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8" w:type="dxa"/>
        <w:tblLayout w:type="fixed"/>
        <w:tblCellMar>
          <w:left w:w="0" w:type="dxa"/>
          <w:right w:w="0" w:type="dxa"/>
        </w:tblCellMar>
        <w:tblLook w:val="0000" w:firstRow="0" w:lastRow="0" w:firstColumn="0" w:lastColumn="0" w:noHBand="0" w:noVBand="0"/>
      </w:tblPr>
      <w:tblGrid>
        <w:gridCol w:w="1384"/>
        <w:gridCol w:w="3675"/>
        <w:gridCol w:w="1585"/>
        <w:gridCol w:w="2769"/>
      </w:tblGrid>
      <w:tr w:rsidR="00C91DAC">
        <w:tblPrEx>
          <w:tblCellMar>
            <w:top w:w="0" w:type="dxa"/>
            <w:left w:w="0" w:type="dxa"/>
            <w:bottom w:w="0" w:type="dxa"/>
            <w:right w:w="0" w:type="dxa"/>
          </w:tblCellMar>
        </w:tblPrEx>
        <w:trPr>
          <w:jc w:val="center"/>
        </w:trPr>
        <w:tc>
          <w:tcPr>
            <w:tcW w:w="5181" w:type="dxa"/>
            <w:gridSpan w:val="2"/>
            <w:tcBorders>
              <w:bottom w:val="single" w:sz="2" w:space="0" w:color="auto"/>
            </w:tcBorders>
          </w:tcPr>
          <w:p w:rsidR="00C91DAC" w:rsidRDefault="00C91DAC">
            <w:pPr>
              <w:tabs>
                <w:tab w:val="left" w:pos="0"/>
                <w:tab w:val="left" w:pos="7086"/>
              </w:tabs>
              <w:suppressAutoHyphens/>
              <w:rPr>
                <w:rFonts w:ascii="Arial" w:hAnsi="Arial" w:cs="Arial"/>
                <w:b/>
                <w:sz w:val="28"/>
                <w:lang w:val="ru-RU"/>
              </w:rPr>
            </w:pPr>
            <w:r>
              <w:rPr>
                <w:rFonts w:ascii="Arial" w:hAnsi="Arial" w:cs="Arial"/>
                <w:b/>
                <w:sz w:val="28"/>
                <w:lang w:val="ru-RU"/>
              </w:rPr>
              <w:t xml:space="preserve">ОРГАНИЗАЦИЯ </w:t>
            </w:r>
            <w:r>
              <w:rPr>
                <w:rFonts w:ascii="Arial" w:hAnsi="Arial" w:cs="Arial"/>
                <w:b/>
                <w:sz w:val="28"/>
                <w:lang w:val="ru-RU"/>
              </w:rPr>
              <w:br/>
              <w:t>ОБЪЕДИНЕННЫХ НАЦИЙ</w:t>
            </w:r>
          </w:p>
        </w:tc>
        <w:tc>
          <w:tcPr>
            <w:tcW w:w="4458" w:type="dxa"/>
            <w:gridSpan w:val="2"/>
            <w:tcBorders>
              <w:bottom w:val="single" w:sz="2" w:space="0" w:color="auto"/>
            </w:tcBorders>
          </w:tcPr>
          <w:p w:rsidR="00C91DAC" w:rsidRDefault="00C91DAC">
            <w:pPr>
              <w:pStyle w:val="Heading7"/>
              <w:jc w:val="right"/>
              <w:rPr>
                <w:rFonts w:ascii="Arial" w:hAnsi="Arial" w:cs="Arial"/>
                <w:b/>
                <w:bCs/>
                <w:sz w:val="72"/>
                <w:szCs w:val="48"/>
                <w:lang w:val="ru-RU"/>
              </w:rPr>
            </w:pPr>
            <w:r>
              <w:rPr>
                <w:rFonts w:ascii="Arial" w:hAnsi="Arial" w:cs="Arial"/>
                <w:b/>
                <w:bCs/>
                <w:sz w:val="72"/>
                <w:szCs w:val="48"/>
                <w:lang w:val="ru-RU"/>
              </w:rPr>
              <w:t>CAT</w:t>
            </w:r>
          </w:p>
        </w:tc>
      </w:tr>
      <w:bookmarkStart w:id="0" w:name="_MON_1115032092"/>
      <w:bookmarkEnd w:id="0"/>
      <w:tr w:rsidR="00C91DAC">
        <w:tblPrEx>
          <w:tblCellMar>
            <w:top w:w="0" w:type="dxa"/>
            <w:left w:w="0" w:type="dxa"/>
            <w:bottom w:w="0" w:type="dxa"/>
            <w:right w:w="0" w:type="dxa"/>
          </w:tblCellMar>
        </w:tblPrEx>
        <w:trPr>
          <w:jc w:val="center"/>
        </w:trPr>
        <w:tc>
          <w:tcPr>
            <w:tcW w:w="1418" w:type="dxa"/>
            <w:tcBorders>
              <w:top w:val="single" w:sz="2" w:space="0" w:color="auto"/>
              <w:bottom w:val="single" w:sz="24" w:space="0" w:color="auto"/>
            </w:tcBorders>
          </w:tcPr>
          <w:p w:rsidR="00C91DAC" w:rsidRDefault="00C91DAC">
            <w:pPr>
              <w:tabs>
                <w:tab w:val="left" w:pos="0"/>
                <w:tab w:val="left" w:pos="7086"/>
              </w:tabs>
              <w:suppressAutoHyphens/>
              <w:spacing w:before="120"/>
              <w:ind w:left="113"/>
              <w:rPr>
                <w:sz w:val="2"/>
                <w:lang w:val="ru-RU"/>
              </w:rPr>
            </w:pPr>
            <w:r>
              <w:rPr>
                <w:lang w:val="ru-RU"/>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28488" r:id="rId8"/>
              </w:object>
            </w:r>
          </w:p>
          <w:p w:rsidR="00C91DAC" w:rsidRDefault="00C91DAC">
            <w:pPr>
              <w:tabs>
                <w:tab w:val="left" w:pos="0"/>
                <w:tab w:val="left" w:pos="7086"/>
              </w:tabs>
              <w:suppressAutoHyphens/>
              <w:ind w:left="30" w:right="270"/>
              <w:rPr>
                <w:vanish/>
                <w:sz w:val="20"/>
                <w:lang w:val="ru-RU"/>
              </w:rPr>
            </w:pPr>
          </w:p>
          <w:p w:rsidR="00C91DAC" w:rsidRDefault="00C91DAC">
            <w:pPr>
              <w:tabs>
                <w:tab w:val="left" w:pos="0"/>
                <w:tab w:val="left" w:pos="7086"/>
              </w:tabs>
              <w:suppressAutoHyphens/>
              <w:rPr>
                <w:lang w:val="ru-RU"/>
              </w:rPr>
            </w:pPr>
          </w:p>
        </w:tc>
        <w:tc>
          <w:tcPr>
            <w:tcW w:w="5386" w:type="dxa"/>
            <w:gridSpan w:val="2"/>
            <w:tcBorders>
              <w:top w:val="single" w:sz="2" w:space="0" w:color="auto"/>
              <w:bottom w:val="single" w:sz="24" w:space="0" w:color="auto"/>
            </w:tcBorders>
          </w:tcPr>
          <w:p w:rsidR="00C91DAC" w:rsidRDefault="00C91DAC">
            <w:pPr>
              <w:tabs>
                <w:tab w:val="left" w:pos="0"/>
                <w:tab w:val="left" w:pos="7086"/>
              </w:tabs>
              <w:suppressAutoHyphens/>
              <w:spacing w:before="240"/>
              <w:ind w:right="28"/>
              <w:rPr>
                <w:sz w:val="28"/>
                <w:lang w:val="ru-RU"/>
              </w:rPr>
            </w:pPr>
            <w:r>
              <w:rPr>
                <w:b/>
                <w:sz w:val="28"/>
                <w:lang w:val="ru-RU"/>
              </w:rPr>
              <w:t xml:space="preserve">Конвенция против пыток </w:t>
            </w:r>
            <w:r>
              <w:rPr>
                <w:b/>
                <w:sz w:val="28"/>
                <w:lang w:val="ru-RU"/>
              </w:rPr>
              <w:br/>
              <w:t xml:space="preserve">и других жестоких, бесчеловечных </w:t>
            </w:r>
            <w:r>
              <w:rPr>
                <w:b/>
                <w:sz w:val="28"/>
                <w:lang w:val="ru-RU"/>
              </w:rPr>
              <w:br/>
              <w:t xml:space="preserve">или унижающих достоинство видов </w:t>
            </w:r>
            <w:r>
              <w:rPr>
                <w:b/>
                <w:sz w:val="28"/>
                <w:lang w:val="ru-RU"/>
              </w:rPr>
              <w:br/>
              <w:t>обращения и наказания</w:t>
            </w:r>
          </w:p>
        </w:tc>
        <w:tc>
          <w:tcPr>
            <w:tcW w:w="2835" w:type="dxa"/>
            <w:tcBorders>
              <w:top w:val="single" w:sz="2" w:space="0" w:color="auto"/>
              <w:bottom w:val="single" w:sz="24" w:space="0" w:color="auto"/>
            </w:tcBorders>
          </w:tcPr>
          <w:p w:rsidR="00C91DAC" w:rsidRDefault="00C91DAC">
            <w:pPr>
              <w:spacing w:before="240" w:after="0"/>
            </w:pPr>
            <w:r>
              <w:t>Distr.</w:t>
            </w:r>
          </w:p>
          <w:p w:rsidR="00C91DAC" w:rsidRDefault="00C91DAC">
            <w:fldSimple w:instr=" FILLIN &quot;Distr.&quot; \* MERGEFORMAT ">
              <w:r>
                <w:t>GENERAL</w:t>
              </w:r>
            </w:fldSimple>
          </w:p>
          <w:p w:rsidR="00C91DAC" w:rsidRDefault="00C91DAC">
            <w:pPr>
              <w:spacing w:after="0"/>
            </w:pPr>
            <w:fldSimple w:instr=" FILLIN &quot;Symbol&quot; \* MERGEFORMAT ">
              <w:r>
                <w:t>CAT/C/YEM/2</w:t>
              </w:r>
            </w:fldSimple>
          </w:p>
          <w:p w:rsidR="00C91DAC" w:rsidRDefault="00C91DAC">
            <w:pPr>
              <w:pStyle w:val="FootnoteText"/>
            </w:pPr>
            <w:r>
              <w:t>6 March 2009</w:t>
            </w:r>
          </w:p>
          <w:p w:rsidR="00C91DAC" w:rsidRDefault="00C91DAC">
            <w:pPr>
              <w:rPr>
                <w:sz w:val="22"/>
              </w:rPr>
            </w:pPr>
            <w:r>
              <w:t>RUSSIAN</w:t>
            </w:r>
            <w:r>
              <w:br/>
              <w:t xml:space="preserve">Original: </w:t>
            </w:r>
            <w:fldSimple w:instr=" FILLIN &quot;Orig. Lang.&quot; \* MERGEFORMAT ">
              <w:r>
                <w:t>ARABIC</w:t>
              </w:r>
            </w:fldSimple>
          </w:p>
        </w:tc>
      </w:tr>
    </w:tbl>
    <w:p w:rsidR="00C91DAC" w:rsidRDefault="00C91DAC">
      <w:pPr>
        <w:rPr>
          <w:lang w:val="ru-RU"/>
        </w:rPr>
      </w:pPr>
      <w:r>
        <w:rPr>
          <w:lang w:val="ru-RU"/>
        </w:rPr>
        <w:br/>
        <w:t>КОМИТЕТ ПРОТИВ ПЫТОК</w:t>
      </w:r>
    </w:p>
    <w:p w:rsidR="00C91DAC" w:rsidRDefault="00C91DAC">
      <w:pPr>
        <w:rPr>
          <w:lang w:val="ru-RU"/>
        </w:rPr>
      </w:pPr>
    </w:p>
    <w:p w:rsidR="00C91DAC" w:rsidRDefault="00C91DAC">
      <w:pPr>
        <w:jc w:val="center"/>
        <w:rPr>
          <w:b/>
          <w:bCs/>
          <w:lang w:val="ru-RU"/>
        </w:rPr>
      </w:pPr>
      <w:r>
        <w:rPr>
          <w:b/>
          <w:bCs/>
          <w:lang w:val="ru-RU"/>
        </w:rPr>
        <w:t>РАССМОТРЕНИЕ ДОКЛАДОВ, ПРЕДСТАВЛЕННЫХ ГОСУДАРСТВАМИ-УЧАСТНИКАМИ В СООТВЕТСТВИИ СО</w:t>
      </w:r>
      <w:r w:rsidR="005C3E73">
        <w:rPr>
          <w:b/>
          <w:bCs/>
          <w:lang w:val="ru-RU"/>
        </w:rPr>
        <w:t> статьей </w:t>
      </w:r>
      <w:r>
        <w:rPr>
          <w:b/>
          <w:bCs/>
          <w:lang w:val="ru-RU"/>
        </w:rPr>
        <w:t>19 КОНВЕНЦИИ</w:t>
      </w:r>
    </w:p>
    <w:p w:rsidR="00C91DAC" w:rsidRDefault="00C91DAC">
      <w:pPr>
        <w:jc w:val="center"/>
        <w:rPr>
          <w:b/>
          <w:bCs/>
          <w:lang w:val="ru-RU"/>
        </w:rPr>
      </w:pPr>
      <w:r>
        <w:rPr>
          <w:b/>
          <w:lang w:val="ru-RU"/>
        </w:rPr>
        <w:t>Вторые периодические доклады государств-участников, подлежавшие представлению в 1996 году</w:t>
      </w:r>
    </w:p>
    <w:p w:rsidR="00C91DAC" w:rsidRDefault="00C91DAC">
      <w:pPr>
        <w:pStyle w:val="Heading1"/>
        <w:rPr>
          <w:lang w:val="en-US"/>
        </w:rPr>
      </w:pPr>
      <w:r>
        <w:rPr>
          <w:lang w:val="ru-RU"/>
        </w:rPr>
        <w:t>ЙЕМЕН</w:t>
      </w:r>
      <w:r>
        <w:rPr>
          <w:lang w:val="en-US"/>
        </w:rPr>
        <w:t>* **</w:t>
      </w:r>
    </w:p>
    <w:p w:rsidR="00C91DAC" w:rsidRDefault="00C91DAC">
      <w:pPr>
        <w:jc w:val="right"/>
        <w:rPr>
          <w:lang w:val="ru-RU"/>
        </w:rPr>
      </w:pPr>
      <w:r>
        <w:rPr>
          <w:lang w:val="ru-RU"/>
        </w:rPr>
        <w:t>[13 июля 2007 года]</w:t>
      </w:r>
    </w:p>
    <w:p w:rsidR="00C91DAC" w:rsidRDefault="00C91DAC">
      <w:pPr>
        <w:jc w:val="center"/>
        <w:rPr>
          <w:b/>
          <w:lang w:val="ru-RU"/>
        </w:rPr>
      </w:pPr>
    </w:p>
    <w:p w:rsidR="00C91DAC" w:rsidRDefault="00C91DAC">
      <w:pPr>
        <w:rPr>
          <w:b/>
          <w:lang w:val="ru-RU"/>
        </w:rPr>
      </w:pPr>
    </w:p>
    <w:p w:rsidR="00C91DAC" w:rsidRDefault="00C91DAC">
      <w:pPr>
        <w:rPr>
          <w:b/>
          <w:lang w:val="en-US"/>
        </w:rPr>
      </w:pPr>
    </w:p>
    <w:p w:rsidR="00C91DAC" w:rsidRDefault="00C91DAC">
      <w:pPr>
        <w:rPr>
          <w:b/>
          <w:lang w:val="en-US"/>
        </w:rPr>
      </w:pPr>
    </w:p>
    <w:p w:rsidR="00C91DAC" w:rsidRDefault="00C91DAC">
      <w:pPr>
        <w:rPr>
          <w:b/>
          <w:lang w:val="en-US"/>
        </w:rPr>
      </w:pPr>
    </w:p>
    <w:p w:rsidR="00C91DAC" w:rsidRDefault="00C91DAC">
      <w:pPr>
        <w:spacing w:after="0"/>
        <w:rPr>
          <w:b/>
          <w:lang w:val="en-US"/>
        </w:rPr>
      </w:pPr>
    </w:p>
    <w:p w:rsidR="00C91DAC" w:rsidRDefault="00C91DAC" w:rsidP="00EA0575">
      <w:pPr>
        <w:spacing w:after="360"/>
        <w:rPr>
          <w:b/>
          <w:lang w:val="en-US"/>
        </w:rPr>
      </w:pPr>
    </w:p>
    <w:p w:rsidR="00C91DAC" w:rsidRDefault="00C91DAC">
      <w:pPr>
        <w:spacing w:after="120"/>
        <w:rPr>
          <w:bCs/>
          <w:u w:val="single"/>
          <w:lang w:val="en-US"/>
        </w:rPr>
      </w:pPr>
      <w:r>
        <w:rPr>
          <w:bCs/>
          <w:u w:val="single"/>
          <w:lang w:val="en-US"/>
        </w:rPr>
        <w:tab/>
      </w:r>
      <w:r>
        <w:rPr>
          <w:bCs/>
          <w:u w:val="single"/>
          <w:lang w:val="en-US"/>
        </w:rPr>
        <w:tab/>
      </w:r>
      <w:r>
        <w:rPr>
          <w:bCs/>
          <w:u w:val="single"/>
          <w:lang w:val="en-US"/>
        </w:rPr>
        <w:tab/>
      </w:r>
    </w:p>
    <w:p w:rsidR="00C91DAC" w:rsidRDefault="00C91DAC">
      <w:pPr>
        <w:ind w:firstLine="567"/>
        <w:rPr>
          <w:lang w:val="ru-RU"/>
        </w:rPr>
      </w:pPr>
      <w:r>
        <w:rPr>
          <w:rStyle w:val="FootnoteReference"/>
          <w:vertAlign w:val="baseline"/>
          <w:lang w:val="en-US"/>
        </w:rPr>
        <w:t>*</w:t>
      </w:r>
      <w:r>
        <w:rPr>
          <w:lang w:val="ru-RU"/>
        </w:rPr>
        <w:t xml:space="preserve">  </w:t>
      </w:r>
      <w:r>
        <w:rPr>
          <w:szCs w:val="24"/>
          <w:lang w:val="ru-RU"/>
        </w:rPr>
        <w:t xml:space="preserve">Первый периодический доклад, представленный правительством Йемена, содержится в документе </w:t>
      </w:r>
      <w:r>
        <w:rPr>
          <w:szCs w:val="24"/>
        </w:rPr>
        <w:t>CAT</w:t>
      </w:r>
      <w:r>
        <w:rPr>
          <w:szCs w:val="24"/>
          <w:lang w:val="ru-RU"/>
        </w:rPr>
        <w:t>/</w:t>
      </w:r>
      <w:r>
        <w:rPr>
          <w:szCs w:val="24"/>
        </w:rPr>
        <w:t>C</w:t>
      </w:r>
      <w:r>
        <w:rPr>
          <w:szCs w:val="24"/>
          <w:lang w:val="ru-RU"/>
        </w:rPr>
        <w:t>/16/</w:t>
      </w:r>
      <w:r>
        <w:rPr>
          <w:szCs w:val="24"/>
        </w:rPr>
        <w:t>Add</w:t>
      </w:r>
      <w:r>
        <w:rPr>
          <w:szCs w:val="24"/>
          <w:lang w:val="ru-RU"/>
        </w:rPr>
        <w:t>.10.</w:t>
      </w:r>
    </w:p>
    <w:p w:rsidR="00C91DAC" w:rsidRDefault="00C91DAC">
      <w:pPr>
        <w:pStyle w:val="FootnoteText"/>
        <w:ind w:firstLine="567"/>
        <w:rPr>
          <w:lang w:val="ru-RU"/>
        </w:rPr>
      </w:pPr>
      <w:r>
        <w:rPr>
          <w:rStyle w:val="FootnoteReference"/>
          <w:vertAlign w:val="baseline"/>
          <w:lang w:val="ru-RU"/>
        </w:rPr>
        <w:t>**</w:t>
      </w:r>
      <w:r>
        <w:rPr>
          <w:lang w:val="ru-RU"/>
        </w:rPr>
        <w:t xml:space="preserve">  </w:t>
      </w:r>
      <w:r>
        <w:rPr>
          <w:color w:val="000000"/>
          <w:szCs w:val="24"/>
          <w:lang w:val="ru-RU" w:eastAsia="ru-RU"/>
        </w:rPr>
        <w:t>В соответствии с информацией, препровожденной государствам-участникам в отношении оформления их докладов, настоящий документ не был официально отредактирован до его передачи в переводческие службы Организации Объединенных Наций</w:t>
      </w:r>
      <w:r>
        <w:rPr>
          <w:szCs w:val="24"/>
          <w:lang w:val="ru-RU"/>
        </w:rPr>
        <w:t>.</w:t>
      </w:r>
      <w:r w:rsidR="00DF1CAC">
        <w:rPr>
          <w:szCs w:val="24"/>
          <w:lang w:val="ru-RU"/>
        </w:rPr>
        <w:t xml:space="preserve"> </w:t>
      </w:r>
    </w:p>
    <w:p w:rsidR="00C91DAC" w:rsidRPr="00DF1CAC" w:rsidRDefault="00C91DAC">
      <w:pPr>
        <w:rPr>
          <w:b/>
          <w:lang w:val="ru-RU"/>
        </w:rPr>
      </w:pPr>
    </w:p>
    <w:p w:rsidR="00C91DAC" w:rsidRDefault="00C91DAC">
      <w:pPr>
        <w:pStyle w:val="Header"/>
        <w:tabs>
          <w:tab w:val="clear" w:pos="4320"/>
          <w:tab w:val="clear" w:pos="8640"/>
        </w:tabs>
        <w:rPr>
          <w:bCs/>
          <w:lang w:val="en-US"/>
        </w:rPr>
      </w:pPr>
      <w:r>
        <w:rPr>
          <w:bCs/>
          <w:lang w:val="en-US"/>
        </w:rPr>
        <w:t>GE.09-40659-EXT</w:t>
      </w:r>
    </w:p>
    <w:p w:rsidR="00C91DAC" w:rsidRDefault="00C91DAC">
      <w:pPr>
        <w:jc w:val="center"/>
        <w:rPr>
          <w:lang w:val="ru-RU"/>
        </w:rPr>
      </w:pPr>
      <w:r>
        <w:rPr>
          <w:b/>
          <w:lang w:val="ru-RU"/>
        </w:rPr>
        <w:t>СОДЕРЖАНИЕ</w:t>
      </w:r>
    </w:p>
    <w:p w:rsidR="00C91DAC" w:rsidRDefault="00C91DAC">
      <w:pPr>
        <w:tabs>
          <w:tab w:val="center" w:pos="7995"/>
          <w:tab w:val="right" w:pos="9412"/>
        </w:tabs>
        <w:rPr>
          <w:bCs/>
          <w:i/>
          <w:lang w:val="ru-RU"/>
        </w:rPr>
      </w:pPr>
      <w:r>
        <w:rPr>
          <w:bCs/>
          <w:i/>
          <w:lang w:val="en-US"/>
        </w:rPr>
        <w:tab/>
      </w:r>
      <w:r>
        <w:rPr>
          <w:bCs/>
          <w:i/>
          <w:lang w:val="ru-RU"/>
        </w:rPr>
        <w:t>Пункты</w:t>
      </w:r>
      <w:r>
        <w:rPr>
          <w:bCs/>
          <w:i/>
          <w:lang w:val="ru-RU"/>
        </w:rPr>
        <w:tab/>
        <w:t xml:space="preserve"> Стр.</w:t>
      </w:r>
    </w:p>
    <w:p w:rsidR="00C91DAC" w:rsidRDefault="00C91DAC">
      <w:pPr>
        <w:tabs>
          <w:tab w:val="left" w:pos="567"/>
          <w:tab w:val="left" w:pos="1134"/>
          <w:tab w:val="left" w:leader="dot" w:pos="7258"/>
          <w:tab w:val="left" w:leader="dot" w:pos="8845"/>
          <w:tab w:val="right" w:pos="9412"/>
        </w:tabs>
        <w:rPr>
          <w:lang w:val="en-US"/>
        </w:rPr>
      </w:pPr>
      <w:r>
        <w:rPr>
          <w:lang w:val="ru-RU"/>
        </w:rPr>
        <w:t xml:space="preserve">Введение </w:t>
      </w:r>
      <w:r>
        <w:rPr>
          <w:lang w:val="ru-RU"/>
        </w:rPr>
        <w:tab/>
      </w:r>
      <w:r>
        <w:rPr>
          <w:lang w:val="ru-RU"/>
        </w:rPr>
        <w:tab/>
      </w:r>
      <w:r>
        <w:rPr>
          <w:lang w:val="en-US"/>
        </w:rPr>
        <w:tab/>
      </w:r>
      <w:r>
        <w:rPr>
          <w:lang w:val="en-US"/>
        </w:rPr>
        <w:tab/>
        <w:t>3</w:t>
      </w:r>
    </w:p>
    <w:p w:rsidR="00C91DAC" w:rsidRDefault="00C91DAC">
      <w:pPr>
        <w:tabs>
          <w:tab w:val="left" w:pos="567"/>
          <w:tab w:val="left" w:pos="1134"/>
          <w:tab w:val="left" w:leader="dot" w:pos="7258"/>
          <w:tab w:val="center" w:pos="7995"/>
          <w:tab w:val="right" w:pos="9412"/>
        </w:tabs>
        <w:ind w:left="1134" w:hanging="1134"/>
        <w:rPr>
          <w:lang w:val="en-US"/>
        </w:rPr>
      </w:pPr>
      <w:r>
        <w:rPr>
          <w:lang w:val="ru-RU"/>
        </w:rPr>
        <w:t xml:space="preserve">Часть </w:t>
      </w:r>
      <w:r>
        <w:t>I</w:t>
      </w:r>
      <w:r>
        <w:rPr>
          <w:lang w:val="ru-RU"/>
        </w:rPr>
        <w:t>.</w:t>
      </w:r>
      <w:r>
        <w:rPr>
          <w:lang w:val="ru-RU"/>
        </w:rPr>
        <w:tab/>
        <w:t>Информация о мерах и изменениях, касающихся</w:t>
      </w:r>
      <w:r>
        <w:rPr>
          <w:lang w:val="ru-RU"/>
        </w:rPr>
        <w:br/>
        <w:t>осуществления Конвенции</w:t>
      </w:r>
      <w:r>
        <w:rPr>
          <w:lang w:val="ru-RU"/>
        </w:rPr>
        <w:tab/>
      </w:r>
      <w:r>
        <w:rPr>
          <w:lang w:val="ru-RU"/>
        </w:rPr>
        <w:tab/>
        <w:t>1 - 166</w:t>
      </w:r>
      <w:r>
        <w:rPr>
          <w:lang w:val="ru-RU"/>
        </w:rPr>
        <w:tab/>
      </w:r>
      <w:r>
        <w:rPr>
          <w:lang w:val="en-US"/>
        </w:rPr>
        <w:t>4</w:t>
      </w:r>
    </w:p>
    <w:p w:rsidR="00C91DAC" w:rsidRDefault="00C91DAC">
      <w:pPr>
        <w:tabs>
          <w:tab w:val="left" w:pos="567"/>
          <w:tab w:val="left" w:pos="1134"/>
          <w:tab w:val="left" w:leader="dot" w:pos="7258"/>
          <w:tab w:val="center" w:pos="7995"/>
          <w:tab w:val="right" w:pos="9412"/>
        </w:tabs>
        <w:ind w:left="1134" w:hanging="1134"/>
        <w:rPr>
          <w:lang w:val="ru-RU"/>
        </w:rPr>
      </w:pPr>
      <w:r>
        <w:rPr>
          <w:lang w:val="ru-RU"/>
        </w:rPr>
        <w:tab/>
      </w:r>
      <w:smartTag w:uri="urn:schemas-microsoft-com:office:smarttags" w:element="place">
        <w:r>
          <w:t>I</w:t>
        </w:r>
        <w:r>
          <w:rPr>
            <w:lang w:val="ru-RU"/>
          </w:rPr>
          <w:t>.</w:t>
        </w:r>
      </w:smartTag>
      <w:r>
        <w:rPr>
          <w:lang w:val="ru-RU"/>
        </w:rPr>
        <w:tab/>
        <w:t>Меры, принятые Йеменской Республикой для</w:t>
      </w:r>
      <w:r>
        <w:rPr>
          <w:lang w:val="ru-RU"/>
        </w:rPr>
        <w:br/>
        <w:t>осуществления Конвенции в период между датами</w:t>
      </w:r>
      <w:r>
        <w:rPr>
          <w:lang w:val="ru-RU"/>
        </w:rPr>
        <w:br/>
        <w:t>представления предыдущего и настоящего докладов</w:t>
      </w:r>
      <w:r>
        <w:rPr>
          <w:lang w:val="ru-RU"/>
        </w:rPr>
        <w:tab/>
      </w:r>
      <w:r>
        <w:rPr>
          <w:lang w:val="ru-RU"/>
        </w:rPr>
        <w:tab/>
        <w:t>1 - 58</w:t>
      </w:r>
      <w:r>
        <w:rPr>
          <w:lang w:val="ru-RU"/>
        </w:rPr>
        <w:tab/>
        <w:t xml:space="preserve">4 </w:t>
      </w:r>
    </w:p>
    <w:p w:rsidR="00C91DAC" w:rsidRDefault="00C91DAC">
      <w:pPr>
        <w:tabs>
          <w:tab w:val="left" w:pos="567"/>
          <w:tab w:val="left" w:pos="1134"/>
          <w:tab w:val="left" w:leader="dot" w:pos="7258"/>
          <w:tab w:val="center" w:pos="7995"/>
          <w:tab w:val="right" w:pos="9412"/>
        </w:tabs>
        <w:ind w:left="1134" w:hanging="1134"/>
        <w:rPr>
          <w:lang w:val="ru-RU"/>
        </w:rPr>
      </w:pPr>
      <w:r>
        <w:rPr>
          <w:lang w:val="ru-RU"/>
        </w:rPr>
        <w:tab/>
      </w:r>
      <w:r>
        <w:t>II</w:t>
      </w:r>
      <w:r>
        <w:rPr>
          <w:lang w:val="ru-RU"/>
        </w:rPr>
        <w:t>.</w:t>
      </w:r>
      <w:r>
        <w:rPr>
          <w:lang w:val="ru-RU"/>
        </w:rPr>
        <w:tab/>
        <w:t>Изменения, имеющие отношение к осуществлению</w:t>
      </w:r>
      <w:r>
        <w:rPr>
          <w:lang w:val="ru-RU"/>
        </w:rPr>
        <w:br/>
        <w:t>Конвенции и произошедшие в период между датами</w:t>
      </w:r>
      <w:r>
        <w:rPr>
          <w:lang w:val="ru-RU"/>
        </w:rPr>
        <w:br/>
        <w:t>представления предыдущего и настоящего докладов</w:t>
      </w:r>
      <w:r>
        <w:rPr>
          <w:lang w:val="ru-RU"/>
        </w:rPr>
        <w:tab/>
      </w:r>
      <w:r>
        <w:rPr>
          <w:lang w:val="ru-RU"/>
        </w:rPr>
        <w:tab/>
        <w:t>59 - 124</w:t>
      </w:r>
      <w:r>
        <w:rPr>
          <w:lang w:val="ru-RU"/>
        </w:rPr>
        <w:tab/>
        <w:t>26</w:t>
      </w:r>
    </w:p>
    <w:p w:rsidR="00C91DAC" w:rsidRDefault="00C91DAC">
      <w:pPr>
        <w:tabs>
          <w:tab w:val="left" w:pos="567"/>
          <w:tab w:val="left" w:pos="1134"/>
          <w:tab w:val="left" w:leader="dot" w:pos="7258"/>
          <w:tab w:val="center" w:pos="7995"/>
          <w:tab w:val="right" w:pos="9412"/>
        </w:tabs>
        <w:rPr>
          <w:lang w:val="ru-RU"/>
        </w:rPr>
      </w:pPr>
      <w:r>
        <w:rPr>
          <w:lang w:val="ru-RU"/>
        </w:rPr>
        <w:tab/>
      </w:r>
      <w:r>
        <w:t>III</w:t>
      </w:r>
      <w:r>
        <w:rPr>
          <w:lang w:val="ru-RU"/>
        </w:rPr>
        <w:t>.</w:t>
      </w:r>
      <w:r>
        <w:rPr>
          <w:lang w:val="ru-RU"/>
        </w:rPr>
        <w:tab/>
        <w:t>Законодательные и институциональные изменения,</w:t>
      </w:r>
      <w:r>
        <w:rPr>
          <w:lang w:val="ru-RU"/>
        </w:rPr>
        <w:br/>
      </w:r>
      <w:r>
        <w:rPr>
          <w:lang w:val="ru-RU"/>
        </w:rPr>
        <w:tab/>
      </w:r>
      <w:r>
        <w:rPr>
          <w:lang w:val="ru-RU"/>
        </w:rPr>
        <w:tab/>
        <w:t xml:space="preserve">касающиеся осуществления Конвенции </w:t>
      </w:r>
      <w:r>
        <w:rPr>
          <w:lang w:val="ru-RU"/>
        </w:rPr>
        <w:tab/>
      </w:r>
      <w:r>
        <w:rPr>
          <w:lang w:val="ru-RU"/>
        </w:rPr>
        <w:tab/>
        <w:t>125 - 166</w:t>
      </w:r>
      <w:r>
        <w:rPr>
          <w:lang w:val="ru-RU"/>
        </w:rPr>
        <w:tab/>
        <w:t xml:space="preserve">55 </w:t>
      </w:r>
    </w:p>
    <w:p w:rsidR="00C91DAC" w:rsidRDefault="00C91DAC">
      <w:pPr>
        <w:tabs>
          <w:tab w:val="left" w:pos="567"/>
          <w:tab w:val="left" w:pos="1134"/>
          <w:tab w:val="left" w:leader="dot" w:pos="7258"/>
          <w:tab w:val="center" w:pos="7995"/>
          <w:tab w:val="right" w:pos="9412"/>
        </w:tabs>
        <w:rPr>
          <w:lang w:val="ru-RU"/>
        </w:rPr>
      </w:pPr>
      <w:r>
        <w:rPr>
          <w:lang w:val="ru-RU"/>
        </w:rPr>
        <w:t xml:space="preserve">Часть </w:t>
      </w:r>
      <w:r>
        <w:t>II</w:t>
      </w:r>
      <w:r>
        <w:rPr>
          <w:lang w:val="ru-RU"/>
        </w:rPr>
        <w:t>.</w:t>
      </w:r>
      <w:r>
        <w:rPr>
          <w:lang w:val="ru-RU"/>
        </w:rPr>
        <w:tab/>
        <w:t xml:space="preserve">Дополнительная информация, запрошенная Комитетом </w:t>
      </w:r>
      <w:r>
        <w:rPr>
          <w:lang w:val="ru-RU"/>
        </w:rPr>
        <w:tab/>
      </w:r>
      <w:r>
        <w:rPr>
          <w:lang w:val="ru-RU"/>
        </w:rPr>
        <w:tab/>
        <w:t>167 - 171</w:t>
      </w:r>
      <w:r>
        <w:rPr>
          <w:lang w:val="ru-RU"/>
        </w:rPr>
        <w:tab/>
        <w:t xml:space="preserve">66 </w:t>
      </w:r>
    </w:p>
    <w:p w:rsidR="00C91DAC" w:rsidRDefault="00C91DAC">
      <w:pPr>
        <w:tabs>
          <w:tab w:val="left" w:pos="567"/>
          <w:tab w:val="left" w:pos="1134"/>
          <w:tab w:val="left" w:leader="dot" w:pos="7258"/>
          <w:tab w:val="center" w:pos="7995"/>
          <w:tab w:val="right" w:pos="9412"/>
        </w:tabs>
        <w:ind w:left="1134" w:hanging="1134"/>
        <w:rPr>
          <w:lang w:val="ru-RU"/>
        </w:rPr>
      </w:pPr>
      <w:r>
        <w:rPr>
          <w:lang w:val="ru-RU"/>
        </w:rPr>
        <w:t xml:space="preserve">Часть </w:t>
      </w:r>
      <w:r>
        <w:t>III</w:t>
      </w:r>
      <w:r>
        <w:rPr>
          <w:lang w:val="ru-RU"/>
        </w:rPr>
        <w:t>.</w:t>
      </w:r>
      <w:r>
        <w:rPr>
          <w:lang w:val="ru-RU"/>
        </w:rPr>
        <w:tab/>
        <w:t xml:space="preserve">Последующие действия в связи с выводами и                                       рекомендациями Комитета </w:t>
      </w:r>
      <w:r>
        <w:rPr>
          <w:lang w:val="ru-RU"/>
        </w:rPr>
        <w:tab/>
      </w:r>
      <w:r>
        <w:rPr>
          <w:lang w:val="ru-RU"/>
        </w:rPr>
        <w:tab/>
        <w:t>172 - 247</w:t>
      </w:r>
      <w:r>
        <w:rPr>
          <w:lang w:val="ru-RU"/>
        </w:rPr>
        <w:tab/>
      </w:r>
      <w:r w:rsidRPr="00EA0575">
        <w:rPr>
          <w:lang w:val="ru-RU"/>
        </w:rPr>
        <w:t>68</w:t>
      </w:r>
      <w:r>
        <w:rPr>
          <w:lang w:val="ru-RU"/>
        </w:rPr>
        <w:br/>
      </w:r>
    </w:p>
    <w:p w:rsidR="00C91DAC" w:rsidRDefault="00C91DAC">
      <w:pPr>
        <w:tabs>
          <w:tab w:val="left" w:pos="567"/>
          <w:tab w:val="left" w:pos="1134"/>
          <w:tab w:val="left" w:leader="dot" w:pos="8504"/>
        </w:tabs>
        <w:jc w:val="center"/>
        <w:rPr>
          <w:b/>
          <w:lang w:val="ru-RU"/>
        </w:rPr>
      </w:pPr>
      <w:r>
        <w:rPr>
          <w:lang w:val="ru-RU"/>
        </w:rPr>
        <w:br w:type="page"/>
      </w:r>
      <w:r>
        <w:rPr>
          <w:b/>
          <w:lang w:val="ru-RU"/>
        </w:rPr>
        <w:t>Введение</w:t>
      </w:r>
    </w:p>
    <w:p w:rsidR="00C91DAC" w:rsidRDefault="00C91DAC">
      <w:pPr>
        <w:rPr>
          <w:lang w:val="ru-RU"/>
        </w:rPr>
      </w:pPr>
      <w:r>
        <w:rPr>
          <w:lang w:val="ru-RU"/>
        </w:rPr>
        <w:tab/>
        <w:t>Правительство Йеменской Республики с интересом ознакомилось с выводами и рекомендациями (</w:t>
      </w:r>
      <w:r>
        <w:t>CAT</w:t>
      </w:r>
      <w:r>
        <w:rPr>
          <w:lang w:val="ru-RU"/>
        </w:rPr>
        <w:t>/</w:t>
      </w:r>
      <w:r>
        <w:t>C</w:t>
      </w:r>
      <w:r>
        <w:rPr>
          <w:lang w:val="ru-RU"/>
        </w:rPr>
        <w:t>/</w:t>
      </w:r>
      <w:r>
        <w:t>CR</w:t>
      </w:r>
      <w:r>
        <w:rPr>
          <w:lang w:val="ru-RU"/>
        </w:rPr>
        <w:t>/31/4), утвержденными Комитетом против пыток по итогам рассмотрения на 583-м и 586-м заседаниях, состоявшихся в Женеве 17 и 18</w:t>
      </w:r>
      <w:r w:rsidR="008B6ACB">
        <w:rPr>
          <w:lang w:val="fr-CH"/>
        </w:rPr>
        <w:t> </w:t>
      </w:r>
      <w:r w:rsidR="008B6ACB">
        <w:rPr>
          <w:lang w:val="ru-RU"/>
        </w:rPr>
        <w:t>ноября 2003</w:t>
      </w:r>
      <w:r w:rsidR="008B6ACB">
        <w:rPr>
          <w:lang w:val="fr-CH"/>
        </w:rPr>
        <w:t> </w:t>
      </w:r>
      <w:r>
        <w:rPr>
          <w:lang w:val="ru-RU"/>
        </w:rPr>
        <w:t>года, первоначального доклада Йемена (</w:t>
      </w:r>
      <w:r>
        <w:t>CAT</w:t>
      </w:r>
      <w:r>
        <w:rPr>
          <w:lang w:val="ru-RU"/>
        </w:rPr>
        <w:t>/</w:t>
      </w:r>
      <w:r>
        <w:t>C</w:t>
      </w:r>
      <w:r>
        <w:rPr>
          <w:lang w:val="ru-RU"/>
        </w:rPr>
        <w:t>/16/</w:t>
      </w:r>
      <w:r>
        <w:t>Add</w:t>
      </w:r>
      <w:r>
        <w:rPr>
          <w:lang w:val="ru-RU"/>
        </w:rPr>
        <w:t xml:space="preserve">.1) о законодательных, правовых и административных мерах, принятых с целью осуществления Конвенции против пыток и других жестоких, бесчеловечных или унижающих достоинство видов обращения и наказания. </w:t>
      </w:r>
    </w:p>
    <w:p w:rsidR="00C91DAC" w:rsidRDefault="00C91DAC">
      <w:pPr>
        <w:rPr>
          <w:lang w:val="ru-RU"/>
        </w:rPr>
      </w:pPr>
      <w:r>
        <w:rPr>
          <w:lang w:val="ru-RU"/>
        </w:rPr>
        <w:tab/>
        <w:t>Правительство Йеменской Республики приветствует позитивные замечания Комитета о духе конструктивного сотрудничества и взаимопонимания, который был присущ дискуссиям и выступлениям обеих сторон, и признание им значительных успехов страны в поощрении прав человека и повышении стандартов в области прав человека.</w:t>
      </w:r>
    </w:p>
    <w:p w:rsidR="00C91DAC" w:rsidRDefault="00C91DAC" w:rsidP="001236A1">
      <w:pPr>
        <w:keepNext/>
        <w:rPr>
          <w:lang w:val="ru-RU"/>
        </w:rPr>
      </w:pPr>
      <w:r>
        <w:rPr>
          <w:lang w:val="ru-RU"/>
        </w:rPr>
        <w:tab/>
        <w:t xml:space="preserve">После направления в течение года с момента рассмотрения доклада разъяснений в отношении пунктов 7 </w:t>
      </w:r>
      <w:r>
        <w:t>d</w:t>
      </w:r>
      <w:r>
        <w:rPr>
          <w:lang w:val="ru-RU"/>
        </w:rPr>
        <w:t xml:space="preserve">) и </w:t>
      </w:r>
      <w:r>
        <w:t>f</w:t>
      </w:r>
      <w:r>
        <w:rPr>
          <w:lang w:val="ru-RU"/>
        </w:rPr>
        <w:t>) выводов и рекомендаций Комитета в соответствии со</w:t>
      </w:r>
      <w:r w:rsidR="005C3E73">
        <w:rPr>
          <w:lang w:val="ru-RU"/>
        </w:rPr>
        <w:t> статьей </w:t>
      </w:r>
      <w:r>
        <w:rPr>
          <w:lang w:val="ru-RU"/>
        </w:rPr>
        <w:t>19 Конвенции, наша страна имеет честь представить Комитету второй периодический доклад, состоящий из следующих трех частей:</w:t>
      </w:r>
    </w:p>
    <w:p w:rsidR="00C91DAC" w:rsidRDefault="00C91DAC">
      <w:pPr>
        <w:rPr>
          <w:lang w:val="ru-RU"/>
        </w:rPr>
      </w:pPr>
      <w:r>
        <w:rPr>
          <w:lang w:val="ru-RU"/>
        </w:rPr>
        <w:t xml:space="preserve">Часть </w:t>
      </w:r>
      <w:r>
        <w:t>I</w:t>
      </w:r>
      <w:r>
        <w:rPr>
          <w:lang w:val="ru-RU"/>
        </w:rPr>
        <w:t>:</w:t>
      </w:r>
      <w:r>
        <w:rPr>
          <w:lang w:val="ru-RU"/>
        </w:rPr>
        <w:tab/>
        <w:t>Информация о мерах и изменениях, касающихся осуществления Конвенции</w:t>
      </w:r>
    </w:p>
    <w:p w:rsidR="00C91DAC" w:rsidRDefault="00C91DAC">
      <w:pPr>
        <w:rPr>
          <w:lang w:val="ru-RU"/>
        </w:rPr>
      </w:pPr>
      <w:r>
        <w:rPr>
          <w:lang w:val="ru-RU"/>
        </w:rPr>
        <w:t xml:space="preserve">Часть </w:t>
      </w:r>
      <w:r>
        <w:t>II</w:t>
      </w:r>
      <w:r>
        <w:rPr>
          <w:lang w:val="ru-RU"/>
        </w:rPr>
        <w:t>:</w:t>
      </w:r>
      <w:r>
        <w:rPr>
          <w:lang w:val="ru-RU"/>
        </w:rPr>
        <w:tab/>
        <w:t>Дополнительная информация, запрошенная Комитетом</w:t>
      </w:r>
    </w:p>
    <w:p w:rsidR="00C91DAC" w:rsidRPr="00E02B89" w:rsidRDefault="00C91DAC">
      <w:pPr>
        <w:rPr>
          <w:lang w:val="ru-RU"/>
        </w:rPr>
      </w:pPr>
      <w:r>
        <w:rPr>
          <w:lang w:val="ru-RU"/>
        </w:rPr>
        <w:t xml:space="preserve">Часть </w:t>
      </w:r>
      <w:r>
        <w:t>III</w:t>
      </w:r>
      <w:r>
        <w:rPr>
          <w:lang w:val="ru-RU"/>
        </w:rPr>
        <w:t>:</w:t>
      </w:r>
      <w:r>
        <w:rPr>
          <w:lang w:val="ru-RU"/>
        </w:rPr>
        <w:tab/>
        <w:t>Последующие действия в связи с выводами и рекомендациями</w:t>
      </w:r>
      <w:r w:rsidR="00781CAA" w:rsidRPr="00781CAA">
        <w:rPr>
          <w:lang w:val="ru-RU"/>
        </w:rPr>
        <w:t xml:space="preserve"> </w:t>
      </w:r>
      <w:r w:rsidR="00781CAA">
        <w:rPr>
          <w:lang w:val="ru-RU"/>
        </w:rPr>
        <w:t>Комитета</w:t>
      </w:r>
    </w:p>
    <w:p w:rsidR="00C91DAC" w:rsidRDefault="00C91DAC">
      <w:pPr>
        <w:rPr>
          <w:lang w:val="ru-RU"/>
        </w:rPr>
      </w:pPr>
      <w:r>
        <w:rPr>
          <w:lang w:val="ru-RU"/>
        </w:rPr>
        <w:t>Наконец, правительство Йеменской Республики выражает свою глубокую благодарность и признательность членам Комитета за их неустанные усилия в деле поощрения прав человека во всем мире.</w:t>
      </w:r>
    </w:p>
    <w:p w:rsidR="00C91DAC" w:rsidRDefault="00C91DAC">
      <w:pPr>
        <w:rPr>
          <w:lang w:val="ru-RU"/>
        </w:rPr>
      </w:pPr>
    </w:p>
    <w:p w:rsidR="00C91DAC" w:rsidRDefault="00C91DAC">
      <w:pPr>
        <w:pStyle w:val="Heading2"/>
        <w:rPr>
          <w:lang w:val="ru-RU"/>
        </w:rPr>
      </w:pPr>
      <w:r>
        <w:rPr>
          <w:lang w:val="ru-RU"/>
        </w:rPr>
        <w:br w:type="page"/>
        <w:t xml:space="preserve">Часть I </w:t>
      </w:r>
    </w:p>
    <w:p w:rsidR="00C91DAC" w:rsidRDefault="00C91DAC">
      <w:pPr>
        <w:pStyle w:val="Heading1"/>
        <w:rPr>
          <w:lang w:val="ru-RU"/>
        </w:rPr>
      </w:pPr>
      <w:r>
        <w:rPr>
          <w:lang w:val="ru-RU"/>
        </w:rPr>
        <w:t xml:space="preserve">ИНФОРМАЦИЯ О МЕРАХ И ИЗМЕНЕНИЯХ, КАСАЮЩИХСЯ ОСУЩЕСТВЛЕНИЯ КОНВЕНЦИИ </w:t>
      </w:r>
    </w:p>
    <w:p w:rsidR="00C91DAC" w:rsidRDefault="00C91DAC">
      <w:pPr>
        <w:pStyle w:val="Heading1"/>
        <w:numPr>
          <w:ilvl w:val="0"/>
          <w:numId w:val="9"/>
        </w:numPr>
        <w:ind w:left="567" w:hanging="567"/>
        <w:jc w:val="left"/>
        <w:rPr>
          <w:lang w:val="ru-RU"/>
        </w:rPr>
      </w:pPr>
      <w:r>
        <w:rPr>
          <w:lang w:val="ru-RU"/>
        </w:rPr>
        <w:t xml:space="preserve">МЕРЫ, ПРИНЯТЫЕ ЙЕМЕНСКОЙ РЕСПУБЛИКОЙ ДЛЯ ОСУЩЕСТВЛЕНИЯ КОНВЕНЦИИ В ПЕРИОД МЕЖДУ ДАТАМИ ПРЕДСТАВЛЕНИЯ ПРЕДЫДУЩЕГО И НАСТОЯЩЕГО ДОКЛАДОВ </w:t>
      </w:r>
    </w:p>
    <w:p w:rsidR="00C91DAC" w:rsidRDefault="00C91DAC">
      <w:pPr>
        <w:pStyle w:val="Heading3"/>
        <w:rPr>
          <w:lang w:val="ru-RU"/>
        </w:rPr>
      </w:pPr>
      <w:r>
        <w:rPr>
          <w:lang w:val="ru-RU"/>
        </w:rPr>
        <w:t>Учреждение министерства по правам человека</w:t>
      </w:r>
    </w:p>
    <w:p w:rsidR="00C91DAC" w:rsidRDefault="00C91DAC">
      <w:pPr>
        <w:rPr>
          <w:lang w:val="ru-RU"/>
        </w:rPr>
      </w:pPr>
      <w:r>
        <w:rPr>
          <w:lang w:val="ru-RU"/>
        </w:rPr>
        <w:t>1.</w:t>
      </w:r>
      <w:r>
        <w:rPr>
          <w:lang w:val="ru-RU"/>
        </w:rPr>
        <w:tab/>
        <w:t xml:space="preserve">Министерство по правам человека было учреждено в соответствии с Республиканским указом </w:t>
      </w:r>
      <w:r w:rsidR="00620514">
        <w:rPr>
          <w:lang w:val="ru-RU"/>
        </w:rPr>
        <w:t>№ </w:t>
      </w:r>
      <w:r>
        <w:rPr>
          <w:lang w:val="ru-RU"/>
        </w:rPr>
        <w:t>105 2003 года как государственный орган, основной задачей которого является поощрение и защита прав человека. Несмотря на то, что с юридической точки зрения министерство является исполнительным органом, его организационная структура и круг ведения соответствуют основным принципам, касающимся статуса и деятельности национальных учреждений по защите и поощрению прав человека (Парижские принципы), которые были приняты Комиссией по правам человека в ее резолюции 1992/54 от 3 марта 1992 года.</w:t>
      </w:r>
    </w:p>
    <w:p w:rsidR="00C91DAC" w:rsidRDefault="00C91DAC">
      <w:pPr>
        <w:rPr>
          <w:lang w:val="ru-RU"/>
        </w:rPr>
      </w:pPr>
      <w:r>
        <w:rPr>
          <w:lang w:val="ru-RU"/>
        </w:rPr>
        <w:t>2.</w:t>
      </w:r>
      <w:r>
        <w:rPr>
          <w:lang w:val="ru-RU"/>
        </w:rPr>
        <w:tab/>
        <w:t xml:space="preserve">Министерство осуществляет свою деятельность в соответствии с организационными правилами, закрепленными в Республиканском указе </w:t>
      </w:r>
      <w:r w:rsidR="00620514">
        <w:rPr>
          <w:lang w:val="ru-RU"/>
        </w:rPr>
        <w:t>№ </w:t>
      </w:r>
      <w:r>
        <w:rPr>
          <w:lang w:val="ru-RU"/>
        </w:rPr>
        <w:t>255 2003 года.</w:t>
      </w:r>
    </w:p>
    <w:p w:rsidR="00C91DAC" w:rsidRDefault="00C91DAC">
      <w:pPr>
        <w:pStyle w:val="Heading3"/>
        <w:rPr>
          <w:lang w:val="ru-RU"/>
        </w:rPr>
      </w:pPr>
      <w:r>
        <w:rPr>
          <w:lang w:val="ru-RU"/>
        </w:rPr>
        <w:t>Цели и функции министерства по правам человека</w:t>
      </w:r>
    </w:p>
    <w:p w:rsidR="00C91DAC" w:rsidRDefault="00C91DAC">
      <w:pPr>
        <w:autoSpaceDE w:val="0"/>
        <w:autoSpaceDN w:val="0"/>
        <w:adjustRightInd w:val="0"/>
        <w:spacing w:after="0"/>
        <w:rPr>
          <w:rFonts w:eastAsia="TimesNewRoman"/>
          <w:szCs w:val="24"/>
          <w:lang w:val="ru-RU" w:eastAsia="fr-CH"/>
        </w:rPr>
      </w:pPr>
      <w:r>
        <w:rPr>
          <w:lang w:val="ru-RU"/>
        </w:rPr>
        <w:t>3.</w:t>
      </w:r>
      <w:r>
        <w:rPr>
          <w:lang w:val="ru-RU"/>
        </w:rPr>
        <w:tab/>
        <w:t>Принцип 1 Парижских принципов гласит, что “н</w:t>
      </w:r>
      <w:r>
        <w:rPr>
          <w:rFonts w:hint="eastAsia"/>
          <w:lang w:val="ru-RU"/>
        </w:rPr>
        <w:t>а</w:t>
      </w:r>
      <w:r>
        <w:rPr>
          <w:lang w:val="ru-RU"/>
        </w:rPr>
        <w:t xml:space="preserve"> </w:t>
      </w:r>
      <w:r>
        <w:rPr>
          <w:rFonts w:hint="eastAsia"/>
          <w:lang w:val="ru-RU"/>
        </w:rPr>
        <w:t>национальное</w:t>
      </w:r>
      <w:r>
        <w:rPr>
          <w:lang w:val="ru-RU"/>
        </w:rPr>
        <w:t xml:space="preserve"> </w:t>
      </w:r>
      <w:r>
        <w:rPr>
          <w:rFonts w:hint="eastAsia"/>
          <w:lang w:val="ru-RU"/>
        </w:rPr>
        <w:t>учреждение</w:t>
      </w:r>
      <w:r>
        <w:rPr>
          <w:lang w:val="ru-RU"/>
        </w:rPr>
        <w:t xml:space="preserve"> </w:t>
      </w:r>
      <w:r>
        <w:rPr>
          <w:rFonts w:hint="eastAsia"/>
          <w:lang w:val="ru-RU"/>
        </w:rPr>
        <w:t>возлагается</w:t>
      </w:r>
      <w:r>
        <w:rPr>
          <w:lang w:val="ru-RU"/>
        </w:rPr>
        <w:t xml:space="preserve"> </w:t>
      </w:r>
      <w:r>
        <w:rPr>
          <w:rFonts w:hint="eastAsia"/>
          <w:lang w:val="ru-RU"/>
        </w:rPr>
        <w:t>задача</w:t>
      </w:r>
      <w:r>
        <w:rPr>
          <w:lang w:val="ru-RU"/>
        </w:rPr>
        <w:t xml:space="preserve"> </w:t>
      </w:r>
      <w:r>
        <w:rPr>
          <w:rFonts w:hint="eastAsia"/>
          <w:lang w:val="ru-RU"/>
        </w:rPr>
        <w:t>поощрять</w:t>
      </w:r>
      <w:r>
        <w:rPr>
          <w:lang w:val="ru-RU"/>
        </w:rPr>
        <w:t xml:space="preserve"> </w:t>
      </w:r>
      <w:r>
        <w:rPr>
          <w:rFonts w:hint="eastAsia"/>
          <w:lang w:val="ru-RU"/>
        </w:rPr>
        <w:t>и</w:t>
      </w:r>
      <w:r>
        <w:rPr>
          <w:lang w:val="ru-RU"/>
        </w:rPr>
        <w:t xml:space="preserve"> </w:t>
      </w:r>
      <w:r>
        <w:rPr>
          <w:rFonts w:hint="eastAsia"/>
          <w:lang w:val="ru-RU"/>
        </w:rPr>
        <w:t>защищать</w:t>
      </w:r>
      <w:r>
        <w:rPr>
          <w:lang w:val="ru-RU"/>
        </w:rPr>
        <w:t xml:space="preserve"> </w:t>
      </w:r>
      <w:r>
        <w:rPr>
          <w:rFonts w:hint="eastAsia"/>
          <w:lang w:val="ru-RU"/>
        </w:rPr>
        <w:t>права</w:t>
      </w:r>
      <w:r>
        <w:rPr>
          <w:lang w:val="ru-RU"/>
        </w:rPr>
        <w:t xml:space="preserve"> </w:t>
      </w:r>
      <w:r>
        <w:rPr>
          <w:rFonts w:hint="eastAsia"/>
          <w:lang w:val="ru-RU"/>
        </w:rPr>
        <w:t>человека</w:t>
      </w:r>
      <w:r>
        <w:rPr>
          <w:lang w:val="ru-RU"/>
        </w:rPr>
        <w:t xml:space="preserve">”. Этот принцип находит свое отражение в </w:t>
      </w:r>
      <w:r w:rsidR="008731CF">
        <w:rPr>
          <w:lang w:val="ru-RU"/>
        </w:rPr>
        <w:t>статье </w:t>
      </w:r>
      <w:r>
        <w:rPr>
          <w:lang w:val="ru-RU"/>
        </w:rPr>
        <w:t>2 организационных правил, согласно которой “</w:t>
      </w:r>
      <w:r>
        <w:rPr>
          <w:rFonts w:eastAsia="TimesNewRoman"/>
          <w:szCs w:val="24"/>
          <w:lang w:val="ru-RU" w:eastAsia="fr-CH"/>
        </w:rPr>
        <w:t>министерство по правам человека поощряет и защищает права человека вместе с соответствующими компетентными министерствами, ведомствами и органами и активизирует национальные механизмы для защиты и поощрения прав человека в соответствии с обязательствами по международным конвенциям и договорам, к которым присоединилось государство</w:t>
      </w:r>
      <w:r w:rsidR="00E53AB0">
        <w:rPr>
          <w:rFonts w:eastAsia="TimesNewRoman"/>
          <w:szCs w:val="24"/>
          <w:lang w:val="ru-RU" w:eastAsia="fr-CH"/>
        </w:rPr>
        <w:t>"</w:t>
      </w:r>
      <w:r>
        <w:rPr>
          <w:rFonts w:eastAsia="TimesNewRoman"/>
          <w:szCs w:val="24"/>
          <w:lang w:val="ru-RU" w:eastAsia="fr-CH"/>
        </w:rPr>
        <w:t xml:space="preserve">. </w:t>
      </w:r>
      <w:r w:rsidR="001236A1">
        <w:rPr>
          <w:lang w:val="ru-RU"/>
        </w:rPr>
        <w:t>В</w:t>
      </w:r>
      <w:r w:rsidR="001236A1">
        <w:rPr>
          <w:lang w:val="fr-CH"/>
        </w:rPr>
        <w:t> </w:t>
      </w:r>
      <w:r w:rsidR="008731CF">
        <w:rPr>
          <w:lang w:val="ru-RU"/>
        </w:rPr>
        <w:t>статье </w:t>
      </w:r>
      <w:r>
        <w:rPr>
          <w:lang w:val="ru-RU"/>
        </w:rPr>
        <w:t>перечисляются функции и обязанности министерства для достижения поставленных перед ним целей, а именно:</w:t>
      </w:r>
    </w:p>
    <w:p w:rsidR="00C91DAC" w:rsidRDefault="00C91DAC">
      <w:pPr>
        <w:autoSpaceDE w:val="0"/>
        <w:autoSpaceDN w:val="0"/>
        <w:adjustRightInd w:val="0"/>
        <w:spacing w:after="0"/>
        <w:rPr>
          <w:rFonts w:eastAsia="TimesNewRoman"/>
          <w:szCs w:val="24"/>
          <w:lang w:val="ru-RU" w:eastAsia="fr-CH"/>
        </w:rPr>
      </w:pPr>
    </w:p>
    <w:p w:rsidR="00C91DAC" w:rsidRDefault="00C91DAC">
      <w:pPr>
        <w:rPr>
          <w:lang w:val="ru-RU"/>
        </w:rPr>
      </w:pPr>
      <w:r>
        <w:rPr>
          <w:lang w:val="ru-RU"/>
        </w:rPr>
        <w:tab/>
        <w:t>a)</w:t>
      </w:r>
      <w:r>
        <w:rPr>
          <w:lang w:val="ru-RU"/>
        </w:rPr>
        <w:tab/>
        <w:t>Разработка политики, планов, программ и мероприятий для поощрения и защиты прав человека и осуществление их в сотрудничестве с другими компетентными органами;</w:t>
      </w:r>
    </w:p>
    <w:p w:rsidR="00C91DAC" w:rsidRDefault="00C91DAC">
      <w:pPr>
        <w:autoSpaceDE w:val="0"/>
        <w:autoSpaceDN w:val="0"/>
        <w:adjustRightInd w:val="0"/>
        <w:spacing w:after="0"/>
        <w:rPr>
          <w:rFonts w:eastAsia="TimesNewRoman"/>
          <w:szCs w:val="24"/>
          <w:lang w:val="ru-RU" w:eastAsia="fr-CH"/>
        </w:rPr>
      </w:pPr>
      <w:r>
        <w:rPr>
          <w:lang w:val="ru-RU"/>
        </w:rPr>
        <w:tab/>
        <w:t>b)</w:t>
      </w:r>
      <w:r>
        <w:rPr>
          <w:lang w:val="ru-RU"/>
        </w:rPr>
        <w:tab/>
      </w:r>
      <w:r>
        <w:rPr>
          <w:rFonts w:eastAsia="TimesNewRoman"/>
          <w:szCs w:val="24"/>
          <w:lang w:val="ru-RU" w:eastAsia="fr-CH"/>
        </w:rPr>
        <w:t>Изучение законодательства в целях определения степени его</w:t>
      </w:r>
    </w:p>
    <w:p w:rsidR="00C91DAC" w:rsidRDefault="00C91DAC">
      <w:pPr>
        <w:autoSpaceDE w:val="0"/>
        <w:autoSpaceDN w:val="0"/>
        <w:adjustRightInd w:val="0"/>
        <w:spacing w:after="0"/>
        <w:rPr>
          <w:rFonts w:eastAsia="TimesNewRoman"/>
          <w:szCs w:val="24"/>
          <w:lang w:val="ru-RU" w:eastAsia="fr-CH"/>
        </w:rPr>
      </w:pPr>
      <w:r>
        <w:rPr>
          <w:rFonts w:eastAsia="TimesNewRoman"/>
          <w:szCs w:val="24"/>
          <w:lang w:val="ru-RU" w:eastAsia="fr-CH"/>
        </w:rPr>
        <w:t>соответствия принципам и нормам, закрепленным в международных договорах</w:t>
      </w:r>
    </w:p>
    <w:p w:rsidR="00C91DAC" w:rsidRDefault="00C91DAC">
      <w:pPr>
        <w:autoSpaceDE w:val="0"/>
        <w:autoSpaceDN w:val="0"/>
        <w:adjustRightInd w:val="0"/>
        <w:spacing w:after="0"/>
        <w:rPr>
          <w:rFonts w:eastAsia="TimesNewRoman"/>
          <w:szCs w:val="24"/>
          <w:lang w:val="ru-RU" w:eastAsia="fr-CH"/>
        </w:rPr>
      </w:pPr>
      <w:r>
        <w:rPr>
          <w:rFonts w:eastAsia="TimesNewRoman"/>
          <w:szCs w:val="24"/>
          <w:lang w:val="ru-RU" w:eastAsia="fr-CH"/>
        </w:rPr>
        <w:t>по правам человека, участником которых является страна, и разработка предложений о внесении необходимых поправок в национальное законодательство в соответствии с Конституцией и действующими законами;</w:t>
      </w:r>
    </w:p>
    <w:p w:rsidR="00C91DAC" w:rsidRDefault="00C91DAC">
      <w:pPr>
        <w:autoSpaceDE w:val="0"/>
        <w:autoSpaceDN w:val="0"/>
        <w:adjustRightInd w:val="0"/>
        <w:spacing w:after="0"/>
        <w:rPr>
          <w:rFonts w:eastAsia="TimesNewRoman"/>
          <w:szCs w:val="24"/>
          <w:lang w:val="ru-RU" w:eastAsia="fr-CH"/>
        </w:rPr>
      </w:pPr>
    </w:p>
    <w:p w:rsidR="00C91DAC" w:rsidRDefault="00C91DAC">
      <w:pPr>
        <w:autoSpaceDE w:val="0"/>
        <w:autoSpaceDN w:val="0"/>
        <w:adjustRightInd w:val="0"/>
        <w:spacing w:after="0"/>
        <w:ind w:firstLine="567"/>
        <w:rPr>
          <w:rFonts w:eastAsia="TimesNewRoman"/>
          <w:szCs w:val="24"/>
          <w:lang w:val="ru-RU" w:eastAsia="fr-CH"/>
        </w:rPr>
      </w:pPr>
      <w:r>
        <w:rPr>
          <w:lang w:val="ru-RU"/>
        </w:rPr>
        <w:t>c)</w:t>
      </w:r>
      <w:r>
        <w:rPr>
          <w:lang w:val="ru-RU"/>
        </w:rPr>
        <w:tab/>
      </w:r>
      <w:r>
        <w:rPr>
          <w:rFonts w:eastAsia="TimesNewRoman"/>
          <w:szCs w:val="24"/>
          <w:lang w:val="ru-RU" w:eastAsia="fr-CH"/>
        </w:rPr>
        <w:t>Получение и изучение жалоб от частных лиц, организаций и учреждений и рассмотрение во взаимодействии с компетентными органами тех из них,</w:t>
      </w:r>
    </w:p>
    <w:p w:rsidR="00C91DAC" w:rsidRDefault="00C91DAC">
      <w:pPr>
        <w:rPr>
          <w:rFonts w:eastAsia="TimesNewRoman"/>
          <w:szCs w:val="24"/>
          <w:lang w:val="ru-RU" w:eastAsia="fr-CH"/>
        </w:rPr>
      </w:pPr>
      <w:r>
        <w:rPr>
          <w:rFonts w:eastAsia="TimesNewRoman"/>
          <w:szCs w:val="24"/>
          <w:lang w:val="ru-RU" w:eastAsia="fr-CH"/>
        </w:rPr>
        <w:t>которые относятся к компетенции министерства;</w:t>
      </w:r>
    </w:p>
    <w:p w:rsidR="00C91DAC" w:rsidRDefault="00C91DAC">
      <w:pPr>
        <w:ind w:firstLine="567"/>
        <w:rPr>
          <w:lang w:val="ru-RU"/>
        </w:rPr>
      </w:pPr>
      <w:r>
        <w:rPr>
          <w:lang w:val="ru-RU"/>
        </w:rPr>
        <w:t>d)</w:t>
      </w:r>
      <w:r>
        <w:rPr>
          <w:lang w:val="ru-RU"/>
        </w:rPr>
        <w:tab/>
        <w:t>Повышение правовой осведомленности населения в отношении конституционных и юридических прав граждан, распространение культуры прав человека в обществе с помощью различных методов просвещения населения и укрепление сотрудничества с гражданскими правозащитными организациями;</w:t>
      </w:r>
    </w:p>
    <w:p w:rsidR="00C91DAC" w:rsidRDefault="00C91DAC">
      <w:pPr>
        <w:ind w:firstLine="567"/>
        <w:rPr>
          <w:lang w:val="ru-RU"/>
        </w:rPr>
      </w:pPr>
      <w:r>
        <w:rPr>
          <w:lang w:val="ru-RU"/>
        </w:rPr>
        <w:t>e)</w:t>
      </w:r>
      <w:r>
        <w:rPr>
          <w:lang w:val="ru-RU"/>
        </w:rPr>
        <w:tab/>
        <w:t xml:space="preserve">Подготовка совместно с компетентными органами периодических докладов по вопросам выполнения своих международных обязательств; </w:t>
      </w:r>
    </w:p>
    <w:p w:rsidR="00C91DAC" w:rsidRDefault="00C91DAC">
      <w:pPr>
        <w:ind w:firstLine="567"/>
        <w:rPr>
          <w:lang w:val="ru-RU"/>
        </w:rPr>
      </w:pPr>
      <w:r>
        <w:rPr>
          <w:lang w:val="ru-RU"/>
        </w:rPr>
        <w:t>f)</w:t>
      </w:r>
      <w:r>
        <w:rPr>
          <w:lang w:val="ru-RU"/>
        </w:rPr>
        <w:tab/>
        <w:t>Поддержание связей и развитие сотрудничества с международными правозащитными организациями;</w:t>
      </w:r>
    </w:p>
    <w:p w:rsidR="00C91DAC" w:rsidRDefault="00C91DAC">
      <w:pPr>
        <w:ind w:firstLine="567"/>
        <w:rPr>
          <w:lang w:val="ru-RU"/>
        </w:rPr>
      </w:pPr>
      <w:r>
        <w:rPr>
          <w:lang w:val="ru-RU"/>
        </w:rPr>
        <w:t>g)</w:t>
      </w:r>
      <w:r>
        <w:rPr>
          <w:lang w:val="ru-RU"/>
        </w:rPr>
        <w:tab/>
        <w:t>Сбор, анализ и документирование информации по правам человека и политике правительства в области прав человека.</w:t>
      </w:r>
    </w:p>
    <w:p w:rsidR="00C91DAC" w:rsidRDefault="00C91DAC">
      <w:pPr>
        <w:pStyle w:val="Heading3"/>
        <w:rPr>
          <w:lang w:val="ru-RU"/>
        </w:rPr>
      </w:pPr>
      <w:r>
        <w:rPr>
          <w:lang w:val="ru-RU"/>
        </w:rPr>
        <w:t>Организационная структура министерства</w:t>
      </w:r>
    </w:p>
    <w:p w:rsidR="00C91DAC" w:rsidRDefault="00C91DAC" w:rsidP="00E02B89">
      <w:pPr>
        <w:keepNext/>
        <w:rPr>
          <w:lang w:val="ru-RU"/>
        </w:rPr>
      </w:pPr>
      <w:r>
        <w:rPr>
          <w:lang w:val="ru-RU"/>
        </w:rPr>
        <w:t>4.</w:t>
      </w:r>
      <w:r>
        <w:rPr>
          <w:lang w:val="ru-RU"/>
        </w:rPr>
        <w:tab/>
        <w:t>В соответствии со</w:t>
      </w:r>
      <w:r w:rsidR="005C3E73">
        <w:rPr>
          <w:lang w:val="ru-RU"/>
        </w:rPr>
        <w:t> статьей </w:t>
      </w:r>
      <w:r>
        <w:rPr>
          <w:lang w:val="ru-RU"/>
        </w:rPr>
        <w:t>6 нормативных актов структура министерства имеет следующий вид:</w:t>
      </w:r>
    </w:p>
    <w:bookmarkStart w:id="1" w:name="_MON_1210747638"/>
    <w:bookmarkStart w:id="2" w:name="_MON_1210748424"/>
    <w:bookmarkStart w:id="3" w:name="_MON_1210750542"/>
    <w:bookmarkStart w:id="4" w:name="_MON_1210750772"/>
    <w:bookmarkStart w:id="5" w:name="_MON_1210756131"/>
    <w:bookmarkEnd w:id="1"/>
    <w:bookmarkEnd w:id="2"/>
    <w:bookmarkEnd w:id="3"/>
    <w:bookmarkEnd w:id="4"/>
    <w:bookmarkEnd w:id="5"/>
    <w:p w:rsidR="00C91DAC" w:rsidRDefault="00C91DAC">
      <w:pPr>
        <w:rPr>
          <w:lang w:val="ru-RU"/>
        </w:rPr>
      </w:pPr>
      <w:r>
        <w:rPr>
          <w:lang w:val="ru-RU"/>
        </w:rPr>
        <w:object w:dxaOrig="9378" w:dyaOrig="5593">
          <v:shape id="_x0000_i1026" type="#_x0000_t75" style="width:468.75pt;height:279.75pt" o:ole="">
            <v:imagedata r:id="rId9" o:title=""/>
          </v:shape>
          <o:OLEObject Type="Embed" ProgID="Word.Picture.8" ShapeID="_x0000_i1026" DrawAspect="Content" ObjectID="_1395228489" r:id="rId10"/>
        </w:object>
      </w:r>
    </w:p>
    <w:p w:rsidR="00C91DAC" w:rsidRDefault="00C91DAC">
      <w:pPr>
        <w:pStyle w:val="Heading3"/>
        <w:jc w:val="both"/>
        <w:rPr>
          <w:lang w:val="ru-RU"/>
        </w:rPr>
      </w:pPr>
      <w:r>
        <w:rPr>
          <w:lang w:val="ru-RU"/>
        </w:rPr>
        <w:t>Генеральный департамент по сообщениям и жалобам</w:t>
      </w:r>
    </w:p>
    <w:p w:rsidR="00C91DAC" w:rsidRDefault="00C91DAC">
      <w:pPr>
        <w:rPr>
          <w:lang w:val="ru-RU"/>
        </w:rPr>
      </w:pPr>
      <w:r>
        <w:rPr>
          <w:lang w:val="ru-RU"/>
        </w:rPr>
        <w:t>5.</w:t>
      </w:r>
      <w:r>
        <w:rPr>
          <w:lang w:val="ru-RU"/>
        </w:rPr>
        <w:tab/>
        <w:t xml:space="preserve">Этот департамент получает, изучает, резюмирует и классифицирует жалобы от частных лиц и организаций, выносит рекомендации относительно подходов к рассмотрению жалоб, относящихся к компетенции министерства, включая внутренние и внешние жалобы. Департамент также оказывает консультативную помощь лицам, обращающимся с жалобами, в отношении существующих процедур решения вопросов, не входящих в компетенцию министерства. </w:t>
      </w:r>
    </w:p>
    <w:p w:rsidR="00C91DAC" w:rsidRDefault="00C91DAC">
      <w:pPr>
        <w:pStyle w:val="Heading3"/>
        <w:rPr>
          <w:lang w:val="ru-RU"/>
        </w:rPr>
      </w:pPr>
      <w:r>
        <w:rPr>
          <w:lang w:val="ru-RU"/>
        </w:rPr>
        <w:t>Генеральный департамент по правовым вопросам</w:t>
      </w:r>
    </w:p>
    <w:p w:rsidR="00C91DAC" w:rsidRDefault="00C91DAC">
      <w:pPr>
        <w:autoSpaceDE w:val="0"/>
        <w:autoSpaceDN w:val="0"/>
        <w:adjustRightInd w:val="0"/>
        <w:spacing w:after="0"/>
        <w:rPr>
          <w:rFonts w:eastAsia="TimesNewRoman"/>
          <w:szCs w:val="24"/>
          <w:lang w:val="ru-RU" w:eastAsia="fr-CH"/>
        </w:rPr>
      </w:pPr>
      <w:r>
        <w:rPr>
          <w:lang w:val="ru-RU"/>
        </w:rPr>
        <w:t>6.</w:t>
      </w:r>
      <w:r>
        <w:rPr>
          <w:lang w:val="ru-RU"/>
        </w:rPr>
        <w:tab/>
        <w:t xml:space="preserve">Этот департамент проводит обзор национального законодательства для обеспечения его согласованности с международными конвенциями и договорами, </w:t>
      </w:r>
      <w:r>
        <w:rPr>
          <w:rFonts w:eastAsia="TimesNewRoman"/>
          <w:szCs w:val="24"/>
          <w:lang w:val="ru-RU" w:eastAsia="fr-CH"/>
        </w:rPr>
        <w:t>участвуя в работе правовых комитетов, выносящих рекомендации относительно внесения</w:t>
      </w:r>
    </w:p>
    <w:p w:rsidR="00C91DAC" w:rsidRDefault="00C91DAC">
      <w:pPr>
        <w:autoSpaceDE w:val="0"/>
        <w:autoSpaceDN w:val="0"/>
        <w:adjustRightInd w:val="0"/>
        <w:spacing w:after="0"/>
        <w:rPr>
          <w:rFonts w:eastAsia="TimesNewRoman"/>
          <w:szCs w:val="24"/>
          <w:lang w:val="ru-RU" w:eastAsia="fr-CH"/>
        </w:rPr>
      </w:pPr>
      <w:r>
        <w:rPr>
          <w:rFonts w:eastAsia="TimesNewRoman"/>
          <w:szCs w:val="24"/>
          <w:lang w:val="ru-RU" w:eastAsia="fr-CH"/>
        </w:rPr>
        <w:t>соответствующих поправок в законы с целью приведения их в соответствие с договорами,</w:t>
      </w:r>
    </w:p>
    <w:p w:rsidR="00C91DAC" w:rsidRDefault="00C91DAC">
      <w:pPr>
        <w:rPr>
          <w:lang w:val="ru-RU"/>
        </w:rPr>
      </w:pPr>
      <w:r>
        <w:rPr>
          <w:rFonts w:eastAsia="TimesNewRoman"/>
          <w:szCs w:val="24"/>
          <w:lang w:val="ru-RU" w:eastAsia="fr-CH"/>
        </w:rPr>
        <w:t>участником которых является наша страна.</w:t>
      </w:r>
      <w:r>
        <w:rPr>
          <w:lang w:val="ru-RU"/>
        </w:rPr>
        <w:t xml:space="preserve"> </w:t>
      </w:r>
    </w:p>
    <w:p w:rsidR="00C91DAC" w:rsidRDefault="00C91DAC">
      <w:pPr>
        <w:rPr>
          <w:b/>
          <w:lang w:val="ru-RU"/>
        </w:rPr>
      </w:pPr>
      <w:r>
        <w:rPr>
          <w:b/>
          <w:lang w:val="ru-RU"/>
        </w:rPr>
        <w:t xml:space="preserve">Генеральный департамент по международным организациям и докладам </w:t>
      </w:r>
    </w:p>
    <w:p w:rsidR="00C91DAC" w:rsidRDefault="00C91DAC">
      <w:pPr>
        <w:rPr>
          <w:lang w:val="ru-RU"/>
        </w:rPr>
      </w:pPr>
      <w:r>
        <w:rPr>
          <w:lang w:val="ru-RU"/>
        </w:rPr>
        <w:t>7.</w:t>
      </w:r>
      <w:r>
        <w:rPr>
          <w:lang w:val="ru-RU"/>
        </w:rPr>
        <w:tab/>
        <w:t>Этот департамент принимает участие в составлении докладов государства-участника об осуществлении международных конвенций, пактов и соглашений и получает, изучает, обобщает, классифицирует и разрабатывает рекомендации в отношении международных докладов по правам человека. Он подготавливает официальные ответы на международные доклады и сообщения, касающиеся прав человека, и осуществляет связь с соответствующими международными организациями, ведомствами и учреждениями, изучая возможности сотрудничества с ними. Этот департамент также собирает, документально оформляет, изучает и классифицирует международные соглашения и рассматривает проекты международных пактов и договоров как общего, так специализированного характера для оценки возможности присоединения к ним.</w:t>
      </w:r>
    </w:p>
    <w:p w:rsidR="00C91DAC" w:rsidRDefault="00C91DAC">
      <w:pPr>
        <w:pStyle w:val="Heading3"/>
        <w:rPr>
          <w:lang w:val="ru-RU"/>
        </w:rPr>
      </w:pPr>
      <w:r>
        <w:rPr>
          <w:lang w:val="ru-RU"/>
        </w:rPr>
        <w:t>Генеральный департамент по организациям и делам гражданского общества</w:t>
      </w:r>
    </w:p>
    <w:p w:rsidR="00C91DAC" w:rsidRDefault="00C91DAC">
      <w:pPr>
        <w:autoSpaceDE w:val="0"/>
        <w:autoSpaceDN w:val="0"/>
        <w:adjustRightInd w:val="0"/>
        <w:spacing w:after="0"/>
        <w:rPr>
          <w:rFonts w:eastAsia="TimesNewRoman"/>
          <w:szCs w:val="24"/>
          <w:lang w:val="ru-RU" w:eastAsia="fr-CH"/>
        </w:rPr>
      </w:pPr>
      <w:r>
        <w:rPr>
          <w:lang w:val="ru-RU"/>
        </w:rPr>
        <w:t>8.</w:t>
      </w:r>
      <w:r>
        <w:rPr>
          <w:lang w:val="ru-RU"/>
        </w:rPr>
        <w:tab/>
        <w:t>Этот департамент выполняет ряд функций, связанных с организациями гражданского общества и правами</w:t>
      </w:r>
      <w:r w:rsidR="00CF6CCC">
        <w:rPr>
          <w:lang w:val="ru-RU"/>
        </w:rPr>
        <w:t> женщин</w:t>
      </w:r>
      <w:r>
        <w:rPr>
          <w:lang w:val="ru-RU"/>
        </w:rPr>
        <w:t>, осуществляет связь с гражданскими общественными правозащитными организациями и учреждениями для поиска возможностей участия в их деятельности и программах, направленных на повышение осведомленности о правах человека и сопутствующих вопросах. Этот департамент работает с организациями по правам детей и</w:t>
      </w:r>
      <w:r w:rsidR="00CF6CCC">
        <w:rPr>
          <w:lang w:val="ru-RU"/>
        </w:rPr>
        <w:t> женщин</w:t>
      </w:r>
      <w:r>
        <w:rPr>
          <w:lang w:val="ru-RU"/>
        </w:rPr>
        <w:t xml:space="preserve"> </w:t>
      </w:r>
      <w:r>
        <w:rPr>
          <w:rFonts w:eastAsia="TimesNewRoman"/>
          <w:szCs w:val="24"/>
          <w:lang w:val="ru-RU" w:eastAsia="fr-CH"/>
        </w:rPr>
        <w:t>для укрепления партнерских отношений и обеспечения гарантии осуществления прав.</w:t>
      </w:r>
    </w:p>
    <w:p w:rsidR="00C91DAC" w:rsidRDefault="00C91DAC">
      <w:pPr>
        <w:autoSpaceDE w:val="0"/>
        <w:autoSpaceDN w:val="0"/>
        <w:adjustRightInd w:val="0"/>
        <w:spacing w:after="0"/>
        <w:rPr>
          <w:rFonts w:ascii="TimesNewRoman" w:eastAsia="TimesNewRoman" w:cs="TimesNewRoman"/>
          <w:szCs w:val="24"/>
          <w:lang w:val="ru-RU" w:eastAsia="fr-CH"/>
        </w:rPr>
      </w:pPr>
    </w:p>
    <w:p w:rsidR="00C91DAC" w:rsidRDefault="00C91DAC">
      <w:pPr>
        <w:autoSpaceDE w:val="0"/>
        <w:autoSpaceDN w:val="0"/>
        <w:adjustRightInd w:val="0"/>
        <w:spacing w:after="0"/>
        <w:rPr>
          <w:b/>
          <w:lang w:val="ru-RU"/>
        </w:rPr>
      </w:pPr>
      <w:r>
        <w:rPr>
          <w:b/>
          <w:lang w:val="ru-RU"/>
        </w:rPr>
        <w:t>Генеральный департамент общественной информации</w:t>
      </w:r>
    </w:p>
    <w:p w:rsidR="00C91DAC" w:rsidRDefault="00C91DAC">
      <w:pPr>
        <w:autoSpaceDE w:val="0"/>
        <w:autoSpaceDN w:val="0"/>
        <w:adjustRightInd w:val="0"/>
        <w:spacing w:after="0"/>
        <w:rPr>
          <w:b/>
          <w:lang w:val="ru-RU"/>
        </w:rPr>
      </w:pPr>
    </w:p>
    <w:p w:rsidR="00C91DAC" w:rsidRDefault="00C91DAC">
      <w:pPr>
        <w:autoSpaceDE w:val="0"/>
        <w:autoSpaceDN w:val="0"/>
        <w:adjustRightInd w:val="0"/>
        <w:spacing w:after="0"/>
        <w:rPr>
          <w:rFonts w:eastAsia="TimesNewRoman"/>
          <w:szCs w:val="24"/>
          <w:lang w:val="ru-RU" w:eastAsia="fr-CH"/>
        </w:rPr>
      </w:pPr>
      <w:r>
        <w:rPr>
          <w:lang w:val="ru-RU"/>
        </w:rPr>
        <w:t>9.</w:t>
      </w:r>
      <w:r>
        <w:rPr>
          <w:lang w:val="ru-RU"/>
        </w:rPr>
        <w:tab/>
        <w:t xml:space="preserve">Этот департамент проводит политику министерства в области общественной информации, направленную на повышение осведомленности о правах человека путем разработки и внедрения планов и программ для привлечения внимания населения к вопросам, касающимся гарантированных Конституцией и законодательством прав; организует в сотрудничестве и партнерстве с соответствующими правительственными и неправительственными организациями семинары, совещания, практикумы и другие образовательно-просветительские мероприятия; занимается </w:t>
      </w:r>
      <w:r>
        <w:rPr>
          <w:rFonts w:eastAsia="TimesNewRoman"/>
          <w:szCs w:val="24"/>
          <w:lang w:val="ru-RU" w:eastAsia="fr-CH"/>
        </w:rPr>
        <w:t xml:space="preserve">выделением ресурсов на проведение </w:t>
      </w:r>
      <w:r>
        <w:rPr>
          <w:lang w:val="ru-RU"/>
        </w:rPr>
        <w:t xml:space="preserve">образовательно-просветительской </w:t>
      </w:r>
      <w:r>
        <w:rPr>
          <w:rFonts w:eastAsia="TimesNewRoman"/>
          <w:szCs w:val="24"/>
          <w:lang w:val="ru-RU" w:eastAsia="fr-CH"/>
        </w:rPr>
        <w:t xml:space="preserve">деятельности в соответствии с приоритетами, установленными в области прав человека; проводит мониторинг и документирование статей из газет и журналов и материалов СМИ, касающихся работы министерства. </w:t>
      </w:r>
    </w:p>
    <w:p w:rsidR="00C91DAC" w:rsidRDefault="00C91DAC">
      <w:pPr>
        <w:autoSpaceDE w:val="0"/>
        <w:autoSpaceDN w:val="0"/>
        <w:adjustRightInd w:val="0"/>
        <w:spacing w:after="0"/>
        <w:rPr>
          <w:rFonts w:eastAsia="TimesNewRoman"/>
          <w:szCs w:val="24"/>
          <w:lang w:val="ru-RU" w:eastAsia="fr-CH"/>
        </w:rPr>
      </w:pPr>
    </w:p>
    <w:p w:rsidR="00C91DAC" w:rsidRDefault="00C91DAC" w:rsidP="001236A1">
      <w:pPr>
        <w:keepNext/>
        <w:rPr>
          <w:b/>
          <w:lang w:val="ru-RU"/>
        </w:rPr>
      </w:pPr>
      <w:r>
        <w:rPr>
          <w:b/>
          <w:lang w:val="ru-RU"/>
        </w:rPr>
        <w:t>Генеральный департамент по исследованиям, разработкам и переводу</w:t>
      </w:r>
    </w:p>
    <w:p w:rsidR="00C91DAC" w:rsidRDefault="00C91DAC">
      <w:pPr>
        <w:rPr>
          <w:lang w:val="ru-RU"/>
        </w:rPr>
      </w:pPr>
      <w:r>
        <w:rPr>
          <w:lang w:val="ru-RU"/>
        </w:rPr>
        <w:t>10.</w:t>
      </w:r>
      <w:r>
        <w:rPr>
          <w:lang w:val="ru-RU"/>
        </w:rPr>
        <w:tab/>
        <w:t>Этот департамент проводит поисковую и исследовательскую работу, сотрудничает с другими департаментами и организациями в подготовке докладов по вопросам прав человека, занимается сбором, анализом и применением результатов исследований в области прав человека. Эта деятельность осуществляется в соответствии с Парижскими принципами, что подчеркивает роль национальных учреждений в оказании содействия при проведении исследований в области прав человека.</w:t>
      </w:r>
    </w:p>
    <w:p w:rsidR="00C91DAC" w:rsidRDefault="00C91DAC">
      <w:pPr>
        <w:pStyle w:val="Heading3"/>
        <w:rPr>
          <w:lang w:val="ru-RU"/>
        </w:rPr>
      </w:pPr>
      <w:r>
        <w:rPr>
          <w:lang w:val="ru-RU"/>
        </w:rPr>
        <w:t>Генеральный департамент по финансовым и административным вопросам</w:t>
      </w:r>
    </w:p>
    <w:p w:rsidR="00C91DAC" w:rsidRDefault="00C91DAC">
      <w:pPr>
        <w:rPr>
          <w:lang w:val="ru-RU"/>
        </w:rPr>
      </w:pPr>
      <w:r>
        <w:rPr>
          <w:lang w:val="ru-RU"/>
        </w:rPr>
        <w:t>11.</w:t>
      </w:r>
      <w:r>
        <w:rPr>
          <w:lang w:val="ru-RU"/>
        </w:rPr>
        <w:tab/>
        <w:t>Деятельность этого департамента охватывает различные аспекты финансовой, бухгалтерской и кадровой системы. Служба обучения проводит учебные курсы по вопросам прав человека, в том числе для сотрудников полиции, судей, работников Департамента государственного обвинения и адвокатов.</w:t>
      </w:r>
    </w:p>
    <w:p w:rsidR="00C91DAC" w:rsidRDefault="00C91DAC">
      <w:pPr>
        <w:pStyle w:val="Heading3"/>
        <w:rPr>
          <w:lang w:val="ru-RU"/>
        </w:rPr>
      </w:pPr>
      <w:r>
        <w:rPr>
          <w:lang w:val="ru-RU"/>
        </w:rPr>
        <w:t>Специализированные органы и комитеты</w:t>
      </w:r>
    </w:p>
    <w:p w:rsidR="00C91DAC" w:rsidRDefault="00C91DAC">
      <w:pPr>
        <w:rPr>
          <w:lang w:val="ru-RU"/>
        </w:rPr>
      </w:pPr>
      <w:r>
        <w:rPr>
          <w:lang w:val="ru-RU"/>
        </w:rPr>
        <w:t>12.</w:t>
      </w:r>
      <w:r>
        <w:rPr>
          <w:lang w:val="ru-RU"/>
        </w:rPr>
        <w:tab/>
        <w:t>В состав министерства входят различные органы и комитеты, выполняющие особые задачи. Ниже приводится список наиболее важных из них.</w:t>
      </w:r>
    </w:p>
    <w:p w:rsidR="00C91DAC" w:rsidRDefault="00C91DAC">
      <w:pPr>
        <w:pStyle w:val="Heading3"/>
        <w:rPr>
          <w:lang w:val="ru-RU"/>
        </w:rPr>
      </w:pPr>
      <w:r>
        <w:rPr>
          <w:lang w:val="ru-RU"/>
        </w:rPr>
        <w:t>Технический комитет</w:t>
      </w:r>
    </w:p>
    <w:p w:rsidR="00C91DAC" w:rsidRDefault="00C91DAC">
      <w:pPr>
        <w:autoSpaceDE w:val="0"/>
        <w:autoSpaceDN w:val="0"/>
        <w:adjustRightInd w:val="0"/>
        <w:spacing w:after="0"/>
        <w:rPr>
          <w:rFonts w:eastAsia="TimesNewRoman"/>
          <w:szCs w:val="24"/>
          <w:lang w:val="ru-RU" w:eastAsia="fr-CH"/>
        </w:rPr>
      </w:pPr>
      <w:r>
        <w:rPr>
          <w:lang w:val="ru-RU"/>
        </w:rPr>
        <w:t>13.</w:t>
      </w:r>
      <w:r>
        <w:rPr>
          <w:lang w:val="ru-RU"/>
        </w:rPr>
        <w:tab/>
      </w:r>
      <w:r>
        <w:rPr>
          <w:rFonts w:eastAsia="TimesNewRoman"/>
          <w:szCs w:val="24"/>
          <w:lang w:val="ru-RU" w:eastAsia="fr-CH"/>
        </w:rPr>
        <w:t xml:space="preserve">Этот комитет был учрежден в соответствии с решением </w:t>
      </w:r>
      <w:r w:rsidR="00620514">
        <w:rPr>
          <w:rFonts w:eastAsia="TimesNewRoman"/>
          <w:szCs w:val="24"/>
          <w:lang w:val="ru-RU" w:eastAsia="fr-CH"/>
        </w:rPr>
        <w:t>№ </w:t>
      </w:r>
      <w:r>
        <w:rPr>
          <w:rFonts w:eastAsia="TimesNewRoman"/>
          <w:szCs w:val="24"/>
          <w:lang w:val="ru-RU" w:eastAsia="fr-CH"/>
        </w:rPr>
        <w:t>111 премьер-министра,</w:t>
      </w:r>
      <w:r w:rsidR="001236A1" w:rsidRPr="00645211">
        <w:rPr>
          <w:rFonts w:eastAsia="TimesNewRoman"/>
          <w:szCs w:val="24"/>
          <w:lang w:val="ru-RU" w:eastAsia="fr-CH"/>
        </w:rPr>
        <w:t xml:space="preserve"> </w:t>
      </w:r>
      <w:r>
        <w:rPr>
          <w:rFonts w:eastAsia="TimesNewRoman"/>
          <w:szCs w:val="24"/>
          <w:lang w:val="ru-RU" w:eastAsia="fr-CH"/>
        </w:rPr>
        <w:t>принятым в 2004 году, после назначения министра по правам человека в соответствии со</w:t>
      </w:r>
      <w:r w:rsidR="001236A1" w:rsidRPr="00645211">
        <w:rPr>
          <w:rFonts w:eastAsia="TimesNewRoman"/>
          <w:szCs w:val="24"/>
          <w:lang w:val="ru-RU" w:eastAsia="fr-CH"/>
        </w:rPr>
        <w:t xml:space="preserve"> </w:t>
      </w:r>
      <w:r w:rsidR="00815D4E">
        <w:rPr>
          <w:rFonts w:eastAsia="TimesNewRoman"/>
          <w:szCs w:val="24"/>
          <w:lang w:val="ru-RU" w:eastAsia="fr-CH"/>
        </w:rPr>
        <w:t>статьей </w:t>
      </w:r>
      <w:r>
        <w:rPr>
          <w:rFonts w:eastAsia="TimesNewRoman"/>
          <w:szCs w:val="24"/>
          <w:lang w:val="ru-RU" w:eastAsia="fr-CH"/>
        </w:rPr>
        <w:t>17 нормативных актов. Комитет заменил постоянный подкомитет</w:t>
      </w:r>
      <w:r w:rsidR="00645211" w:rsidRPr="00645211">
        <w:rPr>
          <w:rFonts w:eastAsia="TimesNewRoman"/>
          <w:szCs w:val="24"/>
          <w:lang w:val="ru-RU" w:eastAsia="fr-CH"/>
        </w:rPr>
        <w:t xml:space="preserve"> </w:t>
      </w:r>
      <w:r>
        <w:rPr>
          <w:rFonts w:eastAsia="TimesNewRoman"/>
          <w:szCs w:val="24"/>
          <w:lang w:val="ru-RU" w:eastAsia="fr-CH"/>
        </w:rPr>
        <w:t>(бывшего) Высшего национального комитета по правам человека. В его состав входят</w:t>
      </w:r>
      <w:r w:rsidR="00645211" w:rsidRPr="00645211">
        <w:rPr>
          <w:rFonts w:eastAsia="TimesNewRoman"/>
          <w:szCs w:val="24"/>
          <w:lang w:val="ru-RU" w:eastAsia="fr-CH"/>
        </w:rPr>
        <w:t xml:space="preserve"> </w:t>
      </w:r>
      <w:r>
        <w:rPr>
          <w:rFonts w:eastAsia="TimesNewRoman"/>
          <w:szCs w:val="24"/>
          <w:lang w:val="ru-RU" w:eastAsia="fr-CH"/>
        </w:rPr>
        <w:t>представители министерств иностранных дел, планирования и международного</w:t>
      </w:r>
      <w:r w:rsidR="00645211" w:rsidRPr="00645211">
        <w:rPr>
          <w:rFonts w:eastAsia="TimesNewRoman"/>
          <w:szCs w:val="24"/>
          <w:lang w:val="ru-RU" w:eastAsia="fr-CH"/>
        </w:rPr>
        <w:t xml:space="preserve"> </w:t>
      </w:r>
      <w:r>
        <w:rPr>
          <w:rFonts w:eastAsia="TimesNewRoman"/>
          <w:szCs w:val="24"/>
          <w:lang w:val="ru-RU" w:eastAsia="fr-CH"/>
        </w:rPr>
        <w:t>сотрудничества, информации, внутренних дел, социальных дел и труда, юстиции и права, а также канцелярии президента Республики, канцелярии премьер-министра, Департамента государственного обвинения и Центрального агентства политической безопасности.</w:t>
      </w:r>
    </w:p>
    <w:p w:rsidR="00C91DAC" w:rsidRDefault="00C91DAC">
      <w:pPr>
        <w:autoSpaceDE w:val="0"/>
        <w:autoSpaceDN w:val="0"/>
        <w:adjustRightInd w:val="0"/>
        <w:spacing w:after="0"/>
        <w:rPr>
          <w:rFonts w:eastAsia="TimesNewRoman"/>
          <w:szCs w:val="24"/>
          <w:lang w:val="ru-RU" w:eastAsia="fr-CH"/>
        </w:rPr>
      </w:pPr>
    </w:p>
    <w:p w:rsidR="00C91DAC" w:rsidRDefault="00C91DAC">
      <w:pPr>
        <w:autoSpaceDE w:val="0"/>
        <w:autoSpaceDN w:val="0"/>
        <w:adjustRightInd w:val="0"/>
        <w:spacing w:after="0"/>
        <w:rPr>
          <w:rFonts w:eastAsia="TimesNewRoman"/>
          <w:szCs w:val="24"/>
          <w:lang w:val="ru-RU" w:eastAsia="fr-CH"/>
        </w:rPr>
      </w:pPr>
      <w:r>
        <w:rPr>
          <w:lang w:val="ru-RU"/>
        </w:rPr>
        <w:t>14.</w:t>
      </w:r>
      <w:r>
        <w:rPr>
          <w:lang w:val="ru-RU"/>
        </w:rPr>
        <w:tab/>
      </w:r>
      <w:r>
        <w:rPr>
          <w:rFonts w:eastAsia="TimesNewRoman"/>
          <w:szCs w:val="24"/>
          <w:lang w:val="ru-RU" w:eastAsia="fr-CH"/>
        </w:rPr>
        <w:t>Функции комитета включают в себя подготовку замечаний и заключений по</w:t>
      </w:r>
      <w:r w:rsidR="00645211" w:rsidRPr="00645211">
        <w:rPr>
          <w:rFonts w:eastAsia="TimesNewRoman"/>
          <w:szCs w:val="24"/>
          <w:lang w:val="ru-RU" w:eastAsia="fr-CH"/>
        </w:rPr>
        <w:t xml:space="preserve"> </w:t>
      </w:r>
      <w:r>
        <w:rPr>
          <w:rFonts w:eastAsia="TimesNewRoman"/>
          <w:szCs w:val="24"/>
          <w:lang w:val="ru-RU" w:eastAsia="fr-CH"/>
        </w:rPr>
        <w:t>международным договорам и пактам, внутренним законам и законодательству и выполнению Йеменской Республикой своих обязательств по договорам в области прав человека, участником которых она является. Кроме того, комитет предоставляет данные и информацию о жалобах в отношении органов, представителем которых он является, и по всем другим вопросам в области прав человека. Технический комитет проводит регулярные ежемесячные совещания под председательством министра по правам человека.</w:t>
      </w:r>
    </w:p>
    <w:p w:rsidR="00C91DAC" w:rsidRDefault="00C91DAC">
      <w:pPr>
        <w:autoSpaceDE w:val="0"/>
        <w:autoSpaceDN w:val="0"/>
        <w:adjustRightInd w:val="0"/>
        <w:spacing w:after="0"/>
        <w:rPr>
          <w:rFonts w:eastAsia="TimesNewRoman"/>
          <w:szCs w:val="24"/>
          <w:lang w:val="ru-RU" w:eastAsia="fr-CH"/>
        </w:rPr>
      </w:pPr>
    </w:p>
    <w:p w:rsidR="00C91DAC" w:rsidRDefault="00C91DAC">
      <w:pPr>
        <w:rPr>
          <w:b/>
          <w:lang w:val="ru-RU"/>
        </w:rPr>
      </w:pPr>
      <w:r>
        <w:rPr>
          <w:rFonts w:eastAsia="TimesNewRoman"/>
          <w:b/>
          <w:szCs w:val="24"/>
          <w:lang w:val="ru-RU" w:eastAsia="fr-CH"/>
        </w:rPr>
        <w:t>Консультативная комиссия</w:t>
      </w:r>
    </w:p>
    <w:p w:rsidR="00C91DAC" w:rsidRDefault="00C91DAC">
      <w:pPr>
        <w:autoSpaceDE w:val="0"/>
        <w:autoSpaceDN w:val="0"/>
        <w:adjustRightInd w:val="0"/>
        <w:spacing w:after="0"/>
        <w:rPr>
          <w:rFonts w:eastAsia="TimesNewRoman"/>
          <w:szCs w:val="24"/>
          <w:lang w:val="ru-RU" w:eastAsia="fr-CH"/>
        </w:rPr>
      </w:pPr>
      <w:r>
        <w:rPr>
          <w:lang w:val="ru-RU"/>
        </w:rPr>
        <w:t>15.</w:t>
      </w:r>
      <w:r>
        <w:rPr>
          <w:lang w:val="ru-RU"/>
        </w:rPr>
        <w:tab/>
      </w:r>
      <w:r>
        <w:rPr>
          <w:rFonts w:eastAsia="TimesNewRoman"/>
          <w:szCs w:val="24"/>
          <w:lang w:val="ru-RU" w:eastAsia="fr-CH"/>
        </w:rPr>
        <w:t xml:space="preserve">В состав этого органа, учрежденного в 2004 году в соответствии с решением министра </w:t>
      </w:r>
      <w:r w:rsidR="00620514">
        <w:rPr>
          <w:rFonts w:eastAsia="TimesNewRoman"/>
          <w:szCs w:val="24"/>
          <w:lang w:val="ru-RU" w:eastAsia="fr-CH"/>
        </w:rPr>
        <w:t>№ </w:t>
      </w:r>
      <w:r>
        <w:rPr>
          <w:rFonts w:eastAsia="TimesNewRoman"/>
          <w:szCs w:val="24"/>
          <w:lang w:val="ru-RU" w:eastAsia="fr-CH"/>
        </w:rPr>
        <w:t>1, входят 27 членов, включая представителей неправительственных организаций, руководителей ассоциаций, федераций и профессиональных союзов и активистов-правозащитников.</w:t>
      </w:r>
    </w:p>
    <w:p w:rsidR="00C91DAC" w:rsidRDefault="00C91DAC">
      <w:pPr>
        <w:autoSpaceDE w:val="0"/>
        <w:autoSpaceDN w:val="0"/>
        <w:adjustRightInd w:val="0"/>
        <w:spacing w:after="0"/>
        <w:rPr>
          <w:rFonts w:eastAsia="TimesNewRoman"/>
          <w:szCs w:val="24"/>
          <w:lang w:val="ru-RU" w:eastAsia="fr-CH"/>
        </w:rPr>
      </w:pPr>
    </w:p>
    <w:p w:rsidR="00C91DAC" w:rsidRDefault="00C91DAC">
      <w:pPr>
        <w:autoSpaceDE w:val="0"/>
        <w:autoSpaceDN w:val="0"/>
        <w:adjustRightInd w:val="0"/>
        <w:spacing w:after="0"/>
        <w:rPr>
          <w:rFonts w:eastAsia="TimesNewRoman"/>
          <w:szCs w:val="24"/>
          <w:lang w:val="ru-RU" w:eastAsia="fr-CH"/>
        </w:rPr>
      </w:pPr>
      <w:r>
        <w:rPr>
          <w:lang w:val="ru-RU"/>
        </w:rPr>
        <w:t>16.</w:t>
      </w:r>
      <w:r>
        <w:rPr>
          <w:szCs w:val="24"/>
          <w:lang w:val="ru-RU" w:eastAsia="fr-CH"/>
        </w:rPr>
        <w:tab/>
      </w:r>
      <w:r>
        <w:rPr>
          <w:rFonts w:eastAsia="TimesNewRoman"/>
          <w:szCs w:val="24"/>
          <w:lang w:val="ru-RU" w:eastAsia="fr-CH"/>
        </w:rPr>
        <w:t>Комиссия выполняет ряд задач</w:t>
      </w:r>
      <w:r>
        <w:rPr>
          <w:szCs w:val="24"/>
          <w:lang w:val="ru-RU" w:eastAsia="fr-CH"/>
        </w:rPr>
        <w:t xml:space="preserve">, </w:t>
      </w:r>
      <w:r>
        <w:rPr>
          <w:rFonts w:eastAsia="TimesNewRoman"/>
          <w:szCs w:val="24"/>
          <w:lang w:val="ru-RU" w:eastAsia="fr-CH"/>
        </w:rPr>
        <w:t>из которых наиболее важными являются подготовка мнений и рекомендаций по вопросам</w:t>
      </w:r>
      <w:r>
        <w:rPr>
          <w:szCs w:val="24"/>
          <w:lang w:val="ru-RU" w:eastAsia="fr-CH"/>
        </w:rPr>
        <w:t xml:space="preserve">, </w:t>
      </w:r>
      <w:r>
        <w:rPr>
          <w:rFonts w:eastAsia="TimesNewRoman"/>
          <w:szCs w:val="24"/>
          <w:lang w:val="ru-RU" w:eastAsia="fr-CH"/>
        </w:rPr>
        <w:t>относящимся к кругу ее ведения</w:t>
      </w:r>
      <w:r>
        <w:rPr>
          <w:szCs w:val="24"/>
          <w:lang w:val="ru-RU" w:eastAsia="fr-CH"/>
        </w:rPr>
        <w:t xml:space="preserve">, и </w:t>
      </w:r>
      <w:r>
        <w:rPr>
          <w:rFonts w:eastAsia="TimesNewRoman"/>
          <w:szCs w:val="24"/>
          <w:lang w:val="ru-RU" w:eastAsia="fr-CH"/>
        </w:rPr>
        <w:t>консультирование в отношении надлежащих путей и средств укрепления партнерства с организациями гражданского общества</w:t>
      </w:r>
      <w:r>
        <w:rPr>
          <w:szCs w:val="24"/>
          <w:lang w:val="ru-RU" w:eastAsia="fr-CH"/>
        </w:rPr>
        <w:t xml:space="preserve"> и учебными</w:t>
      </w:r>
      <w:r>
        <w:rPr>
          <w:rFonts w:eastAsia="TimesNewRoman"/>
          <w:szCs w:val="24"/>
          <w:lang w:val="ru-RU" w:eastAsia="fr-CH"/>
        </w:rPr>
        <w:t xml:space="preserve"> программами</w:t>
      </w:r>
      <w:r>
        <w:rPr>
          <w:szCs w:val="24"/>
          <w:lang w:val="ru-RU" w:eastAsia="fr-CH"/>
        </w:rPr>
        <w:t xml:space="preserve"> для</w:t>
      </w:r>
      <w:r>
        <w:rPr>
          <w:rFonts w:eastAsia="TimesNewRoman"/>
          <w:szCs w:val="24"/>
          <w:lang w:val="ru-RU" w:eastAsia="fr-CH"/>
        </w:rPr>
        <w:t xml:space="preserve"> повышения эффективности деятельности</w:t>
      </w:r>
      <w:r>
        <w:rPr>
          <w:szCs w:val="24"/>
          <w:lang w:val="ru-RU" w:eastAsia="fr-CH"/>
        </w:rPr>
        <w:t xml:space="preserve">, </w:t>
      </w:r>
      <w:r>
        <w:rPr>
          <w:rFonts w:eastAsia="TimesNewRoman"/>
          <w:szCs w:val="24"/>
          <w:lang w:val="ru-RU" w:eastAsia="fr-CH"/>
        </w:rPr>
        <w:t>развитие навыков и возможностей и расширения знаний работников правозащитных организаций</w:t>
      </w:r>
      <w:r>
        <w:rPr>
          <w:szCs w:val="24"/>
          <w:lang w:val="ru-RU" w:eastAsia="fr-CH"/>
        </w:rPr>
        <w:t xml:space="preserve">. Комиссия также </w:t>
      </w:r>
      <w:r>
        <w:rPr>
          <w:rFonts w:eastAsia="TimesNewRoman"/>
          <w:szCs w:val="24"/>
          <w:lang w:val="ru-RU" w:eastAsia="fr-CH"/>
        </w:rPr>
        <w:t>выносит рекомендации в отношении политики и планов в области поощрения прав человека и защиты ценностей и принципов</w:t>
      </w:r>
      <w:r>
        <w:rPr>
          <w:szCs w:val="24"/>
          <w:lang w:val="ru-RU" w:eastAsia="fr-CH"/>
        </w:rPr>
        <w:t xml:space="preserve">, </w:t>
      </w:r>
      <w:r>
        <w:rPr>
          <w:rFonts w:eastAsia="TimesNewRoman"/>
          <w:szCs w:val="24"/>
          <w:lang w:val="ru-RU" w:eastAsia="fr-CH"/>
        </w:rPr>
        <w:t>закрепленных в Конституции и законодательстве</w:t>
      </w:r>
      <w:r>
        <w:rPr>
          <w:szCs w:val="24"/>
          <w:lang w:val="ru-RU" w:eastAsia="fr-CH"/>
        </w:rPr>
        <w:t xml:space="preserve">. </w:t>
      </w:r>
      <w:r>
        <w:rPr>
          <w:rFonts w:eastAsia="TimesNewRoman"/>
          <w:szCs w:val="24"/>
          <w:lang w:val="ru-RU" w:eastAsia="fr-CH"/>
        </w:rPr>
        <w:t>Совещания комиссии проводятся каждые три месяца под председательством министра по правам человека</w:t>
      </w:r>
      <w:r>
        <w:rPr>
          <w:szCs w:val="24"/>
          <w:lang w:val="ru-RU" w:eastAsia="fr-CH"/>
        </w:rPr>
        <w:t>.</w:t>
      </w:r>
    </w:p>
    <w:p w:rsidR="00C91DAC" w:rsidRDefault="00C91DAC">
      <w:pPr>
        <w:autoSpaceDE w:val="0"/>
        <w:autoSpaceDN w:val="0"/>
        <w:adjustRightInd w:val="0"/>
        <w:spacing w:after="0"/>
        <w:rPr>
          <w:szCs w:val="24"/>
          <w:lang w:val="ru-RU" w:eastAsia="fr-CH"/>
        </w:rPr>
      </w:pPr>
    </w:p>
    <w:p w:rsidR="00C91DAC" w:rsidRDefault="00C91DAC">
      <w:pPr>
        <w:autoSpaceDE w:val="0"/>
        <w:autoSpaceDN w:val="0"/>
        <w:adjustRightInd w:val="0"/>
        <w:spacing w:after="0"/>
        <w:rPr>
          <w:b/>
          <w:bCs/>
          <w:szCs w:val="24"/>
          <w:lang w:val="ru-RU" w:eastAsia="fr-CH"/>
        </w:rPr>
      </w:pPr>
      <w:r>
        <w:rPr>
          <w:b/>
          <w:bCs/>
          <w:szCs w:val="24"/>
          <w:lang w:val="ru-RU" w:eastAsia="fr-CH"/>
        </w:rPr>
        <w:t>Программы обучения и повышения осведомленности сотрудников правоохранительных органов</w:t>
      </w:r>
    </w:p>
    <w:p w:rsidR="00C91DAC" w:rsidRDefault="00C91DAC">
      <w:pPr>
        <w:autoSpaceDE w:val="0"/>
        <w:autoSpaceDN w:val="0"/>
        <w:adjustRightInd w:val="0"/>
        <w:spacing w:after="0"/>
        <w:rPr>
          <w:b/>
          <w:bCs/>
          <w:szCs w:val="24"/>
          <w:lang w:val="ru-RU" w:eastAsia="fr-CH"/>
        </w:rPr>
      </w:pPr>
    </w:p>
    <w:p w:rsidR="00C91DAC" w:rsidRDefault="00C91DAC">
      <w:pPr>
        <w:autoSpaceDE w:val="0"/>
        <w:autoSpaceDN w:val="0"/>
        <w:adjustRightInd w:val="0"/>
        <w:spacing w:after="0"/>
        <w:rPr>
          <w:szCs w:val="24"/>
          <w:lang w:val="ru-RU" w:eastAsia="fr-CH"/>
        </w:rPr>
      </w:pPr>
      <w:r>
        <w:rPr>
          <w:szCs w:val="24"/>
          <w:lang w:val="ru-RU" w:eastAsia="fr-CH"/>
        </w:rPr>
        <w:t>17.</w:t>
      </w:r>
      <w:r>
        <w:rPr>
          <w:szCs w:val="24"/>
          <w:lang w:val="ru-RU" w:eastAsia="fr-CH"/>
        </w:rPr>
        <w:tab/>
        <w:t>В соответствии со</w:t>
      </w:r>
      <w:r w:rsidR="005C3E73">
        <w:rPr>
          <w:szCs w:val="24"/>
          <w:lang w:val="ru-RU" w:eastAsia="fr-CH"/>
        </w:rPr>
        <w:t> статьей </w:t>
      </w:r>
      <w:r>
        <w:rPr>
          <w:szCs w:val="24"/>
          <w:lang w:val="ru-RU" w:eastAsia="fr-CH"/>
        </w:rPr>
        <w:t xml:space="preserve">10 Конвенции против пыток, предусматривающей, чтобы </w:t>
      </w:r>
      <w:r>
        <w:rPr>
          <w:szCs w:val="24"/>
          <w:lang w:val="ru-RU"/>
        </w:rPr>
        <w:t>учебные материалы и информации относительно запрещения пыток в полной мере включались в программы подготовки персонала правоприменительных органов</w:t>
      </w:r>
      <w:r>
        <w:rPr>
          <w:rFonts w:eastAsia="TimesNewRoman"/>
          <w:szCs w:val="24"/>
          <w:lang w:val="ru-RU" w:eastAsia="fr-CH"/>
        </w:rPr>
        <w:t>, государственные органы и организации гражданского общества обеспечивают сотрудникам судебных органов, Департамента государственного обвинения и полиции обучение на курсах по всем аспектам прав человека. Эти курсы призваны искоренить пытки посредством повышения осведомленности среди работников как общественных, так и государственных органов о существующих законодательных нормах и правах. Система образования в Йемене уделяет большое внимание изучению законодательства и юридических наук на всех этапах образовательного процесса, особенно при получении высшего образования. Изучение законов и сопутствующих документов</w:t>
      </w:r>
      <w:r>
        <w:rPr>
          <w:szCs w:val="24"/>
          <w:lang w:val="ru-RU" w:eastAsia="fr-CH"/>
        </w:rPr>
        <w:t xml:space="preserve"> является важнейшим элементом</w:t>
      </w:r>
      <w:r>
        <w:rPr>
          <w:b/>
          <w:szCs w:val="24"/>
          <w:lang w:val="ru-RU" w:eastAsia="fr-CH"/>
        </w:rPr>
        <w:t xml:space="preserve"> </w:t>
      </w:r>
      <w:r>
        <w:rPr>
          <w:szCs w:val="24"/>
          <w:lang w:val="ru-RU" w:eastAsia="fr-CH"/>
        </w:rPr>
        <w:t>обучения в области шариата и права или юридических наук в государственных и частных университетах Йеменской Республики.</w:t>
      </w:r>
    </w:p>
    <w:p w:rsidR="00C91DAC" w:rsidRDefault="00C91DAC">
      <w:pPr>
        <w:autoSpaceDE w:val="0"/>
        <w:autoSpaceDN w:val="0"/>
        <w:adjustRightInd w:val="0"/>
        <w:spacing w:after="0"/>
        <w:rPr>
          <w:szCs w:val="24"/>
          <w:lang w:val="ru-RU" w:eastAsia="fr-CH"/>
        </w:rPr>
      </w:pPr>
    </w:p>
    <w:p w:rsidR="00C91DAC" w:rsidRDefault="00C91DAC">
      <w:pPr>
        <w:rPr>
          <w:lang w:val="ru-RU"/>
        </w:rPr>
      </w:pPr>
      <w:r>
        <w:rPr>
          <w:lang w:val="ru-RU"/>
        </w:rPr>
        <w:t>18.</w:t>
      </w:r>
      <w:r>
        <w:rPr>
          <w:lang w:val="ru-RU"/>
        </w:rPr>
        <w:tab/>
        <w:t>Государство также организует учебные курсы для судей и сотрудников Департамента государственного обвинения, имеющих непосредственное отношение к этим законам и являющихся ответственными за соблюдение прав человека, с целью повышения их общеобразовательного уровня и расширения знаний в области права, а также развития практических навыков.</w:t>
      </w:r>
    </w:p>
    <w:p w:rsidR="00C91DAC" w:rsidRDefault="00C91DAC">
      <w:pPr>
        <w:rPr>
          <w:lang w:val="ru-RU"/>
        </w:rPr>
      </w:pPr>
      <w:r>
        <w:rPr>
          <w:lang w:val="ru-RU"/>
        </w:rPr>
        <w:t>19.</w:t>
      </w:r>
      <w:r>
        <w:rPr>
          <w:lang w:val="ru-RU"/>
        </w:rPr>
        <w:tab/>
        <w:t xml:space="preserve">Это обучение проводится в рамках высшего образования и включает в себя специализированные курсы, посещаемые этими лицами, а также предусматривает всеобъемлющее углубленное изучение законов и сопутствующих механизмов в Высшем институте судей. </w:t>
      </w:r>
    </w:p>
    <w:p w:rsidR="00C91DAC" w:rsidRDefault="00C91DAC">
      <w:pPr>
        <w:rPr>
          <w:lang w:val="ru-RU"/>
        </w:rPr>
      </w:pPr>
      <w:r>
        <w:rPr>
          <w:lang w:val="ru-RU"/>
        </w:rPr>
        <w:t>20.</w:t>
      </w:r>
      <w:r>
        <w:rPr>
          <w:lang w:val="ru-RU"/>
        </w:rPr>
        <w:tab/>
        <w:t>Эти же вопросы рассматриваются и в процессе обучения и на подготовительных курсах для учащихся полицейских школ и академий, поскольку выпускники этих учебных заведений будут опираться на знание законов и применять их на практике.</w:t>
      </w:r>
    </w:p>
    <w:p w:rsidR="00C91DAC" w:rsidRDefault="00C91DAC">
      <w:pPr>
        <w:rPr>
          <w:lang w:val="ru-RU"/>
        </w:rPr>
      </w:pPr>
      <w:r>
        <w:rPr>
          <w:lang w:val="ru-RU"/>
        </w:rPr>
        <w:t>21.</w:t>
      </w:r>
      <w:r>
        <w:rPr>
          <w:lang w:val="ru-RU"/>
        </w:rPr>
        <w:tab/>
        <w:t>Изучение законов неразрывно связано с подготовкой в области безопасности и правоохранительной деятельности в этих школах и академиях, включая полицейскую академию, где студенты интенсивно изучают, в частности, законодательство в области прав человека. Действительно, действия и меры, направленные на предотвращение пыток, составляют основу учебной программы полицейской академии, которая предполагает, в частности, углубленное изучение учебного пособия по правам человека.</w:t>
      </w:r>
    </w:p>
    <w:p w:rsidR="00C91DAC" w:rsidRDefault="00C91DAC">
      <w:pPr>
        <w:rPr>
          <w:lang w:val="ru-RU"/>
        </w:rPr>
      </w:pPr>
      <w:r>
        <w:rPr>
          <w:lang w:val="ru-RU"/>
        </w:rPr>
        <w:t>22.</w:t>
      </w:r>
      <w:r>
        <w:rPr>
          <w:lang w:val="ru-RU"/>
        </w:rPr>
        <w:tab/>
        <w:t xml:space="preserve">Внимание, которое уделяется этому аспекту обучения сотрудников полиции, объясняется значением человеческого фактора и норм безопасности в процессе сбора доказательств и допроса подозреваемых. Целью обучения является использование в работе накопленного опыта, который позволит сотрудникам полиции (например, следователям) установить истину, не прибегая к методам давления, принуждения и пыткам; любое лицо (следователь), которое применяет эти методы, считается не справившимся с заданием. </w:t>
      </w:r>
    </w:p>
    <w:p w:rsidR="00C91DAC" w:rsidRDefault="00C91DAC">
      <w:pPr>
        <w:rPr>
          <w:lang w:val="ru-RU"/>
        </w:rPr>
      </w:pPr>
      <w:r>
        <w:rPr>
          <w:lang w:val="ru-RU"/>
        </w:rPr>
        <w:t>23.</w:t>
      </w:r>
      <w:r>
        <w:rPr>
          <w:lang w:val="ru-RU"/>
        </w:rPr>
        <w:tab/>
        <w:t xml:space="preserve">Обучение представляет собой ключевой элемент плана модернизации и развития судебной системы, так как является основным средством повышения эффективности и способствует лучшему пониманию и применению законов и принятию правильных решений в процессе судопроизводства. Обучение также способствует повышению эффективности работы сотрудников этой системы, развитию их навыков и потенциала, расширению их возможностей, повышению осведомленности в стремительно развивающейся научно-технической области, в частности для умения пользоваться современными технологиями, такими как компьютер, Интернет и т.п. </w:t>
      </w:r>
    </w:p>
    <w:p w:rsidR="00C91DAC" w:rsidRDefault="00C91DAC">
      <w:pPr>
        <w:rPr>
          <w:lang w:val="ru-RU"/>
        </w:rPr>
      </w:pPr>
      <w:r>
        <w:rPr>
          <w:lang w:val="ru-RU"/>
        </w:rPr>
        <w:t xml:space="preserve">24. </w:t>
      </w:r>
      <w:r>
        <w:rPr>
          <w:lang w:val="ru-RU"/>
        </w:rPr>
        <w:tab/>
        <w:t xml:space="preserve">Министерство юстиции придает большое значение вопросу обучения, считая его одним из основных приоритетов, и выделяет необходимые средства для финансирования и организации образовательных мероприятий. Министерство приняло ряд мер, направленных на повышение статуса и модернизацию Высшего института судей для поддержки его деятельности как основного учебного заведения для судебной и административной подготовки судей, сотрудников Департамента государственного обвинения и их помощников, а также для оказания содействия Судебному информационному центру в организации курсов по пользованию компьютером и Интернетом, обеспечивая при этом активное участие в семинарах, учебно-образовательных поездках и специализированных курсах за рубежом. </w:t>
      </w:r>
    </w:p>
    <w:p w:rsidR="00C91DAC" w:rsidRDefault="00C91DAC">
      <w:pPr>
        <w:rPr>
          <w:lang w:val="ru-RU"/>
        </w:rPr>
      </w:pPr>
      <w:r>
        <w:rPr>
          <w:lang w:val="ru-RU"/>
        </w:rPr>
        <w:t>25.</w:t>
      </w:r>
      <w:r>
        <w:rPr>
          <w:lang w:val="ru-RU"/>
        </w:rPr>
        <w:tab/>
        <w:t>В целях обеспечения большей согласованности и привлечения ресурсов для решения этих задач министерство юстиции приняло решение о проведении последовательной политики, направленной на развитие и модернизацию судебной системы и укрепление кадрового потенциала, а также создание такой судебной системы, в которой знание и применение законов способствовали бы принятию прави</w:t>
      </w:r>
      <w:r w:rsidR="00645211">
        <w:rPr>
          <w:lang w:val="ru-RU"/>
        </w:rPr>
        <w:t>льных решений. Например, в 2004</w:t>
      </w:r>
      <w:r w:rsidR="00645211">
        <w:rPr>
          <w:lang w:val="fr-CH"/>
        </w:rPr>
        <w:t> </w:t>
      </w:r>
      <w:r>
        <w:rPr>
          <w:lang w:val="ru-RU"/>
        </w:rPr>
        <w:t>году Высший институт судей организовал ряд мероприятий, краткая справка о которых приводится ниже.</w:t>
      </w:r>
    </w:p>
    <w:p w:rsidR="00C91DAC" w:rsidRDefault="00C91DAC">
      <w:pPr>
        <w:pStyle w:val="Heading3"/>
        <w:rPr>
          <w:lang w:val="ru-RU"/>
        </w:rPr>
      </w:pPr>
      <w:r>
        <w:rPr>
          <w:lang w:val="ru-RU"/>
        </w:rPr>
        <w:t>Подготовительные курсы (техническое обучение)</w:t>
      </w:r>
    </w:p>
    <w:p w:rsidR="00C91DAC" w:rsidRDefault="00C91DAC">
      <w:pPr>
        <w:rPr>
          <w:lang w:val="ru-RU"/>
        </w:rPr>
      </w:pPr>
      <w:r>
        <w:rPr>
          <w:lang w:val="ru-RU"/>
        </w:rPr>
        <w:t>26.</w:t>
      </w:r>
      <w:r>
        <w:rPr>
          <w:lang w:val="ru-RU"/>
        </w:rPr>
        <w:tab/>
        <w:t>Высший институт судей является основным учебным заведением для подготовки квалифицированных и опытных сотрудников судебных органов, способных выполнять функции и обязанности судебных работников и обеспечивать защиту прав и свобод человека. По распоряжению президента Республики 500 абитуриентов были приняты в Высший институт судей для обеспечения судов квалифицированным персоналом. В этой области были достигнуты определенные успехи, главные из которых приводятся ниже:</w:t>
      </w:r>
    </w:p>
    <w:p w:rsidR="00C91DAC" w:rsidRDefault="00C91DAC">
      <w:pPr>
        <w:rPr>
          <w:lang w:val="ru-RU"/>
        </w:rPr>
      </w:pPr>
      <w:r>
        <w:rPr>
          <w:lang w:val="ru-RU"/>
        </w:rPr>
        <w:tab/>
        <w:t>a)</w:t>
      </w:r>
      <w:r>
        <w:rPr>
          <w:lang w:val="ru-RU"/>
        </w:rPr>
        <w:tab/>
        <w:t>Запись и прием на курсы Департамента высшего образования Высшего института судей была открыта для 14-го набора; в соответствии с применяемыми правилами и условиями, заявления и досье кандидатов принимались в период с 20</w:t>
      </w:r>
      <w:r w:rsidR="00572EB4">
        <w:rPr>
          <w:lang w:val="ru-RU"/>
        </w:rPr>
        <w:t> сентября</w:t>
      </w:r>
      <w:r>
        <w:rPr>
          <w:lang w:val="ru-RU"/>
        </w:rPr>
        <w:t xml:space="preserve"> по 4</w:t>
      </w:r>
      <w:r w:rsidR="00572EB4">
        <w:rPr>
          <w:lang w:val="ru-RU"/>
        </w:rPr>
        <w:t> октября</w:t>
      </w:r>
      <w:r>
        <w:rPr>
          <w:lang w:val="ru-RU"/>
        </w:rPr>
        <w:t xml:space="preserve"> 2004 года.</w:t>
      </w:r>
    </w:p>
    <w:p w:rsidR="00C91DAC" w:rsidRDefault="00C91DAC">
      <w:pPr>
        <w:rPr>
          <w:lang w:val="ru-RU"/>
        </w:rPr>
      </w:pPr>
      <w:r>
        <w:rPr>
          <w:lang w:val="ru-RU"/>
        </w:rPr>
        <w:tab/>
        <w:t>b)</w:t>
      </w:r>
      <w:r>
        <w:rPr>
          <w:lang w:val="ru-RU"/>
        </w:rPr>
        <w:tab/>
        <w:t xml:space="preserve">План обучения и расписание занятий были составлены для студентов 12-го набора и тех, кто готовился присоединиться к 13-му набору в 2004/05 учебном году. Процедура зачисления в 13-й набор проводилась в соответствии с условиями, сформулированными Высшей приемной комиссией в соответствии с указаниями президента Республики по разработке и осуществлению плана приема и зачисления в Департамент высшего образования 500 выпускников факультета шариата, права и юридических наук, имеющих наиболее высокие оценки. Комитет начал осуществлять директивы в 2002 году, когда были зачислены выпускники 12-го набора, и процесс продолжился с приемом студентов 13-го набора в Департамент высшего образования. </w:t>
      </w:r>
    </w:p>
    <w:p w:rsidR="00C91DAC" w:rsidRDefault="00C91DAC">
      <w:pPr>
        <w:rPr>
          <w:lang w:val="ru-RU"/>
        </w:rPr>
      </w:pPr>
      <w:r>
        <w:rPr>
          <w:lang w:val="ru-RU"/>
        </w:rPr>
        <w:tab/>
        <w:t>c)</w:t>
      </w:r>
      <w:r>
        <w:rPr>
          <w:lang w:val="ru-RU"/>
        </w:rPr>
        <w:tab/>
        <w:t>Теоретическое и практическое обучение и учебные материалы были предоставлены студентам 12-го набора (подготовительный год). После проведения промежуточных и окончательных экзаменов и объявления результатов лучшие студенты были премированы.</w:t>
      </w:r>
    </w:p>
    <w:p w:rsidR="00C91DAC" w:rsidRDefault="00C91DAC">
      <w:pPr>
        <w:pStyle w:val="Heading3"/>
        <w:rPr>
          <w:lang w:val="ru-RU"/>
        </w:rPr>
      </w:pPr>
      <w:r>
        <w:rPr>
          <w:lang w:val="ru-RU"/>
        </w:rPr>
        <w:t>Специальные курсы для помощников государственных обвинителей</w:t>
      </w:r>
    </w:p>
    <w:p w:rsidR="00C91DAC" w:rsidRDefault="00C91DAC">
      <w:pPr>
        <w:rPr>
          <w:lang w:val="ru-RU"/>
        </w:rPr>
      </w:pPr>
      <w:r>
        <w:rPr>
          <w:lang w:val="ru-RU"/>
        </w:rPr>
        <w:t>27.</w:t>
      </w:r>
      <w:r>
        <w:rPr>
          <w:lang w:val="ru-RU"/>
        </w:rPr>
        <w:tab/>
        <w:t>Этот тип обучения является новым для института, в котором существует один свод правил для подготовительного обучения (высшее образование), а другой - для обычного обучения и специальных курсов для сотрудников судебных органов и их помощников. Он призван восполнить недостаток кадров в Департаменте государственного обвинения. Речь идет об исключении из правила, установленного Высшим судебным советом и действующего в течение многих лет, в соответствии с которым кандидат для назначения на судейские должности в первый раз должен быть выпускником Департамента высшего образования. Высший институт судей ввел для кандидатов на пост заместителя прокурора процедуры, позволяющие до их вступления в должность пройти курсы обучения в институте в случае, если они не удовлетворяют критериям и условиям приема. Выбранные 375 кандидатов сдали письменные экзамены. Результаты были объявлены, предстоит проведение устных экзаменов и личных интервью и завершение всех других процедур. Было начато теоретическое обучение и были организованы лекции и практические занятия для 52 студентов по соответствующим предметам, а именно, уголовному законодательству, правовым требованиям при толковании юридических текстов, Кодексу правонарушений и наказаний, Уголовно-процессуальному кодексу, Кодексу норм доказательственного права, специальным законам уголовного права и другим предметам, необходимым для сотрудников Департамента государственного обвинения. Обучение рассчитано на полный учебный год: шесть месяцев теории и шесть месяцев практики в Департаменте государственного обвинения.</w:t>
      </w:r>
    </w:p>
    <w:p w:rsidR="00C91DAC" w:rsidRDefault="00C91DAC">
      <w:pPr>
        <w:pStyle w:val="Heading3"/>
        <w:rPr>
          <w:lang w:val="ru-RU"/>
        </w:rPr>
      </w:pPr>
      <w:r>
        <w:rPr>
          <w:lang w:val="ru-RU"/>
        </w:rPr>
        <w:t>Повышение квалификации судей и сотрудников судебных органов</w:t>
      </w:r>
    </w:p>
    <w:p w:rsidR="00C91DAC" w:rsidRDefault="00C91DAC">
      <w:pPr>
        <w:rPr>
          <w:lang w:val="ru-RU"/>
        </w:rPr>
      </w:pPr>
      <w:r>
        <w:rPr>
          <w:lang w:val="ru-RU"/>
        </w:rPr>
        <w:t>28.</w:t>
      </w:r>
      <w:r>
        <w:rPr>
          <w:lang w:val="ru-RU"/>
        </w:rPr>
        <w:tab/>
        <w:t xml:space="preserve">Курсы профессиональной переподготовки и семинары были организованы для судей, сотрудников Департамента государственного обвинения и их помощников в Высшем институте судей и других институтах при финансовой поддержке международных учреждений и организаций или благодаря финансированию и спонсорской поддержке министерством. Кроме того, ряд высокопоставленных сотрудников министерства юстиции прошли курсы обучения за рубежом. </w:t>
      </w:r>
    </w:p>
    <w:p w:rsidR="00C91DAC" w:rsidRDefault="00C91DAC">
      <w:pPr>
        <w:pStyle w:val="Heading3"/>
        <w:rPr>
          <w:lang w:val="ru-RU"/>
        </w:rPr>
      </w:pPr>
      <w:r>
        <w:rPr>
          <w:lang w:val="ru-RU"/>
        </w:rPr>
        <w:t xml:space="preserve">Учебные курсы </w:t>
      </w:r>
    </w:p>
    <w:p w:rsidR="00C91DAC" w:rsidRDefault="00C91DAC">
      <w:pPr>
        <w:rPr>
          <w:lang w:val="ru-RU"/>
        </w:rPr>
      </w:pPr>
      <w:r>
        <w:rPr>
          <w:lang w:val="ru-RU"/>
        </w:rPr>
        <w:t>29.</w:t>
      </w:r>
      <w:r>
        <w:rPr>
          <w:lang w:val="ru-RU"/>
        </w:rPr>
        <w:tab/>
        <w:t xml:space="preserve">Ниже приводятся примеры учебных курсов, организованных Высшим институтом судей, министерством юстиции, министерством по правам человека и Департаментом государственного обвинения в период между 2002 годом и датой представления настоящего доклада. Обучение было ориентировано на сотрудников правоохранительных органов и Департамента государственного обвинения и их помощников. </w:t>
      </w:r>
    </w:p>
    <w:p w:rsidR="00C91DAC" w:rsidRDefault="00C91DAC">
      <w:pPr>
        <w:rPr>
          <w:lang w:val="ru-RU"/>
        </w:rPr>
      </w:pPr>
      <w:r>
        <w:rPr>
          <w:lang w:val="ru-RU"/>
        </w:rPr>
        <w:tab/>
        <w:t>a)</w:t>
      </w:r>
      <w:r>
        <w:rPr>
          <w:lang w:val="ru-RU"/>
        </w:rPr>
        <w:tab/>
        <w:t>Первый совместный семинар по наукам шариата для судей и сотрудников Департамента государственного обвинения был организован в период с 20</w:t>
      </w:r>
      <w:r w:rsidR="00572EB4">
        <w:rPr>
          <w:lang w:val="ru-RU"/>
        </w:rPr>
        <w:t> октября</w:t>
      </w:r>
      <w:r>
        <w:rPr>
          <w:lang w:val="ru-RU"/>
        </w:rPr>
        <w:t xml:space="preserve"> 2001 года по 30 июня 2002 года, и в нем приняло участие 48 человек.</w:t>
      </w:r>
    </w:p>
    <w:p w:rsidR="00C91DAC" w:rsidRDefault="00C91DAC">
      <w:pPr>
        <w:rPr>
          <w:lang w:val="ru-RU"/>
        </w:rPr>
      </w:pPr>
      <w:r>
        <w:rPr>
          <w:lang w:val="ru-RU"/>
        </w:rPr>
        <w:tab/>
        <w:t>b)</w:t>
      </w:r>
      <w:r>
        <w:rPr>
          <w:lang w:val="ru-RU"/>
        </w:rPr>
        <w:tab/>
        <w:t>Третий совместный курс переподготовки в области уголовных процедур для судей, заместителей прокуроров и сотрудников Департамента государственного обвинения был проведен с 29 декабря 2001 года пo 29 января 2002 г</w:t>
      </w:r>
      <w:r w:rsidR="006F78D7">
        <w:rPr>
          <w:lang w:val="ru-RU"/>
        </w:rPr>
        <w:t>ода, и в нем приняли участие 26</w:t>
      </w:r>
      <w:r w:rsidR="006F78D7">
        <w:rPr>
          <w:lang w:val="fr-CH"/>
        </w:rPr>
        <w:t> </w:t>
      </w:r>
      <w:r>
        <w:rPr>
          <w:lang w:val="ru-RU"/>
        </w:rPr>
        <w:t>судей и 26 заместителей прокуроров и сотрудников Департамента государственного обвинения.</w:t>
      </w:r>
    </w:p>
    <w:p w:rsidR="00C91DAC" w:rsidRDefault="00C91DAC">
      <w:pPr>
        <w:rPr>
          <w:lang w:val="ru-RU"/>
        </w:rPr>
      </w:pPr>
      <w:r>
        <w:rPr>
          <w:lang w:val="ru-RU"/>
        </w:rPr>
        <w:tab/>
        <w:t>c)</w:t>
      </w:r>
      <w:r>
        <w:rPr>
          <w:lang w:val="ru-RU"/>
        </w:rPr>
        <w:tab/>
        <w:t>Курсы переподготовки для сотрудников Судебного инспектората были организованы с 10 пo 18 марта 2002 года, и их посетило 12 судей из инспектората.</w:t>
      </w:r>
    </w:p>
    <w:p w:rsidR="00C91DAC" w:rsidRDefault="00C91DAC">
      <w:pPr>
        <w:rPr>
          <w:lang w:val="ru-RU"/>
        </w:rPr>
      </w:pPr>
      <w:r>
        <w:rPr>
          <w:lang w:val="ru-RU"/>
        </w:rPr>
        <w:tab/>
        <w:t>d)</w:t>
      </w:r>
      <w:r>
        <w:rPr>
          <w:lang w:val="ru-RU"/>
        </w:rPr>
        <w:tab/>
        <w:t>Первый симпозиум для молодых судей был организован с 12 пo 13 мая 2002</w:t>
      </w:r>
      <w:r w:rsidR="006F78D7">
        <w:rPr>
          <w:lang w:val="fr-CH"/>
        </w:rPr>
        <w:t> </w:t>
      </w:r>
      <w:r>
        <w:rPr>
          <w:lang w:val="ru-RU"/>
        </w:rPr>
        <w:t>года, и в нем приняли участие 24 участника, включая молодых судей и сотрудников Департамента государственного обвинения.</w:t>
      </w:r>
    </w:p>
    <w:p w:rsidR="00C91DAC" w:rsidRDefault="00C91DAC">
      <w:pPr>
        <w:ind w:firstLine="567"/>
        <w:rPr>
          <w:lang w:val="ru-RU"/>
        </w:rPr>
      </w:pPr>
      <w:r>
        <w:rPr>
          <w:lang w:val="ru-RU"/>
        </w:rPr>
        <w:t>e)</w:t>
      </w:r>
      <w:r>
        <w:rPr>
          <w:lang w:val="ru-RU"/>
        </w:rPr>
        <w:tab/>
        <w:t>Вводные курсы по финансовым и административным вопросам для председателей апелляционных судов в разных региона</w:t>
      </w:r>
      <w:r w:rsidR="006F78D7">
        <w:rPr>
          <w:lang w:val="ru-RU"/>
        </w:rPr>
        <w:t>х Йемена были организованы с 24</w:t>
      </w:r>
      <w:r w:rsidR="006F78D7">
        <w:rPr>
          <w:lang w:val="fr-CH"/>
        </w:rPr>
        <w:t> </w:t>
      </w:r>
      <w:r>
        <w:rPr>
          <w:lang w:val="ru-RU"/>
        </w:rPr>
        <w:t>пo [дата неразборчиво] июня 2002 года, и их посетило 19 человек.</w:t>
      </w:r>
    </w:p>
    <w:p w:rsidR="00C91DAC" w:rsidRDefault="00C91DAC">
      <w:pPr>
        <w:rPr>
          <w:lang w:val="ru-RU"/>
        </w:rPr>
      </w:pPr>
      <w:r>
        <w:rPr>
          <w:lang w:val="ru-RU"/>
        </w:rPr>
        <w:tab/>
        <w:t>f)</w:t>
      </w:r>
      <w:r>
        <w:rPr>
          <w:lang w:val="ru-RU"/>
        </w:rPr>
        <w:tab/>
        <w:t>Двадцать первый курс обучения для судебных</w:t>
      </w:r>
      <w:r w:rsidR="006F78D7">
        <w:rPr>
          <w:lang w:val="ru-RU"/>
        </w:rPr>
        <w:t xml:space="preserve"> секретарей был организован с 1</w:t>
      </w:r>
      <w:r w:rsidR="006F78D7">
        <w:rPr>
          <w:lang w:val="fr-CH"/>
        </w:rPr>
        <w:t> </w:t>
      </w:r>
      <w:r>
        <w:rPr>
          <w:lang w:val="ru-RU"/>
        </w:rPr>
        <w:t>июля 2001 года пo 22 февраля 2002 года, и в нем приняли участие 30 сотрудников различных судов Йемена.</w:t>
      </w:r>
    </w:p>
    <w:p w:rsidR="00C91DAC" w:rsidRDefault="00C91DAC">
      <w:pPr>
        <w:rPr>
          <w:lang w:val="ru-RU"/>
        </w:rPr>
      </w:pPr>
      <w:r>
        <w:rPr>
          <w:lang w:val="ru-RU"/>
        </w:rPr>
        <w:tab/>
        <w:t>g)</w:t>
      </w:r>
      <w:r>
        <w:rPr>
          <w:lang w:val="ru-RU"/>
        </w:rPr>
        <w:tab/>
        <w:t>Двадцать второй курс обучения для судебных помощников, специализирующихся на составлении протоколов судебных заседаний, был организован с 29 декабря 2001 года пo 30 апреля 2002 года, и в нем приняли участие 40 сотрудников, ответственных за составление протоколов судебных заседаний из апелляционных судов и судов первой инстанции.</w:t>
      </w:r>
    </w:p>
    <w:p w:rsidR="00C91DAC" w:rsidRDefault="00C91DAC">
      <w:pPr>
        <w:rPr>
          <w:lang w:val="ru-RU"/>
        </w:rPr>
      </w:pPr>
      <w:r>
        <w:rPr>
          <w:lang w:val="ru-RU"/>
        </w:rPr>
        <w:tab/>
        <w:t>h)</w:t>
      </w:r>
      <w:r>
        <w:rPr>
          <w:lang w:val="ru-RU"/>
        </w:rPr>
        <w:tab/>
        <w:t>Курсы обучения по теории и практике обращения с несовершеннолетними правонарушителями были организованы с 10 пo 18 ноября 2001 года министерством социальных дел совместно с ЮНИСЕФ для работников социальных центров в провинции Сана Сити, и в них приняли участие два сотрудника суда по делам несовершеннолетних и прокуратуры.</w:t>
      </w:r>
    </w:p>
    <w:p w:rsidR="00C91DAC" w:rsidRDefault="00C91DAC">
      <w:pPr>
        <w:rPr>
          <w:lang w:val="ru-RU"/>
        </w:rPr>
      </w:pPr>
      <w:r>
        <w:rPr>
          <w:lang w:val="ru-RU"/>
        </w:rPr>
        <w:tab/>
        <w:t>i)</w:t>
      </w:r>
      <w:r>
        <w:rPr>
          <w:lang w:val="ru-RU"/>
        </w:rPr>
        <w:tab/>
        <w:t>Курсы обучения по проблемам молодежи и беспризорных детей были организованы в 2002 году совместно с ЮНИСЕФ Управлением по социальным вопросам и труду в Адене, и в них приняли участие два сотрудника суда Адена по делам несовершеннолетних.</w:t>
      </w:r>
    </w:p>
    <w:p w:rsidR="00C91DAC" w:rsidRDefault="00C91DAC">
      <w:pPr>
        <w:rPr>
          <w:lang w:val="ru-RU"/>
        </w:rPr>
      </w:pPr>
      <w:r>
        <w:rPr>
          <w:lang w:val="ru-RU"/>
        </w:rPr>
        <w:tab/>
        <w:t>j)</w:t>
      </w:r>
      <w:r>
        <w:rPr>
          <w:lang w:val="ru-RU"/>
        </w:rPr>
        <w:tab/>
        <w:t>Курсы обучения по вопросам социальной помощи, а также по разработке и осуществлению образовательных программ для беспризорных детей были организованы в Британском культурном центре в Сана со 2 пo 20 февраля 2002 года, и в них приняли участие два сотрудника суда по делам несовершеннолетних из департамента Аден.</w:t>
      </w:r>
    </w:p>
    <w:p w:rsidR="00C91DAC" w:rsidRDefault="00C91DAC">
      <w:pPr>
        <w:rPr>
          <w:lang w:val="ru-RU"/>
        </w:rPr>
      </w:pPr>
      <w:r>
        <w:rPr>
          <w:lang w:val="ru-RU"/>
        </w:rPr>
        <w:tab/>
        <w:t>k)</w:t>
      </w:r>
      <w:r>
        <w:rPr>
          <w:lang w:val="ru-RU"/>
        </w:rPr>
        <w:tab/>
        <w:t>Четвертый курс переподготовки по наукам шариата был организован в 2003 году для 36 сотрудников судебных органов и Департамента государственного обвинения; обучение длилось четыре месяца. Курсы обучения по вопросам международного гуманитарного права были организованы для 45 участников.</w:t>
      </w:r>
    </w:p>
    <w:p w:rsidR="00C91DAC" w:rsidRDefault="00C91DAC" w:rsidP="00AA6302">
      <w:pPr>
        <w:pStyle w:val="BodyTextIndent2"/>
        <w:keepNext/>
      </w:pPr>
      <w:r>
        <w:t>l)</w:t>
      </w:r>
      <w:r>
        <w:tab/>
        <w:t>Три курса переподготовки были организованы в Высшем институте судей для 206 административных сотрудников Департамента государственного обвинения. Подробная информация приводится в таблице ниже:</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2280"/>
        <w:gridCol w:w="1411"/>
        <w:gridCol w:w="2161"/>
        <w:gridCol w:w="1411"/>
        <w:gridCol w:w="1320"/>
      </w:tblGrid>
      <w:tr w:rsidR="00C91DAC" w:rsidTr="00AA6302">
        <w:trPr>
          <w:jc w:val="center"/>
        </w:trPr>
        <w:tc>
          <w:tcPr>
            <w:tcW w:w="656" w:type="dxa"/>
            <w:tcBorders>
              <w:bottom w:val="single" w:sz="4" w:space="0" w:color="auto"/>
            </w:tcBorders>
            <w:vAlign w:val="center"/>
          </w:tcPr>
          <w:p w:rsidR="00C91DAC" w:rsidRDefault="00C91DAC" w:rsidP="00AA6302">
            <w:pPr>
              <w:spacing w:before="40" w:after="40"/>
              <w:jc w:val="center"/>
              <w:rPr>
                <w:rFonts w:eastAsia="SimSun"/>
                <w:b/>
                <w:bCs/>
                <w:i/>
                <w:iCs/>
                <w:sz w:val="20"/>
                <w:lang w:val="ru-RU"/>
              </w:rPr>
            </w:pPr>
            <w:r>
              <w:rPr>
                <w:rFonts w:eastAsia="SimSun"/>
                <w:b/>
                <w:bCs/>
                <w:i/>
                <w:iCs/>
                <w:sz w:val="20"/>
                <w:lang w:val="ru-RU"/>
              </w:rPr>
              <w:t>Пункт</w:t>
            </w:r>
          </w:p>
        </w:tc>
        <w:tc>
          <w:tcPr>
            <w:tcW w:w="2515" w:type="dxa"/>
            <w:tcBorders>
              <w:bottom w:val="single" w:sz="4" w:space="0" w:color="auto"/>
            </w:tcBorders>
            <w:vAlign w:val="center"/>
          </w:tcPr>
          <w:p w:rsidR="00C91DAC" w:rsidRDefault="00C91DAC" w:rsidP="00AA6302">
            <w:pPr>
              <w:spacing w:before="40" w:after="40"/>
              <w:jc w:val="center"/>
              <w:rPr>
                <w:rFonts w:eastAsia="SimSun"/>
                <w:b/>
                <w:bCs/>
                <w:i/>
                <w:iCs/>
                <w:sz w:val="20"/>
                <w:lang w:val="ru-RU"/>
              </w:rPr>
            </w:pPr>
            <w:r>
              <w:rPr>
                <w:rFonts w:eastAsia="SimSun"/>
                <w:b/>
                <w:bCs/>
                <w:i/>
                <w:iCs/>
                <w:sz w:val="20"/>
                <w:lang w:val="ru-RU"/>
              </w:rPr>
              <w:t>Описание</w:t>
            </w:r>
          </w:p>
        </w:tc>
        <w:tc>
          <w:tcPr>
            <w:tcW w:w="1749" w:type="dxa"/>
            <w:tcBorders>
              <w:bottom w:val="single" w:sz="4" w:space="0" w:color="auto"/>
            </w:tcBorders>
            <w:vAlign w:val="center"/>
          </w:tcPr>
          <w:p w:rsidR="00C91DAC" w:rsidRDefault="00C91DAC" w:rsidP="00AA6302">
            <w:pPr>
              <w:spacing w:before="40" w:after="40"/>
              <w:jc w:val="center"/>
              <w:rPr>
                <w:rFonts w:eastAsia="SimSun"/>
                <w:b/>
                <w:bCs/>
                <w:i/>
                <w:iCs/>
                <w:sz w:val="20"/>
                <w:lang w:val="ru-RU"/>
              </w:rPr>
            </w:pPr>
            <w:r>
              <w:rPr>
                <w:rFonts w:eastAsia="SimSun"/>
                <w:b/>
                <w:bCs/>
                <w:i/>
                <w:iCs/>
                <w:sz w:val="20"/>
                <w:lang w:val="ru-RU"/>
              </w:rPr>
              <w:t>Дата</w:t>
            </w:r>
          </w:p>
        </w:tc>
        <w:tc>
          <w:tcPr>
            <w:tcW w:w="1560" w:type="dxa"/>
            <w:tcBorders>
              <w:bottom w:val="single" w:sz="4" w:space="0" w:color="auto"/>
            </w:tcBorders>
            <w:vAlign w:val="center"/>
          </w:tcPr>
          <w:p w:rsidR="00C91DAC" w:rsidRDefault="00C91DAC" w:rsidP="00AA6302">
            <w:pPr>
              <w:spacing w:before="40" w:after="40"/>
              <w:jc w:val="center"/>
              <w:rPr>
                <w:rFonts w:eastAsia="SimSun"/>
                <w:b/>
                <w:bCs/>
                <w:i/>
                <w:iCs/>
                <w:sz w:val="20"/>
                <w:lang w:val="ru-RU"/>
              </w:rPr>
            </w:pPr>
            <w:r>
              <w:rPr>
                <w:rFonts w:eastAsia="SimSun"/>
                <w:b/>
                <w:bCs/>
                <w:i/>
                <w:iCs/>
                <w:sz w:val="20"/>
                <w:lang w:val="ru-RU"/>
              </w:rPr>
              <w:t>Продолжительность</w:t>
            </w:r>
          </w:p>
        </w:tc>
        <w:tc>
          <w:tcPr>
            <w:tcW w:w="1476" w:type="dxa"/>
            <w:tcBorders>
              <w:bottom w:val="single" w:sz="4" w:space="0" w:color="auto"/>
            </w:tcBorders>
            <w:vAlign w:val="center"/>
          </w:tcPr>
          <w:p w:rsidR="00C91DAC" w:rsidRDefault="00C91DAC" w:rsidP="00AA6302">
            <w:pPr>
              <w:spacing w:before="40" w:after="40"/>
              <w:jc w:val="center"/>
              <w:rPr>
                <w:rFonts w:eastAsia="SimSun"/>
                <w:b/>
                <w:bCs/>
                <w:i/>
                <w:iCs/>
                <w:sz w:val="20"/>
                <w:lang w:val="ru-RU"/>
              </w:rPr>
            </w:pPr>
            <w:r>
              <w:rPr>
                <w:rFonts w:eastAsia="SimSun"/>
                <w:b/>
                <w:bCs/>
                <w:i/>
                <w:iCs/>
                <w:sz w:val="20"/>
                <w:lang w:val="ru-RU"/>
              </w:rPr>
              <w:t>Количество участников</w:t>
            </w:r>
          </w:p>
        </w:tc>
        <w:tc>
          <w:tcPr>
            <w:tcW w:w="1400" w:type="dxa"/>
            <w:tcBorders>
              <w:bottom w:val="single" w:sz="4" w:space="0" w:color="auto"/>
            </w:tcBorders>
            <w:vAlign w:val="center"/>
          </w:tcPr>
          <w:p w:rsidR="00C91DAC" w:rsidRDefault="00C91DAC" w:rsidP="00AA6302">
            <w:pPr>
              <w:spacing w:before="40" w:after="40"/>
              <w:jc w:val="center"/>
              <w:rPr>
                <w:rFonts w:eastAsia="SimSun"/>
                <w:b/>
                <w:bCs/>
                <w:i/>
                <w:iCs/>
                <w:sz w:val="20"/>
                <w:lang w:val="ru-RU"/>
              </w:rPr>
            </w:pPr>
            <w:r>
              <w:rPr>
                <w:rFonts w:eastAsia="SimSun"/>
                <w:b/>
                <w:bCs/>
                <w:i/>
                <w:iCs/>
                <w:sz w:val="20"/>
                <w:lang w:val="ru-RU"/>
              </w:rPr>
              <w:t>Замечания</w:t>
            </w:r>
          </w:p>
        </w:tc>
      </w:tr>
      <w:tr w:rsidR="00C91DAC" w:rsidTr="00AA6302">
        <w:trPr>
          <w:jc w:val="center"/>
        </w:trPr>
        <w:tc>
          <w:tcPr>
            <w:tcW w:w="656" w:type="dxa"/>
            <w:tcBorders>
              <w:bottom w:val="single" w:sz="4" w:space="0" w:color="auto"/>
            </w:tcBorders>
          </w:tcPr>
          <w:p w:rsidR="00C91DAC" w:rsidRDefault="00C91DAC">
            <w:pPr>
              <w:spacing w:before="40" w:after="40"/>
              <w:jc w:val="center"/>
              <w:rPr>
                <w:rFonts w:eastAsia="SimSun"/>
                <w:sz w:val="20"/>
                <w:lang w:val="ru-RU"/>
              </w:rPr>
            </w:pPr>
            <w:r>
              <w:rPr>
                <w:rFonts w:eastAsia="SimSun"/>
                <w:sz w:val="20"/>
                <w:lang w:val="ru-RU"/>
              </w:rPr>
              <w:t>1</w:t>
            </w:r>
          </w:p>
        </w:tc>
        <w:tc>
          <w:tcPr>
            <w:tcW w:w="2515"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 xml:space="preserve">Курсы переподготовки (24) для административных сотрудников </w:t>
            </w:r>
            <w:r>
              <w:rPr>
                <w:sz w:val="20"/>
                <w:lang w:val="ru-RU"/>
              </w:rPr>
              <w:t>Департамента государственного обвинения</w:t>
            </w:r>
          </w:p>
        </w:tc>
        <w:tc>
          <w:tcPr>
            <w:tcW w:w="1749"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С 12 пo 24 апреля 2003 года</w:t>
            </w:r>
          </w:p>
        </w:tc>
        <w:tc>
          <w:tcPr>
            <w:tcW w:w="1560"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Две недели</w:t>
            </w:r>
          </w:p>
        </w:tc>
        <w:tc>
          <w:tcPr>
            <w:tcW w:w="1476" w:type="dxa"/>
            <w:tcBorders>
              <w:bottom w:val="single" w:sz="4" w:space="0" w:color="auto"/>
            </w:tcBorders>
          </w:tcPr>
          <w:p w:rsidR="00C91DAC" w:rsidRDefault="00C91DAC">
            <w:pPr>
              <w:spacing w:before="40" w:after="40"/>
              <w:jc w:val="center"/>
              <w:rPr>
                <w:rFonts w:eastAsia="SimSun"/>
                <w:sz w:val="20"/>
                <w:lang w:val="ru-RU"/>
              </w:rPr>
            </w:pPr>
            <w:r>
              <w:rPr>
                <w:rFonts w:eastAsia="SimSun"/>
                <w:sz w:val="20"/>
                <w:lang w:val="ru-RU"/>
              </w:rPr>
              <w:t>84</w:t>
            </w:r>
          </w:p>
        </w:tc>
        <w:tc>
          <w:tcPr>
            <w:tcW w:w="1400" w:type="dxa"/>
            <w:tcBorders>
              <w:bottom w:val="single" w:sz="4" w:space="0" w:color="auto"/>
            </w:tcBorders>
          </w:tcPr>
          <w:p w:rsidR="00C91DAC" w:rsidRDefault="00C91DAC">
            <w:pPr>
              <w:spacing w:before="40" w:after="40"/>
              <w:rPr>
                <w:rFonts w:eastAsia="SimSun"/>
                <w:sz w:val="20"/>
                <w:lang w:val="ru-RU"/>
              </w:rPr>
            </w:pPr>
          </w:p>
        </w:tc>
      </w:tr>
      <w:tr w:rsidR="00C91DAC" w:rsidTr="00AA6302">
        <w:trPr>
          <w:jc w:val="center"/>
        </w:trPr>
        <w:tc>
          <w:tcPr>
            <w:tcW w:w="656" w:type="dxa"/>
            <w:tcBorders>
              <w:top w:val="single" w:sz="4" w:space="0" w:color="auto"/>
              <w:bottom w:val="single" w:sz="4" w:space="0" w:color="auto"/>
            </w:tcBorders>
          </w:tcPr>
          <w:p w:rsidR="00C91DAC" w:rsidRDefault="00C91DAC">
            <w:pPr>
              <w:spacing w:before="40" w:after="40"/>
              <w:jc w:val="center"/>
              <w:rPr>
                <w:rFonts w:eastAsia="SimSun"/>
                <w:sz w:val="20"/>
                <w:lang w:val="ru-RU"/>
              </w:rPr>
            </w:pPr>
            <w:r>
              <w:rPr>
                <w:rFonts w:eastAsia="SimSun"/>
                <w:sz w:val="20"/>
                <w:lang w:val="ru-RU"/>
              </w:rPr>
              <w:t>2</w:t>
            </w:r>
          </w:p>
        </w:tc>
        <w:tc>
          <w:tcPr>
            <w:tcW w:w="2515" w:type="dxa"/>
            <w:tcBorders>
              <w:top w:val="single" w:sz="4" w:space="0" w:color="auto"/>
              <w:bottom w:val="single" w:sz="4" w:space="0" w:color="auto"/>
            </w:tcBorders>
          </w:tcPr>
          <w:p w:rsidR="00C91DAC" w:rsidRDefault="00C91DAC">
            <w:pPr>
              <w:spacing w:before="40" w:after="40"/>
              <w:rPr>
                <w:rFonts w:eastAsia="SimSun"/>
                <w:sz w:val="20"/>
                <w:lang w:val="ru-RU"/>
              </w:rPr>
            </w:pPr>
            <w:r>
              <w:rPr>
                <w:rFonts w:eastAsia="SimSun"/>
                <w:sz w:val="20"/>
                <w:lang w:val="ru-RU"/>
              </w:rPr>
              <w:t>Курсы переподготовки (25) для административных сотрудников</w:t>
            </w:r>
          </w:p>
          <w:p w:rsidR="00C91DAC" w:rsidRDefault="00C91DAC">
            <w:pPr>
              <w:spacing w:before="40" w:after="40"/>
              <w:rPr>
                <w:rFonts w:eastAsia="SimSun"/>
                <w:sz w:val="20"/>
                <w:lang w:val="ru-RU"/>
              </w:rPr>
            </w:pPr>
            <w:r>
              <w:rPr>
                <w:sz w:val="20"/>
                <w:lang w:val="ru-RU"/>
              </w:rPr>
              <w:t>Департамента государственного обвинения</w:t>
            </w:r>
          </w:p>
        </w:tc>
        <w:tc>
          <w:tcPr>
            <w:tcW w:w="1749" w:type="dxa"/>
            <w:tcBorders>
              <w:top w:val="single" w:sz="4" w:space="0" w:color="auto"/>
              <w:bottom w:val="single" w:sz="4" w:space="0" w:color="auto"/>
            </w:tcBorders>
          </w:tcPr>
          <w:p w:rsidR="00C91DAC" w:rsidRDefault="00C91DAC">
            <w:pPr>
              <w:spacing w:before="40" w:after="40"/>
              <w:rPr>
                <w:rFonts w:eastAsia="SimSun"/>
                <w:sz w:val="20"/>
                <w:lang w:val="ru-RU"/>
              </w:rPr>
            </w:pPr>
            <w:r>
              <w:rPr>
                <w:rFonts w:eastAsia="SimSun"/>
                <w:sz w:val="20"/>
                <w:lang w:val="ru-RU"/>
              </w:rPr>
              <w:t>С 17 пo 29 июля 2003 года</w:t>
            </w:r>
          </w:p>
        </w:tc>
        <w:tc>
          <w:tcPr>
            <w:tcW w:w="1560" w:type="dxa"/>
            <w:tcBorders>
              <w:top w:val="single" w:sz="4" w:space="0" w:color="auto"/>
              <w:bottom w:val="single" w:sz="4" w:space="0" w:color="auto"/>
            </w:tcBorders>
          </w:tcPr>
          <w:p w:rsidR="00C91DAC" w:rsidRDefault="00C91DAC">
            <w:pPr>
              <w:spacing w:before="40" w:after="40"/>
              <w:rPr>
                <w:rFonts w:eastAsia="SimSun"/>
                <w:sz w:val="20"/>
                <w:lang w:val="ru-RU"/>
              </w:rPr>
            </w:pPr>
            <w:r>
              <w:rPr>
                <w:rFonts w:eastAsia="SimSun"/>
                <w:sz w:val="20"/>
                <w:lang w:val="ru-RU"/>
              </w:rPr>
              <w:t>Две недели</w:t>
            </w:r>
          </w:p>
        </w:tc>
        <w:tc>
          <w:tcPr>
            <w:tcW w:w="1476" w:type="dxa"/>
            <w:tcBorders>
              <w:top w:val="single" w:sz="4" w:space="0" w:color="auto"/>
              <w:bottom w:val="single" w:sz="4" w:space="0" w:color="auto"/>
            </w:tcBorders>
          </w:tcPr>
          <w:p w:rsidR="00C91DAC" w:rsidRDefault="00C91DAC">
            <w:pPr>
              <w:spacing w:before="40" w:after="40"/>
              <w:jc w:val="center"/>
              <w:rPr>
                <w:rFonts w:eastAsia="SimSun"/>
                <w:sz w:val="20"/>
                <w:lang w:val="ru-RU"/>
              </w:rPr>
            </w:pPr>
            <w:r>
              <w:rPr>
                <w:rFonts w:eastAsia="SimSun"/>
                <w:sz w:val="20"/>
                <w:lang w:val="ru-RU"/>
              </w:rPr>
              <w:t>60</w:t>
            </w:r>
          </w:p>
        </w:tc>
        <w:tc>
          <w:tcPr>
            <w:tcW w:w="1400" w:type="dxa"/>
            <w:tcBorders>
              <w:top w:val="single" w:sz="4" w:space="0" w:color="auto"/>
              <w:bottom w:val="single" w:sz="4" w:space="0" w:color="auto"/>
            </w:tcBorders>
          </w:tcPr>
          <w:p w:rsidR="00C91DAC" w:rsidRDefault="00C91DAC">
            <w:pPr>
              <w:spacing w:before="40" w:after="40"/>
              <w:rPr>
                <w:rFonts w:eastAsia="SimSun"/>
                <w:sz w:val="20"/>
                <w:lang w:val="ru-RU"/>
              </w:rPr>
            </w:pPr>
          </w:p>
        </w:tc>
      </w:tr>
      <w:tr w:rsidR="00C91DAC" w:rsidTr="00AA6302">
        <w:trPr>
          <w:jc w:val="center"/>
        </w:trPr>
        <w:tc>
          <w:tcPr>
            <w:tcW w:w="656" w:type="dxa"/>
            <w:tcBorders>
              <w:top w:val="single" w:sz="4" w:space="0" w:color="auto"/>
            </w:tcBorders>
          </w:tcPr>
          <w:p w:rsidR="00C91DAC" w:rsidRDefault="00C91DAC">
            <w:pPr>
              <w:spacing w:before="40" w:after="40"/>
              <w:jc w:val="center"/>
              <w:rPr>
                <w:rFonts w:eastAsia="SimSun"/>
                <w:sz w:val="20"/>
                <w:lang w:val="ru-RU"/>
              </w:rPr>
            </w:pPr>
            <w:r>
              <w:rPr>
                <w:rFonts w:eastAsia="SimSun"/>
                <w:sz w:val="20"/>
                <w:lang w:val="ru-RU"/>
              </w:rPr>
              <w:t>3</w:t>
            </w:r>
          </w:p>
        </w:tc>
        <w:tc>
          <w:tcPr>
            <w:tcW w:w="2515" w:type="dxa"/>
            <w:tcBorders>
              <w:top w:val="single" w:sz="4" w:space="0" w:color="auto"/>
            </w:tcBorders>
          </w:tcPr>
          <w:p w:rsidR="00C91DAC" w:rsidRDefault="00C91DAC">
            <w:pPr>
              <w:spacing w:before="40" w:after="40"/>
              <w:rPr>
                <w:rFonts w:eastAsia="SimSun"/>
                <w:sz w:val="20"/>
                <w:lang w:val="ru-RU"/>
              </w:rPr>
            </w:pPr>
            <w:r>
              <w:rPr>
                <w:rFonts w:eastAsia="SimSun"/>
                <w:sz w:val="20"/>
                <w:lang w:val="ru-RU"/>
              </w:rPr>
              <w:t xml:space="preserve">Курсы переподготовки (26) для административных сотрудников </w:t>
            </w:r>
            <w:r>
              <w:rPr>
                <w:sz w:val="20"/>
                <w:lang w:val="ru-RU"/>
              </w:rPr>
              <w:t>Департамента государственного обвинения</w:t>
            </w:r>
          </w:p>
        </w:tc>
        <w:tc>
          <w:tcPr>
            <w:tcW w:w="1749" w:type="dxa"/>
            <w:tcBorders>
              <w:top w:val="single" w:sz="4" w:space="0" w:color="auto"/>
            </w:tcBorders>
          </w:tcPr>
          <w:p w:rsidR="00C91DAC" w:rsidRDefault="00C91DAC">
            <w:pPr>
              <w:spacing w:before="40" w:after="40"/>
              <w:rPr>
                <w:rFonts w:eastAsia="SimSun"/>
                <w:sz w:val="20"/>
                <w:lang w:val="ru-RU"/>
              </w:rPr>
            </w:pPr>
            <w:r>
              <w:rPr>
                <w:rFonts w:eastAsia="SimSun"/>
                <w:sz w:val="20"/>
                <w:lang w:val="ru-RU"/>
              </w:rPr>
              <w:t xml:space="preserve">С 19 по 28 июля 2003 </w:t>
            </w:r>
            <w:r>
              <w:rPr>
                <w:rFonts w:eastAsia="SimSun"/>
                <w:snapToGrid w:val="0"/>
                <w:sz w:val="20"/>
                <w:lang w:val="ru-RU"/>
              </w:rPr>
              <w:t>года</w:t>
            </w:r>
          </w:p>
        </w:tc>
        <w:tc>
          <w:tcPr>
            <w:tcW w:w="1560" w:type="dxa"/>
            <w:tcBorders>
              <w:top w:val="single" w:sz="4" w:space="0" w:color="auto"/>
            </w:tcBorders>
          </w:tcPr>
          <w:p w:rsidR="00C91DAC" w:rsidRDefault="00C91DAC">
            <w:pPr>
              <w:spacing w:before="40" w:after="40"/>
              <w:rPr>
                <w:rFonts w:eastAsia="SimSun"/>
                <w:sz w:val="20"/>
                <w:lang w:val="ru-RU"/>
              </w:rPr>
            </w:pPr>
            <w:r>
              <w:rPr>
                <w:rFonts w:eastAsia="SimSun"/>
                <w:sz w:val="20"/>
                <w:lang w:val="ru-RU"/>
              </w:rPr>
              <w:t>Две недели</w:t>
            </w:r>
          </w:p>
        </w:tc>
        <w:tc>
          <w:tcPr>
            <w:tcW w:w="1476" w:type="dxa"/>
            <w:tcBorders>
              <w:top w:val="single" w:sz="4" w:space="0" w:color="auto"/>
            </w:tcBorders>
          </w:tcPr>
          <w:p w:rsidR="00C91DAC" w:rsidRDefault="00C91DAC">
            <w:pPr>
              <w:spacing w:before="40" w:after="40"/>
              <w:jc w:val="center"/>
              <w:rPr>
                <w:rFonts w:eastAsia="SimSun"/>
                <w:sz w:val="20"/>
                <w:lang w:val="ru-RU"/>
              </w:rPr>
            </w:pPr>
            <w:r>
              <w:rPr>
                <w:rFonts w:eastAsia="SimSun"/>
                <w:sz w:val="20"/>
                <w:lang w:val="ru-RU"/>
              </w:rPr>
              <w:t>62</w:t>
            </w:r>
          </w:p>
        </w:tc>
        <w:tc>
          <w:tcPr>
            <w:tcW w:w="1400" w:type="dxa"/>
            <w:tcBorders>
              <w:top w:val="single" w:sz="4" w:space="0" w:color="auto"/>
            </w:tcBorders>
          </w:tcPr>
          <w:p w:rsidR="00C91DAC" w:rsidRDefault="00C91DAC">
            <w:pPr>
              <w:spacing w:before="40" w:after="40"/>
              <w:rPr>
                <w:rFonts w:eastAsia="SimSun"/>
                <w:sz w:val="20"/>
                <w:lang w:val="ru-RU"/>
              </w:rPr>
            </w:pPr>
          </w:p>
        </w:tc>
      </w:tr>
      <w:tr w:rsidR="00C91DAC" w:rsidTr="00AA6302">
        <w:trPr>
          <w:jc w:val="center"/>
        </w:trPr>
        <w:tc>
          <w:tcPr>
            <w:tcW w:w="656" w:type="dxa"/>
          </w:tcPr>
          <w:p w:rsidR="00C91DAC" w:rsidRDefault="00C91DAC">
            <w:pPr>
              <w:spacing w:before="40" w:after="40"/>
              <w:jc w:val="center"/>
              <w:rPr>
                <w:rFonts w:eastAsia="SimSun"/>
                <w:sz w:val="20"/>
                <w:lang w:val="ru-RU"/>
              </w:rPr>
            </w:pPr>
          </w:p>
        </w:tc>
        <w:tc>
          <w:tcPr>
            <w:tcW w:w="2515" w:type="dxa"/>
          </w:tcPr>
          <w:p w:rsidR="00C91DAC" w:rsidRDefault="00C91DAC">
            <w:pPr>
              <w:spacing w:before="40" w:after="40"/>
              <w:rPr>
                <w:rFonts w:eastAsia="SimSun"/>
                <w:sz w:val="20"/>
                <w:lang w:val="ru-RU"/>
              </w:rPr>
            </w:pPr>
            <w:r>
              <w:rPr>
                <w:rFonts w:eastAsia="SimSun"/>
                <w:sz w:val="20"/>
                <w:lang w:val="ru-RU"/>
              </w:rPr>
              <w:t>Итого</w:t>
            </w:r>
          </w:p>
        </w:tc>
        <w:tc>
          <w:tcPr>
            <w:tcW w:w="1749" w:type="dxa"/>
          </w:tcPr>
          <w:p w:rsidR="00C91DAC" w:rsidRDefault="00C91DAC">
            <w:pPr>
              <w:spacing w:before="40" w:after="40"/>
              <w:rPr>
                <w:rFonts w:eastAsia="SimSun"/>
                <w:sz w:val="20"/>
                <w:lang w:val="ru-RU"/>
              </w:rPr>
            </w:pPr>
          </w:p>
        </w:tc>
        <w:tc>
          <w:tcPr>
            <w:tcW w:w="1560" w:type="dxa"/>
          </w:tcPr>
          <w:p w:rsidR="00C91DAC" w:rsidRDefault="00C91DAC">
            <w:pPr>
              <w:spacing w:before="40" w:after="40"/>
              <w:rPr>
                <w:rFonts w:eastAsia="SimSun"/>
                <w:sz w:val="20"/>
                <w:lang w:val="ru-RU"/>
              </w:rPr>
            </w:pPr>
          </w:p>
        </w:tc>
        <w:tc>
          <w:tcPr>
            <w:tcW w:w="1476" w:type="dxa"/>
          </w:tcPr>
          <w:p w:rsidR="00C91DAC" w:rsidRDefault="00C91DAC">
            <w:pPr>
              <w:spacing w:before="40" w:after="40"/>
              <w:ind w:right="48"/>
              <w:jc w:val="center"/>
              <w:rPr>
                <w:rFonts w:eastAsia="SimSun"/>
                <w:sz w:val="20"/>
                <w:lang w:val="ru-RU"/>
              </w:rPr>
            </w:pPr>
            <w:r>
              <w:rPr>
                <w:rFonts w:eastAsia="SimSun"/>
                <w:sz w:val="20"/>
                <w:lang w:val="ru-RU"/>
              </w:rPr>
              <w:t>206</w:t>
            </w:r>
          </w:p>
        </w:tc>
        <w:tc>
          <w:tcPr>
            <w:tcW w:w="1400" w:type="dxa"/>
          </w:tcPr>
          <w:p w:rsidR="00C91DAC" w:rsidRDefault="00C91DAC">
            <w:pPr>
              <w:spacing w:before="40" w:after="40"/>
              <w:rPr>
                <w:rFonts w:eastAsia="SimSun"/>
                <w:sz w:val="20"/>
                <w:lang w:val="ru-RU"/>
              </w:rPr>
            </w:pPr>
          </w:p>
        </w:tc>
      </w:tr>
    </w:tbl>
    <w:p w:rsidR="00C91DAC" w:rsidRDefault="00C91DAC" w:rsidP="00AA6302">
      <w:pPr>
        <w:keepNext/>
        <w:spacing w:before="240"/>
        <w:rPr>
          <w:lang w:val="ru-RU"/>
        </w:rPr>
      </w:pPr>
      <w:r>
        <w:rPr>
          <w:lang w:val="ru-RU"/>
        </w:rPr>
        <w:t>30.</w:t>
      </w:r>
      <w:r>
        <w:rPr>
          <w:lang w:val="ru-RU"/>
        </w:rPr>
        <w:tab/>
        <w:t>В 2004 году Высший институт судей совместно с международными учреждениями и организациями провел курсы обучения и переподготовки в рамках программы повышения квалификации сотрудников судебных органов и их помощников. Были проведены следующие курсы:</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2072"/>
        <w:gridCol w:w="1678"/>
        <w:gridCol w:w="1534"/>
        <w:gridCol w:w="2031"/>
        <w:gridCol w:w="1268"/>
      </w:tblGrid>
      <w:tr w:rsidR="00C91DAC" w:rsidRPr="00F757A5" w:rsidTr="00F757A5">
        <w:trPr>
          <w:tblHeader/>
          <w:jc w:val="center"/>
        </w:trPr>
        <w:tc>
          <w:tcPr>
            <w:tcW w:w="615" w:type="dxa"/>
            <w:tcBorders>
              <w:bottom w:val="single" w:sz="4" w:space="0" w:color="auto"/>
            </w:tcBorders>
            <w:vAlign w:val="center"/>
          </w:tcPr>
          <w:p w:rsidR="00C91DAC" w:rsidRPr="00F757A5" w:rsidRDefault="00C91DAC" w:rsidP="00F757A5">
            <w:pPr>
              <w:adjustRightInd w:val="0"/>
              <w:snapToGrid w:val="0"/>
              <w:spacing w:before="40" w:after="40"/>
              <w:jc w:val="center"/>
              <w:rPr>
                <w:rFonts w:eastAsia="SimSun"/>
                <w:b/>
                <w:bCs/>
                <w:i/>
                <w:iCs/>
                <w:snapToGrid w:val="0"/>
                <w:sz w:val="20"/>
                <w:lang w:val="ru-RU"/>
              </w:rPr>
            </w:pPr>
            <w:r w:rsidRPr="00F757A5">
              <w:rPr>
                <w:rFonts w:eastAsia="SimSun"/>
                <w:b/>
                <w:bCs/>
                <w:i/>
                <w:iCs/>
                <w:sz w:val="20"/>
                <w:lang w:val="ru-RU"/>
              </w:rPr>
              <w:br w:type="page"/>
            </w:r>
            <w:r w:rsidRPr="00F757A5">
              <w:rPr>
                <w:rFonts w:eastAsia="SimSun"/>
                <w:b/>
                <w:bCs/>
                <w:i/>
                <w:iCs/>
                <w:snapToGrid w:val="0"/>
                <w:sz w:val="20"/>
                <w:lang w:val="ru-RU"/>
              </w:rPr>
              <w:t>Пункт</w:t>
            </w:r>
          </w:p>
        </w:tc>
        <w:tc>
          <w:tcPr>
            <w:tcW w:w="2432" w:type="dxa"/>
            <w:tcBorders>
              <w:bottom w:val="single" w:sz="4" w:space="0" w:color="auto"/>
            </w:tcBorders>
            <w:vAlign w:val="center"/>
          </w:tcPr>
          <w:p w:rsidR="00C91DAC" w:rsidRPr="00F757A5" w:rsidRDefault="00C91DAC" w:rsidP="00F757A5">
            <w:pPr>
              <w:adjustRightInd w:val="0"/>
              <w:snapToGrid w:val="0"/>
              <w:spacing w:before="40" w:after="40"/>
              <w:jc w:val="center"/>
              <w:rPr>
                <w:rFonts w:eastAsia="SimSun"/>
                <w:b/>
                <w:bCs/>
                <w:i/>
                <w:iCs/>
                <w:snapToGrid w:val="0"/>
                <w:sz w:val="20"/>
                <w:lang w:val="ru-RU"/>
              </w:rPr>
            </w:pPr>
            <w:r w:rsidRPr="00F757A5">
              <w:rPr>
                <w:rFonts w:eastAsia="SimSun"/>
                <w:b/>
                <w:bCs/>
                <w:i/>
                <w:iCs/>
                <w:snapToGrid w:val="0"/>
                <w:sz w:val="20"/>
                <w:lang w:val="ru-RU"/>
              </w:rPr>
              <w:t>Название курсов</w:t>
            </w:r>
          </w:p>
        </w:tc>
        <w:tc>
          <w:tcPr>
            <w:tcW w:w="1585" w:type="dxa"/>
            <w:tcBorders>
              <w:bottom w:val="single" w:sz="4" w:space="0" w:color="auto"/>
            </w:tcBorders>
            <w:vAlign w:val="center"/>
          </w:tcPr>
          <w:p w:rsidR="00C91DAC" w:rsidRPr="00F757A5" w:rsidRDefault="00C91DAC" w:rsidP="00F757A5">
            <w:pPr>
              <w:adjustRightInd w:val="0"/>
              <w:snapToGrid w:val="0"/>
              <w:spacing w:before="40" w:after="40"/>
              <w:jc w:val="center"/>
              <w:rPr>
                <w:rFonts w:eastAsia="SimSun"/>
                <w:b/>
                <w:bCs/>
                <w:i/>
                <w:iCs/>
                <w:snapToGrid w:val="0"/>
                <w:sz w:val="20"/>
                <w:lang w:val="ru-RU"/>
              </w:rPr>
            </w:pPr>
            <w:r w:rsidRPr="00F757A5">
              <w:rPr>
                <w:rFonts w:eastAsia="SimSun"/>
                <w:b/>
                <w:bCs/>
                <w:i/>
                <w:iCs/>
                <w:snapToGrid w:val="0"/>
                <w:sz w:val="20"/>
                <w:lang w:val="ru-RU"/>
              </w:rPr>
              <w:t>Место проведения</w:t>
            </w:r>
          </w:p>
        </w:tc>
        <w:tc>
          <w:tcPr>
            <w:tcW w:w="1891" w:type="dxa"/>
            <w:tcBorders>
              <w:bottom w:val="single" w:sz="4" w:space="0" w:color="auto"/>
            </w:tcBorders>
            <w:vAlign w:val="center"/>
          </w:tcPr>
          <w:p w:rsidR="00C91DAC" w:rsidRPr="00F757A5" w:rsidRDefault="00C91DAC" w:rsidP="00F757A5">
            <w:pPr>
              <w:adjustRightInd w:val="0"/>
              <w:snapToGrid w:val="0"/>
              <w:spacing w:before="40" w:after="40"/>
              <w:jc w:val="center"/>
              <w:rPr>
                <w:rFonts w:eastAsia="SimSun"/>
                <w:b/>
                <w:bCs/>
                <w:i/>
                <w:iCs/>
                <w:snapToGrid w:val="0"/>
                <w:sz w:val="20"/>
                <w:lang w:val="ru-RU"/>
              </w:rPr>
            </w:pPr>
            <w:r w:rsidRPr="00F757A5">
              <w:rPr>
                <w:rFonts w:eastAsia="SimSun"/>
                <w:b/>
                <w:bCs/>
                <w:i/>
                <w:iCs/>
                <w:snapToGrid w:val="0"/>
                <w:sz w:val="20"/>
                <w:lang w:val="ru-RU"/>
              </w:rPr>
              <w:t>Период</w:t>
            </w:r>
          </w:p>
        </w:tc>
        <w:tc>
          <w:tcPr>
            <w:tcW w:w="1850" w:type="dxa"/>
            <w:tcBorders>
              <w:bottom w:val="single" w:sz="4" w:space="0" w:color="auto"/>
            </w:tcBorders>
            <w:vAlign w:val="center"/>
          </w:tcPr>
          <w:p w:rsidR="00C91DAC" w:rsidRPr="00F757A5" w:rsidRDefault="00C91DAC" w:rsidP="00F757A5">
            <w:pPr>
              <w:adjustRightInd w:val="0"/>
              <w:snapToGrid w:val="0"/>
              <w:spacing w:before="40" w:after="40"/>
              <w:jc w:val="center"/>
              <w:rPr>
                <w:rFonts w:eastAsia="SimSun"/>
                <w:b/>
                <w:bCs/>
                <w:i/>
                <w:iCs/>
                <w:snapToGrid w:val="0"/>
                <w:sz w:val="20"/>
                <w:lang w:val="ru-RU"/>
              </w:rPr>
            </w:pPr>
            <w:r w:rsidRPr="00F757A5">
              <w:rPr>
                <w:rFonts w:eastAsia="SimSun"/>
                <w:b/>
                <w:bCs/>
                <w:i/>
                <w:iCs/>
                <w:snapToGrid w:val="0"/>
                <w:sz w:val="20"/>
                <w:lang w:val="ru-RU"/>
              </w:rPr>
              <w:t>Целевая группа</w:t>
            </w:r>
          </w:p>
        </w:tc>
        <w:tc>
          <w:tcPr>
            <w:tcW w:w="1091" w:type="dxa"/>
            <w:tcBorders>
              <w:bottom w:val="single" w:sz="4" w:space="0" w:color="auto"/>
            </w:tcBorders>
            <w:vAlign w:val="center"/>
          </w:tcPr>
          <w:p w:rsidR="00C91DAC" w:rsidRPr="00F757A5" w:rsidRDefault="00C91DAC" w:rsidP="00F757A5">
            <w:pPr>
              <w:adjustRightInd w:val="0"/>
              <w:snapToGrid w:val="0"/>
              <w:spacing w:before="40" w:after="40"/>
              <w:jc w:val="center"/>
              <w:rPr>
                <w:rFonts w:eastAsia="SimSun"/>
                <w:b/>
                <w:bCs/>
                <w:i/>
                <w:iCs/>
                <w:snapToGrid w:val="0"/>
                <w:sz w:val="20"/>
                <w:lang w:val="ru-RU"/>
              </w:rPr>
            </w:pPr>
            <w:r w:rsidRPr="00F757A5">
              <w:rPr>
                <w:rFonts w:eastAsia="SimSun"/>
                <w:b/>
                <w:bCs/>
                <w:i/>
                <w:iCs/>
                <w:snapToGrid w:val="0"/>
                <w:sz w:val="20"/>
                <w:lang w:val="ru-RU"/>
              </w:rPr>
              <w:t>Кол-во участников</w:t>
            </w:r>
          </w:p>
        </w:tc>
      </w:tr>
      <w:tr w:rsidR="00C91DAC" w:rsidRPr="00F757A5" w:rsidTr="00AA6302">
        <w:trPr>
          <w:jc w:val="center"/>
        </w:trPr>
        <w:tc>
          <w:tcPr>
            <w:tcW w:w="615" w:type="dxa"/>
            <w:tcBorders>
              <w:bottom w:val="single" w:sz="4" w:space="0" w:color="auto"/>
            </w:tcBorders>
          </w:tcPr>
          <w:p w:rsidR="00C91DAC" w:rsidRPr="00F757A5" w:rsidRDefault="00C91DAC">
            <w:pPr>
              <w:adjustRightInd w:val="0"/>
              <w:snapToGrid w:val="0"/>
              <w:spacing w:before="40" w:afterLines="60" w:after="144"/>
              <w:jc w:val="center"/>
              <w:rPr>
                <w:rFonts w:eastAsia="SimSun"/>
                <w:snapToGrid w:val="0"/>
                <w:sz w:val="20"/>
                <w:lang w:val="ru-RU"/>
              </w:rPr>
            </w:pPr>
            <w:r w:rsidRPr="00F757A5">
              <w:rPr>
                <w:rFonts w:eastAsia="SimSun"/>
                <w:snapToGrid w:val="0"/>
                <w:sz w:val="20"/>
                <w:lang w:val="ru-RU"/>
              </w:rPr>
              <w:t>1</w:t>
            </w:r>
          </w:p>
        </w:tc>
        <w:tc>
          <w:tcPr>
            <w:tcW w:w="2432" w:type="dxa"/>
            <w:tcBorders>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Вводный курс международного гуманитарного права</w:t>
            </w:r>
          </w:p>
        </w:tc>
        <w:tc>
          <w:tcPr>
            <w:tcW w:w="1585" w:type="dxa"/>
            <w:tcBorders>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Международный Комитет Красного Креста (МККК)</w:t>
            </w:r>
          </w:p>
        </w:tc>
        <w:tc>
          <w:tcPr>
            <w:tcW w:w="1891" w:type="dxa"/>
            <w:tcBorders>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 4 по 6 января 2004 года</w:t>
            </w:r>
          </w:p>
        </w:tc>
        <w:tc>
          <w:tcPr>
            <w:tcW w:w="1850" w:type="dxa"/>
            <w:tcBorders>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Судьи апелляционных судов и судов первой инстанции и сотрудники Департамента государственного обвинения</w:t>
            </w:r>
          </w:p>
        </w:tc>
        <w:tc>
          <w:tcPr>
            <w:tcW w:w="1091" w:type="dxa"/>
            <w:tcBorders>
              <w:bottom w:val="single" w:sz="4" w:space="0" w:color="auto"/>
            </w:tcBorders>
          </w:tcPr>
          <w:p w:rsidR="00C91DAC" w:rsidRPr="00F757A5" w:rsidRDefault="00C91DAC">
            <w:pPr>
              <w:adjustRightInd w:val="0"/>
              <w:snapToGrid w:val="0"/>
              <w:spacing w:before="40" w:afterLines="60" w:after="144"/>
              <w:ind w:right="227"/>
              <w:jc w:val="right"/>
              <w:rPr>
                <w:rFonts w:eastAsia="SimSun"/>
                <w:snapToGrid w:val="0"/>
                <w:sz w:val="20"/>
                <w:lang w:val="ru-RU"/>
              </w:rPr>
            </w:pPr>
            <w:r w:rsidRPr="00F757A5">
              <w:rPr>
                <w:rFonts w:eastAsia="SimSun"/>
                <w:snapToGrid w:val="0"/>
                <w:sz w:val="20"/>
                <w:lang w:val="ru-RU"/>
              </w:rPr>
              <w:t>45</w:t>
            </w:r>
          </w:p>
        </w:tc>
      </w:tr>
      <w:tr w:rsidR="00C91DAC" w:rsidRPr="00F757A5" w:rsidTr="00AA6302">
        <w:trPr>
          <w:jc w:val="center"/>
        </w:trPr>
        <w:tc>
          <w:tcPr>
            <w:tcW w:w="615" w:type="dxa"/>
            <w:tcBorders>
              <w:top w:val="single" w:sz="4" w:space="0" w:color="auto"/>
              <w:bottom w:val="single" w:sz="4" w:space="0" w:color="auto"/>
            </w:tcBorders>
          </w:tcPr>
          <w:p w:rsidR="00C91DAC" w:rsidRPr="00F757A5" w:rsidRDefault="00C91DAC">
            <w:pPr>
              <w:adjustRightInd w:val="0"/>
              <w:snapToGrid w:val="0"/>
              <w:spacing w:before="40" w:afterLines="60" w:after="144"/>
              <w:jc w:val="center"/>
              <w:rPr>
                <w:rFonts w:eastAsia="SimSun"/>
                <w:snapToGrid w:val="0"/>
                <w:sz w:val="20"/>
                <w:lang w:val="ru-RU"/>
              </w:rPr>
            </w:pPr>
            <w:r w:rsidRPr="00F757A5">
              <w:rPr>
                <w:rFonts w:eastAsia="SimSun"/>
                <w:snapToGrid w:val="0"/>
                <w:sz w:val="20"/>
                <w:lang w:val="ru-RU"/>
              </w:rPr>
              <w:t>2</w:t>
            </w:r>
          </w:p>
        </w:tc>
        <w:tc>
          <w:tcPr>
            <w:tcW w:w="2432"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Курсы обучения по уголовным процедурам (уголовное право)</w:t>
            </w:r>
          </w:p>
        </w:tc>
        <w:tc>
          <w:tcPr>
            <w:tcW w:w="1585"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Проект сферы юстиции</w:t>
            </w:r>
          </w:p>
        </w:tc>
        <w:tc>
          <w:tcPr>
            <w:tcW w:w="1891"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 24 по 27 апреля 2004 года</w:t>
            </w:r>
          </w:p>
        </w:tc>
        <w:tc>
          <w:tcPr>
            <w:tcW w:w="1850"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Судьи уголовных судов и сотрудники Департамента государственного обвинения</w:t>
            </w:r>
          </w:p>
        </w:tc>
        <w:tc>
          <w:tcPr>
            <w:tcW w:w="1091" w:type="dxa"/>
            <w:tcBorders>
              <w:top w:val="single" w:sz="4" w:space="0" w:color="auto"/>
              <w:bottom w:val="single" w:sz="4" w:space="0" w:color="auto"/>
            </w:tcBorders>
          </w:tcPr>
          <w:p w:rsidR="00C91DAC" w:rsidRPr="00F757A5" w:rsidRDefault="00C91DAC">
            <w:pPr>
              <w:adjustRightInd w:val="0"/>
              <w:snapToGrid w:val="0"/>
              <w:spacing w:before="40" w:afterLines="60" w:after="144"/>
              <w:ind w:right="227"/>
              <w:jc w:val="right"/>
              <w:rPr>
                <w:rFonts w:eastAsia="SimSun"/>
                <w:snapToGrid w:val="0"/>
                <w:sz w:val="20"/>
                <w:lang w:val="ru-RU"/>
              </w:rPr>
            </w:pPr>
            <w:r w:rsidRPr="00F757A5">
              <w:rPr>
                <w:rFonts w:eastAsia="SimSun"/>
                <w:snapToGrid w:val="0"/>
                <w:sz w:val="20"/>
                <w:lang w:val="ru-RU"/>
              </w:rPr>
              <w:t>41</w:t>
            </w:r>
          </w:p>
        </w:tc>
      </w:tr>
      <w:tr w:rsidR="00C91DAC" w:rsidRPr="00F757A5" w:rsidTr="00AA6302">
        <w:trPr>
          <w:jc w:val="center"/>
        </w:trPr>
        <w:tc>
          <w:tcPr>
            <w:tcW w:w="615" w:type="dxa"/>
            <w:tcBorders>
              <w:top w:val="single" w:sz="4" w:space="0" w:color="auto"/>
              <w:bottom w:val="single" w:sz="4" w:space="0" w:color="auto"/>
            </w:tcBorders>
          </w:tcPr>
          <w:p w:rsidR="00C91DAC" w:rsidRPr="00F757A5" w:rsidRDefault="00C91DAC">
            <w:pPr>
              <w:adjustRightInd w:val="0"/>
              <w:snapToGrid w:val="0"/>
              <w:spacing w:before="40" w:afterLines="60" w:after="144"/>
              <w:jc w:val="center"/>
              <w:rPr>
                <w:rFonts w:eastAsia="SimSun"/>
                <w:snapToGrid w:val="0"/>
                <w:sz w:val="20"/>
                <w:lang w:val="ru-RU"/>
              </w:rPr>
            </w:pPr>
            <w:r w:rsidRPr="00F757A5">
              <w:rPr>
                <w:rFonts w:eastAsia="SimSun"/>
                <w:snapToGrid w:val="0"/>
                <w:sz w:val="20"/>
                <w:lang w:val="ru-RU"/>
              </w:rPr>
              <w:t>3</w:t>
            </w:r>
          </w:p>
        </w:tc>
        <w:tc>
          <w:tcPr>
            <w:tcW w:w="2432"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Курсы обучения по проблемам молодежи</w:t>
            </w:r>
          </w:p>
        </w:tc>
        <w:tc>
          <w:tcPr>
            <w:tcW w:w="1585"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ЮНИСЕФ</w:t>
            </w:r>
          </w:p>
        </w:tc>
        <w:tc>
          <w:tcPr>
            <w:tcW w:w="1891"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 31 июля по 2 августа 2004 года</w:t>
            </w:r>
          </w:p>
        </w:tc>
        <w:tc>
          <w:tcPr>
            <w:tcW w:w="1850"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Адвокаты по делам несовершеннолетних</w:t>
            </w:r>
          </w:p>
        </w:tc>
        <w:tc>
          <w:tcPr>
            <w:tcW w:w="1091" w:type="dxa"/>
            <w:tcBorders>
              <w:top w:val="single" w:sz="4" w:space="0" w:color="auto"/>
              <w:bottom w:val="single" w:sz="4" w:space="0" w:color="auto"/>
            </w:tcBorders>
          </w:tcPr>
          <w:p w:rsidR="00C91DAC" w:rsidRPr="00F757A5" w:rsidRDefault="00C91DAC">
            <w:pPr>
              <w:adjustRightInd w:val="0"/>
              <w:snapToGrid w:val="0"/>
              <w:spacing w:before="40" w:afterLines="60" w:after="144"/>
              <w:ind w:right="227"/>
              <w:jc w:val="right"/>
              <w:rPr>
                <w:rFonts w:eastAsia="SimSun"/>
                <w:snapToGrid w:val="0"/>
                <w:sz w:val="20"/>
                <w:lang w:val="ru-RU"/>
              </w:rPr>
            </w:pPr>
            <w:r w:rsidRPr="00F757A5">
              <w:rPr>
                <w:rFonts w:eastAsia="SimSun"/>
                <w:snapToGrid w:val="0"/>
                <w:sz w:val="20"/>
                <w:lang w:val="ru-RU"/>
              </w:rPr>
              <w:t>20</w:t>
            </w:r>
          </w:p>
        </w:tc>
      </w:tr>
      <w:tr w:rsidR="00C91DAC" w:rsidRPr="00F757A5" w:rsidTr="00AA6302">
        <w:trPr>
          <w:jc w:val="center"/>
        </w:trPr>
        <w:tc>
          <w:tcPr>
            <w:tcW w:w="615" w:type="dxa"/>
            <w:tcBorders>
              <w:top w:val="single" w:sz="4" w:space="0" w:color="auto"/>
              <w:bottom w:val="single" w:sz="4" w:space="0" w:color="auto"/>
            </w:tcBorders>
          </w:tcPr>
          <w:p w:rsidR="00C91DAC" w:rsidRPr="00F757A5" w:rsidRDefault="00C91DAC">
            <w:pPr>
              <w:keepNext/>
              <w:adjustRightInd w:val="0"/>
              <w:snapToGrid w:val="0"/>
              <w:spacing w:before="40" w:afterLines="60" w:after="144"/>
              <w:jc w:val="center"/>
              <w:rPr>
                <w:rFonts w:eastAsia="SimSun"/>
                <w:snapToGrid w:val="0"/>
                <w:sz w:val="20"/>
                <w:lang w:val="ru-RU"/>
              </w:rPr>
            </w:pPr>
            <w:r w:rsidRPr="00F757A5">
              <w:rPr>
                <w:rFonts w:eastAsia="SimSun"/>
                <w:snapToGrid w:val="0"/>
                <w:sz w:val="20"/>
                <w:lang w:val="ru-RU"/>
              </w:rPr>
              <w:t>4</w:t>
            </w:r>
          </w:p>
        </w:tc>
        <w:tc>
          <w:tcPr>
            <w:tcW w:w="2432" w:type="dxa"/>
            <w:tcBorders>
              <w:top w:val="single" w:sz="4" w:space="0" w:color="auto"/>
              <w:bottom w:val="single" w:sz="4" w:space="0" w:color="auto"/>
            </w:tcBorders>
          </w:tcPr>
          <w:p w:rsidR="00C91DAC" w:rsidRPr="00F757A5" w:rsidRDefault="00C91DAC">
            <w:pPr>
              <w:keepNext/>
              <w:adjustRightInd w:val="0"/>
              <w:snapToGrid w:val="0"/>
              <w:spacing w:before="40" w:afterLines="60" w:after="144"/>
              <w:rPr>
                <w:rFonts w:eastAsia="SimSun"/>
                <w:snapToGrid w:val="0"/>
                <w:sz w:val="20"/>
                <w:lang w:val="ru-RU"/>
              </w:rPr>
            </w:pPr>
            <w:r w:rsidRPr="00F757A5">
              <w:rPr>
                <w:rFonts w:eastAsia="SimSun"/>
                <w:snapToGrid w:val="0"/>
                <w:sz w:val="20"/>
                <w:lang w:val="ru-RU"/>
              </w:rPr>
              <w:t>Курсы обучения по договорам, типам законодательства и нормам международного коммерческого арбитража (ЮНСИТРАЛ)</w:t>
            </w:r>
          </w:p>
        </w:tc>
        <w:tc>
          <w:tcPr>
            <w:tcW w:w="1585" w:type="dxa"/>
            <w:tcBorders>
              <w:top w:val="single" w:sz="4" w:space="0" w:color="auto"/>
              <w:bottom w:val="single" w:sz="4" w:space="0" w:color="auto"/>
            </w:tcBorders>
          </w:tcPr>
          <w:p w:rsidR="00C91DAC" w:rsidRPr="00F757A5" w:rsidRDefault="00C91DAC">
            <w:pPr>
              <w:keepNext/>
              <w:adjustRightInd w:val="0"/>
              <w:snapToGrid w:val="0"/>
              <w:spacing w:before="40" w:afterLines="60" w:after="144"/>
              <w:rPr>
                <w:rFonts w:eastAsia="SimSun"/>
                <w:snapToGrid w:val="0"/>
                <w:sz w:val="20"/>
                <w:lang w:val="ru-RU"/>
              </w:rPr>
            </w:pPr>
            <w:r w:rsidRPr="00F757A5">
              <w:rPr>
                <w:rFonts w:eastAsia="SimSun"/>
                <w:snapToGrid w:val="0"/>
                <w:sz w:val="20"/>
                <w:lang w:val="ru-RU"/>
              </w:rPr>
              <w:t xml:space="preserve">Гостиница </w:t>
            </w:r>
            <w:r w:rsidR="00E53AB0">
              <w:rPr>
                <w:rFonts w:eastAsia="SimSun"/>
                <w:snapToGrid w:val="0"/>
                <w:sz w:val="20"/>
                <w:lang w:val="ru-RU"/>
              </w:rPr>
              <w:t>"</w:t>
            </w:r>
            <w:r w:rsidRPr="00F757A5">
              <w:rPr>
                <w:rFonts w:eastAsia="SimSun"/>
                <w:snapToGrid w:val="0"/>
                <w:sz w:val="20"/>
                <w:lang w:val="ru-RU"/>
              </w:rPr>
              <w:t>Таж Саба</w:t>
            </w:r>
            <w:r w:rsidR="00E53AB0">
              <w:rPr>
                <w:rFonts w:eastAsia="SimSun"/>
                <w:snapToGrid w:val="0"/>
                <w:sz w:val="20"/>
                <w:lang w:val="ru-RU"/>
              </w:rPr>
              <w:t>"</w:t>
            </w:r>
          </w:p>
        </w:tc>
        <w:tc>
          <w:tcPr>
            <w:tcW w:w="1891" w:type="dxa"/>
            <w:tcBorders>
              <w:top w:val="single" w:sz="4" w:space="0" w:color="auto"/>
              <w:bottom w:val="single" w:sz="4" w:space="0" w:color="auto"/>
            </w:tcBorders>
          </w:tcPr>
          <w:p w:rsidR="00C91DAC" w:rsidRPr="00F757A5" w:rsidRDefault="00C91DAC">
            <w:pPr>
              <w:keepNext/>
              <w:adjustRightInd w:val="0"/>
              <w:snapToGrid w:val="0"/>
              <w:spacing w:before="40" w:afterLines="60" w:after="144"/>
              <w:rPr>
                <w:rFonts w:eastAsia="SimSun"/>
                <w:snapToGrid w:val="0"/>
                <w:sz w:val="20"/>
                <w:lang w:val="ru-RU"/>
              </w:rPr>
            </w:pPr>
            <w:r w:rsidRPr="00F757A5">
              <w:rPr>
                <w:rFonts w:eastAsia="SimSun"/>
                <w:snapToGrid w:val="0"/>
                <w:sz w:val="20"/>
                <w:lang w:val="ru-RU"/>
              </w:rPr>
              <w:t>С 7 по 9 марта 2004 года</w:t>
            </w:r>
          </w:p>
        </w:tc>
        <w:tc>
          <w:tcPr>
            <w:tcW w:w="1850" w:type="dxa"/>
            <w:tcBorders>
              <w:top w:val="single" w:sz="4" w:space="0" w:color="auto"/>
              <w:bottom w:val="single" w:sz="4" w:space="0" w:color="auto"/>
            </w:tcBorders>
          </w:tcPr>
          <w:p w:rsidR="00C91DAC" w:rsidRPr="00F757A5" w:rsidRDefault="00C91DAC">
            <w:pPr>
              <w:keepNext/>
              <w:adjustRightInd w:val="0"/>
              <w:snapToGrid w:val="0"/>
              <w:spacing w:before="40" w:afterLines="60" w:after="144"/>
              <w:rPr>
                <w:rFonts w:eastAsia="SimSun"/>
                <w:snapToGrid w:val="0"/>
                <w:sz w:val="20"/>
                <w:lang w:val="ru-RU"/>
              </w:rPr>
            </w:pPr>
            <w:r w:rsidRPr="00F757A5">
              <w:rPr>
                <w:rFonts w:eastAsia="SimSun"/>
                <w:snapToGrid w:val="0"/>
                <w:sz w:val="20"/>
                <w:lang w:val="ru-RU"/>
              </w:rPr>
              <w:t xml:space="preserve">Сотрудники судебного инспектората, председатели и судьи коммерческих отделов и судов </w:t>
            </w:r>
          </w:p>
        </w:tc>
        <w:tc>
          <w:tcPr>
            <w:tcW w:w="1091" w:type="dxa"/>
            <w:tcBorders>
              <w:top w:val="single" w:sz="4" w:space="0" w:color="auto"/>
              <w:bottom w:val="single" w:sz="4" w:space="0" w:color="auto"/>
            </w:tcBorders>
          </w:tcPr>
          <w:p w:rsidR="00C91DAC" w:rsidRPr="00F757A5" w:rsidRDefault="00C91DAC">
            <w:pPr>
              <w:keepNext/>
              <w:adjustRightInd w:val="0"/>
              <w:snapToGrid w:val="0"/>
              <w:spacing w:before="40" w:afterLines="60" w:after="144"/>
              <w:ind w:right="227"/>
              <w:jc w:val="right"/>
              <w:rPr>
                <w:rFonts w:eastAsia="SimSun"/>
                <w:snapToGrid w:val="0"/>
                <w:sz w:val="20"/>
                <w:lang w:val="ru-RU"/>
              </w:rPr>
            </w:pPr>
            <w:r w:rsidRPr="00F757A5">
              <w:rPr>
                <w:rFonts w:eastAsia="SimSun"/>
                <w:snapToGrid w:val="0"/>
                <w:sz w:val="20"/>
                <w:lang w:val="ru-RU"/>
              </w:rPr>
              <w:t>24</w:t>
            </w:r>
          </w:p>
        </w:tc>
      </w:tr>
      <w:tr w:rsidR="00C91DAC" w:rsidRPr="00F757A5" w:rsidTr="00AA6302">
        <w:trPr>
          <w:jc w:val="center"/>
        </w:trPr>
        <w:tc>
          <w:tcPr>
            <w:tcW w:w="615" w:type="dxa"/>
            <w:tcBorders>
              <w:top w:val="single" w:sz="4" w:space="0" w:color="auto"/>
              <w:bottom w:val="single" w:sz="4" w:space="0" w:color="auto"/>
            </w:tcBorders>
          </w:tcPr>
          <w:p w:rsidR="00C91DAC" w:rsidRPr="00F757A5" w:rsidRDefault="00C91DAC">
            <w:pPr>
              <w:adjustRightInd w:val="0"/>
              <w:snapToGrid w:val="0"/>
              <w:spacing w:before="40" w:afterLines="60" w:after="144"/>
              <w:jc w:val="center"/>
              <w:rPr>
                <w:rFonts w:eastAsia="SimSun"/>
                <w:snapToGrid w:val="0"/>
                <w:sz w:val="20"/>
                <w:lang w:val="ru-RU"/>
              </w:rPr>
            </w:pPr>
            <w:r w:rsidRPr="00F757A5">
              <w:rPr>
                <w:rFonts w:eastAsia="SimSun"/>
                <w:snapToGrid w:val="0"/>
                <w:sz w:val="20"/>
                <w:lang w:val="ru-RU"/>
              </w:rPr>
              <w:t>5</w:t>
            </w:r>
          </w:p>
        </w:tc>
        <w:tc>
          <w:tcPr>
            <w:tcW w:w="2432"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 xml:space="preserve">Курсы обучения по вопросам беженцев и их правам </w:t>
            </w:r>
          </w:p>
        </w:tc>
        <w:tc>
          <w:tcPr>
            <w:tcW w:w="1585"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Министерство по правам человека</w:t>
            </w:r>
          </w:p>
        </w:tc>
        <w:tc>
          <w:tcPr>
            <w:tcW w:w="1891"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 xml:space="preserve"> С 24 по 26 мая 2004 года</w:t>
            </w:r>
          </w:p>
        </w:tc>
        <w:tc>
          <w:tcPr>
            <w:tcW w:w="1850"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Судьи и административные сотрудники</w:t>
            </w:r>
          </w:p>
        </w:tc>
        <w:tc>
          <w:tcPr>
            <w:tcW w:w="1091" w:type="dxa"/>
            <w:tcBorders>
              <w:top w:val="single" w:sz="4" w:space="0" w:color="auto"/>
              <w:bottom w:val="single" w:sz="4" w:space="0" w:color="auto"/>
            </w:tcBorders>
          </w:tcPr>
          <w:p w:rsidR="00C91DAC" w:rsidRPr="00F757A5" w:rsidRDefault="00C91DAC">
            <w:pPr>
              <w:adjustRightInd w:val="0"/>
              <w:snapToGrid w:val="0"/>
              <w:spacing w:before="40" w:afterLines="60" w:after="144"/>
              <w:ind w:right="227"/>
              <w:jc w:val="right"/>
              <w:rPr>
                <w:rFonts w:eastAsia="SimSun"/>
                <w:snapToGrid w:val="0"/>
                <w:sz w:val="20"/>
                <w:lang w:val="ru-RU"/>
              </w:rPr>
            </w:pPr>
            <w:r w:rsidRPr="00F757A5">
              <w:rPr>
                <w:rFonts w:eastAsia="SimSun"/>
                <w:snapToGrid w:val="0"/>
                <w:sz w:val="20"/>
                <w:lang w:val="ru-RU"/>
              </w:rPr>
              <w:t>17</w:t>
            </w:r>
          </w:p>
        </w:tc>
      </w:tr>
      <w:tr w:rsidR="00C91DAC" w:rsidRPr="00F757A5" w:rsidTr="00AA6302">
        <w:trPr>
          <w:jc w:val="center"/>
        </w:trPr>
        <w:tc>
          <w:tcPr>
            <w:tcW w:w="615" w:type="dxa"/>
            <w:tcBorders>
              <w:top w:val="single" w:sz="4" w:space="0" w:color="auto"/>
              <w:bottom w:val="single" w:sz="4" w:space="0" w:color="auto"/>
            </w:tcBorders>
          </w:tcPr>
          <w:p w:rsidR="00C91DAC" w:rsidRPr="00F757A5" w:rsidRDefault="00C91DAC">
            <w:pPr>
              <w:adjustRightInd w:val="0"/>
              <w:snapToGrid w:val="0"/>
              <w:spacing w:before="40" w:afterLines="60" w:after="144"/>
              <w:jc w:val="center"/>
              <w:rPr>
                <w:rFonts w:eastAsia="SimSun"/>
                <w:snapToGrid w:val="0"/>
                <w:sz w:val="20"/>
                <w:lang w:val="ru-RU"/>
              </w:rPr>
            </w:pPr>
            <w:r w:rsidRPr="00F757A5">
              <w:rPr>
                <w:rFonts w:eastAsia="SimSun"/>
                <w:snapToGrid w:val="0"/>
                <w:sz w:val="20"/>
                <w:lang w:val="ru-RU"/>
              </w:rPr>
              <w:t>6</w:t>
            </w:r>
          </w:p>
        </w:tc>
        <w:tc>
          <w:tcPr>
            <w:tcW w:w="2432"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Курсы обучения по вопросам молодежи, финансируемые ЮНИСЕФ</w:t>
            </w:r>
          </w:p>
        </w:tc>
        <w:tc>
          <w:tcPr>
            <w:tcW w:w="1585"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Высший совет по охране материнства и детства</w:t>
            </w:r>
          </w:p>
        </w:tc>
        <w:tc>
          <w:tcPr>
            <w:tcW w:w="1891"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 26 по 29 декабря 2004 года</w:t>
            </w:r>
          </w:p>
        </w:tc>
        <w:tc>
          <w:tcPr>
            <w:tcW w:w="1850"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Судьи, сотрудники Департамента государственного обвинения при судах по делам несовершеннолетних и прокуратурах в провинциях Сана Сити, Аден, Tаиз, Ходайда, Хаджа, Хадрамаут, Абьян, Дхамар</w:t>
            </w:r>
          </w:p>
        </w:tc>
        <w:tc>
          <w:tcPr>
            <w:tcW w:w="1091" w:type="dxa"/>
            <w:tcBorders>
              <w:top w:val="single" w:sz="4" w:space="0" w:color="auto"/>
              <w:bottom w:val="single" w:sz="4" w:space="0" w:color="auto"/>
            </w:tcBorders>
          </w:tcPr>
          <w:p w:rsidR="00C91DAC" w:rsidRPr="00F757A5" w:rsidRDefault="00C91DAC">
            <w:pPr>
              <w:adjustRightInd w:val="0"/>
              <w:snapToGrid w:val="0"/>
              <w:spacing w:before="40" w:afterLines="60" w:after="144"/>
              <w:ind w:right="227"/>
              <w:jc w:val="right"/>
              <w:rPr>
                <w:rFonts w:eastAsia="SimSun"/>
                <w:snapToGrid w:val="0"/>
                <w:sz w:val="20"/>
                <w:lang w:val="ru-RU"/>
              </w:rPr>
            </w:pPr>
            <w:r w:rsidRPr="00F757A5">
              <w:rPr>
                <w:rFonts w:eastAsia="SimSun"/>
                <w:snapToGrid w:val="0"/>
                <w:sz w:val="20"/>
                <w:lang w:val="ru-RU"/>
              </w:rPr>
              <w:t>20</w:t>
            </w:r>
          </w:p>
        </w:tc>
      </w:tr>
      <w:tr w:rsidR="00C91DAC" w:rsidRPr="00F757A5" w:rsidTr="00AA6302">
        <w:trPr>
          <w:jc w:val="center"/>
        </w:trPr>
        <w:tc>
          <w:tcPr>
            <w:tcW w:w="615" w:type="dxa"/>
            <w:tcBorders>
              <w:top w:val="single" w:sz="4" w:space="0" w:color="auto"/>
              <w:bottom w:val="single" w:sz="4" w:space="0" w:color="auto"/>
            </w:tcBorders>
          </w:tcPr>
          <w:p w:rsidR="00C91DAC" w:rsidRPr="00F757A5" w:rsidRDefault="00C91DAC">
            <w:pPr>
              <w:adjustRightInd w:val="0"/>
              <w:snapToGrid w:val="0"/>
              <w:spacing w:before="40" w:afterLines="60" w:after="144"/>
              <w:jc w:val="center"/>
              <w:rPr>
                <w:rFonts w:eastAsia="SimSun"/>
                <w:snapToGrid w:val="0"/>
                <w:sz w:val="20"/>
                <w:lang w:val="ru-RU"/>
              </w:rPr>
            </w:pPr>
            <w:r w:rsidRPr="00F757A5">
              <w:rPr>
                <w:rFonts w:eastAsia="SimSun"/>
                <w:snapToGrid w:val="0"/>
                <w:sz w:val="20"/>
                <w:lang w:val="ru-RU"/>
              </w:rPr>
              <w:t>7</w:t>
            </w:r>
          </w:p>
        </w:tc>
        <w:tc>
          <w:tcPr>
            <w:tcW w:w="2432"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Семинар по программе поощрения транспарентности и независимости судов первой инстанции</w:t>
            </w:r>
          </w:p>
        </w:tc>
        <w:tc>
          <w:tcPr>
            <w:tcW w:w="1585"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 xml:space="preserve">Гостиница </w:t>
            </w:r>
            <w:r w:rsidR="00E53AB0">
              <w:rPr>
                <w:rFonts w:eastAsia="SimSun"/>
                <w:snapToGrid w:val="0"/>
                <w:sz w:val="20"/>
                <w:lang w:val="ru-RU"/>
              </w:rPr>
              <w:t>"</w:t>
            </w:r>
            <w:r w:rsidRPr="00F757A5">
              <w:rPr>
                <w:rFonts w:eastAsia="SimSun"/>
                <w:snapToGrid w:val="0"/>
                <w:sz w:val="20"/>
                <w:lang w:val="ru-RU"/>
              </w:rPr>
              <w:t>Аден</w:t>
            </w:r>
            <w:r w:rsidR="00E53AB0">
              <w:rPr>
                <w:rFonts w:eastAsia="SimSun"/>
                <w:snapToGrid w:val="0"/>
                <w:sz w:val="20"/>
                <w:lang w:val="ru-RU"/>
              </w:rPr>
              <w:t>"</w:t>
            </w:r>
          </w:p>
        </w:tc>
        <w:tc>
          <w:tcPr>
            <w:tcW w:w="1891"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 18 по 20</w:t>
            </w:r>
            <w:r w:rsidR="00572EB4" w:rsidRPr="00F757A5">
              <w:rPr>
                <w:rFonts w:eastAsia="SimSun"/>
                <w:snapToGrid w:val="0"/>
                <w:sz w:val="20"/>
                <w:lang w:val="ru-RU"/>
              </w:rPr>
              <w:t> сентября</w:t>
            </w:r>
            <w:r w:rsidRPr="00F757A5">
              <w:rPr>
                <w:rFonts w:eastAsia="SimSun"/>
                <w:snapToGrid w:val="0"/>
                <w:sz w:val="20"/>
                <w:lang w:val="ru-RU"/>
              </w:rPr>
              <w:t xml:space="preserve"> 2004 года</w:t>
            </w:r>
          </w:p>
        </w:tc>
        <w:tc>
          <w:tcPr>
            <w:tcW w:w="1850"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Судьи судов первой инстанции провинций Аден, Лахидж и Абьян</w:t>
            </w:r>
          </w:p>
        </w:tc>
        <w:tc>
          <w:tcPr>
            <w:tcW w:w="1091" w:type="dxa"/>
            <w:tcBorders>
              <w:top w:val="single" w:sz="4" w:space="0" w:color="auto"/>
              <w:bottom w:val="single" w:sz="4" w:space="0" w:color="auto"/>
            </w:tcBorders>
          </w:tcPr>
          <w:p w:rsidR="00C91DAC" w:rsidRPr="00F757A5" w:rsidRDefault="00C91DAC">
            <w:pPr>
              <w:adjustRightInd w:val="0"/>
              <w:snapToGrid w:val="0"/>
              <w:spacing w:before="40" w:afterLines="60" w:after="144"/>
              <w:ind w:right="227"/>
              <w:jc w:val="right"/>
              <w:rPr>
                <w:rFonts w:eastAsia="SimSun"/>
                <w:snapToGrid w:val="0"/>
                <w:sz w:val="20"/>
                <w:lang w:val="ru-RU"/>
              </w:rPr>
            </w:pPr>
            <w:r w:rsidRPr="00F757A5">
              <w:rPr>
                <w:rFonts w:eastAsia="SimSun"/>
                <w:snapToGrid w:val="0"/>
                <w:sz w:val="20"/>
                <w:lang w:val="ru-RU"/>
              </w:rPr>
              <w:t>42</w:t>
            </w:r>
          </w:p>
        </w:tc>
      </w:tr>
      <w:tr w:rsidR="00C91DAC" w:rsidRPr="00F757A5" w:rsidTr="00AA6302">
        <w:trPr>
          <w:jc w:val="center"/>
        </w:trPr>
        <w:tc>
          <w:tcPr>
            <w:tcW w:w="615" w:type="dxa"/>
            <w:tcBorders>
              <w:top w:val="single" w:sz="4" w:space="0" w:color="auto"/>
              <w:bottom w:val="single" w:sz="4" w:space="0" w:color="auto"/>
            </w:tcBorders>
          </w:tcPr>
          <w:p w:rsidR="00C91DAC" w:rsidRPr="00F757A5" w:rsidRDefault="00C91DAC">
            <w:pPr>
              <w:adjustRightInd w:val="0"/>
              <w:snapToGrid w:val="0"/>
              <w:spacing w:before="40" w:afterLines="60" w:after="144"/>
              <w:jc w:val="center"/>
              <w:rPr>
                <w:rFonts w:eastAsia="SimSun"/>
                <w:snapToGrid w:val="0"/>
                <w:sz w:val="20"/>
                <w:lang w:val="ru-RU"/>
              </w:rPr>
            </w:pPr>
            <w:r w:rsidRPr="00F757A5">
              <w:rPr>
                <w:rFonts w:eastAsia="SimSun"/>
                <w:snapToGrid w:val="0"/>
                <w:sz w:val="20"/>
                <w:lang w:val="ru-RU"/>
              </w:rPr>
              <w:t>8</w:t>
            </w:r>
          </w:p>
        </w:tc>
        <w:tc>
          <w:tcPr>
            <w:tcW w:w="2432"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Семинар по программе поощрения транспарентности и независимости судов первой инстанции</w:t>
            </w:r>
          </w:p>
        </w:tc>
        <w:tc>
          <w:tcPr>
            <w:tcW w:w="1585"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 xml:space="preserve">Факультет образовательных наук в провинции Ходайда </w:t>
            </w:r>
          </w:p>
        </w:tc>
        <w:tc>
          <w:tcPr>
            <w:tcW w:w="1891"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 20 по 22 декабря 2004</w:t>
            </w:r>
          </w:p>
        </w:tc>
        <w:tc>
          <w:tcPr>
            <w:tcW w:w="1850"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Судьи судов первой инстанции провинций Ходайда, Римах и Махвит</w:t>
            </w:r>
          </w:p>
        </w:tc>
        <w:tc>
          <w:tcPr>
            <w:tcW w:w="1091" w:type="dxa"/>
            <w:tcBorders>
              <w:top w:val="single" w:sz="4" w:space="0" w:color="auto"/>
              <w:bottom w:val="single" w:sz="4" w:space="0" w:color="auto"/>
            </w:tcBorders>
          </w:tcPr>
          <w:p w:rsidR="00C91DAC" w:rsidRPr="00F757A5" w:rsidRDefault="00C91DAC">
            <w:pPr>
              <w:adjustRightInd w:val="0"/>
              <w:snapToGrid w:val="0"/>
              <w:spacing w:before="40" w:afterLines="60" w:after="144"/>
              <w:ind w:right="227"/>
              <w:jc w:val="right"/>
              <w:rPr>
                <w:rFonts w:eastAsia="SimSun"/>
                <w:snapToGrid w:val="0"/>
                <w:sz w:val="20"/>
                <w:lang w:val="ru-RU"/>
              </w:rPr>
            </w:pPr>
            <w:r w:rsidRPr="00F757A5">
              <w:rPr>
                <w:rFonts w:eastAsia="SimSun"/>
                <w:snapToGrid w:val="0"/>
                <w:sz w:val="20"/>
                <w:lang w:val="ru-RU"/>
              </w:rPr>
              <w:t>54</w:t>
            </w:r>
          </w:p>
        </w:tc>
      </w:tr>
      <w:tr w:rsidR="00C91DAC" w:rsidRPr="00F757A5" w:rsidTr="00AA6302">
        <w:trPr>
          <w:jc w:val="center"/>
        </w:trPr>
        <w:tc>
          <w:tcPr>
            <w:tcW w:w="615"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9</w:t>
            </w:r>
          </w:p>
        </w:tc>
        <w:tc>
          <w:tcPr>
            <w:tcW w:w="2432"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Английский язык</w:t>
            </w:r>
          </w:p>
        </w:tc>
        <w:tc>
          <w:tcPr>
            <w:tcW w:w="1585"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Различные институты</w:t>
            </w:r>
          </w:p>
        </w:tc>
        <w:tc>
          <w:tcPr>
            <w:tcW w:w="1891"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2004 год</w:t>
            </w:r>
          </w:p>
        </w:tc>
        <w:tc>
          <w:tcPr>
            <w:tcW w:w="1850" w:type="dxa"/>
            <w:tcBorders>
              <w:top w:val="single" w:sz="4" w:space="0" w:color="auto"/>
              <w:bottom w:val="single" w:sz="4" w:space="0" w:color="auto"/>
            </w:tcBorders>
          </w:tcPr>
          <w:p w:rsidR="00C91DAC" w:rsidRPr="00F757A5" w:rsidRDefault="00C91DAC">
            <w:pPr>
              <w:adjustRightInd w:val="0"/>
              <w:snapToGrid w:val="0"/>
              <w:spacing w:before="40" w:afterLines="60" w:after="144"/>
              <w:rPr>
                <w:rFonts w:eastAsia="SimSun"/>
                <w:snapToGrid w:val="0"/>
                <w:sz w:val="20"/>
                <w:lang w:val="ru-RU"/>
              </w:rPr>
            </w:pPr>
            <w:r w:rsidRPr="00F757A5">
              <w:rPr>
                <w:rFonts w:eastAsia="SimSun"/>
                <w:snapToGrid w:val="0"/>
                <w:sz w:val="20"/>
                <w:lang w:val="ru-RU"/>
              </w:rPr>
              <w:t>Административные сотрудники</w:t>
            </w:r>
          </w:p>
        </w:tc>
        <w:tc>
          <w:tcPr>
            <w:tcW w:w="1091" w:type="dxa"/>
            <w:tcBorders>
              <w:top w:val="single" w:sz="4" w:space="0" w:color="auto"/>
              <w:bottom w:val="single" w:sz="4" w:space="0" w:color="auto"/>
            </w:tcBorders>
          </w:tcPr>
          <w:p w:rsidR="00C91DAC" w:rsidRPr="00F757A5" w:rsidRDefault="00C91DAC">
            <w:pPr>
              <w:adjustRightInd w:val="0"/>
              <w:snapToGrid w:val="0"/>
              <w:spacing w:before="40" w:afterLines="60" w:after="144"/>
              <w:ind w:right="227"/>
              <w:jc w:val="right"/>
              <w:rPr>
                <w:rFonts w:eastAsia="SimSun"/>
                <w:snapToGrid w:val="0"/>
                <w:sz w:val="20"/>
                <w:lang w:val="ru-RU"/>
              </w:rPr>
            </w:pPr>
            <w:r w:rsidRPr="00F757A5">
              <w:rPr>
                <w:rFonts w:eastAsia="SimSun"/>
                <w:snapToGrid w:val="0"/>
                <w:sz w:val="20"/>
                <w:lang w:val="ru-RU"/>
              </w:rPr>
              <w:t>4</w:t>
            </w:r>
          </w:p>
        </w:tc>
      </w:tr>
    </w:tbl>
    <w:p w:rsidR="00C91DAC" w:rsidRPr="00BB0FB8" w:rsidRDefault="00C91DAC" w:rsidP="00BB0FB8">
      <w:pPr>
        <w:keepNext/>
        <w:spacing w:before="240"/>
        <w:rPr>
          <w:lang w:val="ru-RU"/>
        </w:rPr>
      </w:pPr>
      <w:r>
        <w:rPr>
          <w:lang w:val="ru-RU"/>
        </w:rPr>
        <w:t>31.</w:t>
      </w:r>
      <w:r>
        <w:rPr>
          <w:lang w:val="ru-RU"/>
        </w:rPr>
        <w:tab/>
        <w:t>Министерство по правам человека провело ряд образовательных мероприятий, инфор</w:t>
      </w:r>
      <w:r w:rsidR="00BB0FB8">
        <w:rPr>
          <w:lang w:val="ru-RU"/>
        </w:rPr>
        <w:t>мация о которых приводится ниже</w:t>
      </w:r>
      <w:r w:rsidR="00BB0FB8" w:rsidRPr="00BB0FB8">
        <w:rPr>
          <w:lang w:val="ru-RU"/>
        </w:rPr>
        <w:t>:</w:t>
      </w:r>
    </w:p>
    <w:p w:rsidR="00C91DAC" w:rsidRDefault="00C91DAC">
      <w:pPr>
        <w:rPr>
          <w:lang w:val="ru-RU"/>
        </w:rPr>
      </w:pPr>
      <w:r>
        <w:rPr>
          <w:lang w:val="ru-RU"/>
        </w:rPr>
        <w:tab/>
        <w:t>a)</w:t>
      </w:r>
      <w:r>
        <w:rPr>
          <w:lang w:val="ru-RU"/>
        </w:rPr>
        <w:tab/>
        <w:t>Кампании по повышению осведомленности были организованы в январе и апреле 2007 года для борьбы с торговлей детьми в провинциях (Ходайда, Хаджа и Римах).</w:t>
      </w:r>
    </w:p>
    <w:p w:rsidR="00C91DAC" w:rsidRDefault="00C91DAC">
      <w:pPr>
        <w:rPr>
          <w:lang w:val="ru-RU"/>
        </w:rPr>
      </w:pPr>
      <w:r>
        <w:rPr>
          <w:lang w:val="ru-RU"/>
        </w:rPr>
        <w:tab/>
        <w:t>b)</w:t>
      </w:r>
      <w:r>
        <w:rPr>
          <w:lang w:val="ru-RU"/>
        </w:rPr>
        <w:tab/>
        <w:t>Семинар по правам ребенка в исламе был организован с 10 пo 11 февраля 2007 года.</w:t>
      </w:r>
    </w:p>
    <w:p w:rsidR="00C91DAC" w:rsidRDefault="00C91DAC">
      <w:pPr>
        <w:rPr>
          <w:lang w:val="ru-RU"/>
        </w:rPr>
      </w:pPr>
      <w:r>
        <w:rPr>
          <w:lang w:val="ru-RU"/>
        </w:rPr>
        <w:tab/>
        <w:t>c)</w:t>
      </w:r>
      <w:r>
        <w:rPr>
          <w:lang w:val="ru-RU"/>
        </w:rPr>
        <w:tab/>
        <w:t>Семинары по повышению осведомленности в отношении фундаментальных принципов, регулирующих права детей, были организованы для студентов четвертого курса факультета Образовательных наук с 24 пo 28 марта 2007 года.</w:t>
      </w:r>
    </w:p>
    <w:p w:rsidR="00C91DAC" w:rsidRDefault="00C91DAC">
      <w:pPr>
        <w:rPr>
          <w:lang w:val="ru-RU"/>
        </w:rPr>
      </w:pPr>
      <w:r>
        <w:rPr>
          <w:lang w:val="ru-RU"/>
        </w:rPr>
        <w:tab/>
        <w:t>d)</w:t>
      </w:r>
      <w:r>
        <w:rPr>
          <w:lang w:val="ru-RU"/>
        </w:rPr>
        <w:tab/>
        <w:t>Министерство приняло участие в осуществлении проекта повышения осведомленности в области гендерных вопросов, связанного с использованием информационных технологий для распространения информации о законах в отношении</w:t>
      </w:r>
      <w:r w:rsidR="00CF6CCC">
        <w:rPr>
          <w:lang w:val="ru-RU"/>
        </w:rPr>
        <w:t> женщин</w:t>
      </w:r>
      <w:r>
        <w:rPr>
          <w:lang w:val="ru-RU"/>
        </w:rPr>
        <w:t>; четыре рабочих совещания, посвященных этому проекту, были организованы, соответственно, в провинциях Сана Сити, Аден, Таиз и Хадрамаут.</w:t>
      </w:r>
    </w:p>
    <w:p w:rsidR="00C91DAC" w:rsidRDefault="00C91DAC">
      <w:pPr>
        <w:rPr>
          <w:lang w:val="ru-RU"/>
        </w:rPr>
      </w:pPr>
      <w:r>
        <w:rPr>
          <w:lang w:val="ru-RU"/>
        </w:rPr>
        <w:tab/>
        <w:t>e)</w:t>
      </w:r>
      <w:r>
        <w:rPr>
          <w:lang w:val="ru-RU"/>
        </w:rPr>
        <w:tab/>
        <w:t xml:space="preserve">Семинар по защите интересов детей в исламе был организован совместно со шведской организацией </w:t>
      </w:r>
      <w:r w:rsidR="00E53AB0">
        <w:rPr>
          <w:lang w:val="ru-RU"/>
        </w:rPr>
        <w:t>"</w:t>
      </w:r>
      <w:r>
        <w:rPr>
          <w:lang w:val="ru-RU"/>
        </w:rPr>
        <w:t>Защитите детей</w:t>
      </w:r>
      <w:r w:rsidR="00E53AB0">
        <w:rPr>
          <w:lang w:val="ru-RU"/>
        </w:rPr>
        <w:t>"</w:t>
      </w:r>
      <w:r>
        <w:rPr>
          <w:lang w:val="ru-RU"/>
        </w:rPr>
        <w:t xml:space="preserve"> с 11 пo 12 декабря 2007 года.</w:t>
      </w:r>
    </w:p>
    <w:p w:rsidR="00C91DAC" w:rsidRDefault="00C91DAC">
      <w:pPr>
        <w:rPr>
          <w:lang w:val="ru-RU"/>
        </w:rPr>
      </w:pPr>
      <w:r>
        <w:rPr>
          <w:lang w:val="ru-RU"/>
        </w:rPr>
        <w:tab/>
        <w:t>f)</w:t>
      </w:r>
      <w:r>
        <w:rPr>
          <w:lang w:val="ru-RU"/>
        </w:rPr>
        <w:tab/>
        <w:t>Всемирный день прав ребенка отмечался 29 декабря 2007 года.</w:t>
      </w:r>
    </w:p>
    <w:p w:rsidR="00C91DAC" w:rsidRDefault="00C91DAC">
      <w:pPr>
        <w:rPr>
          <w:lang w:val="ru-RU"/>
        </w:rPr>
      </w:pPr>
      <w:r>
        <w:rPr>
          <w:lang w:val="ru-RU"/>
        </w:rPr>
        <w:tab/>
        <w:t>g)</w:t>
      </w:r>
      <w:r>
        <w:rPr>
          <w:lang w:val="ru-RU"/>
        </w:rPr>
        <w:tab/>
        <w:t>День прав человека отмечался 10 декабря 2007 года.</w:t>
      </w:r>
    </w:p>
    <w:p w:rsidR="00C91DAC" w:rsidRDefault="00C91DAC">
      <w:pPr>
        <w:rPr>
          <w:lang w:val="ru-RU"/>
        </w:rPr>
      </w:pPr>
      <w:r>
        <w:rPr>
          <w:lang w:val="ru-RU"/>
        </w:rPr>
        <w:tab/>
        <w:t>h)</w:t>
      </w:r>
      <w:r>
        <w:rPr>
          <w:lang w:val="ru-RU"/>
        </w:rPr>
        <w:tab/>
        <w:t>Курсы обучения на тему “Повышение осведомленности о правах человека и правозащитных механизмах” были организованы для 32 сотрудников министерства с 7 пo 9</w:t>
      </w:r>
      <w:r w:rsidR="00572EB4">
        <w:rPr>
          <w:lang w:val="ru-RU"/>
        </w:rPr>
        <w:t> сентября</w:t>
      </w:r>
      <w:r>
        <w:rPr>
          <w:lang w:val="ru-RU"/>
        </w:rPr>
        <w:t xml:space="preserve"> 2006 года.</w:t>
      </w:r>
    </w:p>
    <w:p w:rsidR="00C91DAC" w:rsidRDefault="00C91DAC">
      <w:pPr>
        <w:rPr>
          <w:lang w:val="ru-RU"/>
        </w:rPr>
      </w:pPr>
      <w:r>
        <w:rPr>
          <w:lang w:val="ru-RU"/>
        </w:rPr>
        <w:tab/>
        <w:t>i)</w:t>
      </w:r>
      <w:r>
        <w:rPr>
          <w:lang w:val="ru-RU"/>
        </w:rPr>
        <w:tab/>
        <w:t>Консультативное совещание, посвященное принятию проекта Хартии о правах пациентов в Йемене, было организовано с 27 пo 29 мая 2006 года.</w:t>
      </w:r>
    </w:p>
    <w:p w:rsidR="00C91DAC" w:rsidRDefault="00C91DAC">
      <w:pPr>
        <w:rPr>
          <w:lang w:val="ru-RU"/>
        </w:rPr>
      </w:pPr>
      <w:r>
        <w:rPr>
          <w:lang w:val="ru-RU"/>
        </w:rPr>
        <w:tab/>
        <w:t>j)</w:t>
      </w:r>
      <w:r>
        <w:rPr>
          <w:lang w:val="ru-RU"/>
        </w:rPr>
        <w:tab/>
        <w:t>Курсы обучения, посвященные международному гуманитарному праву, были организованы совместно с МККК для 25 сотрудников министерства.</w:t>
      </w:r>
    </w:p>
    <w:p w:rsidR="00C91DAC" w:rsidRDefault="00C91DAC">
      <w:pPr>
        <w:rPr>
          <w:lang w:val="ru-RU"/>
        </w:rPr>
      </w:pPr>
      <w:r>
        <w:rPr>
          <w:lang w:val="ru-RU"/>
        </w:rPr>
        <w:tab/>
        <w:t>k)</w:t>
      </w:r>
      <w:r>
        <w:rPr>
          <w:lang w:val="ru-RU"/>
        </w:rPr>
        <w:tab/>
        <w:t>Курсы обучения, посвященные международному гуманитарному праву и приведению в соответствие с ним внутреннего законодательства, были организованы для 35 человек совместно с Национальной комиссия по вопросам образования, науки и культуры при финансовой поддержке Организации Объединенных Наций по вопросам образования, науки и культуры (ЮНЕСКО).</w:t>
      </w:r>
    </w:p>
    <w:p w:rsidR="00C91DAC" w:rsidRDefault="00C91DAC">
      <w:pPr>
        <w:rPr>
          <w:lang w:val="ru-RU"/>
        </w:rPr>
      </w:pPr>
      <w:r>
        <w:rPr>
          <w:lang w:val="ru-RU"/>
        </w:rPr>
        <w:tab/>
        <w:t>l)</w:t>
      </w:r>
      <w:r>
        <w:rPr>
          <w:lang w:val="ru-RU"/>
        </w:rPr>
        <w:tab/>
        <w:t>Два семинара по повышению осведомленности в отношении принципов прав человека были организованы в Сана (с 16 пo 17 февраля</w:t>
      </w:r>
      <w:r w:rsidR="005E6CEE">
        <w:rPr>
          <w:lang w:val="ru-RU"/>
        </w:rPr>
        <w:t xml:space="preserve"> 2007 года) и Адене (с 23 пo 24</w:t>
      </w:r>
      <w:r w:rsidR="005E6CEE">
        <w:rPr>
          <w:lang w:val="fr-CH"/>
        </w:rPr>
        <w:t> </w:t>
      </w:r>
      <w:r>
        <w:rPr>
          <w:lang w:val="ru-RU"/>
        </w:rPr>
        <w:t>марта 2007 года) для сотрудников органов уголовного судопроизводства; в курсах приняли участие 122 человека, включая судей, заместителей прокуроров, сотрудников следственных органов и тюрем, адвокатов и членов организаций гражданского общества, действующих в провинциях Сана Сити, Аден, Таиз, Хадрамаут, Ходайдо, Ибб, Лахидж, Абьян, Дали, Умран, Байда и Шабва.</w:t>
      </w:r>
    </w:p>
    <w:p w:rsidR="00C91DAC" w:rsidRDefault="00C91DAC">
      <w:pPr>
        <w:rPr>
          <w:lang w:val="ru-RU"/>
        </w:rPr>
      </w:pPr>
      <w:r>
        <w:rPr>
          <w:lang w:val="ru-RU"/>
        </w:rPr>
        <w:t>32.</w:t>
      </w:r>
      <w:r>
        <w:rPr>
          <w:lang w:val="ru-RU"/>
        </w:rPr>
        <w:tab/>
        <w:t xml:space="preserve">С целью распространения культуры прав человека среди школьников министерство по правам человека, министерство образования и шведская организация </w:t>
      </w:r>
      <w:r w:rsidR="00E53AB0">
        <w:rPr>
          <w:lang w:val="ru-RU"/>
        </w:rPr>
        <w:t>"</w:t>
      </w:r>
      <w:r>
        <w:rPr>
          <w:lang w:val="ru-RU"/>
        </w:rPr>
        <w:t>Защитите детей</w:t>
      </w:r>
      <w:r w:rsidR="00E53AB0">
        <w:rPr>
          <w:lang w:val="ru-RU"/>
        </w:rPr>
        <w:t>"</w:t>
      </w:r>
      <w:r>
        <w:rPr>
          <w:lang w:val="ru-RU"/>
        </w:rPr>
        <w:t xml:space="preserve"> совместно работали над осуществлением в 2004 году первой программы повышения осведомленности для ознакомления школьников в столице Сана со Всемирной декларацией прав человека, международными договорами и внутренним законодательством в отношении прав детей, мерами по охране детства и национальными организациями по правам детей; эта программа была направлена на распространение среди молодежи таких ценностей, как человеколюбие, терпимость и равенство. </w:t>
      </w:r>
    </w:p>
    <w:p w:rsidR="00C91DAC" w:rsidRDefault="00C91DAC">
      <w:pPr>
        <w:pStyle w:val="Heading3"/>
        <w:tabs>
          <w:tab w:val="left" w:pos="4695"/>
        </w:tabs>
        <w:rPr>
          <w:lang w:val="ru-RU"/>
        </w:rPr>
      </w:pPr>
      <w:r>
        <w:rPr>
          <w:lang w:val="ru-RU"/>
        </w:rPr>
        <w:t>Повышение осведомленности населения в области прав человека</w:t>
      </w:r>
    </w:p>
    <w:p w:rsidR="00C91DAC" w:rsidRDefault="00C91DAC">
      <w:pPr>
        <w:rPr>
          <w:lang w:val="ru-RU"/>
        </w:rPr>
      </w:pPr>
      <w:r>
        <w:rPr>
          <w:lang w:val="ru-RU"/>
        </w:rPr>
        <w:t>33.</w:t>
      </w:r>
      <w:r>
        <w:rPr>
          <w:lang w:val="ru-RU"/>
        </w:rPr>
        <w:tab/>
        <w:t>Целый ряд информационных программ и публикаций в прессе способствуют повышению правовой осведомленности граждан, обеспечивая консультирование и методические рекомендации в отношении прав человека и запрета пыток среди сотрудников правоохранительных и правоприменительных органов и информируя население о его правах и о мерах по их соблюдению и защите.</w:t>
      </w:r>
    </w:p>
    <w:p w:rsidR="00C91DAC" w:rsidRDefault="00C91DAC">
      <w:pPr>
        <w:rPr>
          <w:lang w:val="ru-RU"/>
        </w:rPr>
      </w:pPr>
      <w:r>
        <w:rPr>
          <w:lang w:val="ru-RU"/>
        </w:rPr>
        <w:t>34.</w:t>
      </w:r>
      <w:r>
        <w:rPr>
          <w:lang w:val="ru-RU"/>
        </w:rPr>
        <w:tab/>
        <w:t>Для информирования населения используются теле- и радиопрограммы, а также статьи в печатных изданиях службы Управления по вопросам связи с общественностью министерства внутренних дел.</w:t>
      </w:r>
      <w:r>
        <w:rPr>
          <w:b/>
          <w:vertAlign w:val="superscript"/>
          <w:lang w:val="ru-RU"/>
        </w:rPr>
        <w:footnoteReference w:id="2"/>
      </w:r>
    </w:p>
    <w:p w:rsidR="00C91DAC" w:rsidRPr="00BB0FB8" w:rsidRDefault="00C91DAC" w:rsidP="00C16DF1">
      <w:pPr>
        <w:keepNext/>
        <w:rPr>
          <w:lang w:val="ru-RU"/>
        </w:rPr>
      </w:pPr>
      <w:r>
        <w:rPr>
          <w:lang w:val="ru-RU"/>
        </w:rPr>
        <w:t>35.</w:t>
      </w:r>
      <w:r>
        <w:rPr>
          <w:lang w:val="ru-RU"/>
        </w:rPr>
        <w:tab/>
        <w:t>Предоставление информации и повышение осведомленности имеют стратегическую важность для освещения деятельности судебных органов и повышения информированности населения о судебных и правовых вопросах в соответствии с целью судебных органов, которая заключается в укреплении основ судебной системы, обеспечении независимости судебных органов, надлежащем рассмотрении дел и принятии решений, свидетельствующих об эффективности судопроизводства. Министерство уделяет значительное внимание этому вопросу, предоставляя информацию о ходе юридических процедур; информируя граждан об их правах, гарантированных Конституцией; направляя опубликованные в официальных газетах жалобы компетентным органам и осуществляя надзор за действиями, предпринятыми в этой связи; активно способствуя повышению уровня правовой и юридической образованности работников судебных органов и высокопоставленных сотрудников полиции, используя обмен мнениями, взглядами и информацией об эффективных судебных процедурах с целью оказания помощи в их работе; принимая меры для решения проблем, возникших вследствие ошибок судопроизводства; сообщая в средствах массовой информации о деятельности представителей судебных органов и организованных ими мероприятиях. В этой области министерство добилось за последние года определенных резуль</w:t>
      </w:r>
      <w:r w:rsidR="00BB0FB8">
        <w:rPr>
          <w:lang w:val="ru-RU"/>
        </w:rPr>
        <w:t>татов, которые упоминаются ниже</w:t>
      </w:r>
      <w:r w:rsidR="00BB0FB8" w:rsidRPr="00BB0FB8">
        <w:rPr>
          <w:lang w:val="ru-RU"/>
        </w:rPr>
        <w:t>:</w:t>
      </w:r>
    </w:p>
    <w:p w:rsidR="00C91DAC" w:rsidRDefault="00C91DAC">
      <w:pPr>
        <w:ind w:firstLine="567"/>
        <w:rPr>
          <w:lang w:val="ru-RU"/>
        </w:rPr>
      </w:pPr>
      <w:r>
        <w:rPr>
          <w:lang w:val="ru-RU"/>
        </w:rPr>
        <w:t>a)</w:t>
      </w:r>
      <w:r>
        <w:rPr>
          <w:lang w:val="ru-RU"/>
        </w:rPr>
        <w:tab/>
        <w:t>Был организован выпуск ежемесячного печатного издания, содержащего информацию об изучении, исследованиях, статьях, отчетах, обзорах и газетных расследованиях в области юрисдикции и права. Для участников судебных процедур и лиц, интересующихся юридическими вопросами, газета публикует информацию о делах, переданных в Верховный суд, и о вынесенных по ним решениях.</w:t>
      </w:r>
    </w:p>
    <w:p w:rsidR="00C91DAC" w:rsidRDefault="00C91DAC">
      <w:pPr>
        <w:rPr>
          <w:lang w:val="ru-RU"/>
        </w:rPr>
      </w:pPr>
      <w:r>
        <w:rPr>
          <w:lang w:val="ru-RU"/>
        </w:rPr>
        <w:tab/>
        <w:t>b)</w:t>
      </w:r>
      <w:r>
        <w:rPr>
          <w:lang w:val="ru-RU"/>
        </w:rPr>
        <w:tab/>
        <w:t>Ряд законов гражданского, уголовного, частного, трудового, процедурного и материального права, а также информация о регулирующих механизмах судопроизводства были опубликованы в четырех книгах, распространенных среди судей и сотрудников Департамента государственного обвинения в соответствии со списками, составленными министерством судебных инспекторов и аналогичным подразделением Департамента. Соответствующие органы получили приложение к двум томам, содержащее информацию о нормативных документах судебных органов и законы материального и процедурного права, изданные и распространенные министерством ранее.</w:t>
      </w:r>
    </w:p>
    <w:p w:rsidR="00C91DAC" w:rsidRDefault="00C91DAC">
      <w:pPr>
        <w:rPr>
          <w:lang w:val="ru-RU"/>
        </w:rPr>
      </w:pPr>
      <w:r>
        <w:rPr>
          <w:lang w:val="ru-RU"/>
        </w:rPr>
        <w:tab/>
        <w:t>c)</w:t>
      </w:r>
      <w:r>
        <w:rPr>
          <w:lang w:val="ru-RU"/>
        </w:rPr>
        <w:tab/>
        <w:t>В последние годы министерство создало большое число библиотек в апелляционных судах и торговых палатах. В общей сложности в 19 библиотеках содержится около 10 000 изданий. В 2003 году 450 специализированных изданий были закуплены для этих библиотек в качестве справочников для судей на общую сумму 2,6 млн. йеменских риалов.</w:t>
      </w:r>
    </w:p>
    <w:p w:rsidR="00C91DAC" w:rsidRDefault="00C91DAC">
      <w:pPr>
        <w:rPr>
          <w:lang w:val="ru-RU"/>
        </w:rPr>
      </w:pPr>
      <w:r>
        <w:rPr>
          <w:lang w:val="ru-RU"/>
        </w:rPr>
        <w:tab/>
        <w:t>d)</w:t>
      </w:r>
      <w:r>
        <w:rPr>
          <w:lang w:val="ru-RU"/>
        </w:rPr>
        <w:tab/>
        <w:t xml:space="preserve">Судьи во всех судах получают юридические издания, включая </w:t>
      </w:r>
      <w:r>
        <w:rPr>
          <w:i/>
          <w:lang w:val="ru-RU"/>
        </w:rPr>
        <w:t>Al-Thamarat al-Yafi`ah, Sharah al-Azhar</w:t>
      </w:r>
      <w:r>
        <w:rPr>
          <w:lang w:val="ru-RU"/>
        </w:rPr>
        <w:t>, а также сборник по гражданскому судопроизводству.</w:t>
      </w:r>
    </w:p>
    <w:p w:rsidR="00C91DAC" w:rsidRDefault="00C91DAC">
      <w:pPr>
        <w:rPr>
          <w:lang w:val="ru-RU"/>
        </w:rPr>
      </w:pPr>
      <w:r>
        <w:rPr>
          <w:lang w:val="ru-RU"/>
        </w:rPr>
        <w:tab/>
        <w:t>e)</w:t>
      </w:r>
      <w:r>
        <w:rPr>
          <w:lang w:val="ru-RU"/>
        </w:rPr>
        <w:tab/>
        <w:t xml:space="preserve">Многие суды в Республике, заключившие годовой контракт на подписку с министерством юстиции, регулярно получают </w:t>
      </w:r>
      <w:r w:rsidR="00E53AB0">
        <w:rPr>
          <w:lang w:val="ru-RU"/>
        </w:rPr>
        <w:t>"</w:t>
      </w:r>
      <w:r>
        <w:rPr>
          <w:lang w:val="ru-RU"/>
        </w:rPr>
        <w:t>Официальные ведомости</w:t>
      </w:r>
      <w:r w:rsidR="00E53AB0">
        <w:rPr>
          <w:lang w:val="ru-RU"/>
        </w:rPr>
        <w:t>"</w:t>
      </w:r>
      <w:r>
        <w:rPr>
          <w:lang w:val="ru-RU"/>
        </w:rPr>
        <w:t>, в которых публикуются принятые законы и постановления, а также последующие дополнения к ним, с которыми судьи могут ознакомиться по мере их появления.</w:t>
      </w:r>
    </w:p>
    <w:p w:rsidR="00C91DAC" w:rsidRDefault="00C91DAC">
      <w:pPr>
        <w:rPr>
          <w:lang w:val="ru-RU"/>
        </w:rPr>
      </w:pPr>
      <w:r>
        <w:rPr>
          <w:lang w:val="ru-RU"/>
        </w:rPr>
        <w:tab/>
        <w:t>f)</w:t>
      </w:r>
      <w:r>
        <w:rPr>
          <w:lang w:val="ru-RU"/>
        </w:rPr>
        <w:tab/>
        <w:t xml:space="preserve">Компакт-диск, содержащий целый ряд процедурных законов и нормативных положений, был выпущен Совместно с </w:t>
      </w:r>
      <w:r>
        <w:rPr>
          <w:rFonts w:eastAsia="TimesNewRoman"/>
          <w:szCs w:val="24"/>
          <w:lang w:val="ru-RU" w:eastAsia="fr-CH"/>
        </w:rPr>
        <w:t xml:space="preserve">Программой развития </w:t>
      </w:r>
      <w:r>
        <w:rPr>
          <w:rFonts w:ascii="TimesNewRoman" w:eastAsia="TimesNewRoman" w:cs="TimesNewRoman"/>
          <w:szCs w:val="24"/>
          <w:lang w:val="ru-RU" w:eastAsia="fr-CH"/>
        </w:rPr>
        <w:t>Организации</w:t>
      </w:r>
      <w:r>
        <w:rPr>
          <w:rFonts w:ascii="TimesNewRoman" w:eastAsia="TimesNewRoman" w:cs="TimesNewRoman"/>
          <w:szCs w:val="24"/>
          <w:lang w:val="ru-RU" w:eastAsia="fr-CH"/>
        </w:rPr>
        <w:t xml:space="preserve"> </w:t>
      </w:r>
      <w:r>
        <w:rPr>
          <w:rFonts w:ascii="TimesNewRoman" w:eastAsia="TimesNewRoman" w:cs="TimesNewRoman"/>
          <w:szCs w:val="24"/>
          <w:lang w:val="ru-RU" w:eastAsia="fr-CH"/>
        </w:rPr>
        <w:t>Объединенных</w:t>
      </w:r>
      <w:r>
        <w:rPr>
          <w:rFonts w:ascii="TimesNewRoman" w:eastAsia="TimesNewRoman" w:cs="TimesNewRoman"/>
          <w:szCs w:val="24"/>
          <w:lang w:val="ru-RU" w:eastAsia="fr-CH"/>
        </w:rPr>
        <w:t xml:space="preserve"> </w:t>
      </w:r>
      <w:r>
        <w:rPr>
          <w:rFonts w:ascii="TimesNewRoman" w:eastAsia="TimesNewRoman" w:cs="TimesNewRoman"/>
          <w:szCs w:val="24"/>
          <w:lang w:val="ru-RU" w:eastAsia="fr-CH"/>
        </w:rPr>
        <w:t>наций</w:t>
      </w:r>
      <w:r>
        <w:rPr>
          <w:lang w:val="ru-RU"/>
        </w:rPr>
        <w:t xml:space="preserve"> (ПРООН) тиражом в 500 экземпляров и предоставлен в распоряжение судам и прокуратурам.</w:t>
      </w:r>
    </w:p>
    <w:p w:rsidR="00C91DAC" w:rsidRDefault="00C91DAC">
      <w:pPr>
        <w:rPr>
          <w:lang w:val="ru-RU"/>
        </w:rPr>
      </w:pPr>
      <w:r>
        <w:rPr>
          <w:lang w:val="ru-RU"/>
        </w:rPr>
        <w:tab/>
        <w:t>g)</w:t>
      </w:r>
      <w:r>
        <w:rPr>
          <w:lang w:val="ru-RU"/>
        </w:rPr>
        <w:tab/>
        <w:t>Министерство юстиции имеет в Интернете свой сайт, который обеспечивает заинтересованным лицам доступ к информации и избавляет их от необходимости обращаться непосредственно в министерство или Верховный суд. Происходит ежемесячное обновление информации о работе судов и других судебных органов.</w:t>
      </w:r>
    </w:p>
    <w:p w:rsidR="00C91DAC" w:rsidRDefault="00C91DAC">
      <w:pPr>
        <w:rPr>
          <w:lang w:val="ru-RU"/>
        </w:rPr>
      </w:pPr>
      <w:r>
        <w:rPr>
          <w:lang w:val="ru-RU"/>
        </w:rPr>
        <w:tab/>
        <w:t>h)</w:t>
      </w:r>
      <w:r>
        <w:rPr>
          <w:lang w:val="ru-RU"/>
        </w:rPr>
        <w:tab/>
        <w:t>Еженедельное издание, содержащее статьи местной прессы о деятельности судебных органов, распространяется среди соответствующих органов власти.</w:t>
      </w:r>
    </w:p>
    <w:p w:rsidR="00C91DAC" w:rsidRDefault="00C91DAC">
      <w:pPr>
        <w:rPr>
          <w:lang w:val="ru-RU"/>
        </w:rPr>
      </w:pPr>
      <w:r>
        <w:rPr>
          <w:lang w:val="ru-RU"/>
        </w:rPr>
        <w:tab/>
        <w:t>i)</w:t>
      </w:r>
      <w:r>
        <w:rPr>
          <w:lang w:val="ru-RU"/>
        </w:rPr>
        <w:tab/>
        <w:t>Был разработан план повышения осведомленности в отношении судебной системы, который предусматривает трансляцию еженедельной телевизионной программы на спутниковом канале связи и еженедельную программу на радио.</w:t>
      </w:r>
    </w:p>
    <w:p w:rsidR="00C91DAC" w:rsidRDefault="00C91DAC">
      <w:pPr>
        <w:rPr>
          <w:lang w:val="ru-RU"/>
        </w:rPr>
      </w:pPr>
      <w:r>
        <w:rPr>
          <w:lang w:val="ru-RU"/>
        </w:rPr>
        <w:tab/>
        <w:t>j)</w:t>
      </w:r>
      <w:r>
        <w:rPr>
          <w:lang w:val="ru-RU"/>
        </w:rPr>
        <w:tab/>
        <w:t xml:space="preserve">Всем судам предоставляется информация о законах, опубликованных в </w:t>
      </w:r>
      <w:r w:rsidR="00E53AB0">
        <w:rPr>
          <w:lang w:val="ru-RU"/>
        </w:rPr>
        <w:t>"</w:t>
      </w:r>
      <w:r>
        <w:rPr>
          <w:lang w:val="ru-RU"/>
        </w:rPr>
        <w:t>Официальных ведомостях</w:t>
      </w:r>
      <w:r w:rsidR="00E53AB0">
        <w:rPr>
          <w:lang w:val="ru-RU"/>
        </w:rPr>
        <w:t>"</w:t>
      </w:r>
      <w:r>
        <w:rPr>
          <w:lang w:val="ru-RU"/>
        </w:rPr>
        <w:t>, выпускаемых министерством юстиции.</w:t>
      </w:r>
    </w:p>
    <w:p w:rsidR="00C91DAC" w:rsidRDefault="00C91DAC">
      <w:pPr>
        <w:pStyle w:val="Heading3"/>
        <w:rPr>
          <w:lang w:val="ru-RU"/>
        </w:rPr>
      </w:pPr>
      <w:r>
        <w:rPr>
          <w:lang w:val="ru-RU"/>
        </w:rPr>
        <w:t>Распространение доклада государства-участника об осуществлении Йеменом международных договоров и документов</w:t>
      </w:r>
    </w:p>
    <w:p w:rsidR="00C91DAC" w:rsidRPr="00C16DF1" w:rsidRDefault="00C91DAC">
      <w:pPr>
        <w:rPr>
          <w:lang w:val="ru-RU"/>
        </w:rPr>
      </w:pPr>
      <w:r>
        <w:rPr>
          <w:lang w:val="ru-RU"/>
        </w:rPr>
        <w:t>36.</w:t>
      </w:r>
      <w:r>
        <w:rPr>
          <w:lang w:val="ru-RU"/>
        </w:rPr>
        <w:tab/>
        <w:t>В рамках деятельности по повышению информированности граждан и сотрудников правоприменительных органов в области прав человека, министер</w:t>
      </w:r>
      <w:r w:rsidR="00C16DF1">
        <w:rPr>
          <w:lang w:val="ru-RU"/>
        </w:rPr>
        <w:t>ство выполняет следующие задачи</w:t>
      </w:r>
      <w:r w:rsidR="00C16DF1" w:rsidRPr="00C16DF1">
        <w:rPr>
          <w:lang w:val="ru-RU"/>
        </w:rPr>
        <w:t>:</w:t>
      </w:r>
    </w:p>
    <w:p w:rsidR="00C91DAC" w:rsidRDefault="00C91DAC">
      <w:pPr>
        <w:rPr>
          <w:lang w:val="ru-RU"/>
        </w:rPr>
      </w:pPr>
      <w:r>
        <w:rPr>
          <w:lang w:val="ru-RU"/>
        </w:rPr>
        <w:tab/>
        <w:t>a)</w:t>
      </w:r>
      <w:r>
        <w:rPr>
          <w:lang w:val="ru-RU"/>
        </w:rPr>
        <w:tab/>
        <w:t>В соответствии с рекомендациями Комитета против пыток и других комитетов по правам человека, национальные доклады о правах человека за 2000-2001 годы, включающие доклад нашей страны для</w:t>
      </w:r>
      <w:r w:rsidR="00DF1CAC">
        <w:rPr>
          <w:lang w:val="ru-RU"/>
        </w:rPr>
        <w:t xml:space="preserve"> </w:t>
      </w:r>
      <w:r>
        <w:rPr>
          <w:lang w:val="ru-RU"/>
        </w:rPr>
        <w:t>международных договорных органов по правам человека, были распространены в различных государственных учреждениях, организациях гражданского общества, политических партиях и организациях, газетных изданиях, тюрьмах и органах социальной защиты населения.</w:t>
      </w:r>
    </w:p>
    <w:p w:rsidR="00C91DAC" w:rsidRDefault="00C91DAC">
      <w:pPr>
        <w:rPr>
          <w:lang w:val="ru-RU"/>
        </w:rPr>
      </w:pPr>
      <w:r>
        <w:rPr>
          <w:lang w:val="ru-RU"/>
        </w:rPr>
        <w:tab/>
        <w:t>b)</w:t>
      </w:r>
      <w:r>
        <w:rPr>
          <w:lang w:val="ru-RU"/>
        </w:rPr>
        <w:tab/>
        <w:t>Был создан вебсайт министерства (www.mhryemen.org), и на нем были размещены все доклады по правам человека, представленные Йеменом международным организациям, а также замечания этих организаций в отношении докладов Йемена по осуществлению договоров о правах человека.</w:t>
      </w:r>
    </w:p>
    <w:p w:rsidR="00C91DAC" w:rsidRDefault="00C91DAC">
      <w:pPr>
        <w:pStyle w:val="Heading3"/>
        <w:rPr>
          <w:lang w:val="ru-RU"/>
        </w:rPr>
      </w:pPr>
      <w:r>
        <w:rPr>
          <w:lang w:val="ru-RU"/>
        </w:rPr>
        <w:t>Публикации министерства</w:t>
      </w:r>
    </w:p>
    <w:p w:rsidR="00C91DAC" w:rsidRDefault="00C91DAC">
      <w:pPr>
        <w:rPr>
          <w:lang w:val="ru-RU"/>
        </w:rPr>
      </w:pPr>
      <w:r>
        <w:rPr>
          <w:lang w:val="ru-RU"/>
        </w:rPr>
        <w:t>37.</w:t>
      </w:r>
      <w:r>
        <w:rPr>
          <w:lang w:val="ru-RU"/>
        </w:rPr>
        <w:tab/>
        <w:t>Публикации являются важной сферой деятельности министерства, так как они способствуют достижению его целей, одной из которых является повышение осведомленности населения в области прав и свобод человека. Список наиболее важных публикаций приводится ниже.</w:t>
      </w:r>
    </w:p>
    <w:p w:rsidR="00C91DAC" w:rsidRDefault="00C91DAC">
      <w:pPr>
        <w:pStyle w:val="Heading3"/>
        <w:rPr>
          <w:lang w:val="ru-RU"/>
        </w:rPr>
      </w:pPr>
      <w:r>
        <w:rPr>
          <w:lang w:val="ru-RU"/>
        </w:rPr>
        <w:t>Периодические издания</w:t>
      </w:r>
    </w:p>
    <w:p w:rsidR="00C91DAC" w:rsidRDefault="00C91DAC">
      <w:pPr>
        <w:pStyle w:val="Heading3"/>
        <w:rPr>
          <w:lang w:val="ru-RU"/>
        </w:rPr>
      </w:pPr>
      <w:r>
        <w:rPr>
          <w:lang w:val="ru-RU"/>
        </w:rPr>
        <w:t>Журнал</w:t>
      </w:r>
      <w:r>
        <w:rPr>
          <w:i/>
          <w:lang w:val="ru-RU"/>
        </w:rPr>
        <w:t xml:space="preserve"> Huquq al-Nas</w:t>
      </w:r>
      <w:r>
        <w:rPr>
          <w:lang w:val="ru-RU"/>
        </w:rPr>
        <w:t xml:space="preserve"> (Права человека) </w:t>
      </w:r>
    </w:p>
    <w:p w:rsidR="00C91DAC" w:rsidRDefault="00C91DAC">
      <w:pPr>
        <w:rPr>
          <w:lang w:val="ru-RU"/>
        </w:rPr>
      </w:pPr>
      <w:r>
        <w:rPr>
          <w:lang w:val="ru-RU"/>
        </w:rPr>
        <w:t>38.</w:t>
      </w:r>
      <w:r>
        <w:rPr>
          <w:lang w:val="ru-RU"/>
        </w:rPr>
        <w:tab/>
        <w:t>Этот ежемесячный журнал специализируется на вопросах прав человека. Руководство этим журналом осуществляется группой специалистов, и он ориентирован на все социальные группы, преподавателей высших учебных заведений, ученых и учреждения по правам человека. Гарантировать его последующее издание сложно в связи с отсутствием постоянного финансирования.</w:t>
      </w:r>
    </w:p>
    <w:p w:rsidR="00C91DAC" w:rsidRDefault="00C91DAC">
      <w:pPr>
        <w:pStyle w:val="Heading3"/>
        <w:rPr>
          <w:lang w:val="ru-RU"/>
        </w:rPr>
      </w:pPr>
      <w:r>
        <w:rPr>
          <w:lang w:val="ru-RU"/>
        </w:rPr>
        <w:t>Ежегодник</w:t>
      </w:r>
    </w:p>
    <w:p w:rsidR="00C91DAC" w:rsidRDefault="00C91DAC">
      <w:pPr>
        <w:rPr>
          <w:lang w:val="ru-RU"/>
        </w:rPr>
      </w:pPr>
      <w:r>
        <w:rPr>
          <w:lang w:val="ru-RU"/>
        </w:rPr>
        <w:t>39.</w:t>
      </w:r>
      <w:r>
        <w:rPr>
          <w:lang w:val="ru-RU"/>
        </w:rPr>
        <w:tab/>
        <w:t>Это ежегодное издание содержит актуальную информацию и данные о положении в области прав человека в Йемене за текущий год. В нем отмечаются позитивные и негативные аспекты ситуации, способы их решения и выполнения Йеменом своих обязательств в соответствии с международными договорами и документами, участником которых он является.</w:t>
      </w:r>
    </w:p>
    <w:p w:rsidR="00C91DAC" w:rsidRDefault="00C91DAC">
      <w:pPr>
        <w:rPr>
          <w:lang w:val="ru-RU"/>
        </w:rPr>
      </w:pPr>
      <w:r>
        <w:rPr>
          <w:lang w:val="ru-RU"/>
        </w:rPr>
        <w:t>40.</w:t>
      </w:r>
      <w:r>
        <w:rPr>
          <w:lang w:val="ru-RU"/>
        </w:rPr>
        <w:tab/>
        <w:t>Публикацией Ежегодника руководит группа специалистов по правам человека и активистов из неправительственных организаций, политических партий, ассоциаций, союзов и государственных учреждений, представляющих правозащитное движение в Йемене во всем многообразии различных политических и партийных взглядов и принадлежности.</w:t>
      </w:r>
    </w:p>
    <w:p w:rsidR="00C91DAC" w:rsidRDefault="00C91DAC">
      <w:pPr>
        <w:pStyle w:val="Heading3"/>
        <w:rPr>
          <w:lang w:val="ru-RU"/>
        </w:rPr>
      </w:pPr>
      <w:r>
        <w:rPr>
          <w:lang w:val="ru-RU"/>
        </w:rPr>
        <w:t>Другие издания</w:t>
      </w:r>
    </w:p>
    <w:p w:rsidR="00C91DAC" w:rsidRDefault="00C91DAC">
      <w:pPr>
        <w:rPr>
          <w:lang w:val="ru-RU"/>
        </w:rPr>
      </w:pPr>
      <w:r>
        <w:rPr>
          <w:lang w:val="ru-RU"/>
        </w:rPr>
        <w:tab/>
        <w:t>a)</w:t>
      </w:r>
      <w:r>
        <w:rPr>
          <w:lang w:val="ru-RU"/>
        </w:rPr>
        <w:tab/>
        <w:t>Руководство по правам человека в соответствии с законодательством Йемена;</w:t>
      </w:r>
    </w:p>
    <w:p w:rsidR="00C91DAC" w:rsidRDefault="00C91DAC">
      <w:pPr>
        <w:rPr>
          <w:lang w:val="ru-RU"/>
        </w:rPr>
      </w:pPr>
      <w:r>
        <w:rPr>
          <w:lang w:val="ru-RU"/>
        </w:rPr>
        <w:tab/>
        <w:t>b)</w:t>
      </w:r>
      <w:r>
        <w:rPr>
          <w:lang w:val="ru-RU"/>
        </w:rPr>
        <w:tab/>
        <w:t>Международные конвенции и договоры, участником которых является страна;</w:t>
      </w:r>
    </w:p>
    <w:p w:rsidR="00C91DAC" w:rsidRDefault="00C91DAC">
      <w:pPr>
        <w:rPr>
          <w:lang w:val="ru-RU"/>
        </w:rPr>
      </w:pPr>
      <w:r>
        <w:rPr>
          <w:lang w:val="ru-RU"/>
        </w:rPr>
        <w:tab/>
        <w:t>c)</w:t>
      </w:r>
      <w:r>
        <w:rPr>
          <w:lang w:val="ru-RU"/>
        </w:rPr>
        <w:tab/>
        <w:t>Международные документы;</w:t>
      </w:r>
    </w:p>
    <w:p w:rsidR="00C91DAC" w:rsidRDefault="00C91DAC">
      <w:pPr>
        <w:rPr>
          <w:lang w:val="ru-RU"/>
        </w:rPr>
      </w:pPr>
      <w:r>
        <w:rPr>
          <w:lang w:val="ru-RU"/>
        </w:rPr>
        <w:tab/>
        <w:t>d)</w:t>
      </w:r>
      <w:r>
        <w:rPr>
          <w:lang w:val="ru-RU"/>
        </w:rPr>
        <w:tab/>
        <w:t>Основные документы в области прав человека;</w:t>
      </w:r>
    </w:p>
    <w:p w:rsidR="00C91DAC" w:rsidRDefault="00C91DAC">
      <w:pPr>
        <w:rPr>
          <w:lang w:val="ru-RU"/>
        </w:rPr>
      </w:pPr>
      <w:r>
        <w:rPr>
          <w:lang w:val="ru-RU"/>
        </w:rPr>
        <w:tab/>
        <w:t>e)</w:t>
      </w:r>
      <w:r>
        <w:rPr>
          <w:lang w:val="ru-RU"/>
        </w:rPr>
        <w:tab/>
        <w:t>Рекламные плакаты и другие материалы.</w:t>
      </w:r>
    </w:p>
    <w:p w:rsidR="00C91DAC" w:rsidRDefault="00C91DAC">
      <w:pPr>
        <w:pStyle w:val="Heading3"/>
        <w:rPr>
          <w:lang w:val="ru-RU"/>
        </w:rPr>
      </w:pPr>
      <w:r>
        <w:rPr>
          <w:lang w:val="ru-RU"/>
        </w:rPr>
        <w:t>Информационные службы</w:t>
      </w:r>
    </w:p>
    <w:p w:rsidR="00C91DAC" w:rsidRDefault="00C91DAC">
      <w:pPr>
        <w:rPr>
          <w:lang w:val="ru-RU"/>
        </w:rPr>
      </w:pPr>
      <w:r>
        <w:rPr>
          <w:lang w:val="ru-RU"/>
        </w:rPr>
        <w:t>41.</w:t>
      </w:r>
      <w:r>
        <w:rPr>
          <w:lang w:val="ru-RU"/>
        </w:rPr>
        <w:tab/>
        <w:t>Министерство по правам человека придает важное значение информации, как стратегическому инструменту достижения целей и главному фактору успешной деятельности министерства в процессе принятия решений. Министерство уделяет особое внимание развитию информационных систем, которые способствуют повышению эффективности его деятельности и улучшению внутренних и внешних условий работы благодаря нижеследующему.</w:t>
      </w:r>
    </w:p>
    <w:p w:rsidR="00C91DAC" w:rsidRDefault="00C91DAC">
      <w:pPr>
        <w:pStyle w:val="Heading3"/>
        <w:rPr>
          <w:lang w:val="ru-RU"/>
        </w:rPr>
      </w:pPr>
      <w:r>
        <w:rPr>
          <w:lang w:val="ru-RU"/>
        </w:rPr>
        <w:t>Интернет</w:t>
      </w:r>
    </w:p>
    <w:p w:rsidR="00C91DAC" w:rsidRDefault="00C91DAC">
      <w:pPr>
        <w:rPr>
          <w:lang w:val="ru-RU"/>
        </w:rPr>
      </w:pPr>
      <w:r>
        <w:rPr>
          <w:lang w:val="ru-RU"/>
        </w:rPr>
        <w:t>42.</w:t>
      </w:r>
      <w:r>
        <w:rPr>
          <w:lang w:val="ru-RU"/>
        </w:rPr>
        <w:tab/>
        <w:t>Министерство постоянно улучшает свой сайт в Интернете, предоставляя дополнительную информацию, данные и иллюстрации, расширяя использование электронной почты и публикуя сведения и отчеты о своей деятельности. Оно поддерживает связь с учреждениями, организациями и частными лицами для их ознакомления с деятельностью и целями министерства. Министерство ежедневно обновляет свой сайт в Интернете, публикуя результаты исследований и доклады по правам человека, а также репортажи, статьи и информацию о правах человека, опубликованную в газетах или на других интернетовских сайтах.</w:t>
      </w:r>
    </w:p>
    <w:p w:rsidR="00C91DAC" w:rsidRDefault="00C91DAC">
      <w:pPr>
        <w:pStyle w:val="Heading3"/>
        <w:rPr>
          <w:lang w:val="ru-RU"/>
        </w:rPr>
      </w:pPr>
      <w:r>
        <w:rPr>
          <w:lang w:val="ru-RU"/>
        </w:rPr>
        <w:t>База данных</w:t>
      </w:r>
    </w:p>
    <w:p w:rsidR="00C91DAC" w:rsidRDefault="00C91DAC" w:rsidP="001D7E0C">
      <w:pPr>
        <w:keepNext/>
        <w:rPr>
          <w:lang w:val="ru-RU"/>
        </w:rPr>
      </w:pPr>
      <w:r>
        <w:rPr>
          <w:lang w:val="ru-RU"/>
        </w:rPr>
        <w:t>43.</w:t>
      </w:r>
      <w:r>
        <w:rPr>
          <w:lang w:val="ru-RU"/>
        </w:rPr>
        <w:tab/>
        <w:t>Составление базы данных в области прав человека происходит в целях поддержки и развития правозащитной деятельности в Йеменской Республике. Расширяя базу данных, министерство стремится:</w:t>
      </w:r>
    </w:p>
    <w:p w:rsidR="00C91DAC" w:rsidRDefault="00C91DAC">
      <w:pPr>
        <w:rPr>
          <w:lang w:val="ru-RU"/>
        </w:rPr>
      </w:pPr>
      <w:r>
        <w:rPr>
          <w:lang w:val="ru-RU"/>
        </w:rPr>
        <w:tab/>
        <w:t>a)</w:t>
      </w:r>
      <w:r>
        <w:rPr>
          <w:lang w:val="ru-RU"/>
        </w:rPr>
        <w:tab/>
        <w:t>Способствовать исследованиям в области прав человека, предоставляя доступ к базе данных и всем необходимым документам;</w:t>
      </w:r>
    </w:p>
    <w:p w:rsidR="00C91DAC" w:rsidRDefault="00C91DAC">
      <w:pPr>
        <w:rPr>
          <w:lang w:val="ru-RU"/>
        </w:rPr>
      </w:pPr>
      <w:r>
        <w:rPr>
          <w:lang w:val="ru-RU"/>
        </w:rPr>
        <w:tab/>
        <w:t>b)</w:t>
      </w:r>
      <w:r>
        <w:rPr>
          <w:lang w:val="ru-RU"/>
        </w:rPr>
        <w:tab/>
        <w:t>Осуществлять надзор за ситуацией в области прав человека, предоставлять исследователям доступ к достоверным данным, которые могут быть использованы для наблюдения за развитием ситуации в области прав человека в Йемене.</w:t>
      </w:r>
    </w:p>
    <w:p w:rsidR="00C91DAC" w:rsidRDefault="00C91DAC" w:rsidP="00F757A5">
      <w:pPr>
        <w:keepNext/>
        <w:rPr>
          <w:lang w:val="ru-RU"/>
        </w:rPr>
      </w:pPr>
      <w:r>
        <w:rPr>
          <w:lang w:val="ru-RU"/>
        </w:rPr>
        <w:t>44.</w:t>
      </w:r>
      <w:r>
        <w:rPr>
          <w:lang w:val="ru-RU"/>
        </w:rPr>
        <w:tab/>
        <w:t>Информация и документы о правах человека постоянно заносятся в базу данных, превращая ее в виртуальную библиотеку, которая систематически обновляется за счет свежей информации с интернетовских сайтов, главным образом отечественных, посвященных правам человека и содержащих следующую информацию:</w:t>
      </w:r>
    </w:p>
    <w:p w:rsidR="00C91DAC" w:rsidRDefault="00C91DAC">
      <w:pPr>
        <w:spacing w:after="220"/>
        <w:rPr>
          <w:lang w:val="ru-RU"/>
        </w:rPr>
      </w:pPr>
      <w:r>
        <w:rPr>
          <w:lang w:val="ru-RU"/>
        </w:rPr>
        <w:tab/>
        <w:t>a)</w:t>
      </w:r>
      <w:r>
        <w:rPr>
          <w:lang w:val="ru-RU"/>
        </w:rPr>
        <w:tab/>
        <w:t>Документы в области прав человека на арабском и английском языке;</w:t>
      </w:r>
    </w:p>
    <w:p w:rsidR="00C91DAC" w:rsidRDefault="00C91DAC">
      <w:pPr>
        <w:spacing w:after="220"/>
        <w:rPr>
          <w:lang w:val="ru-RU"/>
        </w:rPr>
      </w:pPr>
      <w:r>
        <w:rPr>
          <w:lang w:val="ru-RU"/>
        </w:rPr>
        <w:tab/>
        <w:t>b)</w:t>
      </w:r>
      <w:r>
        <w:rPr>
          <w:lang w:val="ru-RU"/>
        </w:rPr>
        <w:tab/>
        <w:t>Конвенции и договоры;</w:t>
      </w:r>
    </w:p>
    <w:p w:rsidR="00C91DAC" w:rsidRDefault="00C91DAC">
      <w:pPr>
        <w:spacing w:after="220"/>
        <w:rPr>
          <w:lang w:val="ru-RU"/>
        </w:rPr>
      </w:pPr>
      <w:r>
        <w:rPr>
          <w:lang w:val="ru-RU"/>
        </w:rPr>
        <w:tab/>
        <w:t>c)</w:t>
      </w:r>
      <w:r>
        <w:rPr>
          <w:lang w:val="ru-RU"/>
        </w:rPr>
        <w:tab/>
        <w:t>Факультативные протоколы;</w:t>
      </w:r>
    </w:p>
    <w:p w:rsidR="00C91DAC" w:rsidRDefault="00C91DAC">
      <w:pPr>
        <w:spacing w:after="220"/>
        <w:rPr>
          <w:lang w:val="ru-RU"/>
        </w:rPr>
      </w:pPr>
      <w:r>
        <w:rPr>
          <w:lang w:val="ru-RU"/>
        </w:rPr>
        <w:tab/>
        <w:t>d)</w:t>
      </w:r>
      <w:r>
        <w:rPr>
          <w:lang w:val="ru-RU"/>
        </w:rPr>
        <w:tab/>
        <w:t>Декларации;</w:t>
      </w:r>
    </w:p>
    <w:p w:rsidR="00C91DAC" w:rsidRDefault="00C91DAC">
      <w:pPr>
        <w:spacing w:after="220"/>
        <w:rPr>
          <w:lang w:val="ru-RU"/>
        </w:rPr>
      </w:pPr>
      <w:r>
        <w:rPr>
          <w:lang w:val="ru-RU"/>
        </w:rPr>
        <w:tab/>
        <w:t>e)</w:t>
      </w:r>
      <w:r>
        <w:rPr>
          <w:lang w:val="ru-RU"/>
        </w:rPr>
        <w:tab/>
        <w:t>Руководящие принципы;</w:t>
      </w:r>
    </w:p>
    <w:p w:rsidR="00C91DAC" w:rsidRDefault="00C91DAC" w:rsidP="00D822BD">
      <w:pPr>
        <w:keepNext/>
        <w:rPr>
          <w:lang w:val="ru-RU"/>
        </w:rPr>
      </w:pPr>
      <w:r>
        <w:rPr>
          <w:lang w:val="ru-RU"/>
        </w:rPr>
        <w:tab/>
        <w:t>f)</w:t>
      </w:r>
      <w:r>
        <w:rPr>
          <w:lang w:val="ru-RU"/>
        </w:rPr>
        <w:tab/>
        <w:t>Доклады международных организаций о положении в области прав человека в нашей стране и представленные нашей страной ответы и разъяснения. К числу таких организаций относятся:</w:t>
      </w:r>
    </w:p>
    <w:p w:rsidR="00C91DAC" w:rsidRDefault="00C91DAC" w:rsidP="001D7E0C">
      <w:pPr>
        <w:numPr>
          <w:ilvl w:val="0"/>
          <w:numId w:val="6"/>
        </w:numPr>
        <w:tabs>
          <w:tab w:val="clear" w:pos="1211"/>
        </w:tabs>
        <w:spacing w:after="210"/>
        <w:ind w:left="1701" w:hanging="567"/>
        <w:rPr>
          <w:lang w:val="ru-RU"/>
        </w:rPr>
      </w:pPr>
      <w:r>
        <w:rPr>
          <w:lang w:val="ru-RU"/>
        </w:rPr>
        <w:t xml:space="preserve">Организация </w:t>
      </w:r>
      <w:r w:rsidR="00E53AB0">
        <w:rPr>
          <w:lang w:val="ru-RU"/>
        </w:rPr>
        <w:t>"</w:t>
      </w:r>
      <w:r>
        <w:rPr>
          <w:lang w:val="ru-RU"/>
        </w:rPr>
        <w:t>Международная амнистия</w:t>
      </w:r>
      <w:r w:rsidR="00E53AB0">
        <w:rPr>
          <w:lang w:val="ru-RU"/>
        </w:rPr>
        <w:t>"</w:t>
      </w:r>
      <w:r>
        <w:rPr>
          <w:lang w:val="ru-RU"/>
        </w:rPr>
        <w:t>;</w:t>
      </w:r>
    </w:p>
    <w:p w:rsidR="00C91DAC" w:rsidRDefault="00C91DAC" w:rsidP="001D7E0C">
      <w:pPr>
        <w:numPr>
          <w:ilvl w:val="0"/>
          <w:numId w:val="6"/>
        </w:numPr>
        <w:tabs>
          <w:tab w:val="clear" w:pos="1211"/>
        </w:tabs>
        <w:spacing w:after="210"/>
        <w:ind w:left="1701" w:hanging="567"/>
        <w:rPr>
          <w:lang w:val="ru-RU"/>
        </w:rPr>
      </w:pPr>
      <w:r>
        <w:rPr>
          <w:lang w:val="ru-RU"/>
        </w:rPr>
        <w:t>Организация по наблюдению за осуществлением прав человека;</w:t>
      </w:r>
    </w:p>
    <w:p w:rsidR="00C91DAC" w:rsidRDefault="00C91DAC" w:rsidP="001D7E0C">
      <w:pPr>
        <w:numPr>
          <w:ilvl w:val="0"/>
          <w:numId w:val="6"/>
        </w:numPr>
        <w:tabs>
          <w:tab w:val="clear" w:pos="1211"/>
        </w:tabs>
        <w:spacing w:after="210"/>
        <w:ind w:left="1701" w:hanging="567"/>
        <w:rPr>
          <w:lang w:val="ru-RU"/>
        </w:rPr>
      </w:pPr>
      <w:r>
        <w:rPr>
          <w:lang w:val="ru-RU"/>
        </w:rPr>
        <w:t xml:space="preserve">Комитет по защите журналистов и </w:t>
      </w:r>
      <w:r w:rsidR="00E53AB0">
        <w:rPr>
          <w:lang w:val="ru-RU"/>
        </w:rPr>
        <w:t>"</w:t>
      </w:r>
      <w:r>
        <w:rPr>
          <w:lang w:val="ru-RU"/>
        </w:rPr>
        <w:t>Репортеры без границ</w:t>
      </w:r>
      <w:r w:rsidR="00E53AB0">
        <w:rPr>
          <w:lang w:val="ru-RU"/>
        </w:rPr>
        <w:t>"</w:t>
      </w:r>
      <w:r>
        <w:rPr>
          <w:lang w:val="ru-RU"/>
        </w:rPr>
        <w:t>;</w:t>
      </w:r>
    </w:p>
    <w:p w:rsidR="00C91DAC" w:rsidRDefault="00C91DAC" w:rsidP="001D7E0C">
      <w:pPr>
        <w:numPr>
          <w:ilvl w:val="0"/>
          <w:numId w:val="6"/>
        </w:numPr>
        <w:tabs>
          <w:tab w:val="clear" w:pos="1211"/>
        </w:tabs>
        <w:spacing w:after="210"/>
        <w:ind w:left="1701" w:hanging="567"/>
        <w:rPr>
          <w:lang w:val="ru-RU"/>
        </w:rPr>
      </w:pPr>
      <w:r>
        <w:rPr>
          <w:lang w:val="ru-RU"/>
        </w:rPr>
        <w:t>Государственный департамент Соединенных Штатов Америки;</w:t>
      </w:r>
    </w:p>
    <w:p w:rsidR="00C91DAC" w:rsidRDefault="00C91DAC" w:rsidP="001D7E0C">
      <w:pPr>
        <w:numPr>
          <w:ilvl w:val="0"/>
          <w:numId w:val="6"/>
        </w:numPr>
        <w:tabs>
          <w:tab w:val="clear" w:pos="1211"/>
        </w:tabs>
        <w:spacing w:after="210"/>
        <w:ind w:left="1701" w:hanging="567"/>
        <w:rPr>
          <w:lang w:val="ru-RU"/>
        </w:rPr>
      </w:pPr>
      <w:r>
        <w:rPr>
          <w:lang w:val="ru-RU"/>
        </w:rPr>
        <w:t>Организация Объединенных Наций; и</w:t>
      </w:r>
    </w:p>
    <w:p w:rsidR="00C91DAC" w:rsidRDefault="00C91DAC" w:rsidP="001D7E0C">
      <w:pPr>
        <w:numPr>
          <w:ilvl w:val="0"/>
          <w:numId w:val="6"/>
        </w:numPr>
        <w:tabs>
          <w:tab w:val="clear" w:pos="1211"/>
        </w:tabs>
        <w:spacing w:after="210"/>
        <w:ind w:left="1701" w:hanging="567"/>
        <w:rPr>
          <w:lang w:val="ru-RU"/>
        </w:rPr>
      </w:pPr>
      <w:r>
        <w:rPr>
          <w:lang w:val="ru-RU"/>
        </w:rPr>
        <w:t>Доклады государства-участника о выполнении Йеменом своих обязательств в соответствии с международными договорами и конвенциями, участником которых он является, в дополнении к местным и международным статьям в печати и докладам на арабском и английском языках по правам человека.</w:t>
      </w:r>
    </w:p>
    <w:p w:rsidR="00C91DAC" w:rsidRDefault="00C91DAC">
      <w:pPr>
        <w:pStyle w:val="Heading3"/>
        <w:rPr>
          <w:lang w:val="ru-RU"/>
        </w:rPr>
      </w:pPr>
      <w:r>
        <w:rPr>
          <w:lang w:val="ru-RU"/>
        </w:rPr>
        <w:t>Программы повышения осведомленности</w:t>
      </w:r>
    </w:p>
    <w:p w:rsidR="00C91DAC" w:rsidRPr="00D822BD" w:rsidRDefault="00C91DAC">
      <w:pPr>
        <w:rPr>
          <w:spacing w:val="-2"/>
          <w:lang w:val="ru-RU"/>
        </w:rPr>
      </w:pPr>
      <w:r w:rsidRPr="00D822BD">
        <w:rPr>
          <w:spacing w:val="-2"/>
          <w:lang w:val="ru-RU"/>
        </w:rPr>
        <w:t>45.</w:t>
      </w:r>
      <w:r w:rsidRPr="00D822BD">
        <w:rPr>
          <w:spacing w:val="-2"/>
          <w:lang w:val="ru-RU"/>
        </w:rPr>
        <w:tab/>
        <w:t>В период между 2002 и 2008 годами в целях повышения правовой осведомленности населения ответственные работники министерства юстиции, министерства внутренних дел, министерства по правам человека, Департамента государственного обвинения и Высшего института судей дали многочисленные интервью на телевидении, радио и в печати.</w:t>
      </w:r>
    </w:p>
    <w:p w:rsidR="00C91DAC" w:rsidRDefault="00C91DAC">
      <w:pPr>
        <w:rPr>
          <w:lang w:val="ru-RU"/>
        </w:rPr>
      </w:pPr>
      <w:r>
        <w:rPr>
          <w:lang w:val="ru-RU"/>
        </w:rPr>
        <w:t>46.</w:t>
      </w:r>
      <w:r>
        <w:rPr>
          <w:lang w:val="ru-RU"/>
        </w:rPr>
        <w:tab/>
        <w:t>Министерство юстиции организовало в Высшем институте судей круглый стол на тему “Эффективное партнерство в отправлении правосудия</w:t>
      </w:r>
      <w:r w:rsidR="00E53AB0">
        <w:rPr>
          <w:lang w:val="ru-RU"/>
        </w:rPr>
        <w:t>"</w:t>
      </w:r>
      <w:r>
        <w:rPr>
          <w:lang w:val="ru-RU"/>
        </w:rPr>
        <w:t>. В нем приняли участие более 120 сотрудников судебных органов и органов печати, работники высших учебных заведений, представители организаций гражданского общества и сотрудники полиции. Дискуссия была сосредоточена на шести основных темах: независимость судебных органов; свобода печати; взаимоотношения судебных органов и средств массовой информации: проблемы и решения; роль средств массовой информации в судебной реформе; отражение в средствах массовой информации деятельности судебных органов; юридические нормативы, действующие в отношении печатных изданий (например, судебных газет).</w:t>
      </w:r>
    </w:p>
    <w:p w:rsidR="00C91DAC" w:rsidRDefault="00C91DAC">
      <w:pPr>
        <w:rPr>
          <w:lang w:val="ru-RU"/>
        </w:rPr>
      </w:pPr>
      <w:r>
        <w:rPr>
          <w:lang w:val="ru-RU"/>
        </w:rPr>
        <w:t>47.</w:t>
      </w:r>
      <w:r>
        <w:rPr>
          <w:lang w:val="ru-RU"/>
        </w:rPr>
        <w:tab/>
        <w:t>Это мероприятие было сосредоточено на достижении шести целей, а именно: определение роли средств массовой информации и судебных органов в судопроизводстве; укрепление сотрудничества между журналистами, работниками судебных органов и читателями; повышение осведомленности о важнейшей роли средств массовой информации как партнеров в работе судебных органов; поиск практических решений для обеспечения взаимодействия средств массовой информации и судебных органов; повышение осведомленности граждан о работе судей и принимаемых ими решениях; освещение роли средств массовой информации в укреплении независимости и повышении статуса судебных органов. Важность этого круглого стола заключалась в том, что, являясь первым мероприятием такого типа, он способствовал развитию диалога между судебными органами, средствами массовой информации и лицами, интересующимися правосудием, и утверждению принципов независимости судебной системы и свободы печати.</w:t>
      </w:r>
    </w:p>
    <w:p w:rsidR="00C91DAC" w:rsidRDefault="00C91DAC">
      <w:pPr>
        <w:rPr>
          <w:lang w:val="ru-RU"/>
        </w:rPr>
      </w:pPr>
      <w:r>
        <w:rPr>
          <w:lang w:val="ru-RU"/>
        </w:rPr>
        <w:t>48.</w:t>
      </w:r>
      <w:r>
        <w:rPr>
          <w:lang w:val="ru-RU"/>
        </w:rPr>
        <w:tab/>
        <w:t xml:space="preserve">Генеральная прокуратура провела совместно с ПРООН первый семинар, посвященный повышению роли Департамента государственного обвинения в проекте модернизации и развития прокуратур в ряде арабских стран. В семинаре, который проходил в субботу 9 декабря и в воскресенье 10 декабря 2006 года в гостинице </w:t>
      </w:r>
      <w:r w:rsidR="00E53AB0">
        <w:rPr>
          <w:lang w:val="ru-RU"/>
        </w:rPr>
        <w:t>"</w:t>
      </w:r>
      <w:r>
        <w:rPr>
          <w:lang w:val="ru-RU"/>
        </w:rPr>
        <w:t>Мовенпик</w:t>
      </w:r>
      <w:r w:rsidR="00E53AB0">
        <w:rPr>
          <w:lang w:val="ru-RU"/>
        </w:rPr>
        <w:t>"</w:t>
      </w:r>
      <w:r>
        <w:rPr>
          <w:lang w:val="ru-RU"/>
        </w:rPr>
        <w:t xml:space="preserve"> в Сана приняли участие сотрудники Департамента государственного обвинения из различных регионов (провинции Сана Сити, Аден и Таиз), представители организаций гражданского общества, высокопоставленные сотрудники полиции и местные и международные эксперты. На этом семинаре обсуждались документы, посвященные правам человека и следственным процедурам (допросам, арестам и содержанию под стражей).</w:t>
      </w:r>
    </w:p>
    <w:p w:rsidR="00C91DAC" w:rsidRDefault="00C91DAC">
      <w:pPr>
        <w:pStyle w:val="Heading3"/>
        <w:rPr>
          <w:lang w:val="ru-RU"/>
        </w:rPr>
      </w:pPr>
      <w:r>
        <w:rPr>
          <w:lang w:val="ru-RU"/>
        </w:rPr>
        <w:t>Деятельность организаций гражданского общества в поддержку инициатив по предотвращению пыток</w:t>
      </w:r>
    </w:p>
    <w:p w:rsidR="00C91DAC" w:rsidRDefault="00C91DAC" w:rsidP="00D822BD">
      <w:pPr>
        <w:keepNext/>
        <w:rPr>
          <w:lang w:val="ru-RU"/>
        </w:rPr>
      </w:pPr>
      <w:r>
        <w:rPr>
          <w:lang w:val="ru-RU"/>
        </w:rPr>
        <w:t>49.</w:t>
      </w:r>
      <w:r>
        <w:rPr>
          <w:lang w:val="ru-RU"/>
        </w:rPr>
        <w:tab/>
        <w:t>Целый ряд организаций гражданского общества занимается правозащитной деятельностью и оказывает юридическую помощь заключенным. Наиболее известной является Национальная организация по защите прав и свобод (HUD). Деятельность этой организации включает в себя следующие мероприятия:</w:t>
      </w:r>
    </w:p>
    <w:p w:rsidR="00C91DAC" w:rsidRDefault="00C91DAC">
      <w:pPr>
        <w:ind w:firstLine="567"/>
        <w:rPr>
          <w:lang w:val="ru-RU"/>
        </w:rPr>
      </w:pPr>
      <w:r>
        <w:rPr>
          <w:lang w:val="ru-RU"/>
        </w:rPr>
        <w:t>a)</w:t>
      </w:r>
      <w:r>
        <w:rPr>
          <w:lang w:val="ru-RU"/>
        </w:rPr>
        <w:tab/>
        <w:t>Круглый стол, посвященный правам человека в Йемене и докладам международных организаций, был организован 13 августа 2008 года Фондом в поддержку гражданских демократических инициатив.</w:t>
      </w:r>
    </w:p>
    <w:p w:rsidR="00C91DAC" w:rsidRPr="00DF1CAC" w:rsidRDefault="00C91DAC">
      <w:pPr>
        <w:rPr>
          <w:spacing w:val="-2"/>
          <w:lang w:val="ru-RU"/>
        </w:rPr>
      </w:pPr>
      <w:r w:rsidRPr="00DF1CAC">
        <w:rPr>
          <w:spacing w:val="-2"/>
          <w:lang w:val="ru-RU"/>
        </w:rPr>
        <w:tab/>
        <w:t>b)</w:t>
      </w:r>
      <w:r w:rsidRPr="00DF1CAC">
        <w:rPr>
          <w:spacing w:val="-2"/>
          <w:lang w:val="ru-RU"/>
        </w:rPr>
        <w:tab/>
        <w:t>Национальный семинар на тему “Йемен против пыток и осуществление экономических, социальных и культурных прав в Йемене</w:t>
      </w:r>
      <w:r w:rsidR="00E53AB0">
        <w:rPr>
          <w:spacing w:val="-2"/>
          <w:lang w:val="ru-RU"/>
        </w:rPr>
        <w:t>"</w:t>
      </w:r>
      <w:r w:rsidRPr="00DF1CAC">
        <w:rPr>
          <w:spacing w:val="-2"/>
          <w:lang w:val="ru-RU"/>
        </w:rPr>
        <w:t xml:space="preserve"> состоялся с 11 пo 12</w:t>
      </w:r>
      <w:r w:rsidR="00572EB4" w:rsidRPr="00DF1CAC">
        <w:rPr>
          <w:spacing w:val="-2"/>
          <w:lang w:val="ru-RU"/>
        </w:rPr>
        <w:t> октября</w:t>
      </w:r>
      <w:r w:rsidRPr="00DF1CAC">
        <w:rPr>
          <w:spacing w:val="-2"/>
          <w:lang w:val="ru-RU"/>
        </w:rPr>
        <w:t xml:space="preserve"> 2003 года. Доклады нашей страны о борьбе с пытками и Международный пакт об экономических, социальных и культурных правах обсуждались вместе с представлением теневого доклада, подготовленного Информационным центром и Форумом арабских сестер.</w:t>
      </w:r>
    </w:p>
    <w:p w:rsidR="00C91DAC" w:rsidRDefault="00C91DAC">
      <w:pPr>
        <w:rPr>
          <w:lang w:val="ru-RU"/>
        </w:rPr>
      </w:pPr>
      <w:r>
        <w:rPr>
          <w:lang w:val="ru-RU"/>
        </w:rPr>
        <w:tab/>
        <w:t>c)</w:t>
      </w:r>
      <w:r>
        <w:rPr>
          <w:lang w:val="ru-RU"/>
        </w:rPr>
        <w:tab/>
        <w:t>Круглый стол на тему “Йемен: отказ от верховенства права во имя безопасности” был организован Национальной организацией по защите прав и свобод 24</w:t>
      </w:r>
      <w:r w:rsidR="00572EB4">
        <w:rPr>
          <w:lang w:val="ru-RU"/>
        </w:rPr>
        <w:t> сентября</w:t>
      </w:r>
      <w:r>
        <w:rPr>
          <w:lang w:val="ru-RU"/>
        </w:rPr>
        <w:t xml:space="preserve"> 2003 года.</w:t>
      </w:r>
    </w:p>
    <w:p w:rsidR="00C91DAC" w:rsidRDefault="00C91DAC">
      <w:pPr>
        <w:rPr>
          <w:lang w:val="ru-RU"/>
        </w:rPr>
      </w:pPr>
      <w:r>
        <w:rPr>
          <w:lang w:val="ru-RU"/>
        </w:rPr>
        <w:tab/>
        <w:t>d)</w:t>
      </w:r>
      <w:r>
        <w:rPr>
          <w:lang w:val="ru-RU"/>
        </w:rPr>
        <w:tab/>
        <w:t>Координационное совещание по борьбе с насилием в отношении</w:t>
      </w:r>
      <w:r w:rsidR="001431E0">
        <w:rPr>
          <w:lang w:val="ru-RU"/>
        </w:rPr>
        <w:t xml:space="preserve"> девушек </w:t>
      </w:r>
      <w:r>
        <w:rPr>
          <w:lang w:val="ru-RU"/>
        </w:rPr>
        <w:t>состоялось 18 февраля 2007 года.</w:t>
      </w:r>
    </w:p>
    <w:p w:rsidR="00C91DAC" w:rsidRDefault="00C91DAC">
      <w:pPr>
        <w:rPr>
          <w:lang w:val="ru-RU"/>
        </w:rPr>
      </w:pPr>
      <w:r>
        <w:rPr>
          <w:lang w:val="ru-RU"/>
        </w:rPr>
        <w:tab/>
        <w:t>e)</w:t>
      </w:r>
      <w:r>
        <w:rPr>
          <w:lang w:val="ru-RU"/>
        </w:rPr>
        <w:tab/>
        <w:t>Был организован семинар, посвященный положениям законодательства, касающимся насилия в отношении детей.</w:t>
      </w:r>
    </w:p>
    <w:p w:rsidR="00C91DAC" w:rsidRDefault="00C91DAC">
      <w:pPr>
        <w:rPr>
          <w:lang w:val="ru-RU"/>
        </w:rPr>
      </w:pPr>
      <w:r>
        <w:rPr>
          <w:lang w:val="ru-RU"/>
        </w:rPr>
        <w:tab/>
        <w:t>f)</w:t>
      </w:r>
      <w:r>
        <w:rPr>
          <w:lang w:val="ru-RU"/>
        </w:rPr>
        <w:tab/>
        <w:t>Очередное заседание Национальной сети социальной помощи несовершеннолетним правонарушителям было организовано 31 января 2007 года.</w:t>
      </w:r>
    </w:p>
    <w:p w:rsidR="00C91DAC" w:rsidRDefault="00C91DAC">
      <w:pPr>
        <w:rPr>
          <w:lang w:val="ru-RU"/>
        </w:rPr>
      </w:pPr>
      <w:r>
        <w:rPr>
          <w:lang w:val="ru-RU"/>
        </w:rPr>
        <w:tab/>
        <w:t>g)</w:t>
      </w:r>
      <w:r>
        <w:rPr>
          <w:lang w:val="ru-RU"/>
        </w:rPr>
        <w:tab/>
        <w:t>Первое консультативное совещание неправительственных организаций, занимающихся проблемами охраны детства, состоялось 17 января 2007 года.</w:t>
      </w:r>
    </w:p>
    <w:p w:rsidR="00C91DAC" w:rsidRDefault="00C91DAC">
      <w:pPr>
        <w:rPr>
          <w:lang w:val="ru-RU"/>
        </w:rPr>
      </w:pPr>
      <w:r>
        <w:rPr>
          <w:lang w:val="ru-RU"/>
        </w:rPr>
        <w:tab/>
        <w:t>h)</w:t>
      </w:r>
      <w:r>
        <w:rPr>
          <w:lang w:val="ru-RU"/>
        </w:rPr>
        <w:tab/>
        <w:t>Семинар по повышению роли Сети борьбы с насилием в отношении детей состоялся с 27 пo 28 февраля 2007 года.</w:t>
      </w:r>
    </w:p>
    <w:p w:rsidR="00C91DAC" w:rsidRDefault="00C91DAC">
      <w:pPr>
        <w:rPr>
          <w:lang w:val="ru-RU"/>
        </w:rPr>
      </w:pPr>
      <w:r>
        <w:rPr>
          <w:lang w:val="ru-RU"/>
        </w:rPr>
        <w:tab/>
        <w:t>i)</w:t>
      </w:r>
      <w:r>
        <w:rPr>
          <w:lang w:val="ru-RU"/>
        </w:rPr>
        <w:tab/>
        <w:t>В пятый раз курсы по правам человек в арабских странах были организованы в Информационно-учебном центре по правам человека в провинции Таиз.</w:t>
      </w:r>
    </w:p>
    <w:p w:rsidR="00C91DAC" w:rsidRDefault="00C91DAC">
      <w:pPr>
        <w:autoSpaceDE w:val="0"/>
        <w:autoSpaceDN w:val="0"/>
        <w:adjustRightInd w:val="0"/>
        <w:spacing w:after="0"/>
        <w:rPr>
          <w:lang w:val="ru-RU"/>
        </w:rPr>
      </w:pPr>
      <w:r>
        <w:rPr>
          <w:lang w:val="ru-RU"/>
        </w:rPr>
        <w:tab/>
        <w:t>j)</w:t>
      </w:r>
      <w:r>
        <w:rPr>
          <w:lang w:val="ru-RU"/>
        </w:rPr>
        <w:tab/>
        <w:t>Курсы обучения, посвященные механизмам предотвращения нарушения прав человека в соответствии с законодательством Йемена и международными документами, ратифицированными Йеменом, были организованы Национальной организацией по защите прав и свобод (HUD) с 22 пo 27 июля 2006 года.</w:t>
      </w:r>
    </w:p>
    <w:p w:rsidR="00C91DAC" w:rsidRDefault="00C91DAC">
      <w:pPr>
        <w:autoSpaceDE w:val="0"/>
        <w:autoSpaceDN w:val="0"/>
        <w:adjustRightInd w:val="0"/>
        <w:spacing w:after="0"/>
        <w:rPr>
          <w:lang w:val="ru-RU"/>
        </w:rPr>
      </w:pPr>
    </w:p>
    <w:p w:rsidR="00C91DAC" w:rsidRDefault="00C91DAC">
      <w:pPr>
        <w:rPr>
          <w:lang w:val="ru-RU"/>
        </w:rPr>
      </w:pPr>
      <w:r>
        <w:rPr>
          <w:lang w:val="ru-RU"/>
        </w:rPr>
        <w:tab/>
        <w:t>k)</w:t>
      </w:r>
      <w:r>
        <w:rPr>
          <w:lang w:val="ru-RU"/>
        </w:rPr>
        <w:tab/>
        <w:t>Региональные курсы по вопросам прав человека для обучающего персонала были организованы в Информационно-учебном центре по правам человека в Сане с 21 пo 27 июня 2006 года.</w:t>
      </w:r>
    </w:p>
    <w:p w:rsidR="00C91DAC" w:rsidRDefault="00C91DAC">
      <w:pPr>
        <w:rPr>
          <w:lang w:val="ru-RU"/>
        </w:rPr>
      </w:pPr>
      <w:r>
        <w:rPr>
          <w:lang w:val="ru-RU"/>
        </w:rPr>
        <w:tab/>
        <w:t>l)</w:t>
      </w:r>
      <w:r>
        <w:rPr>
          <w:lang w:val="ru-RU"/>
        </w:rPr>
        <w:tab/>
        <w:t>Учебные курсы, посвященные развитию человека и правам человека, были организованы Ближневосточным исследовательским центром с 13 пo 16 августа 2008 года.</w:t>
      </w:r>
    </w:p>
    <w:p w:rsidR="00C91DAC" w:rsidRDefault="00C91DAC">
      <w:pPr>
        <w:rPr>
          <w:lang w:val="ru-RU"/>
        </w:rPr>
      </w:pPr>
      <w:r>
        <w:rPr>
          <w:lang w:val="ru-RU"/>
        </w:rPr>
        <w:tab/>
        <w:t>m)</w:t>
      </w:r>
      <w:r>
        <w:rPr>
          <w:lang w:val="ru-RU"/>
        </w:rPr>
        <w:tab/>
        <w:t>Курсы обучения, посвященные борьбе с насилием в отношении</w:t>
      </w:r>
      <w:r w:rsidR="00CF6CCC">
        <w:rPr>
          <w:lang w:val="ru-RU"/>
        </w:rPr>
        <w:t> женщин</w:t>
      </w:r>
      <w:r>
        <w:rPr>
          <w:lang w:val="ru-RU"/>
        </w:rPr>
        <w:t xml:space="preserve">, были организованы организацией </w:t>
      </w:r>
      <w:r w:rsidR="00E53AB0">
        <w:rPr>
          <w:lang w:val="ru-RU"/>
        </w:rPr>
        <w:t>"</w:t>
      </w:r>
      <w:r>
        <w:rPr>
          <w:lang w:val="ru-RU"/>
        </w:rPr>
        <w:t>Международная амнистия</w:t>
      </w:r>
      <w:r w:rsidR="00E53AB0">
        <w:rPr>
          <w:lang w:val="ru-RU"/>
        </w:rPr>
        <w:t>"</w:t>
      </w:r>
      <w:r>
        <w:rPr>
          <w:lang w:val="ru-RU"/>
        </w:rPr>
        <w:t xml:space="preserve"> в Сане в сентябре 2005 года.</w:t>
      </w:r>
    </w:p>
    <w:p w:rsidR="00C91DAC" w:rsidRDefault="00C91DAC">
      <w:pPr>
        <w:rPr>
          <w:lang w:val="ru-RU"/>
        </w:rPr>
      </w:pPr>
      <w:r>
        <w:rPr>
          <w:lang w:val="ru-RU"/>
        </w:rPr>
        <w:tab/>
        <w:t>n)</w:t>
      </w:r>
      <w:r>
        <w:rPr>
          <w:lang w:val="ru-RU"/>
        </w:rPr>
        <w:tab/>
        <w:t>Целый ряд курсов, посвященных основным принципам соблюдения прав человека для сотрудников полиции, был организован Информационно-учебным центром по правам человека в провинциях Таиз, Амран, Сада, Джауф, Дхамар, Дали и Бейда.</w:t>
      </w:r>
    </w:p>
    <w:p w:rsidR="00C91DAC" w:rsidRDefault="00C91DAC">
      <w:pPr>
        <w:rPr>
          <w:lang w:val="ru-RU"/>
        </w:rPr>
      </w:pPr>
      <w:r>
        <w:rPr>
          <w:lang w:val="ru-RU"/>
        </w:rPr>
        <w:tab/>
        <w:t>o)</w:t>
      </w:r>
      <w:r>
        <w:rPr>
          <w:lang w:val="ru-RU"/>
        </w:rPr>
        <w:tab/>
        <w:t>Учебные курсы, посвященные сбору, документированию и выявлению фактов, были организованы Комитетом по наблюдению за осуществлением прав человека в 2006</w:t>
      </w:r>
      <w:r w:rsidR="00DF1CAC">
        <w:rPr>
          <w:lang w:val="fr-CH"/>
        </w:rPr>
        <w:t> </w:t>
      </w:r>
      <w:r>
        <w:rPr>
          <w:lang w:val="ru-RU"/>
        </w:rPr>
        <w:t>году.</w:t>
      </w:r>
    </w:p>
    <w:p w:rsidR="00C91DAC" w:rsidRDefault="00C91DAC">
      <w:pPr>
        <w:rPr>
          <w:lang w:val="ru-RU"/>
        </w:rPr>
      </w:pPr>
      <w:r>
        <w:rPr>
          <w:lang w:val="ru-RU"/>
        </w:rPr>
        <w:tab/>
        <w:t>p)</w:t>
      </w:r>
      <w:r>
        <w:rPr>
          <w:lang w:val="ru-RU"/>
        </w:rPr>
        <w:tab/>
        <w:t>Семинар, посвященный подготовке государственных докладов по вопросам прав человека, был организован Центром по правам человека Джазира в штаб-квартире Союза авторов и писателей.</w:t>
      </w:r>
    </w:p>
    <w:p w:rsidR="00C91DAC" w:rsidRDefault="00C91DAC">
      <w:pPr>
        <w:rPr>
          <w:lang w:val="ru-RU"/>
        </w:rPr>
      </w:pPr>
      <w:r>
        <w:rPr>
          <w:lang w:val="ru-RU"/>
        </w:rPr>
        <w:tab/>
        <w:t>q)</w:t>
      </w:r>
      <w:r>
        <w:rPr>
          <w:lang w:val="ru-RU"/>
        </w:rPr>
        <w:tab/>
        <w:t>Семинар, посвященный подготовке национальных докладов по вопросам прав человека, был организован Комитетом по наблюдению за осуществлением прав человека.</w:t>
      </w:r>
    </w:p>
    <w:p w:rsidR="00C91DAC" w:rsidRDefault="00C91DAC">
      <w:pPr>
        <w:rPr>
          <w:lang w:val="ru-RU"/>
        </w:rPr>
      </w:pPr>
      <w:r>
        <w:rPr>
          <w:lang w:val="ru-RU"/>
        </w:rPr>
        <w:tab/>
        <w:t>r)</w:t>
      </w:r>
      <w:r>
        <w:rPr>
          <w:lang w:val="ru-RU"/>
        </w:rPr>
        <w:tab/>
        <w:t>Семинар, посвященный новому законодательству в отношении прессы и печатных изданий, был организован министерством информации.</w:t>
      </w:r>
    </w:p>
    <w:p w:rsidR="00C91DAC" w:rsidRDefault="00C91DAC">
      <w:pPr>
        <w:rPr>
          <w:lang w:val="ru-RU"/>
        </w:rPr>
      </w:pPr>
      <w:r>
        <w:rPr>
          <w:lang w:val="ru-RU"/>
        </w:rPr>
        <w:tab/>
        <w:t>s)</w:t>
      </w:r>
      <w:r>
        <w:rPr>
          <w:lang w:val="ru-RU"/>
        </w:rPr>
        <w:tab/>
        <w:t>Семинар, посвященный защите жертв войны в соответствии с законами шариата и международными юридическими документами, состоялся с 24 пo 25 апреля 2005 в Адене.</w:t>
      </w:r>
    </w:p>
    <w:p w:rsidR="00C91DAC" w:rsidRDefault="00C91DAC">
      <w:pPr>
        <w:rPr>
          <w:lang w:val="ru-RU"/>
        </w:rPr>
      </w:pPr>
      <w:r>
        <w:rPr>
          <w:lang w:val="ru-RU"/>
        </w:rPr>
        <w:tab/>
        <w:t>t)</w:t>
      </w:r>
      <w:r>
        <w:rPr>
          <w:lang w:val="ru-RU"/>
        </w:rPr>
        <w:tab/>
        <w:t>Семинар на тему “Тюрьма - без детей” был организован Высшим советом по вопросам материнства и детства совместно с министерством юстиции.</w:t>
      </w:r>
    </w:p>
    <w:p w:rsidR="00C91DAC" w:rsidRDefault="00C91DAC">
      <w:pPr>
        <w:rPr>
          <w:lang w:val="ru-RU"/>
        </w:rPr>
      </w:pPr>
      <w:r>
        <w:rPr>
          <w:lang w:val="ru-RU"/>
        </w:rPr>
        <w:tab/>
        <w:t>u)</w:t>
      </w:r>
      <w:r>
        <w:rPr>
          <w:lang w:val="ru-RU"/>
        </w:rPr>
        <w:tab/>
        <w:t>Национальный семинар, посвященный проблеме насилия и его влияния на здоровье населения в Йемене, был организован Всемирной организацией здравоохранения (ВОЗ) с 18 пo 19 июля 2005 года.</w:t>
      </w:r>
    </w:p>
    <w:p w:rsidR="00C91DAC" w:rsidRDefault="00C91DAC">
      <w:pPr>
        <w:rPr>
          <w:lang w:val="ru-RU"/>
        </w:rPr>
      </w:pPr>
      <w:r>
        <w:rPr>
          <w:lang w:val="ru-RU"/>
        </w:rPr>
        <w:tab/>
        <w:t>v)</w:t>
      </w:r>
      <w:r>
        <w:rPr>
          <w:lang w:val="ru-RU"/>
        </w:rPr>
        <w:tab/>
        <w:t>Семинар, посвященный правам</w:t>
      </w:r>
      <w:r w:rsidR="00CF6CCC">
        <w:rPr>
          <w:lang w:val="ru-RU"/>
        </w:rPr>
        <w:t> женщин</w:t>
      </w:r>
      <w:r>
        <w:rPr>
          <w:lang w:val="ru-RU"/>
        </w:rPr>
        <w:t xml:space="preserve"> в исламе, был организован Женским исследовательским форумом в январе 2006 года.</w:t>
      </w:r>
    </w:p>
    <w:p w:rsidR="00C91DAC" w:rsidRDefault="00C91DAC">
      <w:pPr>
        <w:pStyle w:val="Heading3"/>
        <w:rPr>
          <w:lang w:val="ru-RU"/>
        </w:rPr>
      </w:pPr>
      <w:r>
        <w:rPr>
          <w:lang w:val="ru-RU"/>
        </w:rPr>
        <w:t>Окончание летней войны 1994 года</w:t>
      </w:r>
    </w:p>
    <w:p w:rsidR="00C91DAC" w:rsidRDefault="00C91DAC">
      <w:pPr>
        <w:rPr>
          <w:lang w:val="ru-RU"/>
        </w:rPr>
      </w:pPr>
      <w:r>
        <w:rPr>
          <w:lang w:val="ru-RU"/>
        </w:rPr>
        <w:t>50.</w:t>
      </w:r>
      <w:r>
        <w:rPr>
          <w:lang w:val="ru-RU"/>
        </w:rPr>
        <w:tab/>
        <w:t xml:space="preserve">В соответствии с пунктом 1 статьи 2 Конвенции, который предусматривает, что </w:t>
      </w:r>
      <w:r>
        <w:rPr>
          <w:szCs w:val="24"/>
          <w:lang w:val="ru-RU"/>
        </w:rPr>
        <w:t>“никакие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пыток”</w:t>
      </w:r>
      <w:r>
        <w:rPr>
          <w:lang w:val="ru-RU"/>
        </w:rPr>
        <w:t>, правительство Йемена смогло обеспечить защиту права человека, невзирая на сложности, с которыми столкнулась страна в период войны за отделение летом 1994 года. Вместо создания специальных судов правительство объявило общую амнистию для виновников войны. Основные права человека были соблюдены и не подверглись ущемлению ни в коей мере. После окончания войны процесс демократического развития продолжился, и после летней войны 1994 года эта глава истории была закрыта. Последствия войны были пережиты, в частности в отношении лиц из “списка 16 поджигателей войны”, которые были амнистированы в силу республиканского постановления, основанного на убеждении, что в стране достаточно места для всех. Были приняты все возможные меры для решения проблемы статуса и прав собственности этих лиц, а также для обеспечения их профессиональной занятости в соответствии с их квалификацией и возможностями, как это предусматривалось в декларации об амнистии. Объявление чрезвычайного положения никоим образом не допускает нарушения гражданских свобод, ущемления основных прав человека и применения пыток. Ни одно из законодательных положений Йеменской Республики не допускает нарушения этих прав в период чрезвычайного положения.</w:t>
      </w:r>
    </w:p>
    <w:p w:rsidR="00C91DAC" w:rsidRDefault="00C91DAC">
      <w:pPr>
        <w:pStyle w:val="Heading3"/>
        <w:rPr>
          <w:lang w:val="ru-RU"/>
        </w:rPr>
      </w:pPr>
      <w:r>
        <w:rPr>
          <w:lang w:val="ru-RU"/>
        </w:rPr>
        <w:t>Усилия Йемена, направленные на решение проблемы беженцев</w:t>
      </w:r>
    </w:p>
    <w:p w:rsidR="00C91DAC" w:rsidRDefault="00C91DAC">
      <w:pPr>
        <w:autoSpaceDE w:val="0"/>
        <w:autoSpaceDN w:val="0"/>
        <w:adjustRightInd w:val="0"/>
        <w:spacing w:after="0"/>
        <w:rPr>
          <w:lang w:val="ru-RU"/>
        </w:rPr>
      </w:pPr>
      <w:r>
        <w:rPr>
          <w:lang w:val="ru-RU"/>
        </w:rPr>
        <w:t>51.</w:t>
      </w:r>
      <w:r>
        <w:rPr>
          <w:lang w:val="ru-RU"/>
        </w:rPr>
        <w:tab/>
        <w:t xml:space="preserve">Пункт 1 статьи 3 Конвенции против пыток предусматривает, что </w:t>
      </w:r>
      <w:r>
        <w:rPr>
          <w:szCs w:val="24"/>
          <w:lang w:val="ru-RU"/>
        </w:rPr>
        <w:t>“ни одно государство-участник не должно высылать, возвращать (</w:t>
      </w:r>
      <w:r w:rsidR="00E53AB0">
        <w:rPr>
          <w:szCs w:val="24"/>
          <w:lang w:val="ru-RU"/>
        </w:rPr>
        <w:t>"</w:t>
      </w:r>
      <w:r>
        <w:rPr>
          <w:szCs w:val="24"/>
        </w:rPr>
        <w:t>refouler</w:t>
      </w:r>
      <w:r w:rsidR="00E53AB0">
        <w:rPr>
          <w:szCs w:val="24"/>
          <w:lang w:val="ru-RU"/>
        </w:rPr>
        <w:t>"</w:t>
      </w:r>
      <w:r>
        <w:rPr>
          <w:szCs w:val="24"/>
          <w:lang w:val="ru-RU"/>
        </w:rPr>
        <w:t>) или выдавать какое-либо лицо другому государству, если существуют серьезные основания полагать, что ему может угрожать там применение пыток”.</w:t>
      </w:r>
      <w:r>
        <w:rPr>
          <w:lang w:val="ru-RU"/>
        </w:rPr>
        <w:t xml:space="preserve"> Правительство Йемена признает значение гуманитарной деятельности в укреплении мира и безопасности в районе Африканского Рога и понимает, что нестабильность и конфликты в любом государстве, </w:t>
      </w:r>
      <w:r>
        <w:rPr>
          <w:rFonts w:eastAsia="TimesNewRoman"/>
          <w:szCs w:val="24"/>
          <w:lang w:val="ru-RU" w:eastAsia="fr-CH"/>
        </w:rPr>
        <w:t>расположенном на противоположном от Йемена берегу, могут негативно повлиять на соседние</w:t>
      </w:r>
      <w:r>
        <w:rPr>
          <w:lang w:val="ru-RU"/>
        </w:rPr>
        <w:t xml:space="preserve"> государства, в том числе на Йемен.</w:t>
      </w:r>
    </w:p>
    <w:p w:rsidR="00C91DAC" w:rsidRDefault="00C91DAC">
      <w:pPr>
        <w:autoSpaceDE w:val="0"/>
        <w:autoSpaceDN w:val="0"/>
        <w:adjustRightInd w:val="0"/>
        <w:spacing w:after="0"/>
        <w:rPr>
          <w:rFonts w:eastAsia="TimesNewRoman"/>
          <w:szCs w:val="24"/>
          <w:lang w:val="ru-RU" w:eastAsia="fr-CH"/>
        </w:rPr>
      </w:pPr>
    </w:p>
    <w:p w:rsidR="00C91DAC" w:rsidRDefault="00C91DAC">
      <w:pPr>
        <w:rPr>
          <w:lang w:val="ru-RU"/>
        </w:rPr>
      </w:pPr>
      <w:r>
        <w:rPr>
          <w:lang w:val="ru-RU"/>
        </w:rPr>
        <w:t>52.</w:t>
      </w:r>
      <w:r>
        <w:rPr>
          <w:lang w:val="ru-RU"/>
        </w:rPr>
        <w:tab/>
        <w:t>Правительство Йемена неоднократно демонстрировало свою заинтересованность в решении проблем, связанных с предоставлением убежища и беженцами, следующим образом:</w:t>
      </w:r>
    </w:p>
    <w:p w:rsidR="00C91DAC" w:rsidRDefault="00C91DAC">
      <w:pPr>
        <w:rPr>
          <w:lang w:val="ru-RU"/>
        </w:rPr>
      </w:pPr>
      <w:r>
        <w:rPr>
          <w:lang w:val="ru-RU"/>
        </w:rPr>
        <w:tab/>
        <w:t>a)</w:t>
      </w:r>
      <w:r>
        <w:rPr>
          <w:lang w:val="ru-RU"/>
        </w:rPr>
        <w:tab/>
        <w:t>Йемен подписал Конвенцию о статусе беженцев 1951 года и протокол к ней 1967 года и ратифицировал их 18 января 1980 года.</w:t>
      </w:r>
    </w:p>
    <w:p w:rsidR="00C91DAC" w:rsidRDefault="00C91DAC">
      <w:pPr>
        <w:rPr>
          <w:lang w:val="ru-RU"/>
        </w:rPr>
      </w:pPr>
      <w:r>
        <w:rPr>
          <w:lang w:val="ru-RU"/>
        </w:rPr>
        <w:tab/>
        <w:t>b)</w:t>
      </w:r>
      <w:r>
        <w:rPr>
          <w:lang w:val="ru-RU"/>
        </w:rPr>
        <w:tab/>
        <w:t>Кабинет министров принял ряд решений по осуществлению Конвенции 1951 года и Протокола к ней 1967 года, предусматривающих создание комитетов для вынесения решений в отношении статуса беженцев и всех других лиц, подпадающих под юрисдикцию Управления Верховного комиссара Организации Объединенных Наций по делам беженцев (УВКБ) или положения статьи 1 Конвенции и статьи 1 Протокола 1967 года. Одно их этих решений предусматривает создание апелляционного комитета, состоящего из представителей соответствующих министерств, в котором УВКБ принимает участие в качестве наблюдателя.</w:t>
      </w:r>
    </w:p>
    <w:p w:rsidR="00C91DAC" w:rsidRDefault="00C91DAC">
      <w:pPr>
        <w:rPr>
          <w:lang w:val="ru-RU"/>
        </w:rPr>
      </w:pPr>
      <w:r>
        <w:rPr>
          <w:lang w:val="ru-RU"/>
        </w:rPr>
        <w:tab/>
        <w:t>c)</w:t>
      </w:r>
      <w:r>
        <w:rPr>
          <w:lang w:val="ru-RU"/>
        </w:rPr>
        <w:tab/>
        <w:t xml:space="preserve">В соответствии с принятым в 2000 году решением кабинета министров </w:t>
      </w:r>
      <w:r w:rsidR="00620514">
        <w:rPr>
          <w:lang w:val="ru-RU"/>
        </w:rPr>
        <w:t>№ </w:t>
      </w:r>
      <w:r>
        <w:rPr>
          <w:lang w:val="ru-RU"/>
        </w:rPr>
        <w:t>64 был учрежден Национальный комитет по делам беженцев.</w:t>
      </w:r>
    </w:p>
    <w:p w:rsidR="00C91DAC" w:rsidRDefault="00C91DAC">
      <w:pPr>
        <w:autoSpaceDE w:val="0"/>
        <w:autoSpaceDN w:val="0"/>
        <w:adjustRightInd w:val="0"/>
        <w:spacing w:after="0"/>
        <w:rPr>
          <w:lang w:val="ru-RU"/>
        </w:rPr>
      </w:pPr>
      <w:r>
        <w:rPr>
          <w:lang w:val="ru-RU"/>
        </w:rPr>
        <w:tab/>
        <w:t>d)</w:t>
      </w:r>
      <w:r>
        <w:rPr>
          <w:lang w:val="ru-RU"/>
        </w:rPr>
        <w:tab/>
        <w:t xml:space="preserve">Правительство и УВКБ распространяют информацию о правах и обязанностях беженцев среди всех работающих с ними сотрудников. В 2003 году правительство, представленное министерством по правам человека, подписало с УВКБ меморандум о взаимопонимании, направленный </w:t>
      </w:r>
      <w:r>
        <w:rPr>
          <w:rFonts w:eastAsia="TimesNewRoman"/>
          <w:szCs w:val="24"/>
          <w:lang w:val="ru-RU" w:eastAsia="fr-CH"/>
        </w:rPr>
        <w:t>на укрепление защиты прав беженцев путем организации курсов обучения для государственных должностных лиц и сотрудников по вопросам, касающимся содержания Конвенции 1951 года и Протокола 1967 года, и развития инфраструктуры для обеспечения соответствия законам об иммиграции, беженцах и правах человека.</w:t>
      </w:r>
    </w:p>
    <w:p w:rsidR="00C91DAC" w:rsidRDefault="00C91DAC">
      <w:pPr>
        <w:autoSpaceDE w:val="0"/>
        <w:autoSpaceDN w:val="0"/>
        <w:adjustRightInd w:val="0"/>
        <w:spacing w:after="0"/>
        <w:rPr>
          <w:rFonts w:eastAsia="TimesNewRoman"/>
          <w:szCs w:val="24"/>
          <w:lang w:val="ru-RU" w:eastAsia="fr-CH"/>
        </w:rPr>
      </w:pPr>
    </w:p>
    <w:p w:rsidR="00C91DAC" w:rsidRDefault="00C91DAC">
      <w:pPr>
        <w:autoSpaceDE w:val="0"/>
        <w:autoSpaceDN w:val="0"/>
        <w:adjustRightInd w:val="0"/>
        <w:spacing w:after="0"/>
        <w:rPr>
          <w:rFonts w:eastAsia="TimesNewRoman"/>
          <w:szCs w:val="24"/>
          <w:lang w:val="ru-RU" w:eastAsia="fr-CH"/>
        </w:rPr>
      </w:pPr>
      <w:r>
        <w:rPr>
          <w:lang w:val="ru-RU"/>
        </w:rPr>
        <w:tab/>
        <w:t>e)</w:t>
      </w:r>
      <w:r>
        <w:rPr>
          <w:lang w:val="ru-RU"/>
        </w:rPr>
        <w:tab/>
      </w:r>
      <w:r>
        <w:rPr>
          <w:rFonts w:eastAsia="TimesNewRoman"/>
          <w:szCs w:val="24"/>
          <w:lang w:val="ru-RU" w:eastAsia="fr-CH"/>
        </w:rPr>
        <w:t>В марте 2003 года был подписан дополнительный меморандум о взаимопонимании с университетом Саны и другими йеменскими университетами, касающийся преподавания законов об иммиграции, беженцах и правах человека.</w:t>
      </w:r>
    </w:p>
    <w:p w:rsidR="00C91DAC" w:rsidRDefault="00C91DAC">
      <w:pPr>
        <w:autoSpaceDE w:val="0"/>
        <w:autoSpaceDN w:val="0"/>
        <w:adjustRightInd w:val="0"/>
        <w:spacing w:after="0"/>
        <w:rPr>
          <w:rFonts w:eastAsia="TimesNewRoman"/>
          <w:szCs w:val="24"/>
          <w:lang w:val="ru-RU" w:eastAsia="fr-CH"/>
        </w:rPr>
      </w:pPr>
      <w:r>
        <w:rPr>
          <w:rFonts w:eastAsia="TimesNewRoman"/>
          <w:szCs w:val="24"/>
          <w:lang w:val="ru-RU" w:eastAsia="fr-CH"/>
        </w:rPr>
        <w:t>В общей сложности 30 студентов четвертого курса факультетов шариата и права изучали</w:t>
      </w:r>
    </w:p>
    <w:p w:rsidR="00C91DAC" w:rsidRDefault="00C91DAC">
      <w:pPr>
        <w:rPr>
          <w:lang w:val="ru-RU"/>
        </w:rPr>
      </w:pPr>
      <w:r>
        <w:rPr>
          <w:rFonts w:eastAsia="TimesNewRoman"/>
          <w:szCs w:val="24"/>
          <w:lang w:val="ru-RU" w:eastAsia="fr-CH"/>
        </w:rPr>
        <w:t>соответствующие предметы в течение одного полного семестра</w:t>
      </w:r>
      <w:r>
        <w:rPr>
          <w:lang w:val="ru-RU"/>
        </w:rPr>
        <w:t>.</w:t>
      </w:r>
    </w:p>
    <w:p w:rsidR="00C91DAC" w:rsidRDefault="00C91DAC">
      <w:pPr>
        <w:rPr>
          <w:lang w:val="ru-RU"/>
        </w:rPr>
      </w:pPr>
      <w:r>
        <w:rPr>
          <w:lang w:val="ru-RU"/>
        </w:rPr>
        <w:tab/>
        <w:t>f)</w:t>
      </w:r>
      <w:r>
        <w:rPr>
          <w:lang w:val="ru-RU"/>
        </w:rPr>
        <w:tab/>
        <w:t xml:space="preserve">В соответствии с решением премьер-министра </w:t>
      </w:r>
      <w:r w:rsidR="00620514">
        <w:rPr>
          <w:lang w:val="ru-RU"/>
        </w:rPr>
        <w:t>№ </w:t>
      </w:r>
      <w:r>
        <w:rPr>
          <w:lang w:val="ru-RU"/>
        </w:rPr>
        <w:t>46 2004 года Йеменская Республика занимается разработкой закона о беженцах, проект которого был представлен специальным техническим комитетом.</w:t>
      </w:r>
    </w:p>
    <w:p w:rsidR="00C91DAC" w:rsidRDefault="00C91DAC">
      <w:pPr>
        <w:autoSpaceDE w:val="0"/>
        <w:autoSpaceDN w:val="0"/>
        <w:adjustRightInd w:val="0"/>
        <w:spacing w:after="0"/>
        <w:rPr>
          <w:rFonts w:eastAsia="TimesNewRoman"/>
          <w:szCs w:val="24"/>
          <w:lang w:val="ru-RU" w:eastAsia="fr-CH"/>
        </w:rPr>
      </w:pPr>
      <w:r>
        <w:rPr>
          <w:lang w:val="ru-RU"/>
        </w:rPr>
        <w:tab/>
        <w:t>g)</w:t>
      </w:r>
      <w:r>
        <w:rPr>
          <w:lang w:val="ru-RU"/>
        </w:rPr>
        <w:tab/>
      </w:r>
      <w:r>
        <w:rPr>
          <w:rFonts w:eastAsia="TimesNewRoman"/>
          <w:szCs w:val="24"/>
          <w:lang w:val="ru-RU" w:eastAsia="fr-CH"/>
        </w:rPr>
        <w:t>Координация и сотрудничество с УВКБ позволили успешно выполнить ряд</w:t>
      </w:r>
    </w:p>
    <w:p w:rsidR="00C91DAC" w:rsidRDefault="00C91DAC">
      <w:pPr>
        <w:autoSpaceDE w:val="0"/>
        <w:autoSpaceDN w:val="0"/>
        <w:adjustRightInd w:val="0"/>
        <w:spacing w:after="0"/>
        <w:rPr>
          <w:rFonts w:eastAsia="TimesNewRoman"/>
          <w:szCs w:val="24"/>
          <w:lang w:val="ru-RU" w:eastAsia="fr-CH"/>
        </w:rPr>
      </w:pPr>
      <w:r>
        <w:rPr>
          <w:rFonts w:eastAsia="TimesNewRoman"/>
          <w:szCs w:val="24"/>
          <w:lang w:val="ru-RU" w:eastAsia="fr-CH"/>
        </w:rPr>
        <w:t xml:space="preserve">совместных программ. Наиболее важной является программа регистрации </w:t>
      </w:r>
    </w:p>
    <w:p w:rsidR="00C91DAC" w:rsidRDefault="00C91DAC">
      <w:pPr>
        <w:autoSpaceDE w:val="0"/>
        <w:autoSpaceDN w:val="0"/>
        <w:adjustRightInd w:val="0"/>
        <w:spacing w:after="0"/>
        <w:rPr>
          <w:lang w:val="ru-RU"/>
        </w:rPr>
      </w:pPr>
      <w:r>
        <w:rPr>
          <w:rFonts w:eastAsia="TimesNewRoman"/>
          <w:szCs w:val="24"/>
          <w:lang w:val="ru-RU" w:eastAsia="fr-CH"/>
        </w:rPr>
        <w:t xml:space="preserve">сомалийских беженцев, не имеющих официальных документов, на территории различных провинций Республики и выдача им удостоверений личности. Осуществление этой программы, начатой в середине 2002 года, продолжалось до середины 2003 года. Согласно данным УВКБ было зарегистрировано около 47 000 беженцев в 11 провинциях. </w:t>
      </w:r>
      <w:r>
        <w:rPr>
          <w:lang w:val="ru-RU"/>
        </w:rPr>
        <w:t>Регистрация прошла успешно в соответствии с международными стандартами. Были приняты необходимые меры по созданию шести постоянных центров регистрации</w:t>
      </w:r>
      <w:r>
        <w:rPr>
          <w:rFonts w:eastAsia="TimesNewRoman"/>
          <w:szCs w:val="24"/>
          <w:lang w:val="ru-RU" w:eastAsia="fr-CH"/>
        </w:rPr>
        <w:t xml:space="preserve">. Однако, согласно правительственной оценке, </w:t>
      </w:r>
      <w:r>
        <w:rPr>
          <w:lang w:val="ru-RU"/>
        </w:rPr>
        <w:t>число зарегистрированных таким образом беженцев не соответствует истинному числу находящихся в Йемене беженцев из Сомали</w:t>
      </w:r>
      <w:r>
        <w:rPr>
          <w:b/>
          <w:lang w:val="ru-RU"/>
        </w:rPr>
        <w:t xml:space="preserve">, </w:t>
      </w:r>
      <w:r>
        <w:rPr>
          <w:lang w:val="ru-RU"/>
        </w:rPr>
        <w:t>которых предположительно насчитывается сотни тысяч.</w:t>
      </w:r>
    </w:p>
    <w:p w:rsidR="00C91DAC" w:rsidRDefault="00C91DAC">
      <w:pPr>
        <w:autoSpaceDE w:val="0"/>
        <w:autoSpaceDN w:val="0"/>
        <w:adjustRightInd w:val="0"/>
        <w:spacing w:after="0"/>
        <w:rPr>
          <w:rFonts w:eastAsia="TimesNewRoman"/>
          <w:szCs w:val="24"/>
          <w:lang w:val="ru-RU" w:eastAsia="fr-CH"/>
        </w:rPr>
      </w:pPr>
    </w:p>
    <w:p w:rsidR="00C91DAC" w:rsidRDefault="00C91DAC">
      <w:pPr>
        <w:autoSpaceDE w:val="0"/>
        <w:autoSpaceDN w:val="0"/>
        <w:adjustRightInd w:val="0"/>
        <w:spacing w:after="0"/>
        <w:ind w:firstLine="567"/>
        <w:rPr>
          <w:lang w:val="ru-RU"/>
        </w:rPr>
      </w:pPr>
      <w:r>
        <w:rPr>
          <w:lang w:val="ru-RU"/>
        </w:rPr>
        <w:t>h)</w:t>
      </w:r>
      <w:r>
        <w:rPr>
          <w:lang w:val="ru-RU"/>
        </w:rPr>
        <w:tab/>
        <w:t>Министерство по правам человека назначило специальную комиссию по проверке условий проживания в центре приема беженцев в Майфе в провинции Шабва.</w:t>
      </w:r>
    </w:p>
    <w:p w:rsidR="00C91DAC" w:rsidRDefault="00C91DAC">
      <w:pPr>
        <w:autoSpaceDE w:val="0"/>
        <w:autoSpaceDN w:val="0"/>
        <w:adjustRightInd w:val="0"/>
        <w:spacing w:after="0"/>
        <w:ind w:firstLine="567"/>
        <w:rPr>
          <w:lang w:val="ru-RU"/>
        </w:rPr>
      </w:pPr>
    </w:p>
    <w:p w:rsidR="00C91DAC" w:rsidRDefault="00C91DAC">
      <w:pPr>
        <w:rPr>
          <w:lang w:val="ru-RU"/>
        </w:rPr>
      </w:pPr>
      <w:r>
        <w:rPr>
          <w:lang w:val="ru-RU"/>
        </w:rPr>
        <w:tab/>
        <w:t>i)</w:t>
      </w:r>
      <w:r>
        <w:rPr>
          <w:lang w:val="ru-RU"/>
        </w:rPr>
        <w:tab/>
        <w:t>Министерство по правам человека направило другую комиссию в округ Басатин (где беженцы проживают в городах) в провинции Аден и в лагерь беженцев Хараз в провинции Лахидж.</w:t>
      </w:r>
    </w:p>
    <w:p w:rsidR="00C91DAC" w:rsidRDefault="00C91DAC" w:rsidP="00D822BD">
      <w:pPr>
        <w:keepNext/>
        <w:rPr>
          <w:lang w:val="ru-RU"/>
        </w:rPr>
      </w:pPr>
      <w:r>
        <w:rPr>
          <w:lang w:val="ru-RU"/>
        </w:rPr>
        <w:t>53.</w:t>
      </w:r>
      <w:r>
        <w:rPr>
          <w:lang w:val="ru-RU"/>
        </w:rPr>
        <w:tab/>
        <w:t>Правительство Йеменской Республики в сотрудничестве с УВКБ построило и отремонтировало следующие лагеря и центры для приема беженцев из района Африканского Рога:</w:t>
      </w:r>
    </w:p>
    <w:p w:rsidR="00C91DAC" w:rsidRDefault="00C91DAC">
      <w:pPr>
        <w:rPr>
          <w:lang w:val="ru-RU"/>
        </w:rPr>
      </w:pPr>
      <w:r>
        <w:rPr>
          <w:lang w:val="ru-RU"/>
        </w:rPr>
        <w:tab/>
        <w:t>a)</w:t>
      </w:r>
      <w:r>
        <w:rPr>
          <w:lang w:val="ru-RU"/>
        </w:rPr>
        <w:tab/>
        <w:t xml:space="preserve">Центр приема беженцев в Майфе </w:t>
      </w:r>
      <w:r w:rsidR="00E53AB0">
        <w:rPr>
          <w:lang w:val="ru-RU"/>
        </w:rPr>
        <w:t>"</w:t>
      </w:r>
      <w:r>
        <w:rPr>
          <w:lang w:val="ru-RU"/>
        </w:rPr>
        <w:t>Мифа</w:t>
      </w:r>
      <w:r w:rsidR="00E53AB0">
        <w:rPr>
          <w:lang w:val="ru-RU"/>
        </w:rPr>
        <w:t>"</w:t>
      </w:r>
      <w:r>
        <w:rPr>
          <w:lang w:val="ru-RU"/>
        </w:rPr>
        <w:t xml:space="preserve"> в провинции Шабва, в котором размещено наибольшее число беженцев.</w:t>
      </w:r>
    </w:p>
    <w:p w:rsidR="00C91DAC" w:rsidRDefault="00C91DAC">
      <w:pPr>
        <w:rPr>
          <w:lang w:val="ru-RU"/>
        </w:rPr>
      </w:pPr>
      <w:r>
        <w:rPr>
          <w:lang w:val="ru-RU"/>
        </w:rPr>
        <w:tab/>
        <w:t>b)</w:t>
      </w:r>
      <w:r>
        <w:rPr>
          <w:lang w:val="ru-RU"/>
        </w:rPr>
        <w:tab/>
        <w:t xml:space="preserve">Лагерь </w:t>
      </w:r>
      <w:r w:rsidR="00E53AB0">
        <w:rPr>
          <w:lang w:val="ru-RU"/>
        </w:rPr>
        <w:t>"</w:t>
      </w:r>
      <w:r>
        <w:rPr>
          <w:lang w:val="ru-RU"/>
        </w:rPr>
        <w:t>Хавжа</w:t>
      </w:r>
      <w:r w:rsidR="00E53AB0">
        <w:rPr>
          <w:lang w:val="ru-RU"/>
        </w:rPr>
        <w:t>"</w:t>
      </w:r>
      <w:r>
        <w:rPr>
          <w:lang w:val="ru-RU"/>
        </w:rPr>
        <w:t xml:space="preserve"> в провинции</w:t>
      </w:r>
      <w:r w:rsidR="00DF1CAC">
        <w:rPr>
          <w:lang w:val="ru-RU"/>
        </w:rPr>
        <w:t xml:space="preserve"> </w:t>
      </w:r>
      <w:r>
        <w:rPr>
          <w:lang w:val="ru-RU"/>
        </w:rPr>
        <w:t>Ходайда, в котором были размещены беженцы из Эритреи, прибывшие в Йемен в конце 60-х - начале 70-х годов; лагерь был закрыт после того, как беженцы вернулись в свою страну.</w:t>
      </w:r>
    </w:p>
    <w:p w:rsidR="00C91DAC" w:rsidRDefault="00C91DAC">
      <w:pPr>
        <w:rPr>
          <w:lang w:val="ru-RU"/>
        </w:rPr>
      </w:pPr>
      <w:r>
        <w:rPr>
          <w:lang w:val="ru-RU"/>
        </w:rPr>
        <w:tab/>
        <w:t>c)</w:t>
      </w:r>
      <w:r>
        <w:rPr>
          <w:lang w:val="ru-RU"/>
        </w:rPr>
        <w:tab/>
        <w:t xml:space="preserve">Лагерь </w:t>
      </w:r>
      <w:r w:rsidR="00E53AB0">
        <w:rPr>
          <w:lang w:val="ru-RU"/>
        </w:rPr>
        <w:t>"</w:t>
      </w:r>
      <w:r>
        <w:rPr>
          <w:lang w:val="ru-RU"/>
        </w:rPr>
        <w:t>Нажд Касим</w:t>
      </w:r>
      <w:r w:rsidR="00E53AB0">
        <w:rPr>
          <w:lang w:val="ru-RU"/>
        </w:rPr>
        <w:t>"</w:t>
      </w:r>
      <w:r>
        <w:rPr>
          <w:lang w:val="ru-RU"/>
        </w:rPr>
        <w:t xml:space="preserve"> в провинции Таи</w:t>
      </w:r>
      <w:r w:rsidR="00E53AB0">
        <w:rPr>
          <w:lang w:val="ru-RU"/>
        </w:rPr>
        <w:t>з, в котором были размещены 534</w:t>
      </w:r>
      <w:r w:rsidR="00E53AB0">
        <w:rPr>
          <w:lang w:val="fr-CH"/>
        </w:rPr>
        <w:t> </w:t>
      </w:r>
      <w:r>
        <w:rPr>
          <w:lang w:val="ru-RU"/>
        </w:rPr>
        <w:t>эфиопских беженца после падения режима Менгисту Хайле Мариама в 1991 году; лагерь был закрыт после того, как беженцы покинули его: некоторые из них вернулись в свою страну, некоторые обосновались в Йемене или других странах.</w:t>
      </w:r>
    </w:p>
    <w:p w:rsidR="00C91DAC" w:rsidRDefault="00C91DAC">
      <w:pPr>
        <w:rPr>
          <w:lang w:val="ru-RU"/>
        </w:rPr>
      </w:pPr>
      <w:r>
        <w:rPr>
          <w:lang w:val="ru-RU"/>
        </w:rPr>
        <w:tab/>
        <w:t>d)</w:t>
      </w:r>
      <w:r>
        <w:rPr>
          <w:lang w:val="ru-RU"/>
        </w:rPr>
        <w:tab/>
        <w:t xml:space="preserve">Лагерь </w:t>
      </w:r>
      <w:r w:rsidR="00E53AB0">
        <w:rPr>
          <w:lang w:val="ru-RU"/>
        </w:rPr>
        <w:t>"</w:t>
      </w:r>
      <w:r>
        <w:rPr>
          <w:lang w:val="ru-RU"/>
        </w:rPr>
        <w:t>Мекха</w:t>
      </w:r>
      <w:r w:rsidR="00E53AB0">
        <w:rPr>
          <w:lang w:val="ru-RU"/>
        </w:rPr>
        <w:t>"</w:t>
      </w:r>
      <w:r>
        <w:rPr>
          <w:lang w:val="ru-RU"/>
        </w:rPr>
        <w:t xml:space="preserve"> в провинции Таиз принял более 450 эфиопских и эритрейских беженцев в период последней войны между двумя странами. Лагерь был закрыт вследствие добровольной репатриации беженцев по окончании войны.</w:t>
      </w:r>
    </w:p>
    <w:p w:rsidR="00C91DAC" w:rsidRDefault="00C91DAC">
      <w:pPr>
        <w:rPr>
          <w:lang w:val="ru-RU"/>
        </w:rPr>
      </w:pPr>
      <w:r>
        <w:rPr>
          <w:lang w:val="ru-RU"/>
        </w:rPr>
        <w:tab/>
        <w:t>e)</w:t>
      </w:r>
      <w:r>
        <w:rPr>
          <w:lang w:val="ru-RU"/>
        </w:rPr>
        <w:tab/>
        <w:t xml:space="preserve">Лагерь </w:t>
      </w:r>
      <w:r w:rsidR="00E53AB0">
        <w:rPr>
          <w:lang w:val="ru-RU"/>
        </w:rPr>
        <w:t>"</w:t>
      </w:r>
      <w:r>
        <w:rPr>
          <w:lang w:val="ru-RU"/>
        </w:rPr>
        <w:t>Кавд</w:t>
      </w:r>
      <w:r w:rsidR="00E53AB0">
        <w:rPr>
          <w:lang w:val="ru-RU"/>
        </w:rPr>
        <w:t>"</w:t>
      </w:r>
      <w:r>
        <w:rPr>
          <w:lang w:val="ru-RU"/>
        </w:rPr>
        <w:t xml:space="preserve"> в провинции Абьян принял сомалийских беженцев, но был закрыт ввиду неудачного местоположения.</w:t>
      </w:r>
    </w:p>
    <w:p w:rsidR="00C91DAC" w:rsidRDefault="00C91DAC">
      <w:pPr>
        <w:rPr>
          <w:lang w:val="ru-RU"/>
        </w:rPr>
      </w:pPr>
      <w:r>
        <w:rPr>
          <w:lang w:val="ru-RU"/>
        </w:rPr>
        <w:tab/>
        <w:t>f)</w:t>
      </w:r>
      <w:r>
        <w:rPr>
          <w:lang w:val="ru-RU"/>
        </w:rPr>
        <w:tab/>
        <w:t xml:space="preserve">В лагере </w:t>
      </w:r>
      <w:r w:rsidR="00E53AB0">
        <w:rPr>
          <w:lang w:val="ru-RU"/>
        </w:rPr>
        <w:t>"</w:t>
      </w:r>
      <w:r>
        <w:rPr>
          <w:lang w:val="ru-RU"/>
        </w:rPr>
        <w:t>Яхин</w:t>
      </w:r>
      <w:r w:rsidR="00E53AB0">
        <w:rPr>
          <w:lang w:val="ru-RU"/>
        </w:rPr>
        <w:t>"</w:t>
      </w:r>
      <w:r>
        <w:rPr>
          <w:lang w:val="ru-RU"/>
        </w:rPr>
        <w:t xml:space="preserve"> в провинции Абьян в течение многих лет размещались сомалийские беженцы до их перевода в лагерь Хараз.</w:t>
      </w:r>
    </w:p>
    <w:p w:rsidR="00C91DAC" w:rsidRDefault="00C91DAC">
      <w:pPr>
        <w:rPr>
          <w:lang w:val="ru-RU"/>
        </w:rPr>
      </w:pPr>
      <w:r>
        <w:rPr>
          <w:lang w:val="ru-RU"/>
        </w:rPr>
        <w:tab/>
        <w:t>g)</w:t>
      </w:r>
      <w:r>
        <w:rPr>
          <w:lang w:val="ru-RU"/>
        </w:rPr>
        <w:tab/>
        <w:t xml:space="preserve">Лагерь </w:t>
      </w:r>
      <w:r w:rsidR="00E53AB0">
        <w:rPr>
          <w:lang w:val="ru-RU"/>
        </w:rPr>
        <w:t>"</w:t>
      </w:r>
      <w:r>
        <w:rPr>
          <w:lang w:val="ru-RU"/>
        </w:rPr>
        <w:t>Хараз</w:t>
      </w:r>
      <w:r w:rsidR="00E53AB0">
        <w:rPr>
          <w:lang w:val="ru-RU"/>
        </w:rPr>
        <w:t>"</w:t>
      </w:r>
      <w:r>
        <w:rPr>
          <w:lang w:val="ru-RU"/>
        </w:rPr>
        <w:t xml:space="preserve"> в провинции Лахидж является в настоящее время самым крупным. Его строительство было финансировано УВКБ, и в нем имеются школа и круглосуточно действующий медицинский центр. Жители лагеря получают продовольственную помощь, поставляемую в рамках Всемирной продовольственной программы (ВПП) при участии УВКБ.</w:t>
      </w:r>
    </w:p>
    <w:p w:rsidR="00C91DAC" w:rsidRDefault="00C91DAC">
      <w:pPr>
        <w:rPr>
          <w:lang w:val="ru-RU"/>
        </w:rPr>
      </w:pPr>
      <w:r>
        <w:rPr>
          <w:lang w:val="ru-RU"/>
        </w:rPr>
        <w:t>54.</w:t>
      </w:r>
      <w:r>
        <w:rPr>
          <w:lang w:val="ru-RU"/>
        </w:rPr>
        <w:tab/>
        <w:t xml:space="preserve">Беженцам гарантируется неограниченная свобода передвижения в Йемене; они могут покидать лагерь в любое время. Если вновь прибывшие беженцы не желают оставаться в лагере, они могут покинуть его через несколько дней после прибытия. </w:t>
      </w:r>
    </w:p>
    <w:p w:rsidR="00C91DAC" w:rsidRDefault="00C91DAC">
      <w:pPr>
        <w:pStyle w:val="Heading3"/>
        <w:rPr>
          <w:lang w:val="ru-RU"/>
        </w:rPr>
      </w:pPr>
      <w:r>
        <w:rPr>
          <w:lang w:val="ru-RU"/>
        </w:rPr>
        <w:t>Создание судов по делам несовершеннолетних, центров социальной защиты несовершеннолетних и сопутствующая деятельность</w:t>
      </w:r>
    </w:p>
    <w:p w:rsidR="00C91DAC" w:rsidRDefault="00C91DAC">
      <w:pPr>
        <w:rPr>
          <w:lang w:val="ru-RU"/>
        </w:rPr>
      </w:pPr>
      <w:r>
        <w:rPr>
          <w:lang w:val="ru-RU"/>
        </w:rPr>
        <w:t>55.</w:t>
      </w:r>
      <w:r>
        <w:rPr>
          <w:lang w:val="ru-RU"/>
        </w:rPr>
        <w:tab/>
        <w:t>В 2003-2004 годах министерство труда и социальных дел, министерство юстиции, министерство внутренних дел и ЮНИСЕФ совместно разработали ряд новых инициатив, направленных на обеспечение социальной защиты молодежи, таких как:</w:t>
      </w:r>
    </w:p>
    <w:p w:rsidR="00C91DAC" w:rsidRDefault="00C91DAC">
      <w:pPr>
        <w:rPr>
          <w:lang w:val="ru-RU"/>
        </w:rPr>
      </w:pPr>
      <w:r>
        <w:rPr>
          <w:lang w:val="ru-RU"/>
        </w:rPr>
        <w:tab/>
        <w:t>a)</w:t>
      </w:r>
      <w:r>
        <w:rPr>
          <w:lang w:val="ru-RU"/>
        </w:rPr>
        <w:tab/>
        <w:t>Создание девяти судов по делам несовершеннолетних и пяти новых прокуратур в провинциях Ходайда, Таиз, Ибб, Хадрамаут и Дхамар.</w:t>
      </w:r>
    </w:p>
    <w:p w:rsidR="00C91DAC" w:rsidRDefault="00C91DAC">
      <w:pPr>
        <w:rPr>
          <w:lang w:val="ru-RU"/>
        </w:rPr>
      </w:pPr>
      <w:r>
        <w:rPr>
          <w:lang w:val="ru-RU"/>
        </w:rPr>
        <w:tab/>
        <w:t>b)</w:t>
      </w:r>
      <w:r>
        <w:rPr>
          <w:lang w:val="ru-RU"/>
        </w:rPr>
        <w:tab/>
        <w:t>Назначение двух социальных работников в каждый суд.</w:t>
      </w:r>
    </w:p>
    <w:p w:rsidR="00C91DAC" w:rsidRDefault="00C91DAC">
      <w:pPr>
        <w:rPr>
          <w:lang w:val="ru-RU"/>
        </w:rPr>
      </w:pPr>
      <w:r>
        <w:rPr>
          <w:lang w:val="ru-RU"/>
        </w:rPr>
        <w:tab/>
        <w:t>c)</w:t>
      </w:r>
      <w:r>
        <w:rPr>
          <w:lang w:val="ru-RU"/>
        </w:rPr>
        <w:tab/>
        <w:t>Назначение трех адвокатов для каждого суда по делам несовершеннолетних в провинциях Сана и Аден и двух адвокатов для каждого из других судов по делам несовершеннолетних.</w:t>
      </w:r>
    </w:p>
    <w:p w:rsidR="00C91DAC" w:rsidRDefault="00C91DAC">
      <w:pPr>
        <w:rPr>
          <w:lang w:val="ru-RU"/>
        </w:rPr>
      </w:pPr>
      <w:r>
        <w:rPr>
          <w:lang w:val="ru-RU"/>
        </w:rPr>
        <w:tab/>
        <w:t>d)</w:t>
      </w:r>
      <w:r>
        <w:rPr>
          <w:lang w:val="ru-RU"/>
        </w:rPr>
        <w:tab/>
        <w:t>Организация для назначенных адвокатов учебных курсов по оказанию юридической помощи несовершеннолетним.</w:t>
      </w:r>
    </w:p>
    <w:p w:rsidR="00C91DAC" w:rsidRDefault="00C91DAC">
      <w:pPr>
        <w:rPr>
          <w:lang w:val="ru-RU"/>
        </w:rPr>
      </w:pPr>
      <w:r>
        <w:rPr>
          <w:lang w:val="ru-RU"/>
        </w:rPr>
        <w:tab/>
        <w:t>e)</w:t>
      </w:r>
      <w:r>
        <w:rPr>
          <w:lang w:val="ru-RU"/>
        </w:rPr>
        <w:tab/>
        <w:t>Обучение 25 сотрудников полиции работе с несовершеннолетними.</w:t>
      </w:r>
    </w:p>
    <w:p w:rsidR="00C91DAC" w:rsidRDefault="00C91DAC">
      <w:pPr>
        <w:rPr>
          <w:lang w:val="ru-RU"/>
        </w:rPr>
      </w:pPr>
      <w:r>
        <w:rPr>
          <w:lang w:val="ru-RU"/>
        </w:rPr>
        <w:tab/>
        <w:t>f)</w:t>
      </w:r>
      <w:r>
        <w:rPr>
          <w:lang w:val="ru-RU"/>
        </w:rPr>
        <w:tab/>
        <w:t>Разработка учебного пособия, посвященного вопросам социальной защиты несовершеннолетних, и подготовка сотрудников судебных органов, членов Департамента государственного обвинения, сотрудников органов социальной сферы и работников полиции для работы с несовершеннолетними.</w:t>
      </w:r>
    </w:p>
    <w:p w:rsidR="00C91DAC" w:rsidRDefault="00C91DAC">
      <w:pPr>
        <w:rPr>
          <w:lang w:val="ru-RU"/>
        </w:rPr>
      </w:pPr>
      <w:r>
        <w:rPr>
          <w:lang w:val="ru-RU"/>
        </w:rPr>
        <w:tab/>
        <w:t>g)</w:t>
      </w:r>
      <w:r>
        <w:rPr>
          <w:lang w:val="ru-RU"/>
        </w:rPr>
        <w:tab/>
        <w:t>Создание в шести полицейских округах провинции Сана шести подразделений полиции по делам несовершеннолетних, оснащенных и оборудованных надлежащим образом.</w:t>
      </w:r>
    </w:p>
    <w:p w:rsidR="00C91DAC" w:rsidRDefault="00C91DAC">
      <w:pPr>
        <w:rPr>
          <w:lang w:val="ru-RU"/>
        </w:rPr>
      </w:pPr>
      <w:r>
        <w:rPr>
          <w:lang w:val="ru-RU"/>
        </w:rPr>
        <w:tab/>
        <w:t>h)</w:t>
      </w:r>
      <w:r>
        <w:rPr>
          <w:lang w:val="ru-RU"/>
        </w:rPr>
        <w:tab/>
        <w:t>Создание совместно с коллегией адвокатов и юристами-добровольцами комитетов добровольной защиты несовершеннолетних, преследуемых за совершение любых правонарушений.</w:t>
      </w:r>
    </w:p>
    <w:p w:rsidR="00C91DAC" w:rsidRDefault="00C91DAC">
      <w:pPr>
        <w:rPr>
          <w:lang w:val="ru-RU"/>
        </w:rPr>
      </w:pPr>
      <w:r>
        <w:rPr>
          <w:lang w:val="ru-RU"/>
        </w:rPr>
        <w:tab/>
        <w:t>i)</w:t>
      </w:r>
      <w:r>
        <w:rPr>
          <w:lang w:val="ru-RU"/>
        </w:rPr>
        <w:tab/>
        <w:t>Участие организаций гражданского общества и гражданских ассоциаций в разработке программ социальной защиты несовершеннолетних и в руководстве домами социальной защиты совместно с советами попечителей, состоящими из известных общественных деятелей. Были организованы два семинара для обсуждения распределения обязанностей по руководству домами социальной защиты, в которых приняли участие организации гражданского общества, представители деловой сферы и видные представители общественности.</w:t>
      </w:r>
    </w:p>
    <w:p w:rsidR="00C91DAC" w:rsidRDefault="00C91DAC">
      <w:pPr>
        <w:rPr>
          <w:lang w:val="ru-RU"/>
        </w:rPr>
      </w:pPr>
      <w:r>
        <w:rPr>
          <w:lang w:val="ru-RU"/>
        </w:rPr>
        <w:tab/>
        <w:t>j)</w:t>
      </w:r>
      <w:r>
        <w:rPr>
          <w:lang w:val="ru-RU"/>
        </w:rPr>
        <w:tab/>
        <w:t>Правительство разработало программы социальной защиты для улучшения условий жизни наиболее обездоленных слоев населения. В нижеприведенной таблице приводятся данные о созданных центрах социальной защиты для несовершеннолетних.</w:t>
      </w:r>
    </w:p>
    <w:tbl>
      <w:tblPr>
        <w:tblW w:w="8315" w:type="dxa"/>
        <w:jc w:val="center"/>
        <w:tblInd w:w="-67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00"/>
        <w:gridCol w:w="6915"/>
      </w:tblGrid>
      <w:tr w:rsidR="00C91DAC" w:rsidRPr="00091BEC">
        <w:trPr>
          <w:jc w:val="center"/>
        </w:trPr>
        <w:tc>
          <w:tcPr>
            <w:tcW w:w="1400" w:type="dxa"/>
            <w:tcBorders>
              <w:top w:val="single" w:sz="4" w:space="0" w:color="auto"/>
              <w:bottom w:val="single" w:sz="4" w:space="0" w:color="auto"/>
              <w:right w:val="single" w:sz="4" w:space="0" w:color="auto"/>
            </w:tcBorders>
          </w:tcPr>
          <w:p w:rsidR="00C91DAC" w:rsidRPr="00091BEC" w:rsidRDefault="00C91DAC">
            <w:pPr>
              <w:spacing w:before="80" w:after="80"/>
              <w:jc w:val="center"/>
              <w:rPr>
                <w:rFonts w:eastAsia="SimSun"/>
                <w:b/>
                <w:bCs/>
                <w:i/>
                <w:iCs/>
                <w:sz w:val="20"/>
                <w:lang w:val="ru-RU"/>
              </w:rPr>
            </w:pPr>
            <w:r w:rsidRPr="00091BEC">
              <w:rPr>
                <w:rFonts w:eastAsia="SimSun"/>
                <w:b/>
                <w:bCs/>
                <w:i/>
                <w:iCs/>
                <w:sz w:val="20"/>
                <w:lang w:val="ru-RU"/>
              </w:rPr>
              <w:t>Пункт</w:t>
            </w:r>
          </w:p>
        </w:tc>
        <w:tc>
          <w:tcPr>
            <w:tcW w:w="6915" w:type="dxa"/>
            <w:tcBorders>
              <w:top w:val="single" w:sz="4" w:space="0" w:color="auto"/>
              <w:left w:val="single" w:sz="4" w:space="0" w:color="auto"/>
              <w:bottom w:val="single" w:sz="4" w:space="0" w:color="auto"/>
            </w:tcBorders>
          </w:tcPr>
          <w:p w:rsidR="00C91DAC" w:rsidRPr="00091BEC" w:rsidRDefault="00C91DAC">
            <w:pPr>
              <w:spacing w:before="80" w:after="80"/>
              <w:jc w:val="center"/>
              <w:rPr>
                <w:rFonts w:eastAsia="SimSun"/>
                <w:b/>
                <w:bCs/>
                <w:i/>
                <w:iCs/>
                <w:sz w:val="20"/>
                <w:lang w:val="ru-RU"/>
              </w:rPr>
            </w:pPr>
            <w:r w:rsidRPr="00091BEC">
              <w:rPr>
                <w:rFonts w:eastAsia="SimSun"/>
                <w:b/>
                <w:bCs/>
                <w:i/>
                <w:iCs/>
                <w:sz w:val="20"/>
                <w:lang w:val="ru-RU"/>
              </w:rPr>
              <w:t>Наименование учреждения и название провинции</w:t>
            </w:r>
          </w:p>
        </w:tc>
      </w:tr>
      <w:tr w:rsidR="00C91DAC" w:rsidRPr="00091BEC">
        <w:trPr>
          <w:jc w:val="center"/>
        </w:trPr>
        <w:tc>
          <w:tcPr>
            <w:tcW w:w="1400" w:type="dxa"/>
            <w:tcBorders>
              <w:top w:val="single" w:sz="4" w:space="0" w:color="auto"/>
              <w:bottom w:val="single" w:sz="4" w:space="0" w:color="auto"/>
              <w:right w:val="single" w:sz="4" w:space="0" w:color="auto"/>
            </w:tcBorders>
          </w:tcPr>
          <w:p w:rsidR="00C91DAC" w:rsidRPr="00091BEC" w:rsidRDefault="00C91DAC">
            <w:pPr>
              <w:spacing w:before="80" w:after="80"/>
              <w:jc w:val="center"/>
              <w:rPr>
                <w:rFonts w:eastAsia="SimSun"/>
                <w:sz w:val="20"/>
                <w:lang w:val="ru-RU"/>
              </w:rPr>
            </w:pPr>
            <w:r w:rsidRPr="00091BEC">
              <w:rPr>
                <w:rFonts w:eastAsia="SimSun"/>
                <w:sz w:val="20"/>
                <w:lang w:val="ru-RU"/>
              </w:rPr>
              <w:t>1</w:t>
            </w:r>
          </w:p>
        </w:tc>
        <w:tc>
          <w:tcPr>
            <w:tcW w:w="6915" w:type="dxa"/>
            <w:tcBorders>
              <w:top w:val="single" w:sz="4" w:space="0" w:color="auto"/>
              <w:left w:val="single" w:sz="4" w:space="0" w:color="auto"/>
              <w:bottom w:val="single" w:sz="4" w:space="0" w:color="auto"/>
            </w:tcBorders>
          </w:tcPr>
          <w:p w:rsidR="00C91DAC" w:rsidRPr="00091BEC" w:rsidRDefault="00C91DAC">
            <w:pPr>
              <w:spacing w:before="80" w:after="80"/>
              <w:rPr>
                <w:rFonts w:eastAsia="SimSun"/>
                <w:sz w:val="20"/>
                <w:lang w:val="ru-RU"/>
              </w:rPr>
            </w:pPr>
            <w:r w:rsidRPr="00091BEC">
              <w:rPr>
                <w:sz w:val="20"/>
                <w:lang w:val="ru-RU"/>
              </w:rPr>
              <w:t xml:space="preserve">Воспитательное учреждение </w:t>
            </w:r>
            <w:r w:rsidRPr="00091BEC">
              <w:rPr>
                <w:rFonts w:eastAsia="SimSun"/>
                <w:sz w:val="20"/>
                <w:lang w:val="ru-RU"/>
              </w:rPr>
              <w:t>для мальчиков, Сана</w:t>
            </w:r>
          </w:p>
        </w:tc>
      </w:tr>
      <w:tr w:rsidR="00C91DAC" w:rsidRPr="00091BEC">
        <w:trPr>
          <w:jc w:val="center"/>
        </w:trPr>
        <w:tc>
          <w:tcPr>
            <w:tcW w:w="1400" w:type="dxa"/>
            <w:tcBorders>
              <w:top w:val="single" w:sz="4" w:space="0" w:color="auto"/>
              <w:bottom w:val="single" w:sz="4" w:space="0" w:color="auto"/>
              <w:right w:val="single" w:sz="4" w:space="0" w:color="auto"/>
            </w:tcBorders>
          </w:tcPr>
          <w:p w:rsidR="00C91DAC" w:rsidRPr="00091BEC" w:rsidRDefault="00C91DAC">
            <w:pPr>
              <w:spacing w:before="80" w:after="80"/>
              <w:jc w:val="center"/>
              <w:rPr>
                <w:rFonts w:eastAsia="SimSun"/>
                <w:sz w:val="20"/>
                <w:lang w:val="ru-RU"/>
              </w:rPr>
            </w:pPr>
            <w:r w:rsidRPr="00091BEC">
              <w:rPr>
                <w:rFonts w:eastAsia="SimSun"/>
                <w:sz w:val="20"/>
                <w:lang w:val="ru-RU"/>
              </w:rPr>
              <w:t>2</w:t>
            </w:r>
          </w:p>
        </w:tc>
        <w:tc>
          <w:tcPr>
            <w:tcW w:w="6915" w:type="dxa"/>
            <w:tcBorders>
              <w:top w:val="single" w:sz="4" w:space="0" w:color="auto"/>
              <w:left w:val="single" w:sz="4" w:space="0" w:color="auto"/>
              <w:bottom w:val="single" w:sz="4" w:space="0" w:color="auto"/>
            </w:tcBorders>
          </w:tcPr>
          <w:p w:rsidR="00C91DAC" w:rsidRPr="00091BEC" w:rsidRDefault="00C91DAC">
            <w:pPr>
              <w:spacing w:before="80" w:after="80"/>
              <w:rPr>
                <w:rFonts w:eastAsia="SimSun"/>
                <w:sz w:val="20"/>
                <w:lang w:val="ru-RU"/>
              </w:rPr>
            </w:pPr>
            <w:r w:rsidRPr="00091BEC">
              <w:rPr>
                <w:sz w:val="20"/>
                <w:lang w:val="ru-RU"/>
              </w:rPr>
              <w:t xml:space="preserve">Воспитательное учреждение </w:t>
            </w:r>
            <w:r w:rsidRPr="00091BEC">
              <w:rPr>
                <w:rFonts w:eastAsia="SimSun"/>
                <w:sz w:val="20"/>
                <w:lang w:val="ru-RU"/>
              </w:rPr>
              <w:t>для мальчиков, Таиз</w:t>
            </w:r>
          </w:p>
        </w:tc>
      </w:tr>
      <w:tr w:rsidR="00C91DAC" w:rsidRPr="00091BEC">
        <w:trPr>
          <w:jc w:val="center"/>
        </w:trPr>
        <w:tc>
          <w:tcPr>
            <w:tcW w:w="1400" w:type="dxa"/>
            <w:tcBorders>
              <w:top w:val="single" w:sz="4" w:space="0" w:color="auto"/>
              <w:bottom w:val="single" w:sz="4" w:space="0" w:color="auto"/>
              <w:right w:val="single" w:sz="4" w:space="0" w:color="auto"/>
            </w:tcBorders>
          </w:tcPr>
          <w:p w:rsidR="00C91DAC" w:rsidRPr="00091BEC" w:rsidRDefault="00C91DAC">
            <w:pPr>
              <w:spacing w:before="80" w:after="80"/>
              <w:jc w:val="center"/>
              <w:rPr>
                <w:rFonts w:eastAsia="SimSun"/>
                <w:sz w:val="20"/>
                <w:lang w:val="ru-RU"/>
              </w:rPr>
            </w:pPr>
            <w:r w:rsidRPr="00091BEC">
              <w:rPr>
                <w:rFonts w:eastAsia="SimSun"/>
                <w:sz w:val="20"/>
                <w:lang w:val="ru-RU"/>
              </w:rPr>
              <w:t>3</w:t>
            </w:r>
          </w:p>
        </w:tc>
        <w:tc>
          <w:tcPr>
            <w:tcW w:w="6915" w:type="dxa"/>
            <w:tcBorders>
              <w:top w:val="single" w:sz="4" w:space="0" w:color="auto"/>
              <w:left w:val="single" w:sz="4" w:space="0" w:color="auto"/>
              <w:bottom w:val="single" w:sz="4" w:space="0" w:color="auto"/>
            </w:tcBorders>
          </w:tcPr>
          <w:p w:rsidR="00C91DAC" w:rsidRPr="00091BEC" w:rsidRDefault="00C91DAC">
            <w:pPr>
              <w:spacing w:before="80" w:after="80"/>
              <w:rPr>
                <w:rFonts w:eastAsia="SimSun"/>
                <w:sz w:val="20"/>
                <w:lang w:val="ru-RU"/>
              </w:rPr>
            </w:pPr>
            <w:r w:rsidRPr="00091BEC">
              <w:rPr>
                <w:sz w:val="20"/>
                <w:lang w:val="ru-RU"/>
              </w:rPr>
              <w:t>Воспитательное учреждение</w:t>
            </w:r>
            <w:r w:rsidRPr="00091BEC">
              <w:rPr>
                <w:rFonts w:eastAsia="SimSun"/>
                <w:sz w:val="20"/>
                <w:lang w:val="ru-RU"/>
              </w:rPr>
              <w:t xml:space="preserve"> для мальчиков, Ходайда</w:t>
            </w:r>
          </w:p>
        </w:tc>
      </w:tr>
      <w:tr w:rsidR="00C91DAC" w:rsidRPr="00091BEC">
        <w:trPr>
          <w:jc w:val="center"/>
        </w:trPr>
        <w:tc>
          <w:tcPr>
            <w:tcW w:w="1400" w:type="dxa"/>
            <w:tcBorders>
              <w:top w:val="single" w:sz="4" w:space="0" w:color="auto"/>
              <w:bottom w:val="single" w:sz="4" w:space="0" w:color="auto"/>
              <w:right w:val="single" w:sz="4" w:space="0" w:color="auto"/>
            </w:tcBorders>
          </w:tcPr>
          <w:p w:rsidR="00C91DAC" w:rsidRPr="00091BEC" w:rsidRDefault="00C91DAC">
            <w:pPr>
              <w:spacing w:before="80" w:after="80"/>
              <w:jc w:val="center"/>
              <w:rPr>
                <w:rFonts w:eastAsia="SimSun"/>
                <w:sz w:val="20"/>
                <w:lang w:val="ru-RU"/>
              </w:rPr>
            </w:pPr>
            <w:r w:rsidRPr="00091BEC">
              <w:rPr>
                <w:rFonts w:eastAsia="SimSun"/>
                <w:sz w:val="20"/>
                <w:lang w:val="ru-RU"/>
              </w:rPr>
              <w:t>4</w:t>
            </w:r>
          </w:p>
        </w:tc>
        <w:tc>
          <w:tcPr>
            <w:tcW w:w="6915" w:type="dxa"/>
            <w:tcBorders>
              <w:top w:val="single" w:sz="4" w:space="0" w:color="auto"/>
              <w:left w:val="single" w:sz="4" w:space="0" w:color="auto"/>
              <w:bottom w:val="single" w:sz="4" w:space="0" w:color="auto"/>
            </w:tcBorders>
          </w:tcPr>
          <w:p w:rsidR="00C91DAC" w:rsidRPr="00091BEC" w:rsidRDefault="00C91DAC">
            <w:pPr>
              <w:spacing w:before="80" w:after="80"/>
              <w:rPr>
                <w:rFonts w:eastAsia="SimSun"/>
                <w:sz w:val="20"/>
                <w:lang w:val="ru-RU"/>
              </w:rPr>
            </w:pPr>
            <w:r w:rsidRPr="00091BEC">
              <w:rPr>
                <w:sz w:val="20"/>
                <w:lang w:val="ru-RU"/>
              </w:rPr>
              <w:t xml:space="preserve">Воспитательное учреждение </w:t>
            </w:r>
            <w:r w:rsidRPr="00091BEC">
              <w:rPr>
                <w:rFonts w:eastAsia="SimSun"/>
                <w:sz w:val="20"/>
                <w:lang w:val="ru-RU"/>
              </w:rPr>
              <w:t>для мальчиков, Ибб</w:t>
            </w:r>
          </w:p>
        </w:tc>
      </w:tr>
      <w:tr w:rsidR="00C91DAC" w:rsidRPr="00091BEC">
        <w:trPr>
          <w:jc w:val="center"/>
        </w:trPr>
        <w:tc>
          <w:tcPr>
            <w:tcW w:w="1400" w:type="dxa"/>
            <w:tcBorders>
              <w:top w:val="single" w:sz="4" w:space="0" w:color="auto"/>
              <w:bottom w:val="single" w:sz="4" w:space="0" w:color="auto"/>
              <w:right w:val="single" w:sz="4" w:space="0" w:color="auto"/>
            </w:tcBorders>
          </w:tcPr>
          <w:p w:rsidR="00C91DAC" w:rsidRPr="00091BEC" w:rsidRDefault="00C91DAC">
            <w:pPr>
              <w:spacing w:before="80" w:after="80"/>
              <w:jc w:val="center"/>
              <w:rPr>
                <w:rFonts w:eastAsia="SimSun"/>
                <w:sz w:val="20"/>
                <w:lang w:val="ru-RU"/>
              </w:rPr>
            </w:pPr>
            <w:r w:rsidRPr="00091BEC">
              <w:rPr>
                <w:rFonts w:eastAsia="SimSun"/>
                <w:sz w:val="20"/>
                <w:lang w:val="ru-RU"/>
              </w:rPr>
              <w:t>5</w:t>
            </w:r>
          </w:p>
        </w:tc>
        <w:tc>
          <w:tcPr>
            <w:tcW w:w="6915" w:type="dxa"/>
            <w:tcBorders>
              <w:top w:val="single" w:sz="4" w:space="0" w:color="auto"/>
              <w:left w:val="single" w:sz="4" w:space="0" w:color="auto"/>
              <w:bottom w:val="single" w:sz="4" w:space="0" w:color="auto"/>
            </w:tcBorders>
          </w:tcPr>
          <w:p w:rsidR="00C91DAC" w:rsidRPr="00091BEC" w:rsidRDefault="00C91DAC">
            <w:pPr>
              <w:spacing w:before="80" w:after="80"/>
              <w:rPr>
                <w:rFonts w:eastAsia="SimSun"/>
                <w:sz w:val="20"/>
                <w:lang w:val="ru-RU"/>
              </w:rPr>
            </w:pPr>
            <w:r w:rsidRPr="00091BEC">
              <w:rPr>
                <w:sz w:val="20"/>
                <w:lang w:val="ru-RU"/>
              </w:rPr>
              <w:t xml:space="preserve">Воспитательное учреждение </w:t>
            </w:r>
            <w:r w:rsidRPr="00091BEC">
              <w:rPr>
                <w:rFonts w:eastAsia="SimSun"/>
                <w:sz w:val="20"/>
                <w:lang w:val="ru-RU"/>
              </w:rPr>
              <w:t>для мальчиков Аден</w:t>
            </w:r>
          </w:p>
        </w:tc>
      </w:tr>
      <w:tr w:rsidR="00C91DAC" w:rsidRPr="00091BEC">
        <w:trPr>
          <w:jc w:val="center"/>
        </w:trPr>
        <w:tc>
          <w:tcPr>
            <w:tcW w:w="1400" w:type="dxa"/>
            <w:tcBorders>
              <w:top w:val="single" w:sz="4" w:space="0" w:color="auto"/>
              <w:right w:val="single" w:sz="4" w:space="0" w:color="auto"/>
            </w:tcBorders>
          </w:tcPr>
          <w:p w:rsidR="00C91DAC" w:rsidRPr="00091BEC" w:rsidRDefault="00C91DAC">
            <w:pPr>
              <w:spacing w:before="80" w:after="80"/>
              <w:jc w:val="center"/>
              <w:rPr>
                <w:rFonts w:eastAsia="SimSun"/>
                <w:sz w:val="20"/>
                <w:lang w:val="ru-RU"/>
              </w:rPr>
            </w:pPr>
            <w:r w:rsidRPr="00091BEC">
              <w:rPr>
                <w:rFonts w:eastAsia="SimSun"/>
                <w:sz w:val="20"/>
                <w:lang w:val="ru-RU"/>
              </w:rPr>
              <w:t>6</w:t>
            </w:r>
          </w:p>
        </w:tc>
        <w:tc>
          <w:tcPr>
            <w:tcW w:w="6915" w:type="dxa"/>
            <w:tcBorders>
              <w:top w:val="single" w:sz="4" w:space="0" w:color="auto"/>
              <w:left w:val="single" w:sz="4" w:space="0" w:color="auto"/>
              <w:bottom w:val="nil"/>
            </w:tcBorders>
          </w:tcPr>
          <w:p w:rsidR="00C91DAC" w:rsidRPr="00091BEC" w:rsidRDefault="00C91DAC">
            <w:pPr>
              <w:spacing w:before="80" w:after="80"/>
              <w:rPr>
                <w:rFonts w:eastAsia="SimSun"/>
                <w:sz w:val="20"/>
                <w:lang w:val="ru-RU"/>
              </w:rPr>
            </w:pPr>
            <w:r w:rsidRPr="00091BEC">
              <w:rPr>
                <w:sz w:val="20"/>
                <w:lang w:val="ru-RU"/>
              </w:rPr>
              <w:t xml:space="preserve">Воспитательное учреждение </w:t>
            </w:r>
            <w:r w:rsidRPr="00091BEC">
              <w:rPr>
                <w:rFonts w:eastAsia="SimSun"/>
                <w:sz w:val="20"/>
                <w:lang w:val="ru-RU"/>
              </w:rPr>
              <w:t>девочек, Сана</w:t>
            </w:r>
          </w:p>
        </w:tc>
      </w:tr>
      <w:tr w:rsidR="00C91DAC" w:rsidRPr="00091BEC">
        <w:trPr>
          <w:jc w:val="center"/>
        </w:trPr>
        <w:tc>
          <w:tcPr>
            <w:tcW w:w="1400" w:type="dxa"/>
            <w:tcBorders>
              <w:bottom w:val="single" w:sz="4" w:space="0" w:color="auto"/>
              <w:right w:val="single" w:sz="4" w:space="0" w:color="auto"/>
            </w:tcBorders>
          </w:tcPr>
          <w:p w:rsidR="00C91DAC" w:rsidRPr="00091BEC" w:rsidRDefault="00C91DAC">
            <w:pPr>
              <w:spacing w:before="80" w:after="80"/>
              <w:jc w:val="center"/>
              <w:rPr>
                <w:rFonts w:eastAsia="SimSun"/>
                <w:sz w:val="20"/>
                <w:lang w:val="ru-RU"/>
              </w:rPr>
            </w:pPr>
            <w:r w:rsidRPr="00091BEC">
              <w:rPr>
                <w:rFonts w:eastAsia="SimSun"/>
                <w:sz w:val="20"/>
                <w:lang w:val="ru-RU"/>
              </w:rPr>
              <w:t>7</w:t>
            </w:r>
          </w:p>
        </w:tc>
        <w:tc>
          <w:tcPr>
            <w:tcW w:w="6915" w:type="dxa"/>
            <w:tcBorders>
              <w:top w:val="nil"/>
              <w:left w:val="single" w:sz="4" w:space="0" w:color="auto"/>
              <w:bottom w:val="single" w:sz="4" w:space="0" w:color="auto"/>
            </w:tcBorders>
          </w:tcPr>
          <w:p w:rsidR="00C91DAC" w:rsidRPr="00091BEC" w:rsidRDefault="00C91DAC">
            <w:pPr>
              <w:spacing w:before="80" w:after="80"/>
              <w:rPr>
                <w:rFonts w:eastAsia="SimSun"/>
                <w:sz w:val="20"/>
                <w:lang w:val="ru-RU"/>
              </w:rPr>
            </w:pPr>
            <w:r w:rsidRPr="00091BEC">
              <w:rPr>
                <w:sz w:val="20"/>
                <w:lang w:val="ru-RU"/>
              </w:rPr>
              <w:t xml:space="preserve">Воспитательное учреждение </w:t>
            </w:r>
            <w:r w:rsidRPr="00091BEC">
              <w:rPr>
                <w:rFonts w:eastAsia="SimSun"/>
                <w:sz w:val="20"/>
                <w:lang w:val="ru-RU"/>
              </w:rPr>
              <w:t>для девочек, Хаджа</w:t>
            </w:r>
          </w:p>
        </w:tc>
      </w:tr>
      <w:tr w:rsidR="00C91DAC" w:rsidRPr="00091BEC">
        <w:trPr>
          <w:jc w:val="center"/>
        </w:trPr>
        <w:tc>
          <w:tcPr>
            <w:tcW w:w="1400" w:type="dxa"/>
            <w:tcBorders>
              <w:top w:val="single" w:sz="4" w:space="0" w:color="auto"/>
              <w:bottom w:val="single" w:sz="4" w:space="0" w:color="auto"/>
              <w:right w:val="single" w:sz="4" w:space="0" w:color="auto"/>
            </w:tcBorders>
          </w:tcPr>
          <w:p w:rsidR="00C91DAC" w:rsidRPr="00091BEC" w:rsidRDefault="00C91DAC">
            <w:pPr>
              <w:spacing w:before="80" w:after="80"/>
              <w:jc w:val="center"/>
              <w:rPr>
                <w:rFonts w:eastAsia="SimSun"/>
                <w:sz w:val="20"/>
                <w:lang w:val="ru-RU"/>
              </w:rPr>
            </w:pPr>
            <w:r w:rsidRPr="00091BEC">
              <w:rPr>
                <w:rFonts w:eastAsia="SimSun"/>
                <w:sz w:val="20"/>
                <w:lang w:val="ru-RU"/>
              </w:rPr>
              <w:t>8</w:t>
            </w:r>
          </w:p>
        </w:tc>
        <w:tc>
          <w:tcPr>
            <w:tcW w:w="6915" w:type="dxa"/>
            <w:tcBorders>
              <w:top w:val="single" w:sz="4" w:space="0" w:color="auto"/>
              <w:left w:val="single" w:sz="4" w:space="0" w:color="auto"/>
              <w:bottom w:val="single" w:sz="4" w:space="0" w:color="auto"/>
            </w:tcBorders>
          </w:tcPr>
          <w:p w:rsidR="00C91DAC" w:rsidRPr="00091BEC" w:rsidRDefault="00C91DAC">
            <w:pPr>
              <w:spacing w:before="80" w:after="80"/>
              <w:rPr>
                <w:rFonts w:eastAsia="SimSun"/>
                <w:sz w:val="20"/>
                <w:lang w:val="ru-RU"/>
              </w:rPr>
            </w:pPr>
            <w:r w:rsidRPr="00091BEC">
              <w:rPr>
                <w:rFonts w:eastAsia="SimSun"/>
                <w:sz w:val="20"/>
                <w:lang w:val="ru-RU"/>
              </w:rPr>
              <w:t>Центр для несовершеннолетних правонарушителей (провинция Аден)</w:t>
            </w:r>
          </w:p>
        </w:tc>
      </w:tr>
    </w:tbl>
    <w:p w:rsidR="00C91DAC" w:rsidRDefault="00C91DAC">
      <w:pPr>
        <w:pStyle w:val="Heading3"/>
        <w:spacing w:before="200" w:after="200"/>
        <w:rPr>
          <w:lang w:val="ru-RU"/>
        </w:rPr>
      </w:pPr>
      <w:r>
        <w:rPr>
          <w:lang w:val="ru-RU"/>
        </w:rPr>
        <w:t xml:space="preserve">Комплексный проект социальной защиты и помощи детям </w:t>
      </w:r>
    </w:p>
    <w:p w:rsidR="00C91DAC" w:rsidRDefault="00C91DAC">
      <w:pPr>
        <w:rPr>
          <w:lang w:val="ru-RU"/>
        </w:rPr>
      </w:pPr>
      <w:r>
        <w:rPr>
          <w:lang w:val="ru-RU"/>
        </w:rPr>
        <w:t>56.</w:t>
      </w:r>
      <w:r>
        <w:rPr>
          <w:lang w:val="ru-RU"/>
        </w:rPr>
        <w:tab/>
        <w:t>Этот проект включает в себя ряд мер по улучшению программ социальной помощи особо нуждающимся в защите детям, в частности, несовершеннолетним, беспризорным детям и детям из бедных и обездоленных семей. В результате осуществления программы защиты и обучения беспризорных детей, начатой в 2001 году, в провинции Сана был создан Центр безопасного детства. В 2003 году проект осуществлялся также в провинции Аден.</w:t>
      </w:r>
    </w:p>
    <w:p w:rsidR="00C91DAC" w:rsidRDefault="00C91DAC">
      <w:pPr>
        <w:rPr>
          <w:lang w:val="ru-RU"/>
        </w:rPr>
      </w:pPr>
      <w:r>
        <w:rPr>
          <w:lang w:val="ru-RU"/>
        </w:rPr>
        <w:t>57.</w:t>
      </w:r>
      <w:r>
        <w:rPr>
          <w:lang w:val="ru-RU"/>
        </w:rPr>
        <w:tab/>
        <w:t>В 2007 году министерство по правам человека организовало ряд посещений центров для молодых людей и несовершеннолетних правонарушителей с целью проверки условий проживания и выяснения нужд находящихся там лиц. Вследствие этих посещений министерство обратилось к государственным структурам и предпринимателям с целью создания механизмов, способствующих улучшению условий проживания в центрах. В итоге были устранены определенные недостатки, удовлетворены претензии в отношении продовольственного снабжения и образования и выделены определенные средства. Ниже приводится список посещенных учреждений:</w:t>
      </w:r>
    </w:p>
    <w:p w:rsidR="00C91DAC" w:rsidRDefault="00C91DAC">
      <w:pPr>
        <w:rPr>
          <w:lang w:val="ru-RU"/>
        </w:rPr>
      </w:pPr>
      <w:r>
        <w:rPr>
          <w:lang w:val="ru-RU"/>
        </w:rPr>
        <w:tab/>
        <w:t>a)</w:t>
      </w:r>
      <w:r>
        <w:rPr>
          <w:lang w:val="ru-RU"/>
        </w:rPr>
        <w:tab/>
        <w:t>Воспитательное учреждение для несовершеннолетних (провинция Сана Сити)</w:t>
      </w:r>
    </w:p>
    <w:p w:rsidR="00C91DAC" w:rsidRDefault="00C91DAC">
      <w:pPr>
        <w:rPr>
          <w:lang w:val="ru-RU"/>
        </w:rPr>
      </w:pPr>
      <w:r>
        <w:rPr>
          <w:lang w:val="ru-RU"/>
        </w:rPr>
        <w:tab/>
        <w:t xml:space="preserve">В результате этого посещения был составлен список особо нуждающихся лиц. Представителям деловых кругов были направлены письма с просьбой о помощи. Министерство по правам человека получило подтверждение от торговой группы </w:t>
      </w:r>
      <w:r>
        <w:rPr>
          <w:i/>
          <w:lang w:val="ru-RU"/>
        </w:rPr>
        <w:t>Al-Kabus</w:t>
      </w:r>
      <w:r>
        <w:rPr>
          <w:lang w:val="ru-RU"/>
        </w:rPr>
        <w:t xml:space="preserve"> об уплате </w:t>
      </w:r>
      <w:r w:rsidR="00E53AB0">
        <w:rPr>
          <w:lang w:val="ru-RU"/>
        </w:rPr>
        <w:t>"</w:t>
      </w:r>
      <w:r>
        <w:rPr>
          <w:lang w:val="ru-RU"/>
        </w:rPr>
        <w:t>цены крови</w:t>
      </w:r>
      <w:r w:rsidR="00E53AB0">
        <w:rPr>
          <w:lang w:val="ru-RU"/>
        </w:rPr>
        <w:t>"</w:t>
      </w:r>
      <w:r>
        <w:rPr>
          <w:lang w:val="ru-RU"/>
        </w:rPr>
        <w:t xml:space="preserve"> (</w:t>
      </w:r>
      <w:r>
        <w:rPr>
          <w:i/>
          <w:iCs/>
          <w:lang w:val="ru-RU"/>
        </w:rPr>
        <w:t>дийя</w:t>
      </w:r>
      <w:r>
        <w:rPr>
          <w:lang w:val="ru-RU"/>
        </w:rPr>
        <w:t>) и погашении особых долгов некоторых находящихся там лиц.</w:t>
      </w:r>
    </w:p>
    <w:p w:rsidR="00C91DAC" w:rsidRDefault="00C91DAC">
      <w:pPr>
        <w:rPr>
          <w:lang w:val="ru-RU"/>
        </w:rPr>
      </w:pPr>
      <w:r>
        <w:rPr>
          <w:lang w:val="ru-RU"/>
        </w:rPr>
        <w:tab/>
        <w:t>b)</w:t>
      </w:r>
      <w:r>
        <w:rPr>
          <w:lang w:val="ru-RU"/>
        </w:rPr>
        <w:tab/>
        <w:t>Воспитательное учреждение в Амале для девочек (Сана Сити).</w:t>
      </w:r>
    </w:p>
    <w:p w:rsidR="00C91DAC" w:rsidRDefault="00C91DAC">
      <w:pPr>
        <w:rPr>
          <w:lang w:val="ru-RU"/>
        </w:rPr>
      </w:pPr>
      <w:r>
        <w:rPr>
          <w:lang w:val="ru-RU"/>
        </w:rPr>
        <w:tab/>
        <w:t>c)</w:t>
      </w:r>
      <w:r>
        <w:rPr>
          <w:lang w:val="ru-RU"/>
        </w:rPr>
        <w:tab/>
        <w:t>Центр солидарности для искоренения попрошайничества (Сана Сити).</w:t>
      </w:r>
    </w:p>
    <w:p w:rsidR="00C91DAC" w:rsidRDefault="00C91DAC">
      <w:pPr>
        <w:rPr>
          <w:lang w:val="ru-RU"/>
        </w:rPr>
      </w:pPr>
      <w:r>
        <w:rPr>
          <w:lang w:val="ru-RU"/>
        </w:rPr>
        <w:tab/>
        <w:t>Под непосредственным надзором министерства по правам человека все находящиеся в центре лица вернулись в провинции на попечение своих семей.</w:t>
      </w:r>
    </w:p>
    <w:p w:rsidR="00C91DAC" w:rsidRDefault="00C91DAC">
      <w:pPr>
        <w:rPr>
          <w:lang w:val="ru-RU"/>
        </w:rPr>
      </w:pPr>
      <w:r>
        <w:rPr>
          <w:lang w:val="ru-RU"/>
        </w:rPr>
        <w:tab/>
        <w:t>d)</w:t>
      </w:r>
      <w:r>
        <w:rPr>
          <w:lang w:val="ru-RU"/>
        </w:rPr>
        <w:tab/>
        <w:t>Воспитательное учреждение для несовершеннолетних (Ходайда).</w:t>
      </w:r>
    </w:p>
    <w:p w:rsidR="00C91DAC" w:rsidRDefault="00C91DAC">
      <w:pPr>
        <w:rPr>
          <w:lang w:val="ru-RU"/>
        </w:rPr>
      </w:pPr>
      <w:r>
        <w:rPr>
          <w:lang w:val="ru-RU"/>
        </w:rPr>
        <w:tab/>
        <w:t>e)</w:t>
      </w:r>
      <w:r>
        <w:rPr>
          <w:lang w:val="ru-RU"/>
        </w:rPr>
        <w:tab/>
        <w:t>Центр для несовершеннолетних правонарушителей (провинция Аден).</w:t>
      </w:r>
    </w:p>
    <w:p w:rsidR="00C91DAC" w:rsidRDefault="00C91DAC">
      <w:pPr>
        <w:rPr>
          <w:lang w:val="ru-RU"/>
        </w:rPr>
      </w:pPr>
      <w:r>
        <w:rPr>
          <w:lang w:val="ru-RU"/>
        </w:rPr>
        <w:t>58.</w:t>
      </w:r>
      <w:r>
        <w:rPr>
          <w:lang w:val="ru-RU"/>
        </w:rPr>
        <w:tab/>
        <w:t>Некоторая финансовая поддержка этих учреждений была оказана благотворительными организациями, которым правительство выразило свою благодарность. Более подробная информация приводится ниже.</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589"/>
        <w:gridCol w:w="2465"/>
        <w:gridCol w:w="3230"/>
      </w:tblGrid>
      <w:tr w:rsidR="00C91DAC" w:rsidTr="00091BEC">
        <w:trPr>
          <w:jc w:val="center"/>
        </w:trPr>
        <w:tc>
          <w:tcPr>
            <w:tcW w:w="2128" w:type="dxa"/>
            <w:tcBorders>
              <w:top w:val="single" w:sz="4" w:space="0" w:color="auto"/>
            </w:tcBorders>
            <w:vAlign w:val="center"/>
          </w:tcPr>
          <w:p w:rsidR="00C91DAC" w:rsidRDefault="00C91DAC" w:rsidP="00091BEC">
            <w:pPr>
              <w:spacing w:before="60" w:after="60"/>
              <w:jc w:val="center"/>
              <w:rPr>
                <w:rFonts w:eastAsia="SimSun"/>
                <w:b/>
                <w:bCs/>
                <w:i/>
                <w:iCs/>
                <w:sz w:val="20"/>
                <w:lang w:val="ru-RU"/>
              </w:rPr>
            </w:pPr>
            <w:r>
              <w:rPr>
                <w:rFonts w:eastAsia="SimSun"/>
                <w:b/>
                <w:bCs/>
                <w:i/>
                <w:iCs/>
                <w:sz w:val="20"/>
                <w:lang w:val="ru-RU"/>
              </w:rPr>
              <w:t>Учреждение</w:t>
            </w:r>
          </w:p>
        </w:tc>
        <w:tc>
          <w:tcPr>
            <w:tcW w:w="1589" w:type="dxa"/>
            <w:tcBorders>
              <w:top w:val="single" w:sz="4" w:space="0" w:color="auto"/>
            </w:tcBorders>
            <w:vAlign w:val="center"/>
          </w:tcPr>
          <w:p w:rsidR="00C91DAC" w:rsidRDefault="00C91DAC" w:rsidP="00091BEC">
            <w:pPr>
              <w:spacing w:before="60" w:after="60"/>
              <w:jc w:val="center"/>
              <w:rPr>
                <w:rFonts w:eastAsia="SimSun"/>
                <w:b/>
                <w:bCs/>
                <w:i/>
                <w:iCs/>
                <w:sz w:val="20"/>
                <w:lang w:val="ru-RU"/>
              </w:rPr>
            </w:pPr>
            <w:r>
              <w:rPr>
                <w:rFonts w:eastAsia="SimSun"/>
                <w:b/>
                <w:bCs/>
                <w:i/>
                <w:iCs/>
                <w:sz w:val="20"/>
                <w:lang w:val="ru-RU"/>
              </w:rPr>
              <w:t>Провинция</w:t>
            </w:r>
          </w:p>
        </w:tc>
        <w:tc>
          <w:tcPr>
            <w:tcW w:w="0" w:type="auto"/>
            <w:tcBorders>
              <w:top w:val="single" w:sz="4" w:space="0" w:color="auto"/>
            </w:tcBorders>
            <w:vAlign w:val="center"/>
          </w:tcPr>
          <w:p w:rsidR="00C91DAC" w:rsidRDefault="00C91DAC" w:rsidP="00091BEC">
            <w:pPr>
              <w:spacing w:before="60" w:after="60"/>
              <w:jc w:val="center"/>
              <w:rPr>
                <w:rFonts w:eastAsia="SimSun"/>
                <w:b/>
                <w:bCs/>
                <w:i/>
                <w:iCs/>
                <w:sz w:val="20"/>
                <w:lang w:val="ru-RU"/>
              </w:rPr>
            </w:pPr>
            <w:r>
              <w:rPr>
                <w:rFonts w:eastAsia="SimSun"/>
                <w:b/>
                <w:bCs/>
                <w:i/>
                <w:iCs/>
                <w:sz w:val="20"/>
                <w:lang w:val="ru-RU"/>
              </w:rPr>
              <w:t>Финансовая помощь (в йеменских риалах)</w:t>
            </w:r>
          </w:p>
        </w:tc>
        <w:tc>
          <w:tcPr>
            <w:tcW w:w="0" w:type="auto"/>
            <w:tcBorders>
              <w:top w:val="single" w:sz="4" w:space="0" w:color="auto"/>
            </w:tcBorders>
            <w:vAlign w:val="center"/>
          </w:tcPr>
          <w:p w:rsidR="00C91DAC" w:rsidRDefault="00C91DAC" w:rsidP="00091BEC">
            <w:pPr>
              <w:spacing w:before="60" w:after="60"/>
              <w:jc w:val="center"/>
              <w:rPr>
                <w:rFonts w:eastAsia="SimSun"/>
                <w:b/>
                <w:bCs/>
                <w:i/>
                <w:iCs/>
                <w:sz w:val="20"/>
                <w:lang w:val="ru-RU"/>
              </w:rPr>
            </w:pPr>
            <w:r>
              <w:rPr>
                <w:rFonts w:eastAsia="SimSun"/>
                <w:b/>
                <w:bCs/>
                <w:i/>
                <w:iCs/>
                <w:sz w:val="20"/>
                <w:lang w:val="ru-RU"/>
              </w:rPr>
              <w:t>Прочее</w:t>
            </w:r>
          </w:p>
        </w:tc>
      </w:tr>
      <w:tr w:rsidR="00C91DAC" w:rsidTr="00091BEC">
        <w:trPr>
          <w:jc w:val="center"/>
        </w:trPr>
        <w:tc>
          <w:tcPr>
            <w:tcW w:w="2128" w:type="dxa"/>
          </w:tcPr>
          <w:p w:rsidR="00C91DAC" w:rsidRDefault="00C91DAC">
            <w:pPr>
              <w:spacing w:before="60" w:after="60"/>
              <w:rPr>
                <w:rFonts w:eastAsia="SimSun"/>
                <w:sz w:val="20"/>
                <w:lang w:val="ru-RU"/>
              </w:rPr>
            </w:pPr>
            <w:r>
              <w:rPr>
                <w:sz w:val="20"/>
                <w:lang w:val="ru-RU"/>
              </w:rPr>
              <w:t>Воспитательное учреждение для несовершеннолетних</w:t>
            </w:r>
          </w:p>
        </w:tc>
        <w:tc>
          <w:tcPr>
            <w:tcW w:w="1589" w:type="dxa"/>
          </w:tcPr>
          <w:p w:rsidR="00C91DAC" w:rsidRDefault="00C91DAC">
            <w:pPr>
              <w:spacing w:before="60" w:after="60"/>
              <w:rPr>
                <w:rFonts w:eastAsia="SimSun"/>
                <w:sz w:val="20"/>
                <w:lang w:val="ru-RU"/>
              </w:rPr>
            </w:pPr>
            <w:r>
              <w:rPr>
                <w:rFonts w:eastAsia="SimSun"/>
                <w:sz w:val="20"/>
                <w:lang w:val="ru-RU"/>
              </w:rPr>
              <w:t>Сана Сити</w:t>
            </w:r>
          </w:p>
        </w:tc>
        <w:tc>
          <w:tcPr>
            <w:tcW w:w="0" w:type="auto"/>
          </w:tcPr>
          <w:p w:rsidR="00C91DAC" w:rsidRDefault="00C91DAC">
            <w:pPr>
              <w:spacing w:before="60" w:after="60"/>
              <w:jc w:val="center"/>
              <w:rPr>
                <w:rFonts w:eastAsia="SimSun"/>
                <w:sz w:val="20"/>
                <w:lang w:val="ru-RU"/>
              </w:rPr>
            </w:pPr>
          </w:p>
        </w:tc>
        <w:tc>
          <w:tcPr>
            <w:tcW w:w="0" w:type="auto"/>
          </w:tcPr>
          <w:p w:rsidR="00C91DAC" w:rsidRDefault="00C91DAC">
            <w:pPr>
              <w:spacing w:before="60" w:after="60"/>
              <w:rPr>
                <w:rFonts w:eastAsia="SimSun"/>
                <w:sz w:val="20"/>
                <w:lang w:val="ru-RU"/>
              </w:rPr>
            </w:pPr>
            <w:r>
              <w:rPr>
                <w:rFonts w:eastAsia="SimSun"/>
                <w:sz w:val="20"/>
                <w:lang w:val="ru-RU"/>
              </w:rPr>
              <w:t xml:space="preserve">Уплата </w:t>
            </w:r>
            <w:r w:rsidR="00E53AB0">
              <w:rPr>
                <w:rFonts w:eastAsia="SimSun"/>
                <w:sz w:val="20"/>
                <w:lang w:val="ru-RU"/>
              </w:rPr>
              <w:t>"</w:t>
            </w:r>
            <w:r>
              <w:rPr>
                <w:rFonts w:eastAsia="SimSun"/>
                <w:sz w:val="20"/>
                <w:lang w:val="ru-RU"/>
              </w:rPr>
              <w:t>цены крови</w:t>
            </w:r>
            <w:r w:rsidR="00E53AB0">
              <w:rPr>
                <w:rFonts w:eastAsia="SimSun"/>
                <w:sz w:val="20"/>
                <w:lang w:val="ru-RU"/>
              </w:rPr>
              <w:t>"</w:t>
            </w:r>
            <w:r>
              <w:rPr>
                <w:rFonts w:eastAsia="SimSun"/>
                <w:sz w:val="20"/>
                <w:lang w:val="ru-RU"/>
              </w:rPr>
              <w:t xml:space="preserve"> (</w:t>
            </w:r>
            <w:r>
              <w:rPr>
                <w:rFonts w:eastAsia="SimSun"/>
                <w:i/>
                <w:iCs/>
                <w:sz w:val="20"/>
                <w:lang w:val="ru-RU"/>
              </w:rPr>
              <w:t>дийя</w:t>
            </w:r>
            <w:r>
              <w:rPr>
                <w:rFonts w:eastAsia="SimSun"/>
                <w:sz w:val="20"/>
                <w:lang w:val="ru-RU"/>
              </w:rPr>
              <w:t>) и особых долгов (</w:t>
            </w:r>
            <w:r>
              <w:rPr>
                <w:rFonts w:eastAsia="SimSun"/>
                <w:i/>
                <w:sz w:val="20"/>
                <w:lang w:val="ru-RU"/>
              </w:rPr>
              <w:t>Al-Kabus)</w:t>
            </w:r>
          </w:p>
        </w:tc>
      </w:tr>
      <w:tr w:rsidR="00C91DAC" w:rsidTr="00091BEC">
        <w:trPr>
          <w:jc w:val="center"/>
        </w:trPr>
        <w:tc>
          <w:tcPr>
            <w:tcW w:w="2128" w:type="dxa"/>
          </w:tcPr>
          <w:p w:rsidR="00C91DAC" w:rsidRDefault="00C91DAC">
            <w:pPr>
              <w:spacing w:before="60" w:after="60"/>
              <w:rPr>
                <w:rFonts w:eastAsia="SimSun"/>
                <w:sz w:val="20"/>
                <w:lang w:val="ru-RU"/>
              </w:rPr>
            </w:pPr>
            <w:r>
              <w:rPr>
                <w:sz w:val="20"/>
                <w:lang w:val="ru-RU"/>
              </w:rPr>
              <w:t>Воспитательное учреждение для несовершеннолетних</w:t>
            </w:r>
          </w:p>
        </w:tc>
        <w:tc>
          <w:tcPr>
            <w:tcW w:w="1589" w:type="dxa"/>
          </w:tcPr>
          <w:p w:rsidR="00C91DAC" w:rsidRDefault="00C91DAC">
            <w:pPr>
              <w:spacing w:before="60" w:after="60"/>
              <w:rPr>
                <w:rFonts w:eastAsia="SimSun"/>
                <w:sz w:val="20"/>
                <w:lang w:val="ru-RU"/>
              </w:rPr>
            </w:pPr>
            <w:r>
              <w:rPr>
                <w:rFonts w:eastAsia="SimSun"/>
                <w:sz w:val="20"/>
                <w:lang w:val="ru-RU"/>
              </w:rPr>
              <w:t>Ходайда</w:t>
            </w:r>
          </w:p>
        </w:tc>
        <w:tc>
          <w:tcPr>
            <w:tcW w:w="0" w:type="auto"/>
          </w:tcPr>
          <w:p w:rsidR="00C91DAC" w:rsidRDefault="00C91DAC">
            <w:pPr>
              <w:spacing w:before="60" w:after="60"/>
              <w:jc w:val="center"/>
              <w:rPr>
                <w:rFonts w:eastAsia="SimSun"/>
                <w:sz w:val="20"/>
                <w:lang w:val="ru-RU"/>
              </w:rPr>
            </w:pPr>
            <w:r>
              <w:rPr>
                <w:rFonts w:eastAsia="SimSun"/>
                <w:sz w:val="20"/>
                <w:lang w:val="ru-RU"/>
              </w:rPr>
              <w:t>75 000</w:t>
            </w:r>
          </w:p>
        </w:tc>
        <w:tc>
          <w:tcPr>
            <w:tcW w:w="0" w:type="auto"/>
          </w:tcPr>
          <w:p w:rsidR="00C91DAC" w:rsidRDefault="00C91DAC">
            <w:pPr>
              <w:spacing w:before="60" w:after="60"/>
              <w:rPr>
                <w:rFonts w:eastAsia="SimSun"/>
                <w:sz w:val="20"/>
                <w:lang w:val="ru-RU"/>
              </w:rPr>
            </w:pPr>
            <w:r>
              <w:rPr>
                <w:rFonts w:eastAsia="SimSun"/>
                <w:sz w:val="20"/>
                <w:lang w:val="ru-RU"/>
              </w:rPr>
              <w:t>Завтрак и ужин в период прекращения поста во время Рамадана</w:t>
            </w:r>
          </w:p>
        </w:tc>
      </w:tr>
      <w:tr w:rsidR="00C91DAC" w:rsidTr="00091BEC">
        <w:trPr>
          <w:jc w:val="center"/>
        </w:trPr>
        <w:tc>
          <w:tcPr>
            <w:tcW w:w="2128" w:type="dxa"/>
          </w:tcPr>
          <w:p w:rsidR="00C91DAC" w:rsidRDefault="00C91DAC">
            <w:pPr>
              <w:spacing w:before="60" w:after="60"/>
              <w:rPr>
                <w:sz w:val="20"/>
                <w:lang w:val="ru-RU"/>
              </w:rPr>
            </w:pPr>
            <w:r>
              <w:rPr>
                <w:sz w:val="20"/>
                <w:lang w:val="ru-RU"/>
              </w:rPr>
              <w:t>Воспитательное учреждение для несовершеннолетних</w:t>
            </w:r>
          </w:p>
          <w:p w:rsidR="00C91DAC" w:rsidRDefault="00C91DAC">
            <w:pPr>
              <w:spacing w:before="60" w:after="60"/>
              <w:rPr>
                <w:rFonts w:eastAsia="SimSun"/>
                <w:sz w:val="20"/>
                <w:lang w:val="ru-RU"/>
              </w:rPr>
            </w:pPr>
            <w:r>
              <w:rPr>
                <w:sz w:val="20"/>
                <w:lang w:val="ru-RU"/>
              </w:rPr>
              <w:t>девочек</w:t>
            </w:r>
          </w:p>
        </w:tc>
        <w:tc>
          <w:tcPr>
            <w:tcW w:w="1589" w:type="dxa"/>
          </w:tcPr>
          <w:p w:rsidR="00C91DAC" w:rsidRDefault="00C91DAC">
            <w:pPr>
              <w:spacing w:before="60" w:after="60"/>
              <w:rPr>
                <w:rFonts w:eastAsia="SimSun"/>
                <w:sz w:val="20"/>
                <w:lang w:val="ru-RU"/>
              </w:rPr>
            </w:pPr>
            <w:r>
              <w:rPr>
                <w:rFonts w:eastAsia="SimSun"/>
                <w:sz w:val="20"/>
                <w:lang w:val="ru-RU"/>
              </w:rPr>
              <w:t>Аден</w:t>
            </w:r>
          </w:p>
        </w:tc>
        <w:tc>
          <w:tcPr>
            <w:tcW w:w="0" w:type="auto"/>
          </w:tcPr>
          <w:p w:rsidR="00C91DAC" w:rsidRDefault="00C91DAC">
            <w:pPr>
              <w:spacing w:before="60" w:after="60"/>
              <w:jc w:val="center"/>
              <w:rPr>
                <w:rFonts w:eastAsia="SimSun"/>
                <w:sz w:val="20"/>
                <w:lang w:val="ru-RU"/>
              </w:rPr>
            </w:pPr>
            <w:r>
              <w:rPr>
                <w:rFonts w:eastAsia="SimSun"/>
                <w:sz w:val="20"/>
                <w:lang w:val="ru-RU"/>
              </w:rPr>
              <w:t>90 000</w:t>
            </w:r>
          </w:p>
        </w:tc>
        <w:tc>
          <w:tcPr>
            <w:tcW w:w="0" w:type="auto"/>
          </w:tcPr>
          <w:p w:rsidR="00C91DAC" w:rsidRDefault="00C91DAC">
            <w:pPr>
              <w:spacing w:before="60" w:after="60"/>
              <w:rPr>
                <w:rFonts w:eastAsia="SimSun"/>
                <w:sz w:val="20"/>
                <w:lang w:val="ru-RU"/>
              </w:rPr>
            </w:pPr>
          </w:p>
        </w:tc>
      </w:tr>
      <w:tr w:rsidR="00C91DAC" w:rsidTr="00091BEC">
        <w:trPr>
          <w:jc w:val="center"/>
        </w:trPr>
        <w:tc>
          <w:tcPr>
            <w:tcW w:w="2128" w:type="dxa"/>
          </w:tcPr>
          <w:p w:rsidR="00C91DAC" w:rsidRDefault="00C91DAC">
            <w:pPr>
              <w:spacing w:before="60" w:after="60"/>
              <w:rPr>
                <w:rFonts w:eastAsia="SimSun"/>
                <w:sz w:val="20"/>
                <w:lang w:val="ru-RU"/>
              </w:rPr>
            </w:pPr>
            <w:r>
              <w:rPr>
                <w:sz w:val="20"/>
                <w:lang w:val="ru-RU"/>
              </w:rPr>
              <w:t>Воспитательное учреждение для несовершеннолетних</w:t>
            </w:r>
          </w:p>
        </w:tc>
        <w:tc>
          <w:tcPr>
            <w:tcW w:w="1589" w:type="dxa"/>
          </w:tcPr>
          <w:p w:rsidR="00C91DAC" w:rsidRDefault="00C91DAC">
            <w:pPr>
              <w:spacing w:before="60" w:after="60"/>
              <w:rPr>
                <w:rFonts w:eastAsia="SimSun"/>
                <w:sz w:val="20"/>
                <w:lang w:val="ru-RU"/>
              </w:rPr>
            </w:pPr>
            <w:r>
              <w:rPr>
                <w:rFonts w:eastAsia="SimSun"/>
                <w:sz w:val="20"/>
                <w:lang w:val="ru-RU"/>
              </w:rPr>
              <w:t>Аден</w:t>
            </w:r>
          </w:p>
        </w:tc>
        <w:tc>
          <w:tcPr>
            <w:tcW w:w="0" w:type="auto"/>
          </w:tcPr>
          <w:p w:rsidR="00C91DAC" w:rsidRDefault="00C91DAC">
            <w:pPr>
              <w:spacing w:before="60" w:after="60"/>
              <w:jc w:val="center"/>
              <w:rPr>
                <w:rFonts w:eastAsia="SimSun"/>
                <w:sz w:val="20"/>
                <w:lang w:val="ru-RU"/>
              </w:rPr>
            </w:pPr>
            <w:r>
              <w:rPr>
                <w:rFonts w:eastAsia="SimSun"/>
                <w:sz w:val="20"/>
                <w:lang w:val="ru-RU"/>
              </w:rPr>
              <w:t>90 000</w:t>
            </w:r>
          </w:p>
        </w:tc>
        <w:tc>
          <w:tcPr>
            <w:tcW w:w="0" w:type="auto"/>
          </w:tcPr>
          <w:p w:rsidR="00C91DAC" w:rsidRDefault="00C91DAC">
            <w:pPr>
              <w:spacing w:before="60" w:after="60"/>
              <w:rPr>
                <w:rFonts w:eastAsia="SimSun"/>
                <w:sz w:val="20"/>
                <w:lang w:val="ru-RU"/>
              </w:rPr>
            </w:pPr>
          </w:p>
        </w:tc>
      </w:tr>
    </w:tbl>
    <w:p w:rsidR="00C91DAC" w:rsidRDefault="00C91DAC">
      <w:pPr>
        <w:pStyle w:val="Heading1"/>
        <w:spacing w:before="360"/>
        <w:ind w:left="567" w:hanging="567"/>
        <w:jc w:val="left"/>
        <w:rPr>
          <w:lang w:val="ru-RU"/>
        </w:rPr>
      </w:pPr>
      <w:r>
        <w:rPr>
          <w:lang w:val="ru-RU"/>
        </w:rPr>
        <w:t>II.</w:t>
      </w:r>
      <w:r>
        <w:rPr>
          <w:lang w:val="ru-RU"/>
        </w:rPr>
        <w:tab/>
        <w:t>ИЗМЕНЕНИЯ, ИМЕЮЩИЕ ОТНОШЕНИЕ К осуществлениЮ Конвенции И ПРОИЗОШЕДШИЕ в период между датами представления предыдущего и настоящего ДОКЛАДОВ</w:t>
      </w:r>
    </w:p>
    <w:p w:rsidR="00C91DAC" w:rsidRDefault="00C91DAC">
      <w:pPr>
        <w:pStyle w:val="Heading3"/>
        <w:rPr>
          <w:lang w:val="ru-RU"/>
        </w:rPr>
      </w:pPr>
      <w:r>
        <w:rPr>
          <w:lang w:val="ru-RU"/>
        </w:rPr>
        <w:t>План судебной реформы</w:t>
      </w:r>
    </w:p>
    <w:p w:rsidR="00C91DAC" w:rsidRDefault="00C91DAC">
      <w:pPr>
        <w:rPr>
          <w:lang w:val="ru-RU"/>
        </w:rPr>
      </w:pPr>
      <w:r>
        <w:rPr>
          <w:lang w:val="ru-RU"/>
        </w:rPr>
        <w:t>59.</w:t>
      </w:r>
      <w:r>
        <w:rPr>
          <w:lang w:val="ru-RU"/>
        </w:rPr>
        <w:tab/>
        <w:t xml:space="preserve">Несмотря на многочисленные сложности и нехватку ресурсов, министерство юстиции сделало все возможное для осуществления плана судебной реформы, утвержденного правительством в 1997 году, в соответствии с детальным графиком, разработанным в соответствии с принятым в 2001 году решением кабинета министров </w:t>
      </w:r>
      <w:r w:rsidR="00620514">
        <w:rPr>
          <w:lang w:val="ru-RU"/>
        </w:rPr>
        <w:t>№ </w:t>
      </w:r>
      <w:r>
        <w:rPr>
          <w:lang w:val="ru-RU"/>
        </w:rPr>
        <w:t>262. Результаты реализации плана превзошли все ожидания. Наиболее важным моментом стала разработка положений Конституции и законодательства в отношении: независимости судебных властей и судей, запрета на вмешательство в работу судей как юридических, так и физических лиц; гарантированного в соответствии со</w:t>
      </w:r>
      <w:r w:rsidR="005C3E73">
        <w:rPr>
          <w:lang w:val="ru-RU"/>
        </w:rPr>
        <w:t> статьей </w:t>
      </w:r>
      <w:r>
        <w:rPr>
          <w:lang w:val="ru-RU"/>
        </w:rPr>
        <w:t xml:space="preserve">7 Конвенции против пыток права лиц, обвиняемых в совершении пыток, на справедливую судебную процедуру, такую же, как и для других лиц, обвиняемых в совершении любых других правонарушений по смыслу законов Йемена. Решение кабинета министров </w:t>
      </w:r>
      <w:r w:rsidR="00620514">
        <w:rPr>
          <w:lang w:val="ru-RU"/>
        </w:rPr>
        <w:t>№ </w:t>
      </w:r>
      <w:r>
        <w:rPr>
          <w:lang w:val="ru-RU"/>
        </w:rPr>
        <w:t>161 2001 года о преследовании лиц, осуществляющих вмешательство в работу судебных органов, свидетельствует о принятии мер по обеспечению независимости судебной системы.</w:t>
      </w:r>
    </w:p>
    <w:p w:rsidR="00C91DAC" w:rsidRDefault="00C91DAC" w:rsidP="001B6156">
      <w:pPr>
        <w:keepNext/>
        <w:rPr>
          <w:lang w:val="ru-RU"/>
        </w:rPr>
      </w:pPr>
      <w:r>
        <w:rPr>
          <w:lang w:val="ru-RU"/>
        </w:rPr>
        <w:t>60.</w:t>
      </w:r>
      <w:r>
        <w:rPr>
          <w:lang w:val="ru-RU"/>
        </w:rPr>
        <w:tab/>
        <w:t>Подробный график осуществления плана судебной реформы предусматривает ряд конкретных мер в отношении сотрудников (судебных и административных органов), поскольку люди являются как средством, так и целью реформы. Судьи и их помощники являются предметом особого внимания судебной реформы. Ниже приводится перечень наиболее важных мер:</w:t>
      </w:r>
    </w:p>
    <w:p w:rsidR="00C91DAC" w:rsidRDefault="00C91DAC">
      <w:pPr>
        <w:rPr>
          <w:lang w:val="ru-RU"/>
        </w:rPr>
      </w:pPr>
      <w:r>
        <w:rPr>
          <w:lang w:val="ru-RU"/>
        </w:rPr>
        <w:tab/>
        <w:t>a)</w:t>
      </w:r>
      <w:r>
        <w:rPr>
          <w:lang w:val="ru-RU"/>
        </w:rPr>
        <w:tab/>
        <w:t>Удовлетворение потребностей в квалифицированных и обученных кадрах и вспомогательном персонале, на этом этапе прежде всего для судебных органов и структур, при использовании соответствующих механизмов найма на работу и обучения.</w:t>
      </w:r>
    </w:p>
    <w:p w:rsidR="00C91DAC" w:rsidRDefault="00C91DAC">
      <w:pPr>
        <w:rPr>
          <w:lang w:val="ru-RU"/>
        </w:rPr>
      </w:pPr>
      <w:r>
        <w:rPr>
          <w:lang w:val="ru-RU"/>
        </w:rPr>
        <w:tab/>
        <w:t>b)</w:t>
      </w:r>
      <w:r>
        <w:rPr>
          <w:lang w:val="ru-RU"/>
        </w:rPr>
        <w:tab/>
        <w:t>Осуществление программы мобильности судей путем реорганизации существующих и создания дополнительных судов в соответствии с требованиями новой административной конфигурации.</w:t>
      </w:r>
    </w:p>
    <w:p w:rsidR="00C91DAC" w:rsidRDefault="00C91DAC">
      <w:pPr>
        <w:rPr>
          <w:lang w:val="ru-RU"/>
        </w:rPr>
      </w:pPr>
      <w:r>
        <w:rPr>
          <w:lang w:val="ru-RU"/>
        </w:rPr>
        <w:tab/>
        <w:t>c)</w:t>
      </w:r>
      <w:r>
        <w:rPr>
          <w:lang w:val="ru-RU"/>
        </w:rPr>
        <w:tab/>
        <w:t>Создание дополнительных отделов в некоторых апелляционных судах для обеспечения доступности системы правосудия в соответствии с Законом о судебной власти.</w:t>
      </w:r>
    </w:p>
    <w:p w:rsidR="00C91DAC" w:rsidRDefault="00C91DAC">
      <w:pPr>
        <w:rPr>
          <w:lang w:val="ru-RU"/>
        </w:rPr>
      </w:pPr>
      <w:r>
        <w:rPr>
          <w:lang w:val="ru-RU"/>
        </w:rPr>
        <w:tab/>
        <w:t>d)</w:t>
      </w:r>
      <w:r>
        <w:rPr>
          <w:lang w:val="ru-RU"/>
        </w:rPr>
        <w:tab/>
        <w:t>Обеспечение подготовки и последующего обучения сотрудников судебных органов на специальных курсах повышения квалификации, научных и юридических семинарах, предоставляющих информацию о последних достижениях научно-технического прогресса, опытах и открытиях для качественного улучшения и повышения стандартов судебной практики при решении стоящих задач и достижении основных целей.</w:t>
      </w:r>
    </w:p>
    <w:p w:rsidR="00C91DAC" w:rsidRDefault="00C91DAC">
      <w:pPr>
        <w:rPr>
          <w:lang w:val="ru-RU"/>
        </w:rPr>
      </w:pPr>
      <w:r>
        <w:rPr>
          <w:lang w:val="ru-RU"/>
        </w:rPr>
        <w:tab/>
        <w:t>e)</w:t>
      </w:r>
      <w:r>
        <w:rPr>
          <w:lang w:val="ru-RU"/>
        </w:rPr>
        <w:tab/>
        <w:t>Решение проблемы статуса сотрудников судебных органов и соблюдение их прав, связанных с повышениями в должности и оплатой труда.</w:t>
      </w:r>
    </w:p>
    <w:p w:rsidR="00C91DAC" w:rsidRDefault="00C91DAC">
      <w:pPr>
        <w:rPr>
          <w:lang w:val="ru-RU"/>
        </w:rPr>
      </w:pPr>
      <w:r>
        <w:rPr>
          <w:lang w:val="ru-RU"/>
        </w:rPr>
        <w:tab/>
        <w:t>f)</w:t>
      </w:r>
      <w:r>
        <w:rPr>
          <w:lang w:val="ru-RU"/>
        </w:rPr>
        <w:tab/>
        <w:t>Распределение функций различных отделов и служб министерства юстиции в соответствии со сферой их компетенции; систематическое исправление допущенных ошибок и устранение дублирования в работе; развитие деятельности отделов и служб и укомплектование их соответствующим техническим персоналом.</w:t>
      </w:r>
    </w:p>
    <w:p w:rsidR="00C91DAC" w:rsidRDefault="00C91DAC" w:rsidP="001B6156">
      <w:pPr>
        <w:keepNext/>
        <w:rPr>
          <w:lang w:val="ru-RU"/>
        </w:rPr>
      </w:pPr>
      <w:r>
        <w:rPr>
          <w:lang w:val="ru-RU"/>
        </w:rPr>
        <w:t>61.</w:t>
      </w:r>
      <w:r>
        <w:rPr>
          <w:lang w:val="ru-RU"/>
        </w:rPr>
        <w:tab/>
        <w:t>В свете вышесказанного и с учетом потребностей и доступных ресурсов, были приняты следующие меры:</w:t>
      </w:r>
    </w:p>
    <w:p w:rsidR="00C91DAC" w:rsidRDefault="00C91DAC">
      <w:pPr>
        <w:rPr>
          <w:lang w:val="ru-RU"/>
        </w:rPr>
      </w:pPr>
      <w:r>
        <w:rPr>
          <w:lang w:val="ru-RU"/>
        </w:rPr>
        <w:tab/>
        <w:t>a)</w:t>
      </w:r>
      <w:r>
        <w:rPr>
          <w:lang w:val="ru-RU"/>
        </w:rPr>
        <w:tab/>
        <w:t>Была разработана и осуществлена комплексная программа мобильности судей в Верховном суде, апелляционных судах, судах первой инстанции и прокуратурах, а также в судебной инспекции. Были завершены соответствующие конституциональные и юридические процедуры.</w:t>
      </w:r>
    </w:p>
    <w:p w:rsidR="00C91DAC" w:rsidRDefault="00C91DAC">
      <w:pPr>
        <w:rPr>
          <w:lang w:val="ru-RU"/>
        </w:rPr>
      </w:pPr>
      <w:r>
        <w:rPr>
          <w:lang w:val="ru-RU"/>
        </w:rPr>
        <w:tab/>
        <w:t>b)</w:t>
      </w:r>
      <w:r>
        <w:rPr>
          <w:lang w:val="ru-RU"/>
        </w:rPr>
        <w:tab/>
        <w:t>В соответствии с Законом о судебной власти некоторые сотрудники судебных органов были отправлены на пенсию.</w:t>
      </w:r>
    </w:p>
    <w:p w:rsidR="00C91DAC" w:rsidRDefault="00C91DAC">
      <w:pPr>
        <w:rPr>
          <w:lang w:val="ru-RU"/>
        </w:rPr>
      </w:pPr>
      <w:r>
        <w:rPr>
          <w:lang w:val="ru-RU"/>
        </w:rPr>
        <w:tab/>
        <w:t>c)</w:t>
      </w:r>
      <w:r>
        <w:rPr>
          <w:lang w:val="ru-RU"/>
        </w:rPr>
        <w:tab/>
        <w:t>В соответствии с Законом о судебной власти некоторые сотрудники судебных органов и Департамента государственного обвинения получили повышение.</w:t>
      </w:r>
    </w:p>
    <w:p w:rsidR="00C91DAC" w:rsidRDefault="00C91DAC">
      <w:pPr>
        <w:rPr>
          <w:lang w:val="ru-RU"/>
        </w:rPr>
      </w:pPr>
      <w:r>
        <w:rPr>
          <w:lang w:val="ru-RU"/>
        </w:rPr>
        <w:tab/>
        <w:t>d)</w:t>
      </w:r>
      <w:r>
        <w:rPr>
          <w:lang w:val="ru-RU"/>
        </w:rPr>
        <w:tab/>
        <w:t>В соответствии с Законом о судебной власти были приняты дисциплинарные меры в отношении членов судебных органов и Департамента государственного обвинения по решению Совета судебной ответственности; были уволены сотрудники, признанные явно профнепригодными.</w:t>
      </w:r>
    </w:p>
    <w:p w:rsidR="00C91DAC" w:rsidRDefault="00C91DAC">
      <w:pPr>
        <w:rPr>
          <w:lang w:val="ru-RU"/>
        </w:rPr>
      </w:pPr>
      <w:r>
        <w:rPr>
          <w:lang w:val="ru-RU"/>
        </w:rPr>
        <w:tab/>
        <w:t>e)</w:t>
      </w:r>
      <w:r>
        <w:rPr>
          <w:lang w:val="ru-RU"/>
        </w:rPr>
        <w:tab/>
        <w:t>Было обеспечено выполнение положений закона, запрещающих сотрудникам судебных органов состоять в политических партиях и предусматривающих в этой связи подачу письменного заявления.</w:t>
      </w:r>
    </w:p>
    <w:p w:rsidR="00C91DAC" w:rsidRDefault="00C91DAC">
      <w:pPr>
        <w:rPr>
          <w:lang w:val="ru-RU"/>
        </w:rPr>
      </w:pPr>
      <w:r>
        <w:rPr>
          <w:lang w:val="ru-RU"/>
        </w:rPr>
        <w:tab/>
        <w:t>f)</w:t>
      </w:r>
      <w:r>
        <w:rPr>
          <w:lang w:val="ru-RU"/>
        </w:rPr>
        <w:tab/>
        <w:t>В секретариате министерства юстиции и во всех судах были проведены административные реформы для рационализации деятельности всех секторов и структур в соответствии с их сферами юридической компетенции.</w:t>
      </w:r>
    </w:p>
    <w:p w:rsidR="00C91DAC" w:rsidRDefault="00C91DAC">
      <w:pPr>
        <w:rPr>
          <w:lang w:val="ru-RU"/>
        </w:rPr>
      </w:pPr>
      <w:r>
        <w:rPr>
          <w:lang w:val="ru-RU"/>
        </w:rPr>
        <w:tab/>
        <w:t>g)</w:t>
      </w:r>
      <w:r>
        <w:rPr>
          <w:lang w:val="ru-RU"/>
        </w:rPr>
        <w:tab/>
        <w:t>Была решена проблема с административным персоналом.</w:t>
      </w:r>
    </w:p>
    <w:p w:rsidR="00C91DAC" w:rsidRDefault="00C91DAC">
      <w:pPr>
        <w:rPr>
          <w:lang w:val="ru-RU"/>
        </w:rPr>
      </w:pPr>
      <w:r>
        <w:rPr>
          <w:lang w:val="ru-RU"/>
        </w:rPr>
        <w:tab/>
        <w:t>h)</w:t>
      </w:r>
      <w:r>
        <w:rPr>
          <w:lang w:val="ru-RU"/>
        </w:rPr>
        <w:tab/>
        <w:t>В соответствии с Законом о гражданской службе, лица, достигшие одного из двух ограничений по возрасту, вышли на пенсию.</w:t>
      </w:r>
    </w:p>
    <w:p w:rsidR="00C91DAC" w:rsidRDefault="00C91DAC">
      <w:pPr>
        <w:pStyle w:val="Heading3"/>
        <w:rPr>
          <w:lang w:val="ru-RU"/>
        </w:rPr>
      </w:pPr>
      <w:r>
        <w:rPr>
          <w:lang w:val="ru-RU"/>
        </w:rPr>
        <w:t>Осуществление комплексной программы мобильности судей в соответствии с правилами и нормами в отношении повышения, перевода и назначения судей</w:t>
      </w:r>
    </w:p>
    <w:p w:rsidR="00C91DAC" w:rsidRDefault="00C91DAC">
      <w:pPr>
        <w:rPr>
          <w:lang w:val="ru-RU"/>
        </w:rPr>
      </w:pPr>
      <w:r>
        <w:rPr>
          <w:lang w:val="ru-RU"/>
        </w:rPr>
        <w:t>62.</w:t>
      </w:r>
      <w:r>
        <w:rPr>
          <w:lang w:val="ru-RU"/>
        </w:rPr>
        <w:tab/>
        <w:t>В соответствии с комплексной программой мобильности судей 2004 года судьи были назначены на посты в Высшем судебном совете, Верховном суде, секретариате министерства, Генеральной прокуратуре и в Высшем судебном институте; были произведены перестановки среди председателей и членов апелляционных и специальных судов и судов первой инстанции, а также среди прокуроров апелляционных судов и судов первой инстанции. Выполнение эта программы, имеющей отношение к квалифицированным и опытным кадрам, проходило под контролем судебной инспекции и в соответствии с нормативами в отношении повышения по службе, кадровых перемещений и назначений, установленными Высшим судебным советом. Программа ознаменовала важный этап, так как она явилась первой в своем роде программой мобильности внутри судебной системы и касалась 972 судей и сотрудников прокуратуры, работающих в судах и судебных органах.</w:t>
      </w:r>
    </w:p>
    <w:p w:rsidR="00C91DAC" w:rsidRDefault="00C91DAC">
      <w:pPr>
        <w:rPr>
          <w:lang w:val="ru-RU"/>
        </w:rPr>
      </w:pPr>
      <w:r>
        <w:rPr>
          <w:lang w:val="ru-RU"/>
        </w:rPr>
        <w:t>63.</w:t>
      </w:r>
      <w:r>
        <w:rPr>
          <w:lang w:val="ru-RU"/>
        </w:rPr>
        <w:tab/>
        <w:t>Судьи двадцати пяти апелляционных судов получили повышение и были назначены на посты в Верховный суд, а судебные инспекции министерства юстиции и Департамента государственного обвинения были реорганизованы. Этот процесс затронул 43 судьи и сотрудника Департамента государственного обвинения, 162 судьи апелляционных судов, 157 прокуроров при апелляционных судах, 194 прокурора</w:t>
      </w:r>
      <w:r w:rsidR="00A30AF0">
        <w:rPr>
          <w:lang w:val="ru-RU"/>
        </w:rPr>
        <w:t xml:space="preserve"> при судах первой инстанции, 35</w:t>
      </w:r>
      <w:r w:rsidR="00A30AF0">
        <w:rPr>
          <w:lang w:val="fr-CH"/>
        </w:rPr>
        <w:t> </w:t>
      </w:r>
      <w:r>
        <w:rPr>
          <w:lang w:val="ru-RU"/>
        </w:rPr>
        <w:t>прокуроров при кассационном суде и Генеральной прокуратуре и 348 судей общих и специальных судов первой инстанции.</w:t>
      </w:r>
    </w:p>
    <w:p w:rsidR="00C91DAC" w:rsidRDefault="00C91DAC">
      <w:pPr>
        <w:rPr>
          <w:lang w:val="ru-RU"/>
        </w:rPr>
      </w:pPr>
      <w:r>
        <w:rPr>
          <w:lang w:val="ru-RU"/>
        </w:rPr>
        <w:t>64.</w:t>
      </w:r>
      <w:r>
        <w:rPr>
          <w:lang w:val="ru-RU"/>
        </w:rPr>
        <w:tab/>
        <w:t>В общей сложности тридцать четыре человека из числа судей-женщин и членов Департамента государственного обвинения получили назначения в разные суды и прокуратуры, и четыре новых суда были созданы в провинции Сана Сити и Аден. Десять судов первой инстанции были объединены в провинциях Хадрамаут, Ходайда, Лахидж, Сада и Шабва.</w:t>
      </w:r>
    </w:p>
    <w:p w:rsidR="00C91DAC" w:rsidRDefault="00C91DAC">
      <w:pPr>
        <w:pStyle w:val="Heading2"/>
        <w:rPr>
          <w:sz w:val="22"/>
          <w:lang w:val="ru-RU"/>
        </w:rPr>
      </w:pPr>
      <w:r>
        <w:rPr>
          <w:lang w:val="ru-RU"/>
        </w:rPr>
        <w:br w:type="page"/>
      </w:r>
      <w:r>
        <w:rPr>
          <w:sz w:val="22"/>
          <w:lang w:val="ru-RU"/>
        </w:rPr>
        <w:t xml:space="preserve">Число судей, участвующих в программе мобильности в различных </w:t>
      </w:r>
      <w:r w:rsidR="001B6156" w:rsidRPr="001B6156">
        <w:rPr>
          <w:sz w:val="22"/>
          <w:lang w:val="ru-RU"/>
        </w:rPr>
        <w:br/>
      </w:r>
      <w:r>
        <w:rPr>
          <w:sz w:val="22"/>
          <w:lang w:val="ru-RU"/>
        </w:rPr>
        <w:t>судебных органах и учреждениях</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2409"/>
      </w:tblGrid>
      <w:tr w:rsidR="00C91DAC">
        <w:trPr>
          <w:jc w:val="center"/>
        </w:trPr>
        <w:tc>
          <w:tcPr>
            <w:tcW w:w="6947" w:type="dxa"/>
            <w:tcBorders>
              <w:bottom w:val="single" w:sz="4" w:space="0" w:color="auto"/>
            </w:tcBorders>
          </w:tcPr>
          <w:p w:rsidR="00C91DAC" w:rsidRDefault="00C91DAC">
            <w:pPr>
              <w:spacing w:before="60" w:after="60"/>
              <w:jc w:val="center"/>
              <w:rPr>
                <w:rFonts w:eastAsia="SimSun"/>
                <w:b/>
                <w:bCs/>
                <w:i/>
                <w:iCs/>
                <w:sz w:val="20"/>
                <w:lang w:val="ru-RU"/>
              </w:rPr>
            </w:pPr>
            <w:r>
              <w:rPr>
                <w:rFonts w:eastAsia="SimSun"/>
                <w:b/>
                <w:bCs/>
                <w:i/>
                <w:iCs/>
                <w:sz w:val="20"/>
                <w:lang w:val="ru-RU"/>
              </w:rPr>
              <w:t>Орган</w:t>
            </w:r>
          </w:p>
        </w:tc>
        <w:tc>
          <w:tcPr>
            <w:tcW w:w="2409" w:type="dxa"/>
            <w:tcBorders>
              <w:bottom w:val="single" w:sz="4" w:space="0" w:color="auto"/>
            </w:tcBorders>
          </w:tcPr>
          <w:p w:rsidR="00C91DAC" w:rsidRDefault="00C91DAC">
            <w:pPr>
              <w:spacing w:before="60" w:after="60"/>
              <w:jc w:val="center"/>
              <w:rPr>
                <w:rFonts w:eastAsia="SimSun"/>
                <w:b/>
                <w:bCs/>
                <w:i/>
                <w:iCs/>
                <w:sz w:val="20"/>
                <w:lang w:val="ru-RU"/>
              </w:rPr>
            </w:pPr>
            <w:r>
              <w:rPr>
                <w:rFonts w:eastAsia="SimSun"/>
                <w:b/>
                <w:bCs/>
                <w:i/>
                <w:iCs/>
                <w:sz w:val="20"/>
                <w:lang w:val="ru-RU"/>
              </w:rPr>
              <w:t>Число судей</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Высший судебный совет</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3</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Верховный суд</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25</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Государственные канцелярии и технический отдел</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4</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Судебные инспекции министерства и Департамента государственного обвинения</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43</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Высший судебный институт</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1</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Технический отдел и Управления Генерального прокурора по вопросам государственного финансирования</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21</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Прокуратура и кассационные суды</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14</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Апелляционные суды</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162</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Прокуратуры и апелляционные суды</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157</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Общие и специальные суды первой инстанции</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348</w:t>
            </w:r>
          </w:p>
        </w:tc>
      </w:tr>
      <w:tr w:rsidR="00C91DAC">
        <w:trPr>
          <w:jc w:val="center"/>
        </w:trPr>
        <w:tc>
          <w:tcPr>
            <w:tcW w:w="6947"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Заместители прокуроров при судах первой инстанции</w:t>
            </w:r>
          </w:p>
        </w:tc>
        <w:tc>
          <w:tcPr>
            <w:tcW w:w="2409" w:type="dxa"/>
            <w:tcBorders>
              <w:top w:val="single" w:sz="4" w:space="0" w:color="auto"/>
              <w:bottom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194</w:t>
            </w:r>
          </w:p>
        </w:tc>
      </w:tr>
      <w:tr w:rsidR="00C91DAC">
        <w:trPr>
          <w:jc w:val="center"/>
        </w:trPr>
        <w:tc>
          <w:tcPr>
            <w:tcW w:w="6947" w:type="dxa"/>
            <w:tcBorders>
              <w:top w:val="single" w:sz="4" w:space="0" w:color="auto"/>
            </w:tcBorders>
          </w:tcPr>
          <w:p w:rsidR="00C91DAC" w:rsidRDefault="00C91DAC">
            <w:pPr>
              <w:spacing w:before="60" w:after="60"/>
              <w:rPr>
                <w:rFonts w:eastAsia="SimSun"/>
                <w:sz w:val="20"/>
                <w:lang w:val="ru-RU"/>
              </w:rPr>
            </w:pPr>
            <w:r>
              <w:rPr>
                <w:rFonts w:eastAsia="SimSun"/>
                <w:sz w:val="20"/>
                <w:lang w:val="ru-RU"/>
              </w:rPr>
              <w:tab/>
              <w:t>Итого</w:t>
            </w:r>
          </w:p>
        </w:tc>
        <w:tc>
          <w:tcPr>
            <w:tcW w:w="2409" w:type="dxa"/>
            <w:tcBorders>
              <w:top w:val="single" w:sz="4" w:space="0" w:color="auto"/>
            </w:tcBorders>
          </w:tcPr>
          <w:p w:rsidR="00C91DAC" w:rsidRDefault="00C91DAC">
            <w:pPr>
              <w:spacing w:before="60" w:after="60"/>
              <w:ind w:right="1077"/>
              <w:jc w:val="right"/>
              <w:rPr>
                <w:rFonts w:eastAsia="SimSun"/>
                <w:sz w:val="20"/>
                <w:lang w:val="ru-RU"/>
              </w:rPr>
            </w:pPr>
            <w:r>
              <w:rPr>
                <w:rFonts w:eastAsia="SimSun"/>
                <w:sz w:val="20"/>
                <w:lang w:val="ru-RU"/>
              </w:rPr>
              <w:t>972</w:t>
            </w:r>
          </w:p>
        </w:tc>
      </w:tr>
    </w:tbl>
    <w:p w:rsidR="00C91DAC" w:rsidRDefault="00C91DAC">
      <w:pPr>
        <w:pStyle w:val="Heading3"/>
        <w:spacing w:before="240"/>
        <w:rPr>
          <w:lang w:val="ru-RU"/>
        </w:rPr>
      </w:pPr>
      <w:r>
        <w:rPr>
          <w:lang w:val="ru-RU"/>
        </w:rPr>
        <w:t>Государственная стратегия модернизации и развития судебной системы (2005-2015 годы)</w:t>
      </w:r>
    </w:p>
    <w:p w:rsidR="00C91DAC" w:rsidRDefault="00C91DAC">
      <w:pPr>
        <w:rPr>
          <w:lang w:val="ru-RU"/>
        </w:rPr>
      </w:pPr>
      <w:r>
        <w:rPr>
          <w:lang w:val="ru-RU"/>
        </w:rPr>
        <w:t>65.</w:t>
      </w:r>
      <w:r>
        <w:rPr>
          <w:lang w:val="ru-RU"/>
        </w:rPr>
        <w:tab/>
        <w:t>В соответствии с правительственной программой реформы судебной системы и рекомендациями первой конференции по судебно-правовым вопросам, состоявшейся с 13 по 15 декабря 2003 года, министерство юстиции завершило разработку стратегического проекта модернизации и развития судебной системы, наметив основные направления работы на период с 2005 по 2015 годы с целью повышения правовых стандартов в судах и прокуратурах. Предусмотренные в проекте цели и задачи стратегии приводятся в настоящем докладе.</w:t>
      </w:r>
    </w:p>
    <w:p w:rsidR="00C91DAC" w:rsidRDefault="00C91DAC">
      <w:pPr>
        <w:pStyle w:val="Heading3"/>
        <w:rPr>
          <w:lang w:val="ru-RU"/>
        </w:rPr>
      </w:pPr>
      <w:r>
        <w:rPr>
          <w:lang w:val="ru-RU"/>
        </w:rPr>
        <w:t>Цели</w:t>
      </w:r>
    </w:p>
    <w:p w:rsidR="00C91DAC" w:rsidRDefault="00C91DAC">
      <w:pPr>
        <w:rPr>
          <w:lang w:val="ru-RU"/>
        </w:rPr>
      </w:pPr>
      <w:r>
        <w:rPr>
          <w:lang w:val="ru-RU"/>
        </w:rPr>
        <w:tab/>
        <w:t>a)</w:t>
      </w:r>
      <w:r>
        <w:rPr>
          <w:lang w:val="ru-RU"/>
        </w:rPr>
        <w:tab/>
        <w:t>Обеспечение вынесения судами справедливых решений по рассматриваемым конфликтам и делам в сжатые сроки.</w:t>
      </w:r>
    </w:p>
    <w:p w:rsidR="00C91DAC" w:rsidRDefault="00C91DAC">
      <w:pPr>
        <w:rPr>
          <w:lang w:val="ru-RU"/>
        </w:rPr>
      </w:pPr>
      <w:r>
        <w:rPr>
          <w:lang w:val="ru-RU"/>
        </w:rPr>
        <w:tab/>
        <w:t>b)</w:t>
      </w:r>
      <w:r>
        <w:rPr>
          <w:lang w:val="ru-RU"/>
        </w:rPr>
        <w:tab/>
        <w:t>Обеспечение достойного выполнение своей высокой миссии судами и проведение обучения сотрудников судебных органов таким образом, чтобы их деятельность способствовала укреплению и служила примером независимости судебной власти и безупречной репутации.</w:t>
      </w:r>
    </w:p>
    <w:p w:rsidR="00C91DAC" w:rsidRDefault="00C91DAC">
      <w:pPr>
        <w:rPr>
          <w:lang w:val="ru-RU"/>
        </w:rPr>
      </w:pPr>
      <w:r>
        <w:rPr>
          <w:lang w:val="ru-RU"/>
        </w:rPr>
        <w:tab/>
        <w:t>c)</w:t>
      </w:r>
      <w:r>
        <w:rPr>
          <w:lang w:val="ru-RU"/>
        </w:rPr>
        <w:tab/>
        <w:t>Укрепление доверия граждан к судебным органам и их уверенности в справедливости судебных решений и обязательном приведении их в исполнение.</w:t>
      </w:r>
    </w:p>
    <w:p w:rsidR="00C91DAC" w:rsidRDefault="00C91DAC">
      <w:pPr>
        <w:pStyle w:val="Heading3"/>
        <w:rPr>
          <w:lang w:val="ru-RU"/>
        </w:rPr>
      </w:pPr>
      <w:r>
        <w:rPr>
          <w:lang w:val="ru-RU"/>
        </w:rPr>
        <w:t>Повышение роли полиции</w:t>
      </w:r>
    </w:p>
    <w:p w:rsidR="00C91DAC" w:rsidRDefault="00C91DAC">
      <w:pPr>
        <w:rPr>
          <w:lang w:val="ru-RU"/>
        </w:rPr>
      </w:pPr>
      <w:r>
        <w:rPr>
          <w:lang w:val="ru-RU"/>
        </w:rPr>
        <w:t>66.</w:t>
      </w:r>
      <w:r>
        <w:rPr>
          <w:lang w:val="ru-RU"/>
        </w:rPr>
        <w:tab/>
        <w:t>В целях повышения эффективности полиции при приведении в исполнение судебных решений, доставке повесток и выполнении своих обязанностей в 2002 году было начато осуществление плана по укреплению безопасности (</w:t>
      </w:r>
      <w:r w:rsidR="00FA5040">
        <w:rPr>
          <w:lang w:val="ru-RU"/>
        </w:rPr>
        <w:t>Этап </w:t>
      </w:r>
      <w:r>
        <w:rPr>
          <w:lang w:val="ru-RU"/>
        </w:rPr>
        <w:t>2) в пяти провинциях: Аден, Хадрамаут, Таиз, Ходайда и Абьян.</w:t>
      </w:r>
    </w:p>
    <w:p w:rsidR="00C91DAC" w:rsidRDefault="00C91DAC">
      <w:pPr>
        <w:rPr>
          <w:lang w:val="ru-RU"/>
        </w:rPr>
      </w:pPr>
      <w:r>
        <w:rPr>
          <w:lang w:val="ru-RU"/>
        </w:rPr>
        <w:t>67.</w:t>
      </w:r>
      <w:r>
        <w:rPr>
          <w:lang w:val="ru-RU"/>
        </w:rPr>
        <w:tab/>
        <w:t>Совместно с министерством внутренних дел были приняты меры по набору нового контингента в полицейскую академию и решению проблем в отношении заработной платы и административного статуса сотрудников полиции путем повышения их по службе и обеспечения соответствующей прибавки к их жалованию.</w:t>
      </w:r>
      <w:r w:rsidR="00DF1CAC">
        <w:rPr>
          <w:lang w:val="ru-RU"/>
        </w:rPr>
        <w:t xml:space="preserve"> </w:t>
      </w:r>
    </w:p>
    <w:p w:rsidR="00C91DAC" w:rsidRDefault="00C91DAC">
      <w:pPr>
        <w:pStyle w:val="Heading3"/>
        <w:rPr>
          <w:lang w:val="ru-RU"/>
        </w:rPr>
      </w:pPr>
      <w:r>
        <w:rPr>
          <w:lang w:val="ru-RU"/>
        </w:rPr>
        <w:t>Судебные консультации и круглые столы</w:t>
      </w:r>
    </w:p>
    <w:p w:rsidR="00C91DAC" w:rsidRDefault="00C91DAC">
      <w:pPr>
        <w:pStyle w:val="Heading3"/>
        <w:rPr>
          <w:b w:val="0"/>
          <w:lang w:val="ru-RU"/>
        </w:rPr>
      </w:pPr>
      <w:r>
        <w:rPr>
          <w:b w:val="0"/>
          <w:lang w:val="ru-RU"/>
        </w:rPr>
        <w:t>68.</w:t>
      </w:r>
      <w:r>
        <w:rPr>
          <w:b w:val="0"/>
          <w:lang w:val="ru-RU"/>
        </w:rPr>
        <w:tab/>
        <w:t>Проведение судебных консультаций и круглых столов является, по мнению министерства, важным аспектом деятельности в процессе развития и модернизации судебной системы и судебных механизмов поскольку оно обеспечивает объективную оценку реальности на местах. Все заинтересованные стороны вносят свой вклад в разработку программы действий и необходимых мер по ее осуществлению в рамках сотрудничества с партнерами из судебной системы или из других соответствующих учреждений.</w:t>
      </w:r>
    </w:p>
    <w:p w:rsidR="00C91DAC" w:rsidRDefault="00C91DAC">
      <w:pPr>
        <w:rPr>
          <w:lang w:val="ru-RU"/>
        </w:rPr>
      </w:pPr>
      <w:r>
        <w:rPr>
          <w:lang w:val="ru-RU"/>
        </w:rPr>
        <w:t>69.</w:t>
      </w:r>
      <w:r>
        <w:rPr>
          <w:lang w:val="ru-RU"/>
        </w:rPr>
        <w:tab/>
        <w:t>В 2004 году были достигнуты значительные успехи в этой области и осуществлен ряд масштабных мер по развитию и модернизации судебной системы.</w:t>
      </w:r>
    </w:p>
    <w:p w:rsidR="00C91DAC" w:rsidRDefault="00C91DAC">
      <w:pPr>
        <w:pStyle w:val="Heading3"/>
        <w:rPr>
          <w:lang w:val="ru-RU"/>
        </w:rPr>
      </w:pPr>
      <w:r>
        <w:rPr>
          <w:lang w:val="ru-RU"/>
        </w:rPr>
        <w:t>Первая консультативная встреча председателей апелляционных судов</w:t>
      </w:r>
    </w:p>
    <w:p w:rsidR="00C91DAC" w:rsidRDefault="00C91DAC">
      <w:pPr>
        <w:rPr>
          <w:lang w:val="ru-RU"/>
        </w:rPr>
      </w:pPr>
      <w:r>
        <w:rPr>
          <w:lang w:val="ru-RU"/>
        </w:rPr>
        <w:t>70.</w:t>
      </w:r>
      <w:r>
        <w:rPr>
          <w:lang w:val="ru-RU"/>
        </w:rPr>
        <w:tab/>
        <w:t>В период с 31 марта пo 1 апреля 2004 года в Высшем судебном институте была проведена Первая консультативная встреча председателей апелляционных судов из всех провинций Республики под названием “Повышение эффективности судов”, в которой участвовали высокопоставленные сотрудники и руководители министерств.</w:t>
      </w:r>
    </w:p>
    <w:p w:rsidR="00C91DAC" w:rsidRDefault="00C91DAC">
      <w:pPr>
        <w:rPr>
          <w:lang w:val="ru-RU"/>
        </w:rPr>
      </w:pPr>
      <w:r>
        <w:rPr>
          <w:lang w:val="ru-RU"/>
        </w:rPr>
        <w:t>71.</w:t>
      </w:r>
      <w:r>
        <w:rPr>
          <w:lang w:val="ru-RU"/>
        </w:rPr>
        <w:tab/>
        <w:t xml:space="preserve">Целью встречи было укрепление взаимодействия между министерством и судами, обсуждение вопросов и выявление проблем, связанных с работой судов на местах, и поиск эффективных решений. </w:t>
      </w:r>
    </w:p>
    <w:p w:rsidR="00C91DAC" w:rsidRDefault="00C91DAC">
      <w:pPr>
        <w:pStyle w:val="Heading3"/>
        <w:rPr>
          <w:lang w:val="ru-RU"/>
        </w:rPr>
      </w:pPr>
      <w:r>
        <w:rPr>
          <w:lang w:val="ru-RU"/>
        </w:rPr>
        <w:t>Первая консультативная встреча директоров канцелярий апелляционных судов</w:t>
      </w:r>
    </w:p>
    <w:p w:rsidR="00C91DAC" w:rsidRDefault="00C91DAC">
      <w:pPr>
        <w:rPr>
          <w:lang w:val="ru-RU"/>
        </w:rPr>
      </w:pPr>
      <w:r>
        <w:rPr>
          <w:lang w:val="ru-RU"/>
        </w:rPr>
        <w:t>72.</w:t>
      </w:r>
      <w:r>
        <w:rPr>
          <w:lang w:val="ru-RU"/>
        </w:rPr>
        <w:tab/>
        <w:t>В апреле 2004 года в министерстве юстиции состоялась первая встреча директоров канцелярий апелляционных судов из различных провинций. Участники обсуждали отчеты о работе канцелярий, содержащие оценку их деятельности, и проблемы, с которыми они сталкиваются, и предлагали меры по повышению эффективности работы канцелярий.</w:t>
      </w:r>
    </w:p>
    <w:p w:rsidR="00C91DAC" w:rsidRDefault="00C91DAC">
      <w:pPr>
        <w:pStyle w:val="Heading3"/>
        <w:rPr>
          <w:lang w:val="ru-RU"/>
        </w:rPr>
      </w:pPr>
      <w:r>
        <w:rPr>
          <w:lang w:val="ru-RU"/>
        </w:rPr>
        <w:t>Расширенные заседания в апелляционных судах</w:t>
      </w:r>
    </w:p>
    <w:p w:rsidR="00C91DAC" w:rsidRDefault="00C91DAC">
      <w:pPr>
        <w:rPr>
          <w:lang w:val="ru-RU"/>
        </w:rPr>
      </w:pPr>
      <w:r>
        <w:rPr>
          <w:lang w:val="ru-RU"/>
        </w:rPr>
        <w:t>73.</w:t>
      </w:r>
      <w:r>
        <w:rPr>
          <w:lang w:val="ru-RU"/>
        </w:rPr>
        <w:tab/>
        <w:t>Расширенные заседания с участием председателей и сотрудников апелляционных подразделений и судов первой инстанции были организованы во всех провинциях для обсуждения решений и рекомендаций первой судебной конференции.</w:t>
      </w:r>
    </w:p>
    <w:p w:rsidR="00C91DAC" w:rsidRDefault="00C91DAC">
      <w:pPr>
        <w:pStyle w:val="Heading3"/>
        <w:rPr>
          <w:lang w:val="ru-RU"/>
        </w:rPr>
      </w:pPr>
      <w:r>
        <w:rPr>
          <w:lang w:val="ru-RU"/>
        </w:rPr>
        <w:t xml:space="preserve">Совещание по развитию сотрудничества с коллегией адвокатов Йемена </w:t>
      </w:r>
    </w:p>
    <w:p w:rsidR="00C91DAC" w:rsidRDefault="00C91DAC">
      <w:pPr>
        <w:rPr>
          <w:lang w:val="ru-RU"/>
        </w:rPr>
      </w:pPr>
      <w:r>
        <w:rPr>
          <w:lang w:val="ru-RU"/>
        </w:rPr>
        <w:t>74.</w:t>
      </w:r>
      <w:r>
        <w:rPr>
          <w:lang w:val="ru-RU"/>
        </w:rPr>
        <w:tab/>
        <w:t>Было проведено расширенное заседание с руководством коллегии адвокатов Йемена, на котором было решено создать совместный постоянный комитет из представителей министерства юстиции и коллегии адвокатов для подготовки проекта нормативных положений в области юридической помощи; создать совместно с министерством эффективный координационный механизм для модернизации и развития судебной системы; учредить комитет при существующих парламентских комиссиях для обсуждения изменений к Кодексу правонарушений и уголовных процедур и разработать нормативные положения в отношении статуса юрисконсульта, выступающего в судах шариата в соответствии со</w:t>
      </w:r>
      <w:r w:rsidR="005C3E73">
        <w:rPr>
          <w:lang w:val="ru-RU"/>
        </w:rPr>
        <w:t> статьей </w:t>
      </w:r>
      <w:r>
        <w:rPr>
          <w:lang w:val="ru-RU"/>
        </w:rPr>
        <w:t xml:space="preserve">160 Закона </w:t>
      </w:r>
      <w:r w:rsidR="00E53AB0">
        <w:rPr>
          <w:lang w:val="ru-RU"/>
        </w:rPr>
        <w:t>"</w:t>
      </w:r>
      <w:r>
        <w:rPr>
          <w:lang w:val="ru-RU"/>
        </w:rPr>
        <w:t>Об адвокатской деятельности</w:t>
      </w:r>
      <w:r w:rsidR="00E53AB0">
        <w:rPr>
          <w:lang w:val="ru-RU"/>
        </w:rPr>
        <w:t>"</w:t>
      </w:r>
      <w:r>
        <w:rPr>
          <w:lang w:val="ru-RU"/>
        </w:rPr>
        <w:t xml:space="preserve"> </w:t>
      </w:r>
      <w:r w:rsidR="00620514">
        <w:rPr>
          <w:lang w:val="ru-RU"/>
        </w:rPr>
        <w:t>№ </w:t>
      </w:r>
      <w:r>
        <w:rPr>
          <w:lang w:val="ru-RU"/>
        </w:rPr>
        <w:t>31 1999 года.</w:t>
      </w:r>
    </w:p>
    <w:p w:rsidR="00C91DAC" w:rsidRDefault="00C91DAC">
      <w:pPr>
        <w:pStyle w:val="Heading3"/>
        <w:rPr>
          <w:lang w:val="ru-RU"/>
        </w:rPr>
      </w:pPr>
      <w:r>
        <w:rPr>
          <w:lang w:val="ru-RU"/>
        </w:rPr>
        <w:t>Расширенное совещание представителей судебных органов и полицейских структур в Сана Сити и ряде провинций</w:t>
      </w:r>
    </w:p>
    <w:p w:rsidR="00C91DAC" w:rsidRDefault="00C91DAC">
      <w:pPr>
        <w:rPr>
          <w:lang w:val="ru-RU"/>
        </w:rPr>
      </w:pPr>
      <w:r>
        <w:rPr>
          <w:lang w:val="ru-RU"/>
        </w:rPr>
        <w:t>75.</w:t>
      </w:r>
      <w:r>
        <w:rPr>
          <w:lang w:val="ru-RU"/>
        </w:rPr>
        <w:tab/>
        <w:t xml:space="preserve">В апреле 2004 года в бюро Генерального прокурора в Сана Сити состоялось совещание представителей судебных органов для обсуждения вопросов координации и сотрудничества с целью улучшения доступа к судебной системе, обеспечения выполнения судебных решений, а также организации посещений с целью усиления административного надзора над судами, прокуратурами и тюрьмами. </w:t>
      </w:r>
    </w:p>
    <w:p w:rsidR="00C91DAC" w:rsidRDefault="00C91DAC">
      <w:pPr>
        <w:rPr>
          <w:lang w:val="ru-RU"/>
        </w:rPr>
      </w:pPr>
      <w:r>
        <w:rPr>
          <w:lang w:val="ru-RU"/>
        </w:rPr>
        <w:t>76.</w:t>
      </w:r>
      <w:r>
        <w:rPr>
          <w:lang w:val="ru-RU"/>
        </w:rPr>
        <w:tab/>
        <w:t>Консультативные совещания судебных органов и полицейских структур состоялись в ряде провинций под председательством местных губернаторов с участием председателей и сотрудников судов, прокуратур при апелляционных судах и судах первой инстанции, местных сотрудников безопасности, адвокатов и высокопоставленных сотрудников полиции. Были рассмотрены вопросы эффективности судебных органов и предложения по ее повышению, а также меры по укреплению сотрудничества судей, полицейских и представителей местных властей для улучшения доступа к судебной системе и упрощения судебных процедур.</w:t>
      </w:r>
    </w:p>
    <w:p w:rsidR="00C91DAC" w:rsidRDefault="00C91DAC">
      <w:pPr>
        <w:pStyle w:val="Heading3"/>
        <w:rPr>
          <w:lang w:val="ru-RU"/>
        </w:rPr>
      </w:pPr>
      <w:r>
        <w:rPr>
          <w:lang w:val="ru-RU"/>
        </w:rPr>
        <w:t>Инфраструктура судебной власти</w:t>
      </w:r>
    </w:p>
    <w:p w:rsidR="00C91DAC" w:rsidRDefault="00C91DAC">
      <w:pPr>
        <w:rPr>
          <w:lang w:val="ru-RU"/>
        </w:rPr>
      </w:pPr>
      <w:r>
        <w:rPr>
          <w:lang w:val="ru-RU"/>
        </w:rPr>
        <w:t>77.</w:t>
      </w:r>
      <w:r>
        <w:rPr>
          <w:lang w:val="ru-RU"/>
        </w:rPr>
        <w:tab/>
        <w:t>Создание инфраструктуры для судебной власти является главной и неотложной задачей процесса развития и реформы судебной системы, проводимой Йеменской Республикой. Необходимо обеспечить прогнозируемость судебной деятельности и повышение эффективности судов и прокуратур, а также гарантировать оперативное и эффективное рассмотрение дел граждан.</w:t>
      </w:r>
    </w:p>
    <w:p w:rsidR="00C91DAC" w:rsidRDefault="00C91DAC">
      <w:pPr>
        <w:pStyle w:val="Heading2"/>
        <w:rPr>
          <w:sz w:val="22"/>
          <w:lang w:val="ru-RU"/>
        </w:rPr>
      </w:pPr>
      <w:r>
        <w:rPr>
          <w:sz w:val="22"/>
          <w:lang w:val="ru-RU"/>
        </w:rPr>
        <w:t>Рост числа судов в период с 2000 по 2005 годы</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2772"/>
        <w:gridCol w:w="2688"/>
      </w:tblGrid>
      <w:tr w:rsidR="00C91DAC" w:rsidTr="00A73DFF">
        <w:trPr>
          <w:tblHeader/>
          <w:jc w:val="center"/>
        </w:trPr>
        <w:tc>
          <w:tcPr>
            <w:tcW w:w="3765" w:type="dxa"/>
            <w:tcBorders>
              <w:bottom w:val="single" w:sz="4" w:space="0" w:color="auto"/>
            </w:tcBorders>
          </w:tcPr>
          <w:p w:rsidR="00C91DAC" w:rsidRDefault="00C91DAC">
            <w:pPr>
              <w:spacing w:before="60" w:after="60"/>
              <w:jc w:val="center"/>
              <w:rPr>
                <w:rFonts w:eastAsia="SimSun"/>
                <w:b/>
                <w:bCs/>
                <w:i/>
                <w:iCs/>
                <w:sz w:val="18"/>
                <w:lang w:val="ru-RU"/>
              </w:rPr>
            </w:pPr>
            <w:r>
              <w:rPr>
                <w:rFonts w:eastAsia="SimSun"/>
                <w:b/>
                <w:bCs/>
                <w:i/>
                <w:iCs/>
                <w:sz w:val="18"/>
                <w:lang w:val="ru-RU"/>
              </w:rPr>
              <w:t>Суд</w:t>
            </w:r>
          </w:p>
        </w:tc>
        <w:tc>
          <w:tcPr>
            <w:tcW w:w="2640" w:type="dxa"/>
            <w:tcBorders>
              <w:bottom w:val="single" w:sz="4" w:space="0" w:color="auto"/>
            </w:tcBorders>
          </w:tcPr>
          <w:p w:rsidR="00C91DAC" w:rsidRDefault="00C91DAC">
            <w:pPr>
              <w:spacing w:before="60" w:after="60"/>
              <w:jc w:val="center"/>
              <w:rPr>
                <w:rFonts w:eastAsia="SimSun"/>
                <w:b/>
                <w:bCs/>
                <w:i/>
                <w:iCs/>
                <w:sz w:val="18"/>
                <w:lang w:val="ru-RU"/>
              </w:rPr>
            </w:pPr>
            <w:r>
              <w:rPr>
                <w:rFonts w:eastAsia="SimSun"/>
                <w:b/>
                <w:bCs/>
                <w:i/>
                <w:iCs/>
                <w:sz w:val="18"/>
                <w:lang w:val="ru-RU"/>
              </w:rPr>
              <w:t>2000 г.</w:t>
            </w:r>
          </w:p>
        </w:tc>
        <w:tc>
          <w:tcPr>
            <w:tcW w:w="2560" w:type="dxa"/>
            <w:tcBorders>
              <w:bottom w:val="single" w:sz="4" w:space="0" w:color="auto"/>
            </w:tcBorders>
          </w:tcPr>
          <w:p w:rsidR="00C91DAC" w:rsidRDefault="00C91DAC">
            <w:pPr>
              <w:spacing w:before="60" w:after="60"/>
              <w:jc w:val="center"/>
              <w:rPr>
                <w:rFonts w:eastAsia="SimSun"/>
                <w:b/>
                <w:bCs/>
                <w:i/>
                <w:iCs/>
                <w:sz w:val="18"/>
                <w:lang w:val="ru-RU"/>
              </w:rPr>
            </w:pPr>
            <w:r>
              <w:rPr>
                <w:rFonts w:eastAsia="SimSun"/>
                <w:b/>
                <w:bCs/>
                <w:i/>
                <w:iCs/>
                <w:sz w:val="18"/>
                <w:lang w:val="ru-RU"/>
              </w:rPr>
              <w:t>2005 г.</w:t>
            </w:r>
          </w:p>
        </w:tc>
      </w:tr>
      <w:tr w:rsidR="00C91DAC" w:rsidTr="00A73DFF">
        <w:trPr>
          <w:jc w:val="center"/>
        </w:trPr>
        <w:tc>
          <w:tcPr>
            <w:tcW w:w="3765" w:type="dxa"/>
            <w:tcBorders>
              <w:bottom w:val="single" w:sz="4" w:space="0" w:color="auto"/>
            </w:tcBorders>
          </w:tcPr>
          <w:p w:rsidR="00C91DAC" w:rsidRDefault="00C91DAC">
            <w:pPr>
              <w:spacing w:before="60" w:after="60"/>
              <w:rPr>
                <w:rFonts w:eastAsia="SimSun"/>
                <w:sz w:val="18"/>
                <w:lang w:val="ru-RU"/>
              </w:rPr>
            </w:pPr>
            <w:r>
              <w:rPr>
                <w:rFonts w:eastAsia="SimSun"/>
                <w:sz w:val="18"/>
                <w:lang w:val="ru-RU"/>
              </w:rPr>
              <w:t>Апелляционные суды</w:t>
            </w:r>
          </w:p>
        </w:tc>
        <w:tc>
          <w:tcPr>
            <w:tcW w:w="2640" w:type="dxa"/>
            <w:tcBorders>
              <w:bottom w:val="single" w:sz="4" w:space="0" w:color="auto"/>
            </w:tcBorders>
          </w:tcPr>
          <w:p w:rsidR="00C91DAC" w:rsidRDefault="00C91DAC">
            <w:pPr>
              <w:spacing w:before="60" w:after="60"/>
              <w:ind w:right="972"/>
              <w:jc w:val="right"/>
              <w:rPr>
                <w:rFonts w:eastAsia="SimSun"/>
                <w:sz w:val="18"/>
                <w:lang w:val="ru-RU"/>
              </w:rPr>
            </w:pPr>
            <w:r>
              <w:rPr>
                <w:rFonts w:eastAsia="SimSun"/>
                <w:sz w:val="18"/>
                <w:lang w:val="ru-RU"/>
              </w:rPr>
              <w:t>17</w:t>
            </w:r>
          </w:p>
        </w:tc>
        <w:tc>
          <w:tcPr>
            <w:tcW w:w="2560" w:type="dxa"/>
            <w:tcBorders>
              <w:bottom w:val="single" w:sz="4" w:space="0" w:color="auto"/>
            </w:tcBorders>
          </w:tcPr>
          <w:p w:rsidR="00C91DAC" w:rsidRDefault="00C91DAC">
            <w:pPr>
              <w:spacing w:before="60" w:after="60"/>
              <w:ind w:right="892"/>
              <w:jc w:val="right"/>
              <w:rPr>
                <w:rFonts w:eastAsia="SimSun"/>
                <w:sz w:val="18"/>
                <w:lang w:val="ru-RU"/>
              </w:rPr>
            </w:pPr>
            <w:r>
              <w:rPr>
                <w:rFonts w:eastAsia="SimSun"/>
                <w:sz w:val="18"/>
                <w:lang w:val="ru-RU"/>
              </w:rPr>
              <w:t>20</w:t>
            </w:r>
          </w:p>
        </w:tc>
      </w:tr>
      <w:tr w:rsidR="00C91DAC" w:rsidTr="00A73DFF">
        <w:trPr>
          <w:jc w:val="center"/>
        </w:trPr>
        <w:tc>
          <w:tcPr>
            <w:tcW w:w="3765" w:type="dxa"/>
            <w:tcBorders>
              <w:top w:val="single" w:sz="4" w:space="0" w:color="auto"/>
              <w:bottom w:val="single" w:sz="4" w:space="0" w:color="auto"/>
            </w:tcBorders>
          </w:tcPr>
          <w:p w:rsidR="00C91DAC" w:rsidRDefault="00C91DAC">
            <w:pPr>
              <w:spacing w:before="60" w:after="60"/>
              <w:rPr>
                <w:rFonts w:eastAsia="SimSun"/>
                <w:sz w:val="18"/>
                <w:lang w:val="ru-RU"/>
              </w:rPr>
            </w:pPr>
            <w:r>
              <w:rPr>
                <w:rFonts w:eastAsia="SimSun"/>
                <w:sz w:val="18"/>
                <w:lang w:val="ru-RU"/>
              </w:rPr>
              <w:t>Суды первой инстанции</w:t>
            </w:r>
          </w:p>
        </w:tc>
        <w:tc>
          <w:tcPr>
            <w:tcW w:w="2640" w:type="dxa"/>
            <w:tcBorders>
              <w:top w:val="single" w:sz="4" w:space="0" w:color="auto"/>
              <w:bottom w:val="single" w:sz="4" w:space="0" w:color="auto"/>
            </w:tcBorders>
          </w:tcPr>
          <w:p w:rsidR="00C91DAC" w:rsidRDefault="00C91DAC">
            <w:pPr>
              <w:spacing w:before="60" w:after="60"/>
              <w:ind w:right="972"/>
              <w:jc w:val="right"/>
              <w:rPr>
                <w:rFonts w:eastAsia="SimSun"/>
                <w:sz w:val="18"/>
                <w:lang w:val="ru-RU"/>
              </w:rPr>
            </w:pPr>
            <w:r>
              <w:rPr>
                <w:rFonts w:eastAsia="SimSun"/>
                <w:sz w:val="18"/>
                <w:lang w:val="ru-RU"/>
              </w:rPr>
              <w:t>215</w:t>
            </w:r>
          </w:p>
        </w:tc>
        <w:tc>
          <w:tcPr>
            <w:tcW w:w="2560" w:type="dxa"/>
            <w:tcBorders>
              <w:top w:val="single" w:sz="4" w:space="0" w:color="auto"/>
              <w:bottom w:val="single" w:sz="4" w:space="0" w:color="auto"/>
            </w:tcBorders>
          </w:tcPr>
          <w:p w:rsidR="00C91DAC" w:rsidRDefault="00C91DAC">
            <w:pPr>
              <w:spacing w:before="60" w:after="60"/>
              <w:ind w:right="892"/>
              <w:jc w:val="right"/>
              <w:rPr>
                <w:rFonts w:eastAsia="SimSun"/>
                <w:sz w:val="18"/>
                <w:lang w:val="ru-RU"/>
              </w:rPr>
            </w:pPr>
            <w:r>
              <w:rPr>
                <w:rFonts w:eastAsia="SimSun"/>
                <w:sz w:val="18"/>
                <w:lang w:val="ru-RU"/>
              </w:rPr>
              <w:t>225</w:t>
            </w:r>
          </w:p>
        </w:tc>
      </w:tr>
      <w:tr w:rsidR="00C91DAC" w:rsidTr="00A73DFF">
        <w:trPr>
          <w:jc w:val="center"/>
        </w:trPr>
        <w:tc>
          <w:tcPr>
            <w:tcW w:w="3765" w:type="dxa"/>
            <w:tcBorders>
              <w:top w:val="single" w:sz="4" w:space="0" w:color="auto"/>
              <w:bottom w:val="single" w:sz="4" w:space="0" w:color="auto"/>
            </w:tcBorders>
          </w:tcPr>
          <w:p w:rsidR="00C91DAC" w:rsidRDefault="00C91DAC">
            <w:pPr>
              <w:spacing w:before="60" w:after="60"/>
              <w:rPr>
                <w:rFonts w:eastAsia="SimSun"/>
                <w:sz w:val="18"/>
                <w:lang w:val="ru-RU"/>
              </w:rPr>
            </w:pPr>
            <w:r>
              <w:rPr>
                <w:rFonts w:eastAsia="SimSun"/>
                <w:sz w:val="18"/>
                <w:lang w:val="ru-RU"/>
              </w:rPr>
              <w:t>Суды по делам, связанным с государственным имуществом</w:t>
            </w:r>
          </w:p>
        </w:tc>
        <w:tc>
          <w:tcPr>
            <w:tcW w:w="2640" w:type="dxa"/>
            <w:tcBorders>
              <w:top w:val="single" w:sz="4" w:space="0" w:color="auto"/>
              <w:bottom w:val="single" w:sz="4" w:space="0" w:color="auto"/>
            </w:tcBorders>
          </w:tcPr>
          <w:p w:rsidR="00C91DAC" w:rsidRDefault="00C91DAC">
            <w:pPr>
              <w:spacing w:before="60" w:after="60"/>
              <w:ind w:right="972"/>
              <w:jc w:val="right"/>
              <w:rPr>
                <w:rFonts w:eastAsia="SimSun"/>
                <w:sz w:val="18"/>
                <w:lang w:val="ru-RU"/>
              </w:rPr>
            </w:pPr>
            <w:r>
              <w:rPr>
                <w:rFonts w:eastAsia="SimSun"/>
                <w:sz w:val="18"/>
                <w:lang w:val="ru-RU"/>
              </w:rPr>
              <w:t>5</w:t>
            </w:r>
          </w:p>
        </w:tc>
        <w:tc>
          <w:tcPr>
            <w:tcW w:w="2560" w:type="dxa"/>
            <w:tcBorders>
              <w:top w:val="single" w:sz="4" w:space="0" w:color="auto"/>
              <w:bottom w:val="single" w:sz="4" w:space="0" w:color="auto"/>
            </w:tcBorders>
          </w:tcPr>
          <w:p w:rsidR="00C91DAC" w:rsidRDefault="00C91DAC">
            <w:pPr>
              <w:spacing w:before="60" w:after="60"/>
              <w:ind w:right="892"/>
              <w:jc w:val="right"/>
              <w:rPr>
                <w:rFonts w:eastAsia="SimSun"/>
                <w:sz w:val="18"/>
                <w:lang w:val="ru-RU"/>
              </w:rPr>
            </w:pPr>
            <w:r>
              <w:rPr>
                <w:rFonts w:eastAsia="SimSun"/>
                <w:sz w:val="18"/>
                <w:lang w:val="ru-RU"/>
              </w:rPr>
              <w:t>5</w:t>
            </w:r>
          </w:p>
        </w:tc>
      </w:tr>
      <w:tr w:rsidR="00C91DAC" w:rsidTr="00A73DFF">
        <w:trPr>
          <w:jc w:val="center"/>
        </w:trPr>
        <w:tc>
          <w:tcPr>
            <w:tcW w:w="3765" w:type="dxa"/>
            <w:tcBorders>
              <w:top w:val="single" w:sz="4" w:space="0" w:color="auto"/>
              <w:bottom w:val="single" w:sz="4" w:space="0" w:color="auto"/>
            </w:tcBorders>
          </w:tcPr>
          <w:p w:rsidR="00C91DAC" w:rsidRDefault="00C91DAC">
            <w:pPr>
              <w:spacing w:before="60" w:after="60"/>
              <w:rPr>
                <w:rFonts w:eastAsia="SimSun"/>
                <w:sz w:val="18"/>
                <w:lang w:val="ru-RU"/>
              </w:rPr>
            </w:pPr>
            <w:r>
              <w:rPr>
                <w:rFonts w:eastAsia="SimSun"/>
                <w:sz w:val="18"/>
                <w:lang w:val="ru-RU"/>
              </w:rPr>
              <w:t>Арбитражные суды</w:t>
            </w:r>
          </w:p>
        </w:tc>
        <w:tc>
          <w:tcPr>
            <w:tcW w:w="2640" w:type="dxa"/>
            <w:tcBorders>
              <w:top w:val="single" w:sz="4" w:space="0" w:color="auto"/>
              <w:bottom w:val="single" w:sz="4" w:space="0" w:color="auto"/>
            </w:tcBorders>
          </w:tcPr>
          <w:p w:rsidR="00C91DAC" w:rsidRDefault="00C91DAC">
            <w:pPr>
              <w:spacing w:before="60" w:after="60"/>
              <w:ind w:right="972"/>
              <w:jc w:val="right"/>
              <w:rPr>
                <w:rFonts w:eastAsia="SimSun"/>
                <w:sz w:val="18"/>
                <w:lang w:val="ru-RU"/>
              </w:rPr>
            </w:pPr>
            <w:r>
              <w:rPr>
                <w:rFonts w:eastAsia="SimSun"/>
                <w:sz w:val="18"/>
                <w:lang w:val="ru-RU"/>
              </w:rPr>
              <w:t>5</w:t>
            </w:r>
          </w:p>
        </w:tc>
        <w:tc>
          <w:tcPr>
            <w:tcW w:w="2560" w:type="dxa"/>
            <w:tcBorders>
              <w:top w:val="single" w:sz="4" w:space="0" w:color="auto"/>
              <w:bottom w:val="single" w:sz="4" w:space="0" w:color="auto"/>
            </w:tcBorders>
          </w:tcPr>
          <w:p w:rsidR="00C91DAC" w:rsidRDefault="00C91DAC">
            <w:pPr>
              <w:spacing w:before="60" w:after="60"/>
              <w:ind w:right="892"/>
              <w:jc w:val="right"/>
              <w:rPr>
                <w:rFonts w:eastAsia="SimSun"/>
                <w:sz w:val="18"/>
                <w:lang w:val="ru-RU"/>
              </w:rPr>
            </w:pPr>
            <w:r>
              <w:rPr>
                <w:rFonts w:eastAsia="SimSun"/>
                <w:sz w:val="18"/>
                <w:lang w:val="ru-RU"/>
              </w:rPr>
              <w:t>5</w:t>
            </w:r>
          </w:p>
        </w:tc>
      </w:tr>
      <w:tr w:rsidR="00C91DAC" w:rsidTr="00A73DFF">
        <w:trPr>
          <w:jc w:val="center"/>
        </w:trPr>
        <w:tc>
          <w:tcPr>
            <w:tcW w:w="3765" w:type="dxa"/>
            <w:tcBorders>
              <w:top w:val="single" w:sz="4" w:space="0" w:color="auto"/>
              <w:bottom w:val="single" w:sz="4" w:space="0" w:color="auto"/>
            </w:tcBorders>
          </w:tcPr>
          <w:p w:rsidR="00C91DAC" w:rsidRDefault="00C91DAC">
            <w:pPr>
              <w:spacing w:before="60" w:after="60"/>
              <w:rPr>
                <w:rFonts w:eastAsia="SimSun"/>
                <w:sz w:val="18"/>
                <w:lang w:val="ru-RU"/>
              </w:rPr>
            </w:pPr>
            <w:r>
              <w:rPr>
                <w:rFonts w:eastAsia="SimSun"/>
                <w:sz w:val="18"/>
                <w:lang w:val="ru-RU"/>
              </w:rPr>
              <w:t>Суды по делам несовершеннолетних</w:t>
            </w:r>
          </w:p>
        </w:tc>
        <w:tc>
          <w:tcPr>
            <w:tcW w:w="2640" w:type="dxa"/>
            <w:tcBorders>
              <w:top w:val="single" w:sz="4" w:space="0" w:color="auto"/>
              <w:bottom w:val="single" w:sz="4" w:space="0" w:color="auto"/>
            </w:tcBorders>
          </w:tcPr>
          <w:p w:rsidR="00C91DAC" w:rsidRDefault="00C91DAC">
            <w:pPr>
              <w:spacing w:before="60" w:after="60"/>
              <w:ind w:right="972"/>
              <w:jc w:val="right"/>
              <w:rPr>
                <w:rFonts w:eastAsia="SimSun"/>
                <w:sz w:val="18"/>
                <w:lang w:val="ru-RU"/>
              </w:rPr>
            </w:pPr>
            <w:r>
              <w:rPr>
                <w:rFonts w:eastAsia="SimSun"/>
                <w:sz w:val="18"/>
                <w:lang w:val="ru-RU"/>
              </w:rPr>
              <w:t>2</w:t>
            </w:r>
          </w:p>
        </w:tc>
        <w:tc>
          <w:tcPr>
            <w:tcW w:w="2560" w:type="dxa"/>
            <w:tcBorders>
              <w:top w:val="single" w:sz="4" w:space="0" w:color="auto"/>
              <w:bottom w:val="single" w:sz="4" w:space="0" w:color="auto"/>
            </w:tcBorders>
          </w:tcPr>
          <w:p w:rsidR="00C91DAC" w:rsidRDefault="00C91DAC">
            <w:pPr>
              <w:spacing w:before="60" w:after="60"/>
              <w:ind w:right="892"/>
              <w:jc w:val="right"/>
              <w:rPr>
                <w:rFonts w:eastAsia="SimSun"/>
                <w:sz w:val="18"/>
                <w:lang w:val="ru-RU"/>
              </w:rPr>
            </w:pPr>
            <w:r>
              <w:rPr>
                <w:rFonts w:eastAsia="SimSun"/>
                <w:sz w:val="18"/>
                <w:lang w:val="ru-RU"/>
              </w:rPr>
              <w:t>9</w:t>
            </w:r>
          </w:p>
        </w:tc>
      </w:tr>
      <w:tr w:rsidR="00C91DAC" w:rsidTr="00A73DFF">
        <w:trPr>
          <w:jc w:val="center"/>
        </w:trPr>
        <w:tc>
          <w:tcPr>
            <w:tcW w:w="3765" w:type="dxa"/>
            <w:tcBorders>
              <w:top w:val="single" w:sz="4" w:space="0" w:color="auto"/>
              <w:bottom w:val="single" w:sz="4" w:space="0" w:color="auto"/>
            </w:tcBorders>
          </w:tcPr>
          <w:p w:rsidR="00C91DAC" w:rsidRDefault="00C91DAC">
            <w:pPr>
              <w:spacing w:before="60" w:after="60"/>
              <w:rPr>
                <w:rFonts w:eastAsia="SimSun"/>
                <w:sz w:val="18"/>
                <w:lang w:val="ru-RU"/>
              </w:rPr>
            </w:pPr>
            <w:r>
              <w:rPr>
                <w:rFonts w:eastAsia="SimSun"/>
                <w:sz w:val="18"/>
                <w:lang w:val="ru-RU"/>
              </w:rPr>
              <w:t>Налоговые суды</w:t>
            </w:r>
          </w:p>
        </w:tc>
        <w:tc>
          <w:tcPr>
            <w:tcW w:w="2640" w:type="dxa"/>
            <w:tcBorders>
              <w:top w:val="single" w:sz="4" w:space="0" w:color="auto"/>
              <w:bottom w:val="single" w:sz="4" w:space="0" w:color="auto"/>
            </w:tcBorders>
          </w:tcPr>
          <w:p w:rsidR="00C91DAC" w:rsidRDefault="00C91DAC">
            <w:pPr>
              <w:spacing w:before="60" w:after="60"/>
              <w:ind w:right="972"/>
              <w:jc w:val="right"/>
              <w:rPr>
                <w:rFonts w:eastAsia="SimSun"/>
                <w:sz w:val="18"/>
                <w:lang w:val="ru-RU"/>
              </w:rPr>
            </w:pPr>
            <w:r>
              <w:rPr>
                <w:rFonts w:eastAsia="SimSun"/>
                <w:sz w:val="18"/>
                <w:lang w:val="ru-RU"/>
              </w:rPr>
              <w:t>0</w:t>
            </w:r>
          </w:p>
        </w:tc>
        <w:tc>
          <w:tcPr>
            <w:tcW w:w="2560" w:type="dxa"/>
            <w:tcBorders>
              <w:top w:val="single" w:sz="4" w:space="0" w:color="auto"/>
              <w:bottom w:val="single" w:sz="4" w:space="0" w:color="auto"/>
            </w:tcBorders>
          </w:tcPr>
          <w:p w:rsidR="00C91DAC" w:rsidRDefault="00C91DAC">
            <w:pPr>
              <w:spacing w:before="60" w:after="60"/>
              <w:ind w:right="892"/>
              <w:jc w:val="right"/>
              <w:rPr>
                <w:rFonts w:eastAsia="SimSun"/>
                <w:sz w:val="18"/>
                <w:lang w:val="ru-RU"/>
              </w:rPr>
            </w:pPr>
            <w:r>
              <w:rPr>
                <w:rFonts w:eastAsia="SimSun"/>
                <w:sz w:val="18"/>
                <w:lang w:val="ru-RU"/>
              </w:rPr>
              <w:t>3</w:t>
            </w:r>
          </w:p>
        </w:tc>
      </w:tr>
      <w:tr w:rsidR="00C91DAC" w:rsidTr="00A73DFF">
        <w:trPr>
          <w:jc w:val="center"/>
        </w:trPr>
        <w:tc>
          <w:tcPr>
            <w:tcW w:w="3765" w:type="dxa"/>
            <w:tcBorders>
              <w:top w:val="single" w:sz="4" w:space="0" w:color="auto"/>
              <w:bottom w:val="single" w:sz="4" w:space="0" w:color="auto"/>
            </w:tcBorders>
          </w:tcPr>
          <w:p w:rsidR="00C91DAC" w:rsidRDefault="00C91DAC">
            <w:pPr>
              <w:spacing w:before="60" w:after="60"/>
              <w:rPr>
                <w:rFonts w:eastAsia="SimSun"/>
                <w:sz w:val="18"/>
                <w:lang w:val="ru-RU"/>
              </w:rPr>
            </w:pPr>
            <w:r>
              <w:rPr>
                <w:rFonts w:eastAsia="SimSun"/>
                <w:sz w:val="18"/>
                <w:lang w:val="ru-RU"/>
              </w:rPr>
              <w:t>Транспортные суды</w:t>
            </w:r>
          </w:p>
        </w:tc>
        <w:tc>
          <w:tcPr>
            <w:tcW w:w="2640" w:type="dxa"/>
            <w:tcBorders>
              <w:top w:val="single" w:sz="4" w:space="0" w:color="auto"/>
              <w:bottom w:val="single" w:sz="4" w:space="0" w:color="auto"/>
            </w:tcBorders>
          </w:tcPr>
          <w:p w:rsidR="00C91DAC" w:rsidRDefault="00C91DAC">
            <w:pPr>
              <w:spacing w:before="60" w:after="60"/>
              <w:ind w:right="972"/>
              <w:jc w:val="right"/>
              <w:rPr>
                <w:rFonts w:eastAsia="SimSun"/>
                <w:sz w:val="18"/>
                <w:lang w:val="ru-RU"/>
              </w:rPr>
            </w:pPr>
            <w:r>
              <w:rPr>
                <w:rFonts w:eastAsia="SimSun"/>
                <w:sz w:val="18"/>
                <w:lang w:val="ru-RU"/>
              </w:rPr>
              <w:t>4</w:t>
            </w:r>
          </w:p>
        </w:tc>
        <w:tc>
          <w:tcPr>
            <w:tcW w:w="2560" w:type="dxa"/>
            <w:tcBorders>
              <w:top w:val="single" w:sz="4" w:space="0" w:color="auto"/>
              <w:bottom w:val="single" w:sz="4" w:space="0" w:color="auto"/>
            </w:tcBorders>
          </w:tcPr>
          <w:p w:rsidR="00C91DAC" w:rsidRDefault="00C91DAC">
            <w:pPr>
              <w:spacing w:before="60" w:after="60"/>
              <w:ind w:right="892"/>
              <w:jc w:val="right"/>
              <w:rPr>
                <w:rFonts w:eastAsia="SimSun"/>
                <w:sz w:val="18"/>
                <w:lang w:val="ru-RU"/>
              </w:rPr>
            </w:pPr>
            <w:r>
              <w:rPr>
                <w:rFonts w:eastAsia="SimSun"/>
                <w:sz w:val="18"/>
                <w:lang w:val="ru-RU"/>
              </w:rPr>
              <w:t>7</w:t>
            </w:r>
          </w:p>
        </w:tc>
      </w:tr>
      <w:tr w:rsidR="00C91DAC" w:rsidTr="00A73DFF">
        <w:trPr>
          <w:jc w:val="center"/>
        </w:trPr>
        <w:tc>
          <w:tcPr>
            <w:tcW w:w="3765" w:type="dxa"/>
            <w:tcBorders>
              <w:top w:val="single" w:sz="4" w:space="0" w:color="auto"/>
              <w:bottom w:val="single" w:sz="4" w:space="0" w:color="auto"/>
            </w:tcBorders>
          </w:tcPr>
          <w:p w:rsidR="00C91DAC" w:rsidRDefault="00C91DAC">
            <w:pPr>
              <w:spacing w:before="60" w:after="60"/>
              <w:rPr>
                <w:rFonts w:eastAsia="SimSun"/>
                <w:sz w:val="18"/>
                <w:lang w:val="ru-RU"/>
              </w:rPr>
            </w:pPr>
            <w:r>
              <w:rPr>
                <w:rFonts w:eastAsia="SimSun"/>
                <w:sz w:val="18"/>
                <w:lang w:val="ru-RU"/>
              </w:rPr>
              <w:t>Специальные уголовные суды</w:t>
            </w:r>
          </w:p>
        </w:tc>
        <w:tc>
          <w:tcPr>
            <w:tcW w:w="2640" w:type="dxa"/>
            <w:tcBorders>
              <w:top w:val="single" w:sz="4" w:space="0" w:color="auto"/>
              <w:bottom w:val="single" w:sz="4" w:space="0" w:color="auto"/>
            </w:tcBorders>
          </w:tcPr>
          <w:p w:rsidR="00C91DAC" w:rsidRDefault="00C91DAC">
            <w:pPr>
              <w:spacing w:before="60" w:after="60"/>
              <w:ind w:right="972"/>
              <w:jc w:val="right"/>
              <w:rPr>
                <w:rFonts w:eastAsia="SimSun"/>
                <w:sz w:val="18"/>
                <w:lang w:val="ru-RU"/>
              </w:rPr>
            </w:pPr>
            <w:r>
              <w:rPr>
                <w:rFonts w:eastAsia="SimSun"/>
                <w:sz w:val="18"/>
                <w:lang w:val="ru-RU"/>
              </w:rPr>
              <w:t>1</w:t>
            </w:r>
          </w:p>
        </w:tc>
        <w:tc>
          <w:tcPr>
            <w:tcW w:w="2560" w:type="dxa"/>
            <w:tcBorders>
              <w:top w:val="single" w:sz="4" w:space="0" w:color="auto"/>
              <w:bottom w:val="single" w:sz="4" w:space="0" w:color="auto"/>
            </w:tcBorders>
          </w:tcPr>
          <w:p w:rsidR="00C91DAC" w:rsidRDefault="00C91DAC">
            <w:pPr>
              <w:spacing w:before="60" w:after="60"/>
              <w:ind w:right="892"/>
              <w:jc w:val="right"/>
              <w:rPr>
                <w:rFonts w:eastAsia="SimSun"/>
                <w:sz w:val="18"/>
                <w:lang w:val="ru-RU"/>
              </w:rPr>
            </w:pPr>
            <w:r>
              <w:rPr>
                <w:rFonts w:eastAsia="SimSun"/>
                <w:sz w:val="18"/>
                <w:lang w:val="ru-RU"/>
              </w:rPr>
              <w:t>1</w:t>
            </w:r>
          </w:p>
        </w:tc>
      </w:tr>
      <w:tr w:rsidR="00C91DAC" w:rsidTr="00A73DFF">
        <w:trPr>
          <w:jc w:val="center"/>
        </w:trPr>
        <w:tc>
          <w:tcPr>
            <w:tcW w:w="3765" w:type="dxa"/>
            <w:tcBorders>
              <w:top w:val="single" w:sz="4" w:space="0" w:color="auto"/>
            </w:tcBorders>
          </w:tcPr>
          <w:p w:rsidR="00C91DAC" w:rsidRDefault="00C91DAC">
            <w:pPr>
              <w:spacing w:before="60" w:after="60"/>
              <w:rPr>
                <w:rFonts w:eastAsia="SimSun"/>
                <w:sz w:val="18"/>
                <w:lang w:val="ru-RU"/>
              </w:rPr>
            </w:pPr>
            <w:r>
              <w:rPr>
                <w:rFonts w:eastAsia="SimSun"/>
                <w:sz w:val="18"/>
                <w:lang w:val="ru-RU"/>
              </w:rPr>
              <w:tab/>
              <w:t>Итого</w:t>
            </w:r>
          </w:p>
        </w:tc>
        <w:tc>
          <w:tcPr>
            <w:tcW w:w="2640" w:type="dxa"/>
            <w:tcBorders>
              <w:top w:val="single" w:sz="4" w:space="0" w:color="auto"/>
            </w:tcBorders>
          </w:tcPr>
          <w:p w:rsidR="00C91DAC" w:rsidRDefault="00C91DAC">
            <w:pPr>
              <w:spacing w:before="60" w:after="60"/>
              <w:ind w:right="972"/>
              <w:jc w:val="right"/>
              <w:rPr>
                <w:rFonts w:eastAsia="SimSun"/>
                <w:sz w:val="18"/>
                <w:lang w:val="ru-RU"/>
              </w:rPr>
            </w:pPr>
            <w:r>
              <w:rPr>
                <w:rFonts w:eastAsia="SimSun"/>
                <w:sz w:val="18"/>
                <w:lang w:val="ru-RU"/>
              </w:rPr>
              <w:t>249</w:t>
            </w:r>
          </w:p>
        </w:tc>
        <w:tc>
          <w:tcPr>
            <w:tcW w:w="2560" w:type="dxa"/>
            <w:tcBorders>
              <w:top w:val="single" w:sz="4" w:space="0" w:color="auto"/>
            </w:tcBorders>
          </w:tcPr>
          <w:p w:rsidR="00C91DAC" w:rsidRDefault="00C91DAC">
            <w:pPr>
              <w:spacing w:before="60" w:after="60"/>
              <w:ind w:right="892"/>
              <w:jc w:val="right"/>
              <w:rPr>
                <w:rFonts w:eastAsia="SimSun"/>
                <w:sz w:val="18"/>
                <w:lang w:val="ru-RU"/>
              </w:rPr>
            </w:pPr>
            <w:r>
              <w:rPr>
                <w:rFonts w:eastAsia="SimSun"/>
                <w:sz w:val="18"/>
                <w:lang w:val="ru-RU"/>
              </w:rPr>
              <w:t>275</w:t>
            </w:r>
          </w:p>
        </w:tc>
      </w:tr>
    </w:tbl>
    <w:p w:rsidR="00C91DAC" w:rsidRDefault="00C91DAC">
      <w:pPr>
        <w:rPr>
          <w:lang w:val="ru-RU"/>
        </w:rPr>
      </w:pPr>
    </w:p>
    <w:p w:rsidR="00C91DAC" w:rsidRDefault="00C91DAC">
      <w:pPr>
        <w:rPr>
          <w:lang w:val="ru-RU"/>
        </w:rPr>
      </w:pPr>
      <w:r>
        <w:rPr>
          <w:lang w:val="ru-RU"/>
        </w:rPr>
        <w:t>78.</w:t>
      </w:r>
      <w:r>
        <w:rPr>
          <w:lang w:val="ru-RU"/>
        </w:rPr>
        <w:tab/>
        <w:t>Виду того, что судебные власти на располагают соответствующей инфраструктурой, а большинство судов и прокуратур размещается в арендованных или старых помещениях, вышеуказанные цели не были достигнуты. Для решения этих проблем государство должно выделить значительные средства на оплату аренды и ремонтных работ.</w:t>
      </w:r>
    </w:p>
    <w:p w:rsidR="00C91DAC" w:rsidRDefault="00C91DAC">
      <w:pPr>
        <w:rPr>
          <w:bCs/>
          <w:lang w:val="ru-RU"/>
        </w:rPr>
      </w:pPr>
      <w:r>
        <w:rPr>
          <w:bCs/>
          <w:lang w:val="ru-RU"/>
        </w:rPr>
        <w:t>79.</w:t>
      </w:r>
      <w:r>
        <w:rPr>
          <w:bCs/>
          <w:lang w:val="ru-RU"/>
        </w:rPr>
        <w:tab/>
        <w:t xml:space="preserve">Министерство юстиции разработало программу по созданию инфраструктуры, соответствующей происходящим в Йемене изменениям и позволяющей удовлетворить будущие потребности. Используя все доступные ресурсы, министерство провело необходимую подготовительную работу и технические исследования, организовало разработку планов размещения судов в судебных комплексах в столицах основных провинций или в судах первой инстанции (специальных и общих) в крупных городах и провинциальных округах. Министерство организовало конкурс на местном и международном уровне на лучший проект модели судебного комплекса, основной задачей которого является размещение апелляционного суда и прокуратуры главных провинций в современных помещениях, отвечающих статусу, характеру работы судебных органов и долгосрочным потребностям. Была повышена роль технического отдела, и были выделены необходимые ресурсы, включая предоставление вспомогательного технического персонала. В результате начатого в 2004 году осуществления масштабных проектов создания инфраструктуры было построено и полностью или частично сдано в эксплуатацию большое количества помещений, предназначенных для судов. Началось осуществление ряда новых проектов и была ускорена реализация уже начатых, как изложено ниже. </w:t>
      </w:r>
    </w:p>
    <w:p w:rsidR="00C91DAC" w:rsidRDefault="00C91DAC">
      <w:pPr>
        <w:pStyle w:val="Heading3"/>
        <w:rPr>
          <w:lang w:val="ru-RU"/>
        </w:rPr>
      </w:pPr>
      <w:r>
        <w:rPr>
          <w:lang w:val="ru-RU"/>
        </w:rPr>
        <w:t>Строительство судебных комплексов в столицах провинций и помещений для судов и прокуратур в округах</w:t>
      </w:r>
    </w:p>
    <w:p w:rsidR="00C91DAC" w:rsidRDefault="00C91DAC">
      <w:pPr>
        <w:rPr>
          <w:lang w:val="ru-RU"/>
        </w:rPr>
      </w:pPr>
      <w:r>
        <w:rPr>
          <w:lang w:val="ru-RU"/>
        </w:rPr>
        <w:t>80.</w:t>
      </w:r>
      <w:r>
        <w:rPr>
          <w:lang w:val="ru-RU"/>
        </w:rPr>
        <w:tab/>
        <w:t>В рамках выполнения пятилетнего плана 2001-2005 годов большое значение придавалось реконструкции помещений судов и прокуратур в связи с ее важностью для развития и технической модернизации судебной системы и повышения эффективности и оперативности работы этих структур, которые должны гарантировать оперативное рассмотрение находящихся в судах дел и выполнен</w:t>
      </w:r>
      <w:r w:rsidR="00C420CF">
        <w:rPr>
          <w:lang w:val="ru-RU"/>
        </w:rPr>
        <w:t>ие принятых судебных решений. В</w:t>
      </w:r>
      <w:r w:rsidR="00C420CF">
        <w:rPr>
          <w:lang w:val="fr-CH"/>
        </w:rPr>
        <w:t> </w:t>
      </w:r>
      <w:r>
        <w:rPr>
          <w:lang w:val="ru-RU"/>
        </w:rPr>
        <w:t>2004 году было реализовано 62 проекта реконструкции и строительства новых зданий.</w:t>
      </w:r>
    </w:p>
    <w:p w:rsidR="00C91DAC" w:rsidRDefault="00C91DAC">
      <w:pPr>
        <w:pStyle w:val="Heading2"/>
        <w:rPr>
          <w:sz w:val="22"/>
          <w:lang w:val="ru-RU"/>
        </w:rPr>
      </w:pPr>
      <w:r>
        <w:rPr>
          <w:sz w:val="22"/>
          <w:lang w:val="ru-RU"/>
        </w:rPr>
        <w:t>Стоимость проектов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720"/>
        <w:gridCol w:w="1090"/>
        <w:gridCol w:w="3706"/>
      </w:tblGrid>
      <w:tr w:rsidR="00C91DAC">
        <w:trPr>
          <w:tblHeader/>
          <w:jc w:val="center"/>
        </w:trPr>
        <w:tc>
          <w:tcPr>
            <w:tcW w:w="840" w:type="dxa"/>
            <w:tcBorders>
              <w:bottom w:val="single" w:sz="4" w:space="0" w:color="auto"/>
            </w:tcBorders>
          </w:tcPr>
          <w:p w:rsidR="00C91DAC" w:rsidRDefault="00C91DAC">
            <w:pPr>
              <w:spacing w:before="60" w:after="60"/>
              <w:jc w:val="center"/>
              <w:rPr>
                <w:rFonts w:eastAsia="SimSun"/>
                <w:b/>
                <w:bCs/>
                <w:i/>
                <w:iCs/>
                <w:sz w:val="20"/>
                <w:lang w:val="ru-RU"/>
              </w:rPr>
            </w:pPr>
            <w:r>
              <w:rPr>
                <w:rFonts w:eastAsia="SimSun"/>
                <w:b/>
                <w:bCs/>
                <w:i/>
                <w:iCs/>
                <w:sz w:val="20"/>
                <w:lang w:val="ru-RU"/>
              </w:rPr>
              <w:t>Номер</w:t>
            </w:r>
          </w:p>
        </w:tc>
        <w:tc>
          <w:tcPr>
            <w:tcW w:w="3720" w:type="dxa"/>
            <w:tcBorders>
              <w:bottom w:val="single" w:sz="4" w:space="0" w:color="auto"/>
            </w:tcBorders>
          </w:tcPr>
          <w:p w:rsidR="00C91DAC" w:rsidRDefault="00C91DAC">
            <w:pPr>
              <w:spacing w:before="60" w:after="60"/>
              <w:jc w:val="center"/>
              <w:rPr>
                <w:rFonts w:eastAsia="SimSun"/>
                <w:b/>
                <w:bCs/>
                <w:i/>
                <w:iCs/>
                <w:sz w:val="20"/>
                <w:lang w:val="ru-RU"/>
              </w:rPr>
            </w:pPr>
            <w:r>
              <w:rPr>
                <w:rFonts w:eastAsia="SimSun"/>
                <w:b/>
                <w:bCs/>
                <w:i/>
                <w:iCs/>
                <w:sz w:val="20"/>
                <w:lang w:val="ru-RU"/>
              </w:rPr>
              <w:t>Тип проекта</w:t>
            </w:r>
          </w:p>
        </w:tc>
        <w:tc>
          <w:tcPr>
            <w:tcW w:w="1090" w:type="dxa"/>
            <w:tcBorders>
              <w:bottom w:val="single" w:sz="4" w:space="0" w:color="auto"/>
            </w:tcBorders>
          </w:tcPr>
          <w:p w:rsidR="00C91DAC" w:rsidRDefault="00C91DAC">
            <w:pPr>
              <w:spacing w:before="60" w:after="60"/>
              <w:jc w:val="center"/>
              <w:rPr>
                <w:rFonts w:eastAsia="SimSun"/>
                <w:b/>
                <w:bCs/>
                <w:i/>
                <w:iCs/>
                <w:sz w:val="20"/>
                <w:lang w:val="ru-RU"/>
              </w:rPr>
            </w:pPr>
            <w:r>
              <w:rPr>
                <w:rFonts w:eastAsia="SimSun"/>
                <w:b/>
                <w:bCs/>
                <w:i/>
                <w:iCs/>
                <w:sz w:val="20"/>
                <w:lang w:val="ru-RU"/>
              </w:rPr>
              <w:t>№</w:t>
            </w:r>
          </w:p>
        </w:tc>
        <w:tc>
          <w:tcPr>
            <w:tcW w:w="3706" w:type="dxa"/>
            <w:tcBorders>
              <w:bottom w:val="single" w:sz="4" w:space="0" w:color="auto"/>
            </w:tcBorders>
          </w:tcPr>
          <w:p w:rsidR="00C91DAC" w:rsidRDefault="00C91DAC">
            <w:pPr>
              <w:spacing w:before="60" w:after="60"/>
              <w:jc w:val="center"/>
              <w:rPr>
                <w:rFonts w:eastAsia="SimSun"/>
                <w:b/>
                <w:bCs/>
                <w:i/>
                <w:iCs/>
                <w:sz w:val="20"/>
                <w:lang w:val="ru-RU"/>
              </w:rPr>
            </w:pPr>
            <w:r>
              <w:rPr>
                <w:rFonts w:eastAsia="SimSun"/>
                <w:b/>
                <w:bCs/>
                <w:i/>
                <w:iCs/>
                <w:sz w:val="20"/>
                <w:lang w:val="ru-RU"/>
              </w:rPr>
              <w:t>Стоимость (в йеменских риалах)</w:t>
            </w:r>
          </w:p>
        </w:tc>
      </w:tr>
      <w:tr w:rsidR="00C91DAC">
        <w:trPr>
          <w:jc w:val="center"/>
        </w:trPr>
        <w:tc>
          <w:tcPr>
            <w:tcW w:w="840" w:type="dxa"/>
            <w:tcBorders>
              <w:bottom w:val="single" w:sz="4" w:space="0" w:color="auto"/>
            </w:tcBorders>
          </w:tcPr>
          <w:p w:rsidR="00C91DAC" w:rsidRDefault="00C91DAC">
            <w:pPr>
              <w:spacing w:before="60" w:after="60"/>
              <w:jc w:val="center"/>
              <w:rPr>
                <w:rFonts w:eastAsia="SimSun"/>
                <w:sz w:val="20"/>
                <w:lang w:val="ru-RU"/>
              </w:rPr>
            </w:pPr>
            <w:r>
              <w:rPr>
                <w:rFonts w:eastAsia="SimSun"/>
                <w:sz w:val="20"/>
                <w:lang w:val="ru-RU"/>
              </w:rPr>
              <w:t>1</w:t>
            </w:r>
          </w:p>
        </w:tc>
        <w:tc>
          <w:tcPr>
            <w:tcW w:w="3720" w:type="dxa"/>
            <w:tcBorders>
              <w:bottom w:val="single" w:sz="4" w:space="0" w:color="auto"/>
            </w:tcBorders>
          </w:tcPr>
          <w:p w:rsidR="00C91DAC" w:rsidRDefault="00C91DAC">
            <w:pPr>
              <w:spacing w:before="60" w:after="60"/>
              <w:rPr>
                <w:rFonts w:eastAsia="SimSun"/>
                <w:sz w:val="20"/>
                <w:lang w:val="ru-RU"/>
              </w:rPr>
            </w:pPr>
            <w:r>
              <w:rPr>
                <w:rFonts w:eastAsia="SimSun"/>
                <w:sz w:val="20"/>
                <w:lang w:val="ru-RU"/>
              </w:rPr>
              <w:t>Частично завершенные проекты</w:t>
            </w:r>
          </w:p>
        </w:tc>
        <w:tc>
          <w:tcPr>
            <w:tcW w:w="1090" w:type="dxa"/>
            <w:tcBorders>
              <w:bottom w:val="single" w:sz="4" w:space="0" w:color="auto"/>
            </w:tcBorders>
          </w:tcPr>
          <w:p w:rsidR="00C91DAC" w:rsidRDefault="00C91DAC">
            <w:pPr>
              <w:pStyle w:val="Heading7"/>
              <w:spacing w:before="60" w:after="60"/>
              <w:rPr>
                <w:rFonts w:eastAsia="SimSun"/>
                <w:caps w:val="0"/>
                <w:sz w:val="20"/>
                <w:szCs w:val="24"/>
                <w:rtl/>
                <w:lang w:val="en-US"/>
              </w:rPr>
            </w:pPr>
            <w:r>
              <w:rPr>
                <w:rFonts w:eastAsia="SimSun"/>
                <w:caps w:val="0"/>
                <w:sz w:val="20"/>
                <w:szCs w:val="24"/>
                <w:lang w:val="en-US"/>
              </w:rPr>
              <w:t>11</w:t>
            </w:r>
          </w:p>
        </w:tc>
        <w:tc>
          <w:tcPr>
            <w:tcW w:w="3706" w:type="dxa"/>
            <w:tcBorders>
              <w:bottom w:val="single" w:sz="4" w:space="0" w:color="auto"/>
            </w:tcBorders>
          </w:tcPr>
          <w:p w:rsidR="00C91DAC" w:rsidRDefault="00C91DAC">
            <w:pPr>
              <w:spacing w:before="60" w:after="60"/>
              <w:ind w:right="1208"/>
              <w:jc w:val="right"/>
              <w:rPr>
                <w:rFonts w:eastAsia="SimSun"/>
                <w:sz w:val="20"/>
                <w:rtl/>
                <w:lang w:val="ru-RU"/>
              </w:rPr>
            </w:pPr>
            <w:r>
              <w:rPr>
                <w:rFonts w:eastAsia="SimSun"/>
                <w:sz w:val="20"/>
                <w:lang w:val="ru-RU"/>
              </w:rPr>
              <w:t>248 905 536</w:t>
            </w:r>
          </w:p>
        </w:tc>
      </w:tr>
      <w:tr w:rsidR="00C91DAC">
        <w:trPr>
          <w:jc w:val="center"/>
        </w:trPr>
        <w:tc>
          <w:tcPr>
            <w:tcW w:w="840" w:type="dxa"/>
            <w:tcBorders>
              <w:top w:val="single" w:sz="4" w:space="0" w:color="auto"/>
              <w:bottom w:val="single" w:sz="4" w:space="0" w:color="auto"/>
            </w:tcBorders>
          </w:tcPr>
          <w:p w:rsidR="00C91DAC" w:rsidRDefault="00C91DAC">
            <w:pPr>
              <w:spacing w:before="60" w:after="60"/>
              <w:jc w:val="center"/>
              <w:rPr>
                <w:rFonts w:eastAsia="SimSun"/>
                <w:sz w:val="20"/>
                <w:lang w:val="ru-RU"/>
              </w:rPr>
            </w:pPr>
            <w:r>
              <w:rPr>
                <w:rFonts w:eastAsia="SimSun"/>
                <w:sz w:val="20"/>
                <w:lang w:val="ru-RU"/>
              </w:rPr>
              <w:t>2</w:t>
            </w:r>
          </w:p>
        </w:tc>
        <w:tc>
          <w:tcPr>
            <w:tcW w:w="3720"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Частично завершенные проекты</w:t>
            </w:r>
          </w:p>
        </w:tc>
        <w:tc>
          <w:tcPr>
            <w:tcW w:w="1090" w:type="dxa"/>
            <w:tcBorders>
              <w:top w:val="single" w:sz="4" w:space="0" w:color="auto"/>
              <w:bottom w:val="single" w:sz="4" w:space="0" w:color="auto"/>
            </w:tcBorders>
          </w:tcPr>
          <w:p w:rsidR="00C91DAC" w:rsidRDefault="00C91DAC">
            <w:pPr>
              <w:spacing w:before="60" w:after="60"/>
              <w:jc w:val="center"/>
              <w:rPr>
                <w:rFonts w:eastAsia="SimSun"/>
                <w:sz w:val="20"/>
                <w:szCs w:val="24"/>
                <w:rtl/>
                <w:lang w:val="en-US"/>
              </w:rPr>
            </w:pPr>
            <w:r>
              <w:rPr>
                <w:rFonts w:eastAsia="SimSun"/>
                <w:sz w:val="20"/>
                <w:szCs w:val="24"/>
                <w:lang w:val="en-US"/>
              </w:rPr>
              <w:t>14</w:t>
            </w:r>
          </w:p>
        </w:tc>
        <w:tc>
          <w:tcPr>
            <w:tcW w:w="3706" w:type="dxa"/>
            <w:tcBorders>
              <w:top w:val="single" w:sz="4" w:space="0" w:color="auto"/>
              <w:bottom w:val="single" w:sz="4" w:space="0" w:color="auto"/>
            </w:tcBorders>
          </w:tcPr>
          <w:p w:rsidR="00C91DAC" w:rsidRDefault="00C91DAC">
            <w:pPr>
              <w:spacing w:before="60" w:after="60"/>
              <w:ind w:right="1208"/>
              <w:jc w:val="right"/>
              <w:rPr>
                <w:rFonts w:eastAsia="SimSun"/>
                <w:sz w:val="20"/>
                <w:rtl/>
                <w:lang w:val="ru-RU"/>
              </w:rPr>
            </w:pPr>
            <w:r>
              <w:rPr>
                <w:rFonts w:eastAsia="SimSun"/>
                <w:sz w:val="20"/>
                <w:lang w:val="ru-RU"/>
              </w:rPr>
              <w:t>661 426 137</w:t>
            </w:r>
          </w:p>
        </w:tc>
      </w:tr>
      <w:tr w:rsidR="00C91DAC">
        <w:trPr>
          <w:jc w:val="center"/>
        </w:trPr>
        <w:tc>
          <w:tcPr>
            <w:tcW w:w="840" w:type="dxa"/>
            <w:tcBorders>
              <w:top w:val="single" w:sz="4" w:space="0" w:color="auto"/>
              <w:bottom w:val="single" w:sz="4" w:space="0" w:color="auto"/>
            </w:tcBorders>
          </w:tcPr>
          <w:p w:rsidR="00C91DAC" w:rsidRDefault="00C91DAC">
            <w:pPr>
              <w:spacing w:before="60" w:after="60"/>
              <w:jc w:val="center"/>
              <w:rPr>
                <w:rFonts w:eastAsia="SimSun"/>
                <w:sz w:val="20"/>
                <w:lang w:val="ru-RU"/>
              </w:rPr>
            </w:pPr>
            <w:r>
              <w:rPr>
                <w:rFonts w:eastAsia="SimSun"/>
                <w:sz w:val="20"/>
                <w:lang w:val="ru-RU"/>
              </w:rPr>
              <w:t>3</w:t>
            </w:r>
          </w:p>
        </w:tc>
        <w:tc>
          <w:tcPr>
            <w:tcW w:w="3720"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Проекты в процессе реализации</w:t>
            </w:r>
          </w:p>
        </w:tc>
        <w:tc>
          <w:tcPr>
            <w:tcW w:w="1090" w:type="dxa"/>
            <w:tcBorders>
              <w:top w:val="single" w:sz="4" w:space="0" w:color="auto"/>
              <w:bottom w:val="single" w:sz="4" w:space="0" w:color="auto"/>
            </w:tcBorders>
          </w:tcPr>
          <w:p w:rsidR="00C91DAC" w:rsidRDefault="00C91DAC">
            <w:pPr>
              <w:spacing w:before="60" w:after="60"/>
              <w:jc w:val="center"/>
              <w:rPr>
                <w:rFonts w:eastAsia="SimSun"/>
                <w:sz w:val="20"/>
                <w:szCs w:val="24"/>
                <w:rtl/>
                <w:lang w:val="en-US"/>
              </w:rPr>
            </w:pPr>
            <w:r>
              <w:rPr>
                <w:rFonts w:eastAsia="SimSun"/>
                <w:sz w:val="20"/>
                <w:szCs w:val="24"/>
                <w:lang w:val="en-US"/>
              </w:rPr>
              <w:t>22</w:t>
            </w:r>
          </w:p>
        </w:tc>
        <w:tc>
          <w:tcPr>
            <w:tcW w:w="3706" w:type="dxa"/>
            <w:tcBorders>
              <w:top w:val="single" w:sz="4" w:space="0" w:color="auto"/>
              <w:bottom w:val="single" w:sz="4" w:space="0" w:color="auto"/>
            </w:tcBorders>
          </w:tcPr>
          <w:p w:rsidR="00C91DAC" w:rsidRDefault="00C91DAC">
            <w:pPr>
              <w:spacing w:before="60" w:after="60"/>
              <w:ind w:right="1208"/>
              <w:jc w:val="right"/>
              <w:rPr>
                <w:rFonts w:eastAsia="SimSun"/>
                <w:sz w:val="20"/>
                <w:rtl/>
                <w:lang w:val="ru-RU"/>
              </w:rPr>
            </w:pPr>
            <w:r>
              <w:rPr>
                <w:rFonts w:eastAsia="SimSun"/>
                <w:sz w:val="20"/>
                <w:lang w:val="ru-RU"/>
              </w:rPr>
              <w:t>1 423 316 920</w:t>
            </w:r>
          </w:p>
        </w:tc>
      </w:tr>
      <w:tr w:rsidR="00C91DAC">
        <w:trPr>
          <w:jc w:val="center"/>
        </w:trPr>
        <w:tc>
          <w:tcPr>
            <w:tcW w:w="840" w:type="dxa"/>
            <w:tcBorders>
              <w:top w:val="single" w:sz="4" w:space="0" w:color="auto"/>
              <w:bottom w:val="single" w:sz="4" w:space="0" w:color="auto"/>
            </w:tcBorders>
          </w:tcPr>
          <w:p w:rsidR="00C91DAC" w:rsidRDefault="00C91DAC">
            <w:pPr>
              <w:spacing w:before="60" w:after="60"/>
              <w:jc w:val="center"/>
              <w:rPr>
                <w:rFonts w:eastAsia="SimSun"/>
                <w:sz w:val="20"/>
                <w:lang w:val="ru-RU"/>
              </w:rPr>
            </w:pPr>
            <w:r>
              <w:rPr>
                <w:rFonts w:eastAsia="SimSun"/>
                <w:sz w:val="20"/>
                <w:lang w:val="ru-RU"/>
              </w:rPr>
              <w:t>4</w:t>
            </w:r>
          </w:p>
        </w:tc>
        <w:tc>
          <w:tcPr>
            <w:tcW w:w="3720"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Проекты в процессе реализации (с задержками)</w:t>
            </w:r>
          </w:p>
        </w:tc>
        <w:tc>
          <w:tcPr>
            <w:tcW w:w="1090" w:type="dxa"/>
            <w:tcBorders>
              <w:top w:val="single" w:sz="4" w:space="0" w:color="auto"/>
              <w:bottom w:val="single" w:sz="4" w:space="0" w:color="auto"/>
            </w:tcBorders>
          </w:tcPr>
          <w:p w:rsidR="00C91DAC" w:rsidRDefault="00C91DAC">
            <w:pPr>
              <w:spacing w:before="60" w:after="60"/>
              <w:jc w:val="center"/>
              <w:rPr>
                <w:rFonts w:eastAsia="SimSun"/>
                <w:sz w:val="20"/>
                <w:szCs w:val="24"/>
                <w:rtl/>
                <w:lang w:val="en-US"/>
              </w:rPr>
            </w:pPr>
            <w:r>
              <w:rPr>
                <w:rFonts w:eastAsia="SimSun"/>
                <w:sz w:val="20"/>
                <w:szCs w:val="24"/>
                <w:lang w:val="en-US"/>
              </w:rPr>
              <w:t>16</w:t>
            </w:r>
          </w:p>
        </w:tc>
        <w:tc>
          <w:tcPr>
            <w:tcW w:w="3706" w:type="dxa"/>
            <w:tcBorders>
              <w:top w:val="single" w:sz="4" w:space="0" w:color="auto"/>
              <w:bottom w:val="single" w:sz="4" w:space="0" w:color="auto"/>
            </w:tcBorders>
          </w:tcPr>
          <w:p w:rsidR="00C91DAC" w:rsidRDefault="00C91DAC">
            <w:pPr>
              <w:spacing w:before="60" w:after="60"/>
              <w:ind w:right="1208"/>
              <w:jc w:val="right"/>
              <w:rPr>
                <w:rFonts w:eastAsia="SimSun"/>
                <w:sz w:val="20"/>
                <w:rtl/>
                <w:lang w:val="ru-RU"/>
              </w:rPr>
            </w:pPr>
            <w:r>
              <w:rPr>
                <w:rFonts w:eastAsia="SimSun"/>
                <w:sz w:val="20"/>
                <w:lang w:val="ru-RU"/>
              </w:rPr>
              <w:t>881 659 167</w:t>
            </w:r>
          </w:p>
        </w:tc>
      </w:tr>
      <w:tr w:rsidR="00C91DAC">
        <w:trPr>
          <w:jc w:val="center"/>
        </w:trPr>
        <w:tc>
          <w:tcPr>
            <w:tcW w:w="840" w:type="dxa"/>
            <w:tcBorders>
              <w:top w:val="single" w:sz="4" w:space="0" w:color="auto"/>
            </w:tcBorders>
          </w:tcPr>
          <w:p w:rsidR="00C91DAC" w:rsidRDefault="00C91DAC">
            <w:pPr>
              <w:spacing w:before="60" w:after="60"/>
              <w:jc w:val="center"/>
              <w:rPr>
                <w:rFonts w:eastAsia="SimSun"/>
                <w:sz w:val="20"/>
                <w:lang w:val="ru-RU"/>
              </w:rPr>
            </w:pPr>
            <w:r>
              <w:rPr>
                <w:rFonts w:eastAsia="SimSun"/>
                <w:sz w:val="20"/>
                <w:lang w:val="ru-RU"/>
              </w:rPr>
              <w:t>5</w:t>
            </w:r>
          </w:p>
        </w:tc>
        <w:tc>
          <w:tcPr>
            <w:tcW w:w="3720" w:type="dxa"/>
            <w:tcBorders>
              <w:top w:val="single" w:sz="4" w:space="0" w:color="auto"/>
            </w:tcBorders>
          </w:tcPr>
          <w:p w:rsidR="00C91DAC" w:rsidRDefault="00C91DAC">
            <w:pPr>
              <w:spacing w:before="60" w:after="60"/>
              <w:rPr>
                <w:rFonts w:eastAsia="SimSun"/>
                <w:sz w:val="20"/>
                <w:lang w:val="ru-RU"/>
              </w:rPr>
            </w:pPr>
            <w:r>
              <w:rPr>
                <w:rFonts w:eastAsia="SimSun"/>
                <w:sz w:val="20"/>
                <w:lang w:val="ru-RU"/>
              </w:rPr>
              <w:t>Проекты, по которым были организованы тендеры и</w:t>
            </w:r>
            <w:r>
              <w:rPr>
                <w:rFonts w:eastAsia="SimSun"/>
                <w:sz w:val="20"/>
                <w:lang w:val="ru-RU"/>
              </w:rPr>
              <w:br/>
              <w:t>изучены полученные предложения</w:t>
            </w:r>
            <w:r w:rsidR="00DF1CAC">
              <w:rPr>
                <w:rFonts w:eastAsia="SimSun"/>
                <w:sz w:val="20"/>
                <w:lang w:val="ru-RU"/>
              </w:rPr>
              <w:t xml:space="preserve"> </w:t>
            </w:r>
          </w:p>
        </w:tc>
        <w:tc>
          <w:tcPr>
            <w:tcW w:w="1090" w:type="dxa"/>
            <w:tcBorders>
              <w:top w:val="single" w:sz="4" w:space="0" w:color="auto"/>
            </w:tcBorders>
          </w:tcPr>
          <w:p w:rsidR="00C91DAC" w:rsidRDefault="00C91DAC">
            <w:pPr>
              <w:spacing w:before="60" w:after="60"/>
              <w:jc w:val="center"/>
              <w:rPr>
                <w:rFonts w:eastAsia="SimSun"/>
                <w:sz w:val="20"/>
                <w:szCs w:val="24"/>
                <w:rtl/>
                <w:lang w:val="en-US"/>
              </w:rPr>
            </w:pPr>
            <w:r>
              <w:rPr>
                <w:rFonts w:eastAsia="SimSun"/>
                <w:sz w:val="20"/>
                <w:szCs w:val="24"/>
                <w:lang w:val="ru-RU"/>
              </w:rPr>
              <w:t>11</w:t>
            </w:r>
          </w:p>
        </w:tc>
        <w:tc>
          <w:tcPr>
            <w:tcW w:w="3706" w:type="dxa"/>
            <w:tcBorders>
              <w:top w:val="single" w:sz="4" w:space="0" w:color="auto"/>
            </w:tcBorders>
          </w:tcPr>
          <w:p w:rsidR="00C91DAC" w:rsidRDefault="00C91DAC">
            <w:pPr>
              <w:spacing w:before="60" w:after="60"/>
              <w:ind w:right="1208"/>
              <w:jc w:val="right"/>
              <w:rPr>
                <w:rFonts w:eastAsia="SimSun"/>
                <w:sz w:val="20"/>
                <w:rtl/>
                <w:lang w:val="ru-RU"/>
              </w:rPr>
            </w:pPr>
            <w:r>
              <w:rPr>
                <w:rFonts w:eastAsia="SimSun"/>
                <w:sz w:val="20"/>
                <w:lang w:val="ru-RU"/>
              </w:rPr>
              <w:t>1 625 296 514</w:t>
            </w:r>
          </w:p>
        </w:tc>
      </w:tr>
      <w:tr w:rsidR="00C91DAC">
        <w:trPr>
          <w:jc w:val="center"/>
        </w:trPr>
        <w:tc>
          <w:tcPr>
            <w:tcW w:w="840" w:type="dxa"/>
          </w:tcPr>
          <w:p w:rsidR="00C91DAC" w:rsidRDefault="00C91DAC">
            <w:pPr>
              <w:spacing w:before="60" w:after="60"/>
              <w:rPr>
                <w:rFonts w:eastAsia="SimSun"/>
                <w:sz w:val="20"/>
                <w:lang w:val="ru-RU"/>
              </w:rPr>
            </w:pPr>
          </w:p>
        </w:tc>
        <w:tc>
          <w:tcPr>
            <w:tcW w:w="3720" w:type="dxa"/>
          </w:tcPr>
          <w:p w:rsidR="00C91DAC" w:rsidRDefault="00C91DAC">
            <w:pPr>
              <w:spacing w:before="60" w:after="60"/>
              <w:rPr>
                <w:rFonts w:eastAsia="SimSun"/>
                <w:sz w:val="20"/>
                <w:lang w:val="ru-RU"/>
              </w:rPr>
            </w:pPr>
            <w:r>
              <w:rPr>
                <w:rFonts w:eastAsia="SimSun"/>
                <w:sz w:val="20"/>
                <w:lang w:val="ru-RU"/>
              </w:rPr>
              <w:tab/>
              <w:t>Итого</w:t>
            </w:r>
          </w:p>
        </w:tc>
        <w:tc>
          <w:tcPr>
            <w:tcW w:w="1090" w:type="dxa"/>
          </w:tcPr>
          <w:p w:rsidR="00C91DAC" w:rsidRDefault="00C91DAC">
            <w:pPr>
              <w:spacing w:before="60" w:after="60"/>
              <w:jc w:val="center"/>
              <w:rPr>
                <w:rFonts w:eastAsia="SimSun"/>
                <w:sz w:val="20"/>
                <w:szCs w:val="24"/>
                <w:rtl/>
                <w:lang w:val="en-US"/>
              </w:rPr>
            </w:pPr>
            <w:r>
              <w:rPr>
                <w:rFonts w:eastAsia="SimSun"/>
                <w:sz w:val="20"/>
                <w:szCs w:val="24"/>
                <w:lang w:val="ru-RU"/>
              </w:rPr>
              <w:t>73</w:t>
            </w:r>
          </w:p>
        </w:tc>
        <w:tc>
          <w:tcPr>
            <w:tcW w:w="3706" w:type="dxa"/>
          </w:tcPr>
          <w:p w:rsidR="00C91DAC" w:rsidRDefault="00C91DAC">
            <w:pPr>
              <w:spacing w:before="60" w:after="60"/>
              <w:ind w:right="1208"/>
              <w:jc w:val="right"/>
              <w:rPr>
                <w:rFonts w:eastAsia="SimSun"/>
                <w:sz w:val="20"/>
                <w:rtl/>
                <w:lang w:val="ru-RU"/>
              </w:rPr>
            </w:pPr>
            <w:r>
              <w:rPr>
                <w:rFonts w:eastAsia="SimSun"/>
                <w:sz w:val="20"/>
                <w:lang w:val="ru-RU"/>
              </w:rPr>
              <w:t>4 840 604 274</w:t>
            </w:r>
          </w:p>
        </w:tc>
      </w:tr>
    </w:tbl>
    <w:p w:rsidR="00C91DAC" w:rsidRDefault="00C91DAC">
      <w:pPr>
        <w:pStyle w:val="Heading2"/>
        <w:rPr>
          <w:sz w:val="22"/>
          <w:lang w:val="ru-RU"/>
        </w:rPr>
      </w:pPr>
      <w:r>
        <w:rPr>
          <w:sz w:val="22"/>
          <w:lang w:val="ru-RU"/>
        </w:rPr>
        <w:t>Проекты, сданные под ключ в 2004 году, и их стоимость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4341"/>
        <w:gridCol w:w="1416"/>
        <w:gridCol w:w="2869"/>
      </w:tblGrid>
      <w:tr w:rsidR="00C91DAC" w:rsidTr="00C420CF">
        <w:trPr>
          <w:trHeight w:val="20"/>
          <w:tblHeader/>
          <w:jc w:val="center"/>
        </w:trPr>
        <w:tc>
          <w:tcPr>
            <w:tcW w:w="656" w:type="dxa"/>
            <w:tcBorders>
              <w:bottom w:val="single" w:sz="4" w:space="0" w:color="auto"/>
            </w:tcBorders>
          </w:tcPr>
          <w:p w:rsidR="00C91DAC" w:rsidRDefault="00C91DAC">
            <w:pPr>
              <w:spacing w:before="60" w:after="60"/>
              <w:jc w:val="center"/>
              <w:rPr>
                <w:rFonts w:eastAsia="SimSun"/>
                <w:b/>
                <w:bCs/>
                <w:i/>
                <w:iCs/>
                <w:sz w:val="20"/>
                <w:lang w:val="ru-RU"/>
              </w:rPr>
            </w:pPr>
            <w:r>
              <w:rPr>
                <w:rFonts w:eastAsia="SimSun"/>
                <w:b/>
                <w:bCs/>
                <w:i/>
                <w:iCs/>
                <w:sz w:val="20"/>
                <w:lang w:val="ru-RU"/>
              </w:rPr>
              <w:t>Пункт</w:t>
            </w:r>
          </w:p>
        </w:tc>
        <w:tc>
          <w:tcPr>
            <w:tcW w:w="4341" w:type="dxa"/>
            <w:tcBorders>
              <w:bottom w:val="single" w:sz="4" w:space="0" w:color="auto"/>
            </w:tcBorders>
          </w:tcPr>
          <w:p w:rsidR="00C91DAC" w:rsidRDefault="00C91DAC">
            <w:pPr>
              <w:spacing w:before="60" w:after="60"/>
              <w:jc w:val="center"/>
              <w:rPr>
                <w:rFonts w:eastAsia="SimSun"/>
                <w:b/>
                <w:bCs/>
                <w:i/>
                <w:iCs/>
                <w:sz w:val="20"/>
                <w:lang w:val="ru-RU"/>
              </w:rPr>
            </w:pPr>
            <w:r>
              <w:rPr>
                <w:rFonts w:eastAsia="SimSun"/>
                <w:b/>
                <w:bCs/>
                <w:i/>
                <w:iCs/>
                <w:sz w:val="20"/>
                <w:lang w:val="ru-RU"/>
              </w:rPr>
              <w:t>Тип проекта</w:t>
            </w:r>
          </w:p>
        </w:tc>
        <w:tc>
          <w:tcPr>
            <w:tcW w:w="1416" w:type="dxa"/>
            <w:tcBorders>
              <w:bottom w:val="single" w:sz="4" w:space="0" w:color="auto"/>
            </w:tcBorders>
          </w:tcPr>
          <w:p w:rsidR="00C91DAC" w:rsidRDefault="00C91DAC">
            <w:pPr>
              <w:spacing w:before="60" w:after="60"/>
              <w:jc w:val="center"/>
              <w:rPr>
                <w:rFonts w:eastAsia="SimSun"/>
                <w:b/>
                <w:bCs/>
                <w:i/>
                <w:iCs/>
                <w:sz w:val="20"/>
                <w:lang w:val="ru-RU"/>
              </w:rPr>
            </w:pPr>
            <w:r>
              <w:rPr>
                <w:rFonts w:eastAsia="SimSun"/>
                <w:b/>
                <w:bCs/>
                <w:i/>
                <w:iCs/>
                <w:sz w:val="20"/>
                <w:lang w:val="ru-RU"/>
              </w:rPr>
              <w:t>Провинция</w:t>
            </w:r>
          </w:p>
        </w:tc>
        <w:tc>
          <w:tcPr>
            <w:tcW w:w="2869" w:type="dxa"/>
            <w:tcBorders>
              <w:bottom w:val="single" w:sz="4" w:space="0" w:color="auto"/>
            </w:tcBorders>
          </w:tcPr>
          <w:p w:rsidR="00C91DAC" w:rsidRDefault="00C91DAC">
            <w:pPr>
              <w:spacing w:before="60" w:after="60"/>
              <w:jc w:val="center"/>
              <w:rPr>
                <w:rFonts w:eastAsia="SimSun"/>
                <w:b/>
                <w:bCs/>
                <w:i/>
                <w:iCs/>
                <w:sz w:val="20"/>
                <w:lang w:val="ru-RU"/>
              </w:rPr>
            </w:pPr>
            <w:r>
              <w:rPr>
                <w:rFonts w:eastAsia="SimSun"/>
                <w:b/>
                <w:bCs/>
                <w:i/>
                <w:iCs/>
                <w:sz w:val="20"/>
                <w:lang w:val="ru-RU"/>
              </w:rPr>
              <w:t>Стоимость (в йеменских риалах)</w:t>
            </w:r>
          </w:p>
        </w:tc>
      </w:tr>
      <w:tr w:rsidR="00C91DAC" w:rsidTr="00C420CF">
        <w:trPr>
          <w:trHeight w:val="20"/>
          <w:jc w:val="center"/>
        </w:trPr>
        <w:tc>
          <w:tcPr>
            <w:tcW w:w="656" w:type="dxa"/>
            <w:tcBorders>
              <w:bottom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rtl/>
                <w:lang w:val="ru-RU"/>
              </w:rPr>
              <w:t>1</w:t>
            </w:r>
          </w:p>
        </w:tc>
        <w:tc>
          <w:tcPr>
            <w:tcW w:w="4341" w:type="dxa"/>
            <w:tcBorders>
              <w:bottom w:val="single" w:sz="4" w:space="0" w:color="auto"/>
            </w:tcBorders>
          </w:tcPr>
          <w:p w:rsidR="00C91DAC" w:rsidRDefault="00C91DAC">
            <w:pPr>
              <w:spacing w:before="60" w:after="60"/>
              <w:rPr>
                <w:rFonts w:eastAsia="SimSun"/>
                <w:sz w:val="20"/>
                <w:lang w:val="ru-RU"/>
              </w:rPr>
            </w:pPr>
            <w:r>
              <w:rPr>
                <w:rFonts w:eastAsia="SimSun"/>
                <w:sz w:val="20"/>
                <w:lang w:val="ru-RU"/>
              </w:rPr>
              <w:t>Судебный комплекс</w:t>
            </w:r>
          </w:p>
        </w:tc>
        <w:tc>
          <w:tcPr>
            <w:tcW w:w="1416" w:type="dxa"/>
            <w:tcBorders>
              <w:bottom w:val="single" w:sz="4" w:space="0" w:color="auto"/>
            </w:tcBorders>
          </w:tcPr>
          <w:p w:rsidR="00C91DAC" w:rsidRDefault="00C91DAC">
            <w:pPr>
              <w:spacing w:before="60" w:after="60"/>
              <w:rPr>
                <w:rFonts w:eastAsia="SimSun"/>
                <w:sz w:val="20"/>
                <w:lang w:val="ru-RU"/>
              </w:rPr>
            </w:pPr>
            <w:r>
              <w:rPr>
                <w:rFonts w:eastAsia="SimSun"/>
                <w:sz w:val="20"/>
                <w:lang w:val="ru-RU"/>
              </w:rPr>
              <w:t>Амран</w:t>
            </w:r>
          </w:p>
        </w:tc>
        <w:tc>
          <w:tcPr>
            <w:tcW w:w="2869" w:type="dxa"/>
            <w:tcBorders>
              <w:bottom w:val="single" w:sz="4" w:space="0" w:color="auto"/>
            </w:tcBorders>
          </w:tcPr>
          <w:p w:rsidR="00C91DAC" w:rsidRDefault="00C91DAC">
            <w:pPr>
              <w:spacing w:before="60" w:after="60"/>
              <w:ind w:right="811"/>
              <w:jc w:val="right"/>
              <w:rPr>
                <w:rFonts w:eastAsia="SimSun"/>
                <w:sz w:val="20"/>
                <w:rtl/>
                <w:lang w:val="ru-RU" w:bidi="ar-YE"/>
              </w:rPr>
            </w:pPr>
            <w:r>
              <w:rPr>
                <w:rFonts w:eastAsia="SimSun"/>
                <w:sz w:val="20"/>
                <w:lang w:val="ru-RU"/>
              </w:rPr>
              <w:t>17 138 650</w:t>
            </w:r>
          </w:p>
        </w:tc>
      </w:tr>
      <w:tr w:rsidR="00C91DAC" w:rsidTr="00C420CF">
        <w:trPr>
          <w:trHeight w:val="20"/>
          <w:jc w:val="center"/>
        </w:trPr>
        <w:tc>
          <w:tcPr>
            <w:tcW w:w="656" w:type="dxa"/>
            <w:tcBorders>
              <w:top w:val="single" w:sz="4" w:space="0" w:color="auto"/>
              <w:bottom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rtl/>
                <w:lang w:val="ru-RU"/>
              </w:rPr>
              <w:t>2</w:t>
            </w:r>
          </w:p>
        </w:tc>
        <w:tc>
          <w:tcPr>
            <w:tcW w:w="4341"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Суд и прокуратура в Туле</w:t>
            </w:r>
          </w:p>
        </w:tc>
        <w:tc>
          <w:tcPr>
            <w:tcW w:w="1416"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Амран</w:t>
            </w:r>
          </w:p>
        </w:tc>
        <w:tc>
          <w:tcPr>
            <w:tcW w:w="2869" w:type="dxa"/>
            <w:tcBorders>
              <w:top w:val="single" w:sz="4" w:space="0" w:color="auto"/>
              <w:bottom w:val="single" w:sz="4" w:space="0" w:color="auto"/>
            </w:tcBorders>
          </w:tcPr>
          <w:p w:rsidR="00C91DAC" w:rsidRDefault="00C91DAC">
            <w:pPr>
              <w:spacing w:before="60" w:after="60"/>
              <w:ind w:right="811"/>
              <w:jc w:val="right"/>
              <w:rPr>
                <w:rFonts w:eastAsia="SimSun"/>
                <w:sz w:val="20"/>
                <w:lang w:val="ru-RU"/>
              </w:rPr>
            </w:pPr>
            <w:r>
              <w:rPr>
                <w:rFonts w:eastAsia="SimSun"/>
                <w:sz w:val="20"/>
                <w:lang w:val="ru-RU"/>
              </w:rPr>
              <w:t>24 710 520</w:t>
            </w:r>
          </w:p>
        </w:tc>
      </w:tr>
      <w:tr w:rsidR="00C91DAC" w:rsidTr="00C420CF">
        <w:trPr>
          <w:trHeight w:val="20"/>
          <w:jc w:val="center"/>
        </w:trPr>
        <w:tc>
          <w:tcPr>
            <w:tcW w:w="656" w:type="dxa"/>
            <w:tcBorders>
              <w:top w:val="single" w:sz="4" w:space="0" w:color="auto"/>
              <w:bottom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rtl/>
                <w:lang w:val="ru-RU"/>
              </w:rPr>
              <w:t>3</w:t>
            </w:r>
          </w:p>
        </w:tc>
        <w:tc>
          <w:tcPr>
            <w:tcW w:w="4341"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Суд и прокуратура в Харде</w:t>
            </w:r>
          </w:p>
        </w:tc>
        <w:tc>
          <w:tcPr>
            <w:tcW w:w="1416"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Хаджа</w:t>
            </w:r>
          </w:p>
        </w:tc>
        <w:tc>
          <w:tcPr>
            <w:tcW w:w="2869" w:type="dxa"/>
            <w:tcBorders>
              <w:top w:val="single" w:sz="4" w:space="0" w:color="auto"/>
              <w:bottom w:val="single" w:sz="4" w:space="0" w:color="auto"/>
            </w:tcBorders>
          </w:tcPr>
          <w:p w:rsidR="00C91DAC" w:rsidRDefault="00C91DAC">
            <w:pPr>
              <w:spacing w:before="60" w:after="60"/>
              <w:ind w:right="811"/>
              <w:jc w:val="right"/>
              <w:rPr>
                <w:rFonts w:eastAsia="SimSun"/>
                <w:sz w:val="20"/>
                <w:lang w:val="ru-RU"/>
              </w:rPr>
            </w:pPr>
            <w:r>
              <w:rPr>
                <w:rFonts w:eastAsia="SimSun"/>
                <w:sz w:val="20"/>
                <w:lang w:val="ru-RU"/>
              </w:rPr>
              <w:t>29 592 832</w:t>
            </w:r>
          </w:p>
        </w:tc>
      </w:tr>
      <w:tr w:rsidR="00C91DAC" w:rsidTr="00C420CF">
        <w:trPr>
          <w:trHeight w:val="20"/>
          <w:jc w:val="center"/>
        </w:trPr>
        <w:tc>
          <w:tcPr>
            <w:tcW w:w="656" w:type="dxa"/>
            <w:tcBorders>
              <w:top w:val="single" w:sz="4" w:space="0" w:color="auto"/>
              <w:bottom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rtl/>
                <w:lang w:val="ru-RU"/>
              </w:rPr>
              <w:t>4</w:t>
            </w:r>
          </w:p>
        </w:tc>
        <w:tc>
          <w:tcPr>
            <w:tcW w:w="4341"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Суд и прокуратура в Расде</w:t>
            </w:r>
          </w:p>
        </w:tc>
        <w:tc>
          <w:tcPr>
            <w:tcW w:w="1416"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Абьян</w:t>
            </w:r>
          </w:p>
        </w:tc>
        <w:tc>
          <w:tcPr>
            <w:tcW w:w="2869" w:type="dxa"/>
            <w:tcBorders>
              <w:top w:val="single" w:sz="4" w:space="0" w:color="auto"/>
              <w:bottom w:val="single" w:sz="4" w:space="0" w:color="auto"/>
            </w:tcBorders>
          </w:tcPr>
          <w:p w:rsidR="00C91DAC" w:rsidRDefault="00C91DAC">
            <w:pPr>
              <w:spacing w:before="60" w:after="60"/>
              <w:ind w:right="811"/>
              <w:jc w:val="right"/>
              <w:rPr>
                <w:rFonts w:eastAsia="SimSun"/>
                <w:sz w:val="20"/>
                <w:lang w:val="ru-RU"/>
              </w:rPr>
            </w:pPr>
            <w:r>
              <w:rPr>
                <w:rFonts w:eastAsia="SimSun"/>
                <w:sz w:val="20"/>
                <w:lang w:val="ru-RU"/>
              </w:rPr>
              <w:t>4 175 086</w:t>
            </w:r>
          </w:p>
        </w:tc>
      </w:tr>
      <w:tr w:rsidR="00C91DAC" w:rsidTr="00C420CF">
        <w:trPr>
          <w:trHeight w:val="20"/>
          <w:jc w:val="center"/>
        </w:trPr>
        <w:tc>
          <w:tcPr>
            <w:tcW w:w="656" w:type="dxa"/>
            <w:tcBorders>
              <w:top w:val="single" w:sz="4" w:space="0" w:color="auto"/>
              <w:bottom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rtl/>
                <w:lang w:val="ru-RU"/>
              </w:rPr>
              <w:t>5</w:t>
            </w:r>
          </w:p>
        </w:tc>
        <w:tc>
          <w:tcPr>
            <w:tcW w:w="4341"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Суд и прокуратура в Разихе</w:t>
            </w:r>
          </w:p>
        </w:tc>
        <w:tc>
          <w:tcPr>
            <w:tcW w:w="1416"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Садах</w:t>
            </w:r>
          </w:p>
        </w:tc>
        <w:tc>
          <w:tcPr>
            <w:tcW w:w="2869" w:type="dxa"/>
            <w:tcBorders>
              <w:top w:val="single" w:sz="4" w:space="0" w:color="auto"/>
              <w:bottom w:val="single" w:sz="4" w:space="0" w:color="auto"/>
            </w:tcBorders>
          </w:tcPr>
          <w:p w:rsidR="00C91DAC" w:rsidRDefault="00C91DAC">
            <w:pPr>
              <w:spacing w:before="60" w:after="60"/>
              <w:ind w:right="811"/>
              <w:jc w:val="right"/>
              <w:rPr>
                <w:rFonts w:eastAsia="SimSun"/>
                <w:sz w:val="20"/>
                <w:lang w:val="ru-RU"/>
              </w:rPr>
            </w:pPr>
            <w:r>
              <w:rPr>
                <w:rFonts w:eastAsia="SimSun"/>
                <w:sz w:val="20"/>
                <w:lang w:val="ru-RU"/>
              </w:rPr>
              <w:t>14 140 431</w:t>
            </w:r>
          </w:p>
        </w:tc>
      </w:tr>
      <w:tr w:rsidR="00C91DAC" w:rsidTr="00C420CF">
        <w:trPr>
          <w:trHeight w:val="20"/>
          <w:jc w:val="center"/>
        </w:trPr>
        <w:tc>
          <w:tcPr>
            <w:tcW w:w="656" w:type="dxa"/>
            <w:tcBorders>
              <w:top w:val="single" w:sz="4" w:space="0" w:color="auto"/>
              <w:bottom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rtl/>
                <w:lang w:val="ru-RU"/>
              </w:rPr>
              <w:t>6</w:t>
            </w:r>
          </w:p>
        </w:tc>
        <w:tc>
          <w:tcPr>
            <w:tcW w:w="4341"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Судебный комплекс Торгового суда в Сира</w:t>
            </w:r>
          </w:p>
        </w:tc>
        <w:tc>
          <w:tcPr>
            <w:tcW w:w="1416"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Аден</w:t>
            </w:r>
          </w:p>
        </w:tc>
        <w:tc>
          <w:tcPr>
            <w:tcW w:w="2869" w:type="dxa"/>
            <w:tcBorders>
              <w:top w:val="single" w:sz="4" w:space="0" w:color="auto"/>
              <w:bottom w:val="single" w:sz="4" w:space="0" w:color="auto"/>
            </w:tcBorders>
          </w:tcPr>
          <w:p w:rsidR="00C91DAC" w:rsidRDefault="00C91DAC">
            <w:pPr>
              <w:spacing w:before="60" w:after="60"/>
              <w:ind w:right="811"/>
              <w:jc w:val="right"/>
              <w:rPr>
                <w:rFonts w:eastAsia="SimSun"/>
                <w:sz w:val="20"/>
                <w:lang w:val="ru-RU"/>
              </w:rPr>
            </w:pPr>
            <w:r>
              <w:rPr>
                <w:rFonts w:eastAsia="SimSun"/>
                <w:sz w:val="20"/>
                <w:lang w:val="ru-RU"/>
              </w:rPr>
              <w:t>25 066 007</w:t>
            </w:r>
          </w:p>
        </w:tc>
      </w:tr>
      <w:tr w:rsidR="00C91DAC" w:rsidTr="00C420CF">
        <w:trPr>
          <w:trHeight w:val="20"/>
          <w:jc w:val="center"/>
        </w:trPr>
        <w:tc>
          <w:tcPr>
            <w:tcW w:w="656" w:type="dxa"/>
            <w:tcBorders>
              <w:top w:val="single" w:sz="4" w:space="0" w:color="auto"/>
              <w:bottom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rtl/>
                <w:lang w:val="ru-RU"/>
              </w:rPr>
              <w:t>7</w:t>
            </w:r>
          </w:p>
        </w:tc>
        <w:tc>
          <w:tcPr>
            <w:tcW w:w="4341"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Суд и прокуратура в Джауф</w:t>
            </w:r>
          </w:p>
        </w:tc>
        <w:tc>
          <w:tcPr>
            <w:tcW w:w="1416"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Джауф</w:t>
            </w:r>
          </w:p>
        </w:tc>
        <w:tc>
          <w:tcPr>
            <w:tcW w:w="2869" w:type="dxa"/>
            <w:tcBorders>
              <w:top w:val="single" w:sz="4" w:space="0" w:color="auto"/>
              <w:bottom w:val="single" w:sz="4" w:space="0" w:color="auto"/>
            </w:tcBorders>
          </w:tcPr>
          <w:p w:rsidR="00C91DAC" w:rsidRDefault="00C91DAC">
            <w:pPr>
              <w:spacing w:before="60" w:after="60"/>
              <w:ind w:right="811"/>
              <w:jc w:val="right"/>
              <w:rPr>
                <w:rFonts w:eastAsia="SimSun"/>
                <w:sz w:val="20"/>
                <w:lang w:val="ru-RU"/>
              </w:rPr>
            </w:pPr>
            <w:r>
              <w:rPr>
                <w:rFonts w:eastAsia="SimSun"/>
                <w:sz w:val="20"/>
                <w:lang w:val="ru-RU"/>
              </w:rPr>
              <w:t>26 973 078</w:t>
            </w:r>
          </w:p>
        </w:tc>
      </w:tr>
      <w:tr w:rsidR="00C91DAC" w:rsidTr="00C420CF">
        <w:trPr>
          <w:trHeight w:val="20"/>
          <w:jc w:val="center"/>
        </w:trPr>
        <w:tc>
          <w:tcPr>
            <w:tcW w:w="656" w:type="dxa"/>
            <w:tcBorders>
              <w:top w:val="single" w:sz="4" w:space="0" w:color="auto"/>
              <w:bottom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rtl/>
                <w:lang w:val="ru-RU"/>
              </w:rPr>
              <w:t>8</w:t>
            </w:r>
          </w:p>
        </w:tc>
        <w:tc>
          <w:tcPr>
            <w:tcW w:w="4341"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Суд и прокуратура в Муфлихи</w:t>
            </w:r>
          </w:p>
        </w:tc>
        <w:tc>
          <w:tcPr>
            <w:tcW w:w="1416"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Лахидж</w:t>
            </w:r>
          </w:p>
        </w:tc>
        <w:tc>
          <w:tcPr>
            <w:tcW w:w="2869" w:type="dxa"/>
            <w:tcBorders>
              <w:top w:val="single" w:sz="4" w:space="0" w:color="auto"/>
              <w:bottom w:val="single" w:sz="4" w:space="0" w:color="auto"/>
            </w:tcBorders>
          </w:tcPr>
          <w:p w:rsidR="00C91DAC" w:rsidRDefault="00C91DAC">
            <w:pPr>
              <w:spacing w:before="60" w:after="60"/>
              <w:ind w:right="811"/>
              <w:jc w:val="right"/>
              <w:rPr>
                <w:rFonts w:eastAsia="SimSun"/>
                <w:sz w:val="20"/>
                <w:lang w:val="ru-RU"/>
              </w:rPr>
            </w:pPr>
            <w:r>
              <w:rPr>
                <w:rFonts w:eastAsia="SimSun"/>
                <w:sz w:val="20"/>
                <w:lang w:val="ru-RU"/>
              </w:rPr>
              <w:t>39 215 154</w:t>
            </w:r>
          </w:p>
        </w:tc>
      </w:tr>
      <w:tr w:rsidR="00C91DAC" w:rsidTr="00C420CF">
        <w:trPr>
          <w:trHeight w:val="20"/>
          <w:jc w:val="center"/>
        </w:trPr>
        <w:tc>
          <w:tcPr>
            <w:tcW w:w="656" w:type="dxa"/>
            <w:tcBorders>
              <w:top w:val="single" w:sz="4" w:space="0" w:color="auto"/>
              <w:bottom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rtl/>
                <w:lang w:val="ru-RU"/>
              </w:rPr>
              <w:t>9</w:t>
            </w:r>
          </w:p>
        </w:tc>
        <w:tc>
          <w:tcPr>
            <w:tcW w:w="4341"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 xml:space="preserve">Работы на южном и западном фасадах секретариата министерства </w:t>
            </w:r>
          </w:p>
        </w:tc>
        <w:tc>
          <w:tcPr>
            <w:tcW w:w="1416"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Сана Сити</w:t>
            </w:r>
          </w:p>
        </w:tc>
        <w:tc>
          <w:tcPr>
            <w:tcW w:w="2869" w:type="dxa"/>
            <w:tcBorders>
              <w:top w:val="single" w:sz="4" w:space="0" w:color="auto"/>
              <w:bottom w:val="single" w:sz="4" w:space="0" w:color="auto"/>
            </w:tcBorders>
          </w:tcPr>
          <w:p w:rsidR="00C91DAC" w:rsidRDefault="00C91DAC">
            <w:pPr>
              <w:spacing w:before="60" w:after="60"/>
              <w:ind w:right="811"/>
              <w:jc w:val="right"/>
              <w:rPr>
                <w:rFonts w:eastAsia="SimSun"/>
                <w:sz w:val="20"/>
                <w:lang w:val="ru-RU"/>
              </w:rPr>
            </w:pPr>
            <w:r>
              <w:rPr>
                <w:rFonts w:eastAsia="SimSun"/>
                <w:sz w:val="20"/>
                <w:lang w:val="ru-RU"/>
              </w:rPr>
              <w:t>1 270 878</w:t>
            </w:r>
          </w:p>
        </w:tc>
      </w:tr>
      <w:tr w:rsidR="00C91DAC" w:rsidTr="00C420CF">
        <w:trPr>
          <w:trHeight w:val="20"/>
          <w:jc w:val="center"/>
        </w:trPr>
        <w:tc>
          <w:tcPr>
            <w:tcW w:w="656" w:type="dxa"/>
            <w:tcBorders>
              <w:top w:val="single" w:sz="4" w:space="0" w:color="auto"/>
              <w:bottom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lang w:val="ru-RU"/>
              </w:rPr>
              <w:t>10</w:t>
            </w:r>
          </w:p>
        </w:tc>
        <w:tc>
          <w:tcPr>
            <w:tcW w:w="4341"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Суд и прокуратура (в процессе сдачи)</w:t>
            </w:r>
          </w:p>
        </w:tc>
        <w:tc>
          <w:tcPr>
            <w:tcW w:w="1416" w:type="dxa"/>
            <w:tcBorders>
              <w:top w:val="single" w:sz="4" w:space="0" w:color="auto"/>
              <w:bottom w:val="single" w:sz="4" w:space="0" w:color="auto"/>
            </w:tcBorders>
          </w:tcPr>
          <w:p w:rsidR="00C91DAC" w:rsidRDefault="00C91DAC">
            <w:pPr>
              <w:spacing w:before="60" w:after="60"/>
              <w:rPr>
                <w:rFonts w:eastAsia="SimSun"/>
                <w:sz w:val="20"/>
                <w:lang w:val="ru-RU"/>
              </w:rPr>
            </w:pPr>
            <w:r>
              <w:rPr>
                <w:rFonts w:eastAsia="SimSun"/>
                <w:sz w:val="20"/>
                <w:lang w:val="ru-RU"/>
              </w:rPr>
              <w:t>Хаджа</w:t>
            </w:r>
          </w:p>
        </w:tc>
        <w:tc>
          <w:tcPr>
            <w:tcW w:w="2869" w:type="dxa"/>
            <w:tcBorders>
              <w:top w:val="single" w:sz="4" w:space="0" w:color="auto"/>
              <w:bottom w:val="single" w:sz="4" w:space="0" w:color="auto"/>
            </w:tcBorders>
          </w:tcPr>
          <w:p w:rsidR="00C91DAC" w:rsidRDefault="00C91DAC">
            <w:pPr>
              <w:spacing w:before="60" w:after="60"/>
              <w:ind w:right="811"/>
              <w:jc w:val="right"/>
              <w:rPr>
                <w:rFonts w:eastAsia="SimSun"/>
                <w:sz w:val="20"/>
                <w:lang w:val="ru-RU"/>
              </w:rPr>
            </w:pPr>
            <w:r>
              <w:rPr>
                <w:rFonts w:eastAsia="SimSun"/>
                <w:sz w:val="20"/>
                <w:lang w:val="ru-RU"/>
              </w:rPr>
              <w:t>42 342 479</w:t>
            </w:r>
          </w:p>
        </w:tc>
      </w:tr>
      <w:tr w:rsidR="00C91DAC" w:rsidTr="00C420CF">
        <w:trPr>
          <w:trHeight w:val="20"/>
          <w:jc w:val="center"/>
        </w:trPr>
        <w:tc>
          <w:tcPr>
            <w:tcW w:w="656" w:type="dxa"/>
            <w:tcBorders>
              <w:top w:val="single" w:sz="4" w:space="0" w:color="auto"/>
            </w:tcBorders>
          </w:tcPr>
          <w:p w:rsidR="00C91DAC" w:rsidRDefault="00C91DAC">
            <w:pPr>
              <w:spacing w:before="60" w:after="60"/>
              <w:jc w:val="center"/>
              <w:rPr>
                <w:rFonts w:eastAsia="SimSun"/>
                <w:sz w:val="20"/>
                <w:szCs w:val="24"/>
                <w:rtl/>
                <w:lang w:val="ru-RU"/>
              </w:rPr>
            </w:pPr>
            <w:r>
              <w:rPr>
                <w:rFonts w:eastAsia="SimSun"/>
                <w:sz w:val="20"/>
                <w:szCs w:val="24"/>
                <w:rtl/>
                <w:lang w:val="ru-RU"/>
              </w:rPr>
              <w:t>11</w:t>
            </w:r>
          </w:p>
        </w:tc>
        <w:tc>
          <w:tcPr>
            <w:tcW w:w="4341" w:type="dxa"/>
            <w:tcBorders>
              <w:top w:val="single" w:sz="4" w:space="0" w:color="auto"/>
            </w:tcBorders>
          </w:tcPr>
          <w:p w:rsidR="00C91DAC" w:rsidRDefault="00C91DAC">
            <w:pPr>
              <w:spacing w:before="60" w:after="60"/>
              <w:rPr>
                <w:rFonts w:eastAsia="SimSun"/>
                <w:sz w:val="20"/>
                <w:lang w:val="ru-RU"/>
              </w:rPr>
            </w:pPr>
            <w:r>
              <w:rPr>
                <w:rFonts w:eastAsia="SimSun"/>
                <w:sz w:val="20"/>
                <w:lang w:val="ru-RU"/>
              </w:rPr>
              <w:t>Суд в Муха (в процессе сдачи)</w:t>
            </w:r>
          </w:p>
        </w:tc>
        <w:tc>
          <w:tcPr>
            <w:tcW w:w="1416" w:type="dxa"/>
            <w:tcBorders>
              <w:top w:val="single" w:sz="4" w:space="0" w:color="auto"/>
            </w:tcBorders>
          </w:tcPr>
          <w:p w:rsidR="00C91DAC" w:rsidRDefault="00C91DAC">
            <w:pPr>
              <w:spacing w:before="60" w:after="60"/>
              <w:rPr>
                <w:rFonts w:eastAsia="SimSun"/>
                <w:sz w:val="20"/>
                <w:lang w:val="ru-RU"/>
              </w:rPr>
            </w:pPr>
            <w:r>
              <w:rPr>
                <w:rFonts w:eastAsia="SimSun"/>
                <w:sz w:val="20"/>
                <w:lang w:val="ru-RU"/>
              </w:rPr>
              <w:t>Таиз</w:t>
            </w:r>
          </w:p>
        </w:tc>
        <w:tc>
          <w:tcPr>
            <w:tcW w:w="2869" w:type="dxa"/>
            <w:tcBorders>
              <w:top w:val="single" w:sz="4" w:space="0" w:color="auto"/>
            </w:tcBorders>
          </w:tcPr>
          <w:p w:rsidR="00C91DAC" w:rsidRDefault="00C91DAC">
            <w:pPr>
              <w:spacing w:before="60" w:after="60"/>
              <w:ind w:right="811"/>
              <w:jc w:val="right"/>
              <w:rPr>
                <w:rFonts w:eastAsia="SimSun"/>
                <w:sz w:val="20"/>
                <w:lang w:val="ru-RU"/>
              </w:rPr>
            </w:pPr>
            <w:r>
              <w:rPr>
                <w:rFonts w:eastAsia="SimSun"/>
                <w:sz w:val="20"/>
                <w:lang w:val="ru-RU"/>
              </w:rPr>
              <w:t>24 280 421</w:t>
            </w:r>
          </w:p>
        </w:tc>
      </w:tr>
      <w:tr w:rsidR="00C91DAC" w:rsidTr="00C420CF">
        <w:trPr>
          <w:trHeight w:val="20"/>
          <w:jc w:val="center"/>
        </w:trPr>
        <w:tc>
          <w:tcPr>
            <w:tcW w:w="656" w:type="dxa"/>
          </w:tcPr>
          <w:p w:rsidR="00C91DAC" w:rsidRDefault="00C91DAC">
            <w:pPr>
              <w:spacing w:before="60" w:after="60"/>
              <w:rPr>
                <w:rFonts w:eastAsia="SimSun"/>
                <w:sz w:val="20"/>
                <w:szCs w:val="24"/>
                <w:rtl/>
                <w:lang w:val="ru-RU"/>
              </w:rPr>
            </w:pPr>
          </w:p>
        </w:tc>
        <w:tc>
          <w:tcPr>
            <w:tcW w:w="4341" w:type="dxa"/>
          </w:tcPr>
          <w:p w:rsidR="00C91DAC" w:rsidRDefault="00C91DAC">
            <w:pPr>
              <w:spacing w:before="60" w:after="60"/>
              <w:rPr>
                <w:rFonts w:eastAsia="SimSun"/>
                <w:sz w:val="20"/>
                <w:lang w:val="ru-RU"/>
              </w:rPr>
            </w:pPr>
            <w:r>
              <w:rPr>
                <w:rFonts w:eastAsia="SimSun"/>
                <w:sz w:val="20"/>
                <w:lang w:val="ru-RU"/>
              </w:rPr>
              <w:tab/>
              <w:t>Итого</w:t>
            </w:r>
          </w:p>
        </w:tc>
        <w:tc>
          <w:tcPr>
            <w:tcW w:w="1416" w:type="dxa"/>
          </w:tcPr>
          <w:p w:rsidR="00C91DAC" w:rsidRDefault="00C91DAC">
            <w:pPr>
              <w:spacing w:before="60" w:after="60"/>
              <w:rPr>
                <w:rFonts w:eastAsia="SimSun"/>
                <w:sz w:val="20"/>
                <w:lang w:val="ru-RU"/>
              </w:rPr>
            </w:pPr>
          </w:p>
        </w:tc>
        <w:tc>
          <w:tcPr>
            <w:tcW w:w="2869" w:type="dxa"/>
          </w:tcPr>
          <w:p w:rsidR="00C91DAC" w:rsidRDefault="00C91DAC">
            <w:pPr>
              <w:spacing w:before="60" w:after="60"/>
              <w:ind w:right="811"/>
              <w:jc w:val="right"/>
              <w:rPr>
                <w:rFonts w:eastAsia="SimSun"/>
                <w:sz w:val="20"/>
                <w:rtl/>
                <w:lang w:val="ru-RU" w:bidi="ar-YE"/>
              </w:rPr>
            </w:pPr>
            <w:r>
              <w:rPr>
                <w:rFonts w:eastAsia="SimSun"/>
                <w:sz w:val="20"/>
                <w:lang w:val="ru-RU"/>
              </w:rPr>
              <w:t>248 905 536</w:t>
            </w:r>
          </w:p>
        </w:tc>
      </w:tr>
    </w:tbl>
    <w:p w:rsidR="00C91DAC" w:rsidRDefault="00C91DAC">
      <w:pPr>
        <w:pStyle w:val="Heading3"/>
        <w:spacing w:before="240"/>
        <w:rPr>
          <w:lang w:val="ru-RU"/>
        </w:rPr>
      </w:pPr>
      <w:r>
        <w:rPr>
          <w:lang w:val="ru-RU"/>
        </w:rPr>
        <w:t>Суды и прокуратуры, размещающиеся в арендуемых помещениях</w:t>
      </w:r>
    </w:p>
    <w:p w:rsidR="00C91DAC" w:rsidRDefault="00C91DAC">
      <w:pPr>
        <w:rPr>
          <w:lang w:val="ru-RU"/>
        </w:rPr>
      </w:pPr>
      <w:r>
        <w:rPr>
          <w:lang w:val="ru-RU"/>
        </w:rPr>
        <w:t>81.</w:t>
      </w:r>
      <w:r>
        <w:rPr>
          <w:lang w:val="ru-RU"/>
        </w:rPr>
        <w:tab/>
        <w:t>В обшей сложности 133 суда и прокуратуры размещаются в арендуемых помещениях, стоимость которых составляет 77 978 400 йеменских риалов в год.</w:t>
      </w:r>
    </w:p>
    <w:p w:rsidR="00C91DAC" w:rsidRDefault="00C91DAC">
      <w:pPr>
        <w:rPr>
          <w:lang w:val="ru-RU"/>
        </w:rPr>
      </w:pPr>
      <w:r>
        <w:rPr>
          <w:lang w:val="ru-RU"/>
        </w:rPr>
        <w:t>82.</w:t>
      </w:r>
      <w:r>
        <w:rPr>
          <w:lang w:val="ru-RU"/>
        </w:rPr>
        <w:tab/>
        <w:t>Министерство располагает большим количеством участков для строительства судебных комплексов и судов, выделенных из государственной собственности благодаря сотрудничеству и координации с органами, занимающимися государственной недвижимостью и землями, а также в результате приобретения или аренды пожертвованных земель. В общей сложности девять строительных участков арендованы по цене 1 006 820 йеменских риалов в год.</w:t>
      </w:r>
    </w:p>
    <w:p w:rsidR="00C91DAC" w:rsidRDefault="00C91DAC">
      <w:pPr>
        <w:pStyle w:val="Heading3"/>
        <w:rPr>
          <w:lang w:val="ru-RU"/>
        </w:rPr>
      </w:pPr>
      <w:r>
        <w:rPr>
          <w:lang w:val="ru-RU"/>
        </w:rPr>
        <w:t>Судебные инспекции и административный надзор</w:t>
      </w:r>
    </w:p>
    <w:p w:rsidR="00C91DAC" w:rsidRDefault="00C91DAC">
      <w:pPr>
        <w:rPr>
          <w:lang w:val="ru-RU"/>
        </w:rPr>
      </w:pPr>
      <w:r>
        <w:rPr>
          <w:lang w:val="ru-RU"/>
        </w:rPr>
        <w:t>83.</w:t>
      </w:r>
      <w:r>
        <w:rPr>
          <w:lang w:val="ru-RU"/>
        </w:rPr>
        <w:tab/>
        <w:t>В целях повышения эффективности, устранения процессуальных нарушений и приведения судебной системы в соответствие со строжайшими нормами, судебная инспекция провела в 2004 году первую серию визитов. По ее указанию было про</w:t>
      </w:r>
      <w:r w:rsidR="00286FBB">
        <w:rPr>
          <w:lang w:val="ru-RU"/>
        </w:rPr>
        <w:t>ведено 12</w:t>
      </w:r>
      <w:r w:rsidR="00286FBB">
        <w:rPr>
          <w:lang w:val="fr-CH"/>
        </w:rPr>
        <w:t> </w:t>
      </w:r>
      <w:r>
        <w:rPr>
          <w:lang w:val="ru-RU"/>
        </w:rPr>
        <w:t>инспекций работы 47 судей в судах первой инстанции и других сотрудников, не подвергшихся проверке в предыдущий год.</w:t>
      </w:r>
    </w:p>
    <w:p w:rsidR="00C91DAC" w:rsidRDefault="00C91DAC">
      <w:pPr>
        <w:rPr>
          <w:lang w:val="ru-RU"/>
        </w:rPr>
      </w:pPr>
      <w:r>
        <w:rPr>
          <w:lang w:val="ru-RU"/>
        </w:rPr>
        <w:t>84.</w:t>
      </w:r>
      <w:r>
        <w:rPr>
          <w:lang w:val="ru-RU"/>
        </w:rPr>
        <w:tab/>
        <w:t>По ее указанию на местах было провед</w:t>
      </w:r>
      <w:r w:rsidR="00286FBB">
        <w:rPr>
          <w:lang w:val="ru-RU"/>
        </w:rPr>
        <w:t>ено 14 внезапных инспекций и 71</w:t>
      </w:r>
      <w:r w:rsidR="00286FBB">
        <w:rPr>
          <w:lang w:val="fr-CH"/>
        </w:rPr>
        <w:t> </w:t>
      </w:r>
      <w:r>
        <w:rPr>
          <w:lang w:val="ru-RU"/>
        </w:rPr>
        <w:t xml:space="preserve">расследование в связи с поступившими жалобами, в отношении которых были приняты административные меры. В результате этих расследований 24 судьи должны были представить объяснения в связи с выдвинутыми против них в инспекционных отчетах обвинениями. В сорока двух случаях дела были прекращены за отсутствием нарушений, а о четырех случаях доказанных нарушений инспекция сообщила надзорному органу. Министр юстиции сделал предупреждения четырем лицам, допустившим, согласно отчетам, нарушения в своей работе. </w:t>
      </w:r>
    </w:p>
    <w:p w:rsidR="00C91DAC" w:rsidRDefault="00C91DAC">
      <w:pPr>
        <w:rPr>
          <w:lang w:val="ru-RU"/>
        </w:rPr>
      </w:pPr>
      <w:r>
        <w:rPr>
          <w:lang w:val="ru-RU"/>
        </w:rPr>
        <w:t>85.</w:t>
      </w:r>
      <w:r>
        <w:rPr>
          <w:lang w:val="ru-RU"/>
        </w:rPr>
        <w:tab/>
        <w:t>По решению Высшего судебного совета 99 судей были отправлены на пенсию в соответствии с Законом о выходе в отставку, и 22 человека из состава судей были уволены за судебные нарушения. Дела восьми судей были переданы надзорному органу, а трое судей были взяты под наблюдение.</w:t>
      </w:r>
    </w:p>
    <w:p w:rsidR="00C91DAC" w:rsidRDefault="00C91DAC">
      <w:pPr>
        <w:rPr>
          <w:lang w:val="ru-RU"/>
        </w:rPr>
      </w:pPr>
      <w:r>
        <w:rPr>
          <w:lang w:val="ru-RU"/>
        </w:rPr>
        <w:t>86.</w:t>
      </w:r>
      <w:r>
        <w:rPr>
          <w:lang w:val="ru-RU"/>
        </w:rPr>
        <w:tab/>
        <w:t xml:space="preserve">Согласно судебным инспекционным отчетам, 250 судей были поставлены в известность об оценке их профессиональной деятельности, сделанной на разных этапах проведения первой серии инспекций. Дела двадцати семи судей, оспоривших результаты оценки, были переданы в Высший судебный совет. Инспекция рассмотрела в общей сложности 5 751 жалобу, полученную в результате административных процедур (4 885 жалоб) или посещений на местах (866 жалоб). Большое число жалоб, полученных инспекцией, можно объяснить недостаточной информированностью граждан, которые зачастую подают в инспекцию жалобы, подлежащие рассмотрению в судах. </w:t>
      </w:r>
    </w:p>
    <w:p w:rsidR="00C91DAC" w:rsidRDefault="00C91DAC">
      <w:pPr>
        <w:rPr>
          <w:lang w:val="ru-RU"/>
        </w:rPr>
      </w:pPr>
      <w:r>
        <w:rPr>
          <w:lang w:val="ru-RU"/>
        </w:rPr>
        <w:t>87.</w:t>
      </w:r>
      <w:r>
        <w:rPr>
          <w:lang w:val="ru-RU"/>
        </w:rPr>
        <w:tab/>
        <w:t xml:space="preserve">Инспекция представила 552 различных документа (решения о прекращении дел, конфиденциальные отчеты, официальные предупреждения, выговоры, благодарности, порицания и т.д.) по конфиденциальным делам в отношении судей. Был завершен второй </w:t>
      </w:r>
      <w:r w:rsidR="00FA5040">
        <w:rPr>
          <w:lang w:val="ru-RU"/>
        </w:rPr>
        <w:t>Этап </w:t>
      </w:r>
      <w:r>
        <w:rPr>
          <w:lang w:val="ru-RU"/>
        </w:rPr>
        <w:t>процесса сбора личных анкетных данных в отношении 570 судей и их помощников.</w:t>
      </w:r>
    </w:p>
    <w:p w:rsidR="00C91DAC" w:rsidRDefault="00C91DAC" w:rsidP="00D85AB3">
      <w:pPr>
        <w:keepNext/>
        <w:rPr>
          <w:lang w:val="ru-RU"/>
        </w:rPr>
      </w:pPr>
      <w:r>
        <w:rPr>
          <w:lang w:val="ru-RU"/>
        </w:rPr>
        <w:t>88.</w:t>
      </w:r>
      <w:r>
        <w:rPr>
          <w:lang w:val="ru-RU"/>
        </w:rPr>
        <w:tab/>
        <w:t>Инспекция передала в Высший судебный совет результаты расследования деятельности ряда судей для принятия решений. Это расследование касается следующих вопросов:</w:t>
      </w:r>
    </w:p>
    <w:p w:rsidR="00C91DAC" w:rsidRDefault="00C91DAC">
      <w:pPr>
        <w:rPr>
          <w:lang w:val="ru-RU"/>
        </w:rPr>
      </w:pPr>
      <w:r>
        <w:rPr>
          <w:lang w:val="ru-RU"/>
        </w:rPr>
        <w:tab/>
        <w:t>a)</w:t>
      </w:r>
      <w:r>
        <w:rPr>
          <w:lang w:val="ru-RU"/>
        </w:rPr>
        <w:tab/>
        <w:t>Статус 31 судьи, назначенных в период с 1 июня 2003 года и 14 марта 2004 года на посты в апелляционных судах и судах первой инстанции в соответствии с потребностями и в общих интересах; Совет одобрил эти назначения.</w:t>
      </w:r>
    </w:p>
    <w:p w:rsidR="00C91DAC" w:rsidRDefault="00C91DAC">
      <w:pPr>
        <w:rPr>
          <w:lang w:val="ru-RU"/>
        </w:rPr>
      </w:pPr>
      <w:r>
        <w:rPr>
          <w:lang w:val="ru-RU"/>
        </w:rPr>
        <w:tab/>
        <w:t>b)</w:t>
      </w:r>
      <w:r>
        <w:rPr>
          <w:lang w:val="ru-RU"/>
        </w:rPr>
        <w:tab/>
        <w:t>Статус заместителей прокуроров в апелляционных судах, судах первой инстанции и секретариате министерства.</w:t>
      </w:r>
    </w:p>
    <w:p w:rsidR="00C91DAC" w:rsidRDefault="00C91DAC">
      <w:pPr>
        <w:rPr>
          <w:lang w:val="ru-RU"/>
        </w:rPr>
      </w:pPr>
      <w:r>
        <w:rPr>
          <w:lang w:val="ru-RU"/>
        </w:rPr>
        <w:tab/>
        <w:t>c)</w:t>
      </w:r>
      <w:r>
        <w:rPr>
          <w:lang w:val="ru-RU"/>
        </w:rPr>
        <w:tab/>
        <w:t>Неразрешенная ситуация с 73 судьями и заместителями судей в связи с увольнениями и выходом не пенсию.</w:t>
      </w:r>
    </w:p>
    <w:p w:rsidR="00C91DAC" w:rsidRDefault="00C91DAC">
      <w:pPr>
        <w:rPr>
          <w:lang w:val="ru-RU"/>
        </w:rPr>
      </w:pPr>
      <w:r>
        <w:rPr>
          <w:lang w:val="ru-RU"/>
        </w:rPr>
        <w:tab/>
        <w:t>d)</w:t>
      </w:r>
      <w:r>
        <w:rPr>
          <w:lang w:val="ru-RU"/>
        </w:rPr>
        <w:tab/>
        <w:t>Статус заместителей судей, не получивших повышения в ходе осуществления предыдущей программы мобильности, несмотря на соответствие требуемым критериям, и статус заместителей судей, которые не получили назначения или проходят проверку инспекционными органами.</w:t>
      </w:r>
    </w:p>
    <w:p w:rsidR="00C91DAC" w:rsidRDefault="00C91DAC">
      <w:pPr>
        <w:rPr>
          <w:lang w:val="ru-RU"/>
        </w:rPr>
      </w:pPr>
      <w:r>
        <w:rPr>
          <w:lang w:val="ru-RU"/>
        </w:rPr>
        <w:tab/>
        <w:t>e)</w:t>
      </w:r>
      <w:r>
        <w:rPr>
          <w:lang w:val="ru-RU"/>
        </w:rPr>
        <w:tab/>
        <w:t xml:space="preserve">Ситуация в уголовном отделе апелляционного суда в провинции Хаджа в связи с увольнением двух сотрудников и передачей уголовных дел в палату по частным делам. </w:t>
      </w:r>
    </w:p>
    <w:p w:rsidR="00C91DAC" w:rsidRDefault="00C91DAC">
      <w:pPr>
        <w:rPr>
          <w:lang w:val="ru-RU"/>
        </w:rPr>
      </w:pPr>
      <w:r>
        <w:rPr>
          <w:lang w:val="ru-RU"/>
        </w:rPr>
        <w:tab/>
        <w:t>f)</w:t>
      </w:r>
      <w:r>
        <w:rPr>
          <w:lang w:val="ru-RU"/>
        </w:rPr>
        <w:tab/>
        <w:t>Статус судей, получивших положительную оценку своей работы в 1998 году, но не подпавших под действие Указа №. 351 2001 года в отношении служебных повышений.</w:t>
      </w:r>
    </w:p>
    <w:p w:rsidR="00C91DAC" w:rsidRDefault="00C91DAC">
      <w:pPr>
        <w:rPr>
          <w:lang w:val="ru-RU"/>
        </w:rPr>
      </w:pPr>
      <w:r>
        <w:rPr>
          <w:lang w:val="ru-RU"/>
        </w:rPr>
        <w:tab/>
        <w:t>g)</w:t>
      </w:r>
      <w:r>
        <w:rPr>
          <w:lang w:val="ru-RU"/>
        </w:rPr>
        <w:tab/>
        <w:t>Изучение кандидатур адвокатов, желающих работать в судебных органах.</w:t>
      </w:r>
    </w:p>
    <w:p w:rsidR="00C91DAC" w:rsidRDefault="00C91DAC">
      <w:pPr>
        <w:rPr>
          <w:lang w:val="ru-RU"/>
        </w:rPr>
      </w:pPr>
      <w:r>
        <w:rPr>
          <w:lang w:val="ru-RU"/>
        </w:rPr>
        <w:tab/>
        <w:t>h)</w:t>
      </w:r>
      <w:r>
        <w:rPr>
          <w:lang w:val="ru-RU"/>
        </w:rPr>
        <w:tab/>
        <w:t>Составление списка судей и заместителей судей, представленных на повышение и его передача в Высший судебный совет на утверждение.</w:t>
      </w:r>
    </w:p>
    <w:p w:rsidR="00C91DAC" w:rsidRDefault="00C91DAC">
      <w:pPr>
        <w:rPr>
          <w:lang w:val="ru-RU"/>
        </w:rPr>
      </w:pPr>
      <w:r>
        <w:rPr>
          <w:lang w:val="ru-RU"/>
        </w:rPr>
        <w:t>89.</w:t>
      </w:r>
      <w:r>
        <w:rPr>
          <w:lang w:val="ru-RU"/>
        </w:rPr>
        <w:tab/>
        <w:t>Инспекция изучила и подготовила проект нормативных актов в отношении повышения в должности, перевода и назначения судей и сотрудников Генеральной прокуратуры; был разработан и представлен Высшему судебному совету проект программы мобильности судей.</w:t>
      </w:r>
    </w:p>
    <w:p w:rsidR="00C91DAC" w:rsidRDefault="00C91DAC">
      <w:pPr>
        <w:pStyle w:val="Heading3"/>
        <w:rPr>
          <w:lang w:val="ru-RU"/>
        </w:rPr>
      </w:pPr>
      <w:r>
        <w:rPr>
          <w:lang w:val="ru-RU"/>
        </w:rPr>
        <w:t>Реформа тюремных учреждений</w:t>
      </w:r>
    </w:p>
    <w:p w:rsidR="00C91DAC" w:rsidRDefault="00C91DAC">
      <w:pPr>
        <w:rPr>
          <w:lang w:val="ru-RU"/>
        </w:rPr>
      </w:pPr>
      <w:r>
        <w:rPr>
          <w:lang w:val="ru-RU"/>
        </w:rPr>
        <w:t>90.</w:t>
      </w:r>
      <w:r>
        <w:rPr>
          <w:lang w:val="ru-RU"/>
        </w:rPr>
        <w:tab/>
        <w:t>В соответствии с обязательствами по международным договорам правительство стремится улучшить условия содержания заключенных и соблюдать международные стандарты при строительстве тюремных заведений в той мере, в которой это позволяют имеющиеся ресурсы. В связи с этим и в целях решения проблемы переполненности тюрем были приняты следующие меры:</w:t>
      </w:r>
    </w:p>
    <w:p w:rsidR="00C91DAC" w:rsidRDefault="00C91DAC">
      <w:pPr>
        <w:rPr>
          <w:lang w:val="ru-RU"/>
        </w:rPr>
      </w:pPr>
      <w:r>
        <w:rPr>
          <w:lang w:val="ru-RU"/>
        </w:rPr>
        <w:tab/>
        <w:t>a)</w:t>
      </w:r>
      <w:r>
        <w:rPr>
          <w:lang w:val="ru-RU"/>
        </w:rPr>
        <w:tab/>
        <w:t>В провинциях Амран, Дали, Махвит и Макала были поострены современные тюрьмы, в которые были переведены заключенные.</w:t>
      </w:r>
    </w:p>
    <w:p w:rsidR="00C91DAC" w:rsidRDefault="00C91DAC">
      <w:pPr>
        <w:rPr>
          <w:lang w:val="ru-RU"/>
        </w:rPr>
      </w:pPr>
      <w:r>
        <w:rPr>
          <w:lang w:val="ru-RU"/>
        </w:rPr>
        <w:tab/>
        <w:t>b)</w:t>
      </w:r>
      <w:r>
        <w:rPr>
          <w:lang w:val="ru-RU"/>
        </w:rPr>
        <w:tab/>
        <w:t xml:space="preserve">Продолжается строительство современных тюрем в провинциях Абьян, Шабва, Байда и Сиюн для перевода в них заключенных из существующих тюрем, которые в свою очередь будут предоставлены для содержания лиц, находящихся под стражей до начала судебного процесса. </w:t>
      </w:r>
    </w:p>
    <w:p w:rsidR="00C91DAC" w:rsidRDefault="00C91DAC">
      <w:pPr>
        <w:rPr>
          <w:lang w:val="ru-RU"/>
        </w:rPr>
      </w:pPr>
      <w:r>
        <w:rPr>
          <w:lang w:val="ru-RU"/>
        </w:rPr>
        <w:tab/>
        <w:t>c)</w:t>
      </w:r>
      <w:r>
        <w:rPr>
          <w:lang w:val="ru-RU"/>
        </w:rPr>
        <w:tab/>
        <w:t>В центральных тюрьмах в провинциях Хаджа, Сада, Дхамар, Ибб и Таиз были проведены работы по ремонту помещений и расширению площадей.</w:t>
      </w:r>
    </w:p>
    <w:p w:rsidR="00C91DAC" w:rsidRDefault="00C91DAC">
      <w:pPr>
        <w:rPr>
          <w:lang w:val="ru-RU"/>
        </w:rPr>
      </w:pPr>
      <w:r>
        <w:rPr>
          <w:lang w:val="ru-RU"/>
        </w:rPr>
        <w:tab/>
        <w:t>d)</w:t>
      </w:r>
      <w:r>
        <w:rPr>
          <w:lang w:val="ru-RU"/>
        </w:rPr>
        <w:tab/>
        <w:t>Семь следственных изоляторов были построены в провинциях Сана, Ходайда, Ибб и Таиз с целью уменьшения переполненности центральных тюрем и создания условий, способствующих перевоспитанию заключенных.</w:t>
      </w:r>
    </w:p>
    <w:p w:rsidR="00C91DAC" w:rsidRDefault="00C91DAC">
      <w:pPr>
        <w:rPr>
          <w:lang w:val="ru-RU"/>
        </w:rPr>
      </w:pPr>
      <w:r>
        <w:rPr>
          <w:lang w:val="ru-RU"/>
        </w:rPr>
        <w:tab/>
        <w:t>e)</w:t>
      </w:r>
      <w:r>
        <w:rPr>
          <w:lang w:val="ru-RU"/>
        </w:rPr>
        <w:tab/>
        <w:t>Центры содержания под стражей несовершеннолетних были открыты в семи главных провинциях.</w:t>
      </w:r>
    </w:p>
    <w:p w:rsidR="00C91DAC" w:rsidRDefault="00C91DAC">
      <w:pPr>
        <w:rPr>
          <w:lang w:val="ru-RU"/>
        </w:rPr>
      </w:pPr>
      <w:r>
        <w:rPr>
          <w:lang w:val="ru-RU"/>
        </w:rPr>
        <w:tab/>
        <w:t>f)</w:t>
      </w:r>
      <w:r>
        <w:rPr>
          <w:lang w:val="ru-RU"/>
        </w:rPr>
        <w:tab/>
        <w:t>Электронная информационная система была установлена в тюрьмах провинций Сана, Таиз, Ходайда, Ибб и Дхамар, и Департамент тюремных учреждений готовится приступить к осуществлению второго этапа этого проекта в тюрьмах провинций Хаджа, Сада, Амран, Махвит, Макала, Хадрамаут, Радда, Байда, Лахидж и Дали. Система облегчает систематизацию исследований в отношении криминогенного поведения и способов борьбы с ним.</w:t>
      </w:r>
    </w:p>
    <w:p w:rsidR="00C91DAC" w:rsidRDefault="00C91DAC">
      <w:pPr>
        <w:rPr>
          <w:lang w:val="ru-RU"/>
        </w:rPr>
      </w:pPr>
      <w:r>
        <w:rPr>
          <w:lang w:val="ru-RU"/>
        </w:rPr>
        <w:tab/>
        <w:t>g)</w:t>
      </w:r>
      <w:r>
        <w:rPr>
          <w:lang w:val="ru-RU"/>
        </w:rPr>
        <w:tab/>
        <w:t>Каждый год определенное число заключенных, отбывших срок заключения, но оставшихся в тюрьме в связи с наличием долгов, выходит на свободу после занесения их в список лиц, составленный Высшим комитетом тюремных учреждений по итогам посещений тюрем, совершаемых ежегодно в период Рамадана. Долги заключенных выплачиваются из государственной казны и благотворительных денежных пожертвований. В 2005 году таким образом были освобождены 504 человека. В этом году представители министерства по правам человека посетили ряд тюрем Йеменской Республики и освободили неимущих заключенных, уплатив их долги.</w:t>
      </w:r>
    </w:p>
    <w:p w:rsidR="00C91DAC" w:rsidRDefault="00C91DAC">
      <w:pPr>
        <w:rPr>
          <w:lang w:val="ru-RU"/>
        </w:rPr>
      </w:pPr>
      <w:r>
        <w:rPr>
          <w:lang w:val="ru-RU"/>
        </w:rPr>
        <w:t>91.</w:t>
      </w:r>
      <w:r>
        <w:rPr>
          <w:lang w:val="ru-RU"/>
        </w:rPr>
        <w:tab/>
        <w:t>Аналогичная ситуация наблюдается и в тюрьмах для</w:t>
      </w:r>
      <w:r w:rsidR="00CF6CCC">
        <w:rPr>
          <w:lang w:val="ru-RU"/>
        </w:rPr>
        <w:t> женщин</w:t>
      </w:r>
      <w:r>
        <w:rPr>
          <w:lang w:val="ru-RU"/>
        </w:rPr>
        <w:t>, в которых проблема переполненности не является актуальной, поскольку</w:t>
      </w:r>
      <w:r w:rsidR="00CF6CCC">
        <w:rPr>
          <w:lang w:val="ru-RU"/>
        </w:rPr>
        <w:t> женщин</w:t>
      </w:r>
      <w:r>
        <w:rPr>
          <w:lang w:val="ru-RU"/>
        </w:rPr>
        <w:t xml:space="preserve"> в тюрьмах гораздо меньше, чем мужчин. Правительство принимает необходимые меры для улучшения условий содержания в местах заключения в соответствии с внутренним законодательством.</w:t>
      </w:r>
    </w:p>
    <w:p w:rsidR="00C91DAC" w:rsidRDefault="00C91DAC">
      <w:pPr>
        <w:rPr>
          <w:lang w:val="ru-RU"/>
        </w:rPr>
      </w:pPr>
      <w:r>
        <w:rPr>
          <w:lang w:val="ru-RU"/>
        </w:rPr>
        <w:t>92.</w:t>
      </w:r>
      <w:r>
        <w:rPr>
          <w:lang w:val="ru-RU"/>
        </w:rPr>
        <w:tab/>
        <w:t xml:space="preserve">Министерство здравоохранения и жилищного строительства осуществляет прямой надзор за предоставлением медицинской помощи в тюрьмах, оно отвечает за прием на работу врачей и медсестер, обеспечивает в случае необходимости перевод заключенных в государственные госпиталя и предоставляет заключенным бесплатное лечение. Медицинское обслуживание постоянно улучшается, и все проблемы решаются в сотрудничестве с министерством и местными советами. </w:t>
      </w:r>
    </w:p>
    <w:p w:rsidR="00C91DAC" w:rsidRDefault="00C91DAC">
      <w:pPr>
        <w:rPr>
          <w:lang w:val="ru-RU"/>
        </w:rPr>
      </w:pPr>
      <w:r>
        <w:rPr>
          <w:lang w:val="ru-RU"/>
        </w:rPr>
        <w:t>93.</w:t>
      </w:r>
      <w:r>
        <w:rPr>
          <w:lang w:val="ru-RU"/>
        </w:rPr>
        <w:tab/>
        <w:t>Правительство обеспечивает заключенных таким же питанием, как и сотрудников и охранников пенитенциарных учреждений. Под руководством министерства внутренних дел Департамент тюремных учреждений выполняет поставленные правительством задачи, которые заключаются в улучшении обслуживания заключенных, обеспечении соответствия условий содержания гуманитарным стандартам и обеспечении необходимой инфраструктуры (медицинское обслуживание, обучение, спорт), выполнении административных функций и осуществлении контроля путем проведения регулярных инспекций или внезапных проверок. Департамент сотрудничает с Высшим комитетом тюремных учреждений, соответствующими министерствами и парламентскими комитетами в Палате представителей и Консультативном совете (Шура), а также с рядом местных, региональных и международных организаций и с организациями защиты прав заключенных (в частности МККК, ЮНИСЕФ, Фондом социального развития и Обществом Красного Полумесяца).</w:t>
      </w:r>
    </w:p>
    <w:p w:rsidR="00C91DAC" w:rsidRDefault="00C91DAC">
      <w:pPr>
        <w:pStyle w:val="Heading3"/>
        <w:rPr>
          <w:lang w:val="ru-RU"/>
        </w:rPr>
      </w:pPr>
      <w:r>
        <w:rPr>
          <w:lang w:val="ru-RU"/>
        </w:rPr>
        <w:t>Реадаптация и перевоспитание заключенных</w:t>
      </w:r>
    </w:p>
    <w:p w:rsidR="00C91DAC" w:rsidRDefault="00C91DAC">
      <w:pPr>
        <w:rPr>
          <w:lang w:val="ru-RU"/>
        </w:rPr>
      </w:pPr>
      <w:r>
        <w:rPr>
          <w:lang w:val="ru-RU"/>
        </w:rPr>
        <w:t>94.</w:t>
      </w:r>
      <w:r>
        <w:rPr>
          <w:lang w:val="ru-RU"/>
        </w:rPr>
        <w:tab/>
        <w:t>В целях реадаптации и перевоспитания заключенных и для прививания им желания быть законопослушными и уважаемыми гражданами, Департамент тюремных учреждений использует комплекс воспитательных, педагогических и медицинских мер, обеспечивает профессиональное обучение и социальную помощь. Он также следит, чтобы заключенные, желающие завершить свое обучение или проходящие процесс перевоспитания, имели доступ к базовому образованию, поскольку образование играет важную роль в перевоспитании заключенных, и результаты исследований, проведенных в ряде пенитенциарных учреждений, свидетельствуют о том, что неграмотность и незнание законов являются факторами, способствующими преступности. В таблицах приводятся данные о числе заключенных, которые получили образование и профессиональное обучение в 2005 году.</w:t>
      </w:r>
    </w:p>
    <w:p w:rsidR="00C91DAC" w:rsidRDefault="00C91DAC">
      <w:pPr>
        <w:pStyle w:val="Heading2"/>
        <w:rPr>
          <w:sz w:val="22"/>
          <w:lang w:val="ru-RU"/>
        </w:rPr>
      </w:pPr>
      <w:r>
        <w:rPr>
          <w:sz w:val="22"/>
          <w:lang w:val="ru-RU"/>
        </w:rPr>
        <w:t xml:space="preserve">Заключенные мужского и женского пола, посещавшие в 2005 году </w:t>
      </w:r>
      <w:r w:rsidR="00D85AB3" w:rsidRPr="00D85AB3">
        <w:rPr>
          <w:sz w:val="22"/>
          <w:lang w:val="ru-RU"/>
        </w:rPr>
        <w:br/>
      </w:r>
      <w:r>
        <w:rPr>
          <w:sz w:val="22"/>
          <w:lang w:val="ru-RU"/>
        </w:rPr>
        <w:t xml:space="preserve">общеобразовательные курсы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719"/>
        <w:gridCol w:w="1965"/>
        <w:gridCol w:w="1719"/>
        <w:gridCol w:w="1679"/>
        <w:gridCol w:w="951"/>
      </w:tblGrid>
      <w:tr w:rsidR="00C91DAC" w:rsidTr="00FA5040">
        <w:trPr>
          <w:jc w:val="center"/>
        </w:trPr>
        <w:tc>
          <w:tcPr>
            <w:tcW w:w="1560" w:type="dxa"/>
          </w:tcPr>
          <w:p w:rsidR="00C91DAC" w:rsidRDefault="00C91DAC">
            <w:pPr>
              <w:spacing w:before="80" w:after="80"/>
              <w:jc w:val="center"/>
              <w:rPr>
                <w:rFonts w:eastAsia="SimSun"/>
                <w:b/>
                <w:bCs/>
                <w:i/>
                <w:iCs/>
                <w:sz w:val="20"/>
                <w:lang w:val="ru-RU"/>
              </w:rPr>
            </w:pPr>
            <w:r>
              <w:rPr>
                <w:rFonts w:eastAsia="SimSun"/>
                <w:b/>
                <w:bCs/>
                <w:i/>
                <w:iCs/>
                <w:sz w:val="20"/>
                <w:lang w:val="ru-RU"/>
              </w:rPr>
              <w:t>Обучение грамоте</w:t>
            </w:r>
          </w:p>
        </w:tc>
        <w:tc>
          <w:tcPr>
            <w:tcW w:w="1680" w:type="dxa"/>
          </w:tcPr>
          <w:p w:rsidR="00C91DAC" w:rsidRDefault="00C91DAC">
            <w:pPr>
              <w:spacing w:before="80" w:after="80"/>
              <w:jc w:val="center"/>
              <w:rPr>
                <w:rFonts w:eastAsia="SimSun"/>
                <w:b/>
                <w:bCs/>
                <w:i/>
                <w:iCs/>
                <w:sz w:val="20"/>
                <w:lang w:val="ru-RU"/>
              </w:rPr>
            </w:pPr>
            <w:r>
              <w:rPr>
                <w:rFonts w:eastAsia="SimSun"/>
                <w:b/>
                <w:bCs/>
                <w:i/>
                <w:iCs/>
                <w:sz w:val="20"/>
                <w:lang w:val="ru-RU"/>
              </w:rPr>
              <w:t>Начальное образование</w:t>
            </w:r>
          </w:p>
        </w:tc>
        <w:tc>
          <w:tcPr>
            <w:tcW w:w="1920" w:type="dxa"/>
          </w:tcPr>
          <w:p w:rsidR="00C91DAC" w:rsidRDefault="00C91DAC">
            <w:pPr>
              <w:spacing w:before="80" w:after="80"/>
              <w:jc w:val="center"/>
              <w:rPr>
                <w:rFonts w:eastAsia="SimSun"/>
                <w:b/>
                <w:bCs/>
                <w:i/>
                <w:iCs/>
                <w:sz w:val="20"/>
                <w:lang w:val="ru-RU"/>
              </w:rPr>
            </w:pPr>
            <w:r>
              <w:rPr>
                <w:rFonts w:eastAsia="SimSun"/>
                <w:b/>
                <w:bCs/>
                <w:i/>
                <w:iCs/>
                <w:sz w:val="20"/>
                <w:lang w:val="ru-RU"/>
              </w:rPr>
              <w:t>Изучение</w:t>
            </w:r>
            <w:r>
              <w:rPr>
                <w:rFonts w:eastAsia="SimSun"/>
                <w:b/>
                <w:bCs/>
                <w:i/>
                <w:iCs/>
                <w:sz w:val="20"/>
                <w:lang w:val="ru-RU"/>
              </w:rPr>
              <w:br/>
              <w:t>Корана</w:t>
            </w:r>
          </w:p>
        </w:tc>
        <w:tc>
          <w:tcPr>
            <w:tcW w:w="1680" w:type="dxa"/>
          </w:tcPr>
          <w:p w:rsidR="00C91DAC" w:rsidRDefault="00C91DAC">
            <w:pPr>
              <w:spacing w:before="80" w:after="80"/>
              <w:jc w:val="center"/>
              <w:rPr>
                <w:rFonts w:eastAsia="SimSun"/>
                <w:b/>
                <w:bCs/>
                <w:i/>
                <w:iCs/>
                <w:sz w:val="20"/>
                <w:lang w:val="ru-RU"/>
              </w:rPr>
            </w:pPr>
            <w:r>
              <w:rPr>
                <w:rFonts w:eastAsia="SimSun"/>
                <w:b/>
                <w:bCs/>
                <w:i/>
                <w:iCs/>
                <w:sz w:val="20"/>
                <w:lang w:val="ru-RU"/>
              </w:rPr>
              <w:t>Среднее образование</w:t>
            </w:r>
          </w:p>
        </w:tc>
        <w:tc>
          <w:tcPr>
            <w:tcW w:w="1641" w:type="dxa"/>
          </w:tcPr>
          <w:p w:rsidR="00C91DAC" w:rsidRDefault="00C91DAC">
            <w:pPr>
              <w:spacing w:before="80" w:after="80"/>
              <w:jc w:val="center"/>
              <w:rPr>
                <w:rFonts w:eastAsia="SimSun"/>
                <w:b/>
                <w:bCs/>
                <w:i/>
                <w:iCs/>
                <w:sz w:val="20"/>
                <w:lang w:val="ru-RU"/>
              </w:rPr>
            </w:pPr>
            <w:r>
              <w:rPr>
                <w:rFonts w:eastAsia="SimSun"/>
                <w:b/>
                <w:bCs/>
                <w:i/>
                <w:iCs/>
                <w:sz w:val="20"/>
                <w:lang w:val="ru-RU"/>
              </w:rPr>
              <w:t>Высшее образование</w:t>
            </w:r>
          </w:p>
        </w:tc>
        <w:tc>
          <w:tcPr>
            <w:tcW w:w="929" w:type="dxa"/>
          </w:tcPr>
          <w:p w:rsidR="00C91DAC" w:rsidRDefault="00C91DAC">
            <w:pPr>
              <w:spacing w:before="80" w:after="80"/>
              <w:jc w:val="center"/>
              <w:rPr>
                <w:rFonts w:eastAsia="SimSun"/>
                <w:b/>
                <w:bCs/>
                <w:i/>
                <w:iCs/>
                <w:sz w:val="20"/>
                <w:lang w:val="ru-RU"/>
              </w:rPr>
            </w:pPr>
            <w:r>
              <w:rPr>
                <w:rFonts w:eastAsia="SimSun"/>
                <w:b/>
                <w:bCs/>
                <w:i/>
                <w:iCs/>
                <w:sz w:val="20"/>
                <w:lang w:val="ru-RU"/>
              </w:rPr>
              <w:t>Итого</w:t>
            </w:r>
          </w:p>
        </w:tc>
      </w:tr>
      <w:tr w:rsidR="00C91DAC" w:rsidTr="00FA5040">
        <w:trPr>
          <w:jc w:val="center"/>
        </w:trPr>
        <w:tc>
          <w:tcPr>
            <w:tcW w:w="1560" w:type="dxa"/>
          </w:tcPr>
          <w:p w:rsidR="00C91DAC" w:rsidRDefault="00C91DAC">
            <w:pPr>
              <w:spacing w:before="80" w:after="80"/>
              <w:jc w:val="center"/>
              <w:rPr>
                <w:rFonts w:eastAsia="SimSun"/>
                <w:sz w:val="20"/>
                <w:lang w:val="ru-RU"/>
              </w:rPr>
            </w:pPr>
            <w:r>
              <w:rPr>
                <w:rFonts w:eastAsia="SimSun"/>
                <w:sz w:val="20"/>
                <w:lang w:val="ru-RU"/>
              </w:rPr>
              <w:t>979</w:t>
            </w:r>
          </w:p>
        </w:tc>
        <w:tc>
          <w:tcPr>
            <w:tcW w:w="1680" w:type="dxa"/>
          </w:tcPr>
          <w:p w:rsidR="00C91DAC" w:rsidRDefault="00C91DAC">
            <w:pPr>
              <w:spacing w:before="80" w:after="80"/>
              <w:jc w:val="center"/>
              <w:rPr>
                <w:rFonts w:eastAsia="SimSun"/>
                <w:sz w:val="20"/>
                <w:lang w:val="ru-RU"/>
              </w:rPr>
            </w:pPr>
            <w:r>
              <w:rPr>
                <w:rFonts w:eastAsia="SimSun"/>
                <w:sz w:val="20"/>
                <w:lang w:val="ru-RU"/>
              </w:rPr>
              <w:t>480</w:t>
            </w:r>
          </w:p>
        </w:tc>
        <w:tc>
          <w:tcPr>
            <w:tcW w:w="1920" w:type="dxa"/>
          </w:tcPr>
          <w:p w:rsidR="00C91DAC" w:rsidRDefault="00C91DAC">
            <w:pPr>
              <w:spacing w:before="80" w:after="80"/>
              <w:jc w:val="center"/>
              <w:rPr>
                <w:rFonts w:eastAsia="SimSun"/>
                <w:sz w:val="20"/>
                <w:lang w:val="ru-RU"/>
              </w:rPr>
            </w:pPr>
            <w:r>
              <w:rPr>
                <w:rFonts w:eastAsia="SimSun"/>
                <w:sz w:val="20"/>
                <w:lang w:val="ru-RU"/>
              </w:rPr>
              <w:t>440</w:t>
            </w:r>
          </w:p>
        </w:tc>
        <w:tc>
          <w:tcPr>
            <w:tcW w:w="1680" w:type="dxa"/>
          </w:tcPr>
          <w:p w:rsidR="00C91DAC" w:rsidRDefault="00C91DAC">
            <w:pPr>
              <w:spacing w:before="80" w:after="80"/>
              <w:jc w:val="center"/>
              <w:rPr>
                <w:rFonts w:eastAsia="SimSun"/>
                <w:sz w:val="20"/>
                <w:lang w:val="ru-RU"/>
              </w:rPr>
            </w:pPr>
            <w:r>
              <w:rPr>
                <w:rFonts w:eastAsia="SimSun"/>
                <w:sz w:val="20"/>
                <w:lang w:val="ru-RU"/>
              </w:rPr>
              <w:t>174</w:t>
            </w:r>
          </w:p>
        </w:tc>
        <w:tc>
          <w:tcPr>
            <w:tcW w:w="1641" w:type="dxa"/>
          </w:tcPr>
          <w:p w:rsidR="00C91DAC" w:rsidRDefault="00C91DAC">
            <w:pPr>
              <w:spacing w:before="80" w:after="80"/>
              <w:jc w:val="center"/>
              <w:rPr>
                <w:rFonts w:eastAsia="SimSun"/>
                <w:sz w:val="20"/>
                <w:lang w:val="ru-RU"/>
              </w:rPr>
            </w:pPr>
            <w:r>
              <w:rPr>
                <w:rFonts w:eastAsia="SimSun"/>
                <w:sz w:val="20"/>
                <w:lang w:val="ru-RU"/>
              </w:rPr>
              <w:t>8</w:t>
            </w:r>
          </w:p>
        </w:tc>
        <w:tc>
          <w:tcPr>
            <w:tcW w:w="929" w:type="dxa"/>
          </w:tcPr>
          <w:p w:rsidR="00C91DAC" w:rsidRDefault="00C91DAC">
            <w:pPr>
              <w:spacing w:before="80" w:after="80"/>
              <w:jc w:val="center"/>
              <w:rPr>
                <w:rFonts w:eastAsia="SimSun"/>
                <w:sz w:val="20"/>
                <w:lang w:val="ru-RU"/>
              </w:rPr>
            </w:pPr>
            <w:r>
              <w:rPr>
                <w:rFonts w:eastAsia="SimSun"/>
                <w:sz w:val="20"/>
                <w:lang w:val="ru-RU"/>
              </w:rPr>
              <w:t>2 081</w:t>
            </w:r>
          </w:p>
        </w:tc>
      </w:tr>
    </w:tbl>
    <w:p w:rsidR="00C91DAC" w:rsidRDefault="00C91DAC">
      <w:pPr>
        <w:pStyle w:val="Heading2"/>
        <w:spacing w:after="0"/>
        <w:rPr>
          <w:lang w:val="ru-RU"/>
        </w:rPr>
      </w:pPr>
    </w:p>
    <w:p w:rsidR="00C91DAC" w:rsidRDefault="00C91DAC">
      <w:pPr>
        <w:pStyle w:val="Heading2"/>
        <w:rPr>
          <w:sz w:val="22"/>
          <w:lang w:val="ru-RU"/>
        </w:rPr>
      </w:pPr>
      <w:r>
        <w:rPr>
          <w:sz w:val="22"/>
          <w:lang w:val="ru-RU"/>
        </w:rPr>
        <w:t xml:space="preserve">Заключенные мужского и женского пола, посещавшие в 2005 году </w:t>
      </w:r>
      <w:r w:rsidR="00D85AB3" w:rsidRPr="00D85AB3">
        <w:rPr>
          <w:sz w:val="22"/>
          <w:lang w:val="ru-RU"/>
        </w:rPr>
        <w:br/>
      </w:r>
      <w:r>
        <w:rPr>
          <w:sz w:val="22"/>
          <w:lang w:val="ru-RU"/>
        </w:rPr>
        <w:t>центры профессиональной подготовки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1357"/>
        <w:gridCol w:w="1081"/>
        <w:gridCol w:w="1173"/>
        <w:gridCol w:w="1763"/>
        <w:gridCol w:w="1531"/>
        <w:gridCol w:w="941"/>
        <w:gridCol w:w="801"/>
      </w:tblGrid>
      <w:tr w:rsidR="00C91DAC" w:rsidTr="00D85AB3">
        <w:trPr>
          <w:jc w:val="center"/>
        </w:trPr>
        <w:tc>
          <w:tcPr>
            <w:tcW w:w="1040" w:type="dxa"/>
            <w:vAlign w:val="center"/>
          </w:tcPr>
          <w:p w:rsidR="00C91DAC" w:rsidRDefault="00C91DAC" w:rsidP="00D85AB3">
            <w:pPr>
              <w:spacing w:before="80" w:after="80"/>
              <w:jc w:val="center"/>
              <w:rPr>
                <w:rFonts w:eastAsia="SimSun"/>
                <w:b/>
                <w:bCs/>
                <w:i/>
                <w:iCs/>
                <w:sz w:val="20"/>
                <w:lang w:val="ru-RU"/>
              </w:rPr>
            </w:pPr>
            <w:r>
              <w:rPr>
                <w:rFonts w:eastAsia="SimSun"/>
                <w:b/>
                <w:bCs/>
                <w:i/>
                <w:iCs/>
                <w:sz w:val="20"/>
                <w:lang w:val="ru-RU"/>
              </w:rPr>
              <w:t>Пошив одежды</w:t>
            </w:r>
          </w:p>
        </w:tc>
        <w:tc>
          <w:tcPr>
            <w:tcW w:w="1192" w:type="dxa"/>
            <w:vAlign w:val="center"/>
          </w:tcPr>
          <w:p w:rsidR="00C91DAC" w:rsidRDefault="00C91DAC" w:rsidP="00D85AB3">
            <w:pPr>
              <w:spacing w:before="80" w:after="80"/>
              <w:jc w:val="center"/>
              <w:rPr>
                <w:rFonts w:eastAsia="SimSun"/>
                <w:b/>
                <w:bCs/>
                <w:i/>
                <w:iCs/>
                <w:sz w:val="20"/>
                <w:lang w:val="ru-RU"/>
              </w:rPr>
            </w:pPr>
            <w:r>
              <w:rPr>
                <w:rFonts w:eastAsia="SimSun"/>
                <w:b/>
                <w:bCs/>
                <w:i/>
                <w:iCs/>
                <w:sz w:val="20"/>
                <w:lang w:val="ru-RU"/>
              </w:rPr>
              <w:t>Плотничное дело</w:t>
            </w:r>
          </w:p>
        </w:tc>
        <w:tc>
          <w:tcPr>
            <w:tcW w:w="1163" w:type="dxa"/>
            <w:vAlign w:val="center"/>
          </w:tcPr>
          <w:p w:rsidR="00C91DAC" w:rsidRDefault="00C91DAC" w:rsidP="00D85AB3">
            <w:pPr>
              <w:spacing w:before="80" w:after="80"/>
              <w:jc w:val="center"/>
              <w:rPr>
                <w:rFonts w:eastAsia="SimSun"/>
                <w:b/>
                <w:bCs/>
                <w:i/>
                <w:iCs/>
                <w:sz w:val="20"/>
                <w:lang w:val="ru-RU"/>
              </w:rPr>
            </w:pPr>
            <w:r>
              <w:rPr>
                <w:rFonts w:eastAsia="SimSun"/>
                <w:b/>
                <w:bCs/>
                <w:i/>
                <w:iCs/>
                <w:sz w:val="20"/>
                <w:lang w:val="ru-RU"/>
              </w:rPr>
              <w:t>Промыш-ленность</w:t>
            </w:r>
          </w:p>
        </w:tc>
        <w:tc>
          <w:tcPr>
            <w:tcW w:w="1270" w:type="dxa"/>
            <w:vAlign w:val="center"/>
          </w:tcPr>
          <w:p w:rsidR="00C91DAC" w:rsidRDefault="00C91DAC" w:rsidP="00D85AB3">
            <w:pPr>
              <w:spacing w:before="80" w:after="80"/>
              <w:jc w:val="center"/>
              <w:rPr>
                <w:rFonts w:eastAsia="SimSun"/>
                <w:b/>
                <w:bCs/>
                <w:i/>
                <w:iCs/>
                <w:sz w:val="20"/>
                <w:lang w:val="ru-RU"/>
              </w:rPr>
            </w:pPr>
            <w:r>
              <w:rPr>
                <w:rFonts w:eastAsia="SimSun"/>
                <w:b/>
                <w:bCs/>
                <w:i/>
                <w:iCs/>
                <w:sz w:val="20"/>
                <w:lang w:val="ru-RU"/>
              </w:rPr>
              <w:t>Металло-обработка</w:t>
            </w:r>
          </w:p>
        </w:tc>
        <w:tc>
          <w:tcPr>
            <w:tcW w:w="1216" w:type="dxa"/>
            <w:vAlign w:val="center"/>
          </w:tcPr>
          <w:p w:rsidR="00C91DAC" w:rsidRDefault="00C91DAC" w:rsidP="00D85AB3">
            <w:pPr>
              <w:spacing w:before="80" w:after="80"/>
              <w:jc w:val="center"/>
              <w:rPr>
                <w:rFonts w:eastAsia="SimSun"/>
                <w:b/>
                <w:bCs/>
                <w:i/>
                <w:iCs/>
                <w:sz w:val="20"/>
                <w:lang w:val="ru-RU"/>
              </w:rPr>
            </w:pPr>
            <w:r>
              <w:rPr>
                <w:rFonts w:eastAsia="SimSun"/>
                <w:b/>
                <w:bCs/>
                <w:i/>
                <w:iCs/>
                <w:sz w:val="20"/>
                <w:lang w:val="ru-RU"/>
              </w:rPr>
              <w:t>Электротехника</w:t>
            </w:r>
          </w:p>
        </w:tc>
        <w:tc>
          <w:tcPr>
            <w:tcW w:w="1297" w:type="dxa"/>
            <w:vAlign w:val="center"/>
          </w:tcPr>
          <w:p w:rsidR="00C91DAC" w:rsidRDefault="00C91DAC" w:rsidP="00D85AB3">
            <w:pPr>
              <w:spacing w:before="80" w:after="80"/>
              <w:jc w:val="center"/>
              <w:rPr>
                <w:rFonts w:eastAsia="SimSun"/>
                <w:b/>
                <w:bCs/>
                <w:i/>
                <w:iCs/>
                <w:sz w:val="20"/>
                <w:lang w:val="ru-RU"/>
              </w:rPr>
            </w:pPr>
            <w:r>
              <w:rPr>
                <w:rFonts w:eastAsia="SimSun"/>
                <w:b/>
                <w:bCs/>
                <w:i/>
                <w:iCs/>
                <w:sz w:val="20"/>
                <w:lang w:val="ru-RU"/>
              </w:rPr>
              <w:t>Информатика</w:t>
            </w:r>
          </w:p>
        </w:tc>
        <w:tc>
          <w:tcPr>
            <w:tcW w:w="1176" w:type="dxa"/>
            <w:vAlign w:val="center"/>
          </w:tcPr>
          <w:p w:rsidR="00C91DAC" w:rsidRDefault="00C91DAC" w:rsidP="00D85AB3">
            <w:pPr>
              <w:spacing w:before="80" w:after="80"/>
              <w:jc w:val="center"/>
              <w:rPr>
                <w:rFonts w:eastAsia="SimSun"/>
                <w:b/>
                <w:bCs/>
                <w:i/>
                <w:iCs/>
                <w:sz w:val="20"/>
                <w:lang w:val="ru-RU"/>
              </w:rPr>
            </w:pPr>
            <w:r>
              <w:rPr>
                <w:rFonts w:eastAsia="SimSun"/>
                <w:b/>
                <w:bCs/>
                <w:i/>
                <w:iCs/>
                <w:sz w:val="20"/>
                <w:lang w:val="ru-RU"/>
              </w:rPr>
              <w:t>Ткацкое дело</w:t>
            </w:r>
          </w:p>
        </w:tc>
        <w:tc>
          <w:tcPr>
            <w:tcW w:w="964" w:type="dxa"/>
            <w:vAlign w:val="center"/>
          </w:tcPr>
          <w:p w:rsidR="00C91DAC" w:rsidRDefault="00C91DAC" w:rsidP="00D85AB3">
            <w:pPr>
              <w:spacing w:before="80" w:after="80"/>
              <w:jc w:val="center"/>
              <w:rPr>
                <w:rFonts w:eastAsia="SimSun"/>
                <w:b/>
                <w:bCs/>
                <w:i/>
                <w:iCs/>
                <w:sz w:val="20"/>
                <w:lang w:val="ru-RU"/>
              </w:rPr>
            </w:pPr>
            <w:r>
              <w:rPr>
                <w:rFonts w:eastAsia="SimSun"/>
                <w:b/>
                <w:bCs/>
                <w:i/>
                <w:iCs/>
                <w:sz w:val="20"/>
                <w:lang w:val="ru-RU"/>
              </w:rPr>
              <w:t>Итого</w:t>
            </w:r>
          </w:p>
        </w:tc>
      </w:tr>
      <w:tr w:rsidR="00C91DAC" w:rsidTr="00D85AB3">
        <w:trPr>
          <w:jc w:val="center"/>
        </w:trPr>
        <w:tc>
          <w:tcPr>
            <w:tcW w:w="1040" w:type="dxa"/>
          </w:tcPr>
          <w:p w:rsidR="00C91DAC" w:rsidRDefault="00C91DAC">
            <w:pPr>
              <w:spacing w:before="80" w:after="80"/>
              <w:jc w:val="center"/>
              <w:rPr>
                <w:rFonts w:eastAsia="SimSun"/>
                <w:sz w:val="20"/>
                <w:lang w:val="ru-RU"/>
              </w:rPr>
            </w:pPr>
            <w:r>
              <w:rPr>
                <w:rFonts w:eastAsia="SimSun"/>
                <w:sz w:val="20"/>
                <w:lang w:val="ru-RU"/>
              </w:rPr>
              <w:t>183</w:t>
            </w:r>
          </w:p>
        </w:tc>
        <w:tc>
          <w:tcPr>
            <w:tcW w:w="1192" w:type="dxa"/>
          </w:tcPr>
          <w:p w:rsidR="00C91DAC" w:rsidRDefault="00C91DAC">
            <w:pPr>
              <w:spacing w:before="80" w:after="80"/>
              <w:jc w:val="center"/>
              <w:rPr>
                <w:rFonts w:eastAsia="SimSun"/>
                <w:sz w:val="20"/>
                <w:lang w:val="ru-RU"/>
              </w:rPr>
            </w:pPr>
            <w:r>
              <w:rPr>
                <w:rFonts w:eastAsia="SimSun"/>
                <w:sz w:val="20"/>
                <w:lang w:val="ru-RU"/>
              </w:rPr>
              <w:t>28</w:t>
            </w:r>
          </w:p>
        </w:tc>
        <w:tc>
          <w:tcPr>
            <w:tcW w:w="1163" w:type="dxa"/>
          </w:tcPr>
          <w:p w:rsidR="00C91DAC" w:rsidRDefault="00C91DAC">
            <w:pPr>
              <w:spacing w:before="80" w:after="80"/>
              <w:jc w:val="center"/>
              <w:rPr>
                <w:rFonts w:eastAsia="SimSun"/>
                <w:sz w:val="20"/>
                <w:lang w:val="ru-RU"/>
              </w:rPr>
            </w:pPr>
            <w:r>
              <w:rPr>
                <w:rFonts w:eastAsia="SimSun"/>
                <w:sz w:val="20"/>
                <w:lang w:val="ru-RU"/>
              </w:rPr>
              <w:t>24</w:t>
            </w:r>
          </w:p>
        </w:tc>
        <w:tc>
          <w:tcPr>
            <w:tcW w:w="1270" w:type="dxa"/>
          </w:tcPr>
          <w:p w:rsidR="00C91DAC" w:rsidRDefault="00C91DAC">
            <w:pPr>
              <w:spacing w:before="80" w:after="80"/>
              <w:jc w:val="center"/>
              <w:rPr>
                <w:rFonts w:eastAsia="SimSun"/>
                <w:sz w:val="20"/>
                <w:lang w:val="ru-RU"/>
              </w:rPr>
            </w:pPr>
            <w:r>
              <w:rPr>
                <w:rFonts w:eastAsia="SimSun"/>
                <w:sz w:val="20"/>
                <w:lang w:val="ru-RU"/>
              </w:rPr>
              <w:t>5</w:t>
            </w:r>
          </w:p>
        </w:tc>
        <w:tc>
          <w:tcPr>
            <w:tcW w:w="1216" w:type="dxa"/>
          </w:tcPr>
          <w:p w:rsidR="00C91DAC" w:rsidRDefault="00C91DAC">
            <w:pPr>
              <w:spacing w:before="80" w:after="80"/>
              <w:jc w:val="center"/>
              <w:rPr>
                <w:rFonts w:eastAsia="SimSun"/>
                <w:sz w:val="20"/>
                <w:lang w:val="ru-RU"/>
              </w:rPr>
            </w:pPr>
            <w:r>
              <w:rPr>
                <w:rFonts w:eastAsia="SimSun"/>
                <w:sz w:val="20"/>
                <w:lang w:val="ru-RU"/>
              </w:rPr>
              <w:t>30</w:t>
            </w:r>
          </w:p>
        </w:tc>
        <w:tc>
          <w:tcPr>
            <w:tcW w:w="1297" w:type="dxa"/>
          </w:tcPr>
          <w:p w:rsidR="00C91DAC" w:rsidRDefault="00C91DAC">
            <w:pPr>
              <w:spacing w:before="80" w:after="80"/>
              <w:jc w:val="center"/>
              <w:rPr>
                <w:rFonts w:eastAsia="SimSun"/>
                <w:sz w:val="20"/>
                <w:lang w:val="ru-RU"/>
              </w:rPr>
            </w:pPr>
            <w:r>
              <w:rPr>
                <w:rFonts w:eastAsia="SimSun"/>
                <w:sz w:val="20"/>
                <w:lang w:val="ru-RU"/>
              </w:rPr>
              <w:t>24</w:t>
            </w:r>
          </w:p>
        </w:tc>
        <w:tc>
          <w:tcPr>
            <w:tcW w:w="1176" w:type="dxa"/>
          </w:tcPr>
          <w:p w:rsidR="00C91DAC" w:rsidRDefault="00C91DAC">
            <w:pPr>
              <w:spacing w:before="80" w:after="80"/>
              <w:jc w:val="center"/>
              <w:rPr>
                <w:rFonts w:eastAsia="SimSun"/>
                <w:sz w:val="20"/>
                <w:lang w:val="ru-RU"/>
              </w:rPr>
            </w:pPr>
            <w:r>
              <w:rPr>
                <w:rFonts w:eastAsia="SimSun"/>
                <w:sz w:val="20"/>
                <w:lang w:val="ru-RU"/>
              </w:rPr>
              <w:t>6</w:t>
            </w:r>
          </w:p>
        </w:tc>
        <w:tc>
          <w:tcPr>
            <w:tcW w:w="964" w:type="dxa"/>
          </w:tcPr>
          <w:p w:rsidR="00C91DAC" w:rsidRDefault="00C91DAC">
            <w:pPr>
              <w:spacing w:before="80" w:after="80"/>
              <w:jc w:val="center"/>
              <w:rPr>
                <w:rFonts w:eastAsia="SimSun"/>
                <w:sz w:val="20"/>
                <w:lang w:val="ru-RU"/>
              </w:rPr>
            </w:pPr>
            <w:r>
              <w:rPr>
                <w:rFonts w:eastAsia="SimSun"/>
                <w:sz w:val="20"/>
                <w:lang w:val="ru-RU"/>
              </w:rPr>
              <w:t>300</w:t>
            </w:r>
          </w:p>
        </w:tc>
      </w:tr>
    </w:tbl>
    <w:p w:rsidR="00C91DAC" w:rsidRPr="00FA5040" w:rsidRDefault="00C91DAC">
      <w:pPr>
        <w:spacing w:before="240"/>
        <w:rPr>
          <w:lang w:val="ru-RU"/>
        </w:rPr>
      </w:pPr>
      <w:r>
        <w:rPr>
          <w:lang w:val="ru-RU"/>
        </w:rPr>
        <w:t>95.</w:t>
      </w:r>
      <w:r>
        <w:rPr>
          <w:lang w:val="ru-RU"/>
        </w:rPr>
        <w:tab/>
        <w:t>Трудности</w:t>
      </w:r>
      <w:r w:rsidR="00D85AB3" w:rsidRPr="00FA5040">
        <w:rPr>
          <w:lang w:val="ru-RU"/>
        </w:rPr>
        <w:t>:</w:t>
      </w:r>
    </w:p>
    <w:p w:rsidR="00C91DAC" w:rsidRDefault="00C91DAC">
      <w:pPr>
        <w:rPr>
          <w:lang w:val="ru-RU"/>
        </w:rPr>
      </w:pPr>
      <w:r>
        <w:rPr>
          <w:lang w:val="ru-RU"/>
        </w:rPr>
        <w:tab/>
        <w:t>a)</w:t>
      </w:r>
      <w:r>
        <w:rPr>
          <w:lang w:val="ru-RU"/>
        </w:rPr>
        <w:tab/>
        <w:t>Крайняя переполненность тюрем; согласно данным Департамента тюремных учреждений на 30 ноября 2006 года в 22 центральных тюрьмах содержал</w:t>
      </w:r>
      <w:r w:rsidR="00FA5040">
        <w:rPr>
          <w:lang w:val="ru-RU"/>
        </w:rPr>
        <w:t>ось 10</w:t>
      </w:r>
      <w:r w:rsidR="00FA5040">
        <w:rPr>
          <w:lang w:val="fr-CH"/>
        </w:rPr>
        <w:t> </w:t>
      </w:r>
      <w:r>
        <w:rPr>
          <w:lang w:val="ru-RU"/>
        </w:rPr>
        <w:t>8</w:t>
      </w:r>
      <w:r w:rsidR="00286FBB">
        <w:rPr>
          <w:lang w:val="ru-RU"/>
        </w:rPr>
        <w:t>17</w:t>
      </w:r>
      <w:r w:rsidR="00286FBB">
        <w:rPr>
          <w:lang w:val="fr-CH"/>
        </w:rPr>
        <w:t> </w:t>
      </w:r>
      <w:r>
        <w:rPr>
          <w:lang w:val="ru-RU"/>
        </w:rPr>
        <w:t>заключенных в разных провинциях Республики.</w:t>
      </w:r>
    </w:p>
    <w:p w:rsidR="00C91DAC" w:rsidRDefault="00C91DAC">
      <w:pPr>
        <w:rPr>
          <w:lang w:val="ru-RU"/>
        </w:rPr>
      </w:pPr>
      <w:r>
        <w:rPr>
          <w:lang w:val="ru-RU"/>
        </w:rPr>
        <w:tab/>
        <w:t>b)</w:t>
      </w:r>
      <w:r>
        <w:rPr>
          <w:lang w:val="ru-RU"/>
        </w:rPr>
        <w:tab/>
        <w:t>Нехватка транспортных средств, включая водительский персонал, машины скорой помощи, служебные автомобили и автобусы для перевозки заключенных.</w:t>
      </w:r>
    </w:p>
    <w:p w:rsidR="00C91DAC" w:rsidRDefault="00C91DAC">
      <w:pPr>
        <w:rPr>
          <w:lang w:val="ru-RU"/>
        </w:rPr>
      </w:pPr>
      <w:r>
        <w:rPr>
          <w:lang w:val="ru-RU"/>
        </w:rPr>
        <w:tab/>
        <w:t>c)</w:t>
      </w:r>
      <w:r>
        <w:rPr>
          <w:lang w:val="ru-RU"/>
        </w:rPr>
        <w:tab/>
        <w:t>Недостаток средств для строительства и проведения ремонтных работ в тюрьмах.</w:t>
      </w:r>
    </w:p>
    <w:p w:rsidR="00C91DAC" w:rsidRDefault="00C91DAC">
      <w:pPr>
        <w:pStyle w:val="Heading3"/>
        <w:jc w:val="center"/>
        <w:rPr>
          <w:lang w:val="ru-RU"/>
        </w:rPr>
      </w:pPr>
      <w:r>
        <w:rPr>
          <w:lang w:val="ru-RU"/>
        </w:rPr>
        <w:t>Показатели соблюдения Йеменской Республикой Конвенции против пыток</w:t>
      </w:r>
    </w:p>
    <w:p w:rsidR="00C91DAC" w:rsidRDefault="00C91DAC">
      <w:pPr>
        <w:pStyle w:val="Heading2"/>
        <w:rPr>
          <w:lang w:val="ru-RU"/>
        </w:rPr>
      </w:pPr>
      <w:r>
        <w:rPr>
          <w:lang w:val="ru-RU"/>
        </w:rPr>
        <w:t>A.  Укрепление безопасности и стабильности</w:t>
      </w:r>
    </w:p>
    <w:p w:rsidR="00C91DAC" w:rsidRDefault="00C91DAC">
      <w:pPr>
        <w:rPr>
          <w:lang w:val="ru-RU"/>
        </w:rPr>
      </w:pPr>
      <w:r>
        <w:rPr>
          <w:lang w:val="ru-RU"/>
        </w:rPr>
        <w:t>96.</w:t>
      </w:r>
      <w:r>
        <w:rPr>
          <w:lang w:val="ru-RU"/>
        </w:rPr>
        <w:tab/>
        <w:t>Экономическое и социальное развитие зависит от безопасности и мира в стране, что является необходимым условием стабильности. За последние несколько лет произошли институциональные, нормативные и законодательные изменения в области безопасности, главным из которых является завершение конституциональных и юридических процедур для принятия поправок к Закону об огнестрельном оружии и боеприпасах, Закону о гражданстве и паспортах, Закону о тюремных учреждениях, Закону о полицейской академии и Закону о полицейской власти, а также принятие Закона о Фонде гражданской защиты и регламентирующих положений для его осуществления.</w:t>
      </w:r>
    </w:p>
    <w:p w:rsidR="00C91DAC" w:rsidRDefault="00C91DAC">
      <w:pPr>
        <w:rPr>
          <w:lang w:val="ru-RU"/>
        </w:rPr>
      </w:pPr>
      <w:r>
        <w:rPr>
          <w:lang w:val="ru-RU"/>
        </w:rPr>
        <w:t>97.</w:t>
      </w:r>
      <w:r>
        <w:rPr>
          <w:lang w:val="ru-RU"/>
        </w:rPr>
        <w:tab/>
        <w:t>Были созданы специализированные органы и департаменты, такие как Служба береговой охраны, Департамент по борьбе с терроризмом и организованной преступностью, Департамент по борьбе с наркотиками, Департамент по сбору доказательств в уголовной процедуре, Департамент по делам</w:t>
      </w:r>
      <w:r w:rsidR="00CF6CCC">
        <w:rPr>
          <w:lang w:val="ru-RU"/>
        </w:rPr>
        <w:t> женщин</w:t>
      </w:r>
      <w:r>
        <w:rPr>
          <w:lang w:val="ru-RU"/>
        </w:rPr>
        <w:t xml:space="preserve"> и детей, Медицинская служба и Департамент по устранению последствий катастроф. Были разработаны регламентирующие положения в отношении работы этих органов. </w:t>
      </w:r>
    </w:p>
    <w:p w:rsidR="00C91DAC" w:rsidRDefault="00C91DAC">
      <w:pPr>
        <w:rPr>
          <w:lang w:val="ru-RU"/>
        </w:rPr>
      </w:pPr>
      <w:r>
        <w:rPr>
          <w:lang w:val="ru-RU"/>
        </w:rPr>
        <w:t>98.</w:t>
      </w:r>
      <w:r>
        <w:rPr>
          <w:lang w:val="ru-RU"/>
        </w:rPr>
        <w:tab/>
        <w:t>Министерство внутренних дел завершило осуществление четырех этапов плана укрепления безопасности, создав 220 округов безопасн</w:t>
      </w:r>
      <w:r w:rsidR="00286FBB">
        <w:rPr>
          <w:lang w:val="ru-RU"/>
        </w:rPr>
        <w:t>ости, 18 зон безопасности и 176</w:t>
      </w:r>
      <w:r w:rsidR="00286FBB">
        <w:rPr>
          <w:lang w:val="fr-CH"/>
        </w:rPr>
        <w:t> </w:t>
      </w:r>
      <w:r>
        <w:rPr>
          <w:lang w:val="ru-RU"/>
        </w:rPr>
        <w:t>контрольных пунктов на дорогах, соединяющих провинции, а также четыре пункта наблюдения в береговой зоне Средиземноморья и Аденского залива. Министерство расширило сотрудничество с органами преследования и судопроизводства и организовало специальные курсы обучения с привлечением высококвалифицированных специалистов. Кроме того, женская полиция была укомплектована 806 офицерами и рядовыми сотрудниками полиции женского пола.</w:t>
      </w:r>
    </w:p>
    <w:p w:rsidR="00C91DAC" w:rsidRDefault="00C91DAC">
      <w:pPr>
        <w:rPr>
          <w:lang w:val="ru-RU"/>
        </w:rPr>
      </w:pPr>
      <w:r>
        <w:rPr>
          <w:lang w:val="ru-RU"/>
        </w:rPr>
        <w:t>99.</w:t>
      </w:r>
      <w:r>
        <w:rPr>
          <w:lang w:val="ru-RU"/>
        </w:rPr>
        <w:tab/>
        <w:t>С пятью арабскими и зарубежными государствами были подписаны соглашения о сотрудничестве в борьбе с терроризмом. Было отмечено значительное повышение эффективности служб безопасности, о чем свидетельствует возросшее число центров безопасности, полицейских участков, программ и курсов обучения для сотрудников служб безопасности. Кроме того, была произведена модернизация информационной системы Департамента актов гражданского состояния, и число выданных удостоверений личности составило 573 000 в 2005 году по сравнению с 436 000 в 2000 году. Компьютеры в Департаменте иммиграции, паспортных столах и портах были подключены к центральной системе, а в Департаменте была создана компьютерная сеть. Помимо этого, в 2005 году по сравнению с предыдущими годами наблюдалось увеличение числа зарегистрированных преступлений и дел, переданных в прокуратуры и суды первой инстанции; количество зарегистрированных преступлений увеличилось на 94%.</w:t>
      </w:r>
    </w:p>
    <w:p w:rsidR="00C91DAC" w:rsidRDefault="00C91DAC">
      <w:pPr>
        <w:pStyle w:val="Heading2"/>
        <w:rPr>
          <w:lang w:val="ru-RU"/>
        </w:rPr>
      </w:pPr>
      <w:r>
        <w:rPr>
          <w:lang w:val="ru-RU"/>
        </w:rPr>
        <w:t>B.  Инициатива министерства по правам человека по комплексному пересмотру уголовного законодательства и его осуществлению в Йемене</w:t>
      </w:r>
    </w:p>
    <w:p w:rsidR="00C91DAC" w:rsidRDefault="00C91DAC">
      <w:pPr>
        <w:pStyle w:val="Heading3"/>
        <w:rPr>
          <w:lang w:val="ru-RU"/>
        </w:rPr>
      </w:pPr>
      <w:r>
        <w:rPr>
          <w:lang w:val="ru-RU"/>
        </w:rPr>
        <w:t>Анализ уголовного законодательства Йемена</w:t>
      </w:r>
    </w:p>
    <w:p w:rsidR="00C91DAC" w:rsidRDefault="00C91DAC">
      <w:pPr>
        <w:rPr>
          <w:lang w:val="ru-RU"/>
        </w:rPr>
      </w:pPr>
      <w:r>
        <w:rPr>
          <w:lang w:val="ru-RU"/>
        </w:rPr>
        <w:t>100.</w:t>
      </w:r>
      <w:r>
        <w:rPr>
          <w:lang w:val="ru-RU"/>
        </w:rPr>
        <w:tab/>
        <w:t>В соответствии с меморандумом о взаимопонимании между министерством по правам человека и Датским институтом по правам человека была проведена подготовительная работа по организации первой национальной конференции по правам человека. Этой конференции, являющейся результатом сотрудничества Йемена и Дании, предшествовала серия конференций по вопросам, связанным с соблюдением и осуществлением прав человека в правовом государстве.</w:t>
      </w:r>
    </w:p>
    <w:p w:rsidR="00C91DAC" w:rsidRPr="00FA5040" w:rsidRDefault="00C91DAC">
      <w:pPr>
        <w:rPr>
          <w:spacing w:val="-2"/>
          <w:lang w:val="ru-RU"/>
        </w:rPr>
      </w:pPr>
      <w:r w:rsidRPr="00FA5040">
        <w:rPr>
          <w:spacing w:val="-2"/>
          <w:lang w:val="ru-RU"/>
        </w:rPr>
        <w:t>101.</w:t>
      </w:r>
      <w:r w:rsidRPr="00FA5040">
        <w:rPr>
          <w:spacing w:val="-2"/>
          <w:lang w:val="ru-RU"/>
        </w:rPr>
        <w:tab/>
        <w:t>Ряд встреч и расширенных совещаний были проведены с сотрудниками государственных органов, занимающихся вопросами прав человека, а также с активистами-правозащитниками, экспертами, научными сотрудниками, специализирующимися в этой области, и представителями организаций гражданского общества.</w:t>
      </w:r>
    </w:p>
    <w:p w:rsidR="00C91DAC" w:rsidRDefault="00C91DAC">
      <w:pPr>
        <w:rPr>
          <w:lang w:val="ru-RU"/>
        </w:rPr>
      </w:pPr>
      <w:r>
        <w:rPr>
          <w:lang w:val="ru-RU"/>
        </w:rPr>
        <w:t>102.</w:t>
      </w:r>
      <w:r>
        <w:rPr>
          <w:lang w:val="ru-RU"/>
        </w:rPr>
        <w:tab/>
        <w:t xml:space="preserve">Приоритетное внимание было уделено вопросу уголовного права, поскольку он вызвал наибольший интерес из всех предложенных тем в контексте договора о сотрудничестве между министерством и Датским институтом по правам человека. </w:t>
      </w:r>
    </w:p>
    <w:p w:rsidR="00C91DAC" w:rsidRDefault="00C91DAC">
      <w:pPr>
        <w:rPr>
          <w:lang w:val="ru-RU"/>
        </w:rPr>
      </w:pPr>
      <w:r>
        <w:rPr>
          <w:lang w:val="ru-RU"/>
        </w:rPr>
        <w:t>103.</w:t>
      </w:r>
      <w:r>
        <w:rPr>
          <w:lang w:val="ru-RU"/>
        </w:rPr>
        <w:tab/>
        <w:t xml:space="preserve">В 2007-2008 годах был проведен юридический анализ уголовного законодательства Йемена и составлен аналитический отчет с описанием существующей ситуации в отношении соблюдения прав человека в уголовном законодательстве Йемена, в частности в связи с Конвенцией против пыток. Этот отчет стал отправной точкой для обсуждения должностными лицами, принимающими решения, и сотрудниками правительства Йемена возможности создания механизмов для наиболее всестороннего осуществления прав человека в рамках уголовного законодательства Йемена, а также для разработки рекомендаций в отношении программ повышения информированности граждан в целях обеспечения соблюдения этих прав в соответствии с законом. </w:t>
      </w:r>
    </w:p>
    <w:p w:rsidR="00C91DAC" w:rsidRDefault="00C91DAC" w:rsidP="00FA5040">
      <w:pPr>
        <w:keepNext/>
        <w:rPr>
          <w:lang w:val="ru-RU"/>
        </w:rPr>
      </w:pPr>
      <w:r>
        <w:rPr>
          <w:lang w:val="ru-RU"/>
        </w:rPr>
        <w:t>104.</w:t>
      </w:r>
      <w:r>
        <w:rPr>
          <w:lang w:val="ru-RU"/>
        </w:rPr>
        <w:tab/>
        <w:t xml:space="preserve">Министерство по правам человека в сотрудничестве с компетентными министерствами, структурами и учреждениями стремится поощрять и соблюдать права человека, а также развивать и укреплять существующие внутренние механизмы в области прав человека в соответствии с обязательствами нашей страны о выполнении положений международных конвенций, договоров и соглашений, участником которых она является. Для этого министерство приняло следующие меры: </w:t>
      </w:r>
    </w:p>
    <w:p w:rsidR="00C91DAC" w:rsidRDefault="00C91DAC">
      <w:pPr>
        <w:rPr>
          <w:lang w:val="ru-RU"/>
        </w:rPr>
      </w:pPr>
      <w:r>
        <w:rPr>
          <w:lang w:val="ru-RU"/>
        </w:rPr>
        <w:tab/>
        <w:t>a)</w:t>
      </w:r>
      <w:r>
        <w:rPr>
          <w:lang w:val="ru-RU"/>
        </w:rPr>
        <w:tab/>
        <w:t>изучение внутреннего законодательства для выявления его соответствия принципам и нормам международных конвенций и договоров по правам человека, участником которых является Йеменская Республика; предложения по возможным изменениям;</w:t>
      </w:r>
    </w:p>
    <w:p w:rsidR="00C91DAC" w:rsidRDefault="00C91DAC">
      <w:pPr>
        <w:rPr>
          <w:lang w:val="ru-RU"/>
        </w:rPr>
      </w:pPr>
      <w:r>
        <w:rPr>
          <w:lang w:val="ru-RU"/>
        </w:rPr>
        <w:tab/>
        <w:t>b)</w:t>
      </w:r>
      <w:r>
        <w:rPr>
          <w:lang w:val="ru-RU"/>
        </w:rPr>
        <w:tab/>
        <w:t>повышение информированности граждан об их правах, гарантированных Конституцией, и распространение культуры прав человека в обществе с помощью различных механизмов привлечения внимания к этим вопросам.</w:t>
      </w:r>
    </w:p>
    <w:p w:rsidR="00C91DAC" w:rsidRDefault="00C91DAC">
      <w:pPr>
        <w:rPr>
          <w:lang w:val="ru-RU"/>
        </w:rPr>
      </w:pPr>
      <w:r>
        <w:rPr>
          <w:lang w:val="ru-RU"/>
        </w:rPr>
        <w:t>105.</w:t>
      </w:r>
      <w:r>
        <w:rPr>
          <w:lang w:val="ru-RU"/>
        </w:rPr>
        <w:tab/>
        <w:t>На совещании был проведен тематический анализ внутреннего законодательства и региональных и международных документов по вопросам уголовного права с целью выявления пробелов и выработки предложений по изменению положений внутреннего и международного права.</w:t>
      </w:r>
    </w:p>
    <w:p w:rsidR="00C91DAC" w:rsidRDefault="00C91DAC">
      <w:pPr>
        <w:pStyle w:val="Heading3"/>
        <w:rPr>
          <w:lang w:val="ru-RU"/>
        </w:rPr>
      </w:pPr>
      <w:r>
        <w:rPr>
          <w:lang w:val="ru-RU"/>
        </w:rPr>
        <w:t>Разработка модели и этапы анализа</w:t>
      </w:r>
    </w:p>
    <w:p w:rsidR="00C91DAC" w:rsidRDefault="00C91DAC">
      <w:pPr>
        <w:rPr>
          <w:lang w:val="ru-RU"/>
        </w:rPr>
      </w:pPr>
      <w:r>
        <w:rPr>
          <w:lang w:val="ru-RU"/>
        </w:rPr>
        <w:t>106.</w:t>
      </w:r>
      <w:r>
        <w:rPr>
          <w:lang w:val="ru-RU"/>
        </w:rPr>
        <w:tab/>
        <w:t>Подготовленная модель включает 12 этапов и содержит следующие элементы:</w:t>
      </w:r>
    </w:p>
    <w:p w:rsidR="00C91DAC" w:rsidRDefault="00FA5040">
      <w:pPr>
        <w:ind w:left="567"/>
        <w:rPr>
          <w:i/>
          <w:iCs/>
          <w:lang w:val="ru-RU"/>
        </w:rPr>
      </w:pPr>
      <w:r>
        <w:rPr>
          <w:i/>
          <w:iCs/>
          <w:lang w:val="ru-RU"/>
        </w:rPr>
        <w:t>Этап </w:t>
      </w:r>
      <w:r w:rsidR="00C91DAC">
        <w:rPr>
          <w:i/>
          <w:iCs/>
          <w:lang w:val="ru-RU"/>
        </w:rPr>
        <w:t>1: составление списка прав</w:t>
      </w:r>
    </w:p>
    <w:p w:rsidR="00C91DAC" w:rsidRDefault="00C91DAC">
      <w:pPr>
        <w:rPr>
          <w:lang w:val="ru-RU"/>
        </w:rPr>
      </w:pPr>
      <w:r>
        <w:rPr>
          <w:lang w:val="ru-RU"/>
        </w:rPr>
        <w:t>107.</w:t>
      </w:r>
      <w:r>
        <w:rPr>
          <w:lang w:val="ru-RU"/>
        </w:rPr>
        <w:tab/>
        <w:t>Был составлен список из 34 прав, связанных с принципами уголовного законодательства, которые гарантируют защиту как обвиняемого, так и пострадавшего. Речь идет о правах частных лиц, которые признаются йеменских уголовным законодательством и которые подразделяются на четыре группы.</w:t>
      </w:r>
    </w:p>
    <w:p w:rsidR="00C91DAC" w:rsidRDefault="00C91DAC">
      <w:pPr>
        <w:ind w:firstLine="567"/>
        <w:rPr>
          <w:lang w:val="ru-RU"/>
        </w:rPr>
      </w:pPr>
      <w:r>
        <w:rPr>
          <w:lang w:val="ru-RU"/>
        </w:rPr>
        <w:t>a)</w:t>
      </w:r>
      <w:r>
        <w:rPr>
          <w:lang w:val="ru-RU"/>
        </w:rPr>
        <w:tab/>
        <w:t xml:space="preserve">Общие принципы </w:t>
      </w:r>
    </w:p>
    <w:p w:rsidR="00C91DAC" w:rsidRDefault="00C91DAC">
      <w:pPr>
        <w:rPr>
          <w:lang w:val="ru-RU"/>
        </w:rPr>
      </w:pPr>
      <w:r>
        <w:rPr>
          <w:lang w:val="ru-RU"/>
        </w:rPr>
        <w:t xml:space="preserve">В эту категорию были включены двенадцать прав: право на жизнь; равенство перед законом; право не быть подвергнутым пытке; принцип </w:t>
      </w:r>
      <w:r>
        <w:rPr>
          <w:i/>
          <w:lang w:val="ru-RU"/>
        </w:rPr>
        <w:t>nulla poena sine lege</w:t>
      </w:r>
      <w:r>
        <w:rPr>
          <w:lang w:val="ru-RU"/>
        </w:rPr>
        <w:t>; принцип отсутствия у законов обратной силы; право возбудить иск с целью возмещения ущерба; право на справедливое правосудие; право на недискриминационное обращение; право не быть подвергнутым жестокому, бесчеловечному и унижающему достоинство обращению при аресте, в период содержания под стражей до суда и во время отбывания наказания; право на справедливое возмещение ущерба; свобода вероисповедания и религии; свобода мнения и его выражения.</w:t>
      </w:r>
    </w:p>
    <w:p w:rsidR="00C91DAC" w:rsidRDefault="00C91DAC">
      <w:pPr>
        <w:ind w:firstLine="567"/>
        <w:rPr>
          <w:lang w:val="ru-RU"/>
        </w:rPr>
      </w:pPr>
      <w:r>
        <w:rPr>
          <w:lang w:val="ru-RU"/>
        </w:rPr>
        <w:t>b)</w:t>
      </w:r>
      <w:r>
        <w:rPr>
          <w:lang w:val="ru-RU"/>
        </w:rPr>
        <w:tab/>
        <w:t>Права в период содержания под стражей и следствия</w:t>
      </w:r>
    </w:p>
    <w:p w:rsidR="00C91DAC" w:rsidRDefault="00C91DAC">
      <w:pPr>
        <w:rPr>
          <w:lang w:val="ru-RU"/>
        </w:rPr>
      </w:pPr>
      <w:r>
        <w:rPr>
          <w:lang w:val="ru-RU"/>
        </w:rPr>
        <w:t>К этой категории относятся семь прав: право не быть задержанным или арестованным без юридических оснований; право на защиту; право обвиняемого ознакомиться с предъявленными ему обвинениями; запрет на произвольное содержание под стражей; право при аресте уведомить о случившемся одного человека по выбору; содержание под стражей в законном месте.</w:t>
      </w:r>
    </w:p>
    <w:p w:rsidR="00C91DAC" w:rsidRDefault="00C91DAC">
      <w:pPr>
        <w:ind w:firstLine="567"/>
        <w:rPr>
          <w:lang w:val="ru-RU"/>
        </w:rPr>
      </w:pPr>
      <w:r>
        <w:rPr>
          <w:lang w:val="ru-RU"/>
        </w:rPr>
        <w:t>c)</w:t>
      </w:r>
      <w:r>
        <w:rPr>
          <w:lang w:val="ru-RU"/>
        </w:rPr>
        <w:tab/>
        <w:t>Права в период проведения судебного процесса</w:t>
      </w:r>
    </w:p>
    <w:p w:rsidR="00C91DAC" w:rsidRDefault="00C91DAC">
      <w:pPr>
        <w:rPr>
          <w:lang w:val="ru-RU"/>
        </w:rPr>
      </w:pPr>
      <w:r>
        <w:rPr>
          <w:lang w:val="ru-RU"/>
        </w:rPr>
        <w:t>Эта категория включает уголовную ответственность лиц и право на апелляцию.</w:t>
      </w:r>
    </w:p>
    <w:p w:rsidR="00C91DAC" w:rsidRDefault="00C91DAC">
      <w:pPr>
        <w:ind w:firstLine="567"/>
        <w:rPr>
          <w:lang w:val="ru-RU"/>
        </w:rPr>
      </w:pPr>
      <w:r>
        <w:rPr>
          <w:lang w:val="ru-RU"/>
        </w:rPr>
        <w:t>d)</w:t>
      </w:r>
      <w:r>
        <w:rPr>
          <w:lang w:val="ru-RU"/>
        </w:rPr>
        <w:tab/>
        <w:t xml:space="preserve">Права в период отбывания срока наказания </w:t>
      </w:r>
    </w:p>
    <w:p w:rsidR="00C91DAC" w:rsidRDefault="00C91DAC">
      <w:pPr>
        <w:rPr>
          <w:lang w:val="ru-RU"/>
        </w:rPr>
      </w:pPr>
      <w:r>
        <w:rPr>
          <w:lang w:val="ru-RU"/>
        </w:rPr>
        <w:t>108.</w:t>
      </w:r>
      <w:r>
        <w:rPr>
          <w:lang w:val="ru-RU"/>
        </w:rPr>
        <w:tab/>
        <w:t xml:space="preserve">К этой категории относятся четырнадцать прав: ведение книги регистрации, содержащей информацию о каждом заключенном; раздельное содержание разных категорий заключенных; личная гигиена; доступ к пище и воде; физические упражнения; медицинское обслуживание; неприменение средств физической иммобилизации; информирование заключенных о праве подачи иска; контакт с внешним миром; доступ к чтению; хранение личных вещей заключенного; объявления о кончине, заболеваниях, переводах и т.д.; перевозка заключенных; социальная защита и помощь после выхода на свободу. </w:t>
      </w:r>
    </w:p>
    <w:p w:rsidR="00C91DAC" w:rsidRDefault="00FA5040" w:rsidP="00286FBB">
      <w:pPr>
        <w:keepNext/>
        <w:ind w:left="567"/>
        <w:rPr>
          <w:i/>
          <w:iCs/>
          <w:lang w:val="ru-RU"/>
        </w:rPr>
      </w:pPr>
      <w:r>
        <w:rPr>
          <w:i/>
          <w:iCs/>
          <w:lang w:val="ru-RU"/>
        </w:rPr>
        <w:t>Этап </w:t>
      </w:r>
      <w:r w:rsidR="00C91DAC">
        <w:rPr>
          <w:i/>
          <w:iCs/>
          <w:lang w:val="ru-RU"/>
        </w:rPr>
        <w:t>2: определение прав</w:t>
      </w:r>
    </w:p>
    <w:p w:rsidR="00C91DAC" w:rsidRDefault="00C91DAC">
      <w:pPr>
        <w:rPr>
          <w:lang w:val="ru-RU"/>
        </w:rPr>
      </w:pPr>
      <w:r>
        <w:rPr>
          <w:lang w:val="ru-RU"/>
        </w:rPr>
        <w:t>109.</w:t>
      </w:r>
      <w:r>
        <w:rPr>
          <w:lang w:val="ru-RU"/>
        </w:rPr>
        <w:tab/>
        <w:t>Определение каждого из этих прав было сделано в соответствии с определениями, содержащимися в региональных и международных документах и внутреннем законодательстве, а также концепцией йеменского уголовного права.</w:t>
      </w:r>
    </w:p>
    <w:p w:rsidR="00C91DAC" w:rsidRDefault="00FA5040">
      <w:pPr>
        <w:ind w:left="567"/>
        <w:rPr>
          <w:i/>
          <w:iCs/>
          <w:lang w:val="ru-RU"/>
        </w:rPr>
      </w:pPr>
      <w:r>
        <w:rPr>
          <w:i/>
          <w:iCs/>
          <w:lang w:val="ru-RU"/>
        </w:rPr>
        <w:t>Этап </w:t>
      </w:r>
      <w:r w:rsidR="00C91DAC">
        <w:rPr>
          <w:i/>
          <w:iCs/>
          <w:lang w:val="ru-RU"/>
        </w:rPr>
        <w:t>3: Конституция</w:t>
      </w:r>
    </w:p>
    <w:p w:rsidR="00C91DAC" w:rsidRDefault="00C91DAC">
      <w:pPr>
        <w:rPr>
          <w:lang w:val="ru-RU"/>
        </w:rPr>
      </w:pPr>
      <w:r>
        <w:rPr>
          <w:lang w:val="ru-RU"/>
        </w:rPr>
        <w:t>110.</w:t>
      </w:r>
      <w:r>
        <w:rPr>
          <w:lang w:val="ru-RU"/>
        </w:rPr>
        <w:tab/>
        <w:t xml:space="preserve">Были изучены все статьи Конституции, и все положения статей были соотнесены с соответствующими правами из списка для выявления существующих пробелов, проблем и расхождений и сравнения с определениями прав (см. </w:t>
      </w:r>
      <w:r w:rsidR="00FA5040">
        <w:rPr>
          <w:lang w:val="ru-RU"/>
        </w:rPr>
        <w:t>Этап </w:t>
      </w:r>
      <w:r>
        <w:rPr>
          <w:lang w:val="ru-RU"/>
        </w:rPr>
        <w:t>2).</w:t>
      </w:r>
    </w:p>
    <w:p w:rsidR="00C91DAC" w:rsidRDefault="00FA5040">
      <w:pPr>
        <w:ind w:left="567"/>
        <w:rPr>
          <w:i/>
          <w:iCs/>
          <w:lang w:val="ru-RU"/>
        </w:rPr>
      </w:pPr>
      <w:r>
        <w:rPr>
          <w:i/>
          <w:iCs/>
          <w:lang w:val="ru-RU"/>
        </w:rPr>
        <w:t>Этап </w:t>
      </w:r>
      <w:r w:rsidR="00C91DAC">
        <w:rPr>
          <w:i/>
          <w:iCs/>
          <w:lang w:val="ru-RU"/>
        </w:rPr>
        <w:t>4: национальное законодательство</w:t>
      </w:r>
    </w:p>
    <w:p w:rsidR="00C91DAC" w:rsidRDefault="00C91DAC">
      <w:pPr>
        <w:rPr>
          <w:lang w:val="ru-RU"/>
        </w:rPr>
      </w:pPr>
      <w:r>
        <w:rPr>
          <w:lang w:val="ru-RU"/>
        </w:rPr>
        <w:t>111.</w:t>
      </w:r>
      <w:r>
        <w:rPr>
          <w:lang w:val="ru-RU"/>
        </w:rPr>
        <w:tab/>
        <w:t>Были пересмотрены и изучены основные национальные законы и нормативы, имеющие отношении к уголовному праву, и проведено сравнение положений статей с соответствующими позициями в списке прав. Были изучены следующие законодательные документы: Кодекс правонарушений и наказаний; Уголовно-процессуальный кодекс; Закон о Департаменте тюремных учреждений; нормативный акт Департамента тюремных учреждений; Закон о судебной власти; Гражданский кодекс; Кодекс судопроизводства; Закон о профессиональной деятельности; Закон о правах детей; Закон об охране несовершеннолетних; Закон о защите инвалидов; Закон о похищениях и бандитизме; Кодекс военных правонарушений и наказаний; Закон о прессе и публикациях; нормативные положения в отношении осуществления Закона об охране несовершеннолетних; Закон о торговле и нелегальном использовании наркотиков и психотропных средств.</w:t>
      </w:r>
    </w:p>
    <w:p w:rsidR="00C91DAC" w:rsidRDefault="00FA5040">
      <w:pPr>
        <w:ind w:left="567"/>
        <w:rPr>
          <w:i/>
          <w:iCs/>
          <w:lang w:val="ru-RU"/>
        </w:rPr>
      </w:pPr>
      <w:r>
        <w:rPr>
          <w:i/>
          <w:iCs/>
          <w:lang w:val="ru-RU"/>
        </w:rPr>
        <w:t>Этап </w:t>
      </w:r>
      <w:r w:rsidR="00C91DAC">
        <w:rPr>
          <w:i/>
          <w:iCs/>
          <w:lang w:val="ru-RU"/>
        </w:rPr>
        <w:t>5: учет интересов лиц с особыми потребностями</w:t>
      </w:r>
    </w:p>
    <w:p w:rsidR="00C91DAC" w:rsidRDefault="00C91DAC">
      <w:pPr>
        <w:rPr>
          <w:lang w:val="ru-RU"/>
        </w:rPr>
      </w:pPr>
      <w:r>
        <w:rPr>
          <w:lang w:val="ru-RU"/>
        </w:rPr>
        <w:t>112.</w:t>
      </w:r>
      <w:r>
        <w:rPr>
          <w:lang w:val="ru-RU"/>
        </w:rPr>
        <w:tab/>
        <w:t>Был проведен анализ для оценки того, как принцип равенства перед законом применяется по отношению к таким группам населения, как</w:t>
      </w:r>
      <w:r w:rsidR="00CF6CCC">
        <w:rPr>
          <w:lang w:val="ru-RU"/>
        </w:rPr>
        <w:t> женщин</w:t>
      </w:r>
      <w:r>
        <w:rPr>
          <w:lang w:val="ru-RU"/>
        </w:rPr>
        <w:t>ы, дети и инвалиды.</w:t>
      </w:r>
    </w:p>
    <w:p w:rsidR="00C91DAC" w:rsidRDefault="00FA5040">
      <w:pPr>
        <w:ind w:left="567"/>
        <w:rPr>
          <w:i/>
          <w:iCs/>
          <w:lang w:val="ru-RU"/>
        </w:rPr>
      </w:pPr>
      <w:r>
        <w:rPr>
          <w:i/>
          <w:iCs/>
          <w:lang w:val="ru-RU"/>
        </w:rPr>
        <w:t>Этап </w:t>
      </w:r>
      <w:r w:rsidR="00C91DAC">
        <w:rPr>
          <w:i/>
          <w:iCs/>
          <w:lang w:val="ru-RU"/>
        </w:rPr>
        <w:t>6: региональные документы</w:t>
      </w:r>
    </w:p>
    <w:p w:rsidR="00C91DAC" w:rsidRDefault="00C91DAC">
      <w:pPr>
        <w:rPr>
          <w:lang w:val="ru-RU"/>
        </w:rPr>
      </w:pPr>
      <w:r>
        <w:rPr>
          <w:lang w:val="ru-RU"/>
        </w:rPr>
        <w:t>113.</w:t>
      </w:r>
      <w:r>
        <w:rPr>
          <w:lang w:val="ru-RU"/>
        </w:rPr>
        <w:tab/>
        <w:t>Был проведен анализ следующих документов:</w:t>
      </w:r>
    </w:p>
    <w:p w:rsidR="00C91DAC" w:rsidRDefault="00C91DAC">
      <w:pPr>
        <w:rPr>
          <w:lang w:val="ru-RU"/>
        </w:rPr>
      </w:pPr>
      <w:r>
        <w:rPr>
          <w:lang w:val="ru-RU"/>
        </w:rPr>
        <w:tab/>
        <w:t>a)</w:t>
      </w:r>
      <w:r>
        <w:rPr>
          <w:lang w:val="ru-RU"/>
        </w:rPr>
        <w:tab/>
        <w:t>Арабская хартия прав человека;</w:t>
      </w:r>
    </w:p>
    <w:p w:rsidR="00C91DAC" w:rsidRDefault="00C91DAC">
      <w:pPr>
        <w:rPr>
          <w:lang w:val="ru-RU"/>
        </w:rPr>
      </w:pPr>
      <w:r>
        <w:rPr>
          <w:lang w:val="ru-RU"/>
        </w:rPr>
        <w:tab/>
        <w:t>b)</w:t>
      </w:r>
      <w:r>
        <w:rPr>
          <w:lang w:val="ru-RU"/>
        </w:rPr>
        <w:tab/>
        <w:t>Каирская декларация о правах человека в исламе.</w:t>
      </w:r>
    </w:p>
    <w:p w:rsidR="00C91DAC" w:rsidRDefault="00FA5040">
      <w:pPr>
        <w:ind w:left="567"/>
        <w:rPr>
          <w:i/>
          <w:iCs/>
          <w:lang w:val="ru-RU"/>
        </w:rPr>
      </w:pPr>
      <w:r>
        <w:rPr>
          <w:i/>
          <w:iCs/>
          <w:lang w:val="ru-RU"/>
        </w:rPr>
        <w:t>Этап </w:t>
      </w:r>
      <w:r w:rsidR="00C91DAC">
        <w:rPr>
          <w:i/>
          <w:iCs/>
          <w:lang w:val="ru-RU"/>
        </w:rPr>
        <w:t>7: международные документы</w:t>
      </w:r>
    </w:p>
    <w:p w:rsidR="00C91DAC" w:rsidRDefault="00C91DAC">
      <w:pPr>
        <w:rPr>
          <w:lang w:val="ru-RU"/>
        </w:rPr>
      </w:pPr>
      <w:r>
        <w:rPr>
          <w:lang w:val="ru-RU"/>
        </w:rPr>
        <w:t>114.</w:t>
      </w:r>
      <w:r>
        <w:rPr>
          <w:lang w:val="ru-RU"/>
        </w:rPr>
        <w:tab/>
        <w:t>Был проведен анализ следующих документов:</w:t>
      </w:r>
    </w:p>
    <w:p w:rsidR="00C91DAC" w:rsidRDefault="00C91DAC">
      <w:pPr>
        <w:rPr>
          <w:lang w:val="ru-RU"/>
        </w:rPr>
      </w:pPr>
      <w:r>
        <w:rPr>
          <w:b/>
          <w:lang w:val="ru-RU"/>
        </w:rPr>
        <w:tab/>
      </w:r>
      <w:r>
        <w:rPr>
          <w:lang w:val="ru-RU"/>
        </w:rPr>
        <w:t>a)</w:t>
      </w:r>
      <w:r>
        <w:rPr>
          <w:lang w:val="ru-RU"/>
        </w:rPr>
        <w:tab/>
        <w:t xml:space="preserve">Всеобщая декларация прав человека; </w:t>
      </w:r>
    </w:p>
    <w:p w:rsidR="00C91DAC" w:rsidRDefault="00C91DAC">
      <w:pPr>
        <w:rPr>
          <w:lang w:val="ru-RU"/>
        </w:rPr>
      </w:pPr>
      <w:r>
        <w:rPr>
          <w:lang w:val="ru-RU"/>
        </w:rPr>
        <w:tab/>
        <w:t>b)</w:t>
      </w:r>
      <w:r>
        <w:rPr>
          <w:lang w:val="ru-RU"/>
        </w:rPr>
        <w:tab/>
        <w:t xml:space="preserve">Международный пакт о гражданских и политических правах; </w:t>
      </w:r>
    </w:p>
    <w:p w:rsidR="00C91DAC" w:rsidRDefault="00C91DAC">
      <w:pPr>
        <w:rPr>
          <w:lang w:val="ru-RU"/>
        </w:rPr>
      </w:pPr>
      <w:r>
        <w:rPr>
          <w:lang w:val="ru-RU"/>
        </w:rPr>
        <w:tab/>
        <w:t>c)</w:t>
      </w:r>
      <w:r>
        <w:rPr>
          <w:lang w:val="ru-RU"/>
        </w:rPr>
        <w:tab/>
        <w:t>Международная конвенция о ликвидации всех форм расовой дискриминации;</w:t>
      </w:r>
    </w:p>
    <w:p w:rsidR="00C91DAC" w:rsidRDefault="00C91DAC">
      <w:pPr>
        <w:rPr>
          <w:lang w:val="ru-RU"/>
        </w:rPr>
      </w:pPr>
      <w:r>
        <w:rPr>
          <w:lang w:val="ru-RU"/>
        </w:rPr>
        <w:tab/>
        <w:t>d)</w:t>
      </w:r>
      <w:r>
        <w:rPr>
          <w:lang w:val="ru-RU"/>
        </w:rPr>
        <w:tab/>
        <w:t>Конвенция о ликвидации всех форм дискриминации в отношении</w:t>
      </w:r>
      <w:r w:rsidR="00CF6CCC">
        <w:rPr>
          <w:lang w:val="ru-RU"/>
        </w:rPr>
        <w:t> женщин</w:t>
      </w:r>
      <w:r>
        <w:rPr>
          <w:lang w:val="ru-RU"/>
        </w:rPr>
        <w:t>;</w:t>
      </w:r>
    </w:p>
    <w:p w:rsidR="00C91DAC" w:rsidRDefault="00C91DAC">
      <w:pPr>
        <w:rPr>
          <w:lang w:val="ru-RU"/>
        </w:rPr>
      </w:pPr>
      <w:r>
        <w:rPr>
          <w:lang w:val="ru-RU"/>
        </w:rPr>
        <w:tab/>
        <w:t>e)</w:t>
      </w:r>
      <w:r>
        <w:rPr>
          <w:lang w:val="ru-RU"/>
        </w:rPr>
        <w:tab/>
        <w:t>Конвенция против пыток и других жестоких, бесчеловечных или унижающих достоинство видов обращения и наказания;</w:t>
      </w:r>
    </w:p>
    <w:p w:rsidR="00C91DAC" w:rsidRDefault="00C91DAC">
      <w:pPr>
        <w:rPr>
          <w:lang w:val="ru-RU"/>
        </w:rPr>
      </w:pPr>
      <w:r>
        <w:rPr>
          <w:lang w:val="ru-RU"/>
        </w:rPr>
        <w:tab/>
        <w:t>f)</w:t>
      </w:r>
      <w:r>
        <w:rPr>
          <w:lang w:val="ru-RU"/>
        </w:rPr>
        <w:tab/>
        <w:t>Конвенция о правах ребенка.</w:t>
      </w:r>
    </w:p>
    <w:p w:rsidR="00C91DAC" w:rsidRDefault="00FA5040">
      <w:pPr>
        <w:ind w:left="567"/>
        <w:rPr>
          <w:i/>
          <w:iCs/>
          <w:lang w:val="ru-RU"/>
        </w:rPr>
      </w:pPr>
      <w:r>
        <w:rPr>
          <w:i/>
          <w:iCs/>
          <w:lang w:val="ru-RU"/>
        </w:rPr>
        <w:t>Этап </w:t>
      </w:r>
      <w:r w:rsidR="00C91DAC">
        <w:rPr>
          <w:i/>
          <w:iCs/>
          <w:lang w:val="ru-RU"/>
        </w:rPr>
        <w:t>8: выявление пробелов и проблем</w:t>
      </w:r>
    </w:p>
    <w:p w:rsidR="00C91DAC" w:rsidRDefault="00C91DAC">
      <w:pPr>
        <w:rPr>
          <w:lang w:val="ru-RU"/>
        </w:rPr>
      </w:pPr>
      <w:r>
        <w:rPr>
          <w:lang w:val="ru-RU"/>
        </w:rPr>
        <w:t>115.</w:t>
      </w:r>
      <w:r>
        <w:rPr>
          <w:lang w:val="ru-RU"/>
        </w:rPr>
        <w:tab/>
        <w:t>Был выявлен ряд пробелов и проблем, являющихся результатом расхождений между внутренним законодательством (этапы 4 и 5) и определением прав (</w:t>
      </w:r>
      <w:r w:rsidR="00FA5040">
        <w:rPr>
          <w:lang w:val="ru-RU"/>
        </w:rPr>
        <w:t>Этап </w:t>
      </w:r>
      <w:r>
        <w:rPr>
          <w:lang w:val="ru-RU"/>
        </w:rPr>
        <w:t>2), а также между региональными и международными документами (этапы 6 и 7) и определениями прав (</w:t>
      </w:r>
      <w:r w:rsidR="00FA5040">
        <w:rPr>
          <w:lang w:val="ru-RU"/>
        </w:rPr>
        <w:t>Этап </w:t>
      </w:r>
      <w:r>
        <w:rPr>
          <w:lang w:val="ru-RU"/>
        </w:rPr>
        <w:t>2).</w:t>
      </w:r>
    </w:p>
    <w:p w:rsidR="00C91DAC" w:rsidRDefault="00FA5040" w:rsidP="00572EB4">
      <w:pPr>
        <w:ind w:left="567"/>
        <w:rPr>
          <w:i/>
          <w:iCs/>
          <w:lang w:val="ru-RU"/>
        </w:rPr>
      </w:pPr>
      <w:r>
        <w:rPr>
          <w:i/>
          <w:iCs/>
          <w:lang w:val="ru-RU"/>
        </w:rPr>
        <w:t>Этап </w:t>
      </w:r>
      <w:r w:rsidR="00C91DAC">
        <w:rPr>
          <w:i/>
          <w:iCs/>
          <w:lang w:val="ru-RU"/>
        </w:rPr>
        <w:t>9: выявление пробелов</w:t>
      </w:r>
    </w:p>
    <w:p w:rsidR="00C91DAC" w:rsidRDefault="00C91DAC" w:rsidP="00572EB4">
      <w:pPr>
        <w:rPr>
          <w:lang w:val="ru-RU"/>
        </w:rPr>
      </w:pPr>
      <w:r>
        <w:rPr>
          <w:lang w:val="ru-RU"/>
        </w:rPr>
        <w:t>116.</w:t>
      </w:r>
      <w:r>
        <w:rPr>
          <w:lang w:val="ru-RU"/>
        </w:rPr>
        <w:tab/>
        <w:t>Были выявлены пробелы и проблемы в законодательных документах.</w:t>
      </w:r>
    </w:p>
    <w:p w:rsidR="00C91DAC" w:rsidRDefault="00FA5040" w:rsidP="00572EB4">
      <w:pPr>
        <w:ind w:left="567"/>
        <w:rPr>
          <w:i/>
          <w:iCs/>
          <w:lang w:val="ru-RU"/>
        </w:rPr>
      </w:pPr>
      <w:r>
        <w:rPr>
          <w:i/>
          <w:iCs/>
          <w:lang w:val="ru-RU"/>
        </w:rPr>
        <w:t>Этап </w:t>
      </w:r>
      <w:r w:rsidR="00C91DAC">
        <w:rPr>
          <w:i/>
          <w:iCs/>
          <w:lang w:val="ru-RU"/>
        </w:rPr>
        <w:t xml:space="preserve">10: были найдены пробелы и проблемы в отношении других прав </w:t>
      </w:r>
    </w:p>
    <w:p w:rsidR="00C91DAC" w:rsidRDefault="00C91DAC" w:rsidP="00572EB4">
      <w:pPr>
        <w:rPr>
          <w:lang w:val="ru-RU"/>
        </w:rPr>
      </w:pPr>
      <w:r>
        <w:rPr>
          <w:lang w:val="ru-RU"/>
        </w:rPr>
        <w:t>117.</w:t>
      </w:r>
      <w:r>
        <w:rPr>
          <w:lang w:val="ru-RU"/>
        </w:rPr>
        <w:tab/>
        <w:t>Анализ позволил обнаружить пробелы и проблемы в отношении других прав.</w:t>
      </w:r>
    </w:p>
    <w:p w:rsidR="00C91DAC" w:rsidRDefault="00FA5040" w:rsidP="00572EB4">
      <w:pPr>
        <w:ind w:left="567"/>
        <w:rPr>
          <w:i/>
          <w:iCs/>
          <w:lang w:val="ru-RU"/>
        </w:rPr>
      </w:pPr>
      <w:r>
        <w:rPr>
          <w:i/>
          <w:iCs/>
          <w:lang w:val="ru-RU"/>
        </w:rPr>
        <w:t>Этап </w:t>
      </w:r>
      <w:r w:rsidR="00C91DAC">
        <w:rPr>
          <w:i/>
          <w:iCs/>
          <w:lang w:val="ru-RU"/>
        </w:rPr>
        <w:t>11: национальная стратегия устранения проблем и пробелов</w:t>
      </w:r>
    </w:p>
    <w:p w:rsidR="00C91DAC" w:rsidRDefault="00C91DAC" w:rsidP="00572EB4">
      <w:pPr>
        <w:rPr>
          <w:lang w:val="ru-RU"/>
        </w:rPr>
      </w:pPr>
      <w:r>
        <w:rPr>
          <w:lang w:val="ru-RU"/>
        </w:rPr>
        <w:t>118.</w:t>
      </w:r>
      <w:r>
        <w:rPr>
          <w:lang w:val="ru-RU"/>
        </w:rPr>
        <w:tab/>
        <w:t>Были разработаны политика и стратегия для решения проблем, выявленных в уголовном законодательстве.</w:t>
      </w:r>
    </w:p>
    <w:p w:rsidR="00C91DAC" w:rsidRDefault="00FA5040" w:rsidP="00572EB4">
      <w:pPr>
        <w:pStyle w:val="Heading4"/>
        <w:rPr>
          <w:iCs/>
          <w:lang w:val="ru-RU"/>
        </w:rPr>
      </w:pPr>
      <w:r>
        <w:rPr>
          <w:iCs/>
          <w:lang w:val="ru-RU"/>
        </w:rPr>
        <w:t>Этап </w:t>
      </w:r>
      <w:r w:rsidR="00C91DAC">
        <w:rPr>
          <w:iCs/>
          <w:lang w:val="ru-RU"/>
        </w:rPr>
        <w:t>12: замечания и рекомендации</w:t>
      </w:r>
    </w:p>
    <w:p w:rsidR="00C91DAC" w:rsidRDefault="00C91DAC" w:rsidP="00572EB4">
      <w:pPr>
        <w:rPr>
          <w:lang w:val="ru-RU"/>
        </w:rPr>
      </w:pPr>
      <w:r>
        <w:rPr>
          <w:lang w:val="ru-RU"/>
        </w:rPr>
        <w:t>119.</w:t>
      </w:r>
      <w:r>
        <w:rPr>
          <w:lang w:val="ru-RU"/>
        </w:rPr>
        <w:tab/>
        <w:t>Были сформулированы замечания и рекомендации в отношении способов устранения пробелов в законодательстве.</w:t>
      </w:r>
    </w:p>
    <w:p w:rsidR="00C91DAC" w:rsidRDefault="00C91DAC">
      <w:pPr>
        <w:pStyle w:val="Heading2"/>
        <w:spacing w:after="160"/>
        <w:rPr>
          <w:lang w:val="ru-RU"/>
        </w:rPr>
      </w:pPr>
      <w:r>
        <w:rPr>
          <w:lang w:val="ru-RU"/>
        </w:rPr>
        <w:t xml:space="preserve">Конкретные примеры результатов анализа уголовного законодательства в отношении права не быть подвергнутым пыткам </w:t>
      </w:r>
    </w:p>
    <w:p w:rsidR="00C91DAC" w:rsidRDefault="00C91DAC">
      <w:pPr>
        <w:pStyle w:val="Heading2"/>
        <w:spacing w:after="160"/>
        <w:rPr>
          <w:lang w:val="ru-RU"/>
        </w:rPr>
      </w:pPr>
      <w:r>
        <w:rPr>
          <w:lang w:val="ru-RU"/>
        </w:rPr>
        <w:t xml:space="preserve">Общие принципы </w:t>
      </w:r>
    </w:p>
    <w:p w:rsidR="00C91DAC" w:rsidRDefault="00C91DAC">
      <w:pPr>
        <w:pStyle w:val="Heading2"/>
        <w:spacing w:after="160"/>
        <w:rPr>
          <w:lang w:val="ru-RU"/>
        </w:rPr>
      </w:pPr>
      <w:r>
        <w:rPr>
          <w:lang w:val="ru-RU"/>
        </w:rPr>
        <w:t xml:space="preserve">Право </w:t>
      </w:r>
      <w:r w:rsidR="00620514">
        <w:rPr>
          <w:lang w:val="ru-RU"/>
        </w:rPr>
        <w:t>№ </w:t>
      </w:r>
      <w:r>
        <w:rPr>
          <w:lang w:val="ru-RU"/>
        </w:rPr>
        <w:t>3</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015"/>
        <w:gridCol w:w="3143"/>
        <w:gridCol w:w="3681"/>
      </w:tblGrid>
      <w:tr w:rsidR="00C91DAC" w:rsidTr="00572EB4">
        <w:trPr>
          <w:tblHeader/>
          <w:jc w:val="center"/>
        </w:trPr>
        <w:tc>
          <w:tcPr>
            <w:tcW w:w="570" w:type="dxa"/>
            <w:vAlign w:val="center"/>
          </w:tcPr>
          <w:p w:rsidR="00C91DAC" w:rsidRDefault="00C91DAC" w:rsidP="00572EB4">
            <w:pPr>
              <w:spacing w:before="40" w:after="40"/>
              <w:jc w:val="center"/>
              <w:rPr>
                <w:rFonts w:eastAsia="SimSun"/>
                <w:b/>
                <w:bCs/>
                <w:i/>
                <w:iCs/>
                <w:sz w:val="20"/>
                <w:lang w:val="ru-RU"/>
              </w:rPr>
            </w:pPr>
            <w:r>
              <w:rPr>
                <w:rFonts w:eastAsia="SimSun"/>
                <w:b/>
                <w:bCs/>
                <w:i/>
                <w:iCs/>
                <w:sz w:val="20"/>
                <w:lang w:val="ru-RU"/>
              </w:rPr>
              <w:t>№</w:t>
            </w:r>
          </w:p>
        </w:tc>
        <w:tc>
          <w:tcPr>
            <w:tcW w:w="2003" w:type="dxa"/>
            <w:vAlign w:val="center"/>
          </w:tcPr>
          <w:p w:rsidR="00C91DAC" w:rsidRDefault="00C91DAC" w:rsidP="00572EB4">
            <w:pPr>
              <w:spacing w:before="40" w:after="40"/>
              <w:jc w:val="center"/>
              <w:rPr>
                <w:rFonts w:eastAsia="SimSun"/>
                <w:b/>
                <w:bCs/>
                <w:i/>
                <w:iCs/>
                <w:sz w:val="20"/>
                <w:lang w:val="ru-RU"/>
              </w:rPr>
            </w:pPr>
            <w:r>
              <w:rPr>
                <w:rFonts w:eastAsia="SimSun"/>
                <w:b/>
                <w:bCs/>
                <w:i/>
                <w:iCs/>
                <w:sz w:val="20"/>
                <w:lang w:val="ru-RU"/>
              </w:rPr>
              <w:t>Право</w:t>
            </w:r>
          </w:p>
        </w:tc>
        <w:tc>
          <w:tcPr>
            <w:tcW w:w="3124" w:type="dxa"/>
            <w:vAlign w:val="center"/>
          </w:tcPr>
          <w:p w:rsidR="00C91DAC" w:rsidRDefault="00C91DAC" w:rsidP="00572EB4">
            <w:pPr>
              <w:spacing w:before="40" w:after="40"/>
              <w:jc w:val="center"/>
              <w:rPr>
                <w:rFonts w:eastAsia="SimSun"/>
                <w:b/>
                <w:bCs/>
                <w:i/>
                <w:iCs/>
                <w:sz w:val="20"/>
                <w:lang w:val="ru-RU"/>
              </w:rPr>
            </w:pPr>
            <w:r>
              <w:rPr>
                <w:rFonts w:eastAsia="SimSun"/>
                <w:b/>
                <w:bCs/>
                <w:i/>
                <w:iCs/>
                <w:sz w:val="20"/>
                <w:lang w:val="ru-RU"/>
              </w:rPr>
              <w:t>Право не быть подвергнутым пытке</w:t>
            </w:r>
          </w:p>
        </w:tc>
        <w:tc>
          <w:tcPr>
            <w:tcW w:w="3659" w:type="dxa"/>
            <w:vAlign w:val="center"/>
          </w:tcPr>
          <w:p w:rsidR="00C91DAC" w:rsidRDefault="00C91DAC" w:rsidP="00572EB4">
            <w:pPr>
              <w:spacing w:before="40" w:after="40"/>
              <w:jc w:val="center"/>
              <w:rPr>
                <w:rFonts w:eastAsia="SimSun"/>
                <w:b/>
                <w:bCs/>
                <w:i/>
                <w:iCs/>
                <w:sz w:val="20"/>
                <w:lang w:val="ru-RU"/>
              </w:rPr>
            </w:pPr>
          </w:p>
        </w:tc>
      </w:tr>
      <w:tr w:rsidR="00C91DAC" w:rsidTr="00572EB4">
        <w:trPr>
          <w:jc w:val="center"/>
        </w:trPr>
        <w:tc>
          <w:tcPr>
            <w:tcW w:w="570" w:type="dxa"/>
          </w:tcPr>
          <w:p w:rsidR="00C91DAC" w:rsidRDefault="00C91DAC">
            <w:pPr>
              <w:spacing w:before="40" w:after="40"/>
              <w:rPr>
                <w:rFonts w:eastAsia="SimSun"/>
                <w:sz w:val="20"/>
                <w:lang w:val="ru-RU"/>
              </w:rPr>
            </w:pPr>
            <w:r>
              <w:rPr>
                <w:rFonts w:eastAsia="SimSun"/>
                <w:sz w:val="20"/>
                <w:lang w:val="ru-RU"/>
              </w:rPr>
              <w:t>1</w:t>
            </w:r>
          </w:p>
        </w:tc>
        <w:tc>
          <w:tcPr>
            <w:tcW w:w="2003" w:type="dxa"/>
          </w:tcPr>
          <w:p w:rsidR="00C91DAC" w:rsidRDefault="00C91DAC">
            <w:pPr>
              <w:spacing w:before="40" w:after="40"/>
              <w:rPr>
                <w:rFonts w:eastAsia="SimSun"/>
                <w:sz w:val="20"/>
                <w:lang w:val="ru-RU"/>
              </w:rPr>
            </w:pPr>
            <w:r>
              <w:rPr>
                <w:rFonts w:eastAsia="SimSun"/>
                <w:sz w:val="20"/>
                <w:lang w:val="ru-RU"/>
              </w:rPr>
              <w:t>Определение</w:t>
            </w:r>
          </w:p>
        </w:tc>
        <w:tc>
          <w:tcPr>
            <w:tcW w:w="3124" w:type="dxa"/>
          </w:tcPr>
          <w:p w:rsidR="00C91DAC" w:rsidRDefault="00C91DAC">
            <w:pPr>
              <w:spacing w:before="40" w:after="40"/>
              <w:rPr>
                <w:rFonts w:eastAsia="SimSun"/>
                <w:sz w:val="20"/>
                <w:lang w:val="ru-RU"/>
              </w:rPr>
            </w:pPr>
            <w:r>
              <w:rPr>
                <w:rFonts w:eastAsia="SimSun"/>
                <w:sz w:val="20"/>
                <w:lang w:val="ru-RU"/>
              </w:rPr>
              <w:t>Государство запрещает любой акт, причиняющий сильную боль и страдания, как физические, так и моральные, который намеренно совершается в отношении лица с целью получения от него или от третьего лица информации или признания, наказания за совершенное им или третьим лицом действие или подозрения в совершении этого действия, для оказания давления или запугивания его или третьего лица, или же по любой другой причине, основанной на дискриминации любого рода, если боль и страдания причиняются государственным должностным лицом или с ведома и согласия государственного должностного лица или же другого официального лица. Государство принимает меры для предотвращения подобных правонарушений и наказания лиц, их совершивших, возмещает ущерб жертвам и предусматривает меры по их реадаптации. Никакие исключительные обстоятельства не могут оправдать применение пыток.</w:t>
            </w:r>
          </w:p>
        </w:tc>
        <w:tc>
          <w:tcPr>
            <w:tcW w:w="3659" w:type="dxa"/>
          </w:tcPr>
          <w:p w:rsidR="00C91DAC" w:rsidRDefault="00C91DAC">
            <w:pPr>
              <w:spacing w:before="40" w:after="40"/>
              <w:rPr>
                <w:rFonts w:eastAsia="SimSun"/>
                <w:sz w:val="20"/>
                <w:lang w:val="ru-RU"/>
              </w:rPr>
            </w:pPr>
          </w:p>
        </w:tc>
      </w:tr>
      <w:tr w:rsidR="00C91DAC" w:rsidTr="00572EB4">
        <w:trPr>
          <w:jc w:val="center"/>
        </w:trPr>
        <w:tc>
          <w:tcPr>
            <w:tcW w:w="570" w:type="dxa"/>
          </w:tcPr>
          <w:p w:rsidR="00C91DAC" w:rsidRDefault="00C91DAC">
            <w:pPr>
              <w:spacing w:before="40" w:after="40"/>
              <w:rPr>
                <w:rFonts w:eastAsia="SimSun"/>
                <w:sz w:val="20"/>
                <w:lang w:val="ru-RU"/>
              </w:rPr>
            </w:pPr>
            <w:r>
              <w:rPr>
                <w:rFonts w:eastAsia="SimSun"/>
                <w:sz w:val="20"/>
                <w:lang w:val="ru-RU"/>
              </w:rPr>
              <w:t>2</w:t>
            </w:r>
          </w:p>
        </w:tc>
        <w:tc>
          <w:tcPr>
            <w:tcW w:w="2003" w:type="dxa"/>
          </w:tcPr>
          <w:p w:rsidR="00C91DAC" w:rsidRDefault="00C91DAC">
            <w:pPr>
              <w:spacing w:before="40" w:after="40"/>
              <w:rPr>
                <w:rFonts w:eastAsia="SimSun"/>
                <w:sz w:val="20"/>
                <w:lang w:val="ru-RU"/>
              </w:rPr>
            </w:pPr>
            <w:r>
              <w:rPr>
                <w:rFonts w:eastAsia="SimSun"/>
                <w:sz w:val="20"/>
                <w:lang w:val="ru-RU"/>
              </w:rPr>
              <w:t>Конституция</w:t>
            </w:r>
          </w:p>
        </w:tc>
        <w:tc>
          <w:tcPr>
            <w:tcW w:w="3124" w:type="dxa"/>
          </w:tcPr>
          <w:p w:rsidR="00C91DAC" w:rsidRDefault="00C91DAC">
            <w:pPr>
              <w:spacing w:before="40" w:after="40"/>
              <w:rPr>
                <w:rFonts w:eastAsia="SimSun"/>
                <w:sz w:val="20"/>
                <w:lang w:val="ru-RU"/>
              </w:rPr>
            </w:pPr>
            <w:r>
              <w:rPr>
                <w:rFonts w:eastAsia="SimSun"/>
                <w:sz w:val="20"/>
                <w:lang w:val="ru-RU"/>
              </w:rPr>
              <w:t xml:space="preserve">Статья 48 </w:t>
            </w:r>
            <w:r>
              <w:rPr>
                <w:rFonts w:eastAsia="SimSun"/>
                <w:sz w:val="20"/>
                <w:lang w:val="ru-RU"/>
              </w:rPr>
              <w:br/>
            </w:r>
            <w:r>
              <w:rPr>
                <w:rFonts w:eastAsia="SimSun"/>
                <w:sz w:val="20"/>
                <w:lang w:val="ru-RU"/>
              </w:rPr>
              <w:br/>
              <w:t xml:space="preserve">(b) За исключением случаев </w:t>
            </w:r>
            <w:r>
              <w:rPr>
                <w:rFonts w:eastAsia="SimSun"/>
                <w:i/>
                <w:iCs/>
                <w:sz w:val="20"/>
                <w:lang w:val="ru-RU"/>
              </w:rPr>
              <w:t>flagrante delicto,</w:t>
            </w:r>
            <w:r>
              <w:rPr>
                <w:rFonts w:eastAsia="SimSun"/>
                <w:sz w:val="20"/>
                <w:lang w:val="ru-RU"/>
              </w:rPr>
              <w:t xml:space="preserve"> никто не может подвергаться аресту, обыску или задержанию без ордера, выданного в соответствии с законом судьей или Департаментом государственного обвинения для целей проведения расследования или поддержания общественного порядка и безопасности. Никто не может становиться объектом наблюдения или следствия, кроме как в порядке, установленном законом. Должно гарантироваться</w:t>
            </w:r>
            <w:r w:rsidR="00DF1CAC">
              <w:rPr>
                <w:rFonts w:eastAsia="SimSun"/>
                <w:sz w:val="20"/>
                <w:lang w:val="ru-RU"/>
              </w:rPr>
              <w:t xml:space="preserve"> </w:t>
            </w:r>
            <w:r>
              <w:rPr>
                <w:rFonts w:eastAsia="SimSun"/>
                <w:sz w:val="20"/>
                <w:lang w:val="ru-RU"/>
              </w:rPr>
              <w:t>уважение достоинства любого лица, свобода которого ограничивается каким-либо образом. Практика физических и психологических пыток запрещена, так же как запрещено применение силы в ходе следственных действий для получения признания. Любое лицо, свобода которого ограничена, имеет право воздерживаться от дачи показаний, если при этом не присутствует его адвокат. Никто не может лишаться свободы или помещаться под стражу в иных местах, помимо тех, которые предусмотрены в Законе о пенитенциарных учреждениях. Аналогичным образом запрещаются пытки и бесчеловечное обращение в момент ареста или в период содержания под стражей или лишения свободы.</w:t>
            </w:r>
            <w:r>
              <w:rPr>
                <w:rFonts w:eastAsia="SimSun"/>
                <w:sz w:val="20"/>
                <w:lang w:val="ru-RU"/>
              </w:rPr>
              <w:br/>
            </w:r>
            <w:r>
              <w:rPr>
                <w:rFonts w:eastAsia="SimSun"/>
                <w:sz w:val="20"/>
                <w:lang w:val="ru-RU"/>
              </w:rPr>
              <w:br/>
              <w:t xml:space="preserve">(e) </w:t>
            </w:r>
            <w:r>
              <w:rPr>
                <w:sz w:val="20"/>
                <w:lang w:val="ru-RU"/>
              </w:rPr>
              <w:t>Закон определяет меру наказания для каждого лица, действующего в нарушение положений любого пункта настоящей статьи, а также соответствующую компенсацию за любой ущерб, который может быть причинен задержанному лицу в результате такого нарушения. Физические или психологические пытки во время ареста, задержания или взятия под стражу являются преступлением, на которое не распространяется срок давности. Любые лица, совершающие, отдающие соответствующие приказания или участвующие в таких актах, подлежат наказанию.</w:t>
            </w:r>
          </w:p>
        </w:tc>
        <w:tc>
          <w:tcPr>
            <w:tcW w:w="3659" w:type="dxa"/>
          </w:tcPr>
          <w:p w:rsidR="00C91DAC" w:rsidRDefault="00C91DAC">
            <w:pPr>
              <w:spacing w:before="40" w:after="40"/>
              <w:rPr>
                <w:rFonts w:eastAsia="SimSun"/>
                <w:sz w:val="20"/>
                <w:lang w:val="ru-RU"/>
              </w:rPr>
            </w:pPr>
          </w:p>
        </w:tc>
      </w:tr>
      <w:tr w:rsidR="00C91DAC" w:rsidTr="00572EB4">
        <w:trPr>
          <w:jc w:val="center"/>
        </w:trPr>
        <w:tc>
          <w:tcPr>
            <w:tcW w:w="570" w:type="dxa"/>
          </w:tcPr>
          <w:p w:rsidR="00C91DAC" w:rsidRDefault="00C91DAC">
            <w:pPr>
              <w:spacing w:before="40" w:after="40"/>
              <w:rPr>
                <w:rFonts w:eastAsia="SimSun"/>
                <w:sz w:val="20"/>
                <w:lang w:val="ru-RU"/>
              </w:rPr>
            </w:pPr>
            <w:r>
              <w:rPr>
                <w:rFonts w:eastAsia="SimSun"/>
                <w:sz w:val="20"/>
                <w:lang w:val="ru-RU"/>
              </w:rPr>
              <w:t>3</w:t>
            </w:r>
          </w:p>
        </w:tc>
        <w:tc>
          <w:tcPr>
            <w:tcW w:w="2003" w:type="dxa"/>
          </w:tcPr>
          <w:p w:rsidR="00C91DAC" w:rsidRDefault="00C91DAC">
            <w:pPr>
              <w:spacing w:before="40" w:after="40"/>
              <w:rPr>
                <w:rFonts w:eastAsia="SimSun"/>
                <w:sz w:val="20"/>
                <w:lang w:val="ru-RU"/>
              </w:rPr>
            </w:pPr>
            <w:r>
              <w:rPr>
                <w:rFonts w:eastAsia="SimSun"/>
                <w:sz w:val="20"/>
                <w:lang w:val="ru-RU"/>
              </w:rPr>
              <w:t>Внутреннее законодательство</w:t>
            </w:r>
          </w:p>
        </w:tc>
        <w:tc>
          <w:tcPr>
            <w:tcW w:w="3124" w:type="dxa"/>
          </w:tcPr>
          <w:p w:rsidR="00C91DAC" w:rsidRDefault="00C91DAC">
            <w:pPr>
              <w:spacing w:before="40" w:after="40"/>
              <w:rPr>
                <w:rFonts w:eastAsia="SimSun"/>
                <w:sz w:val="20"/>
                <w:lang w:val="ru-RU"/>
              </w:rPr>
            </w:pPr>
            <w:r>
              <w:rPr>
                <w:rFonts w:eastAsia="SimSun"/>
                <w:sz w:val="20"/>
                <w:lang w:val="ru-RU"/>
              </w:rPr>
              <w:t>Уголовно-процессуальный кодекс</w:t>
            </w:r>
          </w:p>
        </w:tc>
        <w:tc>
          <w:tcPr>
            <w:tcW w:w="3659" w:type="dxa"/>
          </w:tcPr>
          <w:p w:rsidR="00286FBB" w:rsidRDefault="00C91DAC">
            <w:pPr>
              <w:spacing w:before="40" w:after="40"/>
              <w:rPr>
                <w:rFonts w:eastAsia="SimSun"/>
                <w:sz w:val="20"/>
                <w:lang w:val="fr-CH"/>
              </w:rPr>
            </w:pPr>
            <w:r>
              <w:rPr>
                <w:rFonts w:eastAsia="SimSun"/>
                <w:sz w:val="20"/>
                <w:lang w:val="ru-RU"/>
              </w:rPr>
              <w:t>Статья 6:</w:t>
            </w:r>
            <w:r>
              <w:rPr>
                <w:rFonts w:eastAsia="SimSun"/>
                <w:sz w:val="20"/>
                <w:lang w:val="ru-RU"/>
              </w:rPr>
              <w:br/>
            </w:r>
            <w:r>
              <w:rPr>
                <w:rFonts w:eastAsia="SimSun"/>
                <w:sz w:val="20"/>
                <w:lang w:val="ru-RU"/>
              </w:rPr>
              <w:br/>
              <w:t>Ни одно обвиняемое лицо не может в целях получения признания подвергаться пыткам, бесчеловечному обращению или нанесению ему физического или психологического ущерба. Любые показания, в отношении которых доказано, что они были даны обвиняемым лицом или свидетелем под давлением путем применения любых из вышеупомянутых действий, являются недействительными и не имеют какой-либо юридической силы.</w:t>
            </w:r>
            <w:r>
              <w:rPr>
                <w:rFonts w:eastAsia="SimSun"/>
                <w:sz w:val="20"/>
                <w:lang w:val="ru-RU"/>
              </w:rPr>
              <w:br/>
            </w:r>
            <w:r>
              <w:rPr>
                <w:rFonts w:eastAsia="SimSun"/>
                <w:sz w:val="20"/>
                <w:lang w:val="ru-RU"/>
              </w:rPr>
              <w:br/>
              <w:t>Статья 38:</w:t>
            </w:r>
            <w:r>
              <w:rPr>
                <w:rFonts w:eastAsia="SimSun"/>
                <w:sz w:val="20"/>
                <w:lang w:val="ru-RU"/>
              </w:rPr>
              <w:br/>
            </w:r>
            <w:r>
              <w:rPr>
                <w:rFonts w:eastAsia="SimSun"/>
                <w:sz w:val="20"/>
                <w:lang w:val="ru-RU"/>
              </w:rPr>
              <w:br/>
              <w:t>Срок давности в отношении серьезных правонарушений составляет 10 лет с момента его совершения, за исключением правонарушений, за которые предусматриваются такие наказания, как возмездие (</w:t>
            </w:r>
            <w:r>
              <w:rPr>
                <w:rFonts w:eastAsia="SimSun"/>
                <w:i/>
                <w:sz w:val="20"/>
                <w:lang w:val="ru-RU"/>
              </w:rPr>
              <w:t>кисас</w:t>
            </w:r>
            <w:r>
              <w:rPr>
                <w:rFonts w:eastAsia="SimSun"/>
                <w:sz w:val="20"/>
                <w:lang w:val="ru-RU"/>
              </w:rPr>
              <w:t>), уплата цены крови (</w:t>
            </w:r>
            <w:r>
              <w:rPr>
                <w:rFonts w:eastAsia="SimSun"/>
                <w:i/>
                <w:iCs/>
                <w:sz w:val="20"/>
                <w:lang w:val="ru-RU"/>
              </w:rPr>
              <w:t>дийя)</w:t>
            </w:r>
            <w:r>
              <w:rPr>
                <w:rFonts w:eastAsia="SimSun"/>
                <w:sz w:val="20"/>
                <w:lang w:val="ru-RU"/>
              </w:rPr>
              <w:t xml:space="preserve"> или компенсация за телесное повреждение (</w:t>
            </w:r>
            <w:r>
              <w:rPr>
                <w:rFonts w:eastAsia="SimSun"/>
                <w:i/>
                <w:iCs/>
                <w:sz w:val="20"/>
                <w:lang w:val="ru-RU"/>
              </w:rPr>
              <w:t>арш</w:t>
            </w:r>
            <w:r>
              <w:rPr>
                <w:rFonts w:eastAsia="SimSun"/>
                <w:sz w:val="20"/>
                <w:lang w:val="ru-RU"/>
              </w:rPr>
              <w:t>). Для менее серьезных правонарушений срок давности составляет 3 года с момента его совершения, если не может быть применен срок давности, предусмотренный</w:t>
            </w:r>
            <w:r w:rsidR="005C3E73">
              <w:rPr>
                <w:rFonts w:eastAsia="SimSun"/>
                <w:sz w:val="20"/>
                <w:lang w:val="ru-RU"/>
              </w:rPr>
              <w:t> статьей </w:t>
            </w:r>
            <w:r>
              <w:rPr>
                <w:rFonts w:eastAsia="SimSun"/>
                <w:sz w:val="20"/>
                <w:lang w:val="ru-RU"/>
              </w:rPr>
              <w:t>40.</w:t>
            </w:r>
            <w:r>
              <w:rPr>
                <w:rFonts w:eastAsia="SimSun"/>
                <w:sz w:val="20"/>
                <w:lang w:val="ru-RU"/>
              </w:rPr>
              <w:br/>
            </w:r>
          </w:p>
          <w:p w:rsidR="00C91DAC" w:rsidRDefault="00C91DAC">
            <w:pPr>
              <w:spacing w:before="40" w:after="40"/>
              <w:rPr>
                <w:rFonts w:eastAsia="SimSun"/>
                <w:sz w:val="20"/>
                <w:lang w:val="ru-RU"/>
              </w:rPr>
            </w:pPr>
            <w:r>
              <w:rPr>
                <w:rFonts w:eastAsia="SimSun"/>
                <w:sz w:val="20"/>
                <w:lang w:val="ru-RU"/>
              </w:rPr>
              <w:br/>
              <w:t xml:space="preserve">Статья 71: </w:t>
            </w:r>
            <w:r>
              <w:rPr>
                <w:rFonts w:eastAsia="SimSun"/>
                <w:sz w:val="20"/>
                <w:lang w:val="ru-RU"/>
              </w:rPr>
              <w:br/>
            </w:r>
            <w:r>
              <w:rPr>
                <w:rFonts w:eastAsia="SimSun"/>
                <w:sz w:val="20"/>
                <w:lang w:val="ru-RU"/>
              </w:rPr>
              <w:br/>
              <w:t xml:space="preserve">Арестованное лицо содержится под стражей отдельно от осужденных лиц. В его отношении действует презумпция невиновности, и ему запрещается причинять физическое или нравственное страдание для получения от него признания или с любой другой целью. </w:t>
            </w:r>
          </w:p>
        </w:tc>
      </w:tr>
      <w:tr w:rsidR="00C91DAC" w:rsidTr="00572EB4">
        <w:trPr>
          <w:jc w:val="center"/>
        </w:trPr>
        <w:tc>
          <w:tcPr>
            <w:tcW w:w="570" w:type="dxa"/>
          </w:tcPr>
          <w:p w:rsidR="00C91DAC" w:rsidRDefault="00C91DAC">
            <w:pPr>
              <w:spacing w:before="40" w:after="40"/>
              <w:rPr>
                <w:rFonts w:eastAsia="SimSun"/>
                <w:sz w:val="20"/>
                <w:lang w:val="ru-RU"/>
              </w:rPr>
            </w:pPr>
            <w:r>
              <w:rPr>
                <w:rFonts w:eastAsia="SimSun"/>
                <w:sz w:val="20"/>
                <w:lang w:val="ru-RU"/>
              </w:rPr>
              <w:t>4</w:t>
            </w:r>
          </w:p>
        </w:tc>
        <w:tc>
          <w:tcPr>
            <w:tcW w:w="2003" w:type="dxa"/>
          </w:tcPr>
          <w:p w:rsidR="00C91DAC" w:rsidRDefault="00C91DAC">
            <w:pPr>
              <w:spacing w:before="40" w:after="40"/>
              <w:rPr>
                <w:rFonts w:eastAsia="SimSun"/>
                <w:sz w:val="20"/>
                <w:lang w:val="ru-RU"/>
              </w:rPr>
            </w:pPr>
          </w:p>
        </w:tc>
        <w:tc>
          <w:tcPr>
            <w:tcW w:w="3124" w:type="dxa"/>
          </w:tcPr>
          <w:p w:rsidR="00C91DAC" w:rsidRDefault="00C91DAC">
            <w:pPr>
              <w:spacing w:before="40" w:after="40"/>
              <w:rPr>
                <w:rFonts w:eastAsia="SimSun"/>
                <w:sz w:val="20"/>
                <w:lang w:val="ru-RU"/>
              </w:rPr>
            </w:pPr>
            <w:r>
              <w:rPr>
                <w:rFonts w:eastAsia="SimSun"/>
                <w:sz w:val="20"/>
                <w:lang w:val="ru-RU"/>
              </w:rPr>
              <w:t>Кодекс правонарушений и наказаний</w:t>
            </w:r>
          </w:p>
        </w:tc>
        <w:tc>
          <w:tcPr>
            <w:tcW w:w="3659" w:type="dxa"/>
          </w:tcPr>
          <w:p w:rsidR="00C91DAC" w:rsidRDefault="00C91DAC">
            <w:pPr>
              <w:autoSpaceDE w:val="0"/>
              <w:autoSpaceDN w:val="0"/>
              <w:adjustRightInd w:val="0"/>
              <w:spacing w:before="40" w:after="40"/>
              <w:rPr>
                <w:sz w:val="20"/>
                <w:lang w:val="ru-RU"/>
              </w:rPr>
            </w:pPr>
            <w:r>
              <w:rPr>
                <w:rFonts w:eastAsia="SimSun"/>
                <w:sz w:val="20"/>
                <w:lang w:val="ru-RU"/>
              </w:rPr>
              <w:t>Статья 166:</w:t>
            </w:r>
            <w:r>
              <w:rPr>
                <w:rFonts w:eastAsia="SimSun"/>
                <w:sz w:val="20"/>
                <w:lang w:val="ru-RU"/>
              </w:rPr>
              <w:br/>
            </w:r>
            <w:r>
              <w:rPr>
                <w:rFonts w:eastAsia="SimSun"/>
                <w:sz w:val="20"/>
                <w:lang w:val="ru-RU"/>
              </w:rPr>
              <w:br/>
            </w:r>
            <w:r>
              <w:rPr>
                <w:sz w:val="20"/>
                <w:lang w:val="ru-RU"/>
              </w:rPr>
              <w:t>Наказание в виде лишения свободы сроком до одного года или штрафа назначается в отношении любого государственного должностного лица</w:t>
            </w:r>
            <w:r>
              <w:rPr>
                <w:rFonts w:eastAsia="TimesNewRoman"/>
                <w:sz w:val="20"/>
                <w:lang w:val="ru-RU"/>
              </w:rPr>
              <w:t xml:space="preserve">, </w:t>
            </w:r>
            <w:r>
              <w:rPr>
                <w:sz w:val="20"/>
                <w:lang w:val="ru-RU"/>
              </w:rPr>
              <w:t>которое подвергает людей жестокому обращению</w:t>
            </w:r>
            <w:r>
              <w:rPr>
                <w:rFonts w:eastAsia="TimesNewRoman"/>
                <w:sz w:val="20"/>
                <w:lang w:val="ru-RU"/>
              </w:rPr>
              <w:t>,</w:t>
            </w:r>
            <w:r>
              <w:rPr>
                <w:sz w:val="20"/>
                <w:lang w:val="ru-RU"/>
              </w:rPr>
              <w:t xml:space="preserve"> злоупотребляя своим служебным положением</w:t>
            </w:r>
            <w:r>
              <w:rPr>
                <w:rFonts w:eastAsia="TimesNewRoman"/>
                <w:sz w:val="20"/>
                <w:lang w:val="ru-RU"/>
              </w:rPr>
              <w:t xml:space="preserve">, </w:t>
            </w:r>
            <w:r>
              <w:rPr>
                <w:sz w:val="20"/>
                <w:lang w:val="ru-RU"/>
              </w:rPr>
              <w:t>и</w:t>
            </w:r>
            <w:r>
              <w:rPr>
                <w:rFonts w:eastAsia="TimesNewRoman"/>
                <w:sz w:val="20"/>
                <w:lang w:val="ru-RU"/>
              </w:rPr>
              <w:t xml:space="preserve">, </w:t>
            </w:r>
            <w:r>
              <w:rPr>
                <w:sz w:val="20"/>
                <w:lang w:val="ru-RU"/>
              </w:rPr>
              <w:t>совершая такие действия</w:t>
            </w:r>
            <w:r>
              <w:rPr>
                <w:rFonts w:eastAsia="TimesNewRoman"/>
                <w:sz w:val="20"/>
                <w:lang w:val="ru-RU"/>
              </w:rPr>
              <w:t xml:space="preserve">, </w:t>
            </w:r>
            <w:r>
              <w:rPr>
                <w:sz w:val="20"/>
                <w:lang w:val="ru-RU"/>
              </w:rPr>
              <w:t>посягает на неприкосновенность таких лиц или причиняет им телесные повреждения</w:t>
            </w:r>
            <w:r>
              <w:rPr>
                <w:rFonts w:eastAsia="TimesNewRoman"/>
                <w:sz w:val="20"/>
                <w:lang w:val="ru-RU"/>
              </w:rPr>
              <w:t xml:space="preserve">. </w:t>
            </w:r>
            <w:r>
              <w:rPr>
                <w:sz w:val="20"/>
                <w:lang w:val="ru-RU"/>
              </w:rPr>
              <w:t>Данное положение применяется без</w:t>
            </w:r>
            <w:r>
              <w:rPr>
                <w:sz w:val="20"/>
                <w:szCs w:val="24"/>
                <w:lang w:val="ru-RU"/>
              </w:rPr>
              <w:t xml:space="preserve"> </w:t>
            </w:r>
            <w:r>
              <w:rPr>
                <w:sz w:val="20"/>
                <w:lang w:val="ru-RU"/>
              </w:rPr>
              <w:t xml:space="preserve">ущерба для права жертв требовать назначения наказания в виде возмездия </w:t>
            </w:r>
            <w:r>
              <w:rPr>
                <w:rFonts w:eastAsia="TimesNewRoman"/>
                <w:sz w:val="20"/>
                <w:lang w:val="ru-RU"/>
              </w:rPr>
              <w:t>(</w:t>
            </w:r>
            <w:r>
              <w:rPr>
                <w:i/>
                <w:iCs/>
                <w:sz w:val="20"/>
                <w:lang w:val="ru-RU"/>
              </w:rPr>
              <w:t>кисас</w:t>
            </w:r>
            <w:r>
              <w:rPr>
                <w:rFonts w:eastAsia="TimesNewRoman"/>
                <w:sz w:val="20"/>
                <w:lang w:val="ru-RU"/>
              </w:rPr>
              <w:t xml:space="preserve">), </w:t>
            </w:r>
            <w:r>
              <w:rPr>
                <w:sz w:val="20"/>
                <w:lang w:val="ru-RU"/>
              </w:rPr>
              <w:t xml:space="preserve">компенсации за причиненные телесные повреждения </w:t>
            </w:r>
            <w:r>
              <w:rPr>
                <w:rFonts w:eastAsia="TimesNewRoman"/>
                <w:sz w:val="20"/>
                <w:lang w:val="ru-RU"/>
              </w:rPr>
              <w:t>(</w:t>
            </w:r>
            <w:r>
              <w:rPr>
                <w:i/>
                <w:iCs/>
                <w:sz w:val="20"/>
                <w:lang w:val="ru-RU"/>
              </w:rPr>
              <w:t>дийя</w:t>
            </w:r>
            <w:r>
              <w:rPr>
                <w:rFonts w:eastAsia="TimesNewRoman"/>
                <w:sz w:val="20"/>
                <w:lang w:val="ru-RU"/>
              </w:rPr>
              <w:t xml:space="preserve">) </w:t>
            </w:r>
            <w:r>
              <w:rPr>
                <w:sz w:val="20"/>
                <w:lang w:val="ru-RU"/>
              </w:rPr>
              <w:t xml:space="preserve">и выплаты денежного возмещения за совершенное кровопролитие </w:t>
            </w:r>
            <w:r>
              <w:rPr>
                <w:rFonts w:eastAsia="TimesNewRoman"/>
                <w:sz w:val="20"/>
                <w:lang w:val="ru-RU"/>
              </w:rPr>
              <w:t>(</w:t>
            </w:r>
            <w:r>
              <w:rPr>
                <w:i/>
                <w:iCs/>
                <w:sz w:val="20"/>
                <w:lang w:val="ru-RU"/>
              </w:rPr>
              <w:t>арша</w:t>
            </w:r>
            <w:r>
              <w:rPr>
                <w:rFonts w:eastAsia="TimesNewRoman"/>
                <w:sz w:val="20"/>
                <w:lang w:val="ru-RU"/>
              </w:rPr>
              <w:t xml:space="preserve">). </w:t>
            </w:r>
          </w:p>
          <w:p w:rsidR="00C91DAC" w:rsidRDefault="00C91DAC">
            <w:pPr>
              <w:spacing w:before="40" w:after="40"/>
              <w:rPr>
                <w:rFonts w:eastAsia="SimSun"/>
                <w:sz w:val="20"/>
                <w:lang w:val="ru-RU"/>
              </w:rPr>
            </w:pPr>
            <w:r>
              <w:rPr>
                <w:rFonts w:eastAsia="SimSun"/>
                <w:sz w:val="20"/>
                <w:lang w:val="ru-RU"/>
              </w:rPr>
              <w:t>Статья 241:</w:t>
            </w:r>
          </w:p>
          <w:p w:rsidR="00C91DAC" w:rsidRDefault="00C91DAC">
            <w:pPr>
              <w:spacing w:before="40" w:after="40"/>
              <w:rPr>
                <w:rFonts w:eastAsia="SimSun"/>
                <w:sz w:val="20"/>
              </w:rPr>
            </w:pPr>
            <w:r>
              <w:rPr>
                <w:rFonts w:eastAsia="SimSun"/>
                <w:sz w:val="20"/>
                <w:lang w:val="ru-RU"/>
              </w:rPr>
              <w:br/>
              <w:t>Обязательное наказание в виде уплаты цены крови (</w:t>
            </w:r>
            <w:r>
              <w:rPr>
                <w:rFonts w:eastAsia="SimSun"/>
                <w:i/>
                <w:iCs/>
                <w:sz w:val="20"/>
                <w:lang w:val="ru-RU"/>
              </w:rPr>
              <w:t>дийя)</w:t>
            </w:r>
            <w:r>
              <w:rPr>
                <w:rFonts w:eastAsia="SimSun"/>
                <w:sz w:val="20"/>
                <w:lang w:val="ru-RU"/>
              </w:rPr>
              <w:t xml:space="preserve"> и лишения свободы сроком до пяти лет предусматриваются в отношении любого лица, которое применяет физическую силу в отношении другого лица любым способом, приводящим, даже непреднамеренно, к летальному исходу. </w:t>
            </w:r>
            <w:r>
              <w:rPr>
                <w:rFonts w:eastAsia="SimSun"/>
                <w:sz w:val="20"/>
                <w:lang w:val="ru-RU"/>
              </w:rPr>
              <w:br/>
            </w:r>
            <w:r>
              <w:rPr>
                <w:rFonts w:eastAsia="SimSun"/>
                <w:sz w:val="20"/>
                <w:lang w:val="ru-RU"/>
              </w:rPr>
              <w:br/>
              <w:t>Статья</w:t>
            </w:r>
            <w:r>
              <w:rPr>
                <w:rFonts w:eastAsia="SimSun"/>
                <w:sz w:val="20"/>
              </w:rPr>
              <w:t xml:space="preserve"> 242: </w:t>
            </w:r>
          </w:p>
          <w:p w:rsidR="00C91DAC" w:rsidRDefault="00C91DAC">
            <w:pPr>
              <w:spacing w:before="40" w:after="40"/>
              <w:rPr>
                <w:rFonts w:eastAsia="SimSun"/>
                <w:spacing w:val="-2"/>
                <w:sz w:val="20"/>
                <w:lang w:val="ru-RU"/>
              </w:rPr>
            </w:pPr>
            <w:r>
              <w:rPr>
                <w:rFonts w:eastAsia="SimSun"/>
                <w:spacing w:val="-2"/>
                <w:sz w:val="20"/>
                <w:lang w:val="ru-RU"/>
              </w:rPr>
              <w:br/>
            </w:r>
            <w:r>
              <w:rPr>
                <w:rFonts w:eastAsia="SimSun"/>
                <w:bCs/>
                <w:spacing w:val="-2"/>
                <w:sz w:val="20"/>
                <w:lang w:val="ru-RU"/>
              </w:rPr>
              <w:t>Пожизненной инвалидностью считается инвалидность, являющаяся результатом травмы, повлекшей за собой полную или частичную ампутацию или потерю функции конечности или нарушение органа чувств. Инвалидностью считается любой серьезный физический недостаток, который не может быть устранен обычными средствами.</w:t>
            </w:r>
            <w:r>
              <w:rPr>
                <w:rFonts w:eastAsia="SimSun"/>
                <w:spacing w:val="-2"/>
                <w:sz w:val="20"/>
                <w:lang w:val="ru-RU"/>
              </w:rPr>
              <w:br/>
              <w:t xml:space="preserve">Статья 243: </w:t>
            </w:r>
            <w:r>
              <w:rPr>
                <w:rFonts w:eastAsia="SimSun"/>
                <w:spacing w:val="-2"/>
                <w:sz w:val="20"/>
                <w:lang w:val="ru-RU"/>
              </w:rPr>
              <w:br/>
            </w:r>
            <w:r>
              <w:rPr>
                <w:rFonts w:eastAsia="SimSun"/>
                <w:spacing w:val="-2"/>
                <w:sz w:val="20"/>
                <w:lang w:val="ru-RU"/>
              </w:rPr>
              <w:br/>
              <w:t>Любому лицу, совершившему нападение любого рода на другое лицо, повлекшее за собой пожизненную инвалидность пострадавшего, повреждения в виде переломов, утраты глаза, уха или иного аналогичного повреждения, назначается наказание, идентичное совершенному им преступлению. Если результат преступного деяния ограничивается функциональным нарушением подвижности конечности или органа чувств при отсутствии видимых телесных повреждений, а также если воздаяние за это преступление запрещено или отменено, но при этом сам нападавший не был добровольно прощен, то назначаемое наказание состоит во внесении платы за кровь (</w:t>
            </w:r>
            <w:r>
              <w:rPr>
                <w:rFonts w:eastAsia="SimSun"/>
                <w:i/>
                <w:iCs/>
                <w:spacing w:val="-2"/>
                <w:sz w:val="20"/>
                <w:lang w:val="ru-RU"/>
              </w:rPr>
              <w:t>дийи</w:t>
            </w:r>
            <w:r>
              <w:rPr>
                <w:rFonts w:eastAsia="SimSun"/>
                <w:spacing w:val="-2"/>
                <w:sz w:val="20"/>
                <w:lang w:val="ru-RU"/>
              </w:rPr>
              <w:t>) или возмещения за телесные повреждения (</w:t>
            </w:r>
            <w:r>
              <w:rPr>
                <w:rFonts w:eastAsia="SimSun"/>
                <w:i/>
                <w:iCs/>
                <w:spacing w:val="-2"/>
                <w:sz w:val="20"/>
                <w:lang w:val="ru-RU"/>
              </w:rPr>
              <w:t>арша</w:t>
            </w:r>
            <w:r>
              <w:rPr>
                <w:rFonts w:eastAsia="SimSun"/>
                <w:spacing w:val="-2"/>
                <w:sz w:val="20"/>
                <w:lang w:val="ru-RU"/>
              </w:rPr>
              <w:t>) и в лишении свободы на срок до семи лет. Если же в результате нападения возникает пожизненная инвалидность, не являвшаяся намерением виновного, то наказание состоит в лишении свободы на срок до трех лет, помимо внесения либо платы за кровь (</w:t>
            </w:r>
            <w:r>
              <w:rPr>
                <w:rFonts w:eastAsia="SimSun"/>
                <w:i/>
                <w:iCs/>
                <w:spacing w:val="-2"/>
                <w:sz w:val="20"/>
                <w:lang w:val="ru-RU"/>
              </w:rPr>
              <w:t>дийи</w:t>
            </w:r>
            <w:r>
              <w:rPr>
                <w:rFonts w:eastAsia="SimSun"/>
                <w:spacing w:val="-2"/>
                <w:sz w:val="20"/>
                <w:lang w:val="ru-RU"/>
              </w:rPr>
              <w:t>), либо возмещения за телесное повреждение (</w:t>
            </w:r>
            <w:r>
              <w:rPr>
                <w:rFonts w:eastAsia="SimSun"/>
                <w:i/>
                <w:iCs/>
                <w:spacing w:val="-2"/>
                <w:sz w:val="20"/>
                <w:lang w:val="ru-RU"/>
              </w:rPr>
              <w:t>арша</w:t>
            </w:r>
            <w:r>
              <w:rPr>
                <w:rFonts w:eastAsia="SimSun"/>
                <w:spacing w:val="-2"/>
                <w:sz w:val="20"/>
                <w:lang w:val="ru-RU"/>
              </w:rPr>
              <w:t>) в зависимости от обстоятельств дела.</w:t>
            </w:r>
            <w:r>
              <w:rPr>
                <w:rFonts w:eastAsia="SimSun"/>
                <w:spacing w:val="-2"/>
                <w:sz w:val="20"/>
                <w:lang w:val="ru-RU"/>
              </w:rPr>
              <w:br/>
            </w:r>
            <w:r>
              <w:rPr>
                <w:rFonts w:eastAsia="SimSun"/>
                <w:spacing w:val="-2"/>
                <w:sz w:val="20"/>
                <w:lang w:val="ru-RU"/>
              </w:rPr>
              <w:br/>
              <w:t xml:space="preserve">Статья 244: </w:t>
            </w:r>
            <w:r>
              <w:rPr>
                <w:rFonts w:eastAsia="SimSun"/>
                <w:spacing w:val="-2"/>
                <w:sz w:val="20"/>
                <w:lang w:val="ru-RU"/>
              </w:rPr>
              <w:br/>
            </w:r>
            <w:r>
              <w:rPr>
                <w:rFonts w:eastAsia="SimSun"/>
                <w:spacing w:val="-2"/>
                <w:sz w:val="20"/>
                <w:lang w:val="ru-RU"/>
              </w:rPr>
              <w:br/>
              <w:t>Любое лицо, которое совершает посягательство любого рода против физической неприкосновенности другого лица, нанося неподдающуюся точной оценке травму или причиняя ущерб его здоровью, наказывается в виде уплаты возмещения за телесные повреждения (</w:t>
            </w:r>
            <w:r>
              <w:rPr>
                <w:rFonts w:eastAsia="SimSun"/>
                <w:i/>
                <w:iCs/>
                <w:spacing w:val="-2"/>
                <w:sz w:val="20"/>
                <w:lang w:val="ru-RU"/>
              </w:rPr>
              <w:t>арша</w:t>
            </w:r>
            <w:r>
              <w:rPr>
                <w:rFonts w:eastAsia="SimSun"/>
                <w:spacing w:val="-2"/>
                <w:sz w:val="20"/>
                <w:lang w:val="ru-RU"/>
              </w:rPr>
              <w:t>) и лишения свободы на срок до одного года или в виде уплаты возмещения и штрафа. Если нападение влечет за собой заболевание или временную нетрудоспособность на период до 20 дней, то виновный наказывается лишением свободы на срок до трех лет или штрафом, а в случае возникновения заболевания или функциональной недееспособности продолжительностью более 20 дней, наказание дополняется выплатой возмещения за телесное повреждение (</w:t>
            </w:r>
            <w:r>
              <w:rPr>
                <w:rFonts w:eastAsia="SimSun"/>
                <w:i/>
                <w:iCs/>
                <w:spacing w:val="-2"/>
                <w:sz w:val="20"/>
                <w:lang w:val="ru-RU"/>
              </w:rPr>
              <w:t>арша</w:t>
            </w:r>
            <w:r>
              <w:rPr>
                <w:rFonts w:eastAsia="SimSun"/>
                <w:spacing w:val="-2"/>
                <w:sz w:val="20"/>
                <w:lang w:val="ru-RU"/>
              </w:rPr>
              <w:t>).</w:t>
            </w:r>
          </w:p>
          <w:p w:rsidR="00C91DAC" w:rsidRDefault="00C91DAC">
            <w:pPr>
              <w:spacing w:before="40" w:after="40"/>
              <w:rPr>
                <w:rFonts w:eastAsia="SimSun"/>
                <w:sz w:val="20"/>
                <w:lang w:val="ru-RU"/>
              </w:rPr>
            </w:pPr>
            <w:r>
              <w:rPr>
                <w:rFonts w:eastAsia="SimSun"/>
                <w:sz w:val="20"/>
                <w:lang w:val="ru-RU"/>
              </w:rPr>
              <w:br/>
              <w:t>Статья 245:</w:t>
            </w:r>
            <w:r>
              <w:rPr>
                <w:rFonts w:eastAsia="SimSun"/>
                <w:sz w:val="20"/>
                <w:lang w:val="ru-RU"/>
              </w:rPr>
              <w:br/>
            </w:r>
            <w:r>
              <w:rPr>
                <w:rFonts w:eastAsia="SimSun"/>
                <w:sz w:val="20"/>
                <w:lang w:val="ru-RU"/>
              </w:rPr>
              <w:br/>
              <w:t>Любое лицо, непреднамеренно нанесшее повреждения другому лицу, несет наказание в виде уплаты цены крови (</w:t>
            </w:r>
            <w:r>
              <w:rPr>
                <w:rFonts w:eastAsia="SimSun"/>
                <w:i/>
                <w:iCs/>
                <w:sz w:val="20"/>
                <w:lang w:val="ru-RU"/>
              </w:rPr>
              <w:t>дийя</w:t>
            </w:r>
            <w:r>
              <w:rPr>
                <w:rFonts w:eastAsia="SimSun"/>
                <w:sz w:val="20"/>
                <w:lang w:val="ru-RU"/>
              </w:rPr>
              <w:t>) или возмещения за телесные повреждения (</w:t>
            </w:r>
            <w:r>
              <w:rPr>
                <w:rFonts w:eastAsia="SimSun"/>
                <w:i/>
                <w:iCs/>
                <w:sz w:val="20"/>
                <w:lang w:val="ru-RU"/>
              </w:rPr>
              <w:t>арша)</w:t>
            </w:r>
            <w:r>
              <w:rPr>
                <w:rFonts w:eastAsia="SimSun"/>
                <w:sz w:val="20"/>
                <w:lang w:val="ru-RU"/>
              </w:rPr>
              <w:t xml:space="preserve"> и лишения свободы на срок до одного года или штрафа, если повреждения не привели к пожизненной инвалидности. Если в момент совершения правонарушения лицо </w:t>
            </w:r>
            <w:r>
              <w:rPr>
                <w:rFonts w:eastAsia="SimSun"/>
                <w:bCs/>
                <w:sz w:val="20"/>
                <w:lang w:val="ru-RU"/>
              </w:rPr>
              <w:t>допустило несоблюдение</w:t>
            </w:r>
            <w:r>
              <w:rPr>
                <w:rFonts w:eastAsia="SimSun"/>
                <w:b/>
                <w:sz w:val="20"/>
                <w:lang w:val="ru-RU"/>
              </w:rPr>
              <w:t xml:space="preserve"> </w:t>
            </w:r>
            <w:r>
              <w:rPr>
                <w:rFonts w:eastAsia="SimSun"/>
                <w:sz w:val="20"/>
                <w:lang w:val="ru-RU"/>
              </w:rPr>
              <w:t xml:space="preserve">правил, связанных с его служебными обязанностями или профессиональной деятельностью, или законов и </w:t>
            </w:r>
            <w:r>
              <w:rPr>
                <w:rFonts w:eastAsia="SimSun"/>
                <w:bCs/>
                <w:sz w:val="20"/>
                <w:lang w:val="ru-RU"/>
              </w:rPr>
              <w:t>нормативных положений</w:t>
            </w:r>
            <w:r>
              <w:rPr>
                <w:rFonts w:eastAsia="SimSun"/>
                <w:sz w:val="20"/>
                <w:lang w:val="ru-RU"/>
              </w:rPr>
              <w:t xml:space="preserve"> или же находилось под воздействием алкоголя или других наркотических субстанций, то наказание предусматривает лишение свободы на срок до двух лет или штраф.</w:t>
            </w:r>
          </w:p>
        </w:tc>
      </w:tr>
      <w:tr w:rsidR="00C91DAC" w:rsidTr="00572EB4">
        <w:trPr>
          <w:jc w:val="center"/>
        </w:trPr>
        <w:tc>
          <w:tcPr>
            <w:tcW w:w="570" w:type="dxa"/>
            <w:tcBorders>
              <w:bottom w:val="single" w:sz="4" w:space="0" w:color="auto"/>
            </w:tcBorders>
          </w:tcPr>
          <w:p w:rsidR="00C91DAC" w:rsidRDefault="00C91DAC">
            <w:pPr>
              <w:spacing w:before="40" w:after="40"/>
              <w:rPr>
                <w:rFonts w:eastAsia="SimSun"/>
                <w:sz w:val="20"/>
                <w:lang w:val="ru-RU"/>
              </w:rPr>
            </w:pPr>
          </w:p>
        </w:tc>
        <w:tc>
          <w:tcPr>
            <w:tcW w:w="2003" w:type="dxa"/>
          </w:tcPr>
          <w:p w:rsidR="00C91DAC" w:rsidRDefault="00C91DAC">
            <w:pPr>
              <w:spacing w:before="40" w:after="40"/>
              <w:rPr>
                <w:rFonts w:eastAsia="SimSun"/>
                <w:sz w:val="20"/>
                <w:lang w:val="ru-RU"/>
              </w:rPr>
            </w:pPr>
          </w:p>
        </w:tc>
        <w:tc>
          <w:tcPr>
            <w:tcW w:w="3124" w:type="dxa"/>
          </w:tcPr>
          <w:p w:rsidR="00C91DAC" w:rsidRDefault="00C91DAC">
            <w:pPr>
              <w:spacing w:before="40" w:after="40"/>
              <w:rPr>
                <w:rFonts w:eastAsia="SimSun"/>
                <w:sz w:val="20"/>
                <w:lang w:val="ru-RU"/>
              </w:rPr>
            </w:pPr>
          </w:p>
        </w:tc>
        <w:tc>
          <w:tcPr>
            <w:tcW w:w="3659" w:type="dxa"/>
          </w:tcPr>
          <w:p w:rsidR="00C91DAC" w:rsidRDefault="00C91DAC">
            <w:pPr>
              <w:spacing w:before="40" w:after="40"/>
              <w:rPr>
                <w:rFonts w:eastAsia="SimSun"/>
                <w:sz w:val="20"/>
                <w:lang w:val="ru-RU"/>
              </w:rPr>
            </w:pPr>
            <w:r>
              <w:rPr>
                <w:rFonts w:eastAsia="SimSun"/>
                <w:sz w:val="20"/>
                <w:lang w:val="ru-RU"/>
              </w:rPr>
              <w:t xml:space="preserve">Статья 254: </w:t>
            </w:r>
            <w:r>
              <w:rPr>
                <w:rFonts w:eastAsia="SimSun"/>
                <w:sz w:val="20"/>
                <w:lang w:val="ru-RU"/>
              </w:rPr>
              <w:br/>
            </w:r>
            <w:r>
              <w:rPr>
                <w:rFonts w:eastAsia="SimSun"/>
                <w:sz w:val="20"/>
                <w:lang w:val="ru-RU"/>
              </w:rPr>
              <w:br/>
              <w:t>Любое лицо, которое угрожает совершить правонарушение или причинить вред другому лицу, его супруге/у или родственнику до четвертой степени родства с целью запугивания наказывается лишением свободы на срок до одного года и штрафом.</w:t>
            </w:r>
          </w:p>
          <w:p w:rsidR="00C91DAC" w:rsidRDefault="00C91DAC">
            <w:pPr>
              <w:spacing w:before="40" w:after="40"/>
              <w:rPr>
                <w:rFonts w:eastAsia="SimSun"/>
                <w:sz w:val="20"/>
                <w:lang w:val="ru-RU"/>
              </w:rPr>
            </w:pPr>
            <w:r>
              <w:rPr>
                <w:rFonts w:eastAsia="SimSun"/>
                <w:sz w:val="20"/>
                <w:lang w:val="ru-RU"/>
              </w:rPr>
              <w:br/>
              <w:t>Статья 313:</w:t>
            </w:r>
            <w:r>
              <w:rPr>
                <w:rFonts w:eastAsia="SimSun"/>
                <w:sz w:val="20"/>
                <w:lang w:val="ru-RU"/>
              </w:rPr>
              <w:br/>
            </w:r>
            <w:r>
              <w:rPr>
                <w:rFonts w:eastAsia="SimSun"/>
                <w:sz w:val="20"/>
                <w:lang w:val="ru-RU"/>
              </w:rPr>
              <w:br/>
              <w:t>Любое лицо, которое намеренно пытается запугать другое лицо, угрожая расправой над ним или его близкими с целью принудить его уступить имущество, официальный акт или любой другой документ, подписанный или скрепленный печатью этого лица и являющийся в силу этого официальным документом, наказывается лишением свободы на срок до пяти лет и штрафом.</w:t>
            </w:r>
          </w:p>
        </w:tc>
      </w:tr>
      <w:tr w:rsidR="00C91DAC" w:rsidTr="00572EB4">
        <w:trPr>
          <w:jc w:val="center"/>
        </w:trPr>
        <w:tc>
          <w:tcPr>
            <w:tcW w:w="570" w:type="dxa"/>
            <w:tcBorders>
              <w:top w:val="single" w:sz="4" w:space="0" w:color="auto"/>
              <w:bottom w:val="single" w:sz="4" w:space="0" w:color="auto"/>
            </w:tcBorders>
          </w:tcPr>
          <w:p w:rsidR="00C91DAC" w:rsidRDefault="00C91DAC">
            <w:pPr>
              <w:spacing w:before="40" w:after="40"/>
              <w:rPr>
                <w:rFonts w:eastAsia="SimSun"/>
                <w:sz w:val="20"/>
                <w:lang w:val="ru-RU"/>
              </w:rPr>
            </w:pPr>
          </w:p>
        </w:tc>
        <w:tc>
          <w:tcPr>
            <w:tcW w:w="2003" w:type="dxa"/>
          </w:tcPr>
          <w:p w:rsidR="00C91DAC" w:rsidRDefault="00C91DAC">
            <w:pPr>
              <w:spacing w:before="40" w:after="40"/>
              <w:rPr>
                <w:rFonts w:eastAsia="SimSun"/>
                <w:sz w:val="20"/>
                <w:lang w:val="ru-RU"/>
              </w:rPr>
            </w:pPr>
          </w:p>
        </w:tc>
        <w:tc>
          <w:tcPr>
            <w:tcW w:w="3124" w:type="dxa"/>
          </w:tcPr>
          <w:p w:rsidR="00C91DAC" w:rsidRDefault="00C91DAC">
            <w:pPr>
              <w:spacing w:before="40" w:after="40"/>
              <w:rPr>
                <w:rFonts w:eastAsia="SimSun"/>
                <w:sz w:val="20"/>
                <w:lang w:val="ru-RU"/>
              </w:rPr>
            </w:pPr>
            <w:r>
              <w:rPr>
                <w:rFonts w:eastAsia="SimSun"/>
                <w:sz w:val="20"/>
                <w:lang w:val="ru-RU"/>
              </w:rPr>
              <w:t>Гражданский кодекс</w:t>
            </w:r>
          </w:p>
        </w:tc>
        <w:tc>
          <w:tcPr>
            <w:tcW w:w="3659" w:type="dxa"/>
          </w:tcPr>
          <w:p w:rsidR="00C91DAC" w:rsidRDefault="00C91DAC">
            <w:pPr>
              <w:spacing w:before="40" w:after="40"/>
              <w:rPr>
                <w:rFonts w:eastAsia="SimSun"/>
                <w:sz w:val="20"/>
                <w:lang w:val="ru-RU"/>
              </w:rPr>
            </w:pPr>
            <w:r>
              <w:rPr>
                <w:rFonts w:eastAsia="SimSun"/>
                <w:sz w:val="20"/>
                <w:lang w:val="ru-RU"/>
              </w:rPr>
              <w:t>Статья 175:</w:t>
            </w:r>
            <w:r>
              <w:rPr>
                <w:rFonts w:eastAsia="SimSun"/>
                <w:sz w:val="20"/>
                <w:lang w:val="ru-RU"/>
              </w:rPr>
              <w:br/>
            </w:r>
            <w:r>
              <w:rPr>
                <w:rFonts w:eastAsia="SimSun"/>
                <w:sz w:val="20"/>
                <w:lang w:val="ru-RU"/>
              </w:rPr>
              <w:br/>
              <w:t>Под принуждением понимается ситуация, при которой одно лицо с позиций силы пытается заставить другое лицо сказать или совершить действие, которое оно при других обстоятельствах не совершило бы, прибегая к угрозам психологического характера, угрожая физической расправой и нанесением телесных повреждений, изнасилованием или причинением ущерба собственности.</w:t>
            </w:r>
          </w:p>
          <w:p w:rsidR="00C91DAC" w:rsidRDefault="00C91DAC" w:rsidP="00286FBB">
            <w:pPr>
              <w:spacing w:before="40" w:after="40"/>
              <w:rPr>
                <w:rFonts w:eastAsia="SimSun"/>
                <w:sz w:val="20"/>
                <w:lang w:val="ru-RU"/>
              </w:rPr>
            </w:pPr>
            <w:r>
              <w:rPr>
                <w:rFonts w:eastAsia="SimSun"/>
                <w:sz w:val="20"/>
                <w:lang w:val="ru-RU"/>
              </w:rPr>
              <w:t xml:space="preserve"> Статья 304:</w:t>
            </w:r>
            <w:r>
              <w:rPr>
                <w:rFonts w:eastAsia="SimSun"/>
                <w:sz w:val="20"/>
                <w:lang w:val="ru-RU"/>
              </w:rPr>
              <w:br/>
            </w:r>
            <w:r>
              <w:rPr>
                <w:rFonts w:eastAsia="SimSun"/>
                <w:sz w:val="20"/>
                <w:lang w:val="ru-RU"/>
              </w:rPr>
              <w:br/>
              <w:t>Любое лицо, которое преднамеренно, якобы преднамеренно или неумышленно совершает правонарушение или акт бездействия, результатом которого является причинение ущерба другому лицу, обязано возместить нанесенный ущерб. Возмещение ущерба не освобождает его от других мер наказания, предусмотренных законодательством.</w:t>
            </w:r>
          </w:p>
        </w:tc>
      </w:tr>
      <w:tr w:rsidR="00C91DAC" w:rsidTr="00572EB4">
        <w:trPr>
          <w:jc w:val="center"/>
        </w:trPr>
        <w:tc>
          <w:tcPr>
            <w:tcW w:w="570" w:type="dxa"/>
            <w:tcBorders>
              <w:top w:val="single" w:sz="4" w:space="0" w:color="auto"/>
              <w:bottom w:val="single" w:sz="4" w:space="0" w:color="auto"/>
            </w:tcBorders>
          </w:tcPr>
          <w:p w:rsidR="00C91DAC" w:rsidRDefault="00C91DAC">
            <w:pPr>
              <w:spacing w:before="40" w:after="40"/>
              <w:rPr>
                <w:rFonts w:eastAsia="SimSun"/>
                <w:sz w:val="20"/>
                <w:lang w:val="ru-RU"/>
              </w:rPr>
            </w:pPr>
          </w:p>
        </w:tc>
        <w:tc>
          <w:tcPr>
            <w:tcW w:w="2003"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Особые категории лиц</w:t>
            </w:r>
          </w:p>
        </w:tc>
        <w:tc>
          <w:tcPr>
            <w:tcW w:w="3124"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Дети</w:t>
            </w:r>
          </w:p>
        </w:tc>
        <w:tc>
          <w:tcPr>
            <w:tcW w:w="3659"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Закон об охране несовершеннолетних</w:t>
            </w:r>
          </w:p>
          <w:p w:rsidR="00C91DAC" w:rsidRDefault="00C91DAC">
            <w:pPr>
              <w:spacing w:before="40" w:after="40"/>
              <w:rPr>
                <w:rFonts w:eastAsia="SimSun"/>
                <w:sz w:val="20"/>
                <w:lang w:val="ru-RU"/>
              </w:rPr>
            </w:pPr>
          </w:p>
          <w:p w:rsidR="00C91DAC" w:rsidRDefault="00C91DAC">
            <w:pPr>
              <w:spacing w:before="40" w:after="40"/>
              <w:rPr>
                <w:rFonts w:eastAsia="SimSun"/>
                <w:sz w:val="20"/>
                <w:lang w:val="ru-RU"/>
              </w:rPr>
            </w:pPr>
            <w:r>
              <w:rPr>
                <w:rFonts w:eastAsia="SimSun"/>
                <w:sz w:val="20"/>
                <w:lang w:val="ru-RU"/>
              </w:rPr>
              <w:t>Статья 14</w:t>
            </w:r>
          </w:p>
          <w:p w:rsidR="00C91DAC" w:rsidRDefault="00C91DAC">
            <w:pPr>
              <w:spacing w:before="40" w:after="40"/>
              <w:rPr>
                <w:rFonts w:eastAsia="SimSun"/>
                <w:sz w:val="20"/>
                <w:lang w:val="ru-RU"/>
              </w:rPr>
            </w:pPr>
            <w:r>
              <w:rPr>
                <w:rFonts w:eastAsia="SimSun"/>
                <w:sz w:val="20"/>
                <w:lang w:val="ru-RU"/>
              </w:rPr>
              <w:t>В отношении несовершеннолетних запрещается применять жестокое обращение и средства физической иммобилизации. Также запрещаются меры физического принуждения в отношении осужденных, подпадающих под настоящее законодательство.</w:t>
            </w:r>
          </w:p>
        </w:tc>
      </w:tr>
      <w:tr w:rsidR="00C91DAC" w:rsidTr="00572EB4">
        <w:trPr>
          <w:jc w:val="center"/>
        </w:trPr>
        <w:tc>
          <w:tcPr>
            <w:tcW w:w="570" w:type="dxa"/>
            <w:tcBorders>
              <w:top w:val="single" w:sz="4" w:space="0" w:color="auto"/>
              <w:left w:val="nil"/>
              <w:bottom w:val="nil"/>
              <w:right w:val="nil"/>
            </w:tcBorders>
          </w:tcPr>
          <w:p w:rsidR="00C91DAC" w:rsidRDefault="00C91DAC">
            <w:pPr>
              <w:spacing w:before="40" w:after="40"/>
              <w:rPr>
                <w:rFonts w:eastAsia="SimSun"/>
                <w:sz w:val="20"/>
                <w:lang w:val="ru-RU"/>
              </w:rPr>
            </w:pPr>
          </w:p>
        </w:tc>
        <w:tc>
          <w:tcPr>
            <w:tcW w:w="2003" w:type="dxa"/>
            <w:tcBorders>
              <w:top w:val="nil"/>
              <w:left w:val="nil"/>
              <w:bottom w:val="nil"/>
              <w:right w:val="nil"/>
            </w:tcBorders>
          </w:tcPr>
          <w:p w:rsidR="00C91DAC" w:rsidRDefault="00C91DAC">
            <w:pPr>
              <w:spacing w:before="40" w:after="40"/>
              <w:rPr>
                <w:rFonts w:eastAsia="SimSun"/>
                <w:sz w:val="20"/>
                <w:lang w:val="ru-RU"/>
              </w:rPr>
            </w:pPr>
          </w:p>
        </w:tc>
        <w:tc>
          <w:tcPr>
            <w:tcW w:w="3124" w:type="dxa"/>
            <w:tcBorders>
              <w:top w:val="single" w:sz="4" w:space="0" w:color="auto"/>
              <w:left w:val="nil"/>
              <w:bottom w:val="nil"/>
              <w:right w:val="nil"/>
            </w:tcBorders>
          </w:tcPr>
          <w:p w:rsidR="00C91DAC" w:rsidRDefault="00C91DAC">
            <w:pPr>
              <w:spacing w:before="40" w:after="40"/>
              <w:rPr>
                <w:rFonts w:eastAsia="SimSun"/>
                <w:sz w:val="20"/>
                <w:lang w:val="ru-RU"/>
              </w:rPr>
            </w:pPr>
          </w:p>
        </w:tc>
        <w:tc>
          <w:tcPr>
            <w:tcW w:w="3659" w:type="dxa"/>
            <w:tcBorders>
              <w:top w:val="single" w:sz="4" w:space="0" w:color="auto"/>
              <w:left w:val="nil"/>
              <w:bottom w:val="nil"/>
              <w:right w:val="nil"/>
            </w:tcBorders>
          </w:tcPr>
          <w:p w:rsidR="00C91DAC" w:rsidRDefault="00C91DAC">
            <w:pPr>
              <w:spacing w:before="40" w:after="40"/>
              <w:rPr>
                <w:rFonts w:eastAsia="SimSun"/>
                <w:sz w:val="20"/>
                <w:lang w:val="ru-RU"/>
              </w:rPr>
            </w:pPr>
          </w:p>
        </w:tc>
      </w:tr>
      <w:tr w:rsidR="00C91DAC" w:rsidTr="00572EB4">
        <w:trPr>
          <w:jc w:val="center"/>
        </w:trPr>
        <w:tc>
          <w:tcPr>
            <w:tcW w:w="570" w:type="dxa"/>
            <w:tcBorders>
              <w:top w:val="nil"/>
              <w:bottom w:val="single" w:sz="4" w:space="0" w:color="auto"/>
            </w:tcBorders>
          </w:tcPr>
          <w:p w:rsidR="00C91DAC" w:rsidRDefault="00C91DAC">
            <w:pPr>
              <w:spacing w:before="40" w:after="40"/>
              <w:rPr>
                <w:rFonts w:eastAsia="SimSun"/>
                <w:sz w:val="20"/>
                <w:lang w:val="ru-RU"/>
              </w:rPr>
            </w:pPr>
          </w:p>
        </w:tc>
        <w:tc>
          <w:tcPr>
            <w:tcW w:w="2003" w:type="dxa"/>
            <w:tcBorders>
              <w:top w:val="nil"/>
            </w:tcBorders>
          </w:tcPr>
          <w:p w:rsidR="00C91DAC" w:rsidRDefault="00C91DAC">
            <w:pPr>
              <w:spacing w:before="40" w:after="40"/>
              <w:rPr>
                <w:rFonts w:eastAsia="SimSun"/>
                <w:sz w:val="20"/>
                <w:lang w:val="ru-RU"/>
              </w:rPr>
            </w:pPr>
            <w:r>
              <w:rPr>
                <w:rFonts w:eastAsia="SimSun"/>
                <w:sz w:val="20"/>
                <w:lang w:val="ru-RU"/>
              </w:rPr>
              <w:t>Региональные хартии и договоры</w:t>
            </w:r>
          </w:p>
        </w:tc>
        <w:tc>
          <w:tcPr>
            <w:tcW w:w="3124" w:type="dxa"/>
            <w:tcBorders>
              <w:top w:val="nil"/>
            </w:tcBorders>
          </w:tcPr>
          <w:p w:rsidR="00C91DAC" w:rsidRDefault="00C91DAC">
            <w:pPr>
              <w:spacing w:before="40" w:after="40"/>
              <w:rPr>
                <w:rFonts w:eastAsia="SimSun"/>
                <w:sz w:val="20"/>
                <w:lang w:val="ru-RU"/>
              </w:rPr>
            </w:pPr>
            <w:r>
              <w:rPr>
                <w:rFonts w:eastAsia="SimSun"/>
                <w:sz w:val="20"/>
                <w:lang w:val="ru-RU"/>
              </w:rPr>
              <w:t>Арабская хартия прав человека</w:t>
            </w:r>
          </w:p>
        </w:tc>
        <w:tc>
          <w:tcPr>
            <w:tcW w:w="3659" w:type="dxa"/>
            <w:tcBorders>
              <w:top w:val="nil"/>
            </w:tcBorders>
          </w:tcPr>
          <w:p w:rsidR="00C91DAC" w:rsidRDefault="00C91DAC">
            <w:pPr>
              <w:spacing w:before="40" w:after="40"/>
              <w:rPr>
                <w:rFonts w:eastAsia="SimSun"/>
                <w:sz w:val="20"/>
                <w:lang w:val="ru-RU"/>
              </w:rPr>
            </w:pPr>
            <w:r>
              <w:rPr>
                <w:rFonts w:eastAsia="SimSun"/>
                <w:sz w:val="20"/>
                <w:lang w:val="ru-RU"/>
              </w:rPr>
              <w:t>Статья 8:</w:t>
            </w:r>
            <w:r>
              <w:rPr>
                <w:rFonts w:eastAsia="SimSun"/>
                <w:sz w:val="20"/>
                <w:lang w:val="ru-RU"/>
              </w:rPr>
              <w:br/>
            </w:r>
            <w:r>
              <w:rPr>
                <w:rFonts w:eastAsia="SimSun"/>
                <w:sz w:val="20"/>
                <w:lang w:val="ru-RU"/>
              </w:rPr>
              <w:br/>
              <w:t>a) Никакое лицо не должно подвергаться физическим или психологическим пыткам или жестокому, бесчеловечному и унижающему достоинство человека обращению.</w:t>
            </w:r>
            <w:r>
              <w:rPr>
                <w:rFonts w:eastAsia="SimSun"/>
                <w:sz w:val="20"/>
                <w:lang w:val="ru-RU"/>
              </w:rPr>
              <w:br/>
            </w:r>
            <w:r>
              <w:rPr>
                <w:rFonts w:eastAsia="SimSun"/>
                <w:sz w:val="20"/>
                <w:lang w:val="ru-RU"/>
              </w:rPr>
              <w:br/>
              <w:t>b) Любое государство-участник обязано защищать каждого индивидуального субъекта, подпадающего под его юрисдикцию, от такого рода обращения и принимать превентивные меры. Подобные действия или участие в них считаются преступлениями, за которые законодательство предусматривает наказание, не подпадающее под действие срока давности. Любое государство-участник гарантирует в своей правовой системе возмещение ущерба и право жертв пыток на реабилитацию и компенсацию.</w:t>
            </w:r>
          </w:p>
        </w:tc>
      </w:tr>
      <w:tr w:rsidR="00C91DAC" w:rsidTr="00572EB4">
        <w:trPr>
          <w:jc w:val="center"/>
        </w:trPr>
        <w:tc>
          <w:tcPr>
            <w:tcW w:w="570" w:type="dxa"/>
            <w:tcBorders>
              <w:top w:val="single" w:sz="4" w:space="0" w:color="auto"/>
              <w:bottom w:val="single" w:sz="4" w:space="0" w:color="auto"/>
            </w:tcBorders>
          </w:tcPr>
          <w:p w:rsidR="00C91DAC" w:rsidRDefault="00C91DAC">
            <w:pPr>
              <w:spacing w:before="40" w:after="40"/>
              <w:rPr>
                <w:rFonts w:eastAsia="SimSun"/>
                <w:sz w:val="20"/>
                <w:lang w:val="ru-RU"/>
              </w:rPr>
            </w:pPr>
          </w:p>
        </w:tc>
        <w:tc>
          <w:tcPr>
            <w:tcW w:w="2003" w:type="dxa"/>
          </w:tcPr>
          <w:p w:rsidR="00C91DAC" w:rsidRDefault="00C91DAC">
            <w:pPr>
              <w:spacing w:before="40" w:after="40"/>
              <w:rPr>
                <w:rFonts w:eastAsia="SimSun"/>
                <w:sz w:val="20"/>
                <w:lang w:val="ru-RU"/>
              </w:rPr>
            </w:pPr>
          </w:p>
        </w:tc>
        <w:tc>
          <w:tcPr>
            <w:tcW w:w="3124" w:type="dxa"/>
          </w:tcPr>
          <w:p w:rsidR="00C91DAC" w:rsidRDefault="00C91DAC">
            <w:pPr>
              <w:spacing w:before="40" w:after="40"/>
              <w:rPr>
                <w:rFonts w:eastAsia="SimSun"/>
                <w:sz w:val="20"/>
                <w:lang w:val="ru-RU"/>
              </w:rPr>
            </w:pPr>
            <w:r>
              <w:rPr>
                <w:rFonts w:eastAsia="SimSun"/>
                <w:sz w:val="20"/>
                <w:lang w:val="ru-RU"/>
              </w:rPr>
              <w:t>Каирская декларация о правах человека в исламе</w:t>
            </w:r>
          </w:p>
        </w:tc>
        <w:tc>
          <w:tcPr>
            <w:tcW w:w="3659"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Статья 2:</w:t>
            </w:r>
            <w:r>
              <w:rPr>
                <w:rFonts w:eastAsia="SimSun"/>
                <w:sz w:val="20"/>
                <w:lang w:val="ru-RU"/>
              </w:rPr>
              <w:br/>
            </w:r>
            <w:r>
              <w:rPr>
                <w:rFonts w:eastAsia="SimSun"/>
                <w:sz w:val="20"/>
                <w:lang w:val="ru-RU"/>
              </w:rPr>
              <w:br/>
              <w:t>Физическая неприкосновенность является гарантированным правом. Государство обязано охранять его, и запрещается нарушать его, иначе как по предписанию шариата.</w:t>
            </w:r>
            <w:r w:rsidR="00E53AB0">
              <w:rPr>
                <w:rFonts w:eastAsia="SimSun"/>
                <w:sz w:val="20"/>
                <w:lang w:val="ru-RU"/>
              </w:rPr>
              <w:t xml:space="preserve"> </w:t>
            </w:r>
            <w:r>
              <w:rPr>
                <w:rFonts w:eastAsia="SimSun"/>
                <w:sz w:val="20"/>
                <w:lang w:val="ru-RU"/>
              </w:rPr>
              <w:br/>
            </w:r>
            <w:r>
              <w:rPr>
                <w:rFonts w:eastAsia="SimSun"/>
                <w:sz w:val="20"/>
                <w:lang w:val="ru-RU"/>
              </w:rPr>
              <w:br/>
              <w:t>Статья 20:</w:t>
            </w:r>
            <w:r>
              <w:rPr>
                <w:rFonts w:eastAsia="SimSun"/>
                <w:sz w:val="20"/>
                <w:lang w:val="ru-RU"/>
              </w:rPr>
              <w:br/>
            </w:r>
            <w:r>
              <w:rPr>
                <w:rFonts w:eastAsia="SimSun"/>
                <w:sz w:val="20"/>
                <w:lang w:val="ru-RU"/>
              </w:rPr>
              <w:br/>
              <w:t>Не разрешается без законных оснований арестовывать человека, ограничивать его свободу, высылать или наказывать его. Не разрешается подвергать его физическим или психическим пыткам или унижению, жестокости или оскорблению в какой бы то ни было форме. Не разрешается также подвергать человека медицинским и научным экспериментам без его согласия или с риском для его здоровья или жизни. В равной степени не разрешается вводить чрезвычайные законы, разрешающие осуществление таких действий.</w:t>
            </w:r>
          </w:p>
        </w:tc>
      </w:tr>
      <w:tr w:rsidR="00C91DAC" w:rsidTr="00572EB4">
        <w:trPr>
          <w:jc w:val="center"/>
        </w:trPr>
        <w:tc>
          <w:tcPr>
            <w:tcW w:w="570" w:type="dxa"/>
            <w:tcBorders>
              <w:top w:val="single" w:sz="4" w:space="0" w:color="auto"/>
              <w:bottom w:val="single" w:sz="4" w:space="0" w:color="auto"/>
            </w:tcBorders>
          </w:tcPr>
          <w:p w:rsidR="00C91DAC" w:rsidRDefault="00C91DAC">
            <w:pPr>
              <w:spacing w:before="40" w:after="40"/>
              <w:rPr>
                <w:rFonts w:eastAsia="SimSun"/>
                <w:sz w:val="20"/>
                <w:lang w:val="ru-RU"/>
              </w:rPr>
            </w:pPr>
          </w:p>
        </w:tc>
        <w:tc>
          <w:tcPr>
            <w:tcW w:w="2003"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Ратифицированные международные документы</w:t>
            </w:r>
          </w:p>
        </w:tc>
        <w:tc>
          <w:tcPr>
            <w:tcW w:w="3124"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Международные конвенции и пакты</w:t>
            </w:r>
          </w:p>
        </w:tc>
        <w:tc>
          <w:tcPr>
            <w:tcW w:w="3659"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 xml:space="preserve">Статья 5 Всеобщей декларации прав человека </w:t>
            </w:r>
            <w:r>
              <w:rPr>
                <w:rFonts w:eastAsia="SimSun"/>
                <w:sz w:val="20"/>
                <w:lang w:val="ru-RU"/>
              </w:rPr>
              <w:br/>
            </w:r>
            <w:r>
              <w:rPr>
                <w:rFonts w:eastAsia="SimSun"/>
                <w:sz w:val="20"/>
                <w:lang w:val="ru-RU"/>
              </w:rPr>
              <w:br/>
            </w:r>
            <w:r>
              <w:rPr>
                <w:sz w:val="20"/>
                <w:lang w:val="ru-RU"/>
              </w:rPr>
              <w:t>Никто не должен подвергаться пыткам или жестоким, бесчеловечным или унижающим его достоинство обращению и наказанию.</w:t>
            </w:r>
            <w:r>
              <w:rPr>
                <w:rFonts w:eastAsia="SimSun"/>
                <w:sz w:val="20"/>
                <w:lang w:val="ru-RU"/>
              </w:rPr>
              <w:br/>
            </w:r>
            <w:r>
              <w:rPr>
                <w:rFonts w:eastAsia="SimSun"/>
                <w:sz w:val="20"/>
                <w:lang w:val="ru-RU"/>
              </w:rPr>
              <w:br/>
              <w:t>Статьи 4 и 7 Международного пакта о гражданских и политических правах</w:t>
            </w:r>
          </w:p>
          <w:p w:rsidR="00C91DAC" w:rsidRDefault="00C91DAC">
            <w:pPr>
              <w:pStyle w:val="NormalWeb"/>
              <w:spacing w:before="40" w:beforeAutospacing="0" w:after="40" w:afterAutospacing="0"/>
              <w:rPr>
                <w:rFonts w:ascii="Times New Roman" w:hAnsi="Times New Roman"/>
                <w:spacing w:val="-2"/>
                <w:sz w:val="20"/>
                <w:szCs w:val="20"/>
                <w:lang w:val="ru-RU"/>
              </w:rPr>
            </w:pPr>
            <w:r>
              <w:rPr>
                <w:rFonts w:ascii="Times New Roman" w:eastAsia="SimSun" w:hAnsi="Times New Roman"/>
                <w:spacing w:val="-2"/>
                <w:sz w:val="20"/>
                <w:szCs w:val="20"/>
                <w:lang w:val="ru-RU"/>
              </w:rPr>
              <w:t>Статья 4:</w:t>
            </w:r>
            <w:r>
              <w:rPr>
                <w:rFonts w:ascii="Times New Roman" w:eastAsia="SimSun" w:hAnsi="Times New Roman"/>
                <w:spacing w:val="-2"/>
                <w:sz w:val="20"/>
                <w:szCs w:val="20"/>
                <w:lang w:val="ru-RU"/>
              </w:rPr>
              <w:br/>
            </w:r>
            <w:r>
              <w:rPr>
                <w:rFonts w:ascii="Times New Roman" w:eastAsia="SimSun" w:hAnsi="Times New Roman"/>
                <w:spacing w:val="-2"/>
                <w:sz w:val="20"/>
                <w:szCs w:val="20"/>
                <w:lang w:val="ru-RU"/>
              </w:rPr>
              <w:br/>
            </w:r>
            <w:r>
              <w:rPr>
                <w:rFonts w:ascii="Times New Roman" w:hAnsi="Times New Roman"/>
                <w:spacing w:val="-2"/>
                <w:sz w:val="20"/>
                <w:szCs w:val="20"/>
                <w:lang w:val="ru-RU"/>
              </w:rPr>
              <w:t xml:space="preserve">1. </w:t>
            </w:r>
            <w:r>
              <w:rPr>
                <w:rFonts w:ascii="Times New Roman" w:hAnsi="Times New Roman" w:hint="eastAsia"/>
                <w:spacing w:val="-2"/>
                <w:sz w:val="20"/>
                <w:szCs w:val="20"/>
                <w:lang w:val="ru-RU"/>
              </w:rPr>
              <w:t>Во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время</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чрезвычайного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положения</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в</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государстве</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при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котором</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жизнь</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нации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находится</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под</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угрозой</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наличии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которого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официально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объявляется</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участвующие</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в</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настоящем</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Пакте</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Государства</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могут</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принимать</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меры</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в</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отступление</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от</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своих</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обязательств</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настоящему</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Пакту</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только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в</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такой</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степени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в</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какой</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это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требуется</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остротой</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положения</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при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условии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что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такие</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меры</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не</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являются</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несовместимыми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с</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их</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другими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обязательствами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международному</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праву</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не</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влекут</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за</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собой</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дискриминации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исключительно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на</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основе</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расы</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цвета</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кожи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пола</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языка</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религии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или</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социального</w:t>
            </w:r>
            <w:r>
              <w:rPr>
                <w:rFonts w:ascii="Times New Roman" w:hAnsi="Times New Roman"/>
                <w:spacing w:val="-2"/>
                <w:sz w:val="20"/>
                <w:szCs w:val="20"/>
                <w:lang w:val="ru-RU"/>
              </w:rPr>
              <w:t xml:space="preserve"> </w:t>
            </w:r>
            <w:r>
              <w:rPr>
                <w:rFonts w:ascii="Times New Roman" w:hAnsi="Times New Roman" w:hint="eastAsia"/>
                <w:spacing w:val="-2"/>
                <w:sz w:val="20"/>
                <w:szCs w:val="20"/>
                <w:lang w:val="ru-RU"/>
              </w:rPr>
              <w:t>происхождения</w:t>
            </w:r>
            <w:r>
              <w:rPr>
                <w:rFonts w:ascii="Times New Roman" w:hAnsi="Times New Roman"/>
                <w:spacing w:val="-2"/>
                <w:sz w:val="20"/>
                <w:szCs w:val="20"/>
                <w:lang w:val="ru-RU"/>
              </w:rPr>
              <w:t>.</w:t>
            </w:r>
          </w:p>
          <w:p w:rsidR="00C91DAC" w:rsidRDefault="00C91DAC">
            <w:pPr>
              <w:pStyle w:val="NormalWeb"/>
              <w:spacing w:before="40" w:beforeAutospacing="0" w:after="40" w:afterAutospacing="0"/>
              <w:rPr>
                <w:rFonts w:ascii="Times New Roman" w:hAnsi="Times New Roman"/>
                <w:sz w:val="20"/>
                <w:szCs w:val="20"/>
                <w:lang w:val="ru-RU"/>
              </w:rPr>
            </w:pPr>
            <w:r>
              <w:rPr>
                <w:rFonts w:ascii="Times New Roman" w:hAnsi="Times New Roman"/>
                <w:sz w:val="20"/>
                <w:szCs w:val="20"/>
                <w:lang w:val="ru-RU"/>
              </w:rPr>
              <w:t xml:space="preserve">2. </w:t>
            </w:r>
            <w:r>
              <w:rPr>
                <w:rFonts w:ascii="Times New Roman" w:hAnsi="Times New Roman" w:hint="eastAsia"/>
                <w:sz w:val="20"/>
                <w:szCs w:val="20"/>
                <w:lang w:val="ru-RU"/>
              </w:rPr>
              <w:t>Это</w:t>
            </w:r>
            <w:r>
              <w:rPr>
                <w:rFonts w:ascii="Times New Roman" w:hAnsi="Times New Roman"/>
                <w:sz w:val="20"/>
                <w:szCs w:val="20"/>
                <w:lang w:val="ru-RU"/>
              </w:rPr>
              <w:t xml:space="preserve"> </w:t>
            </w:r>
            <w:r>
              <w:rPr>
                <w:rFonts w:ascii="Times New Roman" w:hAnsi="Times New Roman" w:hint="eastAsia"/>
                <w:sz w:val="20"/>
                <w:szCs w:val="20"/>
                <w:lang w:val="ru-RU"/>
              </w:rPr>
              <w:t>положение</w:t>
            </w:r>
            <w:r>
              <w:rPr>
                <w:rFonts w:ascii="Times New Roman" w:hAnsi="Times New Roman"/>
                <w:sz w:val="20"/>
                <w:szCs w:val="20"/>
                <w:lang w:val="ru-RU"/>
              </w:rPr>
              <w:t xml:space="preserve"> </w:t>
            </w:r>
            <w:r>
              <w:rPr>
                <w:rFonts w:ascii="Times New Roman" w:hAnsi="Times New Roman" w:hint="eastAsia"/>
                <w:sz w:val="20"/>
                <w:szCs w:val="20"/>
                <w:lang w:val="ru-RU"/>
              </w:rPr>
              <w:t>не</w:t>
            </w:r>
            <w:r>
              <w:rPr>
                <w:rFonts w:ascii="Times New Roman" w:hAnsi="Times New Roman"/>
                <w:sz w:val="20"/>
                <w:szCs w:val="20"/>
                <w:lang w:val="ru-RU"/>
              </w:rPr>
              <w:t xml:space="preserve"> </w:t>
            </w:r>
            <w:r>
              <w:rPr>
                <w:rFonts w:ascii="Times New Roman" w:hAnsi="Times New Roman" w:hint="eastAsia"/>
                <w:sz w:val="20"/>
                <w:szCs w:val="20"/>
                <w:lang w:val="ru-RU"/>
              </w:rPr>
              <w:t>может</w:t>
            </w:r>
            <w:r>
              <w:rPr>
                <w:rFonts w:ascii="Times New Roman" w:hAnsi="Times New Roman"/>
                <w:sz w:val="20"/>
                <w:szCs w:val="20"/>
                <w:lang w:val="ru-RU"/>
              </w:rPr>
              <w:t xml:space="preserve"> </w:t>
            </w:r>
            <w:r>
              <w:rPr>
                <w:rFonts w:ascii="Times New Roman" w:hAnsi="Times New Roman" w:hint="eastAsia"/>
                <w:sz w:val="20"/>
                <w:szCs w:val="20"/>
                <w:lang w:val="ru-RU"/>
              </w:rPr>
              <w:t>служить</w:t>
            </w:r>
            <w:r>
              <w:rPr>
                <w:rFonts w:ascii="Times New Roman" w:hAnsi="Times New Roman"/>
                <w:sz w:val="20"/>
                <w:szCs w:val="20"/>
                <w:lang w:val="ru-RU"/>
              </w:rPr>
              <w:t xml:space="preserve"> </w:t>
            </w:r>
            <w:r>
              <w:rPr>
                <w:rFonts w:ascii="Times New Roman" w:hAnsi="Times New Roman" w:hint="eastAsia"/>
                <w:sz w:val="20"/>
                <w:szCs w:val="20"/>
                <w:lang w:val="ru-RU"/>
              </w:rPr>
              <w:t>основанием</w:t>
            </w:r>
            <w:r>
              <w:rPr>
                <w:rFonts w:ascii="Times New Roman" w:hAnsi="Times New Roman"/>
                <w:sz w:val="20"/>
                <w:szCs w:val="20"/>
                <w:lang w:val="ru-RU"/>
              </w:rPr>
              <w:t xml:space="preserve"> </w:t>
            </w:r>
            <w:r>
              <w:rPr>
                <w:rFonts w:ascii="Times New Roman" w:hAnsi="Times New Roman" w:hint="eastAsia"/>
                <w:sz w:val="20"/>
                <w:szCs w:val="20"/>
                <w:lang w:val="ru-RU"/>
              </w:rPr>
              <w:t>для</w:t>
            </w:r>
            <w:r>
              <w:rPr>
                <w:rFonts w:ascii="Times New Roman" w:hAnsi="Times New Roman"/>
                <w:sz w:val="20"/>
                <w:szCs w:val="20"/>
                <w:lang w:val="ru-RU"/>
              </w:rPr>
              <w:t xml:space="preserve"> </w:t>
            </w:r>
            <w:r>
              <w:rPr>
                <w:rFonts w:ascii="Times New Roman" w:hAnsi="Times New Roman" w:hint="eastAsia"/>
                <w:sz w:val="20"/>
                <w:szCs w:val="20"/>
                <w:lang w:val="ru-RU"/>
              </w:rPr>
              <w:t>каких</w:t>
            </w:r>
            <w:r>
              <w:rPr>
                <w:rFonts w:ascii="Times New Roman" w:hAnsi="Times New Roman"/>
                <w:sz w:val="20"/>
                <w:szCs w:val="20"/>
                <w:lang w:val="ru-RU"/>
              </w:rPr>
              <w:t>-</w:t>
            </w:r>
            <w:r>
              <w:rPr>
                <w:rFonts w:ascii="Times New Roman" w:hAnsi="Times New Roman" w:hint="eastAsia"/>
                <w:sz w:val="20"/>
                <w:szCs w:val="20"/>
                <w:lang w:val="ru-RU"/>
              </w:rPr>
              <w:t>либо</w:t>
            </w:r>
            <w:r>
              <w:rPr>
                <w:rFonts w:ascii="Times New Roman" w:hAnsi="Times New Roman"/>
                <w:sz w:val="20"/>
                <w:szCs w:val="20"/>
                <w:lang w:val="ru-RU"/>
              </w:rPr>
              <w:t xml:space="preserve"> </w:t>
            </w:r>
            <w:r>
              <w:rPr>
                <w:rFonts w:ascii="Times New Roman" w:hAnsi="Times New Roman" w:hint="eastAsia"/>
                <w:sz w:val="20"/>
                <w:szCs w:val="20"/>
                <w:lang w:val="ru-RU"/>
              </w:rPr>
              <w:t>отступлений</w:t>
            </w:r>
            <w:r>
              <w:rPr>
                <w:rFonts w:ascii="Times New Roman" w:hAnsi="Times New Roman"/>
                <w:sz w:val="20"/>
                <w:szCs w:val="20"/>
                <w:lang w:val="ru-RU"/>
              </w:rPr>
              <w:t xml:space="preserve"> </w:t>
            </w:r>
            <w:r>
              <w:rPr>
                <w:rFonts w:ascii="Times New Roman" w:hAnsi="Times New Roman" w:hint="eastAsia"/>
                <w:sz w:val="20"/>
                <w:szCs w:val="20"/>
                <w:lang w:val="ru-RU"/>
              </w:rPr>
              <w:t>от</w:t>
            </w:r>
            <w:r>
              <w:rPr>
                <w:rFonts w:ascii="Times New Roman" w:hAnsi="Times New Roman"/>
                <w:sz w:val="20"/>
                <w:szCs w:val="20"/>
                <w:lang w:val="ru-RU"/>
              </w:rPr>
              <w:t xml:space="preserve"> </w:t>
            </w:r>
            <w:r>
              <w:rPr>
                <w:rFonts w:ascii="Times New Roman" w:hAnsi="Times New Roman" w:hint="eastAsia"/>
                <w:sz w:val="20"/>
                <w:szCs w:val="20"/>
                <w:lang w:val="ru-RU"/>
              </w:rPr>
              <w:t>статей</w:t>
            </w:r>
            <w:r>
              <w:rPr>
                <w:rFonts w:ascii="Times New Roman" w:hAnsi="Times New Roman"/>
                <w:sz w:val="20"/>
                <w:szCs w:val="20"/>
                <w:lang w:val="ru-RU"/>
              </w:rPr>
              <w:t xml:space="preserve"> 6, 7, 8 (</w:t>
            </w:r>
            <w:r>
              <w:rPr>
                <w:rFonts w:ascii="Times New Roman" w:hAnsi="Times New Roman" w:hint="eastAsia"/>
                <w:sz w:val="20"/>
                <w:szCs w:val="20"/>
                <w:lang w:val="ru-RU"/>
              </w:rPr>
              <w:t>пункты</w:t>
            </w:r>
            <w:r>
              <w:rPr>
                <w:rFonts w:ascii="Times New Roman" w:hAnsi="Times New Roman"/>
                <w:sz w:val="20"/>
                <w:szCs w:val="20"/>
                <w:lang w:val="ru-RU"/>
              </w:rPr>
              <w:t xml:space="preserve"> 1 </w:t>
            </w:r>
            <w:r>
              <w:rPr>
                <w:rFonts w:ascii="Times New Roman" w:hAnsi="Times New Roman" w:hint="eastAsia"/>
                <w:sz w:val="20"/>
                <w:szCs w:val="20"/>
                <w:lang w:val="ru-RU"/>
              </w:rPr>
              <w:t>и</w:t>
            </w:r>
            <w:r>
              <w:rPr>
                <w:rFonts w:ascii="Times New Roman" w:hAnsi="Times New Roman"/>
                <w:sz w:val="20"/>
                <w:szCs w:val="20"/>
                <w:lang w:val="ru-RU"/>
              </w:rPr>
              <w:t xml:space="preserve"> 2), 11, 15, 16 </w:t>
            </w:r>
            <w:r>
              <w:rPr>
                <w:rFonts w:ascii="Times New Roman" w:hAnsi="Times New Roman" w:hint="eastAsia"/>
                <w:sz w:val="20"/>
                <w:szCs w:val="20"/>
                <w:lang w:val="ru-RU"/>
              </w:rPr>
              <w:t>и</w:t>
            </w:r>
            <w:r>
              <w:rPr>
                <w:rFonts w:ascii="Times New Roman" w:hAnsi="Times New Roman"/>
                <w:sz w:val="20"/>
                <w:szCs w:val="20"/>
                <w:lang w:val="ru-RU"/>
              </w:rPr>
              <w:t xml:space="preserve"> 18.</w:t>
            </w:r>
          </w:p>
          <w:p w:rsidR="00C91DAC" w:rsidRDefault="00C91DAC">
            <w:pPr>
              <w:pStyle w:val="NormalWeb"/>
              <w:spacing w:before="40" w:beforeAutospacing="0" w:after="40" w:afterAutospacing="0"/>
              <w:rPr>
                <w:rFonts w:ascii="Times New Roman" w:eastAsia="SimSun" w:hAnsi="Times New Roman"/>
                <w:sz w:val="20"/>
                <w:szCs w:val="20"/>
                <w:lang w:val="ru-RU"/>
              </w:rPr>
            </w:pPr>
            <w:r>
              <w:rPr>
                <w:rFonts w:ascii="Times New Roman" w:hAnsi="Times New Roman"/>
                <w:sz w:val="20"/>
                <w:szCs w:val="20"/>
                <w:lang w:val="ru-RU"/>
              </w:rPr>
              <w:t xml:space="preserve">3. Любое участвующее в настоящем Пакте Государство, использующее право отступления, должно немедленно информировать другие Государства, участвующие в настоящем Пакте, через посредство Генерального секретаря Организации Объединенных Наций о положениях, от которых оно отступило, и о причинах, побудивших к такому решению. Также должно быть сделано сообщение </w:t>
            </w:r>
            <w:r>
              <w:rPr>
                <w:rFonts w:ascii="Times New Roman" w:hAnsi="Times New Roman" w:hint="eastAsia"/>
                <w:sz w:val="20"/>
                <w:szCs w:val="20"/>
                <w:lang w:val="ru-RU"/>
              </w:rPr>
              <w:t>через</w:t>
            </w:r>
            <w:r>
              <w:rPr>
                <w:rFonts w:ascii="Times New Roman" w:hAnsi="Times New Roman"/>
                <w:sz w:val="20"/>
                <w:szCs w:val="20"/>
                <w:lang w:val="ru-RU"/>
              </w:rPr>
              <w:t xml:space="preserve"> </w:t>
            </w:r>
            <w:r>
              <w:rPr>
                <w:rFonts w:ascii="Times New Roman" w:hAnsi="Times New Roman" w:hint="eastAsia"/>
                <w:sz w:val="20"/>
                <w:szCs w:val="20"/>
                <w:lang w:val="ru-RU"/>
              </w:rPr>
              <w:t>того</w:t>
            </w:r>
            <w:r>
              <w:rPr>
                <w:rFonts w:ascii="Times New Roman" w:hAnsi="Times New Roman"/>
                <w:sz w:val="20"/>
                <w:szCs w:val="20"/>
                <w:lang w:val="ru-RU"/>
              </w:rPr>
              <w:t xml:space="preserve"> </w:t>
            </w:r>
            <w:r>
              <w:rPr>
                <w:rFonts w:ascii="Times New Roman" w:hAnsi="Times New Roman" w:hint="eastAsia"/>
                <w:sz w:val="20"/>
                <w:szCs w:val="20"/>
                <w:lang w:val="ru-RU"/>
              </w:rPr>
              <w:t>же</w:t>
            </w:r>
            <w:r>
              <w:rPr>
                <w:rFonts w:ascii="Times New Roman" w:hAnsi="Times New Roman"/>
                <w:sz w:val="20"/>
                <w:szCs w:val="20"/>
                <w:lang w:val="ru-RU"/>
              </w:rPr>
              <w:t xml:space="preserve"> </w:t>
            </w:r>
            <w:r>
              <w:rPr>
                <w:rFonts w:ascii="Times New Roman" w:hAnsi="Times New Roman" w:hint="eastAsia"/>
                <w:sz w:val="20"/>
                <w:szCs w:val="20"/>
                <w:lang w:val="ru-RU"/>
              </w:rPr>
              <w:t>посредника</w:t>
            </w:r>
            <w:r>
              <w:rPr>
                <w:rFonts w:ascii="Times New Roman" w:hAnsi="Times New Roman"/>
                <w:sz w:val="20"/>
                <w:szCs w:val="20"/>
                <w:lang w:val="ru-RU"/>
              </w:rPr>
              <w:t xml:space="preserve"> </w:t>
            </w:r>
            <w:r>
              <w:rPr>
                <w:rFonts w:ascii="Times New Roman" w:hAnsi="Times New Roman" w:hint="eastAsia"/>
                <w:sz w:val="20"/>
                <w:szCs w:val="20"/>
                <w:lang w:val="ru-RU"/>
              </w:rPr>
              <w:t>о</w:t>
            </w:r>
            <w:r>
              <w:rPr>
                <w:rFonts w:ascii="Times New Roman" w:hAnsi="Times New Roman"/>
                <w:sz w:val="20"/>
                <w:szCs w:val="20"/>
                <w:lang w:val="ru-RU"/>
              </w:rPr>
              <w:t xml:space="preserve"> </w:t>
            </w:r>
            <w:r>
              <w:rPr>
                <w:rFonts w:ascii="Times New Roman" w:hAnsi="Times New Roman" w:hint="eastAsia"/>
                <w:sz w:val="20"/>
                <w:szCs w:val="20"/>
                <w:lang w:val="ru-RU"/>
              </w:rPr>
              <w:t>той</w:t>
            </w:r>
            <w:r>
              <w:rPr>
                <w:rFonts w:ascii="Times New Roman" w:hAnsi="Times New Roman"/>
                <w:sz w:val="20"/>
                <w:szCs w:val="20"/>
                <w:lang w:val="ru-RU"/>
              </w:rPr>
              <w:t xml:space="preserve"> </w:t>
            </w:r>
            <w:r>
              <w:rPr>
                <w:rFonts w:ascii="Times New Roman" w:hAnsi="Times New Roman" w:hint="eastAsia"/>
                <w:sz w:val="20"/>
                <w:szCs w:val="20"/>
                <w:lang w:val="ru-RU"/>
              </w:rPr>
              <w:t>дате</w:t>
            </w:r>
            <w:r>
              <w:rPr>
                <w:rFonts w:ascii="Times New Roman" w:hAnsi="Times New Roman"/>
                <w:sz w:val="20"/>
                <w:szCs w:val="20"/>
                <w:lang w:val="ru-RU"/>
              </w:rPr>
              <w:t xml:space="preserve">, </w:t>
            </w:r>
            <w:r>
              <w:rPr>
                <w:rFonts w:ascii="Times New Roman" w:hAnsi="Times New Roman" w:hint="eastAsia"/>
                <w:sz w:val="20"/>
                <w:szCs w:val="20"/>
                <w:lang w:val="ru-RU"/>
              </w:rPr>
              <w:t>когда</w:t>
            </w:r>
            <w:r>
              <w:rPr>
                <w:rFonts w:ascii="Times New Roman" w:hAnsi="Times New Roman"/>
                <w:sz w:val="20"/>
                <w:szCs w:val="20"/>
                <w:lang w:val="ru-RU"/>
              </w:rPr>
              <w:t xml:space="preserve"> </w:t>
            </w:r>
            <w:r>
              <w:rPr>
                <w:rFonts w:ascii="Times New Roman" w:hAnsi="Times New Roman" w:hint="eastAsia"/>
                <w:sz w:val="20"/>
                <w:szCs w:val="20"/>
                <w:lang w:val="ru-RU"/>
              </w:rPr>
              <w:t>оно</w:t>
            </w:r>
            <w:r>
              <w:rPr>
                <w:rFonts w:ascii="Times New Roman" w:hAnsi="Times New Roman"/>
                <w:sz w:val="20"/>
                <w:szCs w:val="20"/>
                <w:lang w:val="ru-RU"/>
              </w:rPr>
              <w:t xml:space="preserve"> </w:t>
            </w:r>
            <w:r>
              <w:rPr>
                <w:rFonts w:ascii="Times New Roman" w:hAnsi="Times New Roman" w:hint="eastAsia"/>
                <w:sz w:val="20"/>
                <w:szCs w:val="20"/>
                <w:lang w:val="ru-RU"/>
              </w:rPr>
              <w:t>прекращает</w:t>
            </w:r>
            <w:r>
              <w:rPr>
                <w:rFonts w:ascii="Times New Roman" w:hAnsi="Times New Roman"/>
                <w:sz w:val="20"/>
                <w:szCs w:val="20"/>
                <w:lang w:val="ru-RU"/>
              </w:rPr>
              <w:t xml:space="preserve"> </w:t>
            </w:r>
            <w:r>
              <w:rPr>
                <w:rFonts w:ascii="Times New Roman" w:hAnsi="Times New Roman" w:hint="eastAsia"/>
                <w:sz w:val="20"/>
                <w:szCs w:val="20"/>
                <w:lang w:val="ru-RU"/>
              </w:rPr>
              <w:t>такое</w:t>
            </w:r>
            <w:r>
              <w:rPr>
                <w:rFonts w:ascii="Times New Roman" w:hAnsi="Times New Roman"/>
                <w:sz w:val="20"/>
                <w:szCs w:val="20"/>
                <w:lang w:val="ru-RU"/>
              </w:rPr>
              <w:t xml:space="preserve"> </w:t>
            </w:r>
            <w:r>
              <w:rPr>
                <w:rFonts w:ascii="Times New Roman" w:hAnsi="Times New Roman" w:hint="eastAsia"/>
                <w:sz w:val="20"/>
                <w:szCs w:val="20"/>
                <w:lang w:val="ru-RU"/>
              </w:rPr>
              <w:t>отступление</w:t>
            </w:r>
            <w:r>
              <w:rPr>
                <w:rFonts w:ascii="Times New Roman" w:eastAsia="SimSun" w:hAnsi="Times New Roman"/>
                <w:sz w:val="20"/>
                <w:szCs w:val="20"/>
                <w:lang w:val="ru-RU"/>
              </w:rPr>
              <w:t>.</w:t>
            </w:r>
          </w:p>
          <w:p w:rsidR="00C91DAC" w:rsidRDefault="00C91DAC">
            <w:pPr>
              <w:pStyle w:val="NormalWeb"/>
              <w:spacing w:before="40" w:beforeAutospacing="0" w:after="40" w:afterAutospacing="0"/>
              <w:rPr>
                <w:rFonts w:ascii="Times New Roman" w:hAnsi="Times New Roman"/>
                <w:sz w:val="20"/>
                <w:szCs w:val="20"/>
                <w:lang w:val="ru-RU"/>
              </w:rPr>
            </w:pPr>
            <w:r>
              <w:rPr>
                <w:rFonts w:ascii="Times New Roman" w:eastAsia="SimSun" w:hAnsi="Times New Roman"/>
                <w:sz w:val="14"/>
                <w:szCs w:val="20"/>
                <w:lang w:val="ru-RU"/>
              </w:rPr>
              <w:br/>
            </w:r>
            <w:r>
              <w:rPr>
                <w:rFonts w:ascii="Times New Roman" w:eastAsia="SimSun" w:hAnsi="Times New Roman"/>
                <w:sz w:val="20"/>
                <w:szCs w:val="20"/>
                <w:lang w:val="ru-RU"/>
              </w:rPr>
              <w:t>Статья 7:</w:t>
            </w:r>
            <w:r>
              <w:rPr>
                <w:rFonts w:ascii="Times New Roman" w:eastAsia="SimSun" w:hAnsi="Times New Roman"/>
                <w:sz w:val="20"/>
                <w:szCs w:val="20"/>
                <w:lang w:val="ru-RU"/>
              </w:rPr>
              <w:br/>
            </w:r>
            <w:r>
              <w:rPr>
                <w:rFonts w:ascii="Times New Roman" w:eastAsia="SimSun" w:hAnsi="Times New Roman"/>
                <w:sz w:val="14"/>
                <w:szCs w:val="20"/>
                <w:lang w:val="ru-RU"/>
              </w:rPr>
              <w:br/>
            </w:r>
            <w:r>
              <w:rPr>
                <w:rFonts w:ascii="Times New Roman" w:hAnsi="Times New Roman" w:hint="eastAsia"/>
                <w:sz w:val="20"/>
                <w:szCs w:val="20"/>
                <w:lang w:val="ru-RU"/>
              </w:rPr>
              <w:t>Никто</w:t>
            </w:r>
            <w:r>
              <w:rPr>
                <w:rFonts w:ascii="Times New Roman" w:hAnsi="Times New Roman"/>
                <w:sz w:val="20"/>
                <w:szCs w:val="20"/>
                <w:lang w:val="ru-RU"/>
              </w:rPr>
              <w:t xml:space="preserve"> </w:t>
            </w:r>
            <w:r>
              <w:rPr>
                <w:rFonts w:ascii="Times New Roman" w:hAnsi="Times New Roman" w:hint="eastAsia"/>
                <w:sz w:val="20"/>
                <w:szCs w:val="20"/>
                <w:lang w:val="ru-RU"/>
              </w:rPr>
              <w:t>не</w:t>
            </w:r>
            <w:r>
              <w:rPr>
                <w:rFonts w:ascii="Times New Roman" w:hAnsi="Times New Roman"/>
                <w:sz w:val="20"/>
                <w:szCs w:val="20"/>
                <w:lang w:val="ru-RU"/>
              </w:rPr>
              <w:t xml:space="preserve"> </w:t>
            </w:r>
            <w:r>
              <w:rPr>
                <w:rFonts w:ascii="Times New Roman" w:hAnsi="Times New Roman" w:hint="eastAsia"/>
                <w:sz w:val="20"/>
                <w:szCs w:val="20"/>
                <w:lang w:val="ru-RU"/>
              </w:rPr>
              <w:t>должен</w:t>
            </w:r>
            <w:r>
              <w:rPr>
                <w:rFonts w:ascii="Times New Roman" w:hAnsi="Times New Roman"/>
                <w:sz w:val="20"/>
                <w:szCs w:val="20"/>
                <w:lang w:val="ru-RU"/>
              </w:rPr>
              <w:t xml:space="preserve"> </w:t>
            </w:r>
            <w:r>
              <w:rPr>
                <w:rFonts w:ascii="Times New Roman" w:hAnsi="Times New Roman" w:hint="eastAsia"/>
                <w:sz w:val="20"/>
                <w:szCs w:val="20"/>
                <w:lang w:val="ru-RU"/>
              </w:rPr>
              <w:t>подвергаться</w:t>
            </w:r>
            <w:r>
              <w:rPr>
                <w:rFonts w:ascii="Times New Roman" w:hAnsi="Times New Roman"/>
                <w:sz w:val="20"/>
                <w:szCs w:val="20"/>
                <w:lang w:val="ru-RU"/>
              </w:rPr>
              <w:t xml:space="preserve"> </w:t>
            </w:r>
            <w:r>
              <w:rPr>
                <w:rFonts w:ascii="Times New Roman" w:hAnsi="Times New Roman" w:hint="eastAsia"/>
                <w:sz w:val="20"/>
                <w:szCs w:val="20"/>
                <w:lang w:val="ru-RU"/>
              </w:rPr>
              <w:t>пыткам</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жесток</w:t>
            </w:r>
            <w:r>
              <w:rPr>
                <w:rFonts w:ascii="Times New Roman" w:hAnsi="Times New Roman"/>
                <w:sz w:val="20"/>
                <w:szCs w:val="20"/>
                <w:lang w:val="ru-RU"/>
              </w:rPr>
              <w:t xml:space="preserve">им, </w:t>
            </w:r>
            <w:r>
              <w:rPr>
                <w:rFonts w:ascii="Times New Roman" w:hAnsi="Times New Roman" w:hint="eastAsia"/>
                <w:sz w:val="20"/>
                <w:szCs w:val="20"/>
                <w:lang w:val="ru-RU"/>
              </w:rPr>
              <w:t>бесчеловечн</w:t>
            </w:r>
            <w:r>
              <w:rPr>
                <w:rFonts w:ascii="Times New Roman" w:hAnsi="Times New Roman"/>
                <w:sz w:val="20"/>
                <w:szCs w:val="20"/>
                <w:lang w:val="ru-RU"/>
              </w:rPr>
              <w:t xml:space="preserve">ым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унижающему</w:t>
            </w:r>
            <w:r>
              <w:rPr>
                <w:rFonts w:ascii="Times New Roman" w:hAnsi="Times New Roman"/>
                <w:sz w:val="20"/>
                <w:szCs w:val="20"/>
                <w:lang w:val="ru-RU"/>
              </w:rPr>
              <w:t xml:space="preserve"> </w:t>
            </w:r>
            <w:r>
              <w:rPr>
                <w:rFonts w:ascii="Times New Roman" w:hAnsi="Times New Roman" w:hint="eastAsia"/>
                <w:sz w:val="20"/>
                <w:szCs w:val="20"/>
                <w:lang w:val="ru-RU"/>
              </w:rPr>
              <w:t>его</w:t>
            </w:r>
            <w:r>
              <w:rPr>
                <w:rFonts w:ascii="Times New Roman" w:hAnsi="Times New Roman"/>
                <w:sz w:val="20"/>
                <w:szCs w:val="20"/>
                <w:lang w:val="ru-RU"/>
              </w:rPr>
              <w:t xml:space="preserve"> </w:t>
            </w:r>
            <w:r>
              <w:rPr>
                <w:rFonts w:ascii="Times New Roman" w:hAnsi="Times New Roman" w:hint="eastAsia"/>
                <w:sz w:val="20"/>
                <w:szCs w:val="20"/>
                <w:lang w:val="ru-RU"/>
              </w:rPr>
              <w:t>достоинство</w:t>
            </w:r>
            <w:r>
              <w:rPr>
                <w:rFonts w:ascii="Times New Roman" w:hAnsi="Times New Roman"/>
                <w:sz w:val="20"/>
                <w:szCs w:val="20"/>
                <w:lang w:val="ru-RU"/>
              </w:rPr>
              <w:t xml:space="preserve"> </w:t>
            </w:r>
            <w:r>
              <w:rPr>
                <w:rFonts w:ascii="Times New Roman" w:hAnsi="Times New Roman" w:hint="eastAsia"/>
                <w:sz w:val="20"/>
                <w:szCs w:val="20"/>
                <w:lang w:val="ru-RU"/>
              </w:rPr>
              <w:t>обращени</w:t>
            </w:r>
            <w:r>
              <w:rPr>
                <w:rFonts w:ascii="Times New Roman" w:hAnsi="Times New Roman"/>
                <w:sz w:val="20"/>
                <w:szCs w:val="20"/>
                <w:lang w:val="ru-RU"/>
              </w:rPr>
              <w:t xml:space="preserve">ю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наказани</w:t>
            </w:r>
            <w:r>
              <w:rPr>
                <w:rFonts w:ascii="Times New Roman" w:hAnsi="Times New Roman"/>
                <w:sz w:val="20"/>
                <w:szCs w:val="20"/>
                <w:lang w:val="ru-RU"/>
              </w:rPr>
              <w:t xml:space="preserve">ю. </w:t>
            </w:r>
            <w:r>
              <w:rPr>
                <w:rFonts w:ascii="Times New Roman" w:hAnsi="Times New Roman" w:hint="eastAsia"/>
                <w:sz w:val="20"/>
                <w:szCs w:val="20"/>
                <w:lang w:val="ru-RU"/>
              </w:rPr>
              <w:t>В</w:t>
            </w:r>
            <w:r>
              <w:rPr>
                <w:rFonts w:ascii="Times New Roman" w:hAnsi="Times New Roman"/>
                <w:sz w:val="20"/>
                <w:szCs w:val="20"/>
                <w:lang w:val="ru-RU"/>
              </w:rPr>
              <w:t xml:space="preserve"> </w:t>
            </w:r>
            <w:r>
              <w:rPr>
                <w:rFonts w:ascii="Times New Roman" w:hAnsi="Times New Roman" w:hint="eastAsia"/>
                <w:sz w:val="20"/>
                <w:szCs w:val="20"/>
                <w:lang w:val="ru-RU"/>
              </w:rPr>
              <w:t>частности</w:t>
            </w:r>
            <w:r>
              <w:rPr>
                <w:rFonts w:ascii="Times New Roman" w:hAnsi="Times New Roman"/>
                <w:sz w:val="20"/>
                <w:szCs w:val="20"/>
                <w:lang w:val="ru-RU"/>
              </w:rPr>
              <w:t xml:space="preserve">, </w:t>
            </w:r>
            <w:r>
              <w:rPr>
                <w:rFonts w:ascii="Times New Roman" w:hAnsi="Times New Roman" w:hint="eastAsia"/>
                <w:sz w:val="20"/>
                <w:szCs w:val="20"/>
                <w:lang w:val="ru-RU"/>
              </w:rPr>
              <w:t>ни</w:t>
            </w:r>
            <w:r>
              <w:rPr>
                <w:rFonts w:ascii="Times New Roman" w:hAnsi="Times New Roman"/>
                <w:sz w:val="20"/>
                <w:szCs w:val="20"/>
                <w:lang w:val="ru-RU"/>
              </w:rPr>
              <w:t xml:space="preserve"> </w:t>
            </w:r>
            <w:r>
              <w:rPr>
                <w:rFonts w:ascii="Times New Roman" w:hAnsi="Times New Roman" w:hint="eastAsia"/>
                <w:sz w:val="20"/>
                <w:szCs w:val="20"/>
                <w:lang w:val="ru-RU"/>
              </w:rPr>
              <w:t>одно</w:t>
            </w:r>
            <w:r>
              <w:rPr>
                <w:rFonts w:ascii="Times New Roman" w:hAnsi="Times New Roman"/>
                <w:sz w:val="20"/>
                <w:szCs w:val="20"/>
                <w:lang w:val="ru-RU"/>
              </w:rPr>
              <w:t xml:space="preserve"> </w:t>
            </w:r>
            <w:r>
              <w:rPr>
                <w:rFonts w:ascii="Times New Roman" w:hAnsi="Times New Roman" w:hint="eastAsia"/>
                <w:sz w:val="20"/>
                <w:szCs w:val="20"/>
                <w:lang w:val="ru-RU"/>
              </w:rPr>
              <w:t>лицо</w:t>
            </w:r>
            <w:r>
              <w:rPr>
                <w:rFonts w:ascii="Times New Roman" w:hAnsi="Times New Roman"/>
                <w:sz w:val="20"/>
                <w:szCs w:val="20"/>
                <w:lang w:val="ru-RU"/>
              </w:rPr>
              <w:t xml:space="preserve"> </w:t>
            </w:r>
            <w:r>
              <w:rPr>
                <w:rFonts w:ascii="Times New Roman" w:hAnsi="Times New Roman" w:hint="eastAsia"/>
                <w:sz w:val="20"/>
                <w:szCs w:val="20"/>
                <w:lang w:val="ru-RU"/>
              </w:rPr>
              <w:t>не</w:t>
            </w:r>
            <w:r>
              <w:rPr>
                <w:rFonts w:ascii="Times New Roman" w:hAnsi="Times New Roman"/>
                <w:sz w:val="20"/>
                <w:szCs w:val="20"/>
                <w:lang w:val="ru-RU"/>
              </w:rPr>
              <w:t xml:space="preserve"> </w:t>
            </w:r>
            <w:r>
              <w:rPr>
                <w:rFonts w:ascii="Times New Roman" w:hAnsi="Times New Roman" w:hint="eastAsia"/>
                <w:sz w:val="20"/>
                <w:szCs w:val="20"/>
                <w:lang w:val="ru-RU"/>
              </w:rPr>
              <w:t>должно</w:t>
            </w:r>
            <w:r>
              <w:rPr>
                <w:rFonts w:ascii="Times New Roman" w:hAnsi="Times New Roman"/>
                <w:sz w:val="20"/>
                <w:szCs w:val="20"/>
                <w:lang w:val="ru-RU"/>
              </w:rPr>
              <w:t xml:space="preserve"> </w:t>
            </w:r>
            <w:r>
              <w:rPr>
                <w:rFonts w:ascii="Times New Roman" w:hAnsi="Times New Roman" w:hint="eastAsia"/>
                <w:sz w:val="20"/>
                <w:szCs w:val="20"/>
                <w:lang w:val="ru-RU"/>
              </w:rPr>
              <w:t>без</w:t>
            </w:r>
            <w:r>
              <w:rPr>
                <w:rFonts w:ascii="Times New Roman" w:hAnsi="Times New Roman"/>
                <w:sz w:val="20"/>
                <w:szCs w:val="20"/>
                <w:lang w:val="ru-RU"/>
              </w:rPr>
              <w:t xml:space="preserve"> </w:t>
            </w:r>
            <w:r>
              <w:rPr>
                <w:rFonts w:ascii="Times New Roman" w:hAnsi="Times New Roman" w:hint="eastAsia"/>
                <w:sz w:val="20"/>
                <w:szCs w:val="20"/>
                <w:lang w:val="ru-RU"/>
              </w:rPr>
              <w:t>его</w:t>
            </w:r>
            <w:r>
              <w:rPr>
                <w:rFonts w:ascii="Times New Roman" w:hAnsi="Times New Roman"/>
                <w:sz w:val="20"/>
                <w:szCs w:val="20"/>
                <w:lang w:val="ru-RU"/>
              </w:rPr>
              <w:t xml:space="preserve"> свободного </w:t>
            </w:r>
            <w:r>
              <w:rPr>
                <w:rFonts w:ascii="Times New Roman" w:hAnsi="Times New Roman" w:hint="eastAsia"/>
                <w:sz w:val="20"/>
                <w:szCs w:val="20"/>
                <w:lang w:val="ru-RU"/>
              </w:rPr>
              <w:t>согласия</w:t>
            </w:r>
            <w:r>
              <w:rPr>
                <w:rFonts w:ascii="Times New Roman" w:hAnsi="Times New Roman"/>
                <w:sz w:val="20"/>
                <w:szCs w:val="20"/>
                <w:lang w:val="ru-RU"/>
              </w:rPr>
              <w:t xml:space="preserve"> </w:t>
            </w:r>
            <w:r>
              <w:rPr>
                <w:rFonts w:ascii="Times New Roman" w:hAnsi="Times New Roman" w:hint="eastAsia"/>
                <w:sz w:val="20"/>
                <w:szCs w:val="20"/>
                <w:lang w:val="ru-RU"/>
              </w:rPr>
              <w:t>подвергаться</w:t>
            </w:r>
            <w:r>
              <w:rPr>
                <w:rFonts w:ascii="Times New Roman" w:hAnsi="Times New Roman"/>
                <w:sz w:val="20"/>
                <w:szCs w:val="20"/>
                <w:lang w:val="ru-RU"/>
              </w:rPr>
              <w:t xml:space="preserve"> </w:t>
            </w:r>
            <w:r>
              <w:rPr>
                <w:rFonts w:ascii="Times New Roman" w:hAnsi="Times New Roman" w:hint="eastAsia"/>
                <w:sz w:val="20"/>
                <w:szCs w:val="20"/>
                <w:lang w:val="ru-RU"/>
              </w:rPr>
              <w:t>медицинским</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научным</w:t>
            </w:r>
            <w:r>
              <w:rPr>
                <w:rFonts w:ascii="Times New Roman" w:hAnsi="Times New Roman"/>
                <w:sz w:val="20"/>
                <w:szCs w:val="20"/>
                <w:lang w:val="ru-RU"/>
              </w:rPr>
              <w:t xml:space="preserve"> </w:t>
            </w:r>
            <w:r>
              <w:rPr>
                <w:rFonts w:ascii="Times New Roman" w:hAnsi="Times New Roman" w:hint="eastAsia"/>
                <w:sz w:val="20"/>
                <w:szCs w:val="20"/>
                <w:lang w:val="ru-RU"/>
              </w:rPr>
              <w:t>опытам</w:t>
            </w:r>
            <w:r>
              <w:rPr>
                <w:rFonts w:ascii="Times New Roman" w:hAnsi="Times New Roman"/>
                <w:sz w:val="20"/>
                <w:szCs w:val="20"/>
                <w:lang w:val="ru-RU"/>
              </w:rPr>
              <w:t>.</w:t>
            </w:r>
          </w:p>
          <w:p w:rsidR="00C91DAC" w:rsidRDefault="00C91DAC">
            <w:pPr>
              <w:spacing w:before="40" w:after="40"/>
              <w:rPr>
                <w:sz w:val="20"/>
                <w:lang w:val="ru-RU" w:eastAsia="fr-FR"/>
              </w:rPr>
            </w:pPr>
            <w:r>
              <w:rPr>
                <w:rFonts w:eastAsia="SimSun"/>
                <w:sz w:val="20"/>
                <w:lang w:val="ru-RU"/>
              </w:rPr>
              <w:br/>
              <w:t>Статья 37 Конвенции о правах ребенка</w:t>
            </w:r>
            <w:r>
              <w:rPr>
                <w:rFonts w:eastAsia="SimSun"/>
                <w:sz w:val="20"/>
                <w:lang w:val="ru-RU"/>
              </w:rPr>
              <w:br/>
            </w:r>
            <w:r>
              <w:rPr>
                <w:rFonts w:eastAsia="SimSun"/>
                <w:sz w:val="20"/>
                <w:lang w:val="ru-RU"/>
              </w:rPr>
              <w:br/>
            </w:r>
            <w:r>
              <w:rPr>
                <w:rFonts w:hint="eastAsia"/>
                <w:sz w:val="20"/>
                <w:lang w:val="ru-RU"/>
              </w:rPr>
              <w:t>Государства</w:t>
            </w:r>
            <w:r>
              <w:rPr>
                <w:sz w:val="20"/>
                <w:lang w:val="ru-RU"/>
              </w:rPr>
              <w:t>-</w:t>
            </w:r>
            <w:r>
              <w:rPr>
                <w:rFonts w:hint="eastAsia"/>
                <w:sz w:val="20"/>
                <w:lang w:val="ru-RU"/>
              </w:rPr>
              <w:t>участники</w:t>
            </w:r>
            <w:r>
              <w:rPr>
                <w:sz w:val="20"/>
                <w:lang w:val="ru-RU"/>
              </w:rPr>
              <w:t xml:space="preserve"> </w:t>
            </w:r>
            <w:r>
              <w:rPr>
                <w:rFonts w:hint="eastAsia"/>
                <w:sz w:val="20"/>
                <w:lang w:val="ru-RU"/>
              </w:rPr>
              <w:t>обеспечивают</w:t>
            </w:r>
            <w:r>
              <w:rPr>
                <w:sz w:val="20"/>
                <w:lang w:val="ru-RU"/>
              </w:rPr>
              <w:t xml:space="preserve">, </w:t>
            </w:r>
            <w:r>
              <w:rPr>
                <w:rFonts w:hint="eastAsia"/>
                <w:sz w:val="20"/>
                <w:lang w:val="ru-RU"/>
              </w:rPr>
              <w:t>чтобы</w:t>
            </w:r>
            <w:r>
              <w:rPr>
                <w:sz w:val="20"/>
                <w:lang w:val="ru-RU"/>
              </w:rPr>
              <w:t>:</w:t>
            </w:r>
          </w:p>
          <w:p w:rsidR="00C91DAC" w:rsidRDefault="00C91DAC">
            <w:pPr>
              <w:spacing w:before="40" w:after="40"/>
              <w:rPr>
                <w:spacing w:val="-2"/>
                <w:sz w:val="20"/>
                <w:lang w:val="ru-RU"/>
              </w:rPr>
            </w:pPr>
            <w:r>
              <w:rPr>
                <w:sz w:val="20"/>
              </w:rPr>
              <w:t>a</w:t>
            </w:r>
            <w:r>
              <w:rPr>
                <w:spacing w:val="-2"/>
                <w:sz w:val="20"/>
                <w:lang w:val="ru-RU"/>
              </w:rPr>
              <w:t xml:space="preserve">) </w:t>
            </w:r>
            <w:r>
              <w:rPr>
                <w:rFonts w:hint="eastAsia"/>
                <w:spacing w:val="-2"/>
                <w:sz w:val="20"/>
                <w:lang w:val="ru-RU"/>
              </w:rPr>
              <w:t>ни</w:t>
            </w:r>
            <w:r>
              <w:rPr>
                <w:spacing w:val="-2"/>
                <w:sz w:val="20"/>
                <w:lang w:val="ru-RU"/>
              </w:rPr>
              <w:t xml:space="preserve"> </w:t>
            </w:r>
            <w:r>
              <w:rPr>
                <w:rFonts w:hint="eastAsia"/>
                <w:spacing w:val="-2"/>
                <w:sz w:val="20"/>
                <w:lang w:val="ru-RU"/>
              </w:rPr>
              <w:t>один</w:t>
            </w:r>
            <w:r>
              <w:rPr>
                <w:spacing w:val="-2"/>
                <w:sz w:val="20"/>
                <w:lang w:val="ru-RU"/>
              </w:rPr>
              <w:t xml:space="preserve"> </w:t>
            </w:r>
            <w:r>
              <w:rPr>
                <w:rFonts w:hint="eastAsia"/>
                <w:spacing w:val="-2"/>
                <w:sz w:val="20"/>
                <w:lang w:val="ru-RU"/>
              </w:rPr>
              <w:t>ребенок</w:t>
            </w:r>
            <w:r>
              <w:rPr>
                <w:spacing w:val="-2"/>
                <w:sz w:val="20"/>
                <w:lang w:val="ru-RU"/>
              </w:rPr>
              <w:t xml:space="preserve"> </w:t>
            </w:r>
            <w:r>
              <w:rPr>
                <w:rFonts w:hint="eastAsia"/>
                <w:spacing w:val="-2"/>
                <w:sz w:val="20"/>
                <w:lang w:val="ru-RU"/>
              </w:rPr>
              <w:t>не</w:t>
            </w:r>
            <w:r>
              <w:rPr>
                <w:spacing w:val="-2"/>
                <w:sz w:val="20"/>
                <w:lang w:val="ru-RU"/>
              </w:rPr>
              <w:t xml:space="preserve"> </w:t>
            </w:r>
            <w:r>
              <w:rPr>
                <w:rFonts w:hint="eastAsia"/>
                <w:spacing w:val="-2"/>
                <w:sz w:val="20"/>
                <w:lang w:val="ru-RU"/>
              </w:rPr>
              <w:t>был</w:t>
            </w:r>
            <w:r>
              <w:rPr>
                <w:spacing w:val="-2"/>
                <w:sz w:val="20"/>
                <w:lang w:val="ru-RU"/>
              </w:rPr>
              <w:t xml:space="preserve"> </w:t>
            </w:r>
            <w:r>
              <w:rPr>
                <w:rFonts w:hint="eastAsia"/>
                <w:spacing w:val="-2"/>
                <w:sz w:val="20"/>
                <w:lang w:val="ru-RU"/>
              </w:rPr>
              <w:t>подвергнут</w:t>
            </w:r>
            <w:r>
              <w:rPr>
                <w:spacing w:val="-2"/>
                <w:sz w:val="20"/>
                <w:lang w:val="ru-RU"/>
              </w:rPr>
              <w:t xml:space="preserve"> </w:t>
            </w:r>
            <w:r>
              <w:rPr>
                <w:rFonts w:hint="eastAsia"/>
                <w:spacing w:val="-2"/>
                <w:sz w:val="20"/>
                <w:lang w:val="ru-RU"/>
              </w:rPr>
              <w:t>пыткам</w:t>
            </w:r>
            <w:r>
              <w:rPr>
                <w:spacing w:val="-2"/>
                <w:sz w:val="20"/>
                <w:lang w:val="ru-RU"/>
              </w:rPr>
              <w:t xml:space="preserve"> </w:t>
            </w:r>
            <w:r>
              <w:rPr>
                <w:rFonts w:hint="eastAsia"/>
                <w:spacing w:val="-2"/>
                <w:sz w:val="20"/>
                <w:lang w:val="ru-RU"/>
              </w:rPr>
              <w:t>или</w:t>
            </w:r>
            <w:r>
              <w:rPr>
                <w:spacing w:val="-2"/>
                <w:sz w:val="20"/>
                <w:lang w:val="ru-RU"/>
              </w:rPr>
              <w:t xml:space="preserve"> </w:t>
            </w:r>
            <w:r>
              <w:rPr>
                <w:rFonts w:hint="eastAsia"/>
                <w:spacing w:val="-2"/>
                <w:sz w:val="20"/>
                <w:lang w:val="ru-RU"/>
              </w:rPr>
              <w:t>другим</w:t>
            </w:r>
            <w:r>
              <w:rPr>
                <w:spacing w:val="-2"/>
                <w:sz w:val="20"/>
                <w:lang w:val="ru-RU"/>
              </w:rPr>
              <w:t xml:space="preserve"> </w:t>
            </w:r>
            <w:r>
              <w:rPr>
                <w:rFonts w:hint="eastAsia"/>
                <w:spacing w:val="-2"/>
                <w:sz w:val="20"/>
                <w:lang w:val="ru-RU"/>
              </w:rPr>
              <w:t>жестоким</w:t>
            </w:r>
            <w:r>
              <w:rPr>
                <w:spacing w:val="-2"/>
                <w:sz w:val="20"/>
                <w:lang w:val="ru-RU"/>
              </w:rPr>
              <w:t xml:space="preserve">, </w:t>
            </w:r>
            <w:r>
              <w:rPr>
                <w:rFonts w:hint="eastAsia"/>
                <w:spacing w:val="-2"/>
                <w:sz w:val="20"/>
                <w:lang w:val="ru-RU"/>
              </w:rPr>
              <w:t>бесчеловечным</w:t>
            </w:r>
            <w:r>
              <w:rPr>
                <w:spacing w:val="-2"/>
                <w:sz w:val="20"/>
                <w:lang w:val="ru-RU"/>
              </w:rPr>
              <w:t xml:space="preserve"> </w:t>
            </w:r>
            <w:r>
              <w:rPr>
                <w:rFonts w:hint="eastAsia"/>
                <w:spacing w:val="-2"/>
                <w:sz w:val="20"/>
                <w:lang w:val="ru-RU"/>
              </w:rPr>
              <w:t>или</w:t>
            </w:r>
            <w:r>
              <w:rPr>
                <w:spacing w:val="-2"/>
                <w:sz w:val="20"/>
                <w:lang w:val="ru-RU"/>
              </w:rPr>
              <w:t xml:space="preserve"> </w:t>
            </w:r>
            <w:r>
              <w:rPr>
                <w:rFonts w:hint="eastAsia"/>
                <w:spacing w:val="-2"/>
                <w:sz w:val="20"/>
                <w:lang w:val="ru-RU"/>
              </w:rPr>
              <w:t>унижающим</w:t>
            </w:r>
            <w:r>
              <w:rPr>
                <w:spacing w:val="-2"/>
                <w:sz w:val="20"/>
                <w:lang w:val="ru-RU"/>
              </w:rPr>
              <w:t xml:space="preserve"> </w:t>
            </w:r>
            <w:r>
              <w:rPr>
                <w:rFonts w:hint="eastAsia"/>
                <w:spacing w:val="-2"/>
                <w:sz w:val="20"/>
                <w:lang w:val="ru-RU"/>
              </w:rPr>
              <w:t>достоинство</w:t>
            </w:r>
            <w:r>
              <w:rPr>
                <w:spacing w:val="-2"/>
                <w:sz w:val="20"/>
                <w:lang w:val="ru-RU"/>
              </w:rPr>
              <w:t xml:space="preserve"> </w:t>
            </w:r>
            <w:r>
              <w:rPr>
                <w:rFonts w:hint="eastAsia"/>
                <w:spacing w:val="-2"/>
                <w:sz w:val="20"/>
                <w:lang w:val="ru-RU"/>
              </w:rPr>
              <w:t>видам</w:t>
            </w:r>
            <w:r>
              <w:rPr>
                <w:spacing w:val="-2"/>
                <w:sz w:val="20"/>
                <w:lang w:val="ru-RU"/>
              </w:rPr>
              <w:t xml:space="preserve"> </w:t>
            </w:r>
            <w:r>
              <w:rPr>
                <w:rFonts w:hint="eastAsia"/>
                <w:spacing w:val="-2"/>
                <w:sz w:val="20"/>
                <w:lang w:val="ru-RU"/>
              </w:rPr>
              <w:t>обращения</w:t>
            </w:r>
            <w:r>
              <w:rPr>
                <w:spacing w:val="-2"/>
                <w:sz w:val="20"/>
                <w:lang w:val="ru-RU"/>
              </w:rPr>
              <w:t xml:space="preserve"> </w:t>
            </w:r>
            <w:r>
              <w:rPr>
                <w:rFonts w:hint="eastAsia"/>
                <w:spacing w:val="-2"/>
                <w:sz w:val="20"/>
                <w:lang w:val="ru-RU"/>
              </w:rPr>
              <w:t>или</w:t>
            </w:r>
            <w:r>
              <w:rPr>
                <w:spacing w:val="-2"/>
                <w:sz w:val="20"/>
                <w:lang w:val="ru-RU"/>
              </w:rPr>
              <w:t xml:space="preserve"> </w:t>
            </w:r>
            <w:r>
              <w:rPr>
                <w:rFonts w:hint="eastAsia"/>
                <w:spacing w:val="-2"/>
                <w:sz w:val="20"/>
                <w:lang w:val="ru-RU"/>
              </w:rPr>
              <w:t>наказания</w:t>
            </w:r>
            <w:r>
              <w:rPr>
                <w:spacing w:val="-2"/>
                <w:sz w:val="20"/>
                <w:lang w:val="ru-RU"/>
              </w:rPr>
              <w:t xml:space="preserve">. </w:t>
            </w:r>
            <w:r>
              <w:rPr>
                <w:rFonts w:hint="eastAsia"/>
                <w:spacing w:val="-2"/>
                <w:sz w:val="20"/>
                <w:lang w:val="ru-RU"/>
              </w:rPr>
              <w:t>Ни</w:t>
            </w:r>
            <w:r>
              <w:rPr>
                <w:spacing w:val="-2"/>
                <w:sz w:val="20"/>
                <w:lang w:val="ru-RU"/>
              </w:rPr>
              <w:t xml:space="preserve"> </w:t>
            </w:r>
            <w:r>
              <w:rPr>
                <w:rFonts w:hint="eastAsia"/>
                <w:spacing w:val="-2"/>
                <w:sz w:val="20"/>
                <w:lang w:val="ru-RU"/>
              </w:rPr>
              <w:t>смертная</w:t>
            </w:r>
            <w:r>
              <w:rPr>
                <w:spacing w:val="-2"/>
                <w:sz w:val="20"/>
                <w:lang w:val="ru-RU"/>
              </w:rPr>
              <w:t xml:space="preserve"> </w:t>
            </w:r>
            <w:r>
              <w:rPr>
                <w:rFonts w:hint="eastAsia"/>
                <w:spacing w:val="-2"/>
                <w:sz w:val="20"/>
                <w:lang w:val="ru-RU"/>
              </w:rPr>
              <w:t>казнь</w:t>
            </w:r>
            <w:r>
              <w:rPr>
                <w:spacing w:val="-2"/>
                <w:sz w:val="20"/>
                <w:lang w:val="ru-RU"/>
              </w:rPr>
              <w:t xml:space="preserve">, </w:t>
            </w:r>
            <w:r>
              <w:rPr>
                <w:rFonts w:hint="eastAsia"/>
                <w:spacing w:val="-2"/>
                <w:sz w:val="20"/>
                <w:lang w:val="ru-RU"/>
              </w:rPr>
              <w:t>ни</w:t>
            </w:r>
            <w:r>
              <w:rPr>
                <w:spacing w:val="-2"/>
                <w:sz w:val="20"/>
                <w:lang w:val="ru-RU"/>
              </w:rPr>
              <w:t xml:space="preserve"> </w:t>
            </w:r>
            <w:r>
              <w:rPr>
                <w:rFonts w:hint="eastAsia"/>
                <w:spacing w:val="-2"/>
                <w:sz w:val="20"/>
                <w:lang w:val="ru-RU"/>
              </w:rPr>
              <w:t>пожизненное</w:t>
            </w:r>
            <w:r>
              <w:rPr>
                <w:spacing w:val="-2"/>
                <w:sz w:val="20"/>
                <w:lang w:val="ru-RU"/>
              </w:rPr>
              <w:t xml:space="preserve"> </w:t>
            </w:r>
            <w:r>
              <w:rPr>
                <w:rFonts w:hint="eastAsia"/>
                <w:spacing w:val="-2"/>
                <w:sz w:val="20"/>
                <w:lang w:val="ru-RU"/>
              </w:rPr>
              <w:t>тюремное</w:t>
            </w:r>
            <w:r>
              <w:rPr>
                <w:spacing w:val="-2"/>
                <w:sz w:val="20"/>
                <w:lang w:val="ru-RU"/>
              </w:rPr>
              <w:t xml:space="preserve"> </w:t>
            </w:r>
            <w:r>
              <w:rPr>
                <w:rFonts w:hint="eastAsia"/>
                <w:spacing w:val="-2"/>
                <w:sz w:val="20"/>
                <w:lang w:val="ru-RU"/>
              </w:rPr>
              <w:t>заключение</w:t>
            </w:r>
            <w:r>
              <w:rPr>
                <w:spacing w:val="-2"/>
                <w:sz w:val="20"/>
                <w:lang w:val="ru-RU"/>
              </w:rPr>
              <w:t xml:space="preserve">, </w:t>
            </w:r>
            <w:r>
              <w:rPr>
                <w:rFonts w:hint="eastAsia"/>
                <w:spacing w:val="-2"/>
                <w:sz w:val="20"/>
                <w:lang w:val="ru-RU"/>
              </w:rPr>
              <w:t>не</w:t>
            </w:r>
            <w:r>
              <w:rPr>
                <w:spacing w:val="-2"/>
                <w:sz w:val="20"/>
                <w:lang w:val="ru-RU"/>
              </w:rPr>
              <w:t xml:space="preserve"> </w:t>
            </w:r>
            <w:r>
              <w:rPr>
                <w:rFonts w:hint="eastAsia"/>
                <w:spacing w:val="-2"/>
                <w:sz w:val="20"/>
                <w:lang w:val="ru-RU"/>
              </w:rPr>
              <w:t>предусматривающее</w:t>
            </w:r>
            <w:r>
              <w:rPr>
                <w:spacing w:val="-2"/>
                <w:sz w:val="20"/>
                <w:lang w:val="ru-RU"/>
              </w:rPr>
              <w:t xml:space="preserve"> </w:t>
            </w:r>
            <w:r>
              <w:rPr>
                <w:rFonts w:hint="eastAsia"/>
                <w:spacing w:val="-2"/>
                <w:sz w:val="20"/>
                <w:lang w:val="ru-RU"/>
              </w:rPr>
              <w:t>возможности</w:t>
            </w:r>
            <w:r>
              <w:rPr>
                <w:spacing w:val="-2"/>
                <w:sz w:val="20"/>
                <w:lang w:val="ru-RU"/>
              </w:rPr>
              <w:t xml:space="preserve"> </w:t>
            </w:r>
            <w:r>
              <w:rPr>
                <w:rFonts w:hint="eastAsia"/>
                <w:spacing w:val="-2"/>
                <w:sz w:val="20"/>
                <w:lang w:val="ru-RU"/>
              </w:rPr>
              <w:t>освобождения</w:t>
            </w:r>
            <w:r>
              <w:rPr>
                <w:spacing w:val="-2"/>
                <w:sz w:val="20"/>
                <w:lang w:val="ru-RU"/>
              </w:rPr>
              <w:t xml:space="preserve">, </w:t>
            </w:r>
            <w:r>
              <w:rPr>
                <w:rFonts w:hint="eastAsia"/>
                <w:spacing w:val="-2"/>
                <w:sz w:val="20"/>
                <w:lang w:val="ru-RU"/>
              </w:rPr>
              <w:t>не</w:t>
            </w:r>
            <w:r>
              <w:rPr>
                <w:spacing w:val="-2"/>
                <w:sz w:val="20"/>
                <w:lang w:val="ru-RU"/>
              </w:rPr>
              <w:t xml:space="preserve"> </w:t>
            </w:r>
            <w:r>
              <w:rPr>
                <w:rFonts w:hint="eastAsia"/>
                <w:spacing w:val="-2"/>
                <w:sz w:val="20"/>
                <w:lang w:val="ru-RU"/>
              </w:rPr>
              <w:t>назначаются</w:t>
            </w:r>
            <w:r>
              <w:rPr>
                <w:spacing w:val="-2"/>
                <w:sz w:val="20"/>
                <w:lang w:val="ru-RU"/>
              </w:rPr>
              <w:t xml:space="preserve"> </w:t>
            </w:r>
            <w:r>
              <w:rPr>
                <w:rFonts w:hint="eastAsia"/>
                <w:spacing w:val="-2"/>
                <w:sz w:val="20"/>
                <w:lang w:val="ru-RU"/>
              </w:rPr>
              <w:t>за</w:t>
            </w:r>
            <w:r>
              <w:rPr>
                <w:spacing w:val="-2"/>
                <w:sz w:val="20"/>
                <w:lang w:val="ru-RU"/>
              </w:rPr>
              <w:t xml:space="preserve"> </w:t>
            </w:r>
            <w:r>
              <w:rPr>
                <w:rFonts w:hint="eastAsia"/>
                <w:spacing w:val="-2"/>
                <w:sz w:val="20"/>
                <w:lang w:val="ru-RU"/>
              </w:rPr>
              <w:t>преступления</w:t>
            </w:r>
            <w:r>
              <w:rPr>
                <w:spacing w:val="-2"/>
                <w:sz w:val="20"/>
                <w:lang w:val="ru-RU"/>
              </w:rPr>
              <w:t xml:space="preserve">, </w:t>
            </w:r>
            <w:r>
              <w:rPr>
                <w:rFonts w:hint="eastAsia"/>
                <w:spacing w:val="-2"/>
                <w:sz w:val="20"/>
                <w:lang w:val="ru-RU"/>
              </w:rPr>
              <w:t>совершенные</w:t>
            </w:r>
            <w:r>
              <w:rPr>
                <w:spacing w:val="-2"/>
                <w:sz w:val="20"/>
                <w:lang w:val="ru-RU"/>
              </w:rPr>
              <w:t xml:space="preserve"> </w:t>
            </w:r>
            <w:r>
              <w:rPr>
                <w:rFonts w:hint="eastAsia"/>
                <w:spacing w:val="-2"/>
                <w:sz w:val="20"/>
                <w:lang w:val="ru-RU"/>
              </w:rPr>
              <w:t>лицами</w:t>
            </w:r>
            <w:r>
              <w:rPr>
                <w:spacing w:val="-2"/>
                <w:sz w:val="20"/>
                <w:lang w:val="ru-RU"/>
              </w:rPr>
              <w:t xml:space="preserve"> </w:t>
            </w:r>
            <w:r>
              <w:rPr>
                <w:rFonts w:hint="eastAsia"/>
                <w:spacing w:val="-2"/>
                <w:sz w:val="20"/>
                <w:lang w:val="ru-RU"/>
              </w:rPr>
              <w:t>моложе</w:t>
            </w:r>
            <w:r>
              <w:rPr>
                <w:spacing w:val="-2"/>
                <w:sz w:val="20"/>
                <w:lang w:val="ru-RU"/>
              </w:rPr>
              <w:t xml:space="preserve"> 18 </w:t>
            </w:r>
            <w:r>
              <w:rPr>
                <w:rFonts w:hint="eastAsia"/>
                <w:spacing w:val="-2"/>
                <w:sz w:val="20"/>
                <w:lang w:val="ru-RU"/>
              </w:rPr>
              <w:t>лет</w:t>
            </w:r>
            <w:r>
              <w:rPr>
                <w:spacing w:val="-2"/>
                <w:sz w:val="20"/>
                <w:lang w:val="ru-RU"/>
              </w:rPr>
              <w:t xml:space="preserve">; </w:t>
            </w:r>
          </w:p>
          <w:p w:rsidR="00C91DAC" w:rsidRDefault="00C91DAC">
            <w:pPr>
              <w:spacing w:before="40" w:after="40"/>
              <w:rPr>
                <w:spacing w:val="-2"/>
                <w:sz w:val="20"/>
                <w:lang w:val="ru-RU"/>
              </w:rPr>
            </w:pPr>
            <w:r>
              <w:rPr>
                <w:spacing w:val="-2"/>
                <w:sz w:val="20"/>
              </w:rPr>
              <w:t>b</w:t>
            </w:r>
            <w:r>
              <w:rPr>
                <w:spacing w:val="-2"/>
                <w:sz w:val="20"/>
                <w:lang w:val="ru-RU"/>
              </w:rPr>
              <w:t xml:space="preserve">) </w:t>
            </w:r>
            <w:r>
              <w:rPr>
                <w:rFonts w:hint="eastAsia"/>
                <w:spacing w:val="-2"/>
                <w:sz w:val="20"/>
                <w:lang w:val="ru-RU"/>
              </w:rPr>
              <w:t>ни</w:t>
            </w:r>
            <w:r>
              <w:rPr>
                <w:spacing w:val="-2"/>
                <w:sz w:val="20"/>
                <w:lang w:val="ru-RU"/>
              </w:rPr>
              <w:t xml:space="preserve"> </w:t>
            </w:r>
            <w:r>
              <w:rPr>
                <w:rFonts w:hint="eastAsia"/>
                <w:spacing w:val="-2"/>
                <w:sz w:val="20"/>
                <w:lang w:val="ru-RU"/>
              </w:rPr>
              <w:t>один</w:t>
            </w:r>
            <w:r>
              <w:rPr>
                <w:spacing w:val="-2"/>
                <w:sz w:val="20"/>
                <w:lang w:val="ru-RU"/>
              </w:rPr>
              <w:t xml:space="preserve"> </w:t>
            </w:r>
            <w:r>
              <w:rPr>
                <w:rFonts w:hint="eastAsia"/>
                <w:spacing w:val="-2"/>
                <w:sz w:val="20"/>
                <w:lang w:val="ru-RU"/>
              </w:rPr>
              <w:t>ребенок</w:t>
            </w:r>
            <w:r>
              <w:rPr>
                <w:spacing w:val="-2"/>
                <w:sz w:val="20"/>
                <w:lang w:val="ru-RU"/>
              </w:rPr>
              <w:t xml:space="preserve"> </w:t>
            </w:r>
            <w:r>
              <w:rPr>
                <w:rFonts w:hint="eastAsia"/>
                <w:spacing w:val="-2"/>
                <w:sz w:val="20"/>
                <w:lang w:val="ru-RU"/>
              </w:rPr>
              <w:t>не</w:t>
            </w:r>
            <w:r>
              <w:rPr>
                <w:spacing w:val="-2"/>
                <w:sz w:val="20"/>
                <w:lang w:val="ru-RU"/>
              </w:rPr>
              <w:t xml:space="preserve"> </w:t>
            </w:r>
            <w:r>
              <w:rPr>
                <w:rFonts w:hint="eastAsia"/>
                <w:spacing w:val="-2"/>
                <w:sz w:val="20"/>
                <w:lang w:val="ru-RU"/>
              </w:rPr>
              <w:t>был</w:t>
            </w:r>
            <w:r>
              <w:rPr>
                <w:spacing w:val="-2"/>
                <w:sz w:val="20"/>
                <w:lang w:val="ru-RU"/>
              </w:rPr>
              <w:t xml:space="preserve"> </w:t>
            </w:r>
            <w:r>
              <w:rPr>
                <w:rFonts w:hint="eastAsia"/>
                <w:spacing w:val="-2"/>
                <w:sz w:val="20"/>
                <w:lang w:val="ru-RU"/>
              </w:rPr>
              <w:t>лишен</w:t>
            </w:r>
            <w:r>
              <w:rPr>
                <w:spacing w:val="-2"/>
                <w:sz w:val="20"/>
                <w:lang w:val="ru-RU"/>
              </w:rPr>
              <w:t xml:space="preserve"> </w:t>
            </w:r>
            <w:r>
              <w:rPr>
                <w:rFonts w:hint="eastAsia"/>
                <w:spacing w:val="-2"/>
                <w:sz w:val="20"/>
                <w:lang w:val="ru-RU"/>
              </w:rPr>
              <w:t>свободы</w:t>
            </w:r>
            <w:r>
              <w:rPr>
                <w:spacing w:val="-2"/>
                <w:sz w:val="20"/>
                <w:lang w:val="ru-RU"/>
              </w:rPr>
              <w:t xml:space="preserve"> </w:t>
            </w:r>
            <w:r>
              <w:rPr>
                <w:rFonts w:hint="eastAsia"/>
                <w:spacing w:val="-2"/>
                <w:sz w:val="20"/>
                <w:lang w:val="ru-RU"/>
              </w:rPr>
              <w:t>незаконным</w:t>
            </w:r>
            <w:r>
              <w:rPr>
                <w:spacing w:val="-2"/>
                <w:sz w:val="20"/>
                <w:lang w:val="ru-RU"/>
              </w:rPr>
              <w:t xml:space="preserve"> </w:t>
            </w:r>
            <w:r>
              <w:rPr>
                <w:rFonts w:hint="eastAsia"/>
                <w:spacing w:val="-2"/>
                <w:sz w:val="20"/>
                <w:lang w:val="ru-RU"/>
              </w:rPr>
              <w:t>или</w:t>
            </w:r>
            <w:r>
              <w:rPr>
                <w:spacing w:val="-2"/>
                <w:sz w:val="20"/>
                <w:lang w:val="ru-RU"/>
              </w:rPr>
              <w:t xml:space="preserve"> </w:t>
            </w:r>
            <w:r>
              <w:rPr>
                <w:rFonts w:hint="eastAsia"/>
                <w:spacing w:val="-2"/>
                <w:sz w:val="20"/>
                <w:lang w:val="ru-RU"/>
              </w:rPr>
              <w:t>произвольным</w:t>
            </w:r>
            <w:r>
              <w:rPr>
                <w:spacing w:val="-2"/>
                <w:sz w:val="20"/>
                <w:lang w:val="ru-RU"/>
              </w:rPr>
              <w:t xml:space="preserve"> </w:t>
            </w:r>
            <w:r>
              <w:rPr>
                <w:rFonts w:hint="eastAsia"/>
                <w:spacing w:val="-2"/>
                <w:sz w:val="20"/>
                <w:lang w:val="ru-RU"/>
              </w:rPr>
              <w:t>образом</w:t>
            </w:r>
            <w:r>
              <w:rPr>
                <w:spacing w:val="-2"/>
                <w:sz w:val="20"/>
                <w:lang w:val="ru-RU"/>
              </w:rPr>
              <w:t xml:space="preserve">. </w:t>
            </w:r>
            <w:r>
              <w:rPr>
                <w:rFonts w:hint="eastAsia"/>
                <w:spacing w:val="-2"/>
                <w:sz w:val="20"/>
                <w:lang w:val="ru-RU"/>
              </w:rPr>
              <w:t>Арест</w:t>
            </w:r>
            <w:r>
              <w:rPr>
                <w:spacing w:val="-2"/>
                <w:sz w:val="20"/>
                <w:lang w:val="ru-RU"/>
              </w:rPr>
              <w:t xml:space="preserve">, </w:t>
            </w:r>
            <w:r>
              <w:rPr>
                <w:rFonts w:hint="eastAsia"/>
                <w:spacing w:val="-2"/>
                <w:sz w:val="20"/>
                <w:lang w:val="ru-RU"/>
              </w:rPr>
              <w:t>задержание</w:t>
            </w:r>
            <w:r>
              <w:rPr>
                <w:spacing w:val="-2"/>
                <w:sz w:val="20"/>
                <w:lang w:val="ru-RU"/>
              </w:rPr>
              <w:t xml:space="preserve"> </w:t>
            </w:r>
            <w:r>
              <w:rPr>
                <w:rFonts w:hint="eastAsia"/>
                <w:spacing w:val="-2"/>
                <w:sz w:val="20"/>
                <w:lang w:val="ru-RU"/>
              </w:rPr>
              <w:t>или</w:t>
            </w:r>
            <w:r>
              <w:rPr>
                <w:spacing w:val="-2"/>
                <w:sz w:val="20"/>
                <w:lang w:val="ru-RU"/>
              </w:rPr>
              <w:t xml:space="preserve"> </w:t>
            </w:r>
            <w:r>
              <w:rPr>
                <w:rFonts w:hint="eastAsia"/>
                <w:spacing w:val="-2"/>
                <w:sz w:val="20"/>
                <w:lang w:val="ru-RU"/>
              </w:rPr>
              <w:t>тюремное</w:t>
            </w:r>
            <w:r>
              <w:rPr>
                <w:spacing w:val="-2"/>
                <w:sz w:val="20"/>
                <w:lang w:val="ru-RU"/>
              </w:rPr>
              <w:t xml:space="preserve"> </w:t>
            </w:r>
            <w:r>
              <w:rPr>
                <w:rFonts w:hint="eastAsia"/>
                <w:spacing w:val="-2"/>
                <w:sz w:val="20"/>
                <w:lang w:val="ru-RU"/>
              </w:rPr>
              <w:t>заключение</w:t>
            </w:r>
            <w:r>
              <w:rPr>
                <w:spacing w:val="-2"/>
                <w:sz w:val="20"/>
                <w:lang w:val="ru-RU"/>
              </w:rPr>
              <w:t xml:space="preserve"> </w:t>
            </w:r>
            <w:r>
              <w:rPr>
                <w:rFonts w:hint="eastAsia"/>
                <w:spacing w:val="-2"/>
                <w:sz w:val="20"/>
                <w:lang w:val="ru-RU"/>
              </w:rPr>
              <w:t>ребенка</w:t>
            </w:r>
            <w:r>
              <w:rPr>
                <w:spacing w:val="-2"/>
                <w:sz w:val="20"/>
                <w:lang w:val="ru-RU"/>
              </w:rPr>
              <w:t xml:space="preserve"> </w:t>
            </w:r>
            <w:r>
              <w:rPr>
                <w:rFonts w:hint="eastAsia"/>
                <w:spacing w:val="-2"/>
                <w:sz w:val="20"/>
                <w:lang w:val="ru-RU"/>
              </w:rPr>
              <w:t>осуществляются</w:t>
            </w:r>
            <w:r>
              <w:rPr>
                <w:spacing w:val="-2"/>
                <w:sz w:val="20"/>
                <w:lang w:val="ru-RU"/>
              </w:rPr>
              <w:t xml:space="preserve"> </w:t>
            </w:r>
            <w:r>
              <w:rPr>
                <w:rFonts w:hint="eastAsia"/>
                <w:spacing w:val="-2"/>
                <w:sz w:val="20"/>
                <w:lang w:val="ru-RU"/>
              </w:rPr>
              <w:t>согласно</w:t>
            </w:r>
            <w:r>
              <w:rPr>
                <w:spacing w:val="-2"/>
                <w:sz w:val="20"/>
                <w:lang w:val="ru-RU"/>
              </w:rPr>
              <w:t xml:space="preserve"> </w:t>
            </w:r>
            <w:r>
              <w:rPr>
                <w:rFonts w:hint="eastAsia"/>
                <w:spacing w:val="-2"/>
                <w:sz w:val="20"/>
                <w:lang w:val="ru-RU"/>
              </w:rPr>
              <w:t>закону</w:t>
            </w:r>
            <w:r>
              <w:rPr>
                <w:spacing w:val="-2"/>
                <w:sz w:val="20"/>
                <w:lang w:val="ru-RU"/>
              </w:rPr>
              <w:t xml:space="preserve"> </w:t>
            </w:r>
            <w:r>
              <w:rPr>
                <w:rFonts w:hint="eastAsia"/>
                <w:spacing w:val="-2"/>
                <w:sz w:val="20"/>
                <w:lang w:val="ru-RU"/>
              </w:rPr>
              <w:t>и</w:t>
            </w:r>
            <w:r>
              <w:rPr>
                <w:spacing w:val="-2"/>
                <w:sz w:val="20"/>
                <w:lang w:val="ru-RU"/>
              </w:rPr>
              <w:t xml:space="preserve"> </w:t>
            </w:r>
            <w:r>
              <w:rPr>
                <w:rFonts w:hint="eastAsia"/>
                <w:spacing w:val="-2"/>
                <w:sz w:val="20"/>
                <w:lang w:val="ru-RU"/>
              </w:rPr>
              <w:t>используются</w:t>
            </w:r>
            <w:r>
              <w:rPr>
                <w:spacing w:val="-2"/>
                <w:sz w:val="20"/>
                <w:lang w:val="ru-RU"/>
              </w:rPr>
              <w:t xml:space="preserve"> </w:t>
            </w:r>
            <w:r>
              <w:rPr>
                <w:rFonts w:hint="eastAsia"/>
                <w:spacing w:val="-2"/>
                <w:sz w:val="20"/>
                <w:lang w:val="ru-RU"/>
              </w:rPr>
              <w:t>лишь</w:t>
            </w:r>
            <w:r>
              <w:rPr>
                <w:spacing w:val="-2"/>
                <w:sz w:val="20"/>
                <w:lang w:val="ru-RU"/>
              </w:rPr>
              <w:t xml:space="preserve"> </w:t>
            </w:r>
            <w:r>
              <w:rPr>
                <w:rFonts w:hint="eastAsia"/>
                <w:spacing w:val="-2"/>
                <w:sz w:val="20"/>
                <w:lang w:val="ru-RU"/>
              </w:rPr>
              <w:t>в</w:t>
            </w:r>
            <w:r>
              <w:rPr>
                <w:spacing w:val="-2"/>
                <w:sz w:val="20"/>
                <w:lang w:val="ru-RU"/>
              </w:rPr>
              <w:t xml:space="preserve"> </w:t>
            </w:r>
            <w:r>
              <w:rPr>
                <w:rFonts w:hint="eastAsia"/>
                <w:spacing w:val="-2"/>
                <w:sz w:val="20"/>
                <w:lang w:val="ru-RU"/>
              </w:rPr>
              <w:t>качестве</w:t>
            </w:r>
            <w:r>
              <w:rPr>
                <w:spacing w:val="-2"/>
                <w:sz w:val="20"/>
                <w:lang w:val="ru-RU"/>
              </w:rPr>
              <w:t xml:space="preserve"> </w:t>
            </w:r>
            <w:r>
              <w:rPr>
                <w:rFonts w:hint="eastAsia"/>
                <w:spacing w:val="-2"/>
                <w:sz w:val="20"/>
                <w:lang w:val="ru-RU"/>
              </w:rPr>
              <w:t>крайней</w:t>
            </w:r>
            <w:r>
              <w:rPr>
                <w:spacing w:val="-2"/>
                <w:sz w:val="20"/>
                <w:lang w:val="ru-RU"/>
              </w:rPr>
              <w:t xml:space="preserve"> </w:t>
            </w:r>
            <w:r>
              <w:rPr>
                <w:rFonts w:hint="eastAsia"/>
                <w:spacing w:val="-2"/>
                <w:sz w:val="20"/>
                <w:lang w:val="ru-RU"/>
              </w:rPr>
              <w:t>меры</w:t>
            </w:r>
            <w:r>
              <w:rPr>
                <w:spacing w:val="-2"/>
                <w:sz w:val="20"/>
                <w:lang w:val="ru-RU"/>
              </w:rPr>
              <w:t xml:space="preserve"> </w:t>
            </w:r>
            <w:r>
              <w:rPr>
                <w:rFonts w:hint="eastAsia"/>
                <w:spacing w:val="-2"/>
                <w:sz w:val="20"/>
                <w:lang w:val="ru-RU"/>
              </w:rPr>
              <w:t>и</w:t>
            </w:r>
            <w:r>
              <w:rPr>
                <w:spacing w:val="-2"/>
                <w:sz w:val="20"/>
                <w:lang w:val="ru-RU"/>
              </w:rPr>
              <w:t xml:space="preserve"> </w:t>
            </w:r>
            <w:r>
              <w:rPr>
                <w:rFonts w:hint="eastAsia"/>
                <w:spacing w:val="-2"/>
                <w:sz w:val="20"/>
                <w:lang w:val="ru-RU"/>
              </w:rPr>
              <w:t>в</w:t>
            </w:r>
            <w:r>
              <w:rPr>
                <w:spacing w:val="-2"/>
                <w:sz w:val="20"/>
                <w:lang w:val="ru-RU"/>
              </w:rPr>
              <w:t xml:space="preserve"> </w:t>
            </w:r>
            <w:r>
              <w:rPr>
                <w:rFonts w:hint="eastAsia"/>
                <w:spacing w:val="-2"/>
                <w:sz w:val="20"/>
                <w:lang w:val="ru-RU"/>
              </w:rPr>
              <w:t>течение</w:t>
            </w:r>
            <w:r>
              <w:rPr>
                <w:spacing w:val="-2"/>
                <w:sz w:val="20"/>
                <w:lang w:val="ru-RU"/>
              </w:rPr>
              <w:t xml:space="preserve"> </w:t>
            </w:r>
            <w:r>
              <w:rPr>
                <w:rFonts w:hint="eastAsia"/>
                <w:spacing w:val="-2"/>
                <w:sz w:val="20"/>
                <w:lang w:val="ru-RU"/>
              </w:rPr>
              <w:t>как</w:t>
            </w:r>
            <w:r>
              <w:rPr>
                <w:spacing w:val="-2"/>
                <w:sz w:val="20"/>
                <w:lang w:val="ru-RU"/>
              </w:rPr>
              <w:t xml:space="preserve"> </w:t>
            </w:r>
            <w:r>
              <w:rPr>
                <w:rFonts w:hint="eastAsia"/>
                <w:spacing w:val="-2"/>
                <w:sz w:val="20"/>
                <w:lang w:val="ru-RU"/>
              </w:rPr>
              <w:t>можно</w:t>
            </w:r>
            <w:r>
              <w:rPr>
                <w:spacing w:val="-2"/>
                <w:sz w:val="20"/>
                <w:lang w:val="ru-RU"/>
              </w:rPr>
              <w:t xml:space="preserve"> </w:t>
            </w:r>
            <w:r>
              <w:rPr>
                <w:rFonts w:hint="eastAsia"/>
                <w:spacing w:val="-2"/>
                <w:sz w:val="20"/>
                <w:lang w:val="ru-RU"/>
              </w:rPr>
              <w:t>более</w:t>
            </w:r>
            <w:r>
              <w:rPr>
                <w:spacing w:val="-2"/>
                <w:sz w:val="20"/>
                <w:lang w:val="ru-RU"/>
              </w:rPr>
              <w:t xml:space="preserve"> </w:t>
            </w:r>
            <w:r>
              <w:rPr>
                <w:rFonts w:hint="eastAsia"/>
                <w:spacing w:val="-2"/>
                <w:sz w:val="20"/>
                <w:lang w:val="ru-RU"/>
              </w:rPr>
              <w:t>короткого</w:t>
            </w:r>
            <w:r>
              <w:rPr>
                <w:spacing w:val="-2"/>
                <w:sz w:val="20"/>
                <w:lang w:val="ru-RU"/>
              </w:rPr>
              <w:t xml:space="preserve"> </w:t>
            </w:r>
            <w:r>
              <w:rPr>
                <w:rFonts w:hint="eastAsia"/>
                <w:spacing w:val="-2"/>
                <w:sz w:val="20"/>
                <w:lang w:val="ru-RU"/>
              </w:rPr>
              <w:t>соответствующего</w:t>
            </w:r>
            <w:r>
              <w:rPr>
                <w:spacing w:val="-2"/>
                <w:sz w:val="20"/>
                <w:lang w:val="ru-RU"/>
              </w:rPr>
              <w:t xml:space="preserve"> </w:t>
            </w:r>
            <w:r>
              <w:rPr>
                <w:rFonts w:hint="eastAsia"/>
                <w:spacing w:val="-2"/>
                <w:sz w:val="20"/>
                <w:lang w:val="ru-RU"/>
              </w:rPr>
              <w:t>периода</w:t>
            </w:r>
            <w:r>
              <w:rPr>
                <w:spacing w:val="-2"/>
                <w:sz w:val="20"/>
                <w:lang w:val="ru-RU"/>
              </w:rPr>
              <w:t xml:space="preserve"> </w:t>
            </w:r>
            <w:r>
              <w:rPr>
                <w:rFonts w:hint="eastAsia"/>
                <w:spacing w:val="-2"/>
                <w:sz w:val="20"/>
                <w:lang w:val="ru-RU"/>
              </w:rPr>
              <w:t>времени</w:t>
            </w:r>
            <w:r>
              <w:rPr>
                <w:spacing w:val="-2"/>
                <w:sz w:val="20"/>
                <w:lang w:val="ru-RU"/>
              </w:rPr>
              <w:t xml:space="preserve">; </w:t>
            </w:r>
          </w:p>
          <w:p w:rsidR="00C91DAC" w:rsidRDefault="00C91DAC">
            <w:pPr>
              <w:spacing w:before="40" w:after="40"/>
              <w:rPr>
                <w:sz w:val="20"/>
                <w:lang w:val="ru-RU"/>
              </w:rPr>
            </w:pPr>
            <w:r>
              <w:rPr>
                <w:sz w:val="20"/>
              </w:rPr>
              <w:t>c</w:t>
            </w:r>
            <w:r>
              <w:rPr>
                <w:sz w:val="20"/>
                <w:lang w:val="ru-RU"/>
              </w:rPr>
              <w:t xml:space="preserve">) </w:t>
            </w:r>
            <w:r>
              <w:rPr>
                <w:rFonts w:hint="eastAsia"/>
                <w:sz w:val="20"/>
                <w:lang w:val="ru-RU"/>
              </w:rPr>
              <w:t>каждый</w:t>
            </w:r>
            <w:r>
              <w:rPr>
                <w:sz w:val="20"/>
                <w:lang w:val="ru-RU"/>
              </w:rPr>
              <w:t xml:space="preserve"> </w:t>
            </w:r>
            <w:r>
              <w:rPr>
                <w:rFonts w:hint="eastAsia"/>
                <w:sz w:val="20"/>
                <w:lang w:val="ru-RU"/>
              </w:rPr>
              <w:t>лишенный</w:t>
            </w:r>
            <w:r>
              <w:rPr>
                <w:sz w:val="20"/>
                <w:lang w:val="ru-RU"/>
              </w:rPr>
              <w:t xml:space="preserve"> </w:t>
            </w:r>
            <w:r>
              <w:rPr>
                <w:rFonts w:hint="eastAsia"/>
                <w:sz w:val="20"/>
                <w:lang w:val="ru-RU"/>
              </w:rPr>
              <w:t>свободы</w:t>
            </w:r>
            <w:r>
              <w:rPr>
                <w:sz w:val="20"/>
                <w:lang w:val="ru-RU"/>
              </w:rPr>
              <w:t xml:space="preserve"> </w:t>
            </w:r>
            <w:r>
              <w:rPr>
                <w:rFonts w:hint="eastAsia"/>
                <w:sz w:val="20"/>
                <w:lang w:val="ru-RU"/>
              </w:rPr>
              <w:t>ребенок</w:t>
            </w:r>
            <w:r>
              <w:rPr>
                <w:sz w:val="20"/>
                <w:lang w:val="ru-RU"/>
              </w:rPr>
              <w:t xml:space="preserve"> </w:t>
            </w:r>
            <w:r>
              <w:rPr>
                <w:rFonts w:hint="eastAsia"/>
                <w:sz w:val="20"/>
                <w:lang w:val="ru-RU"/>
              </w:rPr>
              <w:t>пользовался</w:t>
            </w:r>
            <w:r>
              <w:rPr>
                <w:sz w:val="20"/>
                <w:lang w:val="ru-RU"/>
              </w:rPr>
              <w:t xml:space="preserve"> </w:t>
            </w:r>
            <w:r>
              <w:rPr>
                <w:rFonts w:hint="eastAsia"/>
                <w:sz w:val="20"/>
                <w:lang w:val="ru-RU"/>
              </w:rPr>
              <w:t>гуманным</w:t>
            </w:r>
            <w:r>
              <w:rPr>
                <w:sz w:val="20"/>
                <w:lang w:val="ru-RU"/>
              </w:rPr>
              <w:t xml:space="preserve"> </w:t>
            </w:r>
            <w:r>
              <w:rPr>
                <w:rFonts w:hint="eastAsia"/>
                <w:sz w:val="20"/>
                <w:lang w:val="ru-RU"/>
              </w:rPr>
              <w:t>обращением</w:t>
            </w:r>
            <w:r>
              <w:rPr>
                <w:sz w:val="20"/>
                <w:lang w:val="ru-RU"/>
              </w:rPr>
              <w:t xml:space="preserve"> </w:t>
            </w:r>
            <w:r>
              <w:rPr>
                <w:rFonts w:hint="eastAsia"/>
                <w:sz w:val="20"/>
                <w:lang w:val="ru-RU"/>
              </w:rPr>
              <w:t>и</w:t>
            </w:r>
            <w:r>
              <w:rPr>
                <w:sz w:val="20"/>
                <w:lang w:val="ru-RU"/>
              </w:rPr>
              <w:t xml:space="preserve"> </w:t>
            </w:r>
            <w:r>
              <w:rPr>
                <w:rFonts w:hint="eastAsia"/>
                <w:sz w:val="20"/>
                <w:lang w:val="ru-RU"/>
              </w:rPr>
              <w:t>уважением</w:t>
            </w:r>
            <w:r>
              <w:rPr>
                <w:sz w:val="20"/>
                <w:lang w:val="ru-RU"/>
              </w:rPr>
              <w:t xml:space="preserve"> </w:t>
            </w:r>
            <w:r>
              <w:rPr>
                <w:rFonts w:hint="eastAsia"/>
                <w:sz w:val="20"/>
                <w:lang w:val="ru-RU"/>
              </w:rPr>
              <w:t>неотъемлемого</w:t>
            </w:r>
            <w:r>
              <w:rPr>
                <w:sz w:val="20"/>
                <w:lang w:val="ru-RU"/>
              </w:rPr>
              <w:t xml:space="preserve"> </w:t>
            </w:r>
            <w:r>
              <w:rPr>
                <w:rFonts w:hint="eastAsia"/>
                <w:sz w:val="20"/>
                <w:lang w:val="ru-RU"/>
              </w:rPr>
              <w:t>достоинства</w:t>
            </w:r>
            <w:r>
              <w:rPr>
                <w:sz w:val="20"/>
                <w:lang w:val="ru-RU"/>
              </w:rPr>
              <w:t xml:space="preserve"> </w:t>
            </w:r>
            <w:r>
              <w:rPr>
                <w:rFonts w:hint="eastAsia"/>
                <w:sz w:val="20"/>
                <w:lang w:val="ru-RU"/>
              </w:rPr>
              <w:t>его</w:t>
            </w:r>
            <w:r>
              <w:rPr>
                <w:sz w:val="20"/>
                <w:lang w:val="ru-RU"/>
              </w:rPr>
              <w:t xml:space="preserve"> </w:t>
            </w:r>
            <w:r>
              <w:rPr>
                <w:rFonts w:hint="eastAsia"/>
                <w:sz w:val="20"/>
                <w:lang w:val="ru-RU"/>
              </w:rPr>
              <w:t>личности</w:t>
            </w:r>
            <w:r>
              <w:rPr>
                <w:sz w:val="20"/>
                <w:lang w:val="ru-RU"/>
              </w:rPr>
              <w:t xml:space="preserve"> </w:t>
            </w:r>
            <w:r>
              <w:rPr>
                <w:rFonts w:hint="eastAsia"/>
                <w:sz w:val="20"/>
                <w:lang w:val="ru-RU"/>
              </w:rPr>
              <w:t>с</w:t>
            </w:r>
            <w:r>
              <w:rPr>
                <w:sz w:val="20"/>
                <w:lang w:val="ru-RU"/>
              </w:rPr>
              <w:t xml:space="preserve"> </w:t>
            </w:r>
            <w:r>
              <w:rPr>
                <w:rFonts w:hint="eastAsia"/>
                <w:sz w:val="20"/>
                <w:lang w:val="ru-RU"/>
              </w:rPr>
              <w:t>учетом</w:t>
            </w:r>
            <w:r>
              <w:rPr>
                <w:sz w:val="20"/>
                <w:lang w:val="ru-RU"/>
              </w:rPr>
              <w:t xml:space="preserve"> </w:t>
            </w:r>
            <w:r>
              <w:rPr>
                <w:rFonts w:hint="eastAsia"/>
                <w:sz w:val="20"/>
                <w:lang w:val="ru-RU"/>
              </w:rPr>
              <w:t>потребностей</w:t>
            </w:r>
            <w:r>
              <w:rPr>
                <w:sz w:val="20"/>
                <w:lang w:val="ru-RU"/>
              </w:rPr>
              <w:t xml:space="preserve"> </w:t>
            </w:r>
            <w:r>
              <w:rPr>
                <w:rFonts w:hint="eastAsia"/>
                <w:sz w:val="20"/>
                <w:lang w:val="ru-RU"/>
              </w:rPr>
              <w:t>лиц</w:t>
            </w:r>
            <w:r>
              <w:rPr>
                <w:sz w:val="20"/>
                <w:lang w:val="ru-RU"/>
              </w:rPr>
              <w:t xml:space="preserve"> </w:t>
            </w:r>
            <w:r>
              <w:rPr>
                <w:rFonts w:hint="eastAsia"/>
                <w:sz w:val="20"/>
                <w:lang w:val="ru-RU"/>
              </w:rPr>
              <w:t>его</w:t>
            </w:r>
            <w:r>
              <w:rPr>
                <w:sz w:val="20"/>
                <w:lang w:val="ru-RU"/>
              </w:rPr>
              <w:t xml:space="preserve"> </w:t>
            </w:r>
            <w:r>
              <w:rPr>
                <w:rFonts w:hint="eastAsia"/>
                <w:sz w:val="20"/>
                <w:lang w:val="ru-RU"/>
              </w:rPr>
              <w:t>возраста</w:t>
            </w:r>
            <w:r>
              <w:rPr>
                <w:sz w:val="20"/>
                <w:lang w:val="ru-RU"/>
              </w:rPr>
              <w:t xml:space="preserve">. </w:t>
            </w:r>
            <w:r>
              <w:rPr>
                <w:rFonts w:hint="eastAsia"/>
                <w:sz w:val="20"/>
                <w:lang w:val="ru-RU"/>
              </w:rPr>
              <w:t>В</w:t>
            </w:r>
            <w:r>
              <w:rPr>
                <w:sz w:val="20"/>
                <w:lang w:val="ru-RU"/>
              </w:rPr>
              <w:t xml:space="preserve"> </w:t>
            </w:r>
            <w:r>
              <w:rPr>
                <w:rFonts w:hint="eastAsia"/>
                <w:sz w:val="20"/>
                <w:lang w:val="ru-RU"/>
              </w:rPr>
              <w:t>частности</w:t>
            </w:r>
            <w:r>
              <w:rPr>
                <w:sz w:val="20"/>
                <w:lang w:val="ru-RU"/>
              </w:rPr>
              <w:t xml:space="preserve">, </w:t>
            </w:r>
            <w:r>
              <w:rPr>
                <w:rFonts w:hint="eastAsia"/>
                <w:sz w:val="20"/>
                <w:lang w:val="ru-RU"/>
              </w:rPr>
              <w:t>каждый</w:t>
            </w:r>
            <w:r>
              <w:rPr>
                <w:sz w:val="20"/>
                <w:lang w:val="ru-RU"/>
              </w:rPr>
              <w:t xml:space="preserve"> </w:t>
            </w:r>
            <w:r>
              <w:rPr>
                <w:rFonts w:hint="eastAsia"/>
                <w:sz w:val="20"/>
                <w:lang w:val="ru-RU"/>
              </w:rPr>
              <w:t>лишенный</w:t>
            </w:r>
            <w:r>
              <w:rPr>
                <w:sz w:val="20"/>
                <w:lang w:val="ru-RU"/>
              </w:rPr>
              <w:t xml:space="preserve"> </w:t>
            </w:r>
            <w:r>
              <w:rPr>
                <w:rFonts w:hint="eastAsia"/>
                <w:sz w:val="20"/>
                <w:lang w:val="ru-RU"/>
              </w:rPr>
              <w:t>свободы</w:t>
            </w:r>
            <w:r>
              <w:rPr>
                <w:sz w:val="20"/>
                <w:lang w:val="ru-RU"/>
              </w:rPr>
              <w:t xml:space="preserve"> </w:t>
            </w:r>
            <w:r>
              <w:rPr>
                <w:rFonts w:hint="eastAsia"/>
                <w:sz w:val="20"/>
                <w:lang w:val="ru-RU"/>
              </w:rPr>
              <w:t>ребенок</w:t>
            </w:r>
            <w:r>
              <w:rPr>
                <w:sz w:val="20"/>
                <w:lang w:val="ru-RU"/>
              </w:rPr>
              <w:t xml:space="preserve"> </w:t>
            </w:r>
            <w:r>
              <w:rPr>
                <w:rFonts w:hint="eastAsia"/>
                <w:sz w:val="20"/>
                <w:lang w:val="ru-RU"/>
              </w:rPr>
              <w:t>должен</w:t>
            </w:r>
            <w:r>
              <w:rPr>
                <w:sz w:val="20"/>
                <w:lang w:val="ru-RU"/>
              </w:rPr>
              <w:t xml:space="preserve"> </w:t>
            </w:r>
            <w:r>
              <w:rPr>
                <w:rFonts w:hint="eastAsia"/>
                <w:sz w:val="20"/>
                <w:lang w:val="ru-RU"/>
              </w:rPr>
              <w:t>быть</w:t>
            </w:r>
            <w:r>
              <w:rPr>
                <w:sz w:val="20"/>
                <w:lang w:val="ru-RU"/>
              </w:rPr>
              <w:t xml:space="preserve"> </w:t>
            </w:r>
            <w:r>
              <w:rPr>
                <w:rFonts w:hint="eastAsia"/>
                <w:sz w:val="20"/>
                <w:lang w:val="ru-RU"/>
              </w:rPr>
              <w:t>отделен</w:t>
            </w:r>
            <w:r>
              <w:rPr>
                <w:sz w:val="20"/>
                <w:lang w:val="ru-RU"/>
              </w:rPr>
              <w:t xml:space="preserve"> </w:t>
            </w:r>
            <w:r>
              <w:rPr>
                <w:rFonts w:hint="eastAsia"/>
                <w:sz w:val="20"/>
                <w:lang w:val="ru-RU"/>
              </w:rPr>
              <w:t>от</w:t>
            </w:r>
            <w:r>
              <w:rPr>
                <w:sz w:val="20"/>
                <w:lang w:val="ru-RU"/>
              </w:rPr>
              <w:t xml:space="preserve"> </w:t>
            </w:r>
            <w:r>
              <w:rPr>
                <w:rFonts w:hint="eastAsia"/>
                <w:sz w:val="20"/>
                <w:lang w:val="ru-RU"/>
              </w:rPr>
              <w:t>взрослых</w:t>
            </w:r>
            <w:r>
              <w:rPr>
                <w:sz w:val="20"/>
                <w:lang w:val="ru-RU"/>
              </w:rPr>
              <w:t xml:space="preserve">, </w:t>
            </w:r>
            <w:r>
              <w:rPr>
                <w:rFonts w:hint="eastAsia"/>
                <w:sz w:val="20"/>
                <w:lang w:val="ru-RU"/>
              </w:rPr>
              <w:t>если</w:t>
            </w:r>
            <w:r>
              <w:rPr>
                <w:sz w:val="20"/>
                <w:lang w:val="ru-RU"/>
              </w:rPr>
              <w:t xml:space="preserve"> </w:t>
            </w:r>
            <w:r>
              <w:rPr>
                <w:rFonts w:hint="eastAsia"/>
                <w:sz w:val="20"/>
                <w:lang w:val="ru-RU"/>
              </w:rPr>
              <w:t>только</w:t>
            </w:r>
            <w:r>
              <w:rPr>
                <w:sz w:val="20"/>
                <w:lang w:val="ru-RU"/>
              </w:rPr>
              <w:t xml:space="preserve"> </w:t>
            </w:r>
            <w:r>
              <w:rPr>
                <w:rFonts w:hint="eastAsia"/>
                <w:sz w:val="20"/>
                <w:lang w:val="ru-RU"/>
              </w:rPr>
              <w:t>не</w:t>
            </w:r>
            <w:r>
              <w:rPr>
                <w:sz w:val="20"/>
                <w:lang w:val="ru-RU"/>
              </w:rPr>
              <w:t xml:space="preserve"> </w:t>
            </w:r>
            <w:r>
              <w:rPr>
                <w:rFonts w:hint="eastAsia"/>
                <w:sz w:val="20"/>
                <w:lang w:val="ru-RU"/>
              </w:rPr>
              <w:t>считается</w:t>
            </w:r>
            <w:r>
              <w:rPr>
                <w:sz w:val="20"/>
                <w:lang w:val="ru-RU"/>
              </w:rPr>
              <w:t xml:space="preserve">, </w:t>
            </w:r>
            <w:r>
              <w:rPr>
                <w:rFonts w:hint="eastAsia"/>
                <w:sz w:val="20"/>
                <w:lang w:val="ru-RU"/>
              </w:rPr>
              <w:t>что</w:t>
            </w:r>
            <w:r>
              <w:rPr>
                <w:sz w:val="20"/>
                <w:lang w:val="ru-RU"/>
              </w:rPr>
              <w:t xml:space="preserve"> </w:t>
            </w:r>
            <w:r>
              <w:rPr>
                <w:rFonts w:hint="eastAsia"/>
                <w:sz w:val="20"/>
                <w:lang w:val="ru-RU"/>
              </w:rPr>
              <w:t>в</w:t>
            </w:r>
            <w:r>
              <w:rPr>
                <w:sz w:val="20"/>
                <w:lang w:val="ru-RU"/>
              </w:rPr>
              <w:t xml:space="preserve"> </w:t>
            </w:r>
            <w:r>
              <w:rPr>
                <w:rFonts w:hint="eastAsia"/>
                <w:sz w:val="20"/>
                <w:lang w:val="ru-RU"/>
              </w:rPr>
              <w:t>наилучших</w:t>
            </w:r>
            <w:r>
              <w:rPr>
                <w:sz w:val="20"/>
                <w:lang w:val="ru-RU"/>
              </w:rPr>
              <w:t xml:space="preserve"> </w:t>
            </w:r>
            <w:r>
              <w:rPr>
                <w:rFonts w:hint="eastAsia"/>
                <w:sz w:val="20"/>
                <w:lang w:val="ru-RU"/>
              </w:rPr>
              <w:t>интересах</w:t>
            </w:r>
            <w:r>
              <w:rPr>
                <w:sz w:val="20"/>
                <w:lang w:val="ru-RU"/>
              </w:rPr>
              <w:t xml:space="preserve"> </w:t>
            </w:r>
            <w:r>
              <w:rPr>
                <w:rFonts w:hint="eastAsia"/>
                <w:sz w:val="20"/>
                <w:lang w:val="ru-RU"/>
              </w:rPr>
              <w:t>ребенка</w:t>
            </w:r>
            <w:r>
              <w:rPr>
                <w:sz w:val="20"/>
                <w:lang w:val="ru-RU"/>
              </w:rPr>
              <w:t xml:space="preserve"> </w:t>
            </w:r>
            <w:r>
              <w:rPr>
                <w:rFonts w:hint="eastAsia"/>
                <w:sz w:val="20"/>
                <w:lang w:val="ru-RU"/>
              </w:rPr>
              <w:t>этого</w:t>
            </w:r>
            <w:r>
              <w:rPr>
                <w:sz w:val="20"/>
                <w:lang w:val="ru-RU"/>
              </w:rPr>
              <w:t xml:space="preserve"> </w:t>
            </w:r>
            <w:r>
              <w:rPr>
                <w:rFonts w:hint="eastAsia"/>
                <w:sz w:val="20"/>
                <w:lang w:val="ru-RU"/>
              </w:rPr>
              <w:t>делать</w:t>
            </w:r>
            <w:r>
              <w:rPr>
                <w:sz w:val="20"/>
                <w:lang w:val="ru-RU"/>
              </w:rPr>
              <w:t xml:space="preserve"> </w:t>
            </w:r>
            <w:r>
              <w:rPr>
                <w:rFonts w:hint="eastAsia"/>
                <w:sz w:val="20"/>
                <w:lang w:val="ru-RU"/>
              </w:rPr>
              <w:t>не</w:t>
            </w:r>
            <w:r>
              <w:rPr>
                <w:sz w:val="20"/>
                <w:lang w:val="ru-RU"/>
              </w:rPr>
              <w:t xml:space="preserve"> </w:t>
            </w:r>
            <w:r>
              <w:rPr>
                <w:rFonts w:hint="eastAsia"/>
                <w:sz w:val="20"/>
                <w:lang w:val="ru-RU"/>
              </w:rPr>
              <w:t>следует</w:t>
            </w:r>
            <w:r>
              <w:rPr>
                <w:sz w:val="20"/>
                <w:lang w:val="ru-RU"/>
              </w:rPr>
              <w:t xml:space="preserve">, </w:t>
            </w:r>
            <w:r>
              <w:rPr>
                <w:rFonts w:hint="eastAsia"/>
                <w:sz w:val="20"/>
                <w:lang w:val="ru-RU"/>
              </w:rPr>
              <w:t>и</w:t>
            </w:r>
            <w:r>
              <w:rPr>
                <w:sz w:val="20"/>
                <w:lang w:val="ru-RU"/>
              </w:rPr>
              <w:t xml:space="preserve"> </w:t>
            </w:r>
            <w:r>
              <w:rPr>
                <w:rFonts w:hint="eastAsia"/>
                <w:sz w:val="20"/>
                <w:lang w:val="ru-RU"/>
              </w:rPr>
              <w:t>иметь</w:t>
            </w:r>
            <w:r>
              <w:rPr>
                <w:sz w:val="20"/>
                <w:lang w:val="ru-RU"/>
              </w:rPr>
              <w:t xml:space="preserve"> </w:t>
            </w:r>
            <w:r>
              <w:rPr>
                <w:rFonts w:hint="eastAsia"/>
                <w:sz w:val="20"/>
                <w:lang w:val="ru-RU"/>
              </w:rPr>
              <w:t>право</w:t>
            </w:r>
            <w:r>
              <w:rPr>
                <w:sz w:val="20"/>
                <w:lang w:val="ru-RU"/>
              </w:rPr>
              <w:t xml:space="preserve"> </w:t>
            </w:r>
            <w:r>
              <w:rPr>
                <w:rFonts w:hint="eastAsia"/>
                <w:sz w:val="20"/>
                <w:lang w:val="ru-RU"/>
              </w:rPr>
              <w:t>поддерживать</w:t>
            </w:r>
            <w:r>
              <w:rPr>
                <w:sz w:val="20"/>
                <w:lang w:val="ru-RU"/>
              </w:rPr>
              <w:t xml:space="preserve"> </w:t>
            </w:r>
            <w:r>
              <w:rPr>
                <w:rFonts w:hint="eastAsia"/>
                <w:sz w:val="20"/>
                <w:lang w:val="ru-RU"/>
              </w:rPr>
              <w:t>связь</w:t>
            </w:r>
            <w:r>
              <w:rPr>
                <w:sz w:val="20"/>
                <w:lang w:val="ru-RU"/>
              </w:rPr>
              <w:t xml:space="preserve"> </w:t>
            </w:r>
            <w:r>
              <w:rPr>
                <w:rFonts w:hint="eastAsia"/>
                <w:sz w:val="20"/>
                <w:lang w:val="ru-RU"/>
              </w:rPr>
              <w:t>со</w:t>
            </w:r>
            <w:r>
              <w:rPr>
                <w:sz w:val="20"/>
                <w:lang w:val="ru-RU"/>
              </w:rPr>
              <w:t xml:space="preserve"> </w:t>
            </w:r>
            <w:r>
              <w:rPr>
                <w:rFonts w:hint="eastAsia"/>
                <w:sz w:val="20"/>
                <w:lang w:val="ru-RU"/>
              </w:rPr>
              <w:t>своей</w:t>
            </w:r>
            <w:r>
              <w:rPr>
                <w:sz w:val="20"/>
                <w:lang w:val="ru-RU"/>
              </w:rPr>
              <w:t xml:space="preserve"> </w:t>
            </w:r>
            <w:r>
              <w:rPr>
                <w:rFonts w:hint="eastAsia"/>
                <w:sz w:val="20"/>
                <w:lang w:val="ru-RU"/>
              </w:rPr>
              <w:t>семьей</w:t>
            </w:r>
            <w:r>
              <w:rPr>
                <w:sz w:val="20"/>
                <w:lang w:val="ru-RU"/>
              </w:rPr>
              <w:t xml:space="preserve"> </w:t>
            </w:r>
            <w:r>
              <w:rPr>
                <w:rFonts w:hint="eastAsia"/>
                <w:sz w:val="20"/>
                <w:lang w:val="ru-RU"/>
              </w:rPr>
              <w:t>путем</w:t>
            </w:r>
            <w:r>
              <w:rPr>
                <w:sz w:val="20"/>
                <w:lang w:val="ru-RU"/>
              </w:rPr>
              <w:t xml:space="preserve"> </w:t>
            </w:r>
            <w:r>
              <w:rPr>
                <w:rFonts w:hint="eastAsia"/>
                <w:sz w:val="20"/>
                <w:lang w:val="ru-RU"/>
              </w:rPr>
              <w:t>переписки</w:t>
            </w:r>
            <w:r>
              <w:rPr>
                <w:sz w:val="20"/>
                <w:lang w:val="ru-RU"/>
              </w:rPr>
              <w:t xml:space="preserve"> </w:t>
            </w:r>
            <w:r>
              <w:rPr>
                <w:rFonts w:hint="eastAsia"/>
                <w:sz w:val="20"/>
                <w:lang w:val="ru-RU"/>
              </w:rPr>
              <w:t>и</w:t>
            </w:r>
            <w:r>
              <w:rPr>
                <w:sz w:val="20"/>
                <w:lang w:val="ru-RU"/>
              </w:rPr>
              <w:t xml:space="preserve"> </w:t>
            </w:r>
            <w:r>
              <w:rPr>
                <w:rFonts w:hint="eastAsia"/>
                <w:sz w:val="20"/>
                <w:lang w:val="ru-RU"/>
              </w:rPr>
              <w:t>свиданий</w:t>
            </w:r>
            <w:r>
              <w:rPr>
                <w:sz w:val="20"/>
                <w:lang w:val="ru-RU"/>
              </w:rPr>
              <w:t xml:space="preserve">, </w:t>
            </w:r>
            <w:r>
              <w:rPr>
                <w:rFonts w:hint="eastAsia"/>
                <w:sz w:val="20"/>
                <w:lang w:val="ru-RU"/>
              </w:rPr>
              <w:t>за</w:t>
            </w:r>
            <w:r>
              <w:rPr>
                <w:sz w:val="20"/>
                <w:lang w:val="ru-RU"/>
              </w:rPr>
              <w:t xml:space="preserve"> </w:t>
            </w:r>
            <w:r>
              <w:rPr>
                <w:rFonts w:hint="eastAsia"/>
                <w:sz w:val="20"/>
                <w:lang w:val="ru-RU"/>
              </w:rPr>
              <w:t>исключением</w:t>
            </w:r>
            <w:r>
              <w:rPr>
                <w:sz w:val="20"/>
                <w:lang w:val="ru-RU"/>
              </w:rPr>
              <w:t xml:space="preserve"> </w:t>
            </w:r>
            <w:r>
              <w:rPr>
                <w:rFonts w:hint="eastAsia"/>
                <w:sz w:val="20"/>
                <w:lang w:val="ru-RU"/>
              </w:rPr>
              <w:t>особых</w:t>
            </w:r>
            <w:r>
              <w:rPr>
                <w:sz w:val="20"/>
                <w:lang w:val="ru-RU"/>
              </w:rPr>
              <w:t xml:space="preserve"> </w:t>
            </w:r>
            <w:r>
              <w:rPr>
                <w:rFonts w:hint="eastAsia"/>
                <w:sz w:val="20"/>
                <w:lang w:val="ru-RU"/>
              </w:rPr>
              <w:t>обстоятельств</w:t>
            </w:r>
            <w:r>
              <w:rPr>
                <w:sz w:val="20"/>
                <w:lang w:val="ru-RU"/>
              </w:rPr>
              <w:t xml:space="preserve">; </w:t>
            </w:r>
          </w:p>
          <w:p w:rsidR="00C91DAC" w:rsidRDefault="00C91DAC">
            <w:pPr>
              <w:pStyle w:val="NormalWeb"/>
              <w:spacing w:before="40" w:beforeAutospacing="0" w:after="40" w:afterAutospacing="0"/>
              <w:rPr>
                <w:rFonts w:ascii="Times New Roman" w:hAnsi="Times New Roman"/>
                <w:sz w:val="20"/>
                <w:szCs w:val="20"/>
                <w:lang w:val="ru-RU"/>
              </w:rPr>
            </w:pPr>
            <w:r>
              <w:rPr>
                <w:rFonts w:ascii="Times New Roman" w:hAnsi="Times New Roman"/>
                <w:sz w:val="20"/>
                <w:szCs w:val="20"/>
              </w:rPr>
              <w:t>d</w:t>
            </w:r>
            <w:r>
              <w:rPr>
                <w:rFonts w:ascii="Times New Roman" w:hAnsi="Times New Roman"/>
                <w:sz w:val="20"/>
                <w:szCs w:val="20"/>
                <w:lang w:val="ru-RU"/>
              </w:rPr>
              <w:t xml:space="preserve">) </w:t>
            </w:r>
            <w:r>
              <w:rPr>
                <w:rFonts w:ascii="Times New Roman" w:hAnsi="Times New Roman" w:hint="eastAsia"/>
                <w:sz w:val="20"/>
                <w:szCs w:val="20"/>
                <w:lang w:val="ru-RU"/>
              </w:rPr>
              <w:t>каждый</w:t>
            </w:r>
            <w:r>
              <w:rPr>
                <w:rFonts w:ascii="Times New Roman" w:hAnsi="Times New Roman"/>
                <w:sz w:val="20"/>
                <w:szCs w:val="20"/>
                <w:lang w:val="ru-RU"/>
              </w:rPr>
              <w:t xml:space="preserve"> </w:t>
            </w:r>
            <w:r>
              <w:rPr>
                <w:rFonts w:ascii="Times New Roman" w:hAnsi="Times New Roman" w:hint="eastAsia"/>
                <w:sz w:val="20"/>
                <w:szCs w:val="20"/>
                <w:lang w:val="ru-RU"/>
              </w:rPr>
              <w:t>лишенный</w:t>
            </w:r>
            <w:r>
              <w:rPr>
                <w:rFonts w:ascii="Times New Roman" w:hAnsi="Times New Roman"/>
                <w:sz w:val="20"/>
                <w:szCs w:val="20"/>
                <w:lang w:val="ru-RU"/>
              </w:rPr>
              <w:t xml:space="preserve"> </w:t>
            </w:r>
            <w:r>
              <w:rPr>
                <w:rFonts w:ascii="Times New Roman" w:hAnsi="Times New Roman" w:hint="eastAsia"/>
                <w:sz w:val="20"/>
                <w:szCs w:val="20"/>
                <w:lang w:val="ru-RU"/>
              </w:rPr>
              <w:t>свободы</w:t>
            </w:r>
            <w:r>
              <w:rPr>
                <w:rFonts w:ascii="Times New Roman" w:hAnsi="Times New Roman"/>
                <w:sz w:val="20"/>
                <w:szCs w:val="20"/>
                <w:lang w:val="ru-RU"/>
              </w:rPr>
              <w:t xml:space="preserve"> </w:t>
            </w:r>
            <w:r>
              <w:rPr>
                <w:rFonts w:ascii="Times New Roman" w:hAnsi="Times New Roman" w:hint="eastAsia"/>
                <w:sz w:val="20"/>
                <w:szCs w:val="20"/>
                <w:lang w:val="ru-RU"/>
              </w:rPr>
              <w:t>ребенок</w:t>
            </w:r>
            <w:r>
              <w:rPr>
                <w:rFonts w:ascii="Times New Roman" w:hAnsi="Times New Roman"/>
                <w:sz w:val="20"/>
                <w:szCs w:val="20"/>
                <w:lang w:val="ru-RU"/>
              </w:rPr>
              <w:t xml:space="preserve"> </w:t>
            </w:r>
            <w:r>
              <w:rPr>
                <w:rFonts w:ascii="Times New Roman" w:hAnsi="Times New Roman" w:hint="eastAsia"/>
                <w:sz w:val="20"/>
                <w:szCs w:val="20"/>
                <w:lang w:val="ru-RU"/>
              </w:rPr>
              <w:t>имел</w:t>
            </w:r>
            <w:r>
              <w:rPr>
                <w:rFonts w:ascii="Times New Roman" w:hAnsi="Times New Roman"/>
                <w:sz w:val="20"/>
                <w:szCs w:val="20"/>
                <w:lang w:val="ru-RU"/>
              </w:rPr>
              <w:t xml:space="preserve"> </w:t>
            </w:r>
            <w:r>
              <w:rPr>
                <w:rFonts w:ascii="Times New Roman" w:hAnsi="Times New Roman" w:hint="eastAsia"/>
                <w:sz w:val="20"/>
                <w:szCs w:val="20"/>
                <w:lang w:val="ru-RU"/>
              </w:rPr>
              <w:t>право</w:t>
            </w:r>
            <w:r>
              <w:rPr>
                <w:rFonts w:ascii="Times New Roman" w:hAnsi="Times New Roman"/>
                <w:sz w:val="20"/>
                <w:szCs w:val="20"/>
                <w:lang w:val="ru-RU"/>
              </w:rPr>
              <w:t xml:space="preserve"> </w:t>
            </w:r>
            <w:r>
              <w:rPr>
                <w:rFonts w:ascii="Times New Roman" w:hAnsi="Times New Roman" w:hint="eastAsia"/>
                <w:sz w:val="20"/>
                <w:szCs w:val="20"/>
                <w:lang w:val="ru-RU"/>
              </w:rPr>
              <w:t>на</w:t>
            </w:r>
            <w:r>
              <w:rPr>
                <w:rFonts w:ascii="Times New Roman" w:hAnsi="Times New Roman"/>
                <w:sz w:val="20"/>
                <w:szCs w:val="20"/>
                <w:lang w:val="ru-RU"/>
              </w:rPr>
              <w:t xml:space="preserve"> </w:t>
            </w:r>
            <w:r>
              <w:rPr>
                <w:rFonts w:ascii="Times New Roman" w:hAnsi="Times New Roman" w:hint="eastAsia"/>
                <w:sz w:val="20"/>
                <w:szCs w:val="20"/>
                <w:lang w:val="ru-RU"/>
              </w:rPr>
              <w:t>незамедлительный</w:t>
            </w:r>
            <w:r>
              <w:rPr>
                <w:rFonts w:ascii="Times New Roman" w:hAnsi="Times New Roman"/>
                <w:sz w:val="20"/>
                <w:szCs w:val="20"/>
                <w:lang w:val="ru-RU"/>
              </w:rPr>
              <w:t xml:space="preserve"> </w:t>
            </w:r>
            <w:r>
              <w:rPr>
                <w:rFonts w:ascii="Times New Roman" w:hAnsi="Times New Roman" w:hint="eastAsia"/>
                <w:sz w:val="20"/>
                <w:szCs w:val="20"/>
                <w:lang w:val="ru-RU"/>
              </w:rPr>
              <w:t>доступ</w:t>
            </w:r>
            <w:r>
              <w:rPr>
                <w:rFonts w:ascii="Times New Roman" w:hAnsi="Times New Roman"/>
                <w:sz w:val="20"/>
                <w:szCs w:val="20"/>
                <w:lang w:val="ru-RU"/>
              </w:rPr>
              <w:t xml:space="preserve"> </w:t>
            </w:r>
            <w:r>
              <w:rPr>
                <w:rFonts w:ascii="Times New Roman" w:hAnsi="Times New Roman" w:hint="eastAsia"/>
                <w:sz w:val="20"/>
                <w:szCs w:val="20"/>
                <w:lang w:val="ru-RU"/>
              </w:rPr>
              <w:t>к</w:t>
            </w:r>
            <w:r>
              <w:rPr>
                <w:rFonts w:ascii="Times New Roman" w:hAnsi="Times New Roman"/>
                <w:sz w:val="20"/>
                <w:szCs w:val="20"/>
                <w:lang w:val="ru-RU"/>
              </w:rPr>
              <w:t xml:space="preserve"> </w:t>
            </w:r>
            <w:r>
              <w:rPr>
                <w:rFonts w:ascii="Times New Roman" w:hAnsi="Times New Roman" w:hint="eastAsia"/>
                <w:sz w:val="20"/>
                <w:szCs w:val="20"/>
                <w:lang w:val="ru-RU"/>
              </w:rPr>
              <w:t>правовой</w:t>
            </w:r>
            <w:r>
              <w:rPr>
                <w:rFonts w:ascii="Times New Roman" w:hAnsi="Times New Roman"/>
                <w:sz w:val="20"/>
                <w:szCs w:val="20"/>
                <w:lang w:val="ru-RU"/>
              </w:rPr>
              <w:t xml:space="preserve"> </w:t>
            </w:r>
            <w:r>
              <w:rPr>
                <w:rFonts w:ascii="Times New Roman" w:hAnsi="Times New Roman" w:hint="eastAsia"/>
                <w:sz w:val="20"/>
                <w:szCs w:val="20"/>
                <w:lang w:val="ru-RU"/>
              </w:rPr>
              <w:t>и</w:t>
            </w:r>
            <w:r>
              <w:rPr>
                <w:rFonts w:ascii="Times New Roman" w:hAnsi="Times New Roman"/>
                <w:sz w:val="20"/>
                <w:szCs w:val="20"/>
                <w:lang w:val="ru-RU"/>
              </w:rPr>
              <w:t xml:space="preserve"> </w:t>
            </w:r>
            <w:r>
              <w:rPr>
                <w:rFonts w:ascii="Times New Roman" w:hAnsi="Times New Roman" w:hint="eastAsia"/>
                <w:sz w:val="20"/>
                <w:szCs w:val="20"/>
                <w:lang w:val="ru-RU"/>
              </w:rPr>
              <w:t>другой</w:t>
            </w:r>
            <w:r>
              <w:rPr>
                <w:rFonts w:ascii="Times New Roman" w:hAnsi="Times New Roman"/>
                <w:sz w:val="20"/>
                <w:szCs w:val="20"/>
                <w:lang w:val="ru-RU"/>
              </w:rPr>
              <w:t xml:space="preserve"> </w:t>
            </w:r>
            <w:r>
              <w:rPr>
                <w:rFonts w:ascii="Times New Roman" w:hAnsi="Times New Roman" w:hint="eastAsia"/>
                <w:sz w:val="20"/>
                <w:szCs w:val="20"/>
                <w:lang w:val="ru-RU"/>
              </w:rPr>
              <w:t>соответствующей</w:t>
            </w:r>
            <w:r>
              <w:rPr>
                <w:rFonts w:ascii="Times New Roman" w:hAnsi="Times New Roman"/>
                <w:sz w:val="20"/>
                <w:szCs w:val="20"/>
                <w:lang w:val="ru-RU"/>
              </w:rPr>
              <w:t xml:space="preserve"> </w:t>
            </w:r>
            <w:r>
              <w:rPr>
                <w:rFonts w:ascii="Times New Roman" w:hAnsi="Times New Roman" w:hint="eastAsia"/>
                <w:sz w:val="20"/>
                <w:szCs w:val="20"/>
                <w:lang w:val="ru-RU"/>
              </w:rPr>
              <w:t>помощи</w:t>
            </w:r>
            <w:r>
              <w:rPr>
                <w:rFonts w:ascii="Times New Roman" w:hAnsi="Times New Roman"/>
                <w:sz w:val="20"/>
                <w:szCs w:val="20"/>
                <w:lang w:val="ru-RU"/>
              </w:rPr>
              <w:t xml:space="preserve">, </w:t>
            </w:r>
            <w:r>
              <w:rPr>
                <w:rFonts w:ascii="Times New Roman" w:hAnsi="Times New Roman" w:hint="eastAsia"/>
                <w:sz w:val="20"/>
                <w:szCs w:val="20"/>
                <w:lang w:val="ru-RU"/>
              </w:rPr>
              <w:t>а</w:t>
            </w:r>
            <w:r>
              <w:rPr>
                <w:rFonts w:ascii="Times New Roman" w:hAnsi="Times New Roman"/>
                <w:sz w:val="20"/>
                <w:szCs w:val="20"/>
                <w:lang w:val="ru-RU"/>
              </w:rPr>
              <w:t xml:space="preserve"> </w:t>
            </w:r>
            <w:r>
              <w:rPr>
                <w:rFonts w:ascii="Times New Roman" w:hAnsi="Times New Roman" w:hint="eastAsia"/>
                <w:sz w:val="20"/>
                <w:szCs w:val="20"/>
                <w:lang w:val="ru-RU"/>
              </w:rPr>
              <w:t>также</w:t>
            </w:r>
            <w:r>
              <w:rPr>
                <w:rFonts w:ascii="Times New Roman" w:hAnsi="Times New Roman"/>
                <w:sz w:val="20"/>
                <w:szCs w:val="20"/>
                <w:lang w:val="ru-RU"/>
              </w:rPr>
              <w:t xml:space="preserve"> </w:t>
            </w:r>
            <w:r>
              <w:rPr>
                <w:rFonts w:ascii="Times New Roman" w:hAnsi="Times New Roman" w:hint="eastAsia"/>
                <w:sz w:val="20"/>
                <w:szCs w:val="20"/>
                <w:lang w:val="ru-RU"/>
              </w:rPr>
              <w:t>право</w:t>
            </w:r>
            <w:r>
              <w:rPr>
                <w:rFonts w:ascii="Times New Roman" w:hAnsi="Times New Roman"/>
                <w:sz w:val="20"/>
                <w:szCs w:val="20"/>
                <w:lang w:val="ru-RU"/>
              </w:rPr>
              <w:t xml:space="preserve"> </w:t>
            </w:r>
            <w:r>
              <w:rPr>
                <w:rFonts w:ascii="Times New Roman" w:hAnsi="Times New Roman" w:hint="eastAsia"/>
                <w:sz w:val="20"/>
                <w:szCs w:val="20"/>
                <w:lang w:val="ru-RU"/>
              </w:rPr>
              <w:t>оспаривать</w:t>
            </w:r>
            <w:r>
              <w:rPr>
                <w:rFonts w:ascii="Times New Roman" w:hAnsi="Times New Roman"/>
                <w:sz w:val="20"/>
                <w:szCs w:val="20"/>
                <w:lang w:val="ru-RU"/>
              </w:rPr>
              <w:t xml:space="preserve"> </w:t>
            </w:r>
            <w:r>
              <w:rPr>
                <w:rFonts w:ascii="Times New Roman" w:hAnsi="Times New Roman" w:hint="eastAsia"/>
                <w:sz w:val="20"/>
                <w:szCs w:val="20"/>
                <w:lang w:val="ru-RU"/>
              </w:rPr>
              <w:t>законность</w:t>
            </w:r>
            <w:r>
              <w:rPr>
                <w:rFonts w:ascii="Times New Roman" w:hAnsi="Times New Roman"/>
                <w:sz w:val="20"/>
                <w:szCs w:val="20"/>
                <w:lang w:val="ru-RU"/>
              </w:rPr>
              <w:t xml:space="preserve"> </w:t>
            </w:r>
            <w:r>
              <w:rPr>
                <w:rFonts w:ascii="Times New Roman" w:hAnsi="Times New Roman" w:hint="eastAsia"/>
                <w:sz w:val="20"/>
                <w:szCs w:val="20"/>
                <w:lang w:val="ru-RU"/>
              </w:rPr>
              <w:t>лишения</w:t>
            </w:r>
            <w:r>
              <w:rPr>
                <w:rFonts w:ascii="Times New Roman" w:hAnsi="Times New Roman"/>
                <w:sz w:val="20"/>
                <w:szCs w:val="20"/>
                <w:lang w:val="ru-RU"/>
              </w:rPr>
              <w:t xml:space="preserve"> </w:t>
            </w:r>
            <w:r>
              <w:rPr>
                <w:rFonts w:ascii="Times New Roman" w:hAnsi="Times New Roman" w:hint="eastAsia"/>
                <w:sz w:val="20"/>
                <w:szCs w:val="20"/>
                <w:lang w:val="ru-RU"/>
              </w:rPr>
              <w:t>его</w:t>
            </w:r>
            <w:r>
              <w:rPr>
                <w:rFonts w:ascii="Times New Roman" w:hAnsi="Times New Roman"/>
                <w:sz w:val="20"/>
                <w:szCs w:val="20"/>
                <w:lang w:val="ru-RU"/>
              </w:rPr>
              <w:t xml:space="preserve"> </w:t>
            </w:r>
            <w:r>
              <w:rPr>
                <w:rFonts w:ascii="Times New Roman" w:hAnsi="Times New Roman" w:hint="eastAsia"/>
                <w:sz w:val="20"/>
                <w:szCs w:val="20"/>
                <w:lang w:val="ru-RU"/>
              </w:rPr>
              <w:t>свободы</w:t>
            </w:r>
            <w:r>
              <w:rPr>
                <w:rFonts w:ascii="Times New Roman" w:hAnsi="Times New Roman"/>
                <w:sz w:val="20"/>
                <w:szCs w:val="20"/>
                <w:lang w:val="ru-RU"/>
              </w:rPr>
              <w:t xml:space="preserve"> </w:t>
            </w:r>
            <w:r>
              <w:rPr>
                <w:rFonts w:ascii="Times New Roman" w:hAnsi="Times New Roman" w:hint="eastAsia"/>
                <w:sz w:val="20"/>
                <w:szCs w:val="20"/>
                <w:lang w:val="ru-RU"/>
              </w:rPr>
              <w:t>перед</w:t>
            </w:r>
            <w:r>
              <w:rPr>
                <w:rFonts w:ascii="Times New Roman" w:hAnsi="Times New Roman"/>
                <w:sz w:val="20"/>
                <w:szCs w:val="20"/>
                <w:lang w:val="ru-RU"/>
              </w:rPr>
              <w:t xml:space="preserve"> </w:t>
            </w:r>
            <w:r>
              <w:rPr>
                <w:rFonts w:ascii="Times New Roman" w:hAnsi="Times New Roman" w:hint="eastAsia"/>
                <w:sz w:val="20"/>
                <w:szCs w:val="20"/>
                <w:lang w:val="ru-RU"/>
              </w:rPr>
              <w:t>судом</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другим</w:t>
            </w:r>
            <w:r>
              <w:rPr>
                <w:rFonts w:ascii="Times New Roman" w:hAnsi="Times New Roman"/>
                <w:sz w:val="20"/>
                <w:szCs w:val="20"/>
                <w:lang w:val="ru-RU"/>
              </w:rPr>
              <w:t xml:space="preserve"> </w:t>
            </w:r>
            <w:r>
              <w:rPr>
                <w:rFonts w:ascii="Times New Roman" w:hAnsi="Times New Roman" w:hint="eastAsia"/>
                <w:sz w:val="20"/>
                <w:szCs w:val="20"/>
                <w:lang w:val="ru-RU"/>
              </w:rPr>
              <w:t>компетентным</w:t>
            </w:r>
            <w:r>
              <w:rPr>
                <w:rFonts w:ascii="Times New Roman" w:hAnsi="Times New Roman"/>
                <w:sz w:val="20"/>
                <w:szCs w:val="20"/>
                <w:lang w:val="ru-RU"/>
              </w:rPr>
              <w:t xml:space="preserve">, </w:t>
            </w:r>
            <w:r>
              <w:rPr>
                <w:rFonts w:ascii="Times New Roman" w:hAnsi="Times New Roman" w:hint="eastAsia"/>
                <w:sz w:val="20"/>
                <w:szCs w:val="20"/>
                <w:lang w:val="ru-RU"/>
              </w:rPr>
              <w:t>независимым</w:t>
            </w:r>
            <w:r>
              <w:rPr>
                <w:rFonts w:ascii="Times New Roman" w:hAnsi="Times New Roman"/>
                <w:sz w:val="20"/>
                <w:szCs w:val="20"/>
                <w:lang w:val="ru-RU"/>
              </w:rPr>
              <w:t xml:space="preserve"> </w:t>
            </w:r>
            <w:r>
              <w:rPr>
                <w:rFonts w:ascii="Times New Roman" w:hAnsi="Times New Roman" w:hint="eastAsia"/>
                <w:sz w:val="20"/>
                <w:szCs w:val="20"/>
                <w:lang w:val="ru-RU"/>
              </w:rPr>
              <w:t>и</w:t>
            </w:r>
            <w:r>
              <w:rPr>
                <w:rFonts w:ascii="Times New Roman" w:hAnsi="Times New Roman"/>
                <w:sz w:val="20"/>
                <w:szCs w:val="20"/>
                <w:lang w:val="ru-RU"/>
              </w:rPr>
              <w:t xml:space="preserve"> </w:t>
            </w:r>
            <w:r>
              <w:rPr>
                <w:rFonts w:ascii="Times New Roman" w:hAnsi="Times New Roman" w:hint="eastAsia"/>
                <w:sz w:val="20"/>
                <w:szCs w:val="20"/>
                <w:lang w:val="ru-RU"/>
              </w:rPr>
              <w:t>беспристрастным</w:t>
            </w:r>
            <w:r>
              <w:rPr>
                <w:rFonts w:ascii="Times New Roman" w:hAnsi="Times New Roman"/>
                <w:sz w:val="20"/>
                <w:szCs w:val="20"/>
                <w:lang w:val="ru-RU"/>
              </w:rPr>
              <w:t xml:space="preserve"> </w:t>
            </w:r>
            <w:r>
              <w:rPr>
                <w:rFonts w:ascii="Times New Roman" w:hAnsi="Times New Roman" w:hint="eastAsia"/>
                <w:sz w:val="20"/>
                <w:szCs w:val="20"/>
                <w:lang w:val="ru-RU"/>
              </w:rPr>
              <w:t>органом</w:t>
            </w:r>
            <w:r>
              <w:rPr>
                <w:rFonts w:ascii="Times New Roman" w:hAnsi="Times New Roman"/>
                <w:sz w:val="20"/>
                <w:szCs w:val="20"/>
                <w:lang w:val="ru-RU"/>
              </w:rPr>
              <w:t xml:space="preserve"> </w:t>
            </w:r>
            <w:r>
              <w:rPr>
                <w:rFonts w:ascii="Times New Roman" w:hAnsi="Times New Roman" w:hint="eastAsia"/>
                <w:sz w:val="20"/>
                <w:szCs w:val="20"/>
                <w:lang w:val="ru-RU"/>
              </w:rPr>
              <w:t>и</w:t>
            </w:r>
            <w:r>
              <w:rPr>
                <w:rFonts w:ascii="Times New Roman" w:hAnsi="Times New Roman"/>
                <w:sz w:val="20"/>
                <w:szCs w:val="20"/>
                <w:lang w:val="ru-RU"/>
              </w:rPr>
              <w:t xml:space="preserve"> </w:t>
            </w:r>
            <w:r>
              <w:rPr>
                <w:rFonts w:ascii="Times New Roman" w:hAnsi="Times New Roman" w:hint="eastAsia"/>
                <w:sz w:val="20"/>
                <w:szCs w:val="20"/>
                <w:lang w:val="ru-RU"/>
              </w:rPr>
              <w:t>право</w:t>
            </w:r>
            <w:r>
              <w:rPr>
                <w:rFonts w:ascii="Times New Roman" w:hAnsi="Times New Roman"/>
                <w:sz w:val="20"/>
                <w:szCs w:val="20"/>
                <w:lang w:val="ru-RU"/>
              </w:rPr>
              <w:t xml:space="preserve"> </w:t>
            </w:r>
            <w:r>
              <w:rPr>
                <w:rFonts w:ascii="Times New Roman" w:hAnsi="Times New Roman" w:hint="eastAsia"/>
                <w:sz w:val="20"/>
                <w:szCs w:val="20"/>
                <w:lang w:val="ru-RU"/>
              </w:rPr>
              <w:t>на</w:t>
            </w:r>
            <w:r>
              <w:rPr>
                <w:rFonts w:ascii="Times New Roman" w:hAnsi="Times New Roman"/>
                <w:sz w:val="20"/>
                <w:szCs w:val="20"/>
                <w:lang w:val="ru-RU"/>
              </w:rPr>
              <w:t xml:space="preserve"> </w:t>
            </w:r>
            <w:r>
              <w:rPr>
                <w:rFonts w:ascii="Times New Roman" w:hAnsi="Times New Roman" w:hint="eastAsia"/>
                <w:sz w:val="20"/>
                <w:szCs w:val="20"/>
                <w:lang w:val="ru-RU"/>
              </w:rPr>
              <w:t>безотлагательное</w:t>
            </w:r>
            <w:r>
              <w:rPr>
                <w:rFonts w:ascii="Times New Roman" w:hAnsi="Times New Roman"/>
                <w:sz w:val="20"/>
                <w:szCs w:val="20"/>
                <w:lang w:val="ru-RU"/>
              </w:rPr>
              <w:t xml:space="preserve"> </w:t>
            </w:r>
            <w:r>
              <w:rPr>
                <w:rFonts w:ascii="Times New Roman" w:hAnsi="Times New Roman" w:hint="eastAsia"/>
                <w:sz w:val="20"/>
                <w:szCs w:val="20"/>
                <w:lang w:val="ru-RU"/>
              </w:rPr>
              <w:t>принятие</w:t>
            </w:r>
            <w:r>
              <w:rPr>
                <w:rFonts w:ascii="Times New Roman" w:hAnsi="Times New Roman"/>
                <w:sz w:val="20"/>
                <w:szCs w:val="20"/>
                <w:lang w:val="ru-RU"/>
              </w:rPr>
              <w:t xml:space="preserve"> </w:t>
            </w:r>
            <w:r>
              <w:rPr>
                <w:rFonts w:ascii="Times New Roman" w:hAnsi="Times New Roman" w:hint="eastAsia"/>
                <w:sz w:val="20"/>
                <w:szCs w:val="20"/>
                <w:lang w:val="ru-RU"/>
              </w:rPr>
              <w:t>ими</w:t>
            </w:r>
            <w:r>
              <w:rPr>
                <w:rFonts w:ascii="Times New Roman" w:hAnsi="Times New Roman"/>
                <w:sz w:val="20"/>
                <w:szCs w:val="20"/>
                <w:lang w:val="ru-RU"/>
              </w:rPr>
              <w:t xml:space="preserve"> </w:t>
            </w:r>
            <w:r>
              <w:rPr>
                <w:rFonts w:ascii="Times New Roman" w:hAnsi="Times New Roman" w:hint="eastAsia"/>
                <w:sz w:val="20"/>
                <w:szCs w:val="20"/>
                <w:lang w:val="ru-RU"/>
              </w:rPr>
              <w:t>решения</w:t>
            </w:r>
            <w:r>
              <w:rPr>
                <w:rFonts w:ascii="Times New Roman" w:hAnsi="Times New Roman"/>
                <w:sz w:val="20"/>
                <w:szCs w:val="20"/>
                <w:lang w:val="ru-RU"/>
              </w:rPr>
              <w:t xml:space="preserve"> </w:t>
            </w:r>
            <w:r>
              <w:rPr>
                <w:rFonts w:ascii="Times New Roman" w:hAnsi="Times New Roman" w:hint="eastAsia"/>
                <w:sz w:val="20"/>
                <w:szCs w:val="20"/>
                <w:lang w:val="ru-RU"/>
              </w:rPr>
              <w:t>в</w:t>
            </w:r>
            <w:r>
              <w:rPr>
                <w:rFonts w:ascii="Times New Roman" w:hAnsi="Times New Roman"/>
                <w:sz w:val="20"/>
                <w:szCs w:val="20"/>
                <w:lang w:val="ru-RU"/>
              </w:rPr>
              <w:t xml:space="preserve"> </w:t>
            </w:r>
            <w:r>
              <w:rPr>
                <w:rFonts w:ascii="Times New Roman" w:hAnsi="Times New Roman" w:hint="eastAsia"/>
                <w:sz w:val="20"/>
                <w:szCs w:val="20"/>
                <w:lang w:val="ru-RU"/>
              </w:rPr>
              <w:t>отношении</w:t>
            </w:r>
            <w:r>
              <w:rPr>
                <w:rFonts w:ascii="Times New Roman" w:hAnsi="Times New Roman"/>
                <w:sz w:val="20"/>
                <w:szCs w:val="20"/>
                <w:lang w:val="ru-RU"/>
              </w:rPr>
              <w:t xml:space="preserve"> </w:t>
            </w:r>
            <w:r>
              <w:rPr>
                <w:rFonts w:ascii="Times New Roman" w:hAnsi="Times New Roman" w:hint="eastAsia"/>
                <w:sz w:val="20"/>
                <w:szCs w:val="20"/>
                <w:lang w:val="ru-RU"/>
              </w:rPr>
              <w:t>любого</w:t>
            </w:r>
            <w:r>
              <w:rPr>
                <w:rFonts w:ascii="Times New Roman" w:hAnsi="Times New Roman"/>
                <w:sz w:val="20"/>
                <w:szCs w:val="20"/>
                <w:lang w:val="ru-RU"/>
              </w:rPr>
              <w:t xml:space="preserve"> </w:t>
            </w:r>
            <w:r>
              <w:rPr>
                <w:rFonts w:ascii="Times New Roman" w:hAnsi="Times New Roman" w:hint="eastAsia"/>
                <w:sz w:val="20"/>
                <w:szCs w:val="20"/>
                <w:lang w:val="ru-RU"/>
              </w:rPr>
              <w:t>такого</w:t>
            </w:r>
            <w:r>
              <w:rPr>
                <w:rFonts w:ascii="Times New Roman" w:hAnsi="Times New Roman"/>
                <w:sz w:val="20"/>
                <w:szCs w:val="20"/>
                <w:lang w:val="ru-RU"/>
              </w:rPr>
              <w:t xml:space="preserve"> </w:t>
            </w:r>
            <w:r>
              <w:rPr>
                <w:rFonts w:ascii="Times New Roman" w:hAnsi="Times New Roman" w:hint="eastAsia"/>
                <w:sz w:val="20"/>
                <w:szCs w:val="20"/>
                <w:lang w:val="ru-RU"/>
              </w:rPr>
              <w:t>процессуального</w:t>
            </w:r>
            <w:r>
              <w:rPr>
                <w:rFonts w:ascii="Times New Roman" w:hAnsi="Times New Roman"/>
                <w:sz w:val="20"/>
                <w:szCs w:val="20"/>
                <w:lang w:val="ru-RU"/>
              </w:rPr>
              <w:t xml:space="preserve"> </w:t>
            </w:r>
            <w:r>
              <w:rPr>
                <w:rFonts w:ascii="Times New Roman" w:hAnsi="Times New Roman" w:hint="eastAsia"/>
                <w:sz w:val="20"/>
                <w:szCs w:val="20"/>
                <w:lang w:val="ru-RU"/>
              </w:rPr>
              <w:t>действия</w:t>
            </w:r>
            <w:r>
              <w:rPr>
                <w:rFonts w:ascii="Times New Roman" w:hAnsi="Times New Roman"/>
                <w:sz w:val="20"/>
                <w:szCs w:val="20"/>
                <w:lang w:val="ru-RU"/>
              </w:rPr>
              <w:t xml:space="preserve">. </w:t>
            </w:r>
            <w:r>
              <w:rPr>
                <w:rFonts w:ascii="Times New Roman" w:eastAsia="SimSun" w:hAnsi="Times New Roman"/>
                <w:sz w:val="20"/>
                <w:szCs w:val="20"/>
                <w:lang w:val="ru-RU"/>
              </w:rPr>
              <w:br/>
            </w:r>
            <w:r>
              <w:rPr>
                <w:rFonts w:ascii="Times New Roman" w:eastAsia="SimSun" w:hAnsi="Times New Roman"/>
                <w:sz w:val="20"/>
                <w:szCs w:val="20"/>
                <w:lang w:val="ru-RU"/>
              </w:rPr>
              <w:br/>
              <w:t>Статья 1 Конвенции против пыток</w:t>
            </w:r>
            <w:r>
              <w:rPr>
                <w:rFonts w:ascii="Times New Roman" w:eastAsia="SimSun" w:hAnsi="Times New Roman"/>
                <w:sz w:val="20"/>
                <w:szCs w:val="20"/>
                <w:lang w:val="ru-RU"/>
              </w:rPr>
              <w:br/>
            </w:r>
            <w:r>
              <w:rPr>
                <w:rFonts w:ascii="Times New Roman" w:eastAsia="SimSun" w:hAnsi="Times New Roman"/>
                <w:sz w:val="20"/>
                <w:szCs w:val="20"/>
                <w:lang w:val="ru-RU"/>
              </w:rPr>
              <w:br/>
            </w:r>
            <w:r>
              <w:rPr>
                <w:rFonts w:ascii="Times New Roman" w:hAnsi="Times New Roman"/>
                <w:sz w:val="20"/>
                <w:szCs w:val="20"/>
                <w:lang w:val="ru-RU"/>
              </w:rPr>
              <w:t xml:space="preserve">1. </w:t>
            </w:r>
            <w:r>
              <w:rPr>
                <w:rFonts w:ascii="Times New Roman" w:hAnsi="Times New Roman" w:hint="eastAsia"/>
                <w:sz w:val="20"/>
                <w:szCs w:val="20"/>
                <w:lang w:val="ru-RU"/>
              </w:rPr>
              <w:t>Для</w:t>
            </w:r>
            <w:r>
              <w:rPr>
                <w:rFonts w:ascii="Times New Roman" w:hAnsi="Times New Roman"/>
                <w:sz w:val="20"/>
                <w:szCs w:val="20"/>
                <w:lang w:val="ru-RU"/>
              </w:rPr>
              <w:t xml:space="preserve"> </w:t>
            </w:r>
            <w:r>
              <w:rPr>
                <w:rFonts w:ascii="Times New Roman" w:hAnsi="Times New Roman" w:hint="eastAsia"/>
                <w:sz w:val="20"/>
                <w:szCs w:val="20"/>
                <w:lang w:val="ru-RU"/>
              </w:rPr>
              <w:t>целей</w:t>
            </w:r>
            <w:r>
              <w:rPr>
                <w:rFonts w:ascii="Times New Roman" w:hAnsi="Times New Roman"/>
                <w:sz w:val="20"/>
                <w:szCs w:val="20"/>
                <w:lang w:val="ru-RU"/>
              </w:rPr>
              <w:t xml:space="preserve"> </w:t>
            </w:r>
            <w:r>
              <w:rPr>
                <w:rFonts w:ascii="Times New Roman" w:hAnsi="Times New Roman" w:hint="eastAsia"/>
                <w:sz w:val="20"/>
                <w:szCs w:val="20"/>
                <w:lang w:val="ru-RU"/>
              </w:rPr>
              <w:t>настоящей</w:t>
            </w:r>
            <w:r>
              <w:rPr>
                <w:rFonts w:ascii="Times New Roman" w:hAnsi="Times New Roman"/>
                <w:sz w:val="20"/>
                <w:szCs w:val="20"/>
                <w:lang w:val="ru-RU"/>
              </w:rPr>
              <w:t xml:space="preserve"> </w:t>
            </w:r>
            <w:r>
              <w:rPr>
                <w:rFonts w:ascii="Times New Roman" w:hAnsi="Times New Roman" w:hint="eastAsia"/>
                <w:sz w:val="20"/>
                <w:szCs w:val="20"/>
                <w:lang w:val="ru-RU"/>
              </w:rPr>
              <w:t>Конвенции</w:t>
            </w:r>
            <w:r>
              <w:rPr>
                <w:rFonts w:ascii="Times New Roman" w:hAnsi="Times New Roman"/>
                <w:sz w:val="20"/>
                <w:szCs w:val="20"/>
                <w:lang w:val="ru-RU"/>
              </w:rPr>
              <w:t xml:space="preserve"> </w:t>
            </w:r>
            <w:r>
              <w:rPr>
                <w:rFonts w:ascii="Times New Roman" w:hAnsi="Times New Roman" w:hint="eastAsia"/>
                <w:sz w:val="20"/>
                <w:szCs w:val="20"/>
                <w:lang w:val="ru-RU"/>
              </w:rPr>
              <w:t>определение</w:t>
            </w:r>
            <w:r>
              <w:rPr>
                <w:rFonts w:ascii="Times New Roman" w:hAnsi="Times New Roman"/>
                <w:sz w:val="20"/>
                <w:szCs w:val="20"/>
                <w:lang w:val="ru-RU"/>
              </w:rPr>
              <w:t xml:space="preserve"> </w:t>
            </w:r>
            <w:r w:rsidR="00E53AB0">
              <w:rPr>
                <w:rFonts w:ascii="Times New Roman" w:hAnsi="Times New Roman"/>
                <w:sz w:val="20"/>
                <w:szCs w:val="20"/>
                <w:lang w:val="ru-RU"/>
              </w:rPr>
              <w:t>"</w:t>
            </w:r>
            <w:r>
              <w:rPr>
                <w:rFonts w:ascii="Times New Roman" w:hAnsi="Times New Roman" w:hint="eastAsia"/>
                <w:sz w:val="20"/>
                <w:szCs w:val="20"/>
                <w:lang w:val="ru-RU"/>
              </w:rPr>
              <w:t>пытка</w:t>
            </w:r>
            <w:r w:rsidR="00E53AB0">
              <w:rPr>
                <w:rFonts w:ascii="Times New Roman" w:hAnsi="Times New Roman"/>
                <w:sz w:val="20"/>
                <w:szCs w:val="20"/>
                <w:lang w:val="ru-RU"/>
              </w:rPr>
              <w:t>"</w:t>
            </w:r>
            <w:r>
              <w:rPr>
                <w:rFonts w:ascii="Times New Roman" w:hAnsi="Times New Roman"/>
                <w:sz w:val="20"/>
                <w:szCs w:val="20"/>
                <w:lang w:val="ru-RU"/>
              </w:rPr>
              <w:t xml:space="preserve"> </w:t>
            </w:r>
            <w:r>
              <w:rPr>
                <w:rFonts w:ascii="Times New Roman" w:hAnsi="Times New Roman" w:hint="eastAsia"/>
                <w:sz w:val="20"/>
                <w:szCs w:val="20"/>
                <w:lang w:val="ru-RU"/>
              </w:rPr>
              <w:t>означает</w:t>
            </w:r>
            <w:r>
              <w:rPr>
                <w:rFonts w:ascii="Times New Roman" w:hAnsi="Times New Roman"/>
                <w:sz w:val="20"/>
                <w:szCs w:val="20"/>
                <w:lang w:val="ru-RU"/>
              </w:rPr>
              <w:t xml:space="preserve"> </w:t>
            </w:r>
            <w:r>
              <w:rPr>
                <w:rFonts w:ascii="Times New Roman" w:hAnsi="Times New Roman" w:hint="eastAsia"/>
                <w:sz w:val="20"/>
                <w:szCs w:val="20"/>
                <w:lang w:val="ru-RU"/>
              </w:rPr>
              <w:t>любое</w:t>
            </w:r>
            <w:r>
              <w:rPr>
                <w:rFonts w:ascii="Times New Roman" w:hAnsi="Times New Roman"/>
                <w:sz w:val="20"/>
                <w:szCs w:val="20"/>
                <w:lang w:val="ru-RU"/>
              </w:rPr>
              <w:t xml:space="preserve"> </w:t>
            </w:r>
            <w:r>
              <w:rPr>
                <w:rFonts w:ascii="Times New Roman" w:hAnsi="Times New Roman" w:hint="eastAsia"/>
                <w:sz w:val="20"/>
                <w:szCs w:val="20"/>
                <w:lang w:val="ru-RU"/>
              </w:rPr>
              <w:t>действие</w:t>
            </w:r>
            <w:r>
              <w:rPr>
                <w:rFonts w:ascii="Times New Roman" w:hAnsi="Times New Roman"/>
                <w:sz w:val="20"/>
                <w:szCs w:val="20"/>
                <w:lang w:val="ru-RU"/>
              </w:rPr>
              <w:t xml:space="preserve">, </w:t>
            </w:r>
            <w:r>
              <w:rPr>
                <w:rFonts w:ascii="Times New Roman" w:hAnsi="Times New Roman" w:hint="eastAsia"/>
                <w:sz w:val="20"/>
                <w:szCs w:val="20"/>
                <w:lang w:val="ru-RU"/>
              </w:rPr>
              <w:t>которым</w:t>
            </w:r>
            <w:r>
              <w:rPr>
                <w:rFonts w:ascii="Times New Roman" w:hAnsi="Times New Roman"/>
                <w:sz w:val="20"/>
                <w:szCs w:val="20"/>
                <w:lang w:val="ru-RU"/>
              </w:rPr>
              <w:t xml:space="preserve"> </w:t>
            </w:r>
            <w:r>
              <w:rPr>
                <w:rFonts w:ascii="Times New Roman" w:hAnsi="Times New Roman" w:hint="eastAsia"/>
                <w:sz w:val="20"/>
                <w:szCs w:val="20"/>
                <w:lang w:val="ru-RU"/>
              </w:rPr>
              <w:t>какому</w:t>
            </w:r>
            <w:r>
              <w:rPr>
                <w:rFonts w:ascii="Times New Roman" w:hAnsi="Times New Roman"/>
                <w:sz w:val="20"/>
                <w:szCs w:val="20"/>
                <w:lang w:val="ru-RU"/>
              </w:rPr>
              <w:t>-</w:t>
            </w:r>
            <w:r>
              <w:rPr>
                <w:rFonts w:ascii="Times New Roman" w:hAnsi="Times New Roman" w:hint="eastAsia"/>
                <w:sz w:val="20"/>
                <w:szCs w:val="20"/>
                <w:lang w:val="ru-RU"/>
              </w:rPr>
              <w:t>либо</w:t>
            </w:r>
            <w:r>
              <w:rPr>
                <w:rFonts w:ascii="Times New Roman" w:hAnsi="Times New Roman"/>
                <w:sz w:val="20"/>
                <w:szCs w:val="20"/>
                <w:lang w:val="ru-RU"/>
              </w:rPr>
              <w:t xml:space="preserve"> </w:t>
            </w:r>
            <w:r>
              <w:rPr>
                <w:rFonts w:ascii="Times New Roman" w:hAnsi="Times New Roman" w:hint="eastAsia"/>
                <w:sz w:val="20"/>
                <w:szCs w:val="20"/>
                <w:lang w:val="ru-RU"/>
              </w:rPr>
              <w:t>лицу</w:t>
            </w:r>
            <w:r>
              <w:rPr>
                <w:rFonts w:ascii="Times New Roman" w:hAnsi="Times New Roman"/>
                <w:sz w:val="20"/>
                <w:szCs w:val="20"/>
                <w:lang w:val="ru-RU"/>
              </w:rPr>
              <w:t xml:space="preserve"> </w:t>
            </w:r>
            <w:r>
              <w:rPr>
                <w:rFonts w:ascii="Times New Roman" w:hAnsi="Times New Roman" w:hint="eastAsia"/>
                <w:sz w:val="20"/>
                <w:szCs w:val="20"/>
                <w:lang w:val="ru-RU"/>
              </w:rPr>
              <w:t>умышленно</w:t>
            </w:r>
            <w:r>
              <w:rPr>
                <w:rFonts w:ascii="Times New Roman" w:hAnsi="Times New Roman"/>
                <w:sz w:val="20"/>
                <w:szCs w:val="20"/>
                <w:lang w:val="ru-RU"/>
              </w:rPr>
              <w:t xml:space="preserve"> </w:t>
            </w:r>
            <w:r>
              <w:rPr>
                <w:rFonts w:ascii="Times New Roman" w:hAnsi="Times New Roman" w:hint="eastAsia"/>
                <w:sz w:val="20"/>
                <w:szCs w:val="20"/>
                <w:lang w:val="ru-RU"/>
              </w:rPr>
              <w:t>причиняется</w:t>
            </w:r>
            <w:r>
              <w:rPr>
                <w:rFonts w:ascii="Times New Roman" w:hAnsi="Times New Roman"/>
                <w:sz w:val="20"/>
                <w:szCs w:val="20"/>
                <w:lang w:val="ru-RU"/>
              </w:rPr>
              <w:t xml:space="preserve"> </w:t>
            </w:r>
            <w:r>
              <w:rPr>
                <w:rFonts w:ascii="Times New Roman" w:hAnsi="Times New Roman" w:hint="eastAsia"/>
                <w:sz w:val="20"/>
                <w:szCs w:val="20"/>
                <w:lang w:val="ru-RU"/>
              </w:rPr>
              <w:t>сильная</w:t>
            </w:r>
            <w:r>
              <w:rPr>
                <w:rFonts w:ascii="Times New Roman" w:hAnsi="Times New Roman"/>
                <w:sz w:val="20"/>
                <w:szCs w:val="20"/>
                <w:lang w:val="ru-RU"/>
              </w:rPr>
              <w:t xml:space="preserve"> </w:t>
            </w:r>
            <w:r>
              <w:rPr>
                <w:rFonts w:ascii="Times New Roman" w:hAnsi="Times New Roman" w:hint="eastAsia"/>
                <w:sz w:val="20"/>
                <w:szCs w:val="20"/>
                <w:lang w:val="ru-RU"/>
              </w:rPr>
              <w:t>боль</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страдание</w:t>
            </w:r>
            <w:r>
              <w:rPr>
                <w:rFonts w:ascii="Times New Roman" w:hAnsi="Times New Roman"/>
                <w:sz w:val="20"/>
                <w:szCs w:val="20"/>
                <w:lang w:val="ru-RU"/>
              </w:rPr>
              <w:t xml:space="preserve">, </w:t>
            </w:r>
            <w:r>
              <w:rPr>
                <w:rFonts w:ascii="Times New Roman" w:hAnsi="Times New Roman" w:hint="eastAsia"/>
                <w:sz w:val="20"/>
                <w:szCs w:val="20"/>
                <w:lang w:val="ru-RU"/>
              </w:rPr>
              <w:t>физическое</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нравственное</w:t>
            </w:r>
            <w:r>
              <w:rPr>
                <w:rFonts w:ascii="Times New Roman" w:hAnsi="Times New Roman"/>
                <w:sz w:val="20"/>
                <w:szCs w:val="20"/>
                <w:lang w:val="ru-RU"/>
              </w:rPr>
              <w:t xml:space="preserve">, </w:t>
            </w:r>
            <w:r>
              <w:rPr>
                <w:rFonts w:ascii="Times New Roman" w:hAnsi="Times New Roman" w:hint="eastAsia"/>
                <w:sz w:val="20"/>
                <w:szCs w:val="20"/>
                <w:lang w:val="ru-RU"/>
              </w:rPr>
              <w:t>чтобы</w:t>
            </w:r>
            <w:r>
              <w:rPr>
                <w:rFonts w:ascii="Times New Roman" w:hAnsi="Times New Roman"/>
                <w:sz w:val="20"/>
                <w:szCs w:val="20"/>
                <w:lang w:val="ru-RU"/>
              </w:rPr>
              <w:t xml:space="preserve"> </w:t>
            </w:r>
            <w:r>
              <w:rPr>
                <w:rFonts w:ascii="Times New Roman" w:hAnsi="Times New Roman" w:hint="eastAsia"/>
                <w:sz w:val="20"/>
                <w:szCs w:val="20"/>
                <w:lang w:val="ru-RU"/>
              </w:rPr>
              <w:t>получить</w:t>
            </w:r>
            <w:r>
              <w:rPr>
                <w:rFonts w:ascii="Times New Roman" w:hAnsi="Times New Roman"/>
                <w:sz w:val="20"/>
                <w:szCs w:val="20"/>
                <w:lang w:val="ru-RU"/>
              </w:rPr>
              <w:t xml:space="preserve"> </w:t>
            </w:r>
            <w:r>
              <w:rPr>
                <w:rFonts w:ascii="Times New Roman" w:hAnsi="Times New Roman" w:hint="eastAsia"/>
                <w:sz w:val="20"/>
                <w:szCs w:val="20"/>
                <w:lang w:val="ru-RU"/>
              </w:rPr>
              <w:t>от</w:t>
            </w:r>
            <w:r>
              <w:rPr>
                <w:rFonts w:ascii="Times New Roman" w:hAnsi="Times New Roman"/>
                <w:sz w:val="20"/>
                <w:szCs w:val="20"/>
                <w:lang w:val="ru-RU"/>
              </w:rPr>
              <w:t xml:space="preserve"> </w:t>
            </w:r>
            <w:r>
              <w:rPr>
                <w:rFonts w:ascii="Times New Roman" w:hAnsi="Times New Roman" w:hint="eastAsia"/>
                <w:sz w:val="20"/>
                <w:szCs w:val="20"/>
                <w:lang w:val="ru-RU"/>
              </w:rPr>
              <w:t>него</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от</w:t>
            </w:r>
            <w:r>
              <w:rPr>
                <w:rFonts w:ascii="Times New Roman" w:hAnsi="Times New Roman"/>
                <w:sz w:val="20"/>
                <w:szCs w:val="20"/>
                <w:lang w:val="ru-RU"/>
              </w:rPr>
              <w:t xml:space="preserve"> </w:t>
            </w:r>
            <w:r>
              <w:rPr>
                <w:rFonts w:ascii="Times New Roman" w:hAnsi="Times New Roman" w:hint="eastAsia"/>
                <w:sz w:val="20"/>
                <w:szCs w:val="20"/>
                <w:lang w:val="ru-RU"/>
              </w:rPr>
              <w:t>третьего</w:t>
            </w:r>
            <w:r>
              <w:rPr>
                <w:rFonts w:ascii="Times New Roman" w:hAnsi="Times New Roman"/>
                <w:sz w:val="20"/>
                <w:szCs w:val="20"/>
                <w:lang w:val="ru-RU"/>
              </w:rPr>
              <w:t xml:space="preserve"> </w:t>
            </w:r>
            <w:r>
              <w:rPr>
                <w:rFonts w:ascii="Times New Roman" w:hAnsi="Times New Roman" w:hint="eastAsia"/>
                <w:sz w:val="20"/>
                <w:szCs w:val="20"/>
                <w:lang w:val="ru-RU"/>
              </w:rPr>
              <w:t>лица</w:t>
            </w:r>
            <w:r>
              <w:rPr>
                <w:rFonts w:ascii="Times New Roman" w:hAnsi="Times New Roman"/>
                <w:sz w:val="20"/>
                <w:szCs w:val="20"/>
                <w:lang w:val="ru-RU"/>
              </w:rPr>
              <w:t xml:space="preserve"> </w:t>
            </w:r>
            <w:r>
              <w:rPr>
                <w:rFonts w:ascii="Times New Roman" w:hAnsi="Times New Roman" w:hint="eastAsia"/>
                <w:sz w:val="20"/>
                <w:szCs w:val="20"/>
                <w:lang w:val="ru-RU"/>
              </w:rPr>
              <w:t>сведения</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признания</w:t>
            </w:r>
            <w:r>
              <w:rPr>
                <w:rFonts w:ascii="Times New Roman" w:hAnsi="Times New Roman"/>
                <w:sz w:val="20"/>
                <w:szCs w:val="20"/>
                <w:lang w:val="ru-RU"/>
              </w:rPr>
              <w:t xml:space="preserve">, </w:t>
            </w:r>
            <w:r>
              <w:rPr>
                <w:rFonts w:ascii="Times New Roman" w:hAnsi="Times New Roman" w:hint="eastAsia"/>
                <w:sz w:val="20"/>
                <w:szCs w:val="20"/>
                <w:lang w:val="ru-RU"/>
              </w:rPr>
              <w:t>наказать</w:t>
            </w:r>
            <w:r>
              <w:rPr>
                <w:rFonts w:ascii="Times New Roman" w:hAnsi="Times New Roman"/>
                <w:sz w:val="20"/>
                <w:szCs w:val="20"/>
                <w:lang w:val="ru-RU"/>
              </w:rPr>
              <w:t xml:space="preserve"> </w:t>
            </w:r>
            <w:r>
              <w:rPr>
                <w:rFonts w:ascii="Times New Roman" w:hAnsi="Times New Roman" w:hint="eastAsia"/>
                <w:sz w:val="20"/>
                <w:szCs w:val="20"/>
                <w:lang w:val="ru-RU"/>
              </w:rPr>
              <w:t>его</w:t>
            </w:r>
            <w:r>
              <w:rPr>
                <w:rFonts w:ascii="Times New Roman" w:hAnsi="Times New Roman"/>
                <w:sz w:val="20"/>
                <w:szCs w:val="20"/>
                <w:lang w:val="ru-RU"/>
              </w:rPr>
              <w:t xml:space="preserve"> </w:t>
            </w:r>
            <w:r>
              <w:rPr>
                <w:rFonts w:ascii="Times New Roman" w:hAnsi="Times New Roman" w:hint="eastAsia"/>
                <w:sz w:val="20"/>
                <w:szCs w:val="20"/>
                <w:lang w:val="ru-RU"/>
              </w:rPr>
              <w:t>за</w:t>
            </w:r>
            <w:r>
              <w:rPr>
                <w:rFonts w:ascii="Times New Roman" w:hAnsi="Times New Roman"/>
                <w:sz w:val="20"/>
                <w:szCs w:val="20"/>
                <w:lang w:val="ru-RU"/>
              </w:rPr>
              <w:t xml:space="preserve"> </w:t>
            </w:r>
            <w:r>
              <w:rPr>
                <w:rFonts w:ascii="Times New Roman" w:hAnsi="Times New Roman" w:hint="eastAsia"/>
                <w:sz w:val="20"/>
                <w:szCs w:val="20"/>
                <w:lang w:val="ru-RU"/>
              </w:rPr>
              <w:t>действие</w:t>
            </w:r>
            <w:r>
              <w:rPr>
                <w:rFonts w:ascii="Times New Roman" w:hAnsi="Times New Roman"/>
                <w:sz w:val="20"/>
                <w:szCs w:val="20"/>
                <w:lang w:val="ru-RU"/>
              </w:rPr>
              <w:t xml:space="preserve">, </w:t>
            </w:r>
            <w:r>
              <w:rPr>
                <w:rFonts w:ascii="Times New Roman" w:hAnsi="Times New Roman" w:hint="eastAsia"/>
                <w:sz w:val="20"/>
                <w:szCs w:val="20"/>
                <w:lang w:val="ru-RU"/>
              </w:rPr>
              <w:t>которое</w:t>
            </w:r>
            <w:r>
              <w:rPr>
                <w:rFonts w:ascii="Times New Roman" w:hAnsi="Times New Roman"/>
                <w:sz w:val="20"/>
                <w:szCs w:val="20"/>
                <w:lang w:val="ru-RU"/>
              </w:rPr>
              <w:t xml:space="preserve"> </w:t>
            </w:r>
            <w:r>
              <w:rPr>
                <w:rFonts w:ascii="Times New Roman" w:hAnsi="Times New Roman" w:hint="eastAsia"/>
                <w:sz w:val="20"/>
                <w:szCs w:val="20"/>
                <w:lang w:val="ru-RU"/>
              </w:rPr>
              <w:t>совершило</w:t>
            </w:r>
            <w:r>
              <w:rPr>
                <w:rFonts w:ascii="Times New Roman" w:hAnsi="Times New Roman"/>
                <w:sz w:val="20"/>
                <w:szCs w:val="20"/>
                <w:lang w:val="ru-RU"/>
              </w:rPr>
              <w:t xml:space="preserve"> </w:t>
            </w:r>
            <w:r>
              <w:rPr>
                <w:rFonts w:ascii="Times New Roman" w:hAnsi="Times New Roman" w:hint="eastAsia"/>
                <w:sz w:val="20"/>
                <w:szCs w:val="20"/>
                <w:lang w:val="ru-RU"/>
              </w:rPr>
              <w:t>оно</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третье</w:t>
            </w:r>
            <w:r>
              <w:rPr>
                <w:rFonts w:ascii="Times New Roman" w:hAnsi="Times New Roman"/>
                <w:sz w:val="20"/>
                <w:szCs w:val="20"/>
                <w:lang w:val="ru-RU"/>
              </w:rPr>
              <w:t xml:space="preserve"> </w:t>
            </w:r>
            <w:r>
              <w:rPr>
                <w:rFonts w:ascii="Times New Roman" w:hAnsi="Times New Roman" w:hint="eastAsia"/>
                <w:sz w:val="20"/>
                <w:szCs w:val="20"/>
                <w:lang w:val="ru-RU"/>
              </w:rPr>
              <w:t>лицо</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в</w:t>
            </w:r>
            <w:r>
              <w:rPr>
                <w:rFonts w:ascii="Times New Roman" w:hAnsi="Times New Roman"/>
                <w:sz w:val="20"/>
                <w:szCs w:val="20"/>
                <w:lang w:val="ru-RU"/>
              </w:rPr>
              <w:t xml:space="preserve"> </w:t>
            </w:r>
            <w:r>
              <w:rPr>
                <w:rFonts w:ascii="Times New Roman" w:hAnsi="Times New Roman" w:hint="eastAsia"/>
                <w:sz w:val="20"/>
                <w:szCs w:val="20"/>
                <w:lang w:val="ru-RU"/>
              </w:rPr>
              <w:t>совершении</w:t>
            </w:r>
            <w:r>
              <w:rPr>
                <w:rFonts w:ascii="Times New Roman" w:hAnsi="Times New Roman"/>
                <w:sz w:val="20"/>
                <w:szCs w:val="20"/>
                <w:lang w:val="ru-RU"/>
              </w:rPr>
              <w:t xml:space="preserve"> </w:t>
            </w:r>
            <w:r>
              <w:rPr>
                <w:rFonts w:ascii="Times New Roman" w:hAnsi="Times New Roman" w:hint="eastAsia"/>
                <w:sz w:val="20"/>
                <w:szCs w:val="20"/>
                <w:lang w:val="ru-RU"/>
              </w:rPr>
              <w:t>которого</w:t>
            </w:r>
            <w:r>
              <w:rPr>
                <w:rFonts w:ascii="Times New Roman" w:hAnsi="Times New Roman"/>
                <w:sz w:val="20"/>
                <w:szCs w:val="20"/>
                <w:lang w:val="ru-RU"/>
              </w:rPr>
              <w:t xml:space="preserve"> </w:t>
            </w:r>
            <w:r>
              <w:rPr>
                <w:rFonts w:ascii="Times New Roman" w:hAnsi="Times New Roman" w:hint="eastAsia"/>
                <w:sz w:val="20"/>
                <w:szCs w:val="20"/>
                <w:lang w:val="ru-RU"/>
              </w:rPr>
              <w:t>оно</w:t>
            </w:r>
            <w:r>
              <w:rPr>
                <w:rFonts w:ascii="Times New Roman" w:hAnsi="Times New Roman"/>
                <w:sz w:val="20"/>
                <w:szCs w:val="20"/>
                <w:lang w:val="ru-RU"/>
              </w:rPr>
              <w:t xml:space="preserve"> </w:t>
            </w:r>
            <w:r>
              <w:rPr>
                <w:rFonts w:ascii="Times New Roman" w:hAnsi="Times New Roman" w:hint="eastAsia"/>
                <w:sz w:val="20"/>
                <w:szCs w:val="20"/>
                <w:lang w:val="ru-RU"/>
              </w:rPr>
              <w:t>подозревается</w:t>
            </w:r>
            <w:r>
              <w:rPr>
                <w:rFonts w:ascii="Times New Roman" w:hAnsi="Times New Roman"/>
                <w:sz w:val="20"/>
                <w:szCs w:val="20"/>
                <w:lang w:val="ru-RU"/>
              </w:rPr>
              <w:t xml:space="preserve">, </w:t>
            </w:r>
            <w:r>
              <w:rPr>
                <w:rFonts w:ascii="Times New Roman" w:hAnsi="Times New Roman" w:hint="eastAsia"/>
                <w:sz w:val="20"/>
                <w:szCs w:val="20"/>
                <w:lang w:val="ru-RU"/>
              </w:rPr>
              <w:t>а</w:t>
            </w:r>
            <w:r>
              <w:rPr>
                <w:rFonts w:ascii="Times New Roman" w:hAnsi="Times New Roman"/>
                <w:sz w:val="20"/>
                <w:szCs w:val="20"/>
                <w:lang w:val="ru-RU"/>
              </w:rPr>
              <w:t xml:space="preserve"> </w:t>
            </w:r>
            <w:r>
              <w:rPr>
                <w:rFonts w:ascii="Times New Roman" w:hAnsi="Times New Roman" w:hint="eastAsia"/>
                <w:sz w:val="20"/>
                <w:szCs w:val="20"/>
                <w:lang w:val="ru-RU"/>
              </w:rPr>
              <w:t>также</w:t>
            </w:r>
            <w:r>
              <w:rPr>
                <w:rFonts w:ascii="Times New Roman" w:hAnsi="Times New Roman"/>
                <w:sz w:val="20"/>
                <w:szCs w:val="20"/>
                <w:lang w:val="ru-RU"/>
              </w:rPr>
              <w:t xml:space="preserve"> </w:t>
            </w:r>
            <w:r>
              <w:rPr>
                <w:rFonts w:ascii="Times New Roman" w:hAnsi="Times New Roman" w:hint="eastAsia"/>
                <w:sz w:val="20"/>
                <w:szCs w:val="20"/>
                <w:lang w:val="ru-RU"/>
              </w:rPr>
              <w:t>запугать</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принудить</w:t>
            </w:r>
            <w:r>
              <w:rPr>
                <w:rFonts w:ascii="Times New Roman" w:hAnsi="Times New Roman"/>
                <w:sz w:val="20"/>
                <w:szCs w:val="20"/>
                <w:lang w:val="ru-RU"/>
              </w:rPr>
              <w:t xml:space="preserve"> </w:t>
            </w:r>
            <w:r>
              <w:rPr>
                <w:rFonts w:ascii="Times New Roman" w:hAnsi="Times New Roman" w:hint="eastAsia"/>
                <w:sz w:val="20"/>
                <w:szCs w:val="20"/>
                <w:lang w:val="ru-RU"/>
              </w:rPr>
              <w:t>его</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третье</w:t>
            </w:r>
            <w:r>
              <w:rPr>
                <w:rFonts w:ascii="Times New Roman" w:hAnsi="Times New Roman"/>
                <w:sz w:val="20"/>
                <w:szCs w:val="20"/>
                <w:lang w:val="ru-RU"/>
              </w:rPr>
              <w:t xml:space="preserve"> </w:t>
            </w:r>
            <w:r>
              <w:rPr>
                <w:rFonts w:ascii="Times New Roman" w:hAnsi="Times New Roman" w:hint="eastAsia"/>
                <w:sz w:val="20"/>
                <w:szCs w:val="20"/>
                <w:lang w:val="ru-RU"/>
              </w:rPr>
              <w:t>лицо</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по</w:t>
            </w:r>
            <w:r>
              <w:rPr>
                <w:rFonts w:ascii="Times New Roman" w:hAnsi="Times New Roman"/>
                <w:sz w:val="20"/>
                <w:szCs w:val="20"/>
                <w:lang w:val="ru-RU"/>
              </w:rPr>
              <w:t xml:space="preserve"> </w:t>
            </w:r>
            <w:r>
              <w:rPr>
                <w:rFonts w:ascii="Times New Roman" w:hAnsi="Times New Roman" w:hint="eastAsia"/>
                <w:sz w:val="20"/>
                <w:szCs w:val="20"/>
                <w:lang w:val="ru-RU"/>
              </w:rPr>
              <w:t>любой</w:t>
            </w:r>
            <w:r>
              <w:rPr>
                <w:rFonts w:ascii="Times New Roman" w:hAnsi="Times New Roman"/>
                <w:sz w:val="20"/>
                <w:szCs w:val="20"/>
                <w:lang w:val="ru-RU"/>
              </w:rPr>
              <w:t xml:space="preserve"> </w:t>
            </w:r>
            <w:r>
              <w:rPr>
                <w:rFonts w:ascii="Times New Roman" w:hAnsi="Times New Roman" w:hint="eastAsia"/>
                <w:sz w:val="20"/>
                <w:szCs w:val="20"/>
                <w:lang w:val="ru-RU"/>
              </w:rPr>
              <w:t>причине</w:t>
            </w:r>
            <w:r>
              <w:rPr>
                <w:rFonts w:ascii="Times New Roman" w:hAnsi="Times New Roman"/>
                <w:sz w:val="20"/>
                <w:szCs w:val="20"/>
                <w:lang w:val="ru-RU"/>
              </w:rPr>
              <w:t xml:space="preserve">, </w:t>
            </w:r>
            <w:r>
              <w:rPr>
                <w:rFonts w:ascii="Times New Roman" w:hAnsi="Times New Roman" w:hint="eastAsia"/>
                <w:sz w:val="20"/>
                <w:szCs w:val="20"/>
                <w:lang w:val="ru-RU"/>
              </w:rPr>
              <w:t>основанной</w:t>
            </w:r>
            <w:r>
              <w:rPr>
                <w:rFonts w:ascii="Times New Roman" w:hAnsi="Times New Roman"/>
                <w:sz w:val="20"/>
                <w:szCs w:val="20"/>
                <w:lang w:val="ru-RU"/>
              </w:rPr>
              <w:t xml:space="preserve"> </w:t>
            </w:r>
            <w:r>
              <w:rPr>
                <w:rFonts w:ascii="Times New Roman" w:hAnsi="Times New Roman" w:hint="eastAsia"/>
                <w:sz w:val="20"/>
                <w:szCs w:val="20"/>
                <w:lang w:val="ru-RU"/>
              </w:rPr>
              <w:t>на</w:t>
            </w:r>
            <w:r>
              <w:rPr>
                <w:rFonts w:ascii="Times New Roman" w:hAnsi="Times New Roman"/>
                <w:sz w:val="20"/>
                <w:szCs w:val="20"/>
                <w:lang w:val="ru-RU"/>
              </w:rPr>
              <w:t xml:space="preserve"> </w:t>
            </w:r>
            <w:r>
              <w:rPr>
                <w:rFonts w:ascii="Times New Roman" w:hAnsi="Times New Roman" w:hint="eastAsia"/>
                <w:sz w:val="20"/>
                <w:szCs w:val="20"/>
                <w:lang w:val="ru-RU"/>
              </w:rPr>
              <w:t>дискриминации</w:t>
            </w:r>
            <w:r>
              <w:rPr>
                <w:rFonts w:ascii="Times New Roman" w:hAnsi="Times New Roman"/>
                <w:sz w:val="20"/>
                <w:szCs w:val="20"/>
                <w:lang w:val="ru-RU"/>
              </w:rPr>
              <w:t xml:space="preserve"> </w:t>
            </w:r>
            <w:r>
              <w:rPr>
                <w:rFonts w:ascii="Times New Roman" w:hAnsi="Times New Roman" w:hint="eastAsia"/>
                <w:sz w:val="20"/>
                <w:szCs w:val="20"/>
                <w:lang w:val="ru-RU"/>
              </w:rPr>
              <w:t>любого</w:t>
            </w:r>
            <w:r>
              <w:rPr>
                <w:rFonts w:ascii="Times New Roman" w:hAnsi="Times New Roman"/>
                <w:sz w:val="20"/>
                <w:szCs w:val="20"/>
                <w:lang w:val="ru-RU"/>
              </w:rPr>
              <w:t xml:space="preserve"> </w:t>
            </w:r>
            <w:r>
              <w:rPr>
                <w:rFonts w:ascii="Times New Roman" w:hAnsi="Times New Roman" w:hint="eastAsia"/>
                <w:sz w:val="20"/>
                <w:szCs w:val="20"/>
                <w:lang w:val="ru-RU"/>
              </w:rPr>
              <w:t>характера</w:t>
            </w:r>
            <w:r>
              <w:rPr>
                <w:rFonts w:ascii="Times New Roman" w:hAnsi="Times New Roman"/>
                <w:sz w:val="20"/>
                <w:szCs w:val="20"/>
                <w:lang w:val="ru-RU"/>
              </w:rPr>
              <w:t xml:space="preserve">, </w:t>
            </w:r>
            <w:r>
              <w:rPr>
                <w:rFonts w:ascii="Times New Roman" w:hAnsi="Times New Roman" w:hint="eastAsia"/>
                <w:sz w:val="20"/>
                <w:szCs w:val="20"/>
                <w:lang w:val="ru-RU"/>
              </w:rPr>
              <w:t>когда</w:t>
            </w:r>
            <w:r>
              <w:rPr>
                <w:rFonts w:ascii="Times New Roman" w:hAnsi="Times New Roman"/>
                <w:sz w:val="20"/>
                <w:szCs w:val="20"/>
                <w:lang w:val="ru-RU"/>
              </w:rPr>
              <w:t xml:space="preserve"> </w:t>
            </w:r>
            <w:r>
              <w:rPr>
                <w:rFonts w:ascii="Times New Roman" w:hAnsi="Times New Roman" w:hint="eastAsia"/>
                <w:sz w:val="20"/>
                <w:szCs w:val="20"/>
                <w:lang w:val="ru-RU"/>
              </w:rPr>
              <w:t>такая</w:t>
            </w:r>
            <w:r>
              <w:rPr>
                <w:rFonts w:ascii="Times New Roman" w:hAnsi="Times New Roman"/>
                <w:sz w:val="20"/>
                <w:szCs w:val="20"/>
                <w:lang w:val="ru-RU"/>
              </w:rPr>
              <w:t xml:space="preserve"> </w:t>
            </w:r>
            <w:r>
              <w:rPr>
                <w:rFonts w:ascii="Times New Roman" w:hAnsi="Times New Roman" w:hint="eastAsia"/>
                <w:sz w:val="20"/>
                <w:szCs w:val="20"/>
                <w:lang w:val="ru-RU"/>
              </w:rPr>
              <w:t>боль</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страдание</w:t>
            </w:r>
            <w:r>
              <w:rPr>
                <w:rFonts w:ascii="Times New Roman" w:hAnsi="Times New Roman"/>
                <w:sz w:val="20"/>
                <w:szCs w:val="20"/>
                <w:lang w:val="ru-RU"/>
              </w:rPr>
              <w:t xml:space="preserve"> </w:t>
            </w:r>
            <w:r>
              <w:rPr>
                <w:rFonts w:ascii="Times New Roman" w:hAnsi="Times New Roman" w:hint="eastAsia"/>
                <w:sz w:val="20"/>
                <w:szCs w:val="20"/>
                <w:lang w:val="ru-RU"/>
              </w:rPr>
              <w:t>причиняются</w:t>
            </w:r>
            <w:r>
              <w:rPr>
                <w:rFonts w:ascii="Times New Roman" w:hAnsi="Times New Roman"/>
                <w:sz w:val="20"/>
                <w:szCs w:val="20"/>
                <w:lang w:val="ru-RU"/>
              </w:rPr>
              <w:t xml:space="preserve"> </w:t>
            </w:r>
            <w:r>
              <w:rPr>
                <w:rFonts w:ascii="Times New Roman" w:hAnsi="Times New Roman" w:hint="eastAsia"/>
                <w:sz w:val="20"/>
                <w:szCs w:val="20"/>
                <w:lang w:val="ru-RU"/>
              </w:rPr>
              <w:t>государственным</w:t>
            </w:r>
            <w:r>
              <w:rPr>
                <w:rFonts w:ascii="Times New Roman" w:hAnsi="Times New Roman"/>
                <w:sz w:val="20"/>
                <w:szCs w:val="20"/>
                <w:lang w:val="ru-RU"/>
              </w:rPr>
              <w:t xml:space="preserve"> </w:t>
            </w:r>
            <w:r>
              <w:rPr>
                <w:rFonts w:ascii="Times New Roman" w:hAnsi="Times New Roman" w:hint="eastAsia"/>
                <w:sz w:val="20"/>
                <w:szCs w:val="20"/>
                <w:lang w:val="ru-RU"/>
              </w:rPr>
              <w:t>должностным</w:t>
            </w:r>
            <w:r>
              <w:rPr>
                <w:rFonts w:ascii="Times New Roman" w:hAnsi="Times New Roman"/>
                <w:sz w:val="20"/>
                <w:szCs w:val="20"/>
                <w:lang w:val="ru-RU"/>
              </w:rPr>
              <w:t xml:space="preserve"> </w:t>
            </w:r>
            <w:r>
              <w:rPr>
                <w:rFonts w:ascii="Times New Roman" w:hAnsi="Times New Roman" w:hint="eastAsia"/>
                <w:sz w:val="20"/>
                <w:szCs w:val="20"/>
                <w:lang w:val="ru-RU"/>
              </w:rPr>
              <w:t>лицом</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иным</w:t>
            </w:r>
            <w:r>
              <w:rPr>
                <w:rFonts w:ascii="Times New Roman" w:hAnsi="Times New Roman"/>
                <w:sz w:val="20"/>
                <w:szCs w:val="20"/>
                <w:lang w:val="ru-RU"/>
              </w:rPr>
              <w:t xml:space="preserve"> </w:t>
            </w:r>
            <w:r>
              <w:rPr>
                <w:rFonts w:ascii="Times New Roman" w:hAnsi="Times New Roman" w:hint="eastAsia"/>
                <w:sz w:val="20"/>
                <w:szCs w:val="20"/>
                <w:lang w:val="ru-RU"/>
              </w:rPr>
              <w:t>лицом</w:t>
            </w:r>
            <w:r>
              <w:rPr>
                <w:rFonts w:ascii="Times New Roman" w:hAnsi="Times New Roman"/>
                <w:sz w:val="20"/>
                <w:szCs w:val="20"/>
                <w:lang w:val="ru-RU"/>
              </w:rPr>
              <w:t xml:space="preserve">, </w:t>
            </w:r>
            <w:r>
              <w:rPr>
                <w:rFonts w:ascii="Times New Roman" w:hAnsi="Times New Roman" w:hint="eastAsia"/>
                <w:sz w:val="20"/>
                <w:szCs w:val="20"/>
                <w:lang w:val="ru-RU"/>
              </w:rPr>
              <w:t>выступающим</w:t>
            </w:r>
            <w:r>
              <w:rPr>
                <w:rFonts w:ascii="Times New Roman" w:hAnsi="Times New Roman"/>
                <w:sz w:val="20"/>
                <w:szCs w:val="20"/>
                <w:lang w:val="ru-RU"/>
              </w:rPr>
              <w:t xml:space="preserve"> </w:t>
            </w:r>
            <w:r>
              <w:rPr>
                <w:rFonts w:ascii="Times New Roman" w:hAnsi="Times New Roman" w:hint="eastAsia"/>
                <w:sz w:val="20"/>
                <w:szCs w:val="20"/>
                <w:lang w:val="ru-RU"/>
              </w:rPr>
              <w:t>в</w:t>
            </w:r>
            <w:r>
              <w:rPr>
                <w:rFonts w:ascii="Times New Roman" w:hAnsi="Times New Roman"/>
                <w:sz w:val="20"/>
                <w:szCs w:val="20"/>
                <w:lang w:val="ru-RU"/>
              </w:rPr>
              <w:t xml:space="preserve"> </w:t>
            </w:r>
            <w:r>
              <w:rPr>
                <w:rFonts w:ascii="Times New Roman" w:hAnsi="Times New Roman" w:hint="eastAsia"/>
                <w:sz w:val="20"/>
                <w:szCs w:val="20"/>
                <w:lang w:val="ru-RU"/>
              </w:rPr>
              <w:t>официальном</w:t>
            </w:r>
            <w:r>
              <w:rPr>
                <w:rFonts w:ascii="Times New Roman" w:hAnsi="Times New Roman"/>
                <w:sz w:val="20"/>
                <w:szCs w:val="20"/>
                <w:lang w:val="ru-RU"/>
              </w:rPr>
              <w:t xml:space="preserve"> </w:t>
            </w:r>
            <w:r>
              <w:rPr>
                <w:rFonts w:ascii="Times New Roman" w:hAnsi="Times New Roman" w:hint="eastAsia"/>
                <w:sz w:val="20"/>
                <w:szCs w:val="20"/>
                <w:lang w:val="ru-RU"/>
              </w:rPr>
              <w:t>качестве</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по</w:t>
            </w:r>
            <w:r>
              <w:rPr>
                <w:rFonts w:ascii="Times New Roman" w:hAnsi="Times New Roman"/>
                <w:sz w:val="20"/>
                <w:szCs w:val="20"/>
                <w:lang w:val="ru-RU"/>
              </w:rPr>
              <w:t xml:space="preserve"> </w:t>
            </w:r>
            <w:r>
              <w:rPr>
                <w:rFonts w:ascii="Times New Roman" w:hAnsi="Times New Roman" w:hint="eastAsia"/>
                <w:sz w:val="20"/>
                <w:szCs w:val="20"/>
                <w:lang w:val="ru-RU"/>
              </w:rPr>
              <w:t>их</w:t>
            </w:r>
            <w:r>
              <w:rPr>
                <w:rFonts w:ascii="Times New Roman" w:hAnsi="Times New Roman"/>
                <w:sz w:val="20"/>
                <w:szCs w:val="20"/>
                <w:lang w:val="ru-RU"/>
              </w:rPr>
              <w:t xml:space="preserve"> </w:t>
            </w:r>
            <w:r>
              <w:rPr>
                <w:rFonts w:ascii="Times New Roman" w:hAnsi="Times New Roman" w:hint="eastAsia"/>
                <w:sz w:val="20"/>
                <w:szCs w:val="20"/>
                <w:lang w:val="ru-RU"/>
              </w:rPr>
              <w:t>подстрекательству</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с</w:t>
            </w:r>
            <w:r>
              <w:rPr>
                <w:rFonts w:ascii="Times New Roman" w:hAnsi="Times New Roman"/>
                <w:sz w:val="20"/>
                <w:szCs w:val="20"/>
                <w:lang w:val="ru-RU"/>
              </w:rPr>
              <w:t xml:space="preserve"> </w:t>
            </w:r>
            <w:r>
              <w:rPr>
                <w:rFonts w:ascii="Times New Roman" w:hAnsi="Times New Roman" w:hint="eastAsia"/>
                <w:sz w:val="20"/>
                <w:szCs w:val="20"/>
                <w:lang w:val="ru-RU"/>
              </w:rPr>
              <w:t>их</w:t>
            </w:r>
            <w:r>
              <w:rPr>
                <w:rFonts w:ascii="Times New Roman" w:hAnsi="Times New Roman"/>
                <w:sz w:val="20"/>
                <w:szCs w:val="20"/>
                <w:lang w:val="ru-RU"/>
              </w:rPr>
              <w:t xml:space="preserve"> </w:t>
            </w:r>
            <w:r>
              <w:rPr>
                <w:rFonts w:ascii="Times New Roman" w:hAnsi="Times New Roman" w:hint="eastAsia"/>
                <w:sz w:val="20"/>
                <w:szCs w:val="20"/>
                <w:lang w:val="ru-RU"/>
              </w:rPr>
              <w:t>ведома</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молчаливого</w:t>
            </w:r>
            <w:r>
              <w:rPr>
                <w:rFonts w:ascii="Times New Roman" w:hAnsi="Times New Roman"/>
                <w:sz w:val="20"/>
                <w:szCs w:val="20"/>
                <w:lang w:val="ru-RU"/>
              </w:rPr>
              <w:t xml:space="preserve"> </w:t>
            </w:r>
            <w:r>
              <w:rPr>
                <w:rFonts w:ascii="Times New Roman" w:hAnsi="Times New Roman" w:hint="eastAsia"/>
                <w:sz w:val="20"/>
                <w:szCs w:val="20"/>
                <w:lang w:val="ru-RU"/>
              </w:rPr>
              <w:t>согласия</w:t>
            </w:r>
            <w:r>
              <w:rPr>
                <w:rFonts w:ascii="Times New Roman" w:hAnsi="Times New Roman"/>
                <w:sz w:val="20"/>
                <w:szCs w:val="20"/>
                <w:lang w:val="ru-RU"/>
              </w:rPr>
              <w:t xml:space="preserve">. </w:t>
            </w:r>
            <w:r>
              <w:rPr>
                <w:rFonts w:ascii="Times New Roman" w:hAnsi="Times New Roman" w:hint="eastAsia"/>
                <w:sz w:val="20"/>
                <w:szCs w:val="20"/>
                <w:lang w:val="ru-RU"/>
              </w:rPr>
              <w:t>В</w:t>
            </w:r>
            <w:r>
              <w:rPr>
                <w:rFonts w:ascii="Times New Roman" w:hAnsi="Times New Roman"/>
                <w:sz w:val="20"/>
                <w:szCs w:val="20"/>
                <w:lang w:val="ru-RU"/>
              </w:rPr>
              <w:t xml:space="preserve"> </w:t>
            </w:r>
            <w:r>
              <w:rPr>
                <w:rFonts w:ascii="Times New Roman" w:hAnsi="Times New Roman" w:hint="eastAsia"/>
                <w:sz w:val="20"/>
                <w:szCs w:val="20"/>
                <w:lang w:val="ru-RU"/>
              </w:rPr>
              <w:t>это</w:t>
            </w:r>
            <w:r>
              <w:rPr>
                <w:rFonts w:ascii="Times New Roman" w:hAnsi="Times New Roman"/>
                <w:sz w:val="20"/>
                <w:szCs w:val="20"/>
                <w:lang w:val="ru-RU"/>
              </w:rPr>
              <w:t xml:space="preserve"> </w:t>
            </w:r>
            <w:r>
              <w:rPr>
                <w:rFonts w:ascii="Times New Roman" w:hAnsi="Times New Roman" w:hint="eastAsia"/>
                <w:sz w:val="20"/>
                <w:szCs w:val="20"/>
                <w:lang w:val="ru-RU"/>
              </w:rPr>
              <w:t>определение</w:t>
            </w:r>
            <w:r>
              <w:rPr>
                <w:rFonts w:ascii="Times New Roman" w:hAnsi="Times New Roman"/>
                <w:sz w:val="20"/>
                <w:szCs w:val="20"/>
                <w:lang w:val="ru-RU"/>
              </w:rPr>
              <w:t xml:space="preserve"> </w:t>
            </w:r>
            <w:r>
              <w:rPr>
                <w:rFonts w:ascii="Times New Roman" w:hAnsi="Times New Roman" w:hint="eastAsia"/>
                <w:sz w:val="20"/>
                <w:szCs w:val="20"/>
                <w:lang w:val="ru-RU"/>
              </w:rPr>
              <w:t>не</w:t>
            </w:r>
            <w:r>
              <w:rPr>
                <w:rFonts w:ascii="Times New Roman" w:hAnsi="Times New Roman"/>
                <w:sz w:val="20"/>
                <w:szCs w:val="20"/>
                <w:lang w:val="ru-RU"/>
              </w:rPr>
              <w:t xml:space="preserve"> </w:t>
            </w:r>
            <w:r>
              <w:rPr>
                <w:rFonts w:ascii="Times New Roman" w:hAnsi="Times New Roman" w:hint="eastAsia"/>
                <w:sz w:val="20"/>
                <w:szCs w:val="20"/>
                <w:lang w:val="ru-RU"/>
              </w:rPr>
              <w:t>включается</w:t>
            </w:r>
            <w:r>
              <w:rPr>
                <w:rFonts w:ascii="Times New Roman" w:hAnsi="Times New Roman"/>
                <w:sz w:val="20"/>
                <w:szCs w:val="20"/>
                <w:lang w:val="ru-RU"/>
              </w:rPr>
              <w:t xml:space="preserve"> </w:t>
            </w:r>
            <w:r>
              <w:rPr>
                <w:rFonts w:ascii="Times New Roman" w:hAnsi="Times New Roman" w:hint="eastAsia"/>
                <w:sz w:val="20"/>
                <w:szCs w:val="20"/>
                <w:lang w:val="ru-RU"/>
              </w:rPr>
              <w:t>боль</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страдания</w:t>
            </w:r>
            <w:r>
              <w:rPr>
                <w:rFonts w:ascii="Times New Roman" w:hAnsi="Times New Roman"/>
                <w:sz w:val="20"/>
                <w:szCs w:val="20"/>
                <w:lang w:val="ru-RU"/>
              </w:rPr>
              <w:t xml:space="preserve">, </w:t>
            </w:r>
            <w:r>
              <w:rPr>
                <w:rFonts w:ascii="Times New Roman" w:hAnsi="Times New Roman" w:hint="eastAsia"/>
                <w:sz w:val="20"/>
                <w:szCs w:val="20"/>
                <w:lang w:val="ru-RU"/>
              </w:rPr>
              <w:t>которые</w:t>
            </w:r>
            <w:r>
              <w:rPr>
                <w:rFonts w:ascii="Times New Roman" w:hAnsi="Times New Roman"/>
                <w:sz w:val="20"/>
                <w:szCs w:val="20"/>
                <w:lang w:val="ru-RU"/>
              </w:rPr>
              <w:t xml:space="preserve"> </w:t>
            </w:r>
            <w:r>
              <w:rPr>
                <w:rFonts w:ascii="Times New Roman" w:hAnsi="Times New Roman" w:hint="eastAsia"/>
                <w:sz w:val="20"/>
                <w:szCs w:val="20"/>
                <w:lang w:val="ru-RU"/>
              </w:rPr>
              <w:t>возникают</w:t>
            </w:r>
            <w:r>
              <w:rPr>
                <w:rFonts w:ascii="Times New Roman" w:hAnsi="Times New Roman"/>
                <w:sz w:val="20"/>
                <w:szCs w:val="20"/>
                <w:lang w:val="ru-RU"/>
              </w:rPr>
              <w:t xml:space="preserve"> </w:t>
            </w:r>
            <w:r>
              <w:rPr>
                <w:rFonts w:ascii="Times New Roman" w:hAnsi="Times New Roman" w:hint="eastAsia"/>
                <w:sz w:val="20"/>
                <w:szCs w:val="20"/>
                <w:lang w:val="ru-RU"/>
              </w:rPr>
              <w:t>лишь</w:t>
            </w:r>
            <w:r>
              <w:rPr>
                <w:rFonts w:ascii="Times New Roman" w:hAnsi="Times New Roman"/>
                <w:sz w:val="20"/>
                <w:szCs w:val="20"/>
                <w:lang w:val="ru-RU"/>
              </w:rPr>
              <w:t xml:space="preserve"> </w:t>
            </w:r>
            <w:r>
              <w:rPr>
                <w:rFonts w:ascii="Times New Roman" w:hAnsi="Times New Roman" w:hint="eastAsia"/>
                <w:sz w:val="20"/>
                <w:szCs w:val="20"/>
                <w:lang w:val="ru-RU"/>
              </w:rPr>
              <w:t>в</w:t>
            </w:r>
            <w:r>
              <w:rPr>
                <w:rFonts w:ascii="Times New Roman" w:hAnsi="Times New Roman"/>
                <w:sz w:val="20"/>
                <w:szCs w:val="20"/>
                <w:lang w:val="ru-RU"/>
              </w:rPr>
              <w:t xml:space="preserve"> </w:t>
            </w:r>
            <w:r>
              <w:rPr>
                <w:rFonts w:ascii="Times New Roman" w:hAnsi="Times New Roman" w:hint="eastAsia"/>
                <w:sz w:val="20"/>
                <w:szCs w:val="20"/>
                <w:lang w:val="ru-RU"/>
              </w:rPr>
              <w:t>результате</w:t>
            </w:r>
            <w:r>
              <w:rPr>
                <w:rFonts w:ascii="Times New Roman" w:hAnsi="Times New Roman"/>
                <w:sz w:val="20"/>
                <w:szCs w:val="20"/>
                <w:lang w:val="ru-RU"/>
              </w:rPr>
              <w:t xml:space="preserve"> </w:t>
            </w:r>
            <w:r>
              <w:rPr>
                <w:rFonts w:ascii="Times New Roman" w:hAnsi="Times New Roman" w:hint="eastAsia"/>
                <w:sz w:val="20"/>
                <w:szCs w:val="20"/>
                <w:lang w:val="ru-RU"/>
              </w:rPr>
              <w:t>законных</w:t>
            </w:r>
            <w:r>
              <w:rPr>
                <w:rFonts w:ascii="Times New Roman" w:hAnsi="Times New Roman"/>
                <w:sz w:val="20"/>
                <w:szCs w:val="20"/>
                <w:lang w:val="ru-RU"/>
              </w:rPr>
              <w:t xml:space="preserve"> </w:t>
            </w:r>
            <w:r>
              <w:rPr>
                <w:rFonts w:ascii="Times New Roman" w:hAnsi="Times New Roman" w:hint="eastAsia"/>
                <w:sz w:val="20"/>
                <w:szCs w:val="20"/>
                <w:lang w:val="ru-RU"/>
              </w:rPr>
              <w:t>санкций</w:t>
            </w:r>
            <w:r>
              <w:rPr>
                <w:rFonts w:ascii="Times New Roman" w:hAnsi="Times New Roman"/>
                <w:sz w:val="20"/>
                <w:szCs w:val="20"/>
                <w:lang w:val="ru-RU"/>
              </w:rPr>
              <w:t xml:space="preserve">, </w:t>
            </w:r>
            <w:r>
              <w:rPr>
                <w:rFonts w:ascii="Times New Roman" w:hAnsi="Times New Roman" w:hint="eastAsia"/>
                <w:sz w:val="20"/>
                <w:szCs w:val="20"/>
                <w:lang w:val="ru-RU"/>
              </w:rPr>
              <w:t>неотделимы</w:t>
            </w:r>
            <w:r>
              <w:rPr>
                <w:rFonts w:ascii="Times New Roman" w:hAnsi="Times New Roman"/>
                <w:sz w:val="20"/>
                <w:szCs w:val="20"/>
                <w:lang w:val="ru-RU"/>
              </w:rPr>
              <w:t xml:space="preserve"> </w:t>
            </w:r>
            <w:r>
              <w:rPr>
                <w:rFonts w:ascii="Times New Roman" w:hAnsi="Times New Roman" w:hint="eastAsia"/>
                <w:sz w:val="20"/>
                <w:szCs w:val="20"/>
                <w:lang w:val="ru-RU"/>
              </w:rPr>
              <w:t>от</w:t>
            </w:r>
            <w:r>
              <w:rPr>
                <w:rFonts w:ascii="Times New Roman" w:hAnsi="Times New Roman"/>
                <w:sz w:val="20"/>
                <w:szCs w:val="20"/>
                <w:lang w:val="ru-RU"/>
              </w:rPr>
              <w:t xml:space="preserve"> </w:t>
            </w:r>
            <w:r>
              <w:rPr>
                <w:rFonts w:ascii="Times New Roman" w:hAnsi="Times New Roman" w:hint="eastAsia"/>
                <w:sz w:val="20"/>
                <w:szCs w:val="20"/>
                <w:lang w:val="ru-RU"/>
              </w:rPr>
              <w:t>этих</w:t>
            </w:r>
            <w:r>
              <w:rPr>
                <w:rFonts w:ascii="Times New Roman" w:hAnsi="Times New Roman"/>
                <w:sz w:val="20"/>
                <w:szCs w:val="20"/>
                <w:lang w:val="ru-RU"/>
              </w:rPr>
              <w:t xml:space="preserve"> </w:t>
            </w:r>
            <w:r>
              <w:rPr>
                <w:rFonts w:ascii="Times New Roman" w:hAnsi="Times New Roman" w:hint="eastAsia"/>
                <w:sz w:val="20"/>
                <w:szCs w:val="20"/>
                <w:lang w:val="ru-RU"/>
              </w:rPr>
              <w:t>санкций</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вызываются</w:t>
            </w:r>
            <w:r>
              <w:rPr>
                <w:rFonts w:ascii="Times New Roman" w:hAnsi="Times New Roman"/>
                <w:sz w:val="20"/>
                <w:szCs w:val="20"/>
                <w:lang w:val="ru-RU"/>
              </w:rPr>
              <w:t xml:space="preserve"> </w:t>
            </w:r>
            <w:r>
              <w:rPr>
                <w:rFonts w:ascii="Times New Roman" w:hAnsi="Times New Roman" w:hint="eastAsia"/>
                <w:sz w:val="20"/>
                <w:szCs w:val="20"/>
                <w:lang w:val="ru-RU"/>
              </w:rPr>
              <w:t>ими</w:t>
            </w:r>
            <w:r>
              <w:rPr>
                <w:rFonts w:ascii="Times New Roman" w:hAnsi="Times New Roman"/>
                <w:sz w:val="20"/>
                <w:szCs w:val="20"/>
                <w:lang w:val="ru-RU"/>
              </w:rPr>
              <w:t xml:space="preserve"> </w:t>
            </w:r>
            <w:r>
              <w:rPr>
                <w:rFonts w:ascii="Times New Roman" w:hAnsi="Times New Roman" w:hint="eastAsia"/>
                <w:sz w:val="20"/>
                <w:szCs w:val="20"/>
                <w:lang w:val="ru-RU"/>
              </w:rPr>
              <w:t>случайно</w:t>
            </w:r>
            <w:r>
              <w:rPr>
                <w:rFonts w:ascii="Times New Roman" w:hAnsi="Times New Roman"/>
                <w:sz w:val="20"/>
                <w:szCs w:val="20"/>
                <w:lang w:val="ru-RU"/>
              </w:rPr>
              <w:t>.</w:t>
            </w:r>
          </w:p>
          <w:p w:rsidR="00C91DAC" w:rsidRDefault="00C91DAC">
            <w:pPr>
              <w:pStyle w:val="NormalWeb"/>
              <w:spacing w:before="40" w:beforeAutospacing="0" w:after="40" w:afterAutospacing="0"/>
              <w:rPr>
                <w:rFonts w:ascii="Times New Roman" w:hAnsi="Times New Roman"/>
                <w:sz w:val="20"/>
                <w:szCs w:val="20"/>
                <w:lang w:val="ru-RU"/>
              </w:rPr>
            </w:pPr>
            <w:r>
              <w:rPr>
                <w:rFonts w:ascii="Times New Roman" w:hAnsi="Times New Roman"/>
                <w:sz w:val="20"/>
                <w:szCs w:val="20"/>
                <w:lang w:val="ru-RU"/>
              </w:rPr>
              <w:t xml:space="preserve">2. </w:t>
            </w:r>
            <w:r>
              <w:rPr>
                <w:rFonts w:ascii="Times New Roman" w:hAnsi="Times New Roman" w:hint="eastAsia"/>
                <w:sz w:val="20"/>
                <w:szCs w:val="20"/>
                <w:lang w:val="ru-RU"/>
              </w:rPr>
              <w:t>Эта</w:t>
            </w:r>
            <w:r>
              <w:rPr>
                <w:rFonts w:ascii="Times New Roman" w:hAnsi="Times New Roman"/>
                <w:sz w:val="20"/>
                <w:szCs w:val="20"/>
                <w:lang w:val="ru-RU"/>
              </w:rPr>
              <w:t xml:space="preserve"> </w:t>
            </w:r>
            <w:r>
              <w:rPr>
                <w:rFonts w:ascii="Times New Roman" w:hAnsi="Times New Roman" w:hint="eastAsia"/>
                <w:sz w:val="20"/>
                <w:szCs w:val="20"/>
                <w:lang w:val="ru-RU"/>
              </w:rPr>
              <w:t>статья</w:t>
            </w:r>
            <w:r>
              <w:rPr>
                <w:rFonts w:ascii="Times New Roman" w:hAnsi="Times New Roman"/>
                <w:sz w:val="20"/>
                <w:szCs w:val="20"/>
                <w:lang w:val="ru-RU"/>
              </w:rPr>
              <w:t xml:space="preserve"> </w:t>
            </w:r>
            <w:r>
              <w:rPr>
                <w:rFonts w:ascii="Times New Roman" w:hAnsi="Times New Roman" w:hint="eastAsia"/>
                <w:sz w:val="20"/>
                <w:szCs w:val="20"/>
                <w:lang w:val="ru-RU"/>
              </w:rPr>
              <w:t>не</w:t>
            </w:r>
            <w:r>
              <w:rPr>
                <w:rFonts w:ascii="Times New Roman" w:hAnsi="Times New Roman"/>
                <w:sz w:val="20"/>
                <w:szCs w:val="20"/>
                <w:lang w:val="ru-RU"/>
              </w:rPr>
              <w:t xml:space="preserve"> </w:t>
            </w:r>
            <w:r>
              <w:rPr>
                <w:rFonts w:ascii="Times New Roman" w:hAnsi="Times New Roman" w:hint="eastAsia"/>
                <w:sz w:val="20"/>
                <w:szCs w:val="20"/>
                <w:lang w:val="ru-RU"/>
              </w:rPr>
              <w:t>наносит</w:t>
            </w:r>
            <w:r>
              <w:rPr>
                <w:rFonts w:ascii="Times New Roman" w:hAnsi="Times New Roman"/>
                <w:sz w:val="20"/>
                <w:szCs w:val="20"/>
                <w:lang w:val="ru-RU"/>
              </w:rPr>
              <w:t xml:space="preserve"> </w:t>
            </w:r>
            <w:r>
              <w:rPr>
                <w:rFonts w:ascii="Times New Roman" w:hAnsi="Times New Roman" w:hint="eastAsia"/>
                <w:sz w:val="20"/>
                <w:szCs w:val="20"/>
                <w:lang w:val="ru-RU"/>
              </w:rPr>
              <w:t>ущерба</w:t>
            </w:r>
            <w:r>
              <w:rPr>
                <w:rFonts w:ascii="Times New Roman" w:hAnsi="Times New Roman"/>
                <w:sz w:val="20"/>
                <w:szCs w:val="20"/>
                <w:lang w:val="ru-RU"/>
              </w:rPr>
              <w:t xml:space="preserve"> </w:t>
            </w:r>
            <w:r>
              <w:rPr>
                <w:rFonts w:ascii="Times New Roman" w:hAnsi="Times New Roman" w:hint="eastAsia"/>
                <w:sz w:val="20"/>
                <w:szCs w:val="20"/>
                <w:lang w:val="ru-RU"/>
              </w:rPr>
              <w:t>какому</w:t>
            </w:r>
            <w:r>
              <w:rPr>
                <w:rFonts w:ascii="Times New Roman" w:hAnsi="Times New Roman"/>
                <w:sz w:val="20"/>
                <w:szCs w:val="20"/>
                <w:lang w:val="ru-RU"/>
              </w:rPr>
              <w:t>-</w:t>
            </w:r>
            <w:r>
              <w:rPr>
                <w:rFonts w:ascii="Times New Roman" w:hAnsi="Times New Roman" w:hint="eastAsia"/>
                <w:sz w:val="20"/>
                <w:szCs w:val="20"/>
                <w:lang w:val="ru-RU"/>
              </w:rPr>
              <w:t>либо</w:t>
            </w:r>
            <w:r>
              <w:rPr>
                <w:rFonts w:ascii="Times New Roman" w:hAnsi="Times New Roman"/>
                <w:sz w:val="20"/>
                <w:szCs w:val="20"/>
                <w:lang w:val="ru-RU"/>
              </w:rPr>
              <w:t xml:space="preserve"> </w:t>
            </w:r>
            <w:r>
              <w:rPr>
                <w:rFonts w:ascii="Times New Roman" w:hAnsi="Times New Roman" w:hint="eastAsia"/>
                <w:sz w:val="20"/>
                <w:szCs w:val="20"/>
                <w:lang w:val="ru-RU"/>
              </w:rPr>
              <w:t>международному</w:t>
            </w:r>
            <w:r>
              <w:rPr>
                <w:rFonts w:ascii="Times New Roman" w:hAnsi="Times New Roman"/>
                <w:sz w:val="20"/>
                <w:szCs w:val="20"/>
                <w:lang w:val="ru-RU"/>
              </w:rPr>
              <w:t xml:space="preserve"> </w:t>
            </w:r>
            <w:r>
              <w:rPr>
                <w:rFonts w:ascii="Times New Roman" w:hAnsi="Times New Roman" w:hint="eastAsia"/>
                <w:sz w:val="20"/>
                <w:szCs w:val="20"/>
                <w:lang w:val="ru-RU"/>
              </w:rPr>
              <w:t>договору</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какому</w:t>
            </w:r>
            <w:r>
              <w:rPr>
                <w:rFonts w:ascii="Times New Roman" w:hAnsi="Times New Roman"/>
                <w:sz w:val="20"/>
                <w:szCs w:val="20"/>
                <w:lang w:val="ru-RU"/>
              </w:rPr>
              <w:t>-</w:t>
            </w:r>
            <w:r>
              <w:rPr>
                <w:rFonts w:ascii="Times New Roman" w:hAnsi="Times New Roman" w:hint="eastAsia"/>
                <w:sz w:val="20"/>
                <w:szCs w:val="20"/>
                <w:lang w:val="ru-RU"/>
              </w:rPr>
              <w:t>либо</w:t>
            </w:r>
            <w:r>
              <w:rPr>
                <w:rFonts w:ascii="Times New Roman" w:hAnsi="Times New Roman"/>
                <w:sz w:val="20"/>
                <w:szCs w:val="20"/>
                <w:lang w:val="ru-RU"/>
              </w:rPr>
              <w:t xml:space="preserve"> </w:t>
            </w:r>
            <w:r>
              <w:rPr>
                <w:rFonts w:ascii="Times New Roman" w:hAnsi="Times New Roman" w:hint="eastAsia"/>
                <w:sz w:val="20"/>
                <w:szCs w:val="20"/>
                <w:lang w:val="ru-RU"/>
              </w:rPr>
              <w:t>национальному</w:t>
            </w:r>
            <w:r>
              <w:rPr>
                <w:rFonts w:ascii="Times New Roman" w:hAnsi="Times New Roman"/>
                <w:sz w:val="20"/>
                <w:szCs w:val="20"/>
                <w:lang w:val="ru-RU"/>
              </w:rPr>
              <w:t xml:space="preserve"> </w:t>
            </w:r>
            <w:r>
              <w:rPr>
                <w:rFonts w:ascii="Times New Roman" w:hAnsi="Times New Roman" w:hint="eastAsia"/>
                <w:sz w:val="20"/>
                <w:szCs w:val="20"/>
                <w:lang w:val="ru-RU"/>
              </w:rPr>
              <w:t>законодательству</w:t>
            </w:r>
            <w:r>
              <w:rPr>
                <w:rFonts w:ascii="Times New Roman" w:hAnsi="Times New Roman"/>
                <w:sz w:val="20"/>
                <w:szCs w:val="20"/>
                <w:lang w:val="ru-RU"/>
              </w:rPr>
              <w:t xml:space="preserve">, </w:t>
            </w:r>
            <w:r>
              <w:rPr>
                <w:rFonts w:ascii="Times New Roman" w:hAnsi="Times New Roman" w:hint="eastAsia"/>
                <w:sz w:val="20"/>
                <w:szCs w:val="20"/>
                <w:lang w:val="ru-RU"/>
              </w:rPr>
              <w:t>которое</w:t>
            </w:r>
            <w:r>
              <w:rPr>
                <w:rFonts w:ascii="Times New Roman" w:hAnsi="Times New Roman"/>
                <w:sz w:val="20"/>
                <w:szCs w:val="20"/>
                <w:lang w:val="ru-RU"/>
              </w:rPr>
              <w:t xml:space="preserve"> </w:t>
            </w:r>
            <w:r>
              <w:rPr>
                <w:rFonts w:ascii="Times New Roman" w:hAnsi="Times New Roman" w:hint="eastAsia"/>
                <w:sz w:val="20"/>
                <w:szCs w:val="20"/>
                <w:lang w:val="ru-RU"/>
              </w:rPr>
              <w:t>содержит</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может</w:t>
            </w:r>
            <w:r>
              <w:rPr>
                <w:rFonts w:ascii="Times New Roman" w:hAnsi="Times New Roman"/>
                <w:sz w:val="20"/>
                <w:szCs w:val="20"/>
                <w:lang w:val="ru-RU"/>
              </w:rPr>
              <w:t xml:space="preserve"> </w:t>
            </w:r>
            <w:r>
              <w:rPr>
                <w:rFonts w:ascii="Times New Roman" w:hAnsi="Times New Roman" w:hint="eastAsia"/>
                <w:sz w:val="20"/>
                <w:szCs w:val="20"/>
                <w:lang w:val="ru-RU"/>
              </w:rPr>
              <w:t>содержать</w:t>
            </w:r>
            <w:r>
              <w:rPr>
                <w:rFonts w:ascii="Times New Roman" w:hAnsi="Times New Roman"/>
                <w:sz w:val="20"/>
                <w:szCs w:val="20"/>
                <w:lang w:val="ru-RU"/>
              </w:rPr>
              <w:t xml:space="preserve"> </w:t>
            </w:r>
            <w:r>
              <w:rPr>
                <w:rFonts w:ascii="Times New Roman" w:hAnsi="Times New Roman" w:hint="eastAsia"/>
                <w:sz w:val="20"/>
                <w:szCs w:val="20"/>
                <w:lang w:val="ru-RU"/>
              </w:rPr>
              <w:t>положения</w:t>
            </w:r>
            <w:r>
              <w:rPr>
                <w:rFonts w:ascii="Times New Roman" w:hAnsi="Times New Roman"/>
                <w:sz w:val="20"/>
                <w:szCs w:val="20"/>
                <w:lang w:val="ru-RU"/>
              </w:rPr>
              <w:t xml:space="preserve"> </w:t>
            </w:r>
            <w:r>
              <w:rPr>
                <w:rFonts w:ascii="Times New Roman" w:hAnsi="Times New Roman" w:hint="eastAsia"/>
                <w:sz w:val="20"/>
                <w:szCs w:val="20"/>
                <w:lang w:val="ru-RU"/>
              </w:rPr>
              <w:t>о</w:t>
            </w:r>
            <w:r>
              <w:rPr>
                <w:rFonts w:ascii="Times New Roman" w:hAnsi="Times New Roman"/>
                <w:sz w:val="20"/>
                <w:szCs w:val="20"/>
                <w:lang w:val="ru-RU"/>
              </w:rPr>
              <w:t xml:space="preserve"> </w:t>
            </w:r>
            <w:r>
              <w:rPr>
                <w:rFonts w:ascii="Times New Roman" w:hAnsi="Times New Roman" w:hint="eastAsia"/>
                <w:sz w:val="20"/>
                <w:szCs w:val="20"/>
                <w:lang w:val="ru-RU"/>
              </w:rPr>
              <w:t>более</w:t>
            </w:r>
            <w:r>
              <w:rPr>
                <w:rFonts w:ascii="Times New Roman" w:hAnsi="Times New Roman"/>
                <w:sz w:val="20"/>
                <w:szCs w:val="20"/>
                <w:lang w:val="ru-RU"/>
              </w:rPr>
              <w:t xml:space="preserve"> </w:t>
            </w:r>
            <w:r>
              <w:rPr>
                <w:rFonts w:ascii="Times New Roman" w:hAnsi="Times New Roman" w:hint="eastAsia"/>
                <w:sz w:val="20"/>
                <w:szCs w:val="20"/>
                <w:lang w:val="ru-RU"/>
              </w:rPr>
              <w:t>широком</w:t>
            </w:r>
            <w:r>
              <w:rPr>
                <w:rFonts w:ascii="Times New Roman" w:hAnsi="Times New Roman"/>
                <w:sz w:val="20"/>
                <w:szCs w:val="20"/>
                <w:lang w:val="ru-RU"/>
              </w:rPr>
              <w:t xml:space="preserve"> </w:t>
            </w:r>
            <w:r>
              <w:rPr>
                <w:rFonts w:ascii="Times New Roman" w:hAnsi="Times New Roman" w:hint="eastAsia"/>
                <w:sz w:val="20"/>
                <w:szCs w:val="20"/>
                <w:lang w:val="ru-RU"/>
              </w:rPr>
              <w:t>применении</w:t>
            </w:r>
            <w:r>
              <w:rPr>
                <w:rFonts w:ascii="Times New Roman" w:eastAsia="SimSun" w:hAnsi="Times New Roman"/>
                <w:sz w:val="20"/>
                <w:szCs w:val="20"/>
                <w:lang w:val="ru-RU"/>
              </w:rPr>
              <w:t xml:space="preserve">. </w:t>
            </w:r>
            <w:r>
              <w:rPr>
                <w:rFonts w:ascii="Times New Roman" w:eastAsia="SimSun" w:hAnsi="Times New Roman"/>
                <w:sz w:val="20"/>
                <w:szCs w:val="20"/>
                <w:lang w:val="ru-RU"/>
              </w:rPr>
              <w:br/>
            </w:r>
            <w:r>
              <w:rPr>
                <w:rFonts w:ascii="Times New Roman" w:eastAsia="SimSun" w:hAnsi="Times New Roman"/>
                <w:sz w:val="20"/>
                <w:szCs w:val="20"/>
                <w:lang w:val="ru-RU"/>
              </w:rPr>
              <w:br/>
              <w:t>Статья 12:</w:t>
            </w:r>
            <w:r>
              <w:rPr>
                <w:rFonts w:ascii="Times New Roman" w:eastAsia="SimSun" w:hAnsi="Times New Roman"/>
                <w:sz w:val="20"/>
                <w:szCs w:val="20"/>
                <w:lang w:val="ru-RU"/>
              </w:rPr>
              <w:br/>
            </w:r>
            <w:r>
              <w:rPr>
                <w:rFonts w:ascii="Times New Roman" w:eastAsia="SimSun" w:hAnsi="Times New Roman"/>
                <w:sz w:val="20"/>
                <w:szCs w:val="20"/>
                <w:lang w:val="ru-RU"/>
              </w:rPr>
              <w:br/>
            </w:r>
            <w:r>
              <w:rPr>
                <w:rFonts w:ascii="Times New Roman" w:hAnsi="Times New Roman" w:hint="eastAsia"/>
                <w:sz w:val="20"/>
                <w:szCs w:val="20"/>
                <w:lang w:val="ru-RU"/>
              </w:rPr>
              <w:t>Каждое</w:t>
            </w:r>
            <w:r>
              <w:rPr>
                <w:rFonts w:ascii="Times New Roman" w:hAnsi="Times New Roman"/>
                <w:sz w:val="20"/>
                <w:szCs w:val="20"/>
                <w:lang w:val="ru-RU"/>
              </w:rPr>
              <w:t xml:space="preserve"> </w:t>
            </w:r>
            <w:r>
              <w:rPr>
                <w:rFonts w:ascii="Times New Roman" w:hAnsi="Times New Roman" w:hint="eastAsia"/>
                <w:sz w:val="20"/>
                <w:szCs w:val="20"/>
                <w:lang w:val="ru-RU"/>
              </w:rPr>
              <w:t>государство</w:t>
            </w:r>
            <w:r>
              <w:rPr>
                <w:rFonts w:ascii="Times New Roman" w:hAnsi="Times New Roman"/>
                <w:sz w:val="20"/>
                <w:szCs w:val="20"/>
                <w:lang w:val="ru-RU"/>
              </w:rPr>
              <w:t>-</w:t>
            </w:r>
            <w:r>
              <w:rPr>
                <w:rFonts w:ascii="Times New Roman" w:hAnsi="Times New Roman" w:hint="eastAsia"/>
                <w:sz w:val="20"/>
                <w:szCs w:val="20"/>
                <w:lang w:val="ru-RU"/>
              </w:rPr>
              <w:t>участник</w:t>
            </w:r>
            <w:r>
              <w:rPr>
                <w:rFonts w:ascii="Times New Roman" w:hAnsi="Times New Roman"/>
                <w:sz w:val="20"/>
                <w:szCs w:val="20"/>
                <w:lang w:val="ru-RU"/>
              </w:rPr>
              <w:t xml:space="preserve"> </w:t>
            </w:r>
            <w:r>
              <w:rPr>
                <w:rFonts w:ascii="Times New Roman" w:hAnsi="Times New Roman" w:hint="eastAsia"/>
                <w:sz w:val="20"/>
                <w:szCs w:val="20"/>
                <w:lang w:val="ru-RU"/>
              </w:rPr>
              <w:t>обеспечивает</w:t>
            </w:r>
            <w:r>
              <w:rPr>
                <w:rFonts w:ascii="Times New Roman" w:hAnsi="Times New Roman"/>
                <w:sz w:val="20"/>
                <w:szCs w:val="20"/>
                <w:lang w:val="ru-RU"/>
              </w:rPr>
              <w:t xml:space="preserve">, </w:t>
            </w:r>
            <w:r>
              <w:rPr>
                <w:rFonts w:ascii="Times New Roman" w:hAnsi="Times New Roman" w:hint="eastAsia"/>
                <w:sz w:val="20"/>
                <w:szCs w:val="20"/>
                <w:lang w:val="ru-RU"/>
              </w:rPr>
              <w:t>чтобы</w:t>
            </w:r>
            <w:r>
              <w:rPr>
                <w:rFonts w:ascii="Times New Roman" w:hAnsi="Times New Roman"/>
                <w:sz w:val="20"/>
                <w:szCs w:val="20"/>
                <w:lang w:val="ru-RU"/>
              </w:rPr>
              <w:t xml:space="preserve"> </w:t>
            </w:r>
            <w:r>
              <w:rPr>
                <w:rFonts w:ascii="Times New Roman" w:hAnsi="Times New Roman" w:hint="eastAsia"/>
                <w:sz w:val="20"/>
                <w:szCs w:val="20"/>
                <w:lang w:val="ru-RU"/>
              </w:rPr>
              <w:t>его</w:t>
            </w:r>
            <w:r>
              <w:rPr>
                <w:rFonts w:ascii="Times New Roman" w:hAnsi="Times New Roman"/>
                <w:sz w:val="20"/>
                <w:szCs w:val="20"/>
                <w:lang w:val="ru-RU"/>
              </w:rPr>
              <w:t xml:space="preserve"> </w:t>
            </w:r>
            <w:r>
              <w:rPr>
                <w:rFonts w:ascii="Times New Roman" w:hAnsi="Times New Roman" w:hint="eastAsia"/>
                <w:sz w:val="20"/>
                <w:szCs w:val="20"/>
                <w:lang w:val="ru-RU"/>
              </w:rPr>
              <w:t>компетентные</w:t>
            </w:r>
            <w:r>
              <w:rPr>
                <w:rFonts w:ascii="Times New Roman" w:hAnsi="Times New Roman"/>
                <w:sz w:val="20"/>
                <w:szCs w:val="20"/>
                <w:lang w:val="ru-RU"/>
              </w:rPr>
              <w:t xml:space="preserve"> </w:t>
            </w:r>
            <w:r>
              <w:rPr>
                <w:rFonts w:ascii="Times New Roman" w:hAnsi="Times New Roman" w:hint="eastAsia"/>
                <w:sz w:val="20"/>
                <w:szCs w:val="20"/>
                <w:lang w:val="ru-RU"/>
              </w:rPr>
              <w:t>органы</w:t>
            </w:r>
            <w:r>
              <w:rPr>
                <w:rFonts w:ascii="Times New Roman" w:hAnsi="Times New Roman"/>
                <w:sz w:val="20"/>
                <w:szCs w:val="20"/>
                <w:lang w:val="ru-RU"/>
              </w:rPr>
              <w:t xml:space="preserve"> </w:t>
            </w:r>
            <w:r>
              <w:rPr>
                <w:rFonts w:ascii="Times New Roman" w:hAnsi="Times New Roman" w:hint="eastAsia"/>
                <w:sz w:val="20"/>
                <w:szCs w:val="20"/>
                <w:lang w:val="ru-RU"/>
              </w:rPr>
              <w:t>проводили</w:t>
            </w:r>
            <w:r>
              <w:rPr>
                <w:rFonts w:ascii="Times New Roman" w:hAnsi="Times New Roman"/>
                <w:sz w:val="20"/>
                <w:szCs w:val="20"/>
                <w:lang w:val="ru-RU"/>
              </w:rPr>
              <w:t xml:space="preserve"> </w:t>
            </w:r>
            <w:r>
              <w:rPr>
                <w:rFonts w:ascii="Times New Roman" w:hAnsi="Times New Roman" w:hint="eastAsia"/>
                <w:sz w:val="20"/>
                <w:szCs w:val="20"/>
                <w:lang w:val="ru-RU"/>
              </w:rPr>
              <w:t>быстрое</w:t>
            </w:r>
            <w:r>
              <w:rPr>
                <w:rFonts w:ascii="Times New Roman" w:hAnsi="Times New Roman"/>
                <w:sz w:val="20"/>
                <w:szCs w:val="20"/>
                <w:lang w:val="ru-RU"/>
              </w:rPr>
              <w:t xml:space="preserve"> </w:t>
            </w:r>
            <w:r>
              <w:rPr>
                <w:rFonts w:ascii="Times New Roman" w:hAnsi="Times New Roman" w:hint="eastAsia"/>
                <w:sz w:val="20"/>
                <w:szCs w:val="20"/>
                <w:lang w:val="ru-RU"/>
              </w:rPr>
              <w:t>и</w:t>
            </w:r>
            <w:r>
              <w:rPr>
                <w:rFonts w:ascii="Times New Roman" w:hAnsi="Times New Roman"/>
                <w:sz w:val="20"/>
                <w:szCs w:val="20"/>
                <w:lang w:val="ru-RU"/>
              </w:rPr>
              <w:t xml:space="preserve"> </w:t>
            </w:r>
            <w:r>
              <w:rPr>
                <w:rFonts w:ascii="Times New Roman" w:hAnsi="Times New Roman" w:hint="eastAsia"/>
                <w:sz w:val="20"/>
                <w:szCs w:val="20"/>
                <w:lang w:val="ru-RU"/>
              </w:rPr>
              <w:t>беспристрастное</w:t>
            </w:r>
            <w:r>
              <w:rPr>
                <w:rFonts w:ascii="Times New Roman" w:hAnsi="Times New Roman"/>
                <w:sz w:val="20"/>
                <w:szCs w:val="20"/>
                <w:lang w:val="ru-RU"/>
              </w:rPr>
              <w:t xml:space="preserve"> </w:t>
            </w:r>
            <w:r>
              <w:rPr>
                <w:rFonts w:ascii="Times New Roman" w:hAnsi="Times New Roman" w:hint="eastAsia"/>
                <w:sz w:val="20"/>
                <w:szCs w:val="20"/>
                <w:lang w:val="ru-RU"/>
              </w:rPr>
              <w:t>расследование</w:t>
            </w:r>
            <w:r>
              <w:rPr>
                <w:rFonts w:ascii="Times New Roman" w:hAnsi="Times New Roman"/>
                <w:sz w:val="20"/>
                <w:szCs w:val="20"/>
                <w:lang w:val="ru-RU"/>
              </w:rPr>
              <w:t xml:space="preserve">, </w:t>
            </w:r>
            <w:r>
              <w:rPr>
                <w:rFonts w:ascii="Times New Roman" w:hAnsi="Times New Roman" w:hint="eastAsia"/>
                <w:sz w:val="20"/>
                <w:szCs w:val="20"/>
                <w:lang w:val="ru-RU"/>
              </w:rPr>
              <w:t>когда</w:t>
            </w:r>
            <w:r>
              <w:rPr>
                <w:rFonts w:ascii="Times New Roman" w:hAnsi="Times New Roman"/>
                <w:sz w:val="20"/>
                <w:szCs w:val="20"/>
                <w:lang w:val="ru-RU"/>
              </w:rPr>
              <w:t xml:space="preserve"> </w:t>
            </w:r>
            <w:r>
              <w:rPr>
                <w:rFonts w:ascii="Times New Roman" w:hAnsi="Times New Roman" w:hint="eastAsia"/>
                <w:sz w:val="20"/>
                <w:szCs w:val="20"/>
                <w:lang w:val="ru-RU"/>
              </w:rPr>
              <w:t>имеются</w:t>
            </w:r>
            <w:r>
              <w:rPr>
                <w:rFonts w:ascii="Times New Roman" w:hAnsi="Times New Roman"/>
                <w:sz w:val="20"/>
                <w:szCs w:val="20"/>
                <w:lang w:val="ru-RU"/>
              </w:rPr>
              <w:t xml:space="preserve"> </w:t>
            </w:r>
            <w:r>
              <w:rPr>
                <w:rFonts w:ascii="Times New Roman" w:hAnsi="Times New Roman" w:hint="eastAsia"/>
                <w:sz w:val="20"/>
                <w:szCs w:val="20"/>
                <w:lang w:val="ru-RU"/>
              </w:rPr>
              <w:t>достаточные</w:t>
            </w:r>
            <w:r>
              <w:rPr>
                <w:rFonts w:ascii="Times New Roman" w:hAnsi="Times New Roman"/>
                <w:sz w:val="20"/>
                <w:szCs w:val="20"/>
                <w:lang w:val="ru-RU"/>
              </w:rPr>
              <w:t xml:space="preserve"> </w:t>
            </w:r>
            <w:r>
              <w:rPr>
                <w:rFonts w:ascii="Times New Roman" w:hAnsi="Times New Roman" w:hint="eastAsia"/>
                <w:sz w:val="20"/>
                <w:szCs w:val="20"/>
                <w:lang w:val="ru-RU"/>
              </w:rPr>
              <w:t>основания</w:t>
            </w:r>
            <w:r>
              <w:rPr>
                <w:rFonts w:ascii="Times New Roman" w:hAnsi="Times New Roman"/>
                <w:sz w:val="20"/>
                <w:szCs w:val="20"/>
                <w:lang w:val="ru-RU"/>
              </w:rPr>
              <w:t xml:space="preserve"> </w:t>
            </w:r>
            <w:r>
              <w:rPr>
                <w:rFonts w:ascii="Times New Roman" w:hAnsi="Times New Roman" w:hint="eastAsia"/>
                <w:sz w:val="20"/>
                <w:szCs w:val="20"/>
                <w:lang w:val="ru-RU"/>
              </w:rPr>
              <w:t>полагать</w:t>
            </w:r>
            <w:r>
              <w:rPr>
                <w:rFonts w:ascii="Times New Roman" w:hAnsi="Times New Roman"/>
                <w:sz w:val="20"/>
                <w:szCs w:val="20"/>
                <w:lang w:val="ru-RU"/>
              </w:rPr>
              <w:t xml:space="preserve">, </w:t>
            </w:r>
            <w:r>
              <w:rPr>
                <w:rFonts w:ascii="Times New Roman" w:hAnsi="Times New Roman" w:hint="eastAsia"/>
                <w:sz w:val="20"/>
                <w:szCs w:val="20"/>
                <w:lang w:val="ru-RU"/>
              </w:rPr>
              <w:t>что</w:t>
            </w:r>
            <w:r>
              <w:rPr>
                <w:rFonts w:ascii="Times New Roman" w:hAnsi="Times New Roman"/>
                <w:sz w:val="20"/>
                <w:szCs w:val="20"/>
                <w:lang w:val="ru-RU"/>
              </w:rPr>
              <w:t xml:space="preserve"> </w:t>
            </w:r>
            <w:r>
              <w:rPr>
                <w:rFonts w:ascii="Times New Roman" w:hAnsi="Times New Roman" w:hint="eastAsia"/>
                <w:sz w:val="20"/>
                <w:szCs w:val="20"/>
                <w:lang w:val="ru-RU"/>
              </w:rPr>
              <w:t>пытка</w:t>
            </w:r>
            <w:r>
              <w:rPr>
                <w:rFonts w:ascii="Times New Roman" w:hAnsi="Times New Roman"/>
                <w:sz w:val="20"/>
                <w:szCs w:val="20"/>
                <w:lang w:val="ru-RU"/>
              </w:rPr>
              <w:t xml:space="preserve"> </w:t>
            </w:r>
            <w:r>
              <w:rPr>
                <w:rFonts w:ascii="Times New Roman" w:hAnsi="Times New Roman" w:hint="eastAsia"/>
                <w:sz w:val="20"/>
                <w:szCs w:val="20"/>
                <w:lang w:val="ru-RU"/>
              </w:rPr>
              <w:t>была</w:t>
            </w:r>
            <w:r>
              <w:rPr>
                <w:rFonts w:ascii="Times New Roman" w:hAnsi="Times New Roman"/>
                <w:sz w:val="20"/>
                <w:szCs w:val="20"/>
                <w:lang w:val="ru-RU"/>
              </w:rPr>
              <w:t xml:space="preserve"> </w:t>
            </w:r>
            <w:r>
              <w:rPr>
                <w:rFonts w:ascii="Times New Roman" w:hAnsi="Times New Roman" w:hint="eastAsia"/>
                <w:sz w:val="20"/>
                <w:szCs w:val="20"/>
                <w:lang w:val="ru-RU"/>
              </w:rPr>
              <w:t>применена</w:t>
            </w:r>
            <w:r>
              <w:rPr>
                <w:rFonts w:ascii="Times New Roman" w:hAnsi="Times New Roman"/>
                <w:sz w:val="20"/>
                <w:szCs w:val="20"/>
                <w:lang w:val="ru-RU"/>
              </w:rPr>
              <w:t xml:space="preserve"> </w:t>
            </w:r>
            <w:r>
              <w:rPr>
                <w:rFonts w:ascii="Times New Roman" w:hAnsi="Times New Roman" w:hint="eastAsia"/>
                <w:sz w:val="20"/>
                <w:szCs w:val="20"/>
                <w:lang w:val="ru-RU"/>
              </w:rPr>
              <w:t>на</w:t>
            </w:r>
            <w:r>
              <w:rPr>
                <w:rFonts w:ascii="Times New Roman" w:hAnsi="Times New Roman"/>
                <w:sz w:val="20"/>
                <w:szCs w:val="20"/>
                <w:lang w:val="ru-RU"/>
              </w:rPr>
              <w:t xml:space="preserve"> </w:t>
            </w:r>
            <w:r>
              <w:rPr>
                <w:rFonts w:ascii="Times New Roman" w:hAnsi="Times New Roman" w:hint="eastAsia"/>
                <w:sz w:val="20"/>
                <w:szCs w:val="20"/>
                <w:lang w:val="ru-RU"/>
              </w:rPr>
              <w:t>любой</w:t>
            </w:r>
            <w:r>
              <w:rPr>
                <w:rFonts w:ascii="Times New Roman" w:hAnsi="Times New Roman"/>
                <w:sz w:val="20"/>
                <w:szCs w:val="20"/>
                <w:lang w:val="ru-RU"/>
              </w:rPr>
              <w:t xml:space="preserve"> </w:t>
            </w:r>
            <w:r>
              <w:rPr>
                <w:rFonts w:ascii="Times New Roman" w:hAnsi="Times New Roman" w:hint="eastAsia"/>
                <w:sz w:val="20"/>
                <w:szCs w:val="20"/>
                <w:lang w:val="ru-RU"/>
              </w:rPr>
              <w:t>территории</w:t>
            </w:r>
            <w:r>
              <w:rPr>
                <w:rFonts w:ascii="Times New Roman" w:hAnsi="Times New Roman"/>
                <w:sz w:val="20"/>
                <w:szCs w:val="20"/>
                <w:lang w:val="ru-RU"/>
              </w:rPr>
              <w:t xml:space="preserve">, </w:t>
            </w:r>
            <w:r>
              <w:rPr>
                <w:rFonts w:ascii="Times New Roman" w:hAnsi="Times New Roman" w:hint="eastAsia"/>
                <w:sz w:val="20"/>
                <w:szCs w:val="20"/>
                <w:lang w:val="ru-RU"/>
              </w:rPr>
              <w:t>находящейся</w:t>
            </w:r>
            <w:r>
              <w:rPr>
                <w:rFonts w:ascii="Times New Roman" w:hAnsi="Times New Roman"/>
                <w:sz w:val="20"/>
                <w:szCs w:val="20"/>
                <w:lang w:val="ru-RU"/>
              </w:rPr>
              <w:t xml:space="preserve"> </w:t>
            </w:r>
            <w:r>
              <w:rPr>
                <w:rFonts w:ascii="Times New Roman" w:hAnsi="Times New Roman" w:hint="eastAsia"/>
                <w:sz w:val="20"/>
                <w:szCs w:val="20"/>
                <w:lang w:val="ru-RU"/>
              </w:rPr>
              <w:t>под</w:t>
            </w:r>
            <w:r>
              <w:rPr>
                <w:rFonts w:ascii="Times New Roman" w:hAnsi="Times New Roman"/>
                <w:sz w:val="20"/>
                <w:szCs w:val="20"/>
                <w:lang w:val="ru-RU"/>
              </w:rPr>
              <w:t xml:space="preserve"> </w:t>
            </w:r>
            <w:r>
              <w:rPr>
                <w:rFonts w:ascii="Times New Roman" w:hAnsi="Times New Roman" w:hint="eastAsia"/>
                <w:sz w:val="20"/>
                <w:szCs w:val="20"/>
                <w:lang w:val="ru-RU"/>
              </w:rPr>
              <w:t>его</w:t>
            </w:r>
            <w:r>
              <w:rPr>
                <w:rFonts w:ascii="Times New Roman" w:hAnsi="Times New Roman"/>
                <w:sz w:val="20"/>
                <w:szCs w:val="20"/>
                <w:lang w:val="ru-RU"/>
              </w:rPr>
              <w:t xml:space="preserve"> </w:t>
            </w:r>
            <w:r>
              <w:rPr>
                <w:rFonts w:ascii="Times New Roman" w:hAnsi="Times New Roman" w:hint="eastAsia"/>
                <w:sz w:val="20"/>
                <w:szCs w:val="20"/>
                <w:lang w:val="ru-RU"/>
              </w:rPr>
              <w:t>юрисдикцией</w:t>
            </w:r>
            <w:r>
              <w:rPr>
                <w:rFonts w:ascii="Times New Roman" w:eastAsia="SimSun" w:hAnsi="Times New Roman"/>
                <w:sz w:val="20"/>
                <w:szCs w:val="20"/>
                <w:lang w:val="ru-RU"/>
              </w:rPr>
              <w:t>.</w:t>
            </w:r>
            <w:r>
              <w:rPr>
                <w:rFonts w:ascii="Times New Roman" w:eastAsia="SimSun" w:hAnsi="Times New Roman"/>
                <w:sz w:val="20"/>
                <w:szCs w:val="20"/>
                <w:lang w:val="ru-RU"/>
              </w:rPr>
              <w:br/>
              <w:t>Статья 14:</w:t>
            </w:r>
            <w:r>
              <w:rPr>
                <w:rFonts w:ascii="Times New Roman" w:eastAsia="SimSun" w:hAnsi="Times New Roman"/>
                <w:sz w:val="20"/>
                <w:szCs w:val="20"/>
                <w:lang w:val="ru-RU"/>
              </w:rPr>
              <w:br/>
            </w:r>
            <w:r>
              <w:rPr>
                <w:rFonts w:ascii="Times New Roman" w:eastAsia="SimSun" w:hAnsi="Times New Roman"/>
                <w:sz w:val="20"/>
                <w:szCs w:val="20"/>
                <w:lang w:val="ru-RU"/>
              </w:rPr>
              <w:br/>
            </w:r>
            <w:r>
              <w:rPr>
                <w:rFonts w:ascii="Times New Roman" w:hAnsi="Times New Roman"/>
                <w:sz w:val="20"/>
                <w:szCs w:val="20"/>
                <w:lang w:val="ru-RU"/>
              </w:rPr>
              <w:t xml:space="preserve">1. </w:t>
            </w:r>
            <w:r>
              <w:rPr>
                <w:rFonts w:ascii="Times New Roman" w:hAnsi="Times New Roman" w:hint="eastAsia"/>
                <w:sz w:val="20"/>
                <w:szCs w:val="20"/>
                <w:lang w:val="ru-RU"/>
              </w:rPr>
              <w:t>Каждое</w:t>
            </w:r>
            <w:r>
              <w:rPr>
                <w:rFonts w:ascii="Times New Roman" w:hAnsi="Times New Roman"/>
                <w:sz w:val="20"/>
                <w:szCs w:val="20"/>
                <w:lang w:val="ru-RU"/>
              </w:rPr>
              <w:t xml:space="preserve"> </w:t>
            </w:r>
            <w:r>
              <w:rPr>
                <w:rFonts w:ascii="Times New Roman" w:hAnsi="Times New Roman" w:hint="eastAsia"/>
                <w:sz w:val="20"/>
                <w:szCs w:val="20"/>
                <w:lang w:val="ru-RU"/>
              </w:rPr>
              <w:t>государство</w:t>
            </w:r>
            <w:r>
              <w:rPr>
                <w:rFonts w:ascii="Times New Roman" w:hAnsi="Times New Roman"/>
                <w:sz w:val="20"/>
                <w:szCs w:val="20"/>
                <w:lang w:val="ru-RU"/>
              </w:rPr>
              <w:t>-</w:t>
            </w:r>
            <w:r>
              <w:rPr>
                <w:rFonts w:ascii="Times New Roman" w:hAnsi="Times New Roman" w:hint="eastAsia"/>
                <w:sz w:val="20"/>
                <w:szCs w:val="20"/>
                <w:lang w:val="ru-RU"/>
              </w:rPr>
              <w:t>участник</w:t>
            </w:r>
            <w:r>
              <w:rPr>
                <w:rFonts w:ascii="Times New Roman" w:hAnsi="Times New Roman"/>
                <w:sz w:val="20"/>
                <w:szCs w:val="20"/>
                <w:lang w:val="ru-RU"/>
              </w:rPr>
              <w:t xml:space="preserve"> </w:t>
            </w:r>
            <w:r>
              <w:rPr>
                <w:rFonts w:ascii="Times New Roman" w:hAnsi="Times New Roman" w:hint="eastAsia"/>
                <w:sz w:val="20"/>
                <w:szCs w:val="20"/>
                <w:lang w:val="ru-RU"/>
              </w:rPr>
              <w:t>обеспечивает</w:t>
            </w:r>
            <w:r>
              <w:rPr>
                <w:rFonts w:ascii="Times New Roman" w:hAnsi="Times New Roman"/>
                <w:sz w:val="20"/>
                <w:szCs w:val="20"/>
                <w:lang w:val="ru-RU"/>
              </w:rPr>
              <w:t xml:space="preserve"> </w:t>
            </w:r>
            <w:r>
              <w:rPr>
                <w:rFonts w:ascii="Times New Roman" w:hAnsi="Times New Roman" w:hint="eastAsia"/>
                <w:sz w:val="20"/>
                <w:szCs w:val="20"/>
                <w:lang w:val="ru-RU"/>
              </w:rPr>
              <w:t>в</w:t>
            </w:r>
            <w:r>
              <w:rPr>
                <w:rFonts w:ascii="Times New Roman" w:hAnsi="Times New Roman"/>
                <w:sz w:val="20"/>
                <w:szCs w:val="20"/>
                <w:lang w:val="ru-RU"/>
              </w:rPr>
              <w:t xml:space="preserve"> </w:t>
            </w:r>
            <w:r>
              <w:rPr>
                <w:rFonts w:ascii="Times New Roman" w:hAnsi="Times New Roman" w:hint="eastAsia"/>
                <w:sz w:val="20"/>
                <w:szCs w:val="20"/>
                <w:lang w:val="ru-RU"/>
              </w:rPr>
              <w:t>своей</w:t>
            </w:r>
            <w:r>
              <w:rPr>
                <w:rFonts w:ascii="Times New Roman" w:hAnsi="Times New Roman"/>
                <w:sz w:val="20"/>
                <w:szCs w:val="20"/>
                <w:lang w:val="ru-RU"/>
              </w:rPr>
              <w:t xml:space="preserve"> </w:t>
            </w:r>
            <w:r>
              <w:rPr>
                <w:rFonts w:ascii="Times New Roman" w:hAnsi="Times New Roman" w:hint="eastAsia"/>
                <w:sz w:val="20"/>
                <w:szCs w:val="20"/>
                <w:lang w:val="ru-RU"/>
              </w:rPr>
              <w:t>правовой</w:t>
            </w:r>
            <w:r>
              <w:rPr>
                <w:rFonts w:ascii="Times New Roman" w:hAnsi="Times New Roman"/>
                <w:sz w:val="20"/>
                <w:szCs w:val="20"/>
                <w:lang w:val="ru-RU"/>
              </w:rPr>
              <w:t xml:space="preserve"> </w:t>
            </w:r>
            <w:r>
              <w:rPr>
                <w:rFonts w:ascii="Times New Roman" w:hAnsi="Times New Roman" w:hint="eastAsia"/>
                <w:sz w:val="20"/>
                <w:szCs w:val="20"/>
                <w:lang w:val="ru-RU"/>
              </w:rPr>
              <w:t>системе</w:t>
            </w:r>
            <w:r>
              <w:rPr>
                <w:rFonts w:ascii="Times New Roman" w:hAnsi="Times New Roman"/>
                <w:sz w:val="20"/>
                <w:szCs w:val="20"/>
                <w:lang w:val="ru-RU"/>
              </w:rPr>
              <w:t xml:space="preserve">, </w:t>
            </w:r>
            <w:r>
              <w:rPr>
                <w:rFonts w:ascii="Times New Roman" w:hAnsi="Times New Roman" w:hint="eastAsia"/>
                <w:sz w:val="20"/>
                <w:szCs w:val="20"/>
                <w:lang w:val="ru-RU"/>
              </w:rPr>
              <w:t>чтобы</w:t>
            </w:r>
            <w:r>
              <w:rPr>
                <w:rFonts w:ascii="Times New Roman" w:hAnsi="Times New Roman"/>
                <w:sz w:val="20"/>
                <w:szCs w:val="20"/>
                <w:lang w:val="ru-RU"/>
              </w:rPr>
              <w:t xml:space="preserve"> </w:t>
            </w:r>
            <w:r>
              <w:rPr>
                <w:rFonts w:ascii="Times New Roman" w:hAnsi="Times New Roman" w:hint="eastAsia"/>
                <w:sz w:val="20"/>
                <w:szCs w:val="20"/>
                <w:lang w:val="ru-RU"/>
              </w:rPr>
              <w:t>жертва</w:t>
            </w:r>
            <w:r>
              <w:rPr>
                <w:rFonts w:ascii="Times New Roman" w:hAnsi="Times New Roman"/>
                <w:sz w:val="20"/>
                <w:szCs w:val="20"/>
                <w:lang w:val="ru-RU"/>
              </w:rPr>
              <w:t xml:space="preserve"> </w:t>
            </w:r>
            <w:r>
              <w:rPr>
                <w:rFonts w:ascii="Times New Roman" w:hAnsi="Times New Roman" w:hint="eastAsia"/>
                <w:sz w:val="20"/>
                <w:szCs w:val="20"/>
                <w:lang w:val="ru-RU"/>
              </w:rPr>
              <w:t>пыток</w:t>
            </w:r>
            <w:r>
              <w:rPr>
                <w:rFonts w:ascii="Times New Roman" w:hAnsi="Times New Roman"/>
                <w:sz w:val="20"/>
                <w:szCs w:val="20"/>
                <w:lang w:val="ru-RU"/>
              </w:rPr>
              <w:t xml:space="preserve"> </w:t>
            </w:r>
            <w:r>
              <w:rPr>
                <w:rFonts w:ascii="Times New Roman" w:hAnsi="Times New Roman" w:hint="eastAsia"/>
                <w:sz w:val="20"/>
                <w:szCs w:val="20"/>
                <w:lang w:val="ru-RU"/>
              </w:rPr>
              <w:t>получала</w:t>
            </w:r>
            <w:r>
              <w:rPr>
                <w:rFonts w:ascii="Times New Roman" w:hAnsi="Times New Roman"/>
                <w:sz w:val="20"/>
                <w:szCs w:val="20"/>
                <w:lang w:val="ru-RU"/>
              </w:rPr>
              <w:t xml:space="preserve"> </w:t>
            </w:r>
            <w:r>
              <w:rPr>
                <w:rFonts w:ascii="Times New Roman" w:hAnsi="Times New Roman" w:hint="eastAsia"/>
                <w:sz w:val="20"/>
                <w:szCs w:val="20"/>
                <w:lang w:val="ru-RU"/>
              </w:rPr>
              <w:t>возмещение</w:t>
            </w:r>
            <w:r>
              <w:rPr>
                <w:rFonts w:ascii="Times New Roman" w:hAnsi="Times New Roman"/>
                <w:sz w:val="20"/>
                <w:szCs w:val="20"/>
                <w:lang w:val="ru-RU"/>
              </w:rPr>
              <w:t xml:space="preserve"> </w:t>
            </w:r>
            <w:r>
              <w:rPr>
                <w:rFonts w:ascii="Times New Roman" w:hAnsi="Times New Roman" w:hint="eastAsia"/>
                <w:sz w:val="20"/>
                <w:szCs w:val="20"/>
                <w:lang w:val="ru-RU"/>
              </w:rPr>
              <w:t>и</w:t>
            </w:r>
            <w:r>
              <w:rPr>
                <w:rFonts w:ascii="Times New Roman" w:hAnsi="Times New Roman"/>
                <w:sz w:val="20"/>
                <w:szCs w:val="20"/>
                <w:lang w:val="ru-RU"/>
              </w:rPr>
              <w:t xml:space="preserve"> </w:t>
            </w:r>
            <w:r>
              <w:rPr>
                <w:rFonts w:ascii="Times New Roman" w:hAnsi="Times New Roman" w:hint="eastAsia"/>
                <w:sz w:val="20"/>
                <w:szCs w:val="20"/>
                <w:lang w:val="ru-RU"/>
              </w:rPr>
              <w:t>имела</w:t>
            </w:r>
            <w:r>
              <w:rPr>
                <w:rFonts w:ascii="Times New Roman" w:hAnsi="Times New Roman"/>
                <w:sz w:val="20"/>
                <w:szCs w:val="20"/>
                <w:lang w:val="ru-RU"/>
              </w:rPr>
              <w:t xml:space="preserve"> </w:t>
            </w:r>
            <w:r>
              <w:rPr>
                <w:rFonts w:ascii="Times New Roman" w:hAnsi="Times New Roman" w:hint="eastAsia"/>
                <w:sz w:val="20"/>
                <w:szCs w:val="20"/>
                <w:lang w:val="ru-RU"/>
              </w:rPr>
              <w:t>подкрепляемое</w:t>
            </w:r>
            <w:r>
              <w:rPr>
                <w:rFonts w:ascii="Times New Roman" w:hAnsi="Times New Roman"/>
                <w:sz w:val="20"/>
                <w:szCs w:val="20"/>
                <w:lang w:val="ru-RU"/>
              </w:rPr>
              <w:t xml:space="preserve"> </w:t>
            </w:r>
            <w:r>
              <w:rPr>
                <w:rFonts w:ascii="Times New Roman" w:hAnsi="Times New Roman" w:hint="eastAsia"/>
                <w:sz w:val="20"/>
                <w:szCs w:val="20"/>
                <w:lang w:val="ru-RU"/>
              </w:rPr>
              <w:t>правовой</w:t>
            </w:r>
            <w:r>
              <w:rPr>
                <w:rFonts w:ascii="Times New Roman" w:hAnsi="Times New Roman"/>
                <w:sz w:val="20"/>
                <w:szCs w:val="20"/>
                <w:lang w:val="ru-RU"/>
              </w:rPr>
              <w:t xml:space="preserve"> </w:t>
            </w:r>
            <w:r>
              <w:rPr>
                <w:rFonts w:ascii="Times New Roman" w:hAnsi="Times New Roman" w:hint="eastAsia"/>
                <w:sz w:val="20"/>
                <w:szCs w:val="20"/>
                <w:lang w:val="ru-RU"/>
              </w:rPr>
              <w:t>санкцией</w:t>
            </w:r>
            <w:r>
              <w:rPr>
                <w:rFonts w:ascii="Times New Roman" w:hAnsi="Times New Roman"/>
                <w:sz w:val="20"/>
                <w:szCs w:val="20"/>
                <w:lang w:val="ru-RU"/>
              </w:rPr>
              <w:t xml:space="preserve"> </w:t>
            </w:r>
            <w:r>
              <w:rPr>
                <w:rFonts w:ascii="Times New Roman" w:hAnsi="Times New Roman" w:hint="eastAsia"/>
                <w:sz w:val="20"/>
                <w:szCs w:val="20"/>
                <w:lang w:val="ru-RU"/>
              </w:rPr>
              <w:t>право</w:t>
            </w:r>
            <w:r>
              <w:rPr>
                <w:rFonts w:ascii="Times New Roman" w:hAnsi="Times New Roman"/>
                <w:sz w:val="20"/>
                <w:szCs w:val="20"/>
                <w:lang w:val="ru-RU"/>
              </w:rPr>
              <w:t xml:space="preserve"> </w:t>
            </w:r>
            <w:r>
              <w:rPr>
                <w:rFonts w:ascii="Times New Roman" w:hAnsi="Times New Roman" w:hint="eastAsia"/>
                <w:sz w:val="20"/>
                <w:szCs w:val="20"/>
                <w:lang w:val="ru-RU"/>
              </w:rPr>
              <w:t>на</w:t>
            </w:r>
            <w:r>
              <w:rPr>
                <w:rFonts w:ascii="Times New Roman" w:hAnsi="Times New Roman"/>
                <w:sz w:val="20"/>
                <w:szCs w:val="20"/>
                <w:lang w:val="ru-RU"/>
              </w:rPr>
              <w:t xml:space="preserve"> </w:t>
            </w:r>
            <w:r>
              <w:rPr>
                <w:rFonts w:ascii="Times New Roman" w:hAnsi="Times New Roman" w:hint="eastAsia"/>
                <w:sz w:val="20"/>
                <w:szCs w:val="20"/>
                <w:lang w:val="ru-RU"/>
              </w:rPr>
              <w:t>справедливую</w:t>
            </w:r>
            <w:r>
              <w:rPr>
                <w:rFonts w:ascii="Times New Roman" w:hAnsi="Times New Roman"/>
                <w:sz w:val="20"/>
                <w:szCs w:val="20"/>
                <w:lang w:val="ru-RU"/>
              </w:rPr>
              <w:t xml:space="preserve"> </w:t>
            </w:r>
            <w:r>
              <w:rPr>
                <w:rFonts w:ascii="Times New Roman" w:hAnsi="Times New Roman" w:hint="eastAsia"/>
                <w:sz w:val="20"/>
                <w:szCs w:val="20"/>
                <w:lang w:val="ru-RU"/>
              </w:rPr>
              <w:t>и</w:t>
            </w:r>
            <w:r>
              <w:rPr>
                <w:rFonts w:ascii="Times New Roman" w:hAnsi="Times New Roman"/>
                <w:sz w:val="20"/>
                <w:szCs w:val="20"/>
                <w:lang w:val="ru-RU"/>
              </w:rPr>
              <w:t xml:space="preserve"> </w:t>
            </w:r>
            <w:r>
              <w:rPr>
                <w:rFonts w:ascii="Times New Roman" w:hAnsi="Times New Roman" w:hint="eastAsia"/>
                <w:sz w:val="20"/>
                <w:szCs w:val="20"/>
                <w:lang w:val="ru-RU"/>
              </w:rPr>
              <w:t>адекватную</w:t>
            </w:r>
            <w:r>
              <w:rPr>
                <w:rFonts w:ascii="Times New Roman" w:hAnsi="Times New Roman"/>
                <w:sz w:val="20"/>
                <w:szCs w:val="20"/>
                <w:lang w:val="ru-RU"/>
              </w:rPr>
              <w:t xml:space="preserve"> </w:t>
            </w:r>
            <w:r>
              <w:rPr>
                <w:rFonts w:ascii="Times New Roman" w:hAnsi="Times New Roman" w:hint="eastAsia"/>
                <w:sz w:val="20"/>
                <w:szCs w:val="20"/>
                <w:lang w:val="ru-RU"/>
              </w:rPr>
              <w:t>компенсацию</w:t>
            </w:r>
            <w:r>
              <w:rPr>
                <w:rFonts w:ascii="Times New Roman" w:hAnsi="Times New Roman"/>
                <w:sz w:val="20"/>
                <w:szCs w:val="20"/>
                <w:lang w:val="ru-RU"/>
              </w:rPr>
              <w:t xml:space="preserve">, </w:t>
            </w:r>
            <w:r>
              <w:rPr>
                <w:rFonts w:ascii="Times New Roman" w:hAnsi="Times New Roman" w:hint="eastAsia"/>
                <w:sz w:val="20"/>
                <w:szCs w:val="20"/>
                <w:lang w:val="ru-RU"/>
              </w:rPr>
              <w:t>включая</w:t>
            </w:r>
            <w:r>
              <w:rPr>
                <w:rFonts w:ascii="Times New Roman" w:hAnsi="Times New Roman"/>
                <w:sz w:val="20"/>
                <w:szCs w:val="20"/>
                <w:lang w:val="ru-RU"/>
              </w:rPr>
              <w:t xml:space="preserve"> </w:t>
            </w:r>
            <w:r>
              <w:rPr>
                <w:rFonts w:ascii="Times New Roman" w:hAnsi="Times New Roman" w:hint="eastAsia"/>
                <w:sz w:val="20"/>
                <w:szCs w:val="20"/>
                <w:lang w:val="ru-RU"/>
              </w:rPr>
              <w:t>средства</w:t>
            </w:r>
            <w:r>
              <w:rPr>
                <w:rFonts w:ascii="Times New Roman" w:hAnsi="Times New Roman"/>
                <w:sz w:val="20"/>
                <w:szCs w:val="20"/>
                <w:lang w:val="ru-RU"/>
              </w:rPr>
              <w:t xml:space="preserve"> </w:t>
            </w:r>
            <w:r>
              <w:rPr>
                <w:rFonts w:ascii="Times New Roman" w:hAnsi="Times New Roman" w:hint="eastAsia"/>
                <w:sz w:val="20"/>
                <w:szCs w:val="20"/>
                <w:lang w:val="ru-RU"/>
              </w:rPr>
              <w:t>для</w:t>
            </w:r>
            <w:r>
              <w:rPr>
                <w:rFonts w:ascii="Times New Roman" w:hAnsi="Times New Roman"/>
                <w:sz w:val="20"/>
                <w:szCs w:val="20"/>
                <w:lang w:val="ru-RU"/>
              </w:rPr>
              <w:t xml:space="preserve"> </w:t>
            </w:r>
            <w:r>
              <w:rPr>
                <w:rFonts w:ascii="Times New Roman" w:hAnsi="Times New Roman" w:hint="eastAsia"/>
                <w:sz w:val="20"/>
                <w:szCs w:val="20"/>
                <w:lang w:val="ru-RU"/>
              </w:rPr>
              <w:t>возможно</w:t>
            </w:r>
            <w:r>
              <w:rPr>
                <w:rFonts w:ascii="Times New Roman" w:hAnsi="Times New Roman"/>
                <w:sz w:val="20"/>
                <w:szCs w:val="20"/>
                <w:lang w:val="ru-RU"/>
              </w:rPr>
              <w:t xml:space="preserve"> </w:t>
            </w:r>
            <w:r>
              <w:rPr>
                <w:rFonts w:ascii="Times New Roman" w:hAnsi="Times New Roman" w:hint="eastAsia"/>
                <w:sz w:val="20"/>
                <w:szCs w:val="20"/>
                <w:lang w:val="ru-RU"/>
              </w:rPr>
              <w:t>более</w:t>
            </w:r>
            <w:r>
              <w:rPr>
                <w:rFonts w:ascii="Times New Roman" w:hAnsi="Times New Roman"/>
                <w:sz w:val="20"/>
                <w:szCs w:val="20"/>
                <w:lang w:val="ru-RU"/>
              </w:rPr>
              <w:t xml:space="preserve"> </w:t>
            </w:r>
            <w:r>
              <w:rPr>
                <w:rFonts w:ascii="Times New Roman" w:hAnsi="Times New Roman" w:hint="eastAsia"/>
                <w:sz w:val="20"/>
                <w:szCs w:val="20"/>
                <w:lang w:val="ru-RU"/>
              </w:rPr>
              <w:t>полной</w:t>
            </w:r>
            <w:r>
              <w:rPr>
                <w:rFonts w:ascii="Times New Roman" w:hAnsi="Times New Roman"/>
                <w:sz w:val="20"/>
                <w:szCs w:val="20"/>
                <w:lang w:val="ru-RU"/>
              </w:rPr>
              <w:t xml:space="preserve"> </w:t>
            </w:r>
            <w:r>
              <w:rPr>
                <w:rFonts w:ascii="Times New Roman" w:hAnsi="Times New Roman" w:hint="eastAsia"/>
                <w:sz w:val="20"/>
                <w:szCs w:val="20"/>
                <w:lang w:val="ru-RU"/>
              </w:rPr>
              <w:t>реабилитации</w:t>
            </w:r>
            <w:r>
              <w:rPr>
                <w:rFonts w:ascii="Times New Roman" w:hAnsi="Times New Roman"/>
                <w:sz w:val="20"/>
                <w:szCs w:val="20"/>
                <w:lang w:val="ru-RU"/>
              </w:rPr>
              <w:t xml:space="preserve">. </w:t>
            </w:r>
            <w:r>
              <w:rPr>
                <w:rFonts w:ascii="Times New Roman" w:hAnsi="Times New Roman" w:hint="eastAsia"/>
                <w:sz w:val="20"/>
                <w:szCs w:val="20"/>
                <w:lang w:val="ru-RU"/>
              </w:rPr>
              <w:t>В</w:t>
            </w:r>
            <w:r>
              <w:rPr>
                <w:rFonts w:ascii="Times New Roman" w:hAnsi="Times New Roman"/>
                <w:sz w:val="20"/>
                <w:szCs w:val="20"/>
                <w:lang w:val="ru-RU"/>
              </w:rPr>
              <w:t xml:space="preserve"> </w:t>
            </w:r>
            <w:r>
              <w:rPr>
                <w:rFonts w:ascii="Times New Roman" w:hAnsi="Times New Roman" w:hint="eastAsia"/>
                <w:sz w:val="20"/>
                <w:szCs w:val="20"/>
                <w:lang w:val="ru-RU"/>
              </w:rPr>
              <w:t>случае</w:t>
            </w:r>
            <w:r>
              <w:rPr>
                <w:rFonts w:ascii="Times New Roman" w:hAnsi="Times New Roman"/>
                <w:sz w:val="20"/>
                <w:szCs w:val="20"/>
                <w:lang w:val="ru-RU"/>
              </w:rPr>
              <w:t xml:space="preserve"> </w:t>
            </w:r>
            <w:r>
              <w:rPr>
                <w:rFonts w:ascii="Times New Roman" w:hAnsi="Times New Roman" w:hint="eastAsia"/>
                <w:sz w:val="20"/>
                <w:szCs w:val="20"/>
                <w:lang w:val="ru-RU"/>
              </w:rPr>
              <w:t>смерти</w:t>
            </w:r>
            <w:r>
              <w:rPr>
                <w:rFonts w:ascii="Times New Roman" w:hAnsi="Times New Roman"/>
                <w:sz w:val="20"/>
                <w:szCs w:val="20"/>
                <w:lang w:val="ru-RU"/>
              </w:rPr>
              <w:t xml:space="preserve"> </w:t>
            </w:r>
            <w:r>
              <w:rPr>
                <w:rFonts w:ascii="Times New Roman" w:hAnsi="Times New Roman" w:hint="eastAsia"/>
                <w:sz w:val="20"/>
                <w:szCs w:val="20"/>
                <w:lang w:val="ru-RU"/>
              </w:rPr>
              <w:t>жертвы</w:t>
            </w:r>
            <w:r>
              <w:rPr>
                <w:rFonts w:ascii="Times New Roman" w:hAnsi="Times New Roman"/>
                <w:sz w:val="20"/>
                <w:szCs w:val="20"/>
                <w:lang w:val="ru-RU"/>
              </w:rPr>
              <w:t xml:space="preserve"> </w:t>
            </w:r>
            <w:r>
              <w:rPr>
                <w:rFonts w:ascii="Times New Roman" w:hAnsi="Times New Roman" w:hint="eastAsia"/>
                <w:sz w:val="20"/>
                <w:szCs w:val="20"/>
                <w:lang w:val="ru-RU"/>
              </w:rPr>
              <w:t>в</w:t>
            </w:r>
            <w:r>
              <w:rPr>
                <w:rFonts w:ascii="Times New Roman" w:hAnsi="Times New Roman"/>
                <w:sz w:val="20"/>
                <w:szCs w:val="20"/>
                <w:lang w:val="ru-RU"/>
              </w:rPr>
              <w:t xml:space="preserve"> </w:t>
            </w:r>
            <w:r>
              <w:rPr>
                <w:rFonts w:ascii="Times New Roman" w:hAnsi="Times New Roman" w:hint="eastAsia"/>
                <w:sz w:val="20"/>
                <w:szCs w:val="20"/>
                <w:lang w:val="ru-RU"/>
              </w:rPr>
              <w:t>результате</w:t>
            </w:r>
            <w:r>
              <w:rPr>
                <w:rFonts w:ascii="Times New Roman" w:hAnsi="Times New Roman"/>
                <w:sz w:val="20"/>
                <w:szCs w:val="20"/>
                <w:lang w:val="ru-RU"/>
              </w:rPr>
              <w:t xml:space="preserve"> </w:t>
            </w:r>
            <w:r>
              <w:rPr>
                <w:rFonts w:ascii="Times New Roman" w:hAnsi="Times New Roman" w:hint="eastAsia"/>
                <w:sz w:val="20"/>
                <w:szCs w:val="20"/>
                <w:lang w:val="ru-RU"/>
              </w:rPr>
              <w:t>пытки</w:t>
            </w:r>
            <w:r>
              <w:rPr>
                <w:rFonts w:ascii="Times New Roman" w:hAnsi="Times New Roman"/>
                <w:sz w:val="20"/>
                <w:szCs w:val="20"/>
                <w:lang w:val="ru-RU"/>
              </w:rPr>
              <w:t xml:space="preserve"> </w:t>
            </w:r>
            <w:r>
              <w:rPr>
                <w:rFonts w:ascii="Times New Roman" w:hAnsi="Times New Roman" w:hint="eastAsia"/>
                <w:sz w:val="20"/>
                <w:szCs w:val="20"/>
                <w:lang w:val="ru-RU"/>
              </w:rPr>
              <w:t>право</w:t>
            </w:r>
            <w:r>
              <w:rPr>
                <w:rFonts w:ascii="Times New Roman" w:hAnsi="Times New Roman"/>
                <w:sz w:val="20"/>
                <w:szCs w:val="20"/>
                <w:lang w:val="ru-RU"/>
              </w:rPr>
              <w:t xml:space="preserve"> </w:t>
            </w:r>
            <w:r>
              <w:rPr>
                <w:rFonts w:ascii="Times New Roman" w:hAnsi="Times New Roman" w:hint="eastAsia"/>
                <w:sz w:val="20"/>
                <w:szCs w:val="20"/>
                <w:lang w:val="ru-RU"/>
              </w:rPr>
              <w:t>на</w:t>
            </w:r>
            <w:r>
              <w:rPr>
                <w:rFonts w:ascii="Times New Roman" w:hAnsi="Times New Roman"/>
                <w:sz w:val="20"/>
                <w:szCs w:val="20"/>
                <w:lang w:val="ru-RU"/>
              </w:rPr>
              <w:t xml:space="preserve"> </w:t>
            </w:r>
            <w:r>
              <w:rPr>
                <w:rFonts w:ascii="Times New Roman" w:hAnsi="Times New Roman" w:hint="eastAsia"/>
                <w:sz w:val="20"/>
                <w:szCs w:val="20"/>
                <w:lang w:val="ru-RU"/>
              </w:rPr>
              <w:t>компенсацию</w:t>
            </w:r>
            <w:r>
              <w:rPr>
                <w:rFonts w:ascii="Times New Roman" w:hAnsi="Times New Roman"/>
                <w:sz w:val="20"/>
                <w:szCs w:val="20"/>
                <w:lang w:val="ru-RU"/>
              </w:rPr>
              <w:t xml:space="preserve"> </w:t>
            </w:r>
            <w:r>
              <w:rPr>
                <w:rFonts w:ascii="Times New Roman" w:hAnsi="Times New Roman" w:hint="eastAsia"/>
                <w:sz w:val="20"/>
                <w:szCs w:val="20"/>
                <w:lang w:val="ru-RU"/>
              </w:rPr>
              <w:t>предоставляется</w:t>
            </w:r>
            <w:r>
              <w:rPr>
                <w:rFonts w:ascii="Times New Roman" w:hAnsi="Times New Roman"/>
                <w:sz w:val="20"/>
                <w:szCs w:val="20"/>
                <w:lang w:val="ru-RU"/>
              </w:rPr>
              <w:t xml:space="preserve"> </w:t>
            </w:r>
            <w:r>
              <w:rPr>
                <w:rFonts w:ascii="Times New Roman" w:hAnsi="Times New Roman" w:hint="eastAsia"/>
                <w:sz w:val="20"/>
                <w:szCs w:val="20"/>
                <w:lang w:val="ru-RU"/>
              </w:rPr>
              <w:t>его</w:t>
            </w:r>
            <w:r>
              <w:rPr>
                <w:rFonts w:ascii="Times New Roman" w:hAnsi="Times New Roman"/>
                <w:sz w:val="20"/>
                <w:szCs w:val="20"/>
                <w:lang w:val="ru-RU"/>
              </w:rPr>
              <w:t xml:space="preserve"> </w:t>
            </w:r>
            <w:r>
              <w:rPr>
                <w:rFonts w:ascii="Times New Roman" w:hAnsi="Times New Roman" w:hint="eastAsia"/>
                <w:sz w:val="20"/>
                <w:szCs w:val="20"/>
                <w:lang w:val="ru-RU"/>
              </w:rPr>
              <w:t>иждивенцам</w:t>
            </w:r>
            <w:r>
              <w:rPr>
                <w:rFonts w:ascii="Times New Roman" w:hAnsi="Times New Roman"/>
                <w:sz w:val="20"/>
                <w:szCs w:val="20"/>
                <w:lang w:val="ru-RU"/>
              </w:rPr>
              <w:t>.</w:t>
            </w:r>
          </w:p>
          <w:p w:rsidR="00C91DAC" w:rsidRDefault="00C91DAC">
            <w:pPr>
              <w:pStyle w:val="NormalWeb"/>
              <w:spacing w:before="40" w:beforeAutospacing="0" w:after="40" w:afterAutospacing="0"/>
              <w:rPr>
                <w:rFonts w:ascii="Times New Roman" w:eastAsia="SimSun" w:hAnsi="Times New Roman"/>
                <w:sz w:val="20"/>
                <w:lang w:val="ru-RU"/>
              </w:rPr>
            </w:pPr>
            <w:r>
              <w:rPr>
                <w:rFonts w:ascii="Times New Roman" w:hAnsi="Times New Roman"/>
                <w:sz w:val="20"/>
                <w:szCs w:val="20"/>
                <w:lang w:val="ru-RU"/>
              </w:rPr>
              <w:t xml:space="preserve">2. </w:t>
            </w:r>
            <w:r>
              <w:rPr>
                <w:rFonts w:ascii="Times New Roman" w:hAnsi="Times New Roman" w:hint="eastAsia"/>
                <w:sz w:val="20"/>
                <w:szCs w:val="20"/>
                <w:lang w:val="ru-RU"/>
              </w:rPr>
              <w:t>Ничто</w:t>
            </w:r>
            <w:r>
              <w:rPr>
                <w:rFonts w:ascii="Times New Roman" w:hAnsi="Times New Roman"/>
                <w:sz w:val="20"/>
                <w:szCs w:val="20"/>
                <w:lang w:val="ru-RU"/>
              </w:rPr>
              <w:t xml:space="preserve"> </w:t>
            </w:r>
            <w:r>
              <w:rPr>
                <w:rFonts w:ascii="Times New Roman" w:hAnsi="Times New Roman" w:hint="eastAsia"/>
                <w:sz w:val="20"/>
                <w:szCs w:val="20"/>
                <w:lang w:val="ru-RU"/>
              </w:rPr>
              <w:t>в</w:t>
            </w:r>
            <w:r>
              <w:rPr>
                <w:rFonts w:ascii="Times New Roman" w:hAnsi="Times New Roman"/>
                <w:sz w:val="20"/>
                <w:szCs w:val="20"/>
                <w:lang w:val="ru-RU"/>
              </w:rPr>
              <w:t xml:space="preserve"> </w:t>
            </w:r>
            <w:r>
              <w:rPr>
                <w:rFonts w:ascii="Times New Roman" w:hAnsi="Times New Roman" w:hint="eastAsia"/>
                <w:sz w:val="20"/>
                <w:szCs w:val="20"/>
                <w:lang w:val="ru-RU"/>
              </w:rPr>
              <w:t>настоящей</w:t>
            </w:r>
            <w:r>
              <w:rPr>
                <w:rFonts w:ascii="Times New Roman" w:hAnsi="Times New Roman"/>
                <w:sz w:val="20"/>
                <w:szCs w:val="20"/>
                <w:lang w:val="ru-RU"/>
              </w:rPr>
              <w:t xml:space="preserve"> </w:t>
            </w:r>
            <w:r w:rsidR="008731CF">
              <w:rPr>
                <w:rFonts w:ascii="Times New Roman" w:hAnsi="Times New Roman" w:hint="eastAsia"/>
                <w:sz w:val="20"/>
                <w:szCs w:val="20"/>
                <w:lang w:val="ru-RU"/>
              </w:rPr>
              <w:t>статье </w:t>
            </w:r>
            <w:r>
              <w:rPr>
                <w:rFonts w:ascii="Times New Roman" w:hAnsi="Times New Roman" w:hint="eastAsia"/>
                <w:sz w:val="20"/>
                <w:szCs w:val="20"/>
                <w:lang w:val="ru-RU"/>
              </w:rPr>
              <w:t>не</w:t>
            </w:r>
            <w:r>
              <w:rPr>
                <w:rFonts w:ascii="Times New Roman" w:hAnsi="Times New Roman"/>
                <w:sz w:val="20"/>
                <w:szCs w:val="20"/>
                <w:lang w:val="ru-RU"/>
              </w:rPr>
              <w:t xml:space="preserve"> </w:t>
            </w:r>
            <w:r>
              <w:rPr>
                <w:rFonts w:ascii="Times New Roman" w:hAnsi="Times New Roman" w:hint="eastAsia"/>
                <w:sz w:val="20"/>
                <w:szCs w:val="20"/>
                <w:lang w:val="ru-RU"/>
              </w:rPr>
              <w:t>затрагивает</w:t>
            </w:r>
            <w:r>
              <w:rPr>
                <w:rFonts w:ascii="Times New Roman" w:hAnsi="Times New Roman"/>
                <w:sz w:val="20"/>
                <w:szCs w:val="20"/>
                <w:lang w:val="ru-RU"/>
              </w:rPr>
              <w:t xml:space="preserve"> </w:t>
            </w:r>
            <w:r>
              <w:rPr>
                <w:rFonts w:ascii="Times New Roman" w:hAnsi="Times New Roman" w:hint="eastAsia"/>
                <w:sz w:val="20"/>
                <w:szCs w:val="20"/>
                <w:lang w:val="ru-RU"/>
              </w:rPr>
              <w:t>любого</w:t>
            </w:r>
            <w:r>
              <w:rPr>
                <w:rFonts w:ascii="Times New Roman" w:hAnsi="Times New Roman"/>
                <w:sz w:val="20"/>
                <w:szCs w:val="20"/>
                <w:lang w:val="ru-RU"/>
              </w:rPr>
              <w:t xml:space="preserve"> </w:t>
            </w:r>
            <w:r>
              <w:rPr>
                <w:rFonts w:ascii="Times New Roman" w:hAnsi="Times New Roman" w:hint="eastAsia"/>
                <w:sz w:val="20"/>
                <w:szCs w:val="20"/>
                <w:lang w:val="ru-RU"/>
              </w:rPr>
              <w:t>права</w:t>
            </w:r>
            <w:r>
              <w:rPr>
                <w:rFonts w:ascii="Times New Roman" w:hAnsi="Times New Roman"/>
                <w:sz w:val="20"/>
                <w:szCs w:val="20"/>
                <w:lang w:val="ru-RU"/>
              </w:rPr>
              <w:t xml:space="preserve"> </w:t>
            </w:r>
            <w:r>
              <w:rPr>
                <w:rFonts w:ascii="Times New Roman" w:hAnsi="Times New Roman" w:hint="eastAsia"/>
                <w:sz w:val="20"/>
                <w:szCs w:val="20"/>
                <w:lang w:val="ru-RU"/>
              </w:rPr>
              <w:t>жертвы</w:t>
            </w:r>
            <w:r>
              <w:rPr>
                <w:rFonts w:ascii="Times New Roman" w:hAnsi="Times New Roman"/>
                <w:sz w:val="20"/>
                <w:szCs w:val="20"/>
                <w:lang w:val="ru-RU"/>
              </w:rPr>
              <w:t xml:space="preserve"> </w:t>
            </w:r>
            <w:r>
              <w:rPr>
                <w:rFonts w:ascii="Times New Roman" w:hAnsi="Times New Roman" w:hint="eastAsia"/>
                <w:sz w:val="20"/>
                <w:szCs w:val="20"/>
                <w:lang w:val="ru-RU"/>
              </w:rPr>
              <w:t>или</w:t>
            </w:r>
            <w:r>
              <w:rPr>
                <w:rFonts w:ascii="Times New Roman" w:hAnsi="Times New Roman"/>
                <w:sz w:val="20"/>
                <w:szCs w:val="20"/>
                <w:lang w:val="ru-RU"/>
              </w:rPr>
              <w:t xml:space="preserve"> </w:t>
            </w:r>
            <w:r>
              <w:rPr>
                <w:rFonts w:ascii="Times New Roman" w:hAnsi="Times New Roman" w:hint="eastAsia"/>
                <w:sz w:val="20"/>
                <w:szCs w:val="20"/>
                <w:lang w:val="ru-RU"/>
              </w:rPr>
              <w:t>других</w:t>
            </w:r>
            <w:r>
              <w:rPr>
                <w:rFonts w:ascii="Times New Roman" w:hAnsi="Times New Roman"/>
                <w:sz w:val="20"/>
                <w:szCs w:val="20"/>
                <w:lang w:val="ru-RU"/>
              </w:rPr>
              <w:t xml:space="preserve"> </w:t>
            </w:r>
            <w:r>
              <w:rPr>
                <w:rFonts w:ascii="Times New Roman" w:hAnsi="Times New Roman" w:hint="eastAsia"/>
                <w:sz w:val="20"/>
                <w:szCs w:val="20"/>
                <w:lang w:val="ru-RU"/>
              </w:rPr>
              <w:t>лиц</w:t>
            </w:r>
            <w:r>
              <w:rPr>
                <w:rFonts w:ascii="Times New Roman" w:hAnsi="Times New Roman"/>
                <w:sz w:val="20"/>
                <w:szCs w:val="20"/>
                <w:lang w:val="ru-RU"/>
              </w:rPr>
              <w:t xml:space="preserve"> </w:t>
            </w:r>
            <w:r>
              <w:rPr>
                <w:rFonts w:ascii="Times New Roman" w:hAnsi="Times New Roman" w:hint="eastAsia"/>
                <w:sz w:val="20"/>
                <w:szCs w:val="20"/>
                <w:lang w:val="ru-RU"/>
              </w:rPr>
              <w:t>на</w:t>
            </w:r>
            <w:r>
              <w:rPr>
                <w:rFonts w:ascii="Times New Roman" w:hAnsi="Times New Roman"/>
                <w:sz w:val="20"/>
                <w:szCs w:val="20"/>
                <w:lang w:val="ru-RU"/>
              </w:rPr>
              <w:t xml:space="preserve"> </w:t>
            </w:r>
            <w:r>
              <w:rPr>
                <w:rFonts w:ascii="Times New Roman" w:hAnsi="Times New Roman" w:hint="eastAsia"/>
                <w:sz w:val="20"/>
                <w:szCs w:val="20"/>
                <w:lang w:val="ru-RU"/>
              </w:rPr>
              <w:t>компенсацию</w:t>
            </w:r>
            <w:r>
              <w:rPr>
                <w:rFonts w:ascii="Times New Roman" w:hAnsi="Times New Roman"/>
                <w:sz w:val="20"/>
                <w:szCs w:val="20"/>
                <w:lang w:val="ru-RU"/>
              </w:rPr>
              <w:t xml:space="preserve">, </w:t>
            </w:r>
            <w:r>
              <w:rPr>
                <w:rFonts w:ascii="Times New Roman" w:hAnsi="Times New Roman" w:hint="eastAsia"/>
                <w:sz w:val="20"/>
                <w:szCs w:val="20"/>
                <w:lang w:val="ru-RU"/>
              </w:rPr>
              <w:t>которое</w:t>
            </w:r>
            <w:r>
              <w:rPr>
                <w:rFonts w:ascii="Times New Roman" w:hAnsi="Times New Roman"/>
                <w:sz w:val="20"/>
                <w:szCs w:val="20"/>
                <w:lang w:val="ru-RU"/>
              </w:rPr>
              <w:t xml:space="preserve"> </w:t>
            </w:r>
            <w:r>
              <w:rPr>
                <w:rFonts w:ascii="Times New Roman" w:hAnsi="Times New Roman" w:hint="eastAsia"/>
                <w:sz w:val="20"/>
                <w:szCs w:val="20"/>
                <w:lang w:val="ru-RU"/>
              </w:rPr>
              <w:t>может</w:t>
            </w:r>
            <w:r>
              <w:rPr>
                <w:rFonts w:ascii="Times New Roman" w:hAnsi="Times New Roman"/>
                <w:sz w:val="20"/>
                <w:szCs w:val="20"/>
                <w:lang w:val="ru-RU"/>
              </w:rPr>
              <w:t xml:space="preserve"> </w:t>
            </w:r>
            <w:r>
              <w:rPr>
                <w:rFonts w:ascii="Times New Roman" w:hAnsi="Times New Roman" w:hint="eastAsia"/>
                <w:sz w:val="20"/>
                <w:szCs w:val="20"/>
                <w:lang w:val="ru-RU"/>
              </w:rPr>
              <w:t>существовать</w:t>
            </w:r>
            <w:r>
              <w:rPr>
                <w:rFonts w:ascii="Times New Roman" w:hAnsi="Times New Roman"/>
                <w:sz w:val="20"/>
                <w:szCs w:val="20"/>
                <w:lang w:val="ru-RU"/>
              </w:rPr>
              <w:t xml:space="preserve"> </w:t>
            </w:r>
            <w:r>
              <w:rPr>
                <w:rFonts w:ascii="Times New Roman" w:hAnsi="Times New Roman" w:hint="eastAsia"/>
                <w:sz w:val="20"/>
                <w:szCs w:val="20"/>
                <w:lang w:val="ru-RU"/>
              </w:rPr>
              <w:t>согласно</w:t>
            </w:r>
            <w:r>
              <w:rPr>
                <w:rFonts w:ascii="Times New Roman" w:hAnsi="Times New Roman"/>
                <w:sz w:val="20"/>
                <w:szCs w:val="20"/>
                <w:lang w:val="ru-RU"/>
              </w:rPr>
              <w:t xml:space="preserve"> </w:t>
            </w:r>
            <w:r>
              <w:rPr>
                <w:rFonts w:ascii="Times New Roman" w:hAnsi="Times New Roman" w:hint="eastAsia"/>
                <w:sz w:val="20"/>
                <w:szCs w:val="20"/>
                <w:lang w:val="ru-RU"/>
              </w:rPr>
              <w:t>национальному</w:t>
            </w:r>
            <w:r>
              <w:rPr>
                <w:rFonts w:ascii="Times New Roman" w:hAnsi="Times New Roman"/>
                <w:sz w:val="20"/>
                <w:szCs w:val="20"/>
                <w:lang w:val="ru-RU"/>
              </w:rPr>
              <w:t xml:space="preserve"> </w:t>
            </w:r>
            <w:r>
              <w:rPr>
                <w:rFonts w:ascii="Times New Roman" w:hAnsi="Times New Roman" w:hint="eastAsia"/>
                <w:sz w:val="20"/>
                <w:szCs w:val="20"/>
                <w:lang w:val="ru-RU"/>
              </w:rPr>
              <w:t>законодательству</w:t>
            </w:r>
            <w:r>
              <w:rPr>
                <w:rFonts w:ascii="Times New Roman" w:hAnsi="Times New Roman"/>
                <w:sz w:val="20"/>
                <w:szCs w:val="20"/>
                <w:lang w:val="ru-RU"/>
              </w:rPr>
              <w:t xml:space="preserve">. </w:t>
            </w:r>
          </w:p>
        </w:tc>
      </w:tr>
      <w:tr w:rsidR="00C91DAC" w:rsidTr="00572EB4">
        <w:trPr>
          <w:jc w:val="center"/>
        </w:trPr>
        <w:tc>
          <w:tcPr>
            <w:tcW w:w="570" w:type="dxa"/>
            <w:tcBorders>
              <w:top w:val="single" w:sz="4" w:space="0" w:color="auto"/>
              <w:bottom w:val="single" w:sz="4" w:space="0" w:color="auto"/>
            </w:tcBorders>
          </w:tcPr>
          <w:p w:rsidR="00C91DAC" w:rsidRDefault="00C91DAC">
            <w:pPr>
              <w:spacing w:before="40" w:after="40"/>
              <w:rPr>
                <w:rFonts w:eastAsia="SimSun"/>
                <w:sz w:val="20"/>
                <w:lang w:val="ru-RU"/>
              </w:rPr>
            </w:pPr>
          </w:p>
        </w:tc>
        <w:tc>
          <w:tcPr>
            <w:tcW w:w="2003" w:type="dxa"/>
            <w:tcBorders>
              <w:top w:val="single" w:sz="4" w:space="0" w:color="auto"/>
            </w:tcBorders>
          </w:tcPr>
          <w:p w:rsidR="00C91DAC" w:rsidRDefault="00C91DAC">
            <w:pPr>
              <w:spacing w:before="40" w:after="40"/>
              <w:rPr>
                <w:rFonts w:eastAsia="SimSun"/>
                <w:sz w:val="20"/>
                <w:lang w:val="ru-RU"/>
              </w:rPr>
            </w:pPr>
            <w:r>
              <w:rPr>
                <w:rFonts w:eastAsia="SimSun"/>
                <w:sz w:val="20"/>
                <w:lang w:val="ru-RU"/>
              </w:rPr>
              <w:t>Выявленные пробелы и проблемы</w:t>
            </w:r>
          </w:p>
        </w:tc>
        <w:tc>
          <w:tcPr>
            <w:tcW w:w="3124" w:type="dxa"/>
            <w:tcBorders>
              <w:top w:val="single" w:sz="4" w:space="0" w:color="auto"/>
            </w:tcBorders>
          </w:tcPr>
          <w:p w:rsidR="00C91DAC" w:rsidRDefault="00C91DAC">
            <w:pPr>
              <w:spacing w:before="40" w:after="40"/>
              <w:rPr>
                <w:rFonts w:eastAsia="SimSun"/>
                <w:sz w:val="20"/>
                <w:lang w:val="ru-RU"/>
              </w:rPr>
            </w:pPr>
            <w:r>
              <w:rPr>
                <w:rFonts w:eastAsia="SimSun"/>
                <w:sz w:val="20"/>
                <w:lang w:val="ru-RU"/>
              </w:rPr>
              <w:t>1. Отсутствие правового определения пытки.</w:t>
            </w:r>
            <w:r>
              <w:rPr>
                <w:rFonts w:eastAsia="SimSun"/>
                <w:sz w:val="20"/>
                <w:lang w:val="ru-RU"/>
              </w:rPr>
              <w:br/>
            </w:r>
            <w:r>
              <w:rPr>
                <w:rFonts w:eastAsia="SimSun"/>
                <w:sz w:val="20"/>
                <w:lang w:val="ru-RU"/>
              </w:rPr>
              <w:br/>
              <w:t>2. Статья 38 Уголовно-процессуального кодекса предусматривает, что срок давности в отношении серьезных правонарушений составляет 10 лет с момента их совершения, за исключением правонарушений, за которые предусматриваются такие наказания, как возмездие (</w:t>
            </w:r>
            <w:r>
              <w:rPr>
                <w:rFonts w:eastAsia="SimSun"/>
                <w:i/>
                <w:sz w:val="20"/>
                <w:lang w:val="ru-RU"/>
              </w:rPr>
              <w:t>кисас</w:t>
            </w:r>
            <w:r>
              <w:rPr>
                <w:rFonts w:eastAsia="SimSun"/>
                <w:sz w:val="20"/>
                <w:lang w:val="ru-RU"/>
              </w:rPr>
              <w:t>), уплата цены крови (</w:t>
            </w:r>
            <w:r>
              <w:rPr>
                <w:rFonts w:eastAsia="SimSun"/>
                <w:i/>
                <w:iCs/>
                <w:sz w:val="20"/>
                <w:lang w:val="ru-RU"/>
              </w:rPr>
              <w:t>дийя)</w:t>
            </w:r>
            <w:r>
              <w:rPr>
                <w:rFonts w:eastAsia="SimSun"/>
                <w:sz w:val="20"/>
                <w:lang w:val="ru-RU"/>
              </w:rPr>
              <w:t xml:space="preserve"> или компенсация за телесное повреждение (</w:t>
            </w:r>
            <w:r>
              <w:rPr>
                <w:rFonts w:eastAsia="SimSun"/>
                <w:i/>
                <w:iCs/>
                <w:sz w:val="20"/>
                <w:lang w:val="ru-RU"/>
              </w:rPr>
              <w:t>арш</w:t>
            </w:r>
            <w:r>
              <w:rPr>
                <w:rFonts w:eastAsia="SimSun"/>
                <w:sz w:val="20"/>
                <w:lang w:val="ru-RU"/>
              </w:rPr>
              <w:t>). Пытка классифицируется как серьезное правонарушение, поскольку в соответствии со</w:t>
            </w:r>
            <w:r w:rsidR="005C3E73">
              <w:rPr>
                <w:rFonts w:eastAsia="SimSun"/>
                <w:sz w:val="20"/>
                <w:lang w:val="ru-RU"/>
              </w:rPr>
              <w:t> статьей </w:t>
            </w:r>
            <w:r>
              <w:rPr>
                <w:rFonts w:eastAsia="SimSun"/>
                <w:sz w:val="20"/>
                <w:lang w:val="ru-RU"/>
              </w:rPr>
              <w:t xml:space="preserve">166 Кодекса правонарушений и наказаний за нее предусматривается наказание в виде тюремного заключения сроком до 10 лет. Это означает, что преследования за пытки ограничены 10-летним сроком с момента их совершения. Это противоречит </w:t>
            </w:r>
            <w:r w:rsidR="008731CF">
              <w:rPr>
                <w:rFonts w:eastAsia="SimSun"/>
                <w:sz w:val="20"/>
                <w:lang w:val="ru-RU"/>
              </w:rPr>
              <w:t>статье </w:t>
            </w:r>
            <w:r>
              <w:rPr>
                <w:rFonts w:eastAsia="SimSun"/>
                <w:sz w:val="20"/>
                <w:lang w:val="ru-RU"/>
              </w:rPr>
              <w:t>48 Конституции, согласно которой физические и психологические пытки не подпадают под действие срока давности.</w:t>
            </w:r>
            <w:r>
              <w:rPr>
                <w:rFonts w:eastAsia="SimSun"/>
                <w:sz w:val="20"/>
                <w:lang w:val="ru-RU"/>
              </w:rPr>
              <w:br/>
            </w:r>
            <w:r>
              <w:rPr>
                <w:rFonts w:eastAsia="SimSun"/>
                <w:sz w:val="20"/>
                <w:lang w:val="ru-RU"/>
              </w:rPr>
              <w:br/>
              <w:t xml:space="preserve">3. В национальном законодательстве не имеется четкого положения о том, что жертвы пыток имеют право на получение компенсации от государства и лиц, совершивших пытки. </w:t>
            </w:r>
            <w:r>
              <w:rPr>
                <w:rFonts w:eastAsia="SimSun"/>
                <w:sz w:val="20"/>
                <w:lang w:val="ru-RU"/>
              </w:rPr>
              <w:br/>
            </w:r>
            <w:r>
              <w:rPr>
                <w:rFonts w:eastAsia="SimSun"/>
                <w:sz w:val="20"/>
                <w:lang w:val="ru-RU"/>
              </w:rPr>
              <w:br/>
              <w:t xml:space="preserve">4. Национальное законодательство не обязывает государство обеспечивать жертвам пыток средства реабилитации, как это предусматривается в </w:t>
            </w:r>
            <w:r w:rsidR="008731CF">
              <w:rPr>
                <w:rFonts w:eastAsia="SimSun"/>
                <w:sz w:val="20"/>
                <w:lang w:val="ru-RU"/>
              </w:rPr>
              <w:t>статье </w:t>
            </w:r>
            <w:r>
              <w:rPr>
                <w:rFonts w:eastAsia="SimSun"/>
                <w:sz w:val="20"/>
                <w:lang w:val="ru-RU"/>
              </w:rPr>
              <w:t>14 Конвенции против пыток.</w:t>
            </w:r>
          </w:p>
        </w:tc>
        <w:tc>
          <w:tcPr>
            <w:tcW w:w="3659" w:type="dxa"/>
            <w:tcBorders>
              <w:top w:val="single" w:sz="4" w:space="0" w:color="auto"/>
            </w:tcBorders>
          </w:tcPr>
          <w:p w:rsidR="00C91DAC" w:rsidRDefault="00C91DAC">
            <w:pPr>
              <w:spacing w:before="40" w:afterLines="60" w:after="144"/>
              <w:rPr>
                <w:rFonts w:eastAsia="SimSun"/>
                <w:sz w:val="20"/>
                <w:lang w:val="ru-RU"/>
              </w:rPr>
            </w:pPr>
          </w:p>
        </w:tc>
      </w:tr>
      <w:tr w:rsidR="00C91DAC" w:rsidTr="00572EB4">
        <w:trPr>
          <w:jc w:val="center"/>
        </w:trPr>
        <w:tc>
          <w:tcPr>
            <w:tcW w:w="570" w:type="dxa"/>
            <w:tcBorders>
              <w:top w:val="single" w:sz="4" w:space="0" w:color="auto"/>
              <w:bottom w:val="single" w:sz="4" w:space="0" w:color="auto"/>
            </w:tcBorders>
          </w:tcPr>
          <w:p w:rsidR="00C91DAC" w:rsidRDefault="00C91DAC">
            <w:pPr>
              <w:spacing w:before="40" w:after="40"/>
              <w:rPr>
                <w:rFonts w:eastAsia="SimSun"/>
                <w:sz w:val="20"/>
                <w:lang w:val="ru-RU"/>
              </w:rPr>
            </w:pPr>
          </w:p>
        </w:tc>
        <w:tc>
          <w:tcPr>
            <w:tcW w:w="2003" w:type="dxa"/>
          </w:tcPr>
          <w:p w:rsidR="00C91DAC" w:rsidRDefault="00C91DAC">
            <w:pPr>
              <w:spacing w:before="40" w:after="40"/>
              <w:rPr>
                <w:rFonts w:eastAsia="SimSun"/>
                <w:sz w:val="20"/>
                <w:lang w:val="ru-RU"/>
              </w:rPr>
            </w:pPr>
            <w:r>
              <w:rPr>
                <w:rFonts w:eastAsia="SimSun"/>
                <w:sz w:val="20"/>
                <w:lang w:val="ru-RU"/>
              </w:rPr>
              <w:t>Выявленные пробелы и проблемы</w:t>
            </w:r>
          </w:p>
        </w:tc>
        <w:tc>
          <w:tcPr>
            <w:tcW w:w="3124" w:type="dxa"/>
          </w:tcPr>
          <w:p w:rsidR="00C91DAC" w:rsidRDefault="00C91DAC">
            <w:pPr>
              <w:pStyle w:val="Bullet"/>
              <w:spacing w:before="40" w:after="40"/>
              <w:ind w:left="284"/>
              <w:rPr>
                <w:rFonts w:eastAsia="SimSun"/>
                <w:sz w:val="20"/>
                <w:lang w:val="ru-RU"/>
              </w:rPr>
            </w:pPr>
            <w:r>
              <w:rPr>
                <w:rFonts w:eastAsia="SimSun"/>
                <w:sz w:val="20"/>
                <w:lang w:val="ru-RU"/>
              </w:rPr>
              <w:t>Кодекс правонарушений и наказаний: в отношении разделов 1, 3 и 4 этапа 8</w:t>
            </w:r>
          </w:p>
          <w:p w:rsidR="00C91DAC" w:rsidRDefault="00C91DAC">
            <w:pPr>
              <w:pStyle w:val="Bullet"/>
              <w:spacing w:before="40" w:after="40"/>
              <w:ind w:left="284"/>
              <w:rPr>
                <w:rFonts w:eastAsia="SimSun"/>
                <w:sz w:val="20"/>
                <w:lang w:val="ru-RU"/>
              </w:rPr>
            </w:pPr>
            <w:r>
              <w:rPr>
                <w:rFonts w:eastAsia="SimSun"/>
                <w:sz w:val="20"/>
                <w:lang w:val="ru-RU"/>
              </w:rPr>
              <w:t>Уголовно-процессуальный кодекс: в отношении раздела 2 этапа 8</w:t>
            </w:r>
          </w:p>
        </w:tc>
        <w:tc>
          <w:tcPr>
            <w:tcW w:w="3659" w:type="dxa"/>
          </w:tcPr>
          <w:p w:rsidR="00C91DAC" w:rsidRDefault="00C91DAC">
            <w:pPr>
              <w:spacing w:before="40" w:after="40"/>
              <w:rPr>
                <w:rFonts w:eastAsia="SimSun"/>
                <w:sz w:val="20"/>
                <w:lang w:val="ru-RU"/>
              </w:rPr>
            </w:pPr>
          </w:p>
        </w:tc>
      </w:tr>
      <w:tr w:rsidR="00C91DAC" w:rsidTr="00572EB4">
        <w:trPr>
          <w:jc w:val="center"/>
        </w:trPr>
        <w:tc>
          <w:tcPr>
            <w:tcW w:w="570" w:type="dxa"/>
            <w:tcBorders>
              <w:top w:val="single" w:sz="4" w:space="0" w:color="auto"/>
              <w:bottom w:val="single" w:sz="4" w:space="0" w:color="auto"/>
            </w:tcBorders>
          </w:tcPr>
          <w:p w:rsidR="00C91DAC" w:rsidRDefault="00C91DAC">
            <w:pPr>
              <w:spacing w:before="40" w:after="40"/>
              <w:rPr>
                <w:rFonts w:eastAsia="SimSun"/>
                <w:sz w:val="20"/>
                <w:lang w:val="ru-RU"/>
              </w:rPr>
            </w:pPr>
          </w:p>
        </w:tc>
        <w:tc>
          <w:tcPr>
            <w:tcW w:w="2003" w:type="dxa"/>
          </w:tcPr>
          <w:p w:rsidR="00C91DAC" w:rsidRDefault="00C91DAC">
            <w:pPr>
              <w:spacing w:before="40" w:after="40"/>
              <w:rPr>
                <w:rFonts w:eastAsia="SimSun"/>
                <w:sz w:val="20"/>
                <w:lang w:val="ru-RU"/>
              </w:rPr>
            </w:pPr>
            <w:r>
              <w:rPr>
                <w:rFonts w:eastAsia="SimSun"/>
                <w:sz w:val="20"/>
                <w:lang w:val="ru-RU"/>
              </w:rPr>
              <w:t>Другие права в отношении которых были выявлены пробелы и проблемы</w:t>
            </w:r>
          </w:p>
        </w:tc>
        <w:tc>
          <w:tcPr>
            <w:tcW w:w="3124" w:type="dxa"/>
          </w:tcPr>
          <w:p w:rsidR="00C91DAC" w:rsidRDefault="00C91DAC">
            <w:pPr>
              <w:pStyle w:val="Bullet"/>
              <w:spacing w:before="40" w:after="40"/>
              <w:ind w:left="284"/>
              <w:rPr>
                <w:rFonts w:eastAsia="SimSun"/>
                <w:sz w:val="20"/>
                <w:lang w:val="ru-RU"/>
              </w:rPr>
            </w:pPr>
            <w:r>
              <w:rPr>
                <w:rFonts w:eastAsia="SimSun"/>
                <w:sz w:val="20"/>
                <w:lang w:val="ru-RU"/>
              </w:rPr>
              <w:t>Право не быть подвергнутым жестокому, бесчеловечному и унижающему достоинство человека обращению во время содержания под стражей в ожидания суда, судебной процедуры и отбывания наказания</w:t>
            </w:r>
            <w:r>
              <w:rPr>
                <w:rFonts w:eastAsia="SimSun"/>
                <w:sz w:val="20"/>
                <w:lang w:val="ru-RU"/>
              </w:rPr>
              <w:br/>
            </w:r>
          </w:p>
          <w:p w:rsidR="00C91DAC" w:rsidRDefault="00C91DAC">
            <w:pPr>
              <w:pStyle w:val="Bullet"/>
              <w:spacing w:before="40" w:after="40"/>
              <w:ind w:left="284"/>
              <w:rPr>
                <w:rFonts w:eastAsia="SimSun"/>
                <w:sz w:val="20"/>
                <w:lang w:val="ru-RU"/>
              </w:rPr>
            </w:pPr>
            <w:r>
              <w:rPr>
                <w:rFonts w:eastAsia="SimSun"/>
                <w:sz w:val="20"/>
                <w:lang w:val="ru-RU"/>
              </w:rPr>
              <w:t>Право подачи иска о возмещении ущерба</w:t>
            </w:r>
            <w:r>
              <w:rPr>
                <w:rFonts w:eastAsia="SimSun"/>
                <w:sz w:val="20"/>
                <w:lang w:val="ru-RU"/>
              </w:rPr>
              <w:br/>
            </w:r>
          </w:p>
          <w:p w:rsidR="00C91DAC" w:rsidRDefault="00C91DAC">
            <w:pPr>
              <w:pStyle w:val="Bullet"/>
              <w:spacing w:before="40" w:after="40"/>
              <w:ind w:left="284"/>
              <w:rPr>
                <w:rFonts w:eastAsia="SimSun"/>
                <w:sz w:val="20"/>
                <w:lang w:val="ru-RU"/>
              </w:rPr>
            </w:pPr>
            <w:r>
              <w:rPr>
                <w:rFonts w:eastAsia="SimSun"/>
                <w:sz w:val="20"/>
                <w:lang w:val="ru-RU"/>
              </w:rPr>
              <w:t>Право на возмещение ущерба</w:t>
            </w:r>
            <w:r>
              <w:rPr>
                <w:rFonts w:eastAsia="SimSun"/>
                <w:sz w:val="20"/>
                <w:lang w:val="ru-RU"/>
              </w:rPr>
              <w:br/>
            </w:r>
          </w:p>
          <w:p w:rsidR="00C91DAC" w:rsidRDefault="00C91DAC">
            <w:pPr>
              <w:pStyle w:val="Bullet"/>
              <w:spacing w:before="40" w:after="40"/>
              <w:ind w:left="284"/>
              <w:rPr>
                <w:rFonts w:eastAsia="SimSun"/>
                <w:sz w:val="20"/>
                <w:lang w:val="ru-RU"/>
              </w:rPr>
            </w:pPr>
            <w:r>
              <w:rPr>
                <w:rFonts w:eastAsia="SimSun"/>
                <w:sz w:val="20"/>
                <w:lang w:val="ru-RU"/>
              </w:rPr>
              <w:t>Право не быть подвергнутым использованию средств физической иммобилизации</w:t>
            </w:r>
          </w:p>
        </w:tc>
        <w:tc>
          <w:tcPr>
            <w:tcW w:w="3659" w:type="dxa"/>
          </w:tcPr>
          <w:p w:rsidR="00C91DAC" w:rsidRDefault="00C91DAC">
            <w:pPr>
              <w:spacing w:before="40" w:after="40"/>
              <w:rPr>
                <w:rFonts w:eastAsia="SimSun"/>
                <w:sz w:val="20"/>
                <w:lang w:val="ru-RU"/>
              </w:rPr>
            </w:pPr>
          </w:p>
        </w:tc>
      </w:tr>
      <w:tr w:rsidR="00C91DAC" w:rsidTr="00572EB4">
        <w:trPr>
          <w:jc w:val="center"/>
        </w:trPr>
        <w:tc>
          <w:tcPr>
            <w:tcW w:w="570" w:type="dxa"/>
            <w:tcBorders>
              <w:top w:val="single" w:sz="4" w:space="0" w:color="auto"/>
              <w:bottom w:val="single" w:sz="4" w:space="0" w:color="auto"/>
            </w:tcBorders>
          </w:tcPr>
          <w:p w:rsidR="00C91DAC" w:rsidRDefault="00C91DAC">
            <w:pPr>
              <w:spacing w:before="40" w:after="40"/>
              <w:rPr>
                <w:rFonts w:eastAsia="SimSun"/>
                <w:sz w:val="20"/>
                <w:lang w:val="ru-RU"/>
              </w:rPr>
            </w:pPr>
          </w:p>
        </w:tc>
        <w:tc>
          <w:tcPr>
            <w:tcW w:w="2003" w:type="dxa"/>
          </w:tcPr>
          <w:p w:rsidR="00C91DAC" w:rsidRDefault="00C91DAC">
            <w:pPr>
              <w:spacing w:before="40" w:after="40"/>
              <w:rPr>
                <w:rFonts w:eastAsia="SimSun"/>
                <w:sz w:val="20"/>
                <w:lang w:val="ru-RU"/>
              </w:rPr>
            </w:pPr>
            <w:r>
              <w:rPr>
                <w:rFonts w:eastAsia="SimSun"/>
                <w:sz w:val="20"/>
                <w:lang w:val="ru-RU"/>
              </w:rPr>
              <w:t>Политика и стратегии, связанные с этими проблемами</w:t>
            </w:r>
          </w:p>
        </w:tc>
        <w:tc>
          <w:tcPr>
            <w:tcW w:w="3124" w:type="dxa"/>
          </w:tcPr>
          <w:p w:rsidR="00C91DAC" w:rsidRDefault="00C91DAC">
            <w:pPr>
              <w:spacing w:before="40" w:after="40"/>
              <w:rPr>
                <w:rFonts w:eastAsia="SimSun"/>
                <w:sz w:val="20"/>
                <w:lang w:val="ru-RU"/>
              </w:rPr>
            </w:pPr>
            <w:r>
              <w:rPr>
                <w:rFonts w:eastAsia="SimSun"/>
                <w:sz w:val="20"/>
                <w:lang w:val="ru-RU"/>
              </w:rPr>
              <w:t xml:space="preserve">Третий пятилетний план экономического развития и искоренения нищеты (нацеленный на права человека) </w:t>
            </w:r>
          </w:p>
          <w:p w:rsidR="00C91DAC" w:rsidRDefault="00C91DAC">
            <w:pPr>
              <w:spacing w:before="40" w:after="40"/>
              <w:rPr>
                <w:rFonts w:eastAsia="SimSun"/>
                <w:sz w:val="20"/>
                <w:lang w:val="ru-RU"/>
              </w:rPr>
            </w:pPr>
          </w:p>
          <w:p w:rsidR="00C91DAC" w:rsidRDefault="00C91DAC">
            <w:pPr>
              <w:spacing w:before="40" w:after="40"/>
              <w:rPr>
                <w:rFonts w:eastAsia="SimSun"/>
                <w:sz w:val="20"/>
                <w:lang w:val="ru-RU"/>
              </w:rPr>
            </w:pPr>
            <w:r>
              <w:rPr>
                <w:rFonts w:eastAsia="SimSun"/>
                <w:sz w:val="20"/>
                <w:lang w:val="ru-RU"/>
              </w:rPr>
              <w:t>Национальная стратегия в области прав человека (в процессе разработки)</w:t>
            </w:r>
          </w:p>
        </w:tc>
        <w:tc>
          <w:tcPr>
            <w:tcW w:w="3659" w:type="dxa"/>
          </w:tcPr>
          <w:p w:rsidR="00C91DAC" w:rsidRDefault="00C91DAC">
            <w:pPr>
              <w:spacing w:before="40" w:after="40"/>
              <w:rPr>
                <w:rFonts w:eastAsia="SimSun"/>
                <w:sz w:val="20"/>
                <w:lang w:val="ru-RU"/>
              </w:rPr>
            </w:pPr>
          </w:p>
        </w:tc>
      </w:tr>
      <w:tr w:rsidR="00C91DAC" w:rsidTr="00572EB4">
        <w:trPr>
          <w:jc w:val="center"/>
        </w:trPr>
        <w:tc>
          <w:tcPr>
            <w:tcW w:w="570" w:type="dxa"/>
            <w:tcBorders>
              <w:top w:val="single" w:sz="4" w:space="0" w:color="auto"/>
              <w:bottom w:val="single" w:sz="4" w:space="0" w:color="auto"/>
            </w:tcBorders>
          </w:tcPr>
          <w:p w:rsidR="00C91DAC" w:rsidRDefault="00C91DAC">
            <w:pPr>
              <w:spacing w:before="40" w:after="40"/>
              <w:rPr>
                <w:rFonts w:eastAsia="SimSun"/>
                <w:sz w:val="20"/>
                <w:lang w:val="ru-RU"/>
              </w:rPr>
            </w:pPr>
          </w:p>
        </w:tc>
        <w:tc>
          <w:tcPr>
            <w:tcW w:w="2003"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Рекомендации и замечания</w:t>
            </w:r>
          </w:p>
        </w:tc>
        <w:tc>
          <w:tcPr>
            <w:tcW w:w="3124" w:type="dxa"/>
            <w:tcBorders>
              <w:bottom w:val="single" w:sz="4" w:space="0" w:color="auto"/>
            </w:tcBorders>
          </w:tcPr>
          <w:p w:rsidR="00C91DAC" w:rsidRDefault="00C91DAC">
            <w:pPr>
              <w:spacing w:before="40" w:after="40"/>
              <w:rPr>
                <w:rFonts w:eastAsia="SimSun"/>
                <w:sz w:val="20"/>
                <w:lang w:val="ru-RU"/>
              </w:rPr>
            </w:pPr>
            <w:r>
              <w:rPr>
                <w:rFonts w:eastAsia="SimSun"/>
                <w:sz w:val="20"/>
                <w:lang w:val="ru-RU"/>
              </w:rPr>
              <w:t>1. Внести в Кодекс правонарушений и наказаний определение пытки в соответствии с Конвенцией против пыток.</w:t>
            </w:r>
            <w:r>
              <w:rPr>
                <w:rFonts w:eastAsia="SimSun"/>
                <w:sz w:val="20"/>
                <w:lang w:val="ru-RU"/>
              </w:rPr>
              <w:br/>
            </w:r>
            <w:r>
              <w:rPr>
                <w:rFonts w:eastAsia="SimSun"/>
                <w:sz w:val="20"/>
                <w:lang w:val="ru-RU"/>
              </w:rPr>
              <w:br/>
              <w:t>2. Изменить статью 38 Уголовно-процессуального кодекса, включив физические и психологические пытки в список преступлений, не подпадающих в соответствии со</w:t>
            </w:r>
            <w:r w:rsidR="005C3E73">
              <w:rPr>
                <w:rFonts w:eastAsia="SimSun"/>
                <w:sz w:val="20"/>
                <w:lang w:val="ru-RU"/>
              </w:rPr>
              <w:t> статьей </w:t>
            </w:r>
            <w:r>
              <w:rPr>
                <w:rFonts w:eastAsia="SimSun"/>
                <w:sz w:val="20"/>
                <w:lang w:val="ru-RU"/>
              </w:rPr>
              <w:t>48 Конституции под действие срока давности.</w:t>
            </w:r>
            <w:r>
              <w:rPr>
                <w:rFonts w:eastAsia="SimSun"/>
                <w:sz w:val="20"/>
                <w:lang w:val="ru-RU"/>
              </w:rPr>
              <w:br/>
            </w:r>
            <w:r>
              <w:rPr>
                <w:rFonts w:eastAsia="SimSun"/>
                <w:sz w:val="20"/>
                <w:lang w:val="ru-RU"/>
              </w:rPr>
              <w:br/>
              <w:t>3. Внести в национальное законодательство положение о возмещении ущерба жертвам пыток как государством, так и лицами, совершившими пытки.</w:t>
            </w:r>
            <w:r>
              <w:rPr>
                <w:rFonts w:eastAsia="SimSun"/>
                <w:sz w:val="20"/>
                <w:lang w:val="ru-RU"/>
              </w:rPr>
              <w:br/>
            </w:r>
            <w:r>
              <w:rPr>
                <w:rFonts w:eastAsia="SimSun"/>
                <w:sz w:val="20"/>
                <w:lang w:val="ru-RU"/>
              </w:rPr>
              <w:br/>
              <w:t>4. Внести в законодательство положение, обязывающее государство ввести реабилитационные программы для жертв пыток в соответствии со</w:t>
            </w:r>
            <w:r w:rsidR="005C3E73">
              <w:rPr>
                <w:rFonts w:eastAsia="SimSun"/>
                <w:sz w:val="20"/>
                <w:lang w:val="ru-RU"/>
              </w:rPr>
              <w:t> статьей </w:t>
            </w:r>
            <w:r>
              <w:rPr>
                <w:rFonts w:eastAsia="SimSun"/>
                <w:sz w:val="20"/>
                <w:lang w:val="ru-RU"/>
              </w:rPr>
              <w:t>14 Конвенции против пыток.</w:t>
            </w:r>
          </w:p>
        </w:tc>
        <w:tc>
          <w:tcPr>
            <w:tcW w:w="3659" w:type="dxa"/>
            <w:tcBorders>
              <w:bottom w:val="single" w:sz="4" w:space="0" w:color="auto"/>
            </w:tcBorders>
          </w:tcPr>
          <w:p w:rsidR="00C91DAC" w:rsidRDefault="00C91DAC">
            <w:pPr>
              <w:spacing w:before="40" w:after="40"/>
              <w:rPr>
                <w:rFonts w:eastAsia="SimSun"/>
                <w:sz w:val="20"/>
                <w:lang w:val="ru-RU"/>
              </w:rPr>
            </w:pPr>
          </w:p>
        </w:tc>
      </w:tr>
      <w:tr w:rsidR="00C91DAC" w:rsidTr="00572EB4">
        <w:trPr>
          <w:jc w:val="center"/>
        </w:trPr>
        <w:tc>
          <w:tcPr>
            <w:tcW w:w="570" w:type="dxa"/>
            <w:tcBorders>
              <w:top w:val="single" w:sz="4" w:space="0" w:color="auto"/>
              <w:bottom w:val="single" w:sz="4" w:space="0" w:color="auto"/>
            </w:tcBorders>
          </w:tcPr>
          <w:p w:rsidR="00C91DAC" w:rsidRDefault="00C91DAC">
            <w:pPr>
              <w:spacing w:before="40" w:afterLines="60" w:after="144"/>
              <w:rPr>
                <w:rFonts w:eastAsia="SimSun"/>
                <w:sz w:val="20"/>
                <w:lang w:val="ru-RU"/>
              </w:rPr>
            </w:pPr>
          </w:p>
        </w:tc>
        <w:tc>
          <w:tcPr>
            <w:tcW w:w="2003" w:type="dxa"/>
            <w:tcBorders>
              <w:top w:val="nil"/>
            </w:tcBorders>
          </w:tcPr>
          <w:p w:rsidR="00C91DAC" w:rsidRDefault="00C91DAC">
            <w:pPr>
              <w:spacing w:before="40" w:afterLines="60" w:after="144"/>
              <w:rPr>
                <w:rFonts w:eastAsia="SimSun"/>
                <w:sz w:val="20"/>
                <w:lang w:val="ru-RU"/>
              </w:rPr>
            </w:pPr>
          </w:p>
        </w:tc>
        <w:tc>
          <w:tcPr>
            <w:tcW w:w="3124" w:type="dxa"/>
            <w:tcBorders>
              <w:top w:val="nil"/>
            </w:tcBorders>
          </w:tcPr>
          <w:p w:rsidR="00C91DAC" w:rsidRDefault="00C91DAC">
            <w:pPr>
              <w:spacing w:before="40" w:after="40"/>
              <w:rPr>
                <w:rFonts w:eastAsia="SimSun"/>
                <w:sz w:val="20"/>
                <w:lang w:val="ru-RU"/>
              </w:rPr>
            </w:pPr>
            <w:r>
              <w:rPr>
                <w:rFonts w:eastAsia="SimSun"/>
                <w:sz w:val="20"/>
                <w:lang w:val="ru-RU"/>
              </w:rPr>
              <w:t>5. Государство обязано обеспечить программы физической и психологической реабилитации, а также предоставить жертвам пыток медицинские услуги.</w:t>
            </w:r>
            <w:r>
              <w:rPr>
                <w:rFonts w:eastAsia="SimSun"/>
                <w:sz w:val="20"/>
                <w:lang w:val="ru-RU"/>
              </w:rPr>
              <w:br/>
            </w:r>
            <w:r>
              <w:rPr>
                <w:rFonts w:eastAsia="SimSun"/>
                <w:sz w:val="20"/>
                <w:lang w:val="ru-RU"/>
              </w:rPr>
              <w:br/>
              <w:t>6. Необходимо создать национальный орган, наделенный широкими полномочиями для проведения быстрых и объективных расследований в случаях, когда есть основания подозревать, что акт пытки был совершен на территории, подпадающей под юрисдикцию государства; подобные дела о пытках должны относиться к категории приоритетных.</w:t>
            </w:r>
          </w:p>
        </w:tc>
        <w:tc>
          <w:tcPr>
            <w:tcW w:w="3659" w:type="dxa"/>
            <w:tcBorders>
              <w:top w:val="nil"/>
            </w:tcBorders>
          </w:tcPr>
          <w:p w:rsidR="00C91DAC" w:rsidRDefault="00C91DAC">
            <w:pPr>
              <w:spacing w:before="40" w:afterLines="60" w:after="144"/>
              <w:rPr>
                <w:rFonts w:eastAsia="SimSun"/>
                <w:sz w:val="20"/>
                <w:lang w:val="ru-RU"/>
              </w:rPr>
            </w:pPr>
          </w:p>
        </w:tc>
      </w:tr>
    </w:tbl>
    <w:p w:rsidR="00C91DAC" w:rsidRDefault="00C91DAC" w:rsidP="00572EB4">
      <w:pPr>
        <w:keepNext/>
        <w:spacing w:before="240"/>
        <w:rPr>
          <w:b/>
          <w:lang w:val="ru-RU"/>
        </w:rPr>
      </w:pPr>
      <w:r>
        <w:rPr>
          <w:b/>
          <w:lang w:val="ru-RU"/>
        </w:rPr>
        <w:t xml:space="preserve">Первая конференция по диалогу в области уголовного права и законодательства Йемена </w:t>
      </w:r>
    </w:p>
    <w:p w:rsidR="00C91DAC" w:rsidRDefault="00C91DAC">
      <w:pPr>
        <w:rPr>
          <w:lang w:val="ru-RU"/>
        </w:rPr>
      </w:pPr>
      <w:r>
        <w:rPr>
          <w:lang w:val="ru-RU"/>
        </w:rPr>
        <w:t>120.</w:t>
      </w:r>
      <w:r>
        <w:rPr>
          <w:lang w:val="ru-RU"/>
        </w:rPr>
        <w:tab/>
        <w:t>С 10 пo 11 февраля 2008 года в городе Сана была проведена первая конференция по диалогу в области уголовного права и законодательства Йемена, которая была организована под эгидой премьер-министра министерством по правам человека в сотрудничестве с Датским институтом по правам человека. В конференции приняли участие эксперты из более 50 государственных учреждений и НПО, судьи, сотрудники Департамента государственного обвинения и полиции, адвокаты, профессора университетов и колледжей, представители гражданского общества. Участники разработали ряд рекомендаций для достижения целей системы уголовного судопроизводства на местах в соответствии с законодательством Йемена. Рекомендации касаются всех вопросов, возникших в процессе изучения йеменского законодательства с целью выявления его соответствия Конвенции против пыток.</w:t>
      </w:r>
    </w:p>
    <w:p w:rsidR="00C91DAC" w:rsidRDefault="00C91DAC">
      <w:pPr>
        <w:pStyle w:val="Heading2"/>
        <w:rPr>
          <w:lang w:val="ru-RU"/>
        </w:rPr>
      </w:pPr>
      <w:r>
        <w:rPr>
          <w:lang w:val="ru-RU"/>
        </w:rPr>
        <w:t xml:space="preserve">C. </w:t>
      </w:r>
      <w:r>
        <w:rPr>
          <w:lang w:val="en-US"/>
        </w:rPr>
        <w:t xml:space="preserve"> </w:t>
      </w:r>
      <w:r>
        <w:rPr>
          <w:lang w:val="ru-RU"/>
        </w:rPr>
        <w:t>Судебные конференции</w:t>
      </w:r>
    </w:p>
    <w:p w:rsidR="00C91DAC" w:rsidRDefault="00C91DAC">
      <w:pPr>
        <w:rPr>
          <w:lang w:val="ru-RU"/>
        </w:rPr>
      </w:pPr>
      <w:r>
        <w:rPr>
          <w:lang w:val="ru-RU"/>
        </w:rPr>
        <w:t>121.</w:t>
      </w:r>
      <w:r>
        <w:rPr>
          <w:lang w:val="ru-RU"/>
        </w:rPr>
        <w:tab/>
        <w:t>Были организованы судебные конференции с целью выявления недостатков и нарушений в работе судебной системы и их устранения, а также создания механизмов судебной системы на базе комплексной стратегии осуществления на местах тщательно разработанных планов.</w:t>
      </w:r>
    </w:p>
    <w:p w:rsidR="00C91DAC" w:rsidRDefault="00C91DAC">
      <w:pPr>
        <w:pStyle w:val="Heading3"/>
        <w:rPr>
          <w:lang w:val="ru-RU"/>
        </w:rPr>
      </w:pPr>
      <w:r>
        <w:rPr>
          <w:lang w:val="ru-RU"/>
        </w:rPr>
        <w:t>Местные конференции</w:t>
      </w:r>
    </w:p>
    <w:p w:rsidR="00C91DAC" w:rsidRDefault="00C91DAC">
      <w:pPr>
        <w:rPr>
          <w:lang w:val="ru-RU"/>
        </w:rPr>
      </w:pPr>
      <w:r>
        <w:rPr>
          <w:lang w:val="ru-RU"/>
        </w:rPr>
        <w:t>122.</w:t>
      </w:r>
      <w:r>
        <w:rPr>
          <w:lang w:val="ru-RU"/>
        </w:rPr>
        <w:tab/>
        <w:t>В целях устранения недостатков в работе судебной системы, улучшения и повышения эффективности судебных механизмов в период с 21</w:t>
      </w:r>
      <w:r w:rsidR="00572EB4">
        <w:rPr>
          <w:lang w:val="ru-RU"/>
        </w:rPr>
        <w:t> сентября</w:t>
      </w:r>
      <w:r>
        <w:rPr>
          <w:lang w:val="ru-RU"/>
        </w:rPr>
        <w:t xml:space="preserve"> по 2</w:t>
      </w:r>
      <w:r w:rsidR="00572EB4">
        <w:rPr>
          <w:lang w:val="ru-RU"/>
        </w:rPr>
        <w:t> октября</w:t>
      </w:r>
      <w:r>
        <w:rPr>
          <w:lang w:val="ru-RU"/>
        </w:rPr>
        <w:t xml:space="preserve"> 2003 года в рамках подготовки к первой судебной конференции были проведены местные конференции на тему “Правосудие, основы безопасности, развития и инвестиций”.</w:t>
      </w:r>
    </w:p>
    <w:p w:rsidR="00C91DAC" w:rsidRDefault="00C91DAC">
      <w:pPr>
        <w:pStyle w:val="Heading2"/>
        <w:ind w:left="1701" w:firstLine="567"/>
        <w:jc w:val="left"/>
        <w:rPr>
          <w:sz w:val="22"/>
          <w:lang w:val="ru-RU"/>
        </w:rPr>
      </w:pPr>
      <w:r>
        <w:rPr>
          <w:sz w:val="22"/>
          <w:lang w:val="ru-RU"/>
        </w:rPr>
        <w:t>Местные судебные конференции 2003 года</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917"/>
      </w:tblGrid>
      <w:tr w:rsidR="00C91DAC" w:rsidTr="00864A29">
        <w:trPr>
          <w:trHeight w:val="61"/>
          <w:jc w:val="center"/>
        </w:trPr>
        <w:tc>
          <w:tcPr>
            <w:tcW w:w="4137" w:type="dxa"/>
            <w:tcBorders>
              <w:bottom w:val="single" w:sz="4" w:space="0" w:color="auto"/>
            </w:tcBorders>
          </w:tcPr>
          <w:p w:rsidR="00C91DAC" w:rsidRDefault="00C91DAC">
            <w:pPr>
              <w:spacing w:before="40" w:after="40"/>
              <w:jc w:val="center"/>
              <w:rPr>
                <w:rFonts w:eastAsia="SimSun"/>
                <w:b/>
                <w:bCs/>
                <w:i/>
                <w:iCs/>
                <w:sz w:val="20"/>
                <w:lang w:val="ru-RU"/>
              </w:rPr>
            </w:pPr>
            <w:r>
              <w:rPr>
                <w:rFonts w:eastAsia="SimSun"/>
                <w:b/>
                <w:bCs/>
                <w:i/>
                <w:iCs/>
                <w:sz w:val="20"/>
                <w:lang w:val="ru-RU"/>
              </w:rPr>
              <w:t>Место</w:t>
            </w:r>
          </w:p>
        </w:tc>
        <w:tc>
          <w:tcPr>
            <w:tcW w:w="4526" w:type="dxa"/>
            <w:tcBorders>
              <w:bottom w:val="single" w:sz="4" w:space="0" w:color="auto"/>
            </w:tcBorders>
          </w:tcPr>
          <w:p w:rsidR="00C91DAC" w:rsidRDefault="00C91DAC">
            <w:pPr>
              <w:spacing w:before="40" w:after="40"/>
              <w:jc w:val="center"/>
              <w:rPr>
                <w:rFonts w:eastAsia="SimSun"/>
                <w:b/>
                <w:bCs/>
                <w:i/>
                <w:iCs/>
                <w:sz w:val="20"/>
                <w:lang w:val="ru-RU"/>
              </w:rPr>
            </w:pPr>
            <w:r>
              <w:rPr>
                <w:rFonts w:eastAsia="SimSun"/>
                <w:b/>
                <w:bCs/>
                <w:i/>
                <w:iCs/>
                <w:sz w:val="20"/>
                <w:lang w:val="ru-RU"/>
              </w:rPr>
              <w:t>Дата</w:t>
            </w:r>
          </w:p>
        </w:tc>
      </w:tr>
      <w:tr w:rsidR="00C91DAC" w:rsidTr="00864A29">
        <w:trPr>
          <w:jc w:val="center"/>
        </w:trPr>
        <w:tc>
          <w:tcPr>
            <w:tcW w:w="4137" w:type="dxa"/>
            <w:tcBorders>
              <w:top w:val="single" w:sz="4" w:space="0" w:color="auto"/>
              <w:left w:val="single" w:sz="4" w:space="0" w:color="auto"/>
              <w:bottom w:val="single" w:sz="4" w:space="0" w:color="auto"/>
              <w:right w:val="single" w:sz="4" w:space="0" w:color="auto"/>
            </w:tcBorders>
          </w:tcPr>
          <w:p w:rsidR="00C91DAC" w:rsidRDefault="00C91DAC">
            <w:pPr>
              <w:pStyle w:val="Header"/>
              <w:tabs>
                <w:tab w:val="clear" w:pos="4320"/>
                <w:tab w:val="clear" w:pos="8640"/>
              </w:tabs>
              <w:spacing w:before="40" w:after="40"/>
              <w:rPr>
                <w:rFonts w:eastAsia="SimSun"/>
                <w:sz w:val="20"/>
                <w:lang w:val="ru-RU"/>
              </w:rPr>
            </w:pPr>
            <w:r>
              <w:rPr>
                <w:rFonts w:eastAsia="SimSun"/>
                <w:sz w:val="20"/>
                <w:lang w:val="ru-RU"/>
              </w:rPr>
              <w:t>Провинция Сана</w:t>
            </w:r>
          </w:p>
        </w:tc>
        <w:tc>
          <w:tcPr>
            <w:tcW w:w="4526" w:type="dxa"/>
            <w:tcBorders>
              <w:top w:val="single" w:sz="4" w:space="0" w:color="auto"/>
              <w:left w:val="single" w:sz="4" w:space="0" w:color="auto"/>
              <w:bottom w:val="single" w:sz="4" w:space="0" w:color="auto"/>
              <w:right w:val="single" w:sz="4" w:space="0" w:color="auto"/>
            </w:tcBorders>
          </w:tcPr>
          <w:p w:rsidR="00C91DAC" w:rsidRDefault="00C91DAC">
            <w:pPr>
              <w:spacing w:before="40" w:after="40"/>
              <w:rPr>
                <w:rFonts w:eastAsia="SimSun"/>
                <w:sz w:val="20"/>
                <w:lang w:val="ru-RU"/>
              </w:rPr>
            </w:pPr>
            <w:r>
              <w:rPr>
                <w:rFonts w:eastAsia="SimSun"/>
                <w:sz w:val="20"/>
                <w:lang w:val="ru-RU"/>
              </w:rPr>
              <w:t>21</w:t>
            </w:r>
            <w:r>
              <w:rPr>
                <w:rFonts w:eastAsia="SimSun"/>
                <w:sz w:val="20"/>
                <w:lang w:val="ru-RU"/>
              </w:rPr>
              <w:noBreakHyphen/>
              <w:t>25</w:t>
            </w:r>
            <w:r w:rsidR="00572EB4">
              <w:rPr>
                <w:rFonts w:eastAsia="SimSun"/>
                <w:sz w:val="20"/>
                <w:lang w:val="ru-RU"/>
              </w:rPr>
              <w:t> сентября</w:t>
            </w:r>
            <w:r>
              <w:rPr>
                <w:rFonts w:eastAsia="SimSun"/>
                <w:sz w:val="20"/>
                <w:lang w:val="ru-RU"/>
              </w:rPr>
              <w:t xml:space="preserve"> 2003 года</w:t>
            </w:r>
          </w:p>
        </w:tc>
      </w:tr>
      <w:tr w:rsidR="00C91DAC" w:rsidTr="00864A29">
        <w:trPr>
          <w:jc w:val="center"/>
        </w:trPr>
        <w:tc>
          <w:tcPr>
            <w:tcW w:w="4137" w:type="dxa"/>
            <w:tcBorders>
              <w:top w:val="single" w:sz="4" w:space="0" w:color="auto"/>
              <w:left w:val="single" w:sz="4" w:space="0" w:color="auto"/>
              <w:bottom w:val="single" w:sz="4" w:space="0" w:color="auto"/>
              <w:right w:val="single" w:sz="4" w:space="0" w:color="auto"/>
            </w:tcBorders>
          </w:tcPr>
          <w:p w:rsidR="00C91DAC" w:rsidRDefault="00C91DAC">
            <w:pPr>
              <w:spacing w:before="40" w:after="40"/>
              <w:rPr>
                <w:rFonts w:eastAsia="SimSun"/>
                <w:sz w:val="20"/>
                <w:lang w:val="ru-RU"/>
              </w:rPr>
            </w:pPr>
            <w:r>
              <w:rPr>
                <w:rFonts w:eastAsia="SimSun"/>
                <w:sz w:val="20"/>
                <w:lang w:val="ru-RU"/>
              </w:rPr>
              <w:t>Аден</w:t>
            </w:r>
          </w:p>
        </w:tc>
        <w:tc>
          <w:tcPr>
            <w:tcW w:w="4526" w:type="dxa"/>
            <w:tcBorders>
              <w:top w:val="single" w:sz="4" w:space="0" w:color="auto"/>
              <w:left w:val="single" w:sz="4" w:space="0" w:color="auto"/>
              <w:bottom w:val="single" w:sz="4" w:space="0" w:color="auto"/>
              <w:right w:val="single" w:sz="4" w:space="0" w:color="auto"/>
            </w:tcBorders>
          </w:tcPr>
          <w:p w:rsidR="00C91DAC" w:rsidRDefault="00C91DAC">
            <w:pPr>
              <w:spacing w:before="40" w:after="40"/>
              <w:rPr>
                <w:rFonts w:eastAsia="SimSun"/>
                <w:sz w:val="20"/>
                <w:lang w:val="ru-RU"/>
              </w:rPr>
            </w:pPr>
            <w:r>
              <w:rPr>
                <w:rFonts w:eastAsia="SimSun"/>
                <w:sz w:val="20"/>
                <w:lang w:val="ru-RU"/>
              </w:rPr>
              <w:t>23</w:t>
            </w:r>
            <w:r>
              <w:rPr>
                <w:rFonts w:eastAsia="SimSun"/>
                <w:sz w:val="20"/>
                <w:lang w:val="ru-RU"/>
              </w:rPr>
              <w:noBreakHyphen/>
              <w:t>24</w:t>
            </w:r>
            <w:r w:rsidR="00572EB4">
              <w:rPr>
                <w:rFonts w:eastAsia="SimSun"/>
                <w:sz w:val="20"/>
                <w:lang w:val="ru-RU"/>
              </w:rPr>
              <w:t> сентября</w:t>
            </w:r>
            <w:r>
              <w:rPr>
                <w:rFonts w:eastAsia="SimSun"/>
                <w:sz w:val="20"/>
                <w:lang w:val="ru-RU"/>
              </w:rPr>
              <w:t xml:space="preserve"> 2003 года</w:t>
            </w:r>
          </w:p>
        </w:tc>
      </w:tr>
      <w:tr w:rsidR="00C91DAC" w:rsidTr="00864A29">
        <w:trPr>
          <w:jc w:val="center"/>
        </w:trPr>
        <w:tc>
          <w:tcPr>
            <w:tcW w:w="4137" w:type="dxa"/>
            <w:tcBorders>
              <w:top w:val="single" w:sz="4" w:space="0" w:color="auto"/>
              <w:left w:val="single" w:sz="4" w:space="0" w:color="auto"/>
              <w:bottom w:val="single" w:sz="4" w:space="0" w:color="auto"/>
              <w:right w:val="single" w:sz="4" w:space="0" w:color="auto"/>
            </w:tcBorders>
          </w:tcPr>
          <w:p w:rsidR="00C91DAC" w:rsidRDefault="00C91DAC">
            <w:pPr>
              <w:spacing w:before="40" w:after="40"/>
              <w:rPr>
                <w:rFonts w:eastAsia="SimSun"/>
                <w:sz w:val="20"/>
                <w:lang w:val="ru-RU"/>
              </w:rPr>
            </w:pPr>
            <w:r>
              <w:rPr>
                <w:rFonts w:eastAsia="SimSun"/>
                <w:sz w:val="20"/>
                <w:lang w:val="ru-RU"/>
              </w:rPr>
              <w:t>Ибб</w:t>
            </w:r>
          </w:p>
        </w:tc>
        <w:tc>
          <w:tcPr>
            <w:tcW w:w="4526" w:type="dxa"/>
            <w:tcBorders>
              <w:top w:val="single" w:sz="4" w:space="0" w:color="auto"/>
              <w:left w:val="single" w:sz="4" w:space="0" w:color="auto"/>
              <w:bottom w:val="single" w:sz="4" w:space="0" w:color="auto"/>
              <w:right w:val="single" w:sz="4" w:space="0" w:color="auto"/>
            </w:tcBorders>
          </w:tcPr>
          <w:p w:rsidR="00C91DAC" w:rsidRDefault="00C91DAC">
            <w:pPr>
              <w:spacing w:before="40" w:after="40"/>
              <w:rPr>
                <w:rFonts w:eastAsia="SimSun"/>
                <w:sz w:val="20"/>
                <w:lang w:val="ru-RU"/>
              </w:rPr>
            </w:pPr>
            <w:r>
              <w:rPr>
                <w:rFonts w:eastAsia="SimSun"/>
                <w:sz w:val="20"/>
                <w:lang w:val="ru-RU"/>
              </w:rPr>
              <w:t>28</w:t>
            </w:r>
            <w:r>
              <w:rPr>
                <w:rFonts w:eastAsia="SimSun"/>
                <w:sz w:val="20"/>
                <w:lang w:val="ru-RU"/>
              </w:rPr>
              <w:noBreakHyphen/>
              <w:t>29</w:t>
            </w:r>
            <w:r w:rsidR="00572EB4">
              <w:rPr>
                <w:rFonts w:eastAsia="SimSun"/>
                <w:sz w:val="20"/>
                <w:lang w:val="ru-RU"/>
              </w:rPr>
              <w:t> сентября</w:t>
            </w:r>
            <w:r>
              <w:rPr>
                <w:rFonts w:eastAsia="SimSun"/>
                <w:sz w:val="20"/>
                <w:lang w:val="ru-RU"/>
              </w:rPr>
              <w:t xml:space="preserve"> 2003 года</w:t>
            </w:r>
          </w:p>
        </w:tc>
      </w:tr>
      <w:tr w:rsidR="00C91DAC" w:rsidTr="00864A29">
        <w:trPr>
          <w:jc w:val="center"/>
        </w:trPr>
        <w:tc>
          <w:tcPr>
            <w:tcW w:w="4137" w:type="dxa"/>
            <w:tcBorders>
              <w:top w:val="single" w:sz="4" w:space="0" w:color="auto"/>
              <w:left w:val="single" w:sz="4" w:space="0" w:color="auto"/>
              <w:bottom w:val="single" w:sz="4" w:space="0" w:color="auto"/>
              <w:right w:val="single" w:sz="4" w:space="0" w:color="auto"/>
            </w:tcBorders>
          </w:tcPr>
          <w:p w:rsidR="00C91DAC" w:rsidRDefault="00C91DAC">
            <w:pPr>
              <w:spacing w:before="40" w:after="40"/>
              <w:rPr>
                <w:rFonts w:eastAsia="SimSun"/>
                <w:sz w:val="20"/>
                <w:lang w:val="ru-RU"/>
              </w:rPr>
            </w:pPr>
            <w:r>
              <w:rPr>
                <w:rFonts w:eastAsia="SimSun"/>
                <w:sz w:val="20"/>
                <w:lang w:val="ru-RU"/>
              </w:rPr>
              <w:t>Хадрамаут</w:t>
            </w:r>
          </w:p>
        </w:tc>
        <w:tc>
          <w:tcPr>
            <w:tcW w:w="4526" w:type="dxa"/>
            <w:tcBorders>
              <w:top w:val="single" w:sz="4" w:space="0" w:color="auto"/>
              <w:left w:val="single" w:sz="4" w:space="0" w:color="auto"/>
              <w:bottom w:val="single" w:sz="4" w:space="0" w:color="auto"/>
              <w:right w:val="single" w:sz="4" w:space="0" w:color="auto"/>
            </w:tcBorders>
          </w:tcPr>
          <w:p w:rsidR="00C91DAC" w:rsidRDefault="00C91DAC">
            <w:pPr>
              <w:spacing w:before="40" w:after="40"/>
              <w:rPr>
                <w:rFonts w:eastAsia="SimSun"/>
                <w:sz w:val="20"/>
                <w:lang w:val="ru-RU"/>
              </w:rPr>
            </w:pPr>
            <w:r>
              <w:rPr>
                <w:rFonts w:eastAsia="SimSun"/>
                <w:sz w:val="20"/>
                <w:lang w:val="ru-RU"/>
              </w:rPr>
              <w:t>28</w:t>
            </w:r>
            <w:r>
              <w:rPr>
                <w:rFonts w:eastAsia="SimSun"/>
                <w:sz w:val="20"/>
                <w:lang w:val="ru-RU"/>
              </w:rPr>
              <w:noBreakHyphen/>
              <w:t>29</w:t>
            </w:r>
            <w:r w:rsidR="00572EB4">
              <w:rPr>
                <w:rFonts w:eastAsia="SimSun"/>
                <w:sz w:val="20"/>
                <w:lang w:val="ru-RU"/>
              </w:rPr>
              <w:t> сентября</w:t>
            </w:r>
            <w:r>
              <w:rPr>
                <w:rFonts w:eastAsia="SimSun"/>
                <w:sz w:val="20"/>
                <w:lang w:val="ru-RU"/>
              </w:rPr>
              <w:t xml:space="preserve"> 2003 года</w:t>
            </w:r>
          </w:p>
        </w:tc>
      </w:tr>
      <w:tr w:rsidR="00C91DAC" w:rsidTr="00864A29">
        <w:trPr>
          <w:jc w:val="center"/>
        </w:trPr>
        <w:tc>
          <w:tcPr>
            <w:tcW w:w="4137" w:type="dxa"/>
            <w:tcBorders>
              <w:top w:val="single" w:sz="4" w:space="0" w:color="auto"/>
              <w:left w:val="single" w:sz="4" w:space="0" w:color="auto"/>
              <w:bottom w:val="single" w:sz="4" w:space="0" w:color="auto"/>
              <w:right w:val="single" w:sz="4" w:space="0" w:color="auto"/>
            </w:tcBorders>
          </w:tcPr>
          <w:p w:rsidR="00C91DAC" w:rsidRDefault="00C91DAC">
            <w:pPr>
              <w:spacing w:before="40" w:after="40"/>
              <w:rPr>
                <w:rFonts w:eastAsia="SimSun"/>
                <w:sz w:val="20"/>
                <w:lang w:val="ru-RU"/>
              </w:rPr>
            </w:pPr>
            <w:r>
              <w:rPr>
                <w:rFonts w:eastAsia="SimSun"/>
                <w:sz w:val="20"/>
                <w:lang w:val="ru-RU"/>
              </w:rPr>
              <w:t>Ходайда</w:t>
            </w:r>
          </w:p>
        </w:tc>
        <w:tc>
          <w:tcPr>
            <w:tcW w:w="4526" w:type="dxa"/>
            <w:tcBorders>
              <w:top w:val="single" w:sz="4" w:space="0" w:color="auto"/>
              <w:left w:val="single" w:sz="4" w:space="0" w:color="auto"/>
              <w:bottom w:val="single" w:sz="4" w:space="0" w:color="auto"/>
              <w:right w:val="single" w:sz="4" w:space="0" w:color="auto"/>
            </w:tcBorders>
          </w:tcPr>
          <w:p w:rsidR="00C91DAC" w:rsidRDefault="00C91DAC">
            <w:pPr>
              <w:spacing w:before="40" w:after="40"/>
              <w:rPr>
                <w:rFonts w:eastAsia="SimSun"/>
                <w:sz w:val="20"/>
                <w:lang w:val="ru-RU"/>
              </w:rPr>
            </w:pPr>
            <w:r>
              <w:rPr>
                <w:rFonts w:eastAsia="SimSun"/>
                <w:sz w:val="20"/>
                <w:lang w:val="ru-RU"/>
              </w:rPr>
              <w:t>3</w:t>
            </w:r>
            <w:r w:rsidR="00572EB4">
              <w:rPr>
                <w:rFonts w:eastAsia="SimSun"/>
                <w:sz w:val="20"/>
                <w:lang w:val="ru-RU"/>
              </w:rPr>
              <w:t> сентября</w:t>
            </w:r>
            <w:r>
              <w:rPr>
                <w:rFonts w:eastAsia="SimSun"/>
                <w:sz w:val="20"/>
                <w:lang w:val="ru-RU"/>
              </w:rPr>
              <w:t xml:space="preserve"> - 1</w:t>
            </w:r>
            <w:r w:rsidR="00572EB4">
              <w:rPr>
                <w:rFonts w:eastAsia="SimSun"/>
                <w:sz w:val="20"/>
                <w:lang w:val="ru-RU"/>
              </w:rPr>
              <w:t> октября</w:t>
            </w:r>
            <w:r>
              <w:rPr>
                <w:rFonts w:eastAsia="SimSun"/>
                <w:sz w:val="20"/>
                <w:lang w:val="ru-RU"/>
              </w:rPr>
              <w:t xml:space="preserve"> 2003 года </w:t>
            </w:r>
          </w:p>
        </w:tc>
      </w:tr>
      <w:tr w:rsidR="00C91DAC" w:rsidTr="00864A29">
        <w:trPr>
          <w:trHeight w:val="71"/>
          <w:jc w:val="center"/>
        </w:trPr>
        <w:tc>
          <w:tcPr>
            <w:tcW w:w="4137" w:type="dxa"/>
            <w:tcBorders>
              <w:top w:val="single" w:sz="4" w:space="0" w:color="auto"/>
              <w:bottom w:val="single" w:sz="4" w:space="0" w:color="auto"/>
            </w:tcBorders>
          </w:tcPr>
          <w:p w:rsidR="00C91DAC" w:rsidRDefault="00C91DAC">
            <w:pPr>
              <w:spacing w:before="40" w:after="40"/>
              <w:rPr>
                <w:rFonts w:eastAsia="SimSun"/>
                <w:sz w:val="20"/>
                <w:lang w:val="ru-RU"/>
              </w:rPr>
            </w:pPr>
            <w:r>
              <w:rPr>
                <w:rFonts w:eastAsia="SimSun"/>
                <w:sz w:val="20"/>
                <w:lang w:val="ru-RU"/>
              </w:rPr>
              <w:t>Амран</w:t>
            </w:r>
          </w:p>
        </w:tc>
        <w:tc>
          <w:tcPr>
            <w:tcW w:w="4526" w:type="dxa"/>
            <w:tcBorders>
              <w:top w:val="single" w:sz="4" w:space="0" w:color="auto"/>
              <w:bottom w:val="single" w:sz="4" w:space="0" w:color="auto"/>
            </w:tcBorders>
          </w:tcPr>
          <w:p w:rsidR="00C91DAC" w:rsidRDefault="00C91DAC">
            <w:pPr>
              <w:spacing w:before="40" w:after="40"/>
              <w:rPr>
                <w:rFonts w:eastAsia="SimSun"/>
                <w:sz w:val="20"/>
                <w:lang w:val="ru-RU"/>
              </w:rPr>
            </w:pPr>
            <w:r>
              <w:rPr>
                <w:rFonts w:eastAsia="SimSun"/>
                <w:sz w:val="20"/>
                <w:lang w:val="ru-RU"/>
              </w:rPr>
              <w:t>1</w:t>
            </w:r>
            <w:r>
              <w:rPr>
                <w:rFonts w:eastAsia="SimSun"/>
                <w:sz w:val="20"/>
                <w:lang w:val="ru-RU"/>
              </w:rPr>
              <w:noBreakHyphen/>
              <w:t>2</w:t>
            </w:r>
            <w:r w:rsidR="00572EB4">
              <w:rPr>
                <w:rFonts w:eastAsia="SimSun"/>
                <w:sz w:val="20"/>
                <w:lang w:val="ru-RU"/>
              </w:rPr>
              <w:t> октября</w:t>
            </w:r>
            <w:r>
              <w:rPr>
                <w:rFonts w:eastAsia="SimSun"/>
                <w:sz w:val="20"/>
                <w:lang w:val="ru-RU"/>
              </w:rPr>
              <w:t xml:space="preserve"> 2003 года</w:t>
            </w:r>
          </w:p>
        </w:tc>
      </w:tr>
    </w:tbl>
    <w:p w:rsidR="00C91DAC" w:rsidRDefault="00C91DAC">
      <w:pPr>
        <w:pStyle w:val="Heading3"/>
        <w:spacing w:before="240"/>
        <w:rPr>
          <w:lang w:val="ru-RU"/>
        </w:rPr>
      </w:pPr>
      <w:r>
        <w:rPr>
          <w:lang w:val="ru-RU"/>
        </w:rPr>
        <w:t>Первая судебная конференция</w:t>
      </w:r>
    </w:p>
    <w:p w:rsidR="00C91DAC" w:rsidRDefault="00C91DAC">
      <w:pPr>
        <w:rPr>
          <w:lang w:val="ru-RU"/>
        </w:rPr>
      </w:pPr>
      <w:r>
        <w:rPr>
          <w:lang w:val="ru-RU"/>
        </w:rPr>
        <w:t>123.</w:t>
      </w:r>
      <w:r>
        <w:rPr>
          <w:lang w:val="ru-RU"/>
        </w:rPr>
        <w:tab/>
        <w:t xml:space="preserve">Первая судебная конференция, проходившая с 13 по 15 декабря 2003 года, дала положительные результаты, поскольку позволила оценить методы работы судебных органов, их положительные и отрицательные аспекты и способствовала поддержке иммунитета, репутации и независимости судей и выполнению судебных решений, а также укреплению сотрудничества между судебными органами и полицией. </w:t>
      </w:r>
    </w:p>
    <w:p w:rsidR="00C91DAC" w:rsidRDefault="00C91DAC">
      <w:pPr>
        <w:pStyle w:val="Heading2"/>
        <w:rPr>
          <w:lang w:val="ru-RU"/>
        </w:rPr>
      </w:pPr>
      <w:r>
        <w:rPr>
          <w:lang w:val="ru-RU"/>
        </w:rPr>
        <w:t>D.</w:t>
      </w:r>
      <w:r w:rsidR="003828AA" w:rsidRPr="003828AA">
        <w:rPr>
          <w:lang w:val="ru-RU"/>
        </w:rPr>
        <w:t xml:space="preserve"> </w:t>
      </w:r>
      <w:r>
        <w:rPr>
          <w:lang w:val="ru-RU"/>
        </w:rPr>
        <w:t xml:space="preserve"> Разработка кодекса поведения для сотрудников правоохранительных органов</w:t>
      </w:r>
    </w:p>
    <w:p w:rsidR="00C91DAC" w:rsidRDefault="00C91DAC">
      <w:pPr>
        <w:rPr>
          <w:lang w:val="ru-RU"/>
        </w:rPr>
      </w:pPr>
      <w:r>
        <w:rPr>
          <w:lang w:val="ru-RU"/>
        </w:rPr>
        <w:t>124.</w:t>
      </w:r>
      <w:r>
        <w:rPr>
          <w:lang w:val="ru-RU"/>
        </w:rPr>
        <w:tab/>
        <w:t>Министерство внутренних дел в сотрудничестве с министерством по вопросам международного развития Соединенного Королевства (МВМР) провело опрос общественного мнения о работе полиции. Этот опрос проводился в рамках программы укрепления безопасности, предусматривающей преобразование полицейского сектора и разработку кодекса поведения для сотрудников органов охраны правопорядка.</w:t>
      </w:r>
    </w:p>
    <w:p w:rsidR="00C91DAC" w:rsidRDefault="00C91DAC" w:rsidP="00864A29">
      <w:pPr>
        <w:pStyle w:val="Heading1"/>
        <w:ind w:left="567" w:hanging="567"/>
        <w:jc w:val="left"/>
        <w:rPr>
          <w:lang w:val="ru-RU"/>
        </w:rPr>
      </w:pPr>
      <w:r>
        <w:rPr>
          <w:lang w:val="ru-RU"/>
        </w:rPr>
        <w:t xml:space="preserve">III. </w:t>
      </w:r>
      <w:r>
        <w:rPr>
          <w:lang w:val="ru-RU"/>
        </w:rPr>
        <w:tab/>
        <w:t>ЗАКОНОДАТЕЛЬНЫЕ И ИНСТИТУЦИОНАЛЬНЫЕ ИЗМЕНЕНИЯ, КАСАЮЩИЕСЯ ОСУЩЕСТВЛЕНИЯ КОНВЕНЦИИ Создание комитетов, занимающихся осуществлением Конвенции</w:t>
      </w:r>
    </w:p>
    <w:p w:rsidR="00C91DAC" w:rsidRDefault="00C91DAC">
      <w:pPr>
        <w:rPr>
          <w:lang w:val="ru-RU"/>
        </w:rPr>
      </w:pPr>
      <w:r>
        <w:rPr>
          <w:lang w:val="ru-RU"/>
        </w:rPr>
        <w:t>125.</w:t>
      </w:r>
      <w:r>
        <w:rPr>
          <w:lang w:val="ru-RU"/>
        </w:rPr>
        <w:tab/>
        <w:t>Статья 1 содержит общее определение понятия пытки. Статья 4 обязывает государства рассматривать любые попытки совершения и акты пыток, а также действия, которые могут быть расценены как участие или причастность к ним как уголовные преступления. Для подобных преступлений должны быть предусмотрены наказания, принимающие во внимание степень тяжести преступления. Законодательство Йемена, в частности Конституция и Кодекс правонарушений и наказаний, однозначным образом запрещает все формы пыток. В своей Конституции Йеменская Республика подтверждает свою приверженность Уставу ООН, Пакту Лиги арабских государств, Всеобщей декларации о правах человека и общепринятым нормам международного права. В законодательстве Йемена отсутствуют положения, разрешающие какие бы то ни было нарушения прав человека. Для обеспечения осуществления прав человека в соответствии с международными документами, участником которых является Йемен, включая Конвенцию против пыток, был создан ряд комитетов, информация о которых приводится ниже.</w:t>
      </w:r>
    </w:p>
    <w:p w:rsidR="00C91DAC" w:rsidRDefault="00C91DAC">
      <w:pPr>
        <w:pStyle w:val="Heading3"/>
        <w:rPr>
          <w:lang w:val="ru-RU"/>
        </w:rPr>
      </w:pPr>
      <w:r>
        <w:rPr>
          <w:lang w:val="ru-RU"/>
        </w:rPr>
        <w:t>Комитет по приведению национального законодательства в соответствие с международными документами</w:t>
      </w:r>
    </w:p>
    <w:p w:rsidR="00C91DAC" w:rsidRDefault="00C91DAC">
      <w:pPr>
        <w:rPr>
          <w:lang w:val="ru-RU"/>
        </w:rPr>
      </w:pPr>
      <w:r>
        <w:rPr>
          <w:lang w:val="ru-RU"/>
        </w:rPr>
        <w:t>126.</w:t>
      </w:r>
      <w:r>
        <w:rPr>
          <w:lang w:val="ru-RU"/>
        </w:rPr>
        <w:tab/>
        <w:t>Важным этапом в осуществлении прав человека явилось принятое в июне 2004 года решение Совета министров о создании юридического межведомственного комитета с целью пересмотра национального законодательства в свете международных договоров о правах человека, участником которых является Йемен, и обеспечения согласованности между йеменскими международными обязательствами в области прав человека и действующим законодательством.</w:t>
      </w:r>
    </w:p>
    <w:p w:rsidR="00C91DAC" w:rsidRDefault="00C91DAC">
      <w:pPr>
        <w:pStyle w:val="Heading3"/>
        <w:rPr>
          <w:lang w:val="ru-RU"/>
        </w:rPr>
      </w:pPr>
      <w:r>
        <w:rPr>
          <w:lang w:val="ru-RU"/>
        </w:rPr>
        <w:t>Изучение проекта изменений законов, имеющих отношение к</w:t>
      </w:r>
      <w:r w:rsidR="00CF6CCC">
        <w:rPr>
          <w:lang w:val="ru-RU"/>
        </w:rPr>
        <w:t> женщин</w:t>
      </w:r>
      <w:r>
        <w:rPr>
          <w:lang w:val="ru-RU"/>
        </w:rPr>
        <w:t xml:space="preserve">ам </w:t>
      </w:r>
    </w:p>
    <w:p w:rsidR="00C91DAC" w:rsidRDefault="00C91DAC">
      <w:pPr>
        <w:rPr>
          <w:lang w:val="ru-RU"/>
        </w:rPr>
      </w:pPr>
      <w:r>
        <w:rPr>
          <w:lang w:val="ru-RU"/>
        </w:rPr>
        <w:t>127.</w:t>
      </w:r>
      <w:r>
        <w:rPr>
          <w:lang w:val="ru-RU"/>
        </w:rPr>
        <w:tab/>
        <w:t xml:space="preserve">Совет министров издал в 2005 году Указ </w:t>
      </w:r>
      <w:r w:rsidR="00620514">
        <w:rPr>
          <w:lang w:val="ru-RU"/>
        </w:rPr>
        <w:t>№ </w:t>
      </w:r>
      <w:r>
        <w:rPr>
          <w:lang w:val="ru-RU"/>
        </w:rPr>
        <w:t>94, предусматривающий изучение проекта об изменении законов в отношении</w:t>
      </w:r>
      <w:r w:rsidR="00CF6CCC">
        <w:rPr>
          <w:lang w:val="ru-RU"/>
        </w:rPr>
        <w:t> женщин</w:t>
      </w:r>
      <w:r>
        <w:rPr>
          <w:lang w:val="ru-RU"/>
        </w:rPr>
        <w:t>, включая Кодекс правонарушений и наказаний и Закон о тюремных учреждениях, в целях устранения возможных дискриминационных положений.</w:t>
      </w:r>
    </w:p>
    <w:p w:rsidR="00C91DAC" w:rsidRDefault="00C91DAC">
      <w:pPr>
        <w:pStyle w:val="Heading3"/>
        <w:rPr>
          <w:lang w:val="ru-RU"/>
        </w:rPr>
      </w:pPr>
      <w:r>
        <w:rPr>
          <w:lang w:val="ru-RU"/>
        </w:rPr>
        <w:t xml:space="preserve">Создание комитета по изучению рекомендаций окончательного заявления первой конференции по диалогу в области уголовного права и законодательства Йемена </w:t>
      </w:r>
    </w:p>
    <w:p w:rsidR="00C91DAC" w:rsidRDefault="00C91DAC">
      <w:pPr>
        <w:rPr>
          <w:lang w:val="ru-RU"/>
        </w:rPr>
      </w:pPr>
      <w:r>
        <w:rPr>
          <w:lang w:val="ru-RU"/>
        </w:rPr>
        <w:t>128.</w:t>
      </w:r>
      <w:r>
        <w:rPr>
          <w:lang w:val="ru-RU"/>
        </w:rPr>
        <w:tab/>
        <w:t xml:space="preserve">Указом премьер-министра </w:t>
      </w:r>
      <w:r w:rsidR="00620514">
        <w:rPr>
          <w:lang w:val="ru-RU"/>
        </w:rPr>
        <w:t>№ </w:t>
      </w:r>
      <w:r>
        <w:rPr>
          <w:lang w:val="ru-RU"/>
        </w:rPr>
        <w:t>69 2008 года был создан комитет по изучению рекомендаций заключительного заявления первой конференции по диалогу в области уголовного права и законодательства Йемена, проходившей с 10 по 11 февраля 2008 года. Эти рекомендации предусматривали следующее:</w:t>
      </w:r>
    </w:p>
    <w:p w:rsidR="00C91DAC" w:rsidRDefault="00C91DAC">
      <w:pPr>
        <w:rPr>
          <w:lang w:val="ru-RU"/>
        </w:rPr>
      </w:pPr>
      <w:r>
        <w:rPr>
          <w:lang w:val="ru-RU"/>
        </w:rPr>
        <w:tab/>
        <w:t>a)</w:t>
      </w:r>
      <w:r>
        <w:rPr>
          <w:lang w:val="ru-RU"/>
        </w:rPr>
        <w:tab/>
        <w:t>Внести в Кодекс правонарушений и наказаний определение пытки в соответствии с Конвенцией против пыток с целью обеспечения надлежащего применения положений в отношении пыток.</w:t>
      </w:r>
    </w:p>
    <w:p w:rsidR="00C91DAC" w:rsidRDefault="00C91DAC">
      <w:pPr>
        <w:rPr>
          <w:lang w:val="ru-RU"/>
        </w:rPr>
      </w:pPr>
      <w:r>
        <w:rPr>
          <w:lang w:val="ru-RU"/>
        </w:rPr>
        <w:tab/>
        <w:t>b)</w:t>
      </w:r>
      <w:r>
        <w:rPr>
          <w:lang w:val="ru-RU"/>
        </w:rPr>
        <w:tab/>
        <w:t xml:space="preserve">Внести физические, психологические и моральные пытки в содержащийся в </w:t>
      </w:r>
      <w:r w:rsidR="008731CF">
        <w:rPr>
          <w:lang w:val="ru-RU"/>
        </w:rPr>
        <w:t>статье </w:t>
      </w:r>
      <w:r>
        <w:rPr>
          <w:lang w:val="ru-RU"/>
        </w:rPr>
        <w:t>38 Уголовно-процессуального кодекса список преступлений, не подпадающих по под действие срока давности в соответствии со</w:t>
      </w:r>
      <w:r w:rsidR="005C3E73">
        <w:rPr>
          <w:lang w:val="ru-RU"/>
        </w:rPr>
        <w:t> статьей </w:t>
      </w:r>
      <w:r>
        <w:rPr>
          <w:lang w:val="ru-RU"/>
        </w:rPr>
        <w:t>48 Конституции.</w:t>
      </w:r>
    </w:p>
    <w:p w:rsidR="00C91DAC" w:rsidRDefault="00C91DAC">
      <w:pPr>
        <w:rPr>
          <w:lang w:val="ru-RU"/>
        </w:rPr>
      </w:pPr>
      <w:r>
        <w:rPr>
          <w:lang w:val="ru-RU"/>
        </w:rPr>
        <w:tab/>
        <w:t>c)</w:t>
      </w:r>
      <w:r>
        <w:rPr>
          <w:lang w:val="ru-RU"/>
        </w:rPr>
        <w:tab/>
        <w:t>Внести в национальное законодательство положение о том, что жертвы физических и психологических пыток должны получить компенсацию ущерба от государства и от исполнителей преступления, помимо уплаты цены кровы (</w:t>
      </w:r>
      <w:r>
        <w:rPr>
          <w:i/>
          <w:iCs/>
          <w:lang w:val="ru-RU"/>
        </w:rPr>
        <w:t>дийя</w:t>
      </w:r>
      <w:r>
        <w:rPr>
          <w:lang w:val="ru-RU"/>
        </w:rPr>
        <w:t>) и возмещения ущерба за нанесенные физические повреждения (</w:t>
      </w:r>
      <w:r>
        <w:rPr>
          <w:i/>
          <w:iCs/>
          <w:lang w:val="ru-RU"/>
        </w:rPr>
        <w:t>арша)</w:t>
      </w:r>
      <w:r>
        <w:rPr>
          <w:lang w:val="ru-RU"/>
        </w:rPr>
        <w:t>.</w:t>
      </w:r>
    </w:p>
    <w:p w:rsidR="00C91DAC" w:rsidRDefault="00C91DAC">
      <w:pPr>
        <w:rPr>
          <w:lang w:val="ru-RU"/>
        </w:rPr>
      </w:pPr>
      <w:r>
        <w:rPr>
          <w:lang w:val="ru-RU"/>
        </w:rPr>
        <w:tab/>
        <w:t>d)</w:t>
      </w:r>
      <w:r>
        <w:rPr>
          <w:lang w:val="ru-RU"/>
        </w:rPr>
        <w:tab/>
        <w:t>Ввести строжайшие дисциплинарные санкции, включая освобождение от занимаемой должности, в отношении любого сотрудника государственных органов, который, злоупотребляя своим служебным положением и полномочиями, совершает пытки или отдает распоряжения об их совершении.</w:t>
      </w:r>
    </w:p>
    <w:p w:rsidR="00C91DAC" w:rsidRDefault="00C91DAC">
      <w:pPr>
        <w:rPr>
          <w:lang w:val="ru-RU"/>
        </w:rPr>
      </w:pPr>
      <w:r>
        <w:rPr>
          <w:lang w:val="ru-RU"/>
        </w:rPr>
        <w:tab/>
        <w:t>e)</w:t>
      </w:r>
      <w:r>
        <w:rPr>
          <w:lang w:val="ru-RU"/>
        </w:rPr>
        <w:tab/>
        <w:t>Комитет начал свою работу 28 мая 2008 года.</w:t>
      </w:r>
    </w:p>
    <w:p w:rsidR="00C91DAC" w:rsidRDefault="00C91DAC">
      <w:pPr>
        <w:pStyle w:val="Heading3"/>
        <w:rPr>
          <w:lang w:val="ru-RU"/>
        </w:rPr>
      </w:pPr>
      <w:r>
        <w:rPr>
          <w:lang w:val="ru-RU"/>
        </w:rPr>
        <w:t>Решения в отношении осуществления Конвенции</w:t>
      </w:r>
    </w:p>
    <w:p w:rsidR="00C91DAC" w:rsidRDefault="00C91DAC">
      <w:pPr>
        <w:rPr>
          <w:lang w:val="ru-RU"/>
        </w:rPr>
      </w:pPr>
      <w:r>
        <w:rPr>
          <w:lang w:val="ru-RU"/>
        </w:rPr>
        <w:t>129.</w:t>
      </w:r>
      <w:r>
        <w:rPr>
          <w:lang w:val="ru-RU"/>
        </w:rPr>
        <w:tab/>
        <w:t>За прошедшие два года министерство по правам человека приняло или участвовало в принятии ряда решений, способствующих осуществлению прав человека и защите прав различных групп йеменского общества. Министерство способствовало принятию следующих решений Совета министров:</w:t>
      </w:r>
    </w:p>
    <w:p w:rsidR="00C91DAC" w:rsidRDefault="00C91DAC">
      <w:pPr>
        <w:ind w:firstLine="567"/>
        <w:rPr>
          <w:lang w:val="ru-RU"/>
        </w:rPr>
      </w:pPr>
      <w:r>
        <w:rPr>
          <w:lang w:val="ru-RU"/>
        </w:rPr>
        <w:t>a)</w:t>
      </w:r>
      <w:r>
        <w:rPr>
          <w:lang w:val="ru-RU"/>
        </w:rPr>
        <w:tab/>
        <w:t xml:space="preserve">Решение </w:t>
      </w:r>
      <w:r w:rsidR="00620514">
        <w:rPr>
          <w:lang w:val="ru-RU"/>
        </w:rPr>
        <w:t>№ </w:t>
      </w:r>
      <w:r>
        <w:rPr>
          <w:lang w:val="ru-RU"/>
        </w:rPr>
        <w:t>106 2003</w:t>
      </w:r>
      <w:r>
        <w:t> </w:t>
      </w:r>
      <w:r>
        <w:rPr>
          <w:lang w:val="ru-RU"/>
        </w:rPr>
        <w:t>года о создании комитета под председательством министра внутренних дел по проведению поездок на места для посещения тюрем с целью проверки условий содержания заключенных и состояния тюрем и представления в кабинет министров докладов по итогам поездок.</w:t>
      </w:r>
    </w:p>
    <w:p w:rsidR="00C91DAC" w:rsidRDefault="00C91DAC">
      <w:pPr>
        <w:ind w:firstLine="567"/>
        <w:rPr>
          <w:lang w:val="ru-RU"/>
        </w:rPr>
      </w:pPr>
      <w:r>
        <w:rPr>
          <w:lang w:val="en-US"/>
        </w:rPr>
        <w:t>b</w:t>
      </w:r>
      <w:r>
        <w:rPr>
          <w:lang w:val="ru-RU"/>
        </w:rPr>
        <w:t>)</w:t>
      </w:r>
      <w:r>
        <w:rPr>
          <w:lang w:val="ru-RU"/>
        </w:rPr>
        <w:tab/>
        <w:t xml:space="preserve">Решение </w:t>
      </w:r>
      <w:r w:rsidR="00620514">
        <w:rPr>
          <w:lang w:val="ru-RU"/>
        </w:rPr>
        <w:t>№ </w:t>
      </w:r>
      <w:r>
        <w:rPr>
          <w:lang w:val="ru-RU"/>
        </w:rPr>
        <w:t>129 2004</w:t>
      </w:r>
      <w:r>
        <w:t> </w:t>
      </w:r>
      <w:r>
        <w:rPr>
          <w:lang w:val="ru-RU"/>
        </w:rPr>
        <w:t>года об осуществлении директивных предложений относительно координации работы министерства по правам человека с деятельностью других министерств и органов по правам человека.</w:t>
      </w:r>
    </w:p>
    <w:p w:rsidR="00C91DAC" w:rsidRDefault="00C91DAC">
      <w:pPr>
        <w:rPr>
          <w:lang w:val="ru-RU"/>
        </w:rPr>
      </w:pPr>
      <w:r>
        <w:rPr>
          <w:lang w:val="ru-RU"/>
        </w:rPr>
        <w:tab/>
      </w:r>
      <w:r>
        <w:rPr>
          <w:lang w:val="fr-CH"/>
        </w:rPr>
        <w:t>c</w:t>
      </w:r>
      <w:r>
        <w:rPr>
          <w:lang w:val="ru-RU"/>
        </w:rPr>
        <w:t>)</w:t>
      </w:r>
      <w:r>
        <w:rPr>
          <w:lang w:val="ru-RU"/>
        </w:rPr>
        <w:tab/>
        <w:t xml:space="preserve">Решение </w:t>
      </w:r>
      <w:r w:rsidR="00620514">
        <w:rPr>
          <w:lang w:val="ru-RU"/>
        </w:rPr>
        <w:t>№ </w:t>
      </w:r>
      <w:r>
        <w:rPr>
          <w:lang w:val="ru-RU"/>
        </w:rPr>
        <w:t>28 2004</w:t>
      </w:r>
      <w:r>
        <w:t> </w:t>
      </w:r>
      <w:r>
        <w:rPr>
          <w:lang w:val="ru-RU"/>
        </w:rPr>
        <w:t>года об учреждении комитета для расследования нарушений прав иммигрантов в принимающих странах.</w:t>
      </w:r>
    </w:p>
    <w:p w:rsidR="00C91DAC" w:rsidRDefault="00C91DAC">
      <w:pPr>
        <w:rPr>
          <w:lang w:val="ru-RU"/>
        </w:rPr>
      </w:pPr>
      <w:r>
        <w:rPr>
          <w:lang w:val="ru-RU"/>
        </w:rPr>
        <w:tab/>
      </w:r>
      <w:r>
        <w:rPr>
          <w:lang w:val="fr-CH"/>
        </w:rPr>
        <w:t>d</w:t>
      </w:r>
      <w:r>
        <w:rPr>
          <w:lang w:val="ru-RU"/>
        </w:rPr>
        <w:t>)</w:t>
      </w:r>
      <w:r>
        <w:rPr>
          <w:lang w:val="ru-RU"/>
        </w:rPr>
        <w:tab/>
        <w:t xml:space="preserve">Решение </w:t>
      </w:r>
      <w:r w:rsidR="00620514">
        <w:rPr>
          <w:lang w:val="ru-RU"/>
        </w:rPr>
        <w:t>№ </w:t>
      </w:r>
      <w:r>
        <w:rPr>
          <w:lang w:val="ru-RU"/>
        </w:rPr>
        <w:t>198 2004</w:t>
      </w:r>
      <w:r>
        <w:t> </w:t>
      </w:r>
      <w:r>
        <w:rPr>
          <w:lang w:val="ru-RU"/>
        </w:rPr>
        <w:t>года об одобрении рекомендаций, изложенных в докладе министерства по правам человека о центрах содержания под стражей в столичном округе.</w:t>
      </w:r>
    </w:p>
    <w:p w:rsidR="00C91DAC" w:rsidRDefault="00C91DAC">
      <w:pPr>
        <w:rPr>
          <w:lang w:val="ru-RU"/>
        </w:rPr>
      </w:pPr>
      <w:r>
        <w:rPr>
          <w:lang w:val="ru-RU"/>
        </w:rPr>
        <w:tab/>
      </w:r>
      <w:r>
        <w:rPr>
          <w:lang w:val="fr-CH"/>
        </w:rPr>
        <w:t>e</w:t>
      </w:r>
      <w:r>
        <w:rPr>
          <w:lang w:val="ru-RU"/>
        </w:rPr>
        <w:t xml:space="preserve">) </w:t>
      </w:r>
      <w:r>
        <w:rPr>
          <w:lang w:val="ru-RU"/>
        </w:rPr>
        <w:tab/>
        <w:t xml:space="preserve">Решение </w:t>
      </w:r>
      <w:r w:rsidR="00620514">
        <w:rPr>
          <w:lang w:val="ru-RU"/>
        </w:rPr>
        <w:t>№ </w:t>
      </w:r>
      <w:r>
        <w:rPr>
          <w:lang w:val="ru-RU"/>
        </w:rPr>
        <w:t>199 2004</w:t>
      </w:r>
      <w:r>
        <w:t> </w:t>
      </w:r>
      <w:r>
        <w:rPr>
          <w:lang w:val="ru-RU"/>
        </w:rPr>
        <w:t>года о внутреннем надзоре за женскими тюрьмами и управлении ими.</w:t>
      </w:r>
    </w:p>
    <w:p w:rsidR="00C91DAC" w:rsidRDefault="00C91DAC">
      <w:pPr>
        <w:rPr>
          <w:lang w:val="ru-RU"/>
        </w:rPr>
      </w:pPr>
      <w:r>
        <w:rPr>
          <w:lang w:val="ru-RU"/>
        </w:rPr>
        <w:t>130.</w:t>
      </w:r>
      <w:r>
        <w:rPr>
          <w:lang w:val="ru-RU"/>
        </w:rPr>
        <w:tab/>
        <w:t>В 2005 году Генеральный прокурор выпустил циркуляр о процедурах уголовного преследования в отношении сотрудников Департамента уголовных расследований, полиции и органов охраны правопорядка.</w:t>
      </w:r>
    </w:p>
    <w:p w:rsidR="00C91DAC" w:rsidRDefault="00C91DAC">
      <w:pPr>
        <w:pStyle w:val="Heading3"/>
        <w:rPr>
          <w:lang w:val="ru-RU"/>
        </w:rPr>
      </w:pPr>
      <w:r>
        <w:rPr>
          <w:lang w:val="ru-RU"/>
        </w:rPr>
        <w:t>Новые законы, имеющие отношение к осуществлению Конвенции</w:t>
      </w:r>
    </w:p>
    <w:p w:rsidR="00C91DAC" w:rsidRDefault="00C91DAC">
      <w:pPr>
        <w:rPr>
          <w:lang w:val="ru-RU"/>
        </w:rPr>
      </w:pPr>
      <w:r>
        <w:rPr>
          <w:lang w:val="ru-RU"/>
        </w:rPr>
        <w:t>131.</w:t>
      </w:r>
      <w:r>
        <w:rPr>
          <w:lang w:val="ru-RU"/>
        </w:rPr>
        <w:tab/>
        <w:t>Следует подчеркнуть, что Йемен прилагал все усилия для изучения и пересмотра законодательства в целях приведения его в соответствие с ратифицированными международными договорами. Ниже приводятся тексты соответствующих законодательных документов.</w:t>
      </w:r>
    </w:p>
    <w:p w:rsidR="00C91DAC" w:rsidRDefault="00C91DAC">
      <w:pPr>
        <w:pStyle w:val="Heading3"/>
        <w:spacing w:after="220"/>
        <w:rPr>
          <w:lang w:val="ru-RU"/>
        </w:rPr>
      </w:pPr>
      <w:r>
        <w:rPr>
          <w:lang w:val="ru-RU"/>
        </w:rPr>
        <w:t>Закон о защите от бытового насилия</w:t>
      </w:r>
    </w:p>
    <w:p w:rsidR="00C91DAC" w:rsidRDefault="00C91DAC">
      <w:pPr>
        <w:pStyle w:val="Heading3"/>
        <w:spacing w:after="220"/>
        <w:rPr>
          <w:b w:val="0"/>
          <w:lang w:val="ru-RU"/>
        </w:rPr>
      </w:pPr>
      <w:r>
        <w:rPr>
          <w:b w:val="0"/>
          <w:bCs/>
          <w:lang w:val="ru-RU"/>
        </w:rPr>
        <w:t>132.</w:t>
      </w:r>
      <w:r>
        <w:rPr>
          <w:b w:val="0"/>
          <w:bCs/>
          <w:lang w:val="ru-RU"/>
        </w:rPr>
        <w:tab/>
        <w:t>В принятом в 2008 году Законе о защите от бытового насилия</w:t>
      </w:r>
      <w:r>
        <w:rPr>
          <w:b w:val="0"/>
          <w:lang w:val="ru-RU"/>
        </w:rPr>
        <w:t xml:space="preserve"> </w:t>
      </w:r>
      <w:r w:rsidR="00620514">
        <w:rPr>
          <w:b w:val="0"/>
          <w:lang w:val="ru-RU"/>
        </w:rPr>
        <w:t>№ </w:t>
      </w:r>
      <w:r>
        <w:rPr>
          <w:b w:val="0"/>
          <w:lang w:val="ru-RU"/>
        </w:rPr>
        <w:t>6 содержится ряд положений, которые гарантируют защиту любому члену семьи от любых форм насилия или плохого обращения со стороны любого другого члена семьи. Речь идет о следующих положениях:</w:t>
      </w:r>
    </w:p>
    <w:p w:rsidR="00C91DAC" w:rsidRDefault="00C91DAC">
      <w:pPr>
        <w:pStyle w:val="Heading3"/>
        <w:spacing w:after="220"/>
        <w:rPr>
          <w:b w:val="0"/>
          <w:i/>
          <w:iCs/>
          <w:lang w:val="ru-RU"/>
        </w:rPr>
      </w:pPr>
      <w:r>
        <w:rPr>
          <w:b w:val="0"/>
          <w:i/>
          <w:iCs/>
          <w:lang w:val="ru-RU"/>
        </w:rPr>
        <w:t>Статья 4</w:t>
      </w:r>
    </w:p>
    <w:p w:rsidR="00C91DAC" w:rsidRDefault="00C91DAC">
      <w:pPr>
        <w:spacing w:after="220"/>
        <w:rPr>
          <w:lang w:val="ru-RU"/>
        </w:rPr>
      </w:pPr>
      <w:r>
        <w:rPr>
          <w:lang w:val="ru-RU"/>
        </w:rPr>
        <w:t>133.</w:t>
      </w:r>
      <w:r>
        <w:rPr>
          <w:lang w:val="ru-RU"/>
        </w:rPr>
        <w:tab/>
        <w:t>С надлежащим учетом применяемых положений Уголовного кодекса и соответствующих законодательных документов, настоящий Закон регулирует случаи бытового насилия.</w:t>
      </w:r>
    </w:p>
    <w:p w:rsidR="00C91DAC" w:rsidRDefault="00C91DAC">
      <w:pPr>
        <w:spacing w:after="220"/>
        <w:rPr>
          <w:lang w:val="ru-RU"/>
        </w:rPr>
      </w:pPr>
      <w:r>
        <w:rPr>
          <w:lang w:val="ru-RU"/>
        </w:rPr>
        <w:t>134.</w:t>
      </w:r>
      <w:r>
        <w:rPr>
          <w:lang w:val="ru-RU"/>
        </w:rPr>
        <w:tab/>
        <w:t>Все процедуры и информация, имеющие отношение к рассматриваемым в компетентных инстанциях случаям бытового насилия, носят строго конфиденциальный характер.</w:t>
      </w:r>
    </w:p>
    <w:p w:rsidR="00C91DAC" w:rsidRDefault="00C91DAC">
      <w:pPr>
        <w:spacing w:after="220"/>
        <w:rPr>
          <w:lang w:val="ru-RU"/>
        </w:rPr>
      </w:pPr>
      <w:r>
        <w:rPr>
          <w:lang w:val="ru-RU"/>
        </w:rPr>
        <w:t>135.</w:t>
      </w:r>
      <w:r>
        <w:rPr>
          <w:lang w:val="ru-RU"/>
        </w:rPr>
        <w:tab/>
        <w:t>Суд может принимать во внимание сообщения о случаях бытового насилия, представленные ему компетентными органами.</w:t>
      </w:r>
    </w:p>
    <w:p w:rsidR="00C91DAC" w:rsidRDefault="00C91DAC">
      <w:pPr>
        <w:pStyle w:val="Heading3"/>
        <w:spacing w:after="220"/>
        <w:rPr>
          <w:b w:val="0"/>
          <w:i/>
          <w:iCs/>
          <w:lang w:val="ru-RU"/>
        </w:rPr>
      </w:pPr>
      <w:r>
        <w:rPr>
          <w:b w:val="0"/>
          <w:i/>
          <w:iCs/>
          <w:lang w:val="ru-RU"/>
        </w:rPr>
        <w:t>Статья 5</w:t>
      </w:r>
    </w:p>
    <w:p w:rsidR="00C91DAC" w:rsidRDefault="00C91DAC">
      <w:pPr>
        <w:spacing w:after="220"/>
        <w:rPr>
          <w:lang w:val="ru-RU"/>
        </w:rPr>
      </w:pPr>
      <w:r>
        <w:rPr>
          <w:lang w:val="ru-RU"/>
        </w:rPr>
        <w:t>136.</w:t>
      </w:r>
      <w:r>
        <w:rPr>
          <w:lang w:val="ru-RU"/>
        </w:rPr>
        <w:tab/>
        <w:t>За исключением уголовно наказуемых преступлений, правонарушения в отношении любого физического лица считаются бытовым насилием, если они совершаются одним членом семьи по отношению к другому члену семьи.</w:t>
      </w:r>
    </w:p>
    <w:p w:rsidR="00C91DAC" w:rsidRDefault="00C91DAC">
      <w:pPr>
        <w:pStyle w:val="Heading3"/>
        <w:spacing w:after="220"/>
        <w:rPr>
          <w:b w:val="0"/>
          <w:i/>
          <w:iCs/>
          <w:lang w:val="ru-RU"/>
        </w:rPr>
      </w:pPr>
      <w:r>
        <w:rPr>
          <w:b w:val="0"/>
          <w:i/>
          <w:iCs/>
          <w:lang w:val="ru-RU"/>
        </w:rPr>
        <w:t>Статья 8</w:t>
      </w:r>
    </w:p>
    <w:p w:rsidR="00C91DAC" w:rsidRDefault="00C91DAC">
      <w:pPr>
        <w:spacing w:after="220"/>
        <w:rPr>
          <w:lang w:val="ru-RU"/>
        </w:rPr>
      </w:pPr>
      <w:r>
        <w:rPr>
          <w:lang w:val="ru-RU"/>
        </w:rPr>
        <w:t>137.</w:t>
      </w:r>
      <w:r>
        <w:rPr>
          <w:lang w:val="ru-RU"/>
        </w:rPr>
        <w:tab/>
        <w:t>Любой сотрудник государственных или частных медицинских, социальных или образовательных учреждений обязан ставить в известность компетентные органы о любых известных ему проявлениях насилия в быту. В случае поступления информации о бытовом насилии компетентные сотрудники государственных органов обязаны принять необходимые меры для защиты жертвы от насилия со стороны членов семьи.</w:t>
      </w:r>
    </w:p>
    <w:p w:rsidR="00C91DAC" w:rsidRDefault="00C91DAC">
      <w:pPr>
        <w:pStyle w:val="Heading3"/>
        <w:spacing w:after="220"/>
        <w:rPr>
          <w:b w:val="0"/>
          <w:i/>
          <w:iCs/>
          <w:lang w:val="ru-RU"/>
        </w:rPr>
      </w:pPr>
      <w:r>
        <w:rPr>
          <w:b w:val="0"/>
          <w:i/>
          <w:iCs/>
          <w:lang w:val="ru-RU"/>
        </w:rPr>
        <w:t>Статья 9</w:t>
      </w:r>
    </w:p>
    <w:p w:rsidR="00C91DAC" w:rsidRDefault="00C91DAC">
      <w:pPr>
        <w:spacing w:after="220"/>
        <w:rPr>
          <w:lang w:val="ru-RU"/>
        </w:rPr>
      </w:pPr>
      <w:r>
        <w:rPr>
          <w:lang w:val="ru-RU"/>
        </w:rPr>
        <w:t>138.</w:t>
      </w:r>
      <w:r>
        <w:rPr>
          <w:lang w:val="ru-RU"/>
        </w:rPr>
        <w:tab/>
        <w:t>Сотрудники полиции и органов охраны правопорядка обязаны выехать на место происшествия, где было совершено бытовое насилие, в следующих случаях:</w:t>
      </w:r>
    </w:p>
    <w:p w:rsidR="00C91DAC" w:rsidRDefault="00C91DAC">
      <w:pPr>
        <w:spacing w:after="220"/>
        <w:rPr>
          <w:lang w:val="ru-RU"/>
        </w:rPr>
      </w:pPr>
      <w:r>
        <w:rPr>
          <w:lang w:val="ru-RU"/>
        </w:rPr>
        <w:tab/>
        <w:t>a)</w:t>
      </w:r>
      <w:r>
        <w:rPr>
          <w:lang w:val="ru-RU"/>
        </w:rPr>
        <w:tab/>
        <w:t>Если они получили сообщение о том, что акт бытового насилия неизбежен;</w:t>
      </w:r>
    </w:p>
    <w:p w:rsidR="00C91DAC" w:rsidRDefault="00C91DAC">
      <w:pPr>
        <w:spacing w:after="220"/>
        <w:rPr>
          <w:lang w:val="ru-RU"/>
        </w:rPr>
      </w:pPr>
      <w:r>
        <w:rPr>
          <w:lang w:val="ru-RU"/>
        </w:rPr>
        <w:tab/>
        <w:t>b)</w:t>
      </w:r>
      <w:r>
        <w:rPr>
          <w:lang w:val="ru-RU"/>
        </w:rPr>
        <w:tab/>
        <w:t xml:space="preserve">Если они получили сообщение о несоблюдении распоряжения о правовой защите. </w:t>
      </w:r>
    </w:p>
    <w:p w:rsidR="00C91DAC" w:rsidRDefault="00C91DAC">
      <w:pPr>
        <w:pStyle w:val="Heading3"/>
        <w:spacing w:after="220"/>
        <w:rPr>
          <w:b w:val="0"/>
          <w:i/>
          <w:iCs/>
          <w:lang w:val="ru-RU"/>
        </w:rPr>
      </w:pPr>
      <w:r>
        <w:rPr>
          <w:b w:val="0"/>
          <w:i/>
          <w:iCs/>
          <w:lang w:val="ru-RU"/>
        </w:rPr>
        <w:t>Статья 11</w:t>
      </w:r>
    </w:p>
    <w:p w:rsidR="00C91DAC" w:rsidRDefault="00C91DAC">
      <w:pPr>
        <w:rPr>
          <w:lang w:val="ru-RU"/>
        </w:rPr>
      </w:pPr>
      <w:r>
        <w:rPr>
          <w:lang w:val="ru-RU"/>
        </w:rPr>
        <w:t>139.</w:t>
      </w:r>
      <w:r>
        <w:rPr>
          <w:lang w:val="ru-RU"/>
        </w:rPr>
        <w:tab/>
        <w:t>Директор департамента защиты семьи или руководитель отдела защиты семьи могут в случае бытового насилия принять следующие меры в целях защиты жертвы или любого члена семьи:</w:t>
      </w:r>
    </w:p>
    <w:p w:rsidR="00C91DAC" w:rsidRDefault="00C91DAC">
      <w:pPr>
        <w:rPr>
          <w:lang w:val="ru-RU"/>
        </w:rPr>
      </w:pPr>
      <w:r>
        <w:rPr>
          <w:lang w:val="ru-RU"/>
        </w:rPr>
        <w:tab/>
        <w:t>a)</w:t>
      </w:r>
      <w:r>
        <w:rPr>
          <w:lang w:val="ru-RU"/>
        </w:rPr>
        <w:tab/>
        <w:t>Потребовать от обвиняемого обязательства не совершать насилие в отношении жертвы или любого другого члена семьи.</w:t>
      </w:r>
    </w:p>
    <w:p w:rsidR="00C91DAC" w:rsidRDefault="00C91DAC">
      <w:pPr>
        <w:rPr>
          <w:lang w:val="ru-RU"/>
        </w:rPr>
      </w:pPr>
      <w:r>
        <w:rPr>
          <w:lang w:val="ru-RU"/>
        </w:rPr>
        <w:t>140.</w:t>
      </w:r>
      <w:r>
        <w:rPr>
          <w:lang w:val="ru-RU"/>
        </w:rPr>
        <w:tab/>
        <w:t>Если существует угроза жертве или членам семьи, могут быть приняты следующие меры:</w:t>
      </w:r>
    </w:p>
    <w:p w:rsidR="00C91DAC" w:rsidRDefault="00C91DAC">
      <w:pPr>
        <w:rPr>
          <w:lang w:val="ru-RU"/>
        </w:rPr>
      </w:pPr>
      <w:r>
        <w:rPr>
          <w:lang w:val="ru-RU"/>
        </w:rPr>
        <w:tab/>
        <w:t>a)</w:t>
      </w:r>
      <w:r>
        <w:rPr>
          <w:lang w:val="ru-RU"/>
        </w:rPr>
        <w:tab/>
        <w:t>Лицу, в отношении которого поступила жалоба, может быть запрещено возвращаться домой в течение 48 часов, в случае если нет другой возможности защитить жертву или членов семьи;</w:t>
      </w:r>
    </w:p>
    <w:p w:rsidR="00C91DAC" w:rsidRDefault="00C91DAC">
      <w:pPr>
        <w:rPr>
          <w:lang w:val="ru-RU"/>
        </w:rPr>
      </w:pPr>
      <w:r>
        <w:rPr>
          <w:lang w:val="ru-RU"/>
        </w:rPr>
        <w:tab/>
        <w:t>b)</w:t>
      </w:r>
      <w:r>
        <w:rPr>
          <w:lang w:val="ru-RU"/>
        </w:rPr>
        <w:tab/>
        <w:t>Лицо может быть задержано на 24 часа в департаменте защиты семьи или в одном из его отделений для защиты жертвы или членов семьи в случае, если меры, предусмотренные в пункте 1 этой статьи, не являются эффективными.</w:t>
      </w:r>
    </w:p>
    <w:p w:rsidR="00C91DAC" w:rsidRDefault="00C91DAC">
      <w:pPr>
        <w:pStyle w:val="Heading3"/>
        <w:rPr>
          <w:lang w:val="ru-RU"/>
        </w:rPr>
      </w:pPr>
      <w:r>
        <w:rPr>
          <w:lang w:val="ru-RU"/>
        </w:rPr>
        <w:t>Закон о правах детей</w:t>
      </w:r>
    </w:p>
    <w:p w:rsidR="00C91DAC" w:rsidRDefault="00C91DAC">
      <w:pPr>
        <w:rPr>
          <w:lang w:val="ru-RU"/>
        </w:rPr>
      </w:pPr>
      <w:r>
        <w:rPr>
          <w:lang w:val="ru-RU"/>
        </w:rPr>
        <w:t>141.</w:t>
      </w:r>
      <w:r>
        <w:rPr>
          <w:lang w:val="ru-RU"/>
        </w:rPr>
        <w:tab/>
        <w:t xml:space="preserve">Разделы 4 и 5 Закона о правах детей </w:t>
      </w:r>
      <w:r w:rsidR="00620514">
        <w:rPr>
          <w:lang w:val="ru-RU"/>
        </w:rPr>
        <w:t>№ </w:t>
      </w:r>
      <w:r>
        <w:rPr>
          <w:lang w:val="ru-RU"/>
        </w:rPr>
        <w:t>45 от 19 ноября 2002 года содержат статьи о перевоспитании и социальной помощи несовершеннолетним и о судах по делам несовершеннолетних.</w:t>
      </w:r>
    </w:p>
    <w:p w:rsidR="00C91DAC" w:rsidRDefault="00C91DAC">
      <w:pPr>
        <w:pStyle w:val="Heading3"/>
        <w:rPr>
          <w:lang w:val="ru-RU"/>
        </w:rPr>
      </w:pPr>
      <w:r>
        <w:rPr>
          <w:lang w:val="ru-RU"/>
        </w:rPr>
        <w:t>Раздел 4</w:t>
      </w:r>
    </w:p>
    <w:p w:rsidR="00C91DAC" w:rsidRDefault="00C91DAC">
      <w:pPr>
        <w:pStyle w:val="Heading3"/>
        <w:rPr>
          <w:lang w:val="ru-RU"/>
        </w:rPr>
      </w:pPr>
      <w:r>
        <w:rPr>
          <w:lang w:val="ru-RU"/>
        </w:rPr>
        <w:t>Социальная защита и реабилитация несовершеннолетних</w:t>
      </w:r>
    </w:p>
    <w:p w:rsidR="00C91DAC" w:rsidRDefault="00C91DAC">
      <w:pPr>
        <w:pStyle w:val="Heading3"/>
        <w:rPr>
          <w:b w:val="0"/>
          <w:i/>
          <w:iCs/>
          <w:lang w:val="ru-RU"/>
        </w:rPr>
      </w:pPr>
      <w:r>
        <w:rPr>
          <w:b w:val="0"/>
          <w:i/>
          <w:iCs/>
          <w:lang w:val="ru-RU"/>
        </w:rPr>
        <w:t>Статья 124</w:t>
      </w:r>
    </w:p>
    <w:p w:rsidR="00C91DAC" w:rsidRDefault="00C91DAC">
      <w:pPr>
        <w:rPr>
          <w:lang w:val="ru-RU"/>
        </w:rPr>
      </w:pPr>
      <w:r>
        <w:rPr>
          <w:lang w:val="ru-RU"/>
        </w:rPr>
        <w:t>142.</w:t>
      </w:r>
      <w:r>
        <w:rPr>
          <w:lang w:val="ru-RU"/>
        </w:rPr>
        <w:tab/>
        <w:t>Несовершеннолетние, не достигшие 12 лет, не могут содержаться в полицейском участке или других режимных заведениях. Они должны быть переданы официальному опекуну, опекуну по завещанию или уполномоченному представителю или же помещены в ближайшее учреждение по реабилитации несовершеннолетних на период до 24 часов до передачи дела в Департамент государственного обвинения, который должен рассмотреть их ситуацию в соответствии с законодательством о несовершеннолетних.</w:t>
      </w:r>
    </w:p>
    <w:p w:rsidR="00C91DAC" w:rsidRDefault="00C91DAC">
      <w:pPr>
        <w:rPr>
          <w:lang w:val="ru-RU"/>
        </w:rPr>
      </w:pPr>
      <w:r>
        <w:rPr>
          <w:lang w:val="ru-RU"/>
        </w:rPr>
        <w:t>143.</w:t>
      </w:r>
      <w:r>
        <w:rPr>
          <w:lang w:val="ru-RU"/>
        </w:rPr>
        <w:tab/>
        <w:t>В случае крайней необходимости несовершеннолетний, достигший возраста 12 лет, может содержаться в полицейском участке отдельно от взрослых, при условии, что срок задержания не превышает 24 часов.</w:t>
      </w:r>
    </w:p>
    <w:p w:rsidR="00C91DAC" w:rsidRDefault="00C91DAC">
      <w:pPr>
        <w:pStyle w:val="Heading4"/>
        <w:rPr>
          <w:iCs/>
          <w:lang w:val="ru-RU"/>
        </w:rPr>
      </w:pPr>
      <w:r>
        <w:rPr>
          <w:iCs/>
          <w:lang w:val="ru-RU"/>
        </w:rPr>
        <w:t xml:space="preserve">Статья 125 </w:t>
      </w:r>
    </w:p>
    <w:p w:rsidR="00C91DAC" w:rsidRDefault="00C91DAC">
      <w:pPr>
        <w:rPr>
          <w:lang w:val="ru-RU"/>
        </w:rPr>
      </w:pPr>
      <w:r>
        <w:rPr>
          <w:lang w:val="ru-RU"/>
        </w:rPr>
        <w:t>144.</w:t>
      </w:r>
      <w:r>
        <w:rPr>
          <w:lang w:val="ru-RU"/>
        </w:rPr>
        <w:tab/>
        <w:t>В отношении несовершеннолетнего правонарушителя, не достигшего 12 лет, применяются наказания и меры, предусмотренные не Уголовным кодексом, а</w:t>
      </w:r>
      <w:r w:rsidR="005C3E73">
        <w:rPr>
          <w:lang w:val="ru-RU"/>
        </w:rPr>
        <w:t> статьей </w:t>
      </w:r>
      <w:r>
        <w:rPr>
          <w:lang w:val="ru-RU"/>
        </w:rPr>
        <w:t>36 Закона о несовершеннолетних.</w:t>
      </w:r>
    </w:p>
    <w:p w:rsidR="00C91DAC" w:rsidRDefault="00C91DAC">
      <w:pPr>
        <w:pStyle w:val="Heading4"/>
        <w:rPr>
          <w:iCs/>
          <w:lang w:val="ru-RU"/>
        </w:rPr>
      </w:pPr>
      <w:r>
        <w:rPr>
          <w:iCs/>
          <w:lang w:val="ru-RU"/>
        </w:rPr>
        <w:t>Статья 126</w:t>
      </w:r>
    </w:p>
    <w:p w:rsidR="00C91DAC" w:rsidRDefault="00C91DAC">
      <w:pPr>
        <w:rPr>
          <w:lang w:val="ru-RU"/>
        </w:rPr>
      </w:pPr>
      <w:r>
        <w:rPr>
          <w:lang w:val="ru-RU"/>
        </w:rPr>
        <w:t>145.</w:t>
      </w:r>
      <w:r>
        <w:rPr>
          <w:lang w:val="ru-RU"/>
        </w:rPr>
        <w:tab/>
        <w:t>Социальные центры и учреждения по реабилитации должны быть организованы таким образом, чтобы, помимо учета интересов местного населения:</w:t>
      </w:r>
    </w:p>
    <w:p w:rsidR="00C91DAC" w:rsidRDefault="00C91DAC">
      <w:pPr>
        <w:rPr>
          <w:lang w:val="ru-RU"/>
        </w:rPr>
      </w:pPr>
      <w:r>
        <w:rPr>
          <w:lang w:val="ru-RU"/>
        </w:rPr>
        <w:tab/>
        <w:t>a)</w:t>
      </w:r>
      <w:r>
        <w:rPr>
          <w:lang w:val="ru-RU"/>
        </w:rPr>
        <w:tab/>
        <w:t>Облегчались контакты между воспитанниками и членами их семей и обществом в целом;</w:t>
      </w:r>
    </w:p>
    <w:p w:rsidR="00C91DAC" w:rsidRDefault="00C91DAC">
      <w:pPr>
        <w:rPr>
          <w:lang w:val="ru-RU"/>
        </w:rPr>
      </w:pPr>
      <w:r>
        <w:rPr>
          <w:lang w:val="ru-RU"/>
        </w:rPr>
        <w:tab/>
        <w:t>b)</w:t>
      </w:r>
      <w:r>
        <w:rPr>
          <w:lang w:val="ru-RU"/>
        </w:rPr>
        <w:tab/>
        <w:t>Применялись простые и адаптированные к ситуации процедуры;</w:t>
      </w:r>
    </w:p>
    <w:p w:rsidR="00C91DAC" w:rsidRDefault="00C91DAC">
      <w:pPr>
        <w:rPr>
          <w:lang w:val="ru-RU"/>
        </w:rPr>
      </w:pPr>
      <w:r>
        <w:rPr>
          <w:lang w:val="ru-RU"/>
        </w:rPr>
        <w:tab/>
        <w:t>c)</w:t>
      </w:r>
      <w:r>
        <w:rPr>
          <w:lang w:val="ru-RU"/>
        </w:rPr>
        <w:tab/>
        <w:t>Соблюдалось разделение на возрастные группы;</w:t>
      </w:r>
    </w:p>
    <w:p w:rsidR="00C91DAC" w:rsidRDefault="00C91DAC">
      <w:pPr>
        <w:rPr>
          <w:lang w:val="ru-RU"/>
        </w:rPr>
      </w:pPr>
      <w:r>
        <w:rPr>
          <w:lang w:val="ru-RU"/>
        </w:rPr>
        <w:tab/>
        <w:t>d)</w:t>
      </w:r>
      <w:r>
        <w:rPr>
          <w:lang w:val="ru-RU"/>
        </w:rPr>
        <w:tab/>
        <w:t>Принимались во внимание потребности воспитанников, обстоятельства, возраст и особенности характера, а также обеспечивалась их защита от возможных физических, моральных и психологических травм.</w:t>
      </w:r>
    </w:p>
    <w:p w:rsidR="00C91DAC" w:rsidRDefault="00C91DAC">
      <w:pPr>
        <w:pStyle w:val="Heading4"/>
        <w:rPr>
          <w:iCs/>
          <w:lang w:val="ru-RU"/>
        </w:rPr>
      </w:pPr>
      <w:r>
        <w:rPr>
          <w:iCs/>
          <w:lang w:val="ru-RU"/>
        </w:rPr>
        <w:t>Статья 127</w:t>
      </w:r>
    </w:p>
    <w:p w:rsidR="00C91DAC" w:rsidRDefault="00C91DAC">
      <w:pPr>
        <w:rPr>
          <w:lang w:val="ru-RU"/>
        </w:rPr>
      </w:pPr>
      <w:r>
        <w:rPr>
          <w:lang w:val="ru-RU"/>
        </w:rPr>
        <w:t>146.</w:t>
      </w:r>
      <w:r>
        <w:rPr>
          <w:lang w:val="ru-RU"/>
        </w:rPr>
        <w:tab/>
        <w:t>Социальные центры и учреждения по реабилитации должны осуществлять контроль и надзор за воспитанием и обучением несовершеннолетних на разных этапах процесса, включая постреабилитационный период, и должны готовить их к профессиональной деятельности для предотвращения возможных рецидивов после их освобождения, которые могут возникнуть в результате столкновения с реалиями и трудностями жизни. Справки, выданные несовершеннолетним в этих центрах, не должны содержать пометок о месте их выдачи.</w:t>
      </w:r>
    </w:p>
    <w:p w:rsidR="00C91DAC" w:rsidRDefault="00C91DAC">
      <w:pPr>
        <w:pStyle w:val="Heading3"/>
        <w:rPr>
          <w:lang w:val="ru-RU"/>
        </w:rPr>
      </w:pPr>
      <w:r>
        <w:rPr>
          <w:lang w:val="ru-RU"/>
        </w:rPr>
        <w:t>Раздел 5</w:t>
      </w:r>
    </w:p>
    <w:p w:rsidR="00C91DAC" w:rsidRDefault="00C91DAC">
      <w:pPr>
        <w:pStyle w:val="Heading3"/>
        <w:rPr>
          <w:lang w:val="ru-RU"/>
        </w:rPr>
      </w:pPr>
      <w:r>
        <w:rPr>
          <w:lang w:val="ru-RU"/>
        </w:rPr>
        <w:t>Суды по делам несовершеннолетних</w:t>
      </w:r>
    </w:p>
    <w:p w:rsidR="00C91DAC" w:rsidRDefault="00C91DAC">
      <w:pPr>
        <w:pStyle w:val="Heading4"/>
        <w:rPr>
          <w:iCs/>
          <w:lang w:val="ru-RU"/>
        </w:rPr>
      </w:pPr>
      <w:r>
        <w:rPr>
          <w:iCs/>
          <w:lang w:val="ru-RU"/>
        </w:rPr>
        <w:t>Статья 128</w:t>
      </w:r>
    </w:p>
    <w:p w:rsidR="00C91DAC" w:rsidRDefault="00C91DAC">
      <w:pPr>
        <w:rPr>
          <w:lang w:val="ru-RU"/>
        </w:rPr>
      </w:pPr>
      <w:r>
        <w:rPr>
          <w:lang w:val="ru-RU"/>
        </w:rPr>
        <w:t>147.</w:t>
      </w:r>
      <w:r>
        <w:rPr>
          <w:lang w:val="ru-RU"/>
        </w:rPr>
        <w:tab/>
        <w:t>Государственные сотрудники, назначенные решением министра в консультации с министерством юстиции, наделяются полномочиями полицейских с соответствующими сферами компетенции для расследования дел несовершеннолетних, задержания несовершеннолетних правонарушителей, получения и изучения сообщений и жалоб, сбора улик и доказательств и их протоколирования для последующей передачи компетентным органам.</w:t>
      </w:r>
    </w:p>
    <w:p w:rsidR="00C91DAC" w:rsidRDefault="00C91DAC">
      <w:pPr>
        <w:pStyle w:val="Heading4"/>
        <w:rPr>
          <w:iCs/>
          <w:lang w:val="ru-RU"/>
        </w:rPr>
      </w:pPr>
      <w:r>
        <w:rPr>
          <w:iCs/>
          <w:lang w:val="ru-RU"/>
        </w:rPr>
        <w:t>Статья 129</w:t>
      </w:r>
    </w:p>
    <w:p w:rsidR="00C91DAC" w:rsidRDefault="00C91DAC">
      <w:pPr>
        <w:rPr>
          <w:lang w:val="ru-RU"/>
        </w:rPr>
      </w:pPr>
      <w:r>
        <w:rPr>
          <w:lang w:val="ru-RU"/>
        </w:rPr>
        <w:t>148.</w:t>
      </w:r>
      <w:r>
        <w:rPr>
          <w:lang w:val="ru-RU"/>
        </w:rPr>
        <w:tab/>
        <w:t>В соответствии с Законом о несовершеннолетних, в провинции Сана Сити и других провинциях Йеменской Республики должны быть созданы суды по делам несовершеннолетних.</w:t>
      </w:r>
    </w:p>
    <w:p w:rsidR="00C91DAC" w:rsidRDefault="00C91DAC">
      <w:pPr>
        <w:pStyle w:val="Heading4"/>
        <w:rPr>
          <w:iCs/>
          <w:lang w:val="ru-RU"/>
        </w:rPr>
      </w:pPr>
      <w:r>
        <w:rPr>
          <w:iCs/>
          <w:lang w:val="ru-RU"/>
        </w:rPr>
        <w:t>Статья 130</w:t>
      </w:r>
    </w:p>
    <w:p w:rsidR="00C91DAC" w:rsidRDefault="00C91DAC">
      <w:pPr>
        <w:rPr>
          <w:lang w:val="ru-RU"/>
        </w:rPr>
      </w:pPr>
      <w:r>
        <w:rPr>
          <w:lang w:val="ru-RU"/>
        </w:rPr>
        <w:t>149.</w:t>
      </w:r>
      <w:r>
        <w:rPr>
          <w:lang w:val="ru-RU"/>
        </w:rPr>
        <w:tab/>
        <w:t>Несовершеннолетний обвиняемый имеет право на адвокатскую защиту. Если адвокат еще не выбран, то прокуратура или суд могут назначить защитника в соответствии с положениями Уголовно-процессуального кодекса.</w:t>
      </w:r>
    </w:p>
    <w:p w:rsidR="00C91DAC" w:rsidRDefault="00C91DAC">
      <w:pPr>
        <w:pStyle w:val="Heading4"/>
        <w:rPr>
          <w:iCs/>
          <w:lang w:val="ru-RU"/>
        </w:rPr>
      </w:pPr>
      <w:r>
        <w:rPr>
          <w:iCs/>
          <w:lang w:val="ru-RU"/>
        </w:rPr>
        <w:t>Статья 131</w:t>
      </w:r>
    </w:p>
    <w:p w:rsidR="00C91DAC" w:rsidRDefault="00C91DAC">
      <w:pPr>
        <w:rPr>
          <w:lang w:val="ru-RU"/>
        </w:rPr>
      </w:pPr>
      <w:r>
        <w:rPr>
          <w:lang w:val="ru-RU"/>
        </w:rPr>
        <w:t>150.</w:t>
      </w:r>
      <w:r>
        <w:rPr>
          <w:lang w:val="ru-RU"/>
        </w:rPr>
        <w:tab/>
        <w:t>Судебные заседания по делам несовершеннолетних являются закрытыми, на них могут присутствовать только члены семьи обвиняемого, свидетели, адвокаты и социальные работники.</w:t>
      </w:r>
    </w:p>
    <w:p w:rsidR="00C91DAC" w:rsidRDefault="00C91DAC">
      <w:pPr>
        <w:rPr>
          <w:lang w:val="ru-RU"/>
        </w:rPr>
      </w:pPr>
      <w:r>
        <w:rPr>
          <w:lang w:val="ru-RU"/>
        </w:rPr>
        <w:t>151.</w:t>
      </w:r>
      <w:r>
        <w:rPr>
          <w:lang w:val="ru-RU"/>
        </w:rPr>
        <w:tab/>
        <w:t xml:space="preserve">Запрещается публикация в средствах массовой информации имени и фотографии несовершеннолетнего правонарушителя или информации о деле. </w:t>
      </w:r>
    </w:p>
    <w:p w:rsidR="00C91DAC" w:rsidRDefault="00C91DAC">
      <w:pPr>
        <w:pStyle w:val="Heading4"/>
        <w:rPr>
          <w:iCs/>
          <w:lang w:val="ru-RU"/>
        </w:rPr>
      </w:pPr>
      <w:r>
        <w:rPr>
          <w:iCs/>
          <w:lang w:val="ru-RU"/>
        </w:rPr>
        <w:t>Статья 132</w:t>
      </w:r>
    </w:p>
    <w:p w:rsidR="00C91DAC" w:rsidRDefault="00C91DAC">
      <w:pPr>
        <w:rPr>
          <w:lang w:val="ru-RU"/>
        </w:rPr>
      </w:pPr>
      <w:r>
        <w:rPr>
          <w:lang w:val="ru-RU"/>
        </w:rPr>
        <w:t>152.</w:t>
      </w:r>
      <w:r>
        <w:rPr>
          <w:lang w:val="ru-RU"/>
        </w:rPr>
        <w:tab/>
        <w:t>Несовершеннолетние освобождаются от уплаты судебных расходов в случаях, предусмотренных настоящим или любым другим законом.</w:t>
      </w:r>
    </w:p>
    <w:p w:rsidR="00C91DAC" w:rsidRDefault="00C91DAC">
      <w:pPr>
        <w:pStyle w:val="Heading3"/>
        <w:rPr>
          <w:lang w:val="ru-RU"/>
        </w:rPr>
      </w:pPr>
      <w:r>
        <w:rPr>
          <w:lang w:val="ru-RU"/>
        </w:rPr>
        <w:t xml:space="preserve">Жалобы, запросы о разъяснении, обвинения, процедуры, судебные решения и компенсация ущерба, предусмотренные в случаях совершения насилия или других видов жестокого и унижающего достоинство человека обращения </w:t>
      </w:r>
    </w:p>
    <w:p w:rsidR="00C91DAC" w:rsidRDefault="00C91DAC">
      <w:pPr>
        <w:pStyle w:val="Heading3"/>
        <w:rPr>
          <w:lang w:val="ru-RU"/>
        </w:rPr>
      </w:pPr>
      <w:r>
        <w:rPr>
          <w:lang w:val="ru-RU"/>
        </w:rPr>
        <w:t>Получение сообщений и жалоб</w:t>
      </w:r>
    </w:p>
    <w:p w:rsidR="00C91DAC" w:rsidRDefault="00C91DAC">
      <w:pPr>
        <w:rPr>
          <w:lang w:val="ru-RU"/>
        </w:rPr>
      </w:pPr>
      <w:r>
        <w:rPr>
          <w:lang w:val="ru-RU"/>
        </w:rPr>
        <w:t>153.</w:t>
      </w:r>
      <w:r>
        <w:rPr>
          <w:lang w:val="ru-RU"/>
        </w:rPr>
        <w:tab/>
        <w:t>Количество рассмотренных жалоб и сообщений свидетельствует о том значении, которое придает министерство по правам человека сообщениям и жалобам о нарушениях индивидуальных и коллективных прав. В 2007 году министерство получило в общей сложности 936 жалоб и сообщений, рассмотрело, изучило и классифицировало 695 из них (382 жалоб и 313 сообщений) и предложило решения в тех случаях, которые относились к внутренним вопросам, находящимся в их ведении.</w:t>
      </w:r>
    </w:p>
    <w:p w:rsidR="00C91DAC" w:rsidRDefault="00C91DAC">
      <w:pPr>
        <w:rPr>
          <w:lang w:val="ru-RU"/>
        </w:rPr>
      </w:pPr>
      <w:r>
        <w:rPr>
          <w:lang w:val="ru-RU"/>
        </w:rPr>
        <w:t>154.</w:t>
      </w:r>
      <w:r>
        <w:rPr>
          <w:lang w:val="ru-RU"/>
        </w:rPr>
        <w:tab/>
        <w:t>Эти сообщения и жалобы были получены от частных лиц, организаций гражданского общества и международных организаций по правам человека или о них стало известно из публикаций в прессе. Министерство решило создать специальный механизм для рассмотрения этих жалоб и сообщений, изучения фактов, выявления нарушенных прав и установления контактов с компетентными государственными органами для принятия конкретных мер в отношении допущенных нарушений.</w:t>
      </w:r>
    </w:p>
    <w:p w:rsidR="00C91DAC" w:rsidRDefault="00C91DAC">
      <w:pPr>
        <w:rPr>
          <w:lang w:val="ru-RU"/>
        </w:rPr>
      </w:pPr>
      <w:r>
        <w:rPr>
          <w:lang w:val="ru-RU"/>
        </w:rPr>
        <w:t>155.</w:t>
      </w:r>
      <w:r>
        <w:rPr>
          <w:lang w:val="ru-RU"/>
        </w:rPr>
        <w:tab/>
        <w:t>В 2007 и 2008 годах министерство по правам человека получило ряд жалоб и сообщений об актах пыток, совершенных сотрудниками правоохранительных органов, и приняло меры по их расследованию.</w:t>
      </w:r>
    </w:p>
    <w:p w:rsidR="00C91DAC" w:rsidRDefault="00C91DAC">
      <w:pPr>
        <w:pStyle w:val="Heading3"/>
        <w:rPr>
          <w:lang w:val="ru-RU"/>
        </w:rPr>
      </w:pPr>
      <w:r>
        <w:rPr>
          <w:lang w:val="ru-RU"/>
        </w:rPr>
        <w:t xml:space="preserve">Расширение Департамента государственных обвинений </w:t>
      </w:r>
    </w:p>
    <w:p w:rsidR="00C91DAC" w:rsidRDefault="00C91DAC">
      <w:pPr>
        <w:rPr>
          <w:lang w:val="ru-RU"/>
        </w:rPr>
      </w:pPr>
      <w:r>
        <w:rPr>
          <w:lang w:val="ru-RU"/>
        </w:rPr>
        <w:t>156.</w:t>
      </w:r>
      <w:r>
        <w:rPr>
          <w:lang w:val="ru-RU"/>
        </w:rPr>
        <w:tab/>
        <w:t>Статья 12 Конвенции против пыток гласит: “</w:t>
      </w:r>
      <w:r>
        <w:rPr>
          <w:rFonts w:hint="eastAsia"/>
          <w:lang w:val="ru-RU"/>
        </w:rPr>
        <w:t>Каждое</w:t>
      </w:r>
      <w:r>
        <w:rPr>
          <w:lang w:val="ru-RU"/>
        </w:rPr>
        <w:t xml:space="preserve"> </w:t>
      </w:r>
      <w:r>
        <w:rPr>
          <w:rFonts w:hint="eastAsia"/>
          <w:lang w:val="ru-RU"/>
        </w:rPr>
        <w:t>государство</w:t>
      </w:r>
      <w:r>
        <w:rPr>
          <w:lang w:val="ru-RU"/>
        </w:rPr>
        <w:t>-</w:t>
      </w:r>
      <w:r>
        <w:rPr>
          <w:rFonts w:hint="eastAsia"/>
          <w:lang w:val="ru-RU"/>
        </w:rPr>
        <w:t>участник</w:t>
      </w:r>
      <w:r>
        <w:rPr>
          <w:lang w:val="ru-RU"/>
        </w:rPr>
        <w:t xml:space="preserve"> </w:t>
      </w:r>
      <w:r>
        <w:rPr>
          <w:rFonts w:hint="eastAsia"/>
          <w:lang w:val="ru-RU"/>
        </w:rPr>
        <w:t>обеспечивает</w:t>
      </w:r>
      <w:r>
        <w:rPr>
          <w:lang w:val="ru-RU"/>
        </w:rPr>
        <w:t xml:space="preserve">, </w:t>
      </w:r>
      <w:r>
        <w:rPr>
          <w:rFonts w:hint="eastAsia"/>
          <w:lang w:val="ru-RU"/>
        </w:rPr>
        <w:t>чтобы</w:t>
      </w:r>
      <w:r>
        <w:rPr>
          <w:lang w:val="ru-RU"/>
        </w:rPr>
        <w:t xml:space="preserve"> </w:t>
      </w:r>
      <w:r>
        <w:rPr>
          <w:rFonts w:hint="eastAsia"/>
          <w:lang w:val="ru-RU"/>
        </w:rPr>
        <w:t>его</w:t>
      </w:r>
      <w:r>
        <w:rPr>
          <w:lang w:val="ru-RU"/>
        </w:rPr>
        <w:t xml:space="preserve"> </w:t>
      </w:r>
      <w:r>
        <w:rPr>
          <w:rFonts w:hint="eastAsia"/>
          <w:lang w:val="ru-RU"/>
        </w:rPr>
        <w:t>компетентные</w:t>
      </w:r>
      <w:r>
        <w:rPr>
          <w:lang w:val="ru-RU"/>
        </w:rPr>
        <w:t xml:space="preserve"> </w:t>
      </w:r>
      <w:r>
        <w:rPr>
          <w:rFonts w:hint="eastAsia"/>
          <w:lang w:val="ru-RU"/>
        </w:rPr>
        <w:t>органы</w:t>
      </w:r>
      <w:r>
        <w:rPr>
          <w:lang w:val="ru-RU"/>
        </w:rPr>
        <w:t xml:space="preserve"> </w:t>
      </w:r>
      <w:r>
        <w:rPr>
          <w:rFonts w:hint="eastAsia"/>
          <w:lang w:val="ru-RU"/>
        </w:rPr>
        <w:t>проводили</w:t>
      </w:r>
      <w:r>
        <w:rPr>
          <w:lang w:val="ru-RU"/>
        </w:rPr>
        <w:t xml:space="preserve"> </w:t>
      </w:r>
      <w:r>
        <w:rPr>
          <w:rFonts w:hint="eastAsia"/>
          <w:lang w:val="ru-RU"/>
        </w:rPr>
        <w:t>быстрое</w:t>
      </w:r>
      <w:r>
        <w:rPr>
          <w:lang w:val="ru-RU"/>
        </w:rPr>
        <w:t xml:space="preserve"> </w:t>
      </w:r>
      <w:r>
        <w:rPr>
          <w:rFonts w:hint="eastAsia"/>
          <w:lang w:val="ru-RU"/>
        </w:rPr>
        <w:t>и</w:t>
      </w:r>
      <w:r>
        <w:rPr>
          <w:lang w:val="ru-RU"/>
        </w:rPr>
        <w:t xml:space="preserve"> </w:t>
      </w:r>
      <w:r>
        <w:rPr>
          <w:rFonts w:hint="eastAsia"/>
          <w:lang w:val="ru-RU"/>
        </w:rPr>
        <w:t>беспристрастное</w:t>
      </w:r>
      <w:r>
        <w:rPr>
          <w:lang w:val="ru-RU"/>
        </w:rPr>
        <w:t xml:space="preserve"> </w:t>
      </w:r>
      <w:r>
        <w:rPr>
          <w:rFonts w:hint="eastAsia"/>
          <w:lang w:val="ru-RU"/>
        </w:rPr>
        <w:t>расследование</w:t>
      </w:r>
      <w:r>
        <w:rPr>
          <w:lang w:val="ru-RU"/>
        </w:rPr>
        <w:t xml:space="preserve">, </w:t>
      </w:r>
      <w:r>
        <w:rPr>
          <w:rFonts w:hint="eastAsia"/>
          <w:lang w:val="ru-RU"/>
        </w:rPr>
        <w:t>когда</w:t>
      </w:r>
      <w:r>
        <w:rPr>
          <w:lang w:val="ru-RU"/>
        </w:rPr>
        <w:t xml:space="preserve"> </w:t>
      </w:r>
      <w:r>
        <w:rPr>
          <w:rFonts w:hint="eastAsia"/>
          <w:lang w:val="ru-RU"/>
        </w:rPr>
        <w:t>имеются</w:t>
      </w:r>
      <w:r>
        <w:rPr>
          <w:lang w:val="ru-RU"/>
        </w:rPr>
        <w:t xml:space="preserve"> </w:t>
      </w:r>
      <w:r>
        <w:rPr>
          <w:rFonts w:hint="eastAsia"/>
          <w:lang w:val="ru-RU"/>
        </w:rPr>
        <w:t>достаточные</w:t>
      </w:r>
      <w:r>
        <w:rPr>
          <w:lang w:val="ru-RU"/>
        </w:rPr>
        <w:t xml:space="preserve"> </w:t>
      </w:r>
      <w:r>
        <w:rPr>
          <w:rFonts w:hint="eastAsia"/>
          <w:lang w:val="ru-RU"/>
        </w:rPr>
        <w:t>основания</w:t>
      </w:r>
      <w:r>
        <w:rPr>
          <w:lang w:val="ru-RU"/>
        </w:rPr>
        <w:t xml:space="preserve"> </w:t>
      </w:r>
      <w:r>
        <w:rPr>
          <w:rFonts w:hint="eastAsia"/>
          <w:lang w:val="ru-RU"/>
        </w:rPr>
        <w:t>полагать</w:t>
      </w:r>
      <w:r>
        <w:rPr>
          <w:lang w:val="ru-RU"/>
        </w:rPr>
        <w:t xml:space="preserve">, </w:t>
      </w:r>
      <w:r>
        <w:rPr>
          <w:rFonts w:hint="eastAsia"/>
          <w:lang w:val="ru-RU"/>
        </w:rPr>
        <w:t>что</w:t>
      </w:r>
      <w:r>
        <w:rPr>
          <w:lang w:val="ru-RU"/>
        </w:rPr>
        <w:t xml:space="preserve"> </w:t>
      </w:r>
      <w:r>
        <w:rPr>
          <w:rFonts w:hint="eastAsia"/>
          <w:lang w:val="ru-RU"/>
        </w:rPr>
        <w:t>пытка</w:t>
      </w:r>
      <w:r>
        <w:rPr>
          <w:lang w:val="ru-RU"/>
        </w:rPr>
        <w:t xml:space="preserve"> </w:t>
      </w:r>
      <w:r>
        <w:rPr>
          <w:rFonts w:hint="eastAsia"/>
          <w:lang w:val="ru-RU"/>
        </w:rPr>
        <w:t>была</w:t>
      </w:r>
      <w:r>
        <w:rPr>
          <w:lang w:val="ru-RU"/>
        </w:rPr>
        <w:t xml:space="preserve"> </w:t>
      </w:r>
      <w:r>
        <w:rPr>
          <w:rFonts w:hint="eastAsia"/>
          <w:lang w:val="ru-RU"/>
        </w:rPr>
        <w:t>применена</w:t>
      </w:r>
      <w:r>
        <w:rPr>
          <w:lang w:val="ru-RU"/>
        </w:rPr>
        <w:t xml:space="preserve"> </w:t>
      </w:r>
      <w:r>
        <w:rPr>
          <w:rFonts w:hint="eastAsia"/>
          <w:lang w:val="ru-RU"/>
        </w:rPr>
        <w:t>на</w:t>
      </w:r>
      <w:r>
        <w:rPr>
          <w:lang w:val="ru-RU"/>
        </w:rPr>
        <w:t xml:space="preserve"> </w:t>
      </w:r>
      <w:r>
        <w:rPr>
          <w:rFonts w:hint="eastAsia"/>
          <w:lang w:val="ru-RU"/>
        </w:rPr>
        <w:t>любой</w:t>
      </w:r>
      <w:r>
        <w:rPr>
          <w:lang w:val="ru-RU"/>
        </w:rPr>
        <w:t xml:space="preserve"> </w:t>
      </w:r>
      <w:r>
        <w:rPr>
          <w:rFonts w:hint="eastAsia"/>
          <w:lang w:val="ru-RU"/>
        </w:rPr>
        <w:t>территории</w:t>
      </w:r>
      <w:r>
        <w:rPr>
          <w:lang w:val="ru-RU"/>
        </w:rPr>
        <w:t xml:space="preserve">, </w:t>
      </w:r>
      <w:r>
        <w:rPr>
          <w:rFonts w:hint="eastAsia"/>
          <w:lang w:val="ru-RU"/>
        </w:rPr>
        <w:t>находящейся</w:t>
      </w:r>
      <w:r>
        <w:rPr>
          <w:lang w:val="ru-RU"/>
        </w:rPr>
        <w:t xml:space="preserve"> </w:t>
      </w:r>
      <w:r>
        <w:rPr>
          <w:rFonts w:hint="eastAsia"/>
          <w:lang w:val="ru-RU"/>
        </w:rPr>
        <w:t>под</w:t>
      </w:r>
      <w:r>
        <w:rPr>
          <w:lang w:val="ru-RU"/>
        </w:rPr>
        <w:t xml:space="preserve"> </w:t>
      </w:r>
      <w:r>
        <w:rPr>
          <w:rFonts w:hint="eastAsia"/>
          <w:lang w:val="ru-RU"/>
        </w:rPr>
        <w:t>его</w:t>
      </w:r>
      <w:r>
        <w:rPr>
          <w:lang w:val="ru-RU"/>
        </w:rPr>
        <w:t xml:space="preserve"> </w:t>
      </w:r>
      <w:r>
        <w:rPr>
          <w:rFonts w:hint="eastAsia"/>
          <w:lang w:val="ru-RU"/>
        </w:rPr>
        <w:t>юрисдикцией</w:t>
      </w:r>
      <w:r>
        <w:rPr>
          <w:lang w:val="ru-RU"/>
        </w:rPr>
        <w:t>”. В полном соответствии с этой</w:t>
      </w:r>
      <w:r w:rsidR="005C3E73">
        <w:rPr>
          <w:lang w:val="ru-RU"/>
        </w:rPr>
        <w:t> статьей </w:t>
      </w:r>
      <w:r>
        <w:rPr>
          <w:lang w:val="ru-RU"/>
        </w:rPr>
        <w:t xml:space="preserve">Департамент государственных обвинений, как орган судебной системы, созданный с целью отправления правосудия, обязан вести дела, начиная со сбора улик до этапа предварительного следствия, подавать судебные иски, выполнять функции обвиняющей стороны в суде и следить за выполнением окончательных судебных решений по уголовным делам. Как государственный орган, Департамент принимает меры для установления истины, действуя в государственных интересах. Обычный человек не может </w:t>
      </w:r>
      <w:r>
        <w:rPr>
          <w:bCs/>
          <w:lang w:val="ru-RU"/>
        </w:rPr>
        <w:t>вести процесс</w:t>
      </w:r>
      <w:r>
        <w:rPr>
          <w:lang w:val="ru-RU"/>
        </w:rPr>
        <w:t xml:space="preserve"> против обвиняемого, но Департамент не является обычным процессуальным противником; его задачей является установление истины, даже если она служит интересам обвиняемого.</w:t>
      </w:r>
    </w:p>
    <w:p w:rsidR="00C91DAC" w:rsidRDefault="00C91DAC">
      <w:pPr>
        <w:rPr>
          <w:lang w:val="ru-RU"/>
        </w:rPr>
      </w:pPr>
      <w:r>
        <w:rPr>
          <w:lang w:val="ru-RU"/>
        </w:rPr>
        <w:t>157.</w:t>
      </w:r>
      <w:r>
        <w:rPr>
          <w:lang w:val="ru-RU"/>
        </w:rPr>
        <w:tab/>
        <w:t>Юрисдикция Департамента распространяется на все провинции Республики. В 2005</w:t>
      </w:r>
      <w:r w:rsidR="005C3E73">
        <w:rPr>
          <w:lang w:val="ru-RU"/>
        </w:rPr>
        <w:t> статьей </w:t>
      </w:r>
      <w:r>
        <w:rPr>
          <w:lang w:val="ru-RU"/>
        </w:rPr>
        <w:t>в Департаменте насчитывалось 923 сотрудника, занимавших приведенные ниже должности:</w:t>
      </w:r>
    </w:p>
    <w:p w:rsidR="00C91DAC" w:rsidRDefault="00C91DAC">
      <w:pPr>
        <w:rPr>
          <w:lang w:val="ru-RU"/>
        </w:rPr>
      </w:pPr>
      <w:r>
        <w:rPr>
          <w:lang w:val="ru-RU"/>
        </w:rPr>
        <w:tab/>
        <w:t>a)</w:t>
      </w:r>
      <w:r>
        <w:rPr>
          <w:lang w:val="ru-RU"/>
        </w:rPr>
        <w:tab/>
        <w:t>Генеральный прокурор (2);</w:t>
      </w:r>
    </w:p>
    <w:p w:rsidR="00C91DAC" w:rsidRDefault="00C91DAC">
      <w:pPr>
        <w:spacing w:after="220"/>
        <w:rPr>
          <w:lang w:val="ru-RU"/>
        </w:rPr>
      </w:pPr>
      <w:r>
        <w:rPr>
          <w:lang w:val="ru-RU"/>
        </w:rPr>
        <w:tab/>
        <w:t>b)</w:t>
      </w:r>
      <w:r>
        <w:rPr>
          <w:lang w:val="ru-RU"/>
        </w:rPr>
        <w:tab/>
        <w:t>Главный советник I (1);</w:t>
      </w:r>
    </w:p>
    <w:p w:rsidR="00C91DAC" w:rsidRDefault="00C91DAC">
      <w:pPr>
        <w:pStyle w:val="Header"/>
        <w:tabs>
          <w:tab w:val="clear" w:pos="4320"/>
          <w:tab w:val="clear" w:pos="8640"/>
        </w:tabs>
        <w:spacing w:after="220"/>
        <w:rPr>
          <w:lang w:val="ru-RU"/>
        </w:rPr>
      </w:pPr>
      <w:r>
        <w:rPr>
          <w:lang w:val="ru-RU"/>
        </w:rPr>
        <w:tab/>
        <w:t>c)</w:t>
      </w:r>
      <w:r>
        <w:rPr>
          <w:lang w:val="ru-RU"/>
        </w:rPr>
        <w:tab/>
        <w:t>Главный советник ранга A (17);</w:t>
      </w:r>
    </w:p>
    <w:p w:rsidR="00C91DAC" w:rsidRDefault="00C91DAC">
      <w:pPr>
        <w:spacing w:after="220"/>
        <w:rPr>
          <w:lang w:val="ru-RU"/>
        </w:rPr>
      </w:pPr>
      <w:r>
        <w:rPr>
          <w:lang w:val="ru-RU"/>
        </w:rPr>
        <w:tab/>
        <w:t>d)</w:t>
      </w:r>
      <w:r>
        <w:rPr>
          <w:lang w:val="ru-RU"/>
        </w:rPr>
        <w:tab/>
        <w:t>Главный советник ранга B (5);</w:t>
      </w:r>
    </w:p>
    <w:p w:rsidR="00C91DAC" w:rsidRDefault="00C91DAC">
      <w:pPr>
        <w:spacing w:after="220"/>
        <w:rPr>
          <w:lang w:val="ru-RU"/>
        </w:rPr>
      </w:pPr>
      <w:r>
        <w:rPr>
          <w:lang w:val="ru-RU"/>
        </w:rPr>
        <w:tab/>
        <w:t>e)</w:t>
      </w:r>
      <w:r>
        <w:rPr>
          <w:lang w:val="ru-RU"/>
        </w:rPr>
        <w:tab/>
        <w:t>Государственный прокурор I (17);</w:t>
      </w:r>
    </w:p>
    <w:p w:rsidR="00C91DAC" w:rsidRDefault="00C91DAC">
      <w:pPr>
        <w:spacing w:after="220"/>
        <w:rPr>
          <w:lang w:val="ru-RU"/>
        </w:rPr>
      </w:pPr>
      <w:r>
        <w:rPr>
          <w:lang w:val="ru-RU"/>
        </w:rPr>
        <w:tab/>
        <w:t>f)</w:t>
      </w:r>
      <w:r>
        <w:rPr>
          <w:lang w:val="ru-RU"/>
        </w:rPr>
        <w:tab/>
        <w:t>Государственный прокурор ранга A (48);</w:t>
      </w:r>
    </w:p>
    <w:p w:rsidR="00C91DAC" w:rsidRDefault="00C91DAC">
      <w:pPr>
        <w:spacing w:after="220"/>
        <w:rPr>
          <w:lang w:val="ru-RU"/>
        </w:rPr>
      </w:pPr>
      <w:r>
        <w:rPr>
          <w:lang w:val="ru-RU"/>
        </w:rPr>
        <w:tab/>
        <w:t>g)</w:t>
      </w:r>
      <w:r>
        <w:rPr>
          <w:lang w:val="ru-RU"/>
        </w:rPr>
        <w:tab/>
        <w:t>Государственный прокурор ранга B (77);</w:t>
      </w:r>
    </w:p>
    <w:p w:rsidR="00C91DAC" w:rsidRDefault="00C91DAC">
      <w:pPr>
        <w:spacing w:after="220"/>
        <w:rPr>
          <w:lang w:val="ru-RU"/>
        </w:rPr>
      </w:pPr>
      <w:r>
        <w:rPr>
          <w:lang w:val="ru-RU"/>
        </w:rPr>
        <w:tab/>
        <w:t>h)</w:t>
      </w:r>
      <w:r>
        <w:rPr>
          <w:lang w:val="ru-RU"/>
        </w:rPr>
        <w:tab/>
        <w:t>Заместитель Государственного прокурора ранга A (154);</w:t>
      </w:r>
    </w:p>
    <w:p w:rsidR="00C91DAC" w:rsidRDefault="00C91DAC">
      <w:pPr>
        <w:spacing w:after="220"/>
        <w:rPr>
          <w:lang w:val="ru-RU"/>
        </w:rPr>
      </w:pPr>
      <w:r>
        <w:rPr>
          <w:lang w:val="ru-RU"/>
        </w:rPr>
        <w:tab/>
        <w:t>i)</w:t>
      </w:r>
      <w:r>
        <w:rPr>
          <w:lang w:val="ru-RU"/>
        </w:rPr>
        <w:tab/>
        <w:t>Заместитель Государственного прокурора ранга B (225);</w:t>
      </w:r>
    </w:p>
    <w:p w:rsidR="00C91DAC" w:rsidRDefault="00C91DAC">
      <w:pPr>
        <w:spacing w:after="220"/>
        <w:ind w:firstLine="567"/>
        <w:rPr>
          <w:lang w:val="ru-RU"/>
        </w:rPr>
      </w:pPr>
      <w:r>
        <w:rPr>
          <w:lang w:val="ru-RU"/>
        </w:rPr>
        <w:t>j)</w:t>
      </w:r>
      <w:r>
        <w:rPr>
          <w:lang w:val="ru-RU"/>
        </w:rPr>
        <w:tab/>
        <w:t>Помощник Государственного прокурора ранга A (256);</w:t>
      </w:r>
    </w:p>
    <w:p w:rsidR="00C91DAC" w:rsidRDefault="00C91DAC">
      <w:pPr>
        <w:spacing w:after="220"/>
        <w:rPr>
          <w:lang w:val="ru-RU"/>
        </w:rPr>
      </w:pPr>
      <w:r>
        <w:rPr>
          <w:lang w:val="ru-RU"/>
        </w:rPr>
        <w:tab/>
        <w:t>k)</w:t>
      </w:r>
      <w:r>
        <w:rPr>
          <w:lang w:val="ru-RU"/>
        </w:rPr>
        <w:tab/>
        <w:t>Заместитель Государственного прокурора ранга B (119);</w:t>
      </w:r>
    </w:p>
    <w:p w:rsidR="00C91DAC" w:rsidRDefault="00C91DAC">
      <w:pPr>
        <w:spacing w:after="220"/>
        <w:rPr>
          <w:lang w:val="ru-RU"/>
        </w:rPr>
      </w:pPr>
      <w:r>
        <w:rPr>
          <w:lang w:val="ru-RU"/>
        </w:rPr>
        <w:tab/>
        <w:t>l)</w:t>
      </w:r>
      <w:r>
        <w:rPr>
          <w:lang w:val="ru-RU"/>
        </w:rPr>
        <w:tab/>
        <w:t>Помощники прокуратуры (1).</w:t>
      </w:r>
    </w:p>
    <w:p w:rsidR="00C91DAC" w:rsidRDefault="00C91DAC">
      <w:pPr>
        <w:pStyle w:val="Heading3"/>
        <w:spacing w:after="220"/>
        <w:rPr>
          <w:lang w:val="ru-RU"/>
        </w:rPr>
      </w:pPr>
      <w:r>
        <w:rPr>
          <w:lang w:val="ru-RU"/>
        </w:rPr>
        <w:t>Задача сбора фактов</w:t>
      </w:r>
    </w:p>
    <w:p w:rsidR="00C91DAC" w:rsidRDefault="00C91DAC">
      <w:pPr>
        <w:spacing w:after="220"/>
        <w:rPr>
          <w:lang w:val="ru-RU"/>
        </w:rPr>
      </w:pPr>
      <w:r>
        <w:rPr>
          <w:lang w:val="ru-RU"/>
        </w:rPr>
        <w:t>158.</w:t>
      </w:r>
      <w:r>
        <w:rPr>
          <w:lang w:val="ru-RU"/>
        </w:rPr>
        <w:tab/>
        <w:t xml:space="preserve">Различные государственные учреждения, такие как министерство юстиции, министерство внутренних дел, Департамент государственных обвинений и министерство по правам человека, организовали посещения тюремных учреждений в разных городах и округах с целью проведения расследований в отношении поступивших жалоб или проведения незапланированных инспекций. Верховный комитет по контролю за условиями содержания заключенных в тюрьмах, состоящий из представителей различных организаций, посетил тюремные заведения с целью опроса заключенных, оценки условий их содержания, ознакомления с их проблемами и жалобами и проверки отсутствия случаев жестокого обращения или пыток. </w:t>
      </w:r>
    </w:p>
    <w:p w:rsidR="00C91DAC" w:rsidRDefault="00C91DAC">
      <w:pPr>
        <w:spacing w:after="220"/>
        <w:rPr>
          <w:lang w:val="ru-RU"/>
        </w:rPr>
      </w:pPr>
      <w:r>
        <w:rPr>
          <w:lang w:val="ru-RU"/>
        </w:rPr>
        <w:t>159.</w:t>
      </w:r>
      <w:r>
        <w:rPr>
          <w:lang w:val="ru-RU"/>
        </w:rPr>
        <w:tab/>
        <w:t>В 2004 году министерство юстиции организовало посещения судов и прокуратур при специальных судах и судах первой инстанции в провинциях Сана, Сана Сити, Джауф, Аден, Римах, Амран и Садах, а также других судов в различных провинциях. Целью этих визитов была проверка юридической и административной деятельности различных палат и отделов судов. Были выявлены проблемы, препятствующие судебной деятельности, и предложены их решения, а сотрудников призвали удвоить свои усилия и проявить особое трудолюбие для успешного выполнения национальной программы по устранению задержек в рассмотрении судебных дел. Их также призвали обеспечить больший доступ населения к правосудию, проводить расследования оперативно, строго соблюдать правила и законы для упрощения судебных процедур.</w:t>
      </w:r>
    </w:p>
    <w:p w:rsidR="00C91DAC" w:rsidRDefault="00C91DAC">
      <w:pPr>
        <w:spacing w:after="220"/>
        <w:rPr>
          <w:lang w:val="ru-RU"/>
        </w:rPr>
      </w:pPr>
      <w:r>
        <w:rPr>
          <w:lang w:val="ru-RU"/>
        </w:rPr>
        <w:t>160.</w:t>
      </w:r>
      <w:r>
        <w:rPr>
          <w:lang w:val="ru-RU"/>
        </w:rPr>
        <w:tab/>
        <w:t xml:space="preserve">В 2004 году представители судебных органов посетили центры содержания под стражей до суда и центральные тюрьмы с целью улучшения условий содержания и повышения эффективности мер по перевоспитанию заключенных. Ниже приводится информация о таких посещениях: </w:t>
      </w:r>
    </w:p>
    <w:p w:rsidR="00C91DAC" w:rsidRDefault="00C91DAC">
      <w:pPr>
        <w:rPr>
          <w:lang w:val="ru-RU"/>
        </w:rPr>
      </w:pPr>
      <w:r>
        <w:rPr>
          <w:lang w:val="ru-RU"/>
        </w:rPr>
        <w:tab/>
        <w:t>a)</w:t>
      </w:r>
      <w:r>
        <w:rPr>
          <w:lang w:val="ru-RU"/>
        </w:rPr>
        <w:tab/>
        <w:t>Были организованы посещения центров содержания до вынесения судебного решения в западной, юго-восточной и восточной частях провинции Сана Сити, а также судов в провинции Хамдан и аэропорта провинции Сана с целью проверки условий содержания и оценки общего состояния, здоровья и юридического статуса заключенных, в частности тех из них, психологическое состояние и здоровье которых ухудшилось в связи с продолжительным содержанием под стражей в этих местах при отсутствии судебного решения в отношении их дел. Представители государственных органов дали указания руководителям этих заведений в отношении медицинского обслуживания, создания приемлемых условий и освобождения незаконно задержанных заключенных.</w:t>
      </w:r>
    </w:p>
    <w:p w:rsidR="00C91DAC" w:rsidRDefault="00C91DAC">
      <w:pPr>
        <w:rPr>
          <w:lang w:val="ru-RU"/>
        </w:rPr>
      </w:pPr>
      <w:r>
        <w:rPr>
          <w:lang w:val="ru-RU"/>
        </w:rPr>
        <w:tab/>
        <w:t>b)</w:t>
      </w:r>
      <w:r>
        <w:rPr>
          <w:lang w:val="ru-RU"/>
        </w:rPr>
        <w:tab/>
        <w:t>Был организован визит в центральную тюрьму в Мансура в провинции Аден для оценки условий содержания и состояния заключенных. Департамент государственных обвинений запросил список лиц, срок заключения которых истек, но которые остаются в тюрьме, так как не в состоянии оплатить свои долги, с целью решения этой проблемы.</w:t>
      </w:r>
    </w:p>
    <w:p w:rsidR="00C91DAC" w:rsidRDefault="00C91DAC">
      <w:pPr>
        <w:rPr>
          <w:lang w:val="ru-RU"/>
        </w:rPr>
      </w:pPr>
      <w:r>
        <w:rPr>
          <w:lang w:val="ru-RU"/>
        </w:rPr>
        <w:t>161.</w:t>
      </w:r>
      <w:r>
        <w:rPr>
          <w:lang w:val="ru-RU"/>
        </w:rPr>
        <w:tab/>
        <w:t>В тех же целях в период 2005 по 2007 годы министерство по правам человека организовывало посещения тюрем и мест содержания под стражей до суда высокопоставленными сотрудниками министерства и Департамента воспитательных и тюремных учреждений. Информация об этих визитах приводится ниже:</w:t>
      </w:r>
    </w:p>
    <w:p w:rsidR="00C91DAC" w:rsidRDefault="00C91DAC">
      <w:pPr>
        <w:rPr>
          <w:lang w:val="ru-RU"/>
        </w:rPr>
      </w:pPr>
      <w:r>
        <w:rPr>
          <w:lang w:val="ru-RU"/>
        </w:rPr>
        <w:tab/>
        <w:t>a)</w:t>
      </w:r>
      <w:r>
        <w:rPr>
          <w:lang w:val="ru-RU"/>
        </w:rPr>
        <w:tab/>
        <w:t>Были организованы посещения полицейских постов, Департамента уголовного расследования и Департамента государственных обвинений для рассмотрения пяти случаев, четыре из которых были успешно завершены, а одно дело осталось незавершенным ввиду недостаточного сотрудничества со стороны Департамента судебного инспектората с группой посещения (2005).</w:t>
      </w:r>
    </w:p>
    <w:p w:rsidR="00C91DAC" w:rsidRDefault="00C91DAC">
      <w:pPr>
        <w:rPr>
          <w:lang w:val="ru-RU"/>
        </w:rPr>
      </w:pPr>
      <w:r>
        <w:rPr>
          <w:lang w:val="ru-RU"/>
        </w:rPr>
        <w:tab/>
        <w:t>b)</w:t>
      </w:r>
      <w:r>
        <w:rPr>
          <w:lang w:val="ru-RU"/>
        </w:rPr>
        <w:tab/>
        <w:t>Было организовано посещение тюрьмы в Байде для проверки информации, согласно которой один из заключенных отбывал наказание вместо своего брата. Один из сотрудников этого учреждения отказал инспекторам в посещении на том основании, что у них не было письменного разрешения от начальника Департамента тюремных учреждений. Ответственный за инспекцию сотрудник установил, что более 20 человек из местной общины содержались в тюрьме в качестве заложников.</w:t>
      </w:r>
    </w:p>
    <w:p w:rsidR="00C91DAC" w:rsidRDefault="00C91DAC">
      <w:pPr>
        <w:rPr>
          <w:lang w:val="ru-RU"/>
        </w:rPr>
      </w:pPr>
      <w:r>
        <w:rPr>
          <w:lang w:val="ru-RU"/>
        </w:rPr>
        <w:tab/>
        <w:t>c)</w:t>
      </w:r>
      <w:r>
        <w:rPr>
          <w:lang w:val="ru-RU"/>
        </w:rPr>
        <w:tab/>
        <w:t>С 6 по 14</w:t>
      </w:r>
      <w:r w:rsidR="00572EB4">
        <w:rPr>
          <w:lang w:val="ru-RU"/>
        </w:rPr>
        <w:t> сентября</w:t>
      </w:r>
      <w:r>
        <w:rPr>
          <w:lang w:val="ru-RU"/>
        </w:rPr>
        <w:t xml:space="preserve"> 2006 года в присутствии министра по правам человека была проведена проверка условий содержания заключенных в центральных тюрьмах провинций Сана, Аден, Лахидж, Таиз, Изз и Дхамар.</w:t>
      </w:r>
    </w:p>
    <w:p w:rsidR="00C91DAC" w:rsidRDefault="00C91DAC">
      <w:pPr>
        <w:rPr>
          <w:lang w:val="ru-RU"/>
        </w:rPr>
      </w:pPr>
      <w:r>
        <w:rPr>
          <w:lang w:val="ru-RU"/>
        </w:rPr>
        <w:tab/>
        <w:t>d)</w:t>
      </w:r>
      <w:r>
        <w:rPr>
          <w:lang w:val="ru-RU"/>
        </w:rPr>
        <w:tab/>
        <w:t>В 2006 году была проведена проверка центров содержания под стажей до суда в провинции Сана Сити.</w:t>
      </w:r>
    </w:p>
    <w:p w:rsidR="00C91DAC" w:rsidRDefault="00C91DAC">
      <w:pPr>
        <w:rPr>
          <w:lang w:val="ru-RU"/>
        </w:rPr>
      </w:pPr>
      <w:r>
        <w:rPr>
          <w:lang w:val="ru-RU"/>
        </w:rPr>
        <w:tab/>
        <w:t>e)</w:t>
      </w:r>
      <w:r>
        <w:rPr>
          <w:lang w:val="ru-RU"/>
        </w:rPr>
        <w:tab/>
        <w:t>Была проведена проверка организаций, ответственных за осуществление проекта по борьбе с попрошайничеством, подготовленного министерством труда и социального обеспечения и Центром для девочек в Амале.</w:t>
      </w:r>
    </w:p>
    <w:p w:rsidR="00C91DAC" w:rsidRDefault="00C91DAC">
      <w:pPr>
        <w:rPr>
          <w:lang w:val="ru-RU"/>
        </w:rPr>
      </w:pPr>
      <w:r>
        <w:rPr>
          <w:lang w:val="ru-RU"/>
        </w:rPr>
        <w:tab/>
        <w:t>f)</w:t>
      </w:r>
      <w:r>
        <w:rPr>
          <w:lang w:val="ru-RU"/>
        </w:rPr>
        <w:tab/>
        <w:t>Проверки детских домов и исправительных колоний были проведены в 2006 году при содействии Социального фонда Салих, а во время праздника Ид была организована раздача одежды в центре по охране детства, социальном исправительном центре для мальчиков и сиротском приюте.</w:t>
      </w:r>
    </w:p>
    <w:p w:rsidR="00C91DAC" w:rsidRDefault="00C91DAC">
      <w:pPr>
        <w:rPr>
          <w:lang w:val="ru-RU"/>
        </w:rPr>
      </w:pPr>
      <w:r>
        <w:rPr>
          <w:lang w:val="ru-RU"/>
        </w:rPr>
        <w:tab/>
        <w:t>g)</w:t>
      </w:r>
      <w:r>
        <w:rPr>
          <w:lang w:val="ru-RU"/>
        </w:rPr>
        <w:tab/>
        <w:t>В мае 2007 года были организованы посещения центральной тюрьмы в Сане, психиатрической клиники, женских тюрем и воспитательно-реабилитационных центров. В ходе бесед с заключенными были обсуждены различные проблемы и представлен отчет руководителям тюремных заведений. Руководство приняло предложения по устранению недостатков, многие из которых объясняются отсутствием достаточного опыта работы сотрудников тюрьмы.</w:t>
      </w:r>
    </w:p>
    <w:p w:rsidR="00C91DAC" w:rsidRDefault="00C91DAC">
      <w:pPr>
        <w:rPr>
          <w:lang w:val="ru-RU"/>
        </w:rPr>
      </w:pPr>
      <w:r>
        <w:rPr>
          <w:lang w:val="ru-RU"/>
        </w:rPr>
        <w:tab/>
        <w:t>h)</w:t>
      </w:r>
      <w:r>
        <w:rPr>
          <w:lang w:val="ru-RU"/>
        </w:rPr>
        <w:tab/>
        <w:t>В результате многочисленных жалоб, полученных министерством от семей заключенных, и критических статей в прессе было организовано посещение тюрьмы Рада в июне 2007 года. Три человека, которые содержались в ней незаконно, были выпущены сразу, а четвего других - через две недели после посещения.</w:t>
      </w:r>
    </w:p>
    <w:p w:rsidR="00C91DAC" w:rsidRDefault="00C91DAC" w:rsidP="00695758">
      <w:pPr>
        <w:keepNext/>
        <w:rPr>
          <w:lang w:val="ru-RU"/>
        </w:rPr>
      </w:pPr>
      <w:r>
        <w:rPr>
          <w:lang w:val="ru-RU"/>
        </w:rPr>
        <w:tab/>
        <w:t>i)</w:t>
      </w:r>
      <w:r>
        <w:rPr>
          <w:lang w:val="ru-RU"/>
        </w:rPr>
        <w:tab/>
        <w:t>Было организовано посещение тюрьмы в Ходайдо 8 августа 2007 года и составлен отчет об условиях содержания и заключенных. В результате этих посещений:</w:t>
      </w:r>
    </w:p>
    <w:p w:rsidR="00C91DAC" w:rsidRDefault="00C91DAC">
      <w:pPr>
        <w:pStyle w:val="Rom2"/>
        <w:rPr>
          <w:lang w:val="ru-RU"/>
        </w:rPr>
      </w:pPr>
      <w:r>
        <w:rPr>
          <w:lang w:val="ru-RU"/>
        </w:rPr>
        <w:t>Был составлен подробный отчет об условиях содержания в тюрьме, заключенных и тех делах, в связи с которыми требовалась помощь. Отчеты были представлены в Совет министров, который принял решения о выполнении соответствующими органами рекомендаций по устранению обнаруженных недостатков.</w:t>
      </w:r>
    </w:p>
    <w:p w:rsidR="00C91DAC" w:rsidRDefault="00C91DAC">
      <w:pPr>
        <w:pStyle w:val="Rom2"/>
        <w:rPr>
          <w:lang w:val="ru-RU"/>
        </w:rPr>
      </w:pPr>
      <w:r>
        <w:rPr>
          <w:lang w:val="ru-RU"/>
        </w:rPr>
        <w:t xml:space="preserve">Верховный комитет по изучению условий содержания в тюремных учреждениях составил список лиц, которые отбыли две трети положенного срока. В соответствии с указом президента Республики, эти лица были выпущены в месяцы Шабана и Рамадана </w:t>
      </w:r>
      <w:r>
        <w:rPr>
          <w:i/>
          <w:iCs/>
          <w:lang w:val="ru-RU"/>
        </w:rPr>
        <w:t xml:space="preserve">(А.Н. 1426) </w:t>
      </w:r>
      <w:r>
        <w:rPr>
          <w:lang w:val="ru-RU"/>
        </w:rPr>
        <w:t>после погашения их долгов из государственной казны.</w:t>
      </w:r>
    </w:p>
    <w:p w:rsidR="00C91DAC" w:rsidRDefault="00C91DAC">
      <w:pPr>
        <w:pStyle w:val="Rom2"/>
        <w:rPr>
          <w:lang w:val="ru-RU"/>
        </w:rPr>
      </w:pPr>
      <w:r>
        <w:rPr>
          <w:lang w:val="ru-RU"/>
        </w:rPr>
        <w:t>Женщинам-заключенным в центральной тюрьме Сана ежемесячно предоставляется помощь натурой.</w:t>
      </w:r>
    </w:p>
    <w:p w:rsidR="00C91DAC" w:rsidRDefault="00C91DAC">
      <w:pPr>
        <w:pStyle w:val="Heading3"/>
        <w:rPr>
          <w:lang w:val="ru-RU"/>
        </w:rPr>
      </w:pPr>
      <w:r>
        <w:rPr>
          <w:lang w:val="ru-RU"/>
        </w:rPr>
        <w:t>Расследование в отношении случаев пытки</w:t>
      </w:r>
    </w:p>
    <w:p w:rsidR="00C91DAC" w:rsidRDefault="00C91DAC">
      <w:pPr>
        <w:rPr>
          <w:lang w:val="ru-RU"/>
        </w:rPr>
      </w:pPr>
      <w:r>
        <w:rPr>
          <w:lang w:val="ru-RU"/>
        </w:rPr>
        <w:t>162.</w:t>
      </w:r>
      <w:r>
        <w:rPr>
          <w:lang w:val="ru-RU"/>
        </w:rPr>
        <w:tab/>
        <w:t>В рамках подготовки проекта периодического доклада об осуществлении Конвенции против пыток, который должен быть представлен в этом году, министерство организовало программу посещений судов, органов охраны правопорядка, прокуратур, центральных тюремных учреждений и центров содержания под стражей до суда в провинциях Хаджа, Ходайдо, Таиз, Хадрамаут и Сана Сити, в ходе которых его сотрудники встречались с руководителями органов охраны правопорядка, судьями, прокурорами, сотрудниками органов уголовного расследования и начальниками полицейских участков. Был проведен опрос заключенных с целью выяснения их юридического статуса и состояния здоровья и выявления случаев пыток. Результаты опроса были занесены в специально разработанные для этого вопросники.</w:t>
      </w:r>
    </w:p>
    <w:p w:rsidR="00C91DAC" w:rsidRDefault="00C91DAC">
      <w:pPr>
        <w:rPr>
          <w:lang w:val="ru-RU"/>
        </w:rPr>
      </w:pPr>
      <w:r>
        <w:rPr>
          <w:lang w:val="ru-RU"/>
        </w:rPr>
        <w:t>163.</w:t>
      </w:r>
      <w:r>
        <w:rPr>
          <w:lang w:val="ru-RU"/>
        </w:rPr>
        <w:tab/>
        <w:t>Полученные в результате этих посещений и изученные сведения позволили сделать окончательные выводы в отношении выполнения на местах рекомендаций Комитета против пыток.</w:t>
      </w:r>
    </w:p>
    <w:p w:rsidR="00C91DAC" w:rsidRDefault="00C91DAC">
      <w:pPr>
        <w:rPr>
          <w:lang w:val="ru-RU"/>
        </w:rPr>
      </w:pPr>
      <w:r>
        <w:rPr>
          <w:lang w:val="ru-RU"/>
        </w:rPr>
        <w:t>164.</w:t>
      </w:r>
      <w:r>
        <w:rPr>
          <w:lang w:val="ru-RU"/>
        </w:rPr>
        <w:tab/>
        <w:t xml:space="preserve">Следует добавить, что программа посещений позволила получить общие сведения об эффективности работы тюремных учреждений и условиях содержания в них, а также предложения по повышению эффективности. </w:t>
      </w:r>
    </w:p>
    <w:p w:rsidR="00C91DAC" w:rsidRDefault="00C91DAC">
      <w:pPr>
        <w:pStyle w:val="Heading3"/>
        <w:rPr>
          <w:lang w:val="ru-RU"/>
        </w:rPr>
      </w:pPr>
      <w:r>
        <w:rPr>
          <w:lang w:val="ru-RU"/>
        </w:rPr>
        <w:t>Рекомендации</w:t>
      </w:r>
    </w:p>
    <w:p w:rsidR="00C91DAC" w:rsidRDefault="00C91DAC">
      <w:pPr>
        <w:rPr>
          <w:lang w:val="ru-RU"/>
        </w:rPr>
      </w:pPr>
      <w:r>
        <w:rPr>
          <w:lang w:val="ru-RU"/>
        </w:rPr>
        <w:t>165.</w:t>
      </w:r>
      <w:r>
        <w:rPr>
          <w:lang w:val="ru-RU"/>
        </w:rPr>
        <w:tab/>
        <w:t>Группа инспекторов сформулировала следующие рекомендации для различных государственных учреждений.</w:t>
      </w:r>
    </w:p>
    <w:p w:rsidR="00C91DAC" w:rsidRDefault="00C91DAC">
      <w:pPr>
        <w:pStyle w:val="Heading3"/>
        <w:rPr>
          <w:lang w:val="ru-RU"/>
        </w:rPr>
      </w:pPr>
      <w:r>
        <w:rPr>
          <w:lang w:val="ru-RU"/>
        </w:rPr>
        <w:t>Рекомендации министерству по правам человека</w:t>
      </w:r>
    </w:p>
    <w:p w:rsidR="00C91DAC" w:rsidRDefault="00C91DAC">
      <w:pPr>
        <w:rPr>
          <w:lang w:val="ru-RU"/>
        </w:rPr>
      </w:pPr>
      <w:r>
        <w:rPr>
          <w:lang w:val="ru-RU"/>
        </w:rPr>
        <w:tab/>
        <w:t>a)</w:t>
      </w:r>
      <w:r>
        <w:rPr>
          <w:lang w:val="ru-RU"/>
        </w:rPr>
        <w:tab/>
        <w:t>Увеличить число инспекций тюремных учреждений в целях лучшего соблюдения прав заключенных.</w:t>
      </w:r>
    </w:p>
    <w:p w:rsidR="00C91DAC" w:rsidRDefault="00C91DAC">
      <w:pPr>
        <w:rPr>
          <w:lang w:val="ru-RU"/>
        </w:rPr>
      </w:pPr>
      <w:r>
        <w:rPr>
          <w:lang w:val="ru-RU"/>
        </w:rPr>
        <w:tab/>
        <w:t>b)</w:t>
      </w:r>
      <w:r>
        <w:rPr>
          <w:lang w:val="ru-RU"/>
        </w:rPr>
        <w:tab/>
        <w:t>Поддерживать тесное сотрудничество с компетентными органами, в частности министерством внутренних дел и министерством юстиции, для решения вопросов, связанных с заключенными.</w:t>
      </w:r>
    </w:p>
    <w:p w:rsidR="00C91DAC" w:rsidRDefault="00C91DAC">
      <w:pPr>
        <w:rPr>
          <w:lang w:val="ru-RU"/>
        </w:rPr>
      </w:pPr>
      <w:r>
        <w:rPr>
          <w:lang w:val="ru-RU"/>
        </w:rPr>
        <w:tab/>
        <w:t>c)</w:t>
      </w:r>
      <w:r>
        <w:rPr>
          <w:lang w:val="ru-RU"/>
        </w:rPr>
        <w:tab/>
        <w:t>Организовать семинары по повышению информированности для высших полицейских чинов.</w:t>
      </w:r>
    </w:p>
    <w:p w:rsidR="00C91DAC" w:rsidRDefault="00C91DAC">
      <w:pPr>
        <w:pStyle w:val="Heading3"/>
        <w:rPr>
          <w:lang w:val="ru-RU"/>
        </w:rPr>
      </w:pPr>
      <w:r>
        <w:rPr>
          <w:lang w:val="ru-RU"/>
        </w:rPr>
        <w:t>Рекомендации министерству внутренних дел</w:t>
      </w:r>
    </w:p>
    <w:p w:rsidR="00C91DAC" w:rsidRDefault="00C91DAC">
      <w:pPr>
        <w:rPr>
          <w:lang w:val="ru-RU"/>
        </w:rPr>
      </w:pPr>
      <w:r>
        <w:rPr>
          <w:lang w:val="ru-RU"/>
        </w:rPr>
        <w:tab/>
        <w:t>a)</w:t>
      </w:r>
      <w:r>
        <w:rPr>
          <w:lang w:val="ru-RU"/>
        </w:rPr>
        <w:tab/>
        <w:t>Повысить роль компетентного органа по надзору и наблюдению за центрами содержания под стражей в ожидании суда.</w:t>
      </w:r>
    </w:p>
    <w:p w:rsidR="00C91DAC" w:rsidRDefault="00C91DAC">
      <w:pPr>
        <w:rPr>
          <w:lang w:val="ru-RU"/>
        </w:rPr>
      </w:pPr>
      <w:r>
        <w:rPr>
          <w:lang w:val="ru-RU"/>
        </w:rPr>
        <w:tab/>
        <w:t>b)</w:t>
      </w:r>
      <w:r>
        <w:rPr>
          <w:lang w:val="ru-RU"/>
        </w:rPr>
        <w:tab/>
        <w:t>Строго наказывать сотрудников всех правоохранительных органов, жестоко обращающихся с заключенными.</w:t>
      </w:r>
    </w:p>
    <w:p w:rsidR="00C91DAC" w:rsidRDefault="00C91DAC">
      <w:pPr>
        <w:rPr>
          <w:lang w:val="ru-RU"/>
        </w:rPr>
      </w:pPr>
      <w:r>
        <w:rPr>
          <w:lang w:val="ru-RU"/>
        </w:rPr>
        <w:tab/>
        <w:t>c)</w:t>
      </w:r>
      <w:r>
        <w:rPr>
          <w:lang w:val="ru-RU"/>
        </w:rPr>
        <w:tab/>
        <w:t>Следить за тем, чтобы правоохранительные органы исполняли судебные решения и не чинили препятствий.</w:t>
      </w:r>
    </w:p>
    <w:p w:rsidR="00C91DAC" w:rsidRDefault="00C91DAC">
      <w:pPr>
        <w:rPr>
          <w:lang w:val="ru-RU"/>
        </w:rPr>
      </w:pPr>
      <w:r>
        <w:rPr>
          <w:lang w:val="ru-RU"/>
        </w:rPr>
        <w:tab/>
        <w:t>d)</w:t>
      </w:r>
      <w:r>
        <w:rPr>
          <w:lang w:val="ru-RU"/>
        </w:rPr>
        <w:tab/>
        <w:t>Проявлять оперативность в рассмотрении жалоб от частных лиц или заключенных и принимать соответствующие юридические меры.</w:t>
      </w:r>
    </w:p>
    <w:p w:rsidR="00C91DAC" w:rsidRDefault="00C91DAC">
      <w:pPr>
        <w:rPr>
          <w:lang w:val="ru-RU"/>
        </w:rPr>
      </w:pPr>
      <w:r>
        <w:rPr>
          <w:lang w:val="ru-RU"/>
        </w:rPr>
        <w:tab/>
        <w:t>e)</w:t>
      </w:r>
      <w:r>
        <w:rPr>
          <w:lang w:val="ru-RU"/>
        </w:rPr>
        <w:tab/>
        <w:t>Обеспечивать достаточным количеством питания заключенных и работников тюремных учреждений.</w:t>
      </w:r>
    </w:p>
    <w:p w:rsidR="00C91DAC" w:rsidRDefault="00C91DAC">
      <w:pPr>
        <w:rPr>
          <w:lang w:val="ru-RU"/>
        </w:rPr>
      </w:pPr>
      <w:r>
        <w:rPr>
          <w:lang w:val="ru-RU"/>
        </w:rPr>
        <w:tab/>
        <w:t>f)</w:t>
      </w:r>
      <w:r>
        <w:rPr>
          <w:lang w:val="ru-RU"/>
        </w:rPr>
        <w:tab/>
        <w:t>Улучшить инфраструктуру тюремных учреждений.</w:t>
      </w:r>
    </w:p>
    <w:p w:rsidR="00C91DAC" w:rsidRDefault="00C91DAC">
      <w:pPr>
        <w:pStyle w:val="Heading3"/>
        <w:rPr>
          <w:lang w:val="ru-RU"/>
        </w:rPr>
      </w:pPr>
      <w:r>
        <w:rPr>
          <w:lang w:val="ru-RU"/>
        </w:rPr>
        <w:t>Рекомендации министерству юстиции и Департаменту государственных обвинений</w:t>
      </w:r>
    </w:p>
    <w:p w:rsidR="00C91DAC" w:rsidRDefault="00C91DAC">
      <w:pPr>
        <w:rPr>
          <w:lang w:val="ru-RU"/>
        </w:rPr>
      </w:pPr>
      <w:r>
        <w:rPr>
          <w:lang w:val="ru-RU"/>
        </w:rPr>
        <w:tab/>
        <w:t>a)</w:t>
      </w:r>
      <w:r>
        <w:rPr>
          <w:lang w:val="ru-RU"/>
        </w:rPr>
        <w:tab/>
        <w:t>Сотрудничать с министерством внутренних дел для упрощения работы судебных органов, сделать общим правило дисциплинарного наказания любого сотрудника правоохранительных органов, который препятствует или не выполняет решения или постановления суда.</w:t>
      </w:r>
    </w:p>
    <w:p w:rsidR="00C91DAC" w:rsidRDefault="00C91DAC">
      <w:pPr>
        <w:rPr>
          <w:lang w:val="ru-RU"/>
        </w:rPr>
      </w:pPr>
      <w:r>
        <w:rPr>
          <w:lang w:val="ru-RU"/>
        </w:rPr>
        <w:tab/>
        <w:t>b)</w:t>
      </w:r>
      <w:r>
        <w:rPr>
          <w:lang w:val="ru-RU"/>
        </w:rPr>
        <w:tab/>
        <w:t>Устанавливать сроки расследования для Департамента государственного обвинения и судов первой инстанции и апелляционных судов, основанные на классификации правонарушений (более или менее серьезных).</w:t>
      </w:r>
    </w:p>
    <w:p w:rsidR="00C91DAC" w:rsidRDefault="00C91DAC">
      <w:pPr>
        <w:rPr>
          <w:lang w:val="ru-RU"/>
        </w:rPr>
      </w:pPr>
      <w:r>
        <w:rPr>
          <w:lang w:val="ru-RU"/>
        </w:rPr>
        <w:tab/>
        <w:t>c)</w:t>
      </w:r>
      <w:r>
        <w:rPr>
          <w:lang w:val="ru-RU"/>
        </w:rPr>
        <w:tab/>
        <w:t>Обеспечить в каждом округе провинции Сана Сити создание суда и прокуратуры; оказывать поддержку судам и прокуратурам и укомплектовывать их штат (судьями и сотрудниками прокуратуры); назначить судью и сотрудника прокуратуры для каждой категории дел (более серьезные правонарушения, менее серьезные правонарушения и т.д.).</w:t>
      </w:r>
    </w:p>
    <w:p w:rsidR="00C91DAC" w:rsidRDefault="00C91DAC">
      <w:pPr>
        <w:rPr>
          <w:b/>
          <w:lang w:val="ru-RU"/>
        </w:rPr>
      </w:pPr>
      <w:r>
        <w:rPr>
          <w:lang w:val="ru-RU"/>
        </w:rPr>
        <w:tab/>
        <w:t>d)</w:t>
      </w:r>
      <w:r>
        <w:rPr>
          <w:lang w:val="ru-RU"/>
        </w:rPr>
        <w:tab/>
        <w:t>Расширять и укреплять роль Департамента государственных обвинений, распространяя его компетенцию на полицейские участки (представитель в каждом полицейском участке).</w:t>
      </w:r>
    </w:p>
    <w:p w:rsidR="00C91DAC" w:rsidRDefault="00C91DAC">
      <w:pPr>
        <w:rPr>
          <w:lang w:val="ru-RU"/>
        </w:rPr>
      </w:pPr>
      <w:r>
        <w:rPr>
          <w:b/>
          <w:lang w:val="ru-RU"/>
        </w:rPr>
        <w:t>Рекомендации</w:t>
      </w:r>
      <w:r>
        <w:rPr>
          <w:lang w:val="ru-RU"/>
        </w:rPr>
        <w:t xml:space="preserve"> </w:t>
      </w:r>
      <w:r>
        <w:rPr>
          <w:b/>
          <w:lang w:val="ru-RU"/>
        </w:rPr>
        <w:t>министерству здравоохранения</w:t>
      </w:r>
    </w:p>
    <w:p w:rsidR="00C91DAC" w:rsidRDefault="00C91DAC">
      <w:pPr>
        <w:ind w:firstLine="567"/>
        <w:rPr>
          <w:lang w:val="ru-RU"/>
        </w:rPr>
      </w:pPr>
      <w:r>
        <w:rPr>
          <w:lang w:val="ru-RU"/>
        </w:rPr>
        <w:t>a)</w:t>
      </w:r>
      <w:r>
        <w:rPr>
          <w:lang w:val="ru-RU"/>
        </w:rPr>
        <w:tab/>
        <w:t>Обеспечить достаточное количество медицинских работников в центрах содержания под стражей до суда и центральных тюремных учреждениях.</w:t>
      </w:r>
    </w:p>
    <w:p w:rsidR="00C91DAC" w:rsidRDefault="00C91DAC">
      <w:pPr>
        <w:rPr>
          <w:lang w:val="ru-RU"/>
        </w:rPr>
      </w:pPr>
      <w:r>
        <w:rPr>
          <w:lang w:val="ru-RU"/>
        </w:rPr>
        <w:tab/>
        <w:t>b)</w:t>
      </w:r>
      <w:r>
        <w:rPr>
          <w:lang w:val="ru-RU"/>
        </w:rPr>
        <w:tab/>
        <w:t>Предоставить лабораторию для проведения необходимых анализов заключенных до их размещения в центрах содержания под стражей до суда и центральных тюремных учреждениях.</w:t>
      </w:r>
    </w:p>
    <w:p w:rsidR="00C91DAC" w:rsidRDefault="00C91DAC">
      <w:pPr>
        <w:pStyle w:val="Heading3"/>
        <w:rPr>
          <w:lang w:val="ru-RU"/>
        </w:rPr>
      </w:pPr>
      <w:r>
        <w:rPr>
          <w:lang w:val="ru-RU"/>
        </w:rPr>
        <w:t xml:space="preserve">Рекомендации министерству профессионального обучения и министерству образования </w:t>
      </w:r>
    </w:p>
    <w:p w:rsidR="00C91DAC" w:rsidRDefault="00C91DAC">
      <w:pPr>
        <w:rPr>
          <w:lang w:val="ru-RU"/>
        </w:rPr>
      </w:pPr>
      <w:r>
        <w:rPr>
          <w:lang w:val="ru-RU"/>
        </w:rPr>
        <w:tab/>
        <w:t>a)</w:t>
      </w:r>
      <w:r>
        <w:rPr>
          <w:lang w:val="ru-RU"/>
        </w:rPr>
        <w:tab/>
        <w:t>Принять необходимые меры для профессионального обучения заключенных.</w:t>
      </w:r>
    </w:p>
    <w:p w:rsidR="00C91DAC" w:rsidRDefault="00C91DAC">
      <w:pPr>
        <w:rPr>
          <w:lang w:val="ru-RU"/>
        </w:rPr>
      </w:pPr>
      <w:r>
        <w:rPr>
          <w:lang w:val="ru-RU"/>
        </w:rPr>
        <w:tab/>
        <w:t>b)</w:t>
      </w:r>
      <w:r>
        <w:rPr>
          <w:lang w:val="ru-RU"/>
        </w:rPr>
        <w:tab/>
        <w:t>Выделить учебный персонал для обучения и повышения информированности заключенных.</w:t>
      </w:r>
    </w:p>
    <w:p w:rsidR="00C91DAC" w:rsidRDefault="00C91DAC">
      <w:pPr>
        <w:pStyle w:val="Heading3"/>
        <w:rPr>
          <w:bCs/>
          <w:lang w:val="ru-RU"/>
        </w:rPr>
      </w:pPr>
      <w:r>
        <w:rPr>
          <w:bCs/>
          <w:lang w:val="ru-RU"/>
        </w:rPr>
        <w:t>Рекомендации министерству водных ресурсов и санитарных установок</w:t>
      </w:r>
    </w:p>
    <w:p w:rsidR="00C91DAC" w:rsidRDefault="00C91DAC">
      <w:pPr>
        <w:rPr>
          <w:lang w:val="ru-RU"/>
        </w:rPr>
      </w:pPr>
      <w:r>
        <w:rPr>
          <w:lang w:val="ru-RU"/>
        </w:rPr>
        <w:tab/>
      </w:r>
      <w:r>
        <w:rPr>
          <w:lang w:val="fr-CH"/>
        </w:rPr>
        <w:t>a</w:t>
      </w:r>
      <w:r>
        <w:rPr>
          <w:lang w:val="ru-RU"/>
        </w:rPr>
        <w:t>)</w:t>
      </w:r>
      <w:r>
        <w:rPr>
          <w:lang w:val="ru-RU"/>
        </w:rPr>
        <w:tab/>
        <w:t>Обеспечить бурение скважин и поставку водяных насосов (для снабжения заключенных питьевой водой в достаточных количествах).</w:t>
      </w:r>
    </w:p>
    <w:p w:rsidR="00C91DAC" w:rsidRDefault="00C91DAC">
      <w:pPr>
        <w:rPr>
          <w:lang w:val="ru-RU"/>
        </w:rPr>
      </w:pPr>
      <w:r>
        <w:rPr>
          <w:lang w:val="ru-RU"/>
        </w:rPr>
        <w:tab/>
      </w:r>
      <w:r>
        <w:rPr>
          <w:lang w:val="fr-CH"/>
        </w:rPr>
        <w:t>b</w:t>
      </w:r>
      <w:r>
        <w:rPr>
          <w:lang w:val="ru-RU"/>
        </w:rPr>
        <w:t>)</w:t>
      </w:r>
      <w:r>
        <w:rPr>
          <w:lang w:val="ru-RU"/>
        </w:rPr>
        <w:tab/>
        <w:t>Оборудовать и модернизировать водоочистные сооружения и поддерживать их в надлежащем состоянии.</w:t>
      </w:r>
    </w:p>
    <w:p w:rsidR="00C91DAC" w:rsidRDefault="00C91DAC">
      <w:pPr>
        <w:pStyle w:val="Heading2"/>
        <w:rPr>
          <w:lang w:val="ru-RU"/>
        </w:rPr>
      </w:pPr>
      <w:r>
        <w:rPr>
          <w:lang w:val="ru-RU"/>
        </w:rPr>
        <w:t>D.</w:t>
      </w:r>
      <w:r>
        <w:rPr>
          <w:lang w:val="en-US"/>
        </w:rPr>
        <w:t xml:space="preserve">  </w:t>
      </w:r>
      <w:r>
        <w:rPr>
          <w:lang w:val="ru-RU"/>
        </w:rPr>
        <w:t>Трудности, с которыми сталкивается страна при выполнении некоторых обязательств по Конвенции</w:t>
      </w:r>
    </w:p>
    <w:p w:rsidR="00C91DAC" w:rsidRPr="004F6569" w:rsidRDefault="00C91DAC">
      <w:pPr>
        <w:rPr>
          <w:lang w:val="ru-RU"/>
        </w:rPr>
      </w:pPr>
      <w:r>
        <w:rPr>
          <w:lang w:val="ru-RU"/>
        </w:rPr>
        <w:t>166.</w:t>
      </w:r>
      <w:r>
        <w:rPr>
          <w:lang w:val="ru-RU"/>
        </w:rPr>
        <w:tab/>
        <w:t>Ряд факторов затрудняет осуществление Конвенции. Они из</w:t>
      </w:r>
      <w:r w:rsidR="00695758">
        <w:rPr>
          <w:lang w:val="ru-RU"/>
        </w:rPr>
        <w:t>лагаются в краткой форме ниже</w:t>
      </w:r>
      <w:r w:rsidR="00695758" w:rsidRPr="004F6569">
        <w:rPr>
          <w:lang w:val="ru-RU"/>
        </w:rPr>
        <w:t>:</w:t>
      </w:r>
    </w:p>
    <w:p w:rsidR="00C91DAC" w:rsidRDefault="00C91DAC">
      <w:pPr>
        <w:rPr>
          <w:lang w:val="ru-RU"/>
        </w:rPr>
      </w:pPr>
      <w:r>
        <w:rPr>
          <w:lang w:val="ru-RU"/>
        </w:rPr>
        <w:tab/>
        <w:t>a)</w:t>
      </w:r>
      <w:r>
        <w:rPr>
          <w:lang w:val="ru-RU"/>
        </w:rPr>
        <w:tab/>
        <w:t>Повсеместное распространение нищеты, особенно в сельской местности и среди</w:t>
      </w:r>
      <w:r w:rsidR="00CF6CCC">
        <w:rPr>
          <w:lang w:val="ru-RU"/>
        </w:rPr>
        <w:t> женщин</w:t>
      </w:r>
      <w:r>
        <w:rPr>
          <w:lang w:val="ru-RU"/>
        </w:rPr>
        <w:t xml:space="preserve">, является проблемой, имеющей катастрофические последствия для прав и свобод человека. Нищета также является структурной проблемой, препятствующей развитию и прогрессу в области прав человека; в настоящее время усилия сосредоточены на обеспечении прав и достойной жизни хотя бы на минимальном уровне, однако, существует все большая потребность в качественном улучшении положения с правами и свободами в государственной и частной сферах. </w:t>
      </w:r>
    </w:p>
    <w:p w:rsidR="00C91DAC" w:rsidRDefault="00C91DAC">
      <w:pPr>
        <w:rPr>
          <w:lang w:val="ru-RU"/>
        </w:rPr>
      </w:pPr>
      <w:r>
        <w:rPr>
          <w:lang w:val="ru-RU"/>
        </w:rPr>
        <w:tab/>
        <w:t>b)</w:t>
      </w:r>
      <w:r>
        <w:rPr>
          <w:lang w:val="ru-RU"/>
        </w:rPr>
        <w:tab/>
        <w:t>Распределение населения в Йемене является неравномерным: 68% населения сосредоточено в центральном высокогорье, 13% проживает в южной и восточной прибрежной равнинной местности, 12% - на равнине Тихама и 5% - в районах пустыни. Эта ситуация затрудняет повсеместное обеспечение населения основными службами, в частности создание во всех населенных областях судов и Департаментов государственного обвинения.</w:t>
      </w:r>
    </w:p>
    <w:p w:rsidR="00C91DAC" w:rsidRDefault="00C91DAC">
      <w:pPr>
        <w:rPr>
          <w:lang w:val="ru-RU"/>
        </w:rPr>
      </w:pPr>
      <w:r>
        <w:rPr>
          <w:lang w:val="ru-RU"/>
        </w:rPr>
        <w:tab/>
        <w:t>c)</w:t>
      </w:r>
      <w:r>
        <w:rPr>
          <w:lang w:val="ru-RU"/>
        </w:rPr>
        <w:tab/>
        <w:t>Недостаточными являются существующие учебные программы по вопросам прав человека для сотрудников правоохранительных органов и пенитенциарных учреждений, предусмотренные различными международными договорами, в частности Конвенцией против пыток.</w:t>
      </w:r>
    </w:p>
    <w:p w:rsidR="00C91DAC" w:rsidRDefault="00C91DAC">
      <w:pPr>
        <w:rPr>
          <w:lang w:val="ru-RU"/>
        </w:rPr>
      </w:pPr>
      <w:r>
        <w:rPr>
          <w:lang w:val="ru-RU"/>
        </w:rPr>
        <w:tab/>
        <w:t>d)</w:t>
      </w:r>
      <w:r>
        <w:rPr>
          <w:lang w:val="ru-RU"/>
        </w:rPr>
        <w:tab/>
        <w:t>Не имеется достаточных финансовых средств и ресурсов для проведения необходимых строительно-ремонтных работ в тюрьмах и обеспечения заключенных всем необходимым в соответствии с их правами.</w:t>
      </w:r>
    </w:p>
    <w:p w:rsidR="00C91DAC" w:rsidRDefault="00C91DAC">
      <w:pPr>
        <w:rPr>
          <w:lang w:val="ru-RU"/>
        </w:rPr>
      </w:pPr>
      <w:r>
        <w:rPr>
          <w:lang w:val="ru-RU"/>
        </w:rPr>
        <w:tab/>
        <w:t>e)</w:t>
      </w:r>
      <w:r>
        <w:rPr>
          <w:lang w:val="ru-RU"/>
        </w:rPr>
        <w:tab/>
        <w:t>Отсутствуют достаточные статистические данные и исследования в отношении случаев пыток.</w:t>
      </w:r>
      <w:r w:rsidR="00DF1CAC">
        <w:rPr>
          <w:lang w:val="ru-RU"/>
        </w:rPr>
        <w:t xml:space="preserve"> </w:t>
      </w:r>
    </w:p>
    <w:p w:rsidR="00C91DAC" w:rsidRDefault="00C91DAC">
      <w:pPr>
        <w:rPr>
          <w:lang w:val="ru-RU"/>
        </w:rPr>
      </w:pPr>
      <w:r>
        <w:rPr>
          <w:lang w:val="ru-RU"/>
        </w:rPr>
        <w:tab/>
        <w:t>f)</w:t>
      </w:r>
      <w:r>
        <w:rPr>
          <w:lang w:val="ru-RU"/>
        </w:rPr>
        <w:tab/>
        <w:t>Значительная часть населения не осведомлена о правах и обязанностях в связи с общей неграмотностью.</w:t>
      </w:r>
    </w:p>
    <w:p w:rsidR="00C91DAC" w:rsidRDefault="00C91DAC">
      <w:pPr>
        <w:pStyle w:val="Heading2"/>
        <w:rPr>
          <w:lang w:val="ru-RU"/>
        </w:rPr>
      </w:pPr>
      <w:r>
        <w:rPr>
          <w:lang w:val="ru-RU"/>
        </w:rPr>
        <w:t>Часть II</w:t>
      </w:r>
    </w:p>
    <w:p w:rsidR="00C91DAC" w:rsidRDefault="00C91DAC">
      <w:pPr>
        <w:pStyle w:val="Heading1"/>
        <w:rPr>
          <w:lang w:val="ru-RU"/>
        </w:rPr>
      </w:pPr>
      <w:r>
        <w:rPr>
          <w:lang w:val="ru-RU"/>
        </w:rPr>
        <w:t xml:space="preserve">ДОПОЛНИТЕЛЬНАЯ ИНФОРМАЦИЯ, ЗАПРОШЕННАЯ КОМИТЕТОМ </w:t>
      </w:r>
    </w:p>
    <w:p w:rsidR="00C91DAC" w:rsidRDefault="00C91DAC">
      <w:pPr>
        <w:rPr>
          <w:lang w:val="ru-RU"/>
        </w:rPr>
      </w:pPr>
      <w:r>
        <w:rPr>
          <w:lang w:val="ru-RU"/>
        </w:rPr>
        <w:t>167.</w:t>
      </w:r>
      <w:r>
        <w:rPr>
          <w:lang w:val="ru-RU"/>
        </w:rPr>
        <w:tab/>
        <w:t>В этой части представлена информация, имеющая отношение к пункту 8</w:t>
      </w:r>
      <w:r w:rsidR="00DF1CAC">
        <w:rPr>
          <w:lang w:val="ru-RU"/>
        </w:rPr>
        <w:t xml:space="preserve"> </w:t>
      </w:r>
      <w:r>
        <w:rPr>
          <w:lang w:val="ru-RU"/>
        </w:rPr>
        <w:t xml:space="preserve">b) рекомендаций Комитета (подробные статистические данные - с разбивкой по совершенным преступлениям, географическим районам, этническим группам и признаку пола </w:t>
      </w:r>
      <w:r>
        <w:rPr>
          <w:lang w:val="ru-RU"/>
        </w:rPr>
        <w:noBreakHyphen/>
        <w:t xml:space="preserve"> о жалобах на акты пыток и жестокого обращения, предположительно совершаемых сотрудниками правоохранительных органов, а также о проведенных в этой связи расследованиях, судебном преследовании виновных и применении уголовных и дисциплинарных наказаний).</w:t>
      </w:r>
    </w:p>
    <w:p w:rsidR="00C91DAC" w:rsidRDefault="00C91DAC">
      <w:pPr>
        <w:rPr>
          <w:lang w:val="ru-RU"/>
        </w:rPr>
      </w:pPr>
      <w:r>
        <w:rPr>
          <w:lang w:val="ru-RU"/>
        </w:rPr>
        <w:t>168.</w:t>
      </w:r>
      <w:r>
        <w:rPr>
          <w:lang w:val="ru-RU"/>
        </w:rPr>
        <w:tab/>
        <w:t>В</w:t>
      </w:r>
      <w:r w:rsidR="00DF1CAC">
        <w:rPr>
          <w:lang w:val="ru-RU"/>
        </w:rPr>
        <w:t xml:space="preserve"> </w:t>
      </w:r>
      <w:r>
        <w:rPr>
          <w:lang w:val="ru-RU"/>
        </w:rPr>
        <w:t xml:space="preserve">Йемене, как и в других странах, встречается такая практика [пытки], и правительство принимает дополнительные меры для борьбы с ней, понимая, что подобные акты совершаются психически нездоровыми людьми, превышающими свои полномочия. Государство намерено прилагать усилия, направленные против всех форм пыток, принимая меры законодательного, административного и просветительского характера в сочетании с работой на местах. </w:t>
      </w:r>
    </w:p>
    <w:p w:rsidR="00C91DAC" w:rsidRDefault="00C91DAC">
      <w:pPr>
        <w:rPr>
          <w:lang w:val="ru-RU"/>
        </w:rPr>
      </w:pPr>
      <w:r>
        <w:rPr>
          <w:lang w:val="ru-RU"/>
        </w:rPr>
        <w:t>169.</w:t>
      </w:r>
      <w:r>
        <w:rPr>
          <w:lang w:val="ru-RU"/>
        </w:rPr>
        <w:tab/>
        <w:t>Например, в 2003 году в соблюдение с принципа, запрещающего бесчеловечное обращение, было возбуждено преследование нескольких нарушивших закон полицейских и агентов службы безопасности в соответствии с надлежащими процедурами, разработанными компетентными властями в предшествующие годы. Иски были поданы в отношении 54 человек, некоторые из которых были приговорены судом к тюремному заключению или уволены с работы. Другие были приговорены к выплате истцам компенсации. В отношении остальных еще ведется расследование, или же они ожидают суда.</w:t>
      </w:r>
      <w:r w:rsidR="00DF1CAC">
        <w:rPr>
          <w:lang w:val="ru-RU"/>
        </w:rPr>
        <w:t xml:space="preserve"> </w:t>
      </w:r>
    </w:p>
    <w:p w:rsidR="00C91DAC" w:rsidRPr="004F6569" w:rsidRDefault="00C91DAC">
      <w:pPr>
        <w:pStyle w:val="Heading2"/>
        <w:rPr>
          <w:sz w:val="22"/>
          <w:lang w:val="ru-RU"/>
        </w:rPr>
      </w:pPr>
      <w:r>
        <w:rPr>
          <w:sz w:val="22"/>
          <w:lang w:val="ru-RU"/>
        </w:rPr>
        <w:t>Полицейские, признанные</w:t>
      </w:r>
      <w:r w:rsidR="004F6569">
        <w:rPr>
          <w:sz w:val="22"/>
          <w:lang w:val="ru-RU"/>
        </w:rPr>
        <w:t xml:space="preserve"> виновными в нарушении закона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378"/>
        <w:gridCol w:w="1985"/>
      </w:tblGrid>
      <w:tr w:rsidR="00C91DAC" w:rsidTr="004F6569">
        <w:trPr>
          <w:jc w:val="center"/>
        </w:trPr>
        <w:tc>
          <w:tcPr>
            <w:tcW w:w="993" w:type="dxa"/>
            <w:tcBorders>
              <w:bottom w:val="single" w:sz="4" w:space="0" w:color="auto"/>
            </w:tcBorders>
            <w:vAlign w:val="center"/>
          </w:tcPr>
          <w:p w:rsidR="00C91DAC" w:rsidRDefault="00C91DAC" w:rsidP="004F6569">
            <w:pPr>
              <w:spacing w:before="60" w:after="60"/>
              <w:jc w:val="center"/>
              <w:rPr>
                <w:b/>
                <w:bCs/>
                <w:i/>
                <w:iCs/>
                <w:sz w:val="20"/>
                <w:lang w:val="ru-RU"/>
              </w:rPr>
            </w:pPr>
            <w:r>
              <w:rPr>
                <w:b/>
                <w:bCs/>
                <w:i/>
                <w:iCs/>
                <w:sz w:val="20"/>
                <w:lang w:val="ru-RU"/>
              </w:rPr>
              <w:t>Пункт</w:t>
            </w:r>
          </w:p>
        </w:tc>
        <w:tc>
          <w:tcPr>
            <w:tcW w:w="6378" w:type="dxa"/>
            <w:tcBorders>
              <w:bottom w:val="single" w:sz="4" w:space="0" w:color="auto"/>
            </w:tcBorders>
            <w:vAlign w:val="center"/>
          </w:tcPr>
          <w:p w:rsidR="00C91DAC" w:rsidRDefault="00C91DAC" w:rsidP="004F6569">
            <w:pPr>
              <w:spacing w:before="60" w:after="60"/>
              <w:jc w:val="center"/>
              <w:rPr>
                <w:b/>
                <w:bCs/>
                <w:i/>
                <w:iCs/>
                <w:sz w:val="20"/>
                <w:lang w:val="ru-RU"/>
              </w:rPr>
            </w:pPr>
            <w:r>
              <w:rPr>
                <w:b/>
                <w:bCs/>
                <w:i/>
                <w:iCs/>
                <w:sz w:val="20"/>
                <w:lang w:val="ru-RU"/>
              </w:rPr>
              <w:t>Правонарушение</w:t>
            </w:r>
          </w:p>
        </w:tc>
        <w:tc>
          <w:tcPr>
            <w:tcW w:w="1985" w:type="dxa"/>
            <w:tcBorders>
              <w:bottom w:val="single" w:sz="4" w:space="0" w:color="auto"/>
            </w:tcBorders>
            <w:vAlign w:val="center"/>
          </w:tcPr>
          <w:p w:rsidR="00C91DAC" w:rsidRDefault="00C91DAC" w:rsidP="004F6569">
            <w:pPr>
              <w:spacing w:before="60" w:after="60"/>
              <w:jc w:val="center"/>
              <w:rPr>
                <w:b/>
                <w:bCs/>
                <w:i/>
                <w:iCs/>
                <w:sz w:val="20"/>
                <w:lang w:val="ru-RU"/>
              </w:rPr>
            </w:pPr>
            <w:r>
              <w:rPr>
                <w:b/>
                <w:bCs/>
                <w:i/>
                <w:iCs/>
                <w:sz w:val="20"/>
                <w:lang w:val="ru-RU"/>
              </w:rPr>
              <w:t>Кол-во правонарушителей</w:t>
            </w:r>
          </w:p>
        </w:tc>
      </w:tr>
      <w:tr w:rsidR="00C91DAC" w:rsidTr="004F6569">
        <w:trPr>
          <w:jc w:val="center"/>
        </w:trPr>
        <w:tc>
          <w:tcPr>
            <w:tcW w:w="993" w:type="dxa"/>
            <w:tcBorders>
              <w:bottom w:val="single" w:sz="4" w:space="0" w:color="auto"/>
            </w:tcBorders>
          </w:tcPr>
          <w:p w:rsidR="00C91DAC" w:rsidRDefault="00C91DAC">
            <w:pPr>
              <w:spacing w:before="60" w:after="60"/>
              <w:jc w:val="center"/>
              <w:rPr>
                <w:sz w:val="20"/>
                <w:lang w:val="ru-RU"/>
              </w:rPr>
            </w:pPr>
            <w:r>
              <w:rPr>
                <w:sz w:val="20"/>
                <w:lang w:val="ru-RU"/>
              </w:rPr>
              <w:t>1</w:t>
            </w:r>
          </w:p>
        </w:tc>
        <w:tc>
          <w:tcPr>
            <w:tcW w:w="6378" w:type="dxa"/>
            <w:tcBorders>
              <w:bottom w:val="single" w:sz="4" w:space="0" w:color="auto"/>
            </w:tcBorders>
          </w:tcPr>
          <w:p w:rsidR="00C91DAC" w:rsidRDefault="00C91DAC">
            <w:pPr>
              <w:spacing w:before="60" w:after="60"/>
              <w:rPr>
                <w:sz w:val="20"/>
                <w:lang w:val="ru-RU"/>
              </w:rPr>
            </w:pPr>
            <w:r>
              <w:rPr>
                <w:sz w:val="20"/>
                <w:lang w:val="ru-RU"/>
              </w:rPr>
              <w:t>Физическое насилие в отношении допрашиваемого</w:t>
            </w:r>
          </w:p>
        </w:tc>
        <w:tc>
          <w:tcPr>
            <w:tcW w:w="0" w:type="auto"/>
            <w:tcBorders>
              <w:bottom w:val="single" w:sz="4" w:space="0" w:color="auto"/>
            </w:tcBorders>
            <w:tcMar>
              <w:left w:w="0" w:type="dxa"/>
              <w:right w:w="1191" w:type="dxa"/>
            </w:tcMar>
          </w:tcPr>
          <w:p w:rsidR="00C91DAC" w:rsidRDefault="00C91DAC">
            <w:pPr>
              <w:spacing w:before="60" w:after="60"/>
              <w:ind w:right="-227"/>
              <w:jc w:val="right"/>
              <w:rPr>
                <w:sz w:val="20"/>
                <w:lang w:val="ru-RU"/>
              </w:rPr>
            </w:pPr>
            <w:r>
              <w:rPr>
                <w:sz w:val="20"/>
                <w:lang w:val="ru-RU"/>
              </w:rPr>
              <w:t>8</w:t>
            </w:r>
          </w:p>
        </w:tc>
      </w:tr>
      <w:tr w:rsidR="00C91DAC" w:rsidTr="004F6569">
        <w:trPr>
          <w:jc w:val="center"/>
        </w:trPr>
        <w:tc>
          <w:tcPr>
            <w:tcW w:w="993" w:type="dxa"/>
            <w:tcBorders>
              <w:top w:val="single" w:sz="4" w:space="0" w:color="auto"/>
              <w:bottom w:val="single" w:sz="4" w:space="0" w:color="auto"/>
            </w:tcBorders>
          </w:tcPr>
          <w:p w:rsidR="00C91DAC" w:rsidRDefault="00C91DAC">
            <w:pPr>
              <w:spacing w:before="60" w:after="60"/>
              <w:jc w:val="center"/>
              <w:rPr>
                <w:sz w:val="20"/>
                <w:lang w:val="ru-RU"/>
              </w:rPr>
            </w:pPr>
            <w:r>
              <w:rPr>
                <w:sz w:val="20"/>
                <w:lang w:val="ru-RU"/>
              </w:rPr>
              <w:t>2</w:t>
            </w:r>
          </w:p>
        </w:tc>
        <w:tc>
          <w:tcPr>
            <w:tcW w:w="6378" w:type="dxa"/>
            <w:tcBorders>
              <w:top w:val="single" w:sz="4" w:space="0" w:color="auto"/>
              <w:bottom w:val="single" w:sz="4" w:space="0" w:color="auto"/>
            </w:tcBorders>
          </w:tcPr>
          <w:p w:rsidR="00C91DAC" w:rsidRDefault="00C91DAC">
            <w:pPr>
              <w:spacing w:before="60" w:after="60"/>
              <w:rPr>
                <w:sz w:val="20"/>
                <w:lang w:val="ru-RU"/>
              </w:rPr>
            </w:pPr>
            <w:r>
              <w:rPr>
                <w:sz w:val="20"/>
                <w:lang w:val="ru-RU"/>
              </w:rPr>
              <w:t>Физическое насилие и применение оружия в отношении представителей общественности</w:t>
            </w:r>
          </w:p>
        </w:tc>
        <w:tc>
          <w:tcPr>
            <w:tcW w:w="0" w:type="auto"/>
            <w:tcBorders>
              <w:top w:val="single" w:sz="4" w:space="0" w:color="auto"/>
              <w:bottom w:val="single" w:sz="4" w:space="0" w:color="auto"/>
            </w:tcBorders>
            <w:tcMar>
              <w:left w:w="0" w:type="dxa"/>
              <w:right w:w="1191" w:type="dxa"/>
            </w:tcMar>
          </w:tcPr>
          <w:p w:rsidR="00C91DAC" w:rsidRDefault="00C91DAC">
            <w:pPr>
              <w:spacing w:before="60" w:after="60"/>
              <w:ind w:right="-227"/>
              <w:jc w:val="right"/>
              <w:rPr>
                <w:sz w:val="20"/>
                <w:lang w:val="ru-RU"/>
              </w:rPr>
            </w:pPr>
            <w:r>
              <w:rPr>
                <w:sz w:val="20"/>
                <w:lang w:val="ru-RU"/>
              </w:rPr>
              <w:t>19</w:t>
            </w:r>
          </w:p>
        </w:tc>
      </w:tr>
      <w:tr w:rsidR="00C91DAC" w:rsidTr="004F6569">
        <w:trPr>
          <w:jc w:val="center"/>
        </w:trPr>
        <w:tc>
          <w:tcPr>
            <w:tcW w:w="993" w:type="dxa"/>
            <w:tcBorders>
              <w:top w:val="single" w:sz="4" w:space="0" w:color="auto"/>
              <w:bottom w:val="single" w:sz="4" w:space="0" w:color="auto"/>
            </w:tcBorders>
          </w:tcPr>
          <w:p w:rsidR="00C91DAC" w:rsidRDefault="00C91DAC">
            <w:pPr>
              <w:spacing w:before="60" w:after="60"/>
              <w:jc w:val="center"/>
              <w:rPr>
                <w:sz w:val="20"/>
                <w:lang w:val="ru-RU"/>
              </w:rPr>
            </w:pPr>
            <w:r>
              <w:rPr>
                <w:sz w:val="20"/>
                <w:lang w:val="ru-RU"/>
              </w:rPr>
              <w:t>3</w:t>
            </w:r>
          </w:p>
        </w:tc>
        <w:tc>
          <w:tcPr>
            <w:tcW w:w="6378" w:type="dxa"/>
            <w:tcBorders>
              <w:top w:val="single" w:sz="4" w:space="0" w:color="auto"/>
              <w:bottom w:val="single" w:sz="4" w:space="0" w:color="auto"/>
            </w:tcBorders>
          </w:tcPr>
          <w:p w:rsidR="00C91DAC" w:rsidRDefault="00C91DAC">
            <w:pPr>
              <w:spacing w:before="60" w:after="60"/>
              <w:rPr>
                <w:sz w:val="20"/>
                <w:lang w:val="ru-RU"/>
              </w:rPr>
            </w:pPr>
            <w:r>
              <w:rPr>
                <w:sz w:val="20"/>
                <w:lang w:val="ru-RU"/>
              </w:rPr>
              <w:t>Убийство подозреваемого или перестрелка с ним в ходе погони</w:t>
            </w:r>
            <w:r w:rsidR="00DF1CAC">
              <w:rPr>
                <w:sz w:val="20"/>
                <w:lang w:val="ru-RU"/>
              </w:rPr>
              <w:t xml:space="preserve"> </w:t>
            </w:r>
          </w:p>
        </w:tc>
        <w:tc>
          <w:tcPr>
            <w:tcW w:w="0" w:type="auto"/>
            <w:tcBorders>
              <w:top w:val="single" w:sz="4" w:space="0" w:color="auto"/>
              <w:bottom w:val="single" w:sz="4" w:space="0" w:color="auto"/>
            </w:tcBorders>
            <w:tcMar>
              <w:left w:w="0" w:type="dxa"/>
              <w:right w:w="1191" w:type="dxa"/>
            </w:tcMar>
          </w:tcPr>
          <w:p w:rsidR="00C91DAC" w:rsidRDefault="00C91DAC">
            <w:pPr>
              <w:spacing w:before="60" w:after="60"/>
              <w:ind w:right="-227"/>
              <w:jc w:val="right"/>
              <w:rPr>
                <w:sz w:val="20"/>
                <w:lang w:val="ru-RU"/>
              </w:rPr>
            </w:pPr>
            <w:r>
              <w:rPr>
                <w:sz w:val="20"/>
                <w:lang w:val="ru-RU"/>
              </w:rPr>
              <w:t>15</w:t>
            </w:r>
          </w:p>
        </w:tc>
      </w:tr>
      <w:tr w:rsidR="00C91DAC" w:rsidTr="004F6569">
        <w:trPr>
          <w:jc w:val="center"/>
        </w:trPr>
        <w:tc>
          <w:tcPr>
            <w:tcW w:w="993" w:type="dxa"/>
            <w:tcBorders>
              <w:top w:val="single" w:sz="4" w:space="0" w:color="auto"/>
              <w:bottom w:val="single" w:sz="4" w:space="0" w:color="auto"/>
            </w:tcBorders>
          </w:tcPr>
          <w:p w:rsidR="00C91DAC" w:rsidRDefault="00C91DAC">
            <w:pPr>
              <w:spacing w:before="60" w:after="60"/>
              <w:jc w:val="center"/>
              <w:rPr>
                <w:sz w:val="20"/>
                <w:lang w:val="ru-RU"/>
              </w:rPr>
            </w:pPr>
            <w:r>
              <w:rPr>
                <w:sz w:val="20"/>
                <w:lang w:val="ru-RU"/>
              </w:rPr>
              <w:t>4</w:t>
            </w:r>
          </w:p>
        </w:tc>
        <w:tc>
          <w:tcPr>
            <w:tcW w:w="6378" w:type="dxa"/>
            <w:tcBorders>
              <w:top w:val="single" w:sz="4" w:space="0" w:color="auto"/>
              <w:bottom w:val="single" w:sz="4" w:space="0" w:color="auto"/>
            </w:tcBorders>
          </w:tcPr>
          <w:p w:rsidR="00C91DAC" w:rsidRDefault="00C91DAC">
            <w:pPr>
              <w:spacing w:before="60" w:after="60"/>
              <w:rPr>
                <w:sz w:val="20"/>
                <w:lang w:val="ru-RU"/>
              </w:rPr>
            </w:pPr>
            <w:r>
              <w:rPr>
                <w:sz w:val="20"/>
                <w:lang w:val="ru-RU"/>
              </w:rPr>
              <w:t>Превышение полномочий в целях обмана или совершения кражи у представителей общественности</w:t>
            </w:r>
          </w:p>
        </w:tc>
        <w:tc>
          <w:tcPr>
            <w:tcW w:w="0" w:type="auto"/>
            <w:tcBorders>
              <w:top w:val="single" w:sz="4" w:space="0" w:color="auto"/>
              <w:bottom w:val="single" w:sz="4" w:space="0" w:color="auto"/>
            </w:tcBorders>
            <w:tcMar>
              <w:left w:w="0" w:type="dxa"/>
              <w:right w:w="1191" w:type="dxa"/>
            </w:tcMar>
          </w:tcPr>
          <w:p w:rsidR="00C91DAC" w:rsidRDefault="00C91DAC">
            <w:pPr>
              <w:spacing w:before="60" w:after="60"/>
              <w:ind w:right="-227"/>
              <w:jc w:val="right"/>
              <w:rPr>
                <w:sz w:val="20"/>
                <w:lang w:val="ru-RU"/>
              </w:rPr>
            </w:pPr>
            <w:r>
              <w:rPr>
                <w:sz w:val="20"/>
                <w:lang w:val="ru-RU"/>
              </w:rPr>
              <w:t>9</w:t>
            </w:r>
          </w:p>
        </w:tc>
      </w:tr>
      <w:tr w:rsidR="00C91DAC" w:rsidTr="004F6569">
        <w:trPr>
          <w:jc w:val="center"/>
        </w:trPr>
        <w:tc>
          <w:tcPr>
            <w:tcW w:w="993" w:type="dxa"/>
            <w:tcBorders>
              <w:top w:val="single" w:sz="4" w:space="0" w:color="auto"/>
              <w:bottom w:val="single" w:sz="4" w:space="0" w:color="auto"/>
            </w:tcBorders>
          </w:tcPr>
          <w:p w:rsidR="00C91DAC" w:rsidRDefault="00C91DAC">
            <w:pPr>
              <w:spacing w:before="60" w:after="60"/>
              <w:jc w:val="center"/>
              <w:rPr>
                <w:sz w:val="20"/>
                <w:lang w:val="ru-RU"/>
              </w:rPr>
            </w:pPr>
            <w:r>
              <w:rPr>
                <w:sz w:val="20"/>
                <w:lang w:val="ru-RU"/>
              </w:rPr>
              <w:t>5</w:t>
            </w:r>
          </w:p>
        </w:tc>
        <w:tc>
          <w:tcPr>
            <w:tcW w:w="6378" w:type="dxa"/>
            <w:tcBorders>
              <w:top w:val="single" w:sz="4" w:space="0" w:color="auto"/>
              <w:bottom w:val="single" w:sz="4" w:space="0" w:color="auto"/>
            </w:tcBorders>
          </w:tcPr>
          <w:p w:rsidR="00C91DAC" w:rsidRDefault="00C91DAC">
            <w:pPr>
              <w:spacing w:before="60" w:after="60"/>
              <w:rPr>
                <w:sz w:val="20"/>
                <w:lang w:val="ru-RU"/>
              </w:rPr>
            </w:pPr>
            <w:r>
              <w:rPr>
                <w:sz w:val="20"/>
                <w:lang w:val="ru-RU"/>
              </w:rPr>
              <w:t xml:space="preserve">Нападение и нанесение увечий коллеге </w:t>
            </w:r>
          </w:p>
        </w:tc>
        <w:tc>
          <w:tcPr>
            <w:tcW w:w="0" w:type="auto"/>
            <w:tcBorders>
              <w:top w:val="single" w:sz="4" w:space="0" w:color="auto"/>
              <w:bottom w:val="single" w:sz="4" w:space="0" w:color="auto"/>
            </w:tcBorders>
            <w:tcMar>
              <w:left w:w="0" w:type="dxa"/>
              <w:right w:w="1191" w:type="dxa"/>
            </w:tcMar>
          </w:tcPr>
          <w:p w:rsidR="00C91DAC" w:rsidRDefault="00C91DAC">
            <w:pPr>
              <w:spacing w:before="60" w:after="60"/>
              <w:ind w:right="-227"/>
              <w:jc w:val="right"/>
              <w:rPr>
                <w:sz w:val="20"/>
                <w:lang w:val="ru-RU"/>
              </w:rPr>
            </w:pPr>
            <w:r>
              <w:rPr>
                <w:sz w:val="20"/>
                <w:lang w:val="ru-RU"/>
              </w:rPr>
              <w:t>2</w:t>
            </w:r>
          </w:p>
        </w:tc>
      </w:tr>
      <w:tr w:rsidR="00C91DAC" w:rsidTr="004F6569">
        <w:trPr>
          <w:jc w:val="center"/>
        </w:trPr>
        <w:tc>
          <w:tcPr>
            <w:tcW w:w="993" w:type="dxa"/>
            <w:tcBorders>
              <w:top w:val="single" w:sz="4" w:space="0" w:color="auto"/>
            </w:tcBorders>
          </w:tcPr>
          <w:p w:rsidR="00C91DAC" w:rsidRDefault="00C91DAC">
            <w:pPr>
              <w:spacing w:before="60" w:after="60"/>
              <w:jc w:val="center"/>
              <w:rPr>
                <w:sz w:val="20"/>
                <w:lang w:val="ru-RU"/>
              </w:rPr>
            </w:pPr>
            <w:r>
              <w:rPr>
                <w:sz w:val="20"/>
                <w:lang w:val="ru-RU"/>
              </w:rPr>
              <w:t>6</w:t>
            </w:r>
          </w:p>
        </w:tc>
        <w:tc>
          <w:tcPr>
            <w:tcW w:w="6378" w:type="dxa"/>
            <w:tcBorders>
              <w:top w:val="single" w:sz="4" w:space="0" w:color="auto"/>
            </w:tcBorders>
          </w:tcPr>
          <w:p w:rsidR="00C91DAC" w:rsidRDefault="00C91DAC">
            <w:pPr>
              <w:spacing w:before="60" w:after="60"/>
              <w:rPr>
                <w:sz w:val="20"/>
                <w:lang w:val="ru-RU"/>
              </w:rPr>
            </w:pPr>
            <w:r>
              <w:rPr>
                <w:sz w:val="20"/>
                <w:lang w:val="ru-RU"/>
              </w:rPr>
              <w:t>Подстрекательство к убийству</w:t>
            </w:r>
          </w:p>
        </w:tc>
        <w:tc>
          <w:tcPr>
            <w:tcW w:w="0" w:type="auto"/>
            <w:tcBorders>
              <w:top w:val="single" w:sz="4" w:space="0" w:color="auto"/>
            </w:tcBorders>
            <w:tcMar>
              <w:left w:w="0" w:type="dxa"/>
              <w:right w:w="1191" w:type="dxa"/>
            </w:tcMar>
          </w:tcPr>
          <w:p w:rsidR="00C91DAC" w:rsidRDefault="00C91DAC">
            <w:pPr>
              <w:spacing w:before="60" w:after="60"/>
              <w:ind w:right="-227"/>
              <w:jc w:val="right"/>
              <w:rPr>
                <w:sz w:val="20"/>
                <w:lang w:val="ru-RU"/>
              </w:rPr>
            </w:pPr>
            <w:r>
              <w:rPr>
                <w:sz w:val="20"/>
                <w:lang w:val="ru-RU"/>
              </w:rPr>
              <w:t>1</w:t>
            </w:r>
          </w:p>
        </w:tc>
      </w:tr>
      <w:tr w:rsidR="00C91DAC" w:rsidTr="004F6569">
        <w:trPr>
          <w:jc w:val="center"/>
        </w:trPr>
        <w:tc>
          <w:tcPr>
            <w:tcW w:w="993" w:type="dxa"/>
          </w:tcPr>
          <w:p w:rsidR="00C91DAC" w:rsidRDefault="00C91DAC">
            <w:pPr>
              <w:spacing w:before="60" w:after="60"/>
              <w:jc w:val="center"/>
              <w:rPr>
                <w:sz w:val="20"/>
                <w:lang w:val="ru-RU"/>
              </w:rPr>
            </w:pPr>
          </w:p>
        </w:tc>
        <w:tc>
          <w:tcPr>
            <w:tcW w:w="6378" w:type="dxa"/>
          </w:tcPr>
          <w:p w:rsidR="00C91DAC" w:rsidRDefault="00C91DAC">
            <w:pPr>
              <w:spacing w:before="60" w:after="60"/>
              <w:rPr>
                <w:sz w:val="20"/>
                <w:lang w:val="ru-RU"/>
              </w:rPr>
            </w:pPr>
            <w:r>
              <w:rPr>
                <w:sz w:val="20"/>
                <w:lang w:val="ru-RU"/>
              </w:rPr>
              <w:t xml:space="preserve">     Всего</w:t>
            </w:r>
          </w:p>
        </w:tc>
        <w:tc>
          <w:tcPr>
            <w:tcW w:w="0" w:type="auto"/>
            <w:tcMar>
              <w:left w:w="0" w:type="dxa"/>
              <w:right w:w="1191" w:type="dxa"/>
            </w:tcMar>
          </w:tcPr>
          <w:p w:rsidR="00C91DAC" w:rsidRDefault="00C91DAC">
            <w:pPr>
              <w:spacing w:before="60" w:after="60"/>
              <w:ind w:right="-227"/>
              <w:jc w:val="right"/>
              <w:rPr>
                <w:sz w:val="20"/>
                <w:lang w:val="ru-RU"/>
              </w:rPr>
            </w:pPr>
            <w:r>
              <w:rPr>
                <w:sz w:val="20"/>
                <w:lang w:val="ru-RU"/>
              </w:rPr>
              <w:t>54</w:t>
            </w:r>
          </w:p>
        </w:tc>
      </w:tr>
    </w:tbl>
    <w:p w:rsidR="00C91DAC" w:rsidRPr="004F6569" w:rsidRDefault="00C91DAC">
      <w:pPr>
        <w:spacing w:before="240"/>
        <w:rPr>
          <w:lang w:val="fr-CH"/>
        </w:rPr>
      </w:pPr>
      <w:r>
        <w:rPr>
          <w:lang w:val="ru-RU"/>
        </w:rPr>
        <w:t>170.</w:t>
      </w:r>
      <w:r>
        <w:rPr>
          <w:lang w:val="ru-RU"/>
        </w:rPr>
        <w:tab/>
        <w:t>Министерство по правам человека получило от международных организаций ряд жалоб и сообщений о пытках. Были задействованы компетентные органы власти, и были приняты надлежащие меры. В таблице н</w:t>
      </w:r>
      <w:r w:rsidR="004F6569">
        <w:rPr>
          <w:lang w:val="ru-RU"/>
        </w:rPr>
        <w:t xml:space="preserve">иже отмечаются принятые меры. </w:t>
      </w:r>
    </w:p>
    <w:p w:rsidR="00C91DAC" w:rsidRDefault="00C91DAC">
      <w:pPr>
        <w:pStyle w:val="Heading2"/>
        <w:rPr>
          <w:sz w:val="22"/>
          <w:lang w:val="ru-RU"/>
        </w:rPr>
      </w:pPr>
      <w:r>
        <w:rPr>
          <w:sz w:val="22"/>
          <w:lang w:val="ru-RU"/>
        </w:rPr>
        <w:t>Случаи пыток, сообщенные министерству по правам человека,</w:t>
      </w:r>
      <w:r>
        <w:rPr>
          <w:sz w:val="22"/>
          <w:lang w:val="en-US"/>
        </w:rPr>
        <w:br/>
      </w:r>
      <w:r>
        <w:rPr>
          <w:sz w:val="22"/>
          <w:lang w:val="ru-RU"/>
        </w:rPr>
        <w:t>и принятые в этой связи меры</w:t>
      </w:r>
      <w:r w:rsidR="00E53AB0">
        <w:rPr>
          <w:sz w:val="22"/>
          <w:lang w:val="ru-RU"/>
        </w:rPr>
        <w:t xml:space="preserve">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984"/>
        <w:gridCol w:w="2486"/>
        <w:gridCol w:w="3143"/>
        <w:gridCol w:w="830"/>
      </w:tblGrid>
      <w:tr w:rsidR="00C91DAC" w:rsidTr="004F6569">
        <w:trPr>
          <w:tblHeader/>
          <w:jc w:val="center"/>
        </w:trPr>
        <w:tc>
          <w:tcPr>
            <w:tcW w:w="960" w:type="dxa"/>
            <w:tcBorders>
              <w:bottom w:val="single" w:sz="4" w:space="0" w:color="auto"/>
            </w:tcBorders>
            <w:vAlign w:val="center"/>
          </w:tcPr>
          <w:p w:rsidR="00C91DAC" w:rsidRDefault="00C91DAC" w:rsidP="004F6569">
            <w:pPr>
              <w:spacing w:before="40" w:after="60"/>
              <w:jc w:val="center"/>
              <w:rPr>
                <w:b/>
                <w:bCs/>
                <w:i/>
                <w:iCs/>
                <w:sz w:val="20"/>
                <w:lang w:val="ru-RU"/>
              </w:rPr>
            </w:pPr>
            <w:r>
              <w:rPr>
                <w:b/>
                <w:bCs/>
                <w:i/>
                <w:iCs/>
                <w:sz w:val="20"/>
                <w:lang w:val="ru-RU"/>
              </w:rPr>
              <w:t>Пункт</w:t>
            </w:r>
          </w:p>
        </w:tc>
        <w:tc>
          <w:tcPr>
            <w:tcW w:w="1966" w:type="dxa"/>
            <w:tcBorders>
              <w:bottom w:val="single" w:sz="4" w:space="0" w:color="auto"/>
            </w:tcBorders>
            <w:vAlign w:val="center"/>
          </w:tcPr>
          <w:p w:rsidR="00C91DAC" w:rsidRDefault="00C91DAC" w:rsidP="004F6569">
            <w:pPr>
              <w:spacing w:before="40" w:after="60"/>
              <w:jc w:val="center"/>
              <w:rPr>
                <w:b/>
                <w:bCs/>
                <w:i/>
                <w:iCs/>
                <w:sz w:val="20"/>
                <w:lang w:val="ru-RU"/>
              </w:rPr>
            </w:pPr>
            <w:r>
              <w:rPr>
                <w:b/>
                <w:bCs/>
                <w:i/>
                <w:iCs/>
                <w:sz w:val="20"/>
                <w:lang w:val="ru-RU"/>
              </w:rPr>
              <w:t>Орган власти, принявший меры</w:t>
            </w:r>
          </w:p>
        </w:tc>
        <w:tc>
          <w:tcPr>
            <w:tcW w:w="2464" w:type="dxa"/>
            <w:vAlign w:val="center"/>
          </w:tcPr>
          <w:p w:rsidR="00C91DAC" w:rsidRDefault="00C91DAC" w:rsidP="004F6569">
            <w:pPr>
              <w:spacing w:before="40" w:after="60"/>
              <w:jc w:val="center"/>
              <w:rPr>
                <w:b/>
                <w:bCs/>
                <w:i/>
                <w:iCs/>
                <w:sz w:val="20"/>
                <w:lang w:val="ru-RU"/>
              </w:rPr>
            </w:pPr>
            <w:r>
              <w:rPr>
                <w:b/>
                <w:bCs/>
                <w:i/>
                <w:iCs/>
                <w:sz w:val="20"/>
                <w:lang w:val="ru-RU"/>
              </w:rPr>
              <w:t>Предмет</w:t>
            </w:r>
          </w:p>
        </w:tc>
        <w:tc>
          <w:tcPr>
            <w:tcW w:w="3115" w:type="dxa"/>
            <w:vAlign w:val="center"/>
          </w:tcPr>
          <w:p w:rsidR="00C91DAC" w:rsidRDefault="00C91DAC" w:rsidP="004F6569">
            <w:pPr>
              <w:spacing w:before="40" w:after="60"/>
              <w:jc w:val="center"/>
              <w:rPr>
                <w:b/>
                <w:bCs/>
                <w:i/>
                <w:iCs/>
                <w:sz w:val="20"/>
                <w:lang w:val="ru-RU"/>
              </w:rPr>
            </w:pPr>
            <w:r>
              <w:rPr>
                <w:b/>
                <w:bCs/>
                <w:i/>
                <w:iCs/>
                <w:sz w:val="20"/>
                <w:lang w:val="ru-RU"/>
              </w:rPr>
              <w:t>Принятые меры</w:t>
            </w:r>
          </w:p>
        </w:tc>
        <w:tc>
          <w:tcPr>
            <w:tcW w:w="823" w:type="dxa"/>
            <w:vAlign w:val="center"/>
          </w:tcPr>
          <w:p w:rsidR="00C91DAC" w:rsidRDefault="00C91DAC" w:rsidP="004F6569">
            <w:pPr>
              <w:spacing w:before="40" w:after="60"/>
              <w:jc w:val="center"/>
              <w:rPr>
                <w:b/>
                <w:bCs/>
                <w:i/>
                <w:iCs/>
                <w:sz w:val="20"/>
                <w:lang w:val="ru-RU"/>
              </w:rPr>
            </w:pPr>
            <w:r>
              <w:rPr>
                <w:b/>
                <w:bCs/>
                <w:i/>
                <w:iCs/>
                <w:sz w:val="20"/>
                <w:lang w:val="ru-RU"/>
              </w:rPr>
              <w:t>Год</w:t>
            </w:r>
          </w:p>
        </w:tc>
      </w:tr>
      <w:tr w:rsidR="00C91DAC" w:rsidTr="004F6569">
        <w:trPr>
          <w:jc w:val="center"/>
        </w:trPr>
        <w:tc>
          <w:tcPr>
            <w:tcW w:w="960" w:type="dxa"/>
            <w:tcBorders>
              <w:bottom w:val="nil"/>
            </w:tcBorders>
          </w:tcPr>
          <w:p w:rsidR="00C91DAC" w:rsidRDefault="00C91DAC">
            <w:pPr>
              <w:spacing w:before="40" w:after="60"/>
              <w:jc w:val="center"/>
              <w:rPr>
                <w:sz w:val="20"/>
                <w:lang w:val="ru-RU"/>
              </w:rPr>
            </w:pPr>
            <w:r>
              <w:rPr>
                <w:sz w:val="20"/>
                <w:lang w:val="ru-RU"/>
              </w:rPr>
              <w:t>1</w:t>
            </w:r>
          </w:p>
        </w:tc>
        <w:tc>
          <w:tcPr>
            <w:tcW w:w="1966" w:type="dxa"/>
            <w:tcBorders>
              <w:bottom w:val="nil"/>
            </w:tcBorders>
          </w:tcPr>
          <w:p w:rsidR="00C91DAC" w:rsidRDefault="00C91DAC">
            <w:pPr>
              <w:spacing w:before="40" w:after="60"/>
              <w:rPr>
                <w:sz w:val="20"/>
                <w:lang w:val="ru-RU"/>
              </w:rPr>
            </w:pPr>
            <w:r>
              <w:rPr>
                <w:bCs/>
                <w:sz w:val="20"/>
                <w:lang w:val="ru-RU"/>
              </w:rPr>
              <w:t>Департамент государственного обвинения</w:t>
            </w:r>
          </w:p>
        </w:tc>
        <w:tc>
          <w:tcPr>
            <w:tcW w:w="2464" w:type="dxa"/>
          </w:tcPr>
          <w:p w:rsidR="00C91DAC" w:rsidRDefault="00C91DAC">
            <w:pPr>
              <w:spacing w:before="40" w:after="60"/>
              <w:rPr>
                <w:sz w:val="20"/>
                <w:lang w:val="ru-RU"/>
              </w:rPr>
            </w:pPr>
            <w:r>
              <w:rPr>
                <w:sz w:val="20"/>
                <w:lang w:val="ru-RU"/>
              </w:rPr>
              <w:t>Пытки</w:t>
            </w:r>
          </w:p>
        </w:tc>
        <w:tc>
          <w:tcPr>
            <w:tcW w:w="3115" w:type="dxa"/>
          </w:tcPr>
          <w:p w:rsidR="00C91DAC" w:rsidRDefault="00C91DAC">
            <w:pPr>
              <w:spacing w:before="40" w:after="60"/>
              <w:rPr>
                <w:sz w:val="20"/>
                <w:lang w:val="ru-RU"/>
              </w:rPr>
            </w:pPr>
            <w:r>
              <w:rPr>
                <w:sz w:val="20"/>
                <w:lang w:val="ru-RU"/>
              </w:rPr>
              <w:t xml:space="preserve">Направлено на расследование в отдел по вопросам государственного обвинения апелляционного суда Сана Сити </w:t>
            </w:r>
          </w:p>
        </w:tc>
        <w:tc>
          <w:tcPr>
            <w:tcW w:w="823" w:type="dxa"/>
          </w:tcPr>
          <w:p w:rsidR="00C91DAC" w:rsidRDefault="00C91DAC">
            <w:pPr>
              <w:spacing w:before="40" w:after="60"/>
              <w:rPr>
                <w:sz w:val="20"/>
                <w:lang w:val="ru-RU"/>
              </w:rPr>
            </w:pPr>
            <w:r>
              <w:rPr>
                <w:sz w:val="20"/>
                <w:lang w:val="ru-RU"/>
              </w:rPr>
              <w:t>2007</w:t>
            </w:r>
          </w:p>
        </w:tc>
      </w:tr>
      <w:tr w:rsidR="00C91DAC" w:rsidTr="004F6569">
        <w:trPr>
          <w:jc w:val="center"/>
        </w:trPr>
        <w:tc>
          <w:tcPr>
            <w:tcW w:w="960" w:type="dxa"/>
            <w:tcBorders>
              <w:top w:val="nil"/>
              <w:bottom w:val="nil"/>
            </w:tcBorders>
          </w:tcPr>
          <w:p w:rsidR="00C91DAC" w:rsidRDefault="00C91DAC">
            <w:pPr>
              <w:spacing w:before="40" w:after="60"/>
              <w:rPr>
                <w:sz w:val="20"/>
                <w:lang w:val="ru-RU"/>
              </w:rPr>
            </w:pPr>
          </w:p>
        </w:tc>
        <w:tc>
          <w:tcPr>
            <w:tcW w:w="1966" w:type="dxa"/>
            <w:tcBorders>
              <w:top w:val="nil"/>
              <w:bottom w:val="nil"/>
            </w:tcBorders>
          </w:tcPr>
          <w:p w:rsidR="00C91DAC" w:rsidRDefault="00C91DAC">
            <w:pPr>
              <w:spacing w:before="40" w:after="60"/>
              <w:rPr>
                <w:sz w:val="20"/>
                <w:lang w:val="ru-RU"/>
              </w:rPr>
            </w:pPr>
          </w:p>
        </w:tc>
        <w:tc>
          <w:tcPr>
            <w:tcW w:w="2464" w:type="dxa"/>
          </w:tcPr>
          <w:p w:rsidR="00C91DAC" w:rsidRDefault="00C91DAC">
            <w:pPr>
              <w:spacing w:before="40" w:after="60"/>
              <w:rPr>
                <w:sz w:val="20"/>
                <w:lang w:val="ru-RU"/>
              </w:rPr>
            </w:pPr>
            <w:r>
              <w:rPr>
                <w:sz w:val="20"/>
                <w:lang w:val="ru-RU"/>
              </w:rPr>
              <w:t>Убийство, совершенное солдатами местного собрания</w:t>
            </w:r>
          </w:p>
        </w:tc>
        <w:tc>
          <w:tcPr>
            <w:tcW w:w="3115" w:type="dxa"/>
          </w:tcPr>
          <w:p w:rsidR="00C91DAC" w:rsidRDefault="00C91DAC">
            <w:pPr>
              <w:spacing w:before="40" w:after="60"/>
              <w:rPr>
                <w:sz w:val="20"/>
                <w:lang w:val="ru-RU"/>
              </w:rPr>
            </w:pPr>
            <w:r>
              <w:rPr>
                <w:sz w:val="20"/>
                <w:lang w:val="ru-RU"/>
              </w:rPr>
              <w:t>Направлено на расследование в отдел по вопросам государственного обвинения апелляционного суда Сана Сити</w:t>
            </w:r>
          </w:p>
        </w:tc>
        <w:tc>
          <w:tcPr>
            <w:tcW w:w="823" w:type="dxa"/>
          </w:tcPr>
          <w:p w:rsidR="00C91DAC" w:rsidRDefault="00C91DAC">
            <w:pPr>
              <w:spacing w:before="40" w:after="60"/>
              <w:rPr>
                <w:sz w:val="20"/>
                <w:lang w:val="ru-RU"/>
              </w:rPr>
            </w:pPr>
          </w:p>
        </w:tc>
      </w:tr>
      <w:tr w:rsidR="00C91DAC" w:rsidTr="004F6569">
        <w:trPr>
          <w:jc w:val="center"/>
        </w:trPr>
        <w:tc>
          <w:tcPr>
            <w:tcW w:w="960" w:type="dxa"/>
            <w:tcBorders>
              <w:top w:val="nil"/>
              <w:bottom w:val="single" w:sz="4" w:space="0" w:color="auto"/>
            </w:tcBorders>
          </w:tcPr>
          <w:p w:rsidR="00C91DAC" w:rsidRDefault="00C91DAC">
            <w:pPr>
              <w:spacing w:before="40" w:after="60"/>
              <w:rPr>
                <w:sz w:val="20"/>
                <w:lang w:val="ru-RU"/>
              </w:rPr>
            </w:pPr>
          </w:p>
        </w:tc>
        <w:tc>
          <w:tcPr>
            <w:tcW w:w="1966" w:type="dxa"/>
            <w:tcBorders>
              <w:top w:val="nil"/>
              <w:bottom w:val="single" w:sz="4" w:space="0" w:color="auto"/>
            </w:tcBorders>
          </w:tcPr>
          <w:p w:rsidR="00C91DAC" w:rsidRDefault="00C91DAC">
            <w:pPr>
              <w:spacing w:before="40" w:after="60"/>
              <w:rPr>
                <w:sz w:val="20"/>
                <w:lang w:val="ru-RU"/>
              </w:rPr>
            </w:pPr>
          </w:p>
        </w:tc>
        <w:tc>
          <w:tcPr>
            <w:tcW w:w="2464" w:type="dxa"/>
          </w:tcPr>
          <w:p w:rsidR="00C91DAC" w:rsidRDefault="00C91DAC">
            <w:pPr>
              <w:spacing w:before="40" w:after="60"/>
              <w:rPr>
                <w:sz w:val="20"/>
                <w:lang w:val="ru-RU"/>
              </w:rPr>
            </w:pPr>
            <w:r>
              <w:rPr>
                <w:sz w:val="20"/>
                <w:lang w:val="ru-RU"/>
              </w:rPr>
              <w:t>Пытки сотрудниками отдела уголовных расследований</w:t>
            </w:r>
            <w:r w:rsidR="00DF1CAC">
              <w:rPr>
                <w:sz w:val="20"/>
                <w:lang w:val="ru-RU"/>
              </w:rPr>
              <w:t xml:space="preserve"> </w:t>
            </w:r>
            <w:r>
              <w:rPr>
                <w:sz w:val="20"/>
                <w:lang w:val="ru-RU"/>
              </w:rPr>
              <w:t>административного округа Амран</w:t>
            </w:r>
          </w:p>
        </w:tc>
        <w:tc>
          <w:tcPr>
            <w:tcW w:w="3115" w:type="dxa"/>
          </w:tcPr>
          <w:p w:rsidR="00C91DAC" w:rsidRDefault="00C91DAC">
            <w:pPr>
              <w:spacing w:before="40" w:after="60"/>
              <w:rPr>
                <w:sz w:val="20"/>
                <w:lang w:val="ru-RU"/>
              </w:rPr>
            </w:pPr>
            <w:r>
              <w:rPr>
                <w:sz w:val="20"/>
                <w:lang w:val="ru-RU"/>
              </w:rPr>
              <w:t>Направлено на расследование в отдел по вопросам государственного обвинения апелляционного суда административного округа</w:t>
            </w:r>
          </w:p>
        </w:tc>
        <w:tc>
          <w:tcPr>
            <w:tcW w:w="823" w:type="dxa"/>
          </w:tcPr>
          <w:p w:rsidR="00C91DAC" w:rsidRDefault="00C91DAC">
            <w:pPr>
              <w:spacing w:before="40" w:after="60"/>
              <w:rPr>
                <w:sz w:val="20"/>
                <w:lang w:val="ru-RU"/>
              </w:rPr>
            </w:pPr>
          </w:p>
        </w:tc>
      </w:tr>
      <w:tr w:rsidR="00C91DAC" w:rsidTr="004F6569">
        <w:trPr>
          <w:jc w:val="center"/>
        </w:trPr>
        <w:tc>
          <w:tcPr>
            <w:tcW w:w="960" w:type="dxa"/>
            <w:tcBorders>
              <w:bottom w:val="nil"/>
            </w:tcBorders>
          </w:tcPr>
          <w:p w:rsidR="00C91DAC" w:rsidRDefault="00C91DAC">
            <w:pPr>
              <w:spacing w:before="40" w:after="60"/>
              <w:jc w:val="center"/>
              <w:rPr>
                <w:sz w:val="20"/>
                <w:lang w:val="ru-RU"/>
              </w:rPr>
            </w:pPr>
            <w:r>
              <w:rPr>
                <w:sz w:val="20"/>
                <w:lang w:val="ru-RU"/>
              </w:rPr>
              <w:t>2</w:t>
            </w:r>
          </w:p>
        </w:tc>
        <w:tc>
          <w:tcPr>
            <w:tcW w:w="1966" w:type="dxa"/>
            <w:tcBorders>
              <w:bottom w:val="nil"/>
            </w:tcBorders>
          </w:tcPr>
          <w:p w:rsidR="00C91DAC" w:rsidRDefault="00C91DAC">
            <w:pPr>
              <w:spacing w:before="40" w:after="60"/>
              <w:rPr>
                <w:sz w:val="20"/>
                <w:lang w:val="ru-RU"/>
              </w:rPr>
            </w:pPr>
            <w:r>
              <w:rPr>
                <w:sz w:val="20"/>
                <w:lang w:val="ru-RU"/>
              </w:rPr>
              <w:t>Министерство внутренних дел</w:t>
            </w:r>
          </w:p>
        </w:tc>
        <w:tc>
          <w:tcPr>
            <w:tcW w:w="2464" w:type="dxa"/>
          </w:tcPr>
          <w:p w:rsidR="00C91DAC" w:rsidRDefault="00C91DAC">
            <w:pPr>
              <w:spacing w:before="40" w:after="60"/>
              <w:rPr>
                <w:sz w:val="20"/>
                <w:lang w:val="ru-RU"/>
              </w:rPr>
            </w:pPr>
            <w:r>
              <w:rPr>
                <w:sz w:val="20"/>
                <w:lang w:val="ru-RU"/>
              </w:rPr>
              <w:t xml:space="preserve">Жалобы от заключенных тюрьмы Хабра на бесчеловечное обращение </w:t>
            </w:r>
          </w:p>
        </w:tc>
        <w:tc>
          <w:tcPr>
            <w:tcW w:w="3115" w:type="dxa"/>
          </w:tcPr>
          <w:p w:rsidR="00C91DAC" w:rsidRDefault="00C91DAC">
            <w:pPr>
              <w:spacing w:before="40" w:after="60"/>
              <w:rPr>
                <w:sz w:val="20"/>
                <w:lang w:val="ru-RU"/>
              </w:rPr>
            </w:pPr>
            <w:r>
              <w:rPr>
                <w:sz w:val="20"/>
                <w:lang w:val="ru-RU"/>
              </w:rPr>
              <w:t>Направлено на расследование руководителю управления безопасности Сана Сити, проведение проверок на месте министерством по правам человека</w:t>
            </w:r>
            <w:r w:rsidR="00DF1CAC">
              <w:rPr>
                <w:sz w:val="20"/>
                <w:lang w:val="ru-RU"/>
              </w:rPr>
              <w:t xml:space="preserve"> </w:t>
            </w:r>
          </w:p>
        </w:tc>
        <w:tc>
          <w:tcPr>
            <w:tcW w:w="823" w:type="dxa"/>
          </w:tcPr>
          <w:p w:rsidR="00C91DAC" w:rsidRDefault="00C91DAC">
            <w:pPr>
              <w:spacing w:before="40" w:after="60"/>
              <w:rPr>
                <w:sz w:val="20"/>
                <w:lang w:val="ru-RU"/>
              </w:rPr>
            </w:pPr>
            <w:r>
              <w:rPr>
                <w:sz w:val="20"/>
                <w:lang w:val="ru-RU"/>
              </w:rPr>
              <w:t>2008</w:t>
            </w:r>
          </w:p>
        </w:tc>
      </w:tr>
      <w:tr w:rsidR="00C91DAC" w:rsidTr="004F6569">
        <w:trPr>
          <w:jc w:val="center"/>
        </w:trPr>
        <w:tc>
          <w:tcPr>
            <w:tcW w:w="960" w:type="dxa"/>
            <w:tcBorders>
              <w:top w:val="nil"/>
              <w:bottom w:val="single" w:sz="4" w:space="0" w:color="auto"/>
            </w:tcBorders>
          </w:tcPr>
          <w:p w:rsidR="00C91DAC" w:rsidRDefault="00C91DAC">
            <w:pPr>
              <w:spacing w:before="40" w:after="60"/>
              <w:rPr>
                <w:sz w:val="20"/>
                <w:lang w:val="ru-RU"/>
              </w:rPr>
            </w:pPr>
          </w:p>
        </w:tc>
        <w:tc>
          <w:tcPr>
            <w:tcW w:w="1966" w:type="dxa"/>
            <w:tcBorders>
              <w:top w:val="nil"/>
              <w:bottom w:val="single" w:sz="4" w:space="0" w:color="auto"/>
            </w:tcBorders>
          </w:tcPr>
          <w:p w:rsidR="00C91DAC" w:rsidRDefault="00C91DAC">
            <w:pPr>
              <w:spacing w:before="40" w:after="60"/>
              <w:rPr>
                <w:sz w:val="20"/>
                <w:lang w:val="ru-RU"/>
              </w:rPr>
            </w:pPr>
          </w:p>
        </w:tc>
        <w:tc>
          <w:tcPr>
            <w:tcW w:w="2464" w:type="dxa"/>
          </w:tcPr>
          <w:p w:rsidR="00C91DAC" w:rsidRDefault="00C91DAC">
            <w:pPr>
              <w:spacing w:before="40" w:after="60"/>
              <w:rPr>
                <w:sz w:val="20"/>
                <w:lang w:val="ru-RU"/>
              </w:rPr>
            </w:pPr>
            <w:r>
              <w:rPr>
                <w:sz w:val="20"/>
                <w:lang w:val="ru-RU"/>
              </w:rPr>
              <w:t>Случаи пыток в тюрьме Рада</w:t>
            </w:r>
            <w:r w:rsidR="00E53AB0">
              <w:rPr>
                <w:sz w:val="20"/>
                <w:lang w:val="ru-RU"/>
              </w:rPr>
              <w:t xml:space="preserve"> </w:t>
            </w:r>
          </w:p>
        </w:tc>
        <w:tc>
          <w:tcPr>
            <w:tcW w:w="3115" w:type="dxa"/>
          </w:tcPr>
          <w:p w:rsidR="00C91DAC" w:rsidRDefault="00C91DAC">
            <w:pPr>
              <w:spacing w:before="40" w:after="60"/>
              <w:rPr>
                <w:sz w:val="20"/>
                <w:lang w:val="ru-RU"/>
              </w:rPr>
            </w:pPr>
            <w:r>
              <w:rPr>
                <w:sz w:val="20"/>
                <w:lang w:val="ru-RU"/>
              </w:rPr>
              <w:t xml:space="preserve">Направлено на расследование руководителю управления безопасности Байда </w:t>
            </w:r>
          </w:p>
        </w:tc>
        <w:tc>
          <w:tcPr>
            <w:tcW w:w="823" w:type="dxa"/>
          </w:tcPr>
          <w:p w:rsidR="00C91DAC" w:rsidRDefault="00C91DAC">
            <w:pPr>
              <w:spacing w:before="40" w:after="60"/>
              <w:rPr>
                <w:sz w:val="20"/>
                <w:lang w:val="ru-RU"/>
              </w:rPr>
            </w:pPr>
          </w:p>
        </w:tc>
      </w:tr>
      <w:tr w:rsidR="00C91DAC" w:rsidTr="004F6569">
        <w:trPr>
          <w:jc w:val="center"/>
        </w:trPr>
        <w:tc>
          <w:tcPr>
            <w:tcW w:w="960" w:type="dxa"/>
            <w:tcBorders>
              <w:top w:val="single" w:sz="4" w:space="0" w:color="auto"/>
              <w:bottom w:val="nil"/>
            </w:tcBorders>
          </w:tcPr>
          <w:p w:rsidR="00C91DAC" w:rsidRDefault="00C91DAC">
            <w:pPr>
              <w:spacing w:before="40" w:after="60"/>
              <w:rPr>
                <w:sz w:val="20"/>
                <w:lang w:val="ru-RU"/>
              </w:rPr>
            </w:pPr>
          </w:p>
        </w:tc>
        <w:tc>
          <w:tcPr>
            <w:tcW w:w="1966" w:type="dxa"/>
            <w:tcBorders>
              <w:top w:val="single" w:sz="4" w:space="0" w:color="auto"/>
              <w:bottom w:val="nil"/>
            </w:tcBorders>
          </w:tcPr>
          <w:p w:rsidR="00C91DAC" w:rsidRDefault="00C91DAC">
            <w:pPr>
              <w:spacing w:before="40" w:after="60"/>
              <w:rPr>
                <w:sz w:val="20"/>
                <w:lang w:val="ru-RU"/>
              </w:rPr>
            </w:pPr>
          </w:p>
        </w:tc>
        <w:tc>
          <w:tcPr>
            <w:tcW w:w="2464" w:type="dxa"/>
            <w:tcBorders>
              <w:bottom w:val="single" w:sz="4" w:space="0" w:color="auto"/>
            </w:tcBorders>
          </w:tcPr>
          <w:p w:rsidR="00C91DAC" w:rsidRDefault="00C91DAC">
            <w:pPr>
              <w:spacing w:before="40" w:after="60"/>
              <w:rPr>
                <w:sz w:val="20"/>
                <w:lang w:val="ru-RU"/>
              </w:rPr>
            </w:pPr>
            <w:r>
              <w:rPr>
                <w:sz w:val="20"/>
                <w:lang w:val="ru-RU"/>
              </w:rPr>
              <w:t>Утаивание полицией случая физического насилия</w:t>
            </w:r>
            <w:r w:rsidR="00DF1CAC">
              <w:rPr>
                <w:sz w:val="20"/>
                <w:lang w:val="ru-RU"/>
              </w:rPr>
              <w:t xml:space="preserve"> </w:t>
            </w:r>
          </w:p>
        </w:tc>
        <w:tc>
          <w:tcPr>
            <w:tcW w:w="3115" w:type="dxa"/>
            <w:tcBorders>
              <w:bottom w:val="single" w:sz="4" w:space="0" w:color="auto"/>
            </w:tcBorders>
          </w:tcPr>
          <w:p w:rsidR="00C91DAC" w:rsidRDefault="00C91DAC">
            <w:pPr>
              <w:spacing w:before="40" w:after="60"/>
              <w:rPr>
                <w:sz w:val="20"/>
                <w:lang w:val="ru-RU"/>
              </w:rPr>
            </w:pPr>
            <w:r>
              <w:rPr>
                <w:sz w:val="20"/>
                <w:lang w:val="ru-RU"/>
              </w:rPr>
              <w:t>Направлено на расследование руководителю управления безопасности Сана Сити</w:t>
            </w:r>
          </w:p>
        </w:tc>
        <w:tc>
          <w:tcPr>
            <w:tcW w:w="823" w:type="dxa"/>
            <w:tcBorders>
              <w:bottom w:val="single" w:sz="4" w:space="0" w:color="auto"/>
            </w:tcBorders>
          </w:tcPr>
          <w:p w:rsidR="00C91DAC" w:rsidRDefault="00C91DAC">
            <w:pPr>
              <w:spacing w:before="40" w:after="60"/>
              <w:rPr>
                <w:sz w:val="20"/>
                <w:lang w:val="ru-RU"/>
              </w:rPr>
            </w:pPr>
            <w:r>
              <w:rPr>
                <w:sz w:val="20"/>
                <w:lang w:val="ru-RU"/>
              </w:rPr>
              <w:t>2007</w:t>
            </w:r>
          </w:p>
        </w:tc>
      </w:tr>
      <w:tr w:rsidR="00C91DAC" w:rsidTr="004F6569">
        <w:trPr>
          <w:jc w:val="center"/>
        </w:trPr>
        <w:tc>
          <w:tcPr>
            <w:tcW w:w="960" w:type="dxa"/>
            <w:tcBorders>
              <w:top w:val="nil"/>
              <w:bottom w:val="nil"/>
            </w:tcBorders>
          </w:tcPr>
          <w:p w:rsidR="00C91DAC" w:rsidRDefault="00C91DAC">
            <w:pPr>
              <w:keepNext/>
              <w:spacing w:before="40" w:after="60"/>
              <w:rPr>
                <w:sz w:val="20"/>
                <w:lang w:val="ru-RU"/>
              </w:rPr>
            </w:pPr>
            <w:r>
              <w:rPr>
                <w:sz w:val="20"/>
                <w:lang w:val="ru-RU"/>
              </w:rPr>
              <w:br w:type="page"/>
            </w:r>
          </w:p>
        </w:tc>
        <w:tc>
          <w:tcPr>
            <w:tcW w:w="1966" w:type="dxa"/>
            <w:tcBorders>
              <w:top w:val="nil"/>
              <w:bottom w:val="nil"/>
            </w:tcBorders>
          </w:tcPr>
          <w:p w:rsidR="00C91DAC" w:rsidRDefault="00C91DAC">
            <w:pPr>
              <w:keepNext/>
              <w:spacing w:before="40" w:after="60"/>
              <w:rPr>
                <w:sz w:val="20"/>
                <w:lang w:val="ru-RU"/>
              </w:rPr>
            </w:pPr>
          </w:p>
        </w:tc>
        <w:tc>
          <w:tcPr>
            <w:tcW w:w="2464" w:type="dxa"/>
            <w:tcBorders>
              <w:top w:val="single" w:sz="4" w:space="0" w:color="auto"/>
              <w:bottom w:val="single" w:sz="4" w:space="0" w:color="auto"/>
            </w:tcBorders>
          </w:tcPr>
          <w:p w:rsidR="00C91DAC" w:rsidRDefault="00C91DAC">
            <w:pPr>
              <w:keepNext/>
              <w:spacing w:before="40" w:after="60"/>
              <w:rPr>
                <w:sz w:val="20"/>
                <w:lang w:val="ru-RU"/>
              </w:rPr>
            </w:pPr>
            <w:r>
              <w:rPr>
                <w:sz w:val="20"/>
                <w:lang w:val="ru-RU"/>
              </w:rPr>
              <w:t>Акты мщения со стороны полиции</w:t>
            </w:r>
          </w:p>
        </w:tc>
        <w:tc>
          <w:tcPr>
            <w:tcW w:w="3115" w:type="dxa"/>
            <w:tcBorders>
              <w:bottom w:val="single" w:sz="4" w:space="0" w:color="auto"/>
            </w:tcBorders>
          </w:tcPr>
          <w:p w:rsidR="00C91DAC" w:rsidRDefault="00C91DAC">
            <w:pPr>
              <w:keepNext/>
              <w:spacing w:before="40" w:after="60"/>
              <w:rPr>
                <w:sz w:val="20"/>
                <w:lang w:val="ru-RU"/>
              </w:rPr>
            </w:pPr>
            <w:r>
              <w:rPr>
                <w:sz w:val="20"/>
                <w:lang w:val="ru-RU"/>
              </w:rPr>
              <w:t>Направлено на расследование руководителю управления безопасности Сана Сити</w:t>
            </w:r>
          </w:p>
        </w:tc>
        <w:tc>
          <w:tcPr>
            <w:tcW w:w="823" w:type="dxa"/>
            <w:tcBorders>
              <w:bottom w:val="single" w:sz="4" w:space="0" w:color="auto"/>
            </w:tcBorders>
          </w:tcPr>
          <w:p w:rsidR="00C91DAC" w:rsidRDefault="00C91DAC">
            <w:pPr>
              <w:keepNext/>
              <w:spacing w:before="40" w:after="60"/>
              <w:rPr>
                <w:sz w:val="20"/>
                <w:lang w:val="ru-RU"/>
              </w:rPr>
            </w:pPr>
          </w:p>
        </w:tc>
      </w:tr>
      <w:tr w:rsidR="00C91DAC" w:rsidTr="004F6569">
        <w:trPr>
          <w:jc w:val="center"/>
        </w:trPr>
        <w:tc>
          <w:tcPr>
            <w:tcW w:w="960" w:type="dxa"/>
            <w:tcBorders>
              <w:top w:val="nil"/>
              <w:bottom w:val="nil"/>
            </w:tcBorders>
          </w:tcPr>
          <w:p w:rsidR="00C91DAC" w:rsidRDefault="00C91DAC">
            <w:pPr>
              <w:spacing w:before="40" w:after="60"/>
              <w:rPr>
                <w:sz w:val="20"/>
                <w:lang w:val="ru-RU"/>
              </w:rPr>
            </w:pPr>
          </w:p>
        </w:tc>
        <w:tc>
          <w:tcPr>
            <w:tcW w:w="1966" w:type="dxa"/>
            <w:tcBorders>
              <w:top w:val="nil"/>
              <w:bottom w:val="nil"/>
            </w:tcBorders>
          </w:tcPr>
          <w:p w:rsidR="00C91DAC" w:rsidRDefault="00C91DAC">
            <w:pPr>
              <w:spacing w:before="40" w:after="60"/>
              <w:rPr>
                <w:sz w:val="20"/>
                <w:lang w:val="ru-RU"/>
              </w:rPr>
            </w:pPr>
          </w:p>
        </w:tc>
        <w:tc>
          <w:tcPr>
            <w:tcW w:w="2464" w:type="dxa"/>
            <w:tcBorders>
              <w:top w:val="nil"/>
            </w:tcBorders>
          </w:tcPr>
          <w:p w:rsidR="00C91DAC" w:rsidRDefault="00C91DAC">
            <w:pPr>
              <w:spacing w:before="40" w:after="60"/>
              <w:rPr>
                <w:sz w:val="20"/>
                <w:lang w:val="ru-RU"/>
              </w:rPr>
            </w:pPr>
            <w:r>
              <w:rPr>
                <w:sz w:val="20"/>
                <w:lang w:val="ru-RU"/>
              </w:rPr>
              <w:t xml:space="preserve">Физические пытки, попытки изнасилования и срывания одежды в полицейском участке Сийах </w:t>
            </w:r>
          </w:p>
        </w:tc>
        <w:tc>
          <w:tcPr>
            <w:tcW w:w="3115" w:type="dxa"/>
            <w:tcBorders>
              <w:top w:val="nil"/>
            </w:tcBorders>
          </w:tcPr>
          <w:p w:rsidR="00C91DAC" w:rsidRDefault="00C91DAC">
            <w:pPr>
              <w:spacing w:before="40" w:after="60"/>
              <w:rPr>
                <w:sz w:val="20"/>
                <w:lang w:val="ru-RU"/>
              </w:rPr>
            </w:pPr>
            <w:r>
              <w:rPr>
                <w:sz w:val="20"/>
                <w:lang w:val="ru-RU"/>
              </w:rPr>
              <w:t>Направлено на расследование руководителю управления безопасности Сана Сити</w:t>
            </w:r>
          </w:p>
        </w:tc>
        <w:tc>
          <w:tcPr>
            <w:tcW w:w="823" w:type="dxa"/>
            <w:tcBorders>
              <w:top w:val="nil"/>
            </w:tcBorders>
          </w:tcPr>
          <w:p w:rsidR="00C91DAC" w:rsidRDefault="00C91DAC">
            <w:pPr>
              <w:spacing w:before="40" w:after="60"/>
              <w:rPr>
                <w:sz w:val="20"/>
                <w:lang w:val="ru-RU"/>
              </w:rPr>
            </w:pPr>
          </w:p>
        </w:tc>
      </w:tr>
      <w:tr w:rsidR="00C91DAC" w:rsidTr="004F6569">
        <w:trPr>
          <w:jc w:val="center"/>
        </w:trPr>
        <w:tc>
          <w:tcPr>
            <w:tcW w:w="960" w:type="dxa"/>
            <w:tcBorders>
              <w:top w:val="nil"/>
              <w:bottom w:val="nil"/>
            </w:tcBorders>
          </w:tcPr>
          <w:p w:rsidR="00C91DAC" w:rsidRDefault="00C91DAC">
            <w:pPr>
              <w:spacing w:before="40" w:after="60"/>
              <w:rPr>
                <w:sz w:val="20"/>
                <w:lang w:val="ru-RU"/>
              </w:rPr>
            </w:pPr>
          </w:p>
        </w:tc>
        <w:tc>
          <w:tcPr>
            <w:tcW w:w="1966" w:type="dxa"/>
            <w:tcBorders>
              <w:top w:val="nil"/>
              <w:bottom w:val="nil"/>
            </w:tcBorders>
          </w:tcPr>
          <w:p w:rsidR="00C91DAC" w:rsidRDefault="00C91DAC">
            <w:pPr>
              <w:spacing w:before="40" w:after="60"/>
              <w:rPr>
                <w:sz w:val="20"/>
                <w:lang w:val="ru-RU"/>
              </w:rPr>
            </w:pPr>
          </w:p>
        </w:tc>
        <w:tc>
          <w:tcPr>
            <w:tcW w:w="2464" w:type="dxa"/>
          </w:tcPr>
          <w:p w:rsidR="00C91DAC" w:rsidRDefault="00C91DAC">
            <w:pPr>
              <w:spacing w:before="40" w:after="60"/>
              <w:rPr>
                <w:sz w:val="20"/>
                <w:lang w:val="ru-RU"/>
              </w:rPr>
            </w:pPr>
            <w:r>
              <w:rPr>
                <w:sz w:val="20"/>
                <w:lang w:val="ru-RU"/>
              </w:rPr>
              <w:t>Пытки сотрудниками отдела уголовных расследований</w:t>
            </w:r>
            <w:r w:rsidR="00DF1CAC">
              <w:rPr>
                <w:sz w:val="20"/>
                <w:lang w:val="ru-RU"/>
              </w:rPr>
              <w:t xml:space="preserve"> </w:t>
            </w:r>
            <w:r>
              <w:rPr>
                <w:sz w:val="20"/>
                <w:lang w:val="ru-RU"/>
              </w:rPr>
              <w:t>административного округа Амран</w:t>
            </w:r>
          </w:p>
        </w:tc>
        <w:tc>
          <w:tcPr>
            <w:tcW w:w="3115" w:type="dxa"/>
          </w:tcPr>
          <w:p w:rsidR="00C91DAC" w:rsidRDefault="00C91DAC">
            <w:pPr>
              <w:spacing w:before="40" w:after="60"/>
              <w:rPr>
                <w:sz w:val="20"/>
                <w:lang w:val="ru-RU"/>
              </w:rPr>
            </w:pPr>
            <w:r>
              <w:rPr>
                <w:sz w:val="20"/>
                <w:lang w:val="ru-RU"/>
              </w:rPr>
              <w:t>Направлено на расследование руководителю управления безопасности Амрана</w:t>
            </w:r>
          </w:p>
        </w:tc>
        <w:tc>
          <w:tcPr>
            <w:tcW w:w="823" w:type="dxa"/>
          </w:tcPr>
          <w:p w:rsidR="00C91DAC" w:rsidRDefault="00C91DAC">
            <w:pPr>
              <w:spacing w:before="40" w:after="60"/>
              <w:rPr>
                <w:sz w:val="20"/>
                <w:lang w:val="ru-RU"/>
              </w:rPr>
            </w:pPr>
          </w:p>
        </w:tc>
      </w:tr>
      <w:tr w:rsidR="00C91DAC" w:rsidTr="004F6569">
        <w:trPr>
          <w:jc w:val="center"/>
        </w:trPr>
        <w:tc>
          <w:tcPr>
            <w:tcW w:w="960" w:type="dxa"/>
            <w:tcBorders>
              <w:top w:val="nil"/>
              <w:bottom w:val="nil"/>
            </w:tcBorders>
          </w:tcPr>
          <w:p w:rsidR="00C91DAC" w:rsidRDefault="00C91DAC">
            <w:pPr>
              <w:spacing w:before="40" w:after="60"/>
              <w:rPr>
                <w:sz w:val="20"/>
                <w:lang w:val="ru-RU"/>
              </w:rPr>
            </w:pPr>
          </w:p>
        </w:tc>
        <w:tc>
          <w:tcPr>
            <w:tcW w:w="1966" w:type="dxa"/>
            <w:tcBorders>
              <w:top w:val="nil"/>
              <w:bottom w:val="nil"/>
            </w:tcBorders>
          </w:tcPr>
          <w:p w:rsidR="00C91DAC" w:rsidRDefault="00C91DAC">
            <w:pPr>
              <w:spacing w:before="40" w:after="60"/>
              <w:rPr>
                <w:sz w:val="20"/>
                <w:lang w:val="ru-RU"/>
              </w:rPr>
            </w:pPr>
          </w:p>
        </w:tc>
        <w:tc>
          <w:tcPr>
            <w:tcW w:w="2464" w:type="dxa"/>
          </w:tcPr>
          <w:p w:rsidR="00C91DAC" w:rsidRDefault="00C91DAC">
            <w:pPr>
              <w:spacing w:before="40" w:after="60"/>
              <w:rPr>
                <w:sz w:val="20"/>
                <w:lang w:val="ru-RU"/>
              </w:rPr>
            </w:pPr>
            <w:r>
              <w:rPr>
                <w:sz w:val="20"/>
                <w:lang w:val="ru-RU"/>
              </w:rPr>
              <w:t>Жалобы от вождей племен Бани Хасан и Бани Матьян на пытки и незаконное содержание под стражей</w:t>
            </w:r>
            <w:r w:rsidR="00DF1CAC">
              <w:rPr>
                <w:sz w:val="20"/>
                <w:lang w:val="ru-RU"/>
              </w:rPr>
              <w:t xml:space="preserve"> </w:t>
            </w:r>
          </w:p>
        </w:tc>
        <w:tc>
          <w:tcPr>
            <w:tcW w:w="3115" w:type="dxa"/>
          </w:tcPr>
          <w:p w:rsidR="00C91DAC" w:rsidRDefault="00C91DAC">
            <w:pPr>
              <w:spacing w:before="40" w:after="60"/>
              <w:rPr>
                <w:sz w:val="20"/>
                <w:lang w:val="ru-RU"/>
              </w:rPr>
            </w:pPr>
            <w:r>
              <w:rPr>
                <w:sz w:val="20"/>
                <w:lang w:val="ru-RU"/>
              </w:rPr>
              <w:t>Направлено на расследование руководителю управления безопасности Хадрамаута</w:t>
            </w:r>
            <w:r w:rsidR="00DF1CAC">
              <w:rPr>
                <w:sz w:val="20"/>
                <w:lang w:val="ru-RU"/>
              </w:rPr>
              <w:t xml:space="preserve"> </w:t>
            </w:r>
          </w:p>
        </w:tc>
        <w:tc>
          <w:tcPr>
            <w:tcW w:w="823" w:type="dxa"/>
          </w:tcPr>
          <w:p w:rsidR="00C91DAC" w:rsidRDefault="00C91DAC">
            <w:pPr>
              <w:spacing w:before="40" w:after="60"/>
              <w:rPr>
                <w:sz w:val="20"/>
                <w:lang w:val="ru-RU"/>
              </w:rPr>
            </w:pPr>
          </w:p>
        </w:tc>
      </w:tr>
      <w:tr w:rsidR="00C91DAC" w:rsidTr="004F6569">
        <w:trPr>
          <w:jc w:val="center"/>
        </w:trPr>
        <w:tc>
          <w:tcPr>
            <w:tcW w:w="960" w:type="dxa"/>
            <w:tcBorders>
              <w:top w:val="nil"/>
            </w:tcBorders>
          </w:tcPr>
          <w:p w:rsidR="00C91DAC" w:rsidRDefault="00C91DAC">
            <w:pPr>
              <w:spacing w:before="40" w:after="60"/>
              <w:rPr>
                <w:sz w:val="20"/>
                <w:lang w:val="ru-RU"/>
              </w:rPr>
            </w:pPr>
          </w:p>
        </w:tc>
        <w:tc>
          <w:tcPr>
            <w:tcW w:w="1966" w:type="dxa"/>
            <w:tcBorders>
              <w:top w:val="nil"/>
            </w:tcBorders>
          </w:tcPr>
          <w:p w:rsidR="00C91DAC" w:rsidRDefault="00C91DAC">
            <w:pPr>
              <w:spacing w:before="40" w:after="60"/>
              <w:rPr>
                <w:sz w:val="20"/>
                <w:lang w:val="ru-RU"/>
              </w:rPr>
            </w:pPr>
          </w:p>
        </w:tc>
        <w:tc>
          <w:tcPr>
            <w:tcW w:w="2464" w:type="dxa"/>
          </w:tcPr>
          <w:p w:rsidR="00C91DAC" w:rsidRDefault="00C91DAC">
            <w:pPr>
              <w:spacing w:before="40" w:after="60"/>
              <w:rPr>
                <w:sz w:val="20"/>
                <w:lang w:val="ru-RU"/>
              </w:rPr>
            </w:pPr>
            <w:r>
              <w:rPr>
                <w:sz w:val="20"/>
                <w:lang w:val="ru-RU"/>
              </w:rPr>
              <w:t>Пытки сотрудниками отдела уголовных расследований</w:t>
            </w:r>
            <w:r w:rsidR="00DF1CAC">
              <w:rPr>
                <w:sz w:val="20"/>
                <w:lang w:val="ru-RU"/>
              </w:rPr>
              <w:t xml:space="preserve"> </w:t>
            </w:r>
            <w:r>
              <w:rPr>
                <w:sz w:val="20"/>
                <w:lang w:val="ru-RU"/>
              </w:rPr>
              <w:t>Сана Сити</w:t>
            </w:r>
          </w:p>
        </w:tc>
        <w:tc>
          <w:tcPr>
            <w:tcW w:w="3115" w:type="dxa"/>
          </w:tcPr>
          <w:p w:rsidR="00C91DAC" w:rsidRDefault="00C91DAC">
            <w:pPr>
              <w:spacing w:before="40" w:after="60"/>
              <w:rPr>
                <w:sz w:val="20"/>
                <w:lang w:val="ru-RU"/>
              </w:rPr>
            </w:pPr>
            <w:r>
              <w:rPr>
                <w:sz w:val="20"/>
                <w:lang w:val="ru-RU"/>
              </w:rPr>
              <w:t>Направлено на расследование руководителю управления безопасности Сана Сити</w:t>
            </w:r>
          </w:p>
        </w:tc>
        <w:tc>
          <w:tcPr>
            <w:tcW w:w="823" w:type="dxa"/>
          </w:tcPr>
          <w:p w:rsidR="00C91DAC" w:rsidRDefault="00C91DAC">
            <w:pPr>
              <w:spacing w:before="40" w:after="60"/>
              <w:rPr>
                <w:sz w:val="20"/>
                <w:lang w:val="ru-RU"/>
              </w:rPr>
            </w:pPr>
          </w:p>
        </w:tc>
      </w:tr>
    </w:tbl>
    <w:p w:rsidR="00C91DAC" w:rsidRDefault="00C91DAC">
      <w:pPr>
        <w:pStyle w:val="Heading3"/>
        <w:spacing w:before="240"/>
        <w:rPr>
          <w:lang w:val="ru-RU"/>
        </w:rPr>
      </w:pPr>
      <w:r>
        <w:rPr>
          <w:lang w:val="ru-RU"/>
        </w:rPr>
        <w:t>Результаты фактических расследований случаев пыток</w:t>
      </w:r>
      <w:r w:rsidR="00DF1CAC">
        <w:rPr>
          <w:lang w:val="ru-RU"/>
        </w:rPr>
        <w:t xml:space="preserve"> </w:t>
      </w:r>
    </w:p>
    <w:p w:rsidR="00C91DAC" w:rsidRDefault="00C91DAC">
      <w:pPr>
        <w:rPr>
          <w:lang w:val="ru-RU"/>
        </w:rPr>
      </w:pPr>
      <w:r>
        <w:rPr>
          <w:lang w:val="ru-RU"/>
        </w:rPr>
        <w:t>171.</w:t>
      </w:r>
      <w:r>
        <w:rPr>
          <w:lang w:val="ru-RU"/>
        </w:rPr>
        <w:tab/>
        <w:t>Министерство организовало ряд посещений судов, управлений безопасности, прокуратур, мест задержания и центральных тюрем в провинциях Хаджа, Ходайда, Таиз, Хадрамаут и Сана Сити для проведения встреч с руководителями управлений безопасности, судьями и начальниками отделов уголовных расследований и полицейских участков. Проводились беседы с заключенными для выяснения их правового положения и состояния здоровья, а также выявления возможных случаев пыток. В ходе этих бесед заполнялся специально разработанный для этой цели вопросник. По итогам работы были подготовлены рекомендации (пункт 120).</w:t>
      </w:r>
    </w:p>
    <w:p w:rsidR="00C91DAC" w:rsidRDefault="00C91DAC">
      <w:pPr>
        <w:pStyle w:val="Heading2"/>
        <w:rPr>
          <w:lang w:val="ru-RU"/>
        </w:rPr>
      </w:pPr>
      <w:r>
        <w:rPr>
          <w:lang w:val="ru-RU"/>
        </w:rPr>
        <w:t>Часть III</w:t>
      </w:r>
    </w:p>
    <w:p w:rsidR="00C91DAC" w:rsidRDefault="00C91DAC">
      <w:pPr>
        <w:pStyle w:val="Heading1"/>
        <w:rPr>
          <w:lang w:val="ru-RU"/>
        </w:rPr>
      </w:pPr>
      <w:r>
        <w:rPr>
          <w:lang w:val="ru-RU"/>
        </w:rPr>
        <w:t xml:space="preserve">ПОСЛЕДУЮЩИЕ ДЕЙСТВИЯ В СВЯЗИ С ВЫВОДАМИ </w:t>
      </w:r>
      <w:r w:rsidR="004F6569" w:rsidRPr="004F6569">
        <w:rPr>
          <w:lang w:val="ru-RU"/>
        </w:rPr>
        <w:br/>
      </w:r>
      <w:r>
        <w:rPr>
          <w:lang w:val="ru-RU"/>
        </w:rPr>
        <w:t xml:space="preserve">И РЕКОМЕНДАЦИЯМИ КОМИТЕТА </w:t>
      </w:r>
    </w:p>
    <w:p w:rsidR="00C91DAC" w:rsidRPr="00BF320B" w:rsidRDefault="00C91DAC">
      <w:pPr>
        <w:rPr>
          <w:lang w:val="fr-CH"/>
        </w:rPr>
      </w:pPr>
      <w:r>
        <w:rPr>
          <w:lang w:val="ru-RU"/>
        </w:rPr>
        <w:t>172.</w:t>
      </w:r>
      <w:r>
        <w:rPr>
          <w:lang w:val="ru-RU"/>
        </w:rPr>
        <w:tab/>
        <w:t>В этой части доклада представляется информация о мерах, принятых Республикой Йемен в связи с выводами и рекомендациями, которые Комитет утвердил после рассмотрения первоначального доклада Йемена. Соответствующая</w:t>
      </w:r>
      <w:r w:rsidR="00BF320B">
        <w:rPr>
          <w:lang w:val="ru-RU"/>
        </w:rPr>
        <w:t xml:space="preserve"> информация приводится ниже. </w:t>
      </w:r>
    </w:p>
    <w:p w:rsidR="00C91DAC" w:rsidRDefault="00BF320B">
      <w:pPr>
        <w:rPr>
          <w:lang w:val="ru-RU"/>
        </w:rPr>
      </w:pPr>
      <w:r>
        <w:rPr>
          <w:lang w:val="ru-RU"/>
        </w:rPr>
        <w:t>173.</w:t>
      </w:r>
      <w:r>
        <w:rPr>
          <w:lang w:val="ru-RU"/>
        </w:rPr>
        <w:tab/>
        <w:t>В пункте 6</w:t>
      </w:r>
      <w:r w:rsidR="00DF1CAC">
        <w:rPr>
          <w:lang w:val="fr-CH"/>
        </w:rPr>
        <w:t xml:space="preserve"> </w:t>
      </w:r>
      <w:r w:rsidR="00C91DAC">
        <w:rPr>
          <w:lang w:val="ru-RU"/>
        </w:rPr>
        <w:t xml:space="preserve">а) своих выводов и рекомендаций Комитет выражает озабоченность по поводу отсутствия всеобъемлющего определения пытки в национальном законодательстве согласно </w:t>
      </w:r>
      <w:r w:rsidR="008731CF">
        <w:rPr>
          <w:lang w:val="ru-RU"/>
        </w:rPr>
        <w:t>статье </w:t>
      </w:r>
      <w:r w:rsidR="00C91DAC">
        <w:rPr>
          <w:lang w:val="ru-RU"/>
        </w:rPr>
        <w:t>1 Конвенции, а в пункте 7</w:t>
      </w:r>
      <w:r w:rsidR="00DF1CAC">
        <w:rPr>
          <w:lang w:val="ru-RU"/>
        </w:rPr>
        <w:t xml:space="preserve"> </w:t>
      </w:r>
      <w:r w:rsidR="00C91DAC">
        <w:rPr>
          <w:lang w:val="ru-RU"/>
        </w:rPr>
        <w:t xml:space="preserve">а) Комитет рекомендует государству-участнику принять определение пытки, которое охватывало бы все элементы этого понятия, содержащиеся в </w:t>
      </w:r>
      <w:r w:rsidR="008731CF">
        <w:rPr>
          <w:lang w:val="ru-RU"/>
        </w:rPr>
        <w:t>статье </w:t>
      </w:r>
      <w:r w:rsidR="00C91DAC">
        <w:rPr>
          <w:lang w:val="ru-RU"/>
        </w:rPr>
        <w:t>1 Конвенции, и соответствующим образом изменить национальное уголовное законодательство.</w:t>
      </w:r>
    </w:p>
    <w:p w:rsidR="00C91DAC" w:rsidRDefault="00C91DAC">
      <w:pPr>
        <w:pStyle w:val="Heading3"/>
        <w:rPr>
          <w:lang w:val="ru-RU"/>
        </w:rPr>
      </w:pPr>
      <w:r>
        <w:rPr>
          <w:lang w:val="ru-RU"/>
        </w:rPr>
        <w:t>Разъяснение</w:t>
      </w:r>
    </w:p>
    <w:p w:rsidR="00C91DAC" w:rsidRDefault="00C91DAC">
      <w:pPr>
        <w:rPr>
          <w:lang w:val="ru-RU"/>
        </w:rPr>
      </w:pPr>
      <w:r>
        <w:rPr>
          <w:lang w:val="ru-RU"/>
        </w:rPr>
        <w:t>174.</w:t>
      </w:r>
      <w:r>
        <w:rPr>
          <w:lang w:val="ru-RU"/>
        </w:rPr>
        <w:tab/>
        <w:t>Мы делаем ссылку на информацию в части I настоящего доклада, которая касается:</w:t>
      </w:r>
    </w:p>
    <w:p w:rsidR="00C91DAC" w:rsidRDefault="00C91DAC">
      <w:pPr>
        <w:rPr>
          <w:lang w:val="ru-RU"/>
        </w:rPr>
      </w:pPr>
      <w:r>
        <w:rPr>
          <w:lang w:val="ru-RU"/>
        </w:rPr>
        <w:tab/>
        <w:t>a)</w:t>
      </w:r>
      <w:r>
        <w:rPr>
          <w:lang w:val="ru-RU"/>
        </w:rPr>
        <w:tab/>
        <w:t>Инициативы министерства по правам человека по всеобъемлющему обзору уголовного законодательства и его применения в Йемене (пункты 90-93);</w:t>
      </w:r>
    </w:p>
    <w:p w:rsidR="00C91DAC" w:rsidRDefault="00C91DAC">
      <w:pPr>
        <w:rPr>
          <w:lang w:val="ru-RU"/>
        </w:rPr>
      </w:pPr>
      <w:r>
        <w:rPr>
          <w:lang w:val="ru-RU"/>
        </w:rPr>
        <w:tab/>
        <w:t>b)</w:t>
      </w:r>
      <w:r>
        <w:rPr>
          <w:lang w:val="ru-RU"/>
        </w:rPr>
        <w:tab/>
        <w:t>Создания комитетов, занимающихся вопросами осуществления Конвенции (пункты 99-102).</w:t>
      </w:r>
    </w:p>
    <w:p w:rsidR="00C91DAC" w:rsidRDefault="00C91DAC">
      <w:pPr>
        <w:rPr>
          <w:lang w:val="ru-RU"/>
        </w:rPr>
      </w:pPr>
      <w:r>
        <w:rPr>
          <w:lang w:val="ru-RU"/>
        </w:rPr>
        <w:t>175.</w:t>
      </w:r>
      <w:r>
        <w:rPr>
          <w:lang w:val="ru-RU"/>
        </w:rPr>
        <w:tab/>
        <w:t>В пункте 6</w:t>
      </w:r>
      <w:r w:rsidR="00DF1CAC">
        <w:rPr>
          <w:lang w:val="ru-RU"/>
        </w:rPr>
        <w:t xml:space="preserve"> </w:t>
      </w:r>
      <w:r>
        <w:rPr>
          <w:lang w:val="ru-RU"/>
        </w:rPr>
        <w:t>b) своих выводов и рекомендаций Комитет выражает озабоченность по поводу некоторых уголовных наказаний, в частности порки и ампутации конечностей, которые могут нарушать положения Конвенции, а в пункте 7</w:t>
      </w:r>
      <w:r w:rsidR="00DF1CAC">
        <w:rPr>
          <w:lang w:val="ru-RU"/>
        </w:rPr>
        <w:t xml:space="preserve"> </w:t>
      </w:r>
      <w:r>
        <w:rPr>
          <w:lang w:val="ru-RU"/>
        </w:rPr>
        <w:t>b) он рекомендует государству-участнику принять все необходимые меры для обеспечения того, чтобы уголовные наказания полностью соответствовали положениям Конвенции.</w:t>
      </w:r>
    </w:p>
    <w:p w:rsidR="00C91DAC" w:rsidRDefault="00C91DAC">
      <w:pPr>
        <w:pStyle w:val="Heading3"/>
        <w:rPr>
          <w:lang w:val="ru-RU"/>
        </w:rPr>
      </w:pPr>
      <w:r>
        <w:rPr>
          <w:lang w:val="ru-RU"/>
        </w:rPr>
        <w:t>Разъяснение</w:t>
      </w:r>
    </w:p>
    <w:p w:rsidR="00C91DAC" w:rsidRDefault="00C91DAC">
      <w:pPr>
        <w:rPr>
          <w:lang w:val="ru-RU"/>
        </w:rPr>
      </w:pPr>
      <w:r>
        <w:rPr>
          <w:lang w:val="ru-RU"/>
        </w:rPr>
        <w:t>176.</w:t>
      </w:r>
      <w:r>
        <w:rPr>
          <w:lang w:val="ru-RU"/>
        </w:rPr>
        <w:tab/>
        <w:t xml:space="preserve">Мы хотели бы пояснить, что цель наказаний, относящихся к категории </w:t>
      </w:r>
      <w:r w:rsidR="00E53AB0">
        <w:rPr>
          <w:lang w:val="ru-RU"/>
        </w:rPr>
        <w:t>"</w:t>
      </w:r>
      <w:r>
        <w:rPr>
          <w:lang w:val="ru-RU"/>
        </w:rPr>
        <w:t>хадд</w:t>
      </w:r>
      <w:r w:rsidR="00E53AB0">
        <w:rPr>
          <w:lang w:val="ru-RU"/>
        </w:rPr>
        <w:t>"</w:t>
      </w:r>
      <w:r>
        <w:rPr>
          <w:lang w:val="ru-RU"/>
        </w:rPr>
        <w:t>, заключается в служении закону Божьему. Иными словами эти наказания назначаются в интересах общины, для поддержания общественного порядка и защиты прав человека. Поэтому, вопреки утверждениям, они не являются нарушением [Конвенции].</w:t>
      </w:r>
    </w:p>
    <w:p w:rsidR="00C91DAC" w:rsidRDefault="00C91DAC">
      <w:pPr>
        <w:rPr>
          <w:lang w:val="ru-RU"/>
        </w:rPr>
      </w:pPr>
      <w:r>
        <w:rPr>
          <w:lang w:val="ru-RU"/>
        </w:rPr>
        <w:t>177.</w:t>
      </w:r>
      <w:r>
        <w:rPr>
          <w:lang w:val="ru-RU"/>
        </w:rPr>
        <w:tab/>
        <w:t xml:space="preserve">Общие условия отмены наказаний категории </w:t>
      </w:r>
      <w:r w:rsidR="00E53AB0">
        <w:rPr>
          <w:lang w:val="ru-RU"/>
        </w:rPr>
        <w:t>"</w:t>
      </w:r>
      <w:r>
        <w:rPr>
          <w:lang w:val="ru-RU"/>
        </w:rPr>
        <w:t>хадд</w:t>
      </w:r>
      <w:r w:rsidR="00E53AB0">
        <w:rPr>
          <w:lang w:val="ru-RU"/>
        </w:rPr>
        <w:t>"</w:t>
      </w:r>
      <w:r>
        <w:rPr>
          <w:lang w:val="ru-RU"/>
        </w:rPr>
        <w:t xml:space="preserve"> делают фактически невозможным применение этих наказаний; наказания </w:t>
      </w:r>
      <w:r w:rsidR="00E53AB0">
        <w:rPr>
          <w:lang w:val="ru-RU"/>
        </w:rPr>
        <w:t>"</w:t>
      </w:r>
      <w:r>
        <w:rPr>
          <w:lang w:val="ru-RU"/>
        </w:rPr>
        <w:t>хадд</w:t>
      </w:r>
      <w:r w:rsidR="00E53AB0">
        <w:rPr>
          <w:lang w:val="ru-RU"/>
        </w:rPr>
        <w:t>"</w:t>
      </w:r>
      <w:r>
        <w:rPr>
          <w:lang w:val="ru-RU"/>
        </w:rPr>
        <w:t xml:space="preserve"> отменяются по закону Йемена на различных основаниях, например в случае отказа от признания вины. В соответствии с йеменскими законами шариата наказание категории </w:t>
      </w:r>
      <w:r w:rsidR="00E53AB0">
        <w:rPr>
          <w:lang w:val="ru-RU"/>
        </w:rPr>
        <w:t>"</w:t>
      </w:r>
      <w:r>
        <w:rPr>
          <w:lang w:val="ru-RU"/>
        </w:rPr>
        <w:t>хадд</w:t>
      </w:r>
      <w:r w:rsidR="00E53AB0">
        <w:rPr>
          <w:lang w:val="ru-RU"/>
        </w:rPr>
        <w:t>"</w:t>
      </w:r>
      <w:r>
        <w:rPr>
          <w:lang w:val="ru-RU"/>
        </w:rPr>
        <w:t xml:space="preserve"> не может быть назначено, если признание виновности основывается только лишь на косвенных уликах.</w:t>
      </w:r>
    </w:p>
    <w:p w:rsidR="00C91DAC" w:rsidRDefault="00C91DAC">
      <w:pPr>
        <w:rPr>
          <w:lang w:val="ru-RU"/>
        </w:rPr>
      </w:pPr>
      <w:r>
        <w:rPr>
          <w:lang w:val="ru-RU"/>
        </w:rPr>
        <w:t>178.</w:t>
      </w:r>
      <w:r>
        <w:rPr>
          <w:lang w:val="ru-RU"/>
        </w:rPr>
        <w:tab/>
        <w:t xml:space="preserve">Согласно </w:t>
      </w:r>
      <w:r w:rsidR="008731CF">
        <w:rPr>
          <w:lang w:val="ru-RU"/>
        </w:rPr>
        <w:t>статье </w:t>
      </w:r>
      <w:r>
        <w:rPr>
          <w:lang w:val="ru-RU"/>
        </w:rPr>
        <w:t xml:space="preserve">48 действующего в настоящее время в Йемене Кодекса правонарушений и наказаний, президент Республики может постановить приостановить или отменить наказание категории </w:t>
      </w:r>
      <w:r w:rsidR="00E53AB0">
        <w:rPr>
          <w:lang w:val="ru-RU"/>
        </w:rPr>
        <w:t>"</w:t>
      </w:r>
      <w:r>
        <w:rPr>
          <w:lang w:val="ru-RU"/>
        </w:rPr>
        <w:t>хадд</w:t>
      </w:r>
      <w:r w:rsidR="00E53AB0">
        <w:rPr>
          <w:lang w:val="ru-RU"/>
        </w:rPr>
        <w:t>"</w:t>
      </w:r>
      <w:r>
        <w:rPr>
          <w:lang w:val="ru-RU"/>
        </w:rPr>
        <w:t xml:space="preserve"> в интересах государства. Это не ущемляет прав истцов. Исключения из применения наказаний категории </w:t>
      </w:r>
      <w:r w:rsidR="00E53AB0">
        <w:rPr>
          <w:lang w:val="ru-RU"/>
        </w:rPr>
        <w:t>"</w:t>
      </w:r>
      <w:r>
        <w:rPr>
          <w:lang w:val="ru-RU"/>
        </w:rPr>
        <w:t>хадд</w:t>
      </w:r>
      <w:r w:rsidR="00E53AB0">
        <w:rPr>
          <w:lang w:val="ru-RU"/>
        </w:rPr>
        <w:t>"</w:t>
      </w:r>
      <w:r>
        <w:rPr>
          <w:lang w:val="ru-RU"/>
        </w:rPr>
        <w:t xml:space="preserve"> являются различными, в зависимости от конкретного вида наказания.</w:t>
      </w:r>
    </w:p>
    <w:p w:rsidR="00C91DAC" w:rsidRDefault="00C91DAC">
      <w:pPr>
        <w:rPr>
          <w:lang w:val="ru-RU"/>
        </w:rPr>
      </w:pPr>
      <w:r>
        <w:rPr>
          <w:lang w:val="ru-RU"/>
        </w:rPr>
        <w:t>179.</w:t>
      </w:r>
      <w:r>
        <w:rPr>
          <w:lang w:val="ru-RU"/>
        </w:rPr>
        <w:tab/>
        <w:t xml:space="preserve">Наказание категории </w:t>
      </w:r>
      <w:r w:rsidR="00E53AB0">
        <w:rPr>
          <w:lang w:val="ru-RU"/>
        </w:rPr>
        <w:t>"</w:t>
      </w:r>
      <w:r>
        <w:rPr>
          <w:lang w:val="ru-RU"/>
        </w:rPr>
        <w:t>хадд</w:t>
      </w:r>
      <w:r w:rsidR="00E53AB0">
        <w:rPr>
          <w:lang w:val="ru-RU"/>
        </w:rPr>
        <w:t>"</w:t>
      </w:r>
      <w:r>
        <w:rPr>
          <w:lang w:val="ru-RU"/>
        </w:rPr>
        <w:t xml:space="preserve"> за кражу отменяется согласно </w:t>
      </w:r>
      <w:r w:rsidR="008731CF">
        <w:rPr>
          <w:lang w:val="ru-RU"/>
        </w:rPr>
        <w:t>статье </w:t>
      </w:r>
      <w:r>
        <w:rPr>
          <w:lang w:val="ru-RU"/>
        </w:rPr>
        <w:t>299 Кодекса правонарушений и наказаний в следующих случаях:</w:t>
      </w:r>
    </w:p>
    <w:p w:rsidR="00C91DAC" w:rsidRDefault="00C91DAC">
      <w:pPr>
        <w:rPr>
          <w:lang w:val="ru-RU"/>
        </w:rPr>
      </w:pPr>
      <w:r>
        <w:rPr>
          <w:lang w:val="ru-RU"/>
        </w:rPr>
        <w:t>180.</w:t>
      </w:r>
      <w:r>
        <w:rPr>
          <w:lang w:val="ru-RU"/>
        </w:rPr>
        <w:tab/>
        <w:t xml:space="preserve">Наказание категории </w:t>
      </w:r>
      <w:r w:rsidR="00E53AB0">
        <w:rPr>
          <w:lang w:val="ru-RU"/>
        </w:rPr>
        <w:t>"</w:t>
      </w:r>
      <w:r>
        <w:rPr>
          <w:lang w:val="ru-RU"/>
        </w:rPr>
        <w:t>хадд</w:t>
      </w:r>
      <w:r w:rsidR="00E53AB0">
        <w:rPr>
          <w:lang w:val="ru-RU"/>
        </w:rPr>
        <w:t>"</w:t>
      </w:r>
      <w:r>
        <w:rPr>
          <w:lang w:val="ru-RU"/>
        </w:rPr>
        <w:t xml:space="preserve"> за кражу отменяется, если в суд были представлены доказательства любого из следующих фактов:</w:t>
      </w:r>
      <w:r w:rsidR="00DF1CAC">
        <w:rPr>
          <w:lang w:val="ru-RU"/>
        </w:rPr>
        <w:t xml:space="preserve"> </w:t>
      </w:r>
    </w:p>
    <w:p w:rsidR="00C91DAC" w:rsidRDefault="00C91DAC">
      <w:pPr>
        <w:rPr>
          <w:lang w:val="ru-RU"/>
        </w:rPr>
      </w:pPr>
      <w:r>
        <w:rPr>
          <w:lang w:val="ru-RU"/>
        </w:rPr>
        <w:tab/>
        <w:t>a)</w:t>
      </w:r>
      <w:r>
        <w:rPr>
          <w:lang w:val="ru-RU"/>
        </w:rPr>
        <w:tab/>
        <w:t>Украденный предмет был возвращен после его кражи законному владельцу до начала судебных разбирательств;</w:t>
      </w:r>
    </w:p>
    <w:p w:rsidR="00C91DAC" w:rsidRDefault="00C91DAC">
      <w:pPr>
        <w:rPr>
          <w:lang w:val="ru-RU"/>
        </w:rPr>
      </w:pPr>
      <w:r>
        <w:rPr>
          <w:lang w:val="ru-RU"/>
        </w:rPr>
        <w:tab/>
        <w:t>b)</w:t>
      </w:r>
      <w:r>
        <w:rPr>
          <w:lang w:val="ru-RU"/>
        </w:rPr>
        <w:tab/>
        <w:t>Виновник может оспорить право собственности;</w:t>
      </w:r>
    </w:p>
    <w:p w:rsidR="00C91DAC" w:rsidRDefault="00C91DAC">
      <w:pPr>
        <w:rPr>
          <w:lang w:val="ru-RU"/>
        </w:rPr>
      </w:pPr>
      <w:r>
        <w:rPr>
          <w:lang w:val="ru-RU"/>
        </w:rPr>
        <w:tab/>
        <w:t>c)</w:t>
      </w:r>
      <w:r>
        <w:rPr>
          <w:lang w:val="ru-RU"/>
        </w:rPr>
        <w:tab/>
        <w:t xml:space="preserve">Стоимость украденного имущества до применения наказания категории </w:t>
      </w:r>
      <w:r w:rsidR="00E53AB0">
        <w:rPr>
          <w:lang w:val="ru-RU"/>
        </w:rPr>
        <w:t>"</w:t>
      </w:r>
      <w:r>
        <w:rPr>
          <w:lang w:val="ru-RU"/>
        </w:rPr>
        <w:t>хадд</w:t>
      </w:r>
      <w:r w:rsidR="00E53AB0">
        <w:rPr>
          <w:lang w:val="ru-RU"/>
        </w:rPr>
        <w:t>"</w:t>
      </w:r>
      <w:r>
        <w:rPr>
          <w:lang w:val="ru-RU"/>
        </w:rPr>
        <w:t xml:space="preserve"> была ниже установленного минимального уровня;</w:t>
      </w:r>
      <w:r w:rsidR="00DF1CAC">
        <w:rPr>
          <w:lang w:val="ru-RU"/>
        </w:rPr>
        <w:t xml:space="preserve"> </w:t>
      </w:r>
    </w:p>
    <w:p w:rsidR="00C91DAC" w:rsidRDefault="00C91DAC">
      <w:pPr>
        <w:rPr>
          <w:lang w:val="ru-RU"/>
        </w:rPr>
      </w:pPr>
      <w:r>
        <w:rPr>
          <w:lang w:val="ru-RU"/>
        </w:rPr>
        <w:tab/>
        <w:t>d)</w:t>
      </w:r>
      <w:r>
        <w:rPr>
          <w:lang w:val="ru-RU"/>
        </w:rPr>
        <w:tab/>
        <w:t>Владельцы украденного имущества простили виновника в ходе судебных разбирательств;</w:t>
      </w:r>
    </w:p>
    <w:p w:rsidR="00C91DAC" w:rsidRDefault="00C91DAC">
      <w:pPr>
        <w:rPr>
          <w:lang w:val="ru-RU"/>
        </w:rPr>
      </w:pPr>
      <w:r>
        <w:rPr>
          <w:lang w:val="ru-RU"/>
        </w:rPr>
        <w:tab/>
        <w:t>e)</w:t>
      </w:r>
      <w:r>
        <w:rPr>
          <w:lang w:val="ru-RU"/>
        </w:rPr>
        <w:tab/>
        <w:t xml:space="preserve">Наказание категории </w:t>
      </w:r>
      <w:r w:rsidR="00E53AB0">
        <w:rPr>
          <w:lang w:val="ru-RU"/>
        </w:rPr>
        <w:t>"</w:t>
      </w:r>
      <w:r>
        <w:rPr>
          <w:lang w:val="ru-RU"/>
        </w:rPr>
        <w:t>хадд</w:t>
      </w:r>
      <w:r w:rsidR="00E53AB0">
        <w:rPr>
          <w:lang w:val="ru-RU"/>
        </w:rPr>
        <w:t>"</w:t>
      </w:r>
      <w:r>
        <w:rPr>
          <w:lang w:val="ru-RU"/>
        </w:rPr>
        <w:t xml:space="preserve"> за кражу отменяется согласно судебным принципам кассации и признания вины, установленным отделом уголовных расследований Верховного суда в его судебном решении </w:t>
      </w:r>
      <w:r w:rsidR="00620514">
        <w:rPr>
          <w:lang w:val="ru-RU"/>
        </w:rPr>
        <w:t>№ </w:t>
      </w:r>
      <w:r>
        <w:rPr>
          <w:lang w:val="ru-RU"/>
        </w:rPr>
        <w:t>88 от 13 июля 1999 года, в случае сомнений в отношении возможного отказа от признания вины.</w:t>
      </w:r>
      <w:r w:rsidR="00E53AB0">
        <w:rPr>
          <w:lang w:val="ru-RU"/>
        </w:rPr>
        <w:t xml:space="preserve"> </w:t>
      </w:r>
    </w:p>
    <w:p w:rsidR="00C91DAC" w:rsidRDefault="00C91DAC">
      <w:pPr>
        <w:rPr>
          <w:lang w:val="ru-RU"/>
        </w:rPr>
      </w:pPr>
      <w:r>
        <w:rPr>
          <w:lang w:val="ru-RU"/>
        </w:rPr>
        <w:t>181.</w:t>
      </w:r>
      <w:r>
        <w:rPr>
          <w:lang w:val="ru-RU"/>
        </w:rPr>
        <w:tab/>
        <w:t xml:space="preserve">Что касается наказания за супружескую неверность, то, как всем известно, факт адюльтера может быть установлен двумя способами (признанием или выявлением). Признание должно быть добровольно сделано четыре раза психически здоровым совершеннолетним человеком. В случае выполнения всех этих условий должно применяться наказание категории </w:t>
      </w:r>
      <w:r w:rsidR="00E53AB0">
        <w:rPr>
          <w:lang w:val="ru-RU"/>
        </w:rPr>
        <w:t>"</w:t>
      </w:r>
      <w:r>
        <w:rPr>
          <w:lang w:val="ru-RU"/>
        </w:rPr>
        <w:t>хадд</w:t>
      </w:r>
      <w:r w:rsidR="00E53AB0">
        <w:rPr>
          <w:lang w:val="ru-RU"/>
        </w:rPr>
        <w:t>"</w:t>
      </w:r>
      <w:r>
        <w:rPr>
          <w:lang w:val="ru-RU"/>
        </w:rPr>
        <w:t>. В отношении человека, который признал свою вину, а затем отказался от признания, наказание отменяется. Признание, полученное с применением физической силы или под психологическим давлением, считается недействительным.</w:t>
      </w:r>
    </w:p>
    <w:p w:rsidR="00C91DAC" w:rsidRDefault="00C91DAC">
      <w:pPr>
        <w:rPr>
          <w:lang w:val="ru-RU"/>
        </w:rPr>
      </w:pPr>
      <w:r>
        <w:rPr>
          <w:lang w:val="ru-RU"/>
        </w:rPr>
        <w:t>182.</w:t>
      </w:r>
      <w:r>
        <w:rPr>
          <w:lang w:val="ru-RU"/>
        </w:rPr>
        <w:tab/>
        <w:t xml:space="preserve">Что касается выявления факта адюльтера, то он должен быть подтвержден свидетельскими показаниями четырех добропорядочных людей. Они должны лично увидеть мужской пенис, входящий в женское влагалище, подобно поршню, входящему в цилиндр. Если они не видели этого, их свидетельства не приводят к применению наказания категории </w:t>
      </w:r>
      <w:r w:rsidR="00E53AB0">
        <w:rPr>
          <w:lang w:val="ru-RU"/>
        </w:rPr>
        <w:t>"</w:t>
      </w:r>
      <w:r>
        <w:rPr>
          <w:lang w:val="ru-RU"/>
        </w:rPr>
        <w:t>хадд</w:t>
      </w:r>
      <w:r w:rsidR="00E53AB0">
        <w:rPr>
          <w:lang w:val="ru-RU"/>
        </w:rPr>
        <w:t>"</w:t>
      </w:r>
      <w:r>
        <w:rPr>
          <w:lang w:val="ru-RU"/>
        </w:rPr>
        <w:t xml:space="preserve"> за адюльтер. Если у свидетелей нет единого мнения в отношении увиденного, их показания считаются недействительными. Условия, при которых наказание </w:t>
      </w:r>
      <w:r w:rsidR="00E53AB0">
        <w:rPr>
          <w:lang w:val="ru-RU"/>
        </w:rPr>
        <w:t>"</w:t>
      </w:r>
      <w:r>
        <w:rPr>
          <w:lang w:val="ru-RU"/>
        </w:rPr>
        <w:t>хадд</w:t>
      </w:r>
      <w:r w:rsidR="00E53AB0">
        <w:rPr>
          <w:lang w:val="ru-RU"/>
        </w:rPr>
        <w:t>"</w:t>
      </w:r>
      <w:r>
        <w:rPr>
          <w:lang w:val="ru-RU"/>
        </w:rPr>
        <w:t xml:space="preserve"> за адюльтер может быть отменено, перечислены в </w:t>
      </w:r>
      <w:r w:rsidR="008731CF">
        <w:rPr>
          <w:lang w:val="ru-RU"/>
        </w:rPr>
        <w:t>статье </w:t>
      </w:r>
      <w:r>
        <w:rPr>
          <w:lang w:val="ru-RU"/>
        </w:rPr>
        <w:t>266 Кодекса правонарушений и наказаний, как это указано ниже.</w:t>
      </w:r>
    </w:p>
    <w:p w:rsidR="00C91DAC" w:rsidRPr="0022218C" w:rsidRDefault="00C91DAC">
      <w:pPr>
        <w:rPr>
          <w:lang w:val="fr-CH"/>
        </w:rPr>
      </w:pPr>
      <w:r>
        <w:rPr>
          <w:lang w:val="ru-RU"/>
        </w:rPr>
        <w:t>183.</w:t>
      </w:r>
      <w:r>
        <w:rPr>
          <w:lang w:val="ru-RU"/>
        </w:rPr>
        <w:tab/>
        <w:t xml:space="preserve">Наказание категории </w:t>
      </w:r>
      <w:r w:rsidR="00E53AB0">
        <w:rPr>
          <w:lang w:val="ru-RU"/>
        </w:rPr>
        <w:t>"</w:t>
      </w:r>
      <w:r>
        <w:rPr>
          <w:lang w:val="ru-RU"/>
        </w:rPr>
        <w:t>хадд</w:t>
      </w:r>
      <w:r w:rsidR="00E53AB0">
        <w:rPr>
          <w:lang w:val="ru-RU"/>
        </w:rPr>
        <w:t>"</w:t>
      </w:r>
      <w:r>
        <w:rPr>
          <w:lang w:val="ru-RU"/>
        </w:rPr>
        <w:t xml:space="preserve"> за адюльтер и подобные преступления отменяется, если в суд были представлены доказательств</w:t>
      </w:r>
      <w:r w:rsidR="0022218C">
        <w:rPr>
          <w:lang w:val="ru-RU"/>
        </w:rPr>
        <w:t>а любого из следующих фактов:</w:t>
      </w:r>
    </w:p>
    <w:p w:rsidR="00C91DAC" w:rsidRDefault="00C91DAC">
      <w:pPr>
        <w:rPr>
          <w:lang w:val="ru-RU"/>
        </w:rPr>
      </w:pPr>
      <w:r>
        <w:rPr>
          <w:lang w:val="ru-RU"/>
        </w:rPr>
        <w:tab/>
        <w:t>a)</w:t>
      </w:r>
      <w:r>
        <w:rPr>
          <w:lang w:val="ru-RU"/>
        </w:rPr>
        <w:tab/>
        <w:t>Не было выполнено какое-либо условие брака, брак является неполноценным или свидетель заключения брака не имел права являться свидетелем;</w:t>
      </w:r>
    </w:p>
    <w:p w:rsidR="00C91DAC" w:rsidRDefault="00C91DAC">
      <w:pPr>
        <w:rPr>
          <w:lang w:val="ru-RU"/>
        </w:rPr>
      </w:pPr>
      <w:r>
        <w:rPr>
          <w:lang w:val="ru-RU"/>
        </w:rPr>
        <w:tab/>
        <w:t>b)</w:t>
      </w:r>
      <w:r>
        <w:rPr>
          <w:lang w:val="ru-RU"/>
        </w:rPr>
        <w:tab/>
        <w:t>Свидетели или один из свидетелей проявляют нерешительность после приказа о забивании камнями;</w:t>
      </w:r>
    </w:p>
    <w:p w:rsidR="00C91DAC" w:rsidRDefault="00C91DAC">
      <w:pPr>
        <w:rPr>
          <w:lang w:val="ru-RU"/>
        </w:rPr>
      </w:pPr>
      <w:r>
        <w:rPr>
          <w:lang w:val="ru-RU"/>
        </w:rPr>
        <w:tab/>
        <w:t>c)</w:t>
      </w:r>
      <w:r>
        <w:rPr>
          <w:lang w:val="ru-RU"/>
        </w:rPr>
        <w:tab/>
        <w:t>Свидетели или один из свидетелей не могут выполнить приказ о забивании камнями;</w:t>
      </w:r>
    </w:p>
    <w:p w:rsidR="00C91DAC" w:rsidRDefault="00C91DAC">
      <w:pPr>
        <w:rPr>
          <w:lang w:val="ru-RU"/>
        </w:rPr>
      </w:pPr>
      <w:r>
        <w:rPr>
          <w:lang w:val="ru-RU"/>
        </w:rPr>
        <w:tab/>
        <w:t>d)</w:t>
      </w:r>
      <w:r>
        <w:rPr>
          <w:lang w:val="ru-RU"/>
        </w:rPr>
        <w:tab/>
        <w:t>Свидетельские показания являются неполноценными, не соответствуют всем установленным критериям или свидетели отказываются от них до применения наказания;</w:t>
      </w:r>
      <w:r w:rsidR="00DF1CAC">
        <w:rPr>
          <w:lang w:val="ru-RU"/>
        </w:rPr>
        <w:t xml:space="preserve"> </w:t>
      </w:r>
    </w:p>
    <w:p w:rsidR="00C91DAC" w:rsidRDefault="00C91DAC">
      <w:pPr>
        <w:rPr>
          <w:lang w:val="ru-RU"/>
        </w:rPr>
      </w:pPr>
      <w:r>
        <w:rPr>
          <w:lang w:val="ru-RU"/>
        </w:rPr>
        <w:tab/>
        <w:t>e)</w:t>
      </w:r>
      <w:r>
        <w:rPr>
          <w:lang w:val="ru-RU"/>
        </w:rPr>
        <w:tab/>
        <w:t>Женщины делают заявление о том, что</w:t>
      </w:r>
      <w:r w:rsidR="00CF6CCC">
        <w:rPr>
          <w:lang w:val="ru-RU"/>
        </w:rPr>
        <w:t> женщин</w:t>
      </w:r>
      <w:r>
        <w:rPr>
          <w:lang w:val="ru-RU"/>
        </w:rPr>
        <w:t>а, обвиненная свидетелями в адюльтере, является девственницей;</w:t>
      </w:r>
      <w:r w:rsidR="00E53AB0">
        <w:rPr>
          <w:lang w:val="ru-RU"/>
        </w:rPr>
        <w:t xml:space="preserve"> </w:t>
      </w:r>
    </w:p>
    <w:p w:rsidR="00C91DAC" w:rsidRDefault="00C91DAC">
      <w:pPr>
        <w:rPr>
          <w:lang w:val="ru-RU"/>
        </w:rPr>
      </w:pPr>
      <w:r>
        <w:rPr>
          <w:lang w:val="ru-RU"/>
        </w:rPr>
        <w:tab/>
        <w:t>f)</w:t>
      </w:r>
      <w:r>
        <w:rPr>
          <w:lang w:val="ru-RU"/>
        </w:rPr>
        <w:tab/>
        <w:t>Факт является недоказанным вне всяких разумных сомнений;</w:t>
      </w:r>
      <w:r w:rsidR="00DF1CAC">
        <w:rPr>
          <w:lang w:val="ru-RU"/>
        </w:rPr>
        <w:t xml:space="preserve"> </w:t>
      </w:r>
    </w:p>
    <w:p w:rsidR="00C91DAC" w:rsidRDefault="00C91DAC">
      <w:pPr>
        <w:rPr>
          <w:lang w:val="ru-RU"/>
        </w:rPr>
      </w:pPr>
      <w:r>
        <w:rPr>
          <w:lang w:val="ru-RU"/>
        </w:rPr>
        <w:tab/>
        <w:t>g)</w:t>
      </w:r>
      <w:r>
        <w:rPr>
          <w:lang w:val="ru-RU"/>
        </w:rPr>
        <w:tab/>
        <w:t>Имело место насилие или принуждение;</w:t>
      </w:r>
    </w:p>
    <w:p w:rsidR="00C91DAC" w:rsidRDefault="00C91DAC">
      <w:pPr>
        <w:rPr>
          <w:lang w:val="ru-RU"/>
        </w:rPr>
      </w:pPr>
      <w:r>
        <w:rPr>
          <w:lang w:val="ru-RU"/>
        </w:rPr>
        <w:tab/>
        <w:t>h)</w:t>
      </w:r>
      <w:r>
        <w:rPr>
          <w:lang w:val="ru-RU"/>
        </w:rPr>
        <w:tab/>
        <w:t>Участник прелюбодеяния хранил молчание до момента признания или до дачи против него свидетельских показаний;</w:t>
      </w:r>
    </w:p>
    <w:p w:rsidR="00C91DAC" w:rsidRDefault="00C91DAC">
      <w:pPr>
        <w:rPr>
          <w:lang w:val="ru-RU"/>
        </w:rPr>
      </w:pPr>
      <w:r>
        <w:rPr>
          <w:lang w:val="ru-RU"/>
        </w:rPr>
        <w:tab/>
        <w:t>i)</w:t>
      </w:r>
      <w:r>
        <w:rPr>
          <w:lang w:val="ru-RU"/>
        </w:rPr>
        <w:tab/>
        <w:t>Осужденное лицо отказывается от признания, на котором основывалось обвинение.</w:t>
      </w:r>
      <w:r w:rsidR="00E53AB0">
        <w:rPr>
          <w:lang w:val="ru-RU"/>
        </w:rPr>
        <w:t xml:space="preserve"> </w:t>
      </w:r>
    </w:p>
    <w:p w:rsidR="00C91DAC" w:rsidRDefault="00C91DAC">
      <w:pPr>
        <w:rPr>
          <w:lang w:val="ru-RU"/>
        </w:rPr>
      </w:pPr>
      <w:r>
        <w:rPr>
          <w:lang w:val="ru-RU"/>
        </w:rPr>
        <w:t>184.</w:t>
      </w:r>
      <w:r>
        <w:rPr>
          <w:lang w:val="ru-RU"/>
        </w:rPr>
        <w:tab/>
        <w:t xml:space="preserve">Йеменские прецедентные законы шариата предусматривают, что наказание категории </w:t>
      </w:r>
      <w:r w:rsidR="00E53AB0">
        <w:rPr>
          <w:lang w:val="ru-RU"/>
        </w:rPr>
        <w:t>"</w:t>
      </w:r>
      <w:r>
        <w:rPr>
          <w:lang w:val="ru-RU"/>
        </w:rPr>
        <w:t>хадд</w:t>
      </w:r>
      <w:r w:rsidR="00E53AB0">
        <w:rPr>
          <w:lang w:val="ru-RU"/>
        </w:rPr>
        <w:t>"</w:t>
      </w:r>
      <w:r>
        <w:rPr>
          <w:lang w:val="ru-RU"/>
        </w:rPr>
        <w:t xml:space="preserve"> за адюльтер не применяется, если признание виновности основывается только лишь на косвенных уликах.</w:t>
      </w:r>
      <w:r w:rsidR="00DF1CAC">
        <w:rPr>
          <w:lang w:val="ru-RU"/>
        </w:rPr>
        <w:t xml:space="preserve"> </w:t>
      </w:r>
    </w:p>
    <w:p w:rsidR="00C91DAC" w:rsidRDefault="00C91DAC">
      <w:pPr>
        <w:rPr>
          <w:lang w:val="ru-RU"/>
        </w:rPr>
      </w:pPr>
      <w:r>
        <w:rPr>
          <w:lang w:val="ru-RU"/>
        </w:rPr>
        <w:t>185.</w:t>
      </w:r>
      <w:r>
        <w:rPr>
          <w:lang w:val="ru-RU"/>
        </w:rPr>
        <w:tab/>
        <w:t xml:space="preserve">Следует отметить, что наказание забиванием камнями не применялось в Йемене в течение веков. Его применение в соответствии с Уголовным кодексом </w:t>
      </w:r>
      <w:r w:rsidR="00620514">
        <w:rPr>
          <w:lang w:val="ru-RU"/>
        </w:rPr>
        <w:t>№ </w:t>
      </w:r>
      <w:r>
        <w:rPr>
          <w:lang w:val="ru-RU"/>
        </w:rPr>
        <w:t>12</w:t>
      </w:r>
      <w:r w:rsidR="0022218C">
        <w:rPr>
          <w:lang w:val="fr-CH"/>
        </w:rPr>
        <w:t> </w:t>
      </w:r>
      <w:r>
        <w:rPr>
          <w:lang w:val="ru-RU"/>
        </w:rPr>
        <w:t xml:space="preserve">1994 года является фактически невозможным в связи с исключениями для наказания категории </w:t>
      </w:r>
      <w:r w:rsidR="00E53AB0">
        <w:rPr>
          <w:lang w:val="ru-RU"/>
        </w:rPr>
        <w:t>"</w:t>
      </w:r>
      <w:r>
        <w:rPr>
          <w:lang w:val="ru-RU"/>
        </w:rPr>
        <w:t>хадд</w:t>
      </w:r>
      <w:r w:rsidR="00E53AB0">
        <w:rPr>
          <w:lang w:val="ru-RU"/>
        </w:rPr>
        <w:t>"</w:t>
      </w:r>
      <w:r>
        <w:rPr>
          <w:lang w:val="ru-RU"/>
        </w:rPr>
        <w:t xml:space="preserve"> за адюльтер, предусмотренными в </w:t>
      </w:r>
      <w:r w:rsidR="008731CF">
        <w:rPr>
          <w:lang w:val="ru-RU"/>
        </w:rPr>
        <w:t>статье </w:t>
      </w:r>
      <w:r>
        <w:rPr>
          <w:lang w:val="ru-RU"/>
        </w:rPr>
        <w:t xml:space="preserve">266 Кодекса. </w:t>
      </w:r>
    </w:p>
    <w:p w:rsidR="00C91DAC" w:rsidRDefault="00C91DAC">
      <w:pPr>
        <w:rPr>
          <w:lang w:val="ru-RU"/>
        </w:rPr>
      </w:pPr>
      <w:r>
        <w:rPr>
          <w:lang w:val="ru-RU"/>
        </w:rPr>
        <w:t>186.</w:t>
      </w:r>
      <w:r>
        <w:rPr>
          <w:lang w:val="ru-RU"/>
        </w:rPr>
        <w:tab/>
        <w:t xml:space="preserve">Статья 109 Кодекса правонарушений и наказаний, касающаяся дискреционных полномочий судей в отношении применения наказания, предусматривает следующее: </w:t>
      </w:r>
      <w:r w:rsidR="00E53AB0">
        <w:rPr>
          <w:lang w:val="ru-RU"/>
        </w:rPr>
        <w:t>"</w:t>
      </w:r>
      <w:r>
        <w:rPr>
          <w:lang w:val="ru-RU"/>
        </w:rPr>
        <w:t xml:space="preserve">Судья должен выбрать подходящее наказание в диапазоне от минимального до максимального наказания категории </w:t>
      </w:r>
      <w:r w:rsidR="00E53AB0">
        <w:rPr>
          <w:lang w:val="ru-RU"/>
        </w:rPr>
        <w:t>"</w:t>
      </w:r>
      <w:r>
        <w:rPr>
          <w:lang w:val="ru-RU"/>
        </w:rPr>
        <w:t>хадд</w:t>
      </w:r>
      <w:r w:rsidR="00E53AB0">
        <w:rPr>
          <w:lang w:val="ru-RU"/>
        </w:rPr>
        <w:t>"</w:t>
      </w:r>
      <w:r>
        <w:rPr>
          <w:lang w:val="ru-RU"/>
        </w:rPr>
        <w:t>, которое предусматривается за данное преступление, учитывая все смягчающие и отягчающие вину обстоятельства, в частности степень вины, мотивы и тяжесть преступления, обстоятельства, при которых оно было совершено, предшествующие деяния и статус виновника, его поведение после совершения преступления, его отношения с жертвой и факт выплаты компенсации жертве или его наследникам. При назначении штрафа судья должен принимать во внимание экономическое положение виновника. Если за преступление полагается смертная казнь, судья может назначить наказание в виде тюремного заключения на срок максимум 15 лет и минимум 5 лет</w:t>
      </w:r>
      <w:r w:rsidR="00E53AB0">
        <w:rPr>
          <w:lang w:val="ru-RU"/>
        </w:rPr>
        <w:t>"</w:t>
      </w:r>
      <w:r>
        <w:rPr>
          <w:lang w:val="ru-RU"/>
        </w:rPr>
        <w:t xml:space="preserve">. Из текста следует, что смягчение наказания в пределах, допускаемых законом, является прерогативой судьи. Судья должен информировать обвиняемого об обстоятельствах, при которых может быть применено смягчение наказания, и если обвиняемый не сослался на эти обстоятельства в свою защиту, поскольку он не знал о них или же их не было, судья должен информировать его об условиях, при которых отменяются наказания категории </w:t>
      </w:r>
      <w:r w:rsidR="00E53AB0">
        <w:rPr>
          <w:lang w:val="ru-RU"/>
        </w:rPr>
        <w:t>"</w:t>
      </w:r>
      <w:r>
        <w:rPr>
          <w:lang w:val="ru-RU"/>
        </w:rPr>
        <w:t>хадд</w:t>
      </w:r>
      <w:r w:rsidR="00E53AB0">
        <w:rPr>
          <w:lang w:val="ru-RU"/>
        </w:rPr>
        <w:t>"</w:t>
      </w:r>
      <w:r>
        <w:rPr>
          <w:lang w:val="ru-RU"/>
        </w:rPr>
        <w:t xml:space="preserve">. Невыполнение этого требования приводит к отмене обвинения. В этой связи статья 46 Кодекса правонарушений и наказаний гласит: </w:t>
      </w:r>
      <w:r w:rsidR="00E53AB0">
        <w:rPr>
          <w:lang w:val="ru-RU"/>
        </w:rPr>
        <w:t>"</w:t>
      </w:r>
      <w:r>
        <w:rPr>
          <w:lang w:val="ru-RU"/>
        </w:rPr>
        <w:t xml:space="preserve">Судья, рассматривающий случай, подпадающий под наказания категории </w:t>
      </w:r>
      <w:r w:rsidR="00E53AB0">
        <w:rPr>
          <w:lang w:val="ru-RU"/>
        </w:rPr>
        <w:t>"</w:t>
      </w:r>
      <w:r>
        <w:rPr>
          <w:lang w:val="ru-RU"/>
        </w:rPr>
        <w:t>хадд</w:t>
      </w:r>
      <w:r w:rsidR="00E53AB0">
        <w:rPr>
          <w:lang w:val="ru-RU"/>
        </w:rPr>
        <w:t>"</w:t>
      </w:r>
      <w:r>
        <w:rPr>
          <w:lang w:val="ru-RU"/>
        </w:rPr>
        <w:t xml:space="preserve">, должен представить обвиняемому разъяснения по всем исключениям из применения наказаний </w:t>
      </w:r>
      <w:r w:rsidR="00E53AB0">
        <w:rPr>
          <w:lang w:val="ru-RU"/>
        </w:rPr>
        <w:t>"</w:t>
      </w:r>
      <w:r>
        <w:rPr>
          <w:lang w:val="ru-RU"/>
        </w:rPr>
        <w:t>хадд</w:t>
      </w:r>
      <w:r w:rsidR="00E53AB0">
        <w:rPr>
          <w:lang w:val="ru-RU"/>
        </w:rPr>
        <w:t>"</w:t>
      </w:r>
      <w:r>
        <w:rPr>
          <w:lang w:val="ru-RU"/>
        </w:rPr>
        <w:t>. Если судья не делает этого, обвинительный приговор считается не имеющим законной силы</w:t>
      </w:r>
      <w:r w:rsidR="00E53AB0">
        <w:rPr>
          <w:lang w:val="ru-RU"/>
        </w:rPr>
        <w:t>"</w:t>
      </w:r>
      <w:r>
        <w:rPr>
          <w:lang w:val="ru-RU"/>
        </w:rPr>
        <w:t xml:space="preserve">. </w:t>
      </w:r>
    </w:p>
    <w:p w:rsidR="00C91DAC" w:rsidRDefault="00C91DAC">
      <w:pPr>
        <w:rPr>
          <w:lang w:val="ru-RU"/>
        </w:rPr>
      </w:pPr>
      <w:r>
        <w:rPr>
          <w:lang w:val="ru-RU"/>
        </w:rPr>
        <w:t>187.</w:t>
      </w:r>
      <w:r>
        <w:rPr>
          <w:lang w:val="ru-RU"/>
        </w:rPr>
        <w:tab/>
        <w:t>В пункте 6</w:t>
      </w:r>
      <w:r w:rsidR="00DF1CAC">
        <w:rPr>
          <w:lang w:val="ru-RU"/>
        </w:rPr>
        <w:t xml:space="preserve"> </w:t>
      </w:r>
      <w:r>
        <w:rPr>
          <w:lang w:val="ru-RU"/>
        </w:rPr>
        <w:t>с) своих выводов и рекомендаций Комитет выражает озабоченность по поводу сообщений о нередко используемой практике содержания заключенных без связи с внешним миром сотрудниками Департамента политической безопасности, включая случаи массовых арестов и содержания под стражей в течение длительных периодов времени без суда. В пункте 7</w:t>
      </w:r>
      <w:r w:rsidR="00DF1CAC">
        <w:rPr>
          <w:lang w:val="ru-RU"/>
        </w:rPr>
        <w:t xml:space="preserve"> </w:t>
      </w:r>
      <w:r>
        <w:rPr>
          <w:lang w:val="ru-RU"/>
        </w:rPr>
        <w:t>d) он рекомендует государству-участнику принять все необходимые меры для ликвидации де-факто системы содержания под стражей без связи с внешним миром.</w:t>
      </w:r>
    </w:p>
    <w:p w:rsidR="00C91DAC" w:rsidRDefault="00C91DAC">
      <w:pPr>
        <w:pStyle w:val="Heading3"/>
        <w:rPr>
          <w:lang w:val="ru-RU"/>
        </w:rPr>
      </w:pPr>
      <w:r>
        <w:rPr>
          <w:lang w:val="ru-RU"/>
        </w:rPr>
        <w:t>Разъяснение</w:t>
      </w:r>
    </w:p>
    <w:p w:rsidR="00C91DAC" w:rsidRDefault="00C91DAC">
      <w:pPr>
        <w:rPr>
          <w:lang w:val="ru-RU"/>
        </w:rPr>
      </w:pPr>
      <w:r>
        <w:rPr>
          <w:lang w:val="ru-RU"/>
        </w:rPr>
        <w:t>188.</w:t>
      </w:r>
      <w:r>
        <w:rPr>
          <w:lang w:val="ru-RU"/>
        </w:rPr>
        <w:tab/>
        <w:t xml:space="preserve">В йеменском законодательстве тюремное заключение определяется как </w:t>
      </w:r>
      <w:r w:rsidR="00E53AB0">
        <w:rPr>
          <w:lang w:val="ru-RU"/>
        </w:rPr>
        <w:t>"</w:t>
      </w:r>
      <w:r>
        <w:rPr>
          <w:lang w:val="ru-RU"/>
        </w:rPr>
        <w:t>ограничение права осужденного лица на свободу на конкретный период времени путем помещения этого лица в исправительное учреждение на срок, установленный его приговором</w:t>
      </w:r>
      <w:r w:rsidR="00E53AB0">
        <w:rPr>
          <w:lang w:val="ru-RU"/>
        </w:rPr>
        <w:t>"</w:t>
      </w:r>
      <w:r>
        <w:rPr>
          <w:lang w:val="ru-RU"/>
        </w:rPr>
        <w:t xml:space="preserve"> (статья</w:t>
      </w:r>
      <w:r w:rsidR="0022218C">
        <w:rPr>
          <w:lang w:val="fr-CH"/>
        </w:rPr>
        <w:t> </w:t>
      </w:r>
      <w:r>
        <w:rPr>
          <w:lang w:val="ru-RU"/>
        </w:rPr>
        <w:t>39 Кодекса правонарушений и наказаний). Йеменские законодательные органы наделяют компетентные суды полномочиями отправлять обвиняемого в тюрьму. Никто не может подвергаться тюремному заключению, кроме как в соответствии с имеющим обязательную силу решением суда, которое, согласно закону, должно исполняться Департаментом государственного обвинения.</w:t>
      </w:r>
    </w:p>
    <w:p w:rsidR="00C91DAC" w:rsidRDefault="00C91DAC">
      <w:pPr>
        <w:rPr>
          <w:lang w:val="ru-RU"/>
        </w:rPr>
      </w:pPr>
      <w:r>
        <w:rPr>
          <w:lang w:val="ru-RU"/>
        </w:rPr>
        <w:t>189.</w:t>
      </w:r>
      <w:r>
        <w:rPr>
          <w:lang w:val="ru-RU"/>
        </w:rPr>
        <w:tab/>
        <w:t>В йеменском законодательстве все виды наказаний в виде лишения свободы объединены в единое наказание в виде тюремного заключения. Эта система призвана защитить заключенных от пыток и унижающего достоинство и бесчеловечного обращения и обеспечить достижение основной цели наказания, которая состоит в исправлении и реабилитации правонарушителя.</w:t>
      </w:r>
    </w:p>
    <w:p w:rsidR="00C91DAC" w:rsidRDefault="00C91DAC">
      <w:pPr>
        <w:rPr>
          <w:lang w:val="ru-RU"/>
        </w:rPr>
      </w:pPr>
      <w:r>
        <w:rPr>
          <w:lang w:val="ru-RU"/>
        </w:rPr>
        <w:t>190.</w:t>
      </w:r>
      <w:r>
        <w:rPr>
          <w:lang w:val="ru-RU"/>
        </w:rPr>
        <w:tab/>
        <w:t xml:space="preserve">Для того чтобы гарантировать заключенным человечное и достойное обращение в Конституцию и законодательство были включены ряд принципов и норм. Статья 48 b) Конституции гласит следующее: </w:t>
      </w:r>
      <w:r w:rsidR="00E53AB0">
        <w:rPr>
          <w:lang w:val="ru-RU"/>
        </w:rPr>
        <w:t>"</w:t>
      </w:r>
      <w:r>
        <w:rPr>
          <w:lang w:val="ru-RU"/>
        </w:rPr>
        <w:t>Должно гарантироваться уважение достоинства любого лица, лишенного свободы. Запрещается как причинение физических или нравственных страданий, так и применение силы для получения признания в ходе допроса</w:t>
      </w:r>
      <w:r w:rsidR="00E53AB0">
        <w:rPr>
          <w:lang w:val="ru-RU"/>
        </w:rPr>
        <w:t>"</w:t>
      </w:r>
      <w:r>
        <w:rPr>
          <w:lang w:val="ru-RU"/>
        </w:rPr>
        <w:t xml:space="preserve">. Йеменские законодательные органы приняли Закон о пенитенциарных учреждениях </w:t>
      </w:r>
      <w:r w:rsidR="00620514">
        <w:rPr>
          <w:lang w:val="ru-RU"/>
        </w:rPr>
        <w:t>№ </w:t>
      </w:r>
      <w:r>
        <w:rPr>
          <w:lang w:val="ru-RU"/>
        </w:rPr>
        <w:t xml:space="preserve">48 1991 года и инструкции о порядке его применения </w:t>
      </w:r>
      <w:r w:rsidR="00620514">
        <w:rPr>
          <w:lang w:val="ru-RU"/>
        </w:rPr>
        <w:t>№ </w:t>
      </w:r>
      <w:r>
        <w:rPr>
          <w:lang w:val="ru-RU"/>
        </w:rPr>
        <w:t>221 1991 года, возлагающие на власти обязанность по исправлению, перевоспитанию, реабилитации и реинтеграции заключенных в общество с использованием всего диапазона воспитательных методов и подходов, а также обязанность пробудить в заключенных желание вести честную жизнь в качестве достойных членов общества (статья 3 Закона о пенитенциарных учреждениях).</w:t>
      </w:r>
    </w:p>
    <w:p w:rsidR="00C91DAC" w:rsidRDefault="00C91DAC" w:rsidP="008731CF">
      <w:pPr>
        <w:keepNext/>
        <w:rPr>
          <w:lang w:val="ru-RU"/>
        </w:rPr>
      </w:pPr>
      <w:r>
        <w:rPr>
          <w:lang w:val="ru-RU"/>
        </w:rPr>
        <w:t>191.</w:t>
      </w:r>
      <w:r>
        <w:rPr>
          <w:lang w:val="ru-RU"/>
        </w:rPr>
        <w:tab/>
        <w:t xml:space="preserve">Согласно </w:t>
      </w:r>
      <w:r w:rsidR="008731CF">
        <w:rPr>
          <w:lang w:val="ru-RU"/>
        </w:rPr>
        <w:t>статье </w:t>
      </w:r>
      <w:r>
        <w:rPr>
          <w:lang w:val="ru-RU"/>
        </w:rPr>
        <w:t>4 Закона о пенитенциарных учреждениях Департамент пенитенциарных учреждений несет ответственность за исправительно-трудовую работу с заключенными.</w:t>
      </w:r>
      <w:r w:rsidR="00DF1CAC">
        <w:rPr>
          <w:lang w:val="ru-RU"/>
        </w:rPr>
        <w:t xml:space="preserve"> </w:t>
      </w:r>
      <w:r>
        <w:rPr>
          <w:lang w:val="ru-RU"/>
        </w:rPr>
        <w:t>Не разрешается причинять заключенным, отбывающим свое наказание по приговору, физический или психический ущерб. Статья 32 Закона устанавливает, что пенитенциарные учреждения обязаны отводить часть своих помещений для создания центра, предназначенного для приема заключенных, поступающих в пенитенциарное учреждение, и распределения их по категориям в соответствии со следующими принципами:</w:t>
      </w:r>
    </w:p>
    <w:p w:rsidR="00C91DAC" w:rsidRDefault="00C91DAC">
      <w:pPr>
        <w:rPr>
          <w:lang w:val="ru-RU"/>
        </w:rPr>
      </w:pPr>
      <w:r>
        <w:rPr>
          <w:lang w:val="ru-RU"/>
        </w:rPr>
        <w:tab/>
        <w:t>а)</w:t>
      </w:r>
      <w:r>
        <w:rPr>
          <w:lang w:val="ru-RU"/>
        </w:rPr>
        <w:tab/>
        <w:t>Заключенные, впервые поступившие в пенитенциарное учреждение, должны содержаться отдельно от неоднократно осужденных лиц;</w:t>
      </w:r>
    </w:p>
    <w:p w:rsidR="00C91DAC" w:rsidRDefault="00C91DAC">
      <w:pPr>
        <w:rPr>
          <w:lang w:val="ru-RU"/>
        </w:rPr>
      </w:pPr>
      <w:r>
        <w:rPr>
          <w:lang w:val="ru-RU"/>
        </w:rPr>
        <w:tab/>
        <w:t>b)</w:t>
      </w:r>
      <w:r>
        <w:rPr>
          <w:lang w:val="ru-RU"/>
        </w:rPr>
        <w:tab/>
        <w:t>Заключенные, совершившие тяжкие преступления, должны содержаться в отдельных блоках;</w:t>
      </w:r>
    </w:p>
    <w:p w:rsidR="00C91DAC" w:rsidRDefault="00C91DAC">
      <w:pPr>
        <w:rPr>
          <w:lang w:val="ru-RU"/>
        </w:rPr>
      </w:pPr>
      <w:r>
        <w:rPr>
          <w:lang w:val="ru-RU"/>
        </w:rPr>
        <w:tab/>
        <w:t>c)</w:t>
      </w:r>
      <w:r>
        <w:rPr>
          <w:lang w:val="ru-RU"/>
        </w:rPr>
        <w:tab/>
        <w:t>Заключенные-иностранцы должны содержаться отдельно от заключенных-йеменцев;</w:t>
      </w:r>
    </w:p>
    <w:p w:rsidR="00C91DAC" w:rsidRDefault="00C91DAC">
      <w:pPr>
        <w:rPr>
          <w:lang w:val="ru-RU"/>
        </w:rPr>
      </w:pPr>
      <w:r>
        <w:rPr>
          <w:lang w:val="ru-RU"/>
        </w:rPr>
        <w:tab/>
        <w:t>d)</w:t>
      </w:r>
      <w:r>
        <w:rPr>
          <w:lang w:val="ru-RU"/>
        </w:rPr>
        <w:tab/>
        <w:t>Несовершеннолетние должны содержаться отдельно от совершеннолетних;</w:t>
      </w:r>
    </w:p>
    <w:p w:rsidR="00C91DAC" w:rsidRDefault="00C91DAC">
      <w:pPr>
        <w:rPr>
          <w:spacing w:val="-2"/>
          <w:lang w:val="ru-RU"/>
        </w:rPr>
      </w:pPr>
      <w:r>
        <w:rPr>
          <w:spacing w:val="-2"/>
          <w:lang w:val="ru-RU"/>
        </w:rPr>
        <w:tab/>
        <w:t>e)</w:t>
      </w:r>
      <w:r>
        <w:rPr>
          <w:spacing w:val="-2"/>
          <w:lang w:val="ru-RU"/>
        </w:rPr>
        <w:tab/>
        <w:t>Заключенные-женщины должны содержаться отдельно от заключенных-мужчин.</w:t>
      </w:r>
    </w:p>
    <w:p w:rsidR="00C91DAC" w:rsidRDefault="00C91DAC">
      <w:pPr>
        <w:rPr>
          <w:lang w:val="ru-RU"/>
        </w:rPr>
      </w:pPr>
      <w:r>
        <w:rPr>
          <w:lang w:val="ru-RU"/>
        </w:rPr>
        <w:t>192.</w:t>
      </w:r>
      <w:r>
        <w:rPr>
          <w:lang w:val="ru-RU"/>
        </w:rPr>
        <w:tab/>
        <w:t>В соответствии с этой системой категорий статья 4 инструкции о порядке применения устанавливает, что управляющие пенитенциарными учреждениями должны обеспечивать надлежащую защиту заключенных и распределять их по категориям в соответствии с законом.</w:t>
      </w:r>
      <w:r w:rsidR="00DF1CAC">
        <w:rPr>
          <w:lang w:val="ru-RU"/>
        </w:rPr>
        <w:t xml:space="preserve"> </w:t>
      </w:r>
    </w:p>
    <w:p w:rsidR="00C91DAC" w:rsidRDefault="00C91DAC">
      <w:pPr>
        <w:spacing w:after="220"/>
        <w:rPr>
          <w:lang w:val="ru-RU"/>
        </w:rPr>
      </w:pPr>
      <w:r>
        <w:rPr>
          <w:lang w:val="ru-RU"/>
        </w:rPr>
        <w:t>193.</w:t>
      </w:r>
      <w:r>
        <w:rPr>
          <w:lang w:val="ru-RU"/>
        </w:rPr>
        <w:tab/>
        <w:t>Закон допускает использование одиночного заключения как меры дисциплинарного воздействия на заключенных и разрешает управляющим пенитенциарными учреждениями применять меры дисциплинарного воздействия к любому заключенному, нарушающему правила и предписания пенитенциарного учреждения, изданные в соответствии с Законом и инструкцией о порядке его применения. Такие дисциплинарные меры предусматривают одиночное заключение на срок до двух недель (статья 34 Закона о пенитенциарных учреждениях).</w:t>
      </w:r>
      <w:r w:rsidR="00DF1CAC">
        <w:rPr>
          <w:lang w:val="ru-RU"/>
        </w:rPr>
        <w:t xml:space="preserve"> </w:t>
      </w:r>
      <w:r>
        <w:rPr>
          <w:lang w:val="ru-RU"/>
        </w:rPr>
        <w:t>Однако, заключенный сохраняет за собой право не подвергаться этому наказанию до тех пор, пока он не получит возможность представить аргументы в свою защиту и пока не будут представлены доказательства совершенного им правонарушения.</w:t>
      </w:r>
      <w:r w:rsidR="00DF1CAC">
        <w:rPr>
          <w:lang w:val="ru-RU"/>
        </w:rPr>
        <w:t xml:space="preserve"> </w:t>
      </w:r>
      <w:r>
        <w:rPr>
          <w:lang w:val="ru-RU"/>
        </w:rPr>
        <w:t>Факт применения такого наказания должен регистрироваться в официальном реестре наказаний (статья 76 инструкции о порядке применения).</w:t>
      </w:r>
    </w:p>
    <w:p w:rsidR="00C91DAC" w:rsidRDefault="00C91DAC">
      <w:pPr>
        <w:spacing w:after="220"/>
        <w:rPr>
          <w:lang w:val="ru-RU"/>
        </w:rPr>
      </w:pPr>
      <w:r>
        <w:rPr>
          <w:lang w:val="ru-RU"/>
        </w:rPr>
        <w:t>194.</w:t>
      </w:r>
      <w:r>
        <w:rPr>
          <w:lang w:val="ru-RU"/>
        </w:rPr>
        <w:tab/>
        <w:t>В отношении рекомендации, касающейся сообщений о распространенной практике содержания заключенных без связи с внешним миром сотрудниками Департамента политической безопасности, Комитет ссылается на свои выводы и рекомендации (пункт 4</w:t>
      </w:r>
      <w:r>
        <w:rPr>
          <w:lang w:val="fr-CH"/>
        </w:rPr>
        <w:t> </w:t>
      </w:r>
      <w:r>
        <w:rPr>
          <w:lang w:val="ru-RU"/>
        </w:rPr>
        <w:t xml:space="preserve">h)) о предоставлении Международному Комитету Красного Креста (МККК) доступа к лицам, задержанным Департаментом политической безопасности. В своих докладах МККК не упоминает практику содержания заключенных без связи с внешним миром сотрудниками Департамента политической безопасности. Несправедливыми являются также утверждения о массовых арестах и содержании под стражей в течение длительного времени. Содержание под стражей сотрудниками Департамента политической безопасности осуществляется под надзором Департамента государственного обвинения в соответствии с Уголовно-процессуальным кодексом и основано на гарантиях, выданных Департаментом государственного обвинения в случаях, когда задержанные лица подозреваются в совершении преступлений, создающих угрозу безопасности государства. Находящимся в заключении лицам гарантируются все их права во время ареста, проведения расследования и в ходе судебного разбирательства. </w:t>
      </w:r>
    </w:p>
    <w:p w:rsidR="00C91DAC" w:rsidRDefault="00C91DAC">
      <w:pPr>
        <w:spacing w:after="200"/>
        <w:rPr>
          <w:lang w:val="ru-RU"/>
        </w:rPr>
      </w:pPr>
      <w:r>
        <w:rPr>
          <w:lang w:val="ru-RU"/>
        </w:rPr>
        <w:t>195.</w:t>
      </w:r>
      <w:r>
        <w:rPr>
          <w:lang w:val="ru-RU"/>
        </w:rPr>
        <w:tab/>
        <w:t>Компетентные надзорные органы проводят регулярные и незапланированные инспекции в пенитенциарных учреждениях, местах содержания под стражей и центрах задержания и принимают все необходимые меры для того, чтобы привлекать нарушителей закона к судебной и уголовной ответственности за их деяния.</w:t>
      </w:r>
    </w:p>
    <w:p w:rsidR="00C91DAC" w:rsidRDefault="00C91DAC">
      <w:pPr>
        <w:spacing w:after="200"/>
        <w:rPr>
          <w:lang w:val="ru-RU"/>
        </w:rPr>
      </w:pPr>
      <w:r>
        <w:rPr>
          <w:lang w:val="ru-RU"/>
        </w:rPr>
        <w:t>196.</w:t>
      </w:r>
      <w:r>
        <w:rPr>
          <w:lang w:val="ru-RU"/>
        </w:rPr>
        <w:tab/>
        <w:t>Департамент государственного обвинения несет общую ответственность за надзор и инспектирование пенитенциарных учреждений для удостоверения в том, что уголовные наказания применяются только в отношении лиц, действительно осужденных за преступления, и в том, что никто не содержится в пенитенциарном учреждении незаконно. Статья 192 Уголовно-процессуального кодекса возлагает на каждого сотрудника Департамента государственного обвинения обязанность посещать пенитенциарные учреждения, находящиеся в его ведении, и убеждаться в том, что никто не содержится в них незаконно. Эти сотрудники могут изучать регистрационные журналы пенитенциарных учреждений, ордеры на арест и постановления о задержании и снимать с них копии. Они могут беседовать с любым заключенным и выслушивать любые жалобы с его стороны. Управляющие таких учреждений обязаны оказывать проверяющим всяческое содействие в получении нужной им информации.</w:t>
      </w:r>
    </w:p>
    <w:p w:rsidR="00C91DAC" w:rsidRDefault="00C91DAC" w:rsidP="008731CF">
      <w:pPr>
        <w:keepNext/>
        <w:spacing w:after="200"/>
        <w:rPr>
          <w:lang w:val="ru-RU"/>
        </w:rPr>
      </w:pPr>
      <w:r>
        <w:rPr>
          <w:lang w:val="ru-RU"/>
        </w:rPr>
        <w:t>197.</w:t>
      </w:r>
      <w:r>
        <w:rPr>
          <w:lang w:val="ru-RU"/>
        </w:rPr>
        <w:tab/>
        <w:t xml:space="preserve">Правительство Йеменской Республики в своем стремлении защитить права заключенных, включая право не подвергаться незаконному содержанию под стражей без связи с внешним миром, приняло Указ </w:t>
      </w:r>
      <w:r w:rsidR="00620514">
        <w:rPr>
          <w:lang w:val="ru-RU"/>
        </w:rPr>
        <w:t>№ </w:t>
      </w:r>
      <w:r>
        <w:rPr>
          <w:lang w:val="ru-RU"/>
        </w:rPr>
        <w:t>91 1995 года, в котором предусматривается создание во всех центральных тюрьмах провинций отделов Департамента государственного обвинения с целью выполнения ими задач и функций в соответствии с требованиями законодательства. Эти задачи включают, в частности:</w:t>
      </w:r>
    </w:p>
    <w:p w:rsidR="00C91DAC" w:rsidRDefault="00C91DAC">
      <w:pPr>
        <w:pStyle w:val="BodyTextIndent2"/>
      </w:pPr>
      <w:r>
        <w:t>а)</w:t>
      </w:r>
      <w:r>
        <w:tab/>
        <w:t>Надзор и наблюдение за пенитенциарными учреждениями для обеспечения надлежащего выполнения распоряжений, решений и постановлений, издаваемых в отношении заключенных судами и Департаментом государственного обвинения;</w:t>
      </w:r>
    </w:p>
    <w:p w:rsidR="00C91DAC" w:rsidRDefault="00C91DAC">
      <w:pPr>
        <w:pStyle w:val="BodyTextIndent2"/>
        <w:spacing w:after="200"/>
      </w:pPr>
      <w:r>
        <w:t>b)</w:t>
      </w:r>
      <w:r>
        <w:tab/>
        <w:t>Пресечение нарушений со стороны администрации пенитенциарных учреждений или любых других органов в соответствии с Законом о пенитенциарных учреждениях и инструкцией о порядке его применения;</w:t>
      </w:r>
    </w:p>
    <w:p w:rsidR="00C91DAC" w:rsidRDefault="00C91DAC">
      <w:pPr>
        <w:spacing w:after="200"/>
        <w:ind w:firstLine="567"/>
        <w:rPr>
          <w:lang w:val="ru-RU"/>
        </w:rPr>
      </w:pPr>
      <w:r>
        <w:rPr>
          <w:lang w:val="ru-RU"/>
        </w:rPr>
        <w:t>с)</w:t>
      </w:r>
      <w:r>
        <w:rPr>
          <w:lang w:val="ru-RU"/>
        </w:rPr>
        <w:tab/>
        <w:t>Беседы с заключенными и прием от них жалоб, выяснение обоснованности жалоб и принятие по ним решений в соответствии с законом.</w:t>
      </w:r>
    </w:p>
    <w:p w:rsidR="00C91DAC" w:rsidRDefault="00C91DAC">
      <w:pPr>
        <w:spacing w:after="200"/>
        <w:rPr>
          <w:lang w:val="ru-RU"/>
        </w:rPr>
      </w:pPr>
      <w:r>
        <w:rPr>
          <w:lang w:val="ru-RU"/>
        </w:rPr>
        <w:t>198.</w:t>
      </w:r>
      <w:r>
        <w:rPr>
          <w:lang w:val="ru-RU"/>
        </w:rPr>
        <w:tab/>
        <w:t>В пункте 6 b) своих выводов и рекомендаций Комитет выражает озабоченность по поводу непредоставления на практике задержанным лицам возможности встретиться с адвокатом или врачом по своему выбору с момента задержания, а в пункте 7 c) он рекомендует государству-участнику обеспечить, чтобы все задерживаемые лица незамедлительно получали доступ к врачу и адвокату, а также имели возможность связаться со своими семьями на всех этапах задержания и получали незамедлительный доступ к судьям.</w:t>
      </w:r>
    </w:p>
    <w:p w:rsidR="00C91DAC" w:rsidRDefault="00C91DAC">
      <w:pPr>
        <w:pStyle w:val="Heading3"/>
        <w:spacing w:after="200"/>
        <w:rPr>
          <w:lang w:val="ru-RU"/>
        </w:rPr>
      </w:pPr>
      <w:r>
        <w:rPr>
          <w:lang w:val="ru-RU"/>
        </w:rPr>
        <w:t>Разъяснение</w:t>
      </w:r>
    </w:p>
    <w:p w:rsidR="00C91DAC" w:rsidRDefault="00C91DAC">
      <w:pPr>
        <w:spacing w:after="200"/>
        <w:rPr>
          <w:lang w:val="ru-RU"/>
        </w:rPr>
      </w:pPr>
      <w:r>
        <w:rPr>
          <w:lang w:val="ru-RU"/>
        </w:rPr>
        <w:t>199.</w:t>
      </w:r>
      <w:r>
        <w:rPr>
          <w:lang w:val="ru-RU"/>
        </w:rPr>
        <w:tab/>
        <w:t xml:space="preserve">В приведенной ниже таблице мы перечисляем основные юридические гарантии прав задержанных лиц на защиту, здравоохранение и общение со своими семьями. </w:t>
      </w:r>
    </w:p>
    <w:p w:rsidR="00C91DAC" w:rsidRDefault="00C91DAC" w:rsidP="008731CF">
      <w:pPr>
        <w:pStyle w:val="Heading2"/>
        <w:spacing w:after="200"/>
        <w:rPr>
          <w:sz w:val="22"/>
          <w:lang w:val="ru-RU"/>
        </w:rPr>
      </w:pPr>
      <w:r>
        <w:rPr>
          <w:sz w:val="22"/>
          <w:lang w:val="ru-RU"/>
        </w:rPr>
        <w:t>Право на защиту</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634"/>
        <w:gridCol w:w="1789"/>
        <w:gridCol w:w="5342"/>
      </w:tblGrid>
      <w:tr w:rsidR="00C91DAC" w:rsidTr="008731CF">
        <w:trPr>
          <w:jc w:val="center"/>
        </w:trPr>
        <w:tc>
          <w:tcPr>
            <w:tcW w:w="647" w:type="dxa"/>
            <w:tcBorders>
              <w:bottom w:val="single" w:sz="4" w:space="0" w:color="auto"/>
            </w:tcBorders>
          </w:tcPr>
          <w:p w:rsidR="00C91DAC" w:rsidRDefault="00C91DAC" w:rsidP="008731CF">
            <w:pPr>
              <w:keepNext/>
              <w:spacing w:before="40" w:after="40"/>
              <w:rPr>
                <w:sz w:val="20"/>
                <w:lang w:val="ru-RU"/>
              </w:rPr>
            </w:pPr>
            <w:r>
              <w:rPr>
                <w:sz w:val="20"/>
                <w:lang w:val="ru-RU"/>
              </w:rPr>
              <w:t>1.</w:t>
            </w:r>
          </w:p>
        </w:tc>
        <w:tc>
          <w:tcPr>
            <w:tcW w:w="1634" w:type="dxa"/>
            <w:tcBorders>
              <w:bottom w:val="single" w:sz="4" w:space="0" w:color="auto"/>
            </w:tcBorders>
          </w:tcPr>
          <w:p w:rsidR="00C91DAC" w:rsidRDefault="00C91DAC" w:rsidP="008731CF">
            <w:pPr>
              <w:keepNext/>
              <w:spacing w:before="40" w:after="40"/>
              <w:rPr>
                <w:sz w:val="20"/>
                <w:lang w:val="ru-RU"/>
              </w:rPr>
            </w:pPr>
            <w:r>
              <w:rPr>
                <w:sz w:val="20"/>
                <w:lang w:val="ru-RU"/>
              </w:rPr>
              <w:t>Конституция</w:t>
            </w:r>
          </w:p>
        </w:tc>
        <w:tc>
          <w:tcPr>
            <w:tcW w:w="1789" w:type="dxa"/>
            <w:tcBorders>
              <w:bottom w:val="single" w:sz="4" w:space="0" w:color="auto"/>
            </w:tcBorders>
          </w:tcPr>
          <w:p w:rsidR="00C91DAC" w:rsidRDefault="00C91DAC" w:rsidP="008731CF">
            <w:pPr>
              <w:keepNext/>
              <w:spacing w:before="40" w:after="40"/>
              <w:rPr>
                <w:sz w:val="20"/>
                <w:lang w:val="ru-RU"/>
              </w:rPr>
            </w:pPr>
          </w:p>
        </w:tc>
        <w:tc>
          <w:tcPr>
            <w:tcW w:w="5342" w:type="dxa"/>
          </w:tcPr>
          <w:p w:rsidR="00C91DAC" w:rsidRDefault="008731CF" w:rsidP="008731CF">
            <w:pPr>
              <w:keepNext/>
              <w:spacing w:before="40" w:after="40"/>
              <w:rPr>
                <w:sz w:val="20"/>
                <w:lang w:val="ru-RU"/>
              </w:rPr>
            </w:pPr>
            <w:r>
              <w:rPr>
                <w:sz w:val="20"/>
                <w:lang w:val="fr-CH"/>
              </w:rPr>
              <w:t>C</w:t>
            </w:r>
            <w:r>
              <w:rPr>
                <w:sz w:val="20"/>
                <w:lang w:val="ru-RU"/>
              </w:rPr>
              <w:t>татье </w:t>
            </w:r>
            <w:r w:rsidR="00C91DAC">
              <w:rPr>
                <w:sz w:val="20"/>
                <w:lang w:val="ru-RU"/>
              </w:rPr>
              <w:t>49</w:t>
            </w:r>
            <w:r w:rsidR="00C91DAC">
              <w:rPr>
                <w:sz w:val="20"/>
                <w:lang w:val="ru-RU"/>
              </w:rPr>
              <w:br/>
            </w:r>
            <w:r w:rsidR="00C91DAC">
              <w:rPr>
                <w:sz w:val="12"/>
                <w:lang w:val="ru-RU"/>
              </w:rPr>
              <w:br/>
            </w:r>
            <w:r w:rsidR="00C91DAC">
              <w:rPr>
                <w:sz w:val="20"/>
                <w:lang w:val="ru-RU"/>
              </w:rPr>
              <w:t>Право на собственную защиту или на представленность адвокатом защиты гарантируется на всех этапах производства по делу и во всех судах в соответствии с положениями закона. Государство в соответствии с законом гарантирует правовую помощь лицам, не располагающим необходимыми средствами.</w:t>
            </w:r>
          </w:p>
        </w:tc>
      </w:tr>
      <w:tr w:rsidR="00C91DAC" w:rsidTr="00B90264">
        <w:trPr>
          <w:jc w:val="center"/>
        </w:trPr>
        <w:tc>
          <w:tcPr>
            <w:tcW w:w="647" w:type="dxa"/>
            <w:tcBorders>
              <w:bottom w:val="single" w:sz="4" w:space="0" w:color="auto"/>
            </w:tcBorders>
          </w:tcPr>
          <w:p w:rsidR="00C91DAC" w:rsidRDefault="00C91DAC">
            <w:pPr>
              <w:spacing w:before="40" w:after="40"/>
              <w:rPr>
                <w:sz w:val="20"/>
                <w:lang w:val="ru-RU"/>
              </w:rPr>
            </w:pPr>
            <w:r>
              <w:rPr>
                <w:sz w:val="20"/>
                <w:lang w:val="ru-RU"/>
              </w:rPr>
              <w:t>2.</w:t>
            </w:r>
          </w:p>
        </w:tc>
        <w:tc>
          <w:tcPr>
            <w:tcW w:w="1634" w:type="dxa"/>
            <w:tcBorders>
              <w:bottom w:val="single" w:sz="4" w:space="0" w:color="auto"/>
            </w:tcBorders>
          </w:tcPr>
          <w:p w:rsidR="00C91DAC" w:rsidRDefault="00C91DAC">
            <w:pPr>
              <w:spacing w:before="40" w:after="40"/>
              <w:rPr>
                <w:sz w:val="20"/>
                <w:lang w:val="ru-RU"/>
              </w:rPr>
            </w:pPr>
            <w:r>
              <w:rPr>
                <w:sz w:val="20"/>
                <w:lang w:val="ru-RU"/>
              </w:rPr>
              <w:t>Внутреннее законодательство</w:t>
            </w:r>
          </w:p>
        </w:tc>
        <w:tc>
          <w:tcPr>
            <w:tcW w:w="1789" w:type="dxa"/>
            <w:tcBorders>
              <w:bottom w:val="single" w:sz="4" w:space="0" w:color="auto"/>
            </w:tcBorders>
          </w:tcPr>
          <w:p w:rsidR="00C91DAC" w:rsidRDefault="00C91DAC">
            <w:pPr>
              <w:spacing w:before="40" w:after="40"/>
              <w:rPr>
                <w:sz w:val="20"/>
                <w:lang w:val="ru-RU"/>
              </w:rPr>
            </w:pPr>
            <w:r>
              <w:rPr>
                <w:sz w:val="20"/>
                <w:lang w:val="ru-RU"/>
              </w:rPr>
              <w:t>Уголовно-процессуальный кодекс</w:t>
            </w:r>
          </w:p>
        </w:tc>
        <w:tc>
          <w:tcPr>
            <w:tcW w:w="5342" w:type="dxa"/>
            <w:tcBorders>
              <w:bottom w:val="single" w:sz="4" w:space="0" w:color="auto"/>
            </w:tcBorders>
          </w:tcPr>
          <w:p w:rsidR="00C91DAC" w:rsidRDefault="00C91DAC">
            <w:pPr>
              <w:spacing w:before="40" w:after="40"/>
              <w:rPr>
                <w:sz w:val="20"/>
                <w:lang w:val="ru-RU"/>
              </w:rPr>
            </w:pPr>
            <w:r>
              <w:rPr>
                <w:sz w:val="20"/>
                <w:lang w:val="ru-RU"/>
              </w:rPr>
              <w:t>Статья 9</w:t>
            </w:r>
          </w:p>
          <w:p w:rsidR="00C91DAC" w:rsidRPr="008731CF" w:rsidRDefault="00C91DAC">
            <w:pPr>
              <w:pStyle w:val="BodyText"/>
              <w:spacing w:before="40" w:after="40"/>
              <w:rPr>
                <w:spacing w:val="-4"/>
                <w:lang w:eastAsia="en-US"/>
              </w:rPr>
            </w:pPr>
            <w:r w:rsidRPr="008731CF">
              <w:rPr>
                <w:spacing w:val="-4"/>
                <w:lang w:eastAsia="en-US"/>
              </w:rPr>
              <w:t>а) Право на защиту гарантируется.</w:t>
            </w:r>
            <w:r>
              <w:rPr>
                <w:spacing w:val="-4"/>
                <w:lang w:eastAsia="en-US"/>
              </w:rPr>
              <w:t xml:space="preserve"> </w:t>
            </w:r>
            <w:r w:rsidRPr="008731CF">
              <w:rPr>
                <w:spacing w:val="-4"/>
                <w:lang w:eastAsia="en-US"/>
              </w:rPr>
              <w:t xml:space="preserve">Обвиняемое лицо имеет право защищать себя и пользоваться услугами адвоката защиты на любом этапе производства по делу, включая </w:t>
            </w:r>
            <w:r w:rsidR="00FA5040" w:rsidRPr="008731CF">
              <w:rPr>
                <w:spacing w:val="-4"/>
                <w:lang w:eastAsia="en-US"/>
              </w:rPr>
              <w:t>Этап </w:t>
            </w:r>
            <w:r w:rsidRPr="008731CF">
              <w:rPr>
                <w:spacing w:val="-4"/>
                <w:lang w:eastAsia="en-US"/>
              </w:rPr>
              <w:t>расследования.</w:t>
            </w:r>
            <w:r>
              <w:rPr>
                <w:spacing w:val="-4"/>
                <w:lang w:eastAsia="en-US"/>
              </w:rPr>
              <w:t xml:space="preserve"> </w:t>
            </w:r>
            <w:r w:rsidRPr="008731CF">
              <w:rPr>
                <w:spacing w:val="-4"/>
                <w:lang w:eastAsia="en-US"/>
              </w:rPr>
              <w:t xml:space="preserve">Государство предоставляет ответчикам, не располагающим средствами, аккредитованного адвоката защиты. По рекомендации министра юстиции кабинет министров может издать постановление о назначении аккредитованных адвокатов защиты для </w:t>
            </w:r>
            <w:r w:rsidRPr="008731CF">
              <w:rPr>
                <w:spacing w:val="-4"/>
              </w:rPr>
              <w:t>лиц, не располагающих необходимыми средствами.</w:t>
            </w:r>
          </w:p>
          <w:p w:rsidR="00C91DAC" w:rsidRDefault="00C91DAC">
            <w:pPr>
              <w:spacing w:before="40" w:after="40"/>
              <w:rPr>
                <w:sz w:val="20"/>
                <w:lang w:val="ru-RU"/>
              </w:rPr>
            </w:pPr>
            <w:r>
              <w:rPr>
                <w:sz w:val="20"/>
                <w:lang w:val="fr-CH"/>
              </w:rPr>
              <w:t>b</w:t>
            </w:r>
            <w:r>
              <w:rPr>
                <w:sz w:val="20"/>
                <w:lang w:val="ru-RU"/>
              </w:rPr>
              <w:t>) Высшие полицейские чины, Департамент государственного обвинения и суды должны информировать обвиняемого о его правах в связи с выдвинутым против него обвинением и имеющимися средствами правовой защиты и соблюдать его личные и имущественные права.</w:t>
            </w:r>
          </w:p>
          <w:p w:rsidR="00C91DAC" w:rsidRDefault="00C91DAC">
            <w:pPr>
              <w:spacing w:before="40" w:after="40"/>
              <w:rPr>
                <w:sz w:val="20"/>
                <w:lang w:val="ru-RU"/>
              </w:rPr>
            </w:pPr>
            <w:r>
              <w:rPr>
                <w:sz w:val="20"/>
                <w:lang w:val="ru-RU"/>
              </w:rPr>
              <w:t>Статья 73</w:t>
            </w:r>
          </w:p>
          <w:p w:rsidR="00C91DAC" w:rsidRDefault="00C91DAC">
            <w:pPr>
              <w:pStyle w:val="BodyText"/>
              <w:spacing w:before="40" w:after="40"/>
              <w:rPr>
                <w:lang w:eastAsia="en-US"/>
              </w:rPr>
            </w:pPr>
            <w:r>
              <w:rPr>
                <w:lang w:eastAsia="en-US"/>
              </w:rPr>
              <w:t>Любое арестованное лицо незамедлительно уведомляется о причинах его ареста. Оно имеет право ознакомиться с ордером на арест, установить контакт с любым лицом, которое, по его мнению, должно быть проинформировано о случившемся, и просить помощь со стороны адвоката. Ему незамедлительно должно быть сообщено о выдвинутых против него обвинениях.</w:t>
            </w:r>
          </w:p>
          <w:p w:rsidR="00C91DAC" w:rsidRDefault="00C91DAC">
            <w:pPr>
              <w:pStyle w:val="BodyText"/>
              <w:spacing w:before="40" w:after="40"/>
              <w:rPr>
                <w:lang w:eastAsia="en-US"/>
              </w:rPr>
            </w:pPr>
            <w:r>
              <w:rPr>
                <w:lang w:eastAsia="en-US"/>
              </w:rPr>
              <w:t>Статья 76</w:t>
            </w:r>
          </w:p>
          <w:p w:rsidR="00C91DAC" w:rsidRDefault="00C91DAC">
            <w:pPr>
              <w:pStyle w:val="BodyText"/>
              <w:spacing w:before="40" w:after="40"/>
            </w:pPr>
            <w:r>
              <w:t>Любое лицо, в предварительном порядке задержанное по подозрению в совершении преступления, должно доставляться к судье в течение 24 часов с момента его задержания. Судья или Департамент государственного обвинения обязаны проинформировать задержанное лицо о причинах ареста, допросить его и предоставить ему возможность дать показания в свою защиту и представить любые протесты, а затем незамедлительно издать обоснованное постановление о заключении такого лица под стражу или освободить его. При отсутствии соответствующего судебного распоряжения такое лицо ни при каких обстоятельствах не может содержаться под стражей более семи дней.</w:t>
            </w:r>
          </w:p>
        </w:tc>
      </w:tr>
      <w:tr w:rsidR="00C91DAC" w:rsidTr="00B90264">
        <w:trPr>
          <w:jc w:val="center"/>
        </w:trPr>
        <w:tc>
          <w:tcPr>
            <w:tcW w:w="647" w:type="dxa"/>
            <w:tcBorders>
              <w:top w:val="single" w:sz="4" w:space="0" w:color="auto"/>
              <w:bottom w:val="single" w:sz="4" w:space="0" w:color="auto"/>
            </w:tcBorders>
          </w:tcPr>
          <w:p w:rsidR="00C91DAC" w:rsidRDefault="00C91DAC">
            <w:pPr>
              <w:spacing w:before="40" w:after="40"/>
              <w:rPr>
                <w:sz w:val="20"/>
                <w:lang w:val="ru-RU"/>
              </w:rPr>
            </w:pPr>
          </w:p>
        </w:tc>
        <w:tc>
          <w:tcPr>
            <w:tcW w:w="1634" w:type="dxa"/>
            <w:tcBorders>
              <w:top w:val="single" w:sz="4" w:space="0" w:color="auto"/>
              <w:bottom w:val="single" w:sz="4" w:space="0" w:color="auto"/>
            </w:tcBorders>
          </w:tcPr>
          <w:p w:rsidR="00C91DAC" w:rsidRDefault="00C91DAC">
            <w:pPr>
              <w:spacing w:before="40" w:after="40"/>
              <w:rPr>
                <w:sz w:val="20"/>
                <w:lang w:val="ru-RU"/>
              </w:rPr>
            </w:pPr>
          </w:p>
        </w:tc>
        <w:tc>
          <w:tcPr>
            <w:tcW w:w="1789" w:type="dxa"/>
            <w:tcBorders>
              <w:top w:val="nil"/>
            </w:tcBorders>
          </w:tcPr>
          <w:p w:rsidR="00C91DAC" w:rsidRDefault="00C91DAC">
            <w:pPr>
              <w:spacing w:before="40" w:after="40"/>
              <w:rPr>
                <w:sz w:val="20"/>
                <w:lang w:val="ru-RU"/>
              </w:rPr>
            </w:pPr>
          </w:p>
        </w:tc>
        <w:tc>
          <w:tcPr>
            <w:tcW w:w="5342" w:type="dxa"/>
            <w:tcBorders>
              <w:top w:val="nil"/>
            </w:tcBorders>
          </w:tcPr>
          <w:p w:rsidR="00C91DAC" w:rsidRDefault="00C91DAC">
            <w:pPr>
              <w:spacing w:before="40" w:after="40"/>
              <w:rPr>
                <w:sz w:val="20"/>
                <w:lang w:val="ru-RU"/>
              </w:rPr>
            </w:pPr>
            <w:r>
              <w:rPr>
                <w:sz w:val="20"/>
                <w:lang w:val="ru-RU"/>
              </w:rPr>
              <w:t>Статья 324</w:t>
            </w:r>
            <w:r>
              <w:rPr>
                <w:sz w:val="20"/>
                <w:lang w:val="ru-RU"/>
              </w:rPr>
              <w:br/>
            </w:r>
            <w:r>
              <w:rPr>
                <w:sz w:val="20"/>
                <w:lang w:val="ru-RU"/>
              </w:rPr>
              <w:br/>
              <w:t>Все участвующие в деле стороны должны иметь равные права и обязательства, независимо от того, являются ли они обвиняемыми, представителями защиты, истцами или ответчиками. Они имеют право представлять и обсуждать свидетельские показания и просить о проведении их анализа экспертами с разрешения суда.</w:t>
            </w:r>
          </w:p>
        </w:tc>
      </w:tr>
      <w:tr w:rsidR="00C91DAC" w:rsidTr="00B90264">
        <w:trPr>
          <w:jc w:val="center"/>
        </w:trPr>
        <w:tc>
          <w:tcPr>
            <w:tcW w:w="647" w:type="dxa"/>
            <w:tcBorders>
              <w:top w:val="single" w:sz="4" w:space="0" w:color="auto"/>
              <w:bottom w:val="nil"/>
            </w:tcBorders>
          </w:tcPr>
          <w:p w:rsidR="00C91DAC" w:rsidRDefault="00C91DAC">
            <w:pPr>
              <w:spacing w:before="40" w:after="40"/>
              <w:rPr>
                <w:sz w:val="20"/>
                <w:lang w:val="ru-RU"/>
              </w:rPr>
            </w:pPr>
          </w:p>
        </w:tc>
        <w:tc>
          <w:tcPr>
            <w:tcW w:w="1634" w:type="dxa"/>
            <w:tcBorders>
              <w:top w:val="single" w:sz="4" w:space="0" w:color="auto"/>
              <w:bottom w:val="nil"/>
            </w:tcBorders>
          </w:tcPr>
          <w:p w:rsidR="00C91DAC" w:rsidRDefault="00C91DAC">
            <w:pPr>
              <w:spacing w:before="40" w:after="40"/>
              <w:rPr>
                <w:sz w:val="20"/>
                <w:lang w:val="ru-RU"/>
              </w:rPr>
            </w:pPr>
          </w:p>
        </w:tc>
        <w:tc>
          <w:tcPr>
            <w:tcW w:w="1789" w:type="dxa"/>
          </w:tcPr>
          <w:p w:rsidR="00C91DAC" w:rsidRDefault="00C91DAC">
            <w:pPr>
              <w:spacing w:before="40" w:after="40"/>
              <w:rPr>
                <w:sz w:val="20"/>
                <w:lang w:val="ru-RU"/>
              </w:rPr>
            </w:pPr>
            <w:r>
              <w:rPr>
                <w:sz w:val="20"/>
                <w:lang w:val="ru-RU"/>
              </w:rPr>
              <w:t>Закон о пенитенциарных учреждениях</w:t>
            </w:r>
          </w:p>
        </w:tc>
        <w:tc>
          <w:tcPr>
            <w:tcW w:w="5342" w:type="dxa"/>
          </w:tcPr>
          <w:p w:rsidR="00C91DAC" w:rsidRDefault="00C91DAC">
            <w:pPr>
              <w:spacing w:before="40" w:after="40"/>
              <w:rPr>
                <w:sz w:val="20"/>
                <w:lang w:val="ru-RU"/>
              </w:rPr>
            </w:pPr>
            <w:r>
              <w:rPr>
                <w:sz w:val="20"/>
                <w:lang w:val="ru-RU"/>
              </w:rPr>
              <w:t>Статья 31</w:t>
            </w:r>
            <w:r>
              <w:rPr>
                <w:sz w:val="20"/>
                <w:lang w:val="ru-RU"/>
              </w:rPr>
              <w:br/>
            </w:r>
            <w:r>
              <w:rPr>
                <w:sz w:val="20"/>
                <w:lang w:val="ru-RU"/>
              </w:rPr>
              <w:br/>
              <w:t>Заключенные под стражу до начала судебного процесса могут встречаться со своими родственниками и адвокатами при условии получения письменного согласия от органа, издавшего постановление об их задержании.</w:t>
            </w:r>
          </w:p>
        </w:tc>
      </w:tr>
      <w:tr w:rsidR="00C91DAC" w:rsidTr="008731CF">
        <w:trPr>
          <w:jc w:val="center"/>
        </w:trPr>
        <w:tc>
          <w:tcPr>
            <w:tcW w:w="647" w:type="dxa"/>
            <w:tcBorders>
              <w:top w:val="nil"/>
              <w:bottom w:val="nil"/>
            </w:tcBorders>
          </w:tcPr>
          <w:p w:rsidR="00C91DAC" w:rsidRDefault="00C91DAC">
            <w:pPr>
              <w:spacing w:before="40" w:after="40"/>
              <w:rPr>
                <w:sz w:val="20"/>
                <w:lang w:val="ru-RU"/>
              </w:rPr>
            </w:pPr>
          </w:p>
        </w:tc>
        <w:tc>
          <w:tcPr>
            <w:tcW w:w="1634" w:type="dxa"/>
            <w:tcBorders>
              <w:top w:val="nil"/>
              <w:bottom w:val="nil"/>
            </w:tcBorders>
          </w:tcPr>
          <w:p w:rsidR="00C91DAC" w:rsidRDefault="00C91DAC">
            <w:pPr>
              <w:spacing w:before="40" w:after="40"/>
              <w:rPr>
                <w:sz w:val="20"/>
                <w:lang w:val="ru-RU"/>
              </w:rPr>
            </w:pPr>
          </w:p>
        </w:tc>
        <w:tc>
          <w:tcPr>
            <w:tcW w:w="1789" w:type="dxa"/>
          </w:tcPr>
          <w:p w:rsidR="00C91DAC" w:rsidRDefault="00C91DAC">
            <w:pPr>
              <w:spacing w:before="40" w:after="40"/>
              <w:rPr>
                <w:sz w:val="20"/>
                <w:lang w:val="ru-RU"/>
              </w:rPr>
            </w:pPr>
            <w:r>
              <w:rPr>
                <w:sz w:val="20"/>
                <w:lang w:val="ru-RU"/>
              </w:rPr>
              <w:t>Инструкции о порядке применения Закона о пенитенциарных учреждениях</w:t>
            </w:r>
          </w:p>
        </w:tc>
        <w:tc>
          <w:tcPr>
            <w:tcW w:w="5342" w:type="dxa"/>
          </w:tcPr>
          <w:p w:rsidR="00C91DAC" w:rsidRDefault="00C91DAC">
            <w:pPr>
              <w:spacing w:before="40" w:after="40"/>
              <w:rPr>
                <w:sz w:val="20"/>
                <w:lang w:val="ru-RU"/>
              </w:rPr>
            </w:pPr>
            <w:r>
              <w:rPr>
                <w:sz w:val="20"/>
                <w:lang w:val="ru-RU"/>
              </w:rPr>
              <w:t>Статья 59</w:t>
            </w:r>
          </w:p>
          <w:p w:rsidR="00C91DAC" w:rsidRDefault="00C91DAC">
            <w:pPr>
              <w:spacing w:before="40" w:after="40"/>
              <w:rPr>
                <w:sz w:val="20"/>
                <w:lang w:val="ru-RU"/>
              </w:rPr>
            </w:pPr>
            <w:r>
              <w:rPr>
                <w:sz w:val="20"/>
                <w:lang w:val="ru-RU"/>
              </w:rPr>
              <w:br/>
              <w:t xml:space="preserve">Без ущерба для Уголовно-процессуального кодекса и с учетом статьи 31 Закона о пенитенциарных учреждениях </w:t>
            </w:r>
            <w:r w:rsidR="00620514">
              <w:rPr>
                <w:sz w:val="20"/>
                <w:lang w:val="ru-RU"/>
              </w:rPr>
              <w:t>№ </w:t>
            </w:r>
            <w:r>
              <w:rPr>
                <w:sz w:val="20"/>
                <w:lang w:val="ru-RU"/>
              </w:rPr>
              <w:t>48 1991 г., заключенные под стражу до начала судебного процесса могут, когда это необходимо, встречаться со своими родственниками и адвокатами при условии получения письменного согласия от органа, отдавшего распоряжение об их задержании.</w:t>
            </w:r>
          </w:p>
        </w:tc>
      </w:tr>
      <w:tr w:rsidR="00C91DAC" w:rsidTr="008731CF">
        <w:trPr>
          <w:jc w:val="center"/>
        </w:trPr>
        <w:tc>
          <w:tcPr>
            <w:tcW w:w="647" w:type="dxa"/>
            <w:tcBorders>
              <w:top w:val="nil"/>
              <w:bottom w:val="nil"/>
            </w:tcBorders>
          </w:tcPr>
          <w:p w:rsidR="00C91DAC" w:rsidRDefault="00C91DAC">
            <w:pPr>
              <w:spacing w:before="40" w:after="40"/>
              <w:rPr>
                <w:sz w:val="20"/>
                <w:lang w:val="ru-RU"/>
              </w:rPr>
            </w:pPr>
          </w:p>
        </w:tc>
        <w:tc>
          <w:tcPr>
            <w:tcW w:w="1634" w:type="dxa"/>
            <w:tcBorders>
              <w:top w:val="nil"/>
              <w:bottom w:val="nil"/>
            </w:tcBorders>
          </w:tcPr>
          <w:p w:rsidR="00C91DAC" w:rsidRDefault="00C91DAC">
            <w:pPr>
              <w:spacing w:before="40" w:after="40"/>
              <w:rPr>
                <w:sz w:val="20"/>
                <w:lang w:val="ru-RU"/>
              </w:rPr>
            </w:pPr>
          </w:p>
        </w:tc>
        <w:tc>
          <w:tcPr>
            <w:tcW w:w="1789" w:type="dxa"/>
          </w:tcPr>
          <w:p w:rsidR="00C91DAC" w:rsidRDefault="00C91DAC">
            <w:pPr>
              <w:spacing w:before="40" w:after="40"/>
              <w:rPr>
                <w:sz w:val="20"/>
                <w:lang w:val="ru-RU"/>
              </w:rPr>
            </w:pPr>
            <w:r>
              <w:rPr>
                <w:sz w:val="20"/>
                <w:lang w:val="ru-RU"/>
              </w:rPr>
              <w:t>Гражданско-процессуальный кодекс</w:t>
            </w:r>
          </w:p>
        </w:tc>
        <w:tc>
          <w:tcPr>
            <w:tcW w:w="5342" w:type="dxa"/>
          </w:tcPr>
          <w:p w:rsidR="00C91DAC" w:rsidRDefault="00C91DAC">
            <w:pPr>
              <w:spacing w:before="40" w:after="40"/>
              <w:rPr>
                <w:sz w:val="20"/>
                <w:lang w:val="ru-RU"/>
              </w:rPr>
            </w:pPr>
            <w:r>
              <w:rPr>
                <w:sz w:val="20"/>
                <w:lang w:val="ru-RU"/>
              </w:rPr>
              <w:t>Статья 17</w:t>
            </w:r>
            <w:r>
              <w:rPr>
                <w:sz w:val="20"/>
                <w:lang w:val="ru-RU"/>
              </w:rPr>
              <w:br/>
            </w:r>
            <w:r>
              <w:rPr>
                <w:sz w:val="20"/>
                <w:lang w:val="ru-RU"/>
              </w:rPr>
              <w:br/>
              <w:t xml:space="preserve">В соответствии с законом судами гарантируется право подачи иска и представления защиты. </w:t>
            </w:r>
          </w:p>
        </w:tc>
      </w:tr>
      <w:tr w:rsidR="00C91DAC" w:rsidTr="008731CF">
        <w:trPr>
          <w:jc w:val="center"/>
        </w:trPr>
        <w:tc>
          <w:tcPr>
            <w:tcW w:w="647" w:type="dxa"/>
            <w:tcBorders>
              <w:top w:val="nil"/>
              <w:bottom w:val="single" w:sz="4" w:space="0" w:color="auto"/>
            </w:tcBorders>
          </w:tcPr>
          <w:p w:rsidR="00C91DAC" w:rsidRDefault="00C91DAC">
            <w:pPr>
              <w:spacing w:before="40" w:after="40"/>
              <w:rPr>
                <w:sz w:val="20"/>
                <w:lang w:val="ru-RU"/>
              </w:rPr>
            </w:pPr>
          </w:p>
        </w:tc>
        <w:tc>
          <w:tcPr>
            <w:tcW w:w="1634" w:type="dxa"/>
            <w:tcBorders>
              <w:top w:val="nil"/>
              <w:bottom w:val="single" w:sz="4" w:space="0" w:color="auto"/>
            </w:tcBorders>
          </w:tcPr>
          <w:p w:rsidR="00C91DAC" w:rsidRDefault="00C91DAC">
            <w:pPr>
              <w:spacing w:before="40" w:after="40"/>
              <w:rPr>
                <w:sz w:val="20"/>
                <w:lang w:val="ru-RU"/>
              </w:rPr>
            </w:pPr>
          </w:p>
        </w:tc>
        <w:tc>
          <w:tcPr>
            <w:tcW w:w="1789" w:type="dxa"/>
            <w:tcBorders>
              <w:bottom w:val="single" w:sz="4" w:space="0" w:color="auto"/>
            </w:tcBorders>
          </w:tcPr>
          <w:p w:rsidR="00C91DAC" w:rsidRDefault="00C91DAC">
            <w:pPr>
              <w:spacing w:before="40" w:after="40"/>
              <w:rPr>
                <w:sz w:val="20"/>
                <w:lang w:val="ru-RU"/>
              </w:rPr>
            </w:pPr>
            <w:r>
              <w:rPr>
                <w:sz w:val="20"/>
                <w:lang w:val="ru-RU"/>
              </w:rPr>
              <w:t>Кодекс поведения адвокатов</w:t>
            </w:r>
          </w:p>
        </w:tc>
        <w:tc>
          <w:tcPr>
            <w:tcW w:w="5342" w:type="dxa"/>
            <w:tcBorders>
              <w:bottom w:val="single" w:sz="4" w:space="0" w:color="auto"/>
            </w:tcBorders>
          </w:tcPr>
          <w:p w:rsidR="00C91DAC" w:rsidRDefault="00C91DAC">
            <w:pPr>
              <w:spacing w:before="40" w:after="40"/>
              <w:rPr>
                <w:sz w:val="20"/>
                <w:lang w:val="ru-RU"/>
              </w:rPr>
            </w:pPr>
            <w:r>
              <w:rPr>
                <w:sz w:val="20"/>
                <w:lang w:val="ru-RU"/>
              </w:rPr>
              <w:t>Статья 4</w:t>
            </w:r>
            <w:r>
              <w:rPr>
                <w:sz w:val="20"/>
                <w:lang w:val="ru-RU"/>
              </w:rPr>
              <w:br/>
            </w:r>
            <w:r>
              <w:rPr>
                <w:sz w:val="20"/>
                <w:lang w:val="ru-RU"/>
              </w:rPr>
              <w:br/>
              <w:t>В процессе своей работы адвокаты решают следующие основные задачи:</w:t>
            </w:r>
          </w:p>
          <w:p w:rsidR="00C91DAC" w:rsidRDefault="00C91DAC">
            <w:pPr>
              <w:spacing w:before="40" w:after="40"/>
              <w:rPr>
                <w:sz w:val="20"/>
                <w:lang w:val="ru-RU"/>
              </w:rPr>
            </w:pPr>
            <w:r>
              <w:rPr>
                <w:sz w:val="20"/>
                <w:lang w:val="ru-RU"/>
              </w:rPr>
              <w:t>а) Они обеспечивают применение закона, действуя в сотрудничестве с органами судебной системы и Департаментом государственного обвинения в целях поощрения и укрепления суверенной власти закона, надлежащего судопроизводства и защиты гражданских свобод и прав человека.</w:t>
            </w:r>
          </w:p>
          <w:p w:rsidR="00C91DAC" w:rsidRDefault="00C91DAC">
            <w:pPr>
              <w:spacing w:before="40" w:after="40"/>
              <w:rPr>
                <w:sz w:val="20"/>
                <w:lang w:val="ru-RU"/>
              </w:rPr>
            </w:pPr>
            <w:r>
              <w:rPr>
                <w:sz w:val="20"/>
                <w:lang w:val="ru-RU"/>
              </w:rPr>
              <w:t>b) Они действуют в сотрудничестве с органами судебной системы и Департаментом государственного обвинения в целях облегчения доступа к правосудию, упрощения порядка судопроизводства и ликвидации возникающих в этом деле препятствий, а также преодоления трудностей, с которыми сталкиваются стороны судебного спора;</w:t>
            </w:r>
          </w:p>
          <w:p w:rsidR="00C91DAC" w:rsidRDefault="00C91DAC">
            <w:pPr>
              <w:spacing w:before="40" w:after="40"/>
              <w:rPr>
                <w:sz w:val="20"/>
                <w:lang w:val="ru-RU"/>
              </w:rPr>
            </w:pPr>
            <w:r>
              <w:rPr>
                <w:sz w:val="20"/>
                <w:lang w:val="ru-RU"/>
              </w:rPr>
              <w:t>с) Они способствуют распространению правовой грамотности, развитию правовых концепций и расширению законодательства;</w:t>
            </w:r>
          </w:p>
          <w:p w:rsidR="00C91DAC" w:rsidRDefault="00C91DAC">
            <w:pPr>
              <w:spacing w:before="40" w:after="40"/>
              <w:rPr>
                <w:sz w:val="20"/>
                <w:lang w:val="ru-RU"/>
              </w:rPr>
            </w:pPr>
            <w:r>
              <w:rPr>
                <w:sz w:val="20"/>
                <w:lang w:val="ru-RU"/>
              </w:rPr>
              <w:t>d) Они стремятся обеспечивать свободное осуществление профессиональной деятельности в интересах правосудия;</w:t>
            </w:r>
          </w:p>
          <w:p w:rsidR="00C91DAC" w:rsidRDefault="00C91DAC">
            <w:pPr>
              <w:spacing w:before="40" w:after="40"/>
              <w:rPr>
                <w:sz w:val="20"/>
                <w:lang w:val="ru-RU"/>
              </w:rPr>
            </w:pPr>
            <w:r>
              <w:rPr>
                <w:sz w:val="20"/>
                <w:lang w:val="ru-RU"/>
              </w:rPr>
              <w:t>е) Они оказывают правовую помощь нуждающимся в ней людям.</w:t>
            </w:r>
          </w:p>
        </w:tc>
      </w:tr>
      <w:tr w:rsidR="00C91DAC" w:rsidTr="008731CF">
        <w:trPr>
          <w:jc w:val="center"/>
        </w:trPr>
        <w:tc>
          <w:tcPr>
            <w:tcW w:w="647" w:type="dxa"/>
            <w:tcBorders>
              <w:top w:val="single" w:sz="4" w:space="0" w:color="auto"/>
              <w:bottom w:val="single" w:sz="4" w:space="0" w:color="auto"/>
            </w:tcBorders>
          </w:tcPr>
          <w:p w:rsidR="00C91DAC" w:rsidRDefault="00C91DAC">
            <w:pPr>
              <w:spacing w:before="40" w:after="40"/>
              <w:rPr>
                <w:sz w:val="20"/>
                <w:lang w:val="ru-RU"/>
              </w:rPr>
            </w:pPr>
          </w:p>
        </w:tc>
        <w:tc>
          <w:tcPr>
            <w:tcW w:w="1634" w:type="dxa"/>
            <w:tcBorders>
              <w:top w:val="single" w:sz="4" w:space="0" w:color="auto"/>
              <w:bottom w:val="single" w:sz="4" w:space="0" w:color="auto"/>
            </w:tcBorders>
          </w:tcPr>
          <w:p w:rsidR="00C91DAC" w:rsidRDefault="00C91DAC">
            <w:pPr>
              <w:spacing w:before="40" w:after="40"/>
              <w:rPr>
                <w:sz w:val="20"/>
                <w:lang w:val="ru-RU"/>
              </w:rPr>
            </w:pPr>
          </w:p>
        </w:tc>
        <w:tc>
          <w:tcPr>
            <w:tcW w:w="1789" w:type="dxa"/>
            <w:tcBorders>
              <w:top w:val="single" w:sz="4" w:space="0" w:color="auto"/>
              <w:bottom w:val="single" w:sz="4" w:space="0" w:color="auto"/>
            </w:tcBorders>
          </w:tcPr>
          <w:p w:rsidR="00C91DAC" w:rsidRDefault="00C91DAC">
            <w:pPr>
              <w:spacing w:before="40" w:after="40"/>
              <w:rPr>
                <w:sz w:val="20"/>
                <w:lang w:val="ru-RU"/>
              </w:rPr>
            </w:pPr>
          </w:p>
        </w:tc>
        <w:tc>
          <w:tcPr>
            <w:tcW w:w="5342" w:type="dxa"/>
            <w:tcBorders>
              <w:top w:val="single" w:sz="4" w:space="0" w:color="auto"/>
              <w:bottom w:val="single" w:sz="4" w:space="0" w:color="auto"/>
            </w:tcBorders>
          </w:tcPr>
          <w:p w:rsidR="00C91DAC" w:rsidRDefault="00C91DAC">
            <w:pPr>
              <w:spacing w:before="40" w:after="40"/>
              <w:rPr>
                <w:sz w:val="20"/>
                <w:lang w:val="ru-RU"/>
              </w:rPr>
            </w:pPr>
            <w:r>
              <w:rPr>
                <w:sz w:val="20"/>
                <w:lang w:val="ru-RU"/>
              </w:rPr>
              <w:t>Статья 5</w:t>
            </w:r>
            <w:r>
              <w:rPr>
                <w:sz w:val="20"/>
                <w:lang w:val="ru-RU"/>
              </w:rPr>
              <w:br/>
            </w:r>
            <w:r>
              <w:rPr>
                <w:sz w:val="20"/>
                <w:lang w:val="ru-RU"/>
              </w:rPr>
              <w:br/>
              <w:t xml:space="preserve">Адвокаты должны достигать свои цели и выполнять свои задачи: </w:t>
            </w:r>
          </w:p>
          <w:p w:rsidR="00C91DAC" w:rsidRDefault="00C91DAC">
            <w:pPr>
              <w:spacing w:before="40" w:after="40"/>
              <w:rPr>
                <w:sz w:val="20"/>
                <w:lang w:val="ru-RU"/>
              </w:rPr>
            </w:pPr>
          </w:p>
          <w:p w:rsidR="00C91DAC" w:rsidRDefault="00C91DAC">
            <w:pPr>
              <w:pStyle w:val="Bullet"/>
              <w:numPr>
                <w:ilvl w:val="0"/>
                <w:numId w:val="7"/>
              </w:numPr>
              <w:tabs>
                <w:tab w:val="clear" w:pos="810"/>
              </w:tabs>
              <w:spacing w:before="40" w:after="40"/>
              <w:ind w:left="243" w:hanging="240"/>
              <w:rPr>
                <w:sz w:val="20"/>
                <w:lang w:val="ru-RU"/>
              </w:rPr>
            </w:pPr>
            <w:r>
              <w:rPr>
                <w:sz w:val="20"/>
                <w:lang w:val="ru-RU"/>
              </w:rPr>
              <w:t>Действуя от имени физических и юридических лиц для заявления об их правах и защиты их во всех судах, Департаменте государственного обвинения, в полиции и отделах расследования, в судебных и административных комитетах и во всех юридических и иных инстанциях, занимающихся разбирательством любых спорных вопросов.</w:t>
            </w:r>
          </w:p>
          <w:p w:rsidR="00C91DAC" w:rsidRDefault="00C91DAC">
            <w:pPr>
              <w:spacing w:before="40" w:after="40"/>
              <w:rPr>
                <w:sz w:val="20"/>
                <w:lang w:val="ru-RU"/>
              </w:rPr>
            </w:pPr>
            <w:r>
              <w:rPr>
                <w:sz w:val="20"/>
                <w:lang w:val="ru-RU"/>
              </w:rPr>
              <w:t>Статья 51</w:t>
            </w:r>
            <w:r>
              <w:rPr>
                <w:sz w:val="20"/>
                <w:lang w:val="ru-RU"/>
              </w:rPr>
              <w:br/>
            </w:r>
            <w:r>
              <w:rPr>
                <w:sz w:val="20"/>
                <w:lang w:val="ru-RU"/>
              </w:rPr>
              <w:br/>
              <w:t>Суды, Департамент государственного обвинения, правоохранительные и иные органы, в которых осуществляет свою профессиональную деятельность адвокат, обязаны оказывать ему всяческое содействие, в котором он нуждается для выполнения своих обязанностей.</w:t>
            </w:r>
            <w:r w:rsidR="00E53AB0">
              <w:rPr>
                <w:sz w:val="20"/>
                <w:lang w:val="ru-RU"/>
              </w:rPr>
              <w:t xml:space="preserve"> </w:t>
            </w:r>
            <w:r>
              <w:rPr>
                <w:sz w:val="20"/>
                <w:lang w:val="ru-RU"/>
              </w:rPr>
              <w:t>Они не отклоняют его петиции без достаточных юридических оснований и разрешают ему или его представителю просматривать или копировать документы и присутствовать в ходе следственных действий, проводимых с участием его подзащитного, в соответствии с положениями настоящего Кодекса.</w:t>
            </w:r>
            <w:r>
              <w:rPr>
                <w:sz w:val="20"/>
                <w:lang w:val="ru-RU"/>
              </w:rPr>
              <w:br/>
            </w:r>
            <w:r>
              <w:rPr>
                <w:sz w:val="20"/>
                <w:lang w:val="ru-RU"/>
              </w:rPr>
              <w:br/>
              <w:t>Статья 52</w:t>
            </w:r>
            <w:r>
              <w:rPr>
                <w:sz w:val="20"/>
                <w:lang w:val="ru-RU"/>
              </w:rPr>
              <w:br/>
            </w:r>
            <w:r>
              <w:rPr>
                <w:sz w:val="20"/>
                <w:lang w:val="ru-RU"/>
              </w:rPr>
              <w:br/>
              <w:t xml:space="preserve">Для защиты своих клиентов адвокаты могут действовать любым способом по своему усмотрению. Они не несут ответственность за сделанные в ходе процессуальных действий письменные или устные заявления, необходимые для обеспечения права на защиту и не нарушающие законы шариата или обыкновенный закон. </w:t>
            </w:r>
          </w:p>
        </w:tc>
      </w:tr>
      <w:tr w:rsidR="00C91DAC" w:rsidTr="00B90264">
        <w:trPr>
          <w:jc w:val="center"/>
        </w:trPr>
        <w:tc>
          <w:tcPr>
            <w:tcW w:w="647" w:type="dxa"/>
            <w:tcBorders>
              <w:top w:val="single" w:sz="4" w:space="0" w:color="auto"/>
              <w:bottom w:val="single" w:sz="4" w:space="0" w:color="auto"/>
            </w:tcBorders>
          </w:tcPr>
          <w:p w:rsidR="00C91DAC" w:rsidRDefault="00C91DAC">
            <w:pPr>
              <w:spacing w:before="40" w:after="40"/>
              <w:rPr>
                <w:sz w:val="20"/>
                <w:lang w:val="ru-RU"/>
              </w:rPr>
            </w:pPr>
          </w:p>
        </w:tc>
        <w:tc>
          <w:tcPr>
            <w:tcW w:w="1634" w:type="dxa"/>
            <w:tcBorders>
              <w:top w:val="single" w:sz="4" w:space="0" w:color="auto"/>
              <w:bottom w:val="single" w:sz="4" w:space="0" w:color="auto"/>
            </w:tcBorders>
          </w:tcPr>
          <w:p w:rsidR="00C91DAC" w:rsidRDefault="00C91DAC">
            <w:pPr>
              <w:spacing w:before="40" w:after="40"/>
              <w:rPr>
                <w:sz w:val="20"/>
                <w:lang w:val="ru-RU"/>
              </w:rPr>
            </w:pPr>
          </w:p>
        </w:tc>
        <w:tc>
          <w:tcPr>
            <w:tcW w:w="1789" w:type="dxa"/>
            <w:tcBorders>
              <w:top w:val="single" w:sz="4" w:space="0" w:color="auto"/>
              <w:bottom w:val="single" w:sz="4" w:space="0" w:color="auto"/>
            </w:tcBorders>
          </w:tcPr>
          <w:p w:rsidR="00C91DAC" w:rsidRDefault="00C91DAC">
            <w:pPr>
              <w:spacing w:before="40" w:after="40"/>
              <w:rPr>
                <w:sz w:val="20"/>
                <w:lang w:val="ru-RU"/>
              </w:rPr>
            </w:pPr>
          </w:p>
        </w:tc>
        <w:tc>
          <w:tcPr>
            <w:tcW w:w="5342" w:type="dxa"/>
            <w:tcBorders>
              <w:top w:val="single" w:sz="4" w:space="0" w:color="auto"/>
              <w:bottom w:val="single" w:sz="4" w:space="0" w:color="auto"/>
            </w:tcBorders>
          </w:tcPr>
          <w:p w:rsidR="00C91DAC" w:rsidRDefault="00C91DAC">
            <w:pPr>
              <w:spacing w:before="40" w:after="40"/>
              <w:rPr>
                <w:sz w:val="20"/>
                <w:lang w:val="ru-RU"/>
              </w:rPr>
            </w:pPr>
            <w:r>
              <w:rPr>
                <w:sz w:val="20"/>
                <w:lang w:val="ru-RU"/>
              </w:rPr>
              <w:t>Статья 53</w:t>
            </w:r>
            <w:r>
              <w:rPr>
                <w:sz w:val="20"/>
                <w:lang w:val="ru-RU"/>
              </w:rPr>
              <w:br/>
            </w:r>
            <w:r>
              <w:rPr>
                <w:sz w:val="20"/>
                <w:lang w:val="ru-RU"/>
              </w:rPr>
              <w:br/>
              <w:t>a)</w:t>
            </w:r>
            <w:r>
              <w:rPr>
                <w:sz w:val="20"/>
                <w:lang w:val="ru-RU"/>
              </w:rPr>
              <w:tab/>
              <w:t>При выполнении своих обязанностей адвокат не может быть заключен под стражу за действия или заявления, нарушающие правила ведения судебных разбирательств. В таких случаях председатель компетентного суда должен написать доклад и представить его Департаменту государственного обвинения, а также направить его копию в коллегию адвокатов или председателю отделения коллегии, к которому относится адвокат.</w:t>
            </w:r>
          </w:p>
        </w:tc>
      </w:tr>
      <w:tr w:rsidR="00C91DAC" w:rsidTr="00B90264">
        <w:trPr>
          <w:jc w:val="center"/>
        </w:trPr>
        <w:tc>
          <w:tcPr>
            <w:tcW w:w="647" w:type="dxa"/>
            <w:tcBorders>
              <w:top w:val="single" w:sz="4" w:space="0" w:color="auto"/>
              <w:bottom w:val="single" w:sz="4" w:space="0" w:color="auto"/>
            </w:tcBorders>
          </w:tcPr>
          <w:p w:rsidR="00C91DAC" w:rsidRDefault="00C91DAC">
            <w:pPr>
              <w:spacing w:before="40" w:after="40"/>
              <w:rPr>
                <w:sz w:val="20"/>
                <w:lang w:val="ru-RU"/>
              </w:rPr>
            </w:pPr>
            <w:r>
              <w:rPr>
                <w:sz w:val="20"/>
                <w:lang w:val="ru-RU"/>
              </w:rPr>
              <w:t>3.</w:t>
            </w:r>
          </w:p>
        </w:tc>
        <w:tc>
          <w:tcPr>
            <w:tcW w:w="1634" w:type="dxa"/>
            <w:tcBorders>
              <w:top w:val="single" w:sz="4" w:space="0" w:color="auto"/>
              <w:bottom w:val="single" w:sz="4" w:space="0" w:color="auto"/>
            </w:tcBorders>
          </w:tcPr>
          <w:p w:rsidR="00C91DAC" w:rsidRDefault="00C91DAC">
            <w:pPr>
              <w:spacing w:before="40" w:after="40"/>
              <w:rPr>
                <w:sz w:val="20"/>
                <w:lang w:val="ru-RU"/>
              </w:rPr>
            </w:pPr>
            <w:r>
              <w:rPr>
                <w:sz w:val="20"/>
                <w:lang w:val="ru-RU"/>
              </w:rPr>
              <w:t>Учет интересов лиц с особыми потребностями</w:t>
            </w:r>
          </w:p>
        </w:tc>
        <w:tc>
          <w:tcPr>
            <w:tcW w:w="1789" w:type="dxa"/>
            <w:tcBorders>
              <w:top w:val="single" w:sz="4" w:space="0" w:color="auto"/>
              <w:bottom w:val="single" w:sz="4" w:space="0" w:color="auto"/>
            </w:tcBorders>
          </w:tcPr>
          <w:p w:rsidR="00C91DAC" w:rsidRDefault="00C91DAC">
            <w:pPr>
              <w:spacing w:before="40" w:after="40"/>
              <w:rPr>
                <w:sz w:val="20"/>
                <w:lang w:val="ru-RU"/>
              </w:rPr>
            </w:pPr>
            <w:r>
              <w:rPr>
                <w:sz w:val="20"/>
                <w:lang w:val="ru-RU"/>
              </w:rPr>
              <w:t>Дети</w:t>
            </w:r>
          </w:p>
        </w:tc>
        <w:tc>
          <w:tcPr>
            <w:tcW w:w="5342" w:type="dxa"/>
            <w:tcBorders>
              <w:top w:val="single" w:sz="4" w:space="0" w:color="auto"/>
            </w:tcBorders>
          </w:tcPr>
          <w:p w:rsidR="00C91DAC" w:rsidRDefault="00C91DAC">
            <w:pPr>
              <w:spacing w:before="40" w:after="40"/>
              <w:rPr>
                <w:sz w:val="20"/>
                <w:lang w:val="ru-RU"/>
              </w:rPr>
            </w:pPr>
            <w:r>
              <w:rPr>
                <w:sz w:val="20"/>
                <w:lang w:val="ru-RU"/>
              </w:rPr>
              <w:t>Закон о правах детей</w:t>
            </w:r>
            <w:r>
              <w:rPr>
                <w:sz w:val="20"/>
                <w:lang w:val="ru-RU"/>
              </w:rPr>
              <w:br/>
            </w:r>
            <w:r>
              <w:rPr>
                <w:sz w:val="20"/>
                <w:lang w:val="ru-RU"/>
              </w:rPr>
              <w:br/>
              <w:t>Статья 130</w:t>
            </w:r>
            <w:r>
              <w:rPr>
                <w:sz w:val="20"/>
                <w:lang w:val="ru-RU"/>
              </w:rPr>
              <w:br/>
            </w:r>
            <w:r>
              <w:rPr>
                <w:sz w:val="20"/>
                <w:lang w:val="ru-RU"/>
              </w:rPr>
              <w:br/>
              <w:t>Несовершеннолетние, обвиняемые в совершении правонарушения, должны быть представлены адвокатом защиты. Если они еще не выбрали адвоката, Департамент государственного обвинения или суд должны назначить его в соответствии с правилами, предусмотренными в Уголовно-процессуальном кодексе.</w:t>
            </w:r>
            <w:r>
              <w:rPr>
                <w:sz w:val="20"/>
                <w:lang w:val="ru-RU"/>
              </w:rPr>
              <w:br/>
            </w:r>
            <w:r>
              <w:rPr>
                <w:sz w:val="20"/>
                <w:lang w:val="ru-RU"/>
              </w:rPr>
              <w:br/>
              <w:t>Закон об охране несовершеннолетних</w:t>
            </w:r>
            <w:r>
              <w:rPr>
                <w:sz w:val="20"/>
                <w:lang w:val="ru-RU"/>
              </w:rPr>
              <w:br/>
            </w:r>
            <w:r>
              <w:rPr>
                <w:sz w:val="20"/>
                <w:lang w:val="ru-RU"/>
              </w:rPr>
              <w:br/>
              <w:t>Статья 19</w:t>
            </w:r>
            <w:r>
              <w:rPr>
                <w:sz w:val="20"/>
                <w:lang w:val="ru-RU"/>
              </w:rPr>
              <w:br/>
            </w:r>
            <w:r>
              <w:rPr>
                <w:sz w:val="20"/>
                <w:lang w:val="ru-RU"/>
              </w:rPr>
              <w:br/>
              <w:t>Несовершеннолетние, обвиняемые в совершении преступлений или правонарушений, должны быть представлены адвокатом защиты. Если они еще не выбрали адвоката, Департамент государственного обвинения или суд должны назначить его в соответствии с правилами, предусмотренными в Уголовно-процессуальном кодексе.</w:t>
            </w:r>
          </w:p>
        </w:tc>
      </w:tr>
      <w:tr w:rsidR="00C91DAC" w:rsidTr="00B90264">
        <w:trPr>
          <w:trHeight w:val="3107"/>
          <w:jc w:val="center"/>
        </w:trPr>
        <w:tc>
          <w:tcPr>
            <w:tcW w:w="647" w:type="dxa"/>
            <w:tcBorders>
              <w:top w:val="single" w:sz="4" w:space="0" w:color="auto"/>
            </w:tcBorders>
          </w:tcPr>
          <w:p w:rsidR="00C91DAC" w:rsidRDefault="00C91DAC">
            <w:pPr>
              <w:spacing w:before="40" w:after="40"/>
              <w:rPr>
                <w:sz w:val="20"/>
                <w:lang w:val="ru-RU"/>
              </w:rPr>
            </w:pPr>
          </w:p>
        </w:tc>
        <w:tc>
          <w:tcPr>
            <w:tcW w:w="1634" w:type="dxa"/>
            <w:tcBorders>
              <w:top w:val="single" w:sz="4" w:space="0" w:color="auto"/>
            </w:tcBorders>
          </w:tcPr>
          <w:p w:rsidR="00C91DAC" w:rsidRDefault="00C91DAC">
            <w:pPr>
              <w:spacing w:before="40" w:after="40"/>
              <w:rPr>
                <w:sz w:val="20"/>
                <w:lang w:val="ru-RU"/>
              </w:rPr>
            </w:pPr>
          </w:p>
        </w:tc>
        <w:tc>
          <w:tcPr>
            <w:tcW w:w="1789" w:type="dxa"/>
            <w:tcBorders>
              <w:top w:val="single" w:sz="4" w:space="0" w:color="auto"/>
            </w:tcBorders>
          </w:tcPr>
          <w:p w:rsidR="00C91DAC" w:rsidRDefault="00C91DAC">
            <w:pPr>
              <w:spacing w:before="40" w:after="40"/>
              <w:rPr>
                <w:sz w:val="20"/>
                <w:lang w:val="ru-RU"/>
              </w:rPr>
            </w:pPr>
            <w:r>
              <w:rPr>
                <w:sz w:val="20"/>
                <w:lang w:val="ru-RU"/>
              </w:rPr>
              <w:t>Недееспособные лица</w:t>
            </w:r>
          </w:p>
        </w:tc>
        <w:tc>
          <w:tcPr>
            <w:tcW w:w="5342" w:type="dxa"/>
          </w:tcPr>
          <w:p w:rsidR="00C91DAC" w:rsidRDefault="00C91DAC">
            <w:pPr>
              <w:spacing w:before="40" w:after="40"/>
              <w:rPr>
                <w:sz w:val="20"/>
                <w:lang w:val="ru-RU"/>
              </w:rPr>
            </w:pPr>
            <w:r>
              <w:rPr>
                <w:sz w:val="20"/>
                <w:lang w:val="ru-RU"/>
              </w:rPr>
              <w:t>Уголовно-процессуальный кодекс</w:t>
            </w:r>
            <w:r>
              <w:rPr>
                <w:sz w:val="20"/>
                <w:lang w:val="ru-RU"/>
              </w:rPr>
              <w:br/>
            </w:r>
            <w:r>
              <w:rPr>
                <w:sz w:val="20"/>
                <w:lang w:val="ru-RU"/>
              </w:rPr>
              <w:br/>
              <w:t>Статья 280</w:t>
            </w:r>
            <w:r>
              <w:rPr>
                <w:sz w:val="20"/>
                <w:lang w:val="ru-RU"/>
              </w:rPr>
              <w:br/>
            </w:r>
            <w:r>
              <w:rPr>
                <w:sz w:val="20"/>
                <w:lang w:val="ru-RU"/>
              </w:rPr>
              <w:br/>
              <w:t xml:space="preserve">Если обвиняемый оказывается неспособным обеспечить себе защиту в связи с психическими нарушениями или травмой, полученной после совершения правонарушения, расследование его дела или судебное разбирательство должны быть приостановлены вплоть до восстановления его психического здоровья. В этом случае Департамент государственного обвинения или суд, рассматривающий его дело, может отдать распоряжение о помещении обвиняемого в специализированную государственную клинику до того момента, пока он не будет выписан или передан на поруки родственнику или другу, которые обязуются ухаживать за ним, предотвращать причинение им вреда самому себе и окружающим и представить его по требованию соответствующим органам. </w:t>
            </w:r>
          </w:p>
        </w:tc>
      </w:tr>
    </w:tbl>
    <w:p w:rsidR="00C91DAC" w:rsidRDefault="00C91DAC" w:rsidP="00B90264">
      <w:pPr>
        <w:pStyle w:val="Heading2"/>
        <w:spacing w:before="240"/>
        <w:rPr>
          <w:sz w:val="22"/>
          <w:lang w:val="ru-RU"/>
        </w:rPr>
      </w:pPr>
      <w:r>
        <w:rPr>
          <w:sz w:val="22"/>
          <w:lang w:val="ru-RU"/>
        </w:rPr>
        <w:t>Право на здравоохранение</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297"/>
        <w:gridCol w:w="2026"/>
        <w:gridCol w:w="4372"/>
      </w:tblGrid>
      <w:tr w:rsidR="00C91DAC" w:rsidTr="00793983">
        <w:trPr>
          <w:jc w:val="center"/>
        </w:trPr>
        <w:tc>
          <w:tcPr>
            <w:tcW w:w="1717" w:type="dxa"/>
          </w:tcPr>
          <w:p w:rsidR="00C91DAC" w:rsidRDefault="00C91DAC">
            <w:pPr>
              <w:spacing w:before="40" w:after="40"/>
              <w:rPr>
                <w:sz w:val="20"/>
                <w:lang w:val="ru-RU"/>
              </w:rPr>
            </w:pPr>
            <w:r>
              <w:rPr>
                <w:sz w:val="20"/>
                <w:lang w:val="ru-RU"/>
              </w:rPr>
              <w:t>1.</w:t>
            </w:r>
          </w:p>
        </w:tc>
        <w:tc>
          <w:tcPr>
            <w:tcW w:w="1297" w:type="dxa"/>
          </w:tcPr>
          <w:p w:rsidR="00C91DAC" w:rsidRDefault="00C91DAC">
            <w:pPr>
              <w:spacing w:before="40" w:after="40"/>
              <w:rPr>
                <w:sz w:val="20"/>
                <w:lang w:val="ru-RU"/>
              </w:rPr>
            </w:pPr>
          </w:p>
        </w:tc>
        <w:tc>
          <w:tcPr>
            <w:tcW w:w="0" w:type="auto"/>
          </w:tcPr>
          <w:p w:rsidR="00C91DAC" w:rsidRDefault="00C91DAC">
            <w:pPr>
              <w:spacing w:before="40" w:after="40"/>
              <w:rPr>
                <w:sz w:val="20"/>
                <w:lang w:val="ru-RU"/>
              </w:rPr>
            </w:pPr>
            <w:r>
              <w:rPr>
                <w:sz w:val="20"/>
                <w:lang w:val="ru-RU"/>
              </w:rPr>
              <w:t>Конституция</w:t>
            </w:r>
          </w:p>
        </w:tc>
        <w:tc>
          <w:tcPr>
            <w:tcW w:w="0" w:type="auto"/>
          </w:tcPr>
          <w:p w:rsidR="00C91DAC" w:rsidRDefault="00C91DAC">
            <w:pPr>
              <w:spacing w:before="40" w:after="40"/>
              <w:rPr>
                <w:sz w:val="20"/>
                <w:lang w:val="ru-RU"/>
              </w:rPr>
            </w:pPr>
            <w:r>
              <w:rPr>
                <w:sz w:val="20"/>
                <w:lang w:val="ru-RU"/>
              </w:rPr>
              <w:t>Статья 55</w:t>
            </w:r>
            <w:r>
              <w:rPr>
                <w:sz w:val="20"/>
                <w:lang w:val="ru-RU"/>
              </w:rPr>
              <w:br/>
            </w:r>
            <w:r>
              <w:rPr>
                <w:sz w:val="20"/>
                <w:lang w:val="ru-RU"/>
              </w:rPr>
              <w:br/>
              <w:t>Здравоохранение является правом всех граждан. Государство гарантирует это право, обеспечивая строительство и расширение больниц и медицинских учреждений. Закон регулирует работу врачей, расширение сферы бесплатного медицинского обслуживания и распространение информации о здравоохранении.</w:t>
            </w:r>
            <w:r w:rsidR="00E53AB0">
              <w:rPr>
                <w:sz w:val="20"/>
                <w:lang w:val="ru-RU"/>
              </w:rPr>
              <w:t xml:space="preserve"> </w:t>
            </w:r>
          </w:p>
        </w:tc>
      </w:tr>
      <w:tr w:rsidR="00C91DAC" w:rsidTr="00793983">
        <w:trPr>
          <w:trHeight w:val="294"/>
          <w:jc w:val="center"/>
        </w:trPr>
        <w:tc>
          <w:tcPr>
            <w:tcW w:w="1717" w:type="dxa"/>
            <w:tcBorders>
              <w:bottom w:val="nil"/>
            </w:tcBorders>
          </w:tcPr>
          <w:p w:rsidR="00C91DAC" w:rsidRDefault="00C91DAC">
            <w:pPr>
              <w:spacing w:before="40" w:after="40"/>
              <w:rPr>
                <w:sz w:val="20"/>
                <w:lang w:val="ru-RU"/>
              </w:rPr>
            </w:pPr>
            <w:r>
              <w:rPr>
                <w:sz w:val="20"/>
                <w:lang w:val="ru-RU"/>
              </w:rPr>
              <w:t>Внутреннее законодательство</w:t>
            </w:r>
          </w:p>
        </w:tc>
        <w:tc>
          <w:tcPr>
            <w:tcW w:w="1297" w:type="dxa"/>
            <w:tcBorders>
              <w:bottom w:val="nil"/>
            </w:tcBorders>
          </w:tcPr>
          <w:p w:rsidR="00C91DAC" w:rsidRDefault="00C91DAC">
            <w:pPr>
              <w:spacing w:before="40" w:after="40"/>
              <w:rPr>
                <w:sz w:val="20"/>
                <w:lang w:val="ru-RU"/>
              </w:rPr>
            </w:pPr>
          </w:p>
        </w:tc>
        <w:tc>
          <w:tcPr>
            <w:tcW w:w="0" w:type="auto"/>
          </w:tcPr>
          <w:p w:rsidR="00C91DAC" w:rsidRDefault="00C91DAC">
            <w:pPr>
              <w:spacing w:before="40" w:after="40"/>
              <w:rPr>
                <w:sz w:val="20"/>
                <w:lang w:val="ru-RU"/>
              </w:rPr>
            </w:pPr>
            <w:r>
              <w:rPr>
                <w:sz w:val="20"/>
                <w:lang w:val="ru-RU"/>
              </w:rPr>
              <w:t>Кодекс правонарушений и наказаний</w:t>
            </w:r>
          </w:p>
        </w:tc>
        <w:tc>
          <w:tcPr>
            <w:tcW w:w="0" w:type="auto"/>
          </w:tcPr>
          <w:p w:rsidR="00C91DAC" w:rsidRDefault="00C91DAC">
            <w:pPr>
              <w:spacing w:before="40" w:after="40"/>
              <w:rPr>
                <w:sz w:val="20"/>
                <w:lang w:val="ru-RU"/>
              </w:rPr>
            </w:pPr>
            <w:r>
              <w:rPr>
                <w:sz w:val="20"/>
                <w:lang w:val="ru-RU"/>
              </w:rPr>
              <w:t>Статья 105</w:t>
            </w:r>
            <w:r>
              <w:rPr>
                <w:sz w:val="20"/>
                <w:lang w:val="ru-RU"/>
              </w:rPr>
              <w:br/>
            </w:r>
            <w:r>
              <w:rPr>
                <w:sz w:val="20"/>
                <w:lang w:val="ru-RU"/>
              </w:rPr>
              <w:br/>
              <w:t>Распоряжение о помещении в лечебное заведение отдается в случае, если суду представляются свидетельства того, что в момент совершения преступления обвиняемый не находился в здравом уме в связи с душевным заболеванием. Для лечения психических расстройств отдается распоряжение о помещении в государственное лечебное заведение. Руководство этого заведения представляет суду отчеты о состоянии пациента через регулярные промежутки времени, не превышающие шести месяцев. После консультирования с компетентными медицинскими службами суд может вынести решение о снятии вины с обвиняемого или о передаче его на попечительство родственникам. По просьбе Департамента государственного обвинения или заинтересованных сторон суд может при необходимости вынести решение о возвращении данного лица в лечебное учреждение.</w:t>
            </w:r>
            <w:r w:rsidR="00E53AB0">
              <w:rPr>
                <w:sz w:val="20"/>
                <w:lang w:val="ru-RU"/>
              </w:rPr>
              <w:t xml:space="preserve"> </w:t>
            </w:r>
          </w:p>
          <w:p w:rsidR="00C91DAC" w:rsidRDefault="00C91DAC">
            <w:pPr>
              <w:spacing w:before="40" w:after="40"/>
              <w:rPr>
                <w:sz w:val="20"/>
                <w:lang w:val="ru-RU"/>
              </w:rPr>
            </w:pPr>
            <w:r>
              <w:rPr>
                <w:sz w:val="20"/>
                <w:lang w:val="ru-RU"/>
              </w:rPr>
              <w:t xml:space="preserve">Суд может применить положения предшествующего пункта к лицу, приговоренному к более мягкому наказанию в связи с его ограниченной ответственностью. Время, проведенное в лечебном заведении, засчитывается в срок отбывания наказания. Если суд постановляет выписать лицо до истечения срока наказания, остаток срока должен отбываться в пенитенциарном заведении. </w:t>
            </w:r>
            <w:r>
              <w:rPr>
                <w:sz w:val="20"/>
                <w:lang w:val="ru-RU"/>
              </w:rPr>
              <w:br/>
            </w:r>
          </w:p>
        </w:tc>
      </w:tr>
      <w:tr w:rsidR="00C91DAC" w:rsidTr="00793983">
        <w:trPr>
          <w:jc w:val="center"/>
        </w:trPr>
        <w:tc>
          <w:tcPr>
            <w:tcW w:w="1717" w:type="dxa"/>
            <w:tcBorders>
              <w:top w:val="nil"/>
              <w:bottom w:val="single" w:sz="4" w:space="0" w:color="auto"/>
            </w:tcBorders>
          </w:tcPr>
          <w:p w:rsidR="00C91DAC" w:rsidRDefault="00C91DAC">
            <w:pPr>
              <w:spacing w:before="40" w:after="40"/>
              <w:rPr>
                <w:sz w:val="20"/>
                <w:lang w:val="ru-RU"/>
              </w:rPr>
            </w:pPr>
            <w:r>
              <w:rPr>
                <w:lang w:val="ru-RU"/>
              </w:rPr>
              <w:br w:type="page"/>
            </w:r>
          </w:p>
        </w:tc>
        <w:tc>
          <w:tcPr>
            <w:tcW w:w="1297" w:type="dxa"/>
            <w:tcBorders>
              <w:top w:val="nil"/>
              <w:bottom w:val="single" w:sz="4" w:space="0" w:color="auto"/>
            </w:tcBorders>
          </w:tcPr>
          <w:p w:rsidR="00C91DAC" w:rsidRDefault="00C91DAC">
            <w:pPr>
              <w:spacing w:before="40" w:after="40"/>
              <w:rPr>
                <w:sz w:val="20"/>
                <w:lang w:val="ru-RU"/>
              </w:rPr>
            </w:pPr>
          </w:p>
        </w:tc>
        <w:tc>
          <w:tcPr>
            <w:tcW w:w="0" w:type="auto"/>
            <w:tcBorders>
              <w:bottom w:val="single" w:sz="4" w:space="0" w:color="auto"/>
            </w:tcBorders>
          </w:tcPr>
          <w:p w:rsidR="00C91DAC" w:rsidRDefault="00C91DAC">
            <w:pPr>
              <w:spacing w:before="40" w:after="40"/>
              <w:rPr>
                <w:sz w:val="20"/>
                <w:lang w:val="ru-RU"/>
              </w:rPr>
            </w:pPr>
            <w:r>
              <w:rPr>
                <w:sz w:val="20"/>
                <w:lang w:val="ru-RU"/>
              </w:rPr>
              <w:t>Закон о пенитенциарных учреждениях</w:t>
            </w:r>
          </w:p>
        </w:tc>
        <w:tc>
          <w:tcPr>
            <w:tcW w:w="0" w:type="auto"/>
            <w:tcBorders>
              <w:bottom w:val="single" w:sz="4" w:space="0" w:color="auto"/>
            </w:tcBorders>
          </w:tcPr>
          <w:p w:rsidR="00C91DAC" w:rsidRDefault="00C91DAC">
            <w:pPr>
              <w:spacing w:before="40" w:after="40"/>
              <w:rPr>
                <w:sz w:val="20"/>
                <w:lang w:val="ru-RU"/>
              </w:rPr>
            </w:pPr>
            <w:r>
              <w:rPr>
                <w:sz w:val="20"/>
                <w:lang w:val="ru-RU"/>
              </w:rPr>
              <w:t>Статья 23</w:t>
            </w:r>
            <w:r>
              <w:rPr>
                <w:sz w:val="20"/>
                <w:lang w:val="ru-RU"/>
              </w:rPr>
              <w:br/>
            </w:r>
            <w:r>
              <w:rPr>
                <w:sz w:val="20"/>
                <w:lang w:val="ru-RU"/>
              </w:rPr>
              <w:br/>
              <w:t xml:space="preserve">Руководство тюрьмы следит за соблюдением правил в отношении здравоохранения в тюрьмах и обеспечивает заключенным лечение и профилактику заболеваний, привлекая для этого, в координации с министерством здравоохранения, соответствующих медицинских работников. </w:t>
            </w:r>
          </w:p>
          <w:p w:rsidR="00C91DAC" w:rsidRDefault="00C91DAC">
            <w:pPr>
              <w:spacing w:before="40" w:after="40"/>
              <w:rPr>
                <w:sz w:val="20"/>
                <w:lang w:val="ru-RU"/>
              </w:rPr>
            </w:pPr>
          </w:p>
        </w:tc>
      </w:tr>
      <w:tr w:rsidR="00C91DAC" w:rsidTr="00793983">
        <w:trPr>
          <w:jc w:val="center"/>
        </w:trPr>
        <w:tc>
          <w:tcPr>
            <w:tcW w:w="1717" w:type="dxa"/>
            <w:tcBorders>
              <w:top w:val="single" w:sz="4" w:space="0" w:color="auto"/>
              <w:bottom w:val="single" w:sz="4" w:space="0" w:color="auto"/>
            </w:tcBorders>
          </w:tcPr>
          <w:p w:rsidR="00C91DAC" w:rsidRDefault="00C91DAC">
            <w:pPr>
              <w:spacing w:before="40" w:after="40"/>
              <w:rPr>
                <w:sz w:val="20"/>
                <w:lang w:val="ru-RU"/>
              </w:rPr>
            </w:pPr>
          </w:p>
        </w:tc>
        <w:tc>
          <w:tcPr>
            <w:tcW w:w="1297" w:type="dxa"/>
            <w:tcBorders>
              <w:top w:val="single" w:sz="4" w:space="0" w:color="auto"/>
              <w:bottom w:val="single" w:sz="4" w:space="0" w:color="auto"/>
            </w:tcBorders>
          </w:tcPr>
          <w:p w:rsidR="00C91DAC" w:rsidRDefault="00C91DAC">
            <w:pPr>
              <w:spacing w:before="40" w:after="40"/>
              <w:rPr>
                <w:sz w:val="20"/>
                <w:lang w:val="ru-RU"/>
              </w:rPr>
            </w:pPr>
          </w:p>
        </w:tc>
        <w:tc>
          <w:tcPr>
            <w:tcW w:w="0" w:type="auto"/>
            <w:tcBorders>
              <w:top w:val="single" w:sz="4" w:space="0" w:color="auto"/>
            </w:tcBorders>
          </w:tcPr>
          <w:p w:rsidR="00C91DAC" w:rsidRDefault="00C91DAC">
            <w:pPr>
              <w:spacing w:before="40" w:after="40"/>
              <w:rPr>
                <w:sz w:val="20"/>
                <w:lang w:val="ru-RU"/>
              </w:rPr>
            </w:pPr>
          </w:p>
        </w:tc>
        <w:tc>
          <w:tcPr>
            <w:tcW w:w="0" w:type="auto"/>
            <w:tcBorders>
              <w:top w:val="single" w:sz="4" w:space="0" w:color="auto"/>
            </w:tcBorders>
          </w:tcPr>
          <w:p w:rsidR="00C91DAC" w:rsidRDefault="00C91DAC">
            <w:pPr>
              <w:spacing w:before="40" w:after="40"/>
              <w:rPr>
                <w:sz w:val="20"/>
                <w:lang w:val="ru-RU"/>
              </w:rPr>
            </w:pPr>
            <w:r>
              <w:rPr>
                <w:sz w:val="20"/>
                <w:lang w:val="ru-RU"/>
              </w:rPr>
              <w:t>Статья 24</w:t>
            </w:r>
            <w:r>
              <w:rPr>
                <w:sz w:val="20"/>
                <w:lang w:val="ru-RU"/>
              </w:rPr>
              <w:br/>
            </w:r>
            <w:r>
              <w:rPr>
                <w:sz w:val="20"/>
                <w:lang w:val="ru-RU"/>
              </w:rPr>
              <w:br/>
              <w:t>Руководство тюрьмы обеспечивает соблюдение советов и рекомендаций врачей в отношении здоровья, профилактических мер, лечения и питания заключенных. Если это невозможно в связи с нехваткой средств, оно должно обратиться за советом и информацией к министерству.</w:t>
            </w:r>
            <w:r>
              <w:rPr>
                <w:sz w:val="20"/>
                <w:lang w:val="ru-RU"/>
              </w:rPr>
              <w:br/>
            </w:r>
            <w:r>
              <w:rPr>
                <w:sz w:val="20"/>
                <w:lang w:val="ru-RU"/>
              </w:rPr>
              <w:br/>
              <w:t>Статья 25</w:t>
            </w:r>
            <w:r>
              <w:rPr>
                <w:sz w:val="20"/>
                <w:lang w:val="ru-RU"/>
              </w:rPr>
              <w:br/>
            </w:r>
            <w:r>
              <w:rPr>
                <w:sz w:val="20"/>
                <w:lang w:val="ru-RU"/>
              </w:rPr>
              <w:br/>
              <w:t>Министерство, при согласовании с министром здравоохранения, должно издать подробное постановление об организации в тюрьмах медицинских и здравоохранительных служб, определить обязанности докторов и младшего медперсонала и процедуры перевозки больных заключенных в государственные больницы, а также разработать нормативы в отношении тюремной пищи, одежды, постельного белья и мебели.</w:t>
            </w:r>
            <w:r w:rsidR="00E53AB0">
              <w:rPr>
                <w:sz w:val="20"/>
                <w:lang w:val="ru-RU"/>
              </w:rPr>
              <w:t xml:space="preserve"> </w:t>
            </w:r>
            <w:r>
              <w:rPr>
                <w:sz w:val="20"/>
                <w:lang w:val="ru-RU"/>
              </w:rPr>
              <w:t xml:space="preserve"> </w:t>
            </w:r>
          </w:p>
          <w:p w:rsidR="00C91DAC" w:rsidRDefault="00C91DAC">
            <w:pPr>
              <w:spacing w:before="40" w:after="40"/>
              <w:rPr>
                <w:sz w:val="20"/>
                <w:lang w:val="ru-RU"/>
              </w:rPr>
            </w:pPr>
            <w:r>
              <w:rPr>
                <w:sz w:val="20"/>
                <w:lang w:val="ru-RU"/>
              </w:rPr>
              <w:br/>
              <w:t>Статья 26</w:t>
            </w:r>
            <w:r>
              <w:rPr>
                <w:sz w:val="20"/>
                <w:lang w:val="ru-RU"/>
              </w:rPr>
              <w:br/>
            </w:r>
            <w:r>
              <w:rPr>
                <w:sz w:val="20"/>
                <w:lang w:val="ru-RU"/>
              </w:rPr>
              <w:br/>
              <w:t xml:space="preserve">Любой заключенный, страдающий психическим или умственным расстройством, должен направляться по рекомендации компетентного врача в психиатрическую клинику в соответствии с существующими правилами. </w:t>
            </w:r>
          </w:p>
        </w:tc>
      </w:tr>
      <w:tr w:rsidR="00C91DAC" w:rsidTr="00793983">
        <w:trPr>
          <w:jc w:val="center"/>
        </w:trPr>
        <w:tc>
          <w:tcPr>
            <w:tcW w:w="1717" w:type="dxa"/>
            <w:tcBorders>
              <w:top w:val="single" w:sz="4" w:space="0" w:color="auto"/>
              <w:bottom w:val="single" w:sz="4" w:space="0" w:color="auto"/>
            </w:tcBorders>
          </w:tcPr>
          <w:p w:rsidR="00C91DAC" w:rsidRDefault="00C91DAC">
            <w:pPr>
              <w:spacing w:before="40" w:after="40"/>
              <w:rPr>
                <w:sz w:val="20"/>
                <w:lang w:val="ru-RU"/>
              </w:rPr>
            </w:pPr>
          </w:p>
        </w:tc>
        <w:tc>
          <w:tcPr>
            <w:tcW w:w="1297" w:type="dxa"/>
            <w:tcBorders>
              <w:top w:val="single" w:sz="4" w:space="0" w:color="auto"/>
              <w:bottom w:val="single" w:sz="4" w:space="0" w:color="auto"/>
            </w:tcBorders>
          </w:tcPr>
          <w:p w:rsidR="00C91DAC" w:rsidRDefault="00C91DAC">
            <w:pPr>
              <w:spacing w:before="40" w:after="40"/>
              <w:rPr>
                <w:sz w:val="20"/>
                <w:lang w:val="ru-RU"/>
              </w:rPr>
            </w:pPr>
          </w:p>
        </w:tc>
        <w:tc>
          <w:tcPr>
            <w:tcW w:w="0" w:type="auto"/>
            <w:tcBorders>
              <w:bottom w:val="single" w:sz="4" w:space="0" w:color="auto"/>
            </w:tcBorders>
          </w:tcPr>
          <w:p w:rsidR="00C91DAC" w:rsidRDefault="00C91DAC">
            <w:pPr>
              <w:spacing w:before="40" w:after="40"/>
              <w:rPr>
                <w:sz w:val="20"/>
                <w:lang w:val="ru-RU"/>
              </w:rPr>
            </w:pPr>
            <w:r>
              <w:rPr>
                <w:sz w:val="20"/>
                <w:lang w:val="ru-RU"/>
              </w:rPr>
              <w:t>Инструкции о порядке применения Закона о пенитенциарных учреждениях</w:t>
            </w:r>
          </w:p>
        </w:tc>
        <w:tc>
          <w:tcPr>
            <w:tcW w:w="0" w:type="auto"/>
            <w:tcBorders>
              <w:bottom w:val="single" w:sz="4" w:space="0" w:color="auto"/>
            </w:tcBorders>
          </w:tcPr>
          <w:p w:rsidR="00C91DAC" w:rsidRDefault="00C91DAC">
            <w:pPr>
              <w:spacing w:before="40" w:after="40"/>
              <w:rPr>
                <w:sz w:val="20"/>
                <w:lang w:val="fr-CH"/>
              </w:rPr>
            </w:pPr>
            <w:r>
              <w:rPr>
                <w:sz w:val="20"/>
                <w:lang w:val="ru-RU"/>
              </w:rPr>
              <w:t>Статья 6</w:t>
            </w:r>
            <w:r>
              <w:rPr>
                <w:sz w:val="20"/>
                <w:lang w:val="ru-RU"/>
              </w:rPr>
              <w:br/>
            </w:r>
            <w:r>
              <w:rPr>
                <w:sz w:val="20"/>
                <w:lang w:val="ru-RU"/>
              </w:rPr>
              <w:br/>
              <w:t>Психиатр должен выполнять следующие обязанности:</w:t>
            </w:r>
            <w:r>
              <w:rPr>
                <w:sz w:val="20"/>
                <w:lang w:val="ru-RU"/>
              </w:rPr>
              <w:br/>
            </w:r>
            <w:r>
              <w:rPr>
                <w:sz w:val="20"/>
                <w:lang w:val="ru-RU"/>
              </w:rPr>
              <w:br/>
              <w:t>b)</w:t>
            </w:r>
            <w:r>
              <w:rPr>
                <w:sz w:val="20"/>
                <w:lang w:val="ru-RU"/>
              </w:rPr>
              <w:tab/>
              <w:t>Проводить во всех необходимых случаях психиатрические проверки и диагностику и обеспечивать лечение всех нуждающихся в этом заключенных.</w:t>
            </w:r>
            <w:r w:rsidR="00E53AB0">
              <w:rPr>
                <w:sz w:val="20"/>
                <w:lang w:val="ru-RU"/>
              </w:rPr>
              <w:t xml:space="preserve"> </w:t>
            </w:r>
          </w:p>
          <w:p w:rsidR="00E53AB0" w:rsidRPr="00E53AB0" w:rsidRDefault="00E53AB0">
            <w:pPr>
              <w:spacing w:before="40" w:after="40"/>
              <w:rPr>
                <w:sz w:val="20"/>
                <w:lang w:val="fr-CH"/>
              </w:rPr>
            </w:pPr>
          </w:p>
        </w:tc>
      </w:tr>
      <w:tr w:rsidR="00C91DAC" w:rsidTr="00793983">
        <w:trPr>
          <w:jc w:val="center"/>
        </w:trPr>
        <w:tc>
          <w:tcPr>
            <w:tcW w:w="1717" w:type="dxa"/>
            <w:tcBorders>
              <w:top w:val="nil"/>
            </w:tcBorders>
          </w:tcPr>
          <w:p w:rsidR="00C91DAC" w:rsidRDefault="00C91DAC">
            <w:pPr>
              <w:spacing w:before="40" w:after="40"/>
              <w:rPr>
                <w:sz w:val="20"/>
                <w:lang w:val="ru-RU"/>
              </w:rPr>
            </w:pPr>
          </w:p>
        </w:tc>
        <w:tc>
          <w:tcPr>
            <w:tcW w:w="1297" w:type="dxa"/>
            <w:tcBorders>
              <w:top w:val="nil"/>
            </w:tcBorders>
          </w:tcPr>
          <w:p w:rsidR="00C91DAC" w:rsidRDefault="00C91DAC">
            <w:pPr>
              <w:spacing w:before="40" w:after="40"/>
              <w:rPr>
                <w:sz w:val="20"/>
                <w:lang w:val="ru-RU"/>
              </w:rPr>
            </w:pPr>
            <w:r>
              <w:rPr>
                <w:sz w:val="20"/>
                <w:lang w:val="ru-RU"/>
              </w:rPr>
              <w:t>Учет интересов особых групп</w:t>
            </w:r>
          </w:p>
        </w:tc>
        <w:tc>
          <w:tcPr>
            <w:tcW w:w="0" w:type="auto"/>
            <w:tcBorders>
              <w:top w:val="nil"/>
            </w:tcBorders>
          </w:tcPr>
          <w:p w:rsidR="00C91DAC" w:rsidRDefault="00C91DAC">
            <w:pPr>
              <w:spacing w:before="40" w:after="40"/>
              <w:rPr>
                <w:sz w:val="20"/>
                <w:lang w:val="ru-RU"/>
              </w:rPr>
            </w:pPr>
            <w:r>
              <w:rPr>
                <w:sz w:val="20"/>
                <w:lang w:val="ru-RU"/>
              </w:rPr>
              <w:t>Женщины</w:t>
            </w:r>
          </w:p>
        </w:tc>
        <w:tc>
          <w:tcPr>
            <w:tcW w:w="0" w:type="auto"/>
            <w:tcBorders>
              <w:top w:val="nil"/>
            </w:tcBorders>
          </w:tcPr>
          <w:p w:rsidR="00C91DAC" w:rsidRDefault="00C91DAC">
            <w:pPr>
              <w:spacing w:before="40" w:after="40"/>
              <w:rPr>
                <w:sz w:val="20"/>
                <w:lang w:val="ru-RU"/>
              </w:rPr>
            </w:pPr>
            <w:r>
              <w:rPr>
                <w:sz w:val="20"/>
                <w:lang w:val="ru-RU"/>
              </w:rPr>
              <w:t>Закон о пенитенциарных учреждениях</w:t>
            </w:r>
            <w:r>
              <w:rPr>
                <w:sz w:val="20"/>
                <w:lang w:val="ru-RU"/>
              </w:rPr>
              <w:br/>
            </w:r>
            <w:r w:rsidR="00B90264">
              <w:rPr>
                <w:sz w:val="20"/>
                <w:lang w:val="fr-CH"/>
              </w:rPr>
              <w:br/>
            </w:r>
            <w:r>
              <w:rPr>
                <w:sz w:val="20"/>
                <w:lang w:val="ru-RU"/>
              </w:rPr>
              <w:t>Статья 27</w:t>
            </w:r>
            <w:r>
              <w:rPr>
                <w:sz w:val="20"/>
                <w:lang w:val="ru-RU"/>
              </w:rPr>
              <w:br/>
            </w:r>
            <w:r>
              <w:rPr>
                <w:sz w:val="20"/>
                <w:lang w:val="ru-RU"/>
              </w:rPr>
              <w:br/>
              <w:t>*  В соответствии с действующими правилами беременным заключенным должен обеспечиваться пренатальный, перенатальный и постнатальный уход под медицинским наблюдением. Компетентные органы власти должны обеспечивать находящимся в тюрьмах беременным</w:t>
            </w:r>
            <w:r w:rsidR="00CF6CCC">
              <w:rPr>
                <w:sz w:val="20"/>
                <w:lang w:val="ru-RU"/>
              </w:rPr>
              <w:t> женщин</w:t>
            </w:r>
            <w:r>
              <w:rPr>
                <w:sz w:val="20"/>
                <w:lang w:val="ru-RU"/>
              </w:rPr>
              <w:t>ам и кормящим матерям надлежащее питание. Ни в каких случаях к беременным</w:t>
            </w:r>
            <w:r w:rsidR="00CF6CCC">
              <w:rPr>
                <w:sz w:val="20"/>
                <w:lang w:val="ru-RU"/>
              </w:rPr>
              <w:t> женщин</w:t>
            </w:r>
            <w:r>
              <w:rPr>
                <w:sz w:val="20"/>
                <w:lang w:val="ru-RU"/>
              </w:rPr>
              <w:t>ам и кормящим матерям не применяются дисциплинарные меры, предусмотренные в этом Законе.</w:t>
            </w:r>
          </w:p>
          <w:p w:rsidR="00C91DAC" w:rsidRDefault="00C91DAC">
            <w:pPr>
              <w:spacing w:before="40" w:after="40"/>
              <w:rPr>
                <w:sz w:val="20"/>
                <w:lang w:val="ru-RU"/>
              </w:rPr>
            </w:pPr>
            <w:r>
              <w:rPr>
                <w:sz w:val="20"/>
                <w:lang w:val="ru-RU"/>
              </w:rPr>
              <w:br/>
              <w:t xml:space="preserve">[*]  Поправка, внесенная Законом </w:t>
            </w:r>
            <w:r w:rsidR="00620514">
              <w:rPr>
                <w:sz w:val="20"/>
                <w:lang w:val="ru-RU"/>
              </w:rPr>
              <w:t>№ </w:t>
            </w:r>
            <w:r>
              <w:rPr>
                <w:sz w:val="20"/>
                <w:lang w:val="ru-RU"/>
              </w:rPr>
              <w:t>26 2003 г.</w:t>
            </w:r>
          </w:p>
        </w:tc>
      </w:tr>
    </w:tbl>
    <w:p w:rsidR="00C91DAC" w:rsidRDefault="00C91DAC" w:rsidP="00793983">
      <w:pPr>
        <w:pStyle w:val="Heading2"/>
        <w:spacing w:before="240"/>
        <w:rPr>
          <w:sz w:val="28"/>
          <w:lang w:val="ru-RU"/>
        </w:rPr>
      </w:pPr>
      <w:r>
        <w:rPr>
          <w:sz w:val="22"/>
          <w:lang w:val="ru-RU"/>
        </w:rPr>
        <w:t>Право на общение с семьей</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2139"/>
        <w:gridCol w:w="2424"/>
        <w:gridCol w:w="3850"/>
      </w:tblGrid>
      <w:tr w:rsidR="00C91DAC" w:rsidTr="00793983">
        <w:trPr>
          <w:jc w:val="center"/>
        </w:trPr>
        <w:tc>
          <w:tcPr>
            <w:tcW w:w="993" w:type="dxa"/>
          </w:tcPr>
          <w:p w:rsidR="00C91DAC" w:rsidRDefault="00C91DAC">
            <w:pPr>
              <w:spacing w:before="40" w:after="40"/>
              <w:rPr>
                <w:sz w:val="20"/>
                <w:lang w:val="ru-RU"/>
              </w:rPr>
            </w:pPr>
            <w:r>
              <w:rPr>
                <w:sz w:val="20"/>
                <w:lang w:val="ru-RU"/>
              </w:rPr>
              <w:t>1.</w:t>
            </w:r>
          </w:p>
        </w:tc>
        <w:tc>
          <w:tcPr>
            <w:tcW w:w="2126" w:type="dxa"/>
          </w:tcPr>
          <w:p w:rsidR="00C91DAC" w:rsidRDefault="00C91DAC">
            <w:pPr>
              <w:spacing w:before="40" w:after="40"/>
              <w:rPr>
                <w:sz w:val="20"/>
                <w:lang w:val="ru-RU"/>
              </w:rPr>
            </w:pPr>
          </w:p>
        </w:tc>
        <w:tc>
          <w:tcPr>
            <w:tcW w:w="2410" w:type="dxa"/>
          </w:tcPr>
          <w:p w:rsidR="00C91DAC" w:rsidRDefault="00C91DAC">
            <w:pPr>
              <w:spacing w:before="40" w:after="40"/>
              <w:rPr>
                <w:sz w:val="20"/>
                <w:lang w:val="ru-RU"/>
              </w:rPr>
            </w:pPr>
            <w:r>
              <w:rPr>
                <w:sz w:val="20"/>
                <w:lang w:val="ru-RU"/>
              </w:rPr>
              <w:t>Конституция</w:t>
            </w:r>
          </w:p>
        </w:tc>
        <w:tc>
          <w:tcPr>
            <w:tcW w:w="3827" w:type="dxa"/>
          </w:tcPr>
          <w:p w:rsidR="00C91DAC" w:rsidRDefault="00C91DAC">
            <w:pPr>
              <w:spacing w:before="40" w:after="40"/>
              <w:rPr>
                <w:sz w:val="20"/>
                <w:lang w:val="ru-RU"/>
              </w:rPr>
            </w:pPr>
            <w:r>
              <w:rPr>
                <w:sz w:val="20"/>
                <w:lang w:val="ru-RU"/>
              </w:rPr>
              <w:t>Статья 48</w:t>
            </w:r>
            <w:r>
              <w:rPr>
                <w:sz w:val="20"/>
                <w:lang w:val="ru-RU"/>
              </w:rPr>
              <w:br/>
            </w:r>
            <w:r>
              <w:rPr>
                <w:sz w:val="20"/>
                <w:lang w:val="ru-RU"/>
              </w:rPr>
              <w:br/>
              <w:t>d)</w:t>
            </w:r>
            <w:r>
              <w:rPr>
                <w:sz w:val="20"/>
                <w:lang w:val="ru-RU"/>
              </w:rPr>
              <w:tab/>
              <w:t>При аресте любого лица по любой причине необходимо незамедлительно поставить об этом в известность указанного им человека. Такое же требование применяется и в отношении любого судебного распоряжения, в соответствии с которым это лицо продолжает оставаться под стражей. Если арестованное лицо не может указать адресата уведомления, в известность необходимо поставить его родственников или любое другое лицо, которого это может касаться.</w:t>
            </w:r>
          </w:p>
        </w:tc>
      </w:tr>
      <w:tr w:rsidR="00C91DAC" w:rsidTr="00793983">
        <w:trPr>
          <w:jc w:val="center"/>
        </w:trPr>
        <w:tc>
          <w:tcPr>
            <w:tcW w:w="993" w:type="dxa"/>
          </w:tcPr>
          <w:p w:rsidR="00C91DAC" w:rsidRDefault="00C91DAC">
            <w:pPr>
              <w:spacing w:before="40" w:after="40"/>
              <w:rPr>
                <w:sz w:val="20"/>
                <w:lang w:val="ru-RU"/>
              </w:rPr>
            </w:pPr>
            <w:r>
              <w:rPr>
                <w:sz w:val="20"/>
                <w:lang w:val="ru-RU"/>
              </w:rPr>
              <w:t>2.</w:t>
            </w:r>
          </w:p>
        </w:tc>
        <w:tc>
          <w:tcPr>
            <w:tcW w:w="2126" w:type="dxa"/>
          </w:tcPr>
          <w:p w:rsidR="00C91DAC" w:rsidRDefault="00C91DAC">
            <w:pPr>
              <w:spacing w:before="40" w:after="40"/>
              <w:rPr>
                <w:sz w:val="20"/>
                <w:lang w:val="ru-RU"/>
              </w:rPr>
            </w:pPr>
            <w:r>
              <w:rPr>
                <w:sz w:val="20"/>
                <w:lang w:val="ru-RU"/>
              </w:rPr>
              <w:t>Внутреннее законодательство</w:t>
            </w:r>
          </w:p>
        </w:tc>
        <w:tc>
          <w:tcPr>
            <w:tcW w:w="2410" w:type="dxa"/>
          </w:tcPr>
          <w:p w:rsidR="00C91DAC" w:rsidRDefault="00C91DAC">
            <w:pPr>
              <w:spacing w:before="40" w:after="40"/>
              <w:rPr>
                <w:sz w:val="20"/>
                <w:lang w:val="ru-RU"/>
              </w:rPr>
            </w:pPr>
            <w:r>
              <w:rPr>
                <w:sz w:val="20"/>
                <w:lang w:val="ru-RU"/>
              </w:rPr>
              <w:t>Закон о пенитенциарных учреждениях</w:t>
            </w:r>
          </w:p>
        </w:tc>
        <w:tc>
          <w:tcPr>
            <w:tcW w:w="3827" w:type="dxa"/>
          </w:tcPr>
          <w:p w:rsidR="00C91DAC" w:rsidRDefault="00C91DAC">
            <w:pPr>
              <w:spacing w:before="40" w:after="40"/>
              <w:rPr>
                <w:sz w:val="20"/>
                <w:lang w:val="ru-RU"/>
              </w:rPr>
            </w:pPr>
            <w:r>
              <w:rPr>
                <w:sz w:val="20"/>
                <w:lang w:val="ru-RU"/>
              </w:rPr>
              <w:t>Статья 30</w:t>
            </w:r>
            <w:r>
              <w:rPr>
                <w:sz w:val="20"/>
                <w:lang w:val="ru-RU"/>
              </w:rPr>
              <w:br/>
            </w:r>
            <w:r>
              <w:rPr>
                <w:sz w:val="20"/>
                <w:lang w:val="ru-RU"/>
              </w:rPr>
              <w:br/>
              <w:t xml:space="preserve">Помимо прав, обеспечиваемых этим Законом, заключенным должна быть предоставлена возможность: </w:t>
            </w:r>
            <w:r>
              <w:rPr>
                <w:sz w:val="20"/>
                <w:lang w:val="ru-RU"/>
              </w:rPr>
              <w:br/>
            </w:r>
            <w:r>
              <w:rPr>
                <w:sz w:val="20"/>
                <w:lang w:val="ru-RU"/>
              </w:rPr>
              <w:br/>
              <w:t>a)</w:t>
            </w:r>
            <w:r>
              <w:rPr>
                <w:sz w:val="20"/>
                <w:lang w:val="ru-RU"/>
              </w:rPr>
              <w:tab/>
              <w:t>посещения их членами семьи, родственниками и друзьями;</w:t>
            </w:r>
            <w:r w:rsidR="00E53AB0">
              <w:rPr>
                <w:sz w:val="20"/>
                <w:lang w:val="ru-RU"/>
              </w:rPr>
              <w:t xml:space="preserve"> </w:t>
            </w:r>
          </w:p>
          <w:p w:rsidR="00C91DAC" w:rsidRDefault="00C91DAC">
            <w:pPr>
              <w:spacing w:before="40" w:after="40"/>
              <w:rPr>
                <w:sz w:val="20"/>
                <w:lang w:val="ru-RU"/>
              </w:rPr>
            </w:pPr>
            <w:r>
              <w:rPr>
                <w:sz w:val="20"/>
                <w:lang w:val="ru-RU"/>
              </w:rPr>
              <w:br/>
              <w:t>b)</w:t>
            </w:r>
            <w:r>
              <w:rPr>
                <w:sz w:val="20"/>
                <w:lang w:val="ru-RU"/>
              </w:rPr>
              <w:tab/>
              <w:t>получения и отправления писем;</w:t>
            </w:r>
            <w:r w:rsidR="00E53AB0">
              <w:rPr>
                <w:sz w:val="20"/>
                <w:lang w:val="ru-RU"/>
              </w:rPr>
              <w:t xml:space="preserve"> </w:t>
            </w:r>
            <w:r>
              <w:rPr>
                <w:sz w:val="20"/>
                <w:lang w:val="ru-RU"/>
              </w:rPr>
              <w:br/>
            </w:r>
            <w:r>
              <w:rPr>
                <w:sz w:val="20"/>
                <w:lang w:val="ru-RU"/>
              </w:rPr>
              <w:br/>
              <w:t>c)</w:t>
            </w:r>
            <w:r>
              <w:rPr>
                <w:sz w:val="20"/>
                <w:lang w:val="ru-RU"/>
              </w:rPr>
              <w:tab/>
              <w:t>получения и отправления денежных переводов.</w:t>
            </w:r>
            <w:r w:rsidR="00E53AB0">
              <w:rPr>
                <w:sz w:val="20"/>
                <w:lang w:val="ru-RU"/>
              </w:rPr>
              <w:t xml:space="preserve"> </w:t>
            </w:r>
          </w:p>
          <w:p w:rsidR="00C91DAC" w:rsidRDefault="00C91DAC">
            <w:pPr>
              <w:spacing w:before="40" w:after="40"/>
              <w:rPr>
                <w:sz w:val="20"/>
                <w:lang w:val="ru-RU"/>
              </w:rPr>
            </w:pPr>
            <w:r>
              <w:rPr>
                <w:sz w:val="20"/>
                <w:lang w:val="ru-RU"/>
              </w:rPr>
              <w:br/>
              <w:t>Статья 31</w:t>
            </w:r>
            <w:r>
              <w:rPr>
                <w:sz w:val="20"/>
                <w:lang w:val="ru-RU"/>
              </w:rPr>
              <w:br/>
            </w:r>
            <w:r>
              <w:rPr>
                <w:sz w:val="20"/>
                <w:lang w:val="ru-RU"/>
              </w:rPr>
              <w:br/>
              <w:t>Заключенные под стражу до начала судебного процесса могут встречаться со своими родственниками и адвокатами при условии получения письменного согласия от органа, издавшего постановление об их задержании.</w:t>
            </w:r>
          </w:p>
        </w:tc>
      </w:tr>
    </w:tbl>
    <w:p w:rsidR="00C91DAC" w:rsidRDefault="00C91DAC">
      <w:pPr>
        <w:spacing w:before="240"/>
        <w:rPr>
          <w:lang w:val="ru-RU"/>
        </w:rPr>
      </w:pPr>
      <w:r>
        <w:rPr>
          <w:lang w:val="ru-RU"/>
        </w:rPr>
        <w:t>200.</w:t>
      </w:r>
      <w:r>
        <w:rPr>
          <w:lang w:val="ru-RU"/>
        </w:rPr>
        <w:tab/>
        <w:t>В пункте 7 e) своих выводов и рекомендаций Комитет рекомендует государству-участнику принять незамедлительные меры для обеспечения того, чтобы аресты и задержания проводились под независимым и беспристрастным судебным надзором.</w:t>
      </w:r>
    </w:p>
    <w:p w:rsidR="00C91DAC" w:rsidRDefault="00C91DAC">
      <w:pPr>
        <w:pStyle w:val="Heading3"/>
        <w:rPr>
          <w:lang w:val="ru-RU"/>
        </w:rPr>
      </w:pPr>
      <w:r>
        <w:rPr>
          <w:lang w:val="ru-RU"/>
        </w:rPr>
        <w:t>Разъяснение</w:t>
      </w:r>
    </w:p>
    <w:p w:rsidR="00C91DAC" w:rsidRDefault="00C91DAC">
      <w:pPr>
        <w:rPr>
          <w:lang w:val="ru-RU"/>
        </w:rPr>
      </w:pPr>
      <w:r>
        <w:rPr>
          <w:lang w:val="ru-RU"/>
        </w:rPr>
        <w:t>201.</w:t>
      </w:r>
      <w:r>
        <w:rPr>
          <w:lang w:val="ru-RU"/>
        </w:rPr>
        <w:tab/>
        <w:t xml:space="preserve">Согласно </w:t>
      </w:r>
      <w:r w:rsidR="008731CF">
        <w:rPr>
          <w:lang w:val="ru-RU"/>
        </w:rPr>
        <w:t>статье </w:t>
      </w:r>
      <w:r>
        <w:rPr>
          <w:lang w:val="ru-RU"/>
        </w:rPr>
        <w:t>7 Уголовно-процессуального кодекса аресты допускаются лишь в связи с действиями, караемыми по закону.</w:t>
      </w:r>
      <w:r w:rsidR="00E53AB0">
        <w:rPr>
          <w:lang w:val="ru-RU"/>
        </w:rPr>
        <w:t xml:space="preserve"> </w:t>
      </w:r>
      <w:r>
        <w:rPr>
          <w:lang w:val="ru-RU"/>
        </w:rPr>
        <w:t>Они должны производиться в порядке, установленном законом, и Департамент государственного обвинения незамедлительно освобождает любое лицо, незаконно лишенное свободы или заключенное под стражу на период более длительный, чем это разрешается законом или предусмотрено в судебном решении или распоряжении.</w:t>
      </w:r>
    </w:p>
    <w:p w:rsidR="00C91DAC" w:rsidRPr="00013C5A" w:rsidRDefault="00C91DAC">
      <w:pPr>
        <w:rPr>
          <w:lang w:val="fr-CH"/>
        </w:rPr>
      </w:pPr>
      <w:r>
        <w:rPr>
          <w:lang w:val="ru-RU"/>
        </w:rPr>
        <w:t>202.</w:t>
      </w:r>
      <w:r>
        <w:rPr>
          <w:lang w:val="ru-RU"/>
        </w:rPr>
        <w:tab/>
        <w:t>В представленной ниже таблице перечислены основные юридические гарантии, которые обеспечивают, чтобы арест и задержание производились исключите</w:t>
      </w:r>
      <w:r w:rsidR="00013C5A">
        <w:rPr>
          <w:lang w:val="ru-RU"/>
        </w:rPr>
        <w:t xml:space="preserve">льно под судебным надзором.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2197"/>
        <w:gridCol w:w="2424"/>
        <w:gridCol w:w="3850"/>
      </w:tblGrid>
      <w:tr w:rsidR="00C91DAC" w:rsidTr="00013C5A">
        <w:trPr>
          <w:jc w:val="center"/>
        </w:trPr>
        <w:tc>
          <w:tcPr>
            <w:tcW w:w="941" w:type="dxa"/>
          </w:tcPr>
          <w:p w:rsidR="00C91DAC" w:rsidRDefault="00C91DAC">
            <w:pPr>
              <w:spacing w:before="40" w:after="40"/>
              <w:rPr>
                <w:sz w:val="20"/>
                <w:lang w:val="ru-RU"/>
              </w:rPr>
            </w:pPr>
            <w:r>
              <w:rPr>
                <w:lang w:val="ru-RU"/>
              </w:rPr>
              <w:br w:type="page"/>
            </w:r>
            <w:r>
              <w:rPr>
                <w:sz w:val="20"/>
                <w:lang w:val="ru-RU"/>
              </w:rPr>
              <w:t>1.</w:t>
            </w:r>
          </w:p>
        </w:tc>
        <w:tc>
          <w:tcPr>
            <w:tcW w:w="2197" w:type="dxa"/>
          </w:tcPr>
          <w:p w:rsidR="00C91DAC" w:rsidRDefault="00C91DAC">
            <w:pPr>
              <w:spacing w:before="40" w:after="40"/>
              <w:rPr>
                <w:sz w:val="20"/>
                <w:lang w:val="ru-RU"/>
              </w:rPr>
            </w:pPr>
            <w:r>
              <w:rPr>
                <w:sz w:val="20"/>
                <w:lang w:val="ru-RU"/>
              </w:rPr>
              <w:t>Конституция</w:t>
            </w:r>
          </w:p>
        </w:tc>
        <w:tc>
          <w:tcPr>
            <w:tcW w:w="6274" w:type="dxa"/>
            <w:gridSpan w:val="2"/>
          </w:tcPr>
          <w:p w:rsidR="00C91DAC" w:rsidRDefault="00C91DAC">
            <w:pPr>
              <w:spacing w:before="40" w:after="40"/>
              <w:rPr>
                <w:sz w:val="20"/>
                <w:lang w:val="ru-RU"/>
              </w:rPr>
            </w:pPr>
            <w:r>
              <w:rPr>
                <w:sz w:val="20"/>
                <w:lang w:val="ru-RU"/>
              </w:rPr>
              <w:t>Статья 48</w:t>
            </w:r>
          </w:p>
          <w:p w:rsidR="00C91DAC" w:rsidRDefault="00C91DAC">
            <w:pPr>
              <w:spacing w:before="40" w:after="40"/>
              <w:rPr>
                <w:lang w:val="ru-RU"/>
              </w:rPr>
            </w:pPr>
            <w:r>
              <w:rPr>
                <w:sz w:val="20"/>
                <w:lang w:val="ru-RU"/>
              </w:rPr>
              <w:t>a)</w:t>
            </w:r>
            <w:r>
              <w:rPr>
                <w:sz w:val="20"/>
                <w:lang w:val="ru-RU"/>
              </w:rPr>
              <w:tab/>
              <w:t>Государство гарантирует личную свободу граждан и охраняет их достоинство и безопасность.</w:t>
            </w:r>
            <w:r w:rsidR="00E53AB0">
              <w:rPr>
                <w:sz w:val="20"/>
                <w:lang w:val="ru-RU"/>
              </w:rPr>
              <w:t xml:space="preserve"> </w:t>
            </w:r>
            <w:r>
              <w:rPr>
                <w:sz w:val="20"/>
                <w:lang w:val="ru-RU"/>
              </w:rPr>
              <w:t>Закон определяет обстоятельства, при которых гражданин может быть лишен свободы, и никто не может лишаться свободы, кроме как по решению компетентного суда;</w:t>
            </w:r>
          </w:p>
          <w:p w:rsidR="00C91DAC" w:rsidRDefault="00C91DAC">
            <w:pPr>
              <w:spacing w:before="40" w:after="40"/>
              <w:rPr>
                <w:sz w:val="20"/>
                <w:lang w:val="ru-RU"/>
              </w:rPr>
            </w:pPr>
            <w:r>
              <w:rPr>
                <w:sz w:val="20"/>
                <w:lang w:val="ru-RU"/>
              </w:rPr>
              <w:t>b)</w:t>
            </w:r>
            <w:r>
              <w:rPr>
                <w:sz w:val="20"/>
                <w:lang w:val="ru-RU"/>
              </w:rPr>
              <w:tab/>
            </w:r>
            <w:r>
              <w:rPr>
                <w:rFonts w:eastAsia="SimSun"/>
                <w:sz w:val="20"/>
                <w:lang w:val="ru-RU"/>
              </w:rPr>
              <w:t xml:space="preserve">За исключением случаев </w:t>
            </w:r>
            <w:r>
              <w:rPr>
                <w:rFonts w:eastAsia="SimSun"/>
                <w:i/>
                <w:iCs/>
                <w:sz w:val="20"/>
                <w:lang w:val="ru-RU"/>
              </w:rPr>
              <w:t>flagrante delicto,</w:t>
            </w:r>
            <w:r>
              <w:rPr>
                <w:rFonts w:eastAsia="SimSun"/>
                <w:sz w:val="20"/>
                <w:lang w:val="ru-RU"/>
              </w:rPr>
              <w:t xml:space="preserve"> никто не может подвергаться аресту, обыску или задержанию без ордера, выданного в соответствии с законом судьей или Департаментом государственного обвинения для целей проведения расследования или поддержания общественного порядка и безопасности. Никто не может становиться объектом наблюдения или следствия, кроме как в порядке, установленном законом. Должно гарантироваться</w:t>
            </w:r>
            <w:r w:rsidR="00E53AB0">
              <w:rPr>
                <w:rFonts w:eastAsia="SimSun"/>
                <w:sz w:val="20"/>
                <w:lang w:val="ru-RU"/>
              </w:rPr>
              <w:t xml:space="preserve"> </w:t>
            </w:r>
            <w:r>
              <w:rPr>
                <w:rFonts w:eastAsia="SimSun"/>
                <w:sz w:val="20"/>
                <w:lang w:val="ru-RU"/>
              </w:rPr>
              <w:t>уважение достоинства любого лица, свобода которого ограничивается каким-либо образом. Практика физических и психологических пыток запрещена, так же как запрещено применение силы в ходе следственных действий для получения признания. Любое лицо, свобода которого ограничена, имеет право воздерживаться от дачи показаний, если при этом не присутствует его адвокат. Никто не может лишаться свободы или помещаться под стражу в иных местах, помимо тех, которые предусмотрены в Законе о пенитенциарных учреждениях. Аналогичным образом запрещаются пытки и бесчеловечное обращение в момент ареста или в период содержания под стражей или лишения свободы.</w:t>
            </w:r>
          </w:p>
        </w:tc>
      </w:tr>
      <w:tr w:rsidR="00C91DAC" w:rsidTr="00013C5A">
        <w:trPr>
          <w:jc w:val="center"/>
        </w:trPr>
        <w:tc>
          <w:tcPr>
            <w:tcW w:w="941" w:type="dxa"/>
          </w:tcPr>
          <w:p w:rsidR="00C91DAC" w:rsidRDefault="00C91DAC">
            <w:pPr>
              <w:spacing w:before="40" w:after="40"/>
              <w:rPr>
                <w:sz w:val="20"/>
                <w:lang w:val="ru-RU"/>
              </w:rPr>
            </w:pPr>
            <w:r>
              <w:rPr>
                <w:sz w:val="20"/>
                <w:lang w:val="ru-RU"/>
              </w:rPr>
              <w:t>2.</w:t>
            </w:r>
          </w:p>
        </w:tc>
        <w:tc>
          <w:tcPr>
            <w:tcW w:w="2197" w:type="dxa"/>
          </w:tcPr>
          <w:p w:rsidR="00C91DAC" w:rsidRDefault="00C91DAC">
            <w:pPr>
              <w:spacing w:before="40" w:after="40"/>
              <w:rPr>
                <w:sz w:val="20"/>
                <w:lang w:val="ru-RU"/>
              </w:rPr>
            </w:pPr>
            <w:r>
              <w:rPr>
                <w:sz w:val="20"/>
                <w:lang w:val="ru-RU"/>
              </w:rPr>
              <w:t>Внутреннее законодательство</w:t>
            </w:r>
          </w:p>
        </w:tc>
        <w:tc>
          <w:tcPr>
            <w:tcW w:w="2424" w:type="dxa"/>
            <w:tcBorders>
              <w:bottom w:val="single" w:sz="4" w:space="0" w:color="auto"/>
            </w:tcBorders>
          </w:tcPr>
          <w:p w:rsidR="00C91DAC" w:rsidRDefault="00C91DAC">
            <w:pPr>
              <w:spacing w:before="40" w:after="40"/>
              <w:rPr>
                <w:sz w:val="20"/>
                <w:lang w:val="ru-RU"/>
              </w:rPr>
            </w:pPr>
            <w:r>
              <w:rPr>
                <w:sz w:val="20"/>
                <w:lang w:val="ru-RU"/>
              </w:rPr>
              <w:t>Уголовно-процессуальный кодекс</w:t>
            </w:r>
          </w:p>
        </w:tc>
        <w:tc>
          <w:tcPr>
            <w:tcW w:w="3850" w:type="dxa"/>
          </w:tcPr>
          <w:p w:rsidR="00C91DAC" w:rsidRDefault="00C91DAC">
            <w:pPr>
              <w:spacing w:before="40" w:after="40"/>
              <w:rPr>
                <w:sz w:val="20"/>
                <w:lang w:val="ru-RU"/>
              </w:rPr>
            </w:pPr>
            <w:r>
              <w:rPr>
                <w:sz w:val="20"/>
                <w:lang w:val="ru-RU"/>
              </w:rPr>
              <w:t>Статья 11</w:t>
            </w:r>
            <w:r>
              <w:rPr>
                <w:sz w:val="20"/>
                <w:lang w:val="ru-RU"/>
              </w:rPr>
              <w:br/>
            </w:r>
            <w:r>
              <w:rPr>
                <w:sz w:val="20"/>
                <w:lang w:val="ru-RU"/>
              </w:rPr>
              <w:br/>
              <w:t>Личная свобода гарантируется. Любое обвинение в нарушении закона или лишение свободы может производиться только по постановлению компетентных органов власти в соответствии с положениями настоящего Кодекса.</w:t>
            </w:r>
            <w:r>
              <w:rPr>
                <w:sz w:val="20"/>
                <w:lang w:val="ru-RU"/>
              </w:rPr>
              <w:br/>
            </w:r>
            <w:r>
              <w:rPr>
                <w:sz w:val="20"/>
                <w:lang w:val="ru-RU"/>
              </w:rPr>
              <w:br/>
              <w:t>Статья 13</w:t>
            </w:r>
            <w:r>
              <w:rPr>
                <w:sz w:val="20"/>
                <w:lang w:val="ru-RU"/>
              </w:rPr>
              <w:br/>
            </w:r>
            <w:r>
              <w:rPr>
                <w:sz w:val="20"/>
                <w:lang w:val="ru-RU"/>
              </w:rPr>
              <w:br/>
              <w:t xml:space="preserve">Любое лицо, имеющее информацию о чьем-либо аресте или заключении под стражу без юридического обоснования или в месте, не предназначенном для этого, должно уведомить Департамент государственного обвинения. Сотрудник Департамента государственного обвинения должен незамедлительно направиться в это место и освободить незаконно задержанное лицо. Если он получит свидетельства о его задержании на законном основании, он должен незамедлительно перевести это лицо в пенитенциарное заведение и в любом случае представить доклад о принятых мерах. </w:t>
            </w:r>
          </w:p>
          <w:p w:rsidR="00C91DAC" w:rsidRDefault="00C91DAC">
            <w:pPr>
              <w:spacing w:before="40" w:after="40"/>
              <w:rPr>
                <w:sz w:val="20"/>
                <w:lang w:val="ru-RU"/>
              </w:rPr>
            </w:pPr>
            <w:r>
              <w:rPr>
                <w:sz w:val="20"/>
                <w:lang w:val="ru-RU"/>
              </w:rPr>
              <w:br/>
              <w:t>Статья 72</w:t>
            </w:r>
            <w:r>
              <w:rPr>
                <w:sz w:val="20"/>
                <w:lang w:val="ru-RU"/>
              </w:rPr>
              <w:br/>
            </w:r>
            <w:r>
              <w:rPr>
                <w:sz w:val="20"/>
                <w:lang w:val="ru-RU"/>
              </w:rPr>
              <w:br/>
              <w:t>Ордер на арест является письменным документом, подписанным выдавшим его органом власти. Распоряжение об аресте может иметь устную форму, но только при условии его выполнения в присутствии представителя органа власти, отдавшего такое распоряжение. Во всех иных случаях ответственность за арест возлагается на лицо, производящее арест.</w:t>
            </w:r>
            <w:r w:rsidR="00E53AB0">
              <w:rPr>
                <w:sz w:val="20"/>
                <w:lang w:val="ru-RU"/>
              </w:rPr>
              <w:t xml:space="preserve"> </w:t>
            </w:r>
          </w:p>
        </w:tc>
      </w:tr>
      <w:tr w:rsidR="00C91DAC" w:rsidTr="00013C5A">
        <w:trPr>
          <w:jc w:val="center"/>
        </w:trPr>
        <w:tc>
          <w:tcPr>
            <w:tcW w:w="941" w:type="dxa"/>
            <w:tcBorders>
              <w:bottom w:val="nil"/>
            </w:tcBorders>
          </w:tcPr>
          <w:p w:rsidR="00C91DAC" w:rsidRDefault="00C91DAC">
            <w:pPr>
              <w:spacing w:before="40" w:after="40"/>
              <w:rPr>
                <w:sz w:val="20"/>
                <w:lang w:val="ru-RU"/>
              </w:rPr>
            </w:pPr>
          </w:p>
        </w:tc>
        <w:tc>
          <w:tcPr>
            <w:tcW w:w="2197" w:type="dxa"/>
            <w:tcBorders>
              <w:bottom w:val="nil"/>
            </w:tcBorders>
          </w:tcPr>
          <w:p w:rsidR="00C91DAC" w:rsidRDefault="00C91DAC">
            <w:pPr>
              <w:spacing w:before="40" w:after="40"/>
              <w:rPr>
                <w:sz w:val="20"/>
                <w:lang w:val="ru-RU"/>
              </w:rPr>
            </w:pPr>
          </w:p>
        </w:tc>
        <w:tc>
          <w:tcPr>
            <w:tcW w:w="2424" w:type="dxa"/>
            <w:tcBorders>
              <w:bottom w:val="nil"/>
            </w:tcBorders>
          </w:tcPr>
          <w:p w:rsidR="00C91DAC" w:rsidRDefault="00C91DAC">
            <w:pPr>
              <w:spacing w:before="40" w:after="40"/>
              <w:rPr>
                <w:sz w:val="20"/>
                <w:lang w:val="ru-RU"/>
              </w:rPr>
            </w:pPr>
          </w:p>
        </w:tc>
        <w:tc>
          <w:tcPr>
            <w:tcW w:w="3850" w:type="dxa"/>
            <w:tcBorders>
              <w:bottom w:val="nil"/>
            </w:tcBorders>
          </w:tcPr>
          <w:p w:rsidR="00C91DAC" w:rsidRDefault="00C91DAC" w:rsidP="00013C5A">
            <w:pPr>
              <w:spacing w:before="40" w:after="40"/>
              <w:rPr>
                <w:lang w:val="ru-RU"/>
              </w:rPr>
            </w:pPr>
            <w:r>
              <w:rPr>
                <w:sz w:val="20"/>
                <w:lang w:val="ru-RU"/>
              </w:rPr>
              <w:t>Статья 172</w:t>
            </w:r>
            <w:r>
              <w:rPr>
                <w:sz w:val="20"/>
                <w:lang w:val="ru-RU"/>
              </w:rPr>
              <w:br/>
            </w:r>
            <w:r>
              <w:rPr>
                <w:sz w:val="20"/>
                <w:lang w:val="ru-RU"/>
              </w:rPr>
              <w:br/>
              <w:t>Без ущерба для действия положений раздела II главы II настоящего Кодекса ни одно лицо не может подвергаться аресту или задержанию, кроме как в соответствии с обоснованным постановлением, в законном порядке изданным Департаментом государственного обвинения или судом.</w:t>
            </w:r>
          </w:p>
        </w:tc>
      </w:tr>
      <w:tr w:rsidR="00C91DAC" w:rsidTr="00013C5A">
        <w:trPr>
          <w:jc w:val="center"/>
        </w:trPr>
        <w:tc>
          <w:tcPr>
            <w:tcW w:w="941" w:type="dxa"/>
            <w:tcBorders>
              <w:top w:val="nil"/>
            </w:tcBorders>
          </w:tcPr>
          <w:p w:rsidR="00C91DAC" w:rsidRDefault="00C91DAC">
            <w:pPr>
              <w:spacing w:before="40" w:after="40"/>
              <w:rPr>
                <w:sz w:val="20"/>
                <w:lang w:val="ru-RU"/>
              </w:rPr>
            </w:pPr>
          </w:p>
        </w:tc>
        <w:tc>
          <w:tcPr>
            <w:tcW w:w="2197" w:type="dxa"/>
            <w:tcBorders>
              <w:top w:val="nil"/>
            </w:tcBorders>
          </w:tcPr>
          <w:p w:rsidR="00C91DAC" w:rsidRDefault="00C91DAC">
            <w:pPr>
              <w:spacing w:before="40" w:after="40"/>
              <w:rPr>
                <w:sz w:val="20"/>
                <w:lang w:val="ru-RU"/>
              </w:rPr>
            </w:pPr>
          </w:p>
        </w:tc>
        <w:tc>
          <w:tcPr>
            <w:tcW w:w="2424" w:type="dxa"/>
            <w:tcBorders>
              <w:top w:val="nil"/>
              <w:bottom w:val="single" w:sz="4" w:space="0" w:color="auto"/>
            </w:tcBorders>
          </w:tcPr>
          <w:p w:rsidR="00C91DAC" w:rsidRDefault="00C91DAC">
            <w:pPr>
              <w:spacing w:before="40" w:after="40"/>
              <w:rPr>
                <w:sz w:val="20"/>
                <w:lang w:val="ru-RU"/>
              </w:rPr>
            </w:pPr>
          </w:p>
        </w:tc>
        <w:tc>
          <w:tcPr>
            <w:tcW w:w="3850" w:type="dxa"/>
            <w:tcBorders>
              <w:top w:val="nil"/>
            </w:tcBorders>
          </w:tcPr>
          <w:p w:rsidR="00C91DAC" w:rsidRDefault="00C91DAC">
            <w:pPr>
              <w:spacing w:before="40" w:after="40"/>
              <w:rPr>
                <w:sz w:val="20"/>
                <w:lang w:val="ru-RU"/>
              </w:rPr>
            </w:pPr>
            <w:r>
              <w:rPr>
                <w:sz w:val="20"/>
                <w:lang w:val="ru-RU"/>
              </w:rPr>
              <w:t>Статья 184</w:t>
            </w:r>
            <w:r>
              <w:rPr>
                <w:sz w:val="20"/>
                <w:lang w:val="ru-RU"/>
              </w:rPr>
              <w:br/>
            </w:r>
            <w:r>
              <w:rPr>
                <w:sz w:val="20"/>
                <w:lang w:val="ru-RU"/>
              </w:rPr>
              <w:br/>
              <w:t>Обвиняемый может заключаться под стражу до начала судебного расследования после проведения допроса в соответствии с законом или в случае, если он скрывается от правосудия, но только если это отвечает интересам следствия, или в целях предотвращения его попыток скрыться от правосудия, или же если существует опасение, что он может помешать расследованию. При этом должны выполняться следующие условия:</w:t>
            </w:r>
          </w:p>
          <w:p w:rsidR="00C91DAC" w:rsidRDefault="00C91DAC">
            <w:pPr>
              <w:spacing w:before="40" w:after="40"/>
              <w:rPr>
                <w:sz w:val="20"/>
                <w:lang w:val="ru-RU"/>
              </w:rPr>
            </w:pPr>
            <w:r>
              <w:rPr>
                <w:sz w:val="20"/>
                <w:lang w:val="ru-RU"/>
              </w:rPr>
              <w:t>a)</w:t>
            </w:r>
            <w:r>
              <w:rPr>
                <w:sz w:val="20"/>
                <w:lang w:val="ru-RU"/>
              </w:rPr>
              <w:tab/>
              <w:t>должны существовать достаточные свидетельства его вины;</w:t>
            </w:r>
            <w:r>
              <w:rPr>
                <w:sz w:val="20"/>
                <w:lang w:val="ru-RU"/>
              </w:rPr>
              <w:br/>
            </w:r>
            <w:r>
              <w:rPr>
                <w:sz w:val="20"/>
                <w:lang w:val="ru-RU"/>
              </w:rPr>
              <w:br/>
              <w:t>b)</w:t>
            </w:r>
            <w:r>
              <w:rPr>
                <w:sz w:val="20"/>
                <w:lang w:val="ru-RU"/>
              </w:rPr>
              <w:tab/>
              <w:t>вменяемое ему в вину преступление подлежит наказанию сроком не менее шести месяцев, или обвиняемый не имеет известного адреса в Республике, а преступление подлежит наказанию тюремным заключением;</w:t>
            </w:r>
            <w:r>
              <w:rPr>
                <w:sz w:val="20"/>
                <w:lang w:val="ru-RU"/>
              </w:rPr>
              <w:br/>
              <w:t>c)</w:t>
            </w:r>
            <w:r>
              <w:rPr>
                <w:sz w:val="20"/>
                <w:lang w:val="ru-RU"/>
              </w:rPr>
              <w:tab/>
              <w:t>обвиняемому боле 15 лет;</w:t>
            </w:r>
            <w:r>
              <w:rPr>
                <w:sz w:val="20"/>
                <w:lang w:val="ru-RU"/>
              </w:rPr>
              <w:br/>
            </w:r>
            <w:r>
              <w:rPr>
                <w:sz w:val="20"/>
                <w:lang w:val="ru-RU"/>
              </w:rPr>
              <w:br/>
              <w:t>d)</w:t>
            </w:r>
            <w:r>
              <w:rPr>
                <w:sz w:val="20"/>
                <w:lang w:val="ru-RU"/>
              </w:rPr>
              <w:tab/>
              <w:t>личность обвиняемого не была установлена.</w:t>
            </w:r>
          </w:p>
          <w:p w:rsidR="00C91DAC" w:rsidRDefault="00C91DAC">
            <w:pPr>
              <w:spacing w:before="40" w:after="40"/>
              <w:rPr>
                <w:sz w:val="20"/>
                <w:lang w:val="ru-RU"/>
              </w:rPr>
            </w:pPr>
            <w:r>
              <w:rPr>
                <w:sz w:val="20"/>
                <w:lang w:val="ru-RU"/>
              </w:rPr>
              <w:t xml:space="preserve">От обвиняемого лица, которое ранее скрывалось от правосудия и в отношении которого был получен орден на арест, должны быть получены показания в течение 24 часов после ареста. </w:t>
            </w:r>
          </w:p>
          <w:p w:rsidR="00C91DAC" w:rsidRDefault="00C91DAC">
            <w:pPr>
              <w:spacing w:before="40" w:after="40"/>
              <w:rPr>
                <w:sz w:val="20"/>
                <w:lang w:val="ru-RU"/>
              </w:rPr>
            </w:pPr>
            <w:r>
              <w:rPr>
                <w:sz w:val="20"/>
                <w:lang w:val="ru-RU"/>
              </w:rPr>
              <w:t>Статья 185</w:t>
            </w:r>
          </w:p>
          <w:p w:rsidR="00C91DAC" w:rsidRDefault="00C91DAC">
            <w:pPr>
              <w:spacing w:before="40" w:after="40"/>
              <w:rPr>
                <w:sz w:val="20"/>
                <w:lang w:val="ru-RU"/>
              </w:rPr>
            </w:pPr>
            <w:r>
              <w:rPr>
                <w:sz w:val="20"/>
                <w:lang w:val="ru-RU"/>
              </w:rPr>
              <w:t>Обвиняемый не может заключаться под стражу до начала судебного расследования в связи с преступлениями, совершенными под давлением, за исключением уголовно наказуемых непристойностей или подстрекательства к безнравственным действиям.</w:t>
            </w:r>
          </w:p>
          <w:p w:rsidR="00C91DAC" w:rsidRDefault="00C91DAC">
            <w:pPr>
              <w:spacing w:before="40" w:after="40"/>
              <w:rPr>
                <w:sz w:val="20"/>
                <w:lang w:val="ru-RU"/>
              </w:rPr>
            </w:pPr>
            <w:r>
              <w:rPr>
                <w:sz w:val="20"/>
                <w:lang w:val="ru-RU"/>
              </w:rPr>
              <w:t>Статья 190</w:t>
            </w:r>
          </w:p>
          <w:p w:rsidR="00C91DAC" w:rsidRDefault="00C91DAC" w:rsidP="00013C5A">
            <w:pPr>
              <w:spacing w:before="40" w:after="40"/>
              <w:rPr>
                <w:sz w:val="20"/>
                <w:lang w:val="ru-RU"/>
              </w:rPr>
            </w:pPr>
            <w:r>
              <w:rPr>
                <w:sz w:val="20"/>
                <w:lang w:val="ru-RU"/>
              </w:rPr>
              <w:t>При наличии у Департамента государственного обвинения намерения продлить срок содержания под стражей он обязан до истечения предельного семидневного срока представить компетентному судье соответствующие документы, с тем чтобы судья, заслушав показания представителей Департамента государственного обвинения и подследственного, мог отдать такое распоряжение, которое он сочтет уместным в данном случае.</w:t>
            </w:r>
            <w:r w:rsidR="00E53AB0">
              <w:rPr>
                <w:sz w:val="20"/>
                <w:lang w:val="ru-RU"/>
              </w:rPr>
              <w:t xml:space="preserve"> </w:t>
            </w:r>
            <w:r>
              <w:rPr>
                <w:sz w:val="20"/>
                <w:lang w:val="ru-RU"/>
              </w:rPr>
              <w:t>Судья может продлевать срок содержания под стражей на один или несколько последующих периодов при условии, что их общая продолжительность не превышает 45 дней.</w:t>
            </w:r>
          </w:p>
        </w:tc>
      </w:tr>
      <w:tr w:rsidR="00C91DAC" w:rsidTr="00013C5A">
        <w:trPr>
          <w:jc w:val="center"/>
        </w:trPr>
        <w:tc>
          <w:tcPr>
            <w:tcW w:w="941" w:type="dxa"/>
          </w:tcPr>
          <w:p w:rsidR="00C91DAC" w:rsidRDefault="00C91DAC">
            <w:pPr>
              <w:spacing w:before="40" w:after="40"/>
              <w:rPr>
                <w:sz w:val="20"/>
                <w:lang w:val="ru-RU"/>
              </w:rPr>
            </w:pPr>
          </w:p>
        </w:tc>
        <w:tc>
          <w:tcPr>
            <w:tcW w:w="2197" w:type="dxa"/>
          </w:tcPr>
          <w:p w:rsidR="00C91DAC" w:rsidRDefault="00C91DAC">
            <w:pPr>
              <w:spacing w:before="40" w:after="40"/>
              <w:rPr>
                <w:sz w:val="20"/>
                <w:lang w:val="ru-RU"/>
              </w:rPr>
            </w:pPr>
          </w:p>
        </w:tc>
        <w:tc>
          <w:tcPr>
            <w:tcW w:w="2424" w:type="dxa"/>
            <w:tcBorders>
              <w:bottom w:val="single" w:sz="4" w:space="0" w:color="auto"/>
            </w:tcBorders>
          </w:tcPr>
          <w:p w:rsidR="00C91DAC" w:rsidRDefault="00C91DAC">
            <w:pPr>
              <w:spacing w:before="40" w:after="40"/>
              <w:rPr>
                <w:sz w:val="20"/>
                <w:lang w:val="ru-RU"/>
              </w:rPr>
            </w:pPr>
          </w:p>
        </w:tc>
        <w:tc>
          <w:tcPr>
            <w:tcW w:w="3850" w:type="dxa"/>
          </w:tcPr>
          <w:p w:rsidR="00C91DAC" w:rsidRDefault="00C91DAC">
            <w:pPr>
              <w:spacing w:before="40" w:after="40"/>
              <w:rPr>
                <w:sz w:val="20"/>
                <w:lang w:val="ru-RU"/>
              </w:rPr>
            </w:pPr>
            <w:r>
              <w:rPr>
                <w:sz w:val="20"/>
                <w:lang w:val="ru-RU"/>
              </w:rPr>
              <w:t>Статья 225</w:t>
            </w:r>
            <w:r>
              <w:rPr>
                <w:sz w:val="20"/>
                <w:lang w:val="ru-RU"/>
              </w:rPr>
              <w:br/>
            </w:r>
            <w:r>
              <w:rPr>
                <w:sz w:val="20"/>
                <w:lang w:val="ru-RU"/>
              </w:rPr>
              <w:br/>
              <w:t>Обвиняемый может оспорить приказ о задержании, и все стороны могут оспорить распоряжения, имеющие отношения к вопросу юрисдикции. Оспаривание не прерывает процесс расследования, и признание неправомочности судебного органа не делает незаконным процесс расследования.</w:t>
            </w:r>
            <w:r w:rsidR="00E53AB0">
              <w:rPr>
                <w:sz w:val="20"/>
                <w:lang w:val="ru-RU"/>
              </w:rPr>
              <w:t xml:space="preserve"> </w:t>
            </w:r>
          </w:p>
          <w:p w:rsidR="00C91DAC" w:rsidRDefault="00C91DAC">
            <w:pPr>
              <w:spacing w:before="40" w:after="40"/>
              <w:rPr>
                <w:sz w:val="20"/>
                <w:lang w:val="fr-CH"/>
              </w:rPr>
            </w:pPr>
            <w:r>
              <w:rPr>
                <w:sz w:val="20"/>
                <w:lang w:val="ru-RU"/>
              </w:rPr>
              <w:br/>
              <w:t>Статья 226</w:t>
            </w:r>
            <w:r>
              <w:rPr>
                <w:sz w:val="20"/>
                <w:lang w:val="ru-RU"/>
              </w:rPr>
              <w:br/>
            </w:r>
            <w:r>
              <w:rPr>
                <w:sz w:val="20"/>
                <w:lang w:val="ru-RU"/>
              </w:rPr>
              <w:br/>
              <w:t>Департамент государственного обвинения может оспорить распоряжение об освобождении обвиняемого из-под стражи до начала судебного расследования.</w:t>
            </w:r>
          </w:p>
          <w:p w:rsidR="00013C5A" w:rsidRDefault="00013C5A">
            <w:pPr>
              <w:spacing w:before="40" w:after="40"/>
              <w:rPr>
                <w:sz w:val="20"/>
                <w:lang w:val="fr-CH"/>
              </w:rPr>
            </w:pPr>
          </w:p>
          <w:p w:rsidR="00013C5A" w:rsidRPr="00013C5A" w:rsidRDefault="00013C5A">
            <w:pPr>
              <w:spacing w:before="40" w:after="40"/>
              <w:rPr>
                <w:sz w:val="20"/>
                <w:lang w:val="fr-CH"/>
              </w:rPr>
            </w:pPr>
          </w:p>
        </w:tc>
      </w:tr>
      <w:tr w:rsidR="00C91DAC" w:rsidTr="00013C5A">
        <w:trPr>
          <w:jc w:val="center"/>
        </w:trPr>
        <w:tc>
          <w:tcPr>
            <w:tcW w:w="941" w:type="dxa"/>
          </w:tcPr>
          <w:p w:rsidR="00C91DAC" w:rsidRDefault="00C91DAC">
            <w:pPr>
              <w:spacing w:before="40" w:after="40"/>
              <w:rPr>
                <w:sz w:val="20"/>
                <w:lang w:val="ru-RU"/>
              </w:rPr>
            </w:pPr>
          </w:p>
        </w:tc>
        <w:tc>
          <w:tcPr>
            <w:tcW w:w="2197" w:type="dxa"/>
          </w:tcPr>
          <w:p w:rsidR="00C91DAC" w:rsidRDefault="00C91DAC">
            <w:pPr>
              <w:spacing w:before="40" w:after="40"/>
              <w:rPr>
                <w:sz w:val="20"/>
                <w:lang w:val="ru-RU"/>
              </w:rPr>
            </w:pPr>
            <w:r>
              <w:rPr>
                <w:sz w:val="20"/>
                <w:lang w:val="ru-RU"/>
              </w:rPr>
              <w:t>Кодекс правонарушений и наказаний</w:t>
            </w:r>
          </w:p>
        </w:tc>
        <w:tc>
          <w:tcPr>
            <w:tcW w:w="6274" w:type="dxa"/>
            <w:gridSpan w:val="2"/>
            <w:tcBorders>
              <w:bottom w:val="single" w:sz="4" w:space="0" w:color="auto"/>
            </w:tcBorders>
          </w:tcPr>
          <w:p w:rsidR="00C91DAC" w:rsidRDefault="00C91DAC">
            <w:pPr>
              <w:spacing w:before="40" w:after="40"/>
              <w:rPr>
                <w:sz w:val="20"/>
                <w:lang w:val="ru-RU"/>
              </w:rPr>
            </w:pPr>
            <w:r>
              <w:rPr>
                <w:sz w:val="20"/>
                <w:lang w:val="ru-RU"/>
              </w:rPr>
              <w:t>Статья 167</w:t>
            </w:r>
          </w:p>
          <w:p w:rsidR="00C91DAC" w:rsidRDefault="00C91DAC">
            <w:pPr>
              <w:spacing w:before="40" w:after="40"/>
              <w:rPr>
                <w:sz w:val="20"/>
                <w:lang w:val="ru-RU"/>
              </w:rPr>
            </w:pPr>
            <w:r>
              <w:rPr>
                <w:sz w:val="20"/>
                <w:lang w:val="ru-RU"/>
              </w:rPr>
              <w:t xml:space="preserve">Устанавливается максимальное наказание в виде лишения свободы сроком на три или штрафа для любого должностного лица, отдающего распоряжения о применении иного или более сурового наказания, чем то, которое было назначено, или отказывается выполнить распоряжение об освобождении, за которое он является ответственным, или намеренно удерживает какое-либо лицо в пенитенциарном заведении после истечения срока его заключения. Во всех случаях такое должностное лицо отстраняется от должности. </w:t>
            </w:r>
          </w:p>
          <w:p w:rsidR="00C91DAC" w:rsidRDefault="00C91DAC">
            <w:pPr>
              <w:keepNext/>
              <w:spacing w:before="40" w:after="40"/>
              <w:rPr>
                <w:sz w:val="20"/>
                <w:lang w:val="en-US"/>
              </w:rPr>
            </w:pPr>
          </w:p>
          <w:p w:rsidR="00C91DAC" w:rsidRDefault="00C91DAC">
            <w:pPr>
              <w:pStyle w:val="BodyText"/>
              <w:keepNext/>
              <w:spacing w:before="40" w:after="40"/>
              <w:rPr>
                <w:lang w:eastAsia="en-US"/>
              </w:rPr>
            </w:pPr>
            <w:r>
              <w:rPr>
                <w:lang w:eastAsia="en-US"/>
              </w:rPr>
              <w:br/>
              <w:t>Статья 246</w:t>
            </w:r>
            <w:r>
              <w:rPr>
                <w:lang w:eastAsia="en-US"/>
              </w:rPr>
              <w:br/>
            </w:r>
            <w:r>
              <w:rPr>
                <w:lang w:eastAsia="en-US"/>
              </w:rPr>
              <w:br/>
              <w:t>Устанавливается максимальное наказание в виде лишения свободы сроком на три года для любого лица, которое незаконно производит арест, задержание или незаконно лишает кого-либо свободы.</w:t>
            </w:r>
            <w:r w:rsidR="00E53AB0">
              <w:rPr>
                <w:lang w:eastAsia="en-US"/>
              </w:rPr>
              <w:t xml:space="preserve"> </w:t>
            </w:r>
            <w:r>
              <w:rPr>
                <w:lang w:eastAsia="en-US"/>
              </w:rPr>
              <w:t>Срок этого наказания увеличивается до пяти лет лишения свободы, если преступление совершает государственное должностное лицо, представитель государственного должностного лица или лицо, имеющее право на ношение оружия, а также в случае его совершения двумя или более лицами или в случаях, когда существовало намерение ущемить достоинство пострадавшего, когда жертвой явился несовершеннолетний, психически нездоровый или душевнобольной человек или когда лишение свободы представляло угрозу для жизни или здоровья пострадавшего.</w:t>
            </w:r>
            <w:r>
              <w:rPr>
                <w:lang w:eastAsia="en-US"/>
              </w:rPr>
              <w:br/>
            </w:r>
            <w:r>
              <w:rPr>
                <w:lang w:eastAsia="en-US"/>
              </w:rPr>
              <w:br/>
              <w:t>Статья 247</w:t>
            </w:r>
            <w:r>
              <w:rPr>
                <w:lang w:eastAsia="en-US"/>
              </w:rPr>
              <w:br/>
            </w:r>
            <w:r>
              <w:rPr>
                <w:lang w:eastAsia="en-US"/>
              </w:rPr>
              <w:br/>
              <w:t>Устанавливается максимальное наказание в виде лишения свободы сроком на три года для любого лица, которое подготавливает, арендует или предлагает помещения для использования в качестве незаконной тюрьмы или места заключения, не участвуя в процессе ареста, тюремного заключения или задержания.</w:t>
            </w:r>
          </w:p>
          <w:p w:rsidR="00C91DAC" w:rsidRDefault="00C91DAC">
            <w:pPr>
              <w:spacing w:before="40" w:after="40"/>
              <w:rPr>
                <w:sz w:val="20"/>
                <w:lang w:val="ru-RU"/>
              </w:rPr>
            </w:pPr>
          </w:p>
        </w:tc>
      </w:tr>
      <w:tr w:rsidR="00C91DAC" w:rsidTr="00013C5A">
        <w:trPr>
          <w:jc w:val="center"/>
        </w:trPr>
        <w:tc>
          <w:tcPr>
            <w:tcW w:w="941" w:type="dxa"/>
          </w:tcPr>
          <w:p w:rsidR="00C91DAC" w:rsidRDefault="00C91DAC">
            <w:pPr>
              <w:spacing w:before="40" w:after="40"/>
              <w:rPr>
                <w:sz w:val="20"/>
                <w:lang w:val="ru-RU"/>
              </w:rPr>
            </w:pPr>
          </w:p>
        </w:tc>
        <w:tc>
          <w:tcPr>
            <w:tcW w:w="2197" w:type="dxa"/>
          </w:tcPr>
          <w:p w:rsidR="00C91DAC" w:rsidRDefault="00C91DAC">
            <w:pPr>
              <w:spacing w:before="40" w:after="40"/>
              <w:rPr>
                <w:sz w:val="20"/>
                <w:lang w:val="ru-RU"/>
              </w:rPr>
            </w:pPr>
            <w:r>
              <w:rPr>
                <w:sz w:val="20"/>
                <w:lang w:val="ru-RU"/>
              </w:rPr>
              <w:t>Закон о пенитенциарных учреждениях</w:t>
            </w:r>
          </w:p>
        </w:tc>
        <w:tc>
          <w:tcPr>
            <w:tcW w:w="6274" w:type="dxa"/>
            <w:gridSpan w:val="2"/>
          </w:tcPr>
          <w:p w:rsidR="00C91DAC" w:rsidRDefault="00C91DAC">
            <w:pPr>
              <w:spacing w:before="40" w:after="40"/>
              <w:rPr>
                <w:sz w:val="20"/>
                <w:lang w:val="ru-RU"/>
              </w:rPr>
            </w:pPr>
            <w:r>
              <w:rPr>
                <w:sz w:val="20"/>
                <w:lang w:val="ru-RU"/>
              </w:rPr>
              <w:t>Статья 8</w:t>
            </w:r>
            <w:r>
              <w:rPr>
                <w:sz w:val="20"/>
                <w:lang w:val="ru-RU"/>
              </w:rPr>
              <w:br/>
            </w:r>
            <w:r>
              <w:rPr>
                <w:sz w:val="20"/>
                <w:lang w:val="ru-RU"/>
              </w:rPr>
              <w:br/>
              <w:t>Никто не может подвергаться аресту или быть посаженным в тюрьму без постановления о выполнении судебного решения, надлежащим образом подписанного имеющим соответствующие полномочия судьей или без письменного постановления о взятии под стражу, подписанного имеющим соответствующие полномочия Департаментом государственного обвинения и скрепленным официальной печатью с государственной символикой.</w:t>
            </w:r>
            <w:r w:rsidR="00E53AB0">
              <w:rPr>
                <w:sz w:val="20"/>
                <w:lang w:val="ru-RU"/>
              </w:rPr>
              <w:t xml:space="preserve"> </w:t>
            </w:r>
            <w:r>
              <w:rPr>
                <w:sz w:val="20"/>
                <w:lang w:val="ru-RU"/>
              </w:rPr>
              <w:br/>
            </w:r>
            <w:r>
              <w:rPr>
                <w:sz w:val="20"/>
                <w:lang w:val="ru-RU"/>
              </w:rPr>
              <w:br/>
              <w:t>Статья 41</w:t>
            </w:r>
            <w:r>
              <w:rPr>
                <w:sz w:val="20"/>
                <w:lang w:val="ru-RU"/>
              </w:rPr>
              <w:br/>
            </w:r>
            <w:r>
              <w:rPr>
                <w:sz w:val="20"/>
                <w:lang w:val="ru-RU"/>
              </w:rPr>
              <w:br/>
              <w:t>Устанавливается минимальное наказание в виде лишения свободы сроком на пять лет и/или штрафа в размере 10 000 риалов для любого лица, которое посадит кого-либо в тюрьму без письменного распоряжения имеющего соответствующие полномочия суда или Департамента государственного обвинения.</w:t>
            </w:r>
          </w:p>
        </w:tc>
      </w:tr>
      <w:tr w:rsidR="00C91DAC" w:rsidTr="00013C5A">
        <w:trPr>
          <w:jc w:val="center"/>
        </w:trPr>
        <w:tc>
          <w:tcPr>
            <w:tcW w:w="941" w:type="dxa"/>
            <w:tcBorders>
              <w:bottom w:val="single" w:sz="4" w:space="0" w:color="auto"/>
            </w:tcBorders>
          </w:tcPr>
          <w:p w:rsidR="00C91DAC" w:rsidRDefault="00C91DAC">
            <w:pPr>
              <w:spacing w:before="40" w:after="40"/>
              <w:rPr>
                <w:sz w:val="20"/>
                <w:lang w:val="ru-RU"/>
              </w:rPr>
            </w:pPr>
          </w:p>
        </w:tc>
        <w:tc>
          <w:tcPr>
            <w:tcW w:w="2197" w:type="dxa"/>
            <w:tcBorders>
              <w:bottom w:val="single" w:sz="4" w:space="0" w:color="auto"/>
            </w:tcBorders>
          </w:tcPr>
          <w:p w:rsidR="00C91DAC" w:rsidRDefault="00C91DAC">
            <w:pPr>
              <w:spacing w:before="40" w:after="40"/>
              <w:rPr>
                <w:sz w:val="20"/>
                <w:lang w:val="ru-RU"/>
              </w:rPr>
            </w:pPr>
            <w:r>
              <w:rPr>
                <w:sz w:val="20"/>
                <w:lang w:val="ru-RU"/>
              </w:rPr>
              <w:t>Инструкции о порядке применения Закона о пенитенциарных учреждениях</w:t>
            </w:r>
          </w:p>
        </w:tc>
        <w:tc>
          <w:tcPr>
            <w:tcW w:w="6274" w:type="dxa"/>
            <w:gridSpan w:val="2"/>
            <w:tcBorders>
              <w:bottom w:val="single" w:sz="4" w:space="0" w:color="auto"/>
            </w:tcBorders>
          </w:tcPr>
          <w:p w:rsidR="00C91DAC" w:rsidRDefault="00C91DAC">
            <w:pPr>
              <w:spacing w:before="40" w:after="40"/>
              <w:rPr>
                <w:sz w:val="20"/>
                <w:lang w:val="ru-RU"/>
              </w:rPr>
            </w:pPr>
            <w:r>
              <w:rPr>
                <w:sz w:val="20"/>
                <w:lang w:val="ru-RU"/>
              </w:rPr>
              <w:t>Статья 4</w:t>
            </w:r>
            <w:r>
              <w:rPr>
                <w:sz w:val="20"/>
                <w:lang w:val="ru-RU"/>
              </w:rPr>
              <w:br/>
            </w:r>
            <w:r>
              <w:rPr>
                <w:sz w:val="20"/>
                <w:lang w:val="ru-RU"/>
              </w:rPr>
              <w:br/>
              <w:t>На руководство тюрем возлагаются следующие обязанности:</w:t>
            </w:r>
            <w:r>
              <w:rPr>
                <w:sz w:val="20"/>
                <w:lang w:val="ru-RU"/>
              </w:rPr>
              <w:br/>
            </w:r>
            <w:r>
              <w:rPr>
                <w:sz w:val="20"/>
                <w:lang w:val="ru-RU"/>
              </w:rPr>
              <w:br/>
              <w:t>c)</w:t>
            </w:r>
            <w:r>
              <w:rPr>
                <w:sz w:val="20"/>
                <w:lang w:val="ru-RU"/>
              </w:rPr>
              <w:tab/>
              <w:t xml:space="preserve">Проверять, чтобы все постановления о взятии под стражу, тюремном заключении и освобождении издавались в надлежащей форме органами власти, имеющими соответствующие полномочия. </w:t>
            </w:r>
          </w:p>
        </w:tc>
      </w:tr>
      <w:tr w:rsidR="00C91DAC" w:rsidTr="00013C5A">
        <w:trPr>
          <w:jc w:val="center"/>
        </w:trPr>
        <w:tc>
          <w:tcPr>
            <w:tcW w:w="941" w:type="dxa"/>
            <w:tcBorders>
              <w:bottom w:val="single" w:sz="4" w:space="0" w:color="auto"/>
            </w:tcBorders>
          </w:tcPr>
          <w:p w:rsidR="00C91DAC" w:rsidRDefault="00C91DAC">
            <w:pPr>
              <w:spacing w:before="40" w:after="40"/>
              <w:rPr>
                <w:sz w:val="20"/>
                <w:lang w:val="ru-RU"/>
              </w:rPr>
            </w:pPr>
            <w:r>
              <w:rPr>
                <w:sz w:val="20"/>
                <w:lang w:val="ru-RU"/>
              </w:rPr>
              <w:t>3.</w:t>
            </w:r>
          </w:p>
        </w:tc>
        <w:tc>
          <w:tcPr>
            <w:tcW w:w="2197" w:type="dxa"/>
            <w:tcBorders>
              <w:bottom w:val="single" w:sz="4" w:space="0" w:color="auto"/>
            </w:tcBorders>
          </w:tcPr>
          <w:p w:rsidR="00C91DAC" w:rsidRDefault="00C91DAC">
            <w:pPr>
              <w:spacing w:before="40" w:after="40"/>
              <w:rPr>
                <w:sz w:val="20"/>
                <w:lang w:val="ru-RU"/>
              </w:rPr>
            </w:pPr>
            <w:r>
              <w:rPr>
                <w:sz w:val="20"/>
                <w:lang w:val="ru-RU"/>
              </w:rPr>
              <w:t>Учет интересов особых групп</w:t>
            </w:r>
          </w:p>
        </w:tc>
        <w:tc>
          <w:tcPr>
            <w:tcW w:w="2424" w:type="dxa"/>
            <w:tcBorders>
              <w:bottom w:val="single" w:sz="4" w:space="0" w:color="auto"/>
            </w:tcBorders>
          </w:tcPr>
          <w:p w:rsidR="00C91DAC" w:rsidRDefault="00C91DAC">
            <w:pPr>
              <w:spacing w:before="40" w:after="40"/>
              <w:rPr>
                <w:sz w:val="20"/>
                <w:lang w:val="ru-RU"/>
              </w:rPr>
            </w:pPr>
            <w:r>
              <w:rPr>
                <w:sz w:val="20"/>
                <w:lang w:val="ru-RU"/>
              </w:rPr>
              <w:t>Женщины</w:t>
            </w:r>
          </w:p>
        </w:tc>
        <w:tc>
          <w:tcPr>
            <w:tcW w:w="3850" w:type="dxa"/>
            <w:tcBorders>
              <w:bottom w:val="single" w:sz="4" w:space="0" w:color="auto"/>
            </w:tcBorders>
          </w:tcPr>
          <w:p w:rsidR="00C91DAC" w:rsidRDefault="00C91DAC">
            <w:pPr>
              <w:spacing w:before="40" w:after="40"/>
              <w:rPr>
                <w:sz w:val="20"/>
                <w:lang w:val="ru-RU"/>
              </w:rPr>
            </w:pPr>
            <w:r>
              <w:rPr>
                <w:sz w:val="20"/>
                <w:lang w:val="ru-RU"/>
              </w:rPr>
              <w:t>Уголовно-процессуальный кодекс</w:t>
            </w:r>
            <w:r>
              <w:rPr>
                <w:sz w:val="20"/>
                <w:lang w:val="ru-RU"/>
              </w:rPr>
              <w:br/>
            </w:r>
            <w:r>
              <w:rPr>
                <w:sz w:val="20"/>
                <w:lang w:val="ru-RU"/>
              </w:rPr>
              <w:br/>
              <w:t>Статья 80</w:t>
            </w:r>
            <w:r>
              <w:rPr>
                <w:sz w:val="20"/>
                <w:lang w:val="ru-RU"/>
              </w:rPr>
              <w:br/>
            </w:r>
            <w:r>
              <w:rPr>
                <w:sz w:val="20"/>
                <w:lang w:val="ru-RU"/>
              </w:rPr>
              <w:br/>
              <w:t>Любое лицо, выполняющее постановление о задержании, может для этой цели проникать в жилье разыскиваемого человека. Он может проникать в жилье какого-либо другого человека, если имеются весомые основания полагать, что там скрывается разыскиваемый. Владелец жилья или находящееся там лицо обязаны обеспечить доступ и оказать разумное содействие для облегчения поиска разыскиваемого. В случае отказа или сопротивления должностное лицо, выполняющее постановление о задержании, может проникнуть в жилье с помощью силы при условии соблюдения ограничений, установленных в предыдущей статье. В случае нахождения в этом помещении</w:t>
            </w:r>
            <w:r w:rsidR="00CF6CCC">
              <w:rPr>
                <w:sz w:val="20"/>
                <w:lang w:val="ru-RU"/>
              </w:rPr>
              <w:t> женщин</w:t>
            </w:r>
            <w:r>
              <w:rPr>
                <w:sz w:val="20"/>
                <w:lang w:val="ru-RU"/>
              </w:rPr>
              <w:t>, следует должным образом учитывать соответствующие традиции обращения с ними.</w:t>
            </w:r>
          </w:p>
          <w:p w:rsidR="00C91DAC" w:rsidRDefault="00C91DAC">
            <w:pPr>
              <w:spacing w:before="40" w:after="40"/>
              <w:rPr>
                <w:sz w:val="20"/>
                <w:lang w:val="ru-RU"/>
              </w:rPr>
            </w:pPr>
            <w:r>
              <w:rPr>
                <w:sz w:val="20"/>
                <w:lang w:val="ru-RU"/>
              </w:rPr>
              <w:t xml:space="preserve"> </w:t>
            </w:r>
            <w:r>
              <w:rPr>
                <w:sz w:val="20"/>
                <w:lang w:val="ru-RU"/>
              </w:rPr>
              <w:br/>
              <w:t>Статья 81</w:t>
            </w:r>
            <w:r>
              <w:rPr>
                <w:sz w:val="20"/>
                <w:lang w:val="ru-RU"/>
              </w:rPr>
              <w:br/>
            </w:r>
          </w:p>
          <w:p w:rsidR="00C91DAC" w:rsidRDefault="00C91DAC">
            <w:pPr>
              <w:spacing w:before="40" w:after="40"/>
              <w:rPr>
                <w:sz w:val="20"/>
                <w:lang w:val="ru-RU"/>
              </w:rPr>
            </w:pPr>
            <w:r>
              <w:rPr>
                <w:sz w:val="20"/>
                <w:lang w:val="ru-RU"/>
              </w:rPr>
              <w:t>Любое лицо, выполняющее постановление о задержании, может обыскать арестованного, с тем чтобы конфисковать у него оружие или любые иные предметы, которые он может использовать для оказания сопротивления, попыток скрыться от правосудия или нанесения увечий самому себе или окружающим. Конфискованные предметы должны быть переданы властям, производящим арест. В случае, если арестованным лицом является</w:t>
            </w:r>
            <w:r w:rsidR="00CF6CCC">
              <w:rPr>
                <w:sz w:val="20"/>
                <w:lang w:val="ru-RU"/>
              </w:rPr>
              <w:t> женщин</w:t>
            </w:r>
            <w:r>
              <w:rPr>
                <w:sz w:val="20"/>
                <w:lang w:val="ru-RU"/>
              </w:rPr>
              <w:t>а, обыск должен производиться</w:t>
            </w:r>
            <w:r w:rsidR="00CF6CCC">
              <w:rPr>
                <w:sz w:val="20"/>
                <w:lang w:val="ru-RU"/>
              </w:rPr>
              <w:t> женщин</w:t>
            </w:r>
            <w:r>
              <w:rPr>
                <w:sz w:val="20"/>
                <w:lang w:val="ru-RU"/>
              </w:rPr>
              <w:t xml:space="preserve">ой, как это предусмотрено в </w:t>
            </w:r>
            <w:r w:rsidR="008731CF">
              <w:rPr>
                <w:sz w:val="20"/>
                <w:lang w:val="ru-RU"/>
              </w:rPr>
              <w:t>статье </w:t>
            </w:r>
            <w:r>
              <w:rPr>
                <w:sz w:val="20"/>
                <w:lang w:val="ru-RU"/>
              </w:rPr>
              <w:t>143.</w:t>
            </w:r>
            <w:r w:rsidR="00E53AB0">
              <w:rPr>
                <w:sz w:val="20"/>
                <w:lang w:val="ru-RU"/>
              </w:rPr>
              <w:t xml:space="preserve"> </w:t>
            </w:r>
          </w:p>
          <w:p w:rsidR="00C91DAC" w:rsidRDefault="00C91DAC">
            <w:pPr>
              <w:spacing w:before="40" w:after="40"/>
              <w:rPr>
                <w:sz w:val="20"/>
                <w:lang w:val="fr-CH"/>
              </w:rPr>
            </w:pPr>
            <w:r>
              <w:rPr>
                <w:sz w:val="20"/>
                <w:lang w:val="ru-RU"/>
              </w:rPr>
              <w:br/>
              <w:t>Статья 143</w:t>
            </w:r>
            <w:r>
              <w:rPr>
                <w:sz w:val="20"/>
                <w:lang w:val="ru-RU"/>
              </w:rPr>
              <w:br/>
            </w:r>
            <w:r>
              <w:rPr>
                <w:sz w:val="20"/>
                <w:lang w:val="ru-RU"/>
              </w:rPr>
              <w:br/>
              <w:t>Женщину может обыскивать только другая</w:t>
            </w:r>
            <w:r w:rsidR="00CF6CCC">
              <w:rPr>
                <w:sz w:val="20"/>
                <w:lang w:val="ru-RU"/>
              </w:rPr>
              <w:t> женщин</w:t>
            </w:r>
            <w:r>
              <w:rPr>
                <w:sz w:val="20"/>
                <w:lang w:val="ru-RU"/>
              </w:rPr>
              <w:t xml:space="preserve">а, уполномоченная сделать это лицом, проводящим обыск. Ее фамилия и номер удостоверения личности должны быть занесены в протокол. Обыск должен производиться в присутствии двух свидетелей женского пола. </w:t>
            </w:r>
          </w:p>
          <w:p w:rsidR="00013C5A" w:rsidRPr="00013C5A" w:rsidRDefault="00013C5A">
            <w:pPr>
              <w:spacing w:before="40" w:after="40"/>
              <w:rPr>
                <w:sz w:val="20"/>
                <w:lang w:val="fr-CH"/>
              </w:rPr>
            </w:pPr>
          </w:p>
          <w:p w:rsidR="00C91DAC" w:rsidRDefault="00C91DAC">
            <w:pPr>
              <w:spacing w:before="40" w:after="40"/>
              <w:rPr>
                <w:sz w:val="20"/>
                <w:lang w:val="ru-RU"/>
              </w:rPr>
            </w:pPr>
          </w:p>
        </w:tc>
      </w:tr>
      <w:tr w:rsidR="00C91DAC" w:rsidTr="00013C5A">
        <w:trPr>
          <w:jc w:val="center"/>
        </w:trPr>
        <w:tc>
          <w:tcPr>
            <w:tcW w:w="941" w:type="dxa"/>
            <w:tcBorders>
              <w:top w:val="single" w:sz="4" w:space="0" w:color="auto"/>
              <w:bottom w:val="nil"/>
            </w:tcBorders>
          </w:tcPr>
          <w:p w:rsidR="00C91DAC" w:rsidRDefault="00C91DAC">
            <w:pPr>
              <w:spacing w:before="40" w:after="40"/>
              <w:rPr>
                <w:sz w:val="20"/>
                <w:lang w:val="ru-RU"/>
              </w:rPr>
            </w:pPr>
          </w:p>
        </w:tc>
        <w:tc>
          <w:tcPr>
            <w:tcW w:w="2197" w:type="dxa"/>
            <w:tcBorders>
              <w:top w:val="single" w:sz="4" w:space="0" w:color="auto"/>
              <w:bottom w:val="nil"/>
            </w:tcBorders>
          </w:tcPr>
          <w:p w:rsidR="00C91DAC" w:rsidRDefault="00C91DAC">
            <w:pPr>
              <w:spacing w:before="40" w:after="40"/>
              <w:rPr>
                <w:sz w:val="20"/>
                <w:lang w:val="ru-RU"/>
              </w:rPr>
            </w:pPr>
          </w:p>
        </w:tc>
        <w:tc>
          <w:tcPr>
            <w:tcW w:w="2424" w:type="dxa"/>
            <w:tcBorders>
              <w:top w:val="single" w:sz="4" w:space="0" w:color="auto"/>
              <w:bottom w:val="nil"/>
            </w:tcBorders>
          </w:tcPr>
          <w:p w:rsidR="00C91DAC" w:rsidRDefault="00C91DAC">
            <w:pPr>
              <w:spacing w:before="40" w:after="40"/>
              <w:rPr>
                <w:sz w:val="20"/>
                <w:lang w:val="ru-RU"/>
              </w:rPr>
            </w:pPr>
            <w:r>
              <w:rPr>
                <w:sz w:val="20"/>
                <w:lang w:val="ru-RU"/>
              </w:rPr>
              <w:t>Дети</w:t>
            </w:r>
          </w:p>
        </w:tc>
        <w:tc>
          <w:tcPr>
            <w:tcW w:w="3850" w:type="dxa"/>
            <w:tcBorders>
              <w:top w:val="single" w:sz="4" w:space="0" w:color="auto"/>
              <w:bottom w:val="nil"/>
            </w:tcBorders>
          </w:tcPr>
          <w:p w:rsidR="00C91DAC" w:rsidRDefault="00C91DAC">
            <w:pPr>
              <w:spacing w:before="40" w:after="40"/>
              <w:rPr>
                <w:sz w:val="20"/>
                <w:lang w:val="ru-RU"/>
              </w:rPr>
            </w:pPr>
            <w:r>
              <w:rPr>
                <w:sz w:val="20"/>
                <w:lang w:val="ru-RU"/>
              </w:rPr>
              <w:t>Закон о пенитенциарных учреждениях</w:t>
            </w:r>
            <w:r>
              <w:rPr>
                <w:sz w:val="20"/>
                <w:lang w:val="ru-RU"/>
              </w:rPr>
              <w:br/>
            </w:r>
            <w:r>
              <w:rPr>
                <w:sz w:val="20"/>
                <w:lang w:val="ru-RU"/>
              </w:rPr>
              <w:br/>
              <w:t>Статья 29</w:t>
            </w:r>
            <w:r>
              <w:rPr>
                <w:sz w:val="20"/>
                <w:lang w:val="ru-RU"/>
              </w:rPr>
              <w:br/>
            </w:r>
            <w:r>
              <w:rPr>
                <w:sz w:val="20"/>
                <w:lang w:val="ru-RU"/>
              </w:rPr>
              <w:br/>
              <w:t>Если у рожденного в тюрьме ребенка не имеется отца или заслуживающих доверие родственников, он должен быть передан на попечительство властям, занимающимся детскими приютами, губернатором провинции, в которой находится тюрьма. Ребенок может быть оставлен в тюрьме по распоряжению министра при наличии веских оснований.</w:t>
            </w:r>
            <w:r w:rsidR="00987853">
              <w:rPr>
                <w:sz w:val="20"/>
                <w:lang w:val="ru-RU"/>
              </w:rPr>
              <w:t xml:space="preserve"> </w:t>
            </w:r>
          </w:p>
        </w:tc>
      </w:tr>
      <w:tr w:rsidR="00C91DAC" w:rsidTr="00013C5A">
        <w:trPr>
          <w:jc w:val="center"/>
        </w:trPr>
        <w:tc>
          <w:tcPr>
            <w:tcW w:w="941" w:type="dxa"/>
            <w:tcBorders>
              <w:top w:val="nil"/>
              <w:bottom w:val="nil"/>
            </w:tcBorders>
          </w:tcPr>
          <w:p w:rsidR="00C91DAC" w:rsidRDefault="00C91DAC">
            <w:pPr>
              <w:spacing w:before="40" w:after="40"/>
              <w:rPr>
                <w:sz w:val="20"/>
                <w:lang w:val="ru-RU"/>
              </w:rPr>
            </w:pPr>
          </w:p>
        </w:tc>
        <w:tc>
          <w:tcPr>
            <w:tcW w:w="2197" w:type="dxa"/>
            <w:tcBorders>
              <w:top w:val="nil"/>
              <w:bottom w:val="nil"/>
            </w:tcBorders>
          </w:tcPr>
          <w:p w:rsidR="00C91DAC" w:rsidRDefault="00C91DAC">
            <w:pPr>
              <w:spacing w:before="40" w:after="40"/>
              <w:rPr>
                <w:sz w:val="20"/>
                <w:lang w:val="ru-RU"/>
              </w:rPr>
            </w:pPr>
          </w:p>
        </w:tc>
        <w:tc>
          <w:tcPr>
            <w:tcW w:w="2424" w:type="dxa"/>
            <w:tcBorders>
              <w:top w:val="nil"/>
              <w:bottom w:val="nil"/>
            </w:tcBorders>
          </w:tcPr>
          <w:p w:rsidR="00C91DAC" w:rsidRDefault="00C91DAC">
            <w:pPr>
              <w:spacing w:before="40" w:after="40"/>
              <w:rPr>
                <w:sz w:val="20"/>
                <w:lang w:val="ru-RU"/>
              </w:rPr>
            </w:pPr>
          </w:p>
        </w:tc>
        <w:tc>
          <w:tcPr>
            <w:tcW w:w="3850" w:type="dxa"/>
            <w:tcBorders>
              <w:top w:val="nil"/>
              <w:bottom w:val="nil"/>
            </w:tcBorders>
          </w:tcPr>
          <w:p w:rsidR="00C91DAC" w:rsidRDefault="00C91DAC">
            <w:pPr>
              <w:spacing w:before="40" w:after="40"/>
              <w:rPr>
                <w:sz w:val="20"/>
                <w:lang w:val="ru-RU"/>
              </w:rPr>
            </w:pPr>
            <w:r>
              <w:rPr>
                <w:sz w:val="20"/>
                <w:lang w:val="ru-RU"/>
              </w:rPr>
              <w:t>Статья 124</w:t>
            </w:r>
            <w:r>
              <w:rPr>
                <w:sz w:val="20"/>
                <w:lang w:val="ru-RU"/>
              </w:rPr>
              <w:br/>
            </w:r>
            <w:r>
              <w:rPr>
                <w:sz w:val="20"/>
                <w:lang w:val="ru-RU"/>
              </w:rPr>
              <w:br/>
              <w:t>a)</w:t>
            </w:r>
            <w:r>
              <w:rPr>
                <w:sz w:val="20"/>
                <w:lang w:val="ru-RU"/>
              </w:rPr>
              <w:tab/>
              <w:t>Несовершеннолетний, не достигший 12-летнего возраста, не может удерживаться в полицейском участке или ином режимном заведении; он должен быть вверен опекуну, попечителю по завещанию или уполномоченному представителю или же, в отсутствие таковых, помещен на максимальный срок 24 часа в ближайшее исправительное заведение для несовершеннолетних до передачи его в ведение Департамента государственного обвинения, который должен рассмотреть его ситуацию в соответствии с Законом о несовершеннолетних.</w:t>
            </w:r>
            <w:r w:rsidR="00E53AB0">
              <w:rPr>
                <w:sz w:val="20"/>
                <w:lang w:val="ru-RU"/>
              </w:rPr>
              <w:t xml:space="preserve"> </w:t>
            </w:r>
          </w:p>
        </w:tc>
      </w:tr>
      <w:tr w:rsidR="00C91DAC" w:rsidTr="00013C5A">
        <w:trPr>
          <w:jc w:val="center"/>
        </w:trPr>
        <w:tc>
          <w:tcPr>
            <w:tcW w:w="941" w:type="dxa"/>
            <w:tcBorders>
              <w:top w:val="nil"/>
              <w:bottom w:val="single" w:sz="4" w:space="0" w:color="auto"/>
            </w:tcBorders>
          </w:tcPr>
          <w:p w:rsidR="00C91DAC" w:rsidRDefault="00C91DAC">
            <w:pPr>
              <w:spacing w:before="40" w:after="40"/>
              <w:rPr>
                <w:sz w:val="20"/>
                <w:lang w:val="ru-RU"/>
              </w:rPr>
            </w:pPr>
          </w:p>
        </w:tc>
        <w:tc>
          <w:tcPr>
            <w:tcW w:w="2197" w:type="dxa"/>
            <w:tcBorders>
              <w:top w:val="nil"/>
              <w:bottom w:val="single" w:sz="4" w:space="0" w:color="auto"/>
            </w:tcBorders>
          </w:tcPr>
          <w:p w:rsidR="00C91DAC" w:rsidRDefault="00C91DAC">
            <w:pPr>
              <w:spacing w:before="40" w:after="40"/>
              <w:rPr>
                <w:sz w:val="20"/>
                <w:lang w:val="ru-RU"/>
              </w:rPr>
            </w:pPr>
          </w:p>
        </w:tc>
        <w:tc>
          <w:tcPr>
            <w:tcW w:w="2424" w:type="dxa"/>
            <w:tcBorders>
              <w:top w:val="nil"/>
              <w:bottom w:val="single" w:sz="4" w:space="0" w:color="auto"/>
            </w:tcBorders>
          </w:tcPr>
          <w:p w:rsidR="00C91DAC" w:rsidRDefault="00C91DAC">
            <w:pPr>
              <w:spacing w:before="40" w:after="40"/>
              <w:rPr>
                <w:sz w:val="20"/>
                <w:lang w:val="ru-RU"/>
              </w:rPr>
            </w:pPr>
          </w:p>
        </w:tc>
        <w:tc>
          <w:tcPr>
            <w:tcW w:w="3850" w:type="dxa"/>
            <w:tcBorders>
              <w:top w:val="nil"/>
              <w:bottom w:val="single" w:sz="4" w:space="0" w:color="auto"/>
            </w:tcBorders>
          </w:tcPr>
          <w:p w:rsidR="00C91DAC" w:rsidRDefault="00C91DAC">
            <w:pPr>
              <w:spacing w:before="40" w:after="40"/>
              <w:rPr>
                <w:sz w:val="20"/>
                <w:lang w:val="ru-RU"/>
              </w:rPr>
            </w:pPr>
            <w:r>
              <w:rPr>
                <w:sz w:val="20"/>
                <w:lang w:val="ru-RU"/>
              </w:rPr>
              <w:t>b)</w:t>
            </w:r>
            <w:r>
              <w:rPr>
                <w:sz w:val="20"/>
                <w:lang w:val="ru-RU"/>
              </w:rPr>
              <w:tab/>
              <w:t>В случае крайней необходимости, несовершеннолетний, не достигший 12-летнего возраста, может удерживаться в полицейском участке в течение максимального периода 24 часа отдельно от старших по возрасту задержанных лиц.</w:t>
            </w:r>
            <w:r w:rsidR="00987853">
              <w:rPr>
                <w:sz w:val="20"/>
                <w:lang w:val="ru-RU"/>
              </w:rPr>
              <w:t xml:space="preserve"> </w:t>
            </w:r>
            <w:r>
              <w:rPr>
                <w:sz w:val="20"/>
                <w:lang w:val="ru-RU"/>
              </w:rPr>
              <w:br/>
            </w:r>
            <w:r>
              <w:rPr>
                <w:sz w:val="20"/>
                <w:lang w:val="ru-RU"/>
              </w:rPr>
              <w:br/>
              <w:t>Гражданско-процессуальный кодекс</w:t>
            </w:r>
            <w:r>
              <w:rPr>
                <w:sz w:val="20"/>
                <w:lang w:val="ru-RU"/>
              </w:rPr>
              <w:br/>
            </w:r>
            <w:r>
              <w:rPr>
                <w:sz w:val="20"/>
                <w:lang w:val="ru-RU"/>
              </w:rPr>
              <w:br/>
              <w:t>Статья 184</w:t>
            </w:r>
            <w:r>
              <w:rPr>
                <w:sz w:val="20"/>
                <w:lang w:val="ru-RU"/>
              </w:rPr>
              <w:br/>
            </w:r>
            <w:r>
              <w:rPr>
                <w:sz w:val="20"/>
                <w:lang w:val="ru-RU"/>
              </w:rPr>
              <w:br/>
              <w:t>Обвиняемый может заключаться под стражу до начала судебного расследования после проведения допроса в соответствии с законом или в случае, если он скрывается от правосудия, но только если это отвечает интересам следствия, или в целях предотвращения его попыток скрыться от правосудия, или же если существует опасение, что он может помешать расследованию. При этом должны выполняться следующие условия:</w:t>
            </w:r>
          </w:p>
          <w:p w:rsidR="00C91DAC" w:rsidRDefault="00C91DAC">
            <w:pPr>
              <w:spacing w:before="40" w:after="40"/>
              <w:rPr>
                <w:sz w:val="20"/>
                <w:lang w:val="ru-RU"/>
              </w:rPr>
            </w:pPr>
            <w:r>
              <w:rPr>
                <w:sz w:val="20"/>
                <w:lang w:val="ru-RU"/>
              </w:rPr>
              <w:t>с)</w:t>
            </w:r>
            <w:r>
              <w:rPr>
                <w:sz w:val="20"/>
                <w:lang w:val="ru-RU"/>
              </w:rPr>
              <w:tab/>
              <w:t>Обвиненный должен быть старше 15 лет.</w:t>
            </w:r>
            <w:r>
              <w:rPr>
                <w:sz w:val="20"/>
                <w:lang w:val="ru-RU"/>
              </w:rPr>
              <w:br/>
            </w:r>
            <w:r>
              <w:rPr>
                <w:sz w:val="20"/>
                <w:lang w:val="ru-RU"/>
              </w:rPr>
              <w:br/>
              <w:t>Закон об охране несовершеннолетних</w:t>
            </w:r>
            <w:r>
              <w:rPr>
                <w:sz w:val="20"/>
                <w:lang w:val="ru-RU"/>
              </w:rPr>
              <w:br/>
            </w:r>
            <w:r>
              <w:rPr>
                <w:sz w:val="20"/>
                <w:lang w:val="ru-RU"/>
              </w:rPr>
              <w:br/>
              <w:t>Статья 22</w:t>
            </w:r>
            <w:r>
              <w:rPr>
                <w:sz w:val="20"/>
                <w:lang w:val="ru-RU"/>
              </w:rPr>
              <w:br/>
            </w:r>
            <w:r>
              <w:rPr>
                <w:sz w:val="20"/>
                <w:lang w:val="ru-RU"/>
              </w:rPr>
              <w:br/>
              <w:t>В случае, если во время расследования или судебного разбирательства суд решает, что физическое, душевное или психологическое состояние здоровья несовершеннолетнего требует его обследования перед вынесением решения по делу, он должен отдать распоряжение о направлении несовершеннолетнего в специализированное заведение, где он должен находиться под наблюдением в течение необходимого периода времени.</w:t>
            </w:r>
            <w:r w:rsidR="00987853">
              <w:rPr>
                <w:sz w:val="20"/>
                <w:lang w:val="ru-RU"/>
              </w:rPr>
              <w:t xml:space="preserve"> </w:t>
            </w:r>
            <w:r>
              <w:rPr>
                <w:sz w:val="20"/>
                <w:lang w:val="ru-RU"/>
              </w:rPr>
              <w:t xml:space="preserve"> Расследование его дела или судебное разбирательство должны быть приостановлены вплоть до завершения его обследования.</w:t>
            </w:r>
          </w:p>
          <w:p w:rsidR="00C91DAC" w:rsidRDefault="00C91DAC">
            <w:pPr>
              <w:spacing w:before="40" w:after="40"/>
              <w:rPr>
                <w:sz w:val="20"/>
                <w:lang w:val="ru-RU"/>
              </w:rPr>
            </w:pPr>
            <w:r>
              <w:rPr>
                <w:sz w:val="20"/>
                <w:lang w:val="ru-RU"/>
              </w:rPr>
              <w:t xml:space="preserve"> </w:t>
            </w:r>
          </w:p>
        </w:tc>
      </w:tr>
      <w:tr w:rsidR="00C91DAC" w:rsidTr="00013C5A">
        <w:trPr>
          <w:jc w:val="center"/>
        </w:trPr>
        <w:tc>
          <w:tcPr>
            <w:tcW w:w="941" w:type="dxa"/>
            <w:tcBorders>
              <w:top w:val="single" w:sz="4" w:space="0" w:color="auto"/>
              <w:bottom w:val="nil"/>
            </w:tcBorders>
          </w:tcPr>
          <w:p w:rsidR="00C91DAC" w:rsidRDefault="00C91DAC">
            <w:pPr>
              <w:spacing w:before="40" w:after="40"/>
              <w:rPr>
                <w:sz w:val="20"/>
                <w:lang w:val="ru-RU"/>
              </w:rPr>
            </w:pPr>
          </w:p>
        </w:tc>
        <w:tc>
          <w:tcPr>
            <w:tcW w:w="2197" w:type="dxa"/>
            <w:tcBorders>
              <w:top w:val="single" w:sz="4" w:space="0" w:color="auto"/>
              <w:bottom w:val="nil"/>
            </w:tcBorders>
          </w:tcPr>
          <w:p w:rsidR="00C91DAC" w:rsidRDefault="00C91DAC">
            <w:pPr>
              <w:spacing w:before="40" w:after="40"/>
              <w:rPr>
                <w:sz w:val="20"/>
                <w:lang w:val="ru-RU"/>
              </w:rPr>
            </w:pPr>
          </w:p>
        </w:tc>
        <w:tc>
          <w:tcPr>
            <w:tcW w:w="2424" w:type="dxa"/>
            <w:tcBorders>
              <w:top w:val="single" w:sz="4" w:space="0" w:color="auto"/>
            </w:tcBorders>
          </w:tcPr>
          <w:p w:rsidR="00C91DAC" w:rsidRDefault="00C91DAC">
            <w:pPr>
              <w:spacing w:before="40" w:after="40"/>
              <w:rPr>
                <w:sz w:val="20"/>
                <w:lang w:val="ru-RU"/>
              </w:rPr>
            </w:pPr>
          </w:p>
        </w:tc>
        <w:tc>
          <w:tcPr>
            <w:tcW w:w="3850" w:type="dxa"/>
            <w:tcBorders>
              <w:top w:val="single" w:sz="4" w:space="0" w:color="auto"/>
            </w:tcBorders>
          </w:tcPr>
          <w:p w:rsidR="00C91DAC" w:rsidRDefault="00C91DAC">
            <w:pPr>
              <w:spacing w:before="40" w:after="40"/>
              <w:rPr>
                <w:sz w:val="20"/>
                <w:lang w:val="ru-RU"/>
              </w:rPr>
            </w:pPr>
            <w:r>
              <w:rPr>
                <w:sz w:val="20"/>
                <w:lang w:val="ru-RU"/>
              </w:rPr>
              <w:t>Закон о пенитенциарных учреждениях</w:t>
            </w:r>
            <w:r>
              <w:rPr>
                <w:sz w:val="20"/>
                <w:lang w:val="ru-RU"/>
              </w:rPr>
              <w:br/>
            </w:r>
            <w:r>
              <w:rPr>
                <w:sz w:val="20"/>
                <w:lang w:val="ru-RU"/>
              </w:rPr>
              <w:br/>
              <w:t>Статья 28</w:t>
            </w:r>
            <w:r>
              <w:rPr>
                <w:sz w:val="20"/>
                <w:lang w:val="ru-RU"/>
              </w:rPr>
              <w:br/>
            </w:r>
            <w:r>
              <w:rPr>
                <w:sz w:val="20"/>
                <w:lang w:val="ru-RU"/>
              </w:rPr>
              <w:br/>
              <w:t>В официальных государственных документах не должен упоминаться тот факт, что ребенок родился в тюрьме. Младенец не может оставаться в тюрьме с матерью после того, как ему исполнится 2 года; он должен быть отдан на попечительство отцу или родственникам, если только квалифицированный врач не даст заключение о том, что этому препятствует состояние здоровья ребенка.</w:t>
            </w:r>
            <w:r w:rsidR="00987853">
              <w:rPr>
                <w:sz w:val="20"/>
                <w:lang w:val="ru-RU"/>
              </w:rPr>
              <w:t xml:space="preserve"> </w:t>
            </w:r>
          </w:p>
        </w:tc>
      </w:tr>
      <w:tr w:rsidR="00C91DAC" w:rsidTr="00013C5A">
        <w:trPr>
          <w:jc w:val="center"/>
        </w:trPr>
        <w:tc>
          <w:tcPr>
            <w:tcW w:w="941" w:type="dxa"/>
            <w:tcBorders>
              <w:top w:val="nil"/>
            </w:tcBorders>
          </w:tcPr>
          <w:p w:rsidR="00C91DAC" w:rsidRDefault="00C91DAC">
            <w:pPr>
              <w:spacing w:before="40" w:after="40"/>
              <w:rPr>
                <w:sz w:val="20"/>
                <w:lang w:val="ru-RU"/>
              </w:rPr>
            </w:pPr>
          </w:p>
        </w:tc>
        <w:tc>
          <w:tcPr>
            <w:tcW w:w="2197" w:type="dxa"/>
            <w:tcBorders>
              <w:top w:val="nil"/>
            </w:tcBorders>
          </w:tcPr>
          <w:p w:rsidR="00C91DAC" w:rsidRDefault="00C91DAC">
            <w:pPr>
              <w:spacing w:before="40" w:after="40"/>
              <w:rPr>
                <w:sz w:val="20"/>
                <w:lang w:val="ru-RU"/>
              </w:rPr>
            </w:pPr>
          </w:p>
        </w:tc>
        <w:tc>
          <w:tcPr>
            <w:tcW w:w="2424" w:type="dxa"/>
          </w:tcPr>
          <w:p w:rsidR="00C91DAC" w:rsidRDefault="00C91DAC">
            <w:pPr>
              <w:spacing w:before="40" w:after="40"/>
              <w:rPr>
                <w:sz w:val="20"/>
                <w:lang w:val="ru-RU"/>
              </w:rPr>
            </w:pPr>
            <w:r>
              <w:rPr>
                <w:sz w:val="20"/>
                <w:lang w:val="ru-RU"/>
              </w:rPr>
              <w:t>Недееспособные лица</w:t>
            </w:r>
          </w:p>
        </w:tc>
        <w:tc>
          <w:tcPr>
            <w:tcW w:w="3850" w:type="dxa"/>
          </w:tcPr>
          <w:p w:rsidR="00C91DAC" w:rsidRDefault="00C91DAC">
            <w:pPr>
              <w:spacing w:before="40" w:after="40"/>
              <w:rPr>
                <w:sz w:val="20"/>
                <w:lang w:val="ru-RU"/>
              </w:rPr>
            </w:pPr>
            <w:r>
              <w:rPr>
                <w:sz w:val="20"/>
                <w:lang w:val="ru-RU"/>
              </w:rPr>
              <w:t>Уголовно-процессуальный кодекс</w:t>
            </w:r>
            <w:r>
              <w:rPr>
                <w:sz w:val="20"/>
                <w:lang w:val="ru-RU"/>
              </w:rPr>
              <w:br/>
            </w:r>
            <w:r>
              <w:rPr>
                <w:sz w:val="20"/>
                <w:lang w:val="ru-RU"/>
              </w:rPr>
              <w:br/>
              <w:t>Статья 283</w:t>
            </w:r>
            <w:r>
              <w:rPr>
                <w:sz w:val="20"/>
                <w:lang w:val="ru-RU"/>
              </w:rPr>
              <w:br/>
            </w:r>
            <w:r>
              <w:rPr>
                <w:sz w:val="20"/>
                <w:lang w:val="ru-RU"/>
              </w:rPr>
              <w:br/>
              <w:t xml:space="preserve">Если соответствующие власти принимают решение о закрытии дела или оправдании обвиняемого по причине его ограниченной ответственности, в случае, когда ответчик представляет опасность для окружающих или когда совершенное преступление является тяжким, они должны отдать распоряжение о его помещении в государственную психиатрическую клинику, где ему надлежит находиться вплоть до принятия властями решения о его выписки после получения медицинского заключения от дирекции клиники, проведения консультации с Департаментом государственного обвинения и удостоверения в том, что ответчик восстановил душевное равновесие и не представляет более никакой угрозы для окружающих. </w:t>
            </w:r>
          </w:p>
        </w:tc>
      </w:tr>
    </w:tbl>
    <w:p w:rsidR="00C91DAC" w:rsidRDefault="00C91DAC">
      <w:pPr>
        <w:rPr>
          <w:lang w:val="ru-RU"/>
        </w:rPr>
      </w:pPr>
      <w:r>
        <w:rPr>
          <w:lang w:val="ru-RU"/>
        </w:rPr>
        <w:t>203.</w:t>
      </w:r>
      <w:r>
        <w:rPr>
          <w:lang w:val="ru-RU"/>
        </w:rPr>
        <w:tab/>
        <w:t>В пункте 7 f) своих выводов и рекомендаций Комитет рекомендует государству-участнику обеспечить, чтобы все меры по борьбе в терроризмом принимались в полном соответствии с Конвенцией.</w:t>
      </w:r>
    </w:p>
    <w:p w:rsidR="00C91DAC" w:rsidRDefault="00C91DAC">
      <w:pPr>
        <w:pStyle w:val="Heading3"/>
        <w:rPr>
          <w:lang w:val="ru-RU"/>
        </w:rPr>
      </w:pPr>
      <w:r>
        <w:rPr>
          <w:lang w:val="ru-RU"/>
        </w:rPr>
        <w:t>Разъяснение</w:t>
      </w:r>
    </w:p>
    <w:p w:rsidR="00C91DAC" w:rsidRDefault="00C91DAC">
      <w:pPr>
        <w:rPr>
          <w:lang w:val="ru-RU"/>
        </w:rPr>
      </w:pPr>
      <w:r>
        <w:rPr>
          <w:lang w:val="ru-RU"/>
        </w:rPr>
        <w:t>204.</w:t>
      </w:r>
      <w:r>
        <w:rPr>
          <w:lang w:val="ru-RU"/>
        </w:rPr>
        <w:tab/>
        <w:t>События 11</w:t>
      </w:r>
      <w:r w:rsidR="00572EB4">
        <w:rPr>
          <w:lang w:val="ru-RU"/>
        </w:rPr>
        <w:t> сентября</w:t>
      </w:r>
      <w:r>
        <w:rPr>
          <w:lang w:val="ru-RU"/>
        </w:rPr>
        <w:t xml:space="preserve"> 2001 года негативным образом повлияли на ситуацию в области прав человека. Ранее Йемен уже становился ареной террористических операций и ряда преступных деяний, включающих взрывы на эсминце Соединенных Штатов (корабль ВМС США </w:t>
      </w:r>
      <w:r w:rsidR="00E53AB0">
        <w:rPr>
          <w:lang w:val="ru-RU"/>
        </w:rPr>
        <w:t>"</w:t>
      </w:r>
      <w:r>
        <w:rPr>
          <w:lang w:val="ru-RU"/>
        </w:rPr>
        <w:t>Коул</w:t>
      </w:r>
      <w:r w:rsidR="00E53AB0">
        <w:rPr>
          <w:lang w:val="ru-RU"/>
        </w:rPr>
        <w:t>"</w:t>
      </w:r>
      <w:r>
        <w:rPr>
          <w:lang w:val="ru-RU"/>
        </w:rPr>
        <w:t xml:space="preserve">) и французском нефтеналивном танкере </w:t>
      </w:r>
      <w:r w:rsidR="00E53AB0">
        <w:rPr>
          <w:lang w:val="ru-RU"/>
        </w:rPr>
        <w:t>"</w:t>
      </w:r>
      <w:r>
        <w:rPr>
          <w:lang w:val="ru-RU"/>
        </w:rPr>
        <w:t>Лимбург</w:t>
      </w:r>
      <w:r w:rsidR="00E53AB0">
        <w:rPr>
          <w:lang w:val="ru-RU"/>
        </w:rPr>
        <w:t>"</w:t>
      </w:r>
      <w:r>
        <w:rPr>
          <w:lang w:val="ru-RU"/>
        </w:rPr>
        <w:t>, а также взрывы бомб в Сане и Адене, которые нанесли серьезный ущерб миру и правопорядку и повредили репутации страны и ее развитию, а также способствовали ухудшению положения в области инвестирования и туризма.</w:t>
      </w:r>
    </w:p>
    <w:p w:rsidR="00C91DAC" w:rsidRPr="00013C5A" w:rsidRDefault="00C91DAC">
      <w:pPr>
        <w:rPr>
          <w:spacing w:val="-2"/>
          <w:lang w:val="ru-RU"/>
        </w:rPr>
      </w:pPr>
      <w:r w:rsidRPr="00013C5A">
        <w:rPr>
          <w:spacing w:val="-2"/>
          <w:lang w:val="ru-RU"/>
        </w:rPr>
        <w:t>205.</w:t>
      </w:r>
      <w:r w:rsidRPr="00013C5A">
        <w:rPr>
          <w:spacing w:val="-2"/>
          <w:lang w:val="ru-RU"/>
        </w:rPr>
        <w:tab/>
        <w:t>Четкая политика в области борьбы с терроризмом, которую Йеменская Республика проводит в сотрудничестве с международным сообществом, принесла ощутимые результаты.</w:t>
      </w:r>
      <w:r w:rsidR="00E53AB0">
        <w:rPr>
          <w:spacing w:val="-2"/>
          <w:lang w:val="ru-RU"/>
        </w:rPr>
        <w:t xml:space="preserve"> </w:t>
      </w:r>
      <w:r w:rsidRPr="00013C5A">
        <w:rPr>
          <w:spacing w:val="-2"/>
          <w:lang w:val="ru-RU"/>
        </w:rPr>
        <w:t>Мобилизация нации на борьбу с этим опасным явлением была абсолютно необходимой для обеспечения того, чтобы каждый человек ставил национальные интересы выше любых других соображений и для поддержания правительства в борьбе с терроризмом и защитой прав, собственности и чести граждан. Йеменская Республика, действуя в качестве партнера в борьбе с терроризмом, предприняла ряд шагов по искоренению этого явления при надлежащем соблюдении йеменского законодательства, поскольку правительство сознает, что в ходе борьбы с терроризмом нельзя допускать грубого попрания закона и гарантированных им прав человека. Были приняты следующие меры:</w:t>
      </w:r>
    </w:p>
    <w:p w:rsidR="00C91DAC" w:rsidRDefault="00C91DAC" w:rsidP="00013C5A">
      <w:pPr>
        <w:keepNext/>
        <w:rPr>
          <w:b/>
          <w:lang w:val="ru-RU"/>
        </w:rPr>
      </w:pPr>
      <w:r>
        <w:rPr>
          <w:b/>
          <w:lang w:val="ru-RU"/>
        </w:rPr>
        <w:t>Проведение идеологических дискуссий с лицами, которые были введены в заблуждение, и освобождение лиц, обещающих соблюдать закон</w:t>
      </w:r>
    </w:p>
    <w:p w:rsidR="00C91DAC" w:rsidRDefault="00C91DAC">
      <w:pPr>
        <w:rPr>
          <w:lang w:val="ru-RU"/>
        </w:rPr>
      </w:pPr>
      <w:r>
        <w:rPr>
          <w:lang w:val="ru-RU"/>
        </w:rPr>
        <w:t>206.</w:t>
      </w:r>
      <w:r>
        <w:rPr>
          <w:lang w:val="ru-RU"/>
        </w:rPr>
        <w:tab/>
        <w:t>Для организации идеологических дискуссий с лицами, лишенными свободы в связи с их причастностью к террористическим преступлениям, или лицами, ошибочно считающими совершение террористических преступлений одной из форм джихада, был сформирован специальный комитет.</w:t>
      </w:r>
      <w:r w:rsidR="00E53AB0">
        <w:rPr>
          <w:lang w:val="ru-RU"/>
        </w:rPr>
        <w:t xml:space="preserve"> </w:t>
      </w:r>
      <w:r>
        <w:rPr>
          <w:lang w:val="ru-RU"/>
        </w:rPr>
        <w:t>Обнаружилось, что некоторые участники дискуссий располагали планами несостоявшихся террористических операций, которые не удалось осуществить.</w:t>
      </w:r>
      <w:r w:rsidR="00E53AB0">
        <w:rPr>
          <w:lang w:val="ru-RU"/>
        </w:rPr>
        <w:t xml:space="preserve"> </w:t>
      </w:r>
      <w:r>
        <w:rPr>
          <w:lang w:val="ru-RU"/>
        </w:rPr>
        <w:t>Было проведено четыре раунда дискуссий, первый из которых состоялся в начале 2002 года.</w:t>
      </w:r>
      <w:r w:rsidR="00E53AB0">
        <w:rPr>
          <w:lang w:val="ru-RU"/>
        </w:rPr>
        <w:t xml:space="preserve"> </w:t>
      </w:r>
      <w:r>
        <w:rPr>
          <w:lang w:val="ru-RU"/>
        </w:rPr>
        <w:t>Комитету удалось убедить 353 молодых мужчин, которые вернулись из Афганистана, что их понимание ислама является искаженным. Этот процесс был начат по инициативе президента Республики и проводился на основе результатов, полученных Комитетом исламских правоведов в ходе их дискуссий с заключенными, введенными в заблуждение экстремистскими идеями. Некоторые лица, пообещавшие соблюдать закон, были выпущены на свободу. Они не совершали более каких-либо преступлений.</w:t>
      </w:r>
      <w:r w:rsidR="00E53AB0">
        <w:rPr>
          <w:lang w:val="ru-RU"/>
        </w:rPr>
        <w:t xml:space="preserve"> </w:t>
      </w:r>
    </w:p>
    <w:p w:rsidR="00C91DAC" w:rsidRDefault="00C91DAC" w:rsidP="00013C5A">
      <w:pPr>
        <w:keepNext/>
        <w:rPr>
          <w:b/>
          <w:bCs/>
          <w:lang w:val="ru-RU"/>
        </w:rPr>
      </w:pPr>
      <w:r>
        <w:rPr>
          <w:b/>
          <w:bCs/>
          <w:lang w:val="ru-RU"/>
        </w:rPr>
        <w:t>Результаты работы, проделанной комитетом, отвечающим за организацию идеологических дискуссий</w:t>
      </w:r>
    </w:p>
    <w:p w:rsidR="00C91DAC" w:rsidRDefault="00C91DAC">
      <w:pPr>
        <w:rPr>
          <w:lang w:val="ru-RU"/>
        </w:rPr>
      </w:pPr>
      <w:r>
        <w:rPr>
          <w:lang w:val="ru-RU"/>
        </w:rPr>
        <w:tab/>
        <w:t>a)</w:t>
      </w:r>
      <w:r>
        <w:rPr>
          <w:lang w:val="ru-RU"/>
        </w:rPr>
        <w:tab/>
        <w:t>Соответствующие лица отвергли все формы насилия, экстремизма и терроризма, подчинились властям и обязались соблюдать Конституцию и действующие законы, включая Закон о политических партиях и организациях.</w:t>
      </w:r>
    </w:p>
    <w:p w:rsidR="00C91DAC" w:rsidRDefault="00C91DAC">
      <w:pPr>
        <w:rPr>
          <w:lang w:val="ru-RU"/>
        </w:rPr>
      </w:pPr>
      <w:r>
        <w:rPr>
          <w:lang w:val="ru-RU"/>
        </w:rPr>
        <w:tab/>
        <w:t>b)</w:t>
      </w:r>
      <w:r>
        <w:rPr>
          <w:lang w:val="ru-RU"/>
        </w:rPr>
        <w:tab/>
        <w:t>Они также обязались поддерживать безопасность и стабильность;</w:t>
      </w:r>
      <w:r w:rsidR="00E53AB0">
        <w:rPr>
          <w:lang w:val="ru-RU"/>
        </w:rPr>
        <w:t xml:space="preserve"> </w:t>
      </w:r>
      <w:r>
        <w:rPr>
          <w:lang w:val="ru-RU"/>
        </w:rPr>
        <w:t>воздерживаться от каких-либо действий, подрывающих безопасность и независимость Йемена;</w:t>
      </w:r>
      <w:r w:rsidR="00E53AB0">
        <w:rPr>
          <w:lang w:val="ru-RU"/>
        </w:rPr>
        <w:t xml:space="preserve"> </w:t>
      </w:r>
      <w:r>
        <w:rPr>
          <w:lang w:val="ru-RU"/>
        </w:rPr>
        <w:t>соблюдать права других, включая их право на физическую неприкосновенность, владение имуществом и достойную репутацию;</w:t>
      </w:r>
      <w:r w:rsidR="00E53AB0">
        <w:rPr>
          <w:lang w:val="ru-RU"/>
        </w:rPr>
        <w:t xml:space="preserve"> </w:t>
      </w:r>
      <w:r>
        <w:rPr>
          <w:lang w:val="ru-RU"/>
        </w:rPr>
        <w:t>не предпринимать каких-либо действий против интересов государств, с которыми Йеменская Республика заключила договоры, пока эти договоры остаются в силе;</w:t>
      </w:r>
      <w:r w:rsidR="00E53AB0">
        <w:rPr>
          <w:lang w:val="ru-RU"/>
        </w:rPr>
        <w:t xml:space="preserve"> </w:t>
      </w:r>
      <w:r>
        <w:rPr>
          <w:lang w:val="ru-RU"/>
        </w:rPr>
        <w:t>и учитывать тот факт, что когда йеменские власти дают какому-либо лицу разрешение на въезд в страну, то они обязуются обеспечивать безопасность этого лица вплоть до того момента, пока это разрешение не отзывается в соответствии с законной процедурой компетентными властями, и поэтому лицу, безопасность которого гарантирует государство, нельзя причинять вред.</w:t>
      </w:r>
    </w:p>
    <w:p w:rsidR="00C91DAC" w:rsidRDefault="00C91DAC">
      <w:pPr>
        <w:rPr>
          <w:lang w:val="ru-RU"/>
        </w:rPr>
      </w:pPr>
      <w:r>
        <w:rPr>
          <w:lang w:val="ru-RU"/>
        </w:rPr>
        <w:tab/>
        <w:t>c)</w:t>
      </w:r>
      <w:r>
        <w:rPr>
          <w:lang w:val="ru-RU"/>
        </w:rPr>
        <w:tab/>
        <w:t>Этим молодым мужчинам и другим лицам был открыт путь для исправления.</w:t>
      </w:r>
      <w:r w:rsidR="00E53AB0">
        <w:rPr>
          <w:lang w:val="ru-RU"/>
        </w:rPr>
        <w:t xml:space="preserve"> </w:t>
      </w:r>
      <w:r>
        <w:rPr>
          <w:lang w:val="ru-RU"/>
        </w:rPr>
        <w:t>Они получили возможность жить в безопасности, пользоваться всеми своими правами и свободами, а также исправить те искаженные представления об исламе, которые имеются у некоторых, поскольку эти неправильные представления являются угрозой для ислама и мусульман и столь же опасны, как планы и заговоры, которые вынашивали некоторые из этих молодых людей.</w:t>
      </w:r>
    </w:p>
    <w:p w:rsidR="00C91DAC" w:rsidRDefault="00C91DAC">
      <w:pPr>
        <w:ind w:firstLine="567"/>
        <w:rPr>
          <w:lang w:val="ru-RU"/>
        </w:rPr>
      </w:pPr>
      <w:r>
        <w:rPr>
          <w:lang w:val="ru-RU"/>
        </w:rPr>
        <w:t>d)</w:t>
      </w:r>
      <w:r>
        <w:rPr>
          <w:lang w:val="ru-RU"/>
        </w:rPr>
        <w:tab/>
        <w:t>Таким образом, был предотвращен кровавый конфликт между этими молодыми людьми и органами безопасности, была восстановлена безопасность и стабильность, и многие лица, принявшие участие в дискуссиях, были выпущены на свободу.</w:t>
      </w:r>
    </w:p>
    <w:p w:rsidR="00C91DAC" w:rsidRDefault="00C91DAC" w:rsidP="00013C5A">
      <w:pPr>
        <w:keepNext/>
        <w:rPr>
          <w:b/>
          <w:bCs/>
          <w:lang w:val="ru-RU"/>
        </w:rPr>
      </w:pPr>
      <w:r>
        <w:rPr>
          <w:b/>
          <w:bCs/>
          <w:lang w:val="ru-RU"/>
        </w:rPr>
        <w:t>Преследование всех лиц, проходящих по делам, связанным с терроризмом</w:t>
      </w:r>
    </w:p>
    <w:p w:rsidR="00C91DAC" w:rsidRDefault="00C91DAC" w:rsidP="00013C5A">
      <w:pPr>
        <w:keepNext/>
        <w:rPr>
          <w:lang w:val="ru-RU"/>
        </w:rPr>
      </w:pPr>
      <w:r>
        <w:rPr>
          <w:lang w:val="ru-RU"/>
        </w:rPr>
        <w:t>207.</w:t>
      </w:r>
      <w:r>
        <w:rPr>
          <w:lang w:val="ru-RU"/>
        </w:rPr>
        <w:tab/>
        <w:t>Все лица, проходящие по делам, связанным с терроризмом, были привлечены к судебной ответственности, и по их делам было проведено справедливое судебное разбирательство с предоставлением всех гарантий, закрепленных в Конституции и законах Йемена. Эти гарантии включают:</w:t>
      </w:r>
    </w:p>
    <w:p w:rsidR="00C91DAC" w:rsidRDefault="00C91DAC">
      <w:pPr>
        <w:rPr>
          <w:lang w:val="ru-RU"/>
        </w:rPr>
      </w:pPr>
      <w:r>
        <w:rPr>
          <w:lang w:val="ru-RU"/>
        </w:rPr>
        <w:tab/>
        <w:t>а)</w:t>
      </w:r>
      <w:r>
        <w:rPr>
          <w:lang w:val="ru-RU"/>
        </w:rPr>
        <w:tab/>
        <w:t>Предоставление заключенным возможности свиданий с членами семьи и родственниками.</w:t>
      </w:r>
      <w:r w:rsidR="00E53AB0">
        <w:rPr>
          <w:lang w:val="ru-RU"/>
        </w:rPr>
        <w:t xml:space="preserve"> </w:t>
      </w:r>
      <w:r>
        <w:rPr>
          <w:lang w:val="ru-RU"/>
        </w:rPr>
        <w:t>Представителям Международного Комитета Красного Креста было разрешено посетить заключенных и побеседовать с ними;</w:t>
      </w:r>
    </w:p>
    <w:p w:rsidR="00C91DAC" w:rsidRDefault="00C91DAC">
      <w:pPr>
        <w:rPr>
          <w:lang w:val="ru-RU"/>
        </w:rPr>
      </w:pPr>
      <w:r>
        <w:rPr>
          <w:lang w:val="ru-RU"/>
        </w:rPr>
        <w:tab/>
        <w:t>b)</w:t>
      </w:r>
      <w:r>
        <w:rPr>
          <w:lang w:val="ru-RU"/>
        </w:rPr>
        <w:tab/>
        <w:t>Проведение судебного разбирательства только в присутствии адвоката и предоставление подсудимым всех гарантий на этапах следствия и судебного разбирательства;</w:t>
      </w:r>
    </w:p>
    <w:p w:rsidR="00C91DAC" w:rsidRDefault="00C91DAC">
      <w:pPr>
        <w:rPr>
          <w:lang w:val="ru-RU"/>
        </w:rPr>
      </w:pPr>
      <w:r>
        <w:rPr>
          <w:lang w:val="ru-RU"/>
        </w:rPr>
        <w:tab/>
        <w:t>с)</w:t>
      </w:r>
      <w:r>
        <w:rPr>
          <w:lang w:val="ru-RU"/>
        </w:rPr>
        <w:tab/>
        <w:t>Обеспечение для освобожденных лиц права подавать жалобу в связи с любыми случаями плохого обращения, имевшими место во время их нахождения в тюрьме.</w:t>
      </w:r>
    </w:p>
    <w:p w:rsidR="00C91DAC" w:rsidRDefault="00C91DAC">
      <w:pPr>
        <w:rPr>
          <w:lang w:val="ru-RU"/>
        </w:rPr>
      </w:pPr>
      <w:r>
        <w:rPr>
          <w:lang w:val="ru-RU"/>
        </w:rPr>
        <w:t>208.</w:t>
      </w:r>
      <w:r>
        <w:rPr>
          <w:lang w:val="ru-RU"/>
        </w:rPr>
        <w:tab/>
        <w:t>Компетентные уголовные суды приступили к рассмотрению дел, связанных с терроризмом и взрывами бомб, которые имели место в различных частях Йемена. 29</w:t>
      </w:r>
      <w:r w:rsidR="00572EB4">
        <w:rPr>
          <w:lang w:val="ru-RU"/>
        </w:rPr>
        <w:t> сентября</w:t>
      </w:r>
      <w:r>
        <w:rPr>
          <w:lang w:val="ru-RU"/>
        </w:rPr>
        <w:t xml:space="preserve"> 2004 года судебным решением были осуждены шесть лиц, обвиненных в подрыве эсминца Соединенных Штатов (корабль ВМС США </w:t>
      </w:r>
      <w:r w:rsidR="00E53AB0">
        <w:rPr>
          <w:lang w:val="ru-RU"/>
        </w:rPr>
        <w:t>"</w:t>
      </w:r>
      <w:r>
        <w:rPr>
          <w:lang w:val="ru-RU"/>
        </w:rPr>
        <w:t>Коул</w:t>
      </w:r>
      <w:r w:rsidR="00E53AB0">
        <w:rPr>
          <w:lang w:val="ru-RU"/>
        </w:rPr>
        <w:t>"</w:t>
      </w:r>
      <w:r>
        <w:rPr>
          <w:lang w:val="ru-RU"/>
        </w:rPr>
        <w:t>), находившегося в порту Адена, и в создании вооруженной группы с целью подрыва безопасности.</w:t>
      </w:r>
      <w:r w:rsidR="00E53AB0">
        <w:rPr>
          <w:lang w:val="ru-RU"/>
        </w:rPr>
        <w:t xml:space="preserve"> </w:t>
      </w:r>
      <w:r>
        <w:rPr>
          <w:lang w:val="ru-RU"/>
        </w:rPr>
        <w:t>Суд также распорядился о конфискации изъятых материалов и предоставил защите полмесяца на обжалование.</w:t>
      </w:r>
      <w:r w:rsidR="00E53AB0">
        <w:rPr>
          <w:lang w:val="ru-RU"/>
        </w:rPr>
        <w:t xml:space="preserve"> </w:t>
      </w:r>
      <w:r>
        <w:rPr>
          <w:lang w:val="ru-RU"/>
        </w:rPr>
        <w:t>29 августа 2004 года тот же суд осудил 10 находившихся в сговоре лиц за подрыв французского судна (</w:t>
      </w:r>
      <w:r w:rsidR="00E53AB0">
        <w:rPr>
          <w:lang w:val="ru-RU"/>
        </w:rPr>
        <w:t>"</w:t>
      </w:r>
      <w:r>
        <w:rPr>
          <w:lang w:val="ru-RU"/>
        </w:rPr>
        <w:t>Лимбург</w:t>
      </w:r>
      <w:r w:rsidR="00E53AB0">
        <w:rPr>
          <w:lang w:val="ru-RU"/>
        </w:rPr>
        <w:t>"</w:t>
      </w:r>
      <w:r>
        <w:rPr>
          <w:lang w:val="ru-RU"/>
        </w:rPr>
        <w:t>) и за совершение других террористических преступлений.</w:t>
      </w:r>
    </w:p>
    <w:p w:rsidR="00C91DAC" w:rsidRDefault="00C91DAC" w:rsidP="00013C5A">
      <w:pPr>
        <w:keepNext/>
        <w:rPr>
          <w:b/>
          <w:bCs/>
          <w:lang w:val="ru-RU"/>
        </w:rPr>
      </w:pPr>
      <w:r>
        <w:rPr>
          <w:b/>
          <w:lang w:val="ru-RU"/>
        </w:rPr>
        <w:t>Принятие законов и ратификация конвенций, направленных на борьбу с терроризмом</w:t>
      </w:r>
    </w:p>
    <w:p w:rsidR="00C91DAC" w:rsidRDefault="00C91DAC" w:rsidP="00013C5A">
      <w:pPr>
        <w:keepNext/>
        <w:rPr>
          <w:lang w:val="ru-RU"/>
        </w:rPr>
      </w:pPr>
      <w:r>
        <w:rPr>
          <w:lang w:val="ru-RU"/>
        </w:rPr>
        <w:t>209.</w:t>
      </w:r>
      <w:r>
        <w:rPr>
          <w:lang w:val="ru-RU"/>
        </w:rPr>
        <w:tab/>
        <w:t>Помимо действий, предпринятых правительством Йеменской Республики для борьбы с терроризмом и ответа на прямые и непосредственные вызовы, возникающие в связи с этим явлением, правительство приняло или примет следующие меры:</w:t>
      </w:r>
    </w:p>
    <w:p w:rsidR="00C91DAC" w:rsidRDefault="00C91DAC">
      <w:pPr>
        <w:rPr>
          <w:lang w:val="ru-RU"/>
        </w:rPr>
      </w:pPr>
      <w:r>
        <w:rPr>
          <w:lang w:val="ru-RU"/>
        </w:rPr>
        <w:tab/>
        <w:t>а)</w:t>
      </w:r>
      <w:r>
        <w:rPr>
          <w:lang w:val="ru-RU"/>
        </w:rPr>
        <w:tab/>
        <w:t>Правительство выступило с инициативой принятия Закона о борьбе с отмыванием денег (</w:t>
      </w:r>
      <w:r w:rsidR="00620514">
        <w:rPr>
          <w:lang w:val="ru-RU"/>
        </w:rPr>
        <w:t>№ </w:t>
      </w:r>
      <w:r>
        <w:rPr>
          <w:lang w:val="ru-RU"/>
        </w:rPr>
        <w:t>35 от 2003 года), в котором содержится 24 статьи, распределенные по восьми отдельным главам;</w:t>
      </w:r>
    </w:p>
    <w:p w:rsidR="00C91DAC" w:rsidRDefault="00C91DAC">
      <w:pPr>
        <w:rPr>
          <w:lang w:val="ru-RU"/>
        </w:rPr>
      </w:pPr>
      <w:r>
        <w:rPr>
          <w:lang w:val="ru-RU"/>
        </w:rPr>
        <w:tab/>
        <w:t>b)</w:t>
      </w:r>
      <w:r>
        <w:rPr>
          <w:lang w:val="ru-RU"/>
        </w:rPr>
        <w:tab/>
        <w:t>Правительство представило новый законопроект о владении огнестрельным оружием для принятия Палатой депутатов.</w:t>
      </w:r>
    </w:p>
    <w:p w:rsidR="00C91DAC" w:rsidRDefault="00C91DAC" w:rsidP="008422F2">
      <w:pPr>
        <w:keepNext/>
        <w:rPr>
          <w:lang w:val="ru-RU"/>
        </w:rPr>
      </w:pPr>
      <w:r>
        <w:rPr>
          <w:lang w:val="ru-RU"/>
        </w:rPr>
        <w:t>210.</w:t>
      </w:r>
      <w:r>
        <w:rPr>
          <w:lang w:val="ru-RU"/>
        </w:rPr>
        <w:tab/>
        <w:t>Помимо вышеизложенного, наша страна, как и многие другие арабские государства, предприняла шаги для осуществления решений и конвенций, принятых правительствами арабских государств в связи с проблемой борьбы с терроризмом, включая:</w:t>
      </w:r>
    </w:p>
    <w:p w:rsidR="00C91DAC" w:rsidRDefault="00C91DAC">
      <w:pPr>
        <w:rPr>
          <w:lang w:val="ru-RU"/>
        </w:rPr>
      </w:pPr>
      <w:r>
        <w:rPr>
          <w:lang w:val="ru-RU"/>
        </w:rPr>
        <w:tab/>
        <w:t>а)</w:t>
      </w:r>
      <w:r>
        <w:rPr>
          <w:lang w:val="ru-RU"/>
        </w:rPr>
        <w:tab/>
        <w:t xml:space="preserve">Решение </w:t>
      </w:r>
      <w:r w:rsidR="00620514">
        <w:rPr>
          <w:lang w:val="ru-RU"/>
        </w:rPr>
        <w:t>№ </w:t>
      </w:r>
      <w:r>
        <w:rPr>
          <w:lang w:val="ru-RU"/>
        </w:rPr>
        <w:t>275 о стандартах поведения государств-членов Совета министров внутренних дел арабских государств, принятое в Тунисе в 1996 году;</w:t>
      </w:r>
    </w:p>
    <w:p w:rsidR="00C91DAC" w:rsidRDefault="00C91DAC">
      <w:pPr>
        <w:rPr>
          <w:lang w:val="ru-RU"/>
        </w:rPr>
      </w:pPr>
      <w:r>
        <w:rPr>
          <w:lang w:val="ru-RU"/>
        </w:rPr>
        <w:tab/>
        <w:t>b)</w:t>
      </w:r>
      <w:r>
        <w:rPr>
          <w:lang w:val="ru-RU"/>
        </w:rPr>
        <w:tab/>
        <w:t>Стратегию арабских государств по борьбе с терроризмом, принятую в Тунисе в 1997 году;</w:t>
      </w:r>
    </w:p>
    <w:p w:rsidR="00C91DAC" w:rsidRDefault="00C91DAC">
      <w:pPr>
        <w:rPr>
          <w:lang w:val="ru-RU"/>
        </w:rPr>
      </w:pPr>
      <w:r>
        <w:rPr>
          <w:lang w:val="ru-RU"/>
        </w:rPr>
        <w:tab/>
        <w:t>с)</w:t>
      </w:r>
      <w:r>
        <w:rPr>
          <w:lang w:val="ru-RU"/>
        </w:rPr>
        <w:tab/>
        <w:t>Конвенцию арабских государств о борьбе с терроризмом, принятую Советом министров внутренних дел и юстиции арабских государств в Каире в апреле 1998 года.</w:t>
      </w:r>
    </w:p>
    <w:p w:rsidR="00C91DAC" w:rsidRDefault="00C91DAC">
      <w:pPr>
        <w:rPr>
          <w:lang w:val="ru-RU"/>
        </w:rPr>
      </w:pPr>
      <w:r>
        <w:rPr>
          <w:lang w:val="ru-RU"/>
        </w:rPr>
        <w:tab/>
        <w:t>d)</w:t>
      </w:r>
      <w:r>
        <w:rPr>
          <w:lang w:val="ru-RU"/>
        </w:rPr>
        <w:tab/>
        <w:t>Йемен также ратифицировал ряд международных договоров и конвенций о борьбе с терроризмом, которые приводятся в следующей таблице:</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5"/>
        <w:gridCol w:w="6144"/>
        <w:gridCol w:w="2423"/>
      </w:tblGrid>
      <w:tr w:rsidR="00C91DAC" w:rsidTr="008422F2">
        <w:tblPrEx>
          <w:tblCellMar>
            <w:top w:w="0" w:type="dxa"/>
            <w:bottom w:w="0" w:type="dxa"/>
          </w:tblCellMar>
        </w:tblPrEx>
        <w:trPr>
          <w:cantSplit/>
          <w:jc w:val="center"/>
        </w:trPr>
        <w:tc>
          <w:tcPr>
            <w:tcW w:w="845" w:type="dxa"/>
            <w:tcBorders>
              <w:bottom w:val="single" w:sz="4" w:space="0" w:color="auto"/>
            </w:tcBorders>
            <w:vAlign w:val="center"/>
          </w:tcPr>
          <w:p w:rsidR="00C91DAC" w:rsidRDefault="00C91DAC">
            <w:pPr>
              <w:spacing w:before="60" w:after="60"/>
              <w:jc w:val="center"/>
              <w:rPr>
                <w:b/>
                <w:bCs/>
                <w:i/>
                <w:iCs/>
                <w:sz w:val="20"/>
                <w:lang w:val="ru-RU"/>
              </w:rPr>
            </w:pPr>
            <w:r>
              <w:rPr>
                <w:b/>
                <w:bCs/>
                <w:i/>
                <w:iCs/>
                <w:sz w:val="20"/>
                <w:lang w:val="ru-RU"/>
              </w:rPr>
              <w:t>Пункт</w:t>
            </w:r>
          </w:p>
        </w:tc>
        <w:tc>
          <w:tcPr>
            <w:tcW w:w="6143" w:type="dxa"/>
            <w:tcBorders>
              <w:bottom w:val="single" w:sz="4" w:space="0" w:color="auto"/>
            </w:tcBorders>
            <w:vAlign w:val="center"/>
          </w:tcPr>
          <w:p w:rsidR="00C91DAC" w:rsidRDefault="00C91DAC">
            <w:pPr>
              <w:spacing w:before="60" w:after="60"/>
              <w:jc w:val="center"/>
              <w:rPr>
                <w:b/>
                <w:bCs/>
                <w:i/>
                <w:iCs/>
                <w:sz w:val="20"/>
                <w:lang w:val="ru-RU"/>
              </w:rPr>
            </w:pPr>
            <w:r>
              <w:rPr>
                <w:b/>
                <w:bCs/>
                <w:i/>
                <w:iCs/>
                <w:sz w:val="20"/>
                <w:lang w:val="ru-RU"/>
              </w:rPr>
              <w:t>Конвенция</w:t>
            </w:r>
          </w:p>
        </w:tc>
        <w:tc>
          <w:tcPr>
            <w:tcW w:w="2422" w:type="dxa"/>
            <w:tcBorders>
              <w:bottom w:val="single" w:sz="4" w:space="0" w:color="auto"/>
            </w:tcBorders>
            <w:vAlign w:val="center"/>
          </w:tcPr>
          <w:p w:rsidR="00C91DAC" w:rsidRDefault="00C91DAC">
            <w:pPr>
              <w:spacing w:before="60" w:after="60"/>
              <w:jc w:val="center"/>
              <w:rPr>
                <w:b/>
                <w:bCs/>
                <w:i/>
                <w:iCs/>
                <w:sz w:val="20"/>
                <w:lang w:val="ru-RU"/>
              </w:rPr>
            </w:pPr>
            <w:r>
              <w:rPr>
                <w:b/>
                <w:bCs/>
                <w:i/>
                <w:iCs/>
                <w:sz w:val="20"/>
                <w:lang w:val="ru-RU"/>
              </w:rPr>
              <w:t>Дата присоединения Йемена</w:t>
            </w:r>
          </w:p>
        </w:tc>
      </w:tr>
      <w:tr w:rsidR="00C91DAC" w:rsidTr="008422F2">
        <w:tblPrEx>
          <w:tblCellMar>
            <w:top w:w="0" w:type="dxa"/>
            <w:bottom w:w="0" w:type="dxa"/>
          </w:tblCellMar>
        </w:tblPrEx>
        <w:trPr>
          <w:cantSplit/>
          <w:jc w:val="center"/>
        </w:trPr>
        <w:tc>
          <w:tcPr>
            <w:tcW w:w="845" w:type="dxa"/>
            <w:tcBorders>
              <w:bottom w:val="nil"/>
            </w:tcBorders>
          </w:tcPr>
          <w:p w:rsidR="00C91DAC" w:rsidRDefault="00C91DAC">
            <w:pPr>
              <w:numPr>
                <w:ilvl w:val="0"/>
                <w:numId w:val="8"/>
              </w:numPr>
              <w:tabs>
                <w:tab w:val="clear" w:pos="360"/>
              </w:tabs>
              <w:spacing w:before="60" w:after="60"/>
              <w:jc w:val="center"/>
              <w:rPr>
                <w:sz w:val="20"/>
                <w:lang w:val="ru-RU"/>
              </w:rPr>
            </w:pPr>
          </w:p>
        </w:tc>
        <w:tc>
          <w:tcPr>
            <w:tcW w:w="6143" w:type="dxa"/>
            <w:tcBorders>
              <w:bottom w:val="nil"/>
            </w:tcBorders>
          </w:tcPr>
          <w:p w:rsidR="00C91DAC" w:rsidRDefault="00C91DAC">
            <w:pPr>
              <w:spacing w:before="60" w:after="60"/>
              <w:rPr>
                <w:sz w:val="20"/>
                <w:lang w:val="ru-RU"/>
              </w:rPr>
            </w:pPr>
            <w:r>
              <w:rPr>
                <w:sz w:val="20"/>
                <w:lang w:val="ru-RU"/>
              </w:rPr>
              <w:t>Международная конвенция о борьбе с бомбовым терроризмом</w:t>
            </w:r>
          </w:p>
        </w:tc>
        <w:tc>
          <w:tcPr>
            <w:tcW w:w="2422" w:type="dxa"/>
            <w:tcBorders>
              <w:bottom w:val="nil"/>
            </w:tcBorders>
          </w:tcPr>
          <w:p w:rsidR="00C91DAC" w:rsidRDefault="00C91DAC">
            <w:pPr>
              <w:spacing w:before="60" w:after="60"/>
              <w:rPr>
                <w:sz w:val="20"/>
                <w:lang w:val="ru-RU"/>
              </w:rPr>
            </w:pPr>
            <w:r>
              <w:rPr>
                <w:sz w:val="20"/>
                <w:lang w:val="ru-RU"/>
              </w:rPr>
              <w:t>23 апреля 2001 года</w:t>
            </w:r>
          </w:p>
        </w:tc>
      </w:tr>
      <w:tr w:rsidR="00C91DAC" w:rsidTr="008422F2">
        <w:tblPrEx>
          <w:tblCellMar>
            <w:top w:w="0" w:type="dxa"/>
            <w:bottom w:w="0" w:type="dxa"/>
          </w:tblCellMar>
        </w:tblPrEx>
        <w:trPr>
          <w:cantSplit/>
          <w:jc w:val="center"/>
        </w:trPr>
        <w:tc>
          <w:tcPr>
            <w:tcW w:w="845" w:type="dxa"/>
            <w:tcBorders>
              <w:top w:val="nil"/>
              <w:bottom w:val="nil"/>
            </w:tcBorders>
          </w:tcPr>
          <w:p w:rsidR="00C91DAC" w:rsidRDefault="00C91DAC">
            <w:pPr>
              <w:numPr>
                <w:ilvl w:val="0"/>
                <w:numId w:val="8"/>
              </w:numPr>
              <w:tabs>
                <w:tab w:val="clear" w:pos="360"/>
              </w:tabs>
              <w:spacing w:before="60" w:after="60"/>
              <w:jc w:val="center"/>
              <w:rPr>
                <w:sz w:val="20"/>
                <w:lang w:val="ru-RU"/>
              </w:rPr>
            </w:pPr>
          </w:p>
        </w:tc>
        <w:tc>
          <w:tcPr>
            <w:tcW w:w="6143" w:type="dxa"/>
            <w:tcBorders>
              <w:top w:val="nil"/>
              <w:bottom w:val="nil"/>
            </w:tcBorders>
          </w:tcPr>
          <w:p w:rsidR="00C91DAC" w:rsidRDefault="00C91DAC">
            <w:pPr>
              <w:spacing w:before="60" w:after="60"/>
              <w:rPr>
                <w:sz w:val="20"/>
                <w:lang w:val="ru-RU"/>
              </w:rPr>
            </w:pPr>
            <w:r>
              <w:rPr>
                <w:sz w:val="20"/>
                <w:lang w:val="ru-RU"/>
              </w:rPr>
              <w:t>Международная конвенция о борьбе с незаконными актами, направленными против безопасности морского судоходства</w:t>
            </w:r>
          </w:p>
        </w:tc>
        <w:tc>
          <w:tcPr>
            <w:tcW w:w="2422" w:type="dxa"/>
            <w:tcBorders>
              <w:top w:val="nil"/>
              <w:bottom w:val="nil"/>
            </w:tcBorders>
          </w:tcPr>
          <w:p w:rsidR="00C91DAC" w:rsidRDefault="00C91DAC">
            <w:pPr>
              <w:spacing w:before="60" w:after="60"/>
              <w:rPr>
                <w:sz w:val="20"/>
                <w:lang w:val="ru-RU"/>
              </w:rPr>
            </w:pPr>
            <w:r>
              <w:rPr>
                <w:sz w:val="20"/>
                <w:lang w:val="ru-RU"/>
              </w:rPr>
              <w:t>30 июня 2002 года</w:t>
            </w:r>
          </w:p>
        </w:tc>
      </w:tr>
      <w:tr w:rsidR="00C91DAC" w:rsidTr="008422F2">
        <w:tblPrEx>
          <w:tblCellMar>
            <w:top w:w="0" w:type="dxa"/>
            <w:bottom w:w="0" w:type="dxa"/>
          </w:tblCellMar>
        </w:tblPrEx>
        <w:trPr>
          <w:cantSplit/>
          <w:jc w:val="center"/>
        </w:trPr>
        <w:tc>
          <w:tcPr>
            <w:tcW w:w="845" w:type="dxa"/>
            <w:tcBorders>
              <w:top w:val="nil"/>
              <w:bottom w:val="nil"/>
            </w:tcBorders>
          </w:tcPr>
          <w:p w:rsidR="00C91DAC" w:rsidRDefault="00C91DAC">
            <w:pPr>
              <w:numPr>
                <w:ilvl w:val="0"/>
                <w:numId w:val="8"/>
              </w:numPr>
              <w:tabs>
                <w:tab w:val="clear" w:pos="360"/>
              </w:tabs>
              <w:spacing w:before="60" w:after="60"/>
              <w:jc w:val="center"/>
              <w:rPr>
                <w:sz w:val="20"/>
                <w:lang w:val="ru-RU"/>
              </w:rPr>
            </w:pPr>
          </w:p>
        </w:tc>
        <w:tc>
          <w:tcPr>
            <w:tcW w:w="6143" w:type="dxa"/>
            <w:tcBorders>
              <w:top w:val="nil"/>
              <w:bottom w:val="nil"/>
            </w:tcBorders>
          </w:tcPr>
          <w:p w:rsidR="00C91DAC" w:rsidRDefault="00C91DAC">
            <w:pPr>
              <w:spacing w:before="60" w:after="60"/>
              <w:rPr>
                <w:sz w:val="20"/>
                <w:lang w:val="ru-RU"/>
              </w:rPr>
            </w:pPr>
            <w:r>
              <w:rPr>
                <w:sz w:val="20"/>
                <w:lang w:val="ru-RU"/>
              </w:rPr>
              <w:t>Протокол о борьбе с незаконными актами, направленными против безопасности стационарных платформ, расположенных на континентальном шельфе</w:t>
            </w:r>
          </w:p>
        </w:tc>
        <w:tc>
          <w:tcPr>
            <w:tcW w:w="2422" w:type="dxa"/>
            <w:tcBorders>
              <w:top w:val="nil"/>
              <w:bottom w:val="nil"/>
            </w:tcBorders>
          </w:tcPr>
          <w:p w:rsidR="00C91DAC" w:rsidRDefault="00C91DAC">
            <w:pPr>
              <w:spacing w:before="60" w:after="60"/>
              <w:rPr>
                <w:sz w:val="20"/>
                <w:lang w:val="ru-RU"/>
              </w:rPr>
            </w:pPr>
            <w:r>
              <w:rPr>
                <w:sz w:val="20"/>
                <w:lang w:val="ru-RU"/>
              </w:rPr>
              <w:t>30 июня 2002 года</w:t>
            </w:r>
          </w:p>
        </w:tc>
      </w:tr>
      <w:tr w:rsidR="00C91DAC" w:rsidTr="008422F2">
        <w:tblPrEx>
          <w:tblCellMar>
            <w:top w:w="0" w:type="dxa"/>
            <w:bottom w:w="0" w:type="dxa"/>
          </w:tblCellMar>
        </w:tblPrEx>
        <w:trPr>
          <w:cantSplit/>
          <w:jc w:val="center"/>
        </w:trPr>
        <w:tc>
          <w:tcPr>
            <w:tcW w:w="845" w:type="dxa"/>
            <w:tcBorders>
              <w:top w:val="nil"/>
              <w:bottom w:val="nil"/>
            </w:tcBorders>
          </w:tcPr>
          <w:p w:rsidR="00C91DAC" w:rsidRDefault="00C91DAC">
            <w:pPr>
              <w:numPr>
                <w:ilvl w:val="0"/>
                <w:numId w:val="8"/>
              </w:numPr>
              <w:tabs>
                <w:tab w:val="clear" w:pos="360"/>
              </w:tabs>
              <w:spacing w:before="60" w:after="60"/>
              <w:jc w:val="center"/>
              <w:rPr>
                <w:sz w:val="20"/>
                <w:lang w:val="ru-RU"/>
              </w:rPr>
            </w:pPr>
          </w:p>
        </w:tc>
        <w:tc>
          <w:tcPr>
            <w:tcW w:w="6143" w:type="dxa"/>
            <w:tcBorders>
              <w:top w:val="nil"/>
              <w:bottom w:val="nil"/>
            </w:tcBorders>
          </w:tcPr>
          <w:p w:rsidR="00C91DAC" w:rsidRDefault="00C91DAC">
            <w:pPr>
              <w:spacing w:before="60" w:after="60"/>
              <w:rPr>
                <w:sz w:val="20"/>
                <w:lang w:val="ru-RU"/>
              </w:rPr>
            </w:pPr>
            <w:r>
              <w:rPr>
                <w:sz w:val="20"/>
                <w:lang w:val="ru-RU"/>
              </w:rPr>
              <w:t>Международная конвенция о борьбе с захватом заложников</w:t>
            </w:r>
          </w:p>
        </w:tc>
        <w:tc>
          <w:tcPr>
            <w:tcW w:w="2422" w:type="dxa"/>
            <w:tcBorders>
              <w:top w:val="nil"/>
              <w:bottom w:val="nil"/>
            </w:tcBorders>
          </w:tcPr>
          <w:p w:rsidR="00C91DAC" w:rsidRDefault="00C91DAC">
            <w:pPr>
              <w:spacing w:before="60" w:after="60"/>
              <w:rPr>
                <w:sz w:val="20"/>
                <w:lang w:val="ru-RU"/>
              </w:rPr>
            </w:pPr>
            <w:r>
              <w:rPr>
                <w:sz w:val="20"/>
                <w:lang w:val="ru-RU"/>
              </w:rPr>
              <w:t>14 июля 2000 года</w:t>
            </w:r>
          </w:p>
        </w:tc>
      </w:tr>
      <w:tr w:rsidR="00C91DAC" w:rsidTr="008422F2">
        <w:tblPrEx>
          <w:tblCellMar>
            <w:top w:w="0" w:type="dxa"/>
            <w:bottom w:w="0" w:type="dxa"/>
          </w:tblCellMar>
        </w:tblPrEx>
        <w:trPr>
          <w:cantSplit/>
          <w:jc w:val="center"/>
        </w:trPr>
        <w:tc>
          <w:tcPr>
            <w:tcW w:w="845" w:type="dxa"/>
            <w:tcBorders>
              <w:top w:val="nil"/>
              <w:bottom w:val="nil"/>
            </w:tcBorders>
          </w:tcPr>
          <w:p w:rsidR="00C91DAC" w:rsidRDefault="00C91DAC">
            <w:pPr>
              <w:numPr>
                <w:ilvl w:val="0"/>
                <w:numId w:val="8"/>
              </w:numPr>
              <w:tabs>
                <w:tab w:val="clear" w:pos="360"/>
              </w:tabs>
              <w:spacing w:before="60" w:after="60"/>
              <w:jc w:val="center"/>
              <w:rPr>
                <w:sz w:val="20"/>
                <w:lang w:val="ru-RU"/>
              </w:rPr>
            </w:pPr>
          </w:p>
        </w:tc>
        <w:tc>
          <w:tcPr>
            <w:tcW w:w="6143" w:type="dxa"/>
            <w:tcBorders>
              <w:top w:val="nil"/>
              <w:bottom w:val="nil"/>
            </w:tcBorders>
          </w:tcPr>
          <w:p w:rsidR="00C91DAC" w:rsidRDefault="00C91DAC">
            <w:pPr>
              <w:spacing w:before="60" w:after="60"/>
              <w:rPr>
                <w:sz w:val="20"/>
                <w:lang w:val="ru-RU"/>
              </w:rPr>
            </w:pPr>
            <w:r>
              <w:rPr>
                <w:sz w:val="20"/>
                <w:lang w:val="ru-RU"/>
              </w:rPr>
              <w:t>Конвенция о предотвращении и наказании преступлений против лиц, пользующихся международной защитой</w:t>
            </w:r>
          </w:p>
        </w:tc>
        <w:tc>
          <w:tcPr>
            <w:tcW w:w="2422" w:type="dxa"/>
            <w:tcBorders>
              <w:top w:val="nil"/>
              <w:bottom w:val="nil"/>
            </w:tcBorders>
          </w:tcPr>
          <w:p w:rsidR="00C91DAC" w:rsidRDefault="00C91DAC">
            <w:pPr>
              <w:spacing w:before="60" w:after="60"/>
              <w:rPr>
                <w:sz w:val="20"/>
                <w:lang w:val="ru-RU"/>
              </w:rPr>
            </w:pPr>
            <w:r>
              <w:rPr>
                <w:sz w:val="20"/>
                <w:lang w:val="ru-RU"/>
              </w:rPr>
              <w:t>9 февраля 1987 года</w:t>
            </w:r>
          </w:p>
        </w:tc>
      </w:tr>
      <w:tr w:rsidR="00C91DAC" w:rsidTr="008422F2">
        <w:tblPrEx>
          <w:tblCellMar>
            <w:top w:w="0" w:type="dxa"/>
            <w:bottom w:w="0" w:type="dxa"/>
          </w:tblCellMar>
        </w:tblPrEx>
        <w:trPr>
          <w:cantSplit/>
          <w:jc w:val="center"/>
        </w:trPr>
        <w:tc>
          <w:tcPr>
            <w:tcW w:w="845" w:type="dxa"/>
            <w:tcBorders>
              <w:top w:val="nil"/>
              <w:bottom w:val="nil"/>
            </w:tcBorders>
          </w:tcPr>
          <w:p w:rsidR="00C91DAC" w:rsidRDefault="00C91DAC">
            <w:pPr>
              <w:numPr>
                <w:ilvl w:val="0"/>
                <w:numId w:val="8"/>
              </w:numPr>
              <w:tabs>
                <w:tab w:val="clear" w:pos="360"/>
              </w:tabs>
              <w:spacing w:before="60" w:after="60"/>
              <w:jc w:val="center"/>
              <w:rPr>
                <w:sz w:val="20"/>
                <w:lang w:val="ru-RU"/>
              </w:rPr>
            </w:pPr>
          </w:p>
        </w:tc>
        <w:tc>
          <w:tcPr>
            <w:tcW w:w="6143" w:type="dxa"/>
            <w:tcBorders>
              <w:top w:val="nil"/>
              <w:bottom w:val="nil"/>
            </w:tcBorders>
          </w:tcPr>
          <w:p w:rsidR="00C91DAC" w:rsidRDefault="00C91DAC">
            <w:pPr>
              <w:spacing w:before="60" w:after="60"/>
              <w:rPr>
                <w:sz w:val="20"/>
                <w:lang w:val="ru-RU"/>
              </w:rPr>
            </w:pPr>
            <w:r>
              <w:rPr>
                <w:sz w:val="20"/>
                <w:lang w:val="ru-RU"/>
              </w:rPr>
              <w:t>Конвенция о борьбе с незаконными актами, направленными против безопасности гражданской авиации (Монреальская конвенция)</w:t>
            </w:r>
          </w:p>
        </w:tc>
        <w:tc>
          <w:tcPr>
            <w:tcW w:w="2422" w:type="dxa"/>
            <w:tcBorders>
              <w:top w:val="nil"/>
              <w:bottom w:val="nil"/>
            </w:tcBorders>
          </w:tcPr>
          <w:p w:rsidR="00C91DAC" w:rsidRDefault="00C91DAC">
            <w:pPr>
              <w:spacing w:before="60" w:after="60"/>
              <w:rPr>
                <w:sz w:val="20"/>
                <w:lang w:val="ru-RU"/>
              </w:rPr>
            </w:pPr>
            <w:r>
              <w:rPr>
                <w:sz w:val="20"/>
                <w:lang w:val="ru-RU"/>
              </w:rPr>
              <w:t>29</w:t>
            </w:r>
            <w:r w:rsidR="00572EB4">
              <w:rPr>
                <w:sz w:val="20"/>
                <w:lang w:val="ru-RU"/>
              </w:rPr>
              <w:t> сентября</w:t>
            </w:r>
            <w:r>
              <w:rPr>
                <w:sz w:val="20"/>
                <w:lang w:val="ru-RU"/>
              </w:rPr>
              <w:t xml:space="preserve"> 1986 года</w:t>
            </w:r>
          </w:p>
        </w:tc>
      </w:tr>
      <w:tr w:rsidR="00C91DAC" w:rsidTr="008422F2">
        <w:tblPrEx>
          <w:tblCellMar>
            <w:top w:w="0" w:type="dxa"/>
            <w:bottom w:w="0" w:type="dxa"/>
          </w:tblCellMar>
        </w:tblPrEx>
        <w:trPr>
          <w:cantSplit/>
          <w:jc w:val="center"/>
        </w:trPr>
        <w:tc>
          <w:tcPr>
            <w:tcW w:w="845" w:type="dxa"/>
            <w:tcBorders>
              <w:top w:val="nil"/>
              <w:bottom w:val="nil"/>
            </w:tcBorders>
          </w:tcPr>
          <w:p w:rsidR="00C91DAC" w:rsidRDefault="00C91DAC">
            <w:pPr>
              <w:numPr>
                <w:ilvl w:val="0"/>
                <w:numId w:val="8"/>
              </w:numPr>
              <w:tabs>
                <w:tab w:val="clear" w:pos="360"/>
              </w:tabs>
              <w:spacing w:before="60" w:after="60"/>
              <w:jc w:val="center"/>
              <w:rPr>
                <w:sz w:val="20"/>
                <w:lang w:val="ru-RU"/>
              </w:rPr>
            </w:pPr>
          </w:p>
        </w:tc>
        <w:tc>
          <w:tcPr>
            <w:tcW w:w="6143" w:type="dxa"/>
            <w:tcBorders>
              <w:top w:val="nil"/>
              <w:bottom w:val="nil"/>
            </w:tcBorders>
          </w:tcPr>
          <w:p w:rsidR="00C91DAC" w:rsidRDefault="00C91DAC">
            <w:pPr>
              <w:spacing w:before="60" w:after="60"/>
              <w:rPr>
                <w:sz w:val="20"/>
                <w:lang w:val="ru-RU"/>
              </w:rPr>
            </w:pPr>
            <w:r>
              <w:rPr>
                <w:sz w:val="20"/>
                <w:lang w:val="ru-RU"/>
              </w:rPr>
              <w:t>Конвенция о борьбе с незаконным захватом воздушных судов</w:t>
            </w:r>
          </w:p>
        </w:tc>
        <w:tc>
          <w:tcPr>
            <w:tcW w:w="2422" w:type="dxa"/>
            <w:tcBorders>
              <w:top w:val="nil"/>
              <w:bottom w:val="nil"/>
            </w:tcBorders>
          </w:tcPr>
          <w:p w:rsidR="00C91DAC" w:rsidRDefault="00C91DAC">
            <w:pPr>
              <w:spacing w:before="60" w:after="60"/>
              <w:rPr>
                <w:sz w:val="20"/>
                <w:lang w:val="ru-RU"/>
              </w:rPr>
            </w:pPr>
            <w:r>
              <w:rPr>
                <w:sz w:val="20"/>
                <w:lang w:val="ru-RU"/>
              </w:rPr>
              <w:t>29</w:t>
            </w:r>
            <w:r w:rsidR="00572EB4">
              <w:rPr>
                <w:sz w:val="20"/>
                <w:lang w:val="ru-RU"/>
              </w:rPr>
              <w:t> сентября</w:t>
            </w:r>
            <w:r>
              <w:rPr>
                <w:sz w:val="20"/>
                <w:lang w:val="ru-RU"/>
              </w:rPr>
              <w:t xml:space="preserve"> 1986 года</w:t>
            </w:r>
          </w:p>
        </w:tc>
      </w:tr>
      <w:tr w:rsidR="00C91DAC" w:rsidTr="008422F2">
        <w:tblPrEx>
          <w:tblCellMar>
            <w:top w:w="0" w:type="dxa"/>
            <w:bottom w:w="0" w:type="dxa"/>
          </w:tblCellMar>
        </w:tblPrEx>
        <w:trPr>
          <w:cantSplit/>
          <w:jc w:val="center"/>
        </w:trPr>
        <w:tc>
          <w:tcPr>
            <w:tcW w:w="845" w:type="dxa"/>
            <w:tcBorders>
              <w:top w:val="nil"/>
            </w:tcBorders>
          </w:tcPr>
          <w:p w:rsidR="00C91DAC" w:rsidRDefault="00C91DAC">
            <w:pPr>
              <w:numPr>
                <w:ilvl w:val="0"/>
                <w:numId w:val="8"/>
              </w:numPr>
              <w:tabs>
                <w:tab w:val="clear" w:pos="360"/>
              </w:tabs>
              <w:spacing w:before="60" w:after="60"/>
              <w:jc w:val="center"/>
              <w:rPr>
                <w:sz w:val="20"/>
                <w:lang w:val="ru-RU"/>
              </w:rPr>
            </w:pPr>
          </w:p>
        </w:tc>
        <w:tc>
          <w:tcPr>
            <w:tcW w:w="6143" w:type="dxa"/>
            <w:tcBorders>
              <w:top w:val="nil"/>
            </w:tcBorders>
          </w:tcPr>
          <w:p w:rsidR="00C91DAC" w:rsidRDefault="00C91DAC">
            <w:pPr>
              <w:spacing w:before="60" w:after="60"/>
              <w:rPr>
                <w:sz w:val="20"/>
                <w:lang w:val="ru-RU"/>
              </w:rPr>
            </w:pPr>
            <w:r>
              <w:rPr>
                <w:sz w:val="20"/>
                <w:lang w:val="ru-RU"/>
              </w:rPr>
              <w:t>Конвенция о преступлениях и некоторых других актах, совершаемых на борту воздушных судов (Токийская конвенция)</w:t>
            </w:r>
          </w:p>
        </w:tc>
        <w:tc>
          <w:tcPr>
            <w:tcW w:w="2422" w:type="dxa"/>
            <w:tcBorders>
              <w:top w:val="nil"/>
            </w:tcBorders>
          </w:tcPr>
          <w:p w:rsidR="00C91DAC" w:rsidRDefault="00C91DAC">
            <w:pPr>
              <w:spacing w:before="60" w:after="60"/>
              <w:rPr>
                <w:sz w:val="20"/>
                <w:lang w:val="ru-RU"/>
              </w:rPr>
            </w:pPr>
            <w:r>
              <w:rPr>
                <w:sz w:val="20"/>
                <w:lang w:val="ru-RU"/>
              </w:rPr>
              <w:t>26</w:t>
            </w:r>
            <w:r w:rsidR="00572EB4">
              <w:rPr>
                <w:sz w:val="20"/>
                <w:lang w:val="ru-RU"/>
              </w:rPr>
              <w:t> сентября</w:t>
            </w:r>
            <w:r>
              <w:rPr>
                <w:sz w:val="20"/>
                <w:lang w:val="ru-RU"/>
              </w:rPr>
              <w:t xml:space="preserve"> 1986 года</w:t>
            </w:r>
          </w:p>
        </w:tc>
      </w:tr>
    </w:tbl>
    <w:p w:rsidR="00C91DAC" w:rsidRDefault="00C91DAC">
      <w:pPr>
        <w:rPr>
          <w:lang w:val="ru-RU"/>
        </w:rPr>
      </w:pPr>
    </w:p>
    <w:p w:rsidR="00C91DAC" w:rsidRDefault="00C91DAC">
      <w:pPr>
        <w:keepNext/>
        <w:rPr>
          <w:b/>
          <w:bCs/>
          <w:lang w:val="ru-RU"/>
        </w:rPr>
      </w:pPr>
      <w:r>
        <w:rPr>
          <w:b/>
          <w:bCs/>
          <w:lang w:val="ru-RU"/>
        </w:rPr>
        <w:t>Пропаганда культуры терпимости и устранение коренных причин экстремизма</w:t>
      </w:r>
    </w:p>
    <w:p w:rsidR="00C91DAC" w:rsidRDefault="00C91DAC">
      <w:pPr>
        <w:keepNext/>
        <w:rPr>
          <w:lang w:val="ru-RU"/>
        </w:rPr>
      </w:pPr>
      <w:r>
        <w:rPr>
          <w:lang w:val="ru-RU"/>
        </w:rPr>
        <w:t>211.</w:t>
      </w:r>
      <w:r>
        <w:rPr>
          <w:lang w:val="ru-RU"/>
        </w:rPr>
        <w:tab/>
        <w:t>Правительство провело обзор медийного, культурного и религиозного подхода к проблеме, изучив освещение ее в печати, средствах массовой информации и образовательных источников.</w:t>
      </w:r>
      <w:r w:rsidR="00E53AB0">
        <w:rPr>
          <w:lang w:val="ru-RU"/>
        </w:rPr>
        <w:t xml:space="preserve"> </w:t>
      </w:r>
      <w:r>
        <w:rPr>
          <w:lang w:val="ru-RU"/>
        </w:rPr>
        <w:t>В начале 2001/02 учебного года министерство образования объединило системы начального и среднего образования, введя религиозное обучение, которое обычно предоставлялось исламскими школами, функционирующими параллельно с общеобразовательными учебными заведениями и имеющими административную и финансовую независимость от министерства образования.</w:t>
      </w:r>
      <w:r w:rsidR="00E53AB0">
        <w:rPr>
          <w:lang w:val="ru-RU"/>
        </w:rPr>
        <w:t xml:space="preserve"> </w:t>
      </w:r>
      <w:r>
        <w:rPr>
          <w:lang w:val="ru-RU"/>
        </w:rPr>
        <w:t>Этот шаг поможет консолидировать усилия и средства и обеспечить более рациональное использование всех имеющихся ресурсов.</w:t>
      </w:r>
    </w:p>
    <w:p w:rsidR="00C91DAC" w:rsidRDefault="00C91DAC" w:rsidP="008422F2">
      <w:pPr>
        <w:keepNext/>
        <w:rPr>
          <w:lang w:val="ru-RU"/>
        </w:rPr>
      </w:pPr>
      <w:r>
        <w:rPr>
          <w:b/>
          <w:bCs/>
          <w:lang w:val="ru-RU"/>
        </w:rPr>
        <w:t>Права человека в контексте борьбы с терроризмом</w:t>
      </w:r>
      <w:r>
        <w:rPr>
          <w:lang w:val="ru-RU"/>
        </w:rPr>
        <w:t xml:space="preserve"> </w:t>
      </w:r>
    </w:p>
    <w:p w:rsidR="00C91DAC" w:rsidRDefault="00C91DAC">
      <w:pPr>
        <w:rPr>
          <w:lang w:val="ru-RU"/>
        </w:rPr>
      </w:pPr>
      <w:r>
        <w:rPr>
          <w:lang w:val="ru-RU"/>
        </w:rPr>
        <w:t>212.</w:t>
      </w:r>
      <w:r>
        <w:rPr>
          <w:lang w:val="ru-RU"/>
        </w:rPr>
        <w:tab/>
        <w:t>Несомненно, кампания правительства по борьбе с терроризмом создает множество проблем и трудностей, которые прямо или косвенно затрагивают права человека.</w:t>
      </w:r>
      <w:r w:rsidR="00E53AB0">
        <w:rPr>
          <w:lang w:val="ru-RU"/>
        </w:rPr>
        <w:t xml:space="preserve"> </w:t>
      </w:r>
      <w:r>
        <w:rPr>
          <w:lang w:val="ru-RU"/>
        </w:rPr>
        <w:t>Йемен не утверждает, что права человека всегда соблюдаются в полном объеме или что положение в области прав человека не изменилось после событий 11</w:t>
      </w:r>
      <w:r w:rsidR="00572EB4">
        <w:rPr>
          <w:lang w:val="ru-RU"/>
        </w:rPr>
        <w:t> сентября</w:t>
      </w:r>
      <w:r>
        <w:rPr>
          <w:lang w:val="ru-RU"/>
        </w:rPr>
        <w:t>, поскольку изменения произошли не только в Йемене, но и во всем мире, и даже в государствах, где был достигнут большой прогресс в сфере прав человека. Напротив, сложившиеся в Йемене институциональные и социально-экономические условия неизбежно затрудняют до некоторой степени обеспечение надлежащего осуществления прав и свобод человека.</w:t>
      </w:r>
      <w:r w:rsidR="00E53AB0">
        <w:rPr>
          <w:lang w:val="ru-RU"/>
        </w:rPr>
        <w:t xml:space="preserve"> </w:t>
      </w:r>
      <w:r>
        <w:rPr>
          <w:lang w:val="ru-RU"/>
        </w:rPr>
        <w:t>Йемен вполне сознает это и, действуя через государственные учреждения, три ветви власти, учреждения гражданского общества, а также при помощи международного сообщества, работает над поиском решений для урегулирования конкретных социальных и институциональных трудностей с целью пропаганды культуры прав человека и укрепления роли надзорных и судебных учреждений, позволяющей им играть свою роль в надлежащем осуществлении законов и предписаний, направленных на защиту и обеспечение прав человека.</w:t>
      </w:r>
    </w:p>
    <w:p w:rsidR="00C91DAC" w:rsidRDefault="00C91DAC">
      <w:pPr>
        <w:rPr>
          <w:lang w:val="ru-RU"/>
        </w:rPr>
      </w:pPr>
      <w:r>
        <w:rPr>
          <w:lang w:val="ru-RU"/>
        </w:rPr>
        <w:t>213.</w:t>
      </w:r>
      <w:r>
        <w:rPr>
          <w:lang w:val="ru-RU"/>
        </w:rPr>
        <w:tab/>
        <w:t>Ничто так хорошо не свидетельствует о серьезности, с которой государственные надзорные органы подходят к реализации прав человека, как тот факт, что в стране был создан парламентский комитет для наблюдения за обращением с заключенными, проходившими по делам в связи с терроризмом, который подготовил беспристрастный и независимый доклад о своих выводах.</w:t>
      </w:r>
    </w:p>
    <w:p w:rsidR="00C91DAC" w:rsidRDefault="00C91DAC">
      <w:pPr>
        <w:rPr>
          <w:lang w:val="ru-RU"/>
        </w:rPr>
      </w:pPr>
      <w:r>
        <w:rPr>
          <w:lang w:val="ru-RU"/>
        </w:rPr>
        <w:t>214.</w:t>
      </w:r>
      <w:r>
        <w:rPr>
          <w:lang w:val="ru-RU"/>
        </w:rPr>
        <w:tab/>
        <w:t xml:space="preserve">В целях обеспечения транспарентности обращения с лицами, находящимися под стражей за террористические преступления, государство открыло доступ представителям местных и международных организаций, занимающихся такими случаями, включая Международный Комитет Красного Креста и организацию </w:t>
      </w:r>
      <w:r w:rsidR="00E53AB0">
        <w:rPr>
          <w:lang w:val="ru-RU"/>
        </w:rPr>
        <w:t>"</w:t>
      </w:r>
      <w:r>
        <w:rPr>
          <w:lang w:val="ru-RU"/>
        </w:rPr>
        <w:t>Международная амнистия</w:t>
      </w:r>
      <w:r w:rsidR="00E53AB0">
        <w:rPr>
          <w:lang w:val="ru-RU"/>
        </w:rPr>
        <w:t>"</w:t>
      </w:r>
      <w:r>
        <w:rPr>
          <w:lang w:val="ru-RU"/>
        </w:rPr>
        <w:t>, и предоставило им возможность встретиться со старшими должностными лицами государства и органов безопасности и посетить объекты содержания под стражей для бесед с задержанными.</w:t>
      </w:r>
      <w:r w:rsidR="00E53AB0">
        <w:rPr>
          <w:lang w:val="ru-RU"/>
        </w:rPr>
        <w:t xml:space="preserve"> </w:t>
      </w:r>
      <w:r>
        <w:rPr>
          <w:lang w:val="ru-RU"/>
        </w:rPr>
        <w:t>Оно предприняло и другие шаги, демонстрирующие приверженность правительства совместной работе с международным сообществом в целях укрепления и широкого распространения правозащитных ценностей и принципов, а также сотрудничеству со всеми местными и международными правозащитными организациями с использованием их опыта и экспертного потенциала, направленного на достижение целей поощрения прав человека.</w:t>
      </w:r>
    </w:p>
    <w:p w:rsidR="00C91DAC" w:rsidRDefault="00C91DAC">
      <w:pPr>
        <w:rPr>
          <w:lang w:val="ru-RU"/>
        </w:rPr>
      </w:pPr>
      <w:r>
        <w:rPr>
          <w:lang w:val="ru-RU"/>
        </w:rPr>
        <w:t>215.</w:t>
      </w:r>
      <w:r>
        <w:rPr>
          <w:lang w:val="ru-RU"/>
        </w:rPr>
        <w:tab/>
        <w:t>В целом мы можем заявить, что усилия органов государственной безопасности по борьбе с терроризмом не нанесли какого-либо прямого или серьезного ущерба положению в области прав человека в Йемене, поскольку они не способствовали систематическим или беспрестанным нарушениям прав человека.</w:t>
      </w:r>
      <w:r w:rsidR="00E53AB0">
        <w:rPr>
          <w:lang w:val="ru-RU"/>
        </w:rPr>
        <w:t xml:space="preserve"> </w:t>
      </w:r>
      <w:r>
        <w:rPr>
          <w:lang w:val="ru-RU"/>
        </w:rPr>
        <w:t>В отношении любых происходящих случаев нарушения или ущемления прав человека принимаются меры, и виновные в них лица привлекаются к судебной ответственности.</w:t>
      </w:r>
    </w:p>
    <w:p w:rsidR="00C91DAC" w:rsidRDefault="00C91DAC">
      <w:pPr>
        <w:rPr>
          <w:lang w:val="ru-RU"/>
        </w:rPr>
      </w:pPr>
      <w:r>
        <w:rPr>
          <w:lang w:val="ru-RU"/>
        </w:rPr>
        <w:t>216.</w:t>
      </w:r>
      <w:r>
        <w:rPr>
          <w:lang w:val="ru-RU"/>
        </w:rPr>
        <w:tab/>
        <w:t>В пункте 6 f) своих выводов и рекомендаций Комитет выражает озабоченность по поводу сообщений о случаях депортации иностранцев без предоставления им возможности в законодательном порядке оспорить применение этих мер, что, в случае подтверждения данных сообщений, может нарушать обязательства, налагаемые</w:t>
      </w:r>
      <w:r w:rsidR="005C3E73">
        <w:rPr>
          <w:lang w:val="ru-RU"/>
        </w:rPr>
        <w:t> статьей </w:t>
      </w:r>
      <w:r>
        <w:rPr>
          <w:lang w:val="ru-RU"/>
        </w:rPr>
        <w:t>3 Конвенции. В пункте 7 g) он рекомендует государству-участнику обеспечить, чтобы выдворение, принудительное возвращение или экстрадиция того или иного лица в другое государство осуществлялись в соответствии со</w:t>
      </w:r>
      <w:r w:rsidR="005C3E73">
        <w:rPr>
          <w:lang w:val="ru-RU"/>
        </w:rPr>
        <w:t> статьей </w:t>
      </w:r>
      <w:r>
        <w:rPr>
          <w:lang w:val="ru-RU"/>
        </w:rPr>
        <w:t>3 Конвенции.</w:t>
      </w:r>
    </w:p>
    <w:p w:rsidR="00C91DAC" w:rsidRDefault="00C91DAC">
      <w:pPr>
        <w:pStyle w:val="Heading3"/>
        <w:rPr>
          <w:lang w:val="ru-RU"/>
        </w:rPr>
      </w:pPr>
      <w:r>
        <w:rPr>
          <w:lang w:val="ru-RU"/>
        </w:rPr>
        <w:t>Разъяснение</w:t>
      </w:r>
    </w:p>
    <w:p w:rsidR="00C91DAC" w:rsidRDefault="00C91DAC">
      <w:pPr>
        <w:rPr>
          <w:lang w:val="ru-RU"/>
        </w:rPr>
      </w:pPr>
      <w:r>
        <w:rPr>
          <w:lang w:val="ru-RU"/>
        </w:rPr>
        <w:t>217.</w:t>
      </w:r>
      <w:r>
        <w:rPr>
          <w:lang w:val="ru-RU"/>
        </w:rPr>
        <w:tab/>
        <w:t xml:space="preserve">Мы хотели бы пояснить, что принятый в 1991 году Закон </w:t>
      </w:r>
      <w:r w:rsidR="00620514">
        <w:rPr>
          <w:lang w:val="ru-RU"/>
        </w:rPr>
        <w:t>№ </w:t>
      </w:r>
      <w:r>
        <w:rPr>
          <w:lang w:val="ru-RU"/>
        </w:rPr>
        <w:t xml:space="preserve">47 о въезде и пребывании иностранцев регулирует въезд иностранцев в Йеменскую Республику и их перемещение по стране. Не существует никаких ограничений, помимо основных административных ограничений, действующих во многих странах в отношении таких вопросов как: правила въезда и выезда иностранцев в пунктах, установленных для этой цели компетентными властями; наличие действующего паспорта или любого иного эквивалентного документа и разрешения на въезд, выданного компетентными властями, и регистрации иностранцев и правила их пребывания и перемещения по Йемену. Статья 31 Закона гласит: “Никакой иностранец, обладающий особым разрешением на жительство, не может быть депортирован, за исключением случаев, когда его нахождение в стане представляет собой угрозу внутренней или внешней безопасности и территориальной целостности государства, или национальной экономике, или физическому или моральному здоровью граждан, или же он является бременем для государства”. Депортация производится по решению министерства внутренних дел при условии проведения консультации с соответствующим комитетам, занимающимся вопросами депортации. </w:t>
      </w:r>
    </w:p>
    <w:p w:rsidR="00C91DAC" w:rsidRDefault="00C91DAC">
      <w:pPr>
        <w:rPr>
          <w:lang w:val="ru-RU"/>
        </w:rPr>
      </w:pPr>
      <w:r>
        <w:rPr>
          <w:lang w:val="ru-RU"/>
        </w:rPr>
        <w:t>218.</w:t>
      </w:r>
      <w:r>
        <w:rPr>
          <w:lang w:val="ru-RU"/>
        </w:rPr>
        <w:tab/>
        <w:t xml:space="preserve">Закон о въезде и пребывании иностранцев не распространяется на находящихся в Республике аккредитованных сотрудников иностранных дипломатических и консульских служб при условии, что они работают на государство, которое они представляют в соответствии с международным правом, а также на членов экипажей, пилотов самолетов и капитанов кораблей, прибывающих в Республику, при соблюдении условий, предусмотренных в </w:t>
      </w:r>
      <w:r w:rsidR="008731CF">
        <w:rPr>
          <w:lang w:val="ru-RU"/>
        </w:rPr>
        <w:t>статье </w:t>
      </w:r>
      <w:r>
        <w:rPr>
          <w:lang w:val="ru-RU"/>
        </w:rPr>
        <w:t xml:space="preserve">138 Закона. </w:t>
      </w:r>
    </w:p>
    <w:p w:rsidR="00C91DAC" w:rsidRDefault="00C91DAC">
      <w:pPr>
        <w:rPr>
          <w:lang w:val="ru-RU"/>
        </w:rPr>
      </w:pPr>
      <w:r>
        <w:rPr>
          <w:lang w:val="ru-RU"/>
        </w:rPr>
        <w:t>219.</w:t>
      </w:r>
      <w:r>
        <w:rPr>
          <w:lang w:val="ru-RU"/>
        </w:rPr>
        <w:tab/>
        <w:t>В пункте 6 е) своих выводов и рекомендаций Комитет выражает озабоченность по поводу очевидного отсутствия своевременного, беспристрастного и полномасштабного расследования многочисленных утверждений о пытках и нарушениях статьи 16 Конвенции и непринятия мер по судебному преследованию предполагаемых нарушителей. В пункте 7 h) он рекомендует государству-участнику принять меры для создания эффективной, надежной и независимой системы</w:t>
      </w:r>
      <w:r w:rsidR="00E53AB0">
        <w:rPr>
          <w:lang w:val="ru-RU"/>
        </w:rPr>
        <w:t xml:space="preserve"> </w:t>
      </w:r>
      <w:r>
        <w:rPr>
          <w:lang w:val="ru-RU"/>
        </w:rPr>
        <w:t>рассмотрения жалоб для проведения своевременных и беспристрастных расследований утверждений о жестоком обращении или пытках со стороны полиции и других государственных должностных лиц и для наказания виновных.</w:t>
      </w:r>
    </w:p>
    <w:p w:rsidR="00C91DAC" w:rsidRDefault="00C91DAC">
      <w:pPr>
        <w:pStyle w:val="Heading3"/>
        <w:rPr>
          <w:lang w:val="ru-RU"/>
        </w:rPr>
      </w:pPr>
      <w:r>
        <w:rPr>
          <w:lang w:val="ru-RU"/>
        </w:rPr>
        <w:t>Разъяснение</w:t>
      </w:r>
    </w:p>
    <w:p w:rsidR="00C91DAC" w:rsidRDefault="00C91DAC" w:rsidP="008422F2">
      <w:pPr>
        <w:keepNext/>
        <w:rPr>
          <w:lang w:val="ru-RU"/>
        </w:rPr>
      </w:pPr>
      <w:r>
        <w:rPr>
          <w:lang w:val="ru-RU"/>
        </w:rPr>
        <w:t>220.</w:t>
      </w:r>
      <w:r>
        <w:rPr>
          <w:lang w:val="ru-RU"/>
        </w:rPr>
        <w:tab/>
        <w:t>Мы ссылаемся на часть I настоящего доклада, касающуюся:</w:t>
      </w:r>
    </w:p>
    <w:p w:rsidR="00C91DAC" w:rsidRDefault="00C91DAC">
      <w:pPr>
        <w:rPr>
          <w:lang w:val="ru-RU"/>
        </w:rPr>
      </w:pPr>
      <w:r>
        <w:rPr>
          <w:lang w:val="ru-RU"/>
        </w:rPr>
        <w:tab/>
        <w:t>a)</w:t>
      </w:r>
      <w:r>
        <w:rPr>
          <w:lang w:val="ru-RU"/>
        </w:rPr>
        <w:tab/>
        <w:t>Получения сообщений и жалоб (пункты 108-111);</w:t>
      </w:r>
    </w:p>
    <w:p w:rsidR="00C91DAC" w:rsidRDefault="00C91DAC">
      <w:pPr>
        <w:rPr>
          <w:lang w:val="ru-RU"/>
        </w:rPr>
      </w:pPr>
      <w:r>
        <w:rPr>
          <w:lang w:val="ru-RU"/>
        </w:rPr>
        <w:tab/>
        <w:t>b)</w:t>
      </w:r>
      <w:r>
        <w:rPr>
          <w:lang w:val="ru-RU"/>
        </w:rPr>
        <w:tab/>
        <w:t>Расширения обучения сотрудников департаментов государственного обвинения (пункты 111-112);</w:t>
      </w:r>
    </w:p>
    <w:p w:rsidR="00C91DAC" w:rsidRDefault="00C91DAC">
      <w:pPr>
        <w:rPr>
          <w:lang w:val="ru-RU"/>
        </w:rPr>
      </w:pPr>
      <w:r>
        <w:rPr>
          <w:lang w:val="ru-RU"/>
        </w:rPr>
        <w:tab/>
        <w:t>c)</w:t>
      </w:r>
      <w:r>
        <w:rPr>
          <w:lang w:val="ru-RU"/>
        </w:rPr>
        <w:tab/>
        <w:t>Сбора фактов (пункты 113-116);</w:t>
      </w:r>
    </w:p>
    <w:p w:rsidR="00C91DAC" w:rsidRDefault="00C91DAC">
      <w:pPr>
        <w:rPr>
          <w:lang w:val="ru-RU"/>
        </w:rPr>
      </w:pPr>
      <w:r>
        <w:rPr>
          <w:lang w:val="ru-RU"/>
        </w:rPr>
        <w:tab/>
        <w:t>d)</w:t>
      </w:r>
      <w:r>
        <w:rPr>
          <w:lang w:val="ru-RU"/>
        </w:rPr>
        <w:tab/>
        <w:t>Сбора фактов для расследования случаев пыток (пункты 117-119).</w:t>
      </w:r>
    </w:p>
    <w:p w:rsidR="00C91DAC" w:rsidRDefault="00C91DAC">
      <w:pPr>
        <w:rPr>
          <w:lang w:val="ru-RU"/>
        </w:rPr>
      </w:pPr>
      <w:r>
        <w:rPr>
          <w:lang w:val="ru-RU"/>
        </w:rPr>
        <w:t>221.</w:t>
      </w:r>
      <w:r>
        <w:rPr>
          <w:lang w:val="ru-RU"/>
        </w:rPr>
        <w:tab/>
        <w:t>В пункте 7 i) своих выводов и рекомендаций Комитет рекомендует государству-участнику активизировать усилия по уменьшению числа случаев пыток или других видов жестокого обращения со стороны полиции и других государственных должностных лиц и собирать данные для контроля над такими случаями.</w:t>
      </w:r>
    </w:p>
    <w:p w:rsidR="00C91DAC" w:rsidRDefault="00C91DAC">
      <w:pPr>
        <w:pStyle w:val="Heading3"/>
        <w:rPr>
          <w:lang w:val="ru-RU"/>
        </w:rPr>
      </w:pPr>
      <w:r>
        <w:rPr>
          <w:lang w:val="ru-RU"/>
        </w:rPr>
        <w:t>Разъяснение</w:t>
      </w:r>
    </w:p>
    <w:p w:rsidR="00C91DAC" w:rsidRDefault="00C91DAC">
      <w:pPr>
        <w:rPr>
          <w:lang w:val="ru-RU"/>
        </w:rPr>
      </w:pPr>
      <w:r>
        <w:rPr>
          <w:lang w:val="ru-RU"/>
        </w:rPr>
        <w:t>222.</w:t>
      </w:r>
      <w:r>
        <w:rPr>
          <w:lang w:val="ru-RU"/>
        </w:rPr>
        <w:tab/>
        <w:t>Мы ссылаемся на два подраздела части I настоящего доклада:</w:t>
      </w:r>
    </w:p>
    <w:p w:rsidR="00C91DAC" w:rsidRDefault="00C91DAC">
      <w:pPr>
        <w:pStyle w:val="Heading3"/>
        <w:rPr>
          <w:lang w:val="ru-RU"/>
        </w:rPr>
      </w:pPr>
      <w:r>
        <w:rPr>
          <w:lang w:val="ru-RU"/>
        </w:rPr>
        <w:t>Подраздел A</w:t>
      </w:r>
    </w:p>
    <w:p w:rsidR="00C91DAC" w:rsidRDefault="00C91DAC">
      <w:pPr>
        <w:ind w:left="1134" w:hanging="567"/>
        <w:rPr>
          <w:lang w:val="ru-RU"/>
        </w:rPr>
      </w:pPr>
      <w:r>
        <w:rPr>
          <w:lang w:val="ru-RU"/>
        </w:rPr>
        <w:t>I.</w:t>
      </w:r>
      <w:r>
        <w:rPr>
          <w:lang w:val="ru-RU"/>
        </w:rPr>
        <w:tab/>
        <w:t>Меры, принятые Йеменской Республикой для осуществления Конвенции в период между датами представления предыдущего и настоящего докладов</w:t>
      </w:r>
      <w:r w:rsidR="00987853">
        <w:rPr>
          <w:lang w:val="ru-RU"/>
        </w:rPr>
        <w:t xml:space="preserve"> </w:t>
      </w:r>
    </w:p>
    <w:p w:rsidR="00C91DAC" w:rsidRDefault="00C91DAC">
      <w:pPr>
        <w:ind w:left="1134" w:hanging="567"/>
        <w:rPr>
          <w:lang w:val="ru-RU"/>
        </w:rPr>
      </w:pPr>
      <w:r>
        <w:rPr>
          <w:lang w:val="ru-RU"/>
        </w:rPr>
        <w:t>II.</w:t>
      </w:r>
      <w:r>
        <w:rPr>
          <w:lang w:val="ru-RU"/>
        </w:rPr>
        <w:tab/>
        <w:t>Изменения, имеющие отношения к Конвенции и произошедшие в период между датами представления предыдущего и настоящего докладов</w:t>
      </w:r>
      <w:r w:rsidR="00987853">
        <w:rPr>
          <w:lang w:val="ru-RU"/>
        </w:rPr>
        <w:t xml:space="preserve"> </w:t>
      </w:r>
    </w:p>
    <w:p w:rsidR="00C91DAC" w:rsidRDefault="00C91DAC">
      <w:pPr>
        <w:pStyle w:val="Heading3"/>
        <w:rPr>
          <w:lang w:val="ru-RU"/>
        </w:rPr>
      </w:pPr>
      <w:r>
        <w:rPr>
          <w:lang w:val="ru-RU"/>
        </w:rPr>
        <w:t>Подраздел B</w:t>
      </w:r>
    </w:p>
    <w:p w:rsidR="00C91DAC" w:rsidRDefault="00C91DAC">
      <w:pPr>
        <w:ind w:left="1134" w:hanging="567"/>
        <w:rPr>
          <w:lang w:val="ru-RU"/>
        </w:rPr>
      </w:pPr>
      <w:r>
        <w:rPr>
          <w:lang w:val="ru-RU"/>
        </w:rPr>
        <w:t>I.</w:t>
      </w:r>
      <w:r>
        <w:rPr>
          <w:lang w:val="ru-RU"/>
        </w:rPr>
        <w:tab/>
        <w:t>Законодательные и институционные изменения, касающиеся осуществления Конвенции</w:t>
      </w:r>
    </w:p>
    <w:p w:rsidR="00C91DAC" w:rsidRDefault="00C91DAC">
      <w:pPr>
        <w:ind w:left="1134" w:hanging="567"/>
        <w:rPr>
          <w:lang w:val="ru-RU"/>
        </w:rPr>
      </w:pPr>
      <w:r>
        <w:rPr>
          <w:lang w:val="ru-RU"/>
        </w:rPr>
        <w:t>II.</w:t>
      </w:r>
      <w:r>
        <w:rPr>
          <w:lang w:val="ru-RU"/>
        </w:rPr>
        <w:tab/>
        <w:t>Новые законы, касающиеся осуществления Конвенции</w:t>
      </w:r>
      <w:r w:rsidR="00E53AB0">
        <w:rPr>
          <w:lang w:val="ru-RU"/>
        </w:rPr>
        <w:t xml:space="preserve"> </w:t>
      </w:r>
    </w:p>
    <w:p w:rsidR="00C91DAC" w:rsidRPr="008422F2" w:rsidRDefault="00C91DAC">
      <w:pPr>
        <w:rPr>
          <w:lang w:val="ru-RU"/>
        </w:rPr>
      </w:pPr>
      <w:r>
        <w:rPr>
          <w:lang w:val="ru-RU"/>
        </w:rPr>
        <w:t>223.</w:t>
      </w:r>
      <w:r>
        <w:rPr>
          <w:lang w:val="ru-RU"/>
        </w:rPr>
        <w:tab/>
        <w:t>В пункте 6 g) своих выводов и рекомендаций Комитет выражает озабоченность по поводу непредставления государством-участником подробной информации об условиях компенсации и реабилитации жертв жестокого обращения со стороны государства. В пункте 7 j) он рекомендует государству-участнику обеспечить право жертв пыток на справедливую и адекватную компенсацию со стороны государства и создать программы для физической и психологи</w:t>
      </w:r>
      <w:r w:rsidR="008422F2">
        <w:rPr>
          <w:lang w:val="ru-RU"/>
        </w:rPr>
        <w:t>ческой реабилитации жертв.</w:t>
      </w:r>
    </w:p>
    <w:p w:rsidR="00C91DAC" w:rsidRDefault="00C91DAC">
      <w:pPr>
        <w:pStyle w:val="Heading3"/>
        <w:rPr>
          <w:lang w:val="ru-RU"/>
        </w:rPr>
      </w:pPr>
      <w:r>
        <w:rPr>
          <w:lang w:val="ru-RU"/>
        </w:rPr>
        <w:t>Разъяснение</w:t>
      </w:r>
    </w:p>
    <w:p w:rsidR="00C91DAC" w:rsidRDefault="00C91DAC">
      <w:pPr>
        <w:rPr>
          <w:lang w:val="ru-RU"/>
        </w:rPr>
      </w:pPr>
      <w:r>
        <w:rPr>
          <w:lang w:val="ru-RU"/>
        </w:rPr>
        <w:t>224.</w:t>
      </w:r>
      <w:r>
        <w:rPr>
          <w:lang w:val="ru-RU"/>
        </w:rPr>
        <w:tab/>
        <w:t xml:space="preserve">В 2008 году Указом премьер-министра </w:t>
      </w:r>
      <w:r w:rsidR="00620514">
        <w:rPr>
          <w:lang w:val="ru-RU"/>
        </w:rPr>
        <w:t>№ </w:t>
      </w:r>
      <w:r>
        <w:rPr>
          <w:lang w:val="ru-RU"/>
        </w:rPr>
        <w:t>69 был создан комитет для рассмотрения рекомендаций, содержащихся в итоговом заявлении первой конференции по проведению диалога в области судопроизводства и йеменского законодательства и касающихся</w:t>
      </w:r>
      <w:r w:rsidR="00E53AB0">
        <w:rPr>
          <w:lang w:val="ru-RU"/>
        </w:rPr>
        <w:t xml:space="preserve"> </w:t>
      </w:r>
      <w:r>
        <w:rPr>
          <w:lang w:val="ru-RU"/>
        </w:rPr>
        <w:t>внесения в национальное законодательство положения о том, что жертвы физических и психологических пыток должны получить компенсацию ущерба от государства и от исполнителей этих актов, помимо уплаты цены крови (</w:t>
      </w:r>
      <w:r>
        <w:rPr>
          <w:i/>
          <w:iCs/>
          <w:lang w:val="ru-RU"/>
        </w:rPr>
        <w:t>дийя</w:t>
      </w:r>
      <w:r>
        <w:rPr>
          <w:lang w:val="ru-RU"/>
        </w:rPr>
        <w:t>) и возмещение ущерба за нанесенные телесные повреждения (</w:t>
      </w:r>
      <w:r>
        <w:rPr>
          <w:i/>
          <w:iCs/>
          <w:lang w:val="ru-RU"/>
        </w:rPr>
        <w:t>арша)</w:t>
      </w:r>
      <w:r>
        <w:rPr>
          <w:lang w:val="ru-RU"/>
        </w:rPr>
        <w:t>.</w:t>
      </w:r>
    </w:p>
    <w:p w:rsidR="00C91DAC" w:rsidRDefault="00C91DAC">
      <w:pPr>
        <w:rPr>
          <w:lang w:val="ru-RU"/>
        </w:rPr>
      </w:pPr>
      <w:r>
        <w:rPr>
          <w:lang w:val="ru-RU"/>
        </w:rPr>
        <w:t>225.</w:t>
      </w:r>
      <w:r>
        <w:rPr>
          <w:lang w:val="ru-RU"/>
        </w:rPr>
        <w:tab/>
        <w:t>Право на компенсацию упоминается в нескольких законах, как это кратко изложено в приведенной ниже таблице.</w:t>
      </w:r>
      <w:r w:rsidR="00E53AB0">
        <w:rPr>
          <w:lang w:val="ru-RU"/>
        </w:rPr>
        <w:t xml:space="preserve"> </w:t>
      </w:r>
    </w:p>
    <w:p w:rsidR="00C91DAC" w:rsidRDefault="00C91DAC">
      <w:pPr>
        <w:pStyle w:val="Heading2"/>
        <w:rPr>
          <w:sz w:val="22"/>
          <w:lang w:val="ru-RU"/>
        </w:rPr>
      </w:pPr>
      <w:r>
        <w:rPr>
          <w:sz w:val="22"/>
          <w:lang w:val="ru-RU"/>
        </w:rPr>
        <w:t>Право на компенсацию</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9"/>
        <w:gridCol w:w="1853"/>
        <w:gridCol w:w="2788"/>
        <w:gridCol w:w="4342"/>
      </w:tblGrid>
      <w:tr w:rsidR="00C91DAC" w:rsidTr="008422F2">
        <w:trPr>
          <w:jc w:val="center"/>
        </w:trPr>
        <w:tc>
          <w:tcPr>
            <w:tcW w:w="427" w:type="dxa"/>
          </w:tcPr>
          <w:p w:rsidR="00C91DAC" w:rsidRDefault="00C91DAC">
            <w:pPr>
              <w:spacing w:before="40" w:after="40"/>
              <w:rPr>
                <w:sz w:val="20"/>
                <w:lang w:val="ru-RU"/>
              </w:rPr>
            </w:pPr>
            <w:r>
              <w:rPr>
                <w:sz w:val="20"/>
                <w:lang w:val="ru-RU"/>
              </w:rPr>
              <w:t>1</w:t>
            </w:r>
          </w:p>
        </w:tc>
        <w:tc>
          <w:tcPr>
            <w:tcW w:w="1842" w:type="dxa"/>
            <w:tcBorders>
              <w:bottom w:val="single" w:sz="4" w:space="0" w:color="auto"/>
            </w:tcBorders>
          </w:tcPr>
          <w:p w:rsidR="00C91DAC" w:rsidRDefault="00C91DAC">
            <w:pPr>
              <w:spacing w:before="40" w:after="40"/>
              <w:rPr>
                <w:sz w:val="20"/>
                <w:lang w:val="ru-RU"/>
              </w:rPr>
            </w:pPr>
            <w:r>
              <w:rPr>
                <w:sz w:val="20"/>
                <w:lang w:val="ru-RU"/>
              </w:rPr>
              <w:t>Конституция</w:t>
            </w:r>
          </w:p>
        </w:tc>
        <w:tc>
          <w:tcPr>
            <w:tcW w:w="2771" w:type="dxa"/>
          </w:tcPr>
          <w:p w:rsidR="00C91DAC" w:rsidRDefault="00C91DAC">
            <w:pPr>
              <w:spacing w:before="40" w:after="40"/>
              <w:rPr>
                <w:sz w:val="20"/>
                <w:lang w:val="ru-RU"/>
              </w:rPr>
            </w:pPr>
            <w:r>
              <w:rPr>
                <w:sz w:val="20"/>
                <w:lang w:val="ru-RU"/>
              </w:rPr>
              <w:t>Статья 51</w:t>
            </w:r>
            <w:r>
              <w:rPr>
                <w:sz w:val="20"/>
                <w:lang w:val="ru-RU"/>
              </w:rPr>
              <w:br/>
            </w:r>
            <w:r>
              <w:rPr>
                <w:sz w:val="14"/>
                <w:lang w:val="ru-RU"/>
              </w:rPr>
              <w:br/>
            </w:r>
            <w:r>
              <w:rPr>
                <w:sz w:val="20"/>
                <w:lang w:val="ru-RU"/>
              </w:rPr>
              <w:t>Каждый гражданин имеет право на обращение в суды в целях защиты своих законных прав и интересов.</w:t>
            </w:r>
            <w:r w:rsidR="00E53AB0">
              <w:rPr>
                <w:sz w:val="20"/>
                <w:lang w:val="ru-RU"/>
              </w:rPr>
              <w:t xml:space="preserve"> </w:t>
            </w:r>
            <w:r>
              <w:rPr>
                <w:sz w:val="20"/>
                <w:lang w:val="ru-RU"/>
              </w:rPr>
              <w:t>Он имеет право непосредственно или через другое лицо представлять в органы или учреждения государства жалобы, критические замечания и предложения.</w:t>
            </w:r>
            <w:r>
              <w:rPr>
                <w:sz w:val="20"/>
                <w:lang w:val="ru-RU"/>
              </w:rPr>
              <w:br/>
            </w:r>
            <w:r>
              <w:rPr>
                <w:sz w:val="14"/>
                <w:lang w:val="ru-RU"/>
              </w:rPr>
              <w:br/>
            </w:r>
            <w:r>
              <w:rPr>
                <w:sz w:val="20"/>
                <w:lang w:val="ru-RU"/>
              </w:rPr>
              <w:t>Статья 48 e)</w:t>
            </w:r>
            <w:r>
              <w:rPr>
                <w:sz w:val="20"/>
                <w:lang w:val="ru-RU"/>
              </w:rPr>
              <w:br/>
            </w:r>
            <w:r>
              <w:rPr>
                <w:sz w:val="14"/>
                <w:lang w:val="ru-RU"/>
              </w:rPr>
              <w:br/>
            </w:r>
            <w:r>
              <w:rPr>
                <w:sz w:val="20"/>
                <w:lang w:val="ru-RU"/>
              </w:rPr>
              <w:t>e)</w:t>
            </w:r>
            <w:r>
              <w:rPr>
                <w:sz w:val="20"/>
                <w:lang w:val="ru-RU"/>
              </w:rPr>
              <w:tab/>
              <w:t>Закон определяет меру наказания для каждого лица, действующего в нарушение положений любого пункта настоящей статьи, а также соответствующую компенсацию за любой ущерб, который может быть причинен задержанному лицу в результате такого нарушения. Физические или психологические пытки во время ареста, задержания или взятия под стражу являются преступлением, на которое не распространяется срок давности. Любые лица, совершающие, отдающие соответствующие приказания или участвующие в таких актах, подлежат наказанию.</w:t>
            </w:r>
          </w:p>
        </w:tc>
        <w:tc>
          <w:tcPr>
            <w:tcW w:w="4316" w:type="dxa"/>
          </w:tcPr>
          <w:p w:rsidR="00C91DAC" w:rsidRDefault="00C91DAC">
            <w:pPr>
              <w:spacing w:before="40" w:after="40"/>
              <w:rPr>
                <w:sz w:val="20"/>
                <w:lang w:val="ru-RU"/>
              </w:rPr>
            </w:pPr>
          </w:p>
        </w:tc>
      </w:tr>
      <w:tr w:rsidR="00C91DAC" w:rsidTr="008422F2">
        <w:trPr>
          <w:jc w:val="center"/>
        </w:trPr>
        <w:tc>
          <w:tcPr>
            <w:tcW w:w="427" w:type="dxa"/>
            <w:tcBorders>
              <w:bottom w:val="single" w:sz="4" w:space="0" w:color="auto"/>
            </w:tcBorders>
          </w:tcPr>
          <w:p w:rsidR="00C91DAC" w:rsidRDefault="00C91DAC">
            <w:pPr>
              <w:spacing w:before="40" w:after="40"/>
              <w:rPr>
                <w:sz w:val="20"/>
                <w:lang w:val="ru-RU"/>
              </w:rPr>
            </w:pPr>
            <w:r>
              <w:rPr>
                <w:sz w:val="20"/>
                <w:lang w:val="ru-RU"/>
              </w:rPr>
              <w:t>2</w:t>
            </w:r>
          </w:p>
        </w:tc>
        <w:tc>
          <w:tcPr>
            <w:tcW w:w="1842" w:type="dxa"/>
            <w:tcBorders>
              <w:bottom w:val="single" w:sz="4" w:space="0" w:color="auto"/>
            </w:tcBorders>
          </w:tcPr>
          <w:p w:rsidR="00C91DAC" w:rsidRDefault="00C91DAC">
            <w:pPr>
              <w:spacing w:before="40" w:after="40"/>
              <w:rPr>
                <w:sz w:val="20"/>
                <w:lang w:val="ru-RU"/>
              </w:rPr>
            </w:pPr>
            <w:r>
              <w:rPr>
                <w:sz w:val="20"/>
                <w:lang w:val="ru-RU"/>
              </w:rPr>
              <w:t>Внутреннее законодательство</w:t>
            </w:r>
          </w:p>
        </w:tc>
        <w:tc>
          <w:tcPr>
            <w:tcW w:w="2771" w:type="dxa"/>
          </w:tcPr>
          <w:p w:rsidR="00C91DAC" w:rsidRDefault="00C91DAC">
            <w:pPr>
              <w:spacing w:before="40" w:after="40"/>
              <w:rPr>
                <w:sz w:val="20"/>
                <w:lang w:val="ru-RU"/>
              </w:rPr>
            </w:pPr>
            <w:r>
              <w:rPr>
                <w:sz w:val="20"/>
                <w:lang w:val="ru-RU"/>
              </w:rPr>
              <w:t>Уголовно-процессуальный кодекс</w:t>
            </w:r>
          </w:p>
        </w:tc>
        <w:tc>
          <w:tcPr>
            <w:tcW w:w="4316" w:type="dxa"/>
          </w:tcPr>
          <w:p w:rsidR="00C91DAC" w:rsidRDefault="00C91DAC">
            <w:pPr>
              <w:spacing w:before="40" w:after="40"/>
              <w:rPr>
                <w:sz w:val="20"/>
                <w:lang w:val="ru-RU"/>
              </w:rPr>
            </w:pPr>
            <w:r>
              <w:rPr>
                <w:sz w:val="20"/>
                <w:lang w:val="ru-RU"/>
              </w:rPr>
              <w:t>Статья 56</w:t>
            </w:r>
            <w:r>
              <w:rPr>
                <w:sz w:val="20"/>
                <w:lang w:val="ru-RU"/>
              </w:rPr>
              <w:br/>
            </w:r>
            <w:r>
              <w:rPr>
                <w:sz w:val="20"/>
                <w:lang w:val="ru-RU"/>
              </w:rPr>
              <w:br/>
              <w:t>Истец может прекратить рассмотрение дела на любом этапе судопроизводства и выплатить причитающиеся суммы расходов без ущерба для права ответчика востребовать, в ответствующих случаях, компенсацию ущерба.</w:t>
            </w:r>
            <w:r w:rsidR="00E53AB0">
              <w:rPr>
                <w:sz w:val="20"/>
                <w:lang w:val="ru-RU"/>
              </w:rPr>
              <w:t xml:space="preserve"> </w:t>
            </w:r>
          </w:p>
          <w:p w:rsidR="00C91DAC" w:rsidRDefault="00C91DAC">
            <w:pPr>
              <w:spacing w:before="40" w:after="40"/>
              <w:rPr>
                <w:sz w:val="20"/>
                <w:lang w:val="ru-RU"/>
              </w:rPr>
            </w:pPr>
            <w:r>
              <w:rPr>
                <w:sz w:val="20"/>
                <w:lang w:val="ru-RU"/>
              </w:rPr>
              <w:br/>
              <w:t>Статья 63</w:t>
            </w:r>
            <w:r>
              <w:rPr>
                <w:sz w:val="20"/>
                <w:lang w:val="ru-RU"/>
              </w:rPr>
              <w:br/>
            </w:r>
            <w:r>
              <w:rPr>
                <w:sz w:val="20"/>
                <w:lang w:val="ru-RU"/>
              </w:rPr>
              <w:br/>
              <w:t>Ответчик может, в ответствующих случаях, востребовать через суд компенсацию ущерба, причиненного подачей судебного иска.</w:t>
            </w:r>
            <w:r w:rsidR="00E53AB0">
              <w:rPr>
                <w:sz w:val="20"/>
                <w:lang w:val="ru-RU"/>
              </w:rPr>
              <w:t xml:space="preserve"> </w:t>
            </w:r>
          </w:p>
          <w:p w:rsidR="00C91DAC" w:rsidRDefault="00C91DAC">
            <w:pPr>
              <w:spacing w:before="40" w:after="40"/>
              <w:rPr>
                <w:sz w:val="20"/>
                <w:lang w:val="ru-RU"/>
              </w:rPr>
            </w:pPr>
          </w:p>
        </w:tc>
      </w:tr>
      <w:tr w:rsidR="00C91DAC" w:rsidTr="008422F2">
        <w:trPr>
          <w:jc w:val="center"/>
        </w:trPr>
        <w:tc>
          <w:tcPr>
            <w:tcW w:w="427" w:type="dxa"/>
            <w:tcBorders>
              <w:top w:val="single" w:sz="4" w:space="0" w:color="auto"/>
              <w:bottom w:val="single" w:sz="4" w:space="0" w:color="auto"/>
            </w:tcBorders>
          </w:tcPr>
          <w:p w:rsidR="00C91DAC" w:rsidRDefault="00C91DAC">
            <w:pPr>
              <w:spacing w:before="40" w:after="40"/>
              <w:rPr>
                <w:sz w:val="20"/>
                <w:lang w:val="ru-RU"/>
              </w:rPr>
            </w:pPr>
          </w:p>
        </w:tc>
        <w:tc>
          <w:tcPr>
            <w:tcW w:w="1842" w:type="dxa"/>
            <w:tcBorders>
              <w:top w:val="single" w:sz="4" w:space="0" w:color="auto"/>
              <w:bottom w:val="single" w:sz="4" w:space="0" w:color="auto"/>
            </w:tcBorders>
          </w:tcPr>
          <w:p w:rsidR="00C91DAC" w:rsidRDefault="00C91DAC">
            <w:pPr>
              <w:spacing w:before="40" w:after="40"/>
              <w:rPr>
                <w:sz w:val="20"/>
                <w:lang w:val="ru-RU"/>
              </w:rPr>
            </w:pPr>
          </w:p>
        </w:tc>
        <w:tc>
          <w:tcPr>
            <w:tcW w:w="2771" w:type="dxa"/>
            <w:tcBorders>
              <w:bottom w:val="single" w:sz="4" w:space="0" w:color="auto"/>
            </w:tcBorders>
          </w:tcPr>
          <w:p w:rsidR="00C91DAC" w:rsidRDefault="00C91DAC">
            <w:pPr>
              <w:spacing w:before="40" w:after="40"/>
              <w:rPr>
                <w:sz w:val="20"/>
                <w:lang w:val="ru-RU"/>
              </w:rPr>
            </w:pPr>
            <w:r>
              <w:rPr>
                <w:sz w:val="20"/>
                <w:lang w:val="ru-RU"/>
              </w:rPr>
              <w:t>Кодекс правонарушений и наказаний</w:t>
            </w:r>
          </w:p>
        </w:tc>
        <w:tc>
          <w:tcPr>
            <w:tcW w:w="4316" w:type="dxa"/>
            <w:tcBorders>
              <w:bottom w:val="single" w:sz="4" w:space="0" w:color="auto"/>
            </w:tcBorders>
          </w:tcPr>
          <w:p w:rsidR="00C91DAC" w:rsidRDefault="00C91DAC">
            <w:pPr>
              <w:spacing w:before="40" w:after="40"/>
              <w:rPr>
                <w:sz w:val="20"/>
                <w:lang w:val="ru-RU"/>
              </w:rPr>
            </w:pPr>
            <w:r>
              <w:rPr>
                <w:sz w:val="20"/>
                <w:lang w:val="ru-RU"/>
              </w:rPr>
              <w:t>Статья 61</w:t>
            </w:r>
            <w:r>
              <w:rPr>
                <w:sz w:val="20"/>
                <w:lang w:val="ru-RU"/>
              </w:rPr>
              <w:br/>
            </w:r>
            <w:r>
              <w:rPr>
                <w:sz w:val="16"/>
                <w:lang w:val="ru-RU"/>
              </w:rPr>
              <w:br/>
            </w:r>
            <w:r>
              <w:rPr>
                <w:sz w:val="20"/>
                <w:lang w:val="ru-RU"/>
              </w:rPr>
              <w:t xml:space="preserve">Судебное решение, подтверждающее право на уплату цены крови </w:t>
            </w:r>
            <w:r>
              <w:rPr>
                <w:i/>
                <w:sz w:val="20"/>
                <w:lang w:val="ru-RU"/>
              </w:rPr>
              <w:t>(</w:t>
            </w:r>
            <w:r>
              <w:rPr>
                <w:i/>
                <w:iCs/>
                <w:sz w:val="20"/>
                <w:lang w:val="ru-RU"/>
              </w:rPr>
              <w:t>дийя</w:t>
            </w:r>
            <w:r>
              <w:rPr>
                <w:i/>
                <w:sz w:val="20"/>
                <w:lang w:val="ru-RU"/>
              </w:rPr>
              <w:t>)</w:t>
            </w:r>
            <w:r>
              <w:rPr>
                <w:sz w:val="20"/>
                <w:lang w:val="ru-RU"/>
              </w:rPr>
              <w:t xml:space="preserve"> и возмещение ущерба за нанесенные телесные повреждения </w:t>
            </w:r>
            <w:r>
              <w:rPr>
                <w:i/>
                <w:sz w:val="20"/>
                <w:lang w:val="ru-RU"/>
              </w:rPr>
              <w:t>(</w:t>
            </w:r>
            <w:r>
              <w:rPr>
                <w:i/>
                <w:iCs/>
                <w:sz w:val="20"/>
                <w:lang w:val="ru-RU"/>
              </w:rPr>
              <w:t>арша),</w:t>
            </w:r>
            <w:r>
              <w:rPr>
                <w:iCs/>
                <w:sz w:val="20"/>
                <w:lang w:val="ru-RU"/>
              </w:rPr>
              <w:t xml:space="preserve"> может приниматься только в том случае, когда это оправдано с четом нанесенных жертве увечий.</w:t>
            </w:r>
          </w:p>
        </w:tc>
      </w:tr>
      <w:tr w:rsidR="00C91DAC" w:rsidTr="008422F2">
        <w:trPr>
          <w:jc w:val="center"/>
        </w:trPr>
        <w:tc>
          <w:tcPr>
            <w:tcW w:w="427" w:type="dxa"/>
            <w:tcBorders>
              <w:top w:val="single" w:sz="4" w:space="0" w:color="auto"/>
              <w:bottom w:val="nil"/>
            </w:tcBorders>
          </w:tcPr>
          <w:p w:rsidR="00C91DAC" w:rsidRDefault="00C91DAC">
            <w:pPr>
              <w:spacing w:before="40" w:after="40"/>
              <w:rPr>
                <w:sz w:val="20"/>
                <w:lang w:val="ru-RU"/>
              </w:rPr>
            </w:pPr>
            <w:r>
              <w:rPr>
                <w:sz w:val="20"/>
                <w:lang w:val="ru-RU"/>
              </w:rPr>
              <w:t>2</w:t>
            </w:r>
          </w:p>
        </w:tc>
        <w:tc>
          <w:tcPr>
            <w:tcW w:w="1842" w:type="dxa"/>
            <w:tcBorders>
              <w:top w:val="single" w:sz="4" w:space="0" w:color="auto"/>
              <w:bottom w:val="nil"/>
            </w:tcBorders>
          </w:tcPr>
          <w:p w:rsidR="00C91DAC" w:rsidRDefault="00C91DAC">
            <w:pPr>
              <w:spacing w:before="40" w:after="40"/>
              <w:rPr>
                <w:sz w:val="20"/>
                <w:lang w:val="ru-RU"/>
              </w:rPr>
            </w:pPr>
          </w:p>
        </w:tc>
        <w:tc>
          <w:tcPr>
            <w:tcW w:w="2771" w:type="dxa"/>
            <w:tcBorders>
              <w:top w:val="single" w:sz="4" w:space="0" w:color="auto"/>
            </w:tcBorders>
          </w:tcPr>
          <w:p w:rsidR="00C91DAC" w:rsidRDefault="00C91DAC">
            <w:pPr>
              <w:spacing w:before="40" w:after="40"/>
              <w:rPr>
                <w:sz w:val="20"/>
                <w:lang w:val="ru-RU"/>
              </w:rPr>
            </w:pPr>
            <w:r>
              <w:rPr>
                <w:sz w:val="20"/>
                <w:lang w:val="ru-RU"/>
              </w:rPr>
              <w:t>Кодекс правонарушений и наказаний</w:t>
            </w:r>
          </w:p>
        </w:tc>
        <w:tc>
          <w:tcPr>
            <w:tcW w:w="4316" w:type="dxa"/>
            <w:tcBorders>
              <w:top w:val="single" w:sz="4" w:space="0" w:color="auto"/>
            </w:tcBorders>
          </w:tcPr>
          <w:p w:rsidR="00C91DAC" w:rsidRDefault="00C91DAC">
            <w:pPr>
              <w:spacing w:before="40" w:after="40"/>
              <w:rPr>
                <w:i/>
                <w:iCs/>
                <w:sz w:val="20"/>
                <w:lang w:val="ru-RU"/>
              </w:rPr>
            </w:pPr>
            <w:r>
              <w:rPr>
                <w:sz w:val="20"/>
                <w:lang w:val="ru-RU"/>
              </w:rPr>
              <w:t>Статья 80</w:t>
            </w:r>
            <w:r>
              <w:rPr>
                <w:sz w:val="20"/>
                <w:lang w:val="ru-RU"/>
              </w:rPr>
              <w:br/>
            </w:r>
            <w:r>
              <w:rPr>
                <w:sz w:val="16"/>
                <w:lang w:val="ru-RU"/>
              </w:rPr>
              <w:br/>
            </w:r>
            <w:r>
              <w:rPr>
                <w:sz w:val="20"/>
                <w:lang w:val="ru-RU"/>
              </w:rPr>
              <w:t xml:space="preserve">Помимо уплаты цены крови </w:t>
            </w:r>
            <w:r>
              <w:rPr>
                <w:i/>
                <w:sz w:val="20"/>
                <w:lang w:val="ru-RU"/>
              </w:rPr>
              <w:t>(</w:t>
            </w:r>
            <w:r>
              <w:rPr>
                <w:i/>
                <w:iCs/>
                <w:sz w:val="20"/>
                <w:lang w:val="ru-RU"/>
              </w:rPr>
              <w:t>дийя</w:t>
            </w:r>
            <w:r>
              <w:rPr>
                <w:i/>
                <w:sz w:val="20"/>
                <w:lang w:val="ru-RU"/>
              </w:rPr>
              <w:t>)</w:t>
            </w:r>
            <w:r>
              <w:rPr>
                <w:sz w:val="20"/>
                <w:lang w:val="ru-RU"/>
              </w:rPr>
              <w:t xml:space="preserve"> и возмещения ущерба за нанесенные телесные повреждения </w:t>
            </w:r>
            <w:r>
              <w:rPr>
                <w:i/>
                <w:sz w:val="20"/>
                <w:lang w:val="ru-RU"/>
              </w:rPr>
              <w:t>(</w:t>
            </w:r>
            <w:r>
              <w:rPr>
                <w:i/>
                <w:iCs/>
                <w:sz w:val="20"/>
                <w:lang w:val="ru-RU"/>
              </w:rPr>
              <w:t xml:space="preserve">арша) </w:t>
            </w:r>
            <w:r>
              <w:rPr>
                <w:iCs/>
                <w:sz w:val="20"/>
                <w:lang w:val="ru-RU"/>
              </w:rPr>
              <w:t>жертва или ее наследники могут получить компенсацию за расходы на лечение и потерю заработка в течение периода лечения.</w:t>
            </w:r>
            <w:r w:rsidR="00E53AB0">
              <w:rPr>
                <w:iCs/>
                <w:sz w:val="20"/>
                <w:lang w:val="ru-RU"/>
              </w:rPr>
              <w:t xml:space="preserve"> </w:t>
            </w:r>
          </w:p>
          <w:p w:rsidR="00C91DAC" w:rsidRDefault="00C91DAC" w:rsidP="00E53AB0">
            <w:pPr>
              <w:spacing w:before="40" w:after="40"/>
              <w:rPr>
                <w:sz w:val="20"/>
                <w:lang w:val="ru-RU"/>
              </w:rPr>
            </w:pPr>
            <w:r>
              <w:rPr>
                <w:sz w:val="14"/>
                <w:lang w:val="ru-RU"/>
              </w:rPr>
              <w:t xml:space="preserve"> </w:t>
            </w:r>
            <w:r>
              <w:rPr>
                <w:sz w:val="14"/>
                <w:lang w:val="ru-RU"/>
              </w:rPr>
              <w:br/>
            </w:r>
            <w:r>
              <w:rPr>
                <w:sz w:val="20"/>
                <w:lang w:val="ru-RU"/>
              </w:rPr>
              <w:t>Статья 166</w:t>
            </w:r>
            <w:r>
              <w:rPr>
                <w:sz w:val="20"/>
                <w:lang w:val="ru-RU"/>
              </w:rPr>
              <w:br/>
            </w:r>
            <w:r>
              <w:rPr>
                <w:sz w:val="16"/>
                <w:lang w:val="ru-RU"/>
              </w:rPr>
              <w:br/>
            </w:r>
            <w:r>
              <w:rPr>
                <w:sz w:val="20"/>
                <w:lang w:val="ru-RU"/>
              </w:rPr>
              <w:t>Наказание в виде лишения свободы сроком до 10</w:t>
            </w:r>
            <w:r w:rsidR="00E53AB0">
              <w:rPr>
                <w:sz w:val="20"/>
                <w:lang w:val="fr-CH"/>
              </w:rPr>
              <w:t> </w:t>
            </w:r>
            <w:r>
              <w:rPr>
                <w:sz w:val="20"/>
                <w:lang w:val="ru-RU"/>
              </w:rPr>
              <w:t xml:space="preserve">лет назначается в отношении любого государственного должностного лица, которое при исполнении своих обязанностей применяет или приказывает применять пытки, физическое принуждения или угрозы для получения признания или показаний или информации о преступлении от обвиняемого, свидетеля или эксперта. Данное положение применяется без ущерба для права жертв требовать </w:t>
            </w:r>
            <w:r>
              <w:rPr>
                <w:rFonts w:eastAsia="SimSun"/>
                <w:sz w:val="20"/>
                <w:lang w:val="ru-RU"/>
              </w:rPr>
              <w:t xml:space="preserve">наказания в качестве возмездия </w:t>
            </w:r>
            <w:r>
              <w:rPr>
                <w:rFonts w:eastAsia="SimSun"/>
                <w:i/>
                <w:sz w:val="20"/>
                <w:lang w:val="ru-RU"/>
              </w:rPr>
              <w:t>(кисас),</w:t>
            </w:r>
            <w:r>
              <w:rPr>
                <w:rFonts w:eastAsia="SimSun"/>
                <w:sz w:val="20"/>
                <w:lang w:val="ru-RU"/>
              </w:rPr>
              <w:t xml:space="preserve"> уплаты цены крови (</w:t>
            </w:r>
            <w:r>
              <w:rPr>
                <w:rFonts w:eastAsia="SimSun"/>
                <w:i/>
                <w:iCs/>
                <w:sz w:val="20"/>
                <w:lang w:val="ru-RU"/>
              </w:rPr>
              <w:t>дийя)</w:t>
            </w:r>
            <w:r>
              <w:rPr>
                <w:rFonts w:eastAsia="SimSun"/>
                <w:sz w:val="20"/>
                <w:lang w:val="ru-RU"/>
              </w:rPr>
              <w:t xml:space="preserve"> или возмещения ущерба за нанесенные телесные повреждения (</w:t>
            </w:r>
            <w:r>
              <w:rPr>
                <w:rFonts w:eastAsia="SimSun"/>
                <w:i/>
                <w:iCs/>
                <w:sz w:val="20"/>
                <w:lang w:val="ru-RU"/>
              </w:rPr>
              <w:t>арш</w:t>
            </w:r>
            <w:r>
              <w:rPr>
                <w:rFonts w:eastAsia="SimSun"/>
                <w:sz w:val="20"/>
                <w:lang w:val="ru-RU"/>
              </w:rPr>
              <w:t xml:space="preserve">). </w:t>
            </w:r>
          </w:p>
        </w:tc>
      </w:tr>
      <w:tr w:rsidR="00C91DAC" w:rsidTr="008422F2">
        <w:trPr>
          <w:jc w:val="center"/>
        </w:trPr>
        <w:tc>
          <w:tcPr>
            <w:tcW w:w="427" w:type="dxa"/>
            <w:tcBorders>
              <w:top w:val="nil"/>
              <w:bottom w:val="nil"/>
            </w:tcBorders>
          </w:tcPr>
          <w:p w:rsidR="00C91DAC" w:rsidRDefault="00C91DAC">
            <w:pPr>
              <w:spacing w:before="40" w:after="40"/>
              <w:rPr>
                <w:sz w:val="20"/>
                <w:lang w:val="ru-RU"/>
              </w:rPr>
            </w:pPr>
          </w:p>
        </w:tc>
        <w:tc>
          <w:tcPr>
            <w:tcW w:w="1842" w:type="dxa"/>
            <w:tcBorders>
              <w:top w:val="nil"/>
              <w:bottom w:val="nil"/>
            </w:tcBorders>
          </w:tcPr>
          <w:p w:rsidR="00C91DAC" w:rsidRDefault="00C91DAC">
            <w:pPr>
              <w:spacing w:before="40" w:after="40"/>
              <w:rPr>
                <w:sz w:val="20"/>
                <w:lang w:val="ru-RU"/>
              </w:rPr>
            </w:pPr>
          </w:p>
        </w:tc>
        <w:tc>
          <w:tcPr>
            <w:tcW w:w="2771" w:type="dxa"/>
          </w:tcPr>
          <w:p w:rsidR="00C91DAC" w:rsidRDefault="00C91DAC">
            <w:pPr>
              <w:spacing w:before="40" w:after="40"/>
              <w:rPr>
                <w:sz w:val="20"/>
                <w:lang w:val="ru-RU"/>
              </w:rPr>
            </w:pPr>
            <w:r>
              <w:rPr>
                <w:sz w:val="20"/>
                <w:lang w:val="ru-RU"/>
              </w:rPr>
              <w:t>Гражданский кодекс</w:t>
            </w:r>
          </w:p>
        </w:tc>
        <w:tc>
          <w:tcPr>
            <w:tcW w:w="4316" w:type="dxa"/>
          </w:tcPr>
          <w:p w:rsidR="00C91DAC" w:rsidRDefault="00C91DAC">
            <w:pPr>
              <w:spacing w:before="40" w:after="40"/>
              <w:rPr>
                <w:sz w:val="20"/>
                <w:lang w:val="ru-RU"/>
              </w:rPr>
            </w:pPr>
            <w:r>
              <w:rPr>
                <w:sz w:val="20"/>
                <w:lang w:val="ru-RU"/>
              </w:rPr>
              <w:t>Статья 47</w:t>
            </w:r>
            <w:r>
              <w:rPr>
                <w:sz w:val="20"/>
                <w:lang w:val="ru-RU"/>
              </w:rPr>
              <w:br/>
            </w:r>
            <w:r>
              <w:rPr>
                <w:sz w:val="16"/>
                <w:lang w:val="ru-RU"/>
              </w:rPr>
              <w:br/>
            </w:r>
            <w:r>
              <w:rPr>
                <w:sz w:val="20"/>
                <w:lang w:val="ru-RU"/>
              </w:rPr>
              <w:t>Любое лицо, гражданские права которого нарушаются, имеет право потребовать прекращения этого нарушения и компенсацию за причиненный ущерб.</w:t>
            </w:r>
            <w:r w:rsidR="00987853">
              <w:rPr>
                <w:sz w:val="20"/>
                <w:lang w:val="ru-RU"/>
              </w:rPr>
              <w:t xml:space="preserve"> </w:t>
            </w:r>
          </w:p>
          <w:p w:rsidR="00C91DAC" w:rsidRDefault="00C91DAC">
            <w:pPr>
              <w:spacing w:before="40" w:after="40"/>
              <w:rPr>
                <w:rFonts w:eastAsia="SimSun"/>
                <w:sz w:val="20"/>
                <w:lang w:val="ru-RU"/>
              </w:rPr>
            </w:pPr>
            <w:r>
              <w:rPr>
                <w:sz w:val="16"/>
                <w:lang w:val="ru-RU"/>
              </w:rPr>
              <w:br/>
            </w:r>
            <w:r>
              <w:rPr>
                <w:sz w:val="20"/>
                <w:lang w:val="ru-RU"/>
              </w:rPr>
              <w:t>Статья 304</w:t>
            </w:r>
            <w:r>
              <w:rPr>
                <w:sz w:val="20"/>
                <w:lang w:val="ru-RU"/>
              </w:rPr>
              <w:br/>
            </w:r>
            <w:r>
              <w:rPr>
                <w:sz w:val="16"/>
                <w:lang w:val="ru-RU"/>
              </w:rPr>
              <w:br/>
            </w:r>
            <w:r>
              <w:rPr>
                <w:rFonts w:eastAsia="SimSun"/>
                <w:sz w:val="20"/>
                <w:lang w:val="ru-RU"/>
              </w:rPr>
              <w:t>Любое лицо, которое преднамеренно, непреднамеренно или случайно совершает правонарушение или неосторожность, в результате которых другому</w:t>
            </w:r>
            <w:r w:rsidR="00987853">
              <w:rPr>
                <w:rFonts w:eastAsia="SimSun"/>
                <w:sz w:val="20"/>
                <w:lang w:val="ru-RU"/>
              </w:rPr>
              <w:t xml:space="preserve"> </w:t>
            </w:r>
            <w:r>
              <w:rPr>
                <w:rFonts w:eastAsia="SimSun"/>
                <w:sz w:val="20"/>
                <w:lang w:val="ru-RU"/>
              </w:rPr>
              <w:t>лицу наносится ущерб, обязано возместить этот нанесенный ущерб. Возмещение ущерба не освобождает его от предусмотренной законодательством ответственности за содеянное.</w:t>
            </w:r>
          </w:p>
          <w:p w:rsidR="00C91DAC" w:rsidRDefault="00C91DAC">
            <w:pPr>
              <w:spacing w:before="40" w:after="40"/>
              <w:rPr>
                <w:sz w:val="20"/>
                <w:lang w:val="ru-RU"/>
              </w:rPr>
            </w:pPr>
          </w:p>
        </w:tc>
      </w:tr>
      <w:tr w:rsidR="00C91DAC" w:rsidTr="008422F2">
        <w:trPr>
          <w:jc w:val="center"/>
        </w:trPr>
        <w:tc>
          <w:tcPr>
            <w:tcW w:w="427" w:type="dxa"/>
            <w:tcBorders>
              <w:top w:val="nil"/>
              <w:bottom w:val="single" w:sz="4" w:space="0" w:color="auto"/>
            </w:tcBorders>
          </w:tcPr>
          <w:p w:rsidR="00C91DAC" w:rsidRDefault="00C91DAC">
            <w:pPr>
              <w:spacing w:before="40" w:after="40"/>
              <w:rPr>
                <w:sz w:val="20"/>
                <w:lang w:val="ru-RU"/>
              </w:rPr>
            </w:pPr>
          </w:p>
        </w:tc>
        <w:tc>
          <w:tcPr>
            <w:tcW w:w="1842" w:type="dxa"/>
            <w:tcBorders>
              <w:top w:val="nil"/>
              <w:bottom w:val="single" w:sz="4" w:space="0" w:color="auto"/>
            </w:tcBorders>
          </w:tcPr>
          <w:p w:rsidR="00C91DAC" w:rsidRDefault="00C91DAC">
            <w:pPr>
              <w:spacing w:before="40" w:after="40"/>
              <w:rPr>
                <w:sz w:val="20"/>
                <w:lang w:val="ru-RU"/>
              </w:rPr>
            </w:pPr>
          </w:p>
        </w:tc>
        <w:tc>
          <w:tcPr>
            <w:tcW w:w="2771" w:type="dxa"/>
            <w:tcBorders>
              <w:bottom w:val="single" w:sz="4" w:space="0" w:color="auto"/>
            </w:tcBorders>
          </w:tcPr>
          <w:p w:rsidR="00C91DAC" w:rsidRDefault="00C91DAC">
            <w:pPr>
              <w:spacing w:before="40" w:after="40"/>
              <w:rPr>
                <w:sz w:val="20"/>
                <w:lang w:val="ru-RU"/>
              </w:rPr>
            </w:pPr>
            <w:r>
              <w:rPr>
                <w:sz w:val="20"/>
                <w:lang w:val="ru-RU"/>
              </w:rPr>
              <w:t>Гражданско-процессуальный кодекс</w:t>
            </w:r>
          </w:p>
        </w:tc>
        <w:tc>
          <w:tcPr>
            <w:tcW w:w="4316" w:type="dxa"/>
            <w:tcBorders>
              <w:bottom w:val="single" w:sz="4" w:space="0" w:color="auto"/>
            </w:tcBorders>
          </w:tcPr>
          <w:p w:rsidR="00C91DAC" w:rsidRDefault="00C91DAC">
            <w:pPr>
              <w:spacing w:before="40" w:after="40"/>
              <w:rPr>
                <w:sz w:val="20"/>
                <w:lang w:val="ru-RU"/>
              </w:rPr>
            </w:pPr>
            <w:r>
              <w:rPr>
                <w:sz w:val="20"/>
                <w:lang w:val="ru-RU"/>
              </w:rPr>
              <w:t>Статья 144</w:t>
            </w:r>
            <w:r>
              <w:rPr>
                <w:sz w:val="20"/>
                <w:lang w:val="ru-RU"/>
              </w:rPr>
              <w:br/>
            </w:r>
            <w:r>
              <w:rPr>
                <w:sz w:val="20"/>
                <w:lang w:val="ru-RU"/>
              </w:rPr>
              <w:br/>
              <w:t xml:space="preserve">В соответствии с процедурами, установленными в настоящем разделе, разрешается возбуждать гражданское судебное разбирательство против судей или сотрудников Департамента государственного обвинения в целях получения от них компенсации. </w:t>
            </w:r>
          </w:p>
          <w:p w:rsidR="00C91DAC" w:rsidRDefault="00C91DAC">
            <w:pPr>
              <w:spacing w:before="40" w:after="40"/>
              <w:rPr>
                <w:sz w:val="20"/>
                <w:lang w:val="ru-RU"/>
              </w:rPr>
            </w:pPr>
            <w:r>
              <w:rPr>
                <w:sz w:val="20"/>
                <w:lang w:val="ru-RU"/>
              </w:rPr>
              <w:t>Статья 153</w:t>
            </w:r>
            <w:r>
              <w:rPr>
                <w:sz w:val="20"/>
                <w:lang w:val="ru-RU"/>
              </w:rPr>
              <w:br/>
            </w:r>
            <w:r>
              <w:rPr>
                <w:sz w:val="20"/>
                <w:lang w:val="ru-RU"/>
              </w:rPr>
              <w:br/>
              <w:t>a)</w:t>
            </w:r>
            <w:r>
              <w:rPr>
                <w:sz w:val="20"/>
                <w:lang w:val="ru-RU"/>
              </w:rPr>
              <w:tab/>
              <w:t>Если иск отклоняется по форме, истец приговаривается к тюремному заключению на срок 30 дней, гарантийный залог конфискуется, и судье или сотруднику Департамента государственного обвинения выплачивается соответствующая компенсация.</w:t>
            </w:r>
          </w:p>
          <w:p w:rsidR="00C91DAC" w:rsidRDefault="00C91DAC">
            <w:pPr>
              <w:spacing w:before="40" w:after="40"/>
              <w:rPr>
                <w:sz w:val="20"/>
                <w:lang w:val="ru-RU"/>
              </w:rPr>
            </w:pPr>
          </w:p>
        </w:tc>
      </w:tr>
      <w:tr w:rsidR="00C91DAC" w:rsidTr="008422F2">
        <w:trPr>
          <w:jc w:val="center"/>
        </w:trPr>
        <w:tc>
          <w:tcPr>
            <w:tcW w:w="427" w:type="dxa"/>
            <w:tcBorders>
              <w:bottom w:val="nil"/>
            </w:tcBorders>
          </w:tcPr>
          <w:p w:rsidR="00C91DAC" w:rsidRDefault="00C91DAC">
            <w:pPr>
              <w:spacing w:before="40" w:after="40"/>
              <w:rPr>
                <w:sz w:val="20"/>
                <w:lang w:val="ru-RU"/>
              </w:rPr>
            </w:pPr>
          </w:p>
        </w:tc>
        <w:tc>
          <w:tcPr>
            <w:tcW w:w="1842" w:type="dxa"/>
            <w:tcBorders>
              <w:bottom w:val="nil"/>
            </w:tcBorders>
          </w:tcPr>
          <w:p w:rsidR="00C91DAC" w:rsidRDefault="00C91DAC">
            <w:pPr>
              <w:spacing w:before="40" w:after="40"/>
              <w:rPr>
                <w:sz w:val="20"/>
                <w:lang w:val="ru-RU"/>
              </w:rPr>
            </w:pPr>
          </w:p>
        </w:tc>
        <w:tc>
          <w:tcPr>
            <w:tcW w:w="2771" w:type="dxa"/>
            <w:tcBorders>
              <w:bottom w:val="nil"/>
            </w:tcBorders>
          </w:tcPr>
          <w:p w:rsidR="00C91DAC" w:rsidRDefault="00C91DAC">
            <w:pPr>
              <w:spacing w:before="40" w:after="40"/>
              <w:rPr>
                <w:sz w:val="20"/>
                <w:lang w:val="ru-RU"/>
              </w:rPr>
            </w:pPr>
          </w:p>
        </w:tc>
        <w:tc>
          <w:tcPr>
            <w:tcW w:w="4316" w:type="dxa"/>
            <w:tcBorders>
              <w:bottom w:val="nil"/>
            </w:tcBorders>
          </w:tcPr>
          <w:p w:rsidR="00C91DAC" w:rsidRDefault="00C91DAC">
            <w:pPr>
              <w:spacing w:before="40" w:after="40"/>
              <w:rPr>
                <w:sz w:val="20"/>
                <w:lang w:val="ru-RU"/>
              </w:rPr>
            </w:pPr>
            <w:r>
              <w:rPr>
                <w:sz w:val="20"/>
                <w:lang w:val="ru-RU"/>
              </w:rPr>
              <w:t>b)</w:t>
            </w:r>
            <w:r>
              <w:rPr>
                <w:sz w:val="20"/>
                <w:lang w:val="ru-RU"/>
              </w:rPr>
              <w:tab/>
              <w:t>Если иск оказывается необоснованным, истец приговаривается к тюремному заключению сроком до 60 дней, гарантийный залог конфискуется, и судье или сотруднику Департамента государственного обвинения выплачивается соответствующая компенсация.</w:t>
            </w:r>
          </w:p>
          <w:p w:rsidR="00C91DAC" w:rsidRDefault="00C91DAC">
            <w:pPr>
              <w:spacing w:before="40" w:after="40"/>
              <w:rPr>
                <w:sz w:val="20"/>
                <w:lang w:val="ru-RU"/>
              </w:rPr>
            </w:pPr>
          </w:p>
        </w:tc>
      </w:tr>
      <w:tr w:rsidR="00C91DAC" w:rsidTr="008422F2">
        <w:trPr>
          <w:jc w:val="center"/>
        </w:trPr>
        <w:tc>
          <w:tcPr>
            <w:tcW w:w="427" w:type="dxa"/>
            <w:tcBorders>
              <w:top w:val="nil"/>
              <w:bottom w:val="single" w:sz="4" w:space="0" w:color="auto"/>
            </w:tcBorders>
          </w:tcPr>
          <w:p w:rsidR="00C91DAC" w:rsidRDefault="00C91DAC">
            <w:pPr>
              <w:spacing w:before="40" w:after="40"/>
              <w:rPr>
                <w:sz w:val="20"/>
                <w:lang w:val="ru-RU"/>
              </w:rPr>
            </w:pPr>
          </w:p>
        </w:tc>
        <w:tc>
          <w:tcPr>
            <w:tcW w:w="1842" w:type="dxa"/>
            <w:tcBorders>
              <w:top w:val="nil"/>
            </w:tcBorders>
          </w:tcPr>
          <w:p w:rsidR="00C91DAC" w:rsidRDefault="00C91DAC">
            <w:pPr>
              <w:spacing w:before="40" w:after="40"/>
              <w:rPr>
                <w:sz w:val="20"/>
                <w:lang w:val="ru-RU"/>
              </w:rPr>
            </w:pPr>
          </w:p>
        </w:tc>
        <w:tc>
          <w:tcPr>
            <w:tcW w:w="2771" w:type="dxa"/>
            <w:tcBorders>
              <w:top w:val="nil"/>
            </w:tcBorders>
          </w:tcPr>
          <w:p w:rsidR="00C91DAC" w:rsidRDefault="00C91DAC">
            <w:pPr>
              <w:spacing w:before="40" w:after="40"/>
              <w:rPr>
                <w:sz w:val="20"/>
                <w:lang w:val="ru-RU"/>
              </w:rPr>
            </w:pPr>
          </w:p>
        </w:tc>
        <w:tc>
          <w:tcPr>
            <w:tcW w:w="4316" w:type="dxa"/>
            <w:tcBorders>
              <w:top w:val="nil"/>
            </w:tcBorders>
            <w:tcMar>
              <w:left w:w="0" w:type="dxa"/>
              <w:right w:w="0" w:type="dxa"/>
            </w:tcMar>
          </w:tcPr>
          <w:p w:rsidR="00C91DAC" w:rsidRDefault="00C91DAC">
            <w:pPr>
              <w:pStyle w:val="BodyText"/>
              <w:spacing w:before="40" w:after="40"/>
              <w:rPr>
                <w:lang w:eastAsia="en-US"/>
              </w:rPr>
            </w:pPr>
            <w:r>
              <w:rPr>
                <w:lang w:eastAsia="en-US"/>
              </w:rPr>
              <w:t>c)</w:t>
            </w:r>
            <w:r>
              <w:rPr>
                <w:lang w:eastAsia="en-US"/>
              </w:rPr>
              <w:tab/>
              <w:t>Если суд удовлетворяет иск, он постановляет компенсировать истцу ущерб и юридические расходы, отменить обжалованное решение и любые связанные с ним судебные меры, приостановить выполнение служебных обязанностей соответствующим судьей или сотрудником Департамента государственного обвинения и направить его дело в Верховный суд для назначения соответствующего наказания. Он также постановляет вернуть гарантийный залог.</w:t>
            </w:r>
            <w:r>
              <w:rPr>
                <w:lang w:eastAsia="en-US"/>
              </w:rPr>
              <w:br/>
            </w:r>
            <w:r>
              <w:rPr>
                <w:lang w:eastAsia="en-US"/>
              </w:rPr>
              <w:br/>
              <w:t>Статья 199</w:t>
            </w:r>
            <w:r>
              <w:rPr>
                <w:lang w:eastAsia="en-US"/>
              </w:rPr>
              <w:br/>
            </w:r>
            <w:r>
              <w:rPr>
                <w:lang w:eastAsia="en-US"/>
              </w:rPr>
              <w:br/>
              <w:t>Ответчик может выдвинуть следующие встречные требования:</w:t>
            </w:r>
            <w:r>
              <w:rPr>
                <w:lang w:eastAsia="en-US"/>
              </w:rPr>
              <w:br/>
            </w:r>
          </w:p>
          <w:p w:rsidR="00C91DAC" w:rsidRDefault="00C91DAC">
            <w:pPr>
              <w:pStyle w:val="Bullet"/>
              <w:numPr>
                <w:ilvl w:val="0"/>
                <w:numId w:val="7"/>
              </w:numPr>
              <w:tabs>
                <w:tab w:val="clear" w:pos="810"/>
              </w:tabs>
              <w:spacing w:before="40" w:after="40"/>
              <w:ind w:left="360" w:hanging="360"/>
              <w:rPr>
                <w:sz w:val="20"/>
                <w:lang w:val="ru-RU"/>
              </w:rPr>
            </w:pPr>
            <w:r>
              <w:rPr>
                <w:sz w:val="20"/>
                <w:lang w:val="ru-RU"/>
              </w:rPr>
              <w:t>Требование выплаты задолженности</w:t>
            </w:r>
          </w:p>
          <w:p w:rsidR="00C91DAC" w:rsidRDefault="00C91DAC">
            <w:pPr>
              <w:pStyle w:val="Bullet"/>
              <w:numPr>
                <w:ilvl w:val="0"/>
                <w:numId w:val="7"/>
              </w:numPr>
              <w:tabs>
                <w:tab w:val="clear" w:pos="810"/>
              </w:tabs>
              <w:spacing w:before="40" w:after="40"/>
              <w:ind w:left="360" w:hanging="360"/>
              <w:rPr>
                <w:lang w:val="ru-RU"/>
              </w:rPr>
            </w:pPr>
            <w:r>
              <w:rPr>
                <w:sz w:val="20"/>
                <w:lang w:val="ru-RU"/>
              </w:rPr>
              <w:t>Требование возмещения убытков, понесенных в связи с подачей иска или судебной процедурой, проводимой в связи с иском</w:t>
            </w:r>
          </w:p>
        </w:tc>
      </w:tr>
      <w:tr w:rsidR="00C91DAC" w:rsidTr="008422F2">
        <w:trPr>
          <w:jc w:val="center"/>
        </w:trPr>
        <w:tc>
          <w:tcPr>
            <w:tcW w:w="427" w:type="dxa"/>
            <w:tcBorders>
              <w:top w:val="single" w:sz="4" w:space="0" w:color="auto"/>
            </w:tcBorders>
          </w:tcPr>
          <w:p w:rsidR="00C91DAC" w:rsidRDefault="00C91DAC">
            <w:pPr>
              <w:spacing w:before="40" w:after="40"/>
              <w:rPr>
                <w:sz w:val="20"/>
                <w:lang w:val="ru-RU"/>
              </w:rPr>
            </w:pPr>
            <w:r>
              <w:rPr>
                <w:sz w:val="20"/>
                <w:lang w:val="ru-RU"/>
              </w:rPr>
              <w:t>3</w:t>
            </w:r>
          </w:p>
        </w:tc>
        <w:tc>
          <w:tcPr>
            <w:tcW w:w="1842" w:type="dxa"/>
          </w:tcPr>
          <w:p w:rsidR="00C91DAC" w:rsidRDefault="00C91DAC">
            <w:pPr>
              <w:spacing w:before="40" w:after="40"/>
              <w:rPr>
                <w:sz w:val="20"/>
                <w:lang w:val="ru-RU"/>
              </w:rPr>
            </w:pPr>
            <w:r>
              <w:rPr>
                <w:sz w:val="20"/>
                <w:lang w:val="ru-RU"/>
              </w:rPr>
              <w:t>Учет интересов особых групп</w:t>
            </w:r>
          </w:p>
        </w:tc>
        <w:tc>
          <w:tcPr>
            <w:tcW w:w="2771" w:type="dxa"/>
          </w:tcPr>
          <w:p w:rsidR="00C91DAC" w:rsidRDefault="00C91DAC">
            <w:pPr>
              <w:spacing w:before="40" w:after="40"/>
              <w:rPr>
                <w:sz w:val="20"/>
                <w:lang w:val="ru-RU"/>
              </w:rPr>
            </w:pPr>
            <w:r>
              <w:rPr>
                <w:sz w:val="20"/>
                <w:lang w:val="ru-RU"/>
              </w:rPr>
              <w:t>Дети</w:t>
            </w:r>
          </w:p>
        </w:tc>
        <w:tc>
          <w:tcPr>
            <w:tcW w:w="4316" w:type="dxa"/>
          </w:tcPr>
          <w:p w:rsidR="00C91DAC" w:rsidRDefault="00C91DAC">
            <w:pPr>
              <w:spacing w:before="40"/>
              <w:rPr>
                <w:sz w:val="20"/>
                <w:lang w:val="ru-RU"/>
              </w:rPr>
            </w:pPr>
            <w:r>
              <w:rPr>
                <w:sz w:val="20"/>
                <w:lang w:val="ru-RU"/>
              </w:rPr>
              <w:t>Уголовно-процессуальный кодекс</w:t>
            </w:r>
            <w:r>
              <w:rPr>
                <w:sz w:val="20"/>
                <w:lang w:val="ru-RU"/>
              </w:rPr>
              <w:br/>
            </w:r>
            <w:r>
              <w:rPr>
                <w:sz w:val="20"/>
                <w:lang w:val="ru-RU"/>
              </w:rPr>
              <w:br/>
              <w:t>Статья 47</w:t>
            </w:r>
            <w:r>
              <w:rPr>
                <w:sz w:val="20"/>
                <w:lang w:val="ru-RU"/>
              </w:rPr>
              <w:br/>
            </w:r>
            <w:r>
              <w:rPr>
                <w:sz w:val="20"/>
                <w:lang w:val="ru-RU"/>
              </w:rPr>
              <w:br/>
              <w:t>Если лицо, которому был причинен вред в результате совершения преступления, становится недееспособным и не располагает юридическим представителем, действующим от его имени, Департамент государственного обвинения или суд, проводящий разбирательство по уголовному делу, могут назначать представителя для защиты гражданских прав пострадавшего.</w:t>
            </w:r>
            <w:r w:rsidR="00987853">
              <w:rPr>
                <w:sz w:val="20"/>
                <w:lang w:val="ru-RU"/>
              </w:rPr>
              <w:t xml:space="preserve"> </w:t>
            </w:r>
            <w:r>
              <w:rPr>
                <w:sz w:val="20"/>
                <w:lang w:val="ru-RU"/>
              </w:rPr>
              <w:t>Пострадавший ни при каких обстоятельствах не обязан уплачивать издержки, связанные с такой юридической помощью.</w:t>
            </w:r>
          </w:p>
        </w:tc>
      </w:tr>
    </w:tbl>
    <w:p w:rsidR="00C91DAC" w:rsidRDefault="00C91DAC" w:rsidP="008422F2">
      <w:pPr>
        <w:spacing w:before="240"/>
        <w:rPr>
          <w:lang w:val="ru-RU"/>
        </w:rPr>
      </w:pPr>
      <w:r>
        <w:rPr>
          <w:lang w:val="ru-RU"/>
        </w:rPr>
        <w:t>226.</w:t>
      </w:r>
      <w:r>
        <w:rPr>
          <w:lang w:val="ru-RU"/>
        </w:rPr>
        <w:tab/>
        <w:t>В пункте 6 h) своих выводов и рекомендаций Комитет выражает озабоченность по поводу положения</w:t>
      </w:r>
      <w:r w:rsidR="00CF6CCC">
        <w:rPr>
          <w:lang w:val="ru-RU"/>
        </w:rPr>
        <w:t> женщин</w:t>
      </w:r>
      <w:r>
        <w:rPr>
          <w:lang w:val="ru-RU"/>
        </w:rPr>
        <w:t xml:space="preserve">, которые отбыли свой срок тюремного заключения, но при этом остаются в тюрьме в течение продолжительных периодов времени. В пункте 7 k) он рекомендует государству-участнику продолжать и расширять усилия по созданию </w:t>
      </w:r>
      <w:r w:rsidR="00E53AB0">
        <w:rPr>
          <w:lang w:val="ru-RU"/>
        </w:rPr>
        <w:t>"</w:t>
      </w:r>
      <w:r>
        <w:rPr>
          <w:lang w:val="ru-RU"/>
        </w:rPr>
        <w:t>временных приютов</w:t>
      </w:r>
      <w:r w:rsidR="00E53AB0">
        <w:rPr>
          <w:lang w:val="ru-RU"/>
        </w:rPr>
        <w:t>"</w:t>
      </w:r>
      <w:r>
        <w:rPr>
          <w:lang w:val="ru-RU"/>
        </w:rPr>
        <w:t xml:space="preserve"> для</w:t>
      </w:r>
      <w:r w:rsidR="00CF6CCC">
        <w:rPr>
          <w:lang w:val="ru-RU"/>
        </w:rPr>
        <w:t> женщин</w:t>
      </w:r>
      <w:r>
        <w:rPr>
          <w:lang w:val="ru-RU"/>
        </w:rPr>
        <w:t>, с тем чтобы ликвидировать практику их нахождения в тюрьме по истечении срока заключения.</w:t>
      </w:r>
      <w:r w:rsidR="00987853">
        <w:rPr>
          <w:lang w:val="ru-RU"/>
        </w:rPr>
        <w:t xml:space="preserve"> </w:t>
      </w:r>
    </w:p>
    <w:p w:rsidR="00C91DAC" w:rsidRDefault="00C91DAC">
      <w:pPr>
        <w:pStyle w:val="Heading3"/>
        <w:rPr>
          <w:lang w:val="ru-RU"/>
        </w:rPr>
      </w:pPr>
      <w:r>
        <w:rPr>
          <w:lang w:val="ru-RU"/>
        </w:rPr>
        <w:t>Разъяснение</w:t>
      </w:r>
    </w:p>
    <w:p w:rsidR="008422F2" w:rsidRDefault="00C91DAC">
      <w:pPr>
        <w:rPr>
          <w:lang w:val="fr-CH"/>
        </w:rPr>
      </w:pPr>
      <w:r>
        <w:rPr>
          <w:lang w:val="ru-RU"/>
        </w:rPr>
        <w:t>227.</w:t>
      </w:r>
      <w:r>
        <w:rPr>
          <w:lang w:val="ru-RU"/>
        </w:rPr>
        <w:tab/>
        <w:t>Пребывание</w:t>
      </w:r>
      <w:r w:rsidR="00CF6CCC">
        <w:rPr>
          <w:lang w:val="ru-RU"/>
        </w:rPr>
        <w:t> женщин</w:t>
      </w:r>
      <w:r>
        <w:rPr>
          <w:lang w:val="ru-RU"/>
        </w:rPr>
        <w:t xml:space="preserve"> в тюрьмах после отбывания срока заключения в связи с отказом их семей разрешить им вернуться домой является проблемой, связанной с уровнем социальной ответственности данных семей, большинство из которых относятся к этим</w:t>
      </w:r>
      <w:r w:rsidR="00CF6CCC">
        <w:rPr>
          <w:lang w:val="ru-RU"/>
        </w:rPr>
        <w:t> женщин</w:t>
      </w:r>
      <w:r>
        <w:rPr>
          <w:lang w:val="ru-RU"/>
        </w:rPr>
        <w:t xml:space="preserve">ам с презрением и убеждены, что их возвращение обесчестит семью. </w:t>
      </w:r>
    </w:p>
    <w:p w:rsidR="00C91DAC" w:rsidRDefault="00C91DAC">
      <w:pPr>
        <w:rPr>
          <w:lang w:val="ru-RU"/>
        </w:rPr>
      </w:pPr>
      <w:r>
        <w:rPr>
          <w:lang w:val="ru-RU"/>
        </w:rPr>
        <w:t>228.</w:t>
      </w:r>
      <w:r>
        <w:rPr>
          <w:lang w:val="ru-RU"/>
        </w:rPr>
        <w:tab/>
        <w:t>В связи с неприятием этих</w:t>
      </w:r>
      <w:r w:rsidR="00CF6CCC">
        <w:rPr>
          <w:lang w:val="ru-RU"/>
        </w:rPr>
        <w:t> женщин</w:t>
      </w:r>
      <w:r>
        <w:rPr>
          <w:lang w:val="ru-RU"/>
        </w:rPr>
        <w:t xml:space="preserve"> обществом и семьями правительство разрешает им оставаться в тюрьме; это является гуманитарной проблемой, которую государство решает подобным образом для того, чтобы оградить таких</w:t>
      </w:r>
      <w:r w:rsidR="00CF6CCC">
        <w:rPr>
          <w:lang w:val="ru-RU"/>
        </w:rPr>
        <w:t> женщин</w:t>
      </w:r>
      <w:r>
        <w:rPr>
          <w:lang w:val="ru-RU"/>
        </w:rPr>
        <w:t xml:space="preserve"> от ситуаций, когда может возникнуть угроза их жизни или их будут принуждать к новым правонарушениям.</w:t>
      </w:r>
      <w:r w:rsidR="00987853">
        <w:rPr>
          <w:lang w:val="ru-RU"/>
        </w:rPr>
        <w:t xml:space="preserve"> </w:t>
      </w:r>
      <w:r>
        <w:rPr>
          <w:lang w:val="ru-RU"/>
        </w:rPr>
        <w:t>Это – радикальное решение проблемы, которую можно устранить с помощью дополнительных средств и обеспечения большего понимания. Соответствующие органы власти совместно с рядом международных органов и организаций стремятся улучшить условия содержания в тюрьмах, в частности решая проблему</w:t>
      </w:r>
      <w:r w:rsidR="00CF6CCC">
        <w:rPr>
          <w:lang w:val="ru-RU"/>
        </w:rPr>
        <w:t> женщин</w:t>
      </w:r>
      <w:r>
        <w:rPr>
          <w:lang w:val="ru-RU"/>
        </w:rPr>
        <w:t>, остающихся в тюрьмах после отбывания срока заключения. В этой связи был принят целый ряд мер, в том числе строительство приюта для</w:t>
      </w:r>
      <w:r w:rsidR="00CF6CCC">
        <w:rPr>
          <w:lang w:val="ru-RU"/>
        </w:rPr>
        <w:t> женщин</w:t>
      </w:r>
      <w:r>
        <w:rPr>
          <w:lang w:val="ru-RU"/>
        </w:rPr>
        <w:t>-правонарушителей (Женский дом Ал-Адавайах) в провинции Сана, который финансируется Фондом социального развития. Правительство выделило для этой цели сумму в 1 124 000 йеменских риалов. Руководство проектом было поручено Ассоциации защиты законных прав</w:t>
      </w:r>
      <w:r w:rsidR="00CF6CCC">
        <w:rPr>
          <w:lang w:val="ru-RU"/>
        </w:rPr>
        <w:t> женщин</w:t>
      </w:r>
      <w:r>
        <w:rPr>
          <w:lang w:val="ru-RU"/>
        </w:rPr>
        <w:t>, которая заключила договор с Фондом социального развития. Предусматривается оборудование и меблировка этого заведения, призванного приютить и обеспечить реабилитацию</w:t>
      </w:r>
      <w:r w:rsidR="00CF6CCC">
        <w:rPr>
          <w:lang w:val="ru-RU"/>
        </w:rPr>
        <w:t> женщин</w:t>
      </w:r>
      <w:r>
        <w:rPr>
          <w:lang w:val="ru-RU"/>
        </w:rPr>
        <w:t>, выпущенных из тюрьмы, но не имеющих семей. В первый год ра</w:t>
      </w:r>
      <w:r w:rsidR="00CF6CCC">
        <w:rPr>
          <w:lang w:val="ru-RU"/>
        </w:rPr>
        <w:t>боты там смогут разместиться 50</w:t>
      </w:r>
      <w:r w:rsidR="00CF6CCC">
        <w:rPr>
          <w:lang w:val="fr-CH"/>
        </w:rPr>
        <w:t> </w:t>
      </w:r>
      <w:r w:rsidR="00CF6CCC" w:rsidRPr="00CF6CCC">
        <w:rPr>
          <w:lang w:val="ru-RU"/>
        </w:rPr>
        <w:t>женщин</w:t>
      </w:r>
      <w:r>
        <w:rPr>
          <w:lang w:val="ru-RU"/>
        </w:rPr>
        <w:t xml:space="preserve"> с 20 детьми, причем проект предусматривает детские ясли. Согласно постановлению директора Департамента тюремных учреждений, обнародованному в циркулярном письме </w:t>
      </w:r>
      <w:r w:rsidR="00620514">
        <w:rPr>
          <w:lang w:val="ru-RU"/>
        </w:rPr>
        <w:t>№ </w:t>
      </w:r>
      <w:r>
        <w:rPr>
          <w:lang w:val="ru-RU"/>
        </w:rPr>
        <w:t>2003/7/6/590 от 3 августа 2008 г.,</w:t>
      </w:r>
      <w:r w:rsidR="00CF6CCC">
        <w:rPr>
          <w:lang w:val="ru-RU"/>
        </w:rPr>
        <w:t> женщин</w:t>
      </w:r>
      <w:r>
        <w:rPr>
          <w:lang w:val="ru-RU"/>
        </w:rPr>
        <w:t>ы, отбывшие срок заключения, могут остаться в тюрьме только после подачи письменного прошения в Департамент государственного обвинения с указанием соответствующих причин. Эти</w:t>
      </w:r>
      <w:r w:rsidR="00CF6CCC">
        <w:rPr>
          <w:lang w:val="ru-RU"/>
        </w:rPr>
        <w:t> женщин</w:t>
      </w:r>
      <w:r>
        <w:rPr>
          <w:lang w:val="ru-RU"/>
        </w:rPr>
        <w:t>ы временно остаются в тюрьме до принятия окончательного решения и нахождения для них местожительства. Министерство прав человека обязалось построить приют для размещения и содержания выпущенных на свободу</w:t>
      </w:r>
      <w:r w:rsidR="00CF6CCC">
        <w:rPr>
          <w:lang w:val="ru-RU"/>
        </w:rPr>
        <w:t> женщин</w:t>
      </w:r>
      <w:r>
        <w:rPr>
          <w:lang w:val="ru-RU"/>
        </w:rPr>
        <w:t>. Для этого уже был выделен участок земли, на котором будет построен приют после нахождения спонсора.</w:t>
      </w:r>
      <w:r w:rsidR="00987853">
        <w:rPr>
          <w:lang w:val="ru-RU"/>
        </w:rPr>
        <w:t xml:space="preserve"> </w:t>
      </w:r>
    </w:p>
    <w:p w:rsidR="00C91DAC" w:rsidRPr="00291AB6" w:rsidRDefault="00C91DAC">
      <w:pPr>
        <w:rPr>
          <w:spacing w:val="-2"/>
          <w:lang w:val="ru-RU"/>
        </w:rPr>
      </w:pPr>
      <w:r w:rsidRPr="00291AB6">
        <w:rPr>
          <w:spacing w:val="-2"/>
          <w:lang w:val="ru-RU"/>
        </w:rPr>
        <w:t>229.</w:t>
      </w:r>
      <w:r w:rsidRPr="00291AB6">
        <w:rPr>
          <w:spacing w:val="-2"/>
          <w:lang w:val="ru-RU"/>
        </w:rPr>
        <w:tab/>
        <w:t>В пункте 6 i) своих выводов и рекомендаций Комитет выражает обеспокоенность низким минимальным возрастом наступления уголовной ответственности и содержанием несовершеннолетних правонарушителей, начиная с 7</w:t>
      </w:r>
      <w:r w:rsidRPr="00291AB6">
        <w:rPr>
          <w:spacing w:val="-2"/>
          <w:lang w:val="ru-RU"/>
        </w:rPr>
        <w:noBreakHyphen/>
        <w:t>летнего возраста, в специализированных больницах или в учреждениях социальной защиты. В пункте 7 l) он рекомендует государству-участнику пересмотреть минимальный возраст наступления уголовной ответственности и обеспечить, чтобы все учреждения по обеспечению защиты и другие места содержания под стражей отвечали международным нормам отправления правосудия в отношении несовершеннолетних, включая нормы, закрепленные в Конвенции.</w:t>
      </w:r>
    </w:p>
    <w:p w:rsidR="00C91DAC" w:rsidRDefault="00C91DAC">
      <w:pPr>
        <w:pStyle w:val="Heading3"/>
        <w:rPr>
          <w:lang w:val="ru-RU"/>
        </w:rPr>
      </w:pPr>
      <w:r>
        <w:rPr>
          <w:lang w:val="ru-RU"/>
        </w:rPr>
        <w:t>Разъяснение</w:t>
      </w:r>
    </w:p>
    <w:p w:rsidR="00C91DAC" w:rsidRPr="00291AB6" w:rsidRDefault="00C91DAC">
      <w:pPr>
        <w:rPr>
          <w:lang w:val="fr-CH"/>
        </w:rPr>
      </w:pPr>
      <w:r>
        <w:rPr>
          <w:lang w:val="ru-RU"/>
        </w:rPr>
        <w:t>230.</w:t>
      </w:r>
      <w:r>
        <w:rPr>
          <w:lang w:val="ru-RU"/>
        </w:rPr>
        <w:tab/>
        <w:t xml:space="preserve">Согласно </w:t>
      </w:r>
      <w:r w:rsidR="008731CF">
        <w:rPr>
          <w:lang w:val="ru-RU"/>
        </w:rPr>
        <w:t>статье </w:t>
      </w:r>
      <w:r>
        <w:rPr>
          <w:lang w:val="ru-RU"/>
        </w:rPr>
        <w:t xml:space="preserve">15 </w:t>
      </w:r>
      <w:r>
        <w:rPr>
          <w:szCs w:val="24"/>
          <w:lang w:val="ru-RU"/>
        </w:rPr>
        <w:t>Закона об охране несовершеннолетних</w:t>
      </w:r>
      <w:r>
        <w:rPr>
          <w:lang w:val="ru-RU"/>
        </w:rPr>
        <w:t xml:space="preserve"> </w:t>
      </w:r>
      <w:r w:rsidR="00620514">
        <w:rPr>
          <w:lang w:val="ru-RU"/>
        </w:rPr>
        <w:t>№ </w:t>
      </w:r>
      <w:r>
        <w:rPr>
          <w:lang w:val="ru-RU"/>
        </w:rPr>
        <w:t>24 1992 года в столицах провинций должны быть созданы суды по делам несовершеннолетних в соответствии с решением Совета судей, принятым по рекомендации министерства юстиции. В действительности</w:t>
      </w:r>
      <w:r w:rsidR="00987853">
        <w:rPr>
          <w:lang w:val="ru-RU"/>
        </w:rPr>
        <w:t xml:space="preserve"> </w:t>
      </w:r>
      <w:r>
        <w:rPr>
          <w:lang w:val="ru-RU"/>
        </w:rPr>
        <w:t>Верховный совет судей постановил создать в девяти провинциях девять судов по делам несовершеннолетних и назначить</w:t>
      </w:r>
      <w:r w:rsidR="00CF6CCC">
        <w:rPr>
          <w:lang w:val="ru-RU"/>
        </w:rPr>
        <w:t> женщин</w:t>
      </w:r>
      <w:r>
        <w:rPr>
          <w:lang w:val="ru-RU"/>
        </w:rPr>
        <w:t>-судей, которые будут возглавлять их, а также создать девять управлений государственного обвинения по делам несовершеннолетних. Эти суды состоят из судьи и двух социальных работников. Судьи, заместители государственных прокуроров и социальные работники прош</w:t>
      </w:r>
      <w:r w:rsidR="00291AB6">
        <w:rPr>
          <w:lang w:val="ru-RU"/>
        </w:rPr>
        <w:t xml:space="preserve">ли соответствующее обучение. </w:t>
      </w:r>
    </w:p>
    <w:p w:rsidR="00C91DAC" w:rsidRPr="00291AB6" w:rsidRDefault="00C91DAC">
      <w:pPr>
        <w:rPr>
          <w:lang w:val="fr-CH"/>
        </w:rPr>
      </w:pPr>
      <w:r>
        <w:rPr>
          <w:lang w:val="ru-RU"/>
        </w:rPr>
        <w:t>231.</w:t>
      </w:r>
      <w:r>
        <w:rPr>
          <w:lang w:val="ru-RU"/>
        </w:rPr>
        <w:tab/>
        <w:t xml:space="preserve">Йеменские суды также участвуют в делах, касающихся </w:t>
      </w:r>
      <w:r>
        <w:rPr>
          <w:szCs w:val="24"/>
          <w:lang w:val="ru-RU"/>
        </w:rPr>
        <w:t>несовершеннолетних</w:t>
      </w:r>
      <w:r>
        <w:rPr>
          <w:lang w:val="ru-RU"/>
        </w:rPr>
        <w:t>; все суды первой инстанции проводят слушания и выносят решения по таким вопросам, как ухо</w:t>
      </w:r>
      <w:r w:rsidR="00291AB6">
        <w:rPr>
          <w:lang w:val="ru-RU"/>
        </w:rPr>
        <w:t xml:space="preserve">д за детьми и попечительство. </w:t>
      </w:r>
    </w:p>
    <w:p w:rsidR="00C91DAC" w:rsidRDefault="00C91DAC">
      <w:pPr>
        <w:rPr>
          <w:lang w:val="ru-RU"/>
        </w:rPr>
      </w:pPr>
      <w:r>
        <w:rPr>
          <w:lang w:val="ru-RU"/>
        </w:rPr>
        <w:t>232.</w:t>
      </w:r>
      <w:r>
        <w:rPr>
          <w:lang w:val="ru-RU"/>
        </w:rPr>
        <w:tab/>
        <w:t xml:space="preserve">Согласно </w:t>
      </w:r>
      <w:r w:rsidR="008731CF">
        <w:rPr>
          <w:lang w:val="ru-RU"/>
        </w:rPr>
        <w:t>статье </w:t>
      </w:r>
      <w:r>
        <w:rPr>
          <w:lang w:val="ru-RU"/>
        </w:rPr>
        <w:t>29 вышеупомянутого Закона, мальчики и девочки не могут содержаться в одних и тех же центрах реабилитации или в приютах, а также не могут общаться между собой во время допросов и расследований, проводимых Департаментом государственного обвинения или судами, или во время отбывания наказания.</w:t>
      </w:r>
      <w:r w:rsidR="00987853">
        <w:rPr>
          <w:lang w:val="ru-RU"/>
        </w:rPr>
        <w:t xml:space="preserve"> </w:t>
      </w:r>
    </w:p>
    <w:p w:rsidR="00C91DAC" w:rsidRPr="00291AB6" w:rsidRDefault="00C91DAC">
      <w:pPr>
        <w:rPr>
          <w:lang w:val="fr-CH"/>
        </w:rPr>
      </w:pPr>
      <w:r>
        <w:rPr>
          <w:lang w:val="ru-RU"/>
        </w:rPr>
        <w:t>233.</w:t>
      </w:r>
      <w:r>
        <w:rPr>
          <w:lang w:val="ru-RU"/>
        </w:rPr>
        <w:tab/>
        <w:t xml:space="preserve">Согласно </w:t>
      </w:r>
      <w:r w:rsidR="008731CF">
        <w:rPr>
          <w:lang w:val="ru-RU"/>
        </w:rPr>
        <w:t>статье </w:t>
      </w:r>
      <w:r>
        <w:rPr>
          <w:lang w:val="ru-RU"/>
        </w:rPr>
        <w:t xml:space="preserve">36 </w:t>
      </w:r>
      <w:r>
        <w:rPr>
          <w:szCs w:val="24"/>
          <w:lang w:val="ru-RU"/>
        </w:rPr>
        <w:t>Закона об охране несовершеннолетних</w:t>
      </w:r>
      <w:r>
        <w:rPr>
          <w:lang w:val="ru-RU"/>
        </w:rPr>
        <w:t>, несовершеннолетний, не достигший 10-летнего возраста, который совершил преступление по определению Уголовного кодекса, не подлежит предусмотренному в Кодексе наказанию, а в отношении него принимается одна из мер</w:t>
      </w:r>
      <w:r w:rsidR="00291AB6">
        <w:rPr>
          <w:lang w:val="ru-RU"/>
        </w:rPr>
        <w:t xml:space="preserve">, указанных в данной статье. </w:t>
      </w:r>
    </w:p>
    <w:p w:rsidR="00C91DAC" w:rsidRDefault="00C91DAC">
      <w:pPr>
        <w:rPr>
          <w:lang w:val="ru-RU"/>
        </w:rPr>
      </w:pPr>
      <w:r>
        <w:rPr>
          <w:lang w:val="ru-RU"/>
        </w:rPr>
        <w:t>234.</w:t>
      </w:r>
      <w:r>
        <w:rPr>
          <w:lang w:val="ru-RU"/>
        </w:rPr>
        <w:tab/>
        <w:t xml:space="preserve">В связи с молодежной преступностью государство приняло законы, призванные решать эту проблему благодаря превентивным и исправительным мерам с должным учетом обстоятельств и социально-культурных условий жизни каждого молодого человека. Согласно пункту 3 статьи 3 Закона о правах детей </w:t>
      </w:r>
      <w:r w:rsidR="00620514">
        <w:rPr>
          <w:lang w:val="ru-RU"/>
        </w:rPr>
        <w:t>№ </w:t>
      </w:r>
      <w:r>
        <w:rPr>
          <w:lang w:val="ru-RU"/>
        </w:rPr>
        <w:t>45 2002 года, должна обеспечиваться правовая защита для предотвращения нарушений прав детей в соответствии с законами шариата и применимым законодательством.</w:t>
      </w:r>
      <w:r w:rsidR="00987853">
        <w:rPr>
          <w:lang w:val="ru-RU"/>
        </w:rPr>
        <w:t xml:space="preserve"> </w:t>
      </w:r>
    </w:p>
    <w:p w:rsidR="00C91DAC" w:rsidRDefault="00C91DAC">
      <w:pPr>
        <w:rPr>
          <w:lang w:val="ru-RU"/>
        </w:rPr>
      </w:pPr>
      <w:r>
        <w:rPr>
          <w:lang w:val="ru-RU"/>
        </w:rPr>
        <w:t>235.</w:t>
      </w:r>
      <w:r>
        <w:rPr>
          <w:lang w:val="ru-RU"/>
        </w:rPr>
        <w:tab/>
        <w:t xml:space="preserve">Согласно </w:t>
      </w:r>
      <w:r w:rsidR="008731CF">
        <w:rPr>
          <w:lang w:val="ru-RU"/>
        </w:rPr>
        <w:t>статье </w:t>
      </w:r>
      <w:r>
        <w:rPr>
          <w:lang w:val="ru-RU"/>
        </w:rPr>
        <w:t>131 Закона о правах детей суды над несовершеннолетними должны проводиться в присутствии только лишь родственников, свидетелей, адвокатов и социальных работников. Запрещается каким бы то ни было образом разглашать фамилию ребенка, публиковать фотографии, сообщать о фактах или излагать в публикациях суть дела.</w:t>
      </w:r>
      <w:r w:rsidR="00987853">
        <w:rPr>
          <w:lang w:val="ru-RU"/>
        </w:rPr>
        <w:t xml:space="preserve"> </w:t>
      </w:r>
      <w:r>
        <w:rPr>
          <w:lang w:val="ru-RU"/>
        </w:rPr>
        <w:t xml:space="preserve"> </w:t>
      </w:r>
    </w:p>
    <w:p w:rsidR="00C91DAC" w:rsidRDefault="00C91DAC">
      <w:pPr>
        <w:rPr>
          <w:lang w:val="ru-RU"/>
        </w:rPr>
      </w:pPr>
      <w:r>
        <w:rPr>
          <w:lang w:val="ru-RU"/>
        </w:rPr>
        <w:t>236.</w:t>
      </w:r>
      <w:r>
        <w:rPr>
          <w:lang w:val="ru-RU"/>
        </w:rPr>
        <w:tab/>
        <w:t xml:space="preserve">Согласно </w:t>
      </w:r>
      <w:r w:rsidR="008731CF">
        <w:rPr>
          <w:lang w:val="ru-RU"/>
        </w:rPr>
        <w:t>статье </w:t>
      </w:r>
      <w:r>
        <w:rPr>
          <w:lang w:val="ru-RU"/>
        </w:rPr>
        <w:t>132 Закона о правах детей, несовершеннолетние освобождаются от выплаты юридических расходов и судебных издержек в связи с разбирательствами, проводимыми в соответствии с этим Законом или каким-либо другим законодательством.</w:t>
      </w:r>
      <w:r w:rsidR="00987853">
        <w:rPr>
          <w:lang w:val="ru-RU"/>
        </w:rPr>
        <w:t xml:space="preserve"> </w:t>
      </w:r>
    </w:p>
    <w:p w:rsidR="00C91DAC" w:rsidRPr="00291AB6" w:rsidRDefault="00C91DAC">
      <w:pPr>
        <w:rPr>
          <w:lang w:val="fr-CH"/>
        </w:rPr>
      </w:pPr>
      <w:r>
        <w:rPr>
          <w:lang w:val="ru-RU"/>
        </w:rPr>
        <w:t>237.</w:t>
      </w:r>
      <w:r>
        <w:rPr>
          <w:lang w:val="ru-RU"/>
        </w:rPr>
        <w:tab/>
        <w:t xml:space="preserve">Согласно </w:t>
      </w:r>
      <w:r w:rsidR="008731CF">
        <w:rPr>
          <w:lang w:val="ru-RU"/>
        </w:rPr>
        <w:t>статье </w:t>
      </w:r>
      <w:r>
        <w:rPr>
          <w:lang w:val="ru-RU"/>
        </w:rPr>
        <w:t xml:space="preserve">11 </w:t>
      </w:r>
      <w:r>
        <w:rPr>
          <w:szCs w:val="24"/>
          <w:lang w:val="ru-RU"/>
        </w:rPr>
        <w:t>Закона об охране несовершеннолетних</w:t>
      </w:r>
      <w:r>
        <w:rPr>
          <w:lang w:val="ru-RU"/>
        </w:rPr>
        <w:t xml:space="preserve">, несовершеннолетний, не достигший возраста 12 лет, не может содержаться в полицейском участке или в другом аналогичном учреждении. Он должен быть вверен опекуну, попечителю или другому уполномоченному представителю или же помещен в ближайшее заведение по реабилитации несовершеннолетних на срок, не превышающий 24 часа. Несовершеннолетний, достигший возраста 12 лет, может содержаться в полицейском участке в течение срока, не превышающего 24 часа, при условии, что он содержится отдельно от других, </w:t>
      </w:r>
      <w:r w:rsidR="00291AB6">
        <w:rPr>
          <w:lang w:val="ru-RU"/>
        </w:rPr>
        <w:t xml:space="preserve">более старших задержанных лиц. </w:t>
      </w:r>
    </w:p>
    <w:p w:rsidR="00C91DAC" w:rsidRPr="00291AB6" w:rsidRDefault="00C91DAC">
      <w:pPr>
        <w:rPr>
          <w:lang w:val="ru-RU"/>
        </w:rPr>
      </w:pPr>
      <w:r>
        <w:rPr>
          <w:lang w:val="ru-RU"/>
        </w:rPr>
        <w:t>238.</w:t>
      </w:r>
      <w:r>
        <w:rPr>
          <w:lang w:val="ru-RU"/>
        </w:rPr>
        <w:tab/>
        <w:t xml:space="preserve">Согласно </w:t>
      </w:r>
      <w:r w:rsidR="008731CF">
        <w:rPr>
          <w:lang w:val="ru-RU"/>
        </w:rPr>
        <w:t>статье </w:t>
      </w:r>
      <w:r>
        <w:rPr>
          <w:lang w:val="ru-RU"/>
        </w:rPr>
        <w:t>19 этого же Закона, несовершеннолетние, обвиняемые в совершении тяжких или нетяжких преступлений, должны быть представлены адвокатом защиты. Если они еще не выбрали адвоката, Департамент государственного обвинения или суд назначат его в соответствии с правилами, предусмотренными в Уго</w:t>
      </w:r>
      <w:r w:rsidR="00291AB6">
        <w:rPr>
          <w:lang w:val="ru-RU"/>
        </w:rPr>
        <w:t>ловно-процессуальном кодексе.</w:t>
      </w:r>
    </w:p>
    <w:p w:rsidR="00C91DAC" w:rsidRDefault="00C91DAC">
      <w:pPr>
        <w:rPr>
          <w:lang w:val="ru-RU"/>
        </w:rPr>
      </w:pPr>
      <w:r>
        <w:rPr>
          <w:lang w:val="ru-RU"/>
        </w:rPr>
        <w:t>239.</w:t>
      </w:r>
      <w:r>
        <w:rPr>
          <w:lang w:val="ru-RU"/>
        </w:rPr>
        <w:tab/>
        <w:t xml:space="preserve">Согласно </w:t>
      </w:r>
      <w:r w:rsidR="008731CF">
        <w:rPr>
          <w:lang w:val="ru-RU"/>
        </w:rPr>
        <w:t>статье </w:t>
      </w:r>
      <w:r>
        <w:rPr>
          <w:lang w:val="ru-RU"/>
        </w:rPr>
        <w:t xml:space="preserve">8 </w:t>
      </w:r>
      <w:r>
        <w:rPr>
          <w:szCs w:val="24"/>
          <w:lang w:val="ru-RU"/>
        </w:rPr>
        <w:t>Закона об охране несовершеннолетних</w:t>
      </w:r>
      <w:r>
        <w:rPr>
          <w:lang w:val="ru-RU"/>
        </w:rPr>
        <w:t>, Департамент государственного обвинения проводит расследования и возбуждает преследования по делам, касающимся несовершеннолетних. При проведении допросов и следствия</w:t>
      </w:r>
      <w:r w:rsidR="00987853">
        <w:rPr>
          <w:lang w:val="ru-RU"/>
        </w:rPr>
        <w:t xml:space="preserve"> </w:t>
      </w:r>
      <w:r>
        <w:rPr>
          <w:lang w:val="ru-RU"/>
        </w:rPr>
        <w:t>следует принимать во внимание возраст несовершеннолетнего, тяжесть обвинения, физическое и моральное состояние</w:t>
      </w:r>
      <w:r w:rsidR="00987853">
        <w:rPr>
          <w:lang w:val="ru-RU"/>
        </w:rPr>
        <w:t xml:space="preserve"> </w:t>
      </w:r>
      <w:r>
        <w:rPr>
          <w:lang w:val="ru-RU"/>
        </w:rPr>
        <w:t>несовершеннолетнего, социальные условия его жизни и другую информацию личного характера.</w:t>
      </w:r>
      <w:r w:rsidR="00987853">
        <w:rPr>
          <w:lang w:val="ru-RU"/>
        </w:rPr>
        <w:t xml:space="preserve"> </w:t>
      </w:r>
    </w:p>
    <w:p w:rsidR="00C91DAC" w:rsidRPr="00291AB6" w:rsidRDefault="00C91DAC">
      <w:pPr>
        <w:rPr>
          <w:lang w:val="fr-CH"/>
        </w:rPr>
      </w:pPr>
      <w:r>
        <w:rPr>
          <w:lang w:val="ru-RU"/>
        </w:rPr>
        <w:t xml:space="preserve">240. </w:t>
      </w:r>
      <w:r>
        <w:rPr>
          <w:lang w:val="ru-RU"/>
        </w:rPr>
        <w:tab/>
        <w:t xml:space="preserve">Согласно </w:t>
      </w:r>
      <w:r w:rsidR="008731CF">
        <w:rPr>
          <w:lang w:val="ru-RU"/>
        </w:rPr>
        <w:t>статье </w:t>
      </w:r>
      <w:r>
        <w:rPr>
          <w:lang w:val="ru-RU"/>
        </w:rPr>
        <w:t>16 Закона о несовершеннолетних, суды по делам несовершеннолетних имеют исключительную юрисдикцию для заслушивания дел, касающихся несовершеннолетних, обвиняемых в преступлении или рискующих преступить закон. Согласно Закону они имеют также юрисдикцию в отношении других правонарушений. Если в совершении преступления участвовало лицо, являющееся совершеннолетним, то в суде по делам несовершеннолетних предстане</w:t>
      </w:r>
      <w:r w:rsidR="00291AB6">
        <w:rPr>
          <w:lang w:val="ru-RU"/>
        </w:rPr>
        <w:t xml:space="preserve">т только несовершеннолетний. </w:t>
      </w:r>
    </w:p>
    <w:p w:rsidR="00C91DAC" w:rsidRDefault="00C91DAC">
      <w:pPr>
        <w:rPr>
          <w:lang w:val="ru-RU"/>
        </w:rPr>
      </w:pPr>
      <w:r>
        <w:rPr>
          <w:lang w:val="ru-RU"/>
        </w:rPr>
        <w:t>241.</w:t>
      </w:r>
      <w:r>
        <w:rPr>
          <w:lang w:val="ru-RU"/>
        </w:rPr>
        <w:tab/>
        <w:t xml:space="preserve">Согласно </w:t>
      </w:r>
      <w:r w:rsidR="008731CF">
        <w:rPr>
          <w:lang w:val="ru-RU"/>
        </w:rPr>
        <w:t>статье </w:t>
      </w:r>
      <w:r>
        <w:rPr>
          <w:lang w:val="ru-RU"/>
        </w:rPr>
        <w:t xml:space="preserve">25 этого Закона, родители или законный попечитель или опекун несовершеннолетнего должны быть поставлены в известность о всех мерах, о которых несовершеннолетнему должно быть сообщено по закону, и о всех судебных решениях, которые его касаются, и эти лица могут воспользоваться от лица несовершеннолетнего предусмотренными законом способами обжалования. </w:t>
      </w:r>
    </w:p>
    <w:p w:rsidR="00C91DAC" w:rsidRDefault="00C91DAC" w:rsidP="0070369F">
      <w:pPr>
        <w:keepNext/>
        <w:rPr>
          <w:lang w:val="ru-RU"/>
        </w:rPr>
      </w:pPr>
      <w:r>
        <w:rPr>
          <w:lang w:val="ru-RU"/>
        </w:rPr>
        <w:t>242.</w:t>
      </w:r>
      <w:r>
        <w:rPr>
          <w:lang w:val="ru-RU"/>
        </w:rPr>
        <w:tab/>
        <w:t xml:space="preserve">Перечень мер приводится в разделе II </w:t>
      </w:r>
      <w:r>
        <w:rPr>
          <w:szCs w:val="24"/>
          <w:lang w:val="ru-RU"/>
        </w:rPr>
        <w:t>Закона об охране несовершеннолетних</w:t>
      </w:r>
      <w:r>
        <w:rPr>
          <w:lang w:val="ru-RU"/>
        </w:rPr>
        <w:t xml:space="preserve">. В </w:t>
      </w:r>
      <w:r w:rsidR="008731CF">
        <w:rPr>
          <w:lang w:val="ru-RU"/>
        </w:rPr>
        <w:t>статье </w:t>
      </w:r>
      <w:r>
        <w:rPr>
          <w:lang w:val="ru-RU"/>
        </w:rPr>
        <w:t>36 говорится: “За исключением конфискации и закрытия помещений, к совершившему правонарушение несовершеннолетнему, не достигшему 10 лет, не могут применяться никакие наказания или меры, предусмотренные в Уголовном кодексе</w:t>
      </w:r>
      <w:r w:rsidR="00E53AB0">
        <w:rPr>
          <w:lang w:val="ru-RU"/>
        </w:rPr>
        <w:t>"</w:t>
      </w:r>
      <w:r>
        <w:rPr>
          <w:lang w:val="ru-RU"/>
        </w:rPr>
        <w:t xml:space="preserve">. В отношении несовершеннолетнего могут быть применены только следующие меры: </w:t>
      </w:r>
    </w:p>
    <w:p w:rsidR="00C91DAC" w:rsidRDefault="00C91DAC">
      <w:pPr>
        <w:rPr>
          <w:lang w:val="ru-RU"/>
        </w:rPr>
      </w:pPr>
      <w:r>
        <w:rPr>
          <w:lang w:val="ru-RU"/>
        </w:rPr>
        <w:tab/>
        <w:t>a)</w:t>
      </w:r>
      <w:r>
        <w:rPr>
          <w:lang w:val="ru-RU"/>
        </w:rPr>
        <w:tab/>
        <w:t>Предупреждение: означает в данном случае, что суд выразит осуждение за противоправные действия и сделает предостережение в отношении рецидива.</w:t>
      </w:r>
      <w:r w:rsidR="00987853">
        <w:rPr>
          <w:lang w:val="ru-RU"/>
        </w:rPr>
        <w:t xml:space="preserve"> </w:t>
      </w:r>
    </w:p>
    <w:p w:rsidR="00C91DAC" w:rsidRDefault="00C91DAC">
      <w:pPr>
        <w:rPr>
          <w:lang w:val="ru-RU"/>
        </w:rPr>
      </w:pPr>
      <w:r>
        <w:rPr>
          <w:lang w:val="ru-RU"/>
        </w:rPr>
        <w:tab/>
        <w:t>b)</w:t>
      </w:r>
      <w:r>
        <w:rPr>
          <w:lang w:val="ru-RU"/>
        </w:rPr>
        <w:tab/>
        <w:t>Размещение: означает в данном случае, что несовершеннолетний передается на содержание родителям, попечителю или завещательному опекуну. Если никто из них не в состоянии обеспечить уход за ребенком, несовершеннолетний будет помещен в семью походящего для этой цели родственника. Если таких родственников не имеется, несовершеннолетний передается на содержание какому-либо достойному доверия человеку или семье, способным обеспечить уход за ним.</w:t>
      </w:r>
    </w:p>
    <w:p w:rsidR="00C91DAC" w:rsidRDefault="00C91DAC">
      <w:pPr>
        <w:rPr>
          <w:lang w:val="ru-RU"/>
        </w:rPr>
      </w:pPr>
      <w:r>
        <w:rPr>
          <w:lang w:val="ru-RU"/>
        </w:rPr>
        <w:tab/>
        <w:t>c)</w:t>
      </w:r>
      <w:r>
        <w:rPr>
          <w:lang w:val="ru-RU"/>
        </w:rPr>
        <w:tab/>
        <w:t>Направление на профессиона</w:t>
      </w:r>
      <w:r w:rsidR="0070369F">
        <w:rPr>
          <w:lang w:val="ru-RU"/>
        </w:rPr>
        <w:t xml:space="preserve">льное обучение: суд направляет </w:t>
      </w:r>
      <w:r>
        <w:rPr>
          <w:lang w:val="ru-RU"/>
        </w:rPr>
        <w:t>несовершеннолетнего в центр профессионального обучения.</w:t>
      </w:r>
    </w:p>
    <w:p w:rsidR="0070369F" w:rsidRDefault="00C91DAC">
      <w:pPr>
        <w:rPr>
          <w:lang w:val="fr-CH"/>
        </w:rPr>
      </w:pPr>
      <w:r>
        <w:rPr>
          <w:lang w:val="ru-RU"/>
        </w:rPr>
        <w:tab/>
        <w:t>d)</w:t>
      </w:r>
      <w:r>
        <w:rPr>
          <w:lang w:val="ru-RU"/>
        </w:rPr>
        <w:tab/>
        <w:t>Установление конкретных обязательств: несовершеннолетнему запрещается посещать определенные места или заведения, или он должен встречаться в установленное время с определенными лицами или посещать определенные учреждения, или он должен участвовать в консультационных встречах, или соблюдать другие ограничения, предусмотренные в решении министра.</w:t>
      </w:r>
      <w:r w:rsidR="00987853">
        <w:rPr>
          <w:lang w:val="ru-RU"/>
        </w:rPr>
        <w:t xml:space="preserve"> </w:t>
      </w:r>
    </w:p>
    <w:p w:rsidR="00C91DAC" w:rsidRDefault="00C91DAC">
      <w:pPr>
        <w:rPr>
          <w:lang w:val="ru-RU"/>
        </w:rPr>
      </w:pPr>
      <w:r>
        <w:rPr>
          <w:lang w:val="ru-RU"/>
        </w:rPr>
        <w:tab/>
        <w:t>e)</w:t>
      </w:r>
      <w:r>
        <w:rPr>
          <w:lang w:val="ru-RU"/>
        </w:rPr>
        <w:tab/>
        <w:t>Испытательный срок: несовершеннолетний возвращается к своим нормальным условиям жизни, но находится под наблюдением и выполняет установленные судом обязанности. Испытательный срок не должен превышать трех лет. Если несовершеннолетний не пройдет испытательный срок, дело будет передано в суд для принятия решения о применении к нему таких мер, которые будут сочтены уместными.</w:t>
      </w:r>
      <w:r w:rsidR="00987853">
        <w:rPr>
          <w:lang w:val="ru-RU"/>
        </w:rPr>
        <w:t xml:space="preserve"> </w:t>
      </w:r>
    </w:p>
    <w:p w:rsidR="00C91DAC" w:rsidRDefault="00C91DAC">
      <w:pPr>
        <w:rPr>
          <w:lang w:val="ru-RU"/>
        </w:rPr>
      </w:pPr>
      <w:r>
        <w:rPr>
          <w:lang w:val="ru-RU"/>
        </w:rPr>
        <w:tab/>
        <w:t>f)</w:t>
      </w:r>
      <w:r>
        <w:rPr>
          <w:lang w:val="ru-RU"/>
        </w:rPr>
        <w:tab/>
        <w:t>Помещение в центр реабилитации для несовершеннолетних: несовершеннолетний направляется в реабилитационный центр, который аккредитован или находится в ведомстве министерства. Не реже чем раз в шесть месяцев центр должен направлять отчеты</w:t>
      </w:r>
      <w:r w:rsidR="00987853">
        <w:rPr>
          <w:lang w:val="ru-RU"/>
        </w:rPr>
        <w:t xml:space="preserve"> </w:t>
      </w:r>
      <w:r>
        <w:rPr>
          <w:lang w:val="ru-RU"/>
        </w:rPr>
        <w:t xml:space="preserve">об общем состоянии и поведении несовершеннолетнего, с тем чтобы суд мог принять решение о применении к нему последующих мер. </w:t>
      </w:r>
    </w:p>
    <w:p w:rsidR="00C91DAC" w:rsidRDefault="00C91DAC">
      <w:pPr>
        <w:rPr>
          <w:lang w:val="ru-RU"/>
        </w:rPr>
      </w:pPr>
      <w:r>
        <w:rPr>
          <w:lang w:val="ru-RU"/>
        </w:rPr>
        <w:tab/>
        <w:t>g)</w:t>
      </w:r>
      <w:r>
        <w:rPr>
          <w:lang w:val="ru-RU"/>
        </w:rPr>
        <w:tab/>
        <w:t xml:space="preserve">Помещение в специализированную клинику: несовершеннолетний направляется в лечебное заведение, где ему могут оказать необходимую помощь. Суд регулярно проверяет, как проходит лечение через регулярные интервалы времени, не превышающие один год. </w:t>
      </w:r>
    </w:p>
    <w:p w:rsidR="00C91DAC" w:rsidRDefault="00C91DAC">
      <w:pPr>
        <w:rPr>
          <w:lang w:val="ru-RU"/>
        </w:rPr>
      </w:pPr>
      <w:r>
        <w:rPr>
          <w:lang w:val="ru-RU"/>
        </w:rPr>
        <w:t>243.</w:t>
      </w:r>
      <w:r>
        <w:rPr>
          <w:lang w:val="ru-RU"/>
        </w:rPr>
        <w:tab/>
        <w:t>В пункте 7 n) своих выводов и рекомендаций Комитет рекомендует государству-участнику проводить консультации с Управлением Верховного комиссара по правам человека, независимыми правозащитными механизмами и страновыми программами Организации Объединенных Наций для разработки надлежащих программ в области образования и подготовки кадров, в частности по вопросам процессов подготовки докладов органам Организации Объединенных Наций по правам человека, и программ, направленных на усиление запрета пыток и жестокого обращения.</w:t>
      </w:r>
    </w:p>
    <w:p w:rsidR="00C91DAC" w:rsidRDefault="00C91DAC">
      <w:pPr>
        <w:pStyle w:val="Heading3"/>
        <w:rPr>
          <w:lang w:val="ru-RU"/>
        </w:rPr>
      </w:pPr>
      <w:r>
        <w:rPr>
          <w:lang w:val="ru-RU"/>
        </w:rPr>
        <w:t>Разъяснение</w:t>
      </w:r>
    </w:p>
    <w:p w:rsidR="00C91DAC" w:rsidRDefault="00C91DAC">
      <w:pPr>
        <w:pStyle w:val="Heading3"/>
        <w:rPr>
          <w:lang w:val="ru-RU"/>
        </w:rPr>
      </w:pPr>
      <w:r>
        <w:rPr>
          <w:lang w:val="ru-RU"/>
        </w:rPr>
        <w:t>Национальный проект по увеличению возможностей в области прав человека</w:t>
      </w:r>
      <w:r w:rsidR="00987853">
        <w:rPr>
          <w:lang w:val="ru-RU"/>
        </w:rPr>
        <w:t xml:space="preserve"> </w:t>
      </w:r>
    </w:p>
    <w:p w:rsidR="00C91DAC" w:rsidRDefault="00C91DAC">
      <w:pPr>
        <w:rPr>
          <w:lang w:val="ru-RU"/>
        </w:rPr>
      </w:pPr>
      <w:r>
        <w:rPr>
          <w:lang w:val="ru-RU"/>
        </w:rPr>
        <w:t>244.</w:t>
      </w:r>
      <w:r>
        <w:rPr>
          <w:lang w:val="ru-RU"/>
        </w:rPr>
        <w:tab/>
        <w:t xml:space="preserve">Благодаря сотрудничеству между министерством по правам человека и Программой развития Организации Объединенных наций (ПРООН) в рамках национального проекта по увеличению возможностей в области прав человека был проведен ряд учебных мероприятий для государственных служащих, занимающихся правами человека, и сотрудников правоохранительных органов. Кроме того, осуществлялась деятельность по распространению культуры прав человека, включая строительство и оборудование информационного центра министерства, оказание инфраструктурной поддержки Департаменту по сообщениям и жалобам, в частности создание электронной сети для всех подразделений Департамента, оказание инфраструктурной поддержки Департаменту социальной защиты и реформ и участие в организации поездок руководящих работников министерства в большинство провинций. </w:t>
      </w:r>
    </w:p>
    <w:p w:rsidR="00C91DAC" w:rsidRDefault="00C91DAC">
      <w:pPr>
        <w:rPr>
          <w:lang w:val="ru-RU"/>
        </w:rPr>
      </w:pPr>
      <w:r>
        <w:rPr>
          <w:lang w:val="ru-RU"/>
        </w:rPr>
        <w:t>245.</w:t>
      </w:r>
      <w:r>
        <w:rPr>
          <w:lang w:val="ru-RU"/>
        </w:rPr>
        <w:tab/>
        <w:t xml:space="preserve">В сотрудничестве с организациями гражданского общества был проведен ряд мероприятий, которые включали: проведение во всех провинциях в координации с Информационно-учебным центром по правам человека учебных курсов по вопросам прав человека для сотрудников полиции; оказание поддержки Национальной организации защиты прав и свобод (HUD) для повышения ее роли в деле защиты прав человека и организацию учебных курсов по вопросам защиты прав человека для адвокатов; проведение совместно с Благотворительной женской ассоциацией Захра учебных семинаров для полицейских, адвокатов и работников средств массовой информации; и оказание содействия в издании двух книг, а именно </w:t>
      </w:r>
      <w:r w:rsidR="00E53AB0">
        <w:rPr>
          <w:lang w:val="ru-RU"/>
        </w:rPr>
        <w:t>"</w:t>
      </w:r>
      <w:r>
        <w:rPr>
          <w:lang w:val="ru-RU"/>
        </w:rPr>
        <w:t> </w:t>
      </w:r>
      <w:r>
        <w:rPr>
          <w:i/>
          <w:lang w:val="ru-RU"/>
        </w:rPr>
        <w:t>Your guide to your rights </w:t>
      </w:r>
      <w:r w:rsidR="00E53AB0">
        <w:rPr>
          <w:i/>
          <w:lang w:val="ru-RU"/>
        </w:rPr>
        <w:t>"</w:t>
      </w:r>
      <w:r>
        <w:rPr>
          <w:lang w:val="ru-RU"/>
        </w:rPr>
        <w:t xml:space="preserve"> (Справочник по вашим правам ) и</w:t>
      </w:r>
      <w:r>
        <w:rPr>
          <w:i/>
          <w:lang w:val="ru-RU"/>
        </w:rPr>
        <w:t xml:space="preserve"> </w:t>
      </w:r>
      <w:r w:rsidR="00E53AB0">
        <w:rPr>
          <w:i/>
          <w:lang w:val="ru-RU"/>
        </w:rPr>
        <w:t>"</w:t>
      </w:r>
      <w:r>
        <w:rPr>
          <w:i/>
          <w:lang w:val="ru-RU"/>
        </w:rPr>
        <w:t> A guide to criminal proceedings </w:t>
      </w:r>
      <w:r w:rsidR="00E53AB0">
        <w:rPr>
          <w:i/>
          <w:lang w:val="ru-RU"/>
        </w:rPr>
        <w:t>"</w:t>
      </w:r>
      <w:r>
        <w:rPr>
          <w:i/>
          <w:lang w:val="ru-RU"/>
        </w:rPr>
        <w:t xml:space="preserve"> </w:t>
      </w:r>
      <w:r>
        <w:rPr>
          <w:lang w:val="ru-RU"/>
        </w:rPr>
        <w:t>(Справочное пособие по уголовному судопроизводству), которые были подготовлены в координации с Женским центром по правам человека и демократии в Адене.</w:t>
      </w:r>
      <w:r w:rsidR="00987853">
        <w:rPr>
          <w:lang w:val="ru-RU"/>
        </w:rPr>
        <w:t xml:space="preserve"> </w:t>
      </w:r>
    </w:p>
    <w:p w:rsidR="00C91DAC" w:rsidRDefault="00C91DAC">
      <w:pPr>
        <w:rPr>
          <w:lang w:val="ru-RU"/>
        </w:rPr>
      </w:pPr>
      <w:r>
        <w:rPr>
          <w:lang w:val="ru-RU"/>
        </w:rPr>
        <w:t>246.</w:t>
      </w:r>
      <w:r>
        <w:rPr>
          <w:lang w:val="ru-RU"/>
        </w:rPr>
        <w:tab/>
        <w:t>В пункте 9 своих выводов и рекомендаций Комитет рекомендует государству-участнику обеспечить широкое распространение представленных Йеменом докладов Комитету и выводов и рекомендаций Комитета на соответствующих языках через официальные вебсайты, средства массовой информации и неправительственные организации.</w:t>
      </w:r>
    </w:p>
    <w:p w:rsidR="00C91DAC" w:rsidRDefault="00C91DAC">
      <w:pPr>
        <w:pStyle w:val="Heading3"/>
        <w:rPr>
          <w:lang w:val="ru-RU"/>
        </w:rPr>
      </w:pPr>
      <w:r>
        <w:rPr>
          <w:lang w:val="ru-RU"/>
        </w:rPr>
        <w:t>Разъяснение</w:t>
      </w:r>
    </w:p>
    <w:p w:rsidR="00C91DAC" w:rsidRDefault="00C91DAC">
      <w:pPr>
        <w:rPr>
          <w:lang w:val="ru-RU"/>
        </w:rPr>
      </w:pPr>
      <w:r>
        <w:rPr>
          <w:lang w:val="ru-RU"/>
        </w:rPr>
        <w:t>247.</w:t>
      </w:r>
      <w:r>
        <w:rPr>
          <w:lang w:val="ru-RU"/>
        </w:rPr>
        <w:tab/>
        <w:t>Мы ссылаемся на информацию, содержащуюся в Части I настоящего доклада и касающуюся национального доклада нашей страны об осуществлении международных договоров и документов (пункт 33).</w:t>
      </w:r>
    </w:p>
    <w:p w:rsidR="00C91DAC" w:rsidRDefault="00C91DAC">
      <w:pPr>
        <w:jc w:val="center"/>
        <w:rPr>
          <w:lang w:val="ru-RU"/>
        </w:rPr>
      </w:pPr>
      <w:r>
        <w:rPr>
          <w:lang w:val="ru-RU"/>
        </w:rPr>
        <w:t>-----</w:t>
      </w:r>
    </w:p>
    <w:sectPr w:rsidR="00C91DAC">
      <w:headerReference w:type="even" r:id="rId11"/>
      <w:headerReference w:type="default" r:id="rId12"/>
      <w:endnotePr>
        <w:numFmt w:val="decimal"/>
      </w:endnotePr>
      <w:type w:val="continuous"/>
      <w:pgSz w:w="11907" w:h="16840" w:code="9"/>
      <w:pgMar w:top="851" w:right="1247" w:bottom="1418" w:left="1247" w:header="737"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F0" w:rsidRDefault="007B4FF0">
      <w:pPr>
        <w:pStyle w:val="Footer"/>
      </w:pPr>
    </w:p>
  </w:endnote>
  <w:endnote w:type="continuationSeparator" w:id="0">
    <w:p w:rsidR="007B4FF0" w:rsidRDefault="007B4FF0">
      <w:pPr>
        <w:pStyle w:val="Footer"/>
      </w:pPr>
    </w:p>
  </w:endnote>
  <w:endnote w:type="continuationNotice" w:id="1">
    <w:p w:rsidR="007B4FF0" w:rsidRDefault="007B4F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F0" w:rsidRDefault="007B4FF0">
      <w:pPr>
        <w:spacing w:after="120"/>
        <w:rPr>
          <w:u w:val="single"/>
          <w:lang w:val="en-US"/>
        </w:rPr>
      </w:pPr>
      <w:r>
        <w:rPr>
          <w:u w:val="single"/>
          <w:lang w:val="en-US"/>
        </w:rPr>
        <w:tab/>
      </w:r>
      <w:r>
        <w:rPr>
          <w:u w:val="single"/>
          <w:lang w:val="en-US"/>
        </w:rPr>
        <w:tab/>
      </w:r>
      <w:r>
        <w:rPr>
          <w:u w:val="single"/>
          <w:lang w:val="en-US"/>
        </w:rPr>
        <w:tab/>
      </w:r>
    </w:p>
  </w:footnote>
  <w:footnote w:type="continuationSeparator" w:id="0">
    <w:p w:rsidR="007B4FF0" w:rsidRDefault="007B4FF0">
      <w:pPr>
        <w:spacing w:after="0"/>
        <w:rPr>
          <w:u w:val="single"/>
        </w:rPr>
      </w:pPr>
      <w:r>
        <w:rPr>
          <w:u w:val="single"/>
        </w:rPr>
        <w:tab/>
      </w:r>
      <w:r>
        <w:rPr>
          <w:u w:val="single"/>
        </w:rPr>
        <w:tab/>
      </w:r>
      <w:r>
        <w:rPr>
          <w:u w:val="single"/>
        </w:rPr>
        <w:tab/>
      </w:r>
      <w:r>
        <w:rPr>
          <w:u w:val="single"/>
        </w:rPr>
        <w:tab/>
      </w:r>
    </w:p>
  </w:footnote>
  <w:footnote w:type="continuationNotice" w:id="1">
    <w:p w:rsidR="007B4FF0" w:rsidRDefault="007B4FF0">
      <w:pPr>
        <w:spacing w:after="0"/>
      </w:pPr>
    </w:p>
  </w:footnote>
  <w:footnote w:id="2">
    <w:p w:rsidR="00C91DAC" w:rsidRDefault="00C91DAC">
      <w:pPr>
        <w:pStyle w:val="FootnoteText"/>
        <w:rPr>
          <w:lang w:val="ru-RU"/>
        </w:rPr>
      </w:pPr>
      <w:r>
        <w:rPr>
          <w:rStyle w:val="FootnoteReference"/>
        </w:rPr>
        <w:footnoteRef/>
      </w:r>
      <w:r>
        <w:rPr>
          <w:lang w:val="ru-RU"/>
        </w:rPr>
        <w:t xml:space="preserve">  Ни в одной арабской стране, помимо Йемена, не существует еженедельной газеты, посвященной вопросам работы полиции – в них издаются только месячные журналы. Управления по вопросам связи с общественностью министерства внутренних дел выпускает, помимо журнала </w:t>
      </w:r>
      <w:r>
        <w:rPr>
          <w:i/>
          <w:iCs/>
          <w:lang w:val="en-US"/>
        </w:rPr>
        <w:t>Al</w:t>
      </w:r>
      <w:r>
        <w:rPr>
          <w:i/>
          <w:iCs/>
          <w:lang w:val="ru-RU"/>
        </w:rPr>
        <w:t>-</w:t>
      </w:r>
      <w:r>
        <w:rPr>
          <w:i/>
          <w:iCs/>
          <w:lang w:val="en-US"/>
        </w:rPr>
        <w:t>Harras</w:t>
      </w:r>
      <w:r>
        <w:rPr>
          <w:lang w:val="ru-RU"/>
        </w:rPr>
        <w:t xml:space="preserve"> (На страже порядка), еженедельную газету </w:t>
      </w:r>
      <w:r>
        <w:rPr>
          <w:i/>
          <w:iCs/>
          <w:lang w:val="en-US"/>
        </w:rPr>
        <w:t>Al</w:t>
      </w:r>
      <w:r>
        <w:rPr>
          <w:i/>
          <w:iCs/>
          <w:lang w:val="ru-RU"/>
        </w:rPr>
        <w:t>-</w:t>
      </w:r>
      <w:r>
        <w:rPr>
          <w:i/>
          <w:iCs/>
          <w:lang w:val="en-US"/>
        </w:rPr>
        <w:t>Haris</w:t>
      </w:r>
      <w:r>
        <w:rPr>
          <w:lang w:val="ru-RU"/>
        </w:rPr>
        <w:t xml:space="preserve"> (Страж порядка).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AC" w:rsidRDefault="00C91DAC">
    <w:pPr>
      <w:pStyle w:val="Header"/>
      <w:spacing w:after="0"/>
    </w:pPr>
    <w:r>
      <w:t>CAT/C/YEM/2</w:t>
    </w:r>
  </w:p>
  <w:p w:rsidR="00C91DAC" w:rsidRDefault="00C91DAC">
    <w:pPr>
      <w:pStyle w:val="Header"/>
      <w:spacing w:after="0"/>
    </w:pPr>
    <w:r>
      <w:t xml:space="preserve">page </w:t>
    </w:r>
    <w:r>
      <w:fldChar w:fldCharType="begin"/>
    </w:r>
    <w:r>
      <w:instrText xml:space="preserve"> PAGE  \* MERGEFORMAT </w:instrText>
    </w:r>
    <w:r>
      <w:fldChar w:fldCharType="separate"/>
    </w:r>
    <w:r w:rsidR="002F7A5F">
      <w:rPr>
        <w:noProof/>
      </w:rPr>
      <w:t>8</w:t>
    </w:r>
    <w:r>
      <w:fldChar w:fldCharType="end"/>
    </w:r>
  </w:p>
  <w:p w:rsidR="00C91DAC" w:rsidRDefault="00C91DAC">
    <w:pPr>
      <w:pStyle w:val="Heade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AC" w:rsidRDefault="00C91DAC" w:rsidP="00E02B89">
    <w:pPr>
      <w:pStyle w:val="Header"/>
      <w:tabs>
        <w:tab w:val="clear" w:pos="4320"/>
        <w:tab w:val="clear" w:pos="8640"/>
      </w:tabs>
      <w:spacing w:after="0"/>
      <w:ind w:left="7895"/>
    </w:pPr>
    <w:r>
      <w:t>CAT/C/YEM/2</w:t>
    </w:r>
  </w:p>
  <w:p w:rsidR="00C91DAC" w:rsidRDefault="00C91DAC" w:rsidP="00E02B89">
    <w:pPr>
      <w:pStyle w:val="Header"/>
      <w:tabs>
        <w:tab w:val="clear" w:pos="4320"/>
        <w:tab w:val="clear" w:pos="8640"/>
        <w:tab w:val="left" w:pos="5953"/>
        <w:tab w:val="left" w:pos="6803"/>
      </w:tabs>
      <w:spacing w:after="0"/>
      <w:ind w:left="7895"/>
    </w:pPr>
    <w:r>
      <w:t xml:space="preserve">page </w:t>
    </w:r>
    <w:r>
      <w:fldChar w:fldCharType="begin"/>
    </w:r>
    <w:r>
      <w:instrText xml:space="preserve"> PAGE  \* MERGEFORMAT </w:instrText>
    </w:r>
    <w:r>
      <w:fldChar w:fldCharType="separate"/>
    </w:r>
    <w:r w:rsidR="002F7A5F">
      <w:rPr>
        <w:noProof/>
      </w:rPr>
      <w:t>7</w:t>
    </w:r>
    <w:r>
      <w:fldChar w:fldCharType="end"/>
    </w:r>
  </w:p>
  <w:p w:rsidR="00C91DAC" w:rsidRDefault="00C91DAC" w:rsidP="00C22B3A">
    <w:pPr>
      <w:pStyle w:val="Header"/>
      <w:tabs>
        <w:tab w:val="clear" w:pos="4320"/>
        <w:tab w:val="clear" w:pos="8640"/>
        <w:tab w:val="left" w:pos="5953"/>
        <w:tab w:val="left" w:pos="6803"/>
      </w:tabs>
      <w:spacing w:after="120"/>
      <w:ind w:left="78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23189E"/>
    <w:multiLevelType w:val="hybridMultilevel"/>
    <w:tmpl w:val="90E8B056"/>
    <w:lvl w:ilvl="0" w:tplc="992CA366">
      <w:start w:val="1"/>
      <w:numFmt w:val="upperRoman"/>
      <w:lvlText w:val="%1."/>
      <w:lvlJc w:val="left"/>
      <w:pPr>
        <w:tabs>
          <w:tab w:val="num" w:pos="1211"/>
        </w:tabs>
        <w:ind w:left="1219" w:hanging="368"/>
      </w:pPr>
      <w:rPr>
        <w:rFonts w:hint="default"/>
      </w:rPr>
    </w:lvl>
    <w:lvl w:ilvl="1" w:tplc="D00E2C1A">
      <w:start w:val="1"/>
      <w:numFmt w:val="bullet"/>
      <w:lvlText w:val="o"/>
      <w:lvlJc w:val="left"/>
      <w:pPr>
        <w:tabs>
          <w:tab w:val="num" w:pos="2007"/>
        </w:tabs>
        <w:ind w:left="2007" w:hanging="360"/>
      </w:pPr>
      <w:rPr>
        <w:rFonts w:ascii="Courier New" w:hAnsi="Courier New" w:cs="Courier New" w:hint="default"/>
      </w:rPr>
    </w:lvl>
    <w:lvl w:ilvl="2" w:tplc="5D4CA570">
      <w:start w:val="1"/>
      <w:numFmt w:val="bullet"/>
      <w:lvlText w:val=""/>
      <w:lvlJc w:val="left"/>
      <w:pPr>
        <w:tabs>
          <w:tab w:val="num" w:pos="2727"/>
        </w:tabs>
        <w:ind w:left="2727" w:hanging="360"/>
      </w:pPr>
      <w:rPr>
        <w:rFonts w:ascii="Wingdings" w:hAnsi="Wingdings" w:hint="default"/>
      </w:rPr>
    </w:lvl>
    <w:lvl w:ilvl="3" w:tplc="539022B2" w:tentative="1">
      <w:start w:val="1"/>
      <w:numFmt w:val="bullet"/>
      <w:lvlText w:val=""/>
      <w:lvlJc w:val="left"/>
      <w:pPr>
        <w:tabs>
          <w:tab w:val="num" w:pos="3447"/>
        </w:tabs>
        <w:ind w:left="3447" w:hanging="360"/>
      </w:pPr>
      <w:rPr>
        <w:rFonts w:ascii="Symbol" w:hAnsi="Symbol" w:hint="default"/>
      </w:rPr>
    </w:lvl>
    <w:lvl w:ilvl="4" w:tplc="5EC07016" w:tentative="1">
      <w:start w:val="1"/>
      <w:numFmt w:val="bullet"/>
      <w:lvlText w:val="o"/>
      <w:lvlJc w:val="left"/>
      <w:pPr>
        <w:tabs>
          <w:tab w:val="num" w:pos="4167"/>
        </w:tabs>
        <w:ind w:left="4167" w:hanging="360"/>
      </w:pPr>
      <w:rPr>
        <w:rFonts w:ascii="Courier New" w:hAnsi="Courier New" w:cs="Courier New" w:hint="default"/>
      </w:rPr>
    </w:lvl>
    <w:lvl w:ilvl="5" w:tplc="8A2E8A9C" w:tentative="1">
      <w:start w:val="1"/>
      <w:numFmt w:val="bullet"/>
      <w:lvlText w:val=""/>
      <w:lvlJc w:val="left"/>
      <w:pPr>
        <w:tabs>
          <w:tab w:val="num" w:pos="4887"/>
        </w:tabs>
        <w:ind w:left="4887" w:hanging="360"/>
      </w:pPr>
      <w:rPr>
        <w:rFonts w:ascii="Wingdings" w:hAnsi="Wingdings" w:hint="default"/>
      </w:rPr>
    </w:lvl>
    <w:lvl w:ilvl="6" w:tplc="23724F5E" w:tentative="1">
      <w:start w:val="1"/>
      <w:numFmt w:val="bullet"/>
      <w:lvlText w:val=""/>
      <w:lvlJc w:val="left"/>
      <w:pPr>
        <w:tabs>
          <w:tab w:val="num" w:pos="5607"/>
        </w:tabs>
        <w:ind w:left="5607" w:hanging="360"/>
      </w:pPr>
      <w:rPr>
        <w:rFonts w:ascii="Symbol" w:hAnsi="Symbol" w:hint="default"/>
      </w:rPr>
    </w:lvl>
    <w:lvl w:ilvl="7" w:tplc="4D6A70A0" w:tentative="1">
      <w:start w:val="1"/>
      <w:numFmt w:val="bullet"/>
      <w:lvlText w:val="o"/>
      <w:lvlJc w:val="left"/>
      <w:pPr>
        <w:tabs>
          <w:tab w:val="num" w:pos="6327"/>
        </w:tabs>
        <w:ind w:left="6327" w:hanging="360"/>
      </w:pPr>
      <w:rPr>
        <w:rFonts w:ascii="Courier New" w:hAnsi="Courier New" w:cs="Courier New" w:hint="default"/>
      </w:rPr>
    </w:lvl>
    <w:lvl w:ilvl="8" w:tplc="07E8CB96" w:tentative="1">
      <w:start w:val="1"/>
      <w:numFmt w:val="bullet"/>
      <w:lvlText w:val=""/>
      <w:lvlJc w:val="left"/>
      <w:pPr>
        <w:tabs>
          <w:tab w:val="num" w:pos="7047"/>
        </w:tabs>
        <w:ind w:left="7047" w:hanging="360"/>
      </w:pPr>
      <w:rPr>
        <w:rFonts w:ascii="Wingdings" w:hAnsi="Wingdings" w:hint="default"/>
      </w:r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3044271"/>
    <w:multiLevelType w:val="hybridMultilevel"/>
    <w:tmpl w:val="3AAC4B6E"/>
    <w:lvl w:ilvl="0" w:tplc="095C4DAC">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6">
    <w:nsid w:val="649C0DD4"/>
    <w:multiLevelType w:val="hybridMultilevel"/>
    <w:tmpl w:val="9E56D52A"/>
    <w:lvl w:ilvl="0" w:tplc="F1EC83E6">
      <w:start w:val="1"/>
      <w:numFmt w:val="bullet"/>
      <w:lvlText w:val=""/>
      <w:lvlJc w:val="left"/>
      <w:pPr>
        <w:tabs>
          <w:tab w:val="num" w:pos="810"/>
        </w:tabs>
        <w:ind w:left="810" w:hanging="810"/>
      </w:pPr>
      <w:rPr>
        <w:rFonts w:ascii="Symbol" w:hAnsi="Symbol" w:hint="default"/>
        <w:sz w:val="24"/>
      </w:rPr>
    </w:lvl>
    <w:lvl w:ilvl="1" w:tplc="04090003" w:tentative="1">
      <w:start w:val="1"/>
      <w:numFmt w:val="bullet"/>
      <w:lvlText w:val="o"/>
      <w:lvlJc w:val="left"/>
      <w:pPr>
        <w:tabs>
          <w:tab w:val="num" w:pos="1683"/>
        </w:tabs>
        <w:ind w:left="1683" w:hanging="360"/>
      </w:pPr>
      <w:rPr>
        <w:rFonts w:ascii="Courier New" w:hAnsi="Courier New" w:cs="Courier New" w:hint="default"/>
      </w:rPr>
    </w:lvl>
    <w:lvl w:ilvl="2" w:tplc="04090005" w:tentative="1">
      <w:start w:val="1"/>
      <w:numFmt w:val="bullet"/>
      <w:lvlText w:val=""/>
      <w:lvlJc w:val="left"/>
      <w:pPr>
        <w:tabs>
          <w:tab w:val="num" w:pos="2403"/>
        </w:tabs>
        <w:ind w:left="2403" w:hanging="360"/>
      </w:pPr>
      <w:rPr>
        <w:rFonts w:ascii="Wingdings" w:hAnsi="Wingdings" w:hint="default"/>
      </w:rPr>
    </w:lvl>
    <w:lvl w:ilvl="3" w:tplc="04090001" w:tentative="1">
      <w:start w:val="1"/>
      <w:numFmt w:val="bullet"/>
      <w:lvlText w:val=""/>
      <w:lvlJc w:val="left"/>
      <w:pPr>
        <w:tabs>
          <w:tab w:val="num" w:pos="3123"/>
        </w:tabs>
        <w:ind w:left="3123" w:hanging="360"/>
      </w:pPr>
      <w:rPr>
        <w:rFonts w:ascii="Symbol" w:hAnsi="Symbol" w:hint="default"/>
      </w:rPr>
    </w:lvl>
    <w:lvl w:ilvl="4" w:tplc="04090003" w:tentative="1">
      <w:start w:val="1"/>
      <w:numFmt w:val="bullet"/>
      <w:lvlText w:val="o"/>
      <w:lvlJc w:val="left"/>
      <w:pPr>
        <w:tabs>
          <w:tab w:val="num" w:pos="3843"/>
        </w:tabs>
        <w:ind w:left="3843" w:hanging="360"/>
      </w:pPr>
      <w:rPr>
        <w:rFonts w:ascii="Courier New" w:hAnsi="Courier New" w:cs="Courier New" w:hint="default"/>
      </w:rPr>
    </w:lvl>
    <w:lvl w:ilvl="5" w:tplc="04090005" w:tentative="1">
      <w:start w:val="1"/>
      <w:numFmt w:val="bullet"/>
      <w:lvlText w:val=""/>
      <w:lvlJc w:val="left"/>
      <w:pPr>
        <w:tabs>
          <w:tab w:val="num" w:pos="4563"/>
        </w:tabs>
        <w:ind w:left="4563" w:hanging="360"/>
      </w:pPr>
      <w:rPr>
        <w:rFonts w:ascii="Wingdings" w:hAnsi="Wingdings" w:hint="default"/>
      </w:rPr>
    </w:lvl>
    <w:lvl w:ilvl="6" w:tplc="04090001" w:tentative="1">
      <w:start w:val="1"/>
      <w:numFmt w:val="bullet"/>
      <w:lvlText w:val=""/>
      <w:lvlJc w:val="left"/>
      <w:pPr>
        <w:tabs>
          <w:tab w:val="num" w:pos="5283"/>
        </w:tabs>
        <w:ind w:left="5283" w:hanging="360"/>
      </w:pPr>
      <w:rPr>
        <w:rFonts w:ascii="Symbol" w:hAnsi="Symbol" w:hint="default"/>
      </w:rPr>
    </w:lvl>
    <w:lvl w:ilvl="7" w:tplc="04090003" w:tentative="1">
      <w:start w:val="1"/>
      <w:numFmt w:val="bullet"/>
      <w:lvlText w:val="o"/>
      <w:lvlJc w:val="left"/>
      <w:pPr>
        <w:tabs>
          <w:tab w:val="num" w:pos="6003"/>
        </w:tabs>
        <w:ind w:left="6003" w:hanging="360"/>
      </w:pPr>
      <w:rPr>
        <w:rFonts w:ascii="Courier New" w:hAnsi="Courier New" w:cs="Courier New" w:hint="default"/>
      </w:rPr>
    </w:lvl>
    <w:lvl w:ilvl="8" w:tplc="04090005" w:tentative="1">
      <w:start w:val="1"/>
      <w:numFmt w:val="bullet"/>
      <w:lvlText w:val=""/>
      <w:lvlJc w:val="left"/>
      <w:pPr>
        <w:tabs>
          <w:tab w:val="num" w:pos="6723"/>
        </w:tabs>
        <w:ind w:left="6723" w:hanging="360"/>
      </w:pPr>
      <w:rPr>
        <w:rFonts w:ascii="Wingdings" w:hAnsi="Wingdings" w:hint="default"/>
      </w:rPr>
    </w:lvl>
  </w:abstractNum>
  <w:abstractNum w:abstractNumId="7">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8">
    <w:nsid w:val="7FE67E9C"/>
    <w:multiLevelType w:val="hybridMultilevel"/>
    <w:tmpl w:val="F2DC9332"/>
    <w:lvl w:ilvl="0" w:tplc="9E6AC36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0"/>
  </w:num>
  <w:num w:numId="5">
    <w:abstractNumId w:val="2"/>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activeWritingStyle w:appName="MSWord" w:lang="ar-SA" w:vendorID="4" w:dllVersion="512" w:checkStyle="1"/>
  <w:attachedTemplate r:id="rId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575"/>
    <w:rsid w:val="00013C5A"/>
    <w:rsid w:val="00091BEC"/>
    <w:rsid w:val="001236A1"/>
    <w:rsid w:val="001431E0"/>
    <w:rsid w:val="001B6156"/>
    <w:rsid w:val="001D7E0C"/>
    <w:rsid w:val="0022218C"/>
    <w:rsid w:val="00286FBB"/>
    <w:rsid w:val="00291AB6"/>
    <w:rsid w:val="002F7A5F"/>
    <w:rsid w:val="003828AA"/>
    <w:rsid w:val="003949B8"/>
    <w:rsid w:val="004F6569"/>
    <w:rsid w:val="00572EB4"/>
    <w:rsid w:val="005C3E73"/>
    <w:rsid w:val="005E6CEE"/>
    <w:rsid w:val="00620514"/>
    <w:rsid w:val="00645211"/>
    <w:rsid w:val="00695758"/>
    <w:rsid w:val="006F78D7"/>
    <w:rsid w:val="0070369F"/>
    <w:rsid w:val="00781CAA"/>
    <w:rsid w:val="00793983"/>
    <w:rsid w:val="007B4FF0"/>
    <w:rsid w:val="00815D4E"/>
    <w:rsid w:val="008422F2"/>
    <w:rsid w:val="00864A29"/>
    <w:rsid w:val="008731CF"/>
    <w:rsid w:val="008B6ACB"/>
    <w:rsid w:val="009623F9"/>
    <w:rsid w:val="00987853"/>
    <w:rsid w:val="00A30AF0"/>
    <w:rsid w:val="00A73DFF"/>
    <w:rsid w:val="00AA6302"/>
    <w:rsid w:val="00B90264"/>
    <w:rsid w:val="00BB0FB8"/>
    <w:rsid w:val="00BF320B"/>
    <w:rsid w:val="00C16DF1"/>
    <w:rsid w:val="00C22B3A"/>
    <w:rsid w:val="00C420CF"/>
    <w:rsid w:val="00C91DAC"/>
    <w:rsid w:val="00CF6325"/>
    <w:rsid w:val="00CF6CCC"/>
    <w:rsid w:val="00D822BD"/>
    <w:rsid w:val="00D85AB3"/>
    <w:rsid w:val="00DF1CAC"/>
    <w:rsid w:val="00E02B89"/>
    <w:rsid w:val="00E53AB0"/>
    <w:rsid w:val="00EA0575"/>
    <w:rsid w:val="00F757A5"/>
    <w:rsid w:val="00FA50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next w:val="Normal"/>
    <w:semiHidden/>
    <w:pPr>
      <w:ind w:left="567"/>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Bullet">
    <w:name w:val="Bullet"/>
    <w:basedOn w:val="Normal"/>
    <w:pPr>
      <w:numPr>
        <w:numId w:val="4"/>
      </w:numPr>
    </w:pPr>
  </w:style>
  <w:style w:type="paragraph" w:customStyle="1" w:styleId="Dash">
    <w:name w:val="Dash"/>
    <w:basedOn w:val="Normal"/>
    <w:pPr>
      <w:numPr>
        <w:numId w:val="5"/>
      </w:numPr>
      <w:adjustRightInd w:val="0"/>
      <w:snapToGrid w:val="0"/>
    </w:pPr>
  </w:style>
  <w:style w:type="paragraph" w:styleId="BodyText">
    <w:name w:val="Body Text"/>
    <w:basedOn w:val="Normal"/>
    <w:semiHidden/>
    <w:pPr>
      <w:spacing w:after="120"/>
    </w:pPr>
    <w:rPr>
      <w:sz w:val="20"/>
      <w:lang w:val="ru-RU" w:eastAsia="ru-RU"/>
    </w:rPr>
  </w:style>
  <w:style w:type="paragraph" w:styleId="PlainText">
    <w:name w:val="Plain Text"/>
    <w:basedOn w:val="Normal"/>
    <w:semiHidden/>
    <w:rPr>
      <w:rFonts w:cs="Courier New"/>
    </w:rPr>
  </w:style>
  <w:style w:type="character" w:styleId="Hyperlink">
    <w:name w:val="Hyperlink"/>
    <w:semiHidden/>
    <w:rPr>
      <w:color w:val="0000FF"/>
      <w:u w:val="single"/>
    </w:rPr>
  </w:style>
  <w:style w:type="paragraph" w:customStyle="1" w:styleId="2">
    <w:name w:val="текст 2"/>
    <w:basedOn w:val="Normal"/>
    <w:pPr>
      <w:tabs>
        <w:tab w:val="left" w:pos="567"/>
        <w:tab w:val="left" w:pos="1134"/>
        <w:tab w:val="left" w:pos="1701"/>
        <w:tab w:val="left" w:pos="2268"/>
        <w:tab w:val="left" w:pos="6237"/>
      </w:tabs>
      <w:spacing w:after="0" w:line="288" w:lineRule="auto"/>
    </w:pPr>
    <w:rPr>
      <w:lang w:val="ru-RU"/>
    </w:rPr>
  </w:style>
  <w:style w:type="paragraph" w:styleId="NormalWeb">
    <w:name w:val="Normal (Web)"/>
    <w:basedOn w:val="Normal"/>
    <w:semiHidden/>
    <w:pPr>
      <w:spacing w:before="100" w:beforeAutospacing="1" w:after="100" w:afterAutospacing="1"/>
    </w:pPr>
    <w:rPr>
      <w:rFonts w:ascii="Arial Unicode MS" w:hAnsi="Arial Unicode MS"/>
      <w:color w:val="000000"/>
      <w:szCs w:val="24"/>
      <w:lang w:val="fr-FR" w:eastAsia="fr-FR"/>
    </w:rPr>
  </w:style>
  <w:style w:type="paragraph" w:styleId="BodyTextIndent2">
    <w:name w:val="Body Text Indent 2"/>
    <w:basedOn w:val="Normal"/>
    <w:semiHidden/>
    <w:pPr>
      <w:ind w:firstLine="567"/>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33789</Words>
  <Characters>192603</Characters>
  <Application>Microsoft Office Word</Application>
  <DocSecurity>4</DocSecurity>
  <Lines>1605</Lines>
  <Paragraphs>451</Paragraphs>
  <ScaleCrop>false</ScaleCrop>
  <HeadingPairs>
    <vt:vector size="2" baseType="variant">
      <vt:variant>
        <vt:lpstr>Titre</vt:lpstr>
      </vt:variant>
      <vt:variant>
        <vt:i4>1</vt:i4>
      </vt:variant>
    </vt:vector>
  </HeadingPairs>
  <TitlesOfParts>
    <vt:vector size="1" baseType="lpstr">
      <vt:lpstr>0940657</vt:lpstr>
    </vt:vector>
  </TitlesOfParts>
  <Company>ONU</Company>
  <LinksUpToDate>false</LinksUpToDate>
  <CharactersWithSpaces>225941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0940657</dc:title>
  <dc:subject/>
  <dc:creator>Christine Fanelli</dc:creator>
  <cp:keywords>CAT/C/YEM/2</cp:keywords>
  <dc:description>final</dc:description>
  <cp:lastModifiedBy>CSD</cp:lastModifiedBy>
  <cp:revision>2</cp:revision>
  <cp:lastPrinted>2009-06-30T15:06:00Z</cp:lastPrinted>
  <dcterms:created xsi:type="dcterms:W3CDTF">2009-07-01T14:20:00Z</dcterms:created>
  <dcterms:modified xsi:type="dcterms:W3CDTF">2009-07-01T14:20:00Z</dcterms:modified>
</cp:coreProperties>
</file>