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2F7D84" w:rsidP="002F7D84">
            <w:pPr>
              <w:jc w:val="right"/>
            </w:pPr>
            <w:r w:rsidRPr="002F7D84">
              <w:rPr>
                <w:sz w:val="40"/>
              </w:rPr>
              <w:t>CRPD</w:t>
            </w:r>
            <w:r>
              <w:t>/C/5/3/Rev.1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F7D84" w:rsidRDefault="002F7D84" w:rsidP="00A56EA8">
            <w:pPr>
              <w:spacing w:before="240"/>
            </w:pPr>
            <w:r>
              <w:t>Distr. générale</w:t>
            </w:r>
          </w:p>
          <w:p w:rsidR="002F7D84" w:rsidRDefault="002F7D84" w:rsidP="002F7D84">
            <w:pPr>
              <w:spacing w:line="240" w:lineRule="exact"/>
            </w:pPr>
            <w:r>
              <w:t>5 juin 2012</w:t>
            </w:r>
          </w:p>
          <w:p w:rsidR="002F7D84" w:rsidRDefault="002F7D84" w:rsidP="002F7D84">
            <w:pPr>
              <w:spacing w:line="240" w:lineRule="exact"/>
            </w:pPr>
            <w:r>
              <w:t>Français</w:t>
            </w:r>
          </w:p>
          <w:p w:rsidR="00297B00" w:rsidRPr="00DB58B5" w:rsidRDefault="002F7D84" w:rsidP="002F7D84">
            <w:pPr>
              <w:spacing w:line="240" w:lineRule="exact"/>
            </w:pPr>
            <w:r>
              <w:t>Original: anglais</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4407B7" w:rsidRPr="004407B7" w:rsidRDefault="00793B23" w:rsidP="008B44C4">
      <w:pPr>
        <w:rPr>
          <w:b/>
        </w:rPr>
      </w:pPr>
      <w:r>
        <w:rPr>
          <w:b/>
        </w:rPr>
        <w:t>Cinqu</w:t>
      </w:r>
      <w:r w:rsidR="00F14845">
        <w:rPr>
          <w:b/>
        </w:rPr>
        <w:t xml:space="preserve">ième </w:t>
      </w:r>
      <w:r w:rsidR="004407B7" w:rsidRPr="004407B7">
        <w:rPr>
          <w:b/>
        </w:rPr>
        <w:t>session</w:t>
      </w:r>
    </w:p>
    <w:p w:rsidR="004407B7" w:rsidRDefault="004579E9" w:rsidP="008B44C4">
      <w:r>
        <w:t>1</w:t>
      </w:r>
      <w:r w:rsidR="00793B23">
        <w:t>1-15</w:t>
      </w:r>
      <w:r w:rsidR="00F14845">
        <w:t xml:space="preserve"> avril 201</w:t>
      </w:r>
      <w:r w:rsidR="00793B23">
        <w:t>1</w:t>
      </w:r>
    </w:p>
    <w:p w:rsidR="002F7D84" w:rsidRPr="007B6427" w:rsidRDefault="002F7D84" w:rsidP="002F7D84">
      <w:pPr>
        <w:pStyle w:val="HChG"/>
      </w:pPr>
      <w:r>
        <w:tab/>
      </w:r>
      <w:r>
        <w:tab/>
      </w:r>
      <w:r w:rsidRPr="007B6427">
        <w:t xml:space="preserve">Directives </w:t>
      </w:r>
      <w:r>
        <w:t xml:space="preserve">révisées </w:t>
      </w:r>
      <w:r w:rsidRPr="007B6427">
        <w:t>pour la présentation des communications au Comité des droits des personnes handicapées en application du Protocole facultatif se rapportant à la Convention relative aux droits des personnes handicapées</w:t>
      </w:r>
      <w:r>
        <w:t>, adoptées par le Comité des droits des personnes handicapées</w:t>
      </w:r>
      <w:r w:rsidRPr="007B6427">
        <w:t xml:space="preserve"> </w:t>
      </w:r>
    </w:p>
    <w:p w:rsidR="002F7D84" w:rsidRPr="007B6427" w:rsidRDefault="002F7D84" w:rsidP="002F7D84">
      <w:pPr>
        <w:pStyle w:val="H23G"/>
      </w:pPr>
      <w:r w:rsidRPr="007B6427">
        <w:tab/>
        <w:t>1.</w:t>
      </w:r>
      <w:r w:rsidRPr="007B6427">
        <w:tab/>
        <w:t>Renseignements sur l</w:t>
      </w:r>
      <w:r>
        <w:t>’</w:t>
      </w:r>
      <w:r w:rsidRPr="007B6427">
        <w:t>auteur (ou les auteurs) de la communication</w:t>
      </w:r>
    </w:p>
    <w:p w:rsidR="002F7D84" w:rsidRPr="007B6427" w:rsidRDefault="002F7D84" w:rsidP="002F7D84">
      <w:pPr>
        <w:pStyle w:val="Bullet1G"/>
      </w:pPr>
      <w:r w:rsidRPr="007B6427">
        <w:t>Nom de famille</w:t>
      </w:r>
    </w:p>
    <w:p w:rsidR="002F7D84" w:rsidRPr="007B6427" w:rsidRDefault="002F7D84" w:rsidP="002F7D84">
      <w:pPr>
        <w:pStyle w:val="Bullet1G"/>
      </w:pPr>
      <w:r w:rsidRPr="007B6427">
        <w:t>Prénom</w:t>
      </w:r>
      <w:r>
        <w:t>(s)</w:t>
      </w:r>
    </w:p>
    <w:p w:rsidR="002F7D84" w:rsidRPr="007B6427" w:rsidRDefault="002F7D84" w:rsidP="002F7D84">
      <w:pPr>
        <w:pStyle w:val="Bullet1G"/>
      </w:pPr>
      <w:r>
        <w:t>Date et lieu</w:t>
      </w:r>
      <w:r w:rsidRPr="007B6427">
        <w:t xml:space="preserve"> de naissance</w:t>
      </w:r>
    </w:p>
    <w:p w:rsidR="002F7D84" w:rsidRPr="007B6427" w:rsidRDefault="002F7D84" w:rsidP="002F7D84">
      <w:pPr>
        <w:pStyle w:val="Bullet1G"/>
      </w:pPr>
      <w:r w:rsidRPr="007B6427">
        <w:t>Nationalité/citoyenneté</w:t>
      </w:r>
    </w:p>
    <w:p w:rsidR="002F7D84" w:rsidRPr="007B6427" w:rsidRDefault="002F7D84" w:rsidP="002F7D84">
      <w:pPr>
        <w:pStyle w:val="Bullet1G"/>
      </w:pPr>
      <w:r w:rsidRPr="007B6427">
        <w:t>Sexe</w:t>
      </w:r>
    </w:p>
    <w:p w:rsidR="002F7D84" w:rsidRPr="007B6427" w:rsidRDefault="002F7D84" w:rsidP="002F7D84">
      <w:pPr>
        <w:pStyle w:val="Bullet1G"/>
        <w:tabs>
          <w:tab w:val="clear" w:pos="1701"/>
        </w:tabs>
      </w:pPr>
      <w:r w:rsidRPr="007B6427">
        <w:t>Tout autre renseignement permettant d</w:t>
      </w:r>
      <w:r>
        <w:t>’</w:t>
      </w:r>
      <w:r w:rsidRPr="007B6427">
        <w:t>identifier la personne (ou les personnes) susmentionnée(s) (lorsque les renseignements demandés ci-dessus ne sont pas disponibles)</w:t>
      </w:r>
    </w:p>
    <w:p w:rsidR="002F7D84" w:rsidRPr="007B6427" w:rsidRDefault="002F7D84" w:rsidP="002F7D84">
      <w:pPr>
        <w:pStyle w:val="Bullet1G"/>
      </w:pPr>
      <w:r w:rsidRPr="007B6427">
        <w:t>Adresse actuelle</w:t>
      </w:r>
    </w:p>
    <w:p w:rsidR="002F7D84" w:rsidRPr="007B6427" w:rsidRDefault="002F7D84" w:rsidP="002F7D84">
      <w:pPr>
        <w:pStyle w:val="Bullet1G"/>
      </w:pPr>
      <w:r w:rsidRPr="007B6427">
        <w:t>Adresse postale à utiliser pour la correspondance confidentielle (si elle est différente de l</w:t>
      </w:r>
      <w:r>
        <w:t>’</w:t>
      </w:r>
      <w:r w:rsidRPr="007B6427">
        <w:t>adresse actuelle)</w:t>
      </w:r>
    </w:p>
    <w:p w:rsidR="002F7D84" w:rsidRPr="007B6427" w:rsidRDefault="002F7D84" w:rsidP="002F7D84">
      <w:pPr>
        <w:pStyle w:val="Bullet1G"/>
      </w:pPr>
      <w:r w:rsidRPr="007B6427">
        <w:t xml:space="preserve">Numéro de téléphone fixe ou mobile </w:t>
      </w:r>
      <w:r>
        <w:t>(</w:t>
      </w:r>
      <w:r w:rsidRPr="007B6427">
        <w:t>le cas échéant)</w:t>
      </w:r>
    </w:p>
    <w:p w:rsidR="002F7D84" w:rsidRPr="007B6427" w:rsidRDefault="002F7D84" w:rsidP="002F7D84">
      <w:pPr>
        <w:pStyle w:val="Bullet1G"/>
      </w:pPr>
      <w:r w:rsidRPr="007B6427">
        <w:t>Adresse électronique (le cas échéant)</w:t>
      </w:r>
    </w:p>
    <w:p w:rsidR="002F7D84" w:rsidRPr="007B6427" w:rsidRDefault="002F7D84" w:rsidP="002F7D84">
      <w:pPr>
        <w:pStyle w:val="Bullet1G"/>
      </w:pPr>
      <w:r>
        <w:t>Télécopie</w:t>
      </w:r>
      <w:r w:rsidRPr="007B6427">
        <w:t xml:space="preserve"> (le cas échéant)</w:t>
      </w:r>
    </w:p>
    <w:p w:rsidR="002F7D84" w:rsidRPr="007B6427" w:rsidRDefault="002F7D84" w:rsidP="002F7D84">
      <w:pPr>
        <w:pStyle w:val="Bullet1G"/>
      </w:pPr>
      <w:r w:rsidRPr="007B6427">
        <w:t>Si la communication est présentée au nom de la victime présumée ou des victimes présumées, il conviendra d</w:t>
      </w:r>
      <w:r>
        <w:t>’</w:t>
      </w:r>
      <w:r w:rsidRPr="007B6427">
        <w:t>obtenir le consentement de ces personnes. Sinon, exposer les raisons pour lesquelles la communication est présentée sans leur consentement.</w:t>
      </w:r>
    </w:p>
    <w:p w:rsidR="002F7D84" w:rsidRPr="007B6427" w:rsidRDefault="002F7D84" w:rsidP="002F7D84">
      <w:pPr>
        <w:pStyle w:val="H23G"/>
      </w:pPr>
      <w:r w:rsidRPr="007B6427">
        <w:tab/>
        <w:t>2.</w:t>
      </w:r>
      <w:r w:rsidRPr="007B6427">
        <w:tab/>
        <w:t>Renseignements sur la victime ou les victimes présumées</w:t>
      </w:r>
    </w:p>
    <w:p w:rsidR="002F7D84" w:rsidRPr="007B6427" w:rsidRDefault="002F7D84" w:rsidP="00C724D5">
      <w:pPr>
        <w:pStyle w:val="Bullet1G"/>
      </w:pPr>
      <w:r w:rsidRPr="007B6427">
        <w:t>Nom de famille</w:t>
      </w:r>
    </w:p>
    <w:p w:rsidR="002F7D84" w:rsidRPr="007B6427" w:rsidRDefault="002F7D84" w:rsidP="002F7D84">
      <w:pPr>
        <w:pStyle w:val="Bullet1G"/>
      </w:pPr>
      <w:r w:rsidRPr="007B6427">
        <w:t>Prénom</w:t>
      </w:r>
      <w:r>
        <w:t>(s)</w:t>
      </w:r>
    </w:p>
    <w:p w:rsidR="002F7D84" w:rsidRPr="007B6427" w:rsidRDefault="002F7D84" w:rsidP="002F7D84">
      <w:pPr>
        <w:pStyle w:val="Bullet1G"/>
      </w:pPr>
      <w:r>
        <w:t>Date et lieu</w:t>
      </w:r>
      <w:r w:rsidRPr="007B6427">
        <w:t xml:space="preserve"> de naissance</w:t>
      </w:r>
    </w:p>
    <w:p w:rsidR="002F7D84" w:rsidRPr="007B6427" w:rsidRDefault="002F7D84" w:rsidP="002F7D84">
      <w:pPr>
        <w:pStyle w:val="Bullet1G"/>
      </w:pPr>
      <w:r w:rsidRPr="007B6427">
        <w:t>Nationalité/citoyenneté</w:t>
      </w:r>
    </w:p>
    <w:p w:rsidR="002F7D84" w:rsidRPr="007B6427" w:rsidRDefault="002F7D84" w:rsidP="002F7D84">
      <w:pPr>
        <w:pStyle w:val="Bullet1G"/>
      </w:pPr>
      <w:r w:rsidRPr="007B6427">
        <w:t>Sexe</w:t>
      </w:r>
    </w:p>
    <w:p w:rsidR="002F7D84" w:rsidRPr="007B6427" w:rsidRDefault="002F7D84" w:rsidP="002F7D84">
      <w:pPr>
        <w:pStyle w:val="Bullet1G"/>
      </w:pPr>
      <w:r w:rsidRPr="007B6427">
        <w:t>Indiquer, s</w:t>
      </w:r>
      <w:r>
        <w:t>’</w:t>
      </w:r>
      <w:r w:rsidRPr="007B6427">
        <w:t>il y a lieu, si la personne concernée présente un handicap et</w:t>
      </w:r>
      <w:r>
        <w:t>, si c’est le cas,</w:t>
      </w:r>
      <w:r w:rsidRPr="007B6427">
        <w:t xml:space="preserve"> préciser la nature de ce handicap</w:t>
      </w:r>
    </w:p>
    <w:p w:rsidR="002F7D84" w:rsidRPr="007B6427" w:rsidRDefault="002F7D84" w:rsidP="002F7D84">
      <w:pPr>
        <w:pStyle w:val="Bullet1G"/>
      </w:pPr>
      <w:r w:rsidRPr="007B6427">
        <w:t>Tout autre renseignement permettant d</w:t>
      </w:r>
      <w:r>
        <w:t>’</w:t>
      </w:r>
      <w:r w:rsidRPr="007B6427">
        <w:t>identifier la personne ou les personnes concernées (lorsque les renseignements demandés ci-dessus n</w:t>
      </w:r>
      <w:r>
        <w:t>’</w:t>
      </w:r>
      <w:r w:rsidRPr="007B6427">
        <w:t>ont pas été fournis)</w:t>
      </w:r>
    </w:p>
    <w:p w:rsidR="002F7D84" w:rsidRPr="007B6427" w:rsidRDefault="002F7D84" w:rsidP="002F7D84">
      <w:pPr>
        <w:pStyle w:val="Bullet1G"/>
      </w:pPr>
      <w:r w:rsidRPr="007B6427">
        <w:t>Adresse actuelle</w:t>
      </w:r>
    </w:p>
    <w:p w:rsidR="002F7D84" w:rsidRPr="007B6427" w:rsidRDefault="002F7D84" w:rsidP="002F7D84">
      <w:pPr>
        <w:pStyle w:val="Bullet1G"/>
      </w:pPr>
      <w:r w:rsidRPr="007B6427">
        <w:t>Adresse postale pour la correspondance confidentielle (si elle est différente de l</w:t>
      </w:r>
      <w:r>
        <w:t>’</w:t>
      </w:r>
      <w:r w:rsidRPr="007B6427">
        <w:t>adresse actuelle)</w:t>
      </w:r>
    </w:p>
    <w:p w:rsidR="002F7D84" w:rsidRPr="007B6427" w:rsidRDefault="002F7D84" w:rsidP="002F7D84">
      <w:pPr>
        <w:pStyle w:val="Bullet1G"/>
      </w:pPr>
      <w:r w:rsidRPr="007B6427">
        <w:t xml:space="preserve">Numéro de téléphone fixe ou mobile </w:t>
      </w:r>
      <w:r>
        <w:t>(</w:t>
      </w:r>
      <w:r w:rsidRPr="007B6427">
        <w:t>le cas échéant)</w:t>
      </w:r>
    </w:p>
    <w:p w:rsidR="002F7D84" w:rsidRPr="007B6427" w:rsidRDefault="002F7D84" w:rsidP="002F7D84">
      <w:pPr>
        <w:pStyle w:val="Bullet1G"/>
      </w:pPr>
      <w:r w:rsidRPr="007B6427">
        <w:t>Adresse électronique (le cas échéant)</w:t>
      </w:r>
    </w:p>
    <w:p w:rsidR="002F7D84" w:rsidRPr="007B6427" w:rsidRDefault="002F7D84" w:rsidP="002F7D84">
      <w:pPr>
        <w:pStyle w:val="Bullet1G"/>
      </w:pPr>
      <w:r>
        <w:t>Télécopie</w:t>
      </w:r>
      <w:r w:rsidRPr="007B6427">
        <w:t xml:space="preserve"> (le cas échéant)</w:t>
      </w:r>
    </w:p>
    <w:p w:rsidR="002F7D84" w:rsidRPr="007B6427" w:rsidRDefault="002F7D84" w:rsidP="002F7D84">
      <w:pPr>
        <w:pStyle w:val="Bullet1G"/>
      </w:pPr>
      <w:r w:rsidRPr="007B6427">
        <w:t>S</w:t>
      </w:r>
      <w:r>
        <w:t>’</w:t>
      </w:r>
      <w:r w:rsidRPr="007B6427">
        <w:t>il s</w:t>
      </w:r>
      <w:r>
        <w:t>’</w:t>
      </w:r>
      <w:r w:rsidRPr="007B6427">
        <w:t>agit d</w:t>
      </w:r>
      <w:r>
        <w:t>’</w:t>
      </w:r>
      <w:r w:rsidRPr="007B6427">
        <w:t>un groupe de personnes qui affirment être des victimes, fournir, comme on l</w:t>
      </w:r>
      <w:r>
        <w:t>’</w:t>
      </w:r>
      <w:r w:rsidRPr="007B6427">
        <w:t>a fait plus haut, des renseignements essentiels permettant d</w:t>
      </w:r>
      <w:r>
        <w:t>’</w:t>
      </w:r>
      <w:r w:rsidRPr="007B6427">
        <w:t>identifier chacune d</w:t>
      </w:r>
      <w:r>
        <w:t>’</w:t>
      </w:r>
      <w:r w:rsidRPr="007B6427">
        <w:t>elles.</w:t>
      </w:r>
    </w:p>
    <w:p w:rsidR="002F7D84" w:rsidRPr="007B6427" w:rsidRDefault="002F7D84" w:rsidP="002F7D84">
      <w:pPr>
        <w:pStyle w:val="H23G"/>
      </w:pPr>
      <w:r w:rsidRPr="007B6427">
        <w:tab/>
        <w:t>3.</w:t>
      </w:r>
      <w:r w:rsidRPr="007B6427">
        <w:tab/>
        <w:t>Renseignements sur l</w:t>
      </w:r>
      <w:r>
        <w:t>’</w:t>
      </w:r>
      <w:r w:rsidRPr="007B6427">
        <w:t xml:space="preserve">État </w:t>
      </w:r>
      <w:r>
        <w:t>p</w:t>
      </w:r>
      <w:r w:rsidRPr="007B6427">
        <w:t>artie mis en cause dans la communication</w:t>
      </w:r>
    </w:p>
    <w:p w:rsidR="002F7D84" w:rsidRPr="007B6427" w:rsidRDefault="002F7D84" w:rsidP="002F7D84">
      <w:pPr>
        <w:pStyle w:val="Bullet1G"/>
      </w:pPr>
      <w:r w:rsidRPr="007B6427">
        <w:t>Nom de l</w:t>
      </w:r>
      <w:r>
        <w:t>’</w:t>
      </w:r>
      <w:r w:rsidRPr="007B6427">
        <w:t xml:space="preserve">État </w:t>
      </w:r>
      <w:r>
        <w:t>p</w:t>
      </w:r>
      <w:r w:rsidRPr="007B6427">
        <w:t>artie (pays)</w:t>
      </w:r>
      <w:r w:rsidR="00452637">
        <w:t>.</w:t>
      </w:r>
    </w:p>
    <w:p w:rsidR="002F7D84" w:rsidRPr="007B6427" w:rsidRDefault="002F7D84" w:rsidP="002F7D84">
      <w:pPr>
        <w:pStyle w:val="H23G"/>
      </w:pPr>
      <w:r w:rsidRPr="007B6427">
        <w:tab/>
        <w:t>4.</w:t>
      </w:r>
      <w:r w:rsidRPr="007B6427">
        <w:tab/>
        <w:t>Objet de la communication</w:t>
      </w:r>
    </w:p>
    <w:p w:rsidR="002F7D84" w:rsidRPr="007B6427" w:rsidRDefault="002F7D84" w:rsidP="002F7D84">
      <w:pPr>
        <w:pStyle w:val="H23G"/>
      </w:pPr>
      <w:r w:rsidRPr="007B6427">
        <w:tab/>
        <w:t>5.</w:t>
      </w:r>
      <w:r w:rsidRPr="007B6427">
        <w:tab/>
        <w:t>Nature de la violation ou des violations présumées</w:t>
      </w:r>
    </w:p>
    <w:p w:rsidR="002F7D84" w:rsidRPr="007B6427" w:rsidRDefault="002F7D84" w:rsidP="002F7D84">
      <w:pPr>
        <w:pStyle w:val="SingleTxtG"/>
        <w:ind w:firstLine="567"/>
      </w:pPr>
      <w:r w:rsidRPr="007B6427">
        <w:t>Fournir des renseignements détaillés à l</w:t>
      </w:r>
      <w:r>
        <w:t>’</w:t>
      </w:r>
      <w:r w:rsidRPr="007B6427">
        <w:t>appui de la requête, en particulier:</w:t>
      </w:r>
    </w:p>
    <w:p w:rsidR="002F7D84" w:rsidRPr="007B6427" w:rsidRDefault="002F7D84" w:rsidP="002F7D84">
      <w:pPr>
        <w:pStyle w:val="Bullet1G"/>
      </w:pPr>
      <w:r w:rsidRPr="007B6427">
        <w:t>Décrire la violation ou les violations présumées de droits en indiquant les actions ou omissions justifiant la communication</w:t>
      </w:r>
      <w:r>
        <w:t>;</w:t>
      </w:r>
    </w:p>
    <w:p w:rsidR="002F7D84" w:rsidRPr="007B6427" w:rsidRDefault="002F7D84" w:rsidP="002F7D84">
      <w:pPr>
        <w:pStyle w:val="Bullet1G"/>
      </w:pPr>
      <w:r>
        <w:t>Donner des renseignements sur</w:t>
      </w:r>
      <w:r w:rsidRPr="007B6427">
        <w:t xml:space="preserve"> la personne ou </w:t>
      </w:r>
      <w:r>
        <w:t>l</w:t>
      </w:r>
      <w:r w:rsidRPr="007B6427">
        <w:t>es personnes qui ont commis la violation ou les violations présumées de droits</w:t>
      </w:r>
      <w:r>
        <w:t>;</w:t>
      </w:r>
    </w:p>
    <w:p w:rsidR="002F7D84" w:rsidRPr="007B6427" w:rsidRDefault="002F7D84" w:rsidP="002F7D84">
      <w:pPr>
        <w:pStyle w:val="Bullet1G"/>
      </w:pPr>
      <w:r w:rsidRPr="007B6427">
        <w:t>La date ou les dates des violations</w:t>
      </w:r>
      <w:r>
        <w:t>;</w:t>
      </w:r>
    </w:p>
    <w:p w:rsidR="002F7D84" w:rsidRPr="007B6427" w:rsidRDefault="002F7D84" w:rsidP="002F7D84">
      <w:pPr>
        <w:pStyle w:val="Bullet1G"/>
      </w:pPr>
      <w:r w:rsidRPr="007B6427">
        <w:t>Le lieu ou les lieux des violations</w:t>
      </w:r>
      <w:r>
        <w:t>;</w:t>
      </w:r>
    </w:p>
    <w:p w:rsidR="002F7D84" w:rsidRPr="007B6427" w:rsidRDefault="002F7D84" w:rsidP="002F7D84">
      <w:pPr>
        <w:pStyle w:val="Bullet1G"/>
      </w:pPr>
      <w:r w:rsidRPr="007B6427">
        <w:t xml:space="preserve">Dans la mesure du possible, indiquer quelles dispositions de la Convention </w:t>
      </w:r>
      <w:r>
        <w:t xml:space="preserve">sont considérées comme ayant été </w:t>
      </w:r>
      <w:r w:rsidRPr="007B6427">
        <w:t>violées. Si la communication renvoie à plusieurs dispositions, présenter chaque aspect de la requête séparément.</w:t>
      </w:r>
    </w:p>
    <w:p w:rsidR="002F7D84" w:rsidRPr="007B6427" w:rsidRDefault="002F7D84" w:rsidP="002F7D84">
      <w:pPr>
        <w:pStyle w:val="H23G"/>
      </w:pPr>
      <w:r w:rsidRPr="007B6427">
        <w:tab/>
        <w:t>6.</w:t>
      </w:r>
      <w:r w:rsidRPr="007B6427">
        <w:tab/>
        <w:t>Actions engagées en vue d</w:t>
      </w:r>
      <w:r>
        <w:t>’</w:t>
      </w:r>
      <w:r w:rsidRPr="007B6427">
        <w:t xml:space="preserve">épuiser les recours internes </w:t>
      </w:r>
    </w:p>
    <w:p w:rsidR="002F7D84" w:rsidRPr="007B6427" w:rsidRDefault="002F7D84" w:rsidP="002F7D84">
      <w:pPr>
        <w:pStyle w:val="SingleTxtG"/>
        <w:ind w:firstLine="567"/>
      </w:pPr>
      <w:r w:rsidRPr="007B6427">
        <w:t>Relater les actions qui ont été engagées en vue d</w:t>
      </w:r>
      <w:r>
        <w:t>’</w:t>
      </w:r>
      <w:r w:rsidRPr="007B6427">
        <w:t>épuiser les recours internes prévus dans l</w:t>
      </w:r>
      <w:r>
        <w:t>’</w:t>
      </w:r>
      <w:r w:rsidRPr="007B6427">
        <w:t>État partie où se sont produites la violation ou les violations présumées de droits protégés par la Convention, par exemple, pour obtenir un règlement par des voies judiciaires ou administratives. Toute plainte parvenant au Comité devra avoir été d</w:t>
      </w:r>
      <w:r>
        <w:t>’</w:t>
      </w:r>
      <w:r w:rsidRPr="007B6427">
        <w:t>abord soumise à la justice interne.</w:t>
      </w:r>
    </w:p>
    <w:p w:rsidR="002F7D84" w:rsidRPr="007B6427" w:rsidRDefault="002F7D84" w:rsidP="002F7D84">
      <w:pPr>
        <w:pStyle w:val="SingleTxtG"/>
        <w:keepNext/>
        <w:ind w:firstLine="567"/>
      </w:pPr>
      <w:r w:rsidRPr="007B6427">
        <w:t>Indiquer en particulier:</w:t>
      </w:r>
    </w:p>
    <w:p w:rsidR="002F7D84" w:rsidRPr="007B6427" w:rsidRDefault="002F7D84" w:rsidP="002F7D84">
      <w:pPr>
        <w:pStyle w:val="Bullet1G"/>
      </w:pPr>
      <w:r w:rsidRPr="007B6427">
        <w:t>L</w:t>
      </w:r>
      <w:r>
        <w:t>’</w:t>
      </w:r>
      <w:r w:rsidRPr="007B6427">
        <w:t>action ou les actions engagées par la victime ou les victimes présumées en vue d</w:t>
      </w:r>
      <w:r>
        <w:t>’</w:t>
      </w:r>
      <w:r w:rsidRPr="007B6427">
        <w:t>épuiser les recours internes et indiquer, par exemple, les décisions des tribunaux internes</w:t>
      </w:r>
      <w:r>
        <w:t>;</w:t>
      </w:r>
    </w:p>
    <w:p w:rsidR="002F7D84" w:rsidRPr="007B6427" w:rsidRDefault="002F7D84" w:rsidP="002F7D84">
      <w:pPr>
        <w:pStyle w:val="Bullet1G"/>
      </w:pPr>
      <w:r w:rsidRPr="007B6427">
        <w:t>L</w:t>
      </w:r>
      <w:r>
        <w:t>’</w:t>
      </w:r>
      <w:r w:rsidRPr="007B6427">
        <w:t>autorité ou l</w:t>
      </w:r>
      <w:r>
        <w:t>’</w:t>
      </w:r>
      <w:r w:rsidRPr="007B6427">
        <w:t>organisme qui a été saisi</w:t>
      </w:r>
      <w:r>
        <w:t>;</w:t>
      </w:r>
    </w:p>
    <w:p w:rsidR="002F7D84" w:rsidRPr="007B6427" w:rsidRDefault="002F7D84" w:rsidP="002F7D84">
      <w:pPr>
        <w:pStyle w:val="Bullet1G"/>
      </w:pPr>
      <w:r w:rsidRPr="007B6427">
        <w:t>Le tribunal qui a examiné la plainte (le cas échéant)</w:t>
      </w:r>
      <w:r>
        <w:t>;</w:t>
      </w:r>
    </w:p>
    <w:p w:rsidR="002F7D84" w:rsidRPr="007B6427" w:rsidRDefault="002F7D84" w:rsidP="002F7D84">
      <w:pPr>
        <w:pStyle w:val="Bullet1G"/>
      </w:pPr>
      <w:r w:rsidRPr="007B6427">
        <w:t>La date ou les dates des procédures</w:t>
      </w:r>
      <w:r>
        <w:t>;</w:t>
      </w:r>
    </w:p>
    <w:p w:rsidR="002F7D84" w:rsidRPr="007B6427" w:rsidRDefault="002F7D84" w:rsidP="002F7D84">
      <w:pPr>
        <w:pStyle w:val="Bullet1G"/>
      </w:pPr>
      <w:r w:rsidRPr="007B6427">
        <w:t>Le lieu ou les lieux des procédures</w:t>
      </w:r>
      <w:r>
        <w:t>;</w:t>
      </w:r>
    </w:p>
    <w:p w:rsidR="002F7D84" w:rsidRPr="007B6427" w:rsidRDefault="002F7D84" w:rsidP="002F7D84">
      <w:pPr>
        <w:pStyle w:val="Bullet1G"/>
      </w:pPr>
      <w:r w:rsidRPr="007B6427">
        <w:t>La personne qui a introduit le recours ou obtenu un règlement</w:t>
      </w:r>
      <w:r>
        <w:t>;</w:t>
      </w:r>
    </w:p>
    <w:p w:rsidR="002F7D84" w:rsidRPr="007B6427" w:rsidRDefault="002F7D84" w:rsidP="002F7D84">
      <w:pPr>
        <w:pStyle w:val="Bullet1G"/>
      </w:pPr>
      <w:r w:rsidRPr="007B6427">
        <w:t>Les principaux éléments de la décision finale de l</w:t>
      </w:r>
      <w:r>
        <w:t>’</w:t>
      </w:r>
      <w:r w:rsidRPr="007B6427">
        <w:t>autorité, de l</w:t>
      </w:r>
      <w:r>
        <w:t>’</w:t>
      </w:r>
      <w:r w:rsidRPr="007B6427">
        <w:t>organisme ou du tribunal qui a été saisi</w:t>
      </w:r>
      <w:r>
        <w:t>;</w:t>
      </w:r>
    </w:p>
    <w:p w:rsidR="002F7D84" w:rsidRPr="007B6427" w:rsidRDefault="002F7D84" w:rsidP="002F7D84">
      <w:pPr>
        <w:pStyle w:val="Bullet1G"/>
      </w:pPr>
      <w:r w:rsidRPr="007B6427">
        <w:t>Si les recours internes n</w:t>
      </w:r>
      <w:r>
        <w:t>’</w:t>
      </w:r>
      <w:r w:rsidRPr="007B6427">
        <w:t>ont pas été épuisés, expliquer pourquoi de façon détaillée</w:t>
      </w:r>
      <w:r>
        <w:t>.</w:t>
      </w:r>
    </w:p>
    <w:p w:rsidR="002F7D84" w:rsidRPr="007B6427" w:rsidRDefault="002F7D84" w:rsidP="002F7D84">
      <w:pPr>
        <w:pStyle w:val="SingleTxtG"/>
      </w:pPr>
      <w:r w:rsidRPr="007B6427">
        <w:rPr>
          <w:i/>
        </w:rPr>
        <w:t>Note</w:t>
      </w:r>
      <w:r w:rsidRPr="007B6427">
        <w:t>:</w:t>
      </w:r>
      <w:r w:rsidR="00360E55">
        <w:t xml:space="preserve"> </w:t>
      </w:r>
      <w:r w:rsidRPr="007B6427">
        <w:t>Joindre à la communication des copies de tous les documents pertinents, notamment des décisions judiciaires ou administratives ou des lois nationales ayant un rapport avec l</w:t>
      </w:r>
      <w:r>
        <w:t>’</w:t>
      </w:r>
      <w:r w:rsidRPr="007B6427">
        <w:t>affaire en cause, ou résumer ces dernières dans l</w:t>
      </w:r>
      <w:r>
        <w:t>’</w:t>
      </w:r>
      <w:r w:rsidRPr="007B6427">
        <w:t>une des langues de travail du secrétariat (anglais, espagnol</w:t>
      </w:r>
      <w:r>
        <w:t>,</w:t>
      </w:r>
      <w:r w:rsidRPr="007B6427">
        <w:t xml:space="preserve"> français ou russe).</w:t>
      </w:r>
    </w:p>
    <w:p w:rsidR="002F7D84" w:rsidRPr="007B6427" w:rsidRDefault="002F7D84" w:rsidP="002F7D84">
      <w:pPr>
        <w:pStyle w:val="H23G"/>
      </w:pPr>
      <w:r w:rsidRPr="007B6427">
        <w:tab/>
        <w:t>7.</w:t>
      </w:r>
      <w:r w:rsidRPr="007B6427">
        <w:tab/>
        <w:t xml:space="preserve">Autres procédures </w:t>
      </w:r>
      <w:r w:rsidRPr="007B6427">
        <w:rPr>
          <w:rFonts w:eastAsia="MS Mincho"/>
        </w:rPr>
        <w:t>international</w:t>
      </w:r>
      <w:r w:rsidRPr="007B6427">
        <w:t>es</w:t>
      </w:r>
    </w:p>
    <w:p w:rsidR="002F7D84" w:rsidRPr="007B6427" w:rsidRDefault="002F7D84" w:rsidP="002F7D84">
      <w:pPr>
        <w:pStyle w:val="SingleTxtG"/>
        <w:ind w:firstLine="567"/>
      </w:pPr>
      <w:r w:rsidRPr="007B6427">
        <w:t>Indiquer si la même question a été examinée ou est en cours d</w:t>
      </w:r>
      <w:r>
        <w:t>’</w:t>
      </w:r>
      <w:r w:rsidRPr="007B6427">
        <w:t>examen au titre d</w:t>
      </w:r>
      <w:r>
        <w:t>’</w:t>
      </w:r>
      <w:r w:rsidRPr="007B6427">
        <w:t xml:space="preserve">une autre procédure </w:t>
      </w:r>
      <w:r w:rsidRPr="007B6427">
        <w:rPr>
          <w:rFonts w:eastAsia="MS Mincho"/>
        </w:rPr>
        <w:t>international</w:t>
      </w:r>
      <w:r w:rsidRPr="007B6427">
        <w:t>e d</w:t>
      </w:r>
      <w:r>
        <w:t>’</w:t>
      </w:r>
      <w:r w:rsidRPr="007B6427">
        <w:t>examen ou de règlement. Si c</w:t>
      </w:r>
      <w:r>
        <w:t>’</w:t>
      </w:r>
      <w:r w:rsidRPr="007B6427">
        <w:t>est le cas, fournir les renseignements suivants:</w:t>
      </w:r>
    </w:p>
    <w:p w:rsidR="002F7D84" w:rsidRPr="007B6427" w:rsidRDefault="002F7D84" w:rsidP="002F7D84">
      <w:pPr>
        <w:pStyle w:val="Bullet1G"/>
      </w:pPr>
      <w:r w:rsidRPr="007B6427">
        <w:t>Type(s) de procédure(s)</w:t>
      </w:r>
      <w:r>
        <w:t>;</w:t>
      </w:r>
    </w:p>
    <w:p w:rsidR="002F7D84" w:rsidRPr="007B6427" w:rsidRDefault="002F7D84" w:rsidP="002F7D84">
      <w:pPr>
        <w:pStyle w:val="Bullet1G"/>
      </w:pPr>
      <w:r w:rsidRPr="007B6427">
        <w:t>Organisme(s) saisi(s)</w:t>
      </w:r>
      <w:r>
        <w:t>;</w:t>
      </w:r>
    </w:p>
    <w:p w:rsidR="002F7D84" w:rsidRPr="007B6427" w:rsidRDefault="002F7D84" w:rsidP="002F7D84">
      <w:pPr>
        <w:pStyle w:val="Bullet1G"/>
      </w:pPr>
      <w:r w:rsidRPr="007B6427">
        <w:t>Date(s) des procédures</w:t>
      </w:r>
      <w:r>
        <w:t>;</w:t>
      </w:r>
    </w:p>
    <w:p w:rsidR="002F7D84" w:rsidRPr="007B6427" w:rsidRDefault="002F7D84" w:rsidP="002F7D84">
      <w:pPr>
        <w:pStyle w:val="Bullet1G"/>
      </w:pPr>
      <w:r w:rsidRPr="007B6427">
        <w:t>Lieu(x) des procédures</w:t>
      </w:r>
      <w:r>
        <w:t>;</w:t>
      </w:r>
    </w:p>
    <w:p w:rsidR="002F7D84" w:rsidRPr="007B6427" w:rsidRDefault="002F7D84" w:rsidP="002F7D84">
      <w:pPr>
        <w:pStyle w:val="Bullet1G"/>
      </w:pPr>
      <w:r w:rsidRPr="007B6427">
        <w:t>Résultats (le cas échéant)</w:t>
      </w:r>
      <w:r>
        <w:t>.</w:t>
      </w:r>
    </w:p>
    <w:p w:rsidR="002F7D84" w:rsidRPr="007B6427" w:rsidRDefault="002F7D84" w:rsidP="002F7D84">
      <w:pPr>
        <w:pStyle w:val="SingleTxtG"/>
      </w:pPr>
      <w:r w:rsidRPr="007B6427">
        <w:rPr>
          <w:i/>
        </w:rPr>
        <w:t>Note</w:t>
      </w:r>
      <w:r w:rsidRPr="007B6427">
        <w:t>: Joindre des copies de tous les documents pertinents.</w:t>
      </w:r>
    </w:p>
    <w:p w:rsidR="002F7D84" w:rsidRPr="007B6427" w:rsidRDefault="002F7D84" w:rsidP="002F7D84">
      <w:pPr>
        <w:pStyle w:val="H23G"/>
      </w:pPr>
      <w:r>
        <w:tab/>
      </w:r>
      <w:r w:rsidRPr="007B6427">
        <w:t>8.</w:t>
      </w:r>
      <w:r w:rsidRPr="007B6427">
        <w:tab/>
        <w:t>Demandes concrètes/réparation</w:t>
      </w:r>
    </w:p>
    <w:p w:rsidR="002F7D84" w:rsidRPr="007B6427" w:rsidRDefault="002F7D84" w:rsidP="002F7D84">
      <w:pPr>
        <w:pStyle w:val="SingleTxtG"/>
        <w:ind w:firstLine="567"/>
      </w:pPr>
      <w:r w:rsidRPr="007B6427">
        <w:t>Indiquer quelles demandes de réparation concrètes sont soumises à l</w:t>
      </w:r>
      <w:r>
        <w:t>’</w:t>
      </w:r>
      <w:r w:rsidRPr="007B6427">
        <w:t>attention du Comité.</w:t>
      </w:r>
    </w:p>
    <w:p w:rsidR="002F7D84" w:rsidRPr="007B6427" w:rsidRDefault="002F7D84" w:rsidP="004579E9">
      <w:pPr>
        <w:pStyle w:val="H23G"/>
        <w:tabs>
          <w:tab w:val="right" w:leader="dot" w:pos="8505"/>
        </w:tabs>
      </w:pPr>
      <w:r w:rsidRPr="007B6427">
        <w:tab/>
        <w:t>9.</w:t>
      </w:r>
      <w:r w:rsidRPr="007B6427">
        <w:tab/>
        <w:t>Date, lieu et signature</w:t>
      </w:r>
    </w:p>
    <w:p w:rsidR="002F7D84" w:rsidRPr="007B6427" w:rsidRDefault="002F7D84" w:rsidP="004579E9">
      <w:pPr>
        <w:pStyle w:val="SingleTxtG"/>
        <w:tabs>
          <w:tab w:val="right" w:leader="dot" w:pos="8505"/>
        </w:tabs>
      </w:pPr>
      <w:r w:rsidRPr="007B6427">
        <w:t>Date de la communication:</w:t>
      </w:r>
      <w:r>
        <w:t xml:space="preserve"> </w:t>
      </w:r>
      <w:r w:rsidR="004579E9">
        <w:tab/>
      </w:r>
    </w:p>
    <w:p w:rsidR="002F7D84" w:rsidRPr="007B6427" w:rsidRDefault="002F7D84" w:rsidP="004579E9">
      <w:pPr>
        <w:pStyle w:val="SingleTxtG"/>
        <w:tabs>
          <w:tab w:val="right" w:leader="dot" w:pos="8505"/>
        </w:tabs>
      </w:pPr>
      <w:r w:rsidRPr="007B6427">
        <w:t>Lieu d</w:t>
      </w:r>
      <w:r>
        <w:t>’</w:t>
      </w:r>
      <w:r w:rsidRPr="007B6427">
        <w:t>émission de la communication:</w:t>
      </w:r>
      <w:r w:rsidR="004579E9">
        <w:t xml:space="preserve"> </w:t>
      </w:r>
      <w:r w:rsidR="004579E9">
        <w:tab/>
      </w:r>
    </w:p>
    <w:p w:rsidR="002F7D84" w:rsidRPr="007B6427" w:rsidRDefault="002F7D84" w:rsidP="004579E9">
      <w:pPr>
        <w:pStyle w:val="SingleTxtG"/>
        <w:tabs>
          <w:tab w:val="right" w:leader="dot" w:pos="8505"/>
        </w:tabs>
        <w:jc w:val="left"/>
      </w:pPr>
      <w:r w:rsidRPr="007B6427">
        <w:t>Signature de l</w:t>
      </w:r>
      <w:r>
        <w:t>’</w:t>
      </w:r>
      <w:r w:rsidRPr="007B6427">
        <w:t>auteur, des auteurs et/ou de la victime ou des victimes présumées:</w:t>
      </w:r>
      <w:r>
        <w:t xml:space="preserve"> </w:t>
      </w:r>
      <w:r w:rsidR="004579E9">
        <w:tab/>
      </w:r>
      <w:r w:rsidR="00452637">
        <w:br/>
      </w:r>
      <w:r w:rsidR="00452637">
        <w:tab/>
      </w:r>
    </w:p>
    <w:p w:rsidR="002F7D84" w:rsidRPr="007B6427" w:rsidRDefault="002F7D84" w:rsidP="004579E9">
      <w:pPr>
        <w:pStyle w:val="H23G"/>
        <w:tabs>
          <w:tab w:val="right" w:leader="dot" w:pos="8505"/>
        </w:tabs>
      </w:pPr>
      <w:r w:rsidRPr="007B6427">
        <w:tab/>
        <w:t>10.</w:t>
      </w:r>
      <w:r w:rsidRPr="007B6427">
        <w:tab/>
        <w:t>Liste des documents joints</w:t>
      </w:r>
      <w:r w:rsidR="004579E9" w:rsidRPr="00452637">
        <w:rPr>
          <w:b w:val="0"/>
        </w:rPr>
        <w:tab/>
      </w:r>
    </w:p>
    <w:p w:rsidR="002F7D84" w:rsidRPr="007B6427" w:rsidRDefault="002F7D84" w:rsidP="002F7D84">
      <w:pPr>
        <w:pStyle w:val="H23G"/>
        <w:keepNext w:val="0"/>
        <w:keepLines w:val="0"/>
        <w:ind w:left="2268"/>
        <w:rPr>
          <w:b w:val="0"/>
        </w:rPr>
      </w:pPr>
      <w:r w:rsidRPr="007B6427">
        <w:rPr>
          <w:b w:val="0"/>
          <w:i/>
        </w:rPr>
        <w:t>Note</w:t>
      </w:r>
      <w:r w:rsidRPr="007B6427">
        <w:rPr>
          <w:b w:val="0"/>
        </w:rPr>
        <w:t>: Ne pas envoyer d</w:t>
      </w:r>
      <w:r>
        <w:rPr>
          <w:b w:val="0"/>
        </w:rPr>
        <w:t>’</w:t>
      </w:r>
      <w:r w:rsidRPr="007B6427">
        <w:rPr>
          <w:b w:val="0"/>
        </w:rPr>
        <w:t>originaux</w:t>
      </w:r>
      <w:r>
        <w:rPr>
          <w:b w:val="0"/>
        </w:rPr>
        <w:t xml:space="preserve">; n’envoyer que </w:t>
      </w:r>
      <w:r w:rsidRPr="007B6427">
        <w:rPr>
          <w:b w:val="0"/>
        </w:rPr>
        <w:t>des copies.</w:t>
      </w:r>
    </w:p>
    <w:p w:rsidR="002F7D84" w:rsidRPr="007B6427" w:rsidRDefault="002F7D84" w:rsidP="002F7D84">
      <w:pPr>
        <w:pStyle w:val="H23G"/>
      </w:pPr>
      <w:r w:rsidRPr="007B6427">
        <w:tab/>
        <w:t>11.</w:t>
      </w:r>
      <w:r w:rsidRPr="007B6427">
        <w:tab/>
      </w:r>
      <w:r>
        <w:t xml:space="preserve">Où adresser </w:t>
      </w:r>
      <w:r w:rsidRPr="007B6427">
        <w:t>la communication</w:t>
      </w:r>
    </w:p>
    <w:p w:rsidR="002F7D84" w:rsidRPr="007B6427" w:rsidRDefault="002F7D84" w:rsidP="004B6355">
      <w:pPr>
        <w:pStyle w:val="SingleTxtG"/>
        <w:ind w:left="1701"/>
      </w:pPr>
      <w:r w:rsidRPr="007B6427">
        <w:t>La communication doit être envoyée à l</w:t>
      </w:r>
      <w:r>
        <w:t>’</w:t>
      </w:r>
      <w:r w:rsidRPr="007B6427">
        <w:t>adresse suivante:</w:t>
      </w:r>
    </w:p>
    <w:p w:rsidR="002F7D84" w:rsidRPr="007B6427" w:rsidRDefault="002F7D84" w:rsidP="004B6355">
      <w:pPr>
        <w:pStyle w:val="SingleTxtG"/>
        <w:keepLines/>
        <w:ind w:left="1701"/>
        <w:jc w:val="left"/>
      </w:pPr>
      <w:r w:rsidRPr="007B6427">
        <w:t>Équipe des requêtes</w:t>
      </w:r>
      <w:r w:rsidRPr="007B6427">
        <w:br/>
        <w:t>Haut-Commissariat des Nations Unies aux droits de l</w:t>
      </w:r>
      <w:r>
        <w:t>’</w:t>
      </w:r>
      <w:r w:rsidRPr="007B6427">
        <w:t xml:space="preserve">homme </w:t>
      </w:r>
      <w:r w:rsidRPr="007B6427">
        <w:br/>
        <w:t>Office des Nations Unies à Genève</w:t>
      </w:r>
      <w:r w:rsidRPr="007B6427">
        <w:br/>
        <w:t>1211 Genève 10</w:t>
      </w:r>
      <w:r w:rsidRPr="007B6427">
        <w:br/>
        <w:t>Suisse</w:t>
      </w:r>
    </w:p>
    <w:p w:rsidR="002F7D84" w:rsidRDefault="002F7D84" w:rsidP="004B6355">
      <w:pPr>
        <w:pStyle w:val="SingleTxtG"/>
        <w:ind w:left="1701"/>
        <w:jc w:val="left"/>
      </w:pPr>
      <w:r w:rsidRPr="007B6427">
        <w:t xml:space="preserve">Adresse électronique: </w:t>
      </w:r>
      <w:hyperlink r:id="rId8" w:history="1">
        <w:r w:rsidRPr="00845A83">
          <w:rPr>
            <w:rStyle w:val="Hyperlink"/>
          </w:rPr>
          <w:t>petitions@ohchr.org</w:t>
        </w:r>
      </w:hyperlink>
      <w:r>
        <w:br/>
      </w:r>
      <w:r w:rsidR="004B6355">
        <w:t>Télécopie: +41 22 917 90</w:t>
      </w:r>
      <w:r w:rsidRPr="007B6427">
        <w:t>22</w:t>
      </w:r>
      <w:r w:rsidR="004B6355">
        <w:t>.</w:t>
      </w:r>
    </w:p>
    <w:p w:rsidR="000F265A" w:rsidRPr="000F265A" w:rsidRDefault="000F265A" w:rsidP="000F265A">
      <w:pPr>
        <w:pStyle w:val="SingleTxtG"/>
        <w:spacing w:before="240" w:after="0"/>
        <w:jc w:val="center"/>
        <w:rPr>
          <w:u w:val="single"/>
        </w:rPr>
      </w:pPr>
      <w:r>
        <w:rPr>
          <w:u w:val="single"/>
        </w:rPr>
        <w:tab/>
      </w:r>
      <w:r>
        <w:rPr>
          <w:u w:val="single"/>
        </w:rPr>
        <w:tab/>
      </w:r>
      <w:r>
        <w:rPr>
          <w:u w:val="single"/>
        </w:rPr>
        <w:tab/>
      </w:r>
    </w:p>
    <w:sectPr w:rsidR="000F265A" w:rsidRPr="000F265A" w:rsidSect="002F7D8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FB" w:rsidRDefault="001F34FB"/>
  </w:endnote>
  <w:endnote w:type="continuationSeparator" w:id="0">
    <w:p w:rsidR="001F34FB" w:rsidRDefault="001F34FB"/>
  </w:endnote>
  <w:endnote w:type="continuationNotice" w:id="1">
    <w:p w:rsidR="001F34FB" w:rsidRPr="00766910" w:rsidRDefault="001F34FB" w:rsidP="00766910">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FB" w:rsidRPr="002F7D84" w:rsidRDefault="001F34FB" w:rsidP="002F7D84">
    <w:pPr>
      <w:pStyle w:val="Footer"/>
      <w:tabs>
        <w:tab w:val="right" w:pos="9638"/>
      </w:tabs>
    </w:pPr>
    <w:r w:rsidRPr="002F7D84">
      <w:rPr>
        <w:b/>
        <w:sz w:val="18"/>
      </w:rPr>
      <w:fldChar w:fldCharType="begin"/>
    </w:r>
    <w:r w:rsidRPr="002F7D84">
      <w:rPr>
        <w:b/>
        <w:sz w:val="18"/>
      </w:rPr>
      <w:instrText xml:space="preserve"> PAGE  \* MERGEFORMAT </w:instrText>
    </w:r>
    <w:r w:rsidRPr="002F7D84">
      <w:rPr>
        <w:b/>
        <w:sz w:val="18"/>
      </w:rPr>
      <w:fldChar w:fldCharType="separate"/>
    </w:r>
    <w:r w:rsidR="00434D85">
      <w:rPr>
        <w:b/>
        <w:noProof/>
        <w:sz w:val="18"/>
      </w:rPr>
      <w:t>4</w:t>
    </w:r>
    <w:r w:rsidRPr="002F7D84">
      <w:rPr>
        <w:b/>
        <w:sz w:val="18"/>
      </w:rPr>
      <w:fldChar w:fldCharType="end"/>
    </w:r>
    <w:r>
      <w:rPr>
        <w:b/>
        <w:sz w:val="18"/>
      </w:rPr>
      <w:tab/>
    </w:r>
    <w:r>
      <w:t>GE.12-43232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FB" w:rsidRPr="002F7D84" w:rsidRDefault="001F34FB" w:rsidP="002F7D84">
    <w:pPr>
      <w:pStyle w:val="Footer"/>
      <w:tabs>
        <w:tab w:val="right" w:pos="9638"/>
      </w:tabs>
      <w:rPr>
        <w:b/>
        <w:sz w:val="18"/>
      </w:rPr>
    </w:pPr>
    <w:r>
      <w:t>GE.12-43232</w:t>
    </w:r>
    <w:r>
      <w:tab/>
    </w:r>
    <w:r w:rsidRPr="002F7D84">
      <w:rPr>
        <w:b/>
        <w:sz w:val="18"/>
      </w:rPr>
      <w:fldChar w:fldCharType="begin"/>
    </w:r>
    <w:r w:rsidRPr="002F7D84">
      <w:rPr>
        <w:b/>
        <w:sz w:val="18"/>
      </w:rPr>
      <w:instrText xml:space="preserve"> PAGE  \* MERGEFORMAT </w:instrText>
    </w:r>
    <w:r w:rsidRPr="002F7D84">
      <w:rPr>
        <w:b/>
        <w:sz w:val="18"/>
      </w:rPr>
      <w:fldChar w:fldCharType="separate"/>
    </w:r>
    <w:r w:rsidR="00434D85">
      <w:rPr>
        <w:b/>
        <w:noProof/>
        <w:sz w:val="18"/>
      </w:rPr>
      <w:t>3</w:t>
    </w:r>
    <w:r w:rsidRPr="002F7D8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FB" w:rsidRDefault="001F34FB">
    <w:pPr>
      <w:pStyle w:val="Footer"/>
    </w:pPr>
    <w:r>
      <w:rPr>
        <w:sz w:val="20"/>
      </w:rPr>
      <w:t>GE.12-43232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060612    110612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FB" w:rsidRPr="00D27D5E" w:rsidRDefault="001F34FB" w:rsidP="00D27D5E">
      <w:pPr>
        <w:tabs>
          <w:tab w:val="right" w:pos="2155"/>
        </w:tabs>
        <w:spacing w:after="80"/>
        <w:ind w:left="680"/>
        <w:rPr>
          <w:u w:val="single"/>
        </w:rPr>
      </w:pPr>
      <w:r>
        <w:rPr>
          <w:u w:val="single"/>
        </w:rPr>
        <w:tab/>
      </w:r>
    </w:p>
  </w:footnote>
  <w:footnote w:type="continuationSeparator" w:id="0">
    <w:p w:rsidR="001F34FB" w:rsidRPr="0061073E" w:rsidRDefault="001F34FB" w:rsidP="0061073E">
      <w:pPr>
        <w:tabs>
          <w:tab w:val="right" w:pos="2155"/>
        </w:tabs>
        <w:spacing w:after="80"/>
        <w:ind w:left="680"/>
        <w:rPr>
          <w:u w:val="single"/>
        </w:rPr>
      </w:pPr>
      <w:r w:rsidRPr="0061073E">
        <w:rPr>
          <w:u w:val="single"/>
        </w:rPr>
        <w:tab/>
      </w:r>
    </w:p>
  </w:footnote>
  <w:footnote w:type="continuationNotice" w:id="1">
    <w:p w:rsidR="001F34FB" w:rsidRPr="00766910" w:rsidRDefault="001F34FB" w:rsidP="00766910">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FB" w:rsidRPr="002F7D84" w:rsidRDefault="001F34FB">
    <w:pPr>
      <w:pStyle w:val="Header"/>
    </w:pPr>
    <w:r>
      <w:t>CRPD/C/5/3/Rev.1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FB" w:rsidRPr="002F7D84" w:rsidRDefault="001F34FB" w:rsidP="002F7D84">
    <w:pPr>
      <w:pStyle w:val="Header"/>
      <w:jc w:val="right"/>
    </w:pPr>
    <w:r>
      <w:t>CRPD/C/5/3/Rev.1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040B"/>
    <w:rsid w:val="00016AC5"/>
    <w:rsid w:val="000F265A"/>
    <w:rsid w:val="000F2881"/>
    <w:rsid w:val="000F41F2"/>
    <w:rsid w:val="00160540"/>
    <w:rsid w:val="00192EEB"/>
    <w:rsid w:val="001A20FB"/>
    <w:rsid w:val="001D7F8A"/>
    <w:rsid w:val="001E3FEB"/>
    <w:rsid w:val="001E4A02"/>
    <w:rsid w:val="001F34FB"/>
    <w:rsid w:val="00225A8C"/>
    <w:rsid w:val="002659F1"/>
    <w:rsid w:val="00287E79"/>
    <w:rsid w:val="002928F9"/>
    <w:rsid w:val="00297B00"/>
    <w:rsid w:val="002A5D07"/>
    <w:rsid w:val="002E0C1D"/>
    <w:rsid w:val="002F7D84"/>
    <w:rsid w:val="003016B7"/>
    <w:rsid w:val="00311ADA"/>
    <w:rsid w:val="00315FFF"/>
    <w:rsid w:val="003515AA"/>
    <w:rsid w:val="00360E55"/>
    <w:rsid w:val="00374106"/>
    <w:rsid w:val="00391146"/>
    <w:rsid w:val="003976D5"/>
    <w:rsid w:val="003D4E3D"/>
    <w:rsid w:val="003D6C68"/>
    <w:rsid w:val="004159D0"/>
    <w:rsid w:val="00434D85"/>
    <w:rsid w:val="004407B7"/>
    <w:rsid w:val="00452637"/>
    <w:rsid w:val="00455D94"/>
    <w:rsid w:val="004579E9"/>
    <w:rsid w:val="004B4ED7"/>
    <w:rsid w:val="004B6355"/>
    <w:rsid w:val="004C0C76"/>
    <w:rsid w:val="00525DBB"/>
    <w:rsid w:val="00543D5E"/>
    <w:rsid w:val="005610B3"/>
    <w:rsid w:val="00571F41"/>
    <w:rsid w:val="005D0661"/>
    <w:rsid w:val="005E0932"/>
    <w:rsid w:val="005E5D1F"/>
    <w:rsid w:val="0061073E"/>
    <w:rsid w:val="00611D43"/>
    <w:rsid w:val="00612D48"/>
    <w:rsid w:val="00616B45"/>
    <w:rsid w:val="00630D9B"/>
    <w:rsid w:val="00631953"/>
    <w:rsid w:val="006439EC"/>
    <w:rsid w:val="00657F02"/>
    <w:rsid w:val="006647E0"/>
    <w:rsid w:val="006B4590"/>
    <w:rsid w:val="006C340C"/>
    <w:rsid w:val="0070347C"/>
    <w:rsid w:val="007176C1"/>
    <w:rsid w:val="00766910"/>
    <w:rsid w:val="00793B23"/>
    <w:rsid w:val="00795791"/>
    <w:rsid w:val="007F55CB"/>
    <w:rsid w:val="008442A8"/>
    <w:rsid w:val="00844750"/>
    <w:rsid w:val="008464C8"/>
    <w:rsid w:val="00896E47"/>
    <w:rsid w:val="008B44C4"/>
    <w:rsid w:val="008E675E"/>
    <w:rsid w:val="008E7FAE"/>
    <w:rsid w:val="00911BF7"/>
    <w:rsid w:val="00911E21"/>
    <w:rsid w:val="00977EC8"/>
    <w:rsid w:val="00996CB4"/>
    <w:rsid w:val="009B3646"/>
    <w:rsid w:val="009C7153"/>
    <w:rsid w:val="009D3A8C"/>
    <w:rsid w:val="009E6A0F"/>
    <w:rsid w:val="009E7956"/>
    <w:rsid w:val="00A07F75"/>
    <w:rsid w:val="00A2492E"/>
    <w:rsid w:val="00A56EA8"/>
    <w:rsid w:val="00A6421D"/>
    <w:rsid w:val="00AC67A1"/>
    <w:rsid w:val="00AC7977"/>
    <w:rsid w:val="00AE352C"/>
    <w:rsid w:val="00B17952"/>
    <w:rsid w:val="00B32E2D"/>
    <w:rsid w:val="00B33DB8"/>
    <w:rsid w:val="00B501F6"/>
    <w:rsid w:val="00B61990"/>
    <w:rsid w:val="00B63A55"/>
    <w:rsid w:val="00B77C99"/>
    <w:rsid w:val="00BA31B5"/>
    <w:rsid w:val="00BF0556"/>
    <w:rsid w:val="00C005F9"/>
    <w:rsid w:val="00C1562D"/>
    <w:rsid w:val="00C261F8"/>
    <w:rsid w:val="00C33100"/>
    <w:rsid w:val="00C42566"/>
    <w:rsid w:val="00C724D5"/>
    <w:rsid w:val="00CA7CAA"/>
    <w:rsid w:val="00CD1A71"/>
    <w:rsid w:val="00CD1FBB"/>
    <w:rsid w:val="00D016B5"/>
    <w:rsid w:val="00D034F1"/>
    <w:rsid w:val="00D27D5E"/>
    <w:rsid w:val="00D3549A"/>
    <w:rsid w:val="00D64B35"/>
    <w:rsid w:val="00D722D3"/>
    <w:rsid w:val="00DE6D90"/>
    <w:rsid w:val="00DF002F"/>
    <w:rsid w:val="00E0244D"/>
    <w:rsid w:val="00E81E94"/>
    <w:rsid w:val="00E82607"/>
    <w:rsid w:val="00E870A7"/>
    <w:rsid w:val="00EE1A0D"/>
    <w:rsid w:val="00F10076"/>
    <w:rsid w:val="00F14845"/>
    <w:rsid w:val="00F17098"/>
    <w:rsid w:val="00F67517"/>
    <w:rsid w:val="00F7040B"/>
    <w:rsid w:val="00F75507"/>
    <w:rsid w:val="00F92797"/>
    <w:rsid w:val="00FA5A79"/>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46"/>
    <w:pPr>
      <w:suppressAutoHyphens/>
      <w:spacing w:line="240" w:lineRule="atLeast"/>
    </w:pPr>
    <w:rPr>
      <w:lang w:val="fr-CH"/>
    </w:rPr>
  </w:style>
  <w:style w:type="paragraph" w:styleId="Heading1">
    <w:name w:val="heading 1"/>
    <w:aliases w:val="Table_G"/>
    <w:basedOn w:val="SingleTxtG"/>
    <w:next w:val="SingleTxtG"/>
    <w:qFormat/>
    <w:rsid w:val="00391146"/>
    <w:pPr>
      <w:keepNext/>
      <w:keepLines/>
      <w:spacing w:after="0" w:line="240" w:lineRule="auto"/>
      <w:ind w:right="0"/>
      <w:jc w:val="left"/>
      <w:outlineLvl w:val="0"/>
    </w:pPr>
  </w:style>
  <w:style w:type="paragraph" w:styleId="Heading2">
    <w:name w:val="heading 2"/>
    <w:basedOn w:val="Normal"/>
    <w:next w:val="Normal"/>
    <w:qFormat/>
    <w:rsid w:val="00391146"/>
    <w:pPr>
      <w:outlineLvl w:val="1"/>
    </w:pPr>
  </w:style>
  <w:style w:type="paragraph" w:styleId="Heading3">
    <w:name w:val="heading 3"/>
    <w:basedOn w:val="Normal"/>
    <w:next w:val="Normal"/>
    <w:qFormat/>
    <w:rsid w:val="00391146"/>
    <w:pPr>
      <w:outlineLvl w:val="2"/>
    </w:pPr>
  </w:style>
  <w:style w:type="paragraph" w:styleId="Heading4">
    <w:name w:val="heading 4"/>
    <w:basedOn w:val="Normal"/>
    <w:next w:val="Normal"/>
    <w:qFormat/>
    <w:rsid w:val="00391146"/>
    <w:pPr>
      <w:outlineLvl w:val="3"/>
    </w:pPr>
  </w:style>
  <w:style w:type="paragraph" w:styleId="Heading5">
    <w:name w:val="heading 5"/>
    <w:basedOn w:val="Normal"/>
    <w:next w:val="Normal"/>
    <w:qFormat/>
    <w:rsid w:val="00391146"/>
    <w:pPr>
      <w:outlineLvl w:val="4"/>
    </w:pPr>
  </w:style>
  <w:style w:type="paragraph" w:styleId="Heading6">
    <w:name w:val="heading 6"/>
    <w:basedOn w:val="Normal"/>
    <w:next w:val="Normal"/>
    <w:qFormat/>
    <w:rsid w:val="00391146"/>
    <w:pPr>
      <w:outlineLvl w:val="5"/>
    </w:pPr>
  </w:style>
  <w:style w:type="paragraph" w:styleId="Heading7">
    <w:name w:val="heading 7"/>
    <w:basedOn w:val="Normal"/>
    <w:next w:val="Normal"/>
    <w:qFormat/>
    <w:rsid w:val="00391146"/>
    <w:pPr>
      <w:outlineLvl w:val="6"/>
    </w:pPr>
  </w:style>
  <w:style w:type="paragraph" w:styleId="Heading8">
    <w:name w:val="heading 8"/>
    <w:basedOn w:val="Normal"/>
    <w:next w:val="Normal"/>
    <w:qFormat/>
    <w:rsid w:val="00391146"/>
    <w:pPr>
      <w:outlineLvl w:val="7"/>
    </w:pPr>
  </w:style>
  <w:style w:type="paragraph" w:styleId="Heading9">
    <w:name w:val="heading 9"/>
    <w:basedOn w:val="Normal"/>
    <w:next w:val="Normal"/>
    <w:qFormat/>
    <w:rsid w:val="00391146"/>
    <w:pPr>
      <w:outlineLvl w:val="8"/>
    </w:pPr>
  </w:style>
  <w:style w:type="character" w:default="1" w:styleId="DefaultParagraphFont">
    <w:name w:val="Default Paragraph Font"/>
    <w:semiHidden/>
    <w:rsid w:val="0039114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91146"/>
  </w:style>
  <w:style w:type="paragraph" w:customStyle="1" w:styleId="SingleTxtG">
    <w:name w:val="_ Single Txt_G"/>
    <w:basedOn w:val="Normal"/>
    <w:rsid w:val="00391146"/>
    <w:pPr>
      <w:spacing w:after="120"/>
      <w:ind w:left="1134" w:right="1134"/>
      <w:jc w:val="both"/>
    </w:pPr>
  </w:style>
  <w:style w:type="character" w:styleId="FootnoteReference">
    <w:name w:val="footnote reference"/>
    <w:aliases w:val="4_G"/>
    <w:basedOn w:val="DefaultParagraphFont"/>
    <w:rsid w:val="00391146"/>
    <w:rPr>
      <w:rFonts w:ascii="Times New Roman" w:hAnsi="Times New Roman"/>
      <w:sz w:val="18"/>
      <w:vertAlign w:val="superscript"/>
      <w:lang w:val="fr-CH"/>
    </w:rPr>
  </w:style>
  <w:style w:type="character" w:styleId="EndnoteReference">
    <w:name w:val="endnote reference"/>
    <w:aliases w:val="1_G"/>
    <w:basedOn w:val="FootnoteReference"/>
    <w:rsid w:val="00391146"/>
  </w:style>
  <w:style w:type="paragraph" w:styleId="Header">
    <w:name w:val="header"/>
    <w:aliases w:val="6_G"/>
    <w:basedOn w:val="Normal"/>
    <w:next w:val="Normal"/>
    <w:rsid w:val="00391146"/>
    <w:pPr>
      <w:pBdr>
        <w:bottom w:val="single" w:sz="4" w:space="4" w:color="auto"/>
      </w:pBdr>
      <w:spacing w:line="240" w:lineRule="auto"/>
    </w:pPr>
    <w:rPr>
      <w:b/>
      <w:sz w:val="18"/>
    </w:rPr>
  </w:style>
  <w:style w:type="paragraph" w:styleId="FootnoteText">
    <w:name w:val="footnote text"/>
    <w:aliases w:val="5_G"/>
    <w:basedOn w:val="Normal"/>
    <w:rsid w:val="00391146"/>
    <w:pPr>
      <w:tabs>
        <w:tab w:val="right" w:pos="1021"/>
      </w:tabs>
      <w:spacing w:line="220" w:lineRule="exact"/>
      <w:ind w:left="1134" w:right="1134" w:hanging="1134"/>
    </w:pPr>
    <w:rPr>
      <w:sz w:val="18"/>
    </w:rPr>
  </w:style>
  <w:style w:type="paragraph" w:styleId="EndnoteText">
    <w:name w:val="endnote text"/>
    <w:aliases w:val="2_G"/>
    <w:basedOn w:val="FootnoteText"/>
    <w:rsid w:val="00391146"/>
  </w:style>
  <w:style w:type="character" w:styleId="PageNumber">
    <w:name w:val="page number"/>
    <w:aliases w:val="7_G"/>
    <w:basedOn w:val="DefaultParagraphFont"/>
    <w:rsid w:val="00391146"/>
    <w:rPr>
      <w:rFonts w:ascii="Times New Roman" w:hAnsi="Times New Roman"/>
      <w:b/>
      <w:sz w:val="18"/>
      <w:lang w:val="fr-CH"/>
    </w:rPr>
  </w:style>
  <w:style w:type="paragraph" w:styleId="Footer">
    <w:name w:val="footer"/>
    <w:aliases w:val="3_G"/>
    <w:basedOn w:val="Normal"/>
    <w:next w:val="Normal"/>
    <w:rsid w:val="00391146"/>
    <w:pPr>
      <w:spacing w:line="240" w:lineRule="auto"/>
    </w:pPr>
    <w:rPr>
      <w:sz w:val="16"/>
    </w:rPr>
  </w:style>
  <w:style w:type="paragraph" w:customStyle="1" w:styleId="H1G">
    <w:name w:val="_ H_1_G"/>
    <w:basedOn w:val="Normal"/>
    <w:next w:val="Normal"/>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Hyperlink">
    <w:name w:val="Hyperlink"/>
    <w:basedOn w:val="DefaultParagraphFont"/>
    <w:semiHidden/>
    <w:rsid w:val="00391146"/>
    <w:rPr>
      <w:color w:val="auto"/>
      <w:u w:val="none"/>
    </w:rPr>
  </w:style>
  <w:style w:type="character" w:styleId="FollowedHyperlink">
    <w:name w:val="FollowedHyperlink"/>
    <w:basedOn w:val="DefaultParagraphFont"/>
    <w:semiHidden/>
    <w:rsid w:val="00391146"/>
    <w:rPr>
      <w:color w:val="auto"/>
      <w:u w:val="none"/>
    </w:rPr>
  </w:style>
  <w:style w:type="table" w:styleId="TableGrid">
    <w:name w:val="Table Grid"/>
    <w:basedOn w:val="TableNormal"/>
    <w:semiHidden/>
    <w:rsid w:val="0039114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itions@ohch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4</Pages>
  <Words>842</Words>
  <Characters>4669</Characters>
  <Application>Microsoft Office Outlook</Application>
  <DocSecurity>4</DocSecurity>
  <Lines>122</Lines>
  <Paragraphs>93</Paragraphs>
  <ScaleCrop>false</ScaleCrop>
  <HeadingPairs>
    <vt:vector size="2" baseType="variant">
      <vt:variant>
        <vt:lpstr>Titre</vt:lpstr>
      </vt:variant>
      <vt:variant>
        <vt:i4>1</vt:i4>
      </vt:variant>
    </vt:vector>
  </HeadingPairs>
  <TitlesOfParts>
    <vt:vector size="1" baseType="lpstr">
      <vt:lpstr>CRPD/C/5/3/Rev.1</vt:lpstr>
    </vt:vector>
  </TitlesOfParts>
  <Company>Corinne</Company>
  <LinksUpToDate>false</LinksUpToDate>
  <CharactersWithSpaces>5418</CharactersWithSpaces>
  <SharedDoc>false</SharedDoc>
  <HLinks>
    <vt:vector size="6" baseType="variant">
      <vt:variant>
        <vt:i4>7864413</vt:i4>
      </vt:variant>
      <vt:variant>
        <vt:i4>0</vt:i4>
      </vt:variant>
      <vt:variant>
        <vt:i4>0</vt:i4>
      </vt:variant>
      <vt:variant>
        <vt:i4>5</vt:i4>
      </vt:variant>
      <vt:variant>
        <vt:lpwstr>mailto:petitions@ohchr.org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CRPD/C/5/3/Rev.1</dc:title>
  <dc:subject>Final</dc:subject>
  <dc:creator>Crelier/Chautagnat</dc:creator>
  <cp:keywords/>
  <dc:description/>
  <cp:lastModifiedBy>Nath. V</cp:lastModifiedBy>
  <cp:revision>2</cp:revision>
  <cp:lastPrinted>2009-08-25T12:26:00Z</cp:lastPrinted>
  <dcterms:created xsi:type="dcterms:W3CDTF">2012-06-11T10:18:00Z</dcterms:created>
  <dcterms:modified xsi:type="dcterms:W3CDTF">2012-06-11T10:18:00Z</dcterms:modified>
</cp:coreProperties>
</file>