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2274AA">
                <w:rPr>
                  <w:sz w:val="20"/>
                  <w:lang w:val="en-US"/>
                </w:rPr>
                <w:t>C/SR.967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2274AA">
                <w:rPr>
                  <w:sz w:val="20"/>
                  <w:lang w:val="en-US"/>
                </w:rPr>
                <w:t>8 November 2011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2274AA" w:rsidRPr="002274AA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2274AA" w:rsidRPr="002274AA" w:rsidRDefault="002274AA" w:rsidP="002274AA">
      <w:pPr>
        <w:spacing w:before="120"/>
        <w:rPr>
          <w:b/>
          <w:sz w:val="24"/>
          <w:szCs w:val="24"/>
          <w:lang w:val="fr-CH"/>
        </w:rPr>
      </w:pPr>
      <w:r w:rsidRPr="002274AA">
        <w:rPr>
          <w:b/>
          <w:sz w:val="24"/>
          <w:szCs w:val="24"/>
        </w:rPr>
        <w:t>Комитет</w:t>
      </w:r>
      <w:r w:rsidRPr="002274AA">
        <w:rPr>
          <w:b/>
          <w:sz w:val="24"/>
          <w:szCs w:val="24"/>
          <w:lang w:val="en-US"/>
        </w:rPr>
        <w:t xml:space="preserve"> </w:t>
      </w:r>
      <w:r w:rsidRPr="002274AA">
        <w:rPr>
          <w:b/>
          <w:sz w:val="24"/>
          <w:szCs w:val="24"/>
        </w:rPr>
        <w:t>против</w:t>
      </w:r>
      <w:r w:rsidRPr="002274AA">
        <w:rPr>
          <w:b/>
          <w:sz w:val="24"/>
          <w:szCs w:val="24"/>
          <w:lang w:val="en-US"/>
        </w:rPr>
        <w:t xml:space="preserve"> </w:t>
      </w:r>
      <w:r w:rsidRPr="002274AA">
        <w:rPr>
          <w:b/>
          <w:sz w:val="24"/>
          <w:szCs w:val="24"/>
        </w:rPr>
        <w:t>пыток</w:t>
      </w:r>
    </w:p>
    <w:p w:rsidR="002274AA" w:rsidRPr="002274AA" w:rsidRDefault="002274AA" w:rsidP="002274AA">
      <w:pPr>
        <w:rPr>
          <w:b/>
          <w:lang w:val="fr-CH"/>
        </w:rPr>
      </w:pPr>
      <w:r w:rsidRPr="002274AA">
        <w:rPr>
          <w:b/>
        </w:rPr>
        <w:t>Сорок пятая сессия</w:t>
      </w:r>
    </w:p>
    <w:p w:rsidR="002274AA" w:rsidRPr="002274AA" w:rsidRDefault="002274AA" w:rsidP="002274AA">
      <w:pPr>
        <w:spacing w:before="240"/>
        <w:rPr>
          <w:b/>
        </w:rPr>
      </w:pPr>
      <w:r w:rsidRPr="002274AA">
        <w:rPr>
          <w:b/>
        </w:rPr>
        <w:t>Краткий отчет о 967-м заседании,</w:t>
      </w:r>
    </w:p>
    <w:p w:rsidR="002274AA" w:rsidRPr="002274AA" w:rsidRDefault="002274AA" w:rsidP="002274AA">
      <w:r w:rsidRPr="002274AA">
        <w:t xml:space="preserve">состоявшемся во Дворце Вильсона в Женеве </w:t>
      </w:r>
      <w:r w:rsidRPr="002274AA">
        <w:br/>
        <w:t>во вторник, 9 ноября 2010 года, в 15 ч. 00 м.</w:t>
      </w:r>
    </w:p>
    <w:p w:rsidR="002274AA" w:rsidRPr="002274AA" w:rsidRDefault="002274AA" w:rsidP="002274AA">
      <w:pPr>
        <w:spacing w:before="240"/>
      </w:pPr>
      <w:r w:rsidRPr="002274AA">
        <w:rPr>
          <w:i/>
        </w:rPr>
        <w:t xml:space="preserve">Председатель: </w:t>
      </w:r>
      <w:r w:rsidRPr="002274AA">
        <w:t xml:space="preserve">г-н </w:t>
      </w:r>
      <w:proofErr w:type="spellStart"/>
      <w:r w:rsidRPr="002274AA">
        <w:t>Гроссман</w:t>
      </w:r>
      <w:proofErr w:type="spellEnd"/>
    </w:p>
    <w:p w:rsidR="002274AA" w:rsidRPr="002274AA" w:rsidRDefault="002274AA" w:rsidP="002274AA">
      <w:pPr>
        <w:spacing w:before="480"/>
        <w:rPr>
          <w:sz w:val="28"/>
          <w:szCs w:val="28"/>
        </w:rPr>
      </w:pPr>
      <w:r w:rsidRPr="002274AA">
        <w:rPr>
          <w:sz w:val="28"/>
          <w:szCs w:val="28"/>
        </w:rPr>
        <w:t>Содержание</w:t>
      </w:r>
    </w:p>
    <w:p w:rsidR="002274AA" w:rsidRPr="002274AA" w:rsidRDefault="002274AA" w:rsidP="002274AA">
      <w:pPr>
        <w:pStyle w:val="H23GR"/>
        <w:rPr>
          <w:b w:val="0"/>
        </w:rPr>
      </w:pPr>
      <w:r w:rsidRPr="002274AA">
        <w:rPr>
          <w:b w:val="0"/>
          <w:lang w:val="en-US"/>
        </w:rPr>
        <w:tab/>
      </w:r>
      <w:r w:rsidRPr="002274AA">
        <w:rPr>
          <w:b w:val="0"/>
          <w:lang w:val="en-US"/>
        </w:rPr>
        <w:tab/>
      </w:r>
      <w:r w:rsidRPr="002274AA">
        <w:rPr>
          <w:b w:val="0"/>
        </w:rPr>
        <w:t>Рассмотрение докладов, представленных государствами-участниками в соответствии со статьей 19 Ко</w:t>
      </w:r>
      <w:r w:rsidRPr="002274AA">
        <w:rPr>
          <w:b w:val="0"/>
        </w:rPr>
        <w:t>н</w:t>
      </w:r>
      <w:r w:rsidRPr="002274AA">
        <w:rPr>
          <w:b w:val="0"/>
        </w:rPr>
        <w:t>венции (</w:t>
      </w:r>
      <w:r w:rsidRPr="002274AA">
        <w:rPr>
          <w:b w:val="0"/>
          <w:i/>
        </w:rPr>
        <w:t>продолжение</w:t>
      </w:r>
      <w:r w:rsidRPr="002274AA">
        <w:rPr>
          <w:b w:val="0"/>
        </w:rPr>
        <w:t>)</w:t>
      </w:r>
    </w:p>
    <w:p w:rsidR="002274AA" w:rsidRPr="002274AA" w:rsidRDefault="002274AA" w:rsidP="002274AA">
      <w:pPr>
        <w:pStyle w:val="SingleTxtGR"/>
        <w:rPr>
          <w:i/>
        </w:rPr>
      </w:pPr>
      <w:r w:rsidRPr="002274AA">
        <w:rPr>
          <w:i/>
        </w:rPr>
        <w:tab/>
        <w:t>Второй периодический доклад Королевства Камбоджа</w:t>
      </w:r>
    </w:p>
    <w:p w:rsidR="002274AA" w:rsidRPr="00FB7FDF" w:rsidRDefault="002274AA" w:rsidP="002274AA">
      <w:pPr>
        <w:pStyle w:val="SingleTxtGR"/>
        <w:rPr>
          <w:i/>
        </w:rPr>
      </w:pPr>
      <w:r w:rsidRPr="002274AA">
        <w:br w:type="page"/>
      </w:r>
      <w:r w:rsidRPr="00FB7FDF">
        <w:rPr>
          <w:i/>
        </w:rPr>
        <w:t xml:space="preserve">Заседание открывается в 15 ч. 05 м.  </w:t>
      </w:r>
    </w:p>
    <w:p w:rsidR="002274AA" w:rsidRPr="002274AA" w:rsidRDefault="002274AA" w:rsidP="00FB7FDF">
      <w:pPr>
        <w:pStyle w:val="H23GR"/>
      </w:pPr>
      <w:r w:rsidRPr="002274AA">
        <w:tab/>
      </w:r>
      <w:r w:rsidRPr="002274AA">
        <w:tab/>
        <w:t xml:space="preserve">Рассмотрение докладов, представленных государствами-участниками в соответствии </w:t>
      </w:r>
      <w:r w:rsidRPr="002274AA">
        <w:rPr>
          <w:lang w:val="en-US"/>
        </w:rPr>
        <w:t>c</w:t>
      </w:r>
      <w:r w:rsidRPr="002274AA">
        <w:t xml:space="preserve">о статьей 19 Конвенции </w:t>
      </w:r>
      <w:r w:rsidRPr="00FB7FDF">
        <w:rPr>
          <w:b w:val="0"/>
        </w:rPr>
        <w:t>(</w:t>
      </w:r>
      <w:r w:rsidRPr="00FB7FDF">
        <w:rPr>
          <w:b w:val="0"/>
          <w:i/>
        </w:rPr>
        <w:t>продолжение</w:t>
      </w:r>
      <w:r w:rsidRPr="00FB7FDF">
        <w:rPr>
          <w:b w:val="0"/>
        </w:rPr>
        <w:t>)</w:t>
      </w:r>
    </w:p>
    <w:p w:rsidR="002274AA" w:rsidRPr="002274AA" w:rsidRDefault="00FB7FDF" w:rsidP="00FB7FDF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="002274AA" w:rsidRPr="002274AA">
        <w:t>Второй периодический доклад Королевства Камбоджа (</w:t>
      </w:r>
      <w:r w:rsidR="002274AA" w:rsidRPr="002274AA">
        <w:rPr>
          <w:lang w:val="fr-CH"/>
        </w:rPr>
        <w:t>CAT</w:t>
      </w:r>
      <w:r w:rsidR="002274AA" w:rsidRPr="002274AA">
        <w:t>/</w:t>
      </w:r>
      <w:r w:rsidR="002274AA" w:rsidRPr="002274AA">
        <w:rPr>
          <w:lang w:val="fr-CH"/>
        </w:rPr>
        <w:t>C</w:t>
      </w:r>
      <w:r w:rsidR="002274AA" w:rsidRPr="002274AA">
        <w:t>/</w:t>
      </w:r>
      <w:proofErr w:type="spellStart"/>
      <w:r w:rsidR="002274AA" w:rsidRPr="002274AA">
        <w:rPr>
          <w:lang w:val="fr-CH"/>
        </w:rPr>
        <w:t>KHM</w:t>
      </w:r>
      <w:proofErr w:type="spellEnd"/>
      <w:r w:rsidR="002274AA" w:rsidRPr="002274AA">
        <w:t>/2)</w:t>
      </w:r>
    </w:p>
    <w:p w:rsidR="002274AA" w:rsidRPr="002274AA" w:rsidRDefault="002274AA" w:rsidP="002274AA">
      <w:pPr>
        <w:pStyle w:val="SingleTxtGR"/>
        <w:rPr>
          <w:iCs/>
        </w:rPr>
      </w:pPr>
      <w:r w:rsidRPr="002274AA">
        <w:rPr>
          <w:iCs/>
        </w:rPr>
        <w:t>1.</w:t>
      </w:r>
      <w:r w:rsidRPr="002274AA">
        <w:rPr>
          <w:iCs/>
        </w:rPr>
        <w:tab/>
      </w:r>
      <w:r w:rsidRPr="00FB7FDF">
        <w:rPr>
          <w:i/>
          <w:iCs/>
        </w:rPr>
        <w:t>По приглашению Председателя камбоджийская делегация занимает места за столом Комитета.</w:t>
      </w:r>
    </w:p>
    <w:p w:rsidR="002274AA" w:rsidRPr="002274AA" w:rsidRDefault="002274AA" w:rsidP="002274AA">
      <w:pPr>
        <w:pStyle w:val="SingleTxtGR"/>
      </w:pPr>
      <w:r w:rsidRPr="002274AA">
        <w:t>2.</w:t>
      </w:r>
      <w:r w:rsidRPr="002274AA">
        <w:tab/>
      </w:r>
      <w:r w:rsidRPr="002274AA">
        <w:rPr>
          <w:b/>
        </w:rPr>
        <w:t xml:space="preserve">Г-н </w:t>
      </w:r>
      <w:proofErr w:type="spellStart"/>
      <w:r w:rsidRPr="002274AA">
        <w:rPr>
          <w:b/>
        </w:rPr>
        <w:t>Сун</w:t>
      </w:r>
      <w:proofErr w:type="spellEnd"/>
      <w:r w:rsidRPr="002274AA">
        <w:rPr>
          <w:b/>
        </w:rPr>
        <w:t xml:space="preserve"> </w:t>
      </w:r>
      <w:proofErr w:type="spellStart"/>
      <w:r w:rsidRPr="002274AA">
        <w:rPr>
          <w:b/>
        </w:rPr>
        <w:t>Суон</w:t>
      </w:r>
      <w:proofErr w:type="spellEnd"/>
      <w:r w:rsidRPr="002274AA">
        <w:t xml:space="preserve"> (Камбоджа), ссылаясь на трагическое прошлое Камбоджи, говорит, что экономическая, социальная </w:t>
      </w:r>
      <w:r w:rsidR="00A646AE">
        <w:t>и</w:t>
      </w:r>
      <w:r w:rsidRPr="002274AA">
        <w:t xml:space="preserve"> культурная структура страны была полностью разрушена при режиме красных кхмеров. Камбоджийский народ п</w:t>
      </w:r>
      <w:r w:rsidRPr="002274AA">
        <w:t>о</w:t>
      </w:r>
      <w:r w:rsidRPr="002274AA">
        <w:t>знал пытки, внесудебные казни, голод и многие другие страдания. Он также продемонстрировал смелость и настойчивость в преодолении трудностей, во</w:t>
      </w:r>
      <w:r w:rsidRPr="002274AA">
        <w:t>з</w:t>
      </w:r>
      <w:r w:rsidRPr="002274AA">
        <w:t>никающих в связи с процессом укрепления мира, национального примирения, реконструкции и развития, в частности в о</w:t>
      </w:r>
      <w:r w:rsidRPr="002274AA">
        <w:t>б</w:t>
      </w:r>
      <w:r w:rsidRPr="002274AA">
        <w:t>ласти прав человека.</w:t>
      </w:r>
    </w:p>
    <w:p w:rsidR="002274AA" w:rsidRPr="002274AA" w:rsidRDefault="002274AA" w:rsidP="002274AA">
      <w:pPr>
        <w:pStyle w:val="SingleTxtGR"/>
      </w:pPr>
      <w:r w:rsidRPr="002274AA">
        <w:t>3.</w:t>
      </w:r>
      <w:r w:rsidRPr="002274AA">
        <w:tab/>
        <w:t xml:space="preserve">Конституция 1993 года гарантирует основополагающие права человека и, в частности, закрепляет равенство перед законом и </w:t>
      </w:r>
      <w:proofErr w:type="spellStart"/>
      <w:r w:rsidRPr="002274AA">
        <w:t>недискриминацию</w:t>
      </w:r>
      <w:proofErr w:type="spellEnd"/>
      <w:r w:rsidRPr="002274AA">
        <w:t>. Ка</w:t>
      </w:r>
      <w:r w:rsidRPr="002274AA">
        <w:t>м</w:t>
      </w:r>
      <w:r w:rsidRPr="002274AA">
        <w:t>боджа достигла заметного прогресса в сфере дем</w:t>
      </w:r>
      <w:r w:rsidRPr="002274AA">
        <w:t>о</w:t>
      </w:r>
      <w:r w:rsidRPr="002274AA">
        <w:t>кратизации и экономических, политических, социальных и культурных прав и создала многочисленные учр</w:t>
      </w:r>
      <w:r w:rsidRPr="002274AA">
        <w:t>е</w:t>
      </w:r>
      <w:r w:rsidRPr="002274AA">
        <w:t>ждения и законодательные органы в целях поощрения и защиты прав человека. С этой целью она тесно сотрудничает с органами и мандатариями специальных процедур ООН, в частности со Специал</w:t>
      </w:r>
      <w:r w:rsidRPr="002274AA">
        <w:t>ь</w:t>
      </w:r>
      <w:r w:rsidRPr="002274AA">
        <w:t>ным представителем Генерального секретаря по правам человека в Камбодже, а также со многими НПО, которые зарегистрированы в стране, и гражданским обществом. Для реагирования на зверства, совершенные при режиме красных кхмеров, камбоджийское прав</w:t>
      </w:r>
      <w:r w:rsidRPr="002274AA">
        <w:t>и</w:t>
      </w:r>
      <w:r w:rsidRPr="002274AA">
        <w:t xml:space="preserve">тельство по согласованию с ООН создало в </w:t>
      </w:r>
      <w:proofErr w:type="spellStart"/>
      <w:r w:rsidRPr="002274AA">
        <w:t>камобджийских</w:t>
      </w:r>
      <w:proofErr w:type="spellEnd"/>
      <w:r w:rsidRPr="002274AA">
        <w:t xml:space="preserve"> судах Чрезвыча</w:t>
      </w:r>
      <w:r w:rsidRPr="002274AA">
        <w:t>й</w:t>
      </w:r>
      <w:r w:rsidRPr="002274AA">
        <w:t>ные палаты в целях суда над виновниками преступлений, совершенных в эпоху демократической Кампучии. Первое дело (№ 001) было рассмотрено, вердикт вынесен 26 июля 2010 года, а Чрезвычайные палаты тесно сотрудничают с О</w:t>
      </w:r>
      <w:r w:rsidRPr="002274AA">
        <w:t>р</w:t>
      </w:r>
      <w:r w:rsidRPr="002274AA">
        <w:t>ганизацией Объединенных Наций в целях начала рассмотрения дела № 002.</w:t>
      </w:r>
    </w:p>
    <w:p w:rsidR="002274AA" w:rsidRPr="002274AA" w:rsidRDefault="002274AA" w:rsidP="002274AA">
      <w:pPr>
        <w:pStyle w:val="SingleTxtGR"/>
      </w:pPr>
      <w:r w:rsidRPr="002274AA">
        <w:t>4.</w:t>
      </w:r>
      <w:r w:rsidRPr="002274AA">
        <w:tab/>
        <w:t>В последние годы были проведены многие законодательные и судебные реформы и приняты многочисленные законы, из которых значительное число направлено на обеспечение осуществления прав человека, в частности прав, указанных в Конвенции. С 2009 года были приняты важные меры, в частн</w:t>
      </w:r>
      <w:r w:rsidRPr="002274AA">
        <w:t>о</w:t>
      </w:r>
      <w:r w:rsidRPr="002274AA">
        <w:t>сти, Уголовный кодекс, Уголовно-процессуальный кодекс и закон о борьбе с корру</w:t>
      </w:r>
      <w:r w:rsidRPr="002274AA">
        <w:t>п</w:t>
      </w:r>
      <w:r w:rsidRPr="002274AA">
        <w:t>цией, в целях укре</w:t>
      </w:r>
      <w:r w:rsidRPr="002274AA">
        <w:t>п</w:t>
      </w:r>
      <w:r w:rsidRPr="002274AA">
        <w:t>ления правовой и институциональной основы с тем, что усовершенствовать борьбы с пытками и жест</w:t>
      </w:r>
      <w:r w:rsidRPr="002274AA">
        <w:t>о</w:t>
      </w:r>
      <w:r w:rsidRPr="002274AA">
        <w:t>ким обращением. Были также предприняты действия для разработки новых законов об управлении пените</w:t>
      </w:r>
      <w:r w:rsidRPr="002274AA">
        <w:t>н</w:t>
      </w:r>
      <w:r w:rsidRPr="002274AA">
        <w:t>циарной системой, ювенальной юстиции и о создании национального учрежд</w:t>
      </w:r>
      <w:r w:rsidRPr="002274AA">
        <w:t>е</w:t>
      </w:r>
      <w:r w:rsidRPr="002274AA">
        <w:t>ния по правам человека. В августе 2009 года в соответствии с ее обязательств</w:t>
      </w:r>
      <w:r w:rsidRPr="002274AA">
        <w:t>а</w:t>
      </w:r>
      <w:r w:rsidRPr="002274AA">
        <w:t>ми по Факультативному протоколу к Конвенции Камбоджа учредила наци</w:t>
      </w:r>
      <w:r w:rsidRPr="002274AA">
        <w:t>о</w:t>
      </w:r>
      <w:r w:rsidRPr="002274AA">
        <w:t>нальный механизм по предупреждению пыток в форме межминистерского к</w:t>
      </w:r>
      <w:r w:rsidRPr="002274AA">
        <w:t>о</w:t>
      </w:r>
      <w:r w:rsidRPr="002274AA">
        <w:t>митета в составе высоких должностных лиц под председательством заместит</w:t>
      </w:r>
      <w:r w:rsidRPr="002274AA">
        <w:t>е</w:t>
      </w:r>
      <w:r w:rsidRPr="002274AA">
        <w:t>ля Премьер-министра и Министра внутренних дел. Знаменательным событием также стала отмена смертной казни в 1993 году.</w:t>
      </w:r>
    </w:p>
    <w:p w:rsidR="002274AA" w:rsidRPr="002274AA" w:rsidRDefault="002274AA" w:rsidP="002274AA">
      <w:pPr>
        <w:pStyle w:val="SingleTxtGR"/>
      </w:pPr>
      <w:r w:rsidRPr="002274AA">
        <w:t>5.</w:t>
      </w:r>
      <w:r w:rsidRPr="002274AA">
        <w:tab/>
        <w:t>С момента присоединения Камбоджи к Конвенции Министерство юст</w:t>
      </w:r>
      <w:r w:rsidRPr="002274AA">
        <w:t>и</w:t>
      </w:r>
      <w:r w:rsidRPr="002274AA">
        <w:t>ции дало указание всем прокурорам осуществлять визиты в центры содержания под стражей и контролировать применение мер, принятых в отношении лиц, совершающих жестокости. Оно также опубликовало циркуляр, предусматр</w:t>
      </w:r>
      <w:r w:rsidRPr="002274AA">
        <w:t>и</w:t>
      </w:r>
      <w:r w:rsidRPr="002274AA">
        <w:t>вающий, что любой полицейский, применяющий пытки для получения призн</w:t>
      </w:r>
      <w:r w:rsidRPr="002274AA">
        <w:t>а</w:t>
      </w:r>
      <w:r w:rsidRPr="002274AA">
        <w:t>тельных показаний, понижается в должности или увольняется из полицейских сил. С тех пор  правительство приняло допо</w:t>
      </w:r>
      <w:r w:rsidRPr="002274AA">
        <w:t>л</w:t>
      </w:r>
      <w:r w:rsidRPr="002274AA">
        <w:t>нительные меры для обеспечения надзора за тюрьмами и полицейскими участками и продолжало опр</w:t>
      </w:r>
      <w:r w:rsidRPr="002274AA">
        <w:t>е</w:t>
      </w:r>
      <w:r w:rsidRPr="002274AA">
        <w:t>делять роль властей в этой области. Так, например, статья 509 Уголовно-процессуального кодекса пр</w:t>
      </w:r>
      <w:r w:rsidRPr="002274AA">
        <w:t>е</w:t>
      </w:r>
      <w:r w:rsidRPr="002274AA">
        <w:t>дусматривает, что Генеральный прокурор Апелляционного суда, Прокурор Королевства, Председатель Следственной палаты и следственные с</w:t>
      </w:r>
      <w:r w:rsidRPr="002274AA">
        <w:t>у</w:t>
      </w:r>
      <w:r w:rsidRPr="002274AA">
        <w:t>дьи осуществляют периодическое инспектирование тюрем. К</w:t>
      </w:r>
      <w:r w:rsidRPr="002274AA">
        <w:t>о</w:t>
      </w:r>
      <w:r w:rsidRPr="002274AA">
        <w:t>митет по правам человека камбоджийского правительства и Комиссия по правам человека Н</w:t>
      </w:r>
      <w:r w:rsidRPr="002274AA">
        <w:t>а</w:t>
      </w:r>
      <w:r w:rsidRPr="002274AA">
        <w:t>циональн</w:t>
      </w:r>
      <w:r w:rsidRPr="002274AA">
        <w:t>о</w:t>
      </w:r>
      <w:r w:rsidRPr="002274AA">
        <w:t>го собрания и соответствующие НПО также уполномочены посещать тюрьмы. Кроме того, различные организации, в частности Камбоджийская лига по поощрению и защите прав человека и Международный Комитет Красного Креста регулярно собирают информацию о вероятных актах пыток, которые с</w:t>
      </w:r>
      <w:r w:rsidRPr="002274AA">
        <w:t>о</w:t>
      </w:r>
      <w:r w:rsidRPr="002274AA">
        <w:t>вершаются в тюрьмах, и проводят по ним расследования. Наконец, в 2009 году страну посетил Подкомитет по предупреждению пыток, который получил бе</w:t>
      </w:r>
      <w:r w:rsidRPr="002274AA">
        <w:t>с</w:t>
      </w:r>
      <w:r w:rsidRPr="002274AA">
        <w:t>препятственный доступ в центры содержания под стражей и полицейские уч</w:t>
      </w:r>
      <w:r w:rsidRPr="002274AA">
        <w:t>а</w:t>
      </w:r>
      <w:r w:rsidRPr="002274AA">
        <w:t>стки.</w:t>
      </w:r>
    </w:p>
    <w:p w:rsidR="002274AA" w:rsidRPr="002274AA" w:rsidRDefault="002274AA" w:rsidP="002274AA">
      <w:pPr>
        <w:pStyle w:val="SingleTxtGR"/>
      </w:pPr>
      <w:r w:rsidRPr="002274AA">
        <w:t>6.</w:t>
      </w:r>
      <w:r w:rsidRPr="002274AA">
        <w:tab/>
        <w:t>Правительство приняло меры по улучшению условий жизни в пените</w:t>
      </w:r>
      <w:r w:rsidRPr="002274AA">
        <w:t>н</w:t>
      </w:r>
      <w:r w:rsidRPr="002274AA">
        <w:t>циарных учреждениях, и в частности опубликовало постановление, удваива</w:t>
      </w:r>
      <w:r w:rsidRPr="002274AA">
        <w:t>ю</w:t>
      </w:r>
      <w:r w:rsidRPr="002274AA">
        <w:t>щее повседневный рацион питания заключенных, и разработало минимальные нормы, относящиеся к благоустройству центров содержания под стражей. Оно также запустило программу поддержки реформирования тюрем в целях стим</w:t>
      </w:r>
      <w:r w:rsidRPr="002274AA">
        <w:t>у</w:t>
      </w:r>
      <w:r w:rsidRPr="002274AA">
        <w:t>лирования перехода от системы заточения к системе, нацеленной на реабилит</w:t>
      </w:r>
      <w:r w:rsidRPr="002274AA">
        <w:t>а</w:t>
      </w:r>
      <w:r w:rsidRPr="002274AA">
        <w:t xml:space="preserve">цию. </w:t>
      </w:r>
    </w:p>
    <w:p w:rsidR="002274AA" w:rsidRPr="002274AA" w:rsidRDefault="002274AA" w:rsidP="002274AA">
      <w:pPr>
        <w:pStyle w:val="SingleTxtGR"/>
      </w:pPr>
      <w:r w:rsidRPr="002274AA">
        <w:t>7.</w:t>
      </w:r>
      <w:r w:rsidRPr="002274AA">
        <w:tab/>
        <w:t>Хотя Уголовный кодекс не содержит подробного определения пытки, под которой понимается любое действие, причиняющее телесные повреждения, Камбоджа обязана ссылаться на определение, содержащееся в Конвенции, в с</w:t>
      </w:r>
      <w:r w:rsidRPr="002274AA">
        <w:t>о</w:t>
      </w:r>
      <w:r w:rsidRPr="002274AA">
        <w:t>ответствии со статьей 31 Конституции, которая гарантирует соблюдение прав человека, указанных в соответствующих международных договорах. Уголовный кодекс карает факт совершения пыток или подстрекательство к совершению т</w:t>
      </w:r>
      <w:r w:rsidRPr="002274AA">
        <w:t>а</w:t>
      </w:r>
      <w:r w:rsidRPr="002274AA">
        <w:t>ких действий, а также факт согласия государственного должностного лица, н</w:t>
      </w:r>
      <w:r w:rsidRPr="002274AA">
        <w:t>а</w:t>
      </w:r>
      <w:r w:rsidRPr="002274AA">
        <w:t>ходящегося при исполнении своих функций, на совершение таких действий. Кроме того, новый Уголовно-процессуальный кодекс устанавливает новые пр</w:t>
      </w:r>
      <w:r w:rsidRPr="002274AA">
        <w:t>о</w:t>
      </w:r>
      <w:r w:rsidRPr="002274AA">
        <w:t xml:space="preserve">цедуры и предписания относительно полицейского расследования, допросов и судебного процесса. </w:t>
      </w:r>
    </w:p>
    <w:p w:rsidR="002274AA" w:rsidRPr="002274AA" w:rsidRDefault="002274AA" w:rsidP="002274AA">
      <w:pPr>
        <w:pStyle w:val="SingleTxtGR"/>
      </w:pPr>
      <w:r w:rsidRPr="002274AA">
        <w:t>8.</w:t>
      </w:r>
      <w:r w:rsidRPr="002274AA">
        <w:tab/>
        <w:t>Министерство юстиции и Королевская академия судебных профессий провели различные курсы профессиональной подготовки в области предприн</w:t>
      </w:r>
      <w:r w:rsidRPr="002274AA">
        <w:t>я</w:t>
      </w:r>
      <w:r w:rsidRPr="002274AA">
        <w:t>тых судебных реформ и прав человека для руководящих работников, отвеча</w:t>
      </w:r>
      <w:r w:rsidRPr="002274AA">
        <w:t>ю</w:t>
      </w:r>
      <w:r w:rsidRPr="002274AA">
        <w:t>щих за применение законов, в частности судей, прокуроров и должностных лиц судебной полиции. Королевская полицейская школа также предоставляет пр</w:t>
      </w:r>
      <w:r w:rsidRPr="002274AA">
        <w:t>о</w:t>
      </w:r>
      <w:r w:rsidRPr="002274AA">
        <w:t>фессиональную подготовку по вопросам нового Уголовно-процессуального к</w:t>
      </w:r>
      <w:r w:rsidRPr="002274AA">
        <w:t>о</w:t>
      </w:r>
      <w:r w:rsidRPr="002274AA">
        <w:t xml:space="preserve">декса для должностных лиц полицейских сил на всех уровнях. </w:t>
      </w:r>
    </w:p>
    <w:p w:rsidR="002274AA" w:rsidRPr="002274AA" w:rsidRDefault="002274AA" w:rsidP="002274AA">
      <w:pPr>
        <w:pStyle w:val="SingleTxtGR"/>
      </w:pPr>
      <w:r w:rsidRPr="002274AA">
        <w:t>9.</w:t>
      </w:r>
      <w:r w:rsidRPr="002274AA">
        <w:tab/>
        <w:t>Хотя в общем плане во многих областях и был достигнут прогресс, пр</w:t>
      </w:r>
      <w:r w:rsidRPr="002274AA">
        <w:t>а</w:t>
      </w:r>
      <w:r w:rsidRPr="002274AA">
        <w:t>вительство осознает свои недочеты, часто связанные с нехваткой финансовых и людских ресурсов, и большой объем остающейся работы, в частности в закон</w:t>
      </w:r>
      <w:r w:rsidRPr="002274AA">
        <w:t>о</w:t>
      </w:r>
      <w:r w:rsidRPr="002274AA">
        <w:t>дательном и институциональном плане. Правительство проявляет настойч</w:t>
      </w:r>
      <w:r w:rsidRPr="002274AA">
        <w:t>и</w:t>
      </w:r>
      <w:r w:rsidRPr="002274AA">
        <w:t>вость в своих усилиях по выполнению обязательств в области поощрения и з</w:t>
      </w:r>
      <w:r w:rsidRPr="002274AA">
        <w:t>а</w:t>
      </w:r>
      <w:r w:rsidRPr="002274AA">
        <w:t>щиты прав человека и основных свобод и испытывает потребность в дальне</w:t>
      </w:r>
      <w:r w:rsidRPr="002274AA">
        <w:t>й</w:t>
      </w:r>
      <w:r w:rsidRPr="002274AA">
        <w:t>шей поддержке и сотрудничестве со стороны международного сообщества в ц</w:t>
      </w:r>
      <w:r w:rsidRPr="002274AA">
        <w:t>е</w:t>
      </w:r>
      <w:r w:rsidRPr="002274AA">
        <w:t xml:space="preserve">лях осуществления Конвенции и ее Факультативного протокола. </w:t>
      </w:r>
    </w:p>
    <w:p w:rsidR="002274AA" w:rsidRPr="002274AA" w:rsidRDefault="002274AA" w:rsidP="002540AA">
      <w:pPr>
        <w:pStyle w:val="SingleTxtGR"/>
      </w:pPr>
      <w:r w:rsidRPr="002274AA">
        <w:t>10.</w:t>
      </w:r>
      <w:r w:rsidRPr="002274AA">
        <w:tab/>
      </w:r>
      <w:r w:rsidRPr="002274AA">
        <w:rPr>
          <w:b/>
        </w:rPr>
        <w:t>Г-жа Гаер</w:t>
      </w:r>
      <w:r w:rsidRPr="002274AA">
        <w:t xml:space="preserve"> (докладчик по Камбодже) напоминает, что государство-участник отсутствовало в ходе рассмотрения его первоначального доклада. Она предлагает камбоджийской делегации сформулировать свои возможные замеч</w:t>
      </w:r>
      <w:r w:rsidRPr="002274AA">
        <w:t>а</w:t>
      </w:r>
      <w:r w:rsidRPr="002274AA">
        <w:t>ния относительно этого рассмотрения или выводов и рекомендаций, принятых Комитетом по его итогам (</w:t>
      </w:r>
      <w:r w:rsidRPr="002274AA">
        <w:rPr>
          <w:lang w:val="fr-CH"/>
        </w:rPr>
        <w:t>CAT</w:t>
      </w:r>
      <w:r w:rsidRPr="002274AA">
        <w:t>/</w:t>
      </w:r>
      <w:r w:rsidRPr="002274AA">
        <w:rPr>
          <w:lang w:val="fr-CH"/>
        </w:rPr>
        <w:t>C</w:t>
      </w:r>
      <w:r w:rsidRPr="002274AA">
        <w:t>/</w:t>
      </w:r>
      <w:r w:rsidRPr="002274AA">
        <w:rPr>
          <w:lang w:val="fr-CH"/>
        </w:rPr>
        <w:t>CR</w:t>
      </w:r>
      <w:r w:rsidRPr="002274AA">
        <w:t>/31/7).</w:t>
      </w:r>
    </w:p>
    <w:p w:rsidR="002274AA" w:rsidRPr="002274AA" w:rsidRDefault="002274AA" w:rsidP="002274AA">
      <w:pPr>
        <w:pStyle w:val="SingleTxtGR"/>
      </w:pPr>
      <w:r w:rsidRPr="002274AA">
        <w:t>11.</w:t>
      </w:r>
      <w:r w:rsidRPr="002274AA">
        <w:tab/>
        <w:t>В докладе, представленном совместно рядом НПО, сообщается, что большинство должностных лиц, отвечающих за применение законов, не осв</w:t>
      </w:r>
      <w:r w:rsidRPr="002274AA">
        <w:t>е</w:t>
      </w:r>
      <w:r w:rsidRPr="002274AA">
        <w:t>домлены о содержании Конвенции, и что судьи, как правило, не принимают ее во внимание при рассмотрении дел о пытках или толковании национального з</w:t>
      </w:r>
      <w:r w:rsidRPr="002274AA">
        <w:t>а</w:t>
      </w:r>
      <w:r w:rsidRPr="002274AA">
        <w:t>конодательства. Комитет также узнал, что даже если Конституция и придает з</w:t>
      </w:r>
      <w:r w:rsidRPr="002274AA">
        <w:t>а</w:t>
      </w:r>
      <w:r w:rsidRPr="002274AA">
        <w:t>конодательную силу договорам по правам человека, суды никогда не ссылались на международные нормы, в том числе в случаях расплывчатости национальн</w:t>
      </w:r>
      <w:r w:rsidRPr="002274AA">
        <w:t>о</w:t>
      </w:r>
      <w:r w:rsidRPr="002274AA">
        <w:t>го законодательства. Приветствовались бы комментарии по этим у</w:t>
      </w:r>
      <w:r w:rsidRPr="002274AA">
        <w:t>т</w:t>
      </w:r>
      <w:r w:rsidRPr="002274AA">
        <w:t>верждениям, также как и сведения о принятых правительством мерах по профессиональной подготовке должностных лиц, отвечающих за применение законов, в области положений Конвенции с тем, чтобы они их учитывали на систематической о</w:t>
      </w:r>
      <w:r w:rsidRPr="002274AA">
        <w:t>с</w:t>
      </w:r>
      <w:r w:rsidRPr="002274AA">
        <w:t>нове.</w:t>
      </w:r>
    </w:p>
    <w:p w:rsidR="002274AA" w:rsidRPr="002274AA" w:rsidRDefault="002274AA" w:rsidP="002274AA">
      <w:pPr>
        <w:pStyle w:val="SingleTxtGR"/>
      </w:pPr>
      <w:r w:rsidRPr="002274AA">
        <w:t>12.</w:t>
      </w:r>
      <w:r w:rsidRPr="002274AA">
        <w:tab/>
        <w:t>Комитет выражает удивление содержащимся в пункте 79 рассматрива</w:t>
      </w:r>
      <w:r w:rsidRPr="002274AA">
        <w:t>е</w:t>
      </w:r>
      <w:r w:rsidRPr="002274AA">
        <w:t>мого доклада ответом государства-участника на вопрос № 25 Комитета, в кот</w:t>
      </w:r>
      <w:r w:rsidRPr="002274AA">
        <w:t>о</w:t>
      </w:r>
      <w:r w:rsidRPr="002274AA">
        <w:t>ром оно сообщает, что действующее законодательство в явном порядке не вв</w:t>
      </w:r>
      <w:r w:rsidRPr="002274AA">
        <w:t>о</w:t>
      </w:r>
      <w:r w:rsidRPr="002274AA">
        <w:t>дит пытки в разряд уголовных правонарушений, и что исходя из этого не им</w:t>
      </w:r>
      <w:r w:rsidRPr="002274AA">
        <w:t>е</w:t>
      </w:r>
      <w:r w:rsidRPr="002274AA">
        <w:t>ется статистики о числе возбужденных дел или вынесенных наказаниях по ко</w:t>
      </w:r>
      <w:r w:rsidRPr="002274AA">
        <w:t>н</w:t>
      </w:r>
      <w:r w:rsidRPr="002274AA">
        <w:t>кретным случаям пыток. В докладе также говорится, что пытки часто охват</w:t>
      </w:r>
      <w:r w:rsidRPr="002274AA">
        <w:t>ы</w:t>
      </w:r>
      <w:r w:rsidRPr="002274AA">
        <w:t>ваются положениями, относящимися к телесным повреждениям. В этой связи Комитет хотел бы получить сведения о числе зарегистрированных случаев т</w:t>
      </w:r>
      <w:r w:rsidRPr="002274AA">
        <w:t>а</w:t>
      </w:r>
      <w:r w:rsidRPr="002274AA">
        <w:t>кого рода. Кроме того, по информации государства-участника, новый Уголо</w:t>
      </w:r>
      <w:r w:rsidRPr="002274AA">
        <w:t>в</w:t>
      </w:r>
      <w:r w:rsidRPr="002274AA">
        <w:t>ный кодекс содержит п</w:t>
      </w:r>
      <w:r w:rsidRPr="002274AA">
        <w:t>о</w:t>
      </w:r>
      <w:r w:rsidRPr="002274AA">
        <w:t>ложения, в явном порядке вводящие пытки и жестокое обращение в разряд преступлений. Могла бы д</w:t>
      </w:r>
      <w:r w:rsidRPr="002274AA">
        <w:t>е</w:t>
      </w:r>
      <w:r w:rsidRPr="002274AA">
        <w:t>легация подтвердить, так ли это на самом деле, и предоставить Комитету текст положения Уголовного кодекса 2009 года, которое криминализирует пытки? Ответы государства-участника п</w:t>
      </w:r>
      <w:r w:rsidRPr="002274AA">
        <w:t>о</w:t>
      </w:r>
      <w:r w:rsidRPr="002274AA">
        <w:t>казывают, н</w:t>
      </w:r>
      <w:r w:rsidRPr="002274AA">
        <w:t>а</w:t>
      </w:r>
      <w:r w:rsidRPr="002274AA">
        <w:t>сколько необходимо интегрировать международные нормы во внутреннее право; делегация могла бы, вероятно, дать уточнения о возможных мерах, которые планирует принять Камбоджа для включения в свое законод</w:t>
      </w:r>
      <w:r w:rsidRPr="002274AA">
        <w:t>а</w:t>
      </w:r>
      <w:r w:rsidRPr="002274AA">
        <w:t>тельство определения пытки, содержащегося в Конвенции, и сообщить, во</w:t>
      </w:r>
      <w:r w:rsidRPr="002274AA">
        <w:t>с</w:t>
      </w:r>
      <w:r w:rsidRPr="002274AA">
        <w:t xml:space="preserve">произведет ли определение, которое она примет, четыре элемента, относящиеся к намерению. </w:t>
      </w:r>
    </w:p>
    <w:p w:rsidR="002274AA" w:rsidRPr="002274AA" w:rsidRDefault="002274AA" w:rsidP="002274AA">
      <w:pPr>
        <w:pStyle w:val="SingleTxtGR"/>
      </w:pPr>
      <w:r w:rsidRPr="002274AA">
        <w:t>13.</w:t>
      </w:r>
      <w:r w:rsidRPr="002274AA">
        <w:tab/>
        <w:t>Из предоставленной государством-участником информации ясно не выт</w:t>
      </w:r>
      <w:r w:rsidRPr="002274AA">
        <w:t>е</w:t>
      </w:r>
      <w:r w:rsidRPr="002274AA">
        <w:t xml:space="preserve">кает, что никакое обстоятельство чрезвычайного характера не может служить оправданием пыток. Могла бы делегация подтвердить, что это действительно так, и что национальное законодательство содержит положение на этот счет? </w:t>
      </w:r>
    </w:p>
    <w:p w:rsidR="002274AA" w:rsidRPr="002274AA" w:rsidRDefault="002274AA" w:rsidP="002274AA">
      <w:pPr>
        <w:pStyle w:val="SingleTxtGR"/>
      </w:pPr>
      <w:r w:rsidRPr="002274AA">
        <w:t>14.</w:t>
      </w:r>
      <w:r w:rsidRPr="002274AA">
        <w:tab/>
        <w:t>Комитету было сообщено, что закон о реформе Верховного совета маг</w:t>
      </w:r>
      <w:r w:rsidRPr="002274AA">
        <w:t>и</w:t>
      </w:r>
      <w:r w:rsidRPr="002274AA">
        <w:t>стратуры позволяет ос</w:t>
      </w:r>
      <w:r w:rsidRPr="002274AA">
        <w:t>у</w:t>
      </w:r>
      <w:r w:rsidRPr="002274AA">
        <w:t>ществлять эффективный надзор за функционированием судебной системы и за порядком выполнения судьями своих обязанностей, и что Совет уполномочен получать жалобы на незаконные действия. Однако по полученной Комитетом информации, секретариат Совета был распущен, а его функции были переданы Министерству юстиции. Делегации предлагается пр</w:t>
      </w:r>
      <w:r w:rsidRPr="002274AA">
        <w:t>о</w:t>
      </w:r>
      <w:r w:rsidRPr="002274AA">
        <w:t>комментировать эту информацию и предоставить сведения и статистические данные о модальностях надзора за судебной системой.</w:t>
      </w:r>
    </w:p>
    <w:p w:rsidR="002274AA" w:rsidRPr="002274AA" w:rsidRDefault="002274AA" w:rsidP="002274AA">
      <w:pPr>
        <w:pStyle w:val="SingleTxtGR"/>
      </w:pPr>
      <w:r w:rsidRPr="002274AA">
        <w:t>15.</w:t>
      </w:r>
      <w:r w:rsidRPr="002274AA">
        <w:tab/>
        <w:t>По определенной информации, на суды часто оказывается давление со стороны богатых или влиятельных лиц. Было бы полезно узнать, содержит ли новый закон о борьбе с коррупцией положения, позволяющие эффективно пр</w:t>
      </w:r>
      <w:r w:rsidRPr="002274AA">
        <w:t>о</w:t>
      </w:r>
      <w:r w:rsidRPr="002274AA">
        <w:t>тиводействовать такой практике. В более общем плане, какие были приняты меры для гарантирования независимости судебной власти, и каким образом з</w:t>
      </w:r>
      <w:r w:rsidRPr="002274AA">
        <w:t>а</w:t>
      </w:r>
      <w:r w:rsidRPr="002274AA">
        <w:t>щищается независимость коллегии адвокатов, в частности от возможного да</w:t>
      </w:r>
      <w:r w:rsidRPr="002274AA">
        <w:t>в</w:t>
      </w:r>
      <w:r w:rsidRPr="002274AA">
        <w:t xml:space="preserve">ления со стороны исполнительной власти? Как сообщается, число адвокатов является чрезвычайно низким; подтверждает ли делегация эту информацию? </w:t>
      </w:r>
    </w:p>
    <w:p w:rsidR="002274AA" w:rsidRPr="002274AA" w:rsidRDefault="002274AA" w:rsidP="002274AA">
      <w:pPr>
        <w:pStyle w:val="SingleTxtGR"/>
      </w:pPr>
      <w:r w:rsidRPr="002274AA">
        <w:t>16.</w:t>
      </w:r>
      <w:r w:rsidRPr="002274AA">
        <w:tab/>
        <w:t>Что касается работ Чрезвычайных палат, созданных в 2007 году для суда над высокими должностными лицами красных кхмеров, то, по многим утве</w:t>
      </w:r>
      <w:r w:rsidRPr="002274AA">
        <w:t>р</w:t>
      </w:r>
      <w:r w:rsidRPr="002274AA">
        <w:t>ждениям, эти палаты запятнаны коррупционными действиями и политическим вмешательством. Какие были приняты меры по гарантированию их независ</w:t>
      </w:r>
      <w:r w:rsidRPr="002274AA">
        <w:t>и</w:t>
      </w:r>
      <w:r w:rsidRPr="002274AA">
        <w:t>мости? Как сообщается, камбоджийский Премьер-министр 27 октября 2007 г</w:t>
      </w:r>
      <w:r w:rsidRPr="002274AA">
        <w:t>о</w:t>
      </w:r>
      <w:r w:rsidRPr="002274AA">
        <w:t>да сообщил Генерал</w:t>
      </w:r>
      <w:r w:rsidRPr="002274AA">
        <w:t>ь</w:t>
      </w:r>
      <w:r w:rsidRPr="002274AA">
        <w:t>ному секретарю ООН о том, что ни один новый процесс не будет санкционирован. Это вызывает особую озабоченность Комитета, п</w:t>
      </w:r>
      <w:r w:rsidRPr="002274AA">
        <w:t>о</w:t>
      </w:r>
      <w:r w:rsidRPr="002274AA">
        <w:t>скольку в случае остановки судебных процессов тысячи жертв преступлений, совершенных красными кхмерами, в частности пыток и жестокого обращения, не смогут получить возмещение ущерба. Могла бы делегация сообщить, по к</w:t>
      </w:r>
      <w:r w:rsidRPr="002274AA">
        <w:t>а</w:t>
      </w:r>
      <w:r w:rsidRPr="002274AA">
        <w:t>ким причинам камбоджийское правительство не желает появления в Чрезв</w:t>
      </w:r>
      <w:r w:rsidRPr="002274AA">
        <w:t>ы</w:t>
      </w:r>
      <w:r w:rsidRPr="002274AA">
        <w:t>чайных палатах других высокопоставленных должностных лиц красных кхм</w:t>
      </w:r>
      <w:r w:rsidRPr="002274AA">
        <w:t>е</w:t>
      </w:r>
      <w:r w:rsidRPr="002274AA">
        <w:t xml:space="preserve">ров? </w:t>
      </w:r>
    </w:p>
    <w:p w:rsidR="002274AA" w:rsidRPr="002274AA" w:rsidRDefault="002274AA" w:rsidP="002274AA">
      <w:pPr>
        <w:pStyle w:val="SingleTxtGR"/>
      </w:pPr>
      <w:r w:rsidRPr="002274AA">
        <w:t>17.</w:t>
      </w:r>
      <w:r w:rsidRPr="002274AA">
        <w:tab/>
        <w:t>Комитет узнал, что большинство должностных лиц полиции не получают подготовку в области современных методов следствия, и что они не располаг</w:t>
      </w:r>
      <w:r w:rsidRPr="002274AA">
        <w:t>а</w:t>
      </w:r>
      <w:r w:rsidRPr="002274AA">
        <w:t>ют необходимыми ресурсами для проведения беспристрастного и всесторонн</w:t>
      </w:r>
      <w:r w:rsidRPr="002274AA">
        <w:t>е</w:t>
      </w:r>
      <w:r w:rsidRPr="002274AA">
        <w:t>го уголовного расследования. Эти недочеты могут привести полицию к попы</w:t>
      </w:r>
      <w:r w:rsidRPr="002274AA">
        <w:t>т</w:t>
      </w:r>
      <w:r w:rsidRPr="002274AA">
        <w:t>кам получения признательных показаний при использовании таких незаконных средств как пытки или жестокое обращение. Требуется ли дополнительное ра</w:t>
      </w:r>
      <w:r w:rsidRPr="002274AA">
        <w:t>с</w:t>
      </w:r>
      <w:r w:rsidRPr="002274AA">
        <w:t>следование в случаях, когда подозреваемые лица, давшие признательные пок</w:t>
      </w:r>
      <w:r w:rsidRPr="002274AA">
        <w:t>а</w:t>
      </w:r>
      <w:r w:rsidRPr="002274AA">
        <w:t>зания, отказываются от них? Как представляется, в большинстве сл</w:t>
      </w:r>
      <w:r w:rsidRPr="002274AA">
        <w:t>у</w:t>
      </w:r>
      <w:r w:rsidRPr="002274AA">
        <w:t>чаев лица, виновные в пытках или жестоком обращении, избегают какого-либо преслед</w:t>
      </w:r>
      <w:r w:rsidRPr="002274AA">
        <w:t>о</w:t>
      </w:r>
      <w:r w:rsidRPr="002274AA">
        <w:t>вания и просто подвергаются дисциплинарным санкциям. Со времени подпис</w:t>
      </w:r>
      <w:r w:rsidRPr="002274AA">
        <w:t>а</w:t>
      </w:r>
      <w:r w:rsidRPr="002274AA">
        <w:t>ния Парижских мирных соглашений в октябре 1991 года судами был рассмо</w:t>
      </w:r>
      <w:r w:rsidRPr="002274AA">
        <w:t>т</w:t>
      </w:r>
      <w:r w:rsidRPr="002274AA">
        <w:t>рено всего два дела, относящихся к пыткам. Комитет хотел бы узнать, сколько уголовных процессов было возбуждено против полицейских или сотрудников пенитенциарных учреждений по факту применения пыток или жестокого обр</w:t>
      </w:r>
      <w:r w:rsidRPr="002274AA">
        <w:t>а</w:t>
      </w:r>
      <w:r w:rsidRPr="002274AA">
        <w:t>щения, и сколько было вынесено уголовных приговоров на основании статей Уголовного кодекса, которые карают нанесение телесных повреждений. Было бы также полезно узнать, устанавливает ли новый Уголовный кодекс мин</w:t>
      </w:r>
      <w:r w:rsidRPr="002274AA">
        <w:t>и</w:t>
      </w:r>
      <w:r w:rsidRPr="002274AA">
        <w:t>мальное наказание за акты пыток или жестокого обращения. Наконец, приве</w:t>
      </w:r>
      <w:r w:rsidRPr="002274AA">
        <w:t>т</w:t>
      </w:r>
      <w:r w:rsidRPr="002274AA">
        <w:t>ствовались бы подытоженные на сегодняшний день сведения о ходе расслед</w:t>
      </w:r>
      <w:r w:rsidRPr="002274AA">
        <w:t>о</w:t>
      </w:r>
      <w:r w:rsidRPr="002274AA">
        <w:t xml:space="preserve">вания смерти в заключении </w:t>
      </w:r>
      <w:proofErr w:type="spellStart"/>
      <w:r w:rsidRPr="002274AA">
        <w:t>Хенга</w:t>
      </w:r>
      <w:proofErr w:type="spellEnd"/>
      <w:r w:rsidRPr="002274AA">
        <w:t xml:space="preserve"> Туча, </w:t>
      </w:r>
      <w:proofErr w:type="spellStart"/>
      <w:r w:rsidRPr="002274AA">
        <w:t>Кунга</w:t>
      </w:r>
      <w:proofErr w:type="spellEnd"/>
      <w:r w:rsidRPr="002274AA">
        <w:t xml:space="preserve"> </w:t>
      </w:r>
      <w:proofErr w:type="spellStart"/>
      <w:r w:rsidRPr="002274AA">
        <w:t>Ла</w:t>
      </w:r>
      <w:proofErr w:type="spellEnd"/>
      <w:r w:rsidRPr="002274AA">
        <w:t xml:space="preserve"> и Мао Сока, которая наступ</w:t>
      </w:r>
      <w:r w:rsidRPr="002274AA">
        <w:t>и</w:t>
      </w:r>
      <w:r w:rsidRPr="002274AA">
        <w:t xml:space="preserve">ла в результате пыток или жестокого обращения. </w:t>
      </w:r>
    </w:p>
    <w:p w:rsidR="002274AA" w:rsidRPr="002274AA" w:rsidRDefault="002274AA" w:rsidP="002274AA">
      <w:pPr>
        <w:pStyle w:val="SingleTxtGR"/>
      </w:pPr>
      <w:r w:rsidRPr="002274AA">
        <w:t>18.</w:t>
      </w:r>
      <w:r w:rsidRPr="002274AA">
        <w:tab/>
        <w:t>Комитет узнал, что лица, подающие жалобы на пытки или жестокое о</w:t>
      </w:r>
      <w:r w:rsidRPr="002274AA">
        <w:t>б</w:t>
      </w:r>
      <w:r w:rsidRPr="002274AA">
        <w:t>ращение, зачастую побуждаются к заключению мировых соглашений с предп</w:t>
      </w:r>
      <w:r w:rsidRPr="002274AA">
        <w:t>о</w:t>
      </w:r>
      <w:r w:rsidRPr="002274AA">
        <w:t xml:space="preserve">лагаемыми виновниками этих действий и к отказу от возбуждения судебного процесса. Эти мировые соглашения заключаются особенно часто по делам о сексуальном насилии. В этой связи Комитет хотел бы узнать, в каком состоянии находится расследование по факту изнасилования </w:t>
      </w:r>
      <w:proofErr w:type="spellStart"/>
      <w:r w:rsidRPr="002274AA">
        <w:t>Меас</w:t>
      </w:r>
      <w:proofErr w:type="spellEnd"/>
      <w:r w:rsidRPr="002274AA">
        <w:t xml:space="preserve"> </w:t>
      </w:r>
      <w:proofErr w:type="spellStart"/>
      <w:r w:rsidRPr="002274AA">
        <w:t>Веасны</w:t>
      </w:r>
      <w:proofErr w:type="spellEnd"/>
      <w:r w:rsidRPr="002274AA">
        <w:t>, которая, согл</w:t>
      </w:r>
      <w:r w:rsidRPr="002274AA">
        <w:t>а</w:t>
      </w:r>
      <w:r w:rsidRPr="002274AA">
        <w:t xml:space="preserve">сившись на получение одного миллиона </w:t>
      </w:r>
      <w:proofErr w:type="spellStart"/>
      <w:r w:rsidRPr="002274AA">
        <w:t>рилов</w:t>
      </w:r>
      <w:proofErr w:type="spellEnd"/>
      <w:r w:rsidRPr="002274AA">
        <w:t xml:space="preserve"> от виновного лица для оплаты своих медицинских расходов, проявила твердость в привлечении предполага</w:t>
      </w:r>
      <w:r w:rsidRPr="002274AA">
        <w:t>е</w:t>
      </w:r>
      <w:r w:rsidRPr="002274AA">
        <w:t>мого агрессора к суду, не отказавшись от своей жалобы. В более общем плане приветствовались бы сведения о числе возбужденных процессуальных дейс</w:t>
      </w:r>
      <w:r w:rsidRPr="002274AA">
        <w:t>т</w:t>
      </w:r>
      <w:r w:rsidRPr="002274AA">
        <w:t>вий по фактам сексуального насилия и вынесе</w:t>
      </w:r>
      <w:r w:rsidRPr="002274AA">
        <w:t>н</w:t>
      </w:r>
      <w:r w:rsidRPr="002274AA">
        <w:t xml:space="preserve">ных приговоров. </w:t>
      </w:r>
    </w:p>
    <w:p w:rsidR="002274AA" w:rsidRPr="002274AA" w:rsidRDefault="002274AA" w:rsidP="002274AA">
      <w:pPr>
        <w:pStyle w:val="SingleTxtGR"/>
      </w:pPr>
      <w:r w:rsidRPr="002274AA">
        <w:t>19.</w:t>
      </w:r>
      <w:r w:rsidRPr="002274AA">
        <w:tab/>
        <w:t>Комитет хотел бы узнать, провело ли уже новое подразделение по борьбе с коррупцией расслед</w:t>
      </w:r>
      <w:r w:rsidRPr="002274AA">
        <w:t>о</w:t>
      </w:r>
      <w:r w:rsidRPr="002274AA">
        <w:t>вания по фактам коррупции, к которым, в частности, причастны высокопоставленные должностные лица государственного аппарата, и если да, то передала ли она эти дела в суды. Приветствовались бы свед</w:t>
      </w:r>
      <w:r w:rsidRPr="002274AA">
        <w:t>е</w:t>
      </w:r>
      <w:r w:rsidRPr="002274AA">
        <w:t xml:space="preserve">ния о составе этого подразделения и о модальностях назначения его членов. </w:t>
      </w:r>
    </w:p>
    <w:p w:rsidR="002274AA" w:rsidRPr="002274AA" w:rsidRDefault="002274AA" w:rsidP="002274AA">
      <w:pPr>
        <w:pStyle w:val="SingleTxtGR"/>
      </w:pPr>
      <w:r w:rsidRPr="002274AA">
        <w:t>20.</w:t>
      </w:r>
      <w:r w:rsidRPr="002274AA">
        <w:tab/>
        <w:t>Что касается статьи 2 Конвенции, то г-жа Гаер хотела бы узнать, верно ли, что Уголовно-процессуальный кодекс не предусматривает право несове</w:t>
      </w:r>
      <w:r w:rsidRPr="002274AA">
        <w:t>р</w:t>
      </w:r>
      <w:r w:rsidRPr="002274AA">
        <w:t>шеннолетнего лица, задержанного полицией, на уведомление своих близких. В</w:t>
      </w:r>
      <w:r w:rsidR="00FB7FDF">
        <w:rPr>
          <w:lang w:val="en-US"/>
        </w:rPr>
        <w:t> </w:t>
      </w:r>
      <w:r w:rsidRPr="002274AA">
        <w:t>докладе сообщается, что любое задержанное лицо имеет право на обследов</w:t>
      </w:r>
      <w:r w:rsidRPr="002274AA">
        <w:t>а</w:t>
      </w:r>
      <w:r w:rsidRPr="002274AA">
        <w:t>ние врачом; было бы полезно узнать, на каких условиях. В отношении макс</w:t>
      </w:r>
      <w:r w:rsidRPr="002274AA">
        <w:t>и</w:t>
      </w:r>
      <w:r w:rsidRPr="002274AA">
        <w:t>мальной продолжительности предварительного задержания в докладе сообщ</w:t>
      </w:r>
      <w:r w:rsidRPr="002274AA">
        <w:t>а</w:t>
      </w:r>
      <w:r w:rsidRPr="002274AA">
        <w:t>ется, что на основании нового Уголовно-процессуального кодекса она не может превышать семьдесят два часа. Однако, как сообщается, подозреваемые зача</w:t>
      </w:r>
      <w:r w:rsidRPr="002274AA">
        <w:t>с</w:t>
      </w:r>
      <w:r w:rsidRPr="002274AA">
        <w:t>тую задерживаются на более длительный срок до своего появления в суде. К</w:t>
      </w:r>
      <w:r w:rsidRPr="002274AA">
        <w:t>а</w:t>
      </w:r>
      <w:r w:rsidRPr="002274AA">
        <w:t xml:space="preserve">кие предусмотрены гарантии для того, чтобы продолжительность задержания не превышала срок, предусмотренный законом? Приветствовались бы также уточнения о праве на доступ к адвокату. </w:t>
      </w:r>
    </w:p>
    <w:p w:rsidR="002274AA" w:rsidRPr="002274AA" w:rsidRDefault="002274AA" w:rsidP="002274AA">
      <w:pPr>
        <w:pStyle w:val="SingleTxtGR"/>
      </w:pPr>
      <w:r w:rsidRPr="002274AA">
        <w:t>21.</w:t>
      </w:r>
      <w:r w:rsidRPr="002274AA">
        <w:tab/>
        <w:t>Как сообщается, отсутствие независимого механизма, уполномоченного получать жалобы на пытки или жестокое обращение, является одним из осно</w:t>
      </w:r>
      <w:r w:rsidRPr="002274AA">
        <w:t>в</w:t>
      </w:r>
      <w:r w:rsidRPr="002274AA">
        <w:t>ных препятствий для полного осуществления Ко</w:t>
      </w:r>
      <w:r w:rsidRPr="002274AA">
        <w:t>н</w:t>
      </w:r>
      <w:r w:rsidRPr="002274AA">
        <w:t>венции. Число случаев пыток и жестокого обращения, которые доводятся до сведения полиция, является весьма низким, поскольку жертвы боятся репрессий. Приняло ли государство-участник меры со времени публикации рассматриваемого доклада в целях в</w:t>
      </w:r>
      <w:r w:rsidRPr="002274AA">
        <w:t>ы</w:t>
      </w:r>
      <w:r w:rsidRPr="002274AA">
        <w:t>правления этой ситуации? Уполномочен ли прокурор по собственной инициат</w:t>
      </w:r>
      <w:r w:rsidRPr="002274AA">
        <w:t>и</w:t>
      </w:r>
      <w:r w:rsidRPr="002274AA">
        <w:t xml:space="preserve">ве назначать расследования в случае доведения до его сведения таких фактов? </w:t>
      </w:r>
    </w:p>
    <w:p w:rsidR="002274AA" w:rsidRPr="002274AA" w:rsidRDefault="002274AA" w:rsidP="002274AA">
      <w:pPr>
        <w:pStyle w:val="SingleTxtGR"/>
      </w:pPr>
      <w:r w:rsidRPr="002274AA">
        <w:t>22.</w:t>
      </w:r>
      <w:r w:rsidRPr="002274AA">
        <w:tab/>
        <w:t>Что касается статьи 3 Конвенции, то, прежде всего, следует выразить удовлетворение в связи с созданием в Министерстве внутренних дел Управл</w:t>
      </w:r>
      <w:r w:rsidRPr="002274AA">
        <w:t>е</w:t>
      </w:r>
      <w:r w:rsidRPr="002274AA">
        <w:t>ния по делам беженцев. Было бы интересно узнать, приходилось ли ему уже рассматривать риск применения пыток к иностранцам, которые являются об</w:t>
      </w:r>
      <w:r w:rsidRPr="002274AA">
        <w:t>ъ</w:t>
      </w:r>
      <w:r w:rsidRPr="002274AA">
        <w:t xml:space="preserve">ектом высылки. В пункте 23 доклада сообщается, что в 2004 году в Камбодже в лагере под надзором </w:t>
      </w:r>
      <w:proofErr w:type="spellStart"/>
      <w:r w:rsidRPr="002274AA">
        <w:t>УВКБ</w:t>
      </w:r>
      <w:proofErr w:type="spellEnd"/>
      <w:r w:rsidRPr="002274AA">
        <w:t xml:space="preserve"> проживало 784 просителя убежища, принадлеж</w:t>
      </w:r>
      <w:r w:rsidRPr="002274AA">
        <w:t>а</w:t>
      </w:r>
      <w:r w:rsidRPr="002274AA">
        <w:t>щих к горным меньшинствам, и что в 2009 году 110 из них по-прежнему нах</w:t>
      </w:r>
      <w:r w:rsidRPr="002274AA">
        <w:t>о</w:t>
      </w:r>
      <w:r w:rsidRPr="002274AA">
        <w:t>дились там. Приветствовалась бы информация о судьбе 674 других горцев, в частности, о странах, в которые они были возвращены. В более общем плане Комитет хотел бы узнать больше о нынешней ситуации лиц, ищущих в стране убежище. В этой связи были бы полезны статист</w:t>
      </w:r>
      <w:r w:rsidRPr="002274AA">
        <w:t>и</w:t>
      </w:r>
      <w:r w:rsidRPr="002274AA">
        <w:t>ческие данные по регионам с разбивкой по возрасту, половой принадлежности и странам происхожд</w:t>
      </w:r>
      <w:r w:rsidRPr="002274AA">
        <w:t>е</w:t>
      </w:r>
      <w:r w:rsidRPr="002274AA">
        <w:t>ния просителей убежища. Комитет хотел бы также узнать, какой прогресс был до</w:t>
      </w:r>
      <w:r w:rsidRPr="002274AA">
        <w:t>с</w:t>
      </w:r>
      <w:r w:rsidRPr="002274AA">
        <w:t>тигнут в области создания правовых основ для защиты несопровождаемых н</w:t>
      </w:r>
      <w:r w:rsidRPr="002274AA">
        <w:t>е</w:t>
      </w:r>
      <w:r w:rsidRPr="002274AA">
        <w:t>совершеннолетних просителей убежища и б</w:t>
      </w:r>
      <w:r w:rsidRPr="002274AA">
        <w:t>е</w:t>
      </w:r>
      <w:r w:rsidRPr="002274AA">
        <w:t>женцев со времени публикации рассматриваемого доклада. По некоторой информации, 20 уйгурских просит</w:t>
      </w:r>
      <w:r w:rsidRPr="002274AA">
        <w:t>е</w:t>
      </w:r>
      <w:r w:rsidRPr="002274AA">
        <w:t>лей убежища, из которых двое детей, в декабре 2009 года были возвращены в Китай без рассмотрения риска применения к ним пыток или жестокого обращ</w:t>
      </w:r>
      <w:r w:rsidRPr="002274AA">
        <w:t>е</w:t>
      </w:r>
      <w:r w:rsidRPr="002274AA">
        <w:t xml:space="preserve">ния. Какие комментарии может сделать делегация по этому вопросу? </w:t>
      </w:r>
    </w:p>
    <w:p w:rsidR="002274AA" w:rsidRPr="002274AA" w:rsidRDefault="002274AA" w:rsidP="002274AA">
      <w:pPr>
        <w:pStyle w:val="SingleTxtGR"/>
      </w:pPr>
      <w:r w:rsidRPr="002274AA">
        <w:t>23.</w:t>
      </w:r>
      <w:r w:rsidRPr="002274AA">
        <w:tab/>
      </w:r>
      <w:r w:rsidRPr="002274AA">
        <w:rPr>
          <w:b/>
        </w:rPr>
        <w:t xml:space="preserve">Г-жа </w:t>
      </w:r>
      <w:proofErr w:type="spellStart"/>
      <w:r w:rsidRPr="002274AA">
        <w:rPr>
          <w:b/>
        </w:rPr>
        <w:t>Свеосс</w:t>
      </w:r>
      <w:proofErr w:type="spellEnd"/>
      <w:r w:rsidRPr="002274AA">
        <w:t xml:space="preserve"> (содокладчик по Камбодже) приветствует делегацию и в</w:t>
      </w:r>
      <w:r w:rsidRPr="002274AA">
        <w:t>ы</w:t>
      </w:r>
      <w:r w:rsidRPr="002274AA">
        <w:t>ражает удовлетворение в связи с ратификацией государством-участником Ф</w:t>
      </w:r>
      <w:r w:rsidRPr="002274AA">
        <w:t>а</w:t>
      </w:r>
      <w:r w:rsidRPr="002274AA">
        <w:t>культативного протокола к Конвенции, что свидетельствует о желании Камбо</w:t>
      </w:r>
      <w:r w:rsidRPr="002274AA">
        <w:t>д</w:t>
      </w:r>
      <w:r w:rsidRPr="002274AA">
        <w:t>жи решительно бороться с пытками. Обучение всех соответствующих работн</w:t>
      </w:r>
      <w:r w:rsidRPr="002274AA">
        <w:t>и</w:t>
      </w:r>
      <w:r w:rsidRPr="002274AA">
        <w:t>ков принципу запрета пыток, а также методам выявления их следов, является основным вопросом. Включают ли в себя курсы для должностных лиц, отв</w:t>
      </w:r>
      <w:r w:rsidRPr="002274AA">
        <w:t>е</w:t>
      </w:r>
      <w:r w:rsidRPr="002274AA">
        <w:t>чающих за применение законов, вопросы пыток и жестокого обращения? Ос</w:t>
      </w:r>
      <w:r w:rsidRPr="002274AA">
        <w:t>у</w:t>
      </w:r>
      <w:r w:rsidRPr="002274AA">
        <w:t>ществляется ли в аналогичном ключе подготовка медицинского перс</w:t>
      </w:r>
      <w:r w:rsidRPr="002274AA">
        <w:t>о</w:t>
      </w:r>
      <w:r w:rsidRPr="002274AA">
        <w:t>нала? Камбоджа инкорпорировала некоторые ключевые положения Кодекса поведения должностных лиц, отвечающих за применение законов, в свое уголовное зак</w:t>
      </w:r>
      <w:r w:rsidRPr="002274AA">
        <w:t>о</w:t>
      </w:r>
      <w:r w:rsidRPr="002274AA">
        <w:t>нодательство, что следует приветствовать. Было бы, тем не менее, интересно узнать, осуществляется ли профессиональная подготовка  должностных лиц полиции в области положений Кодекса поведения. Представляет ли собой н</w:t>
      </w:r>
      <w:r w:rsidRPr="002274AA">
        <w:t>а</w:t>
      </w:r>
      <w:r w:rsidRPr="002274AA">
        <w:t>рушение К</w:t>
      </w:r>
      <w:r w:rsidRPr="002274AA">
        <w:t>о</w:t>
      </w:r>
      <w:r w:rsidRPr="002274AA">
        <w:t>декса поведения полиции, влекущее дисциплинарные санкции, факт получения полицейским денежной суммы, предложенной лицом, которое было остановлено в состоянии алкогольного опьянения, или виновником насильс</w:t>
      </w:r>
      <w:r w:rsidRPr="002274AA">
        <w:t>т</w:t>
      </w:r>
      <w:r w:rsidRPr="002274AA">
        <w:t>венных действий в обмен на прекращение преследования, что представляет с</w:t>
      </w:r>
      <w:r w:rsidRPr="002274AA">
        <w:t>о</w:t>
      </w:r>
      <w:r w:rsidRPr="002274AA">
        <w:t>бой распространенное явление? В пункте 33 рассматриваемого доклада гов</w:t>
      </w:r>
      <w:r w:rsidRPr="002274AA">
        <w:t>о</w:t>
      </w:r>
      <w:r w:rsidRPr="002274AA">
        <w:t>рится об отсутствии какой-либо специальной профессиональной подготовки в области выявления следов пыток, однако обращение с жертвами различных форм насилия проходит в соответствии с Кодексом медицинской деонтологии. Могла бы делегация дать более подробную информацию по этому вопросу?</w:t>
      </w:r>
    </w:p>
    <w:p w:rsidR="002274AA" w:rsidRPr="002274AA" w:rsidRDefault="002274AA" w:rsidP="002274AA">
      <w:pPr>
        <w:pStyle w:val="SingleTxtGR"/>
      </w:pPr>
      <w:r w:rsidRPr="002274AA">
        <w:t>24.</w:t>
      </w:r>
      <w:r w:rsidRPr="002274AA">
        <w:tab/>
        <w:t xml:space="preserve">Что касается права на возмещение ущерба, то г-жа </w:t>
      </w:r>
      <w:proofErr w:type="spellStart"/>
      <w:r w:rsidRPr="002274AA">
        <w:t>Свеосс</w:t>
      </w:r>
      <w:proofErr w:type="spellEnd"/>
      <w:r w:rsidRPr="002274AA">
        <w:t xml:space="preserve"> хотела бы п</w:t>
      </w:r>
      <w:r w:rsidRPr="002274AA">
        <w:t>о</w:t>
      </w:r>
      <w:r w:rsidRPr="002274AA">
        <w:t>лучить уточнения о числе дел, в которых жертвам была предоставлена компе</w:t>
      </w:r>
      <w:r w:rsidRPr="002274AA">
        <w:t>н</w:t>
      </w:r>
      <w:r w:rsidRPr="002274AA">
        <w:t>сация, о характере других форм возмещения ущерба, в том числе мерах по ре</w:t>
      </w:r>
      <w:r w:rsidRPr="002274AA">
        <w:t>а</w:t>
      </w:r>
      <w:r w:rsidRPr="002274AA">
        <w:t>билитации, а также любые другие полезные сведения. Внутренний регламент Чрезвычайных палат позволяет жертвам режима красных кхмеров «требовать коллективной и морал</w:t>
      </w:r>
      <w:r w:rsidRPr="002274AA">
        <w:t>ь</w:t>
      </w:r>
      <w:r w:rsidRPr="002274AA">
        <w:t>ной компенсации» (правило 23), тогда как на основании статьи 14 Конвенции жертвы пыток или жестокого обращения имеют право на индивидуальное и материальное возмещение ущерба. Какие комментарии м</w:t>
      </w:r>
      <w:r w:rsidRPr="002274AA">
        <w:t>о</w:t>
      </w:r>
      <w:r w:rsidRPr="002274AA">
        <w:t xml:space="preserve">жет сделать делегация по этому вопросу? В отношении условий содержания под стражей г-жа </w:t>
      </w:r>
      <w:proofErr w:type="spellStart"/>
      <w:r w:rsidRPr="002274AA">
        <w:t>Свеосс</w:t>
      </w:r>
      <w:proofErr w:type="spellEnd"/>
      <w:r w:rsidRPr="002274AA">
        <w:t xml:space="preserve"> отмечает, что в настоящее время </w:t>
      </w:r>
      <w:proofErr w:type="spellStart"/>
      <w:r w:rsidRPr="002274AA">
        <w:t>заполняемость</w:t>
      </w:r>
      <w:proofErr w:type="spellEnd"/>
      <w:r w:rsidRPr="002274AA">
        <w:t xml:space="preserve"> тюрем приближается к 175%; она хотела бы узнать, приняла ли Камбоджа меры по выправлению этой ситуации.</w:t>
      </w:r>
      <w:r w:rsidRPr="002274AA">
        <w:rPr>
          <w:b/>
        </w:rPr>
        <w:t xml:space="preserve"> </w:t>
      </w:r>
    </w:p>
    <w:p w:rsidR="002274AA" w:rsidRPr="002274AA" w:rsidRDefault="002274AA" w:rsidP="002274AA">
      <w:pPr>
        <w:pStyle w:val="SingleTxtGR"/>
      </w:pPr>
      <w:r w:rsidRPr="002274AA">
        <w:t>25.</w:t>
      </w:r>
      <w:r w:rsidRPr="002274AA">
        <w:tab/>
        <w:t>Отмечая, что молодые правонарушители часто содержатся в провинц</w:t>
      </w:r>
      <w:r w:rsidRPr="002274AA">
        <w:t>и</w:t>
      </w:r>
      <w:r w:rsidRPr="002274AA">
        <w:t>альных тюрьмах в бесчеловечных условиях и подвергаются в особенности с</w:t>
      </w:r>
      <w:r w:rsidRPr="002274AA">
        <w:t>у</w:t>
      </w:r>
      <w:r w:rsidRPr="002274AA">
        <w:t xml:space="preserve">ровым дисциплинарным мерам, г-жа </w:t>
      </w:r>
      <w:proofErr w:type="spellStart"/>
      <w:r w:rsidRPr="002274AA">
        <w:t>Свеосс</w:t>
      </w:r>
      <w:proofErr w:type="spellEnd"/>
      <w:r w:rsidRPr="002274AA">
        <w:t xml:space="preserve"> хотела бы узнать, каким является минимальный возраст, по достижении которого возникает уголовная ответс</w:t>
      </w:r>
      <w:r w:rsidRPr="002274AA">
        <w:t>т</w:t>
      </w:r>
      <w:r w:rsidRPr="002274AA">
        <w:t>венность, как обстоит дело с законом о ювенальной юстиции и предусматрив</w:t>
      </w:r>
      <w:r w:rsidRPr="002274AA">
        <w:t>а</w:t>
      </w:r>
      <w:r w:rsidRPr="002274AA">
        <w:t>ет ли он профессиональную подготовку таких лиц</w:t>
      </w:r>
      <w:r w:rsidR="00FB7FDF">
        <w:t>,</w:t>
      </w:r>
      <w:r w:rsidRPr="002274AA">
        <w:t xml:space="preserve"> как судьи, адвокаты, тюре</w:t>
      </w:r>
      <w:r w:rsidRPr="002274AA">
        <w:t>м</w:t>
      </w:r>
      <w:r w:rsidRPr="002274AA">
        <w:t>ные охранники и другие члены сил охраны поря</w:t>
      </w:r>
      <w:r w:rsidRPr="002274AA">
        <w:t>д</w:t>
      </w:r>
      <w:r w:rsidRPr="002274AA">
        <w:t xml:space="preserve">ка, которые по роду своей профессии контактируют с несовершеннолетними. </w:t>
      </w:r>
    </w:p>
    <w:p w:rsidR="002274AA" w:rsidRPr="002274AA" w:rsidRDefault="002274AA" w:rsidP="002274AA">
      <w:pPr>
        <w:pStyle w:val="SingleTxtGR"/>
      </w:pPr>
      <w:r w:rsidRPr="002274AA">
        <w:t>26.</w:t>
      </w:r>
      <w:r w:rsidRPr="002274AA">
        <w:tab/>
        <w:t>На основании нового закона об искоренении торговли людьми и секс</w:t>
      </w:r>
      <w:r w:rsidRPr="002274AA">
        <w:t>у</w:t>
      </w:r>
      <w:r w:rsidRPr="002274AA">
        <w:t>альной эксплуатации в ко</w:t>
      </w:r>
      <w:r w:rsidRPr="002274AA">
        <w:t>м</w:t>
      </w:r>
      <w:r w:rsidRPr="002274AA">
        <w:t>мерческих целях каждый несовершеннолетний, ставший жертвой такой практики, либо помещается в центр образования и ре</w:t>
      </w:r>
      <w:r w:rsidRPr="002274AA">
        <w:t>а</w:t>
      </w:r>
      <w:r w:rsidRPr="002274AA">
        <w:t>билитации, либо передается под присмотр родителей или законного опекуна для оказания ему защиты, что, как представляется, является вполне удовлетв</w:t>
      </w:r>
      <w:r w:rsidRPr="002274AA">
        <w:t>о</w:t>
      </w:r>
      <w:r w:rsidRPr="002274AA">
        <w:t>рительным способом дейс</w:t>
      </w:r>
      <w:r w:rsidRPr="002274AA">
        <w:t>т</w:t>
      </w:r>
      <w:r w:rsidRPr="002274AA">
        <w:t>вий. Тем не менее, вызывает сожаление то, что взрослые, ответственные за эксплуатацию этих детей, не являются предметом интереса, что действия полицейских, отвечающих за набор этих подростков для их помещения в центры «социальных дел», иногда похожи на «облавы», и что правовые гарантии в этой области соблюдаются не всегда, в частности в отн</w:t>
      </w:r>
      <w:r w:rsidRPr="002274AA">
        <w:t>о</w:t>
      </w:r>
      <w:r w:rsidRPr="002274AA">
        <w:t>шении получения согласия соответствующих лиц. По всем этим причинам ук</w:t>
      </w:r>
      <w:r w:rsidRPr="002274AA">
        <w:t>а</w:t>
      </w:r>
      <w:r w:rsidRPr="002274AA">
        <w:t>занное интернирование может приравниваться к жестокому обращению и даже пыткам. Камбоджийская делегация могла бы сообщить, стала ли полиция пр</w:t>
      </w:r>
      <w:r w:rsidRPr="002274AA">
        <w:t>о</w:t>
      </w:r>
      <w:r w:rsidRPr="002274AA">
        <w:t>водить эти действия реже – как это, похоже, имеет место в Пномпене – или же, как утверждает организация «</w:t>
      </w:r>
      <w:proofErr w:type="spellStart"/>
      <w:r w:rsidRPr="002274AA">
        <w:t>Хьюмэн</w:t>
      </w:r>
      <w:proofErr w:type="spellEnd"/>
      <w:r w:rsidRPr="002274AA">
        <w:t xml:space="preserve"> </w:t>
      </w:r>
      <w:proofErr w:type="spellStart"/>
      <w:r w:rsidRPr="002274AA">
        <w:t>Райтс</w:t>
      </w:r>
      <w:proofErr w:type="spellEnd"/>
      <w:r w:rsidRPr="002274AA">
        <w:t xml:space="preserve"> </w:t>
      </w:r>
      <w:proofErr w:type="spellStart"/>
      <w:r w:rsidRPr="002274AA">
        <w:t>Уотч</w:t>
      </w:r>
      <w:proofErr w:type="spellEnd"/>
      <w:r w:rsidRPr="002274AA">
        <w:t>», взрослые или несоверше</w:t>
      </w:r>
      <w:r w:rsidRPr="002274AA">
        <w:t>н</w:t>
      </w:r>
      <w:r w:rsidRPr="002274AA">
        <w:t xml:space="preserve">нолетние </w:t>
      </w:r>
      <w:proofErr w:type="spellStart"/>
      <w:r w:rsidRPr="002274AA">
        <w:t>секс-работники</w:t>
      </w:r>
      <w:proofErr w:type="spellEnd"/>
      <w:r w:rsidRPr="002274AA">
        <w:t xml:space="preserve"> продолжают часто задерживаться и помещаться пр</w:t>
      </w:r>
      <w:r w:rsidRPr="002274AA">
        <w:t>о</w:t>
      </w:r>
      <w:r w:rsidRPr="002274AA">
        <w:t xml:space="preserve">тив своей воли в специализированные центры. </w:t>
      </w:r>
    </w:p>
    <w:p w:rsidR="002274AA" w:rsidRPr="002274AA" w:rsidRDefault="002274AA" w:rsidP="002274AA">
      <w:pPr>
        <w:pStyle w:val="SingleTxtGR"/>
      </w:pPr>
      <w:r w:rsidRPr="002274AA">
        <w:t>27.</w:t>
      </w:r>
      <w:r w:rsidRPr="002274AA">
        <w:tab/>
        <w:t xml:space="preserve">Внимание делегации привлекается, в частности, к центру «Прей </w:t>
      </w:r>
      <w:proofErr w:type="spellStart"/>
      <w:r w:rsidRPr="002274AA">
        <w:t>Спеу</w:t>
      </w:r>
      <w:proofErr w:type="spellEnd"/>
      <w:r w:rsidRPr="002274AA">
        <w:t>», который, по имеющейся у Комитета информации, является местом грубых н</w:t>
      </w:r>
      <w:r w:rsidRPr="002274AA">
        <w:t>а</w:t>
      </w:r>
      <w:r w:rsidRPr="002274AA">
        <w:t>рушений прав человека, поскольку в некоторых сл</w:t>
      </w:r>
      <w:r w:rsidRPr="002274AA">
        <w:t>у</w:t>
      </w:r>
      <w:r w:rsidRPr="002274AA">
        <w:t>чаях находящиеся там лица были помещены в него без судебного разбирательства, являются жертвами н</w:t>
      </w:r>
      <w:r w:rsidRPr="002274AA">
        <w:t>а</w:t>
      </w:r>
      <w:r w:rsidRPr="002274AA">
        <w:t>сильственных действий и не пользуются никакими программами реабилитации или профессиональной подготовки. В связи с тем, что многие бывшие закл</w:t>
      </w:r>
      <w:r w:rsidRPr="002274AA">
        <w:t>ю</w:t>
      </w:r>
      <w:r w:rsidRPr="002274AA">
        <w:t>ченные этого центра заявили о жестоком обр</w:t>
      </w:r>
      <w:r w:rsidRPr="002274AA">
        <w:t>а</w:t>
      </w:r>
      <w:r w:rsidRPr="002274AA">
        <w:t>щении с ними, Комитет хотел бы узнать, планирует ли государство-участник расследовать эти утверждения в ц</w:t>
      </w:r>
      <w:r w:rsidRPr="002274AA">
        <w:t>е</w:t>
      </w:r>
      <w:r w:rsidRPr="002274AA">
        <w:t xml:space="preserve">лях прекращения безнаказанности и недопущения повторения таких действий. </w:t>
      </w:r>
    </w:p>
    <w:p w:rsidR="002274AA" w:rsidRPr="002274AA" w:rsidRDefault="002274AA" w:rsidP="002274AA">
      <w:pPr>
        <w:pStyle w:val="SingleTxtGR"/>
      </w:pPr>
      <w:r w:rsidRPr="002274AA">
        <w:t>28.</w:t>
      </w:r>
      <w:r w:rsidRPr="002274AA">
        <w:tab/>
        <w:t>Согласно докладу «Международной амнистии» о случаях сексуального насилия, все больше женщин и девочек становятся жертвами изнасилований в государстве-участнике и не имеют бесплатного доступа ни к правосудию, ни к службам медицинской и психологической помощи. Важно напомнить, что гос</w:t>
      </w:r>
      <w:r w:rsidRPr="002274AA">
        <w:t>у</w:t>
      </w:r>
      <w:r w:rsidRPr="002274AA">
        <w:t>дарства-участники обязаны обеспечивать этим женщинам бесплатный доступ к механизмам подачи жалоб и в более общем плане защищать жертв и избегать любой ценой подобного исхода для др</w:t>
      </w:r>
      <w:r w:rsidRPr="002274AA">
        <w:t>у</w:t>
      </w:r>
      <w:r w:rsidRPr="002274AA">
        <w:t xml:space="preserve">гих женщин. </w:t>
      </w:r>
    </w:p>
    <w:p w:rsidR="002274AA" w:rsidRPr="002274AA" w:rsidRDefault="002274AA" w:rsidP="002274AA">
      <w:pPr>
        <w:pStyle w:val="SingleTxtGR"/>
      </w:pPr>
      <w:r w:rsidRPr="002274AA">
        <w:t>29.</w:t>
      </w:r>
      <w:r w:rsidRPr="002274AA">
        <w:tab/>
        <w:t xml:space="preserve">Г-жа </w:t>
      </w:r>
      <w:proofErr w:type="spellStart"/>
      <w:r w:rsidRPr="002274AA">
        <w:t>Свеосс</w:t>
      </w:r>
      <w:proofErr w:type="spellEnd"/>
      <w:r w:rsidRPr="002274AA">
        <w:t xml:space="preserve"> хотела бы узнать, какими являются применяемые правовые гарантии по защите от принудительного интернирования в психиатрические больницы, и существуют ли механизмы надзора в этих больницах и в учрежд</w:t>
      </w:r>
      <w:r w:rsidRPr="002274AA">
        <w:t>е</w:t>
      </w:r>
      <w:r w:rsidRPr="002274AA">
        <w:t xml:space="preserve">ниях по приему физически неполноценных лиц. </w:t>
      </w:r>
    </w:p>
    <w:p w:rsidR="002274AA" w:rsidRPr="002274AA" w:rsidRDefault="002274AA" w:rsidP="002274AA">
      <w:pPr>
        <w:pStyle w:val="SingleTxtGR"/>
      </w:pPr>
      <w:r w:rsidRPr="002274AA">
        <w:t>30.</w:t>
      </w:r>
      <w:r w:rsidRPr="002274AA">
        <w:tab/>
        <w:t xml:space="preserve"> Наконец, г-жа </w:t>
      </w:r>
      <w:proofErr w:type="spellStart"/>
      <w:r w:rsidRPr="002274AA">
        <w:t>Свеосс</w:t>
      </w:r>
      <w:proofErr w:type="spellEnd"/>
      <w:r w:rsidRPr="002274AA">
        <w:t xml:space="preserve"> задается вопросом о реальной независимости н</w:t>
      </w:r>
      <w:r w:rsidRPr="002274AA">
        <w:t>а</w:t>
      </w:r>
      <w:r w:rsidRPr="002274AA">
        <w:t>ционального механизма по предупреждению, созданного на основании Факул</w:t>
      </w:r>
      <w:r w:rsidRPr="002274AA">
        <w:t>ь</w:t>
      </w:r>
      <w:r w:rsidRPr="002274AA">
        <w:t>тативного протокола к Конвенции, к которому государство-участник присоед</w:t>
      </w:r>
      <w:r w:rsidRPr="002274AA">
        <w:t>и</w:t>
      </w:r>
      <w:r w:rsidRPr="002274AA">
        <w:t>нилось 30 марта 2007 года, с учетом того, что он принял форму межминисте</w:t>
      </w:r>
      <w:r w:rsidRPr="002274AA">
        <w:t>р</w:t>
      </w:r>
      <w:r w:rsidRPr="002274AA">
        <w:t xml:space="preserve">ского комитета. </w:t>
      </w:r>
    </w:p>
    <w:p w:rsidR="002274AA" w:rsidRPr="002274AA" w:rsidRDefault="002274AA" w:rsidP="002274AA">
      <w:pPr>
        <w:pStyle w:val="SingleTxtGR"/>
      </w:pPr>
      <w:r w:rsidRPr="002274AA">
        <w:t>31.</w:t>
      </w:r>
      <w:r w:rsidRPr="002274AA">
        <w:tab/>
      </w:r>
      <w:r w:rsidRPr="002274AA">
        <w:rPr>
          <w:b/>
        </w:rPr>
        <w:t xml:space="preserve">Г-н </w:t>
      </w:r>
      <w:proofErr w:type="spellStart"/>
      <w:r w:rsidRPr="002274AA">
        <w:rPr>
          <w:b/>
        </w:rPr>
        <w:t>Гайе</w:t>
      </w:r>
      <w:proofErr w:type="spellEnd"/>
      <w:r w:rsidRPr="002274AA">
        <w:t xml:space="preserve"> говорит, что в пункте 9 рассматриваемого доклада говорится не об отмене приказа о приводе, как это указывается в его названии, а об отмене письменной повестки, в соответствии с кот</w:t>
      </w:r>
      <w:r w:rsidRPr="002274AA">
        <w:t>о</w:t>
      </w:r>
      <w:r w:rsidRPr="002274AA">
        <w:t xml:space="preserve">рой подозреваемый должен явиться в суд, что ему кажется  противоречащим правовым нормам. </w:t>
      </w:r>
    </w:p>
    <w:p w:rsidR="002274AA" w:rsidRPr="002274AA" w:rsidRDefault="002274AA" w:rsidP="002274AA">
      <w:pPr>
        <w:pStyle w:val="SingleTxtGR"/>
      </w:pPr>
      <w:r w:rsidRPr="002274AA">
        <w:t>32.</w:t>
      </w:r>
      <w:r w:rsidRPr="002274AA">
        <w:tab/>
        <w:t>Напоминая, что Конвенция обязывает государств-участников в явном п</w:t>
      </w:r>
      <w:r w:rsidRPr="002274AA">
        <w:t>о</w:t>
      </w:r>
      <w:r w:rsidRPr="002274AA">
        <w:t xml:space="preserve">рядке запретить пытки в своем внутреннем праве, г-н </w:t>
      </w:r>
      <w:proofErr w:type="spellStart"/>
      <w:r w:rsidRPr="002274AA">
        <w:t>Гайе</w:t>
      </w:r>
      <w:proofErr w:type="spellEnd"/>
      <w:r w:rsidRPr="002274AA">
        <w:t xml:space="preserve"> полагает, что Уг</w:t>
      </w:r>
      <w:r w:rsidRPr="002274AA">
        <w:t>о</w:t>
      </w:r>
      <w:r w:rsidRPr="002274AA">
        <w:t>ловно-процессуальный кодекс продвинулся в этом направлении в недостато</w:t>
      </w:r>
      <w:r w:rsidRPr="002274AA">
        <w:t>ч</w:t>
      </w:r>
      <w:r w:rsidRPr="002274AA">
        <w:t>ной степени, ограничиваясь упоминанием, что «ни одно положение не может служить оправданием или пыток вне зависимости от обстоятельств».</w:t>
      </w:r>
      <w:r w:rsidRPr="002274AA">
        <w:rPr>
          <w:b/>
        </w:rPr>
        <w:t xml:space="preserve"> </w:t>
      </w:r>
    </w:p>
    <w:p w:rsidR="002274AA" w:rsidRPr="002274AA" w:rsidRDefault="002274AA" w:rsidP="002274AA">
      <w:pPr>
        <w:pStyle w:val="SingleTxtGR"/>
      </w:pPr>
      <w:r w:rsidRPr="002274AA">
        <w:t>33.</w:t>
      </w:r>
      <w:r w:rsidRPr="002274AA">
        <w:tab/>
        <w:t>Отмечая, что в пункте 32 рассматриваемого доклада сообщается, что на основании камбоджи</w:t>
      </w:r>
      <w:r w:rsidRPr="002274AA">
        <w:t>й</w:t>
      </w:r>
      <w:r w:rsidRPr="002274AA">
        <w:t>ской Конституции признательные показания, полученные под физическим или моральным давлением, являются неприемлемыми в кач</w:t>
      </w:r>
      <w:r w:rsidRPr="002274AA">
        <w:t>е</w:t>
      </w:r>
      <w:r w:rsidRPr="002274AA">
        <w:t xml:space="preserve">стве средств доказывания, г-н </w:t>
      </w:r>
      <w:proofErr w:type="spellStart"/>
      <w:r w:rsidRPr="002274AA">
        <w:t>Гайе</w:t>
      </w:r>
      <w:proofErr w:type="spellEnd"/>
      <w:r w:rsidRPr="002274AA">
        <w:t xml:space="preserve"> просит делегацию привести ко</w:t>
      </w:r>
      <w:r w:rsidRPr="002274AA">
        <w:t>н</w:t>
      </w:r>
      <w:r w:rsidRPr="002274AA">
        <w:t>кретные примеры, когда признательные показания, полученные под пытками или люб</w:t>
      </w:r>
      <w:r w:rsidRPr="002274AA">
        <w:t>ы</w:t>
      </w:r>
      <w:r w:rsidRPr="002274AA">
        <w:t>ми другими формами насилия, отклонялись, и дать уточнения о режиме пре</w:t>
      </w:r>
      <w:r w:rsidRPr="002274AA">
        <w:t>д</w:t>
      </w:r>
      <w:r w:rsidRPr="002274AA">
        <w:t xml:space="preserve">ставления доказательств в уголовно-правовой области. </w:t>
      </w:r>
    </w:p>
    <w:p w:rsidR="002274AA" w:rsidRPr="002274AA" w:rsidRDefault="002274AA" w:rsidP="002274AA">
      <w:pPr>
        <w:pStyle w:val="SingleTxtGR"/>
      </w:pPr>
      <w:r w:rsidRPr="002274AA">
        <w:t>34.</w:t>
      </w:r>
      <w:r w:rsidRPr="002274AA">
        <w:tab/>
        <w:t xml:space="preserve">Ссылаясь затем на пункт 37 рассматриваемого доклада, г-н </w:t>
      </w:r>
      <w:proofErr w:type="spellStart"/>
      <w:r w:rsidRPr="002274AA">
        <w:t>Гайе</w:t>
      </w:r>
      <w:proofErr w:type="spellEnd"/>
      <w:r w:rsidRPr="002274AA">
        <w:t xml:space="preserve"> спраш</w:t>
      </w:r>
      <w:r w:rsidRPr="002274AA">
        <w:t>и</w:t>
      </w:r>
      <w:r w:rsidRPr="002274AA">
        <w:t>вает, не разлагают ли судебную систему коррупция и политизация, как это у</w:t>
      </w:r>
      <w:r w:rsidRPr="002274AA">
        <w:t>т</w:t>
      </w:r>
      <w:r w:rsidRPr="002274AA">
        <w:t>верждают многочисленные НПО, и не являются ли они причиной замедленн</w:t>
      </w:r>
      <w:r w:rsidRPr="002274AA">
        <w:t>о</w:t>
      </w:r>
      <w:r w:rsidRPr="002274AA">
        <w:t>сти процедур и, исходя из этого, перенаселенности тюрем и ненужного затяг</w:t>
      </w:r>
      <w:r w:rsidRPr="002274AA">
        <w:t>и</w:t>
      </w:r>
      <w:r w:rsidRPr="002274AA">
        <w:t xml:space="preserve">вания предварительного содержания под стражей. В этой связи делегация могла бы сообщить, предусматривает ли камбоджийское право замену наказания, и если да, то какую. </w:t>
      </w:r>
    </w:p>
    <w:p w:rsidR="002274AA" w:rsidRPr="002274AA" w:rsidRDefault="002274AA" w:rsidP="002274AA">
      <w:pPr>
        <w:pStyle w:val="SingleTxtGR"/>
      </w:pPr>
      <w:r w:rsidRPr="002274AA">
        <w:t>35.</w:t>
      </w:r>
      <w:r w:rsidRPr="002274AA">
        <w:tab/>
        <w:t>Делегация могла бы также уточнить, были ли введены в действие средс</w:t>
      </w:r>
      <w:r w:rsidRPr="002274AA">
        <w:t>т</w:t>
      </w:r>
      <w:r w:rsidRPr="002274AA">
        <w:t>ва по защите от возможных репрессий в отношении членов персонала пените</w:t>
      </w:r>
      <w:r w:rsidRPr="002274AA">
        <w:t>н</w:t>
      </w:r>
      <w:r w:rsidRPr="002274AA">
        <w:t>циарных учреждений, которые отказываются исполнять приказ вышестоящего начальника о применении к заключенным пыток или жестокого, бесчел</w:t>
      </w:r>
      <w:r w:rsidRPr="002274AA">
        <w:t>о</w:t>
      </w:r>
      <w:r w:rsidRPr="002274AA">
        <w:t>вечного или унижающего достоинство обращения в виде наказания. Если нет, то да</w:t>
      </w:r>
      <w:r w:rsidRPr="002274AA">
        <w:t>н</w:t>
      </w:r>
      <w:r w:rsidRPr="002274AA">
        <w:t>ный принцип явл</w:t>
      </w:r>
      <w:r w:rsidRPr="002274AA">
        <w:t>я</w:t>
      </w:r>
      <w:r w:rsidRPr="002274AA">
        <w:t xml:space="preserve">ется выхолощенным по своей сути. </w:t>
      </w:r>
    </w:p>
    <w:p w:rsidR="002274AA" w:rsidRPr="002274AA" w:rsidRDefault="002274AA" w:rsidP="002274AA">
      <w:pPr>
        <w:pStyle w:val="SingleTxtGR"/>
      </w:pPr>
      <w:r w:rsidRPr="002274AA">
        <w:t>36.</w:t>
      </w:r>
      <w:r w:rsidRPr="002274AA">
        <w:tab/>
        <w:t xml:space="preserve">Констатируя, что согласно пункту 54 рассматриваемого доклада среди персонала пенитенциарных учреждений насчитывается недостаточно женщин для обеспечения надзора за заключенными женского пола, г-н </w:t>
      </w:r>
      <w:proofErr w:type="spellStart"/>
      <w:r w:rsidRPr="002274AA">
        <w:t>Гайе</w:t>
      </w:r>
      <w:proofErr w:type="spellEnd"/>
      <w:r w:rsidRPr="002274AA">
        <w:t xml:space="preserve"> делает в</w:t>
      </w:r>
      <w:r w:rsidRPr="002274AA">
        <w:t>ы</w:t>
      </w:r>
      <w:r w:rsidRPr="002274AA">
        <w:t>вод о правдивости утверждений НПО, которые сообщают о многочисленных случаях сексуального насилия в отношении женщин-заключенных, и запраш</w:t>
      </w:r>
      <w:r w:rsidRPr="002274AA">
        <w:t>и</w:t>
      </w:r>
      <w:r w:rsidRPr="002274AA">
        <w:t>вает дополнительную и</w:t>
      </w:r>
      <w:r w:rsidRPr="002274AA">
        <w:t>н</w:t>
      </w:r>
      <w:r w:rsidRPr="002274AA">
        <w:t xml:space="preserve">формацию по этому вопросу. </w:t>
      </w:r>
    </w:p>
    <w:p w:rsidR="002274AA" w:rsidRPr="002274AA" w:rsidRDefault="002274AA" w:rsidP="002274AA">
      <w:pPr>
        <w:pStyle w:val="SingleTxtGR"/>
      </w:pPr>
      <w:r w:rsidRPr="002274AA">
        <w:t>37.</w:t>
      </w:r>
      <w:r w:rsidRPr="002274AA">
        <w:tab/>
        <w:t xml:space="preserve">По предположению г-на </w:t>
      </w:r>
      <w:proofErr w:type="spellStart"/>
      <w:r w:rsidRPr="002274AA">
        <w:t>Гайе</w:t>
      </w:r>
      <w:proofErr w:type="spellEnd"/>
      <w:r w:rsidRPr="002274AA">
        <w:t>, тот факт, что камбоджийская Конституция не наделяет международные договоры четкой нормативной силой, объясняет низкое число судебных решений, которые осн</w:t>
      </w:r>
      <w:r w:rsidRPr="002274AA">
        <w:t>о</w:t>
      </w:r>
      <w:r w:rsidRPr="002274AA">
        <w:t xml:space="preserve">ваны на этих договорах. Было бы желательно узнать о точке зрения камбоджийской делегации по этому вопросу. </w:t>
      </w:r>
    </w:p>
    <w:p w:rsidR="002274AA" w:rsidRPr="002274AA" w:rsidRDefault="002274AA" w:rsidP="002274AA">
      <w:pPr>
        <w:pStyle w:val="SingleTxtGR"/>
      </w:pPr>
      <w:r w:rsidRPr="002274AA">
        <w:t>38.</w:t>
      </w:r>
      <w:r w:rsidRPr="002274AA">
        <w:tab/>
        <w:t>Наконец, похоже, что положение камбоджийской Конституции, позв</w:t>
      </w:r>
      <w:r w:rsidRPr="002274AA">
        <w:t>о</w:t>
      </w:r>
      <w:r w:rsidRPr="002274AA">
        <w:t>ляющее всем жертвам пыток вне зависимости от их характера подавать жалобы в компетентные суды, не может быть применено с учетом того, что пытка не была введена в разряд преступлений во внутреннем праве. Комитет считает эту ситуацию тревожной, поскольку полученные им многочисленные сведения ук</w:t>
      </w:r>
      <w:r w:rsidRPr="002274AA">
        <w:t>а</w:t>
      </w:r>
      <w:r w:rsidRPr="002274AA">
        <w:t>зывают на то, что силы безопасности часто прибегают к пыткам, а в стране ц</w:t>
      </w:r>
      <w:r w:rsidRPr="002274AA">
        <w:t>а</w:t>
      </w:r>
      <w:r w:rsidRPr="002274AA">
        <w:t xml:space="preserve">рит атмосфера безнаказанности. </w:t>
      </w:r>
    </w:p>
    <w:p w:rsidR="002274AA" w:rsidRPr="002274AA" w:rsidRDefault="002274AA" w:rsidP="002274AA">
      <w:pPr>
        <w:pStyle w:val="SingleTxtGR"/>
      </w:pPr>
      <w:r w:rsidRPr="002274AA">
        <w:t>39.</w:t>
      </w:r>
      <w:r w:rsidRPr="002274AA">
        <w:tab/>
      </w:r>
      <w:r w:rsidRPr="002274AA">
        <w:rPr>
          <w:b/>
          <w:bCs/>
        </w:rPr>
        <w:t xml:space="preserve">Г-н </w:t>
      </w:r>
      <w:proofErr w:type="spellStart"/>
      <w:r w:rsidRPr="002274AA">
        <w:rPr>
          <w:b/>
          <w:bCs/>
        </w:rPr>
        <w:t>Мариньо</w:t>
      </w:r>
      <w:proofErr w:type="spellEnd"/>
      <w:r w:rsidRPr="002274AA">
        <w:rPr>
          <w:b/>
          <w:bCs/>
        </w:rPr>
        <w:t xml:space="preserve"> </w:t>
      </w:r>
      <w:proofErr w:type="spellStart"/>
      <w:r w:rsidRPr="002274AA">
        <w:rPr>
          <w:b/>
          <w:bCs/>
        </w:rPr>
        <w:t>Менендес</w:t>
      </w:r>
      <w:proofErr w:type="spellEnd"/>
      <w:r w:rsidRPr="002274AA">
        <w:t xml:space="preserve"> запрашивает дополнительную информацию о законе о борьбе с терр</w:t>
      </w:r>
      <w:r w:rsidRPr="002274AA">
        <w:t>о</w:t>
      </w:r>
      <w:r w:rsidRPr="002274AA">
        <w:t>ризмом, принятом в 2007 году. Он хотел бы, в частности, узнать, какое было принято точное определение преступления терроризма, пр</w:t>
      </w:r>
      <w:r w:rsidRPr="002274AA">
        <w:t>е</w:t>
      </w:r>
      <w:r w:rsidRPr="002274AA">
        <w:t>дусматривает ли закон возможность секретного содержания под стражей подо</w:t>
      </w:r>
      <w:r w:rsidRPr="002274AA">
        <w:t>з</w:t>
      </w:r>
      <w:r w:rsidRPr="002274AA">
        <w:t>реваемых лиц в качестве превентивной меры и имеют ли последние право на помощь адвоката на таких же условиях</w:t>
      </w:r>
      <w:r w:rsidR="00FB7FDF">
        <w:t>,</w:t>
      </w:r>
      <w:r w:rsidRPr="002274AA">
        <w:t xml:space="preserve"> как и подозреваемые по уголовному праву, и наконец, является ли срок </w:t>
      </w:r>
      <w:proofErr w:type="spellStart"/>
      <w:r w:rsidRPr="002274AA">
        <w:t>расковывания</w:t>
      </w:r>
      <w:proofErr w:type="spellEnd"/>
      <w:r w:rsidRPr="002274AA">
        <w:t xml:space="preserve"> более длительным, нежели тот, который предусмотрен по уголовному праву. </w:t>
      </w:r>
    </w:p>
    <w:p w:rsidR="002274AA" w:rsidRPr="002274AA" w:rsidRDefault="002274AA" w:rsidP="002274AA">
      <w:pPr>
        <w:pStyle w:val="SingleTxtGR"/>
      </w:pPr>
      <w:r w:rsidRPr="002274AA">
        <w:t>40.</w:t>
      </w:r>
      <w:r w:rsidRPr="002274AA">
        <w:tab/>
        <w:t>С другой стороны, камбоджийская делегация могла бы сообщить, прим</w:t>
      </w:r>
      <w:r w:rsidRPr="002274AA">
        <w:t>е</w:t>
      </w:r>
      <w:r w:rsidRPr="002274AA">
        <w:t>няется ли закон о предотвращении насилия в семье, и если да, то привело ли его применение к какому-либо судебному разбирательству или вынесению пр</w:t>
      </w:r>
      <w:r w:rsidRPr="002274AA">
        <w:t>и</w:t>
      </w:r>
      <w:r w:rsidRPr="002274AA">
        <w:t>говоров.</w:t>
      </w:r>
      <w:r w:rsidRPr="002274AA">
        <w:rPr>
          <w:b/>
        </w:rPr>
        <w:t xml:space="preserve"> </w:t>
      </w:r>
    </w:p>
    <w:p w:rsidR="002274AA" w:rsidRPr="002274AA" w:rsidRDefault="002274AA" w:rsidP="002274AA">
      <w:pPr>
        <w:pStyle w:val="SingleTxtGR"/>
      </w:pPr>
      <w:r w:rsidRPr="002274AA">
        <w:t>41.</w:t>
      </w:r>
      <w:r w:rsidRPr="002274AA">
        <w:tab/>
        <w:t xml:space="preserve">Г-н </w:t>
      </w:r>
      <w:proofErr w:type="spellStart"/>
      <w:r w:rsidRPr="002274AA">
        <w:t>Мариньо</w:t>
      </w:r>
      <w:proofErr w:type="spellEnd"/>
      <w:r w:rsidRPr="002274AA">
        <w:t xml:space="preserve"> </w:t>
      </w:r>
      <w:proofErr w:type="spellStart"/>
      <w:r w:rsidRPr="002274AA">
        <w:t>Менендес</w:t>
      </w:r>
      <w:proofErr w:type="spellEnd"/>
      <w:r w:rsidRPr="002274AA">
        <w:t xml:space="preserve"> хотел бы узнать, приобретают ли автоматически камбоджийское гражданство иностранные дети, которые рождаются на ка</w:t>
      </w:r>
      <w:r w:rsidRPr="002274AA">
        <w:t>м</w:t>
      </w:r>
      <w:r w:rsidRPr="002274AA">
        <w:t>боджийской территории, или же они являются апа</w:t>
      </w:r>
      <w:r w:rsidRPr="002274AA">
        <w:t>т</w:t>
      </w:r>
      <w:r w:rsidRPr="002274AA">
        <w:t>ридами, какие меры приняло государство-участник по борьбе с наихудшими формами детского труда и ве</w:t>
      </w:r>
      <w:r w:rsidRPr="002274AA">
        <w:t>р</w:t>
      </w:r>
      <w:r w:rsidRPr="002274AA">
        <w:t xml:space="preserve">но ли, что помещение детей или </w:t>
      </w:r>
      <w:proofErr w:type="spellStart"/>
      <w:r w:rsidRPr="002274AA">
        <w:t>секс-работников</w:t>
      </w:r>
      <w:proofErr w:type="spellEnd"/>
      <w:r w:rsidRPr="002274AA">
        <w:t xml:space="preserve"> в центры социальных дел пр</w:t>
      </w:r>
      <w:r w:rsidRPr="002274AA">
        <w:t>и</w:t>
      </w:r>
      <w:r w:rsidRPr="002274AA">
        <w:t>равнивается к секре</w:t>
      </w:r>
      <w:r w:rsidRPr="002274AA">
        <w:t>т</w:t>
      </w:r>
      <w:r w:rsidRPr="002274AA">
        <w:t>ному содержанию под стражей без судебного контроля, как об этом утверждают некоторые неправител</w:t>
      </w:r>
      <w:r w:rsidRPr="002274AA">
        <w:t>ь</w:t>
      </w:r>
      <w:r w:rsidRPr="002274AA">
        <w:t xml:space="preserve">ственные организации. </w:t>
      </w:r>
    </w:p>
    <w:p w:rsidR="002274AA" w:rsidRPr="002274AA" w:rsidRDefault="002274AA" w:rsidP="002274AA">
      <w:pPr>
        <w:pStyle w:val="SingleTxtGR"/>
      </w:pPr>
      <w:r w:rsidRPr="002274AA">
        <w:t>42.</w:t>
      </w:r>
      <w:r w:rsidRPr="002274AA">
        <w:tab/>
        <w:t xml:space="preserve">Он хотел бы также узнать, могут ли быть выдворены члены кхмерского меньшинства </w:t>
      </w:r>
      <w:proofErr w:type="spellStart"/>
      <w:r w:rsidRPr="002274AA">
        <w:t>кром</w:t>
      </w:r>
      <w:proofErr w:type="spellEnd"/>
      <w:r w:rsidRPr="002274AA">
        <w:t>, кот</w:t>
      </w:r>
      <w:r w:rsidRPr="002274AA">
        <w:t>о</w:t>
      </w:r>
      <w:r w:rsidRPr="002274AA">
        <w:t>рые не получили камбоджийского гражданства – и если да, то происходило ли это уже на практике – в</w:t>
      </w:r>
      <w:r w:rsidRPr="002274AA">
        <w:t>ы</w:t>
      </w:r>
      <w:r w:rsidRPr="002274AA">
        <w:t>дворяли ли уже местные власти северо-восточных провинций Камбоджи произвольным образом во Вьетнам просителей убежища, принадлежащих к горным меньшинствам и исповеду</w:t>
      </w:r>
      <w:r w:rsidRPr="002274AA">
        <w:t>ю</w:t>
      </w:r>
      <w:r w:rsidRPr="002274AA">
        <w:t xml:space="preserve">щих христианство. С другой стороны, г-н </w:t>
      </w:r>
      <w:proofErr w:type="spellStart"/>
      <w:r w:rsidRPr="002274AA">
        <w:t>Мариньо</w:t>
      </w:r>
      <w:proofErr w:type="spellEnd"/>
      <w:r w:rsidRPr="002274AA">
        <w:t xml:space="preserve"> </w:t>
      </w:r>
      <w:proofErr w:type="spellStart"/>
      <w:r w:rsidRPr="002274AA">
        <w:t>Менендес</w:t>
      </w:r>
      <w:proofErr w:type="spellEnd"/>
      <w:r w:rsidRPr="002274AA">
        <w:t xml:space="preserve"> просит делег</w:t>
      </w:r>
      <w:r w:rsidRPr="002274AA">
        <w:t>а</w:t>
      </w:r>
      <w:r w:rsidRPr="002274AA">
        <w:t>цию сообщить, какие меры приняло государство-участник для защиты профс</w:t>
      </w:r>
      <w:r w:rsidRPr="002274AA">
        <w:t>о</w:t>
      </w:r>
      <w:r w:rsidRPr="002274AA">
        <w:t>юзных деятелей, которые все чаще становятся жертвами убийств. Нак</w:t>
      </w:r>
      <w:r w:rsidRPr="002274AA">
        <w:t>о</w:t>
      </w:r>
      <w:r w:rsidRPr="002274AA">
        <w:t>нец, камбоджийская делегация могла бы прокомментировать утверждения, в кот</w:t>
      </w:r>
      <w:r w:rsidRPr="002274AA">
        <w:t>о</w:t>
      </w:r>
      <w:r w:rsidRPr="002274AA">
        <w:t>рых сообщается о пр</w:t>
      </w:r>
      <w:r w:rsidRPr="002274AA">
        <w:t>и</w:t>
      </w:r>
      <w:r w:rsidRPr="002274AA">
        <w:t xml:space="preserve">нудительном выселении и экспроприации имущества без какой-либо компенсации, которые проводятся в рамках аграрной реформы. </w:t>
      </w:r>
    </w:p>
    <w:p w:rsidR="002274AA" w:rsidRPr="002274AA" w:rsidRDefault="002274AA" w:rsidP="002274AA">
      <w:pPr>
        <w:pStyle w:val="SingleTxtGR"/>
      </w:pPr>
      <w:r w:rsidRPr="002274AA">
        <w:t>43.</w:t>
      </w:r>
      <w:r w:rsidRPr="002274AA">
        <w:tab/>
      </w:r>
      <w:r w:rsidRPr="002274AA">
        <w:rPr>
          <w:b/>
          <w:bCs/>
        </w:rPr>
        <w:t xml:space="preserve">Г-жа </w:t>
      </w:r>
      <w:proofErr w:type="spellStart"/>
      <w:r w:rsidRPr="002274AA">
        <w:rPr>
          <w:b/>
          <w:bCs/>
        </w:rPr>
        <w:t>Клеопас</w:t>
      </w:r>
      <w:proofErr w:type="spellEnd"/>
      <w:r w:rsidRPr="002274AA">
        <w:t xml:space="preserve"> в свою очередь выражает сожаление в связи с атмосферой безнаказанности в государстве-участнике, а также по поводу отсутствия нез</w:t>
      </w:r>
      <w:r w:rsidRPr="002274AA">
        <w:t>а</w:t>
      </w:r>
      <w:r w:rsidRPr="002274AA">
        <w:t>висимости национального механизма по предупреждению, председателем кот</w:t>
      </w:r>
      <w:r w:rsidRPr="002274AA">
        <w:t>о</w:t>
      </w:r>
      <w:r w:rsidRPr="002274AA">
        <w:t>рой является н</w:t>
      </w:r>
      <w:r w:rsidR="00FB7FDF">
        <w:t xml:space="preserve">е </w:t>
      </w:r>
      <w:r w:rsidRPr="002274AA">
        <w:t>кто иной</w:t>
      </w:r>
      <w:r w:rsidR="00FB7FDF">
        <w:t>,</w:t>
      </w:r>
      <w:r w:rsidRPr="002274AA">
        <w:t xml:space="preserve"> как Премьер-министр. </w:t>
      </w:r>
    </w:p>
    <w:p w:rsidR="002274AA" w:rsidRPr="002274AA" w:rsidRDefault="002274AA" w:rsidP="002274AA">
      <w:pPr>
        <w:pStyle w:val="SingleTxtGR"/>
      </w:pPr>
      <w:r w:rsidRPr="002274AA">
        <w:t>44.</w:t>
      </w:r>
      <w:r w:rsidRPr="002274AA">
        <w:tab/>
      </w:r>
      <w:r w:rsidRPr="002274AA">
        <w:rPr>
          <w:b/>
          <w:bCs/>
        </w:rPr>
        <w:t xml:space="preserve">Г-н </w:t>
      </w:r>
      <w:proofErr w:type="spellStart"/>
      <w:r w:rsidRPr="002274AA">
        <w:rPr>
          <w:b/>
          <w:bCs/>
        </w:rPr>
        <w:t>Гальегос</w:t>
      </w:r>
      <w:proofErr w:type="spellEnd"/>
      <w:r w:rsidRPr="002274AA">
        <w:rPr>
          <w:b/>
          <w:bCs/>
        </w:rPr>
        <w:t xml:space="preserve"> </w:t>
      </w:r>
      <w:proofErr w:type="spellStart"/>
      <w:r w:rsidRPr="002274AA">
        <w:rPr>
          <w:b/>
          <w:bCs/>
        </w:rPr>
        <w:t>Чирибога</w:t>
      </w:r>
      <w:proofErr w:type="spellEnd"/>
      <w:r w:rsidRPr="002274AA">
        <w:t xml:space="preserve"> напоминает, что от 1,2 до 1,7 миллиона чел</w:t>
      </w:r>
      <w:r w:rsidRPr="002274AA">
        <w:t>о</w:t>
      </w:r>
      <w:r w:rsidRPr="002274AA">
        <w:t>век</w:t>
      </w:r>
      <w:r w:rsidR="00FB7FDF">
        <w:t> </w:t>
      </w:r>
      <w:r w:rsidRPr="002274AA">
        <w:t>– то есть 20% населения – были убиты при режиме Пол Пота, к которым добавляются раненые военнослужащие, изуродованные минами. Он осознает, что восстановление страны займет многие годы и даже растянется не несколько п</w:t>
      </w:r>
      <w:r w:rsidRPr="002274AA">
        <w:t>о</w:t>
      </w:r>
      <w:r w:rsidRPr="002274AA">
        <w:t>колений. Тем не менее, он считает первостепенным, чтобы государство-участник гарантировало жертвам пыток право на возмещение ущерба и равн</w:t>
      </w:r>
      <w:r w:rsidRPr="002274AA">
        <w:t>о</w:t>
      </w:r>
      <w:r w:rsidRPr="002274AA">
        <w:t>ценную компенсацию в соответствии со статьей 14 Конвенции.</w:t>
      </w:r>
      <w:r w:rsidRPr="002274AA">
        <w:rPr>
          <w:b/>
        </w:rPr>
        <w:t xml:space="preserve"> </w:t>
      </w:r>
    </w:p>
    <w:p w:rsidR="002274AA" w:rsidRPr="002274AA" w:rsidRDefault="002274AA" w:rsidP="002274AA">
      <w:pPr>
        <w:pStyle w:val="SingleTxtGR"/>
      </w:pPr>
      <w:r w:rsidRPr="002274AA">
        <w:t>45.</w:t>
      </w:r>
      <w:r w:rsidRPr="002274AA">
        <w:tab/>
      </w:r>
      <w:r w:rsidRPr="002274AA">
        <w:rPr>
          <w:b/>
          <w:bCs/>
        </w:rPr>
        <w:t xml:space="preserve">Г-н </w:t>
      </w:r>
      <w:proofErr w:type="spellStart"/>
      <w:r w:rsidRPr="002274AA">
        <w:rPr>
          <w:b/>
          <w:bCs/>
        </w:rPr>
        <w:t>Бруни</w:t>
      </w:r>
      <w:proofErr w:type="spellEnd"/>
      <w:r w:rsidRPr="002274AA">
        <w:t xml:space="preserve"> спрашивает, с какой частотой власти, отвечающие за надзор за тюрьмами, осущест</w:t>
      </w:r>
      <w:r w:rsidRPr="002274AA">
        <w:t>в</w:t>
      </w:r>
      <w:r w:rsidRPr="002274AA">
        <w:t>ляют визиты в пенитенциарные учреждения, о которых идет речь в пунктах 48 и 49 рассматриваемого доклада, и объявляется ли о т</w:t>
      </w:r>
      <w:r w:rsidRPr="002274AA">
        <w:t>а</w:t>
      </w:r>
      <w:r w:rsidRPr="002274AA">
        <w:t>ких посещениях заранее, или же они проходят без уведомления. Он хотел бы также узнать, какая инстанция уполномочена надзирать за условиями содерж</w:t>
      </w:r>
      <w:r w:rsidRPr="002274AA">
        <w:t>а</w:t>
      </w:r>
      <w:r w:rsidRPr="002274AA">
        <w:t>ния под стражей в полицейских участках, и можно ли получить самые после</w:t>
      </w:r>
      <w:r w:rsidRPr="002274AA">
        <w:t>д</w:t>
      </w:r>
      <w:r w:rsidRPr="002274AA">
        <w:t>ние доклады о ее визитах в эти места.</w:t>
      </w:r>
      <w:r w:rsidRPr="002274AA">
        <w:rPr>
          <w:b/>
        </w:rPr>
        <w:t xml:space="preserve"> </w:t>
      </w:r>
    </w:p>
    <w:p w:rsidR="002274AA" w:rsidRPr="002274AA" w:rsidRDefault="002274AA" w:rsidP="002274AA">
      <w:pPr>
        <w:pStyle w:val="SingleTxtGR"/>
      </w:pPr>
      <w:r w:rsidRPr="002274AA">
        <w:t>46.</w:t>
      </w:r>
      <w:r w:rsidRPr="002274AA">
        <w:tab/>
        <w:t>В 2009 году отделением Управления Верховного комиссара ООН по пр</w:t>
      </w:r>
      <w:r w:rsidRPr="002274AA">
        <w:t>а</w:t>
      </w:r>
      <w:r w:rsidRPr="002274AA">
        <w:t>вам человека в Пномпене в сотрудничестве с Министерством внутренних дел была запущена программа поддержки реформирования тюрем в целях содейс</w:t>
      </w:r>
      <w:r w:rsidRPr="002274AA">
        <w:t>т</w:t>
      </w:r>
      <w:r w:rsidRPr="002274AA">
        <w:t>вия переходу от системы заточения к системе, сфокусированной на реабилит</w:t>
      </w:r>
      <w:r w:rsidRPr="002274AA">
        <w:t>а</w:t>
      </w:r>
      <w:r w:rsidRPr="002274AA">
        <w:t>ции заключенных. Приветствовалась бы информация о результатах этой пр</w:t>
      </w:r>
      <w:r w:rsidRPr="002274AA">
        <w:t>о</w:t>
      </w:r>
      <w:r w:rsidRPr="002274AA">
        <w:t>граммы.</w:t>
      </w:r>
    </w:p>
    <w:p w:rsidR="002274AA" w:rsidRPr="002274AA" w:rsidRDefault="002274AA" w:rsidP="002274AA">
      <w:pPr>
        <w:pStyle w:val="SingleTxtGR"/>
      </w:pPr>
      <w:r w:rsidRPr="002274AA">
        <w:t>47.</w:t>
      </w:r>
      <w:r w:rsidRPr="002274AA">
        <w:tab/>
        <w:t xml:space="preserve">Г-н </w:t>
      </w:r>
      <w:proofErr w:type="spellStart"/>
      <w:r w:rsidRPr="002274AA">
        <w:t>Бруни</w:t>
      </w:r>
      <w:proofErr w:type="spellEnd"/>
      <w:r w:rsidRPr="002274AA">
        <w:t xml:space="preserve"> хотел бы узнать, разработала ли Камбоджа наказания, не св</w:t>
      </w:r>
      <w:r w:rsidRPr="002274AA">
        <w:t>я</w:t>
      </w:r>
      <w:r w:rsidRPr="002274AA">
        <w:t>занные с лишением своб</w:t>
      </w:r>
      <w:r w:rsidRPr="002274AA">
        <w:t>о</w:t>
      </w:r>
      <w:r w:rsidRPr="002274AA">
        <w:t xml:space="preserve">ды, для </w:t>
      </w:r>
      <w:proofErr w:type="spellStart"/>
      <w:r w:rsidRPr="002274AA">
        <w:t>избежания</w:t>
      </w:r>
      <w:proofErr w:type="spellEnd"/>
      <w:r w:rsidRPr="002274AA">
        <w:t xml:space="preserve"> или сокращения перенаселенности тюрем. Специальный представитель Генерального секретаря по правам челов</w:t>
      </w:r>
      <w:r w:rsidRPr="002274AA">
        <w:t>е</w:t>
      </w:r>
      <w:r w:rsidRPr="002274AA">
        <w:t xml:space="preserve">ка в Камбодже г-н </w:t>
      </w:r>
      <w:proofErr w:type="spellStart"/>
      <w:r w:rsidRPr="002274AA">
        <w:t>Сурия</w:t>
      </w:r>
      <w:proofErr w:type="spellEnd"/>
      <w:r w:rsidRPr="002274AA">
        <w:t xml:space="preserve"> </w:t>
      </w:r>
      <w:proofErr w:type="spellStart"/>
      <w:r w:rsidRPr="002274AA">
        <w:t>Прасад</w:t>
      </w:r>
      <w:proofErr w:type="spellEnd"/>
      <w:r w:rsidRPr="002274AA">
        <w:t xml:space="preserve"> </w:t>
      </w:r>
      <w:proofErr w:type="spellStart"/>
      <w:r w:rsidRPr="002274AA">
        <w:t>Субеди</w:t>
      </w:r>
      <w:proofErr w:type="spellEnd"/>
      <w:r w:rsidRPr="002274AA">
        <w:t>, который трижды посещал Камбо</w:t>
      </w:r>
      <w:r w:rsidRPr="002274AA">
        <w:t>д</w:t>
      </w:r>
      <w:r w:rsidRPr="002274AA">
        <w:t>жу в 2009 году, упомянул в этой связи в своих докладах Совету по правам человека о том, что в 2006 году практика назначения наказаний в виде тюремного закл</w:t>
      </w:r>
      <w:r w:rsidRPr="002274AA">
        <w:t>ю</w:t>
      </w:r>
      <w:r w:rsidRPr="002274AA">
        <w:t>чения за клевету прекратилась. Комитет был бы признателен за получение от делегации уточнений по поводу этой меры и информации о любых других пр</w:t>
      </w:r>
      <w:r w:rsidRPr="002274AA">
        <w:t>и</w:t>
      </w:r>
      <w:r w:rsidRPr="002274AA">
        <w:t>нятых положениях в целях сокращения перенаселенности тюрем. В частности, было бы п</w:t>
      </w:r>
      <w:r w:rsidRPr="002274AA">
        <w:t>о</w:t>
      </w:r>
      <w:r w:rsidRPr="002274AA">
        <w:t xml:space="preserve">лезно узнать, сколько лиц воспользовалось данной мерой, и как она повлияла на </w:t>
      </w:r>
      <w:proofErr w:type="spellStart"/>
      <w:r w:rsidRPr="002274AA">
        <w:t>заполняемость</w:t>
      </w:r>
      <w:proofErr w:type="spellEnd"/>
      <w:r w:rsidRPr="002274AA">
        <w:t xml:space="preserve"> мест содержания под стражей.</w:t>
      </w:r>
    </w:p>
    <w:p w:rsidR="002274AA" w:rsidRPr="002274AA" w:rsidRDefault="002274AA" w:rsidP="002274AA">
      <w:pPr>
        <w:pStyle w:val="SingleTxtGR"/>
      </w:pPr>
      <w:r w:rsidRPr="002274AA">
        <w:t>48.</w:t>
      </w:r>
      <w:r w:rsidRPr="002274AA">
        <w:tab/>
        <w:t>В декабре 2009 года неправительственная организация «</w:t>
      </w:r>
      <w:proofErr w:type="spellStart"/>
      <w:r w:rsidRPr="002274AA">
        <w:t>Хьюмэн</w:t>
      </w:r>
      <w:proofErr w:type="spellEnd"/>
      <w:r w:rsidRPr="002274AA">
        <w:t xml:space="preserve"> </w:t>
      </w:r>
      <w:proofErr w:type="spellStart"/>
      <w:r w:rsidRPr="002274AA">
        <w:t>Райтс</w:t>
      </w:r>
      <w:proofErr w:type="spellEnd"/>
      <w:r w:rsidRPr="002274AA">
        <w:t xml:space="preserve"> </w:t>
      </w:r>
      <w:proofErr w:type="spellStart"/>
      <w:r w:rsidRPr="002274AA">
        <w:t>Уотч</w:t>
      </w:r>
      <w:proofErr w:type="spellEnd"/>
      <w:r w:rsidRPr="002274AA">
        <w:t>» сообщила Комитету о своей озабоченности в связи с незаконными ар</w:t>
      </w:r>
      <w:r w:rsidRPr="002274AA">
        <w:t>е</w:t>
      </w:r>
      <w:r w:rsidRPr="002274AA">
        <w:t>стами, произвольными помещениями под стражу и пытками, совершаемыми силами охраны порядка, в частности в отношении токсикоманов, а также по п</w:t>
      </w:r>
      <w:r w:rsidRPr="002274AA">
        <w:t>о</w:t>
      </w:r>
      <w:r w:rsidRPr="002274AA">
        <w:t>воду того, что арестовываемые таким образом женщины и девочки не помещ</w:t>
      </w:r>
      <w:r w:rsidRPr="002274AA">
        <w:t>а</w:t>
      </w:r>
      <w:r w:rsidRPr="002274AA">
        <w:t>ются в отдельные кам</w:t>
      </w:r>
      <w:r w:rsidRPr="002274AA">
        <w:t>е</w:t>
      </w:r>
      <w:r w:rsidRPr="002274AA">
        <w:t xml:space="preserve">ры. Делегация смогла бы, вероятно, прокомментировать эти утверждения и предоставить разъяснения на этот счет. </w:t>
      </w:r>
    </w:p>
    <w:p w:rsidR="002274AA" w:rsidRPr="002274AA" w:rsidRDefault="002274AA" w:rsidP="002274AA">
      <w:pPr>
        <w:pStyle w:val="SingleTxtGR"/>
      </w:pPr>
      <w:r w:rsidRPr="002274AA">
        <w:t>49.</w:t>
      </w:r>
      <w:r w:rsidRPr="002274AA">
        <w:tab/>
        <w:t>В пункте 55 доклада сообщается, что сексуальное насилие строго запр</w:t>
      </w:r>
      <w:r w:rsidRPr="002274AA">
        <w:t>е</w:t>
      </w:r>
      <w:r w:rsidRPr="002274AA">
        <w:t>щено во всех тюрьмах страны и во всех исправительных центрах. Было бы и</w:t>
      </w:r>
      <w:r w:rsidRPr="002274AA">
        <w:t>н</w:t>
      </w:r>
      <w:r w:rsidRPr="002274AA">
        <w:t xml:space="preserve">тересно получить сопровождаемые примерами уточнения о предусмотренных наказаниях для лиц, виновных в таких действиях. </w:t>
      </w:r>
    </w:p>
    <w:p w:rsidR="002274AA" w:rsidRPr="002274AA" w:rsidRDefault="002274AA" w:rsidP="002274AA">
      <w:pPr>
        <w:pStyle w:val="SingleTxtGR"/>
      </w:pPr>
      <w:r w:rsidRPr="002274AA">
        <w:t>50.</w:t>
      </w:r>
      <w:r w:rsidRPr="002274AA">
        <w:tab/>
      </w:r>
      <w:r w:rsidRPr="002274AA">
        <w:rPr>
          <w:b/>
        </w:rPr>
        <w:t xml:space="preserve">Г-н Ван </w:t>
      </w:r>
      <w:proofErr w:type="spellStart"/>
      <w:r w:rsidRPr="002274AA">
        <w:rPr>
          <w:b/>
        </w:rPr>
        <w:t>Сюэсянь</w:t>
      </w:r>
      <w:proofErr w:type="spellEnd"/>
      <w:r w:rsidRPr="002274AA">
        <w:t xml:space="preserve"> выражает удовлетворение впечатляющими усилиями, приложенными Камбо</w:t>
      </w:r>
      <w:r w:rsidRPr="002274AA">
        <w:t>д</w:t>
      </w:r>
      <w:r w:rsidRPr="002274AA">
        <w:t>жой по преодолению травм своего прошлого, и осознает многочисленные трудности, которым должна противостоять страна. Он приве</w:t>
      </w:r>
      <w:r w:rsidRPr="002274AA">
        <w:t>т</w:t>
      </w:r>
      <w:r w:rsidRPr="002274AA">
        <w:t>ствует не только культурное богатство и экономический динамизм страны, но также и достигнутый ей прогресс в области соблюдения прав человека. Что к</w:t>
      </w:r>
      <w:r w:rsidRPr="002274AA">
        <w:t>а</w:t>
      </w:r>
      <w:r w:rsidRPr="002274AA">
        <w:t xml:space="preserve">сается национального механизма по предупреждению пыток, то г-н Ван </w:t>
      </w:r>
      <w:proofErr w:type="spellStart"/>
      <w:r w:rsidRPr="002274AA">
        <w:t>С</w:t>
      </w:r>
      <w:r w:rsidRPr="002274AA">
        <w:t>ю</w:t>
      </w:r>
      <w:r w:rsidRPr="002274AA">
        <w:t>эсянь</w:t>
      </w:r>
      <w:proofErr w:type="spellEnd"/>
      <w:r w:rsidRPr="002274AA">
        <w:t xml:space="preserve"> хотел бы узнать, уполномочен ли он получать жалобы, возбуждать уг</w:t>
      </w:r>
      <w:r w:rsidRPr="002274AA">
        <w:t>о</w:t>
      </w:r>
      <w:r w:rsidRPr="002274AA">
        <w:t xml:space="preserve">ловное преследование или принимать меры в целях эффективного исполнения судебных решений. </w:t>
      </w:r>
    </w:p>
    <w:p w:rsidR="002274AA" w:rsidRPr="002274AA" w:rsidRDefault="002274AA" w:rsidP="002274AA">
      <w:pPr>
        <w:pStyle w:val="SingleTxtGR"/>
      </w:pPr>
      <w:r w:rsidRPr="002274AA">
        <w:t>51.</w:t>
      </w:r>
      <w:r w:rsidRPr="002274AA">
        <w:tab/>
      </w:r>
      <w:r w:rsidRPr="002274AA">
        <w:rPr>
          <w:b/>
        </w:rPr>
        <w:t xml:space="preserve">Г-жа </w:t>
      </w:r>
      <w:proofErr w:type="spellStart"/>
      <w:r w:rsidRPr="002274AA">
        <w:rPr>
          <w:b/>
        </w:rPr>
        <w:t>Бельмир</w:t>
      </w:r>
      <w:proofErr w:type="spellEnd"/>
      <w:r w:rsidRPr="002274AA">
        <w:t xml:space="preserve"> напоминает, что согласно рассматриваемому докладу ма</w:t>
      </w:r>
      <w:r w:rsidRPr="002274AA">
        <w:t>к</w:t>
      </w:r>
      <w:r w:rsidRPr="002274AA">
        <w:t>симальная продолжительность предварительного заключения в настоящее вр</w:t>
      </w:r>
      <w:r w:rsidRPr="002274AA">
        <w:t>е</w:t>
      </w:r>
      <w:r w:rsidRPr="002274AA">
        <w:t>мя составляет восемнадцать месяцев в случае совершения преступлений, шесть месяцев в случае правонарушения и три года в случае преступлений против ч</w:t>
      </w:r>
      <w:r w:rsidRPr="002274AA">
        <w:t>е</w:t>
      </w:r>
      <w:r w:rsidRPr="002274AA">
        <w:t>ловечности, однако эти сроки иногда необоснованно продлеваются по причине слабых мест в судебной системе. Трудности, с которыми сталкивается Камбо</w:t>
      </w:r>
      <w:r w:rsidRPr="002274AA">
        <w:t>д</w:t>
      </w:r>
      <w:r w:rsidRPr="002274AA">
        <w:t>жа в своих усилиях по сокращению продолжительности содержания под стр</w:t>
      </w:r>
      <w:r w:rsidRPr="002274AA">
        <w:t>а</w:t>
      </w:r>
      <w:r w:rsidRPr="002274AA">
        <w:t>жей до вынесения судебного решения, безусловно, понятны, но они не могут служить оправданием того, что обвиняемые, среди которых несовершенноле</w:t>
      </w:r>
      <w:r w:rsidRPr="002274AA">
        <w:t>т</w:t>
      </w:r>
      <w:r w:rsidRPr="002274AA">
        <w:t>ние, стан</w:t>
      </w:r>
      <w:r w:rsidRPr="002274AA">
        <w:t>о</w:t>
      </w:r>
      <w:r w:rsidRPr="002274AA">
        <w:t xml:space="preserve">вятся жертвами таких аномалий. Это, в частности, является случаем некоторых лиц, которые содержатся под стражей в интересах апелляционной процедуры, несмотря на то, что они были оправданы. Ссылаясь на пытки и жестокое обращение, применяемое к лицам в предварительном заключении, </w:t>
      </w:r>
      <w:r w:rsidR="002540AA">
        <w:br/>
      </w:r>
      <w:r w:rsidRPr="002274AA">
        <w:t xml:space="preserve">г-жа </w:t>
      </w:r>
      <w:proofErr w:type="spellStart"/>
      <w:r w:rsidRPr="002274AA">
        <w:t>Бельмир</w:t>
      </w:r>
      <w:proofErr w:type="spellEnd"/>
      <w:r w:rsidRPr="002274AA">
        <w:t xml:space="preserve"> подчеркивает необходимость использовать все средства для того, чтобы виновные в этих действиях не оставались безнаказанными. В общем плане следует укрепить независимость судебной власти, Конституционного с</w:t>
      </w:r>
      <w:r w:rsidRPr="002274AA">
        <w:t>о</w:t>
      </w:r>
      <w:r w:rsidRPr="002274AA">
        <w:t>вета и Высшего совета магистратуры.</w:t>
      </w:r>
      <w:r w:rsidRPr="002274AA">
        <w:rPr>
          <w:b/>
        </w:rPr>
        <w:t xml:space="preserve"> </w:t>
      </w:r>
    </w:p>
    <w:p w:rsidR="002274AA" w:rsidRPr="002274AA" w:rsidRDefault="002274AA" w:rsidP="002274AA">
      <w:pPr>
        <w:pStyle w:val="SingleTxtGR"/>
      </w:pPr>
      <w:r w:rsidRPr="002274AA">
        <w:t>52.</w:t>
      </w:r>
      <w:r w:rsidRPr="002274AA">
        <w:tab/>
      </w:r>
      <w:r w:rsidRPr="002274AA">
        <w:rPr>
          <w:b/>
        </w:rPr>
        <w:t>Председатель</w:t>
      </w:r>
      <w:r w:rsidRPr="002274AA">
        <w:t>, высказываясь в качестве члена Комитета, принимает к сведению создание национального механизма по предупреждению пыток. Он хотел бы узнать, сможет ли эта новая структура, роль которой весьма важна в области предотвращения пыток, действовать на полностью независимой осн</w:t>
      </w:r>
      <w:r w:rsidRPr="002274AA">
        <w:t>о</w:t>
      </w:r>
      <w:r w:rsidRPr="002274AA">
        <w:t>ве. С другой стороны, неправительственные организации сообщили Комитету, что с ними не проводились консультации по поводу законопроекта о борьбе с коррупцией, принятого в марте 2010 года. Как в действительности обстоит д</w:t>
      </w:r>
      <w:r w:rsidRPr="002274AA">
        <w:t>е</w:t>
      </w:r>
      <w:r w:rsidRPr="002274AA">
        <w:t>ло, и что планирует предпринять государство-участник для исправления этого возможного недочета?</w:t>
      </w:r>
      <w:r w:rsidRPr="002274AA">
        <w:rPr>
          <w:b/>
        </w:rPr>
        <w:t xml:space="preserve"> </w:t>
      </w:r>
      <w:r w:rsidRPr="002274AA">
        <w:t xml:space="preserve"> </w:t>
      </w:r>
    </w:p>
    <w:p w:rsidR="002274AA" w:rsidRPr="002274AA" w:rsidRDefault="002274AA" w:rsidP="002274AA">
      <w:pPr>
        <w:pStyle w:val="SingleTxtGR"/>
      </w:pPr>
      <w:r w:rsidRPr="002274AA">
        <w:t>53.</w:t>
      </w:r>
      <w:r w:rsidRPr="002274AA">
        <w:tab/>
        <w:t>С удовлетворением принимая к сведению решение Камбоджи об отмене смертной казни, Предс</w:t>
      </w:r>
      <w:r w:rsidRPr="002274AA">
        <w:t>е</w:t>
      </w:r>
      <w:r w:rsidRPr="002274AA">
        <w:t>датель запрашивает уточнения об условиях содержания приговоренных к пожизненному заключению.</w:t>
      </w:r>
      <w:r w:rsidR="002540AA">
        <w:t xml:space="preserve"> </w:t>
      </w:r>
      <w:r w:rsidRPr="002274AA">
        <w:t>Он хотел бы также получить подробности о ходе работы над органическим законом о судоустро</w:t>
      </w:r>
      <w:r w:rsidRPr="002274AA">
        <w:t>й</w:t>
      </w:r>
      <w:r w:rsidRPr="002274AA">
        <w:t>стве и функционировании судов, законом о реформировании Высшего совета магис</w:t>
      </w:r>
      <w:r w:rsidRPr="002274AA">
        <w:t>т</w:t>
      </w:r>
      <w:r w:rsidRPr="002274AA">
        <w:t>ратуры и законом о статусе судей и прокуроров, и узнать, будут ли необход</w:t>
      </w:r>
      <w:r w:rsidRPr="002274AA">
        <w:t>и</w:t>
      </w:r>
      <w:r w:rsidRPr="002274AA">
        <w:t>мые реформы проведены должным образом и в отведенные сроки. По поводу нового Уголовно-процессуального кодекса было бы полезно, чтобы делегация уточнила, были ли изменены сроки, в которые задержанные лица могут проко</w:t>
      </w:r>
      <w:r w:rsidRPr="002274AA">
        <w:t>н</w:t>
      </w:r>
      <w:r w:rsidRPr="002274AA">
        <w:t>сультироваться с адвокатом, и гарантируется ли им право на обследование вр</w:t>
      </w:r>
      <w:r w:rsidRPr="002274AA">
        <w:t>а</w:t>
      </w:r>
      <w:r w:rsidRPr="002274AA">
        <w:t>чом по своему выбору. Было бы также интересно услышать разъяснения дел</w:t>
      </w:r>
      <w:r w:rsidRPr="002274AA">
        <w:t>е</w:t>
      </w:r>
      <w:r w:rsidRPr="002274AA">
        <w:t>гации, почему в рамках нового Уголовно-процессуального кодекса судья упо</w:t>
      </w:r>
      <w:r w:rsidRPr="002274AA">
        <w:t>л</w:t>
      </w:r>
      <w:r w:rsidRPr="002274AA">
        <w:t>номочен выдавать приказ о приводе без предварительного направления повес</w:t>
      </w:r>
      <w:r w:rsidRPr="002274AA">
        <w:t>т</w:t>
      </w:r>
      <w:r w:rsidRPr="002274AA">
        <w:t>ки в суд. Делегация могла бы, вероятно, также уточнить, запрещается ли на о</w:t>
      </w:r>
      <w:r w:rsidRPr="002274AA">
        <w:t>с</w:t>
      </w:r>
      <w:r w:rsidRPr="002274AA">
        <w:t>новании положений нового Уголовного кодекса ссылаться на приказ начальника для оправдания пыток и жестокого, бесчеловечного или унижающего достои</w:t>
      </w:r>
      <w:r w:rsidRPr="002274AA">
        <w:t>н</w:t>
      </w:r>
      <w:r w:rsidRPr="002274AA">
        <w:t xml:space="preserve">ство обращения. В отношении приема в камбоджийскую коллегию адвокатов Комитет хотел бы узнать, каким образом составляется список кандидатов, и, в частности, имеется ли лимит на их число. Было бы также полезно получить данные о численности адвокатов. </w:t>
      </w:r>
    </w:p>
    <w:p w:rsidR="002274AA" w:rsidRPr="002274AA" w:rsidRDefault="002274AA" w:rsidP="002274AA">
      <w:pPr>
        <w:pStyle w:val="SingleTxtGR"/>
      </w:pPr>
      <w:r w:rsidRPr="002274AA">
        <w:t>54.</w:t>
      </w:r>
      <w:r w:rsidRPr="002274AA">
        <w:tab/>
        <w:t>По различной информации, полученной, в частности, от неправительс</w:t>
      </w:r>
      <w:r w:rsidRPr="002274AA">
        <w:t>т</w:t>
      </w:r>
      <w:r w:rsidRPr="002274AA">
        <w:t>венных организаций, а также от Специального представителя Генерального секретаря по правам человека в Камбодже, юристы являются объектом пресл</w:t>
      </w:r>
      <w:r w:rsidRPr="002274AA">
        <w:t>е</w:t>
      </w:r>
      <w:r w:rsidRPr="002274AA">
        <w:t>дований и запугивания. Приветствовались бы уточнения по этому поводу, и в частности о том, что предпринимает государство по выправлению этой ситу</w:t>
      </w:r>
      <w:r w:rsidRPr="002274AA">
        <w:t>а</w:t>
      </w:r>
      <w:r w:rsidRPr="002274AA">
        <w:t>ции. В отношении условий содержания под стражей в рассматриваемом докл</w:t>
      </w:r>
      <w:r w:rsidRPr="002274AA">
        <w:t>а</w:t>
      </w:r>
      <w:r w:rsidRPr="002274AA">
        <w:t>де разъясняется, что заключенные заняты на строительстве новых блоков пен</w:t>
      </w:r>
      <w:r w:rsidRPr="002274AA">
        <w:t>и</w:t>
      </w:r>
      <w:r w:rsidRPr="002274AA">
        <w:t>тенциарных учреждений или новых центров содержания под стражей, и что их рацион питания был удвоен. Было бы интересно выяснить количество калорий, выделяемых ежедневно каждому заключенному, с учетом того, что следует не просто обеспечивать выживание заключенных, но также и следить за тем, чт</w:t>
      </w:r>
      <w:r w:rsidRPr="002274AA">
        <w:t>о</w:t>
      </w:r>
      <w:r w:rsidRPr="002274AA">
        <w:t>бы лица, занятые на строительстве тюрем, были в состоянии осуществлять тр</w:t>
      </w:r>
      <w:r w:rsidRPr="002274AA">
        <w:t>у</w:t>
      </w:r>
      <w:r w:rsidRPr="002274AA">
        <w:t xml:space="preserve">довую деятельность. </w:t>
      </w:r>
    </w:p>
    <w:p w:rsidR="002274AA" w:rsidRPr="002274AA" w:rsidRDefault="002274AA" w:rsidP="002274AA">
      <w:pPr>
        <w:pStyle w:val="SingleTxtGR"/>
      </w:pPr>
      <w:r w:rsidRPr="002274AA">
        <w:t>55.</w:t>
      </w:r>
      <w:r w:rsidRPr="002274AA">
        <w:tab/>
        <w:t>Было сообщено об озабоченностях относительно профессионального п</w:t>
      </w:r>
      <w:r w:rsidRPr="002274AA">
        <w:t>о</w:t>
      </w:r>
      <w:r w:rsidRPr="002274AA">
        <w:t>ведения некоторых судей. Делегация смогла бы, вероятно, дать уточнения по этому вопросу и указать, существует ли процедура, позволяющая смещать с</w:t>
      </w:r>
      <w:r w:rsidRPr="002274AA">
        <w:t>у</w:t>
      </w:r>
      <w:r w:rsidRPr="002274AA">
        <w:t>дей, и если да, то предоставить информацию о числе судей, которые стали об</w:t>
      </w:r>
      <w:r w:rsidRPr="002274AA">
        <w:t>ъ</w:t>
      </w:r>
      <w:r w:rsidRPr="002274AA">
        <w:t>ектом такой меры. Председатель хотел бы также больше узнать о мерах по во</w:t>
      </w:r>
      <w:r w:rsidRPr="002274AA">
        <w:t>з</w:t>
      </w:r>
      <w:r w:rsidRPr="002274AA">
        <w:t>мещению ущерба, которыми пользуются жертвы пыток. В этой связи было уп</w:t>
      </w:r>
      <w:r w:rsidRPr="002274AA">
        <w:t>о</w:t>
      </w:r>
      <w:r w:rsidRPr="002274AA">
        <w:t>мянуто о возбужденном уголовном преследовании в отношении некоторых г</w:t>
      </w:r>
      <w:r w:rsidRPr="002274AA">
        <w:t>о</w:t>
      </w:r>
      <w:r w:rsidRPr="002274AA">
        <w:t>сударственных должностных лиц. Было бы полезно выяснить, пред</w:t>
      </w:r>
      <w:r w:rsidRPr="002274AA">
        <w:t>у</w:t>
      </w:r>
      <w:r w:rsidRPr="002274AA">
        <w:t xml:space="preserve">сматривают ли суды, помимо выносимых ими приговоров и наказаний, принятие мер по возмещению ущерба жертвам, например, в форме компенсации. </w:t>
      </w:r>
    </w:p>
    <w:p w:rsidR="002274AA" w:rsidRPr="002274AA" w:rsidRDefault="002274AA" w:rsidP="002274AA">
      <w:pPr>
        <w:pStyle w:val="SingleTxtGR"/>
      </w:pPr>
      <w:r w:rsidRPr="002274AA">
        <w:t>56.</w:t>
      </w:r>
      <w:r w:rsidRPr="002274AA">
        <w:tab/>
        <w:t>В докладе говорится, что признательные показания, полученные под ф</w:t>
      </w:r>
      <w:r w:rsidRPr="002274AA">
        <w:t>и</w:t>
      </w:r>
      <w:r w:rsidRPr="002274AA">
        <w:t>зическим или моральным давлением, не имеют доказательственной силы. Было бы интересно узнать, применяется ли в новом Уголовно-процессуальном коде</w:t>
      </w:r>
      <w:r w:rsidRPr="002274AA">
        <w:t>к</w:t>
      </w:r>
      <w:r w:rsidRPr="002274AA">
        <w:t>се это правило также и к заявлениям, в которых обвиняются третьи лица. Ка</w:t>
      </w:r>
      <w:r w:rsidRPr="002274AA">
        <w:t>м</w:t>
      </w:r>
      <w:r w:rsidRPr="002274AA">
        <w:t>боджийское законодательство является передовым в том, что касается кримин</w:t>
      </w:r>
      <w:r w:rsidRPr="002274AA">
        <w:t>а</w:t>
      </w:r>
      <w:r w:rsidRPr="002274AA">
        <w:t>лизации изнасилования. Действительно, оно составляет преступление даже в случаях его совершения в брачном контексте. Делегация смогла бы, вероятно, привести примеры возбужденных судебных разбирательств по делам об изн</w:t>
      </w:r>
      <w:r w:rsidRPr="002274AA">
        <w:t>а</w:t>
      </w:r>
      <w:r w:rsidRPr="002274AA">
        <w:t>силованиях и сообщить, каким образом законодательство толкуется судами. По данным «Международной амнистии», камбоджийские суды вяло реагируют на проблемы, возникающие в связи с сексуальным насилием. Может быть, они б</w:t>
      </w:r>
      <w:r w:rsidRPr="002274AA">
        <w:t>ы</w:t>
      </w:r>
      <w:r w:rsidRPr="002274AA">
        <w:t xml:space="preserve">ли бы более чуткими в этом отношении, если бы в них насчитывалось больше женщин. Председатель хотел бы в этой связи узнать, какова доля мужчин и женщин среди судей и прокуроров. </w:t>
      </w:r>
    </w:p>
    <w:p w:rsidR="002274AA" w:rsidRPr="002274AA" w:rsidRDefault="002274AA" w:rsidP="002274AA">
      <w:pPr>
        <w:pStyle w:val="SingleTxtGR"/>
      </w:pPr>
      <w:r w:rsidRPr="002274AA">
        <w:t>57.</w:t>
      </w:r>
      <w:r w:rsidRPr="002274AA">
        <w:tab/>
      </w:r>
      <w:r w:rsidRPr="002274AA">
        <w:rPr>
          <w:b/>
        </w:rPr>
        <w:t xml:space="preserve">Г-н </w:t>
      </w:r>
      <w:proofErr w:type="spellStart"/>
      <w:r w:rsidRPr="002274AA">
        <w:rPr>
          <w:b/>
        </w:rPr>
        <w:t>Сун</w:t>
      </w:r>
      <w:proofErr w:type="spellEnd"/>
      <w:r w:rsidRPr="002274AA">
        <w:rPr>
          <w:b/>
        </w:rPr>
        <w:t xml:space="preserve"> </w:t>
      </w:r>
      <w:proofErr w:type="spellStart"/>
      <w:r w:rsidRPr="002274AA">
        <w:rPr>
          <w:b/>
        </w:rPr>
        <w:t>Суон</w:t>
      </w:r>
      <w:proofErr w:type="spellEnd"/>
      <w:r w:rsidRPr="002274AA">
        <w:t xml:space="preserve"> (Камбоджа) благодарит членов Комитета за проявленный ими интерес в отношении его страны посредством многочисленных заданных ими вопросов, на которые его делегация ответит на последующем заседании в конструктивном духе и предоставит по мере возможности максимум технич</w:t>
      </w:r>
      <w:r w:rsidRPr="002274AA">
        <w:t>е</w:t>
      </w:r>
      <w:r w:rsidRPr="002274AA">
        <w:t>ских подробностей, в частности об Уголовно-процессуальном кодексе. Это та</w:t>
      </w:r>
      <w:r w:rsidRPr="002274AA">
        <w:t>к</w:t>
      </w:r>
      <w:r w:rsidRPr="002274AA">
        <w:t>же будет зависеть от сведений, которые сможет передать ей камбоджийское Министерство юстиции. В заключение в отношении правовых реформ он нап</w:t>
      </w:r>
      <w:r w:rsidRPr="002274AA">
        <w:t>о</w:t>
      </w:r>
      <w:r w:rsidRPr="002274AA">
        <w:t>минает, что Камбоджа вступила в процесс многогранного сотрудничества с м</w:t>
      </w:r>
      <w:r w:rsidRPr="002274AA">
        <w:t>е</w:t>
      </w:r>
      <w:r w:rsidRPr="002274AA">
        <w:t>ждународным сообществом, в частности с Францией в целях реформы своего Уголовного кодекса, с Японией в целях реформы своего гражданского кодекса, а также с Австралией в целях разработки законодательства о борьбе с террори</w:t>
      </w:r>
      <w:r w:rsidRPr="002274AA">
        <w:t>з</w:t>
      </w:r>
      <w:r w:rsidRPr="002274AA">
        <w:t xml:space="preserve">мом.  </w:t>
      </w:r>
    </w:p>
    <w:p w:rsidR="00F90607" w:rsidRPr="002540AA" w:rsidRDefault="002274AA" w:rsidP="002274AA">
      <w:pPr>
        <w:pStyle w:val="SingleTxtGR"/>
        <w:rPr>
          <w:i/>
        </w:rPr>
      </w:pPr>
      <w:r w:rsidRPr="002540AA">
        <w:rPr>
          <w:i/>
        </w:rPr>
        <w:t>Заседание закрывается в 17 ч. 55 м.</w:t>
      </w:r>
    </w:p>
    <w:sectPr w:rsidR="00F90607" w:rsidRPr="002540AA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AE" w:rsidRDefault="00A646AE">
      <w:r>
        <w:rPr>
          <w:lang w:val="en-US"/>
        </w:rPr>
        <w:tab/>
      </w:r>
      <w:r>
        <w:separator/>
      </w:r>
    </w:p>
  </w:endnote>
  <w:endnote w:type="continuationSeparator" w:id="0">
    <w:p w:rsidR="00A646AE" w:rsidRDefault="00A6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AE" w:rsidRPr="00B74BE2" w:rsidRDefault="00A646AE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GE.10-46483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AE" w:rsidRPr="00B74BE2" w:rsidRDefault="00A646AE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GE.10-46483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AE" w:rsidRPr="002274AA" w:rsidRDefault="00A646AE" w:rsidP="002274AA">
    <w:pPr>
      <w:pBdr>
        <w:bottom w:val="single" w:sz="4" w:space="1" w:color="auto"/>
      </w:pBdr>
    </w:pPr>
  </w:p>
  <w:p w:rsidR="00A646AE" w:rsidRPr="002274AA" w:rsidRDefault="00A646AE" w:rsidP="002274AA">
    <w:pPr>
      <w:pStyle w:val="SingleTxtGR"/>
      <w:suppressAutoHyphens/>
      <w:rPr>
        <w:sz w:val="18"/>
        <w:szCs w:val="18"/>
      </w:rPr>
    </w:pPr>
    <w:r w:rsidRPr="002274AA">
      <w:rPr>
        <w:sz w:val="18"/>
        <w:szCs w:val="18"/>
      </w:rPr>
      <w:t>В настоящий отчет могут вноситься поправки.</w:t>
    </w:r>
  </w:p>
  <w:p w:rsidR="00A646AE" w:rsidRPr="002274AA" w:rsidRDefault="00A646AE" w:rsidP="002274AA">
    <w:pPr>
      <w:pStyle w:val="SingleTxtGR"/>
      <w:suppressAutoHyphens/>
      <w:rPr>
        <w:sz w:val="18"/>
        <w:szCs w:val="18"/>
      </w:rPr>
    </w:pPr>
    <w:r w:rsidRPr="002274AA">
      <w:rPr>
        <w:sz w:val="18"/>
        <w:szCs w:val="18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 </w:t>
    </w:r>
    <w:r w:rsidRPr="002274AA">
      <w:rPr>
        <w:i/>
        <w:sz w:val="18"/>
        <w:szCs w:val="18"/>
      </w:rPr>
      <w:t>в течение одной недели с момента выпуска настоящего документа</w:t>
    </w:r>
    <w:r w:rsidRPr="002274AA">
      <w:rPr>
        <w:sz w:val="18"/>
        <w:szCs w:val="18"/>
      </w:rPr>
      <w:t xml:space="preserve"> в Группу издания официальных документов, комната E.4108, Дворец Наций, </w:t>
    </w:r>
    <w:r w:rsidRPr="002274AA">
      <w:rPr>
        <w:sz w:val="18"/>
        <w:szCs w:val="18"/>
      </w:rPr>
      <w:br/>
      <w:t>Ж</w:t>
    </w:r>
    <w:r w:rsidRPr="002274AA">
      <w:rPr>
        <w:sz w:val="18"/>
        <w:szCs w:val="18"/>
      </w:rPr>
      <w:t>е</w:t>
    </w:r>
    <w:r w:rsidRPr="002274AA">
      <w:rPr>
        <w:sz w:val="18"/>
        <w:szCs w:val="18"/>
      </w:rPr>
      <w:t>нева.</w:t>
    </w:r>
  </w:p>
  <w:p w:rsidR="00A646AE" w:rsidRPr="002274AA" w:rsidRDefault="00A646AE" w:rsidP="002274AA">
    <w:pPr>
      <w:pStyle w:val="SingleTxtGR"/>
      <w:suppressAutoHyphens/>
      <w:rPr>
        <w:sz w:val="18"/>
        <w:szCs w:val="18"/>
      </w:rPr>
    </w:pPr>
    <w:r w:rsidRPr="002274AA">
      <w:rPr>
        <w:sz w:val="18"/>
        <w:szCs w:val="18"/>
      </w:rPr>
      <w:t>Любые поправки к отчетам об открытых заседаниях Комитета на данной сессии будут сведены в единое исправление, которое будет издано вскоре после око</w:t>
    </w:r>
    <w:r w:rsidRPr="002274AA">
      <w:rPr>
        <w:sz w:val="18"/>
        <w:szCs w:val="18"/>
      </w:rPr>
      <w:t>н</w:t>
    </w:r>
    <w:r w:rsidRPr="002274AA">
      <w:rPr>
        <w:sz w:val="18"/>
        <w:szCs w:val="18"/>
      </w:rPr>
      <w:t>чания сессии.</w:t>
    </w:r>
  </w:p>
  <w:p w:rsidR="00A646AE" w:rsidRPr="00B74BE2" w:rsidRDefault="00A646AE">
    <w:pPr>
      <w:pStyle w:val="Footer"/>
      <w:rPr>
        <w:sz w:val="20"/>
        <w:lang w:val="en-US"/>
      </w:rPr>
    </w:pPr>
    <w:r>
      <w:rPr>
        <w:sz w:val="20"/>
        <w:lang w:val="en-US"/>
      </w:rPr>
      <w:t>GE.10-46483  (R)  081111  081111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AE" w:rsidRPr="00F71F63" w:rsidRDefault="00A646A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46AE" w:rsidRPr="00F71F63" w:rsidRDefault="00A646A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46AE" w:rsidRPr="00635E86" w:rsidRDefault="00A646AE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AE" w:rsidRPr="008C469F" w:rsidRDefault="00A646AE">
    <w:pPr>
      <w:pStyle w:val="Header"/>
      <w:rPr>
        <w:lang w:val="en-US"/>
      </w:rPr>
    </w:pPr>
    <w:r>
      <w:rPr>
        <w:lang w:val="en-US"/>
      </w:rPr>
      <w:t>CAT/C/SR.967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AE" w:rsidRPr="00B74BE2" w:rsidRDefault="00A646AE">
    <w:pPr>
      <w:pStyle w:val="Header"/>
      <w:rPr>
        <w:lang w:val="en-US"/>
      </w:rPr>
    </w:pPr>
    <w:r>
      <w:rPr>
        <w:lang w:val="en-US"/>
      </w:rPr>
      <w:tab/>
      <w:t>CAT/C/SR.967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4A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274AA"/>
    <w:rsid w:val="00232D42"/>
    <w:rsid w:val="00237334"/>
    <w:rsid w:val="002444F4"/>
    <w:rsid w:val="002540AA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4D6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646AE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236B"/>
    <w:rsid w:val="00D77FD4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6423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B7FDF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12</Pages>
  <Words>5800</Words>
  <Characters>33063</Characters>
  <Application>Microsoft Office Outlook</Application>
  <DocSecurity>4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Maykovskaya</dc:creator>
  <cp:keywords/>
  <dc:description/>
  <cp:lastModifiedBy>Maykovskaya</cp:lastModifiedBy>
  <cp:revision>2</cp:revision>
  <cp:lastPrinted>2011-11-08T10:27:00Z</cp:lastPrinted>
  <dcterms:created xsi:type="dcterms:W3CDTF">2011-11-08T10:33:00Z</dcterms:created>
  <dcterms:modified xsi:type="dcterms:W3CDTF">2011-11-08T10:33:00Z</dcterms:modified>
</cp:coreProperties>
</file>