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2E2CF1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49E4">
            <w:bookmarkStart w:id="0" w:name="_GoBack" w:colFirst="0" w:colLast="3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E2CF1" w:rsidRDefault="006D2029" w:rsidP="006D2029">
            <w:pPr>
              <w:jc w:val="right"/>
              <w:rPr>
                <w:lang w:val="en-US"/>
              </w:rPr>
            </w:pPr>
            <w:r w:rsidRPr="002E2CF1">
              <w:rPr>
                <w:sz w:val="40"/>
                <w:lang w:val="en-US"/>
              </w:rPr>
              <w:t>CRPD</w:t>
            </w:r>
            <w:r w:rsidRPr="002E2CF1">
              <w:rPr>
                <w:lang w:val="en-US"/>
              </w:rPr>
              <w:t>/C/</w:t>
            </w:r>
            <w:r>
              <w:rPr>
                <w:lang w:val="en-US"/>
              </w:rPr>
              <w:t>HTI/Q/1/Add.</w:t>
            </w:r>
            <w:r w:rsidRPr="002E2CF1">
              <w:rPr>
                <w:lang w:val="en-US"/>
              </w:rPr>
              <w:t>1</w:t>
            </w:r>
          </w:p>
        </w:tc>
      </w:tr>
      <w:tr w:rsidR="002D5AAC" w:rsidRPr="002E2CF1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DB8975B" wp14:editId="5D9382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D2029" w:rsidRPr="00C4129F" w:rsidRDefault="006D2029" w:rsidP="006D2029">
            <w:pPr>
              <w:spacing w:before="240" w:line="240" w:lineRule="exact"/>
              <w:rPr>
                <w:lang w:val="en-GB"/>
              </w:rPr>
            </w:pPr>
            <w:r w:rsidRPr="00C4129F">
              <w:rPr>
                <w:lang w:val="en-GB"/>
              </w:rPr>
              <w:t>Distr.: General</w:t>
            </w:r>
          </w:p>
          <w:p w:rsidR="006D2029" w:rsidRPr="00C4129F" w:rsidRDefault="00D10129" w:rsidP="006D20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D2029" w:rsidRPr="00C4129F">
              <w:rPr>
                <w:lang w:val="en-GB"/>
              </w:rPr>
              <w:t xml:space="preserve">3 </w:t>
            </w:r>
            <w:r>
              <w:rPr>
                <w:lang w:val="en-GB"/>
              </w:rPr>
              <w:t>November</w:t>
            </w:r>
            <w:r w:rsidR="006D2029" w:rsidRPr="00C4129F">
              <w:rPr>
                <w:lang w:val="en-GB"/>
              </w:rPr>
              <w:t xml:space="preserve"> 2017</w:t>
            </w:r>
          </w:p>
          <w:p w:rsidR="006D2029" w:rsidRPr="00C4129F" w:rsidRDefault="006D2029" w:rsidP="006D2029">
            <w:pPr>
              <w:rPr>
                <w:lang w:val="en-GB"/>
              </w:rPr>
            </w:pPr>
            <w:r w:rsidRPr="00C4129F">
              <w:rPr>
                <w:lang w:val="en-GB"/>
              </w:rPr>
              <w:t>Russian</w:t>
            </w:r>
          </w:p>
          <w:p w:rsidR="006D2029" w:rsidRPr="002E2CF1" w:rsidRDefault="006D2029" w:rsidP="006D2029">
            <w:pPr>
              <w:rPr>
                <w:spacing w:val="0"/>
                <w:w w:val="100"/>
                <w:lang w:val="en-US"/>
              </w:rPr>
            </w:pPr>
            <w:r w:rsidRPr="00C4129F">
              <w:rPr>
                <w:lang w:val="en-GB"/>
              </w:rPr>
              <w:t xml:space="preserve">Original: </w:t>
            </w:r>
            <w:r>
              <w:rPr>
                <w:lang w:val="en-US"/>
              </w:rPr>
              <w:t>French</w:t>
            </w:r>
          </w:p>
          <w:p w:rsidR="006D2029" w:rsidRDefault="006D2029" w:rsidP="002E2CF1">
            <w:pPr>
              <w:rPr>
                <w:spacing w:val="0"/>
                <w:w w:val="100"/>
                <w:lang w:val="en-GB"/>
              </w:rPr>
            </w:pPr>
            <w:r w:rsidRPr="00C4129F">
              <w:rPr>
                <w:spacing w:val="0"/>
                <w:w w:val="100"/>
                <w:lang w:val="en-GB"/>
              </w:rPr>
              <w:t xml:space="preserve">English, </w:t>
            </w:r>
            <w:r w:rsidR="002E2CF1">
              <w:rPr>
                <w:spacing w:val="0"/>
                <w:w w:val="100"/>
                <w:lang w:val="en-GB"/>
              </w:rPr>
              <w:t>French, Russian</w:t>
            </w:r>
            <w:r w:rsidR="002E2CF1" w:rsidRPr="00C4129F">
              <w:rPr>
                <w:spacing w:val="0"/>
                <w:w w:val="100"/>
                <w:lang w:val="en-GB"/>
              </w:rPr>
              <w:t xml:space="preserve"> and </w:t>
            </w:r>
            <w:r w:rsidR="00D10129" w:rsidRPr="00C4129F">
              <w:rPr>
                <w:spacing w:val="0"/>
                <w:w w:val="100"/>
                <w:lang w:val="en-GB"/>
              </w:rPr>
              <w:t xml:space="preserve">Spanish </w:t>
            </w:r>
            <w:r w:rsidRPr="00C4129F">
              <w:rPr>
                <w:spacing w:val="0"/>
                <w:w w:val="100"/>
                <w:lang w:val="en-GB"/>
              </w:rPr>
              <w:t>only</w:t>
            </w:r>
          </w:p>
          <w:p w:rsidR="002D5AAC" w:rsidRPr="008934D2" w:rsidRDefault="002D5AAC" w:rsidP="006D2029">
            <w:pPr>
              <w:spacing w:before="240"/>
              <w:rPr>
                <w:lang w:val="en-US"/>
              </w:rPr>
            </w:pPr>
          </w:p>
        </w:tc>
      </w:tr>
    </w:tbl>
    <w:bookmarkEnd w:id="0"/>
    <w:p w:rsidR="003013C4" w:rsidRPr="00D10129" w:rsidRDefault="003013C4" w:rsidP="003013C4">
      <w:pPr>
        <w:spacing w:before="120"/>
        <w:rPr>
          <w:b/>
          <w:sz w:val="24"/>
          <w:szCs w:val="24"/>
        </w:rPr>
      </w:pPr>
      <w:r w:rsidRPr="00D10129">
        <w:rPr>
          <w:b/>
          <w:sz w:val="24"/>
          <w:szCs w:val="24"/>
        </w:rPr>
        <w:t>Комитет по правам инвалидов</w:t>
      </w:r>
    </w:p>
    <w:p w:rsidR="003013C4" w:rsidRPr="00D10129" w:rsidRDefault="003013C4" w:rsidP="003013C4">
      <w:pPr>
        <w:rPr>
          <w:b/>
        </w:rPr>
      </w:pPr>
      <w:r w:rsidRPr="00D10129">
        <w:rPr>
          <w:b/>
        </w:rPr>
        <w:t>Девятнадцатая сессия</w:t>
      </w:r>
    </w:p>
    <w:p w:rsidR="003013C4" w:rsidRPr="00D10129" w:rsidRDefault="003013C4" w:rsidP="003013C4">
      <w:r w:rsidRPr="00D10129">
        <w:t>14 февраля</w:t>
      </w:r>
      <w:r w:rsidR="0019525C" w:rsidRPr="00D10129">
        <w:t xml:space="preserve"> – </w:t>
      </w:r>
      <w:r w:rsidRPr="00D10129">
        <w:t>9 марта 2018</w:t>
      </w:r>
      <w:r w:rsidR="00863008" w:rsidRPr="00D10129">
        <w:t> года</w:t>
      </w:r>
    </w:p>
    <w:p w:rsidR="003013C4" w:rsidRPr="00D10129" w:rsidRDefault="003013C4" w:rsidP="003013C4">
      <w:r w:rsidRPr="00D10129">
        <w:t>Пункт</w:t>
      </w:r>
      <w:r w:rsidR="0019525C" w:rsidRPr="00D10129">
        <w:t> </w:t>
      </w:r>
      <w:r w:rsidRPr="00D10129">
        <w:t>5 предварительной повестки дня</w:t>
      </w:r>
    </w:p>
    <w:p w:rsidR="003013C4" w:rsidRPr="00D10129" w:rsidRDefault="003013C4" w:rsidP="003013C4">
      <w:pPr>
        <w:rPr>
          <w:b/>
        </w:rPr>
      </w:pPr>
      <w:r w:rsidRPr="00D10129">
        <w:rPr>
          <w:b/>
        </w:rPr>
        <w:t>Рассмотрение докладов, представл</w:t>
      </w:r>
      <w:r w:rsidR="008238A1" w:rsidRPr="00D10129">
        <w:rPr>
          <w:b/>
        </w:rPr>
        <w:t xml:space="preserve">енных </w:t>
      </w:r>
      <w:r w:rsidR="00D10129" w:rsidRPr="00D10129">
        <w:rPr>
          <w:b/>
        </w:rPr>
        <w:br/>
      </w:r>
      <w:r w:rsidR="008238A1" w:rsidRPr="00D10129">
        <w:rPr>
          <w:b/>
        </w:rPr>
        <w:t>государствами-участниками</w:t>
      </w:r>
      <w:r w:rsidR="00FF0104" w:rsidRPr="00D10129">
        <w:rPr>
          <w:b/>
        </w:rPr>
        <w:t xml:space="preserve"> </w:t>
      </w:r>
      <w:r w:rsidR="00FF0104" w:rsidRPr="00D10129">
        <w:rPr>
          <w:b/>
        </w:rPr>
        <w:br/>
      </w:r>
      <w:r w:rsidRPr="00D10129">
        <w:rPr>
          <w:b/>
        </w:rPr>
        <w:t>в соответствии со статьей 35 Конвенции</w:t>
      </w:r>
    </w:p>
    <w:p w:rsidR="003013C4" w:rsidRPr="00D10129" w:rsidRDefault="003013C4" w:rsidP="003013C4">
      <w:pPr>
        <w:pStyle w:val="HChGR"/>
        <w:rPr>
          <w:rFonts w:eastAsia="SimSun"/>
        </w:rPr>
      </w:pPr>
      <w:r w:rsidRPr="00D10129">
        <w:rPr>
          <w:rFonts w:eastAsia="SimSun"/>
        </w:rPr>
        <w:tab/>
      </w:r>
      <w:r w:rsidRPr="00D10129">
        <w:rPr>
          <w:rFonts w:eastAsia="SimSun"/>
        </w:rPr>
        <w:tab/>
        <w:t>Перечень вопросов в связи с рассмотрение</w:t>
      </w:r>
      <w:r w:rsidR="00FC7929" w:rsidRPr="00D10129">
        <w:rPr>
          <w:rFonts w:eastAsia="SimSun"/>
        </w:rPr>
        <w:t>м первоначального доклада Гаити</w:t>
      </w:r>
    </w:p>
    <w:p w:rsidR="003013C4" w:rsidRPr="00D10129" w:rsidRDefault="003013C4" w:rsidP="003013C4">
      <w:pPr>
        <w:pStyle w:val="H23GR"/>
        <w:rPr>
          <w:rFonts w:eastAsia="SimSun"/>
        </w:rPr>
      </w:pPr>
      <w:r w:rsidRPr="00D10129">
        <w:rPr>
          <w:rFonts w:eastAsia="SimSun"/>
        </w:rPr>
        <w:tab/>
      </w:r>
      <w:r w:rsidRPr="00D10129">
        <w:rPr>
          <w:rFonts w:eastAsia="SimSun"/>
        </w:rPr>
        <w:tab/>
        <w:t>Добавление</w:t>
      </w:r>
    </w:p>
    <w:p w:rsidR="003013C4" w:rsidRPr="00D10129" w:rsidRDefault="003013C4" w:rsidP="003013C4">
      <w:pPr>
        <w:pStyle w:val="HChGR"/>
      </w:pPr>
      <w:r w:rsidRPr="00D10129">
        <w:rPr>
          <w:rFonts w:eastAsia="SimSun"/>
        </w:rPr>
        <w:tab/>
      </w:r>
      <w:r w:rsidRPr="00D10129">
        <w:rPr>
          <w:rFonts w:eastAsia="SimSun"/>
        </w:rPr>
        <w:tab/>
        <w:t>Ответы Гаити</w:t>
      </w:r>
      <w:r w:rsidRPr="00D10129">
        <w:rPr>
          <w:b w:val="0"/>
          <w:sz w:val="20"/>
        </w:rPr>
        <w:footnoteReference w:customMarkFollows="1" w:id="1"/>
        <w:t>*</w:t>
      </w:r>
    </w:p>
    <w:p w:rsidR="003013C4" w:rsidRPr="00D10129" w:rsidRDefault="003013C4" w:rsidP="003013C4">
      <w:pPr>
        <w:pStyle w:val="SingleTxtGR"/>
        <w:jc w:val="right"/>
        <w:rPr>
          <w:rFonts w:eastAsia="SimSun"/>
        </w:rPr>
      </w:pPr>
      <w:r w:rsidRPr="00D10129">
        <w:rPr>
          <w:rFonts w:eastAsia="SimSun"/>
        </w:rPr>
        <w:t>[Дата получения: 31 августа 2017</w:t>
      </w:r>
      <w:r w:rsidR="00863008" w:rsidRPr="00D10129">
        <w:rPr>
          <w:rFonts w:eastAsia="SimSun"/>
        </w:rPr>
        <w:t> года</w:t>
      </w:r>
      <w:r w:rsidRPr="00D10129">
        <w:rPr>
          <w:rFonts w:eastAsia="SimSun"/>
        </w:rPr>
        <w:t>]</w:t>
      </w:r>
    </w:p>
    <w:p w:rsidR="003013C4" w:rsidRPr="00D10129" w:rsidRDefault="003013C4" w:rsidP="003013C4">
      <w:pPr>
        <w:pStyle w:val="HChGR"/>
      </w:pPr>
      <w:r w:rsidRPr="00D10129">
        <w:rPr>
          <w:rFonts w:eastAsia="SimSun"/>
        </w:rPr>
        <w:br w:type="page"/>
      </w:r>
      <w:r w:rsidRPr="00D10129">
        <w:lastRenderedPageBreak/>
        <w:tab/>
        <w:t>I.</w:t>
      </w:r>
      <w:r w:rsidRPr="00D10129">
        <w:tab/>
        <w:t>Цель и общие обязательства (статьи 1</w:t>
      </w:r>
      <w:r w:rsidR="008238A1" w:rsidRPr="00D10129">
        <w:t>–</w:t>
      </w:r>
      <w:r w:rsidRPr="00D10129">
        <w:t>4)</w:t>
      </w:r>
    </w:p>
    <w:p w:rsidR="003013C4" w:rsidRPr="00D10129" w:rsidRDefault="003013C4" w:rsidP="003013C4">
      <w:pPr>
        <w:pStyle w:val="H23GR"/>
      </w:pPr>
      <w:r w:rsidRPr="00D10129">
        <w:tab/>
        <w:t>1.</w:t>
      </w:r>
      <w:r w:rsidRPr="00D10129">
        <w:tab/>
        <w:t>Просьба пояснить, какие меры были приняты для содействия правильному пониманию на практике концепций, сформулированных в</w:t>
      </w:r>
      <w:r w:rsidR="008238A1" w:rsidRPr="00D10129">
        <w:t> </w:t>
      </w:r>
      <w:r w:rsidRPr="00D10129">
        <w:t>статьях</w:t>
      </w:r>
      <w:r w:rsidR="00863008" w:rsidRPr="00D10129">
        <w:t> </w:t>
      </w:r>
      <w:r w:rsidRPr="00D10129">
        <w:t>1 и 2 Конвенции, в государственном и частном секторах.</w:t>
      </w:r>
    </w:p>
    <w:p w:rsidR="003013C4" w:rsidRPr="00D10129" w:rsidRDefault="003013C4" w:rsidP="003013C4">
      <w:pPr>
        <w:pStyle w:val="SingleTxtGR"/>
      </w:pPr>
      <w:r w:rsidRPr="00D10129">
        <w:t>1.</w:t>
      </w:r>
      <w:r w:rsidRPr="00D10129">
        <w:tab/>
        <w:t xml:space="preserve">По линии Канцелярии Государственного секретаря по вопросам интеграции инвалидов и его партнеров организуются различные информационные совещания для государственных служащих, а также проводятся различные просветительские мероприятия для специалистов в области права, строительства, здравоохранения и в ряде других областей. Так, можно </w:t>
      </w:r>
      <w:r w:rsidR="008238A1" w:rsidRPr="00D10129">
        <w:t>отметить следующие мероприятия:</w:t>
      </w:r>
    </w:p>
    <w:p w:rsidR="003013C4" w:rsidRPr="00D10129" w:rsidRDefault="003013C4" w:rsidP="003013C4">
      <w:pPr>
        <w:pStyle w:val="Bullet1GR"/>
      </w:pPr>
      <w:r w:rsidRPr="00D10129">
        <w:t>22 и 23</w:t>
      </w:r>
      <w:r w:rsidR="00863008" w:rsidRPr="00D10129">
        <w:t> </w:t>
      </w:r>
      <w:r w:rsidRPr="00D10129">
        <w:t>января 2015</w:t>
      </w:r>
      <w:r w:rsidR="00863008" w:rsidRPr="00D10129">
        <w:t xml:space="preserve"> года </w:t>
      </w:r>
      <w:r w:rsidRPr="00D10129">
        <w:t>был проведен инструктаж по вопросам инвалидности для сотрудников Министерства туризма и культурно-развлекательн</w:t>
      </w:r>
      <w:r w:rsidR="008238A1" w:rsidRPr="00D10129">
        <w:t>ой деятельности;</w:t>
      </w:r>
    </w:p>
    <w:p w:rsidR="003013C4" w:rsidRPr="00D10129" w:rsidRDefault="003013C4" w:rsidP="003013C4">
      <w:pPr>
        <w:pStyle w:val="Bullet1GR"/>
      </w:pPr>
      <w:r w:rsidRPr="00D10129">
        <w:t>в августе 2015</w:t>
      </w:r>
      <w:r w:rsidR="00863008" w:rsidRPr="00D10129">
        <w:t> года</w:t>
      </w:r>
      <w:r w:rsidRPr="00D10129">
        <w:t xml:space="preserve"> были проведены </w:t>
      </w:r>
      <w:r w:rsidR="00863008" w:rsidRPr="00D10129">
        <w:t>три</w:t>
      </w:r>
      <w:r w:rsidRPr="00D10129">
        <w:t xml:space="preserve"> учебных/информационных мероприятия, посвященны</w:t>
      </w:r>
      <w:r w:rsidR="00DC6C16">
        <w:t>х</w:t>
      </w:r>
      <w:r w:rsidRPr="00D10129">
        <w:t xml:space="preserve"> инклюзивному подходу к организации учебного процесса, для слушателей педагогических училищ;</w:t>
      </w:r>
    </w:p>
    <w:p w:rsidR="003013C4" w:rsidRPr="00D10129" w:rsidRDefault="003013C4" w:rsidP="003013C4">
      <w:pPr>
        <w:pStyle w:val="Bullet1GR"/>
      </w:pPr>
      <w:r w:rsidRPr="00D10129">
        <w:t>в сентябре 2016</w:t>
      </w:r>
      <w:r w:rsidR="00863008" w:rsidRPr="00D10129">
        <w:t> года</w:t>
      </w:r>
      <w:r w:rsidRPr="00D10129">
        <w:t xml:space="preserve"> было проведено </w:t>
      </w:r>
      <w:r w:rsidR="00863008" w:rsidRPr="00D10129">
        <w:t>три</w:t>
      </w:r>
      <w:r w:rsidRPr="00D10129">
        <w:t xml:space="preserve"> семинара для подготовки инструкторов по вопросам здравоохранения и инвалидности, рассчитанных на преподавателей медицинских училищ.</w:t>
      </w:r>
    </w:p>
    <w:p w:rsidR="003013C4" w:rsidRPr="00D10129" w:rsidRDefault="003013C4" w:rsidP="003013C4">
      <w:pPr>
        <w:pStyle w:val="SingleTxtGR"/>
      </w:pPr>
      <w:r w:rsidRPr="00D10129">
        <w:t>2.</w:t>
      </w:r>
      <w:r w:rsidRPr="00D10129">
        <w:tab/>
        <w:t>В ходе проведения среди населения просветительской работы с использованием возможностей радио и телевидения, тематических брошюр и плакатов, сообщений в социальных сетях (в Фейсбуке и Твиттере) и ежемесячного бюллетеня особое внимание уделяется тому, чтобы при освещении тематики, связанной с инвалидностью, избегать стереотипов или дискриминационных высказываний. Помимо того, что перечень определений, касающихся инвалидности, содержится в Законе об интеграции инвалидов, было решено предварить соответствующим глоссарием текст ряда други</w:t>
      </w:r>
      <w:r w:rsidR="00863008" w:rsidRPr="00D10129">
        <w:t>х проектов законов, в частности</w:t>
      </w:r>
      <w:r w:rsidRPr="00D10129">
        <w:t xml:space="preserve"> проект закона о нормах дост</w:t>
      </w:r>
      <w:r w:rsidR="008238A1" w:rsidRPr="00D10129">
        <w:t>упности застроенных территорий.</w:t>
      </w:r>
    </w:p>
    <w:p w:rsidR="003013C4" w:rsidRPr="00D10129" w:rsidRDefault="003013C4" w:rsidP="003013C4">
      <w:pPr>
        <w:pStyle w:val="H23GR"/>
      </w:pPr>
      <w:r w:rsidRPr="00D10129">
        <w:tab/>
        <w:t>2.</w:t>
      </w:r>
      <w:r w:rsidRPr="00D10129">
        <w:tab/>
        <w:t>Просьба представить информацию о мерах, принятых с целью изменить или отменить законы, постановления, обычаи и практику, которые являются дискриминационными по отношению инвалидам, и искоренить использование пренебрежительных терминов и формулировок, касающихся инвалидов. Просьба также представить обновленную информацию о но</w:t>
      </w:r>
      <w:r w:rsidR="008238A1" w:rsidRPr="00D10129">
        <w:t>вых принятых нормативных актах.</w:t>
      </w:r>
    </w:p>
    <w:p w:rsidR="003013C4" w:rsidRPr="00D10129" w:rsidRDefault="003013C4" w:rsidP="003013C4">
      <w:pPr>
        <w:pStyle w:val="SingleTxtGR"/>
      </w:pPr>
      <w:r w:rsidRPr="00D10129">
        <w:t>3.</w:t>
      </w:r>
      <w:r w:rsidRPr="00D10129">
        <w:tab/>
        <w:t>Канцелярия Государственного секретаря по вопросам интеграции инвалидов (КГСИИ) осуществляет систематический мониторинг ситуации, и всякий раз, когда она выявляет дискриминационные действия государственных органов в отношении отдельных инвалидов или инвалидов в целом, Канцелярия неизменно реагирует на них, причем зачастую – официально осуждая соответствующие действия или заявления. Хорошо известен случай выпуска в 2014</w:t>
      </w:r>
      <w:r w:rsidR="00863008" w:rsidRPr="00D10129">
        <w:t> году</w:t>
      </w:r>
      <w:r w:rsidRPr="00D10129">
        <w:t xml:space="preserve"> одним популярным гаитянским артистом видеоролика, в котором был использован лилипут; КГСИИ критически отреагировала на этот материал, поскольку в</w:t>
      </w:r>
      <w:r w:rsidR="00863008" w:rsidRPr="00D10129">
        <w:t> </w:t>
      </w:r>
      <w:r w:rsidRPr="00D10129">
        <w:t>нем у</w:t>
      </w:r>
      <w:r w:rsidR="008238A1" w:rsidRPr="00D10129">
        <w:t>щемлялось достоинство инвалида.</w:t>
      </w:r>
    </w:p>
    <w:p w:rsidR="003013C4" w:rsidRPr="00D10129" w:rsidRDefault="003013C4" w:rsidP="003013C4">
      <w:pPr>
        <w:pStyle w:val="SingleTxtGR"/>
      </w:pPr>
      <w:r w:rsidRPr="00D10129">
        <w:t>4.</w:t>
      </w:r>
      <w:r w:rsidRPr="00D10129">
        <w:tab/>
        <w:t>За время, прошедшее после представления первоначального доклада Гаити, в стране был предпринят ряд инициатив, с тем чтобы обогатить или изменить правовые рамки в целях более полного учета интересов инвалидов. В числе таких иниц</w:t>
      </w:r>
      <w:r w:rsidR="008238A1" w:rsidRPr="00D10129">
        <w:t>иатив можно отметить следующие:</w:t>
      </w:r>
    </w:p>
    <w:p w:rsidR="003013C4" w:rsidRPr="00D10129" w:rsidRDefault="003013C4" w:rsidP="00EE6C44">
      <w:pPr>
        <w:pStyle w:val="Bullet1GR"/>
      </w:pPr>
      <w:r w:rsidRPr="00D10129">
        <w:t>проект закона о внесении в Трудовой кодекс поправок с целью интеграции инвалидов в трудовую жизнь;</w:t>
      </w:r>
    </w:p>
    <w:p w:rsidR="003013C4" w:rsidRPr="00D10129" w:rsidRDefault="003013C4" w:rsidP="00EE6C44">
      <w:pPr>
        <w:pStyle w:val="Bullet1GR"/>
      </w:pPr>
      <w:r w:rsidRPr="00D10129">
        <w:t xml:space="preserve">предварительный проект закона о создании и функционировании Фонда национальной солидарности в целях интеграции инвалидов. В настоящее </w:t>
      </w:r>
      <w:r w:rsidRPr="00D10129">
        <w:lastRenderedPageBreak/>
        <w:t>время текст этого законопроекта дорабатывается для последующего внесения на рассмотрение в Парламент;</w:t>
      </w:r>
    </w:p>
    <w:p w:rsidR="003013C4" w:rsidRPr="00D10129" w:rsidRDefault="003013C4" w:rsidP="00EE6C44">
      <w:pPr>
        <w:pStyle w:val="Bullet1GR"/>
      </w:pPr>
      <w:r w:rsidRPr="00D10129">
        <w:t>проект закона о нормах доступности застроенных территорий, принятый Советом министров 30</w:t>
      </w:r>
      <w:r w:rsidR="00863008" w:rsidRPr="00D10129">
        <w:t> </w:t>
      </w:r>
      <w:r w:rsidRPr="00D10129">
        <w:t>июня 2017</w:t>
      </w:r>
      <w:r w:rsidR="00863008" w:rsidRPr="00D10129">
        <w:t> года</w:t>
      </w:r>
      <w:r w:rsidRPr="00D10129">
        <w:t xml:space="preserve"> и внесенный на рассмотрение в</w:t>
      </w:r>
      <w:r w:rsidR="00863008" w:rsidRPr="00D10129">
        <w:t> </w:t>
      </w:r>
      <w:r w:rsidRPr="00D10129">
        <w:t>Парламент. 29</w:t>
      </w:r>
      <w:r w:rsidR="00863008" w:rsidRPr="00D10129">
        <w:t> </w:t>
      </w:r>
      <w:r w:rsidRPr="00D10129">
        <w:t>августа 2017</w:t>
      </w:r>
      <w:r w:rsidR="00863008" w:rsidRPr="00D10129">
        <w:t> года</w:t>
      </w:r>
      <w:r w:rsidRPr="00D10129">
        <w:t xml:space="preserve"> этот законопроект был принят Сенатом и передан на утверждение Палаты депутатов;</w:t>
      </w:r>
    </w:p>
    <w:p w:rsidR="003013C4" w:rsidRPr="00D10129" w:rsidRDefault="003013C4" w:rsidP="00EE6C44">
      <w:pPr>
        <w:pStyle w:val="Bullet1GR"/>
      </w:pPr>
      <w:r w:rsidRPr="00D10129">
        <w:t>Марракешский договор, подписанный Гаити 27</w:t>
      </w:r>
      <w:r w:rsidR="00863008" w:rsidRPr="00D10129">
        <w:t> </w:t>
      </w:r>
      <w:r w:rsidRPr="00D10129">
        <w:t>июня 2013</w:t>
      </w:r>
      <w:r w:rsidR="00863008" w:rsidRPr="00D10129">
        <w:t> года</w:t>
      </w:r>
      <w:r w:rsidRPr="00D10129">
        <w:t xml:space="preserve"> и в настоящее время ожи</w:t>
      </w:r>
      <w:r w:rsidR="00FC7929" w:rsidRPr="00D10129">
        <w:t>дающий ратификация Парламентом.</w:t>
      </w:r>
    </w:p>
    <w:p w:rsidR="003013C4" w:rsidRPr="00D10129" w:rsidRDefault="003013C4" w:rsidP="003013C4">
      <w:pPr>
        <w:pStyle w:val="SingleTxtGR"/>
      </w:pPr>
      <w:r w:rsidRPr="00D10129">
        <w:t>5.</w:t>
      </w:r>
      <w:r w:rsidRPr="00D10129">
        <w:tab/>
        <w:t xml:space="preserve">Ведется работа и над целым рядом других законопроектов, которые </w:t>
      </w:r>
      <w:r w:rsidR="008238A1" w:rsidRPr="00D10129">
        <w:t>должны быть постепенно приняты.</w:t>
      </w:r>
    </w:p>
    <w:p w:rsidR="003013C4" w:rsidRPr="00D10129" w:rsidRDefault="003013C4" w:rsidP="00EE6C44">
      <w:pPr>
        <w:pStyle w:val="HChGR"/>
      </w:pPr>
      <w:r w:rsidRPr="00D10129">
        <w:tab/>
        <w:t>II.</w:t>
      </w:r>
      <w:r w:rsidRPr="00D10129">
        <w:tab/>
        <w:t>Конкретные права (статьи</w:t>
      </w:r>
      <w:r w:rsidR="00863008" w:rsidRPr="00D10129">
        <w:t> </w:t>
      </w:r>
      <w:r w:rsidRPr="00D10129">
        <w:t>5</w:t>
      </w:r>
      <w:r w:rsidR="008238A1" w:rsidRPr="00D10129">
        <w:t>–</w:t>
      </w:r>
      <w:r w:rsidRPr="00D10129">
        <w:t>30)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Равенство и недискриминация (статья 5)</w:t>
      </w:r>
    </w:p>
    <w:p w:rsidR="003013C4" w:rsidRPr="00D10129" w:rsidRDefault="003013C4" w:rsidP="00EE6C44">
      <w:pPr>
        <w:pStyle w:val="H23GR"/>
      </w:pPr>
      <w:r w:rsidRPr="00D10129">
        <w:tab/>
        <w:t>3.</w:t>
      </w:r>
      <w:r w:rsidRPr="00D10129">
        <w:tab/>
        <w:t>Просьба указать правовые и иные меры, принятые с целью:</w:t>
      </w:r>
    </w:p>
    <w:p w:rsidR="003013C4" w:rsidRPr="00D10129" w:rsidRDefault="00EE6C44" w:rsidP="00EE6C44">
      <w:pPr>
        <w:pStyle w:val="H23GR"/>
      </w:pPr>
      <w:r w:rsidRPr="00D10129">
        <w:tab/>
      </w:r>
      <w:r w:rsidR="003013C4" w:rsidRPr="00D10129">
        <w:t>a)</w:t>
      </w:r>
      <w:r w:rsidR="003013C4" w:rsidRPr="00D10129">
        <w:tab/>
        <w:t>обеспечить инвалидам право на защиту закона наравне с другими и</w:t>
      </w:r>
      <w:r w:rsidR="008238A1" w:rsidRPr="00D10129">
        <w:t> </w:t>
      </w:r>
      <w:r w:rsidR="003013C4" w:rsidRPr="00D10129">
        <w:t>предоставление им средств правовой защиты в случае нарушения их</w:t>
      </w:r>
      <w:r w:rsidR="008238A1" w:rsidRPr="00D10129">
        <w:t> </w:t>
      </w:r>
      <w:r w:rsidR="003013C4" w:rsidRPr="00D10129">
        <w:t>прав;</w:t>
      </w:r>
    </w:p>
    <w:p w:rsidR="003013C4" w:rsidRPr="00D10129" w:rsidRDefault="003013C4" w:rsidP="003013C4">
      <w:pPr>
        <w:pStyle w:val="SingleTxtGR"/>
      </w:pPr>
      <w:r w:rsidRPr="00D10129">
        <w:t>6.</w:t>
      </w:r>
      <w:r w:rsidRPr="00D10129">
        <w:tab/>
        <w:t>В Гаити Канцелярия Государственного секретаря по вопросам интеграции инвалидов (КГСИИ) принимает и регистрирует жалобы инвалидов, желающих обратиться в суд за защитой нарушенных прав. КГСИИ не имеет возможности оказывать масштабную правовую помощь, но в отдельных случаях пострадавшие могут получить от нее юридическое заключение с направлением или рекомендацией обратиться в други</w:t>
      </w:r>
      <w:r w:rsidR="00863008" w:rsidRPr="00D10129">
        <w:t>е компетентные органы, например</w:t>
      </w:r>
      <w:r w:rsidRPr="00D10129">
        <w:t xml:space="preserve"> в</w:t>
      </w:r>
      <w:r w:rsidR="00863008" w:rsidRPr="00D10129">
        <w:t> </w:t>
      </w:r>
      <w:r w:rsidRPr="00D10129">
        <w:t>Юридическую консультацию Коллегии адвокатов города Порт-о-Пренс. В</w:t>
      </w:r>
      <w:r w:rsidR="00FC7929" w:rsidRPr="00D10129">
        <w:t> </w:t>
      </w:r>
      <w:r w:rsidRPr="00D10129">
        <w:t>случае необходимости подателю жалобы по его просьбе предоставляются услу</w:t>
      </w:r>
      <w:r w:rsidR="008238A1" w:rsidRPr="00D10129">
        <w:t>ги переводчика жестового языка.</w:t>
      </w:r>
    </w:p>
    <w:p w:rsidR="003013C4" w:rsidRPr="00D10129" w:rsidRDefault="003013C4" w:rsidP="003013C4">
      <w:pPr>
        <w:pStyle w:val="SingleTxtGR"/>
      </w:pPr>
      <w:r w:rsidRPr="00D10129">
        <w:t>7.</w:t>
      </w:r>
      <w:r w:rsidRPr="00D10129">
        <w:tab/>
        <w:t>При необходимости государственные власти Гаити напрямую вмешиваются в конкретную ситуацию, чтобы оказать пострадавшим помощь и поддержку. Примером такого вмешательства государственных органов может служить, в</w:t>
      </w:r>
      <w:r w:rsidR="00FC7929" w:rsidRPr="00D10129">
        <w:t> </w:t>
      </w:r>
      <w:r w:rsidRPr="00D10129">
        <w:t>частности, юридическое сопровождение и социальная помощь, предоставленные Министерством юстиции и общественной безопасности и Министерством по положению и правам женщин в связи с расследованием убийства трех глухих женщин в марте 2016</w:t>
      </w:r>
      <w:r w:rsidR="00863008" w:rsidRPr="00D10129">
        <w:t> года</w:t>
      </w:r>
      <w:r w:rsidRPr="00D10129">
        <w:t>. Канцелярия Государственного секретаря по вопросам интеграции инвалидов (КГСИИ) выпустила пресс-релиз с осуждением это варварского акта и помогала Национальной федерации глухих Гаити добиться правосу</w:t>
      </w:r>
      <w:r w:rsidR="008238A1" w:rsidRPr="00D10129">
        <w:t>дия и возмещения ущерба.</w:t>
      </w:r>
    </w:p>
    <w:p w:rsidR="003013C4" w:rsidRPr="00D10129" w:rsidRDefault="00EE6C44" w:rsidP="00EE6C44">
      <w:pPr>
        <w:pStyle w:val="H23GR"/>
      </w:pPr>
      <w:r w:rsidRPr="00D10129">
        <w:tab/>
      </w:r>
      <w:r w:rsidR="003013C4" w:rsidRPr="00D10129">
        <w:t>b)</w:t>
      </w:r>
      <w:r w:rsidR="003013C4" w:rsidRPr="00D10129">
        <w:tab/>
        <w:t>назначить независимый мех</w:t>
      </w:r>
      <w:r w:rsidR="008238A1" w:rsidRPr="00D10129">
        <w:t>анизм для рассмотрения жалоб на </w:t>
      </w:r>
      <w:r w:rsidR="003013C4" w:rsidRPr="00D10129">
        <w:t>дискриминацию инвалидов. На какой механизм возложена задача расследования случаев дискриминации инвалидов и наказания виновных, а также обеспечения того, чтобы эти наказания были соразмерны тяжести совершенных правонаруш</w:t>
      </w:r>
      <w:r w:rsidR="008238A1" w:rsidRPr="00D10129">
        <w:t>ений?</w:t>
      </w:r>
    </w:p>
    <w:p w:rsidR="003013C4" w:rsidRPr="00D10129" w:rsidRDefault="003013C4" w:rsidP="003013C4">
      <w:pPr>
        <w:pStyle w:val="SingleTxtGR"/>
      </w:pPr>
      <w:r w:rsidRPr="00D10129">
        <w:t>8.</w:t>
      </w:r>
      <w:r w:rsidRPr="00D10129">
        <w:tab/>
        <w:t>В Гаити нет специального независимого механизма для рассмотрения жалоб, касающихся</w:t>
      </w:r>
      <w:sdt>
        <w:sdtPr>
          <w:id w:val="217892391"/>
          <w:placeholder>
            <w:docPart w:val="309020156AD04C31A33A9352D1819CD3"/>
          </w:placeholder>
          <w:docPartList>
            <w:docPartGallery w:val="Quick Parts"/>
          </w:docPartList>
        </w:sdtPr>
        <w:sdtEndPr/>
        <w:sdtContent>
          <w:r w:rsidRPr="00D10129">
            <w:t xml:space="preserve"> дискриминации инвалидов. </w:t>
          </w:r>
        </w:sdtContent>
      </w:sdt>
      <w:r w:rsidRPr="00D10129">
        <w:t>Когда поступает жалоба такого рода, Канцелярия Государственного секретаря по вопросам интеграции инвалидов (КГСИИ) обращается в соответствующие инстанции, в том числе в Управление по защите прав граждан (УЗПГ), с просьбой оказать необходимую поддержку. В качестве примера можно привести жалобу молодого адвоката, которому в июне 2017</w:t>
      </w:r>
      <w:r w:rsidR="00863008" w:rsidRPr="00D10129">
        <w:t> года</w:t>
      </w:r>
      <w:r w:rsidRPr="00D10129">
        <w:t xml:space="preserve">, по его словам, было отказано в приеме в Коллегию адвокатов общины Круа-де-Буке по причине дефекта зрения. По получении соответствующего обращения КГСИИ направила информацию об этом инциденте </w:t>
      </w:r>
      <w:r w:rsidRPr="00D10129">
        <w:lastRenderedPageBreak/>
        <w:t>в</w:t>
      </w:r>
      <w:r w:rsidR="00FC7929" w:rsidRPr="00D10129">
        <w:t> </w:t>
      </w:r>
      <w:r w:rsidRPr="00D10129">
        <w:t>УЗПГ, которое официально обязалось дать ему ход. КГСИИ внимательно следит за</w:t>
      </w:r>
      <w:r w:rsidR="008238A1" w:rsidRPr="00D10129">
        <w:t xml:space="preserve"> развитием событий в этом деле.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Женщины-инвалиды (статья 6)</w:t>
      </w:r>
    </w:p>
    <w:p w:rsidR="003013C4" w:rsidRPr="00D10129" w:rsidRDefault="00EE6C44" w:rsidP="008D40DA">
      <w:pPr>
        <w:pStyle w:val="H23GR"/>
      </w:pPr>
      <w:r w:rsidRPr="00D10129">
        <w:tab/>
      </w:r>
      <w:r w:rsidR="003013C4" w:rsidRPr="00D10129">
        <w:t>4.</w:t>
      </w:r>
      <w:r w:rsidR="003013C4" w:rsidRPr="00D10129">
        <w:tab/>
        <w:t>Просьба представить информацию о мерах, принятых для обеспечения того, чтобы гендерные аспекты и проблематика инвалидности находили отражение в законодательстве, административных нормах и политике во</w:t>
      </w:r>
      <w:r w:rsidR="008238A1" w:rsidRPr="00D10129">
        <w:t> </w:t>
      </w:r>
      <w:r w:rsidR="003013C4" w:rsidRPr="00D10129">
        <w:t xml:space="preserve">всех областях, охватываемых Конвенцией, а также для эффективного учета конкретных факторов риска и </w:t>
      </w:r>
      <w:proofErr w:type="spellStart"/>
      <w:r w:rsidR="003013C4" w:rsidRPr="00D10129">
        <w:t>маргинализации</w:t>
      </w:r>
      <w:proofErr w:type="spellEnd"/>
      <w:r w:rsidR="003013C4" w:rsidRPr="00D10129">
        <w:t>, таких как возраст, местоположение и социально-экономический статус. Каким образом в</w:t>
      </w:r>
      <w:r w:rsidR="008D40DA">
        <w:rPr>
          <w:lang w:val="en-US"/>
        </w:rPr>
        <w:t> </w:t>
      </w:r>
      <w:r w:rsidR="003013C4" w:rsidRPr="00D10129">
        <w:t>национальной политике по вопросам равенства между женщинами и</w:t>
      </w:r>
      <w:r w:rsidR="008D40DA">
        <w:rPr>
          <w:lang w:val="en-US"/>
        </w:rPr>
        <w:t> </w:t>
      </w:r>
      <w:r w:rsidR="003013C4" w:rsidRPr="00D10129">
        <w:t>мужчинами (2014–2020</w:t>
      </w:r>
      <w:r w:rsidR="0019525C" w:rsidRPr="00D10129">
        <w:t> </w:t>
      </w:r>
      <w:r w:rsidR="003013C4" w:rsidRPr="00D10129">
        <w:t>годы) учитывается проблематика инвалидности? Какие конкретные меры принимаются для преодоления множественных форм дискриминации в отношении женщин-инвалидов и</w:t>
      </w:r>
      <w:r w:rsidR="0019525C" w:rsidRPr="00D10129">
        <w:t> </w:t>
      </w:r>
      <w:r w:rsidR="003013C4" w:rsidRPr="00D10129">
        <w:t>девочек-инвалидов и ликвидации препятствий, с которыми они сталкиваются во</w:t>
      </w:r>
      <w:r w:rsidR="008238A1" w:rsidRPr="00D10129">
        <w:t> </w:t>
      </w:r>
      <w:r w:rsidR="003013C4" w:rsidRPr="00D10129">
        <w:t>всех областях их жизни?</w:t>
      </w:r>
    </w:p>
    <w:p w:rsidR="003013C4" w:rsidRPr="00D10129" w:rsidRDefault="003013C4" w:rsidP="003013C4">
      <w:pPr>
        <w:pStyle w:val="SingleTxtGR"/>
      </w:pPr>
      <w:r w:rsidRPr="00D10129">
        <w:t>9.</w:t>
      </w:r>
      <w:r w:rsidRPr="00D10129">
        <w:tab/>
        <w:t>В Гаити применяется инклюзивный подход в отношении всех женщин, включая женщин-инвалидов; в этом контексте правительство, действуя по линии Министерства по положению и правам женщин, с большим вниманием относится к замечаниям и требованиям организаций гражданского общества, и</w:t>
      </w:r>
      <w:r w:rsidR="00FC7929" w:rsidRPr="00D10129">
        <w:t> </w:t>
      </w:r>
      <w:r w:rsidRPr="00D10129">
        <w:t>особенно к замечаниям, которые касаются Национального плана действий по</w:t>
      </w:r>
      <w:r w:rsidR="00FC7929" w:rsidRPr="00D10129">
        <w:t> </w:t>
      </w:r>
      <w:r w:rsidRPr="00D10129">
        <w:t>обеспечению гендерного равенства на 2014</w:t>
      </w:r>
      <w:r w:rsidR="008238A1" w:rsidRPr="00D10129">
        <w:t>–</w:t>
      </w:r>
      <w:r w:rsidRPr="00D10129">
        <w:t>2020</w:t>
      </w:r>
      <w:r w:rsidR="00FC7929" w:rsidRPr="00D10129">
        <w:t> </w:t>
      </w:r>
      <w:r w:rsidRPr="00D10129">
        <w:t>годы.</w:t>
      </w:r>
    </w:p>
    <w:p w:rsidR="003013C4" w:rsidRPr="00D10129" w:rsidRDefault="003013C4" w:rsidP="003013C4">
      <w:pPr>
        <w:pStyle w:val="SingleTxtGR"/>
      </w:pPr>
      <w:r w:rsidRPr="00D10129">
        <w:t>10.</w:t>
      </w:r>
      <w:r w:rsidRPr="00D10129">
        <w:tab/>
        <w:t xml:space="preserve">Министерство по положению и правам женщин (МППЖ) не может представить список конкретных мер, однако соответствующие вопросы уже поднимались в дискуссионной группе по вопросам гендерной проблематики и инвалидности, которая работает над организацией конференции на тему </w:t>
      </w:r>
      <w:r w:rsidR="008238A1" w:rsidRPr="00D10129">
        <w:t>«</w:t>
      </w:r>
      <w:r w:rsidRPr="00D10129">
        <w:t>Гендер и</w:t>
      </w:r>
      <w:r w:rsidR="00FC7929" w:rsidRPr="00D10129">
        <w:t> </w:t>
      </w:r>
      <w:r w:rsidRPr="00D10129">
        <w:t>инвалидность</w:t>
      </w:r>
      <w:r w:rsidR="008238A1" w:rsidRPr="00D10129">
        <w:t>»</w:t>
      </w:r>
      <w:r w:rsidRPr="00D10129">
        <w:t>, в ходе котор</w:t>
      </w:r>
      <w:r w:rsidR="00FB6E17">
        <w:t>ой</w:t>
      </w:r>
      <w:r w:rsidRPr="00D10129">
        <w:t xml:space="preserve"> предполагается рассмотреть соответствующие проблемные вопросы таким образом, чтобы в упомянутый Национальный план действий можно было включить конкретные мероприятия в интересах женщин-инвалидов. Отрадно отметить, что Бюро по вопросам управления и людских ресурсов (БУЛР) показывает положительный пример другим органам государственной службы, конкретно указывая в своих объявлениях о приеме на службу, что в числе кандидатов оно хотело бы видеть инвалидов</w:t>
      </w:r>
      <w:r w:rsidR="00FC7929" w:rsidRPr="00D10129">
        <w:t>,</w:t>
      </w:r>
      <w:r w:rsidRPr="00D10129">
        <w:t xml:space="preserve"> в том числе женщин.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Дети-инвалиды (статья</w:t>
      </w:r>
      <w:r w:rsidR="008238A1" w:rsidRPr="00D10129">
        <w:t> </w:t>
      </w:r>
      <w:r w:rsidRPr="00D10129">
        <w:t>7)</w:t>
      </w:r>
    </w:p>
    <w:p w:rsidR="003013C4" w:rsidRPr="00D10129" w:rsidRDefault="003013C4" w:rsidP="00EE6C44">
      <w:pPr>
        <w:pStyle w:val="H23GR"/>
      </w:pPr>
      <w:r w:rsidRPr="00D10129">
        <w:tab/>
        <w:t>5.</w:t>
      </w:r>
      <w:r w:rsidRPr="00D10129">
        <w:tab/>
        <w:t>Просьба сообщить о мерах, принятых с целью гарантировать полное уважение взглядов детей-инвалидов, в том числе мнений детей с</w:t>
      </w:r>
      <w:r w:rsidR="008238A1" w:rsidRPr="00D10129">
        <w:t> </w:t>
      </w:r>
      <w:r w:rsidRPr="00D10129">
        <w:t xml:space="preserve">психосоциальными или умственными расстройствами, </w:t>
      </w:r>
      <w:r w:rsidR="008238A1" w:rsidRPr="00D10129">
        <w:br/>
      </w:r>
      <w:r w:rsidRPr="00D10129">
        <w:t>и детей-инвалидов, проживающих в сельских и отдаленных районах.</w:t>
      </w:r>
    </w:p>
    <w:p w:rsidR="003013C4" w:rsidRPr="00D10129" w:rsidRDefault="003013C4" w:rsidP="008D40DA">
      <w:pPr>
        <w:pStyle w:val="SingleTxtGR"/>
      </w:pPr>
      <w:r w:rsidRPr="00D10129">
        <w:t>11.</w:t>
      </w:r>
      <w:r w:rsidRPr="00D10129">
        <w:tab/>
        <w:t>В целях поддержки и поощрения деятельности на благо детей с ограниченными возможностями п</w:t>
      </w:r>
      <w:r w:rsidR="0019525C" w:rsidRPr="00D10129">
        <w:t>равительство Гаити, в частности</w:t>
      </w:r>
      <w:r w:rsidRPr="00D10129">
        <w:t xml:space="preserve"> по линии Национального министерства образования и профессиональной подготовки и</w:t>
      </w:r>
      <w:r w:rsidR="00FC7929" w:rsidRPr="00D10129">
        <w:t> </w:t>
      </w:r>
      <w:r w:rsidRPr="00D10129">
        <w:t>Канцелярии Государственного секретаря по вопросам интеграции инвалидов (КГСИИ), делает все возможное для оказания помощи (надбавки к заработной плате некоторым учителям, обеспечение школьным инвентарем) специализированным школам, таким как Школа Святого Винсента для детей-инвалидов, Институт Монфор для глухих детей, Центр специального об</w:t>
      </w:r>
      <w:r w:rsidR="008238A1" w:rsidRPr="00D10129">
        <w:t>разования и школа «Очаг любви».</w:t>
      </w:r>
    </w:p>
    <w:p w:rsidR="003013C4" w:rsidRPr="00D10129" w:rsidRDefault="003013C4" w:rsidP="008D40DA">
      <w:pPr>
        <w:pStyle w:val="SingleTxtGR"/>
      </w:pPr>
      <w:r w:rsidRPr="00D10129">
        <w:t>12.</w:t>
      </w:r>
      <w:r w:rsidRPr="00D10129">
        <w:tab/>
        <w:t>Канцелярия Государственного секретаря по вопросам интеграции инвалидов работает также с такими государственными учреждениями, как Институт социального обеспечения и социальных исследований (ИСОСИ), с неправительст</w:t>
      </w:r>
      <w:r w:rsidR="00863008" w:rsidRPr="00D10129">
        <w:t>венными организациями, например</w:t>
      </w:r>
      <w:r w:rsidRPr="00D10129">
        <w:t xml:space="preserve"> с </w:t>
      </w:r>
      <w:r w:rsidR="008238A1" w:rsidRPr="00D10129">
        <w:t>«</w:t>
      </w:r>
      <w:r w:rsidRPr="00D10129">
        <w:t xml:space="preserve">План </w:t>
      </w:r>
      <w:proofErr w:type="spellStart"/>
      <w:r w:rsidRPr="00D10129">
        <w:t>интернэшнл</w:t>
      </w:r>
      <w:proofErr w:type="spellEnd"/>
      <w:r w:rsidR="008238A1" w:rsidRPr="00D10129">
        <w:t>»</w:t>
      </w:r>
      <w:r w:rsidRPr="00D10129">
        <w:t xml:space="preserve"> и </w:t>
      </w:r>
      <w:r w:rsidR="008238A1" w:rsidRPr="00D10129">
        <w:t>«</w:t>
      </w:r>
      <w:proofErr w:type="spellStart"/>
      <w:r w:rsidRPr="00D10129">
        <w:t>Уорлд</w:t>
      </w:r>
      <w:proofErr w:type="spellEnd"/>
      <w:r w:rsidRPr="00D10129">
        <w:t xml:space="preserve"> </w:t>
      </w:r>
      <w:proofErr w:type="spellStart"/>
      <w:r w:rsidRPr="00D10129">
        <w:t>вижн</w:t>
      </w:r>
      <w:proofErr w:type="spellEnd"/>
      <w:r w:rsidR="008238A1" w:rsidRPr="00D10129">
        <w:t>»</w:t>
      </w:r>
      <w:r w:rsidRPr="00D10129">
        <w:t xml:space="preserve">, с ЮНИСЕФ, а также с частными организациями, такими как </w:t>
      </w:r>
      <w:r w:rsidR="008238A1" w:rsidRPr="00D10129">
        <w:t>«</w:t>
      </w:r>
      <w:proofErr w:type="spellStart"/>
      <w:r w:rsidRPr="00D10129">
        <w:t>энпаК</w:t>
      </w:r>
      <w:proofErr w:type="spellEnd"/>
      <w:r w:rsidR="008238A1" w:rsidRPr="00D10129">
        <w:t>»</w:t>
      </w:r>
      <w:r w:rsidR="0019525C" w:rsidRPr="00D10129">
        <w:t xml:space="preserve"> (</w:t>
      </w:r>
      <w:proofErr w:type="spellStart"/>
      <w:r w:rsidR="0019525C" w:rsidRPr="00D10129">
        <w:t>enpaK</w:t>
      </w:r>
      <w:proofErr w:type="spellEnd"/>
      <w:r w:rsidRPr="00D10129">
        <w:t>) и ряд других, обращая их внимание на необходимость учитывать интересы детей-</w:t>
      </w:r>
      <w:r w:rsidRPr="00D10129">
        <w:lastRenderedPageBreak/>
        <w:t>инвалидов в проводимой ими политике в защиту интересов детей, а</w:t>
      </w:r>
      <w:r w:rsidR="00D10129" w:rsidRPr="002E2CF1">
        <w:t xml:space="preserve"> </w:t>
      </w:r>
      <w:r w:rsidRPr="00D10129">
        <w:t>в ряде случаев заключая с ними соглашения о партнерстве. Прилагаются усилия к тому, чтобы обеспечить всестороннее участие детей-инвалидов в различных мероприятиях, проводимых в рамках Всемирного дня ребенка и</w:t>
      </w:r>
      <w:r w:rsidR="00FC7929" w:rsidRPr="00D10129">
        <w:t> </w:t>
      </w:r>
      <w:r w:rsidRPr="00D10129">
        <w:t>Международного дня инвалидов. Социальные работники Канцелярии Государственного секретаря по вопросам интеграции инв</w:t>
      </w:r>
      <w:r w:rsidR="00FC7929" w:rsidRPr="00D10129">
        <w:t>алидов, работающие как в Порт-о-</w:t>
      </w:r>
      <w:r w:rsidRPr="00D10129">
        <w:t>Пренсе, так и в ряде провинциальных городов, имеют полномочия расследовать ставшие им известными случаи жестокого обращения с детьми-инвалидами и сообщать о них в компетентные органы.</w:t>
      </w:r>
    </w:p>
    <w:p w:rsidR="003013C4" w:rsidRPr="00D10129" w:rsidRDefault="003013C4" w:rsidP="003013C4">
      <w:pPr>
        <w:pStyle w:val="SingleTxtGR"/>
      </w:pPr>
      <w:r w:rsidRPr="00D10129">
        <w:t>13.</w:t>
      </w:r>
      <w:r w:rsidRPr="00D10129">
        <w:tab/>
        <w:t>Для использования в школах и других детских учреждениях Закон об интеграции инвалидов был издан в доступной для детей форме. В целях улучшения понимания детьми этих проблем в школах с ними регулярно проводится информационная работа.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Просветительно-воспитательная работа (статья 8)</w:t>
      </w:r>
    </w:p>
    <w:p w:rsidR="003013C4" w:rsidRPr="00D10129" w:rsidRDefault="003013C4" w:rsidP="00EE6C44">
      <w:pPr>
        <w:pStyle w:val="H23GR"/>
      </w:pPr>
      <w:r w:rsidRPr="00D10129">
        <w:tab/>
        <w:t>6.</w:t>
      </w:r>
      <w:r w:rsidRPr="00D10129">
        <w:tab/>
        <w:t>Просьба сообщить о том, какие шаги предпринимаются в целях устранения стереотипов, которые обычно ведут к изоляции инвалидов от</w:t>
      </w:r>
      <w:r w:rsidR="008238A1" w:rsidRPr="00D10129">
        <w:t> </w:t>
      </w:r>
      <w:r w:rsidRPr="00D10129">
        <w:t>остальной части населения (см. CRPD/C/HTI/1, пункт</w:t>
      </w:r>
      <w:r w:rsidR="00DC6C16">
        <w:t> </w:t>
      </w:r>
      <w:r w:rsidRPr="00D10129">
        <w:t>34), и</w:t>
      </w:r>
      <w:r w:rsidR="00FC7929" w:rsidRPr="00D10129">
        <w:t xml:space="preserve"> </w:t>
      </w:r>
      <w:r w:rsidRPr="00D10129">
        <w:t>представить информацию относительно:</w:t>
      </w:r>
    </w:p>
    <w:p w:rsidR="003013C4" w:rsidRPr="00D10129" w:rsidRDefault="003013C4" w:rsidP="00EE6C44">
      <w:pPr>
        <w:pStyle w:val="H23GR"/>
      </w:pPr>
      <w:r w:rsidRPr="00D10129">
        <w:tab/>
        <w:t>a)</w:t>
      </w:r>
      <w:r w:rsidRPr="00D10129">
        <w:tab/>
        <w:t>механизмов контроля и оценки эффективности информационно-просветительских кампаний и мероприятий по распространению знаний о</w:t>
      </w:r>
      <w:r w:rsidR="008238A1" w:rsidRPr="00D10129">
        <w:t> </w:t>
      </w:r>
      <w:r w:rsidRPr="00D10129">
        <w:t>Конвенции среди инвалидов и населения в целом, особенно в сельских районах (см. пункты</w:t>
      </w:r>
      <w:r w:rsidR="00DC6C16">
        <w:t> </w:t>
      </w:r>
      <w:r w:rsidRPr="00D10129">
        <w:t>49–52);</w:t>
      </w:r>
    </w:p>
    <w:p w:rsidR="003013C4" w:rsidRPr="00D10129" w:rsidRDefault="003013C4" w:rsidP="003013C4">
      <w:pPr>
        <w:pStyle w:val="SingleTxtGR"/>
      </w:pPr>
      <w:r w:rsidRPr="00D10129">
        <w:t>14.</w:t>
      </w:r>
      <w:r w:rsidRPr="00D10129">
        <w:tab/>
        <w:t>Как правило, собирается информация о количестве участников каждого информационно-просветительского мероприятия; участников официальных мероприятий часто просят заполнить вопросники до начала и по завершении обучения, чтобы лучше понять, в какой мере они усвоили полученную информа</w:t>
      </w:r>
      <w:r w:rsidR="008238A1" w:rsidRPr="00D10129">
        <w:t>цию.</w:t>
      </w:r>
    </w:p>
    <w:p w:rsidR="003013C4" w:rsidRPr="00D10129" w:rsidRDefault="003013C4" w:rsidP="008D40DA">
      <w:pPr>
        <w:pStyle w:val="SingleTxtGR"/>
      </w:pPr>
      <w:r w:rsidRPr="00D10129">
        <w:t>15.</w:t>
      </w:r>
      <w:r w:rsidRPr="00D10129">
        <w:tab/>
        <w:t>Что касается массовых кампаний, хотя государство не располагает точными научными данными об их эффективности, многочисленные мнения и</w:t>
      </w:r>
      <w:r w:rsidR="008238A1" w:rsidRPr="00D10129">
        <w:t> </w:t>
      </w:r>
      <w:r w:rsidRPr="00D10129">
        <w:t>оценки свидетельствуют об углублении понимания проблем инвалидности и о возрождении интереса к этой проблематике на уровне как отдельных граждан, так</w:t>
      </w:r>
      <w:r w:rsidR="0019525C" w:rsidRPr="00D10129">
        <w:t xml:space="preserve"> и на институциональном уровне.</w:t>
      </w:r>
    </w:p>
    <w:p w:rsidR="003013C4" w:rsidRPr="00D10129" w:rsidRDefault="003013C4" w:rsidP="008D40DA">
      <w:pPr>
        <w:pStyle w:val="SingleTxtGR"/>
      </w:pPr>
      <w:r w:rsidRPr="00D10129">
        <w:t>16.</w:t>
      </w:r>
      <w:r w:rsidRPr="00D10129">
        <w:tab/>
        <w:t>Просветительские передачи на радио и на телевидении позволяют охватить широкую аудиторию. Государство по линии Канцелярии Государственного секретаря по вопросам интеграции инвалидов активно работает над тем, чтобы донести до инвалидов, что у них есть такие же права и обязанности, как и у остальных граждан.</w:t>
      </w:r>
    </w:p>
    <w:p w:rsidR="003013C4" w:rsidRPr="00D10129" w:rsidRDefault="003013C4" w:rsidP="00EE6C44">
      <w:pPr>
        <w:pStyle w:val="H23GR"/>
      </w:pPr>
      <w:r w:rsidRPr="00D10129">
        <w:tab/>
        <w:t>b)</w:t>
      </w:r>
      <w:r w:rsidRPr="00D10129">
        <w:tab/>
        <w:t>шагов, предпринятых в целях борьбы с вредными, негативными стереотипами, дискриминационными представлениями и предрассудками в отношении инвалидов, в том числе в основном в отношении женщин и</w:t>
      </w:r>
      <w:r w:rsidR="008238A1" w:rsidRPr="00D10129">
        <w:t> </w:t>
      </w:r>
      <w:r w:rsidRPr="00D10129">
        <w:t>девочек.</w:t>
      </w:r>
    </w:p>
    <w:p w:rsidR="003013C4" w:rsidRPr="00D10129" w:rsidRDefault="003013C4" w:rsidP="003013C4">
      <w:pPr>
        <w:pStyle w:val="SingleTxtGR"/>
      </w:pPr>
      <w:r w:rsidRPr="00D10129">
        <w:t>17.</w:t>
      </w:r>
      <w:r w:rsidRPr="00D10129">
        <w:tab/>
        <w:t>Действуя по линии Канцелярии Государственного секретаря по вопросам интеграции инвалидов, государство борется с указанными представлениями и</w:t>
      </w:r>
      <w:r w:rsidR="008238A1" w:rsidRPr="00D10129">
        <w:t> </w:t>
      </w:r>
      <w:r w:rsidRPr="00D10129">
        <w:t>взглядами путем проведения информационно-просветительских мероприятий, таких как:</w:t>
      </w:r>
    </w:p>
    <w:p w:rsidR="003013C4" w:rsidRPr="00D10129" w:rsidRDefault="003013C4" w:rsidP="00EE6C44">
      <w:pPr>
        <w:pStyle w:val="Bullet1GR"/>
      </w:pPr>
      <w:r w:rsidRPr="00D10129">
        <w:t xml:space="preserve">популяризация правовых инструментов защиты прав инвалидов через наиболее популярные средства массовой информации, в том числе через радиостанции </w:t>
      </w:r>
      <w:r w:rsidR="008238A1" w:rsidRPr="00D10129">
        <w:t>«</w:t>
      </w:r>
      <w:r w:rsidRPr="00D10129">
        <w:t>Вижн</w:t>
      </w:r>
      <w:r w:rsidR="00FC7929" w:rsidRPr="00D10129">
        <w:t> </w:t>
      </w:r>
      <w:r w:rsidRPr="00D10129">
        <w:t>2000</w:t>
      </w:r>
      <w:r w:rsidR="008238A1" w:rsidRPr="00D10129">
        <w:t>»</w:t>
      </w:r>
      <w:r w:rsidRPr="00D10129">
        <w:t xml:space="preserve">, </w:t>
      </w:r>
      <w:r w:rsidR="008238A1" w:rsidRPr="00D10129">
        <w:t>«</w:t>
      </w:r>
      <w:r w:rsidRPr="00D10129">
        <w:t>Радио Люмьер</w:t>
      </w:r>
      <w:r w:rsidR="008238A1" w:rsidRPr="00D10129">
        <w:t>»</w:t>
      </w:r>
      <w:r w:rsidRPr="00D10129">
        <w:t xml:space="preserve">, </w:t>
      </w:r>
      <w:r w:rsidR="008238A1" w:rsidRPr="00D10129">
        <w:t>«</w:t>
      </w:r>
      <w:r w:rsidRPr="00D10129">
        <w:t>Мелоди ФМ</w:t>
      </w:r>
      <w:r w:rsidR="008238A1" w:rsidRPr="00D10129">
        <w:t>»</w:t>
      </w:r>
      <w:r w:rsidRPr="00D10129">
        <w:t xml:space="preserve">, </w:t>
      </w:r>
      <w:r w:rsidR="008238A1" w:rsidRPr="00D10129">
        <w:t>«</w:t>
      </w:r>
      <w:r w:rsidRPr="00D10129">
        <w:t>РФМ</w:t>
      </w:r>
      <w:r w:rsidR="008238A1" w:rsidRPr="00D10129">
        <w:t>»</w:t>
      </w:r>
      <w:r w:rsidRPr="00D10129">
        <w:t xml:space="preserve">, </w:t>
      </w:r>
      <w:r w:rsidR="008238A1" w:rsidRPr="00D10129">
        <w:t>«</w:t>
      </w:r>
      <w:r w:rsidRPr="00D10129">
        <w:t>Радио Кискея</w:t>
      </w:r>
      <w:r w:rsidR="008238A1" w:rsidRPr="00D10129">
        <w:t>»</w:t>
      </w:r>
      <w:r w:rsidRPr="00D10129">
        <w:t xml:space="preserve"> и </w:t>
      </w:r>
      <w:r w:rsidR="008238A1" w:rsidRPr="00D10129">
        <w:t>«</w:t>
      </w:r>
      <w:r w:rsidRPr="00D10129">
        <w:t>Сигнал ФМ</w:t>
      </w:r>
      <w:r w:rsidR="008238A1" w:rsidRPr="00D10129">
        <w:t>»</w:t>
      </w:r>
      <w:r w:rsidRPr="00D10129">
        <w:t>;</w:t>
      </w:r>
    </w:p>
    <w:p w:rsidR="003013C4" w:rsidRPr="00D10129" w:rsidRDefault="003013C4" w:rsidP="00EE6C44">
      <w:pPr>
        <w:pStyle w:val="Bullet1GR"/>
      </w:pPr>
      <w:r w:rsidRPr="00D10129">
        <w:t>изготовление и установка рекламных щитов в стратегических точках столицы государства (город Порт-о-Пренс) и в некоторых провинциальных горо</w:t>
      </w:r>
      <w:r w:rsidR="00FC7929" w:rsidRPr="00D10129">
        <w:t>дах;</w:t>
      </w:r>
    </w:p>
    <w:p w:rsidR="003013C4" w:rsidRPr="00D10129" w:rsidRDefault="003013C4" w:rsidP="00EE6C44">
      <w:pPr>
        <w:pStyle w:val="Bullet1GR"/>
      </w:pPr>
      <w:r w:rsidRPr="00D10129">
        <w:lastRenderedPageBreak/>
        <w:t>изготовление информационно-просветительских плакатов и листовок на</w:t>
      </w:r>
      <w:r w:rsidR="00FC7929" w:rsidRPr="00D10129">
        <w:t> </w:t>
      </w:r>
      <w:r w:rsidRPr="00D10129">
        <w:t>разные темы, связанные в том числе с правами инвалидов и доступностью застроенных территорий;</w:t>
      </w:r>
    </w:p>
    <w:p w:rsidR="003013C4" w:rsidRPr="00D10129" w:rsidRDefault="003013C4" w:rsidP="00EE6C44">
      <w:pPr>
        <w:pStyle w:val="Bullet1GR"/>
      </w:pPr>
      <w:r w:rsidRPr="00D10129">
        <w:t>подготовка и показ на Национальном телевидении Гаити в рамках специальной рубрики материалов о деятельности, связанной с проблемами инвалид</w:t>
      </w:r>
      <w:r w:rsidR="00FC7929" w:rsidRPr="00D10129">
        <w:t>ности;</w:t>
      </w:r>
    </w:p>
    <w:p w:rsidR="003013C4" w:rsidRPr="00D10129" w:rsidRDefault="003013C4" w:rsidP="008D40DA">
      <w:pPr>
        <w:pStyle w:val="Bullet1GR"/>
      </w:pPr>
      <w:r w:rsidRPr="00D10129">
        <w:t>выпуск ежемесячного электронного бюллетеня о деятельности Канцелярии Государственного секретаря по вопросам интеграции инвалидов и ее партнеров;</w:t>
      </w:r>
    </w:p>
    <w:p w:rsidR="003013C4" w:rsidRPr="00D10129" w:rsidRDefault="003013C4" w:rsidP="00EE6C44">
      <w:pPr>
        <w:pStyle w:val="Bullet1GR"/>
      </w:pPr>
      <w:r w:rsidRPr="00D10129">
        <w:t>перевод Закона об интеграции инвалидов на креольский язык;</w:t>
      </w:r>
    </w:p>
    <w:p w:rsidR="003013C4" w:rsidRPr="00D10129" w:rsidRDefault="003013C4" w:rsidP="00EE6C44">
      <w:pPr>
        <w:pStyle w:val="Bullet1GR"/>
      </w:pPr>
      <w:r w:rsidRPr="00D10129">
        <w:t>выпуск и распространение нескольких тысяч экземпляров упомянутого выше закона;</w:t>
      </w:r>
    </w:p>
    <w:p w:rsidR="003013C4" w:rsidRPr="00D10129" w:rsidRDefault="003013C4" w:rsidP="00EE6C44">
      <w:pPr>
        <w:pStyle w:val="Bullet1GR"/>
      </w:pPr>
      <w:r w:rsidRPr="00D10129">
        <w:t>издание Закона об интеграции инвалидов с применением шрифта Брайля;</w:t>
      </w:r>
    </w:p>
    <w:p w:rsidR="003013C4" w:rsidRPr="00D10129" w:rsidRDefault="003013C4" w:rsidP="00EE6C44">
      <w:pPr>
        <w:pStyle w:val="Bullet1GR"/>
      </w:pPr>
      <w:r w:rsidRPr="00D10129">
        <w:t xml:space="preserve">выпуск аудио-версии </w:t>
      </w:r>
      <w:r w:rsidR="0019525C" w:rsidRPr="00D10129">
        <w:t>Закона об интеграции инвалидов;</w:t>
      </w:r>
    </w:p>
    <w:p w:rsidR="003013C4" w:rsidRPr="00D10129" w:rsidRDefault="003013C4" w:rsidP="00EE6C44">
      <w:pPr>
        <w:pStyle w:val="Bullet1GR"/>
      </w:pPr>
      <w:r w:rsidRPr="00D10129">
        <w:t>организация по всей стране учебных семинаров, посвященных изучению Конвенции Организации Объединенных Наций о правах инвалидов, Межамериканской конвенции о ликвидации всех форм дискриминации в</w:t>
      </w:r>
      <w:r w:rsidR="00FC7929" w:rsidRPr="00D10129">
        <w:t> </w:t>
      </w:r>
      <w:r w:rsidRPr="00D10129">
        <w:t>отношении инвалидов и Закона об интеграции инвалидов;</w:t>
      </w:r>
    </w:p>
    <w:p w:rsidR="003013C4" w:rsidRPr="00D10129" w:rsidRDefault="003013C4" w:rsidP="00EE6C44">
      <w:pPr>
        <w:pStyle w:val="Bullet1GR"/>
      </w:pPr>
      <w:r w:rsidRPr="00D10129">
        <w:t>проведение информационно-просветительских мероприятий по указанным выше международным конвенциям и по Закону о социальной интеграции инвалидов для разных аудиторий, в том числе для ответственных сотрудников государств</w:t>
      </w:r>
      <w:r w:rsidR="0019525C" w:rsidRPr="00D10129">
        <w:t>енных учреждений и журналистов.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Доступность (статья 9)</w:t>
      </w:r>
    </w:p>
    <w:p w:rsidR="003013C4" w:rsidRPr="00D10129" w:rsidRDefault="003013C4" w:rsidP="008D40DA">
      <w:pPr>
        <w:pStyle w:val="H23GR"/>
      </w:pPr>
      <w:r w:rsidRPr="00D10129">
        <w:tab/>
        <w:t>7.</w:t>
      </w:r>
      <w:r w:rsidRPr="00D10129">
        <w:tab/>
      </w:r>
      <w:proofErr w:type="gramStart"/>
      <w:r w:rsidRPr="00D10129">
        <w:t>С</w:t>
      </w:r>
      <w:proofErr w:type="gramEnd"/>
      <w:r w:rsidRPr="00D10129">
        <w:t xml:space="preserve"> учетом пункта</w:t>
      </w:r>
      <w:r w:rsidR="00FC7929" w:rsidRPr="00D10129">
        <w:t> </w:t>
      </w:r>
      <w:r w:rsidRPr="00D10129">
        <w:t>32 доклада государства-участника просьба представить обновленную информацию о существующих механизмах разработки строительных норм с учетом стандартов доступности. Каковы механизмы контроля в рамках Закона об интеграции инвалидов, касающиеся доступа к зданиям, транспорту, информации и связи? Просьба указать, какие существуют средства правовой защиты в случае нарушений в этой области.</w:t>
      </w:r>
    </w:p>
    <w:p w:rsidR="003013C4" w:rsidRPr="00D10129" w:rsidRDefault="003013C4" w:rsidP="003013C4">
      <w:pPr>
        <w:pStyle w:val="SingleTxtGR"/>
      </w:pPr>
      <w:r w:rsidRPr="00D10129">
        <w:t>18.</w:t>
      </w:r>
      <w:r w:rsidRPr="00D10129">
        <w:tab/>
        <w:t>В соответствии с положениями главы</w:t>
      </w:r>
      <w:r w:rsidR="00FC7929" w:rsidRPr="00D10129">
        <w:t> </w:t>
      </w:r>
      <w:r w:rsidRPr="00D10129">
        <w:t>IV Закона об интеграции инвалидов от 13</w:t>
      </w:r>
      <w:r w:rsidR="00FC7929" w:rsidRPr="00D10129">
        <w:t> </w:t>
      </w:r>
      <w:r w:rsidRPr="00D10129">
        <w:t>марта 2012</w:t>
      </w:r>
      <w:r w:rsidR="00863008" w:rsidRPr="00D10129">
        <w:t> года</w:t>
      </w:r>
      <w:r w:rsidRPr="00D10129">
        <w:t xml:space="preserve"> Канцелярия Государственного секретаря по вопросам интеграции инвалидов создала Группу по вопросам обеспечения универсальной доступности, мандат которой предусматривает поощрение и мониторинг деятельности по созданию антропогенной среды с учетом потребностей лиц с</w:t>
      </w:r>
      <w:r w:rsidR="00FC7929" w:rsidRPr="00D10129">
        <w:t> </w:t>
      </w:r>
      <w:r w:rsidRPr="00D10129">
        <w:t xml:space="preserve">ограниченной мобильностью. Эта Группа участвует в пересмотре планов территориального и городского развития, в проведении аудита доступности объектов и в организации обучения по тематике универсальной доступности, в том числе в сотрудничестве с такими организациями частного и государственного секторов, как Христианская миссия для слепых и Группа по вопросам строительства жилых зданий и государственных объектов при </w:t>
      </w:r>
      <w:r w:rsidR="0019525C" w:rsidRPr="00D10129">
        <w:t>Премьер</w:t>
      </w:r>
      <w:r w:rsidRPr="00D10129">
        <w:t>-министре. Кроме того, в Гаити разработан проект закона о стандартах доступност</w:t>
      </w:r>
      <w:r w:rsidR="00A415AB">
        <w:t>и застроенных территорий. Он</w:t>
      </w:r>
      <w:r w:rsidR="00A415AB">
        <w:rPr>
          <w:lang w:val="en-US"/>
        </w:rPr>
        <w:t> </w:t>
      </w:r>
      <w:r w:rsidRPr="00D10129">
        <w:t>появился на свет по итогам различных консультаций, проведенных Канцелярией Государственного секретаря по вопросам интеграции инвалидов и Министерством общественных работ, транспорта и коммуникаций со своими партнерами из числа организаций и ассоциаций инвалидов, неправительственных организаций, занимающихся проблемами инвалидности, предприятий строительной отрасли и других субъектов, представляющих государственный сектор, деловые круги и гражданское общество. Этот законопроект является продуктом широкого консенсуса. 30</w:t>
      </w:r>
      <w:r w:rsidR="0019525C" w:rsidRPr="00D10129">
        <w:t> </w:t>
      </w:r>
      <w:r w:rsidRPr="00D10129">
        <w:t>июня 2017</w:t>
      </w:r>
      <w:r w:rsidR="00863008" w:rsidRPr="00D10129">
        <w:t> года</w:t>
      </w:r>
      <w:r w:rsidRPr="00D10129">
        <w:t xml:space="preserve"> он был одобрен Советом министров и направлен на утверждение в Парламент. 29</w:t>
      </w:r>
      <w:r w:rsidR="0019525C" w:rsidRPr="00D10129">
        <w:t> </w:t>
      </w:r>
      <w:r w:rsidRPr="00D10129">
        <w:t>августа 2017</w:t>
      </w:r>
      <w:r w:rsidR="00863008" w:rsidRPr="00D10129">
        <w:t> года</w:t>
      </w:r>
      <w:r w:rsidRPr="00D10129">
        <w:t xml:space="preserve"> Сенат принял этот законопроект, и теперь он будет передан на утверждение в Палату депутатов Парламента.</w:t>
      </w:r>
    </w:p>
    <w:p w:rsidR="003013C4" w:rsidRPr="00D10129" w:rsidRDefault="003013C4" w:rsidP="003013C4">
      <w:pPr>
        <w:pStyle w:val="SingleTxtGR"/>
      </w:pPr>
      <w:r w:rsidRPr="00D10129">
        <w:lastRenderedPageBreak/>
        <w:t>19.</w:t>
      </w:r>
      <w:r w:rsidRPr="00D10129">
        <w:tab/>
        <w:t>В соответствии с положениями статьи</w:t>
      </w:r>
      <w:r w:rsidR="0019525C" w:rsidRPr="00D10129">
        <w:t> </w:t>
      </w:r>
      <w:r w:rsidRPr="00D10129">
        <w:t xml:space="preserve">41 Закона об интеграции инвалидов Инженерная служба Министерства национального образования и профессионального обучения следит за тем, чтобы учебные и производственные помещения школ, университетов и профессионально-технических училищ были оборудованы всем необходимым и отвечали потребностям инвалидов; это способствует повышению мобильности инвалидов и получению </w:t>
      </w:r>
      <w:r w:rsidR="00FC7929" w:rsidRPr="00D10129">
        <w:t>ими образования.</w:t>
      </w:r>
    </w:p>
    <w:p w:rsidR="003013C4" w:rsidRPr="00D10129" w:rsidRDefault="00F7335E" w:rsidP="00A415AB">
      <w:pPr>
        <w:pStyle w:val="SingleTxtGR"/>
      </w:pPr>
      <w:r w:rsidRPr="00D10129">
        <w:t>20.</w:t>
      </w:r>
      <w:r w:rsidRPr="00D10129">
        <w:tab/>
        <w:t>В Разделе</w:t>
      </w:r>
      <w:r w:rsidR="0019525C" w:rsidRPr="00D10129">
        <w:t> </w:t>
      </w:r>
      <w:r w:rsidR="003013C4" w:rsidRPr="00D10129">
        <w:t xml:space="preserve">IV </w:t>
      </w:r>
      <w:r w:rsidR="008238A1" w:rsidRPr="00D10129">
        <w:t>«</w:t>
      </w:r>
      <w:r w:rsidR="003013C4" w:rsidRPr="00D10129">
        <w:t>Временные и заключительные положения</w:t>
      </w:r>
      <w:r w:rsidR="008238A1" w:rsidRPr="00D10129">
        <w:t>»</w:t>
      </w:r>
      <w:r w:rsidR="003013C4" w:rsidRPr="00D10129">
        <w:t xml:space="preserve"> проекта закона о нормах доступности застроенных территорий, в котором закреплены средства правовой защиты и исправительные меры, в частности, предусматривается, что по истечении десятилетнего периода: </w:t>
      </w:r>
      <w:r w:rsidR="008238A1" w:rsidRPr="00D10129">
        <w:t>«</w:t>
      </w:r>
      <w:r w:rsidR="003013C4" w:rsidRPr="00D10129">
        <w:t>Любой владелец здания или сооружения, который не может предъявить сертификат доступности соответствующего объекта, при уплате налога на недвижимое имущество в течение первых трех лет обязан платить штраф по фиксированной ставке в размере пятнадцати тысяч (15</w:t>
      </w:r>
      <w:r w:rsidR="0019525C" w:rsidRPr="00D10129">
        <w:t> </w:t>
      </w:r>
      <w:r w:rsidR="003013C4" w:rsidRPr="00D10129">
        <w:t>000</w:t>
      </w:r>
      <w:r w:rsidR="0019525C" w:rsidRPr="00D10129">
        <w:t>,</w:t>
      </w:r>
      <w:r w:rsidR="003013C4" w:rsidRPr="00D10129">
        <w:t>00)</w:t>
      </w:r>
      <w:r w:rsidR="0019525C" w:rsidRPr="00D10129">
        <w:t> </w:t>
      </w:r>
      <w:r w:rsidR="003013C4" w:rsidRPr="00D10129">
        <w:t>гурдов, в четвертый год – двадцати тысяч (20</w:t>
      </w:r>
      <w:r w:rsidR="0019525C" w:rsidRPr="00D10129">
        <w:t> </w:t>
      </w:r>
      <w:r w:rsidR="003013C4" w:rsidRPr="00D10129">
        <w:t>000</w:t>
      </w:r>
      <w:r w:rsidR="0019525C" w:rsidRPr="00D10129">
        <w:t>,</w:t>
      </w:r>
      <w:r w:rsidR="003013C4" w:rsidRPr="00D10129">
        <w:t>00)</w:t>
      </w:r>
      <w:r w:rsidR="0019525C" w:rsidRPr="00D10129">
        <w:t> </w:t>
      </w:r>
      <w:r w:rsidR="003013C4" w:rsidRPr="00D10129">
        <w:t>гурдов, в</w:t>
      </w:r>
      <w:r w:rsidR="00281E30" w:rsidRPr="00D10129">
        <w:t> </w:t>
      </w:r>
      <w:r w:rsidR="003013C4" w:rsidRPr="00D10129">
        <w:t>пятый год – двадцати пяти тысяч (25</w:t>
      </w:r>
      <w:r w:rsidR="0019525C" w:rsidRPr="00D10129">
        <w:t> 000,</w:t>
      </w:r>
      <w:r w:rsidR="003013C4" w:rsidRPr="00D10129">
        <w:t>00)</w:t>
      </w:r>
      <w:r w:rsidR="0019525C" w:rsidRPr="00D10129">
        <w:t> </w:t>
      </w:r>
      <w:r w:rsidR="003013C4" w:rsidRPr="00D10129">
        <w:t>гурдов и начиная с шестого</w:t>
      </w:r>
      <w:r w:rsidR="0019525C" w:rsidRPr="00D10129">
        <w:t xml:space="preserve"> </w:t>
      </w:r>
      <w:r w:rsidR="00863008" w:rsidRPr="00D10129">
        <w:t>года</w:t>
      </w:r>
      <w:r w:rsidR="00281E30" w:rsidRPr="00D10129">
        <w:t> </w:t>
      </w:r>
      <w:r w:rsidR="003013C4" w:rsidRPr="00D10129">
        <w:t>– ста тысяч (100</w:t>
      </w:r>
      <w:r w:rsidR="0019525C" w:rsidRPr="00D10129">
        <w:t> 000,</w:t>
      </w:r>
      <w:r w:rsidR="003013C4" w:rsidRPr="00D10129">
        <w:t>00)</w:t>
      </w:r>
      <w:r w:rsidR="00281E30" w:rsidRPr="00D10129">
        <w:t> </w:t>
      </w:r>
      <w:r w:rsidR="003013C4" w:rsidRPr="00D10129">
        <w:t>гурдов в год. Собранные таким образом средства направляются в Фонд национальной солидарности в целях социальной интеграции инвалидов</w:t>
      </w:r>
      <w:r w:rsidR="008238A1" w:rsidRPr="00D10129">
        <w:t>»</w:t>
      </w:r>
      <w:r w:rsidR="003013C4" w:rsidRPr="00D10129">
        <w:t>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Ситуации риска и чрезвычайные гуманитарные ситуации (статья 11)</w:t>
      </w:r>
    </w:p>
    <w:p w:rsidR="003013C4" w:rsidRPr="00D10129" w:rsidRDefault="003013C4" w:rsidP="00EE6C44">
      <w:pPr>
        <w:pStyle w:val="H23GR"/>
      </w:pPr>
      <w:r w:rsidRPr="00D10129">
        <w:tab/>
        <w:t>8.</w:t>
      </w:r>
      <w:r w:rsidRPr="00D10129">
        <w:tab/>
        <w:t>Просьба представить информацию</w:t>
      </w:r>
      <w:r w:rsidR="0019525C" w:rsidRPr="00D10129">
        <w:t xml:space="preserve"> </w:t>
      </w:r>
      <w:r w:rsidRPr="00D10129">
        <w:t>относительно:</w:t>
      </w:r>
    </w:p>
    <w:p w:rsidR="003013C4" w:rsidRPr="00D10129" w:rsidRDefault="003013C4" w:rsidP="00A415AB">
      <w:pPr>
        <w:pStyle w:val="H23GR"/>
      </w:pPr>
      <w:r w:rsidRPr="00D10129">
        <w:tab/>
        <w:t>a)</w:t>
      </w:r>
      <w:r w:rsidRPr="00D10129">
        <w:tab/>
        <w:t xml:space="preserve">мер, принятых в целях обеспечения защиты жизни и безопасности инвалидов в ситуациях риска и стихийных бедствий. Существует ли какой-либо национальный стратегический план по уменьшению опасности бедствий и механизмы раннего предупреждения, </w:t>
      </w:r>
      <w:proofErr w:type="gramStart"/>
      <w:r w:rsidRPr="00D10129">
        <w:t>например</w:t>
      </w:r>
      <w:proofErr w:type="gramEnd"/>
      <w:r w:rsidRPr="00D10129">
        <w:t xml:space="preserve"> подобные тем, что упомянуты в пункте</w:t>
      </w:r>
      <w:r w:rsidR="008238A1" w:rsidRPr="00D10129">
        <w:t> </w:t>
      </w:r>
      <w:r w:rsidRPr="00D10129">
        <w:t>20 доклада государства-участника, в доступных форматах и на доступ</w:t>
      </w:r>
      <w:r w:rsidR="008238A1" w:rsidRPr="00D10129">
        <w:t>ных языках?</w:t>
      </w:r>
    </w:p>
    <w:p w:rsidR="003013C4" w:rsidRPr="00D10129" w:rsidRDefault="003013C4" w:rsidP="003013C4">
      <w:pPr>
        <w:pStyle w:val="SingleTxtGR"/>
      </w:pPr>
      <w:r w:rsidRPr="00D10129">
        <w:t>21.</w:t>
      </w:r>
      <w:r w:rsidRPr="00D10129">
        <w:tab/>
        <w:t>Гаитянское правительство, действуя по линии Управления гражданской защиты (УГЗ) Министерства внутренних дел и по делам общин и Канцелярии Государственного секретаря по вопросам интеграции инвалидов (КГСИИ), стремится оказывать более эффективную помощь инвалидам во время стихийных бедствий. В преддверии сезона ураганов и во время конкретных угроз стихийных бедствий указанные органы иногда проводят совместные информационные мероприятия, обращая внимание населения на то, что среди жертв бедствий могут оказаться инвалиды. КГСИИ и УГЗ согласились с необходимостью укреплять взаимное сотрудничество в целях обмена знаниями и информацией, необходимыми для оказания помощи инвалидам в чрезвычайных ситуациях. Координаторы КГСИИ, представленные во всех департаментах страны, входят в состав местных комитетов по чрезвычайным ситуациям, а также центров чрезвычайных операций УГЗ на уровне департаментов, где они защищают права инвалидов при обсуждении и реализации планов обеспечения готовности к</w:t>
      </w:r>
      <w:r w:rsidR="00281E30" w:rsidRPr="00D10129">
        <w:t> </w:t>
      </w:r>
      <w:r w:rsidRPr="00D10129">
        <w:t xml:space="preserve">чрезвычайным ситуациям и преодоления </w:t>
      </w:r>
      <w:r w:rsidR="008238A1" w:rsidRPr="00D10129">
        <w:t>последствий стихийных бедствий.</w:t>
      </w:r>
    </w:p>
    <w:p w:rsidR="003013C4" w:rsidRPr="00D10129" w:rsidRDefault="003013C4" w:rsidP="003013C4">
      <w:pPr>
        <w:pStyle w:val="SingleTxtGR"/>
      </w:pPr>
      <w:r w:rsidRPr="00D10129">
        <w:t>22.</w:t>
      </w:r>
      <w:r w:rsidRPr="00D10129">
        <w:tab/>
        <w:t>После урагана Мэтью, обрушившегося на Гаити в октябре 2016</w:t>
      </w:r>
      <w:r w:rsidR="00863008" w:rsidRPr="00D10129">
        <w:t> года</w:t>
      </w:r>
      <w:r w:rsidRPr="00D10129">
        <w:t xml:space="preserve">, КГСИИ совместно с неправительственной организацией </w:t>
      </w:r>
      <w:r w:rsidR="008238A1" w:rsidRPr="00D10129">
        <w:t>«</w:t>
      </w:r>
      <w:r w:rsidRPr="00D10129">
        <w:t>Христианская миссия для слепых</w:t>
      </w:r>
      <w:r w:rsidR="008238A1" w:rsidRPr="00D10129">
        <w:t>»</w:t>
      </w:r>
      <w:r w:rsidRPr="00D10129">
        <w:t xml:space="preserve"> создали базу данных примерно о 6</w:t>
      </w:r>
      <w:r w:rsidR="00281E30" w:rsidRPr="00D10129">
        <w:t> </w:t>
      </w:r>
      <w:r w:rsidRPr="00D10129">
        <w:t>000</w:t>
      </w:r>
      <w:r w:rsidR="00281E30" w:rsidRPr="00D10129">
        <w:t> </w:t>
      </w:r>
      <w:r w:rsidRPr="00D10129">
        <w:t>инвалидов, проживающих в</w:t>
      </w:r>
      <w:r w:rsidR="00281E30" w:rsidRPr="00D10129">
        <w:t> </w:t>
      </w:r>
      <w:r w:rsidRPr="00D10129">
        <w:t>Южном департаменте и департаменте Гранд-Анс.</w:t>
      </w:r>
    </w:p>
    <w:p w:rsidR="003013C4" w:rsidRPr="00D10129" w:rsidRDefault="003013C4" w:rsidP="003013C4">
      <w:pPr>
        <w:pStyle w:val="SingleTxtGR"/>
      </w:pPr>
      <w:r w:rsidRPr="00D10129">
        <w:t>23.</w:t>
      </w:r>
      <w:r w:rsidRPr="00D10129">
        <w:tab/>
        <w:t>В доступном формате национальный стратегический план мер по снижению рисков чрезвычайных ситуаций в Гаити отсутствует. Власти страны делают акцент в основном на адресных мероприятиях по мобилизации и информированию уязвимых групп на</w:t>
      </w:r>
      <w:r w:rsidR="00281E30" w:rsidRPr="00D10129">
        <w:t>селения, в том числе инвалидов.</w:t>
      </w:r>
    </w:p>
    <w:p w:rsidR="003013C4" w:rsidRPr="00D10129" w:rsidRDefault="003013C4" w:rsidP="00EE6C44">
      <w:pPr>
        <w:pStyle w:val="H23GR"/>
      </w:pPr>
      <w:r w:rsidRPr="00D10129">
        <w:lastRenderedPageBreak/>
        <w:tab/>
        <w:t>b)</w:t>
      </w:r>
      <w:r w:rsidRPr="00D10129">
        <w:tab/>
        <w:t>того, учитываются ли во временных убежищах и лагерях потребности инвалидов в плане доступности и адекватности чрезвычайной помощи и</w:t>
      </w:r>
      <w:r w:rsidR="008238A1" w:rsidRPr="00D10129">
        <w:t> </w:t>
      </w:r>
      <w:r w:rsidRPr="00D10129">
        <w:t>других услуг и оборудования. Какие меры были приняты для подготовки персонала, оказывающего чрезвычайную помощь, по вопросам учета в</w:t>
      </w:r>
      <w:r w:rsidR="008238A1" w:rsidRPr="00D10129">
        <w:t> </w:t>
      </w:r>
      <w:r w:rsidRPr="00D10129">
        <w:t>своей работе возрастных аспектов и инвалидности?</w:t>
      </w:r>
    </w:p>
    <w:p w:rsidR="003013C4" w:rsidRPr="00D10129" w:rsidRDefault="003013C4" w:rsidP="003013C4">
      <w:pPr>
        <w:pStyle w:val="SingleTxtGR"/>
      </w:pPr>
      <w:r w:rsidRPr="00D10129">
        <w:t>24.</w:t>
      </w:r>
      <w:r w:rsidRPr="00D10129">
        <w:tab/>
        <w:t>В соответствии с Национальным стратегическим планом управления рисками после каждого сезона ураганов в Гаити производится пересмотр чрезвычайного плана действий и принимается план конкретных мер. Такая подготовка позволяет обеспечить минимальный потенциал реагирования, улучшить координацию действий с национальным и международным гуманитарным сообществом и мобилизовать подверженные риску группы населения. Гаитянское правительство, действуя по линии Канцелярии Государственного секретаря по вопросам интеграции инвалидов (КГСИИ) и Управления гражданской защиты (УГЗ), делает все возможное для повышения информированности всех тех, кого затрагивает эта проблема. Тем не менее искоренены еще не все трудности и</w:t>
      </w:r>
      <w:r w:rsidR="00281E30" w:rsidRPr="00D10129">
        <w:t> </w:t>
      </w:r>
      <w:r w:rsidRPr="00D10129">
        <w:t>препятств</w:t>
      </w:r>
      <w:r w:rsidR="00D10129">
        <w:t xml:space="preserve">ия, связанные главным образом </w:t>
      </w:r>
      <w:r w:rsidRPr="00D10129">
        <w:t>со сложностью систем координации и незнанием того, как работают механизмы оказания помощи инвалидам.</w:t>
      </w:r>
    </w:p>
    <w:p w:rsidR="003013C4" w:rsidRPr="00D10129" w:rsidRDefault="003013C4" w:rsidP="00EE6C44">
      <w:pPr>
        <w:pStyle w:val="H23GR"/>
      </w:pPr>
      <w:r w:rsidRPr="00D10129">
        <w:tab/>
        <w:t>c)</w:t>
      </w:r>
      <w:r w:rsidRPr="00D10129">
        <w:tab/>
        <w:t>мер, принятых для обеспечения того, чтобы процессы посткризисной реабилитации, переселения, реконструкции и восстановления осуществлялись на основе оценки рисков и были инклюзивными и</w:t>
      </w:r>
      <w:r w:rsidR="008238A1" w:rsidRPr="00D10129">
        <w:t> </w:t>
      </w:r>
      <w:r w:rsidRPr="00D10129">
        <w:t xml:space="preserve">доступными для инвалидов наравне с другими, в том числе благодаря применению универсального дизайна и принципов </w:t>
      </w:r>
      <w:r w:rsidR="008238A1" w:rsidRPr="00D10129">
        <w:t>«</w:t>
      </w:r>
      <w:r w:rsidRPr="00D10129">
        <w:t>строить лучше, чем было</w:t>
      </w:r>
      <w:r w:rsidR="008238A1" w:rsidRPr="00D10129">
        <w:t>»</w:t>
      </w:r>
      <w:r w:rsidR="00F7335E" w:rsidRPr="00D10129">
        <w:t>.</w:t>
      </w:r>
    </w:p>
    <w:p w:rsidR="003013C4" w:rsidRPr="00D10129" w:rsidRDefault="003013C4" w:rsidP="003013C4">
      <w:pPr>
        <w:pStyle w:val="SingleTxtGR"/>
      </w:pPr>
      <w:r w:rsidRPr="00D10129">
        <w:t>25.</w:t>
      </w:r>
      <w:r w:rsidRPr="00D10129">
        <w:tab/>
        <w:t>Работающие в департаментах координаторы Канцелярии Государственного секретаря по вопросам интеграции инвалидов входят в состав комитетов по</w:t>
      </w:r>
      <w:r w:rsidR="008238A1" w:rsidRPr="00D10129">
        <w:t> </w:t>
      </w:r>
      <w:r w:rsidRPr="00D10129">
        <w:t>управлению рисками и чрезвычайными ситуациями и межведомственных комитетов на местах. Благодаря тесному взаимодействию с организациями инвалидов эти координаторы могут авторитетно отстаивать интересы инвалидов при раз</w:t>
      </w:r>
      <w:r w:rsidR="00281E30" w:rsidRPr="00D10129">
        <w:t>работке стратегий реагирования.</w:t>
      </w:r>
    </w:p>
    <w:p w:rsidR="003013C4" w:rsidRPr="00D10129" w:rsidRDefault="003013C4" w:rsidP="003013C4">
      <w:pPr>
        <w:pStyle w:val="SingleTxtGR"/>
      </w:pPr>
      <w:r w:rsidRPr="00D10129">
        <w:t>26.</w:t>
      </w:r>
      <w:r w:rsidRPr="00D10129">
        <w:tab/>
        <w:t>Государственный секретарь по вопросам интеграции инвалидов является членом Кабинета министров и в случае необходимости имеет возможность высказывать свое мнение и привлекать внимание директивных органов к необходимости разрабатывать меры на случай стихийных бедствий с учетом требований инклюзивности и доступности.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Равенство перед законом (статья</w:t>
      </w:r>
      <w:r w:rsidR="00281E30" w:rsidRPr="00D10129">
        <w:t> </w:t>
      </w:r>
      <w:r w:rsidRPr="00D10129">
        <w:t>12)</w:t>
      </w:r>
    </w:p>
    <w:p w:rsidR="003013C4" w:rsidRPr="00D10129" w:rsidRDefault="003013C4" w:rsidP="00EE6C44">
      <w:pPr>
        <w:pStyle w:val="H23GR"/>
      </w:pPr>
      <w:r w:rsidRPr="00D10129">
        <w:tab/>
        <w:t>9.</w:t>
      </w:r>
      <w:r w:rsidRPr="00D10129">
        <w:tab/>
        <w:t>Какие меры были приняты или предусматриваются для замены существующих правовых режимов, регулирующих правоспособность в</w:t>
      </w:r>
      <w:r w:rsidR="008238A1" w:rsidRPr="00D10129">
        <w:t> </w:t>
      </w:r>
      <w:r w:rsidRPr="00D10129">
        <w:t>целом, и в частности их замены на суппортивную модель принятия решений (см. пункт 74)? Просьба пояснить, какие существуют гарантии защиты инвалидов, в частности лиц с психосоциальными и умственными расстройствами, которые ограничены в своей правоспособности.</w:t>
      </w:r>
    </w:p>
    <w:p w:rsidR="003013C4" w:rsidRPr="00D10129" w:rsidRDefault="003013C4" w:rsidP="003013C4">
      <w:pPr>
        <w:pStyle w:val="SingleTxtGR"/>
      </w:pPr>
      <w:r w:rsidRPr="00D10129">
        <w:t>27.</w:t>
      </w:r>
      <w:r w:rsidRPr="00D10129">
        <w:tab/>
        <w:t>К настоящему времени в Гаити не принято никаких конкретных мер для отмены действующих режимов ограничения правоспособности инвалидов и замены их практикой оказания инвалидам поддержки в принятии решений. Соответственно, правоспособность лиц с психосоциальными или интеллектуальными недостатками остается ограниченной. На них распространяется режим правоспособности, установленный в Гражданском кодексе, большая часть положений которого заимствована из Гражданского кодекса Наполеона. Необходимо в</w:t>
      </w:r>
      <w:r w:rsidR="00281E30" w:rsidRPr="00D10129">
        <w:t> </w:t>
      </w:r>
      <w:r w:rsidRPr="00D10129">
        <w:t>отношении лиц с психосоциальными или интеллектуальными недостатками, Для того чтобы лица с психосоциальными или интеллектуальными недостатками получили возможность пользоваться адекватными мерами поддержки и</w:t>
      </w:r>
      <w:r w:rsidR="008238A1" w:rsidRPr="00D10129">
        <w:t> </w:t>
      </w:r>
      <w:r w:rsidRPr="00D10129">
        <w:t>надзора при принятии решений, необходимо дождаться пересмотра юридического режима, устано</w:t>
      </w:r>
      <w:r w:rsidR="00FC7929" w:rsidRPr="00D10129">
        <w:t>вленного в Гражданском кодексе.</w:t>
      </w:r>
    </w:p>
    <w:p w:rsidR="003013C4" w:rsidRPr="00D10129" w:rsidRDefault="003013C4" w:rsidP="00EE6C44">
      <w:pPr>
        <w:pStyle w:val="H1GR"/>
      </w:pPr>
      <w:r w:rsidRPr="00D10129">
        <w:lastRenderedPageBreak/>
        <w:tab/>
      </w:r>
      <w:r w:rsidRPr="00D10129">
        <w:tab/>
        <w:t>Доступ к правосудию (статья 13)</w:t>
      </w:r>
    </w:p>
    <w:p w:rsidR="003013C4" w:rsidRPr="00D10129" w:rsidRDefault="003013C4" w:rsidP="00A415AB">
      <w:pPr>
        <w:pStyle w:val="H23GR"/>
      </w:pPr>
      <w:r w:rsidRPr="00D10129">
        <w:tab/>
        <w:t>10.</w:t>
      </w:r>
      <w:r w:rsidRPr="00D10129">
        <w:tab/>
        <w:t>Просьба представить более подробную информацию о мерах, принимаемых с тем, чтобы обеспечить инвалидам процессуальные гарантии доступа к</w:t>
      </w:r>
      <w:r w:rsidR="008238A1" w:rsidRPr="00D10129">
        <w:t> </w:t>
      </w:r>
      <w:r w:rsidRPr="00D10129">
        <w:t>судебной и правоохранительной системам. В контексте информации, приведенной в пункте</w:t>
      </w:r>
      <w:r w:rsidR="0019525C" w:rsidRPr="00D10129">
        <w:t> </w:t>
      </w:r>
      <w:r w:rsidRPr="00D10129">
        <w:t xml:space="preserve">75 доклада государства-участника, просьба указать число инвалидов, которые участвовали в судебных разбирательствах, </w:t>
      </w:r>
      <w:r w:rsidR="00A415AB">
        <w:t>и</w:t>
      </w:r>
      <w:r w:rsidR="00A415AB">
        <w:rPr>
          <w:lang w:val="en-US"/>
        </w:rPr>
        <w:t> </w:t>
      </w:r>
      <w:r w:rsidRPr="00D10129">
        <w:t>в</w:t>
      </w:r>
      <w:r w:rsidR="00A415AB">
        <w:rPr>
          <w:lang w:val="en-US"/>
        </w:rPr>
        <w:t> </w:t>
      </w:r>
      <w:r w:rsidRPr="00D10129">
        <w:t>каком качестве.</w:t>
      </w:r>
    </w:p>
    <w:p w:rsidR="003013C4" w:rsidRPr="00D10129" w:rsidRDefault="003013C4" w:rsidP="003013C4">
      <w:pPr>
        <w:pStyle w:val="SingleTxtGR"/>
      </w:pPr>
      <w:r w:rsidRPr="00D10129">
        <w:t>28.</w:t>
      </w:r>
      <w:r w:rsidRPr="00D10129">
        <w:tab/>
        <w:t>Для облегчения доступа инвалидов к правосудию необходимы доступные судебные помещения и обученный персонал судебных органов. В настоящее время не все судебные помещения оборудованы надлежащим образом. Кроме того, сегодня в судах Гаити нет ни служб устного перевода для глухих и слабослышащих, ни специалистов-переводчиков жестового языка. Вследствие этого не все учреждения полиции и суды подготовлены для работы с инвалидами.</w:t>
      </w:r>
    </w:p>
    <w:p w:rsidR="003013C4" w:rsidRPr="00D10129" w:rsidRDefault="003013C4" w:rsidP="003013C4">
      <w:pPr>
        <w:pStyle w:val="SingleTxtGR"/>
      </w:pPr>
      <w:r w:rsidRPr="00D10129">
        <w:t>29.</w:t>
      </w:r>
      <w:r w:rsidRPr="00D10129">
        <w:tab/>
        <w:t>Хотя в Законе об интеграции инвалидов имеется ряд положений (статьи</w:t>
      </w:r>
      <w:r w:rsidR="008238A1" w:rsidRPr="00D10129">
        <w:t> </w:t>
      </w:r>
      <w:r w:rsidRPr="00D10129">
        <w:t>51, 52 и 53), направленных на облегчение доступа инвалидов в суды, еще не</w:t>
      </w:r>
      <w:r w:rsidR="00281E30" w:rsidRPr="00D10129">
        <w:t> </w:t>
      </w:r>
      <w:r w:rsidRPr="00D10129">
        <w:t>приняты все необходимые меры к тому, чтобы обеспечить инвалидам достойные условия для участия в судебных разбирательствах в качестве истцов или свидетелей.</w:t>
      </w:r>
    </w:p>
    <w:p w:rsidR="003013C4" w:rsidRPr="00D10129" w:rsidRDefault="003013C4" w:rsidP="003013C4">
      <w:pPr>
        <w:pStyle w:val="SingleTxtGR"/>
      </w:pPr>
      <w:r w:rsidRPr="00D10129">
        <w:t>30.</w:t>
      </w:r>
      <w:r w:rsidRPr="00D10129">
        <w:tab/>
        <w:t>Кроме того, в статье</w:t>
      </w:r>
      <w:r w:rsidR="00D10129">
        <w:rPr>
          <w:lang w:val="en-US"/>
        </w:rPr>
        <w:t> </w:t>
      </w:r>
      <w:r w:rsidRPr="00D10129">
        <w:t xml:space="preserve">54 Закона об интеграции инвалидов предусмотрено, что </w:t>
      </w:r>
      <w:r w:rsidR="008238A1" w:rsidRPr="00D10129">
        <w:t>«</w:t>
      </w:r>
      <w:r w:rsidRPr="00D10129">
        <w:t>Структуры, занимающиеся оказанием правовой помощи, в докладах о своей деятельности обязаны представлять статистические данные о числе и поле инвалидов, которым были предоставлены соответствующие услуги</w:t>
      </w:r>
      <w:r w:rsidR="008238A1" w:rsidRPr="00D10129">
        <w:t>»</w:t>
      </w:r>
      <w:r w:rsidR="00281E30" w:rsidRPr="00D10129">
        <w:t>.</w:t>
      </w:r>
    </w:p>
    <w:p w:rsidR="003013C4" w:rsidRPr="00D10129" w:rsidRDefault="003013C4" w:rsidP="003013C4">
      <w:pPr>
        <w:pStyle w:val="SingleTxtGR"/>
      </w:pPr>
      <w:r w:rsidRPr="00D10129">
        <w:t>31.</w:t>
      </w:r>
      <w:r w:rsidRPr="00D10129">
        <w:tab/>
        <w:t>К сожалению, на практике это правовое требование не выполняется. В</w:t>
      </w:r>
      <w:r w:rsidR="00281E30" w:rsidRPr="00D10129">
        <w:t> </w:t>
      </w:r>
      <w:r w:rsidRPr="00D10129">
        <w:t>результате очень трудно получить статистические данные о том, сколько инвалидов и в каком качестве принимали участие в судебных разбирательствах.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Свобода и личная неприкосновенность (статья 14)</w:t>
      </w:r>
    </w:p>
    <w:p w:rsidR="003013C4" w:rsidRPr="00D10129" w:rsidRDefault="003013C4" w:rsidP="00EE6C44">
      <w:pPr>
        <w:pStyle w:val="H23GR"/>
      </w:pPr>
      <w:r w:rsidRPr="00D10129">
        <w:tab/>
        <w:t>11.</w:t>
      </w:r>
      <w:r w:rsidRPr="00D10129">
        <w:tab/>
        <w:t>Просьба представить информацию о законодательных мерах, принятых с</w:t>
      </w:r>
      <w:r w:rsidR="008238A1" w:rsidRPr="00D10129">
        <w:t> </w:t>
      </w:r>
      <w:r w:rsidRPr="00D10129">
        <w:t>целью отмены декларации об освобождении от уголовной ответственности и последующих мер пресечения в тех случаях, когда к</w:t>
      </w:r>
      <w:r w:rsidR="008238A1" w:rsidRPr="00D10129">
        <w:t> </w:t>
      </w:r>
      <w:r w:rsidRPr="00D10129">
        <w:t>совершению преступных деяний причастны инвалиды (см.</w:t>
      </w:r>
      <w:r w:rsidR="00281E30" w:rsidRPr="00D10129">
        <w:t> </w:t>
      </w:r>
      <w:r w:rsidR="00F7335E" w:rsidRPr="00D10129">
        <w:t>пункт</w:t>
      </w:r>
      <w:r w:rsidR="00281E30" w:rsidRPr="00D10129">
        <w:t> </w:t>
      </w:r>
      <w:r w:rsidRPr="00D10129">
        <w:t>82), и</w:t>
      </w:r>
      <w:r w:rsidR="008238A1" w:rsidRPr="00D10129">
        <w:t> </w:t>
      </w:r>
      <w:r w:rsidRPr="00D10129">
        <w:t>искоренения практики, допускающей применение в отношении инвалидов мер и</w:t>
      </w:r>
      <w:r w:rsidR="008238A1" w:rsidRPr="00D10129">
        <w:t>золяции или других ограничений.</w:t>
      </w:r>
    </w:p>
    <w:p w:rsidR="003013C4" w:rsidRPr="00D10129" w:rsidRDefault="003013C4" w:rsidP="003013C4">
      <w:pPr>
        <w:pStyle w:val="SingleTxtGR"/>
      </w:pPr>
      <w:r w:rsidRPr="00D10129">
        <w:t>32.</w:t>
      </w:r>
      <w:r w:rsidRPr="00D10129">
        <w:tab/>
        <w:t>Инвалиды, являющиеся участниками преступных деяний, не освобождаются от уголовной ответственности, за исключением случаев умственной отсталости, психосоциальных расстройств или самообороны.</w:t>
      </w:r>
    </w:p>
    <w:p w:rsidR="003013C4" w:rsidRPr="00D10129" w:rsidRDefault="003013C4" w:rsidP="003013C4">
      <w:pPr>
        <w:pStyle w:val="SingleTxtGR"/>
      </w:pPr>
      <w:r w:rsidRPr="00D10129">
        <w:t>33.</w:t>
      </w:r>
      <w:r w:rsidRPr="00D10129">
        <w:tab/>
        <w:t>В ситуациях, когда инвалиды оказываются вовлеченными в преступные деяния, к ним применяется никаких особых мер пресечения. До сих пор не</w:t>
      </w:r>
      <w:r w:rsidR="00281E30" w:rsidRPr="00D10129">
        <w:t> </w:t>
      </w:r>
      <w:r w:rsidRPr="00D10129">
        <w:t>принимается также никаких мер для обеспечения ухода за инвалидами-участниками уголовного судопроизводства и для их социализации.</w:t>
      </w:r>
    </w:p>
    <w:p w:rsidR="003013C4" w:rsidRPr="00D10129" w:rsidRDefault="003013C4" w:rsidP="003013C4">
      <w:pPr>
        <w:pStyle w:val="SingleTxtGR"/>
      </w:pPr>
      <w:r w:rsidRPr="00D10129">
        <w:t>34.</w:t>
      </w:r>
      <w:r w:rsidRPr="00D10129">
        <w:tab/>
        <w:t>В настоящее время борьба с практикой, допускающей применение в отношении инвалидов мер изоляции или других ограничений, ведется в основном в рамках информационно-просветительских кампаний и программ профессио</w:t>
      </w:r>
      <w:r w:rsidR="0019525C" w:rsidRPr="00D10129">
        <w:t>нальной подготовки.</w:t>
      </w:r>
    </w:p>
    <w:p w:rsidR="003013C4" w:rsidRPr="00D10129" w:rsidRDefault="003013C4" w:rsidP="00EE6C44">
      <w:pPr>
        <w:pStyle w:val="H1GR"/>
      </w:pPr>
      <w:r w:rsidRPr="00D10129">
        <w:lastRenderedPageBreak/>
        <w:tab/>
      </w:r>
      <w:r w:rsidRPr="00D10129">
        <w:tab/>
        <w:t>Свобода от эксплуатации, насилия и надругательства (статья 16)</w:t>
      </w:r>
    </w:p>
    <w:p w:rsidR="003013C4" w:rsidRPr="00D10129" w:rsidRDefault="003013C4" w:rsidP="00EE6C44">
      <w:pPr>
        <w:pStyle w:val="H23GR"/>
      </w:pPr>
      <w:r w:rsidRPr="00D10129">
        <w:tab/>
        <w:t>12.</w:t>
      </w:r>
      <w:r w:rsidRPr="00D10129">
        <w:tab/>
        <w:t>Просьба представить информацию о законодательных, политических и</w:t>
      </w:r>
      <w:r w:rsidR="008238A1" w:rsidRPr="00D10129">
        <w:t> </w:t>
      </w:r>
      <w:r w:rsidRPr="00D10129">
        <w:t>других мерах, принятых в целях ликвидации эксплуатации инвалидов, особенно женщин и девочек, и надругательств и насилия над ними, а также для незамедлительного обеспечения их защиты и предоставления им</w:t>
      </w:r>
      <w:r w:rsidR="008238A1" w:rsidRPr="00D10129">
        <w:t> </w:t>
      </w:r>
      <w:r w:rsidRPr="00D10129">
        <w:t>доступа к правосудию. Какие меры принимаются в целях предоставления инвалидам доступа к временным приютам, программам психосоциальной реадаптации и реабилитации и средствам правовой защиты? Каким образом инвалиды через представляющие их организации участвуют в консультациях по вопросам разработки политики и стратегий по борьбе с насилием на почве гендерной принадлежности и</w:t>
      </w:r>
      <w:r w:rsidR="008238A1" w:rsidRPr="00D10129">
        <w:t> </w:t>
      </w:r>
      <w:r w:rsidRPr="00D10129">
        <w:t>инвалидно</w:t>
      </w:r>
      <w:r w:rsidR="008238A1" w:rsidRPr="00D10129">
        <w:t>сти?</w:t>
      </w:r>
    </w:p>
    <w:p w:rsidR="003013C4" w:rsidRPr="00D10129" w:rsidRDefault="003013C4" w:rsidP="003013C4">
      <w:pPr>
        <w:pStyle w:val="SingleTxtGR"/>
      </w:pPr>
      <w:r w:rsidRPr="00D10129">
        <w:t>35.</w:t>
      </w:r>
      <w:r w:rsidRPr="00D10129">
        <w:tab/>
        <w:t>К настоящему времени Республика Гаити ратифицировала одну конвенцию о предупреждении и искоренении насилия в отношении женщин и девочек. Ответственность за выполнение положений этой конвенции, известной как Конвенция Белем-ду-Пара, возложена на Министерство по положению и пра</w:t>
      </w:r>
      <w:r w:rsidR="008238A1" w:rsidRPr="00D10129">
        <w:t>вам женщин (МППЖ).</w:t>
      </w:r>
    </w:p>
    <w:p w:rsidR="003013C4" w:rsidRPr="00D10129" w:rsidRDefault="003013C4" w:rsidP="003013C4">
      <w:pPr>
        <w:pStyle w:val="SingleTxtGR"/>
      </w:pPr>
      <w:r w:rsidRPr="00D10129">
        <w:t>36.</w:t>
      </w:r>
      <w:r w:rsidRPr="00D10129">
        <w:tab/>
        <w:t>Первоначальный проект закона о мерах по искоренению насилия в отношении женщин и девочек должен пройти установленную процедуру, предшествующую его представлению на рассмотрение Пар</w:t>
      </w:r>
      <w:r w:rsidR="008238A1" w:rsidRPr="00D10129">
        <w:t>ламента.</w:t>
      </w:r>
    </w:p>
    <w:p w:rsidR="003013C4" w:rsidRPr="00D10129" w:rsidRDefault="003013C4" w:rsidP="003013C4">
      <w:pPr>
        <w:pStyle w:val="SingleTxtGR"/>
      </w:pPr>
      <w:r w:rsidRPr="00D10129">
        <w:t>37.</w:t>
      </w:r>
      <w:r w:rsidRPr="00D10129">
        <w:tab/>
        <w:t>В рамках специальной дискуссионной группы, занимающейся гендерной проблематикой и вопросами инвалидности, КГСИИ и МППЖ совместно работают над организацией конференции по данной тематике. На этой конференции должны быть затронуты такие проблемные вопросы, как эксплуатация, насилие и жестокое обращение, жертвами которых становятся женщины-инвалиды и де</w:t>
      </w:r>
      <w:r w:rsidR="008238A1" w:rsidRPr="00D10129">
        <w:t>вочки-инвалиды.</w:t>
      </w:r>
    </w:p>
    <w:p w:rsidR="003013C4" w:rsidRPr="00D10129" w:rsidRDefault="003013C4" w:rsidP="003013C4">
      <w:pPr>
        <w:pStyle w:val="SingleTxtGR"/>
      </w:pPr>
      <w:r w:rsidRPr="00D10129">
        <w:t>38.</w:t>
      </w:r>
      <w:r w:rsidRPr="00D10129">
        <w:tab/>
        <w:t>Планы создания в Гаити доступных для инвалидов центров временного размещения, центров психосоциального восстановления и правовой защиты и</w:t>
      </w:r>
      <w:r w:rsidR="00281E30" w:rsidRPr="00D10129">
        <w:t> </w:t>
      </w:r>
      <w:r w:rsidRPr="00D10129">
        <w:t>центров реадаптации инвалидов пока остаются нереализованными.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Защита личной целостности (статья 17)</w:t>
      </w:r>
    </w:p>
    <w:p w:rsidR="003013C4" w:rsidRPr="00D10129" w:rsidRDefault="003013C4" w:rsidP="00EE6C44">
      <w:pPr>
        <w:pStyle w:val="H23GR"/>
      </w:pPr>
      <w:r w:rsidRPr="00D10129">
        <w:tab/>
        <w:t>13.</w:t>
      </w:r>
      <w:r w:rsidRPr="00D10129">
        <w:tab/>
        <w:t>Просьба представить информацию о мерах, принятых для защиты личной целостности инвалидов, в частности в том, что касается оказания медицинской или иной помощи без свободно выраженного и осознанного согласия соответствующего лица, и мерах по недопущению и запрещению принудительной стерилизации женщин-инвалидов и девочек-инвалидов.</w:t>
      </w:r>
    </w:p>
    <w:p w:rsidR="003013C4" w:rsidRPr="00D10129" w:rsidRDefault="003013C4" w:rsidP="003013C4">
      <w:pPr>
        <w:pStyle w:val="SingleTxtGR"/>
      </w:pPr>
      <w:r w:rsidRPr="00D10129">
        <w:t>39.</w:t>
      </w:r>
      <w:r w:rsidRPr="00D10129">
        <w:tab/>
        <w:t>Практика стерилизации в Гаити не получила широкого распространения. Тем не менее в контексте мер по защите личной целостности инвалидов следует отметить статью</w:t>
      </w:r>
      <w:r w:rsidR="00D10129">
        <w:rPr>
          <w:lang w:val="en-US"/>
        </w:rPr>
        <w:t> </w:t>
      </w:r>
      <w:r w:rsidRPr="00D10129">
        <w:t xml:space="preserve">81 Закона об интеграции инвалидов, которая гласит: </w:t>
      </w:r>
      <w:r w:rsidR="008238A1" w:rsidRPr="00D10129">
        <w:t>«</w:t>
      </w:r>
      <w:r w:rsidRPr="00D10129">
        <w:t>Любой врач, хирург или иной дипломированный медицинский работник, признанный виновным в том, что он подверг инвалида медицинскому или научному опыту, не получив реального согласия соответствующего инвалида, наказывается лишением свободы на срок от одного (1)</w:t>
      </w:r>
      <w:r w:rsidR="00863008" w:rsidRPr="00D10129">
        <w:t> года</w:t>
      </w:r>
      <w:r w:rsidRPr="00D10129">
        <w:t xml:space="preserve"> до трех (3) лет и запретом работать по специальности в течение пяти (5) лет</w:t>
      </w:r>
      <w:r w:rsidR="008238A1" w:rsidRPr="00D10129">
        <w:t>»</w:t>
      </w:r>
      <w:r w:rsidRPr="00D10129">
        <w:t>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Свобода передвижения и гражданство (статья 18)</w:t>
      </w:r>
    </w:p>
    <w:p w:rsidR="003013C4" w:rsidRPr="00D10129" w:rsidRDefault="003013C4" w:rsidP="00EE6C44">
      <w:pPr>
        <w:pStyle w:val="H23GR"/>
      </w:pPr>
      <w:r w:rsidRPr="00D10129">
        <w:tab/>
        <w:t>14.</w:t>
      </w:r>
      <w:r w:rsidRPr="00D10129">
        <w:tab/>
        <w:t>Просьба указать, какие шаги были предприняты для обеспечения того, чтобы все инвалиды, особенно проживающие в сельских и отдаленных районах, были зарегистрированы и имели удостовере</w:t>
      </w:r>
      <w:r w:rsidR="008238A1" w:rsidRPr="00D10129">
        <w:t>ния личности.</w:t>
      </w:r>
    </w:p>
    <w:p w:rsidR="003013C4" w:rsidRPr="00D10129" w:rsidRDefault="003013C4" w:rsidP="003013C4">
      <w:pPr>
        <w:pStyle w:val="SingleTxtGR"/>
      </w:pPr>
      <w:r w:rsidRPr="00D10129">
        <w:t>40.</w:t>
      </w:r>
      <w:r w:rsidRPr="00D10129">
        <w:tab/>
        <w:t xml:space="preserve">Республика Гаити на протяжении десятилетий сталкивается с серьезными трудностями в решении задач по идентификации всех граждан, проживающих на </w:t>
      </w:r>
      <w:r w:rsidRPr="00D10129">
        <w:lastRenderedPageBreak/>
        <w:t>территории страны, и обеспечению их надлежащим образом защищенными документами, удостоверяющими их личность, уважая право на неприкосновенность частной жизни при обработке персональных данных. В результате многие граждане не имеют удостоверяющих личность документов и не могут пользоваться своими гражданскими и полити</w:t>
      </w:r>
      <w:r w:rsidR="008238A1" w:rsidRPr="00D10129">
        <w:t>ческими правами.</w:t>
      </w:r>
    </w:p>
    <w:p w:rsidR="003013C4" w:rsidRPr="00D10129" w:rsidRDefault="003013C4" w:rsidP="003013C4">
      <w:pPr>
        <w:pStyle w:val="SingleTxtGR"/>
      </w:pPr>
      <w:r w:rsidRPr="00D10129">
        <w:t>41.</w:t>
      </w:r>
      <w:r w:rsidRPr="00D10129">
        <w:tab/>
        <w:t>Периодически Национальное управление по вопросам идентификации принимает меры к тому, чтобы обеспечить документами, удостоверяющими личность, всех инвалидов. Например, во время избирательной кампании в</w:t>
      </w:r>
      <w:r w:rsidR="00281E30" w:rsidRPr="00D10129">
        <w:t> </w:t>
      </w:r>
      <w:r w:rsidRPr="00D10129">
        <w:t>КГСИИ были оборудованы специальные пункты обслуживания инвалидов, с</w:t>
      </w:r>
      <w:r w:rsidR="00281E30" w:rsidRPr="00D10129">
        <w:t> </w:t>
      </w:r>
      <w:r w:rsidRPr="00D10129">
        <w:t>тем чтобы облегчить для них получение удостоверений личности, необходимых для участия в выборах. С другой стороны, КГСИИ неоднократно взаимодействовало с Бюро национальных архивов в выработке стратегий, которые облегчили бы идентификацию людей с ограниченными возможностями. Особенно остро эта проблема стоит в сельских и отдаленных районах страны.</w:t>
      </w:r>
    </w:p>
    <w:p w:rsidR="003013C4" w:rsidRPr="00D10129" w:rsidRDefault="003013C4" w:rsidP="003013C4">
      <w:pPr>
        <w:pStyle w:val="SingleTxtGR"/>
      </w:pPr>
      <w:r w:rsidRPr="00D10129">
        <w:t>42.</w:t>
      </w:r>
      <w:r w:rsidRPr="00D10129">
        <w:tab/>
        <w:t>В поисках решения этой серьезной национальной проблемы правительство Гаити недавно одобрило в Совете министров законопроект, предусматривающий, что каждый ребенок при рождении будет получать свидетельство о</w:t>
      </w:r>
      <w:r w:rsidR="00281E30" w:rsidRPr="00D10129">
        <w:t> </w:t>
      </w:r>
      <w:r w:rsidRPr="00D10129">
        <w:t>рождении с единым национальным идентификационным номером (ЕНИН), который будет сохраняться за ним в течение всей жизни и код которого будет соответствовать коду идентификационного номера налогоплательщика (ИНН), который ЕНИН должен будет заменить. В скором времени этот законопроект будет предста</w:t>
      </w:r>
      <w:r w:rsidR="008238A1" w:rsidRPr="00D10129">
        <w:t>влен на утверждение Парламента.</w:t>
      </w:r>
    </w:p>
    <w:p w:rsidR="003013C4" w:rsidRPr="00D10129" w:rsidRDefault="003013C4" w:rsidP="00EE6C44">
      <w:pPr>
        <w:pStyle w:val="H23GR"/>
      </w:pPr>
      <w:r w:rsidRPr="00D10129">
        <w:tab/>
        <w:t>15.</w:t>
      </w:r>
      <w:r w:rsidRPr="00D10129">
        <w:tab/>
        <w:t>Просьба указать, какие меры были приняты в целях защиты права на</w:t>
      </w:r>
      <w:r w:rsidR="008238A1" w:rsidRPr="00D10129">
        <w:t> </w:t>
      </w:r>
      <w:r w:rsidRPr="00D10129">
        <w:t>гражданство и выдачу удостоверений личности для инвалидов, которые являются гражданами Гаити или имеют гаитянское происхождение и</w:t>
      </w:r>
      <w:r w:rsidR="008238A1" w:rsidRPr="00D10129">
        <w:t> </w:t>
      </w:r>
      <w:r w:rsidRPr="00D10129">
        <w:t>находятся под угрозой депортации или безгражданства, а также в целях упрощения натурализации апатридов-инва</w:t>
      </w:r>
      <w:r w:rsidR="008238A1" w:rsidRPr="00D10129">
        <w:t>лидов наравне с другими.</w:t>
      </w:r>
    </w:p>
    <w:p w:rsidR="003013C4" w:rsidRPr="00D10129" w:rsidRDefault="003013C4" w:rsidP="00A415AB">
      <w:pPr>
        <w:pStyle w:val="SingleTxtGR"/>
      </w:pPr>
      <w:r w:rsidRPr="00D10129">
        <w:t>43.</w:t>
      </w:r>
      <w:r w:rsidRPr="00D10129">
        <w:tab/>
        <w:t xml:space="preserve">Власти Гаити, действуя по линии Министерства по делам гаитян, проживающих за границей (МГПГ), предприняли ряд мер, в частности в рамках Программы идентификации и документирования гаитянских иммигрантов (ПИДГИ), с тем чтобы нелегально находящиеся в Доминиканской Республике выходцы из Гаити могли получить удостоверяющие личность документы (паспорт, выписку из архивов и национальное удостоверение личности). Хотя назвать точные данные не представляется возможным, весьма вероятно, что среди бенефициаров </w:t>
      </w:r>
      <w:r w:rsidR="008238A1" w:rsidRPr="00D10129">
        <w:t>упомянутых мер есть и инвалиды.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Самостоятельный образ жизни и вовлеченность в местное сообщество (статья</w:t>
      </w:r>
      <w:r w:rsidR="00281E30" w:rsidRPr="00D10129">
        <w:t> </w:t>
      </w:r>
      <w:r w:rsidRPr="00D10129">
        <w:t>19)</w:t>
      </w:r>
    </w:p>
    <w:p w:rsidR="003013C4" w:rsidRPr="00D10129" w:rsidRDefault="003013C4" w:rsidP="00EE6C44">
      <w:pPr>
        <w:pStyle w:val="H23GR"/>
      </w:pPr>
      <w:r w:rsidRPr="00D10129">
        <w:tab/>
        <w:t>16.</w:t>
      </w:r>
      <w:r w:rsidRPr="00D10129">
        <w:tab/>
        <w:t>Просьба представить информацию о мерах, включая бюджетные ассигнования, принятых для предоставления инвалидам возможности вести самостоятельную жизнь в обществе и иметь доступ к общи</w:t>
      </w:r>
      <w:r w:rsidR="008238A1" w:rsidRPr="00D10129">
        <w:t>нным услугам наравне с другими.</w:t>
      </w:r>
    </w:p>
    <w:p w:rsidR="003013C4" w:rsidRPr="00D10129" w:rsidRDefault="00281E30" w:rsidP="003013C4">
      <w:pPr>
        <w:pStyle w:val="SingleTxtGR"/>
      </w:pPr>
      <w:r w:rsidRPr="00D10129">
        <w:t>44.</w:t>
      </w:r>
      <w:r w:rsidRPr="00D10129">
        <w:tab/>
        <w:t>По имеющимся данным</w:t>
      </w:r>
      <w:r w:rsidR="003013C4" w:rsidRPr="00D10129">
        <w:t xml:space="preserve"> примерно 30% бенефициаров бюджетных выплат по линии Кассы социальной помощи (КСП) Министерства труда и социальной защиты являются инв</w:t>
      </w:r>
      <w:r w:rsidR="008238A1" w:rsidRPr="00D10129">
        <w:t>алидами.</w:t>
      </w:r>
    </w:p>
    <w:p w:rsidR="003013C4" w:rsidRPr="00D10129" w:rsidRDefault="003013C4" w:rsidP="003013C4">
      <w:pPr>
        <w:pStyle w:val="SingleTxtGR"/>
      </w:pPr>
      <w:r w:rsidRPr="00D10129">
        <w:t>45.</w:t>
      </w:r>
      <w:r w:rsidRPr="00D10129">
        <w:tab/>
        <w:t>КГСИИ всегда следит за тем, чтобы в программах строительства и распределения социального жилья, реализуе</w:t>
      </w:r>
      <w:r w:rsidR="0019525C" w:rsidRPr="00D10129">
        <w:t>мых правительством, в частности</w:t>
      </w:r>
      <w:r w:rsidRPr="00D10129">
        <w:t xml:space="preserve"> после стихийных бедствий, определенная квота вы</w:t>
      </w:r>
      <w:r w:rsidR="008238A1" w:rsidRPr="00D10129">
        <w:t>делялась для инвалидов.</w:t>
      </w:r>
    </w:p>
    <w:p w:rsidR="003013C4" w:rsidRPr="00D10129" w:rsidRDefault="003013C4" w:rsidP="003013C4">
      <w:pPr>
        <w:pStyle w:val="SingleTxtGR"/>
      </w:pPr>
      <w:r w:rsidRPr="00D10129">
        <w:t>46.</w:t>
      </w:r>
      <w:r w:rsidRPr="00D10129">
        <w:tab/>
        <w:t xml:space="preserve">В рамках программы </w:t>
      </w:r>
      <w:r w:rsidR="008238A1" w:rsidRPr="00D10129">
        <w:t>«</w:t>
      </w:r>
      <w:r w:rsidRPr="00D10129">
        <w:t>КореМуриАндикапе</w:t>
      </w:r>
      <w:r w:rsidR="008238A1" w:rsidRPr="00D10129">
        <w:t>»</w:t>
      </w:r>
      <w:r w:rsidRPr="00D10129">
        <w:t>, которая длительное время осуществляется под управлением Фонда экономической и социальной помощи Министерства экономики и финансов, адресную помощь получило значительное число инвалидов, оказавшихс</w:t>
      </w:r>
      <w:r w:rsidR="008238A1" w:rsidRPr="00D10129">
        <w:t>я в трудной жизненной ситуации.</w:t>
      </w:r>
    </w:p>
    <w:p w:rsidR="003013C4" w:rsidRPr="00D10129" w:rsidRDefault="003013C4" w:rsidP="003013C4">
      <w:pPr>
        <w:pStyle w:val="SingleTxtGR"/>
      </w:pPr>
      <w:r w:rsidRPr="00D10129">
        <w:lastRenderedPageBreak/>
        <w:t>47.</w:t>
      </w:r>
      <w:r w:rsidRPr="00D10129">
        <w:tab/>
        <w:t>В предварительном проекте закона о создании и функционировании Фонда национальной солидарности в целях социальной интеграции инвалидов, который в скором времени будет внесен на рассмотрение Парламента, предусматривается выделение финансовых средств для поддержки инвалидов в целях укрепления их самостоятельности и содействия их социа</w:t>
      </w:r>
      <w:r w:rsidR="008238A1" w:rsidRPr="00D10129">
        <w:t>льно-экономическому развитию.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Ув</w:t>
      </w:r>
      <w:r w:rsidR="008238A1" w:rsidRPr="00D10129">
        <w:t>ажение дома и семьи (статья 23)</w:t>
      </w:r>
    </w:p>
    <w:p w:rsidR="003013C4" w:rsidRPr="00D10129" w:rsidRDefault="003013C4" w:rsidP="00EE6C44">
      <w:pPr>
        <w:pStyle w:val="H23GR"/>
      </w:pPr>
      <w:r w:rsidRPr="00D10129">
        <w:tab/>
        <w:t>17.</w:t>
      </w:r>
      <w:r w:rsidRPr="00D10129">
        <w:tab/>
        <w:t>Просьба пояснить, какие меры принимаются для предоставления информации, услуг и поддержки родителям, лицам, осуществляющим уход за детьми-инвалидами или другим членам семьи детей-инвалидов, с тем чтобы не допустить сокрытия, отказа от детей, лишения их ухода или их</w:t>
      </w:r>
      <w:r w:rsidR="00F7335E" w:rsidRPr="00D10129">
        <w:t> </w:t>
      </w:r>
      <w:r w:rsidRPr="00D10129">
        <w:t>сегрегации. Просьба также представить подробную информацию о</w:t>
      </w:r>
      <w:r w:rsidR="00F7335E" w:rsidRPr="00D10129">
        <w:t> </w:t>
      </w:r>
      <w:r w:rsidRPr="00D10129">
        <w:t>любых мерах, принятых с целью обеспечить для всех инвалидов возможность создавать семью и становиться родителями наравне с</w:t>
      </w:r>
      <w:r w:rsidR="00F7335E" w:rsidRPr="00D10129">
        <w:t> </w:t>
      </w:r>
      <w:r w:rsidRPr="00D10129">
        <w:t>другими (см.</w:t>
      </w:r>
      <w:r w:rsidR="008238A1" w:rsidRPr="00D10129">
        <w:t> </w:t>
      </w:r>
      <w:r w:rsidRPr="00D10129">
        <w:t>пункт</w:t>
      </w:r>
      <w:r w:rsidR="008238A1" w:rsidRPr="00D10129">
        <w:t> 102).</w:t>
      </w:r>
    </w:p>
    <w:p w:rsidR="003013C4" w:rsidRPr="00D10129" w:rsidRDefault="003013C4" w:rsidP="003013C4">
      <w:pPr>
        <w:pStyle w:val="SingleTxtGR"/>
      </w:pPr>
      <w:r w:rsidRPr="00D10129">
        <w:t>48.</w:t>
      </w:r>
      <w:r w:rsidRPr="00D10129">
        <w:tab/>
        <w:t>В тех случаях, когда в государственные органы поступает соответствующее обращение, Канцелярия Государственного секретаря по вопросам интеграции инвалидов (КГСИИ) предоставляет родителям необходимую информацию о</w:t>
      </w:r>
      <w:r w:rsidR="00281E30" w:rsidRPr="00D10129">
        <w:t> </w:t>
      </w:r>
      <w:r w:rsidRPr="00D10129">
        <w:t>существующих центрах и оказываемых услугах, а также, при наличии бюджетных средств, экономическую помощь для удовлетворения конкретных или экстренных потребностях детей-инвалидов.</w:t>
      </w:r>
    </w:p>
    <w:p w:rsidR="003013C4" w:rsidRPr="00D10129" w:rsidRDefault="003013C4" w:rsidP="003013C4">
      <w:pPr>
        <w:pStyle w:val="SingleTxtGR"/>
      </w:pPr>
      <w:r w:rsidRPr="00D10129">
        <w:t>49.</w:t>
      </w:r>
      <w:r w:rsidRPr="00D10129">
        <w:tab/>
        <w:t>Защитой прав детей, в том числе детей-инвалидов конкретно занимается Институт социального обеспечения и социальных исследований (ИСОСИ) Министерства труда и социальной защиты.</w:t>
      </w:r>
    </w:p>
    <w:p w:rsidR="003013C4" w:rsidRPr="00D10129" w:rsidRDefault="003013C4" w:rsidP="003013C4">
      <w:pPr>
        <w:pStyle w:val="SingleTxtGR"/>
      </w:pPr>
      <w:r w:rsidRPr="00D10129">
        <w:t>50.</w:t>
      </w:r>
      <w:r w:rsidRPr="00D10129">
        <w:tab/>
        <w:t>Лица с ограниченными возможностями имеют право сами решать, создавать им семью или нет, и никаких конкретных мер, поощряющих их или удерживающих от принятия соответствующего реш</w:t>
      </w:r>
      <w:r w:rsidR="008238A1" w:rsidRPr="00D10129">
        <w:t>ения, принимать не планируется.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Образование (статья 24)</w:t>
      </w:r>
    </w:p>
    <w:p w:rsidR="003013C4" w:rsidRPr="00D10129" w:rsidRDefault="003013C4" w:rsidP="008D6BBC">
      <w:pPr>
        <w:pStyle w:val="H23GR"/>
      </w:pPr>
      <w:r w:rsidRPr="00D10129">
        <w:tab/>
        <w:t>18.</w:t>
      </w:r>
      <w:r w:rsidRPr="00D10129">
        <w:tab/>
      </w:r>
      <w:proofErr w:type="gramStart"/>
      <w:r w:rsidRPr="00D10129">
        <w:t>С</w:t>
      </w:r>
      <w:proofErr w:type="gramEnd"/>
      <w:r w:rsidRPr="00D10129">
        <w:t xml:space="preserve"> учетом принятого Комитетом замечания общего порядка</w:t>
      </w:r>
      <w:r w:rsidR="008238A1" w:rsidRPr="00D10129">
        <w:t> </w:t>
      </w:r>
      <w:r w:rsidRPr="00D10129">
        <w:t>№</w:t>
      </w:r>
      <w:r w:rsidR="008238A1" w:rsidRPr="00D10129">
        <w:t> </w:t>
      </w:r>
      <w:r w:rsidRPr="00D10129">
        <w:t>4 (2016) о</w:t>
      </w:r>
      <w:r w:rsidR="008238A1" w:rsidRPr="00D10129">
        <w:t> </w:t>
      </w:r>
      <w:r w:rsidRPr="00D10129">
        <w:t>праве на инклюзивное образование просьба пояснить, какие меры принимаются для обеспечения того, чтобы любые усилия, прилагаемые в</w:t>
      </w:r>
      <w:r w:rsidR="008238A1" w:rsidRPr="00D10129">
        <w:t> </w:t>
      </w:r>
      <w:r w:rsidRPr="00D10129">
        <w:t>контексте реорганизации и восстановления системы образования были приведены в соотв</w:t>
      </w:r>
      <w:r w:rsidR="00F7335E" w:rsidRPr="00D10129">
        <w:t>етствие с Конвенцией (см. пункт</w:t>
      </w:r>
      <w:r w:rsidR="008238A1" w:rsidRPr="00D10129">
        <w:t> </w:t>
      </w:r>
      <w:r w:rsidRPr="00D10129">
        <w:t>106), а также для расширения доступа к инклюзивному, качественному образованию детей-инвалидов на устойчивой основе. В частности, просьба представить дезагрегированные данные о вовлечении учащихся-инвалидов в</w:t>
      </w:r>
      <w:r w:rsidR="008238A1" w:rsidRPr="00D10129">
        <w:t> </w:t>
      </w:r>
      <w:r w:rsidRPr="00D10129">
        <w:t>образовательный процесс на всех уровнях.</w:t>
      </w:r>
    </w:p>
    <w:p w:rsidR="003013C4" w:rsidRPr="00D10129" w:rsidRDefault="003013C4" w:rsidP="003013C4">
      <w:pPr>
        <w:pStyle w:val="SingleTxtGR"/>
      </w:pPr>
      <w:r w:rsidRPr="00D10129">
        <w:t>51.</w:t>
      </w:r>
      <w:r w:rsidRPr="00D10129">
        <w:tab/>
        <w:t>При Министерстве национального образования и профессиональной подготовки (МНОПП) с 1994</w:t>
      </w:r>
      <w:r w:rsidR="00863008" w:rsidRPr="00D10129">
        <w:t> года</w:t>
      </w:r>
      <w:r w:rsidRPr="00D10129">
        <w:t xml:space="preserve"> функционирует Комиссия по адаптации школ и</w:t>
      </w:r>
      <w:r w:rsidR="00281E30" w:rsidRPr="00D10129">
        <w:t> </w:t>
      </w:r>
      <w:r w:rsidRPr="00D10129">
        <w:t>социальной поддержке, созданная для того, чтобы не допустить выпадения инвалидов из системы образования и содействовать доступу инвалидов к</w:t>
      </w:r>
      <w:r w:rsidR="00281E30" w:rsidRPr="00D10129">
        <w:t> </w:t>
      </w:r>
      <w:r w:rsidRPr="00D10129">
        <w:t xml:space="preserve">начальному, среднему, техническому и высшему образованию. В сотрудничестве с Национальным учебным и исследовательским институтом, занимающимся проблемами обучения молодых инвалидов и адаптативными технологиями обучения (Франция), был разработан учебный модуль инклюзивного образования. В настоящее время проводится работа по включению упомянутого модуля в учебную программу для студентов Педагогического института (l’Ecole Normale Supérieure) </w:t>
      </w:r>
      <w:r w:rsidR="0019525C" w:rsidRPr="00D10129">
        <w:t>–</w:t>
      </w:r>
      <w:r w:rsidRPr="00D10129">
        <w:t xml:space="preserve"> престижного учебного заведения, в котором осуществляется под</w:t>
      </w:r>
      <w:r w:rsidR="008238A1" w:rsidRPr="00D10129">
        <w:t>готовка гаитянских учителей.</w:t>
      </w:r>
    </w:p>
    <w:p w:rsidR="003013C4" w:rsidRPr="00D10129" w:rsidRDefault="003013C4" w:rsidP="003013C4">
      <w:pPr>
        <w:pStyle w:val="SingleTxtGR"/>
      </w:pPr>
      <w:r w:rsidRPr="00D10129">
        <w:t>52.</w:t>
      </w:r>
      <w:r w:rsidRPr="00D10129">
        <w:tab/>
        <w:t>В 2014</w:t>
      </w:r>
      <w:r w:rsidR="00863008" w:rsidRPr="00D10129">
        <w:t> году</w:t>
      </w:r>
      <w:r w:rsidRPr="00D10129">
        <w:t xml:space="preserve"> в партнерстве с ЮСАИД гаитянское правительство в лице Канцелярии Государственного секретаря по вопросам интеграции инвалидов </w:t>
      </w:r>
      <w:r w:rsidRPr="00D10129">
        <w:lastRenderedPageBreak/>
        <w:t>(КГСИИ) и Министерства национального образования и профессиональной подготовки (МНОПП) провели работу по обеспечению доступности для инвалидов таких школ, как Лицей Сели Ламур и Национальная шк</w:t>
      </w:r>
      <w:r w:rsidR="008238A1" w:rsidRPr="00D10129">
        <w:t>ола Эдес-Гусс в</w:t>
      </w:r>
      <w:r w:rsidR="00281E30" w:rsidRPr="00D10129">
        <w:t> </w:t>
      </w:r>
      <w:r w:rsidR="008238A1" w:rsidRPr="00D10129">
        <w:t>городе Жакмеле.</w:t>
      </w:r>
    </w:p>
    <w:p w:rsidR="003013C4" w:rsidRPr="00D10129" w:rsidRDefault="003013C4" w:rsidP="003013C4">
      <w:pPr>
        <w:pStyle w:val="SingleTxtGR"/>
      </w:pPr>
      <w:r w:rsidRPr="00D10129">
        <w:t>53.</w:t>
      </w:r>
      <w:r w:rsidRPr="00D10129">
        <w:tab/>
        <w:t>Дезагрегированные данные об участии инвалидов в учебном процессе на</w:t>
      </w:r>
      <w:r w:rsidR="00281E30" w:rsidRPr="00D10129">
        <w:t> </w:t>
      </w:r>
      <w:r w:rsidRPr="00D10129">
        <w:t>различных уровнях системы образования отсутствуют.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Здоровье (статья 25)</w:t>
      </w:r>
    </w:p>
    <w:p w:rsidR="003013C4" w:rsidRPr="00D10129" w:rsidRDefault="003013C4" w:rsidP="00EE6C44">
      <w:pPr>
        <w:pStyle w:val="H23GR"/>
      </w:pPr>
      <w:r w:rsidRPr="00D10129">
        <w:tab/>
        <w:t>19.</w:t>
      </w:r>
      <w:r w:rsidRPr="00D10129">
        <w:tab/>
        <w:t>Просьба пояснить, являются ли основные медицинские учреждения и</w:t>
      </w:r>
      <w:r w:rsidR="008238A1" w:rsidRPr="00D10129">
        <w:t> </w:t>
      </w:r>
      <w:r w:rsidRPr="00D10129">
        <w:t>информационные кампании, в том числе связанные с ВИЧ/СПИДом и</w:t>
      </w:r>
      <w:r w:rsidR="008238A1" w:rsidRPr="00D10129">
        <w:t> </w:t>
      </w:r>
      <w:r w:rsidRPr="00D10129">
        <w:t>профилактикой инфекционных заболеваний, доступными для всех инвалидов, особенно женщин и девочек, в том числе в сельских районах. Просьба также указать, какие меры были приняты для расширения доступа инвалидов к услугам в области сексуального и репродуктивного здоровья с учетом их возрастных особенностей.</w:t>
      </w:r>
    </w:p>
    <w:p w:rsidR="003013C4" w:rsidRPr="00D10129" w:rsidRDefault="003013C4" w:rsidP="003013C4">
      <w:pPr>
        <w:pStyle w:val="SingleTxtGR"/>
      </w:pPr>
      <w:r w:rsidRPr="00D10129">
        <w:t>54.</w:t>
      </w:r>
      <w:r w:rsidRPr="00D10129">
        <w:tab/>
        <w:t>Следует признать, что существует огромный пробел в удовлетворении потребностей населения в целом и особых потребностей инвалидов в частности даже в минимальных услугах здравоохранения. В сотрудничестве с Министерством общественного здравоохранения и народонаселения Канцелярия Государственного секретаря по вопросам интеграции инвалидов работает над тем, что</w:t>
      </w:r>
      <w:r w:rsidR="00281E30" w:rsidRPr="00D10129">
        <w:t>бы:</w:t>
      </w:r>
    </w:p>
    <w:p w:rsidR="003013C4" w:rsidRPr="00D10129" w:rsidRDefault="003013C4" w:rsidP="00EE6C44">
      <w:pPr>
        <w:pStyle w:val="Bullet1GR"/>
      </w:pPr>
      <w:r w:rsidRPr="00D10129">
        <w:t>обеспечить реальный полный охват населения медицинским обслуживанием (путем мотивации сотрудников существующих медицинских учреждений, ме</w:t>
      </w:r>
      <w:r w:rsidR="008238A1" w:rsidRPr="00D10129">
        <w:t>дицинских специалистов и т.д.);</w:t>
      </w:r>
    </w:p>
    <w:p w:rsidR="003013C4" w:rsidRPr="00D10129" w:rsidRDefault="003013C4" w:rsidP="00EE6C44">
      <w:pPr>
        <w:pStyle w:val="Bullet1GR"/>
      </w:pPr>
      <w:r w:rsidRPr="00D10129">
        <w:t>расширять информационно-просветительские и профилактические кампании, в том числе с использованием жестового языка, эффективно охватывая ими инва</w:t>
      </w:r>
      <w:r w:rsidR="008238A1" w:rsidRPr="00D10129">
        <w:t>лидов;</w:t>
      </w:r>
    </w:p>
    <w:p w:rsidR="003013C4" w:rsidRPr="00D10129" w:rsidRDefault="003013C4" w:rsidP="00EE6C44">
      <w:pPr>
        <w:pStyle w:val="Bullet1GR"/>
      </w:pPr>
      <w:r w:rsidRPr="00D10129">
        <w:t>включить посвященный инвалидности модуль в программу подготовки средне</w:t>
      </w:r>
      <w:r w:rsidR="008238A1" w:rsidRPr="00D10129">
        <w:t>го медицинского персонала;</w:t>
      </w:r>
    </w:p>
    <w:p w:rsidR="003013C4" w:rsidRPr="00D10129" w:rsidRDefault="003013C4" w:rsidP="00EE6C44">
      <w:pPr>
        <w:pStyle w:val="Bullet1GR"/>
      </w:pPr>
      <w:r w:rsidRPr="00D10129">
        <w:t>проводить специальные учебные семинары по проблематике инвалидности для отдельных катего</w:t>
      </w:r>
      <w:r w:rsidR="008238A1" w:rsidRPr="00D10129">
        <w:t>рий медицинских работников;</w:t>
      </w:r>
    </w:p>
    <w:p w:rsidR="003013C4" w:rsidRPr="00D10129" w:rsidRDefault="003013C4" w:rsidP="00EE6C44">
      <w:pPr>
        <w:pStyle w:val="Bullet1GR"/>
      </w:pPr>
      <w:r w:rsidRPr="00D10129">
        <w:t>обеспечить учет универсальных стандартов доступности при строительстве и реконструкции медицинских и санитарных объектов.</w:t>
      </w:r>
    </w:p>
    <w:p w:rsidR="003013C4" w:rsidRPr="00D10129" w:rsidRDefault="003013C4" w:rsidP="003013C4">
      <w:pPr>
        <w:pStyle w:val="SingleTxtGR"/>
      </w:pPr>
      <w:r w:rsidRPr="00D10129">
        <w:t>55.</w:t>
      </w:r>
      <w:r w:rsidRPr="00D10129">
        <w:tab/>
        <w:t>Вместе с тем следует признать, что в этой области перед страной стоят колоссальные вызовы, особенно в сельской местности.</w:t>
      </w:r>
    </w:p>
    <w:p w:rsidR="003013C4" w:rsidRPr="00D10129" w:rsidRDefault="003013C4" w:rsidP="00EE6C44">
      <w:pPr>
        <w:pStyle w:val="H23GR"/>
      </w:pPr>
      <w:r w:rsidRPr="00D10129">
        <w:tab/>
        <w:t>20.</w:t>
      </w:r>
      <w:r w:rsidRPr="00D10129">
        <w:tab/>
        <w:t>Просьба представить обновленную информацию о мерах, принятых в</w:t>
      </w:r>
      <w:r w:rsidR="00863008" w:rsidRPr="00D10129">
        <w:t> </w:t>
      </w:r>
      <w:r w:rsidRPr="00D10129">
        <w:t>целях поощрения деинституционализации инвалидов в соответствии с</w:t>
      </w:r>
      <w:r w:rsidR="00863008" w:rsidRPr="00D10129">
        <w:t> </w:t>
      </w:r>
      <w:r w:rsidRPr="00D10129">
        <w:t>национальной политикой в области здравоохранения, принятой в</w:t>
      </w:r>
      <w:r w:rsidR="00FC7929" w:rsidRPr="00D10129">
        <w:t> </w:t>
      </w:r>
      <w:r w:rsidRPr="00D10129">
        <w:t>октябре 2014</w:t>
      </w:r>
      <w:r w:rsidR="00863008" w:rsidRPr="00D10129">
        <w:t> года</w:t>
      </w:r>
      <w:r w:rsidRPr="00D10129">
        <w:t>, а также об осуществлении этой политики в той ее</w:t>
      </w:r>
      <w:r w:rsidR="00FC7929" w:rsidRPr="00D10129">
        <w:t> </w:t>
      </w:r>
      <w:r w:rsidRPr="00D10129">
        <w:t>части, которая касается охраны психического здоровья.</w:t>
      </w:r>
    </w:p>
    <w:p w:rsidR="003013C4" w:rsidRPr="00D10129" w:rsidRDefault="003013C4" w:rsidP="003013C4">
      <w:pPr>
        <w:pStyle w:val="SingleTxtGR"/>
      </w:pPr>
      <w:r w:rsidRPr="00D10129">
        <w:t>56.</w:t>
      </w:r>
      <w:r w:rsidRPr="00D10129">
        <w:tab/>
        <w:t>Деятельность по деинституционализации инвалидов является одним из</w:t>
      </w:r>
      <w:r w:rsidR="00281E30" w:rsidRPr="00D10129">
        <w:t> </w:t>
      </w:r>
      <w:r w:rsidRPr="00D10129">
        <w:t>важных направлений работы в рамках сегмента национальной политики в</w:t>
      </w:r>
      <w:r w:rsidR="00281E30" w:rsidRPr="00D10129">
        <w:t> </w:t>
      </w:r>
      <w:r w:rsidRPr="00D10129">
        <w:t>области здравоохранения, посвященного охране психического здоровья. Решение этой задачи требуется перехода на новые методы работы, от которых зависит продолжительность пребывания пациентов в больничных центрах, функционирование медицинских пунктов на местах и доступ к необходимым лекарственным препаратам. Помимо соответствующей подготовки медицинских работников из всех десяти департаментов страны, успехи в претворение в жизнь политики деинституционализации из-за отсутствия необходимых сред являются довольно скромными. Главные препятствия на сегодняшний день связаны с доступностью психотропных препаратов и с существованием медицинских пунк</w:t>
      </w:r>
      <w:r w:rsidR="00863008" w:rsidRPr="00D10129">
        <w:t>тов на местах.</w:t>
      </w:r>
    </w:p>
    <w:p w:rsidR="003013C4" w:rsidRPr="00D10129" w:rsidRDefault="003013C4" w:rsidP="00EE6C44">
      <w:pPr>
        <w:pStyle w:val="H1GR"/>
      </w:pPr>
      <w:r w:rsidRPr="00D10129">
        <w:lastRenderedPageBreak/>
        <w:tab/>
      </w:r>
      <w:r w:rsidRPr="00D10129">
        <w:tab/>
        <w:t>Труд и занятость (статья 27)</w:t>
      </w:r>
    </w:p>
    <w:p w:rsidR="003013C4" w:rsidRPr="00D10129" w:rsidRDefault="003013C4" w:rsidP="00EE6C44">
      <w:pPr>
        <w:pStyle w:val="H23GR"/>
      </w:pPr>
      <w:r w:rsidRPr="00D10129">
        <w:tab/>
        <w:t>21.</w:t>
      </w:r>
      <w:r w:rsidRPr="00D10129">
        <w:tab/>
        <w:t>Каким образом осуществляется контроль за исполнением Закона об</w:t>
      </w:r>
      <w:r w:rsidR="00863008" w:rsidRPr="00D10129">
        <w:t> </w:t>
      </w:r>
      <w:r w:rsidRPr="00D10129">
        <w:t>интеграции инвалидов в части поощрения их занятости и какие санкции применяются в случае несоблюден</w:t>
      </w:r>
      <w:r w:rsidR="00863008" w:rsidRPr="00D10129">
        <w:t>ия этого закона (см.</w:t>
      </w:r>
      <w:r w:rsidR="00281E30" w:rsidRPr="00D10129">
        <w:t> </w:t>
      </w:r>
      <w:r w:rsidR="00863008" w:rsidRPr="00D10129">
        <w:t>пункт</w:t>
      </w:r>
      <w:r w:rsidR="00281E30" w:rsidRPr="00D10129">
        <w:t> </w:t>
      </w:r>
      <w:r w:rsidR="00863008" w:rsidRPr="00D10129">
        <w:t>133)</w:t>
      </w:r>
      <w:r w:rsidR="00281E30" w:rsidRPr="00D10129">
        <w:t>?</w:t>
      </w:r>
    </w:p>
    <w:p w:rsidR="003013C4" w:rsidRPr="00D10129" w:rsidRDefault="003013C4" w:rsidP="003013C4">
      <w:pPr>
        <w:pStyle w:val="SingleTxtGR"/>
      </w:pPr>
      <w:r w:rsidRPr="00D10129">
        <w:t>57.</w:t>
      </w:r>
      <w:r w:rsidRPr="00D10129">
        <w:tab/>
        <w:t>В соответствии с положениями статьи</w:t>
      </w:r>
      <w:r w:rsidR="00FF0104" w:rsidRPr="00D10129">
        <w:t> </w:t>
      </w:r>
      <w:r w:rsidRPr="00D10129">
        <w:t>45 Закона об интеграции инвалидов Канцелярия Государственного секретаря по вопросам интеграции инвалидов (КГСИИ) учредила Службу трудоустройства инвалидов. В задачи этой структуры входит оказание инвалидам помощи в трудоустройстве путем оказания им содействия в выходе на потенциальных работодателей. Указанная Служба также помогает предприятиям, желающим соответствовать требованиям вышеупомянутого закона, задавая направление их усилиям и рекомендуя необхо</w:t>
      </w:r>
      <w:r w:rsidR="00863008" w:rsidRPr="00D10129">
        <w:t>димые меры.</w:t>
      </w:r>
    </w:p>
    <w:p w:rsidR="003013C4" w:rsidRPr="00D10129" w:rsidRDefault="003013C4" w:rsidP="003013C4">
      <w:pPr>
        <w:pStyle w:val="SingleTxtGR"/>
      </w:pPr>
      <w:r w:rsidRPr="00D10129">
        <w:t>58.</w:t>
      </w:r>
      <w:r w:rsidRPr="00D10129">
        <w:tab/>
        <w:t>Бюро по вопросам управления и людских ресурсов (БУЛР) пришлось направить множество писем в различные государственные учреждения, с тем чтобы привлечь их внимание к предусмотренным законом мерам содействия трудоустройству инвалидов, а также к существованию специально созданной для этого рамочной структуры – Службы трудоустройства инвалидов при Канцелярии Государственного секретаря по вопросам интеграции инвалидов.</w:t>
      </w:r>
    </w:p>
    <w:p w:rsidR="003013C4" w:rsidRPr="00D10129" w:rsidRDefault="003013C4" w:rsidP="003013C4">
      <w:pPr>
        <w:pStyle w:val="SingleTxtGR"/>
      </w:pPr>
      <w:r w:rsidRPr="00D10129">
        <w:t>59.</w:t>
      </w:r>
      <w:r w:rsidRPr="00D10129">
        <w:tab/>
        <w:t>В циркулярном письме</w:t>
      </w:r>
      <w:r w:rsidR="00281E30" w:rsidRPr="00D10129">
        <w:t> </w:t>
      </w:r>
      <w:r w:rsidRPr="00D10129">
        <w:t>№</w:t>
      </w:r>
      <w:r w:rsidR="00281E30" w:rsidRPr="00D10129">
        <w:t> </w:t>
      </w:r>
      <w:r w:rsidRPr="00D10129">
        <w:t xml:space="preserve">15, разосланном Канцелярией </w:t>
      </w:r>
      <w:r w:rsidR="00FC7929" w:rsidRPr="00D10129">
        <w:t>Премьер</w:t>
      </w:r>
      <w:r w:rsidRPr="00D10129">
        <w:t>-министра в 2014</w:t>
      </w:r>
      <w:r w:rsidR="00863008" w:rsidRPr="00D10129">
        <w:t> году</w:t>
      </w:r>
      <w:r w:rsidRPr="00D10129">
        <w:t xml:space="preserve"> всем министрам, государственным секретарям и генеральным директорам различных министерств и автономных организаций, им</w:t>
      </w:r>
      <w:r w:rsidR="00281E30" w:rsidRPr="00D10129">
        <w:t> </w:t>
      </w:r>
      <w:r w:rsidRPr="00D10129">
        <w:t>было предписано безотлагательно принять все необходимые меры для выполнения Закона об интеграции инвалидов. После этого циркулярного письма различные министерства стали принимать на работу лиц с ограниченными воз</w:t>
      </w:r>
      <w:r w:rsidR="00863008" w:rsidRPr="00D10129">
        <w:t>можностями.</w:t>
      </w:r>
    </w:p>
    <w:p w:rsidR="003013C4" w:rsidRPr="00D10129" w:rsidRDefault="003013C4" w:rsidP="003013C4">
      <w:pPr>
        <w:pStyle w:val="SingleTxtGR"/>
      </w:pPr>
      <w:r w:rsidRPr="00D10129">
        <w:t>60.</w:t>
      </w:r>
      <w:r w:rsidRPr="00D10129">
        <w:tab/>
        <w:t>Уголовные санкции за несоблюдение требований упомянутого выше Закона о найме инвалидов изложены в следующих статьях Закона:</w:t>
      </w:r>
    </w:p>
    <w:p w:rsidR="003013C4" w:rsidRPr="00D10129" w:rsidRDefault="003013C4" w:rsidP="00EE6C44">
      <w:pPr>
        <w:pStyle w:val="SingleTxtGR"/>
        <w:ind w:left="1701"/>
      </w:pPr>
      <w:r w:rsidRPr="00D10129">
        <w:t>Статья</w:t>
      </w:r>
      <w:r w:rsidR="00281E30" w:rsidRPr="00D10129">
        <w:t> </w:t>
      </w:r>
      <w:r w:rsidRPr="00D10129">
        <w:t>79.</w:t>
      </w:r>
      <w:r w:rsidR="00863008" w:rsidRPr="00D10129">
        <w:t> –</w:t>
      </w:r>
      <w:r w:rsidR="00FF0104" w:rsidRPr="00D10129">
        <w:t> </w:t>
      </w:r>
      <w:r w:rsidRPr="00D10129">
        <w:t>Дискриминационные высказывания и действия, предусмотренные в статье</w:t>
      </w:r>
      <w:r w:rsidR="00281E30" w:rsidRPr="00D10129">
        <w:t> </w:t>
      </w:r>
      <w:r w:rsidRPr="00D10129">
        <w:t>3 настоящего закона, приравниваются к оскорблениям и</w:t>
      </w:r>
      <w:r w:rsidR="00863008" w:rsidRPr="00D10129">
        <w:t> </w:t>
      </w:r>
      <w:r w:rsidRPr="00D10129">
        <w:t>издевательствам, предусмотренным в статье</w:t>
      </w:r>
      <w:r w:rsidR="00863008" w:rsidRPr="00D10129">
        <w:t> </w:t>
      </w:r>
      <w:r w:rsidRPr="00D10129">
        <w:t>320 Уголовного кодекса, и</w:t>
      </w:r>
      <w:r w:rsidR="00863008" w:rsidRPr="00D10129">
        <w:t> </w:t>
      </w:r>
      <w:r w:rsidRPr="00D10129">
        <w:t xml:space="preserve">влекут </w:t>
      </w:r>
      <w:r w:rsidR="00863008" w:rsidRPr="00D10129">
        <w:t>за собой аналогичные наказания.</w:t>
      </w:r>
    </w:p>
    <w:p w:rsidR="003013C4" w:rsidRPr="00D10129" w:rsidRDefault="003013C4" w:rsidP="00EE6C44">
      <w:pPr>
        <w:pStyle w:val="SingleTxtGR"/>
        <w:ind w:left="1701"/>
      </w:pPr>
      <w:r w:rsidRPr="00D10129">
        <w:t>Статья</w:t>
      </w:r>
      <w:r w:rsidR="00281E30" w:rsidRPr="00D10129">
        <w:t> </w:t>
      </w:r>
      <w:r w:rsidRPr="00D10129">
        <w:t>80.</w:t>
      </w:r>
      <w:r w:rsidR="00863008" w:rsidRPr="00D10129">
        <w:t> –</w:t>
      </w:r>
      <w:r w:rsidR="00FF0104" w:rsidRPr="00D10129">
        <w:t> </w:t>
      </w:r>
      <w:r w:rsidRPr="00D10129">
        <w:t>Любой руководитель компании, отказывающий человеку в</w:t>
      </w:r>
      <w:r w:rsidR="00863008" w:rsidRPr="00D10129">
        <w:t> </w:t>
      </w:r>
      <w:r w:rsidRPr="00D10129">
        <w:t>найме по причине его инвалидности, в случае признания его виновным наказывается штрафом в размере от двухсот тысяч (200</w:t>
      </w:r>
      <w:r w:rsidR="00863008" w:rsidRPr="00D10129">
        <w:t> </w:t>
      </w:r>
      <w:r w:rsidRPr="00D10129">
        <w:t>000)</w:t>
      </w:r>
      <w:r w:rsidR="00281E30" w:rsidRPr="00D10129">
        <w:t> </w:t>
      </w:r>
      <w:r w:rsidRPr="00D10129">
        <w:t>гурдов до</w:t>
      </w:r>
      <w:r w:rsidR="00863008" w:rsidRPr="00D10129">
        <w:t> </w:t>
      </w:r>
      <w:r w:rsidRPr="00D10129">
        <w:t>пятисот тысяч (500 000)</w:t>
      </w:r>
      <w:r w:rsidR="00863008" w:rsidRPr="00D10129">
        <w:t> </w:t>
      </w:r>
      <w:r w:rsidRPr="00D10129">
        <w:t>гурдов за каждое совершенное правонарушение.</w:t>
      </w:r>
    </w:p>
    <w:p w:rsidR="003013C4" w:rsidRPr="00D10129" w:rsidRDefault="003013C4" w:rsidP="00EE6C44">
      <w:pPr>
        <w:pStyle w:val="H23GR"/>
      </w:pPr>
      <w:r w:rsidRPr="00D10129">
        <w:tab/>
        <w:t>22.</w:t>
      </w:r>
      <w:r w:rsidRPr="00D10129">
        <w:tab/>
        <w:t>Просьба представить обновленную информацию о работе Фонда национальной солидарности, направленной на расширение возможностей для занятия предпринимательской деятельностью, и о его использовании инвалидами (см.</w:t>
      </w:r>
      <w:r w:rsidR="00281E30" w:rsidRPr="00D10129">
        <w:t> </w:t>
      </w:r>
      <w:r w:rsidRPr="00D10129">
        <w:t>пункт</w:t>
      </w:r>
      <w:r w:rsidR="00281E30" w:rsidRPr="00D10129">
        <w:t> </w:t>
      </w:r>
      <w:r w:rsidRPr="00D10129">
        <w:t>93).</w:t>
      </w:r>
    </w:p>
    <w:p w:rsidR="003013C4" w:rsidRPr="00D10129" w:rsidRDefault="003013C4" w:rsidP="003013C4">
      <w:pPr>
        <w:pStyle w:val="SingleTxtGR"/>
      </w:pPr>
      <w:r w:rsidRPr="00D10129">
        <w:t>61.</w:t>
      </w:r>
      <w:r w:rsidRPr="00D10129">
        <w:tab/>
        <w:t>Создание Фонда национальной солидарности в целях интеграции инвалидов предусмотрено в статье</w:t>
      </w:r>
      <w:r w:rsidR="00863008" w:rsidRPr="00D10129">
        <w:t> </w:t>
      </w:r>
      <w:r w:rsidRPr="00D10129">
        <w:t>22.2 Закона об интеграции инвалидов. Данный закон гарантирует право инвалидов на защиту от бедности и социальной изоляции. Фонд имеет прозрачные источники финансирования, которое делает возможным осуществление проектов, позволяющих инвалидам заниматься приносящими доход видами деятельности. Текст закона в полном объеме был проанализирован на пленарном заседании в понедельник, 7</w:t>
      </w:r>
      <w:r w:rsidR="00863008" w:rsidRPr="00D10129">
        <w:t> </w:t>
      </w:r>
      <w:r w:rsidRPr="00D10129">
        <w:t>августа 2017</w:t>
      </w:r>
      <w:r w:rsidR="00863008" w:rsidRPr="00D10129">
        <w:t> года</w:t>
      </w:r>
      <w:r w:rsidRPr="00D10129">
        <w:t>, в котором приняли участие различные заинтересованные стороны, в том числе представители организаций инвалидов, приглашенные для того, чтобы высказать свои предложения и замечания. В скором времени закон в новой редакции будет внесе</w:t>
      </w:r>
      <w:r w:rsidR="00863008" w:rsidRPr="00D10129">
        <w:t>н на утверждение в Парламент.</w:t>
      </w:r>
    </w:p>
    <w:p w:rsidR="003013C4" w:rsidRPr="00D10129" w:rsidRDefault="003013C4" w:rsidP="00EE6C44">
      <w:pPr>
        <w:pStyle w:val="H1GR"/>
      </w:pPr>
      <w:r w:rsidRPr="00D10129">
        <w:lastRenderedPageBreak/>
        <w:tab/>
      </w:r>
      <w:r w:rsidRPr="00D10129">
        <w:tab/>
        <w:t>Достаточный жизненный уровень и социальная защита (статья</w:t>
      </w:r>
      <w:r w:rsidR="00FC7929" w:rsidRPr="00D10129">
        <w:t> </w:t>
      </w:r>
      <w:r w:rsidRPr="00D10129">
        <w:t>28)</w:t>
      </w:r>
    </w:p>
    <w:p w:rsidR="003013C4" w:rsidRPr="00D10129" w:rsidRDefault="003013C4" w:rsidP="00EE6C44">
      <w:pPr>
        <w:pStyle w:val="H23GR"/>
      </w:pPr>
      <w:r w:rsidRPr="00D10129">
        <w:tab/>
        <w:t>23.</w:t>
      </w:r>
      <w:r w:rsidRPr="00D10129">
        <w:tab/>
        <w:t>Какие меры были приняты для обеспечения:</w:t>
      </w:r>
    </w:p>
    <w:p w:rsidR="003013C4" w:rsidRPr="00D10129" w:rsidRDefault="003013C4" w:rsidP="00EE6C44">
      <w:pPr>
        <w:pStyle w:val="H23GR"/>
      </w:pPr>
      <w:r w:rsidRPr="00D10129">
        <w:tab/>
        <w:t>a)</w:t>
      </w:r>
      <w:r w:rsidRPr="00D10129">
        <w:tab/>
        <w:t>равного доступа инвалидов, в том числе тех, для которых проблема отчуждения стоит особенно остро, таких как лица, живущие в условиях нищеты и в сельских районах, к программам социальной защиты, в</w:t>
      </w:r>
      <w:r w:rsidR="00863008" w:rsidRPr="00D10129">
        <w:t> </w:t>
      </w:r>
      <w:r w:rsidRPr="00D10129">
        <w:t>частности к программам и стратегиям борьбы с нищетой, учитывающим гендерные и возрастные требования и покрывающим дополнительные расходы, связанные с инва</w:t>
      </w:r>
      <w:r w:rsidR="00863008" w:rsidRPr="00D10129">
        <w:t>лидностью;</w:t>
      </w:r>
    </w:p>
    <w:p w:rsidR="003013C4" w:rsidRPr="00D10129" w:rsidRDefault="003013C4" w:rsidP="003013C4">
      <w:pPr>
        <w:pStyle w:val="SingleTxtGR"/>
      </w:pPr>
      <w:r w:rsidRPr="00D10129">
        <w:t>62.</w:t>
      </w:r>
      <w:r w:rsidRPr="00D10129">
        <w:tab/>
        <w:t>Следует отметить, что инвалиды составляют примерно 30% бенефициаров</w:t>
      </w:r>
      <w:r w:rsidR="00863008" w:rsidRPr="00D10129">
        <w:t xml:space="preserve"> Кассы социальной помощи (КСП).</w:t>
      </w:r>
    </w:p>
    <w:p w:rsidR="003013C4" w:rsidRPr="00D10129" w:rsidRDefault="003013C4" w:rsidP="003013C4">
      <w:pPr>
        <w:pStyle w:val="SingleTxtGR"/>
      </w:pPr>
      <w:r w:rsidRPr="00D10129">
        <w:t>63.</w:t>
      </w:r>
      <w:r w:rsidRPr="00D10129">
        <w:tab/>
        <w:t>Гаитянские власти приняли ряд мер, направленных на защиту прав инвалидов. В частности, в 2013</w:t>
      </w:r>
      <w:r w:rsidR="00863008" w:rsidRPr="00D10129">
        <w:t> году</w:t>
      </w:r>
      <w:r w:rsidRPr="00D10129">
        <w:t xml:space="preserve"> была запущена программа социальной помощи </w:t>
      </w:r>
      <w:r w:rsidR="008238A1" w:rsidRPr="00D10129">
        <w:t>«</w:t>
      </w:r>
      <w:r w:rsidRPr="00D10129">
        <w:t>КореМунАндикапе</w:t>
      </w:r>
      <w:r w:rsidR="008238A1" w:rsidRPr="00D10129">
        <w:t>»</w:t>
      </w:r>
      <w:r w:rsidRPr="00D10129">
        <w:t>. Целью этой программы заключалась в том, чтобы облегчить доступ к государственной социальной помощи для 25</w:t>
      </w:r>
      <w:r w:rsidR="00281E30" w:rsidRPr="00D10129">
        <w:t> </w:t>
      </w:r>
      <w:r w:rsidRPr="00D10129">
        <w:t>000</w:t>
      </w:r>
      <w:r w:rsidR="00281E30" w:rsidRPr="00D10129">
        <w:t> </w:t>
      </w:r>
      <w:r w:rsidRPr="00D10129">
        <w:t>инвалидов. Эта программа функционировала примерно один год, и ее результаты еще предстоит проанализировать.</w:t>
      </w:r>
    </w:p>
    <w:p w:rsidR="003013C4" w:rsidRPr="00D10129" w:rsidRDefault="003013C4" w:rsidP="003013C4">
      <w:pPr>
        <w:pStyle w:val="SingleTxtGR"/>
      </w:pPr>
      <w:r w:rsidRPr="00D10129">
        <w:t>64.</w:t>
      </w:r>
      <w:r w:rsidRPr="00D10129">
        <w:tab/>
        <w:t>В более общем плане следует отметить, что в 2015</w:t>
      </w:r>
      <w:r w:rsidR="00863008" w:rsidRPr="00D10129">
        <w:t> году</w:t>
      </w:r>
      <w:r w:rsidRPr="00D10129">
        <w:t xml:space="preserve"> Министерство труда и социальной защиты (МТСЗ) приступило к разработке комплексной стратегии социальной защиты. Для обсуждения этой стратегии МТСЗ провело трехдневный рабочий семинар, с 27 по 29</w:t>
      </w:r>
      <w:r w:rsidR="00281E30" w:rsidRPr="00D10129">
        <w:t> </w:t>
      </w:r>
      <w:r w:rsidRPr="00D10129">
        <w:t>мая 2015</w:t>
      </w:r>
      <w:r w:rsidR="00863008" w:rsidRPr="00D10129">
        <w:t> года</w:t>
      </w:r>
      <w:r w:rsidRPr="00D10129">
        <w:t xml:space="preserve">, на тему </w:t>
      </w:r>
      <w:r w:rsidR="008238A1" w:rsidRPr="00D10129">
        <w:t>«</w:t>
      </w:r>
      <w:r w:rsidRPr="00D10129">
        <w:t>Социальная защита в Гаити: на пути к новой стратегии</w:t>
      </w:r>
      <w:r w:rsidR="008238A1" w:rsidRPr="00D10129">
        <w:t>»</w:t>
      </w:r>
      <w:r w:rsidRPr="00D10129">
        <w:t>. За учет потребностей инвалидов в</w:t>
      </w:r>
      <w:r w:rsidR="00281E30" w:rsidRPr="00D10129">
        <w:t> </w:t>
      </w:r>
      <w:r w:rsidRPr="00D10129">
        <w:t>этой стратегии должна была отвечать Канцелярия Государственного секретаря по вопросам интеграции инвалидов. Работа над этой стратегией не была доведена до конца.</w:t>
      </w:r>
    </w:p>
    <w:p w:rsidR="003013C4" w:rsidRPr="00D10129" w:rsidRDefault="003013C4" w:rsidP="00EE6C44">
      <w:pPr>
        <w:pStyle w:val="H23GR"/>
      </w:pPr>
      <w:r w:rsidRPr="00D10129">
        <w:tab/>
        <w:t>b)</w:t>
      </w:r>
      <w:r w:rsidRPr="00D10129">
        <w:tab/>
        <w:t>наличия и доступности чистой воды и объектов санитарии для инвалидов наравне с другими с учетом цели</w:t>
      </w:r>
      <w:r w:rsidR="00281E30" w:rsidRPr="00D10129">
        <w:t> </w:t>
      </w:r>
      <w:r w:rsidRPr="00D10129">
        <w:t>6 в области устойчивого развития по</w:t>
      </w:r>
      <w:r w:rsidR="00863008" w:rsidRPr="00D10129">
        <w:t> </w:t>
      </w:r>
      <w:r w:rsidRPr="00D10129">
        <w:t>обесп</w:t>
      </w:r>
      <w:r w:rsidR="00863008" w:rsidRPr="00D10129">
        <w:t>ечению чистой воды и санитарии.</w:t>
      </w:r>
    </w:p>
    <w:p w:rsidR="003013C4" w:rsidRPr="00D10129" w:rsidRDefault="003013C4" w:rsidP="003013C4">
      <w:pPr>
        <w:pStyle w:val="SingleTxtGR"/>
      </w:pPr>
      <w:r w:rsidRPr="00D10129">
        <w:t>65.</w:t>
      </w:r>
      <w:r w:rsidRPr="00D10129">
        <w:tab/>
        <w:t>Канцелярии Государственного секретаря по вопросам интеграции инвалидов приходилось обращаться к Национальному управлению водоснабжения и</w:t>
      </w:r>
      <w:r w:rsidR="00281E30" w:rsidRPr="00D10129">
        <w:t> </w:t>
      </w:r>
      <w:r w:rsidRPr="00D10129">
        <w:t xml:space="preserve">санитарии с просьбой обеспечить доступность для инвалидов санитарно-гигиенических объектов в лагере, известном в столице под название </w:t>
      </w:r>
      <w:r w:rsidR="008238A1" w:rsidRPr="00D10129">
        <w:t>«</w:t>
      </w:r>
      <w:r w:rsidRPr="00D10129">
        <w:t>Ла Пист</w:t>
      </w:r>
      <w:r w:rsidR="008238A1" w:rsidRPr="00D10129">
        <w:t>»</w:t>
      </w:r>
      <w:r w:rsidRPr="00D10129">
        <w:t xml:space="preserve"> (</w:t>
      </w:r>
      <w:r w:rsidR="008238A1" w:rsidRPr="00D10129">
        <w:t>«</w:t>
      </w:r>
      <w:r w:rsidRPr="00D10129">
        <w:t>La Piste</w:t>
      </w:r>
      <w:r w:rsidR="008238A1" w:rsidRPr="00D10129">
        <w:t>»</w:t>
      </w:r>
      <w:r w:rsidRPr="00D10129">
        <w:t>). Однако следует отметить, что инвалиды, как правило, не живут в</w:t>
      </w:r>
      <w:r w:rsidR="00281E30" w:rsidRPr="00D10129">
        <w:t> </w:t>
      </w:r>
      <w:r w:rsidRPr="00D10129">
        <w:t>изоляции. Они живут среди населения и являются его неотъемлемой частью. Проблема доступности питьевой воды и санитарно-технических услуг затрагивает все</w:t>
      </w:r>
      <w:r w:rsidR="0019525C" w:rsidRPr="00D10129">
        <w:t xml:space="preserve"> население Гаити. В то же время</w:t>
      </w:r>
      <w:r w:rsidRPr="00D10129">
        <w:t xml:space="preserve"> в области гигиены водоснабжения еще предстоит проделать большую работу, чтобы гарантировать инвалидам (независимо от формы инвалидности) доступ по крайней мере к соответствующей базовой информации, особенно чт</w:t>
      </w:r>
      <w:r w:rsidR="00863008" w:rsidRPr="00D10129">
        <w:t>о касается профилактики холеры.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Участие в политической и общественной жизни (статья 29)</w:t>
      </w:r>
    </w:p>
    <w:p w:rsidR="003013C4" w:rsidRPr="00D10129" w:rsidRDefault="003013C4" w:rsidP="00EE6C44">
      <w:pPr>
        <w:pStyle w:val="H23GR"/>
      </w:pPr>
      <w:r w:rsidRPr="00D10129">
        <w:tab/>
        <w:t>24.</w:t>
      </w:r>
      <w:r w:rsidRPr="00D10129">
        <w:tab/>
        <w:t>Просьба представить информацию о мерах, принятых в целях:</w:t>
      </w:r>
    </w:p>
    <w:p w:rsidR="003013C4" w:rsidRPr="00D10129" w:rsidRDefault="003013C4" w:rsidP="00EE6C44">
      <w:pPr>
        <w:pStyle w:val="H23GR"/>
      </w:pPr>
      <w:r w:rsidRPr="00D10129">
        <w:tab/>
        <w:t>a)</w:t>
      </w:r>
      <w:r w:rsidRPr="00D10129">
        <w:tab/>
        <w:t>отмены законов, ограничивающих право голоса инвалидов;</w:t>
      </w:r>
    </w:p>
    <w:p w:rsidR="003013C4" w:rsidRPr="00D10129" w:rsidRDefault="003013C4" w:rsidP="003013C4">
      <w:pPr>
        <w:pStyle w:val="SingleTxtGR"/>
      </w:pPr>
      <w:r w:rsidRPr="00D10129">
        <w:t>66.</w:t>
      </w:r>
      <w:r w:rsidRPr="00D10129">
        <w:tab/>
        <w:t>В настоящее время ведутся дискуссии по поводу необходимости пересмотра некоторых законов, ограничивающих право голоса инвалидов. Канцелярия Государственного секретаря по вопросам интеграции инвалидов (КГСИИ) постоянно тесно сотрудничает с инстанциями, отвечающими за проведение выборов, в том числе с Временным избирательным советом (ВИС). В частности, КГСИИ неоднократно выходила с предложениями о внесении изменений в различные нормативные предписания, касающиеся организации и проведения выборов, которые</w:t>
      </w:r>
      <w:r w:rsidR="00D10129">
        <w:t>,</w:t>
      </w:r>
      <w:r w:rsidRPr="00D10129">
        <w:t xml:space="preserve"> как правило</w:t>
      </w:r>
      <w:r w:rsidR="00D10129">
        <w:t>,</w:t>
      </w:r>
      <w:r w:rsidRPr="00D10129">
        <w:t xml:space="preserve"> встречали поддержку. Кроме того, по согласованию </w:t>
      </w:r>
      <w:r w:rsidRPr="00D10129">
        <w:lastRenderedPageBreak/>
        <w:t>с Международным фондом избирательных систем (МФИС) были внесены поправки в учебное пособие для должностных лиц, обслуживающих выборы, чтобы сделать его более инклюзивным. В своей информационно-просветительской работе КГСИИ призывает инвалидов активнее участв</w:t>
      </w:r>
      <w:r w:rsidR="00863008" w:rsidRPr="00D10129">
        <w:t>овать в</w:t>
      </w:r>
      <w:r w:rsidR="008A4C80">
        <w:t> </w:t>
      </w:r>
      <w:r w:rsidR="00863008" w:rsidRPr="00D10129">
        <w:t>электоральном процессе.</w:t>
      </w:r>
    </w:p>
    <w:p w:rsidR="003013C4" w:rsidRPr="00D10129" w:rsidRDefault="003013C4" w:rsidP="00EE6C44">
      <w:pPr>
        <w:pStyle w:val="H23GR"/>
      </w:pPr>
      <w:r w:rsidRPr="00D10129">
        <w:tab/>
        <w:t>b)</w:t>
      </w:r>
      <w:r w:rsidRPr="00D10129">
        <w:tab/>
        <w:t>обеспечения доступности процедуры голосования, помещений и</w:t>
      </w:r>
      <w:r w:rsidR="00863008" w:rsidRPr="00D10129">
        <w:t> </w:t>
      </w:r>
      <w:r w:rsidRPr="00D10129">
        <w:t>материалов для голосования.</w:t>
      </w:r>
    </w:p>
    <w:p w:rsidR="003013C4" w:rsidRPr="00D10129" w:rsidRDefault="003013C4" w:rsidP="003013C4">
      <w:pPr>
        <w:pStyle w:val="SingleTxtGR"/>
      </w:pPr>
      <w:r w:rsidRPr="00D10129">
        <w:t>67.</w:t>
      </w:r>
      <w:r w:rsidRPr="00D10129">
        <w:tab/>
        <w:t>В Гаити не предпринимается никаких конкретных мер для обеспечения доступности объектов или адаптации материалов к потребностям инвалидов, желающих исполнить свой гражданский долг и при</w:t>
      </w:r>
      <w:r w:rsidR="00863008" w:rsidRPr="00D10129">
        <w:t>нять участие в выборах.</w:t>
      </w:r>
    </w:p>
    <w:p w:rsidR="003013C4" w:rsidRPr="00D10129" w:rsidRDefault="003013C4" w:rsidP="003013C4">
      <w:pPr>
        <w:pStyle w:val="SingleTxtGR"/>
      </w:pPr>
      <w:r w:rsidRPr="00D10129">
        <w:t>68.</w:t>
      </w:r>
      <w:r w:rsidRPr="00D10129">
        <w:tab/>
        <w:t>Следует отметить заслуживающие похвалы усилия, предпринятые Национальным управлением по вопросам идентификации накануне недавних всеобщих выборов; тогда при КГСИИ были организованы специальные пункты обслуживания, в которых лица с ограниченными возможностями могли получить свои национальные удостоверения личности. Помимо этого, во время последней избирательной кампании КГСИИ совместно с другими государственными учреждениями организовал инструктаж членов избирательных комиссий, с тем чтобы они были готовы оказать необходимую помощь инвалидам, желающим</w:t>
      </w:r>
      <w:r w:rsidR="00863008" w:rsidRPr="00D10129">
        <w:t xml:space="preserve"> принять участие в голосовании.</w:t>
      </w:r>
    </w:p>
    <w:p w:rsidR="003013C4" w:rsidRPr="00D10129" w:rsidRDefault="003013C4" w:rsidP="00EE6C44">
      <w:pPr>
        <w:pStyle w:val="H23GR"/>
      </w:pPr>
      <w:r w:rsidRPr="00D10129">
        <w:tab/>
        <w:t>25.</w:t>
      </w:r>
      <w:r w:rsidRPr="00D10129">
        <w:tab/>
        <w:t>Просьба представить подробную информацию о численности инвалидов, избранных на национальном и местном уровнях.</w:t>
      </w:r>
    </w:p>
    <w:p w:rsidR="003013C4" w:rsidRPr="00D10129" w:rsidRDefault="003013C4" w:rsidP="003013C4">
      <w:pPr>
        <w:pStyle w:val="SingleTxtGR"/>
      </w:pPr>
      <w:r w:rsidRPr="00D10129">
        <w:t>69.</w:t>
      </w:r>
      <w:r w:rsidRPr="00D10129">
        <w:tab/>
        <w:t>Многие инвалиды, желавшие выставить свою кандидатуру на выборах, обращались за помощью и поддержкой государства к Канцелярии Государственного секретаря по вопросам интеграции инвалидов. В то же время в Гаити не ведется официальная статистика численности инвалидов, участвующих в</w:t>
      </w:r>
      <w:r w:rsidR="00A81F51" w:rsidRPr="00D10129">
        <w:t> </w:t>
      </w:r>
      <w:r w:rsidRPr="00D10129">
        <w:t>политической деятельности, тем более что кандидаты не всегда сообщают (и</w:t>
      </w:r>
      <w:r w:rsidR="00A81F51" w:rsidRPr="00D10129">
        <w:t> </w:t>
      </w:r>
      <w:r w:rsidRPr="00D10129">
        <w:t>не должны делать это автоматически) о своей инвалидности, даже несмотря на</w:t>
      </w:r>
      <w:r w:rsidR="00863008" w:rsidRPr="00D10129">
        <w:t xml:space="preserve"> свои ограниченные возможности.</w:t>
      </w:r>
    </w:p>
    <w:p w:rsidR="003013C4" w:rsidRPr="00D10129" w:rsidRDefault="003013C4" w:rsidP="003013C4">
      <w:pPr>
        <w:pStyle w:val="SingleTxtGR"/>
      </w:pPr>
      <w:r w:rsidRPr="00D10129">
        <w:t>70.</w:t>
      </w:r>
      <w:r w:rsidRPr="00D10129">
        <w:tab/>
        <w:t>При этом следует отметить, что в прошлом имели место случаи избрания инвалидов на высокие государственные должности, нап</w:t>
      </w:r>
      <w:r w:rsidR="00863008" w:rsidRPr="00D10129">
        <w:t>ример депутатами и сенаторами.</w:t>
      </w:r>
    </w:p>
    <w:p w:rsidR="003013C4" w:rsidRPr="00D10129" w:rsidRDefault="003013C4" w:rsidP="00EE6C44">
      <w:pPr>
        <w:pStyle w:val="HChGR"/>
      </w:pPr>
      <w:r w:rsidRPr="00D10129">
        <w:tab/>
        <w:t>III.</w:t>
      </w:r>
      <w:r w:rsidRPr="00D10129">
        <w:tab/>
        <w:t>Конкре</w:t>
      </w:r>
      <w:r w:rsidR="00863008" w:rsidRPr="00D10129">
        <w:t>тные обязательства (статьи 31</w:t>
      </w:r>
      <w:r w:rsidR="00A81F51" w:rsidRPr="00D10129">
        <w:t>–</w:t>
      </w:r>
      <w:r w:rsidRPr="00D10129">
        <w:t>33)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Статистика и сбор данных (статья 31)</w:t>
      </w:r>
    </w:p>
    <w:p w:rsidR="003013C4" w:rsidRPr="00D10129" w:rsidRDefault="003013C4" w:rsidP="00EE6C44">
      <w:pPr>
        <w:pStyle w:val="H23GR"/>
      </w:pPr>
      <w:r w:rsidRPr="00D10129">
        <w:tab/>
        <w:t>26.</w:t>
      </w:r>
      <w:r w:rsidRPr="00D10129">
        <w:tab/>
        <w:t>Просьба представить обновленную информацию о включении вопросов об</w:t>
      </w:r>
      <w:r w:rsidR="00863008" w:rsidRPr="00D10129">
        <w:t> </w:t>
      </w:r>
      <w:r w:rsidRPr="00D10129">
        <w:t>инвалидности во всеобщую перепись населения 2014</w:t>
      </w:r>
      <w:r w:rsidR="00863008" w:rsidRPr="00D10129">
        <w:t> года</w:t>
      </w:r>
      <w:r w:rsidRPr="00D10129">
        <w:t xml:space="preserve"> (см.</w:t>
      </w:r>
      <w:r w:rsidR="00863008" w:rsidRPr="00D10129">
        <w:t> </w:t>
      </w:r>
      <w:r w:rsidRPr="00D10129">
        <w:t>пункт</w:t>
      </w:r>
      <w:r w:rsidR="00863008" w:rsidRPr="00D10129">
        <w:t> </w:t>
      </w:r>
      <w:r w:rsidRPr="00D10129">
        <w:t>172) и о мерах по сбору и анализу дезагрегированных статистических данных и информации о положении инвалидов (см.</w:t>
      </w:r>
      <w:r w:rsidR="00863008" w:rsidRPr="00D10129">
        <w:t> </w:t>
      </w:r>
      <w:r w:rsidRPr="00D10129">
        <w:t>пункт</w:t>
      </w:r>
      <w:r w:rsidR="00863008" w:rsidRPr="00D10129">
        <w:t> 170).</w:t>
      </w:r>
    </w:p>
    <w:p w:rsidR="003013C4" w:rsidRPr="00D10129" w:rsidRDefault="003013C4" w:rsidP="003013C4">
      <w:pPr>
        <w:pStyle w:val="SingleTxtGR"/>
      </w:pPr>
      <w:r w:rsidRPr="00D10129">
        <w:t>71.</w:t>
      </w:r>
      <w:r w:rsidRPr="00D10129">
        <w:tab/>
        <w:t>Всеобщая перепись населения, которая была первоначально запланирована на 2014</w:t>
      </w:r>
      <w:r w:rsidR="00A81F51" w:rsidRPr="00D10129">
        <w:t> </w:t>
      </w:r>
      <w:r w:rsidRPr="00D10129">
        <w:t>год, до сих пор не проведена. Однако в рамках сотрудничества между Канцелярией Государственного секретаря по вопросам интеграции инвалидов (КГСИИ) и Институтом статистики и информатики Гаити (ИСИГ), отвечающим за проведение национальных обследований и за публикацию их результатов, была проделана серьезная работа по включению в общий вопросник переписи населения специального раздела, касающегося инвалидности, по модели, предложенной Вашингтонской группой. Согласно последней информа</w:t>
      </w:r>
      <w:r w:rsidR="00FF0104" w:rsidRPr="00D10129">
        <w:t>ции</w:t>
      </w:r>
      <w:r w:rsidRPr="00D10129">
        <w:t xml:space="preserve"> всеобщая перепись населения пройдет в 2018</w:t>
      </w:r>
      <w:r w:rsidR="00863008" w:rsidRPr="00D10129">
        <w:t> году</w:t>
      </w:r>
      <w:r w:rsidRPr="00D10129">
        <w:t xml:space="preserve">, и недавно был подписан договор о финансировании этого мероприятия. КГСИИ продолжит свое сотрудничество с ИСИГ и другими заинтересованными сторонами, с тем чтобы сделать перепись </w:t>
      </w:r>
      <w:r w:rsidRPr="00D10129">
        <w:lastRenderedPageBreak/>
        <w:t>поистине инклюзивной, в том числе в рамках информационно-просветительской работы среди</w:t>
      </w:r>
      <w:r w:rsidR="00863008" w:rsidRPr="00D10129">
        <w:t xml:space="preserve"> населения.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Международное сотрудничество (статья 32)</w:t>
      </w:r>
    </w:p>
    <w:p w:rsidR="003013C4" w:rsidRPr="00D10129" w:rsidRDefault="003013C4" w:rsidP="00EE6C44">
      <w:pPr>
        <w:pStyle w:val="H23GR"/>
      </w:pPr>
      <w:r w:rsidRPr="00D10129">
        <w:tab/>
        <w:t>27.</w:t>
      </w:r>
      <w:r w:rsidRPr="00D10129">
        <w:tab/>
        <w:t>Просьба представить информацию о механизме, обеспечивающем эффективное участие инвалидов в осуществлении политических мер и</w:t>
      </w:r>
      <w:r w:rsidR="00863008" w:rsidRPr="00D10129">
        <w:t> </w:t>
      </w:r>
      <w:r w:rsidRPr="00D10129">
        <w:t>программ, финансируемых международными партнерами в области развития. Просьба также описать меры, принимаемые для обеспечения того, чтобы стратегии и программы достижения целей в области устойчивого развития основывались на правозащитном подходе к</w:t>
      </w:r>
      <w:r w:rsidR="00863008" w:rsidRPr="00D10129">
        <w:t> инвалидности.</w:t>
      </w:r>
    </w:p>
    <w:p w:rsidR="003013C4" w:rsidRPr="00D10129" w:rsidRDefault="003013C4" w:rsidP="004F2E62">
      <w:pPr>
        <w:pStyle w:val="SingleTxtGR"/>
      </w:pPr>
      <w:r w:rsidRPr="00D10129">
        <w:t>72.</w:t>
      </w:r>
      <w:r w:rsidRPr="00D10129">
        <w:tab/>
        <w:t>В Гаити не существует формального механизма, созданного для этих целей. Тем не менее Республика Гаити по линии Канцелярии Государственного секретаря по вопросам интеграции инвалидов (КГСИИ) всегда стремилась развивать конструктивные отношения с различными международными органами и</w:t>
      </w:r>
      <w:r w:rsidR="004F2E62" w:rsidRPr="004F2E62">
        <w:t xml:space="preserve"> </w:t>
      </w:r>
      <w:r w:rsidRPr="00D10129">
        <w:t xml:space="preserve">неправительственными организациями, такими как Организация американских государств (ОАГ), Бразильское агентство сотрудничества, Эквадорское агентство сотрудничества, </w:t>
      </w:r>
      <w:r w:rsidR="008238A1" w:rsidRPr="00D10129">
        <w:t>«</w:t>
      </w:r>
      <w:r w:rsidRPr="00D10129">
        <w:t>Хандикап интернэшнл</w:t>
      </w:r>
      <w:r w:rsidR="008238A1" w:rsidRPr="00D10129">
        <w:t>»</w:t>
      </w:r>
      <w:r w:rsidRPr="00D10129">
        <w:t xml:space="preserve"> и </w:t>
      </w:r>
      <w:r w:rsidR="008238A1" w:rsidRPr="00D10129">
        <w:t>«</w:t>
      </w:r>
      <w:r w:rsidRPr="00D10129">
        <w:t>Христианская миссия для слепых</w:t>
      </w:r>
      <w:r w:rsidR="008238A1" w:rsidRPr="00D10129">
        <w:t>»</w:t>
      </w:r>
      <w:r w:rsidRPr="00D10129">
        <w:t>, с тем чтобы заручиться их поддержкой в реализации политики и</w:t>
      </w:r>
      <w:r w:rsidR="004F2E62" w:rsidRPr="004F2E62">
        <w:t xml:space="preserve"> </w:t>
      </w:r>
      <w:r w:rsidRPr="00D10129">
        <w:t>программ в интересах инвалидов. КГСИИ неизменно придавала и придает большое значение участию и учету мнений представителей организаций и сетевых объединений, как объединяющих инвалидов, так и действующих в интересах инвалидов, в деятельности на всех уровнях планирования, организации, управлен</w:t>
      </w:r>
      <w:r w:rsidR="00863008" w:rsidRPr="00D10129">
        <w:t>ия, надзора, контроля и оценки.</w:t>
      </w:r>
    </w:p>
    <w:p w:rsidR="003013C4" w:rsidRPr="00D10129" w:rsidRDefault="003013C4" w:rsidP="00EE6C44">
      <w:pPr>
        <w:pStyle w:val="H1GR"/>
      </w:pPr>
      <w:r w:rsidRPr="00D10129">
        <w:tab/>
      </w:r>
      <w:r w:rsidRPr="00D10129">
        <w:tab/>
        <w:t>Национальное осуществление и мониторинг (статья 33)</w:t>
      </w:r>
    </w:p>
    <w:p w:rsidR="003013C4" w:rsidRPr="00D10129" w:rsidRDefault="003013C4" w:rsidP="00EE6C44">
      <w:pPr>
        <w:pStyle w:val="H23GR"/>
      </w:pPr>
      <w:r w:rsidRPr="00D10129">
        <w:tab/>
        <w:t>28.</w:t>
      </w:r>
      <w:r w:rsidRPr="00D10129">
        <w:tab/>
        <w:t>Просьба представить информацию относительно:</w:t>
      </w:r>
    </w:p>
    <w:p w:rsidR="003013C4" w:rsidRPr="00D10129" w:rsidRDefault="003013C4" w:rsidP="00EE6C44">
      <w:pPr>
        <w:pStyle w:val="H23GR"/>
      </w:pPr>
      <w:r w:rsidRPr="00D10129">
        <w:tab/>
        <w:t>a)</w:t>
      </w:r>
      <w:r w:rsidRPr="00D10129">
        <w:tab/>
        <w:t>шагов, предпринятых в соответствии с Конвенцией для назначения в</w:t>
      </w:r>
      <w:r w:rsidR="00863008" w:rsidRPr="00D10129">
        <w:t> </w:t>
      </w:r>
      <w:r w:rsidRPr="00D10129">
        <w:t>правительстве одного или нескольки</w:t>
      </w:r>
      <w:r w:rsidR="00863008" w:rsidRPr="00D10129">
        <w:t>х координаторов деятельности по </w:t>
      </w:r>
      <w:r w:rsidRPr="00D10129">
        <w:t>осуществлению Конвенции с участием инвалидов через представляющие их интересы организации;</w:t>
      </w:r>
    </w:p>
    <w:p w:rsidR="003013C4" w:rsidRPr="00D10129" w:rsidRDefault="003013C4" w:rsidP="003013C4">
      <w:pPr>
        <w:pStyle w:val="SingleTxtGR"/>
      </w:pPr>
      <w:r w:rsidRPr="00D10129">
        <w:t>73.</w:t>
      </w:r>
      <w:r w:rsidRPr="00D10129">
        <w:tab/>
        <w:t xml:space="preserve">В целях содействия усилиям по улучшению положения инвалидов было принято опубликованное в </w:t>
      </w:r>
      <w:r w:rsidR="008238A1" w:rsidRPr="00D10129">
        <w:t>«</w:t>
      </w:r>
      <w:r w:rsidRPr="00D10129">
        <w:t>Официальном вестнике</w:t>
      </w:r>
      <w:r w:rsidR="008238A1" w:rsidRPr="00D10129">
        <w:t>»</w:t>
      </w:r>
      <w:r w:rsidRPr="00D10129">
        <w:t xml:space="preserve"> Республики 4</w:t>
      </w:r>
      <w:r w:rsidR="00863008" w:rsidRPr="00D10129">
        <w:t> </w:t>
      </w:r>
      <w:r w:rsidRPr="00D10129">
        <w:t>апреля 2014</w:t>
      </w:r>
      <w:r w:rsidR="00863008" w:rsidRPr="00D10129">
        <w:t> года</w:t>
      </w:r>
      <w:r w:rsidRPr="00D10129">
        <w:t xml:space="preserve"> постановление об учреждении Межведомственного комитета по</w:t>
      </w:r>
      <w:r w:rsidR="00A81F51" w:rsidRPr="00D10129">
        <w:t> </w:t>
      </w:r>
      <w:r w:rsidRPr="00D10129">
        <w:t>надзору за деятельностью, касающейся инвалидов; в функции этого комитета входит координация и согласование государственной политики построения такого общества, в котором инвалиды чувствовали бы себя важной неотъемлемой частью. Данный орган был учрежден в соответствии с требованиями законодательства, регулирующего порядок создания и функционирования межведомственных комитетов. Вместе с тем гаитянское правительство признает необходимость расширять участие в работе комитетов такого рода представителей гражданского общества. В настоящее время изучаются возможные пути реше</w:t>
      </w:r>
      <w:r w:rsidR="00863008" w:rsidRPr="00D10129">
        <w:t>ния этой задачи.</w:t>
      </w:r>
    </w:p>
    <w:p w:rsidR="003013C4" w:rsidRPr="00D10129" w:rsidRDefault="003013C4" w:rsidP="00EE6C44">
      <w:pPr>
        <w:pStyle w:val="H23GR"/>
      </w:pPr>
      <w:r w:rsidRPr="00D10129">
        <w:tab/>
        <w:t>b)</w:t>
      </w:r>
      <w:r w:rsidRPr="00D10129">
        <w:tab/>
        <w:t>механизмов обеспечения координации и предупреждения дублирования функций различных структур, работающих с инвалида</w:t>
      </w:r>
      <w:r w:rsidR="00EE6C44" w:rsidRPr="00D10129">
        <w:t>ми или в интересах инвалидов.</w:t>
      </w:r>
    </w:p>
    <w:p w:rsidR="003013C4" w:rsidRPr="00D10129" w:rsidRDefault="003013C4" w:rsidP="003013C4">
      <w:pPr>
        <w:pStyle w:val="SingleTxtGR"/>
      </w:pPr>
      <w:r w:rsidRPr="00D10129">
        <w:t>74.</w:t>
      </w:r>
      <w:r w:rsidRPr="00D10129">
        <w:tab/>
        <w:t>На национальном уровне таких официальных механизмов не существует. Вместе с тем с целью улучшения координации процесса принятия решений и</w:t>
      </w:r>
      <w:r w:rsidR="00A81F51" w:rsidRPr="00D10129">
        <w:t> </w:t>
      </w:r>
      <w:r w:rsidRPr="00D10129">
        <w:t>практической деятельности в интересах инвалидов с представителями организаций инвалидов проводятся периодические консультации и регулярные рабо</w:t>
      </w:r>
      <w:r w:rsidR="00863008" w:rsidRPr="00D10129">
        <w:t>чие совещания.</w:t>
      </w:r>
    </w:p>
    <w:p w:rsidR="003013C4" w:rsidRPr="00D10129" w:rsidRDefault="003013C4" w:rsidP="00EE6C44">
      <w:pPr>
        <w:pStyle w:val="H23GR"/>
      </w:pPr>
      <w:r w:rsidRPr="00D10129">
        <w:lastRenderedPageBreak/>
        <w:tab/>
        <w:t>29.</w:t>
      </w:r>
      <w:r w:rsidRPr="00D10129">
        <w:tab/>
        <w:t>Просьба пояснить:</w:t>
      </w:r>
    </w:p>
    <w:p w:rsidR="003013C4" w:rsidRPr="00D10129" w:rsidRDefault="003013C4" w:rsidP="00EE6C44">
      <w:pPr>
        <w:pStyle w:val="H23GR"/>
      </w:pPr>
      <w:r w:rsidRPr="00D10129">
        <w:tab/>
        <w:t>a)</w:t>
      </w:r>
      <w:r w:rsidRPr="00D10129">
        <w:tab/>
        <w:t>какие меры принимаются для приведения механизма контроля в</w:t>
      </w:r>
      <w:r w:rsidR="00863008" w:rsidRPr="00D10129">
        <w:t> </w:t>
      </w:r>
      <w:r w:rsidRPr="00D10129">
        <w:t>соответствие с принципами, касающимися статуса национальных учреждений, занимающихся поощрением и защитой прав человека (Парижские принципы), как это предусмотрено пунктом</w:t>
      </w:r>
      <w:r w:rsidR="00863008" w:rsidRPr="00D10129">
        <w:t> </w:t>
      </w:r>
      <w:r w:rsidRPr="00D10129">
        <w:t>2 статьи</w:t>
      </w:r>
      <w:r w:rsidR="00863008" w:rsidRPr="00D10129">
        <w:t> </w:t>
      </w:r>
      <w:r w:rsidRPr="00D10129">
        <w:t>33 Конвенции;</w:t>
      </w:r>
    </w:p>
    <w:p w:rsidR="003013C4" w:rsidRPr="00D10129" w:rsidRDefault="003013C4" w:rsidP="003013C4">
      <w:pPr>
        <w:pStyle w:val="SingleTxtGR"/>
      </w:pPr>
      <w:r w:rsidRPr="00D10129">
        <w:t>75.</w:t>
      </w:r>
      <w:r w:rsidRPr="00D10129">
        <w:tab/>
        <w:t>В соответствии с законом, регулирующим порядок функционирования межведомственных комитетов, основную часть членов Межведомственного комитета по надзору за деятельностью, касающейся инвалидов, составляют представители государственного сектора. В пункте</w:t>
      </w:r>
      <w:r w:rsidR="00863008" w:rsidRPr="00D10129">
        <w:t> </w:t>
      </w:r>
      <w:r w:rsidRPr="00D10129">
        <w:t>12 статьи</w:t>
      </w:r>
      <w:r w:rsidR="00863008" w:rsidRPr="00D10129">
        <w:t> </w:t>
      </w:r>
      <w:r w:rsidRPr="00D10129">
        <w:t>4 постановления об</w:t>
      </w:r>
      <w:r w:rsidR="00A81F51" w:rsidRPr="00D10129">
        <w:t> </w:t>
      </w:r>
      <w:r w:rsidRPr="00D10129">
        <w:t>учреждении Межведомственного</w:t>
      </w:r>
      <w:r w:rsidRPr="00D10129" w:rsidDel="0042200E">
        <w:t xml:space="preserve"> </w:t>
      </w:r>
      <w:r w:rsidRPr="00D10129">
        <w:t xml:space="preserve">комитета предусмотрено, что в его функции входит </w:t>
      </w:r>
      <w:r w:rsidR="008238A1" w:rsidRPr="00D10129">
        <w:t>«</w:t>
      </w:r>
      <w:r w:rsidRPr="00D10129">
        <w:t>содействие координации с другими партнерами по процессу развития деятельности, касающейся проблем инвалидов</w:t>
      </w:r>
      <w:r w:rsidR="008238A1" w:rsidRPr="00D10129">
        <w:t>»</w:t>
      </w:r>
      <w:r w:rsidRPr="00D10129">
        <w:t>, а в статье</w:t>
      </w:r>
      <w:r w:rsidR="00863008" w:rsidRPr="00D10129">
        <w:t> </w:t>
      </w:r>
      <w:r w:rsidRPr="00D10129">
        <w:t xml:space="preserve">12 говорится, что техническому секретариату комитета </w:t>
      </w:r>
      <w:r w:rsidR="008238A1" w:rsidRPr="00D10129">
        <w:t>«</w:t>
      </w:r>
      <w:r w:rsidRPr="00D10129">
        <w:t>должны оказывать поддержку все государственные и частные структуры, имеющие отношение к его сфере деятельности</w:t>
      </w:r>
      <w:r w:rsidR="008238A1" w:rsidRPr="00D10129">
        <w:t>»</w:t>
      </w:r>
      <w:r w:rsidRPr="00D10129">
        <w:t>. Хотя это и можно назвать первым шагом к обеспечению определенного участия в этой деятельности самых разных структур, данный вопрос планируется глубже обсудить с заинтересованными представителями гражданского общества. Это позволит определить меры по обеспечению более широкого участия заинтересованных сторо</w:t>
      </w:r>
      <w:r w:rsidR="00863008" w:rsidRPr="00D10129">
        <w:t>н и приступить к их реализации.</w:t>
      </w:r>
    </w:p>
    <w:p w:rsidR="003013C4" w:rsidRPr="00D10129" w:rsidRDefault="003013C4" w:rsidP="00EE6C44">
      <w:pPr>
        <w:pStyle w:val="H23GR"/>
      </w:pPr>
      <w:r w:rsidRPr="00D10129">
        <w:tab/>
        <w:t>b)</w:t>
      </w:r>
      <w:r w:rsidRPr="00D10129">
        <w:tab/>
        <w:t>какова процентная доля людских и финансовых ресурсов, заложенных на</w:t>
      </w:r>
      <w:r w:rsidR="00863008" w:rsidRPr="00D10129">
        <w:t> </w:t>
      </w:r>
      <w:r w:rsidRPr="00D10129">
        <w:t>эти цели в бюджете? Каким образом инвалиды привлекаются к</w:t>
      </w:r>
      <w:r w:rsidR="00863008" w:rsidRPr="00D10129">
        <w:t> </w:t>
      </w:r>
      <w:r w:rsidRPr="00D10129">
        <w:t>процессам контроля, в частности через Национальную сеть ассоциаций по интеграции инвалидов и Гаитянскую федерацию ассоциаций и</w:t>
      </w:r>
      <w:r w:rsidR="00863008" w:rsidRPr="00D10129">
        <w:t> </w:t>
      </w:r>
      <w:r w:rsidRPr="00D10129">
        <w:t>учреждений инвалидов?</w:t>
      </w:r>
    </w:p>
    <w:p w:rsidR="003013C4" w:rsidRPr="00D10129" w:rsidRDefault="003013C4" w:rsidP="003013C4">
      <w:pPr>
        <w:pStyle w:val="SingleTxtGR"/>
      </w:pPr>
      <w:r w:rsidRPr="00D10129">
        <w:t>76.</w:t>
      </w:r>
      <w:r w:rsidRPr="00D10129">
        <w:tab/>
        <w:t>Программы деятельности многих государственных субъектов, таких как Касса социальной помощи (КСП), Национальная программа страхования по</w:t>
      </w:r>
      <w:r w:rsidR="00A81F51" w:rsidRPr="00D10129">
        <w:t> </w:t>
      </w:r>
      <w:r w:rsidRPr="00D10129">
        <w:t>старости и Фонд экономической и социальной помощи, содержат социальные блоки или компоненты, касающиеся инвалидов. В бюджете страны, составляющем 172</w:t>
      </w:r>
      <w:r w:rsidR="00863008" w:rsidRPr="00D10129">
        <w:t> </w:t>
      </w:r>
      <w:r w:rsidRPr="00D10129">
        <w:t>млрд</w:t>
      </w:r>
      <w:r w:rsidR="00863008" w:rsidRPr="00D10129">
        <w:t> </w:t>
      </w:r>
      <w:r w:rsidRPr="00D10129">
        <w:t>гурдов, на финансирование играющей роль координационного центра Канцелярии Государственного секретаря по вопросам интеграции инвалидов (КГСИИ) выделяется порядка 40</w:t>
      </w:r>
      <w:r w:rsidR="00863008" w:rsidRPr="00D10129">
        <w:t> </w:t>
      </w:r>
      <w:r w:rsidRPr="00D10129">
        <w:t>млн</w:t>
      </w:r>
      <w:r w:rsidR="00863008" w:rsidRPr="00D10129">
        <w:t> </w:t>
      </w:r>
      <w:r w:rsidRPr="00D10129">
        <w:t>гурдов. В то же время в настоящее время нет точных данных о бюджетах других государственных органов, деятельность которых касает</w:t>
      </w:r>
      <w:r w:rsidR="00863008" w:rsidRPr="00D10129">
        <w:t>ся не только проблем инвалидов.</w:t>
      </w:r>
    </w:p>
    <w:p w:rsidR="003013C4" w:rsidRPr="00D10129" w:rsidRDefault="003013C4" w:rsidP="003013C4">
      <w:pPr>
        <w:pStyle w:val="SingleTxtGR"/>
      </w:pPr>
      <w:r w:rsidRPr="00D10129">
        <w:t>77.</w:t>
      </w:r>
      <w:r w:rsidRPr="00D10129">
        <w:tab/>
        <w:t>С представителями различных организаций инвалидов или объединений, действующих в интересах инвалидов в Гаити, проводятся целевые или периодические встречи, главным образом для обмена мнениями и информацией, поскольку пока они не принимают официального участия в процессе кон</w:t>
      </w:r>
      <w:r w:rsidR="00863008" w:rsidRPr="00D10129">
        <w:t>троля за</w:t>
      </w:r>
      <w:r w:rsidR="00A81F51" w:rsidRPr="00D10129">
        <w:t> </w:t>
      </w:r>
      <w:r w:rsidR="00863008" w:rsidRPr="00D10129">
        <w:t>исполнением бюджета.</w:t>
      </w:r>
    </w:p>
    <w:p w:rsidR="003013C4" w:rsidRPr="00D10129" w:rsidRDefault="003013C4" w:rsidP="003013C4">
      <w:pPr>
        <w:spacing w:before="240" w:after="720"/>
        <w:jc w:val="center"/>
        <w:rPr>
          <w:rFonts w:cs="Times New Roman"/>
          <w:color w:val="000000"/>
          <w:u w:val="single"/>
        </w:rPr>
      </w:pPr>
      <w:r w:rsidRPr="00D10129">
        <w:rPr>
          <w:rFonts w:cs="Times New Roman"/>
          <w:color w:val="000000"/>
          <w:u w:val="single"/>
        </w:rPr>
        <w:tab/>
      </w:r>
      <w:r w:rsidRPr="00D10129">
        <w:rPr>
          <w:rFonts w:cs="Times New Roman"/>
          <w:color w:val="000000"/>
          <w:u w:val="single"/>
        </w:rPr>
        <w:tab/>
      </w:r>
      <w:r w:rsidRPr="00D10129">
        <w:rPr>
          <w:rFonts w:cs="Times New Roman"/>
          <w:color w:val="000000"/>
          <w:u w:val="single"/>
        </w:rPr>
        <w:tab/>
      </w:r>
    </w:p>
    <w:sectPr w:rsidR="003013C4" w:rsidRPr="00D10129" w:rsidSect="002150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79" w:rsidRPr="00A312BC" w:rsidRDefault="00E55A79" w:rsidP="00A312BC"/>
  </w:endnote>
  <w:endnote w:type="continuationSeparator" w:id="0">
    <w:p w:rsidR="00E55A79" w:rsidRPr="00A312BC" w:rsidRDefault="00E55A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29" w:rsidRDefault="00FC792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705A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t>7</w:t>
    </w:r>
    <w:r>
      <w:rPr>
        <w:lang w:val="en-US"/>
      </w:rPr>
      <w:t>-</w:t>
    </w:r>
    <w:r>
      <w:t>20831</w:t>
    </w:r>
    <w:r>
      <w:rPr>
        <w:lang w:val="ru-RU"/>
      </w:rPr>
      <w:t xml:space="preserve"> </w:t>
    </w:r>
    <w:r>
      <w:t xml:space="preserve"> (EXT)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29" w:rsidRPr="006D2029" w:rsidRDefault="00FC7929">
    <w:pPr>
      <w:pStyle w:val="Footer"/>
      <w:rPr>
        <w:b/>
        <w:sz w:val="18"/>
      </w:rPr>
    </w:pPr>
    <w:r>
      <w:rPr>
        <w:lang w:val="en-US"/>
      </w:rPr>
      <w:t>GE.1</w:t>
    </w:r>
    <w:r>
      <w:t>7-20831</w:t>
    </w:r>
    <w:r>
      <w:rPr>
        <w:lang w:val="ru-RU"/>
      </w:rPr>
      <w:t xml:space="preserve"> </w:t>
    </w:r>
    <w:r>
      <w:t xml:space="preserve"> (EXT)</w:t>
    </w:r>
    <w:r>
      <w:rPr>
        <w:lang w:val="en-US"/>
      </w:rPr>
      <w:tab/>
    </w:r>
    <w:r w:rsidRPr="00221204">
      <w:rPr>
        <w:rStyle w:val="PageNumber"/>
      </w:rPr>
      <w:fldChar w:fldCharType="begin"/>
    </w:r>
    <w:r w:rsidRPr="00221204">
      <w:rPr>
        <w:rStyle w:val="PageNumber"/>
      </w:rPr>
      <w:instrText xml:space="preserve"> PAGE </w:instrText>
    </w:r>
    <w:r w:rsidRPr="00221204">
      <w:rPr>
        <w:rStyle w:val="PageNumber"/>
      </w:rPr>
      <w:fldChar w:fldCharType="separate"/>
    </w:r>
    <w:r w:rsidR="0047705A">
      <w:rPr>
        <w:rStyle w:val="PageNumber"/>
        <w:noProof/>
      </w:rPr>
      <w:t>17</w:t>
    </w:r>
    <w:r w:rsidRPr="0022120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F2" w:rsidRDefault="00BE0CF2" w:rsidP="00C106D6">
    <w:pPr>
      <w:rPr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5480050</wp:posOffset>
          </wp:positionH>
          <wp:positionV relativeFrom="paragraph">
            <wp:posOffset>-91440</wp:posOffset>
          </wp:positionV>
          <wp:extent cx="637540" cy="637540"/>
          <wp:effectExtent l="0" t="0" r="0" b="0"/>
          <wp:wrapNone/>
          <wp:docPr id="1" name="Picture 1" descr="http://undocs.org/m2/QRCode.ashx?DS=CRPD/C/HTI/Q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HTI/Q/1/Add.1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929" w:rsidRPr="007E55F0">
      <w:rPr>
        <w:lang w:val="en-US"/>
      </w:rPr>
      <w:t>GE.</w:t>
    </w:r>
    <w:r w:rsidR="00FC7929">
      <w:rPr>
        <w:lang w:val="en-US"/>
      </w:rPr>
      <w:t>1</w:t>
    </w:r>
    <w:r w:rsidR="00FC7929">
      <w:t>7</w:t>
    </w:r>
    <w:r w:rsidR="00FC7929">
      <w:rPr>
        <w:lang w:val="en-US"/>
      </w:rPr>
      <w:t>-</w:t>
    </w:r>
    <w:proofErr w:type="gramStart"/>
    <w:r w:rsidR="00FC7929">
      <w:rPr>
        <w:lang w:val="en-US"/>
      </w:rPr>
      <w:t xml:space="preserve">20831 </w:t>
    </w:r>
    <w:r w:rsidR="00FC7929">
      <w:t xml:space="preserve"> </w:t>
    </w:r>
    <w:r w:rsidR="00FC7929" w:rsidRPr="007E55F0">
      <w:rPr>
        <w:lang w:val="en-US"/>
      </w:rPr>
      <w:t>(</w:t>
    </w:r>
    <w:proofErr w:type="gramEnd"/>
    <w:r w:rsidR="00FC7929" w:rsidRPr="007E55F0">
      <w:rPr>
        <w:lang w:val="en-US"/>
      </w:rPr>
      <w:t>EXT)</w:t>
    </w:r>
  </w:p>
  <w:p w:rsidR="00FC7929" w:rsidRPr="00BE0CF2" w:rsidRDefault="00BE0CF2" w:rsidP="00C106D6">
    <w:pPr>
      <w:rPr>
        <w:rFonts w:ascii="C39T30Lfz" w:hAnsi="C39T30Lfz"/>
        <w:sz w:val="56"/>
      </w:rPr>
    </w:pPr>
    <w:r w:rsidRPr="00BE0CF2">
      <w:rPr>
        <w:rFonts w:ascii="C39T30Lfz" w:hAnsi="C39T30Lfz"/>
        <w:b/>
        <w:noProof/>
        <w:sz w:val="56"/>
        <w:lang w:val="en-US" w:eastAsia="zh-CN"/>
      </w:rPr>
      <w:drawing>
        <wp:anchor distT="0" distB="0" distL="114300" distR="114300" simplePos="0" relativeHeight="251658752" behindDoc="0" locked="0" layoutInCell="1" allowOverlap="1" wp14:anchorId="698A042D" wp14:editId="6ECF2596">
          <wp:simplePos x="0" y="0"/>
          <wp:positionH relativeFrom="margin">
            <wp:posOffset>2738120</wp:posOffset>
          </wp:positionH>
          <wp:positionV relativeFrom="margin">
            <wp:posOffset>9140825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CF2">
      <w:rPr>
        <w:rFonts w:ascii="C39T30Lfz" w:hAnsi="C39T30Lfz"/>
        <w:sz w:val="56"/>
      </w:rPr>
      <w:t></w:t>
    </w:r>
    <w:r w:rsidRPr="00BE0CF2">
      <w:rPr>
        <w:rFonts w:ascii="C39T30Lfz" w:hAnsi="C39T30Lfz"/>
        <w:sz w:val="56"/>
      </w:rPr>
      <w:t></w:t>
    </w:r>
    <w:r w:rsidRPr="00BE0CF2">
      <w:rPr>
        <w:rFonts w:ascii="C39T30Lfz" w:hAnsi="C39T30Lfz"/>
        <w:sz w:val="56"/>
      </w:rPr>
      <w:t></w:t>
    </w:r>
    <w:r w:rsidRPr="00BE0CF2">
      <w:rPr>
        <w:rFonts w:ascii="C39T30Lfz" w:hAnsi="C39T30Lfz"/>
        <w:sz w:val="56"/>
      </w:rPr>
      <w:t></w:t>
    </w:r>
    <w:r w:rsidRPr="00BE0CF2">
      <w:rPr>
        <w:rFonts w:ascii="C39T30Lfz" w:hAnsi="C39T30Lfz"/>
        <w:sz w:val="56"/>
      </w:rPr>
      <w:t></w:t>
    </w:r>
    <w:r w:rsidRPr="00BE0CF2">
      <w:rPr>
        <w:rFonts w:ascii="C39T30Lfz" w:hAnsi="C39T30Lfz"/>
        <w:sz w:val="56"/>
      </w:rPr>
      <w:t></w:t>
    </w:r>
    <w:r w:rsidRPr="00BE0CF2">
      <w:rPr>
        <w:rFonts w:ascii="C39T30Lfz" w:hAnsi="C39T30Lfz"/>
        <w:sz w:val="56"/>
      </w:rPr>
      <w:t></w:t>
    </w:r>
    <w:r w:rsidRPr="00BE0CF2">
      <w:rPr>
        <w:rFonts w:ascii="C39T30Lfz" w:hAnsi="C39T30Lfz"/>
        <w:sz w:val="56"/>
      </w:rPr>
      <w:t></w:t>
    </w:r>
    <w:r w:rsidRPr="00BE0CF2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79" w:rsidRPr="001075E9" w:rsidRDefault="00E55A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5A79" w:rsidRDefault="00E55A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C7929" w:rsidRPr="001869B9" w:rsidRDefault="00FC7929" w:rsidP="003013C4">
      <w:pPr>
        <w:pStyle w:val="FootnoteText"/>
        <w:rPr>
          <w:lang w:val="ru-RU"/>
        </w:rPr>
      </w:pPr>
      <w:r w:rsidRPr="001869B9">
        <w:rPr>
          <w:lang w:val="ru-RU"/>
        </w:rPr>
        <w:tab/>
      </w:r>
      <w:r w:rsidRPr="001869B9">
        <w:rPr>
          <w:sz w:val="20"/>
          <w:lang w:val="ru-RU"/>
        </w:rPr>
        <w:t>*</w:t>
      </w:r>
      <w:r w:rsidRPr="001869B9">
        <w:rPr>
          <w:lang w:val="ru-RU"/>
        </w:rPr>
        <w:tab/>
        <w:t xml:space="preserve">Настоящий документ </w:t>
      </w:r>
      <w:r>
        <w:rPr>
          <w:lang w:val="ru-RU"/>
        </w:rPr>
        <w:t>издается</w:t>
      </w:r>
      <w:r w:rsidRPr="001869B9">
        <w:rPr>
          <w:lang w:val="ru-RU"/>
        </w:rPr>
        <w:t xml:space="preserve">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29" w:rsidRDefault="00FC7929">
    <w:pPr>
      <w:pStyle w:val="Header"/>
    </w:pPr>
    <w:r>
      <w:t>CRPD/C/</w:t>
    </w:r>
    <w:r>
      <w:rPr>
        <w:lang w:val="en-US"/>
      </w:rPr>
      <w:t>HTI/Q/1/Add.</w:t>
    </w:r>
    <w:r w:rsidRPr="00A15416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29" w:rsidRDefault="00FC7929" w:rsidP="006D2029">
    <w:pPr>
      <w:pStyle w:val="Header"/>
      <w:jc w:val="right"/>
    </w:pPr>
    <w:r>
      <w:t>CRPD/C/</w:t>
    </w:r>
    <w:r>
      <w:rPr>
        <w:lang w:val="en-US"/>
      </w:rPr>
      <w:t>HTI/Q/1/Add.</w:t>
    </w:r>
    <w:r w:rsidRPr="00A1541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7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22076"/>
    <w:rsid w:val="00180183"/>
    <w:rsid w:val="0018024D"/>
    <w:rsid w:val="0018649F"/>
    <w:rsid w:val="0019525C"/>
    <w:rsid w:val="00196389"/>
    <w:rsid w:val="001B3EF6"/>
    <w:rsid w:val="001C499F"/>
    <w:rsid w:val="001C7A89"/>
    <w:rsid w:val="00215062"/>
    <w:rsid w:val="0027441B"/>
    <w:rsid w:val="00281E30"/>
    <w:rsid w:val="002846B3"/>
    <w:rsid w:val="002A2EFC"/>
    <w:rsid w:val="002B74B1"/>
    <w:rsid w:val="002B7D21"/>
    <w:rsid w:val="002C0E18"/>
    <w:rsid w:val="002D06E3"/>
    <w:rsid w:val="002D5AAC"/>
    <w:rsid w:val="002E2CF1"/>
    <w:rsid w:val="002E5067"/>
    <w:rsid w:val="002F405F"/>
    <w:rsid w:val="002F7EEC"/>
    <w:rsid w:val="00301299"/>
    <w:rsid w:val="003013C4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38A5"/>
    <w:rsid w:val="00424203"/>
    <w:rsid w:val="00452493"/>
    <w:rsid w:val="00453318"/>
    <w:rsid w:val="00454E07"/>
    <w:rsid w:val="00472C5C"/>
    <w:rsid w:val="0047705A"/>
    <w:rsid w:val="004F2E62"/>
    <w:rsid w:val="0050108D"/>
    <w:rsid w:val="005030E7"/>
    <w:rsid w:val="00513081"/>
    <w:rsid w:val="00517901"/>
    <w:rsid w:val="00526683"/>
    <w:rsid w:val="005709E0"/>
    <w:rsid w:val="00572E19"/>
    <w:rsid w:val="00580F89"/>
    <w:rsid w:val="005961C8"/>
    <w:rsid w:val="005966F1"/>
    <w:rsid w:val="005A3047"/>
    <w:rsid w:val="005D7914"/>
    <w:rsid w:val="005E2B41"/>
    <w:rsid w:val="005F0B42"/>
    <w:rsid w:val="00681A10"/>
    <w:rsid w:val="006A1ED8"/>
    <w:rsid w:val="006B5625"/>
    <w:rsid w:val="006C2031"/>
    <w:rsid w:val="006D2029"/>
    <w:rsid w:val="006D461A"/>
    <w:rsid w:val="006E4F57"/>
    <w:rsid w:val="006F35EE"/>
    <w:rsid w:val="007021FF"/>
    <w:rsid w:val="00712895"/>
    <w:rsid w:val="00757357"/>
    <w:rsid w:val="007C3F50"/>
    <w:rsid w:val="00806737"/>
    <w:rsid w:val="00807CC8"/>
    <w:rsid w:val="008238A1"/>
    <w:rsid w:val="00825F8D"/>
    <w:rsid w:val="00833758"/>
    <w:rsid w:val="00834B71"/>
    <w:rsid w:val="00863008"/>
    <w:rsid w:val="0086445C"/>
    <w:rsid w:val="00882585"/>
    <w:rsid w:val="008934D2"/>
    <w:rsid w:val="00894693"/>
    <w:rsid w:val="008A08D7"/>
    <w:rsid w:val="008A4C80"/>
    <w:rsid w:val="008B6909"/>
    <w:rsid w:val="008D40DA"/>
    <w:rsid w:val="008D6BBC"/>
    <w:rsid w:val="00903712"/>
    <w:rsid w:val="00906890"/>
    <w:rsid w:val="00911BE4"/>
    <w:rsid w:val="00951972"/>
    <w:rsid w:val="009608F3"/>
    <w:rsid w:val="009A24AC"/>
    <w:rsid w:val="009E5A45"/>
    <w:rsid w:val="00A14DA8"/>
    <w:rsid w:val="00A312BC"/>
    <w:rsid w:val="00A415AB"/>
    <w:rsid w:val="00A81F51"/>
    <w:rsid w:val="00A84021"/>
    <w:rsid w:val="00A84D35"/>
    <w:rsid w:val="00A917B3"/>
    <w:rsid w:val="00AB3E28"/>
    <w:rsid w:val="00AB4B51"/>
    <w:rsid w:val="00AC12E8"/>
    <w:rsid w:val="00B10CC7"/>
    <w:rsid w:val="00B36DF7"/>
    <w:rsid w:val="00B539E7"/>
    <w:rsid w:val="00B62458"/>
    <w:rsid w:val="00BC18B2"/>
    <w:rsid w:val="00BD33EE"/>
    <w:rsid w:val="00BE0CF2"/>
    <w:rsid w:val="00C106D6"/>
    <w:rsid w:val="00C60F0C"/>
    <w:rsid w:val="00C805C9"/>
    <w:rsid w:val="00C92939"/>
    <w:rsid w:val="00CA1679"/>
    <w:rsid w:val="00CB151C"/>
    <w:rsid w:val="00CE5A1A"/>
    <w:rsid w:val="00CF55F6"/>
    <w:rsid w:val="00D10129"/>
    <w:rsid w:val="00D33D63"/>
    <w:rsid w:val="00D37974"/>
    <w:rsid w:val="00D90028"/>
    <w:rsid w:val="00D90138"/>
    <w:rsid w:val="00DC6C16"/>
    <w:rsid w:val="00DD78D1"/>
    <w:rsid w:val="00DE32CD"/>
    <w:rsid w:val="00DF71B9"/>
    <w:rsid w:val="00E30B7B"/>
    <w:rsid w:val="00E55A79"/>
    <w:rsid w:val="00E73F76"/>
    <w:rsid w:val="00E77684"/>
    <w:rsid w:val="00EA2C9F"/>
    <w:rsid w:val="00EA420E"/>
    <w:rsid w:val="00ED0BDA"/>
    <w:rsid w:val="00EE6C44"/>
    <w:rsid w:val="00EF1360"/>
    <w:rsid w:val="00EF3220"/>
    <w:rsid w:val="00EF6DAA"/>
    <w:rsid w:val="00F43903"/>
    <w:rsid w:val="00F7335E"/>
    <w:rsid w:val="00F94155"/>
    <w:rsid w:val="00F9783F"/>
    <w:rsid w:val="00FB6E17"/>
    <w:rsid w:val="00FC7929"/>
    <w:rsid w:val="00FD2EF7"/>
    <w:rsid w:val="00FE447E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8462E"/>
  <w15:docId w15:val="{CED387CE-9919-438B-AEFD-BCE885E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7C3F50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7C3F50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7C3F50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C3F50"/>
  </w:style>
  <w:style w:type="character" w:customStyle="1" w:styleId="EndnoteTextChar">
    <w:name w:val="Endnote Text Char"/>
    <w:aliases w:val="2_GR Char"/>
    <w:basedOn w:val="DefaultParagraphFont"/>
    <w:link w:val="EndnoteText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7C3F5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568\CRP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020156AD04C31A33A9352D181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0FB31-CBF9-4EC7-9240-79BE5C527220}"/>
      </w:docPartPr>
      <w:docPartBody>
        <w:p w:rsidR="001F410D" w:rsidRDefault="001F410D" w:rsidP="001F410D">
          <w:pPr>
            <w:pStyle w:val="309020156AD04C31A33A9352D1819CD3"/>
          </w:pPr>
          <w:r w:rsidRPr="00504860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D"/>
    <w:rsid w:val="001F410D"/>
    <w:rsid w:val="00403179"/>
    <w:rsid w:val="005873F9"/>
    <w:rsid w:val="00C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10D"/>
    <w:rPr>
      <w:color w:val="808080"/>
    </w:rPr>
  </w:style>
  <w:style w:type="paragraph" w:customStyle="1" w:styleId="309020156AD04C31A33A9352D1819CD3">
    <w:name w:val="309020156AD04C31A33A9352D1819CD3"/>
    <w:rsid w:val="001F4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D215-DD49-477F-8C42-ADD68CA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18</Pages>
  <Words>8015</Words>
  <Characters>45689</Characters>
  <Application>Microsoft Office Word</Application>
  <DocSecurity>0</DocSecurity>
  <Lines>380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</dc:title>
  <dc:creator>Лена</dc:creator>
  <cp:lastModifiedBy>Weixiu YANG</cp:lastModifiedBy>
  <cp:revision>3</cp:revision>
  <cp:lastPrinted>2017-12-20T14:52:00Z</cp:lastPrinted>
  <dcterms:created xsi:type="dcterms:W3CDTF">2017-12-20T14:52:00Z</dcterms:created>
  <dcterms:modified xsi:type="dcterms:W3CDTF">2017-12-20T14:52:00Z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