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C2" w:rsidRDefault="006024C2" w:rsidP="006024C2">
      <w:pPr>
        <w:spacing w:line="60" w:lineRule="exact"/>
        <w:rPr>
          <w:sz w:val="6"/>
          <w:lang w:val="en-US"/>
        </w:rPr>
        <w:sectPr w:rsidR="006024C2" w:rsidSect="006024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A030E" w:rsidRDefault="004A030E" w:rsidP="004A03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4A030E" w:rsidRDefault="004A030E" w:rsidP="004A03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Сороковая сессия</w:t>
      </w:r>
    </w:p>
    <w:p w:rsidR="004A030E" w:rsidRDefault="004A030E" w:rsidP="004A03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14 января — 1 февраля 2008 года</w:t>
      </w: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Default="004A030E" w:rsidP="00622C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Default="004A030E" w:rsidP="00622C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Бурунди</w:t>
      </w: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Default="004A030E" w:rsidP="004A030E">
      <w:pPr>
        <w:pStyle w:val="SingleTxt"/>
      </w:pPr>
      <w:r>
        <w:t>1.</w:t>
      </w:r>
      <w:r>
        <w:tab/>
        <w:t>На своих 813</w:t>
      </w:r>
      <w:r>
        <w:noBreakHyphen/>
        <w:t>м и 814</w:t>
      </w:r>
      <w:r>
        <w:noBreakHyphen/>
        <w:t>м заседаниях 16 января 200</w:t>
      </w:r>
      <w:r w:rsidR="008B294F">
        <w:t>8 года (см. </w:t>
      </w:r>
      <w:r>
        <w:rPr>
          <w:lang w:val="en-US"/>
        </w:rPr>
        <w:t>CEDAW</w:t>
      </w:r>
      <w:r w:rsidRPr="000A4208">
        <w:t>/</w:t>
      </w:r>
      <w:r>
        <w:rPr>
          <w:lang w:val="en-US"/>
        </w:rPr>
        <w:t>C</w:t>
      </w:r>
      <w:r w:rsidRPr="000A4208">
        <w:t>/</w:t>
      </w:r>
      <w:r w:rsidR="006E5E1B">
        <w:br/>
      </w:r>
      <w:r>
        <w:rPr>
          <w:lang w:val="en-US"/>
        </w:rPr>
        <w:t>SR</w:t>
      </w:r>
      <w:r w:rsidRPr="000A4208">
        <w:t xml:space="preserve">.813 </w:t>
      </w:r>
      <w:r>
        <w:t>и</w:t>
      </w:r>
      <w:r w:rsidRPr="000A4208">
        <w:t xml:space="preserve"> </w:t>
      </w:r>
      <w:r>
        <w:rPr>
          <w:lang w:val="en-US"/>
        </w:rPr>
        <w:t>CEDAW</w:t>
      </w:r>
      <w:r w:rsidRPr="000A4208">
        <w:t>/</w:t>
      </w:r>
      <w:r>
        <w:rPr>
          <w:lang w:val="en-US"/>
        </w:rPr>
        <w:t>C</w:t>
      </w:r>
      <w:r w:rsidRPr="000A4208">
        <w:t>/</w:t>
      </w:r>
      <w:r>
        <w:rPr>
          <w:lang w:val="en-US"/>
        </w:rPr>
        <w:t>SR</w:t>
      </w:r>
      <w:r w:rsidRPr="000A4208">
        <w:t>.814</w:t>
      </w:r>
      <w:r>
        <w:t>) Комитет рассмотрел сводный до</w:t>
      </w:r>
      <w:r>
        <w:t>к</w:t>
      </w:r>
      <w:r>
        <w:t>лад Бурунди, включающий второй, третий и четвертый периодические доклады (</w:t>
      </w:r>
      <w:r>
        <w:rPr>
          <w:lang w:val="en-US"/>
        </w:rPr>
        <w:t>CEDAW</w:t>
      </w:r>
      <w:r w:rsidRPr="000A4208">
        <w:t>/</w:t>
      </w:r>
      <w:r>
        <w:rPr>
          <w:lang w:val="en-US"/>
        </w:rPr>
        <w:t>C</w:t>
      </w:r>
      <w:r w:rsidRPr="000A4208">
        <w:t>/</w:t>
      </w:r>
      <w:r w:rsidR="00AA64C3">
        <w:br/>
      </w:r>
      <w:r>
        <w:rPr>
          <w:lang w:val="en-US"/>
        </w:rPr>
        <w:t>BDI</w:t>
      </w:r>
      <w:r w:rsidRPr="000A4208">
        <w:t>/4)</w:t>
      </w:r>
      <w:r>
        <w:t>. Перечень сформ</w:t>
      </w:r>
      <w:r w:rsidR="002504EE">
        <w:t>ул</w:t>
      </w:r>
      <w:r>
        <w:t>ированных Комитетом тем и вопросов содержится в документе </w:t>
      </w:r>
      <w:r>
        <w:rPr>
          <w:lang w:val="en-US"/>
        </w:rPr>
        <w:t>CEDAW</w:t>
      </w:r>
      <w:r w:rsidRPr="000A4208">
        <w:t>/</w:t>
      </w:r>
      <w:r>
        <w:rPr>
          <w:lang w:val="en-US"/>
        </w:rPr>
        <w:t>C</w:t>
      </w:r>
      <w:r w:rsidRPr="000A4208">
        <w:t>/</w:t>
      </w:r>
      <w:r>
        <w:rPr>
          <w:lang w:val="en-US"/>
        </w:rPr>
        <w:t>BDI</w:t>
      </w:r>
      <w:r w:rsidRPr="000A4208">
        <w:t>/</w:t>
      </w:r>
      <w:r>
        <w:rPr>
          <w:lang w:val="en-US"/>
        </w:rPr>
        <w:t>Q</w:t>
      </w:r>
      <w:r w:rsidRPr="000A4208">
        <w:t>/4</w:t>
      </w:r>
      <w:r>
        <w:t xml:space="preserve">, а ответы Бурунди — в документе </w:t>
      </w:r>
      <w:r>
        <w:rPr>
          <w:lang w:val="en-US"/>
        </w:rPr>
        <w:t>CEDAW</w:t>
      </w:r>
      <w:r w:rsidRPr="000A4208">
        <w:t>/</w:t>
      </w:r>
      <w:r>
        <w:rPr>
          <w:lang w:val="en-US"/>
        </w:rPr>
        <w:t>C</w:t>
      </w:r>
      <w:r w:rsidRPr="000A4208">
        <w:t>/</w:t>
      </w:r>
      <w:r w:rsidR="00AA64C3">
        <w:br/>
      </w:r>
      <w:r>
        <w:rPr>
          <w:lang w:val="en-US"/>
        </w:rPr>
        <w:t>BDI</w:t>
      </w:r>
      <w:r w:rsidRPr="000A4208">
        <w:t>/</w:t>
      </w:r>
      <w:r>
        <w:rPr>
          <w:lang w:val="en-US"/>
        </w:rPr>
        <w:t>Q</w:t>
      </w:r>
      <w:r w:rsidRPr="000A4208">
        <w:t>/4/</w:t>
      </w:r>
      <w:r>
        <w:rPr>
          <w:lang w:val="en-US"/>
        </w:rPr>
        <w:t>Add</w:t>
      </w:r>
      <w:r w:rsidRPr="000A4208">
        <w:t>.1.</w:t>
      </w: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Default="004A030E" w:rsidP="004A03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Default="004A030E" w:rsidP="004A030E">
      <w:pPr>
        <w:pStyle w:val="SingleTxt"/>
      </w:pPr>
      <w:r>
        <w:t>2.</w:t>
      </w:r>
      <w:r>
        <w:tab/>
        <w:t>Комитет благодарит государство-участник за его сводный доклад, вкл</w:t>
      </w:r>
      <w:r>
        <w:t>ю</w:t>
      </w:r>
      <w:r>
        <w:t>чающий второй, третий и четвертый периодические доклады. Высоко оценивая откровенный характер этого доклада, он в то же время выражает сожаление в связи с тем, что доклад был представлен с опозданием, что он не в полной мере соответствует руководящим указаниям по составлению периодических докл</w:t>
      </w:r>
      <w:r>
        <w:t>а</w:t>
      </w:r>
      <w:r>
        <w:t>дов, не содержит ссылок на его общие рекомендации и достаточного объема статистич</w:t>
      </w:r>
      <w:r>
        <w:t>е</w:t>
      </w:r>
      <w:r>
        <w:t>ских данных с разбивкой по полам.</w:t>
      </w:r>
    </w:p>
    <w:p w:rsidR="004A030E" w:rsidRDefault="004A030E" w:rsidP="004A030E">
      <w:pPr>
        <w:pStyle w:val="SingleTxt"/>
      </w:pPr>
      <w:r>
        <w:t>3.</w:t>
      </w:r>
      <w:r>
        <w:tab/>
        <w:t>Комитет благодарит государство-участник за письменный ответ на пер</w:t>
      </w:r>
      <w:r>
        <w:t>е</w:t>
      </w:r>
      <w:r>
        <w:t>чень тем и вопросов, которые ему направила предсессионная рабочая группа, и в то же время сожалеет о том, что оно сделало это поздно и не дало исчерп</w:t>
      </w:r>
      <w:r>
        <w:t>ы</w:t>
      </w:r>
      <w:r>
        <w:t>вающих ответов на все вопросы. Комитет выражает признательность за пре</w:t>
      </w:r>
      <w:r>
        <w:t>д</w:t>
      </w:r>
      <w:r>
        <w:t>ставленное государством-участником устное изложение и уточнения, однако отмечает, что некоторые вопросы остались без ответа.</w:t>
      </w:r>
    </w:p>
    <w:p w:rsidR="004A030E" w:rsidRDefault="004A030E" w:rsidP="004A030E">
      <w:pPr>
        <w:pStyle w:val="SingleTxt"/>
      </w:pPr>
      <w:r>
        <w:t>4.</w:t>
      </w:r>
      <w:r>
        <w:tab/>
        <w:t>Комитет благодарит государство-участник за направление делегации во главе с заместителем министра по вопросам прав человека и жизненного укл</w:t>
      </w:r>
      <w:r>
        <w:t>а</w:t>
      </w:r>
      <w:r>
        <w:t>да и генеральным директором отдела по вопросам улучшения положения же</w:t>
      </w:r>
      <w:r>
        <w:t>н</w:t>
      </w:r>
      <w:r>
        <w:t>щин и равенства полов и выражает удовлетворение в связи с открытым и ко</w:t>
      </w:r>
      <w:r>
        <w:t>н</w:t>
      </w:r>
      <w:r>
        <w:t>структивным ди</w:t>
      </w:r>
      <w:r>
        <w:t>а</w:t>
      </w:r>
      <w:r>
        <w:t>логом, состоявшимся между делегацией и членами Комитета.</w:t>
      </w:r>
    </w:p>
    <w:p w:rsidR="004A030E" w:rsidRDefault="004A030E" w:rsidP="004A030E">
      <w:pPr>
        <w:pStyle w:val="SingleTxt"/>
      </w:pPr>
      <w:r>
        <w:t>5.</w:t>
      </w:r>
      <w:r>
        <w:tab/>
        <w:t>Комитет принимает к сведению продолжение вооруженного конфликта в Бурунди, что является главной причиной краха социально-экономической и</w:t>
      </w:r>
      <w:r>
        <w:t>н</w:t>
      </w:r>
      <w:r>
        <w:t>фраструктуры страны и нищеты большей части населения.</w:t>
      </w: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Default="004A030E" w:rsidP="004A03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Default="004A030E" w:rsidP="004A030E">
      <w:pPr>
        <w:pStyle w:val="SingleTxt"/>
      </w:pPr>
      <w:r>
        <w:t>6.</w:t>
      </w:r>
      <w:r>
        <w:tab/>
        <w:t>Комитет выражает удовлетворение в связи с тем, что государство-участник в 2005 году включило Конвенцию о ликвидации дискриминации в о</w:t>
      </w:r>
      <w:r>
        <w:t>т</w:t>
      </w:r>
      <w:r>
        <w:t>ношении женщин в свою конституцию.</w:t>
      </w:r>
    </w:p>
    <w:p w:rsidR="004A030E" w:rsidRDefault="004A030E" w:rsidP="004A030E">
      <w:pPr>
        <w:pStyle w:val="SingleTxt"/>
      </w:pPr>
      <w:r>
        <w:t>7.</w:t>
      </w:r>
      <w:r>
        <w:tab/>
        <w:t>Комитет выражает признательность государству-участнику за учреждение в ближайшем будущем постоянного комитета по осуществлению резол</w:t>
      </w:r>
      <w:r>
        <w:t>ю</w:t>
      </w:r>
      <w:r>
        <w:t>ции 1325 (2000) Совета Безопасности.</w:t>
      </w:r>
    </w:p>
    <w:p w:rsidR="004A030E" w:rsidRDefault="004A030E" w:rsidP="004A030E">
      <w:pPr>
        <w:pStyle w:val="SingleTxt"/>
      </w:pPr>
      <w:r>
        <w:t>8.</w:t>
      </w:r>
      <w:r>
        <w:tab/>
        <w:t>Комитет принимает к сведению, что в ноябре 2001 года государство-участник подписало Факультативный протокол к Конвенции, и призывает его реализовать свое намерение в отношении его ратификации как можно скорее.</w:t>
      </w: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Default="004A030E" w:rsidP="004A03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4A030E" w:rsidRPr="005D7D29" w:rsidRDefault="004A030E" w:rsidP="004A030E">
      <w:pPr>
        <w:pStyle w:val="SingleTxt"/>
        <w:spacing w:after="0" w:line="120" w:lineRule="exact"/>
        <w:rPr>
          <w:sz w:val="10"/>
        </w:rPr>
      </w:pPr>
    </w:p>
    <w:p w:rsidR="004A030E" w:rsidRDefault="004A030E" w:rsidP="004A030E">
      <w:pPr>
        <w:pStyle w:val="SingleTxt"/>
      </w:pPr>
      <w:r>
        <w:t>9.</w:t>
      </w:r>
      <w:r>
        <w:tab/>
      </w:r>
      <w:r>
        <w:rPr>
          <w:b/>
        </w:rPr>
        <w:t>Напоминая об обязательстве государства-участника систематически и неизменно выполнять все положения Конвенции, Комитет в то же время выражает мнение, что государству-участнику в первоочередном порядке следует обратить внимание на проблемные области и рекомендации, изл</w:t>
      </w:r>
      <w:r>
        <w:rPr>
          <w:b/>
        </w:rPr>
        <w:t>о</w:t>
      </w:r>
      <w:r>
        <w:rPr>
          <w:b/>
        </w:rPr>
        <w:t>женные в настоящих заключительных замечаниях. В этой связи Комитет просит государство-участник сосредоточить внимание в своей деятельн</w:t>
      </w:r>
      <w:r>
        <w:rPr>
          <w:b/>
        </w:rPr>
        <w:t>о</w:t>
      </w:r>
      <w:r>
        <w:rPr>
          <w:b/>
        </w:rPr>
        <w:t>сти по осуществлению на этих областях и сообщить о принятых мерах и полученных результатах в своем следующем периодическом докладе. Он также просит государство-участник направить настоящие заключител</w:t>
      </w:r>
      <w:r>
        <w:rPr>
          <w:b/>
        </w:rPr>
        <w:t>ь</w:t>
      </w:r>
      <w:r>
        <w:rPr>
          <w:b/>
        </w:rPr>
        <w:t>ные замечания во все соответствующие министерства, в парламент и с</w:t>
      </w:r>
      <w:r>
        <w:rPr>
          <w:b/>
        </w:rPr>
        <w:t>у</w:t>
      </w:r>
      <w:r>
        <w:rPr>
          <w:b/>
        </w:rPr>
        <w:t>дебным органам в ц</w:t>
      </w:r>
      <w:r>
        <w:rPr>
          <w:b/>
        </w:rPr>
        <w:t>е</w:t>
      </w:r>
      <w:r>
        <w:rPr>
          <w:b/>
        </w:rPr>
        <w:t>лях обеспечения их эффективного выполнения.</w:t>
      </w:r>
    </w:p>
    <w:p w:rsidR="004A030E" w:rsidRDefault="004A030E" w:rsidP="004A030E">
      <w:pPr>
        <w:pStyle w:val="SingleTxt"/>
      </w:pPr>
      <w:r>
        <w:t>10.</w:t>
      </w:r>
      <w:r>
        <w:tab/>
      </w:r>
      <w:r>
        <w:rPr>
          <w:b/>
        </w:rPr>
        <w:t>Учитывая, что 90 процентов населения Бурунди проживает в сел</w:t>
      </w:r>
      <w:r>
        <w:rPr>
          <w:b/>
        </w:rPr>
        <w:t>ь</w:t>
      </w:r>
      <w:r>
        <w:rPr>
          <w:b/>
        </w:rPr>
        <w:t>ских районах и в основном состоит из женщин, Комитет просит государс</w:t>
      </w:r>
      <w:r>
        <w:rPr>
          <w:b/>
        </w:rPr>
        <w:t>т</w:t>
      </w:r>
      <w:r>
        <w:rPr>
          <w:b/>
        </w:rPr>
        <w:t>во-участник учесть то обстоятельство, что настоящие рекомендации в ос</w:t>
      </w:r>
      <w:r>
        <w:rPr>
          <w:b/>
        </w:rPr>
        <w:t>о</w:t>
      </w:r>
      <w:r>
        <w:rPr>
          <w:b/>
        </w:rPr>
        <w:t>бой мере касаются сельских женщин.</w:t>
      </w:r>
    </w:p>
    <w:p w:rsidR="004A030E" w:rsidRDefault="004A030E" w:rsidP="004A030E">
      <w:pPr>
        <w:pStyle w:val="SingleTxt"/>
      </w:pPr>
      <w:r>
        <w:t>11.</w:t>
      </w:r>
      <w:r>
        <w:tab/>
        <w:t>Принимая к сведению проведение объявленной государством-участником законодательной реформы, Комитет выражает беспокойство в связи с тем, что государство-участник мало учитывало заключительные замечания, принятые Комитетом при рассмотрении первоначального доклада Бурунди в 2001 году, в частности рекомендации о внесении поправок в существующие дискримин</w:t>
      </w:r>
      <w:r>
        <w:t>а</w:t>
      </w:r>
      <w:r>
        <w:t>ционные законы в отношении женщин и о сокращении разрыва между юрид</w:t>
      </w:r>
      <w:r>
        <w:t>и</w:t>
      </w:r>
      <w:r>
        <w:t>ческим и фактическим равенством, несмотря на правовые реформы, пред</w:t>
      </w:r>
      <w:r>
        <w:t>у</w:t>
      </w:r>
      <w:r>
        <w:t>смотренные Арушским соглашением в целях улучшения положения женщин.</w:t>
      </w:r>
    </w:p>
    <w:p w:rsidR="004A030E" w:rsidRDefault="004A030E" w:rsidP="004A030E">
      <w:pPr>
        <w:pStyle w:val="SingleTxt"/>
        <w:rPr>
          <w:b/>
        </w:rPr>
      </w:pPr>
      <w:r>
        <w:t>12.</w:t>
      </w:r>
      <w:r>
        <w:tab/>
      </w:r>
      <w:r>
        <w:rPr>
          <w:b/>
        </w:rPr>
        <w:t>Комитет подтверждает свою рекомендацию в адрес государства-участника относительно принятия необходимых мер для приведения в с</w:t>
      </w:r>
      <w:r>
        <w:rPr>
          <w:b/>
        </w:rPr>
        <w:t>о</w:t>
      </w:r>
      <w:r>
        <w:rPr>
          <w:b/>
        </w:rPr>
        <w:t>ответствие с Конвенцией дискриминационных норм, содержащихся, в ч</w:t>
      </w:r>
      <w:r>
        <w:rPr>
          <w:b/>
        </w:rPr>
        <w:t>а</w:t>
      </w:r>
      <w:r>
        <w:rPr>
          <w:b/>
        </w:rPr>
        <w:t>стности, в Кодексе законов о личности и семье и в Уголовном кодексе. Он настоятельно рекомендует внести поправки в положения, которые уст</w:t>
      </w:r>
      <w:r>
        <w:rPr>
          <w:b/>
        </w:rPr>
        <w:t>а</w:t>
      </w:r>
      <w:r>
        <w:rPr>
          <w:b/>
        </w:rPr>
        <w:t>навливают для женщин минимальный возраст вступления в брак, отли</w:t>
      </w:r>
      <w:r>
        <w:rPr>
          <w:b/>
        </w:rPr>
        <w:t>ч</w:t>
      </w:r>
      <w:r>
        <w:rPr>
          <w:b/>
        </w:rPr>
        <w:t>ный от возраста мужчин (статья 88 Кодекса законов о личности и семье), объявляют мужчину главой семьи (статья 122 Кодекса</w:t>
      </w:r>
      <w:r w:rsidRPr="000A4208">
        <w:rPr>
          <w:b/>
        </w:rPr>
        <w:t xml:space="preserve"> </w:t>
      </w:r>
      <w:r>
        <w:rPr>
          <w:b/>
        </w:rPr>
        <w:t>законов о личности и семье) и устанавливают дискриминационный режим в вопросе супруж</w:t>
      </w:r>
      <w:r>
        <w:rPr>
          <w:b/>
        </w:rPr>
        <w:t>е</w:t>
      </w:r>
      <w:r>
        <w:rPr>
          <w:b/>
        </w:rPr>
        <w:t>ской неверности (статья 3 Уголовного кодекса). Он вновь предлагает пр</w:t>
      </w:r>
      <w:r>
        <w:rPr>
          <w:b/>
        </w:rPr>
        <w:t>а</w:t>
      </w:r>
      <w:r>
        <w:rPr>
          <w:b/>
        </w:rPr>
        <w:t>вительству обеспечить эффективное осуществление законов и директи</w:t>
      </w:r>
      <w:r>
        <w:rPr>
          <w:b/>
        </w:rPr>
        <w:t>в</w:t>
      </w:r>
      <w:r>
        <w:rPr>
          <w:b/>
        </w:rPr>
        <w:t>ных установок, предусматривающих равенство прав и нацеленных на ус</w:t>
      </w:r>
      <w:r>
        <w:rPr>
          <w:b/>
        </w:rPr>
        <w:t>т</w:t>
      </w:r>
      <w:r>
        <w:rPr>
          <w:b/>
        </w:rPr>
        <w:t>ранение дискриминации в отношении женщин. Он рекомендует прав</w:t>
      </w:r>
      <w:r>
        <w:rPr>
          <w:b/>
        </w:rPr>
        <w:t>и</w:t>
      </w:r>
      <w:r>
        <w:rPr>
          <w:b/>
        </w:rPr>
        <w:t>тельству обеспечить разъяснение дискриминационности их содержания лицам, ответственным за их применение, и провести информацио</w:t>
      </w:r>
      <w:r>
        <w:rPr>
          <w:b/>
        </w:rPr>
        <w:t>н</w:t>
      </w:r>
      <w:r>
        <w:rPr>
          <w:b/>
        </w:rPr>
        <w:t>но-пропагандистские кампании в целях более широкого освещения реформ, касающихся этих законов и д</w:t>
      </w:r>
      <w:r>
        <w:rPr>
          <w:b/>
        </w:rPr>
        <w:t>и</w:t>
      </w:r>
      <w:r>
        <w:rPr>
          <w:b/>
        </w:rPr>
        <w:t>рективных установок.</w:t>
      </w:r>
    </w:p>
    <w:p w:rsidR="004A030E" w:rsidRDefault="004A030E" w:rsidP="004A030E">
      <w:pPr>
        <w:pStyle w:val="SingleTxt"/>
      </w:pPr>
      <w:r>
        <w:t>13.</w:t>
      </w:r>
      <w:r>
        <w:tab/>
        <w:t>Комитет с обеспокоенностью отмечает, что в государстве-участнике по</w:t>
      </w:r>
      <w:r>
        <w:noBreakHyphen/>
        <w:t>прежнему применяется обычное право, имеющее пагубные последствия для прав женщин в области наследования, имущественных отношений в браке и безвозмездного распоряжения имуществом.</w:t>
      </w:r>
    </w:p>
    <w:p w:rsidR="004A030E" w:rsidRDefault="004A030E" w:rsidP="004A030E">
      <w:pPr>
        <w:pStyle w:val="SingleTxt"/>
      </w:pPr>
      <w:r>
        <w:t>14.</w:t>
      </w:r>
      <w:r>
        <w:tab/>
      </w:r>
      <w:r>
        <w:rPr>
          <w:b/>
        </w:rPr>
        <w:t>Комитет рекомендует государству-участнику принять единообразный кодекс законов о семье, гарантирующий юридическое и фактическое р</w:t>
      </w:r>
      <w:r>
        <w:rPr>
          <w:b/>
        </w:rPr>
        <w:t>а</w:t>
      </w:r>
      <w:r>
        <w:rPr>
          <w:b/>
        </w:rPr>
        <w:t>венство женщин в области наследования, имущественных отношений в браке и безвозмездного распоряжения имуществом, и обеспечить его э</w:t>
      </w:r>
      <w:r>
        <w:rPr>
          <w:b/>
        </w:rPr>
        <w:t>ф</w:t>
      </w:r>
      <w:r>
        <w:rPr>
          <w:b/>
        </w:rPr>
        <w:t>фективное применение, в особенности в сельских районах. Комитет пре</w:t>
      </w:r>
      <w:r>
        <w:rPr>
          <w:b/>
        </w:rPr>
        <w:t>д</w:t>
      </w:r>
      <w:r>
        <w:rPr>
          <w:b/>
        </w:rPr>
        <w:t>лагает государству-участнику организовать пропагандистскую кампанию, с тем чтобы довести до сведения сельских старейшин содержание новых законов и обеспечить их эффективное применение.</w:t>
      </w:r>
    </w:p>
    <w:p w:rsidR="004A030E" w:rsidRDefault="004A030E" w:rsidP="004A030E">
      <w:pPr>
        <w:pStyle w:val="SingleTxt"/>
      </w:pPr>
      <w:r>
        <w:t>15.</w:t>
      </w:r>
      <w:r>
        <w:tab/>
        <w:t>Комитет с обеспокоенностью отмечает, что судьи, адвокаты, прокуроры и сами женщины недостаточно информированы о положениях Конвенции и об его общих рекомендациях. Он также обеспокоен тем, что право женщин обр</w:t>
      </w:r>
      <w:r>
        <w:t>а</w:t>
      </w:r>
      <w:r>
        <w:t>щаться в суды в случае дискриминации оказывается ограниченным по причине бедности, неграмотности, отсутствия информации о собственных правах и н</w:t>
      </w:r>
      <w:r>
        <w:t>е</w:t>
      </w:r>
      <w:r>
        <w:t>достатка помощи в том, чтобы им воспользоваться.</w:t>
      </w:r>
    </w:p>
    <w:p w:rsidR="004A030E" w:rsidRDefault="004A030E" w:rsidP="004A030E">
      <w:pPr>
        <w:pStyle w:val="SingleTxt"/>
      </w:pPr>
      <w:r>
        <w:t>16.</w:t>
      </w:r>
      <w:r>
        <w:tab/>
      </w:r>
      <w:r>
        <w:rPr>
          <w:b/>
        </w:rPr>
        <w:t>Комитет предлагает государству-участнику активизировать усилия по пропаганде Конвенции, Протокола к ней и его общих рекомендаций и осуществить программы подготовки по Конвенции для прокуроров, судей и адвокатов, с тем чтобы создать правовую культуру, благоприятству</w:t>
      </w:r>
      <w:r>
        <w:rPr>
          <w:b/>
        </w:rPr>
        <w:t>ю</w:t>
      </w:r>
      <w:r>
        <w:rPr>
          <w:b/>
        </w:rPr>
        <w:t>щую равенству полов и недискриминации. Кроме того,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 обеспечить предоставление юр</w:t>
      </w:r>
      <w:r>
        <w:rPr>
          <w:b/>
        </w:rPr>
        <w:t>и</w:t>
      </w:r>
      <w:r>
        <w:rPr>
          <w:b/>
        </w:rPr>
        <w:t>дической помощи и рекомендует проводить информационно-пропаган</w:t>
      </w:r>
      <w:r w:rsidR="006E5E1B">
        <w:rPr>
          <w:b/>
        </w:rPr>
        <w:softHyphen/>
      </w:r>
      <w:r>
        <w:rPr>
          <w:b/>
        </w:rPr>
        <w:t>дистские кампании для женщин, а также неправительственных организ</w:t>
      </w:r>
      <w:r>
        <w:rPr>
          <w:b/>
        </w:rPr>
        <w:t>а</w:t>
      </w:r>
      <w:r>
        <w:rPr>
          <w:b/>
        </w:rPr>
        <w:t>ций, занимающихся положением женщин и правами личности, с тем чт</w:t>
      </w:r>
      <w:r>
        <w:rPr>
          <w:b/>
        </w:rPr>
        <w:t>о</w:t>
      </w:r>
      <w:r>
        <w:rPr>
          <w:b/>
        </w:rPr>
        <w:t>бы способствовать использованию ими процедур и имеющихся средств защиты в случае нарушения их прав. Он просит гос</w:t>
      </w:r>
      <w:r>
        <w:rPr>
          <w:b/>
        </w:rPr>
        <w:t>у</w:t>
      </w:r>
      <w:r>
        <w:rPr>
          <w:b/>
        </w:rPr>
        <w:t>дарство-участник устранить препятствия, которые могут мешать доступу женщин к прав</w:t>
      </w:r>
      <w:r>
        <w:rPr>
          <w:b/>
        </w:rPr>
        <w:t>о</w:t>
      </w:r>
      <w:r>
        <w:rPr>
          <w:b/>
        </w:rPr>
        <w:t>судию, и предлагает ему запросить помощь международного сообщества для осуществления связанных с этим конкретных мер. Комитет пользуе</w:t>
      </w:r>
      <w:r>
        <w:rPr>
          <w:b/>
        </w:rPr>
        <w:t>т</w:t>
      </w:r>
      <w:r>
        <w:rPr>
          <w:b/>
        </w:rPr>
        <w:t>ся данной возможностью, чтобы н</w:t>
      </w:r>
      <w:r>
        <w:rPr>
          <w:b/>
        </w:rPr>
        <w:t>а</w:t>
      </w:r>
      <w:r>
        <w:rPr>
          <w:b/>
        </w:rPr>
        <w:t>помнить государству-участнику об обеспечении того, чтобы процесс установления истины и примирения ра</w:t>
      </w:r>
      <w:r>
        <w:rPr>
          <w:b/>
        </w:rPr>
        <w:t>з</w:t>
      </w:r>
      <w:r>
        <w:rPr>
          <w:b/>
        </w:rPr>
        <w:t>ворачивался при соблюдении положений Конвенции и чтобы женщины участвовали в нем наравне с мужчинами, как того требует резолюц</w:t>
      </w:r>
      <w:r>
        <w:rPr>
          <w:b/>
        </w:rPr>
        <w:t>и</w:t>
      </w:r>
      <w:r>
        <w:rPr>
          <w:b/>
        </w:rPr>
        <w:t>я 1325 (2000) Совета Безопасности.</w:t>
      </w:r>
    </w:p>
    <w:p w:rsidR="004A030E" w:rsidRDefault="004A030E" w:rsidP="004A030E">
      <w:pPr>
        <w:pStyle w:val="SingleTxt"/>
      </w:pPr>
      <w:r>
        <w:t>17.</w:t>
      </w:r>
      <w:r>
        <w:tab/>
        <w:t>Комитет по</w:t>
      </w:r>
      <w:r>
        <w:noBreakHyphen/>
        <w:t>прежнему обеспокоен сохранением патриархальных моделей поведения и укоренившихся в обществе стереотипов в отношении роли и соо</w:t>
      </w:r>
      <w:r>
        <w:t>т</w:t>
      </w:r>
      <w:r>
        <w:t>ветствующих обязанностей обоих полов, которые по своему характеру являю</w:t>
      </w:r>
      <w:r>
        <w:t>т</w:t>
      </w:r>
      <w:r>
        <w:t>ся дискриминационными в отношении женщин. Кроме того, Комитет обесп</w:t>
      </w:r>
      <w:r>
        <w:t>о</w:t>
      </w:r>
      <w:r>
        <w:t>коен тем, что сохранение культурной практики и пагубных традиционных м</w:t>
      </w:r>
      <w:r>
        <w:t>о</w:t>
      </w:r>
      <w:r>
        <w:t>делей поведения может привести к закреплению подчинения женщин в семье и обществе и в значительной мере препятствовать осуществлению ими своих о</w:t>
      </w:r>
      <w:r>
        <w:t>с</w:t>
      </w:r>
      <w:r>
        <w:t>новных прав.</w:t>
      </w:r>
    </w:p>
    <w:p w:rsidR="004A030E" w:rsidRDefault="004A030E" w:rsidP="004A030E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настоятельно призывает государство-участник принять м</w:t>
      </w:r>
      <w:r>
        <w:rPr>
          <w:b/>
        </w:rPr>
        <w:t>е</w:t>
      </w:r>
      <w:r>
        <w:rPr>
          <w:b/>
        </w:rPr>
        <w:t>ры для ликвидации культурной практики и стереотипов, которые пре</w:t>
      </w:r>
      <w:r>
        <w:rPr>
          <w:b/>
        </w:rPr>
        <w:t>д</w:t>
      </w:r>
      <w:r>
        <w:rPr>
          <w:b/>
        </w:rPr>
        <w:t>ставляют собой дискриминацию в отношении женщин, в соответствии с пунктом (f) статьи 2 и пунктом (a) статьи 5 Конвенции. Он призывает г</w:t>
      </w:r>
      <w:r>
        <w:rPr>
          <w:b/>
        </w:rPr>
        <w:t>о</w:t>
      </w:r>
      <w:r>
        <w:rPr>
          <w:b/>
        </w:rPr>
        <w:t>сударство-участник сотрудничать в этом направлении с организациями гражданского общества, женскими группами и местными активистами, а также педагогами и средствами массовой информации. Комитет предлаг</w:t>
      </w:r>
      <w:r>
        <w:rPr>
          <w:b/>
        </w:rPr>
        <w:t>а</w:t>
      </w:r>
      <w:r>
        <w:rPr>
          <w:b/>
        </w:rPr>
        <w:t>ет государству-участнику активизировать усилия по разработке и осущ</w:t>
      </w:r>
      <w:r>
        <w:rPr>
          <w:b/>
        </w:rPr>
        <w:t>е</w:t>
      </w:r>
      <w:r>
        <w:rPr>
          <w:b/>
        </w:rPr>
        <w:t>ствлению информационно-пропагандистских программ для женщин и мужчин всех слоев общества в целях создания атмосферы, способству</w:t>
      </w:r>
      <w:r>
        <w:rPr>
          <w:b/>
        </w:rPr>
        <w:t>ю</w:t>
      </w:r>
      <w:r>
        <w:rPr>
          <w:b/>
        </w:rPr>
        <w:t>щей ликвидации дискриминационных стереотипов в отношении женщин, с тем чтобы они могли осуществлять свои основные права. Кр</w:t>
      </w:r>
      <w:r>
        <w:rPr>
          <w:b/>
        </w:rPr>
        <w:t>о</w:t>
      </w:r>
      <w:r>
        <w:rPr>
          <w:b/>
        </w:rPr>
        <w:t>ме того, он призывает государство-участник проводить периодический обзор прин</w:t>
      </w:r>
      <w:r>
        <w:rPr>
          <w:b/>
        </w:rPr>
        <w:t>я</w:t>
      </w:r>
      <w:r>
        <w:rPr>
          <w:b/>
        </w:rPr>
        <w:t>тых мер, с тем чтобы оценить их эффективность, принять необходимые меры и сообщить об этом Комитету в своем следующем докл</w:t>
      </w:r>
      <w:r>
        <w:rPr>
          <w:b/>
        </w:rPr>
        <w:t>а</w:t>
      </w:r>
      <w:r>
        <w:rPr>
          <w:b/>
        </w:rPr>
        <w:t>де.</w:t>
      </w:r>
    </w:p>
    <w:p w:rsidR="004A030E" w:rsidRPr="00622CCE" w:rsidRDefault="004A030E" w:rsidP="004A030E">
      <w:pPr>
        <w:pStyle w:val="SingleTxt"/>
        <w:rPr>
          <w:b/>
        </w:rPr>
      </w:pPr>
      <w:r w:rsidRPr="008169DF">
        <w:t>19.</w:t>
      </w:r>
      <w:r w:rsidRPr="008169DF">
        <w:tab/>
      </w:r>
      <w:r w:rsidRPr="00622CCE">
        <w:rPr>
          <w:b/>
        </w:rPr>
        <w:t>С удовлетворением отмечая, что в конституции Бурунди предусмо</w:t>
      </w:r>
      <w:r w:rsidRPr="00622CCE">
        <w:rPr>
          <w:b/>
        </w:rPr>
        <w:t>т</w:t>
      </w:r>
      <w:r w:rsidRPr="00622CCE">
        <w:rPr>
          <w:b/>
        </w:rPr>
        <w:t>рена квота женщин в парламенте в размере 30 процентов, а также неда</w:t>
      </w:r>
      <w:r w:rsidRPr="00622CCE">
        <w:rPr>
          <w:b/>
        </w:rPr>
        <w:t>в</w:t>
      </w:r>
      <w:r w:rsidRPr="00622CCE">
        <w:rPr>
          <w:b/>
        </w:rPr>
        <w:t>нее назначение правительства, 30 процентов состава которого предста</w:t>
      </w:r>
      <w:r w:rsidRPr="00622CCE">
        <w:rPr>
          <w:b/>
        </w:rPr>
        <w:t>в</w:t>
      </w:r>
      <w:r w:rsidRPr="00622CCE">
        <w:rPr>
          <w:b/>
        </w:rPr>
        <w:t>ляют женщины, Комитет с обеспокоенностью отмечает тот факт, что эта квота применяется в качестве максимального показателя. Он также ко</w:t>
      </w:r>
      <w:r w:rsidRPr="00622CCE">
        <w:rPr>
          <w:b/>
        </w:rPr>
        <w:t>н</w:t>
      </w:r>
      <w:r w:rsidRPr="00622CCE">
        <w:rPr>
          <w:b/>
        </w:rPr>
        <w:t>статирует отсутствие других временных специальных мер в многочисле</w:t>
      </w:r>
      <w:r w:rsidRPr="00622CCE">
        <w:rPr>
          <w:b/>
        </w:rPr>
        <w:t>н</w:t>
      </w:r>
      <w:r w:rsidRPr="00622CCE">
        <w:rPr>
          <w:b/>
        </w:rPr>
        <w:t xml:space="preserve">ных областях, в частности в области образования, правосудия </w:t>
      </w:r>
      <w:r w:rsidR="002504EE">
        <w:rPr>
          <w:b/>
        </w:rPr>
        <w:t xml:space="preserve">и </w:t>
      </w:r>
      <w:r w:rsidRPr="00622CCE">
        <w:rPr>
          <w:b/>
        </w:rPr>
        <w:t>местного управления и дипломатии.</w:t>
      </w:r>
    </w:p>
    <w:p w:rsidR="004A030E" w:rsidRPr="008169DF" w:rsidRDefault="004A030E" w:rsidP="004A030E">
      <w:pPr>
        <w:pStyle w:val="SingleTxt"/>
        <w:rPr>
          <w:b/>
        </w:rPr>
      </w:pPr>
      <w:r>
        <w:t>20.</w:t>
      </w:r>
      <w:r>
        <w:tab/>
      </w:r>
      <w:r w:rsidRPr="004A030E">
        <w:rPr>
          <w:b/>
        </w:rPr>
        <w:t>Комитет рекомендует государству-участнику обеспечить осуществл</w:t>
      </w:r>
      <w:r w:rsidRPr="004A030E">
        <w:rPr>
          <w:b/>
        </w:rPr>
        <w:t>е</w:t>
      </w:r>
      <w:r w:rsidRPr="004A030E">
        <w:rPr>
          <w:b/>
        </w:rPr>
        <w:t>ние положения Конституции о введении как минимум 30 процентной кв</w:t>
      </w:r>
      <w:r w:rsidRPr="004A030E">
        <w:rPr>
          <w:b/>
        </w:rPr>
        <w:t>о</w:t>
      </w:r>
      <w:r w:rsidRPr="004A030E">
        <w:rPr>
          <w:b/>
        </w:rPr>
        <w:t>ты для женщин.</w:t>
      </w:r>
      <w:r>
        <w:t xml:space="preserve"> </w:t>
      </w:r>
      <w:r w:rsidRPr="008169DF">
        <w:rPr>
          <w:b/>
        </w:rPr>
        <w:t>Комитет рекомендует государству-участнику использ</w:t>
      </w:r>
      <w:r w:rsidRPr="008169DF">
        <w:rPr>
          <w:b/>
        </w:rPr>
        <w:t>о</w:t>
      </w:r>
      <w:r w:rsidRPr="008169DF">
        <w:rPr>
          <w:b/>
        </w:rPr>
        <w:t>вать временные специальные меры в соответствии с пунктом 1 статьи 4 Конвенции и его общ</w:t>
      </w:r>
      <w:r>
        <w:rPr>
          <w:b/>
        </w:rPr>
        <w:t>ей</w:t>
      </w:r>
      <w:r w:rsidRPr="008169DF">
        <w:rPr>
          <w:b/>
        </w:rPr>
        <w:t xml:space="preserve"> рекомендаци</w:t>
      </w:r>
      <w:r>
        <w:rPr>
          <w:b/>
        </w:rPr>
        <w:t>ей</w:t>
      </w:r>
      <w:r w:rsidRPr="008169DF">
        <w:rPr>
          <w:b/>
        </w:rPr>
        <w:t xml:space="preserve"> № 25 в качестве элемента страт</w:t>
      </w:r>
      <w:r w:rsidRPr="008169DF">
        <w:rPr>
          <w:b/>
        </w:rPr>
        <w:t>е</w:t>
      </w:r>
      <w:r w:rsidRPr="008169DF">
        <w:rPr>
          <w:b/>
        </w:rPr>
        <w:t>гии, н</w:t>
      </w:r>
      <w:r w:rsidRPr="008169DF">
        <w:rPr>
          <w:b/>
        </w:rPr>
        <w:t>а</w:t>
      </w:r>
      <w:r w:rsidRPr="008169DF">
        <w:rPr>
          <w:b/>
        </w:rPr>
        <w:t>правленной на ускорение установления реального равенства между му</w:t>
      </w:r>
      <w:r w:rsidRPr="008169DF">
        <w:rPr>
          <w:b/>
        </w:rPr>
        <w:t>ж</w:t>
      </w:r>
      <w:r w:rsidRPr="008169DF">
        <w:rPr>
          <w:b/>
        </w:rPr>
        <w:t xml:space="preserve">чинами и женщинами, в частности в области образования, </w:t>
      </w:r>
      <w:r>
        <w:rPr>
          <w:b/>
        </w:rPr>
        <w:t>правосудия, внешних сношений и местного управл</w:t>
      </w:r>
      <w:r>
        <w:rPr>
          <w:b/>
        </w:rPr>
        <w:t>е</w:t>
      </w:r>
      <w:r>
        <w:rPr>
          <w:b/>
        </w:rPr>
        <w:t>ния</w:t>
      </w:r>
      <w:r w:rsidRPr="008169DF">
        <w:rPr>
          <w:b/>
        </w:rPr>
        <w:t>.</w:t>
      </w:r>
    </w:p>
    <w:p w:rsidR="004A030E" w:rsidRDefault="004A030E" w:rsidP="004A030E">
      <w:pPr>
        <w:pStyle w:val="SingleTxt"/>
      </w:pPr>
      <w:r>
        <w:t>21.</w:t>
      </w:r>
      <w:r>
        <w:tab/>
        <w:t>С удовлетворением отмечая принятие в декабре 2003 года Советом мин</w:t>
      </w:r>
      <w:r>
        <w:t>и</w:t>
      </w:r>
      <w:r>
        <w:t>стров национальной гендерной стратегии, Комитет выражает беспокойство в связи с тем, что предусмотренные механизмы мониторинга, в частности н</w:t>
      </w:r>
      <w:r>
        <w:t>а</w:t>
      </w:r>
      <w:r>
        <w:t>циональный совет по гендерным вопросам, технический комитет по ге</w:t>
      </w:r>
      <w:r>
        <w:t>н</w:t>
      </w:r>
      <w:r>
        <w:t xml:space="preserve">дерным вопросам и исполнительный секретариат постоянного национального совета по гендерным вопросам до сих пор не созданы. </w:t>
      </w:r>
    </w:p>
    <w:p w:rsidR="004A030E" w:rsidRDefault="004A030E" w:rsidP="004A030E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рекомендует государству-участнику без задержек создать з</w:t>
      </w:r>
      <w:r>
        <w:rPr>
          <w:b/>
        </w:rPr>
        <w:t>а</w:t>
      </w:r>
      <w:r>
        <w:rPr>
          <w:b/>
        </w:rPr>
        <w:t>планированные механизмы и предоставить им достаточные людские и финансовые ресурсы, с тем чтобы они могли выполнять национальную политику по гендерным вопросам и свой план действий при помощи об</w:t>
      </w:r>
      <w:r>
        <w:rPr>
          <w:b/>
        </w:rPr>
        <w:t>ъ</w:t>
      </w:r>
      <w:r>
        <w:rPr>
          <w:b/>
        </w:rPr>
        <w:t>явленных механизмов последующих действий, включая разработку соо</w:t>
      </w:r>
      <w:r>
        <w:rPr>
          <w:b/>
        </w:rPr>
        <w:t>т</w:t>
      </w:r>
      <w:r>
        <w:rPr>
          <w:b/>
        </w:rPr>
        <w:t>ветствующих показателей.</w:t>
      </w:r>
    </w:p>
    <w:p w:rsidR="004A030E" w:rsidRDefault="004A030E" w:rsidP="004A030E">
      <w:pPr>
        <w:pStyle w:val="SingleTxt"/>
      </w:pPr>
      <w:r>
        <w:t>23.</w:t>
      </w:r>
      <w:r>
        <w:tab/>
        <w:t>Принимая к сведению согласованные усилия государства-участника в борьбе с насилием в отношении женщин, Комитет выражает свою глубокую обеспокоенность в связи с большим числом женщин и девочек, ставших жер</w:t>
      </w:r>
      <w:r>
        <w:t>т</w:t>
      </w:r>
      <w:r>
        <w:t>вами изнасилований и других форм сексуального насилия, включая кровосм</w:t>
      </w:r>
      <w:r>
        <w:t>е</w:t>
      </w:r>
      <w:r>
        <w:t>шение. Он также обеспокоен безнаказанностью, которой слишком часто пол</w:t>
      </w:r>
      <w:r>
        <w:t>ь</w:t>
      </w:r>
      <w:r>
        <w:t>зуются исполнители этих актов, и случаями внесудебного или полюбовного урегулирования, в том числе со стороны административных органов, которые одобряют такую практику, как брак между насильником и его жертвой. Ком</w:t>
      </w:r>
      <w:r>
        <w:t>и</w:t>
      </w:r>
      <w:r>
        <w:t>тет обеспокоен тем, что женщины-жертвы насилия, в том числе те из них, к</w:t>
      </w:r>
      <w:r>
        <w:t>о</w:t>
      </w:r>
      <w:r>
        <w:t>торые стали жертвами вооруженного конфликта, не получают достаточной поддержки. Комитет в равной степени обеспокоен продолжающейся пагубной традиционной практикой в отношении вдов. Он также глубоко обеспокоен масштабами явления насилия в быту и тем обстоятельством, что оно не запр</w:t>
      </w:r>
      <w:r>
        <w:t>е</w:t>
      </w:r>
      <w:r>
        <w:t>щено ни в уголовном к</w:t>
      </w:r>
      <w:r>
        <w:t>о</w:t>
      </w:r>
      <w:r>
        <w:t>декс</w:t>
      </w:r>
      <w:r w:rsidR="002504EE">
        <w:t>е</w:t>
      </w:r>
      <w:r>
        <w:t xml:space="preserve">, ни в каком-либо другом законе. </w:t>
      </w:r>
    </w:p>
    <w:p w:rsidR="004A030E" w:rsidRDefault="004A030E" w:rsidP="004A030E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 xml:space="preserve">Комитет </w:t>
      </w:r>
      <w:r w:rsidR="00B56044">
        <w:rPr>
          <w:b/>
        </w:rPr>
        <w:t xml:space="preserve">настоятельно </w:t>
      </w:r>
      <w:r>
        <w:rPr>
          <w:b/>
        </w:rPr>
        <w:t>призывает государство-участник принять гл</w:t>
      </w:r>
      <w:r>
        <w:rPr>
          <w:b/>
        </w:rPr>
        <w:t>о</w:t>
      </w:r>
      <w:r>
        <w:rPr>
          <w:b/>
        </w:rPr>
        <w:t>бальную стратегию</w:t>
      </w:r>
      <w:r w:rsidR="00B56044">
        <w:rPr>
          <w:b/>
        </w:rPr>
        <w:t xml:space="preserve"> борьбы</w:t>
      </w:r>
      <w:r>
        <w:rPr>
          <w:b/>
        </w:rPr>
        <w:t xml:space="preserve"> со всеми формами насилия в отношении же</w:t>
      </w:r>
      <w:r>
        <w:rPr>
          <w:b/>
        </w:rPr>
        <w:t>н</w:t>
      </w:r>
      <w:r>
        <w:rPr>
          <w:b/>
        </w:rPr>
        <w:t>щин. Он призывает государство-участник учитывать его общую рекоме</w:t>
      </w:r>
      <w:r>
        <w:rPr>
          <w:b/>
        </w:rPr>
        <w:t>н</w:t>
      </w:r>
      <w:r>
        <w:rPr>
          <w:b/>
        </w:rPr>
        <w:t>дацию № 19 в своих усилиях по борьбе с насилием в отн</w:t>
      </w:r>
      <w:r>
        <w:rPr>
          <w:b/>
        </w:rPr>
        <w:t>о</w:t>
      </w:r>
      <w:r>
        <w:rPr>
          <w:b/>
        </w:rPr>
        <w:t>шении женщин, а также углубленное исследование Генерального секретаря, посвященное всем формам насилия в отношении женщин (А/61/122/</w:t>
      </w:r>
      <w:r>
        <w:rPr>
          <w:b/>
          <w:lang w:val="en-US"/>
        </w:rPr>
        <w:t>Add</w:t>
      </w:r>
      <w:r w:rsidRPr="008169DF">
        <w:rPr>
          <w:b/>
        </w:rPr>
        <w:t xml:space="preserve">.1 </w:t>
      </w:r>
      <w:r>
        <w:rPr>
          <w:b/>
        </w:rPr>
        <w:t xml:space="preserve">и </w:t>
      </w:r>
      <w:r>
        <w:rPr>
          <w:b/>
          <w:lang w:val="en-US"/>
        </w:rPr>
        <w:t>Corr</w:t>
      </w:r>
      <w:r w:rsidRPr="008169DF">
        <w:rPr>
          <w:b/>
        </w:rPr>
        <w:t>.1</w:t>
      </w:r>
      <w:r>
        <w:rPr>
          <w:b/>
        </w:rPr>
        <w:t>), в частности приведенные в этом исследовании виды передовой практики. Он также призывает его учитывать объявленную Генеральным секрет</w:t>
      </w:r>
      <w:r>
        <w:rPr>
          <w:b/>
        </w:rPr>
        <w:t>а</w:t>
      </w:r>
      <w:r>
        <w:rPr>
          <w:b/>
        </w:rPr>
        <w:t>рем кампанию за ликвидацию насилия в отн</w:t>
      </w:r>
      <w:r>
        <w:rPr>
          <w:b/>
        </w:rPr>
        <w:t>о</w:t>
      </w:r>
      <w:r>
        <w:rPr>
          <w:b/>
        </w:rPr>
        <w:t>шении женщин. Комитет предлагает государству-участнику использовать средства массовой и</w:t>
      </w:r>
      <w:r>
        <w:rPr>
          <w:b/>
        </w:rPr>
        <w:t>н</w:t>
      </w:r>
      <w:r>
        <w:rPr>
          <w:b/>
        </w:rPr>
        <w:t>формации и образовательные программы, с тем чтобы информировать н</w:t>
      </w:r>
      <w:r>
        <w:rPr>
          <w:b/>
        </w:rPr>
        <w:t>а</w:t>
      </w:r>
      <w:r>
        <w:rPr>
          <w:b/>
        </w:rPr>
        <w:t>селение о том, что никакие формы насилия в отношении женщин недопу</w:t>
      </w:r>
      <w:r>
        <w:rPr>
          <w:b/>
        </w:rPr>
        <w:t>с</w:t>
      </w:r>
      <w:r>
        <w:rPr>
          <w:b/>
        </w:rPr>
        <w:t>тимы. Он просит его провести подготовку магистратов, правопримен</w:t>
      </w:r>
      <w:r>
        <w:rPr>
          <w:b/>
        </w:rPr>
        <w:t>и</w:t>
      </w:r>
      <w:r>
        <w:rPr>
          <w:b/>
        </w:rPr>
        <w:t>тельных органов, юристов, социальных работников и медицинского пе</w:t>
      </w:r>
      <w:r>
        <w:rPr>
          <w:b/>
        </w:rPr>
        <w:t>р</w:t>
      </w:r>
      <w:r>
        <w:rPr>
          <w:b/>
        </w:rPr>
        <w:t>сонала, с тем чтобы обеспечить преследование и наказ</w:t>
      </w:r>
      <w:r>
        <w:rPr>
          <w:b/>
        </w:rPr>
        <w:t>а</w:t>
      </w:r>
      <w:r>
        <w:rPr>
          <w:b/>
        </w:rPr>
        <w:t xml:space="preserve">ние исполнителей актов насилия в отношении женщин и гарантировать жертвам поддержку с учетом особенностей их пола. Он </w:t>
      </w:r>
      <w:r w:rsidR="00B56044">
        <w:rPr>
          <w:b/>
        </w:rPr>
        <w:t xml:space="preserve">призывает </w:t>
      </w:r>
      <w:r>
        <w:rPr>
          <w:b/>
        </w:rPr>
        <w:t>государств</w:t>
      </w:r>
      <w:r w:rsidR="00B56044">
        <w:rPr>
          <w:b/>
        </w:rPr>
        <w:t>о</w:t>
      </w:r>
      <w:r>
        <w:rPr>
          <w:b/>
        </w:rPr>
        <w:t>-участник обле</w:t>
      </w:r>
      <w:r>
        <w:rPr>
          <w:b/>
        </w:rPr>
        <w:t>г</w:t>
      </w:r>
      <w:r>
        <w:rPr>
          <w:b/>
        </w:rPr>
        <w:t>чить доступ жертвам, включая жертв вооруженного конфликта, к прав</w:t>
      </w:r>
      <w:r>
        <w:rPr>
          <w:b/>
        </w:rPr>
        <w:t>о</w:t>
      </w:r>
      <w:r>
        <w:rPr>
          <w:b/>
        </w:rPr>
        <w:t>судию и принять меры в целях оказания им юридической, медицинской и психол</w:t>
      </w:r>
      <w:r>
        <w:rPr>
          <w:b/>
        </w:rPr>
        <w:t>о</w:t>
      </w:r>
      <w:r>
        <w:rPr>
          <w:b/>
        </w:rPr>
        <w:t>гической помощи. Он предлагает принять закон о насилии в быту и всех формах гендерного насилия. Комитет просит государство-участник гара</w:t>
      </w:r>
      <w:r>
        <w:rPr>
          <w:b/>
        </w:rPr>
        <w:t>н</w:t>
      </w:r>
      <w:r>
        <w:rPr>
          <w:b/>
        </w:rPr>
        <w:t>тировать защиту вдов от пагубных традиционных видов практики. Он просит его представить в его следующем докладе данные о законах, мерах и программах, принятых в целях искоренения всех форм насилия в отношении женщин, а также статистические данные и информацию о д</w:t>
      </w:r>
      <w:r>
        <w:rPr>
          <w:b/>
        </w:rPr>
        <w:t>и</w:t>
      </w:r>
      <w:r>
        <w:rPr>
          <w:b/>
        </w:rPr>
        <w:t>намике этого явления.</w:t>
      </w:r>
    </w:p>
    <w:p w:rsidR="004A030E" w:rsidRDefault="004A030E" w:rsidP="004A030E">
      <w:pPr>
        <w:pStyle w:val="SingleTxt"/>
      </w:pPr>
      <w:r>
        <w:t>25.</w:t>
      </w:r>
      <w:r>
        <w:tab/>
        <w:t>Комитет обеспокоен тем, что содержащиеся под стражей женщины не всегда отделены от мужчин, в результате чего они подвергаются риску нас</w:t>
      </w:r>
      <w:r>
        <w:t>и</w:t>
      </w:r>
      <w:r>
        <w:t>лия, в частности сексуального характера.</w:t>
      </w:r>
    </w:p>
    <w:p w:rsidR="004A030E" w:rsidRDefault="004A030E" w:rsidP="004A030E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настоятельно просит государство-участник принять необх</w:t>
      </w:r>
      <w:r>
        <w:rPr>
          <w:b/>
        </w:rPr>
        <w:t>о</w:t>
      </w:r>
      <w:r>
        <w:rPr>
          <w:b/>
        </w:rPr>
        <w:t>димые меры для того, чтобы женщины-заключенные постоянно содерж</w:t>
      </w:r>
      <w:r>
        <w:rPr>
          <w:b/>
        </w:rPr>
        <w:t>а</w:t>
      </w:r>
      <w:r>
        <w:rPr>
          <w:b/>
        </w:rPr>
        <w:t>лись отдельно от мужчин и чтобы работающий с ними персонал пените</w:t>
      </w:r>
      <w:r>
        <w:rPr>
          <w:b/>
        </w:rPr>
        <w:t>н</w:t>
      </w:r>
      <w:r>
        <w:rPr>
          <w:b/>
        </w:rPr>
        <w:t>циарных учреждений учитывал гендерный аспект.</w:t>
      </w:r>
    </w:p>
    <w:p w:rsidR="004A030E" w:rsidRDefault="004A030E" w:rsidP="004A030E">
      <w:pPr>
        <w:pStyle w:val="SingleTxt"/>
      </w:pPr>
      <w:r>
        <w:t>27.</w:t>
      </w:r>
      <w:r>
        <w:tab/>
        <w:t>Комитет обеспокоен отсутствием эффективных мер по борьбе с торго</w:t>
      </w:r>
      <w:r>
        <w:t>в</w:t>
      </w:r>
      <w:r>
        <w:t>лей женщинами для целей проституции, его причинами и масштабами, в частности как с точки зрения государства-участника, так и стран происхождения, транз</w:t>
      </w:r>
      <w:r>
        <w:t>и</w:t>
      </w:r>
      <w:r>
        <w:t>та и назначения. Кроме того, он выражает сожаление в связи с отсутствием информации и статистических данных о торговле женщинами и девочками. Комитет также обеспокоен тем обстоятельством, что в статье 539 пересмо</w:t>
      </w:r>
      <w:r>
        <w:t>т</w:t>
      </w:r>
      <w:r>
        <w:t xml:space="preserve">ренного проекта уголовного кодекса проституция </w:t>
      </w:r>
      <w:r w:rsidR="00B56044">
        <w:t xml:space="preserve">женщин рассматривается </w:t>
      </w:r>
      <w:r>
        <w:t xml:space="preserve">в качестве правонарушения, </w:t>
      </w:r>
      <w:r w:rsidR="00B56044">
        <w:t xml:space="preserve">наказуемого </w:t>
      </w:r>
      <w:r>
        <w:t>ли</w:t>
      </w:r>
      <w:r w:rsidR="00B56044">
        <w:t>шением</w:t>
      </w:r>
      <w:r>
        <w:t xml:space="preserve"> свободы </w:t>
      </w:r>
      <w:r w:rsidR="00B56044">
        <w:t xml:space="preserve">на срок </w:t>
      </w:r>
      <w:r>
        <w:t>от одного до шести м</w:t>
      </w:r>
      <w:r>
        <w:t>е</w:t>
      </w:r>
      <w:r>
        <w:t>сяцев или штраф</w:t>
      </w:r>
      <w:r w:rsidR="00B56044">
        <w:t>ом</w:t>
      </w:r>
      <w:r>
        <w:t xml:space="preserve"> от 5000 до 20 000 франков.</w:t>
      </w:r>
    </w:p>
    <w:p w:rsidR="004A030E" w:rsidRDefault="004A030E" w:rsidP="004A030E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 проанализ</w:t>
      </w:r>
      <w:r>
        <w:rPr>
          <w:b/>
        </w:rPr>
        <w:t>и</w:t>
      </w:r>
      <w:r>
        <w:rPr>
          <w:b/>
        </w:rPr>
        <w:t>ровать причины и масштабы торговли женщинами и девочками с точки зрения стран происхождения, транзита и назначения. Кроме того, Комитет рекомендует ему усилить меры по борьбе с торговлей женщинами и дево</w:t>
      </w:r>
      <w:r>
        <w:rPr>
          <w:b/>
        </w:rPr>
        <w:t>ч</w:t>
      </w:r>
      <w:r>
        <w:rPr>
          <w:b/>
        </w:rPr>
        <w:t>ками и ее предотвращению, а также по улучшению экономического пол</w:t>
      </w:r>
      <w:r>
        <w:rPr>
          <w:b/>
        </w:rPr>
        <w:t>о</w:t>
      </w:r>
      <w:r>
        <w:rPr>
          <w:b/>
        </w:rPr>
        <w:t xml:space="preserve">жения женщин, с тем чтобы они не были столь уязвимы для эксплуатации и </w:t>
      </w:r>
      <w:r w:rsidR="00B56044">
        <w:rPr>
          <w:b/>
        </w:rPr>
        <w:t>торговцев</w:t>
      </w:r>
      <w:r>
        <w:rPr>
          <w:b/>
        </w:rPr>
        <w:t>. Комитет предлагает государству-участнику представить ему в своем следующем периодическом докладе подробные данные о торговле женщинами и девочками</w:t>
      </w:r>
      <w:r w:rsidR="00B56044">
        <w:rPr>
          <w:b/>
        </w:rPr>
        <w:t>, о</w:t>
      </w:r>
      <w:r>
        <w:rPr>
          <w:b/>
        </w:rPr>
        <w:t xml:space="preserve"> наказании за эксплуатацию проституции</w:t>
      </w:r>
      <w:r w:rsidR="00B56044">
        <w:rPr>
          <w:b/>
        </w:rPr>
        <w:t xml:space="preserve"> же</w:t>
      </w:r>
      <w:r w:rsidR="00B56044">
        <w:rPr>
          <w:b/>
        </w:rPr>
        <w:t>н</w:t>
      </w:r>
      <w:r w:rsidR="00B56044">
        <w:rPr>
          <w:b/>
        </w:rPr>
        <w:t>щин, о защите, лечении, а также программах реинтеграции жертв эк</w:t>
      </w:r>
      <w:r w:rsidR="00B56044">
        <w:rPr>
          <w:b/>
        </w:rPr>
        <w:t>с</w:t>
      </w:r>
      <w:r w:rsidR="00B56044">
        <w:rPr>
          <w:b/>
        </w:rPr>
        <w:t>плуатации и торговли людьми</w:t>
      </w:r>
      <w:r>
        <w:rPr>
          <w:b/>
        </w:rPr>
        <w:t xml:space="preserve">. Комитет </w:t>
      </w:r>
      <w:r w:rsidR="00B56044">
        <w:rPr>
          <w:b/>
        </w:rPr>
        <w:t xml:space="preserve">настоятельно </w:t>
      </w:r>
      <w:r>
        <w:rPr>
          <w:b/>
        </w:rPr>
        <w:t>призывает госуда</w:t>
      </w:r>
      <w:r>
        <w:rPr>
          <w:b/>
        </w:rPr>
        <w:t>р</w:t>
      </w:r>
      <w:r>
        <w:rPr>
          <w:b/>
        </w:rPr>
        <w:t>ство-участник доработать статью 539 пересмотренного проекта уголовного кодекса, предусмотрев, что занимающиеся проституцией лица в возрасте до 18 лет, а также лица, ставшие жертвами торговли, не могут быть нак</w:t>
      </w:r>
      <w:r>
        <w:rPr>
          <w:b/>
        </w:rPr>
        <w:t>а</w:t>
      </w:r>
      <w:r>
        <w:rPr>
          <w:b/>
        </w:rPr>
        <w:t>заны и могут воспользоваться мерами защ</w:t>
      </w:r>
      <w:r>
        <w:rPr>
          <w:b/>
        </w:rPr>
        <w:t>и</w:t>
      </w:r>
      <w:r>
        <w:rPr>
          <w:b/>
        </w:rPr>
        <w:t>ты.</w:t>
      </w:r>
    </w:p>
    <w:p w:rsidR="004A030E" w:rsidRDefault="00B56044" w:rsidP="004A030E">
      <w:pPr>
        <w:pStyle w:val="SingleTxt"/>
      </w:pPr>
      <w:r>
        <w:t>29</w:t>
      </w:r>
      <w:r w:rsidR="004A030E" w:rsidRPr="00AE7684">
        <w:t>.</w:t>
      </w:r>
      <w:r w:rsidR="004A030E" w:rsidRPr="00AE7684">
        <w:tab/>
      </w:r>
      <w:r w:rsidR="004A030E">
        <w:t>Комитет с обеспокоенностью констатирует, что статья 4 Кодекса законов о гражданстве не соответствует статье 9 Конвенции с учетом того, что она не п</w:t>
      </w:r>
      <w:r w:rsidR="004A030E">
        <w:t>о</w:t>
      </w:r>
      <w:r w:rsidR="004A030E">
        <w:t xml:space="preserve">зволяет бурундийской женщине, вышедшей замуж за иностранца, передавать </w:t>
      </w:r>
      <w:r>
        <w:t xml:space="preserve">свое </w:t>
      </w:r>
      <w:r w:rsidR="004A030E">
        <w:t xml:space="preserve">гражданство </w:t>
      </w:r>
      <w:r>
        <w:t>ему и</w:t>
      </w:r>
      <w:r w:rsidR="004A030E">
        <w:t xml:space="preserve"> своим детям</w:t>
      </w:r>
      <w:r>
        <w:t xml:space="preserve"> таким же образом, как это предусмотрено для бурундийского мужчины, женившегося на иностранке</w:t>
      </w:r>
      <w:r w:rsidR="004A030E">
        <w:t>.</w:t>
      </w:r>
    </w:p>
    <w:p w:rsidR="004A030E" w:rsidRDefault="004A030E" w:rsidP="004A030E">
      <w:pPr>
        <w:pStyle w:val="SingleTxt"/>
        <w:rPr>
          <w:b/>
        </w:rPr>
      </w:pPr>
      <w:r>
        <w:t>3</w:t>
      </w:r>
      <w:r w:rsidR="00B56044">
        <w:t>0</w:t>
      </w:r>
      <w:r>
        <w:t>.</w:t>
      </w:r>
      <w:r>
        <w:tab/>
      </w:r>
      <w:r>
        <w:rPr>
          <w:b/>
        </w:rPr>
        <w:t>Комитет призывает государство-участник внести поправки в Кодекс законов о гражданстве, с тем чтобы привести его в соответствие со стат</w:t>
      </w:r>
      <w:r>
        <w:rPr>
          <w:b/>
        </w:rPr>
        <w:t>ь</w:t>
      </w:r>
      <w:r>
        <w:rPr>
          <w:b/>
        </w:rPr>
        <w:t>ей 9 Конвенции.</w:t>
      </w:r>
    </w:p>
    <w:p w:rsidR="004A030E" w:rsidRDefault="00B56044" w:rsidP="004A030E">
      <w:pPr>
        <w:pStyle w:val="SingleTxt"/>
      </w:pPr>
      <w:r>
        <w:t>31</w:t>
      </w:r>
      <w:r w:rsidR="004A030E">
        <w:t>.</w:t>
      </w:r>
      <w:r w:rsidR="004A030E">
        <w:tab/>
        <w:t>Давая высокую оценку государству-участнику за введение в 2005 году бесплатного начального образования, Комитет по</w:t>
      </w:r>
      <w:r w:rsidR="004A030E">
        <w:noBreakHyphen/>
        <w:t>прежнему обеспокоен знач</w:t>
      </w:r>
      <w:r w:rsidR="004A030E">
        <w:t>и</w:t>
      </w:r>
      <w:r w:rsidR="004A030E">
        <w:t>тельным расхождением между мальчиками и девочками в области образования, в частности среднего и высшего образования. Он также обеспокоен тем, что низкие</w:t>
      </w:r>
      <w:r w:rsidR="004A030E">
        <w:rPr>
          <w:b/>
        </w:rPr>
        <w:t xml:space="preserve"> </w:t>
      </w:r>
      <w:r w:rsidR="004A030E" w:rsidRPr="00374627">
        <w:t>показатели</w:t>
      </w:r>
      <w:r w:rsidR="004A030E">
        <w:rPr>
          <w:b/>
        </w:rPr>
        <w:t xml:space="preserve"> </w:t>
      </w:r>
      <w:r w:rsidR="004A030E" w:rsidRPr="00374627">
        <w:t>пос</w:t>
      </w:r>
      <w:r w:rsidR="004A030E">
        <w:t xml:space="preserve">ещаемости школ </w:t>
      </w:r>
      <w:r>
        <w:t xml:space="preserve">девочками </w:t>
      </w:r>
      <w:r w:rsidR="004A030E">
        <w:t>обусловлены действием ст</w:t>
      </w:r>
      <w:r w:rsidR="004A030E">
        <w:t>е</w:t>
      </w:r>
      <w:r w:rsidR="004A030E">
        <w:t>реотипов в отношении девочек, в частности в сельских районах.</w:t>
      </w:r>
    </w:p>
    <w:p w:rsidR="004A030E" w:rsidRDefault="004A030E" w:rsidP="004A030E">
      <w:pPr>
        <w:pStyle w:val="SingleTxt"/>
        <w:rPr>
          <w:b/>
        </w:rPr>
      </w:pPr>
      <w:r>
        <w:t>3</w:t>
      </w:r>
      <w:r w:rsidR="00B56044">
        <w:t>2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принять м</w:t>
      </w:r>
      <w:r>
        <w:rPr>
          <w:b/>
        </w:rPr>
        <w:t>е</w:t>
      </w:r>
      <w:r>
        <w:rPr>
          <w:b/>
        </w:rPr>
        <w:t>ры, с тем чтобы устранить традиционные подходы, которые закрепляют дискриминацию и несоответствие положениям статьи 10 Конвенции. Он рекомендует государству-участнику принять меры, с тем чтобы девочки и женщины имели такой же доступ ко всем уровням образования, что и мальчики и мужчины, и обеспечить высокую посещаемость девочками школ, в частности путем принятия временных специальных мер в соо</w:t>
      </w:r>
      <w:r>
        <w:rPr>
          <w:b/>
        </w:rPr>
        <w:t>т</w:t>
      </w:r>
      <w:r>
        <w:rPr>
          <w:b/>
        </w:rPr>
        <w:t>ветствии с пунктом 1 статьи 4 Конвенции и общей рекомендацией № 25 Комитета. Комитет предлагает государству-участнику повысить уровень грамотн</w:t>
      </w:r>
      <w:r>
        <w:rPr>
          <w:b/>
        </w:rPr>
        <w:t>о</w:t>
      </w:r>
      <w:r>
        <w:rPr>
          <w:b/>
        </w:rPr>
        <w:t>сти девочек и женщин путем принятия всесторонних программ школьного или полушкольного образования, образования и обучения для взрослых и выделения надлежащих финансовых ресурсов. Он призывает государство-участник расширить сотрудничество с гражданским общес</w:t>
      </w:r>
      <w:r>
        <w:rPr>
          <w:b/>
        </w:rPr>
        <w:t>т</w:t>
      </w:r>
      <w:r>
        <w:rPr>
          <w:b/>
        </w:rPr>
        <w:t xml:space="preserve">вом и заручиться поддержкой международного сообщества и доноров, с тем чтобы ускорить осуществление статьи 10 Конвенции. </w:t>
      </w:r>
    </w:p>
    <w:p w:rsidR="004A030E" w:rsidRDefault="004A030E" w:rsidP="004A030E">
      <w:pPr>
        <w:pStyle w:val="SingleTxt"/>
      </w:pPr>
      <w:r>
        <w:t>3</w:t>
      </w:r>
      <w:r w:rsidR="00B56044">
        <w:t>3</w:t>
      </w:r>
      <w:r>
        <w:t>.</w:t>
      </w:r>
      <w:r>
        <w:tab/>
      </w:r>
      <w:r w:rsidR="00B56044">
        <w:rPr>
          <w:b/>
        </w:rPr>
        <w:t>Несмотря на существование законодательства в области занятости, Комитет с обеспокоенностью отмечает сохраняющееся неравенство на рынке труда, в частности широко распространенную дискриминацию в отношении женщин по причине беременности или кормления детей, в том что касается стабильности занятости</w:t>
      </w:r>
      <w:r w:rsidR="00171068">
        <w:rPr>
          <w:b/>
        </w:rPr>
        <w:t>,</w:t>
      </w:r>
      <w:r w:rsidR="00B56044">
        <w:rPr>
          <w:b/>
        </w:rPr>
        <w:t xml:space="preserve"> оплаты отпуска по беременности и социальных выгод. Комитет также обеспокоен высоким уровнем безраб</w:t>
      </w:r>
      <w:r w:rsidR="00B56044">
        <w:rPr>
          <w:b/>
        </w:rPr>
        <w:t>о</w:t>
      </w:r>
      <w:r w:rsidR="00B56044">
        <w:rPr>
          <w:b/>
        </w:rPr>
        <w:t>тицы и отсутствием стабильной работы для женщин и их сосредоточенн</w:t>
      </w:r>
      <w:r w:rsidR="00B56044">
        <w:rPr>
          <w:b/>
        </w:rPr>
        <w:t>о</w:t>
      </w:r>
      <w:r w:rsidR="00B56044">
        <w:rPr>
          <w:b/>
        </w:rPr>
        <w:t xml:space="preserve">стью в неорганизованном секторе в </w:t>
      </w:r>
      <w:r w:rsidR="00171068">
        <w:rPr>
          <w:b/>
        </w:rPr>
        <w:t xml:space="preserve">узком круге сфер </w:t>
      </w:r>
      <w:r w:rsidR="00B56044">
        <w:rPr>
          <w:b/>
        </w:rPr>
        <w:t xml:space="preserve">деятельности, </w:t>
      </w:r>
      <w:r w:rsidR="00171068">
        <w:rPr>
          <w:b/>
        </w:rPr>
        <w:t>для которых характерны низкие и нестабильные заработк</w:t>
      </w:r>
      <w:r w:rsidR="00B56044">
        <w:rPr>
          <w:b/>
        </w:rPr>
        <w:t xml:space="preserve">и и </w:t>
      </w:r>
      <w:r w:rsidR="00171068">
        <w:rPr>
          <w:b/>
        </w:rPr>
        <w:t xml:space="preserve">которые </w:t>
      </w:r>
      <w:r w:rsidR="00B56044">
        <w:rPr>
          <w:b/>
        </w:rPr>
        <w:t>искл</w:t>
      </w:r>
      <w:r w:rsidR="00B56044">
        <w:rPr>
          <w:b/>
        </w:rPr>
        <w:t>ю</w:t>
      </w:r>
      <w:r w:rsidR="00171068">
        <w:rPr>
          <w:b/>
        </w:rPr>
        <w:t>чены</w:t>
      </w:r>
      <w:r w:rsidR="00B56044">
        <w:rPr>
          <w:b/>
        </w:rPr>
        <w:t xml:space="preserve"> из </w:t>
      </w:r>
      <w:r w:rsidR="00171068">
        <w:rPr>
          <w:b/>
        </w:rPr>
        <w:t xml:space="preserve">сферы действия </w:t>
      </w:r>
      <w:r w:rsidR="00B56044">
        <w:rPr>
          <w:b/>
        </w:rPr>
        <w:t>официальных программ социального обеспеч</w:t>
      </w:r>
      <w:r w:rsidR="00B56044">
        <w:rPr>
          <w:b/>
        </w:rPr>
        <w:t>е</w:t>
      </w:r>
      <w:r w:rsidR="00B56044">
        <w:rPr>
          <w:b/>
        </w:rPr>
        <w:t>ния.</w:t>
      </w:r>
    </w:p>
    <w:p w:rsidR="00B56044" w:rsidRDefault="00B56044" w:rsidP="004A030E">
      <w:pPr>
        <w:pStyle w:val="SingleTxt"/>
      </w:pPr>
      <w:r>
        <w:t>34</w:t>
      </w:r>
      <w:r w:rsidR="004A030E">
        <w:t>.</w:t>
      </w:r>
      <w:r w:rsidR="004A030E">
        <w:tab/>
      </w:r>
      <w:r>
        <w:rPr>
          <w:b/>
        </w:rPr>
        <w:t>Комитет рекомендует принять меры для гарантии выполнения всех положений статьи 11 Конвенции и осуществления соответствующих ко</w:t>
      </w:r>
      <w:r>
        <w:rPr>
          <w:b/>
        </w:rPr>
        <w:t>н</w:t>
      </w:r>
      <w:r>
        <w:rPr>
          <w:b/>
        </w:rPr>
        <w:t>венций Международной организации труда, которые были ратифициров</w:t>
      </w:r>
      <w:r>
        <w:rPr>
          <w:b/>
        </w:rPr>
        <w:t>а</w:t>
      </w:r>
      <w:r>
        <w:rPr>
          <w:b/>
        </w:rPr>
        <w:t>ны Бурунди. Комитет настоятельно призывает государство-участник со</w:t>
      </w:r>
      <w:r>
        <w:rPr>
          <w:b/>
        </w:rPr>
        <w:t>з</w:t>
      </w:r>
      <w:r>
        <w:rPr>
          <w:b/>
        </w:rPr>
        <w:t>дать эффективные механизмы контроля за соблюдением действующего з</w:t>
      </w:r>
      <w:r>
        <w:rPr>
          <w:b/>
        </w:rPr>
        <w:t>а</w:t>
      </w:r>
      <w:r>
        <w:rPr>
          <w:b/>
        </w:rPr>
        <w:t>конодательства, в частности в том, что касается беременных женщин, декретного отпуска и связанных с этим льгот. Комитет также рекомендует разработать учитывающую гендерный фактор политику в области занят</w:t>
      </w:r>
      <w:r>
        <w:rPr>
          <w:b/>
        </w:rPr>
        <w:t>о</w:t>
      </w:r>
      <w:r>
        <w:rPr>
          <w:b/>
        </w:rPr>
        <w:t>сти применительно к женщинам в неформальных секторах экономики.</w:t>
      </w:r>
    </w:p>
    <w:p w:rsidR="004A030E" w:rsidRDefault="004A030E" w:rsidP="004A030E">
      <w:pPr>
        <w:pStyle w:val="SingleTxt"/>
      </w:pPr>
      <w:r>
        <w:t>3</w:t>
      </w:r>
      <w:r w:rsidR="00171068">
        <w:t>5</w:t>
      </w:r>
      <w:r>
        <w:t>.</w:t>
      </w:r>
      <w:r>
        <w:tab/>
        <w:t>Приветствуя согласованные усилия государства-участника, направленные на укрепление здоровья женщин, Комитет все же обеспокоен тем обстоятел</w:t>
      </w:r>
      <w:r>
        <w:t>ь</w:t>
      </w:r>
      <w:r>
        <w:t>ством, что женщины имеют ограниченный доступ к надлежащим услугам в о</w:t>
      </w:r>
      <w:r>
        <w:t>б</w:t>
      </w:r>
      <w:r>
        <w:t>ласти здравоохранения, в частности к информации о дородовом и послерод</w:t>
      </w:r>
      <w:r>
        <w:t>о</w:t>
      </w:r>
      <w:r>
        <w:t>вом уходе и планировании семьи, особенно в сельских районах. Он выражает обеспокоенность в связи с высоким показателем матери</w:t>
      </w:r>
      <w:r>
        <w:t>н</w:t>
      </w:r>
      <w:r>
        <w:t>ской смертности, что свидетельствует об отсутствии акушерской помощи, а также показателем смертности в результате незаконных абортов. Кроме того, Комитет отмечает создание центров развития семьи, однако выражает беспокойство в связи с тем обстоятельством, что такие центры имеются не во всех провинциях и часто не укомплектованы в достаточной мере квалифицированным перс</w:t>
      </w:r>
      <w:r>
        <w:t>о</w:t>
      </w:r>
      <w:r>
        <w:t>налом.</w:t>
      </w:r>
    </w:p>
    <w:p w:rsidR="004A030E" w:rsidRDefault="004A030E" w:rsidP="004A030E">
      <w:pPr>
        <w:pStyle w:val="SingleTxt"/>
        <w:rPr>
          <w:b/>
        </w:rPr>
      </w:pPr>
      <w:r>
        <w:t>3</w:t>
      </w:r>
      <w:r w:rsidR="00171068">
        <w:t>6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 продолжать свои усилия в целях улучшения санитарной инфраструктуры страны. Он просит его включать аспекты равенства полов во все реформы сектора здравоохранения и комплексно осуществлять статью 12 и общую рекоме</w:t>
      </w:r>
      <w:r>
        <w:rPr>
          <w:b/>
        </w:rPr>
        <w:t>н</w:t>
      </w:r>
      <w:r>
        <w:rPr>
          <w:b/>
        </w:rPr>
        <w:t>дацию № 24 Комитета. Комитет рекомендует государству-участнику пр</w:t>
      </w:r>
      <w:r>
        <w:rPr>
          <w:b/>
        </w:rPr>
        <w:t>и</w:t>
      </w:r>
      <w:r>
        <w:rPr>
          <w:b/>
        </w:rPr>
        <w:t>нять меры, которые необходимы для улучшения доступа женщин к пом</w:t>
      </w:r>
      <w:r>
        <w:rPr>
          <w:b/>
        </w:rPr>
        <w:t>о</w:t>
      </w:r>
      <w:r>
        <w:rPr>
          <w:b/>
        </w:rPr>
        <w:t>щи</w:t>
      </w:r>
      <w:r w:rsidRPr="001B464A">
        <w:rPr>
          <w:b/>
        </w:rPr>
        <w:t xml:space="preserve"> </w:t>
      </w:r>
      <w:r>
        <w:rPr>
          <w:b/>
        </w:rPr>
        <w:t>и услугам в области здравоохранения. Он предлагает г</w:t>
      </w:r>
      <w:r>
        <w:rPr>
          <w:b/>
        </w:rPr>
        <w:t>о</w:t>
      </w:r>
      <w:r>
        <w:rPr>
          <w:b/>
        </w:rPr>
        <w:t>сударству-участнику расширить доступность услуг в области сексуального и репр</w:t>
      </w:r>
      <w:r>
        <w:rPr>
          <w:b/>
        </w:rPr>
        <w:t>о</w:t>
      </w:r>
      <w:r>
        <w:rPr>
          <w:b/>
        </w:rPr>
        <w:t>дуктивного здоровья, в частности информации и услуг по планированию семьи, а также доступ к дородовому, послеродовому и акушерскому обсл</w:t>
      </w:r>
      <w:r>
        <w:rPr>
          <w:b/>
        </w:rPr>
        <w:t>у</w:t>
      </w:r>
      <w:r>
        <w:rPr>
          <w:b/>
        </w:rPr>
        <w:t>живанию, с тем чтобы обеспечить достижение целей, в отношении сокр</w:t>
      </w:r>
      <w:r>
        <w:rPr>
          <w:b/>
        </w:rPr>
        <w:t>а</w:t>
      </w:r>
      <w:r>
        <w:rPr>
          <w:b/>
        </w:rPr>
        <w:t>щения материнской смертности, закрепленных в Декларации тысячел</w:t>
      </w:r>
      <w:r>
        <w:rPr>
          <w:b/>
        </w:rPr>
        <w:t>е</w:t>
      </w:r>
      <w:r>
        <w:rPr>
          <w:b/>
        </w:rPr>
        <w:t>тия. Комитет предлагает государству-участнику создать центры по разв</w:t>
      </w:r>
      <w:r>
        <w:rPr>
          <w:b/>
        </w:rPr>
        <w:t>и</w:t>
      </w:r>
      <w:r>
        <w:rPr>
          <w:b/>
        </w:rPr>
        <w:t>тию семьи во всех провинциях и предоставить им адекватные финансовые ресурсы и квалифицированный персонал. Он призывает г</w:t>
      </w:r>
      <w:r>
        <w:rPr>
          <w:b/>
        </w:rPr>
        <w:t>о</w:t>
      </w:r>
      <w:r>
        <w:rPr>
          <w:b/>
        </w:rPr>
        <w:t>сударство-участник воспользоваться технической помощью Фонда Орг</w:t>
      </w:r>
      <w:r>
        <w:rPr>
          <w:b/>
        </w:rPr>
        <w:t>а</w:t>
      </w:r>
      <w:r>
        <w:rPr>
          <w:b/>
        </w:rPr>
        <w:t>низации Объединенных Наций в области народонаселения в вышеуказанных о</w:t>
      </w:r>
      <w:r>
        <w:rPr>
          <w:b/>
        </w:rPr>
        <w:t>б</w:t>
      </w:r>
      <w:r>
        <w:rPr>
          <w:b/>
        </w:rPr>
        <w:t>ластях.</w:t>
      </w:r>
    </w:p>
    <w:p w:rsidR="004A030E" w:rsidRDefault="004A030E" w:rsidP="004A030E">
      <w:pPr>
        <w:pStyle w:val="SingleTxt"/>
      </w:pPr>
      <w:r>
        <w:t>3</w:t>
      </w:r>
      <w:r w:rsidR="00171068">
        <w:t>7</w:t>
      </w:r>
      <w:r>
        <w:t>.</w:t>
      </w:r>
      <w:r>
        <w:tab/>
        <w:t>Давая высокую оценку государству-участнику в связи с созданием мин</w:t>
      </w:r>
      <w:r>
        <w:t>и</w:t>
      </w:r>
      <w:r>
        <w:t xml:space="preserve">стерства по борьбе со СПИДом и национального совета по борьбе со СПИДом, Комитет в то же время выражает беспокойство в связи с </w:t>
      </w:r>
      <w:r w:rsidR="00171068">
        <w:t xml:space="preserve">увеличением числа </w:t>
      </w:r>
      <w:r>
        <w:t xml:space="preserve">женщин, инфицированных ВИЧ/СПИДом, что представляет собой одну из главных причин смертности в Бурунди. </w:t>
      </w:r>
    </w:p>
    <w:p w:rsidR="004A030E" w:rsidRDefault="00171068" w:rsidP="004A030E">
      <w:pPr>
        <w:pStyle w:val="SingleTxt"/>
        <w:rPr>
          <w:b/>
        </w:rPr>
      </w:pPr>
      <w:r>
        <w:t>38</w:t>
      </w:r>
      <w:r w:rsidR="004A030E">
        <w:t>.</w:t>
      </w:r>
      <w:r w:rsidR="004A030E">
        <w:tab/>
      </w:r>
      <w:r w:rsidR="004A030E" w:rsidRPr="002D30F8">
        <w:rPr>
          <w:b/>
        </w:rPr>
        <w:t xml:space="preserve">Комитет рекомендует </w:t>
      </w:r>
      <w:r w:rsidR="004A030E">
        <w:rPr>
          <w:b/>
        </w:rPr>
        <w:t xml:space="preserve">всесторонне развивать </w:t>
      </w:r>
      <w:r>
        <w:rPr>
          <w:b/>
        </w:rPr>
        <w:t xml:space="preserve">половое воспитание </w:t>
      </w:r>
      <w:r w:rsidR="004A030E">
        <w:rPr>
          <w:b/>
        </w:rPr>
        <w:t>д</w:t>
      </w:r>
      <w:r w:rsidR="004A030E">
        <w:rPr>
          <w:b/>
        </w:rPr>
        <w:t>е</w:t>
      </w:r>
      <w:r w:rsidR="004A030E">
        <w:rPr>
          <w:b/>
        </w:rPr>
        <w:t>вочек и мальчиков с уделением особого внимания борьбе с болезнями, п</w:t>
      </w:r>
      <w:r w:rsidR="004A030E">
        <w:rPr>
          <w:b/>
        </w:rPr>
        <w:t>е</w:t>
      </w:r>
      <w:r w:rsidR="004A030E">
        <w:rPr>
          <w:b/>
        </w:rPr>
        <w:t>редаваемыми половым путем, а также ВИЧ/СПИДу. Он также призывает государство-участник обеспечить осуществление профилактических мер в отношении ВИЧ/СПИДа и в этой связи запр</w:t>
      </w:r>
      <w:r w:rsidR="004A030E">
        <w:rPr>
          <w:b/>
        </w:rPr>
        <w:t>о</w:t>
      </w:r>
      <w:r w:rsidR="004A030E">
        <w:rPr>
          <w:b/>
        </w:rPr>
        <w:t>сить техническую помощь у Всемирной организации здравоохранения и Объединенной программы Организации Объедине</w:t>
      </w:r>
      <w:r w:rsidR="004A030E">
        <w:rPr>
          <w:b/>
        </w:rPr>
        <w:t>н</w:t>
      </w:r>
      <w:r w:rsidR="004A030E">
        <w:rPr>
          <w:b/>
        </w:rPr>
        <w:t>ных Наций по ВИЧ/СПИДу.</w:t>
      </w:r>
    </w:p>
    <w:p w:rsidR="004A030E" w:rsidRDefault="00171068" w:rsidP="004A030E">
      <w:pPr>
        <w:pStyle w:val="SingleTxt"/>
      </w:pPr>
      <w:r>
        <w:t>39</w:t>
      </w:r>
      <w:r w:rsidR="004A030E" w:rsidRPr="00F123F7">
        <w:t>.</w:t>
      </w:r>
      <w:r w:rsidR="004A030E" w:rsidRPr="00F123F7">
        <w:tab/>
      </w:r>
      <w:r w:rsidR="004A030E">
        <w:t>Комитет обеспокоен масштабами нищеты среди женщин, в час</w:t>
      </w:r>
      <w:r w:rsidR="004A030E">
        <w:t>т</w:t>
      </w:r>
      <w:r w:rsidR="004A030E">
        <w:t>ности сельских и пожилых женщин. Он обеспокоен тем, что сельские женщины не участвуют в процессе принятия решений, а также не имеют доступа к у</w:t>
      </w:r>
      <w:r w:rsidR="004A030E">
        <w:t>с</w:t>
      </w:r>
      <w:r w:rsidR="004A030E">
        <w:t>лугам в области здравоохранения, социального обеспечения, к образованию, прав</w:t>
      </w:r>
      <w:r w:rsidR="004A030E">
        <w:t>о</w:t>
      </w:r>
      <w:r w:rsidR="004A030E">
        <w:t>судию и питьевой воде, энергоснабжению и земельным и банковским р</w:t>
      </w:r>
      <w:r w:rsidR="004A030E">
        <w:t>е</w:t>
      </w:r>
      <w:r w:rsidR="004A030E">
        <w:t>сурсам.</w:t>
      </w:r>
    </w:p>
    <w:p w:rsidR="004A030E" w:rsidRDefault="004A030E" w:rsidP="004A030E">
      <w:pPr>
        <w:pStyle w:val="SingleTxt"/>
        <w:rPr>
          <w:b/>
        </w:rPr>
      </w:pPr>
      <w:r>
        <w:t>4</w:t>
      </w:r>
      <w:r w:rsidR="00171068">
        <w:t>0</w:t>
      </w:r>
      <w:r>
        <w:t>.</w:t>
      </w:r>
      <w:r>
        <w:tab/>
      </w:r>
      <w:r>
        <w:rPr>
          <w:b/>
        </w:rPr>
        <w:t>Комитет предлагает государству-участнику изучить нужды сельских женщин. Он призывает его обеспечить этим женщинам доступ к услугам в области здравоохранения, образования, правосудию, питьевой воде, эне</w:t>
      </w:r>
      <w:r>
        <w:rPr>
          <w:b/>
        </w:rPr>
        <w:t>р</w:t>
      </w:r>
      <w:r>
        <w:rPr>
          <w:b/>
        </w:rPr>
        <w:t>госнабжению, земельным ресурсам и микрокредитованию. Комитет пре</w:t>
      </w:r>
      <w:r>
        <w:rPr>
          <w:b/>
        </w:rPr>
        <w:t>д</w:t>
      </w:r>
      <w:r>
        <w:rPr>
          <w:b/>
        </w:rPr>
        <w:t>лагает государству-участнику разработать стратегии сокращения масшт</w:t>
      </w:r>
      <w:r>
        <w:rPr>
          <w:b/>
        </w:rPr>
        <w:t>а</w:t>
      </w:r>
      <w:r>
        <w:rPr>
          <w:b/>
        </w:rPr>
        <w:t>бов нищеты с учетом гендерного аспекта, а также с учетом сп</w:t>
      </w:r>
      <w:r>
        <w:rPr>
          <w:b/>
        </w:rPr>
        <w:t>е</w:t>
      </w:r>
      <w:r>
        <w:rPr>
          <w:b/>
        </w:rPr>
        <w:t>цифических потребностей пожилых женщин.</w:t>
      </w:r>
    </w:p>
    <w:p w:rsidR="004A030E" w:rsidRDefault="004A030E" w:rsidP="004A030E">
      <w:pPr>
        <w:pStyle w:val="SingleTxt"/>
        <w:rPr>
          <w:b/>
        </w:rPr>
      </w:pPr>
      <w:r>
        <w:t>4</w:t>
      </w:r>
      <w:r w:rsidR="00171068">
        <w:t>1</w:t>
      </w:r>
      <w:r>
        <w:t>.</w:t>
      </w:r>
      <w:r>
        <w:tab/>
      </w:r>
      <w:r>
        <w:rPr>
          <w:b/>
        </w:rPr>
        <w:t>Комитет призывает государство-участник ратифицировать Факул</w:t>
      </w:r>
      <w:r>
        <w:rPr>
          <w:b/>
        </w:rPr>
        <w:t>ь</w:t>
      </w:r>
      <w:r>
        <w:rPr>
          <w:b/>
        </w:rPr>
        <w:t>тативный протокол к Конвенции о ликвидации всех форм дискриминации в отношении женщин и как можно скорее принять поправку к пункту 1 статьи 20 Конвенции в отношении периодичности заседаний</w:t>
      </w:r>
      <w:r w:rsidR="00171068">
        <w:rPr>
          <w:b/>
        </w:rPr>
        <w:t xml:space="preserve"> Комитета</w:t>
      </w:r>
      <w:r>
        <w:rPr>
          <w:b/>
        </w:rPr>
        <w:t xml:space="preserve">. </w:t>
      </w:r>
    </w:p>
    <w:p w:rsidR="004A030E" w:rsidRDefault="004A030E" w:rsidP="004A030E">
      <w:pPr>
        <w:pStyle w:val="SingleTxt"/>
        <w:rPr>
          <w:b/>
        </w:rPr>
      </w:pPr>
      <w:r>
        <w:t>4</w:t>
      </w:r>
      <w:r w:rsidR="00171068">
        <w:t>2</w:t>
      </w:r>
      <w:r>
        <w:t>.</w:t>
      </w:r>
      <w:r>
        <w:tab/>
      </w:r>
      <w:r>
        <w:rPr>
          <w:b/>
        </w:rPr>
        <w:t>Комитет призывает государство-участник при выполнении своих об</w:t>
      </w:r>
      <w:r>
        <w:rPr>
          <w:b/>
        </w:rPr>
        <w:t>я</w:t>
      </w:r>
      <w:r>
        <w:rPr>
          <w:b/>
        </w:rPr>
        <w:t>зательств по Конвенции более полно учитывать Пекинскую декларацию и Программу действий, которые усиливают положения Конвенции, и просит его представить в своем следующем докладе информацию по этому вопр</w:t>
      </w:r>
      <w:r>
        <w:rPr>
          <w:b/>
        </w:rPr>
        <w:t>о</w:t>
      </w:r>
      <w:r>
        <w:rPr>
          <w:b/>
        </w:rPr>
        <w:t xml:space="preserve">су. </w:t>
      </w:r>
    </w:p>
    <w:p w:rsidR="004A030E" w:rsidRDefault="004A030E" w:rsidP="004A030E">
      <w:pPr>
        <w:pStyle w:val="SingleTxt"/>
        <w:rPr>
          <w:b/>
        </w:rPr>
      </w:pPr>
      <w:r>
        <w:t>4</w:t>
      </w:r>
      <w:r w:rsidR="00171068">
        <w:t>3</w:t>
      </w:r>
      <w:r>
        <w:t>.</w:t>
      </w:r>
      <w:r>
        <w:tab/>
      </w:r>
      <w:r>
        <w:rPr>
          <w:b/>
        </w:rPr>
        <w:t>Комитет также подчеркивает, что всеобъемлющее и эффективное ос</w:t>
      </w:r>
      <w:r>
        <w:rPr>
          <w:b/>
        </w:rPr>
        <w:t>у</w:t>
      </w:r>
      <w:r>
        <w:rPr>
          <w:b/>
        </w:rPr>
        <w:t>ществление Конвенции является насущно необходимым для достижения целей в области развития, закрепленных в Декларации тысячелетия. В этой связи он предлагает включать во все усилия по их достижению ге</w:t>
      </w:r>
      <w:r>
        <w:rPr>
          <w:b/>
        </w:rPr>
        <w:t>н</w:t>
      </w:r>
      <w:r>
        <w:rPr>
          <w:b/>
        </w:rPr>
        <w:t>дерные аспекты и прямо учитывать положения Конвенции и просит гос</w:t>
      </w:r>
      <w:r>
        <w:rPr>
          <w:b/>
        </w:rPr>
        <w:t>у</w:t>
      </w:r>
      <w:r>
        <w:rPr>
          <w:b/>
        </w:rPr>
        <w:t>дарство-участник представить в своем следу</w:t>
      </w:r>
      <w:r>
        <w:rPr>
          <w:b/>
        </w:rPr>
        <w:t>ю</w:t>
      </w:r>
      <w:r>
        <w:rPr>
          <w:b/>
        </w:rPr>
        <w:t>щем периодическом докладе информацию по этому вопросу.</w:t>
      </w:r>
    </w:p>
    <w:p w:rsidR="004A030E" w:rsidRDefault="004A030E" w:rsidP="004A030E">
      <w:pPr>
        <w:pStyle w:val="SingleTxt"/>
        <w:rPr>
          <w:b/>
        </w:rPr>
      </w:pPr>
      <w:r>
        <w:t>4</w:t>
      </w:r>
      <w:r w:rsidR="00171068">
        <w:t>4</w:t>
      </w:r>
      <w:r>
        <w:t>.</w:t>
      </w:r>
      <w:r>
        <w:tab/>
      </w:r>
      <w:r>
        <w:rPr>
          <w:b/>
        </w:rPr>
        <w:t>Комитет отмечает, что присоединение государств к девяти основным международным документам по правам человека</w:t>
      </w:r>
      <w:r w:rsidRPr="00171068">
        <w:rPr>
          <w:rStyle w:val="FootnoteReference"/>
        </w:rPr>
        <w:footnoteReference w:id="1"/>
      </w:r>
      <w:r>
        <w:rPr>
          <w:b/>
        </w:rPr>
        <w:t xml:space="preserve"> способствует реализ</w:t>
      </w:r>
      <w:r>
        <w:rPr>
          <w:b/>
        </w:rPr>
        <w:t>а</w:t>
      </w:r>
      <w:r>
        <w:rPr>
          <w:b/>
        </w:rPr>
        <w:t>ции женщинами закрепленных в них прав, а также основных свобод во всех областях жизни. В этой связи он призывает правительство Бурунди ратифицировать те договоры, участницей которых страна еще не являе</w:t>
      </w:r>
      <w:r>
        <w:rPr>
          <w:b/>
        </w:rPr>
        <w:t>т</w:t>
      </w:r>
      <w:r>
        <w:rPr>
          <w:b/>
        </w:rPr>
        <w:t>ся, а именно Международную конвенцию о защите прав всех трудящихся-мигрантов и членов их семей, Конвенцию о правах инвалидов и Междун</w:t>
      </w:r>
      <w:r>
        <w:rPr>
          <w:b/>
        </w:rPr>
        <w:t>а</w:t>
      </w:r>
      <w:r>
        <w:rPr>
          <w:b/>
        </w:rPr>
        <w:t>родную конвенцию для защиты всех лиц от насильственных исчезнов</w:t>
      </w:r>
      <w:r>
        <w:rPr>
          <w:b/>
        </w:rPr>
        <w:t>е</w:t>
      </w:r>
      <w:r>
        <w:rPr>
          <w:b/>
        </w:rPr>
        <w:t>ний.</w:t>
      </w:r>
    </w:p>
    <w:p w:rsidR="004A030E" w:rsidRDefault="004A030E" w:rsidP="004A030E">
      <w:pPr>
        <w:pStyle w:val="SingleTxt"/>
        <w:rPr>
          <w:b/>
        </w:rPr>
      </w:pPr>
      <w:r>
        <w:t>4</w:t>
      </w:r>
      <w:r w:rsidR="00171068">
        <w:t>5</w:t>
      </w:r>
      <w:r>
        <w:t>.</w:t>
      </w:r>
      <w:r>
        <w:tab/>
      </w:r>
      <w:r>
        <w:rPr>
          <w:b/>
        </w:rPr>
        <w:t>Комитет просит широко распространить в Бурунди настоящие з</w:t>
      </w:r>
      <w:r>
        <w:rPr>
          <w:b/>
        </w:rPr>
        <w:t>а</w:t>
      </w:r>
      <w:r>
        <w:rPr>
          <w:b/>
        </w:rPr>
        <w:t>ключительные замечания, с тем чтобы население, в том числе должнос</w:t>
      </w:r>
      <w:r>
        <w:rPr>
          <w:b/>
        </w:rPr>
        <w:t>т</w:t>
      </w:r>
      <w:r>
        <w:rPr>
          <w:b/>
        </w:rPr>
        <w:t>ные лица правительства, политики, парламентарии и женские и правоз</w:t>
      </w:r>
      <w:r>
        <w:rPr>
          <w:b/>
        </w:rPr>
        <w:t>а</w:t>
      </w:r>
      <w:r>
        <w:rPr>
          <w:b/>
        </w:rPr>
        <w:t>щитные организации, знали о мерах, которые принимаются, с тем чтобы обеспечить юридическое и фактическое равенство женщин, а также о д</w:t>
      </w:r>
      <w:r>
        <w:rPr>
          <w:b/>
        </w:rPr>
        <w:t>о</w:t>
      </w:r>
      <w:r>
        <w:rPr>
          <w:b/>
        </w:rPr>
        <w:t>полнительных мерах, которые необходимо принять в этом отношении. В частности, Комитет призывает государство-участник организовать общ</w:t>
      </w:r>
      <w:r>
        <w:rPr>
          <w:b/>
        </w:rPr>
        <w:t>е</w:t>
      </w:r>
      <w:r>
        <w:rPr>
          <w:b/>
        </w:rPr>
        <w:t>ственный форум с участием всех государственных субъектов, а также гр</w:t>
      </w:r>
      <w:r>
        <w:rPr>
          <w:b/>
        </w:rPr>
        <w:t>а</w:t>
      </w:r>
      <w:r>
        <w:rPr>
          <w:b/>
        </w:rPr>
        <w:t>жданского общества, чтобы обсудить настоящий доклад и содержание з</w:t>
      </w:r>
      <w:r>
        <w:rPr>
          <w:b/>
        </w:rPr>
        <w:t>а</w:t>
      </w:r>
      <w:r>
        <w:rPr>
          <w:b/>
        </w:rPr>
        <w:t>ключительных замечаний. Он просит государство-участник продолжать широко распространять, в частности среди женских и правозащитных о</w:t>
      </w:r>
      <w:r>
        <w:rPr>
          <w:b/>
        </w:rPr>
        <w:t>р</w:t>
      </w:r>
      <w:r>
        <w:rPr>
          <w:b/>
        </w:rPr>
        <w:t>ганизаций, Конвенцию и Факультативный протокол к ней, общие рек</w:t>
      </w:r>
      <w:r>
        <w:rPr>
          <w:b/>
        </w:rPr>
        <w:t>о</w:t>
      </w:r>
      <w:r>
        <w:rPr>
          <w:b/>
        </w:rPr>
        <w:t>мендации Комитета, Пекинскую декларацию и Программу действий и итоговый документ двадцать третьей специальной сессии Генеральной Ассамблеи под названием «Женщины в 2000 году: равенство между му</w:t>
      </w:r>
      <w:r>
        <w:rPr>
          <w:b/>
        </w:rPr>
        <w:t>ж</w:t>
      </w:r>
      <w:r>
        <w:rPr>
          <w:b/>
        </w:rPr>
        <w:t>чинами и женщинами, ра</w:t>
      </w:r>
      <w:r>
        <w:rPr>
          <w:b/>
        </w:rPr>
        <w:t>з</w:t>
      </w:r>
      <w:r>
        <w:rPr>
          <w:b/>
        </w:rPr>
        <w:t xml:space="preserve">витие и мир в </w:t>
      </w:r>
      <w:r>
        <w:rPr>
          <w:b/>
          <w:lang w:val="en-US"/>
        </w:rPr>
        <w:t>XXI</w:t>
      </w:r>
      <w:r>
        <w:rPr>
          <w:b/>
        </w:rPr>
        <w:t> веке».</w:t>
      </w:r>
    </w:p>
    <w:p w:rsidR="004A030E" w:rsidRDefault="004A030E" w:rsidP="004A030E">
      <w:pPr>
        <w:pStyle w:val="SingleTxt"/>
        <w:rPr>
          <w:b/>
        </w:rPr>
      </w:pPr>
      <w:r>
        <w:t>4</w:t>
      </w:r>
      <w:r w:rsidR="00171068">
        <w:t>6</w:t>
      </w:r>
      <w:r>
        <w:t>.</w:t>
      </w:r>
      <w:r>
        <w:tab/>
      </w:r>
      <w:r>
        <w:rPr>
          <w:b/>
        </w:rPr>
        <w:t>Комитет просит государство-участник учесть проблемные области, указанные в данных заключительных замечаниях, при составлении в с</w:t>
      </w:r>
      <w:r>
        <w:rPr>
          <w:b/>
        </w:rPr>
        <w:t>о</w:t>
      </w:r>
      <w:r>
        <w:rPr>
          <w:b/>
        </w:rPr>
        <w:t xml:space="preserve">ответствии со статьей 18 Конвенции своего следующего периодического доклада. Он предлагает государству-участнику представить свой пятый периодический доклад, который должен быть </w:t>
      </w:r>
      <w:r w:rsidR="00171068">
        <w:rPr>
          <w:b/>
        </w:rPr>
        <w:t>представлен в феврале 200</w:t>
      </w:r>
      <w:r w:rsidR="002504EE">
        <w:rPr>
          <w:b/>
        </w:rPr>
        <w:t>9</w:t>
      </w:r>
      <w:r>
        <w:rPr>
          <w:b/>
        </w:rPr>
        <w:t xml:space="preserve"> года, и свой шестой периодический доклад, который должен быть </w:t>
      </w:r>
      <w:r w:rsidR="00171068">
        <w:rPr>
          <w:b/>
        </w:rPr>
        <w:t xml:space="preserve">представлен </w:t>
      </w:r>
      <w:r>
        <w:rPr>
          <w:b/>
        </w:rPr>
        <w:t>в феврале 2013 года, в виде сводного доклада в 2013 году.</w:t>
      </w:r>
    </w:p>
    <w:p w:rsidR="004A030E" w:rsidRPr="00B218B2" w:rsidRDefault="004A030E" w:rsidP="004A030E">
      <w:pPr>
        <w:pStyle w:val="SingleTxt"/>
        <w:spacing w:after="0" w:line="240" w:lineRule="auto"/>
        <w:rPr>
          <w:b/>
        </w:rPr>
      </w:pPr>
      <w:r>
        <w:rPr>
          <w:b/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4A030E" w:rsidRPr="00B218B2" w:rsidSect="004A030E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5-12T18:17:00Z" w:initials="Start">
    <w:p w:rsidR="00E84BDE" w:rsidRPr="004A030E" w:rsidRDefault="00E84BDE">
      <w:pPr>
        <w:pStyle w:val="CommentText"/>
        <w:rPr>
          <w:lang w:val="en-US"/>
        </w:rPr>
      </w:pPr>
      <w:r>
        <w:fldChar w:fldCharType="begin"/>
      </w:r>
      <w:r w:rsidRPr="004A030E">
        <w:rPr>
          <w:rStyle w:val="CommentReference"/>
          <w:lang w:val="en-US"/>
        </w:rPr>
        <w:instrText xml:space="preserve"> </w:instrText>
      </w:r>
      <w:r w:rsidRPr="004A030E">
        <w:rPr>
          <w:lang w:val="en-US"/>
        </w:rPr>
        <w:instrText>PAGE \# "'Page: '#'</w:instrText>
      </w:r>
      <w:r w:rsidRPr="004A030E">
        <w:rPr>
          <w:lang w:val="en-US"/>
        </w:rPr>
        <w:br/>
        <w:instrText>'"</w:instrText>
      </w:r>
      <w:r w:rsidRPr="004A030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A030E">
        <w:rPr>
          <w:lang w:val="en-US"/>
        </w:rPr>
        <w:t>&lt;&lt;ODS JOB NO&gt;&gt;N0829845R&lt;&lt;ODS JOB NO&gt;&gt;</w:t>
      </w:r>
    </w:p>
    <w:p w:rsidR="00E84BDE" w:rsidRPr="004A030E" w:rsidRDefault="00E84BDE">
      <w:pPr>
        <w:pStyle w:val="CommentText"/>
        <w:rPr>
          <w:lang w:val="en-US"/>
        </w:rPr>
      </w:pPr>
      <w:r w:rsidRPr="004A030E">
        <w:rPr>
          <w:lang w:val="en-US"/>
        </w:rPr>
        <w:t>&lt;&lt;ODS DOC SYMBOL1&gt;&gt;CEDAW/C/BDI/CO/4&lt;&lt;ODS DOC SYMBOL1&gt;&gt;</w:t>
      </w:r>
    </w:p>
    <w:p w:rsidR="00E84BDE" w:rsidRPr="004A030E" w:rsidRDefault="00E84BDE">
      <w:pPr>
        <w:pStyle w:val="CommentText"/>
        <w:rPr>
          <w:lang w:val="en-US"/>
        </w:rPr>
      </w:pPr>
      <w:r w:rsidRPr="004A030E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12" w:rsidRPr="00A320F6" w:rsidRDefault="00803112" w:rsidP="006024C2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803112" w:rsidRPr="00A320F6" w:rsidRDefault="00803112" w:rsidP="006024C2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84BD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84BDE" w:rsidRPr="006024C2" w:rsidRDefault="00E84BDE" w:rsidP="006024C2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55747">
            <w:t>1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84BDE" w:rsidRPr="006024C2" w:rsidRDefault="00E84BDE" w:rsidP="006024C2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055747">
            <w:rPr>
              <w:b w:val="0"/>
              <w:sz w:val="14"/>
            </w:rPr>
            <w:t>08-29845</w:t>
          </w:r>
          <w:r>
            <w:rPr>
              <w:b w:val="0"/>
              <w:sz w:val="14"/>
            </w:rPr>
            <w:fldChar w:fldCharType="end"/>
          </w:r>
        </w:p>
      </w:tc>
    </w:tr>
  </w:tbl>
  <w:p w:rsidR="00E84BDE" w:rsidRPr="006024C2" w:rsidRDefault="00E84BDE" w:rsidP="00602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E84BD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E84BDE" w:rsidRPr="006024C2" w:rsidRDefault="00E84BDE" w:rsidP="006024C2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055747">
            <w:rPr>
              <w:b w:val="0"/>
              <w:sz w:val="14"/>
            </w:rPr>
            <w:t>08-29845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84BDE" w:rsidRPr="006024C2" w:rsidRDefault="00E84BDE" w:rsidP="006024C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55747">
            <w:t>1</w:t>
          </w:r>
          <w:r>
            <w:fldChar w:fldCharType="end"/>
          </w:r>
        </w:p>
      </w:tc>
    </w:tr>
  </w:tbl>
  <w:p w:rsidR="00E84BDE" w:rsidRPr="006024C2" w:rsidRDefault="00E84BDE" w:rsidP="00602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DE" w:rsidRDefault="00E84BDE">
    <w:pPr>
      <w:pStyle w:val="Footer"/>
    </w:pPr>
  </w:p>
  <w:p w:rsidR="00E84BDE" w:rsidRDefault="00E84BDE" w:rsidP="006024C2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055747">
      <w:rPr>
        <w:b w:val="0"/>
        <w:sz w:val="20"/>
      </w:rPr>
      <w:t>08-29845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010508    120508</w:t>
    </w:r>
  </w:p>
  <w:p w:rsidR="00E84BDE" w:rsidRPr="006024C2" w:rsidRDefault="00E84BDE" w:rsidP="006024C2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055747">
      <w:rPr>
        <w:rFonts w:ascii="Barcode 3 of 9 by request" w:hAnsi="Barcode 3 of 9 by request"/>
        <w:b w:val="0"/>
        <w:sz w:val="24"/>
      </w:rPr>
      <w:t>*0829845*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12" w:rsidRPr="00171068" w:rsidRDefault="00803112" w:rsidP="00171068">
      <w:pPr>
        <w:pStyle w:val="Footer"/>
        <w:spacing w:after="80"/>
        <w:ind w:left="792"/>
        <w:rPr>
          <w:sz w:val="16"/>
        </w:rPr>
      </w:pPr>
      <w:r w:rsidRPr="00171068">
        <w:rPr>
          <w:sz w:val="16"/>
        </w:rPr>
        <w:t>__________________</w:t>
      </w:r>
    </w:p>
  </w:footnote>
  <w:footnote w:type="continuationSeparator" w:id="0">
    <w:p w:rsidR="00803112" w:rsidRPr="00171068" w:rsidRDefault="00803112" w:rsidP="00171068">
      <w:pPr>
        <w:pStyle w:val="Footer"/>
        <w:spacing w:after="80"/>
        <w:ind w:left="792"/>
        <w:rPr>
          <w:sz w:val="16"/>
        </w:rPr>
      </w:pPr>
      <w:r w:rsidRPr="00171068">
        <w:rPr>
          <w:sz w:val="16"/>
        </w:rPr>
        <w:t>__________________</w:t>
      </w:r>
    </w:p>
  </w:footnote>
  <w:footnote w:id="1">
    <w:p w:rsidR="00E84BDE" w:rsidRDefault="00E84BDE" w:rsidP="0017106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Конвенция о правах инвалидов, Международная конвенция для защиты всех лиц от насильственных исчезновений.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84BD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84BDE" w:rsidRPr="006024C2" w:rsidRDefault="00E84BDE" w:rsidP="006024C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5747">
            <w:rPr>
              <w:b/>
            </w:rPr>
            <w:t>CEDAW/C/BDI/CO/4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E84BDE" w:rsidRDefault="00E84BDE" w:rsidP="006024C2">
          <w:pPr>
            <w:pStyle w:val="Header"/>
          </w:pPr>
        </w:p>
      </w:tc>
    </w:tr>
  </w:tbl>
  <w:p w:rsidR="00E84BDE" w:rsidRPr="006024C2" w:rsidRDefault="00E84BDE" w:rsidP="00602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E84BD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84BDE" w:rsidRDefault="00E84BDE" w:rsidP="006024C2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E84BDE" w:rsidRPr="006024C2" w:rsidRDefault="00E84BDE" w:rsidP="006024C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5747">
            <w:rPr>
              <w:b/>
            </w:rPr>
            <w:t>CEDAW/C/BDI/CO/4</w:t>
          </w:r>
          <w:r>
            <w:rPr>
              <w:b/>
            </w:rPr>
            <w:fldChar w:fldCharType="end"/>
          </w:r>
        </w:p>
      </w:tc>
    </w:tr>
  </w:tbl>
  <w:p w:rsidR="00E84BDE" w:rsidRPr="006024C2" w:rsidRDefault="00E84BDE" w:rsidP="00602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E84BD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84BDE" w:rsidRPr="006024C2" w:rsidRDefault="00E84BDE" w:rsidP="006024C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84BDE" w:rsidRDefault="00E84BDE" w:rsidP="006024C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84BDE" w:rsidRPr="006024C2" w:rsidRDefault="00E84BDE" w:rsidP="006024C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/C/BDI/CO/4</w:t>
          </w:r>
        </w:p>
      </w:tc>
    </w:tr>
    <w:tr w:rsidR="00E84BDE" w:rsidRPr="004A030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84BDE" w:rsidRDefault="00E84BDE" w:rsidP="006024C2">
          <w:pPr>
            <w:pStyle w:val="Header"/>
            <w:spacing w:before="109"/>
          </w:pPr>
          <w:r>
            <w:t xml:space="preserve"> </w:t>
          </w:r>
        </w:p>
        <w:p w:rsidR="00E84BDE" w:rsidRPr="006024C2" w:rsidRDefault="00E84BDE" w:rsidP="006024C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84BDE" w:rsidRPr="006024C2" w:rsidRDefault="00E84BDE" w:rsidP="006024C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84BDE" w:rsidRPr="006024C2" w:rsidRDefault="00E84BDE" w:rsidP="006024C2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84BDE" w:rsidRPr="004A030E" w:rsidRDefault="00E84BDE" w:rsidP="006024C2">
          <w:pPr>
            <w:spacing w:before="240"/>
            <w:rPr>
              <w:lang w:val="en-US"/>
            </w:rPr>
          </w:pPr>
          <w:r w:rsidRPr="004A030E">
            <w:rPr>
              <w:lang w:val="en-US"/>
            </w:rPr>
            <w:t>Distr.: General</w:t>
          </w:r>
        </w:p>
        <w:p w:rsidR="00E84BDE" w:rsidRPr="004A030E" w:rsidRDefault="00E84BDE" w:rsidP="006024C2">
          <w:pPr>
            <w:rPr>
              <w:lang w:val="en-US"/>
            </w:rPr>
          </w:pPr>
          <w:r w:rsidRPr="004A030E">
            <w:rPr>
              <w:lang w:val="en-US"/>
            </w:rPr>
            <w:t>8 April 2008</w:t>
          </w:r>
        </w:p>
        <w:p w:rsidR="00E84BDE" w:rsidRPr="004A030E" w:rsidRDefault="00E84BDE" w:rsidP="006024C2">
          <w:pPr>
            <w:rPr>
              <w:lang w:val="en-US"/>
            </w:rPr>
          </w:pPr>
          <w:r w:rsidRPr="004A030E">
            <w:rPr>
              <w:lang w:val="en-US"/>
            </w:rPr>
            <w:t>Russian</w:t>
          </w:r>
        </w:p>
        <w:p w:rsidR="00E84BDE" w:rsidRPr="004A030E" w:rsidRDefault="00E84BDE" w:rsidP="006024C2">
          <w:pPr>
            <w:rPr>
              <w:lang w:val="en-US"/>
            </w:rPr>
          </w:pPr>
          <w:r w:rsidRPr="004A030E">
            <w:rPr>
              <w:lang w:val="en-US"/>
            </w:rPr>
            <w:t>Original: French</w:t>
          </w:r>
        </w:p>
      </w:tc>
    </w:tr>
  </w:tbl>
  <w:p w:rsidR="00E84BDE" w:rsidRPr="006024C2" w:rsidRDefault="00E84BDE" w:rsidP="006024C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9845*"/>
    <w:docVar w:name="CreationDt" w:val="12/05/2008 18:17:51"/>
    <w:docVar w:name="DocCategory" w:val="Doc"/>
    <w:docVar w:name="DocType" w:val="Final"/>
    <w:docVar w:name="FooterJN" w:val="08-29845"/>
    <w:docVar w:name="jobn" w:val="08-29845 (R)"/>
    <w:docVar w:name="jobnDT" w:val="08-29845 (R)   120508"/>
    <w:docVar w:name="jobnDTDT" w:val="08-29845 (R)   120508   120508"/>
    <w:docVar w:name="JobNo" w:val="0829845R"/>
    <w:docVar w:name="OandT" w:val=" "/>
    <w:docVar w:name="sss1" w:val="CEDAW/C/BDI/CO/4"/>
    <w:docVar w:name="sss2" w:val="-"/>
    <w:docVar w:name="Symbol1" w:val="CEDAW/C/BDI/CO/4"/>
    <w:docVar w:name="Symbol2" w:val="-"/>
  </w:docVars>
  <w:rsids>
    <w:rsidRoot w:val="00350EC3"/>
    <w:rsid w:val="000121EB"/>
    <w:rsid w:val="000453DA"/>
    <w:rsid w:val="000456EE"/>
    <w:rsid w:val="00051525"/>
    <w:rsid w:val="00055747"/>
    <w:rsid w:val="00067768"/>
    <w:rsid w:val="00080B3D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17307"/>
    <w:rsid w:val="0012286E"/>
    <w:rsid w:val="00124792"/>
    <w:rsid w:val="00137928"/>
    <w:rsid w:val="00153F7F"/>
    <w:rsid w:val="0015549A"/>
    <w:rsid w:val="00162122"/>
    <w:rsid w:val="001663A4"/>
    <w:rsid w:val="00171068"/>
    <w:rsid w:val="00187070"/>
    <w:rsid w:val="001907AF"/>
    <w:rsid w:val="00190B0F"/>
    <w:rsid w:val="00194D77"/>
    <w:rsid w:val="001A0224"/>
    <w:rsid w:val="001B4B9E"/>
    <w:rsid w:val="001B78EB"/>
    <w:rsid w:val="001C07B7"/>
    <w:rsid w:val="001C3C36"/>
    <w:rsid w:val="001D1AAB"/>
    <w:rsid w:val="001E0D73"/>
    <w:rsid w:val="001E2245"/>
    <w:rsid w:val="001E549D"/>
    <w:rsid w:val="002063C7"/>
    <w:rsid w:val="00206D99"/>
    <w:rsid w:val="00224617"/>
    <w:rsid w:val="002300BF"/>
    <w:rsid w:val="002504EE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0EC3"/>
    <w:rsid w:val="003546B2"/>
    <w:rsid w:val="003575F3"/>
    <w:rsid w:val="00361A3E"/>
    <w:rsid w:val="0036225D"/>
    <w:rsid w:val="003723B7"/>
    <w:rsid w:val="00385C15"/>
    <w:rsid w:val="003967E4"/>
    <w:rsid w:val="003B41AA"/>
    <w:rsid w:val="003C543A"/>
    <w:rsid w:val="003C5DC2"/>
    <w:rsid w:val="003D52A3"/>
    <w:rsid w:val="003F2AAD"/>
    <w:rsid w:val="0040710C"/>
    <w:rsid w:val="004106FC"/>
    <w:rsid w:val="00412514"/>
    <w:rsid w:val="004238B0"/>
    <w:rsid w:val="00424C7A"/>
    <w:rsid w:val="00425121"/>
    <w:rsid w:val="00426C2A"/>
    <w:rsid w:val="00427059"/>
    <w:rsid w:val="00450ABB"/>
    <w:rsid w:val="0045465A"/>
    <w:rsid w:val="00465704"/>
    <w:rsid w:val="00480A82"/>
    <w:rsid w:val="0049561B"/>
    <w:rsid w:val="004A030E"/>
    <w:rsid w:val="004B3EAA"/>
    <w:rsid w:val="004B799E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024C2"/>
    <w:rsid w:val="00615153"/>
    <w:rsid w:val="006176BE"/>
    <w:rsid w:val="00622CCE"/>
    <w:rsid w:val="00632D0B"/>
    <w:rsid w:val="00636167"/>
    <w:rsid w:val="006373F3"/>
    <w:rsid w:val="00656FF1"/>
    <w:rsid w:val="00663E67"/>
    <w:rsid w:val="006A70C8"/>
    <w:rsid w:val="006E57BD"/>
    <w:rsid w:val="006E5E1B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311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97E1A"/>
    <w:rsid w:val="008A267B"/>
    <w:rsid w:val="008A2A07"/>
    <w:rsid w:val="008B1543"/>
    <w:rsid w:val="008B294F"/>
    <w:rsid w:val="008B5122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A64C3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56044"/>
    <w:rsid w:val="00B742FC"/>
    <w:rsid w:val="00B93D7B"/>
    <w:rsid w:val="00BA3D62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17C2B"/>
    <w:rsid w:val="00C22F31"/>
    <w:rsid w:val="00C323D9"/>
    <w:rsid w:val="00C3589B"/>
    <w:rsid w:val="00C36C3D"/>
    <w:rsid w:val="00C4049B"/>
    <w:rsid w:val="00C62474"/>
    <w:rsid w:val="00C62D32"/>
    <w:rsid w:val="00C67968"/>
    <w:rsid w:val="00C7421A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825E7"/>
    <w:rsid w:val="00E840BA"/>
    <w:rsid w:val="00E84BDE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62A93"/>
    <w:rsid w:val="00F91203"/>
    <w:rsid w:val="00FA0AC9"/>
    <w:rsid w:val="00FB6F38"/>
    <w:rsid w:val="00FC49A2"/>
    <w:rsid w:val="00FC6CE4"/>
    <w:rsid w:val="00FD3C21"/>
    <w:rsid w:val="00FD6A8E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6024C2"/>
  </w:style>
  <w:style w:type="paragraph" w:styleId="CommentSubject">
    <w:name w:val="annotation subject"/>
    <w:basedOn w:val="CommentText"/>
    <w:next w:val="CommentText"/>
    <w:semiHidden/>
    <w:rsid w:val="00602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3200</Words>
  <Characters>22212</Characters>
  <Application>Microsoft Office Word</Application>
  <DocSecurity>4</DocSecurity>
  <Lines>411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 Kostyuchenko</dc:creator>
  <cp:keywords/>
  <dc:description/>
  <cp:lastModifiedBy>Natalia Lobza</cp:lastModifiedBy>
  <cp:revision>3</cp:revision>
  <cp:lastPrinted>2008-05-12T21:28:00Z</cp:lastPrinted>
  <dcterms:created xsi:type="dcterms:W3CDTF">2008-05-12T21:28:00Z</dcterms:created>
  <dcterms:modified xsi:type="dcterms:W3CDTF">2008-05-12T21:31:00Z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0829845</vt:lpwstr>
  </property>
  <property fmtid="{D5CDD505-2E9C-101B-9397-08002B2CF9AE}" pid="3" name="Symbol1">
    <vt:lpwstr>CEDAW/C/BDI/CO/4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Lobza</vt:lpwstr>
  </property>
</Properties>
</file>