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D" w:rsidRDefault="00E771ED" w:rsidP="00E771ED">
      <w:pPr>
        <w:spacing w:line="60" w:lineRule="exact"/>
        <w:rPr>
          <w:sz w:val="6"/>
          <w:lang w:val="en-US"/>
        </w:rPr>
        <w:sectPr w:rsidR="00E771ED" w:rsidSect="00E77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B3817" w:rsidRDefault="00FB3817" w:rsidP="00FB381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FB3817" w:rsidRDefault="00FB3817" w:rsidP="00FB381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FB3817" w:rsidRDefault="00FB3817" w:rsidP="00FB381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Сороковая сессия и сорок первая сессия</w:t>
      </w:r>
    </w:p>
    <w:p w:rsidR="00FB3817" w:rsidRPr="00FB3817" w:rsidRDefault="00FB3817" w:rsidP="00FB38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>16–20 июля 2007 года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3817">
        <w:tab/>
      </w:r>
      <w:r w:rsidRPr="00FB3817">
        <w:tab/>
      </w:r>
      <w:r>
        <w:t>Бурунди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Pr="008A4CF4" w:rsidRDefault="00FB3817" w:rsidP="00357994">
      <w:pPr>
        <w:pStyle w:val="SingleTxt"/>
      </w:pPr>
      <w:r>
        <w:tab/>
        <w:t>Предсессионная рабочая группа рассмотрела сводный второй, третий и четвертый периодические доклады Бурунди (</w:t>
      </w:r>
      <w:r>
        <w:rPr>
          <w:lang w:val="en-US"/>
        </w:rPr>
        <w:t>CEDAW</w:t>
      </w:r>
      <w:r w:rsidRPr="00BB6720">
        <w:t>/</w:t>
      </w:r>
      <w:r>
        <w:rPr>
          <w:lang w:val="en-US"/>
        </w:rPr>
        <w:t>C</w:t>
      </w:r>
      <w:r w:rsidRPr="00FB3817">
        <w:t>/</w:t>
      </w:r>
      <w:r>
        <w:rPr>
          <w:lang w:val="en-US"/>
        </w:rPr>
        <w:t>BDI</w:t>
      </w:r>
      <w:r w:rsidRPr="00BB6720">
        <w:t>.4)</w:t>
      </w:r>
      <w:r w:rsidR="008A4CF4">
        <w:t>.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Default="00FB3817" w:rsidP="00FB381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3817">
        <w:tab/>
      </w:r>
      <w:r w:rsidRPr="00FB3817">
        <w:tab/>
      </w:r>
      <w:r w:rsidR="008A4CF4">
        <w:t>Общая информация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Default="00FB3817" w:rsidP="00357994">
      <w:pPr>
        <w:pStyle w:val="SingleTxt"/>
      </w:pPr>
      <w:r>
        <w:t>1.</w:t>
      </w:r>
      <w:r>
        <w:tab/>
        <w:t>Просьба представить дополнительную информацию о процессе подгото</w:t>
      </w:r>
      <w:r>
        <w:t>в</w:t>
      </w:r>
      <w:r>
        <w:t>ки доклада. В этой информации следует указать, какие государственные депа</w:t>
      </w:r>
      <w:r>
        <w:t>р</w:t>
      </w:r>
      <w:r>
        <w:t>таменты и учреждения принимали в этом участие, а также характер и</w:t>
      </w:r>
      <w:r w:rsidRPr="00FB3817">
        <w:t xml:space="preserve"> </w:t>
      </w:r>
      <w:r>
        <w:t>степень их участия, проводились ли консультации с неправительственными организ</w:t>
      </w:r>
      <w:r>
        <w:t>а</w:t>
      </w:r>
      <w:r>
        <w:t>циями и был ли доклад утвержден правительством и представлен на рассмо</w:t>
      </w:r>
      <w:r>
        <w:t>т</w:t>
      </w:r>
      <w:r>
        <w:t>рение парламента.</w:t>
      </w:r>
    </w:p>
    <w:p w:rsidR="00FB3817" w:rsidRDefault="00FB3817" w:rsidP="00357994">
      <w:pPr>
        <w:pStyle w:val="SingleTxt"/>
      </w:pPr>
      <w:r>
        <w:t>2.</w:t>
      </w:r>
      <w:r>
        <w:tab/>
        <w:t>В докладе содержится весьма ограниченный объем дезагрегированных по признаку пола статистических данных о положении женщин в областях, охв</w:t>
      </w:r>
      <w:r>
        <w:t>а</w:t>
      </w:r>
      <w:r>
        <w:t>тываемых Конвенцией. Просьба представить информацию о положении дел в области сбора данных в стране в целом, а также о том, в какой степени сбор таких данных осуществляется на дезагрегированной по признаку пола основе. Просьба указать, каким образом правительство намеревается повысить эффе</w:t>
      </w:r>
      <w:r>
        <w:t>к</w:t>
      </w:r>
      <w:r>
        <w:t>тивность сбора дезагрегированных по признаку пола данных в областях, отн</w:t>
      </w:r>
      <w:r>
        <w:t>о</w:t>
      </w:r>
      <w:r>
        <w:t>сящихся к Конвенции, с тем чтобы обеспечить поддержку процесса разработки политики и программ и оценить прогресс в осуществлении Конве</w:t>
      </w:r>
      <w:r>
        <w:t>н</w:t>
      </w:r>
      <w:r>
        <w:t>ции.</w:t>
      </w:r>
    </w:p>
    <w:p w:rsidR="00FB3817" w:rsidRDefault="00FB3817" w:rsidP="00357994">
      <w:pPr>
        <w:pStyle w:val="SingleTxt"/>
      </w:pPr>
      <w:r>
        <w:t>3.</w:t>
      </w:r>
      <w:r>
        <w:tab/>
        <w:t>Какие меры были приняты правительством для обеспечения того, чтобы поощрение гендерного равенства и всестороннее осуществление Конвенции были неотъемлемой частью и приоритетной целью государства в деле восст</w:t>
      </w:r>
      <w:r>
        <w:t>а</w:t>
      </w:r>
      <w:r>
        <w:t>новления страны после многолетнего конфликта?</w:t>
      </w:r>
    </w:p>
    <w:p w:rsidR="00FB3817" w:rsidRDefault="00FB3817" w:rsidP="00357994">
      <w:pPr>
        <w:pStyle w:val="SingleTxt"/>
      </w:pPr>
      <w:r>
        <w:t>4.</w:t>
      </w:r>
      <w:r>
        <w:tab/>
        <w:t>Просьба представить информацию о мерах, принятых или планируемых правительством в целях обеспечения полноценного участия женщин на этапе восстановления страны после многолетнего конфликта в миротворческих ус</w:t>
      </w:r>
      <w:r>
        <w:t>и</w:t>
      </w:r>
      <w:r>
        <w:t>лиях правительства, в частности в пр</w:t>
      </w:r>
      <w:r>
        <w:t>о</w:t>
      </w:r>
      <w:r>
        <w:t>водимых им консультациях по вопросу о создании переходных механизмов отправления правосудия.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Default="00FB3817" w:rsidP="00FB381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Конституционная, законодательная и институциональная база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B3817" w:rsidRDefault="00FB3817" w:rsidP="00357994">
      <w:pPr>
        <w:pStyle w:val="SingleTxt"/>
      </w:pPr>
      <w:r>
        <w:t>5.</w:t>
      </w:r>
      <w:r>
        <w:tab/>
        <w:t>В докладе представлен перечень многих законов, допускающих дискр</w:t>
      </w:r>
      <w:r>
        <w:t>и</w:t>
      </w:r>
      <w:r>
        <w:t>минацию в отношении женщин, включая Уголовный кодекс, Кодекс законов о труде, «Личный и семейный кодекс», и упоминается, что некоторые из этих з</w:t>
      </w:r>
      <w:r>
        <w:t>а</w:t>
      </w:r>
      <w:r>
        <w:t>конов находятся на рассмотрении парламента в целях их пересмотра (пункт 20). Просьба представить информацию о том, какие шаги правительство приняло или намеревается принять в целях внесения поправок во все законы, допускающие дискриминацию в отношении женщин и не соответствующие п</w:t>
      </w:r>
      <w:r>
        <w:t>о</w:t>
      </w:r>
      <w:r>
        <w:t>ложениям Конвенции. Просьба также указать, определены ли сроки принятия тех законов, которые уже находятся на рассмотрении парл</w:t>
      </w:r>
      <w:r>
        <w:t>а</w:t>
      </w:r>
      <w:r>
        <w:t>мента.</w:t>
      </w:r>
    </w:p>
    <w:p w:rsidR="00FB3817" w:rsidRDefault="00FB3817" w:rsidP="00357994">
      <w:pPr>
        <w:pStyle w:val="SingleTxt"/>
      </w:pPr>
      <w:r>
        <w:t>6.</w:t>
      </w:r>
      <w:r>
        <w:tab/>
        <w:t>Просьба представить информацию о том, какие принимаются меры для расширения доступа женщин к органам правосудия; для поощрения женщин, в особенности женщин в сельской местности, к обращению в суд для защиты своих прав; и для повышения уровня информированности и осведомленности судей, юристов и сотрудников правоохранительных органов об обязанностях государства-участника в соответствии с Конвенцией в отношении обеспечения ге</w:t>
      </w:r>
      <w:r>
        <w:t>н</w:t>
      </w:r>
      <w:r>
        <w:t>дерного равенства.</w:t>
      </w:r>
    </w:p>
    <w:p w:rsidR="00FB3817" w:rsidRPr="00FB3817" w:rsidRDefault="00FB3817" w:rsidP="00FB3817">
      <w:pPr>
        <w:pStyle w:val="SingleTxt"/>
        <w:spacing w:after="0" w:line="120" w:lineRule="exact"/>
        <w:rPr>
          <w:sz w:val="10"/>
        </w:rPr>
      </w:pPr>
    </w:p>
    <w:p w:rsidR="00FF329F" w:rsidRDefault="00FF329F" w:rsidP="00FF32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образование</w:t>
      </w:r>
    </w:p>
    <w:p w:rsidR="00FF329F" w:rsidRPr="00FF329F" w:rsidRDefault="00FF329F" w:rsidP="00FF329F">
      <w:pPr>
        <w:pStyle w:val="SingleTxt"/>
        <w:spacing w:after="0" w:line="120" w:lineRule="exact"/>
        <w:rPr>
          <w:sz w:val="10"/>
        </w:rPr>
      </w:pPr>
    </w:p>
    <w:p w:rsidR="00FF329F" w:rsidRDefault="00FF329F" w:rsidP="00357994">
      <w:pPr>
        <w:pStyle w:val="SingleTxt"/>
      </w:pPr>
      <w:r>
        <w:t>7.</w:t>
      </w:r>
      <w:r>
        <w:tab/>
        <w:t>Просьба представить дополнительную информацию о реформах, которые были начаты после подписания Арушского соглашения и которые, по инфо</w:t>
      </w:r>
      <w:r>
        <w:t>р</w:t>
      </w:r>
      <w:r>
        <w:t>мации, обеспечили достижение определенного прогресса в деле борьбы со ст</w:t>
      </w:r>
      <w:r>
        <w:t>е</w:t>
      </w:r>
      <w:r>
        <w:t>реотипами (пункт 55).</w:t>
      </w:r>
    </w:p>
    <w:p w:rsidR="00FF329F" w:rsidRDefault="00FF329F" w:rsidP="00357994">
      <w:pPr>
        <w:pStyle w:val="SingleTxt"/>
      </w:pPr>
      <w:r>
        <w:t>8.</w:t>
      </w:r>
      <w:r>
        <w:tab/>
        <w:t>В своих предыдущих заключительных замечаниях Комитет выразил бе</w:t>
      </w:r>
      <w:r>
        <w:t>с</w:t>
      </w:r>
      <w:r>
        <w:t>покойство в связи с высоким показателем неграмотности среди женщин и ни</w:t>
      </w:r>
      <w:r>
        <w:t>з</w:t>
      </w:r>
      <w:r>
        <w:t>ким уровнем охвата школьным образованием девочек, особенно в сельских районах, и призвал правительство внедрить меры по исправлению сложивш</w:t>
      </w:r>
      <w:r>
        <w:t>е</w:t>
      </w:r>
      <w:r>
        <w:t>гося положения, которые касались бы всех заинтересованных субъектов, вкл</w:t>
      </w:r>
      <w:r>
        <w:t>ю</w:t>
      </w:r>
      <w:r>
        <w:t>чая стимулы для родителей, и рассмотреть вопрос о возможности обращения с просьбой об оказании международной помощи в целях улучшения положения дел с образованием женщин и девочек (</w:t>
      </w:r>
      <w:r>
        <w:rPr>
          <w:lang w:val="en-US"/>
        </w:rPr>
        <w:t>A</w:t>
      </w:r>
      <w:r w:rsidRPr="007C160F">
        <w:t>/56/38</w:t>
      </w:r>
      <w:r>
        <w:t>,</w:t>
      </w:r>
      <w:r w:rsidRPr="00FF329F">
        <w:t xml:space="preserve"> </w:t>
      </w:r>
      <w:r>
        <w:rPr>
          <w:lang w:val="en-US"/>
        </w:rPr>
        <w:t>Part I</w:t>
      </w:r>
      <w:r w:rsidRPr="00FF329F">
        <w:t>,</w:t>
      </w:r>
      <w:r>
        <w:t xml:space="preserve"> пункты 57</w:t>
      </w:r>
      <w:r w:rsidR="001C2665">
        <w:t xml:space="preserve"> и </w:t>
      </w:r>
      <w:r>
        <w:t>58). Прос</w:t>
      </w:r>
      <w:r>
        <w:t>ь</w:t>
      </w:r>
      <w:r>
        <w:t>ба представить дополнительную подробную информацию о шагах, предприн</w:t>
      </w:r>
      <w:r>
        <w:t>я</w:t>
      </w:r>
      <w:r>
        <w:t>тых пр</w:t>
      </w:r>
      <w:r>
        <w:t>а</w:t>
      </w:r>
      <w:r>
        <w:t>вительством во исполнение этой рекомендации Комитета.</w:t>
      </w:r>
    </w:p>
    <w:p w:rsidR="00FF329F" w:rsidRPr="00FF329F" w:rsidRDefault="00FF329F" w:rsidP="00FF329F">
      <w:pPr>
        <w:pStyle w:val="SingleTxt"/>
        <w:spacing w:after="0" w:line="120" w:lineRule="exact"/>
        <w:rPr>
          <w:sz w:val="10"/>
        </w:rPr>
      </w:pPr>
    </w:p>
    <w:p w:rsidR="00FF329F" w:rsidRDefault="00FF329F" w:rsidP="00FF32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FF329F" w:rsidRPr="00FF329F" w:rsidRDefault="00FF329F" w:rsidP="00FF329F">
      <w:pPr>
        <w:pStyle w:val="SingleTxt"/>
        <w:spacing w:after="0" w:line="120" w:lineRule="exact"/>
        <w:rPr>
          <w:sz w:val="10"/>
        </w:rPr>
      </w:pPr>
    </w:p>
    <w:p w:rsidR="00FF329F" w:rsidRDefault="00FF329F" w:rsidP="00357994">
      <w:pPr>
        <w:pStyle w:val="SingleTxt"/>
      </w:pPr>
      <w:r>
        <w:t>9.</w:t>
      </w:r>
      <w:r>
        <w:tab/>
        <w:t>Учитывая последствия войны для женщин и девочек, просьба предст</w:t>
      </w:r>
      <w:r>
        <w:t>а</w:t>
      </w:r>
      <w:r>
        <w:t>вить подробную информацию о предпринятых шагах по разработке программ реабилитации и помощи, включая психологическую реабилитацию и социал</w:t>
      </w:r>
      <w:r>
        <w:t>ь</w:t>
      </w:r>
      <w:r>
        <w:t xml:space="preserve">ную реадаптацию, </w:t>
      </w:r>
      <w:r w:rsidR="001C2665">
        <w:t xml:space="preserve">для </w:t>
      </w:r>
      <w:r>
        <w:t xml:space="preserve">женщин и девочек, являющихся жертвами насилия, с учетом рекомендаций </w:t>
      </w:r>
      <w:r w:rsidR="00206344">
        <w:t>в Арушских соглашениях</w:t>
      </w:r>
      <w:r>
        <w:t>.</w:t>
      </w:r>
    </w:p>
    <w:p w:rsidR="00FF329F" w:rsidRDefault="00FF329F" w:rsidP="00357994">
      <w:pPr>
        <w:pStyle w:val="SingleTxt"/>
      </w:pPr>
      <w:r>
        <w:t>10.</w:t>
      </w:r>
      <w:r>
        <w:tab/>
        <w:t>В докладе упоминается, что в настоящее время правительство занимается разработкой национального плана действий по борьбе с насилием в отношении женщин (пункт </w:t>
      </w:r>
      <w:r w:rsidR="00206344">
        <w:t>60</w:t>
      </w:r>
      <w:r>
        <w:t>). Просьба представить информацию о достигнутом прогре</w:t>
      </w:r>
      <w:r>
        <w:t>с</w:t>
      </w:r>
      <w:r>
        <w:t>се в деле завершения его разработки и о его содержании. Кроме того, намер</w:t>
      </w:r>
      <w:r>
        <w:t>е</w:t>
      </w:r>
      <w:r>
        <w:t>вается ли правительство использовать все средства массовой информации в целях поддержки осуществления такого плана и выделило ли оно конкретные бюджетные средства на эту цель? Просьба представить подробные данные.</w:t>
      </w:r>
    </w:p>
    <w:p w:rsidR="00FF329F" w:rsidRDefault="00FF329F" w:rsidP="00357994">
      <w:pPr>
        <w:pStyle w:val="SingleTxt"/>
      </w:pPr>
      <w:r>
        <w:t>11.</w:t>
      </w:r>
      <w:r>
        <w:tab/>
        <w:t>В своих заключительных замечаниях Комитет против пыток выразил обеспокоенность</w:t>
      </w:r>
      <w:r w:rsidR="00206344">
        <w:t xml:space="preserve"> по поводу сообщений о широких масштабах</w:t>
      </w:r>
      <w:r>
        <w:t xml:space="preserve"> сексуального н</w:t>
      </w:r>
      <w:r>
        <w:t>а</w:t>
      </w:r>
      <w:r>
        <w:t>силия в отношении женщин и детей со стороны дол</w:t>
      </w:r>
      <w:r>
        <w:t>ж</w:t>
      </w:r>
      <w:r>
        <w:t>ностных лиц государства и членов во</w:t>
      </w:r>
      <w:r w:rsidR="00206344">
        <w:t>оруженных групп, а также случаях</w:t>
      </w:r>
      <w:r>
        <w:t xml:space="preserve"> использования практики сист</w:t>
      </w:r>
      <w:r>
        <w:t>е</w:t>
      </w:r>
      <w:r>
        <w:t>матических изнасилований в качестве орудия войны. Он далее выразил глуб</w:t>
      </w:r>
      <w:r>
        <w:t>о</w:t>
      </w:r>
      <w:r>
        <w:t>кую обеспокоенность в связи с явной безнаказанностью, которой пользуются исполнители таких актов, а также в связи с урег</w:t>
      </w:r>
      <w:r>
        <w:t>у</w:t>
      </w:r>
      <w:r>
        <w:t>лированием дел, касающихся изнасилований, во внесудебном порядке и на основе взаимной догов</w:t>
      </w:r>
      <w:r>
        <w:t>о</w:t>
      </w:r>
      <w:r>
        <w:t>ренности (</w:t>
      </w:r>
      <w:r>
        <w:rPr>
          <w:lang w:val="en-US"/>
        </w:rPr>
        <w:t>CAT</w:t>
      </w:r>
      <w:r w:rsidRPr="007C69C7">
        <w:t>/</w:t>
      </w:r>
      <w:r>
        <w:rPr>
          <w:lang w:val="en-US"/>
        </w:rPr>
        <w:t>C</w:t>
      </w:r>
      <w:r w:rsidRPr="007C69C7">
        <w:t>/</w:t>
      </w:r>
      <w:r>
        <w:rPr>
          <w:lang w:val="en-US"/>
        </w:rPr>
        <w:t>BDI</w:t>
      </w:r>
      <w:r w:rsidRPr="007C69C7">
        <w:t>/</w:t>
      </w:r>
      <w:r>
        <w:rPr>
          <w:lang w:val="en-US"/>
        </w:rPr>
        <w:t>CO</w:t>
      </w:r>
      <w:r w:rsidRPr="007C69C7">
        <w:t>/1</w:t>
      </w:r>
      <w:r>
        <w:t>, пункт 11). Какие меры были приняты правительством для</w:t>
      </w:r>
      <w:r w:rsidR="00206344">
        <w:t xml:space="preserve"> недопущения</w:t>
      </w:r>
      <w:r w:rsidR="001C2665">
        <w:t xml:space="preserve"> безнаказанности</w:t>
      </w:r>
      <w:r>
        <w:t xml:space="preserve"> </w:t>
      </w:r>
      <w:r w:rsidR="00206344">
        <w:t>исполнителей</w:t>
      </w:r>
      <w:r>
        <w:t xml:space="preserve"> таких актов, проведения своевр</w:t>
      </w:r>
      <w:r>
        <w:t>е</w:t>
      </w:r>
      <w:r>
        <w:t>менных и беспристрастных расследований и надлежащего наказания ви</w:t>
      </w:r>
      <w:r w:rsidR="00206344">
        <w:t>но</w:t>
      </w:r>
      <w:r w:rsidR="00206344">
        <w:t>в</w:t>
      </w:r>
      <w:r w:rsidR="00206344">
        <w:t>ных</w:t>
      </w:r>
      <w:r>
        <w:t>?</w:t>
      </w:r>
    </w:p>
    <w:p w:rsidR="00FF329F" w:rsidRDefault="00FF329F" w:rsidP="00357994">
      <w:pPr>
        <w:pStyle w:val="SingleTxt"/>
      </w:pPr>
      <w:r>
        <w:t>12.</w:t>
      </w:r>
      <w:r>
        <w:tab/>
        <w:t>В докладе признается, что бытовое насилие в отношении женщин прио</w:t>
      </w:r>
      <w:r>
        <w:t>б</w:t>
      </w:r>
      <w:r>
        <w:t>ретает все более тревожный характер, в частности в сельских районах, а в н</w:t>
      </w:r>
      <w:r>
        <w:t>е</w:t>
      </w:r>
      <w:r>
        <w:t>которых случаях приводит к</w:t>
      </w:r>
      <w:r w:rsidR="00206344">
        <w:t xml:space="preserve"> смерти потерпевших</w:t>
      </w:r>
      <w:r>
        <w:t xml:space="preserve"> </w:t>
      </w:r>
      <w:r w:rsidR="00206344">
        <w:t>(пункт 133</w:t>
      </w:r>
      <w:r>
        <w:t>). Просьба пре</w:t>
      </w:r>
      <w:r>
        <w:t>д</w:t>
      </w:r>
      <w:r>
        <w:t>ставить информацию о формах и масштабах насилия в быту, включая стат</w:t>
      </w:r>
      <w:r>
        <w:t>и</w:t>
      </w:r>
      <w:r>
        <w:t>стические данные и информацию о</w:t>
      </w:r>
      <w:r w:rsidR="00206344">
        <w:t xml:space="preserve"> соответствующих</w:t>
      </w:r>
      <w:r>
        <w:t xml:space="preserve"> положениях законод</w:t>
      </w:r>
      <w:r>
        <w:t>а</w:t>
      </w:r>
      <w:r>
        <w:t>тельства, средствах судебной защиты, службах социальной поддержки и</w:t>
      </w:r>
      <w:r w:rsidR="00206344">
        <w:t xml:space="preserve"> раз</w:t>
      </w:r>
      <w:r w:rsidR="00206344">
        <w:t>ъ</w:t>
      </w:r>
      <w:r w:rsidR="00206344">
        <w:t>яснительной работе с населением</w:t>
      </w:r>
      <w:r>
        <w:t>. Просьба также представить информацию о любых случаях насилия в отношении женщин, которые стали предметом с</w:t>
      </w:r>
      <w:r>
        <w:t>у</w:t>
      </w:r>
      <w:r>
        <w:t>дебного преследования, а также о результатах рассмотрения</w:t>
      </w:r>
      <w:r w:rsidR="00206344">
        <w:t xml:space="preserve"> подобных дел</w:t>
      </w:r>
      <w:r>
        <w:t xml:space="preserve"> в суде.</w:t>
      </w:r>
    </w:p>
    <w:p w:rsidR="00FF329F" w:rsidRPr="00FF329F" w:rsidRDefault="00FF329F" w:rsidP="00FF329F">
      <w:pPr>
        <w:pStyle w:val="SingleTxt"/>
        <w:spacing w:after="0" w:line="120" w:lineRule="exact"/>
        <w:rPr>
          <w:sz w:val="10"/>
        </w:rPr>
      </w:pPr>
    </w:p>
    <w:p w:rsidR="00FF329F" w:rsidRDefault="00FF329F" w:rsidP="00FF32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FF329F" w:rsidRPr="00FF329F" w:rsidRDefault="00FF329F" w:rsidP="00FF329F">
      <w:pPr>
        <w:pStyle w:val="SingleTxt"/>
        <w:spacing w:after="0" w:line="120" w:lineRule="exact"/>
        <w:rPr>
          <w:sz w:val="10"/>
        </w:rPr>
      </w:pPr>
    </w:p>
    <w:p w:rsidR="00FF329F" w:rsidRDefault="00FF329F" w:rsidP="00357994">
      <w:pPr>
        <w:pStyle w:val="SingleTxt"/>
      </w:pPr>
      <w:r>
        <w:t>13.</w:t>
      </w:r>
      <w:r>
        <w:tab/>
        <w:t>Просьба представить информацию о масштабах торговли женщинами и девочками, включая информацию о национальном законодательстве и его ос</w:t>
      </w:r>
      <w:r>
        <w:t>у</w:t>
      </w:r>
      <w:r>
        <w:t>ществлении и</w:t>
      </w:r>
      <w:r w:rsidR="00206344">
        <w:t xml:space="preserve"> о</w:t>
      </w:r>
      <w:r>
        <w:t xml:space="preserve"> других</w:t>
      </w:r>
      <w:r w:rsidR="00206344">
        <w:t xml:space="preserve"> национальных</w:t>
      </w:r>
      <w:r>
        <w:t xml:space="preserve"> механизмах предотвращения торговли женщинами </w:t>
      </w:r>
      <w:r w:rsidR="00206344">
        <w:t>и девочками и наказания за нее.</w:t>
      </w:r>
    </w:p>
    <w:p w:rsidR="00FF329F" w:rsidRDefault="00FF329F" w:rsidP="00357994">
      <w:pPr>
        <w:pStyle w:val="SingleTxt"/>
      </w:pPr>
      <w:r>
        <w:t>14.</w:t>
      </w:r>
      <w:r>
        <w:tab/>
      </w:r>
      <w:r w:rsidR="00206344">
        <w:t>П</w:t>
      </w:r>
      <w:r>
        <w:t xml:space="preserve">росьба представить статистические данные, если таковые имеются, о </w:t>
      </w:r>
      <w:r w:rsidR="00206344">
        <w:t xml:space="preserve">числе </w:t>
      </w:r>
      <w:r>
        <w:t>женщин и девочек, занимающихся проституцией. Просьба подробно и</w:t>
      </w:r>
      <w:r>
        <w:t>з</w:t>
      </w:r>
      <w:r>
        <w:t>ложить законы и меры, принятые в целях предотвращения эксплуатации пр</w:t>
      </w:r>
      <w:r>
        <w:t>о</w:t>
      </w:r>
      <w:r>
        <w:t>ституции и наказания за нее, а также о мерах, принимаемых в целях обеспеч</w:t>
      </w:r>
      <w:r>
        <w:t>е</w:t>
      </w:r>
      <w:r>
        <w:t>ния реабилитации и поддержки</w:t>
      </w:r>
      <w:r w:rsidR="00206344">
        <w:t xml:space="preserve"> женщин, пожелавших покончить с занятием проституцией, и их</w:t>
      </w:r>
      <w:r>
        <w:t xml:space="preserve"> социальной</w:t>
      </w:r>
      <w:r w:rsidR="00206344">
        <w:t xml:space="preserve"> реадаптации</w:t>
      </w:r>
      <w:r>
        <w:t>.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принятии решений и представленность на международном уровне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15.</w:t>
      </w:r>
      <w:r>
        <w:tab/>
        <w:t>В докладе представлены некоторые статистические данные о</w:t>
      </w:r>
      <w:r w:rsidR="00494B8F">
        <w:t xml:space="preserve"> числе</w:t>
      </w:r>
      <w:r>
        <w:t xml:space="preserve"> же</w:t>
      </w:r>
      <w:r>
        <w:t>н</w:t>
      </w:r>
      <w:r>
        <w:t>щин, работающих в выборных органах. Просьба представить более по</w:t>
      </w:r>
      <w:r>
        <w:t>д</w:t>
      </w:r>
      <w:r>
        <w:t>робную статистическую информацию о представленности женщин в исполнительных</w:t>
      </w:r>
      <w:r w:rsidR="00494B8F">
        <w:t xml:space="preserve"> государственных органах</w:t>
      </w:r>
      <w:r>
        <w:t>, в том числе на муниципальном уровне, а также о долгосрочных тенденциях в этой области.</w:t>
      </w:r>
    </w:p>
    <w:p w:rsidR="00CA5244" w:rsidRDefault="00CA5244" w:rsidP="00357994">
      <w:pPr>
        <w:pStyle w:val="SingleTxt"/>
      </w:pPr>
      <w:r>
        <w:t>16.</w:t>
      </w:r>
      <w:r>
        <w:tab/>
      </w:r>
      <w:r w:rsidR="00494B8F">
        <w:t>В</w:t>
      </w:r>
      <w:r>
        <w:t xml:space="preserve"> докладе отмечается отсутствие прогресса в деле обеспечения предста</w:t>
      </w:r>
      <w:r>
        <w:t>в</w:t>
      </w:r>
      <w:r>
        <w:t>ленности женщин на международном уровне (п</w:t>
      </w:r>
      <w:r w:rsidR="00494B8F">
        <w:t>ункт 71</w:t>
      </w:r>
      <w:r>
        <w:t>). Просьба представить информацию о мерах, направленных на повышение уровня представленности женщин на</w:t>
      </w:r>
      <w:r w:rsidR="00494B8F">
        <w:t xml:space="preserve"> руководящих</w:t>
      </w:r>
      <w:r>
        <w:t xml:space="preserve"> должностях в министерстве иностранных дел, в том числе в дипломатических и консульских представительствах. Просьба указать, какие принимаются специальные меры временного характера в соответствии с пунктом</w:t>
      </w:r>
      <w:r w:rsidR="00494B8F">
        <w:t> 1 статьи 4 и общей рекомендацией</w:t>
      </w:r>
      <w:r>
        <w:t> 25 Комитета в целях увеличения</w:t>
      </w:r>
      <w:r w:rsidR="00494B8F">
        <w:t xml:space="preserve"> их числа</w:t>
      </w:r>
      <w:r>
        <w:t>.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17.</w:t>
      </w:r>
      <w:r>
        <w:tab/>
        <w:t>Просьба указать, какие меры были приняты правительством в целях ра</w:t>
      </w:r>
      <w:r>
        <w:t>с</w:t>
      </w:r>
      <w:r>
        <w:t>ширения доступа женщин к факторам производства, что является одной из трех целей стратегического направления № 6 «Среднесрочны</w:t>
      </w:r>
      <w:r w:rsidR="001C2665">
        <w:t>е</w:t>
      </w:r>
      <w:r>
        <w:t xml:space="preserve"> стратегически</w:t>
      </w:r>
      <w:r w:rsidR="001C2665">
        <w:t>е рам</w:t>
      </w:r>
      <w:r>
        <w:t>к</w:t>
      </w:r>
      <w:r w:rsidR="001C2665">
        <w:t>и</w:t>
      </w:r>
      <w:r>
        <w:t xml:space="preserve"> активизации экономической деятельности в целях борьбы с нищетой» (пункт 92).</w:t>
      </w:r>
    </w:p>
    <w:p w:rsidR="00CA5244" w:rsidRDefault="00CA5244" w:rsidP="00357994">
      <w:pPr>
        <w:pStyle w:val="SingleTxt"/>
      </w:pPr>
      <w:r>
        <w:t>18.</w:t>
      </w:r>
      <w:r>
        <w:tab/>
      </w:r>
      <w:r w:rsidR="00494B8F">
        <w:t>П</w:t>
      </w:r>
      <w:r>
        <w:t xml:space="preserve">росьба представить информацию о положении женщин в неформальной экономике. Она должна включать информацию о численности женщин в этом секторе, по сравнению с численностью мужчин, </w:t>
      </w:r>
      <w:r w:rsidR="00494B8F">
        <w:t>и о сферах</w:t>
      </w:r>
      <w:r>
        <w:t xml:space="preserve"> их</w:t>
      </w:r>
      <w:r w:rsidR="00494B8F">
        <w:t xml:space="preserve"> занятости</w:t>
      </w:r>
      <w:r>
        <w:t xml:space="preserve">, </w:t>
      </w:r>
      <w:r w:rsidR="00494B8F">
        <w:t>а также</w:t>
      </w:r>
      <w:r>
        <w:t xml:space="preserve"> информацию о мерах социальной защиты, которые имеются у таких р</w:t>
      </w:r>
      <w:r>
        <w:t>а</w:t>
      </w:r>
      <w:r>
        <w:t>ботников, и о</w:t>
      </w:r>
      <w:r w:rsidR="00494B8F">
        <w:t xml:space="preserve"> числе</w:t>
      </w:r>
      <w:r>
        <w:t xml:space="preserve"> </w:t>
      </w:r>
      <w:r w:rsidR="00494B8F">
        <w:t>и процентной доле</w:t>
      </w:r>
      <w:r>
        <w:t xml:space="preserve"> женщин, которые</w:t>
      </w:r>
      <w:r w:rsidR="00494B8F">
        <w:t xml:space="preserve"> пользуются ими</w:t>
      </w:r>
      <w:r>
        <w:t xml:space="preserve"> на практике.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19.</w:t>
      </w:r>
      <w:r>
        <w:tab/>
        <w:t xml:space="preserve">В докладе содержится незначительный объем информации </w:t>
      </w:r>
      <w:r w:rsidR="00494B8F">
        <w:t>п</w:t>
      </w:r>
      <w:r>
        <w:t>о охране зд</w:t>
      </w:r>
      <w:r>
        <w:t>о</w:t>
      </w:r>
      <w:r>
        <w:t>ровья женщин. Просьба</w:t>
      </w:r>
      <w:r w:rsidR="00494B8F">
        <w:t xml:space="preserve"> дать</w:t>
      </w:r>
      <w:r>
        <w:t xml:space="preserve"> </w:t>
      </w:r>
      <w:r w:rsidR="00494B8F">
        <w:t>оценку</w:t>
      </w:r>
      <w:r>
        <w:t xml:space="preserve"> и</w:t>
      </w:r>
      <w:r w:rsidR="00494B8F">
        <w:t xml:space="preserve"> обрисовать</w:t>
      </w:r>
      <w:r>
        <w:t xml:space="preserve"> долгосроч</w:t>
      </w:r>
      <w:r w:rsidR="00494B8F">
        <w:t>ные</w:t>
      </w:r>
      <w:r>
        <w:t xml:space="preserve"> тенден</w:t>
      </w:r>
      <w:r w:rsidR="00494B8F">
        <w:t>ции</w:t>
      </w:r>
      <w:r>
        <w:t xml:space="preserve"> в области охраны здоровья женщин, используя показатели охраны здоровья женщин,</w:t>
      </w:r>
      <w:r w:rsidR="00494B8F">
        <w:t xml:space="preserve"> прежде всего</w:t>
      </w:r>
      <w:r>
        <w:t xml:space="preserve"> в области младенческой смертности, м</w:t>
      </w:r>
      <w:r>
        <w:t>а</w:t>
      </w:r>
      <w:r>
        <w:t>теринской смертности и</w:t>
      </w:r>
      <w:r w:rsidR="00494B8F">
        <w:t xml:space="preserve"> средней</w:t>
      </w:r>
      <w:r>
        <w:t xml:space="preserve"> продолжительности жизни. Просьба представить о</w:t>
      </w:r>
      <w:r>
        <w:t>т</w:t>
      </w:r>
      <w:r>
        <w:t xml:space="preserve">дельные оценочные данные </w:t>
      </w:r>
      <w:r w:rsidR="00494B8F">
        <w:t>по сельским</w:t>
      </w:r>
      <w:r>
        <w:t xml:space="preserve"> и г</w:t>
      </w:r>
      <w:r w:rsidR="00494B8F">
        <w:t>ородским</w:t>
      </w:r>
      <w:r>
        <w:t xml:space="preserve"> женщин</w:t>
      </w:r>
      <w:r w:rsidR="00494B8F">
        <w:t>ам</w:t>
      </w:r>
      <w:r>
        <w:t>. Информацию необходимо также представить о масштабах доступа женщин к услугам в о</w:t>
      </w:r>
      <w:r>
        <w:t>б</w:t>
      </w:r>
      <w:r>
        <w:t>ласти здравоохранения, включая акушерские услуги, в городских и сельских районах.</w:t>
      </w:r>
    </w:p>
    <w:p w:rsidR="00CA5244" w:rsidRDefault="00CA5244" w:rsidP="00357994">
      <w:pPr>
        <w:pStyle w:val="SingleTxt"/>
      </w:pPr>
      <w:r>
        <w:t>20.</w:t>
      </w:r>
      <w:r>
        <w:tab/>
        <w:t>В докладе нет информации о действующих законах в отношении абортов, о</w:t>
      </w:r>
      <w:r w:rsidR="00494B8F">
        <w:t xml:space="preserve"> распространенности </w:t>
      </w:r>
      <w:r w:rsidR="001C2665">
        <w:t xml:space="preserve">практики </w:t>
      </w:r>
      <w:r w:rsidR="00494B8F">
        <w:t>совершения</w:t>
      </w:r>
      <w:r>
        <w:t xml:space="preserve"> </w:t>
      </w:r>
      <w:r w:rsidR="00494B8F">
        <w:t>женщинами тайных</w:t>
      </w:r>
      <w:r>
        <w:t xml:space="preserve"> абор</w:t>
      </w:r>
      <w:r w:rsidR="00494B8F">
        <w:t>тов</w:t>
      </w:r>
      <w:r>
        <w:t xml:space="preserve"> и</w:t>
      </w:r>
      <w:r w:rsidR="00494B8F">
        <w:t xml:space="preserve"> числе умерших</w:t>
      </w:r>
      <w:r>
        <w:t xml:space="preserve"> женщин</w:t>
      </w:r>
      <w:r w:rsidR="00494B8F">
        <w:t xml:space="preserve"> от осложнений</w:t>
      </w:r>
      <w:r>
        <w:t xml:space="preserve"> </w:t>
      </w:r>
      <w:r w:rsidR="00494B8F">
        <w:t xml:space="preserve">при </w:t>
      </w:r>
      <w:r>
        <w:t>таких абор</w:t>
      </w:r>
      <w:r w:rsidR="00494B8F">
        <w:t>тах</w:t>
      </w:r>
      <w:r>
        <w:t xml:space="preserve">, </w:t>
      </w:r>
      <w:r w:rsidR="00494B8F">
        <w:t>а</w:t>
      </w:r>
      <w:r>
        <w:t xml:space="preserve"> также не имеется информации о масштабах применения средств контрацепции. Просьба пре</w:t>
      </w:r>
      <w:r>
        <w:t>д</w:t>
      </w:r>
      <w:r>
        <w:t>ставить эту информацию, а также информацию о наличии ком</w:t>
      </w:r>
      <w:r w:rsidR="00494B8F">
        <w:t>плексных</w:t>
      </w:r>
      <w:r>
        <w:t xml:space="preserve"> услу</w:t>
      </w:r>
      <w:r w:rsidR="00494B8F">
        <w:t>г</w:t>
      </w:r>
      <w:r>
        <w:t xml:space="preserve"> в области полового воспитания и планирования семьи</w:t>
      </w:r>
      <w:r w:rsidR="00494B8F">
        <w:t xml:space="preserve"> и доступе к таким усл</w:t>
      </w:r>
      <w:r w:rsidR="00494B8F">
        <w:t>у</w:t>
      </w:r>
      <w:r w:rsidR="00494B8F">
        <w:t>гам</w:t>
      </w:r>
      <w:r>
        <w:t>.</w:t>
      </w:r>
    </w:p>
    <w:p w:rsidR="00CA5244" w:rsidRDefault="00CA5244" w:rsidP="00357994">
      <w:pPr>
        <w:pStyle w:val="SingleTxt"/>
      </w:pPr>
      <w:r>
        <w:t>21.</w:t>
      </w:r>
      <w:r>
        <w:tab/>
        <w:t xml:space="preserve">В докладе отмечается, что </w:t>
      </w:r>
      <w:r w:rsidR="00494B8F">
        <w:t>у женщин выше риск заразиться</w:t>
      </w:r>
      <w:r>
        <w:t xml:space="preserve"> ВИЧ/</w:t>
      </w:r>
      <w:r w:rsidR="00494B8F">
        <w:br/>
      </w:r>
      <w:r>
        <w:t>СПИДом,</w:t>
      </w:r>
      <w:r w:rsidR="00494B8F">
        <w:t xml:space="preserve"> что обусловлено,</w:t>
      </w:r>
      <w:r>
        <w:t xml:space="preserve"> в частности, экономиче</w:t>
      </w:r>
      <w:r w:rsidR="00494B8F">
        <w:t>ской</w:t>
      </w:r>
      <w:r>
        <w:t xml:space="preserve"> зависимость</w:t>
      </w:r>
      <w:r w:rsidR="00494B8F">
        <w:t>ю</w:t>
      </w:r>
      <w:r>
        <w:t xml:space="preserve"> же</w:t>
      </w:r>
      <w:r>
        <w:t>н</w:t>
      </w:r>
      <w:r>
        <w:t>щин,</w:t>
      </w:r>
      <w:r w:rsidR="00494B8F">
        <w:t xml:space="preserve"> занятием проституцией и сексуальным</w:t>
      </w:r>
      <w:r>
        <w:t xml:space="preserve"> насилие</w:t>
      </w:r>
      <w:r w:rsidR="00494B8F">
        <w:t>м</w:t>
      </w:r>
      <w:r>
        <w:t xml:space="preserve"> (пункт 1</w:t>
      </w:r>
      <w:r w:rsidR="00494B8F">
        <w:t>20</w:t>
      </w:r>
      <w:r>
        <w:t>). Просьба представить оценочные данные об эффективности мер, принимаемых прав</w:t>
      </w:r>
      <w:r>
        <w:t>и</w:t>
      </w:r>
      <w:r>
        <w:t>тельством, а также о возникших препятствиях на пути к преодолению факт</w:t>
      </w:r>
      <w:r>
        <w:t>о</w:t>
      </w:r>
      <w:r>
        <w:t>ров, повышающих</w:t>
      </w:r>
      <w:r w:rsidR="00494B8F">
        <w:t xml:space="preserve"> риск заражения</w:t>
      </w:r>
      <w:r>
        <w:t xml:space="preserve"> женщин </w:t>
      </w:r>
      <w:r w:rsidR="00494B8F">
        <w:t>ВИЧ/СПИДом</w:t>
      </w:r>
      <w:r>
        <w:t>.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 и сельские женщины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22.</w:t>
      </w:r>
      <w:r>
        <w:tab/>
        <w:t>Просьба представить</w:t>
      </w:r>
      <w:r w:rsidR="00494B8F">
        <w:t xml:space="preserve"> дополнительные</w:t>
      </w:r>
      <w:r>
        <w:t xml:space="preserve"> подробные данные о том, каким образом сельские женщины, в частности сельские женщины, </w:t>
      </w:r>
      <w:r w:rsidR="00494B8F">
        <w:t>живущие</w:t>
      </w:r>
      <w:r>
        <w:t xml:space="preserve"> в </w:t>
      </w:r>
      <w:r w:rsidR="00494B8F">
        <w:t>кра</w:t>
      </w:r>
      <w:r w:rsidR="00494B8F">
        <w:t>й</w:t>
      </w:r>
      <w:r w:rsidR="00494B8F">
        <w:t>ней нищете</w:t>
      </w:r>
      <w:r>
        <w:t>, пользуются «Среднесрочными стратегическими рамками актив</w:t>
      </w:r>
      <w:r>
        <w:t>и</w:t>
      </w:r>
      <w:r>
        <w:t>зации экономической деятельности и борьбы с нищетой». В о</w:t>
      </w:r>
      <w:r>
        <w:t>т</w:t>
      </w:r>
      <w:r>
        <w:t>вете следует указать, каким образом обеспечивается контроль за осуществлением этой стр</w:t>
      </w:r>
      <w:r>
        <w:t>а</w:t>
      </w:r>
      <w:r>
        <w:t>тегии в плане ее воздействия на положение женщин.</w:t>
      </w:r>
    </w:p>
    <w:p w:rsidR="00CA5244" w:rsidRDefault="00CA5244" w:rsidP="00357994">
      <w:pPr>
        <w:pStyle w:val="SingleTxt"/>
      </w:pPr>
      <w:r>
        <w:t>23.</w:t>
      </w:r>
      <w:r>
        <w:tab/>
        <w:t>В своих предыдущих заключительных замечаниях Комитет выразил свою озабоченность положением перемещенных женщин и девочек и условиями их жизни, в том числе женщин и девочек, находящихся в лагерях беженцев, и р</w:t>
      </w:r>
      <w:r>
        <w:t>е</w:t>
      </w:r>
      <w:r>
        <w:t>комендовал расширить помощь женщинам и девочкам из числа беженцев и п</w:t>
      </w:r>
      <w:r>
        <w:t>е</w:t>
      </w:r>
      <w:r>
        <w:t>ремещенных лиц, включая меры по реабилитации</w:t>
      </w:r>
      <w:r w:rsidR="00721AF0">
        <w:t xml:space="preserve"> </w:t>
      </w:r>
      <w:r>
        <w:t>(</w:t>
      </w:r>
      <w:r>
        <w:rPr>
          <w:lang w:val="en-US"/>
        </w:rPr>
        <w:t>A</w:t>
      </w:r>
      <w:r w:rsidRPr="009C38FC">
        <w:t>/56</w:t>
      </w:r>
      <w:r w:rsidR="00494B8F">
        <w:t>/</w:t>
      </w:r>
      <w:r w:rsidRPr="009C38FC">
        <w:t>38</w:t>
      </w:r>
      <w:r>
        <w:t>,</w:t>
      </w:r>
      <w:r w:rsidR="00494B8F" w:rsidRPr="00494B8F">
        <w:t xml:space="preserve"> </w:t>
      </w:r>
      <w:r w:rsidR="00494B8F">
        <w:rPr>
          <w:lang w:val="en-US"/>
        </w:rPr>
        <w:t>Part I</w:t>
      </w:r>
      <w:r w:rsidR="00494B8F" w:rsidRPr="00494B8F">
        <w:t>,</w:t>
      </w:r>
      <w:r>
        <w:t xml:space="preserve"> пункты 52</w:t>
      </w:r>
      <w:r w:rsidR="00494B8F">
        <w:t xml:space="preserve"> и </w:t>
      </w:r>
      <w:r>
        <w:t>53). Просьба представить подробную информацию о шагах, предпринятых государством-участником во исполнение этой рекомендации Комитета.</w:t>
      </w: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Брачные и семейные отношения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24.</w:t>
      </w:r>
      <w:r>
        <w:tab/>
        <w:t>Независимый эксперт по вопросу о положении в области прав человека в Бурунди выразил сожаление в связи с тем, что правительство не представило в парламент проект закона о семье и наследовании (см. </w:t>
      </w:r>
      <w:r>
        <w:rPr>
          <w:lang w:val="en-US"/>
        </w:rPr>
        <w:t>E</w:t>
      </w:r>
      <w:r w:rsidRPr="00775DD8">
        <w:t>/</w:t>
      </w:r>
      <w:r>
        <w:rPr>
          <w:lang w:val="en-US"/>
        </w:rPr>
        <w:t>CN</w:t>
      </w:r>
      <w:r w:rsidR="00494B8F">
        <w:t>.4</w:t>
      </w:r>
      <w:r w:rsidRPr="00775DD8">
        <w:t>/2006/109</w:t>
      </w:r>
      <w:r>
        <w:t>, пункт</w:t>
      </w:r>
      <w:r>
        <w:rPr>
          <w:lang w:val="en-US"/>
        </w:rPr>
        <w:t> </w:t>
      </w:r>
      <w:r>
        <w:t>54). Просьба указать,</w:t>
      </w:r>
      <w:r w:rsidR="00494B8F">
        <w:t xml:space="preserve"> что</w:t>
      </w:r>
      <w:r>
        <w:t xml:space="preserve"> </w:t>
      </w:r>
      <w:r w:rsidR="00494B8F">
        <w:t>мешае</w:t>
      </w:r>
      <w:r>
        <w:t>т правительству представить в парл</w:t>
      </w:r>
      <w:r>
        <w:t>а</w:t>
      </w:r>
      <w:r>
        <w:t>мент</w:t>
      </w:r>
      <w:r w:rsidR="00494B8F">
        <w:t xml:space="preserve"> этот законопроект</w:t>
      </w:r>
      <w:r>
        <w:t>, который рассматривался предыдущим правительством и обсуждался в течение ряда лет, и были ли приняты</w:t>
      </w:r>
      <w:r w:rsidR="00494B8F">
        <w:t xml:space="preserve"> какие-либо</w:t>
      </w:r>
      <w:r>
        <w:t xml:space="preserve"> новые меры в целях его принятия и</w:t>
      </w:r>
      <w:r w:rsidR="00494B8F">
        <w:t xml:space="preserve"> введения в действие</w:t>
      </w:r>
      <w:r>
        <w:t>.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CA52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CA5244" w:rsidRPr="00CA5244" w:rsidRDefault="00CA5244" w:rsidP="00CA5244">
      <w:pPr>
        <w:pStyle w:val="SingleTxt"/>
        <w:spacing w:after="0" w:line="120" w:lineRule="exact"/>
        <w:rPr>
          <w:sz w:val="10"/>
        </w:rPr>
      </w:pPr>
    </w:p>
    <w:p w:rsidR="00CA5244" w:rsidRDefault="00CA5244" w:rsidP="00357994">
      <w:pPr>
        <w:pStyle w:val="SingleTxt"/>
      </w:pPr>
      <w:r>
        <w:t>25.</w:t>
      </w:r>
      <w:r>
        <w:tab/>
        <w:t xml:space="preserve">Просьба указать о любом прогрессе, достигнутом в деле ратификации Факультативного протокола </w:t>
      </w:r>
      <w:r w:rsidR="00494B8F">
        <w:t xml:space="preserve">к </w:t>
      </w:r>
      <w:r>
        <w:t>Конвенции о ликвидации всех форм дискрим</w:t>
      </w:r>
      <w:r>
        <w:t>и</w:t>
      </w:r>
      <w:r>
        <w:t>нации в отношении женщин. Просьба также указать, когда государство-участник намеревается при</w:t>
      </w:r>
      <w:r w:rsidR="00494B8F">
        <w:t>з</w:t>
      </w:r>
      <w:r>
        <w:t>н</w:t>
      </w:r>
      <w:r w:rsidR="00494B8F">
        <w:t>а</w:t>
      </w:r>
      <w:r>
        <w:t>ть поправку к пункту 1 статьи 20 Конвенции, к</w:t>
      </w:r>
      <w:r>
        <w:t>а</w:t>
      </w:r>
      <w:r>
        <w:t xml:space="preserve">сающуюся сроков проведения заседаний </w:t>
      </w:r>
      <w:r w:rsidR="00494B8F">
        <w:t>К</w:t>
      </w:r>
      <w:r>
        <w:t>омитета.</w:t>
      </w:r>
    </w:p>
    <w:p w:rsidR="00CA5244" w:rsidRPr="00494B8F" w:rsidRDefault="00494B8F" w:rsidP="00494B8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CA5244" w:rsidRPr="00494B8F" w:rsidSect="00FB3817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9-05T16:05:00Z" w:initials="Start">
    <w:p w:rsidR="00752BE8" w:rsidRPr="00FB3817" w:rsidRDefault="00752BE8">
      <w:pPr>
        <w:pStyle w:val="CommentText"/>
        <w:rPr>
          <w:lang w:val="en-US"/>
        </w:rPr>
      </w:pPr>
      <w:r>
        <w:fldChar w:fldCharType="begin"/>
      </w:r>
      <w:r w:rsidRPr="00FB3817">
        <w:rPr>
          <w:rStyle w:val="CommentReference"/>
          <w:lang w:val="en-US"/>
        </w:rPr>
        <w:instrText xml:space="preserve"> </w:instrText>
      </w:r>
      <w:r w:rsidRPr="00FB3817">
        <w:rPr>
          <w:lang w:val="en-US"/>
        </w:rPr>
        <w:instrText>PAGE \# "'Page: '#'</w:instrText>
      </w:r>
      <w:r w:rsidRPr="00FB3817">
        <w:rPr>
          <w:lang w:val="en-US"/>
        </w:rPr>
        <w:br/>
        <w:instrText>'"</w:instrText>
      </w:r>
      <w:r w:rsidRPr="00FB381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B3817">
        <w:rPr>
          <w:lang w:val="en-US"/>
        </w:rPr>
        <w:t>&lt;&lt;ODS JOB NO&gt;&gt;N0746373R&lt;&lt;ODS JOB NO&gt;&gt;</w:t>
      </w:r>
    </w:p>
    <w:p w:rsidR="00752BE8" w:rsidRPr="00FB3817" w:rsidRDefault="00752BE8">
      <w:pPr>
        <w:pStyle w:val="CommentText"/>
        <w:rPr>
          <w:lang w:val="en-US"/>
        </w:rPr>
      </w:pPr>
      <w:r w:rsidRPr="00FB3817">
        <w:rPr>
          <w:lang w:val="en-US"/>
        </w:rPr>
        <w:t>&lt;&lt;ODS DOC SYMBOL1&gt;&gt;CEDAW/C/BDI/Q/4&lt;&lt;ODS DOC SYMBOL1&gt;&gt;</w:t>
      </w:r>
    </w:p>
    <w:p w:rsidR="00752BE8" w:rsidRPr="00FB3817" w:rsidRDefault="00752BE8">
      <w:pPr>
        <w:pStyle w:val="CommentText"/>
        <w:rPr>
          <w:lang w:val="en-US"/>
        </w:rPr>
      </w:pPr>
      <w:r w:rsidRPr="00FB3817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1" w:rsidRPr="006C23DA" w:rsidRDefault="00D86031" w:rsidP="00E771ED">
      <w:pPr>
        <w:pStyle w:val="SingleTxt"/>
        <w:rPr>
          <w:sz w:val="14"/>
        </w:rPr>
      </w:pPr>
      <w:r>
        <w:separator/>
      </w:r>
    </w:p>
  </w:endnote>
  <w:endnote w:type="continuationSeparator" w:id="0">
    <w:p w:rsidR="00D86031" w:rsidRPr="006C23DA" w:rsidRDefault="00D86031" w:rsidP="00E771ED">
      <w:pPr>
        <w:pStyle w:val="SingleTxt"/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52BE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07-46373</w:t>
          </w:r>
          <w:r>
            <w:rPr>
              <w:b w:val="0"/>
              <w:sz w:val="14"/>
            </w:rPr>
            <w:fldChar w:fldCharType="end"/>
          </w:r>
        </w:p>
      </w:tc>
    </w:tr>
  </w:tbl>
  <w:p w:rsidR="00752BE8" w:rsidRPr="00E771ED" w:rsidRDefault="00752BE8" w:rsidP="00E7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52BE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07-46373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752BE8" w:rsidRPr="00E771ED" w:rsidRDefault="00752BE8" w:rsidP="00E77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8" w:rsidRDefault="00752BE8">
    <w:pPr>
      <w:pStyle w:val="Footer"/>
    </w:pPr>
  </w:p>
  <w:p w:rsidR="00752BE8" w:rsidRDefault="00752BE8" w:rsidP="00E771E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07-46373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040907    050907</w:t>
    </w:r>
  </w:p>
  <w:p w:rsidR="00752BE8" w:rsidRPr="00E771ED" w:rsidRDefault="00752BE8" w:rsidP="00E771E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*0746373*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1" w:rsidRPr="006C23DA" w:rsidRDefault="00D86031" w:rsidP="00E771ED">
      <w:pPr>
        <w:pStyle w:val="SingleTxt"/>
        <w:rPr>
          <w:sz w:val="14"/>
        </w:rPr>
      </w:pPr>
      <w:r>
        <w:separator/>
      </w:r>
    </w:p>
  </w:footnote>
  <w:footnote w:type="continuationSeparator" w:id="0">
    <w:p w:rsidR="00D86031" w:rsidRPr="006C23DA" w:rsidRDefault="00D86031" w:rsidP="00E771ED">
      <w:pPr>
        <w:pStyle w:val="SingleTxt"/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752BE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CEDAW/C/BDI/Q/4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52BE8" w:rsidRDefault="00752BE8" w:rsidP="00E771ED">
          <w:pPr>
            <w:pStyle w:val="Header"/>
          </w:pPr>
        </w:p>
      </w:tc>
    </w:tr>
  </w:tbl>
  <w:p w:rsidR="00752BE8" w:rsidRPr="00E771ED" w:rsidRDefault="00752BE8" w:rsidP="00E7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752BE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2BE8" w:rsidRDefault="00752BE8" w:rsidP="00E771E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752BE8" w:rsidRPr="00E771ED" w:rsidRDefault="00752BE8" w:rsidP="00E771E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CEDAW/C/BDI/Q/4</w:t>
          </w:r>
          <w:r>
            <w:rPr>
              <w:b/>
            </w:rPr>
            <w:fldChar w:fldCharType="end"/>
          </w:r>
        </w:p>
      </w:tc>
    </w:tr>
  </w:tbl>
  <w:p w:rsidR="00752BE8" w:rsidRPr="00E771ED" w:rsidRDefault="00752BE8" w:rsidP="00E77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752BE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52BE8" w:rsidRPr="00E771ED" w:rsidRDefault="00752BE8" w:rsidP="00E771E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2BE8" w:rsidRDefault="00752BE8" w:rsidP="00E771E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52BE8" w:rsidRPr="00E771ED" w:rsidRDefault="00752BE8" w:rsidP="00E771E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/C/BDI/Q/4</w:t>
          </w:r>
        </w:p>
      </w:tc>
    </w:tr>
    <w:tr w:rsidR="00752BE8" w:rsidRPr="00FB381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BE8" w:rsidRDefault="00752BE8" w:rsidP="00E771E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752BE8" w:rsidRPr="00E771ED" w:rsidRDefault="00752BE8" w:rsidP="00E771E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BE8" w:rsidRPr="00E771ED" w:rsidRDefault="00752BE8" w:rsidP="00E771E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BE8" w:rsidRPr="00FB3817" w:rsidRDefault="00752BE8" w:rsidP="00E771E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BE8" w:rsidRPr="00FB3817" w:rsidRDefault="00752BE8" w:rsidP="00E771ED">
          <w:pPr>
            <w:spacing w:before="240"/>
            <w:rPr>
              <w:lang w:val="en-US"/>
            </w:rPr>
          </w:pPr>
          <w:r w:rsidRPr="00FB3817">
            <w:rPr>
              <w:lang w:val="en-US"/>
            </w:rPr>
            <w:t>Distr.: General</w:t>
          </w:r>
        </w:p>
        <w:p w:rsidR="00752BE8" w:rsidRPr="00FB3817" w:rsidRDefault="00752BE8" w:rsidP="00E771ED">
          <w:pPr>
            <w:rPr>
              <w:lang w:val="en-US"/>
            </w:rPr>
          </w:pPr>
          <w:r w:rsidRPr="00FB3817">
            <w:rPr>
              <w:lang w:val="en-US"/>
            </w:rPr>
            <w:t>16 August 2007</w:t>
          </w:r>
        </w:p>
        <w:p w:rsidR="00752BE8" w:rsidRPr="00FB3817" w:rsidRDefault="00752BE8" w:rsidP="00E771ED">
          <w:pPr>
            <w:rPr>
              <w:lang w:val="en-US"/>
            </w:rPr>
          </w:pPr>
          <w:r w:rsidRPr="00FB3817">
            <w:rPr>
              <w:lang w:val="en-US"/>
            </w:rPr>
            <w:t>Russian</w:t>
          </w:r>
        </w:p>
        <w:p w:rsidR="00752BE8" w:rsidRPr="00FB3817" w:rsidRDefault="00752BE8" w:rsidP="00E771ED">
          <w:pPr>
            <w:rPr>
              <w:lang w:val="en-US"/>
            </w:rPr>
          </w:pPr>
          <w:r w:rsidRPr="00FB3817">
            <w:rPr>
              <w:lang w:val="en-US"/>
            </w:rPr>
            <w:t>Original: English</w:t>
          </w:r>
        </w:p>
      </w:tc>
    </w:tr>
  </w:tbl>
  <w:p w:rsidR="00752BE8" w:rsidRPr="00E771ED" w:rsidRDefault="00752BE8" w:rsidP="00E771E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6373*"/>
    <w:docVar w:name="CreationDt" w:val="05/09/2007 16:05:33"/>
    <w:docVar w:name="DocCategory" w:val="Doc"/>
    <w:docVar w:name="DocType" w:val="Final"/>
    <w:docVar w:name="FooterJN" w:val="07-46373"/>
    <w:docVar w:name="jobn" w:val="07-46373 (R)"/>
    <w:docVar w:name="jobnDT" w:val="07-46373 (R)   050907"/>
    <w:docVar w:name="jobnDTDT" w:val="07-46373 (R)   050907   050907"/>
    <w:docVar w:name="JobNo" w:val="0746373R"/>
    <w:docVar w:name="OandT" w:val=" "/>
    <w:docVar w:name="sss1" w:val="CEDAW/C/BDI/Q/4"/>
    <w:docVar w:name="sss2" w:val="-"/>
    <w:docVar w:name="Symbol1" w:val="CEDAW/C/BDI/Q/4"/>
    <w:docVar w:name="Symbol2" w:val="-"/>
  </w:docVars>
  <w:rsids>
    <w:rsidRoot w:val="00EB1439"/>
    <w:rsid w:val="000121EB"/>
    <w:rsid w:val="000453DA"/>
    <w:rsid w:val="000456EE"/>
    <w:rsid w:val="00051525"/>
    <w:rsid w:val="0005578C"/>
    <w:rsid w:val="00067768"/>
    <w:rsid w:val="0007200D"/>
    <w:rsid w:val="0008633D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2665"/>
    <w:rsid w:val="001D1AAB"/>
    <w:rsid w:val="001E0D73"/>
    <w:rsid w:val="001E2245"/>
    <w:rsid w:val="001E549D"/>
    <w:rsid w:val="001F4DE5"/>
    <w:rsid w:val="00206344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4D59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57994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4B8F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3C49"/>
    <w:rsid w:val="006E57BD"/>
    <w:rsid w:val="006F23E6"/>
    <w:rsid w:val="007211BA"/>
    <w:rsid w:val="00721AF0"/>
    <w:rsid w:val="007529E4"/>
    <w:rsid w:val="00752BE8"/>
    <w:rsid w:val="0077752C"/>
    <w:rsid w:val="00777664"/>
    <w:rsid w:val="007807F7"/>
    <w:rsid w:val="00785467"/>
    <w:rsid w:val="00795403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A4CF4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77C3A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92326"/>
    <w:rsid w:val="00CA13D0"/>
    <w:rsid w:val="00CA5244"/>
    <w:rsid w:val="00CA5356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86031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771ED"/>
    <w:rsid w:val="00E825E7"/>
    <w:rsid w:val="00E840BA"/>
    <w:rsid w:val="00E9069B"/>
    <w:rsid w:val="00EA2334"/>
    <w:rsid w:val="00EB05F9"/>
    <w:rsid w:val="00EB143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43A9D"/>
    <w:rsid w:val="00F91203"/>
    <w:rsid w:val="00FA0AC9"/>
    <w:rsid w:val="00FB3817"/>
    <w:rsid w:val="00FB6F38"/>
    <w:rsid w:val="00FC49A2"/>
    <w:rsid w:val="00FC6CE4"/>
    <w:rsid w:val="00FD3C21"/>
    <w:rsid w:val="00FF329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771ED"/>
  </w:style>
  <w:style w:type="paragraph" w:styleId="CommentSubject">
    <w:name w:val="annotation subject"/>
    <w:basedOn w:val="CommentText"/>
    <w:next w:val="CommentText"/>
    <w:semiHidden/>
    <w:rsid w:val="00E7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1776</Words>
  <Characters>10129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Elena.Litvinova</dc:creator>
  <cp:keywords/>
  <dc:description/>
  <cp:lastModifiedBy>Marina.Soboleva</cp:lastModifiedBy>
  <cp:revision>2</cp:revision>
  <cp:lastPrinted>2007-09-05T15:34:00Z</cp:lastPrinted>
  <dcterms:created xsi:type="dcterms:W3CDTF">2007-09-05T18:28:00Z</dcterms:created>
  <dcterms:modified xsi:type="dcterms:W3CDTF">2007-09-05T18:28:00Z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0746373</vt:lpwstr>
  </property>
  <property fmtid="{D5CDD505-2E9C-101B-9397-08002B2CF9AE}" pid="3" name="Symbol1">
    <vt:lpwstr>CEDAW/C/BDI/Q/4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