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1885"/>
        <w:gridCol w:w="2868"/>
        <w:gridCol w:w="3612"/>
      </w:tblGrid>
      <w:tr w:rsidR="00AD0014" w:rsidRPr="00DB7679" w:rsidTr="005B46D9">
        <w:trPr>
          <w:trHeight w:hRule="exact" w:val="851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AD0014" w:rsidRPr="000F3A9F" w:rsidRDefault="00AD0014" w:rsidP="00BC55C8">
            <w:pPr>
              <w:rPr>
                <w:rFonts w:hint="cs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8C4A27" w:rsidP="008C4A27">
            <w:pPr>
              <w:bidi w:val="0"/>
              <w:spacing w:after="20"/>
              <w:jc w:val="left"/>
              <w:rPr>
                <w:szCs w:val="20"/>
              </w:rPr>
            </w:pPr>
            <w:r w:rsidRPr="008C4A27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/OP/SEN/2/Add.1</w:t>
            </w:r>
          </w:p>
        </w:tc>
      </w:tr>
      <w:tr w:rsidR="00257225" w:rsidRPr="00DB7679" w:rsidTr="005B46D9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C4A27" w:rsidRDefault="008C4A27" w:rsidP="005B46D9">
            <w:pPr>
              <w:rPr>
                <w:szCs w:val="60"/>
                <w:rtl/>
              </w:rPr>
            </w:pPr>
          </w:p>
          <w:p w:rsidR="00257225" w:rsidRPr="008C4A27" w:rsidRDefault="00257225" w:rsidP="008C4A27">
            <w:pPr>
              <w:jc w:val="center"/>
              <w:rPr>
                <w:rFonts w:hint="cs"/>
                <w:szCs w:val="6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</w:tcPr>
          <w:p w:rsidR="008C4A27" w:rsidRDefault="008C4A27" w:rsidP="008C4A27">
            <w:pPr>
              <w:bidi w:val="0"/>
              <w:spacing w:before="240"/>
              <w:jc w:val="left"/>
            </w:pPr>
            <w:r>
              <w:t>Distr.: General</w:t>
            </w:r>
          </w:p>
          <w:p w:rsidR="008C4A27" w:rsidRDefault="008C4A27" w:rsidP="008C4A27">
            <w:pPr>
              <w:bidi w:val="0"/>
              <w:jc w:val="left"/>
            </w:pPr>
            <w:r>
              <w:t>3 February 2014</w:t>
            </w:r>
          </w:p>
          <w:p w:rsidR="008C4A27" w:rsidRDefault="008C4A27" w:rsidP="008C4A27">
            <w:pPr>
              <w:bidi w:val="0"/>
              <w:jc w:val="left"/>
            </w:pPr>
            <w:r>
              <w:t>Arabic</w:t>
            </w:r>
          </w:p>
          <w:p w:rsidR="00257225" w:rsidRPr="008B4BC6" w:rsidRDefault="008C4A27" w:rsidP="008C4A27">
            <w:pPr>
              <w:bidi w:val="0"/>
              <w:jc w:val="left"/>
            </w:pPr>
            <w:r>
              <w:t>Original: French</w:t>
            </w:r>
          </w:p>
        </w:tc>
      </w:tr>
    </w:tbl>
    <w:p w:rsidR="008C4A27" w:rsidRPr="002D1E70" w:rsidRDefault="008C4A27" w:rsidP="008C4A27">
      <w:pPr>
        <w:spacing w:before="120" w:after="240" w:line="380" w:lineRule="exact"/>
        <w:ind w:right="3419"/>
        <w:rPr>
          <w:rFonts w:hint="cs"/>
          <w:b/>
          <w:bCs/>
          <w:szCs w:val="36"/>
          <w:rtl/>
        </w:rPr>
      </w:pPr>
      <w:r>
        <w:rPr>
          <w:b/>
          <w:bCs/>
          <w:szCs w:val="36"/>
          <w:rtl/>
        </w:rPr>
        <w:t>اللجنة الفرعية لمن</w:t>
      </w:r>
      <w:r>
        <w:rPr>
          <w:rFonts w:hint="cs"/>
          <w:b/>
          <w:bCs/>
          <w:szCs w:val="36"/>
          <w:rtl/>
        </w:rPr>
        <w:t xml:space="preserve">ع </w:t>
      </w:r>
      <w:r w:rsidRPr="002D1E70">
        <w:rPr>
          <w:b/>
          <w:bCs/>
          <w:szCs w:val="36"/>
          <w:rtl/>
        </w:rPr>
        <w:t>التعذيب وغيره من ضروب المعاملة أو العقوبة القاسية أو اللاإنسانية أو المهينة</w:t>
      </w:r>
    </w:p>
    <w:p w:rsidR="008C4A27" w:rsidRDefault="008C4A27" w:rsidP="00812269">
      <w:pPr>
        <w:pStyle w:val="HM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  <w:lang w:eastAsia="zh-CN"/>
        </w:rPr>
        <w:t>تقرير</w:t>
      </w:r>
      <w:r w:rsidRPr="00076926">
        <w:rPr>
          <w:rFonts w:hint="cs"/>
          <w:rtl/>
        </w:rPr>
        <w:t xml:space="preserve"> اللجنة الفرعية لمنـع التعذيب وغيره من ضروب المعاملة أو العقوبة القاسية أو اللاإنسانية</w:t>
      </w:r>
      <w:r>
        <w:rPr>
          <w:rFonts w:hint="cs"/>
          <w:rtl/>
        </w:rPr>
        <w:t xml:space="preserve"> </w:t>
      </w:r>
      <w:r w:rsidRPr="00076926">
        <w:rPr>
          <w:rFonts w:hint="cs"/>
          <w:rtl/>
        </w:rPr>
        <w:t>أو المهينة عن زيار</w:t>
      </w:r>
      <w:r>
        <w:rPr>
          <w:rFonts w:hint="cs"/>
          <w:rtl/>
        </w:rPr>
        <w:t>تها الاستشارية ل</w:t>
      </w:r>
      <w:r>
        <w:rPr>
          <w:rFonts w:hint="cs"/>
          <w:rtl/>
          <w:lang w:val="fr-CH"/>
        </w:rPr>
        <w:t xml:space="preserve">لآلية الوقائية الوطنية </w:t>
      </w:r>
      <w:r>
        <w:rPr>
          <w:rFonts w:hint="cs"/>
          <w:rtl/>
        </w:rPr>
        <w:t>في السنغال</w:t>
      </w:r>
    </w:p>
    <w:p w:rsidR="008C4A27" w:rsidRDefault="008C4A27" w:rsidP="008C4A27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334E68">
        <w:rPr>
          <w:rFonts w:hint="cs"/>
          <w:rtl/>
        </w:rPr>
        <w:t>إضا</w:t>
      </w:r>
      <w:r>
        <w:rPr>
          <w:rFonts w:hint="cs"/>
          <w:rtl/>
        </w:rPr>
        <w:t>فة</w:t>
      </w:r>
    </w:p>
    <w:p w:rsidR="008C4A27" w:rsidRPr="00334E68" w:rsidRDefault="008C4A27" w:rsidP="008C4A27">
      <w:pPr>
        <w:pStyle w:val="HMGA"/>
        <w:rPr>
          <w:rFonts w:hint="cs"/>
          <w:rtl/>
        </w:rPr>
      </w:pPr>
      <w:r>
        <w:rPr>
          <w:rFonts w:hint="cs"/>
          <w:rtl/>
        </w:rPr>
        <w:tab/>
      </w:r>
      <w:r w:rsidRPr="00334E68">
        <w:rPr>
          <w:rFonts w:hint="cs"/>
          <w:rtl/>
        </w:rPr>
        <w:tab/>
        <w:t xml:space="preserve">ردود </w:t>
      </w:r>
      <w:r>
        <w:rPr>
          <w:rFonts w:hint="cs"/>
          <w:rtl/>
        </w:rPr>
        <w:t>ال</w:t>
      </w:r>
      <w:r w:rsidRPr="00334E68">
        <w:rPr>
          <w:rtl/>
        </w:rPr>
        <w:t xml:space="preserve">آلية </w:t>
      </w:r>
      <w:r>
        <w:rPr>
          <w:rFonts w:hint="cs"/>
          <w:rtl/>
          <w:lang w:val="fr-CH"/>
        </w:rPr>
        <w:t xml:space="preserve">الوقائية </w:t>
      </w:r>
      <w:r w:rsidRPr="00334E68">
        <w:rPr>
          <w:rtl/>
        </w:rPr>
        <w:t>الوطنية</w:t>
      </w:r>
      <w:r>
        <w:rPr>
          <w:rFonts w:hint="cs"/>
          <w:rtl/>
        </w:rPr>
        <w:t xml:space="preserve"> في ا</w:t>
      </w:r>
      <w:r w:rsidRPr="00334E68">
        <w:rPr>
          <w:rtl/>
        </w:rPr>
        <w:t>لسنغال</w:t>
      </w:r>
      <w:r w:rsidRPr="00334E68">
        <w:rPr>
          <w:rFonts w:hint="cs"/>
          <w:rtl/>
        </w:rPr>
        <w:t xml:space="preserve"> على التوصيات والأسئلة </w:t>
      </w:r>
      <w:r>
        <w:rPr>
          <w:rFonts w:hint="cs"/>
          <w:rtl/>
        </w:rPr>
        <w:t xml:space="preserve">التي قدمتها </w:t>
      </w:r>
      <w:r w:rsidRPr="00812269">
        <w:rPr>
          <w:rtl/>
        </w:rPr>
        <w:t>اللجنة</w:t>
      </w:r>
      <w:r w:rsidRPr="00334E68">
        <w:rPr>
          <w:rtl/>
        </w:rPr>
        <w:t xml:space="preserve"> الفرعية لمنـع التعذيب وغيره من ضروب المعاملة أو العقوبة القاسية أو اللاإنس</w:t>
      </w:r>
      <w:r>
        <w:rPr>
          <w:rtl/>
        </w:rPr>
        <w:t xml:space="preserve">انية أو المهينة </w:t>
      </w:r>
      <w:r>
        <w:rPr>
          <w:rFonts w:hint="cs"/>
          <w:rtl/>
        </w:rPr>
        <w:t xml:space="preserve">في التقرير الذي أعدته عن </w:t>
      </w:r>
      <w:r w:rsidRPr="00334E68">
        <w:rPr>
          <w:rtl/>
        </w:rPr>
        <w:t>زيارتها</w:t>
      </w:r>
      <w:r>
        <w:rPr>
          <w:rFonts w:hint="cs"/>
          <w:rtl/>
        </w:rPr>
        <w:t xml:space="preserve"> الاستشارية</w:t>
      </w:r>
      <w:r w:rsidRPr="00334E68">
        <w:rPr>
          <w:rtl/>
        </w:rPr>
        <w:t xml:space="preserve"> </w:t>
      </w:r>
      <w:r w:rsidRPr="005553FC">
        <w:rPr>
          <w:rStyle w:val="FootnoteReference"/>
          <w:sz w:val="20"/>
          <w:vertAlign w:val="baseline"/>
          <w:rtl/>
        </w:rPr>
        <w:footnoteReference w:customMarkFollows="1" w:id="1"/>
        <w:t>*</w:t>
      </w:r>
      <w:r>
        <w:rPr>
          <w:rFonts w:hint="cs"/>
          <w:rtl/>
        </w:rPr>
        <w:t xml:space="preserve"> </w:t>
      </w:r>
      <w:r w:rsidRPr="005553FC">
        <w:rPr>
          <w:rStyle w:val="FootnoteReference"/>
          <w:sz w:val="20"/>
          <w:vertAlign w:val="baseline"/>
          <w:rtl/>
        </w:rPr>
        <w:footnoteReference w:customMarkFollows="1" w:id="2"/>
        <w:t>**</w:t>
      </w:r>
      <w:r>
        <w:rPr>
          <w:rFonts w:hint="cs"/>
          <w:rtl/>
        </w:rPr>
        <w:t xml:space="preserve"> </w:t>
      </w:r>
      <w:r w:rsidRPr="005553FC">
        <w:rPr>
          <w:rStyle w:val="FootnoteReference"/>
          <w:sz w:val="20"/>
          <w:vertAlign w:val="baseline"/>
          <w:rtl/>
        </w:rPr>
        <w:footnoteReference w:customMarkFollows="1" w:id="3"/>
        <w:t>***</w:t>
      </w:r>
    </w:p>
    <w:p w:rsidR="008C4A27" w:rsidRPr="00EB18B9" w:rsidRDefault="008C4A27" w:rsidP="008C4A27">
      <w:pPr>
        <w:bidi w:val="0"/>
        <w:jc w:val="left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[11 كانون الثاني/يناير 2014]</w:t>
      </w:r>
    </w:p>
    <w:p w:rsidR="008C4A27" w:rsidRDefault="008C4A27" w:rsidP="008C4A27">
      <w:pPr>
        <w:pStyle w:val="HChGA"/>
        <w:spacing w:before="120"/>
        <w:rPr>
          <w:rFonts w:hint="cs"/>
          <w:rtl/>
          <w:lang w:val="fr-CH"/>
        </w:rPr>
      </w:pPr>
      <w:r>
        <w:rPr>
          <w:rFonts w:hint="cs"/>
          <w:rtl/>
          <w:lang w:val="fr-CH"/>
        </w:rPr>
        <w:tab/>
        <w:t>أولاً-</w:t>
      </w:r>
      <w:r>
        <w:rPr>
          <w:rFonts w:hint="cs"/>
          <w:rtl/>
          <w:lang w:val="fr-CH"/>
        </w:rPr>
        <w:tab/>
        <w:t>الردود على التوصيات المتعلقة بالإطار القانوني للآلية الوقائية الوطنية</w:t>
      </w:r>
    </w:p>
    <w:p w:rsidR="008C4A27" w:rsidRPr="008C4A27" w:rsidRDefault="008C4A27" w:rsidP="008C4A27">
      <w:pPr>
        <w:pStyle w:val="SingleTxtGA"/>
        <w:rPr>
          <w:rtl/>
        </w:rPr>
      </w:pPr>
      <w:r w:rsidRPr="008C4A27">
        <w:rPr>
          <w:rtl/>
        </w:rPr>
        <w:t>1-</w:t>
      </w:r>
      <w:r w:rsidRPr="008C4A27">
        <w:rPr>
          <w:rtl/>
        </w:rPr>
        <w:tab/>
        <w:t xml:space="preserve">منذ </w:t>
      </w:r>
      <w:r w:rsidRPr="008C4A27">
        <w:rPr>
          <w:rFonts w:hint="cs"/>
          <w:rtl/>
        </w:rPr>
        <w:t xml:space="preserve">آب/أغسطس </w:t>
      </w:r>
      <w:r w:rsidRPr="008C4A27">
        <w:rPr>
          <w:rtl/>
        </w:rPr>
        <w:t xml:space="preserve">2012، أرسل </w:t>
      </w:r>
      <w:r w:rsidRPr="008C4A27">
        <w:rPr>
          <w:rFonts w:hint="cs"/>
          <w:rtl/>
        </w:rPr>
        <w:t xml:space="preserve">المراقب الوطني لأماكن الاحتجاز </w:t>
      </w:r>
      <w:r w:rsidRPr="008C4A27">
        <w:rPr>
          <w:rtl/>
        </w:rPr>
        <w:t xml:space="preserve">عدة رسائل إلى </w:t>
      </w:r>
      <w:r w:rsidRPr="008C4A27">
        <w:rPr>
          <w:rFonts w:hint="cs"/>
          <w:rtl/>
        </w:rPr>
        <w:t>ال</w:t>
      </w:r>
      <w:r w:rsidRPr="008C4A27">
        <w:rPr>
          <w:rtl/>
        </w:rPr>
        <w:t>سلطات ال</w:t>
      </w:r>
      <w:r w:rsidRPr="008C4A27">
        <w:rPr>
          <w:rFonts w:hint="cs"/>
          <w:rtl/>
        </w:rPr>
        <w:t>حكومية</w:t>
      </w:r>
      <w:r w:rsidRPr="008C4A27">
        <w:rPr>
          <w:rtl/>
        </w:rPr>
        <w:t xml:space="preserve"> (رئيس الوزراء </w:t>
      </w:r>
      <w:r w:rsidRPr="008C4A27">
        <w:rPr>
          <w:rFonts w:hint="cs"/>
          <w:rtl/>
        </w:rPr>
        <w:t>و</w:t>
      </w:r>
      <w:r w:rsidRPr="008C4A27">
        <w:rPr>
          <w:rtl/>
        </w:rPr>
        <w:t>وزير العدل) لدعوته</w:t>
      </w:r>
      <w:r w:rsidRPr="008C4A27">
        <w:rPr>
          <w:rFonts w:hint="cs"/>
          <w:rtl/>
        </w:rPr>
        <w:t xml:space="preserve">ا إلى مباشرة </w:t>
      </w:r>
      <w:r w:rsidRPr="008C4A27">
        <w:rPr>
          <w:rtl/>
        </w:rPr>
        <w:t>تعديل المرسوم ال</w:t>
      </w:r>
      <w:r w:rsidRPr="008C4A27">
        <w:rPr>
          <w:rFonts w:hint="cs"/>
          <w:rtl/>
        </w:rPr>
        <w:t xml:space="preserve">ذي يلحق </w:t>
      </w:r>
      <w:r w:rsidRPr="008C4A27">
        <w:rPr>
          <w:rtl/>
        </w:rPr>
        <w:t>الآلية الوقائية الوطنية</w:t>
      </w:r>
      <w:r w:rsidRPr="008C4A27">
        <w:rPr>
          <w:rFonts w:hint="cs"/>
          <w:rtl/>
        </w:rPr>
        <w:t xml:space="preserve"> ب</w:t>
      </w:r>
      <w:r w:rsidRPr="008C4A27">
        <w:rPr>
          <w:rtl/>
        </w:rPr>
        <w:t>وزارة العدل.</w:t>
      </w:r>
    </w:p>
    <w:p w:rsidR="008C4A27" w:rsidRPr="008C4A27" w:rsidRDefault="008C4A27" w:rsidP="008C4A27">
      <w:pPr>
        <w:pStyle w:val="SingleTxtGA"/>
        <w:rPr>
          <w:rtl/>
        </w:rPr>
      </w:pPr>
      <w:r w:rsidRPr="008C4A27">
        <w:rPr>
          <w:rtl/>
        </w:rPr>
        <w:t>2-</w:t>
      </w:r>
      <w:r w:rsidRPr="008C4A27">
        <w:rPr>
          <w:rtl/>
        </w:rPr>
        <w:tab/>
      </w:r>
      <w:r w:rsidRPr="008C4A27">
        <w:rPr>
          <w:rFonts w:hint="cs"/>
          <w:rtl/>
        </w:rPr>
        <w:t xml:space="preserve">وتعود آخر </w:t>
      </w:r>
      <w:r w:rsidRPr="008C4A27">
        <w:rPr>
          <w:rtl/>
        </w:rPr>
        <w:t>رس</w:t>
      </w:r>
      <w:r w:rsidRPr="008C4A27">
        <w:rPr>
          <w:rFonts w:hint="cs"/>
          <w:rtl/>
        </w:rPr>
        <w:t>ا</w:t>
      </w:r>
      <w:r w:rsidRPr="008C4A27">
        <w:rPr>
          <w:rtl/>
        </w:rPr>
        <w:t>ل</w:t>
      </w:r>
      <w:r w:rsidRPr="008C4A27">
        <w:rPr>
          <w:rFonts w:hint="cs"/>
          <w:rtl/>
        </w:rPr>
        <w:t xml:space="preserve">ة إلى </w:t>
      </w:r>
      <w:r w:rsidRPr="008C4A27">
        <w:rPr>
          <w:rtl/>
        </w:rPr>
        <w:t xml:space="preserve">18 </w:t>
      </w:r>
      <w:r w:rsidRPr="008C4A27">
        <w:rPr>
          <w:rFonts w:hint="cs"/>
          <w:rtl/>
        </w:rPr>
        <w:t xml:space="preserve">تشرين الأول/أكتوبر </w:t>
      </w:r>
      <w:r w:rsidRPr="008C4A27">
        <w:rPr>
          <w:rtl/>
        </w:rPr>
        <w:t>2013.</w:t>
      </w:r>
    </w:p>
    <w:p w:rsidR="008C4A27" w:rsidRPr="008C4A27" w:rsidRDefault="008C4A27" w:rsidP="008C4A27">
      <w:pPr>
        <w:pStyle w:val="SingleTxtGA"/>
        <w:rPr>
          <w:rtl/>
        </w:rPr>
      </w:pPr>
      <w:r w:rsidRPr="008C4A27">
        <w:rPr>
          <w:rtl/>
        </w:rPr>
        <w:t>3-</w:t>
      </w:r>
      <w:r w:rsidRPr="008C4A27">
        <w:rPr>
          <w:rtl/>
        </w:rPr>
        <w:tab/>
        <w:t>و</w:t>
      </w:r>
      <w:r w:rsidRPr="008C4A27">
        <w:rPr>
          <w:rFonts w:hint="cs"/>
          <w:rtl/>
        </w:rPr>
        <w:t>قد أكد لنا و</w:t>
      </w:r>
      <w:r w:rsidRPr="008C4A27">
        <w:rPr>
          <w:rtl/>
        </w:rPr>
        <w:t>زير العدل الحالي</w:t>
      </w:r>
      <w:r w:rsidRPr="008C4A27">
        <w:rPr>
          <w:rFonts w:hint="cs"/>
          <w:rtl/>
        </w:rPr>
        <w:t xml:space="preserve">، </w:t>
      </w:r>
      <w:r w:rsidRPr="008C4A27">
        <w:rPr>
          <w:rtl/>
        </w:rPr>
        <w:t>السيد صديقي كابا</w:t>
      </w:r>
      <w:r w:rsidRPr="008C4A27">
        <w:rPr>
          <w:rFonts w:hint="cs"/>
          <w:rtl/>
        </w:rPr>
        <w:t>،</w:t>
      </w:r>
      <w:r w:rsidRPr="008C4A27">
        <w:rPr>
          <w:rtl/>
        </w:rPr>
        <w:t xml:space="preserve"> خلال اجتماعنا</w:t>
      </w:r>
      <w:r w:rsidRPr="008C4A27">
        <w:rPr>
          <w:rFonts w:hint="cs"/>
          <w:rtl/>
        </w:rPr>
        <w:t>،</w:t>
      </w:r>
      <w:r w:rsidRPr="008C4A27">
        <w:rPr>
          <w:rtl/>
        </w:rPr>
        <w:t xml:space="preserve"> </w:t>
      </w:r>
      <w:r w:rsidRPr="008C4A27">
        <w:rPr>
          <w:rFonts w:hint="cs"/>
          <w:rtl/>
        </w:rPr>
        <w:t>أ</w:t>
      </w:r>
      <w:r w:rsidRPr="008C4A27">
        <w:rPr>
          <w:rtl/>
        </w:rPr>
        <w:t>نه سي</w:t>
      </w:r>
      <w:r w:rsidRPr="008C4A27">
        <w:rPr>
          <w:rFonts w:hint="cs"/>
          <w:rtl/>
        </w:rPr>
        <w:t xml:space="preserve">سهر على </w:t>
      </w:r>
      <w:r w:rsidRPr="008C4A27">
        <w:rPr>
          <w:rtl/>
        </w:rPr>
        <w:t>ضمان وضع حد ل</w:t>
      </w:r>
      <w:r w:rsidRPr="008C4A27">
        <w:rPr>
          <w:rFonts w:hint="cs"/>
          <w:rtl/>
        </w:rPr>
        <w:t>أي إلحاق للآلية الوقائية الوطنية</w:t>
      </w:r>
      <w:r w:rsidRPr="008C4A27">
        <w:rPr>
          <w:rtl/>
        </w:rPr>
        <w:t xml:space="preserve"> </w:t>
      </w:r>
      <w:r w:rsidRPr="008C4A27">
        <w:rPr>
          <w:rFonts w:hint="cs"/>
          <w:rtl/>
        </w:rPr>
        <w:t>با</w:t>
      </w:r>
      <w:r w:rsidRPr="008C4A27">
        <w:rPr>
          <w:rtl/>
        </w:rPr>
        <w:t>لسلطة التنفيذية.</w:t>
      </w:r>
    </w:p>
    <w:p w:rsidR="008C4A27" w:rsidRPr="008C4A27" w:rsidRDefault="008C4A27" w:rsidP="008C4A27">
      <w:pPr>
        <w:pStyle w:val="SingleTxtGA"/>
        <w:rPr>
          <w:rtl/>
        </w:rPr>
      </w:pPr>
      <w:r w:rsidRPr="008C4A27">
        <w:rPr>
          <w:rtl/>
        </w:rPr>
        <w:t>4-</w:t>
      </w:r>
      <w:r w:rsidRPr="008C4A27">
        <w:rPr>
          <w:rtl/>
        </w:rPr>
        <w:tab/>
      </w:r>
      <w:r w:rsidRPr="008C4A27">
        <w:rPr>
          <w:rFonts w:hint="cs"/>
          <w:rtl/>
        </w:rPr>
        <w:t xml:space="preserve">وسيبلغ المراقب </w:t>
      </w:r>
      <w:r w:rsidRPr="008C4A27">
        <w:rPr>
          <w:rtl/>
        </w:rPr>
        <w:t xml:space="preserve">الوطني </w:t>
      </w:r>
      <w:r w:rsidRPr="008C4A27">
        <w:rPr>
          <w:rFonts w:hint="cs"/>
          <w:rtl/>
        </w:rPr>
        <w:t>ا</w:t>
      </w:r>
      <w:r w:rsidRPr="008C4A27">
        <w:rPr>
          <w:rtl/>
        </w:rPr>
        <w:t xml:space="preserve">للجنة الفرعية لمنع التعذيب </w:t>
      </w:r>
      <w:r w:rsidRPr="008C4A27">
        <w:rPr>
          <w:rFonts w:hint="cs"/>
          <w:rtl/>
        </w:rPr>
        <w:t>ب</w:t>
      </w:r>
      <w:r w:rsidRPr="008C4A27">
        <w:rPr>
          <w:rtl/>
        </w:rPr>
        <w:t>نتيجة هذا ال</w:t>
      </w:r>
      <w:r w:rsidRPr="008C4A27">
        <w:rPr>
          <w:rFonts w:hint="cs"/>
          <w:rtl/>
        </w:rPr>
        <w:t>مسار</w:t>
      </w:r>
      <w:r w:rsidRPr="008C4A27">
        <w:rPr>
          <w:rtl/>
        </w:rPr>
        <w:t>.</w:t>
      </w:r>
    </w:p>
    <w:p w:rsidR="008C4A27" w:rsidRPr="008C4A27" w:rsidRDefault="008C4A27" w:rsidP="008C4A27">
      <w:pPr>
        <w:pStyle w:val="SingleTxtGA"/>
        <w:rPr>
          <w:rtl/>
        </w:rPr>
      </w:pPr>
      <w:r w:rsidRPr="008C4A27">
        <w:rPr>
          <w:rtl/>
        </w:rPr>
        <w:t>5-</w:t>
      </w:r>
      <w:r w:rsidRPr="008C4A27">
        <w:rPr>
          <w:rtl/>
        </w:rPr>
        <w:tab/>
      </w:r>
      <w:r w:rsidRPr="008C4A27">
        <w:rPr>
          <w:rFonts w:hint="cs"/>
          <w:rtl/>
        </w:rPr>
        <w:t>و</w:t>
      </w:r>
      <w:r w:rsidRPr="008C4A27">
        <w:rPr>
          <w:rtl/>
        </w:rPr>
        <w:t>يختار المر</w:t>
      </w:r>
      <w:r w:rsidRPr="008C4A27">
        <w:rPr>
          <w:rFonts w:hint="cs"/>
          <w:rtl/>
        </w:rPr>
        <w:t>اقب</w:t>
      </w:r>
      <w:r w:rsidRPr="008C4A27">
        <w:rPr>
          <w:rtl/>
        </w:rPr>
        <w:t xml:space="preserve"> الوطني بحرية معاونيه</w:t>
      </w:r>
      <w:r w:rsidRPr="008C4A27">
        <w:rPr>
          <w:rFonts w:hint="cs"/>
          <w:rtl/>
        </w:rPr>
        <w:t xml:space="preserve"> الذين</w:t>
      </w:r>
      <w:r w:rsidRPr="008C4A27">
        <w:rPr>
          <w:rtl/>
        </w:rPr>
        <w:t xml:space="preserve"> </w:t>
      </w:r>
      <w:r w:rsidRPr="008C4A27">
        <w:rPr>
          <w:rFonts w:hint="cs"/>
          <w:rtl/>
        </w:rPr>
        <w:t>ي</w:t>
      </w:r>
      <w:r w:rsidRPr="008C4A27">
        <w:rPr>
          <w:rtl/>
        </w:rPr>
        <w:t>أت</w:t>
      </w:r>
      <w:r w:rsidRPr="008C4A27">
        <w:rPr>
          <w:rFonts w:hint="cs"/>
          <w:rtl/>
        </w:rPr>
        <w:t xml:space="preserve">ون إما </w:t>
      </w:r>
      <w:r w:rsidRPr="008C4A27">
        <w:rPr>
          <w:rtl/>
        </w:rPr>
        <w:t xml:space="preserve">من الإدارة </w:t>
      </w:r>
      <w:r w:rsidRPr="008C4A27">
        <w:rPr>
          <w:rFonts w:hint="cs"/>
          <w:rtl/>
        </w:rPr>
        <w:t xml:space="preserve">أو من </w:t>
      </w:r>
      <w:r w:rsidRPr="008C4A27">
        <w:rPr>
          <w:rtl/>
        </w:rPr>
        <w:t>خارجها.</w:t>
      </w:r>
    </w:p>
    <w:p w:rsidR="008C4A27" w:rsidRPr="008C4A27" w:rsidRDefault="008C4A27" w:rsidP="008C4A27">
      <w:pPr>
        <w:pStyle w:val="SingleTxtGA"/>
        <w:rPr>
          <w:rtl/>
        </w:rPr>
      </w:pPr>
      <w:r w:rsidRPr="008C4A27">
        <w:rPr>
          <w:rtl/>
        </w:rPr>
        <w:t>6-</w:t>
      </w:r>
      <w:r w:rsidRPr="008C4A27">
        <w:rPr>
          <w:rtl/>
        </w:rPr>
        <w:tab/>
        <w:t>و</w:t>
      </w:r>
      <w:r w:rsidRPr="008C4A27">
        <w:rPr>
          <w:rFonts w:hint="cs"/>
          <w:rtl/>
        </w:rPr>
        <w:t xml:space="preserve">يتلقى المتعاونون </w:t>
      </w:r>
      <w:r w:rsidRPr="008C4A27">
        <w:rPr>
          <w:rtl/>
        </w:rPr>
        <w:t xml:space="preserve">الذين يأتون من الإدارة </w:t>
      </w:r>
      <w:r w:rsidRPr="008C4A27">
        <w:rPr>
          <w:rFonts w:hint="cs"/>
          <w:rtl/>
        </w:rPr>
        <w:t>أجرا</w:t>
      </w:r>
      <w:r w:rsidR="00812269">
        <w:rPr>
          <w:rFonts w:hint="cs"/>
          <w:rtl/>
        </w:rPr>
        <w:t>ً</w:t>
      </w:r>
      <w:r w:rsidRPr="008C4A27">
        <w:rPr>
          <w:rFonts w:hint="cs"/>
          <w:rtl/>
        </w:rPr>
        <w:t xml:space="preserve"> </w:t>
      </w:r>
      <w:r w:rsidRPr="008C4A27">
        <w:rPr>
          <w:rtl/>
        </w:rPr>
        <w:t xml:space="preserve">من الميزانية العامة للدولة </w:t>
      </w:r>
      <w:r w:rsidRPr="008C4A27">
        <w:rPr>
          <w:rFonts w:hint="cs"/>
          <w:rtl/>
        </w:rPr>
        <w:t xml:space="preserve">بينما تغطي </w:t>
      </w:r>
      <w:r w:rsidRPr="008C4A27">
        <w:rPr>
          <w:rtl/>
        </w:rPr>
        <w:t>ميزانية الآلية الوقائية الوطنية</w:t>
      </w:r>
      <w:r w:rsidRPr="008C4A27">
        <w:rPr>
          <w:rFonts w:hint="cs"/>
          <w:rtl/>
        </w:rPr>
        <w:t xml:space="preserve"> نفقات المتعاونين الآخرين</w:t>
      </w:r>
      <w:r w:rsidRPr="008C4A27">
        <w:rPr>
          <w:rtl/>
        </w:rPr>
        <w:t>.</w:t>
      </w:r>
    </w:p>
    <w:p w:rsidR="00C8351F" w:rsidRDefault="008C4A27" w:rsidP="008C4A27">
      <w:pPr>
        <w:pStyle w:val="SingleTxtGA"/>
        <w:rPr>
          <w:rFonts w:hint="cs"/>
          <w:rtl/>
        </w:rPr>
      </w:pPr>
      <w:r w:rsidRPr="008C4A27">
        <w:rPr>
          <w:rtl/>
        </w:rPr>
        <w:t>7-</w:t>
      </w:r>
      <w:r w:rsidRPr="008C4A27">
        <w:rPr>
          <w:rtl/>
        </w:rPr>
        <w:tab/>
      </w:r>
      <w:r w:rsidRPr="008C4A27">
        <w:rPr>
          <w:rFonts w:hint="cs"/>
          <w:rtl/>
        </w:rPr>
        <w:t>و</w:t>
      </w:r>
      <w:r w:rsidRPr="008C4A27">
        <w:rPr>
          <w:rtl/>
        </w:rPr>
        <w:t>في الوضع الحالي، وبالنظر إلى ال</w:t>
      </w:r>
      <w:r w:rsidRPr="008C4A27">
        <w:rPr>
          <w:rFonts w:hint="cs"/>
          <w:rtl/>
        </w:rPr>
        <w:t>هزال</w:t>
      </w:r>
      <w:r w:rsidRPr="008C4A27">
        <w:rPr>
          <w:rtl/>
        </w:rPr>
        <w:t xml:space="preserve"> الشديد </w:t>
      </w:r>
      <w:r w:rsidRPr="008C4A27">
        <w:rPr>
          <w:rFonts w:hint="cs"/>
          <w:rtl/>
        </w:rPr>
        <w:t>ل</w:t>
      </w:r>
      <w:r w:rsidRPr="008C4A27">
        <w:rPr>
          <w:rtl/>
        </w:rPr>
        <w:t xml:space="preserve">لميزانية المخصصة للآلية </w:t>
      </w:r>
      <w:r w:rsidRPr="008C4A27">
        <w:rPr>
          <w:rFonts w:hint="cs"/>
          <w:rtl/>
        </w:rPr>
        <w:t>الوقائية الوطنية</w:t>
      </w:r>
      <w:r w:rsidRPr="008C4A27">
        <w:rPr>
          <w:rtl/>
        </w:rPr>
        <w:t xml:space="preserve">: </w:t>
      </w:r>
      <w:r w:rsidRPr="008C4A27">
        <w:rPr>
          <w:rFonts w:hint="cs"/>
          <w:rtl/>
        </w:rPr>
        <w:t xml:space="preserve">000 500 21 </w:t>
      </w:r>
      <w:r w:rsidRPr="008C4A27">
        <w:rPr>
          <w:rtl/>
        </w:rPr>
        <w:t>فرنك أفريقي</w:t>
      </w:r>
      <w:r w:rsidRPr="008C4A27">
        <w:rPr>
          <w:rFonts w:hint="cs"/>
          <w:rtl/>
        </w:rPr>
        <w:t>،</w:t>
      </w:r>
      <w:r w:rsidRPr="008C4A27">
        <w:rPr>
          <w:rtl/>
        </w:rPr>
        <w:t xml:space="preserve"> أ</w:t>
      </w:r>
      <w:r w:rsidRPr="008C4A27">
        <w:rPr>
          <w:rFonts w:hint="cs"/>
          <w:rtl/>
        </w:rPr>
        <w:t>ي</w:t>
      </w:r>
      <w:r w:rsidRPr="008C4A27">
        <w:rPr>
          <w:rtl/>
        </w:rPr>
        <w:t xml:space="preserve"> ما يعادل</w:t>
      </w:r>
      <w:r w:rsidRPr="008C4A27">
        <w:rPr>
          <w:rFonts w:hint="cs"/>
          <w:rtl/>
        </w:rPr>
        <w:t xml:space="preserve"> 000 33 يورو، لا يستفيد المتعاونون الذين لا ينتمون إلى الإدارة (انظر المرفقات) وكذلك موظفو الدعم الذين يعينهم المراقب الوطني من </w:t>
      </w:r>
      <w:r w:rsidR="00C8351F">
        <w:rPr>
          <w:rtl/>
        </w:rPr>
        <w:t>أي أجر</w:t>
      </w:r>
      <w:r w:rsidR="00812269">
        <w:rPr>
          <w:rFonts w:hint="cs"/>
          <w:rtl/>
        </w:rPr>
        <w:t>.</w:t>
      </w:r>
    </w:p>
    <w:p w:rsidR="008C4A27" w:rsidRPr="008C4A27" w:rsidRDefault="008C4A27" w:rsidP="008C4A27">
      <w:pPr>
        <w:pStyle w:val="SingleTxtGA"/>
        <w:rPr>
          <w:rtl/>
        </w:rPr>
      </w:pPr>
      <w:r w:rsidRPr="008C4A27">
        <w:rPr>
          <w:rtl/>
        </w:rPr>
        <w:t>8-</w:t>
      </w:r>
      <w:r w:rsidRPr="008C4A27">
        <w:rPr>
          <w:rtl/>
        </w:rPr>
        <w:tab/>
      </w:r>
      <w:r w:rsidRPr="008C4A27">
        <w:rPr>
          <w:rFonts w:hint="cs"/>
          <w:rtl/>
        </w:rPr>
        <w:t>و</w:t>
      </w:r>
      <w:r w:rsidRPr="008C4A27">
        <w:rPr>
          <w:rtl/>
        </w:rPr>
        <w:t xml:space="preserve">هذا وضع مؤسف للغاية </w:t>
      </w:r>
      <w:r w:rsidRPr="008C4A27">
        <w:rPr>
          <w:rFonts w:hint="cs"/>
          <w:rtl/>
        </w:rPr>
        <w:t xml:space="preserve">من شأنه </w:t>
      </w:r>
      <w:r w:rsidRPr="008C4A27">
        <w:rPr>
          <w:rtl/>
        </w:rPr>
        <w:t>أن ي</w:t>
      </w:r>
      <w:r w:rsidRPr="008C4A27">
        <w:rPr>
          <w:rFonts w:hint="cs"/>
          <w:rtl/>
        </w:rPr>
        <w:t>مس ب</w:t>
      </w:r>
      <w:r w:rsidRPr="008C4A27">
        <w:rPr>
          <w:rtl/>
        </w:rPr>
        <w:t xml:space="preserve">حسن سير </w:t>
      </w:r>
      <w:r w:rsidRPr="008C4A27">
        <w:rPr>
          <w:rFonts w:hint="cs"/>
          <w:rtl/>
        </w:rPr>
        <w:t>هذه</w:t>
      </w:r>
      <w:r w:rsidRPr="008C4A27">
        <w:rPr>
          <w:rtl/>
        </w:rPr>
        <w:t xml:space="preserve"> المؤسسة.</w:t>
      </w:r>
    </w:p>
    <w:p w:rsidR="008C4A27" w:rsidRPr="008C4A27" w:rsidRDefault="008C4A27" w:rsidP="00812269">
      <w:pPr>
        <w:pStyle w:val="SingleTxtGA"/>
        <w:rPr>
          <w:rtl/>
        </w:rPr>
      </w:pPr>
      <w:r w:rsidRPr="008C4A27">
        <w:rPr>
          <w:rtl/>
        </w:rPr>
        <w:t>9-</w:t>
      </w:r>
      <w:r w:rsidRPr="008C4A27">
        <w:rPr>
          <w:rtl/>
        </w:rPr>
        <w:tab/>
        <w:t>وقد أرسل</w:t>
      </w:r>
      <w:r w:rsidRPr="008C4A27">
        <w:rPr>
          <w:rFonts w:hint="cs"/>
          <w:rtl/>
        </w:rPr>
        <w:t xml:space="preserve"> مشروع </w:t>
      </w:r>
      <w:r w:rsidRPr="008C4A27">
        <w:rPr>
          <w:rtl/>
        </w:rPr>
        <w:t>ميزانية مفصل (انظر ال</w:t>
      </w:r>
      <w:r w:rsidRPr="008C4A27">
        <w:rPr>
          <w:rFonts w:hint="cs"/>
          <w:rtl/>
        </w:rPr>
        <w:t>مرفقات</w:t>
      </w:r>
      <w:r w:rsidRPr="008C4A27">
        <w:rPr>
          <w:rtl/>
        </w:rPr>
        <w:t xml:space="preserve">) </w:t>
      </w:r>
      <w:r w:rsidRPr="008C4A27">
        <w:rPr>
          <w:rFonts w:hint="cs"/>
          <w:rtl/>
        </w:rPr>
        <w:t>منذ آذار/مارس</w:t>
      </w:r>
      <w:r w:rsidRPr="008C4A27">
        <w:rPr>
          <w:rtl/>
        </w:rPr>
        <w:t xml:space="preserve"> 2013 </w:t>
      </w:r>
      <w:r w:rsidRPr="008C4A27">
        <w:rPr>
          <w:rFonts w:hint="cs"/>
          <w:rtl/>
        </w:rPr>
        <w:t>إلى ال</w:t>
      </w:r>
      <w:r w:rsidRPr="008C4A27">
        <w:rPr>
          <w:rtl/>
        </w:rPr>
        <w:t>سلطات ال</w:t>
      </w:r>
      <w:r w:rsidRPr="008C4A27">
        <w:rPr>
          <w:rFonts w:hint="cs"/>
          <w:rtl/>
        </w:rPr>
        <w:t>حكومي</w:t>
      </w:r>
      <w:r w:rsidRPr="008C4A27">
        <w:rPr>
          <w:rtl/>
        </w:rPr>
        <w:t xml:space="preserve">ة (وزارة العدل واللجنة القانونية في الجمعية الوطنية)، لكن هذه المقترحات لم </w:t>
      </w:r>
      <w:r w:rsidRPr="00C8351F">
        <w:rPr>
          <w:rtl/>
          <w:lang w:val="fr-CH"/>
        </w:rPr>
        <w:t>ت</w:t>
      </w:r>
      <w:r w:rsidRPr="00C8351F">
        <w:rPr>
          <w:rFonts w:hint="cs"/>
          <w:rtl/>
          <w:lang w:val="fr-CH"/>
        </w:rPr>
        <w:t>ؤخذ</w:t>
      </w:r>
      <w:r w:rsidRPr="008C4A27">
        <w:rPr>
          <w:rFonts w:hint="cs"/>
          <w:rtl/>
        </w:rPr>
        <w:t xml:space="preserve"> في الاعتبار </w:t>
      </w:r>
      <w:r w:rsidRPr="008C4A27">
        <w:rPr>
          <w:rtl/>
        </w:rPr>
        <w:t xml:space="preserve">في مشروع قانون </w:t>
      </w:r>
      <w:r w:rsidRPr="008C4A27">
        <w:rPr>
          <w:rFonts w:hint="cs"/>
          <w:rtl/>
        </w:rPr>
        <w:t xml:space="preserve">المالية لعام </w:t>
      </w:r>
      <w:r w:rsidRPr="008C4A27">
        <w:rPr>
          <w:rtl/>
        </w:rPr>
        <w:t xml:space="preserve">2014 </w:t>
      </w:r>
      <w:r w:rsidRPr="008C4A27">
        <w:rPr>
          <w:rFonts w:hint="cs"/>
          <w:rtl/>
        </w:rPr>
        <w:t>المعروض حالي</w:t>
      </w:r>
      <w:r w:rsidR="00C8351F">
        <w:rPr>
          <w:rFonts w:hint="cs"/>
          <w:rtl/>
        </w:rPr>
        <w:t xml:space="preserve">اً </w:t>
      </w:r>
      <w:r w:rsidRPr="008C4A27">
        <w:rPr>
          <w:rFonts w:hint="cs"/>
          <w:rtl/>
        </w:rPr>
        <w:t xml:space="preserve">على </w:t>
      </w:r>
      <w:r w:rsidRPr="008C4A27">
        <w:rPr>
          <w:rtl/>
        </w:rPr>
        <w:t>البرلمان.</w:t>
      </w:r>
    </w:p>
    <w:p w:rsidR="008C4A27" w:rsidRPr="008C4A27" w:rsidRDefault="008C4A27" w:rsidP="008C4A27">
      <w:pPr>
        <w:pStyle w:val="SingleTxtGA"/>
        <w:rPr>
          <w:rtl/>
        </w:rPr>
      </w:pPr>
      <w:r w:rsidRPr="008C4A27">
        <w:rPr>
          <w:rtl/>
        </w:rPr>
        <w:t>10-</w:t>
      </w:r>
      <w:r w:rsidRPr="008C4A27">
        <w:rPr>
          <w:rtl/>
        </w:rPr>
        <w:tab/>
        <w:t xml:space="preserve">وكان </w:t>
      </w:r>
      <w:r w:rsidRPr="008C4A27">
        <w:rPr>
          <w:rFonts w:hint="cs"/>
          <w:rtl/>
        </w:rPr>
        <w:t xml:space="preserve">مبلغ 000 500 21 </w:t>
      </w:r>
      <w:r w:rsidRPr="008C4A27">
        <w:rPr>
          <w:rtl/>
        </w:rPr>
        <w:t xml:space="preserve">فرنك أفريقي </w:t>
      </w:r>
      <w:r w:rsidRPr="008C4A27">
        <w:rPr>
          <w:rFonts w:hint="cs"/>
          <w:rtl/>
        </w:rPr>
        <w:t>ذاته مرحَّل</w:t>
      </w:r>
      <w:r w:rsidR="00C8351F">
        <w:rPr>
          <w:rFonts w:hint="cs"/>
          <w:rtl/>
        </w:rPr>
        <w:t xml:space="preserve">اً </w:t>
      </w:r>
      <w:r w:rsidRPr="008C4A27">
        <w:rPr>
          <w:rFonts w:hint="cs"/>
          <w:rtl/>
        </w:rPr>
        <w:t>من فترة سابقة</w:t>
      </w:r>
      <w:r w:rsidRPr="008C4A27">
        <w:rPr>
          <w:rtl/>
        </w:rPr>
        <w:t xml:space="preserve"> في الواقع، وهو ما يعني أن حكومة السنغال ل</w:t>
      </w:r>
      <w:r w:rsidRPr="008C4A27">
        <w:rPr>
          <w:rFonts w:hint="cs"/>
          <w:rtl/>
        </w:rPr>
        <w:t xml:space="preserve">م تأخذ في الاعتبار لا </w:t>
      </w:r>
      <w:r w:rsidRPr="008C4A27">
        <w:rPr>
          <w:rtl/>
        </w:rPr>
        <w:t>مقترحاتنا و</w:t>
      </w:r>
      <w:r w:rsidRPr="008C4A27">
        <w:rPr>
          <w:rFonts w:hint="cs"/>
          <w:rtl/>
        </w:rPr>
        <w:t>لا</w:t>
      </w:r>
      <w:r w:rsidRPr="008C4A27">
        <w:rPr>
          <w:rtl/>
        </w:rPr>
        <w:t xml:space="preserve"> التوصيات التي قدمتها لجنة مناهضة التعذيب واللجنة الفرعية لمنع التعذيب ومجلس حقوق الإنسان، </w:t>
      </w:r>
      <w:r w:rsidRPr="008C4A27">
        <w:rPr>
          <w:rFonts w:hint="cs"/>
          <w:rtl/>
        </w:rPr>
        <w:t xml:space="preserve">في آخر </w:t>
      </w:r>
      <w:r w:rsidRPr="008C4A27">
        <w:rPr>
          <w:rtl/>
        </w:rPr>
        <w:t>استعراض دوري شامل</w:t>
      </w:r>
      <w:r w:rsidRPr="008C4A27">
        <w:rPr>
          <w:rFonts w:hint="cs"/>
          <w:rtl/>
        </w:rPr>
        <w:t xml:space="preserve"> للحالة في السنغال. </w:t>
      </w:r>
    </w:p>
    <w:p w:rsidR="008C4A27" w:rsidRPr="00C8351F" w:rsidRDefault="008C4A27" w:rsidP="00C8351F">
      <w:pPr>
        <w:pStyle w:val="SingleTxtGA"/>
        <w:rPr>
          <w:rtl/>
          <w:lang w:val="fr-CH"/>
        </w:rPr>
      </w:pPr>
      <w:r w:rsidRPr="00C8351F">
        <w:rPr>
          <w:rtl/>
          <w:lang w:val="fr-CH"/>
        </w:rPr>
        <w:t>11-</w:t>
      </w:r>
      <w:r w:rsidRPr="00C8351F">
        <w:rPr>
          <w:rtl/>
          <w:lang w:val="fr-CH"/>
        </w:rPr>
        <w:tab/>
      </w:r>
      <w:r w:rsidRPr="00C8351F">
        <w:rPr>
          <w:rFonts w:hint="cs"/>
          <w:rtl/>
          <w:lang w:val="fr-CH"/>
        </w:rPr>
        <w:t>واختير المراقب</w:t>
      </w:r>
      <w:r w:rsidRPr="00C8351F">
        <w:rPr>
          <w:rtl/>
          <w:lang w:val="fr-CH"/>
        </w:rPr>
        <w:t xml:space="preserve"> الوطني الحالي، و</w:t>
      </w:r>
      <w:r w:rsidRPr="00C8351F">
        <w:rPr>
          <w:rFonts w:hint="cs"/>
          <w:rtl/>
          <w:lang w:val="fr-CH"/>
        </w:rPr>
        <w:t xml:space="preserve">هو ذو خلفية </w:t>
      </w:r>
      <w:r w:rsidRPr="00C8351F">
        <w:rPr>
          <w:rtl/>
          <w:lang w:val="fr-CH"/>
        </w:rPr>
        <w:t>قض</w:t>
      </w:r>
      <w:r w:rsidRPr="00C8351F">
        <w:rPr>
          <w:rFonts w:hint="cs"/>
          <w:rtl/>
          <w:lang w:val="fr-CH"/>
        </w:rPr>
        <w:t xml:space="preserve">ائية ترفدها </w:t>
      </w:r>
      <w:r w:rsidRPr="00C8351F">
        <w:rPr>
          <w:rtl/>
          <w:lang w:val="fr-CH"/>
        </w:rPr>
        <w:t>أكثر من 34 عام</w:t>
      </w:r>
      <w:r w:rsidR="00C8351F" w:rsidRPr="00C8351F">
        <w:rPr>
          <w:rtl/>
          <w:lang w:val="fr-CH"/>
        </w:rPr>
        <w:t xml:space="preserve">اً </w:t>
      </w:r>
      <w:r w:rsidRPr="00C8351F">
        <w:rPr>
          <w:rtl/>
          <w:lang w:val="fr-CH"/>
        </w:rPr>
        <w:t>من الأنشطة المهنية، من قائمة من عدة مرشحين اقتر</w:t>
      </w:r>
      <w:r w:rsidRPr="00C8351F">
        <w:rPr>
          <w:rFonts w:hint="cs"/>
          <w:rtl/>
          <w:lang w:val="fr-CH"/>
        </w:rPr>
        <w:t xml:space="preserve">حوا على </w:t>
      </w:r>
      <w:r w:rsidRPr="00C8351F">
        <w:rPr>
          <w:rtl/>
          <w:lang w:val="fr-CH"/>
        </w:rPr>
        <w:t>وزارة العدل.</w:t>
      </w:r>
    </w:p>
    <w:p w:rsidR="008C4A27" w:rsidRPr="005C6EE2" w:rsidRDefault="008C4A27" w:rsidP="00C8351F">
      <w:pPr>
        <w:pStyle w:val="SingleTxtGA"/>
        <w:rPr>
          <w:rtl/>
          <w:lang w:val="fr-CH"/>
        </w:rPr>
      </w:pPr>
      <w:r w:rsidRPr="008C4A27">
        <w:rPr>
          <w:rtl/>
        </w:rPr>
        <w:t>12-</w:t>
      </w:r>
      <w:r w:rsidRPr="008C4A27">
        <w:rPr>
          <w:rtl/>
        </w:rPr>
        <w:tab/>
      </w:r>
      <w:r w:rsidRPr="008C4A27">
        <w:rPr>
          <w:rFonts w:hint="cs"/>
          <w:rtl/>
        </w:rPr>
        <w:t xml:space="preserve">وتمتثل </w:t>
      </w:r>
      <w:r w:rsidRPr="008C4A27">
        <w:rPr>
          <w:rtl/>
        </w:rPr>
        <w:t xml:space="preserve">صلاحيات وولاية الآلية الوقائية الوطنية لأحكام المادتين 4 و20 من البروتوكول الاختياري </w:t>
      </w:r>
      <w:r w:rsidRPr="00C8351F">
        <w:rPr>
          <w:rtl/>
          <w:lang w:val="fr-CH"/>
        </w:rPr>
        <w:t>لاتفاقية</w:t>
      </w:r>
      <w:r w:rsidRPr="008C4A27">
        <w:rPr>
          <w:rtl/>
        </w:rPr>
        <w:t xml:space="preserve"> مناهضة التعذيب وغيره من ضروب المعاملة أو العقوبة القاسية</w:t>
      </w:r>
      <w:r w:rsidRPr="00DF5A05">
        <w:rPr>
          <w:rtl/>
          <w:lang w:val="fr-CH"/>
        </w:rPr>
        <w:t xml:space="preserve"> أو اللاإنسانية أو المهينة</w:t>
      </w:r>
      <w:r>
        <w:rPr>
          <w:rFonts w:hint="cs"/>
          <w:rtl/>
          <w:lang w:val="fr-CH"/>
        </w:rPr>
        <w:t>؛ وتدخل أماكن الاحتجاز الخاضعة لولاية ال</w:t>
      </w:r>
      <w:r w:rsidRPr="005C6EE2">
        <w:rPr>
          <w:rtl/>
          <w:lang w:val="fr-CH"/>
        </w:rPr>
        <w:t>قوات</w:t>
      </w:r>
      <w:r>
        <w:rPr>
          <w:rFonts w:hint="cs"/>
          <w:rtl/>
          <w:lang w:val="fr-CH"/>
        </w:rPr>
        <w:t xml:space="preserve"> المسلحة، وهي ألوية الدرك </w:t>
      </w:r>
      <w:r w:rsidRPr="005C6EE2">
        <w:rPr>
          <w:rtl/>
          <w:lang w:val="fr-CH"/>
        </w:rPr>
        <w:t>و</w:t>
      </w:r>
      <w:r>
        <w:rPr>
          <w:rFonts w:hint="cs"/>
          <w:rtl/>
          <w:lang w:val="fr-CH"/>
        </w:rPr>
        <w:t xml:space="preserve">مراكز الاحتجاز في </w:t>
      </w:r>
      <w:r w:rsidRPr="005C6EE2">
        <w:rPr>
          <w:rtl/>
          <w:lang w:val="fr-CH"/>
        </w:rPr>
        <w:t>معسكرات</w:t>
      </w:r>
      <w:r>
        <w:rPr>
          <w:rFonts w:hint="cs"/>
          <w:rtl/>
          <w:lang w:val="fr-CH"/>
        </w:rPr>
        <w:t xml:space="preserve"> الجيش، ضمن </w:t>
      </w:r>
      <w:r w:rsidRPr="005C6EE2">
        <w:rPr>
          <w:rtl/>
          <w:lang w:val="fr-CH"/>
        </w:rPr>
        <w:t xml:space="preserve">اختصاص </w:t>
      </w:r>
      <w:r>
        <w:rPr>
          <w:rtl/>
          <w:lang w:val="fr-CH"/>
        </w:rPr>
        <w:t>المر</w:t>
      </w:r>
      <w:r>
        <w:rPr>
          <w:rFonts w:hint="cs"/>
          <w:rtl/>
          <w:lang w:val="fr-CH"/>
        </w:rPr>
        <w:t>اقب</w:t>
      </w:r>
      <w:r>
        <w:rPr>
          <w:rtl/>
          <w:lang w:val="fr-CH"/>
        </w:rPr>
        <w:t xml:space="preserve"> الوطني</w:t>
      </w:r>
      <w:r w:rsidRPr="005C6EE2">
        <w:rPr>
          <w:rtl/>
          <w:lang w:val="fr-CH"/>
        </w:rPr>
        <w:t>.</w:t>
      </w:r>
    </w:p>
    <w:p w:rsidR="008C4A27" w:rsidRPr="005C6EE2" w:rsidRDefault="008C4A27" w:rsidP="00C8351F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13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 w:rsidRPr="005C6EE2">
        <w:rPr>
          <w:rtl/>
          <w:lang w:val="fr-CH"/>
        </w:rPr>
        <w:t>وقد زار المراقب</w:t>
      </w:r>
      <w:r>
        <w:rPr>
          <w:rFonts w:hint="cs"/>
          <w:rtl/>
          <w:lang w:val="fr-CH"/>
        </w:rPr>
        <w:t>و</w:t>
      </w:r>
      <w:r w:rsidRPr="005C6EE2">
        <w:rPr>
          <w:rtl/>
          <w:lang w:val="fr-CH"/>
        </w:rPr>
        <w:t>ن</w:t>
      </w:r>
      <w:r>
        <w:rPr>
          <w:rFonts w:hint="cs"/>
          <w:rtl/>
          <w:lang w:val="fr-CH"/>
        </w:rPr>
        <w:t xml:space="preserve"> سلف</w:t>
      </w:r>
      <w:r w:rsidR="00C8351F">
        <w:rPr>
          <w:rFonts w:hint="cs"/>
          <w:rtl/>
          <w:lang w:val="fr-CH"/>
        </w:rPr>
        <w:t xml:space="preserve">اً </w:t>
      </w:r>
      <w:r w:rsidRPr="005C6EE2">
        <w:rPr>
          <w:rtl/>
          <w:lang w:val="fr-CH"/>
        </w:rPr>
        <w:t xml:space="preserve">العديد من </w:t>
      </w:r>
      <w:r>
        <w:rPr>
          <w:rFonts w:hint="cs"/>
          <w:rtl/>
          <w:lang w:val="fr-CH"/>
        </w:rPr>
        <w:t xml:space="preserve">ألوية </w:t>
      </w:r>
      <w:r>
        <w:rPr>
          <w:rtl/>
          <w:lang w:val="fr-CH"/>
        </w:rPr>
        <w:t>الدرك</w:t>
      </w:r>
      <w:r w:rsidRPr="005C6EE2">
        <w:rPr>
          <w:rtl/>
          <w:lang w:val="fr-CH"/>
        </w:rPr>
        <w:t>.</w:t>
      </w:r>
    </w:p>
    <w:p w:rsidR="008C4A27" w:rsidRPr="005C6EE2" w:rsidRDefault="008C4A27" w:rsidP="00C8351F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14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 w:rsidRPr="005C6EE2">
        <w:rPr>
          <w:rtl/>
          <w:lang w:val="fr-CH"/>
        </w:rPr>
        <w:t>و</w:t>
      </w:r>
      <w:r>
        <w:rPr>
          <w:rFonts w:hint="cs"/>
          <w:rtl/>
          <w:lang w:val="fr-CH"/>
        </w:rPr>
        <w:t xml:space="preserve">من المقرر زيارة مراكز </w:t>
      </w:r>
      <w:r w:rsidRPr="005C6EE2">
        <w:rPr>
          <w:rtl/>
          <w:lang w:val="fr-CH"/>
        </w:rPr>
        <w:t>الا</w:t>
      </w:r>
      <w:r>
        <w:rPr>
          <w:rFonts w:hint="cs"/>
          <w:rtl/>
          <w:lang w:val="fr-CH"/>
        </w:rPr>
        <w:t xml:space="preserve">حتجاز </w:t>
      </w:r>
      <w:r w:rsidRPr="005C6EE2">
        <w:rPr>
          <w:rtl/>
          <w:lang w:val="fr-CH"/>
        </w:rPr>
        <w:t>في معسكرات الجيش عام 2014.</w:t>
      </w:r>
    </w:p>
    <w:p w:rsidR="008C4A27" w:rsidRPr="00066289" w:rsidRDefault="006564FC" w:rsidP="006564FC">
      <w:pPr>
        <w:pStyle w:val="HChGA"/>
        <w:rPr>
          <w:rFonts w:hint="cs"/>
          <w:rtl/>
          <w:lang w:val="fr-CH"/>
        </w:rPr>
      </w:pPr>
      <w:r>
        <w:rPr>
          <w:rFonts w:hint="cs"/>
          <w:rtl/>
          <w:lang w:val="fr-CH"/>
        </w:rPr>
        <w:tab/>
      </w:r>
      <w:r w:rsidR="008C4A27" w:rsidRPr="00066289">
        <w:rPr>
          <w:rFonts w:hint="cs"/>
          <w:rtl/>
          <w:lang w:val="fr-CH"/>
        </w:rPr>
        <w:t>ثانيا</w:t>
      </w:r>
      <w:r>
        <w:rPr>
          <w:rFonts w:hint="cs"/>
          <w:rtl/>
          <w:lang w:val="fr-CH"/>
        </w:rPr>
        <w:t>ً</w:t>
      </w:r>
      <w:r w:rsidR="008C4A27" w:rsidRPr="00066289">
        <w:rPr>
          <w:rtl/>
          <w:lang w:val="fr-CH"/>
        </w:rPr>
        <w:t>-</w:t>
      </w:r>
      <w:r w:rsidR="008C4A27" w:rsidRPr="00066289">
        <w:rPr>
          <w:rtl/>
          <w:lang w:val="fr-CH"/>
        </w:rPr>
        <w:tab/>
        <w:t xml:space="preserve">الردود على التوصيات </w:t>
      </w:r>
      <w:r w:rsidR="008C4A27" w:rsidRPr="00066289">
        <w:rPr>
          <w:rFonts w:hint="cs"/>
          <w:rtl/>
          <w:lang w:val="fr-CH"/>
        </w:rPr>
        <w:t xml:space="preserve">ذات الطابع </w:t>
      </w:r>
      <w:r w:rsidR="008C4A27" w:rsidRPr="00066289">
        <w:rPr>
          <w:rtl/>
          <w:lang w:val="fr-CH"/>
        </w:rPr>
        <w:t>المؤسسي</w:t>
      </w:r>
    </w:p>
    <w:p w:rsidR="008C4A27" w:rsidRPr="005C6EE2" w:rsidRDefault="008C4A27" w:rsidP="00C8351F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15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انكب</w:t>
      </w:r>
      <w:r w:rsidRPr="005C6EE2">
        <w:rPr>
          <w:rtl/>
          <w:lang w:val="fr-CH"/>
        </w:rPr>
        <w:t xml:space="preserve"> المراقب</w:t>
      </w:r>
      <w:r>
        <w:rPr>
          <w:rFonts w:hint="cs"/>
          <w:rtl/>
          <w:lang w:eastAsia="zh-CN"/>
        </w:rPr>
        <w:t>،</w:t>
      </w:r>
      <w:r w:rsidRPr="005C6EE2">
        <w:rPr>
          <w:rtl/>
          <w:lang w:val="fr-CH"/>
        </w:rPr>
        <w:t xml:space="preserve"> منذ تعيينه في </w:t>
      </w:r>
      <w:r>
        <w:rPr>
          <w:rFonts w:hint="cs"/>
          <w:rtl/>
          <w:lang w:val="fr-CH"/>
        </w:rPr>
        <w:t>كانون الثاني/يناير</w:t>
      </w:r>
      <w:r w:rsidRPr="005C6EE2">
        <w:rPr>
          <w:rtl/>
          <w:lang w:val="fr-CH"/>
        </w:rPr>
        <w:t xml:space="preserve"> 2012، على إنشاء هياكل لتمكينه من إنجاز مهمته</w:t>
      </w:r>
      <w:r>
        <w:rPr>
          <w:rFonts w:hint="cs"/>
          <w:rtl/>
          <w:lang w:val="fr-CH" w:eastAsia="zh-CN"/>
        </w:rPr>
        <w:t xml:space="preserve">. </w:t>
      </w:r>
      <w:r w:rsidRPr="005C6EE2">
        <w:rPr>
          <w:rtl/>
          <w:lang w:val="fr-CH"/>
        </w:rPr>
        <w:t>و</w:t>
      </w:r>
      <w:r>
        <w:rPr>
          <w:rFonts w:hint="cs"/>
          <w:rtl/>
          <w:lang w:val="fr-CH"/>
        </w:rPr>
        <w:t>هكذا جرى وضع</w:t>
      </w:r>
      <w:r w:rsidRPr="005C6EE2">
        <w:rPr>
          <w:rtl/>
          <w:lang w:val="fr-CH"/>
        </w:rPr>
        <w:t xml:space="preserve"> النظام الداخلي و</w:t>
      </w:r>
      <w:r>
        <w:rPr>
          <w:rFonts w:hint="cs"/>
          <w:rtl/>
          <w:lang w:val="fr-CH"/>
        </w:rPr>
        <w:t>ال</w:t>
      </w:r>
      <w:r w:rsidRPr="005C6EE2">
        <w:rPr>
          <w:rtl/>
          <w:lang w:val="fr-CH"/>
        </w:rPr>
        <w:t xml:space="preserve">دليل </w:t>
      </w:r>
      <w:r>
        <w:rPr>
          <w:rFonts w:hint="cs"/>
          <w:rtl/>
          <w:lang w:val="fr-CH"/>
        </w:rPr>
        <w:t>ال</w:t>
      </w:r>
      <w:r w:rsidRPr="005C6EE2">
        <w:rPr>
          <w:rtl/>
          <w:lang w:val="fr-CH"/>
        </w:rPr>
        <w:t>عملي لزيار</w:t>
      </w:r>
      <w:r>
        <w:rPr>
          <w:rFonts w:hint="cs"/>
          <w:rtl/>
          <w:lang w:val="fr-CH"/>
        </w:rPr>
        <w:t>ة</w:t>
      </w:r>
      <w:r w:rsidRPr="005C6EE2">
        <w:rPr>
          <w:rtl/>
          <w:lang w:val="fr-CH"/>
        </w:rPr>
        <w:t xml:space="preserve"> لأماكن ال</w:t>
      </w:r>
      <w:r>
        <w:rPr>
          <w:rFonts w:hint="cs"/>
          <w:rtl/>
          <w:lang w:val="fr-CH"/>
        </w:rPr>
        <w:t xml:space="preserve">احتجاز </w:t>
      </w:r>
      <w:r w:rsidRPr="005C6EE2">
        <w:rPr>
          <w:rtl/>
          <w:lang w:val="fr-CH"/>
        </w:rPr>
        <w:t>ونشره</w:t>
      </w:r>
      <w:r>
        <w:rPr>
          <w:rFonts w:hint="cs"/>
          <w:rtl/>
          <w:lang w:val="fr-CH"/>
        </w:rPr>
        <w:t>ما</w:t>
      </w:r>
      <w:r w:rsidRPr="005C6EE2">
        <w:rPr>
          <w:rtl/>
          <w:lang w:val="fr-CH"/>
        </w:rPr>
        <w:t xml:space="preserve">. </w:t>
      </w:r>
      <w:r>
        <w:rPr>
          <w:rFonts w:hint="cs"/>
          <w:rtl/>
          <w:lang w:eastAsia="zh-CN"/>
        </w:rPr>
        <w:t>و</w:t>
      </w:r>
      <w:r w:rsidRPr="005C6EE2">
        <w:rPr>
          <w:rtl/>
          <w:lang w:val="fr-CH"/>
        </w:rPr>
        <w:t xml:space="preserve">منذ </w:t>
      </w:r>
      <w:r>
        <w:rPr>
          <w:rFonts w:hint="cs"/>
          <w:rtl/>
          <w:lang w:val="fr-CH"/>
        </w:rPr>
        <w:t xml:space="preserve">شباط/فبراير </w:t>
      </w:r>
      <w:r w:rsidRPr="005C6EE2">
        <w:rPr>
          <w:rtl/>
          <w:lang w:val="fr-CH"/>
        </w:rPr>
        <w:t>2013</w:t>
      </w:r>
      <w:r>
        <w:rPr>
          <w:rFonts w:hint="cs"/>
          <w:rtl/>
          <w:lang w:val="fr-CH"/>
        </w:rPr>
        <w:t>، وُ</w:t>
      </w:r>
      <w:r>
        <w:rPr>
          <w:rFonts w:hint="cs"/>
          <w:rtl/>
          <w:lang w:eastAsia="zh-CN"/>
        </w:rPr>
        <w:t xml:space="preserve">ضع </w:t>
      </w:r>
      <w:r w:rsidRPr="005C6EE2">
        <w:rPr>
          <w:rtl/>
          <w:lang w:val="fr-CH"/>
        </w:rPr>
        <w:t xml:space="preserve">برنامج عمل </w:t>
      </w:r>
      <w:r>
        <w:rPr>
          <w:rFonts w:hint="cs"/>
          <w:rtl/>
          <w:lang w:val="fr-CH"/>
        </w:rPr>
        <w:t>ي</w:t>
      </w:r>
      <w:r w:rsidRPr="005C6EE2">
        <w:rPr>
          <w:rtl/>
          <w:lang w:val="fr-CH"/>
        </w:rPr>
        <w:t xml:space="preserve">تألف من مجموعة من الزيارات إلى أماكن </w:t>
      </w:r>
      <w:r>
        <w:rPr>
          <w:rFonts w:hint="cs"/>
          <w:rtl/>
          <w:lang w:val="fr-CH"/>
        </w:rPr>
        <w:t xml:space="preserve">الاحتجاز </w:t>
      </w:r>
      <w:r w:rsidRPr="005C6EE2">
        <w:rPr>
          <w:rtl/>
          <w:lang w:val="fr-CH"/>
        </w:rPr>
        <w:t>ودورات تدريبية للقضاة و</w:t>
      </w:r>
      <w:r>
        <w:rPr>
          <w:rFonts w:hint="cs"/>
          <w:rtl/>
          <w:lang w:val="fr-CH"/>
        </w:rPr>
        <w:t xml:space="preserve">أفراد </w:t>
      </w:r>
      <w:r w:rsidRPr="005C6EE2">
        <w:rPr>
          <w:rtl/>
          <w:lang w:val="fr-CH"/>
        </w:rPr>
        <w:t>الدرك والشرطة وم</w:t>
      </w:r>
      <w:r>
        <w:rPr>
          <w:rFonts w:hint="cs"/>
          <w:rtl/>
          <w:lang w:val="fr-CH"/>
        </w:rPr>
        <w:t xml:space="preserve">وظفي </w:t>
      </w:r>
      <w:r w:rsidRPr="005C6EE2">
        <w:rPr>
          <w:rtl/>
          <w:lang w:val="fr-CH"/>
        </w:rPr>
        <w:t>إدارة السج</w:t>
      </w:r>
      <w:r>
        <w:rPr>
          <w:rFonts w:hint="cs"/>
          <w:rtl/>
          <w:lang w:val="fr-CH"/>
        </w:rPr>
        <w:t>و</w:t>
      </w:r>
      <w:r w:rsidRPr="005C6EE2">
        <w:rPr>
          <w:rtl/>
          <w:lang w:val="fr-CH"/>
        </w:rPr>
        <w:t>ن.</w:t>
      </w:r>
    </w:p>
    <w:p w:rsidR="008C4A27" w:rsidRPr="005C6EE2" w:rsidRDefault="008C4A27" w:rsidP="00C8351F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16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5C6EE2">
        <w:rPr>
          <w:rtl/>
          <w:lang w:val="fr-CH"/>
        </w:rPr>
        <w:t xml:space="preserve">منذ ذلك الحين، </w:t>
      </w:r>
      <w:r>
        <w:rPr>
          <w:rFonts w:hint="cs"/>
          <w:rtl/>
          <w:lang w:val="fr-CH"/>
        </w:rPr>
        <w:t xml:space="preserve">بدأ </w:t>
      </w:r>
      <w:r w:rsidRPr="005C6EE2">
        <w:rPr>
          <w:rtl/>
          <w:lang w:val="fr-CH"/>
        </w:rPr>
        <w:t xml:space="preserve">تنفيذ </w:t>
      </w:r>
      <w:r>
        <w:rPr>
          <w:rFonts w:hint="cs"/>
          <w:rtl/>
          <w:lang w:val="fr-CH"/>
        </w:rPr>
        <w:t xml:space="preserve">هذا </w:t>
      </w:r>
      <w:r w:rsidRPr="005C6EE2">
        <w:rPr>
          <w:rtl/>
          <w:lang w:val="fr-CH"/>
        </w:rPr>
        <w:t>البرنامج و</w:t>
      </w:r>
      <w:r>
        <w:rPr>
          <w:rFonts w:hint="cs"/>
          <w:rtl/>
          <w:lang w:val="fr-CH"/>
        </w:rPr>
        <w:t xml:space="preserve">هو يسير بصورة </w:t>
      </w:r>
      <w:r w:rsidRPr="005C6EE2">
        <w:rPr>
          <w:rtl/>
          <w:lang w:val="fr-CH"/>
        </w:rPr>
        <w:t>عاد</w:t>
      </w:r>
      <w:r>
        <w:rPr>
          <w:rFonts w:hint="cs"/>
          <w:rtl/>
          <w:lang w:val="fr-CH"/>
        </w:rPr>
        <w:t>ي</w:t>
      </w:r>
      <w:r w:rsidRPr="005C6EE2">
        <w:rPr>
          <w:rtl/>
          <w:lang w:val="fr-CH"/>
        </w:rPr>
        <w:t xml:space="preserve">ة </w:t>
      </w:r>
      <w:r>
        <w:rPr>
          <w:rFonts w:hint="cs"/>
          <w:rtl/>
          <w:lang w:val="fr-CH"/>
        </w:rPr>
        <w:t>وبشكل يحظى ب</w:t>
      </w:r>
      <w:r>
        <w:rPr>
          <w:rtl/>
          <w:lang w:val="fr-CH"/>
        </w:rPr>
        <w:t>رض</w:t>
      </w:r>
      <w:r>
        <w:rPr>
          <w:rFonts w:hint="cs"/>
          <w:rtl/>
          <w:lang w:val="fr-CH"/>
        </w:rPr>
        <w:t>ا</w:t>
      </w:r>
      <w:r w:rsidRPr="005C6EE2">
        <w:rPr>
          <w:rtl/>
          <w:lang w:val="fr-CH"/>
        </w:rPr>
        <w:t xml:space="preserve"> الرأي العام الوطني والدولي، </w:t>
      </w:r>
      <w:r>
        <w:rPr>
          <w:rFonts w:hint="cs"/>
          <w:rtl/>
          <w:lang w:val="fr-CH"/>
        </w:rPr>
        <w:t>وذلك ب</w:t>
      </w:r>
      <w:r w:rsidRPr="005C6EE2">
        <w:rPr>
          <w:rtl/>
          <w:lang w:val="fr-CH"/>
        </w:rPr>
        <w:t>الرغم م</w:t>
      </w:r>
      <w:r>
        <w:rPr>
          <w:rtl/>
          <w:lang w:val="fr-CH"/>
        </w:rPr>
        <w:t xml:space="preserve">ن محدودية الموارد التي وفرتها </w:t>
      </w:r>
      <w:r w:rsidRPr="005C6EE2">
        <w:rPr>
          <w:rtl/>
          <w:lang w:val="fr-CH"/>
        </w:rPr>
        <w:t>دولة السنغال.</w:t>
      </w:r>
    </w:p>
    <w:p w:rsidR="008C4A27" w:rsidRPr="005C6EE2" w:rsidRDefault="008C4A27" w:rsidP="006564FC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17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 w:rsidRPr="005C6EE2">
        <w:rPr>
          <w:rtl/>
          <w:lang w:val="fr-CH"/>
        </w:rPr>
        <w:t>و</w:t>
      </w:r>
      <w:r>
        <w:rPr>
          <w:rFonts w:hint="cs"/>
          <w:rtl/>
          <w:lang w:val="fr-CH"/>
        </w:rPr>
        <w:t xml:space="preserve">هكذا استقبلت مناطق </w:t>
      </w:r>
      <w:r>
        <w:rPr>
          <w:rtl/>
          <w:lang w:val="fr-CH"/>
        </w:rPr>
        <w:t>تي</w:t>
      </w:r>
      <w:r>
        <w:rPr>
          <w:rFonts w:hint="cs"/>
          <w:rtl/>
          <w:lang w:eastAsia="zh-CN"/>
        </w:rPr>
        <w:t>يه</w:t>
      </w:r>
      <w:r w:rsidRPr="005C6EE2">
        <w:rPr>
          <w:rtl/>
          <w:lang w:val="fr-CH"/>
        </w:rPr>
        <w:t xml:space="preserve"> وسانت لويس </w:t>
      </w:r>
      <w:r>
        <w:rPr>
          <w:rFonts w:hint="cs"/>
          <w:rtl/>
          <w:lang w:val="fr-CH"/>
        </w:rPr>
        <w:t>وتامباكوندا و</w:t>
      </w:r>
      <w:r w:rsidRPr="005C6EE2">
        <w:rPr>
          <w:rtl/>
          <w:lang w:val="fr-CH"/>
        </w:rPr>
        <w:t xml:space="preserve">كاولاك أعضاء </w:t>
      </w:r>
      <w:r>
        <w:rPr>
          <w:rFonts w:hint="cs"/>
          <w:rtl/>
          <w:lang w:val="fr-CH"/>
        </w:rPr>
        <w:t>مؤسسة المراقب الوطني لأماكن الاحتجاز</w:t>
      </w:r>
      <w:r w:rsidRPr="005C6EE2">
        <w:rPr>
          <w:rtl/>
          <w:lang w:val="fr-CH"/>
        </w:rPr>
        <w:t xml:space="preserve"> و</w:t>
      </w:r>
      <w:r>
        <w:rPr>
          <w:rFonts w:hint="cs"/>
          <w:rtl/>
          <w:lang w:val="fr-CH"/>
        </w:rPr>
        <w:t>جرى تدريجي</w:t>
      </w:r>
      <w:r w:rsidR="00C8351F">
        <w:rPr>
          <w:rFonts w:hint="cs"/>
          <w:rtl/>
          <w:lang w:val="fr-CH"/>
        </w:rPr>
        <w:t xml:space="preserve">اً </w:t>
      </w:r>
      <w:r w:rsidRPr="005C6EE2">
        <w:rPr>
          <w:rtl/>
          <w:lang w:val="fr-CH"/>
        </w:rPr>
        <w:t>تدريب ما مجموعه 53 ق</w:t>
      </w:r>
      <w:r>
        <w:rPr>
          <w:rFonts w:hint="cs"/>
          <w:rtl/>
          <w:lang w:val="fr-CH"/>
        </w:rPr>
        <w:t>ا</w:t>
      </w:r>
      <w:r w:rsidRPr="005C6EE2">
        <w:rPr>
          <w:rtl/>
          <w:lang w:val="fr-CH"/>
        </w:rPr>
        <w:t>ض</w:t>
      </w:r>
      <w:r>
        <w:rPr>
          <w:rFonts w:hint="cs"/>
          <w:rtl/>
          <w:lang w:val="fr-CH"/>
        </w:rPr>
        <w:t>ي</w:t>
      </w:r>
      <w:r w:rsidR="00C8351F">
        <w:rPr>
          <w:rtl/>
          <w:lang w:val="fr-CH"/>
        </w:rPr>
        <w:t xml:space="preserve">اً </w:t>
      </w:r>
      <w:r w:rsidRPr="005C6EE2">
        <w:rPr>
          <w:rtl/>
          <w:lang w:val="fr-CH"/>
        </w:rPr>
        <w:t xml:space="preserve">و55 من أفراد الدرك </w:t>
      </w:r>
      <w:r>
        <w:rPr>
          <w:rFonts w:hint="cs"/>
          <w:rtl/>
          <w:lang w:val="fr-CH"/>
        </w:rPr>
        <w:t>و</w:t>
      </w:r>
      <w:r w:rsidRPr="005C6EE2">
        <w:rPr>
          <w:rtl/>
          <w:lang w:val="fr-CH"/>
        </w:rPr>
        <w:t xml:space="preserve">18 </w:t>
      </w:r>
      <w:r>
        <w:rPr>
          <w:rFonts w:hint="cs"/>
          <w:rtl/>
          <w:lang w:val="fr-CH"/>
        </w:rPr>
        <w:t xml:space="preserve">من أفراد الشرطة </w:t>
      </w:r>
      <w:r w:rsidRPr="005C6EE2">
        <w:rPr>
          <w:rtl/>
          <w:lang w:val="fr-CH"/>
        </w:rPr>
        <w:t xml:space="preserve">و25 </w:t>
      </w:r>
      <w:r>
        <w:rPr>
          <w:rFonts w:hint="cs"/>
          <w:rtl/>
          <w:lang w:val="fr-CH"/>
        </w:rPr>
        <w:t>من موظفي السجون</w:t>
      </w:r>
      <w:r w:rsidRPr="005C6EE2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 xml:space="preserve">أي ما </w:t>
      </w:r>
      <w:r w:rsidRPr="005C6EE2">
        <w:rPr>
          <w:rtl/>
          <w:lang w:val="fr-CH"/>
        </w:rPr>
        <w:t xml:space="preserve">مجموعه 151 </w:t>
      </w:r>
      <w:r>
        <w:rPr>
          <w:rFonts w:hint="cs"/>
          <w:rtl/>
          <w:lang w:val="fr-CH"/>
        </w:rPr>
        <w:t>شخص</w:t>
      </w:r>
      <w:r w:rsidR="00C8351F">
        <w:rPr>
          <w:rFonts w:hint="cs"/>
          <w:rtl/>
          <w:lang w:val="fr-CH"/>
        </w:rPr>
        <w:t xml:space="preserve">اً </w:t>
      </w:r>
      <w:r>
        <w:rPr>
          <w:rFonts w:hint="cs"/>
          <w:rtl/>
          <w:lang w:val="fr-CH"/>
        </w:rPr>
        <w:t>ي</w:t>
      </w:r>
      <w:r w:rsidRPr="005C6EE2">
        <w:rPr>
          <w:rtl/>
          <w:lang w:val="fr-CH"/>
        </w:rPr>
        <w:t>عمل</w:t>
      </w:r>
      <w:r>
        <w:rPr>
          <w:rFonts w:hint="cs"/>
          <w:rtl/>
          <w:lang w:val="fr-CH"/>
        </w:rPr>
        <w:t>ون</w:t>
      </w:r>
      <w:r w:rsidRPr="005C6EE2">
        <w:rPr>
          <w:rtl/>
          <w:lang w:val="fr-CH"/>
        </w:rPr>
        <w:t xml:space="preserve"> في 11 منطقة إدارية من</w:t>
      </w:r>
      <w:r>
        <w:rPr>
          <w:rFonts w:hint="cs"/>
          <w:rtl/>
          <w:lang w:val="fr-CH"/>
        </w:rPr>
        <w:t xml:space="preserve"> أصل</w:t>
      </w:r>
      <w:r w:rsidRPr="005C6EE2">
        <w:rPr>
          <w:rtl/>
          <w:lang w:val="fr-CH"/>
        </w:rPr>
        <w:t xml:space="preserve"> 14 التي تشكل السنغال.</w:t>
      </w:r>
    </w:p>
    <w:p w:rsidR="008C4A27" w:rsidRPr="005C6EE2" w:rsidRDefault="008C4A27" w:rsidP="006564FC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18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5C6EE2">
        <w:rPr>
          <w:rtl/>
          <w:lang w:val="fr-CH"/>
        </w:rPr>
        <w:t>في</w:t>
      </w:r>
      <w:r>
        <w:rPr>
          <w:rFonts w:hint="cs"/>
          <w:rtl/>
          <w:lang w:val="fr-CH"/>
        </w:rPr>
        <w:t xml:space="preserve"> المناسبة</w:t>
      </w:r>
      <w:r w:rsidRPr="005C6EE2">
        <w:rPr>
          <w:rtl/>
          <w:lang w:val="fr-CH"/>
        </w:rPr>
        <w:t xml:space="preserve"> نفس</w:t>
      </w:r>
      <w:r>
        <w:rPr>
          <w:rFonts w:hint="cs"/>
          <w:rtl/>
          <w:lang w:val="fr-CH"/>
        </w:rPr>
        <w:t>ها</w:t>
      </w:r>
      <w:r w:rsidRPr="005C6EE2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 xml:space="preserve">جرت </w:t>
      </w:r>
      <w:r w:rsidRPr="005C6EE2">
        <w:rPr>
          <w:rtl/>
          <w:lang w:val="fr-CH"/>
        </w:rPr>
        <w:t>زيارة السجون و</w:t>
      </w:r>
      <w:r>
        <w:rPr>
          <w:rFonts w:hint="cs"/>
          <w:rtl/>
          <w:lang w:val="fr-CH" w:eastAsia="zh-CN"/>
        </w:rPr>
        <w:t xml:space="preserve">ألوية </w:t>
      </w:r>
      <w:r>
        <w:rPr>
          <w:rtl/>
          <w:lang w:val="fr-CH"/>
        </w:rPr>
        <w:t>الدرك ومراكز الشرطة و</w:t>
      </w:r>
      <w:r w:rsidRPr="005C6EE2">
        <w:rPr>
          <w:rtl/>
          <w:lang w:val="fr-CH"/>
        </w:rPr>
        <w:t>مستشف</w:t>
      </w:r>
      <w:r>
        <w:rPr>
          <w:rFonts w:hint="cs"/>
          <w:rtl/>
          <w:lang w:val="fr-CH"/>
        </w:rPr>
        <w:t>ى للطب</w:t>
      </w:r>
      <w:r w:rsidRPr="005C6EE2">
        <w:rPr>
          <w:rtl/>
          <w:lang w:val="fr-CH"/>
        </w:rPr>
        <w:t xml:space="preserve"> النفسي و</w:t>
      </w:r>
      <w:r>
        <w:rPr>
          <w:rFonts w:hint="cs"/>
          <w:rtl/>
          <w:lang w:val="fr-CH"/>
        </w:rPr>
        <w:t xml:space="preserve">شكلت </w:t>
      </w:r>
      <w:r w:rsidRPr="005C6EE2">
        <w:rPr>
          <w:rtl/>
          <w:lang w:val="fr-CH"/>
        </w:rPr>
        <w:t xml:space="preserve">موضوع تقارير أرسلت إلى السلطات المختصة مع توصيات </w:t>
      </w:r>
      <w:r>
        <w:rPr>
          <w:rFonts w:hint="cs"/>
          <w:rtl/>
          <w:lang w:val="fr-CH"/>
        </w:rPr>
        <w:t xml:space="preserve">بالتدابير التي يتعين اتخاذها </w:t>
      </w:r>
      <w:r w:rsidRPr="005C6EE2">
        <w:rPr>
          <w:rtl/>
          <w:lang w:val="fr-CH"/>
        </w:rPr>
        <w:t xml:space="preserve">لتحسين </w:t>
      </w:r>
      <w:r>
        <w:rPr>
          <w:rFonts w:hint="cs"/>
          <w:rtl/>
          <w:lang w:val="fr-CH"/>
        </w:rPr>
        <w:t>أوضاع ا</w:t>
      </w:r>
      <w:r w:rsidRPr="005C6EE2">
        <w:rPr>
          <w:rtl/>
          <w:lang w:val="fr-CH"/>
        </w:rPr>
        <w:t>لأشخاص المحرومين من الحرية.</w:t>
      </w:r>
    </w:p>
    <w:p w:rsidR="008C4A27" w:rsidRPr="005C6EE2" w:rsidRDefault="008C4A27" w:rsidP="006564FC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19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كما نُظِّمت</w:t>
      </w:r>
      <w:r w:rsidRPr="005C6EE2">
        <w:rPr>
          <w:rtl/>
          <w:lang w:val="fr-CH"/>
        </w:rPr>
        <w:t>، في الفترة من 9</w:t>
      </w:r>
      <w:r>
        <w:rPr>
          <w:rFonts w:hint="cs"/>
          <w:rtl/>
          <w:lang w:val="fr-CH"/>
        </w:rPr>
        <w:t xml:space="preserve"> إلى </w:t>
      </w:r>
      <w:r w:rsidRPr="005C6EE2">
        <w:rPr>
          <w:rtl/>
          <w:lang w:val="fr-CH"/>
        </w:rPr>
        <w:t xml:space="preserve">13 </w:t>
      </w:r>
      <w:r>
        <w:rPr>
          <w:rFonts w:hint="cs"/>
          <w:rtl/>
          <w:lang w:val="fr-CH"/>
        </w:rPr>
        <w:t xml:space="preserve">أيلول/سبتمبر </w:t>
      </w:r>
      <w:r w:rsidRPr="005C6EE2">
        <w:rPr>
          <w:rtl/>
          <w:lang w:val="fr-CH"/>
        </w:rPr>
        <w:t xml:space="preserve">2013، حلقة دراسية في </w:t>
      </w:r>
      <w:r>
        <w:rPr>
          <w:rFonts w:hint="cs"/>
          <w:rtl/>
          <w:lang w:val="fr-CH"/>
        </w:rPr>
        <w:t>ال</w:t>
      </w:r>
      <w:r w:rsidRPr="005C6EE2">
        <w:rPr>
          <w:rtl/>
          <w:lang w:val="fr-CH"/>
        </w:rPr>
        <w:t xml:space="preserve">أكاديمية الوطنية </w:t>
      </w:r>
      <w:r>
        <w:rPr>
          <w:rFonts w:hint="cs"/>
          <w:rtl/>
          <w:lang w:val="fr-CH"/>
        </w:rPr>
        <w:t>ل</w:t>
      </w:r>
      <w:r w:rsidRPr="005C6EE2">
        <w:rPr>
          <w:rtl/>
          <w:lang w:val="fr-CH"/>
        </w:rPr>
        <w:t>لشرطة ل</w:t>
      </w:r>
      <w:r>
        <w:rPr>
          <w:rFonts w:hint="cs"/>
          <w:rtl/>
          <w:lang w:val="fr-CH"/>
        </w:rPr>
        <w:t>فائدة الفوج ا</w:t>
      </w:r>
      <w:r w:rsidRPr="008C4A27">
        <w:rPr>
          <w:rFonts w:hint="cs"/>
          <w:sz w:val="30"/>
          <w:rtl/>
          <w:lang w:val="fr-CH"/>
        </w:rPr>
        <w:t>ل‍</w:t>
      </w:r>
      <w:r>
        <w:rPr>
          <w:rFonts w:hint="cs"/>
          <w:rtl/>
          <w:lang w:val="fr-CH"/>
        </w:rPr>
        <w:t xml:space="preserve"> </w:t>
      </w:r>
      <w:r>
        <w:rPr>
          <w:rtl/>
          <w:lang w:val="fr-CH"/>
        </w:rPr>
        <w:t>40</w:t>
      </w:r>
      <w:r>
        <w:rPr>
          <w:rFonts w:hint="cs"/>
          <w:rtl/>
          <w:lang w:val="fr-CH"/>
        </w:rPr>
        <w:t xml:space="preserve">، أي </w:t>
      </w:r>
      <w:r w:rsidRPr="005C6EE2">
        <w:rPr>
          <w:rtl/>
          <w:lang w:val="fr-CH"/>
        </w:rPr>
        <w:t xml:space="preserve">374 </w:t>
      </w:r>
      <w:r>
        <w:rPr>
          <w:rFonts w:hint="cs"/>
          <w:rtl/>
          <w:lang w:val="fr-CH"/>
        </w:rPr>
        <w:t>شرطي</w:t>
      </w:r>
      <w:r w:rsidR="00C8351F">
        <w:rPr>
          <w:rFonts w:hint="cs"/>
          <w:rtl/>
          <w:lang w:val="fr-CH"/>
        </w:rPr>
        <w:t xml:space="preserve">اً </w:t>
      </w:r>
      <w:r>
        <w:rPr>
          <w:rFonts w:hint="cs"/>
          <w:rtl/>
          <w:lang w:val="fr-CH"/>
        </w:rPr>
        <w:t>متدرب</w:t>
      </w:r>
      <w:r w:rsidR="00C8351F">
        <w:rPr>
          <w:rFonts w:hint="cs"/>
          <w:rtl/>
          <w:lang w:val="fr-CH"/>
        </w:rPr>
        <w:t xml:space="preserve">اً، </w:t>
      </w:r>
      <w:r>
        <w:rPr>
          <w:rFonts w:hint="cs"/>
          <w:rtl/>
          <w:lang w:val="fr-CH"/>
        </w:rPr>
        <w:t>وسيُقدَّم هذا التكوين لأفراد ال</w:t>
      </w:r>
      <w:r w:rsidRPr="005C6EE2">
        <w:rPr>
          <w:rtl/>
          <w:lang w:val="fr-CH"/>
        </w:rPr>
        <w:t>درك</w:t>
      </w:r>
      <w:r>
        <w:rPr>
          <w:rFonts w:hint="cs"/>
          <w:rtl/>
          <w:lang w:val="fr-CH"/>
        </w:rPr>
        <w:t xml:space="preserve"> المتدربين في المدرسة الوطنية ل</w:t>
      </w:r>
      <w:r w:rsidRPr="005C6EE2">
        <w:rPr>
          <w:rtl/>
          <w:lang w:val="fr-CH"/>
        </w:rPr>
        <w:t xml:space="preserve">لدرك </w:t>
      </w:r>
      <w:r>
        <w:rPr>
          <w:rFonts w:hint="cs"/>
          <w:rtl/>
          <w:lang w:val="fr-CH"/>
        </w:rPr>
        <w:t xml:space="preserve">خلال </w:t>
      </w:r>
      <w:r w:rsidRPr="005C6EE2">
        <w:rPr>
          <w:rtl/>
          <w:lang w:val="fr-CH"/>
        </w:rPr>
        <w:t>عام 2014.</w:t>
      </w:r>
    </w:p>
    <w:p w:rsidR="008C4A27" w:rsidRPr="005C6EE2" w:rsidRDefault="008C4A27" w:rsidP="006564FC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20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5C6EE2">
        <w:rPr>
          <w:rtl/>
          <w:lang w:val="fr-CH"/>
        </w:rPr>
        <w:t>تجدر الإشارة إلى أن لجنة</w:t>
      </w:r>
      <w:r>
        <w:rPr>
          <w:rFonts w:hint="cs"/>
          <w:rtl/>
          <w:lang w:val="fr-CH"/>
        </w:rPr>
        <w:t xml:space="preserve"> المتابعة </w:t>
      </w:r>
      <w:r w:rsidRPr="005C6EE2">
        <w:rPr>
          <w:rtl/>
          <w:lang w:val="fr-CH"/>
        </w:rPr>
        <w:t>ال</w:t>
      </w:r>
      <w:r>
        <w:rPr>
          <w:rFonts w:hint="cs"/>
          <w:rtl/>
          <w:lang w:val="fr-CH"/>
        </w:rPr>
        <w:t>تي أ</w:t>
      </w:r>
      <w:r w:rsidRPr="005C6EE2">
        <w:rPr>
          <w:rtl/>
          <w:lang w:val="fr-CH"/>
        </w:rPr>
        <w:t>نش</w:t>
      </w:r>
      <w:r>
        <w:rPr>
          <w:rFonts w:hint="cs"/>
          <w:rtl/>
          <w:lang w:val="fr-CH"/>
        </w:rPr>
        <w:t xml:space="preserve">ئت والتي تضم </w:t>
      </w:r>
      <w:r w:rsidRPr="005C6EE2">
        <w:rPr>
          <w:rtl/>
          <w:lang w:val="fr-CH"/>
        </w:rPr>
        <w:t>ممثلين عن المنظمات غير الحكومية والمجتمع المدني الأكثر تمثيل</w:t>
      </w:r>
      <w:r w:rsidR="00C8351F">
        <w:rPr>
          <w:rtl/>
          <w:lang w:val="fr-CH"/>
        </w:rPr>
        <w:t xml:space="preserve">اً </w:t>
      </w:r>
      <w:r w:rsidRPr="005C6EE2">
        <w:rPr>
          <w:rtl/>
          <w:lang w:val="fr-CH"/>
        </w:rPr>
        <w:t xml:space="preserve">قد بدأت بالفعل اجتماعاتها برئاسة الأمين العام </w:t>
      </w:r>
      <w:r>
        <w:rPr>
          <w:rFonts w:hint="cs"/>
          <w:rtl/>
          <w:lang w:val="fr-CH"/>
        </w:rPr>
        <w:t>لمؤسسة المراقب</w:t>
      </w:r>
      <w:r w:rsidRPr="005C6EE2">
        <w:rPr>
          <w:rtl/>
          <w:lang w:val="fr-CH"/>
        </w:rPr>
        <w:t xml:space="preserve"> لت</w:t>
      </w:r>
      <w:r>
        <w:rPr>
          <w:rFonts w:hint="cs"/>
          <w:rtl/>
          <w:lang w:val="fr-CH"/>
        </w:rPr>
        <w:t xml:space="preserve">قديم </w:t>
      </w:r>
      <w:r w:rsidRPr="005C6EE2">
        <w:rPr>
          <w:rtl/>
          <w:lang w:val="fr-CH"/>
        </w:rPr>
        <w:t>التوجيه</w:t>
      </w:r>
      <w:r>
        <w:rPr>
          <w:rFonts w:hint="cs"/>
          <w:rtl/>
          <w:lang w:val="fr-CH"/>
        </w:rPr>
        <w:t>ات</w:t>
      </w:r>
      <w:r w:rsidRPr="005C6EE2">
        <w:rPr>
          <w:rtl/>
          <w:lang w:val="fr-CH"/>
        </w:rPr>
        <w:t xml:space="preserve"> اللازم</w:t>
      </w:r>
      <w:r w:rsidR="006564FC">
        <w:rPr>
          <w:rFonts w:hint="cs"/>
          <w:rtl/>
          <w:lang w:val="fr-CH"/>
        </w:rPr>
        <w:t>ة</w:t>
      </w:r>
      <w:r w:rsidRPr="005C6EE2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من أجل حسن</w:t>
      </w:r>
      <w:r w:rsidRPr="005C6EE2">
        <w:rPr>
          <w:rtl/>
          <w:lang w:val="fr-CH"/>
        </w:rPr>
        <w:t xml:space="preserve"> سير العمل في المؤسسة.</w:t>
      </w:r>
    </w:p>
    <w:p w:rsidR="008C4A27" w:rsidRPr="005C6EE2" w:rsidRDefault="008C4A27" w:rsidP="006564FC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21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وقد ع</w:t>
      </w:r>
      <w:r w:rsidR="006564FC">
        <w:rPr>
          <w:rFonts w:hint="cs"/>
          <w:rtl/>
          <w:lang w:val="fr-CH"/>
        </w:rPr>
        <w:t>ُ</w:t>
      </w:r>
      <w:r>
        <w:rPr>
          <w:rFonts w:hint="cs"/>
          <w:rtl/>
          <w:lang w:val="fr-CH"/>
        </w:rPr>
        <w:t>ق</w:t>
      </w:r>
      <w:r w:rsidR="006564FC">
        <w:rPr>
          <w:rFonts w:hint="cs"/>
          <w:rtl/>
          <w:lang w:val="fr-CH"/>
        </w:rPr>
        <w:t>ِ</w:t>
      </w:r>
      <w:r>
        <w:rPr>
          <w:rFonts w:hint="cs"/>
          <w:rtl/>
          <w:lang w:val="fr-CH"/>
        </w:rPr>
        <w:t xml:space="preserve">دت </w:t>
      </w:r>
      <w:r w:rsidRPr="005C6EE2">
        <w:rPr>
          <w:rtl/>
          <w:lang w:val="fr-CH"/>
        </w:rPr>
        <w:t>شراكة دينامية مع منظمة العفو الدولية ومفوض</w:t>
      </w:r>
      <w:r>
        <w:rPr>
          <w:rFonts w:hint="cs"/>
          <w:rtl/>
          <w:lang w:val="fr-CH"/>
        </w:rPr>
        <w:t>ي</w:t>
      </w:r>
      <w:r w:rsidRPr="005C6EE2">
        <w:rPr>
          <w:rtl/>
          <w:lang w:val="fr-CH"/>
        </w:rPr>
        <w:t>ة الأمم المتحدة السامية لحقوق الإنسان لتدريب الموظفين المكلفين بإنفاذ القانون.</w:t>
      </w:r>
    </w:p>
    <w:p w:rsidR="008C4A27" w:rsidRPr="005C6EE2" w:rsidRDefault="008C4A27" w:rsidP="006564FC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22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 xml:space="preserve">وفي </w:t>
      </w:r>
      <w:r w:rsidRPr="005C6EE2">
        <w:rPr>
          <w:rtl/>
          <w:lang w:val="fr-CH"/>
        </w:rPr>
        <w:t xml:space="preserve">يومي 13 و14 </w:t>
      </w:r>
      <w:r>
        <w:rPr>
          <w:rFonts w:hint="cs"/>
          <w:rtl/>
          <w:lang w:val="fr-CH"/>
        </w:rPr>
        <w:t xml:space="preserve">كانون الأول/ديسمبر </w:t>
      </w:r>
      <w:r w:rsidRPr="005C6EE2">
        <w:rPr>
          <w:rtl/>
          <w:lang w:val="fr-CH"/>
        </w:rPr>
        <w:t>2013، س</w:t>
      </w:r>
      <w:r>
        <w:rPr>
          <w:rFonts w:hint="cs"/>
          <w:rtl/>
          <w:lang w:val="fr-CH"/>
        </w:rPr>
        <w:t>ين</w:t>
      </w:r>
      <w:r w:rsidRPr="005C6EE2">
        <w:rPr>
          <w:rtl/>
          <w:lang w:val="fr-CH"/>
        </w:rPr>
        <w:t>ظم</w:t>
      </w:r>
      <w:r>
        <w:rPr>
          <w:rFonts w:hint="cs"/>
          <w:rtl/>
          <w:lang w:val="fr-CH"/>
        </w:rPr>
        <w:t xml:space="preserve"> المراقب الوطني</w:t>
      </w:r>
      <w:r w:rsidRPr="005C6EE2">
        <w:rPr>
          <w:rtl/>
          <w:lang w:val="fr-CH"/>
        </w:rPr>
        <w:t xml:space="preserve"> استشارة وطنية </w:t>
      </w:r>
      <w:r>
        <w:rPr>
          <w:rFonts w:hint="cs"/>
          <w:rtl/>
          <w:lang w:val="fr-CH"/>
        </w:rPr>
        <w:t xml:space="preserve">في شكل حلقة </w:t>
      </w:r>
      <w:r w:rsidRPr="005C6EE2">
        <w:rPr>
          <w:rtl/>
          <w:lang w:val="fr-CH"/>
        </w:rPr>
        <w:t xml:space="preserve">عمل </w:t>
      </w:r>
      <w:r>
        <w:rPr>
          <w:rFonts w:hint="cs"/>
          <w:rtl/>
          <w:lang w:val="fr-CH"/>
        </w:rPr>
        <w:t>ب</w:t>
      </w:r>
      <w:r w:rsidRPr="005C6EE2">
        <w:rPr>
          <w:rtl/>
          <w:lang w:val="fr-CH"/>
        </w:rPr>
        <w:t>شراكة مع المكتب الإقليمي للجنة الدولية للصليب الأحمر تحت عنوان "حالة السجون في السنغال".</w:t>
      </w:r>
    </w:p>
    <w:p w:rsidR="008C4A27" w:rsidRPr="005C6EE2" w:rsidRDefault="008C4A27" w:rsidP="006564FC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23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 w:rsidRPr="005C6EE2">
        <w:rPr>
          <w:rtl/>
          <w:lang w:val="fr-CH"/>
        </w:rPr>
        <w:t>و</w:t>
      </w:r>
      <w:r>
        <w:rPr>
          <w:rFonts w:hint="cs"/>
          <w:rtl/>
          <w:lang w:val="fr-CH"/>
        </w:rPr>
        <w:t xml:space="preserve">ستجمع حلقة </w:t>
      </w:r>
      <w:r w:rsidRPr="005C6EE2">
        <w:rPr>
          <w:rtl/>
          <w:lang w:val="fr-CH"/>
        </w:rPr>
        <w:t xml:space="preserve">العمل هذه كل </w:t>
      </w:r>
      <w:r w:rsidR="006564FC">
        <w:rPr>
          <w:rFonts w:hint="cs"/>
          <w:rtl/>
          <w:lang w:val="fr-CH"/>
        </w:rPr>
        <w:t xml:space="preserve">الجهات الفاعلة </w:t>
      </w:r>
      <w:r w:rsidRPr="005C6EE2">
        <w:rPr>
          <w:rtl/>
          <w:lang w:val="fr-CH"/>
        </w:rPr>
        <w:t>في ال</w:t>
      </w:r>
      <w:r>
        <w:rPr>
          <w:rFonts w:hint="cs"/>
          <w:rtl/>
          <w:lang w:val="fr-CH"/>
        </w:rPr>
        <w:t xml:space="preserve">قضاء </w:t>
      </w:r>
      <w:r w:rsidRPr="005C6EE2">
        <w:rPr>
          <w:rtl/>
          <w:lang w:val="fr-CH"/>
        </w:rPr>
        <w:t xml:space="preserve">وقوات الأمن </w:t>
      </w:r>
      <w:r>
        <w:rPr>
          <w:rFonts w:hint="cs"/>
          <w:rtl/>
          <w:lang w:val="fr-CH"/>
        </w:rPr>
        <w:t>التابعة ل</w:t>
      </w:r>
      <w:r w:rsidRPr="005C6EE2">
        <w:rPr>
          <w:rtl/>
          <w:lang w:val="fr-CH"/>
        </w:rPr>
        <w:t>لشرطة والدرك و إدارة السج</w:t>
      </w:r>
      <w:r>
        <w:rPr>
          <w:rFonts w:hint="cs"/>
          <w:rtl/>
          <w:lang w:val="fr-CH"/>
        </w:rPr>
        <w:t>و</w:t>
      </w:r>
      <w:r w:rsidRPr="005C6EE2">
        <w:rPr>
          <w:rtl/>
          <w:lang w:val="fr-CH"/>
        </w:rPr>
        <w:t>ن</w:t>
      </w:r>
      <w:r>
        <w:rPr>
          <w:rFonts w:hint="cs"/>
          <w:rtl/>
          <w:lang w:val="fr-CH"/>
        </w:rPr>
        <w:t xml:space="preserve">؛ وستكون </w:t>
      </w:r>
      <w:r w:rsidRPr="005C6EE2">
        <w:rPr>
          <w:rtl/>
          <w:lang w:val="fr-CH"/>
        </w:rPr>
        <w:t>تحت رعاية وزير العدل.</w:t>
      </w:r>
    </w:p>
    <w:p w:rsidR="008C4A27" w:rsidRPr="005C6EE2" w:rsidRDefault="008C4A27" w:rsidP="006564FC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24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 w:rsidRPr="005C6EE2">
        <w:rPr>
          <w:rtl/>
          <w:lang w:val="fr-CH"/>
        </w:rPr>
        <w:t>وس</w:t>
      </w:r>
      <w:r>
        <w:rPr>
          <w:rFonts w:hint="cs"/>
          <w:rtl/>
          <w:lang w:val="fr-CH"/>
        </w:rPr>
        <w:t xml:space="preserve">تشكل </w:t>
      </w:r>
      <w:r w:rsidRPr="005C6EE2">
        <w:rPr>
          <w:rtl/>
          <w:lang w:val="fr-CH"/>
        </w:rPr>
        <w:t xml:space="preserve">جميع الأنشطة المذكورة أعلاه </w:t>
      </w:r>
      <w:r>
        <w:rPr>
          <w:rFonts w:hint="cs"/>
          <w:rtl/>
          <w:lang w:val="fr-CH"/>
        </w:rPr>
        <w:t xml:space="preserve">موضوع </w:t>
      </w:r>
      <w:r w:rsidRPr="005C6EE2">
        <w:rPr>
          <w:rtl/>
          <w:lang w:val="fr-CH"/>
        </w:rPr>
        <w:t xml:space="preserve">تقرير سنوي </w:t>
      </w:r>
      <w:r>
        <w:rPr>
          <w:rFonts w:hint="cs"/>
          <w:rtl/>
          <w:lang w:val="fr-CH"/>
        </w:rPr>
        <w:t xml:space="preserve">موجه </w:t>
      </w:r>
      <w:r w:rsidRPr="005C6EE2">
        <w:rPr>
          <w:rtl/>
          <w:lang w:val="fr-CH"/>
        </w:rPr>
        <w:t xml:space="preserve">إلى </w:t>
      </w:r>
      <w:r>
        <w:rPr>
          <w:rFonts w:hint="cs"/>
          <w:rtl/>
          <w:lang w:val="fr-CH"/>
        </w:rPr>
        <w:t xml:space="preserve">السيد </w:t>
      </w:r>
      <w:r w:rsidRPr="005C6EE2">
        <w:rPr>
          <w:rtl/>
          <w:lang w:val="fr-CH"/>
        </w:rPr>
        <w:t>رئيس الجمهورية. وسينشر هذا التقرير.</w:t>
      </w:r>
    </w:p>
    <w:p w:rsidR="008C4A27" w:rsidRPr="005C6EE2" w:rsidRDefault="008C4A27" w:rsidP="00812269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25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 xml:space="preserve">ويضم </w:t>
      </w:r>
      <w:r w:rsidRPr="005C6EE2">
        <w:rPr>
          <w:rtl/>
          <w:lang w:val="fr-CH"/>
        </w:rPr>
        <w:t xml:space="preserve">برنامج زيارات عام 2014 </w:t>
      </w:r>
      <w:r>
        <w:rPr>
          <w:rFonts w:hint="cs"/>
          <w:rtl/>
          <w:lang w:val="fr-CH"/>
        </w:rPr>
        <w:t>ال</w:t>
      </w:r>
      <w:r w:rsidR="006564FC">
        <w:rPr>
          <w:rFonts w:hint="cs"/>
          <w:rtl/>
          <w:lang w:val="fr-CH"/>
        </w:rPr>
        <w:t xml:space="preserve">ذي أُعد </w:t>
      </w:r>
      <w:r w:rsidRPr="005C6EE2">
        <w:rPr>
          <w:rtl/>
          <w:lang w:val="fr-CH"/>
        </w:rPr>
        <w:t>بالفعل زيارات متابعة ل</w:t>
      </w:r>
      <w:r>
        <w:rPr>
          <w:rtl/>
          <w:lang w:val="fr-CH"/>
        </w:rPr>
        <w:t>أماكن ال</w:t>
      </w:r>
      <w:r>
        <w:rPr>
          <w:rFonts w:hint="cs"/>
          <w:rtl/>
          <w:lang w:val="fr-CH"/>
        </w:rPr>
        <w:t xml:space="preserve">احتجاز </w:t>
      </w:r>
      <w:r w:rsidR="006564FC">
        <w:rPr>
          <w:rFonts w:hint="cs"/>
          <w:rtl/>
          <w:lang w:val="fr-CH"/>
        </w:rPr>
        <w:t xml:space="preserve">التي روقبت من قبل </w:t>
      </w:r>
      <w:r w:rsidRPr="005C6EE2">
        <w:rPr>
          <w:rtl/>
          <w:lang w:val="fr-CH"/>
        </w:rPr>
        <w:t>و</w:t>
      </w:r>
      <w:r>
        <w:rPr>
          <w:rFonts w:hint="cs"/>
          <w:rtl/>
          <w:lang w:val="fr-CH"/>
        </w:rPr>
        <w:t xml:space="preserve">كذا زيارات </w:t>
      </w:r>
      <w:r w:rsidRPr="005C6EE2">
        <w:rPr>
          <w:rtl/>
          <w:lang w:val="fr-CH"/>
        </w:rPr>
        <w:t>مواضيعية للق</w:t>
      </w:r>
      <w:r w:rsidR="006564FC">
        <w:rPr>
          <w:rFonts w:hint="cs"/>
          <w:rtl/>
          <w:lang w:val="fr-CH"/>
        </w:rPr>
        <w:t>ُ</w:t>
      </w:r>
      <w:r w:rsidRPr="005C6EE2">
        <w:rPr>
          <w:rtl/>
          <w:lang w:val="fr-CH"/>
        </w:rPr>
        <w:t>ص</w:t>
      </w:r>
      <w:r w:rsidR="006564FC">
        <w:rPr>
          <w:rFonts w:hint="cs"/>
          <w:rtl/>
          <w:lang w:val="fr-CH"/>
        </w:rPr>
        <w:t>َّ</w:t>
      </w:r>
      <w:r w:rsidRPr="005C6EE2">
        <w:rPr>
          <w:rtl/>
          <w:lang w:val="fr-CH"/>
        </w:rPr>
        <w:t>ر ال</w:t>
      </w:r>
      <w:r>
        <w:rPr>
          <w:rFonts w:hint="cs"/>
          <w:rtl/>
          <w:lang w:val="fr-CH"/>
        </w:rPr>
        <w:t>م</w:t>
      </w:r>
      <w:r w:rsidRPr="005C6EE2">
        <w:rPr>
          <w:rtl/>
          <w:lang w:val="fr-CH"/>
        </w:rPr>
        <w:t>حتجز</w:t>
      </w:r>
      <w:r>
        <w:rPr>
          <w:rFonts w:hint="cs"/>
          <w:rtl/>
          <w:lang w:val="fr-CH"/>
        </w:rPr>
        <w:t>ين</w:t>
      </w:r>
      <w:r w:rsidRPr="005C6EE2">
        <w:rPr>
          <w:rtl/>
          <w:lang w:val="fr-CH"/>
        </w:rPr>
        <w:t xml:space="preserve">، والصحة العقلية في السجون، وحالة السجينات </w:t>
      </w:r>
      <w:r>
        <w:rPr>
          <w:rFonts w:hint="cs"/>
          <w:rtl/>
          <w:lang w:val="fr-CH"/>
        </w:rPr>
        <w:t>المصحوبات ب</w:t>
      </w:r>
      <w:r w:rsidRPr="005C6EE2">
        <w:rPr>
          <w:rtl/>
          <w:lang w:val="fr-CH"/>
        </w:rPr>
        <w:t>أطفاله</w:t>
      </w:r>
      <w:r>
        <w:rPr>
          <w:rFonts w:hint="cs"/>
          <w:rtl/>
          <w:lang w:val="fr-CH"/>
        </w:rPr>
        <w:t>ن</w:t>
      </w:r>
      <w:r w:rsidRPr="005C6EE2">
        <w:rPr>
          <w:rtl/>
          <w:lang w:val="fr-CH"/>
        </w:rPr>
        <w:t xml:space="preserve"> الصغار، وما إلى ذلك.</w:t>
      </w:r>
    </w:p>
    <w:p w:rsidR="008C4A27" w:rsidRPr="005C6EE2" w:rsidRDefault="008C4A27" w:rsidP="00812269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26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 w:rsidR="006564FC">
        <w:rPr>
          <w:rFonts w:hint="cs"/>
          <w:rtl/>
          <w:lang w:val="fr-CH"/>
        </w:rPr>
        <w:t>و</w:t>
      </w:r>
      <w:r w:rsidRPr="005C6EE2">
        <w:rPr>
          <w:rtl/>
          <w:lang w:val="fr-CH"/>
        </w:rPr>
        <w:t>ست</w:t>
      </w:r>
      <w:r w:rsidR="006564FC">
        <w:rPr>
          <w:rFonts w:hint="cs"/>
          <w:rtl/>
          <w:lang w:val="fr-CH"/>
        </w:rPr>
        <w:t>ُ</w:t>
      </w:r>
      <w:r>
        <w:rPr>
          <w:rFonts w:hint="cs"/>
          <w:rtl/>
          <w:lang w:val="fr-CH"/>
        </w:rPr>
        <w:t>جر</w:t>
      </w:r>
      <w:r w:rsidR="006564FC">
        <w:rPr>
          <w:rFonts w:hint="cs"/>
          <w:rtl/>
          <w:lang w:val="fr-CH"/>
        </w:rPr>
        <w:t>ى أيضاً</w:t>
      </w:r>
      <w:r>
        <w:rPr>
          <w:rFonts w:hint="cs"/>
          <w:rtl/>
          <w:lang w:val="fr-CH"/>
        </w:rPr>
        <w:t xml:space="preserve"> </w:t>
      </w:r>
      <w:r w:rsidRPr="005C6EE2">
        <w:rPr>
          <w:rtl/>
          <w:lang w:val="fr-CH"/>
        </w:rPr>
        <w:t>ز</w:t>
      </w:r>
      <w:r>
        <w:rPr>
          <w:rFonts w:hint="cs"/>
          <w:rtl/>
          <w:lang w:val="fr-CH"/>
        </w:rPr>
        <w:t>ي</w:t>
      </w:r>
      <w:r w:rsidRPr="005C6EE2">
        <w:rPr>
          <w:rtl/>
          <w:lang w:val="fr-CH"/>
        </w:rPr>
        <w:t>ار</w:t>
      </w:r>
      <w:r w:rsidR="006564FC">
        <w:rPr>
          <w:rFonts w:hint="cs"/>
          <w:rtl/>
          <w:lang w:val="fr-CH"/>
        </w:rPr>
        <w:t xml:space="preserve">ات إلى </w:t>
      </w:r>
      <w:r>
        <w:rPr>
          <w:rFonts w:hint="cs"/>
          <w:rtl/>
          <w:lang w:val="fr-CH"/>
        </w:rPr>
        <w:t xml:space="preserve">مراكز الاحتجاز </w:t>
      </w:r>
      <w:r>
        <w:rPr>
          <w:rtl/>
          <w:lang w:val="fr-CH"/>
        </w:rPr>
        <w:t>في معسكرات الجيش</w:t>
      </w:r>
      <w:r w:rsidRPr="005C6EE2">
        <w:rPr>
          <w:rtl/>
          <w:lang w:val="fr-CH"/>
        </w:rPr>
        <w:t>.</w:t>
      </w:r>
    </w:p>
    <w:p w:rsidR="008C4A27" w:rsidRPr="00C83147" w:rsidRDefault="006564FC" w:rsidP="006564FC">
      <w:pPr>
        <w:pStyle w:val="HChGA"/>
        <w:rPr>
          <w:rtl/>
          <w:lang w:val="fr-CH"/>
        </w:rPr>
      </w:pPr>
      <w:r>
        <w:rPr>
          <w:rFonts w:hint="cs"/>
          <w:rtl/>
          <w:lang w:val="fr-CH"/>
        </w:rPr>
        <w:tab/>
      </w:r>
      <w:r w:rsidR="008C4A27" w:rsidRPr="00C83147">
        <w:rPr>
          <w:rFonts w:hint="cs"/>
          <w:rtl/>
          <w:lang w:val="fr-CH"/>
        </w:rPr>
        <w:t>ثالثا</w:t>
      </w:r>
      <w:r>
        <w:rPr>
          <w:rFonts w:hint="cs"/>
          <w:rtl/>
          <w:lang w:val="fr-CH"/>
        </w:rPr>
        <w:t>ً</w:t>
      </w:r>
      <w:r w:rsidR="008C4A27" w:rsidRPr="00C83147">
        <w:rPr>
          <w:rtl/>
          <w:lang w:val="fr-CH"/>
        </w:rPr>
        <w:t>-</w:t>
      </w:r>
      <w:r w:rsidR="008C4A27" w:rsidRPr="00C83147">
        <w:rPr>
          <w:rtl/>
          <w:lang w:val="fr-CH"/>
        </w:rPr>
        <w:tab/>
      </w:r>
      <w:r w:rsidR="008C4A27">
        <w:rPr>
          <w:rtl/>
          <w:lang w:val="fr-CH"/>
        </w:rPr>
        <w:t>ال</w:t>
      </w:r>
      <w:r w:rsidR="008C4A27">
        <w:rPr>
          <w:rFonts w:hint="cs"/>
          <w:rtl/>
          <w:lang w:val="fr-CH"/>
        </w:rPr>
        <w:t>ردود</w:t>
      </w:r>
      <w:r w:rsidR="008C4A27" w:rsidRPr="00C83147">
        <w:rPr>
          <w:rtl/>
          <w:lang w:val="fr-CH"/>
        </w:rPr>
        <w:t xml:space="preserve"> على التوصيات المنهجية</w:t>
      </w:r>
    </w:p>
    <w:p w:rsidR="008C4A27" w:rsidRPr="005C6EE2" w:rsidRDefault="008C4A27" w:rsidP="006564FC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27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فيما يتعلق ب</w:t>
      </w:r>
      <w:r>
        <w:rPr>
          <w:rtl/>
          <w:lang w:val="fr-CH"/>
        </w:rPr>
        <w:t>زيارة أماكن ال</w:t>
      </w:r>
      <w:r>
        <w:rPr>
          <w:rFonts w:hint="cs"/>
          <w:rtl/>
          <w:lang w:val="fr-CH"/>
        </w:rPr>
        <w:t>احتجاز</w:t>
      </w:r>
      <w:r w:rsidRPr="005C6EE2">
        <w:rPr>
          <w:rtl/>
          <w:lang w:val="fr-CH"/>
        </w:rPr>
        <w:t xml:space="preserve">، </w:t>
      </w:r>
      <w:r w:rsidR="006564FC">
        <w:rPr>
          <w:rFonts w:hint="cs"/>
          <w:rtl/>
          <w:lang w:val="fr-CH"/>
        </w:rPr>
        <w:t xml:space="preserve">أدرج المراقب </w:t>
      </w:r>
      <w:r>
        <w:rPr>
          <w:rFonts w:hint="cs"/>
          <w:rtl/>
          <w:lang w:val="fr-CH"/>
        </w:rPr>
        <w:t xml:space="preserve">في </w:t>
      </w:r>
      <w:r w:rsidRPr="005C6EE2">
        <w:rPr>
          <w:rtl/>
          <w:lang w:val="fr-CH"/>
        </w:rPr>
        <w:t>دليل</w:t>
      </w:r>
      <w:r>
        <w:rPr>
          <w:rFonts w:hint="cs"/>
          <w:rtl/>
          <w:lang w:val="fr-CH"/>
        </w:rPr>
        <w:t>ه</w:t>
      </w:r>
      <w:r w:rsidRPr="005C6EE2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</w:t>
      </w:r>
      <w:r w:rsidRPr="005C6EE2">
        <w:rPr>
          <w:rtl/>
          <w:lang w:val="fr-CH"/>
        </w:rPr>
        <w:t xml:space="preserve">عملي </w:t>
      </w:r>
      <w:r>
        <w:rPr>
          <w:rFonts w:hint="cs"/>
          <w:rtl/>
          <w:lang w:val="fr-CH"/>
        </w:rPr>
        <w:t xml:space="preserve">الإجراءات </w:t>
      </w:r>
      <w:r w:rsidRPr="005C6EE2">
        <w:rPr>
          <w:rtl/>
          <w:lang w:val="fr-CH"/>
        </w:rPr>
        <w:t xml:space="preserve">التنظيمية </w:t>
      </w:r>
      <w:r>
        <w:rPr>
          <w:rFonts w:hint="cs"/>
          <w:rtl/>
          <w:lang w:val="fr-CH"/>
        </w:rPr>
        <w:t xml:space="preserve">المتعلقة بالاستجوابات </w:t>
      </w:r>
      <w:r w:rsidRPr="005C6EE2">
        <w:rPr>
          <w:rtl/>
          <w:lang w:val="fr-CH"/>
        </w:rPr>
        <w:t xml:space="preserve">وحفظ السجلات وكذلك </w:t>
      </w:r>
      <w:r>
        <w:rPr>
          <w:rFonts w:hint="cs"/>
          <w:rtl/>
          <w:lang w:val="fr-CH"/>
        </w:rPr>
        <w:t xml:space="preserve">بسير عملية إلقاء القبض </w:t>
      </w:r>
      <w:r w:rsidRPr="005C6EE2">
        <w:rPr>
          <w:rtl/>
          <w:lang w:val="fr-CH"/>
        </w:rPr>
        <w:t>و</w:t>
      </w:r>
      <w:r>
        <w:rPr>
          <w:rFonts w:hint="cs"/>
          <w:rtl/>
          <w:lang w:val="fr-CH"/>
        </w:rPr>
        <w:t>الو</w:t>
      </w:r>
      <w:r w:rsidRPr="005C6EE2">
        <w:rPr>
          <w:rtl/>
          <w:lang w:val="fr-CH"/>
        </w:rPr>
        <w:t>صول إلى مكان الاحتجاز.</w:t>
      </w:r>
    </w:p>
    <w:p w:rsidR="008C4A27" w:rsidRPr="005C6EE2" w:rsidRDefault="008C4A27" w:rsidP="006564FC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28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5C6EE2">
        <w:rPr>
          <w:rtl/>
          <w:lang w:val="fr-CH"/>
        </w:rPr>
        <w:t xml:space="preserve">في الوقت الحاضر، </w:t>
      </w:r>
      <w:r w:rsidR="006564FC">
        <w:rPr>
          <w:rFonts w:hint="cs"/>
          <w:rtl/>
          <w:lang w:val="fr-CH"/>
        </w:rPr>
        <w:t xml:space="preserve">توجد </w:t>
      </w:r>
      <w:r w:rsidRPr="005C6EE2">
        <w:rPr>
          <w:rtl/>
          <w:lang w:val="fr-CH"/>
        </w:rPr>
        <w:t>لد</w:t>
      </w:r>
      <w:r>
        <w:rPr>
          <w:rFonts w:hint="cs"/>
          <w:rtl/>
          <w:lang w:val="fr-CH"/>
        </w:rPr>
        <w:t xml:space="preserve">ى </w:t>
      </w:r>
      <w:r>
        <w:rPr>
          <w:rtl/>
          <w:lang w:val="fr-CH"/>
        </w:rPr>
        <w:t>المراقب</w:t>
      </w:r>
      <w:r w:rsidRPr="005C6EE2">
        <w:rPr>
          <w:rtl/>
          <w:lang w:val="fr-CH"/>
        </w:rPr>
        <w:t xml:space="preserve"> قائمة </w:t>
      </w:r>
      <w:r>
        <w:rPr>
          <w:rFonts w:hint="cs"/>
          <w:rtl/>
          <w:lang w:val="fr-CH"/>
        </w:rPr>
        <w:t>كاملة ب</w:t>
      </w:r>
      <w:r w:rsidRPr="005C6EE2">
        <w:rPr>
          <w:rtl/>
          <w:lang w:val="fr-CH"/>
        </w:rPr>
        <w:t>جميع أماكن ال</w:t>
      </w:r>
      <w:r>
        <w:rPr>
          <w:rFonts w:hint="cs"/>
          <w:rtl/>
          <w:lang w:val="fr-CH"/>
        </w:rPr>
        <w:t>احتجاز</w:t>
      </w:r>
      <w:r w:rsidRPr="005C6EE2">
        <w:rPr>
          <w:rtl/>
          <w:lang w:val="fr-CH"/>
        </w:rPr>
        <w:t>.</w:t>
      </w:r>
    </w:p>
    <w:p w:rsidR="008C4A27" w:rsidRPr="005C6EE2" w:rsidRDefault="008C4A27" w:rsidP="006564FC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29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5C6EE2">
        <w:rPr>
          <w:rtl/>
          <w:lang w:val="fr-CH"/>
        </w:rPr>
        <w:t xml:space="preserve">باختصار، </w:t>
      </w:r>
      <w:r>
        <w:rPr>
          <w:rFonts w:hint="cs"/>
          <w:rtl/>
          <w:lang w:val="fr-CH"/>
        </w:rPr>
        <w:t>في كل ما يتعلق ب</w:t>
      </w:r>
      <w:r w:rsidRPr="005C6EE2">
        <w:rPr>
          <w:rtl/>
          <w:lang w:val="fr-CH"/>
        </w:rPr>
        <w:t>التوصيات المنهجية الأخرى الواردة في تقرير</w:t>
      </w:r>
      <w:r w:rsidR="006564FC">
        <w:rPr>
          <w:rFonts w:hint="cs"/>
          <w:rtl/>
          <w:lang w:val="fr-CH"/>
        </w:rPr>
        <w:t xml:space="preserve"> زيارة </w:t>
      </w:r>
      <w:r>
        <w:rPr>
          <w:rFonts w:hint="cs"/>
          <w:rtl/>
          <w:lang w:val="fr-CH"/>
        </w:rPr>
        <w:t>ا</w:t>
      </w:r>
      <w:r w:rsidRPr="005C6EE2">
        <w:rPr>
          <w:rtl/>
          <w:lang w:val="fr-CH"/>
        </w:rPr>
        <w:t xml:space="preserve">للجنة الفرعية لمنع التعذيب </w:t>
      </w:r>
      <w:r w:rsidR="006564FC">
        <w:rPr>
          <w:rFonts w:hint="cs"/>
          <w:rtl/>
          <w:lang w:val="fr-CH"/>
        </w:rPr>
        <w:t>والمتعلقة ب</w:t>
      </w:r>
      <w:r w:rsidRPr="005C6EE2">
        <w:rPr>
          <w:rtl/>
          <w:lang w:val="fr-CH"/>
        </w:rPr>
        <w:t>زيارات</w:t>
      </w:r>
      <w:r>
        <w:rPr>
          <w:rFonts w:hint="cs"/>
          <w:rtl/>
          <w:lang w:val="fr-CH"/>
        </w:rPr>
        <w:t>ها</w:t>
      </w:r>
      <w:r w:rsidRPr="005C6EE2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</w:t>
      </w:r>
      <w:r w:rsidRPr="005C6EE2">
        <w:rPr>
          <w:rtl/>
          <w:lang w:val="fr-CH"/>
        </w:rPr>
        <w:t>مفاجئة، و</w:t>
      </w:r>
      <w:r w:rsidR="00812269">
        <w:rPr>
          <w:rFonts w:hint="cs"/>
          <w:rtl/>
          <w:lang w:val="fr-CH"/>
        </w:rPr>
        <w:t>ب</w:t>
      </w:r>
      <w:r w:rsidRPr="005C6EE2">
        <w:rPr>
          <w:rtl/>
          <w:lang w:val="fr-CH"/>
        </w:rPr>
        <w:t>مدة الزيارات في بعض السجون، و</w:t>
      </w:r>
      <w:r w:rsidR="006564FC">
        <w:rPr>
          <w:rFonts w:hint="cs"/>
          <w:rtl/>
          <w:lang w:val="fr-CH"/>
        </w:rPr>
        <w:t>ب</w:t>
      </w:r>
      <w:r>
        <w:rPr>
          <w:rFonts w:hint="cs"/>
          <w:rtl/>
          <w:lang w:val="fr-CH"/>
        </w:rPr>
        <w:t>ال</w:t>
      </w:r>
      <w:r w:rsidRPr="005C6EE2">
        <w:rPr>
          <w:rtl/>
          <w:lang w:val="fr-CH"/>
        </w:rPr>
        <w:t>مقابل</w:t>
      </w:r>
      <w:r>
        <w:rPr>
          <w:rFonts w:hint="cs"/>
          <w:rtl/>
          <w:lang w:val="fr-CH"/>
        </w:rPr>
        <w:t xml:space="preserve">ات الفردية أو الجماعية </w:t>
      </w:r>
      <w:r w:rsidRPr="005C6EE2">
        <w:rPr>
          <w:rtl/>
          <w:lang w:val="fr-CH"/>
        </w:rPr>
        <w:t>مع السجناء، و</w:t>
      </w:r>
      <w:r w:rsidR="006564FC">
        <w:rPr>
          <w:rFonts w:hint="cs"/>
          <w:rtl/>
          <w:lang w:val="fr-CH"/>
        </w:rPr>
        <w:t>ب</w:t>
      </w:r>
      <w:r w:rsidRPr="005C6EE2">
        <w:rPr>
          <w:rtl/>
          <w:lang w:val="fr-CH"/>
        </w:rPr>
        <w:t>العلاقات بين العاملين في السجن والسجناء و</w:t>
      </w:r>
      <w:r>
        <w:rPr>
          <w:rFonts w:hint="cs"/>
          <w:rtl/>
          <w:lang w:val="fr-CH"/>
        </w:rPr>
        <w:t>ب</w:t>
      </w:r>
      <w:r w:rsidRPr="005C6EE2">
        <w:rPr>
          <w:rtl/>
          <w:lang w:val="fr-CH"/>
        </w:rPr>
        <w:t>جميع</w:t>
      </w:r>
      <w:r>
        <w:rPr>
          <w:rFonts w:hint="cs"/>
          <w:rtl/>
          <w:lang w:val="fr-CH"/>
        </w:rPr>
        <w:t xml:space="preserve"> ما سواها من</w:t>
      </w:r>
      <w:r w:rsidRPr="005C6EE2">
        <w:rPr>
          <w:rtl/>
          <w:lang w:val="fr-CH"/>
        </w:rPr>
        <w:t xml:space="preserve"> النقاط، </w:t>
      </w:r>
      <w:r>
        <w:rPr>
          <w:rFonts w:hint="cs"/>
          <w:rtl/>
          <w:lang w:val="fr-CH"/>
        </w:rPr>
        <w:t xml:space="preserve">أحاط </w:t>
      </w:r>
      <w:r>
        <w:rPr>
          <w:rtl/>
          <w:lang w:val="fr-CH"/>
        </w:rPr>
        <w:t>المراقب</w:t>
      </w:r>
      <w:r w:rsidRPr="005C6EE2">
        <w:rPr>
          <w:rtl/>
          <w:lang w:val="fr-CH"/>
        </w:rPr>
        <w:t xml:space="preserve"> علم</w:t>
      </w:r>
      <w:r w:rsidR="00C8351F">
        <w:rPr>
          <w:rtl/>
          <w:lang w:val="fr-CH"/>
        </w:rPr>
        <w:t xml:space="preserve">اً </w:t>
      </w:r>
      <w:r w:rsidR="006564FC">
        <w:rPr>
          <w:rFonts w:hint="cs"/>
          <w:rtl/>
          <w:lang w:val="fr-CH"/>
        </w:rPr>
        <w:t>ب</w:t>
      </w:r>
      <w:r w:rsidRPr="005C6EE2">
        <w:rPr>
          <w:rtl/>
          <w:lang w:val="fr-CH"/>
        </w:rPr>
        <w:t xml:space="preserve">جميع الملاحظات </w:t>
      </w:r>
      <w:r>
        <w:rPr>
          <w:rFonts w:hint="cs"/>
          <w:rtl/>
          <w:lang w:val="fr-CH"/>
        </w:rPr>
        <w:t xml:space="preserve">المذكورة </w:t>
      </w:r>
      <w:r w:rsidR="006564FC">
        <w:rPr>
          <w:rFonts w:hint="cs"/>
          <w:rtl/>
          <w:lang w:val="fr-CH"/>
        </w:rPr>
        <w:t xml:space="preserve">في التقرير وأعرب عن تأييده لها </w:t>
      </w:r>
      <w:r>
        <w:rPr>
          <w:rFonts w:hint="cs"/>
          <w:rtl/>
          <w:lang w:val="fr-CH"/>
        </w:rPr>
        <w:t xml:space="preserve">وسيدرجها </w:t>
      </w:r>
      <w:r w:rsidRPr="005C6EE2">
        <w:rPr>
          <w:rtl/>
          <w:lang w:val="fr-CH"/>
        </w:rPr>
        <w:t xml:space="preserve">في </w:t>
      </w:r>
      <w:r>
        <w:rPr>
          <w:rFonts w:hint="cs"/>
          <w:rtl/>
          <w:lang w:val="fr-CH"/>
        </w:rPr>
        <w:t>ال</w:t>
      </w:r>
      <w:r w:rsidRPr="005C6EE2">
        <w:rPr>
          <w:rtl/>
          <w:lang w:val="fr-CH"/>
        </w:rPr>
        <w:t xml:space="preserve">دليل </w:t>
      </w:r>
      <w:r>
        <w:rPr>
          <w:rFonts w:hint="cs"/>
          <w:rtl/>
          <w:lang w:val="fr-CH"/>
        </w:rPr>
        <w:t>ال</w:t>
      </w:r>
      <w:r w:rsidRPr="005C6EE2">
        <w:rPr>
          <w:rtl/>
          <w:lang w:val="fr-CH"/>
        </w:rPr>
        <w:t xml:space="preserve">عملي الجديد الذي </w:t>
      </w:r>
      <w:r w:rsidRPr="005C6EE2">
        <w:rPr>
          <w:rFonts w:hint="cs"/>
          <w:rtl/>
          <w:lang w:val="fr-CH"/>
        </w:rPr>
        <w:t>س</w:t>
      </w:r>
      <w:r>
        <w:rPr>
          <w:rFonts w:hint="cs"/>
          <w:rtl/>
          <w:lang w:val="fr-CH"/>
        </w:rPr>
        <w:t>يجر</w:t>
      </w:r>
      <w:r>
        <w:rPr>
          <w:rtl/>
          <w:lang w:val="fr-CH"/>
        </w:rPr>
        <w:t>ي</w:t>
      </w:r>
      <w:r w:rsidRPr="005C6EE2">
        <w:rPr>
          <w:rtl/>
          <w:lang w:val="fr-CH"/>
        </w:rPr>
        <w:t xml:space="preserve"> تحديثه في أوائل عام</w:t>
      </w:r>
      <w:r w:rsidR="006564FC">
        <w:rPr>
          <w:rFonts w:hint="cs"/>
          <w:rtl/>
          <w:lang w:val="fr-CH"/>
        </w:rPr>
        <w:t> </w:t>
      </w:r>
      <w:r w:rsidRPr="005C6EE2">
        <w:rPr>
          <w:rtl/>
          <w:lang w:val="fr-CH"/>
        </w:rPr>
        <w:t>2014.</w:t>
      </w:r>
    </w:p>
    <w:p w:rsidR="008C4A27" w:rsidRPr="00D47F39" w:rsidRDefault="006564FC" w:rsidP="006564FC">
      <w:pPr>
        <w:pStyle w:val="HChGA"/>
        <w:rPr>
          <w:rtl/>
          <w:lang w:val="fr-CH"/>
        </w:rPr>
      </w:pPr>
      <w:r>
        <w:rPr>
          <w:rFonts w:hint="cs"/>
          <w:rtl/>
          <w:lang w:val="fr-CH"/>
        </w:rPr>
        <w:tab/>
      </w:r>
      <w:r w:rsidR="008C4A27" w:rsidRPr="00D47F39">
        <w:rPr>
          <w:rtl/>
          <w:lang w:val="fr-CH"/>
        </w:rPr>
        <w:t>رابعا</w:t>
      </w:r>
      <w:r>
        <w:rPr>
          <w:rFonts w:hint="cs"/>
          <w:rtl/>
          <w:lang w:val="fr-CH"/>
        </w:rPr>
        <w:t>ً</w:t>
      </w:r>
      <w:r w:rsidR="008C4A27" w:rsidRPr="00D47F39">
        <w:rPr>
          <w:rtl/>
          <w:lang w:val="fr-CH"/>
        </w:rPr>
        <w:t>-</w:t>
      </w:r>
      <w:r w:rsidR="008C4A27" w:rsidRPr="00D47F39">
        <w:rPr>
          <w:rtl/>
          <w:lang w:val="fr-CH"/>
        </w:rPr>
        <w:tab/>
        <w:t>ال</w:t>
      </w:r>
      <w:r w:rsidR="008C4A27" w:rsidRPr="00D47F39">
        <w:rPr>
          <w:rFonts w:hint="cs"/>
          <w:rtl/>
          <w:lang w:val="fr-CH"/>
        </w:rPr>
        <w:t>ردود</w:t>
      </w:r>
      <w:r w:rsidR="008C4A27" w:rsidRPr="00D47F39">
        <w:rPr>
          <w:rtl/>
          <w:lang w:val="fr-CH"/>
        </w:rPr>
        <w:t xml:space="preserve"> على التوصيات النهائية</w:t>
      </w:r>
    </w:p>
    <w:p w:rsidR="008C4A27" w:rsidRPr="005C6EE2" w:rsidRDefault="008C4A27" w:rsidP="006564FC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30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 xml:space="preserve">سينظر المراقب </w:t>
      </w:r>
      <w:r w:rsidRPr="005C6EE2">
        <w:rPr>
          <w:rtl/>
          <w:lang w:val="fr-CH"/>
        </w:rPr>
        <w:t xml:space="preserve">الوطني </w:t>
      </w:r>
      <w:r>
        <w:rPr>
          <w:rFonts w:hint="cs"/>
          <w:rtl/>
          <w:lang w:val="fr-CH"/>
        </w:rPr>
        <w:t xml:space="preserve">في </w:t>
      </w:r>
      <w:r w:rsidRPr="005C6EE2">
        <w:rPr>
          <w:rtl/>
          <w:lang w:val="fr-CH"/>
        </w:rPr>
        <w:t xml:space="preserve">أساليب عمله </w:t>
      </w:r>
      <w:r>
        <w:rPr>
          <w:rFonts w:hint="cs"/>
          <w:rtl/>
          <w:lang w:val="fr-CH"/>
        </w:rPr>
        <w:t xml:space="preserve">بطريقة </w:t>
      </w:r>
      <w:r w:rsidRPr="005C6EE2">
        <w:rPr>
          <w:rtl/>
          <w:lang w:val="fr-CH"/>
        </w:rPr>
        <w:t>منتظم</w:t>
      </w:r>
      <w:r>
        <w:rPr>
          <w:rFonts w:hint="cs"/>
          <w:rtl/>
          <w:lang w:val="fr-CH"/>
        </w:rPr>
        <w:t>ة</w:t>
      </w:r>
      <w:r w:rsidRPr="005C6EE2">
        <w:rPr>
          <w:rtl/>
          <w:lang w:val="fr-CH"/>
        </w:rPr>
        <w:t xml:space="preserve"> و</w:t>
      </w:r>
      <w:r>
        <w:rPr>
          <w:rFonts w:hint="cs"/>
          <w:rtl/>
          <w:lang w:val="fr-CH"/>
        </w:rPr>
        <w:t>سيواصل</w:t>
      </w:r>
      <w:r w:rsidRPr="005C6EE2">
        <w:rPr>
          <w:rtl/>
          <w:lang w:val="fr-CH"/>
        </w:rPr>
        <w:t xml:space="preserve"> التد</w:t>
      </w:r>
      <w:r w:rsidR="006564FC">
        <w:rPr>
          <w:rFonts w:hint="cs"/>
          <w:rtl/>
          <w:lang w:val="fr-CH"/>
        </w:rPr>
        <w:t>ا</w:t>
      </w:r>
      <w:r w:rsidRPr="005C6EE2">
        <w:rPr>
          <w:rtl/>
          <w:lang w:val="fr-CH"/>
        </w:rPr>
        <w:t xml:space="preserve">ريب </w:t>
      </w:r>
      <w:r>
        <w:rPr>
          <w:rFonts w:hint="cs"/>
          <w:rtl/>
          <w:lang w:val="fr-CH"/>
        </w:rPr>
        <w:t>من أج</w:t>
      </w:r>
      <w:r w:rsidRPr="005C6EE2">
        <w:rPr>
          <w:rtl/>
          <w:lang w:val="fr-CH"/>
        </w:rPr>
        <w:t>ل تعزيز قدرته على الوفاء بمسؤولياته</w:t>
      </w:r>
      <w:r>
        <w:rPr>
          <w:rtl/>
          <w:lang w:val="fr-CH"/>
        </w:rPr>
        <w:t xml:space="preserve"> بموجب البروتوكول الاختياري</w:t>
      </w:r>
      <w:r w:rsidRPr="005C6EE2">
        <w:rPr>
          <w:rtl/>
          <w:lang w:val="fr-CH"/>
        </w:rPr>
        <w:t>.</w:t>
      </w:r>
    </w:p>
    <w:p w:rsidR="008C4A27" w:rsidRPr="005C6EE2" w:rsidRDefault="008C4A27" w:rsidP="006564FC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31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و</w:t>
      </w:r>
      <w:r w:rsidRPr="005C6EE2">
        <w:rPr>
          <w:rtl/>
          <w:lang w:val="fr-CH"/>
        </w:rPr>
        <w:t xml:space="preserve">في هذا الصدد، تجدر الإشارة إلى أن </w:t>
      </w:r>
      <w:r>
        <w:rPr>
          <w:rtl/>
          <w:lang w:val="fr-CH"/>
        </w:rPr>
        <w:t>المراقب الوطني</w:t>
      </w:r>
      <w:r w:rsidRPr="005C6EE2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قام </w:t>
      </w:r>
      <w:r w:rsidRPr="005C6EE2">
        <w:rPr>
          <w:rtl/>
          <w:lang w:val="fr-CH"/>
        </w:rPr>
        <w:t>بزيارت</w:t>
      </w:r>
      <w:r>
        <w:rPr>
          <w:rFonts w:hint="cs"/>
          <w:rtl/>
          <w:lang w:val="fr-CH"/>
        </w:rPr>
        <w:t>ي</w:t>
      </w:r>
      <w:r>
        <w:rPr>
          <w:rtl/>
          <w:lang w:val="fr-CH"/>
        </w:rPr>
        <w:t xml:space="preserve"> عمل إلى نظرائه</w:t>
      </w:r>
      <w:r>
        <w:rPr>
          <w:rFonts w:hint="cs"/>
          <w:rtl/>
          <w:lang w:val="fr-CH"/>
        </w:rPr>
        <w:t xml:space="preserve"> في </w:t>
      </w:r>
      <w:r>
        <w:rPr>
          <w:rtl/>
          <w:lang w:val="fr-CH"/>
        </w:rPr>
        <w:t>باريس وجنيف</w:t>
      </w:r>
      <w:r w:rsidRPr="005C6EE2">
        <w:rPr>
          <w:rtl/>
          <w:lang w:val="fr-CH"/>
        </w:rPr>
        <w:t>.</w:t>
      </w:r>
    </w:p>
    <w:p w:rsidR="008C4A27" w:rsidRPr="005C6EE2" w:rsidRDefault="008C4A27" w:rsidP="006564FC">
      <w:pPr>
        <w:pStyle w:val="SingleTxtGA"/>
        <w:rPr>
          <w:rtl/>
          <w:lang w:val="fr-CH"/>
        </w:rPr>
      </w:pPr>
      <w:r w:rsidRPr="005C6EE2">
        <w:rPr>
          <w:rtl/>
          <w:lang w:val="fr-CH"/>
        </w:rPr>
        <w:t>32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ولل</w:t>
      </w:r>
      <w:r>
        <w:rPr>
          <w:rtl/>
          <w:lang w:val="fr-CH"/>
        </w:rPr>
        <w:t>مراقب</w:t>
      </w:r>
      <w:r>
        <w:rPr>
          <w:rFonts w:hint="cs"/>
          <w:rtl/>
          <w:lang w:val="fr-CH"/>
        </w:rPr>
        <w:t xml:space="preserve"> الوطني </w:t>
      </w:r>
      <w:r w:rsidRPr="005C6EE2">
        <w:rPr>
          <w:rtl/>
          <w:lang w:val="fr-CH"/>
        </w:rPr>
        <w:t>علاقات ممتازة مع المكتب الإقليمي لمفوض</w:t>
      </w:r>
      <w:r>
        <w:rPr>
          <w:rFonts w:hint="cs"/>
          <w:rtl/>
          <w:lang w:val="fr-CH"/>
        </w:rPr>
        <w:t>ية الأمم المتحدة</w:t>
      </w:r>
      <w:r w:rsidRPr="005C6EE2">
        <w:rPr>
          <w:rtl/>
          <w:lang w:val="fr-CH"/>
        </w:rPr>
        <w:t xml:space="preserve"> السامي</w:t>
      </w:r>
      <w:r>
        <w:rPr>
          <w:rFonts w:hint="cs"/>
          <w:rtl/>
          <w:lang w:val="fr-CH"/>
        </w:rPr>
        <w:t>ة</w:t>
      </w:r>
      <w:r w:rsidRPr="005C6EE2">
        <w:rPr>
          <w:rtl/>
          <w:lang w:val="fr-CH"/>
        </w:rPr>
        <w:t xml:space="preserve"> لحقوق الإنسان.</w:t>
      </w:r>
    </w:p>
    <w:p w:rsidR="008C4A27" w:rsidRPr="005C6EE2" w:rsidRDefault="008C4A27" w:rsidP="006564FC">
      <w:pPr>
        <w:pStyle w:val="SingleTxtGA"/>
        <w:rPr>
          <w:rFonts w:hint="cs"/>
          <w:rtl/>
          <w:lang w:val="fr-CH"/>
        </w:rPr>
      </w:pPr>
      <w:r w:rsidRPr="005C6EE2">
        <w:rPr>
          <w:rtl/>
          <w:lang w:val="fr-CH"/>
        </w:rPr>
        <w:t>33</w:t>
      </w:r>
      <w:r>
        <w:rPr>
          <w:rtl/>
          <w:lang w:val="fr-CH"/>
        </w:rPr>
        <w:t>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ويشكر المراقب</w:t>
      </w:r>
      <w:r w:rsidRPr="005C6EE2">
        <w:rPr>
          <w:rtl/>
          <w:lang w:val="fr-CH"/>
        </w:rPr>
        <w:t xml:space="preserve"> </w:t>
      </w:r>
      <w:r>
        <w:rPr>
          <w:rtl/>
          <w:lang w:val="fr-CH"/>
        </w:rPr>
        <w:t>الوطني</w:t>
      </w:r>
      <w:r w:rsidRPr="005C6EE2">
        <w:rPr>
          <w:rtl/>
          <w:lang w:val="fr-CH"/>
        </w:rPr>
        <w:t xml:space="preserve"> اللجنة الفرعية لمنع التعذيب </w:t>
      </w:r>
      <w:r>
        <w:rPr>
          <w:rFonts w:hint="cs"/>
          <w:rtl/>
          <w:lang w:val="fr-CH"/>
        </w:rPr>
        <w:t xml:space="preserve">على </w:t>
      </w:r>
      <w:r w:rsidRPr="005C6EE2">
        <w:rPr>
          <w:rtl/>
          <w:lang w:val="fr-CH"/>
        </w:rPr>
        <w:t>تشجيع</w:t>
      </w:r>
      <w:r>
        <w:rPr>
          <w:rFonts w:hint="cs"/>
          <w:rtl/>
          <w:lang w:val="fr-CH"/>
        </w:rPr>
        <w:t>اتها</w:t>
      </w:r>
      <w:r w:rsidRPr="005C6EE2">
        <w:rPr>
          <w:rtl/>
          <w:lang w:val="fr-CH"/>
        </w:rPr>
        <w:t xml:space="preserve"> و</w:t>
      </w:r>
      <w:r>
        <w:rPr>
          <w:rFonts w:hint="cs"/>
          <w:rtl/>
          <w:lang w:val="fr-CH"/>
        </w:rPr>
        <w:t>ي</w:t>
      </w:r>
      <w:r w:rsidRPr="005C6EE2">
        <w:rPr>
          <w:rtl/>
          <w:lang w:val="fr-CH"/>
        </w:rPr>
        <w:t xml:space="preserve">لتزم </w:t>
      </w:r>
      <w:r>
        <w:rPr>
          <w:rFonts w:hint="cs"/>
          <w:rtl/>
          <w:lang w:val="fr-CH"/>
        </w:rPr>
        <w:t>ب</w:t>
      </w:r>
      <w:r w:rsidRPr="005C6EE2">
        <w:rPr>
          <w:rtl/>
          <w:lang w:val="fr-CH"/>
        </w:rPr>
        <w:t>تحسين أساليب عمله. و</w:t>
      </w:r>
      <w:r>
        <w:rPr>
          <w:rFonts w:hint="cs"/>
          <w:rtl/>
          <w:lang w:val="fr-CH"/>
        </w:rPr>
        <w:t>يؤ</w:t>
      </w:r>
      <w:r w:rsidRPr="005C6EE2">
        <w:rPr>
          <w:rtl/>
          <w:lang w:val="fr-CH"/>
        </w:rPr>
        <w:t>كد للجنة الفرعية لمنع التعذيب استعداده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لإحالة جميع </w:t>
      </w:r>
      <w:r w:rsidRPr="005C6EE2">
        <w:rPr>
          <w:rtl/>
          <w:lang w:val="fr-CH"/>
        </w:rPr>
        <w:t>تقاريره السنوية</w:t>
      </w:r>
      <w:r>
        <w:rPr>
          <w:rFonts w:hint="cs"/>
          <w:rtl/>
          <w:lang w:val="fr-CH"/>
        </w:rPr>
        <w:t xml:space="preserve"> إليها</w:t>
      </w:r>
      <w:r>
        <w:rPr>
          <w:rtl/>
          <w:lang w:val="fr-CH"/>
        </w:rPr>
        <w:t xml:space="preserve"> من أجل ا</w:t>
      </w:r>
      <w:r>
        <w:rPr>
          <w:rFonts w:hint="cs"/>
          <w:rtl/>
          <w:lang w:val="fr-CH"/>
        </w:rPr>
        <w:t>لاستفادة من</w:t>
      </w:r>
      <w:r w:rsidRPr="005C6EE2">
        <w:rPr>
          <w:rtl/>
          <w:lang w:val="fr-CH"/>
        </w:rPr>
        <w:t xml:space="preserve"> مساعد</w:t>
      </w:r>
      <w:r>
        <w:rPr>
          <w:rFonts w:hint="cs"/>
          <w:rtl/>
          <w:lang w:val="fr-CH"/>
        </w:rPr>
        <w:t>تها</w:t>
      </w:r>
      <w:r w:rsidRPr="005C6EE2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 xml:space="preserve">وذلك </w:t>
      </w:r>
      <w:r w:rsidRPr="005C6EE2">
        <w:rPr>
          <w:rtl/>
          <w:lang w:val="fr-CH"/>
        </w:rPr>
        <w:t xml:space="preserve">من أجل تحقيق </w:t>
      </w:r>
      <w:r>
        <w:rPr>
          <w:rFonts w:hint="cs"/>
          <w:rtl/>
          <w:lang w:val="fr-CH"/>
        </w:rPr>
        <w:t>ال</w:t>
      </w:r>
      <w:r w:rsidRPr="005C6EE2">
        <w:rPr>
          <w:rtl/>
          <w:lang w:val="fr-CH"/>
        </w:rPr>
        <w:t xml:space="preserve">هدف </w:t>
      </w:r>
      <w:r>
        <w:rPr>
          <w:rFonts w:hint="cs"/>
          <w:rtl/>
          <w:lang w:val="fr-CH"/>
        </w:rPr>
        <w:t>ال</w:t>
      </w:r>
      <w:r w:rsidRPr="005C6EE2">
        <w:rPr>
          <w:rtl/>
          <w:lang w:val="fr-CH"/>
        </w:rPr>
        <w:t>مشترك، ألا وهو منع التعذيب وسوء المعاملة</w:t>
      </w:r>
      <w:r>
        <w:rPr>
          <w:rFonts w:hint="cs"/>
          <w:rtl/>
          <w:lang w:val="fr-CH"/>
        </w:rPr>
        <w:t xml:space="preserve"> من أجل </w:t>
      </w:r>
      <w:r w:rsidRPr="005C6EE2">
        <w:rPr>
          <w:rtl/>
          <w:lang w:val="fr-CH"/>
        </w:rPr>
        <w:t>ترجمة التزامات</w:t>
      </w:r>
      <w:r>
        <w:rPr>
          <w:rFonts w:hint="cs"/>
          <w:rtl/>
          <w:lang w:val="fr-CH"/>
        </w:rPr>
        <w:t>ه</w:t>
      </w:r>
      <w:r w:rsidRPr="005C6EE2">
        <w:rPr>
          <w:rtl/>
          <w:lang w:val="fr-CH"/>
        </w:rPr>
        <w:t xml:space="preserve"> إلى </w:t>
      </w:r>
      <w:r>
        <w:rPr>
          <w:rFonts w:hint="cs"/>
          <w:rtl/>
          <w:lang w:val="fr-CH"/>
        </w:rPr>
        <w:t xml:space="preserve">إجراءات </w:t>
      </w:r>
      <w:r w:rsidRPr="005C6EE2">
        <w:rPr>
          <w:rtl/>
          <w:lang w:val="fr-CH"/>
        </w:rPr>
        <w:t>ملموسة.</w:t>
      </w:r>
    </w:p>
    <w:p w:rsidR="008B4BC6" w:rsidRPr="006564FC" w:rsidRDefault="006564FC" w:rsidP="006564FC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8B4BC6" w:rsidRPr="006564FC" w:rsidSect="00715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5D" w:rsidRPr="00FE6865" w:rsidRDefault="00C3265D" w:rsidP="00FE6865">
      <w:pPr>
        <w:pStyle w:val="Footer"/>
      </w:pPr>
    </w:p>
  </w:endnote>
  <w:endnote w:type="continuationSeparator" w:id="0">
    <w:p w:rsidR="00C3265D" w:rsidRDefault="00C3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27" w:rsidRPr="008C4A27" w:rsidRDefault="008C4A27" w:rsidP="008C4A27">
    <w:pPr>
      <w:pStyle w:val="Footer"/>
      <w:tabs>
        <w:tab w:val="right" w:pos="9598"/>
      </w:tabs>
    </w:pPr>
    <w:r>
      <w:t>GE.14-40536</w:t>
    </w:r>
    <w:r>
      <w:tab/>
    </w:r>
    <w:r w:rsidRPr="008C4A27">
      <w:rPr>
        <w:b/>
        <w:sz w:val="18"/>
      </w:rPr>
      <w:fldChar w:fldCharType="begin"/>
    </w:r>
    <w:r w:rsidRPr="008C4A27">
      <w:rPr>
        <w:b/>
        <w:sz w:val="18"/>
      </w:rPr>
      <w:instrText xml:space="preserve"> PAGE  \* MERGEFORMAT </w:instrText>
    </w:r>
    <w:r w:rsidRPr="008C4A27">
      <w:rPr>
        <w:b/>
        <w:sz w:val="18"/>
      </w:rPr>
      <w:fldChar w:fldCharType="separate"/>
    </w:r>
    <w:r w:rsidR="00594393">
      <w:rPr>
        <w:b/>
        <w:noProof/>
        <w:sz w:val="18"/>
      </w:rPr>
      <w:t>2</w:t>
    </w:r>
    <w:r w:rsidRPr="008C4A27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27" w:rsidRPr="008C4A27" w:rsidRDefault="008C4A27" w:rsidP="008C4A27">
    <w:pPr>
      <w:pStyle w:val="Footer"/>
      <w:tabs>
        <w:tab w:val="right" w:pos="9598"/>
      </w:tabs>
      <w:rPr>
        <w:b/>
        <w:sz w:val="18"/>
      </w:rPr>
    </w:pPr>
    <w:r w:rsidRPr="008C4A27">
      <w:rPr>
        <w:b/>
        <w:sz w:val="18"/>
      </w:rPr>
      <w:fldChar w:fldCharType="begin"/>
    </w:r>
    <w:r w:rsidRPr="008C4A27">
      <w:rPr>
        <w:b/>
        <w:sz w:val="18"/>
      </w:rPr>
      <w:instrText xml:space="preserve"> PAGE  \* MERGEFORMAT </w:instrText>
    </w:r>
    <w:r w:rsidRPr="008C4A27">
      <w:rPr>
        <w:b/>
        <w:sz w:val="18"/>
      </w:rPr>
      <w:fldChar w:fldCharType="separate"/>
    </w:r>
    <w:r w:rsidR="00594393">
      <w:rPr>
        <w:b/>
        <w:noProof/>
        <w:sz w:val="18"/>
      </w:rPr>
      <w:t>5</w:t>
    </w:r>
    <w:r w:rsidRPr="008C4A27">
      <w:rPr>
        <w:b/>
        <w:sz w:val="18"/>
      </w:rPr>
      <w:fldChar w:fldCharType="end"/>
    </w:r>
    <w:r>
      <w:rPr>
        <w:b/>
        <w:sz w:val="18"/>
      </w:rPr>
      <w:tab/>
    </w:r>
    <w:r>
      <w:t>GE.14-40536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36" w:rsidRDefault="008C4A27" w:rsidP="00594393">
    <w:pPr>
      <w:pStyle w:val="Footer"/>
      <w:jc w:val="right"/>
    </w:pPr>
    <w:r>
      <w:rPr>
        <w:sz w:val="20"/>
      </w:rPr>
      <w:t>(A)   GE.14-40536</w:t>
    </w:r>
    <w:r w:rsidR="00F3283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6.7pt;margin-top:646.4pt;width:91.5pt;height:25.5pt;z-index:-3;mso-position-horizontal-relative:margin;mso-position-vertical-relative:margin" wrapcoords="-177 0 -177 20965 21600 20965 21600 0 -177 0" o:allowincell="f">
          <v:imagedata r:id="rId1" o:title="PleaseRecycleArabic"/>
          <w10:wrap type="tight" anchorx="margin" anchory="margin"/>
          <w10:anchorlock/>
        </v:shape>
      </w:pict>
    </w:r>
    <w:r w:rsidR="00812269">
      <w:rPr>
        <w:sz w:val="20"/>
      </w:rPr>
      <w:t xml:space="preserve">     140214    1</w:t>
    </w:r>
    <w:r w:rsidR="00594393">
      <w:rPr>
        <w:sz w:val="20"/>
      </w:rPr>
      <w:t>8</w:t>
    </w:r>
    <w:r>
      <w:rPr>
        <w:sz w:val="20"/>
      </w:rPr>
      <w:t>0214</w:t>
    </w:r>
    <w:r w:rsidR="00594393">
      <w:rPr>
        <w:sz w:val="20"/>
      </w:rPr>
      <w:br/>
    </w:r>
    <w:r w:rsidR="00594393" w:rsidRPr="00594393">
      <w:rPr>
        <w:rFonts w:ascii="C39T30Lfz" w:hAnsi="C39T30Lfz"/>
        <w:sz w:val="56"/>
      </w:rPr>
      <w:t></w:t>
    </w:r>
    <w:r w:rsidR="00594393" w:rsidRPr="00594393">
      <w:rPr>
        <w:rFonts w:ascii="C39T30Lfz" w:hAnsi="C39T30Lfz"/>
        <w:sz w:val="56"/>
      </w:rPr>
      <w:t></w:t>
    </w:r>
    <w:r w:rsidR="00594393" w:rsidRPr="00594393">
      <w:rPr>
        <w:rFonts w:ascii="C39T30Lfz" w:hAnsi="C39T30Lfz"/>
        <w:sz w:val="56"/>
      </w:rPr>
      <w:t></w:t>
    </w:r>
    <w:r w:rsidR="00594393" w:rsidRPr="00594393">
      <w:rPr>
        <w:rFonts w:ascii="C39T30Lfz" w:hAnsi="C39T30Lfz"/>
        <w:sz w:val="56"/>
      </w:rPr>
      <w:t></w:t>
    </w:r>
    <w:r w:rsidR="00594393" w:rsidRPr="00594393">
      <w:rPr>
        <w:rFonts w:ascii="C39T30Lfz" w:hAnsi="C39T30Lfz"/>
        <w:sz w:val="56"/>
      </w:rPr>
      <w:t></w:t>
    </w:r>
    <w:r w:rsidR="00594393" w:rsidRPr="00594393">
      <w:rPr>
        <w:rFonts w:ascii="C39T30Lfz" w:hAnsi="C39T30Lfz"/>
        <w:sz w:val="56"/>
      </w:rPr>
      <w:t></w:t>
    </w:r>
    <w:r w:rsidR="00594393" w:rsidRPr="00594393">
      <w:rPr>
        <w:rFonts w:ascii="C39T30Lfz" w:hAnsi="C39T30Lfz"/>
        <w:sz w:val="56"/>
      </w:rPr>
      <w:t></w:t>
    </w:r>
    <w:r w:rsidR="00594393" w:rsidRPr="00594393">
      <w:rPr>
        <w:rFonts w:ascii="C39T30Lfz" w:hAnsi="C39T30Lfz"/>
        <w:sz w:val="56"/>
      </w:rPr>
      <w:t></w:t>
    </w:r>
    <w:r w:rsidR="00594393" w:rsidRPr="00594393">
      <w:rPr>
        <w:rFonts w:ascii="C39T30Lfz" w:hAnsi="C39T30Lfz"/>
        <w:sz w:val="56"/>
      </w:rPr>
      <w:t></w:t>
    </w:r>
    <w:r w:rsidR="00594393">
      <w:rPr>
        <w:rFonts w:ascii="C39T30Lfz" w:hAnsi="C39T30Lfz"/>
        <w:sz w:val="56"/>
      </w:rPr>
      <w:tab/>
    </w:r>
    <w:r w:rsidR="00594393">
      <w:rPr>
        <w:noProof/>
        <w:lang w:val="en-US"/>
      </w:rPr>
      <w:pict>
        <v:shape id="_x0000_s2054" type="#_x0000_t75" style="position:absolute;left:0;text-align:left;margin-left:.05pt;margin-top:0;width:50.25pt;height:50.25pt;z-index:3;mso-position-horizontal-relative:text;mso-position-vertical-relative:text" o:allowincell="f">
          <v:imagedata r:id="rId2" o:title="Add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5D" w:rsidRDefault="00C3265D" w:rsidP="00834FF4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:rsidR="00C3265D" w:rsidRDefault="00C3265D" w:rsidP="00834FF4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id="1">
    <w:p w:rsidR="008C4A27" w:rsidRPr="005553FC" w:rsidRDefault="008C4A27" w:rsidP="008C4A27">
      <w:pPr>
        <w:pStyle w:val="footnoteText0"/>
        <w:rPr>
          <w:rFonts w:hint="cs"/>
          <w:rtl/>
        </w:rPr>
      </w:pPr>
      <w:r>
        <w:rPr>
          <w:rtl/>
        </w:rPr>
        <w:tab/>
      </w:r>
      <w:r w:rsidRPr="005553FC">
        <w:rPr>
          <w:rStyle w:val="FootnoteReference"/>
          <w:sz w:val="20"/>
          <w:vertAlign w:val="baseline"/>
          <w:rtl/>
        </w:rPr>
        <w:t>*</w:t>
      </w:r>
      <w:r>
        <w:rPr>
          <w:rtl/>
        </w:rPr>
        <w:tab/>
      </w:r>
      <w:r w:rsidRPr="005553FC">
        <w:rPr>
          <w:rFonts w:hint="cs"/>
          <w:sz w:val="26"/>
          <w:rtl/>
        </w:rPr>
        <w:t>يمكن الاطلاع على مرفقات هذه الوثيقة</w:t>
      </w:r>
      <w:r>
        <w:rPr>
          <w:rFonts w:hint="cs"/>
          <w:sz w:val="26"/>
          <w:rtl/>
        </w:rPr>
        <w:t xml:space="preserve">، عند الطلب، لدى </w:t>
      </w:r>
      <w:r w:rsidRPr="005553FC">
        <w:rPr>
          <w:rFonts w:hint="cs"/>
          <w:sz w:val="26"/>
          <w:rtl/>
        </w:rPr>
        <w:t>أمانة اللجنة الفرعية.</w:t>
      </w:r>
    </w:p>
  </w:footnote>
  <w:footnote w:id="2">
    <w:p w:rsidR="008C4A27" w:rsidRPr="005553FC" w:rsidRDefault="008C4A27" w:rsidP="008C4A27">
      <w:pPr>
        <w:pStyle w:val="footnoteText0"/>
        <w:rPr>
          <w:rFonts w:hint="cs"/>
        </w:rPr>
      </w:pPr>
      <w:r>
        <w:rPr>
          <w:rtl/>
        </w:rPr>
        <w:tab/>
      </w:r>
      <w:r w:rsidRPr="005553FC">
        <w:rPr>
          <w:rStyle w:val="FootnoteReference"/>
          <w:sz w:val="20"/>
          <w:vertAlign w:val="baseline"/>
          <w:rtl/>
        </w:rPr>
        <w:t>**</w:t>
      </w:r>
      <w:r>
        <w:rPr>
          <w:rtl/>
        </w:rPr>
        <w:tab/>
      </w:r>
      <w:r w:rsidRPr="005553FC">
        <w:rPr>
          <w:rFonts w:hint="cs"/>
          <w:sz w:val="26"/>
          <w:rtl/>
        </w:rPr>
        <w:t>لم تحرر هذه الوثيقة قبل إرسالها إلى دوائر الترجمة</w:t>
      </w:r>
      <w:r>
        <w:rPr>
          <w:rFonts w:hint="cs"/>
          <w:sz w:val="26"/>
          <w:rtl/>
        </w:rPr>
        <w:t xml:space="preserve"> التحريرية</w:t>
      </w:r>
      <w:r w:rsidRPr="005553FC">
        <w:rPr>
          <w:rFonts w:hint="cs"/>
          <w:sz w:val="26"/>
          <w:rtl/>
        </w:rPr>
        <w:t xml:space="preserve"> بالأمم المتحدة.</w:t>
      </w:r>
    </w:p>
  </w:footnote>
  <w:footnote w:id="3">
    <w:p w:rsidR="008C4A27" w:rsidRPr="005553FC" w:rsidRDefault="008C4A27" w:rsidP="00594393">
      <w:pPr>
        <w:pStyle w:val="footnoteText0"/>
        <w:spacing w:after="360"/>
        <w:rPr>
          <w:rFonts w:hint="cs"/>
          <w:rtl/>
        </w:rPr>
      </w:pPr>
      <w:r>
        <w:rPr>
          <w:rtl/>
        </w:rPr>
        <w:tab/>
      </w:r>
      <w:r w:rsidRPr="005553FC">
        <w:rPr>
          <w:rStyle w:val="FootnoteReference"/>
          <w:sz w:val="20"/>
          <w:vertAlign w:val="baseline"/>
          <w:rtl/>
        </w:rPr>
        <w:t>***</w:t>
      </w:r>
      <w:r>
        <w:rPr>
          <w:rtl/>
        </w:rPr>
        <w:tab/>
      </w:r>
      <w:r w:rsidRPr="005553FC">
        <w:rPr>
          <w:rFonts w:hint="cs"/>
          <w:sz w:val="26"/>
          <w:rtl/>
        </w:rPr>
        <w:t xml:space="preserve">أعلنت </w:t>
      </w:r>
      <w:r>
        <w:rPr>
          <w:rFonts w:hint="cs"/>
          <w:sz w:val="26"/>
          <w:rtl/>
        </w:rPr>
        <w:t xml:space="preserve">الآلية الوقائية الوطنية، </w:t>
      </w:r>
      <w:r w:rsidRPr="005553FC">
        <w:rPr>
          <w:rFonts w:hint="cs"/>
          <w:sz w:val="26"/>
          <w:rtl/>
        </w:rPr>
        <w:t xml:space="preserve">في </w:t>
      </w:r>
      <w:r>
        <w:rPr>
          <w:rFonts w:hint="cs"/>
          <w:sz w:val="26"/>
          <w:rtl/>
        </w:rPr>
        <w:t>22 كانون الثاني/يناير 2014،</w:t>
      </w:r>
      <w:r w:rsidR="00C8351F">
        <w:rPr>
          <w:rFonts w:hint="cs"/>
          <w:sz w:val="26"/>
          <w:rtl/>
        </w:rPr>
        <w:t xml:space="preserve"> </w:t>
      </w:r>
      <w:r>
        <w:rPr>
          <w:rFonts w:hint="cs"/>
          <w:sz w:val="26"/>
          <w:rtl/>
        </w:rPr>
        <w:t xml:space="preserve">عن </w:t>
      </w:r>
      <w:r w:rsidRPr="005553FC">
        <w:rPr>
          <w:rFonts w:hint="cs"/>
          <w:sz w:val="26"/>
          <w:rtl/>
        </w:rPr>
        <w:t>قرارها</w:t>
      </w:r>
      <w:r>
        <w:rPr>
          <w:rFonts w:hint="cs"/>
          <w:sz w:val="26"/>
          <w:rtl/>
        </w:rPr>
        <w:t xml:space="preserve"> إحالة و</w:t>
      </w:r>
      <w:r w:rsidRPr="005553FC">
        <w:rPr>
          <w:rFonts w:hint="cs"/>
          <w:sz w:val="26"/>
          <w:rtl/>
        </w:rPr>
        <w:t xml:space="preserve">نشر </w:t>
      </w:r>
      <w:r>
        <w:rPr>
          <w:rFonts w:hint="cs"/>
          <w:sz w:val="26"/>
          <w:rtl/>
        </w:rPr>
        <w:t xml:space="preserve">ردودها على </w:t>
      </w:r>
      <w:r w:rsidRPr="005553FC">
        <w:rPr>
          <w:rFonts w:hint="cs"/>
          <w:sz w:val="26"/>
          <w:rtl/>
        </w:rPr>
        <w:t xml:space="preserve">تقرير </w:t>
      </w:r>
      <w:r>
        <w:rPr>
          <w:rFonts w:hint="cs"/>
          <w:sz w:val="26"/>
          <w:rtl/>
        </w:rPr>
        <w:t xml:space="preserve">اللجنة الفرعية عن زيارتها الاستشارية. </w:t>
      </w:r>
      <w:r w:rsidRPr="005553FC">
        <w:rPr>
          <w:rFonts w:hint="cs"/>
          <w:sz w:val="26"/>
          <w:rtl/>
        </w:rPr>
        <w:t>وتصدر هذه الوثيقة وفقاً للفقرة 2 من المادة 16 من البروتوكول الاختياري</w:t>
      </w:r>
      <w:r>
        <w:rPr>
          <w:rFonts w:hint="cs"/>
          <w:sz w:val="26"/>
          <w:rtl/>
        </w:rPr>
        <w:t xml:space="preserve"> للاتفاقية.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27" w:rsidRPr="008C4A27" w:rsidRDefault="008C4A27" w:rsidP="008C4A27">
    <w:pPr>
      <w:pStyle w:val="Header"/>
      <w:jc w:val="right"/>
    </w:pPr>
    <w:r w:rsidRPr="008C4A27">
      <w:t>CAT/OP/SEN/2/Add.1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36" w:rsidRPr="008C4A27" w:rsidRDefault="008C4A27" w:rsidP="008C4A27">
    <w:pPr>
      <w:pStyle w:val="Header"/>
      <w:jc w:val="left"/>
    </w:pPr>
    <w:r w:rsidRPr="008C4A27">
      <w:t>CAT/OP/SEN/2/Add.1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36" w:rsidRDefault="00F32836" w:rsidP="005B46D9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80pt;margin-top:19.35pt;width:243pt;height:108pt;z-index:2" o:allowincell="f" filled="f" stroked="f">
          <v:textbox inset="0,0,0,0">
            <w:txbxContent>
              <w:p w:rsidR="00F32836" w:rsidRDefault="008C4A27" w:rsidP="008C4A27">
                <w:pPr>
                  <w:spacing w:before="120" w:line="460" w:lineRule="exact"/>
                  <w:rPr>
                    <w:rFonts w:hint="cs"/>
                  </w:rPr>
                </w:pPr>
                <w:r>
                  <w:rPr>
                    <w:rFonts w:hint="cs"/>
                    <w:b/>
                    <w:bCs/>
                    <w:sz w:val="54"/>
                    <w:szCs w:val="54"/>
                    <w:rtl/>
                  </w:rPr>
                  <w:t xml:space="preserve">البروتوكول الاختياري لاتفاقية مناهضة التعذيب وغيره </w:t>
                </w:r>
                <w:r w:rsidR="00F32836" w:rsidRPr="002B399E">
                  <w:rPr>
                    <w:rFonts w:hint="cs"/>
                    <w:b/>
                    <w:bCs/>
                    <w:sz w:val="54"/>
                    <w:szCs w:val="54"/>
                    <w:rtl/>
                  </w:rPr>
                  <w:t>من ضروب المعاملة أو العقوبة</w:t>
                </w:r>
                <w:r>
                  <w:rPr>
                    <w:rFonts w:hint="cs"/>
                    <w:b/>
                    <w:bCs/>
                    <w:sz w:val="52"/>
                    <w:szCs w:val="52"/>
                    <w:rtl/>
                  </w:rPr>
                  <w:t xml:space="preserve"> </w:t>
                </w:r>
                <w:r w:rsidR="00F32836" w:rsidRPr="002B399E">
                  <w:rPr>
                    <w:rFonts w:hint="cs"/>
                    <w:b/>
                    <w:bCs/>
                    <w:sz w:val="52"/>
                    <w:szCs w:val="52"/>
                    <w:rtl/>
                  </w:rPr>
                  <w:t>القاسية أو اللاإنسانية أو المهينة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7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4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1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20"/>
  </w:num>
  <w:num w:numId="7">
    <w:abstractNumId w:val="10"/>
  </w:num>
  <w:num w:numId="8">
    <w:abstractNumId w:val="9"/>
  </w:num>
  <w:num w:numId="9">
    <w:abstractNumId w:val="12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8"/>
  </w:num>
  <w:num w:numId="20">
    <w:abstractNumId w:val="20"/>
  </w:num>
  <w:num w:numId="21">
    <w:abstractNumId w:val="1"/>
  </w:num>
  <w:num w:numId="22">
    <w:abstractNumId w:val="13"/>
  </w:num>
  <w:num w:numId="23">
    <w:abstractNumId w:val="8"/>
  </w:num>
  <w:num w:numId="24">
    <w:abstractNumId w:val="20"/>
  </w:num>
  <w:num w:numId="25">
    <w:abstractNumId w:val="13"/>
  </w:num>
  <w:num w:numId="26">
    <w:abstractNumId w:val="1"/>
  </w:num>
  <w:num w:numId="27">
    <w:abstractNumId w:val="3"/>
  </w:num>
  <w:num w:numId="28">
    <w:abstractNumId w:val="2"/>
  </w:num>
  <w:num w:numId="29">
    <w:abstractNumId w:val="15"/>
  </w:num>
  <w:num w:numId="30">
    <w:abstractNumId w:val="4"/>
  </w:num>
  <w:num w:numId="31">
    <w:abstractNumId w:val="7"/>
  </w:num>
  <w:num w:numId="32">
    <w:abstractNumId w:val="14"/>
  </w:num>
  <w:num w:numId="33">
    <w:abstractNumId w:val="17"/>
  </w:num>
  <w:num w:numId="34">
    <w:abstractNumId w:val="21"/>
  </w:num>
  <w:num w:numId="35">
    <w:abstractNumId w:val="5"/>
  </w:num>
  <w:num w:numId="36">
    <w:abstractNumId w:val="16"/>
  </w:num>
  <w:num w:numId="37">
    <w:abstractNumId w:val="18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ar-SA" w:vendorID="4" w:dllVersion="512" w:checkStyle="0"/>
  <w:attachedTemplate r:id="rId1"/>
  <w:stylePaneFormatFilter w:val="1F01"/>
  <w:doNotTrackMoves/>
  <w:defaultTabStop w:val="567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836"/>
    <w:rsid w:val="00040E25"/>
    <w:rsid w:val="00042149"/>
    <w:rsid w:val="000648EA"/>
    <w:rsid w:val="000957C8"/>
    <w:rsid w:val="00097049"/>
    <w:rsid w:val="000A04D5"/>
    <w:rsid w:val="000B52F2"/>
    <w:rsid w:val="000D0EAE"/>
    <w:rsid w:val="000D5380"/>
    <w:rsid w:val="000D6654"/>
    <w:rsid w:val="000E103D"/>
    <w:rsid w:val="000F0264"/>
    <w:rsid w:val="000F2EBF"/>
    <w:rsid w:val="000F3A9F"/>
    <w:rsid w:val="000F4D3F"/>
    <w:rsid w:val="000F5FF6"/>
    <w:rsid w:val="001022B5"/>
    <w:rsid w:val="00113FA5"/>
    <w:rsid w:val="001455A0"/>
    <w:rsid w:val="001602A3"/>
    <w:rsid w:val="001A48BD"/>
    <w:rsid w:val="001A5161"/>
    <w:rsid w:val="001A60BD"/>
    <w:rsid w:val="002244FB"/>
    <w:rsid w:val="00232277"/>
    <w:rsid w:val="0023736D"/>
    <w:rsid w:val="00257225"/>
    <w:rsid w:val="00310160"/>
    <w:rsid w:val="00341A8C"/>
    <w:rsid w:val="003519E6"/>
    <w:rsid w:val="003B4356"/>
    <w:rsid w:val="003F08A8"/>
    <w:rsid w:val="004250E3"/>
    <w:rsid w:val="00472A81"/>
    <w:rsid w:val="00493466"/>
    <w:rsid w:val="004A20A6"/>
    <w:rsid w:val="004B2C92"/>
    <w:rsid w:val="004D6A3A"/>
    <w:rsid w:val="004F4AD7"/>
    <w:rsid w:val="00557CD3"/>
    <w:rsid w:val="00571432"/>
    <w:rsid w:val="005732A2"/>
    <w:rsid w:val="005762A5"/>
    <w:rsid w:val="00590BA3"/>
    <w:rsid w:val="00594393"/>
    <w:rsid w:val="005B46D9"/>
    <w:rsid w:val="005B7AE0"/>
    <w:rsid w:val="005F146F"/>
    <w:rsid w:val="005F71B6"/>
    <w:rsid w:val="00654786"/>
    <w:rsid w:val="006564FC"/>
    <w:rsid w:val="00660FD4"/>
    <w:rsid w:val="006A4425"/>
    <w:rsid w:val="006B00A4"/>
    <w:rsid w:val="006B4669"/>
    <w:rsid w:val="006F6BF8"/>
    <w:rsid w:val="00707BDF"/>
    <w:rsid w:val="00710727"/>
    <w:rsid w:val="00715F45"/>
    <w:rsid w:val="00731815"/>
    <w:rsid w:val="00731B84"/>
    <w:rsid w:val="00734AE7"/>
    <w:rsid w:val="0079344E"/>
    <w:rsid w:val="007E197F"/>
    <w:rsid w:val="007F68C4"/>
    <w:rsid w:val="00812269"/>
    <w:rsid w:val="008153DE"/>
    <w:rsid w:val="00834FF4"/>
    <w:rsid w:val="00852A10"/>
    <w:rsid w:val="00862634"/>
    <w:rsid w:val="00866C59"/>
    <w:rsid w:val="00877306"/>
    <w:rsid w:val="008A6242"/>
    <w:rsid w:val="008B4BC6"/>
    <w:rsid w:val="008C4A27"/>
    <w:rsid w:val="00901E57"/>
    <w:rsid w:val="009070DF"/>
    <w:rsid w:val="00935F0E"/>
    <w:rsid w:val="0095208F"/>
    <w:rsid w:val="009727BF"/>
    <w:rsid w:val="00977B3F"/>
    <w:rsid w:val="009814AE"/>
    <w:rsid w:val="009901D3"/>
    <w:rsid w:val="00996BBE"/>
    <w:rsid w:val="009B2C03"/>
    <w:rsid w:val="009D1DD5"/>
    <w:rsid w:val="009F722C"/>
    <w:rsid w:val="00A26157"/>
    <w:rsid w:val="00A265C3"/>
    <w:rsid w:val="00A43F9A"/>
    <w:rsid w:val="00A53F38"/>
    <w:rsid w:val="00A543D4"/>
    <w:rsid w:val="00AD0014"/>
    <w:rsid w:val="00AD4CF2"/>
    <w:rsid w:val="00AF0BBA"/>
    <w:rsid w:val="00B25BBD"/>
    <w:rsid w:val="00B30468"/>
    <w:rsid w:val="00B44E31"/>
    <w:rsid w:val="00BA4F7E"/>
    <w:rsid w:val="00BB2C41"/>
    <w:rsid w:val="00BC55C8"/>
    <w:rsid w:val="00BC5C10"/>
    <w:rsid w:val="00BE2964"/>
    <w:rsid w:val="00C21623"/>
    <w:rsid w:val="00C24FBD"/>
    <w:rsid w:val="00C3265D"/>
    <w:rsid w:val="00C473BA"/>
    <w:rsid w:val="00C611ED"/>
    <w:rsid w:val="00C6490A"/>
    <w:rsid w:val="00C64FE1"/>
    <w:rsid w:val="00C74296"/>
    <w:rsid w:val="00C8345E"/>
    <w:rsid w:val="00C8351F"/>
    <w:rsid w:val="00CA5F7C"/>
    <w:rsid w:val="00CB2A3B"/>
    <w:rsid w:val="00D51067"/>
    <w:rsid w:val="00D75657"/>
    <w:rsid w:val="00D960AD"/>
    <w:rsid w:val="00DA0E0E"/>
    <w:rsid w:val="00DB0C39"/>
    <w:rsid w:val="00DB7679"/>
    <w:rsid w:val="00DC5CA1"/>
    <w:rsid w:val="00DE39E7"/>
    <w:rsid w:val="00DF1702"/>
    <w:rsid w:val="00DF4DD8"/>
    <w:rsid w:val="00DF668E"/>
    <w:rsid w:val="00E04826"/>
    <w:rsid w:val="00E14D2B"/>
    <w:rsid w:val="00E20DBA"/>
    <w:rsid w:val="00E6524A"/>
    <w:rsid w:val="00E660D6"/>
    <w:rsid w:val="00E771AB"/>
    <w:rsid w:val="00EA796F"/>
    <w:rsid w:val="00EB077B"/>
    <w:rsid w:val="00EC50B9"/>
    <w:rsid w:val="00ED26A0"/>
    <w:rsid w:val="00EE1F7D"/>
    <w:rsid w:val="00F1727A"/>
    <w:rsid w:val="00F32836"/>
    <w:rsid w:val="00F34764"/>
    <w:rsid w:val="00F54E3C"/>
    <w:rsid w:val="00F7225E"/>
    <w:rsid w:val="00F874BD"/>
    <w:rsid w:val="00FB1D0B"/>
    <w:rsid w:val="00FE55A3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2"/>
    <w:pPr>
      <w:bidi/>
      <w:spacing w:line="240" w:lineRule="atLeast"/>
      <w:jc w:val="lowKashida"/>
    </w:pPr>
    <w:rPr>
      <w:rFonts w:cs="Traditional Arabic"/>
      <w:szCs w:val="30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B25BBD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basedOn w:val="DefaultParagraphFont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basedOn w:val="DefaultParagraphFont"/>
    <w:semiHidden/>
    <w:rsid w:val="00FE6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5</Pages>
  <Words>977</Words>
  <Characters>5571</Characters>
  <Application>Microsoft Office Outlook</Application>
  <DocSecurity>4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CAT/OP/SEN/2/Add.1</vt:lpstr>
    </vt:vector>
  </TitlesOfParts>
  <Company>CSD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CAT/OP/SEN/2/Add.1</dc:title>
  <dc:subject>ghailan-sefraoui</dc:subject>
  <dc:creator>BUHNAM</dc:creator>
  <cp:keywords/>
  <dc:description/>
  <cp:lastModifiedBy>TPS</cp:lastModifiedBy>
  <cp:revision>2</cp:revision>
  <cp:lastPrinted>2014-02-14T10:12:00Z</cp:lastPrinted>
  <dcterms:created xsi:type="dcterms:W3CDTF">2014-02-18T15:43:00Z</dcterms:created>
  <dcterms:modified xsi:type="dcterms:W3CDTF">2014-02-18T15:43:00Z</dcterms:modified>
</cp:coreProperties>
</file>