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 w:rsidR="004E3E1D">
              <w:t>C/SRB/</w:t>
            </w:r>
            <w:proofErr w:type="spellStart"/>
            <w:r w:rsidR="004E3E1D">
              <w:t>CO</w:t>
            </w:r>
            <w:proofErr w:type="spellEnd"/>
            <w:r w:rsidR="004E3E1D">
              <w:t>/1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4E3E1D">
              <w:rPr>
                <w:sz w:val="20"/>
                <w:lang w:val="en-US"/>
              </w:rPr>
              <w:fldChar w:fldCharType="separate"/>
            </w:r>
            <w:r w:rsidR="004E3E1D">
              <w:rPr>
                <w:sz w:val="20"/>
                <w:lang w:val="en-US"/>
              </w:rPr>
              <w:t>13 April 2011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C15C6" w:rsidRPr="00FC15C6" w:rsidRDefault="00403EED" w:rsidP="00FC15C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</w:t>
      </w:r>
      <w:r w:rsidRPr="00403EED">
        <w:rPr>
          <w:b/>
          <w:sz w:val="24"/>
          <w:szCs w:val="24"/>
        </w:rPr>
        <w:br/>
      </w:r>
      <w:r w:rsidR="00FC15C6" w:rsidRPr="00FC15C6">
        <w:rPr>
          <w:b/>
          <w:sz w:val="24"/>
          <w:szCs w:val="24"/>
        </w:rPr>
        <w:t>расовой</w:t>
      </w:r>
      <w:r w:rsidR="000F387E" w:rsidRPr="000F387E">
        <w:rPr>
          <w:b/>
          <w:sz w:val="24"/>
          <w:szCs w:val="24"/>
        </w:rPr>
        <w:t xml:space="preserve"> </w:t>
      </w:r>
      <w:r w:rsidR="00FC15C6" w:rsidRPr="00FC15C6">
        <w:rPr>
          <w:b/>
          <w:sz w:val="24"/>
          <w:szCs w:val="24"/>
        </w:rPr>
        <w:t>дискриминации</w:t>
      </w:r>
    </w:p>
    <w:p w:rsidR="00FC15C6" w:rsidRPr="00FC15C6" w:rsidRDefault="00FC15C6" w:rsidP="00FC15C6">
      <w:pPr>
        <w:rPr>
          <w:b/>
        </w:rPr>
      </w:pPr>
      <w:r w:rsidRPr="00FC15C6">
        <w:rPr>
          <w:b/>
        </w:rPr>
        <w:t>Семьдесят восьмая сессия</w:t>
      </w:r>
    </w:p>
    <w:p w:rsidR="00FC15C6" w:rsidRPr="00FC15C6" w:rsidRDefault="00FC15C6" w:rsidP="00FC15C6">
      <w:r w:rsidRPr="00FC15C6">
        <w:t>14 февраля − 11 марта 2011 года</w:t>
      </w:r>
    </w:p>
    <w:p w:rsidR="00FC15C6" w:rsidRPr="00FC15C6" w:rsidRDefault="000F387E" w:rsidP="00FC15C6">
      <w:pPr>
        <w:pStyle w:val="HChGR"/>
      </w:pPr>
      <w:r w:rsidRPr="00403EED">
        <w:tab/>
      </w:r>
      <w:r w:rsidRPr="00403EED">
        <w:tab/>
      </w:r>
      <w:r w:rsidR="00FC15C6" w:rsidRPr="00FC15C6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="00FC15C6" w:rsidRPr="00FC15C6">
        <w:t>статьей 9 Конвенции</w:t>
      </w:r>
    </w:p>
    <w:p w:rsidR="00FC15C6" w:rsidRPr="00FC15C6" w:rsidRDefault="000F387E" w:rsidP="000F387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FC15C6" w:rsidRPr="00FC15C6">
        <w:t>Заключительные замечания Комитета по ликвидации</w:t>
      </w:r>
      <w:r w:rsidR="007B7B50" w:rsidRPr="007B7B50">
        <w:br/>
      </w:r>
      <w:r w:rsidR="00FC15C6" w:rsidRPr="00FC15C6">
        <w:t>расовой дискриминации</w:t>
      </w:r>
    </w:p>
    <w:p w:rsidR="00FC15C6" w:rsidRPr="00FC15C6" w:rsidRDefault="000F387E" w:rsidP="000F387E">
      <w:pPr>
        <w:pStyle w:val="HChGR"/>
      </w:pPr>
      <w:r w:rsidRPr="007B7B50">
        <w:tab/>
      </w:r>
      <w:r w:rsidRPr="007B7B50">
        <w:tab/>
      </w:r>
      <w:r w:rsidR="00FC15C6" w:rsidRPr="00FC15C6">
        <w:t>Сербия</w:t>
      </w:r>
    </w:p>
    <w:p w:rsidR="00FC15C6" w:rsidRPr="00FC15C6" w:rsidRDefault="00FC15C6" w:rsidP="000F387E">
      <w:pPr>
        <w:pStyle w:val="SingleTxtGR"/>
      </w:pPr>
      <w:r w:rsidRPr="00FC15C6">
        <w:t>1.</w:t>
      </w:r>
      <w:r w:rsidRPr="00FC15C6">
        <w:tab/>
        <w:t>Комитет рассмотрел первоначальный доклад Республики Сербия (</w:t>
      </w:r>
      <w:r w:rsidRPr="00FC15C6">
        <w:rPr>
          <w:lang w:val="en-US"/>
        </w:rPr>
        <w:t>CERD</w:t>
      </w:r>
      <w:r w:rsidRPr="00FC15C6">
        <w:t>/</w:t>
      </w:r>
      <w:r w:rsidRPr="00FC15C6">
        <w:rPr>
          <w:lang w:val="en-US"/>
        </w:rPr>
        <w:t>C</w:t>
      </w:r>
      <w:r w:rsidRPr="00FC15C6">
        <w:t>/</w:t>
      </w:r>
      <w:r w:rsidRPr="00FC15C6">
        <w:rPr>
          <w:lang w:val="en-US"/>
        </w:rPr>
        <w:t>SRB</w:t>
      </w:r>
      <w:r w:rsidRPr="00FC15C6">
        <w:t>/1) на своих 2067</w:t>
      </w:r>
      <w:r w:rsidR="007B7B50">
        <w:t>-м</w:t>
      </w:r>
      <w:r w:rsidRPr="00FC15C6">
        <w:t xml:space="preserve"> и 2068-м заседаниях (</w:t>
      </w:r>
      <w:r w:rsidRPr="00FC15C6">
        <w:rPr>
          <w:lang w:val="en-US"/>
        </w:rPr>
        <w:t>CERD</w:t>
      </w:r>
      <w:r w:rsidRPr="00FC15C6">
        <w:t>/</w:t>
      </w:r>
      <w:r w:rsidRPr="00FC15C6">
        <w:rPr>
          <w:lang w:val="en-US"/>
        </w:rPr>
        <w:t>C</w:t>
      </w:r>
      <w:r w:rsidRPr="00FC15C6">
        <w:t>/</w:t>
      </w:r>
      <w:r w:rsidRPr="00FC15C6">
        <w:rPr>
          <w:lang w:val="en-US"/>
        </w:rPr>
        <w:t>SR</w:t>
      </w:r>
      <w:r w:rsidRPr="00FC15C6">
        <w:t xml:space="preserve">.2067 и </w:t>
      </w:r>
      <w:r w:rsidRPr="00FC15C6">
        <w:rPr>
          <w:lang w:val="en-US"/>
        </w:rPr>
        <w:t>CERD</w:t>
      </w:r>
      <w:r w:rsidRPr="00FC15C6">
        <w:t>/</w:t>
      </w:r>
      <w:r w:rsidRPr="00FC15C6">
        <w:rPr>
          <w:lang w:val="en-US"/>
        </w:rPr>
        <w:t>C</w:t>
      </w:r>
      <w:r w:rsidRPr="00FC15C6">
        <w:t>/</w:t>
      </w:r>
      <w:r w:rsidRPr="00FC15C6">
        <w:rPr>
          <w:lang w:val="en-US"/>
        </w:rPr>
        <w:t>SR</w:t>
      </w:r>
      <w:r w:rsidRPr="00FC15C6">
        <w:t>.2068), состоявшихся 24 и 25 фев</w:t>
      </w:r>
      <w:r w:rsidR="00D53ABC">
        <w:t>раля 2011 года. На своем 2086</w:t>
      </w:r>
      <w:r w:rsidR="00D53ABC" w:rsidRPr="00D53ABC">
        <w:noBreakHyphen/>
      </w:r>
      <w:r w:rsidR="00D53ABC">
        <w:t>м</w:t>
      </w:r>
      <w:r w:rsidR="00D53ABC">
        <w:rPr>
          <w:lang w:val="en-US"/>
        </w:rPr>
        <w:t> </w:t>
      </w:r>
      <w:r w:rsidRPr="00FC15C6">
        <w:t>заседании (</w:t>
      </w:r>
      <w:r w:rsidRPr="00FC15C6">
        <w:rPr>
          <w:lang w:val="en-US"/>
        </w:rPr>
        <w:t>CERD</w:t>
      </w:r>
      <w:r w:rsidRPr="00FC15C6">
        <w:t>/</w:t>
      </w:r>
      <w:r w:rsidRPr="00FC15C6">
        <w:rPr>
          <w:lang w:val="en-US"/>
        </w:rPr>
        <w:t>C</w:t>
      </w:r>
      <w:r w:rsidRPr="00FC15C6">
        <w:t>/</w:t>
      </w:r>
      <w:r w:rsidRPr="00FC15C6">
        <w:rPr>
          <w:lang w:val="en-US"/>
        </w:rPr>
        <w:t>SR</w:t>
      </w:r>
      <w:r w:rsidRPr="00FC15C6">
        <w:t>.2086), состоявшемся 10 марта 2011 года, он пр</w:t>
      </w:r>
      <w:r w:rsidRPr="00FC15C6">
        <w:t>и</w:t>
      </w:r>
      <w:r w:rsidRPr="00FC15C6">
        <w:t>нял следующие заключительные замечания.</w:t>
      </w:r>
    </w:p>
    <w:p w:rsidR="00FC15C6" w:rsidRPr="00FC15C6" w:rsidRDefault="000F387E" w:rsidP="000F387E">
      <w:pPr>
        <w:pStyle w:val="H1GR"/>
      </w:pPr>
      <w:r w:rsidRPr="00D53ABC">
        <w:tab/>
      </w:r>
      <w:r w:rsidR="00FC15C6" w:rsidRPr="00FC15C6">
        <w:t>А.</w:t>
      </w:r>
      <w:r w:rsidR="00FC15C6" w:rsidRPr="00FC15C6">
        <w:tab/>
        <w:t>Введение</w:t>
      </w:r>
    </w:p>
    <w:p w:rsidR="00FC15C6" w:rsidRPr="00FC15C6" w:rsidRDefault="00FC15C6" w:rsidP="000F387E">
      <w:pPr>
        <w:pStyle w:val="SingleTxtGR"/>
      </w:pPr>
      <w:r w:rsidRPr="00FC15C6">
        <w:t>2.</w:t>
      </w:r>
      <w:r w:rsidRPr="00FC15C6">
        <w:tab/>
        <w:t>Комитет приветствует первоначальный доклад, представленный Респу</w:t>
      </w:r>
      <w:r w:rsidRPr="00FC15C6">
        <w:t>б</w:t>
      </w:r>
      <w:r w:rsidRPr="00FC15C6">
        <w:t xml:space="preserve">ликой Сербия, </w:t>
      </w:r>
      <w:r w:rsidR="007B7B50">
        <w:t xml:space="preserve">и </w:t>
      </w:r>
      <w:r w:rsidRPr="00FC15C6">
        <w:t xml:space="preserve">появившуюся в </w:t>
      </w:r>
      <w:r w:rsidR="007B7B50">
        <w:t xml:space="preserve">этой </w:t>
      </w:r>
      <w:r w:rsidRPr="00FC15C6">
        <w:t>связи возможность возобновить диалог с государством-участником на новой основе. Комитет дает высокую оценку д</w:t>
      </w:r>
      <w:r w:rsidRPr="00FC15C6">
        <w:t>о</w:t>
      </w:r>
      <w:r w:rsidRPr="00FC15C6">
        <w:t>полнительной информации, представленной делегацией в устной форме в о</w:t>
      </w:r>
      <w:r w:rsidRPr="00FC15C6">
        <w:t>т</w:t>
      </w:r>
      <w:r w:rsidRPr="00FC15C6">
        <w:t>вет на вопросы и замечания Комитета.</w:t>
      </w:r>
    </w:p>
    <w:p w:rsidR="00FC15C6" w:rsidRPr="00FC15C6" w:rsidRDefault="00FC15C6" w:rsidP="000F387E">
      <w:pPr>
        <w:pStyle w:val="SingleTxtGR"/>
      </w:pPr>
      <w:r w:rsidRPr="00FC15C6">
        <w:t>3.</w:t>
      </w:r>
      <w:r w:rsidRPr="00FC15C6">
        <w:tab/>
        <w:t>Комитет отмечает, что доклад охватывает 1992−2008 годы, включая пер</w:t>
      </w:r>
      <w:r w:rsidRPr="00FC15C6">
        <w:t>и</w:t>
      </w:r>
      <w:r w:rsidRPr="00FC15C6">
        <w:t>од больших потерь и грубых нарушений прав человека в бывшей Югославии перед 2000 годом, которы</w:t>
      </w:r>
      <w:r w:rsidR="00E31F97">
        <w:t>й</w:t>
      </w:r>
      <w:r w:rsidRPr="00FC15C6">
        <w:t xml:space="preserve"> не обсужда</w:t>
      </w:r>
      <w:r w:rsidR="00E31F97">
        <w:t>е</w:t>
      </w:r>
      <w:r w:rsidRPr="00FC15C6">
        <w:t>тся в доклад</w:t>
      </w:r>
      <w:r w:rsidR="00E31F97">
        <w:t>е</w:t>
      </w:r>
      <w:r w:rsidRPr="00FC15C6">
        <w:t>. Комитет рекомендует г</w:t>
      </w:r>
      <w:r w:rsidRPr="00FC15C6">
        <w:t>о</w:t>
      </w:r>
      <w:r w:rsidRPr="00FC15C6">
        <w:t>сударству-участнику в рамках наращивания процессов восстановления преод</w:t>
      </w:r>
      <w:r w:rsidRPr="00FC15C6">
        <w:t>о</w:t>
      </w:r>
      <w:r w:rsidRPr="00FC15C6">
        <w:t>леть наследие имевшей место в прошлом дискриминации и обеспечить, что</w:t>
      </w:r>
      <w:r w:rsidR="00E31F97">
        <w:t>бы</w:t>
      </w:r>
      <w:r w:rsidRPr="00FC15C6">
        <w:t xml:space="preserve"> всестороннее участие в </w:t>
      </w:r>
      <w:r w:rsidR="00E31F97">
        <w:t>этих процессах</w:t>
      </w:r>
      <w:r w:rsidRPr="00FC15C6">
        <w:t xml:space="preserve"> принимала общественность.</w:t>
      </w:r>
    </w:p>
    <w:p w:rsidR="00FC15C6" w:rsidRPr="00FC15C6" w:rsidRDefault="000F387E" w:rsidP="00007110">
      <w:pPr>
        <w:pStyle w:val="H1GR"/>
        <w:pageBreakBefore/>
      </w:pPr>
      <w:r w:rsidRPr="00E31F97">
        <w:tab/>
      </w:r>
      <w:r w:rsidR="00FC15C6" w:rsidRPr="00FC15C6">
        <w:t>В.</w:t>
      </w:r>
      <w:r w:rsidR="00FC15C6" w:rsidRPr="00FC15C6">
        <w:tab/>
        <w:t>Позитивные аспекты</w:t>
      </w:r>
    </w:p>
    <w:p w:rsidR="00FC15C6" w:rsidRPr="00FC15C6" w:rsidRDefault="00FC15C6" w:rsidP="009B0981">
      <w:pPr>
        <w:pStyle w:val="SingleTxtGR"/>
      </w:pPr>
      <w:r w:rsidRPr="00FC15C6">
        <w:t>4.</w:t>
      </w:r>
      <w:r w:rsidRPr="00FC15C6">
        <w:tab/>
        <w:t>Комитет приветствует ратификацию государством-участником в 2009 г</w:t>
      </w:r>
      <w:r w:rsidRPr="00FC15C6">
        <w:t>о</w:t>
      </w:r>
      <w:r w:rsidRPr="00FC15C6">
        <w:t>ду Конвенции о правах инвалидов и Факультативного протокола к ней.</w:t>
      </w:r>
    </w:p>
    <w:p w:rsidR="00FC15C6" w:rsidRPr="00FC15C6" w:rsidRDefault="00FC15C6" w:rsidP="009B0981">
      <w:pPr>
        <w:pStyle w:val="SingleTxtGR"/>
      </w:pPr>
      <w:r w:rsidRPr="00FC15C6">
        <w:t>5.</w:t>
      </w:r>
      <w:r w:rsidRPr="00FC15C6">
        <w:tab/>
        <w:t>Комитет с интересом отмечает новую Конституцию 2006 года, которая содержит достойную похвалы главу, гарантирующую защиту прав национал</w:t>
      </w:r>
      <w:r w:rsidRPr="00FC15C6">
        <w:t>ь</w:t>
      </w:r>
      <w:r w:rsidRPr="00FC15C6">
        <w:t>ных меньшинств</w:t>
      </w:r>
      <w:r w:rsidR="00E31F97">
        <w:t>, а также</w:t>
      </w:r>
      <w:r w:rsidRPr="00FC15C6">
        <w:t xml:space="preserve"> положения, запрещаю</w:t>
      </w:r>
      <w:r w:rsidR="00E31F97">
        <w:t>щие</w:t>
      </w:r>
      <w:r w:rsidRPr="00FC15C6">
        <w:t xml:space="preserve"> дискриминацию в соотве</w:t>
      </w:r>
      <w:r w:rsidRPr="00FC15C6">
        <w:t>т</w:t>
      </w:r>
      <w:r w:rsidRPr="00FC15C6">
        <w:t>ствии со статьей 1 Конвенции.</w:t>
      </w:r>
    </w:p>
    <w:p w:rsidR="00FC15C6" w:rsidRPr="00FC15C6" w:rsidRDefault="00FC15C6" w:rsidP="009B0981">
      <w:pPr>
        <w:pStyle w:val="SingleTxtGR"/>
      </w:pPr>
      <w:r w:rsidRPr="00FC15C6">
        <w:t>6.</w:t>
      </w:r>
      <w:r w:rsidRPr="00FC15C6">
        <w:tab/>
        <w:t>Комитет с удовлетворением отмечает, что Уголовный кодекс 2005 года содержит антидискримин</w:t>
      </w:r>
      <w:r w:rsidRPr="00FC15C6">
        <w:t>а</w:t>
      </w:r>
      <w:r w:rsidRPr="00FC15C6">
        <w:t>ционные положения.</w:t>
      </w:r>
    </w:p>
    <w:p w:rsidR="00FC15C6" w:rsidRPr="00FC15C6" w:rsidRDefault="00FC15C6" w:rsidP="009B0981">
      <w:pPr>
        <w:pStyle w:val="SingleTxtGR"/>
      </w:pPr>
      <w:r w:rsidRPr="00FC15C6">
        <w:t>7.</w:t>
      </w:r>
      <w:r w:rsidRPr="00FC15C6">
        <w:tab/>
        <w:t>Комитет с удовлетворением отмечает принятие ряда законов, направле</w:t>
      </w:r>
      <w:r w:rsidRPr="00FC15C6">
        <w:t>н</w:t>
      </w:r>
      <w:r w:rsidRPr="00FC15C6">
        <w:t>ных на предотвращение дискриминации и борьбу с ней, включая:</w:t>
      </w:r>
    </w:p>
    <w:p w:rsidR="00FC15C6" w:rsidRPr="00FC15C6" w:rsidRDefault="00FC15C6" w:rsidP="009B0981">
      <w:pPr>
        <w:pStyle w:val="SingleTxtGR"/>
      </w:pPr>
      <w:r w:rsidRPr="00FC15C6">
        <w:tab/>
        <w:t>а)</w:t>
      </w:r>
      <w:r w:rsidRPr="00FC15C6">
        <w:tab/>
        <w:t>Закон о советах национальных меньшинств (2009 года);</w:t>
      </w:r>
    </w:p>
    <w:p w:rsidR="00FC15C6" w:rsidRPr="00FC15C6" w:rsidRDefault="00FC15C6" w:rsidP="009B0981">
      <w:pPr>
        <w:pStyle w:val="SingleTxtGR"/>
      </w:pPr>
      <w:r w:rsidRPr="00FC15C6">
        <w:tab/>
        <w:t>b)</w:t>
      </w:r>
      <w:r w:rsidRPr="00FC15C6">
        <w:tab/>
        <w:t>Закон о запрещении дискриминации (2009 года);</w:t>
      </w:r>
    </w:p>
    <w:p w:rsidR="00FC15C6" w:rsidRPr="00FC15C6" w:rsidRDefault="00FC15C6" w:rsidP="009B0981">
      <w:pPr>
        <w:pStyle w:val="SingleTxtGR"/>
      </w:pPr>
      <w:r w:rsidRPr="00FC15C6">
        <w:tab/>
        <w:t>с)</w:t>
      </w:r>
      <w:r w:rsidRPr="00FC15C6">
        <w:tab/>
        <w:t>Закон о гендерном равенстве (2009 года);</w:t>
      </w:r>
    </w:p>
    <w:p w:rsidR="00FC15C6" w:rsidRPr="00FC15C6" w:rsidRDefault="00FC15C6" w:rsidP="009B0981">
      <w:pPr>
        <w:pStyle w:val="SingleTxtGR"/>
      </w:pPr>
      <w:r w:rsidRPr="00FC15C6">
        <w:tab/>
        <w:t>d)</w:t>
      </w:r>
      <w:r w:rsidRPr="00FC15C6">
        <w:tab/>
        <w:t>Закон о социальном жилье (2009 года);</w:t>
      </w:r>
    </w:p>
    <w:p w:rsidR="00FC15C6" w:rsidRPr="00FC15C6" w:rsidRDefault="00FC15C6" w:rsidP="009B0981">
      <w:pPr>
        <w:pStyle w:val="SingleTxtGR"/>
      </w:pPr>
      <w:r w:rsidRPr="00FC15C6">
        <w:tab/>
        <w:t>е)</w:t>
      </w:r>
      <w:r w:rsidRPr="00FC15C6">
        <w:tab/>
        <w:t>Закон о правонарушениях (2005, 2008 и 2009 годов);</w:t>
      </w:r>
    </w:p>
    <w:p w:rsidR="00FC15C6" w:rsidRPr="00FC15C6" w:rsidRDefault="00FC15C6" w:rsidP="009B0981">
      <w:pPr>
        <w:pStyle w:val="SingleTxtGR"/>
      </w:pPr>
      <w:r w:rsidRPr="00FC15C6">
        <w:tab/>
        <w:t>f)</w:t>
      </w:r>
      <w:r w:rsidRPr="00FC15C6">
        <w:tab/>
        <w:t>Закон о предупреждении насилия и ненадлежащего поведения в х</w:t>
      </w:r>
      <w:r w:rsidRPr="00FC15C6">
        <w:t>о</w:t>
      </w:r>
      <w:r w:rsidRPr="00FC15C6">
        <w:t>де спортивных меропри</w:t>
      </w:r>
      <w:r w:rsidRPr="00FC15C6">
        <w:t>я</w:t>
      </w:r>
      <w:r w:rsidRPr="00FC15C6">
        <w:t>тий (2007 и 2009 годов);</w:t>
      </w:r>
    </w:p>
    <w:p w:rsidR="00FC15C6" w:rsidRPr="00FC15C6" w:rsidRDefault="00FC15C6" w:rsidP="009B0981">
      <w:pPr>
        <w:pStyle w:val="SingleTxtGR"/>
      </w:pPr>
      <w:r w:rsidRPr="00FC15C6">
        <w:tab/>
        <w:t>g)</w:t>
      </w:r>
      <w:r w:rsidRPr="00FC15C6">
        <w:tab/>
        <w:t xml:space="preserve">Закон об </w:t>
      </w:r>
      <w:r w:rsidR="00E31F97">
        <w:t>О</w:t>
      </w:r>
      <w:r w:rsidRPr="00FC15C6">
        <w:t>мбудсмене (2005 и 2007 годов);</w:t>
      </w:r>
    </w:p>
    <w:p w:rsidR="00FC15C6" w:rsidRPr="00FC15C6" w:rsidRDefault="00FC15C6" w:rsidP="009B0981">
      <w:pPr>
        <w:pStyle w:val="SingleTxtGR"/>
      </w:pPr>
      <w:r w:rsidRPr="00FC15C6">
        <w:tab/>
        <w:t>h)</w:t>
      </w:r>
      <w:r w:rsidRPr="00FC15C6">
        <w:tab/>
        <w:t>Закон о предупреждении дискриминации в отношении инвалидов (2006 года);</w:t>
      </w:r>
    </w:p>
    <w:p w:rsidR="00FC15C6" w:rsidRPr="00FC15C6" w:rsidRDefault="00FC15C6" w:rsidP="009B0981">
      <w:pPr>
        <w:pStyle w:val="SingleTxtGR"/>
      </w:pPr>
      <w:r w:rsidRPr="00FC15C6">
        <w:tab/>
        <w:t>i)</w:t>
      </w:r>
      <w:r w:rsidRPr="00FC15C6">
        <w:tab/>
        <w:t>Закон о защите прав и свобо</w:t>
      </w:r>
      <w:r w:rsidR="00E31F97">
        <w:t>д национальных меньшинств (2002 </w:t>
      </w:r>
      <w:r w:rsidRPr="00FC15C6">
        <w:t>год</w:t>
      </w:r>
      <w:r w:rsidR="00E31F97">
        <w:t>а</w:t>
      </w:r>
      <w:r w:rsidRPr="00FC15C6">
        <w:t>).</w:t>
      </w:r>
    </w:p>
    <w:p w:rsidR="00FC15C6" w:rsidRPr="00FC15C6" w:rsidRDefault="00FC15C6" w:rsidP="009B0981">
      <w:pPr>
        <w:pStyle w:val="SingleTxtGR"/>
      </w:pPr>
      <w:r w:rsidRPr="00FC15C6">
        <w:t>8.</w:t>
      </w:r>
      <w:r w:rsidRPr="00FC15C6">
        <w:tab/>
        <w:t>Комитет с интересом отмечает усилия государств</w:t>
      </w:r>
      <w:r w:rsidR="00E31F97">
        <w:t>а</w:t>
      </w:r>
      <w:r w:rsidRPr="00FC15C6">
        <w:t>-участник</w:t>
      </w:r>
      <w:r w:rsidR="00E31F97">
        <w:t>а</w:t>
      </w:r>
      <w:r w:rsidRPr="00FC15C6">
        <w:t xml:space="preserve"> </w:t>
      </w:r>
      <w:r w:rsidR="00E31F97">
        <w:t>по</w:t>
      </w:r>
      <w:r w:rsidRPr="00FC15C6">
        <w:t xml:space="preserve"> созд</w:t>
      </w:r>
      <w:r w:rsidRPr="00FC15C6">
        <w:t>а</w:t>
      </w:r>
      <w:r w:rsidRPr="00FC15C6">
        <w:t>ни</w:t>
      </w:r>
      <w:r w:rsidR="00E31F97">
        <w:t>ю</w:t>
      </w:r>
      <w:r w:rsidRPr="00FC15C6">
        <w:t xml:space="preserve"> обширной сети учреждений для контроля </w:t>
      </w:r>
      <w:r w:rsidR="00E31F97">
        <w:t xml:space="preserve">за деятельностью </w:t>
      </w:r>
      <w:r w:rsidRPr="00FC15C6">
        <w:t>в области з</w:t>
      </w:r>
      <w:r w:rsidRPr="00FC15C6">
        <w:t>а</w:t>
      </w:r>
      <w:r w:rsidRPr="00FC15C6">
        <w:t>щиты прав человека, включая Комиссара по защите равенства, Министерство по правам человека и правам меньшинств, Омбудсмена, Краевого омбудсмена и сет</w:t>
      </w:r>
      <w:r w:rsidR="00E31F97">
        <w:t>ь</w:t>
      </w:r>
      <w:r w:rsidRPr="00FC15C6">
        <w:t xml:space="preserve"> местных омбудсменов, Совет по делам национальных меньшинств и Совет по улучшению положения рома.</w:t>
      </w:r>
    </w:p>
    <w:p w:rsidR="00FC15C6" w:rsidRPr="00FC15C6" w:rsidRDefault="00FC15C6" w:rsidP="009B0981">
      <w:pPr>
        <w:pStyle w:val="SingleTxtGR"/>
      </w:pPr>
      <w:r w:rsidRPr="00FC15C6">
        <w:t>9.</w:t>
      </w:r>
      <w:r w:rsidRPr="00FC15C6">
        <w:tab/>
        <w:t>Комитет с удовлетворением отмечает некоторые программы и планы, принятые государством-участником в целях, в частности, предупреждения ди</w:t>
      </w:r>
      <w:r w:rsidRPr="00FC15C6">
        <w:t>с</w:t>
      </w:r>
      <w:r w:rsidRPr="00FC15C6">
        <w:t xml:space="preserve">криминации в отношении лиц, принадлежащих к национальным меньшинствам, в том числе по линии Национальной стратегии </w:t>
      </w:r>
      <w:r w:rsidR="00E31F97">
        <w:t xml:space="preserve">в области </w:t>
      </w:r>
      <w:r w:rsidRPr="00FC15C6">
        <w:t>улучшения положения рома 2009</w:t>
      </w:r>
      <w:r w:rsidR="00E31F97">
        <w:t> </w:t>
      </w:r>
      <w:r w:rsidRPr="00FC15C6">
        <w:t>года, а также тот факт, что в некоторых районах государства-участника лиц</w:t>
      </w:r>
      <w:r w:rsidR="0032631D">
        <w:t>а</w:t>
      </w:r>
      <w:r w:rsidRPr="00FC15C6">
        <w:t>, принадлежащие к национальным меньшинствам, получили б</w:t>
      </w:r>
      <w:r w:rsidRPr="00FC15C6">
        <w:t>о</w:t>
      </w:r>
      <w:r w:rsidRPr="00FC15C6">
        <w:t>лее широкие возможности для изучения своего языка.</w:t>
      </w:r>
    </w:p>
    <w:p w:rsidR="00FC15C6" w:rsidRPr="00FC15C6" w:rsidRDefault="00FC15C6" w:rsidP="009B0981">
      <w:pPr>
        <w:pStyle w:val="SingleTxtGR"/>
      </w:pPr>
      <w:r w:rsidRPr="00FC15C6">
        <w:t>10.</w:t>
      </w:r>
      <w:r w:rsidRPr="00FC15C6">
        <w:tab/>
        <w:t>Комитет с интересом отмечает рассчитанные на более долгосрочн</w:t>
      </w:r>
      <w:r w:rsidR="0032631D">
        <w:t>ую</w:t>
      </w:r>
      <w:r w:rsidRPr="00FC15C6">
        <w:t xml:space="preserve"> пе</w:t>
      </w:r>
      <w:r w:rsidRPr="00FC15C6">
        <w:t>р</w:t>
      </w:r>
      <w:r w:rsidRPr="00FC15C6">
        <w:t>спектив</w:t>
      </w:r>
      <w:r w:rsidR="0032631D">
        <w:t>у</w:t>
      </w:r>
      <w:r w:rsidRPr="00FC15C6">
        <w:t xml:space="preserve"> меры</w:t>
      </w:r>
      <w:r w:rsidR="0032631D">
        <w:t>, которые направлены на</w:t>
      </w:r>
      <w:r w:rsidRPr="00FC15C6">
        <w:t xml:space="preserve"> обеспечени</w:t>
      </w:r>
      <w:r w:rsidR="0032631D">
        <w:t>е</w:t>
      </w:r>
      <w:r w:rsidRPr="00FC15C6">
        <w:t xml:space="preserve"> и поощрени</w:t>
      </w:r>
      <w:r w:rsidR="0032631D">
        <w:t>е</w:t>
      </w:r>
      <w:r w:rsidRPr="00FC15C6">
        <w:t xml:space="preserve"> взаимопон</w:t>
      </w:r>
      <w:r w:rsidRPr="00FC15C6">
        <w:t>и</w:t>
      </w:r>
      <w:r w:rsidRPr="00FC15C6">
        <w:t>мания и терпимости между национальными меньшинствами, прож</w:t>
      </w:r>
      <w:r w:rsidRPr="00FC15C6">
        <w:t>и</w:t>
      </w:r>
      <w:r w:rsidRPr="00FC15C6">
        <w:t>вающими в автономном крае Воеводин</w:t>
      </w:r>
      <w:r w:rsidR="00B60844">
        <w:t>а</w:t>
      </w:r>
      <w:r w:rsidRPr="00FC15C6">
        <w:t>.</w:t>
      </w:r>
    </w:p>
    <w:p w:rsidR="00FC15C6" w:rsidRPr="00FC15C6" w:rsidRDefault="009B0981" w:rsidP="009B0981">
      <w:pPr>
        <w:pStyle w:val="H1GR"/>
      </w:pPr>
      <w:r w:rsidRPr="0032631D">
        <w:tab/>
      </w:r>
      <w:r w:rsidR="00FC15C6" w:rsidRPr="00FC15C6">
        <w:t>С.</w:t>
      </w:r>
      <w:r w:rsidR="00FC15C6" w:rsidRPr="00FC15C6">
        <w:tab/>
        <w:t xml:space="preserve">Вопросы, вызывающие озабоченность, и рекомендации </w:t>
      </w:r>
    </w:p>
    <w:p w:rsidR="00FC15C6" w:rsidRPr="00FC15C6" w:rsidRDefault="00FC15C6" w:rsidP="009B0981">
      <w:pPr>
        <w:pStyle w:val="SingleTxtGR"/>
      </w:pPr>
      <w:r w:rsidRPr="00FC15C6">
        <w:t>11.</w:t>
      </w:r>
      <w:r w:rsidRPr="00FC15C6">
        <w:tab/>
        <w:t>Комитет с интересом отмечает существование учреждений, занимающи</w:t>
      </w:r>
      <w:r w:rsidRPr="00FC15C6">
        <w:t>х</w:t>
      </w:r>
      <w:r w:rsidRPr="00FC15C6">
        <w:t>ся вопросами расовой дискриминации, а именно Министерств</w:t>
      </w:r>
      <w:r w:rsidR="0032631D">
        <w:t>а</w:t>
      </w:r>
      <w:r w:rsidRPr="00FC15C6">
        <w:t xml:space="preserve"> по правам чел</w:t>
      </w:r>
      <w:r w:rsidRPr="00FC15C6">
        <w:t>о</w:t>
      </w:r>
      <w:r w:rsidRPr="00FC15C6">
        <w:t>века и правам меньшинств, Управлени</w:t>
      </w:r>
      <w:r w:rsidR="0032631D">
        <w:t>й</w:t>
      </w:r>
      <w:r w:rsidRPr="00FC15C6">
        <w:t xml:space="preserve"> Омбудсмен</w:t>
      </w:r>
      <w:r w:rsidR="0032631D">
        <w:t>ов</w:t>
      </w:r>
      <w:r w:rsidRPr="00FC15C6">
        <w:t xml:space="preserve"> на государственном</w:t>
      </w:r>
      <w:r w:rsidR="0032631D">
        <w:t>,</w:t>
      </w:r>
      <w:r w:rsidRPr="00FC15C6">
        <w:t xml:space="preserve"> краевом и местном уровнях, Комиссара по защите равенства, и признает ва</w:t>
      </w:r>
      <w:r w:rsidRPr="00FC15C6">
        <w:t>ж</w:t>
      </w:r>
      <w:r w:rsidRPr="00FC15C6">
        <w:t xml:space="preserve">ность каждого из них, однако выражает озабоченность по поводу возможного дублирования </w:t>
      </w:r>
      <w:r w:rsidR="00B85092">
        <w:t>ролей</w:t>
      </w:r>
      <w:r w:rsidRPr="00FC15C6">
        <w:t xml:space="preserve"> и юрисдикции этих учреждений, </w:t>
      </w:r>
      <w:r w:rsidR="00B85092">
        <w:t>которое</w:t>
      </w:r>
      <w:r w:rsidRPr="00FC15C6">
        <w:t xml:space="preserve"> может препятс</w:t>
      </w:r>
      <w:r w:rsidRPr="00FC15C6">
        <w:t>т</w:t>
      </w:r>
      <w:r w:rsidRPr="00FC15C6">
        <w:t>вовать их эффективно</w:t>
      </w:r>
      <w:r w:rsidR="00B85092">
        <w:t>му функционированию</w:t>
      </w:r>
      <w:r w:rsidRPr="00FC15C6">
        <w:t xml:space="preserve"> (статья 2 с)).</w:t>
      </w:r>
    </w:p>
    <w:p w:rsidR="007511D7" w:rsidRDefault="00FC15C6" w:rsidP="009B0981">
      <w:pPr>
        <w:pStyle w:val="SingleTxtGR"/>
        <w:rPr>
          <w:b/>
          <w:lang w:val="en-US"/>
        </w:rPr>
      </w:pPr>
      <w:r w:rsidRPr="00FC15C6">
        <w:rPr>
          <w:b/>
        </w:rPr>
        <w:t>Комитет рекомендует государству-участнику обеспечить взаимодополня</w:t>
      </w:r>
      <w:r w:rsidRPr="00FC15C6">
        <w:rPr>
          <w:b/>
        </w:rPr>
        <w:t>е</w:t>
      </w:r>
      <w:r w:rsidRPr="00FC15C6">
        <w:rPr>
          <w:b/>
        </w:rPr>
        <w:t>мость учреждений</w:t>
      </w:r>
      <w:r w:rsidR="00B85092" w:rsidRPr="00FC15C6">
        <w:rPr>
          <w:b/>
        </w:rPr>
        <w:t>, занимающихся вопросами расовой дискриминации</w:t>
      </w:r>
      <w:r w:rsidR="00B85092">
        <w:rPr>
          <w:b/>
        </w:rPr>
        <w:t>,</w:t>
      </w:r>
      <w:r w:rsidR="00B85092" w:rsidRPr="00FC15C6">
        <w:rPr>
          <w:b/>
        </w:rPr>
        <w:t xml:space="preserve"> </w:t>
      </w:r>
      <w:r w:rsidRPr="00FC15C6">
        <w:rPr>
          <w:b/>
        </w:rPr>
        <w:t>п</w:t>
      </w:r>
      <w:r w:rsidRPr="00FC15C6">
        <w:rPr>
          <w:b/>
        </w:rPr>
        <w:t>у</w:t>
      </w:r>
      <w:r w:rsidRPr="00FC15C6">
        <w:rPr>
          <w:b/>
        </w:rPr>
        <w:t xml:space="preserve">тем уточнения </w:t>
      </w:r>
      <w:r w:rsidR="00B85092">
        <w:rPr>
          <w:b/>
        </w:rPr>
        <w:t xml:space="preserve">их </w:t>
      </w:r>
      <w:r w:rsidRPr="00FC15C6">
        <w:rPr>
          <w:b/>
        </w:rPr>
        <w:t>кругов ведения и юрисдикции. Он рекомендует госуда</w:t>
      </w:r>
      <w:r w:rsidRPr="00FC15C6">
        <w:rPr>
          <w:b/>
        </w:rPr>
        <w:t>р</w:t>
      </w:r>
      <w:r w:rsidRPr="00FC15C6">
        <w:rPr>
          <w:b/>
        </w:rPr>
        <w:t>ству-участнику: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  <w:t>а)</w:t>
      </w:r>
      <w:r w:rsidRPr="007144AA">
        <w:rPr>
          <w:b/>
        </w:rPr>
        <w:tab/>
        <w:t>выделить без промедления достаточные ресурсы для обеспеч</w:t>
      </w:r>
      <w:r w:rsidRPr="007144AA">
        <w:rPr>
          <w:b/>
        </w:rPr>
        <w:t>е</w:t>
      </w:r>
      <w:r w:rsidRPr="007144AA">
        <w:rPr>
          <w:b/>
        </w:rPr>
        <w:t>ния эффективного функционирования Комиссара по защите равенства;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</w:r>
      <w:r w:rsidRPr="007144AA">
        <w:rPr>
          <w:b/>
          <w:lang w:val="en-US"/>
        </w:rPr>
        <w:t>b</w:t>
      </w:r>
      <w:r w:rsidRPr="007144AA">
        <w:rPr>
          <w:b/>
        </w:rPr>
        <w:t>)</w:t>
      </w:r>
      <w:r w:rsidRPr="007144AA">
        <w:rPr>
          <w:b/>
        </w:rPr>
        <w:tab/>
        <w:t>укрепить Министерство по правам человека и правам мен</w:t>
      </w:r>
      <w:r w:rsidRPr="007144AA">
        <w:rPr>
          <w:b/>
        </w:rPr>
        <w:t>ь</w:t>
      </w:r>
      <w:r w:rsidRPr="007144AA">
        <w:rPr>
          <w:b/>
        </w:rPr>
        <w:t>шинств, в частности, путем выделения надлежащих людских и финанс</w:t>
      </w:r>
      <w:r w:rsidRPr="007144AA">
        <w:rPr>
          <w:b/>
        </w:rPr>
        <w:t>о</w:t>
      </w:r>
      <w:r w:rsidRPr="007144AA">
        <w:rPr>
          <w:b/>
        </w:rPr>
        <w:t>вых ресурсов;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  <w:t>с)</w:t>
      </w:r>
      <w:r w:rsidRPr="007144AA">
        <w:rPr>
          <w:b/>
        </w:rPr>
        <w:tab/>
        <w:t xml:space="preserve">обеспечить эффективное функционирование Управления </w:t>
      </w:r>
      <w:r>
        <w:rPr>
          <w:b/>
        </w:rPr>
        <w:t>О</w:t>
      </w:r>
      <w:r w:rsidRPr="007144AA">
        <w:rPr>
          <w:b/>
        </w:rPr>
        <w:t>м</w:t>
      </w:r>
      <w:r w:rsidRPr="007144AA">
        <w:rPr>
          <w:b/>
        </w:rPr>
        <w:t>будсмена в соо</w:t>
      </w:r>
      <w:r w:rsidRPr="007144AA">
        <w:rPr>
          <w:b/>
        </w:rPr>
        <w:t>т</w:t>
      </w:r>
      <w:r w:rsidRPr="007144AA">
        <w:rPr>
          <w:b/>
        </w:rPr>
        <w:t>ветствии с Парижскими принципами 1993 года.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>Комитет также призывает государство-участник провести информ</w:t>
      </w:r>
      <w:r w:rsidRPr="007144AA">
        <w:rPr>
          <w:b/>
        </w:rPr>
        <w:t>а</w:t>
      </w:r>
      <w:r w:rsidRPr="007144AA">
        <w:rPr>
          <w:b/>
        </w:rPr>
        <w:t>ционно-просветительские кампании для ознакомления сотрудников государстве</w:t>
      </w:r>
      <w:r w:rsidRPr="007144AA">
        <w:rPr>
          <w:b/>
        </w:rPr>
        <w:t>н</w:t>
      </w:r>
      <w:r w:rsidRPr="007144AA">
        <w:rPr>
          <w:b/>
        </w:rPr>
        <w:t>ной администрации и общественности в целом с функциями</w:t>
      </w:r>
      <w:r>
        <w:rPr>
          <w:b/>
        </w:rPr>
        <w:t>,</w:t>
      </w:r>
      <w:r w:rsidRPr="007144AA">
        <w:rPr>
          <w:b/>
        </w:rPr>
        <w:t xml:space="preserve"> р</w:t>
      </w:r>
      <w:r w:rsidRPr="007144AA">
        <w:rPr>
          <w:b/>
        </w:rPr>
        <w:t>а</w:t>
      </w:r>
      <w:r w:rsidRPr="007144AA">
        <w:rPr>
          <w:b/>
        </w:rPr>
        <w:t>бот</w:t>
      </w:r>
      <w:r>
        <w:rPr>
          <w:b/>
        </w:rPr>
        <w:t>ой</w:t>
      </w:r>
      <w:r w:rsidRPr="007144AA">
        <w:rPr>
          <w:b/>
        </w:rPr>
        <w:t xml:space="preserve"> и способами получения доступа к услугам этих органов.</w:t>
      </w:r>
    </w:p>
    <w:p w:rsidR="00BB3BE3" w:rsidRDefault="00BB3BE3" w:rsidP="00BB3BE3">
      <w:pPr>
        <w:pStyle w:val="SingleTxtGR"/>
      </w:pPr>
      <w:r>
        <w:t>12.</w:t>
      </w:r>
      <w:r>
        <w:tab/>
        <w:t>Отмечая с интересом информацию о предстоящей в 2011 году переписи и данные о национальном составе населения, представленные в докладе госуда</w:t>
      </w:r>
      <w:r>
        <w:t>р</w:t>
      </w:r>
      <w:r>
        <w:t>ства-участника, Комитет выражает озабоченность по поводу отсутствия деза</w:t>
      </w:r>
      <w:r>
        <w:t>г</w:t>
      </w:r>
      <w:r>
        <w:t>регированных данных об осуществлении различными группами прав, гарант</w:t>
      </w:r>
      <w:r>
        <w:t>и</w:t>
      </w:r>
      <w:r>
        <w:t>рованных в национальном зак</w:t>
      </w:r>
      <w:r>
        <w:t>о</w:t>
      </w:r>
      <w:r>
        <w:t>нодательстве и Конвенции.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>Комитет рекомендует государству-участнику учесть при подготовке своего следующего периодического доклада пункт 11 Руководящих при</w:t>
      </w:r>
      <w:r w:rsidRPr="007144AA">
        <w:rPr>
          <w:b/>
        </w:rPr>
        <w:t>н</w:t>
      </w:r>
      <w:r w:rsidRPr="007144AA">
        <w:rPr>
          <w:b/>
        </w:rPr>
        <w:t>ципов представления документов по КЛРД (</w:t>
      </w:r>
      <w:r w:rsidRPr="007144AA">
        <w:rPr>
          <w:b/>
          <w:lang w:val="en-US"/>
        </w:rPr>
        <w:t>CERD</w:t>
      </w:r>
      <w:r w:rsidRPr="007144AA">
        <w:rPr>
          <w:b/>
        </w:rPr>
        <w:t>/</w:t>
      </w:r>
      <w:r w:rsidRPr="007144AA">
        <w:rPr>
          <w:b/>
          <w:lang w:val="en-US"/>
        </w:rPr>
        <w:t>C</w:t>
      </w:r>
      <w:r w:rsidRPr="007144AA">
        <w:rPr>
          <w:b/>
        </w:rPr>
        <w:t>/2007/1) и напоминает, что надежная и дезагрегированная информация необходима для монит</w:t>
      </w:r>
      <w:r w:rsidRPr="007144AA">
        <w:rPr>
          <w:b/>
        </w:rPr>
        <w:t>о</w:t>
      </w:r>
      <w:r w:rsidRPr="007144AA">
        <w:rPr>
          <w:b/>
        </w:rPr>
        <w:t>ринга и оценки политики в интересах меньшинств и для анализа осуществления Конвенции. Комитет рекомендует государству-участнику разработать ра</w:t>
      </w:r>
      <w:r w:rsidRPr="007144AA">
        <w:rPr>
          <w:b/>
        </w:rPr>
        <w:t>с</w:t>
      </w:r>
      <w:r w:rsidRPr="007144AA">
        <w:rPr>
          <w:b/>
        </w:rPr>
        <w:t>считанные на конкретные сроки показатели для мониторинга результ</w:t>
      </w:r>
      <w:r w:rsidRPr="007144AA">
        <w:rPr>
          <w:b/>
        </w:rPr>
        <w:t>а</w:t>
      </w:r>
      <w:r w:rsidRPr="007144AA">
        <w:rPr>
          <w:b/>
        </w:rPr>
        <w:t>тивности своей политики и программ и включить эту информ</w:t>
      </w:r>
      <w:r w:rsidRPr="007144AA">
        <w:rPr>
          <w:b/>
        </w:rPr>
        <w:t>а</w:t>
      </w:r>
      <w:r w:rsidRPr="007144AA">
        <w:rPr>
          <w:b/>
        </w:rPr>
        <w:t>цию в свой следующий периодический доклад. Комитет также рекомендует государс</w:t>
      </w:r>
      <w:r w:rsidRPr="007144AA">
        <w:rPr>
          <w:b/>
        </w:rPr>
        <w:t>т</w:t>
      </w:r>
      <w:r w:rsidRPr="007144AA">
        <w:rPr>
          <w:b/>
        </w:rPr>
        <w:t>ву-участнику гарантировать в ходе следующей переписи право на сам</w:t>
      </w:r>
      <w:r w:rsidRPr="007144AA">
        <w:rPr>
          <w:b/>
        </w:rPr>
        <w:t>о</w:t>
      </w:r>
      <w:r w:rsidRPr="007144AA">
        <w:rPr>
          <w:b/>
        </w:rPr>
        <w:t>идентификацию.</w:t>
      </w:r>
    </w:p>
    <w:p w:rsidR="00BB3BE3" w:rsidRDefault="00BB3BE3" w:rsidP="00BB3BE3">
      <w:pPr>
        <w:pStyle w:val="SingleTxtGR"/>
      </w:pPr>
      <w:r>
        <w:t>13.</w:t>
      </w:r>
      <w:r>
        <w:tab/>
        <w:t>Комитет с интересом отмечает наличие широких законодательных рамок и общей политики в целях ликвидации расовой дискриминации и запрещения подстрекательства к национальной или религиозной ненависти, но выражает озабоченность по поводу того, что в обществе по-прежнему часто имеют место акты расовой дискриминации, проявления исключительного национализма и ненавистнические высказывания, в том числе в ходе выступлений политиков, спорте, средствах массовой информации, а также со стороны отдельных групп и организаций. Комитет озабочен тем, что преступления на почве ненависти не кодифицированы, а также тем фактом, что о преступлениях, совершаемых на расовой почве, возможно, не сообщается соответствующим компетентным о</w:t>
      </w:r>
      <w:r>
        <w:t>р</w:t>
      </w:r>
      <w:r>
        <w:t xml:space="preserve">ганам (статьи 2 а), </w:t>
      </w:r>
      <w:r>
        <w:rPr>
          <w:lang w:val="en-US"/>
        </w:rPr>
        <w:t>b</w:t>
      </w:r>
      <w:r w:rsidRPr="005B192B">
        <w:t xml:space="preserve">), </w:t>
      </w:r>
      <w:r>
        <w:rPr>
          <w:lang w:val="en-US"/>
        </w:rPr>
        <w:t>d</w:t>
      </w:r>
      <w:r w:rsidRPr="005B192B">
        <w:t xml:space="preserve">) </w:t>
      </w:r>
      <w:r>
        <w:t>и е), 4 и 6).</w:t>
      </w:r>
    </w:p>
    <w:p w:rsidR="00BB3BE3" w:rsidRDefault="00BB3BE3" w:rsidP="00007110">
      <w:pPr>
        <w:pStyle w:val="SingleTxtGR"/>
        <w:rPr>
          <w:b/>
        </w:rPr>
      </w:pPr>
      <w:r w:rsidRPr="007144AA">
        <w:rPr>
          <w:b/>
        </w:rPr>
        <w:t>Комитет настоятельно призывает государство-участник принять все нео</w:t>
      </w:r>
      <w:r w:rsidRPr="007144AA">
        <w:rPr>
          <w:b/>
        </w:rPr>
        <w:t>б</w:t>
      </w:r>
      <w:r w:rsidRPr="007144AA">
        <w:rPr>
          <w:b/>
        </w:rPr>
        <w:t>ходимые дальнейшие законодательные, судебные и административные м</w:t>
      </w:r>
      <w:r w:rsidRPr="007144AA">
        <w:rPr>
          <w:b/>
        </w:rPr>
        <w:t>е</w:t>
      </w:r>
      <w:r w:rsidRPr="007144AA">
        <w:rPr>
          <w:b/>
        </w:rPr>
        <w:t>ры</w:t>
      </w:r>
      <w:r>
        <w:rPr>
          <w:b/>
        </w:rPr>
        <w:t xml:space="preserve"> для осуществления положений статей 2 и 4 Конвенции, а также: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  <w:t>а)</w:t>
      </w:r>
      <w:r w:rsidRPr="007144AA">
        <w:rPr>
          <w:b/>
        </w:rPr>
        <w:tab/>
      </w:r>
      <w:r>
        <w:rPr>
          <w:b/>
        </w:rPr>
        <w:t xml:space="preserve">принять законодательство и другие эффективные меры </w:t>
      </w:r>
      <w:r w:rsidRPr="007144AA">
        <w:rPr>
          <w:b/>
        </w:rPr>
        <w:t>для предупреждения преступлени</w:t>
      </w:r>
      <w:r>
        <w:rPr>
          <w:b/>
        </w:rPr>
        <w:t>й</w:t>
      </w:r>
      <w:r w:rsidRPr="007144AA">
        <w:rPr>
          <w:b/>
        </w:rPr>
        <w:t xml:space="preserve"> на почве ненависти</w:t>
      </w:r>
      <w:r>
        <w:rPr>
          <w:b/>
        </w:rPr>
        <w:t>,</w:t>
      </w:r>
      <w:r w:rsidRPr="007144AA">
        <w:rPr>
          <w:b/>
        </w:rPr>
        <w:t xml:space="preserve"> ненавистнически</w:t>
      </w:r>
      <w:r>
        <w:rPr>
          <w:b/>
        </w:rPr>
        <w:t>х</w:t>
      </w:r>
      <w:r w:rsidRPr="007144AA">
        <w:rPr>
          <w:b/>
        </w:rPr>
        <w:t xml:space="preserve"> в</w:t>
      </w:r>
      <w:r w:rsidRPr="007144AA">
        <w:rPr>
          <w:b/>
        </w:rPr>
        <w:t>ы</w:t>
      </w:r>
      <w:r w:rsidRPr="007144AA">
        <w:rPr>
          <w:b/>
        </w:rPr>
        <w:t>сказывани</w:t>
      </w:r>
      <w:r>
        <w:rPr>
          <w:b/>
        </w:rPr>
        <w:t xml:space="preserve">й и </w:t>
      </w:r>
      <w:r w:rsidRPr="007144AA">
        <w:rPr>
          <w:b/>
        </w:rPr>
        <w:t>подстрекательств</w:t>
      </w:r>
      <w:r>
        <w:rPr>
          <w:b/>
        </w:rPr>
        <w:t>а</w:t>
      </w:r>
      <w:r w:rsidRPr="007144AA">
        <w:rPr>
          <w:b/>
        </w:rPr>
        <w:t xml:space="preserve"> к ненависти</w:t>
      </w:r>
      <w:r>
        <w:rPr>
          <w:b/>
        </w:rPr>
        <w:t>, борьбы с такими актами и наказания за них</w:t>
      </w:r>
      <w:r w:rsidRPr="007144AA">
        <w:rPr>
          <w:b/>
        </w:rPr>
        <w:t>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</w:r>
      <w:r w:rsidRPr="007144AA">
        <w:rPr>
          <w:b/>
          <w:lang w:val="en-US"/>
        </w:rPr>
        <w:t>b</w:t>
      </w:r>
      <w:r w:rsidRPr="007144AA">
        <w:rPr>
          <w:b/>
        </w:rPr>
        <w:t>)</w:t>
      </w:r>
      <w:r w:rsidRPr="007144AA">
        <w:rPr>
          <w:b/>
        </w:rPr>
        <w:tab/>
        <w:t>обеспечить преследование и привлечение к судебной ответс</w:t>
      </w:r>
      <w:r w:rsidRPr="007144AA">
        <w:rPr>
          <w:b/>
        </w:rPr>
        <w:t>т</w:t>
      </w:r>
      <w:r w:rsidRPr="007144AA">
        <w:rPr>
          <w:b/>
        </w:rPr>
        <w:t>венности экстремистских групп расистского или ксенофобного толка и</w:t>
      </w:r>
      <w:r>
        <w:rPr>
          <w:b/>
        </w:rPr>
        <w:t>,</w:t>
      </w:r>
      <w:r w:rsidRPr="007144AA">
        <w:rPr>
          <w:b/>
        </w:rPr>
        <w:t xml:space="preserve"> при необходимости, запр</w:t>
      </w:r>
      <w:r w:rsidRPr="007144AA">
        <w:rPr>
          <w:b/>
        </w:rPr>
        <w:t>е</w:t>
      </w:r>
      <w:r w:rsidRPr="007144AA">
        <w:rPr>
          <w:b/>
        </w:rPr>
        <w:t>тить их;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  <w:t>с)</w:t>
      </w:r>
      <w:r w:rsidRPr="007144AA">
        <w:rPr>
          <w:b/>
        </w:rPr>
        <w:tab/>
        <w:t>активизировать меры по обеспечени</w:t>
      </w:r>
      <w:r>
        <w:rPr>
          <w:b/>
        </w:rPr>
        <w:t>ю</w:t>
      </w:r>
      <w:r w:rsidRPr="007144AA">
        <w:rPr>
          <w:b/>
        </w:rPr>
        <w:t xml:space="preserve"> применения уголовного законодательства в отношении преступлений, соверш</w:t>
      </w:r>
      <w:r>
        <w:rPr>
          <w:b/>
        </w:rPr>
        <w:t>а</w:t>
      </w:r>
      <w:r w:rsidRPr="007144AA">
        <w:rPr>
          <w:b/>
        </w:rPr>
        <w:t>е</w:t>
      </w:r>
      <w:r>
        <w:rPr>
          <w:b/>
        </w:rPr>
        <w:t>м</w:t>
      </w:r>
      <w:r w:rsidRPr="007144AA">
        <w:rPr>
          <w:b/>
        </w:rPr>
        <w:t>ых на расовой почве;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</w:r>
      <w:r w:rsidRPr="007144AA">
        <w:rPr>
          <w:b/>
          <w:lang w:val="en-US"/>
        </w:rPr>
        <w:t>d</w:t>
      </w:r>
      <w:r w:rsidRPr="007144AA">
        <w:rPr>
          <w:b/>
        </w:rPr>
        <w:t>)</w:t>
      </w:r>
      <w:r w:rsidRPr="007144AA">
        <w:rPr>
          <w:b/>
        </w:rPr>
        <w:tab/>
        <w:t>бороться с расовыми предрассудками и дискриминацией в средст</w:t>
      </w:r>
      <w:r>
        <w:rPr>
          <w:b/>
        </w:rPr>
        <w:t>вах массовой информации, как</w:t>
      </w:r>
      <w:r w:rsidRPr="007144AA">
        <w:rPr>
          <w:b/>
        </w:rPr>
        <w:t xml:space="preserve"> государственных, так и частных, в том числе путем активизации усилий по обеспечени</w:t>
      </w:r>
      <w:r>
        <w:rPr>
          <w:b/>
        </w:rPr>
        <w:t>ю</w:t>
      </w:r>
      <w:r w:rsidRPr="007144AA">
        <w:rPr>
          <w:b/>
        </w:rPr>
        <w:t xml:space="preserve"> взаимопонимания, терпимости и дружбы между различными группами этнических мен</w:t>
      </w:r>
      <w:r w:rsidRPr="007144AA">
        <w:rPr>
          <w:b/>
        </w:rPr>
        <w:t>ь</w:t>
      </w:r>
      <w:r w:rsidRPr="007144AA">
        <w:rPr>
          <w:b/>
        </w:rPr>
        <w:t>шинств в государстве-участнике и принятия кодекса этики средств масс</w:t>
      </w:r>
      <w:r w:rsidRPr="007144AA">
        <w:rPr>
          <w:b/>
        </w:rPr>
        <w:t>о</w:t>
      </w:r>
      <w:r w:rsidRPr="007144AA">
        <w:rPr>
          <w:b/>
        </w:rPr>
        <w:t>вой информ</w:t>
      </w:r>
      <w:r w:rsidRPr="007144AA">
        <w:rPr>
          <w:b/>
        </w:rPr>
        <w:t>а</w:t>
      </w:r>
      <w:r w:rsidRPr="007144AA">
        <w:rPr>
          <w:b/>
        </w:rPr>
        <w:t>ции/журналистов;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  <w:t>е)</w:t>
      </w:r>
      <w:r w:rsidRPr="007144AA">
        <w:rPr>
          <w:b/>
        </w:rPr>
        <w:tab/>
        <w:t>продолжать предпринимать усилия в целях борьбы с расизмом в спорте, ос</w:t>
      </w:r>
      <w:r w:rsidRPr="007144AA">
        <w:rPr>
          <w:b/>
        </w:rPr>
        <w:t>о</w:t>
      </w:r>
      <w:r w:rsidRPr="007144AA">
        <w:rPr>
          <w:b/>
        </w:rPr>
        <w:t>бенно в футболе;</w:t>
      </w:r>
    </w:p>
    <w:p w:rsidR="00BB3BE3" w:rsidRPr="007144AA" w:rsidRDefault="00BB3BE3" w:rsidP="00BB3BE3">
      <w:pPr>
        <w:pStyle w:val="SingleTxtGR"/>
        <w:rPr>
          <w:b/>
        </w:rPr>
      </w:pPr>
      <w:r w:rsidRPr="007144AA">
        <w:rPr>
          <w:b/>
        </w:rPr>
        <w:tab/>
      </w:r>
      <w:r w:rsidRPr="007144AA">
        <w:rPr>
          <w:b/>
          <w:lang w:val="en-US"/>
        </w:rPr>
        <w:t>f</w:t>
      </w:r>
      <w:r w:rsidRPr="007144AA">
        <w:rPr>
          <w:b/>
        </w:rPr>
        <w:t>)</w:t>
      </w:r>
      <w:r w:rsidRPr="007144AA">
        <w:rPr>
          <w:b/>
        </w:rPr>
        <w:tab/>
        <w:t>поощрять и поддерживать неправительственные организации и учреждения, которые борются с расовой дискриминаций и поощря</w:t>
      </w:r>
      <w:r>
        <w:rPr>
          <w:b/>
        </w:rPr>
        <w:t>ю</w:t>
      </w:r>
      <w:r w:rsidRPr="007144AA">
        <w:rPr>
          <w:b/>
        </w:rPr>
        <w:t>т культуру терпим</w:t>
      </w:r>
      <w:r w:rsidRPr="007144AA">
        <w:rPr>
          <w:b/>
        </w:rPr>
        <w:t>о</w:t>
      </w:r>
      <w:r w:rsidRPr="007144AA">
        <w:rPr>
          <w:b/>
        </w:rPr>
        <w:t>сти, а также культурное и этническое многообразие.</w:t>
      </w:r>
    </w:p>
    <w:p w:rsidR="00D82FCB" w:rsidRPr="00E12324" w:rsidRDefault="00D82FCB" w:rsidP="00D82FCB">
      <w:pPr>
        <w:pStyle w:val="SingleTxtGR"/>
        <w:rPr>
          <w:b/>
        </w:rPr>
      </w:pPr>
      <w:r w:rsidRPr="00E12324">
        <w:rPr>
          <w:b/>
        </w:rPr>
        <w:t>Комитет просит государство-участник представить в своем следующем п</w:t>
      </w:r>
      <w:r w:rsidRPr="00E12324">
        <w:rPr>
          <w:b/>
        </w:rPr>
        <w:t>е</w:t>
      </w:r>
      <w:r w:rsidRPr="00E12324">
        <w:rPr>
          <w:b/>
        </w:rPr>
        <w:t>риодическом докладе информа</w:t>
      </w:r>
      <w:r>
        <w:rPr>
          <w:b/>
        </w:rPr>
        <w:t>цию об обеспечении применения и </w:t>
      </w:r>
      <w:r w:rsidRPr="00E12324">
        <w:rPr>
          <w:b/>
        </w:rPr>
        <w:t>о</w:t>
      </w:r>
      <w:r w:rsidRPr="00E12324">
        <w:rPr>
          <w:b/>
        </w:rPr>
        <w:t>существлении национального законодательства, включая статистические данные и результаты анализа в отношении судебного преследования и н</w:t>
      </w:r>
      <w:r w:rsidRPr="00E12324">
        <w:rPr>
          <w:b/>
        </w:rPr>
        <w:t>а</w:t>
      </w:r>
      <w:r w:rsidRPr="00E12324">
        <w:rPr>
          <w:b/>
        </w:rPr>
        <w:t>значенных наказаний в связи с делами об актах, которые запрещены в с</w:t>
      </w:r>
      <w:r w:rsidRPr="00E12324">
        <w:rPr>
          <w:b/>
        </w:rPr>
        <w:t>о</w:t>
      </w:r>
      <w:r w:rsidRPr="00E12324">
        <w:rPr>
          <w:b/>
        </w:rPr>
        <w:t>ответствии со статьей 4 Конвенции.</w:t>
      </w:r>
    </w:p>
    <w:p w:rsidR="00D82FCB" w:rsidRPr="00E12324" w:rsidRDefault="00D82FCB" w:rsidP="00D82FCB">
      <w:pPr>
        <w:pStyle w:val="SingleTxtGR"/>
      </w:pPr>
      <w:r w:rsidRPr="00E12324">
        <w:t>14.</w:t>
      </w:r>
      <w:r w:rsidRPr="00E12324">
        <w:tab/>
        <w:t>Комитет озабочен тем, что рома во многих случаях проживают в сегрег</w:t>
      </w:r>
      <w:r w:rsidRPr="00E12324">
        <w:t>и</w:t>
      </w:r>
      <w:r w:rsidRPr="00E12324">
        <w:t>рованных поселениях и подвергаются дискриминации в том</w:t>
      </w:r>
      <w:r>
        <w:t>,</w:t>
      </w:r>
      <w:r w:rsidRPr="00E12324">
        <w:t xml:space="preserve"> что касается пр</w:t>
      </w:r>
      <w:r w:rsidRPr="00E12324">
        <w:t>е</w:t>
      </w:r>
      <w:r w:rsidRPr="00E12324">
        <w:t>доставления им надлежащего жилья, и</w:t>
      </w:r>
      <w:r>
        <w:t>,</w:t>
      </w:r>
      <w:r w:rsidRPr="00E12324">
        <w:t xml:space="preserve"> в частности</w:t>
      </w:r>
      <w:r>
        <w:t>,</w:t>
      </w:r>
      <w:r w:rsidRPr="00E12324">
        <w:t xml:space="preserve"> зачастую принудительно выселяются без предоставления им альтернативного жилья, средств правовой защиты или компенсации за ущерб и уничтожение личного имущества. С инт</w:t>
      </w:r>
      <w:r w:rsidRPr="00E12324">
        <w:t>е</w:t>
      </w:r>
      <w:r w:rsidRPr="00E12324">
        <w:t>ресом отмечая Закон о социальном жилье, Комитет вместе с тем выражает оз</w:t>
      </w:r>
      <w:r w:rsidRPr="00E12324">
        <w:t>а</w:t>
      </w:r>
      <w:r w:rsidRPr="00E12324">
        <w:t>боченность по поводу особых трудностей, с которыми сталкиваются рома при подаче заявлений на предоставление им социального жилья, что ведет к сохр</w:t>
      </w:r>
      <w:r w:rsidRPr="00E12324">
        <w:t>а</w:t>
      </w:r>
      <w:r w:rsidRPr="00E12324">
        <w:t>нению дискриминации (статьи 2, 3, 5 е) iii) и 6).</w:t>
      </w:r>
    </w:p>
    <w:p w:rsidR="00D82FCB" w:rsidRPr="00E12324" w:rsidRDefault="00D82FCB" w:rsidP="00D82FCB">
      <w:pPr>
        <w:pStyle w:val="SingleTxtGR"/>
        <w:rPr>
          <w:b/>
        </w:rPr>
      </w:pPr>
      <w:r w:rsidRPr="00E12324">
        <w:rPr>
          <w:b/>
        </w:rPr>
        <w:t>Комитет настоятельно призывает государство-участник обеспечить, чтобы любое переселение не было в дальнейшем сопряжено с принудительным выселением и чтобы были созданы процедурные гарантии, обеспечива</w:t>
      </w:r>
      <w:r w:rsidRPr="00E12324">
        <w:rPr>
          <w:b/>
        </w:rPr>
        <w:t>ю</w:t>
      </w:r>
      <w:r w:rsidRPr="00E12324">
        <w:rPr>
          <w:b/>
        </w:rPr>
        <w:t>щие соблюдение надлежащей правовой процедуры и уважение человеч</w:t>
      </w:r>
      <w:r w:rsidRPr="00E12324">
        <w:rPr>
          <w:b/>
        </w:rPr>
        <w:t>е</w:t>
      </w:r>
      <w:r w:rsidRPr="00E12324">
        <w:rPr>
          <w:b/>
        </w:rPr>
        <w:t>ского дост</w:t>
      </w:r>
      <w:r w:rsidRPr="00E12324">
        <w:rPr>
          <w:b/>
        </w:rPr>
        <w:t>о</w:t>
      </w:r>
      <w:r w:rsidRPr="00E12324">
        <w:rPr>
          <w:b/>
        </w:rPr>
        <w:t>инства. Он рекомендует государству-участнику укрепить меры, направленные на улучшение жилищных условий рома</w:t>
      </w:r>
      <w:r>
        <w:rPr>
          <w:b/>
        </w:rPr>
        <w:t>,</w:t>
      </w:r>
      <w:r w:rsidRPr="00E12324">
        <w:rPr>
          <w:b/>
        </w:rPr>
        <w:t xml:space="preserve"> и в этой связи у</w:t>
      </w:r>
      <w:r w:rsidRPr="00E12324">
        <w:rPr>
          <w:b/>
        </w:rPr>
        <w:t>с</w:t>
      </w:r>
      <w:r w:rsidRPr="00E12324">
        <w:rPr>
          <w:b/>
        </w:rPr>
        <w:t xml:space="preserve">корить процесс осуществления принятого в 2009 году </w:t>
      </w:r>
      <w:r>
        <w:rPr>
          <w:b/>
        </w:rPr>
        <w:t>Национального</w:t>
      </w:r>
      <w:r w:rsidRPr="00D82FCB">
        <w:rPr>
          <w:b/>
        </w:rPr>
        <w:br/>
      </w:r>
      <w:r w:rsidRPr="00E12324">
        <w:rPr>
          <w:b/>
        </w:rPr>
        <w:t xml:space="preserve">плана по </w:t>
      </w:r>
      <w:r>
        <w:rPr>
          <w:b/>
        </w:rPr>
        <w:t>обеспечению рома жильем</w:t>
      </w:r>
      <w:r w:rsidRPr="00E12324">
        <w:rPr>
          <w:b/>
        </w:rPr>
        <w:t>. В свете общих рекомендаций Комит</w:t>
      </w:r>
      <w:r w:rsidRPr="00E12324">
        <w:rPr>
          <w:b/>
        </w:rPr>
        <w:t>е</w:t>
      </w:r>
      <w:r w:rsidRPr="00E12324">
        <w:rPr>
          <w:b/>
        </w:rPr>
        <w:t xml:space="preserve">та </w:t>
      </w:r>
      <w:r>
        <w:rPr>
          <w:b/>
        </w:rPr>
        <w:t>№</w:t>
      </w:r>
      <w:r>
        <w:rPr>
          <w:b/>
          <w:lang w:val="en-US"/>
        </w:rPr>
        <w:t> </w:t>
      </w:r>
      <w:r w:rsidRPr="00E12324">
        <w:rPr>
          <w:b/>
        </w:rPr>
        <w:t>27 (2000 год), пункты 30−31, о дис</w:t>
      </w:r>
      <w:r>
        <w:rPr>
          <w:b/>
        </w:rPr>
        <w:t>криминации в отношении рома</w:t>
      </w:r>
      <w:r w:rsidRPr="00D82FCB">
        <w:rPr>
          <w:b/>
        </w:rPr>
        <w:br/>
      </w:r>
      <w:r>
        <w:rPr>
          <w:b/>
        </w:rPr>
        <w:t>и № </w:t>
      </w:r>
      <w:r w:rsidRPr="00E12324">
        <w:rPr>
          <w:b/>
        </w:rPr>
        <w:t>32 (2009 год) о значении и сфере применения особых мер он также р</w:t>
      </w:r>
      <w:r w:rsidRPr="00E12324">
        <w:rPr>
          <w:b/>
        </w:rPr>
        <w:t>е</w:t>
      </w:r>
      <w:r w:rsidRPr="00E12324">
        <w:rPr>
          <w:b/>
        </w:rPr>
        <w:t xml:space="preserve">комендует государству-участнику активизировать усилия в целях </w:t>
      </w:r>
      <w:r>
        <w:rPr>
          <w:b/>
        </w:rPr>
        <w:t>не</w:t>
      </w:r>
      <w:r w:rsidRPr="00E12324">
        <w:rPr>
          <w:b/>
        </w:rPr>
        <w:t>доп</w:t>
      </w:r>
      <w:r w:rsidRPr="00E12324">
        <w:rPr>
          <w:b/>
        </w:rPr>
        <w:t>у</w:t>
      </w:r>
      <w:r w:rsidRPr="00E12324">
        <w:rPr>
          <w:b/>
        </w:rPr>
        <w:t>щения сегрегации меньшинств в области жилья и призывает его рассмо</w:t>
      </w:r>
      <w:r w:rsidRPr="00E12324">
        <w:rPr>
          <w:b/>
        </w:rPr>
        <w:t>т</w:t>
      </w:r>
      <w:r w:rsidRPr="00E12324">
        <w:rPr>
          <w:b/>
        </w:rPr>
        <w:t>реть в</w:t>
      </w:r>
      <w:r w:rsidRPr="00E12324">
        <w:rPr>
          <w:b/>
        </w:rPr>
        <w:t>о</w:t>
      </w:r>
      <w:r w:rsidRPr="00E12324">
        <w:rPr>
          <w:b/>
        </w:rPr>
        <w:t>прос о разработке программ социального жилья для рома.</w:t>
      </w:r>
    </w:p>
    <w:p w:rsidR="00D82FCB" w:rsidRPr="00E12324" w:rsidRDefault="00D82FCB" w:rsidP="00D82FCB">
      <w:pPr>
        <w:pStyle w:val="SingleTxtGR"/>
      </w:pPr>
      <w:r w:rsidRPr="00E12324">
        <w:t>15.</w:t>
      </w:r>
      <w:r w:rsidRPr="00E12324">
        <w:tab/>
        <w:t>Комитет выражает озабоченность в связи с тем, что представители мен</w:t>
      </w:r>
      <w:r w:rsidRPr="00E12324">
        <w:t>ь</w:t>
      </w:r>
      <w:r w:rsidRPr="00E12324">
        <w:t>шинства рома продолж</w:t>
      </w:r>
      <w:r w:rsidRPr="00E12324">
        <w:t>а</w:t>
      </w:r>
      <w:r w:rsidRPr="00E12324">
        <w:t>ют под</w:t>
      </w:r>
      <w:r>
        <w:t>вергаться сегрегации</w:t>
      </w:r>
      <w:r w:rsidRPr="00E12324">
        <w:t xml:space="preserve"> в том</w:t>
      </w:r>
      <w:r>
        <w:t>,</w:t>
      </w:r>
      <w:r w:rsidRPr="00E12324">
        <w:t xml:space="preserve"> что касается доступа к образованию. Он также озабочен тем фактом, что дети из числа рома, возвр</w:t>
      </w:r>
      <w:r w:rsidRPr="00E12324">
        <w:t>а</w:t>
      </w:r>
      <w:r w:rsidRPr="00E12324">
        <w:t xml:space="preserve">щающиеся из стран Западной Европы </w:t>
      </w:r>
      <w:r>
        <w:t>на основе</w:t>
      </w:r>
      <w:r w:rsidRPr="00E12324">
        <w:t xml:space="preserve"> с</w:t>
      </w:r>
      <w:r w:rsidRPr="00E12324">
        <w:t>о</w:t>
      </w:r>
      <w:r w:rsidRPr="00E12324">
        <w:t>глашений о реадмиссии, сталкиваются с дополнительными трудностями при интеграции в систему обр</w:t>
      </w:r>
      <w:r w:rsidRPr="00E12324">
        <w:t>а</w:t>
      </w:r>
      <w:r w:rsidRPr="00E12324">
        <w:t>зования Сербии, в частности</w:t>
      </w:r>
      <w:r>
        <w:t>,</w:t>
      </w:r>
      <w:r w:rsidRPr="00E12324">
        <w:t xml:space="preserve"> по причине</w:t>
      </w:r>
      <w:r>
        <w:t xml:space="preserve"> действующих</w:t>
      </w:r>
      <w:r w:rsidRPr="00E12324">
        <w:t xml:space="preserve"> процедур зачисления и определения уровня знаний (статьи 3 и 5 е) v)).</w:t>
      </w:r>
    </w:p>
    <w:p w:rsidR="00D82FCB" w:rsidRPr="00E12324" w:rsidRDefault="00D82FCB" w:rsidP="00D82FCB">
      <w:pPr>
        <w:pStyle w:val="SingleTxtGR"/>
        <w:rPr>
          <w:b/>
        </w:rPr>
      </w:pPr>
      <w:r w:rsidRPr="00E12324">
        <w:rPr>
          <w:b/>
        </w:rPr>
        <w:t xml:space="preserve">Принимая во внимание свои </w:t>
      </w:r>
      <w:r>
        <w:rPr>
          <w:b/>
        </w:rPr>
        <w:t>общие рекомендации № 27, пункты 17−26, и </w:t>
      </w:r>
      <w:r w:rsidRPr="00E12324">
        <w:rPr>
          <w:b/>
        </w:rPr>
        <w:t>№ 32, Комитет настоятельно рекомендует государству-участнику решить проблему де</w:t>
      </w:r>
      <w:r>
        <w:rPr>
          <w:b/>
        </w:rPr>
        <w:t>-</w:t>
      </w:r>
      <w:r w:rsidRPr="00E12324">
        <w:rPr>
          <w:b/>
        </w:rPr>
        <w:t>факто сегрегации в государственных школах и принять нео</w:t>
      </w:r>
      <w:r w:rsidRPr="00E12324">
        <w:rPr>
          <w:b/>
        </w:rPr>
        <w:t>б</w:t>
      </w:r>
      <w:r w:rsidRPr="00E12324">
        <w:rPr>
          <w:b/>
        </w:rPr>
        <w:t>ходимые меры для обеспечения доступа к качественному образованию, в том числе путем организации подготовки по вопросу о недопустимости ди</w:t>
      </w:r>
      <w:r w:rsidRPr="00E12324">
        <w:rPr>
          <w:b/>
        </w:rPr>
        <w:t>с</w:t>
      </w:r>
      <w:r w:rsidRPr="00E12324">
        <w:rPr>
          <w:b/>
        </w:rPr>
        <w:t>криминации для преподавательского состава и проведения информацио</w:t>
      </w:r>
      <w:r w:rsidRPr="00E12324">
        <w:rPr>
          <w:b/>
        </w:rPr>
        <w:t>н</w:t>
      </w:r>
      <w:r w:rsidRPr="00E12324">
        <w:rPr>
          <w:b/>
        </w:rPr>
        <w:t>но-просветительских мероприятий для родителей, увеличения числа п</w:t>
      </w:r>
      <w:r w:rsidRPr="00E12324">
        <w:rPr>
          <w:b/>
        </w:rPr>
        <w:t>о</w:t>
      </w:r>
      <w:r w:rsidRPr="00E12324">
        <w:rPr>
          <w:b/>
        </w:rPr>
        <w:t>мощников преподавателей из числа рома, предотвращения де</w:t>
      </w:r>
      <w:r>
        <w:rPr>
          <w:b/>
        </w:rPr>
        <w:t>-</w:t>
      </w:r>
      <w:r w:rsidRPr="00E12324">
        <w:rPr>
          <w:b/>
        </w:rPr>
        <w:t>факт</w:t>
      </w:r>
      <w:r>
        <w:rPr>
          <w:b/>
        </w:rPr>
        <w:t>о</w:t>
      </w:r>
      <w:r w:rsidRPr="00E12324">
        <w:rPr>
          <w:b/>
        </w:rPr>
        <w:t xml:space="preserve"> сегр</w:t>
      </w:r>
      <w:r w:rsidRPr="00E12324">
        <w:rPr>
          <w:b/>
        </w:rPr>
        <w:t>е</w:t>
      </w:r>
      <w:r w:rsidRPr="00E12324">
        <w:rPr>
          <w:b/>
        </w:rPr>
        <w:t>гации учащихся из числа рома и осуществления других мер в целях поо</w:t>
      </w:r>
      <w:r w:rsidRPr="00E12324">
        <w:rPr>
          <w:b/>
        </w:rPr>
        <w:t>щ</w:t>
      </w:r>
      <w:r w:rsidRPr="00E12324">
        <w:rPr>
          <w:b/>
        </w:rPr>
        <w:t>рения инклюзивного образования. Он также призывает государство-участник разработать специализированные и надлежащие проц</w:t>
      </w:r>
      <w:r w:rsidRPr="00E12324">
        <w:rPr>
          <w:b/>
        </w:rPr>
        <w:t>е</w:t>
      </w:r>
      <w:r w:rsidRPr="00E12324">
        <w:rPr>
          <w:b/>
        </w:rPr>
        <w:t>дуры для приема, оценки уровня знаний и зачисления детей-возвращенцев и пов</w:t>
      </w:r>
      <w:r w:rsidRPr="00E12324">
        <w:rPr>
          <w:b/>
        </w:rPr>
        <w:t>ы</w:t>
      </w:r>
      <w:r w:rsidRPr="00E12324">
        <w:rPr>
          <w:b/>
        </w:rPr>
        <w:t>шения уровня осведомленности школьных преподавателей о важности т</w:t>
      </w:r>
      <w:r w:rsidRPr="00E12324">
        <w:rPr>
          <w:b/>
        </w:rPr>
        <w:t>а</w:t>
      </w:r>
      <w:r w:rsidRPr="00E12324">
        <w:rPr>
          <w:b/>
        </w:rPr>
        <w:t>ких процедур.</w:t>
      </w:r>
    </w:p>
    <w:p w:rsidR="00D82FCB" w:rsidRPr="00E12324" w:rsidRDefault="00D82FCB" w:rsidP="00D82FCB">
      <w:pPr>
        <w:pStyle w:val="SingleTxtGR"/>
      </w:pPr>
      <w:r w:rsidRPr="00E12324">
        <w:t>16.</w:t>
      </w:r>
      <w:r w:rsidRPr="00E12324">
        <w:tab/>
        <w:t>С удовлетворением отмечая усилия, предпринятые государством-участником в целях улучшения положения рома, ашкали и египтян и предо</w:t>
      </w:r>
      <w:r w:rsidRPr="00E12324">
        <w:t>т</w:t>
      </w:r>
      <w:r w:rsidRPr="00E12324">
        <w:t>вращения расовой дискриминации в отношении лиц, принадлежащих к этим групп</w:t>
      </w:r>
      <w:r>
        <w:t>ам,</w:t>
      </w:r>
      <w:r w:rsidRPr="00E12324">
        <w:t xml:space="preserve"> и борьбы с нею, Комитет выражает озабоченность по поводу того, что в отношении этих лиц существует дискриминация, предрассудки и стереотипы, в частности</w:t>
      </w:r>
      <w:r>
        <w:t>,</w:t>
      </w:r>
      <w:r w:rsidRPr="00E12324">
        <w:t xml:space="preserve"> в том</w:t>
      </w:r>
      <w:r>
        <w:t>,</w:t>
      </w:r>
      <w:r w:rsidRPr="00E12324">
        <w:t xml:space="preserve"> что касается доступа к трудоустройству</w:t>
      </w:r>
      <w:r>
        <w:t xml:space="preserve"> и</w:t>
      </w:r>
      <w:r w:rsidRPr="00E12324">
        <w:t xml:space="preserve"> медицинскому о</w:t>
      </w:r>
      <w:r w:rsidRPr="00E12324">
        <w:t>б</w:t>
      </w:r>
      <w:r w:rsidRPr="00E12324">
        <w:t>служиванию, участи</w:t>
      </w:r>
      <w:r>
        <w:t>я</w:t>
      </w:r>
      <w:r w:rsidRPr="00E12324">
        <w:t xml:space="preserve"> в политической жизни и доступа в общественные места (статья 2, пункт 2, и статья 5).</w:t>
      </w:r>
    </w:p>
    <w:p w:rsidR="00D82FCB" w:rsidRDefault="00D82FCB" w:rsidP="00D82FCB">
      <w:pPr>
        <w:pStyle w:val="SingleTxtGR"/>
        <w:rPr>
          <w:b/>
        </w:rPr>
      </w:pPr>
      <w:r w:rsidRPr="00E12324">
        <w:rPr>
          <w:b/>
        </w:rPr>
        <w:t xml:space="preserve">Принимая во внимание свои общие рекомендации № 27 и </w:t>
      </w:r>
      <w:r>
        <w:rPr>
          <w:b/>
        </w:rPr>
        <w:t xml:space="preserve">№ </w:t>
      </w:r>
      <w:r w:rsidRPr="00E12324">
        <w:rPr>
          <w:b/>
        </w:rPr>
        <w:t>32, Комитет призывает государство-участник активизировать усилия с целью предо</w:t>
      </w:r>
      <w:r w:rsidRPr="00E12324">
        <w:rPr>
          <w:b/>
        </w:rPr>
        <w:t>т</w:t>
      </w:r>
      <w:r w:rsidRPr="00E12324">
        <w:rPr>
          <w:b/>
        </w:rPr>
        <w:t>вращения расовой дискриминации в отношении рома, ашкали и египтян и борьбы с нею. Он рекомендует государству-участнику обеспечить эффе</w:t>
      </w:r>
      <w:r w:rsidRPr="00E12324">
        <w:rPr>
          <w:b/>
        </w:rPr>
        <w:t>к</w:t>
      </w:r>
      <w:r w:rsidRPr="00E12324">
        <w:rPr>
          <w:b/>
        </w:rPr>
        <w:t>тивное осуществление политики, направленной на то, чтобы рома, ашкали и египтяне могли на основе равноправия пользоваться правами и свобод</w:t>
      </w:r>
      <w:r w:rsidRPr="00E12324">
        <w:rPr>
          <w:b/>
        </w:rPr>
        <w:t>а</w:t>
      </w:r>
      <w:r w:rsidRPr="00E12324">
        <w:rPr>
          <w:b/>
        </w:rPr>
        <w:t>ми, перечисляемыми в статье 5, и принять специальные меры для обесп</w:t>
      </w:r>
      <w:r w:rsidRPr="00E12324">
        <w:rPr>
          <w:b/>
        </w:rPr>
        <w:t>е</w:t>
      </w:r>
      <w:r w:rsidRPr="00E12324">
        <w:rPr>
          <w:b/>
        </w:rPr>
        <w:t>чения их действительного равенства в том</w:t>
      </w:r>
      <w:r>
        <w:rPr>
          <w:b/>
        </w:rPr>
        <w:t>,</w:t>
      </w:r>
      <w:r w:rsidRPr="00E12324">
        <w:rPr>
          <w:b/>
        </w:rPr>
        <w:t xml:space="preserve"> что касается работы в госуда</w:t>
      </w:r>
      <w:r w:rsidRPr="00E12324">
        <w:rPr>
          <w:b/>
        </w:rPr>
        <w:t>р</w:t>
      </w:r>
      <w:r w:rsidRPr="00E12324">
        <w:rPr>
          <w:b/>
        </w:rPr>
        <w:t>ственных учреждениях и надлежащей политической представле</w:t>
      </w:r>
      <w:r w:rsidRPr="00E12324">
        <w:rPr>
          <w:b/>
        </w:rPr>
        <w:t>н</w:t>
      </w:r>
      <w:r w:rsidRPr="00E12324">
        <w:rPr>
          <w:b/>
        </w:rPr>
        <w:t>ности на всех уровнях. Комитет также призывает государство-участник активно проводить кампании для повышения уровня информированности о тру</w:t>
      </w:r>
      <w:r w:rsidRPr="00E12324">
        <w:rPr>
          <w:b/>
        </w:rPr>
        <w:t>д</w:t>
      </w:r>
      <w:r w:rsidRPr="00E12324">
        <w:rPr>
          <w:b/>
        </w:rPr>
        <w:t>ном положении, в котором находятся эти группы, в частности</w:t>
      </w:r>
      <w:r>
        <w:rPr>
          <w:b/>
        </w:rPr>
        <w:t>,</w:t>
      </w:r>
      <w:r w:rsidRPr="00E12324">
        <w:rPr>
          <w:b/>
        </w:rPr>
        <w:t xml:space="preserve"> рома, и у</w:t>
      </w:r>
      <w:r w:rsidRPr="00E12324">
        <w:rPr>
          <w:b/>
        </w:rPr>
        <w:t>к</w:t>
      </w:r>
      <w:r w:rsidRPr="00E12324">
        <w:rPr>
          <w:b/>
        </w:rPr>
        <w:t>репления солидарности.</w:t>
      </w:r>
    </w:p>
    <w:p w:rsidR="00D82FCB" w:rsidRDefault="00D82FCB" w:rsidP="00D82FCB">
      <w:pPr>
        <w:pStyle w:val="SingleTxtGR"/>
      </w:pPr>
      <w:r>
        <w:t>17.</w:t>
      </w:r>
      <w:r>
        <w:tab/>
        <w:t>Комитет с озабоченностью отмечает наличие в государстве-участнике структурной дискриминации, о чем свидетельствуют существующие политич</w:t>
      </w:r>
      <w:r>
        <w:t>е</w:t>
      </w:r>
      <w:r>
        <w:t>ские и исторические предрассудки в отношении некоторых меньшинств, вкл</w:t>
      </w:r>
      <w:r>
        <w:t>ю</w:t>
      </w:r>
      <w:r>
        <w:t>чая боснийцев в Санджаке, албанцев в южной части Сербии, а также общины влахов и буньевцев. Комитет озабочен тем, что они продолжают подвергаться отчуждению и дискриминации в том, что касается осуществления их прав и свобод, закрепленных в Конвенции, в том числе в таких областях, как зан</w:t>
      </w:r>
      <w:r>
        <w:t>я</w:t>
      </w:r>
      <w:r>
        <w:t>тость, образование и участие в ведении государственных дел страны (статьи 2, пункт 1 с) и е), и 5).</w:t>
      </w:r>
    </w:p>
    <w:p w:rsidR="00D82FCB" w:rsidRPr="00653C8A" w:rsidRDefault="00D82FCB" w:rsidP="00D82FCB">
      <w:pPr>
        <w:pStyle w:val="SingleTxtGR"/>
        <w:rPr>
          <w:b/>
        </w:rPr>
      </w:pPr>
      <w:r w:rsidRPr="00653C8A">
        <w:rPr>
          <w:b/>
        </w:rPr>
        <w:t>Комитет рекомендует государству-участнику принять на всех уровнях н</w:t>
      </w:r>
      <w:r w:rsidRPr="00653C8A">
        <w:rPr>
          <w:b/>
        </w:rPr>
        <w:t>е</w:t>
      </w:r>
      <w:r w:rsidRPr="00653C8A">
        <w:rPr>
          <w:b/>
        </w:rPr>
        <w:t>обходимые меры для предотвращения стигматизации этих групп и пред</w:t>
      </w:r>
      <w:r w:rsidRPr="00653C8A">
        <w:rPr>
          <w:b/>
        </w:rPr>
        <w:t>у</w:t>
      </w:r>
      <w:r w:rsidRPr="00653C8A">
        <w:rPr>
          <w:b/>
        </w:rPr>
        <w:t>бедительного отношения к ним в целях недопущения и ослабления тенде</w:t>
      </w:r>
      <w:r w:rsidRPr="00653C8A">
        <w:rPr>
          <w:b/>
        </w:rPr>
        <w:t>н</w:t>
      </w:r>
      <w:r w:rsidRPr="00653C8A">
        <w:rPr>
          <w:b/>
        </w:rPr>
        <w:t>ций, которые приводят к структурной дискриминации или обусла</w:t>
      </w:r>
      <w:r w:rsidRPr="00653C8A">
        <w:rPr>
          <w:b/>
        </w:rPr>
        <w:t>в</w:t>
      </w:r>
      <w:r w:rsidRPr="00653C8A">
        <w:rPr>
          <w:b/>
        </w:rPr>
        <w:t>ливают ее сохранение. Кроме того, он рекомендует государству-участнику создать условия для диалога в целях обсуждения этих вопросов с общинами соо</w:t>
      </w:r>
      <w:r w:rsidRPr="00653C8A">
        <w:rPr>
          <w:b/>
        </w:rPr>
        <w:t>т</w:t>
      </w:r>
      <w:r w:rsidRPr="00653C8A">
        <w:rPr>
          <w:b/>
        </w:rPr>
        <w:t>ветствующи</w:t>
      </w:r>
      <w:r>
        <w:rPr>
          <w:b/>
        </w:rPr>
        <w:t>х</w:t>
      </w:r>
      <w:r w:rsidRPr="00653C8A">
        <w:rPr>
          <w:b/>
        </w:rPr>
        <w:t xml:space="preserve"> меньшинств, а также продолжать</w:t>
      </w:r>
      <w:r>
        <w:rPr>
          <w:b/>
        </w:rPr>
        <w:t xml:space="preserve"> поощрять</w:t>
      </w:r>
      <w:r w:rsidRPr="00653C8A">
        <w:rPr>
          <w:b/>
        </w:rPr>
        <w:t xml:space="preserve"> и осущест</w:t>
      </w:r>
      <w:r w:rsidRPr="00653C8A">
        <w:rPr>
          <w:b/>
        </w:rPr>
        <w:t>в</w:t>
      </w:r>
      <w:r w:rsidRPr="00653C8A">
        <w:rPr>
          <w:b/>
        </w:rPr>
        <w:t>лять проекты и политику с целью устранения барьеров между общинами. Он призывает государство-участник продолжать содействовать сохран</w:t>
      </w:r>
      <w:r w:rsidRPr="00653C8A">
        <w:rPr>
          <w:b/>
        </w:rPr>
        <w:t>е</w:t>
      </w:r>
      <w:r w:rsidRPr="00653C8A">
        <w:rPr>
          <w:b/>
        </w:rPr>
        <w:t xml:space="preserve">нию и развитию языков и культуры упомянутых выше общин. Комитет также рекомендует государству-участнику принять необходимые меры, в том числе в законодательной, социальной и культурной областях, </w:t>
      </w:r>
      <w:r>
        <w:rPr>
          <w:b/>
        </w:rPr>
        <w:t xml:space="preserve">для </w:t>
      </w:r>
      <w:r w:rsidRPr="00653C8A">
        <w:rPr>
          <w:b/>
        </w:rPr>
        <w:t>обесп</w:t>
      </w:r>
      <w:r w:rsidRPr="00653C8A">
        <w:rPr>
          <w:b/>
        </w:rPr>
        <w:t>е</w:t>
      </w:r>
      <w:r w:rsidRPr="00653C8A">
        <w:rPr>
          <w:b/>
        </w:rPr>
        <w:t>чени</w:t>
      </w:r>
      <w:r>
        <w:rPr>
          <w:b/>
        </w:rPr>
        <w:t>я</w:t>
      </w:r>
      <w:r w:rsidRPr="00653C8A">
        <w:rPr>
          <w:b/>
        </w:rPr>
        <w:t xml:space="preserve"> того, чтобы работа, проводимая среди меньшинств и с более шир</w:t>
      </w:r>
      <w:r w:rsidRPr="00653C8A">
        <w:rPr>
          <w:b/>
        </w:rPr>
        <w:t>о</w:t>
      </w:r>
      <w:r w:rsidRPr="00653C8A">
        <w:rPr>
          <w:b/>
        </w:rPr>
        <w:t>кими слоями населения, была содержательной, способствовала укрепл</w:t>
      </w:r>
      <w:r w:rsidRPr="00653C8A">
        <w:rPr>
          <w:b/>
        </w:rPr>
        <w:t>е</w:t>
      </w:r>
      <w:r w:rsidRPr="00653C8A">
        <w:rPr>
          <w:b/>
        </w:rPr>
        <w:t>нию довери</w:t>
      </w:r>
      <w:r>
        <w:rPr>
          <w:b/>
        </w:rPr>
        <w:t>я</w:t>
      </w:r>
      <w:r w:rsidRPr="00653C8A">
        <w:rPr>
          <w:b/>
        </w:rPr>
        <w:t>, социальной спл</w:t>
      </w:r>
      <w:r w:rsidRPr="00653C8A">
        <w:rPr>
          <w:b/>
        </w:rPr>
        <w:t>о</w:t>
      </w:r>
      <w:r w:rsidRPr="00653C8A">
        <w:rPr>
          <w:b/>
        </w:rPr>
        <w:t>ченности и интеграции.</w:t>
      </w:r>
    </w:p>
    <w:p w:rsidR="00D82FCB" w:rsidRDefault="00D82FCB" w:rsidP="00D82FCB">
      <w:pPr>
        <w:pStyle w:val="SingleTxtGR"/>
      </w:pPr>
      <w:r>
        <w:t>18.</w:t>
      </w:r>
      <w:r>
        <w:tab/>
        <w:t>Комитет выражает озабоченность по поводу сообщений о препятствиях, с которыми сталкиваются религиозные лидеры некоторых групп меньшинств при регистрации в качестве юридических лиц в соответствии с Законом о цер</w:t>
      </w:r>
      <w:r>
        <w:t>к</w:t>
      </w:r>
      <w:r>
        <w:t>вях и религиозных общинах. Он также озабочен сообщениями о дискриминации в деле реституции собственности некоторым группам религиозных меньшинств, имущество которых было ко</w:t>
      </w:r>
      <w:r>
        <w:t>н</w:t>
      </w:r>
      <w:r>
        <w:t xml:space="preserve">фисковано (статьи 2 с) и 5 </w:t>
      </w:r>
      <w:r>
        <w:rPr>
          <w:lang w:val="en-US"/>
        </w:rPr>
        <w:t>d</w:t>
      </w:r>
      <w:r w:rsidRPr="002877D4">
        <w:t xml:space="preserve">) </w:t>
      </w:r>
      <w:r>
        <w:rPr>
          <w:lang w:val="en-US"/>
        </w:rPr>
        <w:t>v</w:t>
      </w:r>
      <w:r>
        <w:t>) и</w:t>
      </w:r>
      <w:r w:rsidRPr="002877D4">
        <w:t xml:space="preserve"> </w:t>
      </w:r>
      <w:r>
        <w:rPr>
          <w:lang w:val="en-US"/>
        </w:rPr>
        <w:t>vii</w:t>
      </w:r>
      <w:r w:rsidRPr="002877D4">
        <w:t>)).</w:t>
      </w:r>
    </w:p>
    <w:p w:rsidR="00D82FCB" w:rsidRPr="00A70E64" w:rsidRDefault="00D82FCB" w:rsidP="00D82FCB">
      <w:pPr>
        <w:pStyle w:val="SingleTxtGR"/>
        <w:rPr>
          <w:b/>
        </w:rPr>
      </w:pPr>
      <w:r w:rsidRPr="00A70E64">
        <w:rPr>
          <w:b/>
        </w:rPr>
        <w:t>Комитет ссылается на возможную взаимосвязь дискриминации по призн</w:t>
      </w:r>
      <w:r w:rsidRPr="00A70E64">
        <w:rPr>
          <w:b/>
        </w:rPr>
        <w:t>а</w:t>
      </w:r>
      <w:r w:rsidRPr="00A70E64">
        <w:rPr>
          <w:b/>
        </w:rPr>
        <w:t>кам расы и религии и настоятельно призывает государство-участник пр</w:t>
      </w:r>
      <w:r w:rsidRPr="00A70E64">
        <w:rPr>
          <w:b/>
        </w:rPr>
        <w:t>и</w:t>
      </w:r>
      <w:r w:rsidRPr="00A70E64">
        <w:rPr>
          <w:b/>
        </w:rPr>
        <w:t>нять все необходимые меры для обеспечения всем равного права на своб</w:t>
      </w:r>
      <w:r w:rsidRPr="00A70E64">
        <w:rPr>
          <w:b/>
        </w:rPr>
        <w:t>о</w:t>
      </w:r>
      <w:r w:rsidRPr="00A70E64">
        <w:rPr>
          <w:b/>
        </w:rPr>
        <w:t>ду религии без предоставления кому бы то ни было каких-либо префере</w:t>
      </w:r>
      <w:r w:rsidRPr="00A70E64">
        <w:rPr>
          <w:b/>
        </w:rPr>
        <w:t>н</w:t>
      </w:r>
      <w:r w:rsidRPr="00A70E64">
        <w:rPr>
          <w:b/>
        </w:rPr>
        <w:t>ций, в том числе путем пересмотра законов и практики, в результате кот</w:t>
      </w:r>
      <w:r w:rsidRPr="00A70E64">
        <w:rPr>
          <w:b/>
        </w:rPr>
        <w:t>о</w:t>
      </w:r>
      <w:r w:rsidRPr="00A70E64">
        <w:rPr>
          <w:b/>
        </w:rPr>
        <w:t>рых различные аспекты светской жизни и религии продолжают тесно ув</w:t>
      </w:r>
      <w:r w:rsidRPr="00A70E64">
        <w:rPr>
          <w:b/>
        </w:rPr>
        <w:t>я</w:t>
      </w:r>
      <w:r w:rsidRPr="00A70E64">
        <w:rPr>
          <w:b/>
        </w:rPr>
        <w:t>зываться друг с другом, что может препятствовать полному осуществл</w:t>
      </w:r>
      <w:r w:rsidRPr="00A70E64">
        <w:rPr>
          <w:b/>
        </w:rPr>
        <w:t>е</w:t>
      </w:r>
      <w:r w:rsidRPr="00A70E64">
        <w:rPr>
          <w:b/>
        </w:rPr>
        <w:t>нию Конвенции. Он также призывает государство-участник обеспечить, чтобы процесс реституции собственности осуществлялся без задержек и дискриминации.</w:t>
      </w:r>
    </w:p>
    <w:p w:rsidR="00D82FCB" w:rsidRPr="006850C9" w:rsidRDefault="00D82FCB" w:rsidP="00D82FCB">
      <w:pPr>
        <w:pStyle w:val="SingleTxtGR"/>
      </w:pPr>
      <w:r>
        <w:t>19.</w:t>
      </w:r>
      <w:r>
        <w:tab/>
        <w:t>Комитет выражает озабоченность в связи с проблемой "законно невид</w:t>
      </w:r>
      <w:r>
        <w:t>и</w:t>
      </w:r>
      <w:r>
        <w:t>мых лиц", которыми, согласно сообщениям, являются главным образом рома, ашкали и египтяне, а также по поводу чрезвычайной уязвимости возвращенцев и внутренне перемещенных лиц. Он, в частности, озабочен тем, что представ</w:t>
      </w:r>
      <w:r>
        <w:t>и</w:t>
      </w:r>
      <w:r>
        <w:t>тели меньшинства рома сталкиваются с трудностями и дискриминацией ввиду отсутствия у них документов, устанавливающих личность, и свидетельств о рождении, что создает угрозу отнесения их к категории лиц без гражданства и негативно сказывается на осущес</w:t>
      </w:r>
      <w:r>
        <w:t>т</w:t>
      </w:r>
      <w:r>
        <w:t xml:space="preserve">влении их прав (статья 5 </w:t>
      </w:r>
      <w:r>
        <w:rPr>
          <w:lang w:val="en-US"/>
        </w:rPr>
        <w:t>b</w:t>
      </w:r>
      <w:r w:rsidRPr="002877D4">
        <w:t xml:space="preserve">) </w:t>
      </w:r>
      <w:r>
        <w:t xml:space="preserve">и </w:t>
      </w:r>
      <w:r>
        <w:rPr>
          <w:lang w:val="fr-FR"/>
        </w:rPr>
        <w:t>d</w:t>
      </w:r>
      <w:r>
        <w:t xml:space="preserve">) </w:t>
      </w:r>
      <w:r>
        <w:rPr>
          <w:lang w:val="en-US"/>
        </w:rPr>
        <w:t>i</w:t>
      </w:r>
      <w:r w:rsidRPr="006850C9">
        <w:t xml:space="preserve">), </w:t>
      </w:r>
      <w:r>
        <w:rPr>
          <w:lang w:val="en-US"/>
        </w:rPr>
        <w:t>ii</w:t>
      </w:r>
      <w:r>
        <w:t>) и</w:t>
      </w:r>
      <w:r w:rsidRPr="006850C9">
        <w:t xml:space="preserve"> </w:t>
      </w:r>
      <w:r>
        <w:rPr>
          <w:lang w:val="en-US"/>
        </w:rPr>
        <w:t>iii</w:t>
      </w:r>
      <w:r w:rsidRPr="006850C9">
        <w:t>)).</w:t>
      </w:r>
    </w:p>
    <w:p w:rsidR="00D82FCB" w:rsidRPr="00B16BCD" w:rsidRDefault="00D82FCB" w:rsidP="00D82FCB">
      <w:pPr>
        <w:pStyle w:val="SingleTxtGR"/>
        <w:rPr>
          <w:b/>
        </w:rPr>
      </w:pPr>
      <w:r w:rsidRPr="00B16BCD">
        <w:rPr>
          <w:b/>
        </w:rPr>
        <w:t>Комитет настоятельно призывает государство-участник осуществить нео</w:t>
      </w:r>
      <w:r w:rsidRPr="00B16BCD">
        <w:rPr>
          <w:b/>
        </w:rPr>
        <w:t>б</w:t>
      </w:r>
      <w:r w:rsidRPr="00B16BCD">
        <w:rPr>
          <w:b/>
        </w:rPr>
        <w:t>ходимые меры, в том числе внести поправки в законодательство, для обе</w:t>
      </w:r>
      <w:r w:rsidRPr="00B16BCD">
        <w:rPr>
          <w:b/>
        </w:rPr>
        <w:t>с</w:t>
      </w:r>
      <w:r w:rsidRPr="00B16BCD">
        <w:rPr>
          <w:b/>
        </w:rPr>
        <w:t>печения того, чтобы все лица, у которых отсутствуют личные док</w:t>
      </w:r>
      <w:r w:rsidRPr="00B16BCD">
        <w:rPr>
          <w:b/>
        </w:rPr>
        <w:t>у</w:t>
      </w:r>
      <w:r w:rsidRPr="00B16BCD">
        <w:rPr>
          <w:b/>
        </w:rPr>
        <w:t>менты, имели доступ к регистрации и необходимым документам для осуществл</w:t>
      </w:r>
      <w:r w:rsidRPr="00B16BCD">
        <w:rPr>
          <w:b/>
        </w:rPr>
        <w:t>е</w:t>
      </w:r>
      <w:r w:rsidRPr="00B16BCD">
        <w:rPr>
          <w:b/>
        </w:rPr>
        <w:t>ния их прав. В частности, он рекомендует государству-участнику провести кампании для повышения уровня информированности о важности регис</w:t>
      </w:r>
      <w:r w:rsidRPr="00B16BCD">
        <w:rPr>
          <w:b/>
        </w:rPr>
        <w:t>т</w:t>
      </w:r>
      <w:r w:rsidRPr="00B16BCD">
        <w:rPr>
          <w:b/>
        </w:rPr>
        <w:t>рации среди рома, ашкали и египтян. Кроме того, Комитет рекомендует г</w:t>
      </w:r>
      <w:r w:rsidRPr="00B16BCD">
        <w:rPr>
          <w:b/>
        </w:rPr>
        <w:t>о</w:t>
      </w:r>
      <w:r w:rsidRPr="00B16BCD">
        <w:rPr>
          <w:b/>
        </w:rPr>
        <w:t>сударству-участнику усилить гарантии против безгражданства и ратиф</w:t>
      </w:r>
      <w:r w:rsidRPr="00B16BCD">
        <w:rPr>
          <w:b/>
        </w:rPr>
        <w:t>и</w:t>
      </w:r>
      <w:r w:rsidRPr="00B16BCD">
        <w:rPr>
          <w:b/>
        </w:rPr>
        <w:t>цировать Конвенцию 1961 года о сокращении бе</w:t>
      </w:r>
      <w:r w:rsidRPr="00B16BCD">
        <w:rPr>
          <w:b/>
        </w:rPr>
        <w:t>з</w:t>
      </w:r>
      <w:r w:rsidRPr="00B16BCD">
        <w:rPr>
          <w:b/>
        </w:rPr>
        <w:t>гражданства.</w:t>
      </w:r>
    </w:p>
    <w:p w:rsidR="00D82FCB" w:rsidRPr="007F7553" w:rsidRDefault="00D82FCB" w:rsidP="00D82FCB">
      <w:pPr>
        <w:pStyle w:val="SingleTxtGR"/>
      </w:pPr>
      <w:r>
        <w:t>20.</w:t>
      </w:r>
      <w:r>
        <w:tab/>
        <w:t>Комитет с озабоченностью отмечает, что Управление Омбудсмена ра</w:t>
      </w:r>
      <w:r>
        <w:t>с</w:t>
      </w:r>
      <w:r>
        <w:t>смотрело весьма незначительное число жалоб в связи с расовой дискриминац</w:t>
      </w:r>
      <w:r>
        <w:t>и</w:t>
      </w:r>
      <w:r>
        <w:t>ей и что суды в</w:t>
      </w:r>
      <w:r>
        <w:t>ы</w:t>
      </w:r>
      <w:r>
        <w:t>несли очень мало решений по таким жалобам (статьи 5 и 6).</w:t>
      </w:r>
    </w:p>
    <w:p w:rsidR="006F2565" w:rsidRPr="005E3DE0" w:rsidRDefault="006F2565" w:rsidP="006F2565">
      <w:pPr>
        <w:pStyle w:val="SingleTxtGR"/>
        <w:rPr>
          <w:b/>
        </w:rPr>
      </w:pPr>
      <w:r w:rsidRPr="005E3DE0">
        <w:rPr>
          <w:b/>
        </w:rPr>
        <w:t>С учетом своей общей рекомендации № 31 (2005 год) о предупреждении р</w:t>
      </w:r>
      <w:r w:rsidRPr="005E3DE0">
        <w:rPr>
          <w:b/>
        </w:rPr>
        <w:t>а</w:t>
      </w:r>
      <w:r w:rsidRPr="005E3DE0">
        <w:rPr>
          <w:b/>
        </w:rPr>
        <w:t>совой дискриминации в процессе отправления и функционирования си</w:t>
      </w:r>
      <w:r w:rsidRPr="005E3DE0">
        <w:rPr>
          <w:b/>
        </w:rPr>
        <w:t>с</w:t>
      </w:r>
      <w:r w:rsidRPr="005E3DE0">
        <w:rPr>
          <w:b/>
        </w:rPr>
        <w:t>темы уголовного правосудия Комитет рекомендует государству-участнику удостоверится в том, что отсутствие подобных жалоб не является результ</w:t>
      </w:r>
      <w:r w:rsidRPr="005E3DE0">
        <w:rPr>
          <w:b/>
        </w:rPr>
        <w:t>а</w:t>
      </w:r>
      <w:r w:rsidRPr="005E3DE0">
        <w:rPr>
          <w:b/>
        </w:rPr>
        <w:t>том низкого уровня осведомленности жертв об их правах, недоверия к п</w:t>
      </w:r>
      <w:r w:rsidRPr="005E3DE0">
        <w:rPr>
          <w:b/>
        </w:rPr>
        <w:t>о</w:t>
      </w:r>
      <w:r w:rsidRPr="005E3DE0">
        <w:rPr>
          <w:b/>
        </w:rPr>
        <w:t>лиции и судебным органам или недостаточного внимания или интереса властей к случаям расовой дискриминации. Комитет просит гос</w:t>
      </w:r>
      <w:r w:rsidRPr="005E3DE0">
        <w:rPr>
          <w:b/>
        </w:rPr>
        <w:t>у</w:t>
      </w:r>
      <w:r w:rsidRPr="005E3DE0">
        <w:rPr>
          <w:b/>
        </w:rPr>
        <w:t>дарство-участник включить в свой следующий периодический доклад дополн</w:t>
      </w:r>
      <w:r w:rsidRPr="005E3DE0">
        <w:rPr>
          <w:b/>
        </w:rPr>
        <w:t>и</w:t>
      </w:r>
      <w:r w:rsidRPr="005E3DE0">
        <w:rPr>
          <w:b/>
        </w:rPr>
        <w:t>тельные статистические данные о жалобах, преследовании и судебных р</w:t>
      </w:r>
      <w:r w:rsidRPr="005E3DE0">
        <w:rPr>
          <w:b/>
        </w:rPr>
        <w:t>е</w:t>
      </w:r>
      <w:r w:rsidRPr="005E3DE0">
        <w:rPr>
          <w:b/>
        </w:rPr>
        <w:t>шениях, касающихся актов расовой или этнической дискримин</w:t>
      </w:r>
      <w:r w:rsidRPr="005E3DE0">
        <w:rPr>
          <w:b/>
        </w:rPr>
        <w:t>а</w:t>
      </w:r>
      <w:r w:rsidRPr="005E3DE0">
        <w:rPr>
          <w:b/>
        </w:rPr>
        <w:t>ции, а также примеры конкретных дел в подтверждение этих статистич</w:t>
      </w:r>
      <w:r w:rsidRPr="005E3DE0">
        <w:rPr>
          <w:b/>
        </w:rPr>
        <w:t>е</w:t>
      </w:r>
      <w:r w:rsidRPr="005E3DE0">
        <w:rPr>
          <w:b/>
        </w:rPr>
        <w:t>ских данных.</w:t>
      </w:r>
    </w:p>
    <w:p w:rsidR="006F2565" w:rsidRDefault="006F2565" w:rsidP="006F2565">
      <w:pPr>
        <w:pStyle w:val="SingleTxtGR"/>
      </w:pPr>
      <w:r>
        <w:t>21.</w:t>
      </w:r>
      <w:r>
        <w:tab/>
        <w:t>Комитет приветствует усилия государства-участника по организации по</w:t>
      </w:r>
      <w:r>
        <w:t>д</w:t>
      </w:r>
      <w:r>
        <w:t>готовки по правам человека среди детей и молодежи и гражданских служащих, но вновь выр</w:t>
      </w:r>
      <w:r>
        <w:t>а</w:t>
      </w:r>
      <w:r>
        <w:t>жает озабоченность по поводу того, что подготовка по вопросам, касающимся прав ч</w:t>
      </w:r>
      <w:r>
        <w:t>е</w:t>
      </w:r>
      <w:r>
        <w:t>ловека, межэтнического согласия и терпимости, по-прежнему является недостаточной и что население в целом и сотрудники с</w:t>
      </w:r>
      <w:r>
        <w:t>у</w:t>
      </w:r>
      <w:r>
        <w:t>дебных и административных органов продолжают, исходя из укоренившихся стереотипов, негативно относиться к меньшинствам (ст</w:t>
      </w:r>
      <w:r>
        <w:t>а</w:t>
      </w:r>
      <w:r>
        <w:t>тья 7).</w:t>
      </w:r>
    </w:p>
    <w:p w:rsidR="006F2565" w:rsidRPr="005E3DE0" w:rsidRDefault="006F2565" w:rsidP="006F2565">
      <w:pPr>
        <w:pStyle w:val="SingleTxtGR"/>
        <w:rPr>
          <w:b/>
        </w:rPr>
      </w:pPr>
      <w:r w:rsidRPr="005E3DE0">
        <w:rPr>
          <w:b/>
        </w:rPr>
        <w:t>Комитет призывает государство-участник укреплять подготовку в области прав человека и продолжать осуществлять программы, направленные на налаживание межкультурного диалога, и придавать особое значение во</w:t>
      </w:r>
      <w:r w:rsidRPr="005E3DE0">
        <w:rPr>
          <w:b/>
        </w:rPr>
        <w:t>с</w:t>
      </w:r>
      <w:r w:rsidRPr="005E3DE0">
        <w:rPr>
          <w:b/>
        </w:rPr>
        <w:t>питанию терпимости и пониманию в том, что касается культуры и истории различных групп меньшинств, особенно среди сотрудников с</w:t>
      </w:r>
      <w:r w:rsidRPr="005E3DE0">
        <w:rPr>
          <w:b/>
        </w:rPr>
        <w:t>у</w:t>
      </w:r>
      <w:r w:rsidRPr="005E3DE0">
        <w:rPr>
          <w:b/>
        </w:rPr>
        <w:t>дебных и правоприменительных органов, включая сотрудников полиции и пените</w:t>
      </w:r>
      <w:r w:rsidRPr="005E3DE0">
        <w:rPr>
          <w:b/>
        </w:rPr>
        <w:t>н</w:t>
      </w:r>
      <w:r w:rsidRPr="005E3DE0">
        <w:rPr>
          <w:b/>
        </w:rPr>
        <w:t>циарных учрежд</w:t>
      </w:r>
      <w:r w:rsidRPr="005E3DE0">
        <w:rPr>
          <w:b/>
        </w:rPr>
        <w:t>е</w:t>
      </w:r>
      <w:r w:rsidRPr="005E3DE0">
        <w:rPr>
          <w:b/>
        </w:rPr>
        <w:t>ний, а также среди адвокатов и преподавателей. Комитет также призывает государство-участник продолжать осуществлять такие программы в системе образования, в ходе политических форумов и в сре</w:t>
      </w:r>
      <w:r w:rsidRPr="005E3DE0">
        <w:rPr>
          <w:b/>
        </w:rPr>
        <w:t>д</w:t>
      </w:r>
      <w:r w:rsidRPr="005E3DE0">
        <w:rPr>
          <w:b/>
        </w:rPr>
        <w:t>ствах массовой информации с целью обеспечения более глубокого уваж</w:t>
      </w:r>
      <w:r w:rsidRPr="005E3DE0">
        <w:rPr>
          <w:b/>
        </w:rPr>
        <w:t>е</w:t>
      </w:r>
      <w:r w:rsidRPr="005E3DE0">
        <w:rPr>
          <w:b/>
        </w:rPr>
        <w:t>ния и признания роли многокульту</w:t>
      </w:r>
      <w:r w:rsidRPr="005E3DE0">
        <w:rPr>
          <w:b/>
        </w:rPr>
        <w:t>р</w:t>
      </w:r>
      <w:r w:rsidRPr="005E3DE0">
        <w:rPr>
          <w:b/>
        </w:rPr>
        <w:t>ного разнообразия в государстве-участнике.</w:t>
      </w:r>
    </w:p>
    <w:p w:rsidR="006F2565" w:rsidRDefault="006F2565" w:rsidP="006F2565">
      <w:pPr>
        <w:pStyle w:val="SingleTxtGR"/>
      </w:pPr>
      <w:r>
        <w:t>22.</w:t>
      </w:r>
      <w:r>
        <w:tab/>
        <w:t>Комитет приветствует заявление государства-участника о его приверже</w:t>
      </w:r>
      <w:r>
        <w:t>н</w:t>
      </w:r>
      <w:r>
        <w:t>ности своим международным обязательствам в полном объеме и эффективно сотрудничать с Международным уголовным трибуналом по бывшей Югославии (МТБЮ) и дает высокую оценку изменениям в области проведения расследов</w:t>
      </w:r>
      <w:r>
        <w:t>а</w:t>
      </w:r>
      <w:r>
        <w:t>ний и судебного преследования, однако с озабоченностью отмечает, что скр</w:t>
      </w:r>
      <w:r>
        <w:t>ы</w:t>
      </w:r>
      <w:r>
        <w:t>вающиеся от правосудия Ратко Мл</w:t>
      </w:r>
      <w:r>
        <w:t>а</w:t>
      </w:r>
      <w:r>
        <w:t>дич и Горан Хаджич по-прежнему находятся на свободе.</w:t>
      </w:r>
    </w:p>
    <w:p w:rsidR="006F2565" w:rsidRPr="005E3DE0" w:rsidRDefault="006F2565" w:rsidP="006F2565">
      <w:pPr>
        <w:pStyle w:val="SingleTxtGR"/>
        <w:rPr>
          <w:b/>
        </w:rPr>
      </w:pPr>
      <w:r w:rsidRPr="005E3DE0">
        <w:rPr>
          <w:b/>
        </w:rPr>
        <w:t>С учетом того, что борьба с безнаказанностью имеет большое знач</w:t>
      </w:r>
      <w:r w:rsidRPr="005E3DE0">
        <w:rPr>
          <w:b/>
        </w:rPr>
        <w:t>е</w:t>
      </w:r>
      <w:r w:rsidRPr="005E3DE0">
        <w:rPr>
          <w:b/>
        </w:rPr>
        <w:t>ние для извлечения уроков из прошлого и в качестве исходной точки для компе</w:t>
      </w:r>
      <w:r w:rsidRPr="005E3DE0">
        <w:rPr>
          <w:b/>
        </w:rPr>
        <w:t>н</w:t>
      </w:r>
      <w:r w:rsidRPr="005E3DE0">
        <w:rPr>
          <w:b/>
        </w:rPr>
        <w:t>сации и примирения жертв и соответствующих общин, Комитет призывает государство-участник активизировать свои усилия с целью поиска, заде</w:t>
      </w:r>
      <w:r w:rsidRPr="005E3DE0">
        <w:rPr>
          <w:b/>
        </w:rPr>
        <w:t>р</w:t>
      </w:r>
      <w:r w:rsidRPr="005E3DE0">
        <w:rPr>
          <w:b/>
        </w:rPr>
        <w:t>жания и передачи Ратко Младича и Горана Хаджича, обвиняемых в ген</w:t>
      </w:r>
      <w:r w:rsidRPr="005E3DE0">
        <w:rPr>
          <w:b/>
        </w:rPr>
        <w:t>о</w:t>
      </w:r>
      <w:r w:rsidRPr="005E3DE0">
        <w:rPr>
          <w:b/>
        </w:rPr>
        <w:t>циде и преступлениях против человечности, Международному уголовному трибуналу по бывшей Югославии (МТБЮ) и обеспечить, чт</w:t>
      </w:r>
      <w:r w:rsidRPr="005E3DE0">
        <w:rPr>
          <w:b/>
        </w:rPr>
        <w:t>о</w:t>
      </w:r>
      <w:r w:rsidRPr="005E3DE0">
        <w:rPr>
          <w:b/>
        </w:rPr>
        <w:t>бы все лица, подозреваемые в соучастии или в совершении преступлений против чел</w:t>
      </w:r>
      <w:r w:rsidRPr="005E3DE0">
        <w:rPr>
          <w:b/>
        </w:rPr>
        <w:t>о</w:t>
      </w:r>
      <w:r w:rsidRPr="005E3DE0">
        <w:rPr>
          <w:b/>
        </w:rPr>
        <w:t>вечности, предстали перед судом в рамках надлежащего уголовного суд</w:t>
      </w:r>
      <w:r w:rsidRPr="005E3DE0">
        <w:rPr>
          <w:b/>
        </w:rPr>
        <w:t>о</w:t>
      </w:r>
      <w:r w:rsidRPr="005E3DE0">
        <w:rPr>
          <w:b/>
        </w:rPr>
        <w:t>производства, в том числе после завершения работы МТБЮ. Комитет та</w:t>
      </w:r>
      <w:r w:rsidRPr="005E3DE0">
        <w:rPr>
          <w:b/>
        </w:rPr>
        <w:t>к</w:t>
      </w:r>
      <w:r w:rsidRPr="005E3DE0">
        <w:rPr>
          <w:b/>
        </w:rPr>
        <w:t>же призывает государство-участник в рамках его сотруднич</w:t>
      </w:r>
      <w:r w:rsidRPr="005E3DE0">
        <w:rPr>
          <w:b/>
        </w:rPr>
        <w:t>е</w:t>
      </w:r>
      <w:r w:rsidRPr="005E3DE0">
        <w:rPr>
          <w:b/>
        </w:rPr>
        <w:t>ства с МТБЮ предоставлять беспрепятственный доступ к запрашиваемым документам и потенциальным свидетелям и обеспечивать эффективную защиту свидет</w:t>
      </w:r>
      <w:r w:rsidRPr="005E3DE0">
        <w:rPr>
          <w:b/>
        </w:rPr>
        <w:t>е</w:t>
      </w:r>
      <w:r w:rsidRPr="005E3DE0">
        <w:rPr>
          <w:b/>
        </w:rPr>
        <w:t>лей на всех этапах судопроизводства и после него.</w:t>
      </w:r>
    </w:p>
    <w:p w:rsidR="006F2565" w:rsidRDefault="006F2565" w:rsidP="006F2565">
      <w:pPr>
        <w:pStyle w:val="SingleTxtGR"/>
      </w:pPr>
      <w:r>
        <w:t>23.</w:t>
      </w:r>
      <w:r>
        <w:tab/>
        <w:t>С учетом неделимости всех прав человека Комитет призывает государс</w:t>
      </w:r>
      <w:r>
        <w:t>т</w:t>
      </w:r>
      <w:r>
        <w:t>во-участник рассмотреть вопрос о ратификации тех международных договоров по правам человека, которые оно еще не ратифицировало, в частности догов</w:t>
      </w:r>
      <w:r>
        <w:t>о</w:t>
      </w:r>
      <w:r>
        <w:t>ров, положения которых непосредственным образом касаются расовой дискр</w:t>
      </w:r>
      <w:r>
        <w:t>и</w:t>
      </w:r>
      <w:r>
        <w:t>минации, например Международной конвенции 1990 года о защите прав всех трудящихся-мигрантов и членов их с</w:t>
      </w:r>
      <w:r>
        <w:t>е</w:t>
      </w:r>
      <w:r>
        <w:t>мей.</w:t>
      </w:r>
    </w:p>
    <w:p w:rsidR="006F2565" w:rsidRDefault="006F2565" w:rsidP="006F2565">
      <w:pPr>
        <w:pStyle w:val="SingleTxtGR"/>
      </w:pPr>
      <w:r>
        <w:t>24.</w:t>
      </w:r>
      <w:r>
        <w:tab/>
        <w:t>В свете своей общей рекомендации № 33 (2009 год) о последующих м</w:t>
      </w:r>
      <w:r>
        <w:t>е</w:t>
      </w:r>
      <w:r>
        <w:t>рах по итогам Конференции по обзору Дурбанского процесса Комитет рекоме</w:t>
      </w:r>
      <w:r>
        <w:t>н</w:t>
      </w:r>
      <w:r>
        <w:t>дует государству-участнику обеспечить осуществление Дурбанской декларации и Программы действий, принятых в сентябре 2001 года Всемирной конфере</w:t>
      </w:r>
      <w:r>
        <w:t>н</w:t>
      </w:r>
      <w:r>
        <w:t>цией по борьбе против расизма, расовой дискриминации, ксенофобии и связа</w:t>
      </w:r>
      <w:r>
        <w:t>н</w:t>
      </w:r>
      <w:r>
        <w:t>ной с ними нетерпимости, с учетом Итогового документа Конференции по о</w:t>
      </w:r>
      <w:r>
        <w:t>б</w:t>
      </w:r>
      <w:r>
        <w:t>зору Дурбанского процесса, состоявшейся в Ж</w:t>
      </w:r>
      <w:r>
        <w:t>е</w:t>
      </w:r>
      <w:r>
        <w:t>неве в апреле 2009 года, при применении Конвенции в рамках своей внутренней прав</w:t>
      </w:r>
      <w:r>
        <w:t>о</w:t>
      </w:r>
      <w:r>
        <w:t>вой системы. Комитет просит государство-участник включить в свой следующий периодический до</w:t>
      </w:r>
      <w:r>
        <w:t>к</w:t>
      </w:r>
      <w:r>
        <w:t>лад конкретную информацию о планах действий и других мерах, принятых с целью осуществления Дурбанской декларации и Программы действий на н</w:t>
      </w:r>
      <w:r>
        <w:t>а</w:t>
      </w:r>
      <w:r>
        <w:t>циональном уровне.</w:t>
      </w:r>
    </w:p>
    <w:p w:rsidR="006F2565" w:rsidRDefault="006F2565" w:rsidP="006F2565">
      <w:pPr>
        <w:pStyle w:val="SingleTxtGR"/>
      </w:pPr>
      <w:r>
        <w:t>25.</w:t>
      </w:r>
      <w:r>
        <w:tab/>
        <w:t>Комитет рекомендует государству-участнику обеспечить осуществление и надл</w:t>
      </w:r>
      <w:r>
        <w:t>е</w:t>
      </w:r>
      <w:r>
        <w:t>жащее освещение в средствах массовой информации соответствующей программы мероприятий, посвященных Международному году лиц африка</w:t>
      </w:r>
      <w:r>
        <w:t>н</w:t>
      </w:r>
      <w:r>
        <w:t>ского происхождения, к</w:t>
      </w:r>
      <w:r>
        <w:t>а</w:t>
      </w:r>
      <w:r>
        <w:t>ковым Генеральная Ассамблея провозгласила 2011 год в своей резолюции 64/169 от 18 декабря 2009 г</w:t>
      </w:r>
      <w:r>
        <w:t>о</w:t>
      </w:r>
      <w:r>
        <w:t>да.</w:t>
      </w:r>
    </w:p>
    <w:p w:rsidR="006F2565" w:rsidRDefault="006F2565" w:rsidP="006F2565">
      <w:pPr>
        <w:pStyle w:val="SingleTxtGR"/>
      </w:pPr>
      <w:r>
        <w:t>26.</w:t>
      </w:r>
      <w:r>
        <w:tab/>
        <w:t>Комитет рекомендует, чтобы в рамках подготовки своего следующего п</w:t>
      </w:r>
      <w:r>
        <w:t>е</w:t>
      </w:r>
      <w:r>
        <w:t>риодического доклада государство-участник продолжило консультации и ра</w:t>
      </w:r>
      <w:r>
        <w:t>с</w:t>
      </w:r>
      <w:r>
        <w:t>ширило диалог с организациями гражданского общества, занимающимися в</w:t>
      </w:r>
      <w:r>
        <w:t>о</w:t>
      </w:r>
      <w:r>
        <w:t>просами защиты прав человека, в частности вопросами борьбы с расовой ди</w:t>
      </w:r>
      <w:r>
        <w:t>с</w:t>
      </w:r>
      <w:r>
        <w:t>криминацией.</w:t>
      </w:r>
    </w:p>
    <w:p w:rsidR="006F2565" w:rsidRDefault="006F2565" w:rsidP="006F2565">
      <w:pPr>
        <w:pStyle w:val="SingleTxtGR"/>
      </w:pPr>
      <w:r>
        <w:t>27.</w:t>
      </w:r>
      <w:r>
        <w:tab/>
        <w:t>Комитет рекомендует государству-участнику ратифицировать поправки к пункту 6 статьи 8 Конвенции, принятые 15 января 1992 года на четырнадцатом совещании государств − участников Конвенции и одобренные Генеральной А</w:t>
      </w:r>
      <w:r>
        <w:t>с</w:t>
      </w:r>
      <w:r>
        <w:t>самблеей в ее резол</w:t>
      </w:r>
      <w:r>
        <w:t>ю</w:t>
      </w:r>
      <w:r>
        <w:t>ции 47/111 от 16 декабря 1992 года. В этой связи Комитет ссылается на резолюции 61/148 и 63/243 Генеральной Ассамблеи, в которых Г</w:t>
      </w:r>
      <w:r>
        <w:t>е</w:t>
      </w:r>
      <w:r>
        <w:t>неральная Ассамблея самым настоятельным образом призвала государства − участники Конвенции ускорить их внутренние процедуры ратификации п</w:t>
      </w:r>
      <w:r>
        <w:t>о</w:t>
      </w:r>
      <w:r>
        <w:t>правки к Конвенции, касающейся финансирования Комитета, и оперативно ув</w:t>
      </w:r>
      <w:r>
        <w:t>е</w:t>
      </w:r>
      <w:r>
        <w:t>домить Генерального секретаря в письменной форме о своем согласии с этой поправкой.</w:t>
      </w:r>
    </w:p>
    <w:p w:rsidR="006F2565" w:rsidRDefault="006F2565" w:rsidP="006F2565">
      <w:pPr>
        <w:pStyle w:val="SingleTxtGR"/>
      </w:pPr>
      <w:r>
        <w:t>28.</w:t>
      </w:r>
      <w:r>
        <w:tab/>
        <w:t>Комитет рекомендует, чтобы доклады государства-участника были до</w:t>
      </w:r>
      <w:r>
        <w:t>с</w:t>
      </w:r>
      <w:r>
        <w:t>тупны для общественности в момент их представления и чтобы замечания К</w:t>
      </w:r>
      <w:r>
        <w:t>о</w:t>
      </w:r>
      <w:r>
        <w:t>митета по этим докладам также публиковались на официальном языке и, в сл</w:t>
      </w:r>
      <w:r>
        <w:t>у</w:t>
      </w:r>
      <w:r>
        <w:t>чае необходимости, на др</w:t>
      </w:r>
      <w:r>
        <w:t>у</w:t>
      </w:r>
      <w:r>
        <w:t>гих широко используемых языках.</w:t>
      </w:r>
    </w:p>
    <w:p w:rsidR="006F2565" w:rsidRDefault="006F2565" w:rsidP="006F2565">
      <w:pPr>
        <w:pStyle w:val="SingleTxtGR"/>
      </w:pPr>
      <w:r>
        <w:t>29.</w:t>
      </w:r>
      <w:r>
        <w:tab/>
        <w:t>В соответствии с пунктом 1 статьи 9 Конвенции и правилом 65 его пр</w:t>
      </w:r>
      <w:r>
        <w:t>а</w:t>
      </w:r>
      <w:r>
        <w:t>вил проц</w:t>
      </w:r>
      <w:r>
        <w:t>е</w:t>
      </w:r>
      <w:r>
        <w:t>дуры с внесенными в них поправками Комитет просит государство-участник представить в течение года после принятия настоящих заключител</w:t>
      </w:r>
      <w:r>
        <w:t>ь</w:t>
      </w:r>
      <w:r>
        <w:t>ных замечаний информацию о мерах по выполнению рекомендаций, содерж</w:t>
      </w:r>
      <w:r>
        <w:t>а</w:t>
      </w:r>
      <w:r>
        <w:t>щихся в пунктах 11, 15, 19 и 22 выше.</w:t>
      </w:r>
    </w:p>
    <w:p w:rsidR="006F2565" w:rsidRDefault="006F2565" w:rsidP="006F2565">
      <w:pPr>
        <w:pStyle w:val="SingleTxtGR"/>
      </w:pPr>
      <w:r>
        <w:t>30.</w:t>
      </w:r>
      <w:r>
        <w:tab/>
        <w:t>Комитет также хотел обратить внимание государства-участника на ос</w:t>
      </w:r>
      <w:r>
        <w:t>о</w:t>
      </w:r>
      <w:r>
        <w:t>бую ва</w:t>
      </w:r>
      <w:r>
        <w:t>ж</w:t>
      </w:r>
      <w:r>
        <w:t>ность рекомендаций 13, 14, 17 и 21 и просит государство-участник представить в своем следующем периодическом докладе подробную информ</w:t>
      </w:r>
      <w:r>
        <w:t>а</w:t>
      </w:r>
      <w:r>
        <w:t>цию о конкретных мерах, пр</w:t>
      </w:r>
      <w:r>
        <w:t>и</w:t>
      </w:r>
      <w:r>
        <w:t>нятых для осуществления этих рекомендаций.</w:t>
      </w:r>
    </w:p>
    <w:p w:rsidR="006F2565" w:rsidRDefault="006F2565" w:rsidP="006F2565">
      <w:pPr>
        <w:pStyle w:val="SingleTxtGR"/>
      </w:pPr>
      <w:r>
        <w:t>31.</w:t>
      </w:r>
      <w:r>
        <w:tab/>
        <w:t>Комитет рекомендует государству-участнику представить свои вт</w:t>
      </w:r>
      <w:r>
        <w:t>о</w:t>
      </w:r>
      <w:r>
        <w:t>рой</w:t>
      </w:r>
      <w:r w:rsidRPr="006F2565">
        <w:t>−</w:t>
      </w:r>
      <w:r>
        <w:t>четвертый периодические доклады в одном документе, подлежащем пре</w:t>
      </w:r>
      <w:r>
        <w:t>д</w:t>
      </w:r>
      <w:r>
        <w:t>ставлению 4 января 2014 года, с учетом руководящих принципов подготовки документов по КЛРД, принятых Комитетом на его семьдесят первой сессии (</w:t>
      </w:r>
      <w:r w:rsidRPr="006A5BBD">
        <w:rPr>
          <w:lang w:val="en-GB"/>
        </w:rPr>
        <w:t>CERD</w:t>
      </w:r>
      <w:r w:rsidRPr="006A5BBD">
        <w:t>/</w:t>
      </w:r>
      <w:r w:rsidRPr="006A5BBD">
        <w:rPr>
          <w:lang w:val="en-GB"/>
        </w:rPr>
        <w:t>C</w:t>
      </w:r>
      <w:r w:rsidRPr="006A5BBD">
        <w:t xml:space="preserve">/2007/1), </w:t>
      </w:r>
      <w:r>
        <w:t>и рассмотреть в нем все вопросы, поднятые в настоящих з</w:t>
      </w:r>
      <w:r>
        <w:t>а</w:t>
      </w:r>
      <w:r>
        <w:t>ключительных замечаниях. Комитет также настоятельно призывает государс</w:t>
      </w:r>
      <w:r>
        <w:t>т</w:t>
      </w:r>
      <w:r>
        <w:t>во-участник соблюдать установленные ограничения, в с</w:t>
      </w:r>
      <w:r>
        <w:t>о</w:t>
      </w:r>
      <w:r>
        <w:t>ответствии с которыми объем докладов по вопросам осуществления конкретного договора не должен превышать 40 страниц, а объем общего базового документа − 60−80 страниц (см. согласованные руководящие принципы представления докладов в докуме</w:t>
      </w:r>
      <w:r>
        <w:t>н</w:t>
      </w:r>
      <w:r>
        <w:t xml:space="preserve">те </w:t>
      </w:r>
      <w:r w:rsidRPr="006A5BBD">
        <w:rPr>
          <w:lang w:val="en-GB"/>
        </w:rPr>
        <w:t>HRI</w:t>
      </w:r>
      <w:r w:rsidRPr="005E34E9">
        <w:t>/</w:t>
      </w:r>
      <w:r w:rsidRPr="006A5BBD">
        <w:rPr>
          <w:lang w:val="en-GB"/>
        </w:rPr>
        <w:t>GEN</w:t>
      </w:r>
      <w:r w:rsidRPr="005E34E9">
        <w:t>.2/</w:t>
      </w:r>
      <w:r w:rsidRPr="006A5BBD">
        <w:rPr>
          <w:lang w:val="en-GB"/>
        </w:rPr>
        <w:t>Rev</w:t>
      </w:r>
      <w:r w:rsidRPr="005E34E9">
        <w:t>.6</w:t>
      </w:r>
      <w:r>
        <w:t>, пункт 19).</w:t>
      </w:r>
    </w:p>
    <w:p w:rsidR="006F2565" w:rsidRPr="005E3DE0" w:rsidRDefault="006F2565" w:rsidP="006F25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2565" w:rsidRPr="005E3DE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A0" w:rsidRDefault="009F23A0">
      <w:r>
        <w:rPr>
          <w:lang w:val="en-US"/>
        </w:rPr>
        <w:tab/>
      </w:r>
      <w:r>
        <w:separator/>
      </w:r>
    </w:p>
  </w:endnote>
  <w:endnote w:type="continuationSeparator" w:id="0">
    <w:p w:rsidR="009F23A0" w:rsidRDefault="009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A0" w:rsidRPr="009A6F4A" w:rsidRDefault="009F23A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GE.11-42112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A0" w:rsidRPr="009A6F4A" w:rsidRDefault="009F23A0">
    <w:pPr>
      <w:pStyle w:val="Footer"/>
      <w:rPr>
        <w:lang w:val="en-US"/>
      </w:rPr>
    </w:pPr>
    <w:r>
      <w:rPr>
        <w:lang w:val="en-US"/>
      </w:rPr>
      <w:t>GE.11-42112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14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A0" w:rsidRPr="009A6F4A" w:rsidRDefault="009F23A0">
    <w:pPr>
      <w:pStyle w:val="Footer"/>
      <w:rPr>
        <w:sz w:val="20"/>
        <w:lang w:val="en-US"/>
      </w:rPr>
    </w:pPr>
    <w:r>
      <w:rPr>
        <w:sz w:val="20"/>
        <w:lang w:val="en-US"/>
      </w:rPr>
      <w:t>GE.11-42112  (R)  010611  010611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A0" w:rsidRPr="00F71F63" w:rsidRDefault="009F23A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F23A0" w:rsidRPr="00F71F63" w:rsidRDefault="009F23A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F23A0" w:rsidRPr="00635E86" w:rsidRDefault="009F23A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A0" w:rsidRPr="005A734F" w:rsidRDefault="009F23A0">
    <w:pPr>
      <w:pStyle w:val="Header"/>
      <w:rPr>
        <w:lang w:val="en-US"/>
      </w:rPr>
    </w:pPr>
    <w:r>
      <w:rPr>
        <w:lang w:val="en-US"/>
      </w:rPr>
      <w:t>CERD/C/SRB/CO/1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A0" w:rsidRPr="009A6F4A" w:rsidRDefault="009F23A0">
    <w:pPr>
      <w:pStyle w:val="Header"/>
      <w:rPr>
        <w:lang w:val="en-US"/>
      </w:rPr>
    </w:pPr>
    <w:r>
      <w:rPr>
        <w:lang w:val="en-US"/>
      </w:rPr>
      <w:tab/>
      <w:t>CERD/C/SRB/CO/1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E1D"/>
    <w:rsid w:val="000033D8"/>
    <w:rsid w:val="00005C1C"/>
    <w:rsid w:val="00007110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387E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631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3EED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C5442"/>
    <w:rsid w:val="004E3E1D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0179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565"/>
    <w:rsid w:val="006F5FBF"/>
    <w:rsid w:val="0070327E"/>
    <w:rsid w:val="00707B5F"/>
    <w:rsid w:val="00726541"/>
    <w:rsid w:val="00735602"/>
    <w:rsid w:val="007511D7"/>
    <w:rsid w:val="0075279B"/>
    <w:rsid w:val="00753748"/>
    <w:rsid w:val="00762446"/>
    <w:rsid w:val="00781ACB"/>
    <w:rsid w:val="007A79EB"/>
    <w:rsid w:val="007B7B50"/>
    <w:rsid w:val="007D4CA0"/>
    <w:rsid w:val="007D7A23"/>
    <w:rsid w:val="007E38C3"/>
    <w:rsid w:val="007E549E"/>
    <w:rsid w:val="007E71C9"/>
    <w:rsid w:val="007F7553"/>
    <w:rsid w:val="00800E6C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7074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75E7"/>
    <w:rsid w:val="00915B0A"/>
    <w:rsid w:val="00926904"/>
    <w:rsid w:val="009372F0"/>
    <w:rsid w:val="00955022"/>
    <w:rsid w:val="00957B4D"/>
    <w:rsid w:val="00964EEA"/>
    <w:rsid w:val="00980C86"/>
    <w:rsid w:val="009B0981"/>
    <w:rsid w:val="009B1D9B"/>
    <w:rsid w:val="009B4074"/>
    <w:rsid w:val="009C30BB"/>
    <w:rsid w:val="009C60BE"/>
    <w:rsid w:val="009E6279"/>
    <w:rsid w:val="009F00A6"/>
    <w:rsid w:val="009F23A0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1065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0844"/>
    <w:rsid w:val="00B81305"/>
    <w:rsid w:val="00B85092"/>
    <w:rsid w:val="00BB17DC"/>
    <w:rsid w:val="00BB1AF9"/>
    <w:rsid w:val="00BB3BE3"/>
    <w:rsid w:val="00BB4C4A"/>
    <w:rsid w:val="00BC1AFE"/>
    <w:rsid w:val="00BD3CAE"/>
    <w:rsid w:val="00BD5F3C"/>
    <w:rsid w:val="00C07C0F"/>
    <w:rsid w:val="00C145C4"/>
    <w:rsid w:val="00C20D2F"/>
    <w:rsid w:val="00C2131B"/>
    <w:rsid w:val="00C26881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6EA4"/>
    <w:rsid w:val="00CA7DA4"/>
    <w:rsid w:val="00CB31FB"/>
    <w:rsid w:val="00CD7C8A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314B"/>
    <w:rsid w:val="00D53ABC"/>
    <w:rsid w:val="00D6236B"/>
    <w:rsid w:val="00D809D1"/>
    <w:rsid w:val="00D82FCB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1F97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15C6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9</Pages>
  <Words>3677</Words>
  <Characters>20960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11-42112</vt:lpstr>
    </vt:vector>
  </TitlesOfParts>
  <Manager>Tepliakov</Manager>
  <Company>CSD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11-42112</dc:title>
  <dc:subject>CERD/C/SRB/CO/1</dc:subject>
  <dc:creator>Ioulia Goussarova</dc:creator>
  <cp:keywords/>
  <dc:description/>
  <cp:lastModifiedBy>Anna Kisseleva</cp:lastModifiedBy>
  <cp:revision>2</cp:revision>
  <cp:lastPrinted>2011-06-01T08:31:00Z</cp:lastPrinted>
  <dcterms:created xsi:type="dcterms:W3CDTF">2011-06-01T12:08:00Z</dcterms:created>
  <dcterms:modified xsi:type="dcterms:W3CDTF">2011-06-01T12:08:00Z</dcterms:modified>
</cp:coreProperties>
</file>