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522392" w:rsidTr="006E444F">
        <w:trPr>
          <w:trHeight w:hRule="exact" w:val="851"/>
        </w:trPr>
        <w:tc>
          <w:tcPr>
            <w:tcW w:w="1274" w:type="dxa"/>
            <w:tcBorders>
              <w:bottom w:val="single" w:sz="4" w:space="0" w:color="auto"/>
            </w:tcBorders>
          </w:tcPr>
          <w:p w:rsidR="006B3E27" w:rsidRPr="00522392" w:rsidRDefault="006B3E27" w:rsidP="006E444F">
            <w:pPr>
              <w:bidi w:val="0"/>
              <w:jc w:val="right"/>
            </w:pPr>
          </w:p>
        </w:tc>
        <w:tc>
          <w:tcPr>
            <w:tcW w:w="5104" w:type="dxa"/>
            <w:tcBorders>
              <w:bottom w:val="single" w:sz="4" w:space="0" w:color="auto"/>
            </w:tcBorders>
            <w:vAlign w:val="bottom"/>
          </w:tcPr>
          <w:p w:rsidR="006B3E27" w:rsidRPr="00522392" w:rsidRDefault="006B3E27" w:rsidP="006E444F">
            <w:pPr>
              <w:spacing w:after="80" w:line="480" w:lineRule="exact"/>
              <w:jc w:val="left"/>
              <w:rPr>
                <w:szCs w:val="40"/>
                <w:rtl/>
              </w:rPr>
            </w:pPr>
            <w:r w:rsidRPr="00522392">
              <w:rPr>
                <w:rFonts w:hint="cs"/>
                <w:szCs w:val="40"/>
                <w:rtl/>
              </w:rPr>
              <w:t>الأمم المتحدة</w:t>
            </w:r>
          </w:p>
        </w:tc>
        <w:tc>
          <w:tcPr>
            <w:tcW w:w="3261" w:type="dxa"/>
            <w:tcBorders>
              <w:bottom w:val="single" w:sz="4" w:space="0" w:color="auto"/>
            </w:tcBorders>
            <w:vAlign w:val="bottom"/>
          </w:tcPr>
          <w:p w:rsidR="006B3E27" w:rsidRPr="00522392" w:rsidRDefault="0087780A" w:rsidP="00E74B69">
            <w:pPr>
              <w:bidi w:val="0"/>
              <w:spacing w:after="20"/>
              <w:jc w:val="left"/>
              <w:rPr>
                <w:szCs w:val="20"/>
              </w:rPr>
            </w:pPr>
            <w:r w:rsidRPr="00522392">
              <w:rPr>
                <w:sz w:val="40"/>
                <w:szCs w:val="20"/>
              </w:rPr>
              <w:t>CRC</w:t>
            </w:r>
            <w:r w:rsidRPr="00522392">
              <w:rPr>
                <w:szCs w:val="20"/>
              </w:rPr>
              <w:t>/SP/50</w:t>
            </w:r>
          </w:p>
        </w:tc>
      </w:tr>
      <w:tr w:rsidR="006B3E27" w:rsidRPr="00522392" w:rsidTr="006E444F">
        <w:trPr>
          <w:trHeight w:hRule="exact" w:val="2835"/>
        </w:trPr>
        <w:tc>
          <w:tcPr>
            <w:tcW w:w="1274" w:type="dxa"/>
            <w:tcBorders>
              <w:top w:val="single" w:sz="4" w:space="0" w:color="auto"/>
              <w:bottom w:val="single" w:sz="12" w:space="0" w:color="auto"/>
            </w:tcBorders>
          </w:tcPr>
          <w:p w:rsidR="006B3E27" w:rsidRPr="00522392" w:rsidRDefault="0059622A" w:rsidP="006E444F">
            <w:pPr>
              <w:jc w:val="center"/>
              <w:rPr>
                <w:rtl/>
              </w:rPr>
            </w:pPr>
            <w:r w:rsidRPr="00522392">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522392" w:rsidRDefault="001E1CAD" w:rsidP="006E444F">
            <w:pPr>
              <w:spacing w:before="240" w:after="40" w:line="640" w:lineRule="exact"/>
              <w:jc w:val="left"/>
              <w:rPr>
                <w:b/>
                <w:bCs/>
                <w:sz w:val="60"/>
                <w:szCs w:val="60"/>
                <w:rtl/>
              </w:rPr>
            </w:pPr>
            <w:r w:rsidRPr="00522392">
              <w:rPr>
                <w:rFonts w:hint="cs"/>
                <w:b/>
                <w:bCs/>
                <w:sz w:val="60"/>
                <w:szCs w:val="60"/>
                <w:rtl/>
              </w:rPr>
              <w:t>ا</w:t>
            </w:r>
            <w:r w:rsidR="004A14A6" w:rsidRPr="00522392">
              <w:rPr>
                <w:rFonts w:hint="cs"/>
                <w:b/>
                <w:bCs/>
                <w:sz w:val="60"/>
                <w:szCs w:val="60"/>
                <w:rtl/>
              </w:rPr>
              <w:t>تفاقي</w:t>
            </w:r>
            <w:r w:rsidR="00523BAE" w:rsidRPr="00522392">
              <w:rPr>
                <w:rFonts w:hint="cs"/>
                <w:b/>
                <w:bCs/>
                <w:sz w:val="60"/>
                <w:szCs w:val="60"/>
                <w:rtl/>
              </w:rPr>
              <w:t>ـ</w:t>
            </w:r>
            <w:r w:rsidR="004A14A6" w:rsidRPr="00522392">
              <w:rPr>
                <w:rFonts w:hint="cs"/>
                <w:b/>
                <w:bCs/>
                <w:sz w:val="60"/>
                <w:szCs w:val="60"/>
                <w:rtl/>
              </w:rPr>
              <w:t xml:space="preserve">ة </w:t>
            </w:r>
            <w:r w:rsidR="0045649E" w:rsidRPr="00522392">
              <w:rPr>
                <w:rFonts w:hint="cs"/>
                <w:b/>
                <w:bCs/>
                <w:sz w:val="60"/>
                <w:szCs w:val="60"/>
                <w:rtl/>
              </w:rPr>
              <w:t xml:space="preserve">حقوق </w:t>
            </w:r>
            <w:r w:rsidR="00A65558" w:rsidRPr="00522392">
              <w:rPr>
                <w:rFonts w:hint="cs"/>
                <w:b/>
                <w:bCs/>
                <w:sz w:val="60"/>
                <w:szCs w:val="60"/>
                <w:rtl/>
              </w:rPr>
              <w:t>الطفل</w:t>
            </w:r>
          </w:p>
        </w:tc>
        <w:tc>
          <w:tcPr>
            <w:tcW w:w="3261" w:type="dxa"/>
            <w:tcBorders>
              <w:top w:val="single" w:sz="4" w:space="0" w:color="auto"/>
              <w:bottom w:val="single" w:sz="12" w:space="0" w:color="auto"/>
            </w:tcBorders>
          </w:tcPr>
          <w:p w:rsidR="006B3E27" w:rsidRPr="00522392" w:rsidRDefault="00E74B69" w:rsidP="00E74B69">
            <w:pPr>
              <w:bidi w:val="0"/>
              <w:spacing w:before="240"/>
              <w:jc w:val="left"/>
            </w:pPr>
            <w:r w:rsidRPr="00522392">
              <w:t>Distr.: General</w:t>
            </w:r>
          </w:p>
          <w:p w:rsidR="00E74B69" w:rsidRPr="00522392" w:rsidRDefault="003E5565" w:rsidP="00E74B69">
            <w:pPr>
              <w:bidi w:val="0"/>
              <w:jc w:val="left"/>
            </w:pPr>
            <w:r w:rsidRPr="00522392">
              <w:t>5</w:t>
            </w:r>
            <w:r w:rsidR="00E74B69" w:rsidRPr="00522392">
              <w:t xml:space="preserve"> June 2018</w:t>
            </w:r>
          </w:p>
          <w:p w:rsidR="00E74B69" w:rsidRPr="00522392" w:rsidRDefault="00E74B69" w:rsidP="00E74B69">
            <w:pPr>
              <w:bidi w:val="0"/>
              <w:jc w:val="left"/>
            </w:pPr>
            <w:r w:rsidRPr="00522392">
              <w:t>Arabic</w:t>
            </w:r>
          </w:p>
          <w:p w:rsidR="00E74B69" w:rsidRPr="00522392" w:rsidRDefault="00E74B69" w:rsidP="00E74B69">
            <w:pPr>
              <w:bidi w:val="0"/>
              <w:jc w:val="left"/>
            </w:pPr>
            <w:r w:rsidRPr="00522392">
              <w:t>Original: English</w:t>
            </w:r>
          </w:p>
        </w:tc>
      </w:tr>
    </w:tbl>
    <w:p w:rsidR="00E74B69" w:rsidRPr="00522392" w:rsidRDefault="00E74B69" w:rsidP="00E74B69">
      <w:pPr>
        <w:spacing w:before="120" w:line="380" w:lineRule="exact"/>
        <w:rPr>
          <w:b/>
          <w:bCs/>
          <w:sz w:val="26"/>
          <w:szCs w:val="36"/>
          <w:rtl/>
        </w:rPr>
      </w:pPr>
      <w:r w:rsidRPr="00522392">
        <w:rPr>
          <w:b/>
          <w:bCs/>
          <w:sz w:val="26"/>
          <w:szCs w:val="36"/>
          <w:rtl/>
        </w:rPr>
        <w:t>اجتماع الدول الأطراف</w:t>
      </w:r>
    </w:p>
    <w:p w:rsidR="00E74B69" w:rsidRPr="00522392" w:rsidRDefault="00E74B69" w:rsidP="00E74B69">
      <w:pPr>
        <w:spacing w:line="380" w:lineRule="exact"/>
        <w:rPr>
          <w:b/>
          <w:bCs/>
          <w:rtl/>
        </w:rPr>
      </w:pPr>
      <w:r w:rsidRPr="00522392">
        <w:rPr>
          <w:b/>
          <w:bCs/>
          <w:rtl/>
        </w:rPr>
        <w:t>الاجتماع السابع عشر</w:t>
      </w:r>
    </w:p>
    <w:p w:rsidR="00E74B69" w:rsidRPr="00522392" w:rsidRDefault="00E74B69" w:rsidP="00E74B69">
      <w:pPr>
        <w:spacing w:line="380" w:lineRule="exact"/>
        <w:rPr>
          <w:rtl/>
        </w:rPr>
      </w:pPr>
      <w:r w:rsidRPr="00522392">
        <w:rPr>
          <w:rFonts w:ascii="Traditional Arabic" w:hAnsi="Traditional Arabic" w:hint="cs"/>
          <w:rtl/>
        </w:rPr>
        <w:t>نيويورك،</w:t>
      </w:r>
      <w:r w:rsidRPr="00522392">
        <w:rPr>
          <w:rtl/>
        </w:rPr>
        <w:t xml:space="preserve"> 29 </w:t>
      </w:r>
      <w:r w:rsidRPr="00522392">
        <w:rPr>
          <w:rFonts w:ascii="Traditional Arabic" w:hAnsi="Traditional Arabic" w:hint="cs"/>
          <w:rtl/>
        </w:rPr>
        <w:t>حزيران</w:t>
      </w:r>
      <w:r w:rsidRPr="00522392">
        <w:rPr>
          <w:rtl/>
        </w:rPr>
        <w:t>/</w:t>
      </w:r>
      <w:r w:rsidRPr="00522392">
        <w:rPr>
          <w:rFonts w:ascii="Traditional Arabic" w:hAnsi="Traditional Arabic" w:hint="cs"/>
          <w:rtl/>
        </w:rPr>
        <w:t>يونيه</w:t>
      </w:r>
      <w:r w:rsidRPr="00522392">
        <w:rPr>
          <w:rtl/>
        </w:rPr>
        <w:t xml:space="preserve"> 2018</w:t>
      </w:r>
    </w:p>
    <w:p w:rsidR="00E74B69" w:rsidRPr="00522392" w:rsidRDefault="00E74B69" w:rsidP="00E74B69">
      <w:pPr>
        <w:spacing w:line="380" w:lineRule="exact"/>
        <w:rPr>
          <w:rtl/>
        </w:rPr>
      </w:pPr>
      <w:r w:rsidRPr="00522392">
        <w:rPr>
          <w:rFonts w:ascii="Traditional Arabic" w:hAnsi="Traditional Arabic" w:hint="cs"/>
          <w:rtl/>
        </w:rPr>
        <w:t>البند</w:t>
      </w:r>
      <w:r w:rsidRPr="00522392">
        <w:rPr>
          <w:rtl/>
        </w:rPr>
        <w:t xml:space="preserve"> 5 </w:t>
      </w:r>
      <w:r w:rsidRPr="00522392">
        <w:rPr>
          <w:rFonts w:ascii="Traditional Arabic" w:hAnsi="Traditional Arabic" w:hint="cs"/>
          <w:rtl/>
        </w:rPr>
        <w:t>من</w:t>
      </w:r>
      <w:r w:rsidRPr="00522392">
        <w:rPr>
          <w:rtl/>
        </w:rPr>
        <w:t xml:space="preserve"> </w:t>
      </w:r>
      <w:r w:rsidRPr="00522392">
        <w:rPr>
          <w:rFonts w:ascii="Traditional Arabic" w:hAnsi="Traditional Arabic" w:hint="cs"/>
          <w:rtl/>
        </w:rPr>
        <w:t>جدول</w:t>
      </w:r>
      <w:r w:rsidRPr="00522392">
        <w:rPr>
          <w:rtl/>
        </w:rPr>
        <w:t xml:space="preserve"> </w:t>
      </w:r>
      <w:r w:rsidRPr="00522392">
        <w:rPr>
          <w:rFonts w:ascii="Traditional Arabic" w:hAnsi="Traditional Arabic" w:hint="cs"/>
          <w:rtl/>
        </w:rPr>
        <w:t>الأعمال</w:t>
      </w:r>
      <w:r w:rsidRPr="00522392">
        <w:rPr>
          <w:rtl/>
        </w:rPr>
        <w:t xml:space="preserve"> </w:t>
      </w:r>
      <w:r w:rsidRPr="00522392">
        <w:rPr>
          <w:rFonts w:ascii="Traditional Arabic" w:hAnsi="Traditional Arabic" w:hint="cs"/>
          <w:rtl/>
        </w:rPr>
        <w:t>المؤقت</w:t>
      </w:r>
    </w:p>
    <w:p w:rsidR="00E74B69" w:rsidRPr="00522392" w:rsidRDefault="00E74B69" w:rsidP="003E5565">
      <w:pPr>
        <w:spacing w:line="380" w:lineRule="exact"/>
        <w:ind w:right="4111"/>
        <w:rPr>
          <w:b/>
          <w:bCs/>
          <w:rtl/>
        </w:rPr>
      </w:pPr>
      <w:r w:rsidRPr="00522392">
        <w:rPr>
          <w:rFonts w:ascii="Traditional Arabic" w:hAnsi="Traditional Arabic" w:hint="cs"/>
          <w:b/>
          <w:bCs/>
          <w:rtl/>
        </w:rPr>
        <w:t>انتخاب</w:t>
      </w:r>
      <w:r w:rsidRPr="00522392">
        <w:rPr>
          <w:b/>
          <w:bCs/>
          <w:rtl/>
        </w:rPr>
        <w:t xml:space="preserve"> </w:t>
      </w:r>
      <w:r w:rsidRPr="00522392">
        <w:rPr>
          <w:rFonts w:ascii="Traditional Arabic" w:hAnsi="Traditional Arabic" w:hint="cs"/>
          <w:b/>
          <w:bCs/>
          <w:rtl/>
        </w:rPr>
        <w:t>تسعة</w:t>
      </w:r>
      <w:r w:rsidRPr="00522392">
        <w:rPr>
          <w:b/>
          <w:bCs/>
          <w:rtl/>
        </w:rPr>
        <w:t xml:space="preserve"> </w:t>
      </w:r>
      <w:r w:rsidRPr="00522392">
        <w:rPr>
          <w:rFonts w:ascii="Traditional Arabic" w:hAnsi="Traditional Arabic" w:hint="cs"/>
          <w:b/>
          <w:bCs/>
          <w:rtl/>
        </w:rPr>
        <w:t>أعضاء</w:t>
      </w:r>
      <w:r w:rsidRPr="00522392">
        <w:rPr>
          <w:b/>
          <w:bCs/>
          <w:rtl/>
        </w:rPr>
        <w:t xml:space="preserve"> </w:t>
      </w:r>
      <w:r w:rsidRPr="00522392">
        <w:rPr>
          <w:rFonts w:ascii="Traditional Arabic" w:hAnsi="Traditional Arabic" w:hint="cs"/>
          <w:b/>
          <w:bCs/>
          <w:rtl/>
        </w:rPr>
        <w:t>للجنة</w:t>
      </w:r>
      <w:r w:rsidRPr="00522392">
        <w:rPr>
          <w:b/>
          <w:bCs/>
          <w:rtl/>
        </w:rPr>
        <w:t xml:space="preserve"> </w:t>
      </w:r>
      <w:r w:rsidRPr="00522392">
        <w:rPr>
          <w:rFonts w:ascii="Traditional Arabic" w:hAnsi="Traditional Arabic" w:hint="cs"/>
          <w:b/>
          <w:bCs/>
          <w:rtl/>
        </w:rPr>
        <w:t>حقوق</w:t>
      </w:r>
      <w:r w:rsidRPr="00522392">
        <w:rPr>
          <w:b/>
          <w:bCs/>
          <w:rtl/>
        </w:rPr>
        <w:t xml:space="preserve"> </w:t>
      </w:r>
      <w:r w:rsidRPr="00522392">
        <w:rPr>
          <w:rFonts w:ascii="Traditional Arabic" w:hAnsi="Traditional Arabic" w:hint="cs"/>
          <w:b/>
          <w:bCs/>
          <w:rtl/>
        </w:rPr>
        <w:t>الطفل</w:t>
      </w:r>
      <w:r w:rsidR="003E5565" w:rsidRPr="00522392">
        <w:rPr>
          <w:rFonts w:hint="cs"/>
          <w:rtl/>
        </w:rPr>
        <w:t xml:space="preserve"> </w:t>
      </w:r>
      <w:r w:rsidRPr="00522392">
        <w:rPr>
          <w:b/>
          <w:bCs/>
          <w:rtl/>
        </w:rPr>
        <w:t>وفقاً للمادة 43 من اتفاقية حقوق الطفل</w:t>
      </w:r>
      <w:r w:rsidR="003E5565" w:rsidRPr="00522392">
        <w:rPr>
          <w:rFonts w:hint="cs"/>
          <w:b/>
          <w:bCs/>
          <w:rtl/>
          <w:lang w:bidi="ar-DZ"/>
        </w:rPr>
        <w:t xml:space="preserve"> </w:t>
      </w:r>
      <w:r w:rsidRPr="00522392">
        <w:rPr>
          <w:b/>
          <w:bCs/>
          <w:rtl/>
        </w:rPr>
        <w:t>بصيغتها المعدلة (انظر قرار الجمعية العامة 50/155)</w:t>
      </w:r>
    </w:p>
    <w:p w:rsidR="00E74B69" w:rsidRPr="00522392" w:rsidRDefault="00E74B69" w:rsidP="00E74B69">
      <w:pPr>
        <w:pStyle w:val="HChGA"/>
        <w:rPr>
          <w:rtl/>
        </w:rPr>
      </w:pPr>
      <w:r w:rsidRPr="00522392">
        <w:rPr>
          <w:rtl/>
        </w:rPr>
        <w:tab/>
      </w:r>
      <w:r w:rsidRPr="00522392">
        <w:rPr>
          <w:rtl/>
        </w:rPr>
        <w:tab/>
        <w:t xml:space="preserve">انتخاب تسعة أعضاء للجنة حقوق الطفل ليحلوا محل الأعضاء الذين تنتهي مدة ولايتهم في 28 شباط/فبراير 2019 </w:t>
      </w:r>
    </w:p>
    <w:p w:rsidR="00E74B69" w:rsidRPr="00522392" w:rsidRDefault="00E74B69" w:rsidP="00986BD7">
      <w:pPr>
        <w:pStyle w:val="H1GA"/>
        <w:rPr>
          <w:rtl/>
          <w:lang w:bidi="ar-DZ"/>
        </w:rPr>
      </w:pPr>
      <w:r w:rsidRPr="00522392">
        <w:rPr>
          <w:rtl/>
        </w:rPr>
        <w:tab/>
      </w:r>
      <w:r w:rsidRPr="00522392">
        <w:rPr>
          <w:rtl/>
        </w:rPr>
        <w:tab/>
        <w:t>مذكرة من الأمين العام</w:t>
      </w:r>
      <w:r w:rsidR="00986BD7" w:rsidRPr="00522392">
        <w:rPr>
          <w:rStyle w:val="FootnoteReference"/>
          <w:sz w:val="20"/>
          <w:vertAlign w:val="baseline"/>
          <w:rtl/>
        </w:rPr>
        <w:footnoteReference w:customMarkFollows="1" w:id="1"/>
        <w:t>*</w:t>
      </w:r>
    </w:p>
    <w:p w:rsidR="00E74B69" w:rsidRPr="00522392" w:rsidRDefault="00E74B69" w:rsidP="00553ECD">
      <w:pPr>
        <w:pStyle w:val="SingleTxtGA"/>
        <w:rPr>
          <w:rtl/>
        </w:rPr>
      </w:pPr>
      <w:r w:rsidRPr="00522392">
        <w:rPr>
          <w:rtl/>
        </w:rPr>
        <w:t>1</w:t>
      </w:r>
      <w:r w:rsidR="00553ECD" w:rsidRPr="00522392">
        <w:rPr>
          <w:rtl/>
        </w:rPr>
        <w:t>-</w:t>
      </w:r>
      <w:r w:rsidR="00553ECD" w:rsidRPr="00522392">
        <w:rPr>
          <w:rtl/>
        </w:rPr>
        <w:tab/>
        <w:t xml:space="preserve">عملاً بالمادة 43 من اتفاقية حقوق الطفل، يُعقد الاجتماع السابع عشر للدول الأطراف في الاتفاقية في مقر الأمم المتحدة يوم الجمعة 29 حزيران/يونيه 2018 لانتخاب تسعة أعضاء للجنة حقوق الطفل من قائمة الأشخاص الذين رشّحتهم الدول الأطراف (انظر الجدول) كي يحلوا محل الأعضاء الذين تنتهي مدة ولايتهم في 28 شباط/فبراير 2018 (المرفق الأول). </w:t>
      </w:r>
      <w:r w:rsidR="00553ECD" w:rsidRPr="00522392">
        <w:rPr>
          <w:rFonts w:ascii="Traditional Arabic" w:hAnsi="Traditional Arabic" w:hint="cs"/>
          <w:rtl/>
        </w:rPr>
        <w:t>وترد</w:t>
      </w:r>
      <w:r w:rsidR="00553ECD" w:rsidRPr="00522392">
        <w:rPr>
          <w:rtl/>
        </w:rPr>
        <w:t xml:space="preserve"> </w:t>
      </w:r>
      <w:r w:rsidR="00553ECD" w:rsidRPr="00522392">
        <w:rPr>
          <w:rFonts w:ascii="Traditional Arabic" w:hAnsi="Traditional Arabic" w:hint="cs"/>
          <w:rtl/>
        </w:rPr>
        <w:t>في</w:t>
      </w:r>
      <w:r w:rsidR="00553ECD" w:rsidRPr="00522392">
        <w:rPr>
          <w:rtl/>
        </w:rPr>
        <w:t xml:space="preserve"> </w:t>
      </w:r>
      <w:r w:rsidR="00553ECD" w:rsidRPr="00522392">
        <w:rPr>
          <w:rFonts w:ascii="Traditional Arabic" w:hAnsi="Traditional Arabic" w:hint="cs"/>
          <w:rtl/>
        </w:rPr>
        <w:t>المرفق</w:t>
      </w:r>
      <w:r w:rsidR="00553ECD" w:rsidRPr="00522392">
        <w:rPr>
          <w:rtl/>
        </w:rPr>
        <w:t xml:space="preserve"> </w:t>
      </w:r>
      <w:r w:rsidR="00553ECD" w:rsidRPr="00522392">
        <w:rPr>
          <w:rFonts w:ascii="Traditional Arabic" w:hAnsi="Traditional Arabic" w:hint="cs"/>
          <w:rtl/>
        </w:rPr>
        <w:t>الثاني</w:t>
      </w:r>
      <w:r w:rsidR="00553ECD" w:rsidRPr="00522392">
        <w:rPr>
          <w:rtl/>
        </w:rPr>
        <w:t xml:space="preserve"> </w:t>
      </w:r>
      <w:r w:rsidR="00553ECD" w:rsidRPr="00522392">
        <w:rPr>
          <w:rFonts w:ascii="Traditional Arabic" w:hAnsi="Traditional Arabic" w:hint="cs"/>
          <w:rtl/>
        </w:rPr>
        <w:t>قائمة</w:t>
      </w:r>
      <w:r w:rsidR="00553ECD" w:rsidRPr="00522392">
        <w:rPr>
          <w:rtl/>
        </w:rPr>
        <w:t xml:space="preserve"> </w:t>
      </w:r>
      <w:r w:rsidR="00553ECD" w:rsidRPr="00522392">
        <w:rPr>
          <w:rFonts w:ascii="Traditional Arabic" w:hAnsi="Traditional Arabic" w:hint="cs"/>
          <w:rtl/>
        </w:rPr>
        <w:t>بأسماء</w:t>
      </w:r>
      <w:r w:rsidR="00553ECD" w:rsidRPr="00522392">
        <w:rPr>
          <w:rtl/>
        </w:rPr>
        <w:t xml:space="preserve"> </w:t>
      </w:r>
      <w:r w:rsidR="00553ECD" w:rsidRPr="00522392">
        <w:rPr>
          <w:rFonts w:ascii="Traditional Arabic" w:hAnsi="Traditional Arabic" w:hint="cs"/>
          <w:rtl/>
        </w:rPr>
        <w:t>الأعضاء</w:t>
      </w:r>
      <w:r w:rsidR="00553ECD" w:rsidRPr="00522392">
        <w:rPr>
          <w:rtl/>
        </w:rPr>
        <w:t xml:space="preserve"> </w:t>
      </w:r>
      <w:r w:rsidR="00553ECD" w:rsidRPr="00522392">
        <w:rPr>
          <w:rFonts w:ascii="Traditional Arabic" w:hAnsi="Traditional Arabic" w:hint="cs"/>
          <w:rtl/>
        </w:rPr>
        <w:t>التسعة</w:t>
      </w:r>
      <w:r w:rsidR="00553ECD" w:rsidRPr="00522392">
        <w:rPr>
          <w:rtl/>
        </w:rPr>
        <w:t xml:space="preserve"> </w:t>
      </w:r>
      <w:r w:rsidR="00553ECD" w:rsidRPr="00522392">
        <w:rPr>
          <w:rFonts w:ascii="Traditional Arabic" w:hAnsi="Traditional Arabic" w:hint="cs"/>
          <w:rtl/>
        </w:rPr>
        <w:t>الذين</w:t>
      </w:r>
      <w:r w:rsidR="00553ECD" w:rsidRPr="00522392">
        <w:rPr>
          <w:rtl/>
        </w:rPr>
        <w:t xml:space="preserve"> </w:t>
      </w:r>
      <w:r w:rsidR="00553ECD" w:rsidRPr="00522392">
        <w:rPr>
          <w:rFonts w:ascii="Traditional Arabic" w:hAnsi="Traditional Arabic" w:hint="cs"/>
          <w:rtl/>
        </w:rPr>
        <w:t>تستمر</w:t>
      </w:r>
      <w:r w:rsidR="00553ECD" w:rsidRPr="00522392">
        <w:rPr>
          <w:rtl/>
        </w:rPr>
        <w:t xml:space="preserve"> </w:t>
      </w:r>
      <w:r w:rsidR="00553ECD" w:rsidRPr="00522392">
        <w:rPr>
          <w:rFonts w:ascii="Traditional Arabic" w:hAnsi="Traditional Arabic" w:hint="cs"/>
          <w:rtl/>
        </w:rPr>
        <w:t>عضويتهم</w:t>
      </w:r>
      <w:r w:rsidR="00553ECD" w:rsidRPr="00522392">
        <w:rPr>
          <w:rtl/>
        </w:rPr>
        <w:t xml:space="preserve"> </w:t>
      </w:r>
      <w:r w:rsidR="00553ECD" w:rsidRPr="00522392">
        <w:rPr>
          <w:rFonts w:ascii="Traditional Arabic" w:hAnsi="Traditional Arabic" w:hint="cs"/>
          <w:rtl/>
        </w:rPr>
        <w:t>في</w:t>
      </w:r>
      <w:r w:rsidR="00553ECD" w:rsidRPr="00522392">
        <w:rPr>
          <w:rtl/>
        </w:rPr>
        <w:t xml:space="preserve"> </w:t>
      </w:r>
      <w:r w:rsidR="00553ECD" w:rsidRPr="00522392">
        <w:rPr>
          <w:rFonts w:ascii="Traditional Arabic" w:hAnsi="Traditional Arabic" w:hint="cs"/>
          <w:rtl/>
        </w:rPr>
        <w:t>اللجنة</w:t>
      </w:r>
      <w:r w:rsidR="00553ECD" w:rsidRPr="00522392">
        <w:rPr>
          <w:rtl/>
        </w:rPr>
        <w:t xml:space="preserve"> </w:t>
      </w:r>
      <w:r w:rsidR="00553ECD" w:rsidRPr="00522392">
        <w:rPr>
          <w:rFonts w:ascii="Traditional Arabic" w:hAnsi="Traditional Arabic" w:hint="cs"/>
          <w:rtl/>
        </w:rPr>
        <w:t>حتى</w:t>
      </w:r>
      <w:r w:rsidR="00553ECD" w:rsidRPr="00522392">
        <w:rPr>
          <w:rtl/>
        </w:rPr>
        <w:t xml:space="preserve"> 28 </w:t>
      </w:r>
      <w:r w:rsidR="00553ECD" w:rsidRPr="00522392">
        <w:rPr>
          <w:rFonts w:ascii="Traditional Arabic" w:hAnsi="Traditional Arabic" w:hint="cs"/>
          <w:rtl/>
        </w:rPr>
        <w:t>شباط</w:t>
      </w:r>
      <w:r w:rsidR="007841F9" w:rsidRPr="00522392">
        <w:rPr>
          <w:rtl/>
        </w:rPr>
        <w:t>/</w:t>
      </w:r>
      <w:r w:rsidR="00553ECD" w:rsidRPr="00522392">
        <w:rPr>
          <w:rFonts w:ascii="Traditional Arabic" w:hAnsi="Traditional Arabic" w:hint="cs"/>
          <w:rtl/>
        </w:rPr>
        <w:t>فبراير</w:t>
      </w:r>
      <w:r w:rsidR="00553ECD" w:rsidRPr="00522392">
        <w:rPr>
          <w:rtl/>
        </w:rPr>
        <w:t xml:space="preserve"> 2021.</w:t>
      </w:r>
    </w:p>
    <w:p w:rsidR="00E74B69" w:rsidRPr="00522392" w:rsidRDefault="00E74B69" w:rsidP="00E74B69">
      <w:pPr>
        <w:pStyle w:val="SingleTxtGA"/>
        <w:rPr>
          <w:rtl/>
        </w:rPr>
      </w:pPr>
      <w:r w:rsidRPr="00522392">
        <w:rPr>
          <w:rtl/>
        </w:rPr>
        <w:t>2-</w:t>
      </w:r>
      <w:r w:rsidRPr="00522392">
        <w:rPr>
          <w:rtl/>
        </w:rPr>
        <w:tab/>
      </w:r>
      <w:r w:rsidRPr="00522392">
        <w:rPr>
          <w:rFonts w:ascii="Traditional Arabic" w:hAnsi="Traditional Arabic" w:hint="cs"/>
          <w:rtl/>
        </w:rPr>
        <w:t>وعملاً</w:t>
      </w:r>
      <w:r w:rsidRPr="00522392">
        <w:rPr>
          <w:rtl/>
        </w:rPr>
        <w:t xml:space="preserve"> </w:t>
      </w:r>
      <w:r w:rsidRPr="00522392">
        <w:rPr>
          <w:rFonts w:ascii="Traditional Arabic" w:hAnsi="Traditional Arabic" w:hint="cs"/>
          <w:rtl/>
        </w:rPr>
        <w:t>بالإجراء</w:t>
      </w:r>
      <w:r w:rsidRPr="00522392">
        <w:rPr>
          <w:rtl/>
        </w:rPr>
        <w:t xml:space="preserve"> </w:t>
      </w:r>
      <w:r w:rsidRPr="00522392">
        <w:rPr>
          <w:rFonts w:ascii="Traditional Arabic" w:hAnsi="Traditional Arabic" w:hint="cs"/>
          <w:rtl/>
        </w:rPr>
        <w:t>الوارد</w:t>
      </w:r>
      <w:r w:rsidRPr="00522392">
        <w:rPr>
          <w:rtl/>
        </w:rPr>
        <w:t xml:space="preserve"> </w:t>
      </w:r>
      <w:r w:rsidRPr="00522392">
        <w:rPr>
          <w:rFonts w:ascii="Traditional Arabic" w:hAnsi="Traditional Arabic" w:hint="cs"/>
          <w:rtl/>
        </w:rPr>
        <w:t>في</w:t>
      </w:r>
      <w:r w:rsidRPr="00522392">
        <w:rPr>
          <w:rtl/>
        </w:rPr>
        <w:t xml:space="preserve"> </w:t>
      </w:r>
      <w:r w:rsidRPr="00522392">
        <w:rPr>
          <w:rFonts w:ascii="Traditional Arabic" w:hAnsi="Traditional Arabic" w:hint="cs"/>
          <w:rtl/>
        </w:rPr>
        <w:t>المادة</w:t>
      </w:r>
      <w:r w:rsidRPr="00522392">
        <w:rPr>
          <w:rtl/>
        </w:rPr>
        <w:t xml:space="preserve"> 43(4) </w:t>
      </w:r>
      <w:r w:rsidRPr="00522392">
        <w:rPr>
          <w:rFonts w:ascii="Traditional Arabic" w:hAnsi="Traditional Arabic" w:hint="cs"/>
          <w:rtl/>
        </w:rPr>
        <w:t>من</w:t>
      </w:r>
      <w:r w:rsidRPr="00522392">
        <w:rPr>
          <w:rtl/>
        </w:rPr>
        <w:t xml:space="preserve"> </w:t>
      </w:r>
      <w:r w:rsidRPr="00522392">
        <w:rPr>
          <w:rFonts w:ascii="Traditional Arabic" w:hAnsi="Traditional Arabic" w:hint="cs"/>
          <w:rtl/>
        </w:rPr>
        <w:t>الاتفاقية،</w:t>
      </w:r>
      <w:r w:rsidRPr="00522392">
        <w:rPr>
          <w:rtl/>
        </w:rPr>
        <w:t xml:space="preserve"> </w:t>
      </w:r>
      <w:r w:rsidRPr="00522392">
        <w:rPr>
          <w:rFonts w:ascii="Traditional Arabic" w:hAnsi="Traditional Arabic" w:hint="cs"/>
          <w:rtl/>
        </w:rPr>
        <w:t>دعا</w:t>
      </w:r>
      <w:r w:rsidRPr="00522392">
        <w:rPr>
          <w:rtl/>
        </w:rPr>
        <w:t xml:space="preserve"> </w:t>
      </w:r>
      <w:r w:rsidRPr="00522392">
        <w:rPr>
          <w:rFonts w:ascii="Traditional Arabic" w:hAnsi="Traditional Arabic" w:hint="cs"/>
          <w:rtl/>
        </w:rPr>
        <w:t>الأمين</w:t>
      </w:r>
      <w:r w:rsidRPr="00522392">
        <w:rPr>
          <w:rtl/>
        </w:rPr>
        <w:t xml:space="preserve"> </w:t>
      </w:r>
      <w:r w:rsidRPr="00522392">
        <w:rPr>
          <w:rFonts w:ascii="Traditional Arabic" w:hAnsi="Traditional Arabic" w:hint="cs"/>
          <w:rtl/>
        </w:rPr>
        <w:t>العام،</w:t>
      </w:r>
      <w:r w:rsidRPr="00522392">
        <w:rPr>
          <w:rtl/>
        </w:rPr>
        <w:t xml:space="preserve"> </w:t>
      </w:r>
      <w:r w:rsidRPr="00522392">
        <w:rPr>
          <w:rFonts w:ascii="Traditional Arabic" w:hAnsi="Traditional Arabic" w:hint="cs"/>
          <w:rtl/>
        </w:rPr>
        <w:t>في</w:t>
      </w:r>
      <w:r w:rsidRPr="00522392">
        <w:rPr>
          <w:rtl/>
        </w:rPr>
        <w:t xml:space="preserve"> </w:t>
      </w:r>
      <w:r w:rsidRPr="00522392">
        <w:rPr>
          <w:rFonts w:ascii="Traditional Arabic" w:hAnsi="Traditional Arabic" w:hint="cs"/>
          <w:rtl/>
        </w:rPr>
        <w:t>مذكرة</w:t>
      </w:r>
      <w:r w:rsidRPr="00522392">
        <w:rPr>
          <w:rtl/>
        </w:rPr>
        <w:t xml:space="preserve"> </w:t>
      </w:r>
      <w:r w:rsidRPr="00522392">
        <w:rPr>
          <w:rFonts w:ascii="Traditional Arabic" w:hAnsi="Traditional Arabic" w:hint="cs"/>
          <w:rtl/>
        </w:rPr>
        <w:t>شفوية</w:t>
      </w:r>
      <w:r w:rsidRPr="00522392">
        <w:rPr>
          <w:rtl/>
        </w:rPr>
        <w:t xml:space="preserve"> </w:t>
      </w:r>
      <w:r w:rsidRPr="00522392">
        <w:rPr>
          <w:rFonts w:ascii="Traditional Arabic" w:hAnsi="Traditional Arabic" w:hint="cs"/>
          <w:rtl/>
        </w:rPr>
        <w:t>مؤرخة</w:t>
      </w:r>
      <w:r w:rsidRPr="00522392">
        <w:rPr>
          <w:rtl/>
        </w:rPr>
        <w:t xml:space="preserve"> 28 </w:t>
      </w:r>
      <w:r w:rsidRPr="00522392">
        <w:rPr>
          <w:rFonts w:ascii="Traditional Arabic" w:hAnsi="Traditional Arabic" w:hint="cs"/>
          <w:rtl/>
        </w:rPr>
        <w:t>شباط</w:t>
      </w:r>
      <w:r w:rsidRPr="00522392">
        <w:rPr>
          <w:rtl/>
        </w:rPr>
        <w:t>/</w:t>
      </w:r>
      <w:r w:rsidRPr="00522392">
        <w:rPr>
          <w:rFonts w:ascii="Traditional Arabic" w:hAnsi="Traditional Arabic" w:hint="cs"/>
          <w:rtl/>
        </w:rPr>
        <w:t>فبراير</w:t>
      </w:r>
      <w:r w:rsidRPr="00522392">
        <w:rPr>
          <w:rtl/>
        </w:rPr>
        <w:t xml:space="preserve"> 2018</w:t>
      </w:r>
      <w:r w:rsidRPr="00522392">
        <w:rPr>
          <w:rFonts w:ascii="Traditional Arabic" w:hAnsi="Traditional Arabic" w:hint="cs"/>
          <w:rtl/>
        </w:rPr>
        <w:t>،</w:t>
      </w:r>
      <w:r w:rsidRPr="00522392">
        <w:rPr>
          <w:rtl/>
        </w:rPr>
        <w:t xml:space="preserve"> </w:t>
      </w:r>
      <w:r w:rsidRPr="00522392">
        <w:rPr>
          <w:rFonts w:ascii="Traditional Arabic" w:hAnsi="Traditional Arabic" w:hint="cs"/>
          <w:rtl/>
        </w:rPr>
        <w:t>الدول</w:t>
      </w:r>
      <w:r w:rsidRPr="00522392">
        <w:rPr>
          <w:rtl/>
        </w:rPr>
        <w:t xml:space="preserve"> </w:t>
      </w:r>
      <w:r w:rsidRPr="00522392">
        <w:rPr>
          <w:rFonts w:ascii="Traditional Arabic" w:hAnsi="Traditional Arabic" w:hint="cs"/>
          <w:rtl/>
        </w:rPr>
        <w:t>الأطراف</w:t>
      </w:r>
      <w:r w:rsidRPr="00522392">
        <w:rPr>
          <w:rtl/>
        </w:rPr>
        <w:t xml:space="preserve"> </w:t>
      </w:r>
      <w:r w:rsidRPr="00522392">
        <w:rPr>
          <w:rFonts w:ascii="Traditional Arabic" w:hAnsi="Traditional Arabic" w:hint="cs"/>
          <w:rtl/>
        </w:rPr>
        <w:t>إلى</w:t>
      </w:r>
      <w:r w:rsidRPr="00522392">
        <w:rPr>
          <w:rtl/>
        </w:rPr>
        <w:t xml:space="preserve"> </w:t>
      </w:r>
      <w:r w:rsidRPr="00522392">
        <w:rPr>
          <w:rFonts w:ascii="Traditional Arabic" w:hAnsi="Traditional Arabic" w:hint="cs"/>
          <w:rtl/>
        </w:rPr>
        <w:t>تقديم</w:t>
      </w:r>
      <w:r w:rsidRPr="00522392">
        <w:rPr>
          <w:rtl/>
        </w:rPr>
        <w:t xml:space="preserve"> </w:t>
      </w:r>
      <w:r w:rsidRPr="00522392">
        <w:rPr>
          <w:rFonts w:ascii="Traditional Arabic" w:hAnsi="Traditional Arabic" w:hint="cs"/>
          <w:rtl/>
        </w:rPr>
        <w:t>ت</w:t>
      </w:r>
      <w:r w:rsidRPr="00522392">
        <w:rPr>
          <w:rtl/>
        </w:rPr>
        <w:t xml:space="preserve">رشيحاتها لانتخاب تسعة أعضاء في اللجنة بحلول 30 نيسان/أبريل 2018. </w:t>
      </w:r>
      <w:r w:rsidRPr="00522392">
        <w:rPr>
          <w:rFonts w:ascii="Traditional Arabic" w:hAnsi="Traditional Arabic" w:hint="cs"/>
          <w:rtl/>
        </w:rPr>
        <w:t>وترد</w:t>
      </w:r>
      <w:r w:rsidRPr="00522392">
        <w:rPr>
          <w:rtl/>
        </w:rPr>
        <w:t xml:space="preserve"> </w:t>
      </w:r>
      <w:r w:rsidRPr="00522392">
        <w:rPr>
          <w:rFonts w:ascii="Traditional Arabic" w:hAnsi="Traditional Arabic" w:hint="cs"/>
          <w:rtl/>
        </w:rPr>
        <w:t>في</w:t>
      </w:r>
      <w:r w:rsidRPr="00522392">
        <w:rPr>
          <w:rtl/>
        </w:rPr>
        <w:t xml:space="preserve"> </w:t>
      </w:r>
      <w:r w:rsidRPr="00522392">
        <w:rPr>
          <w:rFonts w:ascii="Traditional Arabic" w:hAnsi="Traditional Arabic" w:hint="cs"/>
          <w:rtl/>
        </w:rPr>
        <w:t>هذه</w:t>
      </w:r>
      <w:r w:rsidRPr="00522392">
        <w:rPr>
          <w:rtl/>
        </w:rPr>
        <w:t xml:space="preserve"> </w:t>
      </w:r>
      <w:r w:rsidRPr="00522392">
        <w:rPr>
          <w:rFonts w:ascii="Traditional Arabic" w:hAnsi="Traditional Arabic" w:hint="cs"/>
          <w:rtl/>
        </w:rPr>
        <w:t>الوثيقة</w:t>
      </w:r>
      <w:r w:rsidRPr="00522392">
        <w:rPr>
          <w:rtl/>
        </w:rPr>
        <w:t xml:space="preserve"> </w:t>
      </w:r>
      <w:r w:rsidRPr="00522392">
        <w:rPr>
          <w:rFonts w:ascii="Traditional Arabic" w:hAnsi="Traditional Arabic" w:hint="cs"/>
          <w:rtl/>
        </w:rPr>
        <w:t>جميع</w:t>
      </w:r>
      <w:r w:rsidRPr="00522392">
        <w:rPr>
          <w:rtl/>
        </w:rPr>
        <w:t xml:space="preserve"> </w:t>
      </w:r>
      <w:r w:rsidRPr="00522392">
        <w:rPr>
          <w:rFonts w:ascii="Traditional Arabic" w:hAnsi="Traditional Arabic" w:hint="cs"/>
          <w:rtl/>
        </w:rPr>
        <w:t>السير</w:t>
      </w:r>
      <w:r w:rsidRPr="00522392">
        <w:rPr>
          <w:rtl/>
        </w:rPr>
        <w:t xml:space="preserve"> </w:t>
      </w:r>
      <w:r w:rsidRPr="00522392">
        <w:rPr>
          <w:rFonts w:ascii="Traditional Arabic" w:hAnsi="Traditional Arabic" w:hint="cs"/>
          <w:rtl/>
        </w:rPr>
        <w:t>الذاتية</w:t>
      </w:r>
      <w:r w:rsidRPr="00522392">
        <w:rPr>
          <w:rtl/>
        </w:rPr>
        <w:t xml:space="preserve"> </w:t>
      </w:r>
      <w:r w:rsidRPr="00522392">
        <w:rPr>
          <w:rFonts w:ascii="Traditional Arabic" w:hAnsi="Traditional Arabic" w:hint="cs"/>
          <w:rtl/>
        </w:rPr>
        <w:t>التي</w:t>
      </w:r>
      <w:r w:rsidRPr="00522392">
        <w:rPr>
          <w:rtl/>
        </w:rPr>
        <w:t xml:space="preserve"> </w:t>
      </w:r>
      <w:r w:rsidRPr="00522392">
        <w:rPr>
          <w:rFonts w:ascii="Traditional Arabic" w:hAnsi="Traditional Arabic" w:hint="cs"/>
          <w:rtl/>
        </w:rPr>
        <w:t>وردت</w:t>
      </w:r>
      <w:r w:rsidRPr="00522392">
        <w:rPr>
          <w:rtl/>
        </w:rPr>
        <w:t xml:space="preserve"> </w:t>
      </w:r>
      <w:r w:rsidRPr="00522392">
        <w:rPr>
          <w:rFonts w:ascii="Traditional Arabic" w:hAnsi="Traditional Arabic" w:hint="cs"/>
          <w:rtl/>
        </w:rPr>
        <w:t>بحلول</w:t>
      </w:r>
      <w:r w:rsidRPr="00522392">
        <w:rPr>
          <w:rtl/>
        </w:rPr>
        <w:t xml:space="preserve"> </w:t>
      </w:r>
      <w:r w:rsidRPr="00522392">
        <w:rPr>
          <w:rFonts w:ascii="Traditional Arabic" w:hAnsi="Traditional Arabic" w:hint="cs"/>
          <w:rtl/>
        </w:rPr>
        <w:t>هذا</w:t>
      </w:r>
      <w:r w:rsidRPr="00522392">
        <w:rPr>
          <w:rtl/>
        </w:rPr>
        <w:t xml:space="preserve"> </w:t>
      </w:r>
      <w:r w:rsidRPr="00522392">
        <w:rPr>
          <w:rFonts w:ascii="Traditional Arabic" w:hAnsi="Traditional Arabic" w:hint="cs"/>
          <w:rtl/>
        </w:rPr>
        <w:t>التاريخ</w:t>
      </w:r>
      <w:r w:rsidRPr="00522392">
        <w:rPr>
          <w:rtl/>
        </w:rPr>
        <w:t xml:space="preserve">. </w:t>
      </w:r>
      <w:r w:rsidRPr="00522392">
        <w:rPr>
          <w:rFonts w:ascii="Traditional Arabic" w:hAnsi="Traditional Arabic" w:hint="cs"/>
          <w:rtl/>
        </w:rPr>
        <w:t>وستصدر</w:t>
      </w:r>
      <w:r w:rsidRPr="00522392">
        <w:rPr>
          <w:rtl/>
        </w:rPr>
        <w:t xml:space="preserve"> </w:t>
      </w:r>
      <w:r w:rsidRPr="00522392">
        <w:rPr>
          <w:rFonts w:ascii="Traditional Arabic" w:hAnsi="Traditional Arabic" w:hint="cs"/>
          <w:rtl/>
        </w:rPr>
        <w:t>إضافات</w:t>
      </w:r>
      <w:r w:rsidRPr="00522392">
        <w:rPr>
          <w:rtl/>
        </w:rPr>
        <w:t xml:space="preserve"> </w:t>
      </w:r>
      <w:r w:rsidRPr="00522392">
        <w:rPr>
          <w:rFonts w:ascii="Traditional Arabic" w:hAnsi="Traditional Arabic" w:hint="cs"/>
          <w:rtl/>
        </w:rPr>
        <w:t>على</w:t>
      </w:r>
      <w:r w:rsidRPr="00522392">
        <w:rPr>
          <w:rtl/>
        </w:rPr>
        <w:t xml:space="preserve"> </w:t>
      </w:r>
      <w:r w:rsidRPr="00522392">
        <w:rPr>
          <w:rFonts w:ascii="Traditional Arabic" w:hAnsi="Traditional Arabic" w:hint="cs"/>
          <w:rtl/>
        </w:rPr>
        <w:t>هذه</w:t>
      </w:r>
      <w:r w:rsidRPr="00522392">
        <w:rPr>
          <w:rtl/>
        </w:rPr>
        <w:t xml:space="preserve"> </w:t>
      </w:r>
      <w:r w:rsidRPr="00522392">
        <w:rPr>
          <w:rFonts w:ascii="Traditional Arabic" w:hAnsi="Traditional Arabic" w:hint="cs"/>
          <w:rtl/>
        </w:rPr>
        <w:t>الوثيقة</w:t>
      </w:r>
      <w:r w:rsidRPr="00522392">
        <w:rPr>
          <w:rtl/>
        </w:rPr>
        <w:t xml:space="preserve"> </w:t>
      </w:r>
      <w:r w:rsidRPr="00522392">
        <w:rPr>
          <w:rFonts w:ascii="Traditional Arabic" w:hAnsi="Traditional Arabic" w:hint="cs"/>
          <w:rtl/>
        </w:rPr>
        <w:t>بخصوص</w:t>
      </w:r>
      <w:r w:rsidRPr="00522392">
        <w:rPr>
          <w:rtl/>
        </w:rPr>
        <w:t xml:space="preserve"> </w:t>
      </w:r>
      <w:r w:rsidRPr="00522392">
        <w:rPr>
          <w:rFonts w:ascii="Traditional Arabic" w:hAnsi="Traditional Arabic" w:hint="cs"/>
          <w:rtl/>
        </w:rPr>
        <w:t>الترشيحات</w:t>
      </w:r>
      <w:r w:rsidRPr="00522392">
        <w:rPr>
          <w:rtl/>
        </w:rPr>
        <w:t xml:space="preserve"> </w:t>
      </w:r>
      <w:r w:rsidRPr="00522392">
        <w:rPr>
          <w:rFonts w:ascii="Traditional Arabic" w:hAnsi="Traditional Arabic" w:hint="cs"/>
          <w:rtl/>
        </w:rPr>
        <w:t>التي</w:t>
      </w:r>
      <w:r w:rsidRPr="00522392">
        <w:rPr>
          <w:rtl/>
        </w:rPr>
        <w:t xml:space="preserve"> </w:t>
      </w:r>
      <w:r w:rsidRPr="00522392">
        <w:rPr>
          <w:rFonts w:ascii="Traditional Arabic" w:hAnsi="Traditional Arabic" w:hint="cs"/>
          <w:rtl/>
        </w:rPr>
        <w:t>ترد</w:t>
      </w:r>
      <w:r w:rsidRPr="00522392">
        <w:rPr>
          <w:rtl/>
        </w:rPr>
        <w:t xml:space="preserve"> </w:t>
      </w:r>
      <w:r w:rsidRPr="00522392">
        <w:rPr>
          <w:rFonts w:ascii="Traditional Arabic" w:hAnsi="Traditional Arabic" w:hint="cs"/>
          <w:rtl/>
        </w:rPr>
        <w:t>بعد</w:t>
      </w:r>
      <w:r w:rsidRPr="00522392">
        <w:rPr>
          <w:rtl/>
        </w:rPr>
        <w:t xml:space="preserve"> </w:t>
      </w:r>
      <w:r w:rsidRPr="00522392">
        <w:rPr>
          <w:rFonts w:ascii="Traditional Arabic" w:hAnsi="Traditional Arabic" w:hint="cs"/>
          <w:rtl/>
        </w:rPr>
        <w:t>هذا</w:t>
      </w:r>
      <w:r w:rsidRPr="00522392">
        <w:rPr>
          <w:rtl/>
        </w:rPr>
        <w:t xml:space="preserve"> </w:t>
      </w:r>
      <w:r w:rsidRPr="00522392">
        <w:rPr>
          <w:rFonts w:ascii="Traditional Arabic" w:hAnsi="Traditional Arabic" w:hint="cs"/>
          <w:rtl/>
        </w:rPr>
        <w:t>التاريخ</w:t>
      </w:r>
      <w:r w:rsidRPr="00522392">
        <w:rPr>
          <w:rtl/>
        </w:rPr>
        <w:t>.</w:t>
      </w:r>
    </w:p>
    <w:p w:rsidR="00E74B69" w:rsidRPr="00522392" w:rsidRDefault="00E74B69" w:rsidP="00275E9E">
      <w:pPr>
        <w:pStyle w:val="SingleTxtGA"/>
        <w:rPr>
          <w:rtl/>
        </w:rPr>
      </w:pPr>
      <w:r w:rsidRPr="00522392">
        <w:rPr>
          <w:rtl/>
        </w:rPr>
        <w:t>3-</w:t>
      </w:r>
      <w:r w:rsidRPr="00522392">
        <w:rPr>
          <w:rtl/>
        </w:rPr>
        <w:tab/>
        <w:t>وعملاً بأحكام المادة 43(</w:t>
      </w:r>
      <w:r w:rsidR="00275E9E" w:rsidRPr="00522392">
        <w:rPr>
          <w:rFonts w:hint="cs"/>
          <w:rtl/>
        </w:rPr>
        <w:t>4</w:t>
      </w:r>
      <w:r w:rsidRPr="00522392">
        <w:rPr>
          <w:rtl/>
        </w:rPr>
        <w:t xml:space="preserve">) من الاتفاقية، يتشرف الأمين العام بأن يدرج أدناه، حسب الترتيب الأبجدي باللغة الإنكليزية، أسماء المرشحين والمرشحات لانتخابات اللجنة، والدول الأطراف التي رشحتهم. </w:t>
      </w:r>
      <w:r w:rsidRPr="00522392">
        <w:rPr>
          <w:rFonts w:ascii="Traditional Arabic" w:hAnsi="Traditional Arabic" w:hint="cs"/>
          <w:rtl/>
        </w:rPr>
        <w:t>وترد</w:t>
      </w:r>
      <w:r w:rsidRPr="00522392">
        <w:rPr>
          <w:rtl/>
        </w:rPr>
        <w:t xml:space="preserve"> </w:t>
      </w:r>
      <w:r w:rsidRPr="00522392">
        <w:rPr>
          <w:rFonts w:ascii="Traditional Arabic" w:hAnsi="Traditional Arabic" w:hint="cs"/>
          <w:rtl/>
        </w:rPr>
        <w:t>بيانات</w:t>
      </w:r>
      <w:r w:rsidRPr="00522392">
        <w:rPr>
          <w:rtl/>
        </w:rPr>
        <w:t xml:space="preserve"> </w:t>
      </w:r>
      <w:r w:rsidRPr="00522392">
        <w:rPr>
          <w:rFonts w:ascii="Traditional Arabic" w:hAnsi="Traditional Arabic" w:hint="cs"/>
          <w:rtl/>
        </w:rPr>
        <w:t>السير</w:t>
      </w:r>
      <w:r w:rsidRPr="00522392">
        <w:rPr>
          <w:rtl/>
        </w:rPr>
        <w:t xml:space="preserve"> </w:t>
      </w:r>
      <w:r w:rsidRPr="00522392">
        <w:rPr>
          <w:rFonts w:ascii="Traditional Arabic" w:hAnsi="Traditional Arabic" w:hint="cs"/>
          <w:rtl/>
        </w:rPr>
        <w:t>الذاتية</w:t>
      </w:r>
      <w:r w:rsidRPr="00522392">
        <w:rPr>
          <w:rtl/>
        </w:rPr>
        <w:t xml:space="preserve"> </w:t>
      </w:r>
      <w:r w:rsidRPr="00522392">
        <w:rPr>
          <w:rFonts w:ascii="Traditional Arabic" w:hAnsi="Traditional Arabic" w:hint="cs"/>
          <w:rtl/>
        </w:rPr>
        <w:t>للمرشحين</w:t>
      </w:r>
      <w:r w:rsidRPr="00522392">
        <w:rPr>
          <w:rtl/>
        </w:rPr>
        <w:t xml:space="preserve"> </w:t>
      </w:r>
      <w:r w:rsidRPr="00522392">
        <w:rPr>
          <w:rFonts w:ascii="Traditional Arabic" w:hAnsi="Traditional Arabic" w:hint="cs"/>
          <w:rtl/>
        </w:rPr>
        <w:t>والمرشحات،</w:t>
      </w:r>
      <w:r w:rsidRPr="00522392">
        <w:rPr>
          <w:rtl/>
        </w:rPr>
        <w:t xml:space="preserve"> </w:t>
      </w:r>
      <w:r w:rsidRPr="00522392">
        <w:rPr>
          <w:rFonts w:ascii="Traditional Arabic" w:hAnsi="Traditional Arabic" w:hint="cs"/>
          <w:rtl/>
        </w:rPr>
        <w:t>كما</w:t>
      </w:r>
      <w:r w:rsidRPr="00522392">
        <w:rPr>
          <w:rtl/>
        </w:rPr>
        <w:t xml:space="preserve"> </w:t>
      </w:r>
      <w:r w:rsidRPr="00522392">
        <w:rPr>
          <w:rFonts w:ascii="Traditional Arabic" w:hAnsi="Traditional Arabic" w:hint="cs"/>
          <w:rtl/>
        </w:rPr>
        <w:t>قدمتها</w:t>
      </w:r>
      <w:r w:rsidRPr="00522392">
        <w:rPr>
          <w:rtl/>
        </w:rPr>
        <w:t xml:space="preserve"> </w:t>
      </w:r>
      <w:r w:rsidRPr="00522392">
        <w:rPr>
          <w:rFonts w:ascii="Traditional Arabic" w:hAnsi="Traditional Arabic" w:hint="cs"/>
          <w:rtl/>
        </w:rPr>
        <w:t>الدول</w:t>
      </w:r>
      <w:r w:rsidRPr="00522392">
        <w:rPr>
          <w:rtl/>
        </w:rPr>
        <w:t xml:space="preserve"> </w:t>
      </w:r>
      <w:r w:rsidRPr="00522392">
        <w:rPr>
          <w:rFonts w:ascii="Traditional Arabic" w:hAnsi="Traditional Arabic" w:hint="cs"/>
          <w:rtl/>
        </w:rPr>
        <w:t>الأطراف</w:t>
      </w:r>
      <w:r w:rsidRPr="00522392">
        <w:rPr>
          <w:rtl/>
        </w:rPr>
        <w:t xml:space="preserve"> </w:t>
      </w:r>
      <w:r w:rsidRPr="00522392">
        <w:rPr>
          <w:rFonts w:ascii="Traditional Arabic" w:hAnsi="Traditional Arabic" w:hint="cs"/>
          <w:rtl/>
        </w:rPr>
        <w:t>المعنية،</w:t>
      </w:r>
      <w:r w:rsidRPr="00522392">
        <w:rPr>
          <w:rtl/>
        </w:rPr>
        <w:t xml:space="preserve"> </w:t>
      </w:r>
      <w:r w:rsidRPr="00522392">
        <w:rPr>
          <w:rFonts w:ascii="Traditional Arabic" w:hAnsi="Traditional Arabic" w:hint="cs"/>
          <w:rtl/>
        </w:rPr>
        <w:t>في</w:t>
      </w:r>
      <w:r w:rsidRPr="00522392">
        <w:rPr>
          <w:rtl/>
        </w:rPr>
        <w:t xml:space="preserve"> </w:t>
      </w:r>
      <w:r w:rsidRPr="00522392">
        <w:rPr>
          <w:rFonts w:ascii="Traditional Arabic" w:hAnsi="Traditional Arabic" w:hint="cs"/>
          <w:rtl/>
        </w:rPr>
        <w:t>المرفق</w:t>
      </w:r>
      <w:r w:rsidRPr="00522392">
        <w:rPr>
          <w:rtl/>
        </w:rPr>
        <w:t xml:space="preserve"> </w:t>
      </w:r>
      <w:r w:rsidRPr="00522392">
        <w:rPr>
          <w:rFonts w:ascii="Traditional Arabic" w:hAnsi="Traditional Arabic" w:hint="cs"/>
          <w:rtl/>
        </w:rPr>
        <w:t>الثالث</w:t>
      </w:r>
      <w:r w:rsidRPr="00522392">
        <w:rPr>
          <w:rtl/>
        </w:rPr>
        <w:t>.</w:t>
      </w:r>
    </w:p>
    <w:p w:rsidR="00E74B69" w:rsidRPr="00522392" w:rsidRDefault="00E74B69" w:rsidP="00E74B69">
      <w:pPr>
        <w:pStyle w:val="H23GA"/>
      </w:pPr>
      <w:r w:rsidRPr="00522392">
        <w:rPr>
          <w:rtl/>
        </w:rPr>
        <w:lastRenderedPageBreak/>
        <w:tab/>
      </w:r>
      <w:r w:rsidRPr="00522392">
        <w:rPr>
          <w:rtl/>
        </w:rPr>
        <w:tab/>
      </w:r>
      <w:r w:rsidRPr="00522392">
        <w:rPr>
          <w:rFonts w:eastAsia="Arial"/>
          <w:rtl/>
          <w:cs/>
        </w:rPr>
        <w:t>الأشخاص الذين رشحتهم الدول الأطراف</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E74B69" w:rsidRPr="00522392" w:rsidTr="00E74B69">
        <w:trPr>
          <w:cantSplit/>
          <w:trHeight w:val="20"/>
          <w:tblHeader/>
        </w:trPr>
        <w:tc>
          <w:tcPr>
            <w:tcW w:w="3685" w:type="dxa"/>
            <w:tcBorders>
              <w:top w:val="single" w:sz="4" w:space="0" w:color="auto"/>
              <w:bottom w:val="single" w:sz="12" w:space="0" w:color="auto"/>
            </w:tcBorders>
            <w:vAlign w:val="bottom"/>
          </w:tcPr>
          <w:p w:rsidR="00E74B69" w:rsidRPr="00522392" w:rsidRDefault="00E74B69" w:rsidP="0049114B">
            <w:pPr>
              <w:keepNext/>
              <w:spacing w:before="80" w:after="80" w:line="340" w:lineRule="exact"/>
              <w:ind w:left="129" w:right="113"/>
              <w:rPr>
                <w:rFonts w:ascii="Traditional Arabic" w:hAnsi="Traditional Arabic"/>
                <w:iCs/>
                <w:sz w:val="30"/>
              </w:rPr>
            </w:pPr>
            <w:r w:rsidRPr="00522392">
              <w:rPr>
                <w:rFonts w:ascii="Traditional Arabic" w:hAnsi="Traditional Arabic"/>
                <w:iCs/>
                <w:sz w:val="30"/>
              </w:rPr>
              <w:br w:type="page"/>
            </w:r>
            <w:r w:rsidRPr="00522392">
              <w:rPr>
                <w:rFonts w:ascii="Traditional Arabic" w:hAnsi="Traditional Arabic"/>
                <w:iCs/>
                <w:sz w:val="30"/>
              </w:rPr>
              <w:br w:type="page"/>
            </w:r>
            <w:r w:rsidRPr="00522392">
              <w:rPr>
                <w:rFonts w:ascii="Traditional Arabic" w:eastAsia="Arial" w:hAnsi="Traditional Arabic"/>
                <w:iCs/>
                <w:sz w:val="30"/>
                <w:rtl/>
                <w:cs/>
              </w:rPr>
              <w:t>اسم المرشح</w:t>
            </w:r>
          </w:p>
        </w:tc>
        <w:tc>
          <w:tcPr>
            <w:tcW w:w="3685" w:type="dxa"/>
            <w:tcBorders>
              <w:top w:val="single" w:sz="4" w:space="0" w:color="auto"/>
              <w:bottom w:val="single" w:sz="12" w:space="0" w:color="auto"/>
            </w:tcBorders>
            <w:vAlign w:val="bottom"/>
          </w:tcPr>
          <w:p w:rsidR="00E74B69" w:rsidRPr="00522392" w:rsidRDefault="00E74B69" w:rsidP="0049114B">
            <w:pPr>
              <w:keepNext/>
              <w:spacing w:before="80" w:after="80" w:line="340" w:lineRule="exact"/>
              <w:ind w:left="891" w:right="113" w:hanging="14"/>
              <w:rPr>
                <w:rFonts w:ascii="Traditional Arabic" w:hAnsi="Traditional Arabic"/>
                <w:iCs/>
                <w:sz w:val="30"/>
              </w:rPr>
            </w:pPr>
            <w:r w:rsidRPr="00522392">
              <w:rPr>
                <w:rFonts w:ascii="Traditional Arabic" w:eastAsia="Arial" w:hAnsi="Traditional Arabic"/>
                <w:iCs/>
                <w:sz w:val="30"/>
                <w:rtl/>
                <w:cs/>
              </w:rPr>
              <w:t>الدولة المرشحة له</w:t>
            </w:r>
          </w:p>
        </w:tc>
      </w:tr>
      <w:tr w:rsidR="00E74B69" w:rsidRPr="00522392" w:rsidTr="00E74B69">
        <w:trPr>
          <w:cantSplit/>
          <w:trHeight w:val="20"/>
        </w:trPr>
        <w:tc>
          <w:tcPr>
            <w:tcW w:w="3685" w:type="dxa"/>
            <w:tcBorders>
              <w:top w:val="single" w:sz="12" w:space="0" w:color="auto"/>
              <w:bottom w:val="single" w:sz="12" w:space="0" w:color="auto"/>
            </w:tcBorders>
          </w:tcPr>
          <w:p w:rsidR="00E74B69" w:rsidRPr="00522392" w:rsidRDefault="00E74B69" w:rsidP="0049114B">
            <w:pPr>
              <w:keepNext/>
              <w:spacing w:after="120" w:line="380" w:lineRule="exact"/>
              <w:ind w:left="129" w:right="113"/>
              <w:rPr>
                <w:rFonts w:ascii="Traditional Arabic" w:hAnsi="Traditional Arabic"/>
                <w:b/>
                <w:sz w:val="30"/>
              </w:rPr>
            </w:pPr>
            <w:r w:rsidRPr="00522392">
              <w:rPr>
                <w:rFonts w:ascii="Traditional Arabic" w:eastAsia="Arial" w:hAnsi="Traditional Arabic"/>
                <w:sz w:val="30"/>
                <w:rtl/>
                <w:cs/>
              </w:rPr>
              <w:t xml:space="preserve">السيد عايد </w:t>
            </w:r>
            <w:r w:rsidRPr="00522392">
              <w:rPr>
                <w:rFonts w:ascii="Traditional Arabic" w:eastAsia="Arial" w:hAnsi="Traditional Arabic"/>
                <w:b/>
                <w:bCs/>
                <w:sz w:val="30"/>
                <w:rtl/>
                <w:cs/>
              </w:rPr>
              <w:t>أبو قطيش</w:t>
            </w:r>
          </w:p>
          <w:p w:rsidR="0049114B" w:rsidRPr="00522392" w:rsidRDefault="00E74B69" w:rsidP="0049114B">
            <w:pPr>
              <w:keepNext/>
              <w:spacing w:after="120" w:line="380" w:lineRule="exact"/>
              <w:ind w:left="129" w:right="113"/>
              <w:rPr>
                <w:sz w:val="30"/>
                <w:rtl/>
              </w:rPr>
            </w:pPr>
            <w:r w:rsidRPr="00522392">
              <w:rPr>
                <w:rFonts w:ascii="Traditional Arabic" w:eastAsia="Arial" w:hAnsi="Traditional Arabic"/>
                <w:sz w:val="30"/>
                <w:rtl/>
                <w:cs/>
              </w:rPr>
              <w:t xml:space="preserve">السيدة إيلا دازو </w:t>
            </w:r>
            <w:r w:rsidRPr="00522392">
              <w:rPr>
                <w:rFonts w:ascii="Traditional Arabic" w:eastAsia="Arial" w:hAnsi="Traditional Arabic"/>
                <w:b/>
                <w:bCs/>
                <w:sz w:val="30"/>
                <w:rtl/>
                <w:cs/>
              </w:rPr>
              <w:t>أغبو</w:t>
            </w:r>
          </w:p>
          <w:p w:rsidR="00E74B69" w:rsidRPr="00522392" w:rsidRDefault="00E74B69" w:rsidP="0049114B">
            <w:pPr>
              <w:keepNext/>
              <w:spacing w:after="120" w:line="380" w:lineRule="exact"/>
              <w:ind w:left="129" w:right="113"/>
              <w:rPr>
                <w:rFonts w:ascii="Traditional Arabic" w:hAnsi="Traditional Arabic"/>
                <w:sz w:val="30"/>
              </w:rPr>
            </w:pPr>
            <w:r w:rsidRPr="00522392">
              <w:rPr>
                <w:rFonts w:ascii="Traditional Arabic" w:eastAsia="Arial" w:hAnsi="Traditional Arabic"/>
                <w:sz w:val="30"/>
                <w:rtl/>
                <w:cs/>
              </w:rPr>
              <w:t xml:space="preserve">السيدة سوزان </w:t>
            </w:r>
            <w:r w:rsidRPr="00522392">
              <w:rPr>
                <w:rFonts w:ascii="Traditional Arabic" w:eastAsia="Arial" w:hAnsi="Traditional Arabic"/>
                <w:b/>
                <w:bCs/>
                <w:sz w:val="30"/>
                <w:rtl/>
                <w:cs/>
              </w:rPr>
              <w:t>آهو أسوما</w:t>
            </w:r>
          </w:p>
          <w:p w:rsidR="00E74B69" w:rsidRPr="00522392" w:rsidRDefault="00E74B69" w:rsidP="0049114B">
            <w:pPr>
              <w:keepNext/>
              <w:spacing w:after="120" w:line="380" w:lineRule="exact"/>
              <w:ind w:left="129" w:right="113"/>
              <w:rPr>
                <w:rFonts w:ascii="Traditional Arabic" w:hAnsi="Traditional Arabic"/>
                <w:b/>
                <w:sz w:val="30"/>
              </w:rPr>
            </w:pPr>
            <w:r w:rsidRPr="00522392">
              <w:rPr>
                <w:rFonts w:ascii="Traditional Arabic" w:eastAsia="Arial" w:hAnsi="Traditional Arabic"/>
                <w:sz w:val="30"/>
                <w:rtl/>
                <w:cs/>
              </w:rPr>
              <w:t xml:space="preserve">السيد محمد إيمان </w:t>
            </w:r>
            <w:r w:rsidRPr="00522392">
              <w:rPr>
                <w:rFonts w:ascii="Traditional Arabic" w:eastAsia="Arial" w:hAnsi="Traditional Arabic"/>
                <w:b/>
                <w:bCs/>
                <w:sz w:val="30"/>
                <w:rtl/>
                <w:cs/>
              </w:rPr>
              <w:t>علي</w:t>
            </w:r>
          </w:p>
          <w:p w:rsidR="00E74B69" w:rsidRPr="00522392" w:rsidRDefault="00E74B69" w:rsidP="0049114B">
            <w:pPr>
              <w:keepNext/>
              <w:spacing w:after="120" w:line="380" w:lineRule="exact"/>
              <w:ind w:left="129" w:right="113"/>
              <w:rPr>
                <w:rFonts w:ascii="Traditional Arabic" w:hAnsi="Traditional Arabic"/>
                <w:sz w:val="30"/>
              </w:rPr>
            </w:pPr>
            <w:r w:rsidRPr="00522392">
              <w:rPr>
                <w:rFonts w:ascii="Traditional Arabic" w:eastAsia="Arial" w:hAnsi="Traditional Arabic"/>
                <w:sz w:val="30"/>
                <w:rtl/>
                <w:cs/>
              </w:rPr>
              <w:t xml:space="preserve">السيدة هند </w:t>
            </w:r>
            <w:r w:rsidRPr="00522392">
              <w:rPr>
                <w:rFonts w:ascii="Traditional Arabic" w:eastAsia="Arial" w:hAnsi="Traditional Arabic"/>
                <w:b/>
                <w:bCs/>
                <w:sz w:val="30"/>
                <w:rtl/>
                <w:cs/>
              </w:rPr>
              <w:t>الأيوبي الإدريسي</w:t>
            </w:r>
          </w:p>
          <w:p w:rsidR="00E74B69" w:rsidRPr="00522392" w:rsidRDefault="00E74B69" w:rsidP="0049114B">
            <w:pPr>
              <w:spacing w:after="120" w:line="380" w:lineRule="exact"/>
              <w:ind w:left="130"/>
              <w:rPr>
                <w:rFonts w:ascii="Traditional Arabic" w:eastAsia="Arial" w:hAnsi="Traditional Arabic" w:hint="cs"/>
                <w:sz w:val="30"/>
                <w:rtl/>
              </w:rPr>
            </w:pPr>
            <w:r w:rsidRPr="00522392">
              <w:rPr>
                <w:rFonts w:ascii="Traditional Arabic" w:eastAsia="Arial" w:hAnsi="Traditional Arabic" w:hint="cs"/>
                <w:sz w:val="30"/>
                <w:rtl/>
              </w:rPr>
              <w:t>السيد</w:t>
            </w:r>
            <w:r w:rsidRPr="00522392">
              <w:rPr>
                <w:rFonts w:ascii="Traditional Arabic" w:eastAsia="Arial" w:hAnsi="Traditional Arabic" w:hint="cs"/>
                <w:sz w:val="30"/>
              </w:rPr>
              <w:t xml:space="preserve"> </w:t>
            </w:r>
            <w:hyperlink r:id="rId9" w:history="1">
              <w:r w:rsidRPr="00522392">
                <w:rPr>
                  <w:rStyle w:val="Hyperlink"/>
                  <w:rFonts w:ascii="Traditional Arabic" w:eastAsia="Arial" w:hAnsi="Traditional Arabic" w:hint="cs"/>
                  <w:color w:val="auto"/>
                  <w:sz w:val="30"/>
                  <w:u w:val="none"/>
                  <w:rtl/>
                </w:rPr>
                <w:t>بيرنار</w:t>
              </w:r>
            </w:hyperlink>
            <w:r w:rsidRPr="00522392">
              <w:rPr>
                <w:rFonts w:ascii="Traditional Arabic" w:eastAsia="Arial" w:hAnsi="Traditional Arabic" w:hint="cs"/>
                <w:sz w:val="30"/>
              </w:rPr>
              <w:t xml:space="preserve"> </w:t>
            </w:r>
            <w:r w:rsidRPr="00522392">
              <w:rPr>
                <w:rFonts w:ascii="Traditional Arabic" w:eastAsia="Arial" w:hAnsi="Traditional Arabic" w:hint="cs"/>
                <w:b/>
                <w:bCs/>
                <w:sz w:val="30"/>
                <w:rtl/>
              </w:rPr>
              <w:t>غاستو</w:t>
            </w:r>
          </w:p>
          <w:p w:rsidR="00E74B69" w:rsidRPr="00522392" w:rsidRDefault="00E74B69" w:rsidP="0049114B">
            <w:pPr>
              <w:spacing w:after="120" w:line="380" w:lineRule="exact"/>
              <w:ind w:left="130"/>
              <w:rPr>
                <w:rFonts w:ascii="Traditional Arabic" w:hAnsi="Traditional Arabic"/>
                <w:b/>
                <w:sz w:val="30"/>
              </w:rPr>
            </w:pPr>
            <w:r w:rsidRPr="00522392">
              <w:rPr>
                <w:rFonts w:ascii="Traditional Arabic" w:eastAsia="Arial" w:hAnsi="Traditional Arabic"/>
                <w:sz w:val="30"/>
                <w:rtl/>
                <w:cs/>
              </w:rPr>
              <w:t>السيد فيليب د</w:t>
            </w:r>
            <w:r w:rsidR="0049114B" w:rsidRPr="00522392">
              <w:rPr>
                <w:rFonts w:ascii="Traditional Arabic" w:hAnsi="Traditional Arabic" w:hint="cs"/>
                <w:b/>
                <w:sz w:val="30"/>
                <w:rtl/>
                <w:lang w:bidi="ar-DZ"/>
              </w:rPr>
              <w:t>.</w:t>
            </w:r>
            <w:r w:rsidR="0049114B" w:rsidRPr="00522392">
              <w:rPr>
                <w:rFonts w:ascii="Traditional Arabic" w:hAnsi="Traditional Arabic" w:hint="cs"/>
                <w:b/>
                <w:sz w:val="30"/>
                <w:rtl/>
              </w:rPr>
              <w:t xml:space="preserve"> </w:t>
            </w:r>
            <w:r w:rsidR="0049114B" w:rsidRPr="00522392">
              <w:rPr>
                <w:rFonts w:ascii="Traditional Arabic" w:hAnsi="Traditional Arabic" w:hint="cs"/>
                <w:bCs/>
                <w:sz w:val="30"/>
                <w:rtl/>
              </w:rPr>
              <w:t>يافي</w:t>
            </w:r>
          </w:p>
          <w:p w:rsidR="00E74B69" w:rsidRPr="00522392" w:rsidRDefault="00E74B69" w:rsidP="0049114B">
            <w:pPr>
              <w:spacing w:after="120" w:line="380" w:lineRule="exact"/>
              <w:ind w:left="130"/>
              <w:rPr>
                <w:rFonts w:ascii="Traditional Arabic" w:hAnsi="Traditional Arabic"/>
                <w:b/>
                <w:sz w:val="30"/>
                <w:rtl/>
                <w:lang w:bidi="ar-DZ"/>
              </w:rPr>
            </w:pPr>
            <w:r w:rsidRPr="00522392">
              <w:rPr>
                <w:rFonts w:ascii="Traditional Arabic" w:eastAsia="Arial" w:hAnsi="Traditional Arabic"/>
                <w:sz w:val="30"/>
                <w:rtl/>
                <w:cs/>
              </w:rPr>
              <w:t>السيد داليبور</w:t>
            </w:r>
            <w:r w:rsidR="0049114B" w:rsidRPr="00522392">
              <w:rPr>
                <w:rFonts w:ascii="Traditional Arabic" w:hAnsi="Traditional Arabic" w:hint="cs"/>
                <w:b/>
                <w:sz w:val="30"/>
                <w:rtl/>
                <w:lang w:bidi="ar-DZ"/>
              </w:rPr>
              <w:t xml:space="preserve"> </w:t>
            </w:r>
            <w:r w:rsidR="0049114B" w:rsidRPr="00522392">
              <w:rPr>
                <w:rFonts w:ascii="Traditional Arabic" w:eastAsia="Arial" w:hAnsi="Traditional Arabic"/>
                <w:b/>
                <w:bCs/>
                <w:sz w:val="30"/>
                <w:rtl/>
              </w:rPr>
              <w:t>جيليك</w:t>
            </w:r>
          </w:p>
          <w:p w:rsidR="00E74B69" w:rsidRPr="00522392" w:rsidRDefault="00E74B69" w:rsidP="0049114B">
            <w:pPr>
              <w:spacing w:after="120" w:line="380" w:lineRule="exact"/>
              <w:ind w:left="130"/>
              <w:rPr>
                <w:rFonts w:ascii="Traditional Arabic" w:hAnsi="Traditional Arabic"/>
                <w:sz w:val="30"/>
              </w:rPr>
            </w:pPr>
            <w:r w:rsidRPr="00522392">
              <w:rPr>
                <w:rFonts w:ascii="Traditional Arabic" w:eastAsia="Arial" w:hAnsi="Traditional Arabic"/>
                <w:sz w:val="30"/>
                <w:rtl/>
                <w:cs/>
              </w:rPr>
              <w:t xml:space="preserve">السيد لوسيان كايابا تيني </w:t>
            </w:r>
            <w:r w:rsidRPr="00522392">
              <w:rPr>
                <w:rFonts w:ascii="Traditional Arabic" w:eastAsia="Arial" w:hAnsi="Traditional Arabic"/>
                <w:b/>
                <w:bCs/>
                <w:sz w:val="30"/>
                <w:rtl/>
                <w:cs/>
              </w:rPr>
              <w:t>كيري</w:t>
            </w:r>
          </w:p>
          <w:p w:rsidR="00E74B69" w:rsidRPr="00522392" w:rsidRDefault="00E74B69" w:rsidP="0049114B">
            <w:pPr>
              <w:spacing w:after="120" w:line="380" w:lineRule="exact"/>
              <w:ind w:left="130"/>
              <w:rPr>
                <w:rFonts w:ascii="Traditional Arabic" w:hAnsi="Traditional Arabic"/>
                <w:sz w:val="30"/>
                <w:rtl/>
                <w:lang w:bidi="ar-DZ"/>
              </w:rPr>
            </w:pPr>
            <w:r w:rsidRPr="00522392">
              <w:rPr>
                <w:rFonts w:ascii="Traditional Arabic" w:hAnsi="Traditional Arabic"/>
                <w:sz w:val="30"/>
                <w:rtl/>
              </w:rPr>
              <w:t xml:space="preserve">السيد </w:t>
            </w:r>
            <w:hyperlink r:id="rId10" w:history="1">
              <w:r w:rsidRPr="00522392">
                <w:rPr>
                  <w:rStyle w:val="Hyperlink"/>
                  <w:rFonts w:ascii="Traditional Arabic" w:eastAsia="Arial" w:hAnsi="Traditional Arabic"/>
                  <w:color w:val="auto"/>
                  <w:sz w:val="30"/>
                  <w:u w:val="none"/>
                  <w:rtl/>
                </w:rPr>
                <w:t>جهاد</w:t>
              </w:r>
            </w:hyperlink>
            <w:r w:rsidRPr="00522392">
              <w:rPr>
                <w:rFonts w:ascii="Traditional Arabic" w:eastAsia="Arial" w:hAnsi="Traditional Arabic"/>
                <w:sz w:val="30"/>
              </w:rPr>
              <w:t xml:space="preserve"> </w:t>
            </w:r>
            <w:r w:rsidRPr="00522392">
              <w:rPr>
                <w:rFonts w:ascii="Traditional Arabic" w:eastAsia="Arial" w:hAnsi="Traditional Arabic"/>
                <w:b/>
                <w:bCs/>
                <w:sz w:val="30"/>
                <w:rtl/>
              </w:rPr>
              <w:t>ماضي</w:t>
            </w:r>
          </w:p>
          <w:p w:rsidR="00E74B69" w:rsidRPr="00522392" w:rsidRDefault="00E74B69" w:rsidP="0049114B">
            <w:pPr>
              <w:spacing w:after="120" w:line="380" w:lineRule="exact"/>
              <w:ind w:left="130"/>
              <w:rPr>
                <w:rFonts w:ascii="Traditional Arabic" w:hAnsi="Traditional Arabic"/>
                <w:sz w:val="30"/>
              </w:rPr>
            </w:pPr>
            <w:r w:rsidRPr="00522392">
              <w:rPr>
                <w:rFonts w:ascii="Traditional Arabic" w:hAnsi="Traditional Arabic"/>
                <w:sz w:val="30"/>
                <w:rtl/>
              </w:rPr>
              <w:t>السيد</w:t>
            </w:r>
            <w:r w:rsidRPr="00522392">
              <w:rPr>
                <w:rFonts w:ascii="Traditional Arabic" w:hAnsi="Traditional Arabic" w:hint="cs"/>
                <w:sz w:val="30"/>
                <w:rtl/>
              </w:rPr>
              <w:t>ة</w:t>
            </w:r>
            <w:r w:rsidRPr="00522392">
              <w:rPr>
                <w:rFonts w:ascii="Traditional Arabic" w:hAnsi="Traditional Arabic"/>
                <w:sz w:val="30"/>
                <w:rtl/>
              </w:rPr>
              <w:t xml:space="preserve"> </w:t>
            </w:r>
            <w:hyperlink r:id="rId11" w:history="1">
              <w:r w:rsidRPr="00522392">
                <w:rPr>
                  <w:rStyle w:val="Hyperlink"/>
                  <w:rFonts w:ascii="Traditional Arabic" w:hAnsi="Traditional Arabic"/>
                  <w:color w:val="auto"/>
                  <w:sz w:val="30"/>
                  <w:u w:val="none"/>
                  <w:rtl/>
                </w:rPr>
                <w:t>فيث</w:t>
              </w:r>
            </w:hyperlink>
            <w:r w:rsidRPr="00522392">
              <w:rPr>
                <w:rFonts w:ascii="Traditional Arabic" w:hAnsi="Traditional Arabic"/>
                <w:sz w:val="30"/>
                <w:rtl/>
              </w:rPr>
              <w:t xml:space="preserve"> </w:t>
            </w:r>
            <w:r w:rsidRPr="00522392">
              <w:rPr>
                <w:rFonts w:ascii="Traditional Arabic" w:hAnsi="Traditional Arabic"/>
                <w:b/>
                <w:bCs/>
                <w:sz w:val="30"/>
                <w:rtl/>
              </w:rPr>
              <w:t>مارشال</w:t>
            </w:r>
            <w:r w:rsidR="0049114B" w:rsidRPr="00522392">
              <w:rPr>
                <w:rFonts w:ascii="Traditional Arabic" w:hAnsi="Traditional Arabic"/>
                <w:b/>
                <w:bCs/>
                <w:sz w:val="30"/>
              </w:rPr>
              <w:t xml:space="preserve"> - </w:t>
            </w:r>
            <w:r w:rsidRPr="00522392">
              <w:rPr>
                <w:rFonts w:ascii="Traditional Arabic" w:hAnsi="Traditional Arabic"/>
                <w:b/>
                <w:bCs/>
                <w:sz w:val="30"/>
                <w:rtl/>
              </w:rPr>
              <w:t>هاريس</w:t>
            </w:r>
          </w:p>
          <w:p w:rsidR="00E74B69" w:rsidRPr="00522392" w:rsidRDefault="00E74B69" w:rsidP="0049114B">
            <w:pPr>
              <w:spacing w:after="120" w:line="380" w:lineRule="exact"/>
              <w:ind w:left="130"/>
              <w:rPr>
                <w:rFonts w:ascii="Traditional Arabic" w:hAnsi="Traditional Arabic"/>
                <w:sz w:val="30"/>
              </w:rPr>
            </w:pPr>
            <w:r w:rsidRPr="00522392">
              <w:rPr>
                <w:rFonts w:ascii="Traditional Arabic" w:eastAsia="Arial" w:hAnsi="Traditional Arabic"/>
                <w:sz w:val="30"/>
                <w:rtl/>
              </w:rPr>
              <w:t>السيدة</w:t>
            </w:r>
            <w:r w:rsidRPr="00522392">
              <w:rPr>
                <w:rFonts w:ascii="Traditional Arabic" w:eastAsia="Arial" w:hAnsi="Traditional Arabic"/>
                <w:sz w:val="30"/>
              </w:rPr>
              <w:t xml:space="preserve"> </w:t>
            </w:r>
            <w:hyperlink r:id="rId12" w:history="1">
              <w:r w:rsidRPr="00522392">
                <w:rPr>
                  <w:rStyle w:val="Hyperlink"/>
                  <w:rFonts w:ascii="Traditional Arabic" w:eastAsia="Arial" w:hAnsi="Traditional Arabic"/>
                  <w:color w:val="auto"/>
                  <w:sz w:val="30"/>
                  <w:u w:val="none"/>
                  <w:rtl/>
                </w:rPr>
                <w:t>آن</w:t>
              </w:r>
            </w:hyperlink>
            <w:r w:rsidRPr="00522392">
              <w:rPr>
                <w:rFonts w:ascii="Traditional Arabic" w:eastAsia="Arial" w:hAnsi="Traditional Arabic"/>
                <w:sz w:val="30"/>
              </w:rPr>
              <w:t xml:space="preserve"> </w:t>
            </w:r>
            <w:r w:rsidRPr="00522392">
              <w:rPr>
                <w:rFonts w:ascii="Traditional Arabic" w:eastAsia="Arial" w:hAnsi="Traditional Arabic"/>
                <w:b/>
                <w:bCs/>
                <w:sz w:val="30"/>
                <w:rtl/>
              </w:rPr>
              <w:t>موسيوا</w:t>
            </w:r>
          </w:p>
          <w:p w:rsidR="00E74B69" w:rsidRPr="00522392" w:rsidRDefault="0049114B" w:rsidP="0049114B">
            <w:pPr>
              <w:spacing w:after="120" w:line="380" w:lineRule="exact"/>
              <w:ind w:left="130"/>
              <w:rPr>
                <w:rFonts w:ascii="Traditional Arabic" w:hAnsi="Traditional Arabic"/>
                <w:sz w:val="30"/>
                <w:rtl/>
                <w:lang w:bidi="ar-DZ"/>
              </w:rPr>
            </w:pPr>
            <w:r w:rsidRPr="00522392">
              <w:rPr>
                <w:rFonts w:ascii="Traditional Arabic" w:eastAsia="Arial" w:hAnsi="Traditional Arabic" w:hint="cs"/>
                <w:sz w:val="30"/>
                <w:rtl/>
                <w:lang w:bidi="ar-DZ"/>
              </w:rPr>
              <w:t>ا</w:t>
            </w:r>
            <w:r w:rsidR="00E74B69" w:rsidRPr="00522392">
              <w:rPr>
                <w:rFonts w:ascii="Traditional Arabic" w:eastAsia="Arial" w:hAnsi="Traditional Arabic"/>
                <w:sz w:val="30"/>
                <w:rtl/>
              </w:rPr>
              <w:t>لسيدة</w:t>
            </w:r>
            <w:r w:rsidR="00E74B69" w:rsidRPr="00522392">
              <w:rPr>
                <w:rFonts w:ascii="Traditional Arabic" w:eastAsia="Arial" w:hAnsi="Traditional Arabic"/>
                <w:sz w:val="30"/>
              </w:rPr>
              <w:t xml:space="preserve"> </w:t>
            </w:r>
            <w:hyperlink r:id="rId13" w:history="1">
              <w:r w:rsidR="00E74B69" w:rsidRPr="00522392">
                <w:rPr>
                  <w:rStyle w:val="Hyperlink"/>
                  <w:rFonts w:ascii="Traditional Arabic" w:eastAsia="Arial" w:hAnsi="Traditional Arabic"/>
                  <w:color w:val="auto"/>
                  <w:sz w:val="30"/>
                  <w:u w:val="none"/>
                  <w:rtl/>
                </w:rPr>
                <w:t>أن</w:t>
              </w:r>
              <w:r w:rsidR="00E74B69" w:rsidRPr="00522392">
                <w:rPr>
                  <w:rStyle w:val="Hyperlink"/>
                  <w:rFonts w:ascii="Traditional Arabic" w:eastAsia="Arial" w:hAnsi="Traditional Arabic" w:hint="cs"/>
                  <w:color w:val="auto"/>
                  <w:sz w:val="30"/>
                  <w:u w:val="none"/>
                  <w:rtl/>
                </w:rPr>
                <w:t>ت</w:t>
              </w:r>
              <w:r w:rsidR="00E74B69" w:rsidRPr="00522392">
                <w:rPr>
                  <w:rStyle w:val="Hyperlink"/>
                  <w:rFonts w:ascii="Traditional Arabic" w:eastAsia="Arial" w:hAnsi="Traditional Arabic"/>
                  <w:color w:val="auto"/>
                  <w:sz w:val="30"/>
                  <w:u w:val="none"/>
                  <w:rtl/>
                </w:rPr>
                <w:t>ا</w:t>
              </w:r>
            </w:hyperlink>
            <w:r w:rsidR="00E74B69" w:rsidRPr="00522392">
              <w:rPr>
                <w:rFonts w:ascii="Traditional Arabic" w:eastAsia="Arial" w:hAnsi="Traditional Arabic"/>
                <w:sz w:val="30"/>
              </w:rPr>
              <w:t xml:space="preserve"> </w:t>
            </w:r>
            <w:r w:rsidR="00E74B69" w:rsidRPr="00522392">
              <w:rPr>
                <w:rFonts w:ascii="Traditional Arabic" w:eastAsia="Arial" w:hAnsi="Traditional Arabic"/>
                <w:b/>
                <w:bCs/>
                <w:sz w:val="30"/>
                <w:rtl/>
              </w:rPr>
              <w:t>ندياي</w:t>
            </w:r>
          </w:p>
          <w:p w:rsidR="00E74B69" w:rsidRPr="00522392" w:rsidRDefault="00E74B69" w:rsidP="0049114B">
            <w:pPr>
              <w:spacing w:after="120" w:line="380" w:lineRule="exact"/>
              <w:ind w:left="130"/>
              <w:rPr>
                <w:rFonts w:ascii="Traditional Arabic" w:hAnsi="Traditional Arabic"/>
                <w:sz w:val="30"/>
              </w:rPr>
            </w:pPr>
            <w:r w:rsidRPr="00522392">
              <w:rPr>
                <w:rFonts w:ascii="Traditional Arabic" w:eastAsia="Arial" w:hAnsi="Traditional Arabic"/>
                <w:sz w:val="30"/>
                <w:rtl/>
              </w:rPr>
              <w:t>السيد</w:t>
            </w:r>
            <w:r w:rsidRPr="00522392">
              <w:rPr>
                <w:rFonts w:ascii="Traditional Arabic" w:eastAsia="Arial" w:hAnsi="Traditional Arabic"/>
                <w:sz w:val="30"/>
              </w:rPr>
              <w:t xml:space="preserve"> </w:t>
            </w:r>
            <w:r w:rsidRPr="00522392">
              <w:rPr>
                <w:rFonts w:ascii="Traditional Arabic" w:eastAsia="Arial" w:hAnsi="Traditional Arabic"/>
                <w:sz w:val="30"/>
                <w:rtl/>
              </w:rPr>
              <w:t>كلارنس</w:t>
            </w:r>
            <w:r w:rsidRPr="00522392">
              <w:rPr>
                <w:rFonts w:ascii="Traditional Arabic" w:eastAsia="Arial" w:hAnsi="Traditional Arabic"/>
                <w:sz w:val="30"/>
              </w:rPr>
              <w:t xml:space="preserve"> </w:t>
            </w:r>
            <w:r w:rsidRPr="00522392">
              <w:rPr>
                <w:rFonts w:ascii="Traditional Arabic" w:eastAsia="Arial" w:hAnsi="Traditional Arabic"/>
                <w:b/>
                <w:bCs/>
                <w:sz w:val="30"/>
                <w:rtl/>
              </w:rPr>
              <w:t>نيلسون</w:t>
            </w:r>
          </w:p>
          <w:p w:rsidR="00E74B69" w:rsidRPr="00522392" w:rsidRDefault="00E74B69" w:rsidP="0049114B">
            <w:pPr>
              <w:spacing w:after="120" w:line="380" w:lineRule="exact"/>
              <w:ind w:left="130"/>
              <w:rPr>
                <w:rFonts w:ascii="Traditional Arabic" w:hAnsi="Traditional Arabic"/>
                <w:sz w:val="30"/>
              </w:rPr>
            </w:pPr>
            <w:r w:rsidRPr="00522392">
              <w:rPr>
                <w:rFonts w:ascii="Traditional Arabic" w:eastAsia="Arial" w:hAnsi="Traditional Arabic" w:hint="cs"/>
                <w:sz w:val="30"/>
                <w:rtl/>
              </w:rPr>
              <w:t>السيد</w:t>
            </w:r>
            <w:r w:rsidRPr="00522392">
              <w:rPr>
                <w:rFonts w:ascii="Traditional Arabic" w:eastAsia="Arial" w:hAnsi="Traditional Arabic"/>
                <w:sz w:val="30"/>
              </w:rPr>
              <w:t xml:space="preserve"> </w:t>
            </w:r>
            <w:r w:rsidRPr="00522392">
              <w:rPr>
                <w:rFonts w:ascii="Traditional Arabic" w:eastAsia="Arial" w:hAnsi="Traditional Arabic"/>
                <w:sz w:val="30"/>
                <w:rtl/>
              </w:rPr>
              <w:t>علي</w:t>
            </w:r>
            <w:r w:rsidRPr="00522392">
              <w:rPr>
                <w:rFonts w:ascii="Traditional Arabic" w:eastAsia="Arial" w:hAnsi="Traditional Arabic"/>
                <w:sz w:val="30"/>
              </w:rPr>
              <w:t xml:space="preserve"> </w:t>
            </w:r>
            <w:hyperlink r:id="rId14" w:history="1">
              <w:r w:rsidRPr="00522392">
                <w:rPr>
                  <w:rStyle w:val="Hyperlink"/>
                  <w:rFonts w:ascii="Traditional Arabic" w:eastAsia="Arial" w:hAnsi="Traditional Arabic"/>
                  <w:color w:val="auto"/>
                  <w:sz w:val="30"/>
                  <w:u w:val="none"/>
                  <w:rtl/>
                </w:rPr>
                <w:t>رزا</w:t>
              </w:r>
            </w:hyperlink>
            <w:r w:rsidRPr="00522392">
              <w:rPr>
                <w:rFonts w:ascii="Traditional Arabic" w:eastAsia="Arial" w:hAnsi="Traditional Arabic"/>
                <w:sz w:val="30"/>
              </w:rPr>
              <w:t xml:space="preserve"> </w:t>
            </w:r>
            <w:r w:rsidRPr="00522392">
              <w:rPr>
                <w:rFonts w:ascii="Traditional Arabic" w:eastAsia="Arial" w:hAnsi="Traditional Arabic"/>
                <w:b/>
                <w:bCs/>
                <w:sz w:val="30"/>
                <w:rtl/>
              </w:rPr>
              <w:t>أوني</w:t>
            </w:r>
            <w:r w:rsidRPr="00522392">
              <w:rPr>
                <w:rFonts w:ascii="Traditional Arabic" w:eastAsia="Arial" w:hAnsi="Traditional Arabic"/>
                <w:b/>
                <w:bCs/>
                <w:sz w:val="30"/>
              </w:rPr>
              <w:t xml:space="preserve"> </w:t>
            </w:r>
          </w:p>
          <w:p w:rsidR="00E74B69" w:rsidRPr="00522392" w:rsidRDefault="00471073" w:rsidP="0049114B">
            <w:pPr>
              <w:keepNext/>
              <w:spacing w:after="120" w:line="380" w:lineRule="exact"/>
              <w:ind w:left="130" w:right="113"/>
              <w:rPr>
                <w:rFonts w:ascii="Traditional Arabic" w:hAnsi="Traditional Arabic"/>
                <w:sz w:val="30"/>
              </w:rPr>
            </w:pPr>
            <w:r w:rsidRPr="00522392">
              <w:rPr>
                <w:rFonts w:ascii="Traditional Arabic" w:hAnsi="Traditional Arabic" w:hint="cs"/>
                <w:sz w:val="30"/>
                <w:rtl/>
              </w:rPr>
              <w:t xml:space="preserve">السيدة </w:t>
            </w:r>
            <w:hyperlink r:id="rId15" w:history="1">
              <w:r w:rsidR="00E74B69" w:rsidRPr="00522392">
                <w:rPr>
                  <w:rStyle w:val="Hyperlink"/>
                  <w:rFonts w:ascii="Traditional Arabic" w:hAnsi="Traditional Arabic"/>
                  <w:color w:val="auto"/>
                  <w:sz w:val="30"/>
                  <w:u w:val="none"/>
                  <w:rtl/>
                </w:rPr>
                <w:t>عيساتو</w:t>
              </w:r>
            </w:hyperlink>
            <w:r w:rsidR="00E74B69" w:rsidRPr="00522392">
              <w:rPr>
                <w:rFonts w:ascii="Traditional Arabic" w:hAnsi="Traditional Arabic"/>
                <w:sz w:val="30"/>
                <w:rtl/>
              </w:rPr>
              <w:t xml:space="preserve"> ألسان مولاي </w:t>
            </w:r>
            <w:r w:rsidR="00E74B69" w:rsidRPr="00522392">
              <w:rPr>
                <w:rFonts w:ascii="Traditional Arabic" w:hAnsi="Traditional Arabic"/>
                <w:b/>
                <w:bCs/>
                <w:sz w:val="30"/>
                <w:rtl/>
              </w:rPr>
              <w:t>سيديكو</w:t>
            </w:r>
          </w:p>
        </w:tc>
        <w:tc>
          <w:tcPr>
            <w:tcW w:w="3685" w:type="dxa"/>
            <w:tcBorders>
              <w:top w:val="single" w:sz="12" w:space="0" w:color="auto"/>
              <w:bottom w:val="single" w:sz="12" w:space="0" w:color="auto"/>
            </w:tcBorders>
          </w:tcPr>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دولة فلسطين</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كوت ديفوار</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توغو</w:t>
            </w:r>
          </w:p>
          <w:p w:rsidR="00E74B69" w:rsidRPr="00522392" w:rsidRDefault="00E74B69" w:rsidP="0049114B">
            <w:pPr>
              <w:keepNext/>
              <w:spacing w:after="120" w:line="380" w:lineRule="exact"/>
              <w:ind w:left="891" w:right="113" w:hanging="14"/>
              <w:rPr>
                <w:rFonts w:ascii="Traditional Arabic" w:hAnsi="Traditional Arabic"/>
                <w:sz w:val="30"/>
                <w:rtl/>
                <w:lang w:bidi="ar-DZ"/>
              </w:rPr>
            </w:pPr>
            <w:r w:rsidRPr="00522392">
              <w:rPr>
                <w:rFonts w:ascii="Traditional Arabic" w:eastAsia="Arial" w:hAnsi="Traditional Arabic"/>
                <w:sz w:val="30"/>
                <w:rtl/>
                <w:cs/>
              </w:rPr>
              <w:t>بنغلاديش</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المغرب</w:t>
            </w:r>
          </w:p>
          <w:p w:rsidR="00E74B69" w:rsidRPr="00522392" w:rsidRDefault="00E74B69" w:rsidP="0049114B">
            <w:pPr>
              <w:keepNext/>
              <w:spacing w:after="120" w:line="380" w:lineRule="exact"/>
              <w:ind w:left="891" w:right="113" w:hanging="14"/>
              <w:rPr>
                <w:rFonts w:ascii="Traditional Arabic" w:eastAsia="Arial" w:hAnsi="Traditional Arabic"/>
                <w:sz w:val="30"/>
                <w:rtl/>
                <w:cs/>
              </w:rPr>
            </w:pPr>
            <w:r w:rsidRPr="00522392">
              <w:rPr>
                <w:rFonts w:ascii="Traditional Arabic" w:eastAsia="Arial" w:hAnsi="Traditional Arabic" w:hint="cs"/>
                <w:sz w:val="30"/>
                <w:rtl/>
              </w:rPr>
              <w:t>موناكو</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hint="cs"/>
                <w:sz w:val="30"/>
                <w:rtl/>
                <w:cs/>
              </w:rPr>
              <w:t>سويسرا</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تشيكيا</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بوركينا فاسو</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مصر</w:t>
            </w:r>
          </w:p>
          <w:p w:rsidR="00E74B69" w:rsidRPr="00522392" w:rsidRDefault="00471073" w:rsidP="0049114B">
            <w:pPr>
              <w:keepNext/>
              <w:spacing w:after="120" w:line="380" w:lineRule="exact"/>
              <w:ind w:left="891" w:right="113" w:hanging="14"/>
              <w:rPr>
                <w:rFonts w:ascii="Traditional Arabic" w:hAnsi="Traditional Arabic"/>
                <w:sz w:val="30"/>
                <w:rtl/>
                <w:lang w:bidi="ar-DZ"/>
              </w:rPr>
            </w:pPr>
            <w:r w:rsidRPr="00522392">
              <w:rPr>
                <w:rFonts w:ascii="Traditional Arabic" w:eastAsia="Arial" w:hAnsi="Traditional Arabic"/>
                <w:sz w:val="30"/>
                <w:rtl/>
              </w:rPr>
              <w:t>بربادوس</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زمبابوي</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السنغال</w:t>
            </w:r>
          </w:p>
          <w:p w:rsidR="00E74B69" w:rsidRPr="00522392" w:rsidRDefault="00E74B69" w:rsidP="0049114B">
            <w:pPr>
              <w:keepNext/>
              <w:spacing w:after="120" w:line="380" w:lineRule="exact"/>
              <w:ind w:left="891" w:right="113" w:hanging="14"/>
              <w:rPr>
                <w:rFonts w:ascii="Traditional Arabic" w:hAnsi="Traditional Arabic"/>
                <w:sz w:val="30"/>
              </w:rPr>
            </w:pPr>
            <w:r w:rsidRPr="00522392">
              <w:rPr>
                <w:rFonts w:ascii="Traditional Arabic" w:eastAsia="Arial" w:hAnsi="Traditional Arabic"/>
                <w:sz w:val="30"/>
                <w:rtl/>
                <w:cs/>
              </w:rPr>
              <w:t>ساموا</w:t>
            </w:r>
          </w:p>
          <w:p w:rsidR="00E74B69" w:rsidRPr="00522392" w:rsidRDefault="00E74B69" w:rsidP="0049114B">
            <w:pPr>
              <w:spacing w:after="120" w:line="380" w:lineRule="exact"/>
              <w:ind w:left="891" w:hanging="14"/>
              <w:rPr>
                <w:rFonts w:ascii="Traditional Arabic" w:hAnsi="Traditional Arabic"/>
                <w:sz w:val="30"/>
              </w:rPr>
            </w:pPr>
            <w:r w:rsidRPr="00522392">
              <w:rPr>
                <w:rFonts w:ascii="Traditional Arabic" w:eastAsia="Arial" w:hAnsi="Traditional Arabic"/>
                <w:sz w:val="30"/>
                <w:rtl/>
                <w:cs/>
              </w:rPr>
              <w:t>تركيا</w:t>
            </w:r>
          </w:p>
          <w:p w:rsidR="00E74B69" w:rsidRPr="00522392" w:rsidRDefault="00E74B69" w:rsidP="0049114B">
            <w:pPr>
              <w:keepNext/>
              <w:spacing w:after="120" w:line="380" w:lineRule="exact"/>
              <w:ind w:left="891" w:right="113" w:hanging="14"/>
              <w:rPr>
                <w:rFonts w:ascii="Traditional Arabic" w:hAnsi="Traditional Arabic"/>
                <w:sz w:val="30"/>
                <w:rtl/>
                <w:lang w:bidi="ar-DZ"/>
              </w:rPr>
            </w:pPr>
            <w:r w:rsidRPr="00522392">
              <w:rPr>
                <w:rFonts w:ascii="Traditional Arabic" w:eastAsia="Arial" w:hAnsi="Traditional Arabic"/>
                <w:sz w:val="30"/>
                <w:rtl/>
                <w:cs/>
              </w:rPr>
              <w:t>النيجر</w:t>
            </w:r>
          </w:p>
        </w:tc>
      </w:tr>
    </w:tbl>
    <w:p w:rsidR="00E74B69" w:rsidRPr="00522392" w:rsidRDefault="00E74B69" w:rsidP="00A5407C">
      <w:pPr>
        <w:pStyle w:val="SingleTxtGA"/>
        <w:spacing w:before="240" w:line="360" w:lineRule="exact"/>
        <w:rPr>
          <w:rtl/>
        </w:rPr>
      </w:pPr>
      <w:r w:rsidRPr="00522392">
        <w:rPr>
          <w:rtl/>
        </w:rPr>
        <w:t>4-</w:t>
      </w:r>
      <w:r w:rsidRPr="00522392">
        <w:rPr>
          <w:rtl/>
        </w:rPr>
        <w:tab/>
        <w:t>وعملاً بالفقرة 12 من قرار الجمعية العامة 68/268، ترد المعلومات المتعلقة بالتركيب الحالي للجنة حقوق الطفل، الذي يبين تحقيق التو</w:t>
      </w:r>
      <w:r w:rsidRPr="00522392">
        <w:rPr>
          <w:rFonts w:hint="cs"/>
          <w:rtl/>
        </w:rPr>
        <w:t>ﺍﺯﻥ</w:t>
      </w:r>
      <w:r w:rsidRPr="00522392">
        <w:rPr>
          <w:rtl/>
        </w:rPr>
        <w:t xml:space="preserve"> من حيث </w:t>
      </w:r>
      <w:r w:rsidRPr="00522392">
        <w:rPr>
          <w:rFonts w:hint="cs"/>
          <w:rtl/>
        </w:rPr>
        <w:t>ﺍﻟﺘﻮﺯﻳﻊ</w:t>
      </w:r>
      <w:r w:rsidRPr="00522392">
        <w:rPr>
          <w:rtl/>
        </w:rPr>
        <w:t xml:space="preserve"> الجغرافي وتمثيل الجنسين والخلفية المهنية والنظم القانونية المختلفة، فضل</w:t>
      </w:r>
      <w:r w:rsidR="00046262" w:rsidRPr="00522392">
        <w:rPr>
          <w:rtl/>
        </w:rPr>
        <w:t xml:space="preserve">اً </w:t>
      </w:r>
      <w:r w:rsidRPr="00522392">
        <w:rPr>
          <w:rtl/>
        </w:rPr>
        <w:t>عن مدة ولاية الأعضاء الحاليين، في المرفقين الأول والثاني لهذه الوثيقة وفي بيانات سيرتهم الذاتية التي يمكن الاطلاع عليها في الصفحة الشبكية للجنة (</w:t>
      </w:r>
      <w:r w:rsidRPr="00522392">
        <w:t>www.ohchr.org/EN/HRBodies/CRC/Pages/Membership.aspx</w:t>
      </w:r>
      <w:r w:rsidRPr="00522392">
        <w:rPr>
          <w:rtl/>
        </w:rPr>
        <w:t xml:space="preserve">). </w:t>
      </w:r>
    </w:p>
    <w:p w:rsidR="00E74B69" w:rsidRPr="00522392" w:rsidRDefault="00E74B69" w:rsidP="00E1717F">
      <w:pPr>
        <w:pStyle w:val="SingleTxtGA"/>
        <w:rPr>
          <w:rtl/>
          <w:lang w:bidi="ar-DZ"/>
        </w:rPr>
      </w:pPr>
      <w:r w:rsidRPr="00522392">
        <w:rPr>
          <w:rtl/>
        </w:rPr>
        <w:t>٥-</w:t>
      </w:r>
      <w:r w:rsidRPr="00522392">
        <w:rPr>
          <w:rtl/>
        </w:rPr>
        <w:tab/>
      </w:r>
      <w:r w:rsidRPr="00522392">
        <w:rPr>
          <w:rFonts w:ascii="Traditional Arabic" w:hAnsi="Traditional Arabic" w:hint="cs"/>
          <w:rtl/>
        </w:rPr>
        <w:t>وشجعت</w:t>
      </w:r>
      <w:r w:rsidRPr="00522392">
        <w:rPr>
          <w:rtl/>
        </w:rPr>
        <w:t xml:space="preserve"> </w:t>
      </w:r>
      <w:r w:rsidRPr="00522392">
        <w:rPr>
          <w:rFonts w:ascii="Traditional Arabic" w:hAnsi="Traditional Arabic" w:hint="cs"/>
          <w:rtl/>
        </w:rPr>
        <w:t>الج</w:t>
      </w:r>
      <w:r w:rsidRPr="00522392">
        <w:rPr>
          <w:rtl/>
        </w:rPr>
        <w:t>معية العامة، في الفقرة 13 من قرارها 68/268، الدول الأطراف على أن تراعي على النحو الواجب، عند انتخاب خبراء هيئات معاهدات حقوق الإنسان، وعلى النحو المنصوص عليه في صكوك حقوق الإنسان ذات الصلة، التوزيع الجغرافي العادل وتمثيل مختلف أشكال الحضارة و</w:t>
      </w:r>
      <w:r w:rsidRPr="00522392">
        <w:rPr>
          <w:rFonts w:hint="eastAsia"/>
          <w:rtl/>
        </w:rPr>
        <w:t>مختلف</w:t>
      </w:r>
      <w:r w:rsidRPr="00522392">
        <w:rPr>
          <w:rtl/>
        </w:rPr>
        <w:t xml:space="preserve"> أشكال النظم القانونية الرئيسية والتمثيل المتوازن للجنسين ومشاركة الخبراء من ذوي الإعاقة في عضوية هيئات معاهدات حقوق الإنسان.</w:t>
      </w:r>
    </w:p>
    <w:p w:rsidR="00E74B69" w:rsidRPr="00522392" w:rsidRDefault="0049114B" w:rsidP="0049114B">
      <w:pPr>
        <w:pStyle w:val="HChGA"/>
        <w:spacing w:before="120"/>
        <w:rPr>
          <w:rtl/>
          <w:lang w:bidi="ar-DZ"/>
        </w:rPr>
      </w:pPr>
      <w:r w:rsidRPr="00522392">
        <w:rPr>
          <w:rtl/>
        </w:rPr>
        <w:br w:type="page"/>
      </w:r>
      <w:r w:rsidR="00E74B69" w:rsidRPr="00522392">
        <w:rPr>
          <w:rtl/>
        </w:rPr>
        <w:lastRenderedPageBreak/>
        <w:tab/>
      </w:r>
      <w:r w:rsidR="00E74B69" w:rsidRPr="00522392">
        <w:rPr>
          <w:rFonts w:hint="cs"/>
          <w:rtl/>
        </w:rPr>
        <w:t>المرفق</w:t>
      </w:r>
      <w:r w:rsidR="00E74B69" w:rsidRPr="00522392">
        <w:rPr>
          <w:rtl/>
        </w:rPr>
        <w:t xml:space="preserve"> </w:t>
      </w:r>
      <w:r w:rsidR="00E74B69" w:rsidRPr="00522392">
        <w:rPr>
          <w:rFonts w:hint="cs"/>
          <w:rtl/>
        </w:rPr>
        <w:t>الأول</w:t>
      </w:r>
    </w:p>
    <w:p w:rsidR="0049114B" w:rsidRPr="00522392" w:rsidRDefault="00E74B69" w:rsidP="00DD3FC8">
      <w:pPr>
        <w:pStyle w:val="HChGA"/>
        <w:rPr>
          <w:rtl/>
          <w:lang w:bidi="ar-DZ"/>
        </w:rPr>
      </w:pPr>
      <w:r w:rsidRPr="00522392">
        <w:rPr>
          <w:rtl/>
        </w:rPr>
        <w:tab/>
      </w:r>
      <w:r w:rsidRPr="00522392">
        <w:rPr>
          <w:rtl/>
        </w:rPr>
        <w:tab/>
      </w:r>
      <w:r w:rsidRPr="00522392">
        <w:rPr>
          <w:rFonts w:hint="cs"/>
          <w:rtl/>
        </w:rPr>
        <w:t>أعضاء</w:t>
      </w:r>
      <w:r w:rsidRPr="00522392">
        <w:rPr>
          <w:rtl/>
        </w:rPr>
        <w:t xml:space="preserve"> </w:t>
      </w:r>
      <w:r w:rsidRPr="00522392">
        <w:rPr>
          <w:rFonts w:hint="cs"/>
          <w:rtl/>
        </w:rPr>
        <w:t>اللجنة</w:t>
      </w:r>
      <w:r w:rsidRPr="00522392">
        <w:rPr>
          <w:rtl/>
        </w:rPr>
        <w:t xml:space="preserve"> </w:t>
      </w:r>
      <w:r w:rsidRPr="00522392">
        <w:rPr>
          <w:rFonts w:hint="cs"/>
          <w:rtl/>
        </w:rPr>
        <w:t>الذين</w:t>
      </w:r>
      <w:r w:rsidRPr="00522392">
        <w:rPr>
          <w:rtl/>
        </w:rPr>
        <w:t xml:space="preserve"> </w:t>
      </w:r>
      <w:r w:rsidRPr="00522392">
        <w:rPr>
          <w:rFonts w:hint="cs"/>
          <w:rtl/>
        </w:rPr>
        <w:t>تنتهي</w:t>
      </w:r>
      <w:r w:rsidRPr="00522392">
        <w:rPr>
          <w:rtl/>
        </w:rPr>
        <w:t xml:space="preserve"> </w:t>
      </w:r>
      <w:r w:rsidRPr="00522392">
        <w:rPr>
          <w:rFonts w:hint="cs"/>
          <w:rtl/>
        </w:rPr>
        <w:t>مدة</w:t>
      </w:r>
      <w:r w:rsidRPr="00522392">
        <w:rPr>
          <w:rtl/>
        </w:rPr>
        <w:t xml:space="preserve"> </w:t>
      </w:r>
      <w:r w:rsidRPr="00522392">
        <w:rPr>
          <w:rFonts w:hint="cs"/>
          <w:rtl/>
        </w:rPr>
        <w:t>ولايتهم</w:t>
      </w:r>
      <w:r w:rsidRPr="00522392">
        <w:rPr>
          <w:rtl/>
        </w:rPr>
        <w:t xml:space="preserve"> </w:t>
      </w:r>
      <w:r w:rsidRPr="00522392">
        <w:rPr>
          <w:rFonts w:hint="cs"/>
          <w:rtl/>
        </w:rPr>
        <w:t>في</w:t>
      </w:r>
      <w:r w:rsidRPr="00522392">
        <w:rPr>
          <w:rtl/>
        </w:rPr>
        <w:t xml:space="preserve"> 28 </w:t>
      </w:r>
      <w:r w:rsidRPr="00522392">
        <w:rPr>
          <w:rFonts w:hint="cs"/>
          <w:rtl/>
        </w:rPr>
        <w:t>شباط</w:t>
      </w:r>
      <w:r w:rsidR="000F08C0" w:rsidRPr="00522392">
        <w:rPr>
          <w:rtl/>
        </w:rPr>
        <w:t>/</w:t>
      </w:r>
      <w:r w:rsidRPr="00522392">
        <w:rPr>
          <w:rFonts w:hint="cs"/>
          <w:rtl/>
        </w:rPr>
        <w:t>فبراير</w:t>
      </w:r>
      <w:r w:rsidRPr="00522392">
        <w:rPr>
          <w:rtl/>
        </w:rPr>
        <w:t xml:space="preserve"> </w:t>
      </w:r>
      <w:r w:rsidR="0049114B" w:rsidRPr="00522392">
        <w:rPr>
          <w:rFonts w:hint="cs"/>
          <w:rtl/>
        </w:rPr>
        <w:t>2</w:t>
      </w:r>
      <w:r w:rsidRPr="00522392">
        <w:rPr>
          <w:rtl/>
        </w:rPr>
        <w:t>019</w:t>
      </w:r>
      <w:r w:rsidR="00DD3FC8" w:rsidRPr="00522392">
        <w:rPr>
          <w:vertAlign w:val="superscript"/>
          <w:rtl/>
        </w:rPr>
        <w:t>(</w:t>
      </w:r>
      <w:r w:rsidR="00DD3FC8" w:rsidRPr="00522392">
        <w:rPr>
          <w:rStyle w:val="FootnoteReference"/>
          <w:rtl/>
        </w:rPr>
        <w:footnoteReference w:id="2"/>
      </w:r>
      <w:r w:rsidR="00DD3FC8" w:rsidRPr="00522392">
        <w:rPr>
          <w:vertAlign w:val="superscript"/>
          <w:rtl/>
        </w:rPr>
        <w:t>)</w:t>
      </w:r>
    </w:p>
    <w:tbl>
      <w:tblPr>
        <w:bidiVisual/>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2976"/>
        <w:gridCol w:w="1559"/>
      </w:tblGrid>
      <w:tr w:rsidR="0049114B" w:rsidRPr="00522392" w:rsidTr="00765DE4">
        <w:trPr>
          <w:trHeight w:val="240"/>
          <w:tblHeader/>
        </w:trPr>
        <w:tc>
          <w:tcPr>
            <w:tcW w:w="2835" w:type="dxa"/>
            <w:tcBorders>
              <w:top w:val="single" w:sz="4" w:space="0" w:color="auto"/>
              <w:bottom w:val="single" w:sz="12" w:space="0" w:color="auto"/>
            </w:tcBorders>
            <w:vAlign w:val="bottom"/>
          </w:tcPr>
          <w:p w:rsidR="0049114B" w:rsidRPr="00522392" w:rsidRDefault="0049114B" w:rsidP="00276FCB">
            <w:pPr>
              <w:spacing w:after="120" w:line="360" w:lineRule="exact"/>
              <w:ind w:right="113" w:firstLine="87"/>
              <w:rPr>
                <w:rFonts w:ascii="Traditional Arabic" w:hAnsi="Traditional Arabic"/>
                <w:iCs/>
                <w:sz w:val="30"/>
              </w:rPr>
            </w:pPr>
            <w:r w:rsidRPr="00522392">
              <w:rPr>
                <w:rFonts w:ascii="Traditional Arabic" w:eastAsia="Arial" w:hAnsi="Traditional Arabic"/>
                <w:iCs/>
                <w:sz w:val="30"/>
                <w:rtl/>
                <w:cs/>
              </w:rPr>
              <w:t>العضو</w:t>
            </w:r>
          </w:p>
        </w:tc>
        <w:tc>
          <w:tcPr>
            <w:tcW w:w="2976" w:type="dxa"/>
            <w:tcBorders>
              <w:top w:val="single" w:sz="4" w:space="0" w:color="auto"/>
              <w:bottom w:val="single" w:sz="12" w:space="0" w:color="auto"/>
            </w:tcBorders>
            <w:vAlign w:val="bottom"/>
          </w:tcPr>
          <w:p w:rsidR="0049114B" w:rsidRPr="00522392" w:rsidRDefault="0049114B" w:rsidP="0049114B">
            <w:pPr>
              <w:spacing w:after="120" w:line="360" w:lineRule="exact"/>
              <w:ind w:right="113" w:firstLine="564"/>
              <w:rPr>
                <w:rFonts w:ascii="Traditional Arabic" w:hAnsi="Traditional Arabic"/>
                <w:iCs/>
                <w:sz w:val="30"/>
              </w:rPr>
            </w:pPr>
            <w:r w:rsidRPr="00522392">
              <w:rPr>
                <w:rFonts w:ascii="Traditional Arabic" w:eastAsia="Arial" w:hAnsi="Traditional Arabic" w:hint="cs"/>
                <w:iCs/>
                <w:sz w:val="30"/>
                <w:rtl/>
                <w:cs/>
              </w:rPr>
              <w:t>بلد ال</w:t>
            </w:r>
            <w:r w:rsidRPr="00522392">
              <w:rPr>
                <w:rFonts w:ascii="Traditional Arabic" w:eastAsia="Arial" w:hAnsi="Traditional Arabic"/>
                <w:iCs/>
                <w:sz w:val="30"/>
                <w:rtl/>
                <w:cs/>
              </w:rPr>
              <w:t>جنسية</w:t>
            </w:r>
          </w:p>
        </w:tc>
        <w:tc>
          <w:tcPr>
            <w:tcW w:w="1559" w:type="dxa"/>
            <w:tcBorders>
              <w:top w:val="single" w:sz="4" w:space="0" w:color="auto"/>
              <w:bottom w:val="single" w:sz="12" w:space="0" w:color="auto"/>
            </w:tcBorders>
            <w:vAlign w:val="bottom"/>
          </w:tcPr>
          <w:p w:rsidR="0049114B" w:rsidRPr="00522392" w:rsidRDefault="0049114B" w:rsidP="00276FCB">
            <w:pPr>
              <w:spacing w:after="120" w:line="360" w:lineRule="exact"/>
              <w:ind w:left="145" w:right="113" w:firstLine="142"/>
              <w:jc w:val="center"/>
              <w:rPr>
                <w:rFonts w:ascii="Traditional Arabic" w:hAnsi="Traditional Arabic"/>
                <w:iCs/>
                <w:sz w:val="30"/>
              </w:rPr>
            </w:pPr>
            <w:r w:rsidRPr="00522392">
              <w:rPr>
                <w:rFonts w:ascii="Traditional Arabic" w:eastAsia="Arial" w:hAnsi="Traditional Arabic"/>
                <w:iCs/>
                <w:sz w:val="30"/>
                <w:rtl/>
                <w:cs/>
              </w:rPr>
              <w:t>عضو</w:t>
            </w:r>
            <w:r w:rsidRPr="00522392">
              <w:rPr>
                <w:rFonts w:ascii="Traditional Arabic" w:eastAsia="Arial" w:hAnsi="Traditional Arabic" w:hint="cs"/>
                <w:iCs/>
                <w:sz w:val="30"/>
                <w:rtl/>
                <w:cs/>
              </w:rPr>
              <w:t xml:space="preserve"> منذ س</w:t>
            </w:r>
            <w:r w:rsidRPr="00522392">
              <w:rPr>
                <w:rFonts w:ascii="Traditional Arabic" w:eastAsia="Arial" w:hAnsi="Traditional Arabic"/>
                <w:iCs/>
                <w:sz w:val="30"/>
                <w:rtl/>
                <w:cs/>
              </w:rPr>
              <w:t>نة</w:t>
            </w:r>
          </w:p>
        </w:tc>
      </w:tr>
      <w:tr w:rsidR="0049114B" w:rsidRPr="00522392" w:rsidTr="00765DE4">
        <w:trPr>
          <w:trHeight w:val="240"/>
        </w:trPr>
        <w:tc>
          <w:tcPr>
            <w:tcW w:w="2835" w:type="dxa"/>
            <w:tcBorders>
              <w:top w:val="single" w:sz="12" w:space="0" w:color="auto"/>
            </w:tcBorders>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السيدة سوزان </w:t>
            </w:r>
            <w:r w:rsidRPr="00522392">
              <w:rPr>
                <w:rFonts w:ascii="Traditional Arabic" w:eastAsia="Arial" w:hAnsi="Traditional Arabic"/>
                <w:b/>
                <w:bCs/>
                <w:sz w:val="30"/>
                <w:rtl/>
                <w:cs/>
              </w:rPr>
              <w:t>آهو أسوما</w:t>
            </w:r>
          </w:p>
        </w:tc>
        <w:tc>
          <w:tcPr>
            <w:tcW w:w="2976" w:type="dxa"/>
            <w:tcBorders>
              <w:top w:val="single" w:sz="12" w:space="0" w:color="auto"/>
            </w:tcBorders>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توغو</w:t>
            </w:r>
          </w:p>
        </w:tc>
        <w:tc>
          <w:tcPr>
            <w:tcW w:w="1559" w:type="dxa"/>
            <w:tcBorders>
              <w:top w:val="single" w:sz="12" w:space="0" w:color="auto"/>
            </w:tcBorders>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٢٠١٥</w:t>
            </w:r>
          </w:p>
        </w:tc>
      </w:tr>
      <w:tr w:rsidR="0049114B" w:rsidRPr="00522392" w:rsidTr="00765DE4">
        <w:trPr>
          <w:trHeight w:val="240"/>
        </w:trPr>
        <w:tc>
          <w:tcPr>
            <w:tcW w:w="2835" w:type="dxa"/>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السيدة هند </w:t>
            </w:r>
            <w:r w:rsidRPr="00522392">
              <w:rPr>
                <w:rFonts w:ascii="Traditional Arabic" w:eastAsia="Arial" w:hAnsi="Traditional Arabic"/>
                <w:b/>
                <w:bCs/>
                <w:sz w:val="30"/>
                <w:rtl/>
                <w:cs/>
              </w:rPr>
              <w:t>الأيوبي الإدريسي</w:t>
            </w:r>
            <w:r w:rsidRPr="00522392">
              <w:rPr>
                <w:rFonts w:ascii="Traditional Arabic" w:eastAsia="Arial" w:hAnsi="Traditional Arabic"/>
                <w:sz w:val="30"/>
              </w:rPr>
              <w:t xml:space="preserve"> </w:t>
            </w:r>
          </w:p>
        </w:tc>
        <w:tc>
          <w:tcPr>
            <w:tcW w:w="2976" w:type="dxa"/>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المغرب</w:t>
            </w:r>
          </w:p>
        </w:tc>
        <w:tc>
          <w:tcPr>
            <w:tcW w:w="1559" w:type="dxa"/>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٢٠١٥</w:t>
            </w:r>
          </w:p>
        </w:tc>
      </w:tr>
      <w:tr w:rsidR="0049114B" w:rsidRPr="00522392" w:rsidTr="00765DE4">
        <w:trPr>
          <w:trHeight w:val="240"/>
        </w:trPr>
        <w:tc>
          <w:tcPr>
            <w:tcW w:w="2835" w:type="dxa"/>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 خورخي </w:t>
            </w:r>
            <w:r w:rsidRPr="00522392">
              <w:rPr>
                <w:rFonts w:ascii="Traditional Arabic" w:eastAsia="Arial" w:hAnsi="Traditional Arabic"/>
                <w:b/>
                <w:bCs/>
                <w:sz w:val="30"/>
                <w:rtl/>
                <w:cs/>
              </w:rPr>
              <w:t>كاردونا يورينس</w:t>
            </w:r>
          </w:p>
        </w:tc>
        <w:tc>
          <w:tcPr>
            <w:tcW w:w="2976" w:type="dxa"/>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إسبانيا</w:t>
            </w:r>
          </w:p>
        </w:tc>
        <w:tc>
          <w:tcPr>
            <w:tcW w:w="1559" w:type="dxa"/>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٢٠١١</w:t>
            </w:r>
          </w:p>
        </w:tc>
      </w:tr>
      <w:tr w:rsidR="0049114B" w:rsidRPr="00522392" w:rsidTr="00765DE4">
        <w:trPr>
          <w:trHeight w:val="240"/>
        </w:trPr>
        <w:tc>
          <w:tcPr>
            <w:tcW w:w="2835" w:type="dxa"/>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 بيرنار </w:t>
            </w:r>
            <w:r w:rsidRPr="00522392">
              <w:rPr>
                <w:rFonts w:ascii="Traditional Arabic" w:eastAsia="Arial" w:hAnsi="Traditional Arabic"/>
                <w:b/>
                <w:bCs/>
                <w:sz w:val="30"/>
                <w:rtl/>
                <w:cs/>
              </w:rPr>
              <w:t>غاستو</w:t>
            </w:r>
          </w:p>
        </w:tc>
        <w:tc>
          <w:tcPr>
            <w:tcW w:w="2976" w:type="dxa"/>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موناكو</w:t>
            </w:r>
          </w:p>
        </w:tc>
        <w:tc>
          <w:tcPr>
            <w:tcW w:w="1559" w:type="dxa"/>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٢٠١١</w:t>
            </w:r>
          </w:p>
        </w:tc>
      </w:tr>
      <w:tr w:rsidR="0049114B" w:rsidRPr="00522392" w:rsidTr="00765DE4">
        <w:trPr>
          <w:trHeight w:val="240"/>
        </w:trPr>
        <w:tc>
          <w:tcPr>
            <w:tcW w:w="2835" w:type="dxa"/>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 حاتم </w:t>
            </w:r>
            <w:r w:rsidRPr="00522392">
              <w:rPr>
                <w:rFonts w:ascii="Traditional Arabic" w:eastAsia="Arial" w:hAnsi="Traditional Arabic"/>
                <w:b/>
                <w:bCs/>
                <w:sz w:val="30"/>
                <w:rtl/>
                <w:cs/>
              </w:rPr>
              <w:t>قطران</w:t>
            </w:r>
          </w:p>
        </w:tc>
        <w:tc>
          <w:tcPr>
            <w:tcW w:w="2976" w:type="dxa"/>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تونس</w:t>
            </w:r>
          </w:p>
        </w:tc>
        <w:tc>
          <w:tcPr>
            <w:tcW w:w="1559" w:type="dxa"/>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٢٠٠٣</w:t>
            </w:r>
          </w:p>
        </w:tc>
      </w:tr>
      <w:tr w:rsidR="0049114B" w:rsidRPr="00522392" w:rsidTr="00765DE4">
        <w:trPr>
          <w:trHeight w:val="240"/>
        </w:trPr>
        <w:tc>
          <w:tcPr>
            <w:tcW w:w="2835" w:type="dxa"/>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 جهاد </w:t>
            </w:r>
            <w:r w:rsidRPr="00522392">
              <w:rPr>
                <w:rFonts w:ascii="Traditional Arabic" w:eastAsia="Arial" w:hAnsi="Traditional Arabic"/>
                <w:b/>
                <w:bCs/>
                <w:sz w:val="30"/>
                <w:rtl/>
                <w:cs/>
              </w:rPr>
              <w:t>ماضي</w:t>
            </w:r>
          </w:p>
        </w:tc>
        <w:tc>
          <w:tcPr>
            <w:tcW w:w="2976" w:type="dxa"/>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مصر</w:t>
            </w:r>
          </w:p>
        </w:tc>
        <w:tc>
          <w:tcPr>
            <w:tcW w:w="1559" w:type="dxa"/>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٢٠١١</w:t>
            </w:r>
          </w:p>
        </w:tc>
      </w:tr>
      <w:tr w:rsidR="0049114B" w:rsidRPr="00522392" w:rsidTr="00765DE4">
        <w:trPr>
          <w:trHeight w:val="240"/>
        </w:trPr>
        <w:tc>
          <w:tcPr>
            <w:tcW w:w="2835" w:type="dxa"/>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 كلارنس </w:t>
            </w:r>
            <w:r w:rsidRPr="00522392">
              <w:rPr>
                <w:rFonts w:ascii="Traditional Arabic" w:eastAsia="Arial" w:hAnsi="Traditional Arabic"/>
                <w:b/>
                <w:bCs/>
                <w:sz w:val="30"/>
                <w:rtl/>
                <w:cs/>
              </w:rPr>
              <w:t>نلسون</w:t>
            </w:r>
          </w:p>
        </w:tc>
        <w:tc>
          <w:tcPr>
            <w:tcW w:w="2976" w:type="dxa"/>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ساموا</w:t>
            </w:r>
          </w:p>
        </w:tc>
        <w:tc>
          <w:tcPr>
            <w:tcW w:w="1559" w:type="dxa"/>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٢٠١٥</w:t>
            </w:r>
          </w:p>
        </w:tc>
      </w:tr>
      <w:tr w:rsidR="0049114B" w:rsidRPr="00522392" w:rsidTr="00765DE4">
        <w:trPr>
          <w:trHeight w:val="240"/>
        </w:trPr>
        <w:tc>
          <w:tcPr>
            <w:tcW w:w="2835" w:type="dxa"/>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 خوسيه أنخيل </w:t>
            </w:r>
            <w:r w:rsidRPr="00522392">
              <w:rPr>
                <w:rFonts w:ascii="Traditional Arabic" w:eastAsia="Arial" w:hAnsi="Traditional Arabic"/>
                <w:b/>
                <w:bCs/>
                <w:sz w:val="30"/>
                <w:rtl/>
                <w:cs/>
              </w:rPr>
              <w:t>رودريغيز رييس</w:t>
            </w:r>
          </w:p>
        </w:tc>
        <w:tc>
          <w:tcPr>
            <w:tcW w:w="2976" w:type="dxa"/>
            <w:noWrap/>
          </w:tcPr>
          <w:p w:rsidR="0049114B" w:rsidRPr="00522392" w:rsidRDefault="00471073" w:rsidP="00C12539">
            <w:pPr>
              <w:spacing w:after="120" w:line="360" w:lineRule="exact"/>
              <w:ind w:firstLine="564"/>
              <w:rPr>
                <w:rFonts w:ascii="Traditional Arabic" w:hAnsi="Traditional Arabic"/>
                <w:sz w:val="30"/>
              </w:rPr>
            </w:pPr>
            <w:r w:rsidRPr="00522392">
              <w:rPr>
                <w:rFonts w:ascii="Traditional Arabic" w:hAnsi="Traditional Arabic"/>
                <w:sz w:val="30"/>
                <w:rtl/>
              </w:rPr>
              <w:t>فنزويلا</w:t>
            </w:r>
            <w:r w:rsidR="0049114B" w:rsidRPr="00522392">
              <w:rPr>
                <w:rFonts w:ascii="Traditional Arabic" w:hAnsi="Traditional Arabic"/>
                <w:sz w:val="30"/>
                <w:rtl/>
              </w:rPr>
              <w:t xml:space="preserve"> </w:t>
            </w:r>
            <w:r w:rsidR="00C12539" w:rsidRPr="00522392">
              <w:rPr>
                <w:rFonts w:ascii="Traditional Arabic" w:hAnsi="Traditional Arabic" w:hint="cs"/>
                <w:sz w:val="30"/>
                <w:rtl/>
              </w:rPr>
              <w:t>(</w:t>
            </w:r>
            <w:r w:rsidR="0049114B" w:rsidRPr="00522392">
              <w:rPr>
                <w:rFonts w:ascii="Traditional Arabic" w:hAnsi="Traditional Arabic"/>
                <w:sz w:val="30"/>
                <w:rtl/>
              </w:rPr>
              <w:t>جمهورية</w:t>
            </w:r>
            <w:r w:rsidR="0049114B" w:rsidRPr="00522392">
              <w:rPr>
                <w:rFonts w:ascii="Traditional Arabic" w:hAnsi="Traditional Arabic"/>
                <w:sz w:val="30"/>
              </w:rPr>
              <w:t xml:space="preserve">- </w:t>
            </w:r>
            <w:r w:rsidR="0049114B" w:rsidRPr="00522392">
              <w:rPr>
                <w:rFonts w:ascii="Traditional Arabic" w:hAnsi="Traditional Arabic"/>
                <w:sz w:val="30"/>
                <w:rtl/>
              </w:rPr>
              <w:t>البوليفارية</w:t>
            </w:r>
            <w:r w:rsidR="00C12539" w:rsidRPr="00522392">
              <w:rPr>
                <w:rFonts w:ascii="Traditional Arabic" w:hAnsi="Traditional Arabic" w:hint="cs"/>
                <w:sz w:val="30"/>
                <w:rtl/>
              </w:rPr>
              <w:t>)</w:t>
            </w:r>
          </w:p>
        </w:tc>
        <w:tc>
          <w:tcPr>
            <w:tcW w:w="1559" w:type="dxa"/>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٢٠١٥</w:t>
            </w:r>
          </w:p>
        </w:tc>
      </w:tr>
      <w:tr w:rsidR="0049114B" w:rsidRPr="00522392" w:rsidTr="00765DE4">
        <w:trPr>
          <w:trHeight w:val="240"/>
        </w:trPr>
        <w:tc>
          <w:tcPr>
            <w:tcW w:w="2835" w:type="dxa"/>
            <w:tcBorders>
              <w:bottom w:val="single" w:sz="12" w:space="0" w:color="auto"/>
            </w:tcBorders>
            <w:noWrap/>
          </w:tcPr>
          <w:p w:rsidR="0049114B" w:rsidRPr="00522392" w:rsidRDefault="0049114B" w:rsidP="00276FCB">
            <w:pPr>
              <w:spacing w:after="120" w:line="360" w:lineRule="exact"/>
              <w:ind w:firstLine="87"/>
              <w:rPr>
                <w:rFonts w:ascii="Traditional Arabic" w:hAnsi="Traditional Arabic"/>
                <w:sz w:val="30"/>
              </w:rPr>
            </w:pPr>
            <w:r w:rsidRPr="00522392">
              <w:rPr>
                <w:rFonts w:ascii="Traditional Arabic" w:eastAsia="Arial" w:hAnsi="Traditional Arabic"/>
                <w:sz w:val="30"/>
                <w:rtl/>
                <w:cs/>
              </w:rPr>
              <w:t xml:space="preserve">السيدة كيرستن </w:t>
            </w:r>
            <w:r w:rsidRPr="00522392">
              <w:rPr>
                <w:rFonts w:ascii="Traditional Arabic" w:eastAsia="Arial" w:hAnsi="Traditional Arabic"/>
                <w:b/>
                <w:bCs/>
                <w:sz w:val="30"/>
                <w:rtl/>
                <w:cs/>
              </w:rPr>
              <w:t>ساندبرغ</w:t>
            </w:r>
          </w:p>
        </w:tc>
        <w:tc>
          <w:tcPr>
            <w:tcW w:w="2976" w:type="dxa"/>
            <w:tcBorders>
              <w:bottom w:val="single" w:sz="12" w:space="0" w:color="auto"/>
            </w:tcBorders>
            <w:noWrap/>
          </w:tcPr>
          <w:p w:rsidR="0049114B" w:rsidRPr="00522392" w:rsidRDefault="0049114B" w:rsidP="0049114B">
            <w:pPr>
              <w:spacing w:after="120" w:line="360" w:lineRule="exact"/>
              <w:ind w:firstLine="564"/>
              <w:rPr>
                <w:rFonts w:ascii="Traditional Arabic" w:hAnsi="Traditional Arabic"/>
                <w:sz w:val="30"/>
              </w:rPr>
            </w:pPr>
            <w:r w:rsidRPr="00522392">
              <w:rPr>
                <w:rFonts w:ascii="Traditional Arabic" w:eastAsia="Arial" w:hAnsi="Traditional Arabic"/>
                <w:sz w:val="30"/>
                <w:rtl/>
                <w:cs/>
              </w:rPr>
              <w:t>النرويج</w:t>
            </w:r>
          </w:p>
        </w:tc>
        <w:tc>
          <w:tcPr>
            <w:tcW w:w="1559" w:type="dxa"/>
            <w:tcBorders>
              <w:bottom w:val="single" w:sz="12" w:space="0" w:color="auto"/>
            </w:tcBorders>
          </w:tcPr>
          <w:p w:rsidR="0049114B" w:rsidRPr="00522392" w:rsidRDefault="0049114B" w:rsidP="00276FCB">
            <w:pPr>
              <w:spacing w:after="120" w:line="360" w:lineRule="exact"/>
              <w:ind w:left="145" w:firstLine="168"/>
              <w:jc w:val="left"/>
              <w:rPr>
                <w:rFonts w:ascii="Traditional Arabic" w:hAnsi="Traditional Arabic"/>
                <w:sz w:val="30"/>
              </w:rPr>
            </w:pPr>
            <w:r w:rsidRPr="00522392">
              <w:rPr>
                <w:rFonts w:ascii="Traditional Arabic" w:eastAsia="Arial" w:hAnsi="Traditional Arabic"/>
                <w:sz w:val="30"/>
                <w:rtl/>
                <w:cs/>
              </w:rPr>
              <w:t>٢٠١١</w:t>
            </w:r>
          </w:p>
        </w:tc>
      </w:tr>
    </w:tbl>
    <w:p w:rsidR="00E74B69" w:rsidRPr="00522392" w:rsidRDefault="0049114B" w:rsidP="000F08C0">
      <w:pPr>
        <w:pStyle w:val="HChGA"/>
        <w:spacing w:before="120"/>
        <w:rPr>
          <w:rtl/>
        </w:rPr>
      </w:pPr>
      <w:r w:rsidRPr="00522392">
        <w:br w:type="page"/>
      </w:r>
      <w:r w:rsidR="00E74B69" w:rsidRPr="00522392">
        <w:rPr>
          <w:rtl/>
        </w:rPr>
        <w:lastRenderedPageBreak/>
        <w:tab/>
      </w:r>
      <w:r w:rsidR="00E74B69" w:rsidRPr="00522392">
        <w:rPr>
          <w:rFonts w:hint="cs"/>
          <w:rtl/>
        </w:rPr>
        <w:t>المرفق</w:t>
      </w:r>
      <w:r w:rsidR="00E74B69" w:rsidRPr="00522392">
        <w:rPr>
          <w:rtl/>
        </w:rPr>
        <w:t xml:space="preserve"> </w:t>
      </w:r>
      <w:r w:rsidR="00E74B69" w:rsidRPr="00522392">
        <w:rPr>
          <w:rFonts w:hint="cs"/>
          <w:rtl/>
        </w:rPr>
        <w:t>الثاني</w:t>
      </w:r>
    </w:p>
    <w:p w:rsidR="00E74B69" w:rsidRPr="00522392" w:rsidRDefault="00E74B69" w:rsidP="000F08C0">
      <w:pPr>
        <w:pStyle w:val="HChGA"/>
        <w:rPr>
          <w:rtl/>
        </w:rPr>
      </w:pPr>
      <w:r w:rsidRPr="00522392">
        <w:rPr>
          <w:rtl/>
        </w:rPr>
        <w:tab/>
      </w:r>
      <w:r w:rsidRPr="00522392">
        <w:rPr>
          <w:rtl/>
        </w:rPr>
        <w:tab/>
      </w:r>
      <w:r w:rsidRPr="00522392">
        <w:rPr>
          <w:rFonts w:ascii="Traditional Arabic" w:hAnsi="Traditional Arabic" w:hint="cs"/>
          <w:rtl/>
        </w:rPr>
        <w:t>أعضاء</w:t>
      </w:r>
      <w:r w:rsidRPr="00522392">
        <w:rPr>
          <w:rtl/>
        </w:rPr>
        <w:t xml:space="preserve"> </w:t>
      </w:r>
      <w:r w:rsidRPr="00522392">
        <w:rPr>
          <w:rFonts w:ascii="Traditional Arabic" w:hAnsi="Traditional Arabic" w:hint="cs"/>
          <w:rtl/>
        </w:rPr>
        <w:t>اللجنة</w:t>
      </w:r>
      <w:r w:rsidRPr="00522392">
        <w:rPr>
          <w:rtl/>
        </w:rPr>
        <w:t xml:space="preserve"> </w:t>
      </w:r>
      <w:r w:rsidRPr="00522392">
        <w:rPr>
          <w:rFonts w:ascii="Traditional Arabic" w:hAnsi="Traditional Arabic" w:hint="cs"/>
          <w:rtl/>
        </w:rPr>
        <w:t>الذين</w:t>
      </w:r>
      <w:r w:rsidRPr="00522392">
        <w:rPr>
          <w:rtl/>
        </w:rPr>
        <w:t xml:space="preserve"> </w:t>
      </w:r>
      <w:r w:rsidRPr="00522392">
        <w:rPr>
          <w:rFonts w:ascii="Traditional Arabic" w:hAnsi="Traditional Arabic" w:hint="cs"/>
          <w:rtl/>
        </w:rPr>
        <w:t>تنت</w:t>
      </w:r>
      <w:r w:rsidRPr="00522392">
        <w:rPr>
          <w:rtl/>
        </w:rPr>
        <w:t>هي مدة ولايتهم في 28 شباط</w:t>
      </w:r>
      <w:r w:rsidR="007841F9" w:rsidRPr="00522392">
        <w:rPr>
          <w:rtl/>
        </w:rPr>
        <w:t>/</w:t>
      </w:r>
      <w:r w:rsidRPr="00522392">
        <w:rPr>
          <w:rtl/>
        </w:rPr>
        <w:t>فبراير 2021</w:t>
      </w:r>
    </w:p>
    <w:tbl>
      <w:tblPr>
        <w:bidiVisual/>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2976"/>
        <w:gridCol w:w="1559"/>
      </w:tblGrid>
      <w:tr w:rsidR="000333BC" w:rsidRPr="00522392" w:rsidTr="00765DE4">
        <w:trPr>
          <w:trHeight w:val="240"/>
          <w:tblHeader/>
        </w:trPr>
        <w:tc>
          <w:tcPr>
            <w:tcW w:w="2835" w:type="dxa"/>
            <w:tcBorders>
              <w:top w:val="single" w:sz="4" w:space="0" w:color="auto"/>
              <w:bottom w:val="single" w:sz="12" w:space="0" w:color="auto"/>
            </w:tcBorders>
            <w:vAlign w:val="bottom"/>
          </w:tcPr>
          <w:p w:rsidR="000333BC" w:rsidRPr="00522392" w:rsidRDefault="000333BC" w:rsidP="00276FCB">
            <w:pPr>
              <w:spacing w:after="120" w:line="360" w:lineRule="exact"/>
              <w:ind w:firstLine="143"/>
              <w:rPr>
                <w:rFonts w:ascii="Traditional Arabic" w:hAnsi="Traditional Arabic"/>
                <w:i/>
                <w:iCs/>
                <w:sz w:val="30"/>
              </w:rPr>
            </w:pPr>
            <w:r w:rsidRPr="00522392">
              <w:rPr>
                <w:rFonts w:ascii="Traditional Arabic" w:eastAsia="Arial" w:hAnsi="Traditional Arabic"/>
                <w:i/>
                <w:iCs/>
                <w:sz w:val="30"/>
                <w:rtl/>
                <w:cs/>
              </w:rPr>
              <w:t>العضو</w:t>
            </w:r>
          </w:p>
        </w:tc>
        <w:tc>
          <w:tcPr>
            <w:tcW w:w="2976" w:type="dxa"/>
            <w:tcBorders>
              <w:top w:val="single" w:sz="4" w:space="0" w:color="auto"/>
              <w:bottom w:val="single" w:sz="12" w:space="0" w:color="auto"/>
            </w:tcBorders>
            <w:vAlign w:val="bottom"/>
          </w:tcPr>
          <w:p w:rsidR="000333BC" w:rsidRPr="00522392" w:rsidRDefault="000333BC" w:rsidP="00276FCB">
            <w:pPr>
              <w:spacing w:after="120" w:line="360" w:lineRule="exact"/>
              <w:ind w:firstLine="676"/>
              <w:rPr>
                <w:rFonts w:ascii="Traditional Arabic" w:hAnsi="Traditional Arabic"/>
                <w:i/>
                <w:iCs/>
                <w:sz w:val="30"/>
              </w:rPr>
            </w:pPr>
            <w:r w:rsidRPr="00522392">
              <w:rPr>
                <w:rFonts w:ascii="Traditional Arabic" w:eastAsia="Arial" w:hAnsi="Traditional Arabic" w:hint="cs"/>
                <w:i/>
                <w:iCs/>
                <w:sz w:val="30"/>
                <w:rtl/>
                <w:cs/>
              </w:rPr>
              <w:t>بلد ال</w:t>
            </w:r>
            <w:r w:rsidRPr="00522392">
              <w:rPr>
                <w:rFonts w:ascii="Traditional Arabic" w:eastAsia="Arial" w:hAnsi="Traditional Arabic"/>
                <w:i/>
                <w:iCs/>
                <w:sz w:val="30"/>
                <w:rtl/>
                <w:cs/>
              </w:rPr>
              <w:t>جنسية</w:t>
            </w:r>
          </w:p>
        </w:tc>
        <w:tc>
          <w:tcPr>
            <w:tcW w:w="1559" w:type="dxa"/>
            <w:tcBorders>
              <w:top w:val="single" w:sz="4" w:space="0" w:color="auto"/>
              <w:bottom w:val="single" w:sz="12" w:space="0" w:color="auto"/>
            </w:tcBorders>
            <w:vAlign w:val="bottom"/>
          </w:tcPr>
          <w:p w:rsidR="000333BC" w:rsidRPr="00522392" w:rsidRDefault="000333BC" w:rsidP="00276FCB">
            <w:pPr>
              <w:spacing w:after="120" w:line="360" w:lineRule="exact"/>
              <w:ind w:firstLine="3"/>
              <w:jc w:val="center"/>
              <w:rPr>
                <w:rFonts w:ascii="Traditional Arabic" w:hAnsi="Traditional Arabic"/>
                <w:i/>
                <w:iCs/>
                <w:sz w:val="30"/>
              </w:rPr>
            </w:pPr>
            <w:r w:rsidRPr="00522392">
              <w:rPr>
                <w:rFonts w:eastAsia="Arial"/>
                <w:i/>
                <w:iCs/>
                <w:rtl/>
                <w:cs/>
              </w:rPr>
              <w:t>عضو</w:t>
            </w:r>
            <w:r w:rsidRPr="00522392">
              <w:rPr>
                <w:rFonts w:ascii="Traditional Arabic" w:eastAsia="Arial" w:hAnsi="Traditional Arabic"/>
                <w:i/>
                <w:iCs/>
                <w:sz w:val="30"/>
                <w:rtl/>
                <w:cs/>
              </w:rPr>
              <w:t xml:space="preserve"> منذ سنة</w:t>
            </w:r>
          </w:p>
        </w:tc>
      </w:tr>
      <w:tr w:rsidR="000333BC" w:rsidRPr="00522392" w:rsidTr="00765DE4">
        <w:trPr>
          <w:trHeight w:val="240"/>
        </w:trPr>
        <w:tc>
          <w:tcPr>
            <w:tcW w:w="2835" w:type="dxa"/>
            <w:tcBorders>
              <w:top w:val="single" w:sz="12" w:space="0" w:color="auto"/>
            </w:tcBorders>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 xml:space="preserve">السيدة </w:t>
            </w:r>
            <w:r w:rsidRPr="00522392">
              <w:rPr>
                <w:rFonts w:ascii="Traditional Arabic" w:eastAsia="Arial" w:hAnsi="Traditional Arabic" w:hint="cs"/>
                <w:sz w:val="30"/>
                <w:rtl/>
                <w:cs/>
              </w:rPr>
              <w:t xml:space="preserve">أمل سلمان </w:t>
            </w:r>
            <w:r w:rsidRPr="00522392">
              <w:rPr>
                <w:rFonts w:ascii="Traditional Arabic" w:eastAsia="Arial" w:hAnsi="Traditional Arabic" w:hint="cs"/>
                <w:b/>
                <w:bCs/>
                <w:sz w:val="30"/>
                <w:rtl/>
                <w:cs/>
              </w:rPr>
              <w:t>الدوسري</w:t>
            </w:r>
            <w:r w:rsidRPr="00522392">
              <w:rPr>
                <w:rFonts w:eastAsia="Arial"/>
                <w:b/>
                <w:bCs/>
                <w:sz w:val="30"/>
              </w:rPr>
              <w:t xml:space="preserve"> </w:t>
            </w:r>
          </w:p>
        </w:tc>
        <w:tc>
          <w:tcPr>
            <w:tcW w:w="2976" w:type="dxa"/>
            <w:tcBorders>
              <w:top w:val="single" w:sz="12" w:space="0" w:color="auto"/>
            </w:tcBorders>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eastAsia="Arial" w:hAnsi="Traditional Arabic" w:hint="cs"/>
                <w:sz w:val="30"/>
                <w:rtl/>
                <w:cs/>
              </w:rPr>
              <w:t>البحرين</w:t>
            </w:r>
          </w:p>
        </w:tc>
        <w:tc>
          <w:tcPr>
            <w:tcW w:w="1559" w:type="dxa"/>
            <w:tcBorders>
              <w:top w:val="single" w:sz="12" w:space="0" w:color="auto"/>
            </w:tcBorders>
          </w:tcPr>
          <w:p w:rsidR="000333BC" w:rsidRPr="00522392" w:rsidRDefault="000333BC" w:rsidP="00276FCB">
            <w:pPr>
              <w:spacing w:after="120" w:line="360" w:lineRule="exact"/>
              <w:ind w:firstLine="261"/>
              <w:jc w:val="left"/>
              <w:rPr>
                <w:rtl/>
                <w:lang w:bidi="ar-DZ"/>
              </w:rPr>
            </w:pPr>
            <w:r w:rsidRPr="00522392">
              <w:rPr>
                <w:rFonts w:hint="cs"/>
                <w:rtl/>
              </w:rPr>
              <w:t>2013</w:t>
            </w:r>
          </w:p>
        </w:tc>
      </w:tr>
      <w:tr w:rsidR="000333BC" w:rsidRPr="00522392" w:rsidTr="00765DE4">
        <w:trPr>
          <w:trHeight w:val="240"/>
        </w:trPr>
        <w:tc>
          <w:tcPr>
            <w:tcW w:w="2835" w:type="dxa"/>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 xml:space="preserve">السيدة </w:t>
            </w:r>
            <w:r w:rsidRPr="00522392">
              <w:rPr>
                <w:rFonts w:ascii="Traditional Arabic" w:eastAsia="Arial" w:hAnsi="Traditional Arabic" w:hint="cs"/>
                <w:sz w:val="30"/>
                <w:rtl/>
                <w:cs/>
              </w:rPr>
              <w:t xml:space="preserve">أولغا أ. </w:t>
            </w:r>
            <w:r w:rsidRPr="00522392">
              <w:rPr>
                <w:rFonts w:ascii="Traditional Arabic" w:eastAsia="Arial" w:hAnsi="Traditional Arabic" w:hint="cs"/>
                <w:b/>
                <w:bCs/>
                <w:sz w:val="30"/>
                <w:rtl/>
                <w:cs/>
              </w:rPr>
              <w:t>خازوفا</w:t>
            </w:r>
            <w:r w:rsidRPr="00522392">
              <w:rPr>
                <w:rFonts w:ascii="Traditional Arabic" w:eastAsia="Arial" w:hAnsi="Traditional Arabic"/>
                <w:sz w:val="30"/>
              </w:rPr>
              <w:t xml:space="preserve"> </w:t>
            </w:r>
          </w:p>
        </w:tc>
        <w:tc>
          <w:tcPr>
            <w:tcW w:w="2976" w:type="dxa"/>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eastAsia="Arial" w:hAnsi="Traditional Arabic"/>
                <w:sz w:val="30"/>
                <w:rtl/>
                <w:cs/>
              </w:rPr>
              <w:t>ا</w:t>
            </w:r>
            <w:r w:rsidRPr="00522392">
              <w:rPr>
                <w:rFonts w:ascii="Traditional Arabic" w:eastAsia="Arial" w:hAnsi="Traditional Arabic" w:hint="cs"/>
                <w:sz w:val="30"/>
                <w:rtl/>
                <w:cs/>
              </w:rPr>
              <w:t>لاتحاد الروسي</w:t>
            </w:r>
          </w:p>
        </w:tc>
        <w:tc>
          <w:tcPr>
            <w:tcW w:w="1559" w:type="dxa"/>
          </w:tcPr>
          <w:p w:rsidR="000333BC" w:rsidRPr="00522392" w:rsidRDefault="000333BC" w:rsidP="00276FCB">
            <w:pPr>
              <w:spacing w:after="120" w:line="360" w:lineRule="exact"/>
              <w:ind w:firstLine="261"/>
              <w:jc w:val="left"/>
            </w:pPr>
            <w:r w:rsidRPr="00522392">
              <w:rPr>
                <w:rFonts w:hint="cs"/>
                <w:rtl/>
              </w:rPr>
              <w:t>2013</w:t>
            </w:r>
          </w:p>
        </w:tc>
      </w:tr>
      <w:tr w:rsidR="000333BC" w:rsidRPr="00522392" w:rsidTr="00765DE4">
        <w:trPr>
          <w:trHeight w:val="240"/>
        </w:trPr>
        <w:tc>
          <w:tcPr>
            <w:tcW w:w="2835" w:type="dxa"/>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 xml:space="preserve">السيد </w:t>
            </w:r>
            <w:hyperlink r:id="rId16" w:history="1">
              <w:r w:rsidRPr="00522392">
                <w:rPr>
                  <w:rStyle w:val="Hyperlink"/>
                  <w:rFonts w:ascii="Traditional Arabic" w:eastAsia="Arial" w:hAnsi="Traditional Arabic"/>
                  <w:color w:val="auto"/>
                  <w:sz w:val="30"/>
                  <w:u w:val="none"/>
                  <w:rtl/>
                  <w:cs/>
                </w:rPr>
                <w:t>سيفاس</w:t>
              </w:r>
            </w:hyperlink>
            <w:r w:rsidRPr="00522392">
              <w:rPr>
                <w:rFonts w:ascii="Traditional Arabic" w:eastAsia="Arial" w:hAnsi="Traditional Arabic"/>
                <w:sz w:val="30"/>
                <w:rtl/>
                <w:cs/>
              </w:rPr>
              <w:t xml:space="preserve"> </w:t>
            </w:r>
            <w:r w:rsidRPr="00522392">
              <w:rPr>
                <w:rFonts w:ascii="Traditional Arabic" w:eastAsia="Arial" w:hAnsi="Traditional Arabic"/>
                <w:b/>
                <w:bCs/>
                <w:sz w:val="30"/>
                <w:rtl/>
                <w:cs/>
              </w:rPr>
              <w:t>لومينا</w:t>
            </w:r>
          </w:p>
        </w:tc>
        <w:tc>
          <w:tcPr>
            <w:tcW w:w="2976" w:type="dxa"/>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eastAsia="Arial" w:hAnsi="Traditional Arabic"/>
                <w:sz w:val="30"/>
                <w:rtl/>
              </w:rPr>
              <w:t>زامبيا</w:t>
            </w:r>
          </w:p>
        </w:tc>
        <w:tc>
          <w:tcPr>
            <w:tcW w:w="1559" w:type="dxa"/>
          </w:tcPr>
          <w:p w:rsidR="000333BC" w:rsidRPr="00522392" w:rsidRDefault="000333BC" w:rsidP="00276FCB">
            <w:pPr>
              <w:spacing w:after="120" w:line="360" w:lineRule="exact"/>
              <w:ind w:firstLine="261"/>
              <w:jc w:val="left"/>
            </w:pPr>
            <w:r w:rsidRPr="00522392">
              <w:rPr>
                <w:rFonts w:hint="cs"/>
                <w:rtl/>
              </w:rPr>
              <w:t>2017</w:t>
            </w:r>
          </w:p>
        </w:tc>
      </w:tr>
      <w:tr w:rsidR="000333BC" w:rsidRPr="00522392" w:rsidTr="00765DE4">
        <w:trPr>
          <w:trHeight w:val="240"/>
        </w:trPr>
        <w:tc>
          <w:tcPr>
            <w:tcW w:w="2835" w:type="dxa"/>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 xml:space="preserve">السيد </w:t>
            </w:r>
            <w:hyperlink r:id="rId17" w:history="1">
              <w:r w:rsidRPr="00522392">
                <w:rPr>
                  <w:rStyle w:val="Hyperlink"/>
                  <w:rFonts w:ascii="Traditional Arabic" w:eastAsia="Arial" w:hAnsi="Traditional Arabic" w:hint="cs"/>
                  <w:color w:val="auto"/>
                  <w:sz w:val="30"/>
                  <w:u w:val="none"/>
                  <w:rtl/>
                  <w:cs/>
                </w:rPr>
                <w:t>بنيام داويت</w:t>
              </w:r>
            </w:hyperlink>
            <w:r w:rsidRPr="00522392">
              <w:rPr>
                <w:rFonts w:ascii="Traditional Arabic" w:eastAsia="Arial" w:hAnsi="Traditional Arabic" w:hint="cs"/>
                <w:sz w:val="30"/>
                <w:rtl/>
                <w:cs/>
              </w:rPr>
              <w:t xml:space="preserve"> </w:t>
            </w:r>
            <w:r w:rsidRPr="00522392">
              <w:rPr>
                <w:rFonts w:ascii="Traditional Arabic" w:eastAsia="Arial" w:hAnsi="Traditional Arabic" w:hint="cs"/>
                <w:b/>
                <w:bCs/>
                <w:sz w:val="30"/>
                <w:rtl/>
                <w:cs/>
              </w:rPr>
              <w:t>مزمور</w:t>
            </w:r>
          </w:p>
        </w:tc>
        <w:tc>
          <w:tcPr>
            <w:tcW w:w="2976" w:type="dxa"/>
            <w:noWrap/>
          </w:tcPr>
          <w:p w:rsidR="000333BC" w:rsidRPr="00522392" w:rsidRDefault="000333BC" w:rsidP="00276FCB">
            <w:pPr>
              <w:spacing w:after="120" w:line="360" w:lineRule="exact"/>
              <w:ind w:firstLine="676"/>
              <w:rPr>
                <w:rFonts w:ascii="Traditional Arabic" w:hAnsi="Traditional Arabic"/>
                <w:sz w:val="30"/>
                <w:rtl/>
              </w:rPr>
            </w:pPr>
            <w:r w:rsidRPr="00522392">
              <w:rPr>
                <w:rFonts w:ascii="Traditional Arabic" w:eastAsia="Arial" w:hAnsi="Traditional Arabic" w:hint="cs"/>
                <w:sz w:val="30"/>
                <w:rtl/>
                <w:cs/>
              </w:rPr>
              <w:t>إثيوبيا</w:t>
            </w:r>
          </w:p>
        </w:tc>
        <w:tc>
          <w:tcPr>
            <w:tcW w:w="1559" w:type="dxa"/>
          </w:tcPr>
          <w:p w:rsidR="000333BC" w:rsidRPr="00522392" w:rsidRDefault="00276FCB" w:rsidP="00276FCB">
            <w:pPr>
              <w:spacing w:after="120" w:line="360" w:lineRule="exact"/>
              <w:ind w:firstLine="261"/>
              <w:jc w:val="left"/>
            </w:pPr>
            <w:r w:rsidRPr="00522392">
              <w:rPr>
                <w:rFonts w:hint="cs"/>
                <w:rtl/>
              </w:rPr>
              <w:t>2013</w:t>
            </w:r>
          </w:p>
        </w:tc>
      </w:tr>
      <w:tr w:rsidR="000333BC" w:rsidRPr="00522392" w:rsidTr="00765DE4">
        <w:trPr>
          <w:trHeight w:val="240"/>
        </w:trPr>
        <w:tc>
          <w:tcPr>
            <w:tcW w:w="2835" w:type="dxa"/>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السيد</w:t>
            </w:r>
            <w:r w:rsidRPr="00522392">
              <w:rPr>
                <w:rFonts w:ascii="Traditional Arabic" w:eastAsia="Arial" w:hAnsi="Traditional Arabic" w:hint="cs"/>
                <w:sz w:val="30"/>
                <w:rtl/>
                <w:cs/>
              </w:rPr>
              <w:t xml:space="preserve">ة </w:t>
            </w:r>
            <w:hyperlink r:id="rId18" w:history="1">
              <w:r w:rsidRPr="00522392">
                <w:rPr>
                  <w:rStyle w:val="Hyperlink"/>
                  <w:rFonts w:ascii="Traditional Arabic" w:eastAsia="Arial" w:hAnsi="Traditional Arabic" w:hint="cs"/>
                  <w:color w:val="auto"/>
                  <w:sz w:val="30"/>
                  <w:u w:val="none"/>
                  <w:rtl/>
                  <w:cs/>
                </w:rPr>
                <w:t>ميكيكو</w:t>
              </w:r>
            </w:hyperlink>
            <w:r w:rsidRPr="00522392">
              <w:rPr>
                <w:rFonts w:ascii="Traditional Arabic" w:eastAsia="Arial" w:hAnsi="Traditional Arabic" w:hint="cs"/>
                <w:sz w:val="30"/>
                <w:rtl/>
                <w:cs/>
              </w:rPr>
              <w:t xml:space="preserve"> </w:t>
            </w:r>
            <w:r w:rsidRPr="00522392">
              <w:rPr>
                <w:rFonts w:ascii="Traditional Arabic" w:eastAsia="Arial" w:hAnsi="Traditional Arabic" w:hint="cs"/>
                <w:b/>
                <w:bCs/>
                <w:sz w:val="30"/>
                <w:rtl/>
                <w:cs/>
              </w:rPr>
              <w:t>أوتاني</w:t>
            </w:r>
            <w:r w:rsidRPr="00522392">
              <w:rPr>
                <w:rFonts w:eastAsia="Arial"/>
                <w:sz w:val="30"/>
              </w:rPr>
              <w:t xml:space="preserve"> </w:t>
            </w:r>
          </w:p>
        </w:tc>
        <w:tc>
          <w:tcPr>
            <w:tcW w:w="2976" w:type="dxa"/>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eastAsia="Arial" w:hAnsi="Traditional Arabic" w:hint="cs"/>
                <w:sz w:val="30"/>
                <w:rtl/>
                <w:cs/>
              </w:rPr>
              <w:t>اليابان</w:t>
            </w:r>
          </w:p>
        </w:tc>
        <w:tc>
          <w:tcPr>
            <w:tcW w:w="1559" w:type="dxa"/>
          </w:tcPr>
          <w:p w:rsidR="000333BC" w:rsidRPr="00522392" w:rsidRDefault="000333BC" w:rsidP="00276FCB">
            <w:pPr>
              <w:spacing w:after="120" w:line="360" w:lineRule="exact"/>
              <w:ind w:firstLine="261"/>
              <w:jc w:val="left"/>
              <w:rPr>
                <w:rtl/>
                <w:lang w:bidi="ar-DZ"/>
              </w:rPr>
            </w:pPr>
            <w:r w:rsidRPr="00522392">
              <w:rPr>
                <w:rFonts w:eastAsia="Arial" w:hint="cs"/>
                <w:rtl/>
                <w:cs/>
              </w:rPr>
              <w:t>2017</w:t>
            </w:r>
          </w:p>
        </w:tc>
      </w:tr>
      <w:tr w:rsidR="000333BC" w:rsidRPr="00522392" w:rsidTr="00765DE4">
        <w:trPr>
          <w:trHeight w:val="240"/>
        </w:trPr>
        <w:tc>
          <w:tcPr>
            <w:tcW w:w="2835" w:type="dxa"/>
            <w:noWrap/>
          </w:tcPr>
          <w:p w:rsidR="000333BC" w:rsidRPr="00522392" w:rsidRDefault="000333BC" w:rsidP="00276FCB">
            <w:pPr>
              <w:spacing w:after="120" w:line="360" w:lineRule="exact"/>
              <w:ind w:firstLine="143"/>
              <w:rPr>
                <w:rFonts w:ascii="Traditional Arabic" w:hAnsi="Traditional Arabic" w:hint="cs"/>
                <w:sz w:val="30"/>
                <w:rtl/>
              </w:rPr>
            </w:pPr>
            <w:r w:rsidRPr="00522392">
              <w:rPr>
                <w:rFonts w:ascii="Traditional Arabic" w:eastAsia="Arial" w:hAnsi="Traditional Arabic"/>
                <w:sz w:val="30"/>
                <w:rtl/>
                <w:cs/>
              </w:rPr>
              <w:t xml:space="preserve">السيد </w:t>
            </w:r>
            <w:hyperlink r:id="rId19" w:history="1">
              <w:r w:rsidRPr="00522392">
                <w:rPr>
                  <w:rStyle w:val="Hyperlink"/>
                  <w:rFonts w:ascii="Traditional Arabic" w:eastAsia="Arial" w:hAnsi="Traditional Arabic" w:hint="cs"/>
                  <w:color w:val="auto"/>
                  <w:sz w:val="30"/>
                  <w:u w:val="none"/>
                  <w:rtl/>
                  <w:cs/>
                </w:rPr>
                <w:t xml:space="preserve">لويس إرنستو </w:t>
              </w:r>
              <w:r w:rsidRPr="00522392">
                <w:rPr>
                  <w:rStyle w:val="Hyperlink"/>
                  <w:rFonts w:ascii="Traditional Arabic" w:eastAsia="Arial" w:hAnsi="Traditional Arabic" w:hint="cs"/>
                  <w:b/>
                  <w:bCs/>
                  <w:color w:val="auto"/>
                  <w:sz w:val="30"/>
                  <w:u w:val="none"/>
                  <w:rtl/>
                  <w:cs/>
                </w:rPr>
                <w:t>بيديرنيرا رينا</w:t>
              </w:r>
            </w:hyperlink>
          </w:p>
        </w:tc>
        <w:tc>
          <w:tcPr>
            <w:tcW w:w="2976" w:type="dxa"/>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eastAsia="Arial" w:hAnsi="Traditional Arabic" w:hint="cs"/>
                <w:sz w:val="30"/>
                <w:rtl/>
                <w:cs/>
              </w:rPr>
              <w:t>أوروغواي</w:t>
            </w:r>
          </w:p>
        </w:tc>
        <w:tc>
          <w:tcPr>
            <w:tcW w:w="1559" w:type="dxa"/>
          </w:tcPr>
          <w:p w:rsidR="000333BC" w:rsidRPr="00522392" w:rsidRDefault="000333BC" w:rsidP="00276FCB">
            <w:pPr>
              <w:spacing w:after="120" w:line="360" w:lineRule="exact"/>
              <w:ind w:firstLine="261"/>
              <w:jc w:val="left"/>
            </w:pPr>
            <w:r w:rsidRPr="00522392">
              <w:rPr>
                <w:rFonts w:eastAsia="Arial" w:hint="cs"/>
                <w:rtl/>
                <w:cs/>
              </w:rPr>
              <w:t>2017</w:t>
            </w:r>
          </w:p>
        </w:tc>
      </w:tr>
      <w:tr w:rsidR="000333BC" w:rsidRPr="00522392" w:rsidTr="00765DE4">
        <w:trPr>
          <w:trHeight w:val="240"/>
        </w:trPr>
        <w:tc>
          <w:tcPr>
            <w:tcW w:w="2835" w:type="dxa"/>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السيد</w:t>
            </w:r>
            <w:r w:rsidRPr="00522392">
              <w:rPr>
                <w:rFonts w:ascii="Traditional Arabic" w:eastAsia="Arial" w:hAnsi="Traditional Arabic" w:hint="cs"/>
                <w:sz w:val="30"/>
                <w:rtl/>
                <w:cs/>
              </w:rPr>
              <w:t xml:space="preserve">ة </w:t>
            </w:r>
            <w:hyperlink r:id="rId20" w:history="1">
              <w:r w:rsidRPr="00522392">
                <w:rPr>
                  <w:rStyle w:val="Hyperlink"/>
                  <w:rFonts w:ascii="Traditional Arabic" w:eastAsia="Arial" w:hAnsi="Traditional Arabic" w:hint="cs"/>
                  <w:color w:val="auto"/>
                  <w:sz w:val="30"/>
                  <w:u w:val="none"/>
                  <w:rtl/>
                  <w:cs/>
                </w:rPr>
                <w:t>آن ماري</w:t>
              </w:r>
            </w:hyperlink>
            <w:r w:rsidRPr="00522392">
              <w:rPr>
                <w:rFonts w:ascii="Traditional Arabic" w:eastAsia="Arial" w:hAnsi="Traditional Arabic" w:hint="cs"/>
                <w:sz w:val="30"/>
                <w:rtl/>
                <w:cs/>
              </w:rPr>
              <w:t xml:space="preserve"> </w:t>
            </w:r>
            <w:r w:rsidRPr="00522392">
              <w:rPr>
                <w:rFonts w:ascii="Traditional Arabic" w:eastAsia="Arial" w:hAnsi="Traditional Arabic" w:hint="cs"/>
                <w:b/>
                <w:bCs/>
                <w:sz w:val="30"/>
                <w:rtl/>
                <w:cs/>
              </w:rPr>
              <w:t>سكيلتون</w:t>
            </w:r>
            <w:r w:rsidRPr="00522392">
              <w:rPr>
                <w:rFonts w:eastAsia="Arial"/>
                <w:b/>
                <w:bCs/>
                <w:sz w:val="30"/>
              </w:rPr>
              <w:t xml:space="preserve"> </w:t>
            </w:r>
          </w:p>
        </w:tc>
        <w:tc>
          <w:tcPr>
            <w:tcW w:w="2976" w:type="dxa"/>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eastAsia="Arial" w:hAnsi="Traditional Arabic" w:hint="cs"/>
                <w:sz w:val="30"/>
                <w:rtl/>
                <w:cs/>
              </w:rPr>
              <w:t>جنوب أفريقيا</w:t>
            </w:r>
          </w:p>
        </w:tc>
        <w:tc>
          <w:tcPr>
            <w:tcW w:w="1559" w:type="dxa"/>
          </w:tcPr>
          <w:p w:rsidR="000333BC" w:rsidRPr="00522392" w:rsidRDefault="000333BC" w:rsidP="00276FCB">
            <w:pPr>
              <w:spacing w:after="120" w:line="360" w:lineRule="exact"/>
              <w:ind w:firstLine="261"/>
              <w:jc w:val="left"/>
            </w:pPr>
            <w:r w:rsidRPr="00522392">
              <w:rPr>
                <w:rFonts w:eastAsia="Arial" w:hint="cs"/>
                <w:rtl/>
                <w:cs/>
              </w:rPr>
              <w:t>2017</w:t>
            </w:r>
          </w:p>
        </w:tc>
      </w:tr>
      <w:tr w:rsidR="000333BC" w:rsidRPr="00522392" w:rsidTr="00765DE4">
        <w:trPr>
          <w:trHeight w:val="240"/>
        </w:trPr>
        <w:tc>
          <w:tcPr>
            <w:tcW w:w="2835" w:type="dxa"/>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السيد</w:t>
            </w:r>
            <w:r w:rsidRPr="00522392">
              <w:rPr>
                <w:rFonts w:ascii="Traditional Arabic" w:eastAsia="Arial" w:hAnsi="Traditional Arabic" w:hint="cs"/>
                <w:sz w:val="30"/>
                <w:rtl/>
                <w:cs/>
              </w:rPr>
              <w:t xml:space="preserve">ة </w:t>
            </w:r>
            <w:hyperlink r:id="rId21" w:history="1">
              <w:r w:rsidRPr="00522392">
                <w:rPr>
                  <w:rStyle w:val="Hyperlink"/>
                  <w:rFonts w:ascii="Traditional Arabic" w:eastAsia="Arial" w:hAnsi="Traditional Arabic" w:hint="cs"/>
                  <w:color w:val="auto"/>
                  <w:sz w:val="30"/>
                  <w:u w:val="none"/>
                  <w:rtl/>
                  <w:cs/>
                </w:rPr>
                <w:t>فيلينا</w:t>
              </w:r>
            </w:hyperlink>
            <w:r w:rsidRPr="00522392">
              <w:rPr>
                <w:rFonts w:ascii="Traditional Arabic" w:eastAsia="Arial" w:hAnsi="Traditional Arabic" w:hint="cs"/>
                <w:sz w:val="30"/>
                <w:rtl/>
                <w:cs/>
              </w:rPr>
              <w:t xml:space="preserve"> </w:t>
            </w:r>
            <w:r w:rsidRPr="00522392">
              <w:rPr>
                <w:rFonts w:ascii="Traditional Arabic" w:eastAsia="Arial" w:hAnsi="Traditional Arabic" w:hint="cs"/>
                <w:b/>
                <w:bCs/>
                <w:sz w:val="30"/>
                <w:rtl/>
                <w:cs/>
              </w:rPr>
              <w:t>تودوروفا</w:t>
            </w:r>
          </w:p>
        </w:tc>
        <w:tc>
          <w:tcPr>
            <w:tcW w:w="2976" w:type="dxa"/>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hAnsi="Traditional Arabic" w:hint="cs"/>
                <w:sz w:val="30"/>
                <w:rtl/>
              </w:rPr>
              <w:t>بلغاريا</w:t>
            </w:r>
          </w:p>
        </w:tc>
        <w:tc>
          <w:tcPr>
            <w:tcW w:w="1559" w:type="dxa"/>
          </w:tcPr>
          <w:p w:rsidR="000333BC" w:rsidRPr="00522392" w:rsidRDefault="00276FCB" w:rsidP="00276FCB">
            <w:pPr>
              <w:spacing w:after="120" w:line="360" w:lineRule="exact"/>
              <w:ind w:firstLine="261"/>
              <w:jc w:val="left"/>
            </w:pPr>
            <w:r w:rsidRPr="00522392">
              <w:rPr>
                <w:rFonts w:hint="cs"/>
                <w:rtl/>
              </w:rPr>
              <w:t>2017</w:t>
            </w:r>
          </w:p>
        </w:tc>
      </w:tr>
      <w:tr w:rsidR="000333BC" w:rsidRPr="00522392" w:rsidTr="00765DE4">
        <w:trPr>
          <w:trHeight w:val="240"/>
        </w:trPr>
        <w:tc>
          <w:tcPr>
            <w:tcW w:w="2835" w:type="dxa"/>
            <w:tcBorders>
              <w:bottom w:val="single" w:sz="12" w:space="0" w:color="auto"/>
            </w:tcBorders>
            <w:noWrap/>
          </w:tcPr>
          <w:p w:rsidR="000333BC" w:rsidRPr="00522392" w:rsidRDefault="000333BC" w:rsidP="00276FCB">
            <w:pPr>
              <w:spacing w:after="120" w:line="360" w:lineRule="exact"/>
              <w:ind w:firstLine="143"/>
              <w:rPr>
                <w:rFonts w:ascii="Traditional Arabic" w:hAnsi="Traditional Arabic"/>
                <w:sz w:val="30"/>
              </w:rPr>
            </w:pPr>
            <w:r w:rsidRPr="00522392">
              <w:rPr>
                <w:rFonts w:ascii="Traditional Arabic" w:eastAsia="Arial" w:hAnsi="Traditional Arabic"/>
                <w:sz w:val="30"/>
                <w:rtl/>
                <w:cs/>
              </w:rPr>
              <w:t xml:space="preserve">السيدة </w:t>
            </w:r>
            <w:hyperlink r:id="rId22" w:history="1">
              <w:r w:rsidRPr="00522392">
                <w:rPr>
                  <w:rStyle w:val="Hyperlink"/>
                  <w:rFonts w:ascii="Traditional Arabic" w:eastAsia="Arial" w:hAnsi="Traditional Arabic" w:hint="cs"/>
                  <w:color w:val="auto"/>
                  <w:sz w:val="30"/>
                  <w:u w:val="none"/>
                  <w:rtl/>
                  <w:cs/>
                </w:rPr>
                <w:t>ريناتي</w:t>
              </w:r>
            </w:hyperlink>
            <w:r w:rsidRPr="00522392">
              <w:rPr>
                <w:rFonts w:ascii="Traditional Arabic" w:eastAsia="Arial" w:hAnsi="Traditional Arabic" w:hint="cs"/>
                <w:sz w:val="30"/>
                <w:rtl/>
                <w:cs/>
              </w:rPr>
              <w:t xml:space="preserve"> </w:t>
            </w:r>
            <w:r w:rsidRPr="00522392">
              <w:rPr>
                <w:rFonts w:ascii="Traditional Arabic" w:eastAsia="Arial" w:hAnsi="Traditional Arabic" w:hint="cs"/>
                <w:b/>
                <w:bCs/>
                <w:sz w:val="30"/>
                <w:rtl/>
                <w:cs/>
              </w:rPr>
              <w:t>فينتر</w:t>
            </w:r>
          </w:p>
        </w:tc>
        <w:tc>
          <w:tcPr>
            <w:tcW w:w="2976" w:type="dxa"/>
            <w:tcBorders>
              <w:bottom w:val="single" w:sz="12" w:space="0" w:color="auto"/>
            </w:tcBorders>
            <w:noWrap/>
          </w:tcPr>
          <w:p w:rsidR="000333BC" w:rsidRPr="00522392" w:rsidRDefault="000333BC" w:rsidP="00276FCB">
            <w:pPr>
              <w:spacing w:after="120" w:line="360" w:lineRule="exact"/>
              <w:ind w:firstLine="676"/>
              <w:rPr>
                <w:rFonts w:ascii="Traditional Arabic" w:hAnsi="Traditional Arabic"/>
                <w:sz w:val="30"/>
              </w:rPr>
            </w:pPr>
            <w:r w:rsidRPr="00522392">
              <w:rPr>
                <w:rFonts w:ascii="Traditional Arabic" w:eastAsia="Arial" w:hAnsi="Traditional Arabic" w:hint="cs"/>
                <w:sz w:val="30"/>
                <w:rtl/>
                <w:cs/>
              </w:rPr>
              <w:t>النمسا</w:t>
            </w:r>
          </w:p>
        </w:tc>
        <w:tc>
          <w:tcPr>
            <w:tcW w:w="1559" w:type="dxa"/>
            <w:tcBorders>
              <w:bottom w:val="single" w:sz="12" w:space="0" w:color="auto"/>
            </w:tcBorders>
          </w:tcPr>
          <w:p w:rsidR="000333BC" w:rsidRPr="00522392" w:rsidRDefault="00276FCB" w:rsidP="00276FCB">
            <w:pPr>
              <w:spacing w:after="120" w:line="360" w:lineRule="exact"/>
              <w:ind w:firstLine="261"/>
              <w:jc w:val="left"/>
            </w:pPr>
            <w:r w:rsidRPr="00522392">
              <w:rPr>
                <w:rFonts w:hint="cs"/>
                <w:rtl/>
              </w:rPr>
              <w:t>2013</w:t>
            </w:r>
          </w:p>
        </w:tc>
      </w:tr>
    </w:tbl>
    <w:p w:rsidR="00E74B69" w:rsidRPr="00522392" w:rsidRDefault="00276FCB" w:rsidP="00276FCB">
      <w:pPr>
        <w:pStyle w:val="HChGA"/>
        <w:spacing w:before="120"/>
        <w:rPr>
          <w:rtl/>
        </w:rPr>
      </w:pPr>
      <w:r w:rsidRPr="00522392">
        <w:rPr>
          <w:rtl/>
        </w:rPr>
        <w:br w:type="page"/>
      </w:r>
      <w:r w:rsidR="00E74B69" w:rsidRPr="00522392">
        <w:rPr>
          <w:rtl/>
        </w:rPr>
        <w:lastRenderedPageBreak/>
        <w:tab/>
        <w:t>المرفق الثالث</w:t>
      </w:r>
      <w:r w:rsidRPr="00522392">
        <w:rPr>
          <w:rStyle w:val="FootnoteReference"/>
          <w:sz w:val="20"/>
          <w:vertAlign w:val="baseline"/>
          <w:rtl/>
        </w:rPr>
        <w:footnoteReference w:customMarkFollows="1" w:id="3"/>
        <w:t>*</w:t>
      </w:r>
    </w:p>
    <w:p w:rsidR="00E74B69" w:rsidRPr="00522392" w:rsidRDefault="00E74B69" w:rsidP="00276FCB">
      <w:pPr>
        <w:pStyle w:val="HChGA"/>
        <w:rPr>
          <w:rtl/>
        </w:rPr>
      </w:pPr>
      <w:r w:rsidRPr="00522392">
        <w:rPr>
          <w:rtl/>
        </w:rPr>
        <w:tab/>
      </w:r>
      <w:r w:rsidRPr="00522392">
        <w:rPr>
          <w:rtl/>
        </w:rPr>
        <w:tab/>
        <w:t>عايد أبو قطيش (دولة فلسطين)</w:t>
      </w:r>
    </w:p>
    <w:p w:rsidR="00E74B69" w:rsidRPr="00522392" w:rsidRDefault="00E74B69" w:rsidP="00E74B69">
      <w:pPr>
        <w:pStyle w:val="SingleTxtGA"/>
        <w:rPr>
          <w:rtl/>
        </w:rPr>
      </w:pPr>
      <w:r w:rsidRPr="00522392">
        <w:rPr>
          <w:rFonts w:ascii="Traditional Arabic" w:hAnsi="Traditional Arabic" w:hint="cs"/>
          <w:b/>
          <w:bCs/>
          <w:rtl/>
        </w:rPr>
        <w:t>تاريخ</w:t>
      </w:r>
      <w:r w:rsidRPr="00522392">
        <w:rPr>
          <w:b/>
          <w:bCs/>
          <w:rtl/>
        </w:rPr>
        <w:t xml:space="preserve"> </w:t>
      </w:r>
      <w:r w:rsidRPr="00522392">
        <w:rPr>
          <w:rFonts w:ascii="Traditional Arabic" w:hAnsi="Traditional Arabic" w:hint="cs"/>
          <w:b/>
          <w:bCs/>
          <w:rtl/>
        </w:rPr>
        <w:t>ومكان</w:t>
      </w:r>
      <w:r w:rsidRPr="00522392">
        <w:rPr>
          <w:b/>
          <w:bCs/>
          <w:rtl/>
        </w:rPr>
        <w:t xml:space="preserve"> </w:t>
      </w:r>
      <w:r w:rsidRPr="00522392">
        <w:rPr>
          <w:rFonts w:ascii="Traditional Arabic" w:hAnsi="Traditional Arabic" w:hint="cs"/>
          <w:b/>
          <w:bCs/>
          <w:rtl/>
        </w:rPr>
        <w:t>الميلاد</w:t>
      </w:r>
      <w:r w:rsidRPr="00522392">
        <w:rPr>
          <w:b/>
          <w:bCs/>
          <w:rtl/>
        </w:rPr>
        <w:t>:</w:t>
      </w:r>
      <w:r w:rsidRPr="00522392">
        <w:rPr>
          <w:rtl/>
        </w:rPr>
        <w:t xml:space="preserve"> 12 </w:t>
      </w:r>
      <w:r w:rsidRPr="00522392">
        <w:rPr>
          <w:rFonts w:ascii="Traditional Arabic" w:hAnsi="Traditional Arabic" w:hint="cs"/>
          <w:rtl/>
        </w:rPr>
        <w:t>كانون</w:t>
      </w:r>
      <w:r w:rsidRPr="00522392">
        <w:rPr>
          <w:rtl/>
        </w:rPr>
        <w:t xml:space="preserve"> </w:t>
      </w:r>
      <w:r w:rsidRPr="00522392">
        <w:rPr>
          <w:rFonts w:ascii="Traditional Arabic" w:hAnsi="Traditional Arabic" w:hint="cs"/>
          <w:rtl/>
        </w:rPr>
        <w:t>الأول</w:t>
      </w:r>
      <w:r w:rsidRPr="00522392">
        <w:rPr>
          <w:rtl/>
        </w:rPr>
        <w:t>/</w:t>
      </w:r>
      <w:r w:rsidRPr="00522392">
        <w:rPr>
          <w:rFonts w:ascii="Traditional Arabic" w:hAnsi="Traditional Arabic" w:hint="cs"/>
          <w:rtl/>
        </w:rPr>
        <w:t>ديسمبر</w:t>
      </w:r>
      <w:r w:rsidRPr="00522392">
        <w:rPr>
          <w:rtl/>
        </w:rPr>
        <w:t xml:space="preserve"> 1967</w:t>
      </w:r>
      <w:r w:rsidRPr="00522392">
        <w:rPr>
          <w:rFonts w:ascii="Traditional Arabic" w:hAnsi="Traditional Arabic" w:hint="cs"/>
          <w:rtl/>
        </w:rPr>
        <w:t>،</w:t>
      </w:r>
      <w:r w:rsidRPr="00522392">
        <w:rPr>
          <w:rtl/>
        </w:rPr>
        <w:t xml:space="preserve"> </w:t>
      </w:r>
      <w:r w:rsidRPr="00522392">
        <w:rPr>
          <w:rFonts w:ascii="Traditional Arabic" w:hAnsi="Traditional Arabic" w:hint="cs"/>
          <w:rtl/>
        </w:rPr>
        <w:t>رام</w:t>
      </w:r>
      <w:r w:rsidRPr="00522392">
        <w:rPr>
          <w:rtl/>
        </w:rPr>
        <w:t xml:space="preserve"> </w:t>
      </w:r>
      <w:r w:rsidRPr="00522392">
        <w:rPr>
          <w:rFonts w:ascii="Traditional Arabic" w:hAnsi="Traditional Arabic" w:hint="cs"/>
          <w:rtl/>
        </w:rPr>
        <w:t>الله،</w:t>
      </w:r>
      <w:r w:rsidRPr="00522392">
        <w:rPr>
          <w:rtl/>
        </w:rPr>
        <w:t xml:space="preserve"> </w:t>
      </w:r>
      <w:r w:rsidRPr="00522392">
        <w:rPr>
          <w:rFonts w:ascii="Traditional Arabic" w:hAnsi="Traditional Arabic" w:hint="cs"/>
          <w:rtl/>
        </w:rPr>
        <w:t>دولة</w:t>
      </w:r>
      <w:r w:rsidRPr="00522392">
        <w:rPr>
          <w:rtl/>
        </w:rPr>
        <w:t xml:space="preserve"> </w:t>
      </w:r>
      <w:r w:rsidRPr="00522392">
        <w:rPr>
          <w:rFonts w:ascii="Traditional Arabic" w:hAnsi="Traditional Arabic" w:hint="cs"/>
          <w:rtl/>
        </w:rPr>
        <w:t>فلسطين</w:t>
      </w:r>
    </w:p>
    <w:p w:rsidR="00E74B69" w:rsidRPr="00522392" w:rsidRDefault="00E74B69" w:rsidP="00E74B69">
      <w:pPr>
        <w:pStyle w:val="SingleTxtGA"/>
        <w:rPr>
          <w:rtl/>
        </w:rPr>
      </w:pPr>
      <w:r w:rsidRPr="00522392">
        <w:rPr>
          <w:rFonts w:ascii="Traditional Arabic" w:hAnsi="Traditional Arabic" w:hint="cs"/>
          <w:b/>
          <w:bCs/>
          <w:rtl/>
        </w:rPr>
        <w:t>لغات</w:t>
      </w:r>
      <w:r w:rsidRPr="00522392">
        <w:rPr>
          <w:b/>
          <w:bCs/>
          <w:rtl/>
        </w:rPr>
        <w:t xml:space="preserve"> </w:t>
      </w:r>
      <w:r w:rsidRPr="00522392">
        <w:rPr>
          <w:rFonts w:ascii="Traditional Arabic" w:hAnsi="Traditional Arabic" w:hint="cs"/>
          <w:b/>
          <w:bCs/>
          <w:rtl/>
        </w:rPr>
        <w:t>العمل</w:t>
      </w:r>
      <w:r w:rsidRPr="00522392">
        <w:rPr>
          <w:b/>
          <w:bCs/>
          <w:rtl/>
        </w:rPr>
        <w:t>:</w:t>
      </w:r>
      <w:r w:rsidRPr="00522392">
        <w:rPr>
          <w:rtl/>
        </w:rPr>
        <w:t xml:space="preserve"> </w:t>
      </w:r>
      <w:r w:rsidRPr="00522392">
        <w:rPr>
          <w:rFonts w:ascii="Traditional Arabic" w:hAnsi="Traditional Arabic" w:hint="cs"/>
          <w:rtl/>
        </w:rPr>
        <w:t>الإنكليزية،</w:t>
      </w:r>
      <w:r w:rsidRPr="00522392">
        <w:rPr>
          <w:rtl/>
        </w:rPr>
        <w:t xml:space="preserve"> </w:t>
      </w:r>
      <w:r w:rsidRPr="00522392">
        <w:rPr>
          <w:rFonts w:ascii="Traditional Arabic" w:hAnsi="Traditional Arabic" w:hint="cs"/>
          <w:rtl/>
        </w:rPr>
        <w:t>العربية</w:t>
      </w:r>
    </w:p>
    <w:p w:rsidR="00276FCB" w:rsidRPr="00522392" w:rsidRDefault="00E74B69" w:rsidP="00E74B69">
      <w:pPr>
        <w:pStyle w:val="SingleTxtGA"/>
        <w:rPr>
          <w:rtl/>
        </w:rPr>
      </w:pPr>
      <w:r w:rsidRPr="00522392">
        <w:rPr>
          <w:rFonts w:ascii="Traditional Arabic" w:hAnsi="Traditional Arabic" w:hint="cs"/>
          <w:b/>
          <w:bCs/>
          <w:rtl/>
        </w:rPr>
        <w:t>المنصب</w:t>
      </w:r>
      <w:r w:rsidRPr="00522392">
        <w:rPr>
          <w:b/>
          <w:bCs/>
          <w:rtl/>
        </w:rPr>
        <w:t>/</w:t>
      </w:r>
      <w:r w:rsidRPr="00522392">
        <w:rPr>
          <w:rFonts w:ascii="Traditional Arabic" w:hAnsi="Traditional Arabic" w:hint="cs"/>
          <w:b/>
          <w:bCs/>
          <w:rtl/>
        </w:rPr>
        <w:t>الوظيفة</w:t>
      </w:r>
      <w:r w:rsidRPr="00522392">
        <w:rPr>
          <w:b/>
          <w:bCs/>
          <w:rtl/>
        </w:rPr>
        <w:t xml:space="preserve"> </w:t>
      </w:r>
      <w:r w:rsidRPr="00522392">
        <w:rPr>
          <w:rFonts w:ascii="Traditional Arabic" w:hAnsi="Traditional Arabic" w:hint="cs"/>
          <w:b/>
          <w:bCs/>
          <w:rtl/>
        </w:rPr>
        <w:t>الحالية</w:t>
      </w:r>
      <w:r w:rsidRPr="00522392">
        <w:rPr>
          <w:b/>
          <w:bCs/>
          <w:rtl/>
        </w:rPr>
        <w:t>:</w:t>
      </w:r>
    </w:p>
    <w:p w:rsidR="00E74B69" w:rsidRPr="00522392" w:rsidRDefault="00ED03C6" w:rsidP="00276FCB">
      <w:pPr>
        <w:pStyle w:val="SingleTxtGA"/>
        <w:rPr>
          <w:rtl/>
        </w:rPr>
      </w:pPr>
      <w:r w:rsidRPr="00522392">
        <w:rPr>
          <w:rFonts w:ascii="Traditional Arabic" w:hAnsi="Traditional Arabic"/>
          <w:rtl/>
        </w:rPr>
        <w:tab/>
      </w:r>
      <w:r w:rsidR="00E74B69" w:rsidRPr="00522392">
        <w:rPr>
          <w:rFonts w:ascii="Traditional Arabic" w:hAnsi="Traditional Arabic" w:hint="cs"/>
          <w:rtl/>
        </w:rPr>
        <w:t>مدير</w:t>
      </w:r>
      <w:r w:rsidR="00E74B69" w:rsidRPr="00522392">
        <w:rPr>
          <w:rtl/>
        </w:rPr>
        <w:t xml:space="preserve"> </w:t>
      </w:r>
      <w:r w:rsidR="00E74B69" w:rsidRPr="00522392">
        <w:rPr>
          <w:rFonts w:ascii="Traditional Arabic" w:hAnsi="Traditional Arabic" w:hint="cs"/>
          <w:rtl/>
        </w:rPr>
        <w:t>برنامج</w:t>
      </w:r>
      <w:r w:rsidR="00E74B69" w:rsidRPr="00522392">
        <w:rPr>
          <w:rtl/>
        </w:rPr>
        <w:t xml:space="preserve"> </w:t>
      </w:r>
      <w:r w:rsidR="00E74B69" w:rsidRPr="00522392">
        <w:rPr>
          <w:rFonts w:ascii="Traditional Arabic" w:hAnsi="Traditional Arabic" w:hint="cs"/>
          <w:rtl/>
        </w:rPr>
        <w:t>المساءلة</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الحركة</w:t>
      </w:r>
      <w:r w:rsidR="00E74B69" w:rsidRPr="00522392">
        <w:rPr>
          <w:rtl/>
        </w:rPr>
        <w:t xml:space="preserve"> </w:t>
      </w:r>
      <w:r w:rsidR="00E74B69" w:rsidRPr="00522392">
        <w:rPr>
          <w:rFonts w:ascii="Traditional Arabic" w:hAnsi="Traditional Arabic" w:hint="cs"/>
          <w:rtl/>
        </w:rPr>
        <w:t>العالمية</w:t>
      </w:r>
      <w:r w:rsidR="00E74B69" w:rsidRPr="00522392">
        <w:rPr>
          <w:rtl/>
        </w:rPr>
        <w:t xml:space="preserve"> </w:t>
      </w:r>
      <w:r w:rsidR="00E74B69" w:rsidRPr="00522392">
        <w:rPr>
          <w:rFonts w:ascii="Traditional Arabic" w:hAnsi="Traditional Arabic" w:hint="cs"/>
          <w:rtl/>
        </w:rPr>
        <w:t>للدفاع</w:t>
      </w:r>
      <w:r w:rsidR="00E74B69" w:rsidRPr="00522392">
        <w:rPr>
          <w:rtl/>
        </w:rPr>
        <w:t xml:space="preserve"> </w:t>
      </w:r>
      <w:r w:rsidR="00E74B69" w:rsidRPr="00522392">
        <w:rPr>
          <w:rFonts w:ascii="Traditional Arabic" w:hAnsi="Traditional Arabic" w:hint="cs"/>
          <w:rtl/>
        </w:rPr>
        <w:t>عن</w:t>
      </w:r>
      <w:r w:rsidR="00E74B69" w:rsidRPr="00522392">
        <w:rPr>
          <w:rtl/>
        </w:rPr>
        <w:t xml:space="preserve"> </w:t>
      </w:r>
      <w:r w:rsidR="00E74B69" w:rsidRPr="00522392">
        <w:rPr>
          <w:rFonts w:ascii="Traditional Arabic" w:hAnsi="Traditional Arabic" w:hint="cs"/>
          <w:rtl/>
        </w:rPr>
        <w:t>الأطفال</w:t>
      </w:r>
      <w:r w:rsidR="00E74B69" w:rsidRPr="00522392">
        <w:rPr>
          <w:rtl/>
        </w:rPr>
        <w:t xml:space="preserve"> -</w:t>
      </w:r>
      <w:r w:rsidR="00276FCB" w:rsidRPr="00522392">
        <w:rPr>
          <w:rFonts w:ascii="Traditional Arabic" w:hAnsi="Traditional Arabic" w:hint="cs"/>
          <w:rtl/>
        </w:rPr>
        <w:t xml:space="preserve"> </w:t>
      </w:r>
      <w:r w:rsidR="00E74B69" w:rsidRPr="00522392">
        <w:rPr>
          <w:rFonts w:ascii="Traditional Arabic" w:hAnsi="Traditional Arabic" w:hint="cs"/>
          <w:rtl/>
        </w:rPr>
        <w:t>فرع</w:t>
      </w:r>
      <w:r w:rsidR="00E74B69" w:rsidRPr="00522392">
        <w:rPr>
          <w:rtl/>
        </w:rPr>
        <w:t xml:space="preserve"> </w:t>
      </w:r>
      <w:r w:rsidR="00E74B69" w:rsidRPr="00522392">
        <w:rPr>
          <w:rFonts w:ascii="Traditional Arabic" w:hAnsi="Traditional Arabic" w:hint="cs"/>
          <w:rtl/>
        </w:rPr>
        <w:t>فلسطين</w:t>
      </w:r>
      <w:r w:rsidR="00E74B69" w:rsidRPr="00522392">
        <w:rPr>
          <w:rtl/>
        </w:rPr>
        <w:t>.</w:t>
      </w:r>
    </w:p>
    <w:p w:rsidR="00E74B69" w:rsidRPr="00522392" w:rsidRDefault="00276FCB" w:rsidP="00276FCB">
      <w:pPr>
        <w:pStyle w:val="H23GA"/>
        <w:spacing w:before="240"/>
        <w:rPr>
          <w:rtl/>
        </w:rPr>
      </w:pPr>
      <w:r w:rsidRPr="00522392">
        <w:rPr>
          <w:rFonts w:cs="Times New Roman"/>
          <w:rtl/>
        </w:rPr>
        <w:tab/>
      </w:r>
      <w:r w:rsidRPr="00522392">
        <w:rPr>
          <w:rFonts w:cs="Times New Roman"/>
          <w:rtl/>
        </w:rPr>
        <w:tab/>
      </w:r>
      <w:r w:rsidR="00E74B69" w:rsidRPr="00522392">
        <w:rPr>
          <w:rFonts w:ascii="Traditional Arabic" w:hAnsi="Traditional Arabic" w:hint="cs"/>
          <w:rtl/>
        </w:rPr>
        <w:t>ا</w:t>
      </w:r>
      <w:r w:rsidR="00E74B69" w:rsidRPr="00522392">
        <w:rPr>
          <w:rtl/>
        </w:rPr>
        <w:t>لأنشطة المهنية الرئيسية:</w:t>
      </w:r>
    </w:p>
    <w:p w:rsidR="00E74B69" w:rsidRPr="00522392" w:rsidRDefault="00276FCB" w:rsidP="00E74B69">
      <w:pPr>
        <w:pStyle w:val="SingleTxtGA"/>
        <w:rPr>
          <w:rtl/>
        </w:rPr>
      </w:pPr>
      <w:r w:rsidRPr="00522392">
        <w:rPr>
          <w:rtl/>
        </w:rPr>
        <w:tab/>
      </w:r>
      <w:r w:rsidR="00E74B69" w:rsidRPr="00522392">
        <w:rPr>
          <w:rFonts w:hint="eastAsia"/>
          <w:rtl/>
        </w:rPr>
        <w:t>يدير</w:t>
      </w:r>
      <w:r w:rsidR="00E74B69" w:rsidRPr="00522392">
        <w:rPr>
          <w:rtl/>
        </w:rPr>
        <w:t xml:space="preserve"> السيد أبو قطيش فريق</w:t>
      </w:r>
      <w:r w:rsidR="00046262" w:rsidRPr="00522392">
        <w:rPr>
          <w:rtl/>
        </w:rPr>
        <w:t xml:space="preserve">اً </w:t>
      </w:r>
      <w:r w:rsidR="00E74B69" w:rsidRPr="00522392">
        <w:rPr>
          <w:rtl/>
        </w:rPr>
        <w:t>يضم 17 مهنياً في مجال الدعوة والاتصالات والقانون والأبحاث، يُعنى برصد وتوثيق انتهاكات حقوق الأطفال، ومناصرة الدعوات الرامية إلى مساءلة الجناة وتغيير السياسات، وبتقديم خدمات المساعدة القانونية المجانية إلى الأطفال الذين يمرون بمحن</w:t>
      </w:r>
      <w:r w:rsidR="00E74B69" w:rsidRPr="00522392">
        <w:rPr>
          <w:rFonts w:hint="eastAsia"/>
          <w:rtl/>
        </w:rPr>
        <w:t>ة</w:t>
      </w:r>
      <w:r w:rsidR="00E74B69" w:rsidRPr="00522392">
        <w:rPr>
          <w:rtl/>
        </w:rPr>
        <w:t>. ويعمل متحدث</w:t>
      </w:r>
      <w:r w:rsidR="00046262" w:rsidRPr="00522392">
        <w:rPr>
          <w:rtl/>
        </w:rPr>
        <w:t xml:space="preserve">اً </w:t>
      </w:r>
      <w:r w:rsidR="00E74B69" w:rsidRPr="00522392">
        <w:rPr>
          <w:rtl/>
        </w:rPr>
        <w:t>باسم وسائط الإعلام الوطنية والإقليمية والدولية، ويقوم بجولات لإلقاء محاضرات على المستوى الدولي ويلقي بانتظام بيانات رئيسية في مؤتمرات ومناسبات دولية في جميع أنحاء العالم. وسبق للسيد أبو قطيش أن عمل مستشار</w:t>
      </w:r>
      <w:r w:rsidR="00046262" w:rsidRPr="00522392">
        <w:rPr>
          <w:rtl/>
        </w:rPr>
        <w:t xml:space="preserve">اً </w:t>
      </w:r>
      <w:r w:rsidR="00E74B69" w:rsidRPr="00522392">
        <w:rPr>
          <w:rtl/>
        </w:rPr>
        <w:t>أثناء صياغة قانون حماية ا</w:t>
      </w:r>
      <w:r w:rsidR="00E74B69" w:rsidRPr="00522392">
        <w:rPr>
          <w:rFonts w:hint="eastAsia"/>
          <w:rtl/>
        </w:rPr>
        <w:t>لأحداث</w:t>
      </w:r>
      <w:r w:rsidR="00E74B69" w:rsidRPr="00522392">
        <w:rPr>
          <w:rtl/>
        </w:rPr>
        <w:t xml:space="preserve"> والتعديلات التي أُدخلت على قانون الطفل الفلسطيني. </w:t>
      </w:r>
    </w:p>
    <w:p w:rsidR="00E74B69" w:rsidRPr="00522392" w:rsidRDefault="00276FCB" w:rsidP="00276FCB">
      <w:pPr>
        <w:pStyle w:val="SingleTxtGA"/>
        <w:rPr>
          <w:rtl/>
        </w:rPr>
      </w:pPr>
      <w:r w:rsidRPr="00522392">
        <w:rPr>
          <w:rtl/>
        </w:rPr>
        <w:tab/>
      </w:r>
      <w:r w:rsidR="00E74B69" w:rsidRPr="00522392">
        <w:rPr>
          <w:rFonts w:hint="eastAsia"/>
          <w:rtl/>
        </w:rPr>
        <w:t>وبالنظر</w:t>
      </w:r>
      <w:r w:rsidR="00E74B69" w:rsidRPr="00522392">
        <w:rPr>
          <w:rtl/>
        </w:rPr>
        <w:t xml:space="preserve"> إلى أن السيد أبو قطيش خبير في مجال حقوق الأطفال، فهو يقوم بتدريب المدرسين والمحامين والشرطة والمستشارين الفلسطينيين لإذكاء الوعي وللتأكد من تطبيق القوانين والسياسات الجديدة تطبيق</w:t>
      </w:r>
      <w:r w:rsidR="00046262" w:rsidRPr="00522392">
        <w:rPr>
          <w:rtl/>
        </w:rPr>
        <w:t xml:space="preserve">اً </w:t>
      </w:r>
      <w:r w:rsidR="00E74B69" w:rsidRPr="00522392">
        <w:rPr>
          <w:rtl/>
        </w:rPr>
        <w:t>سليما</w:t>
      </w:r>
      <w:r w:rsidR="00046262" w:rsidRPr="00522392">
        <w:rPr>
          <w:rFonts w:hint="cs"/>
          <w:rtl/>
        </w:rPr>
        <w:t>ً</w:t>
      </w:r>
      <w:r w:rsidR="00E74B69" w:rsidRPr="00522392">
        <w:rPr>
          <w:rtl/>
        </w:rPr>
        <w:t>. والسيد أبو قطيش من مؤيدي إشراك الأطفال، ويعمل أيض</w:t>
      </w:r>
      <w:r w:rsidR="00046262" w:rsidRPr="00522392">
        <w:rPr>
          <w:rtl/>
        </w:rPr>
        <w:t xml:space="preserve">اً </w:t>
      </w:r>
      <w:r w:rsidR="00E74B69" w:rsidRPr="00522392">
        <w:rPr>
          <w:rtl/>
        </w:rPr>
        <w:t>على ت</w:t>
      </w:r>
      <w:r w:rsidR="00E74B69" w:rsidRPr="00522392">
        <w:rPr>
          <w:rFonts w:hint="eastAsia"/>
          <w:rtl/>
        </w:rPr>
        <w:t>دريبهم</w:t>
      </w:r>
      <w:r w:rsidR="00E74B69" w:rsidRPr="00522392">
        <w:rPr>
          <w:rtl/>
        </w:rPr>
        <w:t xml:space="preserve"> على تبين انتهاكات حقوقهم وتوثيقها، ويُطلق حملات توعية لتحسين بيئات الحماية الخاصة بهم. </w:t>
      </w:r>
    </w:p>
    <w:p w:rsidR="00E74B69" w:rsidRPr="00522392" w:rsidRDefault="00276FCB" w:rsidP="00E74B69">
      <w:pPr>
        <w:pStyle w:val="SingleTxtGA"/>
        <w:rPr>
          <w:rtl/>
        </w:rPr>
      </w:pPr>
      <w:r w:rsidRPr="00522392">
        <w:rPr>
          <w:rtl/>
        </w:rPr>
        <w:tab/>
      </w:r>
      <w:r w:rsidR="00E74B69" w:rsidRPr="00522392">
        <w:rPr>
          <w:rFonts w:hint="eastAsia"/>
          <w:rtl/>
        </w:rPr>
        <w:t>ويمثل</w:t>
      </w:r>
      <w:r w:rsidR="00E74B69" w:rsidRPr="00522392">
        <w:rPr>
          <w:rtl/>
        </w:rPr>
        <w:t xml:space="preserve"> السيد أبو قطيش الحر</w:t>
      </w:r>
      <w:r w:rsidR="00ED03C6" w:rsidRPr="00522392">
        <w:rPr>
          <w:rtl/>
        </w:rPr>
        <w:t>كة العالمية للدفاع عن الأطفال -</w:t>
      </w:r>
      <w:r w:rsidR="00ED03C6" w:rsidRPr="00522392">
        <w:rPr>
          <w:rFonts w:hint="cs"/>
          <w:rtl/>
        </w:rPr>
        <w:t xml:space="preserve"> </w:t>
      </w:r>
      <w:r w:rsidR="00E74B69" w:rsidRPr="00522392">
        <w:rPr>
          <w:rtl/>
        </w:rPr>
        <w:t xml:space="preserve">فرع فلسطين، وهي منظمة رائدة في مجالي الرصد والإبلاغ بأوضاع الأطفال رهن الاعتقال العسكري الإسرائيلي، ضمن الفريق العامل المعني بالحد من الانتهاكات الجسيمة ضد الأطفال الفلسطينيين الذي تقوده </w:t>
      </w:r>
      <w:r w:rsidR="00ED03C6" w:rsidRPr="00522392">
        <w:rPr>
          <w:rtl/>
        </w:rPr>
        <w:t>اليونيسيف</w:t>
      </w:r>
      <w:r w:rsidR="00E74B69" w:rsidRPr="00522392">
        <w:rPr>
          <w:rtl/>
        </w:rPr>
        <w:t>؛ و</w:t>
      </w:r>
      <w:r w:rsidR="00E74B69" w:rsidRPr="00522392">
        <w:rPr>
          <w:rFonts w:hint="eastAsia"/>
          <w:rtl/>
        </w:rPr>
        <w:t>هو</w:t>
      </w:r>
      <w:r w:rsidR="00E74B69" w:rsidRPr="00522392">
        <w:rPr>
          <w:rtl/>
        </w:rPr>
        <w:t xml:space="preserve"> مسعى أممي على المستوى القطري هدفه تعزيز أنشطة الرصد والإبلاغ المتعلقة بالانتهاكات الجسيمة ضد الأطفال المذكورة في قرار مجلس الأمن 1612. وكثير</w:t>
      </w:r>
      <w:r w:rsidR="00046262" w:rsidRPr="00522392">
        <w:rPr>
          <w:rtl/>
        </w:rPr>
        <w:t xml:space="preserve">اً </w:t>
      </w:r>
      <w:r w:rsidR="00E74B69" w:rsidRPr="00522392">
        <w:rPr>
          <w:rtl/>
        </w:rPr>
        <w:t>ما يدلي السيد أبو قطيش بشهادته أمام آليات حقوق الإنسان للأمم المتحدة ويشارك في أعمالها، بما فيها مجلس الأمن و</w:t>
      </w:r>
      <w:r w:rsidR="00E74B69" w:rsidRPr="00522392">
        <w:rPr>
          <w:rFonts w:hint="eastAsia"/>
          <w:rtl/>
        </w:rPr>
        <w:t>مجلس</w:t>
      </w:r>
      <w:r w:rsidR="00E74B69" w:rsidRPr="00522392">
        <w:rPr>
          <w:rtl/>
        </w:rPr>
        <w:t xml:space="preserve"> حقوق الإنسان وهيئات معاهدات حقوق الإنسان وجميع الإجراءات الخاصة المواضيعية وتلك الخاصة بأقطار بعينها.</w:t>
      </w:r>
    </w:p>
    <w:p w:rsidR="00E74B69" w:rsidRPr="00522392" w:rsidRDefault="00276FCB" w:rsidP="002A6070">
      <w:pPr>
        <w:pStyle w:val="H23GA"/>
        <w:spacing w:before="240"/>
        <w:rPr>
          <w:rtl/>
        </w:rPr>
      </w:pPr>
      <w:r w:rsidRPr="00522392">
        <w:rPr>
          <w:rFonts w:cs="Times New Roman"/>
          <w:rtl/>
        </w:rPr>
        <w:lastRenderedPageBreak/>
        <w:tab/>
      </w:r>
      <w:r w:rsidRPr="00522392">
        <w:rPr>
          <w:rFonts w:cs="Times New Roman"/>
          <w:rtl/>
        </w:rPr>
        <w:tab/>
      </w:r>
      <w:r w:rsidR="00E74B69" w:rsidRPr="00522392">
        <w:rPr>
          <w:rFonts w:hint="cs"/>
          <w:rtl/>
        </w:rPr>
        <w:t>الأنشطة</w:t>
      </w:r>
      <w:r w:rsidR="00E74B69" w:rsidRPr="00522392">
        <w:rPr>
          <w:rtl/>
        </w:rPr>
        <w:t xml:space="preserve"> </w:t>
      </w:r>
      <w:r w:rsidR="00E74B69" w:rsidRPr="00522392">
        <w:rPr>
          <w:rFonts w:hint="cs"/>
          <w:rtl/>
        </w:rPr>
        <w:t>الرئيسية</w:t>
      </w:r>
      <w:r w:rsidR="00E74B69" w:rsidRPr="00522392">
        <w:rPr>
          <w:rtl/>
        </w:rPr>
        <w:t xml:space="preserve"> </w:t>
      </w:r>
      <w:r w:rsidR="00E74B69" w:rsidRPr="00522392">
        <w:rPr>
          <w:rFonts w:hint="cs"/>
          <w:rtl/>
        </w:rPr>
        <w:t>الأخرى</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المجال</w:t>
      </w:r>
      <w:r w:rsidR="00E74B69" w:rsidRPr="00522392">
        <w:rPr>
          <w:rtl/>
        </w:rPr>
        <w:t xml:space="preserve"> </w:t>
      </w:r>
      <w:r w:rsidR="00E74B69" w:rsidRPr="00522392">
        <w:rPr>
          <w:rFonts w:hint="cs"/>
          <w:rtl/>
        </w:rPr>
        <w:t>ذي</w:t>
      </w:r>
      <w:r w:rsidR="00E74B69" w:rsidRPr="00522392">
        <w:rPr>
          <w:rtl/>
        </w:rPr>
        <w:t xml:space="preserve"> </w:t>
      </w:r>
      <w:r w:rsidR="00E74B69" w:rsidRPr="00522392">
        <w:rPr>
          <w:rFonts w:hint="cs"/>
          <w:rtl/>
        </w:rPr>
        <w:t>الصلة</w:t>
      </w:r>
      <w:r w:rsidR="00E74B69" w:rsidRPr="00522392">
        <w:rPr>
          <w:rtl/>
        </w:rPr>
        <w:t xml:space="preserve"> </w:t>
      </w:r>
      <w:r w:rsidR="00E74B69" w:rsidRPr="00522392">
        <w:rPr>
          <w:rFonts w:hint="cs"/>
          <w:rtl/>
        </w:rPr>
        <w:t>بولاية</w:t>
      </w:r>
      <w:r w:rsidR="00E74B69" w:rsidRPr="00522392">
        <w:rPr>
          <w:rtl/>
        </w:rPr>
        <w:t xml:space="preserve"> </w:t>
      </w:r>
      <w:r w:rsidR="00E74B69" w:rsidRPr="00522392">
        <w:rPr>
          <w:rFonts w:hint="cs"/>
          <w:rtl/>
        </w:rPr>
        <w:t>هيئة</w:t>
      </w:r>
      <w:r w:rsidR="00E74B69" w:rsidRPr="00522392">
        <w:rPr>
          <w:rtl/>
        </w:rPr>
        <w:t xml:space="preserve"> </w:t>
      </w:r>
      <w:r w:rsidR="00E74B69" w:rsidRPr="00522392">
        <w:rPr>
          <w:rFonts w:hint="cs"/>
          <w:rtl/>
        </w:rPr>
        <w:t>المعاهدة</w:t>
      </w:r>
      <w:r w:rsidR="00E74B69" w:rsidRPr="00522392">
        <w:rPr>
          <w:rtl/>
        </w:rPr>
        <w:t xml:space="preserve"> </w:t>
      </w:r>
      <w:r w:rsidR="00E74B69" w:rsidRPr="00522392">
        <w:rPr>
          <w:rFonts w:hint="cs"/>
          <w:rtl/>
        </w:rPr>
        <w:t>المعنية</w:t>
      </w:r>
      <w:r w:rsidR="00E74B69" w:rsidRPr="00522392">
        <w:rPr>
          <w:rtl/>
        </w:rPr>
        <w:t>:</w:t>
      </w:r>
    </w:p>
    <w:p w:rsidR="00E74B69" w:rsidRPr="00522392" w:rsidRDefault="00276FCB" w:rsidP="00E74B69">
      <w:pPr>
        <w:pStyle w:val="SingleTxtGA"/>
        <w:rPr>
          <w:rtl/>
        </w:rPr>
      </w:pPr>
      <w:r w:rsidRPr="00522392">
        <w:rPr>
          <w:rtl/>
        </w:rPr>
        <w:tab/>
      </w:r>
      <w:r w:rsidR="00E74B69" w:rsidRPr="00522392">
        <w:rPr>
          <w:rFonts w:hint="eastAsia"/>
          <w:rtl/>
        </w:rPr>
        <w:t>نسَّق</w:t>
      </w:r>
      <w:r w:rsidR="00E74B69" w:rsidRPr="00522392">
        <w:rPr>
          <w:rtl/>
        </w:rPr>
        <w:t xml:space="preserve"> السيد أبو قطيش وقاد عمل مجموعة من منظمات المجتمع المدني في صياغة التقرير الموازي عن إسرائيل المقدم إلى لجنة الأمم المتحدة لحقوق الطفل. وشارك في مشاورات المجتمع المدني بشأن تقرير دولة فلسطين المقدم إلى اتفاقية حقوق الطفل، وقاد العديد من منظمات المج</w:t>
      </w:r>
      <w:r w:rsidR="00E74B69" w:rsidRPr="00522392">
        <w:rPr>
          <w:rFonts w:hint="eastAsia"/>
          <w:rtl/>
        </w:rPr>
        <w:t>تمع</w:t>
      </w:r>
      <w:r w:rsidR="00E74B69" w:rsidRPr="00522392">
        <w:rPr>
          <w:rtl/>
        </w:rPr>
        <w:t xml:space="preserve"> المدني في صياغتها التقرير الموازي عن دولة فلسطين المقدم إلى اتفاقية حقوق الطفل. </w:t>
      </w:r>
    </w:p>
    <w:p w:rsidR="00E74B69" w:rsidRPr="00522392" w:rsidRDefault="00ED03C6" w:rsidP="00E74B69">
      <w:pPr>
        <w:pStyle w:val="SingleTxtGA"/>
        <w:rPr>
          <w:rtl/>
        </w:rPr>
      </w:pPr>
      <w:r w:rsidRPr="00522392">
        <w:rPr>
          <w:rtl/>
        </w:rPr>
        <w:tab/>
      </w:r>
      <w:r w:rsidR="00E74B69" w:rsidRPr="00522392">
        <w:rPr>
          <w:rFonts w:hint="eastAsia"/>
          <w:rtl/>
        </w:rPr>
        <w:t>وصاغ</w:t>
      </w:r>
      <w:r w:rsidR="00E74B69" w:rsidRPr="00522392">
        <w:rPr>
          <w:rtl/>
        </w:rPr>
        <w:t xml:space="preserve"> السيد أبو قطيش ميثاق الشرف "لا لتجنيد الأطفال"، وحشَد تأييد الأحزاب والفصائل الفلسطينية لتوقيعه؛ وهو ما فعلت القوى الوطنية والإسلامية في مايو 2010.</w:t>
      </w:r>
    </w:p>
    <w:p w:rsidR="00E74B69" w:rsidRPr="00522392" w:rsidRDefault="00276FCB" w:rsidP="00E74B69">
      <w:pPr>
        <w:pStyle w:val="SingleTxtGA"/>
        <w:rPr>
          <w:rtl/>
        </w:rPr>
      </w:pPr>
      <w:r w:rsidRPr="00522392">
        <w:rPr>
          <w:rtl/>
        </w:rPr>
        <w:tab/>
      </w:r>
      <w:r w:rsidR="00E74B69" w:rsidRPr="00522392">
        <w:rPr>
          <w:rFonts w:hint="eastAsia"/>
          <w:rtl/>
        </w:rPr>
        <w:t>وبفضل</w:t>
      </w:r>
      <w:r w:rsidR="00E74B69" w:rsidRPr="00522392">
        <w:rPr>
          <w:rtl/>
        </w:rPr>
        <w:t xml:space="preserve"> ما اكتسب السيد أبو قطيش من تجارب في مجال حقوق الطفل التي امتدت على مدى أكثر من 20 عام</w:t>
      </w:r>
      <w:r w:rsidR="00046262" w:rsidRPr="00522392">
        <w:rPr>
          <w:rtl/>
        </w:rPr>
        <w:t xml:space="preserve">اً، </w:t>
      </w:r>
      <w:r w:rsidR="00E74B69" w:rsidRPr="00522392">
        <w:rPr>
          <w:rtl/>
        </w:rPr>
        <w:t>فإنه يظهر بانتظام في وسائط الإعلام الوطنية والإقليمية والدولية للتعليق على أوضاع حقوق الأطفال الفلسطينيين، والقضايا المتعلقة بالبيئة الحامية للأطفال في جميع أنحاء الشرق الأوسط.</w:t>
      </w:r>
    </w:p>
    <w:p w:rsidR="00E74B69" w:rsidRPr="00522392" w:rsidRDefault="00276FCB" w:rsidP="00E74B69">
      <w:pPr>
        <w:pStyle w:val="SingleTxtGA"/>
        <w:rPr>
          <w:rtl/>
        </w:rPr>
      </w:pPr>
      <w:r w:rsidRPr="00522392">
        <w:rPr>
          <w:rtl/>
        </w:rPr>
        <w:tab/>
      </w:r>
      <w:r w:rsidR="00E74B69" w:rsidRPr="00522392">
        <w:rPr>
          <w:rFonts w:hint="eastAsia"/>
          <w:rtl/>
        </w:rPr>
        <w:t>وحاضر</w:t>
      </w:r>
      <w:r w:rsidR="00E74B69" w:rsidRPr="00522392">
        <w:rPr>
          <w:rtl/>
        </w:rPr>
        <w:t xml:space="preserve"> السيد أبو قطيش بانتظام في جامعات وطنية عن أوضاع الأطفال الفلسطينيين من منظور القوانين المحلية والدولية.</w:t>
      </w:r>
    </w:p>
    <w:p w:rsidR="00E74B69" w:rsidRPr="00522392" w:rsidRDefault="00276FCB" w:rsidP="00276FCB">
      <w:pPr>
        <w:pStyle w:val="H23GA"/>
        <w:spacing w:before="240"/>
        <w:rPr>
          <w:rtl/>
        </w:rPr>
      </w:pPr>
      <w:r w:rsidRPr="00522392">
        <w:rPr>
          <w:rFonts w:cs="Times New Roman"/>
          <w:rtl/>
        </w:rPr>
        <w:tab/>
      </w:r>
      <w:r w:rsidRPr="00522392">
        <w:rPr>
          <w:rFonts w:cs="Times New Roman"/>
          <w:rtl/>
        </w:rPr>
        <w:tab/>
      </w:r>
      <w:r w:rsidR="00E74B69" w:rsidRPr="00522392">
        <w:rPr>
          <w:rFonts w:hint="cs"/>
          <w:rtl/>
        </w:rPr>
        <w:t>الخلفية</w:t>
      </w:r>
      <w:r w:rsidR="00E74B69" w:rsidRPr="00522392">
        <w:rPr>
          <w:rtl/>
        </w:rPr>
        <w:t xml:space="preserve"> </w:t>
      </w:r>
      <w:r w:rsidR="00E74B69" w:rsidRPr="00522392">
        <w:rPr>
          <w:rFonts w:hint="cs"/>
          <w:rtl/>
        </w:rPr>
        <w:t>العلمية</w:t>
      </w:r>
      <w:r w:rsidR="00E74B69" w:rsidRPr="00522392">
        <w:rPr>
          <w:rtl/>
        </w:rPr>
        <w:t>:</w:t>
      </w:r>
    </w:p>
    <w:p w:rsidR="00E74B69" w:rsidRPr="00522392" w:rsidRDefault="00744C4C" w:rsidP="00E74B69">
      <w:pPr>
        <w:pStyle w:val="SingleTxtGA"/>
        <w:rPr>
          <w:rtl/>
        </w:rPr>
      </w:pPr>
      <w:r w:rsidRPr="00522392">
        <w:rPr>
          <w:rtl/>
        </w:rPr>
        <w:tab/>
      </w:r>
      <w:r w:rsidR="00E74B69" w:rsidRPr="00522392">
        <w:rPr>
          <w:rtl/>
        </w:rPr>
        <w:t>ماجستير الدراسات المتقدمة في حقوق الطفل، جامعة فرايبورغ، سويسرا (أطروحة عن إفلات الأطفال من العقاب في نظام العدالة القبلية في فلسطين).</w:t>
      </w:r>
    </w:p>
    <w:p w:rsidR="00E74B69" w:rsidRPr="00522392" w:rsidRDefault="00744C4C" w:rsidP="00E74B69">
      <w:pPr>
        <w:pStyle w:val="SingleTxtGA"/>
        <w:rPr>
          <w:rtl/>
        </w:rPr>
      </w:pPr>
      <w:r w:rsidRPr="00522392">
        <w:rPr>
          <w:rtl/>
        </w:rPr>
        <w:tab/>
      </w:r>
      <w:r w:rsidR="00E74B69" w:rsidRPr="00522392">
        <w:rPr>
          <w:rtl/>
        </w:rPr>
        <w:t>دبلوم الدراسات العليا في ريادة الأعمال وتطوير الأعمال الصغيرة، كلية ماسترخت للإدارة، هولندا.</w:t>
      </w:r>
    </w:p>
    <w:p w:rsidR="00E74B69" w:rsidRPr="00522392" w:rsidRDefault="00744C4C" w:rsidP="00E74B69">
      <w:pPr>
        <w:pStyle w:val="SingleTxtGA"/>
        <w:rPr>
          <w:rtl/>
        </w:rPr>
      </w:pPr>
      <w:r w:rsidRPr="00522392">
        <w:rPr>
          <w:rtl/>
        </w:rPr>
        <w:tab/>
      </w:r>
      <w:r w:rsidR="00E74B69" w:rsidRPr="00522392">
        <w:rPr>
          <w:rtl/>
        </w:rPr>
        <w:t>بكالوريوس في علم الاجتماع التطبيقي، جامعة بيت لحم، فلسطين.</w:t>
      </w:r>
    </w:p>
    <w:p w:rsidR="00E74B69" w:rsidRPr="00522392" w:rsidRDefault="00744C4C" w:rsidP="00744C4C">
      <w:pPr>
        <w:pStyle w:val="H23GA"/>
        <w:spacing w:before="240"/>
        <w:rPr>
          <w:rtl/>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hint="cs"/>
          <w:rtl/>
        </w:rPr>
        <w:t>بأحدث</w:t>
      </w:r>
      <w:r w:rsidR="00E74B69" w:rsidRPr="00522392">
        <w:rPr>
          <w:rtl/>
        </w:rPr>
        <w:t xml:space="preserve"> </w:t>
      </w:r>
      <w:r w:rsidR="00E74B69" w:rsidRPr="00522392">
        <w:rPr>
          <w:rFonts w:hint="cs"/>
          <w:rtl/>
        </w:rPr>
        <w:t>المنشورات</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هذا</w:t>
      </w:r>
      <w:r w:rsidR="00E74B69" w:rsidRPr="00522392">
        <w:rPr>
          <w:rtl/>
        </w:rPr>
        <w:t xml:space="preserve"> </w:t>
      </w:r>
      <w:r w:rsidR="00E74B69" w:rsidRPr="00522392">
        <w:rPr>
          <w:rFonts w:hint="cs"/>
          <w:rtl/>
        </w:rPr>
        <w:t>المجال</w:t>
      </w:r>
      <w:r w:rsidR="00E74B69" w:rsidRPr="00522392">
        <w:rPr>
          <w:rtl/>
        </w:rPr>
        <w:t>:</w:t>
      </w:r>
    </w:p>
    <w:p w:rsidR="00E74B69" w:rsidRPr="00522392" w:rsidRDefault="00E74B69" w:rsidP="00084026">
      <w:pPr>
        <w:pStyle w:val="SingleTxtGA"/>
        <w:spacing w:line="280" w:lineRule="exact"/>
      </w:pPr>
      <w:r w:rsidRPr="00522392">
        <w:rPr>
          <w:rtl/>
        </w:rPr>
        <w:t>1</w:t>
      </w:r>
      <w:r w:rsidR="00986BD7" w:rsidRPr="00522392">
        <w:rPr>
          <w:rFonts w:hint="cs"/>
          <w:rtl/>
        </w:rPr>
        <w:t>-</w:t>
      </w:r>
      <w:r w:rsidRPr="00522392">
        <w:rPr>
          <w:rtl/>
        </w:rPr>
        <w:tab/>
      </w:r>
      <w:r w:rsidR="00276FCB" w:rsidRPr="00522392">
        <w:rPr>
          <w:spacing w:val="-2"/>
        </w:rPr>
        <w:t>“</w:t>
      </w:r>
      <w:r w:rsidR="00276FCB" w:rsidRPr="00522392">
        <w:rPr>
          <w:i/>
          <w:iCs/>
          <w:spacing w:val="-2"/>
        </w:rPr>
        <w:t>No Way to Treat a Child: Palestinian Children in the Israeli Military Detention System</w:t>
      </w:r>
      <w:r w:rsidR="00276FCB" w:rsidRPr="00522392">
        <w:rPr>
          <w:spacing w:val="-2"/>
        </w:rPr>
        <w:t>”, Defense for Children International — Palestine Section (Editor) — 2016</w:t>
      </w:r>
      <w:r w:rsidRPr="00522392">
        <w:rPr>
          <w:rtl/>
        </w:rPr>
        <w:t>.</w:t>
      </w:r>
    </w:p>
    <w:p w:rsidR="00E74B69" w:rsidRPr="00522392" w:rsidRDefault="00276FCB" w:rsidP="00084026">
      <w:pPr>
        <w:pStyle w:val="SingleTxtGA"/>
        <w:spacing w:line="280" w:lineRule="exact"/>
        <w:rPr>
          <w:rtl/>
          <w:lang w:bidi="ar-DZ"/>
        </w:rPr>
      </w:pPr>
      <w:r w:rsidRPr="00522392">
        <w:rPr>
          <w:rtl/>
        </w:rPr>
        <w:t>2</w:t>
      </w:r>
      <w:r w:rsidRPr="00522392">
        <w:rPr>
          <w:rFonts w:hint="cs"/>
          <w:rtl/>
        </w:rPr>
        <w:t>-</w:t>
      </w:r>
      <w:r w:rsidRPr="00522392">
        <w:rPr>
          <w:rFonts w:hint="cs"/>
          <w:rtl/>
        </w:rPr>
        <w:tab/>
      </w:r>
      <w:r w:rsidRPr="00522392">
        <w:t>“</w:t>
      </w:r>
      <w:r w:rsidRPr="00522392">
        <w:rPr>
          <w:i/>
          <w:iCs/>
        </w:rPr>
        <w:t>Operation Protective Edge: A War Waged on Gaza’s Children</w:t>
      </w:r>
      <w:r w:rsidRPr="00522392">
        <w:t>”, Defense for Children International — Palestine Section (Editor) — 2015</w:t>
      </w:r>
      <w:r w:rsidRPr="00522392">
        <w:rPr>
          <w:rFonts w:hint="cs"/>
          <w:rtl/>
          <w:lang w:bidi="ar-DZ"/>
        </w:rPr>
        <w:t>.</w:t>
      </w:r>
    </w:p>
    <w:p w:rsidR="00E74B69" w:rsidRPr="00522392" w:rsidRDefault="00276FCB" w:rsidP="00084026">
      <w:pPr>
        <w:pStyle w:val="SingleTxtGA"/>
        <w:spacing w:line="280" w:lineRule="exact"/>
      </w:pPr>
      <w:r w:rsidRPr="00522392">
        <w:rPr>
          <w:rtl/>
        </w:rPr>
        <w:t>3</w:t>
      </w:r>
      <w:r w:rsidRPr="00522392">
        <w:rPr>
          <w:rFonts w:hint="cs"/>
          <w:rtl/>
        </w:rPr>
        <w:t>-</w:t>
      </w:r>
      <w:r w:rsidRPr="00522392">
        <w:rPr>
          <w:rFonts w:hint="cs"/>
          <w:rtl/>
        </w:rPr>
        <w:tab/>
      </w:r>
      <w:r w:rsidRPr="00522392">
        <w:t>“</w:t>
      </w:r>
      <w:r w:rsidRPr="00522392">
        <w:rPr>
          <w:i/>
          <w:iCs/>
        </w:rPr>
        <w:t>Growing up between Israeli Settlements and Soldiers</w:t>
      </w:r>
      <w:r w:rsidRPr="00522392">
        <w:t>”, Defense for Children International — Palestine Section (Editor) — 2014</w:t>
      </w:r>
      <w:r w:rsidR="00E74B69" w:rsidRPr="00522392">
        <w:rPr>
          <w:rtl/>
        </w:rPr>
        <w:t>.</w:t>
      </w:r>
    </w:p>
    <w:p w:rsidR="00E74B69" w:rsidRPr="00522392" w:rsidRDefault="00276FCB" w:rsidP="00084026">
      <w:pPr>
        <w:pStyle w:val="SingleTxtGA"/>
        <w:spacing w:line="280" w:lineRule="exact"/>
      </w:pPr>
      <w:r w:rsidRPr="00522392">
        <w:rPr>
          <w:rtl/>
        </w:rPr>
        <w:t>4</w:t>
      </w:r>
      <w:r w:rsidRPr="00522392">
        <w:rPr>
          <w:rFonts w:hint="cs"/>
          <w:rtl/>
        </w:rPr>
        <w:t>-</w:t>
      </w:r>
      <w:r w:rsidRPr="00522392">
        <w:rPr>
          <w:rFonts w:hint="cs"/>
          <w:rtl/>
        </w:rPr>
        <w:tab/>
      </w:r>
      <w:r w:rsidRPr="00522392">
        <w:t>“</w:t>
      </w:r>
      <w:r w:rsidRPr="00522392">
        <w:rPr>
          <w:i/>
          <w:iCs/>
        </w:rPr>
        <w:t>Country Profile of the Occupied Palestinian Territory</w:t>
      </w:r>
      <w:r w:rsidRPr="00522392">
        <w:t>”, Save the Children Sweden (Editor) — 2011</w:t>
      </w:r>
      <w:r w:rsidRPr="00522392">
        <w:rPr>
          <w:rFonts w:hint="cs"/>
          <w:rtl/>
        </w:rPr>
        <w:t>.</w:t>
      </w:r>
    </w:p>
    <w:p w:rsidR="00E74B69" w:rsidRPr="00522392" w:rsidRDefault="00276FCB" w:rsidP="00084026">
      <w:pPr>
        <w:pStyle w:val="SingleTxtGA"/>
        <w:spacing w:line="280" w:lineRule="exact"/>
      </w:pPr>
      <w:r w:rsidRPr="00522392">
        <w:rPr>
          <w:rtl/>
        </w:rPr>
        <w:t>5</w:t>
      </w:r>
      <w:r w:rsidRPr="00522392">
        <w:rPr>
          <w:rFonts w:hint="cs"/>
          <w:rtl/>
        </w:rPr>
        <w:t>-</w:t>
      </w:r>
      <w:r w:rsidRPr="00522392">
        <w:rPr>
          <w:rFonts w:hint="cs"/>
          <w:rtl/>
        </w:rPr>
        <w:tab/>
      </w:r>
      <w:r w:rsidRPr="00522392">
        <w:t>“</w:t>
      </w:r>
      <w:r w:rsidRPr="00522392">
        <w:rPr>
          <w:i/>
          <w:iCs/>
        </w:rPr>
        <w:t>Sustained Occupation, Suspended Dreams</w:t>
      </w:r>
      <w:r w:rsidRPr="00522392">
        <w:t>”, Defense for Children International — Palestine Section (Co-Author) — 2006</w:t>
      </w:r>
      <w:r w:rsidRPr="00522392">
        <w:rPr>
          <w:rFonts w:hint="cs"/>
          <w:rtl/>
        </w:rPr>
        <w:t>.</w:t>
      </w:r>
    </w:p>
    <w:p w:rsidR="00E74B69" w:rsidRPr="00522392" w:rsidRDefault="00276FCB" w:rsidP="00084026">
      <w:pPr>
        <w:pStyle w:val="SingleTxtGA"/>
        <w:spacing w:line="280" w:lineRule="exact"/>
      </w:pPr>
      <w:r w:rsidRPr="00522392">
        <w:rPr>
          <w:rtl/>
        </w:rPr>
        <w:t>6</w:t>
      </w:r>
      <w:r w:rsidRPr="00522392">
        <w:rPr>
          <w:rFonts w:hint="cs"/>
          <w:rtl/>
        </w:rPr>
        <w:t>-</w:t>
      </w:r>
      <w:r w:rsidRPr="00522392">
        <w:rPr>
          <w:rFonts w:hint="cs"/>
          <w:rtl/>
        </w:rPr>
        <w:tab/>
      </w:r>
      <w:r w:rsidRPr="00522392">
        <w:t>“</w:t>
      </w:r>
      <w:r w:rsidRPr="00522392">
        <w:rPr>
          <w:i/>
          <w:iCs/>
        </w:rPr>
        <w:t>Surviving the Present, Facing the Future</w:t>
      </w:r>
      <w:r w:rsidRPr="00522392">
        <w:t>”, Defense for Children International — Palestine Section (Co-Author) — 2004</w:t>
      </w:r>
      <w:r w:rsidRPr="00522392">
        <w:rPr>
          <w:rFonts w:hint="cs"/>
          <w:rtl/>
        </w:rPr>
        <w:t>.</w:t>
      </w:r>
    </w:p>
    <w:p w:rsidR="00E74B69" w:rsidRPr="00522392" w:rsidRDefault="00276FCB" w:rsidP="00084026">
      <w:pPr>
        <w:pStyle w:val="SingleTxtGA"/>
        <w:spacing w:line="280" w:lineRule="exact"/>
        <w:rPr>
          <w:rtl/>
        </w:rPr>
      </w:pPr>
      <w:r w:rsidRPr="00522392">
        <w:rPr>
          <w:rtl/>
        </w:rPr>
        <w:t>7</w:t>
      </w:r>
      <w:r w:rsidRPr="00522392">
        <w:rPr>
          <w:rFonts w:hint="cs"/>
          <w:rtl/>
        </w:rPr>
        <w:t>-</w:t>
      </w:r>
      <w:r w:rsidRPr="00522392">
        <w:rPr>
          <w:rFonts w:hint="cs"/>
          <w:rtl/>
        </w:rPr>
        <w:tab/>
      </w:r>
      <w:r w:rsidRPr="00522392">
        <w:t>“</w:t>
      </w:r>
      <w:r w:rsidRPr="00522392">
        <w:rPr>
          <w:i/>
          <w:iCs/>
        </w:rPr>
        <w:t>Children of the Second Intifada</w:t>
      </w:r>
      <w:r w:rsidRPr="00522392">
        <w:t>”, Defense for Children International — Palestine Section (Co-Author) — 2003</w:t>
      </w:r>
      <w:r w:rsidRPr="00522392">
        <w:rPr>
          <w:rFonts w:hint="cs"/>
          <w:rtl/>
        </w:rPr>
        <w:t>.</w:t>
      </w:r>
    </w:p>
    <w:p w:rsidR="00E74B69" w:rsidRPr="00522392" w:rsidRDefault="00ED03C6" w:rsidP="00276FCB">
      <w:pPr>
        <w:pStyle w:val="H1GA"/>
        <w:rPr>
          <w:rtl/>
        </w:rPr>
      </w:pPr>
      <w:r w:rsidRPr="00522392">
        <w:rPr>
          <w:rtl/>
        </w:rPr>
        <w:br w:type="page"/>
      </w:r>
      <w:r w:rsidR="00E74B69" w:rsidRPr="00522392">
        <w:rPr>
          <w:rtl/>
        </w:rPr>
        <w:lastRenderedPageBreak/>
        <w:tab/>
      </w:r>
      <w:r w:rsidR="00E74B69" w:rsidRPr="00522392">
        <w:rPr>
          <w:rtl/>
        </w:rPr>
        <w:tab/>
        <w:t>إيلا دازو أغبو (كوت ديفوار)</w:t>
      </w:r>
    </w:p>
    <w:p w:rsidR="00E74B69" w:rsidRPr="00522392" w:rsidRDefault="00E74B69" w:rsidP="00276FCB">
      <w:pPr>
        <w:pStyle w:val="SingleTxtGA"/>
        <w:jc w:val="right"/>
        <w:rPr>
          <w:rtl/>
        </w:rPr>
      </w:pPr>
      <w:r w:rsidRPr="00522392">
        <w:rPr>
          <w:rtl/>
        </w:rPr>
        <w:t>[الأصل: الفرنسية]</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7 كانون الثاني/يناير 1982، دابو (كوت ديفوار)</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إيفوارية</w:t>
      </w:r>
    </w:p>
    <w:p w:rsidR="00E74B69" w:rsidRPr="00522392" w:rsidRDefault="00E74B69" w:rsidP="00E74B69">
      <w:pPr>
        <w:pStyle w:val="SingleTxtGA"/>
        <w:rPr>
          <w:rtl/>
        </w:rPr>
      </w:pPr>
      <w:r w:rsidRPr="00522392">
        <w:rPr>
          <w:rFonts w:ascii="Traditional Arabic" w:hAnsi="Traditional Arabic" w:hint="cs"/>
          <w:b/>
          <w:bCs/>
          <w:rtl/>
        </w:rPr>
        <w:t>لغات</w:t>
      </w:r>
      <w:r w:rsidRPr="00522392">
        <w:rPr>
          <w:b/>
          <w:bCs/>
          <w:rtl/>
        </w:rPr>
        <w:t xml:space="preserve"> </w:t>
      </w:r>
      <w:r w:rsidRPr="00522392">
        <w:rPr>
          <w:rFonts w:ascii="Traditional Arabic" w:hAnsi="Traditional Arabic" w:hint="cs"/>
          <w:b/>
          <w:bCs/>
          <w:rtl/>
        </w:rPr>
        <w:t>العمل</w:t>
      </w:r>
      <w:r w:rsidRPr="00522392">
        <w:rPr>
          <w:b/>
          <w:bCs/>
          <w:rtl/>
        </w:rPr>
        <w:t>:</w:t>
      </w:r>
      <w:r w:rsidRPr="00522392">
        <w:rPr>
          <w:rtl/>
        </w:rPr>
        <w:t xml:space="preserve"> </w:t>
      </w:r>
      <w:r w:rsidRPr="00522392">
        <w:rPr>
          <w:rFonts w:ascii="Traditional Arabic" w:hAnsi="Traditional Arabic" w:hint="cs"/>
          <w:rtl/>
        </w:rPr>
        <w:t>الفرنسية</w:t>
      </w:r>
    </w:p>
    <w:p w:rsidR="00E74B69" w:rsidRPr="00522392" w:rsidRDefault="00E74B69" w:rsidP="00E74B69">
      <w:pPr>
        <w:pStyle w:val="SingleTxtGA"/>
        <w:rPr>
          <w:rtl/>
        </w:rPr>
      </w:pPr>
      <w:r w:rsidRPr="00522392">
        <w:rPr>
          <w:rFonts w:ascii="Traditional Arabic" w:hAnsi="Traditional Arabic" w:hint="cs"/>
          <w:b/>
          <w:bCs/>
          <w:rtl/>
        </w:rPr>
        <w:t>المنصب</w:t>
      </w:r>
      <w:r w:rsidRPr="00522392">
        <w:rPr>
          <w:b/>
          <w:bCs/>
          <w:rtl/>
        </w:rPr>
        <w:t>/</w:t>
      </w:r>
      <w:r w:rsidRPr="00522392">
        <w:rPr>
          <w:rFonts w:ascii="Traditional Arabic" w:hAnsi="Traditional Arabic" w:hint="cs"/>
          <w:b/>
          <w:bCs/>
          <w:rtl/>
        </w:rPr>
        <w:t>الوظيفة</w:t>
      </w:r>
      <w:r w:rsidRPr="00522392">
        <w:rPr>
          <w:b/>
          <w:bCs/>
          <w:rtl/>
        </w:rPr>
        <w:t xml:space="preserve"> </w:t>
      </w:r>
      <w:r w:rsidRPr="00522392">
        <w:rPr>
          <w:rFonts w:ascii="Traditional Arabic" w:hAnsi="Traditional Arabic" w:hint="cs"/>
          <w:b/>
          <w:bCs/>
          <w:rtl/>
        </w:rPr>
        <w:t>الحالية</w:t>
      </w:r>
      <w:r w:rsidRPr="00522392">
        <w:rPr>
          <w:b/>
          <w:bCs/>
          <w:rtl/>
        </w:rPr>
        <w:t>:</w:t>
      </w:r>
      <w:r w:rsidRPr="00522392">
        <w:rPr>
          <w:rtl/>
        </w:rPr>
        <w:t xml:space="preserve"> </w:t>
      </w:r>
    </w:p>
    <w:p w:rsidR="00E74B69" w:rsidRPr="00522392" w:rsidRDefault="00276FCB" w:rsidP="00E74B69">
      <w:pPr>
        <w:pStyle w:val="SingleTxtGA"/>
        <w:rPr>
          <w:rtl/>
        </w:rPr>
      </w:pPr>
      <w:r w:rsidRPr="00522392">
        <w:rPr>
          <w:rtl/>
        </w:rPr>
        <w:tab/>
      </w:r>
      <w:r w:rsidR="00E74B69" w:rsidRPr="00522392">
        <w:rPr>
          <w:rFonts w:hint="eastAsia"/>
          <w:rtl/>
        </w:rPr>
        <w:t>أخصائية</w:t>
      </w:r>
      <w:r w:rsidR="00E74B69" w:rsidRPr="00522392">
        <w:rPr>
          <w:rtl/>
        </w:rPr>
        <w:t xml:space="preserve"> تربوية ومسؤولة عن قسم حماية الطفل وإعادة الإدماج الاجتماعي في المديرية الإقليمية لوزارة المرأة وحماية الطفل والتضامن لمنطقة غبيكي (بواكي)؛ وهذا القسم مسؤول عن تنسيق الإجراءات (في المحيط المؤسسي أو المفتوح على السواء) لفائدة الأطفال في هذه المنطقة م</w:t>
      </w:r>
      <w:r w:rsidR="00E74B69" w:rsidRPr="00522392">
        <w:rPr>
          <w:rFonts w:hint="eastAsia"/>
          <w:rtl/>
        </w:rPr>
        <w:t>ن</w:t>
      </w:r>
      <w:r w:rsidR="00E74B69" w:rsidRPr="00522392">
        <w:rPr>
          <w:rtl/>
        </w:rPr>
        <w:t xml:space="preserve"> كوت ديفوار، والمؤسسات الخاصة (المنظمات المحلية والمنظمات الدولية)، والمؤسسات العامة المكلفة بإعالة الأطفال. وهو مسؤول عن تشجيع أعمال الوقاية والتأكد من التكفل بالأطفال في حالة ضعف، والأطفال ضحايا الإيذاء والعنف والاستغلال. </w:t>
      </w:r>
    </w:p>
    <w:p w:rsidR="00E74B69" w:rsidRPr="00522392" w:rsidRDefault="00276FCB" w:rsidP="00276FCB">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لا سيما في مجال حقوق الطفل</w:t>
      </w:r>
    </w:p>
    <w:p w:rsidR="00E74B69" w:rsidRPr="00522392" w:rsidRDefault="00276FCB" w:rsidP="00276FCB">
      <w:pPr>
        <w:pStyle w:val="H23GA"/>
        <w:spacing w:before="240"/>
        <w:rPr>
          <w:rtl/>
        </w:rPr>
      </w:pPr>
      <w:r w:rsidRPr="00522392">
        <w:rPr>
          <w:rtl/>
        </w:rPr>
        <w:tab/>
      </w:r>
      <w:r w:rsidRPr="00522392">
        <w:rPr>
          <w:rtl/>
        </w:rPr>
        <w:tab/>
      </w:r>
      <w:r w:rsidR="00E74B69" w:rsidRPr="00522392">
        <w:rPr>
          <w:rFonts w:hint="eastAsia"/>
          <w:rtl/>
        </w:rPr>
        <w:t>المجال</w:t>
      </w:r>
      <w:r w:rsidR="00E74B69" w:rsidRPr="00522392">
        <w:rPr>
          <w:rtl/>
        </w:rPr>
        <w:t>:</w:t>
      </w:r>
    </w:p>
    <w:p w:rsidR="00E74B69" w:rsidRPr="00522392" w:rsidRDefault="00ED03C6" w:rsidP="00ED03C6">
      <w:pPr>
        <w:pStyle w:val="H56GA"/>
        <w:rPr>
          <w:rtl/>
        </w:rPr>
      </w:pPr>
      <w:r w:rsidRPr="00522392">
        <w:rPr>
          <w:rtl/>
        </w:rPr>
        <w:tab/>
      </w:r>
      <w:r w:rsidRPr="00522392">
        <w:rPr>
          <w:rtl/>
        </w:rPr>
        <w:tab/>
      </w:r>
      <w:r w:rsidR="00E74B69" w:rsidRPr="00522392">
        <w:rPr>
          <w:rFonts w:hint="eastAsia"/>
          <w:rtl/>
        </w:rPr>
        <w:t>حماية</w:t>
      </w:r>
      <w:r w:rsidR="00E74B69" w:rsidRPr="00522392">
        <w:rPr>
          <w:rtl/>
        </w:rPr>
        <w:t xml:space="preserve"> الطفل</w:t>
      </w:r>
    </w:p>
    <w:p w:rsidR="00E74B69" w:rsidRPr="00522392" w:rsidRDefault="00E74B69" w:rsidP="00276FCB">
      <w:pPr>
        <w:pStyle w:val="SingleTxtGA"/>
        <w:numPr>
          <w:ilvl w:val="0"/>
          <w:numId w:val="12"/>
        </w:numPr>
        <w:tabs>
          <w:tab w:val="clear" w:pos="1928"/>
          <w:tab w:val="left" w:pos="1968"/>
        </w:tabs>
        <w:rPr>
          <w:rtl/>
        </w:rPr>
      </w:pPr>
      <w:r w:rsidRPr="00522392">
        <w:rPr>
          <w:rtl/>
        </w:rPr>
        <w:t>إعادة الإدماج الاجتماعي، شغلنا الشاغل اليومي بإزاء الأطفال في حالة ضعف؛ الأمر الذي يقودنا إلى العمل على مؤازرة جميع الأطراف الفاعلة التي توفر الحماية لهؤلاء الأطفال ضمن برنامج عمل في منطقتنا؛</w:t>
      </w:r>
    </w:p>
    <w:p w:rsidR="00E74B69" w:rsidRPr="00522392" w:rsidRDefault="00E74B69" w:rsidP="00276FCB">
      <w:pPr>
        <w:pStyle w:val="SingleTxtGA"/>
        <w:numPr>
          <w:ilvl w:val="0"/>
          <w:numId w:val="12"/>
        </w:numPr>
        <w:tabs>
          <w:tab w:val="clear" w:pos="1928"/>
          <w:tab w:val="left" w:pos="1968"/>
        </w:tabs>
        <w:rPr>
          <w:rtl/>
        </w:rPr>
      </w:pPr>
      <w:r w:rsidRPr="00522392">
        <w:rPr>
          <w:rtl/>
        </w:rPr>
        <w:t>عمل الأطفال والاتجار بهم، نعملُ على مكافحة عمل الأطفال (أطفال الكتاتيب، والأطفال عمال محاجر الحصى) في منطقتنا؛</w:t>
      </w:r>
    </w:p>
    <w:p w:rsidR="00E74B69" w:rsidRPr="00522392" w:rsidRDefault="00E74B69" w:rsidP="009608AA">
      <w:pPr>
        <w:pStyle w:val="SingleTxtGA"/>
        <w:numPr>
          <w:ilvl w:val="0"/>
          <w:numId w:val="12"/>
        </w:numPr>
        <w:tabs>
          <w:tab w:val="clear" w:pos="1928"/>
          <w:tab w:val="left" w:pos="1968"/>
        </w:tabs>
        <w:rPr>
          <w:rtl/>
        </w:rPr>
      </w:pPr>
      <w:r w:rsidRPr="00522392">
        <w:rPr>
          <w:rtl/>
        </w:rPr>
        <w:t>الاستغلال الجنسي، الأطفال في منطقتنا (بواكيه)، التي كانت في صلب الأزمة الاجتماعية</w:t>
      </w:r>
      <w:r w:rsidR="00276FCB" w:rsidRPr="00522392">
        <w:rPr>
          <w:rFonts w:hint="cs"/>
          <w:rtl/>
        </w:rPr>
        <w:t xml:space="preserve"> </w:t>
      </w:r>
      <w:r w:rsidRPr="00522392">
        <w:rPr>
          <w:rtl/>
        </w:rPr>
        <w:t>-</w:t>
      </w:r>
      <w:r w:rsidR="00276FCB" w:rsidRPr="00522392">
        <w:rPr>
          <w:rFonts w:hint="cs"/>
          <w:rtl/>
        </w:rPr>
        <w:t xml:space="preserve"> </w:t>
      </w:r>
      <w:r w:rsidRPr="00522392">
        <w:rPr>
          <w:rtl/>
        </w:rPr>
        <w:t>السياسية، وما ترتب عليها من فقر بين السكان، معرضون لهذه</w:t>
      </w:r>
      <w:r w:rsidR="009608AA" w:rsidRPr="00522392">
        <w:rPr>
          <w:rFonts w:hint="cs"/>
          <w:rtl/>
        </w:rPr>
        <w:t> </w:t>
      </w:r>
      <w:r w:rsidRPr="00522392">
        <w:rPr>
          <w:rtl/>
        </w:rPr>
        <w:t>الممارسات؛</w:t>
      </w:r>
    </w:p>
    <w:p w:rsidR="00E74B69" w:rsidRPr="00522392" w:rsidRDefault="00E74B69" w:rsidP="00276FCB">
      <w:pPr>
        <w:pStyle w:val="SingleTxtGA"/>
        <w:numPr>
          <w:ilvl w:val="0"/>
          <w:numId w:val="12"/>
        </w:numPr>
        <w:tabs>
          <w:tab w:val="clear" w:pos="1928"/>
          <w:tab w:val="left" w:pos="1968"/>
        </w:tabs>
        <w:rPr>
          <w:rtl/>
        </w:rPr>
      </w:pPr>
      <w:r w:rsidRPr="00522392">
        <w:rPr>
          <w:rtl/>
        </w:rPr>
        <w:t>الطفل والعدالة، نتعاون مع القضاء (محكمة بواكيه) في حالات الكفالة المؤقتة للأطفال في المؤسسات أو الأسر الحاضنة، وفي إطار نشاط الوقاية (التوعية)، ومكافحة الإفلات من العقاب في حالات العنف، وتلك هي محاور سياستنا الوطنية لحماية الطفل.</w:t>
      </w:r>
    </w:p>
    <w:p w:rsidR="00E74B69" w:rsidRPr="00522392" w:rsidRDefault="00276FCB" w:rsidP="00276FCB">
      <w:pPr>
        <w:pStyle w:val="H23GA"/>
        <w:spacing w:before="240"/>
        <w:rPr>
          <w:rtl/>
        </w:rPr>
      </w:pPr>
      <w:r w:rsidRPr="00522392">
        <w:rPr>
          <w:rtl/>
        </w:rPr>
        <w:tab/>
      </w:r>
      <w:r w:rsidRPr="00522392">
        <w:rPr>
          <w:rtl/>
        </w:rPr>
        <w:tab/>
      </w:r>
      <w:r w:rsidR="00E74B69" w:rsidRPr="00522392">
        <w:rPr>
          <w:rtl/>
        </w:rPr>
        <w:t>الدراسة:</w:t>
      </w:r>
    </w:p>
    <w:p w:rsidR="00E74B69" w:rsidRPr="00522392" w:rsidRDefault="00E74B69" w:rsidP="00276FCB">
      <w:pPr>
        <w:pStyle w:val="SingleTxtGA"/>
        <w:numPr>
          <w:ilvl w:val="0"/>
          <w:numId w:val="12"/>
        </w:numPr>
        <w:tabs>
          <w:tab w:val="clear" w:pos="1928"/>
          <w:tab w:val="left" w:pos="1968"/>
        </w:tabs>
        <w:rPr>
          <w:rtl/>
        </w:rPr>
      </w:pPr>
      <w:r w:rsidRPr="00522392">
        <w:rPr>
          <w:rtl/>
        </w:rPr>
        <w:t xml:space="preserve">تموز/يوليه 2012: دبلوم الدولة في التربية المتخصصة بتقدير جيّد، المعهد الوطني للتدريب الاجتماعي في كوت ديفوار؛ </w:t>
      </w:r>
    </w:p>
    <w:p w:rsidR="00E74B69" w:rsidRPr="00522392" w:rsidRDefault="00E74B69" w:rsidP="00276FCB">
      <w:pPr>
        <w:pStyle w:val="SingleTxtGA"/>
        <w:numPr>
          <w:ilvl w:val="0"/>
          <w:numId w:val="12"/>
        </w:numPr>
        <w:tabs>
          <w:tab w:val="clear" w:pos="1928"/>
          <w:tab w:val="left" w:pos="1968"/>
        </w:tabs>
        <w:rPr>
          <w:rtl/>
        </w:rPr>
      </w:pPr>
      <w:r w:rsidRPr="00522392">
        <w:rPr>
          <w:rtl/>
        </w:rPr>
        <w:lastRenderedPageBreak/>
        <w:t>كانون الأول/ديسمبر 2010: دبلوم في تخصص التمييز في الصحة وحقوق الإنسان، جامعة جنيف، وبحث أكاديمي عنوانه "</w:t>
      </w:r>
      <w:r w:rsidRPr="00522392">
        <w:rPr>
          <w:i/>
          <w:iCs/>
          <w:rtl/>
        </w:rPr>
        <w:t>عمل الأطفال: حالة خادمات المنازل الشابات في أبيدجان"</w:t>
      </w:r>
      <w:r w:rsidRPr="00522392">
        <w:rPr>
          <w:rtl/>
        </w:rPr>
        <w:t>؛</w:t>
      </w:r>
    </w:p>
    <w:p w:rsidR="00E74B69" w:rsidRPr="00522392" w:rsidRDefault="00E74B69" w:rsidP="00276FCB">
      <w:pPr>
        <w:pStyle w:val="SingleTxtGA"/>
        <w:numPr>
          <w:ilvl w:val="0"/>
          <w:numId w:val="12"/>
        </w:numPr>
        <w:tabs>
          <w:tab w:val="clear" w:pos="1928"/>
          <w:tab w:val="left" w:pos="1968"/>
        </w:tabs>
        <w:rPr>
          <w:rtl/>
        </w:rPr>
      </w:pPr>
      <w:r w:rsidRPr="00522392">
        <w:rPr>
          <w:rtl/>
        </w:rPr>
        <w:t>أيلول/سبتمبر 2006: ماجستير في العلوم القانونية والإدارية والسياسية (القانون)، جامعة أبيدجان كوكودي؛</w:t>
      </w:r>
    </w:p>
    <w:p w:rsidR="00E74B69" w:rsidRPr="00522392" w:rsidRDefault="00E74B69" w:rsidP="00276FCB">
      <w:pPr>
        <w:pStyle w:val="SingleTxtGA"/>
        <w:numPr>
          <w:ilvl w:val="0"/>
          <w:numId w:val="12"/>
        </w:numPr>
        <w:tabs>
          <w:tab w:val="clear" w:pos="1928"/>
          <w:tab w:val="left" w:pos="1968"/>
        </w:tabs>
        <w:rPr>
          <w:rtl/>
        </w:rPr>
      </w:pPr>
      <w:r w:rsidRPr="00522392">
        <w:rPr>
          <w:rtl/>
        </w:rPr>
        <w:t>تموز/يوليه 2000: الثانوية العامة، الفئة ألف2، التعليم الثانوي البروتستانتي دو بلاتو (التعليم الثانوي الميتودي).</w:t>
      </w:r>
    </w:p>
    <w:p w:rsidR="00E74B69" w:rsidRPr="00522392" w:rsidRDefault="00276FCB" w:rsidP="00276FCB">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E74B69" w:rsidP="006F0C5B">
      <w:pPr>
        <w:pStyle w:val="SingleTxtGA"/>
        <w:numPr>
          <w:ilvl w:val="0"/>
          <w:numId w:val="12"/>
        </w:numPr>
        <w:tabs>
          <w:tab w:val="clear" w:pos="1928"/>
          <w:tab w:val="left" w:pos="1968"/>
        </w:tabs>
        <w:rPr>
          <w:rtl/>
        </w:rPr>
      </w:pPr>
      <w:r w:rsidRPr="00522392">
        <w:rPr>
          <w:rtl/>
        </w:rPr>
        <w:t>عمل الأطفال، وبالأخص خادما</w:t>
      </w:r>
      <w:r w:rsidR="006F0C5B">
        <w:rPr>
          <w:rtl/>
        </w:rPr>
        <w:t>ت المنازل الشابات في أبيدجان.</w:t>
      </w:r>
      <w:r w:rsidR="006F0C5B">
        <w:rPr>
          <w:rFonts w:hint="cs"/>
          <w:rtl/>
        </w:rPr>
        <w:t xml:space="preserve"> وهذه </w:t>
      </w:r>
      <w:r w:rsidRPr="00522392">
        <w:rPr>
          <w:rtl/>
        </w:rPr>
        <w:t>دراسة قمنا بها في إطار البحث المقدم في جامعة جنيف عندما عملتُ متطوعة في المكتب الكاثوليكي الدولي للطفل، وشاركت في مشروع المساعدة القانونية والنفسية الاجتماعية لخادمات المنازل الشابات؛</w:t>
      </w:r>
    </w:p>
    <w:p w:rsidR="00E74B69" w:rsidRPr="00522392" w:rsidRDefault="00E74B69" w:rsidP="00276FCB">
      <w:pPr>
        <w:pStyle w:val="SingleTxtGA"/>
        <w:numPr>
          <w:ilvl w:val="0"/>
          <w:numId w:val="12"/>
        </w:numPr>
        <w:tabs>
          <w:tab w:val="clear" w:pos="1928"/>
          <w:tab w:val="left" w:pos="1968"/>
        </w:tabs>
        <w:rPr>
          <w:rtl/>
        </w:rPr>
      </w:pPr>
      <w:r w:rsidRPr="00522392">
        <w:rPr>
          <w:rtl/>
        </w:rPr>
        <w:t>إعادة إدماج الأطفال في الأوضاع الهشة التي تتطلب في كثير من الأحيان إيداعهم في مؤسسات مؤقت</w:t>
      </w:r>
      <w:r w:rsidR="00046262" w:rsidRPr="00522392">
        <w:rPr>
          <w:rtl/>
        </w:rPr>
        <w:t xml:space="preserve">اً، </w:t>
      </w:r>
      <w:r w:rsidRPr="00522392">
        <w:rPr>
          <w:rtl/>
        </w:rPr>
        <w:t>فقد دأبت على ذلك في إطار متابعة حالات العنف التي يتعرض لها الأطفال في منطقتن</w:t>
      </w:r>
      <w:r w:rsidR="00046262" w:rsidRPr="00522392">
        <w:rPr>
          <w:rtl/>
        </w:rPr>
        <w:t xml:space="preserve">اً، </w:t>
      </w:r>
      <w:r w:rsidRPr="00522392">
        <w:rPr>
          <w:rtl/>
        </w:rPr>
        <w:t xml:space="preserve">ذلك أني أعمل على تنسيق أعمال الجهات الفاعلة في مجال حماية الطفل. وقبل شغل منصبي </w:t>
      </w:r>
      <w:r w:rsidRPr="00522392">
        <w:rPr>
          <w:rFonts w:hint="eastAsia"/>
          <w:rtl/>
        </w:rPr>
        <w:t>الحالي،</w:t>
      </w:r>
      <w:r w:rsidRPr="00522392">
        <w:rPr>
          <w:rtl/>
        </w:rPr>
        <w:t xml:space="preserve"> عملتُ مدربة في مركز أميوغو دومي لحماية الأطفال وإعادة إدماجهم. </w:t>
      </w:r>
    </w:p>
    <w:p w:rsidR="00E74B69" w:rsidRPr="00522392" w:rsidRDefault="00276FCB" w:rsidP="00276FCB">
      <w:pPr>
        <w:pStyle w:val="H23GA"/>
        <w:spacing w:before="240"/>
        <w:rPr>
          <w:rtl/>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hint="cs"/>
          <w:rtl/>
        </w:rPr>
        <w:t>بأحدث</w:t>
      </w:r>
      <w:r w:rsidR="00E74B69" w:rsidRPr="00522392">
        <w:rPr>
          <w:rtl/>
        </w:rPr>
        <w:t xml:space="preserve"> </w:t>
      </w:r>
      <w:r w:rsidR="00E74B69" w:rsidRPr="00522392">
        <w:rPr>
          <w:rFonts w:hint="cs"/>
          <w:rtl/>
        </w:rPr>
        <w:t>المنشورات</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مجال</w:t>
      </w:r>
      <w:r w:rsidR="00E74B69" w:rsidRPr="00522392">
        <w:rPr>
          <w:rtl/>
        </w:rPr>
        <w:t xml:space="preserve"> </w:t>
      </w:r>
      <w:r w:rsidR="00E74B69" w:rsidRPr="00522392">
        <w:rPr>
          <w:rFonts w:hint="cs"/>
          <w:rtl/>
        </w:rPr>
        <w:t>حقوق</w:t>
      </w:r>
      <w:r w:rsidR="00E74B69" w:rsidRPr="00522392">
        <w:rPr>
          <w:rtl/>
        </w:rPr>
        <w:t xml:space="preserve"> </w:t>
      </w:r>
      <w:r w:rsidR="00E74B69" w:rsidRPr="00522392">
        <w:rPr>
          <w:rFonts w:hint="cs"/>
          <w:rtl/>
        </w:rPr>
        <w:t>الطفل</w:t>
      </w:r>
      <w:r w:rsidR="00E74B69" w:rsidRPr="00522392">
        <w:rPr>
          <w:rtl/>
        </w:rPr>
        <w:t>:</w:t>
      </w:r>
    </w:p>
    <w:p w:rsidR="00744C4C" w:rsidRPr="00522392" w:rsidRDefault="00744C4C" w:rsidP="002A6070">
      <w:pPr>
        <w:pStyle w:val="Bullet1G"/>
        <w:numPr>
          <w:ilvl w:val="0"/>
          <w:numId w:val="23"/>
        </w:numPr>
        <w:spacing w:line="260" w:lineRule="atLeast"/>
        <w:ind w:left="1764" w:hanging="322"/>
      </w:pPr>
      <w:r w:rsidRPr="00522392">
        <w:t>Dissertation entitled “</w:t>
      </w:r>
      <w:r w:rsidRPr="00522392">
        <w:rPr>
          <w:i/>
          <w:iCs/>
        </w:rPr>
        <w:t>Le travail des enfants: le cas des jeunes filles domestiques à Abidjan</w:t>
      </w:r>
      <w:r w:rsidRPr="00522392">
        <w:t>” (Child labour: a case study on girl domestic workers in Abidjan), in order to obtain a certificate from the University of Geneva.</w:t>
      </w:r>
    </w:p>
    <w:p w:rsidR="00744C4C" w:rsidRPr="00522392" w:rsidRDefault="00744C4C" w:rsidP="002A6070">
      <w:pPr>
        <w:pStyle w:val="Bullet1G"/>
        <w:numPr>
          <w:ilvl w:val="0"/>
          <w:numId w:val="23"/>
        </w:numPr>
        <w:spacing w:line="260" w:lineRule="atLeast"/>
        <w:ind w:left="1764" w:hanging="322"/>
      </w:pPr>
      <w:r w:rsidRPr="00522392">
        <w:t>Dissertation entitled “</w:t>
      </w:r>
      <w:r w:rsidRPr="00522392">
        <w:rPr>
          <w:i/>
          <w:iCs/>
        </w:rPr>
        <w:t>L’alphabétisation fonctionnelle, une étape vers l’insertion socio-professionnelle de jeunes P.R.O (Programme de Réinsertion des jeunes en fin de formation du Centre AMIGO-DOUME)</w:t>
      </w:r>
      <w:r w:rsidRPr="00522392">
        <w:t>” (Functional literacy, a step towards the integration of young people into society and the world of work (under the programme for the reintegration of young persons on completion of their training at the Amigo Doumé Centre).</w:t>
      </w:r>
    </w:p>
    <w:p w:rsidR="00E74B69" w:rsidRPr="00522392" w:rsidRDefault="00EB1D3A" w:rsidP="00EB1D3A">
      <w:pPr>
        <w:pStyle w:val="H1GA"/>
        <w:spacing w:before="120"/>
        <w:rPr>
          <w:rtl/>
        </w:rPr>
      </w:pPr>
      <w:r w:rsidRPr="00522392">
        <w:rPr>
          <w:rtl/>
          <w:lang w:bidi="ar-DZ"/>
        </w:rPr>
        <w:br w:type="page"/>
      </w:r>
      <w:r w:rsidR="00E74B69" w:rsidRPr="00522392">
        <w:rPr>
          <w:rtl/>
        </w:rPr>
        <w:lastRenderedPageBreak/>
        <w:tab/>
      </w:r>
      <w:r w:rsidR="00E74B69" w:rsidRPr="00522392">
        <w:rPr>
          <w:rtl/>
        </w:rPr>
        <w:tab/>
      </w:r>
      <w:r w:rsidR="00E74B69" w:rsidRPr="00522392">
        <w:rPr>
          <w:rFonts w:hint="cs"/>
          <w:rtl/>
        </w:rPr>
        <w:t>سوزان</w:t>
      </w:r>
      <w:r w:rsidR="00E74B69" w:rsidRPr="00522392">
        <w:rPr>
          <w:rtl/>
        </w:rPr>
        <w:t xml:space="preserve"> </w:t>
      </w:r>
      <w:r w:rsidR="00E74B69" w:rsidRPr="00522392">
        <w:rPr>
          <w:rFonts w:hint="cs"/>
          <w:rtl/>
        </w:rPr>
        <w:t>آهو</w:t>
      </w:r>
      <w:r w:rsidR="00E74B69" w:rsidRPr="00522392">
        <w:rPr>
          <w:rtl/>
        </w:rPr>
        <w:t xml:space="preserve"> </w:t>
      </w:r>
      <w:r w:rsidR="00E74B69" w:rsidRPr="00522392">
        <w:rPr>
          <w:rFonts w:hint="cs"/>
          <w:rtl/>
        </w:rPr>
        <w:t>أسوما</w:t>
      </w:r>
      <w:r w:rsidR="00E74B69" w:rsidRPr="00522392">
        <w:rPr>
          <w:rtl/>
        </w:rPr>
        <w:t xml:space="preserve"> (</w:t>
      </w:r>
      <w:r w:rsidR="00E74B69" w:rsidRPr="00522392">
        <w:rPr>
          <w:rFonts w:hint="cs"/>
          <w:rtl/>
        </w:rPr>
        <w:t>توغو</w:t>
      </w:r>
      <w:r w:rsidR="00E74B69" w:rsidRPr="00522392">
        <w:rPr>
          <w:rtl/>
        </w:rPr>
        <w:t>)</w:t>
      </w:r>
    </w:p>
    <w:p w:rsidR="00E74B69" w:rsidRPr="00522392" w:rsidRDefault="00E74B69" w:rsidP="00EB1D3A">
      <w:pPr>
        <w:pStyle w:val="SingleTxtGA"/>
        <w:jc w:val="right"/>
        <w:rPr>
          <w:rtl/>
        </w:rPr>
      </w:pPr>
      <w:r w:rsidRPr="00522392">
        <w:rPr>
          <w:rtl/>
        </w:rPr>
        <w:t>[الأصل: الفرنسية]</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12 آب/أغسطس 1952، سايغون (فيت نام)</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توغولية</w:t>
      </w:r>
    </w:p>
    <w:p w:rsidR="00E74B69" w:rsidRPr="00522392" w:rsidRDefault="00E74B69" w:rsidP="00E74B69">
      <w:pPr>
        <w:pStyle w:val="SingleTxtGA"/>
        <w:rPr>
          <w:rtl/>
        </w:rPr>
      </w:pPr>
      <w:r w:rsidRPr="00522392">
        <w:rPr>
          <w:rFonts w:hint="cs"/>
          <w:b/>
          <w:bCs/>
          <w:rtl/>
        </w:rPr>
        <w:t>لغات</w:t>
      </w:r>
      <w:r w:rsidRPr="00522392">
        <w:rPr>
          <w:b/>
          <w:bCs/>
          <w:rtl/>
        </w:rPr>
        <w:t xml:space="preserve"> </w:t>
      </w:r>
      <w:r w:rsidRPr="00522392">
        <w:rPr>
          <w:rFonts w:hint="cs"/>
          <w:b/>
          <w:bCs/>
          <w:rtl/>
        </w:rPr>
        <w:t>العمل</w:t>
      </w:r>
      <w:r w:rsidRPr="00522392">
        <w:rPr>
          <w:b/>
          <w:bCs/>
          <w:rtl/>
        </w:rPr>
        <w:t>:</w:t>
      </w:r>
      <w:r w:rsidRPr="00522392">
        <w:rPr>
          <w:rtl/>
        </w:rPr>
        <w:t xml:space="preserve"> </w:t>
      </w:r>
      <w:r w:rsidRPr="00522392">
        <w:rPr>
          <w:rFonts w:ascii="Traditional Arabic" w:hAnsi="Traditional Arabic" w:hint="cs"/>
          <w:rtl/>
        </w:rPr>
        <w:t>الفرنسية</w:t>
      </w:r>
    </w:p>
    <w:p w:rsidR="00E74B69" w:rsidRPr="00522392" w:rsidRDefault="00E74B69" w:rsidP="00E74B69">
      <w:pPr>
        <w:pStyle w:val="SingleTxtGA"/>
        <w:rPr>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w:t>
      </w:r>
      <w:r w:rsidRPr="00522392">
        <w:rPr>
          <w:rtl/>
        </w:rPr>
        <w:t xml:space="preserve"> </w:t>
      </w:r>
    </w:p>
    <w:p w:rsidR="00E74B69" w:rsidRPr="00522392" w:rsidRDefault="00E74B69" w:rsidP="00EB1D3A">
      <w:pPr>
        <w:pStyle w:val="SingleTxtGA"/>
        <w:numPr>
          <w:ilvl w:val="0"/>
          <w:numId w:val="15"/>
        </w:numPr>
        <w:tabs>
          <w:tab w:val="clear" w:pos="1928"/>
          <w:tab w:val="left" w:pos="1968"/>
        </w:tabs>
        <w:rPr>
          <w:rtl/>
        </w:rPr>
      </w:pPr>
      <w:r w:rsidRPr="00522392">
        <w:rPr>
          <w:rtl/>
        </w:rPr>
        <w:t>نائب</w:t>
      </w:r>
      <w:r w:rsidR="00EB1D3A" w:rsidRPr="00522392">
        <w:rPr>
          <w:rtl/>
        </w:rPr>
        <w:t>ة رئيس بلدية العاصمة لومي حاليا</w:t>
      </w:r>
      <w:r w:rsidR="00EB1D3A" w:rsidRPr="00522392">
        <w:rPr>
          <w:rFonts w:hint="cs"/>
          <w:rtl/>
        </w:rPr>
        <w:t>ً؛</w:t>
      </w:r>
    </w:p>
    <w:p w:rsidR="00E74B69" w:rsidRPr="00522392" w:rsidRDefault="00EB1D3A" w:rsidP="00EB1D3A">
      <w:pPr>
        <w:pStyle w:val="SingleTxtGA"/>
        <w:numPr>
          <w:ilvl w:val="0"/>
          <w:numId w:val="15"/>
        </w:numPr>
        <w:tabs>
          <w:tab w:val="clear" w:pos="1928"/>
          <w:tab w:val="left" w:pos="1968"/>
        </w:tabs>
        <w:rPr>
          <w:rtl/>
        </w:rPr>
      </w:pPr>
      <w:r w:rsidRPr="00522392">
        <w:rPr>
          <w:rtl/>
        </w:rPr>
        <w:t>نائبة رئيس لجنة حقوق الطفل</w:t>
      </w:r>
      <w:r w:rsidRPr="00522392">
        <w:rPr>
          <w:rFonts w:hint="cs"/>
          <w:rtl/>
        </w:rPr>
        <w:t>؛</w:t>
      </w:r>
    </w:p>
    <w:p w:rsidR="00E74B69" w:rsidRPr="00522392" w:rsidRDefault="00E74B69" w:rsidP="00EB1D3A">
      <w:pPr>
        <w:pStyle w:val="SingleTxtGA"/>
        <w:numPr>
          <w:ilvl w:val="0"/>
          <w:numId w:val="15"/>
        </w:numPr>
        <w:tabs>
          <w:tab w:val="clear" w:pos="1928"/>
          <w:tab w:val="left" w:pos="1968"/>
        </w:tabs>
        <w:rPr>
          <w:rtl/>
        </w:rPr>
      </w:pPr>
      <w:r w:rsidRPr="00522392">
        <w:rPr>
          <w:rtl/>
        </w:rPr>
        <w:t>عضوة اللجنة المعنية بالبروتوكول الاختياري</w:t>
      </w:r>
      <w:r w:rsidR="00EB1D3A" w:rsidRPr="00522392">
        <w:rPr>
          <w:rtl/>
        </w:rPr>
        <w:t xml:space="preserve"> المتعلق بإجراء تقديم البلاغات</w:t>
      </w:r>
      <w:r w:rsidR="00EB1D3A" w:rsidRPr="00522392">
        <w:rPr>
          <w:rFonts w:hint="cs"/>
          <w:rtl/>
        </w:rPr>
        <w:t>؛</w:t>
      </w:r>
    </w:p>
    <w:p w:rsidR="00E74B69" w:rsidRPr="00522392" w:rsidRDefault="00E74B69" w:rsidP="00EB1D3A">
      <w:pPr>
        <w:pStyle w:val="SingleTxtGA"/>
        <w:numPr>
          <w:ilvl w:val="0"/>
          <w:numId w:val="15"/>
        </w:numPr>
        <w:tabs>
          <w:tab w:val="clear" w:pos="1928"/>
          <w:tab w:val="left" w:pos="1968"/>
        </w:tabs>
        <w:rPr>
          <w:rtl/>
        </w:rPr>
      </w:pPr>
      <w:r w:rsidRPr="00522392">
        <w:rPr>
          <w:rtl/>
        </w:rPr>
        <w:t>عضوة لجنة الخبراء الأفريقية المعنية بحقوق ورفاهية الطفل.</w:t>
      </w:r>
    </w:p>
    <w:p w:rsidR="00E74B69" w:rsidRPr="00522392" w:rsidRDefault="00EB1D3A" w:rsidP="00EB1D3A">
      <w:pPr>
        <w:pStyle w:val="H23GA"/>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لا سيما في مجال حقوق الطفل</w:t>
      </w:r>
    </w:p>
    <w:p w:rsidR="00E74B69" w:rsidRPr="00784948" w:rsidRDefault="00E74B69" w:rsidP="00EB1D3A">
      <w:pPr>
        <w:pStyle w:val="SingleTxtGA"/>
        <w:numPr>
          <w:ilvl w:val="0"/>
          <w:numId w:val="14"/>
        </w:numPr>
        <w:tabs>
          <w:tab w:val="clear" w:pos="1928"/>
          <w:tab w:val="left" w:pos="1968"/>
        </w:tabs>
        <w:rPr>
          <w:spacing w:val="-6"/>
          <w:rtl/>
        </w:rPr>
      </w:pPr>
      <w:r w:rsidRPr="00784948">
        <w:rPr>
          <w:spacing w:val="-6"/>
          <w:rtl/>
        </w:rPr>
        <w:t>1977-1979: رئيسة شعبة تعزيز وحماية الشباب في ال</w:t>
      </w:r>
      <w:r w:rsidR="00EB1D3A" w:rsidRPr="00784948">
        <w:rPr>
          <w:spacing w:val="-6"/>
          <w:rtl/>
        </w:rPr>
        <w:t>مديرية العامة للشؤون الاجتماعية</w:t>
      </w:r>
      <w:r w:rsidR="00EB1D3A" w:rsidRPr="00784948">
        <w:rPr>
          <w:rFonts w:hint="cs"/>
          <w:spacing w:val="-6"/>
          <w:rtl/>
        </w:rPr>
        <w:t>؛</w:t>
      </w:r>
    </w:p>
    <w:p w:rsidR="00E74B69" w:rsidRPr="00522392" w:rsidRDefault="00E74B69" w:rsidP="00EB1D3A">
      <w:pPr>
        <w:pStyle w:val="SingleTxtGA"/>
        <w:numPr>
          <w:ilvl w:val="0"/>
          <w:numId w:val="14"/>
        </w:numPr>
        <w:tabs>
          <w:tab w:val="clear" w:pos="1928"/>
          <w:tab w:val="left" w:pos="1968"/>
        </w:tabs>
        <w:rPr>
          <w:rtl/>
        </w:rPr>
      </w:pPr>
      <w:r w:rsidRPr="00522392">
        <w:rPr>
          <w:rtl/>
        </w:rPr>
        <w:t>1979-1993: مسؤولة الدائرة الاجتماعية لدى محكمة لومي حيث أُنشئت دائرة تنظر في قضايا الأحداث والشباب المخالفين للقانون، والأطفال المرتبطة أوضاعهم بالشوارع، وأطفال الأزواج المطلقين أو في طور الطلاق، والأطفال المت</w:t>
      </w:r>
      <w:r w:rsidR="00EB1D3A" w:rsidRPr="00522392">
        <w:rPr>
          <w:rtl/>
        </w:rPr>
        <w:t>بنين وأنشطتهم في السجون المدنية</w:t>
      </w:r>
      <w:r w:rsidR="00EB1D3A"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1993-2002: دائرة تعزيز وحماية ا</w:t>
      </w:r>
      <w:r w:rsidR="00EB1D3A" w:rsidRPr="00522392">
        <w:rPr>
          <w:rtl/>
        </w:rPr>
        <w:t>لأسرة وعضو اللجنة الوطنية للطفل</w:t>
      </w:r>
      <w:r w:rsidR="00EB1D3A" w:rsidRPr="00522392">
        <w:rPr>
          <w:rFonts w:hint="cs"/>
          <w:rtl/>
        </w:rPr>
        <w:t>؛</w:t>
      </w:r>
    </w:p>
    <w:p w:rsidR="00E74B69" w:rsidRPr="00522392" w:rsidRDefault="00EB1D3A" w:rsidP="00EB1D3A">
      <w:pPr>
        <w:pStyle w:val="SingleTxtGA"/>
        <w:numPr>
          <w:ilvl w:val="0"/>
          <w:numId w:val="14"/>
        </w:numPr>
        <w:tabs>
          <w:tab w:val="clear" w:pos="1928"/>
          <w:tab w:val="left" w:pos="1968"/>
        </w:tabs>
        <w:rPr>
          <w:rtl/>
        </w:rPr>
      </w:pPr>
      <w:r w:rsidRPr="00522392">
        <w:rPr>
          <w:rtl/>
        </w:rPr>
        <w:t>2002: مدير عام حماية الطفل</w:t>
      </w:r>
      <w:r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2002-2003: وزيرة الصحة والشؤون الاجتماعية</w:t>
      </w:r>
      <w:r w:rsidR="00EB1D3A" w:rsidRPr="00522392">
        <w:rPr>
          <w:rtl/>
        </w:rPr>
        <w:t xml:space="preserve"> والنهوض بالمرأة وحماية الطفولة</w:t>
      </w:r>
      <w:r w:rsidR="00EB1D3A" w:rsidRPr="00522392">
        <w:rPr>
          <w:rFonts w:hint="cs"/>
          <w:rtl/>
        </w:rPr>
        <w:t>؛</w:t>
      </w:r>
    </w:p>
    <w:p w:rsidR="00E74B69" w:rsidRPr="00522392" w:rsidRDefault="00EB1D3A" w:rsidP="00EB1D3A">
      <w:pPr>
        <w:pStyle w:val="SingleTxtGA"/>
        <w:numPr>
          <w:ilvl w:val="0"/>
          <w:numId w:val="14"/>
        </w:numPr>
        <w:tabs>
          <w:tab w:val="clear" w:pos="1928"/>
          <w:tab w:val="left" w:pos="1968"/>
        </w:tabs>
        <w:rPr>
          <w:rtl/>
        </w:rPr>
      </w:pPr>
      <w:r w:rsidRPr="00522392">
        <w:rPr>
          <w:rtl/>
        </w:rPr>
        <w:t>2003-2006: وزيرة الصحة</w:t>
      </w:r>
      <w:r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2006-2009:</w:t>
      </w:r>
      <w:r w:rsidR="00EB1D3A" w:rsidRPr="00522392">
        <w:rPr>
          <w:rtl/>
        </w:rPr>
        <w:t xml:space="preserve"> مستشارة بوزارة الخدمة العمومية</w:t>
      </w:r>
      <w:r w:rsidR="00EB1D3A"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 xml:space="preserve">رئيسة لجنة تعليم الفتاة. </w:t>
      </w:r>
    </w:p>
    <w:p w:rsidR="00E74B69" w:rsidRPr="00522392" w:rsidRDefault="00EB1D3A" w:rsidP="00EB1D3A">
      <w:pPr>
        <w:pStyle w:val="H23GA"/>
        <w:spacing w:before="240"/>
        <w:rPr>
          <w:rtl/>
        </w:rPr>
      </w:pPr>
      <w:r w:rsidRPr="00522392">
        <w:rPr>
          <w:rtl/>
        </w:rPr>
        <w:tab/>
      </w:r>
      <w:r w:rsidRPr="00522392">
        <w:rPr>
          <w:rtl/>
        </w:rPr>
        <w:tab/>
      </w:r>
      <w:r w:rsidR="00E74B69" w:rsidRPr="00522392">
        <w:rPr>
          <w:rtl/>
        </w:rPr>
        <w:t>الدراسة:</w:t>
      </w:r>
    </w:p>
    <w:p w:rsidR="00E74B69" w:rsidRPr="00522392" w:rsidRDefault="00E74B69" w:rsidP="00EB1D3A">
      <w:pPr>
        <w:pStyle w:val="SingleTxtGA"/>
        <w:numPr>
          <w:ilvl w:val="0"/>
          <w:numId w:val="14"/>
        </w:numPr>
        <w:tabs>
          <w:tab w:val="clear" w:pos="1928"/>
          <w:tab w:val="left" w:pos="1968"/>
        </w:tabs>
        <w:rPr>
          <w:rtl/>
        </w:rPr>
      </w:pPr>
      <w:r w:rsidRPr="00522392">
        <w:rPr>
          <w:rtl/>
        </w:rPr>
        <w:t>التعليم الابتدائي في داهومي (بنن حاليا</w:t>
      </w:r>
      <w:r w:rsidR="00890F38" w:rsidRPr="00522392">
        <w:rPr>
          <w:rFonts w:hint="cs"/>
          <w:rtl/>
        </w:rPr>
        <w:t>ً</w:t>
      </w:r>
      <w:r w:rsidRPr="00522392">
        <w:rPr>
          <w:rtl/>
        </w:rPr>
        <w:t>)، وبرازافيل (جمهور</w:t>
      </w:r>
      <w:r w:rsidR="00EB1D3A" w:rsidRPr="00522392">
        <w:rPr>
          <w:rtl/>
        </w:rPr>
        <w:t>ية الكونغو الديمقراطية)، وباريس</w:t>
      </w:r>
      <w:r w:rsidR="000B2323"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 xml:space="preserve">التعليم الثانوي، ثانوية نوترودام دي أبوتر، في بنن؛ وإعدادية نيكوناكبو، توغو؛ </w:t>
      </w:r>
      <w:r w:rsidRPr="00522392">
        <w:rPr>
          <w:i/>
          <w:iCs/>
          <w:rtl/>
        </w:rPr>
        <w:t>و</w:t>
      </w:r>
      <w:r w:rsidRPr="00522392">
        <w:rPr>
          <w:rtl/>
        </w:rPr>
        <w:t>شهادة التعليم للسلك الأول، عام 1970، مؤسسة جان دارك في أرجنتا أون كوريز، فرنسا؛ وشهادة الثانوية العامة، فرع الفلس</w:t>
      </w:r>
      <w:r w:rsidR="00EB1D3A" w:rsidRPr="00522392">
        <w:rPr>
          <w:rtl/>
        </w:rPr>
        <w:t>فة ألف</w:t>
      </w:r>
      <w:r w:rsidR="002A6070" w:rsidRPr="00522392">
        <w:rPr>
          <w:rFonts w:hint="cs"/>
          <w:rtl/>
        </w:rPr>
        <w:t xml:space="preserve"> </w:t>
      </w:r>
      <w:r w:rsidR="00EB1D3A" w:rsidRPr="00522392">
        <w:rPr>
          <w:rtl/>
        </w:rPr>
        <w:t>4، عام 1973، كوريز، فرنسا</w:t>
      </w:r>
      <w:r w:rsidR="00EB1D3A"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lastRenderedPageBreak/>
        <w:t>الدراسات الجامعية، مدرسة التأهيل الاجتماعي، أبيدجان، كوت ديفوار، أفضت إلى الحصول على دبلوم مساعدة اجتماعية.</w:t>
      </w:r>
    </w:p>
    <w:p w:rsidR="00E74B69" w:rsidRPr="00522392" w:rsidRDefault="00EB1D3A" w:rsidP="00EB1D3A">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 </w:t>
      </w:r>
    </w:p>
    <w:p w:rsidR="00E74B69" w:rsidRPr="00522392" w:rsidRDefault="00E74B69" w:rsidP="00EB1D3A">
      <w:pPr>
        <w:pStyle w:val="SingleTxtGA"/>
        <w:numPr>
          <w:ilvl w:val="0"/>
          <w:numId w:val="14"/>
        </w:numPr>
        <w:tabs>
          <w:tab w:val="clear" w:pos="1928"/>
          <w:tab w:val="left" w:pos="1968"/>
        </w:tabs>
        <w:rPr>
          <w:rtl/>
        </w:rPr>
      </w:pPr>
      <w:r w:rsidRPr="00522392">
        <w:rPr>
          <w:rtl/>
        </w:rPr>
        <w:t>الأطفال المخالفون للقانون: الوقاية والرعاية والمتابعة على مستوى محكمة لومي</w:t>
      </w:r>
      <w:r w:rsidR="00EB1D3A" w:rsidRPr="00522392">
        <w:rPr>
          <w:rFonts w:hint="cs"/>
          <w:rtl/>
        </w:rPr>
        <w:t>؛</w:t>
      </w:r>
    </w:p>
    <w:p w:rsidR="00E74B69" w:rsidRPr="00522392" w:rsidRDefault="00EB1D3A" w:rsidP="00EB1D3A">
      <w:pPr>
        <w:pStyle w:val="SingleTxtGA"/>
        <w:numPr>
          <w:ilvl w:val="0"/>
          <w:numId w:val="14"/>
        </w:numPr>
        <w:tabs>
          <w:tab w:val="clear" w:pos="1928"/>
          <w:tab w:val="left" w:pos="1968"/>
        </w:tabs>
        <w:rPr>
          <w:rtl/>
        </w:rPr>
      </w:pPr>
      <w:r w:rsidRPr="00522392">
        <w:rPr>
          <w:rtl/>
        </w:rPr>
        <w:t>تنفيذ إجراءات التبني</w:t>
      </w:r>
      <w:r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الأطف</w:t>
      </w:r>
      <w:r w:rsidR="00EB1D3A" w:rsidRPr="00522392">
        <w:rPr>
          <w:rtl/>
        </w:rPr>
        <w:t>ال ضحايا العنف والاعتداء الجنسي</w:t>
      </w:r>
      <w:r w:rsidR="00EB1D3A"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الأطفال ضحايا الاتج</w:t>
      </w:r>
      <w:r w:rsidR="00EB1D3A" w:rsidRPr="00522392">
        <w:rPr>
          <w:rtl/>
        </w:rPr>
        <w:t>ار والبيع والبغاء</w:t>
      </w:r>
      <w:r w:rsidR="00EB1D3A" w:rsidRPr="00522392">
        <w:rPr>
          <w:rFonts w:hint="cs"/>
          <w:rtl/>
        </w:rPr>
        <w:t>؛</w:t>
      </w:r>
    </w:p>
    <w:p w:rsidR="00E74B69" w:rsidRPr="00522392" w:rsidRDefault="00E74B69" w:rsidP="00EB1D3A">
      <w:pPr>
        <w:pStyle w:val="SingleTxtGA"/>
        <w:numPr>
          <w:ilvl w:val="0"/>
          <w:numId w:val="14"/>
        </w:numPr>
        <w:tabs>
          <w:tab w:val="clear" w:pos="1928"/>
          <w:tab w:val="left" w:pos="1968"/>
        </w:tabs>
        <w:rPr>
          <w:rtl/>
        </w:rPr>
      </w:pPr>
      <w:r w:rsidRPr="00522392">
        <w:rPr>
          <w:rtl/>
        </w:rPr>
        <w:t>حملات توعوية بشأن أهمية شهادات الميلاد، والحصول على نسخ منها، والأحكام التكميلية.</w:t>
      </w:r>
    </w:p>
    <w:p w:rsidR="00E74B69" w:rsidRPr="00522392" w:rsidRDefault="00EB1D3A" w:rsidP="00EB1D3A">
      <w:pPr>
        <w:pStyle w:val="H23GA"/>
        <w:spacing w:before="240"/>
        <w:rPr>
          <w:rtl/>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hint="cs"/>
          <w:rtl/>
        </w:rPr>
        <w:t>بأحدث</w:t>
      </w:r>
      <w:r w:rsidR="00E74B69" w:rsidRPr="00522392">
        <w:rPr>
          <w:rtl/>
        </w:rPr>
        <w:t xml:space="preserve"> </w:t>
      </w:r>
      <w:r w:rsidR="00E74B69" w:rsidRPr="00522392">
        <w:rPr>
          <w:rFonts w:hint="cs"/>
          <w:rtl/>
        </w:rPr>
        <w:t>المنشورات</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مجال</w:t>
      </w:r>
      <w:r w:rsidR="00E74B69" w:rsidRPr="00522392">
        <w:rPr>
          <w:rtl/>
        </w:rPr>
        <w:t xml:space="preserve"> </w:t>
      </w:r>
      <w:r w:rsidR="00E74B69" w:rsidRPr="00522392">
        <w:rPr>
          <w:rFonts w:hint="cs"/>
          <w:rtl/>
        </w:rPr>
        <w:t>حقوق</w:t>
      </w:r>
      <w:r w:rsidR="00E74B69" w:rsidRPr="00522392">
        <w:rPr>
          <w:rtl/>
        </w:rPr>
        <w:t xml:space="preserve"> </w:t>
      </w:r>
      <w:r w:rsidR="00E74B69" w:rsidRPr="00522392">
        <w:rPr>
          <w:rFonts w:hint="cs"/>
          <w:rtl/>
        </w:rPr>
        <w:t>الطفل</w:t>
      </w:r>
      <w:r w:rsidR="00E74B69" w:rsidRPr="00522392">
        <w:rPr>
          <w:rtl/>
        </w:rPr>
        <w:t>:</w:t>
      </w:r>
    </w:p>
    <w:p w:rsidR="000B63E5" w:rsidRPr="00522392" w:rsidRDefault="000B63E5" w:rsidP="00E221D7">
      <w:pPr>
        <w:pStyle w:val="Bullet1G"/>
        <w:numPr>
          <w:ilvl w:val="0"/>
          <w:numId w:val="13"/>
        </w:numPr>
        <w:ind w:right="1240" w:hanging="203"/>
      </w:pPr>
      <w:r w:rsidRPr="00522392">
        <w:rPr>
          <w:i/>
          <w:iCs/>
        </w:rPr>
        <w:t>De la protection des enfants mineurs dans la législation togolaise</w:t>
      </w:r>
      <w:r w:rsidRPr="00522392">
        <w:t xml:space="preserve"> (On the protection afforded to children under Togolese law)</w:t>
      </w:r>
    </w:p>
    <w:p w:rsidR="000B63E5" w:rsidRPr="00522392" w:rsidRDefault="000B63E5" w:rsidP="00E221D7">
      <w:pPr>
        <w:pStyle w:val="Bullet1G"/>
        <w:numPr>
          <w:ilvl w:val="0"/>
          <w:numId w:val="13"/>
        </w:numPr>
        <w:ind w:right="1240" w:hanging="203"/>
      </w:pPr>
      <w:r w:rsidRPr="00522392">
        <w:rPr>
          <w:i/>
          <w:iCs/>
        </w:rPr>
        <w:t>La procédure d’adoption au Togo</w:t>
      </w:r>
      <w:r w:rsidRPr="00522392">
        <w:t xml:space="preserve"> (The adoption procedure in Togo)</w:t>
      </w:r>
    </w:p>
    <w:p w:rsidR="000B63E5" w:rsidRPr="00522392" w:rsidRDefault="000B63E5" w:rsidP="00E221D7">
      <w:pPr>
        <w:pStyle w:val="Bullet1G"/>
        <w:numPr>
          <w:ilvl w:val="0"/>
          <w:numId w:val="13"/>
        </w:numPr>
        <w:ind w:right="1240" w:hanging="203"/>
      </w:pPr>
      <w:r w:rsidRPr="00522392">
        <w:rPr>
          <w:i/>
          <w:iCs/>
        </w:rPr>
        <w:t>Le calvaire des petites bonnes au Togo</w:t>
      </w:r>
      <w:r w:rsidRPr="00522392">
        <w:t xml:space="preserve"> (The plight of young maids in Togo)</w:t>
      </w:r>
    </w:p>
    <w:p w:rsidR="000B63E5" w:rsidRPr="00522392" w:rsidRDefault="000B63E5" w:rsidP="00E221D7">
      <w:pPr>
        <w:pStyle w:val="Bullet1G"/>
        <w:numPr>
          <w:ilvl w:val="0"/>
          <w:numId w:val="13"/>
        </w:numPr>
        <w:ind w:right="1240" w:hanging="203"/>
      </w:pPr>
      <w:r w:rsidRPr="00522392">
        <w:rPr>
          <w:i/>
          <w:iCs/>
        </w:rPr>
        <w:t>La Convention relative aux droits de l’enfant racontée aux enfants par les enfants</w:t>
      </w:r>
      <w:r w:rsidRPr="00522392">
        <w:t xml:space="preserve"> (The Convention on the Rights of the Child as explained to children by children)</w:t>
      </w:r>
    </w:p>
    <w:p w:rsidR="000B63E5" w:rsidRPr="00522392" w:rsidRDefault="000B63E5" w:rsidP="00E221D7">
      <w:pPr>
        <w:pStyle w:val="Bullet1G"/>
        <w:numPr>
          <w:ilvl w:val="0"/>
          <w:numId w:val="13"/>
        </w:numPr>
        <w:ind w:right="1240" w:hanging="203"/>
        <w:rPr>
          <w:rFonts w:hint="cs"/>
          <w:rtl/>
          <w:lang w:val="en-US" w:eastAsia="ar-SA"/>
        </w:rPr>
      </w:pPr>
      <w:r w:rsidRPr="00522392">
        <w:t>A documentary film on the trokosi system, under which girls are handed over as slaves to fetish priests</w:t>
      </w:r>
      <w:r w:rsidR="007841F9" w:rsidRPr="00522392">
        <w:rPr>
          <w:lang w:val="en-US" w:eastAsia="ar-SA"/>
        </w:rPr>
        <w:t>.</w:t>
      </w:r>
    </w:p>
    <w:p w:rsidR="00E74B69" w:rsidRPr="00522392" w:rsidRDefault="00EB1D3A" w:rsidP="00EB1D3A">
      <w:pPr>
        <w:pStyle w:val="H1GA"/>
        <w:spacing w:before="120"/>
        <w:rPr>
          <w:rtl/>
        </w:rPr>
      </w:pPr>
      <w:r w:rsidRPr="00522392">
        <w:rPr>
          <w:rtl/>
          <w:lang w:val="en-GB" w:bidi="ar-DZ"/>
        </w:rPr>
        <w:br w:type="page"/>
      </w:r>
      <w:r w:rsidR="00E74B69" w:rsidRPr="00522392">
        <w:rPr>
          <w:rtl/>
        </w:rPr>
        <w:lastRenderedPageBreak/>
        <w:tab/>
      </w:r>
      <w:r w:rsidR="00E74B69" w:rsidRPr="00522392">
        <w:rPr>
          <w:rtl/>
        </w:rPr>
        <w:tab/>
        <w:t>محمد إيمان علي (بنغلاديش)</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1 كانون الثاني/يناير 1956، بنغلاديش</w:t>
      </w:r>
    </w:p>
    <w:p w:rsidR="00E74B69" w:rsidRPr="00522392" w:rsidRDefault="00E74B69" w:rsidP="00E74B69">
      <w:pPr>
        <w:pStyle w:val="SingleTxtGA"/>
        <w:rPr>
          <w:rtl/>
        </w:rPr>
      </w:pPr>
      <w:r w:rsidRPr="00522392">
        <w:rPr>
          <w:rFonts w:hint="eastAsia"/>
          <w:b/>
          <w:bCs/>
          <w:rtl/>
        </w:rPr>
        <w:t>مكان</w:t>
      </w:r>
      <w:r w:rsidRPr="00522392">
        <w:rPr>
          <w:b/>
          <w:bCs/>
          <w:rtl/>
        </w:rPr>
        <w:t xml:space="preserve"> الإقامة:</w:t>
      </w:r>
      <w:r w:rsidRPr="00522392">
        <w:rPr>
          <w:rtl/>
        </w:rPr>
        <w:t xml:space="preserve"> داكا، بنغلاديش</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بنغلاديشي</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w:t>
      </w:r>
      <w:r w:rsidR="007841F9" w:rsidRPr="00522392">
        <w:rPr>
          <w:rtl/>
        </w:rPr>
        <w:t>الإنكليزية</w:t>
      </w:r>
      <w:r w:rsidRPr="00522392">
        <w:rPr>
          <w:rtl/>
        </w:rPr>
        <w:t>، الفرنسية</w:t>
      </w:r>
    </w:p>
    <w:p w:rsidR="00E74B69" w:rsidRPr="00522392" w:rsidRDefault="00E74B69" w:rsidP="00E74B69">
      <w:pPr>
        <w:pStyle w:val="SingleTxtGA"/>
        <w:rPr>
          <w:rFonts w:hint="cs"/>
          <w:rtl/>
        </w:rPr>
      </w:pPr>
      <w:r w:rsidRPr="00522392">
        <w:rPr>
          <w:rFonts w:hint="cs"/>
          <w:b/>
          <w:bCs/>
          <w:rtl/>
        </w:rPr>
        <w:t>المنص</w:t>
      </w:r>
      <w:r w:rsidRPr="00522392">
        <w:rPr>
          <w:b/>
          <w:bCs/>
          <w:rtl/>
        </w:rPr>
        <w:t>ب/الوظيفة الحالية:</w:t>
      </w:r>
    </w:p>
    <w:p w:rsidR="00E74B69" w:rsidRPr="00522392" w:rsidRDefault="00EB1D3A" w:rsidP="007841F9">
      <w:pPr>
        <w:pStyle w:val="SingleTxtGA"/>
        <w:rPr>
          <w:rtl/>
        </w:rPr>
      </w:pPr>
      <w:r w:rsidRPr="00522392">
        <w:rPr>
          <w:rtl/>
        </w:rPr>
        <w:tab/>
      </w:r>
      <w:r w:rsidR="00E74B69" w:rsidRPr="00522392">
        <w:rPr>
          <w:rFonts w:hint="eastAsia"/>
          <w:rtl/>
        </w:rPr>
        <w:t>يشغل</w:t>
      </w:r>
      <w:r w:rsidR="00E74B69" w:rsidRPr="00522392">
        <w:rPr>
          <w:rtl/>
        </w:rPr>
        <w:t xml:space="preserve"> منصب قاضي شعبة الاستئناف في المحكمة ا</w:t>
      </w:r>
      <w:r w:rsidRPr="00522392">
        <w:rPr>
          <w:rtl/>
        </w:rPr>
        <w:t xml:space="preserve">لعليا في بنغلاديش منذ 23 </w:t>
      </w:r>
      <w:r w:rsidRPr="00522392">
        <w:rPr>
          <w:rFonts w:hint="cs"/>
          <w:rtl/>
        </w:rPr>
        <w:t xml:space="preserve">شباط/فبراير </w:t>
      </w:r>
      <w:r w:rsidR="00E74B69" w:rsidRPr="00522392">
        <w:rPr>
          <w:rtl/>
        </w:rPr>
        <w:t>2011 حتى اليوم. وسبق أن شغل منصب قاض في شعبة المحكمة العليا في المحكمة العليا في بنغلاديش من 22 شباط</w:t>
      </w:r>
      <w:r w:rsidR="007841F9" w:rsidRPr="00522392">
        <w:rPr>
          <w:rtl/>
        </w:rPr>
        <w:t>/</w:t>
      </w:r>
      <w:r w:rsidR="00E74B69" w:rsidRPr="00522392">
        <w:rPr>
          <w:rtl/>
        </w:rPr>
        <w:t>فبراير 2001 إلى 22 شباط/فبراير 2011؛ وعمل أيض</w:t>
      </w:r>
      <w:r w:rsidR="00046262" w:rsidRPr="00522392">
        <w:rPr>
          <w:rtl/>
        </w:rPr>
        <w:t xml:space="preserve">اً </w:t>
      </w:r>
      <w:r w:rsidR="00E74B69" w:rsidRPr="00522392">
        <w:rPr>
          <w:rtl/>
        </w:rPr>
        <w:t>نائب</w:t>
      </w:r>
      <w:r w:rsidR="00046262" w:rsidRPr="00522392">
        <w:rPr>
          <w:rtl/>
        </w:rPr>
        <w:t xml:space="preserve">اً </w:t>
      </w:r>
      <w:r w:rsidR="00E74B69" w:rsidRPr="00522392">
        <w:rPr>
          <w:rtl/>
        </w:rPr>
        <w:t>للمدعي العام في بنغلاديش م</w:t>
      </w:r>
      <w:r w:rsidR="00E74B69" w:rsidRPr="00522392">
        <w:rPr>
          <w:rFonts w:hint="eastAsia"/>
          <w:rtl/>
        </w:rPr>
        <w:t>ن</w:t>
      </w:r>
      <w:r w:rsidR="00E74B69" w:rsidRPr="00522392">
        <w:rPr>
          <w:rtl/>
        </w:rPr>
        <w:t xml:space="preserve"> 20 أيلول/سبتمبر 1998 إلى 21 شباط/</w:t>
      </w:r>
      <w:r w:rsidR="007841F9" w:rsidRPr="00522392">
        <w:rPr>
          <w:rFonts w:hint="cs"/>
          <w:rtl/>
        </w:rPr>
        <w:t xml:space="preserve"> </w:t>
      </w:r>
      <w:r w:rsidR="00E74B69" w:rsidRPr="00522392">
        <w:rPr>
          <w:rtl/>
        </w:rPr>
        <w:t>فبراير</w:t>
      </w:r>
      <w:r w:rsidR="007841F9" w:rsidRPr="00522392">
        <w:rPr>
          <w:rFonts w:hint="cs"/>
          <w:rtl/>
        </w:rPr>
        <w:t> </w:t>
      </w:r>
      <w:r w:rsidR="00E74B69" w:rsidRPr="00522392">
        <w:rPr>
          <w:rtl/>
        </w:rPr>
        <w:t>2001. وسبق أيض</w:t>
      </w:r>
      <w:r w:rsidR="00046262" w:rsidRPr="00522392">
        <w:rPr>
          <w:rtl/>
        </w:rPr>
        <w:t xml:space="preserve">اً </w:t>
      </w:r>
      <w:r w:rsidR="00E74B69" w:rsidRPr="00522392">
        <w:rPr>
          <w:rtl/>
        </w:rPr>
        <w:t>أن مارس القانون في كل من بنغلاديش والمملكة المتحدة من عام</w:t>
      </w:r>
      <w:r w:rsidR="007841F9" w:rsidRPr="00522392">
        <w:rPr>
          <w:rFonts w:hint="cs"/>
          <w:rtl/>
        </w:rPr>
        <w:t> </w:t>
      </w:r>
      <w:r w:rsidR="00E74B69" w:rsidRPr="00522392">
        <w:rPr>
          <w:rtl/>
        </w:rPr>
        <w:t>1978 إلى عام</w:t>
      </w:r>
      <w:r w:rsidRPr="00522392">
        <w:rPr>
          <w:rFonts w:hint="cs"/>
          <w:rtl/>
        </w:rPr>
        <w:t> </w:t>
      </w:r>
      <w:r w:rsidR="00E74B69" w:rsidRPr="00522392">
        <w:rPr>
          <w:rtl/>
        </w:rPr>
        <w:t>1998.</w:t>
      </w:r>
    </w:p>
    <w:p w:rsidR="00E74B69" w:rsidRPr="00522392" w:rsidRDefault="00EB1D3A" w:rsidP="00EB1D3A">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الأخرى، لا سيما في مجال حقوق الطفل</w:t>
      </w:r>
    </w:p>
    <w:p w:rsidR="00E74B69" w:rsidRPr="00522392" w:rsidRDefault="007841F9" w:rsidP="00064F69">
      <w:pPr>
        <w:pStyle w:val="SingleTxtGA"/>
        <w:rPr>
          <w:rtl/>
        </w:rPr>
      </w:pPr>
      <w:r w:rsidRPr="00522392">
        <w:rPr>
          <w:rtl/>
        </w:rPr>
        <w:tab/>
      </w:r>
      <w:r w:rsidR="00EB1D3A" w:rsidRPr="00522392">
        <w:rPr>
          <w:rFonts w:hint="cs"/>
          <w:rtl/>
        </w:rPr>
        <w:t>‘1‘</w:t>
      </w:r>
      <w:r w:rsidR="00EB1D3A" w:rsidRPr="00522392">
        <w:rPr>
          <w:rtl/>
        </w:rPr>
        <w:tab/>
      </w:r>
      <w:r w:rsidR="00E74B69" w:rsidRPr="00522392">
        <w:rPr>
          <w:rtl/>
        </w:rPr>
        <w:t>رئيس اللجنة الخاصة للمحكمة العليا المعنية بحقوق الطفل: يشارك حالي</w:t>
      </w:r>
      <w:r w:rsidR="00046262" w:rsidRPr="00522392">
        <w:rPr>
          <w:rtl/>
        </w:rPr>
        <w:t xml:space="preserve">اً </w:t>
      </w:r>
      <w:r w:rsidR="00E74B69" w:rsidRPr="00522392">
        <w:rPr>
          <w:rtl/>
        </w:rPr>
        <w:t xml:space="preserve">في تعديل أحكام قانون الطفل، وأمين المظالم/المفوض المعني بالأطفال، وقواعد الأطفال؛ </w:t>
      </w:r>
      <w:r w:rsidR="00EB1D3A" w:rsidRPr="00522392">
        <w:rPr>
          <w:rFonts w:hint="cs"/>
          <w:rtl/>
        </w:rPr>
        <w:t>‘2‘</w:t>
      </w:r>
      <w:r w:rsidR="00E74B69" w:rsidRPr="00522392">
        <w:rPr>
          <w:rtl/>
        </w:rPr>
        <w:t xml:space="preserve"> تنفيذ قانون الأطفال وتطوير محاكم الأطفال باستخدام تكنولوجيا المعلومات، وهو مشروع مع </w:t>
      </w:r>
      <w:r w:rsidR="00ED03C6" w:rsidRPr="00522392">
        <w:rPr>
          <w:rtl/>
        </w:rPr>
        <w:t>اليونيسيف</w:t>
      </w:r>
      <w:r w:rsidR="00E74B69" w:rsidRPr="00522392">
        <w:rPr>
          <w:rtl/>
        </w:rPr>
        <w:t xml:space="preserve">؛ </w:t>
      </w:r>
      <w:r w:rsidR="00EB1D3A" w:rsidRPr="00522392">
        <w:rPr>
          <w:rFonts w:hint="cs"/>
          <w:rtl/>
        </w:rPr>
        <w:t xml:space="preserve">‘3‘ </w:t>
      </w:r>
      <w:r w:rsidR="00E74B69" w:rsidRPr="00522392">
        <w:rPr>
          <w:rtl/>
        </w:rPr>
        <w:t>مشروع "إشراك الأطفال في الأنشطة الإيجابية"؛ والعمل في سبيل إنشاء محكمة المراهقين/الأقران</w:t>
      </w:r>
      <w:r w:rsidR="00064F69" w:rsidRPr="00522392">
        <w:rPr>
          <w:rFonts w:hint="cs"/>
          <w:rtl/>
        </w:rPr>
        <w:t>؛</w:t>
      </w:r>
      <w:r w:rsidR="00E74B69" w:rsidRPr="00522392">
        <w:rPr>
          <w:rtl/>
        </w:rPr>
        <w:t xml:space="preserve"> </w:t>
      </w:r>
      <w:r w:rsidR="00EB1D3A" w:rsidRPr="00522392">
        <w:rPr>
          <w:rFonts w:hint="cs"/>
          <w:rtl/>
        </w:rPr>
        <w:t>‘4‘</w:t>
      </w:r>
      <w:r w:rsidR="00E74B69" w:rsidRPr="00522392">
        <w:rPr>
          <w:rtl/>
        </w:rPr>
        <w:t xml:space="preserve"> عضو اللجنة الدولية التابعة للرابطة الدولية للقضاة المعنيين بالشباب والأسرة المكلفة بوضع المبادئ التوجيهية بشأن الأطفال الذيم هم على صلة بنظام العدالة؛</w:t>
      </w:r>
      <w:r w:rsidR="00EB1D3A" w:rsidRPr="00522392">
        <w:rPr>
          <w:rFonts w:hint="cs"/>
          <w:rtl/>
        </w:rPr>
        <w:t> ‘5‘ </w:t>
      </w:r>
      <w:r w:rsidR="00E74B69" w:rsidRPr="00522392">
        <w:rPr>
          <w:rtl/>
        </w:rPr>
        <w:t xml:space="preserve">عضو لجنة الخبراء التي أنشأها مكتب الأمم المتحدة لمكافحة الإرهاب والمتعلقة بحقوق الإنسان للأطفال الذين يرافقون المقاتلين الإرهابيين الأجانب؛ </w:t>
      </w:r>
      <w:r w:rsidR="00EB1D3A" w:rsidRPr="00522392">
        <w:rPr>
          <w:rFonts w:hint="cs"/>
          <w:rtl/>
        </w:rPr>
        <w:t>‘6‘</w:t>
      </w:r>
      <w:r w:rsidR="00E74B69" w:rsidRPr="00522392">
        <w:rPr>
          <w:rtl/>
        </w:rPr>
        <w:t xml:space="preserve"> بداية عمل على توسيع محتوى كتابه السابق عن قانون الطفل ليتضمن آخر</w:t>
      </w:r>
      <w:r w:rsidR="00EB1D3A" w:rsidRPr="00522392">
        <w:rPr>
          <w:rtl/>
        </w:rPr>
        <w:t xml:space="preserve"> التطورات التشريعية والقضائية (</w:t>
      </w:r>
      <w:r w:rsidR="00E74B69" w:rsidRPr="00522392">
        <w:rPr>
          <w:rtl/>
        </w:rPr>
        <w:t>يتوقع نش</w:t>
      </w:r>
      <w:r w:rsidR="00E74B69" w:rsidRPr="00522392">
        <w:rPr>
          <w:rFonts w:hint="eastAsia"/>
          <w:rtl/>
        </w:rPr>
        <w:t>ره</w:t>
      </w:r>
      <w:r w:rsidR="00E74B69" w:rsidRPr="00522392">
        <w:rPr>
          <w:rtl/>
        </w:rPr>
        <w:t xml:space="preserve"> في عام 2019).</w:t>
      </w:r>
    </w:p>
    <w:p w:rsidR="00E74B69" w:rsidRPr="00522392" w:rsidRDefault="00EB1D3A" w:rsidP="00EB1D3A">
      <w:pPr>
        <w:pStyle w:val="H23GA"/>
        <w:spacing w:before="240"/>
        <w:rPr>
          <w:rtl/>
        </w:rPr>
      </w:pPr>
      <w:r w:rsidRPr="00522392">
        <w:rPr>
          <w:rFonts w:cs="Times New Roman"/>
          <w:rtl/>
        </w:rPr>
        <w:tab/>
      </w:r>
      <w:r w:rsidRPr="00522392">
        <w:rPr>
          <w:rFonts w:cs="Times New Roman"/>
          <w:rtl/>
        </w:rPr>
        <w:tab/>
      </w:r>
      <w:r w:rsidR="00E74B69" w:rsidRPr="00522392">
        <w:rPr>
          <w:rFonts w:ascii="Traditional Arabic" w:hAnsi="Traditional Arabic" w:hint="cs"/>
          <w:rtl/>
        </w:rPr>
        <w:t>الخلفية</w:t>
      </w:r>
      <w:r w:rsidR="00E74B69" w:rsidRPr="00522392">
        <w:rPr>
          <w:rtl/>
        </w:rPr>
        <w:t xml:space="preserve"> </w:t>
      </w:r>
      <w:r w:rsidR="00E74B69" w:rsidRPr="00522392">
        <w:rPr>
          <w:rFonts w:ascii="Traditional Arabic" w:hAnsi="Traditional Arabic" w:hint="cs"/>
          <w:rtl/>
        </w:rPr>
        <w:t>العلمية</w:t>
      </w:r>
      <w:r w:rsidR="00E74B69" w:rsidRPr="00522392">
        <w:rPr>
          <w:rtl/>
        </w:rPr>
        <w:t>:</w:t>
      </w:r>
    </w:p>
    <w:p w:rsidR="00E74B69" w:rsidRPr="00522392" w:rsidRDefault="00F82434" w:rsidP="00F82434">
      <w:pPr>
        <w:pStyle w:val="SingleTxtGA"/>
        <w:tabs>
          <w:tab w:val="clear" w:pos="1928"/>
          <w:tab w:val="clear" w:pos="2608"/>
          <w:tab w:val="clear" w:pos="3289"/>
          <w:tab w:val="clear" w:pos="3969"/>
          <w:tab w:val="left" w:pos="3242"/>
        </w:tabs>
        <w:ind w:left="3228" w:hanging="1967"/>
        <w:rPr>
          <w:rtl/>
        </w:rPr>
      </w:pPr>
      <w:r>
        <w:rPr>
          <w:rtl/>
        </w:rPr>
        <w:t>1981:</w:t>
      </w:r>
      <w:r>
        <w:rPr>
          <w:rtl/>
        </w:rPr>
        <w:tab/>
      </w:r>
      <w:r w:rsidR="00E74B69" w:rsidRPr="00522392">
        <w:rPr>
          <w:rtl/>
        </w:rPr>
        <w:t>ماجستير في القانو</w:t>
      </w:r>
      <w:r w:rsidR="00EB1D3A" w:rsidRPr="00522392">
        <w:rPr>
          <w:rtl/>
        </w:rPr>
        <w:t>ن، جامعة ليستر، المملكة المتحدة</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1977-1978:</w:t>
      </w:r>
      <w:r w:rsidR="00067C7E" w:rsidRPr="00522392">
        <w:rPr>
          <w:rtl/>
        </w:rPr>
        <w:tab/>
      </w:r>
      <w:r w:rsidRPr="00522392">
        <w:rPr>
          <w:rtl/>
        </w:rPr>
        <w:t>الامتحان النهائي للمحاماة، كلية القانون، لند</w:t>
      </w:r>
      <w:r w:rsidR="00EB1D3A" w:rsidRPr="00522392">
        <w:rPr>
          <w:rtl/>
        </w:rPr>
        <w:t>ن</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1974-1977:</w:t>
      </w:r>
      <w:r w:rsidR="00067C7E" w:rsidRPr="00522392">
        <w:rPr>
          <w:rtl/>
        </w:rPr>
        <w:tab/>
      </w:r>
      <w:r w:rsidRPr="00522392">
        <w:rPr>
          <w:rtl/>
        </w:rPr>
        <w:t xml:space="preserve">بكالوريوس في القانون (مرتبة الشرف)، جامعة </w:t>
      </w:r>
      <w:r w:rsidR="00EB1D3A" w:rsidRPr="00522392">
        <w:rPr>
          <w:rtl/>
        </w:rPr>
        <w:t>نوتينغهام ترنت، المملكة المتحدة</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27 تموز/يوليه 1978:</w:t>
      </w:r>
      <w:r w:rsidR="00067C7E" w:rsidRPr="00522392">
        <w:rPr>
          <w:rtl/>
        </w:rPr>
        <w:tab/>
      </w:r>
      <w:r w:rsidRPr="00522392">
        <w:rPr>
          <w:rtl/>
        </w:rPr>
        <w:t>محامي لدى جمعية شرفاء الهيكل الداخلي (منحة دوق إدنبره</w:t>
      </w:r>
      <w:r w:rsidR="00046262" w:rsidRPr="00522392">
        <w:rPr>
          <w:rtl/>
        </w:rPr>
        <w:t xml:space="preserve"> للقبول في نقابة المحامين في إن</w:t>
      </w:r>
      <w:r w:rsidR="00046262" w:rsidRPr="00522392">
        <w:rPr>
          <w:rFonts w:hint="cs"/>
          <w:rtl/>
        </w:rPr>
        <w:t>ك</w:t>
      </w:r>
      <w:r w:rsidR="000C261D" w:rsidRPr="00522392">
        <w:rPr>
          <w:rtl/>
        </w:rPr>
        <w:t>لترا وويلز)</w:t>
      </w:r>
    </w:p>
    <w:p w:rsidR="00E74B69" w:rsidRPr="00522392" w:rsidRDefault="00EB1D3A" w:rsidP="00EB1D3A">
      <w:pPr>
        <w:pStyle w:val="H23GA"/>
        <w:rPr>
          <w:rtl/>
        </w:rPr>
      </w:pPr>
      <w:r w:rsidRPr="00522392">
        <w:rPr>
          <w:rtl/>
        </w:rPr>
        <w:br w:type="page"/>
      </w:r>
      <w:r w:rsidRPr="00522392">
        <w:rPr>
          <w:rtl/>
        </w:rPr>
        <w:lastRenderedPageBreak/>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064F69" w:rsidP="00037936">
      <w:pPr>
        <w:pStyle w:val="SingleTxtGA"/>
        <w:rPr>
          <w:rtl/>
        </w:rPr>
      </w:pPr>
      <w:r w:rsidRPr="00522392">
        <w:rPr>
          <w:rtl/>
        </w:rPr>
        <w:tab/>
      </w:r>
      <w:r w:rsidR="00EB1D3A" w:rsidRPr="00522392">
        <w:rPr>
          <w:rFonts w:hint="cs"/>
          <w:rtl/>
        </w:rPr>
        <w:t>‘1‘</w:t>
      </w:r>
      <w:r w:rsidR="00EB1D3A" w:rsidRPr="00522392">
        <w:rPr>
          <w:rtl/>
        </w:rPr>
        <w:tab/>
      </w:r>
      <w:r w:rsidR="00E74B69" w:rsidRPr="00522392">
        <w:rPr>
          <w:rtl/>
        </w:rPr>
        <w:t xml:space="preserve"> عملتُ مسؤول الموارد في المؤتمر العالمي لقضاء الأحداث المعقود في جنيف (26-30 كانون الثاني</w:t>
      </w:r>
      <w:r w:rsidR="00EB1D3A" w:rsidRPr="00522392">
        <w:rPr>
          <w:rtl/>
        </w:rPr>
        <w:t>/</w:t>
      </w:r>
      <w:r w:rsidR="00E74B69" w:rsidRPr="00522392">
        <w:rPr>
          <w:rtl/>
        </w:rPr>
        <w:t xml:space="preserve">يناير 2015)؛ </w:t>
      </w:r>
      <w:r w:rsidR="00EB1D3A" w:rsidRPr="00522392">
        <w:rPr>
          <w:rFonts w:hint="cs"/>
          <w:rtl/>
        </w:rPr>
        <w:t xml:space="preserve">‘2‘ </w:t>
      </w:r>
      <w:r w:rsidR="00E74B69" w:rsidRPr="00522392">
        <w:rPr>
          <w:rtl/>
        </w:rPr>
        <w:t xml:space="preserve">ألقيت محاضرة عن زواج الأطفال، جامعة كورنيل، الولايات المتحدة الأمريكية (30 </w:t>
      </w:r>
      <w:r w:rsidRPr="00522392">
        <w:rPr>
          <w:rFonts w:hint="cs"/>
          <w:rtl/>
        </w:rPr>
        <w:t>أيلول/</w:t>
      </w:r>
      <w:r w:rsidR="00E74B69" w:rsidRPr="00522392">
        <w:rPr>
          <w:rtl/>
        </w:rPr>
        <w:t>س</w:t>
      </w:r>
      <w:r w:rsidR="00EB1D3A" w:rsidRPr="00522392">
        <w:rPr>
          <w:rtl/>
        </w:rPr>
        <w:t xml:space="preserve">بتمبر 2013، مركز آفون العالمي؛ </w:t>
      </w:r>
      <w:r w:rsidR="00EB1D3A" w:rsidRPr="00522392">
        <w:rPr>
          <w:rFonts w:hint="cs"/>
          <w:rtl/>
        </w:rPr>
        <w:t>‘3‘</w:t>
      </w:r>
      <w:r w:rsidR="00E74B69" w:rsidRPr="00522392">
        <w:rPr>
          <w:rtl/>
        </w:rPr>
        <w:t xml:space="preserve"> قدمتُ أوراق</w:t>
      </w:r>
      <w:r w:rsidR="00046262" w:rsidRPr="00522392">
        <w:rPr>
          <w:rtl/>
        </w:rPr>
        <w:t xml:space="preserve">اً </w:t>
      </w:r>
      <w:r w:rsidR="00E74B69" w:rsidRPr="00522392">
        <w:rPr>
          <w:rtl/>
        </w:rPr>
        <w:t xml:space="preserve">بحثية رئيسية عن صياغة التشريعات المتعلقة بإحقاق العدالة للأطفال، والاتجار بالبشر والعنف العائلي؛ </w:t>
      </w:r>
      <w:r w:rsidR="00EB1D3A" w:rsidRPr="00522392">
        <w:rPr>
          <w:rFonts w:hint="cs"/>
          <w:rtl/>
        </w:rPr>
        <w:t>‘4‘</w:t>
      </w:r>
      <w:r w:rsidRPr="00522392">
        <w:rPr>
          <w:rFonts w:hint="cs"/>
          <w:rtl/>
        </w:rPr>
        <w:t xml:space="preserve"> </w:t>
      </w:r>
      <w:r w:rsidR="00E74B69" w:rsidRPr="00522392">
        <w:rPr>
          <w:rtl/>
        </w:rPr>
        <w:t>قدمتُ أوراق</w:t>
      </w:r>
      <w:r w:rsidR="00046262" w:rsidRPr="00522392">
        <w:rPr>
          <w:rtl/>
        </w:rPr>
        <w:t xml:space="preserve">اً </w:t>
      </w:r>
      <w:r w:rsidR="00E74B69" w:rsidRPr="00522392">
        <w:rPr>
          <w:rtl/>
        </w:rPr>
        <w:t>أو عروض</w:t>
      </w:r>
      <w:r w:rsidR="00046262" w:rsidRPr="00522392">
        <w:rPr>
          <w:rtl/>
        </w:rPr>
        <w:t xml:space="preserve">اً </w:t>
      </w:r>
      <w:r w:rsidR="00E74B69" w:rsidRPr="00522392">
        <w:rPr>
          <w:rtl/>
        </w:rPr>
        <w:t>في الحلقات الدراسية وحلقات العمل التي نظمتها منظمة إنقاذ الطفولة بالمملكة المتحدة، و</w:t>
      </w:r>
      <w:r w:rsidR="00ED03C6" w:rsidRPr="00522392">
        <w:rPr>
          <w:rtl/>
        </w:rPr>
        <w:t>اليونيسيف</w:t>
      </w:r>
      <w:r w:rsidR="00E74B69" w:rsidRPr="00522392">
        <w:rPr>
          <w:rtl/>
        </w:rPr>
        <w:t xml:space="preserve">، ورابطة بنغلاديش الوطنية للمحاميات، ووزارة الرعاية الاجتماعية، ومنظمة أباراجيو بنغلاديش لمساعدة ضعاف الأطفال والشباب، والمنظمة الدولية للهجرة، ومعهد التدريب والتعليم القانوني؛ </w:t>
      </w:r>
      <w:r w:rsidR="00EB1D3A" w:rsidRPr="00522392">
        <w:rPr>
          <w:rFonts w:hint="cs"/>
          <w:rtl/>
        </w:rPr>
        <w:t>‘5‘</w:t>
      </w:r>
      <w:r w:rsidR="00E74B69" w:rsidRPr="00522392">
        <w:rPr>
          <w:rtl/>
        </w:rPr>
        <w:t xml:space="preserve"> حاضرتُ بانتظام في معهد التدريب والإدارة القضائية (بنغلاديش) (تدريب قضاة المحاكم الفرعية) بشأن حقوق الطفل، والمراقبة وإصدار ا</w:t>
      </w:r>
      <w:r w:rsidR="00E74B69" w:rsidRPr="00522392">
        <w:rPr>
          <w:rFonts w:hint="eastAsia"/>
          <w:rtl/>
        </w:rPr>
        <w:t>لأحكام؛</w:t>
      </w:r>
      <w:r w:rsidR="00E74B69" w:rsidRPr="00522392">
        <w:rPr>
          <w:rtl/>
        </w:rPr>
        <w:t xml:space="preserve"> </w:t>
      </w:r>
      <w:r w:rsidR="00EB1D3A" w:rsidRPr="00522392">
        <w:rPr>
          <w:rFonts w:hint="cs"/>
          <w:rtl/>
        </w:rPr>
        <w:t>‘6‘</w:t>
      </w:r>
      <w:r w:rsidR="00E74B69" w:rsidRPr="00522392">
        <w:rPr>
          <w:rtl/>
        </w:rPr>
        <w:t xml:space="preserve"> عملتُ مدرّب</w:t>
      </w:r>
      <w:r w:rsidR="00046262" w:rsidRPr="00522392">
        <w:rPr>
          <w:rtl/>
        </w:rPr>
        <w:t xml:space="preserve">اً </w:t>
      </w:r>
      <w:r w:rsidR="00E74B69" w:rsidRPr="00522392">
        <w:rPr>
          <w:rtl/>
        </w:rPr>
        <w:t>على التشريعات المتعلقة بحقوق الطفل لفائدة مدربي قضاة ملديف (أيلول/سبتمبر 2017)</w:t>
      </w:r>
      <w:r w:rsidR="00037936">
        <w:rPr>
          <w:rFonts w:hint="cs"/>
          <w:rtl/>
        </w:rPr>
        <w:t>؛</w:t>
      </w:r>
      <w:r w:rsidR="00E74B69" w:rsidRPr="00522392">
        <w:rPr>
          <w:rtl/>
        </w:rPr>
        <w:t xml:space="preserve"> </w:t>
      </w:r>
      <w:r w:rsidR="00EB1D3A" w:rsidRPr="00522392">
        <w:rPr>
          <w:rFonts w:hint="cs"/>
          <w:rtl/>
        </w:rPr>
        <w:t>‘7‘</w:t>
      </w:r>
      <w:r w:rsidR="00E74B69" w:rsidRPr="00522392">
        <w:rPr>
          <w:rtl/>
        </w:rPr>
        <w:t xml:space="preserve"> حصلتُ في عام 2014 على "الجائزة الدولية لقضاء الأحداث بلا حدود" التي يمنحها المرصد الدولي لقضاء الأحداث، بروكسيل.</w:t>
      </w:r>
    </w:p>
    <w:p w:rsidR="00E74B69" w:rsidRPr="00522392" w:rsidRDefault="00EB1D3A" w:rsidP="00EB1D3A">
      <w:pPr>
        <w:pStyle w:val="H23GA"/>
        <w:spacing w:before="240"/>
        <w:rPr>
          <w:rtl/>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hint="cs"/>
          <w:rtl/>
        </w:rPr>
        <w:t>بأحدث</w:t>
      </w:r>
      <w:r w:rsidR="00E74B69" w:rsidRPr="00522392">
        <w:rPr>
          <w:rtl/>
        </w:rPr>
        <w:t xml:space="preserve"> </w:t>
      </w:r>
      <w:r w:rsidR="00E74B69" w:rsidRPr="00522392">
        <w:rPr>
          <w:rFonts w:hint="cs"/>
          <w:rtl/>
        </w:rPr>
        <w:t>المنشورات</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مجال</w:t>
      </w:r>
      <w:r w:rsidR="00E74B69" w:rsidRPr="00522392">
        <w:rPr>
          <w:rtl/>
        </w:rPr>
        <w:t xml:space="preserve"> </w:t>
      </w:r>
      <w:r w:rsidR="00E74B69" w:rsidRPr="00522392">
        <w:rPr>
          <w:rFonts w:hint="cs"/>
          <w:rtl/>
        </w:rPr>
        <w:t>حقوق</w:t>
      </w:r>
      <w:r w:rsidR="00E74B69" w:rsidRPr="00522392">
        <w:rPr>
          <w:rtl/>
        </w:rPr>
        <w:t xml:space="preserve"> </w:t>
      </w:r>
      <w:r w:rsidR="00E74B69" w:rsidRPr="00522392">
        <w:rPr>
          <w:rFonts w:hint="cs"/>
          <w:rtl/>
        </w:rPr>
        <w:t>الطفل</w:t>
      </w:r>
      <w:r w:rsidR="00E74B69" w:rsidRPr="00522392">
        <w:rPr>
          <w:rtl/>
        </w:rPr>
        <w:t>:</w:t>
      </w:r>
    </w:p>
    <w:p w:rsidR="00EE3008" w:rsidRPr="00522392" w:rsidRDefault="00EE3008" w:rsidP="00EE3008">
      <w:pPr>
        <w:pStyle w:val="SingleTxtG"/>
        <w:spacing w:line="260" w:lineRule="exact"/>
      </w:pPr>
      <w:r w:rsidRPr="00522392">
        <w:t>(i) Towards a Justice Delivery System for Children in Bangladesh, Published by UNICEF, Dhaka,2010; (ii) Justice for Children in Bangladesh: A Brief Commentary on the Children Act 2013, Published by Bangladesh Legal Aid and Services Trust (BLAST) and Penal Reform International (PRI), 2013; (iii) Justice for Children in Bangladesh — An Analysis of Recent Cases, edited and compiled by Najrana Imaan (the book contains twelve judgements relating to justice for children delivered by Justice Ali, and a chapter on the newly enacted Children Act 2013). (iv) Articles published internationally and locally: Are Judges Experts in Assessing Age?; Fundamental Rights of Children; Judicial Activism to Combat Violence Against Women and Children; Child Justice System in Bangladesh; Children in Contact with the Law in Bangladesh; Principles and Practice of Children Justice System; Sentenced Without a Hearing; Business: Women’s and Children’s Rights; The Rights of the Young; Child Marriage in Bangladesh: A Harmful Traditional Practice.</w:t>
      </w:r>
    </w:p>
    <w:p w:rsidR="00E74B69" w:rsidRPr="00522392" w:rsidRDefault="00EE3008" w:rsidP="00EE3008">
      <w:pPr>
        <w:pStyle w:val="H1GA"/>
        <w:spacing w:before="120"/>
        <w:ind w:left="1248" w:hanging="227"/>
        <w:rPr>
          <w:rtl/>
        </w:rPr>
      </w:pPr>
      <w:r w:rsidRPr="00522392">
        <w:rPr>
          <w:rtl/>
          <w:lang w:bidi="ar-DZ"/>
        </w:rPr>
        <w:br w:type="page"/>
      </w:r>
      <w:r w:rsidR="00E74B69" w:rsidRPr="00522392">
        <w:rPr>
          <w:rFonts w:hint="cs"/>
          <w:rtl/>
        </w:rPr>
        <w:lastRenderedPageBreak/>
        <w:t>هند</w:t>
      </w:r>
      <w:r w:rsidR="00E74B69" w:rsidRPr="00522392">
        <w:rPr>
          <w:rtl/>
        </w:rPr>
        <w:t xml:space="preserve"> </w:t>
      </w:r>
      <w:r w:rsidR="00E74B69" w:rsidRPr="00522392">
        <w:rPr>
          <w:rFonts w:hint="cs"/>
          <w:rtl/>
        </w:rPr>
        <w:t>الأيوبي</w:t>
      </w:r>
      <w:r w:rsidR="00E74B69" w:rsidRPr="00522392">
        <w:rPr>
          <w:rtl/>
        </w:rPr>
        <w:t xml:space="preserve"> </w:t>
      </w:r>
      <w:r w:rsidR="00E74B69" w:rsidRPr="00522392">
        <w:rPr>
          <w:rFonts w:hint="cs"/>
          <w:rtl/>
        </w:rPr>
        <w:t>الإدريسي</w:t>
      </w:r>
      <w:r w:rsidR="00E74B69" w:rsidRPr="00522392">
        <w:rPr>
          <w:rtl/>
        </w:rPr>
        <w:t xml:space="preserve"> (</w:t>
      </w:r>
      <w:r w:rsidR="00E74B69" w:rsidRPr="00522392">
        <w:rPr>
          <w:rFonts w:hint="cs"/>
          <w:rtl/>
        </w:rPr>
        <w:t>المغرب</w:t>
      </w:r>
      <w:r w:rsidR="00E74B69" w:rsidRPr="00522392">
        <w:rPr>
          <w:rtl/>
        </w:rPr>
        <w:t>)</w:t>
      </w:r>
    </w:p>
    <w:p w:rsidR="00E74B69" w:rsidRPr="00522392" w:rsidRDefault="00E74B69" w:rsidP="00EE3008">
      <w:pPr>
        <w:pStyle w:val="SingleTxtGA"/>
        <w:jc w:val="right"/>
        <w:rPr>
          <w:rtl/>
        </w:rPr>
      </w:pPr>
      <w:r w:rsidRPr="00522392">
        <w:rPr>
          <w:rtl/>
        </w:rPr>
        <w:t>[الأصل: الفرنسية]</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17 أيار/مايو 1964</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مغربية</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الفرنسية، العربية، الإنكليزية "لغة العمل"</w:t>
      </w:r>
    </w:p>
    <w:p w:rsidR="00E74B69" w:rsidRPr="00522392" w:rsidRDefault="00E74B69" w:rsidP="00E74B69">
      <w:pPr>
        <w:pStyle w:val="SingleTxtGA"/>
        <w:rPr>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w:t>
      </w:r>
    </w:p>
    <w:p w:rsidR="00E74B69" w:rsidRPr="00522392" w:rsidRDefault="00E74B69" w:rsidP="00E74B69">
      <w:pPr>
        <w:pStyle w:val="SingleTxtGA"/>
        <w:rPr>
          <w:rtl/>
        </w:rPr>
      </w:pPr>
      <w:r w:rsidRPr="00522392">
        <w:rPr>
          <w:rtl/>
        </w:rPr>
        <w:tab/>
        <w:t>أستاذة القانون في جامعة محمد الخامس بالرباط.</w:t>
      </w:r>
    </w:p>
    <w:p w:rsidR="00E74B69" w:rsidRPr="00522392" w:rsidRDefault="00E74B69" w:rsidP="00E74B69">
      <w:pPr>
        <w:pStyle w:val="SingleTxtGA"/>
        <w:rPr>
          <w:rtl/>
        </w:rPr>
      </w:pPr>
      <w:r w:rsidRPr="00522392">
        <w:rPr>
          <w:rtl/>
        </w:rPr>
        <w:tab/>
        <w:t>عضوة المجلس الأعلى للسلطة القضائية.</w:t>
      </w:r>
    </w:p>
    <w:p w:rsidR="00E74B69" w:rsidRPr="00522392" w:rsidRDefault="00E74B69" w:rsidP="00E74B69">
      <w:pPr>
        <w:pStyle w:val="SingleTxtGA"/>
        <w:rPr>
          <w:rtl/>
        </w:rPr>
      </w:pPr>
      <w:r w:rsidRPr="00522392">
        <w:rPr>
          <w:rtl/>
        </w:rPr>
        <w:tab/>
        <w:t>عضوة مؤسِسة لكرسي اليونسكو "المرأة وحقوقها"</w:t>
      </w:r>
      <w:r w:rsidR="00D352D1" w:rsidRPr="00522392">
        <w:rPr>
          <w:rFonts w:hint="cs"/>
          <w:rtl/>
        </w:rPr>
        <w:t>.</w:t>
      </w:r>
    </w:p>
    <w:p w:rsidR="00E74B69" w:rsidRPr="00522392" w:rsidRDefault="00EE3008" w:rsidP="00EE3008">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لا سيما في مجال حقوق الطفل:</w:t>
      </w:r>
    </w:p>
    <w:p w:rsidR="00E74B69" w:rsidRPr="00522392" w:rsidRDefault="00E74B69" w:rsidP="00EE3008">
      <w:pPr>
        <w:pStyle w:val="SingleTxtGA"/>
        <w:numPr>
          <w:ilvl w:val="0"/>
          <w:numId w:val="14"/>
        </w:numPr>
        <w:tabs>
          <w:tab w:val="clear" w:pos="1928"/>
          <w:tab w:val="left" w:pos="1968"/>
        </w:tabs>
        <w:rPr>
          <w:rtl/>
        </w:rPr>
      </w:pPr>
      <w:r w:rsidRPr="00522392">
        <w:rPr>
          <w:rtl/>
        </w:rPr>
        <w:t>مبادِرة ومنسِقة دراسات دبلوم ماجستير "حقوق الطفل"، كلية العلوم القانونية والاقتصا</w:t>
      </w:r>
      <w:r w:rsidR="00D352D1" w:rsidRPr="00522392">
        <w:rPr>
          <w:rtl/>
        </w:rPr>
        <w:t>دية والاجتماعية، الرباط السويسي</w:t>
      </w:r>
      <w:r w:rsidR="00D352D1" w:rsidRPr="00522392">
        <w:rPr>
          <w:rFonts w:hint="cs"/>
          <w:rtl/>
        </w:rPr>
        <w:t>؛</w:t>
      </w:r>
    </w:p>
    <w:p w:rsidR="00E74B69" w:rsidRPr="00522392" w:rsidRDefault="00E74B69" w:rsidP="00EE3008">
      <w:pPr>
        <w:pStyle w:val="SingleTxtGA"/>
        <w:numPr>
          <w:ilvl w:val="0"/>
          <w:numId w:val="14"/>
        </w:numPr>
        <w:tabs>
          <w:tab w:val="clear" w:pos="1928"/>
          <w:tab w:val="left" w:pos="1968"/>
        </w:tabs>
        <w:rPr>
          <w:rtl/>
        </w:rPr>
      </w:pPr>
      <w:r w:rsidRPr="00522392">
        <w:rPr>
          <w:rtl/>
        </w:rPr>
        <w:t>مسؤولة عن وحدات التدريب: أصناف الحماية الخاصة بالطفل؛ الأسس الف</w:t>
      </w:r>
      <w:r w:rsidR="00EE3008" w:rsidRPr="00522392">
        <w:rPr>
          <w:rtl/>
        </w:rPr>
        <w:t>لسفية لحقوق الطفل؛ قضاء الأحداث</w:t>
      </w:r>
      <w:r w:rsidR="00EE3008" w:rsidRPr="00522392">
        <w:rPr>
          <w:rFonts w:hint="cs"/>
          <w:rtl/>
        </w:rPr>
        <w:t>؛</w:t>
      </w:r>
    </w:p>
    <w:p w:rsidR="00E74B69" w:rsidRPr="00522392" w:rsidRDefault="00E74B69" w:rsidP="00EE3008">
      <w:pPr>
        <w:pStyle w:val="SingleTxtGA"/>
        <w:numPr>
          <w:ilvl w:val="0"/>
          <w:numId w:val="14"/>
        </w:numPr>
        <w:tabs>
          <w:tab w:val="clear" w:pos="1928"/>
          <w:tab w:val="left" w:pos="1968"/>
        </w:tabs>
        <w:rPr>
          <w:rtl/>
        </w:rPr>
      </w:pPr>
      <w:r w:rsidRPr="00522392">
        <w:rPr>
          <w:rtl/>
        </w:rPr>
        <w:t xml:space="preserve">مشرفة على أطروحات الدكتوراه منها أطروحة عن </w:t>
      </w:r>
      <w:r w:rsidRPr="00522392">
        <w:rPr>
          <w:i/>
          <w:iCs/>
          <w:rtl/>
        </w:rPr>
        <w:t>"الحماية الجنائية لحقوق الطفل"</w:t>
      </w:r>
      <w:r w:rsidRPr="00522392">
        <w:rPr>
          <w:rtl/>
        </w:rPr>
        <w:t xml:space="preserve">؛ وأخرى عن </w:t>
      </w:r>
      <w:r w:rsidRPr="00522392">
        <w:rPr>
          <w:i/>
          <w:iCs/>
          <w:rtl/>
        </w:rPr>
        <w:t>"الأطفال في الصراعات المسلحة"</w:t>
      </w:r>
      <w:r w:rsidRPr="00522392">
        <w:rPr>
          <w:rtl/>
        </w:rPr>
        <w:t xml:space="preserve">؛ وأخرى عن </w:t>
      </w:r>
      <w:r w:rsidRPr="00522392">
        <w:rPr>
          <w:i/>
          <w:iCs/>
          <w:rtl/>
        </w:rPr>
        <w:t>"العنف ضد النساء والأطفال"</w:t>
      </w:r>
      <w:r w:rsidRPr="00522392">
        <w:rPr>
          <w:rtl/>
        </w:rPr>
        <w:t xml:space="preserve">، بالإضافة إلى الإشراف </w:t>
      </w:r>
      <w:r w:rsidR="00EE3008" w:rsidRPr="00522392">
        <w:rPr>
          <w:rtl/>
        </w:rPr>
        <w:t>على رسائل الماجستير</w:t>
      </w:r>
      <w:r w:rsidR="00EE3008" w:rsidRPr="00522392">
        <w:rPr>
          <w:rFonts w:hint="cs"/>
          <w:rtl/>
        </w:rPr>
        <w:t>؛</w:t>
      </w:r>
    </w:p>
    <w:p w:rsidR="00E74B69" w:rsidRPr="00522392" w:rsidRDefault="00E74B69" w:rsidP="00C771AB">
      <w:pPr>
        <w:pStyle w:val="SingleTxtGA"/>
        <w:numPr>
          <w:ilvl w:val="0"/>
          <w:numId w:val="14"/>
        </w:numPr>
        <w:tabs>
          <w:tab w:val="clear" w:pos="1928"/>
          <w:tab w:val="left" w:pos="1968"/>
        </w:tabs>
        <w:rPr>
          <w:rtl/>
        </w:rPr>
      </w:pPr>
      <w:r w:rsidRPr="00522392">
        <w:rPr>
          <w:rtl/>
        </w:rPr>
        <w:t xml:space="preserve">تدريس المواد: قانون الأسرة؛ </w:t>
      </w:r>
      <w:r w:rsidR="00C771AB" w:rsidRPr="00522392">
        <w:rPr>
          <w:rFonts w:hint="cs"/>
          <w:rtl/>
        </w:rPr>
        <w:t xml:space="preserve">حقوق </w:t>
      </w:r>
      <w:r w:rsidRPr="00522392">
        <w:rPr>
          <w:rtl/>
        </w:rPr>
        <w:t>الإنسا</w:t>
      </w:r>
      <w:r w:rsidR="00EE3008" w:rsidRPr="00522392">
        <w:rPr>
          <w:rtl/>
        </w:rPr>
        <w:t>ن؛ القانون الدولي لحقوق الإنسان</w:t>
      </w:r>
      <w:r w:rsidR="00EE3008" w:rsidRPr="00522392">
        <w:rPr>
          <w:rFonts w:hint="cs"/>
          <w:rtl/>
        </w:rPr>
        <w:t>؛</w:t>
      </w:r>
    </w:p>
    <w:p w:rsidR="00E74B69" w:rsidRPr="00522392" w:rsidRDefault="00E74B69" w:rsidP="00EE3008">
      <w:pPr>
        <w:pStyle w:val="SingleTxtGA"/>
        <w:numPr>
          <w:ilvl w:val="0"/>
          <w:numId w:val="14"/>
        </w:numPr>
        <w:tabs>
          <w:tab w:val="clear" w:pos="1928"/>
          <w:tab w:val="left" w:pos="1968"/>
        </w:tabs>
        <w:rPr>
          <w:rtl/>
        </w:rPr>
      </w:pPr>
      <w:r w:rsidRPr="00522392">
        <w:rPr>
          <w:rtl/>
        </w:rPr>
        <w:t>دراسة ودعم إعمال حقوق الطفل (إنشاء آلية للتعويضات في المجلس الوطني لحقوق الإنسان؛ وتدريب أطر قوات الدرك الملكي في مجال مكافحة العنف ضد الأطفال والنساء، إلى غير ذلك).</w:t>
      </w:r>
    </w:p>
    <w:p w:rsidR="00E74B69" w:rsidRPr="00522392" w:rsidRDefault="00EE3008" w:rsidP="00EE3008">
      <w:pPr>
        <w:pStyle w:val="H23GA"/>
        <w:rPr>
          <w:rFonts w:hint="cs"/>
          <w:rtl/>
        </w:rPr>
      </w:pPr>
      <w:r w:rsidRPr="00522392">
        <w:rPr>
          <w:rtl/>
        </w:rPr>
        <w:tab/>
      </w:r>
      <w:r w:rsidRPr="00522392">
        <w:rPr>
          <w:rtl/>
        </w:rPr>
        <w:tab/>
      </w:r>
      <w:r w:rsidR="00E74B69" w:rsidRPr="00522392">
        <w:rPr>
          <w:rFonts w:hint="eastAsia"/>
          <w:rtl/>
        </w:rPr>
        <w:t>الخلفية</w:t>
      </w:r>
      <w:r w:rsidR="00E74B69" w:rsidRPr="00522392">
        <w:rPr>
          <w:rtl/>
        </w:rPr>
        <w:t xml:space="preserve"> العلمية:</w:t>
      </w:r>
    </w:p>
    <w:p w:rsidR="00E74B69" w:rsidRPr="00522392" w:rsidRDefault="00744C4C" w:rsidP="00744C4C">
      <w:pPr>
        <w:pStyle w:val="SingleTxtGA"/>
        <w:tabs>
          <w:tab w:val="clear" w:pos="1928"/>
          <w:tab w:val="left" w:pos="1968"/>
        </w:tabs>
        <w:rPr>
          <w:rtl/>
        </w:rPr>
      </w:pPr>
      <w:r w:rsidRPr="00522392">
        <w:rPr>
          <w:i/>
          <w:iCs/>
          <w:rtl/>
        </w:rPr>
        <w:tab/>
      </w:r>
      <w:r w:rsidR="00E74B69" w:rsidRPr="00522392">
        <w:rPr>
          <w:rtl/>
        </w:rPr>
        <w:t xml:space="preserve">دكتوراه في حقوق الإنسان، عنوان الأطروحة </w:t>
      </w:r>
      <w:r w:rsidR="00E74B69" w:rsidRPr="00522392">
        <w:rPr>
          <w:i/>
          <w:iCs/>
          <w:rtl/>
        </w:rPr>
        <w:t>"حماية حقوق الطفل في المغرب: ثوابت وتحديات"</w:t>
      </w:r>
      <w:r w:rsidR="00E74B69" w:rsidRPr="00522392">
        <w:rPr>
          <w:rtl/>
        </w:rPr>
        <w:t xml:space="preserve"> 1998، جامعة بيير منديس فرانس </w:t>
      </w:r>
      <w:r w:rsidR="00EE3008" w:rsidRPr="00522392">
        <w:rPr>
          <w:rFonts w:hint="cs"/>
          <w:rtl/>
        </w:rPr>
        <w:t>-</w:t>
      </w:r>
      <w:r w:rsidR="00E74B69" w:rsidRPr="00522392">
        <w:rPr>
          <w:rtl/>
        </w:rPr>
        <w:t xml:space="preserve"> غرونوبل.</w:t>
      </w:r>
    </w:p>
    <w:p w:rsidR="00E74B69" w:rsidRPr="00522392" w:rsidRDefault="00EE3008" w:rsidP="00EE3008">
      <w:pPr>
        <w:pStyle w:val="H23GA"/>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E74B69" w:rsidP="00D12FB4">
      <w:pPr>
        <w:pStyle w:val="SingleTxtGA"/>
        <w:numPr>
          <w:ilvl w:val="0"/>
          <w:numId w:val="14"/>
        </w:numPr>
        <w:tabs>
          <w:tab w:val="clear" w:pos="1928"/>
          <w:tab w:val="left" w:pos="1968"/>
        </w:tabs>
        <w:rPr>
          <w:rtl/>
        </w:rPr>
      </w:pPr>
      <w:r w:rsidRPr="00522392">
        <w:rPr>
          <w:rtl/>
        </w:rPr>
        <w:t xml:space="preserve">مجالات التطبيق العامة، لا سيما حالة تطبيق الاتفاقية؛ وآليات متابعة اتفاقية حقوق الطفل؛ والاستراتيجية الوطنية؛ والميزانية؛ والنشر والتدريب (عضوة فريق العمل المعني بأهداف التنمية المستدامة؛ وعضوة </w:t>
      </w:r>
      <w:r w:rsidR="00D12FB4" w:rsidRPr="00522392">
        <w:rPr>
          <w:rFonts w:hint="cs"/>
          <w:rtl/>
        </w:rPr>
        <w:t>الفريق العامل المعني</w:t>
      </w:r>
      <w:r w:rsidR="00D12FB4" w:rsidRPr="00522392">
        <w:rPr>
          <w:rtl/>
        </w:rPr>
        <w:t xml:space="preserve"> بالبروتوكول الاختياري المتعلق بإجراء تقديم البلاغات</w:t>
      </w:r>
      <w:r w:rsidRPr="00522392">
        <w:rPr>
          <w:rtl/>
        </w:rPr>
        <w:t>؛ ودراسة عن إ</w:t>
      </w:r>
      <w:r w:rsidRPr="00522392">
        <w:rPr>
          <w:rFonts w:hint="eastAsia"/>
          <w:rtl/>
        </w:rPr>
        <w:t>نشاء</w:t>
      </w:r>
      <w:r w:rsidRPr="00522392">
        <w:rPr>
          <w:rtl/>
        </w:rPr>
        <w:t xml:space="preserve"> آلية للتعويضات لفائدة الأطفال)؛</w:t>
      </w:r>
    </w:p>
    <w:p w:rsidR="00E74B69" w:rsidRPr="00522392" w:rsidRDefault="00E74B69" w:rsidP="00EE3008">
      <w:pPr>
        <w:pStyle w:val="SingleTxtGA"/>
        <w:numPr>
          <w:ilvl w:val="0"/>
          <w:numId w:val="14"/>
        </w:numPr>
        <w:tabs>
          <w:tab w:val="clear" w:pos="1928"/>
          <w:tab w:val="left" w:pos="1968"/>
        </w:tabs>
        <w:rPr>
          <w:rtl/>
        </w:rPr>
      </w:pPr>
      <w:r w:rsidRPr="00522392">
        <w:rPr>
          <w:rtl/>
        </w:rPr>
        <w:lastRenderedPageBreak/>
        <w:t>العنف ضد الأطفال؛ (دراسة عن العنف الجنسي ضد الأطفال في المغرب)؛</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الأطفال والبيئة الأسرية (تدريس قانون الأسرة والبحث في هذا المجال لأكثر من عشرين عاما</w:t>
      </w:r>
      <w:r w:rsidR="00EE3008" w:rsidRPr="00522392">
        <w:rPr>
          <w:rFonts w:hint="cs"/>
          <w:rtl/>
        </w:rPr>
        <w:t>ً</w:t>
      </w:r>
      <w:r w:rsidRPr="00522392">
        <w:rPr>
          <w:rtl/>
        </w:rPr>
        <w:t>).</w:t>
      </w:r>
    </w:p>
    <w:p w:rsidR="00E74B69" w:rsidRPr="00522392" w:rsidRDefault="00EE3008" w:rsidP="00EB1D3A">
      <w:pPr>
        <w:pStyle w:val="H23GA"/>
        <w:spacing w:before="240"/>
        <w:rPr>
          <w:rtl/>
        </w:rPr>
      </w:pPr>
      <w:r w:rsidRPr="00522392">
        <w:rPr>
          <w:rFonts w:cs="Times New Roman"/>
          <w:rtl/>
        </w:rPr>
        <w:tab/>
      </w:r>
      <w:r w:rsidRPr="00522392">
        <w:rPr>
          <w:rFonts w:cs="Times New Roman"/>
          <w:rtl/>
        </w:rPr>
        <w:tab/>
      </w:r>
      <w:r w:rsidR="00E74B69" w:rsidRPr="00522392">
        <w:rPr>
          <w:rFonts w:ascii="Traditional Arabic" w:hAnsi="Traditional Arabic" w:hint="cs"/>
          <w:rtl/>
        </w:rPr>
        <w:t>قائمة</w:t>
      </w:r>
      <w:r w:rsidR="00E74B69" w:rsidRPr="00522392">
        <w:rPr>
          <w:rtl/>
        </w:rPr>
        <w:t xml:space="preserve"> </w:t>
      </w:r>
      <w:r w:rsidR="00E74B69" w:rsidRPr="00522392">
        <w:rPr>
          <w:rFonts w:ascii="Traditional Arabic" w:hAnsi="Traditional Arabic" w:hint="cs"/>
          <w:rtl/>
        </w:rPr>
        <w:t>بأحدث</w:t>
      </w:r>
      <w:r w:rsidR="00E74B69" w:rsidRPr="00522392">
        <w:rPr>
          <w:rtl/>
        </w:rPr>
        <w:t xml:space="preserve"> </w:t>
      </w:r>
      <w:r w:rsidR="00E74B69" w:rsidRPr="00522392">
        <w:rPr>
          <w:rFonts w:ascii="Traditional Arabic" w:hAnsi="Traditional Arabic" w:hint="cs"/>
          <w:rtl/>
        </w:rPr>
        <w:t>المنشورات</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مجال</w:t>
      </w:r>
      <w:r w:rsidR="00E74B69" w:rsidRPr="00522392">
        <w:rPr>
          <w:rtl/>
        </w:rPr>
        <w:t xml:space="preserve"> </w:t>
      </w:r>
      <w:r w:rsidR="00E74B69" w:rsidRPr="00522392">
        <w:rPr>
          <w:rFonts w:ascii="Traditional Arabic" w:hAnsi="Traditional Arabic" w:hint="cs"/>
          <w:rtl/>
        </w:rPr>
        <w:t>حقوق</w:t>
      </w:r>
      <w:r w:rsidR="00E74B69" w:rsidRPr="00522392">
        <w:rPr>
          <w:rtl/>
        </w:rPr>
        <w:t xml:space="preserve"> </w:t>
      </w:r>
      <w:r w:rsidR="00E74B69" w:rsidRPr="00522392">
        <w:rPr>
          <w:rFonts w:ascii="Traditional Arabic" w:hAnsi="Traditional Arabic" w:hint="cs"/>
          <w:rtl/>
        </w:rPr>
        <w:t>الطفل</w:t>
      </w:r>
      <w:r w:rsidR="00E74B69" w:rsidRPr="00522392">
        <w:rPr>
          <w:rtl/>
        </w:rPr>
        <w:t>:</w:t>
      </w:r>
    </w:p>
    <w:p w:rsidR="00EE3008" w:rsidRPr="00522392" w:rsidRDefault="00EE3008" w:rsidP="00744C4C">
      <w:pPr>
        <w:numPr>
          <w:ilvl w:val="0"/>
          <w:numId w:val="9"/>
        </w:numPr>
        <w:tabs>
          <w:tab w:val="clear" w:pos="3215"/>
          <w:tab w:val="num" w:pos="360"/>
          <w:tab w:val="num" w:pos="1701"/>
        </w:tabs>
        <w:suppressAutoHyphens/>
        <w:bidi w:val="0"/>
        <w:spacing w:after="120"/>
        <w:ind w:left="1701" w:right="1134" w:hanging="259"/>
        <w:jc w:val="both"/>
        <w:rPr>
          <w:rFonts w:cs="Times New Roman"/>
          <w:szCs w:val="20"/>
          <w:lang w:val="en-GB"/>
        </w:rPr>
      </w:pPr>
      <w:r w:rsidRPr="00522392">
        <w:rPr>
          <w:rFonts w:cs="Times New Roman"/>
          <w:szCs w:val="20"/>
          <w:lang w:val="en-GB"/>
        </w:rPr>
        <w:t>“</w:t>
      </w:r>
      <w:r w:rsidRPr="00522392">
        <w:rPr>
          <w:rFonts w:cs="Times New Roman"/>
          <w:i/>
          <w:iCs/>
          <w:szCs w:val="20"/>
          <w:lang w:val="en-GB"/>
        </w:rPr>
        <w:t>La Kafala au Maroc et dans le monde musulman</w:t>
      </w:r>
      <w:r w:rsidRPr="00522392">
        <w:rPr>
          <w:rFonts w:cs="Times New Roman"/>
          <w:szCs w:val="20"/>
          <w:lang w:val="en-GB"/>
        </w:rPr>
        <w:t>” (</w:t>
      </w:r>
      <w:r w:rsidRPr="00522392">
        <w:rPr>
          <w:rFonts w:cs="Times New Roman"/>
          <w:i/>
          <w:iCs/>
          <w:szCs w:val="20"/>
          <w:lang w:val="en-GB"/>
        </w:rPr>
        <w:t>Kafalah</w:t>
      </w:r>
      <w:r w:rsidRPr="00522392">
        <w:rPr>
          <w:rFonts w:cs="Times New Roman"/>
          <w:szCs w:val="20"/>
          <w:lang w:val="en-GB"/>
        </w:rPr>
        <w:t xml:space="preserve"> in Morocco and in the Islamic World), international symposium, Rome, October 2017</w:t>
      </w:r>
    </w:p>
    <w:p w:rsidR="00EE3008" w:rsidRPr="00522392" w:rsidRDefault="00EE3008" w:rsidP="00744C4C">
      <w:pPr>
        <w:numPr>
          <w:ilvl w:val="0"/>
          <w:numId w:val="9"/>
        </w:numPr>
        <w:tabs>
          <w:tab w:val="clear" w:pos="3215"/>
          <w:tab w:val="num" w:pos="360"/>
          <w:tab w:val="num" w:pos="1701"/>
        </w:tabs>
        <w:suppressAutoHyphens/>
        <w:bidi w:val="0"/>
        <w:spacing w:after="120"/>
        <w:ind w:left="1701" w:right="1134" w:hanging="259"/>
        <w:jc w:val="both"/>
        <w:rPr>
          <w:rFonts w:cs="Times New Roman"/>
          <w:szCs w:val="20"/>
          <w:lang w:val="en-GB"/>
        </w:rPr>
      </w:pPr>
      <w:r w:rsidRPr="00522392">
        <w:rPr>
          <w:rFonts w:cs="Times New Roman"/>
          <w:szCs w:val="20"/>
          <w:lang w:val="en-GB"/>
        </w:rPr>
        <w:t>“</w:t>
      </w:r>
      <w:r w:rsidRPr="00522392">
        <w:rPr>
          <w:rFonts w:cs="Times New Roman"/>
          <w:i/>
          <w:iCs/>
          <w:szCs w:val="20"/>
          <w:lang w:val="en-GB"/>
        </w:rPr>
        <w:t>Investir dans les Droits de l’Enfant</w:t>
      </w:r>
      <w:r w:rsidRPr="00522392">
        <w:rPr>
          <w:rFonts w:cs="Times New Roman"/>
          <w:szCs w:val="20"/>
          <w:lang w:val="en-GB"/>
        </w:rPr>
        <w:t>” (Investing in children’s rights), Organization for Economic Cooperation and Development (OECD), Paris, November 2017</w:t>
      </w:r>
    </w:p>
    <w:p w:rsidR="00EE3008" w:rsidRPr="00522392" w:rsidRDefault="00EE3008" w:rsidP="00744C4C">
      <w:pPr>
        <w:numPr>
          <w:ilvl w:val="0"/>
          <w:numId w:val="9"/>
        </w:numPr>
        <w:tabs>
          <w:tab w:val="clear" w:pos="3215"/>
          <w:tab w:val="num" w:pos="360"/>
          <w:tab w:val="num" w:pos="1701"/>
        </w:tabs>
        <w:suppressAutoHyphens/>
        <w:bidi w:val="0"/>
        <w:spacing w:after="120"/>
        <w:ind w:left="1701" w:right="1134" w:hanging="259"/>
        <w:jc w:val="both"/>
        <w:rPr>
          <w:rFonts w:cs="Times New Roman"/>
          <w:szCs w:val="20"/>
          <w:lang w:val="en-GB"/>
        </w:rPr>
      </w:pPr>
      <w:r w:rsidRPr="00522392">
        <w:rPr>
          <w:rFonts w:cs="Times New Roman"/>
          <w:szCs w:val="20"/>
          <w:lang w:val="en-GB"/>
        </w:rPr>
        <w:t>“</w:t>
      </w:r>
      <w:r w:rsidRPr="00522392">
        <w:rPr>
          <w:rFonts w:cs="Times New Roman"/>
          <w:i/>
          <w:iCs/>
          <w:szCs w:val="20"/>
          <w:lang w:val="en-GB"/>
        </w:rPr>
        <w:t>Enfants en situation de handicap dans le contexte de migration</w:t>
      </w:r>
      <w:r w:rsidRPr="00522392">
        <w:rPr>
          <w:rFonts w:cs="Times New Roman"/>
          <w:szCs w:val="20"/>
          <w:lang w:val="en-GB"/>
        </w:rPr>
        <w:t>” (Children with disabilities in the context of migration), Sion, Switzerland, 26 September 2017</w:t>
      </w:r>
    </w:p>
    <w:p w:rsidR="00EE3008" w:rsidRPr="00522392" w:rsidRDefault="00EE3008" w:rsidP="00744C4C">
      <w:pPr>
        <w:numPr>
          <w:ilvl w:val="0"/>
          <w:numId w:val="9"/>
        </w:numPr>
        <w:tabs>
          <w:tab w:val="clear" w:pos="3215"/>
          <w:tab w:val="num" w:pos="360"/>
          <w:tab w:val="num" w:pos="1701"/>
        </w:tabs>
        <w:suppressAutoHyphens/>
        <w:bidi w:val="0"/>
        <w:spacing w:after="120"/>
        <w:ind w:left="1701" w:right="1134" w:hanging="259"/>
        <w:jc w:val="both"/>
        <w:rPr>
          <w:rFonts w:cs="Times New Roman"/>
          <w:szCs w:val="20"/>
          <w:lang w:val="fr-CH"/>
        </w:rPr>
      </w:pPr>
      <w:r w:rsidRPr="00522392">
        <w:rPr>
          <w:rFonts w:cs="Times New Roman"/>
          <w:szCs w:val="20"/>
          <w:lang w:val="fr-CH"/>
        </w:rPr>
        <w:t>“</w:t>
      </w:r>
      <w:r w:rsidRPr="00522392">
        <w:rPr>
          <w:rFonts w:cs="Times New Roman"/>
          <w:i/>
          <w:iCs/>
          <w:szCs w:val="20"/>
          <w:lang w:val="fr-CH"/>
        </w:rPr>
        <w:t>La Kafala (recueil légal des enfants) en droit marocain</w:t>
      </w:r>
      <w:r w:rsidRPr="00522392">
        <w:rPr>
          <w:rFonts w:cs="Times New Roman"/>
          <w:szCs w:val="20"/>
          <w:lang w:val="fr-CH"/>
        </w:rPr>
        <w:t>” (</w:t>
      </w:r>
      <w:r w:rsidRPr="00522392">
        <w:rPr>
          <w:rFonts w:cs="Times New Roman"/>
          <w:i/>
          <w:iCs/>
          <w:szCs w:val="20"/>
          <w:lang w:val="fr-CH"/>
        </w:rPr>
        <w:t xml:space="preserve">Kafalah </w:t>
      </w:r>
      <w:r w:rsidRPr="00522392">
        <w:rPr>
          <w:rFonts w:cs="Times New Roman"/>
          <w:szCs w:val="20"/>
          <w:lang w:val="fr-CH"/>
        </w:rPr>
        <w:t>(foster placement) in Moroccan law), Monaco, 23 November 2015</w:t>
      </w:r>
    </w:p>
    <w:p w:rsidR="00EE3008" w:rsidRPr="00522392" w:rsidRDefault="00EE3008" w:rsidP="00744C4C">
      <w:pPr>
        <w:numPr>
          <w:ilvl w:val="0"/>
          <w:numId w:val="9"/>
        </w:numPr>
        <w:tabs>
          <w:tab w:val="clear" w:pos="3215"/>
          <w:tab w:val="num" w:pos="360"/>
          <w:tab w:val="num" w:pos="1701"/>
        </w:tabs>
        <w:suppressAutoHyphens/>
        <w:bidi w:val="0"/>
        <w:spacing w:after="120"/>
        <w:ind w:left="1701" w:right="1134" w:hanging="259"/>
        <w:jc w:val="both"/>
        <w:rPr>
          <w:rFonts w:cs="Times New Roman"/>
          <w:szCs w:val="20"/>
          <w:lang w:val="fr-CH"/>
        </w:rPr>
      </w:pPr>
      <w:r w:rsidRPr="00522392">
        <w:rPr>
          <w:rFonts w:cs="Times New Roman"/>
          <w:szCs w:val="20"/>
          <w:lang w:val="fr-CH"/>
        </w:rPr>
        <w:t>“</w:t>
      </w:r>
      <w:r w:rsidRPr="00522392">
        <w:rPr>
          <w:rFonts w:cs="Times New Roman"/>
          <w:i/>
          <w:iCs/>
          <w:szCs w:val="20"/>
          <w:lang w:val="fr-CH"/>
        </w:rPr>
        <w:t>Influence de la doctrine sur les décisions des hautes juridictions: cas de la filiation et de la dissolution du mariage</w:t>
      </w:r>
      <w:r w:rsidRPr="00522392">
        <w:rPr>
          <w:rFonts w:cs="Times New Roman"/>
          <w:szCs w:val="20"/>
          <w:lang w:val="fr-CH"/>
        </w:rPr>
        <w:t>” (The influence of doctrine on high court decisions: a case study on descent and</w:t>
      </w:r>
      <w:r w:rsidR="00C771AB" w:rsidRPr="00522392">
        <w:rPr>
          <w:rFonts w:cs="Times New Roman"/>
          <w:szCs w:val="20"/>
          <w:lang w:val="fr-CH"/>
        </w:rPr>
        <w:t xml:space="preserve"> divorce), Rabat, December 2015.</w:t>
      </w:r>
    </w:p>
    <w:p w:rsidR="00E74B69" w:rsidRPr="00522392" w:rsidRDefault="00EE3008" w:rsidP="00EE3008">
      <w:pPr>
        <w:pStyle w:val="H1GA"/>
        <w:spacing w:before="120"/>
        <w:rPr>
          <w:rtl/>
        </w:rPr>
      </w:pPr>
      <w:r w:rsidRPr="00522392">
        <w:rPr>
          <w:rtl/>
        </w:rPr>
        <w:br w:type="page"/>
      </w:r>
      <w:r w:rsidR="00E74B69" w:rsidRPr="00522392">
        <w:rPr>
          <w:rtl/>
        </w:rPr>
        <w:lastRenderedPageBreak/>
        <w:tab/>
      </w:r>
      <w:r w:rsidR="00E74B69" w:rsidRPr="00522392">
        <w:rPr>
          <w:rtl/>
        </w:rPr>
        <w:tab/>
      </w:r>
      <w:r w:rsidR="00E74B69" w:rsidRPr="00522392">
        <w:rPr>
          <w:rFonts w:hint="cs"/>
          <w:rtl/>
        </w:rPr>
        <w:t>بيرنار</w:t>
      </w:r>
      <w:r w:rsidR="00E74B69" w:rsidRPr="00522392">
        <w:rPr>
          <w:rtl/>
        </w:rPr>
        <w:t xml:space="preserve"> </w:t>
      </w:r>
      <w:r w:rsidR="00E74B69" w:rsidRPr="00522392">
        <w:rPr>
          <w:rFonts w:hint="cs"/>
          <w:rtl/>
        </w:rPr>
        <w:t>غاستو</w:t>
      </w:r>
      <w:r w:rsidR="00E74B69" w:rsidRPr="00522392">
        <w:rPr>
          <w:rtl/>
        </w:rPr>
        <w:t xml:space="preserve"> (</w:t>
      </w:r>
      <w:r w:rsidR="00E74B69" w:rsidRPr="00522392">
        <w:rPr>
          <w:rFonts w:hint="cs"/>
          <w:rtl/>
        </w:rPr>
        <w:t>موناكو</w:t>
      </w:r>
      <w:r w:rsidR="00E74B69" w:rsidRPr="00522392">
        <w:rPr>
          <w:rtl/>
        </w:rPr>
        <w:t>)</w:t>
      </w:r>
    </w:p>
    <w:p w:rsidR="00E74B69" w:rsidRPr="00522392" w:rsidRDefault="00E74B69" w:rsidP="00EE3008">
      <w:pPr>
        <w:pStyle w:val="SingleTxtGA"/>
        <w:jc w:val="right"/>
        <w:rPr>
          <w:rtl/>
        </w:rPr>
      </w:pPr>
      <w:r w:rsidRPr="00522392">
        <w:rPr>
          <w:rtl/>
        </w:rPr>
        <w:t>[الأصل: الفرنسية]</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 </w:t>
      </w:r>
      <w:r w:rsidRPr="00522392">
        <w:rPr>
          <w:rtl/>
        </w:rPr>
        <w:t>10 كانون الثاني/يناير 1946، إمارة موناكو</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w:t>
      </w:r>
      <w:r w:rsidRPr="00522392">
        <w:rPr>
          <w:rFonts w:ascii="Traditional Arabic" w:hAnsi="Traditional Arabic" w:hint="cs"/>
          <w:rtl/>
        </w:rPr>
        <w:t>موناكو</w:t>
      </w:r>
    </w:p>
    <w:p w:rsidR="00E74B69" w:rsidRPr="00522392" w:rsidRDefault="00E74B69" w:rsidP="00E74B69">
      <w:pPr>
        <w:pStyle w:val="SingleTxtGA"/>
        <w:rPr>
          <w:b/>
          <w:bCs/>
          <w:rtl/>
        </w:rPr>
      </w:pPr>
      <w:r w:rsidRPr="00522392">
        <w:rPr>
          <w:rFonts w:hint="eastAsia"/>
          <w:b/>
          <w:bCs/>
          <w:rtl/>
        </w:rPr>
        <w:t>لغات</w:t>
      </w:r>
      <w:r w:rsidRPr="00522392">
        <w:rPr>
          <w:b/>
          <w:bCs/>
          <w:rtl/>
        </w:rPr>
        <w:t xml:space="preserve"> العمل:</w:t>
      </w:r>
    </w:p>
    <w:p w:rsidR="00E74B69" w:rsidRPr="00522392" w:rsidRDefault="00EE3008" w:rsidP="00E74B69">
      <w:pPr>
        <w:pStyle w:val="SingleTxtGA"/>
        <w:rPr>
          <w:rtl/>
        </w:rPr>
      </w:pPr>
      <w:r w:rsidRPr="00522392">
        <w:rPr>
          <w:rtl/>
        </w:rPr>
        <w:tab/>
      </w:r>
      <w:r w:rsidR="00E74B69" w:rsidRPr="00522392">
        <w:rPr>
          <w:rFonts w:hint="eastAsia"/>
          <w:rtl/>
        </w:rPr>
        <w:t>الفرنسية</w:t>
      </w:r>
      <w:r w:rsidR="00E74B69" w:rsidRPr="00522392">
        <w:rPr>
          <w:rtl/>
        </w:rPr>
        <w:t xml:space="preserve"> (اللغة الأم)، والإنكليزية (المكتوبة والشفوية)، والإسبانية (المكتوبة والشفوية، إلمام بسيط)، أي اللغات الثلاث للجنة حقوق الطفل. </w:t>
      </w:r>
    </w:p>
    <w:p w:rsidR="00E74B69" w:rsidRPr="00522392" w:rsidRDefault="00E74B69" w:rsidP="00E74B69">
      <w:pPr>
        <w:pStyle w:val="SingleTxtGA"/>
        <w:rPr>
          <w:rtl/>
        </w:rPr>
      </w:pPr>
      <w:r w:rsidRPr="00522392">
        <w:rPr>
          <w:rFonts w:ascii="Traditional Arabic" w:hAnsi="Traditional Arabic" w:hint="cs"/>
          <w:b/>
          <w:bCs/>
          <w:rtl/>
        </w:rPr>
        <w:t>المنصب</w:t>
      </w:r>
      <w:r w:rsidRPr="00522392">
        <w:rPr>
          <w:b/>
          <w:bCs/>
          <w:rtl/>
        </w:rPr>
        <w:t>/</w:t>
      </w:r>
      <w:r w:rsidRPr="00522392">
        <w:rPr>
          <w:rFonts w:ascii="Traditional Arabic" w:hAnsi="Traditional Arabic" w:hint="cs"/>
          <w:b/>
          <w:bCs/>
          <w:rtl/>
        </w:rPr>
        <w:t>الوظيفة</w:t>
      </w:r>
      <w:r w:rsidRPr="00522392">
        <w:rPr>
          <w:b/>
          <w:bCs/>
          <w:rtl/>
        </w:rPr>
        <w:t xml:space="preserve"> </w:t>
      </w:r>
      <w:r w:rsidRPr="00522392">
        <w:rPr>
          <w:rFonts w:ascii="Traditional Arabic" w:hAnsi="Traditional Arabic" w:hint="cs"/>
          <w:b/>
          <w:bCs/>
          <w:rtl/>
        </w:rPr>
        <w:t>الحالية</w:t>
      </w:r>
      <w:r w:rsidRPr="00522392">
        <w:rPr>
          <w:b/>
          <w:bCs/>
          <w:rtl/>
        </w:rPr>
        <w:t>:</w:t>
      </w:r>
      <w:r w:rsidRPr="00522392">
        <w:rPr>
          <w:rtl/>
        </w:rPr>
        <w:t xml:space="preserve"> </w:t>
      </w:r>
    </w:p>
    <w:p w:rsidR="00E74B69" w:rsidRPr="00522392" w:rsidRDefault="00E74B69" w:rsidP="00E74B69">
      <w:pPr>
        <w:pStyle w:val="SingleTxtGA"/>
        <w:rPr>
          <w:rtl/>
        </w:rPr>
      </w:pPr>
      <w:r w:rsidRPr="00522392">
        <w:rPr>
          <w:rtl/>
        </w:rPr>
        <w:tab/>
        <w:t>متحدث في مجال حقوق الطفل لدى دائرة العلاقات الخارجية والتعاون، وزارة الشؤون الخارجية والتعاون في إمارة موناكو.</w:t>
      </w:r>
    </w:p>
    <w:p w:rsidR="00E74B69" w:rsidRPr="00522392" w:rsidRDefault="00E74B69" w:rsidP="00E74B69">
      <w:pPr>
        <w:pStyle w:val="SingleTxtGA"/>
        <w:rPr>
          <w:rtl/>
        </w:rPr>
      </w:pPr>
      <w:r w:rsidRPr="00522392">
        <w:rPr>
          <w:rtl/>
        </w:rPr>
        <w:tab/>
        <w:t>مصمم الندوات الرفيعة المستوى المنظمة في موناكو والمكرسة لحقوق الطفل، (2013، و2015، و2018).</w:t>
      </w:r>
    </w:p>
    <w:p w:rsidR="00E74B69" w:rsidRPr="00522392" w:rsidRDefault="00E74B69" w:rsidP="00E74B69">
      <w:pPr>
        <w:pStyle w:val="SingleTxtGA"/>
        <w:rPr>
          <w:rtl/>
        </w:rPr>
      </w:pPr>
      <w:r w:rsidRPr="00522392">
        <w:rPr>
          <w:rtl/>
        </w:rPr>
        <w:tab/>
        <w:t>مراقِب لدى الرابطة العالمية لأصدقاء الأطفال.</w:t>
      </w:r>
    </w:p>
    <w:p w:rsidR="00E74B69" w:rsidRPr="00522392" w:rsidRDefault="00E74B69" w:rsidP="00E74B69">
      <w:pPr>
        <w:pStyle w:val="SingleTxtGA"/>
        <w:rPr>
          <w:rtl/>
        </w:rPr>
      </w:pPr>
      <w:r w:rsidRPr="00522392">
        <w:rPr>
          <w:rtl/>
        </w:rPr>
        <w:tab/>
        <w:t xml:space="preserve">مُوفِّق لدى محكمة التوفيق والتحكيم التابعة لمنظمة الأمن والتعاون في أوروبا. </w:t>
      </w:r>
    </w:p>
    <w:p w:rsidR="00E74B69" w:rsidRPr="00522392" w:rsidRDefault="00EE3008" w:rsidP="00EE3008">
      <w:pPr>
        <w:pStyle w:val="H23GA"/>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لا سيما في مجال حقوق الطفل:</w:t>
      </w:r>
    </w:p>
    <w:p w:rsidR="00E74B69" w:rsidRPr="00522392" w:rsidRDefault="00E74B69" w:rsidP="00765DE4">
      <w:pPr>
        <w:pStyle w:val="SingleTxtGA"/>
        <w:rPr>
          <w:rtl/>
        </w:rPr>
      </w:pPr>
      <w:r w:rsidRPr="00522392">
        <w:rPr>
          <w:rtl/>
        </w:rPr>
        <w:tab/>
        <w:t>عضو لجنة حقوق الطفل منذ عام 2011. مقرر مشارك للحوار مع العديد من الدول الأطراف. محاضر/متحدث في مختلف الندوات، والمؤتمرات، والندوات، والمناسبات الجانبية، وأوراش العمل خلال الفصل الدراسي الثاني: ستراسبورغ (2015)، جنيف (2015)، لندن</w:t>
      </w:r>
      <w:r w:rsidR="00765DE4" w:rsidRPr="00522392">
        <w:rPr>
          <w:rtl/>
        </w:rPr>
        <w:t xml:space="preserve"> (</w:t>
      </w:r>
      <w:r w:rsidRPr="00522392">
        <w:rPr>
          <w:rtl/>
        </w:rPr>
        <w:t>2015)، بروكسل</w:t>
      </w:r>
      <w:r w:rsidR="00765DE4" w:rsidRPr="00522392">
        <w:rPr>
          <w:rtl/>
        </w:rPr>
        <w:t xml:space="preserve"> (</w:t>
      </w:r>
      <w:r w:rsidRPr="00522392">
        <w:rPr>
          <w:rtl/>
        </w:rPr>
        <w:t>2016)</w:t>
      </w:r>
      <w:r w:rsidRPr="00522392">
        <w:rPr>
          <w:rFonts w:hint="eastAsia"/>
          <w:rtl/>
        </w:rPr>
        <w:t>،</w:t>
      </w:r>
      <w:r w:rsidRPr="00522392">
        <w:rPr>
          <w:rtl/>
        </w:rPr>
        <w:t xml:space="preserve"> المكسيك</w:t>
      </w:r>
      <w:r w:rsidR="00765DE4" w:rsidRPr="00522392">
        <w:rPr>
          <w:rtl/>
        </w:rPr>
        <w:t xml:space="preserve"> (</w:t>
      </w:r>
      <w:r w:rsidRPr="00522392">
        <w:rPr>
          <w:rtl/>
        </w:rPr>
        <w:t>2016)، ساو باولو</w:t>
      </w:r>
      <w:r w:rsidR="00765DE4" w:rsidRPr="00522392">
        <w:rPr>
          <w:rtl/>
        </w:rPr>
        <w:t xml:space="preserve"> (</w:t>
      </w:r>
      <w:r w:rsidRPr="00522392">
        <w:rPr>
          <w:rtl/>
        </w:rPr>
        <w:t>2017)، جنيف</w:t>
      </w:r>
      <w:r w:rsidR="00765DE4" w:rsidRPr="00522392">
        <w:rPr>
          <w:rtl/>
        </w:rPr>
        <w:t xml:space="preserve"> (</w:t>
      </w:r>
      <w:r w:rsidRPr="00522392">
        <w:rPr>
          <w:rtl/>
        </w:rPr>
        <w:t>2017)، برلين</w:t>
      </w:r>
      <w:r w:rsidR="00765DE4" w:rsidRPr="00522392">
        <w:rPr>
          <w:rtl/>
        </w:rPr>
        <w:t xml:space="preserve"> (</w:t>
      </w:r>
      <w:r w:rsidRPr="00522392">
        <w:rPr>
          <w:rtl/>
        </w:rPr>
        <w:t>2017)، ستوكهولم</w:t>
      </w:r>
      <w:r w:rsidR="00765DE4" w:rsidRPr="00522392">
        <w:rPr>
          <w:rtl/>
        </w:rPr>
        <w:t xml:space="preserve"> (</w:t>
      </w:r>
      <w:r w:rsidRPr="00522392">
        <w:rPr>
          <w:rtl/>
        </w:rPr>
        <w:t>2018). وكل مشاركة من هذه المشاركات تنطوي على كتابة وقراءة عرض بشأن حقوق الطفل وأحكام الاتفاقية.</w:t>
      </w:r>
    </w:p>
    <w:p w:rsidR="00E74B69" w:rsidRPr="00522392" w:rsidRDefault="00E74B69" w:rsidP="00E74B69">
      <w:pPr>
        <w:pStyle w:val="SingleTxtGA"/>
        <w:rPr>
          <w:rtl/>
        </w:rPr>
      </w:pPr>
      <w:r w:rsidRPr="00522392">
        <w:rPr>
          <w:rtl/>
        </w:rPr>
        <w:tab/>
        <w:t>منسق الفريق العامل المنشأ ضمن اللجنة المسؤولة عن وضع التعليق العام رقم 21 بشأن "الأطفال المرتبطة أوضاعهم بالشوارع"، وعضو في مجموعات العمل المكلفة بصياغة الملاحظات العامة الأخرى.</w:t>
      </w:r>
    </w:p>
    <w:p w:rsidR="00E74B69" w:rsidRPr="00522392" w:rsidRDefault="00E74B69" w:rsidP="00E74B69">
      <w:pPr>
        <w:pStyle w:val="SingleTxtGA"/>
        <w:rPr>
          <w:rtl/>
        </w:rPr>
      </w:pPr>
      <w:r w:rsidRPr="00522392">
        <w:rPr>
          <w:rtl/>
        </w:rPr>
        <w:tab/>
        <w:t>عضو مكتب لجنة حقوق الطفل بصفة مقرر.</w:t>
      </w:r>
    </w:p>
    <w:p w:rsidR="00E74B69" w:rsidRPr="00522392" w:rsidRDefault="00765DE4" w:rsidP="00765DE4">
      <w:pPr>
        <w:pStyle w:val="H23GA"/>
        <w:spacing w:before="240"/>
        <w:rPr>
          <w:rtl/>
        </w:rPr>
      </w:pPr>
      <w:r w:rsidRPr="00522392">
        <w:rPr>
          <w:rtl/>
        </w:rPr>
        <w:tab/>
      </w:r>
      <w:r w:rsidRPr="00522392">
        <w:rPr>
          <w:rtl/>
        </w:rPr>
        <w:tab/>
      </w:r>
      <w:r w:rsidR="00E74B69" w:rsidRPr="00522392">
        <w:rPr>
          <w:rFonts w:hint="eastAsia"/>
          <w:rtl/>
        </w:rPr>
        <w:t>الخلفية</w:t>
      </w:r>
      <w:r w:rsidR="00E74B69" w:rsidRPr="00522392">
        <w:rPr>
          <w:rtl/>
        </w:rPr>
        <w:t xml:space="preserve"> العلمية:</w:t>
      </w:r>
    </w:p>
    <w:p w:rsidR="00E74B69" w:rsidRPr="00522392" w:rsidRDefault="00E74B69" w:rsidP="00E74B69">
      <w:pPr>
        <w:pStyle w:val="SingleTxtGA"/>
        <w:rPr>
          <w:rtl/>
        </w:rPr>
      </w:pPr>
      <w:r w:rsidRPr="00522392">
        <w:rPr>
          <w:rtl/>
        </w:rPr>
        <w:tab/>
        <w:t>ماجستير في الآداب، نيس، فرنسا.</w:t>
      </w:r>
    </w:p>
    <w:p w:rsidR="00E74B69" w:rsidRPr="00522392" w:rsidRDefault="00E74B69" w:rsidP="00E74B69">
      <w:pPr>
        <w:pStyle w:val="SingleTxtGA"/>
        <w:rPr>
          <w:rtl/>
        </w:rPr>
      </w:pPr>
      <w:r w:rsidRPr="00522392">
        <w:rPr>
          <w:rtl/>
        </w:rPr>
        <w:tab/>
        <w:t>دبلوم الدراسات العليا في القانون العام، نيس، فرنسا.</w:t>
      </w:r>
    </w:p>
    <w:p w:rsidR="00E74B69" w:rsidRPr="00522392" w:rsidRDefault="00E74B69" w:rsidP="00E74B69">
      <w:pPr>
        <w:pStyle w:val="SingleTxtGA"/>
        <w:rPr>
          <w:rtl/>
        </w:rPr>
      </w:pPr>
      <w:r w:rsidRPr="00522392">
        <w:rPr>
          <w:rtl/>
        </w:rPr>
        <w:tab/>
        <w:t>دكتوراه الدولة في القانون العام، نيس، فرنسا.</w:t>
      </w:r>
      <w:r w:rsidRPr="00522392">
        <w:rPr>
          <w:rtl/>
        </w:rPr>
        <w:tab/>
      </w:r>
    </w:p>
    <w:p w:rsidR="00E74B69" w:rsidRPr="00522392" w:rsidRDefault="00765DE4" w:rsidP="00765DE4">
      <w:pPr>
        <w:pStyle w:val="H23GA"/>
        <w:rPr>
          <w:rtl/>
        </w:rPr>
      </w:pPr>
      <w:r w:rsidRPr="00522392">
        <w:rPr>
          <w:rtl/>
        </w:rPr>
        <w:lastRenderedPageBreak/>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765DE4" w:rsidP="00E74B69">
      <w:pPr>
        <w:pStyle w:val="SingleTxtGA"/>
        <w:rPr>
          <w:rtl/>
        </w:rPr>
      </w:pPr>
      <w:r w:rsidRPr="00522392">
        <w:rPr>
          <w:rtl/>
        </w:rPr>
        <w:tab/>
      </w:r>
      <w:r w:rsidR="00E74B69" w:rsidRPr="00522392">
        <w:rPr>
          <w:rFonts w:hint="eastAsia"/>
          <w:rtl/>
        </w:rPr>
        <w:t>في</w:t>
      </w:r>
      <w:r w:rsidR="00E74B69" w:rsidRPr="00522392">
        <w:rPr>
          <w:rtl/>
        </w:rPr>
        <w:t xml:space="preserve"> مجال حقوق الطفل، وفي ضوء أحكام الاتفاقية، أتمتع بخبرة في المجالات التالية: "التدابير العامة لتنفيذ الاتفاقية، الحقوق المدنية والحريات العامة، التعليم والترفيه، قضاء الأحداث، عمل الأطفال، الأطفال المرتبطة أوضاعهم بالشوارع".</w:t>
      </w:r>
    </w:p>
    <w:p w:rsidR="00E74B69" w:rsidRPr="00522392" w:rsidRDefault="00765DE4" w:rsidP="00765DE4">
      <w:pPr>
        <w:pStyle w:val="H1GA"/>
        <w:spacing w:before="120"/>
        <w:rPr>
          <w:rtl/>
        </w:rPr>
      </w:pPr>
      <w:r w:rsidRPr="00522392">
        <w:rPr>
          <w:rtl/>
        </w:rPr>
        <w:br w:type="page"/>
      </w:r>
      <w:r w:rsidR="00E74B69" w:rsidRPr="00522392">
        <w:rPr>
          <w:rtl/>
        </w:rPr>
        <w:lastRenderedPageBreak/>
        <w:tab/>
      </w:r>
      <w:r w:rsidR="00E74B69" w:rsidRPr="00522392">
        <w:rPr>
          <w:rtl/>
        </w:rPr>
        <w:tab/>
        <w:t>فيليب د. يافي (سويسرا)</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9 تشرين الأول/أكتوبر 1958، بورت أوف سبين (ترينيداد وتوباغو).</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سويسري</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الفرنسية، الإنكليزية (إتقان كامل للُّغة الأم)، الإسبانية</w:t>
      </w:r>
      <w:r w:rsidR="00765DE4" w:rsidRPr="00522392">
        <w:rPr>
          <w:rtl/>
        </w:rPr>
        <w:t xml:space="preserve"> (</w:t>
      </w:r>
      <w:r w:rsidRPr="00522392">
        <w:rPr>
          <w:rtl/>
        </w:rPr>
        <w:t>معرفة جيدة)</w:t>
      </w:r>
    </w:p>
    <w:p w:rsidR="00E74B69" w:rsidRPr="00522392" w:rsidRDefault="00E74B69" w:rsidP="00E74B69">
      <w:pPr>
        <w:pStyle w:val="SingleTxtGA"/>
        <w:rPr>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بروفيسور، مدير مركز دراسات حقوق الطفل، جامعة جنيف، سويسرا (منذ عام</w:t>
      </w:r>
      <w:r w:rsidR="00765DE4" w:rsidRPr="00522392">
        <w:rPr>
          <w:rFonts w:hint="cs"/>
          <w:rtl/>
        </w:rPr>
        <w:t> </w:t>
      </w:r>
      <w:r w:rsidRPr="00522392">
        <w:rPr>
          <w:rtl/>
        </w:rPr>
        <w:t>2008).</w:t>
      </w:r>
    </w:p>
    <w:p w:rsidR="00E74B69" w:rsidRPr="00522392" w:rsidRDefault="00765DE4" w:rsidP="00765DE4">
      <w:pPr>
        <w:pStyle w:val="H23GA"/>
        <w:spacing w:before="240"/>
        <w:rPr>
          <w:rtl/>
        </w:rPr>
      </w:pPr>
      <w:r w:rsidRPr="00522392">
        <w:rPr>
          <w:rFonts w:cs="Times New Roman"/>
          <w:rtl/>
        </w:rPr>
        <w:tab/>
      </w:r>
      <w:r w:rsidRPr="00522392">
        <w:rPr>
          <w:rFonts w:cs="Times New Roman"/>
          <w:rtl/>
        </w:rPr>
        <w:tab/>
      </w:r>
      <w:r w:rsidR="00E74B69" w:rsidRPr="00522392">
        <w:rPr>
          <w:rFonts w:hint="cs"/>
          <w:rtl/>
        </w:rPr>
        <w:t>الأنشطة</w:t>
      </w:r>
      <w:r w:rsidR="00E74B69" w:rsidRPr="00522392">
        <w:rPr>
          <w:rtl/>
        </w:rPr>
        <w:t xml:space="preserve"> </w:t>
      </w:r>
      <w:r w:rsidR="00E74B69" w:rsidRPr="00522392">
        <w:rPr>
          <w:rFonts w:hint="cs"/>
          <w:rtl/>
        </w:rPr>
        <w:t>المهنية</w:t>
      </w:r>
      <w:r w:rsidR="00E74B69" w:rsidRPr="00522392">
        <w:rPr>
          <w:rtl/>
        </w:rPr>
        <w:t xml:space="preserve"> </w:t>
      </w:r>
      <w:r w:rsidR="00E74B69" w:rsidRPr="00522392">
        <w:rPr>
          <w:rFonts w:hint="cs"/>
          <w:rtl/>
        </w:rPr>
        <w:t>الرئيسية</w:t>
      </w:r>
      <w:r w:rsidR="00E74B69" w:rsidRPr="00522392">
        <w:rPr>
          <w:rtl/>
        </w:rPr>
        <w:t>:</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أتقلدُ مسؤوليات عموم إدارة مركز دراسات حقوق الطفل بجامعة جنيف، وقوامه حوالي</w:t>
      </w:r>
      <w:r w:rsidR="00765DE4" w:rsidRPr="00522392">
        <w:rPr>
          <w:rFonts w:hint="cs"/>
          <w:rtl/>
        </w:rPr>
        <w:t> </w:t>
      </w:r>
      <w:r w:rsidRPr="00522392">
        <w:rPr>
          <w:rtl/>
        </w:rPr>
        <w:t>20 موظفاً بمكافئ دوام</w:t>
      </w:r>
      <w:r w:rsidR="00765DE4" w:rsidRPr="00522392">
        <w:rPr>
          <w:rtl/>
        </w:rPr>
        <w:t xml:space="preserve"> كامل، وأكثر من 200 طالب وطالبة</w:t>
      </w:r>
      <w:r w:rsidR="00765DE4" w:rsidRPr="00522392">
        <w:rPr>
          <w:rFonts w:hint="cs"/>
          <w:rtl/>
        </w:rPr>
        <w:t>؛</w:t>
      </w:r>
    </w:p>
    <w:p w:rsidR="00E74B69" w:rsidRPr="00522392" w:rsidRDefault="00E74B69" w:rsidP="00D352D1">
      <w:pPr>
        <w:pStyle w:val="SingleTxtGA"/>
        <w:numPr>
          <w:ilvl w:val="0"/>
          <w:numId w:val="14"/>
        </w:numPr>
        <w:tabs>
          <w:tab w:val="clear" w:pos="1928"/>
          <w:tab w:val="left" w:pos="1968"/>
        </w:tabs>
        <w:ind w:left="1962" w:hanging="357"/>
        <w:rPr>
          <w:rtl/>
        </w:rPr>
      </w:pPr>
      <w:r w:rsidRPr="00522392">
        <w:rPr>
          <w:rtl/>
        </w:rPr>
        <w:t>وجهتُ ودرَّستُ طائفة واسعة ومتنوعة من المستويات (ماجستير في حقوق الطفل</w:t>
      </w:r>
      <w:r w:rsidRPr="00522392">
        <w:rPr>
          <w:i/>
          <w:iCs/>
          <w:rtl/>
        </w:rPr>
        <w:t xml:space="preserve"> </w:t>
      </w:r>
      <w:r w:rsidRPr="00522392">
        <w:rPr>
          <w:rtl/>
        </w:rPr>
        <w:t xml:space="preserve">باللغة الفرنسية)، وبرامج التعليم المستمر باللغة </w:t>
      </w:r>
      <w:r w:rsidR="00C771AB" w:rsidRPr="00522392">
        <w:rPr>
          <w:rtl/>
        </w:rPr>
        <w:t>الإنكليزية</w:t>
      </w:r>
      <w:r w:rsidRPr="00522392">
        <w:rPr>
          <w:rtl/>
        </w:rPr>
        <w:t xml:space="preserve"> مثل الدورة الإلكترونية المفتوحة الحاشدة: </w:t>
      </w:r>
      <w:r w:rsidRPr="00522392">
        <w:rPr>
          <w:i/>
          <w:iCs/>
          <w:rtl/>
        </w:rPr>
        <w:t>حقوق الإنسان للطفل: مقدمة متعددة التخصصات</w:t>
      </w:r>
      <w:r w:rsidRPr="00522392">
        <w:rPr>
          <w:rtl/>
        </w:rPr>
        <w:t xml:space="preserve"> (أكثر من</w:t>
      </w:r>
      <w:r w:rsidR="00D352D1" w:rsidRPr="00522392">
        <w:rPr>
          <w:rFonts w:hint="cs"/>
          <w:rtl/>
        </w:rPr>
        <w:t> </w:t>
      </w:r>
      <w:r w:rsidRPr="00522392">
        <w:rPr>
          <w:rtl/>
        </w:rPr>
        <w:t>10000 مشارك نشط)، ودورات سنوية ل</w:t>
      </w:r>
      <w:r w:rsidRPr="00522392">
        <w:rPr>
          <w:rFonts w:hint="eastAsia"/>
          <w:rtl/>
        </w:rPr>
        <w:t>لمدرسة</w:t>
      </w:r>
      <w:r w:rsidRPr="00522392">
        <w:rPr>
          <w:rtl/>
        </w:rPr>
        <w:t xml:space="preserve"> الصيفية باللغة الإسبانية عنوانها </w:t>
      </w:r>
      <w:r w:rsidRPr="00522392">
        <w:rPr>
          <w:i/>
          <w:iCs/>
          <w:rtl/>
        </w:rPr>
        <w:t>"الأطفال في صلب حقوق الإنسان"</w:t>
      </w:r>
      <w:r w:rsidRPr="00522392">
        <w:rPr>
          <w:rtl/>
        </w:rPr>
        <w:t>، وشهادة الدراسات المتقدمة في قضاء الأحداث</w:t>
      </w:r>
      <w:r w:rsidRPr="00522392">
        <w:rPr>
          <w:i/>
          <w:iCs/>
          <w:rtl/>
        </w:rPr>
        <w:t xml:space="preserve"> </w:t>
      </w:r>
      <w:r w:rsidRPr="00522392">
        <w:rPr>
          <w:rtl/>
        </w:rPr>
        <w:t>متاحة على شبكة ال</w:t>
      </w:r>
      <w:r w:rsidR="00765DE4" w:rsidRPr="00522392">
        <w:rPr>
          <w:rtl/>
        </w:rPr>
        <w:t>إنترنت، إلى غير ذلك من الأنشطة</w:t>
      </w:r>
      <w:r w:rsidR="00765DE4" w:rsidRPr="00522392">
        <w:rPr>
          <w:rFonts w:hint="cs"/>
          <w:rtl/>
        </w:rPr>
        <w:t>؛</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أشرفت على برامج بحثية متعددة وشاركت فيها، ونظمت مؤتمرات وطنية ودولية بشأن مختلف جوانب حقوق الطفل (الاعتداء الجنسي، والهجرة، والتحرش، والإدمان، والعقاب البدني، وقضاء الأحداث، وأهداف التنمية المستدامة، والرعاية البديلة، والتبني</w:t>
      </w:r>
      <w:r w:rsidR="00765DE4" w:rsidRPr="00522392">
        <w:rPr>
          <w:rFonts w:hint="cs"/>
          <w:rtl/>
        </w:rPr>
        <w:t> </w:t>
      </w:r>
      <w:r w:rsidRPr="00522392">
        <w:rPr>
          <w:rtl/>
        </w:rPr>
        <w:t>...)</w:t>
      </w:r>
      <w:r w:rsidR="00765DE4" w:rsidRPr="00522392">
        <w:rPr>
          <w:rFonts w:hint="cs"/>
          <w:rtl/>
        </w:rPr>
        <w:t>.</w:t>
      </w:r>
    </w:p>
    <w:p w:rsidR="00E74B69" w:rsidRPr="00522392" w:rsidRDefault="00765DE4" w:rsidP="00765DE4">
      <w:pPr>
        <w:pStyle w:val="H23GA"/>
        <w:rPr>
          <w:rtl/>
        </w:rPr>
      </w:pPr>
      <w:r w:rsidRPr="00522392">
        <w:rPr>
          <w:rFonts w:cs="Times New Roman"/>
          <w:rtl/>
        </w:rPr>
        <w:tab/>
      </w:r>
      <w:r w:rsidRPr="00522392">
        <w:rPr>
          <w:rFonts w:cs="Times New Roman"/>
          <w:rtl/>
        </w:rPr>
        <w:tab/>
      </w:r>
      <w:r w:rsidR="00E74B69" w:rsidRPr="00522392">
        <w:rPr>
          <w:rFonts w:hint="cs"/>
          <w:rtl/>
        </w:rPr>
        <w:t>الخلفية</w:t>
      </w:r>
      <w:r w:rsidR="00E74B69" w:rsidRPr="00522392">
        <w:rPr>
          <w:rtl/>
        </w:rPr>
        <w:t xml:space="preserve"> </w:t>
      </w:r>
      <w:r w:rsidR="00E74B69" w:rsidRPr="00522392">
        <w:rPr>
          <w:rFonts w:hint="cs"/>
          <w:rtl/>
        </w:rPr>
        <w:t>العلمية</w:t>
      </w:r>
      <w:r w:rsidR="00E74B69" w:rsidRPr="00522392">
        <w:rPr>
          <w:rtl/>
        </w:rPr>
        <w:t>:</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المدارس الابتدائية والثانوية: نير</w:t>
      </w:r>
      <w:r w:rsidR="00765DE4" w:rsidRPr="00522392">
        <w:rPr>
          <w:rtl/>
        </w:rPr>
        <w:t>وبي، كينيا، جنيف ولوزان، سويسرا</w:t>
      </w:r>
      <w:r w:rsidR="00765DE4" w:rsidRPr="00522392">
        <w:rPr>
          <w:rFonts w:hint="cs"/>
          <w:rtl/>
        </w:rPr>
        <w:t>؛</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دبلوم في علم النفس (1983) -</w:t>
      </w:r>
      <w:r w:rsidR="00765DE4" w:rsidRPr="00522392">
        <w:rPr>
          <w:rFonts w:hint="cs"/>
          <w:rtl/>
        </w:rPr>
        <w:t xml:space="preserve"> </w:t>
      </w:r>
      <w:r w:rsidRPr="00522392">
        <w:rPr>
          <w:rtl/>
        </w:rPr>
        <w:t>جامع</w:t>
      </w:r>
      <w:r w:rsidR="00765DE4" w:rsidRPr="00522392">
        <w:rPr>
          <w:rtl/>
        </w:rPr>
        <w:t>ة فرايبورغ، وجامعة جنيف، سويسرا</w:t>
      </w:r>
      <w:r w:rsidR="00765DE4" w:rsidRPr="00522392">
        <w:rPr>
          <w:rFonts w:hint="cs"/>
          <w:rtl/>
        </w:rPr>
        <w:t>؛</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دكتوراه في علم النفس السريري بتقدير امتياز (1988)، كلية فيركاوف للدراسات العليا، نيوي</w:t>
      </w:r>
      <w:r w:rsidR="00765DE4" w:rsidRPr="00522392">
        <w:rPr>
          <w:rtl/>
        </w:rPr>
        <w:t>ورك، الولايات المتحدة الأمريكية</w:t>
      </w:r>
      <w:r w:rsidR="00765DE4" w:rsidRPr="00522392">
        <w:rPr>
          <w:rFonts w:hint="cs"/>
          <w:rtl/>
        </w:rPr>
        <w:t>؛</w:t>
      </w:r>
    </w:p>
    <w:p w:rsidR="00E74B69" w:rsidRPr="00522392" w:rsidRDefault="00E74B69" w:rsidP="00765DE4">
      <w:pPr>
        <w:pStyle w:val="SingleTxtGA"/>
        <w:numPr>
          <w:ilvl w:val="0"/>
          <w:numId w:val="14"/>
        </w:numPr>
        <w:tabs>
          <w:tab w:val="clear" w:pos="1928"/>
          <w:tab w:val="left" w:pos="1968"/>
        </w:tabs>
        <w:ind w:left="1962" w:hanging="357"/>
        <w:rPr>
          <w:rtl/>
        </w:rPr>
      </w:pPr>
      <w:r w:rsidRPr="00522392">
        <w:rPr>
          <w:rtl/>
        </w:rPr>
        <w:t>التأهيل المتقدم للدراسات العليا في علم النفس السريري والطب الشرعي (مستشفى ماكلين، جامعة هارفارد، بوسطن؛ ومستشفى بريدج ووتر الحكومي، ماساتشوستس، الولايات المتحدة الأمريكية).</w:t>
      </w:r>
    </w:p>
    <w:p w:rsidR="00E74B69" w:rsidRPr="00522392" w:rsidRDefault="00765DE4" w:rsidP="00765DE4">
      <w:pPr>
        <w:pStyle w:val="H23GA"/>
        <w:spacing w:before="240"/>
        <w:rPr>
          <w:rtl/>
        </w:rPr>
      </w:pPr>
      <w:r w:rsidRPr="00522392">
        <w:rPr>
          <w:rFonts w:cs="Times New Roman"/>
          <w:rtl/>
        </w:rPr>
        <w:lastRenderedPageBreak/>
        <w:tab/>
      </w:r>
      <w:r w:rsidRPr="00522392">
        <w:rPr>
          <w:rFonts w:cs="Times New Roman"/>
          <w:rtl/>
        </w:rPr>
        <w:tab/>
      </w:r>
      <w:r w:rsidR="00E74B69" w:rsidRPr="00522392">
        <w:rPr>
          <w:rFonts w:hint="cs"/>
          <w:rtl/>
        </w:rPr>
        <w:t>الأنشطة</w:t>
      </w:r>
      <w:r w:rsidR="00E74B69" w:rsidRPr="00522392">
        <w:rPr>
          <w:rtl/>
        </w:rPr>
        <w:t xml:space="preserve"> </w:t>
      </w:r>
      <w:r w:rsidR="00E74B69" w:rsidRPr="00522392">
        <w:rPr>
          <w:rFonts w:hint="cs"/>
          <w:rtl/>
        </w:rPr>
        <w:t>الرئيسية</w:t>
      </w:r>
      <w:r w:rsidR="00E74B69" w:rsidRPr="00522392">
        <w:rPr>
          <w:rtl/>
        </w:rPr>
        <w:t xml:space="preserve"> </w:t>
      </w:r>
      <w:r w:rsidR="00E74B69" w:rsidRPr="00522392">
        <w:rPr>
          <w:rFonts w:hint="cs"/>
          <w:rtl/>
        </w:rPr>
        <w:t>الأخرى</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المجال</w:t>
      </w:r>
      <w:r w:rsidR="00E74B69" w:rsidRPr="00522392">
        <w:rPr>
          <w:rtl/>
        </w:rPr>
        <w:t xml:space="preserve"> </w:t>
      </w:r>
      <w:r w:rsidR="00E74B69" w:rsidRPr="00522392">
        <w:rPr>
          <w:rFonts w:hint="cs"/>
          <w:rtl/>
        </w:rPr>
        <w:t>ذي</w:t>
      </w:r>
      <w:r w:rsidR="00E74B69" w:rsidRPr="00522392">
        <w:rPr>
          <w:rtl/>
        </w:rPr>
        <w:t xml:space="preserve"> </w:t>
      </w:r>
      <w:r w:rsidR="00E74B69" w:rsidRPr="00522392">
        <w:rPr>
          <w:rFonts w:hint="cs"/>
          <w:rtl/>
        </w:rPr>
        <w:t>الصلة</w:t>
      </w:r>
      <w:r w:rsidR="00E74B69" w:rsidRPr="00522392">
        <w:rPr>
          <w:rtl/>
        </w:rPr>
        <w:t xml:space="preserve"> </w:t>
      </w:r>
      <w:r w:rsidR="00E74B69" w:rsidRPr="00522392">
        <w:rPr>
          <w:rFonts w:hint="cs"/>
          <w:rtl/>
        </w:rPr>
        <w:t>بول</w:t>
      </w:r>
      <w:r w:rsidR="00E74B69" w:rsidRPr="00522392">
        <w:rPr>
          <w:rtl/>
        </w:rPr>
        <w:t>اية هيئة المعاهدة المعنية:</w:t>
      </w:r>
    </w:p>
    <w:p w:rsidR="00E74B69" w:rsidRPr="00522392" w:rsidRDefault="00E74B69" w:rsidP="00082DC2">
      <w:pPr>
        <w:pStyle w:val="SingleTxtGA"/>
        <w:numPr>
          <w:ilvl w:val="0"/>
          <w:numId w:val="14"/>
        </w:numPr>
        <w:tabs>
          <w:tab w:val="clear" w:pos="1928"/>
          <w:tab w:val="left" w:pos="1968"/>
        </w:tabs>
        <w:ind w:left="1962" w:hanging="357"/>
        <w:rPr>
          <w:rtl/>
        </w:rPr>
      </w:pPr>
      <w:r w:rsidRPr="00522392">
        <w:rPr>
          <w:rtl/>
        </w:rPr>
        <w:t>انطلاق</w:t>
      </w:r>
      <w:r w:rsidR="00046262" w:rsidRPr="00522392">
        <w:rPr>
          <w:rtl/>
        </w:rPr>
        <w:t xml:space="preserve">اً </w:t>
      </w:r>
      <w:r w:rsidRPr="00522392">
        <w:rPr>
          <w:rtl/>
        </w:rPr>
        <w:t>من اقتناعي بأن الأكاديميين هم أيض</w:t>
      </w:r>
      <w:r w:rsidR="00046262" w:rsidRPr="00522392">
        <w:rPr>
          <w:rtl/>
        </w:rPr>
        <w:t xml:space="preserve">اً </w:t>
      </w:r>
      <w:r w:rsidRPr="00522392">
        <w:rPr>
          <w:rtl/>
        </w:rPr>
        <w:t xml:space="preserve">من ممارسي العلوم، فقد قدمت العديد من الاستشارات السريرية والتدريبية: المعهد الدولي لحقوق الطفل، المنظمة الدولية للهجرة، منظمة أطباء بلا حدود، منظمة أرض الإنسان، مفوضية الأمم المتحدة لشؤون اللاجئين، </w:t>
      </w:r>
      <w:r w:rsidR="00082DC2" w:rsidRPr="00522392">
        <w:rPr>
          <w:rFonts w:hint="cs"/>
          <w:rtl/>
        </w:rPr>
        <w:t>مجلس أوروبا</w:t>
      </w:r>
      <w:r w:rsidRPr="00522392">
        <w:rPr>
          <w:rtl/>
        </w:rPr>
        <w:t>، وشاركت في بعثات إلى كل من ألبانيا، وإندونيسيا، والعراق، ومصر، وبوركينا فاسو، والجزائر، ولبنان، وجنوب أفريقيا، والسنغال، و</w:t>
      </w:r>
      <w:r w:rsidR="00765DE4" w:rsidRPr="00522392">
        <w:rPr>
          <w:rtl/>
        </w:rPr>
        <w:t>نيبال، وروسيا، وهنغاريا، وغيرها</w:t>
      </w:r>
      <w:r w:rsidR="00765DE4" w:rsidRPr="00522392">
        <w:rPr>
          <w:rFonts w:hint="cs"/>
          <w:rtl/>
        </w:rPr>
        <w:t>؛</w:t>
      </w:r>
    </w:p>
    <w:p w:rsidR="00E74B69" w:rsidRPr="00522392" w:rsidRDefault="00E74B69" w:rsidP="007B685C">
      <w:pPr>
        <w:pStyle w:val="SingleTxtGA"/>
        <w:numPr>
          <w:ilvl w:val="0"/>
          <w:numId w:val="14"/>
        </w:numPr>
        <w:tabs>
          <w:tab w:val="clear" w:pos="1928"/>
          <w:tab w:val="left" w:pos="1968"/>
        </w:tabs>
        <w:ind w:left="1962" w:hanging="357"/>
        <w:rPr>
          <w:rtl/>
        </w:rPr>
      </w:pPr>
      <w:r w:rsidRPr="00522392">
        <w:rPr>
          <w:rtl/>
        </w:rPr>
        <w:t xml:space="preserve">عضو مجلس إدارة المركز السويسري للخبرة في مجال حقوق الإنسان، والمعهد الدولي </w:t>
      </w:r>
      <w:r w:rsidR="00082DC2" w:rsidRPr="00522392">
        <w:rPr>
          <w:rFonts w:hint="cs"/>
          <w:rtl/>
        </w:rPr>
        <w:t>ل</w:t>
      </w:r>
      <w:r w:rsidRPr="00522392">
        <w:rPr>
          <w:rtl/>
        </w:rPr>
        <w:t xml:space="preserve">حقوق الطفل، ومنظمة برو يوفينتوتي للنهوض بالشباب (أكبر منظمة </w:t>
      </w:r>
      <w:r w:rsidR="00765DE4" w:rsidRPr="00522392">
        <w:rPr>
          <w:rtl/>
        </w:rPr>
        <w:t>مدنية في سويسرا لرعاية الأطفال)</w:t>
      </w:r>
      <w:r w:rsidR="00765DE4" w:rsidRPr="00522392">
        <w:rPr>
          <w:rFonts w:hint="cs"/>
          <w:rtl/>
        </w:rPr>
        <w:t>؛</w:t>
      </w:r>
    </w:p>
    <w:p w:rsidR="00E74B69" w:rsidRPr="00522392" w:rsidRDefault="00E74B69" w:rsidP="007B685C">
      <w:pPr>
        <w:pStyle w:val="SingleTxtGA"/>
        <w:numPr>
          <w:ilvl w:val="0"/>
          <w:numId w:val="14"/>
        </w:numPr>
        <w:tabs>
          <w:tab w:val="clear" w:pos="1928"/>
          <w:tab w:val="left" w:pos="1968"/>
        </w:tabs>
        <w:ind w:left="1962" w:hanging="357"/>
        <w:rPr>
          <w:rtl/>
        </w:rPr>
      </w:pPr>
      <w:r w:rsidRPr="00522392">
        <w:rPr>
          <w:rtl/>
        </w:rPr>
        <w:t xml:space="preserve">عضو فريق الخبراء الذي صاغ </w:t>
      </w:r>
      <w:r w:rsidRPr="00522392">
        <w:rPr>
          <w:i/>
          <w:iCs/>
          <w:rtl/>
        </w:rPr>
        <w:t>المبادئ التوجيهية للعدالة الصدي</w:t>
      </w:r>
      <w:r w:rsidR="007B685C" w:rsidRPr="00522392">
        <w:rPr>
          <w:i/>
          <w:iCs/>
          <w:rtl/>
        </w:rPr>
        <w:t>قة للطفل لمجلس أوروبا</w:t>
      </w:r>
      <w:r w:rsidR="007B685C" w:rsidRPr="00522392">
        <w:rPr>
          <w:rtl/>
        </w:rPr>
        <w:t xml:space="preserve"> لعام 2010</w:t>
      </w:r>
      <w:r w:rsidR="007B685C" w:rsidRPr="00522392">
        <w:rPr>
          <w:rFonts w:hint="cs"/>
          <w:rtl/>
        </w:rPr>
        <w:t>؛</w:t>
      </w:r>
    </w:p>
    <w:p w:rsidR="00E74B69" w:rsidRPr="00522392" w:rsidRDefault="00E74B69" w:rsidP="007B685C">
      <w:pPr>
        <w:pStyle w:val="SingleTxtGA"/>
        <w:numPr>
          <w:ilvl w:val="0"/>
          <w:numId w:val="14"/>
        </w:numPr>
        <w:tabs>
          <w:tab w:val="clear" w:pos="1928"/>
          <w:tab w:val="left" w:pos="1968"/>
        </w:tabs>
        <w:ind w:left="1962" w:hanging="357"/>
        <w:rPr>
          <w:rtl/>
        </w:rPr>
      </w:pPr>
      <w:r w:rsidRPr="00522392">
        <w:rPr>
          <w:rtl/>
        </w:rPr>
        <w:t>خبير معيّن لدى المحاكم في العديد من القضايا القضائية المدنية والجنائية التي كان الأطفال والأسر أطرا</w:t>
      </w:r>
      <w:r w:rsidR="007B685C" w:rsidRPr="00522392">
        <w:rPr>
          <w:rtl/>
        </w:rPr>
        <w:t>ف</w:t>
      </w:r>
      <w:r w:rsidR="00046262" w:rsidRPr="00522392">
        <w:rPr>
          <w:rtl/>
        </w:rPr>
        <w:t xml:space="preserve">اً </w:t>
      </w:r>
      <w:r w:rsidR="007B685C" w:rsidRPr="00522392">
        <w:rPr>
          <w:rtl/>
        </w:rPr>
        <w:t>فيها</w:t>
      </w:r>
      <w:r w:rsidR="007B685C" w:rsidRPr="00522392">
        <w:rPr>
          <w:rFonts w:hint="cs"/>
          <w:rtl/>
        </w:rPr>
        <w:t>؛</w:t>
      </w:r>
    </w:p>
    <w:p w:rsidR="00E74B69" w:rsidRPr="00522392" w:rsidRDefault="00E74B69" w:rsidP="007B685C">
      <w:pPr>
        <w:pStyle w:val="SingleTxtGA"/>
        <w:numPr>
          <w:ilvl w:val="0"/>
          <w:numId w:val="14"/>
        </w:numPr>
        <w:tabs>
          <w:tab w:val="clear" w:pos="1928"/>
          <w:tab w:val="left" w:pos="1968"/>
        </w:tabs>
        <w:ind w:left="1962" w:hanging="357"/>
        <w:rPr>
          <w:rtl/>
        </w:rPr>
      </w:pPr>
      <w:r w:rsidRPr="00522392">
        <w:rPr>
          <w:rtl/>
        </w:rPr>
        <w:t>حضور متكرر في الصحف والإذاعة والتلفزيون بشأن قضايا حقوق الطفل وحمايتها.</w:t>
      </w:r>
    </w:p>
    <w:p w:rsidR="00E74B69" w:rsidRPr="00522392" w:rsidRDefault="007B685C" w:rsidP="002A6070">
      <w:pPr>
        <w:pStyle w:val="H23GA"/>
        <w:spacing w:before="240"/>
        <w:rPr>
          <w:rtl/>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hint="cs"/>
          <w:rtl/>
        </w:rPr>
        <w:t>بأحدث</w:t>
      </w:r>
      <w:r w:rsidR="00E74B69" w:rsidRPr="00522392">
        <w:rPr>
          <w:rtl/>
        </w:rPr>
        <w:t xml:space="preserve"> </w:t>
      </w:r>
      <w:r w:rsidR="00E74B69" w:rsidRPr="00522392">
        <w:rPr>
          <w:rFonts w:hint="cs"/>
          <w:rtl/>
        </w:rPr>
        <w:t>المنشورات</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هذا</w:t>
      </w:r>
      <w:r w:rsidR="00E74B69" w:rsidRPr="00522392">
        <w:rPr>
          <w:rtl/>
        </w:rPr>
        <w:t xml:space="preserve"> </w:t>
      </w:r>
      <w:r w:rsidR="00E74B69" w:rsidRPr="00522392">
        <w:rPr>
          <w:rFonts w:hint="cs"/>
          <w:rtl/>
        </w:rPr>
        <w:t>المجال</w:t>
      </w:r>
      <w:r w:rsidR="00E74B69" w:rsidRPr="00522392">
        <w:rPr>
          <w:rtl/>
        </w:rPr>
        <w:t xml:space="preserve">: </w:t>
      </w:r>
    </w:p>
    <w:p w:rsidR="007B685C" w:rsidRPr="00522392" w:rsidRDefault="007B685C" w:rsidP="00E74B69">
      <w:pPr>
        <w:pStyle w:val="SingleTxtGA"/>
        <w:rPr>
          <w:rtl/>
        </w:rPr>
      </w:pPr>
      <w:r w:rsidRPr="00522392">
        <w:rPr>
          <w:rtl/>
        </w:rPr>
        <w:tab/>
      </w:r>
      <w:r w:rsidR="00E74B69" w:rsidRPr="00522392">
        <w:rPr>
          <w:rtl/>
        </w:rPr>
        <w:t>أص</w:t>
      </w:r>
      <w:r w:rsidR="00046262" w:rsidRPr="00522392">
        <w:rPr>
          <w:rtl/>
        </w:rPr>
        <w:t xml:space="preserve">در فيليب يافي أكثر من 150 منشوراً، </w:t>
      </w:r>
      <w:r w:rsidR="00E74B69" w:rsidRPr="00522392">
        <w:rPr>
          <w:rtl/>
        </w:rPr>
        <w:t>وأشرف على ما يزيد عن 400 مؤتمر وحلقة عمل (العامة والأكاديمية منها على السواء) بشأن حقوق الطفل بشكل عام، ومشاركة الأطفال، وقضاء الأحداث، وسوء معاملة الأطفال، والأطفال ذوو الإعاقة، والرعاية البديلة، والأطفال المتنقلون، و</w:t>
      </w:r>
      <w:r w:rsidR="00E74B69" w:rsidRPr="00522392">
        <w:rPr>
          <w:rFonts w:hint="eastAsia"/>
          <w:rtl/>
        </w:rPr>
        <w:t>الأطفال</w:t>
      </w:r>
      <w:r w:rsidR="00E74B69" w:rsidRPr="00522392">
        <w:rPr>
          <w:rtl/>
        </w:rPr>
        <w:t xml:space="preserve"> المسلوبة حريتهم، والتحرش</w:t>
      </w:r>
      <w:r w:rsidR="00082DC2" w:rsidRPr="00522392">
        <w:rPr>
          <w:rFonts w:hint="cs"/>
          <w:rtl/>
        </w:rPr>
        <w:t>،</w:t>
      </w:r>
      <w:r w:rsidR="00E74B69" w:rsidRPr="00522392">
        <w:rPr>
          <w:rtl/>
        </w:rPr>
        <w:t xml:space="preserve"> وتقييمات المحاكم المتعلقة بالأطفال، والحق في اللعب، وموافقة المراهقين على علاجهم طبي</w:t>
      </w:r>
      <w:r w:rsidR="00046262" w:rsidRPr="00522392">
        <w:rPr>
          <w:rtl/>
        </w:rPr>
        <w:t xml:space="preserve">اً، </w:t>
      </w:r>
      <w:r w:rsidR="00E74B69" w:rsidRPr="00522392">
        <w:rPr>
          <w:rtl/>
        </w:rPr>
        <w:t>وأهداف التنمية المستدامة، والعقاب البدني، والتجارب التي مر بها الطفل في طفولته إلى غير ذلك من القضايا.</w:t>
      </w:r>
    </w:p>
    <w:p w:rsidR="00E74B69" w:rsidRPr="00522392" w:rsidRDefault="007B685C" w:rsidP="007B685C">
      <w:pPr>
        <w:pStyle w:val="SingleTxtGA"/>
        <w:rPr>
          <w:rtl/>
          <w:lang w:bidi="ar-DZ"/>
        </w:rPr>
      </w:pPr>
      <w:r w:rsidRPr="00522392">
        <w:rPr>
          <w:rtl/>
        </w:rPr>
        <w:tab/>
      </w:r>
      <w:r w:rsidR="00E74B69" w:rsidRPr="00522392">
        <w:rPr>
          <w:rtl/>
        </w:rPr>
        <w:t>وتوجد قائمة كاملة بمنشوراته عل</w:t>
      </w:r>
      <w:r w:rsidR="00E74B69" w:rsidRPr="00522392">
        <w:rPr>
          <w:rFonts w:hint="eastAsia"/>
          <w:rtl/>
        </w:rPr>
        <w:t>ى</w:t>
      </w:r>
      <w:r w:rsidR="00E74B69" w:rsidRPr="00522392">
        <w:rPr>
          <w:rtl/>
        </w:rPr>
        <w:t xml:space="preserve"> الموقع الإلكتروني التالي: </w:t>
      </w:r>
      <w:hyperlink r:id="rId23" w:history="1">
        <w:r w:rsidR="00082DC2" w:rsidRPr="00522392">
          <w:rPr>
            <w:rStyle w:val="Hyperlink"/>
            <w:color w:val="auto"/>
            <w:u w:val="none"/>
          </w:rPr>
          <w:t>http://www.jaffe.ch</w:t>
        </w:r>
      </w:hyperlink>
      <w:r w:rsidR="00D352D1" w:rsidRPr="00522392">
        <w:rPr>
          <w:rFonts w:hint="cs"/>
          <w:rtl/>
        </w:rPr>
        <w:t>.</w:t>
      </w:r>
    </w:p>
    <w:p w:rsidR="00E74B69" w:rsidRPr="00522392" w:rsidRDefault="007B685C" w:rsidP="007B685C">
      <w:pPr>
        <w:pStyle w:val="H1GA"/>
        <w:spacing w:before="120"/>
        <w:rPr>
          <w:rtl/>
        </w:rPr>
      </w:pPr>
      <w:r w:rsidRPr="00522392">
        <w:rPr>
          <w:rtl/>
        </w:rPr>
        <w:br w:type="page"/>
      </w:r>
      <w:r w:rsidR="00E74B69" w:rsidRPr="00522392">
        <w:rPr>
          <w:rtl/>
        </w:rPr>
        <w:lastRenderedPageBreak/>
        <w:tab/>
      </w:r>
      <w:r w:rsidR="00E74B69" w:rsidRPr="00522392">
        <w:rPr>
          <w:rtl/>
        </w:rPr>
        <w:tab/>
        <w:t>داليبور جيليك (تشيكيا)</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 </w:t>
      </w:r>
      <w:r w:rsidRPr="00522392">
        <w:rPr>
          <w:rtl/>
        </w:rPr>
        <w:t xml:space="preserve">2 تموز/يوليه 1953، برنو، الجمهورية التشيكية </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Fonts w:hint="eastAsia"/>
          <w:b/>
          <w:bCs/>
          <w:rtl/>
        </w:rPr>
        <w:t>مكان</w:t>
      </w:r>
      <w:r w:rsidRPr="00522392">
        <w:rPr>
          <w:b/>
          <w:bCs/>
          <w:rtl/>
        </w:rPr>
        <w:t xml:space="preserve"> الإقامة:</w:t>
      </w:r>
      <w:r w:rsidRPr="00522392">
        <w:rPr>
          <w:rtl/>
        </w:rPr>
        <w:t xml:space="preserve"> برنو</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الجمهورية التشيكية</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الإنكليزية، الروسية</w:t>
      </w:r>
    </w:p>
    <w:p w:rsidR="00E74B69" w:rsidRPr="00522392" w:rsidRDefault="00E74B69" w:rsidP="00E74B69">
      <w:pPr>
        <w:pStyle w:val="SingleTxtGA"/>
        <w:rPr>
          <w:b/>
          <w:bCs/>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 xml:space="preserve">: </w:t>
      </w:r>
    </w:p>
    <w:p w:rsidR="00E74B69" w:rsidRPr="00522392" w:rsidRDefault="000A40A0" w:rsidP="000A40A0">
      <w:pPr>
        <w:pStyle w:val="SingleTxtGA"/>
        <w:rPr>
          <w:rtl/>
        </w:rPr>
      </w:pPr>
      <w:r w:rsidRPr="00522392">
        <w:rPr>
          <w:rtl/>
        </w:rPr>
        <w:tab/>
      </w:r>
      <w:r w:rsidR="00E74B69" w:rsidRPr="00522392">
        <w:rPr>
          <w:rtl/>
        </w:rPr>
        <w:t>أستاذ، معهد القانون الدولي والأوروبي، الجامعة الأوروبية، براتيسلافا، الجمهورية السلوفاكية، منذ عام 2004.</w:t>
      </w:r>
    </w:p>
    <w:p w:rsidR="00E74B69" w:rsidRPr="00522392" w:rsidRDefault="000A40A0" w:rsidP="000A40A0">
      <w:pPr>
        <w:pStyle w:val="SingleTxtGA"/>
        <w:rPr>
          <w:rtl/>
        </w:rPr>
      </w:pPr>
      <w:r w:rsidRPr="00522392">
        <w:rPr>
          <w:rtl/>
        </w:rPr>
        <w:tab/>
      </w:r>
      <w:r w:rsidR="00E74B69" w:rsidRPr="00522392">
        <w:rPr>
          <w:rtl/>
        </w:rPr>
        <w:t>أستاذ، قسم القانون الدولي والأوروبي، كلية الحقوق، جامعة بالاك، أولوموك، الجمهورية التشيكية، منذ عام 2017.</w:t>
      </w:r>
    </w:p>
    <w:p w:rsidR="00E74B69" w:rsidRPr="00522392" w:rsidRDefault="000A40A0" w:rsidP="000A40A0">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الأخرى، لا سيما في مجال حقوق الطفل:</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2008-2015:</w:t>
      </w:r>
      <w:r w:rsidR="006E2CFB" w:rsidRPr="00522392">
        <w:rPr>
          <w:rtl/>
        </w:rPr>
        <w:tab/>
      </w:r>
      <w:r w:rsidRPr="00522392">
        <w:rPr>
          <w:rtl/>
        </w:rPr>
        <w:t>أستاذ في معهد الدراسات المتعددة الت</w:t>
      </w:r>
      <w:r w:rsidR="000A40A0" w:rsidRPr="00522392">
        <w:rPr>
          <w:rtl/>
        </w:rPr>
        <w:t>خصصات، برنو، الجمهورية التشيكية</w:t>
      </w:r>
      <w:r w:rsidR="006E2CFB" w:rsidRPr="00522392">
        <w:rPr>
          <w:rFonts w:hint="cs"/>
          <w:rtl/>
        </w:rPr>
        <w:t>.</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2003</w:t>
      </w:r>
      <w:r w:rsidR="006E2CFB" w:rsidRPr="00522392">
        <w:rPr>
          <w:rtl/>
        </w:rPr>
        <w:t>-2008:</w:t>
      </w:r>
      <w:r w:rsidR="006E2CFB" w:rsidRPr="00522392">
        <w:rPr>
          <w:rtl/>
        </w:rPr>
        <w:tab/>
      </w:r>
      <w:r w:rsidRPr="00522392">
        <w:rPr>
          <w:rtl/>
        </w:rPr>
        <w:t>أستاذ في كلية الحقوق، جامعة م</w:t>
      </w:r>
      <w:r w:rsidR="000A40A0" w:rsidRPr="00522392">
        <w:rPr>
          <w:rtl/>
        </w:rPr>
        <w:t>ساريك، برنو، الجمهورية التشيكية</w:t>
      </w:r>
      <w:r w:rsidR="006E2CFB" w:rsidRPr="00522392">
        <w:rPr>
          <w:rFonts w:hint="cs"/>
          <w:rtl/>
        </w:rPr>
        <w:t>.</w:t>
      </w:r>
    </w:p>
    <w:p w:rsidR="00E74B69" w:rsidRPr="00522392" w:rsidRDefault="006E2CFB" w:rsidP="00000229">
      <w:pPr>
        <w:pStyle w:val="SingleTxtGA"/>
        <w:tabs>
          <w:tab w:val="clear" w:pos="1928"/>
          <w:tab w:val="clear" w:pos="2608"/>
          <w:tab w:val="clear" w:pos="3289"/>
          <w:tab w:val="clear" w:pos="3969"/>
          <w:tab w:val="left" w:pos="3242"/>
        </w:tabs>
        <w:ind w:left="3228" w:hanging="1967"/>
        <w:rPr>
          <w:rtl/>
        </w:rPr>
      </w:pPr>
      <w:r w:rsidRPr="00522392">
        <w:rPr>
          <w:rtl/>
        </w:rPr>
        <w:t>2002-2017:</w:t>
      </w:r>
      <w:r w:rsidRPr="00522392">
        <w:rPr>
          <w:rtl/>
        </w:rPr>
        <w:tab/>
      </w:r>
      <w:r w:rsidR="00E74B69" w:rsidRPr="00522392">
        <w:rPr>
          <w:rtl/>
        </w:rPr>
        <w:t>عضو اللجنة الأوروبية لمناهضة العنصرية والتعصب</w:t>
      </w:r>
      <w:r w:rsidR="000A40A0" w:rsidRPr="00522392">
        <w:rPr>
          <w:rtl/>
        </w:rPr>
        <w:t>، مجلس أوروبا، ستراسبورغ، فرنسا</w:t>
      </w:r>
      <w:r w:rsidR="000C261D" w:rsidRPr="00522392">
        <w:rPr>
          <w:rFonts w:hint="cs"/>
          <w:rtl/>
        </w:rPr>
        <w:t>.</w:t>
      </w:r>
    </w:p>
    <w:p w:rsidR="00E74B69" w:rsidRPr="00522392" w:rsidRDefault="000A40A0" w:rsidP="006E2CFB">
      <w:pPr>
        <w:pStyle w:val="SingleTxtGA"/>
        <w:tabs>
          <w:tab w:val="clear" w:pos="3289"/>
          <w:tab w:val="left" w:pos="3116"/>
        </w:tabs>
        <w:rPr>
          <w:rtl/>
        </w:rPr>
      </w:pPr>
      <w:r w:rsidRPr="00522392">
        <w:rPr>
          <w:rtl/>
        </w:rPr>
        <w:t>2006-2010</w:t>
      </w:r>
      <w:r w:rsidRPr="00522392">
        <w:rPr>
          <w:rFonts w:hint="cs"/>
          <w:rtl/>
        </w:rPr>
        <w:t>/</w:t>
      </w:r>
    </w:p>
    <w:p w:rsidR="00E74B69" w:rsidRPr="00522392" w:rsidRDefault="006E2CFB" w:rsidP="00000229">
      <w:pPr>
        <w:pStyle w:val="SingleTxtGA"/>
        <w:tabs>
          <w:tab w:val="clear" w:pos="1928"/>
          <w:tab w:val="clear" w:pos="2608"/>
          <w:tab w:val="clear" w:pos="3289"/>
          <w:tab w:val="clear" w:pos="3969"/>
          <w:tab w:val="left" w:pos="3242"/>
        </w:tabs>
        <w:ind w:left="3228" w:hanging="1967"/>
        <w:rPr>
          <w:rtl/>
        </w:rPr>
      </w:pPr>
      <w:r w:rsidRPr="00522392">
        <w:rPr>
          <w:rtl/>
        </w:rPr>
        <w:t>1998-2002:</w:t>
      </w:r>
      <w:r w:rsidRPr="00522392">
        <w:rPr>
          <w:rtl/>
        </w:rPr>
        <w:tab/>
      </w:r>
      <w:r w:rsidR="00E74B69" w:rsidRPr="00522392">
        <w:rPr>
          <w:rtl/>
        </w:rPr>
        <w:t>عضو اللجنة الاستشارية، الاتفاقية الإطارية لحماية الأقليات القومية، مجل</w:t>
      </w:r>
      <w:r w:rsidR="000A40A0" w:rsidRPr="00522392">
        <w:rPr>
          <w:rtl/>
        </w:rPr>
        <w:t>س أوروبا، ستراسبورغ، فرنسا</w:t>
      </w:r>
      <w:r w:rsidRPr="00522392">
        <w:rPr>
          <w:rFonts w:hint="cs"/>
          <w:rtl/>
        </w:rPr>
        <w:t>.</w:t>
      </w:r>
    </w:p>
    <w:p w:rsidR="00E74B69" w:rsidRPr="00522392" w:rsidRDefault="006E2CFB" w:rsidP="00000229">
      <w:pPr>
        <w:pStyle w:val="SingleTxtGA"/>
        <w:tabs>
          <w:tab w:val="clear" w:pos="1928"/>
          <w:tab w:val="clear" w:pos="2608"/>
          <w:tab w:val="clear" w:pos="3289"/>
          <w:tab w:val="clear" w:pos="3969"/>
          <w:tab w:val="left" w:pos="3242"/>
        </w:tabs>
        <w:ind w:left="3228" w:hanging="1967"/>
        <w:rPr>
          <w:rtl/>
        </w:rPr>
      </w:pPr>
      <w:r w:rsidRPr="00522392">
        <w:rPr>
          <w:rtl/>
        </w:rPr>
        <w:t>2010 حتى الآن:</w:t>
      </w:r>
      <w:r w:rsidRPr="00522392">
        <w:rPr>
          <w:rtl/>
        </w:rPr>
        <w:tab/>
      </w:r>
      <w:r w:rsidR="00E74B69" w:rsidRPr="00522392">
        <w:rPr>
          <w:rtl/>
        </w:rPr>
        <w:t>خبير، البعد الإنساني، منظمة الأمن وا</w:t>
      </w:r>
      <w:r w:rsidR="000A40A0" w:rsidRPr="00522392">
        <w:rPr>
          <w:rtl/>
        </w:rPr>
        <w:t>لتعاون في أوروبا، فيينا، النمسا</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1994 حتى الآن:</w:t>
      </w:r>
      <w:r w:rsidR="006E2CFB" w:rsidRPr="00522392">
        <w:rPr>
          <w:rtl/>
        </w:rPr>
        <w:tab/>
      </w:r>
      <w:r w:rsidRPr="00522392">
        <w:rPr>
          <w:rtl/>
        </w:rPr>
        <w:t>عضو محكمة</w:t>
      </w:r>
      <w:r w:rsidR="000C261D" w:rsidRPr="00522392">
        <w:rPr>
          <w:rtl/>
        </w:rPr>
        <w:t xml:space="preserve"> التحكيم الدائمة، لاهاي، هولندا</w:t>
      </w:r>
    </w:p>
    <w:p w:rsidR="00E74B69" w:rsidRPr="00522392" w:rsidRDefault="000A40A0" w:rsidP="000A40A0">
      <w:pPr>
        <w:pStyle w:val="H23GA"/>
        <w:spacing w:before="240"/>
        <w:rPr>
          <w:rtl/>
        </w:rPr>
      </w:pPr>
      <w:r w:rsidRPr="00522392">
        <w:rPr>
          <w:rFonts w:cs="Times New Roman"/>
          <w:rtl/>
        </w:rPr>
        <w:tab/>
      </w:r>
      <w:r w:rsidRPr="00522392">
        <w:rPr>
          <w:rFonts w:cs="Times New Roman"/>
          <w:rtl/>
        </w:rPr>
        <w:tab/>
      </w:r>
      <w:r w:rsidR="00E74B69" w:rsidRPr="00522392">
        <w:rPr>
          <w:rFonts w:hint="cs"/>
          <w:rtl/>
        </w:rPr>
        <w:t>الخلفية</w:t>
      </w:r>
      <w:r w:rsidR="00E74B69" w:rsidRPr="00522392">
        <w:rPr>
          <w:rtl/>
        </w:rPr>
        <w:t xml:space="preserve"> </w:t>
      </w:r>
      <w:r w:rsidR="00E74B69" w:rsidRPr="00522392">
        <w:rPr>
          <w:rFonts w:hint="cs"/>
          <w:rtl/>
        </w:rPr>
        <w:t>العلمية</w:t>
      </w:r>
      <w:r w:rsidR="00E74B69" w:rsidRPr="00522392">
        <w:rPr>
          <w:rtl/>
        </w:rPr>
        <w:t>:</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w:t>
      </w:r>
      <w:r w:rsidR="000A40A0" w:rsidRPr="00522392">
        <w:rPr>
          <w:rtl/>
        </w:rPr>
        <w:t>003:</w:t>
      </w:r>
      <w:r w:rsidR="006E2CFB" w:rsidRPr="00522392">
        <w:rPr>
          <w:rtl/>
        </w:rPr>
        <w:tab/>
      </w:r>
      <w:r w:rsidR="000A40A0" w:rsidRPr="00522392">
        <w:rPr>
          <w:rtl/>
        </w:rPr>
        <w:t>أستاذ القانون الدولي العام</w:t>
      </w:r>
    </w:p>
    <w:p w:rsidR="00E74B69" w:rsidRPr="00DA65F5"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1995:</w:t>
      </w:r>
      <w:r w:rsidR="006E2CFB" w:rsidRPr="00522392">
        <w:rPr>
          <w:rtl/>
        </w:rPr>
        <w:tab/>
      </w:r>
      <w:r w:rsidRPr="00DA65F5">
        <w:rPr>
          <w:rtl/>
        </w:rPr>
        <w:t>أستاذ مشارك للقانون الدولي العام، جامعة م</w:t>
      </w:r>
      <w:r w:rsidR="007B685C" w:rsidRPr="00DA65F5">
        <w:rPr>
          <w:rtl/>
        </w:rPr>
        <w:t>ساريك، برنو، الجمهورية التشيكية</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1986:</w:t>
      </w:r>
      <w:r w:rsidR="006E2CFB" w:rsidRPr="00522392">
        <w:rPr>
          <w:rtl/>
        </w:rPr>
        <w:tab/>
      </w:r>
      <w:r w:rsidRPr="00522392">
        <w:rPr>
          <w:rtl/>
        </w:rPr>
        <w:t>دكتوراه في العلوم القانونية، كلية الحقوق، جامعة يان إيفانغليستا بو</w:t>
      </w:r>
      <w:r w:rsidR="007B685C" w:rsidRPr="00522392">
        <w:rPr>
          <w:rtl/>
        </w:rPr>
        <w:t>ركيني، برنو، الجمهورية التشيكية</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1979:</w:t>
      </w:r>
      <w:r w:rsidR="006E2CFB" w:rsidRPr="00522392">
        <w:rPr>
          <w:rtl/>
        </w:rPr>
        <w:tab/>
      </w:r>
      <w:r w:rsidRPr="00522392">
        <w:rPr>
          <w:rtl/>
        </w:rPr>
        <w:t>دكتوراه في القانون، كلية الحقوق، جامعة يان إيفانغليستا بوركيني، برنو، الجمهورية التشيك</w:t>
      </w:r>
      <w:r w:rsidR="007B685C" w:rsidRPr="00522392">
        <w:rPr>
          <w:rtl/>
        </w:rPr>
        <w:t>ية</w:t>
      </w:r>
    </w:p>
    <w:p w:rsidR="00E74B69" w:rsidRPr="00522392" w:rsidRDefault="006E2CFB" w:rsidP="00000229">
      <w:pPr>
        <w:pStyle w:val="SingleTxtGA"/>
        <w:tabs>
          <w:tab w:val="clear" w:pos="1928"/>
          <w:tab w:val="clear" w:pos="2608"/>
          <w:tab w:val="clear" w:pos="3289"/>
          <w:tab w:val="clear" w:pos="3969"/>
          <w:tab w:val="left" w:pos="3242"/>
        </w:tabs>
        <w:ind w:left="3228" w:hanging="1967"/>
        <w:rPr>
          <w:rtl/>
        </w:rPr>
      </w:pPr>
      <w:r w:rsidRPr="00522392">
        <w:rPr>
          <w:rtl/>
        </w:rPr>
        <w:lastRenderedPageBreak/>
        <w:t>1977:</w:t>
      </w:r>
      <w:r w:rsidRPr="00522392">
        <w:rPr>
          <w:rtl/>
        </w:rPr>
        <w:tab/>
      </w:r>
      <w:r w:rsidR="00E74B69" w:rsidRPr="00522392">
        <w:rPr>
          <w:rtl/>
        </w:rPr>
        <w:t>شهادة الماجستير، كلية الحقوق، جامعة يان إيفانغليستا بو</w:t>
      </w:r>
      <w:r w:rsidR="000C261D" w:rsidRPr="00522392">
        <w:rPr>
          <w:rtl/>
        </w:rPr>
        <w:t>ركيني، برنو، الجمهورية التشيكية</w:t>
      </w:r>
    </w:p>
    <w:p w:rsidR="00E74B69" w:rsidRPr="00522392" w:rsidRDefault="007B685C" w:rsidP="007B685C">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7B685C" w:rsidP="000A40A0">
      <w:pPr>
        <w:pStyle w:val="SingleTxtGA"/>
        <w:numPr>
          <w:ilvl w:val="0"/>
          <w:numId w:val="14"/>
        </w:numPr>
        <w:tabs>
          <w:tab w:val="clear" w:pos="1928"/>
          <w:tab w:val="left" w:pos="1968"/>
        </w:tabs>
        <w:ind w:left="1962" w:hanging="357"/>
        <w:rPr>
          <w:rtl/>
        </w:rPr>
      </w:pPr>
      <w:r w:rsidRPr="00522392">
        <w:rPr>
          <w:rtl/>
        </w:rPr>
        <w:t>ص. ش</w:t>
      </w:r>
      <w:r w:rsidR="000A40A0" w:rsidRPr="00522392">
        <w:rPr>
          <w:rFonts w:hint="cs"/>
          <w:rtl/>
        </w:rPr>
        <w:t>.</w:t>
      </w:r>
      <w:r w:rsidRPr="00522392">
        <w:rPr>
          <w:rtl/>
        </w:rPr>
        <w:t xml:space="preserve"> 003 -</w:t>
      </w:r>
      <w:r w:rsidRPr="00522392">
        <w:rPr>
          <w:rFonts w:hint="cs"/>
          <w:rtl/>
        </w:rPr>
        <w:t xml:space="preserve"> </w:t>
      </w:r>
      <w:r w:rsidR="00E74B69" w:rsidRPr="00522392">
        <w:rPr>
          <w:rtl/>
        </w:rPr>
        <w:t>صندوق الشراكة: تنفيذ أفضل التجارب والممارسات في مجال تعليم حقوق الطفل في سويسرا واستخدامها في مجال حماية حقوق الطفل في</w:t>
      </w:r>
      <w:r w:rsidRPr="00522392">
        <w:rPr>
          <w:rtl/>
        </w:rPr>
        <w:t xml:space="preserve"> الجمهورية التشيكية (2010</w:t>
      </w:r>
      <w:r w:rsidR="000A40A0" w:rsidRPr="00522392">
        <w:rPr>
          <w:rtl/>
        </w:rPr>
        <w:noBreakHyphen/>
      </w:r>
      <w:r w:rsidRPr="00522392">
        <w:rPr>
          <w:rtl/>
        </w:rPr>
        <w:t>2011)</w:t>
      </w:r>
      <w:r w:rsidRPr="00522392">
        <w:rPr>
          <w:rFonts w:hint="cs"/>
          <w:rtl/>
        </w:rPr>
        <w:t>؛</w:t>
      </w:r>
    </w:p>
    <w:p w:rsidR="00E74B69" w:rsidRPr="00522392" w:rsidRDefault="00E74B69" w:rsidP="007B685C">
      <w:pPr>
        <w:pStyle w:val="SingleTxtGA"/>
        <w:numPr>
          <w:ilvl w:val="0"/>
          <w:numId w:val="14"/>
        </w:numPr>
        <w:tabs>
          <w:tab w:val="clear" w:pos="1928"/>
          <w:tab w:val="left" w:pos="1968"/>
        </w:tabs>
        <w:ind w:left="1962" w:hanging="357"/>
        <w:rPr>
          <w:spacing w:val="6"/>
          <w:rtl/>
        </w:rPr>
      </w:pPr>
      <w:r w:rsidRPr="00522392">
        <w:rPr>
          <w:spacing w:val="6"/>
          <w:rtl/>
        </w:rPr>
        <w:t>ص.</w:t>
      </w:r>
      <w:r w:rsidR="007B685C" w:rsidRPr="00522392">
        <w:rPr>
          <w:rFonts w:hint="cs"/>
          <w:spacing w:val="6"/>
          <w:rtl/>
        </w:rPr>
        <w:t xml:space="preserve"> </w:t>
      </w:r>
      <w:r w:rsidRPr="00522392">
        <w:rPr>
          <w:spacing w:val="6"/>
          <w:rtl/>
        </w:rPr>
        <w:t>ش</w:t>
      </w:r>
      <w:r w:rsidR="007B685C" w:rsidRPr="00522392">
        <w:rPr>
          <w:rFonts w:hint="cs"/>
          <w:spacing w:val="6"/>
          <w:rtl/>
        </w:rPr>
        <w:t>.</w:t>
      </w:r>
      <w:r w:rsidRPr="00522392">
        <w:rPr>
          <w:spacing w:val="6"/>
          <w:rtl/>
        </w:rPr>
        <w:t xml:space="preserve"> 098 -</w:t>
      </w:r>
      <w:r w:rsidR="007B685C" w:rsidRPr="00522392">
        <w:rPr>
          <w:rFonts w:hint="cs"/>
          <w:spacing w:val="6"/>
          <w:rtl/>
        </w:rPr>
        <w:t xml:space="preserve"> </w:t>
      </w:r>
      <w:r w:rsidRPr="00522392">
        <w:rPr>
          <w:spacing w:val="6"/>
          <w:rtl/>
        </w:rPr>
        <w:t>صندوق الشراكة: حقوق الطفل في</w:t>
      </w:r>
      <w:r w:rsidR="007B685C" w:rsidRPr="00522392">
        <w:rPr>
          <w:spacing w:val="6"/>
          <w:rtl/>
        </w:rPr>
        <w:t xml:space="preserve"> الممارسة المدرسية (2013-2014)</w:t>
      </w:r>
      <w:r w:rsidR="007B685C" w:rsidRPr="00522392">
        <w:rPr>
          <w:rFonts w:hint="cs"/>
          <w:spacing w:val="6"/>
          <w:rtl/>
        </w:rPr>
        <w:t>؛</w:t>
      </w:r>
    </w:p>
    <w:p w:rsidR="00E74B69" w:rsidRPr="00522392" w:rsidRDefault="00E74B69" w:rsidP="000A40A0">
      <w:pPr>
        <w:pStyle w:val="SingleTxtGA"/>
        <w:numPr>
          <w:ilvl w:val="0"/>
          <w:numId w:val="14"/>
        </w:numPr>
        <w:tabs>
          <w:tab w:val="clear" w:pos="1928"/>
          <w:tab w:val="left" w:pos="1968"/>
        </w:tabs>
        <w:ind w:left="1962" w:hanging="357"/>
        <w:rPr>
          <w:rtl/>
        </w:rPr>
      </w:pPr>
      <w:r w:rsidRPr="00522392">
        <w:t>VEGA 1/0491/13</w:t>
      </w:r>
      <w:r w:rsidRPr="00522392">
        <w:rPr>
          <w:rtl/>
        </w:rPr>
        <w:t>: مفاهيم الفصل والتمييز في القانون الدولي ومحتواها فيما يتعلق ب</w:t>
      </w:r>
      <w:r w:rsidR="007B685C" w:rsidRPr="00522392">
        <w:rPr>
          <w:rtl/>
        </w:rPr>
        <w:t>حق الطفل في التعليم (2013</w:t>
      </w:r>
      <w:r w:rsidR="000A40A0" w:rsidRPr="00522392">
        <w:rPr>
          <w:rtl/>
        </w:rPr>
        <w:noBreakHyphen/>
      </w:r>
      <w:r w:rsidR="007B685C" w:rsidRPr="00522392">
        <w:rPr>
          <w:rtl/>
        </w:rPr>
        <w:t>2014)</w:t>
      </w:r>
      <w:r w:rsidR="007B685C" w:rsidRPr="00522392">
        <w:rPr>
          <w:rFonts w:hint="cs"/>
          <w:rtl/>
        </w:rPr>
        <w:t>؛</w:t>
      </w:r>
    </w:p>
    <w:p w:rsidR="00E74B69" w:rsidRPr="00522392" w:rsidRDefault="00E74B69" w:rsidP="000A40A0">
      <w:pPr>
        <w:pStyle w:val="SingleTxtGA"/>
        <w:numPr>
          <w:ilvl w:val="0"/>
          <w:numId w:val="14"/>
        </w:numPr>
        <w:tabs>
          <w:tab w:val="clear" w:pos="1928"/>
          <w:tab w:val="left" w:pos="1968"/>
        </w:tabs>
        <w:ind w:left="1962" w:hanging="357"/>
        <w:rPr>
          <w:rtl/>
        </w:rPr>
      </w:pPr>
      <w:r w:rsidRPr="00522392">
        <w:rPr>
          <w:rtl/>
        </w:rPr>
        <w:t>ص. ش</w:t>
      </w:r>
      <w:r w:rsidR="007B685C" w:rsidRPr="00522392">
        <w:rPr>
          <w:rFonts w:hint="cs"/>
          <w:rtl/>
        </w:rPr>
        <w:t>.</w:t>
      </w:r>
      <w:r w:rsidR="007B685C" w:rsidRPr="00522392">
        <w:rPr>
          <w:rtl/>
        </w:rPr>
        <w:t xml:space="preserve"> 204 -</w:t>
      </w:r>
      <w:r w:rsidR="007B685C" w:rsidRPr="00522392">
        <w:rPr>
          <w:rFonts w:hint="cs"/>
          <w:rtl/>
        </w:rPr>
        <w:t xml:space="preserve"> </w:t>
      </w:r>
      <w:r w:rsidRPr="00522392">
        <w:rPr>
          <w:rtl/>
        </w:rPr>
        <w:t>صندوق الشراكة: العدالة الصديقة للطفل؛ وا</w:t>
      </w:r>
      <w:r w:rsidR="007B685C" w:rsidRPr="00522392">
        <w:rPr>
          <w:rtl/>
        </w:rPr>
        <w:t>لطفل ووسائط الإعلام (2015</w:t>
      </w:r>
      <w:r w:rsidR="000A40A0" w:rsidRPr="00522392">
        <w:rPr>
          <w:rtl/>
        </w:rPr>
        <w:noBreakHyphen/>
      </w:r>
      <w:r w:rsidR="007B685C" w:rsidRPr="00522392">
        <w:rPr>
          <w:rtl/>
        </w:rPr>
        <w:t>2016)</w:t>
      </w:r>
      <w:r w:rsidR="007B685C" w:rsidRPr="00522392">
        <w:rPr>
          <w:rFonts w:hint="cs"/>
          <w:rtl/>
        </w:rPr>
        <w:t>؛</w:t>
      </w:r>
    </w:p>
    <w:p w:rsidR="00E74B69" w:rsidRPr="00522392" w:rsidRDefault="00E74B69" w:rsidP="007B685C">
      <w:pPr>
        <w:pStyle w:val="SingleTxtGA"/>
        <w:numPr>
          <w:ilvl w:val="0"/>
          <w:numId w:val="14"/>
        </w:numPr>
        <w:tabs>
          <w:tab w:val="clear" w:pos="1928"/>
          <w:tab w:val="left" w:pos="1968"/>
        </w:tabs>
        <w:ind w:left="1962" w:hanging="357"/>
        <w:rPr>
          <w:rtl/>
        </w:rPr>
      </w:pPr>
      <w:r w:rsidRPr="00522392">
        <w:rPr>
          <w:rtl/>
        </w:rPr>
        <w:t>منح المنطقة الاقتصادية الأوروبية -</w:t>
      </w:r>
      <w:r w:rsidR="007B685C" w:rsidRPr="00522392">
        <w:rPr>
          <w:rFonts w:hint="cs"/>
          <w:rtl/>
        </w:rPr>
        <w:t xml:space="preserve"> </w:t>
      </w:r>
      <w:r w:rsidRPr="00522392">
        <w:rPr>
          <w:rtl/>
        </w:rPr>
        <w:t>توعية الأطفال المعرضين للخطر بوضعهم، وحقوقهم وإمكانيات حمايتهم (2017).</w:t>
      </w:r>
    </w:p>
    <w:p w:rsidR="00E74B69" w:rsidRPr="00522392" w:rsidRDefault="007B685C" w:rsidP="000A40A0">
      <w:pPr>
        <w:pStyle w:val="H23GA"/>
        <w:spacing w:before="240"/>
        <w:rPr>
          <w:rtl/>
          <w:lang w:bidi="ar-DZ"/>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hint="cs"/>
          <w:rtl/>
        </w:rPr>
        <w:t>بأحدث</w:t>
      </w:r>
      <w:r w:rsidR="00E74B69" w:rsidRPr="00522392">
        <w:rPr>
          <w:rtl/>
        </w:rPr>
        <w:t xml:space="preserve"> </w:t>
      </w:r>
      <w:r w:rsidR="00E74B69" w:rsidRPr="00522392">
        <w:rPr>
          <w:rFonts w:hint="cs"/>
          <w:rtl/>
        </w:rPr>
        <w:t>المنشورات</w:t>
      </w:r>
      <w:r w:rsidR="00E74B69" w:rsidRPr="00522392">
        <w:rPr>
          <w:rtl/>
        </w:rPr>
        <w:t xml:space="preserve"> </w:t>
      </w:r>
      <w:r w:rsidR="00E74B69" w:rsidRPr="00522392">
        <w:rPr>
          <w:rFonts w:hint="cs"/>
          <w:rtl/>
        </w:rPr>
        <w:t>في</w:t>
      </w:r>
      <w:r w:rsidR="00E74B69" w:rsidRPr="00522392">
        <w:rPr>
          <w:rtl/>
        </w:rPr>
        <w:t xml:space="preserve"> </w:t>
      </w:r>
      <w:r w:rsidR="00E74B69" w:rsidRPr="00522392">
        <w:rPr>
          <w:rFonts w:hint="cs"/>
          <w:rtl/>
        </w:rPr>
        <w:t>مجال</w:t>
      </w:r>
      <w:r w:rsidR="00E74B69" w:rsidRPr="00522392">
        <w:rPr>
          <w:rtl/>
        </w:rPr>
        <w:t xml:space="preserve"> </w:t>
      </w:r>
      <w:r w:rsidR="00E74B69" w:rsidRPr="00522392">
        <w:rPr>
          <w:rFonts w:hint="cs"/>
          <w:rtl/>
        </w:rPr>
        <w:t>حقوق</w:t>
      </w:r>
      <w:r w:rsidR="00E74B69" w:rsidRPr="00522392">
        <w:rPr>
          <w:rtl/>
        </w:rPr>
        <w:t xml:space="preserve"> </w:t>
      </w:r>
      <w:r w:rsidR="00E74B69" w:rsidRPr="00522392">
        <w:rPr>
          <w:rFonts w:hint="cs"/>
          <w:rtl/>
        </w:rPr>
        <w:t>الطفل</w:t>
      </w:r>
      <w:r w:rsidR="00E74B69" w:rsidRPr="00522392">
        <w:rPr>
          <w:rtl/>
        </w:rPr>
        <w:t>:</w:t>
      </w:r>
    </w:p>
    <w:p w:rsidR="000A40A0" w:rsidRPr="00522392" w:rsidRDefault="000A40A0" w:rsidP="000A40A0">
      <w:pPr>
        <w:pStyle w:val="Bullet1G"/>
        <w:numPr>
          <w:ilvl w:val="0"/>
          <w:numId w:val="13"/>
        </w:numPr>
        <w:ind w:hanging="301"/>
      </w:pPr>
      <w:r w:rsidRPr="00522392">
        <w:t xml:space="preserve">Education and Respect to Human Rights. In: Jílek, D. and Čechová I. (Eds.). </w:t>
      </w:r>
      <w:r w:rsidRPr="00522392">
        <w:rPr>
          <w:i/>
          <w:iCs/>
        </w:rPr>
        <w:t>Current Issues of Children´s Rights Protection. Informing Children on Their Rights.</w:t>
      </w:r>
      <w:r w:rsidRPr="00522392">
        <w:t xml:space="preserve"> Brno: Czech-British Non-Profit Organisation, 2017, pp. 19–69 (pp. 302)</w:t>
      </w:r>
    </w:p>
    <w:p w:rsidR="000A40A0" w:rsidRPr="00522392" w:rsidRDefault="000A40A0" w:rsidP="000A40A0">
      <w:pPr>
        <w:pStyle w:val="Bullet1G"/>
        <w:numPr>
          <w:ilvl w:val="0"/>
          <w:numId w:val="13"/>
        </w:numPr>
        <w:ind w:hanging="301"/>
      </w:pPr>
      <w:r w:rsidRPr="00522392">
        <w:t xml:space="preserve">Education and Punishment in Juvenile Justice. In: Jílek, D. and Čechová I. (Eds.). </w:t>
      </w:r>
      <w:r w:rsidRPr="00522392">
        <w:rPr>
          <w:i/>
          <w:iCs/>
        </w:rPr>
        <w:t>Society Friendly to Children in Difficulty.</w:t>
      </w:r>
      <w:r w:rsidRPr="00522392">
        <w:t xml:space="preserve"> Brno: Czech-British Non-Profit Organisation, 2016, pp. 14–46 (pp. 203) </w:t>
      </w:r>
    </w:p>
    <w:p w:rsidR="000A40A0" w:rsidRPr="00522392" w:rsidRDefault="000A40A0" w:rsidP="000A40A0">
      <w:pPr>
        <w:pStyle w:val="Bullet1G"/>
        <w:numPr>
          <w:ilvl w:val="0"/>
          <w:numId w:val="13"/>
        </w:numPr>
        <w:ind w:hanging="301"/>
      </w:pPr>
      <w:r w:rsidRPr="00522392">
        <w:rPr>
          <w:i/>
          <w:iCs/>
        </w:rPr>
        <w:t>Segregation, Educational Opportunities and Obligations of States.</w:t>
      </w:r>
      <w:r w:rsidRPr="00522392">
        <w:t xml:space="preserve"> Prague: Wolters Kluwer, 2015. Jílek, D., Větrovský, J. and Šmigová, K., pp. 68–147 (pp. 200)</w:t>
      </w:r>
    </w:p>
    <w:p w:rsidR="000A40A0" w:rsidRPr="00522392" w:rsidRDefault="000A40A0" w:rsidP="000A40A0">
      <w:pPr>
        <w:pStyle w:val="Bullet1G"/>
        <w:numPr>
          <w:ilvl w:val="0"/>
          <w:numId w:val="13"/>
        </w:numPr>
        <w:ind w:hanging="301"/>
      </w:pPr>
      <w:r w:rsidRPr="00522392">
        <w:t xml:space="preserve">How to Understand the Best Interests of the Child. In: Jílek, D. and Pořízek, P. (Eds.). </w:t>
      </w:r>
      <w:r w:rsidRPr="00522392">
        <w:rPr>
          <w:i/>
          <w:iCs/>
        </w:rPr>
        <w:t>Residence of Non-Citizens: Selected Legal Issues</w:t>
      </w:r>
      <w:r w:rsidRPr="00522392">
        <w:t>. Prague: Wolters Kluwer, 2014, pp. 303–332 (pp. 394)</w:t>
      </w:r>
    </w:p>
    <w:p w:rsidR="000A40A0" w:rsidRPr="00522392" w:rsidRDefault="000A40A0" w:rsidP="000A40A0">
      <w:pPr>
        <w:pStyle w:val="Bullet1G"/>
        <w:numPr>
          <w:ilvl w:val="0"/>
          <w:numId w:val="13"/>
        </w:numPr>
        <w:ind w:hanging="301"/>
      </w:pPr>
      <w:r w:rsidRPr="00522392">
        <w:t xml:space="preserve">The Universal Right of the Child to Education. In: Coll. </w:t>
      </w:r>
      <w:r w:rsidRPr="00522392">
        <w:rPr>
          <w:i/>
          <w:iCs/>
        </w:rPr>
        <w:t xml:space="preserve">Roads to School Respecting and Fulfilling the </w:t>
      </w:r>
      <w:r w:rsidRPr="00522392">
        <w:t>Rights</w:t>
      </w:r>
      <w:r w:rsidRPr="00522392">
        <w:rPr>
          <w:i/>
          <w:iCs/>
        </w:rPr>
        <w:t xml:space="preserve"> of the Child.</w:t>
      </w:r>
      <w:r w:rsidRPr="00522392">
        <w:t xml:space="preserve"> Brno-Boskovice: Czech-British Non-Profit Organisation, 2013, pp. 18–84</w:t>
      </w:r>
    </w:p>
    <w:p w:rsidR="000A40A0" w:rsidRPr="00522392" w:rsidRDefault="000A40A0" w:rsidP="000A40A0">
      <w:pPr>
        <w:pStyle w:val="Bullet1G"/>
        <w:numPr>
          <w:ilvl w:val="0"/>
          <w:numId w:val="13"/>
        </w:numPr>
        <w:ind w:hanging="301"/>
      </w:pPr>
      <w:r w:rsidRPr="00522392">
        <w:t xml:space="preserve">The Right of the Child to Liberty and the Administrative Detention of the Child in the Immigration Situation. </w:t>
      </w:r>
      <w:r w:rsidRPr="00522392">
        <w:rPr>
          <w:i/>
          <w:iCs/>
        </w:rPr>
        <w:t>Czech Yearbook of Public and Private International Law.</w:t>
      </w:r>
      <w:r w:rsidRPr="00522392">
        <w:t xml:space="preserve"> Vol. 3, 2012, pp. 15–40</w:t>
      </w:r>
    </w:p>
    <w:p w:rsidR="000A40A0" w:rsidRPr="00522392" w:rsidRDefault="000A40A0" w:rsidP="000A40A0">
      <w:pPr>
        <w:pStyle w:val="Bullet1G"/>
        <w:numPr>
          <w:ilvl w:val="0"/>
          <w:numId w:val="13"/>
        </w:numPr>
        <w:ind w:hanging="301"/>
      </w:pPr>
      <w:r w:rsidRPr="00522392">
        <w:t xml:space="preserve">The Invisible Dialogue on the Rights of the Child: Ellen Key and Janusz Korczak. </w:t>
      </w:r>
      <w:r w:rsidRPr="00522392">
        <w:rPr>
          <w:i/>
          <w:iCs/>
        </w:rPr>
        <w:t>Czech Yearbook of Public and Private International Law.</w:t>
      </w:r>
      <w:r w:rsidRPr="00522392">
        <w:t xml:space="preserve"> Vol. 2, 2011, pp. 85–93</w:t>
      </w:r>
    </w:p>
    <w:p w:rsidR="00E74B69" w:rsidRPr="00522392" w:rsidRDefault="000A40A0" w:rsidP="000A40A0">
      <w:pPr>
        <w:pStyle w:val="H1GA"/>
        <w:spacing w:before="120"/>
        <w:rPr>
          <w:rtl/>
        </w:rPr>
      </w:pPr>
      <w:r w:rsidRPr="00522392">
        <w:rPr>
          <w:rtl/>
          <w:lang w:val="en-GB" w:bidi="ar-DZ"/>
        </w:rPr>
        <w:br w:type="page"/>
      </w:r>
      <w:r w:rsidR="00E74B69" w:rsidRPr="00522392">
        <w:rPr>
          <w:rtl/>
        </w:rPr>
        <w:lastRenderedPageBreak/>
        <w:tab/>
      </w:r>
      <w:r w:rsidR="00E74B69" w:rsidRPr="00522392">
        <w:rPr>
          <w:rtl/>
        </w:rPr>
        <w:tab/>
        <w:t>لوسيان كايابا تيني كيري (بوركينا فاسو)</w:t>
      </w:r>
    </w:p>
    <w:p w:rsidR="00E74B69" w:rsidRPr="00522392" w:rsidRDefault="00E74B69" w:rsidP="000A40A0">
      <w:pPr>
        <w:pStyle w:val="SingleTxtGA"/>
        <w:jc w:val="right"/>
        <w:rPr>
          <w:rtl/>
        </w:rPr>
      </w:pPr>
      <w:r w:rsidRPr="00522392">
        <w:rPr>
          <w:rtl/>
        </w:rPr>
        <w:t>[الأصل: الفرنسية]</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13 كانون الأول/ديسمبر 1976، تينكودوغو</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بوركينابي</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الفرنسية، الإنكليزية</w:t>
      </w:r>
    </w:p>
    <w:p w:rsidR="008F2162" w:rsidRPr="00522392" w:rsidRDefault="00E74B69" w:rsidP="00E74B69">
      <w:pPr>
        <w:pStyle w:val="SingleTxtGA"/>
        <w:rPr>
          <w:rFonts w:ascii="Traditional Arabic" w:hAnsi="Traditional Arabic"/>
          <w:rtl/>
        </w:rPr>
      </w:pPr>
      <w:r w:rsidRPr="00522392">
        <w:rPr>
          <w:rFonts w:ascii="Traditional Arabic" w:hAnsi="Traditional Arabic" w:hint="cs"/>
          <w:b/>
          <w:bCs/>
          <w:rtl/>
        </w:rPr>
        <w:t>المنصب</w:t>
      </w:r>
      <w:r w:rsidRPr="00522392">
        <w:rPr>
          <w:b/>
          <w:bCs/>
          <w:rtl/>
        </w:rPr>
        <w:t>/</w:t>
      </w:r>
      <w:r w:rsidRPr="00522392">
        <w:rPr>
          <w:rFonts w:ascii="Traditional Arabic" w:hAnsi="Traditional Arabic" w:hint="cs"/>
          <w:b/>
          <w:bCs/>
          <w:rtl/>
        </w:rPr>
        <w:t>الوظيفة</w:t>
      </w:r>
      <w:r w:rsidRPr="00522392">
        <w:rPr>
          <w:b/>
          <w:bCs/>
          <w:rtl/>
        </w:rPr>
        <w:t xml:space="preserve"> </w:t>
      </w:r>
      <w:r w:rsidRPr="00522392">
        <w:rPr>
          <w:rFonts w:ascii="Traditional Arabic" w:hAnsi="Traditional Arabic" w:hint="cs"/>
          <w:b/>
          <w:bCs/>
          <w:rtl/>
        </w:rPr>
        <w:t>الحالية</w:t>
      </w:r>
      <w:r w:rsidRPr="00522392">
        <w:rPr>
          <w:b/>
          <w:bCs/>
          <w:rtl/>
        </w:rPr>
        <w:t>:</w:t>
      </w:r>
      <w:r w:rsidRPr="00522392">
        <w:rPr>
          <w:rtl/>
        </w:rPr>
        <w:t xml:space="preserve"> </w:t>
      </w:r>
    </w:p>
    <w:p w:rsidR="00E74B69" w:rsidRPr="00522392" w:rsidRDefault="008F2162" w:rsidP="00E74B69">
      <w:pPr>
        <w:pStyle w:val="SingleTxtGA"/>
        <w:rPr>
          <w:rtl/>
        </w:rPr>
      </w:pPr>
      <w:r w:rsidRPr="00522392">
        <w:rPr>
          <w:rFonts w:ascii="Traditional Arabic" w:hAnsi="Traditional Arabic"/>
          <w:b/>
          <w:bCs/>
          <w:rtl/>
        </w:rPr>
        <w:tab/>
      </w:r>
      <w:r w:rsidR="00E74B69" w:rsidRPr="00522392">
        <w:rPr>
          <w:rFonts w:ascii="Traditional Arabic" w:hAnsi="Traditional Arabic" w:hint="cs"/>
          <w:rtl/>
        </w:rPr>
        <w:t>مدير</w:t>
      </w:r>
      <w:r w:rsidR="00E74B69" w:rsidRPr="00522392">
        <w:rPr>
          <w:rtl/>
        </w:rPr>
        <w:t xml:space="preserve"> </w:t>
      </w:r>
      <w:r w:rsidR="00E74B69" w:rsidRPr="00522392">
        <w:rPr>
          <w:rFonts w:ascii="Traditional Arabic" w:hAnsi="Traditional Arabic" w:hint="cs"/>
          <w:rtl/>
        </w:rPr>
        <w:t>فني</w:t>
      </w:r>
      <w:r w:rsidR="00E74B69" w:rsidRPr="00522392">
        <w:rPr>
          <w:rtl/>
        </w:rPr>
        <w:t xml:space="preserve"> </w:t>
      </w:r>
      <w:r w:rsidR="00E74B69" w:rsidRPr="00522392">
        <w:rPr>
          <w:rFonts w:ascii="Traditional Arabic" w:hAnsi="Traditional Arabic" w:hint="cs"/>
          <w:rtl/>
        </w:rPr>
        <w:t>مسؤول</w:t>
      </w:r>
      <w:r w:rsidR="00E74B69" w:rsidRPr="00522392">
        <w:rPr>
          <w:rtl/>
        </w:rPr>
        <w:t xml:space="preserve"> </w:t>
      </w:r>
      <w:r w:rsidR="00E74B69" w:rsidRPr="00522392">
        <w:rPr>
          <w:rFonts w:ascii="Traditional Arabic" w:hAnsi="Traditional Arabic" w:hint="cs"/>
          <w:rtl/>
        </w:rPr>
        <w:t>عن</w:t>
      </w:r>
      <w:r w:rsidR="00E74B69" w:rsidRPr="00522392">
        <w:rPr>
          <w:rtl/>
        </w:rPr>
        <w:t xml:space="preserve"> </w:t>
      </w:r>
      <w:r w:rsidR="00E74B69" w:rsidRPr="00522392">
        <w:rPr>
          <w:rFonts w:ascii="Traditional Arabic" w:hAnsi="Traditional Arabic" w:hint="cs"/>
          <w:rtl/>
        </w:rPr>
        <w:t>إيداع</w:t>
      </w:r>
      <w:r w:rsidR="00E74B69" w:rsidRPr="00522392">
        <w:rPr>
          <w:rtl/>
        </w:rPr>
        <w:t xml:space="preserve"> </w:t>
      </w:r>
      <w:r w:rsidR="00E74B69" w:rsidRPr="00522392">
        <w:rPr>
          <w:rFonts w:ascii="Traditional Arabic" w:hAnsi="Traditional Arabic" w:hint="cs"/>
          <w:rtl/>
        </w:rPr>
        <w:t>وتبني</w:t>
      </w:r>
      <w:r w:rsidR="00E74B69" w:rsidRPr="00522392">
        <w:rPr>
          <w:rtl/>
        </w:rPr>
        <w:t xml:space="preserve"> </w:t>
      </w:r>
      <w:r w:rsidR="00E74B69" w:rsidRPr="00522392">
        <w:rPr>
          <w:rFonts w:ascii="Traditional Arabic" w:hAnsi="Traditional Arabic" w:hint="cs"/>
          <w:rtl/>
        </w:rPr>
        <w:t>وكفالة</w:t>
      </w:r>
      <w:r w:rsidR="00E74B69" w:rsidRPr="00522392">
        <w:rPr>
          <w:rtl/>
        </w:rPr>
        <w:t xml:space="preserve"> </w:t>
      </w:r>
      <w:r w:rsidR="00E74B69" w:rsidRPr="00522392">
        <w:rPr>
          <w:rFonts w:ascii="Traditional Arabic" w:hAnsi="Traditional Arabic" w:hint="cs"/>
          <w:rtl/>
        </w:rPr>
        <w:t>الأطفال،</w:t>
      </w:r>
      <w:r w:rsidR="00E74B69" w:rsidRPr="00522392">
        <w:rPr>
          <w:rtl/>
        </w:rPr>
        <w:t xml:space="preserve"> </w:t>
      </w:r>
      <w:r w:rsidR="00E74B69" w:rsidRPr="00522392">
        <w:rPr>
          <w:rFonts w:ascii="Traditional Arabic" w:hAnsi="Traditional Arabic" w:hint="cs"/>
          <w:rtl/>
        </w:rPr>
        <w:t>ومفتش</w:t>
      </w:r>
      <w:r w:rsidR="00E74B69" w:rsidRPr="00522392">
        <w:rPr>
          <w:rtl/>
        </w:rPr>
        <w:t xml:space="preserve"> </w:t>
      </w:r>
      <w:r w:rsidR="00E74B69" w:rsidRPr="00522392">
        <w:rPr>
          <w:rFonts w:ascii="Traditional Arabic" w:hAnsi="Traditional Arabic" w:hint="cs"/>
          <w:rtl/>
        </w:rPr>
        <w:t>تعليم</w:t>
      </w:r>
      <w:r w:rsidR="00E74B69" w:rsidRPr="00522392">
        <w:rPr>
          <w:rtl/>
        </w:rPr>
        <w:t xml:space="preserve"> </w:t>
      </w:r>
      <w:r w:rsidR="00E74B69" w:rsidRPr="00522392">
        <w:rPr>
          <w:rFonts w:ascii="Traditional Arabic" w:hAnsi="Traditional Arabic" w:hint="cs"/>
          <w:rtl/>
        </w:rPr>
        <w:t>الأطفال</w:t>
      </w:r>
      <w:r w:rsidR="00E74B69" w:rsidRPr="00522392">
        <w:rPr>
          <w:rtl/>
        </w:rPr>
        <w:t xml:space="preserve"> </w:t>
      </w:r>
      <w:r w:rsidR="00E74B69" w:rsidRPr="00522392">
        <w:rPr>
          <w:rFonts w:ascii="Traditional Arabic" w:hAnsi="Traditional Arabic" w:hint="cs"/>
          <w:rtl/>
        </w:rPr>
        <w:t>الصغار</w:t>
      </w:r>
      <w:r w:rsidR="00E74B69" w:rsidRPr="00522392">
        <w:rPr>
          <w:rtl/>
        </w:rPr>
        <w:t xml:space="preserve"> </w:t>
      </w:r>
      <w:r w:rsidR="00E74B69" w:rsidRPr="00522392">
        <w:rPr>
          <w:rFonts w:ascii="Traditional Arabic" w:hAnsi="Traditional Arabic" w:hint="cs"/>
          <w:rtl/>
        </w:rPr>
        <w:t>المتدربين</w:t>
      </w:r>
      <w:r w:rsidR="00E74B69" w:rsidRPr="00522392">
        <w:rPr>
          <w:rtl/>
        </w:rPr>
        <w:t>.</w:t>
      </w:r>
    </w:p>
    <w:p w:rsidR="00E74B69" w:rsidRPr="00522392" w:rsidRDefault="000A40A0" w:rsidP="000B06FA">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w:t>
      </w:r>
    </w:p>
    <w:p w:rsidR="00E74B69" w:rsidRPr="00522392" w:rsidRDefault="00E74B69" w:rsidP="00E74B69">
      <w:pPr>
        <w:pStyle w:val="SingleTxtGA"/>
        <w:rPr>
          <w:rtl/>
        </w:rPr>
      </w:pPr>
      <w:r w:rsidRPr="00522392">
        <w:rPr>
          <w:rtl/>
        </w:rPr>
        <w:tab/>
        <w:t xml:space="preserve"> تعزيز القدرات التنظيمية والمادية والمالية، وتنسيق وتطوير الشراكة والتشاور مع هياكل ومؤسسات التأهيل، وحماية الأطفال والمراهقين، وتنسيق أنشطة الأمانة الفنية للسلطة المركزية المكلفة بقضايا التبني والجوانب المدنية للاختطاف الدولي للأطفال.</w:t>
      </w:r>
    </w:p>
    <w:p w:rsidR="00E74B69" w:rsidRPr="00522392" w:rsidRDefault="002A6070" w:rsidP="000B06FA">
      <w:pPr>
        <w:pStyle w:val="H23GA"/>
        <w:spacing w:before="240"/>
        <w:rPr>
          <w:rtl/>
        </w:rPr>
      </w:pPr>
      <w:r w:rsidRPr="00522392">
        <w:rPr>
          <w:rtl/>
        </w:rPr>
        <w:tab/>
      </w:r>
      <w:r w:rsidRPr="00522392">
        <w:rPr>
          <w:rtl/>
        </w:rPr>
        <w:tab/>
      </w:r>
      <w:r w:rsidR="00E74B69" w:rsidRPr="00522392">
        <w:rPr>
          <w:rFonts w:hint="eastAsia"/>
          <w:rtl/>
        </w:rPr>
        <w:t>الخلفية</w:t>
      </w:r>
      <w:r w:rsidR="00E74B69" w:rsidRPr="00522392">
        <w:rPr>
          <w:rtl/>
        </w:rPr>
        <w:t xml:space="preserve"> العلمية:</w:t>
      </w:r>
    </w:p>
    <w:p w:rsidR="00E74B69" w:rsidRPr="00522392" w:rsidRDefault="00E74B69" w:rsidP="002A6070">
      <w:pPr>
        <w:pStyle w:val="SingleTxtGA"/>
        <w:rPr>
          <w:rtl/>
        </w:rPr>
      </w:pPr>
      <w:r w:rsidRPr="00522392">
        <w:rPr>
          <w:rtl/>
        </w:rPr>
        <w:tab/>
        <w:t>تأهيل الدبلوماسيين والتأهيل المستمر على مستوى شه</w:t>
      </w:r>
      <w:r w:rsidR="002A6070" w:rsidRPr="00522392">
        <w:rPr>
          <w:rtl/>
        </w:rPr>
        <w:t>ادة المعلومات والتعليم والتواصل</w:t>
      </w:r>
      <w:r w:rsidRPr="00522392">
        <w:rPr>
          <w:rtl/>
        </w:rPr>
        <w:t>/التواصل لغرض تغيير السلوك، والبعد الجنساني، وحقوق الإنسان، والصحة الإنجابية، جامعة واغادوغو 2.</w:t>
      </w:r>
    </w:p>
    <w:p w:rsidR="00E74B69" w:rsidRPr="00522392" w:rsidRDefault="00E74B69" w:rsidP="00E74B69">
      <w:pPr>
        <w:pStyle w:val="SingleTxtGA"/>
        <w:rPr>
          <w:rtl/>
        </w:rPr>
      </w:pPr>
      <w:r w:rsidRPr="00522392">
        <w:rPr>
          <w:rtl/>
        </w:rPr>
        <w:tab/>
        <w:t>تدريب مفتشي تعليم الأطفال الصغار في المعهد الوطني للتأهيل في مجال الخدمة الاجتماعية (مدرسة كبار الموظفين في مجال العمل الاجتماعي)، واغادوغو.</w:t>
      </w:r>
    </w:p>
    <w:p w:rsidR="00E74B69" w:rsidRPr="00522392" w:rsidRDefault="000B06FA" w:rsidP="000B06FA">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E74B69" w:rsidP="00E74B69">
      <w:pPr>
        <w:pStyle w:val="SingleTxtGA"/>
        <w:rPr>
          <w:rtl/>
        </w:rPr>
      </w:pPr>
      <w:r w:rsidRPr="00522392">
        <w:rPr>
          <w:rtl/>
        </w:rPr>
        <w:tab/>
        <w:t>عملتُ على تنسيق أعمال الفاعلين في مجال حماية وتعزيز حقوق الطفل، وقضايا التبني والاختطاف الدولي للأطفال في بوركينا فاسو.</w:t>
      </w:r>
    </w:p>
    <w:p w:rsidR="00E74B69" w:rsidRPr="00522392" w:rsidRDefault="00D352D1" w:rsidP="000B06FA">
      <w:pPr>
        <w:pStyle w:val="H23GA"/>
        <w:spacing w:before="240"/>
        <w:rPr>
          <w:rtl/>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hint="cs"/>
          <w:rtl/>
        </w:rPr>
        <w:t>المنشورات</w:t>
      </w:r>
      <w:r w:rsidR="00E74B69" w:rsidRPr="00522392">
        <w:rPr>
          <w:rtl/>
        </w:rPr>
        <w:t>:</w:t>
      </w:r>
    </w:p>
    <w:p w:rsidR="000A40A0" w:rsidRPr="00522392" w:rsidRDefault="000A40A0" w:rsidP="000A40A0">
      <w:pPr>
        <w:pStyle w:val="SingleTxtG"/>
        <w:rPr>
          <w:lang w:val="fr-CH"/>
        </w:rPr>
      </w:pPr>
      <w:r w:rsidRPr="00522392">
        <w:rPr>
          <w:lang w:val="fr-CH"/>
        </w:rPr>
        <w:t>“</w:t>
      </w:r>
      <w:r w:rsidRPr="00522392">
        <w:rPr>
          <w:i/>
          <w:iCs/>
          <w:lang w:val="fr-CH"/>
        </w:rPr>
        <w:t>La prise en compte de l’éducation préscolaire dans les Plans Communaux de Développement: Cas des communes Urbaines de Tenkodogo et de Koupéla (Burkina Faso)</w:t>
      </w:r>
      <w:r w:rsidRPr="00522392">
        <w:rPr>
          <w:lang w:val="fr-CH"/>
        </w:rPr>
        <w:t>” (Incorporating preschool education into communal development plans: a case study on the urban communes of Tenkodogo and Koupéla in Burkina Faso).</w:t>
      </w:r>
    </w:p>
    <w:p w:rsidR="00E74B69" w:rsidRPr="00522392" w:rsidRDefault="000A40A0" w:rsidP="000A40A0">
      <w:pPr>
        <w:pStyle w:val="H1GA"/>
        <w:spacing w:before="120"/>
        <w:rPr>
          <w:rtl/>
        </w:rPr>
      </w:pPr>
      <w:r w:rsidRPr="00522392">
        <w:rPr>
          <w:rtl/>
          <w:lang w:val="fr-CH"/>
        </w:rPr>
        <w:br w:type="page"/>
      </w:r>
      <w:r w:rsidR="00E74B69" w:rsidRPr="00522392">
        <w:rPr>
          <w:rtl/>
        </w:rPr>
        <w:lastRenderedPageBreak/>
        <w:tab/>
      </w:r>
      <w:r w:rsidR="00E74B69" w:rsidRPr="00522392">
        <w:rPr>
          <w:rtl/>
        </w:rPr>
        <w:tab/>
      </w:r>
      <w:r w:rsidR="00E74B69" w:rsidRPr="00522392">
        <w:rPr>
          <w:rFonts w:ascii="Traditional Arabic" w:hAnsi="Traditional Arabic" w:hint="cs"/>
          <w:rtl/>
        </w:rPr>
        <w:t>جهاد</w:t>
      </w:r>
      <w:r w:rsidR="00E74B69" w:rsidRPr="00522392">
        <w:rPr>
          <w:rtl/>
        </w:rPr>
        <w:t xml:space="preserve"> </w:t>
      </w:r>
      <w:r w:rsidR="00E74B69" w:rsidRPr="00522392">
        <w:rPr>
          <w:rFonts w:ascii="Traditional Arabic" w:hAnsi="Traditional Arabic" w:hint="cs"/>
          <w:rtl/>
        </w:rPr>
        <w:t>ماضي</w:t>
      </w:r>
      <w:r w:rsidR="00E74B69" w:rsidRPr="00522392">
        <w:rPr>
          <w:rtl/>
        </w:rPr>
        <w:t xml:space="preserve"> (</w:t>
      </w:r>
      <w:r w:rsidR="00E74B69" w:rsidRPr="00522392">
        <w:rPr>
          <w:rFonts w:ascii="Traditional Arabic" w:hAnsi="Traditional Arabic" w:hint="cs"/>
          <w:rtl/>
        </w:rPr>
        <w:t>مصر</w:t>
      </w:r>
      <w:r w:rsidR="00E74B69" w:rsidRPr="00522392">
        <w:rPr>
          <w:rtl/>
        </w:rPr>
        <w:t xml:space="preserve">) </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13 تشرين الثاني/نوفمبر 1951، مصر</w:t>
      </w:r>
    </w:p>
    <w:p w:rsidR="00E74B69" w:rsidRPr="00522392" w:rsidRDefault="00E74B69" w:rsidP="00E74B69">
      <w:pPr>
        <w:pStyle w:val="SingleTxtGA"/>
        <w:rPr>
          <w:rtl/>
        </w:rPr>
      </w:pPr>
      <w:r w:rsidRPr="00522392">
        <w:rPr>
          <w:rFonts w:hint="eastAsia"/>
          <w:b/>
          <w:bCs/>
          <w:rtl/>
        </w:rPr>
        <w:t>مكان</w:t>
      </w:r>
      <w:r w:rsidRPr="00522392">
        <w:rPr>
          <w:b/>
          <w:bCs/>
          <w:rtl/>
        </w:rPr>
        <w:t xml:space="preserve"> الإقامة:</w:t>
      </w:r>
      <w:r w:rsidRPr="00522392">
        <w:rPr>
          <w:rtl/>
        </w:rPr>
        <w:t xml:space="preserve"> القاهرة، مصر</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مصري</w:t>
      </w:r>
    </w:p>
    <w:p w:rsidR="00E74B69" w:rsidRPr="00522392" w:rsidRDefault="00E74B69" w:rsidP="00E74B69">
      <w:pPr>
        <w:pStyle w:val="SingleTxtGA"/>
        <w:rPr>
          <w:rtl/>
        </w:rPr>
      </w:pPr>
      <w:r w:rsidRPr="00522392">
        <w:rPr>
          <w:rFonts w:hint="cs"/>
          <w:b/>
          <w:bCs/>
          <w:rtl/>
        </w:rPr>
        <w:t>لغات</w:t>
      </w:r>
      <w:r w:rsidRPr="00522392">
        <w:rPr>
          <w:b/>
          <w:bCs/>
          <w:rtl/>
        </w:rPr>
        <w:t xml:space="preserve"> </w:t>
      </w:r>
      <w:r w:rsidRPr="00522392">
        <w:rPr>
          <w:rFonts w:hint="cs"/>
          <w:b/>
          <w:bCs/>
          <w:rtl/>
        </w:rPr>
        <w:t>ال</w:t>
      </w:r>
      <w:r w:rsidRPr="00522392">
        <w:rPr>
          <w:b/>
          <w:bCs/>
          <w:rtl/>
        </w:rPr>
        <w:t>عمل:</w:t>
      </w:r>
      <w:r w:rsidRPr="00522392">
        <w:rPr>
          <w:rtl/>
        </w:rPr>
        <w:t xml:space="preserve"> الإنكليزية، والعربية (خبرة جيدة في اللغة الألمانية).</w:t>
      </w:r>
    </w:p>
    <w:p w:rsidR="00E74B69" w:rsidRPr="00522392" w:rsidRDefault="002A6070" w:rsidP="000B06FA">
      <w:pPr>
        <w:pStyle w:val="H23GA"/>
        <w:spacing w:before="240"/>
        <w:rPr>
          <w:rtl/>
        </w:rPr>
      </w:pPr>
      <w:r w:rsidRPr="00522392">
        <w:rPr>
          <w:rFonts w:cs="Times New Roman"/>
          <w:rtl/>
        </w:rPr>
        <w:tab/>
      </w:r>
      <w:r w:rsidRPr="00522392">
        <w:rPr>
          <w:rFonts w:cs="Times New Roman"/>
          <w:rtl/>
        </w:rPr>
        <w:tab/>
      </w:r>
      <w:r w:rsidR="00E74B69" w:rsidRPr="00522392">
        <w:rPr>
          <w:rFonts w:ascii="Traditional Arabic" w:hAnsi="Traditional Arabic" w:hint="cs"/>
          <w:rtl/>
        </w:rPr>
        <w:t>الخلفية</w:t>
      </w:r>
      <w:r w:rsidR="00E74B69" w:rsidRPr="00522392">
        <w:rPr>
          <w:rtl/>
        </w:rPr>
        <w:t xml:space="preserve"> </w:t>
      </w:r>
      <w:r w:rsidR="00E74B69" w:rsidRPr="00522392">
        <w:rPr>
          <w:rFonts w:hint="cs"/>
          <w:rtl/>
        </w:rPr>
        <w:t>العلمية</w:t>
      </w:r>
      <w:r w:rsidR="00E74B69" w:rsidRPr="00522392">
        <w:rPr>
          <w:rtl/>
        </w:rPr>
        <w:t xml:space="preserve">: </w:t>
      </w:r>
    </w:p>
    <w:p w:rsidR="00E74B69" w:rsidRPr="00C2152B" w:rsidRDefault="00E74B69" w:rsidP="00E53231">
      <w:pPr>
        <w:pStyle w:val="SingleTxtGA"/>
        <w:rPr>
          <w:spacing w:val="-4"/>
          <w:rtl/>
        </w:rPr>
      </w:pPr>
      <w:r w:rsidRPr="00522392">
        <w:rPr>
          <w:rtl/>
        </w:rPr>
        <w:tab/>
      </w:r>
      <w:r w:rsidRPr="00C2152B">
        <w:rPr>
          <w:rFonts w:ascii="Traditional Arabic" w:hAnsi="Traditional Arabic" w:hint="cs"/>
          <w:spacing w:val="-4"/>
          <w:rtl/>
        </w:rPr>
        <w:t>بكالوريوس</w:t>
      </w:r>
      <w:r w:rsidRPr="00C2152B">
        <w:rPr>
          <w:spacing w:val="-4"/>
          <w:rtl/>
        </w:rPr>
        <w:t xml:space="preserve"> </w:t>
      </w:r>
      <w:r w:rsidRPr="00C2152B">
        <w:rPr>
          <w:rFonts w:ascii="Traditional Arabic" w:hAnsi="Traditional Arabic" w:hint="cs"/>
          <w:spacing w:val="-4"/>
          <w:rtl/>
        </w:rPr>
        <w:t>في</w:t>
      </w:r>
      <w:r w:rsidRPr="00C2152B">
        <w:rPr>
          <w:spacing w:val="-4"/>
          <w:rtl/>
        </w:rPr>
        <w:t xml:space="preserve"> </w:t>
      </w:r>
      <w:r w:rsidRPr="00C2152B">
        <w:rPr>
          <w:rFonts w:ascii="Traditional Arabic" w:hAnsi="Traditional Arabic" w:hint="cs"/>
          <w:spacing w:val="-4"/>
          <w:rtl/>
        </w:rPr>
        <w:t>اللغة</w:t>
      </w:r>
      <w:r w:rsidRPr="00C2152B">
        <w:rPr>
          <w:spacing w:val="-4"/>
          <w:rtl/>
        </w:rPr>
        <w:t xml:space="preserve"> </w:t>
      </w:r>
      <w:r w:rsidRPr="00C2152B">
        <w:rPr>
          <w:rFonts w:ascii="Traditional Arabic" w:hAnsi="Traditional Arabic" w:hint="cs"/>
          <w:spacing w:val="-4"/>
          <w:rtl/>
        </w:rPr>
        <w:t>الألمانية</w:t>
      </w:r>
      <w:r w:rsidRPr="00C2152B">
        <w:rPr>
          <w:spacing w:val="-4"/>
          <w:rtl/>
        </w:rPr>
        <w:t xml:space="preserve"> </w:t>
      </w:r>
      <w:r w:rsidRPr="00C2152B">
        <w:rPr>
          <w:rFonts w:ascii="Traditional Arabic" w:hAnsi="Traditional Arabic" w:hint="cs"/>
          <w:spacing w:val="-4"/>
          <w:rtl/>
        </w:rPr>
        <w:t>والأدب</w:t>
      </w:r>
      <w:r w:rsidRPr="00C2152B">
        <w:rPr>
          <w:spacing w:val="-4"/>
          <w:rtl/>
        </w:rPr>
        <w:t xml:space="preserve"> </w:t>
      </w:r>
      <w:r w:rsidRPr="00C2152B">
        <w:rPr>
          <w:rFonts w:ascii="Traditional Arabic" w:hAnsi="Traditional Arabic" w:hint="cs"/>
          <w:spacing w:val="-4"/>
          <w:rtl/>
        </w:rPr>
        <w:t>الألماني،</w:t>
      </w:r>
      <w:r w:rsidRPr="00C2152B">
        <w:rPr>
          <w:spacing w:val="-4"/>
          <w:rtl/>
        </w:rPr>
        <w:t xml:space="preserve"> </w:t>
      </w:r>
      <w:r w:rsidRPr="00C2152B">
        <w:rPr>
          <w:rFonts w:ascii="Traditional Arabic" w:hAnsi="Traditional Arabic" w:hint="cs"/>
          <w:spacing w:val="-4"/>
          <w:rtl/>
        </w:rPr>
        <w:t>جامعة</w:t>
      </w:r>
      <w:r w:rsidRPr="00C2152B">
        <w:rPr>
          <w:spacing w:val="-4"/>
          <w:rtl/>
        </w:rPr>
        <w:t xml:space="preserve"> </w:t>
      </w:r>
      <w:r w:rsidRPr="00C2152B">
        <w:rPr>
          <w:rFonts w:ascii="Traditional Arabic" w:hAnsi="Traditional Arabic" w:hint="cs"/>
          <w:spacing w:val="-4"/>
          <w:rtl/>
        </w:rPr>
        <w:t>عين</w:t>
      </w:r>
      <w:r w:rsidRPr="00C2152B">
        <w:rPr>
          <w:spacing w:val="-4"/>
          <w:rtl/>
        </w:rPr>
        <w:t xml:space="preserve"> </w:t>
      </w:r>
      <w:r w:rsidRPr="00C2152B">
        <w:rPr>
          <w:rFonts w:ascii="Traditional Arabic" w:hAnsi="Traditional Arabic" w:hint="cs"/>
          <w:spacing w:val="-4"/>
          <w:rtl/>
        </w:rPr>
        <w:t>شمس،</w:t>
      </w:r>
      <w:r w:rsidRPr="00C2152B">
        <w:rPr>
          <w:spacing w:val="-4"/>
          <w:rtl/>
        </w:rPr>
        <w:t xml:space="preserve"> </w:t>
      </w:r>
      <w:r w:rsidRPr="00C2152B">
        <w:rPr>
          <w:rFonts w:ascii="Traditional Arabic" w:hAnsi="Traditional Arabic" w:hint="cs"/>
          <w:spacing w:val="-4"/>
          <w:rtl/>
        </w:rPr>
        <w:t>القاهرة،</w:t>
      </w:r>
      <w:r w:rsidRPr="00C2152B">
        <w:rPr>
          <w:spacing w:val="-4"/>
          <w:rtl/>
        </w:rPr>
        <w:t xml:space="preserve"> </w:t>
      </w:r>
      <w:r w:rsidRPr="00C2152B">
        <w:rPr>
          <w:rFonts w:ascii="Traditional Arabic" w:hAnsi="Traditional Arabic" w:hint="cs"/>
          <w:spacing w:val="-4"/>
          <w:rtl/>
        </w:rPr>
        <w:t>مصر،</w:t>
      </w:r>
      <w:r w:rsidR="00E53231" w:rsidRPr="00C2152B">
        <w:rPr>
          <w:rFonts w:hint="cs"/>
          <w:spacing w:val="-4"/>
          <w:rtl/>
        </w:rPr>
        <w:t> </w:t>
      </w:r>
      <w:r w:rsidRPr="00C2152B">
        <w:rPr>
          <w:spacing w:val="-4"/>
          <w:rtl/>
        </w:rPr>
        <w:t>1975</w:t>
      </w:r>
      <w:r w:rsidR="00E53231" w:rsidRPr="00C2152B">
        <w:rPr>
          <w:rFonts w:ascii="Traditional Arabic" w:hAnsi="Traditional Arabic" w:hint="cs"/>
          <w:spacing w:val="-4"/>
          <w:rtl/>
        </w:rPr>
        <w:t>.</w:t>
      </w:r>
    </w:p>
    <w:p w:rsidR="00E74B69" w:rsidRPr="00522392" w:rsidRDefault="00E74B69" w:rsidP="00E53231">
      <w:pPr>
        <w:pStyle w:val="SingleTxtGA"/>
        <w:rPr>
          <w:rtl/>
        </w:rPr>
      </w:pPr>
      <w:r w:rsidRPr="00522392">
        <w:rPr>
          <w:rtl/>
        </w:rPr>
        <w:tab/>
      </w:r>
      <w:r w:rsidRPr="00522392">
        <w:rPr>
          <w:rFonts w:ascii="Traditional Arabic" w:hAnsi="Traditional Arabic" w:hint="cs"/>
          <w:rtl/>
        </w:rPr>
        <w:t>بكالوريوس</w:t>
      </w:r>
      <w:r w:rsidRPr="00522392">
        <w:rPr>
          <w:rtl/>
        </w:rPr>
        <w:t xml:space="preserve"> </w:t>
      </w:r>
      <w:r w:rsidRPr="00522392">
        <w:rPr>
          <w:rFonts w:ascii="Traditional Arabic" w:hAnsi="Traditional Arabic" w:hint="cs"/>
          <w:rtl/>
        </w:rPr>
        <w:t>في</w:t>
      </w:r>
      <w:r w:rsidRPr="00522392">
        <w:rPr>
          <w:rtl/>
        </w:rPr>
        <w:t xml:space="preserve"> </w:t>
      </w:r>
      <w:r w:rsidRPr="00522392">
        <w:rPr>
          <w:rFonts w:ascii="Traditional Arabic" w:hAnsi="Traditional Arabic" w:hint="cs"/>
          <w:rtl/>
        </w:rPr>
        <w:t>الحقوق،</w:t>
      </w:r>
      <w:r w:rsidRPr="00522392">
        <w:rPr>
          <w:rtl/>
        </w:rPr>
        <w:t xml:space="preserve"> </w:t>
      </w:r>
      <w:r w:rsidRPr="00522392">
        <w:rPr>
          <w:rFonts w:ascii="Traditional Arabic" w:hAnsi="Traditional Arabic" w:hint="cs"/>
          <w:rtl/>
        </w:rPr>
        <w:t>جامعة</w:t>
      </w:r>
      <w:r w:rsidRPr="00522392">
        <w:rPr>
          <w:rtl/>
        </w:rPr>
        <w:t xml:space="preserve"> </w:t>
      </w:r>
      <w:r w:rsidRPr="00522392">
        <w:rPr>
          <w:rFonts w:ascii="Traditional Arabic" w:hAnsi="Traditional Arabic" w:hint="cs"/>
          <w:rtl/>
        </w:rPr>
        <w:t>عين</w:t>
      </w:r>
      <w:r w:rsidRPr="00522392">
        <w:rPr>
          <w:rtl/>
        </w:rPr>
        <w:t xml:space="preserve"> </w:t>
      </w:r>
      <w:r w:rsidRPr="00522392">
        <w:rPr>
          <w:rFonts w:ascii="Traditional Arabic" w:hAnsi="Traditional Arabic" w:hint="cs"/>
          <w:rtl/>
        </w:rPr>
        <w:t>شمس،</w:t>
      </w:r>
      <w:r w:rsidRPr="00522392">
        <w:rPr>
          <w:rtl/>
        </w:rPr>
        <w:t xml:space="preserve"> </w:t>
      </w:r>
      <w:r w:rsidRPr="00522392">
        <w:rPr>
          <w:rFonts w:ascii="Traditional Arabic" w:hAnsi="Traditional Arabic" w:hint="cs"/>
          <w:rtl/>
        </w:rPr>
        <w:t>القاهرة،</w:t>
      </w:r>
      <w:r w:rsidRPr="00522392">
        <w:rPr>
          <w:rtl/>
        </w:rPr>
        <w:t xml:space="preserve"> </w:t>
      </w:r>
      <w:r w:rsidRPr="00522392">
        <w:rPr>
          <w:rFonts w:ascii="Traditional Arabic" w:hAnsi="Traditional Arabic" w:hint="cs"/>
          <w:rtl/>
        </w:rPr>
        <w:t>مصر،</w:t>
      </w:r>
      <w:r w:rsidRPr="00522392">
        <w:rPr>
          <w:rtl/>
        </w:rPr>
        <w:t xml:space="preserve"> 1986.</w:t>
      </w:r>
    </w:p>
    <w:p w:rsidR="00E74B69" w:rsidRPr="00522392" w:rsidRDefault="00E53231" w:rsidP="000B06FA">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المهنية والإدارية:</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عضو لجنة الأمم المتحدة لح</w:t>
      </w:r>
      <w:r w:rsidR="00E53231" w:rsidRPr="00522392">
        <w:rPr>
          <w:rtl/>
        </w:rPr>
        <w:t>قوق الطفل منذ عام 2011</w:t>
      </w:r>
      <w:r w:rsidR="008F2162" w:rsidRPr="00522392">
        <w:rPr>
          <w:rFonts w:hint="cs"/>
          <w:rtl/>
        </w:rPr>
        <w:t xml:space="preserve"> </w:t>
      </w:r>
      <w:r w:rsidR="00E53231" w:rsidRPr="00522392">
        <w:rPr>
          <w:rtl/>
        </w:rPr>
        <w:t>حتى الآن</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 xml:space="preserve">عضو مجلس أمناء مؤسسة مجدي يعقوب لأمراض وأبحاث القلب في أسوان، صعيد مصر، منذ عام 2014 حيث تُجرى عمليات القلب </w:t>
      </w:r>
      <w:r w:rsidR="00E53231" w:rsidRPr="00522392">
        <w:rPr>
          <w:rtl/>
        </w:rPr>
        <w:t>لفائدة الأطفال المحرومين مجان</w:t>
      </w:r>
      <w:r w:rsidR="00E53231" w:rsidRPr="00522392">
        <w:rPr>
          <w:rFonts w:hint="cs"/>
          <w:rtl/>
        </w:rPr>
        <w:t>اً؛</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 xml:space="preserve">مساعد وزير الخارجية ومدير شؤون السلك الدبلوماسي والقنصلي، 2008-2011: </w:t>
      </w:r>
      <w:r w:rsidRPr="00522392">
        <w:rPr>
          <w:rFonts w:ascii="Traditional Arabic" w:hAnsi="Traditional Arabic" w:hint="cs"/>
          <w:rtl/>
        </w:rPr>
        <w:t>مسؤول</w:t>
      </w:r>
      <w:r w:rsidRPr="00522392">
        <w:rPr>
          <w:rtl/>
        </w:rPr>
        <w:t xml:space="preserve"> </w:t>
      </w:r>
      <w:r w:rsidRPr="00522392">
        <w:rPr>
          <w:rFonts w:ascii="Traditional Arabic" w:hAnsi="Traditional Arabic" w:hint="cs"/>
          <w:rtl/>
        </w:rPr>
        <w:t>عن</w:t>
      </w:r>
      <w:r w:rsidRPr="00522392">
        <w:rPr>
          <w:rtl/>
        </w:rPr>
        <w:t xml:space="preserve"> </w:t>
      </w:r>
      <w:r w:rsidRPr="00522392">
        <w:rPr>
          <w:rFonts w:ascii="Traditional Arabic" w:hAnsi="Traditional Arabic" w:hint="cs"/>
          <w:rtl/>
        </w:rPr>
        <w:t>تعيين</w:t>
      </w:r>
      <w:r w:rsidRPr="00522392">
        <w:rPr>
          <w:rtl/>
        </w:rPr>
        <w:t xml:space="preserve"> </w:t>
      </w:r>
      <w:r w:rsidRPr="00522392">
        <w:rPr>
          <w:rFonts w:ascii="Traditional Arabic" w:hAnsi="Traditional Arabic" w:hint="cs"/>
          <w:rtl/>
        </w:rPr>
        <w:t>وانتداب</w:t>
      </w:r>
      <w:r w:rsidRPr="00522392">
        <w:rPr>
          <w:rtl/>
        </w:rPr>
        <w:t xml:space="preserve"> </w:t>
      </w:r>
      <w:r w:rsidRPr="00522392">
        <w:rPr>
          <w:rFonts w:ascii="Traditional Arabic" w:hAnsi="Traditional Arabic" w:hint="cs"/>
          <w:rtl/>
        </w:rPr>
        <w:t>موظفي</w:t>
      </w:r>
      <w:r w:rsidRPr="00522392">
        <w:rPr>
          <w:rtl/>
        </w:rPr>
        <w:t xml:space="preserve"> </w:t>
      </w:r>
      <w:r w:rsidRPr="00522392">
        <w:rPr>
          <w:rFonts w:ascii="Traditional Arabic" w:hAnsi="Traditional Arabic" w:hint="cs"/>
          <w:rtl/>
        </w:rPr>
        <w:t>السلك</w:t>
      </w:r>
      <w:r w:rsidRPr="00522392">
        <w:rPr>
          <w:rtl/>
        </w:rPr>
        <w:t xml:space="preserve"> </w:t>
      </w:r>
      <w:r w:rsidRPr="00522392">
        <w:rPr>
          <w:rFonts w:ascii="Traditional Arabic" w:hAnsi="Traditional Arabic" w:hint="cs"/>
          <w:rtl/>
        </w:rPr>
        <w:t>الدبلوماسي</w:t>
      </w:r>
      <w:r w:rsidRPr="00522392">
        <w:rPr>
          <w:rtl/>
        </w:rPr>
        <w:t xml:space="preserve"> </w:t>
      </w:r>
      <w:r w:rsidRPr="00522392">
        <w:rPr>
          <w:rFonts w:ascii="Traditional Arabic" w:hAnsi="Traditional Arabic" w:hint="cs"/>
          <w:rtl/>
        </w:rPr>
        <w:t>في</w:t>
      </w:r>
      <w:r w:rsidRPr="00522392">
        <w:rPr>
          <w:rtl/>
        </w:rPr>
        <w:t xml:space="preserve"> </w:t>
      </w:r>
      <w:r w:rsidRPr="00522392">
        <w:rPr>
          <w:rFonts w:ascii="Traditional Arabic" w:hAnsi="Traditional Arabic" w:hint="cs"/>
          <w:rtl/>
        </w:rPr>
        <w:t>الخارج،</w:t>
      </w:r>
      <w:r w:rsidRPr="00522392">
        <w:rPr>
          <w:rtl/>
        </w:rPr>
        <w:t xml:space="preserve"> </w:t>
      </w:r>
      <w:r w:rsidRPr="00522392">
        <w:rPr>
          <w:rFonts w:ascii="Traditional Arabic" w:hAnsi="Traditional Arabic" w:hint="cs"/>
          <w:rtl/>
        </w:rPr>
        <w:t>وتقييم</w:t>
      </w:r>
      <w:r w:rsidRPr="00522392">
        <w:rPr>
          <w:rtl/>
        </w:rPr>
        <w:t xml:space="preserve"> </w:t>
      </w:r>
      <w:r w:rsidRPr="00522392">
        <w:rPr>
          <w:rFonts w:ascii="Traditional Arabic" w:hAnsi="Traditional Arabic" w:hint="cs"/>
          <w:rtl/>
        </w:rPr>
        <w:t>أداء</w:t>
      </w:r>
      <w:r w:rsidRPr="00522392">
        <w:rPr>
          <w:rtl/>
        </w:rPr>
        <w:t xml:space="preserve"> </w:t>
      </w:r>
      <w:r w:rsidRPr="00522392">
        <w:rPr>
          <w:rFonts w:ascii="Traditional Arabic" w:hAnsi="Traditional Arabic" w:hint="cs"/>
          <w:rtl/>
        </w:rPr>
        <w:t>مختلف</w:t>
      </w:r>
      <w:r w:rsidRPr="00522392">
        <w:rPr>
          <w:rtl/>
        </w:rPr>
        <w:t xml:space="preserve"> </w:t>
      </w:r>
      <w:r w:rsidRPr="00522392">
        <w:rPr>
          <w:rFonts w:ascii="Traditional Arabic" w:hAnsi="Traditional Arabic" w:hint="cs"/>
          <w:rtl/>
        </w:rPr>
        <w:t>إدارات</w:t>
      </w:r>
      <w:r w:rsidRPr="00522392">
        <w:rPr>
          <w:rtl/>
        </w:rPr>
        <w:t xml:space="preserve"> </w:t>
      </w:r>
      <w:r w:rsidRPr="00522392">
        <w:rPr>
          <w:rFonts w:ascii="Traditional Arabic" w:hAnsi="Traditional Arabic" w:hint="cs"/>
          <w:rtl/>
        </w:rPr>
        <w:t>الوزارة</w:t>
      </w:r>
      <w:r w:rsidRPr="00522392">
        <w:rPr>
          <w:rtl/>
        </w:rPr>
        <w:t xml:space="preserve"> </w:t>
      </w:r>
      <w:r w:rsidRPr="00522392">
        <w:rPr>
          <w:rFonts w:ascii="Traditional Arabic" w:hAnsi="Traditional Arabic" w:hint="cs"/>
          <w:rtl/>
        </w:rPr>
        <w:t>والبعثات</w:t>
      </w:r>
      <w:r w:rsidRPr="00522392">
        <w:rPr>
          <w:rtl/>
        </w:rPr>
        <w:t xml:space="preserve"> </w:t>
      </w:r>
      <w:r w:rsidRPr="00522392">
        <w:rPr>
          <w:rFonts w:ascii="Traditional Arabic" w:hAnsi="Traditional Arabic" w:hint="cs"/>
          <w:rtl/>
        </w:rPr>
        <w:t>الدبلوماسية</w:t>
      </w:r>
      <w:r w:rsidRPr="00522392">
        <w:rPr>
          <w:rtl/>
        </w:rPr>
        <w:t xml:space="preserve"> </w:t>
      </w:r>
      <w:r w:rsidRPr="00522392">
        <w:rPr>
          <w:rFonts w:ascii="Traditional Arabic" w:hAnsi="Traditional Arabic" w:hint="cs"/>
          <w:rtl/>
        </w:rPr>
        <w:t>وموظفي</w:t>
      </w:r>
      <w:r w:rsidRPr="00522392">
        <w:rPr>
          <w:rtl/>
        </w:rPr>
        <w:t xml:space="preserve"> </w:t>
      </w:r>
      <w:r w:rsidRPr="00522392">
        <w:rPr>
          <w:rFonts w:ascii="Traditional Arabic" w:hAnsi="Traditional Arabic" w:hint="cs"/>
          <w:rtl/>
        </w:rPr>
        <w:t>السلك</w:t>
      </w:r>
      <w:r w:rsidRPr="00522392">
        <w:rPr>
          <w:rtl/>
        </w:rPr>
        <w:t xml:space="preserve"> </w:t>
      </w:r>
      <w:r w:rsidRPr="00522392">
        <w:rPr>
          <w:rFonts w:ascii="Traditional Arabic" w:hAnsi="Traditional Arabic" w:hint="cs"/>
          <w:rtl/>
        </w:rPr>
        <w:t>الدبلوماسي</w:t>
      </w:r>
      <w:r w:rsidR="00E53231" w:rsidRPr="00522392">
        <w:rPr>
          <w:rtl/>
        </w:rPr>
        <w:t>.</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سفير فوق العادة ومفوض لجمهورية مصر العربية لدى المملكة المتحدة لبريطانيا العظ</w:t>
      </w:r>
      <w:r w:rsidR="00E53231" w:rsidRPr="00522392">
        <w:rPr>
          <w:rtl/>
        </w:rPr>
        <w:t>مى وآيرلندا الشمالية، 2004-2008</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spacing w:val="-4"/>
          <w:rtl/>
        </w:rPr>
      </w:pPr>
      <w:r w:rsidRPr="00522392">
        <w:rPr>
          <w:spacing w:val="-4"/>
          <w:rtl/>
        </w:rPr>
        <w:t>نائب مساعد وزير الخارجية لشؤون حقوق الإنسا</w:t>
      </w:r>
      <w:r w:rsidR="00E53231" w:rsidRPr="00522392">
        <w:rPr>
          <w:spacing w:val="-4"/>
          <w:rtl/>
        </w:rPr>
        <w:t>ن والشؤون الإنسانية، 2002-2004</w:t>
      </w:r>
      <w:r w:rsidR="00D352D1" w:rsidRPr="00522392">
        <w:rPr>
          <w:rFonts w:hint="cs"/>
          <w:spacing w:val="-4"/>
          <w:rtl/>
        </w:rPr>
        <w:t>:</w:t>
      </w:r>
    </w:p>
    <w:p w:rsidR="00E74B69" w:rsidRPr="00522392" w:rsidRDefault="00E74B69" w:rsidP="00E53231">
      <w:pPr>
        <w:pStyle w:val="SingleTxtGA"/>
        <w:numPr>
          <w:ilvl w:val="0"/>
          <w:numId w:val="14"/>
        </w:numPr>
        <w:tabs>
          <w:tab w:val="clear" w:pos="1928"/>
          <w:tab w:val="clear" w:pos="2608"/>
          <w:tab w:val="clear" w:pos="3289"/>
          <w:tab w:val="right" w:pos="1984"/>
          <w:tab w:val="left" w:pos="2318"/>
          <w:tab w:val="right" w:pos="2409"/>
        </w:tabs>
        <w:ind w:left="2322"/>
        <w:rPr>
          <w:rtl/>
        </w:rPr>
      </w:pPr>
      <w:r w:rsidRPr="00522392">
        <w:rPr>
          <w:rtl/>
        </w:rPr>
        <w:t>أشرفتُ بصفتي هذه على أعمال تتصل بوفاء مصر بالتزاماتها الدولية في مجال حقوق الإنسان، بما يشمل مجال حقوق الطفل؛</w:t>
      </w:r>
    </w:p>
    <w:p w:rsidR="00E74B69" w:rsidRPr="00522392" w:rsidRDefault="00E74B69" w:rsidP="008F2162">
      <w:pPr>
        <w:pStyle w:val="SingleTxtGA"/>
        <w:numPr>
          <w:ilvl w:val="0"/>
          <w:numId w:val="14"/>
        </w:numPr>
        <w:tabs>
          <w:tab w:val="clear" w:pos="1928"/>
          <w:tab w:val="clear" w:pos="2608"/>
          <w:tab w:val="clear" w:pos="3289"/>
          <w:tab w:val="right" w:pos="1984"/>
          <w:tab w:val="left" w:pos="2318"/>
          <w:tab w:val="right" w:pos="2409"/>
        </w:tabs>
        <w:ind w:left="2322"/>
        <w:rPr>
          <w:rtl/>
        </w:rPr>
      </w:pPr>
      <w:r w:rsidRPr="00522392">
        <w:rPr>
          <w:rtl/>
        </w:rPr>
        <w:t>عاينتُ هذه المرحلة التي شهدت إطلاق حملة وطنية لتعديل قانون الطفل لعام</w:t>
      </w:r>
      <w:r w:rsidR="008F2162" w:rsidRPr="00522392">
        <w:rPr>
          <w:rFonts w:hint="cs"/>
          <w:rtl/>
        </w:rPr>
        <w:t> </w:t>
      </w:r>
      <w:r w:rsidRPr="00522392">
        <w:rPr>
          <w:rtl/>
        </w:rPr>
        <w:t>1996 التي أفضت إلى موافقة البرلمان في عام 2008 على عدد كبير من التعديلات التشريعية المهمة، بما فيها تجريم ممارسة تشويه الأعضاء التناسلية الأنثوية، ورفع الحد الأ</w:t>
      </w:r>
      <w:r w:rsidR="00E53231" w:rsidRPr="00522392">
        <w:rPr>
          <w:rtl/>
        </w:rPr>
        <w:t>دنى لسن زواج البنات إلى 18 عاما</w:t>
      </w:r>
      <w:r w:rsidR="00E53231" w:rsidRPr="00522392">
        <w:rPr>
          <w:rFonts w:hint="cs"/>
          <w:rtl/>
        </w:rPr>
        <w:t>ً؛</w:t>
      </w:r>
    </w:p>
    <w:p w:rsidR="00E74B69" w:rsidRPr="00522392" w:rsidRDefault="00E74B69" w:rsidP="00E53231">
      <w:pPr>
        <w:pStyle w:val="SingleTxtGA"/>
        <w:numPr>
          <w:ilvl w:val="0"/>
          <w:numId w:val="14"/>
        </w:numPr>
        <w:tabs>
          <w:tab w:val="clear" w:pos="1928"/>
          <w:tab w:val="clear" w:pos="2608"/>
          <w:tab w:val="clear" w:pos="3289"/>
          <w:tab w:val="right" w:pos="1984"/>
          <w:tab w:val="left" w:pos="2318"/>
          <w:tab w:val="right" w:pos="2409"/>
        </w:tabs>
        <w:ind w:left="2322"/>
        <w:rPr>
          <w:rtl/>
        </w:rPr>
      </w:pPr>
      <w:r w:rsidRPr="00522392">
        <w:rPr>
          <w:rtl/>
        </w:rPr>
        <w:t>شاركتُ في إطلاق وإنشاء المجلس القومي لحقوق الإنسان في مصر (2003) بوصفه هيئة مس</w:t>
      </w:r>
      <w:r w:rsidR="00E53231" w:rsidRPr="00522392">
        <w:rPr>
          <w:rtl/>
        </w:rPr>
        <w:t>تقلة لتعزيز وحماية حقوق الإنسان</w:t>
      </w:r>
      <w:r w:rsidR="00E53231" w:rsidRPr="00522392">
        <w:rPr>
          <w:rFonts w:hint="cs"/>
          <w:rtl/>
        </w:rPr>
        <w:t>؛</w:t>
      </w:r>
    </w:p>
    <w:p w:rsidR="00E74B69" w:rsidRPr="00522392" w:rsidRDefault="00E74B69" w:rsidP="00E53231">
      <w:pPr>
        <w:pStyle w:val="SingleTxtGA"/>
        <w:numPr>
          <w:ilvl w:val="0"/>
          <w:numId w:val="14"/>
        </w:numPr>
        <w:tabs>
          <w:tab w:val="clear" w:pos="1928"/>
          <w:tab w:val="clear" w:pos="2608"/>
          <w:tab w:val="clear" w:pos="3289"/>
          <w:tab w:val="right" w:pos="1984"/>
          <w:tab w:val="left" w:pos="2318"/>
          <w:tab w:val="right" w:pos="2409"/>
        </w:tabs>
        <w:ind w:left="2322"/>
        <w:rPr>
          <w:rtl/>
        </w:rPr>
      </w:pPr>
      <w:r w:rsidRPr="00522392">
        <w:rPr>
          <w:rtl/>
        </w:rPr>
        <w:t>اضطلعتُ بدور المنسق الوطني لأنشطة حقوق الإنسان في الدوائر الحكومية المعنية، وعملت منسق</w:t>
      </w:r>
      <w:r w:rsidR="00046262" w:rsidRPr="00522392">
        <w:rPr>
          <w:rtl/>
        </w:rPr>
        <w:t xml:space="preserve">اً </w:t>
      </w:r>
      <w:r w:rsidRPr="00522392">
        <w:rPr>
          <w:rtl/>
        </w:rPr>
        <w:t>للبرنامج الحكو</w:t>
      </w:r>
      <w:r w:rsidR="00E53231" w:rsidRPr="00522392">
        <w:rPr>
          <w:rtl/>
        </w:rPr>
        <w:t>مي للقضايا المتعلقة بحقوق الطفل</w:t>
      </w:r>
      <w:r w:rsidR="00E53231" w:rsidRPr="00522392">
        <w:rPr>
          <w:rFonts w:hint="cs"/>
          <w:rtl/>
        </w:rPr>
        <w:t>؛</w:t>
      </w:r>
    </w:p>
    <w:p w:rsidR="00E74B69" w:rsidRPr="00522392" w:rsidRDefault="00E74B69" w:rsidP="00E53231">
      <w:pPr>
        <w:pStyle w:val="SingleTxtGA"/>
        <w:numPr>
          <w:ilvl w:val="0"/>
          <w:numId w:val="14"/>
        </w:numPr>
        <w:tabs>
          <w:tab w:val="clear" w:pos="1928"/>
          <w:tab w:val="clear" w:pos="2608"/>
          <w:tab w:val="clear" w:pos="3289"/>
          <w:tab w:val="right" w:pos="1984"/>
          <w:tab w:val="left" w:pos="2318"/>
          <w:tab w:val="right" w:pos="2409"/>
        </w:tabs>
        <w:ind w:left="2322"/>
        <w:rPr>
          <w:rtl/>
        </w:rPr>
      </w:pPr>
      <w:r w:rsidRPr="00522392">
        <w:rPr>
          <w:rtl/>
        </w:rPr>
        <w:t>ترأستُ اللجنة المسؤولة عن تقييم الالتزامات المتعلقة بعملية سحب تحفظات مصر على المادتي</w:t>
      </w:r>
      <w:r w:rsidR="00E53231" w:rsidRPr="00522392">
        <w:rPr>
          <w:rtl/>
        </w:rPr>
        <w:t>ن 20، و21 من اتفاقية حقوق الطفل</w:t>
      </w:r>
      <w:r w:rsidR="00E53231" w:rsidRPr="00522392">
        <w:rPr>
          <w:rFonts w:hint="cs"/>
          <w:rtl/>
        </w:rPr>
        <w:t>؛</w:t>
      </w:r>
    </w:p>
    <w:p w:rsidR="00E74B69" w:rsidRPr="00522392" w:rsidRDefault="00E74B69" w:rsidP="00E53231">
      <w:pPr>
        <w:pStyle w:val="SingleTxtGA"/>
        <w:numPr>
          <w:ilvl w:val="0"/>
          <w:numId w:val="14"/>
        </w:numPr>
        <w:tabs>
          <w:tab w:val="clear" w:pos="1928"/>
          <w:tab w:val="clear" w:pos="2608"/>
          <w:tab w:val="clear" w:pos="3289"/>
          <w:tab w:val="right" w:pos="1984"/>
          <w:tab w:val="left" w:pos="2318"/>
          <w:tab w:val="right" w:pos="2409"/>
        </w:tabs>
        <w:ind w:left="2322"/>
        <w:rPr>
          <w:rtl/>
        </w:rPr>
      </w:pPr>
      <w:r w:rsidRPr="00522392">
        <w:rPr>
          <w:rtl/>
        </w:rPr>
        <w:lastRenderedPageBreak/>
        <w:t>ترأستُ الوفد المصري الذي صاغ واعت</w:t>
      </w:r>
      <w:r w:rsidR="00E53231" w:rsidRPr="00522392">
        <w:rPr>
          <w:rtl/>
        </w:rPr>
        <w:t>مد الميثاق العربي لحقوق الإنسان</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spacing w:val="-4"/>
          <w:rtl/>
        </w:rPr>
      </w:pPr>
      <w:r w:rsidRPr="00522392">
        <w:rPr>
          <w:spacing w:val="-4"/>
          <w:rtl/>
        </w:rPr>
        <w:t>سفير فوق العادة ومفوض لجمهورية مصر العرب</w:t>
      </w:r>
      <w:r w:rsidR="00E53231" w:rsidRPr="00522392">
        <w:rPr>
          <w:spacing w:val="-4"/>
          <w:rtl/>
        </w:rPr>
        <w:t>ية لدى جمهورية الهند، 1998-2002</w:t>
      </w:r>
      <w:r w:rsidR="00E53231" w:rsidRPr="00522392">
        <w:rPr>
          <w:rFonts w:hint="cs"/>
          <w:spacing w:val="-4"/>
          <w:rtl/>
        </w:rPr>
        <w:t>؛</w:t>
      </w:r>
    </w:p>
    <w:p w:rsidR="00E74B69" w:rsidRPr="00522392" w:rsidRDefault="00E74B69" w:rsidP="00E53231">
      <w:pPr>
        <w:pStyle w:val="SingleTxtGA"/>
        <w:numPr>
          <w:ilvl w:val="0"/>
          <w:numId w:val="14"/>
        </w:numPr>
        <w:tabs>
          <w:tab w:val="clear" w:pos="1928"/>
          <w:tab w:val="left" w:pos="1968"/>
        </w:tabs>
        <w:ind w:left="1962" w:hanging="357"/>
        <w:rPr>
          <w:spacing w:val="-6"/>
          <w:rtl/>
        </w:rPr>
      </w:pPr>
      <w:r w:rsidRPr="00522392">
        <w:rPr>
          <w:spacing w:val="-6"/>
          <w:rtl/>
        </w:rPr>
        <w:t>نائب مساعد وزير الخارجية للشؤون القانونية الدولي</w:t>
      </w:r>
      <w:r w:rsidR="00E53231" w:rsidRPr="00522392">
        <w:rPr>
          <w:spacing w:val="-6"/>
          <w:rtl/>
        </w:rPr>
        <w:t>ة والمعاهدات الدولية، 1997-1998</w:t>
      </w:r>
      <w:r w:rsidR="00D352D1" w:rsidRPr="00522392">
        <w:rPr>
          <w:rFonts w:hint="cs"/>
          <w:spacing w:val="-6"/>
          <w:rtl/>
        </w:rPr>
        <w:t>؛</w:t>
      </w:r>
    </w:p>
    <w:p w:rsidR="00E74B69" w:rsidRPr="00522392" w:rsidRDefault="00E74B69" w:rsidP="00E53231">
      <w:pPr>
        <w:pStyle w:val="SingleTxtGA"/>
        <w:numPr>
          <w:ilvl w:val="0"/>
          <w:numId w:val="14"/>
        </w:numPr>
        <w:tabs>
          <w:tab w:val="clear" w:pos="1928"/>
          <w:tab w:val="clear" w:pos="2608"/>
          <w:tab w:val="clear" w:pos="3289"/>
          <w:tab w:val="right" w:pos="1984"/>
          <w:tab w:val="left" w:pos="2318"/>
          <w:tab w:val="right" w:pos="2409"/>
        </w:tabs>
        <w:ind w:left="2322"/>
        <w:rPr>
          <w:rtl/>
        </w:rPr>
      </w:pPr>
      <w:r w:rsidRPr="00522392">
        <w:rPr>
          <w:rtl/>
        </w:rPr>
        <w:t xml:space="preserve">شهدت مصر، وهي من البلدان الأولى التي صدقت على اتفاقية حقوق الطفل، عدداً من التطورات الهامة خلال هذه الولاية، بما في ذلك التصديق على البروتوكولين الاختياريين بشأن اشتراك الأطفال في المنازعات المسلحة، وبيع الأطفال وبغاء الأطفال واستخدام الأطفال في المواد </w:t>
      </w:r>
      <w:r w:rsidRPr="00522392">
        <w:rPr>
          <w:rFonts w:hint="eastAsia"/>
          <w:rtl/>
        </w:rPr>
        <w:t>الإباحية،</w:t>
      </w:r>
      <w:r w:rsidRPr="00522392">
        <w:rPr>
          <w:rtl/>
        </w:rPr>
        <w:t xml:space="preserve"> واتفاقية منظمة العمل الدولية رقم 182 </w:t>
      </w:r>
      <w:r w:rsidR="00E53231" w:rsidRPr="00522392">
        <w:rPr>
          <w:rtl/>
        </w:rPr>
        <w:t>بشأن حظر أسوأ أشكال عمل الأطفال</w:t>
      </w:r>
      <w:r w:rsidR="00D352D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spacing w:val="-4"/>
          <w:rtl/>
        </w:rPr>
        <w:t>نائب</w:t>
      </w:r>
      <w:r w:rsidRPr="00522392">
        <w:rPr>
          <w:rtl/>
        </w:rPr>
        <w:t xml:space="preserve"> مساعد وزير الخارجية ومدير إدارة المؤتمر</w:t>
      </w:r>
      <w:r w:rsidR="00E53231" w:rsidRPr="00522392">
        <w:rPr>
          <w:rtl/>
        </w:rPr>
        <w:t>ات الدولية، 1996-1997</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spacing w:val="-4"/>
          <w:rtl/>
        </w:rPr>
        <w:t>وزير</w:t>
      </w:r>
      <w:r w:rsidRPr="00522392">
        <w:rPr>
          <w:rtl/>
        </w:rPr>
        <w:t xml:space="preserve"> مفوض (نائب رئيس البعثة) </w:t>
      </w:r>
      <w:r w:rsidR="00E53231" w:rsidRPr="00522392">
        <w:rPr>
          <w:rtl/>
        </w:rPr>
        <w:t>في سفارة مصر في لندن، 1992-1996</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مستشار في ديوان وزير الخارجية ومسؤول عن حقوق الإنسان والشؤون القانونية الدولية والمنظمات الدولية، 1991-1992: وبصفتي هذه، مثلتُ مصر في العديد من اجتماعات لجنة القانون الدولي، ول</w:t>
      </w:r>
      <w:r w:rsidR="00E53231" w:rsidRPr="00522392">
        <w:rPr>
          <w:rtl/>
        </w:rPr>
        <w:t>جنة الأمم المتحدة لحقوق الإنسان</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spacing w:val="-6"/>
          <w:rtl/>
        </w:rPr>
        <w:t>مستشار ومستشار قانوني لبعثة مصر لدى الأمم المتحدة في نيويورك، 1986-1990:</w:t>
      </w:r>
      <w:r w:rsidRPr="00522392">
        <w:rPr>
          <w:rtl/>
        </w:rPr>
        <w:t xml:space="preserve"> شاركتُ خلال هذه الف</w:t>
      </w:r>
      <w:r w:rsidR="00E53231" w:rsidRPr="00522392">
        <w:rPr>
          <w:rtl/>
        </w:rPr>
        <w:t>ترة في صياغة اتفاقية حقوق الطفل</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متحدث باسم و</w:t>
      </w:r>
      <w:r w:rsidR="00E53231" w:rsidRPr="00522392">
        <w:rPr>
          <w:rtl/>
        </w:rPr>
        <w:t>زارة الشؤون الخارجية، 1984-1986</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سكرتير أول في ديوان نائب رئيس الوزراء ووزير الخارجية، مسؤول عن الملفات التالية: المنظمات الدولية والشؤو</w:t>
      </w:r>
      <w:r w:rsidR="00E53231" w:rsidRPr="00522392">
        <w:rPr>
          <w:rtl/>
        </w:rPr>
        <w:t>ن الاقتصادية الدولية، 1983-1986</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سكرتير ثان في دائرة المنظمات الد</w:t>
      </w:r>
      <w:r w:rsidR="00E53231" w:rsidRPr="00522392">
        <w:rPr>
          <w:rtl/>
        </w:rPr>
        <w:t>ولية بوزارة الخارجية، 1982-1983</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سكرتير ثالث ثم سكرتير ثان</w:t>
      </w:r>
      <w:r w:rsidR="00E53231" w:rsidRPr="00522392">
        <w:rPr>
          <w:rtl/>
        </w:rPr>
        <w:t xml:space="preserve"> في سفارة مصر في بون، 1978-1982</w:t>
      </w:r>
      <w:r w:rsidR="00E5323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 xml:space="preserve">ملحق دبلوماسي بوزارة الشؤون الخارجية، 1976-1977. </w:t>
      </w:r>
    </w:p>
    <w:p w:rsidR="00E74B69" w:rsidRPr="00522392" w:rsidRDefault="00E53231" w:rsidP="000B06FA">
      <w:pPr>
        <w:pStyle w:val="H23GA"/>
        <w:spacing w:before="240"/>
        <w:rPr>
          <w:rtl/>
        </w:rPr>
      </w:pPr>
      <w:r w:rsidRPr="00522392">
        <w:rPr>
          <w:rFonts w:cs="Times New Roman"/>
          <w:rtl/>
        </w:rPr>
        <w:tab/>
      </w:r>
      <w:r w:rsidRPr="00522392">
        <w:rPr>
          <w:rFonts w:cs="Times New Roman"/>
          <w:rtl/>
        </w:rPr>
        <w:tab/>
      </w:r>
      <w:r w:rsidR="00E74B69" w:rsidRPr="00522392">
        <w:rPr>
          <w:rFonts w:hint="cs"/>
          <w:rtl/>
        </w:rPr>
        <w:t>المؤل</w:t>
      </w:r>
      <w:r w:rsidR="00E74B69" w:rsidRPr="00522392">
        <w:rPr>
          <w:rtl/>
        </w:rPr>
        <w:t xml:space="preserve">فات في مجال حقوق الطفل: </w:t>
      </w:r>
    </w:p>
    <w:p w:rsidR="00E74B69" w:rsidRPr="00522392" w:rsidRDefault="00E53231" w:rsidP="00E74B69">
      <w:pPr>
        <w:pStyle w:val="SingleTxtGA"/>
        <w:rPr>
          <w:rtl/>
        </w:rPr>
      </w:pPr>
      <w:r w:rsidRPr="00522392">
        <w:rPr>
          <w:rFonts w:cs="Times New Roman"/>
          <w:rtl/>
        </w:rPr>
        <w:tab/>
      </w:r>
      <w:r w:rsidR="00E74B69" w:rsidRPr="00522392">
        <w:rPr>
          <w:rFonts w:ascii="Traditional Arabic" w:hAnsi="Traditional Arabic" w:hint="cs"/>
          <w:rtl/>
        </w:rPr>
        <w:t>قُدّمت</w:t>
      </w:r>
      <w:r w:rsidR="00E74B69" w:rsidRPr="00522392">
        <w:rPr>
          <w:rtl/>
        </w:rPr>
        <w:t xml:space="preserve"> </w:t>
      </w:r>
      <w:r w:rsidR="00E74B69" w:rsidRPr="00522392">
        <w:rPr>
          <w:rFonts w:ascii="Traditional Arabic" w:hAnsi="Traditional Arabic" w:hint="cs"/>
          <w:rtl/>
        </w:rPr>
        <w:t>مؤلفاتي</w:t>
      </w:r>
      <w:r w:rsidR="00E74B69" w:rsidRPr="00522392">
        <w:rPr>
          <w:rtl/>
        </w:rPr>
        <w:t xml:space="preserve"> </w:t>
      </w:r>
      <w:r w:rsidR="00E74B69" w:rsidRPr="00522392">
        <w:rPr>
          <w:rFonts w:ascii="Traditional Arabic" w:hAnsi="Traditional Arabic" w:hint="cs"/>
          <w:rtl/>
        </w:rPr>
        <w:t>وتحليلاتي</w:t>
      </w:r>
      <w:r w:rsidR="00E74B69" w:rsidRPr="00522392">
        <w:rPr>
          <w:rtl/>
        </w:rPr>
        <w:t xml:space="preserve"> </w:t>
      </w:r>
      <w:r w:rsidR="00E74B69" w:rsidRPr="00522392">
        <w:rPr>
          <w:rFonts w:ascii="Traditional Arabic" w:hAnsi="Traditional Arabic" w:hint="cs"/>
          <w:rtl/>
        </w:rPr>
        <w:t>وتقاريري</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مجال</w:t>
      </w:r>
      <w:r w:rsidR="00E74B69" w:rsidRPr="00522392">
        <w:rPr>
          <w:rtl/>
        </w:rPr>
        <w:t xml:space="preserve"> </w:t>
      </w:r>
      <w:r w:rsidR="00E74B69" w:rsidRPr="00522392">
        <w:rPr>
          <w:rFonts w:ascii="Traditional Arabic" w:hAnsi="Traditional Arabic" w:hint="cs"/>
          <w:rtl/>
        </w:rPr>
        <w:t>حقوق</w:t>
      </w:r>
      <w:r w:rsidR="00E74B69" w:rsidRPr="00522392">
        <w:rPr>
          <w:rtl/>
        </w:rPr>
        <w:t xml:space="preserve"> </w:t>
      </w:r>
      <w:r w:rsidR="00E74B69" w:rsidRPr="00522392">
        <w:rPr>
          <w:rFonts w:ascii="Traditional Arabic" w:hAnsi="Traditional Arabic" w:hint="cs"/>
          <w:rtl/>
        </w:rPr>
        <w:t>الإنسان</w:t>
      </w:r>
      <w:r w:rsidR="00E74B69" w:rsidRPr="00522392">
        <w:rPr>
          <w:rtl/>
        </w:rPr>
        <w:t xml:space="preserve"> </w:t>
      </w:r>
      <w:r w:rsidR="00E74B69" w:rsidRPr="00522392">
        <w:rPr>
          <w:rFonts w:ascii="Traditional Arabic" w:hAnsi="Traditional Arabic" w:hint="cs"/>
          <w:rtl/>
        </w:rPr>
        <w:t>وحقوق</w:t>
      </w:r>
      <w:r w:rsidR="00E74B69" w:rsidRPr="00522392">
        <w:rPr>
          <w:rtl/>
        </w:rPr>
        <w:t xml:space="preserve"> </w:t>
      </w:r>
      <w:r w:rsidR="00E74B69" w:rsidRPr="00522392">
        <w:rPr>
          <w:rFonts w:ascii="Traditional Arabic" w:hAnsi="Traditional Arabic" w:hint="cs"/>
          <w:rtl/>
        </w:rPr>
        <w:t>الطفل</w:t>
      </w:r>
      <w:r w:rsidR="00E74B69" w:rsidRPr="00522392">
        <w:rPr>
          <w:rtl/>
        </w:rPr>
        <w:t xml:space="preserve"> </w:t>
      </w:r>
      <w:r w:rsidR="00E74B69" w:rsidRPr="00522392">
        <w:rPr>
          <w:rFonts w:ascii="Traditional Arabic" w:hAnsi="Traditional Arabic" w:hint="cs"/>
          <w:rtl/>
        </w:rPr>
        <w:t>إلى</w:t>
      </w:r>
      <w:r w:rsidR="00E74B69" w:rsidRPr="00522392">
        <w:rPr>
          <w:rtl/>
        </w:rPr>
        <w:t xml:space="preserve"> </w:t>
      </w:r>
      <w:r w:rsidR="00E74B69" w:rsidRPr="00522392">
        <w:rPr>
          <w:rFonts w:ascii="Traditional Arabic" w:hAnsi="Traditional Arabic" w:hint="cs"/>
          <w:rtl/>
        </w:rPr>
        <w:t>وزير</w:t>
      </w:r>
      <w:r w:rsidR="00E74B69" w:rsidRPr="00522392">
        <w:rPr>
          <w:rtl/>
        </w:rPr>
        <w:t xml:space="preserve"> </w:t>
      </w:r>
      <w:r w:rsidR="00E74B69" w:rsidRPr="00522392">
        <w:rPr>
          <w:rFonts w:ascii="Traditional Arabic" w:hAnsi="Traditional Arabic" w:hint="cs"/>
          <w:rtl/>
        </w:rPr>
        <w:t>الشؤون</w:t>
      </w:r>
      <w:r w:rsidR="00E74B69" w:rsidRPr="00522392">
        <w:rPr>
          <w:rtl/>
        </w:rPr>
        <w:t xml:space="preserve"> </w:t>
      </w:r>
      <w:r w:rsidR="00E74B69" w:rsidRPr="00522392">
        <w:rPr>
          <w:rFonts w:ascii="Traditional Arabic" w:hAnsi="Traditional Arabic" w:hint="cs"/>
          <w:rtl/>
        </w:rPr>
        <w:t>الخارجية،</w:t>
      </w:r>
      <w:r w:rsidR="00E74B69" w:rsidRPr="00522392">
        <w:rPr>
          <w:rtl/>
        </w:rPr>
        <w:t xml:space="preserve"> </w:t>
      </w:r>
      <w:r w:rsidR="00E74B69" w:rsidRPr="00522392">
        <w:rPr>
          <w:rFonts w:ascii="Traditional Arabic" w:hAnsi="Traditional Arabic" w:hint="cs"/>
          <w:rtl/>
        </w:rPr>
        <w:t>والإدارات</w:t>
      </w:r>
      <w:r w:rsidR="00E74B69" w:rsidRPr="00522392">
        <w:rPr>
          <w:rtl/>
        </w:rPr>
        <w:t xml:space="preserve"> </w:t>
      </w:r>
      <w:r w:rsidR="00E74B69" w:rsidRPr="00522392">
        <w:rPr>
          <w:rFonts w:ascii="Traditional Arabic" w:hAnsi="Traditional Arabic" w:hint="cs"/>
          <w:rtl/>
        </w:rPr>
        <w:t>الحكومية</w:t>
      </w:r>
      <w:r w:rsidR="00E74B69" w:rsidRPr="00522392">
        <w:rPr>
          <w:rtl/>
        </w:rPr>
        <w:t xml:space="preserve"> </w:t>
      </w:r>
      <w:r w:rsidR="00E74B69" w:rsidRPr="00522392">
        <w:rPr>
          <w:rFonts w:ascii="Traditional Arabic" w:hAnsi="Traditional Arabic" w:hint="cs"/>
          <w:rtl/>
        </w:rPr>
        <w:t>المعنية،</w:t>
      </w:r>
      <w:r w:rsidR="00E74B69" w:rsidRPr="00522392">
        <w:rPr>
          <w:rtl/>
        </w:rPr>
        <w:t xml:space="preserve"> </w:t>
      </w:r>
      <w:r w:rsidR="00E74B69" w:rsidRPr="00522392">
        <w:rPr>
          <w:rFonts w:ascii="Traditional Arabic" w:hAnsi="Traditional Arabic" w:hint="cs"/>
          <w:rtl/>
        </w:rPr>
        <w:t>والبرلمان</w:t>
      </w:r>
      <w:r w:rsidR="00E74B69" w:rsidRPr="00522392">
        <w:rPr>
          <w:rtl/>
        </w:rPr>
        <w:t xml:space="preserve"> </w:t>
      </w:r>
      <w:r w:rsidR="00E74B69" w:rsidRPr="00522392">
        <w:rPr>
          <w:rFonts w:ascii="Traditional Arabic" w:hAnsi="Traditional Arabic" w:hint="cs"/>
          <w:rtl/>
        </w:rPr>
        <w:t>المصري</w:t>
      </w:r>
      <w:r w:rsidR="00E74B69" w:rsidRPr="00522392">
        <w:rPr>
          <w:rtl/>
        </w:rPr>
        <w:t xml:space="preserve"> </w:t>
      </w:r>
      <w:r w:rsidR="00E74B69" w:rsidRPr="00522392">
        <w:rPr>
          <w:rFonts w:ascii="Traditional Arabic" w:hAnsi="Traditional Arabic" w:hint="cs"/>
          <w:rtl/>
        </w:rPr>
        <w:t>لأغراض</w:t>
      </w:r>
      <w:r w:rsidR="00E74B69" w:rsidRPr="00522392">
        <w:rPr>
          <w:rtl/>
        </w:rPr>
        <w:t xml:space="preserve"> </w:t>
      </w:r>
      <w:r w:rsidR="00E74B69" w:rsidRPr="00522392">
        <w:rPr>
          <w:rFonts w:ascii="Traditional Arabic" w:hAnsi="Traditional Arabic" w:hint="cs"/>
          <w:rtl/>
        </w:rPr>
        <w:t>وضع</w:t>
      </w:r>
      <w:r w:rsidR="00E74B69" w:rsidRPr="00522392">
        <w:rPr>
          <w:rtl/>
        </w:rPr>
        <w:t xml:space="preserve"> </w:t>
      </w:r>
      <w:r w:rsidR="00E74B69" w:rsidRPr="00522392">
        <w:rPr>
          <w:rFonts w:ascii="Traditional Arabic" w:hAnsi="Traditional Arabic" w:hint="cs"/>
          <w:rtl/>
        </w:rPr>
        <w:t>سياسات</w:t>
      </w:r>
      <w:r w:rsidR="00E74B69" w:rsidRPr="00522392">
        <w:rPr>
          <w:rtl/>
        </w:rPr>
        <w:t xml:space="preserve"> </w:t>
      </w:r>
      <w:r w:rsidR="00E74B69" w:rsidRPr="00522392">
        <w:rPr>
          <w:rFonts w:ascii="Traditional Arabic" w:hAnsi="Traditional Arabic" w:hint="cs"/>
          <w:rtl/>
        </w:rPr>
        <w:t>واستراتيجيات،</w:t>
      </w:r>
      <w:r w:rsidR="00E74B69" w:rsidRPr="00522392">
        <w:rPr>
          <w:rtl/>
        </w:rPr>
        <w:t xml:space="preserve"> </w:t>
      </w:r>
      <w:r w:rsidR="00E74B69" w:rsidRPr="00522392">
        <w:rPr>
          <w:rFonts w:ascii="Traditional Arabic" w:hAnsi="Traditional Arabic" w:hint="cs"/>
          <w:rtl/>
        </w:rPr>
        <w:t>وسن</w:t>
      </w:r>
      <w:r w:rsidR="00E74B69" w:rsidRPr="00522392">
        <w:rPr>
          <w:rtl/>
        </w:rPr>
        <w:t xml:space="preserve"> </w:t>
      </w:r>
      <w:r w:rsidR="00E74B69" w:rsidRPr="00522392">
        <w:rPr>
          <w:rFonts w:ascii="Traditional Arabic" w:hAnsi="Traditional Arabic" w:hint="cs"/>
          <w:rtl/>
        </w:rPr>
        <w:t>تشريعات</w:t>
      </w:r>
      <w:r w:rsidR="00E74B69" w:rsidRPr="00522392">
        <w:rPr>
          <w:rtl/>
        </w:rPr>
        <w:t xml:space="preserve"> </w:t>
      </w:r>
      <w:r w:rsidR="00E74B69" w:rsidRPr="00522392">
        <w:rPr>
          <w:rFonts w:ascii="Traditional Arabic" w:hAnsi="Traditional Arabic" w:hint="cs"/>
          <w:rtl/>
        </w:rPr>
        <w:t>تتعلق</w:t>
      </w:r>
      <w:r w:rsidR="00E74B69" w:rsidRPr="00522392">
        <w:rPr>
          <w:rtl/>
        </w:rPr>
        <w:t xml:space="preserve"> </w:t>
      </w:r>
      <w:r w:rsidR="00E74B69" w:rsidRPr="00522392">
        <w:rPr>
          <w:rFonts w:ascii="Traditional Arabic" w:hAnsi="Traditional Arabic" w:hint="cs"/>
          <w:rtl/>
        </w:rPr>
        <w:t>بحقوق</w:t>
      </w:r>
      <w:r w:rsidR="00E74B69" w:rsidRPr="00522392">
        <w:rPr>
          <w:rtl/>
        </w:rPr>
        <w:t xml:space="preserve"> </w:t>
      </w:r>
      <w:r w:rsidR="00E74B69" w:rsidRPr="00522392">
        <w:rPr>
          <w:rFonts w:ascii="Traditional Arabic" w:hAnsi="Traditional Arabic" w:hint="cs"/>
          <w:rtl/>
        </w:rPr>
        <w:t>الإنسان</w:t>
      </w:r>
      <w:r w:rsidR="00E74B69" w:rsidRPr="00522392">
        <w:rPr>
          <w:rtl/>
        </w:rPr>
        <w:t>.</w:t>
      </w:r>
    </w:p>
    <w:p w:rsidR="00E74B69" w:rsidRPr="00522392" w:rsidRDefault="00E53231" w:rsidP="00E74B69">
      <w:pPr>
        <w:pStyle w:val="SingleTxtGA"/>
        <w:rPr>
          <w:rtl/>
        </w:rPr>
      </w:pPr>
      <w:r w:rsidRPr="00522392">
        <w:rPr>
          <w:rFonts w:cs="Times New Roman"/>
          <w:rtl/>
        </w:rPr>
        <w:tab/>
      </w:r>
      <w:r w:rsidR="00E74B69" w:rsidRPr="00522392">
        <w:rPr>
          <w:rFonts w:ascii="Traditional Arabic" w:hAnsi="Traditional Arabic" w:hint="cs"/>
          <w:rtl/>
        </w:rPr>
        <w:t>فشاركت</w:t>
      </w:r>
      <w:r w:rsidR="00E74B69" w:rsidRPr="00522392">
        <w:rPr>
          <w:rtl/>
        </w:rPr>
        <w:t xml:space="preserve"> </w:t>
      </w:r>
      <w:r w:rsidR="00E74B69" w:rsidRPr="00522392">
        <w:rPr>
          <w:rFonts w:ascii="Traditional Arabic" w:hAnsi="Traditional Arabic" w:hint="cs"/>
          <w:rtl/>
        </w:rPr>
        <w:t>على</w:t>
      </w:r>
      <w:r w:rsidR="00E74B69" w:rsidRPr="00522392">
        <w:rPr>
          <w:rtl/>
        </w:rPr>
        <w:t xml:space="preserve"> </w:t>
      </w:r>
      <w:r w:rsidR="00E74B69" w:rsidRPr="00522392">
        <w:rPr>
          <w:rFonts w:ascii="Traditional Arabic" w:hAnsi="Traditional Arabic" w:hint="cs"/>
          <w:rtl/>
        </w:rPr>
        <w:t>سبيل</w:t>
      </w:r>
      <w:r w:rsidR="00E74B69" w:rsidRPr="00522392">
        <w:rPr>
          <w:rtl/>
        </w:rPr>
        <w:t xml:space="preserve"> </w:t>
      </w:r>
      <w:r w:rsidR="00E74B69" w:rsidRPr="00522392">
        <w:rPr>
          <w:rFonts w:ascii="Traditional Arabic" w:hAnsi="Traditional Arabic" w:hint="cs"/>
          <w:rtl/>
        </w:rPr>
        <w:t>المثال</w:t>
      </w:r>
      <w:r w:rsidR="00E74B69" w:rsidRPr="00522392">
        <w:rPr>
          <w:rtl/>
        </w:rPr>
        <w:t xml:space="preserve"> في صياغة الوثائق الوطنية التالية (ذات الصلة بحقوق الإنسان وحقوق الطفل): </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الاستراتيجية القومية لحماية وتأ</w:t>
      </w:r>
      <w:r w:rsidR="00D352D1" w:rsidRPr="00522392">
        <w:rPr>
          <w:rtl/>
        </w:rPr>
        <w:t>هيل وإدماج أطفال الشوارع (2003)</w:t>
      </w:r>
      <w:r w:rsidR="00D352D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الخطة القومية لتعليم البنات، وسبع خطط عمل محلية للمحافظات السبع الأكثر تأثرا</w:t>
      </w:r>
      <w:r w:rsidR="00D352D1" w:rsidRPr="00522392">
        <w:rPr>
          <w:rtl/>
        </w:rPr>
        <w:t>ً بالفوارق الجنسانية (2002)</w:t>
      </w:r>
      <w:r w:rsidR="00D352D1" w:rsidRPr="00522392">
        <w:rPr>
          <w:rFonts w:hint="cs"/>
          <w:rtl/>
        </w:rPr>
        <w:t>؛</w:t>
      </w:r>
    </w:p>
    <w:p w:rsidR="00E74B69" w:rsidRPr="00522392" w:rsidRDefault="00E74B69" w:rsidP="00E53231">
      <w:pPr>
        <w:pStyle w:val="SingleTxtGA"/>
        <w:numPr>
          <w:ilvl w:val="0"/>
          <w:numId w:val="14"/>
        </w:numPr>
        <w:tabs>
          <w:tab w:val="clear" w:pos="1928"/>
          <w:tab w:val="left" w:pos="1968"/>
        </w:tabs>
        <w:ind w:left="1962" w:hanging="357"/>
        <w:rPr>
          <w:rtl/>
        </w:rPr>
      </w:pPr>
      <w:r w:rsidRPr="00522392">
        <w:rPr>
          <w:rtl/>
        </w:rPr>
        <w:t>الدراسة الاستقصائية القومية بشأن عمل الأطفال في مصر.</w:t>
      </w:r>
    </w:p>
    <w:p w:rsidR="00E74B69" w:rsidRPr="00522392" w:rsidRDefault="00E53231" w:rsidP="000B06FA">
      <w:pPr>
        <w:pStyle w:val="H23GA"/>
        <w:spacing w:before="240"/>
        <w:rPr>
          <w:rtl/>
        </w:rPr>
      </w:pPr>
      <w:r w:rsidRPr="00522392">
        <w:rPr>
          <w:rFonts w:cs="Times New Roman"/>
          <w:rtl/>
        </w:rPr>
        <w:lastRenderedPageBreak/>
        <w:tab/>
      </w:r>
      <w:r w:rsidRPr="00522392">
        <w:rPr>
          <w:rFonts w:cs="Times New Roman"/>
          <w:rtl/>
        </w:rPr>
        <w:tab/>
      </w:r>
      <w:r w:rsidR="00E74B69" w:rsidRPr="00522392">
        <w:rPr>
          <w:rFonts w:hint="cs"/>
          <w:rtl/>
        </w:rPr>
        <w:t>الميداليات</w:t>
      </w:r>
      <w:r w:rsidR="00E74B69" w:rsidRPr="00522392">
        <w:rPr>
          <w:rtl/>
        </w:rPr>
        <w:t xml:space="preserve"> </w:t>
      </w:r>
      <w:r w:rsidR="00E74B69" w:rsidRPr="00522392">
        <w:rPr>
          <w:rFonts w:ascii="Traditional Arabic" w:hAnsi="Traditional Arabic" w:hint="cs"/>
          <w:rtl/>
        </w:rPr>
        <w:t>والأوسمة</w:t>
      </w:r>
      <w:r w:rsidR="00E74B69" w:rsidRPr="00522392">
        <w:rPr>
          <w:rtl/>
        </w:rPr>
        <w:t>:</w:t>
      </w:r>
    </w:p>
    <w:p w:rsidR="00E74B69" w:rsidRPr="00522392" w:rsidRDefault="00E53231" w:rsidP="00E53231">
      <w:pPr>
        <w:pStyle w:val="SingleTxtGA"/>
        <w:rPr>
          <w:rtl/>
        </w:rPr>
      </w:pPr>
      <w:r w:rsidRPr="00522392">
        <w:rPr>
          <w:rFonts w:cs="Times New Roman"/>
          <w:rtl/>
        </w:rPr>
        <w:tab/>
      </w:r>
      <w:r w:rsidR="00E74B69" w:rsidRPr="00522392">
        <w:rPr>
          <w:rFonts w:ascii="Traditional Arabic" w:hAnsi="Traditional Arabic" w:hint="cs"/>
          <w:rtl/>
        </w:rPr>
        <w:t>وسام</w:t>
      </w:r>
      <w:r w:rsidR="00E74B69" w:rsidRPr="00522392">
        <w:rPr>
          <w:rtl/>
        </w:rPr>
        <w:t xml:space="preserve"> </w:t>
      </w:r>
      <w:r w:rsidR="00E74B69" w:rsidRPr="00522392">
        <w:rPr>
          <w:rFonts w:hint="cs"/>
          <w:rtl/>
        </w:rPr>
        <w:t>الاستحقاق،</w:t>
      </w:r>
      <w:r w:rsidR="00E74B69" w:rsidRPr="00522392">
        <w:rPr>
          <w:rtl/>
        </w:rPr>
        <w:t xml:space="preserve"> </w:t>
      </w:r>
      <w:r w:rsidR="00E74B69" w:rsidRPr="00522392">
        <w:rPr>
          <w:rFonts w:hint="cs"/>
          <w:rtl/>
        </w:rPr>
        <w:t>مصر</w:t>
      </w:r>
      <w:r w:rsidR="00E74B69" w:rsidRPr="00522392">
        <w:rPr>
          <w:rtl/>
        </w:rPr>
        <w:t>.</w:t>
      </w:r>
    </w:p>
    <w:p w:rsidR="00E74B69" w:rsidRPr="00522392" w:rsidRDefault="00E53231" w:rsidP="00E53231">
      <w:pPr>
        <w:pStyle w:val="SingleTxtGA"/>
        <w:rPr>
          <w:rtl/>
        </w:rPr>
      </w:pPr>
      <w:r w:rsidRPr="00522392">
        <w:rPr>
          <w:rFonts w:cs="Times New Roman"/>
          <w:rtl/>
        </w:rPr>
        <w:tab/>
      </w:r>
      <w:r w:rsidR="00E74B69" w:rsidRPr="00522392">
        <w:rPr>
          <w:rFonts w:hint="cs"/>
          <w:rtl/>
        </w:rPr>
        <w:t>وسام</w:t>
      </w:r>
      <w:r w:rsidR="00E74B69" w:rsidRPr="00522392">
        <w:rPr>
          <w:rtl/>
        </w:rPr>
        <w:t xml:space="preserve"> </w:t>
      </w:r>
      <w:r w:rsidR="00E74B69" w:rsidRPr="00522392">
        <w:rPr>
          <w:rFonts w:hint="cs"/>
          <w:rtl/>
        </w:rPr>
        <w:t>جمهورية</w:t>
      </w:r>
      <w:r w:rsidR="00E74B69" w:rsidRPr="00522392">
        <w:rPr>
          <w:rtl/>
        </w:rPr>
        <w:t xml:space="preserve"> </w:t>
      </w:r>
      <w:r w:rsidR="00E74B69" w:rsidRPr="00522392">
        <w:rPr>
          <w:rFonts w:hint="cs"/>
          <w:rtl/>
        </w:rPr>
        <w:t>مصر</w:t>
      </w:r>
      <w:r w:rsidR="00E74B69" w:rsidRPr="00522392">
        <w:rPr>
          <w:rtl/>
        </w:rPr>
        <w:t xml:space="preserve"> </w:t>
      </w:r>
      <w:r w:rsidR="00E74B69" w:rsidRPr="00522392">
        <w:rPr>
          <w:rFonts w:hint="cs"/>
          <w:rtl/>
        </w:rPr>
        <w:t>العربية</w:t>
      </w:r>
      <w:r w:rsidR="00E74B69" w:rsidRPr="00522392">
        <w:rPr>
          <w:rtl/>
        </w:rPr>
        <w:t>.</w:t>
      </w:r>
    </w:p>
    <w:p w:rsidR="00E74B69" w:rsidRPr="00522392" w:rsidRDefault="00E53231" w:rsidP="00E53231">
      <w:pPr>
        <w:pStyle w:val="SingleTxtGA"/>
        <w:rPr>
          <w:rtl/>
        </w:rPr>
      </w:pPr>
      <w:r w:rsidRPr="00522392">
        <w:rPr>
          <w:rFonts w:cs="Times New Roman"/>
          <w:rtl/>
        </w:rPr>
        <w:tab/>
      </w:r>
      <w:r w:rsidR="00E74B69" w:rsidRPr="00522392">
        <w:rPr>
          <w:rFonts w:hint="cs"/>
          <w:rtl/>
        </w:rPr>
        <w:t>وسام</w:t>
      </w:r>
      <w:r w:rsidR="00E74B69" w:rsidRPr="00522392">
        <w:rPr>
          <w:rtl/>
        </w:rPr>
        <w:t xml:space="preserve"> </w:t>
      </w:r>
      <w:r w:rsidR="00E74B69" w:rsidRPr="00522392">
        <w:rPr>
          <w:rFonts w:hint="cs"/>
          <w:rtl/>
        </w:rPr>
        <w:t>الاستحقاق،</w:t>
      </w:r>
      <w:r w:rsidR="00E74B69" w:rsidRPr="00522392">
        <w:rPr>
          <w:rtl/>
        </w:rPr>
        <w:t xml:space="preserve"> </w:t>
      </w:r>
      <w:r w:rsidR="00E74B69" w:rsidRPr="00522392">
        <w:rPr>
          <w:rFonts w:hint="cs"/>
          <w:rtl/>
        </w:rPr>
        <w:t>ألمانيا</w:t>
      </w:r>
      <w:r w:rsidR="00E74B69" w:rsidRPr="00522392">
        <w:rPr>
          <w:rtl/>
        </w:rPr>
        <w:t>.</w:t>
      </w:r>
    </w:p>
    <w:p w:rsidR="00E74B69" w:rsidRPr="00522392" w:rsidRDefault="00E53231" w:rsidP="00E53231">
      <w:pPr>
        <w:pStyle w:val="H1GA"/>
        <w:spacing w:before="120"/>
        <w:rPr>
          <w:rtl/>
        </w:rPr>
      </w:pPr>
      <w:r w:rsidRPr="00522392">
        <w:rPr>
          <w:rtl/>
        </w:rPr>
        <w:br w:type="page"/>
      </w:r>
      <w:r w:rsidR="00E74B69" w:rsidRPr="00522392">
        <w:rPr>
          <w:rtl/>
        </w:rPr>
        <w:lastRenderedPageBreak/>
        <w:tab/>
      </w:r>
      <w:r w:rsidR="00E74B69" w:rsidRPr="00522392">
        <w:rPr>
          <w:rtl/>
        </w:rPr>
        <w:tab/>
        <w:t>فايث مارشال</w:t>
      </w:r>
      <w:r w:rsidRPr="00522392">
        <w:rPr>
          <w:rFonts w:hint="cs"/>
          <w:rtl/>
        </w:rPr>
        <w:t xml:space="preserve"> </w:t>
      </w:r>
      <w:r w:rsidR="00E74B69" w:rsidRPr="00522392">
        <w:rPr>
          <w:rtl/>
        </w:rPr>
        <w:t>-</w:t>
      </w:r>
      <w:r w:rsidRPr="00522392">
        <w:rPr>
          <w:rFonts w:hint="cs"/>
          <w:rtl/>
        </w:rPr>
        <w:t xml:space="preserve"> </w:t>
      </w:r>
      <w:r w:rsidR="00E74B69" w:rsidRPr="00522392">
        <w:rPr>
          <w:rtl/>
        </w:rPr>
        <w:t xml:space="preserve">هاريس (بربادوس) </w:t>
      </w:r>
    </w:p>
    <w:p w:rsidR="00E74B69" w:rsidRPr="00522392" w:rsidRDefault="00E74B69" w:rsidP="00D352D1">
      <w:pPr>
        <w:pStyle w:val="SingleTxtGA"/>
        <w:rPr>
          <w:rtl/>
        </w:rPr>
      </w:pPr>
      <w:r w:rsidRPr="00522392">
        <w:rPr>
          <w:rFonts w:ascii="Traditional Arabic" w:hAnsi="Traditional Arabic" w:hint="cs"/>
          <w:b/>
          <w:bCs/>
          <w:rtl/>
        </w:rPr>
        <w:t>تاريخ</w:t>
      </w:r>
      <w:r w:rsidRPr="00522392">
        <w:rPr>
          <w:b/>
          <w:bCs/>
          <w:rtl/>
        </w:rPr>
        <w:t xml:space="preserve"> </w:t>
      </w:r>
      <w:r w:rsidRPr="00522392">
        <w:rPr>
          <w:rFonts w:ascii="Traditional Arabic" w:hAnsi="Traditional Arabic" w:hint="cs"/>
          <w:b/>
          <w:bCs/>
          <w:rtl/>
        </w:rPr>
        <w:t>ومكان</w:t>
      </w:r>
      <w:r w:rsidRPr="00522392">
        <w:rPr>
          <w:b/>
          <w:bCs/>
          <w:rtl/>
        </w:rPr>
        <w:t xml:space="preserve"> </w:t>
      </w:r>
      <w:r w:rsidRPr="00522392">
        <w:rPr>
          <w:rFonts w:ascii="Traditional Arabic" w:hAnsi="Traditional Arabic" w:hint="cs"/>
          <w:b/>
          <w:bCs/>
          <w:rtl/>
        </w:rPr>
        <w:t>الميلاد</w:t>
      </w:r>
      <w:r w:rsidRPr="00522392">
        <w:rPr>
          <w:b/>
          <w:bCs/>
          <w:rtl/>
        </w:rPr>
        <w:t>:</w:t>
      </w:r>
      <w:r w:rsidRPr="00522392">
        <w:rPr>
          <w:rtl/>
        </w:rPr>
        <w:t xml:space="preserve"> 4 </w:t>
      </w:r>
      <w:r w:rsidRPr="00522392">
        <w:rPr>
          <w:rFonts w:ascii="Traditional Arabic" w:hAnsi="Traditional Arabic" w:hint="cs"/>
          <w:rtl/>
        </w:rPr>
        <w:t>تشرين</w:t>
      </w:r>
      <w:r w:rsidRPr="00522392">
        <w:rPr>
          <w:rtl/>
        </w:rPr>
        <w:t xml:space="preserve"> </w:t>
      </w:r>
      <w:r w:rsidRPr="00522392">
        <w:rPr>
          <w:rFonts w:ascii="Traditional Arabic" w:hAnsi="Traditional Arabic" w:hint="cs"/>
          <w:rtl/>
        </w:rPr>
        <w:t>الأول</w:t>
      </w:r>
      <w:r w:rsidRPr="00522392">
        <w:rPr>
          <w:rtl/>
        </w:rPr>
        <w:t>/</w:t>
      </w:r>
      <w:r w:rsidRPr="00522392">
        <w:rPr>
          <w:rFonts w:ascii="Traditional Arabic" w:hAnsi="Traditional Arabic" w:hint="cs"/>
          <w:rtl/>
        </w:rPr>
        <w:t>أكتوبر</w:t>
      </w:r>
      <w:r w:rsidR="00D352D1" w:rsidRPr="00522392">
        <w:rPr>
          <w:rFonts w:ascii="Traditional Arabic" w:hAnsi="Traditional Arabic" w:hint="cs"/>
          <w:rtl/>
        </w:rPr>
        <w:t xml:space="preserve"> </w:t>
      </w:r>
      <w:r w:rsidR="00D352D1" w:rsidRPr="00522392">
        <w:rPr>
          <w:rFonts w:hint="cs"/>
          <w:rtl/>
        </w:rPr>
        <w:t>1945</w:t>
      </w:r>
    </w:p>
    <w:p w:rsidR="00E74B69" w:rsidRPr="00522392" w:rsidRDefault="00E74B69" w:rsidP="00E74B69">
      <w:pPr>
        <w:pStyle w:val="SingleTxtGA"/>
        <w:rPr>
          <w:rtl/>
        </w:rPr>
      </w:pPr>
      <w:r w:rsidRPr="00522392">
        <w:rPr>
          <w:rFonts w:ascii="Traditional Arabic" w:hAnsi="Traditional Arabic" w:hint="eastAsia"/>
          <w:b/>
          <w:bCs/>
          <w:rtl/>
        </w:rPr>
        <w:t>مكان</w:t>
      </w:r>
      <w:r w:rsidRPr="00522392">
        <w:rPr>
          <w:rFonts w:ascii="Traditional Arabic" w:hAnsi="Traditional Arabic"/>
          <w:b/>
          <w:bCs/>
          <w:rtl/>
        </w:rPr>
        <w:t xml:space="preserve"> الإقامة:</w:t>
      </w:r>
      <w:r w:rsidRPr="00522392">
        <w:rPr>
          <w:rtl/>
        </w:rPr>
        <w:t xml:space="preserve"> جاكاراندا، برايتون، سينت جورج، بربادوس</w:t>
      </w:r>
    </w:p>
    <w:p w:rsidR="00E74B69" w:rsidRPr="00522392" w:rsidRDefault="00E74B69" w:rsidP="00E74B69">
      <w:pPr>
        <w:pStyle w:val="SingleTxtGA"/>
        <w:rPr>
          <w:rtl/>
        </w:rPr>
      </w:pPr>
      <w:r w:rsidRPr="00522392">
        <w:rPr>
          <w:rFonts w:ascii="Traditional Arabic" w:hAnsi="Traditional Arabic" w:hint="eastAsia"/>
          <w:b/>
          <w:bCs/>
          <w:rtl/>
        </w:rPr>
        <w:t>الجنسية</w:t>
      </w:r>
      <w:r w:rsidRPr="00522392">
        <w:rPr>
          <w:rFonts w:ascii="Traditional Arabic" w:hAnsi="Traditional Arabic"/>
          <w:b/>
          <w:bCs/>
          <w:rtl/>
        </w:rPr>
        <w:t>:</w:t>
      </w:r>
      <w:r w:rsidRPr="00522392">
        <w:rPr>
          <w:rtl/>
        </w:rPr>
        <w:t xml:space="preserve"> بربادوسية</w:t>
      </w:r>
    </w:p>
    <w:p w:rsidR="00E74B69" w:rsidRPr="00522392" w:rsidRDefault="00E74B69" w:rsidP="00E74B69">
      <w:pPr>
        <w:pStyle w:val="SingleTxtGA"/>
        <w:rPr>
          <w:rtl/>
        </w:rPr>
      </w:pPr>
      <w:r w:rsidRPr="00522392">
        <w:rPr>
          <w:rFonts w:ascii="Traditional Arabic" w:hAnsi="Traditional Arabic" w:hint="eastAsia"/>
          <w:b/>
          <w:bCs/>
          <w:rtl/>
        </w:rPr>
        <w:t>لغات</w:t>
      </w:r>
      <w:r w:rsidRPr="00522392">
        <w:rPr>
          <w:rFonts w:ascii="Traditional Arabic" w:hAnsi="Traditional Arabic"/>
          <w:b/>
          <w:bCs/>
          <w:rtl/>
        </w:rPr>
        <w:t xml:space="preserve"> العمل:</w:t>
      </w:r>
      <w:r w:rsidRPr="00522392">
        <w:rPr>
          <w:rtl/>
        </w:rPr>
        <w:t xml:space="preserve"> الإنكليزية، الفرنسية</w:t>
      </w:r>
    </w:p>
    <w:p w:rsidR="00DC1112" w:rsidRPr="00522392" w:rsidRDefault="00E74B69" w:rsidP="00DC1112">
      <w:pPr>
        <w:pStyle w:val="SingleTxtGA"/>
        <w:rPr>
          <w:rFonts w:cs="Times New Roman"/>
          <w:rtl/>
        </w:rPr>
      </w:pPr>
      <w:r w:rsidRPr="00522392">
        <w:rPr>
          <w:rFonts w:ascii="Traditional Arabic" w:hAnsi="Traditional Arabic" w:hint="cs"/>
          <w:b/>
          <w:bCs/>
          <w:rtl/>
        </w:rPr>
        <w:t>المنصب</w:t>
      </w:r>
      <w:r w:rsidRPr="00522392">
        <w:rPr>
          <w:b/>
          <w:bCs/>
          <w:rtl/>
        </w:rPr>
        <w:t>/</w:t>
      </w:r>
      <w:r w:rsidRPr="00522392">
        <w:rPr>
          <w:rFonts w:ascii="Traditional Arabic" w:hAnsi="Traditional Arabic" w:hint="cs"/>
          <w:b/>
          <w:bCs/>
          <w:rtl/>
        </w:rPr>
        <w:t>الوظيفة</w:t>
      </w:r>
      <w:r w:rsidRPr="00522392">
        <w:rPr>
          <w:b/>
          <w:bCs/>
          <w:rtl/>
        </w:rPr>
        <w:t xml:space="preserve"> </w:t>
      </w:r>
      <w:r w:rsidRPr="00522392">
        <w:rPr>
          <w:rFonts w:ascii="Traditional Arabic" w:hAnsi="Traditional Arabic" w:hint="cs"/>
          <w:b/>
          <w:bCs/>
          <w:rtl/>
        </w:rPr>
        <w:t>الحالية</w:t>
      </w:r>
      <w:r w:rsidRPr="00522392">
        <w:rPr>
          <w:b/>
          <w:bCs/>
          <w:rtl/>
        </w:rPr>
        <w:t>:</w:t>
      </w:r>
    </w:p>
    <w:p w:rsidR="00E74B69" w:rsidRPr="00522392" w:rsidRDefault="00DC1112" w:rsidP="00DC1112">
      <w:pPr>
        <w:pStyle w:val="SingleTxtGA"/>
        <w:rPr>
          <w:rtl/>
        </w:rPr>
      </w:pPr>
      <w:r w:rsidRPr="00522392">
        <w:rPr>
          <w:rFonts w:ascii="Traditional Arabic" w:hAnsi="Traditional Arabic"/>
          <w:rtl/>
        </w:rPr>
        <w:tab/>
      </w:r>
      <w:r w:rsidR="00E74B69" w:rsidRPr="00522392">
        <w:rPr>
          <w:rFonts w:ascii="Traditional Arabic" w:hAnsi="Traditional Arabic" w:hint="cs"/>
          <w:rtl/>
        </w:rPr>
        <w:t>محامية</w:t>
      </w:r>
      <w:r w:rsidR="00E74B69" w:rsidRPr="00522392">
        <w:rPr>
          <w:rtl/>
        </w:rPr>
        <w:t xml:space="preserve"> </w:t>
      </w:r>
      <w:r w:rsidR="00E74B69" w:rsidRPr="00522392">
        <w:rPr>
          <w:rFonts w:ascii="Traditional Arabic" w:hAnsi="Traditional Arabic" w:hint="cs"/>
          <w:rtl/>
        </w:rPr>
        <w:t>ومستشارة</w:t>
      </w:r>
      <w:r w:rsidR="00E74B69" w:rsidRPr="00522392">
        <w:rPr>
          <w:rtl/>
        </w:rPr>
        <w:t xml:space="preserve"> </w:t>
      </w:r>
      <w:r w:rsidR="00E74B69" w:rsidRPr="00522392">
        <w:rPr>
          <w:rFonts w:ascii="Traditional Arabic" w:hAnsi="Traditional Arabic" w:hint="cs"/>
          <w:rtl/>
        </w:rPr>
        <w:t>قانونية</w:t>
      </w:r>
      <w:r w:rsidR="00E74B69" w:rsidRPr="00522392">
        <w:rPr>
          <w:rtl/>
        </w:rPr>
        <w:t xml:space="preserve"> (</w:t>
      </w:r>
      <w:r w:rsidR="00E74B69" w:rsidRPr="00522392">
        <w:rPr>
          <w:rFonts w:ascii="Traditional Arabic" w:hAnsi="Traditional Arabic" w:hint="cs"/>
          <w:rtl/>
        </w:rPr>
        <w:t>مجالات</w:t>
      </w:r>
      <w:r w:rsidR="00E74B69" w:rsidRPr="00522392">
        <w:rPr>
          <w:rtl/>
        </w:rPr>
        <w:t xml:space="preserve"> </w:t>
      </w:r>
      <w:r w:rsidR="00E74B69" w:rsidRPr="00522392">
        <w:rPr>
          <w:rFonts w:ascii="Traditional Arabic" w:hAnsi="Traditional Arabic" w:hint="cs"/>
          <w:rtl/>
        </w:rPr>
        <w:t>التخصص</w:t>
      </w:r>
      <w:r w:rsidRPr="00522392">
        <w:rPr>
          <w:rtl/>
        </w:rPr>
        <w:t xml:space="preserve"> -</w:t>
      </w:r>
      <w:r w:rsidRPr="00522392">
        <w:rPr>
          <w:rFonts w:hint="cs"/>
          <w:rtl/>
        </w:rPr>
        <w:t xml:space="preserve"> </w:t>
      </w:r>
      <w:r w:rsidR="00E74B69" w:rsidRPr="00522392">
        <w:rPr>
          <w:rFonts w:ascii="Traditional Arabic" w:hAnsi="Traditional Arabic" w:hint="cs"/>
          <w:rtl/>
        </w:rPr>
        <w:t>قانون</w:t>
      </w:r>
      <w:r w:rsidR="00E74B69" w:rsidRPr="00522392">
        <w:rPr>
          <w:rtl/>
        </w:rPr>
        <w:t xml:space="preserve"> </w:t>
      </w:r>
      <w:r w:rsidR="00E74B69" w:rsidRPr="00522392">
        <w:rPr>
          <w:rFonts w:ascii="Traditional Arabic" w:hAnsi="Traditional Arabic" w:hint="cs"/>
          <w:rtl/>
        </w:rPr>
        <w:t>الأسرة،</w:t>
      </w:r>
      <w:r w:rsidR="00E74B69" w:rsidRPr="00522392">
        <w:rPr>
          <w:rtl/>
        </w:rPr>
        <w:t xml:space="preserve"> </w:t>
      </w:r>
      <w:r w:rsidR="00E74B69" w:rsidRPr="00522392">
        <w:rPr>
          <w:rFonts w:ascii="Traditional Arabic" w:hAnsi="Traditional Arabic" w:hint="cs"/>
          <w:rtl/>
        </w:rPr>
        <w:t>وقانون</w:t>
      </w:r>
      <w:r w:rsidR="00E74B69" w:rsidRPr="00522392">
        <w:rPr>
          <w:rtl/>
        </w:rPr>
        <w:t xml:space="preserve"> </w:t>
      </w:r>
      <w:r w:rsidR="00E74B69" w:rsidRPr="00522392">
        <w:rPr>
          <w:rFonts w:ascii="Traditional Arabic" w:hAnsi="Traditional Arabic" w:hint="cs"/>
          <w:rtl/>
        </w:rPr>
        <w:t>الشركات</w:t>
      </w:r>
      <w:r w:rsidR="00E74B69" w:rsidRPr="00522392">
        <w:rPr>
          <w:rtl/>
        </w:rPr>
        <w:t>)</w:t>
      </w:r>
      <w:r w:rsidR="00E74B69" w:rsidRPr="00522392">
        <w:rPr>
          <w:rFonts w:ascii="Traditional Arabic" w:hAnsi="Traditional Arabic" w:hint="cs"/>
          <w:rtl/>
        </w:rPr>
        <w:t>؛</w:t>
      </w:r>
      <w:r w:rsidR="00E74B69" w:rsidRPr="00522392">
        <w:rPr>
          <w:rtl/>
        </w:rPr>
        <w:t xml:space="preserve"> </w:t>
      </w:r>
      <w:r w:rsidR="00E74B69" w:rsidRPr="00522392">
        <w:rPr>
          <w:rFonts w:ascii="Traditional Arabic" w:hAnsi="Traditional Arabic" w:hint="cs"/>
          <w:rtl/>
        </w:rPr>
        <w:t>تمثيل</w:t>
      </w:r>
      <w:r w:rsidR="00E74B69" w:rsidRPr="00522392">
        <w:rPr>
          <w:rtl/>
        </w:rPr>
        <w:t xml:space="preserve"> </w:t>
      </w:r>
      <w:r w:rsidR="00E74B69" w:rsidRPr="00522392">
        <w:rPr>
          <w:rFonts w:ascii="Traditional Arabic" w:hAnsi="Traditional Arabic" w:hint="cs"/>
          <w:rtl/>
        </w:rPr>
        <w:t>الأطفال</w:t>
      </w:r>
      <w:r w:rsidR="00E74B69" w:rsidRPr="00522392">
        <w:rPr>
          <w:rtl/>
        </w:rPr>
        <w:t xml:space="preserve"> </w:t>
      </w:r>
      <w:r w:rsidR="00E74B69" w:rsidRPr="00522392">
        <w:rPr>
          <w:rFonts w:ascii="Traditional Arabic" w:hAnsi="Traditional Arabic" w:hint="cs"/>
          <w:rtl/>
        </w:rPr>
        <w:t>وأسرهم</w:t>
      </w:r>
      <w:r w:rsidR="00E74B69" w:rsidRPr="00522392">
        <w:rPr>
          <w:rtl/>
        </w:rPr>
        <w:t xml:space="preserve"> </w:t>
      </w:r>
      <w:r w:rsidR="00E74B69" w:rsidRPr="00522392">
        <w:rPr>
          <w:rFonts w:ascii="Traditional Arabic" w:hAnsi="Traditional Arabic" w:hint="cs"/>
          <w:rtl/>
        </w:rPr>
        <w:t>أمام</w:t>
      </w:r>
      <w:r w:rsidR="00E74B69" w:rsidRPr="00522392">
        <w:rPr>
          <w:rtl/>
        </w:rPr>
        <w:t xml:space="preserve"> </w:t>
      </w:r>
      <w:r w:rsidR="00E74B69" w:rsidRPr="00522392">
        <w:rPr>
          <w:rFonts w:ascii="Traditional Arabic" w:hAnsi="Traditional Arabic" w:hint="cs"/>
          <w:rtl/>
        </w:rPr>
        <w:t>المحاكم</w:t>
      </w:r>
      <w:r w:rsidR="00E74B69" w:rsidRPr="00522392">
        <w:rPr>
          <w:rtl/>
        </w:rPr>
        <w:t xml:space="preserve"> </w:t>
      </w:r>
      <w:r w:rsidR="00E74B69" w:rsidRPr="00522392">
        <w:rPr>
          <w:rFonts w:ascii="Traditional Arabic" w:hAnsi="Traditional Arabic" w:hint="cs"/>
          <w:rtl/>
        </w:rPr>
        <w:t>تطوّعاً</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أغلب</w:t>
      </w:r>
      <w:r w:rsidR="00E74B69" w:rsidRPr="00522392">
        <w:rPr>
          <w:rtl/>
        </w:rPr>
        <w:t xml:space="preserve"> </w:t>
      </w:r>
      <w:r w:rsidR="00E74B69" w:rsidRPr="00522392">
        <w:rPr>
          <w:rFonts w:ascii="Traditional Arabic" w:hAnsi="Traditional Arabic" w:hint="cs"/>
          <w:rtl/>
        </w:rPr>
        <w:t>الحال</w:t>
      </w:r>
      <w:r w:rsidR="00E74B69" w:rsidRPr="00522392">
        <w:rPr>
          <w:rtl/>
        </w:rPr>
        <w:t>ات. تقديم استشارات قانونية إلى حكومة بربادوس، واليونيسيف، والبنك الدولي، ومنظمة الأمم المتحدة للمر</w:t>
      </w:r>
      <w:r w:rsidR="00E74B69" w:rsidRPr="00522392">
        <w:rPr>
          <w:rFonts w:hint="eastAsia"/>
          <w:rtl/>
        </w:rPr>
        <w:t>أة،</w:t>
      </w:r>
      <w:r w:rsidR="00E74B69" w:rsidRPr="00522392">
        <w:rPr>
          <w:rtl/>
        </w:rPr>
        <w:t xml:space="preserve"> وغيرها من الجهات. (انظر أدناه).</w:t>
      </w:r>
    </w:p>
    <w:p w:rsidR="00E74B69" w:rsidRPr="00522392" w:rsidRDefault="00DC1112" w:rsidP="000B06FA">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الأخرى، لا سيما في مجال حقوق الطفل</w:t>
      </w:r>
    </w:p>
    <w:p w:rsidR="00E74B69" w:rsidRPr="00522392" w:rsidRDefault="00E74B69" w:rsidP="00DC1112">
      <w:pPr>
        <w:pStyle w:val="SingleTxtGA"/>
        <w:rPr>
          <w:rtl/>
        </w:rPr>
      </w:pPr>
      <w:r w:rsidRPr="00522392">
        <w:rPr>
          <w:rtl/>
        </w:rPr>
        <w:tab/>
        <w:t>منشّطة حلقات العمل في موضوع التنشئة.</w:t>
      </w:r>
    </w:p>
    <w:p w:rsidR="00E74B69" w:rsidRPr="00522392" w:rsidRDefault="00E74B69" w:rsidP="00DC1112">
      <w:pPr>
        <w:pStyle w:val="SingleTxtGA"/>
        <w:rPr>
          <w:rtl/>
        </w:rPr>
      </w:pPr>
      <w:r w:rsidRPr="00522392">
        <w:rPr>
          <w:rtl/>
        </w:rPr>
        <w:tab/>
        <w:t xml:space="preserve">بطلة الأطفال، </w:t>
      </w:r>
      <w:r w:rsidR="00ED03C6" w:rsidRPr="00522392">
        <w:rPr>
          <w:rtl/>
        </w:rPr>
        <w:t>اليونيسيف</w:t>
      </w:r>
      <w:r w:rsidRPr="00522392">
        <w:rPr>
          <w:rtl/>
        </w:rPr>
        <w:t xml:space="preserve"> (عام 2012 حتى الآن).</w:t>
      </w:r>
    </w:p>
    <w:p w:rsidR="00E74B69" w:rsidRPr="00522392" w:rsidRDefault="00E74B69" w:rsidP="00DC1112">
      <w:pPr>
        <w:pStyle w:val="SingleTxtGA"/>
        <w:rPr>
          <w:rtl/>
        </w:rPr>
      </w:pPr>
      <w:r w:rsidRPr="00522392">
        <w:rPr>
          <w:rtl/>
        </w:rPr>
        <w:tab/>
        <w:t>مدافعة اليونيسيف عن حقوق الأطفال (من 2012 إلى اليوم)، التوعية بجميع الأمور المتعلقة بالأطفال. نائبة الرئيس وحالي</w:t>
      </w:r>
      <w:r w:rsidR="00046262" w:rsidRPr="00522392">
        <w:rPr>
          <w:rtl/>
        </w:rPr>
        <w:t xml:space="preserve">اً </w:t>
      </w:r>
      <w:r w:rsidRPr="00522392">
        <w:rPr>
          <w:rtl/>
        </w:rPr>
        <w:t>رئيسة اللجنة الوطنية لرصد حقوق الطفل (منذ 2012) مكلفة برصد تنفيذ اتفاقية حقوق الطفل؛ الدعوة والمشورة وتقديم توصيات بشأن قضايا وسياسات حما</w:t>
      </w:r>
      <w:r w:rsidRPr="00522392">
        <w:rPr>
          <w:rFonts w:hint="eastAsia"/>
          <w:rtl/>
        </w:rPr>
        <w:t>ية</w:t>
      </w:r>
      <w:r w:rsidRPr="00522392">
        <w:rPr>
          <w:rtl/>
        </w:rPr>
        <w:t xml:space="preserve"> وتعزيز حقوق الطفل؛ تقديم التثقيف العام بشأن اتفاقية حقوق الطفل؛ التنسيق مع الحكومة لتقديم تقاريرها إلى اتفاقية حقوق الطفل في وقتها. </w:t>
      </w:r>
    </w:p>
    <w:p w:rsidR="00E74B69" w:rsidRPr="00522392" w:rsidRDefault="00E74B69" w:rsidP="00DC1112">
      <w:pPr>
        <w:pStyle w:val="SingleTxtGA"/>
        <w:rPr>
          <w:rtl/>
        </w:rPr>
      </w:pPr>
      <w:r w:rsidRPr="00522392">
        <w:rPr>
          <w:rtl/>
        </w:rPr>
        <w:tab/>
        <w:t xml:space="preserve">إلقاء محاضرات عن حقوق الطفل لفائدة قطاعات مختلفة من المجتمع، بما فيها قطاع الأطباء، والممرضين والمعلمين، والأخصائيين الاجتماعيين، وأولياء الأمور والأطفال. </w:t>
      </w:r>
    </w:p>
    <w:p w:rsidR="00E74B69" w:rsidRPr="00522392" w:rsidRDefault="00E74B69" w:rsidP="00DC1112">
      <w:pPr>
        <w:pStyle w:val="SingleTxtGA"/>
        <w:rPr>
          <w:rtl/>
        </w:rPr>
      </w:pPr>
      <w:r w:rsidRPr="00522392">
        <w:rPr>
          <w:rtl/>
        </w:rPr>
        <w:tab/>
        <w:t xml:space="preserve">تقديم أوراق بحثية بشأن حقوق الطفل في عدة دورات لجمعيات الكومنولث للقضاة وقضاة الصلح على مستوى العالم. </w:t>
      </w:r>
    </w:p>
    <w:p w:rsidR="00E74B69" w:rsidRPr="00522392" w:rsidRDefault="00DC1112" w:rsidP="000B06FA">
      <w:pPr>
        <w:pStyle w:val="H23GA"/>
        <w:spacing w:before="240"/>
        <w:rPr>
          <w:rtl/>
          <w:lang w:bidi="ar-DZ"/>
        </w:rPr>
      </w:pPr>
      <w:r w:rsidRPr="00522392">
        <w:rPr>
          <w:rFonts w:cs="Times New Roman"/>
          <w:rtl/>
        </w:rPr>
        <w:tab/>
      </w:r>
      <w:r w:rsidRPr="00522392">
        <w:rPr>
          <w:rFonts w:cs="Times New Roman"/>
          <w:rtl/>
        </w:rPr>
        <w:tab/>
      </w:r>
      <w:r w:rsidR="00E74B69" w:rsidRPr="00522392">
        <w:rPr>
          <w:rFonts w:ascii="Traditional Arabic" w:hAnsi="Traditional Arabic" w:hint="cs"/>
          <w:rtl/>
        </w:rPr>
        <w:t>الخلفية</w:t>
      </w:r>
      <w:r w:rsidR="00E74B69" w:rsidRPr="00522392">
        <w:rPr>
          <w:rtl/>
        </w:rPr>
        <w:t xml:space="preserve"> </w:t>
      </w:r>
      <w:r w:rsidR="00E74B69" w:rsidRPr="00522392">
        <w:rPr>
          <w:rFonts w:hint="cs"/>
          <w:rtl/>
        </w:rPr>
        <w:t>العلمية</w:t>
      </w:r>
      <w:r w:rsidR="00E74B69" w:rsidRPr="00522392">
        <w:rPr>
          <w:rtl/>
        </w:rPr>
        <w:t>:</w:t>
      </w:r>
    </w:p>
    <w:p w:rsidR="00E74B69" w:rsidRPr="00522392" w:rsidRDefault="00E74B69" w:rsidP="00E74B69">
      <w:pPr>
        <w:pStyle w:val="SingleTxtGA"/>
        <w:rPr>
          <w:rtl/>
        </w:rPr>
      </w:pPr>
      <w:r w:rsidRPr="00522392">
        <w:rPr>
          <w:rtl/>
        </w:rPr>
        <w:tab/>
        <w:t>بكالوريوس في الآداب (مسار اللغة الإنكليزية)، جامعة جزر الهند الغربية.</w:t>
      </w:r>
    </w:p>
    <w:p w:rsidR="00E74B69" w:rsidRPr="00522392" w:rsidRDefault="00E74B69" w:rsidP="00E74B69">
      <w:pPr>
        <w:pStyle w:val="SingleTxtGA"/>
        <w:rPr>
          <w:rtl/>
        </w:rPr>
      </w:pPr>
      <w:r w:rsidRPr="00522392">
        <w:rPr>
          <w:rtl/>
        </w:rPr>
        <w:tab/>
        <w:t>شهادة مدرسة اللغة والحضارة الفرنسية، جامعة فرايبورغ.</w:t>
      </w:r>
    </w:p>
    <w:p w:rsidR="00E74B69" w:rsidRPr="00522392" w:rsidRDefault="00E74B69" w:rsidP="00E74B69">
      <w:pPr>
        <w:pStyle w:val="SingleTxtGA"/>
        <w:rPr>
          <w:rtl/>
        </w:rPr>
      </w:pPr>
      <w:r w:rsidRPr="00522392">
        <w:rPr>
          <w:rtl/>
        </w:rPr>
        <w:tab/>
        <w:t>دبلوم مدرسة اللغة والحضارة الفرنسية، جامعة جنيف.</w:t>
      </w:r>
    </w:p>
    <w:p w:rsidR="00E74B69" w:rsidRPr="00522392" w:rsidRDefault="00E74B69" w:rsidP="00E74B69">
      <w:pPr>
        <w:pStyle w:val="SingleTxtGA"/>
        <w:rPr>
          <w:rtl/>
        </w:rPr>
      </w:pPr>
      <w:r w:rsidRPr="00522392">
        <w:rPr>
          <w:rtl/>
        </w:rPr>
        <w:tab/>
        <w:t>بكالوريوس في القانون، جامعة جزر الهند الغربية.</w:t>
      </w:r>
    </w:p>
    <w:p w:rsidR="00E74B69" w:rsidRPr="00522392" w:rsidRDefault="00E74B69" w:rsidP="00E74B69">
      <w:pPr>
        <w:pStyle w:val="SingleTxtGA"/>
        <w:rPr>
          <w:rtl/>
        </w:rPr>
      </w:pPr>
      <w:r w:rsidRPr="00522392">
        <w:rPr>
          <w:rtl/>
        </w:rPr>
        <w:tab/>
        <w:t xml:space="preserve">شهادة التعليم القانوني، كلية الحقوق نورمان مانلي. </w:t>
      </w:r>
    </w:p>
    <w:p w:rsidR="00E74B69" w:rsidRPr="00522392" w:rsidRDefault="00DC1112" w:rsidP="00DC1112">
      <w:pPr>
        <w:pStyle w:val="H23GA"/>
        <w:rPr>
          <w:rtl/>
        </w:rPr>
      </w:pPr>
      <w:r w:rsidRPr="00522392">
        <w:rPr>
          <w:rtl/>
        </w:rPr>
        <w:br w:type="page"/>
      </w:r>
      <w:r w:rsidRPr="00522392">
        <w:rPr>
          <w:rtl/>
        </w:rPr>
        <w:lastRenderedPageBreak/>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E74B69" w:rsidP="008F2162">
      <w:pPr>
        <w:pStyle w:val="SingleTxtGA"/>
        <w:rPr>
          <w:rtl/>
        </w:rPr>
      </w:pPr>
      <w:r w:rsidRPr="00522392">
        <w:rPr>
          <w:rtl/>
        </w:rPr>
        <w:tab/>
        <w:t>قاضية ورئيسة محكمة الأحداث (2006</w:t>
      </w:r>
      <w:r w:rsidR="008F2162" w:rsidRPr="00522392">
        <w:rPr>
          <w:rtl/>
        </w:rPr>
        <w:noBreakHyphen/>
      </w:r>
      <w:r w:rsidRPr="00522392">
        <w:rPr>
          <w:rtl/>
        </w:rPr>
        <w:t>2012).</w:t>
      </w:r>
    </w:p>
    <w:p w:rsidR="00E74B69" w:rsidRPr="00522392" w:rsidRDefault="00E74B69" w:rsidP="00DC1112">
      <w:pPr>
        <w:pStyle w:val="SingleTxtGA"/>
        <w:rPr>
          <w:rtl/>
        </w:rPr>
      </w:pPr>
      <w:r w:rsidRPr="00522392">
        <w:rPr>
          <w:rtl/>
        </w:rPr>
        <w:tab/>
        <w:t>إطلاق ناد</w:t>
      </w:r>
      <w:r w:rsidR="008F2162" w:rsidRPr="00522392">
        <w:rPr>
          <w:rtl/>
        </w:rPr>
        <w:t>ي الرعاية حيث يُدع</w:t>
      </w:r>
      <w:r w:rsidR="008F2162" w:rsidRPr="00522392">
        <w:rPr>
          <w:rFonts w:hint="cs"/>
          <w:rtl/>
        </w:rPr>
        <w:t>ى</w:t>
      </w:r>
      <w:r w:rsidRPr="00522392">
        <w:rPr>
          <w:rtl/>
        </w:rPr>
        <w:t xml:space="preserve"> المستشارون والعاملون الاجتماعيون والقساوسة والمدرسون وممثلو الحكومات والمنظمات غير الحكومية إلى الجلوس مع المحكمة لتقديم المشورة والمساعدة لإيجاد العلاج، مع التشديد على العدالة التصالحية وإعادة التأهيل.</w:t>
      </w:r>
    </w:p>
    <w:p w:rsidR="00E74B69" w:rsidRPr="00522392" w:rsidRDefault="00E74B69" w:rsidP="00E74B69">
      <w:pPr>
        <w:pStyle w:val="SingleTxtGA"/>
        <w:rPr>
          <w:rtl/>
        </w:rPr>
      </w:pPr>
      <w:r w:rsidRPr="00522392">
        <w:rPr>
          <w:rtl/>
        </w:rPr>
        <w:tab/>
        <w:t>الفصل في مسائل قضائية متعلقة بالأطفال: الحضانة، والزيارة، والنفقة.</w:t>
      </w:r>
    </w:p>
    <w:p w:rsidR="00E74B69" w:rsidRPr="00522392" w:rsidRDefault="00DC1112" w:rsidP="000B06FA">
      <w:pPr>
        <w:pStyle w:val="H23GA"/>
        <w:spacing w:before="240"/>
        <w:rPr>
          <w:rtl/>
          <w:lang w:bidi="ar-DZ"/>
        </w:rPr>
      </w:pPr>
      <w:r w:rsidRPr="00522392">
        <w:rPr>
          <w:rFonts w:cs="Times New Roman"/>
          <w:rtl/>
        </w:rPr>
        <w:tab/>
      </w:r>
      <w:r w:rsidRPr="00522392">
        <w:rPr>
          <w:rFonts w:cs="Times New Roman"/>
          <w:rtl/>
        </w:rPr>
        <w:tab/>
      </w:r>
      <w:r w:rsidR="00E74B69" w:rsidRPr="00522392">
        <w:rPr>
          <w:rFonts w:hint="cs"/>
          <w:rtl/>
        </w:rPr>
        <w:t>قائمة</w:t>
      </w:r>
      <w:r w:rsidR="00E74B69" w:rsidRPr="00522392">
        <w:rPr>
          <w:rtl/>
        </w:rPr>
        <w:t xml:space="preserve"> </w:t>
      </w:r>
      <w:r w:rsidR="00E74B69" w:rsidRPr="00522392">
        <w:rPr>
          <w:rFonts w:ascii="Traditional Arabic" w:hAnsi="Traditional Arabic" w:hint="cs"/>
          <w:rtl/>
        </w:rPr>
        <w:t>بأحدث</w:t>
      </w:r>
      <w:r w:rsidR="00E74B69" w:rsidRPr="00522392">
        <w:rPr>
          <w:rtl/>
        </w:rPr>
        <w:t xml:space="preserve"> </w:t>
      </w:r>
      <w:r w:rsidR="00E74B69" w:rsidRPr="00522392">
        <w:rPr>
          <w:rFonts w:ascii="Traditional Arabic" w:hAnsi="Traditional Arabic" w:hint="cs"/>
          <w:rtl/>
        </w:rPr>
        <w:t>المنشورات</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مجال</w:t>
      </w:r>
      <w:r w:rsidR="00E74B69" w:rsidRPr="00522392">
        <w:rPr>
          <w:rtl/>
        </w:rPr>
        <w:t xml:space="preserve"> </w:t>
      </w:r>
      <w:r w:rsidR="00E74B69" w:rsidRPr="00522392">
        <w:rPr>
          <w:rFonts w:ascii="Traditional Arabic" w:hAnsi="Traditional Arabic" w:hint="cs"/>
          <w:rtl/>
        </w:rPr>
        <w:t>حقوق</w:t>
      </w:r>
      <w:r w:rsidR="00E74B69" w:rsidRPr="00522392">
        <w:rPr>
          <w:rtl/>
        </w:rPr>
        <w:t xml:space="preserve"> </w:t>
      </w:r>
      <w:r w:rsidR="00E74B69" w:rsidRPr="00522392">
        <w:rPr>
          <w:rFonts w:ascii="Traditional Arabic" w:hAnsi="Traditional Arabic" w:hint="cs"/>
          <w:rtl/>
        </w:rPr>
        <w:t>الطفل</w:t>
      </w:r>
      <w:r w:rsidR="00E74B69" w:rsidRPr="00522392">
        <w:rPr>
          <w:rtl/>
        </w:rPr>
        <w:t>:</w:t>
      </w:r>
    </w:p>
    <w:p w:rsidR="00DC1112" w:rsidRPr="00522392" w:rsidRDefault="00DC1112" w:rsidP="00D352D1">
      <w:pPr>
        <w:pStyle w:val="SingleTxtG"/>
        <w:spacing w:line="260" w:lineRule="atLeast"/>
      </w:pPr>
      <w:r w:rsidRPr="00522392">
        <w:t>“Factors and Trends in Juvenile Justice in Barbados (275 case studies)”; “Review of Laws of Barbados relating to Women, Children and their families — Analysis, Harmonisation and the case for Reform”; “Family Arrangements: Custody, Access, Maintenance”; “Legislative Review of the 16-18 Disconnect with Recommendations”; “The Mandatory Reporting Protocol for Child Abuse”; “Adolescent Access Systems”.</w:t>
      </w:r>
    </w:p>
    <w:p w:rsidR="00E74B69" w:rsidRPr="00522392" w:rsidRDefault="00DC1112" w:rsidP="00DC1112">
      <w:pPr>
        <w:pStyle w:val="H1GA"/>
        <w:spacing w:before="120"/>
        <w:rPr>
          <w:rtl/>
        </w:rPr>
      </w:pPr>
      <w:r w:rsidRPr="00522392">
        <w:rPr>
          <w:rtl/>
        </w:rPr>
        <w:br w:type="page"/>
      </w:r>
      <w:r w:rsidR="00E74B69" w:rsidRPr="00522392">
        <w:rPr>
          <w:rtl/>
        </w:rPr>
        <w:lastRenderedPageBreak/>
        <w:tab/>
      </w:r>
      <w:r w:rsidR="00E74B69" w:rsidRPr="00522392">
        <w:rPr>
          <w:rtl/>
        </w:rPr>
        <w:tab/>
        <w:t>آن موسيوا (زمبابوي)</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2 تشرين الأول/أكتوبر 1963</w:t>
      </w:r>
    </w:p>
    <w:p w:rsidR="00E74B69" w:rsidRPr="00522392" w:rsidRDefault="00E74B69" w:rsidP="00E74B69">
      <w:pPr>
        <w:pStyle w:val="SingleTxtGA"/>
        <w:rPr>
          <w:rtl/>
        </w:rPr>
      </w:pPr>
      <w:r w:rsidRPr="00522392">
        <w:rPr>
          <w:rFonts w:hint="eastAsia"/>
          <w:b/>
          <w:bCs/>
          <w:rtl/>
        </w:rPr>
        <w:t>مكان</w:t>
      </w:r>
      <w:r w:rsidRPr="00522392">
        <w:rPr>
          <w:b/>
          <w:bCs/>
          <w:rtl/>
        </w:rPr>
        <w:t xml:space="preserve"> الإقامة:</w:t>
      </w:r>
      <w:r w:rsidRPr="00522392">
        <w:rPr>
          <w:rtl/>
        </w:rPr>
        <w:t xml:space="preserve"> هراري</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زمبابوية</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الإنكليزية</w:t>
      </w:r>
    </w:p>
    <w:p w:rsidR="00DC1112" w:rsidRPr="00522392" w:rsidRDefault="00E74B69" w:rsidP="00DC1112">
      <w:pPr>
        <w:pStyle w:val="SingleTxtGA"/>
        <w:rPr>
          <w:rFonts w:ascii="Traditional Arabic" w:hAnsi="Traditional Arabic"/>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w:t>
      </w:r>
    </w:p>
    <w:p w:rsidR="00E74B69" w:rsidRPr="00522392" w:rsidRDefault="00DC1112" w:rsidP="00DC1112">
      <w:pPr>
        <w:pStyle w:val="SingleTxtGA"/>
        <w:rPr>
          <w:rtl/>
        </w:rPr>
      </w:pPr>
      <w:r w:rsidRPr="00522392">
        <w:rPr>
          <w:rFonts w:ascii="Traditional Arabic" w:hAnsi="Traditional Arabic"/>
          <w:rtl/>
        </w:rPr>
        <w:tab/>
      </w:r>
      <w:r w:rsidR="00E74B69" w:rsidRPr="00522392">
        <w:rPr>
          <w:rFonts w:ascii="Traditional Arabic" w:hAnsi="Traditional Arabic" w:hint="cs"/>
          <w:rtl/>
        </w:rPr>
        <w:t>أشغل</w:t>
      </w:r>
      <w:r w:rsidR="00E74B69" w:rsidRPr="00522392">
        <w:rPr>
          <w:rtl/>
        </w:rPr>
        <w:t xml:space="preserve"> </w:t>
      </w:r>
      <w:r w:rsidR="00E74B69" w:rsidRPr="00522392">
        <w:rPr>
          <w:rFonts w:ascii="Traditional Arabic" w:hAnsi="Traditional Arabic" w:hint="cs"/>
          <w:rtl/>
        </w:rPr>
        <w:t>حالي</w:t>
      </w:r>
      <w:r w:rsidR="00046262" w:rsidRPr="00522392">
        <w:rPr>
          <w:rFonts w:ascii="Traditional Arabic" w:hAnsi="Traditional Arabic" w:hint="cs"/>
          <w:rtl/>
        </w:rPr>
        <w:t xml:space="preserve">اً </w:t>
      </w:r>
      <w:r w:rsidR="00E74B69" w:rsidRPr="00522392">
        <w:rPr>
          <w:rFonts w:ascii="Traditional Arabic" w:hAnsi="Traditional Arabic" w:hint="cs"/>
          <w:rtl/>
        </w:rPr>
        <w:t>منصب</w:t>
      </w:r>
      <w:r w:rsidR="00E74B69" w:rsidRPr="00522392">
        <w:rPr>
          <w:rtl/>
        </w:rPr>
        <w:t xml:space="preserve"> </w:t>
      </w:r>
      <w:r w:rsidR="00E74B69" w:rsidRPr="00522392">
        <w:rPr>
          <w:rFonts w:ascii="Traditional Arabic" w:hAnsi="Traditional Arabic" w:hint="cs"/>
          <w:rtl/>
        </w:rPr>
        <w:t>نائبة</w:t>
      </w:r>
      <w:r w:rsidR="00E74B69" w:rsidRPr="00522392">
        <w:rPr>
          <w:rtl/>
        </w:rPr>
        <w:t xml:space="preserve"> </w:t>
      </w:r>
      <w:r w:rsidR="00E74B69" w:rsidRPr="00522392">
        <w:rPr>
          <w:rFonts w:ascii="Traditional Arabic" w:hAnsi="Traditional Arabic" w:hint="cs"/>
          <w:rtl/>
        </w:rPr>
        <w:t>مدير</w:t>
      </w:r>
      <w:r w:rsidR="00E74B69" w:rsidRPr="00522392">
        <w:rPr>
          <w:rtl/>
        </w:rPr>
        <w:t xml:space="preserve"> </w:t>
      </w:r>
      <w:r w:rsidR="00E74B69" w:rsidRPr="00522392">
        <w:rPr>
          <w:rFonts w:ascii="Traditional Arabic" w:hAnsi="Traditional Arabic" w:hint="cs"/>
          <w:rtl/>
        </w:rPr>
        <w:t>التنسيق</w:t>
      </w:r>
      <w:r w:rsidR="00E74B69" w:rsidRPr="00522392">
        <w:rPr>
          <w:rtl/>
        </w:rPr>
        <w:t xml:space="preserve"> </w:t>
      </w:r>
      <w:r w:rsidR="00E74B69" w:rsidRPr="00522392">
        <w:rPr>
          <w:rFonts w:ascii="Traditional Arabic" w:hAnsi="Traditional Arabic" w:hint="cs"/>
          <w:rtl/>
        </w:rPr>
        <w:t>الوطني</w:t>
      </w:r>
      <w:r w:rsidR="00E74B69" w:rsidRPr="00522392">
        <w:rPr>
          <w:rtl/>
        </w:rPr>
        <w:t xml:space="preserve"> </w:t>
      </w:r>
      <w:r w:rsidR="00E74B69" w:rsidRPr="00522392">
        <w:rPr>
          <w:rFonts w:ascii="Traditional Arabic" w:hAnsi="Traditional Arabic" w:hint="cs"/>
          <w:rtl/>
        </w:rPr>
        <w:t>لحقوق</w:t>
      </w:r>
      <w:r w:rsidR="00E74B69" w:rsidRPr="00522392">
        <w:rPr>
          <w:rtl/>
        </w:rPr>
        <w:t xml:space="preserve"> </w:t>
      </w:r>
      <w:r w:rsidR="00E74B69" w:rsidRPr="00522392">
        <w:rPr>
          <w:rFonts w:ascii="Traditional Arabic" w:hAnsi="Traditional Arabic" w:hint="cs"/>
          <w:rtl/>
        </w:rPr>
        <w:t>الطفل</w:t>
      </w:r>
      <w:r w:rsidR="00E74B69" w:rsidRPr="00522392">
        <w:rPr>
          <w:rtl/>
        </w:rPr>
        <w:t xml:space="preserve">. </w:t>
      </w:r>
      <w:r w:rsidR="00E74B69" w:rsidRPr="00522392">
        <w:rPr>
          <w:rFonts w:ascii="Traditional Arabic" w:hAnsi="Traditional Arabic" w:hint="cs"/>
          <w:rtl/>
        </w:rPr>
        <w:t>وأعمل</w:t>
      </w:r>
      <w:r w:rsidR="00E74B69" w:rsidRPr="00522392">
        <w:rPr>
          <w:rtl/>
        </w:rPr>
        <w:t xml:space="preserve"> </w:t>
      </w:r>
      <w:r w:rsidR="00E74B69" w:rsidRPr="00522392">
        <w:rPr>
          <w:rFonts w:ascii="Traditional Arabic" w:hAnsi="Traditional Arabic" w:hint="cs"/>
          <w:rtl/>
        </w:rPr>
        <w:t>على</w:t>
      </w:r>
      <w:r w:rsidR="00E74B69" w:rsidRPr="00522392">
        <w:rPr>
          <w:rtl/>
        </w:rPr>
        <w:t xml:space="preserve"> </w:t>
      </w:r>
      <w:r w:rsidR="00E74B69" w:rsidRPr="00522392">
        <w:rPr>
          <w:rFonts w:ascii="Traditional Arabic" w:hAnsi="Traditional Arabic" w:hint="cs"/>
          <w:rtl/>
        </w:rPr>
        <w:t>تنسيق</w:t>
      </w:r>
      <w:r w:rsidR="00E74B69" w:rsidRPr="00522392">
        <w:rPr>
          <w:rtl/>
        </w:rPr>
        <w:t xml:space="preserve"> </w:t>
      </w:r>
      <w:r w:rsidR="00E74B69" w:rsidRPr="00522392">
        <w:rPr>
          <w:rFonts w:ascii="Traditional Arabic" w:hAnsi="Traditional Arabic" w:hint="cs"/>
          <w:rtl/>
        </w:rPr>
        <w:t>تنفيذ</w:t>
      </w:r>
      <w:r w:rsidR="00E74B69" w:rsidRPr="00522392">
        <w:rPr>
          <w:rtl/>
        </w:rPr>
        <w:t xml:space="preserve"> </w:t>
      </w:r>
      <w:r w:rsidR="00E74B69" w:rsidRPr="00522392">
        <w:rPr>
          <w:rFonts w:ascii="Traditional Arabic" w:hAnsi="Traditional Arabic" w:hint="cs"/>
          <w:rtl/>
        </w:rPr>
        <w:t>ورصد</w:t>
      </w:r>
      <w:r w:rsidR="00E74B69" w:rsidRPr="00522392">
        <w:rPr>
          <w:rtl/>
        </w:rPr>
        <w:t xml:space="preserve"> </w:t>
      </w:r>
      <w:r w:rsidR="00E74B69" w:rsidRPr="00522392">
        <w:rPr>
          <w:rFonts w:ascii="Traditional Arabic" w:hAnsi="Traditional Arabic" w:hint="cs"/>
          <w:rtl/>
        </w:rPr>
        <w:t>وتقييم</w:t>
      </w:r>
      <w:r w:rsidR="00E74B69" w:rsidRPr="00522392">
        <w:rPr>
          <w:rtl/>
        </w:rPr>
        <w:t xml:space="preserve"> </w:t>
      </w:r>
      <w:r w:rsidR="00E74B69" w:rsidRPr="00522392">
        <w:rPr>
          <w:rFonts w:ascii="Traditional Arabic" w:hAnsi="Traditional Arabic" w:hint="cs"/>
          <w:rtl/>
        </w:rPr>
        <w:t>وتقديم</w:t>
      </w:r>
      <w:r w:rsidR="00E74B69" w:rsidRPr="00522392">
        <w:rPr>
          <w:rtl/>
        </w:rPr>
        <w:t xml:space="preserve"> </w:t>
      </w:r>
      <w:r w:rsidR="00E74B69" w:rsidRPr="00522392">
        <w:rPr>
          <w:rFonts w:ascii="Traditional Arabic" w:hAnsi="Traditional Arabic" w:hint="cs"/>
          <w:rtl/>
        </w:rPr>
        <w:t>تقارير</w:t>
      </w:r>
      <w:r w:rsidR="00E74B69" w:rsidRPr="00522392">
        <w:rPr>
          <w:rtl/>
        </w:rPr>
        <w:t xml:space="preserve"> </w:t>
      </w:r>
      <w:r w:rsidR="00E74B69" w:rsidRPr="00522392">
        <w:rPr>
          <w:rFonts w:ascii="Traditional Arabic" w:hAnsi="Traditional Arabic" w:hint="cs"/>
          <w:rtl/>
        </w:rPr>
        <w:t>بشأن</w:t>
      </w:r>
      <w:r w:rsidR="00E74B69" w:rsidRPr="00522392">
        <w:rPr>
          <w:rtl/>
        </w:rPr>
        <w:t xml:space="preserve"> </w:t>
      </w:r>
      <w:r w:rsidR="00E74B69" w:rsidRPr="00522392">
        <w:rPr>
          <w:rFonts w:ascii="Traditional Arabic" w:hAnsi="Traditional Arabic" w:hint="cs"/>
          <w:rtl/>
        </w:rPr>
        <w:t>اتفاقية</w:t>
      </w:r>
      <w:r w:rsidR="00E74B69" w:rsidRPr="00522392">
        <w:rPr>
          <w:rtl/>
        </w:rPr>
        <w:t xml:space="preserve"> </w:t>
      </w:r>
      <w:r w:rsidR="00E74B69" w:rsidRPr="00522392">
        <w:rPr>
          <w:rFonts w:ascii="Traditional Arabic" w:hAnsi="Traditional Arabic" w:hint="cs"/>
          <w:rtl/>
        </w:rPr>
        <w:t>الأمم</w:t>
      </w:r>
      <w:r w:rsidR="00E74B69" w:rsidRPr="00522392">
        <w:rPr>
          <w:rtl/>
        </w:rPr>
        <w:t xml:space="preserve"> </w:t>
      </w:r>
      <w:r w:rsidR="00E74B69" w:rsidRPr="00522392">
        <w:rPr>
          <w:rFonts w:ascii="Traditional Arabic" w:hAnsi="Traditional Arabic" w:hint="cs"/>
          <w:rtl/>
        </w:rPr>
        <w:t>المتحدة</w:t>
      </w:r>
      <w:r w:rsidR="00E74B69" w:rsidRPr="00522392">
        <w:rPr>
          <w:rtl/>
        </w:rPr>
        <w:t xml:space="preserve"> </w:t>
      </w:r>
      <w:r w:rsidR="00E74B69" w:rsidRPr="00522392">
        <w:rPr>
          <w:rFonts w:ascii="Traditional Arabic" w:hAnsi="Traditional Arabic" w:hint="cs"/>
          <w:rtl/>
        </w:rPr>
        <w:t>لحقوق</w:t>
      </w:r>
      <w:r w:rsidR="00E74B69" w:rsidRPr="00522392">
        <w:rPr>
          <w:rtl/>
        </w:rPr>
        <w:t xml:space="preserve"> </w:t>
      </w:r>
      <w:r w:rsidR="00E74B69" w:rsidRPr="00522392">
        <w:rPr>
          <w:rFonts w:ascii="Traditional Arabic" w:hAnsi="Traditional Arabic" w:hint="cs"/>
          <w:rtl/>
        </w:rPr>
        <w:t>الطفل</w:t>
      </w:r>
      <w:r w:rsidR="00E74B69" w:rsidRPr="00522392">
        <w:rPr>
          <w:rtl/>
        </w:rPr>
        <w:t xml:space="preserve"> </w:t>
      </w:r>
      <w:r w:rsidR="00E74B69" w:rsidRPr="00522392">
        <w:rPr>
          <w:rFonts w:ascii="Traditional Arabic" w:hAnsi="Traditional Arabic" w:hint="cs"/>
          <w:rtl/>
        </w:rPr>
        <w:t>وجميع</w:t>
      </w:r>
      <w:r w:rsidR="00E74B69" w:rsidRPr="00522392">
        <w:rPr>
          <w:rtl/>
        </w:rPr>
        <w:t xml:space="preserve"> </w:t>
      </w:r>
      <w:r w:rsidR="00E74B69" w:rsidRPr="00522392">
        <w:rPr>
          <w:rFonts w:ascii="Traditional Arabic" w:hAnsi="Traditional Arabic" w:hint="cs"/>
          <w:rtl/>
        </w:rPr>
        <w:t>بروتوكولاتها،</w:t>
      </w:r>
      <w:r w:rsidR="00E74B69" w:rsidRPr="00522392">
        <w:rPr>
          <w:rtl/>
        </w:rPr>
        <w:t xml:space="preserve"> </w:t>
      </w:r>
      <w:r w:rsidR="00E74B69" w:rsidRPr="00522392">
        <w:rPr>
          <w:rFonts w:ascii="Traditional Arabic" w:hAnsi="Traditional Arabic" w:hint="cs"/>
          <w:rtl/>
        </w:rPr>
        <w:t>والميثاق</w:t>
      </w:r>
      <w:r w:rsidR="00E74B69" w:rsidRPr="00522392">
        <w:rPr>
          <w:rtl/>
        </w:rPr>
        <w:t xml:space="preserve"> </w:t>
      </w:r>
      <w:r w:rsidR="00E74B69" w:rsidRPr="00522392">
        <w:rPr>
          <w:rFonts w:ascii="Traditional Arabic" w:hAnsi="Traditional Arabic" w:hint="cs"/>
          <w:rtl/>
        </w:rPr>
        <w:t>الأفريقي</w:t>
      </w:r>
      <w:r w:rsidR="00E74B69" w:rsidRPr="00522392">
        <w:rPr>
          <w:rtl/>
        </w:rPr>
        <w:t xml:space="preserve"> </w:t>
      </w:r>
      <w:r w:rsidR="00E74B69" w:rsidRPr="00522392">
        <w:rPr>
          <w:rFonts w:ascii="Traditional Arabic" w:hAnsi="Traditional Arabic" w:hint="cs"/>
          <w:rtl/>
        </w:rPr>
        <w:t>لحقوق</w:t>
      </w:r>
      <w:r w:rsidR="00E74B69" w:rsidRPr="00522392">
        <w:rPr>
          <w:rtl/>
        </w:rPr>
        <w:t xml:space="preserve"> </w:t>
      </w:r>
      <w:r w:rsidR="00E74B69" w:rsidRPr="00522392">
        <w:rPr>
          <w:rFonts w:ascii="Traditional Arabic" w:hAnsi="Traditional Arabic" w:hint="cs"/>
          <w:rtl/>
        </w:rPr>
        <w:t>الطفل</w:t>
      </w:r>
      <w:r w:rsidR="00E74B69" w:rsidRPr="00522392">
        <w:rPr>
          <w:rtl/>
        </w:rPr>
        <w:t xml:space="preserve"> </w:t>
      </w:r>
      <w:r w:rsidR="00E74B69" w:rsidRPr="00522392">
        <w:rPr>
          <w:rFonts w:ascii="Traditional Arabic" w:hAnsi="Traditional Arabic" w:hint="cs"/>
          <w:rtl/>
        </w:rPr>
        <w:t>ورفاهه</w:t>
      </w:r>
      <w:r w:rsidR="00E74B69" w:rsidRPr="00522392">
        <w:rPr>
          <w:rtl/>
        </w:rPr>
        <w:t>. و</w:t>
      </w:r>
      <w:r w:rsidR="00E74B69" w:rsidRPr="00522392">
        <w:rPr>
          <w:rFonts w:ascii="Traditional Arabic" w:hAnsi="Traditional Arabic" w:hint="cs"/>
          <w:rtl/>
        </w:rPr>
        <w:t>أناصر</w:t>
      </w:r>
      <w:r w:rsidR="00E74B69" w:rsidRPr="00522392">
        <w:rPr>
          <w:rtl/>
        </w:rPr>
        <w:t xml:space="preserve"> </w:t>
      </w:r>
      <w:r w:rsidR="00E74B69" w:rsidRPr="00522392">
        <w:rPr>
          <w:rFonts w:ascii="Traditional Arabic" w:hAnsi="Traditional Arabic" w:hint="cs"/>
          <w:rtl/>
        </w:rPr>
        <w:t>ال</w:t>
      </w:r>
      <w:r w:rsidR="00E74B69" w:rsidRPr="00522392">
        <w:rPr>
          <w:rtl/>
        </w:rPr>
        <w:t>دعوة إلى توحيد الخدما</w:t>
      </w:r>
      <w:r w:rsidR="00E74B69" w:rsidRPr="00522392">
        <w:rPr>
          <w:rFonts w:hint="eastAsia"/>
          <w:rtl/>
        </w:rPr>
        <w:t>ت</w:t>
      </w:r>
      <w:r w:rsidR="00E74B69" w:rsidRPr="00522392">
        <w:rPr>
          <w:rtl/>
        </w:rPr>
        <w:t xml:space="preserve"> والبيئات الملائمة للأطفال من أجل إعمال حقوقهم وتعزيزها. وأعمل على إذكاء الوعي وبناء القدرات بشأن حقوق الطفل في المجتمع ككل. وأعمل مستشارة في مجال وضع السياسات والتصديق على الصكوك التي تؤثر في الأطفال. وأحشد أيض</w:t>
      </w:r>
      <w:r w:rsidR="00046262" w:rsidRPr="00522392">
        <w:rPr>
          <w:rtl/>
        </w:rPr>
        <w:t xml:space="preserve">اً </w:t>
      </w:r>
      <w:r w:rsidR="00E74B69" w:rsidRPr="00522392">
        <w:rPr>
          <w:rtl/>
        </w:rPr>
        <w:t>الموارد وأوصي بإجراء البحوث والدراسات الا</w:t>
      </w:r>
      <w:r w:rsidR="00E74B69" w:rsidRPr="00522392">
        <w:rPr>
          <w:rFonts w:hint="eastAsia"/>
          <w:rtl/>
        </w:rPr>
        <w:t>ستقصائية</w:t>
      </w:r>
      <w:r w:rsidR="00E74B69" w:rsidRPr="00522392">
        <w:rPr>
          <w:rtl/>
        </w:rPr>
        <w:t xml:space="preserve"> بشأن انتشار المسائل التي تحرم الأطفال حقوقهم.</w:t>
      </w:r>
    </w:p>
    <w:p w:rsidR="00E74B69" w:rsidRPr="00522392" w:rsidRDefault="00E74B69" w:rsidP="000B06FA">
      <w:pPr>
        <w:pStyle w:val="H23GA"/>
        <w:spacing w:before="240"/>
        <w:rPr>
          <w:rtl/>
        </w:rPr>
      </w:pPr>
      <w:r w:rsidRPr="00522392">
        <w:rPr>
          <w:rtl/>
        </w:rPr>
        <w:tab/>
      </w:r>
      <w:r w:rsidRPr="00522392">
        <w:rPr>
          <w:rtl/>
        </w:rPr>
        <w:tab/>
        <w:t>الأنشطة المهنية الرئيسية الأخرى، لا سيما في مجال حقوق الطفل:</w:t>
      </w:r>
    </w:p>
    <w:p w:rsidR="00E74B69" w:rsidRPr="00522392" w:rsidRDefault="00E74B69" w:rsidP="00DC1112">
      <w:pPr>
        <w:pStyle w:val="SingleTxtGA"/>
        <w:rPr>
          <w:rtl/>
        </w:rPr>
      </w:pPr>
      <w:r w:rsidRPr="00522392">
        <w:rPr>
          <w:rtl/>
        </w:rPr>
        <w:tab/>
        <w:t xml:space="preserve">أعمل مستشارة على مستوى السياسات المتعلقة بقضايا حقوق الطفل داخل مختلف الدوائر الحكومية مثل الصحة والتعليم والسجون. وأقوم بتحليل البيانات التي تُجمع لتحديد الثغرات الكامنة فيها، وأقدم توصيات بشأنها لتسريع أو تحسين مستوى خدمات تعميم مراعاة حقوق الطفل بين </w:t>
      </w:r>
      <w:r w:rsidRPr="00522392">
        <w:rPr>
          <w:rFonts w:hint="eastAsia"/>
          <w:rtl/>
        </w:rPr>
        <w:t>جميع</w:t>
      </w:r>
      <w:r w:rsidRPr="00522392">
        <w:rPr>
          <w:rtl/>
        </w:rPr>
        <w:t xml:space="preserve"> أصحاب المصلحة. وأرصُد وأقيِّمُ المؤشرات المحددة لتقييم تأثير التنفيذ في رعاية الأطفال ورفاهيتهم. وأدعمُ وأُناصر البيئات الصديقة للأطفال التي تعزز بقاءهم ونماءهم ضمن الخدمات المقدمة إلى جميع الأطفال، وهذه البيئات هي: المدارس، والمحاكم، وسجون الأحداث، و</w:t>
      </w:r>
      <w:r w:rsidRPr="00522392">
        <w:rPr>
          <w:rFonts w:hint="eastAsia"/>
          <w:rtl/>
        </w:rPr>
        <w:t>المستشفيات،</w:t>
      </w:r>
      <w:r w:rsidRPr="00522392">
        <w:rPr>
          <w:rtl/>
        </w:rPr>
        <w:t xml:space="preserve"> والشرطة، ودور الأطفال، ومراكز اللعب. وأعمل على ضمان توافر خدمات ميسَّرة للأطفال ضحايا العنف. وأهتمُ باستعراض وتحديث المبادئ التوجيهية الموحدة لإدارة شؤون الناجين من عنف الأطفال. وأقدّم التدريب استناد</w:t>
      </w:r>
      <w:r w:rsidR="00046262" w:rsidRPr="00522392">
        <w:rPr>
          <w:rtl/>
        </w:rPr>
        <w:t xml:space="preserve">اً </w:t>
      </w:r>
      <w:r w:rsidRPr="00522392">
        <w:rPr>
          <w:rtl/>
        </w:rPr>
        <w:t>إلى نهج قائمة على حقوق الطفل لمختلف أصحا</w:t>
      </w:r>
      <w:r w:rsidRPr="00522392">
        <w:rPr>
          <w:rFonts w:hint="eastAsia"/>
          <w:rtl/>
        </w:rPr>
        <w:t>ب</w:t>
      </w:r>
      <w:r w:rsidRPr="00522392">
        <w:rPr>
          <w:rtl/>
        </w:rPr>
        <w:t xml:space="preserve"> المصلحة. وأنسقُ من أجل تطوير وتنفيذ المبادرات المجتمعية (مثل التوعية المجتمعية بقضايا حقوق الأطفال والعنف ضدهم). وأعمل على إذكاء الوعي وجلب التأييد من أجل رعاية الأطفال ورفاههم (الاحتفالات، والأفلام الوثائقية، ووسائط الإعلام إلى غير ذلك). وأجمعُ وأحللُ بيانات عن حالات عنف الأطفال التي يقدمها أصحاب المصلحة الرئيسيون، وأقدمُ المشورة وفق</w:t>
      </w:r>
      <w:r w:rsidR="00046262" w:rsidRPr="00522392">
        <w:rPr>
          <w:rtl/>
        </w:rPr>
        <w:t xml:space="preserve">اً </w:t>
      </w:r>
      <w:r w:rsidRPr="00522392">
        <w:rPr>
          <w:rtl/>
        </w:rPr>
        <w:t>لذلك. وأشاركُ في الاجتماعات الدولية والإقليمية لحقوق الطفل، بما فيها اجتماعات اللجان الوطنية لحقوق الطفل.</w:t>
      </w:r>
    </w:p>
    <w:p w:rsidR="00E74B69" w:rsidRPr="00522392" w:rsidRDefault="00E74B69" w:rsidP="000B06FA">
      <w:pPr>
        <w:pStyle w:val="H23GA"/>
        <w:spacing w:before="240"/>
        <w:rPr>
          <w:rtl/>
        </w:rPr>
      </w:pPr>
      <w:r w:rsidRPr="00522392">
        <w:rPr>
          <w:rtl/>
        </w:rPr>
        <w:tab/>
      </w:r>
      <w:r w:rsidRPr="00522392">
        <w:rPr>
          <w:rtl/>
        </w:rPr>
        <w:tab/>
      </w:r>
      <w:r w:rsidRPr="00522392">
        <w:rPr>
          <w:rFonts w:ascii="Traditional Arabic" w:hAnsi="Traditional Arabic" w:hint="cs"/>
          <w:rtl/>
        </w:rPr>
        <w:t>الخلفية</w:t>
      </w:r>
      <w:r w:rsidRPr="00522392">
        <w:rPr>
          <w:rtl/>
        </w:rPr>
        <w:t xml:space="preserve"> </w:t>
      </w:r>
      <w:r w:rsidRPr="00522392">
        <w:rPr>
          <w:rFonts w:ascii="Traditional Arabic" w:hAnsi="Traditional Arabic" w:hint="cs"/>
          <w:rtl/>
        </w:rPr>
        <w:t>العلمية</w:t>
      </w:r>
      <w:r w:rsidRPr="00522392">
        <w:rPr>
          <w:rtl/>
        </w:rPr>
        <w:t>:</w:t>
      </w:r>
    </w:p>
    <w:p w:rsidR="00E74B69" w:rsidRPr="00C2152B" w:rsidRDefault="00E74B69" w:rsidP="00C2152B">
      <w:pPr>
        <w:pStyle w:val="SingleTxtGA"/>
        <w:rPr>
          <w:rtl/>
        </w:rPr>
      </w:pPr>
      <w:r w:rsidRPr="00522392">
        <w:rPr>
          <w:rtl/>
        </w:rPr>
        <w:tab/>
      </w:r>
      <w:r w:rsidRPr="00C2152B">
        <w:rPr>
          <w:rtl/>
        </w:rPr>
        <w:t>شهادة التأهيل المهني في حقوق الإنسان بمعهد راؤول فالينبرغ لحقوق الإنسان والقانون</w:t>
      </w:r>
      <w:r w:rsidR="00C2152B">
        <w:rPr>
          <w:rFonts w:hint="cs"/>
          <w:rtl/>
        </w:rPr>
        <w:t> </w:t>
      </w:r>
      <w:r w:rsidRPr="00C2152B">
        <w:rPr>
          <w:rtl/>
        </w:rPr>
        <w:t>الإنساني.</w:t>
      </w:r>
    </w:p>
    <w:p w:rsidR="00E74B69" w:rsidRPr="00522392" w:rsidRDefault="00E74B69" w:rsidP="00DC1112">
      <w:pPr>
        <w:pStyle w:val="SingleTxtGA"/>
        <w:rPr>
          <w:rtl/>
        </w:rPr>
      </w:pPr>
      <w:r w:rsidRPr="00522392">
        <w:rPr>
          <w:rtl/>
        </w:rPr>
        <w:lastRenderedPageBreak/>
        <w:tab/>
        <w:t xml:space="preserve">ماجستير علوم التمريض، تخصص الصحة العقلية والتمريض الشرعي النفسي، من جامعة </w:t>
      </w:r>
      <w:r w:rsidR="008F2162" w:rsidRPr="00522392">
        <w:rPr>
          <w:rtl/>
        </w:rPr>
        <w:t>زمبابوي</w:t>
      </w:r>
      <w:r w:rsidRPr="00522392">
        <w:rPr>
          <w:rtl/>
        </w:rPr>
        <w:t>.</w:t>
      </w:r>
      <w:r w:rsidR="00DC1112" w:rsidRPr="00522392">
        <w:rPr>
          <w:rFonts w:hint="cs"/>
          <w:rtl/>
        </w:rPr>
        <w:t xml:space="preserve"> </w:t>
      </w:r>
      <w:r w:rsidRPr="00522392">
        <w:rPr>
          <w:rtl/>
        </w:rPr>
        <w:t>بكالوريوس آداب (دراسة)، تخصص إدارة التمريض وتعليم التمريض، من جامعة جنوب أفريقيا.</w:t>
      </w:r>
      <w:r w:rsidR="00DC1112" w:rsidRPr="00522392">
        <w:rPr>
          <w:rFonts w:hint="cs"/>
          <w:rtl/>
        </w:rPr>
        <w:t xml:space="preserve"> </w:t>
      </w:r>
      <w:r w:rsidRPr="00522392">
        <w:rPr>
          <w:rtl/>
        </w:rPr>
        <w:t xml:space="preserve">دبلوم الصحة العقلية والتمريض النفسي، مستشفى إنغوتشيسي للطب النفسي، </w:t>
      </w:r>
      <w:r w:rsidR="008F2162" w:rsidRPr="00522392">
        <w:rPr>
          <w:rtl/>
        </w:rPr>
        <w:t>زمبابوي</w:t>
      </w:r>
      <w:r w:rsidRPr="00522392">
        <w:rPr>
          <w:rtl/>
        </w:rPr>
        <w:t>.</w:t>
      </w:r>
    </w:p>
    <w:p w:rsidR="00E74B69" w:rsidRPr="00522392" w:rsidRDefault="00E74B69" w:rsidP="00DC1112">
      <w:pPr>
        <w:pStyle w:val="SingleTxtGA"/>
        <w:rPr>
          <w:rtl/>
        </w:rPr>
      </w:pPr>
      <w:r w:rsidRPr="00522392">
        <w:rPr>
          <w:rtl/>
        </w:rPr>
        <w:tab/>
        <w:t>دبلوم القِبالة، مستشفى هراري المركزي في زمبابوي.</w:t>
      </w:r>
      <w:r w:rsidR="00DC1112" w:rsidRPr="00522392">
        <w:rPr>
          <w:rFonts w:hint="cs"/>
          <w:rtl/>
        </w:rPr>
        <w:t xml:space="preserve"> </w:t>
      </w:r>
      <w:r w:rsidRPr="00522392">
        <w:rPr>
          <w:rtl/>
        </w:rPr>
        <w:t>دبلوم التمريض العام، مستشفى هراري المركزي في زمبابوي.</w:t>
      </w:r>
      <w:r w:rsidR="00DC1112" w:rsidRPr="00522392">
        <w:rPr>
          <w:rFonts w:hint="cs"/>
          <w:rtl/>
        </w:rPr>
        <w:t xml:space="preserve"> </w:t>
      </w:r>
      <w:r w:rsidRPr="00522392">
        <w:rPr>
          <w:rtl/>
        </w:rPr>
        <w:t>شهادة الإرشاد المنهجي.</w:t>
      </w:r>
    </w:p>
    <w:p w:rsidR="00E74B69" w:rsidRPr="00522392" w:rsidRDefault="00E74B69" w:rsidP="000B06FA">
      <w:pPr>
        <w:pStyle w:val="H23GA"/>
        <w:spacing w:before="240"/>
        <w:rPr>
          <w:rtl/>
        </w:rPr>
      </w:pPr>
      <w:r w:rsidRPr="00522392">
        <w:rPr>
          <w:rtl/>
        </w:rPr>
        <w:tab/>
      </w:r>
      <w:r w:rsidRPr="00522392">
        <w:rPr>
          <w:rtl/>
        </w:rPr>
        <w:tab/>
        <w:t>الخبرات ذات الصلة بحقوق الطفل:</w:t>
      </w:r>
    </w:p>
    <w:p w:rsidR="00E74B69" w:rsidRPr="00522392" w:rsidRDefault="00DC1112" w:rsidP="00D352D1">
      <w:pPr>
        <w:pStyle w:val="SingleTxtGA"/>
        <w:rPr>
          <w:rtl/>
        </w:rPr>
      </w:pPr>
      <w:r w:rsidRPr="00522392">
        <w:rPr>
          <w:rtl/>
        </w:rPr>
        <w:tab/>
      </w:r>
      <w:r w:rsidR="00E74B69" w:rsidRPr="00522392">
        <w:rPr>
          <w:rFonts w:hint="eastAsia"/>
          <w:rtl/>
        </w:rPr>
        <w:t>ترتبط</w:t>
      </w:r>
      <w:r w:rsidR="00E74B69" w:rsidRPr="00522392">
        <w:rPr>
          <w:rtl/>
        </w:rPr>
        <w:t xml:space="preserve"> مجالات خبرتي في سياق اتفاقية حقوق الطفل بما يلي: تقديم تقارير إلى هيئة المعاهدة الدولية التي تقع على الحكومات بموجب هذا الصك مسؤولية إعمال حقوق الطفل؛ وفيما يتعلق بالسياسة الصحية والحوكمة، وبالنظر إلى كوني خبيرة في مجال الصحة، فإنني أهتم بالطريقة التي ستعالج بها الدول الأطراف شواغلها المرتبطة بالصحة؛ وأهتم في مجالي الحوكمة والسياسة الصحية العامة بالتركيز على أصحاب المصلحة مثل ذوي الإعاقات، وأرصدُ مدى فعالية تنفيذ الدول سياساتها العامة دون إغفال أحد؛ وأركزُ على حقوق الطفل والتنمية البشرية بغية معرف</w:t>
      </w:r>
      <w:r w:rsidR="00E74B69" w:rsidRPr="00522392">
        <w:rPr>
          <w:rFonts w:hint="eastAsia"/>
          <w:rtl/>
        </w:rPr>
        <w:t>ة</w:t>
      </w:r>
      <w:r w:rsidR="00E74B69" w:rsidRPr="00522392">
        <w:rPr>
          <w:rtl/>
        </w:rPr>
        <w:t xml:space="preserve"> حجم الاستثمار المناسب في القطاع الاجتماعي. وبشكل عام، أهتمُ برصد مؤشرات التنمية البشرية باعتبارها جزء</w:t>
      </w:r>
      <w:r w:rsidR="00046262" w:rsidRPr="00522392">
        <w:rPr>
          <w:rtl/>
        </w:rPr>
        <w:t xml:space="preserve">اً </w:t>
      </w:r>
      <w:r w:rsidR="00E74B69" w:rsidRPr="00522392">
        <w:rPr>
          <w:rtl/>
        </w:rPr>
        <w:t>لا يتجزأ من تقيي</w:t>
      </w:r>
      <w:r w:rsidR="00D352D1" w:rsidRPr="00522392">
        <w:rPr>
          <w:rtl/>
        </w:rPr>
        <w:t xml:space="preserve">م أوسع لتنفيذ السياسات العامة. </w:t>
      </w:r>
    </w:p>
    <w:p w:rsidR="00E74B69" w:rsidRPr="00522392" w:rsidRDefault="00DC1112" w:rsidP="00DC1112">
      <w:pPr>
        <w:pStyle w:val="H1GA"/>
        <w:spacing w:before="120"/>
        <w:ind w:hanging="226"/>
        <w:rPr>
          <w:rtl/>
        </w:rPr>
      </w:pPr>
      <w:r w:rsidRPr="00522392">
        <w:rPr>
          <w:rtl/>
        </w:rPr>
        <w:br w:type="page"/>
      </w:r>
      <w:r w:rsidR="00E74B69" w:rsidRPr="00522392">
        <w:rPr>
          <w:rtl/>
        </w:rPr>
        <w:lastRenderedPageBreak/>
        <w:t>أنطا ندياي (السنغال)</w:t>
      </w:r>
    </w:p>
    <w:p w:rsidR="00E74B69" w:rsidRPr="00522392" w:rsidRDefault="00E74B69" w:rsidP="00DC1112">
      <w:pPr>
        <w:pStyle w:val="SingleTxtGA"/>
        <w:jc w:val="right"/>
        <w:rPr>
          <w:rtl/>
        </w:rPr>
      </w:pPr>
      <w:r w:rsidRPr="00522392">
        <w:rPr>
          <w:rtl/>
        </w:rPr>
        <w:t>[الأصل: الفرنسية]</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22 شباط/فبراير 1967، داكار</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سنغالية</w:t>
      </w:r>
    </w:p>
    <w:p w:rsidR="00E74B69" w:rsidRPr="00522392" w:rsidRDefault="00E74B69" w:rsidP="00E74B69">
      <w:pPr>
        <w:pStyle w:val="SingleTxtGA"/>
        <w:rPr>
          <w:rtl/>
        </w:rPr>
      </w:pPr>
      <w:r w:rsidRPr="00522392">
        <w:rPr>
          <w:rFonts w:hint="cs"/>
          <w:b/>
          <w:bCs/>
          <w:rtl/>
        </w:rPr>
        <w:t>لغات</w:t>
      </w:r>
      <w:r w:rsidRPr="00522392">
        <w:rPr>
          <w:b/>
          <w:bCs/>
          <w:rtl/>
        </w:rPr>
        <w:t xml:space="preserve"> </w:t>
      </w:r>
      <w:r w:rsidRPr="00522392">
        <w:rPr>
          <w:rFonts w:hint="cs"/>
          <w:b/>
          <w:bCs/>
          <w:rtl/>
        </w:rPr>
        <w:t>العمل</w:t>
      </w:r>
      <w:r w:rsidRPr="00522392">
        <w:rPr>
          <w:b/>
          <w:bCs/>
          <w:rtl/>
        </w:rPr>
        <w:t>:</w:t>
      </w:r>
      <w:r w:rsidRPr="00522392">
        <w:rPr>
          <w:rtl/>
        </w:rPr>
        <w:t xml:space="preserve"> </w:t>
      </w:r>
      <w:r w:rsidRPr="00522392">
        <w:rPr>
          <w:rFonts w:ascii="Traditional Arabic" w:hAnsi="Traditional Arabic" w:hint="cs"/>
          <w:rtl/>
        </w:rPr>
        <w:t>الفرنسية</w:t>
      </w:r>
    </w:p>
    <w:p w:rsidR="00DC1112" w:rsidRPr="00522392" w:rsidRDefault="00E74B69" w:rsidP="00E74B69">
      <w:pPr>
        <w:pStyle w:val="SingleTxtGA"/>
        <w:rPr>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w:t>
      </w:r>
      <w:r w:rsidRPr="00522392">
        <w:rPr>
          <w:rtl/>
        </w:rPr>
        <w:t xml:space="preserve"> </w:t>
      </w:r>
    </w:p>
    <w:p w:rsidR="00E74B69" w:rsidRPr="00522392" w:rsidRDefault="00DC1112" w:rsidP="00E74B69">
      <w:pPr>
        <w:pStyle w:val="SingleTxtGA"/>
        <w:rPr>
          <w:rtl/>
        </w:rPr>
      </w:pPr>
      <w:r w:rsidRPr="00522392">
        <w:rPr>
          <w:rtl/>
        </w:rPr>
        <w:tab/>
      </w:r>
      <w:r w:rsidR="00E74B69" w:rsidRPr="00522392">
        <w:rPr>
          <w:rFonts w:ascii="Traditional Arabic" w:hAnsi="Traditional Arabic" w:hint="cs"/>
          <w:rtl/>
        </w:rPr>
        <w:t>أشغل</w:t>
      </w:r>
      <w:r w:rsidR="00E74B69" w:rsidRPr="00522392">
        <w:rPr>
          <w:rtl/>
        </w:rPr>
        <w:t xml:space="preserve"> </w:t>
      </w:r>
      <w:r w:rsidR="00E74B69" w:rsidRPr="00522392">
        <w:rPr>
          <w:rFonts w:ascii="Traditional Arabic" w:hAnsi="Traditional Arabic" w:hint="cs"/>
          <w:rtl/>
        </w:rPr>
        <w:t>منصب</w:t>
      </w:r>
      <w:r w:rsidR="00E74B69" w:rsidRPr="00522392">
        <w:rPr>
          <w:rtl/>
        </w:rPr>
        <w:t xml:space="preserve"> </w:t>
      </w:r>
      <w:r w:rsidR="00E74B69" w:rsidRPr="00522392">
        <w:rPr>
          <w:rFonts w:ascii="Traditional Arabic" w:hAnsi="Traditional Arabic" w:hint="cs"/>
          <w:rtl/>
        </w:rPr>
        <w:t>رئيسة</w:t>
      </w:r>
      <w:r w:rsidR="00E74B69" w:rsidRPr="00522392">
        <w:rPr>
          <w:rtl/>
        </w:rPr>
        <w:t xml:space="preserve"> </w:t>
      </w:r>
      <w:r w:rsidR="00E74B69" w:rsidRPr="00522392">
        <w:rPr>
          <w:rFonts w:ascii="Traditional Arabic" w:hAnsi="Traditional Arabic" w:hint="cs"/>
          <w:rtl/>
        </w:rPr>
        <w:t>غرفة</w:t>
      </w:r>
      <w:r w:rsidR="00E74B69" w:rsidRPr="00522392">
        <w:rPr>
          <w:rtl/>
        </w:rPr>
        <w:t xml:space="preserve"> </w:t>
      </w:r>
      <w:r w:rsidR="00E74B69" w:rsidRPr="00522392">
        <w:rPr>
          <w:rFonts w:ascii="Traditional Arabic" w:hAnsi="Traditional Arabic" w:hint="cs"/>
          <w:rtl/>
        </w:rPr>
        <w:t>محكمة</w:t>
      </w:r>
      <w:r w:rsidR="00E74B69" w:rsidRPr="00522392">
        <w:rPr>
          <w:rtl/>
        </w:rPr>
        <w:t xml:space="preserve"> </w:t>
      </w:r>
      <w:r w:rsidR="00E74B69" w:rsidRPr="00522392">
        <w:rPr>
          <w:rFonts w:ascii="Traditional Arabic" w:hAnsi="Traditional Arabic" w:hint="cs"/>
          <w:rtl/>
        </w:rPr>
        <w:t>الاستئناف</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داكار،</w:t>
      </w:r>
      <w:r w:rsidR="00E74B69" w:rsidRPr="00522392">
        <w:rPr>
          <w:rtl/>
        </w:rPr>
        <w:t xml:space="preserve"> </w:t>
      </w:r>
      <w:r w:rsidR="00E74B69" w:rsidRPr="00522392">
        <w:rPr>
          <w:rFonts w:ascii="Traditional Arabic" w:hAnsi="Traditional Arabic" w:hint="cs"/>
          <w:rtl/>
        </w:rPr>
        <w:t>وأترأس</w:t>
      </w:r>
      <w:r w:rsidR="00E74B69" w:rsidRPr="00522392">
        <w:rPr>
          <w:rtl/>
        </w:rPr>
        <w:t xml:space="preserve"> </w:t>
      </w:r>
      <w:r w:rsidR="00E74B69" w:rsidRPr="00522392">
        <w:rPr>
          <w:rFonts w:ascii="Traditional Arabic" w:hAnsi="Traditional Arabic" w:hint="cs"/>
          <w:rtl/>
        </w:rPr>
        <w:t>جلسات</w:t>
      </w:r>
      <w:r w:rsidR="00E74B69" w:rsidRPr="00522392">
        <w:rPr>
          <w:rtl/>
        </w:rPr>
        <w:t xml:space="preserve"> </w:t>
      </w:r>
      <w:r w:rsidR="00E74B69" w:rsidRPr="00522392">
        <w:rPr>
          <w:rFonts w:ascii="Traditional Arabic" w:hAnsi="Traditional Arabic" w:hint="cs"/>
          <w:rtl/>
        </w:rPr>
        <w:t>الاستماع</w:t>
      </w:r>
      <w:r w:rsidR="00E74B69" w:rsidRPr="00522392">
        <w:rPr>
          <w:rtl/>
        </w:rPr>
        <w:t xml:space="preserve"> </w:t>
      </w:r>
      <w:r w:rsidR="00E74B69" w:rsidRPr="00522392">
        <w:rPr>
          <w:rFonts w:ascii="Traditional Arabic" w:hAnsi="Traditional Arabic" w:hint="cs"/>
          <w:rtl/>
        </w:rPr>
        <w:t>الإصلاحية</w:t>
      </w:r>
      <w:r w:rsidR="00E74B69" w:rsidRPr="00522392">
        <w:rPr>
          <w:rtl/>
        </w:rPr>
        <w:t xml:space="preserve"> </w:t>
      </w:r>
      <w:r w:rsidR="00E74B69" w:rsidRPr="00522392">
        <w:rPr>
          <w:rFonts w:ascii="Traditional Arabic" w:hAnsi="Traditional Arabic" w:hint="cs"/>
          <w:rtl/>
        </w:rPr>
        <w:t>والجنائية</w:t>
      </w:r>
      <w:r w:rsidR="00E74B69" w:rsidRPr="00522392">
        <w:rPr>
          <w:rtl/>
        </w:rPr>
        <w:t xml:space="preserve"> </w:t>
      </w:r>
      <w:r w:rsidR="00E74B69" w:rsidRPr="00522392">
        <w:rPr>
          <w:rFonts w:ascii="Traditional Arabic" w:hAnsi="Traditional Arabic" w:hint="cs"/>
          <w:rtl/>
        </w:rPr>
        <w:t>للغرفة،</w:t>
      </w:r>
      <w:r w:rsidR="00E74B69" w:rsidRPr="00522392">
        <w:rPr>
          <w:rtl/>
        </w:rPr>
        <w:t xml:space="preserve"> </w:t>
      </w:r>
      <w:r w:rsidR="00E74B69" w:rsidRPr="00522392">
        <w:rPr>
          <w:rFonts w:ascii="Traditional Arabic" w:hAnsi="Traditional Arabic" w:hint="cs"/>
          <w:rtl/>
        </w:rPr>
        <w:t>وأُعد</w:t>
      </w:r>
      <w:r w:rsidR="00E74B69" w:rsidRPr="00522392">
        <w:rPr>
          <w:rtl/>
        </w:rPr>
        <w:t xml:space="preserve"> </w:t>
      </w:r>
      <w:r w:rsidR="00E74B69" w:rsidRPr="00522392">
        <w:rPr>
          <w:rFonts w:ascii="Traditional Arabic" w:hAnsi="Traditional Arabic" w:hint="cs"/>
          <w:rtl/>
        </w:rPr>
        <w:t>القضاي</w:t>
      </w:r>
      <w:r w:rsidR="00E74B69" w:rsidRPr="00522392">
        <w:rPr>
          <w:rtl/>
        </w:rPr>
        <w:t>ا والمداولات، وأحرر الأحكام والأوامر.</w:t>
      </w:r>
    </w:p>
    <w:p w:rsidR="00E74B69" w:rsidRPr="00522392" w:rsidRDefault="00DC1112" w:rsidP="000B06FA">
      <w:pPr>
        <w:pStyle w:val="H23GA"/>
        <w:spacing w:before="240"/>
        <w:rPr>
          <w:rtl/>
        </w:rPr>
      </w:pPr>
      <w:r w:rsidRPr="00522392">
        <w:rPr>
          <w:rtl/>
        </w:rPr>
        <w:tab/>
      </w:r>
      <w:r w:rsidRPr="00522392">
        <w:rPr>
          <w:rtl/>
        </w:rPr>
        <w:tab/>
      </w:r>
      <w:r w:rsidR="00E74B69" w:rsidRPr="00522392">
        <w:rPr>
          <w:rFonts w:hint="eastAsia"/>
          <w:rtl/>
        </w:rPr>
        <w:t>الخلفية</w:t>
      </w:r>
      <w:r w:rsidR="00E74B69" w:rsidRPr="00522392">
        <w:rPr>
          <w:rtl/>
        </w:rPr>
        <w:t xml:space="preserve"> العلمية:</w:t>
      </w:r>
    </w:p>
    <w:p w:rsidR="00E74B69" w:rsidRPr="00522392" w:rsidRDefault="00E74B69" w:rsidP="00E74B69">
      <w:pPr>
        <w:pStyle w:val="SingleTxtGA"/>
        <w:rPr>
          <w:rtl/>
        </w:rPr>
      </w:pPr>
      <w:r w:rsidRPr="00522392">
        <w:rPr>
          <w:rtl/>
        </w:rPr>
        <w:tab/>
        <w:t>دبلوم الكفاءة لممارسة وظيفة قاض</w:t>
      </w:r>
      <w:r w:rsidR="00765DE4" w:rsidRPr="00522392">
        <w:rPr>
          <w:rtl/>
        </w:rPr>
        <w:t xml:space="preserve"> (</w:t>
      </w:r>
      <w:r w:rsidRPr="00522392">
        <w:rPr>
          <w:rtl/>
        </w:rPr>
        <w:t>دفعة أليون باد أرا مبينغي في عام 1998)، مركز التأهيل القضائي، داكار.</w:t>
      </w:r>
    </w:p>
    <w:p w:rsidR="00E74B69" w:rsidRPr="00522392" w:rsidRDefault="00E74B69" w:rsidP="00DC1112">
      <w:pPr>
        <w:pStyle w:val="SingleTxtGA"/>
        <w:rPr>
          <w:rtl/>
        </w:rPr>
      </w:pPr>
      <w:r w:rsidRPr="00522392">
        <w:rPr>
          <w:rtl/>
        </w:rPr>
        <w:tab/>
        <w:t>ماجستير في القانون، تخصص القانون التجاري، تموز/يوليه 1993، جامعة داكار.</w:t>
      </w:r>
      <w:r w:rsidR="00DC1112" w:rsidRPr="00522392">
        <w:rPr>
          <w:rFonts w:hint="cs"/>
          <w:rtl/>
        </w:rPr>
        <w:t xml:space="preserve"> </w:t>
      </w:r>
      <w:r w:rsidRPr="00522392">
        <w:rPr>
          <w:rtl/>
        </w:rPr>
        <w:t>بكالوريوس في القانون، تخصص قانون الأعمال، تموز/يوليه 1992، جامعة داكار.</w:t>
      </w:r>
    </w:p>
    <w:p w:rsidR="00E74B69" w:rsidRPr="00522392" w:rsidRDefault="00E74B69" w:rsidP="00E74B69">
      <w:pPr>
        <w:pStyle w:val="SingleTxtGA"/>
        <w:rPr>
          <w:rtl/>
        </w:rPr>
      </w:pPr>
      <w:r w:rsidRPr="00522392">
        <w:rPr>
          <w:rtl/>
        </w:rPr>
        <w:tab/>
        <w:t>الثانوية العامة، سلسلة ألف3، تموز/يوليه 1986، ثانوية بليز دياني، داكار.</w:t>
      </w:r>
    </w:p>
    <w:p w:rsidR="00E74B69" w:rsidRPr="00522392" w:rsidRDefault="00DC1112" w:rsidP="000B06FA">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DC1112" w:rsidP="00E74B69">
      <w:pPr>
        <w:pStyle w:val="SingleTxtGA"/>
        <w:rPr>
          <w:rtl/>
        </w:rPr>
      </w:pPr>
      <w:r w:rsidRPr="00522392">
        <w:rPr>
          <w:rtl/>
        </w:rPr>
        <w:tab/>
      </w:r>
      <w:r w:rsidR="00E74B69" w:rsidRPr="00522392">
        <w:rPr>
          <w:rFonts w:hint="eastAsia"/>
          <w:rtl/>
        </w:rPr>
        <w:t>بدأت</w:t>
      </w:r>
      <w:r w:rsidR="00E74B69" w:rsidRPr="00522392">
        <w:rPr>
          <w:rtl/>
        </w:rPr>
        <w:t xml:space="preserve"> مشواري نائبة للمدعي العام مكلفة بشؤون الأحداث في هيئة القضاء؛ ولهذا الغرض، عملتُ في مجال حماية وإدارة شؤون الأحداث المعرضين للخطر، والأحداث العاملين في الدعارة، والأطفال العاملين في أسوأ أشكال العمل، والأطفال المتخلى عنهم، ومتابعة أحوالهم في السجن أو في مرافق الإيواء الأخرى بالتعاون مع مدرسين متخصصين. وقد كنتُ أيض</w:t>
      </w:r>
      <w:r w:rsidR="00046262" w:rsidRPr="00522392">
        <w:rPr>
          <w:rtl/>
        </w:rPr>
        <w:t xml:space="preserve">اً </w:t>
      </w:r>
      <w:r w:rsidR="00E74B69" w:rsidRPr="00522392">
        <w:rPr>
          <w:rtl/>
        </w:rPr>
        <w:t>عضوة في المشروع السنغالي البلجيكي للحماية القانونية للأحداث، واللجنة التوجيهية لمشروع مركز الأطفال في أوضاع هشة، وبذلك أُتيح لي التفكير في مشاريع النصوص التي تتعلق بهم.</w:t>
      </w:r>
    </w:p>
    <w:p w:rsidR="00E74B69" w:rsidRPr="00522392" w:rsidRDefault="00DC1112" w:rsidP="000B06FA">
      <w:pPr>
        <w:pStyle w:val="H23GA"/>
        <w:spacing w:before="240"/>
        <w:rPr>
          <w:rtl/>
        </w:rPr>
      </w:pPr>
      <w:r w:rsidRPr="00522392">
        <w:rPr>
          <w:rFonts w:cs="Times New Roman"/>
          <w:rtl/>
        </w:rPr>
        <w:tab/>
      </w:r>
      <w:r w:rsidRPr="00522392">
        <w:rPr>
          <w:rFonts w:cs="Times New Roman"/>
          <w:rtl/>
        </w:rPr>
        <w:tab/>
      </w:r>
      <w:r w:rsidR="00E74B69" w:rsidRPr="00522392">
        <w:rPr>
          <w:rFonts w:ascii="Traditional Arabic" w:hAnsi="Traditional Arabic" w:hint="cs"/>
          <w:rtl/>
        </w:rPr>
        <w:t>قائمة</w:t>
      </w:r>
      <w:r w:rsidR="00E74B69" w:rsidRPr="00522392">
        <w:rPr>
          <w:rtl/>
        </w:rPr>
        <w:t xml:space="preserve"> </w:t>
      </w:r>
      <w:r w:rsidR="00E74B69" w:rsidRPr="00522392">
        <w:rPr>
          <w:rFonts w:ascii="Traditional Arabic" w:hAnsi="Traditional Arabic" w:hint="cs"/>
          <w:rtl/>
        </w:rPr>
        <w:t>بأحدث</w:t>
      </w:r>
      <w:r w:rsidR="00E74B69" w:rsidRPr="00522392">
        <w:rPr>
          <w:rtl/>
        </w:rPr>
        <w:t xml:space="preserve"> </w:t>
      </w:r>
      <w:r w:rsidR="00E74B69" w:rsidRPr="00522392">
        <w:rPr>
          <w:rFonts w:ascii="Traditional Arabic" w:hAnsi="Traditional Arabic" w:hint="cs"/>
          <w:rtl/>
        </w:rPr>
        <w:t>المنشورات</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مجال</w:t>
      </w:r>
      <w:r w:rsidR="00E74B69" w:rsidRPr="00522392">
        <w:rPr>
          <w:rtl/>
        </w:rPr>
        <w:t xml:space="preserve"> </w:t>
      </w:r>
      <w:r w:rsidR="00E74B69" w:rsidRPr="00522392">
        <w:rPr>
          <w:rFonts w:ascii="Traditional Arabic" w:hAnsi="Traditional Arabic" w:hint="cs"/>
          <w:rtl/>
        </w:rPr>
        <w:t>حقوق</w:t>
      </w:r>
      <w:r w:rsidR="00E74B69" w:rsidRPr="00522392">
        <w:rPr>
          <w:rtl/>
        </w:rPr>
        <w:t xml:space="preserve"> </w:t>
      </w:r>
      <w:r w:rsidR="00E74B69" w:rsidRPr="00522392">
        <w:rPr>
          <w:rFonts w:ascii="Traditional Arabic" w:hAnsi="Traditional Arabic" w:hint="cs"/>
          <w:rtl/>
        </w:rPr>
        <w:t>الطفل</w:t>
      </w:r>
      <w:r w:rsidR="00E74B69" w:rsidRPr="00522392">
        <w:rPr>
          <w:rtl/>
        </w:rPr>
        <w:t>:</w:t>
      </w:r>
    </w:p>
    <w:p w:rsidR="00E74B69" w:rsidRPr="00522392" w:rsidRDefault="00DC1112" w:rsidP="00D352D1">
      <w:pPr>
        <w:pStyle w:val="SingleTxtGA"/>
        <w:rPr>
          <w:rtl/>
        </w:rPr>
      </w:pPr>
      <w:r w:rsidRPr="00522392">
        <w:rPr>
          <w:rtl/>
        </w:rPr>
        <w:tab/>
      </w:r>
      <w:r w:rsidR="00E74B69" w:rsidRPr="00522392">
        <w:rPr>
          <w:rFonts w:hint="eastAsia"/>
          <w:rtl/>
        </w:rPr>
        <w:t>ليس</w:t>
      </w:r>
      <w:r w:rsidR="00E74B69" w:rsidRPr="00522392">
        <w:rPr>
          <w:rtl/>
        </w:rPr>
        <w:t xml:space="preserve"> لي منشورات لكنني عضوة في اللجنة المختارة المكلفة بوضع مشروع قانون الطفل في السنغال بتنسيق مع دائرة حقوق الإنسان، وبدعم من الوكالة الإسبانية للتعاون. وخلال عملي في محكمة الغرف الأفريقية الاستثنائية التي كانت مسؤولة عن محاكمة الرئيس السابق لجمهورية تشاد </w:t>
      </w:r>
      <w:r w:rsidR="00E74B69" w:rsidRPr="00522392">
        <w:rPr>
          <w:rFonts w:hint="eastAsia"/>
          <w:rtl/>
        </w:rPr>
        <w:t>حسين</w:t>
      </w:r>
      <w:r w:rsidR="00E74B69" w:rsidRPr="00522392">
        <w:rPr>
          <w:rtl/>
        </w:rPr>
        <w:t xml:space="preserve"> حبري، كُلفت بإعداد الأسئلة المتعلقة بانتهاك حقوق الأطفال، وصُغت ودعمتُ قرار الاتهام ذي الصلة ب</w:t>
      </w:r>
      <w:r w:rsidR="00D352D1" w:rsidRPr="00522392">
        <w:rPr>
          <w:rtl/>
        </w:rPr>
        <w:t>ما عاشه الأطفال خلال فترة حكمه.</w:t>
      </w:r>
    </w:p>
    <w:p w:rsidR="00E74B69" w:rsidRPr="00522392" w:rsidRDefault="00DC1112" w:rsidP="00DC1112">
      <w:pPr>
        <w:pStyle w:val="H1GA"/>
        <w:spacing w:before="120"/>
        <w:rPr>
          <w:rtl/>
        </w:rPr>
      </w:pPr>
      <w:r w:rsidRPr="00522392">
        <w:rPr>
          <w:rtl/>
        </w:rPr>
        <w:br w:type="page"/>
      </w:r>
      <w:r w:rsidR="00E74B69" w:rsidRPr="00522392">
        <w:rPr>
          <w:rtl/>
        </w:rPr>
        <w:lastRenderedPageBreak/>
        <w:tab/>
      </w:r>
      <w:r w:rsidR="00E74B69" w:rsidRPr="00522392">
        <w:rPr>
          <w:rtl/>
        </w:rPr>
        <w:tab/>
        <w:t>كلارنس نلسون (</w:t>
      </w:r>
      <w:r w:rsidR="00E74B69" w:rsidRPr="00522392">
        <w:rPr>
          <w:rFonts w:ascii="Traditional Arabic" w:hAnsi="Traditional Arabic" w:hint="cs"/>
          <w:rtl/>
        </w:rPr>
        <w:t>ساموا</w:t>
      </w:r>
      <w:r w:rsidR="00E74B69" w:rsidRPr="00522392">
        <w:rPr>
          <w:rtl/>
        </w:rPr>
        <w:t>)</w:t>
      </w:r>
    </w:p>
    <w:p w:rsidR="00E74B69" w:rsidRPr="00522392" w:rsidRDefault="00E74B69" w:rsidP="00C2152B">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22 كانون </w:t>
      </w:r>
      <w:r w:rsidR="00C2152B">
        <w:rPr>
          <w:rFonts w:hint="cs"/>
          <w:rtl/>
        </w:rPr>
        <w:t>الأول</w:t>
      </w:r>
      <w:r w:rsidRPr="00522392">
        <w:rPr>
          <w:rtl/>
        </w:rPr>
        <w:t>/ديسمبر 1955، أبيا، ساموا</w:t>
      </w:r>
    </w:p>
    <w:p w:rsidR="00E74B69" w:rsidRPr="00522392" w:rsidRDefault="00E74B69" w:rsidP="00E74B69">
      <w:pPr>
        <w:pStyle w:val="SingleTxtGA"/>
        <w:rPr>
          <w:rtl/>
        </w:rPr>
      </w:pPr>
      <w:r w:rsidRPr="00522392">
        <w:rPr>
          <w:rFonts w:hint="eastAsia"/>
          <w:b/>
          <w:bCs/>
          <w:rtl/>
        </w:rPr>
        <w:t>مكان</w:t>
      </w:r>
      <w:r w:rsidRPr="00522392">
        <w:rPr>
          <w:b/>
          <w:bCs/>
          <w:rtl/>
        </w:rPr>
        <w:t xml:space="preserve"> الإقامة:</w:t>
      </w:r>
      <w:r w:rsidRPr="00522392">
        <w:rPr>
          <w:rtl/>
        </w:rPr>
        <w:t xml:space="preserve"> </w:t>
      </w:r>
      <w:r w:rsidRPr="00522392">
        <w:rPr>
          <w:rFonts w:ascii="Traditional Arabic" w:hAnsi="Traditional Arabic" w:hint="cs"/>
          <w:rtl/>
        </w:rPr>
        <w:t>ساموا</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سامُوي</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الإنكليزية</w:t>
      </w:r>
    </w:p>
    <w:p w:rsidR="00DC1112" w:rsidRPr="00522392" w:rsidRDefault="00E74B69" w:rsidP="00E74B69">
      <w:pPr>
        <w:pStyle w:val="SingleTxtGA"/>
        <w:rPr>
          <w:rFonts w:cs="Times New Roman"/>
          <w:b/>
          <w:bCs/>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w:t>
      </w:r>
    </w:p>
    <w:p w:rsidR="008F2162" w:rsidRPr="00522392" w:rsidRDefault="00DC1112" w:rsidP="008F2162">
      <w:pPr>
        <w:pStyle w:val="SingleTxtGA"/>
        <w:rPr>
          <w:rFonts w:hint="cs"/>
          <w:rtl/>
        </w:rPr>
      </w:pPr>
      <w:r w:rsidRPr="00522392">
        <w:rPr>
          <w:rFonts w:ascii="Traditional Arabic" w:hAnsi="Traditional Arabic"/>
          <w:rtl/>
        </w:rPr>
        <w:tab/>
      </w:r>
      <w:r w:rsidR="00E74B69" w:rsidRPr="00522392">
        <w:rPr>
          <w:rFonts w:ascii="Traditional Arabic" w:hAnsi="Traditional Arabic" w:hint="cs"/>
          <w:rtl/>
        </w:rPr>
        <w:t>أشغل</w:t>
      </w:r>
      <w:r w:rsidR="00E74B69" w:rsidRPr="00522392">
        <w:rPr>
          <w:rtl/>
        </w:rPr>
        <w:t xml:space="preserve"> </w:t>
      </w:r>
      <w:r w:rsidR="00E74B69" w:rsidRPr="00522392">
        <w:rPr>
          <w:rFonts w:ascii="Traditional Arabic" w:hAnsi="Traditional Arabic" w:hint="cs"/>
          <w:rtl/>
        </w:rPr>
        <w:t>منصب</w:t>
      </w:r>
      <w:r w:rsidR="00E74B69" w:rsidRPr="00522392">
        <w:rPr>
          <w:rtl/>
        </w:rPr>
        <w:t xml:space="preserve"> </w:t>
      </w:r>
      <w:r w:rsidR="00E74B69" w:rsidRPr="00522392">
        <w:rPr>
          <w:rFonts w:ascii="Traditional Arabic" w:hAnsi="Traditional Arabic" w:hint="cs"/>
          <w:rtl/>
        </w:rPr>
        <w:t>قاضي</w:t>
      </w:r>
      <w:r w:rsidR="00E74B69" w:rsidRPr="00522392">
        <w:rPr>
          <w:rtl/>
        </w:rPr>
        <w:t xml:space="preserve"> </w:t>
      </w:r>
      <w:r w:rsidR="00E74B69" w:rsidRPr="00522392">
        <w:rPr>
          <w:rFonts w:ascii="Traditional Arabic" w:hAnsi="Traditional Arabic" w:hint="cs"/>
          <w:rtl/>
        </w:rPr>
        <w:t>أول</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المحكمة</w:t>
      </w:r>
      <w:r w:rsidR="00E74B69" w:rsidRPr="00522392">
        <w:rPr>
          <w:rtl/>
        </w:rPr>
        <w:t xml:space="preserve"> </w:t>
      </w:r>
      <w:r w:rsidR="00E74B69" w:rsidRPr="00522392">
        <w:rPr>
          <w:rFonts w:ascii="Traditional Arabic" w:hAnsi="Traditional Arabic" w:hint="cs"/>
          <w:rtl/>
        </w:rPr>
        <w:t>العليا</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ساموا</w:t>
      </w:r>
      <w:r w:rsidR="008F2162" w:rsidRPr="00522392">
        <w:rPr>
          <w:rFonts w:hint="cs"/>
          <w:rtl/>
        </w:rPr>
        <w:t>؛</w:t>
      </w:r>
    </w:p>
    <w:p w:rsidR="008F2162" w:rsidRPr="00522392" w:rsidRDefault="008F2162" w:rsidP="008F2162">
      <w:pPr>
        <w:pStyle w:val="SingleTxtGA"/>
        <w:rPr>
          <w:spacing w:val="-4"/>
          <w:rtl/>
        </w:rPr>
      </w:pPr>
      <w:r w:rsidRPr="00522392">
        <w:rPr>
          <w:rFonts w:ascii="Traditional Arabic" w:hAnsi="Traditional Arabic"/>
          <w:rtl/>
        </w:rPr>
        <w:tab/>
      </w:r>
      <w:r w:rsidR="00E74B69" w:rsidRPr="00522392">
        <w:rPr>
          <w:rFonts w:ascii="Traditional Arabic" w:hAnsi="Traditional Arabic" w:hint="cs"/>
          <w:spacing w:val="-4"/>
          <w:rtl/>
        </w:rPr>
        <w:t>وقاضي</w:t>
      </w:r>
      <w:r w:rsidR="00E74B69" w:rsidRPr="00522392">
        <w:rPr>
          <w:spacing w:val="-4"/>
          <w:rtl/>
        </w:rPr>
        <w:t xml:space="preserve"> </w:t>
      </w:r>
      <w:r w:rsidR="00E74B69" w:rsidRPr="00522392">
        <w:rPr>
          <w:rFonts w:ascii="Traditional Arabic" w:hAnsi="Traditional Arabic" w:hint="cs"/>
          <w:spacing w:val="-4"/>
          <w:rtl/>
        </w:rPr>
        <w:t>محكمة</w:t>
      </w:r>
      <w:r w:rsidR="00E74B69" w:rsidRPr="00522392">
        <w:rPr>
          <w:spacing w:val="-4"/>
          <w:rtl/>
        </w:rPr>
        <w:t xml:space="preserve"> </w:t>
      </w:r>
      <w:r w:rsidR="00E74B69" w:rsidRPr="00522392">
        <w:rPr>
          <w:rFonts w:ascii="Traditional Arabic" w:hAnsi="Traditional Arabic" w:hint="cs"/>
          <w:spacing w:val="-4"/>
          <w:rtl/>
        </w:rPr>
        <w:t>الاستئناف</w:t>
      </w:r>
      <w:r w:rsidR="00E74B69" w:rsidRPr="00522392">
        <w:rPr>
          <w:spacing w:val="-4"/>
          <w:rtl/>
        </w:rPr>
        <w:t xml:space="preserve"> </w:t>
      </w:r>
      <w:r w:rsidR="00E74B69" w:rsidRPr="00522392">
        <w:rPr>
          <w:rFonts w:ascii="Traditional Arabic" w:hAnsi="Traditional Arabic" w:hint="cs"/>
          <w:spacing w:val="-4"/>
          <w:rtl/>
        </w:rPr>
        <w:t>ومحكمة</w:t>
      </w:r>
      <w:r w:rsidR="00E74B69" w:rsidRPr="00522392">
        <w:rPr>
          <w:spacing w:val="-4"/>
          <w:rtl/>
        </w:rPr>
        <w:t xml:space="preserve"> </w:t>
      </w:r>
      <w:r w:rsidR="00E74B69" w:rsidRPr="00522392">
        <w:rPr>
          <w:rFonts w:ascii="Traditional Arabic" w:hAnsi="Traditional Arabic" w:hint="cs"/>
          <w:spacing w:val="-4"/>
          <w:rtl/>
        </w:rPr>
        <w:t>الأراضي</w:t>
      </w:r>
      <w:r w:rsidR="00E74B69" w:rsidRPr="00522392">
        <w:rPr>
          <w:spacing w:val="-4"/>
          <w:rtl/>
        </w:rPr>
        <w:t xml:space="preserve"> </w:t>
      </w:r>
      <w:r w:rsidR="00E74B69" w:rsidRPr="00522392">
        <w:rPr>
          <w:rFonts w:ascii="Traditional Arabic" w:hAnsi="Traditional Arabic" w:hint="cs"/>
          <w:spacing w:val="-4"/>
          <w:rtl/>
        </w:rPr>
        <w:t>وحقوق</w:t>
      </w:r>
      <w:r w:rsidR="00E74B69" w:rsidRPr="00522392">
        <w:rPr>
          <w:spacing w:val="-4"/>
          <w:rtl/>
        </w:rPr>
        <w:t xml:space="preserve"> </w:t>
      </w:r>
      <w:r w:rsidR="00E74B69" w:rsidRPr="00522392">
        <w:rPr>
          <w:rFonts w:ascii="Traditional Arabic" w:hAnsi="Traditional Arabic" w:hint="cs"/>
          <w:spacing w:val="-4"/>
          <w:rtl/>
        </w:rPr>
        <w:t>الملكية</w:t>
      </w:r>
      <w:r w:rsidR="00E74B69" w:rsidRPr="00522392">
        <w:rPr>
          <w:spacing w:val="-4"/>
          <w:rtl/>
        </w:rPr>
        <w:t xml:space="preserve"> </w:t>
      </w:r>
      <w:r w:rsidR="00E74B69" w:rsidRPr="00522392">
        <w:rPr>
          <w:rFonts w:ascii="Traditional Arabic" w:hAnsi="Traditional Arabic" w:hint="cs"/>
          <w:spacing w:val="-4"/>
          <w:rtl/>
        </w:rPr>
        <w:t>في</w:t>
      </w:r>
      <w:r w:rsidR="00E74B69" w:rsidRPr="00522392">
        <w:rPr>
          <w:spacing w:val="-4"/>
          <w:rtl/>
        </w:rPr>
        <w:t xml:space="preserve"> </w:t>
      </w:r>
      <w:r w:rsidR="00E74B69" w:rsidRPr="00522392">
        <w:rPr>
          <w:rFonts w:ascii="Traditional Arabic" w:hAnsi="Traditional Arabic" w:hint="cs"/>
          <w:spacing w:val="-4"/>
          <w:rtl/>
        </w:rPr>
        <w:t>ساموا</w:t>
      </w:r>
      <w:r w:rsidR="00E74B69" w:rsidRPr="00522392">
        <w:rPr>
          <w:spacing w:val="-4"/>
          <w:rtl/>
        </w:rPr>
        <w:t xml:space="preserve"> (</w:t>
      </w:r>
      <w:r w:rsidR="00E74B69" w:rsidRPr="00522392">
        <w:rPr>
          <w:rFonts w:ascii="Traditional Arabic" w:hAnsi="Traditional Arabic" w:hint="cs"/>
          <w:spacing w:val="-4"/>
          <w:rtl/>
        </w:rPr>
        <w:t>شعبة</w:t>
      </w:r>
      <w:r w:rsidR="00E74B69" w:rsidRPr="00522392">
        <w:rPr>
          <w:spacing w:val="-4"/>
          <w:rtl/>
        </w:rPr>
        <w:t xml:space="preserve"> </w:t>
      </w:r>
      <w:r w:rsidR="00E74B69" w:rsidRPr="00522392">
        <w:rPr>
          <w:rFonts w:ascii="Traditional Arabic" w:hAnsi="Traditional Arabic" w:hint="cs"/>
          <w:spacing w:val="-4"/>
          <w:rtl/>
        </w:rPr>
        <w:t>الاستئناف</w:t>
      </w:r>
      <w:r w:rsidR="00E74B69" w:rsidRPr="00522392">
        <w:rPr>
          <w:spacing w:val="-4"/>
          <w:rtl/>
        </w:rPr>
        <w:t>)</w:t>
      </w:r>
      <w:r w:rsidR="00E74B69" w:rsidRPr="00522392">
        <w:rPr>
          <w:rFonts w:ascii="Traditional Arabic" w:hAnsi="Traditional Arabic" w:hint="cs"/>
          <w:spacing w:val="-4"/>
          <w:rtl/>
        </w:rPr>
        <w:t>؛</w:t>
      </w:r>
      <w:r w:rsidR="00E74B69" w:rsidRPr="00522392">
        <w:rPr>
          <w:spacing w:val="-4"/>
          <w:rtl/>
        </w:rPr>
        <w:t xml:space="preserve"> </w:t>
      </w:r>
    </w:p>
    <w:p w:rsidR="00AC053F" w:rsidRPr="00522392" w:rsidRDefault="008F2162" w:rsidP="00AC053F">
      <w:pPr>
        <w:pStyle w:val="SingleTxtGA"/>
        <w:rPr>
          <w:rtl/>
        </w:rPr>
      </w:pPr>
      <w:r w:rsidRPr="00522392">
        <w:rPr>
          <w:rtl/>
        </w:rPr>
        <w:tab/>
      </w:r>
      <w:r w:rsidR="00E74B69" w:rsidRPr="00522392">
        <w:rPr>
          <w:rFonts w:ascii="Traditional Arabic" w:hAnsi="Traditional Arabic" w:hint="cs"/>
          <w:rtl/>
        </w:rPr>
        <w:t>وأشغل</w:t>
      </w:r>
      <w:r w:rsidR="00E74B69" w:rsidRPr="00522392">
        <w:rPr>
          <w:rtl/>
        </w:rPr>
        <w:t xml:space="preserve"> </w:t>
      </w:r>
      <w:r w:rsidR="00E74B69" w:rsidRPr="00522392">
        <w:rPr>
          <w:rFonts w:ascii="Traditional Arabic" w:hAnsi="Traditional Arabic" w:hint="cs"/>
          <w:rtl/>
        </w:rPr>
        <w:t>أيض</w:t>
      </w:r>
      <w:r w:rsidR="00046262" w:rsidRPr="00522392">
        <w:rPr>
          <w:rFonts w:ascii="Traditional Arabic" w:hAnsi="Traditional Arabic" w:hint="cs"/>
          <w:rtl/>
        </w:rPr>
        <w:t xml:space="preserve">اً </w:t>
      </w:r>
      <w:r w:rsidR="00E74B69" w:rsidRPr="00522392">
        <w:rPr>
          <w:rFonts w:ascii="Traditional Arabic" w:hAnsi="Traditional Arabic" w:hint="cs"/>
          <w:rtl/>
        </w:rPr>
        <w:t>منصب</w:t>
      </w:r>
      <w:r w:rsidR="00E74B69" w:rsidRPr="00522392">
        <w:rPr>
          <w:rtl/>
        </w:rPr>
        <w:t xml:space="preserve"> </w:t>
      </w:r>
      <w:r w:rsidR="00E74B69" w:rsidRPr="00522392">
        <w:rPr>
          <w:rFonts w:ascii="Traditional Arabic" w:hAnsi="Traditional Arabic" w:hint="cs"/>
          <w:rtl/>
        </w:rPr>
        <w:t>نائب</w:t>
      </w:r>
      <w:r w:rsidR="00E74B69" w:rsidRPr="00522392">
        <w:rPr>
          <w:rtl/>
        </w:rPr>
        <w:t xml:space="preserve"> </w:t>
      </w:r>
      <w:r w:rsidR="00E74B69" w:rsidRPr="00522392">
        <w:rPr>
          <w:rFonts w:ascii="Traditional Arabic" w:hAnsi="Traditional Arabic" w:hint="cs"/>
          <w:rtl/>
        </w:rPr>
        <w:t>رئيس</w:t>
      </w:r>
      <w:r w:rsidR="00E74B69" w:rsidRPr="00522392">
        <w:rPr>
          <w:rtl/>
        </w:rPr>
        <w:t xml:space="preserve"> </w:t>
      </w:r>
      <w:r w:rsidR="00E74B69" w:rsidRPr="00522392">
        <w:rPr>
          <w:rFonts w:ascii="Traditional Arabic" w:hAnsi="Traditional Arabic" w:hint="cs"/>
          <w:rtl/>
        </w:rPr>
        <w:t>لجنة</w:t>
      </w:r>
      <w:r w:rsidR="00E74B69" w:rsidRPr="00522392">
        <w:rPr>
          <w:rtl/>
        </w:rPr>
        <w:t xml:space="preserve"> </w:t>
      </w:r>
      <w:r w:rsidR="00E74B69" w:rsidRPr="00522392">
        <w:rPr>
          <w:rFonts w:ascii="Traditional Arabic" w:hAnsi="Traditional Arabic" w:hint="cs"/>
          <w:rtl/>
        </w:rPr>
        <w:t>حقوق</w:t>
      </w:r>
      <w:r w:rsidR="00E74B69" w:rsidRPr="00522392">
        <w:rPr>
          <w:rtl/>
        </w:rPr>
        <w:t xml:space="preserve"> </w:t>
      </w:r>
      <w:r w:rsidR="00E74B69" w:rsidRPr="00522392">
        <w:rPr>
          <w:rFonts w:ascii="Traditional Arabic" w:hAnsi="Traditional Arabic" w:hint="cs"/>
          <w:rtl/>
        </w:rPr>
        <w:t>الطفل</w:t>
      </w:r>
      <w:r w:rsidR="00AC053F" w:rsidRPr="00522392">
        <w:rPr>
          <w:rFonts w:ascii="Traditional Arabic" w:hAnsi="Traditional Arabic" w:hint="cs"/>
          <w:rtl/>
        </w:rPr>
        <w:t>؛</w:t>
      </w:r>
      <w:r w:rsidR="00E74B69" w:rsidRPr="00522392">
        <w:rPr>
          <w:rtl/>
        </w:rPr>
        <w:t xml:space="preserve"> </w:t>
      </w:r>
    </w:p>
    <w:p w:rsidR="00AC053F" w:rsidRPr="00522392" w:rsidRDefault="00AC053F" w:rsidP="00AC053F">
      <w:pPr>
        <w:pStyle w:val="SingleTxtGA"/>
        <w:rPr>
          <w:rtl/>
        </w:rPr>
      </w:pPr>
      <w:r w:rsidRPr="00522392">
        <w:rPr>
          <w:rtl/>
        </w:rPr>
        <w:tab/>
      </w:r>
      <w:r w:rsidR="00E74B69" w:rsidRPr="00522392">
        <w:rPr>
          <w:rFonts w:ascii="Traditional Arabic" w:hAnsi="Traditional Arabic" w:hint="cs"/>
          <w:rtl/>
        </w:rPr>
        <w:t>ومنسق</w:t>
      </w:r>
      <w:r w:rsidR="00E74B69" w:rsidRPr="00522392">
        <w:rPr>
          <w:rtl/>
        </w:rPr>
        <w:t xml:space="preserve"> </w:t>
      </w:r>
      <w:r w:rsidR="00E74B69" w:rsidRPr="00522392">
        <w:rPr>
          <w:rFonts w:ascii="Traditional Arabic" w:hAnsi="Traditional Arabic" w:hint="cs"/>
          <w:rtl/>
        </w:rPr>
        <w:t>وعضو</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الفريق</w:t>
      </w:r>
      <w:r w:rsidR="00E74B69" w:rsidRPr="00522392">
        <w:rPr>
          <w:rtl/>
        </w:rPr>
        <w:t xml:space="preserve"> </w:t>
      </w:r>
      <w:r w:rsidR="00E74B69" w:rsidRPr="00522392">
        <w:rPr>
          <w:rFonts w:ascii="Traditional Arabic" w:hAnsi="Traditional Arabic" w:hint="cs"/>
          <w:rtl/>
        </w:rPr>
        <w:t>العامل</w:t>
      </w:r>
      <w:r w:rsidR="00E74B69" w:rsidRPr="00522392">
        <w:rPr>
          <w:rtl/>
        </w:rPr>
        <w:t xml:space="preserve"> </w:t>
      </w:r>
      <w:r w:rsidR="00D12FB4" w:rsidRPr="00522392">
        <w:rPr>
          <w:rFonts w:hint="cs"/>
          <w:rtl/>
        </w:rPr>
        <w:t xml:space="preserve">المعني </w:t>
      </w:r>
      <w:r w:rsidR="00D12FB4" w:rsidRPr="00522392">
        <w:rPr>
          <w:rtl/>
        </w:rPr>
        <w:t>بالبروتوكول الاختياري المتعلق بإجراء تقديم البلاغات</w:t>
      </w:r>
      <w:r w:rsidR="00E74B69" w:rsidRPr="00522392">
        <w:rPr>
          <w:rFonts w:ascii="Traditional Arabic" w:hAnsi="Traditional Arabic" w:hint="cs"/>
          <w:rtl/>
        </w:rPr>
        <w:t>،</w:t>
      </w:r>
      <w:r w:rsidR="00E74B69" w:rsidRPr="00522392">
        <w:rPr>
          <w:rtl/>
        </w:rPr>
        <w:t xml:space="preserve"> </w:t>
      </w:r>
      <w:r w:rsidR="00E74B69" w:rsidRPr="00522392">
        <w:rPr>
          <w:rFonts w:hint="eastAsia"/>
          <w:rtl/>
        </w:rPr>
        <w:t>وأفرقة</w:t>
      </w:r>
      <w:r w:rsidR="00E74B69" w:rsidRPr="00522392">
        <w:rPr>
          <w:rtl/>
        </w:rPr>
        <w:t xml:space="preserve"> عاملة أخرى تابعة للجنة</w:t>
      </w:r>
      <w:r w:rsidRPr="00522392">
        <w:rPr>
          <w:rFonts w:hint="cs"/>
          <w:rtl/>
        </w:rPr>
        <w:t>؛</w:t>
      </w:r>
      <w:r w:rsidR="00E74B69" w:rsidRPr="00522392">
        <w:rPr>
          <w:rtl/>
        </w:rPr>
        <w:t xml:space="preserve"> </w:t>
      </w:r>
    </w:p>
    <w:p w:rsidR="00E74B69" w:rsidRPr="00522392" w:rsidRDefault="00AC053F" w:rsidP="00AC053F">
      <w:pPr>
        <w:pStyle w:val="SingleTxtGA"/>
        <w:rPr>
          <w:rtl/>
        </w:rPr>
      </w:pPr>
      <w:r w:rsidRPr="00522392">
        <w:rPr>
          <w:rtl/>
        </w:rPr>
        <w:tab/>
      </w:r>
      <w:r w:rsidR="00E74B69" w:rsidRPr="00522392">
        <w:rPr>
          <w:rtl/>
        </w:rPr>
        <w:t>وأعمل أيض</w:t>
      </w:r>
      <w:r w:rsidR="00046262" w:rsidRPr="00522392">
        <w:rPr>
          <w:rtl/>
        </w:rPr>
        <w:t>اً مدرب</w:t>
      </w:r>
      <w:r w:rsidR="00046262" w:rsidRPr="00522392">
        <w:rPr>
          <w:rFonts w:hint="cs"/>
          <w:rtl/>
        </w:rPr>
        <w:t>اً و</w:t>
      </w:r>
      <w:r w:rsidR="00046262" w:rsidRPr="00522392">
        <w:rPr>
          <w:rtl/>
        </w:rPr>
        <w:t>طن</w:t>
      </w:r>
      <w:r w:rsidR="00046262" w:rsidRPr="00522392">
        <w:rPr>
          <w:rFonts w:hint="cs"/>
          <w:rtl/>
        </w:rPr>
        <w:t>ي</w:t>
      </w:r>
      <w:r w:rsidR="00046262" w:rsidRPr="00522392">
        <w:rPr>
          <w:rtl/>
        </w:rPr>
        <w:t xml:space="preserve">اً وإقليمياً معتمداً </w:t>
      </w:r>
      <w:r w:rsidR="00E74B69" w:rsidRPr="00522392">
        <w:rPr>
          <w:rtl/>
        </w:rPr>
        <w:t>للتعليم القضائي في المحيط الهادئ.</w:t>
      </w:r>
    </w:p>
    <w:p w:rsidR="00E74B69" w:rsidRPr="00522392" w:rsidRDefault="00DC1112" w:rsidP="000B06FA">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الأخرى، لا سيما في مجال حقوق الطفل:</w:t>
      </w:r>
    </w:p>
    <w:p w:rsidR="00E74B69" w:rsidRPr="00522392" w:rsidRDefault="00046262" w:rsidP="00E74B69">
      <w:pPr>
        <w:pStyle w:val="SingleTxtGA"/>
        <w:rPr>
          <w:rtl/>
        </w:rPr>
      </w:pPr>
      <w:r w:rsidRPr="00522392">
        <w:rPr>
          <w:rtl/>
        </w:rPr>
        <w:tab/>
        <w:t xml:space="preserve">أعمل قاضياً مكلفاً </w:t>
      </w:r>
      <w:r w:rsidR="00E74B69" w:rsidRPr="00522392">
        <w:rPr>
          <w:rtl/>
        </w:rPr>
        <w:t xml:space="preserve">بالنظر في جميع المنازعات (المدنية أو الجنائية أو الدستورية أو غيرها) التي تُعرض على أنظار المحكمة العليا، وهي أعلى محكمة في ساموا. </w:t>
      </w:r>
    </w:p>
    <w:p w:rsidR="00E74B69" w:rsidRPr="00522392" w:rsidRDefault="00E74B69" w:rsidP="00E74B69">
      <w:pPr>
        <w:pStyle w:val="SingleTxtGA"/>
        <w:rPr>
          <w:rtl/>
        </w:rPr>
      </w:pPr>
      <w:r w:rsidRPr="00522392">
        <w:rPr>
          <w:rtl/>
        </w:rPr>
        <w:tab/>
        <w:t>تدربتُ أيض</w:t>
      </w:r>
      <w:r w:rsidR="00046262" w:rsidRPr="00522392">
        <w:rPr>
          <w:rtl/>
        </w:rPr>
        <w:t xml:space="preserve">اً </w:t>
      </w:r>
      <w:r w:rsidRPr="00522392">
        <w:rPr>
          <w:rtl/>
        </w:rPr>
        <w:t xml:space="preserve">على أشكال أخرى من سبل فض النزاعات البديلة مثل الوساطة. </w:t>
      </w:r>
    </w:p>
    <w:p w:rsidR="00E74B69" w:rsidRPr="00522392" w:rsidRDefault="00046262" w:rsidP="00E74B69">
      <w:pPr>
        <w:pStyle w:val="SingleTxtGA"/>
        <w:rPr>
          <w:rtl/>
        </w:rPr>
      </w:pPr>
      <w:r w:rsidRPr="00522392">
        <w:rPr>
          <w:rtl/>
        </w:rPr>
        <w:tab/>
        <w:t>أعمل مدرباً ومؤيد</w:t>
      </w:r>
      <w:r w:rsidRPr="00522392">
        <w:rPr>
          <w:rFonts w:hint="cs"/>
          <w:rtl/>
        </w:rPr>
        <w:t xml:space="preserve">اً </w:t>
      </w:r>
      <w:r w:rsidR="00E74B69" w:rsidRPr="00522392">
        <w:rPr>
          <w:rtl/>
        </w:rPr>
        <w:t xml:space="preserve">لفريق دعم الضحايا في ساموا وأنشطته. </w:t>
      </w:r>
    </w:p>
    <w:p w:rsidR="00E74B69" w:rsidRPr="00522392" w:rsidRDefault="00E74B69" w:rsidP="00E74B69">
      <w:pPr>
        <w:pStyle w:val="SingleTxtGA"/>
        <w:rPr>
          <w:rtl/>
        </w:rPr>
      </w:pPr>
      <w:r w:rsidRPr="00522392">
        <w:rPr>
          <w:rtl/>
        </w:rPr>
        <w:tab/>
        <w:t xml:space="preserve">أساعد على تطوير مرفق أولومانو للأحداث، وهو مرفق منفصل تطبق فيه إجراءات أمنية منخفضة للأحداث الجانحين. </w:t>
      </w:r>
    </w:p>
    <w:p w:rsidR="00E74B69" w:rsidRPr="00522392" w:rsidRDefault="00E74B69" w:rsidP="00784948">
      <w:pPr>
        <w:pStyle w:val="SingleTxtGA"/>
        <w:rPr>
          <w:rtl/>
        </w:rPr>
      </w:pPr>
      <w:r w:rsidRPr="00522392">
        <w:rPr>
          <w:rtl/>
        </w:rPr>
        <w:tab/>
        <w:t>أقدم عروض</w:t>
      </w:r>
      <w:r w:rsidR="00046262" w:rsidRPr="00522392">
        <w:rPr>
          <w:rtl/>
        </w:rPr>
        <w:t xml:space="preserve">اً </w:t>
      </w:r>
      <w:r w:rsidRPr="00522392">
        <w:rPr>
          <w:rtl/>
        </w:rPr>
        <w:t>في حلقات العمل الوطنية والإقليمية بشأن اتفاقية حقوق الطفل، وحقوق</w:t>
      </w:r>
      <w:r w:rsidR="00784948">
        <w:rPr>
          <w:rFonts w:hint="cs"/>
          <w:rtl/>
        </w:rPr>
        <w:t> </w:t>
      </w:r>
      <w:r w:rsidRPr="00522392">
        <w:rPr>
          <w:rtl/>
        </w:rPr>
        <w:t xml:space="preserve">الأطفال. </w:t>
      </w:r>
    </w:p>
    <w:p w:rsidR="00E74B69" w:rsidRPr="00522392" w:rsidRDefault="00E74B69" w:rsidP="00AC053F">
      <w:pPr>
        <w:pStyle w:val="SingleTxtGA"/>
        <w:rPr>
          <w:rtl/>
        </w:rPr>
      </w:pPr>
      <w:r w:rsidRPr="00522392">
        <w:rPr>
          <w:rtl/>
        </w:rPr>
        <w:tab/>
        <w:t xml:space="preserve">التكفل بالإرشاد في تدريب مدربي مفوّضية الأمم المتحدة السامية لحقوق الإنسان على إعداد تقارير هيئات المعاهدات في المحيط الهادئ. </w:t>
      </w:r>
    </w:p>
    <w:p w:rsidR="00E74B69" w:rsidRPr="00522392" w:rsidRDefault="00E74B69" w:rsidP="00E74B69">
      <w:pPr>
        <w:pStyle w:val="SingleTxtGA"/>
        <w:rPr>
          <w:rtl/>
        </w:rPr>
      </w:pPr>
      <w:r w:rsidRPr="00522392">
        <w:rPr>
          <w:rtl/>
        </w:rPr>
        <w:tab/>
        <w:t>أقدم عروض</w:t>
      </w:r>
      <w:r w:rsidR="00046262" w:rsidRPr="00522392">
        <w:rPr>
          <w:rtl/>
        </w:rPr>
        <w:t xml:space="preserve">اً </w:t>
      </w:r>
      <w:r w:rsidRPr="00522392">
        <w:rPr>
          <w:rtl/>
        </w:rPr>
        <w:t>في مؤتمرات المحيط الهادئ عن عمل لجنة حقوق الطفل وتنفيذ ملاحظاته</w:t>
      </w:r>
      <w:r w:rsidR="00046262" w:rsidRPr="00522392">
        <w:rPr>
          <w:rtl/>
        </w:rPr>
        <w:t xml:space="preserve">ا </w:t>
      </w:r>
      <w:r w:rsidRPr="00522392">
        <w:rPr>
          <w:rtl/>
        </w:rPr>
        <w:t>الختامية، وعروض</w:t>
      </w:r>
      <w:r w:rsidR="00046262" w:rsidRPr="00522392">
        <w:rPr>
          <w:rtl/>
        </w:rPr>
        <w:t xml:space="preserve">اً </w:t>
      </w:r>
      <w:r w:rsidRPr="00522392">
        <w:rPr>
          <w:rtl/>
        </w:rPr>
        <w:t>وطنية بشأن المخالفات الجنسية ضد الأطفال، وبرامج إعادة تأهيل المجرمين الشباب.</w:t>
      </w:r>
    </w:p>
    <w:p w:rsidR="00E74B69" w:rsidRPr="00522392" w:rsidRDefault="00E74B69" w:rsidP="00046262">
      <w:pPr>
        <w:pStyle w:val="SingleTxtGA"/>
        <w:rPr>
          <w:rtl/>
        </w:rPr>
      </w:pPr>
      <w:r w:rsidRPr="00522392">
        <w:rPr>
          <w:rtl/>
        </w:rPr>
        <w:tab/>
        <w:t>وأقدم المشورة بشأن الإبلاغ وتنفيذ التزامات ساموا إزاء هيئات المعاهدات، لا سيما ما</w:t>
      </w:r>
      <w:r w:rsidR="00046262" w:rsidRPr="00522392">
        <w:rPr>
          <w:rFonts w:hint="cs"/>
          <w:rtl/>
        </w:rPr>
        <w:t> </w:t>
      </w:r>
      <w:r w:rsidRPr="00522392">
        <w:rPr>
          <w:rtl/>
        </w:rPr>
        <w:t>يتعلق باتفاقية حقوق الطفل.</w:t>
      </w:r>
    </w:p>
    <w:p w:rsidR="00E74B69" w:rsidRPr="00522392" w:rsidRDefault="00DC1112" w:rsidP="000B06FA">
      <w:pPr>
        <w:pStyle w:val="H23GA"/>
        <w:spacing w:before="240"/>
        <w:rPr>
          <w:rtl/>
        </w:rPr>
      </w:pPr>
      <w:r w:rsidRPr="00522392">
        <w:rPr>
          <w:rFonts w:cs="Times New Roman"/>
          <w:rtl/>
        </w:rPr>
        <w:lastRenderedPageBreak/>
        <w:tab/>
      </w:r>
      <w:r w:rsidRPr="00522392">
        <w:rPr>
          <w:rFonts w:cs="Times New Roman"/>
          <w:rtl/>
        </w:rPr>
        <w:tab/>
      </w:r>
      <w:r w:rsidR="00E74B69" w:rsidRPr="00522392">
        <w:rPr>
          <w:rFonts w:ascii="Traditional Arabic" w:hAnsi="Traditional Arabic" w:hint="cs"/>
          <w:rtl/>
        </w:rPr>
        <w:t>الخلفية</w:t>
      </w:r>
      <w:r w:rsidR="00E74B69" w:rsidRPr="00522392">
        <w:rPr>
          <w:rtl/>
        </w:rPr>
        <w:t xml:space="preserve"> </w:t>
      </w:r>
      <w:r w:rsidR="00E74B69" w:rsidRPr="00522392">
        <w:rPr>
          <w:rFonts w:ascii="Traditional Arabic" w:hAnsi="Traditional Arabic" w:hint="cs"/>
          <w:rtl/>
        </w:rPr>
        <w:t>العلمية</w:t>
      </w:r>
      <w:r w:rsidR="00E74B69" w:rsidRPr="00522392">
        <w:rPr>
          <w:rtl/>
        </w:rPr>
        <w:t>:</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1971:</w:t>
      </w:r>
      <w:r w:rsidR="00AC053F" w:rsidRPr="00522392">
        <w:rPr>
          <w:rtl/>
        </w:rPr>
        <w:tab/>
      </w:r>
      <w:r w:rsidRPr="00522392">
        <w:rPr>
          <w:rtl/>
        </w:rPr>
        <w:t>بكالوريوس، المرتبة الثاني</w:t>
      </w:r>
      <w:r w:rsidR="00D352D1" w:rsidRPr="00522392">
        <w:rPr>
          <w:rtl/>
        </w:rPr>
        <w:t>ة، كلية سينت جوزيف، آبيا، ساموا</w:t>
      </w:r>
    </w:p>
    <w:p w:rsidR="00E74B69" w:rsidRPr="00522392" w:rsidRDefault="00AC053F" w:rsidP="00000229">
      <w:pPr>
        <w:pStyle w:val="SingleTxtGA"/>
        <w:tabs>
          <w:tab w:val="clear" w:pos="1928"/>
          <w:tab w:val="clear" w:pos="2608"/>
          <w:tab w:val="clear" w:pos="3289"/>
          <w:tab w:val="clear" w:pos="3969"/>
          <w:tab w:val="left" w:pos="3242"/>
        </w:tabs>
        <w:ind w:left="3228" w:hanging="1967"/>
        <w:rPr>
          <w:rtl/>
        </w:rPr>
      </w:pPr>
      <w:r w:rsidRPr="00522392">
        <w:rPr>
          <w:rtl/>
        </w:rPr>
        <w:tab/>
      </w:r>
      <w:r w:rsidR="00E74B69" w:rsidRPr="00522392">
        <w:rPr>
          <w:rtl/>
        </w:rPr>
        <w:t>منحة الحكومة النيوزيلندية لإجراء مزيد من الدراس</w:t>
      </w:r>
      <w:r w:rsidR="00D352D1" w:rsidRPr="00522392">
        <w:rPr>
          <w:rtl/>
        </w:rPr>
        <w:t>ات في نيوزيلندا</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1977:</w:t>
      </w:r>
      <w:r w:rsidR="006E2CFB" w:rsidRPr="00522392">
        <w:rPr>
          <w:rtl/>
        </w:rPr>
        <w:tab/>
      </w:r>
      <w:r w:rsidRPr="00522392">
        <w:rPr>
          <w:rtl/>
        </w:rPr>
        <w:t xml:space="preserve">بكالوريوس في الحقوق، جامعة </w:t>
      </w:r>
      <w:r w:rsidR="00D352D1" w:rsidRPr="00522392">
        <w:rPr>
          <w:rtl/>
        </w:rPr>
        <w:t>كانتربري، كرايستشيرش، نيوزيلندا</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2002:</w:t>
      </w:r>
      <w:r w:rsidR="006E2CFB" w:rsidRPr="00522392">
        <w:rPr>
          <w:rtl/>
        </w:rPr>
        <w:tab/>
      </w:r>
      <w:r w:rsidRPr="00522392">
        <w:rPr>
          <w:rtl/>
        </w:rPr>
        <w:t>شهادة تدريب</w:t>
      </w:r>
      <w:r w:rsidR="00D352D1" w:rsidRPr="00522392">
        <w:rPr>
          <w:rtl/>
        </w:rPr>
        <w:t xml:space="preserve"> الشباب على العدالة، سوفا، فيجي</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2009:</w:t>
      </w:r>
      <w:r w:rsidR="006E2CFB" w:rsidRPr="00522392">
        <w:rPr>
          <w:rtl/>
        </w:rPr>
        <w:tab/>
      </w:r>
      <w:r w:rsidRPr="00522392">
        <w:rPr>
          <w:rtl/>
        </w:rPr>
        <w:t>مدرب وطني وإقليمي معتمد لبرامج تطوير القضاء في المحيط الهادئ.</w:t>
      </w:r>
    </w:p>
    <w:p w:rsidR="00E74B69" w:rsidRPr="00522392" w:rsidRDefault="00DC1112" w:rsidP="000B06FA">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E74B69" w:rsidP="00E74B69">
      <w:pPr>
        <w:pStyle w:val="SingleTxtGA"/>
        <w:rPr>
          <w:rtl/>
        </w:rPr>
      </w:pPr>
      <w:r w:rsidRPr="00522392">
        <w:rPr>
          <w:rtl/>
        </w:rPr>
        <w:tab/>
        <w:t>مدرب فريق دعم الضحايا في ساموا.</w:t>
      </w:r>
    </w:p>
    <w:p w:rsidR="00E74B69" w:rsidRPr="00522392" w:rsidRDefault="00E74B69" w:rsidP="00E74B69">
      <w:pPr>
        <w:pStyle w:val="SingleTxtGA"/>
        <w:rPr>
          <w:rtl/>
        </w:rPr>
      </w:pPr>
      <w:r w:rsidRPr="00522392">
        <w:rPr>
          <w:rtl/>
        </w:rPr>
        <w:tab/>
        <w:t>مدافع عن حقوق الأطفال وحماية الأطفال، لا سيما الشباب ضحايا العنف الجنسي.</w:t>
      </w:r>
    </w:p>
    <w:p w:rsidR="00E74B69" w:rsidRPr="00522392" w:rsidRDefault="00E74B69" w:rsidP="00E74B69">
      <w:pPr>
        <w:pStyle w:val="SingleTxtGA"/>
        <w:rPr>
          <w:rtl/>
        </w:rPr>
      </w:pPr>
      <w:r w:rsidRPr="00522392">
        <w:rPr>
          <w:rtl/>
        </w:rPr>
        <w:tab/>
        <w:t>عضو مجلس جنوب المحيط الهادئ لمحاكم الشباب والأطفال لمدة خمس سنوات.</w:t>
      </w:r>
    </w:p>
    <w:p w:rsidR="00E74B69" w:rsidRPr="00522392" w:rsidRDefault="00E74B69" w:rsidP="00E74B69">
      <w:pPr>
        <w:pStyle w:val="SingleTxtGA"/>
        <w:rPr>
          <w:rtl/>
        </w:rPr>
      </w:pPr>
      <w:r w:rsidRPr="00522392">
        <w:rPr>
          <w:rtl/>
        </w:rPr>
        <w:tab/>
        <w:t>مشارك في إنشاء وبناء مرفق أولومانو للأحداث، وهو مرفق أمني يطبق تدابير أمنية منخفضة للجانحين الأحداث.</w:t>
      </w:r>
    </w:p>
    <w:p w:rsidR="00E74B69" w:rsidRPr="00522392" w:rsidRDefault="00E74B69" w:rsidP="00E74B69">
      <w:pPr>
        <w:pStyle w:val="SingleTxtGA"/>
        <w:rPr>
          <w:rtl/>
        </w:rPr>
      </w:pPr>
      <w:r w:rsidRPr="00522392">
        <w:rPr>
          <w:rtl/>
        </w:rPr>
        <w:tab/>
        <w:t>مؤسس أول محكمة للشباب في ساموا، بما في ذلك صياغة وتنفيذ قانون الجانحين الشباب لعام 2007.</w:t>
      </w:r>
    </w:p>
    <w:p w:rsidR="00E74B69" w:rsidRPr="00522392" w:rsidRDefault="00DC1112" w:rsidP="000B06FA">
      <w:pPr>
        <w:pStyle w:val="H23GA"/>
        <w:spacing w:before="240"/>
        <w:rPr>
          <w:rtl/>
        </w:rPr>
      </w:pPr>
      <w:r w:rsidRPr="00522392">
        <w:rPr>
          <w:rFonts w:cs="Times New Roman"/>
          <w:rtl/>
        </w:rPr>
        <w:tab/>
      </w:r>
      <w:r w:rsidRPr="00522392">
        <w:rPr>
          <w:rFonts w:cs="Times New Roman"/>
          <w:rtl/>
        </w:rPr>
        <w:tab/>
      </w:r>
      <w:r w:rsidR="00E74B69" w:rsidRPr="00522392">
        <w:rPr>
          <w:rFonts w:ascii="Traditional Arabic" w:hAnsi="Traditional Arabic" w:hint="cs"/>
          <w:rtl/>
        </w:rPr>
        <w:t>قائمة</w:t>
      </w:r>
      <w:r w:rsidR="00E74B69" w:rsidRPr="00522392">
        <w:rPr>
          <w:rtl/>
        </w:rPr>
        <w:t xml:space="preserve"> </w:t>
      </w:r>
      <w:r w:rsidR="00E74B69" w:rsidRPr="00522392">
        <w:rPr>
          <w:rFonts w:hint="cs"/>
          <w:rtl/>
        </w:rPr>
        <w:t>بأحدث</w:t>
      </w:r>
      <w:r w:rsidR="00E74B69" w:rsidRPr="00522392">
        <w:rPr>
          <w:rtl/>
        </w:rPr>
        <w:t xml:space="preserve"> </w:t>
      </w:r>
      <w:r w:rsidR="00E74B69" w:rsidRPr="00522392">
        <w:rPr>
          <w:rFonts w:ascii="Traditional Arabic" w:hAnsi="Traditional Arabic" w:hint="cs"/>
          <w:rtl/>
        </w:rPr>
        <w:t>المنشورات</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مجال</w:t>
      </w:r>
      <w:r w:rsidR="00E74B69" w:rsidRPr="00522392">
        <w:rPr>
          <w:rtl/>
        </w:rPr>
        <w:t xml:space="preserve"> </w:t>
      </w:r>
      <w:r w:rsidR="00E74B69" w:rsidRPr="00522392">
        <w:rPr>
          <w:rFonts w:ascii="Traditional Arabic" w:hAnsi="Traditional Arabic" w:hint="cs"/>
          <w:rtl/>
        </w:rPr>
        <w:t>حقوق</w:t>
      </w:r>
      <w:r w:rsidR="00E74B69" w:rsidRPr="00522392">
        <w:rPr>
          <w:rtl/>
        </w:rPr>
        <w:t xml:space="preserve"> </w:t>
      </w:r>
      <w:r w:rsidR="00E74B69" w:rsidRPr="00522392">
        <w:rPr>
          <w:rFonts w:ascii="Traditional Arabic" w:hAnsi="Traditional Arabic" w:hint="cs"/>
          <w:rtl/>
        </w:rPr>
        <w:t>الطفل</w:t>
      </w:r>
      <w:r w:rsidR="00E74B69" w:rsidRPr="00522392">
        <w:rPr>
          <w:rtl/>
        </w:rPr>
        <w:t>:</w:t>
      </w:r>
    </w:p>
    <w:p w:rsidR="00DC1112" w:rsidRPr="00522392" w:rsidRDefault="00DC1112" w:rsidP="00DC1112">
      <w:pPr>
        <w:pStyle w:val="SingleTxtG"/>
        <w:spacing w:line="260" w:lineRule="atLeast"/>
      </w:pPr>
      <w:r w:rsidRPr="00522392">
        <w:t xml:space="preserve">Landmark court decision in </w:t>
      </w:r>
      <w:r w:rsidRPr="00522392">
        <w:rPr>
          <w:i/>
          <w:iCs/>
        </w:rPr>
        <w:t>Police v. Vailopa</w:t>
      </w:r>
      <w:r w:rsidRPr="00522392">
        <w:t xml:space="preserve"> [2009] WSSC 69 (special requirements for Police interviews of child suspects).</w:t>
      </w:r>
    </w:p>
    <w:p w:rsidR="00DC1112" w:rsidRPr="00522392" w:rsidRDefault="00DC1112" w:rsidP="00DC1112">
      <w:pPr>
        <w:pStyle w:val="SingleTxtG"/>
        <w:spacing w:line="260" w:lineRule="atLeast"/>
      </w:pPr>
      <w:r w:rsidRPr="00522392">
        <w:t>Support from the CRC, IAYFJM Chronicle, January 2010.</w:t>
      </w:r>
    </w:p>
    <w:p w:rsidR="00DC1112" w:rsidRPr="00522392" w:rsidRDefault="00DC1112" w:rsidP="00DC1112">
      <w:pPr>
        <w:pStyle w:val="SingleTxtG"/>
        <w:spacing w:line="260" w:lineRule="atLeast"/>
      </w:pPr>
      <w:r w:rsidRPr="00522392">
        <w:t>Role of the media in the Youth and Family Courts of Samoa, IAYFJM Chronicle, July 2013.</w:t>
      </w:r>
    </w:p>
    <w:p w:rsidR="00DC1112" w:rsidRPr="00522392" w:rsidRDefault="00DC1112" w:rsidP="00B52142">
      <w:pPr>
        <w:pStyle w:val="SingleTxtG"/>
        <w:spacing w:line="260" w:lineRule="atLeast"/>
        <w:rPr>
          <w:rtl/>
        </w:rPr>
      </w:pPr>
      <w:r w:rsidRPr="00522392">
        <w:t>Promises to Keep:</w:t>
      </w:r>
      <w:r w:rsidR="00B52142">
        <w:t xml:space="preserve"> 25th Anniversary of CRC, 2014.</w:t>
      </w:r>
    </w:p>
    <w:p w:rsidR="00E74B69" w:rsidRPr="00522392" w:rsidRDefault="00DC1112" w:rsidP="00DC1112">
      <w:pPr>
        <w:pStyle w:val="H1GA"/>
        <w:spacing w:before="120"/>
        <w:rPr>
          <w:rtl/>
        </w:rPr>
      </w:pPr>
      <w:r w:rsidRPr="00522392">
        <w:rPr>
          <w:rtl/>
        </w:rPr>
        <w:br w:type="page"/>
      </w:r>
      <w:r w:rsidR="00E74B69" w:rsidRPr="00522392">
        <w:rPr>
          <w:rtl/>
        </w:rPr>
        <w:lastRenderedPageBreak/>
        <w:tab/>
      </w:r>
      <w:r w:rsidR="00E74B69" w:rsidRPr="00522392">
        <w:rPr>
          <w:rtl/>
        </w:rPr>
        <w:tab/>
        <w:t>علي رزا أوني (تركيا)</w:t>
      </w:r>
    </w:p>
    <w:p w:rsidR="00E74B69" w:rsidRPr="00522392" w:rsidRDefault="00E74B69" w:rsidP="00E74B69">
      <w:pPr>
        <w:pStyle w:val="SingleTxtGA"/>
        <w:rPr>
          <w:rtl/>
        </w:rPr>
      </w:pPr>
      <w:r w:rsidRPr="00522392">
        <w:rPr>
          <w:rFonts w:hint="eastAsia"/>
          <w:b/>
          <w:bCs/>
          <w:rtl/>
        </w:rPr>
        <w:t>تاريخ</w:t>
      </w:r>
      <w:r w:rsidRPr="00522392">
        <w:rPr>
          <w:b/>
          <w:bCs/>
          <w:rtl/>
        </w:rPr>
        <w:t xml:space="preserve"> ومكان الميلاد: </w:t>
      </w:r>
      <w:r w:rsidRPr="00522392">
        <w:rPr>
          <w:rtl/>
        </w:rPr>
        <w:t>20 كانون الثاني/يناير 1966 جومرا، قونيا، تركيا</w:t>
      </w:r>
    </w:p>
    <w:p w:rsidR="00E74B69" w:rsidRPr="00522392" w:rsidRDefault="00E74B69" w:rsidP="00E74B69">
      <w:pPr>
        <w:pStyle w:val="SingleTxtGA"/>
        <w:rPr>
          <w:rtl/>
        </w:rPr>
      </w:pPr>
      <w:r w:rsidRPr="00522392">
        <w:rPr>
          <w:rFonts w:hint="eastAsia"/>
          <w:b/>
          <w:bCs/>
          <w:rtl/>
        </w:rPr>
        <w:t>مكان</w:t>
      </w:r>
      <w:r w:rsidRPr="00522392">
        <w:rPr>
          <w:b/>
          <w:bCs/>
          <w:rtl/>
        </w:rPr>
        <w:t xml:space="preserve"> الإقامة:</w:t>
      </w:r>
      <w:r w:rsidRPr="00522392">
        <w:rPr>
          <w:rtl/>
        </w:rPr>
        <w:t xml:space="preserve"> أنقرة، تركيا</w:t>
      </w:r>
    </w:p>
    <w:p w:rsidR="00E74B69" w:rsidRPr="00522392" w:rsidRDefault="00E74B69" w:rsidP="00E74B69">
      <w:pPr>
        <w:pStyle w:val="SingleTxtGA"/>
        <w:rPr>
          <w:rtl/>
        </w:rPr>
      </w:pPr>
      <w:r w:rsidRPr="00522392">
        <w:rPr>
          <w:rFonts w:hint="eastAsia"/>
          <w:b/>
          <w:bCs/>
          <w:rtl/>
        </w:rPr>
        <w:t>الجنسية</w:t>
      </w:r>
      <w:r w:rsidRPr="00522392">
        <w:rPr>
          <w:b/>
          <w:bCs/>
          <w:rtl/>
        </w:rPr>
        <w:t>:</w:t>
      </w:r>
      <w:r w:rsidRPr="00522392">
        <w:rPr>
          <w:rtl/>
        </w:rPr>
        <w:t xml:space="preserve"> تركي</w:t>
      </w:r>
    </w:p>
    <w:p w:rsidR="00E74B69" w:rsidRPr="00522392" w:rsidRDefault="00E74B69" w:rsidP="00E74B69">
      <w:pPr>
        <w:pStyle w:val="SingleTxtGA"/>
        <w:rPr>
          <w:rtl/>
        </w:rPr>
      </w:pPr>
      <w:r w:rsidRPr="00522392">
        <w:rPr>
          <w:rFonts w:hint="eastAsia"/>
          <w:b/>
          <w:bCs/>
          <w:rtl/>
        </w:rPr>
        <w:t>لغات</w:t>
      </w:r>
      <w:r w:rsidRPr="00522392">
        <w:rPr>
          <w:b/>
          <w:bCs/>
          <w:rtl/>
        </w:rPr>
        <w:t xml:space="preserve"> العمل:</w:t>
      </w:r>
      <w:r w:rsidRPr="00522392">
        <w:rPr>
          <w:rtl/>
        </w:rPr>
        <w:t xml:space="preserve"> الإنكليزية</w:t>
      </w:r>
    </w:p>
    <w:p w:rsidR="00DC1112" w:rsidRPr="00522392" w:rsidRDefault="00E74B69" w:rsidP="00E74B69">
      <w:pPr>
        <w:pStyle w:val="SingleTxtGA"/>
        <w:rPr>
          <w:rFonts w:ascii="Traditional Arabic" w:hAnsi="Traditional Arabic"/>
          <w:rtl/>
        </w:rPr>
      </w:pPr>
      <w:r w:rsidRPr="00522392">
        <w:rPr>
          <w:rFonts w:ascii="Traditional Arabic" w:hAnsi="Traditional Arabic" w:hint="cs"/>
          <w:b/>
          <w:bCs/>
          <w:rtl/>
        </w:rPr>
        <w:t>المنصب</w:t>
      </w:r>
      <w:r w:rsidRPr="00522392">
        <w:rPr>
          <w:b/>
          <w:bCs/>
          <w:rtl/>
        </w:rPr>
        <w:t>/</w:t>
      </w:r>
      <w:r w:rsidRPr="00522392">
        <w:rPr>
          <w:rFonts w:ascii="Traditional Arabic" w:hAnsi="Traditional Arabic" w:hint="cs"/>
          <w:b/>
          <w:bCs/>
          <w:rtl/>
        </w:rPr>
        <w:t>الوظيفة</w:t>
      </w:r>
      <w:r w:rsidRPr="00522392">
        <w:rPr>
          <w:b/>
          <w:bCs/>
          <w:rtl/>
        </w:rPr>
        <w:t xml:space="preserve"> </w:t>
      </w:r>
      <w:r w:rsidRPr="00522392">
        <w:rPr>
          <w:rFonts w:ascii="Traditional Arabic" w:hAnsi="Traditional Arabic" w:hint="cs"/>
          <w:b/>
          <w:bCs/>
          <w:rtl/>
        </w:rPr>
        <w:t>الحالية</w:t>
      </w:r>
      <w:r w:rsidRPr="00522392">
        <w:rPr>
          <w:b/>
          <w:bCs/>
          <w:rtl/>
        </w:rPr>
        <w:t>:</w:t>
      </w:r>
      <w:r w:rsidRPr="00522392">
        <w:rPr>
          <w:rtl/>
        </w:rPr>
        <w:t xml:space="preserve"> </w:t>
      </w:r>
    </w:p>
    <w:p w:rsidR="00E74B69" w:rsidRPr="00522392" w:rsidRDefault="00DC1112" w:rsidP="00E74B69">
      <w:pPr>
        <w:pStyle w:val="SingleTxtGA"/>
        <w:rPr>
          <w:rtl/>
        </w:rPr>
      </w:pPr>
      <w:r w:rsidRPr="00522392">
        <w:rPr>
          <w:rFonts w:ascii="Traditional Arabic" w:hAnsi="Traditional Arabic"/>
          <w:rtl/>
        </w:rPr>
        <w:tab/>
      </w:r>
      <w:r w:rsidR="00E74B69" w:rsidRPr="00522392">
        <w:rPr>
          <w:rFonts w:ascii="Traditional Arabic" w:hAnsi="Traditional Arabic" w:hint="cs"/>
          <w:rtl/>
        </w:rPr>
        <w:t>أشغل</w:t>
      </w:r>
      <w:r w:rsidR="00E74B69" w:rsidRPr="00522392">
        <w:rPr>
          <w:rtl/>
        </w:rPr>
        <w:t xml:space="preserve"> </w:t>
      </w:r>
      <w:r w:rsidR="00E74B69" w:rsidRPr="00522392">
        <w:rPr>
          <w:rFonts w:ascii="Traditional Arabic" w:hAnsi="Traditional Arabic" w:hint="cs"/>
          <w:rtl/>
        </w:rPr>
        <w:t>منصب</w:t>
      </w:r>
      <w:r w:rsidR="00E74B69" w:rsidRPr="00522392">
        <w:rPr>
          <w:rtl/>
        </w:rPr>
        <w:t xml:space="preserve"> </w:t>
      </w:r>
      <w:r w:rsidR="00E74B69" w:rsidRPr="00522392">
        <w:rPr>
          <w:rFonts w:ascii="Traditional Arabic" w:hAnsi="Traditional Arabic" w:hint="cs"/>
          <w:rtl/>
        </w:rPr>
        <w:t>نائب</w:t>
      </w:r>
      <w:r w:rsidR="00E74B69" w:rsidRPr="00522392">
        <w:rPr>
          <w:rtl/>
        </w:rPr>
        <w:t xml:space="preserve"> </w:t>
      </w:r>
      <w:r w:rsidR="00E74B69" w:rsidRPr="00522392">
        <w:rPr>
          <w:rFonts w:ascii="Traditional Arabic" w:hAnsi="Traditional Arabic" w:hint="cs"/>
          <w:rtl/>
        </w:rPr>
        <w:t>المدير</w:t>
      </w:r>
      <w:r w:rsidR="00E74B69" w:rsidRPr="00522392">
        <w:rPr>
          <w:rtl/>
        </w:rPr>
        <w:t xml:space="preserve"> </w:t>
      </w:r>
      <w:r w:rsidR="00E74B69" w:rsidRPr="00522392">
        <w:rPr>
          <w:rFonts w:ascii="Traditional Arabic" w:hAnsi="Traditional Arabic" w:hint="cs"/>
          <w:rtl/>
        </w:rPr>
        <w:t>العام</w:t>
      </w:r>
      <w:r w:rsidR="00E74B69" w:rsidRPr="00522392">
        <w:rPr>
          <w:rtl/>
        </w:rPr>
        <w:t xml:space="preserve"> </w:t>
      </w:r>
      <w:r w:rsidR="00E74B69" w:rsidRPr="00522392">
        <w:rPr>
          <w:rFonts w:ascii="Traditional Arabic" w:hAnsi="Traditional Arabic" w:hint="cs"/>
          <w:rtl/>
        </w:rPr>
        <w:t>للعلاقات</w:t>
      </w:r>
      <w:r w:rsidR="00E74B69" w:rsidRPr="00522392">
        <w:rPr>
          <w:rtl/>
        </w:rPr>
        <w:t xml:space="preserve"> </w:t>
      </w:r>
      <w:r w:rsidR="00E74B69" w:rsidRPr="00522392">
        <w:rPr>
          <w:rFonts w:ascii="Traditional Arabic" w:hAnsi="Traditional Arabic" w:hint="cs"/>
          <w:rtl/>
        </w:rPr>
        <w:t>والخدمات</w:t>
      </w:r>
      <w:r w:rsidR="00E74B69" w:rsidRPr="00522392">
        <w:rPr>
          <w:rtl/>
        </w:rPr>
        <w:t xml:space="preserve"> </w:t>
      </w:r>
      <w:r w:rsidR="00E74B69" w:rsidRPr="00522392">
        <w:rPr>
          <w:rFonts w:ascii="Traditional Arabic" w:hAnsi="Traditional Arabic" w:hint="cs"/>
          <w:rtl/>
        </w:rPr>
        <w:t>الخارجية</w:t>
      </w:r>
      <w:r w:rsidR="00E74B69" w:rsidRPr="00522392">
        <w:rPr>
          <w:rtl/>
        </w:rPr>
        <w:t xml:space="preserve"> </w:t>
      </w:r>
      <w:r w:rsidR="00E74B69" w:rsidRPr="00522392">
        <w:rPr>
          <w:rFonts w:ascii="Traditional Arabic" w:hAnsi="Traditional Arabic" w:hint="cs"/>
          <w:rtl/>
        </w:rPr>
        <w:t>للعمال</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الخارج،</w:t>
      </w:r>
      <w:r w:rsidR="00E74B69" w:rsidRPr="00522392">
        <w:rPr>
          <w:rtl/>
        </w:rPr>
        <w:t xml:space="preserve"> </w:t>
      </w:r>
      <w:r w:rsidR="00E74B69" w:rsidRPr="00522392">
        <w:rPr>
          <w:rFonts w:ascii="Traditional Arabic" w:hAnsi="Traditional Arabic" w:hint="cs"/>
          <w:rtl/>
        </w:rPr>
        <w:t>وزارة</w:t>
      </w:r>
      <w:r w:rsidR="00E74B69" w:rsidRPr="00522392">
        <w:rPr>
          <w:rtl/>
        </w:rPr>
        <w:t xml:space="preserve"> </w:t>
      </w:r>
      <w:r w:rsidR="00E74B69" w:rsidRPr="00522392">
        <w:rPr>
          <w:rFonts w:ascii="Traditional Arabic" w:hAnsi="Traditional Arabic" w:hint="cs"/>
          <w:rtl/>
        </w:rPr>
        <w:t>العمل</w:t>
      </w:r>
      <w:r w:rsidR="00E74B69" w:rsidRPr="00522392">
        <w:rPr>
          <w:rtl/>
        </w:rPr>
        <w:t xml:space="preserve"> </w:t>
      </w:r>
      <w:r w:rsidR="00E74B69" w:rsidRPr="00522392">
        <w:rPr>
          <w:rFonts w:ascii="Traditional Arabic" w:hAnsi="Traditional Arabic" w:hint="cs"/>
          <w:rtl/>
        </w:rPr>
        <w:t>والضمان</w:t>
      </w:r>
      <w:r w:rsidR="00E74B69" w:rsidRPr="00522392">
        <w:rPr>
          <w:rtl/>
        </w:rPr>
        <w:t xml:space="preserve"> </w:t>
      </w:r>
      <w:r w:rsidR="00E74B69" w:rsidRPr="00522392">
        <w:rPr>
          <w:rFonts w:ascii="Traditional Arabic" w:hAnsi="Traditional Arabic" w:hint="cs"/>
          <w:rtl/>
        </w:rPr>
        <w:t>الاجتما</w:t>
      </w:r>
      <w:r w:rsidR="00E74B69" w:rsidRPr="00522392">
        <w:rPr>
          <w:rtl/>
        </w:rPr>
        <w:t>عي، أنقرة، تركيا.</w:t>
      </w:r>
    </w:p>
    <w:p w:rsidR="00E74B69" w:rsidRPr="00522392" w:rsidRDefault="004B5AB4" w:rsidP="004B5AB4">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 الأخرى، لا سيما في مجال حقوق الطفل</w:t>
      </w:r>
    </w:p>
    <w:p w:rsidR="00E74B69" w:rsidRPr="00522392" w:rsidRDefault="00E74B69" w:rsidP="00E74B69">
      <w:pPr>
        <w:pStyle w:val="SingleTxtGA"/>
        <w:rPr>
          <w:rtl/>
        </w:rPr>
      </w:pPr>
      <w:r w:rsidRPr="00522392">
        <w:rPr>
          <w:rtl/>
        </w:rPr>
        <w:tab/>
        <w:t>أُعدُّ التقرير القطري المتعلق باتفاقية الأمم المتحدة لحقوق الطفل، واتفاقيات منظمة العمل الدولية بشأن عمل الأطفال.</w:t>
      </w:r>
    </w:p>
    <w:p w:rsidR="00E74B69" w:rsidRPr="00522392" w:rsidRDefault="00E74B69" w:rsidP="00E74B69">
      <w:pPr>
        <w:pStyle w:val="SingleTxtGA"/>
        <w:rPr>
          <w:rtl/>
        </w:rPr>
      </w:pPr>
      <w:r w:rsidRPr="00522392">
        <w:rPr>
          <w:rtl/>
        </w:rPr>
        <w:tab/>
        <w:t>أنضم وأشارك في الاجتماعات الوطنية بشأن حقوق الطفل.</w:t>
      </w:r>
    </w:p>
    <w:p w:rsidR="00E74B69" w:rsidRPr="00522392" w:rsidRDefault="004B5AB4" w:rsidP="000B06FA">
      <w:pPr>
        <w:pStyle w:val="H23GA"/>
        <w:spacing w:before="240"/>
        <w:rPr>
          <w:rtl/>
        </w:rPr>
      </w:pPr>
      <w:r w:rsidRPr="00522392">
        <w:rPr>
          <w:rFonts w:cs="Times New Roman"/>
          <w:rtl/>
        </w:rPr>
        <w:tab/>
      </w:r>
      <w:r w:rsidRPr="00522392">
        <w:rPr>
          <w:rFonts w:cs="Times New Roman"/>
          <w:rtl/>
        </w:rPr>
        <w:tab/>
      </w:r>
      <w:r w:rsidR="00E74B69" w:rsidRPr="00522392">
        <w:rPr>
          <w:rFonts w:hint="cs"/>
          <w:rtl/>
        </w:rPr>
        <w:t>الخلفية</w:t>
      </w:r>
      <w:r w:rsidR="00E74B69" w:rsidRPr="00522392">
        <w:rPr>
          <w:rtl/>
        </w:rPr>
        <w:t xml:space="preserve"> العلمية:</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1973-197</w:t>
      </w:r>
      <w:r w:rsidR="00785D5F" w:rsidRPr="00522392">
        <w:rPr>
          <w:rtl/>
        </w:rPr>
        <w:t>7:</w:t>
      </w:r>
      <w:r w:rsidR="006E2CFB" w:rsidRPr="00522392">
        <w:rPr>
          <w:rtl/>
        </w:rPr>
        <w:tab/>
      </w:r>
      <w:r w:rsidR="00785D5F" w:rsidRPr="00522392">
        <w:rPr>
          <w:rtl/>
        </w:rPr>
        <w:t>التعليم الابتدائي</w:t>
      </w:r>
    </w:p>
    <w:p w:rsidR="00E74B69" w:rsidRPr="00522392" w:rsidRDefault="00785D5F" w:rsidP="00000229">
      <w:pPr>
        <w:pStyle w:val="SingleTxtGA"/>
        <w:tabs>
          <w:tab w:val="clear" w:pos="1928"/>
          <w:tab w:val="clear" w:pos="2608"/>
          <w:tab w:val="clear" w:pos="3289"/>
          <w:tab w:val="clear" w:pos="3969"/>
          <w:tab w:val="left" w:pos="3242"/>
        </w:tabs>
        <w:ind w:left="3228" w:hanging="1967"/>
        <w:rPr>
          <w:rtl/>
        </w:rPr>
      </w:pPr>
      <w:r w:rsidRPr="00522392">
        <w:rPr>
          <w:rtl/>
        </w:rPr>
        <w:t>1977-1984:</w:t>
      </w:r>
      <w:r w:rsidR="006E2CFB" w:rsidRPr="00522392">
        <w:rPr>
          <w:rtl/>
        </w:rPr>
        <w:tab/>
      </w:r>
      <w:r w:rsidRPr="00522392">
        <w:rPr>
          <w:rtl/>
        </w:rPr>
        <w:t>التعليم الثانوي</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1984-1989:</w:t>
      </w:r>
      <w:r w:rsidR="006E2CFB" w:rsidRPr="00522392">
        <w:rPr>
          <w:rtl/>
        </w:rPr>
        <w:tab/>
      </w:r>
      <w:r w:rsidRPr="00522392">
        <w:rPr>
          <w:rtl/>
        </w:rPr>
        <w:t>التعليم الجامعي، جامعة الشرق الأوسط التقنية، كلية العلوم الاقتصادية والإدارية، شعبة الإدارة العامة.</w:t>
      </w:r>
    </w:p>
    <w:p w:rsidR="00E74B69" w:rsidRPr="00522392" w:rsidRDefault="004B5AB4" w:rsidP="000B06FA">
      <w:pPr>
        <w:pStyle w:val="H23GA"/>
        <w:spacing w:before="240"/>
        <w:rPr>
          <w:rtl/>
        </w:rPr>
      </w:pPr>
      <w:r w:rsidRPr="00522392">
        <w:rPr>
          <w:rtl/>
        </w:rPr>
        <w:tab/>
      </w:r>
      <w:r w:rsidRPr="00522392">
        <w:rPr>
          <w:rtl/>
        </w:rPr>
        <w:tab/>
      </w:r>
      <w:r w:rsidR="00E74B69" w:rsidRPr="00522392">
        <w:rPr>
          <w:rFonts w:hint="eastAsia"/>
          <w:rtl/>
        </w:rPr>
        <w:t>الخبرات</w:t>
      </w:r>
      <w:r w:rsidR="00E74B69" w:rsidRPr="00522392">
        <w:rPr>
          <w:rtl/>
        </w:rPr>
        <w:t xml:space="preserve"> ذات الصلة بحقوق الطفل:</w:t>
      </w:r>
    </w:p>
    <w:p w:rsidR="00E74B69" w:rsidRPr="00522392" w:rsidRDefault="00E74B69" w:rsidP="00E74B69">
      <w:pPr>
        <w:pStyle w:val="SingleTxtGA"/>
        <w:rPr>
          <w:rtl/>
        </w:rPr>
      </w:pPr>
      <w:r w:rsidRPr="00522392">
        <w:rPr>
          <w:rtl/>
        </w:rPr>
        <w:tab/>
        <w:t>شاركت في لجنة عمل الأطفال مندوب</w:t>
      </w:r>
      <w:r w:rsidR="00046262" w:rsidRPr="00522392">
        <w:rPr>
          <w:rtl/>
        </w:rPr>
        <w:t xml:space="preserve">اً </w:t>
      </w:r>
      <w:r w:rsidRPr="00522392">
        <w:rPr>
          <w:rtl/>
        </w:rPr>
        <w:t>نائب</w:t>
      </w:r>
      <w:r w:rsidR="00046262" w:rsidRPr="00522392">
        <w:rPr>
          <w:rtl/>
        </w:rPr>
        <w:t xml:space="preserve">اً </w:t>
      </w:r>
      <w:r w:rsidRPr="00522392">
        <w:rPr>
          <w:rtl/>
        </w:rPr>
        <w:t>للحكومة في الدورة السابعة والثمانين لمؤتمر منظمة العمل الدولية من أجل إعداد واعتماد إجراءات اتفاقية حظر أسوأ أشكال عمل الأطفال رقم 182.</w:t>
      </w:r>
    </w:p>
    <w:p w:rsidR="00E74B69" w:rsidRPr="00522392" w:rsidRDefault="004B5AB4" w:rsidP="004B5AB4">
      <w:pPr>
        <w:pStyle w:val="H1GA"/>
        <w:spacing w:before="120"/>
        <w:rPr>
          <w:rtl/>
        </w:rPr>
      </w:pPr>
      <w:r w:rsidRPr="00522392">
        <w:rPr>
          <w:rtl/>
        </w:rPr>
        <w:br w:type="page"/>
      </w:r>
      <w:r w:rsidR="00E74B69" w:rsidRPr="00522392">
        <w:rPr>
          <w:rtl/>
        </w:rPr>
        <w:lastRenderedPageBreak/>
        <w:tab/>
      </w:r>
      <w:r w:rsidR="00E74B69" w:rsidRPr="00522392">
        <w:rPr>
          <w:rtl/>
        </w:rPr>
        <w:tab/>
        <w:t>عيساتو ألسان مولاي سيديكو (النيجر)</w:t>
      </w:r>
    </w:p>
    <w:p w:rsidR="00E74B69" w:rsidRPr="00522392" w:rsidRDefault="00E74B69" w:rsidP="004B5AB4">
      <w:pPr>
        <w:pStyle w:val="SingleTxtGA"/>
        <w:jc w:val="right"/>
        <w:rPr>
          <w:rtl/>
        </w:rPr>
      </w:pPr>
      <w:r w:rsidRPr="00522392">
        <w:rPr>
          <w:rtl/>
        </w:rPr>
        <w:t>[الأصل: الفرنسية]</w:t>
      </w:r>
    </w:p>
    <w:p w:rsidR="00E74B69" w:rsidRPr="00522392" w:rsidRDefault="00E74B69" w:rsidP="00AC053F">
      <w:pPr>
        <w:pStyle w:val="SingleTxtGA"/>
        <w:rPr>
          <w:rtl/>
        </w:rPr>
      </w:pPr>
      <w:r w:rsidRPr="00522392">
        <w:rPr>
          <w:rFonts w:hint="eastAsia"/>
          <w:b/>
          <w:bCs/>
          <w:rtl/>
        </w:rPr>
        <w:t>تاريخ</w:t>
      </w:r>
      <w:r w:rsidRPr="00522392">
        <w:rPr>
          <w:b/>
          <w:bCs/>
          <w:rtl/>
        </w:rPr>
        <w:t xml:space="preserve"> ومكان الميلاد:</w:t>
      </w:r>
      <w:r w:rsidRPr="00522392">
        <w:rPr>
          <w:rtl/>
        </w:rPr>
        <w:t xml:space="preserve"> 26 </w:t>
      </w:r>
      <w:r w:rsidR="00AC053F" w:rsidRPr="00522392">
        <w:rPr>
          <w:rFonts w:hint="cs"/>
          <w:rtl/>
        </w:rPr>
        <w:t>كانون الثاني</w:t>
      </w:r>
      <w:r w:rsidRPr="00522392">
        <w:rPr>
          <w:rtl/>
        </w:rPr>
        <w:t>/</w:t>
      </w:r>
      <w:r w:rsidR="00AC053F" w:rsidRPr="00522392">
        <w:rPr>
          <w:rFonts w:hint="cs"/>
          <w:rtl/>
        </w:rPr>
        <w:t>ين</w:t>
      </w:r>
      <w:r w:rsidRPr="00522392">
        <w:rPr>
          <w:rtl/>
        </w:rPr>
        <w:t>اير 1965، نيامي</w:t>
      </w:r>
    </w:p>
    <w:p w:rsidR="00E74B69" w:rsidRPr="00522392" w:rsidRDefault="00E74B69" w:rsidP="00E74B69">
      <w:pPr>
        <w:pStyle w:val="SingleTxtGA"/>
        <w:rPr>
          <w:rtl/>
        </w:rPr>
      </w:pPr>
      <w:r w:rsidRPr="00522392">
        <w:rPr>
          <w:rFonts w:hint="cs"/>
          <w:b/>
          <w:bCs/>
          <w:rtl/>
        </w:rPr>
        <w:t>لغات</w:t>
      </w:r>
      <w:r w:rsidRPr="00522392">
        <w:rPr>
          <w:b/>
          <w:bCs/>
          <w:rtl/>
        </w:rPr>
        <w:t xml:space="preserve"> </w:t>
      </w:r>
      <w:r w:rsidRPr="00522392">
        <w:rPr>
          <w:rFonts w:hint="cs"/>
          <w:b/>
          <w:bCs/>
          <w:rtl/>
        </w:rPr>
        <w:t>العمل</w:t>
      </w:r>
      <w:r w:rsidRPr="00522392">
        <w:rPr>
          <w:b/>
          <w:bCs/>
          <w:rtl/>
        </w:rPr>
        <w:t>:</w:t>
      </w:r>
      <w:r w:rsidRPr="00522392">
        <w:rPr>
          <w:rtl/>
        </w:rPr>
        <w:t xml:space="preserve"> </w:t>
      </w:r>
      <w:r w:rsidRPr="00522392">
        <w:rPr>
          <w:rFonts w:ascii="Traditional Arabic" w:hAnsi="Traditional Arabic" w:hint="cs"/>
          <w:rtl/>
        </w:rPr>
        <w:t>الفرنسية</w:t>
      </w:r>
    </w:p>
    <w:p w:rsidR="004B5AB4" w:rsidRPr="00522392" w:rsidRDefault="00E74B69" w:rsidP="00E74B69">
      <w:pPr>
        <w:pStyle w:val="SingleTxtGA"/>
        <w:rPr>
          <w:rFonts w:ascii="Traditional Arabic" w:hAnsi="Traditional Arabic"/>
          <w:rtl/>
        </w:rPr>
      </w:pPr>
      <w:r w:rsidRPr="00522392">
        <w:rPr>
          <w:rFonts w:hint="cs"/>
          <w:b/>
          <w:bCs/>
          <w:rtl/>
        </w:rPr>
        <w:t>المنصب</w:t>
      </w:r>
      <w:r w:rsidRPr="00522392">
        <w:rPr>
          <w:b/>
          <w:bCs/>
          <w:rtl/>
        </w:rPr>
        <w:t>/</w:t>
      </w:r>
      <w:r w:rsidRPr="00522392">
        <w:rPr>
          <w:rFonts w:hint="cs"/>
          <w:b/>
          <w:bCs/>
          <w:rtl/>
        </w:rPr>
        <w:t>الوظيفة</w:t>
      </w:r>
      <w:r w:rsidRPr="00522392">
        <w:rPr>
          <w:b/>
          <w:bCs/>
          <w:rtl/>
        </w:rPr>
        <w:t xml:space="preserve"> </w:t>
      </w:r>
      <w:r w:rsidRPr="00522392">
        <w:rPr>
          <w:rFonts w:hint="cs"/>
          <w:b/>
          <w:bCs/>
          <w:rtl/>
        </w:rPr>
        <w:t>الحالية</w:t>
      </w:r>
      <w:r w:rsidRPr="00522392">
        <w:rPr>
          <w:b/>
          <w:bCs/>
          <w:rtl/>
        </w:rPr>
        <w:t>:</w:t>
      </w:r>
      <w:r w:rsidRPr="00522392">
        <w:rPr>
          <w:rtl/>
        </w:rPr>
        <w:t xml:space="preserve"> </w:t>
      </w:r>
    </w:p>
    <w:p w:rsidR="00B52142" w:rsidRDefault="004B5AB4" w:rsidP="00E74B69">
      <w:pPr>
        <w:pStyle w:val="SingleTxtGA"/>
        <w:rPr>
          <w:rtl/>
        </w:rPr>
      </w:pPr>
      <w:r w:rsidRPr="00522392">
        <w:rPr>
          <w:rFonts w:ascii="Traditional Arabic" w:hAnsi="Traditional Arabic"/>
          <w:rtl/>
        </w:rPr>
        <w:tab/>
      </w:r>
      <w:r w:rsidR="00E74B69" w:rsidRPr="00522392">
        <w:rPr>
          <w:rFonts w:ascii="Traditional Arabic" w:hAnsi="Traditional Arabic" w:hint="cs"/>
          <w:rtl/>
        </w:rPr>
        <w:t>عضوة</w:t>
      </w:r>
      <w:r w:rsidR="00E74B69" w:rsidRPr="00522392">
        <w:rPr>
          <w:rtl/>
        </w:rPr>
        <w:t xml:space="preserve"> </w:t>
      </w:r>
      <w:r w:rsidR="00E74B69" w:rsidRPr="00522392">
        <w:rPr>
          <w:rFonts w:ascii="Traditional Arabic" w:hAnsi="Traditional Arabic" w:hint="cs"/>
          <w:rtl/>
        </w:rPr>
        <w:t>لجنة</w:t>
      </w:r>
      <w:r w:rsidR="00E74B69" w:rsidRPr="00522392">
        <w:rPr>
          <w:rtl/>
        </w:rPr>
        <w:t xml:space="preserve"> </w:t>
      </w:r>
      <w:r w:rsidR="00E74B69" w:rsidRPr="00522392">
        <w:rPr>
          <w:rFonts w:ascii="Traditional Arabic" w:hAnsi="Traditional Arabic" w:hint="cs"/>
          <w:rtl/>
        </w:rPr>
        <w:t>الخبراء</w:t>
      </w:r>
      <w:r w:rsidR="00E74B69" w:rsidRPr="00522392">
        <w:rPr>
          <w:rtl/>
        </w:rPr>
        <w:t xml:space="preserve"> </w:t>
      </w:r>
      <w:r w:rsidR="00E74B69" w:rsidRPr="00522392">
        <w:rPr>
          <w:rFonts w:ascii="Traditional Arabic" w:hAnsi="Traditional Arabic" w:hint="cs"/>
          <w:rtl/>
        </w:rPr>
        <w:t>الأفريقية</w:t>
      </w:r>
      <w:r w:rsidR="00E74B69" w:rsidRPr="00522392">
        <w:rPr>
          <w:rtl/>
        </w:rPr>
        <w:t xml:space="preserve"> </w:t>
      </w:r>
      <w:r w:rsidR="00E74B69" w:rsidRPr="00522392">
        <w:rPr>
          <w:rFonts w:ascii="Traditional Arabic" w:hAnsi="Traditional Arabic" w:hint="cs"/>
          <w:rtl/>
        </w:rPr>
        <w:t>المعنية</w:t>
      </w:r>
      <w:r w:rsidR="00E74B69" w:rsidRPr="00522392">
        <w:rPr>
          <w:rtl/>
        </w:rPr>
        <w:t xml:space="preserve"> </w:t>
      </w:r>
      <w:r w:rsidR="00E74B69" w:rsidRPr="00522392">
        <w:rPr>
          <w:rFonts w:ascii="Traditional Arabic" w:hAnsi="Traditional Arabic" w:hint="cs"/>
          <w:rtl/>
        </w:rPr>
        <w:t>بحقوق</w:t>
      </w:r>
      <w:r w:rsidR="00E74B69" w:rsidRPr="00522392">
        <w:rPr>
          <w:rtl/>
        </w:rPr>
        <w:t xml:space="preserve"> </w:t>
      </w:r>
      <w:r w:rsidR="00E74B69" w:rsidRPr="00522392">
        <w:rPr>
          <w:rFonts w:ascii="Traditional Arabic" w:hAnsi="Traditional Arabic" w:hint="cs"/>
          <w:rtl/>
        </w:rPr>
        <w:t>الطفل</w:t>
      </w:r>
      <w:r w:rsidR="00E74B69" w:rsidRPr="00522392">
        <w:rPr>
          <w:rtl/>
        </w:rPr>
        <w:t xml:space="preserve"> </w:t>
      </w:r>
      <w:r w:rsidR="00E74B69" w:rsidRPr="00522392">
        <w:rPr>
          <w:rFonts w:ascii="Traditional Arabic" w:hAnsi="Traditional Arabic" w:hint="cs"/>
          <w:rtl/>
        </w:rPr>
        <w:t>ورفاهه؛</w:t>
      </w:r>
      <w:r w:rsidR="00E74B69" w:rsidRPr="00522392">
        <w:rPr>
          <w:rtl/>
        </w:rPr>
        <w:t xml:space="preserve"> </w:t>
      </w:r>
      <w:r w:rsidR="00E74B69" w:rsidRPr="00522392">
        <w:rPr>
          <w:rFonts w:ascii="Traditional Arabic" w:hAnsi="Traditional Arabic" w:hint="cs"/>
          <w:rtl/>
        </w:rPr>
        <w:t>ومسؤولة</w:t>
      </w:r>
      <w:r w:rsidR="00E74B69" w:rsidRPr="00522392">
        <w:rPr>
          <w:rtl/>
        </w:rPr>
        <w:t xml:space="preserve"> </w:t>
      </w:r>
      <w:r w:rsidR="00E74B69" w:rsidRPr="00522392">
        <w:rPr>
          <w:rFonts w:ascii="Traditional Arabic" w:hAnsi="Traditional Arabic" w:hint="cs"/>
          <w:rtl/>
        </w:rPr>
        <w:t>عن</w:t>
      </w:r>
      <w:r w:rsidR="00E74B69" w:rsidRPr="00522392">
        <w:rPr>
          <w:rtl/>
        </w:rPr>
        <w:t xml:space="preserve"> </w:t>
      </w:r>
      <w:r w:rsidR="00E74B69" w:rsidRPr="00522392">
        <w:rPr>
          <w:rFonts w:ascii="Traditional Arabic" w:hAnsi="Traditional Arabic" w:hint="cs"/>
          <w:rtl/>
        </w:rPr>
        <w:t>المشاركة</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بعثة</w:t>
      </w:r>
      <w:r w:rsidR="00E74B69" w:rsidRPr="00522392">
        <w:rPr>
          <w:rtl/>
        </w:rPr>
        <w:t xml:space="preserve"> </w:t>
      </w:r>
      <w:r w:rsidR="00E74B69" w:rsidRPr="00522392">
        <w:rPr>
          <w:rFonts w:ascii="Traditional Arabic" w:hAnsi="Traditional Arabic" w:hint="cs"/>
          <w:rtl/>
        </w:rPr>
        <w:t>اللجنة</w:t>
      </w:r>
      <w:r w:rsidR="00E74B69" w:rsidRPr="00522392">
        <w:rPr>
          <w:rtl/>
        </w:rPr>
        <w:t xml:space="preserve"> </w:t>
      </w:r>
      <w:r w:rsidR="00E74B69" w:rsidRPr="00522392">
        <w:rPr>
          <w:rFonts w:ascii="Traditional Arabic" w:hAnsi="Traditional Arabic" w:hint="cs"/>
          <w:rtl/>
        </w:rPr>
        <w:t>الرامية</w:t>
      </w:r>
      <w:r w:rsidR="00E74B69" w:rsidRPr="00522392">
        <w:rPr>
          <w:rtl/>
        </w:rPr>
        <w:t xml:space="preserve"> </w:t>
      </w:r>
      <w:r w:rsidR="00E74B69" w:rsidRPr="00522392">
        <w:rPr>
          <w:rFonts w:ascii="Traditional Arabic" w:hAnsi="Traditional Arabic" w:hint="cs"/>
          <w:rtl/>
        </w:rPr>
        <w:t>إلى</w:t>
      </w:r>
      <w:r w:rsidR="00E74B69" w:rsidRPr="00522392">
        <w:rPr>
          <w:rtl/>
        </w:rPr>
        <w:t xml:space="preserve"> </w:t>
      </w:r>
      <w:r w:rsidR="00E74B69" w:rsidRPr="00522392">
        <w:rPr>
          <w:rFonts w:ascii="Traditional Arabic" w:hAnsi="Traditional Arabic" w:hint="cs"/>
          <w:rtl/>
        </w:rPr>
        <w:t>تعزيز</w:t>
      </w:r>
      <w:r w:rsidR="00E74B69" w:rsidRPr="00522392">
        <w:rPr>
          <w:rtl/>
        </w:rPr>
        <w:t xml:space="preserve"> </w:t>
      </w:r>
      <w:r w:rsidR="00E74B69" w:rsidRPr="00522392">
        <w:rPr>
          <w:rFonts w:ascii="Traditional Arabic" w:hAnsi="Traditional Arabic" w:hint="cs"/>
          <w:rtl/>
        </w:rPr>
        <w:t>وحماية</w:t>
      </w:r>
      <w:r w:rsidR="00E74B69" w:rsidRPr="00522392">
        <w:rPr>
          <w:rtl/>
        </w:rPr>
        <w:t xml:space="preserve"> </w:t>
      </w:r>
      <w:r w:rsidR="00E74B69" w:rsidRPr="00522392">
        <w:rPr>
          <w:rFonts w:ascii="Traditional Arabic" w:hAnsi="Traditional Arabic" w:hint="cs"/>
          <w:rtl/>
        </w:rPr>
        <w:t>الحقوق</w:t>
      </w:r>
      <w:r w:rsidR="00E74B69" w:rsidRPr="00522392">
        <w:rPr>
          <w:rtl/>
        </w:rPr>
        <w:t xml:space="preserve"> </w:t>
      </w:r>
      <w:r w:rsidR="00E74B69" w:rsidRPr="00522392">
        <w:rPr>
          <w:rFonts w:ascii="Traditional Arabic" w:hAnsi="Traditional Arabic" w:hint="cs"/>
          <w:rtl/>
        </w:rPr>
        <w:t>المنصوص</w:t>
      </w:r>
      <w:r w:rsidR="00E74B69" w:rsidRPr="00522392">
        <w:rPr>
          <w:rtl/>
        </w:rPr>
        <w:t xml:space="preserve"> </w:t>
      </w:r>
      <w:r w:rsidR="00E74B69" w:rsidRPr="00522392">
        <w:rPr>
          <w:rFonts w:ascii="Traditional Arabic" w:hAnsi="Traditional Arabic" w:hint="cs"/>
          <w:rtl/>
        </w:rPr>
        <w:t>عليها</w:t>
      </w:r>
      <w:r w:rsidR="00E74B69" w:rsidRPr="00522392">
        <w:rPr>
          <w:rtl/>
        </w:rPr>
        <w:t xml:space="preserve"> </w:t>
      </w:r>
      <w:r w:rsidR="00E74B69" w:rsidRPr="00522392">
        <w:rPr>
          <w:rFonts w:ascii="Traditional Arabic" w:hAnsi="Traditional Arabic" w:hint="cs"/>
          <w:rtl/>
        </w:rPr>
        <w:t>في</w:t>
      </w:r>
      <w:r w:rsidR="00E74B69" w:rsidRPr="00522392">
        <w:rPr>
          <w:rtl/>
        </w:rPr>
        <w:t xml:space="preserve"> </w:t>
      </w:r>
      <w:r w:rsidR="00E74B69" w:rsidRPr="00522392">
        <w:rPr>
          <w:rFonts w:ascii="Traditional Arabic" w:hAnsi="Traditional Arabic" w:hint="cs"/>
          <w:rtl/>
        </w:rPr>
        <w:t>الميثاق</w:t>
      </w:r>
      <w:r w:rsidR="00E74B69" w:rsidRPr="00522392">
        <w:rPr>
          <w:rtl/>
        </w:rPr>
        <w:t xml:space="preserve"> </w:t>
      </w:r>
      <w:r w:rsidR="00E74B69" w:rsidRPr="00522392">
        <w:rPr>
          <w:rFonts w:ascii="Traditional Arabic" w:hAnsi="Traditional Arabic" w:hint="cs"/>
          <w:rtl/>
        </w:rPr>
        <w:t>الأفريقي</w:t>
      </w:r>
      <w:r w:rsidR="00E74B69" w:rsidRPr="00522392">
        <w:rPr>
          <w:rtl/>
        </w:rPr>
        <w:t xml:space="preserve"> </w:t>
      </w:r>
      <w:r w:rsidR="00E74B69" w:rsidRPr="00522392">
        <w:rPr>
          <w:rFonts w:ascii="Traditional Arabic" w:hAnsi="Traditional Arabic" w:hint="cs"/>
          <w:rtl/>
        </w:rPr>
        <w:t>لحقوق</w:t>
      </w:r>
      <w:r w:rsidR="00E74B69" w:rsidRPr="00522392">
        <w:rPr>
          <w:rtl/>
        </w:rPr>
        <w:t xml:space="preserve"> </w:t>
      </w:r>
      <w:r w:rsidR="00E74B69" w:rsidRPr="00522392">
        <w:rPr>
          <w:rFonts w:ascii="Traditional Arabic" w:hAnsi="Traditional Arabic" w:hint="cs"/>
          <w:rtl/>
        </w:rPr>
        <w:t>الطفل</w:t>
      </w:r>
      <w:r w:rsidR="00E74B69" w:rsidRPr="00522392">
        <w:rPr>
          <w:rtl/>
        </w:rPr>
        <w:t xml:space="preserve"> </w:t>
      </w:r>
      <w:r w:rsidR="00E74B69" w:rsidRPr="00522392">
        <w:rPr>
          <w:rFonts w:ascii="Traditional Arabic" w:hAnsi="Traditional Arabic" w:hint="cs"/>
          <w:rtl/>
        </w:rPr>
        <w:t>ورفاهه</w:t>
      </w:r>
      <w:r w:rsidR="00B52142">
        <w:rPr>
          <w:rtl/>
        </w:rPr>
        <w:t>.</w:t>
      </w:r>
    </w:p>
    <w:p w:rsidR="00E74B69" w:rsidRPr="00522392" w:rsidRDefault="00B52142" w:rsidP="00E74B69">
      <w:pPr>
        <w:pStyle w:val="SingleTxtGA"/>
        <w:rPr>
          <w:rtl/>
        </w:rPr>
      </w:pPr>
      <w:r>
        <w:rPr>
          <w:rtl/>
        </w:rPr>
        <w:tab/>
      </w:r>
      <w:r w:rsidR="00E74B69" w:rsidRPr="00522392">
        <w:rPr>
          <w:rFonts w:ascii="Traditional Arabic" w:hAnsi="Traditional Arabic" w:hint="cs"/>
          <w:rtl/>
        </w:rPr>
        <w:t>وأعم</w:t>
      </w:r>
      <w:r w:rsidR="00E74B69" w:rsidRPr="00522392">
        <w:rPr>
          <w:rtl/>
        </w:rPr>
        <w:t>ل أمينة تنفيذية لمؤسسة تاتالي إيالي المكلفة بتخطيط وتنسيق تنفيذ أعمالها؛ وهذه المؤسسة ترمي إلى تحسين رفاه السكان النيجيريين بشكل عام، والأطفال بشكل خاص.</w:t>
      </w:r>
    </w:p>
    <w:p w:rsidR="00E74B69" w:rsidRPr="00522392" w:rsidRDefault="004B5AB4" w:rsidP="000B06FA">
      <w:pPr>
        <w:pStyle w:val="H23GA"/>
        <w:spacing w:before="240"/>
        <w:rPr>
          <w:rtl/>
        </w:rPr>
      </w:pPr>
      <w:r w:rsidRPr="00522392">
        <w:rPr>
          <w:rtl/>
        </w:rPr>
        <w:tab/>
      </w:r>
      <w:r w:rsidRPr="00522392">
        <w:rPr>
          <w:rtl/>
        </w:rPr>
        <w:tab/>
      </w:r>
      <w:r w:rsidR="00E74B69" w:rsidRPr="00522392">
        <w:rPr>
          <w:rFonts w:hint="eastAsia"/>
          <w:rtl/>
        </w:rPr>
        <w:t>الأنشطة</w:t>
      </w:r>
      <w:r w:rsidR="00E74B69" w:rsidRPr="00522392">
        <w:rPr>
          <w:rtl/>
        </w:rPr>
        <w:t xml:space="preserve"> المهنية الرئيسية:</w:t>
      </w:r>
    </w:p>
    <w:p w:rsidR="00E74B69" w:rsidRPr="00522392" w:rsidRDefault="00E74B69" w:rsidP="00E74B69">
      <w:pPr>
        <w:pStyle w:val="SingleTxtGA"/>
        <w:rPr>
          <w:rtl/>
        </w:rPr>
      </w:pPr>
      <w:r w:rsidRPr="00522392">
        <w:rPr>
          <w:rtl/>
        </w:rPr>
        <w:tab/>
        <w:t>أمينة تنفيذية لمؤسسة تتالي إيالي مكلفة بوضع خطط العمل السنوية، وتنسيق تنفيذ أعمال المؤسسة من 8 كانون الأول/ديسمبر 2016 حتى الآن.</w:t>
      </w:r>
    </w:p>
    <w:p w:rsidR="00E74B69" w:rsidRPr="00522392" w:rsidRDefault="004B5AB4" w:rsidP="000B06FA">
      <w:pPr>
        <w:pStyle w:val="H23GA"/>
        <w:spacing w:before="240"/>
        <w:rPr>
          <w:rtl/>
        </w:rPr>
      </w:pPr>
      <w:r w:rsidRPr="00522392">
        <w:rPr>
          <w:rtl/>
        </w:rPr>
        <w:tab/>
      </w:r>
      <w:r w:rsidRPr="00522392">
        <w:rPr>
          <w:rtl/>
        </w:rPr>
        <w:tab/>
      </w:r>
      <w:r w:rsidR="00E74B69" w:rsidRPr="00522392">
        <w:rPr>
          <w:rFonts w:hint="eastAsia"/>
          <w:rtl/>
        </w:rPr>
        <w:t>الخلفية</w:t>
      </w:r>
      <w:r w:rsidR="00E74B69" w:rsidRPr="00522392">
        <w:rPr>
          <w:rtl/>
        </w:rPr>
        <w:t xml:space="preserve"> العلمية:</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2008:</w:t>
      </w:r>
      <w:r w:rsidR="008443A1" w:rsidRPr="00522392">
        <w:rPr>
          <w:rtl/>
        </w:rPr>
        <w:tab/>
      </w:r>
      <w:r w:rsidRPr="00522392">
        <w:rPr>
          <w:rtl/>
        </w:rPr>
        <w:t>دبلوم خبيرة هندسة التنمية المحلية (ماجستير 2)، مركز الدراسات الدو</w:t>
      </w:r>
      <w:r w:rsidR="00921455" w:rsidRPr="00522392">
        <w:rPr>
          <w:rtl/>
        </w:rPr>
        <w:t>لي للتنمية المحلية، ليون، فرنسا</w:t>
      </w:r>
      <w:r w:rsidR="008443A1" w:rsidRPr="00522392">
        <w:rPr>
          <w:rFonts w:hint="cs"/>
          <w:rtl/>
        </w:rPr>
        <w:t>.</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2008:</w:t>
      </w:r>
      <w:r w:rsidR="008443A1" w:rsidRPr="00522392">
        <w:rPr>
          <w:rtl/>
        </w:rPr>
        <w:tab/>
      </w:r>
      <w:r w:rsidRPr="00522392">
        <w:rPr>
          <w:rtl/>
        </w:rPr>
        <w:t xml:space="preserve">شهادة هندسة مشاريع التعاون (ماجستير 2)، جامعة </w:t>
      </w:r>
      <w:r w:rsidR="00921455" w:rsidRPr="00522392">
        <w:rPr>
          <w:rtl/>
        </w:rPr>
        <w:t>العلوم والتكنولوجيا، ليل، فرنسا</w:t>
      </w:r>
      <w:r w:rsidR="008443A1" w:rsidRPr="00522392">
        <w:rPr>
          <w:rFonts w:hint="cs"/>
          <w:rtl/>
        </w:rPr>
        <w:t>.</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1992:</w:t>
      </w:r>
      <w:r w:rsidR="008443A1" w:rsidRPr="00522392">
        <w:rPr>
          <w:rtl/>
        </w:rPr>
        <w:tab/>
      </w:r>
      <w:r w:rsidRPr="00522392">
        <w:rPr>
          <w:rtl/>
        </w:rPr>
        <w:t>دبلوم فني عال في العمل الاجتماعي، المدرسة الوطني</w:t>
      </w:r>
      <w:r w:rsidR="00921455" w:rsidRPr="00522392">
        <w:rPr>
          <w:rtl/>
        </w:rPr>
        <w:t>ة للصحة العامة في نيامي، النيجر</w:t>
      </w:r>
      <w:r w:rsidR="008443A1" w:rsidRPr="00522392">
        <w:rPr>
          <w:rFonts w:hint="cs"/>
          <w:rtl/>
        </w:rPr>
        <w:t>.</w:t>
      </w:r>
    </w:p>
    <w:p w:rsidR="00E74B69" w:rsidRPr="00522392" w:rsidRDefault="00E74B69" w:rsidP="00000229">
      <w:pPr>
        <w:pStyle w:val="SingleTxtGA"/>
        <w:tabs>
          <w:tab w:val="clear" w:pos="1928"/>
          <w:tab w:val="clear" w:pos="2608"/>
          <w:tab w:val="clear" w:pos="3289"/>
          <w:tab w:val="clear" w:pos="3969"/>
          <w:tab w:val="left" w:pos="3242"/>
        </w:tabs>
        <w:ind w:left="3228" w:hanging="1967"/>
        <w:rPr>
          <w:rtl/>
        </w:rPr>
      </w:pPr>
      <w:r w:rsidRPr="00522392">
        <w:rPr>
          <w:rtl/>
        </w:rPr>
        <w:t>1987:</w:t>
      </w:r>
      <w:r w:rsidR="008443A1" w:rsidRPr="00522392">
        <w:rPr>
          <w:rtl/>
        </w:rPr>
        <w:tab/>
      </w:r>
      <w:r w:rsidRPr="00522392">
        <w:rPr>
          <w:rtl/>
        </w:rPr>
        <w:t>الثانوية العامة، سلسلة دال، المدرسة النموذجية تانيمون دو تيلابيري، النيجر.</w:t>
      </w:r>
    </w:p>
    <w:p w:rsidR="00E74B69" w:rsidRPr="00B52142" w:rsidRDefault="004B5AB4" w:rsidP="000B06FA">
      <w:pPr>
        <w:pStyle w:val="H23GA"/>
        <w:spacing w:before="240"/>
        <w:rPr>
          <w:spacing w:val="-2"/>
          <w:rtl/>
        </w:rPr>
      </w:pPr>
      <w:r w:rsidRPr="00522392">
        <w:rPr>
          <w:rtl/>
        </w:rPr>
        <w:tab/>
      </w:r>
      <w:r w:rsidRPr="00522392">
        <w:rPr>
          <w:rtl/>
        </w:rPr>
        <w:tab/>
      </w:r>
      <w:r w:rsidR="00E74B69" w:rsidRPr="00B52142">
        <w:rPr>
          <w:rFonts w:hint="eastAsia"/>
          <w:spacing w:val="-2"/>
          <w:rtl/>
        </w:rPr>
        <w:t>الأنشطة</w:t>
      </w:r>
      <w:r w:rsidR="00E74B69" w:rsidRPr="00B52142">
        <w:rPr>
          <w:spacing w:val="-2"/>
          <w:rtl/>
        </w:rPr>
        <w:t xml:space="preserve"> الرئيسية الأخرى في المجال ذي الصلة بولاية هيئة المعاهدة التي يتقدم إليها المرشح:</w:t>
      </w:r>
    </w:p>
    <w:p w:rsidR="00E74B69" w:rsidRPr="00522392" w:rsidRDefault="00921455" w:rsidP="00921455">
      <w:pPr>
        <w:pStyle w:val="SingleTxtGA"/>
        <w:rPr>
          <w:rtl/>
        </w:rPr>
      </w:pPr>
      <w:r w:rsidRPr="00522392">
        <w:rPr>
          <w:rtl/>
        </w:rPr>
        <w:tab/>
      </w:r>
      <w:r w:rsidR="00E74B69" w:rsidRPr="00522392">
        <w:rPr>
          <w:rtl/>
        </w:rPr>
        <w:t>عضوة لجنة الخبراء الأفريقية المعنية بحقوق الطفل ورفاهه منذ أيار/مايو 2013 حتى الآن؛ ومسؤولة عن المشاركة في بعثة اللجنة الرامية إلى تعزيز وحماية الحقوق المنصوص عليها في الميثاق الأفريقي لحقوق الطفل ورفاهه، لا سيما:</w:t>
      </w:r>
    </w:p>
    <w:p w:rsidR="00E74B69" w:rsidRPr="00B52142" w:rsidRDefault="00E74B69" w:rsidP="00B52142">
      <w:pPr>
        <w:pStyle w:val="SingleTxtGA"/>
        <w:numPr>
          <w:ilvl w:val="0"/>
          <w:numId w:val="12"/>
        </w:numPr>
        <w:tabs>
          <w:tab w:val="clear" w:pos="1928"/>
          <w:tab w:val="left" w:pos="1968"/>
        </w:tabs>
        <w:rPr>
          <w:rtl/>
        </w:rPr>
      </w:pPr>
      <w:r w:rsidRPr="00B52142">
        <w:rPr>
          <w:rtl/>
        </w:rPr>
        <w:t>متابعة تنفيذ الحقوق المنصوص عليها في الميثاق الأفريقي لحقوق الطفل ورفاهه وضمان</w:t>
      </w:r>
      <w:r w:rsidR="00B52142">
        <w:rPr>
          <w:rFonts w:hint="cs"/>
          <w:rtl/>
        </w:rPr>
        <w:t> </w:t>
      </w:r>
      <w:r w:rsidRPr="00B52142">
        <w:rPr>
          <w:rtl/>
        </w:rPr>
        <w:t>احترامها؛</w:t>
      </w:r>
    </w:p>
    <w:p w:rsidR="00E74B69" w:rsidRPr="00522392" w:rsidRDefault="00E74B69" w:rsidP="00921455">
      <w:pPr>
        <w:pStyle w:val="SingleTxtGA"/>
        <w:numPr>
          <w:ilvl w:val="0"/>
          <w:numId w:val="12"/>
        </w:numPr>
        <w:tabs>
          <w:tab w:val="clear" w:pos="1928"/>
          <w:tab w:val="left" w:pos="1968"/>
        </w:tabs>
        <w:rPr>
          <w:rtl/>
        </w:rPr>
      </w:pPr>
      <w:r w:rsidRPr="00522392">
        <w:rPr>
          <w:rtl/>
        </w:rPr>
        <w:t>تفسير أحكام هذا الميثاق بناء على طلب الدول الأطراف، أو مؤسسات الاتحاد الأفريقي، أو أي مؤسسة أخرى تعترف بها هذه المنظمة أو دولة عضو؛</w:t>
      </w:r>
    </w:p>
    <w:p w:rsidR="00E74B69" w:rsidRPr="00522392" w:rsidRDefault="00E74B69" w:rsidP="00921455">
      <w:pPr>
        <w:pStyle w:val="SingleTxtGA"/>
        <w:numPr>
          <w:ilvl w:val="0"/>
          <w:numId w:val="12"/>
        </w:numPr>
        <w:tabs>
          <w:tab w:val="clear" w:pos="1928"/>
          <w:tab w:val="left" w:pos="1968"/>
        </w:tabs>
        <w:rPr>
          <w:rtl/>
        </w:rPr>
      </w:pPr>
      <w:r w:rsidRPr="00522392">
        <w:rPr>
          <w:rtl/>
        </w:rPr>
        <w:lastRenderedPageBreak/>
        <w:t>إجراء تقييمات متعددة التخصصات للقضايا الأفر</w:t>
      </w:r>
      <w:r w:rsidR="00921455" w:rsidRPr="00522392">
        <w:rPr>
          <w:rtl/>
        </w:rPr>
        <w:t>يقية في مجال حقوق الطفل وحمايته</w:t>
      </w:r>
      <w:r w:rsidR="00921455" w:rsidRPr="00522392">
        <w:rPr>
          <w:rFonts w:hint="cs"/>
          <w:rtl/>
        </w:rPr>
        <w:t>؛</w:t>
      </w:r>
    </w:p>
    <w:p w:rsidR="00E74B69" w:rsidRPr="00522392" w:rsidRDefault="00E74B69" w:rsidP="00921455">
      <w:pPr>
        <w:pStyle w:val="SingleTxtGA"/>
        <w:numPr>
          <w:ilvl w:val="0"/>
          <w:numId w:val="12"/>
        </w:numPr>
        <w:tabs>
          <w:tab w:val="clear" w:pos="1928"/>
          <w:tab w:val="left" w:pos="1968"/>
        </w:tabs>
        <w:rPr>
          <w:rtl/>
        </w:rPr>
      </w:pPr>
      <w:r w:rsidRPr="00522392">
        <w:rPr>
          <w:rtl/>
        </w:rPr>
        <w:t>تطوير وصياغة مبادئ وقواعد هدفها حماية حقوق الطفل ورفاهه في أفريقيا.</w:t>
      </w:r>
    </w:p>
    <w:p w:rsidR="00E74B69" w:rsidRPr="00522392" w:rsidRDefault="00E74B69" w:rsidP="00921455">
      <w:pPr>
        <w:pStyle w:val="SingleTxtGA"/>
        <w:rPr>
          <w:rtl/>
        </w:rPr>
      </w:pPr>
      <w:r w:rsidRPr="00522392">
        <w:rPr>
          <w:rtl/>
        </w:rPr>
        <w:tab/>
        <w:t>شغلتُ منصب المديرة العامة لحماية الطفل والحماية الاجتماعية والعمل الإنساني من</w:t>
      </w:r>
      <w:r w:rsidR="004B5AB4" w:rsidRPr="00522392">
        <w:rPr>
          <w:rFonts w:hint="cs"/>
          <w:rtl/>
        </w:rPr>
        <w:t> </w:t>
      </w:r>
      <w:r w:rsidRPr="00522392">
        <w:rPr>
          <w:rtl/>
        </w:rPr>
        <w:t>25 آب/أغسطس 2011 إلى 8 كانون الأول/ديسمبر 2016، مكلفة بما يلي:</w:t>
      </w:r>
    </w:p>
    <w:p w:rsidR="00E74B69" w:rsidRPr="00522392" w:rsidRDefault="00E74B69" w:rsidP="00921455">
      <w:pPr>
        <w:pStyle w:val="SingleTxtGA"/>
        <w:numPr>
          <w:ilvl w:val="0"/>
          <w:numId w:val="12"/>
        </w:numPr>
        <w:tabs>
          <w:tab w:val="clear" w:pos="1928"/>
          <w:tab w:val="left" w:pos="1968"/>
        </w:tabs>
        <w:rPr>
          <w:rtl/>
        </w:rPr>
      </w:pPr>
      <w:r w:rsidRPr="00522392">
        <w:rPr>
          <w:rtl/>
        </w:rPr>
        <w:t xml:space="preserve">تنسيق عملية وضع وتنفيذ خطط العمل السنوية للمديريات الواقعة تحت مسؤوليتي؛ </w:t>
      </w:r>
    </w:p>
    <w:p w:rsidR="00E74B69" w:rsidRPr="00522392" w:rsidRDefault="00E74B69" w:rsidP="00B52142">
      <w:pPr>
        <w:pStyle w:val="SingleTxtGA"/>
        <w:numPr>
          <w:ilvl w:val="0"/>
          <w:numId w:val="12"/>
        </w:numPr>
        <w:tabs>
          <w:tab w:val="clear" w:pos="1928"/>
          <w:tab w:val="left" w:pos="1968"/>
        </w:tabs>
        <w:rPr>
          <w:rtl/>
        </w:rPr>
      </w:pPr>
      <w:r w:rsidRPr="00522392">
        <w:rPr>
          <w:rtl/>
        </w:rPr>
        <w:t>الاضطلاع بأعمال ودراسات وبحوث بشأن حماية الطفل والحماية الاجتماعية والعمل</w:t>
      </w:r>
      <w:r w:rsidR="00B52142">
        <w:rPr>
          <w:rFonts w:hint="cs"/>
          <w:rtl/>
        </w:rPr>
        <w:t> </w:t>
      </w:r>
      <w:r w:rsidRPr="00522392">
        <w:rPr>
          <w:rtl/>
        </w:rPr>
        <w:t>الإنساني؛</w:t>
      </w:r>
    </w:p>
    <w:p w:rsidR="00E74B69" w:rsidRPr="00522392" w:rsidRDefault="00E74B69" w:rsidP="00921455">
      <w:pPr>
        <w:pStyle w:val="SingleTxtGA"/>
        <w:numPr>
          <w:ilvl w:val="0"/>
          <w:numId w:val="12"/>
        </w:numPr>
        <w:tabs>
          <w:tab w:val="clear" w:pos="1928"/>
          <w:tab w:val="left" w:pos="1968"/>
        </w:tabs>
        <w:rPr>
          <w:rtl/>
        </w:rPr>
      </w:pPr>
      <w:r w:rsidRPr="00522392">
        <w:rPr>
          <w:rtl/>
        </w:rPr>
        <w:t>تنسيق آليات متابعة تنفيذ السياسات الوطنية لحماية الطفل والحماية الاجتماعية والعمل الإنساني.</w:t>
      </w:r>
    </w:p>
    <w:p w:rsidR="00E74B69" w:rsidRPr="00522392" w:rsidRDefault="004B5AB4" w:rsidP="000B06FA">
      <w:pPr>
        <w:pStyle w:val="H23GA"/>
        <w:spacing w:before="240"/>
        <w:rPr>
          <w:rtl/>
        </w:rPr>
      </w:pPr>
      <w:r w:rsidRPr="00522392">
        <w:rPr>
          <w:rtl/>
        </w:rPr>
        <w:tab/>
      </w:r>
      <w:r w:rsidRPr="00522392">
        <w:rPr>
          <w:rtl/>
        </w:rPr>
        <w:tab/>
      </w:r>
      <w:r w:rsidR="00E74B69" w:rsidRPr="00522392">
        <w:rPr>
          <w:rFonts w:hint="eastAsia"/>
          <w:rtl/>
        </w:rPr>
        <w:t>الأوسمة</w:t>
      </w:r>
      <w:r w:rsidR="00E74B69" w:rsidRPr="00522392">
        <w:rPr>
          <w:rtl/>
        </w:rPr>
        <w:t xml:space="preserve"> الشرفية ومعلومات أخرى:</w:t>
      </w:r>
    </w:p>
    <w:p w:rsidR="00E74B69" w:rsidRPr="00522392" w:rsidRDefault="00E74B69" w:rsidP="00921455">
      <w:pPr>
        <w:pStyle w:val="SingleTxtGA"/>
        <w:numPr>
          <w:ilvl w:val="0"/>
          <w:numId w:val="12"/>
        </w:numPr>
        <w:tabs>
          <w:tab w:val="clear" w:pos="1928"/>
          <w:tab w:val="left" w:pos="1968"/>
        </w:tabs>
        <w:rPr>
          <w:rtl/>
        </w:rPr>
      </w:pPr>
      <w:r w:rsidRPr="00522392">
        <w:rPr>
          <w:rtl/>
        </w:rPr>
        <w:t>شهادة رسمية بالرضا ممنوحة من حاكم إقليم نيامي عن الخدمات الم</w:t>
      </w:r>
      <w:r w:rsidR="00190119" w:rsidRPr="00522392">
        <w:rPr>
          <w:rtl/>
        </w:rPr>
        <w:t>قدمة للمنطقة، 2 تموز/يوليه 2010</w:t>
      </w:r>
      <w:r w:rsidR="00190119" w:rsidRPr="00522392">
        <w:rPr>
          <w:rFonts w:hint="cs"/>
          <w:rtl/>
        </w:rPr>
        <w:t>؛</w:t>
      </w:r>
    </w:p>
    <w:p w:rsidR="00E74B69" w:rsidRPr="00522392" w:rsidRDefault="00E74B69" w:rsidP="00921455">
      <w:pPr>
        <w:pStyle w:val="SingleTxtGA"/>
        <w:numPr>
          <w:ilvl w:val="0"/>
          <w:numId w:val="12"/>
        </w:numPr>
        <w:tabs>
          <w:tab w:val="clear" w:pos="1928"/>
          <w:tab w:val="left" w:pos="1968"/>
        </w:tabs>
        <w:rPr>
          <w:rtl/>
        </w:rPr>
      </w:pPr>
      <w:r w:rsidRPr="00522392">
        <w:rPr>
          <w:rtl/>
        </w:rPr>
        <w:t>انتُخبتُ عضوة في لجنة الخبراء الأفريقية المعنية بحقوق الطفل ورفاهه للفترة من أيار/</w:t>
      </w:r>
      <w:r w:rsidR="00046262" w:rsidRPr="00522392">
        <w:rPr>
          <w:rFonts w:hint="cs"/>
          <w:rtl/>
        </w:rPr>
        <w:t xml:space="preserve"> </w:t>
      </w:r>
      <w:r w:rsidR="00190119" w:rsidRPr="00522392">
        <w:rPr>
          <w:rtl/>
        </w:rPr>
        <w:t>مايو 2013 إلى أيار/مايو 2018</w:t>
      </w:r>
      <w:r w:rsidR="00190119" w:rsidRPr="00522392">
        <w:rPr>
          <w:rFonts w:hint="cs"/>
          <w:rtl/>
        </w:rPr>
        <w:t>؛</w:t>
      </w:r>
    </w:p>
    <w:p w:rsidR="00E74B69" w:rsidRPr="00522392" w:rsidRDefault="00E74B69" w:rsidP="00921455">
      <w:pPr>
        <w:pStyle w:val="SingleTxtGA"/>
        <w:numPr>
          <w:ilvl w:val="0"/>
          <w:numId w:val="12"/>
        </w:numPr>
        <w:tabs>
          <w:tab w:val="clear" w:pos="1928"/>
          <w:tab w:val="left" w:pos="1968"/>
        </w:tabs>
        <w:rPr>
          <w:rtl/>
        </w:rPr>
      </w:pPr>
      <w:r w:rsidRPr="00522392">
        <w:rPr>
          <w:rtl/>
        </w:rPr>
        <w:t>شهادة وسام الاستحقاق النيجري برتبة ضابط من رئيس جمهورية النيجر</w:t>
      </w:r>
      <w:r w:rsidR="00921455" w:rsidRPr="00522392">
        <w:rPr>
          <w:rFonts w:hint="cs"/>
          <w:rtl/>
        </w:rPr>
        <w:t> </w:t>
      </w:r>
      <w:r w:rsidRPr="00522392">
        <w:rPr>
          <w:rtl/>
        </w:rPr>
        <w:t xml:space="preserve">إيسوفو محمدو، المرشد الأكبر للأنظمة الوطنية بموجب المرسوم رقم </w:t>
      </w:r>
      <w:r w:rsidRPr="00522392">
        <w:t xml:space="preserve">2013-526/PRN/CHAN </w:t>
      </w:r>
      <w:r w:rsidRPr="00522392">
        <w:rPr>
          <w:rtl/>
        </w:rPr>
        <w:t>في</w:t>
      </w:r>
      <w:r w:rsidR="004B5AB4" w:rsidRPr="00522392">
        <w:rPr>
          <w:rFonts w:hint="cs"/>
          <w:rtl/>
        </w:rPr>
        <w:t> </w:t>
      </w:r>
      <w:r w:rsidR="00190119" w:rsidRPr="00522392">
        <w:rPr>
          <w:rtl/>
        </w:rPr>
        <w:t>10 كانون الأول/ديسمبر 2013</w:t>
      </w:r>
      <w:r w:rsidR="00190119" w:rsidRPr="00522392">
        <w:rPr>
          <w:rFonts w:hint="cs"/>
          <w:rtl/>
        </w:rPr>
        <w:t>؛</w:t>
      </w:r>
    </w:p>
    <w:p w:rsidR="00E74B69" w:rsidRDefault="00E74B69" w:rsidP="00921455">
      <w:pPr>
        <w:pStyle w:val="SingleTxtGA"/>
        <w:numPr>
          <w:ilvl w:val="0"/>
          <w:numId w:val="12"/>
        </w:numPr>
        <w:tabs>
          <w:tab w:val="clear" w:pos="1928"/>
          <w:tab w:val="left" w:pos="1968"/>
        </w:tabs>
      </w:pPr>
      <w:r w:rsidRPr="00522392">
        <w:rPr>
          <w:rtl/>
        </w:rPr>
        <w:t>شهادة وسام الاستحقاق النيجري برتبة ضابط من رئيس جمهورية النيجر إيسوفو محمدو، المر</w:t>
      </w:r>
      <w:bookmarkStart w:id="0" w:name="_GoBack"/>
      <w:bookmarkEnd w:id="0"/>
      <w:r w:rsidRPr="00522392">
        <w:rPr>
          <w:rtl/>
        </w:rPr>
        <w:t xml:space="preserve">شد الأكبر للأنظمة الوطنية بموجب المرسوم رقم </w:t>
      </w:r>
      <w:r w:rsidRPr="00522392">
        <w:t xml:space="preserve">2014-519/PRN/CHAN </w:t>
      </w:r>
      <w:r w:rsidR="000B2323" w:rsidRPr="00522392">
        <w:rPr>
          <w:rtl/>
        </w:rPr>
        <w:t>في 1 آب/أغسطس 2014</w:t>
      </w:r>
      <w:r w:rsidR="000B2323" w:rsidRPr="00522392">
        <w:rPr>
          <w:rFonts w:hint="cs"/>
          <w:rtl/>
        </w:rPr>
        <w:t>.</w:t>
      </w:r>
    </w:p>
    <w:p w:rsidR="0024133F" w:rsidRPr="0024133F" w:rsidRDefault="0024133F" w:rsidP="0024133F">
      <w:pPr>
        <w:spacing w:before="120"/>
        <w:jc w:val="center"/>
        <w:rPr>
          <w:u w:val="single"/>
          <w:rtl/>
          <w:lang w:bidi="ar-DZ"/>
        </w:rPr>
      </w:pPr>
      <w:r>
        <w:rPr>
          <w:u w:val="single"/>
          <w:rtl/>
          <w:lang w:bidi="ar-DZ"/>
        </w:rPr>
        <w:tab/>
      </w:r>
      <w:r>
        <w:rPr>
          <w:u w:val="single"/>
          <w:rtl/>
          <w:lang w:bidi="ar-DZ"/>
        </w:rPr>
        <w:tab/>
      </w:r>
      <w:r>
        <w:rPr>
          <w:u w:val="single"/>
          <w:rtl/>
          <w:lang w:bidi="ar-DZ"/>
        </w:rPr>
        <w:tab/>
      </w:r>
    </w:p>
    <w:sectPr w:rsidR="0024133F" w:rsidRPr="0024133F" w:rsidSect="0087780A">
      <w:headerReference w:type="even" r:id="rId24"/>
      <w:headerReference w:type="default" r:id="rId25"/>
      <w:footerReference w:type="even" r:id="rId26"/>
      <w:footerReference w:type="default" r:id="rId27"/>
      <w:footerReference w:type="first" r:id="rId2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39" w:rsidRPr="002901D9" w:rsidRDefault="00C12539" w:rsidP="002901D9">
      <w:pPr>
        <w:spacing w:after="60" w:line="240" w:lineRule="auto"/>
        <w:rPr>
          <w:i/>
          <w:iCs/>
        </w:rPr>
      </w:pPr>
      <w:r>
        <w:rPr>
          <w:rFonts w:hint="cs"/>
          <w:i/>
          <w:iCs/>
          <w:rtl/>
        </w:rPr>
        <w:t>الحواشي</w:t>
      </w:r>
    </w:p>
  </w:endnote>
  <w:endnote w:type="continuationSeparator" w:id="0">
    <w:p w:rsidR="00C12539" w:rsidRDefault="00C125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39" w:rsidRPr="000F08C0" w:rsidRDefault="00C12539" w:rsidP="000F08C0">
    <w:pPr>
      <w:pStyle w:val="Footer"/>
      <w:tabs>
        <w:tab w:val="right" w:pos="9598"/>
      </w:tabs>
      <w:rPr>
        <w:sz w:val="17"/>
        <w:lang w:val="en-US"/>
      </w:rPr>
    </w:pPr>
    <w:r>
      <w:rPr>
        <w:sz w:val="17"/>
      </w:rPr>
      <w:t>GE.18-08918</w:t>
    </w:r>
    <w:r>
      <w:rPr>
        <w:sz w:val="17"/>
      </w:rPr>
      <w:tab/>
    </w:r>
    <w:r w:rsidRPr="00E74B69">
      <w:rPr>
        <w:b/>
        <w:sz w:val="18"/>
      </w:rPr>
      <w:fldChar w:fldCharType="begin"/>
    </w:r>
    <w:r w:rsidRPr="00E74B69">
      <w:rPr>
        <w:b/>
        <w:sz w:val="18"/>
      </w:rPr>
      <w:instrText xml:space="preserve"> PAGE  \* MERGEFORMAT </w:instrText>
    </w:r>
    <w:r w:rsidRPr="00E74B69">
      <w:rPr>
        <w:b/>
        <w:sz w:val="18"/>
      </w:rPr>
      <w:fldChar w:fldCharType="separate"/>
    </w:r>
    <w:r w:rsidR="0024133F">
      <w:rPr>
        <w:b/>
        <w:noProof/>
        <w:sz w:val="18"/>
      </w:rPr>
      <w:t>24</w:t>
    </w:r>
    <w:r w:rsidRPr="00E74B6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39" w:rsidRPr="000F08C0" w:rsidRDefault="00C12539" w:rsidP="000F08C0">
    <w:pPr>
      <w:pStyle w:val="Footer"/>
      <w:tabs>
        <w:tab w:val="right" w:pos="9599"/>
      </w:tabs>
      <w:jc w:val="left"/>
      <w:rPr>
        <w:b/>
        <w:sz w:val="18"/>
        <w:lang w:val="en-US"/>
      </w:rPr>
    </w:pPr>
    <w:r w:rsidRPr="00E74B69">
      <w:rPr>
        <w:b/>
        <w:sz w:val="18"/>
        <w:lang w:val="en-US"/>
      </w:rPr>
      <w:fldChar w:fldCharType="begin"/>
    </w:r>
    <w:r w:rsidRPr="00E74B69">
      <w:rPr>
        <w:b/>
        <w:sz w:val="18"/>
        <w:lang w:val="en-US"/>
      </w:rPr>
      <w:instrText xml:space="preserve"> PAGE  \* MERGEFORMAT </w:instrText>
    </w:r>
    <w:r w:rsidRPr="00E74B69">
      <w:rPr>
        <w:b/>
        <w:sz w:val="18"/>
        <w:lang w:val="en-US"/>
      </w:rPr>
      <w:fldChar w:fldCharType="separate"/>
    </w:r>
    <w:r w:rsidR="0024133F">
      <w:rPr>
        <w:b/>
        <w:noProof/>
        <w:sz w:val="18"/>
        <w:lang w:val="en-US"/>
      </w:rPr>
      <w:t>23</w:t>
    </w:r>
    <w:r w:rsidRPr="00E74B69">
      <w:rPr>
        <w:b/>
        <w:sz w:val="18"/>
        <w:lang w:val="en-US"/>
      </w:rPr>
      <w:fldChar w:fldCharType="end"/>
    </w:r>
    <w:r>
      <w:rPr>
        <w:b/>
        <w:sz w:val="18"/>
        <w:lang w:val="en-US"/>
      </w:rPr>
      <w:tab/>
    </w:r>
    <w:r>
      <w:rPr>
        <w:sz w:val="17"/>
        <w:lang w:val="en-US"/>
      </w:rPr>
      <w:t>GE.18-08918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39" w:rsidRDefault="00C12539" w:rsidP="006E444F">
    <w:pPr>
      <w:pStyle w:val="Footer"/>
      <w:spacing w:before="360"/>
      <w:jc w:val="right"/>
      <w:rPr>
        <w:sz w:val="20"/>
        <w:szCs w:val="20"/>
      </w:rPr>
    </w:pPr>
    <w:r>
      <w:rPr>
        <w:sz w:val="20"/>
        <w:szCs w:val="20"/>
      </w:rPr>
      <w:t>GE.18-08918</w:t>
    </w:r>
    <w:r>
      <w:rPr>
        <w:noProof/>
        <w:lang w:val="en-US" w:eastAsia="zh-CN"/>
      </w:rPr>
      <w:drawing>
        <wp:anchor distT="0" distB="0" distL="114300" distR="114300" simplePos="0" relativeHeight="251664384" behindDoc="1" locked="1" layoutInCell="0" allowOverlap="1" wp14:anchorId="6A63EC2D" wp14:editId="16685FB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12539" w:rsidRPr="0087780A" w:rsidRDefault="00C12539" w:rsidP="0087780A">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39" w:rsidRDefault="00C12539" w:rsidP="00CB28F9">
      <w:pPr>
        <w:pStyle w:val="Footer"/>
        <w:bidi/>
        <w:spacing w:after="80" w:line="200" w:lineRule="exact"/>
        <w:ind w:left="680"/>
      </w:pPr>
      <w:r>
        <w:rPr>
          <w:rtl/>
        </w:rPr>
        <w:t>__________</w:t>
      </w:r>
    </w:p>
  </w:footnote>
  <w:footnote w:type="continuationSeparator" w:id="0">
    <w:p w:rsidR="00C12539" w:rsidRDefault="00C12539" w:rsidP="00656392">
      <w:pPr>
        <w:spacing w:line="240" w:lineRule="auto"/>
      </w:pPr>
      <w:r>
        <w:continuationSeparator/>
      </w:r>
    </w:p>
  </w:footnote>
  <w:footnote w:id="1">
    <w:p w:rsidR="00C12539" w:rsidRPr="00986BD7" w:rsidRDefault="00C12539" w:rsidP="00986BD7">
      <w:pPr>
        <w:pStyle w:val="FootnoteText1"/>
      </w:pPr>
      <w:r>
        <w:rPr>
          <w:rtl/>
          <w:lang w:bidi="ar-DZ"/>
        </w:rPr>
        <w:t>*</w:t>
      </w:r>
      <w:r>
        <w:rPr>
          <w:rtl/>
          <w:lang w:bidi="ar-DZ"/>
        </w:rPr>
        <w:tab/>
      </w:r>
      <w:r w:rsidRPr="00986BD7">
        <w:rPr>
          <w:rtl/>
        </w:rPr>
        <w:t>قُدمت هذه الوثيقة بعد الموعد النهائي لكي تتضمن آخر المستجدات.</w:t>
      </w:r>
    </w:p>
  </w:footnote>
  <w:footnote w:id="2">
    <w:p w:rsidR="00C12539" w:rsidRPr="00DD3FC8" w:rsidRDefault="00C12539" w:rsidP="00DD3FC8">
      <w:pPr>
        <w:pStyle w:val="FootnoteText1"/>
      </w:pPr>
      <w:r w:rsidRPr="00DD3FC8">
        <w:rPr>
          <w:rtl/>
        </w:rPr>
        <w:t>(</w:t>
      </w:r>
      <w:r w:rsidRPr="00DD3FC8">
        <w:rPr>
          <w:b/>
        </w:rPr>
        <w:footnoteRef/>
      </w:r>
      <w:r w:rsidRPr="00DD3FC8">
        <w:rPr>
          <w:rtl/>
        </w:rPr>
        <w:t>)</w:t>
      </w:r>
      <w:r w:rsidRPr="00DD3FC8">
        <w:rPr>
          <w:rtl/>
        </w:rPr>
        <w:tab/>
        <w:t xml:space="preserve">يمكن الاطلاع على المسار المهني، ومختلف النظم القانونية، وبيانات السيرة الذاتية للأعضاء في الصفحة الشبكية للجنة تحت عنوان "العضوية"، وذلك بالنقر على اسم فرادى الأعضاء. انظر الموقع التالي: </w:t>
      </w:r>
      <w:r w:rsidRPr="00DD3FC8">
        <w:t>www.ohchr.org/EN/HRBodies/CRC/Pages/Membership.aspx</w:t>
      </w:r>
      <w:r w:rsidRPr="00DD3FC8">
        <w:rPr>
          <w:rFonts w:hint="cs"/>
          <w:rtl/>
        </w:rPr>
        <w:t>.</w:t>
      </w:r>
      <w:r w:rsidRPr="00DD3FC8">
        <w:rPr>
          <w:rtl/>
        </w:rPr>
        <w:t xml:space="preserve"> </w:t>
      </w:r>
    </w:p>
  </w:footnote>
  <w:footnote w:id="3">
    <w:p w:rsidR="00C12539" w:rsidRPr="00276FCB" w:rsidRDefault="00C12539" w:rsidP="00276FCB">
      <w:pPr>
        <w:pStyle w:val="FootnoteText1"/>
        <w:rPr>
          <w:rtl/>
          <w:lang w:bidi="ar-DZ"/>
        </w:rPr>
      </w:pPr>
      <w:r>
        <w:rPr>
          <w:rtl/>
          <w:lang w:bidi="ar-DZ"/>
        </w:rPr>
        <w:t>*</w:t>
      </w:r>
      <w:r>
        <w:rPr>
          <w:rtl/>
          <w:lang w:bidi="ar-DZ"/>
        </w:rPr>
        <w:tab/>
      </w:r>
      <w:r>
        <w:rPr>
          <w:rFonts w:hint="cs"/>
          <w:rtl/>
          <w:lang w:bidi="ar-DZ"/>
        </w:rPr>
        <w:t>تصدر السيرة الذاتية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39" w:rsidRPr="00E74B69" w:rsidRDefault="00C12539" w:rsidP="00E74B69">
    <w:pPr>
      <w:pStyle w:val="Header"/>
      <w:jc w:val="right"/>
    </w:pPr>
    <w:r w:rsidRPr="00E74B69">
      <w:t>CRC/SP/50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39" w:rsidRPr="00E74B69" w:rsidRDefault="00C12539" w:rsidP="00E74B69">
    <w:pPr>
      <w:pStyle w:val="Header"/>
      <w:jc w:val="left"/>
    </w:pPr>
    <w:r w:rsidRPr="00E74B69">
      <w:t>CRC/SP/50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287C5374"/>
    <w:multiLevelType w:val="hybridMultilevel"/>
    <w:tmpl w:val="CE0E856E"/>
    <w:lvl w:ilvl="0" w:tplc="100C0001">
      <w:start w:val="1"/>
      <w:numFmt w:val="bullet"/>
      <w:lvlText w:val=""/>
      <w:lvlJc w:val="left"/>
      <w:pPr>
        <w:ind w:left="2644" w:hanging="360"/>
      </w:pPr>
      <w:rPr>
        <w:rFonts w:ascii="Symbol" w:hAnsi="Symbol" w:hint="default"/>
      </w:rPr>
    </w:lvl>
    <w:lvl w:ilvl="1" w:tplc="100C0003" w:tentative="1">
      <w:start w:val="1"/>
      <w:numFmt w:val="bullet"/>
      <w:lvlText w:val="o"/>
      <w:lvlJc w:val="left"/>
      <w:pPr>
        <w:ind w:left="3364" w:hanging="360"/>
      </w:pPr>
      <w:rPr>
        <w:rFonts w:ascii="Courier New" w:hAnsi="Courier New" w:cs="Courier New" w:hint="default"/>
      </w:rPr>
    </w:lvl>
    <w:lvl w:ilvl="2" w:tplc="100C0005" w:tentative="1">
      <w:start w:val="1"/>
      <w:numFmt w:val="bullet"/>
      <w:lvlText w:val=""/>
      <w:lvlJc w:val="left"/>
      <w:pPr>
        <w:ind w:left="4084" w:hanging="360"/>
      </w:pPr>
      <w:rPr>
        <w:rFonts w:ascii="Wingdings" w:hAnsi="Wingdings" w:hint="default"/>
      </w:rPr>
    </w:lvl>
    <w:lvl w:ilvl="3" w:tplc="100C0001" w:tentative="1">
      <w:start w:val="1"/>
      <w:numFmt w:val="bullet"/>
      <w:lvlText w:val=""/>
      <w:lvlJc w:val="left"/>
      <w:pPr>
        <w:ind w:left="4804" w:hanging="360"/>
      </w:pPr>
      <w:rPr>
        <w:rFonts w:ascii="Symbol" w:hAnsi="Symbol" w:hint="default"/>
      </w:rPr>
    </w:lvl>
    <w:lvl w:ilvl="4" w:tplc="100C0003" w:tentative="1">
      <w:start w:val="1"/>
      <w:numFmt w:val="bullet"/>
      <w:lvlText w:val="o"/>
      <w:lvlJc w:val="left"/>
      <w:pPr>
        <w:ind w:left="5524" w:hanging="360"/>
      </w:pPr>
      <w:rPr>
        <w:rFonts w:ascii="Courier New" w:hAnsi="Courier New" w:cs="Courier New" w:hint="default"/>
      </w:rPr>
    </w:lvl>
    <w:lvl w:ilvl="5" w:tplc="100C0005" w:tentative="1">
      <w:start w:val="1"/>
      <w:numFmt w:val="bullet"/>
      <w:lvlText w:val=""/>
      <w:lvlJc w:val="left"/>
      <w:pPr>
        <w:ind w:left="6244" w:hanging="360"/>
      </w:pPr>
      <w:rPr>
        <w:rFonts w:ascii="Wingdings" w:hAnsi="Wingdings" w:hint="default"/>
      </w:rPr>
    </w:lvl>
    <w:lvl w:ilvl="6" w:tplc="100C0001" w:tentative="1">
      <w:start w:val="1"/>
      <w:numFmt w:val="bullet"/>
      <w:lvlText w:val=""/>
      <w:lvlJc w:val="left"/>
      <w:pPr>
        <w:ind w:left="6964" w:hanging="360"/>
      </w:pPr>
      <w:rPr>
        <w:rFonts w:ascii="Symbol" w:hAnsi="Symbol" w:hint="default"/>
      </w:rPr>
    </w:lvl>
    <w:lvl w:ilvl="7" w:tplc="100C0003" w:tentative="1">
      <w:start w:val="1"/>
      <w:numFmt w:val="bullet"/>
      <w:lvlText w:val="o"/>
      <w:lvlJc w:val="left"/>
      <w:pPr>
        <w:ind w:left="7684" w:hanging="360"/>
      </w:pPr>
      <w:rPr>
        <w:rFonts w:ascii="Courier New" w:hAnsi="Courier New" w:cs="Courier New" w:hint="default"/>
      </w:rPr>
    </w:lvl>
    <w:lvl w:ilvl="8" w:tplc="100C0005" w:tentative="1">
      <w:start w:val="1"/>
      <w:numFmt w:val="bullet"/>
      <w:lvlText w:val=""/>
      <w:lvlJc w:val="left"/>
      <w:pPr>
        <w:ind w:left="8404" w:hanging="360"/>
      </w:pPr>
      <w:rPr>
        <w:rFonts w:ascii="Wingdings" w:hAnsi="Wingdings" w:hint="default"/>
      </w:rPr>
    </w:lvl>
  </w:abstractNum>
  <w:abstractNum w:abstractNumId="3" w15:restartNumberingAfterBreak="0">
    <w:nsid w:val="2EA6568D"/>
    <w:multiLevelType w:val="hybridMultilevel"/>
    <w:tmpl w:val="25C66956"/>
    <w:lvl w:ilvl="0" w:tplc="100C0001">
      <w:start w:val="1"/>
      <w:numFmt w:val="bullet"/>
      <w:lvlText w:val=""/>
      <w:lvlJc w:val="left"/>
      <w:pPr>
        <w:ind w:left="1967" w:hanging="360"/>
      </w:pPr>
      <w:rPr>
        <w:rFonts w:ascii="Symbol" w:hAnsi="Symbol" w:hint="default"/>
      </w:rPr>
    </w:lvl>
    <w:lvl w:ilvl="1" w:tplc="3AB6DD62">
      <w:numFmt w:val="bullet"/>
      <w:lvlText w:val="-"/>
      <w:lvlJc w:val="left"/>
      <w:pPr>
        <w:ind w:left="3002" w:hanging="675"/>
      </w:pPr>
      <w:rPr>
        <w:rFonts w:ascii="Times New Roman" w:eastAsia="Times New Roman" w:hAnsi="Times New Roman" w:cs="Times New Roman"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4" w15:restartNumberingAfterBreak="0">
    <w:nsid w:val="31A12325"/>
    <w:multiLevelType w:val="hybridMultilevel"/>
    <w:tmpl w:val="ADCC0EFE"/>
    <w:lvl w:ilvl="0" w:tplc="100C0001">
      <w:start w:val="1"/>
      <w:numFmt w:val="bullet"/>
      <w:lvlText w:val=""/>
      <w:lvlJc w:val="left"/>
      <w:pPr>
        <w:tabs>
          <w:tab w:val="num" w:pos="1701"/>
        </w:tabs>
        <w:ind w:left="1701" w:hanging="17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07AF5"/>
    <w:multiLevelType w:val="hybridMultilevel"/>
    <w:tmpl w:val="DB7013B4"/>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7" w15:restartNumberingAfterBreak="0">
    <w:nsid w:val="41C85132"/>
    <w:multiLevelType w:val="hybridMultilevel"/>
    <w:tmpl w:val="62E08CD4"/>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040E4"/>
    <w:multiLevelType w:val="hybridMultilevel"/>
    <w:tmpl w:val="5BBC9C3C"/>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1884282"/>
    <w:multiLevelType w:val="hybridMultilevel"/>
    <w:tmpl w:val="5414F628"/>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3" w15:restartNumberingAfterBreak="0">
    <w:nsid w:val="73554EA2"/>
    <w:multiLevelType w:val="hybridMultilevel"/>
    <w:tmpl w:val="C0446F8E"/>
    <w:lvl w:ilvl="0" w:tplc="100C0001">
      <w:start w:val="1"/>
      <w:numFmt w:val="bullet"/>
      <w:lvlText w:val=""/>
      <w:lvlJc w:val="left"/>
      <w:pPr>
        <w:ind w:left="2176" w:hanging="360"/>
      </w:pPr>
      <w:rPr>
        <w:rFonts w:ascii="Symbol" w:hAnsi="Symbol" w:hint="default"/>
      </w:rPr>
    </w:lvl>
    <w:lvl w:ilvl="1" w:tplc="100C0003" w:tentative="1">
      <w:start w:val="1"/>
      <w:numFmt w:val="bullet"/>
      <w:lvlText w:val="o"/>
      <w:lvlJc w:val="left"/>
      <w:pPr>
        <w:ind w:left="2896" w:hanging="360"/>
      </w:pPr>
      <w:rPr>
        <w:rFonts w:ascii="Courier New" w:hAnsi="Courier New" w:cs="Courier New" w:hint="default"/>
      </w:rPr>
    </w:lvl>
    <w:lvl w:ilvl="2" w:tplc="100C0005" w:tentative="1">
      <w:start w:val="1"/>
      <w:numFmt w:val="bullet"/>
      <w:lvlText w:val=""/>
      <w:lvlJc w:val="left"/>
      <w:pPr>
        <w:ind w:left="3616" w:hanging="360"/>
      </w:pPr>
      <w:rPr>
        <w:rFonts w:ascii="Wingdings" w:hAnsi="Wingdings" w:hint="default"/>
      </w:rPr>
    </w:lvl>
    <w:lvl w:ilvl="3" w:tplc="100C0001" w:tentative="1">
      <w:start w:val="1"/>
      <w:numFmt w:val="bullet"/>
      <w:lvlText w:val=""/>
      <w:lvlJc w:val="left"/>
      <w:pPr>
        <w:ind w:left="4336" w:hanging="360"/>
      </w:pPr>
      <w:rPr>
        <w:rFonts w:ascii="Symbol" w:hAnsi="Symbol" w:hint="default"/>
      </w:rPr>
    </w:lvl>
    <w:lvl w:ilvl="4" w:tplc="100C0003" w:tentative="1">
      <w:start w:val="1"/>
      <w:numFmt w:val="bullet"/>
      <w:lvlText w:val="o"/>
      <w:lvlJc w:val="left"/>
      <w:pPr>
        <w:ind w:left="5056" w:hanging="360"/>
      </w:pPr>
      <w:rPr>
        <w:rFonts w:ascii="Courier New" w:hAnsi="Courier New" w:cs="Courier New" w:hint="default"/>
      </w:rPr>
    </w:lvl>
    <w:lvl w:ilvl="5" w:tplc="100C0005" w:tentative="1">
      <w:start w:val="1"/>
      <w:numFmt w:val="bullet"/>
      <w:lvlText w:val=""/>
      <w:lvlJc w:val="left"/>
      <w:pPr>
        <w:ind w:left="5776" w:hanging="360"/>
      </w:pPr>
      <w:rPr>
        <w:rFonts w:ascii="Wingdings" w:hAnsi="Wingdings" w:hint="default"/>
      </w:rPr>
    </w:lvl>
    <w:lvl w:ilvl="6" w:tplc="100C0001" w:tentative="1">
      <w:start w:val="1"/>
      <w:numFmt w:val="bullet"/>
      <w:lvlText w:val=""/>
      <w:lvlJc w:val="left"/>
      <w:pPr>
        <w:ind w:left="6496" w:hanging="360"/>
      </w:pPr>
      <w:rPr>
        <w:rFonts w:ascii="Symbol" w:hAnsi="Symbol" w:hint="default"/>
      </w:rPr>
    </w:lvl>
    <w:lvl w:ilvl="7" w:tplc="100C0003" w:tentative="1">
      <w:start w:val="1"/>
      <w:numFmt w:val="bullet"/>
      <w:lvlText w:val="o"/>
      <w:lvlJc w:val="left"/>
      <w:pPr>
        <w:ind w:left="7216" w:hanging="360"/>
      </w:pPr>
      <w:rPr>
        <w:rFonts w:ascii="Courier New" w:hAnsi="Courier New" w:cs="Courier New" w:hint="default"/>
      </w:rPr>
    </w:lvl>
    <w:lvl w:ilvl="8" w:tplc="100C0005" w:tentative="1">
      <w:start w:val="1"/>
      <w:numFmt w:val="bullet"/>
      <w:lvlText w:val=""/>
      <w:lvlJc w:val="left"/>
      <w:pPr>
        <w:ind w:left="7936" w:hanging="360"/>
      </w:pPr>
      <w:rPr>
        <w:rFonts w:ascii="Wingdings" w:hAnsi="Wingdings" w:hint="default"/>
      </w:r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5"/>
  </w:num>
  <w:num w:numId="6">
    <w:abstractNumId w:val="1"/>
  </w:num>
  <w:num w:numId="7">
    <w:abstractNumId w:val="14"/>
  </w:num>
  <w:num w:numId="8">
    <w:abstractNumId w:val="0"/>
  </w:num>
  <w:num w:numId="9">
    <w:abstractNumId w:val="8"/>
  </w:num>
  <w:num w:numId="10">
    <w:abstractNumId w:val="1"/>
  </w:num>
  <w:num w:numId="11">
    <w:abstractNumId w:val="14"/>
  </w:num>
  <w:num w:numId="12">
    <w:abstractNumId w:val="6"/>
  </w:num>
  <w:num w:numId="13">
    <w:abstractNumId w:val="4"/>
  </w:num>
  <w:num w:numId="14">
    <w:abstractNumId w:val="3"/>
  </w:num>
  <w:num w:numId="15">
    <w:abstractNumId w:val="12"/>
  </w:num>
  <w:num w:numId="16">
    <w:abstractNumId w:val="4"/>
  </w:num>
  <w:num w:numId="17">
    <w:abstractNumId w:val="4"/>
  </w:num>
  <w:num w:numId="18">
    <w:abstractNumId w:val="4"/>
  </w:num>
  <w:num w:numId="19">
    <w:abstractNumId w:val="4"/>
  </w:num>
  <w:num w:numId="20">
    <w:abstractNumId w:val="4"/>
  </w:num>
  <w:num w:numId="21">
    <w:abstractNumId w:val="7"/>
  </w:num>
  <w:num w:numId="22">
    <w:abstractNumId w:val="2"/>
  </w:num>
  <w:num w:numId="23">
    <w:abstractNumId w:val="1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hyphenationZone w:val="425"/>
  <w:evenAndOddHeaders/>
  <w:characterSpacingControl w:val="doNotCompress"/>
  <w:hdrShapeDefaults>
    <o:shapedefaults v:ext="edit" spidmax="921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15E39"/>
    <w:rsid w:val="00000229"/>
    <w:rsid w:val="000076D5"/>
    <w:rsid w:val="000333BC"/>
    <w:rsid w:val="00037936"/>
    <w:rsid w:val="00043663"/>
    <w:rsid w:val="00046262"/>
    <w:rsid w:val="000505CF"/>
    <w:rsid w:val="00064F69"/>
    <w:rsid w:val="00067C7E"/>
    <w:rsid w:val="00082DC2"/>
    <w:rsid w:val="00084026"/>
    <w:rsid w:val="000A40A0"/>
    <w:rsid w:val="000B06FA"/>
    <w:rsid w:val="000B2323"/>
    <w:rsid w:val="000B63E5"/>
    <w:rsid w:val="000C261D"/>
    <w:rsid w:val="000D701C"/>
    <w:rsid w:val="000E2A71"/>
    <w:rsid w:val="000F08C0"/>
    <w:rsid w:val="00160263"/>
    <w:rsid w:val="00181F96"/>
    <w:rsid w:val="00190119"/>
    <w:rsid w:val="001A1371"/>
    <w:rsid w:val="001B346A"/>
    <w:rsid w:val="001D5AC0"/>
    <w:rsid w:val="001E1CAD"/>
    <w:rsid w:val="001E290D"/>
    <w:rsid w:val="002144FA"/>
    <w:rsid w:val="0023469A"/>
    <w:rsid w:val="002347A9"/>
    <w:rsid w:val="0024133F"/>
    <w:rsid w:val="00243C8A"/>
    <w:rsid w:val="00265103"/>
    <w:rsid w:val="00267A0E"/>
    <w:rsid w:val="00275E9E"/>
    <w:rsid w:val="00276FCB"/>
    <w:rsid w:val="002901D9"/>
    <w:rsid w:val="002976C2"/>
    <w:rsid w:val="002A6070"/>
    <w:rsid w:val="002D2D42"/>
    <w:rsid w:val="003260FF"/>
    <w:rsid w:val="00343D95"/>
    <w:rsid w:val="00364994"/>
    <w:rsid w:val="00374341"/>
    <w:rsid w:val="003C50EA"/>
    <w:rsid w:val="003D1062"/>
    <w:rsid w:val="003E5565"/>
    <w:rsid w:val="00420D7B"/>
    <w:rsid w:val="00450B21"/>
    <w:rsid w:val="00453B63"/>
    <w:rsid w:val="00455780"/>
    <w:rsid w:val="0045649E"/>
    <w:rsid w:val="00471073"/>
    <w:rsid w:val="0049114B"/>
    <w:rsid w:val="004A14A6"/>
    <w:rsid w:val="004B0A1C"/>
    <w:rsid w:val="004B5AB4"/>
    <w:rsid w:val="004D298E"/>
    <w:rsid w:val="00522392"/>
    <w:rsid w:val="00523BAE"/>
    <w:rsid w:val="0053386E"/>
    <w:rsid w:val="0054472E"/>
    <w:rsid w:val="00553ECD"/>
    <w:rsid w:val="005662A9"/>
    <w:rsid w:val="005827D4"/>
    <w:rsid w:val="0059622A"/>
    <w:rsid w:val="005C5878"/>
    <w:rsid w:val="005C7CEA"/>
    <w:rsid w:val="005D3C0B"/>
    <w:rsid w:val="005E418C"/>
    <w:rsid w:val="005E5217"/>
    <w:rsid w:val="005F0FA4"/>
    <w:rsid w:val="005F30EE"/>
    <w:rsid w:val="0060473A"/>
    <w:rsid w:val="00656392"/>
    <w:rsid w:val="0068781D"/>
    <w:rsid w:val="006959B0"/>
    <w:rsid w:val="006B3E27"/>
    <w:rsid w:val="006B6507"/>
    <w:rsid w:val="006C104C"/>
    <w:rsid w:val="006E2CFB"/>
    <w:rsid w:val="006E444F"/>
    <w:rsid w:val="006F0C5B"/>
    <w:rsid w:val="00733704"/>
    <w:rsid w:val="00744C4C"/>
    <w:rsid w:val="00765DE4"/>
    <w:rsid w:val="0078071A"/>
    <w:rsid w:val="007841F9"/>
    <w:rsid w:val="00784948"/>
    <w:rsid w:val="00785D5F"/>
    <w:rsid w:val="007B685C"/>
    <w:rsid w:val="007F2B88"/>
    <w:rsid w:val="008443A1"/>
    <w:rsid w:val="00852A9A"/>
    <w:rsid w:val="0087780A"/>
    <w:rsid w:val="00890F38"/>
    <w:rsid w:val="008D7B16"/>
    <w:rsid w:val="008F2162"/>
    <w:rsid w:val="008F49E1"/>
    <w:rsid w:val="0090370F"/>
    <w:rsid w:val="0090686E"/>
    <w:rsid w:val="00921455"/>
    <w:rsid w:val="009269D2"/>
    <w:rsid w:val="00942135"/>
    <w:rsid w:val="009521B0"/>
    <w:rsid w:val="009608AA"/>
    <w:rsid w:val="00986BD7"/>
    <w:rsid w:val="00994130"/>
    <w:rsid w:val="009A7E9F"/>
    <w:rsid w:val="009E5018"/>
    <w:rsid w:val="009F3A90"/>
    <w:rsid w:val="00A12B37"/>
    <w:rsid w:val="00A5407C"/>
    <w:rsid w:val="00A568A4"/>
    <w:rsid w:val="00A65558"/>
    <w:rsid w:val="00AB6758"/>
    <w:rsid w:val="00AC053F"/>
    <w:rsid w:val="00B13763"/>
    <w:rsid w:val="00B477A4"/>
    <w:rsid w:val="00B52142"/>
    <w:rsid w:val="00B54045"/>
    <w:rsid w:val="00BA6E8C"/>
    <w:rsid w:val="00C12539"/>
    <w:rsid w:val="00C2152B"/>
    <w:rsid w:val="00C438D7"/>
    <w:rsid w:val="00C771AB"/>
    <w:rsid w:val="00C81B50"/>
    <w:rsid w:val="00CB28F9"/>
    <w:rsid w:val="00CD1801"/>
    <w:rsid w:val="00D10EF1"/>
    <w:rsid w:val="00D12FB4"/>
    <w:rsid w:val="00D352D1"/>
    <w:rsid w:val="00D42810"/>
    <w:rsid w:val="00D914A7"/>
    <w:rsid w:val="00DA65F5"/>
    <w:rsid w:val="00DC1112"/>
    <w:rsid w:val="00DD13C3"/>
    <w:rsid w:val="00DD3FC8"/>
    <w:rsid w:val="00DD596E"/>
    <w:rsid w:val="00DD621E"/>
    <w:rsid w:val="00DF0575"/>
    <w:rsid w:val="00E1288D"/>
    <w:rsid w:val="00E1717F"/>
    <w:rsid w:val="00E221D7"/>
    <w:rsid w:val="00E53231"/>
    <w:rsid w:val="00E70E04"/>
    <w:rsid w:val="00E74B69"/>
    <w:rsid w:val="00E76499"/>
    <w:rsid w:val="00EB1D3A"/>
    <w:rsid w:val="00EC05A7"/>
    <w:rsid w:val="00EC4B6B"/>
    <w:rsid w:val="00ED03C6"/>
    <w:rsid w:val="00EE3008"/>
    <w:rsid w:val="00EF1EE5"/>
    <w:rsid w:val="00F15E39"/>
    <w:rsid w:val="00F763B4"/>
    <w:rsid w:val="00F8243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1738860"/>
  <w15:docId w15:val="{F8B0355A-AA61-4C95-A6FB-900D5AED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82DC2"/>
    <w:pPr>
      <w:keepNext/>
      <w:tabs>
        <w:tab w:val="right" w:pos="1021"/>
      </w:tabs>
      <w:spacing w:before="120" w:after="24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qFormat/>
    <w:rsid w:val="00E74B69"/>
    <w:pPr>
      <w:keepNext/>
      <w:keepLines/>
      <w:tabs>
        <w:tab w:val="right" w:pos="851"/>
      </w:tabs>
      <w:suppressAutoHyphens/>
      <w:spacing w:before="240" w:after="120" w:line="240" w:lineRule="exact"/>
      <w:ind w:left="1134" w:right="1134" w:hanging="1134"/>
      <w:jc w:val="left"/>
    </w:pPr>
    <w:rPr>
      <w:rFonts w:eastAsia="SimSun" w:cs="Times New Roman"/>
      <w:b/>
      <w:szCs w:val="20"/>
      <w:rtl/>
      <w:lang w:val="ar-SA" w:eastAsia="ar-SA"/>
    </w:rPr>
  </w:style>
  <w:style w:type="paragraph" w:customStyle="1" w:styleId="HChG">
    <w:name w:val="_ H _Ch_G"/>
    <w:basedOn w:val="Normal"/>
    <w:next w:val="Normal"/>
    <w:rsid w:val="0049114B"/>
    <w:pPr>
      <w:keepNext/>
      <w:keepLines/>
      <w:tabs>
        <w:tab w:val="right" w:pos="851"/>
      </w:tabs>
      <w:suppressAutoHyphens/>
      <w:spacing w:before="360" w:after="240" w:line="300" w:lineRule="exact"/>
      <w:ind w:left="1134" w:right="1134" w:hanging="1134"/>
      <w:jc w:val="left"/>
    </w:pPr>
    <w:rPr>
      <w:rFonts w:eastAsia="SimSun" w:cs="Times New Roman"/>
      <w:b/>
      <w:sz w:val="28"/>
      <w:szCs w:val="20"/>
      <w:rtl/>
      <w:lang w:val="ar-SA" w:eastAsia="ar-SA"/>
    </w:rPr>
  </w:style>
  <w:style w:type="paragraph" w:customStyle="1" w:styleId="Bullet1G">
    <w:name w:val="_Bullet 1_G"/>
    <w:basedOn w:val="Normal"/>
    <w:rsid w:val="00276FCB"/>
    <w:pPr>
      <w:suppressAutoHyphens/>
      <w:bidi w:val="0"/>
      <w:spacing w:after="120"/>
      <w:ind w:right="1134"/>
      <w:jc w:val="both"/>
    </w:pPr>
    <w:rPr>
      <w:rFonts w:cs="Times New Roman"/>
      <w:szCs w:val="20"/>
      <w:lang w:val="en-GB"/>
    </w:rPr>
  </w:style>
  <w:style w:type="paragraph" w:customStyle="1" w:styleId="SingleTxtG">
    <w:name w:val="_ Single Txt_G"/>
    <w:basedOn w:val="Normal"/>
    <w:rsid w:val="00EE3008"/>
    <w:pPr>
      <w:suppressAutoHyphens/>
      <w:bidi w:val="0"/>
      <w:spacing w:after="120"/>
      <w:ind w:left="1134" w:right="1134"/>
      <w:jc w:val="both"/>
    </w:pPr>
    <w:rPr>
      <w:rFonts w:eastAsia="SimSun" w:cs="Times New Roman"/>
      <w:szCs w:val="20"/>
      <w:lang w:val="en-GB" w:eastAsia="zh-CN"/>
    </w:rPr>
  </w:style>
  <w:style w:type="character" w:styleId="Hyperlink">
    <w:name w:val="Hyperlink"/>
    <w:basedOn w:val="DefaultParagraphFont"/>
    <w:uiPriority w:val="99"/>
    <w:unhideWhenUsed/>
    <w:rsid w:val="00265103"/>
    <w:rPr>
      <w:color w:val="0000FF" w:themeColor="hyperlink"/>
      <w:u w:val="single"/>
    </w:rPr>
  </w:style>
  <w:style w:type="paragraph" w:customStyle="1" w:styleId="H56G">
    <w:name w:val="_ H_5/6_G"/>
    <w:basedOn w:val="Normal"/>
    <w:next w:val="Normal"/>
    <w:rsid w:val="000B63E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chr.org/Documents/HRBodies/CRC/Elections2016/CV_AnnSkelton.docx" TargetMode="External"/><Relationship Id="rId18" Type="http://schemas.openxmlformats.org/officeDocument/2006/relationships/hyperlink" Target="http://tbinternet.ohchr.org/_layouts/TreatyBodyExternal/Memberships.aspx?MembershipID=29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hchr.org/Documents/HRBodies/CRC/Elections2014/CV_JOSEANGEL_RODRIGUEZ.doc" TargetMode="External"/><Relationship Id="rId7" Type="http://schemas.openxmlformats.org/officeDocument/2006/relationships/endnotes" Target="endnotes.xml"/><Relationship Id="rId12" Type="http://schemas.openxmlformats.org/officeDocument/2006/relationships/hyperlink" Target="http://www.ohchr.org/Documents/HRBodies/CRC/Elections2016/LuisErnestoReyna.doc" TargetMode="External"/><Relationship Id="rId17" Type="http://schemas.openxmlformats.org/officeDocument/2006/relationships/hyperlink" Target="http://www.ohchr.org/Documents/HRBodies/CRC/CVMembers/BernardGastaud.d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hchr.org/Documents/HRBodies/CRC/CVMembers/JorgeCardonaLlorens.doc" TargetMode="External"/><Relationship Id="rId20" Type="http://schemas.openxmlformats.org/officeDocument/2006/relationships/hyperlink" Target="http://www.ohchr.org/Documents/HRBodies/CRC/Elections2014/CV_JosephClarenceNels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Documents/HRBodies/CRC/Elections2016/SaraOviedo.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hchr.org/Documents/HRBodies/CRC/Elections2016/CV_RenateWinter.doc" TargetMode="External"/><Relationship Id="rId23" Type="http://schemas.openxmlformats.org/officeDocument/2006/relationships/hyperlink" Target="http://www.jaffe.ch" TargetMode="External"/><Relationship Id="rId28" Type="http://schemas.openxmlformats.org/officeDocument/2006/relationships/footer" Target="footer3.xml"/><Relationship Id="rId10" Type="http://schemas.openxmlformats.org/officeDocument/2006/relationships/hyperlink" Target="http://www.ohchr.org/Documents/HRBodies/CRC/Elections2016/MikikoOtani.docx" TargetMode="External"/><Relationship Id="rId19" Type="http://schemas.openxmlformats.org/officeDocument/2006/relationships/hyperlink" Target="http://www.ohchr.org/Documents/HRBodies/CRC/CVMembers/GehadMadi.doc" TargetMode="External"/><Relationship Id="rId4" Type="http://schemas.openxmlformats.org/officeDocument/2006/relationships/settings" Target="settings.xml"/><Relationship Id="rId9" Type="http://schemas.openxmlformats.org/officeDocument/2006/relationships/hyperlink" Target="http://www.ohchr.org/Documents/HRBodies/CRC/Elections2016/CephasLumina.doc" TargetMode="External"/><Relationship Id="rId14" Type="http://schemas.openxmlformats.org/officeDocument/2006/relationships/hyperlink" Target="http://www.ohchr.org/Documents/HRBodies/CRC/Elections2016/CV_MsN_Turdubekova.doc" TargetMode="External"/><Relationship Id="rId22" Type="http://schemas.openxmlformats.org/officeDocument/2006/relationships/hyperlink" Target="http://www.ohchr.org/Documents/HRBodies/CRC/CVMembers/KirstenSandberg.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CA28-9225-4693-BA9D-AE6832F9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4</TotalTime>
  <Pages>34</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CRC/SP/50</vt:lpstr>
    </vt:vector>
  </TitlesOfParts>
  <Company>DCM</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CRC/SP/50</dc:title>
  <dc:subject>1808918A</dc:subject>
  <dc:creator>mbu, ASE</dc:creator>
  <cp:keywords/>
  <dc:description>Distr.: General_x000d_
5 June 2018_x000d_
Original: English</dc:description>
  <cp:lastModifiedBy>Jamila Chedad</cp:lastModifiedBy>
  <cp:revision>3</cp:revision>
  <cp:lastPrinted>2018-06-25T14:32:00Z</cp:lastPrinted>
  <dcterms:created xsi:type="dcterms:W3CDTF">2018-06-25T14:32:00Z</dcterms:created>
  <dcterms:modified xsi:type="dcterms:W3CDTF">2018-06-25T14:36:00Z</dcterms:modified>
  <cp:category>1816834</cp:category>
</cp:coreProperties>
</file>