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27" w:rsidRDefault="00C25227" w:rsidP="00C25227">
      <w:pPr>
        <w:spacing w:line="240" w:lineRule="auto"/>
        <w:jc w:val="left"/>
        <w:rPr>
          <w:szCs w:val="6"/>
          <w:rtl/>
        </w:rPr>
        <w:sectPr w:rsidR="00C25227" w:rsidSect="005417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 w:code="1"/>
          <w:pgMar w:top="1440" w:right="1200" w:bottom="1757" w:left="1200" w:header="432" w:footer="504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</w:p>
    <w:p w:rsidR="0054177A" w:rsidRPr="0054177A" w:rsidRDefault="0054177A" w:rsidP="0054177A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/>
        <w:ind w:right="7560"/>
        <w:rPr>
          <w:rtl/>
        </w:rPr>
      </w:pPr>
      <w:r w:rsidRPr="0054177A">
        <w:rPr>
          <w:rtl/>
        </w:rPr>
        <w:lastRenderedPageBreak/>
        <w:t>اللجنة</w:t>
      </w:r>
      <w:r w:rsidR="0063095F">
        <w:rPr>
          <w:rtl/>
        </w:rPr>
        <w:t xml:space="preserve"> </w:t>
      </w:r>
      <w:r w:rsidRPr="0054177A">
        <w:rPr>
          <w:rtl/>
        </w:rPr>
        <w:t>المعنية</w:t>
      </w:r>
      <w:r w:rsidR="0063095F">
        <w:rPr>
          <w:rtl/>
        </w:rPr>
        <w:t xml:space="preserve"> </w:t>
      </w:r>
      <w:r w:rsidRPr="0054177A">
        <w:rPr>
          <w:rtl/>
        </w:rPr>
        <w:t>بالقضاء</w:t>
      </w:r>
      <w:r w:rsidR="0063095F">
        <w:rPr>
          <w:rtl/>
        </w:rPr>
        <w:t xml:space="preserve"> </w:t>
      </w:r>
      <w:r w:rsidRPr="0054177A">
        <w:rPr>
          <w:rtl/>
        </w:rPr>
        <w:t>على</w:t>
      </w:r>
      <w:r w:rsidR="0063095F">
        <w:rPr>
          <w:rtl/>
        </w:rPr>
        <w:t xml:space="preserve"> </w:t>
      </w:r>
      <w:r w:rsidRPr="0054177A">
        <w:rPr>
          <w:rtl/>
        </w:rPr>
        <w:t>التمييز</w:t>
      </w:r>
      <w:r w:rsidR="0063095F">
        <w:rPr>
          <w:rtl/>
        </w:rPr>
        <w:t xml:space="preserve"> </w:t>
      </w:r>
      <w:r w:rsidRPr="0054177A">
        <w:rPr>
          <w:rtl/>
        </w:rPr>
        <w:t>ضد</w:t>
      </w:r>
      <w:r w:rsidR="0063095F">
        <w:rPr>
          <w:rtl/>
        </w:rPr>
        <w:t xml:space="preserve"> </w:t>
      </w:r>
      <w:r w:rsidRPr="0054177A">
        <w:rPr>
          <w:rtl/>
        </w:rPr>
        <w:t>المرأة</w:t>
      </w:r>
    </w:p>
    <w:p w:rsidR="0054177A" w:rsidRPr="0054177A" w:rsidRDefault="0054177A" w:rsidP="00441EE4">
      <w:pPr>
        <w:pStyle w:val="Session"/>
        <w:spacing w:after="0"/>
        <w:rPr>
          <w:rtl/>
        </w:rPr>
      </w:pPr>
      <w:r w:rsidRPr="0054177A">
        <w:rPr>
          <w:rFonts w:hint="eastAsia"/>
          <w:rtl/>
        </w:rPr>
        <w:t>الدورة</w:t>
      </w:r>
      <w:r w:rsidR="0063095F">
        <w:rPr>
          <w:rtl/>
        </w:rPr>
        <w:t xml:space="preserve"> </w:t>
      </w:r>
      <w:r w:rsidRPr="0054177A">
        <w:rPr>
          <w:rtl/>
        </w:rPr>
        <w:t>الثامنة</w:t>
      </w:r>
      <w:r w:rsidR="0063095F">
        <w:rPr>
          <w:rtl/>
        </w:rPr>
        <w:t xml:space="preserve"> </w:t>
      </w:r>
      <w:r w:rsidRPr="0054177A">
        <w:rPr>
          <w:rtl/>
        </w:rPr>
        <w:t>والستون</w:t>
      </w:r>
      <w:r w:rsidR="0063095F">
        <w:rPr>
          <w:rtl/>
        </w:rPr>
        <w:t xml:space="preserve"> </w:t>
      </w:r>
    </w:p>
    <w:p w:rsidR="0054177A" w:rsidRPr="0054177A" w:rsidRDefault="0054177A" w:rsidP="00441EE4">
      <w:pPr>
        <w:rPr>
          <w:rtl/>
        </w:rPr>
      </w:pPr>
      <w:r w:rsidRPr="0054177A">
        <w:rPr>
          <w:rtl/>
        </w:rPr>
        <w:t>٢٣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تشرين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الأول</w:t>
      </w:r>
      <w:r w:rsidRPr="0054177A">
        <w:rPr>
          <w:rtl/>
        </w:rPr>
        <w:t>/أكتوبر</w:t>
      </w:r>
      <w:r w:rsidR="0063095F">
        <w:rPr>
          <w:rtl/>
        </w:rPr>
        <w:t xml:space="preserve"> </w:t>
      </w:r>
      <w:r w:rsidR="00484295">
        <w:rPr>
          <w:rtl/>
        </w:rPr>
        <w:t>-</w:t>
      </w:r>
      <w:r w:rsidR="0063095F">
        <w:rPr>
          <w:rtl/>
        </w:rPr>
        <w:t xml:space="preserve"> </w:t>
      </w:r>
      <w:r w:rsidRPr="0054177A">
        <w:rPr>
          <w:rtl/>
        </w:rPr>
        <w:t>١٧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تشرين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الثاني</w:t>
      </w:r>
      <w:r w:rsidRPr="0054177A">
        <w:rPr>
          <w:rtl/>
        </w:rPr>
        <w:t>/نوفمبر</w:t>
      </w:r>
      <w:r w:rsidR="0063095F">
        <w:rPr>
          <w:rtl/>
        </w:rPr>
        <w:t xml:space="preserve"> </w:t>
      </w:r>
      <w:r w:rsidRPr="0054177A">
        <w:rPr>
          <w:rtl/>
        </w:rPr>
        <w:t>٢٠١٧</w:t>
      </w:r>
    </w:p>
    <w:p w:rsidR="0054177A" w:rsidRPr="00441EE4" w:rsidRDefault="0054177A" w:rsidP="00441EE4">
      <w:pPr>
        <w:pStyle w:val="AgendaItemNormal"/>
        <w:tabs>
          <w:tab w:val="left" w:pos="662"/>
          <w:tab w:val="left" w:pos="1267"/>
          <w:tab w:val="left" w:pos="1987"/>
          <w:tab w:val="left" w:pos="2650"/>
        </w:tabs>
        <w:bidi/>
        <w:spacing w:line="360" w:lineRule="exact"/>
        <w:rPr>
          <w:sz w:val="28"/>
          <w:szCs w:val="28"/>
          <w:rtl/>
        </w:rPr>
      </w:pPr>
      <w:r w:rsidRPr="00441EE4">
        <w:rPr>
          <w:rFonts w:hint="eastAsia"/>
          <w:sz w:val="28"/>
          <w:szCs w:val="28"/>
          <w:rtl/>
        </w:rPr>
        <w:t>البند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sz w:val="28"/>
          <w:szCs w:val="28"/>
          <w:rtl/>
        </w:rPr>
        <w:t>4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من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جدول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الأعمال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المؤقت</w:t>
      </w:r>
    </w:p>
    <w:p w:rsidR="0054177A" w:rsidRPr="00441EE4" w:rsidRDefault="0054177A" w:rsidP="00441EE4">
      <w:pPr>
        <w:pStyle w:val="AgendaTitleH2"/>
        <w:tabs>
          <w:tab w:val="clear" w:pos="1022"/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spacing w:line="360" w:lineRule="exact"/>
        <w:ind w:left="12" w:right="5571" w:firstLine="16"/>
        <w:rPr>
          <w:sz w:val="28"/>
          <w:szCs w:val="28"/>
          <w:rtl/>
        </w:rPr>
      </w:pPr>
      <w:r w:rsidRPr="00441EE4">
        <w:rPr>
          <w:rFonts w:hint="eastAsia"/>
          <w:sz w:val="28"/>
          <w:szCs w:val="28"/>
          <w:rtl/>
        </w:rPr>
        <w:t>النظر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في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التقارير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المقدمة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من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الدول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الأطراف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بموجب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المادة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sz w:val="28"/>
          <w:szCs w:val="28"/>
          <w:rtl/>
        </w:rPr>
        <w:t>18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من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اتفاقية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القضاء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على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جميع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أشكال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التمييز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ضد</w:t>
      </w:r>
      <w:r w:rsidR="0063095F" w:rsidRPr="00441EE4">
        <w:rPr>
          <w:sz w:val="28"/>
          <w:szCs w:val="28"/>
          <w:rtl/>
        </w:rPr>
        <w:t xml:space="preserve"> </w:t>
      </w:r>
      <w:r w:rsidRPr="00441EE4">
        <w:rPr>
          <w:rFonts w:hint="eastAsia"/>
          <w:sz w:val="28"/>
          <w:szCs w:val="28"/>
          <w:rtl/>
        </w:rPr>
        <w:t>المرأة</w:t>
      </w:r>
    </w:p>
    <w:p w:rsidR="0054177A" w:rsidRPr="0054177A" w:rsidRDefault="0054177A" w:rsidP="0054177A">
      <w:pPr>
        <w:pStyle w:val="TitleHCH"/>
        <w:spacing w:after="0" w:line="120" w:lineRule="exact"/>
        <w:ind w:left="1267" w:right="1267" w:hanging="1267"/>
        <w:rPr>
          <w:sz w:val="10"/>
          <w:lang w:val="en-GB" w:bidi="ar-EG"/>
        </w:rPr>
      </w:pPr>
    </w:p>
    <w:p w:rsidR="0054177A" w:rsidRPr="0054177A" w:rsidRDefault="0054177A" w:rsidP="0054177A">
      <w:pPr>
        <w:pStyle w:val="TitleHCH"/>
        <w:spacing w:after="0" w:line="120" w:lineRule="exact"/>
        <w:ind w:left="1267" w:right="1267" w:hanging="1267"/>
        <w:rPr>
          <w:sz w:val="10"/>
          <w:lang w:val="en-GB" w:bidi="ar-EG"/>
        </w:rPr>
      </w:pPr>
    </w:p>
    <w:p w:rsidR="0054177A" w:rsidRPr="0054177A" w:rsidRDefault="0054177A" w:rsidP="0054177A">
      <w:pPr>
        <w:pStyle w:val="TitleHCH"/>
        <w:spacing w:after="0" w:line="120" w:lineRule="exact"/>
        <w:ind w:left="1267" w:right="1267" w:hanging="1267"/>
        <w:rPr>
          <w:sz w:val="10"/>
          <w:lang w:val="en-GB" w:bidi="ar-EG"/>
        </w:rPr>
      </w:pPr>
    </w:p>
    <w:p w:rsidR="0054177A" w:rsidRPr="0054177A" w:rsidRDefault="0054177A" w:rsidP="0054177A">
      <w:pPr>
        <w:pStyle w:val="TitleHCH"/>
        <w:ind w:left="1267" w:right="1267" w:hanging="1267"/>
        <w:rPr>
          <w:rtl/>
        </w:rPr>
      </w:pPr>
      <w:r w:rsidRPr="0054177A">
        <w:rPr>
          <w:lang w:bidi="ar-EG"/>
        </w:rPr>
        <w:tab/>
      </w:r>
      <w:r w:rsidRPr="0054177A">
        <w:rPr>
          <w:lang w:bidi="ar-EG"/>
        </w:rPr>
        <w:tab/>
      </w:r>
      <w:r w:rsidRPr="0054177A">
        <w:rPr>
          <w:rFonts w:hint="eastAsia"/>
          <w:rtl/>
        </w:rPr>
        <w:t>قائمة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القضايا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والأسئلة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المتعلقة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بال</w:t>
      </w:r>
      <w:bookmarkStart w:id="1" w:name="_GoBack"/>
      <w:bookmarkEnd w:id="1"/>
      <w:r w:rsidRPr="0054177A">
        <w:rPr>
          <w:rFonts w:hint="eastAsia"/>
          <w:rtl/>
        </w:rPr>
        <w:t>تقرير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الجامع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للتقريرين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الدوريين</w:t>
      </w:r>
      <w:r w:rsidRPr="0054177A">
        <w:rPr>
          <w:rFonts w:cs="Times New Roman" w:hint="cs"/>
          <w:rtl/>
        </w:rPr>
        <w:t>‬</w:t>
      </w:r>
      <w:r w:rsidRPr="0054177A">
        <w:rPr>
          <w:rFonts w:cs="Times New Roman" w:hint="cs"/>
          <w:rtl/>
        </w:rPr>
        <w:t>‬</w:t>
      </w:r>
      <w:r w:rsidRPr="0054177A">
        <w:rPr>
          <w:rFonts w:cs="Times New Roman" w:hint="cs"/>
          <w:rtl/>
        </w:rPr>
        <w:t>‬</w:t>
      </w:r>
      <w:r w:rsidRPr="0054177A">
        <w:rPr>
          <w:rFonts w:cs="Times New Roman" w:hint="cs"/>
          <w:rtl/>
        </w:rPr>
        <w:t>‬</w:t>
      </w:r>
      <w:r w:rsidRPr="0054177A">
        <w:rPr>
          <w:rFonts w:cs="Times New Roman" w:hint="cs"/>
          <w:rtl/>
        </w:rPr>
        <w:t>‬</w:t>
      </w:r>
      <w:r w:rsidRPr="0054177A">
        <w:rPr>
          <w:rFonts w:cs="Times New Roman" w:hint="cs"/>
          <w:rtl/>
        </w:rPr>
        <w:t>‬</w:t>
      </w:r>
      <w:r w:rsidRPr="0054177A">
        <w:rPr>
          <w:rFonts w:cs="Times New Roman" w:hint="cs"/>
          <w:rtl/>
        </w:rPr>
        <w:t>‬</w:t>
      </w:r>
      <w:r w:rsidRPr="0054177A">
        <w:rPr>
          <w:rFonts w:cs="Times New Roman" w:hint="cs"/>
          <w:rtl/>
        </w:rPr>
        <w:t>‬</w:t>
      </w:r>
      <w:r w:rsidRPr="0054177A">
        <w:rPr>
          <w:rFonts w:cs="Times New Roman" w:hint="cs"/>
          <w:rtl/>
        </w:rPr>
        <w:t>‬</w:t>
      </w:r>
      <w:r w:rsidRPr="0054177A">
        <w:rPr>
          <w:rFonts w:cs="Times New Roman" w:hint="cs"/>
          <w:rtl/>
        </w:rPr>
        <w:t>‬</w:t>
      </w:r>
      <w:r w:rsidRPr="0054177A">
        <w:rPr>
          <w:rFonts w:cs="Times New Roman" w:hint="cs"/>
          <w:rtl/>
        </w:rPr>
        <w:t>‬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الثاني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والثالث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لعُمان</w:t>
      </w:r>
      <w:r w:rsidRPr="0054177A">
        <w:rPr>
          <w:rFonts w:cs="Times New Roman" w:hint="cs"/>
          <w:rtl/>
        </w:rPr>
        <w:t>‬</w:t>
      </w:r>
      <w:r w:rsidRPr="0054177A">
        <w:rPr>
          <w:rFonts w:cs="Times New Roman" w:hint="cs"/>
          <w:rtl/>
        </w:rPr>
        <w:t>‬</w:t>
      </w:r>
      <w:r w:rsidRPr="0054177A">
        <w:rPr>
          <w:rFonts w:cs="Times New Roman" w:hint="cs"/>
          <w:rtl/>
        </w:rPr>
        <w:t>‬</w:t>
      </w:r>
      <w:r w:rsidRPr="0054177A">
        <w:rPr>
          <w:rFonts w:cs="Times New Roman" w:hint="cs"/>
          <w:rtl/>
        </w:rPr>
        <w:t>‬</w:t>
      </w:r>
      <w:r w:rsidRPr="0054177A">
        <w:rPr>
          <w:rFonts w:cs="Times New Roman" w:hint="cs"/>
          <w:rtl/>
        </w:rPr>
        <w:t>‬</w:t>
      </w:r>
    </w:p>
    <w:p w:rsidR="0054177A" w:rsidRPr="0054177A" w:rsidRDefault="0054177A" w:rsidP="0054177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lang w:val="en-GB" w:bidi="ar-EG"/>
        </w:rPr>
      </w:pPr>
    </w:p>
    <w:p w:rsidR="0054177A" w:rsidRPr="0054177A" w:rsidRDefault="0054177A" w:rsidP="0054177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54177A">
        <w:rPr>
          <w:lang w:val="en-GB" w:bidi="ar-EG"/>
        </w:rPr>
        <w:tab/>
      </w:r>
      <w:r w:rsidRPr="0054177A">
        <w:rPr>
          <w:lang w:val="en-GB" w:bidi="ar-EG"/>
        </w:rPr>
        <w:tab/>
      </w:r>
      <w:r w:rsidRPr="0054177A">
        <w:rPr>
          <w:rFonts w:hint="eastAsia"/>
          <w:rtl/>
        </w:rPr>
        <w:t>إضافة</w:t>
      </w:r>
    </w:p>
    <w:p w:rsidR="00713C1F" w:rsidRPr="00965D13" w:rsidRDefault="00713C1F" w:rsidP="00713C1F">
      <w:pPr>
        <w:framePr w:w="9792" w:h="432" w:hSpace="187" w:wrap="around" w:hAnchor="page" w:x="1196" w:yAlign="bottom"/>
        <w:spacing w:line="240" w:lineRule="auto"/>
        <w:rPr>
          <w:szCs w:val="10"/>
          <w:rtl/>
        </w:rPr>
      </w:pPr>
    </w:p>
    <w:p w:rsidR="00713C1F" w:rsidRPr="00965D13" w:rsidRDefault="00713C1F" w:rsidP="00713C1F">
      <w:pPr>
        <w:framePr w:w="9792" w:h="432" w:hSpace="187" w:wrap="around" w:hAnchor="page" w:x="1196" w:yAlign="bottom"/>
        <w:spacing w:line="240" w:lineRule="auto"/>
        <w:rPr>
          <w:szCs w:val="6"/>
          <w:rtl/>
        </w:rPr>
      </w:pPr>
      <w:r w:rsidRPr="00965D13">
        <w:rPr>
          <w:noProof/>
          <w:szCs w:val="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17A41" wp14:editId="41FBDA51">
                <wp:simplePos x="0" y="0"/>
                <wp:positionH relativeFrom="column">
                  <wp:posOffset>5029327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" strokecolor="#010000"/>
            </w:pict>
          </mc:Fallback>
        </mc:AlternateContent>
      </w:r>
    </w:p>
    <w:p w:rsidR="00713C1F" w:rsidRDefault="00713C1F" w:rsidP="00713C1F">
      <w:pPr>
        <w:framePr w:w="9792" w:h="432" w:hSpace="187" w:wrap="around" w:hAnchor="page" w:x="1196" w:yAlign="bottom"/>
        <w:tabs>
          <w:tab w:val="right" w:pos="1195"/>
          <w:tab w:val="left" w:pos="1267"/>
        </w:tabs>
        <w:spacing w:after="80" w:line="280" w:lineRule="exact"/>
        <w:ind w:left="1267" w:right="1267" w:hanging="547"/>
        <w:rPr>
          <w:sz w:val="17"/>
          <w:szCs w:val="24"/>
          <w:rtl/>
        </w:rPr>
      </w:pPr>
      <w:r w:rsidRPr="00713C1F">
        <w:rPr>
          <w:rFonts w:hint="eastAsia"/>
          <w:i/>
          <w:iCs/>
          <w:sz w:val="17"/>
          <w:szCs w:val="24"/>
          <w:rtl/>
        </w:rPr>
        <w:t>ملاحظة</w:t>
      </w:r>
      <w:r w:rsidRPr="00713C1F">
        <w:rPr>
          <w:sz w:val="17"/>
          <w:szCs w:val="24"/>
          <w:rtl/>
        </w:rPr>
        <w:t>:</w:t>
      </w:r>
      <w:r w:rsidR="0063095F">
        <w:rPr>
          <w:sz w:val="17"/>
          <w:szCs w:val="24"/>
          <w:rtl/>
        </w:rPr>
        <w:t xml:space="preserve"> </w:t>
      </w:r>
      <w:r w:rsidRPr="00713C1F">
        <w:rPr>
          <w:rFonts w:hint="eastAsia"/>
          <w:sz w:val="17"/>
          <w:szCs w:val="24"/>
          <w:rtl/>
        </w:rPr>
        <w:t>تُعمم</w:t>
      </w:r>
      <w:r w:rsidR="0063095F">
        <w:rPr>
          <w:sz w:val="17"/>
          <w:szCs w:val="24"/>
          <w:rtl/>
        </w:rPr>
        <w:t xml:space="preserve"> </w:t>
      </w:r>
      <w:r w:rsidRPr="00713C1F">
        <w:rPr>
          <w:rFonts w:hint="eastAsia"/>
          <w:sz w:val="17"/>
          <w:szCs w:val="24"/>
          <w:rtl/>
        </w:rPr>
        <w:t>هذه</w:t>
      </w:r>
      <w:r w:rsidR="0063095F">
        <w:rPr>
          <w:sz w:val="17"/>
          <w:szCs w:val="24"/>
          <w:rtl/>
        </w:rPr>
        <w:t xml:space="preserve"> </w:t>
      </w:r>
      <w:r w:rsidRPr="00713C1F">
        <w:rPr>
          <w:rFonts w:hint="eastAsia"/>
          <w:sz w:val="17"/>
          <w:szCs w:val="24"/>
          <w:rtl/>
        </w:rPr>
        <w:t>الوثيقة</w:t>
      </w:r>
      <w:r w:rsidR="0063095F">
        <w:rPr>
          <w:sz w:val="17"/>
          <w:szCs w:val="24"/>
          <w:rtl/>
        </w:rPr>
        <w:t xml:space="preserve"> </w:t>
      </w:r>
      <w:r w:rsidRPr="00713C1F">
        <w:rPr>
          <w:rFonts w:hint="eastAsia"/>
          <w:sz w:val="17"/>
          <w:szCs w:val="24"/>
          <w:rtl/>
        </w:rPr>
        <w:t>بالإسبانية</w:t>
      </w:r>
      <w:r w:rsidR="0063095F">
        <w:rPr>
          <w:sz w:val="17"/>
          <w:szCs w:val="24"/>
          <w:rtl/>
        </w:rPr>
        <w:t xml:space="preserve"> </w:t>
      </w:r>
      <w:r w:rsidRPr="00713C1F">
        <w:rPr>
          <w:rFonts w:hint="eastAsia"/>
          <w:sz w:val="17"/>
          <w:szCs w:val="24"/>
          <w:rtl/>
        </w:rPr>
        <w:t>والإنكليزية</w:t>
      </w:r>
      <w:r w:rsidR="0063095F">
        <w:rPr>
          <w:sz w:val="17"/>
          <w:szCs w:val="24"/>
          <w:rtl/>
        </w:rPr>
        <w:t xml:space="preserve"> </w:t>
      </w:r>
      <w:r w:rsidRPr="00713C1F">
        <w:rPr>
          <w:rFonts w:hint="eastAsia"/>
          <w:sz w:val="17"/>
          <w:szCs w:val="24"/>
          <w:rtl/>
        </w:rPr>
        <w:t>والعربية</w:t>
      </w:r>
      <w:r w:rsidR="0063095F">
        <w:rPr>
          <w:sz w:val="17"/>
          <w:szCs w:val="24"/>
          <w:rtl/>
        </w:rPr>
        <w:t xml:space="preserve"> </w:t>
      </w:r>
      <w:r w:rsidRPr="00713C1F">
        <w:rPr>
          <w:rFonts w:hint="eastAsia"/>
          <w:sz w:val="17"/>
          <w:szCs w:val="24"/>
          <w:rtl/>
        </w:rPr>
        <w:t>والفرنسية</w:t>
      </w:r>
      <w:r w:rsidR="0063095F">
        <w:rPr>
          <w:sz w:val="17"/>
          <w:szCs w:val="24"/>
          <w:rtl/>
        </w:rPr>
        <w:t xml:space="preserve"> </w:t>
      </w:r>
      <w:r w:rsidRPr="00713C1F">
        <w:rPr>
          <w:rFonts w:hint="eastAsia"/>
          <w:sz w:val="17"/>
          <w:szCs w:val="24"/>
          <w:rtl/>
        </w:rPr>
        <w:t>فقط</w:t>
      </w:r>
      <w:r w:rsidR="0063095F">
        <w:rPr>
          <w:sz w:val="17"/>
          <w:szCs w:val="24"/>
          <w:rtl/>
        </w:rPr>
        <w:t>.</w:t>
      </w:r>
    </w:p>
    <w:p w:rsidR="00713C1F" w:rsidRPr="00965D13" w:rsidRDefault="00713C1F" w:rsidP="00713C1F">
      <w:pPr>
        <w:framePr w:w="9792" w:h="432" w:hSpace="187" w:wrap="around" w:hAnchor="page" w:x="1196" w:yAlign="bottom"/>
        <w:tabs>
          <w:tab w:val="right" w:pos="1195"/>
          <w:tab w:val="left" w:pos="1267"/>
        </w:tabs>
        <w:spacing w:after="80" w:line="280" w:lineRule="exact"/>
        <w:ind w:left="1267" w:right="1267" w:hanging="547"/>
        <w:rPr>
          <w:sz w:val="17"/>
          <w:szCs w:val="24"/>
        </w:rPr>
      </w:pPr>
      <w:r>
        <w:rPr>
          <w:rFonts w:hint="cs"/>
          <w:sz w:val="17"/>
          <w:szCs w:val="24"/>
          <w:rtl/>
        </w:rPr>
        <w:tab/>
        <w:t>*</w:t>
      </w:r>
      <w:r>
        <w:rPr>
          <w:rFonts w:hint="cs"/>
          <w:sz w:val="17"/>
          <w:szCs w:val="24"/>
          <w:rtl/>
        </w:rPr>
        <w:tab/>
      </w:r>
      <w:r w:rsidRPr="00713C1F">
        <w:rPr>
          <w:rFonts w:hint="eastAsia"/>
          <w:sz w:val="17"/>
          <w:szCs w:val="24"/>
          <w:rtl/>
        </w:rPr>
        <w:t>تصدر</w:t>
      </w:r>
      <w:r w:rsidR="0063095F">
        <w:rPr>
          <w:sz w:val="17"/>
          <w:szCs w:val="24"/>
          <w:rtl/>
        </w:rPr>
        <w:t xml:space="preserve"> </w:t>
      </w:r>
      <w:r w:rsidRPr="00713C1F">
        <w:rPr>
          <w:rFonts w:hint="eastAsia"/>
          <w:sz w:val="17"/>
          <w:szCs w:val="24"/>
          <w:rtl/>
        </w:rPr>
        <w:t>هذه</w:t>
      </w:r>
      <w:r w:rsidR="0063095F">
        <w:rPr>
          <w:sz w:val="17"/>
          <w:szCs w:val="24"/>
          <w:rtl/>
        </w:rPr>
        <w:t xml:space="preserve"> </w:t>
      </w:r>
      <w:r w:rsidRPr="00713C1F">
        <w:rPr>
          <w:rFonts w:hint="eastAsia"/>
          <w:sz w:val="17"/>
          <w:szCs w:val="24"/>
          <w:rtl/>
        </w:rPr>
        <w:t>الوثيقة</w:t>
      </w:r>
      <w:r w:rsidR="0063095F">
        <w:rPr>
          <w:sz w:val="17"/>
          <w:szCs w:val="24"/>
          <w:rtl/>
        </w:rPr>
        <w:t xml:space="preserve"> </w:t>
      </w:r>
      <w:r w:rsidRPr="00713C1F">
        <w:rPr>
          <w:rFonts w:hint="eastAsia"/>
          <w:sz w:val="17"/>
          <w:szCs w:val="24"/>
          <w:rtl/>
        </w:rPr>
        <w:t>من</w:t>
      </w:r>
      <w:r w:rsidR="0063095F">
        <w:rPr>
          <w:sz w:val="17"/>
          <w:szCs w:val="24"/>
          <w:rtl/>
        </w:rPr>
        <w:t xml:space="preserve"> </w:t>
      </w:r>
      <w:r w:rsidRPr="00713C1F">
        <w:rPr>
          <w:rFonts w:hint="eastAsia"/>
          <w:sz w:val="17"/>
          <w:szCs w:val="24"/>
          <w:rtl/>
        </w:rPr>
        <w:t>دون</w:t>
      </w:r>
      <w:r w:rsidR="0063095F">
        <w:rPr>
          <w:sz w:val="17"/>
          <w:szCs w:val="24"/>
          <w:rtl/>
        </w:rPr>
        <w:t xml:space="preserve"> </w:t>
      </w:r>
      <w:r w:rsidRPr="00713C1F">
        <w:rPr>
          <w:rFonts w:hint="eastAsia"/>
          <w:sz w:val="17"/>
          <w:szCs w:val="24"/>
          <w:rtl/>
        </w:rPr>
        <w:t>تحرير</w:t>
      </w:r>
      <w:r w:rsidR="0063095F">
        <w:rPr>
          <w:sz w:val="17"/>
          <w:szCs w:val="24"/>
          <w:rtl/>
        </w:rPr>
        <w:t xml:space="preserve"> </w:t>
      </w:r>
      <w:r w:rsidRPr="00713C1F">
        <w:rPr>
          <w:rFonts w:hint="eastAsia"/>
          <w:sz w:val="17"/>
          <w:szCs w:val="24"/>
          <w:rtl/>
        </w:rPr>
        <w:t>رسمي</w:t>
      </w:r>
      <w:r w:rsidR="0063095F">
        <w:rPr>
          <w:sz w:val="17"/>
          <w:szCs w:val="24"/>
          <w:rtl/>
        </w:rPr>
        <w:t>.</w:t>
      </w:r>
    </w:p>
    <w:p w:rsidR="0054177A" w:rsidRDefault="0063095F" w:rsidP="00713C1F">
      <w:pPr>
        <w:pStyle w:val="TitleHCH"/>
        <w:ind w:left="1267" w:right="1267" w:hanging="1267"/>
        <w:rPr>
          <w:vertAlign w:val="superscript"/>
          <w:rtl/>
        </w:rPr>
      </w:pPr>
      <w:r>
        <w:rPr>
          <w:rtl/>
          <w:lang w:val="en-GB" w:bidi="ar-EG"/>
        </w:rPr>
        <w:t xml:space="preserve"> </w:t>
      </w:r>
      <w:r w:rsidR="0054177A" w:rsidRPr="0054177A">
        <w:rPr>
          <w:lang w:val="en-GB" w:bidi="ar-EG"/>
        </w:rPr>
        <w:tab/>
      </w:r>
      <w:r w:rsidR="0054177A" w:rsidRPr="0054177A">
        <w:rPr>
          <w:lang w:val="en-GB" w:bidi="ar-EG"/>
        </w:rPr>
        <w:tab/>
      </w:r>
      <w:r w:rsidR="0054177A" w:rsidRPr="0054177A">
        <w:rPr>
          <w:rFonts w:hint="eastAsia"/>
          <w:rtl/>
        </w:rPr>
        <w:t>ردود</w:t>
      </w:r>
      <w:r>
        <w:rPr>
          <w:rtl/>
        </w:rPr>
        <w:t xml:space="preserve"> </w:t>
      </w:r>
      <w:r w:rsidR="0054177A" w:rsidRPr="0054177A">
        <w:rPr>
          <w:rFonts w:hint="eastAsia"/>
          <w:rtl/>
        </w:rPr>
        <w:t>عُمان</w:t>
      </w:r>
      <w:r w:rsidR="00713C1F">
        <w:rPr>
          <w:rFonts w:hint="cs"/>
          <w:rtl/>
        </w:rPr>
        <w:t>*</w:t>
      </w:r>
    </w:p>
    <w:p w:rsidR="0054177A" w:rsidRPr="0054177A" w:rsidRDefault="0054177A" w:rsidP="0054177A">
      <w:pPr>
        <w:pStyle w:val="SingleTxt"/>
        <w:jc w:val="right"/>
        <w:rPr>
          <w:rtl/>
        </w:rPr>
      </w:pPr>
      <w:r>
        <w:rPr>
          <w:rFonts w:hint="cs"/>
          <w:rtl/>
          <w:lang w:val="en-GB" w:bidi="ar-EG"/>
        </w:rPr>
        <w:t>[</w:t>
      </w:r>
      <w:r w:rsidRPr="0054177A">
        <w:rPr>
          <w:rFonts w:hint="eastAsia"/>
          <w:rtl/>
        </w:rPr>
        <w:t>تاريخ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الاستلام</w:t>
      </w:r>
      <w:r w:rsidRPr="0054177A">
        <w:rPr>
          <w:rtl/>
        </w:rPr>
        <w:t>:</w:t>
      </w:r>
      <w:r w:rsidR="0063095F">
        <w:rPr>
          <w:rtl/>
        </w:rPr>
        <w:t xml:space="preserve"> </w:t>
      </w:r>
      <w:r w:rsidRPr="0054177A">
        <w:rPr>
          <w:rtl/>
        </w:rPr>
        <w:t>١٨</w:t>
      </w:r>
      <w:r w:rsidR="0063095F">
        <w:rPr>
          <w:rtl/>
        </w:rPr>
        <w:t xml:space="preserve"> </w:t>
      </w:r>
      <w:r w:rsidRPr="0054177A">
        <w:rPr>
          <w:rFonts w:hint="eastAsia"/>
          <w:rtl/>
        </w:rPr>
        <w:t>تموز</w:t>
      </w:r>
      <w:r w:rsidRPr="0054177A">
        <w:rPr>
          <w:rtl/>
        </w:rPr>
        <w:t>/يوليه</w:t>
      </w:r>
      <w:r w:rsidR="0063095F">
        <w:rPr>
          <w:rtl/>
        </w:rPr>
        <w:t xml:space="preserve"> </w:t>
      </w:r>
      <w:r w:rsidRPr="0054177A">
        <w:rPr>
          <w:rtl/>
        </w:rPr>
        <w:t>٢٠١٧]</w:t>
      </w:r>
    </w:p>
    <w:p w:rsidR="0054177A" w:rsidRPr="0054177A" w:rsidRDefault="0054177A" w:rsidP="0054177A">
      <w:pPr>
        <w:pStyle w:val="SingleTxt"/>
        <w:rPr>
          <w:b/>
          <w:bCs/>
          <w:rtl/>
          <w:lang w:bidi="ar-OM"/>
        </w:rPr>
      </w:pPr>
      <w:r w:rsidRPr="0054177A">
        <w:rPr>
          <w:lang w:val="en-GB" w:bidi="ar-EG"/>
        </w:rPr>
        <w:br w:type="page"/>
      </w:r>
    </w:p>
    <w:p w:rsidR="0054177A" w:rsidRPr="0054177A" w:rsidRDefault="00713C1F" w:rsidP="00713C1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  <w:lang w:bidi="ar-OM"/>
        </w:rPr>
        <w:lastRenderedPageBreak/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أطر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التشريعية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والدستورية</w:t>
      </w:r>
      <w:r>
        <w:rPr>
          <w:rtl/>
          <w:lang w:bidi="ar-OM"/>
        </w:rPr>
        <w:t>:</w:t>
      </w:r>
    </w:p>
    <w:p w:rsidR="0054177A" w:rsidRPr="0054177A" w:rsidRDefault="00713C1F" w:rsidP="00713C1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الأول</w:t>
      </w:r>
      <w:r>
        <w:rPr>
          <w:rtl/>
          <w:lang w:bidi="ar-OM"/>
        </w:rPr>
        <w:t>:</w:t>
      </w:r>
    </w:p>
    <w:p w:rsidR="0054177A" w:rsidRPr="0054177A" w:rsidRDefault="00713C1F" w:rsidP="007B49A7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1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(79)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(الدستور)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يجب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تتطابق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القوانين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قوة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>.</w:t>
      </w:r>
      <w:r w:rsidR="00F8777B">
        <w:rPr>
          <w:rFonts w:hint="cs"/>
          <w:rtl/>
          <w:lang w:bidi="ar-OM"/>
        </w:rPr>
        <w:t>“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(80)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(الدستور)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يجوز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جهة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إصدار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أنظمة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لوائح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قرارات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484295">
        <w:rPr>
          <w:rFonts w:hint="cs"/>
          <w:rtl/>
          <w:lang w:bidi="ar-OM"/>
        </w:rPr>
        <w:t> </w:t>
      </w:r>
      <w:r w:rsidR="0054177A" w:rsidRPr="0054177A">
        <w:rPr>
          <w:rtl/>
          <w:lang w:bidi="ar-OM"/>
        </w:rPr>
        <w:t>تعليمات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تخالف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القوانين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والمراسيم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النافذة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المعاهدات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والاتفاقيات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جزء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البلاد</w:t>
      </w:r>
      <w:r w:rsidR="0063095F">
        <w:rPr>
          <w:rtl/>
          <w:lang w:bidi="ar-OM"/>
        </w:rPr>
        <w:t>.</w:t>
      </w:r>
      <w:r w:rsidR="00F8777B">
        <w:rPr>
          <w:rFonts w:hint="cs"/>
          <w:rtl/>
          <w:lang w:bidi="ar-OM"/>
        </w:rPr>
        <w:t>“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ثم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فإن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تطبيق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المادتين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يوجب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الحرص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إنفاذ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جميع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أشكال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التمييز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بشكل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مباشر،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باعتبارها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جزء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البلاد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النافذ،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يوجب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الحكومية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إصدار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أنظمة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لوائح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قرارات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تتعارض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تحرص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الأخص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الشؤون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مراجعة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مشروعات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القوانين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واللوائح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والقرارات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قبل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إصدارها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ونشرها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الجريدة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الرسمية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بغية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التأكد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توافق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نصوصها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والاتفاقيات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والمعاهدات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النافذة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انضمت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إزالة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تعارض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والاتفاقيات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والمعاهدات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النافذة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قبل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إصدار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القرار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اللائحة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(وهذا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يسمى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بالرقابة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المسبقة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مدى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توافق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القوانين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واللوائح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والاتفاقيات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والمعاهدات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النافذة)</w:t>
      </w:r>
      <w:r w:rsidR="0063095F">
        <w:rPr>
          <w:rtl/>
          <w:lang w:bidi="ar-OM"/>
        </w:rPr>
        <w:t>.</w:t>
      </w:r>
    </w:p>
    <w:p w:rsidR="0054177A" w:rsidRPr="0054177A" w:rsidRDefault="00713C1F" w:rsidP="0054177A">
      <w:pPr>
        <w:pStyle w:val="SingleTxt"/>
        <w:rPr>
          <w:lang w:val="en-GB" w:bidi="ar-EG"/>
        </w:rPr>
      </w:pP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علاوة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سبق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فإن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صدور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أي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تمييزية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قائمة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أساس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الجنس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قبل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أي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يعد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ـ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بلا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ريب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مخالفاً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لأحكام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مما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يعرضه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للإلغاء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قبل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المختصة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بالسلطنة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الاستقلال،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فالنظام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ناط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بالجهات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المستقلة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ممارسة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سلطة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رقابية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القرارات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والقوانين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قد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تتعارض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للدولة،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للجهات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سلطة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إلغاء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القرارات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القوانين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تتعارض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للدولة</w:t>
      </w:r>
      <w:r w:rsidR="0063095F">
        <w:rPr>
          <w:rtl/>
          <w:lang w:bidi="ar-OM"/>
        </w:rPr>
        <w:t>.</w:t>
      </w:r>
    </w:p>
    <w:p w:rsidR="0054177A" w:rsidRPr="0054177A" w:rsidRDefault="00713C1F" w:rsidP="00713C1F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2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الأخذ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الاعتبار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التمييزية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الواردة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الجزاء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الأحوال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الشخصية،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التوفيق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والمصالحة،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. </w:t>
      </w:r>
    </w:p>
    <w:p w:rsidR="00713C1F" w:rsidRPr="00713C1F" w:rsidRDefault="00713C1F" w:rsidP="00713C1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  <w:lang w:bidi="ar-OM"/>
        </w:rPr>
      </w:pPr>
    </w:p>
    <w:p w:rsidR="0054177A" w:rsidRPr="0054177A" w:rsidRDefault="00713C1F" w:rsidP="00713C1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التحفظات</w:t>
      </w:r>
      <w:r w:rsidR="0063095F">
        <w:rPr>
          <w:rtl/>
          <w:lang w:bidi="ar-OM"/>
        </w:rPr>
        <w:t>:</w:t>
      </w:r>
    </w:p>
    <w:p w:rsidR="0054177A" w:rsidRPr="0054177A" w:rsidRDefault="00713C1F" w:rsidP="00713C1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الثاني</w:t>
      </w:r>
      <w:r>
        <w:rPr>
          <w:rtl/>
          <w:lang w:bidi="ar-OM"/>
        </w:rPr>
        <w:t>:</w:t>
      </w:r>
    </w:p>
    <w:p w:rsidR="0054177A" w:rsidRPr="0054177A" w:rsidRDefault="00713C1F" w:rsidP="00713C1F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3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تقوم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بمراجعة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منتظمة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انضمت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للنظر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مدى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تطبيقها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أرض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الواقع،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علاوة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إجراء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مراجعة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منتظمة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للتحفظات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إدراجها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وبما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يحقق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مصلحتها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دونما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التزام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مسبق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بسحبها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عدمه</w:t>
      </w:r>
      <w:r w:rsidR="0063095F">
        <w:rPr>
          <w:rtl/>
          <w:lang w:bidi="ar-OM"/>
        </w:rPr>
        <w:t xml:space="preserve">. </w:t>
      </w:r>
    </w:p>
    <w:p w:rsidR="0054177A" w:rsidRPr="0054177A" w:rsidRDefault="00713C1F" w:rsidP="00484295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4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تجدر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الإشارة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حضرة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صاحب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الجلالة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المعظم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 w:rsidR="0063095F">
        <w:rPr>
          <w:rFonts w:hint="cs"/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حفظه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ورعاه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 w:rsidR="0063095F">
        <w:rPr>
          <w:rFonts w:hint="cs"/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قد</w:t>
      </w:r>
      <w:r w:rsidR="00484295">
        <w:rPr>
          <w:rFonts w:hint="cs"/>
          <w:rtl/>
          <w:lang w:bidi="ar-OM"/>
        </w:rPr>
        <w:t> </w:t>
      </w:r>
      <w:r w:rsidR="0054177A" w:rsidRPr="0054177A">
        <w:rPr>
          <w:rtl/>
          <w:lang w:bidi="ar-OM"/>
        </w:rPr>
        <w:t>وافق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توصية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الوزراء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الموقر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الصادر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جلسته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رقم</w:t>
      </w:r>
      <w:r w:rsidR="0063095F">
        <w:rPr>
          <w:rtl/>
          <w:lang w:bidi="ar-OM"/>
        </w:rPr>
        <w:t xml:space="preserve"> </w:t>
      </w:r>
      <w:r w:rsidR="0054177A" w:rsidRPr="00037788">
        <w:rPr>
          <w:rtl/>
          <w:lang w:bidi="ar-OM"/>
        </w:rPr>
        <w:t>24/201</w:t>
      </w:r>
      <w:r w:rsidR="0054177A" w:rsidRPr="0054177A">
        <w:rPr>
          <w:rtl/>
          <w:lang w:bidi="ar-OM"/>
        </w:rPr>
        <w:t>5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بشأن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رفع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تحفظ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الفقرة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الرابعة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رقم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(15)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؛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لكون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تتضمنه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التوصية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متحققا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أرض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الواقع،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ويجري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اتخاذ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المقررة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بغية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استصدار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المرسوم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الخاص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بسحب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التحفظ،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وستعمل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جاهدة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صدوره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القريب،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lastRenderedPageBreak/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سيقوم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الوزراء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الموقر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بعرض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مشروع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المرسوم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الخاص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بسحب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التحفظ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الشورى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لأخذ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مرئياته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بشأنه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ضوء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تقضي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(58)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مكررا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(41)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تحال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مشروعات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الاقتصادية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تعتزم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الحكومة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إبرامها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الانضمام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الشورى،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لإبداء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مرئياته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وعرض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يتوصل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إليه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بشأنها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الوزراء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لاتخاذ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يراه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مناسبا</w:t>
      </w:r>
      <w:r w:rsidR="0063095F">
        <w:rPr>
          <w:rtl/>
          <w:lang w:bidi="ar-OM"/>
        </w:rPr>
        <w:t>.</w:t>
      </w:r>
      <w:r w:rsidR="00F8777B">
        <w:rPr>
          <w:rFonts w:hint="cs"/>
          <w:rtl/>
          <w:lang w:bidi="ar-OM"/>
        </w:rPr>
        <w:t>“</w:t>
      </w:r>
      <w:r w:rsidR="0063095F">
        <w:rPr>
          <w:rtl/>
          <w:lang w:bidi="ar-OM"/>
        </w:rPr>
        <w:t xml:space="preserve"> </w:t>
      </w:r>
    </w:p>
    <w:p w:rsidR="0054177A" w:rsidRPr="0054177A" w:rsidRDefault="00713C1F" w:rsidP="00713C1F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5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تحفظ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جميع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أشكال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التمييز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تتوافق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الشريعة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الإسلامية،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ليس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شأنه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التأثير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المقررة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بمقتضى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ظل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كفالة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والقوانين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النافذة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وعدم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التمييز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أساس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</w:t>
      </w:r>
      <w:r w:rsidR="0063095F">
        <w:rPr>
          <w:rtl/>
          <w:lang w:bidi="ar-OM"/>
        </w:rPr>
        <w:t>.</w:t>
      </w:r>
    </w:p>
    <w:p w:rsidR="00713C1F" w:rsidRPr="00713C1F" w:rsidRDefault="00713C1F" w:rsidP="00713C1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  <w:lang w:bidi="ar-OM"/>
        </w:rPr>
      </w:pPr>
    </w:p>
    <w:p w:rsidR="0054177A" w:rsidRPr="0054177A" w:rsidRDefault="00713C1F" w:rsidP="00713C1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الوضع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القانوني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للاتفاقية</w:t>
      </w:r>
      <w:r>
        <w:rPr>
          <w:rtl/>
          <w:lang w:bidi="ar-OM"/>
        </w:rPr>
        <w:t>:</w:t>
      </w:r>
    </w:p>
    <w:p w:rsidR="0054177A" w:rsidRPr="0054177A" w:rsidRDefault="00713C1F" w:rsidP="00713C1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الثالث</w:t>
      </w:r>
      <w:r>
        <w:rPr>
          <w:rtl/>
          <w:lang w:bidi="ar-OM"/>
        </w:rPr>
        <w:t>:</w:t>
      </w:r>
    </w:p>
    <w:p w:rsidR="0054177A" w:rsidRPr="0054177A" w:rsidRDefault="00713C1F" w:rsidP="00713C1F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6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2016م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بالتعاون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مكتب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المفوضية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السامية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الشرق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الأوسط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وشمال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إفريقيا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حلقة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تدريبية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والتعريف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بالالتزامات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المترتبة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انضمام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الإنسان،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وكيفية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إدماج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شهر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أكتوبر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2016م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استهدفت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الملتحقين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بالمعهد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العالي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الذي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يضم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المساعدين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ومعاوني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الادعاء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تعتزم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متابعة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سيداو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متابعة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البرنامج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المعهد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العالي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العدل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السنوات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الأربع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(2017</w:t>
      </w:r>
      <w:r w:rsidR="00484295">
        <w:rPr>
          <w:rtl/>
          <w:lang w:bidi="ar-OM"/>
        </w:rPr>
        <w:t>-</w:t>
      </w:r>
      <w:r w:rsidR="0054177A" w:rsidRPr="0054177A">
        <w:rPr>
          <w:rtl/>
          <w:lang w:bidi="ar-OM"/>
        </w:rPr>
        <w:t>2020م)</w:t>
      </w:r>
      <w:r w:rsidR="0063095F">
        <w:rPr>
          <w:rtl/>
          <w:lang w:bidi="ar-OM"/>
        </w:rPr>
        <w:t>.</w:t>
      </w:r>
    </w:p>
    <w:p w:rsidR="0054177A" w:rsidRPr="0054177A" w:rsidRDefault="00713C1F" w:rsidP="007B49A7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7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تنص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(61)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سلطان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قضائهم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لغير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غير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قابلين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للعزل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الحالات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يحددها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يجوز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جهة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التدخل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شؤون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العدالة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ويعتبر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مثل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التدخل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جريمة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يعاقب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ويحدد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الشروط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الواجب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توافرها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يتولى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القضاء،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وشروط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تعيين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ونقلهم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وترقيتهم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والضمانات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المقررة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وأحوال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قابليتهم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للعزل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وغير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الخاصة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بهم</w:t>
      </w:r>
      <w:r w:rsidR="0063095F">
        <w:rPr>
          <w:rtl/>
          <w:lang w:bidi="ar-OM"/>
        </w:rPr>
        <w:t>.</w:t>
      </w:r>
      <w:r w:rsidR="00F8777B">
        <w:rPr>
          <w:rFonts w:hint="cs"/>
          <w:rtl/>
          <w:lang w:bidi="ar-OM"/>
        </w:rPr>
        <w:t>“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أرست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دعائم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استقلال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تخضع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(الاتفاقيات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انضمت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جزءً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البلاد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النافذ)،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يخضع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مزاولتهم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لأعمال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للتفتيش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الذي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رسم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المتصلة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ثم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فإن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التفتيش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أعمال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الوحيد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الكفيل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بمعرفة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وبيان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كفاءتهم</w:t>
      </w:r>
      <w:r w:rsidR="0063095F">
        <w:rPr>
          <w:rtl/>
          <w:lang w:bidi="ar-OM"/>
        </w:rPr>
        <w:t>.</w:t>
      </w:r>
    </w:p>
    <w:p w:rsidR="0054177A" w:rsidRPr="0054177A" w:rsidRDefault="00713C1F" w:rsidP="00713C1F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8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الاخذ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الاعتبار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توجد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محاكم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دينية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تختص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الدوائر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الشرعية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بالمحاكم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تطبيق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القوانين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بالأحوال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الشخصية،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والقضاة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الدوائر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كسائر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الدوائر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الأخرى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يخضعون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للتدريب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والتأهيل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قبل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ممارستهم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الأعمال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علاوة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خضوعهم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للتفتيش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توليهم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القضاء</w:t>
      </w:r>
      <w:r w:rsidR="0063095F">
        <w:rPr>
          <w:rtl/>
          <w:lang w:bidi="ar-OM"/>
        </w:rPr>
        <w:t>.</w:t>
      </w:r>
    </w:p>
    <w:p w:rsidR="0054177A" w:rsidRPr="0054177A" w:rsidRDefault="00713C1F" w:rsidP="00713C1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lastRenderedPageBreak/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الوصول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العدالة</w:t>
      </w:r>
      <w:r w:rsidR="0063095F">
        <w:rPr>
          <w:rtl/>
          <w:lang w:bidi="ar-OM"/>
        </w:rPr>
        <w:t>:</w:t>
      </w:r>
    </w:p>
    <w:p w:rsidR="0054177A" w:rsidRPr="0054177A" w:rsidRDefault="00713C1F" w:rsidP="00713C1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الرابع</w:t>
      </w:r>
      <w:r>
        <w:rPr>
          <w:rtl/>
          <w:lang w:bidi="ar-OM"/>
        </w:rPr>
        <w:t>:</w:t>
      </w:r>
    </w:p>
    <w:p w:rsidR="0054177A" w:rsidRPr="0054177A" w:rsidRDefault="00713C1F" w:rsidP="00713C1F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9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بشأن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المتخذة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لضمان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النساء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بحقوقهن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بموجب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فإن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حريصة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الحرص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الوعي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الحفاظ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الجانب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باعتبارها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المعنية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بشؤون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بتحقيق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إنجازات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كبيرة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التوعية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والتثقيف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وتبنى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المنظور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الحقوقي،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وساهمت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الوعي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تنظيم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العديد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والمؤتمرات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والندوات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المستوى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الوطني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تضمنت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الجهود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إصدار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مذكرات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توضيحية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الإشارة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إليه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التقرير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تضمنت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وسائل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الانتصاف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وجود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انتهاك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لأيِّ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المكفولة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قانونًا،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تعريف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بوسائل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اللجوء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للمطالبة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المكفولة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قانونًا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للمرأة</w:t>
      </w:r>
      <w:r w:rsidR="0063095F">
        <w:rPr>
          <w:rtl/>
          <w:lang w:bidi="ar-OM"/>
        </w:rPr>
        <w:t>.</w:t>
      </w:r>
    </w:p>
    <w:p w:rsidR="0054177A" w:rsidRPr="00F8777B" w:rsidRDefault="00713C1F" w:rsidP="00037788">
      <w:pPr>
        <w:pStyle w:val="SingleTxt"/>
        <w:rPr>
          <w:spacing w:val="-4"/>
          <w:rtl/>
          <w:lang w:bidi="ar-OM"/>
        </w:rPr>
      </w:pPr>
      <w:r w:rsidRPr="00F8777B">
        <w:rPr>
          <w:rFonts w:hint="cs"/>
          <w:spacing w:val="-4"/>
          <w:rtl/>
          <w:lang w:bidi="ar-OM"/>
        </w:rPr>
        <w:t>10</w:t>
      </w:r>
      <w:r w:rsidR="0063095F" w:rsidRPr="00F8777B">
        <w:rPr>
          <w:rFonts w:hint="cs"/>
          <w:spacing w:val="-4"/>
          <w:rtl/>
          <w:lang w:bidi="ar-OM"/>
        </w:rPr>
        <w:t xml:space="preserve"> </w:t>
      </w:r>
      <w:r w:rsidR="00484295">
        <w:rPr>
          <w:rFonts w:hint="cs"/>
          <w:spacing w:val="-4"/>
          <w:rtl/>
          <w:lang w:bidi="ar-OM"/>
        </w:rPr>
        <w:t>-</w:t>
      </w:r>
      <w:r w:rsidRPr="00F8777B">
        <w:rPr>
          <w:rFonts w:hint="cs"/>
          <w:spacing w:val="-4"/>
          <w:rtl/>
          <w:lang w:bidi="ar-OM"/>
        </w:rPr>
        <w:tab/>
      </w:r>
      <w:r w:rsidR="0054177A" w:rsidRPr="00F8777B">
        <w:rPr>
          <w:spacing w:val="-4"/>
          <w:rtl/>
          <w:lang w:bidi="ar-OM"/>
        </w:rPr>
        <w:t>بالإضافة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إلى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الدور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الفعال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الذي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تسعى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إليه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مؤسسات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المجتمع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المدني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في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مجال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حقوق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المرأة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المختلفة،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ونذكر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على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سبيل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المثال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لا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الحصر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فقد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قامت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جمعية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المرأة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العمانية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بالسيب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وجمعية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الصحفيين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العمانية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من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خلال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برامجها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التوعوية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في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عام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2017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باستعراض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وشرح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الاتفاقية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وتوعية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النساء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بالحقوق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الواردة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فيها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،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كما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تقوم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اللجنة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العمانية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لحقوق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الإنسان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بعقد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العديد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من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الأنشطة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والورش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التدريبية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في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مجال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حقوق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الانسان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وفيما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يلي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بيان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بأهم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الأنشطة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التي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تمت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في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هذا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الجانب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خلال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الفترة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من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2016</w:t>
      </w:r>
      <w:r w:rsidR="00484295">
        <w:rPr>
          <w:spacing w:val="-4"/>
          <w:rtl/>
          <w:lang w:bidi="ar-OM"/>
        </w:rPr>
        <w:t>-</w:t>
      </w:r>
      <w:r w:rsidR="0054177A" w:rsidRPr="00F8777B">
        <w:rPr>
          <w:spacing w:val="-4"/>
          <w:rtl/>
          <w:lang w:bidi="ar-OM"/>
        </w:rPr>
        <w:t>2017م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وهي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كالآتي</w:t>
      </w:r>
      <w:r w:rsidR="0063095F" w:rsidRPr="00F8777B">
        <w:rPr>
          <w:spacing w:val="-4"/>
          <w:rtl/>
          <w:lang w:bidi="ar-OM"/>
        </w:rPr>
        <w:t xml:space="preserve"> </w:t>
      </w:r>
      <w:r w:rsidR="0054177A" w:rsidRPr="00F8777B">
        <w:rPr>
          <w:spacing w:val="-4"/>
          <w:rtl/>
          <w:lang w:bidi="ar-OM"/>
        </w:rPr>
        <w:t>،:</w:t>
      </w:r>
    </w:p>
    <w:p w:rsidR="0054177A" w:rsidRPr="0054177A" w:rsidRDefault="00713C1F" w:rsidP="00713C1F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11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دشنت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بتاريخ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17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يناير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2017م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خط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هاتفي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(1100)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لتلقي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الاتصالات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للإبلاغ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الإساءة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يوفر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خدمة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الإرشاد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والتحويل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المعنية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الحاجة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لذلك</w:t>
      </w:r>
      <w:r w:rsidR="0063095F">
        <w:rPr>
          <w:rtl/>
          <w:lang w:bidi="ar-OM"/>
        </w:rPr>
        <w:t xml:space="preserve">. </w:t>
      </w:r>
    </w:p>
    <w:p w:rsidR="0054177A" w:rsidRPr="0054177A" w:rsidRDefault="00713C1F" w:rsidP="00713C1F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12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العديد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التدريبية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الثقافة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المدارس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واللقاءات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التلفزيونية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والإذاعية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ونشر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المقالات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الصحف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المحلية،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وإعداد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وتوزيع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المطبوعات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المتعلقة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بتعزيز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ثقافة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حماية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جميع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الحكومية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وغير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الحكومية</w:t>
      </w:r>
      <w:r w:rsidR="0063095F">
        <w:rPr>
          <w:rtl/>
          <w:lang w:bidi="ar-OM"/>
        </w:rPr>
        <w:t>.</w:t>
      </w:r>
    </w:p>
    <w:p w:rsidR="0054177A" w:rsidRPr="0054177A" w:rsidRDefault="00713C1F" w:rsidP="00713C1F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13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المحاضرات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التوعوية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للتعريف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بالحماية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وآليات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الإبلاغ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مختلف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المحافظات،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والتعريف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بالخدمات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تقدمها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دائرة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الحماية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الحماية</w:t>
      </w:r>
      <w:r w:rsidR="0063095F">
        <w:rPr>
          <w:rtl/>
          <w:lang w:bidi="ar-OM"/>
        </w:rPr>
        <w:t>.</w:t>
      </w:r>
    </w:p>
    <w:p w:rsidR="0054177A" w:rsidRPr="0054177A" w:rsidRDefault="00713C1F" w:rsidP="00713C1F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14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وفي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إطار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ضمان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وقدرتها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الدفاع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الحقوق،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إنشاء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العديد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الآليات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المتخصصة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الإشارة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دورها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الجانب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الفقرة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السابقة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إضافة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تقوم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دائرة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الحماية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تلقي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الشكاوى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لحالات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الاساءة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والمحالة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الوفاق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إيواء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ضحايا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الإساءة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والعنف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النساء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والأطفال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لفصلهم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مصدر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العنف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وتأمين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السلامة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الجسدية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والنفسية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ولحمايتهم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الإهمال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والإساءة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الواقعين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إطار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المجتمع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طريق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تقديم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المساندة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النفسية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والقانونية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وفقاً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لخطة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علاجية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تحت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إشراف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وظيفي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كُفء</w:t>
      </w:r>
      <w:r w:rsidR="0063095F">
        <w:rPr>
          <w:rtl/>
          <w:lang w:bidi="ar-OM"/>
        </w:rPr>
        <w:t>.</w:t>
      </w:r>
    </w:p>
    <w:p w:rsidR="0054177A" w:rsidRPr="0054177A" w:rsidRDefault="00713C1F" w:rsidP="00037788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15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ثمة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تمييز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يمارس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جانب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المحاكم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اختلاف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أنواعها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ودرجاتها،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(59)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سيادة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أساس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الحكم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وشرف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ونزاهة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وعدلهم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ضمان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والحريات</w:t>
      </w:r>
      <w:r w:rsidR="0063095F">
        <w:rPr>
          <w:rtl/>
          <w:lang w:bidi="ar-OM"/>
        </w:rPr>
        <w:t>.</w:t>
      </w:r>
      <w:r w:rsidR="00F8777B">
        <w:rPr>
          <w:rFonts w:hint="cs"/>
          <w:rtl/>
          <w:lang w:bidi="ar-OM"/>
        </w:rPr>
        <w:t>“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ثم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فإن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تعامل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lastRenderedPageBreak/>
        <w:t>كافة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المتقاضين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قدم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المساواة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يوجد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تمييز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بينهم،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التمييز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المحاكم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مخالفة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ويعرض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يمارس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الإجراء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للمساءلة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رسمت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القوانين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المنظمة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التقاضي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الطريق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للمتقاضين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إمكانية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تعرضهم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للتمييز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مراحل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التقاضي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علاوة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مخاصمة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والمطالبة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بتنحيهم</w:t>
      </w:r>
      <w:r w:rsidR="0063095F">
        <w:rPr>
          <w:rtl/>
          <w:lang w:bidi="ar-OM"/>
        </w:rPr>
        <w:t>.</w:t>
      </w:r>
    </w:p>
    <w:p w:rsidR="0054177A" w:rsidRPr="0054177A" w:rsidRDefault="00713C1F" w:rsidP="00037788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16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علمًا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كالرجل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يتاح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ممارسة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التقاضي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باعتباره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مصون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ومكفول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للناس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وفقًا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(25)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037788">
        <w:rPr>
          <w:rFonts w:hint="cs"/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التقاضي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مصون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ومكفول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للناس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كافة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ويبين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والأوضاع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اللازمة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لممارسة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المستطاع،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تقريب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المتقاضين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وسرعة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الفصل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القضايا</w:t>
      </w:r>
      <w:r w:rsidR="0063095F">
        <w:rPr>
          <w:rtl/>
          <w:lang w:bidi="ar-OM"/>
        </w:rPr>
        <w:t>.</w:t>
      </w:r>
      <w:r w:rsidR="00F8777B">
        <w:rPr>
          <w:rFonts w:hint="cs"/>
          <w:rtl/>
          <w:lang w:bidi="ar-OM"/>
        </w:rPr>
        <w:t>“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(23)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للمتهم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يوكل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يملك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القدرة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للدفاع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أثناء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المحاكمة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ويبين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الأحوال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حضور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ويكفل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لغير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القادرين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ماليا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وسائل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الالتجاء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والدفاع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حقوقهم</w:t>
      </w:r>
      <w:r w:rsidR="0063095F">
        <w:rPr>
          <w:rtl/>
          <w:lang w:bidi="ar-OM"/>
        </w:rPr>
        <w:t>.</w:t>
      </w:r>
      <w:r w:rsidR="00F8777B">
        <w:rPr>
          <w:rFonts w:hint="cs"/>
          <w:rtl/>
          <w:lang w:bidi="ar-OM"/>
        </w:rPr>
        <w:t>“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ثم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اللجوء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باعتباره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الأصيلة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اللصيقة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بالإنسان،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المعونة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لغير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القادرين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اللجوء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للقضاء،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إثر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القرار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الوزاري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رقم</w:t>
      </w:r>
      <w:r w:rsidR="0063095F">
        <w:rPr>
          <w:rtl/>
          <w:lang w:bidi="ar-OM"/>
        </w:rPr>
        <w:t xml:space="preserve"> </w:t>
      </w:r>
      <w:r w:rsidR="0054177A" w:rsidRPr="00037788">
        <w:rPr>
          <w:rtl/>
          <w:lang w:bidi="ar-OM"/>
        </w:rPr>
        <w:t>(91/200</w:t>
      </w:r>
      <w:r w:rsidR="0054177A" w:rsidRPr="0054177A">
        <w:rPr>
          <w:rtl/>
          <w:lang w:bidi="ar-OM"/>
        </w:rPr>
        <w:t>9)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العدل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بتنظيم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المساعدة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للمعسرين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لغير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القادرين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تحمل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الأعباء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ممارسة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الإعفاء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الرسوم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علاوة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ندب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محامي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للدفاع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حقوقهم،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تشمل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المساعدة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أجر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الإعلانات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ومصاريف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الخبراء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عجز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سداد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الرسوم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والمصاريف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>.</w:t>
      </w:r>
    </w:p>
    <w:p w:rsidR="0054177A" w:rsidRPr="0054177A" w:rsidRDefault="00713C1F" w:rsidP="00713C1F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17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فيما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بالتدابير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اتخذتها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النساء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بوجود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آلية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تلقي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الشكاوى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فإن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تقوم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الأنشطة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والفعاليات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سنوياً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وتتلقى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البلاغات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عبر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طرق</w:t>
      </w:r>
      <w:r w:rsidR="0063095F">
        <w:rPr>
          <w:rtl/>
          <w:lang w:bidi="ar-OM"/>
        </w:rPr>
        <w:t xml:space="preserve">: </w:t>
      </w:r>
      <w:r w:rsidR="0054177A" w:rsidRPr="0054177A">
        <w:rPr>
          <w:rtl/>
          <w:lang w:bidi="ar-OM"/>
        </w:rPr>
        <w:t>الحضور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الشخصي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الموقع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الالكتروني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الاتصال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أرقام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تقوم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ايضا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بإعداد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سنوية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للتوعية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والتثقيف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تضمنت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2015م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المحاضرات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والندوات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وشاركت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الفعاليات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وأصدرت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البحوث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والمطبوعات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بالمرأة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شارك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اعضائها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والأمانة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لقاءات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اذاعية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وتلفزيونية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الأنشطة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يلي:</w:t>
      </w:r>
    </w:p>
    <w:p w:rsidR="0054177A" w:rsidRPr="0054177A" w:rsidRDefault="00713C1F" w:rsidP="00713C1F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محاضرات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بعنوان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جهود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ودور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بكلية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جامعة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قابوس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والمعهد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الدبلوماسي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الخارجية</w:t>
      </w:r>
      <w:r w:rsidR="0063095F">
        <w:rPr>
          <w:rtl/>
          <w:lang w:bidi="ar-OM"/>
        </w:rPr>
        <w:t>.</w:t>
      </w:r>
    </w:p>
    <w:p w:rsidR="0054177A" w:rsidRPr="0054177A" w:rsidRDefault="00713C1F" w:rsidP="00713C1F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محاضرة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بعنوان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والطفل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بجمعية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بدية</w:t>
      </w:r>
      <w:r w:rsidR="0063095F">
        <w:rPr>
          <w:rtl/>
          <w:lang w:bidi="ar-OM"/>
        </w:rPr>
        <w:t xml:space="preserve">. </w:t>
      </w:r>
    </w:p>
    <w:p w:rsidR="0054177A" w:rsidRPr="0054177A" w:rsidRDefault="00713C1F" w:rsidP="00713C1F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محاضرات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توعوية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مختلفة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المراكز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الصيفية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بجميع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المحافظات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المختلفة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. </w:t>
      </w:r>
    </w:p>
    <w:p w:rsidR="0054177A" w:rsidRPr="0054177A" w:rsidRDefault="00713C1F" w:rsidP="00713C1F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محاضرة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سيداو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مدرسة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الثانوية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بدية</w:t>
      </w:r>
      <w:r w:rsidR="0063095F">
        <w:rPr>
          <w:rtl/>
          <w:lang w:bidi="ar-OM"/>
        </w:rPr>
        <w:t>.</w:t>
      </w:r>
    </w:p>
    <w:p w:rsidR="0054177A" w:rsidRPr="0054177A" w:rsidRDefault="00713C1F" w:rsidP="00713C1F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محاضرة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ودورها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ثقافة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مدرسة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المعمور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للتعليم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ببهلاء</w:t>
      </w:r>
      <w:r w:rsidR="0063095F">
        <w:rPr>
          <w:rtl/>
          <w:lang w:bidi="ar-OM"/>
        </w:rPr>
        <w:t xml:space="preserve">. </w:t>
      </w:r>
    </w:p>
    <w:p w:rsidR="0054177A" w:rsidRPr="0054177A" w:rsidRDefault="00713C1F" w:rsidP="00713C1F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القافلة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التوعوية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الاولى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محافظة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ظفار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تضمنت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انشطة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وفعاليات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متعددة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وزيارات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ميدانية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الهيئات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والمؤسسات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الحكومية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ومؤسسات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المجتمع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المدني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والقطاعين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والخاص</w:t>
      </w:r>
      <w:r w:rsidR="0063095F">
        <w:rPr>
          <w:rtl/>
          <w:lang w:bidi="ar-OM"/>
        </w:rPr>
        <w:t xml:space="preserve">. </w:t>
      </w:r>
    </w:p>
    <w:p w:rsidR="0054177A" w:rsidRPr="0054177A" w:rsidRDefault="00713C1F" w:rsidP="007B49A7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  <w:lang w:bidi="ar-OM"/>
        </w:rPr>
        <w:lastRenderedPageBreak/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المشاركة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ندوات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وفعاليات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تخص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والطفل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مثل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(اسبوع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الأصم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ندوة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الامومة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والطفل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المسابقات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الثقافية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الرمضانية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للأطفال</w:t>
      </w:r>
      <w:r w:rsidR="0063095F">
        <w:rPr>
          <w:rtl/>
          <w:lang w:bidi="ar-OM"/>
        </w:rPr>
        <w:t xml:space="preserve">. </w:t>
      </w:r>
    </w:p>
    <w:p w:rsidR="0054177A" w:rsidRPr="0054177A" w:rsidRDefault="00713C1F" w:rsidP="00713C1F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المطبوعات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والمواد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الاعلامية: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درجة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الوعي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لدى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الاباء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والأمهات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المتبعة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لمواجهة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العنف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الأطفال،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الصفحة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الشهرية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جريدة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الرسمية،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الاليات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الوطنية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للحد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الاساءة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</w:t>
      </w:r>
      <w:r w:rsidR="0063095F">
        <w:rPr>
          <w:rtl/>
          <w:lang w:bidi="ar-OM"/>
        </w:rPr>
        <w:t xml:space="preserve">. </w:t>
      </w:r>
    </w:p>
    <w:p w:rsidR="0054177A" w:rsidRPr="0054177A" w:rsidRDefault="00713C1F" w:rsidP="00037788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نفذت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قافلة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التوعية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وهي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برنامج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مكثف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ينفذ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واحدة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سنويا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إحدى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محافظات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ويشتمل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محاضرات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عامة،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ولقاءات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بمسؤولين،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وزيارات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ميدانية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لمؤسسات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حكومية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وخاصة،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وورش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تدريبية،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ومسابقات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الإنسان،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وأعمال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رصد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ومتابعة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لأوضاع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المحافظة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ونفذت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حتى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الآن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قافلتين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الأولى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محافظة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ظفار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2015م،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وقافلة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التوعية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الثانية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محافظة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مسندم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الفترة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17</w:t>
      </w:r>
      <w:r w:rsidR="00484295">
        <w:rPr>
          <w:rtl/>
          <w:lang w:bidi="ar-OM"/>
        </w:rPr>
        <w:t>-</w:t>
      </w:r>
      <w:r w:rsidR="0054177A" w:rsidRPr="0054177A">
        <w:rPr>
          <w:rtl/>
          <w:lang w:bidi="ar-OM"/>
        </w:rPr>
        <w:t>20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أكتوبر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2016م،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مثمنة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الجهود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المبذولة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سابقا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محافظة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ظفار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إضافة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الجهود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تبذلها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محافظة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مسندم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للتنسيق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والتحضير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القافلة،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وتجاوب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وتعاون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جميع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الرسمية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المحافظة</w:t>
      </w:r>
      <w:r w:rsidR="0063095F">
        <w:rPr>
          <w:rFonts w:hint="cs"/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ونفذ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برنامج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القافلة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يلي:</w:t>
      </w:r>
    </w:p>
    <w:p w:rsidR="0054177A" w:rsidRPr="0054177A" w:rsidRDefault="00713C1F" w:rsidP="00781A39">
      <w:pPr>
        <w:pStyle w:val="SingleTxt"/>
        <w:tabs>
          <w:tab w:val="clear" w:pos="2592"/>
          <w:tab w:val="left" w:pos="2280"/>
        </w:tabs>
        <w:ind w:left="2280" w:hanging="1016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781A39">
        <w:rPr>
          <w:w w:val="98"/>
          <w:rtl/>
          <w:lang w:bidi="ar-OM"/>
        </w:rPr>
        <w:t>محاضرة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عامة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بغرفة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تجارة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وصناعة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عمان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بولاية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خصب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حضرها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المحافظ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وعدد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من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المسؤولين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من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القطاعات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المدنية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والعسكرية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والقطاع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الخاص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وهدفت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إلى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التعريف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باللجنة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واختصاصاتها،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وآلية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استقبال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البلاغات،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وآليات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حماية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حقوق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الإنسان،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والاتفاقيات</w:t>
      </w:r>
      <w:r w:rsidR="0063095F">
        <w:rPr>
          <w:w w:val="98"/>
          <w:rtl/>
          <w:lang w:bidi="ar-OM"/>
        </w:rPr>
        <w:t xml:space="preserve"> </w:t>
      </w:r>
      <w:r w:rsidR="0054177A" w:rsidRPr="00781A39">
        <w:rPr>
          <w:w w:val="98"/>
          <w:rtl/>
          <w:lang w:bidi="ar-OM"/>
        </w:rPr>
        <w:t>الدولية</w:t>
      </w:r>
      <w:r w:rsidR="0063095F">
        <w:rPr>
          <w:w w:val="98"/>
          <w:rtl/>
          <w:lang w:bidi="ar-OM"/>
        </w:rPr>
        <w:t>.</w:t>
      </w:r>
    </w:p>
    <w:p w:rsidR="0054177A" w:rsidRPr="0054177A" w:rsidRDefault="00781A39" w:rsidP="00781A39">
      <w:pPr>
        <w:pStyle w:val="SingleTxt"/>
        <w:tabs>
          <w:tab w:val="clear" w:pos="2592"/>
          <w:tab w:val="left" w:pos="2280"/>
        </w:tabs>
        <w:ind w:left="2280" w:hanging="1016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محاضرتين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عامتين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لأهالي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ولايتي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مدحا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وبخا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حضرها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أصحاب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السعادة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الولاة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وأعضاء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مجلسي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والشورى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وشيوخ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وأعيان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الولايتين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وعامة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الأهالي</w:t>
      </w:r>
      <w:r w:rsidR="0063095F">
        <w:rPr>
          <w:rtl/>
          <w:lang w:bidi="ar-OM"/>
        </w:rPr>
        <w:t>.</w:t>
      </w:r>
    </w:p>
    <w:p w:rsidR="0054177A" w:rsidRPr="0054177A" w:rsidRDefault="00781A39" w:rsidP="00F8777B">
      <w:pPr>
        <w:pStyle w:val="SingleTxt"/>
        <w:tabs>
          <w:tab w:val="clear" w:pos="2592"/>
          <w:tab w:val="left" w:pos="2280"/>
        </w:tabs>
        <w:ind w:left="2280" w:hanging="1016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أربع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ورش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تدريبية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لحوالي</w:t>
      </w:r>
      <w:r w:rsidR="0063095F">
        <w:rPr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100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مشارك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مختلفة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بالمحافظة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التعبير،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الطفل،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الأشخاص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ذوي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الإعاقة،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>.</w:t>
      </w:r>
    </w:p>
    <w:p w:rsidR="0054177A" w:rsidRPr="0054177A" w:rsidRDefault="00781A39" w:rsidP="00F8777B">
      <w:pPr>
        <w:pStyle w:val="SingleTxt"/>
        <w:tabs>
          <w:tab w:val="clear" w:pos="2592"/>
          <w:tab w:val="left" w:pos="2280"/>
        </w:tabs>
        <w:ind w:left="2280" w:hanging="1016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مسابقتين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لحوالي</w:t>
      </w:r>
      <w:r w:rsidR="0063095F">
        <w:rPr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100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طالب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وطالبة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مدارس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ولايتي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خصب</w:t>
      </w:r>
      <w:r w:rsidR="00F8777B">
        <w:rPr>
          <w:rFonts w:hint="cs"/>
          <w:rtl/>
          <w:lang w:bidi="ar-OM"/>
        </w:rPr>
        <w:t> </w:t>
      </w:r>
      <w:r w:rsidR="0054177A" w:rsidRPr="0054177A">
        <w:rPr>
          <w:rtl/>
          <w:lang w:bidi="ar-OM"/>
        </w:rPr>
        <w:t>وبخا</w:t>
      </w:r>
      <w:r w:rsidR="0063095F">
        <w:rPr>
          <w:rtl/>
          <w:lang w:bidi="ar-OM"/>
        </w:rPr>
        <w:t>.</w:t>
      </w:r>
    </w:p>
    <w:p w:rsidR="0054177A" w:rsidRPr="0054177A" w:rsidRDefault="00781A39" w:rsidP="00781A39">
      <w:pPr>
        <w:pStyle w:val="SingleTxt"/>
        <w:tabs>
          <w:tab w:val="clear" w:pos="2592"/>
          <w:tab w:val="left" w:pos="2280"/>
        </w:tabs>
        <w:ind w:left="2280" w:hanging="1016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زيارة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المؤسسات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الصحية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بينها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مستشفى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خصب،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والمركز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الصحي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المجاور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وعيادة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كمزار،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المدارس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والوقوف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الخدمات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المقدمة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المحافظة</w:t>
      </w:r>
      <w:r w:rsidR="0063095F">
        <w:rPr>
          <w:rtl/>
          <w:lang w:bidi="ar-OM"/>
        </w:rPr>
        <w:t>.</w:t>
      </w:r>
    </w:p>
    <w:p w:rsidR="0054177A" w:rsidRPr="0054177A" w:rsidRDefault="00781A39" w:rsidP="00781A39">
      <w:pPr>
        <w:pStyle w:val="SingleTxt"/>
        <w:tabs>
          <w:tab w:val="clear" w:pos="2592"/>
          <w:tab w:val="left" w:pos="2280"/>
        </w:tabs>
        <w:ind w:left="2280" w:hanging="1016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زيارة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جزيرة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كمزار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والالتقاء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بأهاليها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والوقوف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خدمات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النقل،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والماء،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والصحة،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والتعليم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المتوفرة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الجزيرة</w:t>
      </w:r>
      <w:r w:rsidR="0063095F">
        <w:rPr>
          <w:rtl/>
          <w:lang w:bidi="ar-OM"/>
        </w:rPr>
        <w:t>.</w:t>
      </w:r>
    </w:p>
    <w:p w:rsidR="0054177A" w:rsidRPr="0054177A" w:rsidRDefault="00781A39" w:rsidP="00781A39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أصدرت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2016م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المطبوعات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والمواد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الفيلمية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أهمها:</w:t>
      </w:r>
    </w:p>
    <w:p w:rsidR="0054177A" w:rsidRPr="0054177A" w:rsidRDefault="00781A39" w:rsidP="00F8777B">
      <w:pPr>
        <w:pStyle w:val="SingleTxt"/>
        <w:tabs>
          <w:tab w:val="clear" w:pos="2592"/>
          <w:tab w:val="left" w:pos="2280"/>
        </w:tabs>
        <w:ind w:left="2280" w:hanging="1016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كتاب</w:t>
      </w:r>
      <w:r w:rsidR="0063095F">
        <w:rPr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النطق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السامي</w:t>
      </w:r>
      <w:r w:rsidR="00F8777B">
        <w:rPr>
          <w:rFonts w:hint="cs"/>
          <w:rtl/>
          <w:lang w:bidi="ar-OM"/>
        </w:rPr>
        <w:t>“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الذي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يجسد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محتواه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رسومات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صممت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الغرض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ومقتطفات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خطب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صاحب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الجلالة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قابوس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حفظه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يقابلها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والإعلان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العالمي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الإنسان</w:t>
      </w:r>
      <w:r w:rsidR="0063095F">
        <w:rPr>
          <w:rtl/>
          <w:lang w:bidi="ar-OM"/>
        </w:rPr>
        <w:t xml:space="preserve">. </w:t>
      </w:r>
    </w:p>
    <w:p w:rsidR="0054177A" w:rsidRPr="0054177A" w:rsidRDefault="00781A39" w:rsidP="00F8777B">
      <w:pPr>
        <w:pStyle w:val="SingleTxt"/>
        <w:tabs>
          <w:tab w:val="clear" w:pos="2592"/>
          <w:tab w:val="left" w:pos="2280"/>
        </w:tabs>
        <w:ind w:left="2280" w:hanging="1016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كتاب</w:t>
      </w:r>
      <w:r w:rsidR="0063095F">
        <w:rPr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الشريعة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الإسلامية</w:t>
      </w:r>
      <w:r w:rsidR="00F8777B">
        <w:rPr>
          <w:rFonts w:hint="cs"/>
          <w:rtl/>
          <w:lang w:bidi="ar-OM"/>
        </w:rPr>
        <w:t>“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الذي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بتأليفه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الأستاذ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الدكتور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أحمد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أبو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الوفا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وتكفلت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بطباعته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ويعد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الكتاب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مرجعا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مهما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وإضافة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حديثة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lastRenderedPageBreak/>
        <w:t>مكتبة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يتميز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الشمولية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لاحتوائه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جوانب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مختلفة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الإنسان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تدشين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الكتاب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بتاريخ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16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مايو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2016م</w:t>
      </w:r>
      <w:r w:rsidR="0063095F">
        <w:rPr>
          <w:rtl/>
          <w:lang w:bidi="ar-OM"/>
        </w:rPr>
        <w:t>.</w:t>
      </w:r>
    </w:p>
    <w:p w:rsidR="0054177A" w:rsidRPr="0054177A" w:rsidRDefault="00781A39" w:rsidP="00781A39">
      <w:pPr>
        <w:pStyle w:val="SingleTxt"/>
        <w:tabs>
          <w:tab w:val="clear" w:pos="2592"/>
          <w:tab w:val="left" w:pos="2280"/>
        </w:tabs>
        <w:ind w:left="2280" w:hanging="1016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كتيب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طفولتي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الخامس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(باللغتين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العربية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والإنجليزية)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صدر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الخامس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سلسلة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الكتيب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الموجه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لتثقيف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الأطفال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بحقوقهم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تضمن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اللعب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بطريقة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حوارية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عبر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شخصيات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كرتونية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تقرب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التعريف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للطفل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يترتب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عليه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واجبات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بطريقة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سلسة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وبسيطة</w:t>
      </w:r>
      <w:r w:rsidR="0063095F">
        <w:rPr>
          <w:rtl/>
          <w:lang w:bidi="ar-OM"/>
        </w:rPr>
        <w:t>.</w:t>
      </w:r>
    </w:p>
    <w:p w:rsidR="0054177A" w:rsidRPr="0054177A" w:rsidRDefault="00781A39" w:rsidP="00781A39">
      <w:pPr>
        <w:pStyle w:val="SingleTxt"/>
        <w:tabs>
          <w:tab w:val="clear" w:pos="2592"/>
          <w:tab w:val="left" w:pos="2280"/>
        </w:tabs>
        <w:ind w:left="2280" w:hanging="1016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الصفحة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الشهرية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جريدة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عُمان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هي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صفحة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خاصة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تتناول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موضوعها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الرئيسي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ملخصا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الأحداث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شاركت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المستويات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المحلية</w:t>
      </w:r>
      <w:r w:rsidR="0063095F">
        <w:rPr>
          <w:rtl/>
          <w:lang w:bidi="ar-OM"/>
        </w:rPr>
        <w:t xml:space="preserve"> </w:t>
      </w:r>
      <w:r w:rsidRPr="0054177A">
        <w:rPr>
          <w:rFonts w:hint="cs"/>
          <w:rtl/>
          <w:lang w:bidi="ar-OM"/>
        </w:rPr>
        <w:t>والإقليمية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والدولية،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وعرض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أنشطتها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المستمرة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شهر،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بالإضافة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تسليط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الضوء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قضية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بتسويتها</w:t>
      </w:r>
      <w:r w:rsidR="0063095F">
        <w:rPr>
          <w:rtl/>
          <w:lang w:bidi="ar-OM"/>
        </w:rPr>
        <w:t xml:space="preserve">. </w:t>
      </w:r>
    </w:p>
    <w:p w:rsidR="0054177A" w:rsidRPr="0054177A" w:rsidRDefault="00781A39" w:rsidP="00F8777B">
      <w:pPr>
        <w:pStyle w:val="SingleTxt"/>
        <w:tabs>
          <w:tab w:val="clear" w:pos="2592"/>
          <w:tab w:val="left" w:pos="2280"/>
        </w:tabs>
        <w:ind w:left="2280" w:hanging="1016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كتيب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الفترة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الثانية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تطرق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الكتيب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بشكل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توثيقي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الأحداث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والأنشطة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المختلفة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الفترة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الثانية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F8777B">
        <w:rPr>
          <w:rFonts w:hint="cs"/>
          <w:rtl/>
          <w:lang w:bidi="ar-OM"/>
        </w:rPr>
        <w:br/>
      </w:r>
      <w:r w:rsidR="0054177A" w:rsidRPr="0054177A">
        <w:rPr>
          <w:rtl/>
          <w:lang w:bidi="ar-OM"/>
        </w:rPr>
        <w:t>2013م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–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2016م،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اشتمل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الأعضاء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الذين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مثلوا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الفترة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المرسوم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رقم</w:t>
      </w:r>
      <w:r w:rsidR="0063095F">
        <w:rPr>
          <w:rtl/>
          <w:lang w:bidi="ar-OM"/>
        </w:rPr>
        <w:t xml:space="preserve"> </w:t>
      </w:r>
      <w:r w:rsidR="0054177A" w:rsidRPr="00037788">
        <w:rPr>
          <w:rtl/>
          <w:lang w:bidi="ar-OM"/>
        </w:rPr>
        <w:t>(10/201</w:t>
      </w:r>
      <w:r w:rsidR="0054177A" w:rsidRPr="0054177A">
        <w:rPr>
          <w:rtl/>
          <w:lang w:bidi="ar-OM"/>
        </w:rPr>
        <w:t>3م)،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الكتيب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عرضا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لإصدارات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المتنوعة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وإحصائيات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البلاغات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الفترة</w:t>
      </w:r>
      <w:r w:rsidR="0063095F">
        <w:rPr>
          <w:rtl/>
          <w:lang w:bidi="ar-OM"/>
        </w:rPr>
        <w:t>.</w:t>
      </w:r>
    </w:p>
    <w:p w:rsidR="0054177A" w:rsidRPr="0054177A" w:rsidRDefault="00781A39" w:rsidP="00781A39">
      <w:pPr>
        <w:pStyle w:val="SingleTxt"/>
        <w:tabs>
          <w:tab w:val="clear" w:pos="2592"/>
          <w:tab w:val="left" w:pos="2280"/>
        </w:tabs>
        <w:ind w:left="2280" w:hanging="1016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انتاج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فيلم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جديد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باللغتين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العربية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والإنجليزية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ويتضمن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الفيلم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التعديلات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الجديدة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الواردة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المرسوم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الصادر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أبريل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2016م،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وأحدث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الأنشطة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والفعاليات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>.</w:t>
      </w:r>
    </w:p>
    <w:p w:rsidR="00781A39" w:rsidRPr="00781A39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  <w:lang w:bidi="ar-OM"/>
        </w:rPr>
      </w:pPr>
    </w:p>
    <w:p w:rsidR="0054177A" w:rsidRPr="0054177A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المؤسسة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الوطنية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الإنسان</w:t>
      </w:r>
      <w:r>
        <w:rPr>
          <w:rtl/>
          <w:lang w:bidi="ar-OM"/>
        </w:rPr>
        <w:t>:</w:t>
      </w:r>
    </w:p>
    <w:p w:rsidR="0054177A" w:rsidRPr="0054177A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الخامس</w:t>
      </w:r>
      <w:r>
        <w:rPr>
          <w:rtl/>
          <w:lang w:bidi="ar-OM"/>
        </w:rPr>
        <w:t>:</w:t>
      </w:r>
    </w:p>
    <w:p w:rsidR="0054177A" w:rsidRPr="0054177A" w:rsidRDefault="00781A39" w:rsidP="00781A39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18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فيما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بتلقي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الشكاوى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فإنه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يعد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اختصاصاً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أصيلاً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بموجب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المرسوم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(124/2008)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الذي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اختصاصات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تلقت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ذكرنا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مسبقاً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البلاغات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الواردة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النساء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2015م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فقد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ورد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28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بلاغ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2015م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المدنية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والسياسية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موزعة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الفرعية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التالية:</w:t>
      </w:r>
    </w:p>
    <w:p w:rsidR="0054177A" w:rsidRPr="0054177A" w:rsidRDefault="00781A39" w:rsidP="00F8777B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المساواة: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تلقت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ستة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بلاغات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تضمنت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مساواة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بالرجل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موضوع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كفالة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الزوج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الاجنبي،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وكذلك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تعذر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حصول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تأشيرة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اقامة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لأبنائها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أجنبي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حتى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حصولها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تصريح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بالزواج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أجنبي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قبل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الداخلية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تواصلت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المعنية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2015م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للنظر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تضمين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اقامة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الاجانب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مساواة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بالرجل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يخص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كفالة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لزوجها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الأجنبي</w:t>
      </w:r>
      <w:r w:rsidR="0063095F">
        <w:rPr>
          <w:rtl/>
          <w:lang w:bidi="ar-OM"/>
        </w:rPr>
        <w:t xml:space="preserve">. </w:t>
      </w:r>
    </w:p>
    <w:p w:rsidR="0054177A" w:rsidRPr="0054177A" w:rsidRDefault="00781A39" w:rsidP="00F8777B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التقاضي: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رصدت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أمد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التقاضي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الدعاوى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الأمر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الذي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ترتب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عليه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انتهاء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اقامة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وانقطاع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مصدر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دخله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يسبب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تمكنه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ممارسة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الاساسية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كتلقي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التعليم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الرعاية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الصحية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وأوصت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تقريرها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السنوي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2015م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lastRenderedPageBreak/>
        <w:t>بضرورة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رفد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المحاكم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مناسب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المختصين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الدعاوى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يضمن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تقليص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فترة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التقاضي،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يوكل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الخبراء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لدائرة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خاصة</w:t>
      </w:r>
      <w:r w:rsidR="0063095F">
        <w:rPr>
          <w:rtl/>
          <w:lang w:bidi="ar-OM"/>
        </w:rPr>
        <w:t>.</w:t>
      </w:r>
    </w:p>
    <w:p w:rsidR="0054177A" w:rsidRPr="0054177A" w:rsidRDefault="00781A39" w:rsidP="00F8777B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الأمان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الاسري: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تلقت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بلاغا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مواطنة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أفادت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تعرض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للاعتداء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الجسدي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قبل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زوج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والدته،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وقامت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بدراسة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الموضوع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وإحالته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أفادت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بأنه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الموافقة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تتكفل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المواطنة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صاحبة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البلاغ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بحضانة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المتبعة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أوصت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تقريرها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الاخير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2015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بضرورة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انشاء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مركز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للبيانات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الاساءة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للأطفال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وتدريب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وتأهيل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المختصين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رجال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الشرطة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والأطباء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والاخصائيين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كيفية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التعامل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الاطفال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المعرضين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للإساءة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ومنحهم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الضبطية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المتبعة</w:t>
      </w:r>
      <w:r w:rsidR="0063095F">
        <w:rPr>
          <w:rtl/>
          <w:lang w:bidi="ar-OM"/>
        </w:rPr>
        <w:t xml:space="preserve">. </w:t>
      </w:r>
    </w:p>
    <w:p w:rsidR="0054177A" w:rsidRPr="0054177A" w:rsidRDefault="00781A39" w:rsidP="00781A39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19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أما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الاقتصادية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والثقافية: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تلقت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26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بلاغاً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عام</w:t>
      </w:r>
      <w:r w:rsidR="00484295">
        <w:rPr>
          <w:rFonts w:hint="cs"/>
          <w:rtl/>
          <w:lang w:bidi="ar-OM"/>
        </w:rPr>
        <w:t> </w:t>
      </w:r>
      <w:r w:rsidR="0054177A" w:rsidRPr="0054177A">
        <w:rPr>
          <w:rtl/>
          <w:lang w:bidi="ar-OM"/>
        </w:rPr>
        <w:t>2015م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الفئة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موزعة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الفرعية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التالية:</w:t>
      </w:r>
      <w:r w:rsidR="0063095F">
        <w:rPr>
          <w:rtl/>
          <w:lang w:bidi="ar-OM"/>
        </w:rPr>
        <w:t xml:space="preserve"> </w:t>
      </w:r>
    </w:p>
    <w:p w:rsidR="0054177A" w:rsidRPr="0054177A" w:rsidRDefault="00781A39" w:rsidP="00F8777B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السكن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الملائم: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تلقت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البلاغات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تضمنت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طلب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الحصول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مسكن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اجتماعي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ومساعدة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اسكانية،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احالتها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جهة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الاختصاص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باستثناء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مقدمي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الطلب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مراعاة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لأوضاعهم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الانسانية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وتحقيقا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لسبل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العيش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الكريم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وتلقت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بلاغاً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يفيد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بعدم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توفر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أدنى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اشتراطات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والسلامة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والبيئة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الصحية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المباني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التابعة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لبلدية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مسقط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والمخصصة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لسكن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العمال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وقامت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بزيارة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المباني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السكنية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البلاغ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وعدم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توفر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الاشتراطات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اللازمة</w:t>
      </w:r>
      <w:r w:rsidR="0063095F">
        <w:rPr>
          <w:rtl/>
          <w:lang w:bidi="ar-OM"/>
        </w:rPr>
        <w:t xml:space="preserve">. </w:t>
      </w:r>
    </w:p>
    <w:p w:rsidR="0054177A" w:rsidRPr="0054177A" w:rsidRDefault="00781A39" w:rsidP="00F8777B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الرعاية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الاسرية: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تلقت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بلاغات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الرعاية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الاسرية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ضمنها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بلاغ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مواطنة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متزوجة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رجل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يحمل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جنسية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احدى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الخليجية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تطلب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الحصول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جواز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سفر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لابنتها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تأخر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طلبها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الذي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قدمته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سفارة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بلد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الزوج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بالتواصل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السفارة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لحثها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متابعة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الموضوع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الضوابط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المنظمة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لتمكين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الطفلة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الحصول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جواز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سفر</w:t>
      </w:r>
      <w:r w:rsidR="0063095F">
        <w:rPr>
          <w:rtl/>
          <w:lang w:bidi="ar-OM"/>
        </w:rPr>
        <w:t>.</w:t>
      </w:r>
    </w:p>
    <w:p w:rsidR="0054177A" w:rsidRPr="0054177A" w:rsidRDefault="00781A39" w:rsidP="00F8777B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tl/>
          <w:lang w:bidi="ar-OM"/>
        </w:rPr>
        <w:t>قدمت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نزيلتان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السجن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المركزي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طلبا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لتمكينهن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رؤية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أبنائهن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بالتنسيق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لتمكينهن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لقاء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أطفالهن</w:t>
      </w:r>
      <w:r w:rsidR="0063095F">
        <w:rPr>
          <w:rtl/>
          <w:lang w:bidi="ar-OM"/>
        </w:rPr>
        <w:t>.</w:t>
      </w:r>
    </w:p>
    <w:p w:rsidR="0054177A" w:rsidRPr="0054177A" w:rsidRDefault="00781A39" w:rsidP="00F8777B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العيش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الكريم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والضمان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الاجتماعي: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تلقت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بلاغات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بزيادة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معاش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الضمان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وتوفير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المسكن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قامت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بالتنسيق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استثناء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الاسر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والظروف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الاقتصادية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للأسرة</w:t>
      </w:r>
      <w:r w:rsidR="0063095F">
        <w:rPr>
          <w:rtl/>
          <w:lang w:bidi="ar-OM"/>
        </w:rPr>
        <w:t xml:space="preserve">. </w:t>
      </w:r>
    </w:p>
    <w:p w:rsidR="0054177A" w:rsidRPr="0054177A" w:rsidRDefault="00781A39" w:rsidP="00F8777B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20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علمًا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أنشئت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بموجب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المرسوم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رقم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124/2008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إيماناً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بأهمية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وجود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مؤسسة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مستقلة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تعنى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الإنسان،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روعي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تشكيل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وتحديد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اختصاصاتها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مبادئ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باريس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إشراك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مؤسسات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المجتمع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المدني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يظم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تشكيل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ممثلين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غرفة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تجارة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وصناعة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والاتحاد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لعمال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عمان،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والجمعيات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الأهلية،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والعاملين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علاوة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ممثلين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الحكومية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ويأتي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التشكيل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ليوطد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مبادئ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باريس</w:t>
      </w:r>
      <w:r w:rsidR="00F8777B">
        <w:rPr>
          <w:rFonts w:hint="cs"/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المشار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إليها،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تحث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تكون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مستقلة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غيرها،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أوجب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الوحدات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الحكومية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التعاون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المؤسسة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تسيير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أعمالها،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جعل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lastRenderedPageBreak/>
        <w:t>الاختصاصات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تحقيق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المبادئ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إعلان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باريس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إشراكها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وضع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التقارير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المتصلة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الإنسان،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عامة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جميع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يتصل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الوطنية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تكون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مواردها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المخصصات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الميزانية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يقرره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الوزراء،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أمانة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عامة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تزويدها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الموظفين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يتولون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متابعة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أنشطة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وأعمال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ومساعدة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أعضاء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يمارسونه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اختصاصات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وتعد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عضو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الشبكة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العربية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للمؤسسات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الوطنية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الانسان</w:t>
      </w:r>
      <w:r w:rsidR="0063095F">
        <w:rPr>
          <w:rtl/>
          <w:lang w:bidi="ar-OM"/>
        </w:rPr>
        <w:t>.</w:t>
      </w:r>
    </w:p>
    <w:p w:rsidR="00781A39" w:rsidRPr="00781A39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  <w:lang w:bidi="ar-OM"/>
        </w:rPr>
      </w:pPr>
    </w:p>
    <w:p w:rsidR="0054177A" w:rsidRPr="0054177A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الآلية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الوطنية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للنهوض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بالمرأة</w:t>
      </w:r>
      <w:r>
        <w:rPr>
          <w:rtl/>
          <w:lang w:bidi="ar-OM"/>
        </w:rPr>
        <w:t>:</w:t>
      </w:r>
    </w:p>
    <w:p w:rsidR="0054177A" w:rsidRPr="0054177A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السادس</w:t>
      </w:r>
      <w:r>
        <w:rPr>
          <w:rtl/>
          <w:lang w:bidi="ar-OM"/>
        </w:rPr>
        <w:t>:</w:t>
      </w:r>
    </w:p>
    <w:p w:rsidR="0054177A" w:rsidRPr="0054177A" w:rsidRDefault="00781A39" w:rsidP="00781A39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21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قيما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كانت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دائرة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شؤون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مجهزة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الآن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نحو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الموارد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البشرية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والتقنية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والمالية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لتنسيق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السياسات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والآليات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المستويين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المركزي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والمحلي،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طريق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فتح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مكاتب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فرعية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جميع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المحافظات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لتحقيق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الكامل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والموحد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جميع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أنحاء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أراضي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الطرف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فإنه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التأكيد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ورد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بالتقرير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عملت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تعزيز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المديرية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ودوائر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والأسرة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متابعة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بكوادر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متخصصة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ذوات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خبرة،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وتوجد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جميع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محافظات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دوائر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بشؤون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وتمثلها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أقسام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الولايات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تعمل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الدوائر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والأقسام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بكفاءات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وطنية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مدربة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ومؤهلة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التمكين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تستهدف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التمكين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والسياسي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والاجتماعي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المحافظات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المدربين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الذي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تدريبهم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وتخصص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موازنتها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ميزانية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خاصة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لقطاع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الأنشطة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تخدم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المحافظات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الجوانب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تُعنى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الوزارة</w:t>
      </w:r>
      <w:r w:rsidR="0063095F">
        <w:rPr>
          <w:rtl/>
          <w:lang w:bidi="ar-OM"/>
        </w:rPr>
        <w:t xml:space="preserve">. </w:t>
      </w:r>
    </w:p>
    <w:p w:rsidR="0054177A" w:rsidRPr="0054177A" w:rsidRDefault="00781A39" w:rsidP="00F8777B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22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الاستراتيجية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الوطنية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بعنوان</w:t>
      </w:r>
      <w:r w:rsidR="0063095F">
        <w:rPr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تحسين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جودة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الحياة</w:t>
      </w:r>
      <w:r w:rsidR="00F8777B">
        <w:rPr>
          <w:rFonts w:hint="cs"/>
          <w:rtl/>
          <w:lang w:bidi="ar-OM"/>
        </w:rPr>
        <w:t>“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زالت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الاعداد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علمًا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بأنه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سيتم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وضع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لتنفيذها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إقرارها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بالسلطنة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(النظر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قبل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معالي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الشيخ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الوزير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وسعادة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الدكتور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الوكيل)</w:t>
      </w:r>
    </w:p>
    <w:p w:rsidR="00781A39" w:rsidRPr="00781A39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  <w:lang w:bidi="ar-OM"/>
        </w:rPr>
      </w:pPr>
    </w:p>
    <w:p w:rsidR="0054177A" w:rsidRPr="0054177A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منظمات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المجتمع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المدني</w:t>
      </w:r>
    </w:p>
    <w:p w:rsidR="0054177A" w:rsidRPr="0054177A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السابع</w:t>
      </w:r>
      <w:r w:rsidR="0054177A" w:rsidRPr="0054177A">
        <w:rPr>
          <w:rtl/>
          <w:lang w:bidi="ar-OM"/>
        </w:rPr>
        <w:t>:</w:t>
      </w:r>
    </w:p>
    <w:p w:rsidR="0054177A" w:rsidRPr="0054177A" w:rsidRDefault="00781A39" w:rsidP="00781A39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23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فيما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بالتدابير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الملموسة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والمتخذة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لإنشاء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بيئة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مواتية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منظمات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المجتمع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بحرية،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توفر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التسهيلات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الإدارية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والمالية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لدعم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الجمعيات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توفير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مقرات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ومباني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لجمعيات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مجهزة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بالقاعات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المصممة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أفضل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التصاميم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الحديثة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لتمكن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الجمعيات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ممارسة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الأنشطة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تقدمها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لأفراد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المجتمع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واستغلال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القاعات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واستثمارها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مشاريع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الدخل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عليها،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الجمعيات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ممارسة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برامجها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وأنشطتها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نظامها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ضرورة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الرجوع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وندلل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حجم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الأنشطة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نفذتها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الجمعيات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2016م</w:t>
      </w:r>
      <w:r w:rsidR="0063095F">
        <w:rPr>
          <w:rtl/>
          <w:lang w:bidi="ar-OM"/>
        </w:rPr>
        <w:t>.</w:t>
      </w:r>
    </w:p>
    <w:p w:rsidR="0054177A" w:rsidRPr="0054177A" w:rsidRDefault="00781A39" w:rsidP="00781A39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lastRenderedPageBreak/>
        <w:t>24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بالإشارة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المتطلبات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لتسجيل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وتشغيل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المنظمات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غير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الحكومية،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المتعلقة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الإنسان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للمرأة،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فإن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الجمعيات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الأهلية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أعطى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الاختصاص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بالنظر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طلب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إشهار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الجمعيات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الأهلية،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أوجب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الرفض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يكون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للأسباب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المحددة،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رفض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طلبه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إشهار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جمعية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معينة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يتظلم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للوزير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شهر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تاريخ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استلامه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لقرار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الرفض،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صدور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قرار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الوزير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برفض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التظلم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يجوز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لذوي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التظلم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قرار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الوزير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محكمة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الإداري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باعتبارها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المستقلة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مدى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القرارات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الإدارية،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وتأكيداً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مرونة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شفافية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إشهار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الجمعيات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الأهلية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عمان،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إشهار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العديد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الجمعيات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الفترة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الأخيرة،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تكوين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الجمعيات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مكفولة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وفقًا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الجمعيات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الأهلية،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ويحق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للجمعيات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المنشأة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وفقًا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ممارسة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نشاطها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سهولة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ويسر،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علمًا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بشكل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مستمر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تعديل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تشريعاتها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الخاصة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التجمع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السلمي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وتكوين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الجمعيات</w:t>
      </w:r>
      <w:r w:rsidR="0063095F">
        <w:rPr>
          <w:rtl/>
          <w:lang w:bidi="ar-OM"/>
        </w:rPr>
        <w:t xml:space="preserve">. </w:t>
      </w:r>
    </w:p>
    <w:p w:rsidR="00781A39" w:rsidRPr="00781A39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  <w:lang w:bidi="ar-OM"/>
        </w:rPr>
      </w:pPr>
    </w:p>
    <w:p w:rsidR="0054177A" w:rsidRPr="0054177A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التدابير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الخاصة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المؤقتة</w:t>
      </w:r>
      <w:r>
        <w:rPr>
          <w:rtl/>
          <w:lang w:bidi="ar-OM"/>
        </w:rPr>
        <w:t>:</w:t>
      </w:r>
    </w:p>
    <w:p w:rsidR="0054177A" w:rsidRPr="0054177A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الثامن</w:t>
      </w:r>
      <w:r>
        <w:rPr>
          <w:rtl/>
          <w:lang w:bidi="ar-OM"/>
        </w:rPr>
        <w:t>:</w:t>
      </w:r>
    </w:p>
    <w:p w:rsidR="0054177A" w:rsidRPr="0054177A" w:rsidRDefault="00781A39" w:rsidP="007B49A7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25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ثمة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إدراك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قبل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الفقرة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رقم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(1)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رقم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(4)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الخاصة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بالتدابير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المؤقتة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تستهدف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التعجيل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بالمساواة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الفعلية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الرجل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والمرأة،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تتضمنه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الفقرة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إمكانية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قيام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المنظمة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باتخاذ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تدابير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مؤقتة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للتعجيل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المساواة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الرجل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والمرأة،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ويتم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دراسة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المقترحات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المقدمة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قبل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الوطنية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المعنية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بمتابعة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الصعيد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الوطني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لآخر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بالاستناد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الفقرة،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الوطنية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دراسة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الحصص</w:t>
      </w:r>
      <w:r w:rsidR="0063095F">
        <w:rPr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الكوتة</w:t>
      </w:r>
      <w:r w:rsidR="00F8777B">
        <w:rPr>
          <w:rFonts w:hint="cs"/>
          <w:rtl/>
          <w:lang w:bidi="ar-OM"/>
        </w:rPr>
        <w:t>“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عضوية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الشورى،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يقتضيه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الأمر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اتخاذ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لتعديل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المعمول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كله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انطلاقًا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الفقرة(أ)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رقم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(4)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الاتفاقية</w:t>
      </w:r>
      <w:r w:rsidR="0063095F">
        <w:rPr>
          <w:rtl/>
          <w:lang w:bidi="ar-OM"/>
        </w:rPr>
        <w:t>.</w:t>
      </w:r>
    </w:p>
    <w:p w:rsidR="0054177A" w:rsidRPr="0054177A" w:rsidRDefault="00781A39" w:rsidP="00F8777B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26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وفيما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بالتدابير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المتخذة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لتعريف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المسؤولين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المعنيين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والممثلين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السياسيين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بمفهوم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التدابير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الخاصة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والمؤقتة،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فبالإضافة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الجهود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تبذلها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الحكومة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والوزارات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ودعم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مشاركة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التركيز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التدريبية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والتمكينية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وخاصة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المتقدمات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للتنافس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المجالس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الانتخابية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الشورى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والمجالس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البلدية،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عملت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دعم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المترشحات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لانتخابات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المجالس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البلدية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دورتها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الثانية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برنامج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تدريبي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استهدف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الاعلاميين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والمترشحات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للمجالس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البلدية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بالتعاون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مركز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العربية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للبحوث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والتدريب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هدف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البرنامج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تعزيز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المشاركة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السياسية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ومفهوم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مشاركة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الانتخابات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والنظم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الانتخابية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الداعمة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ركزت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الإعلام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تعزيز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مشاركة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،بالإضافة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دعمت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الدعاية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الانتخابية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للمترشحات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للمجالس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البلدية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القترة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الثانية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أسفر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فوز</w:t>
      </w:r>
      <w:r w:rsidR="0063095F">
        <w:rPr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7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نساء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الانتخابات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أجريت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25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ديسمبر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2016م</w:t>
      </w:r>
      <w:r w:rsidR="0063095F">
        <w:rPr>
          <w:rtl/>
          <w:lang w:bidi="ar-OM"/>
        </w:rPr>
        <w:t>.</w:t>
      </w:r>
      <w:r w:rsidR="0054177A" w:rsidRPr="0054177A">
        <w:rPr>
          <w:rtl/>
          <w:lang w:bidi="ar-OM"/>
        </w:rPr>
        <w:t>تصدرت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اثنتان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النساء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المراكز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الأولى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ولايتهن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ويتم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تعيين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ممثلين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للوزارات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أهل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الراي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والمشورة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عضوية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المجالس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النساء</w:t>
      </w:r>
      <w:r w:rsidR="0063095F">
        <w:rPr>
          <w:rtl/>
          <w:lang w:bidi="ar-OM"/>
        </w:rPr>
        <w:t>.</w:t>
      </w:r>
    </w:p>
    <w:p w:rsidR="0054177A" w:rsidRPr="0054177A" w:rsidRDefault="00781A39" w:rsidP="00781A39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lastRenderedPageBreak/>
        <w:t>27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ناقشت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متابعة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المستوى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الوطني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التدابير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المقترحة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اجتماعها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2017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المنعقد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بتاريخ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22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مايو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2017م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التدابير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المؤقتة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وتخصيص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حصص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للنساء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المجالس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المنتخبة،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التنسيق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مجلس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لاستكمال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دراسة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الموضوع</w:t>
      </w:r>
      <w:r w:rsidR="0063095F">
        <w:rPr>
          <w:rtl/>
          <w:lang w:bidi="ar-OM"/>
        </w:rPr>
        <w:t>.</w:t>
      </w:r>
    </w:p>
    <w:p w:rsidR="00781A39" w:rsidRPr="00781A39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  <w:lang w:bidi="ar-OM"/>
        </w:rPr>
      </w:pPr>
    </w:p>
    <w:p w:rsidR="0054177A" w:rsidRPr="0054177A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القوالب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النمطية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والممارسات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الضارة</w:t>
      </w:r>
      <w:r>
        <w:rPr>
          <w:rtl/>
          <w:lang w:bidi="ar-OM"/>
        </w:rPr>
        <w:t>:</w:t>
      </w:r>
    </w:p>
    <w:p w:rsidR="0054177A" w:rsidRPr="0054177A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التاسع</w:t>
      </w:r>
      <w:r>
        <w:rPr>
          <w:rtl/>
          <w:lang w:bidi="ar-OM"/>
        </w:rPr>
        <w:t>:</w:t>
      </w:r>
    </w:p>
    <w:p w:rsidR="0054177A" w:rsidRPr="0054177A" w:rsidRDefault="00781A39" w:rsidP="00F8777B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28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تضمنت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الاستراتيجيات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والخطط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الوطنية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أهدافاً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سبيل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ضمان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تغيير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الصورة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النمطية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للمرأة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ارتكزت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استراتيجية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(2016</w:t>
      </w:r>
      <w:r w:rsidR="00484295">
        <w:rPr>
          <w:rtl/>
          <w:lang w:bidi="ar-OM"/>
        </w:rPr>
        <w:t>-</w:t>
      </w:r>
      <w:r w:rsidR="0054177A" w:rsidRPr="0054177A">
        <w:rPr>
          <w:rtl/>
          <w:lang w:bidi="ar-OM"/>
        </w:rPr>
        <w:t>2025)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ثلاثة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مبادئ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رئيسية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وهي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الإنصاف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التمكين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اشتملت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التنفيذية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أهدافاً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تُعنى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بتغيير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الصورة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النمطية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تتعرض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والفتاة،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تنسجم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استراتيجية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الرؤية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المستقبلية</w:t>
      </w:r>
      <w:r w:rsidR="0063095F">
        <w:rPr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عُمان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2040</w:t>
      </w:r>
      <w:r w:rsidR="00F8777B">
        <w:rPr>
          <w:rFonts w:hint="cs"/>
          <w:rtl/>
          <w:lang w:bidi="ar-OM"/>
        </w:rPr>
        <w:t>“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وتركز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وتمكينها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المجتمع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العُماني،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توفير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البيئة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الملائمة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لتأكيد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دورها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الاقتصادي،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والمحوري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والمجتمع،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ومشاركتها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دوائر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صنع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القرار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المختلفة،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تتوافق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الاستراتيجية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التشريعات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الوطنية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والالتزامات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صادقت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جميع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أشكال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التمييز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الطفل،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الأشخاص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ذوي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الإعاقة</w:t>
      </w:r>
      <w:r w:rsidR="0063095F">
        <w:rPr>
          <w:rtl/>
          <w:lang w:bidi="ar-OM"/>
        </w:rPr>
        <w:t xml:space="preserve">. </w:t>
      </w:r>
    </w:p>
    <w:p w:rsidR="0054177A" w:rsidRPr="0054177A" w:rsidRDefault="00781A39" w:rsidP="00781A39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29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هناك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جهود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تبذل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حالياً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لتقييم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أثر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التنموية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الإعلامية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الموجهة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اتخذت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مسارين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مهمين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تعزيز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الوعي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التوعوية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توضح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والواجبات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التشريعات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والاتفاقيات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صادقت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انضمت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ثانيا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إطلاق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برنامج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يعنى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بالإرشاد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الزواجي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والأسري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الذي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يوضح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أسس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العلاقات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الزوجية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وثقافة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التربية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الصحيحة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والمعاملة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المتكافئة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الزوجين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وتوضيح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طرف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أطراف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العلاقة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وآلية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التعاون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وتكامل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الأدوار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الزوجين،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هناك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أثر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واضح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لتعليم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وانخراطها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العمل</w:t>
      </w:r>
      <w:r w:rsidR="0063095F">
        <w:rPr>
          <w:rtl/>
          <w:lang w:bidi="ar-OM"/>
        </w:rPr>
        <w:t>.</w:t>
      </w:r>
    </w:p>
    <w:p w:rsidR="0054177A" w:rsidRPr="0054177A" w:rsidRDefault="00781A39" w:rsidP="00781A39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30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مستمرة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جهودها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الرامية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إبراز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الفاعل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المجتمع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الحياة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السياسية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والعامة</w:t>
      </w:r>
      <w:r w:rsidR="0063095F">
        <w:rPr>
          <w:rtl/>
          <w:lang w:bidi="ar-OM"/>
        </w:rPr>
        <w:t>.</w:t>
      </w:r>
    </w:p>
    <w:p w:rsidR="00781A39" w:rsidRPr="00781A39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  <w:lang w:bidi="ar-OM"/>
        </w:rPr>
      </w:pPr>
    </w:p>
    <w:p w:rsidR="0054177A" w:rsidRPr="0054177A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العاشر</w:t>
      </w:r>
      <w:r>
        <w:rPr>
          <w:rtl/>
          <w:lang w:bidi="ar-OM"/>
        </w:rPr>
        <w:t>:</w:t>
      </w:r>
    </w:p>
    <w:p w:rsidR="0054177A" w:rsidRPr="00781A39" w:rsidRDefault="00781A39" w:rsidP="00781A39">
      <w:pPr>
        <w:pStyle w:val="SingleTxt"/>
        <w:rPr>
          <w:spacing w:val="-2"/>
          <w:rtl/>
          <w:lang w:bidi="ar-OM"/>
        </w:rPr>
      </w:pPr>
      <w:r>
        <w:rPr>
          <w:rFonts w:hint="cs"/>
          <w:spacing w:val="-2"/>
          <w:rtl/>
          <w:lang w:bidi="ar-OM"/>
        </w:rPr>
        <w:t>31</w:t>
      </w:r>
      <w:r w:rsidR="0063095F">
        <w:rPr>
          <w:rFonts w:hint="cs"/>
          <w:spacing w:val="-4"/>
          <w:rtl/>
          <w:lang w:bidi="ar-OM"/>
        </w:rPr>
        <w:t xml:space="preserve"> </w:t>
      </w:r>
      <w:r w:rsidR="00484295">
        <w:rPr>
          <w:rFonts w:hint="cs"/>
          <w:spacing w:val="-4"/>
          <w:rtl/>
          <w:lang w:bidi="ar-OM"/>
        </w:rPr>
        <w:t>-</w:t>
      </w:r>
      <w:r w:rsidRPr="00781A39">
        <w:rPr>
          <w:rFonts w:hint="cs"/>
          <w:spacing w:val="-4"/>
          <w:rtl/>
          <w:lang w:bidi="ar-OM"/>
        </w:rPr>
        <w:tab/>
      </w:r>
      <w:r w:rsidR="0054177A" w:rsidRPr="00781A39">
        <w:rPr>
          <w:spacing w:val="-4"/>
          <w:rtl/>
          <w:lang w:bidi="ar-OM"/>
        </w:rPr>
        <w:t>أورد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التقرير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أن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قانون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الأحوال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الشخصية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في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المادة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(7)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قد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حدد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سن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الزواج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وهو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إتمام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سن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الثامنة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عشرة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للذكر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والأنثى،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وجعل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تسجيل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الزواج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في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سجل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رسمي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أمرًا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إلزاميا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على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النحو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الذي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قررته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المادة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(6)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من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قانون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الأحوال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الشخصية،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وقد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استثنى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القانون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من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ذلك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حالات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الزواج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التي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يتم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فيها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زواج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من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لم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يكمل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الثامنة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عشرة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من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عمره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بإذن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القاضي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وبعد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التحقق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من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المصلحة،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ومن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ثم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فإن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حالات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الزواج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لمن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لم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يتم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الثامنة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عشر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تتم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قانونًا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بناء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على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إذن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من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القاضي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المختص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وبعد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التحقق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من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توفر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المصلحة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في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هذا</w:t>
      </w:r>
      <w:r w:rsidR="0063095F">
        <w:rPr>
          <w:spacing w:val="-4"/>
          <w:rtl/>
          <w:lang w:bidi="ar-OM"/>
        </w:rPr>
        <w:t xml:space="preserve"> </w:t>
      </w:r>
      <w:r w:rsidR="0054177A" w:rsidRPr="00781A39">
        <w:rPr>
          <w:spacing w:val="-4"/>
          <w:rtl/>
          <w:lang w:bidi="ar-OM"/>
        </w:rPr>
        <w:t>الزواج</w:t>
      </w:r>
      <w:r w:rsidR="0063095F">
        <w:rPr>
          <w:spacing w:val="-2"/>
          <w:rtl/>
          <w:lang w:bidi="ar-OM"/>
        </w:rPr>
        <w:t xml:space="preserve">. </w:t>
      </w:r>
    </w:p>
    <w:p w:rsidR="0054177A" w:rsidRPr="0054177A" w:rsidRDefault="00781A39" w:rsidP="00781A39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32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وفيما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بالحد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الأدنى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لسن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الزواج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بينت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نتائج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تعدادي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</w:t>
      </w:r>
      <w:r>
        <w:rPr>
          <w:rtl/>
          <w:lang w:bidi="ar-OM"/>
        </w:rPr>
        <w:t>03م</w:t>
      </w:r>
      <w:r w:rsidR="0063095F">
        <w:rPr>
          <w:rtl/>
          <w:lang w:bidi="ar-OM"/>
        </w:rPr>
        <w:t xml:space="preserve"> </w:t>
      </w:r>
      <w:r>
        <w:rPr>
          <w:rtl/>
          <w:lang w:bidi="ar-OM"/>
        </w:rPr>
        <w:t>و</w:t>
      </w:r>
      <w:r w:rsidR="0063095F">
        <w:rPr>
          <w:rtl/>
          <w:lang w:bidi="ar-OM"/>
        </w:rPr>
        <w:t xml:space="preserve"> </w:t>
      </w:r>
      <w:r>
        <w:rPr>
          <w:rtl/>
          <w:lang w:bidi="ar-OM"/>
        </w:rPr>
        <w:t>2010م</w:t>
      </w:r>
      <w:r w:rsidR="0063095F">
        <w:rPr>
          <w:rtl/>
          <w:lang w:bidi="ar-OM"/>
        </w:rPr>
        <w:t xml:space="preserve"> </w:t>
      </w:r>
      <w:r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>
        <w:rPr>
          <w:rtl/>
          <w:lang w:bidi="ar-OM"/>
        </w:rPr>
        <w:t>الزواج</w:t>
      </w:r>
      <w:r w:rsidR="0063095F">
        <w:rPr>
          <w:rtl/>
          <w:lang w:bidi="ar-OM"/>
        </w:rPr>
        <w:t xml:space="preserve"> </w:t>
      </w:r>
      <w:r>
        <w:rPr>
          <w:rtl/>
          <w:lang w:bidi="ar-OM"/>
        </w:rPr>
        <w:t>المبكر</w:t>
      </w:r>
      <w:r w:rsidR="0063095F">
        <w:rPr>
          <w:rtl/>
          <w:lang w:bidi="ar-OM"/>
        </w:rPr>
        <w:t xml:space="preserve"> </w:t>
      </w:r>
      <w:r>
        <w:rPr>
          <w:rtl/>
          <w:lang w:bidi="ar-OM"/>
        </w:rPr>
        <w:t>لا</w:t>
      </w:r>
      <w:r w:rsidR="0063095F">
        <w:rPr>
          <w:rFonts w:hint="cs"/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يشكل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ظاهرة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المجتمع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النسبة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اشارت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نتائج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التعدادين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تتعدى</w:t>
      </w:r>
      <w:r>
        <w:rPr>
          <w:rFonts w:hint="cs"/>
          <w:rtl/>
          <w:lang w:bidi="ar-OM"/>
        </w:rPr>
        <w:br/>
      </w:r>
      <w:r w:rsidR="0054177A" w:rsidRPr="0054177A">
        <w:rPr>
          <w:rtl/>
          <w:lang w:bidi="ar-OM"/>
        </w:rPr>
        <w:t>0</w:t>
      </w:r>
      <w:r w:rsidR="0063095F">
        <w:rPr>
          <w:rtl/>
          <w:lang w:bidi="ar-OM"/>
        </w:rPr>
        <w:t>.</w:t>
      </w:r>
      <w:r w:rsidR="0054177A" w:rsidRPr="0054177A">
        <w:rPr>
          <w:rtl/>
          <w:lang w:bidi="ar-OM"/>
        </w:rPr>
        <w:t>10</w:t>
      </w:r>
      <w:r w:rsidR="0063095F">
        <w:rPr>
          <w:rFonts w:hint="cs"/>
          <w:rtl/>
          <w:lang w:bidi="ar-OM"/>
        </w:rPr>
        <w:t xml:space="preserve"> </w:t>
      </w:r>
      <w:r>
        <w:rPr>
          <w:rFonts w:hint="cs"/>
          <w:rtl/>
          <w:lang w:bidi="ar-OM"/>
        </w:rPr>
        <w:t>في</w:t>
      </w:r>
      <w:r w:rsidR="0063095F">
        <w:rPr>
          <w:rFonts w:hint="cs"/>
          <w:rtl/>
          <w:lang w:bidi="ar-OM"/>
        </w:rPr>
        <w:t xml:space="preserve"> </w:t>
      </w:r>
      <w:r>
        <w:rPr>
          <w:rFonts w:hint="cs"/>
          <w:rtl/>
          <w:lang w:bidi="ar-OM"/>
        </w:rPr>
        <w:t>المائة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حجم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فئة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الأطفال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بينت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مؤشرات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المركز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الوطني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للإحصاء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والمعلومات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متوسط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الزواج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ارتفع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ليصل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28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للذكور،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و26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للإناث</w:t>
      </w:r>
      <w:r w:rsidR="0063095F">
        <w:rPr>
          <w:rtl/>
          <w:lang w:bidi="ar-OM"/>
        </w:rPr>
        <w:t>.</w:t>
      </w:r>
    </w:p>
    <w:p w:rsidR="0054177A" w:rsidRPr="0054177A" w:rsidRDefault="00781A39" w:rsidP="00781A39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lastRenderedPageBreak/>
        <w:t>33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بشأن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الخطوات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المتخذة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الممارسات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الضارة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وتجريمها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نود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التأكيد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ورد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التقرير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بشأن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تجريمها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الطفل،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الأمور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نافذة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أنحاء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تمييز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والمدن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تضمين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ختان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الإناث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الممارسات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الضارة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مسودة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اللائحة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التنفيذية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الطفل،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الموضوع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اجتماع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متابعة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سيداو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اجتماعها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2017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المنعقد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بتاريخ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22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مايو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2017م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وتكليف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ممثلة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بموافاة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بتقرير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تخصصي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الموضوع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ثم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لإحالته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للإفتاء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الشرعي</w:t>
      </w:r>
      <w:r w:rsidR="0063095F">
        <w:rPr>
          <w:rtl/>
          <w:lang w:bidi="ar-OM"/>
        </w:rPr>
        <w:t>.</w:t>
      </w:r>
    </w:p>
    <w:p w:rsidR="00781A39" w:rsidRPr="00781A39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  <w:lang w:bidi="ar-OM"/>
        </w:rPr>
      </w:pPr>
    </w:p>
    <w:p w:rsidR="0054177A" w:rsidRPr="0054177A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العنف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ضد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المرأة</w:t>
      </w:r>
      <w:r w:rsidR="0063095F">
        <w:rPr>
          <w:rtl/>
          <w:lang w:bidi="ar-OM"/>
        </w:rPr>
        <w:t>:</w:t>
      </w:r>
    </w:p>
    <w:p w:rsidR="0054177A" w:rsidRPr="0054177A" w:rsidRDefault="00781A39" w:rsidP="00781A39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الحادي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عشر</w:t>
      </w:r>
      <w:r>
        <w:rPr>
          <w:rtl/>
          <w:lang w:bidi="ar-OM"/>
        </w:rPr>
        <w:t>:</w:t>
      </w:r>
    </w:p>
    <w:p w:rsidR="0054177A" w:rsidRPr="0054177A" w:rsidRDefault="00F121EA" w:rsidP="007B49A7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34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تعكف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حاليًا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اتخاذ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المقررة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(الدستور)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لإصدار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جديد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للجزاء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(العقوبات)،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المؤمل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يغطي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كبير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جوانب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النقص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والقصور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الواردة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الحالي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الاعتداء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بشتى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أنواعه،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مزيد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الحماية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جرائم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العنف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والإيذاء،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ثم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فإن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ترى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الوقت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الحالي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يشكل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العنف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المنزلي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والجنسي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ظاهرة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يستوجب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استصدار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مستقل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لتنظيمه،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التشريعات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الحالية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كافية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لردع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مرتكبي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الجرائم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ومقاضاتهم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أمام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المحاكم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وتوقيع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العقوبات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الرادعة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تجاه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مرتكبي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الجرائم،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الأخذ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الاعتبار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ضحايا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الاعتداء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معاملتهن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كمجني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عليهن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اللازمة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للدفاع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حقوقهن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ومعاقبة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الجناة،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علمًا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سبق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بموجب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المرسوم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رقم</w:t>
      </w:r>
      <w:r w:rsidR="0063095F">
        <w:rPr>
          <w:rtl/>
          <w:lang w:bidi="ar-OM"/>
        </w:rPr>
        <w:t xml:space="preserve"> </w:t>
      </w:r>
      <w:r w:rsidR="0054177A" w:rsidRPr="00F8777B">
        <w:rPr>
          <w:rtl/>
          <w:lang w:bidi="ar-OM"/>
        </w:rPr>
        <w:t>72/200</w:t>
      </w:r>
      <w:r w:rsidR="0054177A" w:rsidRPr="0054177A">
        <w:rPr>
          <w:rtl/>
          <w:lang w:bidi="ar-OM"/>
        </w:rPr>
        <w:t>1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ألغت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(252)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الجزاء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كانت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تعطي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الرجل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العذر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العقاب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تخفف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العقوبة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مشاهدته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لزوجته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امه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اخته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ابنته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تلبس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إحدى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جرائم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الشرف،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وإقدامه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القتل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والإيذاء</w:t>
      </w:r>
      <w:r w:rsidR="0063095F">
        <w:rPr>
          <w:rtl/>
          <w:lang w:bidi="ar-OM"/>
        </w:rPr>
        <w:t xml:space="preserve">. </w:t>
      </w:r>
    </w:p>
    <w:p w:rsidR="00F121EA" w:rsidRPr="00F121E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  <w:lang w:bidi="ar-OM"/>
        </w:rPr>
      </w:pPr>
    </w:p>
    <w:p w:rsidR="0054177A" w:rsidRPr="0054177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الثاني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عشر</w:t>
      </w:r>
      <w:r w:rsidR="0054177A" w:rsidRPr="0054177A">
        <w:rPr>
          <w:rtl/>
          <w:lang w:bidi="ar-OM"/>
        </w:rPr>
        <w:t>:</w:t>
      </w:r>
    </w:p>
    <w:p w:rsidR="0054177A" w:rsidRPr="0054177A" w:rsidRDefault="00F121EA" w:rsidP="00037788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35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سبق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(25)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037788">
        <w:rPr>
          <w:rFonts w:hint="cs"/>
          <w:rtl/>
          <w:lang w:bidi="ar-OM"/>
        </w:rPr>
        <w:t xml:space="preserve"> </w:t>
      </w:r>
      <w:r w:rsidR="00F8777B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التقاضي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مصون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ومكفول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للناس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كافة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ويبين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والأوضاع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اللازمة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لممارسة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المستطاع،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تقريب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المتقاضين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وسرعة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الفصل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القضايا</w:t>
      </w:r>
      <w:r w:rsidR="0063095F">
        <w:rPr>
          <w:rtl/>
          <w:lang w:bidi="ar-OM"/>
        </w:rPr>
        <w:t>.</w:t>
      </w:r>
      <w:r w:rsidR="008A3692">
        <w:rPr>
          <w:rFonts w:hint="cs"/>
          <w:rtl/>
          <w:lang w:bidi="ar-OM"/>
        </w:rPr>
        <w:t>“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(23)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7A390D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للمتهم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يوكل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يملك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القدرة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للدفاع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أثناء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المحاكمة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ويبين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الأحوال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حضور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ويكفل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لغير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القادرين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ماليا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وسائل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الالتجاء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والدفاع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حقوقهم</w:t>
      </w:r>
      <w:r w:rsidR="0063095F">
        <w:rPr>
          <w:rtl/>
          <w:lang w:bidi="ar-OM"/>
        </w:rPr>
        <w:t>.</w:t>
      </w:r>
      <w:r w:rsidR="007A390D">
        <w:rPr>
          <w:rFonts w:hint="cs"/>
          <w:rtl/>
          <w:lang w:bidi="ar-OM"/>
        </w:rPr>
        <w:t>“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ثم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اللجوء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باعتباره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الأصيلة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اللصيقة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بالإنسان،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المعونة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لغير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القادرين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اللجوء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للقضاء،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إثر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القرار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الوزاري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رقم</w:t>
      </w:r>
      <w:r w:rsidR="0063095F">
        <w:rPr>
          <w:rtl/>
          <w:lang w:bidi="ar-OM"/>
        </w:rPr>
        <w:t xml:space="preserve"> </w:t>
      </w:r>
      <w:r w:rsidR="0054177A" w:rsidRPr="00037788">
        <w:rPr>
          <w:rtl/>
          <w:lang w:bidi="ar-OM"/>
        </w:rPr>
        <w:t>(91/200</w:t>
      </w:r>
      <w:r w:rsidR="0054177A" w:rsidRPr="0054177A">
        <w:rPr>
          <w:rtl/>
          <w:lang w:bidi="ar-OM"/>
        </w:rPr>
        <w:t>9)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العدل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بتنظيم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المساعدة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للمعسرين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لغير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القادرين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تحمل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الأعباء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ممارسة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الإعفاء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الرسوم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علاوة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ندب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محامي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للدفاع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حقوقهم،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تشمل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المساعدة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أجر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الإعلانات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ومصاريف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الخبراء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عجز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سداد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الرسوم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والمصاريف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الأمر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الذي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يتاح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لضحايا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العنف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النساء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اللجوء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والحصول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المعاونة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حقوقهن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والدفاع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عنهن</w:t>
      </w:r>
      <w:r w:rsidR="0063095F">
        <w:rPr>
          <w:rtl/>
          <w:lang w:bidi="ar-OM"/>
        </w:rPr>
        <w:t>.</w:t>
      </w:r>
    </w:p>
    <w:p w:rsidR="0054177A" w:rsidRPr="0054177A" w:rsidRDefault="00F121EA" w:rsidP="007A390D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lastRenderedPageBreak/>
        <w:t>36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يتم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تقديم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المساعدة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والطبية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والنفسية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وإعادة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التأهيل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لضحايا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العنف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النساء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المساعدات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المتعددة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الاختصاصات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للمودعات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بـ</w:t>
      </w:r>
      <w:r w:rsidR="0063095F">
        <w:rPr>
          <w:rtl/>
          <w:lang w:bidi="ar-OM"/>
        </w:rPr>
        <w:t xml:space="preserve"> </w:t>
      </w:r>
      <w:r w:rsidR="007A390D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دار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الوفاق</w:t>
      </w:r>
      <w:r w:rsidR="007A390D">
        <w:rPr>
          <w:rFonts w:hint="cs"/>
          <w:rtl/>
          <w:lang w:bidi="ar-OM"/>
        </w:rPr>
        <w:t>“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طريق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المختصين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الرسميين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وبالتعاون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المؤسسات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العلاقة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والجمعيات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الأهلية،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فالمساعدة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للضحايا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بواسطة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الباحثين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القانونيين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تهدف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لتبصير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الضحايا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بحقوقهم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كفلتها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القوانين،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ومتابعة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العدلية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والتسريع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لصالح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الضحية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جانب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آخر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فإن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شكلتها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بقرار</w:t>
      </w:r>
      <w:r w:rsidR="0054177A" w:rsidRPr="00037788">
        <w:rPr>
          <w:rtl/>
          <w:lang w:bidi="ar-OM"/>
        </w:rPr>
        <w:t>(35/201</w:t>
      </w:r>
      <w:r w:rsidR="0054177A" w:rsidRPr="0054177A">
        <w:rPr>
          <w:rtl/>
          <w:lang w:bidi="ar-OM"/>
        </w:rPr>
        <w:t>5)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تضم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بعضويتها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أطباء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المختصين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تكون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غايتها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المساعدات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الطارئة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الفحوصات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للضحايا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ويعمل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الاختصاصيين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والنفسين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متابعة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وتقييم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الحالات،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العلاقة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بإعادة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تأهيل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الضحايا</w:t>
      </w:r>
      <w:r w:rsidR="0063095F">
        <w:rPr>
          <w:rtl/>
          <w:lang w:bidi="ar-OM"/>
        </w:rPr>
        <w:t xml:space="preserve">. </w:t>
      </w:r>
    </w:p>
    <w:p w:rsidR="0054177A" w:rsidRPr="0054177A" w:rsidRDefault="00F121EA" w:rsidP="00F121EA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37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فيما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بالخطوات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اتخذت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لجمع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البيانات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بانتظام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العنف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النساء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والفتيات،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بداية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2017م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تطوير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بيانات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الكترونية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لتسجيل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المودعات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بدار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الوفاق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تشمل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الكثير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البيانات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للمعنفه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وأسرتها،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وأسباب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العنف،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ونوعه،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فترة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بقائها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بالدار،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تسجيل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الإساءة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تتعرض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لمشاكل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قبل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المختصين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بالإرشاد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والاستشارات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ودائرة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الحماية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ويتم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إعداد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سجل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وطني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للحماية</w:t>
      </w:r>
      <w:r w:rsidR="0063095F">
        <w:rPr>
          <w:rtl/>
          <w:lang w:bidi="ar-OM"/>
        </w:rPr>
        <w:t>.</w:t>
      </w:r>
    </w:p>
    <w:p w:rsidR="0054177A" w:rsidRPr="0054177A" w:rsidRDefault="00F121EA" w:rsidP="007A390D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38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يعتبر</w:t>
      </w:r>
      <w:r w:rsidR="0063095F">
        <w:rPr>
          <w:rtl/>
          <w:lang w:bidi="ar-OM"/>
        </w:rPr>
        <w:t xml:space="preserve"> </w:t>
      </w:r>
      <w:r w:rsidR="007A390D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دار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الوفاق</w:t>
      </w:r>
      <w:r w:rsidR="007A390D">
        <w:rPr>
          <w:rFonts w:hint="cs"/>
          <w:rtl/>
          <w:lang w:bidi="ar-OM"/>
        </w:rPr>
        <w:t>“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مركز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الايواء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المركزي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الذي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يستقبل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الإساءة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النساء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جميع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محافظات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وهو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بقدرة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استيعاب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30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الوقت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نفسه،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ويمكن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التوسع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الضرورة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يملك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ملحقات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يمكن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استغلالها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تجاوز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القدرة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الاستيعابية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</w:t>
      </w:r>
      <w:r w:rsidR="0063095F">
        <w:rPr>
          <w:rtl/>
          <w:lang w:bidi="ar-OM"/>
        </w:rPr>
        <w:t>.</w:t>
      </w:r>
    </w:p>
    <w:p w:rsidR="0054177A" w:rsidRPr="0054177A" w:rsidRDefault="00F121EA" w:rsidP="00F121EA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39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عملت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التنمية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الاجتماعية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إنشاء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خط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للحماية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(إبلاغ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الشكاوى):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يعتبر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خط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الحماية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(1100)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خطاً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هاتفياً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مجانياً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لتلقي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الاتصالات،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ويوفر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الخط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خدمة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الإرشاد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والتحويل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المعنية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الحاجة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لذلك،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ويقدم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الخط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العديد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التوجيهات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الإرشادية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للمتصلين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وتوفير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الخيارات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المناسبة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مشكلاتهم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والمساهمة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المحافظة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حقوقهم</w:t>
      </w:r>
      <w:r w:rsidR="0063095F">
        <w:rPr>
          <w:rtl/>
          <w:lang w:bidi="ar-OM"/>
        </w:rPr>
        <w:t>.</w:t>
      </w:r>
    </w:p>
    <w:p w:rsidR="00F121EA" w:rsidRPr="00F121E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  <w:lang w:bidi="ar-OM"/>
        </w:rPr>
      </w:pPr>
    </w:p>
    <w:p w:rsidR="0054177A" w:rsidRPr="0054177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الاتجار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بالبشر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واستغلالهم</w:t>
      </w:r>
      <w:r>
        <w:rPr>
          <w:rtl/>
          <w:lang w:bidi="ar-OM"/>
        </w:rPr>
        <w:t>:</w:t>
      </w:r>
    </w:p>
    <w:p w:rsidR="0054177A" w:rsidRPr="0054177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الثالث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عشر</w:t>
      </w:r>
    </w:p>
    <w:p w:rsidR="0054177A" w:rsidRPr="0054177A" w:rsidRDefault="00F121EA" w:rsidP="00484295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40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سبق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الإشارة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التقرير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أصدرت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مكافحة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الاتجار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بالبشر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بموجب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الموسوم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رقم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(126/2008)،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أعدت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لمكافحة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الاتجار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بالبشر،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بمشاركة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مختلف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إنفاذ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وإعداد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بيانات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ووضع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لرعاية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وتأهيل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الضحايا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والتوعية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المطويات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والمنشورات،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بالإضافة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لتدريب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العاملين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بمختلف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والحكومية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والأهلية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ويجري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تحديث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الوطنية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لمكافحة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الاتجار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بالبشر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لتعزيز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القائم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وتطويره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واستحداث</w:t>
      </w:r>
      <w:r w:rsidR="0063095F">
        <w:rPr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آ</w:t>
      </w:r>
      <w:r w:rsidR="0054177A" w:rsidRPr="0054177A">
        <w:rPr>
          <w:rtl/>
          <w:lang w:bidi="ar-OM"/>
        </w:rPr>
        <w:t>ليات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جديدة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لمكافحة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الجريمة</w:t>
      </w:r>
      <w:r w:rsidR="0063095F">
        <w:rPr>
          <w:rtl/>
          <w:lang w:bidi="ar-OM"/>
        </w:rPr>
        <w:t>.</w:t>
      </w:r>
    </w:p>
    <w:p w:rsidR="0054177A" w:rsidRPr="0054177A" w:rsidRDefault="00F121EA" w:rsidP="00F121EA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41</w:t>
      </w:r>
      <w:r w:rsidR="0063095F" w:rsidRPr="007A390D">
        <w:rPr>
          <w:rFonts w:hint="cs"/>
          <w:spacing w:val="-2"/>
          <w:rtl/>
          <w:lang w:bidi="ar-OM"/>
        </w:rPr>
        <w:t xml:space="preserve"> </w:t>
      </w:r>
      <w:r w:rsidR="00484295">
        <w:rPr>
          <w:rFonts w:hint="cs"/>
          <w:spacing w:val="-2"/>
          <w:rtl/>
          <w:lang w:bidi="ar-OM"/>
        </w:rPr>
        <w:t>-</w:t>
      </w:r>
      <w:r w:rsidRPr="007A390D">
        <w:rPr>
          <w:rFonts w:hint="cs"/>
          <w:spacing w:val="-2"/>
          <w:rtl/>
          <w:lang w:bidi="ar-OM"/>
        </w:rPr>
        <w:tab/>
      </w:r>
      <w:r w:rsidR="0054177A" w:rsidRPr="007A390D">
        <w:rPr>
          <w:spacing w:val="-2"/>
          <w:rtl/>
          <w:lang w:bidi="ar-OM"/>
        </w:rPr>
        <w:t>وحول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استمرار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وجود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حالات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للإتجار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بالبشر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بالسلطنة،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نود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أن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نشير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إلى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أن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هذه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الجريمة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تعبر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جريمة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عالمية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تحدث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بمختلف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دول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العالم،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وأنه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عند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الرجوع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للحالات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المسجلة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بالسلطنة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نجد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بأنها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ليست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بالحالات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الكبيرة،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حيث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استقبل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دار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الوفاق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المخصص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لرعاية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ضحايا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الاتجار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بالبشر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(9)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حالات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في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lastRenderedPageBreak/>
        <w:t>عام</w:t>
      </w:r>
      <w:r w:rsidR="007A390D" w:rsidRPr="007A390D">
        <w:rPr>
          <w:rFonts w:hint="cs"/>
          <w:spacing w:val="-2"/>
          <w:rtl/>
          <w:lang w:bidi="ar-OM"/>
        </w:rPr>
        <w:t> </w:t>
      </w:r>
      <w:r w:rsidR="0054177A" w:rsidRPr="007A390D">
        <w:rPr>
          <w:spacing w:val="-2"/>
          <w:rtl/>
          <w:lang w:bidi="ar-OM"/>
        </w:rPr>
        <w:t>2013،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و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(11)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حالة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في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2014،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و(2)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حالتين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في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2015،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و(15)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حالة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في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2016،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وتقوم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مختلف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جهات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انفاذ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القانون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بأدوارها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في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التفتيش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العمالي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ومداهمة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ما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يشتبه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أنها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أماكن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للاستغلال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الجنسي،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ونشر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مختلف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الأخبار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المتعلقة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بمكافحة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هذه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الجرائم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في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ظل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وجود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عقوبات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رادعة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لمكافحة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هذه</w:t>
      </w:r>
      <w:r w:rsidR="0063095F" w:rsidRPr="007A390D">
        <w:rPr>
          <w:spacing w:val="-2"/>
          <w:rtl/>
          <w:lang w:bidi="ar-OM"/>
        </w:rPr>
        <w:t xml:space="preserve"> </w:t>
      </w:r>
      <w:r w:rsidR="0054177A" w:rsidRPr="007A390D">
        <w:rPr>
          <w:spacing w:val="-2"/>
          <w:rtl/>
          <w:lang w:bidi="ar-OM"/>
        </w:rPr>
        <w:t>الجريمة</w:t>
      </w:r>
      <w:r w:rsidR="0063095F">
        <w:rPr>
          <w:rtl/>
          <w:lang w:bidi="ar-OM"/>
        </w:rPr>
        <w:t>.</w:t>
      </w:r>
    </w:p>
    <w:p w:rsidR="0054177A" w:rsidRPr="0054177A" w:rsidRDefault="00F121EA" w:rsidP="00F121EA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42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وعن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الملاحقات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للمتهمين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بجرائم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الاتجار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بالبشر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نود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نشير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لدور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شرطة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الاستدلالات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المشتبه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تورطهم،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وأعمال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التحقيق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يقوم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الادعاء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الجانب،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بلغ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المتهمين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بقضايا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الاتجار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بالبشر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(9)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الذكور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عام</w:t>
      </w:r>
      <w:r w:rsidR="007A390D">
        <w:rPr>
          <w:rFonts w:hint="cs"/>
          <w:rtl/>
          <w:lang w:bidi="ar-OM"/>
        </w:rPr>
        <w:t> </w:t>
      </w:r>
      <w:r w:rsidR="0054177A" w:rsidRPr="0054177A">
        <w:rPr>
          <w:rtl/>
          <w:lang w:bidi="ar-OM"/>
        </w:rPr>
        <w:t>2015</w:t>
      </w:r>
      <w:r w:rsidR="0063095F">
        <w:rPr>
          <w:rtl/>
          <w:lang w:bidi="ar-OM"/>
        </w:rPr>
        <w:t>.</w:t>
      </w:r>
      <w:r w:rsidR="0054177A" w:rsidRPr="0054177A">
        <w:rPr>
          <w:rtl/>
          <w:lang w:bidi="ar-OM"/>
        </w:rPr>
        <w:t>إثنان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عمانيين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و(7)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وافدين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2016مبلغت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جرائم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الاتجار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بالبشر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جريمتين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فقط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ارتكبها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(10)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جناة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(3)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ذكور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(7)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إناث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كلهم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وافدون</w:t>
      </w:r>
      <w:r w:rsidR="0063095F">
        <w:rPr>
          <w:rtl/>
          <w:lang w:bidi="ar-OM"/>
        </w:rPr>
        <w:t>.</w:t>
      </w:r>
    </w:p>
    <w:p w:rsidR="0054177A" w:rsidRPr="0054177A" w:rsidRDefault="00F121EA" w:rsidP="00F121EA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43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تتشكل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الوطنية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لمكافحة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الاتجار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بالبشر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برئاسة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معالي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امين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الخارجية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وعضوية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وكلاء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الوزرات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والمستشارين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بمختلف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العلاقة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بمكافحة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الاتجار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بالبشر،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يتفرع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الوطنية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فريق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الخبراء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والفنيين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لبحث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يتعلف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الجريمة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تطوير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الحماية</w:t>
      </w:r>
      <w:r w:rsidR="0063095F">
        <w:rPr>
          <w:rtl/>
          <w:lang w:bidi="ar-OM"/>
        </w:rPr>
        <w:t>.</w:t>
      </w:r>
    </w:p>
    <w:p w:rsidR="0054177A" w:rsidRPr="0054177A" w:rsidRDefault="00F121EA" w:rsidP="00F121EA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44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تقوم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اللجنة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الورش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التدريبية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التوعوية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لرفع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قدرات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العاملين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المجال،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بالإضافة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للموارد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حماية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ورعاية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الضحايا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وتأهيلهم،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بلغ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الانفاق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بدار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الوفاق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للمستفيدات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خدمات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89930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ريال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2015،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تضاعف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الانفاق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2016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ظل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تقديم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خدمات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التغذية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والمصروف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الاسبوعي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وتذاكر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السفر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والاتصالات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وخدمات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النظافة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وغيره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ليصل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191863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ريال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عماني</w:t>
      </w:r>
      <w:r w:rsidR="0063095F">
        <w:rPr>
          <w:rtl/>
          <w:lang w:bidi="ar-OM"/>
        </w:rPr>
        <w:t>.</w:t>
      </w:r>
    </w:p>
    <w:p w:rsidR="0054177A" w:rsidRPr="0054177A" w:rsidRDefault="00F121EA" w:rsidP="00F121EA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45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يجب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الإشارة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معظم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الضحايا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40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سنة</w:t>
      </w:r>
      <w:r w:rsidR="0063095F">
        <w:rPr>
          <w:rtl/>
          <w:lang w:bidi="ar-EG"/>
        </w:rPr>
        <w:t xml:space="preserve"> </w:t>
      </w:r>
      <w:r w:rsidR="0054177A" w:rsidRPr="0054177A">
        <w:rPr>
          <w:rtl/>
          <w:lang w:bidi="ar-OM"/>
        </w:rPr>
        <w:t>وبالنظر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للقضايا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المسجلة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كجرائم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اتجار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بالبشر،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فإن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معظمها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الاستغلال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وبنسبة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أقل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القضايا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العمالية،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ويصنف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جرائم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الاتجار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بالبشر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كجنايات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وتبدأ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عقوبتها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بالسجن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(3)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سنوات،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بالإضافة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لعقوبات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يعلم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بالجريمة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واخفى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السلطات،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اعفى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الضحايا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الرسوم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رفع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الدعوى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المدنية،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الضحايا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بفرصة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الرغبة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صدور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الحكم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للجاني،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ومنحه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تسهيلات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لبقائه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البلاد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لمواصلة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العمل</w:t>
      </w:r>
      <w:r w:rsidR="0063095F">
        <w:rPr>
          <w:rtl/>
          <w:lang w:bidi="ar-OM"/>
        </w:rPr>
        <w:t>.</w:t>
      </w:r>
    </w:p>
    <w:p w:rsidR="0054177A" w:rsidRPr="0054177A" w:rsidRDefault="00F121EA" w:rsidP="00F121EA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46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وتقوم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عبر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مختلف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انفاذ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بنشر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التوعية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جرائم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الاتجار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بالبشر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تنفيذ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الآتي:</w:t>
      </w:r>
    </w:p>
    <w:p w:rsidR="0054177A" w:rsidRPr="0054177A" w:rsidRDefault="00F121EA" w:rsidP="00F121EA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</w:rPr>
        <w:tab/>
      </w:r>
      <w:r>
        <w:rPr>
          <w:rFonts w:hint="eastAsia"/>
          <w:rtl/>
        </w:rPr>
        <w:t>•</w:t>
      </w:r>
      <w:r>
        <w:rPr>
          <w:rFonts w:hint="eastAsia"/>
          <w:rtl/>
        </w:rPr>
        <w:tab/>
      </w:r>
      <w:r w:rsidR="0054177A" w:rsidRPr="0054177A">
        <w:rPr>
          <w:rtl/>
        </w:rPr>
        <w:t>إعداد</w:t>
      </w:r>
      <w:r w:rsidR="0063095F">
        <w:rPr>
          <w:rtl/>
        </w:rPr>
        <w:t xml:space="preserve"> </w:t>
      </w:r>
      <w:r w:rsidR="0054177A" w:rsidRPr="0054177A">
        <w:rPr>
          <w:rtl/>
        </w:rPr>
        <w:t>منشورات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وكتيبات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بعدة</w:t>
      </w:r>
      <w:r w:rsidR="0063095F">
        <w:rPr>
          <w:rtl/>
        </w:rPr>
        <w:t xml:space="preserve"> </w:t>
      </w:r>
      <w:r w:rsidR="0054177A" w:rsidRPr="0054177A">
        <w:rPr>
          <w:rtl/>
        </w:rPr>
        <w:t>لغات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وتوزيعها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للعاملين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الوافدين</w:t>
      </w:r>
      <w:r w:rsidR="0063095F">
        <w:rPr>
          <w:rtl/>
        </w:rPr>
        <w:t>.</w:t>
      </w:r>
    </w:p>
    <w:p w:rsidR="0054177A" w:rsidRPr="0054177A" w:rsidRDefault="00F121EA" w:rsidP="00F121EA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</w:rPr>
        <w:tab/>
      </w:r>
      <w:r>
        <w:rPr>
          <w:rFonts w:hint="eastAsia"/>
          <w:rtl/>
        </w:rPr>
        <w:t>•</w:t>
      </w:r>
      <w:r>
        <w:rPr>
          <w:rFonts w:hint="eastAsia"/>
          <w:rtl/>
        </w:rPr>
        <w:tab/>
      </w:r>
      <w:r w:rsidR="0054177A" w:rsidRPr="0054177A">
        <w:rPr>
          <w:rtl/>
        </w:rPr>
        <w:t>تقديم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الخدمات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التوعوية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للعاملين</w:t>
      </w:r>
      <w:r w:rsidR="0063095F">
        <w:rPr>
          <w:rtl/>
        </w:rPr>
        <w:t xml:space="preserve"> </w:t>
      </w:r>
      <w:r w:rsidR="0054177A" w:rsidRPr="0054177A">
        <w:rPr>
          <w:rtl/>
        </w:rPr>
        <w:t>وأصحاب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بلغ</w:t>
      </w:r>
      <w:r w:rsidR="0063095F">
        <w:rPr>
          <w:rtl/>
        </w:rPr>
        <w:t xml:space="preserve"> </w:t>
      </w:r>
      <w:r w:rsidR="0054177A" w:rsidRPr="0054177A">
        <w:rPr>
          <w:rtl/>
        </w:rPr>
        <w:t>اكثر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(600)</w:t>
      </w:r>
      <w:r w:rsidR="0063095F">
        <w:rPr>
          <w:rtl/>
        </w:rPr>
        <w:t xml:space="preserve"> </w:t>
      </w:r>
      <w:r w:rsidR="0054177A" w:rsidRPr="0054177A">
        <w:rPr>
          <w:rtl/>
        </w:rPr>
        <w:t>برنامج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عام</w:t>
      </w:r>
      <w:r w:rsidR="007A390D">
        <w:rPr>
          <w:rFonts w:hint="eastAsia"/>
          <w:rtl/>
        </w:rPr>
        <w:t> </w:t>
      </w:r>
      <w:r w:rsidR="0054177A" w:rsidRPr="0054177A">
        <w:rPr>
          <w:rtl/>
        </w:rPr>
        <w:t>2015م</w:t>
      </w:r>
      <w:r w:rsidR="0063095F">
        <w:rPr>
          <w:rtl/>
        </w:rPr>
        <w:t>.</w:t>
      </w:r>
    </w:p>
    <w:p w:rsidR="0054177A" w:rsidRPr="0054177A" w:rsidRDefault="00F121EA" w:rsidP="00F121EA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rtl/>
        </w:rPr>
      </w:pPr>
      <w:r>
        <w:rPr>
          <w:rFonts w:hint="cs"/>
          <w:rtl/>
        </w:rPr>
        <w:tab/>
      </w:r>
      <w:r>
        <w:rPr>
          <w:rFonts w:hint="eastAsia"/>
          <w:rtl/>
        </w:rPr>
        <w:t>•</w:t>
      </w:r>
      <w:r>
        <w:rPr>
          <w:rFonts w:hint="eastAsia"/>
          <w:rtl/>
        </w:rPr>
        <w:tab/>
      </w:r>
      <w:r w:rsidR="0054177A" w:rsidRPr="0054177A">
        <w:rPr>
          <w:rtl/>
        </w:rPr>
        <w:t>توفير</w:t>
      </w:r>
      <w:r w:rsidR="0063095F">
        <w:rPr>
          <w:rtl/>
        </w:rPr>
        <w:t xml:space="preserve"> </w:t>
      </w:r>
      <w:r w:rsidR="0054177A" w:rsidRPr="0054177A">
        <w:rPr>
          <w:rtl/>
        </w:rPr>
        <w:t>خدمة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الخط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الساخن</w:t>
      </w:r>
      <w:r w:rsidR="0063095F">
        <w:rPr>
          <w:rtl/>
        </w:rPr>
        <w:t xml:space="preserve"> </w:t>
      </w:r>
      <w:r w:rsidR="0054177A" w:rsidRPr="0054177A">
        <w:rPr>
          <w:rtl/>
        </w:rPr>
        <w:t>لتلقي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البلاغات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الخط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المجاني</w:t>
      </w:r>
      <w:r w:rsidR="0063095F">
        <w:rPr>
          <w:rtl/>
        </w:rPr>
        <w:t xml:space="preserve"> </w:t>
      </w:r>
      <w:r w:rsidR="0054177A" w:rsidRPr="0054177A">
        <w:rPr>
          <w:rtl/>
        </w:rPr>
        <w:t>80077000</w:t>
      </w:r>
      <w:r w:rsidR="0063095F">
        <w:rPr>
          <w:rtl/>
        </w:rPr>
        <w:t>.</w:t>
      </w:r>
    </w:p>
    <w:p w:rsidR="0054177A" w:rsidRPr="0054177A" w:rsidRDefault="00F121EA" w:rsidP="00F121EA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bidi="ar-EG"/>
        </w:rPr>
      </w:pPr>
      <w:r>
        <w:rPr>
          <w:rFonts w:hint="cs"/>
          <w:rtl/>
        </w:rPr>
        <w:tab/>
      </w:r>
      <w:r>
        <w:rPr>
          <w:rFonts w:hint="eastAsia"/>
          <w:rtl/>
        </w:rPr>
        <w:t>•</w:t>
      </w:r>
      <w:r>
        <w:rPr>
          <w:rFonts w:hint="eastAsia"/>
          <w:rtl/>
        </w:rPr>
        <w:tab/>
      </w:r>
      <w:r w:rsidR="0054177A" w:rsidRPr="0054177A">
        <w:rPr>
          <w:rtl/>
        </w:rPr>
        <w:t>بالإضافة</w:t>
      </w:r>
      <w:r w:rsidR="0063095F">
        <w:rPr>
          <w:rtl/>
        </w:rPr>
        <w:t xml:space="preserve"> </w:t>
      </w:r>
      <w:r w:rsidR="0054177A" w:rsidRPr="0054177A">
        <w:rPr>
          <w:rtl/>
        </w:rPr>
        <w:t>للندوات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والدورات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التدريبية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للعاملين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هذا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القطاع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والموظفين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الحكوميين</w:t>
      </w:r>
      <w:r w:rsidR="0063095F">
        <w:rPr>
          <w:rtl/>
        </w:rPr>
        <w:t xml:space="preserve"> </w:t>
      </w:r>
      <w:r w:rsidR="0054177A" w:rsidRPr="0054177A">
        <w:rPr>
          <w:rtl/>
        </w:rPr>
        <w:t>وأعضاء</w:t>
      </w:r>
      <w:r w:rsidR="0063095F">
        <w:rPr>
          <w:rtl/>
        </w:rPr>
        <w:t xml:space="preserve"> </w:t>
      </w:r>
      <w:r w:rsidR="0054177A" w:rsidRPr="0054177A">
        <w:rPr>
          <w:rtl/>
        </w:rPr>
        <w:t>جمعيات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المجتمع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المدني</w:t>
      </w:r>
      <w:r w:rsidR="0063095F">
        <w:rPr>
          <w:rtl/>
        </w:rPr>
        <w:t>.</w:t>
      </w:r>
    </w:p>
    <w:p w:rsidR="0054177A" w:rsidRPr="0054177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 w:rsidR="0054177A" w:rsidRPr="0054177A">
        <w:rPr>
          <w:rFonts w:hint="eastAsia"/>
          <w:rtl/>
        </w:rPr>
        <w:t>المشاركة</w:t>
      </w:r>
      <w:r w:rsidR="0063095F">
        <w:rPr>
          <w:rtl/>
        </w:rPr>
        <w:t xml:space="preserve"> </w:t>
      </w:r>
      <w:r w:rsidR="0054177A" w:rsidRPr="0054177A">
        <w:rPr>
          <w:rFonts w:hint="eastAsia"/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Fonts w:hint="eastAsia"/>
          <w:rtl/>
        </w:rPr>
        <w:t>الحياة</w:t>
      </w:r>
      <w:r w:rsidR="0063095F">
        <w:rPr>
          <w:rtl/>
        </w:rPr>
        <w:t xml:space="preserve"> </w:t>
      </w:r>
      <w:r w:rsidR="0054177A" w:rsidRPr="0054177A">
        <w:rPr>
          <w:rFonts w:hint="eastAsia"/>
          <w:rtl/>
        </w:rPr>
        <w:t>السياسية</w:t>
      </w:r>
      <w:r w:rsidR="0063095F">
        <w:rPr>
          <w:rtl/>
        </w:rPr>
        <w:t xml:space="preserve"> </w:t>
      </w:r>
      <w:r w:rsidR="0054177A" w:rsidRPr="0054177A">
        <w:rPr>
          <w:rFonts w:hint="eastAsia"/>
          <w:rtl/>
        </w:rPr>
        <w:t>والعامة</w:t>
      </w:r>
      <w:r>
        <w:rPr>
          <w:rtl/>
        </w:rPr>
        <w:t>:</w:t>
      </w:r>
    </w:p>
    <w:p w:rsidR="0054177A" w:rsidRPr="0054177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الرابع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عشر</w:t>
      </w:r>
      <w:r>
        <w:rPr>
          <w:rtl/>
          <w:lang w:bidi="ar-OM"/>
        </w:rPr>
        <w:t>:</w:t>
      </w:r>
    </w:p>
    <w:p w:rsidR="0054177A" w:rsidRPr="0054177A" w:rsidRDefault="00F121EA" w:rsidP="00F121EA">
      <w:pPr>
        <w:pStyle w:val="SingleTxt"/>
        <w:rPr>
          <w:rtl/>
          <w:lang w:bidi="ar-OM"/>
        </w:rPr>
      </w:pPr>
      <w:r>
        <w:rPr>
          <w:rFonts w:hint="cs"/>
          <w:rtl/>
        </w:rPr>
        <w:t>47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تبذل</w:t>
      </w:r>
      <w:r w:rsidR="0063095F">
        <w:rPr>
          <w:rtl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نشر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الوعي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بأهمية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مشاركة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الحياة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السياسية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والعامة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التوعوية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والتدريبية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تستهدف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المختصين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والمعنيين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المؤسسات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الحكومية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والخاصة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وتستهدف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لتعزيز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بأهمية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مشاركتها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الحياة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السياسية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والعامة</w:t>
      </w:r>
      <w:r w:rsidR="0063095F">
        <w:rPr>
          <w:rtl/>
          <w:lang w:bidi="ar-OM"/>
        </w:rPr>
        <w:t>.</w:t>
      </w:r>
    </w:p>
    <w:p w:rsidR="0054177A" w:rsidRPr="0054177A" w:rsidRDefault="00F121EA" w:rsidP="00037788">
      <w:pPr>
        <w:pStyle w:val="SingleTxt"/>
        <w:rPr>
          <w:rtl/>
          <w:lang w:bidi="ar-EG"/>
        </w:rPr>
      </w:pPr>
      <w:r>
        <w:rPr>
          <w:rFonts w:hint="cs"/>
          <w:rtl/>
          <w:lang w:bidi="ar-OM"/>
        </w:rPr>
        <w:t>48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مجمل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والمبادئ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اشتملت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عليها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التشريعات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انطلاقًـــا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دستور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البلاد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نجــــدها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تشير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القاعدة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هي</w:t>
      </w:r>
      <w:r w:rsidR="0063095F">
        <w:rPr>
          <w:rtl/>
          <w:lang w:bidi="ar-OM"/>
        </w:rPr>
        <w:t xml:space="preserve"> </w:t>
      </w:r>
      <w:r w:rsidR="007A390D">
        <w:rPr>
          <w:rFonts w:hint="cs"/>
          <w:rtl/>
          <w:lang w:bidi="ar-OM"/>
        </w:rPr>
        <w:t>”</w:t>
      </w:r>
      <w:r w:rsidR="0054177A" w:rsidRPr="0054177A">
        <w:rPr>
          <w:rtl/>
          <w:lang w:bidi="ar-OM"/>
        </w:rPr>
        <w:t>المساواة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الرجل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والمرأة</w:t>
      </w:r>
      <w:r w:rsidR="007A390D">
        <w:rPr>
          <w:rFonts w:hint="cs"/>
          <w:rtl/>
          <w:lang w:bidi="ar-OM"/>
        </w:rPr>
        <w:t>“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مختلف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مناحي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الحياة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مراعاة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484295">
        <w:rPr>
          <w:rFonts w:hint="cs"/>
          <w:rtl/>
          <w:lang w:bidi="ar-OM"/>
        </w:rPr>
        <w:t> </w:t>
      </w:r>
      <w:r w:rsidR="0054177A" w:rsidRPr="0054177A">
        <w:rPr>
          <w:rtl/>
          <w:lang w:bidi="ar-OM"/>
        </w:rPr>
        <w:t>تفرضه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طبيعة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الوظائف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الحياتية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المجتمع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ومراحل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تطوره،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وكانت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تزال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مبادئ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المساواة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عرفاً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سائدًا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يتبعه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القائمون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تنظيم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شؤون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الحياةِ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. </w:t>
      </w:r>
      <w:r w:rsidR="0054177A" w:rsidRPr="0054177A">
        <w:rPr>
          <w:rtl/>
          <w:lang w:bidi="ar-OM"/>
        </w:rPr>
        <w:t>ويلاحظ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التشريعات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مدى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توافق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الممنوحة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معظم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ورد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بنود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الاتفاقيات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المبرمة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لحماية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شأنها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رصد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تطورات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وضع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والمؤشرات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والإحصاءات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المرتبطة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أجل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وضع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متكاملة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للنهوض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وتمكينها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مختلف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المجالات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مثل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التعليم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والصحة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والبيئة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والإعلام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والتشريع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والاقتصاد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والاجتماع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والسياسة</w:t>
      </w:r>
      <w:r w:rsidR="0063095F">
        <w:rPr>
          <w:rtl/>
          <w:lang w:bidi="ar-OM"/>
        </w:rPr>
        <w:t xml:space="preserve">. </w:t>
      </w:r>
    </w:p>
    <w:p w:rsidR="0054177A" w:rsidRPr="0054177A" w:rsidRDefault="00F121EA" w:rsidP="00F121EA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49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توجد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العديد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النقابات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ترأسها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قيادات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نسائية،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قطاع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التعليم،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والإنشاءات،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والصناعة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وغيرها،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بالإضافة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عضويتهن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الهيئات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الإدارية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النقابات،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ويعمل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الاتحاد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تأهيل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كوادر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نسائية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للعمل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المفاوضة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الجماعية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والانتساب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النقابي،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ثم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تثقيف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المنخرطات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حديثا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المنظمات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خلال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الورش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والمشاركات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الداخلية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والخارجية</w:t>
      </w:r>
      <w:r w:rsidR="0063095F">
        <w:rPr>
          <w:rtl/>
          <w:lang w:bidi="ar-OM"/>
        </w:rPr>
        <w:t xml:space="preserve">. </w:t>
      </w:r>
    </w:p>
    <w:p w:rsidR="00F121EA" w:rsidRPr="00F121E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</w:rPr>
      </w:pPr>
    </w:p>
    <w:p w:rsidR="0054177A" w:rsidRPr="0054177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54177A" w:rsidRPr="0054177A">
        <w:rPr>
          <w:rFonts w:hint="eastAsia"/>
          <w:rtl/>
        </w:rPr>
        <w:t>الجنسية</w:t>
      </w:r>
      <w:r w:rsidR="007A390D">
        <w:rPr>
          <w:rtl/>
        </w:rPr>
        <w:t>:</w:t>
      </w:r>
    </w:p>
    <w:p w:rsidR="0054177A" w:rsidRPr="0054177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الخامس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عشر</w:t>
      </w:r>
      <w:r w:rsidR="0054177A" w:rsidRPr="0054177A">
        <w:rPr>
          <w:rtl/>
          <w:lang w:bidi="ar-OM"/>
        </w:rPr>
        <w:t>:</w:t>
      </w:r>
    </w:p>
    <w:p w:rsidR="0054177A" w:rsidRPr="0054177A" w:rsidRDefault="00F121EA" w:rsidP="00F121EA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50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تلتزم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بمنع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انعدام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عبر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أخذها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الأصل،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الإقليم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الأطفال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مجهولي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الأبوين،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فهو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يكتسب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بصفة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أصيلة،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لأب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أجنبي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فيحصل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الابن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جنسية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أبيه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لمنع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ازدواجية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إلا</w:t>
      </w:r>
      <w:r w:rsidR="00484295">
        <w:rPr>
          <w:rFonts w:hint="cs"/>
          <w:rtl/>
          <w:lang w:bidi="ar-OM"/>
        </w:rPr>
        <w:t> </w:t>
      </w:r>
      <w:r w:rsidR="0054177A" w:rsidRPr="0054177A">
        <w:rPr>
          <w:rtl/>
          <w:lang w:bidi="ar-OM"/>
        </w:rPr>
        <w:t>أنه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يجوز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العُمانية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للقاصر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العُمانية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زوجها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الأجنبي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توافرت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الشروط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أوردتها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(18)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>.</w:t>
      </w:r>
    </w:p>
    <w:p w:rsidR="0054177A" w:rsidRPr="0054177A" w:rsidRDefault="00F121EA" w:rsidP="00F121EA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51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وحول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وضعها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لتمكين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نقل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جنسيتها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أزواجهن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الأجانب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وأبنائهن،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نؤكد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الغاية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للتأكد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استقرار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العلاقة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الزوجية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وديمومتها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بهدف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رفع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وشان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تكون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وسيلة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لتحقيق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غاية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نفس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الزوج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مثلما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ورد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بالفقرة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(99)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التقرير</w:t>
      </w:r>
      <w:r w:rsidR="0063095F">
        <w:rPr>
          <w:rtl/>
          <w:lang w:bidi="ar-OM"/>
        </w:rPr>
        <w:t>.</w:t>
      </w:r>
    </w:p>
    <w:p w:rsidR="0054177A" w:rsidRPr="0054177A" w:rsidRDefault="00F121EA" w:rsidP="00F121EA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52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الإشارة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الأمور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تدخل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الأمور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السيادية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تخضع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لتنظيم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بتوافق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مصالحها،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وإن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للأبناء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وسيلة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لتحقيق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غاية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الحيلولة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اعتبار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الأبناء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عديمي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كانت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طرفاً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اتفاقية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حقوق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بموجب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أحكام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المرسوم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رقم</w:t>
      </w:r>
      <w:r w:rsidR="0063095F">
        <w:rPr>
          <w:rtl/>
          <w:lang w:bidi="ar-OM"/>
        </w:rPr>
        <w:t xml:space="preserve"> </w:t>
      </w:r>
      <w:r w:rsidR="0054177A" w:rsidRPr="007A390D">
        <w:rPr>
          <w:rtl/>
          <w:lang w:bidi="ar-OM"/>
        </w:rPr>
        <w:t>54/96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اكتساب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جنسية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ولادته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فإن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يكفي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للوفاء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بهذا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الالتزام،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يكفل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اكتساب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يولد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ارض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لجنسية،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اتخذت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عددًا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بعض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الإجراءات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شأنها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معاملة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lastRenderedPageBreak/>
        <w:t>أبناء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معاملة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بالخدمات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تقدمها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مرافق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الدولة،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الاخص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التعليمية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والصحية،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حيث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يتلقون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التعليم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والرعاية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الصحية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المجانية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علاوة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حصولهم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الابتعاث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للدراسة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أسوة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بالعمانيين</w:t>
      </w:r>
      <w:r w:rsidR="0063095F">
        <w:rPr>
          <w:rtl/>
          <w:lang w:bidi="ar-OM"/>
        </w:rPr>
        <w:t>.</w:t>
      </w:r>
    </w:p>
    <w:p w:rsidR="0054177A" w:rsidRPr="0054177A" w:rsidRDefault="00F121EA" w:rsidP="00F121EA">
      <w:pPr>
        <w:pStyle w:val="SingleTxt"/>
        <w:rPr>
          <w:lang w:bidi="ar-EG"/>
        </w:rPr>
      </w:pPr>
      <w:r>
        <w:rPr>
          <w:rFonts w:hint="cs"/>
          <w:rtl/>
          <w:lang w:bidi="ar-OM"/>
        </w:rPr>
        <w:t>53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أما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يتصل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بمنح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زوج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فإن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طول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الفترة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منبعه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فلسفة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قائمة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المتزوجة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أجنبي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ستعيش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بلده،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ثم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أذن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بالتنازل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جنسيتها،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مكوثها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زوجها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الأجنبي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عمد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وضع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فترة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زمنية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مناسبة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للتأكد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استقرار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العلاقة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الرجل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الأجنبي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وزوجته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كله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حماية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اتخاذها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كوسيلة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للحصول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الجنسية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</w:t>
      </w:r>
      <w:r w:rsidR="0063095F">
        <w:rPr>
          <w:rtl/>
          <w:lang w:bidi="ar-OM"/>
        </w:rPr>
        <w:t>.</w:t>
      </w:r>
    </w:p>
    <w:p w:rsidR="00F121EA" w:rsidRPr="00F121E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</w:rPr>
      </w:pPr>
    </w:p>
    <w:p w:rsidR="0054177A" w:rsidRPr="0054177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bidi="ar-EG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54177A" w:rsidRPr="0054177A">
        <w:rPr>
          <w:rtl/>
        </w:rPr>
        <w:t>التعليم</w:t>
      </w:r>
      <w:r>
        <w:rPr>
          <w:rtl/>
        </w:rPr>
        <w:t>:</w:t>
      </w:r>
    </w:p>
    <w:p w:rsidR="0054177A" w:rsidRPr="0054177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السادس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عشر</w:t>
      </w:r>
      <w:r>
        <w:rPr>
          <w:rtl/>
          <w:lang w:bidi="ar-OM"/>
        </w:rPr>
        <w:t>:</w:t>
      </w:r>
    </w:p>
    <w:p w:rsidR="0054177A" w:rsidRPr="0054177A" w:rsidRDefault="00F121EA" w:rsidP="00F121EA">
      <w:pPr>
        <w:pStyle w:val="SingleTxt"/>
        <w:rPr>
          <w:rtl/>
          <w:lang w:bidi="ar"/>
        </w:rPr>
      </w:pPr>
      <w:r>
        <w:rPr>
          <w:rFonts w:hint="cs"/>
          <w:rtl/>
          <w:lang w:bidi="ar-OM"/>
        </w:rPr>
        <w:t>54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لابد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التأكيد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بداية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أشار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إليه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التقرير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الطفل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الصادر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بالمرسوم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السلطاني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رقم</w:t>
      </w:r>
      <w:r w:rsidR="0063095F">
        <w:rPr>
          <w:rtl/>
          <w:lang w:bidi="ar-OM"/>
        </w:rPr>
        <w:t xml:space="preserve"> </w:t>
      </w:r>
      <w:r w:rsidR="0054177A" w:rsidRPr="007A390D">
        <w:rPr>
          <w:rtl/>
          <w:lang w:bidi="ar"/>
        </w:rPr>
        <w:t>(22/201</w:t>
      </w:r>
      <w:r w:rsidR="0054177A" w:rsidRPr="0054177A">
        <w:rPr>
          <w:rtl/>
          <w:lang w:bidi="ar"/>
        </w:rPr>
        <w:t>4)</w:t>
      </w:r>
      <w:r w:rsidR="0063095F">
        <w:rPr>
          <w:rtl/>
          <w:lang w:bidi="ar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"/>
        </w:rPr>
        <w:t>(36)</w:t>
      </w:r>
      <w:r w:rsidR="0063095F">
        <w:rPr>
          <w:rtl/>
          <w:lang w:bidi="ar"/>
        </w:rPr>
        <w:t xml:space="preserve"> </w:t>
      </w:r>
      <w:r w:rsidR="0054177A" w:rsidRPr="0054177A">
        <w:rPr>
          <w:rtl/>
          <w:lang w:bidi="ar-OM"/>
        </w:rPr>
        <w:t>أقر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بمجانية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التعليم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المدارس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الحكومية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حتى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إتمام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مرحلة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التعليم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7A390D">
        <w:rPr>
          <w:rFonts w:hint="cs"/>
          <w:rtl/>
          <w:lang w:bidi="ar-OM"/>
        </w:rPr>
        <w:t> </w:t>
      </w:r>
      <w:r w:rsidR="0054177A" w:rsidRPr="0054177A">
        <w:rPr>
          <w:rtl/>
          <w:lang w:bidi="ar-OM"/>
        </w:rPr>
        <w:t>بعد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وكذلك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إلزامية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التعليم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حتى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إتمام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مرحلة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التعليم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الأساسي،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وأوجبت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ذاتها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ولي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الأمر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مسؤولية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تسجيل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الطفل،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وانتظامه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المدرسة،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والحيلولة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دون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تَسَرُّبِهِ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منها،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وعاقب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القانون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"/>
        </w:rPr>
        <w:t>(70)</w:t>
      </w:r>
      <w:r w:rsidR="0063095F">
        <w:rPr>
          <w:rtl/>
          <w:lang w:bidi="ar"/>
        </w:rPr>
        <w:t xml:space="preserve"> </w:t>
      </w:r>
      <w:r w:rsidR="0054177A" w:rsidRPr="0054177A">
        <w:rPr>
          <w:rtl/>
          <w:lang w:bidi="ar-OM"/>
        </w:rPr>
        <w:t>وليَّ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الأمر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حال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مخالفة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لإلزامية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ومجانية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التعليم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المدرسي</w:t>
      </w:r>
      <w:r w:rsidR="0063095F">
        <w:rPr>
          <w:rtl/>
          <w:lang w:bidi="ar"/>
        </w:rPr>
        <w:t>.</w:t>
      </w:r>
    </w:p>
    <w:p w:rsidR="0054177A" w:rsidRPr="0054177A" w:rsidRDefault="00F121EA" w:rsidP="007A390D">
      <w:pPr>
        <w:pStyle w:val="SingleTxt"/>
        <w:rPr>
          <w:rtl/>
          <w:lang w:bidi="ar-OM"/>
        </w:rPr>
      </w:pPr>
      <w:r>
        <w:rPr>
          <w:rFonts w:hint="cs"/>
          <w:rtl/>
          <w:lang w:bidi="ar-OM"/>
        </w:rPr>
        <w:t>55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  <w:lang w:bidi="ar-OM"/>
        </w:rPr>
        <w:t>وفي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بالتدابير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المتخذة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لزيادة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خفض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معدل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الإناث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وضمان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حصول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الفتيات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الأنشطة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اللامنهجية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والأنشطة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الرياضية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المدارس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فكما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الإشارة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إليه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التقرير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استحداث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منهج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الثقافة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العامة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ضمن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المواد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الدراسية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لتدريس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واشتمل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تدريس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المهارات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الحياتية،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وتقديم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صفية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لفصول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تنفَّذ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مستوى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الحي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القرية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وقد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أسهم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كذلك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برنامج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القرى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المتعلمة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والمدارس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المتعاونة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القرى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المستهدفة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بالسلطنة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بالتعاون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مع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جمعيات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المرأة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العمانية،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وبلغ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إجمالي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مراكز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الامية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بالمحافظات</w:t>
      </w:r>
      <w:r w:rsidR="0063095F">
        <w:rPr>
          <w:rtl/>
          <w:lang w:bidi="ar-OM"/>
        </w:rPr>
        <w:t xml:space="preserve"> </w:t>
      </w:r>
      <w:r w:rsidR="007A390D">
        <w:rPr>
          <w:rFonts w:hint="cs"/>
          <w:rtl/>
          <w:lang w:bidi="ar-OM"/>
        </w:rPr>
        <w:t>12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مركز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مخصصة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للإناث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وكانت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نسبة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الطالبات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الملتحقات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ببرامج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محو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الأمية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المحافظات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حوالي</w:t>
      </w:r>
      <w:r w:rsidR="0063095F">
        <w:rPr>
          <w:rtl/>
          <w:lang w:bidi="ar-OM"/>
        </w:rPr>
        <w:t xml:space="preserve"> </w:t>
      </w:r>
      <w:r w:rsidR="007A390D">
        <w:rPr>
          <w:rFonts w:hint="cs"/>
          <w:rtl/>
          <w:lang w:bidi="ar-OM"/>
        </w:rPr>
        <w:t>97 في المائة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إجمالي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الدارسين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المراكز،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أما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فيما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يتعلق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بمراكز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تعليم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الكبار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فكان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المراكز</w:t>
      </w:r>
      <w:r w:rsidR="0063095F">
        <w:rPr>
          <w:rtl/>
          <w:lang w:bidi="ar-OM"/>
        </w:rPr>
        <w:t xml:space="preserve"> </w:t>
      </w:r>
      <w:r w:rsidR="007A390D">
        <w:rPr>
          <w:rFonts w:hint="cs"/>
          <w:rtl/>
          <w:lang w:bidi="ar-OM"/>
        </w:rPr>
        <w:t>13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مركز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وإجمالي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النساء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المقيدات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بها</w:t>
      </w:r>
      <w:r w:rsidR="0063095F">
        <w:rPr>
          <w:rtl/>
          <w:lang w:bidi="ar-OM"/>
        </w:rPr>
        <w:t xml:space="preserve"> </w:t>
      </w:r>
      <w:r w:rsidR="007A390D">
        <w:rPr>
          <w:rFonts w:hint="cs"/>
          <w:rtl/>
          <w:lang w:bidi="ar-OM"/>
        </w:rPr>
        <w:t>3788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بنسبة</w:t>
      </w:r>
      <w:r w:rsidR="0063095F">
        <w:rPr>
          <w:rtl/>
          <w:lang w:bidi="ar-OM"/>
        </w:rPr>
        <w:t xml:space="preserve"> </w:t>
      </w:r>
      <w:r w:rsidR="007A390D">
        <w:rPr>
          <w:rFonts w:hint="cs"/>
          <w:rtl/>
          <w:lang w:bidi="ar-OM"/>
        </w:rPr>
        <w:t>20 في المائة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اجمالي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نسبة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الدارسين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وذلك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للعام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الدراسي</w:t>
      </w:r>
      <w:r w:rsidR="0063095F">
        <w:rPr>
          <w:rtl/>
          <w:lang w:bidi="ar-OM"/>
        </w:rPr>
        <w:t xml:space="preserve"> </w:t>
      </w:r>
      <w:r w:rsidR="0054177A" w:rsidRPr="0054177A">
        <w:rPr>
          <w:rtl/>
          <w:lang w:bidi="ar-OM"/>
        </w:rPr>
        <w:t>2015/2016م</w:t>
      </w:r>
      <w:r w:rsidR="0063095F">
        <w:rPr>
          <w:rtl/>
          <w:lang w:bidi="ar-OM"/>
        </w:rPr>
        <w:t>.</w:t>
      </w:r>
    </w:p>
    <w:p w:rsidR="0054177A" w:rsidRPr="0054177A" w:rsidRDefault="00F121EA" w:rsidP="007A390D">
      <w:pPr>
        <w:pStyle w:val="SingleTxt"/>
        <w:rPr>
          <w:rtl/>
          <w:lang w:bidi="ar-OM"/>
        </w:rPr>
      </w:pPr>
      <w:r>
        <w:rPr>
          <w:rFonts w:hint="cs"/>
          <w:rtl/>
        </w:rPr>
        <w:t>56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يضمن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التعليم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الأساسي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التعادل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النوع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الاجتماعي</w:t>
      </w:r>
      <w:r w:rsidR="0063095F">
        <w:rPr>
          <w:rtl/>
        </w:rPr>
        <w:t xml:space="preserve"> </w:t>
      </w:r>
      <w:r w:rsidR="0054177A" w:rsidRPr="0054177A">
        <w:rPr>
          <w:rtl/>
        </w:rPr>
        <w:t>كما</w:t>
      </w:r>
      <w:r w:rsidR="0063095F">
        <w:rPr>
          <w:rtl/>
        </w:rPr>
        <w:t xml:space="preserve"> </w:t>
      </w:r>
      <w:r w:rsidR="0054177A" w:rsidRPr="0054177A">
        <w:rPr>
          <w:rtl/>
        </w:rPr>
        <w:t>يشهد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التعليم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والتعليم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العالي</w:t>
      </w:r>
      <w:r w:rsidR="0063095F">
        <w:rPr>
          <w:rtl/>
        </w:rPr>
        <w:t xml:space="preserve"> </w:t>
      </w:r>
      <w:r w:rsidR="0054177A" w:rsidRPr="0054177A">
        <w:rPr>
          <w:rtl/>
        </w:rPr>
        <w:t>زيادة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عدد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الإناث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الملتحقات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بهاذين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المستويين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التعليم</w:t>
      </w:r>
      <w:r w:rsidR="0063095F">
        <w:rPr>
          <w:rtl/>
        </w:rPr>
        <w:t xml:space="preserve"> </w:t>
      </w:r>
      <w:r w:rsidR="0054177A" w:rsidRPr="0054177A">
        <w:rPr>
          <w:rtl/>
        </w:rPr>
        <w:t>مع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انخفاض</w:t>
      </w:r>
      <w:r w:rsidR="0063095F">
        <w:rPr>
          <w:rtl/>
        </w:rPr>
        <w:t xml:space="preserve"> </w:t>
      </w:r>
      <w:r w:rsidR="0054177A" w:rsidRPr="0054177A">
        <w:rPr>
          <w:rtl/>
        </w:rPr>
        <w:t>معدلات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التسرب</w:t>
      </w:r>
      <w:r w:rsidR="0063095F">
        <w:rPr>
          <w:rtl/>
        </w:rPr>
        <w:t xml:space="preserve"> </w:t>
      </w:r>
      <w:r w:rsidR="0054177A" w:rsidRPr="0054177A">
        <w:rPr>
          <w:rtl/>
        </w:rPr>
        <w:t>بين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الفتيات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مرحلتي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التعليم</w:t>
      </w:r>
      <w:r w:rsidR="0063095F">
        <w:rPr>
          <w:rtl/>
        </w:rPr>
        <w:t xml:space="preserve"> </w:t>
      </w:r>
      <w:r w:rsidR="0054177A" w:rsidRPr="0054177A">
        <w:rPr>
          <w:rtl/>
        </w:rPr>
        <w:t>ما</w:t>
      </w:r>
      <w:r w:rsidR="0063095F">
        <w:rPr>
          <w:rtl/>
        </w:rPr>
        <w:t xml:space="preserve"> </w:t>
      </w:r>
      <w:r w:rsidR="0054177A" w:rsidRPr="0054177A">
        <w:rPr>
          <w:rtl/>
        </w:rPr>
        <w:t>بعد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الأساسي،</w:t>
      </w:r>
      <w:r w:rsidR="0063095F">
        <w:rPr>
          <w:rtl/>
        </w:rPr>
        <w:t xml:space="preserve"> </w:t>
      </w:r>
      <w:r w:rsidR="0054177A" w:rsidRPr="0054177A">
        <w:rPr>
          <w:rtl/>
        </w:rPr>
        <w:t>حيث</w:t>
      </w:r>
      <w:r w:rsidR="0063095F">
        <w:rPr>
          <w:rtl/>
        </w:rPr>
        <w:t xml:space="preserve"> </w:t>
      </w:r>
      <w:r w:rsidR="0054177A" w:rsidRPr="0054177A">
        <w:rPr>
          <w:rtl/>
        </w:rPr>
        <w:t>بلغ</w:t>
      </w:r>
      <w:r w:rsidR="0063095F">
        <w:rPr>
          <w:rtl/>
        </w:rPr>
        <w:t xml:space="preserve"> </w:t>
      </w:r>
      <w:r w:rsidR="0054177A" w:rsidRPr="0054177A">
        <w:rPr>
          <w:rtl/>
        </w:rPr>
        <w:t>عدد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الطالبات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الملتحقات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الصف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الأول</w:t>
      </w:r>
      <w:r w:rsidR="0063095F">
        <w:rPr>
          <w:rtl/>
        </w:rPr>
        <w:t xml:space="preserve"> </w:t>
      </w:r>
      <w:r w:rsidR="0054177A" w:rsidRPr="0054177A">
        <w:rPr>
          <w:rtl/>
        </w:rPr>
        <w:t>إلى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الصف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الحادي</w:t>
      </w:r>
      <w:r w:rsidR="0063095F">
        <w:rPr>
          <w:rtl/>
        </w:rPr>
        <w:t xml:space="preserve"> </w:t>
      </w:r>
      <w:r w:rsidR="0054177A" w:rsidRPr="0054177A">
        <w:rPr>
          <w:rtl/>
        </w:rPr>
        <w:t>عشر</w:t>
      </w:r>
      <w:r w:rsidR="007A390D">
        <w:rPr>
          <w:rFonts w:hint="cs"/>
          <w:rtl/>
        </w:rPr>
        <w:t xml:space="preserve"> 236 27</w:t>
      </w:r>
      <w:r w:rsidR="0063095F">
        <w:rPr>
          <w:rtl/>
        </w:rPr>
        <w:t xml:space="preserve"> </w:t>
      </w:r>
      <w:r w:rsidR="0054177A" w:rsidRPr="0054177A">
        <w:rPr>
          <w:rtl/>
        </w:rPr>
        <w:t>بنسبة</w:t>
      </w:r>
      <w:r w:rsidR="0063095F">
        <w:rPr>
          <w:rtl/>
        </w:rPr>
        <w:t xml:space="preserve"> </w:t>
      </w:r>
      <w:r w:rsidR="007A390D">
        <w:rPr>
          <w:rFonts w:hint="cs"/>
          <w:rtl/>
        </w:rPr>
        <w:t xml:space="preserve">49.72 </w:t>
      </w:r>
      <w:r w:rsidR="007A390D">
        <w:rPr>
          <w:rFonts w:hint="cs"/>
          <w:rtl/>
          <w:lang w:bidi="ar-OM"/>
        </w:rPr>
        <w:t>في المائة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إجمالي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الطلاب</w:t>
      </w:r>
      <w:r w:rsidR="0063095F">
        <w:rPr>
          <w:rtl/>
        </w:rPr>
        <w:t xml:space="preserve"> </w:t>
      </w:r>
      <w:r w:rsidR="0054177A" w:rsidRPr="0054177A">
        <w:rPr>
          <w:rtl/>
        </w:rPr>
        <w:t>حسب</w:t>
      </w:r>
      <w:r w:rsidR="0063095F">
        <w:rPr>
          <w:rtl/>
        </w:rPr>
        <w:t xml:space="preserve"> </w:t>
      </w:r>
      <w:r w:rsidR="0054177A" w:rsidRPr="0054177A">
        <w:rPr>
          <w:rtl/>
        </w:rPr>
        <w:t>إحصائية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الدراسي</w:t>
      </w:r>
      <w:r w:rsidR="0063095F">
        <w:rPr>
          <w:rtl/>
        </w:rPr>
        <w:t xml:space="preserve"> </w:t>
      </w:r>
      <w:r w:rsidR="0054177A" w:rsidRPr="0054177A">
        <w:rPr>
          <w:rtl/>
        </w:rPr>
        <w:t>2015/</w:t>
      </w:r>
      <w:r w:rsidR="0063095F">
        <w:rPr>
          <w:rtl/>
        </w:rPr>
        <w:t xml:space="preserve"> </w:t>
      </w:r>
      <w:r w:rsidR="0054177A" w:rsidRPr="0054177A">
        <w:rPr>
          <w:rtl/>
        </w:rPr>
        <w:t>2016م،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وبلغت</w:t>
      </w:r>
      <w:r w:rsidR="0063095F">
        <w:rPr>
          <w:rtl/>
        </w:rPr>
        <w:t xml:space="preserve"> </w:t>
      </w:r>
      <w:r w:rsidR="0054177A" w:rsidRPr="0054177A">
        <w:rPr>
          <w:rtl/>
        </w:rPr>
        <w:t>نسبة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الإناث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الدارسات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بالتعليم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الثانوي</w:t>
      </w:r>
      <w:r w:rsidR="0063095F">
        <w:rPr>
          <w:rtl/>
        </w:rPr>
        <w:t xml:space="preserve"> </w:t>
      </w:r>
      <w:r w:rsidR="0054177A" w:rsidRPr="0054177A">
        <w:rPr>
          <w:rtl/>
        </w:rPr>
        <w:t>(دبلوم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التعليم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العام)</w:t>
      </w:r>
      <w:r w:rsidR="0063095F">
        <w:rPr>
          <w:rtl/>
        </w:rPr>
        <w:t xml:space="preserve"> </w:t>
      </w:r>
      <w:r w:rsidR="007A390D">
        <w:rPr>
          <w:rFonts w:hint="cs"/>
          <w:rtl/>
        </w:rPr>
        <w:t xml:space="preserve">49.9 </w:t>
      </w:r>
      <w:r w:rsidR="007A390D">
        <w:rPr>
          <w:rFonts w:hint="cs"/>
          <w:rtl/>
          <w:lang w:bidi="ar-OM"/>
        </w:rPr>
        <w:t>في المائة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إجمالي</w:t>
      </w:r>
      <w:r w:rsidR="0063095F">
        <w:rPr>
          <w:rtl/>
        </w:rPr>
        <w:t xml:space="preserve"> </w:t>
      </w:r>
      <w:r w:rsidR="0054177A" w:rsidRPr="0054177A">
        <w:rPr>
          <w:rtl/>
        </w:rPr>
        <w:t>طلاب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التعليم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</w:t>
      </w:r>
      <w:r w:rsidR="0063095F">
        <w:rPr>
          <w:rtl/>
        </w:rPr>
        <w:t xml:space="preserve"> </w:t>
      </w:r>
      <w:r w:rsidR="0054177A" w:rsidRPr="0054177A">
        <w:rPr>
          <w:rtl/>
        </w:rPr>
        <w:t>بواقع</w:t>
      </w:r>
      <w:r w:rsidR="0063095F">
        <w:rPr>
          <w:rtl/>
        </w:rPr>
        <w:t xml:space="preserve"> </w:t>
      </w:r>
      <w:r w:rsidR="007A390D">
        <w:rPr>
          <w:rFonts w:hint="cs"/>
          <w:rtl/>
        </w:rPr>
        <w:t>5158</w:t>
      </w:r>
      <w:r w:rsidR="0063095F">
        <w:rPr>
          <w:rtl/>
        </w:rPr>
        <w:t xml:space="preserve"> </w:t>
      </w:r>
      <w:r w:rsidR="0054177A" w:rsidRPr="0054177A">
        <w:rPr>
          <w:rtl/>
        </w:rPr>
        <w:t>طالبة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للعام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الدراسي</w:t>
      </w:r>
      <w:r w:rsidR="0063095F">
        <w:rPr>
          <w:rtl/>
        </w:rPr>
        <w:t xml:space="preserve"> </w:t>
      </w:r>
      <w:r w:rsidR="0054177A" w:rsidRPr="0054177A">
        <w:rPr>
          <w:rtl/>
        </w:rPr>
        <w:t>2015/2016م</w:t>
      </w:r>
      <w:r w:rsidR="0063095F">
        <w:rPr>
          <w:rtl/>
        </w:rPr>
        <w:t>.</w:t>
      </w:r>
    </w:p>
    <w:p w:rsidR="0054177A" w:rsidRPr="0054177A" w:rsidRDefault="00F121EA" w:rsidP="007A390D">
      <w:pPr>
        <w:pStyle w:val="SingleTxt"/>
        <w:rPr>
          <w:lang w:bidi="ar-EG"/>
        </w:rPr>
      </w:pPr>
      <w:r>
        <w:rPr>
          <w:rFonts w:hint="cs"/>
          <w:rtl/>
        </w:rPr>
        <w:t>57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يقوم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المركز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الوطني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للتوجيه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المهْني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بالتعاون</w:t>
      </w:r>
      <w:r w:rsidR="0063095F">
        <w:rPr>
          <w:rtl/>
        </w:rPr>
        <w:t xml:space="preserve"> </w:t>
      </w:r>
      <w:r w:rsidR="0054177A" w:rsidRPr="0054177A">
        <w:rPr>
          <w:rtl/>
        </w:rPr>
        <w:t>مع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القطاع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الخاص</w:t>
      </w:r>
      <w:r w:rsidR="0063095F">
        <w:rPr>
          <w:rtl/>
        </w:rPr>
        <w:t xml:space="preserve"> </w:t>
      </w:r>
      <w:r w:rsidR="0054177A" w:rsidRPr="0054177A">
        <w:rPr>
          <w:rtl/>
        </w:rPr>
        <w:t>بتنفيذ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العديد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البرامج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والفعاليات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والأنشطة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بالتساوي</w:t>
      </w:r>
      <w:r w:rsidR="0063095F">
        <w:rPr>
          <w:rtl/>
        </w:rPr>
        <w:t xml:space="preserve"> </w:t>
      </w:r>
      <w:r w:rsidR="0054177A" w:rsidRPr="0054177A">
        <w:rPr>
          <w:rtl/>
        </w:rPr>
        <w:t>بين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النوعين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دون</w:t>
      </w:r>
      <w:r w:rsidR="0063095F">
        <w:rPr>
          <w:rtl/>
        </w:rPr>
        <w:t xml:space="preserve"> </w:t>
      </w:r>
      <w:r w:rsidR="0054177A" w:rsidRPr="0054177A">
        <w:rPr>
          <w:rtl/>
        </w:rPr>
        <w:t>تمييز</w:t>
      </w:r>
      <w:r w:rsidR="0063095F">
        <w:rPr>
          <w:rtl/>
        </w:rPr>
        <w:t xml:space="preserve"> </w:t>
      </w:r>
      <w:r w:rsidR="0054177A" w:rsidRPr="0054177A">
        <w:rPr>
          <w:rtl/>
        </w:rPr>
        <w:t>بين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الذكور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والإناث</w:t>
      </w:r>
      <w:r w:rsidR="0063095F">
        <w:rPr>
          <w:rtl/>
        </w:rPr>
        <w:t xml:space="preserve"> </w:t>
      </w:r>
      <w:r w:rsidR="0054177A" w:rsidRPr="0054177A">
        <w:rPr>
          <w:rtl/>
        </w:rPr>
        <w:t>بما</w:t>
      </w:r>
      <w:r w:rsidR="0063095F">
        <w:rPr>
          <w:rtl/>
        </w:rPr>
        <w:t xml:space="preserve"> </w:t>
      </w:r>
      <w:r w:rsidR="0054177A" w:rsidRPr="0054177A">
        <w:rPr>
          <w:rtl/>
        </w:rPr>
        <w:t>يحقق</w:t>
      </w:r>
      <w:r w:rsidR="0063095F">
        <w:rPr>
          <w:rtl/>
        </w:rPr>
        <w:t xml:space="preserve"> </w:t>
      </w:r>
      <w:r w:rsidR="0054177A" w:rsidRPr="0054177A">
        <w:rPr>
          <w:rtl/>
        </w:rPr>
        <w:t>مبدأ</w:t>
      </w:r>
      <w:r w:rsidR="0063095F">
        <w:rPr>
          <w:rtl/>
        </w:rPr>
        <w:t xml:space="preserve"> </w:t>
      </w:r>
      <w:r w:rsidR="0054177A" w:rsidRPr="0054177A">
        <w:rPr>
          <w:rtl/>
        </w:rPr>
        <w:t>تكافؤ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الفرص</w:t>
      </w:r>
      <w:r w:rsidR="0063095F">
        <w:rPr>
          <w:rtl/>
        </w:rPr>
        <w:t xml:space="preserve"> </w:t>
      </w:r>
      <w:r w:rsidR="0054177A" w:rsidRPr="0054177A">
        <w:rPr>
          <w:rtl/>
        </w:rPr>
        <w:lastRenderedPageBreak/>
        <w:t>منها</w:t>
      </w:r>
      <w:r w:rsidR="0063095F">
        <w:rPr>
          <w:rtl/>
        </w:rPr>
        <w:t xml:space="preserve"> </w:t>
      </w:r>
      <w:r w:rsidR="0054177A" w:rsidRPr="0054177A">
        <w:rPr>
          <w:rtl/>
        </w:rPr>
        <w:t>برنامج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الريادة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للشباب</w:t>
      </w:r>
      <w:r w:rsidR="0063095F">
        <w:rPr>
          <w:rtl/>
        </w:rPr>
        <w:t xml:space="preserve"> </w:t>
      </w:r>
      <w:r w:rsidR="007A390D">
        <w:rPr>
          <w:rFonts w:hint="cs"/>
          <w:rtl/>
        </w:rPr>
        <w:t>”</w:t>
      </w:r>
      <w:r w:rsidR="0054177A" w:rsidRPr="0054177A">
        <w:rPr>
          <w:rtl/>
        </w:rPr>
        <w:t>غايته</w:t>
      </w:r>
      <w:r w:rsidR="007A390D">
        <w:rPr>
          <w:rFonts w:hint="cs"/>
          <w:rtl/>
        </w:rPr>
        <w:t>“</w:t>
      </w:r>
      <w:r w:rsidR="0063095F">
        <w:rPr>
          <w:rtl/>
        </w:rPr>
        <w:t xml:space="preserve"> </w:t>
      </w:r>
      <w:r w:rsidR="0054177A" w:rsidRPr="0054177A">
        <w:rPr>
          <w:rtl/>
        </w:rPr>
        <w:t>لتنمية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قدراتهم</w:t>
      </w:r>
      <w:r w:rsidR="0063095F">
        <w:rPr>
          <w:rtl/>
        </w:rPr>
        <w:t xml:space="preserve"> </w:t>
      </w:r>
      <w:r w:rsidR="0054177A" w:rsidRPr="0054177A">
        <w:rPr>
          <w:rtl/>
        </w:rPr>
        <w:t>ومساعدتهم</w:t>
      </w:r>
      <w:r w:rsidR="0063095F">
        <w:rPr>
          <w:rtl/>
        </w:rPr>
        <w:t xml:space="preserve"> </w:t>
      </w:r>
      <w:r w:rsidR="0054177A" w:rsidRPr="0054177A">
        <w:rPr>
          <w:rtl/>
        </w:rPr>
        <w:t>لاكتساب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العديد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المهارات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مختلف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المجالات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،وبرنامج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الرواد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العالمي</w:t>
      </w:r>
      <w:r w:rsidR="0063095F">
        <w:rPr>
          <w:rtl/>
        </w:rPr>
        <w:t xml:space="preserve"> </w:t>
      </w:r>
      <w:r w:rsidR="0054177A" w:rsidRPr="0054177A">
        <w:rPr>
          <w:rtl/>
        </w:rPr>
        <w:t>يركز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صقل</w:t>
      </w:r>
      <w:r w:rsidR="0063095F">
        <w:rPr>
          <w:rtl/>
        </w:rPr>
        <w:t xml:space="preserve"> </w:t>
      </w:r>
      <w:r w:rsidR="0054177A" w:rsidRPr="0054177A">
        <w:rPr>
          <w:rtl/>
        </w:rPr>
        <w:t>مهارات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الطلبة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جوانب</w:t>
      </w:r>
      <w:r w:rsidR="0063095F">
        <w:rPr>
          <w:rtl/>
        </w:rPr>
        <w:t xml:space="preserve"> </w:t>
      </w:r>
      <w:r w:rsidR="0054177A" w:rsidRPr="0054177A">
        <w:rPr>
          <w:rtl/>
        </w:rPr>
        <w:t>عدة</w:t>
      </w:r>
      <w:r w:rsidR="0063095F">
        <w:rPr>
          <w:rtl/>
        </w:rPr>
        <w:t xml:space="preserve"> </w:t>
      </w:r>
      <w:r w:rsidR="0054177A" w:rsidRPr="0054177A">
        <w:rPr>
          <w:rtl/>
        </w:rPr>
        <w:t>مثل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التحدث</w:t>
      </w:r>
      <w:r w:rsidR="0063095F">
        <w:rPr>
          <w:rtl/>
        </w:rPr>
        <w:t xml:space="preserve"> </w:t>
      </w:r>
      <w:r w:rsidR="0054177A" w:rsidRPr="0054177A">
        <w:rPr>
          <w:rtl/>
        </w:rPr>
        <w:t>أمام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الجمهور،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التفكير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الناقد،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التواصل،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التحليل،</w:t>
      </w:r>
      <w:r w:rsidR="0063095F">
        <w:rPr>
          <w:rtl/>
        </w:rPr>
        <w:t xml:space="preserve"> </w:t>
      </w:r>
      <w:r w:rsidR="0054177A" w:rsidRPr="0054177A">
        <w:rPr>
          <w:rtl/>
        </w:rPr>
        <w:t>حل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المشكلات،</w:t>
      </w:r>
      <w:r w:rsidR="0063095F">
        <w:rPr>
          <w:rtl/>
        </w:rPr>
        <w:t xml:space="preserve"> </w:t>
      </w:r>
      <w:r w:rsidR="0054177A" w:rsidRPr="0054177A">
        <w:rPr>
          <w:rtl/>
        </w:rPr>
        <w:t>إدارة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الفعاليات،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المشاريع،</w:t>
      </w:r>
      <w:r w:rsidR="0063095F">
        <w:rPr>
          <w:rtl/>
        </w:rPr>
        <w:t xml:space="preserve"> </w:t>
      </w:r>
      <w:r w:rsidR="0054177A" w:rsidRPr="0054177A">
        <w:rPr>
          <w:rtl/>
        </w:rPr>
        <w:t>خدمة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المجتمع،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التوجيه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المهْني،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وبرنامج</w:t>
      </w:r>
      <w:r w:rsidR="0063095F">
        <w:rPr>
          <w:rtl/>
        </w:rPr>
        <w:t xml:space="preserve"> </w:t>
      </w:r>
      <w:r w:rsidR="0054177A" w:rsidRPr="0054177A">
        <w:rPr>
          <w:rtl/>
        </w:rPr>
        <w:t>تحدي</w:t>
      </w:r>
      <w:r w:rsidR="0063095F">
        <w:rPr>
          <w:rtl/>
        </w:rPr>
        <w:t xml:space="preserve"> </w:t>
      </w:r>
      <w:r w:rsidR="0054177A" w:rsidRPr="0054177A">
        <w:rPr>
          <w:rtl/>
        </w:rPr>
        <w:t>عمان</w:t>
      </w:r>
      <w:r w:rsidR="0063095F">
        <w:rPr>
          <w:rtl/>
        </w:rPr>
        <w:t xml:space="preserve"> </w:t>
      </w:r>
      <w:r w:rsidR="0054177A" w:rsidRPr="0054177A">
        <w:rPr>
          <w:rtl/>
        </w:rPr>
        <w:t>وهو</w:t>
      </w:r>
      <w:r w:rsidR="0063095F">
        <w:rPr>
          <w:rtl/>
        </w:rPr>
        <w:t xml:space="preserve"> </w:t>
      </w:r>
      <w:r w:rsidR="0054177A" w:rsidRPr="0054177A">
        <w:rPr>
          <w:rtl/>
        </w:rPr>
        <w:t>مبادرة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تعليمية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لا</w:t>
      </w:r>
      <w:r w:rsidR="0063095F">
        <w:rPr>
          <w:rtl/>
        </w:rPr>
        <w:t xml:space="preserve"> </w:t>
      </w:r>
      <w:r w:rsidR="0054177A" w:rsidRPr="0054177A">
        <w:rPr>
          <w:rtl/>
        </w:rPr>
        <w:t>تسعى</w:t>
      </w:r>
      <w:r w:rsidR="0063095F">
        <w:rPr>
          <w:rtl/>
        </w:rPr>
        <w:t xml:space="preserve"> </w:t>
      </w:r>
      <w:r w:rsidR="0054177A" w:rsidRPr="0054177A">
        <w:rPr>
          <w:rtl/>
        </w:rPr>
        <w:t>لتحقيق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الربح</w:t>
      </w:r>
      <w:r w:rsidR="0063095F">
        <w:rPr>
          <w:rtl/>
        </w:rPr>
        <w:t xml:space="preserve"> </w:t>
      </w:r>
      <w:r w:rsidR="0054177A" w:rsidRPr="0054177A">
        <w:rPr>
          <w:rtl/>
        </w:rPr>
        <w:t>ومخصصة</w:t>
      </w:r>
      <w:r w:rsidR="0063095F">
        <w:rPr>
          <w:rtl/>
        </w:rPr>
        <w:t xml:space="preserve"> </w:t>
      </w:r>
      <w:r w:rsidR="0054177A" w:rsidRPr="0054177A">
        <w:rPr>
          <w:rtl/>
        </w:rPr>
        <w:t>لاستخدام</w:t>
      </w:r>
      <w:r w:rsidR="0063095F">
        <w:rPr>
          <w:rtl/>
        </w:rPr>
        <w:t xml:space="preserve"> </w:t>
      </w:r>
      <w:r w:rsidR="0054177A" w:rsidRPr="0054177A">
        <w:rPr>
          <w:rtl/>
        </w:rPr>
        <w:t>صحارى</w:t>
      </w:r>
      <w:r w:rsidR="0063095F">
        <w:rPr>
          <w:rtl/>
        </w:rPr>
        <w:t xml:space="preserve"> </w:t>
      </w:r>
      <w:r w:rsidR="0054177A" w:rsidRPr="0054177A">
        <w:rPr>
          <w:rtl/>
        </w:rPr>
        <w:t>وسواحل</w:t>
      </w:r>
      <w:r w:rsidR="0063095F">
        <w:rPr>
          <w:rtl/>
        </w:rPr>
        <w:t xml:space="preserve"> </w:t>
      </w:r>
      <w:r w:rsidR="0054177A" w:rsidRPr="0054177A">
        <w:rPr>
          <w:rtl/>
        </w:rPr>
        <w:t>عـمان</w:t>
      </w:r>
      <w:r w:rsidR="0063095F">
        <w:rPr>
          <w:rtl/>
        </w:rPr>
        <w:t xml:space="preserve"> </w:t>
      </w:r>
      <w:r w:rsidR="0054177A" w:rsidRPr="0054177A">
        <w:rPr>
          <w:rtl/>
        </w:rPr>
        <w:t>لتنمية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المهارات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الحياتية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الأساسية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للطلبة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وبرنامج</w:t>
      </w:r>
      <w:r w:rsidR="0063095F">
        <w:rPr>
          <w:rtl/>
        </w:rPr>
        <w:t xml:space="preserve"> </w:t>
      </w:r>
      <w:r w:rsidR="0054177A" w:rsidRPr="0054177A">
        <w:rPr>
          <w:rtl/>
        </w:rPr>
        <w:t>انطلاقة</w:t>
      </w:r>
      <w:r w:rsidR="0063095F">
        <w:rPr>
          <w:rtl/>
        </w:rPr>
        <w:t xml:space="preserve"> </w:t>
      </w:r>
      <w:r w:rsidR="007A390D">
        <w:rPr>
          <w:rFonts w:hint="cs"/>
          <w:rtl/>
        </w:rPr>
        <w:t>”</w:t>
      </w:r>
      <w:r w:rsidR="0054177A" w:rsidRPr="0054177A">
        <w:rPr>
          <w:rtl/>
        </w:rPr>
        <w:t>أنا</w:t>
      </w:r>
      <w:r w:rsidR="0063095F">
        <w:rPr>
          <w:rtl/>
        </w:rPr>
        <w:t xml:space="preserve"> </w:t>
      </w:r>
      <w:r w:rsidR="0054177A" w:rsidRPr="0054177A">
        <w:rPr>
          <w:rtl/>
        </w:rPr>
        <w:t>رائد</w:t>
      </w:r>
      <w:r w:rsidR="0063095F">
        <w:rPr>
          <w:rtl/>
        </w:rPr>
        <w:t xml:space="preserve"> </w:t>
      </w:r>
      <w:r w:rsidR="0054177A" w:rsidRPr="0054177A">
        <w:rPr>
          <w:rtl/>
        </w:rPr>
        <w:t>أعمال</w:t>
      </w:r>
      <w:r w:rsidR="007A390D">
        <w:rPr>
          <w:rFonts w:hint="cs"/>
          <w:rtl/>
        </w:rPr>
        <w:t>“</w:t>
      </w:r>
      <w:r w:rsidR="0063095F">
        <w:rPr>
          <w:rtl/>
        </w:rPr>
        <w:t xml:space="preserve"> </w:t>
      </w:r>
      <w:r w:rsidR="0054177A" w:rsidRPr="0054177A">
        <w:rPr>
          <w:rtl/>
        </w:rPr>
        <w:t>هي</w:t>
      </w:r>
      <w:r w:rsidR="0063095F">
        <w:rPr>
          <w:rtl/>
        </w:rPr>
        <w:t xml:space="preserve"> </w:t>
      </w:r>
      <w:r w:rsidR="0054177A" w:rsidRPr="0054177A">
        <w:rPr>
          <w:rtl/>
        </w:rPr>
        <w:t>مبادرة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تهدف</w:t>
      </w:r>
      <w:r w:rsidR="0063095F">
        <w:rPr>
          <w:rtl/>
        </w:rPr>
        <w:t xml:space="preserve"> </w:t>
      </w:r>
      <w:r w:rsidR="0054177A" w:rsidRPr="0054177A">
        <w:rPr>
          <w:rtl/>
        </w:rPr>
        <w:t>إلى</w:t>
      </w:r>
      <w:r w:rsidR="0063095F">
        <w:rPr>
          <w:rtl/>
        </w:rPr>
        <w:t xml:space="preserve"> </w:t>
      </w:r>
      <w:r w:rsidR="0054177A" w:rsidRPr="0054177A">
        <w:rPr>
          <w:rtl/>
        </w:rPr>
        <w:t>نشر</w:t>
      </w:r>
      <w:r w:rsidR="0063095F">
        <w:rPr>
          <w:rtl/>
        </w:rPr>
        <w:t xml:space="preserve"> </w:t>
      </w:r>
      <w:r w:rsidR="0054177A" w:rsidRPr="0054177A">
        <w:rPr>
          <w:rtl/>
        </w:rPr>
        <w:t>ثقافة</w:t>
      </w:r>
      <w:r w:rsidR="0063095F">
        <w:rPr>
          <w:rtl/>
        </w:rPr>
        <w:t xml:space="preserve"> </w:t>
      </w:r>
      <w:r w:rsidR="0054177A" w:rsidRPr="0054177A">
        <w:rPr>
          <w:rtl/>
        </w:rPr>
        <w:t>ريادة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الأعمال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بين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طلبة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الـمدارس،</w:t>
      </w:r>
      <w:r w:rsidR="0063095F">
        <w:rPr>
          <w:rtl/>
        </w:rPr>
        <w:t xml:space="preserve"> </w:t>
      </w:r>
      <w:r w:rsidR="0054177A" w:rsidRPr="0054177A">
        <w:rPr>
          <w:rtl/>
        </w:rPr>
        <w:t>كما</w:t>
      </w:r>
      <w:r w:rsidR="0063095F">
        <w:rPr>
          <w:rtl/>
        </w:rPr>
        <w:t xml:space="preserve"> </w:t>
      </w:r>
      <w:r w:rsidR="0054177A" w:rsidRPr="0054177A">
        <w:rPr>
          <w:rtl/>
        </w:rPr>
        <w:t>يسعى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البرنامج</w:t>
      </w:r>
      <w:r w:rsidR="0063095F">
        <w:rPr>
          <w:rtl/>
        </w:rPr>
        <w:t xml:space="preserve"> </w:t>
      </w:r>
      <w:r w:rsidR="0054177A" w:rsidRPr="0054177A">
        <w:rPr>
          <w:rtl/>
        </w:rPr>
        <w:t>إلى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تشجيع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الشباب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إنشاء</w:t>
      </w:r>
      <w:r w:rsidR="0063095F">
        <w:rPr>
          <w:rtl/>
        </w:rPr>
        <w:t xml:space="preserve"> </w:t>
      </w:r>
      <w:r w:rsidR="0054177A" w:rsidRPr="0054177A">
        <w:rPr>
          <w:rtl/>
        </w:rPr>
        <w:t>مشاريع</w:t>
      </w:r>
      <w:r w:rsidR="0063095F">
        <w:rPr>
          <w:rtl/>
        </w:rPr>
        <w:t xml:space="preserve"> </w:t>
      </w:r>
      <w:r w:rsidR="0054177A" w:rsidRPr="0054177A">
        <w:rPr>
          <w:rtl/>
        </w:rPr>
        <w:t>تجارية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خاصة</w:t>
      </w:r>
      <w:r w:rsidR="0063095F">
        <w:rPr>
          <w:rtl/>
        </w:rPr>
        <w:t xml:space="preserve"> </w:t>
      </w:r>
      <w:r w:rsidR="0054177A" w:rsidRPr="0054177A">
        <w:rPr>
          <w:rtl/>
        </w:rPr>
        <w:t>بهم،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وتشجيع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المبادرات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الفردية،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والتوظيف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الذاتي</w:t>
      </w:r>
      <w:r w:rsidR="0063095F">
        <w:rPr>
          <w:rtl/>
        </w:rPr>
        <w:t xml:space="preserve"> </w:t>
      </w:r>
      <w:r w:rsidR="0054177A" w:rsidRPr="0054177A">
        <w:rPr>
          <w:rtl/>
        </w:rPr>
        <w:t>،</w:t>
      </w:r>
      <w:r w:rsidR="0063095F">
        <w:rPr>
          <w:rtl/>
        </w:rPr>
        <w:t xml:space="preserve"> </w:t>
      </w:r>
      <w:r w:rsidR="0054177A" w:rsidRPr="0054177A">
        <w:rPr>
          <w:rtl/>
        </w:rPr>
        <w:t>وقد</w:t>
      </w:r>
      <w:r w:rsidR="0063095F">
        <w:rPr>
          <w:rtl/>
        </w:rPr>
        <w:t xml:space="preserve"> </w:t>
      </w:r>
      <w:r w:rsidR="0054177A" w:rsidRPr="0054177A">
        <w:rPr>
          <w:rtl/>
        </w:rPr>
        <w:t>استهدف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البرنامج</w:t>
      </w:r>
      <w:r w:rsidR="0063095F">
        <w:rPr>
          <w:rtl/>
        </w:rPr>
        <w:t xml:space="preserve"> </w:t>
      </w:r>
      <w:r w:rsidR="0054177A" w:rsidRPr="0054177A">
        <w:rPr>
          <w:rtl/>
        </w:rPr>
        <w:t>طلبة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الصفين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الحادي</w:t>
      </w:r>
      <w:r w:rsidR="0063095F">
        <w:rPr>
          <w:rtl/>
        </w:rPr>
        <w:t xml:space="preserve"> </w:t>
      </w:r>
      <w:r w:rsidR="0054177A" w:rsidRPr="0054177A">
        <w:rPr>
          <w:rtl/>
        </w:rPr>
        <w:t>عشر،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والثاني</w:t>
      </w:r>
      <w:r w:rsidR="0063095F">
        <w:rPr>
          <w:rtl/>
        </w:rPr>
        <w:t xml:space="preserve"> </w:t>
      </w:r>
      <w:r w:rsidR="0054177A" w:rsidRPr="0054177A">
        <w:rPr>
          <w:rtl/>
        </w:rPr>
        <w:t>عشر</w:t>
      </w:r>
      <w:r w:rsidR="0063095F">
        <w:rPr>
          <w:rtl/>
        </w:rPr>
        <w:t xml:space="preserve"> </w:t>
      </w:r>
      <w:r w:rsidR="0054177A" w:rsidRPr="0054177A">
        <w:rPr>
          <w:rtl/>
        </w:rPr>
        <w:t>بجميع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المحافظات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التعليمية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وبرنامج</w:t>
      </w:r>
      <w:r w:rsidR="0063095F">
        <w:rPr>
          <w:rtl/>
        </w:rPr>
        <w:t xml:space="preserve"> </w:t>
      </w:r>
      <w:r w:rsidR="007A390D">
        <w:rPr>
          <w:rFonts w:hint="cs"/>
          <w:rtl/>
        </w:rPr>
        <w:t>”</w:t>
      </w:r>
      <w:r w:rsidR="0054177A" w:rsidRPr="0054177A">
        <w:rPr>
          <w:rtl/>
        </w:rPr>
        <w:t>رواد</w:t>
      </w:r>
      <w:r w:rsidR="0063095F">
        <w:rPr>
          <w:rtl/>
        </w:rPr>
        <w:t xml:space="preserve"> </w:t>
      </w:r>
      <w:r w:rsidR="0054177A" w:rsidRPr="0054177A">
        <w:rPr>
          <w:rtl/>
        </w:rPr>
        <w:t>تكاتف</w:t>
      </w:r>
      <w:r w:rsidR="007A390D">
        <w:rPr>
          <w:rFonts w:hint="cs"/>
          <w:rtl/>
        </w:rPr>
        <w:t>“</w:t>
      </w:r>
      <w:r w:rsidR="0063095F">
        <w:rPr>
          <w:rtl/>
        </w:rPr>
        <w:t xml:space="preserve"> </w:t>
      </w:r>
      <w:r w:rsidR="0054177A" w:rsidRPr="0054177A">
        <w:rPr>
          <w:rtl/>
        </w:rPr>
        <w:t>وهو</w:t>
      </w:r>
      <w:r w:rsidR="0063095F">
        <w:rPr>
          <w:rtl/>
        </w:rPr>
        <w:t xml:space="preserve"> </w:t>
      </w:r>
      <w:r w:rsidR="0054177A" w:rsidRPr="0054177A">
        <w:rPr>
          <w:rtl/>
        </w:rPr>
        <w:t>برنامج</w:t>
      </w:r>
      <w:r w:rsidR="0063095F">
        <w:rPr>
          <w:rtl/>
        </w:rPr>
        <w:t xml:space="preserve"> </w:t>
      </w:r>
      <w:r w:rsidR="0054177A" w:rsidRPr="0054177A">
        <w:rPr>
          <w:rtl/>
        </w:rPr>
        <w:t>يتم</w:t>
      </w:r>
      <w:r w:rsidR="0063095F">
        <w:rPr>
          <w:rtl/>
        </w:rPr>
        <w:t xml:space="preserve"> </w:t>
      </w:r>
      <w:r w:rsidR="0054177A" w:rsidRPr="0054177A">
        <w:rPr>
          <w:rtl/>
        </w:rPr>
        <w:t>فيه</w:t>
      </w:r>
      <w:r w:rsidR="0063095F">
        <w:rPr>
          <w:rtl/>
        </w:rPr>
        <w:t xml:space="preserve"> </w:t>
      </w:r>
      <w:r w:rsidR="0054177A" w:rsidRPr="0054177A">
        <w:rPr>
          <w:rtl/>
        </w:rPr>
        <w:t>اختيار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الطلبة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الصف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العاشر</w:t>
      </w:r>
      <w:r w:rsidR="0063095F">
        <w:rPr>
          <w:rtl/>
        </w:rPr>
        <w:t xml:space="preserve"> </w:t>
      </w:r>
      <w:r w:rsidR="0054177A" w:rsidRPr="0054177A">
        <w:rPr>
          <w:rtl/>
        </w:rPr>
        <w:t>يهدف</w:t>
      </w:r>
      <w:r w:rsidR="0063095F">
        <w:rPr>
          <w:rtl/>
        </w:rPr>
        <w:t xml:space="preserve"> </w:t>
      </w:r>
      <w:r w:rsidR="0054177A" w:rsidRPr="0054177A">
        <w:rPr>
          <w:rtl/>
        </w:rPr>
        <w:t>لتأهيل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الطلبة</w:t>
      </w:r>
      <w:r w:rsidR="0063095F">
        <w:rPr>
          <w:rtl/>
        </w:rPr>
        <w:t xml:space="preserve"> </w:t>
      </w:r>
      <w:r w:rsidR="0054177A" w:rsidRPr="0054177A">
        <w:rPr>
          <w:rtl/>
        </w:rPr>
        <w:t>لأدوار</w:t>
      </w:r>
      <w:r w:rsidR="0063095F">
        <w:rPr>
          <w:rtl/>
        </w:rPr>
        <w:t xml:space="preserve"> </w:t>
      </w:r>
      <w:r w:rsidR="0054177A" w:rsidRPr="0054177A">
        <w:rPr>
          <w:rtl/>
        </w:rPr>
        <w:t>ريادية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ومهنية،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وإعطاء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المجيدين</w:t>
      </w:r>
      <w:r w:rsidR="0063095F">
        <w:rPr>
          <w:rtl/>
        </w:rPr>
        <w:t xml:space="preserve"> </w:t>
      </w:r>
      <w:r w:rsidR="0054177A" w:rsidRPr="0054177A">
        <w:rPr>
          <w:rtl/>
        </w:rPr>
        <w:t>منهم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الفرصة</w:t>
      </w:r>
      <w:r w:rsidR="0063095F">
        <w:rPr>
          <w:rtl/>
        </w:rPr>
        <w:t xml:space="preserve"> </w:t>
      </w:r>
      <w:r w:rsidR="0054177A" w:rsidRPr="0054177A">
        <w:rPr>
          <w:rtl/>
        </w:rPr>
        <w:t>لتنمية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مواهبهم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الأكاديمية،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وإكمال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دراستهم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أرقى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الجامعات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والمؤسسات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العالمية،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وبرنامج</w:t>
      </w:r>
      <w:r w:rsidR="0063095F">
        <w:rPr>
          <w:rtl/>
        </w:rPr>
        <w:t xml:space="preserve"> </w:t>
      </w:r>
      <w:r w:rsidR="0054177A" w:rsidRPr="0054177A">
        <w:rPr>
          <w:rtl/>
        </w:rPr>
        <w:t>إنجاز</w:t>
      </w:r>
      <w:r w:rsidR="0063095F">
        <w:rPr>
          <w:rtl/>
        </w:rPr>
        <w:t xml:space="preserve"> </w:t>
      </w:r>
      <w:r w:rsidR="0054177A" w:rsidRPr="0054177A">
        <w:rPr>
          <w:rtl/>
        </w:rPr>
        <w:t>عمان</w:t>
      </w:r>
      <w:r w:rsidR="0063095F">
        <w:rPr>
          <w:rtl/>
        </w:rPr>
        <w:t xml:space="preserve"> </w:t>
      </w:r>
      <w:r w:rsidR="0054177A" w:rsidRPr="0054177A">
        <w:rPr>
          <w:rtl/>
        </w:rPr>
        <w:t>ويهدف</w:t>
      </w:r>
      <w:r w:rsidR="0063095F">
        <w:rPr>
          <w:rtl/>
        </w:rPr>
        <w:t xml:space="preserve"> </w:t>
      </w:r>
      <w:r w:rsidR="0054177A" w:rsidRPr="0054177A">
        <w:rPr>
          <w:rtl/>
        </w:rPr>
        <w:t>إلى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إكساب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الطلبة</w:t>
      </w:r>
      <w:r w:rsidR="0063095F">
        <w:rPr>
          <w:rtl/>
        </w:rPr>
        <w:t xml:space="preserve"> </w:t>
      </w:r>
      <w:r w:rsidR="0054177A" w:rsidRPr="0054177A">
        <w:rPr>
          <w:rtl/>
        </w:rPr>
        <w:t>مهارات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وقدرات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حيوية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لدخول</w:t>
      </w:r>
      <w:r w:rsidR="0063095F">
        <w:rPr>
          <w:rtl/>
        </w:rPr>
        <w:t xml:space="preserve"> </w:t>
      </w:r>
      <w:r w:rsidR="0054177A" w:rsidRPr="0054177A">
        <w:rPr>
          <w:rtl/>
        </w:rPr>
        <w:t>سوق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وعالم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الأعمال</w:t>
      </w:r>
      <w:r w:rsidR="0063095F">
        <w:rPr>
          <w:rtl/>
        </w:rPr>
        <w:t xml:space="preserve"> </w:t>
      </w:r>
      <w:r w:rsidR="0054177A" w:rsidRPr="0054177A">
        <w:rPr>
          <w:rtl/>
        </w:rPr>
        <w:t>لمشروعات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صغيرة</w:t>
      </w:r>
      <w:r w:rsidR="0063095F">
        <w:rPr>
          <w:rtl/>
        </w:rPr>
        <w:t xml:space="preserve"> </w:t>
      </w:r>
      <w:r w:rsidR="0054177A" w:rsidRPr="0054177A">
        <w:rPr>
          <w:rtl/>
        </w:rPr>
        <w:t>ومتوسطة،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وذلك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خلال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أنشطة</w:t>
      </w:r>
      <w:r w:rsidR="0063095F">
        <w:rPr>
          <w:rtl/>
        </w:rPr>
        <w:t xml:space="preserve"> </w:t>
      </w:r>
      <w:r w:rsidR="0054177A" w:rsidRPr="0054177A">
        <w:rPr>
          <w:rtl/>
        </w:rPr>
        <w:t>لامنهجية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تقدم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للطلبة</w:t>
      </w:r>
      <w:r w:rsidR="0063095F">
        <w:rPr>
          <w:rtl/>
        </w:rPr>
        <w:t xml:space="preserve"> </w:t>
      </w:r>
      <w:r w:rsidR="0054177A" w:rsidRPr="0054177A">
        <w:rPr>
          <w:rtl/>
        </w:rPr>
        <w:t>بواسطة</w:t>
      </w:r>
      <w:r w:rsidR="0063095F">
        <w:rPr>
          <w:rtl/>
        </w:rPr>
        <w:t xml:space="preserve"> </w:t>
      </w:r>
      <w:r w:rsidR="0054177A" w:rsidRPr="0054177A">
        <w:rPr>
          <w:rtl/>
        </w:rPr>
        <w:t>متطوعين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القطاع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الخاص</w:t>
      </w:r>
      <w:r w:rsidR="0063095F">
        <w:rPr>
          <w:rtl/>
        </w:rPr>
        <w:t>.</w:t>
      </w:r>
    </w:p>
    <w:p w:rsidR="0054177A" w:rsidRPr="0054177A" w:rsidRDefault="00F121EA" w:rsidP="00F121EA">
      <w:pPr>
        <w:pStyle w:val="SingleTxt"/>
        <w:rPr>
          <w:lang w:bidi="ar-EG"/>
        </w:rPr>
      </w:pPr>
      <w:r>
        <w:rPr>
          <w:rFonts w:hint="cs"/>
          <w:rtl/>
        </w:rPr>
        <w:t>58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يتمتع</w:t>
      </w:r>
      <w:r w:rsidR="0063095F">
        <w:rPr>
          <w:rtl/>
        </w:rPr>
        <w:t xml:space="preserve"> </w:t>
      </w:r>
      <w:r w:rsidR="0054177A" w:rsidRPr="0054177A">
        <w:rPr>
          <w:rtl/>
        </w:rPr>
        <w:t>أطفال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الرعايا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الأجانب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السلطنة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بذات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الحقوق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المقررة</w:t>
      </w:r>
      <w:r w:rsidR="0063095F">
        <w:rPr>
          <w:rtl/>
        </w:rPr>
        <w:t xml:space="preserve"> </w:t>
      </w:r>
      <w:r w:rsidR="0054177A" w:rsidRPr="0054177A">
        <w:rPr>
          <w:rtl/>
        </w:rPr>
        <w:t>لأطفال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المواطنين</w:t>
      </w:r>
      <w:r w:rsidR="0063095F">
        <w:rPr>
          <w:rtl/>
        </w:rPr>
        <w:t xml:space="preserve"> </w:t>
      </w:r>
      <w:r w:rsidR="0054177A" w:rsidRPr="0054177A">
        <w:rPr>
          <w:rtl/>
        </w:rPr>
        <w:t>لا</w:t>
      </w:r>
      <w:r w:rsidR="0063095F">
        <w:rPr>
          <w:rtl/>
        </w:rPr>
        <w:t xml:space="preserve"> </w:t>
      </w:r>
      <w:r w:rsidR="0054177A" w:rsidRPr="0054177A">
        <w:rPr>
          <w:rtl/>
        </w:rPr>
        <w:t>سيما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مرحلة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التعليم</w:t>
      </w:r>
      <w:r w:rsidR="0063095F">
        <w:rPr>
          <w:rtl/>
        </w:rPr>
        <w:t xml:space="preserve"> </w:t>
      </w:r>
      <w:r w:rsidR="0054177A" w:rsidRPr="0054177A">
        <w:rPr>
          <w:rtl/>
        </w:rPr>
        <w:t>ما</w:t>
      </w:r>
      <w:r w:rsidR="0063095F">
        <w:rPr>
          <w:rtl/>
        </w:rPr>
        <w:t xml:space="preserve"> </w:t>
      </w:r>
      <w:r w:rsidR="0054177A" w:rsidRPr="0054177A">
        <w:rPr>
          <w:rtl/>
        </w:rPr>
        <w:t>قبل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الجامعي</w:t>
      </w:r>
      <w:r w:rsidR="0063095F">
        <w:rPr>
          <w:rtl/>
        </w:rPr>
        <w:t xml:space="preserve"> </w:t>
      </w:r>
      <w:r w:rsidR="0054177A" w:rsidRPr="0054177A">
        <w:rPr>
          <w:rtl/>
        </w:rPr>
        <w:t>حيث</w:t>
      </w:r>
      <w:r w:rsidR="0063095F">
        <w:rPr>
          <w:rtl/>
        </w:rPr>
        <w:t xml:space="preserve"> </w:t>
      </w:r>
      <w:r w:rsidR="0054177A" w:rsidRPr="0054177A">
        <w:rPr>
          <w:rtl/>
        </w:rPr>
        <w:t>يتساوى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الجميع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كافة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المزايا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المتاحة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جميع</w:t>
      </w:r>
      <w:r w:rsidR="0063095F">
        <w:rPr>
          <w:rtl/>
        </w:rPr>
        <w:t xml:space="preserve"> </w:t>
      </w:r>
      <w:r w:rsidR="0054177A" w:rsidRPr="0054177A">
        <w:rPr>
          <w:rtl/>
        </w:rPr>
        <w:t>مؤسسات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التعليم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التي</w:t>
      </w:r>
      <w:r w:rsidR="0063095F">
        <w:rPr>
          <w:rtl/>
        </w:rPr>
        <w:t xml:space="preserve"> </w:t>
      </w:r>
      <w:r w:rsidR="0054177A" w:rsidRPr="0054177A">
        <w:rPr>
          <w:rtl/>
        </w:rPr>
        <w:t>تُسيرها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الدولة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دون</w:t>
      </w:r>
      <w:r w:rsidR="0063095F">
        <w:rPr>
          <w:rtl/>
        </w:rPr>
        <w:t xml:space="preserve"> </w:t>
      </w:r>
      <w:r w:rsidR="0054177A" w:rsidRPr="0054177A">
        <w:rPr>
          <w:rtl/>
        </w:rPr>
        <w:t>أدنى</w:t>
      </w:r>
      <w:r w:rsidR="0063095F">
        <w:rPr>
          <w:rtl/>
        </w:rPr>
        <w:t xml:space="preserve"> </w:t>
      </w:r>
      <w:r w:rsidR="0054177A" w:rsidRPr="0054177A">
        <w:rPr>
          <w:rtl/>
        </w:rPr>
        <w:t>تفرقة</w:t>
      </w:r>
      <w:r w:rsidR="0063095F">
        <w:rPr>
          <w:rtl/>
        </w:rPr>
        <w:t xml:space="preserve"> </w:t>
      </w:r>
      <w:r w:rsidR="0054177A" w:rsidRPr="0054177A">
        <w:rPr>
          <w:rtl/>
        </w:rPr>
        <w:t>مادية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أو</w:t>
      </w:r>
      <w:r w:rsidR="0063095F">
        <w:rPr>
          <w:rtl/>
        </w:rPr>
        <w:t xml:space="preserve"> </w:t>
      </w:r>
      <w:r w:rsidR="0054177A" w:rsidRPr="0054177A">
        <w:rPr>
          <w:rtl/>
        </w:rPr>
        <w:t>معنوية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جميع</w:t>
      </w:r>
      <w:r w:rsidR="0063095F">
        <w:rPr>
          <w:rtl/>
        </w:rPr>
        <w:t xml:space="preserve"> </w:t>
      </w:r>
      <w:r w:rsidR="0054177A" w:rsidRPr="0054177A">
        <w:rPr>
          <w:rtl/>
        </w:rPr>
        <w:t>مراحل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التعليم</w:t>
      </w:r>
      <w:r w:rsidR="0063095F">
        <w:rPr>
          <w:rtl/>
          <w:lang w:bidi="ar-EG"/>
        </w:rPr>
        <w:t>.</w:t>
      </w:r>
    </w:p>
    <w:p w:rsidR="00F121EA" w:rsidRPr="00F121E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</w:rPr>
      </w:pPr>
    </w:p>
    <w:p w:rsidR="0054177A" w:rsidRPr="0054177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54177A" w:rsidRPr="0054177A">
        <w:rPr>
          <w:rFonts w:hint="eastAsia"/>
          <w:rtl/>
        </w:rPr>
        <w:t>التوظيف</w:t>
      </w:r>
      <w:r>
        <w:rPr>
          <w:rtl/>
        </w:rPr>
        <w:t>:</w:t>
      </w:r>
    </w:p>
    <w:p w:rsidR="0054177A" w:rsidRPr="0054177A" w:rsidRDefault="00F121EA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السابع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عشر</w:t>
      </w:r>
      <w:r>
        <w:rPr>
          <w:rtl/>
          <w:lang w:bidi="ar-OM"/>
        </w:rPr>
        <w:t>:</w:t>
      </w:r>
    </w:p>
    <w:p w:rsidR="0054177A" w:rsidRPr="0054177A" w:rsidRDefault="00F121EA" w:rsidP="00F121EA">
      <w:pPr>
        <w:pStyle w:val="SingleTxt"/>
        <w:rPr>
          <w:rtl/>
        </w:rPr>
      </w:pPr>
      <w:r>
        <w:rPr>
          <w:rFonts w:hint="cs"/>
          <w:rtl/>
        </w:rPr>
        <w:t>59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تشكل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النساء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قطاع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الخدمة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المدنية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ما</w:t>
      </w:r>
      <w:r w:rsidR="0063095F">
        <w:rPr>
          <w:rtl/>
        </w:rPr>
        <w:t xml:space="preserve"> </w:t>
      </w:r>
      <w:r w:rsidR="0054177A" w:rsidRPr="0054177A">
        <w:rPr>
          <w:rtl/>
        </w:rPr>
        <w:t>يقارب</w:t>
      </w:r>
      <w:r w:rsidR="0063095F">
        <w:rPr>
          <w:rtl/>
        </w:rPr>
        <w:t xml:space="preserve"> </w:t>
      </w:r>
      <w:r w:rsidR="0054177A" w:rsidRPr="0054177A">
        <w:rPr>
          <w:rtl/>
        </w:rPr>
        <w:t>نسبة</w:t>
      </w:r>
      <w:r w:rsidR="0063095F">
        <w:rPr>
          <w:rtl/>
        </w:rPr>
        <w:t xml:space="preserve"> </w:t>
      </w:r>
      <w:r w:rsidR="0054177A" w:rsidRPr="0054177A">
        <w:rPr>
          <w:rtl/>
        </w:rPr>
        <w:t>47</w:t>
      </w:r>
      <w:r w:rsidR="0063095F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63095F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63095F">
        <w:rPr>
          <w:rtl/>
        </w:rPr>
        <w:t xml:space="preserve"> </w:t>
      </w:r>
      <w:r w:rsidR="0054177A" w:rsidRPr="0054177A">
        <w:rPr>
          <w:rtl/>
        </w:rPr>
        <w:t>يعملن</w:t>
      </w:r>
      <w:r w:rsidR="0063095F">
        <w:rPr>
          <w:rtl/>
        </w:rPr>
        <w:t xml:space="preserve"> </w:t>
      </w:r>
      <w:r w:rsidR="0054177A" w:rsidRPr="0054177A">
        <w:rPr>
          <w:rtl/>
        </w:rPr>
        <w:t>بمعدل</w:t>
      </w:r>
      <w:r w:rsidR="0063095F">
        <w:rPr>
          <w:rtl/>
        </w:rPr>
        <w:t xml:space="preserve"> </w:t>
      </w:r>
      <w:r w:rsidR="0054177A" w:rsidRPr="0054177A">
        <w:rPr>
          <w:rtl/>
        </w:rPr>
        <w:t>دوام</w:t>
      </w:r>
      <w:r w:rsidR="0063095F">
        <w:rPr>
          <w:rtl/>
        </w:rPr>
        <w:t xml:space="preserve"> </w:t>
      </w:r>
      <w:r w:rsidR="0054177A" w:rsidRPr="0054177A">
        <w:rPr>
          <w:rtl/>
        </w:rPr>
        <w:t>كامل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يتساوى</w:t>
      </w:r>
      <w:r w:rsidR="0063095F">
        <w:rPr>
          <w:rtl/>
        </w:rPr>
        <w:t xml:space="preserve"> </w:t>
      </w:r>
      <w:r w:rsidR="0054177A" w:rsidRPr="0054177A">
        <w:rPr>
          <w:rtl/>
        </w:rPr>
        <w:t>أجر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الرجل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والمرأة</w:t>
      </w:r>
      <w:r w:rsidR="0063095F">
        <w:rPr>
          <w:rtl/>
        </w:rPr>
        <w:t xml:space="preserve"> </w:t>
      </w:r>
      <w:r w:rsidR="0054177A" w:rsidRPr="0054177A">
        <w:rPr>
          <w:rtl/>
        </w:rPr>
        <w:t>عن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ذي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القيمة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المتساوية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وذلك</w:t>
      </w:r>
      <w:r w:rsidR="0063095F">
        <w:rPr>
          <w:rtl/>
        </w:rPr>
        <w:t xml:space="preserve"> </w:t>
      </w:r>
      <w:r w:rsidR="0054177A" w:rsidRPr="0054177A">
        <w:rPr>
          <w:rtl/>
        </w:rPr>
        <w:t>وفقاً</w:t>
      </w:r>
      <w:r w:rsidR="0063095F">
        <w:rPr>
          <w:rtl/>
        </w:rPr>
        <w:t xml:space="preserve"> </w:t>
      </w:r>
      <w:r w:rsidR="0054177A" w:rsidRPr="0054177A">
        <w:rPr>
          <w:rtl/>
        </w:rPr>
        <w:t>للمرسوم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السلطاني</w:t>
      </w:r>
      <w:r w:rsidR="0063095F">
        <w:rPr>
          <w:rtl/>
        </w:rPr>
        <w:t xml:space="preserve"> </w:t>
      </w:r>
      <w:r w:rsidR="0054177A" w:rsidRPr="0054177A">
        <w:rPr>
          <w:rtl/>
        </w:rPr>
        <w:t>رقم</w:t>
      </w:r>
      <w:r w:rsidR="0063095F">
        <w:rPr>
          <w:rtl/>
        </w:rPr>
        <w:t xml:space="preserve"> </w:t>
      </w:r>
      <w:r w:rsidR="0054177A" w:rsidRPr="007A390D">
        <w:rPr>
          <w:rtl/>
        </w:rPr>
        <w:t>(78/201</w:t>
      </w:r>
      <w:r w:rsidR="0054177A" w:rsidRPr="0054177A">
        <w:rPr>
          <w:rtl/>
        </w:rPr>
        <w:t>3)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القاضي</w:t>
      </w:r>
      <w:r w:rsidR="0063095F">
        <w:rPr>
          <w:rtl/>
        </w:rPr>
        <w:t xml:space="preserve"> </w:t>
      </w:r>
      <w:r w:rsidR="0054177A" w:rsidRPr="0054177A">
        <w:rPr>
          <w:rtl/>
        </w:rPr>
        <w:t>بتوحيد</w:t>
      </w:r>
      <w:r w:rsidR="0063095F">
        <w:rPr>
          <w:rtl/>
        </w:rPr>
        <w:t xml:space="preserve"> </w:t>
      </w:r>
      <w:r w:rsidR="0054177A" w:rsidRPr="0054177A">
        <w:rPr>
          <w:rtl/>
        </w:rPr>
        <w:t>جدول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الدرجات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و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الرواتب</w:t>
      </w:r>
      <w:r w:rsidR="0063095F">
        <w:rPr>
          <w:rtl/>
        </w:rPr>
        <w:t xml:space="preserve"> </w:t>
      </w:r>
      <w:r w:rsidR="0054177A" w:rsidRPr="0054177A">
        <w:rPr>
          <w:rtl/>
        </w:rPr>
        <w:t>للموظفين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العمانيين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المدنيين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بالدولة</w:t>
      </w:r>
      <w:r w:rsidR="0063095F">
        <w:rPr>
          <w:rtl/>
        </w:rPr>
        <w:t>.</w:t>
      </w:r>
    </w:p>
    <w:p w:rsidR="0054177A" w:rsidRPr="0054177A" w:rsidRDefault="00F121EA" w:rsidP="00F121EA">
      <w:pPr>
        <w:pStyle w:val="SingleTxt"/>
        <w:rPr>
          <w:rtl/>
        </w:rPr>
      </w:pPr>
      <w:r>
        <w:rPr>
          <w:rFonts w:hint="cs"/>
          <w:rtl/>
        </w:rPr>
        <w:t>60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وفيما</w:t>
      </w:r>
      <w:r w:rsidR="0063095F">
        <w:rPr>
          <w:rtl/>
        </w:rPr>
        <w:t xml:space="preserve"> </w:t>
      </w:r>
      <w:r w:rsidR="0054177A" w:rsidRPr="0054177A">
        <w:rPr>
          <w:rtl/>
        </w:rPr>
        <w:t>يتعلق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بالتحرش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الجنسي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مكان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وذلك</w:t>
      </w:r>
      <w:r w:rsidR="0063095F">
        <w:rPr>
          <w:rtl/>
        </w:rPr>
        <w:t xml:space="preserve"> </w:t>
      </w:r>
      <w:r w:rsidR="0054177A" w:rsidRPr="0054177A">
        <w:rPr>
          <w:rtl/>
        </w:rPr>
        <w:t>فإن</w:t>
      </w:r>
      <w:r w:rsidR="0063095F">
        <w:rPr>
          <w:rtl/>
        </w:rPr>
        <w:t xml:space="preserve"> </w:t>
      </w:r>
      <w:r w:rsidR="0054177A" w:rsidRPr="0054177A">
        <w:rPr>
          <w:rtl/>
        </w:rPr>
        <w:t>قانون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الجزاء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العماني</w:t>
      </w:r>
      <w:r w:rsidR="0063095F">
        <w:rPr>
          <w:rtl/>
        </w:rPr>
        <w:t xml:space="preserve"> </w:t>
      </w:r>
      <w:r w:rsidR="0054177A" w:rsidRPr="0054177A">
        <w:rPr>
          <w:rtl/>
        </w:rPr>
        <w:t>قد</w:t>
      </w:r>
      <w:r w:rsidR="0063095F">
        <w:rPr>
          <w:rtl/>
        </w:rPr>
        <w:t xml:space="preserve"> </w:t>
      </w:r>
      <w:r w:rsidR="0054177A" w:rsidRPr="0054177A">
        <w:rPr>
          <w:rtl/>
        </w:rPr>
        <w:t>كفل</w:t>
      </w:r>
      <w:r w:rsidR="0063095F">
        <w:rPr>
          <w:rtl/>
        </w:rPr>
        <w:t xml:space="preserve"> </w:t>
      </w:r>
      <w:r w:rsidR="0054177A" w:rsidRPr="0054177A">
        <w:rPr>
          <w:rtl/>
        </w:rPr>
        <w:t>هذا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الحق</w:t>
      </w:r>
      <w:r w:rsidR="0063095F">
        <w:rPr>
          <w:rtl/>
        </w:rPr>
        <w:t xml:space="preserve"> </w:t>
      </w:r>
      <w:r w:rsidR="0054177A" w:rsidRPr="0054177A">
        <w:rPr>
          <w:rtl/>
        </w:rPr>
        <w:t>،</w:t>
      </w:r>
      <w:r w:rsidR="0063095F">
        <w:rPr>
          <w:rtl/>
        </w:rPr>
        <w:t xml:space="preserve"> </w:t>
      </w:r>
      <w:r w:rsidR="0054177A" w:rsidRPr="0054177A">
        <w:rPr>
          <w:rtl/>
        </w:rPr>
        <w:t>ويغطي</w:t>
      </w:r>
      <w:r w:rsidR="0063095F">
        <w:rPr>
          <w:rtl/>
        </w:rPr>
        <w:t xml:space="preserve"> </w:t>
      </w:r>
      <w:r w:rsidR="0054177A" w:rsidRPr="0054177A">
        <w:rPr>
          <w:rtl/>
        </w:rPr>
        <w:t>قانون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الخدمة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المدنية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الواجبات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والمحظورات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المنصوص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عليها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الفصل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الثاني</w:t>
      </w:r>
      <w:r w:rsidR="0063095F">
        <w:rPr>
          <w:rtl/>
        </w:rPr>
        <w:t xml:space="preserve"> </w:t>
      </w:r>
      <w:r w:rsidR="0054177A" w:rsidRPr="0054177A">
        <w:rPr>
          <w:rtl/>
        </w:rPr>
        <w:t>عشر</w:t>
      </w:r>
      <w:r w:rsidR="0063095F">
        <w:rPr>
          <w:rtl/>
        </w:rPr>
        <w:t xml:space="preserve">. </w:t>
      </w:r>
    </w:p>
    <w:p w:rsidR="0054177A" w:rsidRPr="0054177A" w:rsidRDefault="00F121EA" w:rsidP="00F121EA">
      <w:pPr>
        <w:pStyle w:val="SingleTxt"/>
        <w:rPr>
          <w:rtl/>
          <w:lang w:bidi="ar"/>
        </w:rPr>
      </w:pPr>
      <w:r>
        <w:rPr>
          <w:rFonts w:hint="cs"/>
          <w:rtl/>
        </w:rPr>
        <w:t>61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بلغ</w:t>
      </w:r>
      <w:r w:rsidR="0063095F">
        <w:rPr>
          <w:rtl/>
        </w:rPr>
        <w:t xml:space="preserve"> </w:t>
      </w:r>
      <w:r w:rsidR="0054177A" w:rsidRPr="0054177A">
        <w:rPr>
          <w:rtl/>
        </w:rPr>
        <w:t>اجمالي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النساء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المؤمن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عليهن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القطاع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الخاص</w:t>
      </w:r>
      <w:r w:rsidR="0063095F">
        <w:rPr>
          <w:rtl/>
        </w:rPr>
        <w:t xml:space="preserve"> </w:t>
      </w:r>
      <w:r w:rsidR="0054177A" w:rsidRPr="0054177A">
        <w:rPr>
          <w:rtl/>
        </w:rPr>
        <w:t>حتى</w:t>
      </w:r>
      <w:r w:rsidR="0063095F">
        <w:rPr>
          <w:rtl/>
        </w:rPr>
        <w:t xml:space="preserve"> </w:t>
      </w:r>
      <w:r w:rsidR="0054177A" w:rsidRPr="0054177A">
        <w:rPr>
          <w:rtl/>
        </w:rPr>
        <w:t>نهاية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ديسمبر</w:t>
      </w:r>
      <w:r w:rsidR="0063095F">
        <w:rPr>
          <w:rtl/>
        </w:rPr>
        <w:t xml:space="preserve"> </w:t>
      </w:r>
      <w:r w:rsidR="0054177A" w:rsidRPr="0054177A">
        <w:rPr>
          <w:rtl/>
        </w:rPr>
        <w:t>2016م</w:t>
      </w:r>
      <w:r w:rsidR="0063095F">
        <w:rPr>
          <w:rtl/>
        </w:rPr>
        <w:t xml:space="preserve"> </w:t>
      </w:r>
      <w:r w:rsidR="0054177A" w:rsidRPr="0054177A">
        <w:rPr>
          <w:rtl/>
        </w:rPr>
        <w:t>98</w:t>
      </w:r>
      <w:r w:rsidR="0063095F">
        <w:rPr>
          <w:rtl/>
        </w:rPr>
        <w:t>.</w:t>
      </w:r>
      <w:r w:rsidR="0054177A" w:rsidRPr="0054177A">
        <w:rPr>
          <w:rtl/>
        </w:rPr>
        <w:t>860</w:t>
      </w:r>
      <w:r w:rsidR="0063095F">
        <w:rPr>
          <w:rtl/>
        </w:rPr>
        <w:t xml:space="preserve"> </w:t>
      </w:r>
      <w:r w:rsidR="0054177A" w:rsidRPr="0054177A">
        <w:rPr>
          <w:rtl/>
        </w:rPr>
        <w:t>امرأة</w:t>
      </w:r>
      <w:r w:rsidR="0063095F">
        <w:rPr>
          <w:rtl/>
        </w:rPr>
        <w:t xml:space="preserve"> </w:t>
      </w:r>
      <w:r w:rsidR="0054177A" w:rsidRPr="0054177A">
        <w:rPr>
          <w:rtl/>
        </w:rPr>
        <w:t>بنسبة</w:t>
      </w:r>
      <w:r w:rsidR="0063095F">
        <w:rPr>
          <w:rtl/>
        </w:rPr>
        <w:t xml:space="preserve"> </w:t>
      </w:r>
      <w:r w:rsidR="0054177A" w:rsidRPr="0054177A">
        <w:rPr>
          <w:rtl/>
        </w:rPr>
        <w:t>23</w:t>
      </w:r>
      <w:r w:rsidR="0063095F">
        <w:rPr>
          <w:rtl/>
        </w:rPr>
        <w:t>.</w:t>
      </w:r>
      <w:r w:rsidR="0054177A" w:rsidRPr="0054177A">
        <w:rPr>
          <w:rtl/>
        </w:rPr>
        <w:t>5</w:t>
      </w:r>
      <w:r w:rsidR="0063095F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63095F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54177A" w:rsidRPr="0054177A">
        <w:rPr>
          <w:rtl/>
        </w:rPr>
        <w:t>،</w:t>
      </w:r>
      <w:r w:rsidR="0063095F">
        <w:rPr>
          <w:rtl/>
        </w:rPr>
        <w:t xml:space="preserve"> </w:t>
      </w:r>
      <w:r w:rsidR="0054177A" w:rsidRPr="0054177A">
        <w:rPr>
          <w:rtl/>
        </w:rPr>
        <w:t>كما</w:t>
      </w:r>
      <w:r w:rsidR="0063095F">
        <w:rPr>
          <w:rtl/>
        </w:rPr>
        <w:t xml:space="preserve"> </w:t>
      </w:r>
      <w:r w:rsidR="0054177A" w:rsidRPr="0054177A">
        <w:rPr>
          <w:rtl/>
        </w:rPr>
        <w:t>بلغت</w:t>
      </w:r>
      <w:r w:rsidR="0063095F">
        <w:rPr>
          <w:rtl/>
        </w:rPr>
        <w:t xml:space="preserve"> </w:t>
      </w:r>
      <w:r w:rsidR="0054177A" w:rsidRPr="0054177A">
        <w:rPr>
          <w:rtl/>
        </w:rPr>
        <w:t>نسبة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النساء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العمانيات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العاملات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القطاع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الخاص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والمسجلات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الهيئة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العامة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للتأمينات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الاجتماعية</w:t>
      </w:r>
      <w:r w:rsidR="0063095F">
        <w:rPr>
          <w:rtl/>
        </w:rPr>
        <w:t xml:space="preserve"> </w:t>
      </w:r>
      <w:r w:rsidR="0054177A" w:rsidRPr="0054177A">
        <w:rPr>
          <w:rtl/>
        </w:rPr>
        <w:t>24</w:t>
      </w:r>
      <w:r w:rsidR="0063095F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63095F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63095F">
        <w:rPr>
          <w:rtl/>
          <w:lang w:bidi="ar"/>
        </w:rPr>
        <w:t>.</w:t>
      </w:r>
    </w:p>
    <w:p w:rsidR="00330683" w:rsidRPr="00330683" w:rsidRDefault="00330683" w:rsidP="0033068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</w:rPr>
      </w:pPr>
    </w:p>
    <w:p w:rsidR="0054177A" w:rsidRPr="0054177A" w:rsidRDefault="00330683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54177A" w:rsidRPr="0054177A">
        <w:rPr>
          <w:rFonts w:hint="eastAsia"/>
          <w:rtl/>
        </w:rPr>
        <w:t>الصحة</w:t>
      </w:r>
    </w:p>
    <w:p w:rsidR="0054177A" w:rsidRPr="0054177A" w:rsidRDefault="00330683" w:rsidP="00F121EA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الثامن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عشر</w:t>
      </w:r>
      <w:r>
        <w:rPr>
          <w:rtl/>
          <w:lang w:bidi="ar-OM"/>
        </w:rPr>
        <w:t>:</w:t>
      </w:r>
    </w:p>
    <w:p w:rsidR="0054177A" w:rsidRPr="0054177A" w:rsidRDefault="00330683" w:rsidP="00330683">
      <w:pPr>
        <w:pStyle w:val="SingleTxt"/>
        <w:rPr>
          <w:rtl/>
        </w:rPr>
      </w:pPr>
      <w:r>
        <w:rPr>
          <w:rFonts w:hint="cs"/>
          <w:rtl/>
          <w:lang w:bidi="ar-OM"/>
        </w:rPr>
        <w:t>62</w:t>
      </w:r>
      <w:r w:rsidR="0063095F">
        <w:rPr>
          <w:rFonts w:hint="cs"/>
          <w:rtl/>
          <w:lang w:bidi="ar-OM"/>
        </w:rPr>
        <w:t xml:space="preserve"> </w:t>
      </w:r>
      <w:r w:rsidR="00484295">
        <w:rPr>
          <w:rFonts w:hint="cs"/>
          <w:rtl/>
          <w:lang w:bidi="ar-OM"/>
        </w:rPr>
        <w:t>-</w:t>
      </w:r>
      <w:r>
        <w:rPr>
          <w:rFonts w:hint="cs"/>
          <w:rtl/>
          <w:lang w:bidi="ar-OM"/>
        </w:rPr>
        <w:tab/>
      </w:r>
      <w:r w:rsidR="0054177A" w:rsidRPr="0054177A">
        <w:rPr>
          <w:rtl/>
        </w:rPr>
        <w:t>إن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الإجهاض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السلطنة</w:t>
      </w:r>
      <w:r w:rsidR="0063095F">
        <w:rPr>
          <w:rtl/>
        </w:rPr>
        <w:t xml:space="preserve"> </w:t>
      </w:r>
      <w:r w:rsidR="0054177A" w:rsidRPr="0054177A">
        <w:rPr>
          <w:rtl/>
        </w:rPr>
        <w:t>مجرم</w:t>
      </w:r>
      <w:r w:rsidR="0063095F">
        <w:rPr>
          <w:rtl/>
        </w:rPr>
        <w:t xml:space="preserve"> </w:t>
      </w:r>
      <w:r w:rsidR="0054177A" w:rsidRPr="0054177A">
        <w:rPr>
          <w:rtl/>
        </w:rPr>
        <w:t>لتعارضه</w:t>
      </w:r>
      <w:r w:rsidR="0063095F">
        <w:rPr>
          <w:rtl/>
        </w:rPr>
        <w:t xml:space="preserve"> </w:t>
      </w:r>
      <w:r w:rsidR="0054177A" w:rsidRPr="0054177A">
        <w:rPr>
          <w:rtl/>
        </w:rPr>
        <w:t>مع</w:t>
      </w:r>
      <w:r w:rsidR="0063095F">
        <w:rPr>
          <w:rtl/>
        </w:rPr>
        <w:t xml:space="preserve"> </w:t>
      </w:r>
      <w:r w:rsidR="0054177A" w:rsidRPr="0054177A">
        <w:rPr>
          <w:rtl/>
        </w:rPr>
        <w:t>أحكام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الشريعة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الإسلامية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ويجوز</w:t>
      </w:r>
      <w:r w:rsidR="0063095F">
        <w:rPr>
          <w:rtl/>
        </w:rPr>
        <w:t xml:space="preserve"> </w:t>
      </w:r>
      <w:r w:rsidR="0054177A" w:rsidRPr="0054177A">
        <w:rPr>
          <w:rtl/>
        </w:rPr>
        <w:t>إجهاض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المرأة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الحامل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حالة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الضرورة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التي</w:t>
      </w:r>
      <w:r w:rsidR="0063095F">
        <w:rPr>
          <w:rtl/>
        </w:rPr>
        <w:t xml:space="preserve"> </w:t>
      </w:r>
      <w:r w:rsidR="0054177A" w:rsidRPr="0054177A">
        <w:rPr>
          <w:rtl/>
        </w:rPr>
        <w:t>يقوم</w:t>
      </w:r>
      <w:r w:rsidR="0063095F">
        <w:rPr>
          <w:rtl/>
        </w:rPr>
        <w:t xml:space="preserve"> </w:t>
      </w:r>
      <w:r w:rsidR="0054177A" w:rsidRPr="0054177A">
        <w:rPr>
          <w:rtl/>
        </w:rPr>
        <w:t>بها</w:t>
      </w:r>
      <w:r w:rsidR="0063095F">
        <w:rPr>
          <w:rtl/>
        </w:rPr>
        <w:t xml:space="preserve"> </w:t>
      </w:r>
      <w:r w:rsidR="0054177A" w:rsidRPr="0054177A">
        <w:rPr>
          <w:rtl/>
        </w:rPr>
        <w:t>طبيب</w:t>
      </w:r>
      <w:r w:rsidR="0063095F">
        <w:rPr>
          <w:rtl/>
        </w:rPr>
        <w:t xml:space="preserve"> </w:t>
      </w:r>
      <w:r w:rsidR="0054177A" w:rsidRPr="0054177A">
        <w:rPr>
          <w:rtl/>
        </w:rPr>
        <w:t>مرخص</w:t>
      </w:r>
      <w:r w:rsidR="0063095F">
        <w:rPr>
          <w:rtl/>
        </w:rPr>
        <w:t xml:space="preserve"> </w:t>
      </w:r>
      <w:r w:rsidR="0054177A" w:rsidRPr="0054177A">
        <w:rPr>
          <w:rtl/>
        </w:rPr>
        <w:t>له</w:t>
      </w:r>
      <w:r w:rsidR="0063095F">
        <w:rPr>
          <w:rtl/>
        </w:rPr>
        <w:t xml:space="preserve"> </w:t>
      </w:r>
      <w:r w:rsidR="0054177A" w:rsidRPr="0054177A">
        <w:rPr>
          <w:rtl/>
        </w:rPr>
        <w:t>مع</w:t>
      </w:r>
      <w:r w:rsidR="0063095F">
        <w:rPr>
          <w:rtl/>
        </w:rPr>
        <w:t xml:space="preserve"> </w:t>
      </w:r>
      <w:r w:rsidR="0054177A" w:rsidRPr="0054177A">
        <w:rPr>
          <w:rtl/>
        </w:rPr>
        <w:t>اعتقاده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الخالص</w:t>
      </w:r>
      <w:r w:rsidR="0063095F">
        <w:rPr>
          <w:rtl/>
        </w:rPr>
        <w:t xml:space="preserve"> </w:t>
      </w:r>
      <w:r w:rsidR="0054177A" w:rsidRPr="0054177A">
        <w:rPr>
          <w:rtl/>
        </w:rPr>
        <w:t>بأن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الإجهاض</w:t>
      </w:r>
      <w:r w:rsidR="0063095F">
        <w:rPr>
          <w:rtl/>
        </w:rPr>
        <w:t xml:space="preserve"> </w:t>
      </w:r>
      <w:r w:rsidR="0054177A" w:rsidRPr="0054177A">
        <w:rPr>
          <w:rtl/>
        </w:rPr>
        <w:t>يعد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الوسيلة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الوحيدة</w:t>
      </w:r>
      <w:r w:rsidR="0063095F">
        <w:rPr>
          <w:rtl/>
        </w:rPr>
        <w:t xml:space="preserve"> </w:t>
      </w:r>
      <w:r w:rsidR="0054177A" w:rsidRPr="0054177A">
        <w:rPr>
          <w:rtl/>
        </w:rPr>
        <w:t>لإنقاذ</w:t>
      </w:r>
      <w:r w:rsidR="0063095F">
        <w:rPr>
          <w:rtl/>
        </w:rPr>
        <w:t xml:space="preserve"> </w:t>
      </w:r>
      <w:r w:rsidR="0054177A" w:rsidRPr="0054177A">
        <w:rPr>
          <w:rtl/>
        </w:rPr>
        <w:t>حياة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المرأة،</w:t>
      </w:r>
      <w:r w:rsidR="0063095F">
        <w:rPr>
          <w:rtl/>
        </w:rPr>
        <w:t xml:space="preserve"> </w:t>
      </w:r>
      <w:r w:rsidR="0054177A" w:rsidRPr="0054177A">
        <w:rPr>
          <w:rtl/>
        </w:rPr>
        <w:t>مع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الأخذ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الاعتبار</w:t>
      </w:r>
      <w:r w:rsidR="0063095F">
        <w:rPr>
          <w:rtl/>
        </w:rPr>
        <w:t xml:space="preserve"> </w:t>
      </w:r>
      <w:r w:rsidR="0054177A" w:rsidRPr="0054177A">
        <w:rPr>
          <w:rtl/>
        </w:rPr>
        <w:t>أن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المرأة</w:t>
      </w:r>
      <w:r w:rsidR="0063095F">
        <w:rPr>
          <w:rtl/>
        </w:rPr>
        <w:t xml:space="preserve"> </w:t>
      </w:r>
      <w:r w:rsidR="0054177A" w:rsidRPr="0054177A">
        <w:rPr>
          <w:rtl/>
        </w:rPr>
        <w:t>لا</w:t>
      </w:r>
      <w:r w:rsidR="0063095F">
        <w:rPr>
          <w:rtl/>
        </w:rPr>
        <w:t xml:space="preserve"> </w:t>
      </w:r>
      <w:r w:rsidR="0054177A" w:rsidRPr="0054177A">
        <w:rPr>
          <w:rtl/>
        </w:rPr>
        <w:t>تعد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الجناة</w:t>
      </w:r>
      <w:r w:rsidR="0063095F">
        <w:rPr>
          <w:rtl/>
        </w:rPr>
        <w:t xml:space="preserve"> </w:t>
      </w:r>
      <w:r w:rsidR="0054177A" w:rsidRPr="0054177A">
        <w:rPr>
          <w:rtl/>
        </w:rPr>
        <w:t>ولا</w:t>
      </w:r>
      <w:r w:rsidR="0063095F">
        <w:rPr>
          <w:rtl/>
        </w:rPr>
        <w:t xml:space="preserve"> </w:t>
      </w:r>
      <w:r w:rsidR="0054177A" w:rsidRPr="0054177A">
        <w:rPr>
          <w:rtl/>
        </w:rPr>
        <w:t>تعاقب</w:t>
      </w:r>
      <w:r w:rsidR="0063095F">
        <w:rPr>
          <w:rtl/>
        </w:rPr>
        <w:t xml:space="preserve"> </w:t>
      </w:r>
      <w:r w:rsidR="0054177A" w:rsidRPr="0054177A">
        <w:rPr>
          <w:rtl/>
        </w:rPr>
        <w:t>إلا</w:t>
      </w:r>
      <w:r w:rsidR="0063095F">
        <w:rPr>
          <w:rtl/>
        </w:rPr>
        <w:t xml:space="preserve"> </w:t>
      </w:r>
      <w:r w:rsidR="0054177A" w:rsidRPr="0054177A">
        <w:rPr>
          <w:rtl/>
        </w:rPr>
        <w:t>إذا</w:t>
      </w:r>
      <w:r w:rsidR="0063095F">
        <w:rPr>
          <w:rtl/>
        </w:rPr>
        <w:t xml:space="preserve"> </w:t>
      </w:r>
      <w:r w:rsidR="0054177A" w:rsidRPr="0054177A">
        <w:rPr>
          <w:rtl/>
        </w:rPr>
        <w:t>تم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الإجهاض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قبلها</w:t>
      </w:r>
      <w:r w:rsidR="0063095F">
        <w:rPr>
          <w:rtl/>
        </w:rPr>
        <w:t xml:space="preserve"> </w:t>
      </w:r>
      <w:r w:rsidR="0054177A" w:rsidRPr="0054177A">
        <w:rPr>
          <w:rtl/>
        </w:rPr>
        <w:t>أو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شخص</w:t>
      </w:r>
      <w:r w:rsidR="0063095F">
        <w:rPr>
          <w:rtl/>
        </w:rPr>
        <w:t xml:space="preserve"> </w:t>
      </w:r>
      <w:r w:rsidR="0054177A" w:rsidRPr="0054177A">
        <w:rPr>
          <w:rtl/>
        </w:rPr>
        <w:t>آخر</w:t>
      </w:r>
      <w:r w:rsidR="0063095F">
        <w:rPr>
          <w:rtl/>
        </w:rPr>
        <w:t xml:space="preserve"> </w:t>
      </w:r>
      <w:r w:rsidR="0054177A" w:rsidRPr="0054177A">
        <w:rPr>
          <w:rtl/>
        </w:rPr>
        <w:t>برضاها</w:t>
      </w:r>
      <w:r w:rsidR="0063095F">
        <w:rPr>
          <w:rtl/>
        </w:rPr>
        <w:t xml:space="preserve"> </w:t>
      </w:r>
      <w:r w:rsidR="0054177A" w:rsidRPr="0054177A">
        <w:rPr>
          <w:rtl/>
        </w:rPr>
        <w:t>أو</w:t>
      </w:r>
      <w:r w:rsidR="0063095F">
        <w:rPr>
          <w:rtl/>
        </w:rPr>
        <w:t xml:space="preserve"> </w:t>
      </w:r>
      <w:r w:rsidR="0054177A" w:rsidRPr="0054177A">
        <w:rPr>
          <w:rtl/>
        </w:rPr>
        <w:t>بطلب</w:t>
      </w:r>
      <w:r w:rsidR="0063095F">
        <w:rPr>
          <w:rtl/>
        </w:rPr>
        <w:t xml:space="preserve"> </w:t>
      </w:r>
      <w:r w:rsidR="0054177A" w:rsidRPr="0054177A">
        <w:rPr>
          <w:rtl/>
        </w:rPr>
        <w:t>منها،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وتشير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المادة</w:t>
      </w:r>
      <w:r w:rsidR="0063095F">
        <w:rPr>
          <w:rtl/>
        </w:rPr>
        <w:t xml:space="preserve"> </w:t>
      </w:r>
      <w:r w:rsidR="0054177A" w:rsidRPr="0054177A">
        <w:rPr>
          <w:rtl/>
        </w:rPr>
        <w:t>(11)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قانون</w:t>
      </w:r>
      <w:r w:rsidR="0063095F">
        <w:rPr>
          <w:rtl/>
        </w:rPr>
        <w:t xml:space="preserve"> </w:t>
      </w:r>
      <w:r w:rsidR="0054177A" w:rsidRPr="0054177A">
        <w:rPr>
          <w:rtl/>
        </w:rPr>
        <w:t>مزاولة</w:t>
      </w:r>
      <w:r w:rsidR="0063095F">
        <w:rPr>
          <w:rtl/>
        </w:rPr>
        <w:t xml:space="preserve"> </w:t>
      </w:r>
      <w:r w:rsidR="0054177A" w:rsidRPr="0054177A">
        <w:rPr>
          <w:rtl/>
        </w:rPr>
        <w:lastRenderedPageBreak/>
        <w:t>مهنة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الطب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البشري</w:t>
      </w:r>
      <w:r w:rsidR="0063095F">
        <w:rPr>
          <w:rtl/>
        </w:rPr>
        <w:t xml:space="preserve"> </w:t>
      </w:r>
      <w:r w:rsidR="0054177A" w:rsidRPr="0054177A">
        <w:rPr>
          <w:rtl/>
        </w:rPr>
        <w:t>إلى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أنه</w:t>
      </w:r>
      <w:r w:rsidR="0063095F">
        <w:rPr>
          <w:rtl/>
        </w:rPr>
        <w:t xml:space="preserve"> </w:t>
      </w:r>
      <w:r w:rsidR="0054177A" w:rsidRPr="0054177A">
        <w:rPr>
          <w:rtl/>
        </w:rPr>
        <w:t>لا</w:t>
      </w:r>
      <w:r w:rsidR="0063095F">
        <w:rPr>
          <w:rtl/>
        </w:rPr>
        <w:t xml:space="preserve"> </w:t>
      </w:r>
      <w:r w:rsidR="0054177A" w:rsidRPr="0054177A">
        <w:rPr>
          <w:rtl/>
        </w:rPr>
        <w:t>يجوز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للطبيب</w:t>
      </w:r>
      <w:r w:rsidR="0063095F">
        <w:rPr>
          <w:rtl/>
        </w:rPr>
        <w:t xml:space="preserve"> </w:t>
      </w:r>
      <w:r w:rsidR="0054177A" w:rsidRPr="0054177A">
        <w:rPr>
          <w:rtl/>
        </w:rPr>
        <w:t>اتخاذ</w:t>
      </w:r>
      <w:r w:rsidR="0063095F">
        <w:rPr>
          <w:rtl/>
        </w:rPr>
        <w:t xml:space="preserve"> </w:t>
      </w:r>
      <w:r w:rsidR="0054177A" w:rsidRPr="0054177A">
        <w:rPr>
          <w:rtl/>
        </w:rPr>
        <w:t>أي</w:t>
      </w:r>
      <w:r w:rsidR="0063095F">
        <w:rPr>
          <w:rtl/>
        </w:rPr>
        <w:t xml:space="preserve"> </w:t>
      </w:r>
      <w:r w:rsidR="0054177A" w:rsidRPr="0054177A">
        <w:rPr>
          <w:rtl/>
        </w:rPr>
        <w:t>إجراء</w:t>
      </w:r>
      <w:r w:rsidR="0063095F">
        <w:rPr>
          <w:rtl/>
        </w:rPr>
        <w:t xml:space="preserve"> </w:t>
      </w:r>
      <w:r w:rsidR="0054177A" w:rsidRPr="0054177A">
        <w:rPr>
          <w:rtl/>
        </w:rPr>
        <w:t>يؤدي</w:t>
      </w:r>
      <w:r w:rsidR="0063095F">
        <w:rPr>
          <w:rtl/>
        </w:rPr>
        <w:t xml:space="preserve"> </w:t>
      </w:r>
      <w:r w:rsidR="0054177A" w:rsidRPr="0054177A">
        <w:rPr>
          <w:rtl/>
        </w:rPr>
        <w:t>إلى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إجهاض</w:t>
      </w:r>
      <w:r w:rsidR="0063095F">
        <w:rPr>
          <w:rtl/>
        </w:rPr>
        <w:t xml:space="preserve"> </w:t>
      </w:r>
      <w:r w:rsidR="0054177A" w:rsidRPr="0054177A">
        <w:rPr>
          <w:rtl/>
        </w:rPr>
        <w:t>امرأة</w:t>
      </w:r>
      <w:r w:rsidR="0063095F">
        <w:rPr>
          <w:rtl/>
        </w:rPr>
        <w:t xml:space="preserve"> </w:t>
      </w:r>
      <w:r w:rsidR="0054177A" w:rsidRPr="0054177A">
        <w:rPr>
          <w:rtl/>
        </w:rPr>
        <w:t>حامل،</w:t>
      </w:r>
      <w:r w:rsidR="0063095F">
        <w:rPr>
          <w:rtl/>
        </w:rPr>
        <w:t xml:space="preserve"> </w:t>
      </w:r>
      <w:r w:rsidR="0054177A" w:rsidRPr="0054177A">
        <w:rPr>
          <w:rtl/>
        </w:rPr>
        <w:t>كما</w:t>
      </w:r>
      <w:r w:rsidR="0063095F">
        <w:rPr>
          <w:rtl/>
        </w:rPr>
        <w:t xml:space="preserve"> </w:t>
      </w:r>
      <w:r w:rsidR="0054177A" w:rsidRPr="0054177A">
        <w:rPr>
          <w:rtl/>
        </w:rPr>
        <w:t>لا</w:t>
      </w:r>
      <w:r w:rsidR="007A390D">
        <w:rPr>
          <w:rFonts w:hint="cs"/>
          <w:rtl/>
        </w:rPr>
        <w:t> </w:t>
      </w:r>
      <w:r w:rsidR="0054177A" w:rsidRPr="0054177A">
        <w:rPr>
          <w:rtl/>
        </w:rPr>
        <w:t>يجوز</w:t>
      </w:r>
      <w:r w:rsidR="0063095F">
        <w:rPr>
          <w:rtl/>
        </w:rPr>
        <w:t xml:space="preserve"> </w:t>
      </w:r>
      <w:r w:rsidR="0054177A" w:rsidRPr="0054177A">
        <w:rPr>
          <w:rtl/>
        </w:rPr>
        <w:t>له</w:t>
      </w:r>
      <w:r w:rsidR="0063095F">
        <w:rPr>
          <w:rtl/>
        </w:rPr>
        <w:t xml:space="preserve"> </w:t>
      </w:r>
      <w:r w:rsidR="0054177A" w:rsidRPr="0054177A">
        <w:rPr>
          <w:rtl/>
        </w:rPr>
        <w:t>إجراء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الإجهاض</w:t>
      </w:r>
      <w:r w:rsidR="0063095F">
        <w:rPr>
          <w:rtl/>
        </w:rPr>
        <w:t xml:space="preserve"> </w:t>
      </w:r>
      <w:r w:rsidR="0054177A" w:rsidRPr="0054177A">
        <w:rPr>
          <w:rtl/>
        </w:rPr>
        <w:t>إلا</w:t>
      </w:r>
      <w:r w:rsidR="0063095F">
        <w:rPr>
          <w:rtl/>
        </w:rPr>
        <w:t xml:space="preserve"> </w:t>
      </w:r>
      <w:r w:rsidR="0054177A" w:rsidRPr="0054177A">
        <w:rPr>
          <w:rtl/>
        </w:rPr>
        <w:t>عندما</w:t>
      </w:r>
      <w:r w:rsidR="0063095F">
        <w:rPr>
          <w:rtl/>
        </w:rPr>
        <w:t xml:space="preserve"> </w:t>
      </w:r>
      <w:r w:rsidR="0054177A" w:rsidRPr="0054177A">
        <w:rPr>
          <w:rtl/>
        </w:rPr>
        <w:t>تكون</w:t>
      </w:r>
      <w:r w:rsidR="0063095F">
        <w:rPr>
          <w:rtl/>
        </w:rPr>
        <w:t xml:space="preserve"> </w:t>
      </w:r>
      <w:r w:rsidR="0054177A" w:rsidRPr="0054177A">
        <w:rPr>
          <w:rtl/>
        </w:rPr>
        <w:t>هناك</w:t>
      </w:r>
      <w:r w:rsidR="0063095F">
        <w:rPr>
          <w:rtl/>
        </w:rPr>
        <w:t xml:space="preserve"> </w:t>
      </w:r>
      <w:r w:rsidR="0054177A" w:rsidRPr="0054177A">
        <w:rPr>
          <w:rtl/>
        </w:rPr>
        <w:t>أسباب</w:t>
      </w:r>
      <w:r w:rsidR="0063095F">
        <w:rPr>
          <w:rtl/>
        </w:rPr>
        <w:t xml:space="preserve"> </w:t>
      </w:r>
      <w:r w:rsidR="0054177A" w:rsidRPr="0054177A">
        <w:rPr>
          <w:rtl/>
        </w:rPr>
        <w:t>طبية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تستوجب</w:t>
      </w:r>
      <w:r w:rsidR="0063095F">
        <w:rPr>
          <w:rtl/>
        </w:rPr>
        <w:t xml:space="preserve"> </w:t>
      </w:r>
      <w:r w:rsidR="0054177A" w:rsidRPr="0054177A">
        <w:rPr>
          <w:rtl/>
        </w:rPr>
        <w:t>ذلك،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وتقرره</w:t>
      </w:r>
      <w:r w:rsidR="0063095F">
        <w:rPr>
          <w:rtl/>
        </w:rPr>
        <w:t xml:space="preserve"> </w:t>
      </w:r>
      <w:r w:rsidR="0054177A" w:rsidRPr="0054177A">
        <w:rPr>
          <w:rtl/>
        </w:rPr>
        <w:t>لجنة</w:t>
      </w:r>
      <w:r w:rsidR="0063095F">
        <w:rPr>
          <w:rtl/>
        </w:rPr>
        <w:t xml:space="preserve"> </w:t>
      </w:r>
      <w:r w:rsidR="0054177A" w:rsidRPr="0054177A">
        <w:rPr>
          <w:rtl/>
        </w:rPr>
        <w:t>طبية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متخصصة،</w:t>
      </w:r>
      <w:r w:rsidR="0063095F">
        <w:rPr>
          <w:rtl/>
        </w:rPr>
        <w:t xml:space="preserve"> </w:t>
      </w:r>
      <w:r w:rsidR="0054177A" w:rsidRPr="0054177A">
        <w:rPr>
          <w:rtl/>
        </w:rPr>
        <w:t>وفي</w:t>
      </w:r>
      <w:r w:rsidR="0063095F">
        <w:rPr>
          <w:rtl/>
        </w:rPr>
        <w:t xml:space="preserve"> </w:t>
      </w:r>
      <w:r w:rsidR="0054177A" w:rsidRPr="0054177A">
        <w:rPr>
          <w:rtl/>
        </w:rPr>
        <w:t>هذه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الحالة</w:t>
      </w:r>
      <w:r w:rsidR="0063095F">
        <w:rPr>
          <w:rtl/>
        </w:rPr>
        <w:t xml:space="preserve"> </w:t>
      </w:r>
      <w:r w:rsidR="0054177A" w:rsidRPr="0054177A">
        <w:rPr>
          <w:rtl/>
        </w:rPr>
        <w:t>يتعين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أن</w:t>
      </w:r>
      <w:r w:rsidR="0063095F">
        <w:rPr>
          <w:rtl/>
        </w:rPr>
        <w:t xml:space="preserve"> </w:t>
      </w:r>
      <w:r w:rsidR="0054177A" w:rsidRPr="0054177A">
        <w:rPr>
          <w:rtl/>
        </w:rPr>
        <w:t>يقوم</w:t>
      </w:r>
      <w:r w:rsidR="0063095F">
        <w:rPr>
          <w:rtl/>
        </w:rPr>
        <w:t xml:space="preserve"> </w:t>
      </w:r>
      <w:r w:rsidR="0054177A" w:rsidRPr="0054177A">
        <w:rPr>
          <w:rtl/>
        </w:rPr>
        <w:t>بإجراء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العملية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أخصائي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أمراض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النساء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والولادة</w:t>
      </w:r>
      <w:r w:rsidR="0063095F">
        <w:rPr>
          <w:rtl/>
        </w:rPr>
        <w:t xml:space="preserve"> </w:t>
      </w:r>
      <w:r w:rsidR="0054177A" w:rsidRPr="0054177A">
        <w:rPr>
          <w:rtl/>
        </w:rPr>
        <w:t>كلما</w:t>
      </w:r>
      <w:r w:rsidR="0063095F">
        <w:rPr>
          <w:rtl/>
        </w:rPr>
        <w:t xml:space="preserve"> </w:t>
      </w:r>
      <w:r w:rsidR="0054177A" w:rsidRPr="0054177A">
        <w:rPr>
          <w:rtl/>
        </w:rPr>
        <w:t>كان</w:t>
      </w:r>
      <w:r w:rsidR="0063095F">
        <w:rPr>
          <w:rtl/>
        </w:rPr>
        <w:t xml:space="preserve"> </w:t>
      </w:r>
      <w:r w:rsidR="0054177A" w:rsidRPr="0054177A">
        <w:rPr>
          <w:rtl/>
        </w:rPr>
        <w:t>ذلك</w:t>
      </w:r>
      <w:r w:rsidR="0063095F">
        <w:rPr>
          <w:rtl/>
        </w:rPr>
        <w:t xml:space="preserve"> </w:t>
      </w:r>
      <w:r w:rsidR="0054177A" w:rsidRPr="0054177A">
        <w:rPr>
          <w:rtl/>
        </w:rPr>
        <w:t>ممكنا؛</w:t>
      </w:r>
      <w:r w:rsidR="0063095F">
        <w:rPr>
          <w:rtl/>
        </w:rPr>
        <w:t xml:space="preserve"> </w:t>
      </w:r>
      <w:r w:rsidR="0054177A" w:rsidRPr="0054177A">
        <w:rPr>
          <w:rtl/>
        </w:rPr>
        <w:t>لذا</w:t>
      </w:r>
      <w:r w:rsidR="0063095F">
        <w:rPr>
          <w:rtl/>
        </w:rPr>
        <w:t xml:space="preserve"> </w:t>
      </w:r>
      <w:r w:rsidR="0054177A" w:rsidRPr="0054177A">
        <w:rPr>
          <w:rtl/>
        </w:rPr>
        <w:t>فان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الإجهاض</w:t>
      </w:r>
      <w:r w:rsidR="0063095F">
        <w:rPr>
          <w:rtl/>
        </w:rPr>
        <w:t xml:space="preserve"> </w:t>
      </w:r>
      <w:r w:rsidR="0054177A" w:rsidRPr="0054177A">
        <w:rPr>
          <w:rtl/>
        </w:rPr>
        <w:t>مسموح</w:t>
      </w:r>
      <w:r w:rsidR="0063095F">
        <w:rPr>
          <w:rtl/>
        </w:rPr>
        <w:t xml:space="preserve"> </w:t>
      </w:r>
      <w:r w:rsidR="0054177A" w:rsidRPr="0054177A">
        <w:rPr>
          <w:rtl/>
        </w:rPr>
        <w:t>به</w:t>
      </w:r>
      <w:r w:rsidR="0063095F">
        <w:rPr>
          <w:rtl/>
        </w:rPr>
        <w:t xml:space="preserve"> </w:t>
      </w:r>
      <w:r w:rsidR="0054177A" w:rsidRPr="0054177A">
        <w:rPr>
          <w:rtl/>
        </w:rPr>
        <w:t>حاليًا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حالة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وجود</w:t>
      </w:r>
      <w:r w:rsidR="0063095F">
        <w:rPr>
          <w:rtl/>
        </w:rPr>
        <w:t xml:space="preserve"> </w:t>
      </w:r>
      <w:r w:rsidR="0054177A" w:rsidRPr="0054177A">
        <w:rPr>
          <w:rtl/>
        </w:rPr>
        <w:t>خطر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حياة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الأم،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وجارٍ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النقاشُ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جوازه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حالة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وجود</w:t>
      </w:r>
      <w:r w:rsidR="0063095F">
        <w:rPr>
          <w:rtl/>
        </w:rPr>
        <w:t xml:space="preserve"> </w:t>
      </w:r>
      <w:r w:rsidR="0054177A" w:rsidRPr="0054177A">
        <w:rPr>
          <w:rtl/>
        </w:rPr>
        <w:t>تشوهات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خِلْقية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الجنين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التي</w:t>
      </w:r>
      <w:r w:rsidR="0063095F">
        <w:rPr>
          <w:rtl/>
        </w:rPr>
        <w:t xml:space="preserve"> </w:t>
      </w:r>
      <w:r w:rsidR="0054177A" w:rsidRPr="0054177A">
        <w:rPr>
          <w:rtl/>
        </w:rPr>
        <w:t>تجعل</w:t>
      </w:r>
      <w:r w:rsidR="0063095F">
        <w:rPr>
          <w:rtl/>
        </w:rPr>
        <w:t xml:space="preserve"> </w:t>
      </w:r>
      <w:r w:rsidR="0054177A" w:rsidRPr="0054177A">
        <w:rPr>
          <w:rtl/>
        </w:rPr>
        <w:t>حياته</w:t>
      </w:r>
      <w:r w:rsidR="0063095F">
        <w:rPr>
          <w:rtl/>
        </w:rPr>
        <w:t xml:space="preserve"> </w:t>
      </w:r>
      <w:r w:rsidR="0054177A" w:rsidRPr="0054177A">
        <w:rPr>
          <w:rtl/>
        </w:rPr>
        <w:t>صعبة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قبل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اللجنة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الوطنية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للأخلاق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البيولوجية</w:t>
      </w:r>
      <w:r w:rsidR="0063095F">
        <w:rPr>
          <w:rtl/>
        </w:rPr>
        <w:t>.</w:t>
      </w:r>
    </w:p>
    <w:p w:rsidR="0054177A" w:rsidRPr="0054177A" w:rsidRDefault="00330683" w:rsidP="00037788">
      <w:pPr>
        <w:pStyle w:val="SingleTxt"/>
        <w:rPr>
          <w:rtl/>
        </w:rPr>
      </w:pPr>
      <w:r>
        <w:rPr>
          <w:rFonts w:hint="cs"/>
          <w:rtl/>
        </w:rPr>
        <w:t>63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اطار</w:t>
      </w:r>
      <w:r w:rsidR="0063095F">
        <w:rPr>
          <w:rtl/>
        </w:rPr>
        <w:t xml:space="preserve"> </w:t>
      </w:r>
      <w:r w:rsidR="0054177A" w:rsidRPr="0054177A">
        <w:rPr>
          <w:rtl/>
        </w:rPr>
        <w:t>نشر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الوعي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الصحي</w:t>
      </w:r>
      <w:r w:rsidR="0063095F">
        <w:rPr>
          <w:rtl/>
        </w:rPr>
        <w:t xml:space="preserve"> </w:t>
      </w:r>
      <w:r w:rsidR="0054177A" w:rsidRPr="0054177A">
        <w:rPr>
          <w:rtl/>
        </w:rPr>
        <w:t>لدى</w:t>
      </w:r>
      <w:r w:rsidR="0063095F">
        <w:rPr>
          <w:rtl/>
        </w:rPr>
        <w:t xml:space="preserve"> </w:t>
      </w:r>
      <w:r w:rsidR="0054177A" w:rsidRPr="0054177A">
        <w:rPr>
          <w:rtl/>
        </w:rPr>
        <w:t>أفراد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المجتمع</w:t>
      </w:r>
      <w:r w:rsidR="0063095F">
        <w:rPr>
          <w:rtl/>
        </w:rPr>
        <w:t xml:space="preserve"> </w:t>
      </w:r>
      <w:r w:rsidR="0054177A" w:rsidRPr="0054177A">
        <w:rPr>
          <w:rtl/>
        </w:rPr>
        <w:t>ولعدم</w:t>
      </w:r>
      <w:r w:rsidR="0063095F">
        <w:rPr>
          <w:rtl/>
        </w:rPr>
        <w:t xml:space="preserve"> </w:t>
      </w:r>
      <w:r w:rsidR="0054177A" w:rsidRPr="0054177A">
        <w:rPr>
          <w:rtl/>
        </w:rPr>
        <w:t>وجود</w:t>
      </w:r>
      <w:r w:rsidR="0063095F">
        <w:rPr>
          <w:rtl/>
        </w:rPr>
        <w:t xml:space="preserve"> </w:t>
      </w:r>
      <w:r w:rsidR="0054177A" w:rsidRPr="0054177A">
        <w:rPr>
          <w:rtl/>
        </w:rPr>
        <w:t>منهج</w:t>
      </w:r>
      <w:r w:rsidR="0063095F">
        <w:rPr>
          <w:rtl/>
        </w:rPr>
        <w:t xml:space="preserve"> </w:t>
      </w:r>
      <w:r w:rsidR="0054177A" w:rsidRPr="0054177A">
        <w:rPr>
          <w:rtl/>
        </w:rPr>
        <w:t>صحي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المناهج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الدراسية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أصدرت</w:t>
      </w:r>
      <w:r w:rsidR="0063095F">
        <w:rPr>
          <w:rtl/>
        </w:rPr>
        <w:t xml:space="preserve"> </w:t>
      </w:r>
      <w:r w:rsidR="0054177A" w:rsidRPr="0054177A">
        <w:rPr>
          <w:rtl/>
        </w:rPr>
        <w:t>وزارة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الصحة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بالسلطنة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بالتعاون</w:t>
      </w:r>
      <w:r w:rsidR="0063095F">
        <w:rPr>
          <w:rtl/>
        </w:rPr>
        <w:t xml:space="preserve"> </w:t>
      </w:r>
      <w:r w:rsidR="0054177A" w:rsidRPr="0054177A">
        <w:rPr>
          <w:rtl/>
        </w:rPr>
        <w:t>مع</w:t>
      </w:r>
      <w:r w:rsidR="0063095F">
        <w:rPr>
          <w:rtl/>
        </w:rPr>
        <w:t xml:space="preserve"> </w:t>
      </w:r>
      <w:r w:rsidR="0054177A" w:rsidRPr="0054177A">
        <w:rPr>
          <w:rtl/>
        </w:rPr>
        <w:t>وزارة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التربية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والتعليم</w:t>
      </w:r>
      <w:r w:rsidR="0063095F">
        <w:rPr>
          <w:rtl/>
        </w:rPr>
        <w:t xml:space="preserve"> </w:t>
      </w:r>
      <w:r w:rsidR="0054177A" w:rsidRPr="0054177A">
        <w:rPr>
          <w:rtl/>
        </w:rPr>
        <w:t>ومنظمة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اليونيسيف</w:t>
      </w:r>
      <w:r w:rsidR="0063095F">
        <w:rPr>
          <w:rtl/>
        </w:rPr>
        <w:t xml:space="preserve"> </w:t>
      </w:r>
      <w:r w:rsidR="0054177A" w:rsidRPr="0054177A">
        <w:rPr>
          <w:rtl/>
        </w:rPr>
        <w:t>كتاب</w:t>
      </w:r>
      <w:r w:rsidR="0063095F">
        <w:rPr>
          <w:rtl/>
        </w:rPr>
        <w:t xml:space="preserve"> </w:t>
      </w:r>
      <w:r w:rsidR="007A390D">
        <w:rPr>
          <w:rFonts w:hint="cs"/>
          <w:rtl/>
        </w:rPr>
        <w:t>”</w:t>
      </w:r>
      <w:r w:rsidR="0054177A" w:rsidRPr="0054177A">
        <w:rPr>
          <w:rtl/>
        </w:rPr>
        <w:t>حقائق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للحياة</w:t>
      </w:r>
      <w:r w:rsidR="007A390D">
        <w:rPr>
          <w:rFonts w:hint="cs"/>
          <w:rtl/>
        </w:rPr>
        <w:t>“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والذي</w:t>
      </w:r>
      <w:r w:rsidR="0063095F">
        <w:rPr>
          <w:rtl/>
        </w:rPr>
        <w:t xml:space="preserve"> </w:t>
      </w:r>
      <w:r w:rsidR="0054177A" w:rsidRPr="0054177A">
        <w:rPr>
          <w:rtl/>
        </w:rPr>
        <w:t>يتم</w:t>
      </w:r>
      <w:r w:rsidR="0063095F">
        <w:rPr>
          <w:rtl/>
        </w:rPr>
        <w:t xml:space="preserve"> </w:t>
      </w:r>
      <w:r w:rsidR="0054177A" w:rsidRPr="0054177A">
        <w:rPr>
          <w:rtl/>
        </w:rPr>
        <w:t>توزيعه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طلبة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وطالبات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الصف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الحادي</w:t>
      </w:r>
      <w:r w:rsidR="0063095F">
        <w:rPr>
          <w:rtl/>
        </w:rPr>
        <w:t xml:space="preserve"> </w:t>
      </w:r>
      <w:r w:rsidR="0054177A" w:rsidRPr="0054177A">
        <w:rPr>
          <w:rtl/>
        </w:rPr>
        <w:t>عشر</w:t>
      </w:r>
      <w:r w:rsidR="0063095F">
        <w:rPr>
          <w:rtl/>
        </w:rPr>
        <w:t xml:space="preserve">. </w:t>
      </w:r>
      <w:r w:rsidR="0054177A" w:rsidRPr="0054177A">
        <w:rPr>
          <w:rtl/>
        </w:rPr>
        <w:t>ويعتبر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الكتاب</w:t>
      </w:r>
      <w:r w:rsidR="0063095F">
        <w:rPr>
          <w:rtl/>
        </w:rPr>
        <w:t xml:space="preserve"> </w:t>
      </w:r>
      <w:r w:rsidR="0054177A" w:rsidRPr="0054177A">
        <w:rPr>
          <w:rtl/>
        </w:rPr>
        <w:t>مرجع</w:t>
      </w:r>
      <w:r w:rsidR="0063095F">
        <w:rPr>
          <w:rtl/>
        </w:rPr>
        <w:t xml:space="preserve"> </w:t>
      </w:r>
      <w:r w:rsidR="0054177A" w:rsidRPr="0054177A">
        <w:rPr>
          <w:rtl/>
        </w:rPr>
        <w:t>ومصدر</w:t>
      </w:r>
      <w:r w:rsidR="0063095F">
        <w:rPr>
          <w:rtl/>
        </w:rPr>
        <w:t xml:space="preserve"> </w:t>
      </w:r>
      <w:r w:rsidR="0054177A" w:rsidRPr="0054177A">
        <w:rPr>
          <w:rtl/>
        </w:rPr>
        <w:t>للمعلومات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الصحية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لطلبة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المدارس</w:t>
      </w:r>
      <w:r w:rsidR="0063095F">
        <w:rPr>
          <w:rtl/>
        </w:rPr>
        <w:t xml:space="preserve">. </w:t>
      </w:r>
    </w:p>
    <w:p w:rsidR="0054177A" w:rsidRPr="007A390D" w:rsidRDefault="00330683" w:rsidP="00330683">
      <w:pPr>
        <w:pStyle w:val="SingleTxt"/>
        <w:rPr>
          <w:spacing w:val="-2"/>
          <w:lang w:bidi="ar-EG"/>
        </w:rPr>
      </w:pPr>
      <w:r w:rsidRPr="007A390D">
        <w:rPr>
          <w:rFonts w:hint="cs"/>
          <w:spacing w:val="-2"/>
          <w:rtl/>
        </w:rPr>
        <w:t>64</w:t>
      </w:r>
      <w:r w:rsidR="0063095F" w:rsidRPr="007A390D">
        <w:rPr>
          <w:rFonts w:hint="cs"/>
          <w:spacing w:val="-2"/>
          <w:rtl/>
        </w:rPr>
        <w:t xml:space="preserve"> </w:t>
      </w:r>
      <w:r w:rsidR="00484295">
        <w:rPr>
          <w:rFonts w:hint="cs"/>
          <w:spacing w:val="-2"/>
          <w:rtl/>
        </w:rPr>
        <w:t>-</w:t>
      </w:r>
      <w:r w:rsidRPr="007A390D">
        <w:rPr>
          <w:rFonts w:hint="cs"/>
          <w:spacing w:val="-2"/>
          <w:rtl/>
        </w:rPr>
        <w:tab/>
      </w:r>
      <w:r w:rsidR="0054177A" w:rsidRPr="007A390D">
        <w:rPr>
          <w:spacing w:val="-2"/>
          <w:rtl/>
        </w:rPr>
        <w:t>في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الطبعتين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الأولى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والثانية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تضمن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كتاب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حقائق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للحياة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(17)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فصلا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،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واعتبارا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من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الطبعة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الثالثة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تم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اضافة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فصول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جديدة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من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المواضيع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الصحية</w:t>
      </w:r>
      <w:r w:rsidR="0063095F" w:rsidRPr="007A390D">
        <w:rPr>
          <w:spacing w:val="-2"/>
          <w:rtl/>
        </w:rPr>
        <w:t xml:space="preserve"> </w:t>
      </w:r>
      <w:r w:rsidR="007A390D" w:rsidRPr="007A390D">
        <w:rPr>
          <w:rFonts w:hint="cs"/>
          <w:spacing w:val="-2"/>
          <w:rtl/>
        </w:rPr>
        <w:t>التي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تهم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الطلبة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في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هذه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المرحلة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العمرية،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تم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بعدها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تم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إضافة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عدد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من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الفصول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في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الطبعات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اللاحقة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ليصل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عدد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الفصول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إلى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(30)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فصلا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في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الطبعة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الرابعة</w:t>
      </w:r>
      <w:r w:rsidR="0063095F" w:rsidRPr="007A390D">
        <w:rPr>
          <w:spacing w:val="-2"/>
          <w:rtl/>
        </w:rPr>
        <w:t xml:space="preserve"> </w:t>
      </w:r>
      <w:r w:rsidR="0054177A" w:rsidRPr="007A390D">
        <w:rPr>
          <w:spacing w:val="-2"/>
          <w:rtl/>
        </w:rPr>
        <w:t>عشر</w:t>
      </w:r>
      <w:r w:rsidR="0063095F" w:rsidRPr="007A390D">
        <w:rPr>
          <w:spacing w:val="-2"/>
          <w:rtl/>
        </w:rPr>
        <w:t>.</w:t>
      </w:r>
    </w:p>
    <w:p w:rsidR="0054177A" w:rsidRPr="0054177A" w:rsidRDefault="00330683" w:rsidP="00330683">
      <w:pPr>
        <w:pStyle w:val="SingleTxt"/>
        <w:rPr>
          <w:lang w:bidi="ar-EG"/>
        </w:rPr>
      </w:pPr>
      <w:r>
        <w:rPr>
          <w:rFonts w:hint="cs"/>
          <w:rtl/>
        </w:rPr>
        <w:t>65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ونظراً</w:t>
      </w:r>
      <w:r w:rsidR="0063095F">
        <w:rPr>
          <w:rtl/>
        </w:rPr>
        <w:t xml:space="preserve"> </w:t>
      </w:r>
      <w:r w:rsidR="0054177A" w:rsidRPr="0054177A">
        <w:rPr>
          <w:rtl/>
        </w:rPr>
        <w:t>لزيادة</w:t>
      </w:r>
      <w:r w:rsidR="0063095F">
        <w:rPr>
          <w:rtl/>
        </w:rPr>
        <w:t xml:space="preserve"> </w:t>
      </w:r>
      <w:r w:rsidR="0054177A" w:rsidRPr="0054177A">
        <w:rPr>
          <w:rtl/>
        </w:rPr>
        <w:t>عدد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الفصول</w:t>
      </w:r>
      <w:r w:rsidR="0063095F">
        <w:rPr>
          <w:rtl/>
        </w:rPr>
        <w:t xml:space="preserve"> </w:t>
      </w:r>
      <w:r w:rsidR="0054177A" w:rsidRPr="0054177A">
        <w:rPr>
          <w:rtl/>
        </w:rPr>
        <w:t>و</w:t>
      </w:r>
      <w:r w:rsidR="0063095F">
        <w:rPr>
          <w:rtl/>
        </w:rPr>
        <w:t xml:space="preserve"> </w:t>
      </w:r>
      <w:r w:rsidR="0054177A" w:rsidRPr="0054177A">
        <w:rPr>
          <w:rtl/>
        </w:rPr>
        <w:t>توسيع</w:t>
      </w:r>
      <w:r w:rsidR="0063095F">
        <w:rPr>
          <w:rtl/>
        </w:rPr>
        <w:t xml:space="preserve"> </w:t>
      </w:r>
      <w:r w:rsidR="0054177A" w:rsidRPr="0054177A">
        <w:rPr>
          <w:rtl/>
        </w:rPr>
        <w:t>نسبة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المستفيدين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الكتاب</w:t>
      </w:r>
      <w:r w:rsidR="0063095F">
        <w:rPr>
          <w:rtl/>
        </w:rPr>
        <w:t xml:space="preserve"> </w:t>
      </w:r>
      <w:r w:rsidR="0054177A" w:rsidRPr="0054177A">
        <w:rPr>
          <w:rtl/>
        </w:rPr>
        <w:t>،</w:t>
      </w:r>
      <w:r w:rsidR="0063095F">
        <w:rPr>
          <w:rtl/>
        </w:rPr>
        <w:t xml:space="preserve"> </w:t>
      </w:r>
      <w:r w:rsidR="0054177A" w:rsidRPr="0054177A">
        <w:rPr>
          <w:rtl/>
        </w:rPr>
        <w:t>فقد</w:t>
      </w:r>
      <w:r w:rsidR="0063095F">
        <w:rPr>
          <w:rtl/>
        </w:rPr>
        <w:t xml:space="preserve"> </w:t>
      </w:r>
      <w:r w:rsidR="0054177A" w:rsidRPr="0054177A">
        <w:rPr>
          <w:rtl/>
        </w:rPr>
        <w:t>تم</w:t>
      </w:r>
      <w:r w:rsidR="0063095F">
        <w:rPr>
          <w:rtl/>
        </w:rPr>
        <w:t xml:space="preserve"> </w:t>
      </w:r>
      <w:r w:rsidR="0054177A" w:rsidRPr="0054177A">
        <w:rPr>
          <w:rtl/>
        </w:rPr>
        <w:t>تقسيم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الكتاب</w:t>
      </w:r>
      <w:r w:rsidR="0063095F">
        <w:rPr>
          <w:rtl/>
        </w:rPr>
        <w:t xml:space="preserve"> </w:t>
      </w:r>
      <w:r w:rsidR="0054177A" w:rsidRPr="0054177A">
        <w:rPr>
          <w:rtl/>
        </w:rPr>
        <w:t>إلى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جزئين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اعتباراً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عام</w:t>
      </w:r>
      <w:r w:rsidR="0063095F">
        <w:rPr>
          <w:rtl/>
        </w:rPr>
        <w:t xml:space="preserve"> </w:t>
      </w:r>
      <w:r w:rsidR="0054177A" w:rsidRPr="0054177A">
        <w:rPr>
          <w:rtl/>
        </w:rPr>
        <w:t>2006م</w:t>
      </w:r>
      <w:r w:rsidR="0063095F">
        <w:rPr>
          <w:rtl/>
        </w:rPr>
        <w:t xml:space="preserve"> </w:t>
      </w:r>
      <w:r w:rsidR="0054177A" w:rsidRPr="0054177A">
        <w:rPr>
          <w:rtl/>
        </w:rPr>
        <w:t>بهدف</w:t>
      </w:r>
      <w:r w:rsidR="0063095F">
        <w:rPr>
          <w:rtl/>
        </w:rPr>
        <w:t xml:space="preserve"> </w:t>
      </w:r>
      <w:r w:rsidR="0054177A" w:rsidRPr="0054177A">
        <w:rPr>
          <w:rtl/>
        </w:rPr>
        <w:t>تزويد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الطلبة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بالمعلومات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الصحية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التي</w:t>
      </w:r>
      <w:r w:rsidR="0063095F">
        <w:rPr>
          <w:rtl/>
        </w:rPr>
        <w:t xml:space="preserve"> </w:t>
      </w:r>
      <w:r w:rsidR="0054177A" w:rsidRPr="0054177A">
        <w:rPr>
          <w:rtl/>
        </w:rPr>
        <w:t>تساعدهم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تبني</w:t>
      </w:r>
      <w:r w:rsidR="0063095F">
        <w:rPr>
          <w:rtl/>
        </w:rPr>
        <w:t xml:space="preserve"> </w:t>
      </w:r>
      <w:r w:rsidR="0054177A" w:rsidRPr="0054177A">
        <w:rPr>
          <w:rtl/>
        </w:rPr>
        <w:t>نهج</w:t>
      </w:r>
      <w:r w:rsidR="0063095F">
        <w:rPr>
          <w:rtl/>
        </w:rPr>
        <w:t xml:space="preserve"> </w:t>
      </w:r>
      <w:r w:rsidR="0054177A" w:rsidRPr="0054177A">
        <w:rPr>
          <w:rtl/>
        </w:rPr>
        <w:t>حياة</w:t>
      </w:r>
      <w:r w:rsidR="0063095F">
        <w:rPr>
          <w:rtl/>
        </w:rPr>
        <w:t xml:space="preserve"> </w:t>
      </w:r>
      <w:r w:rsidR="0054177A" w:rsidRPr="0054177A">
        <w:rPr>
          <w:rtl/>
        </w:rPr>
        <w:t>صحي</w:t>
      </w:r>
      <w:r w:rsidR="0063095F">
        <w:rPr>
          <w:rtl/>
        </w:rPr>
        <w:t xml:space="preserve"> </w:t>
      </w:r>
      <w:r w:rsidR="0054177A" w:rsidRPr="0054177A">
        <w:rPr>
          <w:rtl/>
        </w:rPr>
        <w:t>و</w:t>
      </w:r>
      <w:r w:rsidR="0063095F">
        <w:rPr>
          <w:rtl/>
        </w:rPr>
        <w:t xml:space="preserve"> </w:t>
      </w:r>
      <w:r w:rsidR="0054177A" w:rsidRPr="0054177A">
        <w:rPr>
          <w:rtl/>
        </w:rPr>
        <w:t>سليم</w:t>
      </w:r>
      <w:r w:rsidR="0063095F">
        <w:rPr>
          <w:rtl/>
        </w:rPr>
        <w:t>.</w:t>
      </w:r>
    </w:p>
    <w:p w:rsidR="0054177A" w:rsidRPr="0054177A" w:rsidRDefault="00330683" w:rsidP="007A390D">
      <w:pPr>
        <w:pStyle w:val="SingleTxt"/>
        <w:rPr>
          <w:lang w:bidi="ar-EG"/>
        </w:rPr>
      </w:pPr>
      <w:r>
        <w:rPr>
          <w:rFonts w:hint="cs"/>
          <w:rtl/>
        </w:rPr>
        <w:t>66</w:t>
      </w:r>
      <w:r w:rsidR="0063095F" w:rsidRPr="007A390D">
        <w:rPr>
          <w:rFonts w:hint="cs"/>
          <w:spacing w:val="-4"/>
          <w:rtl/>
        </w:rPr>
        <w:t xml:space="preserve"> </w:t>
      </w:r>
      <w:r w:rsidR="00484295">
        <w:rPr>
          <w:rFonts w:hint="cs"/>
          <w:spacing w:val="-4"/>
          <w:rtl/>
        </w:rPr>
        <w:t>-</w:t>
      </w:r>
      <w:r w:rsidRPr="007A390D">
        <w:rPr>
          <w:rFonts w:hint="cs"/>
          <w:spacing w:val="-4"/>
          <w:rtl/>
        </w:rPr>
        <w:tab/>
      </w:r>
      <w:r w:rsidR="0054177A" w:rsidRPr="007A390D">
        <w:rPr>
          <w:spacing w:val="-4"/>
          <w:rtl/>
        </w:rPr>
        <w:t>واحتوى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كتاب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الحقائق</w:t>
      </w:r>
      <w:r w:rsidR="0063095F" w:rsidRPr="007A390D">
        <w:rPr>
          <w:spacing w:val="-4"/>
          <w:rtl/>
        </w:rPr>
        <w:t xml:space="preserve"> </w:t>
      </w:r>
      <w:r w:rsidR="007A390D" w:rsidRPr="007A390D">
        <w:rPr>
          <w:rFonts w:hint="cs"/>
          <w:spacing w:val="-4"/>
          <w:rtl/>
        </w:rPr>
        <w:t>”</w:t>
      </w:r>
      <w:r w:rsidR="0054177A" w:rsidRPr="007A390D">
        <w:rPr>
          <w:spacing w:val="-4"/>
          <w:rtl/>
        </w:rPr>
        <w:t>الجزء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الثاني</w:t>
      </w:r>
      <w:r w:rsidR="007A390D" w:rsidRPr="007A390D">
        <w:rPr>
          <w:rFonts w:hint="cs"/>
          <w:spacing w:val="-4"/>
          <w:rtl/>
        </w:rPr>
        <w:t>“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الموجهة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للفتيات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الى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فصول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عن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الأمومة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الآمنة،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المباعدة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بين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الولادات،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في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كل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طبعة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يتم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تحديث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المعلومات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والإحصائيات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الصحية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بما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يتواكب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مع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المستجدات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الحديثة</w:t>
      </w:r>
      <w:r w:rsidR="0063095F" w:rsidRPr="007A390D">
        <w:rPr>
          <w:spacing w:val="-4"/>
          <w:rtl/>
        </w:rPr>
        <w:t>.</w:t>
      </w:r>
    </w:p>
    <w:p w:rsidR="0054177A" w:rsidRPr="0054177A" w:rsidRDefault="00330683" w:rsidP="00330683">
      <w:pPr>
        <w:pStyle w:val="SingleTxt"/>
        <w:rPr>
          <w:lang w:bidi="ar-EG"/>
        </w:rPr>
      </w:pPr>
      <w:r>
        <w:rPr>
          <w:rFonts w:hint="cs"/>
          <w:rtl/>
        </w:rPr>
        <w:t>67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بلغ</w:t>
      </w:r>
      <w:r w:rsidR="0063095F">
        <w:rPr>
          <w:rtl/>
        </w:rPr>
        <w:t xml:space="preserve"> </w:t>
      </w:r>
      <w:r w:rsidR="0054177A" w:rsidRPr="0054177A">
        <w:rPr>
          <w:rtl/>
        </w:rPr>
        <w:t>إجمالي</w:t>
      </w:r>
      <w:r w:rsidR="0063095F">
        <w:rPr>
          <w:rtl/>
        </w:rPr>
        <w:t xml:space="preserve"> </w:t>
      </w:r>
      <w:r w:rsidR="0054177A" w:rsidRPr="0054177A">
        <w:rPr>
          <w:rtl/>
        </w:rPr>
        <w:t>عدد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الحوامل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اللاتي</w:t>
      </w:r>
      <w:r w:rsidR="0063095F">
        <w:rPr>
          <w:rtl/>
        </w:rPr>
        <w:t xml:space="preserve"> </w:t>
      </w:r>
      <w:r w:rsidR="0054177A" w:rsidRPr="0054177A">
        <w:rPr>
          <w:rtl/>
        </w:rPr>
        <w:t>تلقين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الجرعة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الأولى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ضد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التاينوس</w:t>
      </w:r>
      <w:r w:rsidR="0063095F">
        <w:rPr>
          <w:rtl/>
        </w:rPr>
        <w:t xml:space="preserve"> </w:t>
      </w:r>
      <w:r w:rsidR="0054177A" w:rsidRPr="0054177A">
        <w:rPr>
          <w:rtl/>
        </w:rPr>
        <w:t>23</w:t>
      </w:r>
      <w:r w:rsidR="0063095F">
        <w:rPr>
          <w:rtl/>
        </w:rPr>
        <w:t>.</w:t>
      </w:r>
      <w:r w:rsidR="0054177A" w:rsidRPr="0054177A">
        <w:rPr>
          <w:rtl/>
        </w:rPr>
        <w:t>773لعام</w:t>
      </w:r>
      <w:r w:rsidR="0063095F">
        <w:rPr>
          <w:rtl/>
        </w:rPr>
        <w:t xml:space="preserve"> </w:t>
      </w:r>
      <w:r w:rsidR="0054177A" w:rsidRPr="0054177A">
        <w:rPr>
          <w:rtl/>
        </w:rPr>
        <w:t>2015م</w:t>
      </w:r>
      <w:r w:rsidR="0063095F">
        <w:rPr>
          <w:rtl/>
        </w:rPr>
        <w:t>.</w:t>
      </w:r>
    </w:p>
    <w:p w:rsidR="0054177A" w:rsidRPr="007A390D" w:rsidRDefault="00330683" w:rsidP="00330683">
      <w:pPr>
        <w:pStyle w:val="SingleTxt"/>
        <w:rPr>
          <w:spacing w:val="-4"/>
          <w:lang w:bidi="ar-EG"/>
        </w:rPr>
      </w:pPr>
      <w:r w:rsidRPr="007A390D">
        <w:rPr>
          <w:rFonts w:hint="cs"/>
          <w:spacing w:val="-4"/>
          <w:rtl/>
        </w:rPr>
        <w:t>68</w:t>
      </w:r>
      <w:r w:rsidR="0063095F" w:rsidRPr="007A390D">
        <w:rPr>
          <w:rFonts w:hint="cs"/>
          <w:spacing w:val="-4"/>
          <w:rtl/>
        </w:rPr>
        <w:t xml:space="preserve"> </w:t>
      </w:r>
      <w:r w:rsidR="00484295">
        <w:rPr>
          <w:rFonts w:hint="cs"/>
          <w:spacing w:val="-4"/>
          <w:rtl/>
        </w:rPr>
        <w:t>-</w:t>
      </w:r>
      <w:r w:rsidRPr="007A390D">
        <w:rPr>
          <w:rFonts w:hint="cs"/>
          <w:spacing w:val="-4"/>
          <w:rtl/>
        </w:rPr>
        <w:tab/>
      </w:r>
      <w:r w:rsidR="0054177A" w:rsidRPr="007A390D">
        <w:rPr>
          <w:spacing w:val="-4"/>
          <w:rtl/>
        </w:rPr>
        <w:t>بلغ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إجمالي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عدد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الحوامل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اللاتي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تلقين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الجرعة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الثانية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ضد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التاينوس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50</w:t>
      </w:r>
      <w:r w:rsidR="0063095F" w:rsidRPr="007A390D">
        <w:rPr>
          <w:spacing w:val="-4"/>
          <w:rtl/>
        </w:rPr>
        <w:t>.</w:t>
      </w:r>
      <w:r w:rsidR="0054177A" w:rsidRPr="007A390D">
        <w:rPr>
          <w:spacing w:val="-4"/>
          <w:rtl/>
        </w:rPr>
        <w:t>001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خلال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عام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2015م</w:t>
      </w:r>
      <w:r w:rsidR="0063095F" w:rsidRPr="007A390D">
        <w:rPr>
          <w:spacing w:val="-4"/>
          <w:rtl/>
        </w:rPr>
        <w:t>.</w:t>
      </w:r>
    </w:p>
    <w:p w:rsidR="0054177A" w:rsidRPr="0054177A" w:rsidRDefault="00330683" w:rsidP="00330683">
      <w:pPr>
        <w:pStyle w:val="SingleTxt"/>
        <w:rPr>
          <w:rtl/>
        </w:rPr>
      </w:pPr>
      <w:r>
        <w:rPr>
          <w:rFonts w:hint="cs"/>
          <w:rtl/>
        </w:rPr>
        <w:t>69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بلغ</w:t>
      </w:r>
      <w:r w:rsidR="0063095F">
        <w:rPr>
          <w:rtl/>
        </w:rPr>
        <w:t xml:space="preserve"> </w:t>
      </w:r>
      <w:r w:rsidR="0054177A" w:rsidRPr="0054177A">
        <w:rPr>
          <w:rtl/>
        </w:rPr>
        <w:t>عدد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الزيارات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للنساء</w:t>
      </w:r>
      <w:r w:rsidR="0063095F">
        <w:rPr>
          <w:rtl/>
        </w:rPr>
        <w:t xml:space="preserve"> </w:t>
      </w:r>
      <w:r w:rsidR="0054177A" w:rsidRPr="0054177A">
        <w:rPr>
          <w:rtl/>
        </w:rPr>
        <w:t>(العمانيات،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الوافدات)</w:t>
      </w:r>
      <w:r w:rsidR="0063095F">
        <w:rPr>
          <w:rtl/>
        </w:rPr>
        <w:t xml:space="preserve"> </w:t>
      </w:r>
      <w:r w:rsidR="0054177A" w:rsidRPr="0054177A">
        <w:rPr>
          <w:rtl/>
        </w:rPr>
        <w:t>لمتابعة</w:t>
      </w:r>
      <w:r w:rsidR="0063095F">
        <w:rPr>
          <w:rtl/>
        </w:rPr>
        <w:t xml:space="preserve"> </w:t>
      </w:r>
      <w:r w:rsidR="0054177A" w:rsidRPr="0054177A">
        <w:rPr>
          <w:rtl/>
        </w:rPr>
        <w:t>عيادات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المباعدة</w:t>
      </w:r>
      <w:r w:rsidR="0063095F">
        <w:rPr>
          <w:rtl/>
        </w:rPr>
        <w:t xml:space="preserve"> </w:t>
      </w:r>
      <w:r w:rsidR="0054177A" w:rsidRPr="0054177A">
        <w:rPr>
          <w:rtl/>
        </w:rPr>
        <w:t>بين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الولادات</w:t>
      </w:r>
      <w:r w:rsidR="0063095F">
        <w:rPr>
          <w:rtl/>
        </w:rPr>
        <w:t xml:space="preserve"> </w:t>
      </w:r>
      <w:r w:rsidR="0054177A" w:rsidRPr="0054177A">
        <w:rPr>
          <w:rtl/>
        </w:rPr>
        <w:t>21</w:t>
      </w:r>
      <w:r w:rsidR="0063095F">
        <w:rPr>
          <w:rtl/>
        </w:rPr>
        <w:t>.</w:t>
      </w:r>
      <w:r w:rsidR="0054177A" w:rsidRPr="0054177A">
        <w:rPr>
          <w:rtl/>
        </w:rPr>
        <w:t>011زيارة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حسب</w:t>
      </w:r>
      <w:r w:rsidR="0063095F">
        <w:rPr>
          <w:rtl/>
        </w:rPr>
        <w:t xml:space="preserve"> </w:t>
      </w:r>
      <w:r w:rsidR="0054177A" w:rsidRPr="0054177A">
        <w:rPr>
          <w:rtl/>
        </w:rPr>
        <w:t>إحصائية</w:t>
      </w:r>
      <w:r w:rsidR="0063095F">
        <w:rPr>
          <w:rtl/>
        </w:rPr>
        <w:t xml:space="preserve"> </w:t>
      </w:r>
      <w:r w:rsidR="0054177A" w:rsidRPr="0054177A">
        <w:rPr>
          <w:rtl/>
        </w:rPr>
        <w:t>2015م</w:t>
      </w:r>
      <w:r w:rsidR="0063095F">
        <w:rPr>
          <w:rtl/>
        </w:rPr>
        <w:t>.</w:t>
      </w:r>
    </w:p>
    <w:p w:rsidR="0054177A" w:rsidRPr="0054177A" w:rsidRDefault="00330683" w:rsidP="00330683">
      <w:pPr>
        <w:pStyle w:val="SingleTxt"/>
        <w:rPr>
          <w:lang w:bidi="ar-EG"/>
        </w:rPr>
      </w:pPr>
      <w:r>
        <w:rPr>
          <w:rFonts w:hint="cs"/>
          <w:rtl/>
        </w:rPr>
        <w:t>70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قامت</w:t>
      </w:r>
      <w:r w:rsidR="0063095F">
        <w:rPr>
          <w:rtl/>
        </w:rPr>
        <w:t xml:space="preserve"> </w:t>
      </w:r>
      <w:r w:rsidR="0054177A" w:rsidRPr="0054177A">
        <w:rPr>
          <w:rtl/>
        </w:rPr>
        <w:t>وزارة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الصحة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وبمشاركة</w:t>
      </w:r>
      <w:r w:rsidR="0063095F">
        <w:rPr>
          <w:rtl/>
        </w:rPr>
        <w:t xml:space="preserve"> </w:t>
      </w:r>
      <w:r w:rsidR="0054177A" w:rsidRPr="0054177A">
        <w:rPr>
          <w:rtl/>
        </w:rPr>
        <w:t>مع</w:t>
      </w:r>
      <w:r w:rsidR="0063095F">
        <w:rPr>
          <w:rtl/>
        </w:rPr>
        <w:t xml:space="preserve"> </w:t>
      </w:r>
      <w:r w:rsidR="0054177A" w:rsidRPr="0054177A">
        <w:rPr>
          <w:rtl/>
        </w:rPr>
        <w:t>عدد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الجهات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ذات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الصلة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بوضع</w:t>
      </w:r>
      <w:r w:rsidR="0063095F">
        <w:rPr>
          <w:rtl/>
        </w:rPr>
        <w:t xml:space="preserve"> </w:t>
      </w:r>
      <w:r w:rsidR="0054177A" w:rsidRPr="0054177A">
        <w:rPr>
          <w:rtl/>
        </w:rPr>
        <w:t>خطة</w:t>
      </w:r>
      <w:r w:rsidR="0063095F">
        <w:rPr>
          <w:rtl/>
        </w:rPr>
        <w:t xml:space="preserve"> </w:t>
      </w:r>
      <w:r w:rsidR="0054177A" w:rsidRPr="0054177A">
        <w:rPr>
          <w:rtl/>
        </w:rPr>
        <w:t>طويلة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المدى</w:t>
      </w:r>
      <w:r w:rsidR="0063095F">
        <w:rPr>
          <w:rtl/>
        </w:rPr>
        <w:t xml:space="preserve"> </w:t>
      </w:r>
      <w:r w:rsidR="0054177A" w:rsidRPr="0054177A">
        <w:rPr>
          <w:rtl/>
        </w:rPr>
        <w:t>للنظام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الصحي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السلطنة</w:t>
      </w:r>
      <w:r w:rsidR="0063095F">
        <w:rPr>
          <w:rtl/>
        </w:rPr>
        <w:t xml:space="preserve"> </w:t>
      </w:r>
      <w:r w:rsidR="0054177A" w:rsidRPr="0054177A">
        <w:rPr>
          <w:rtl/>
        </w:rPr>
        <w:t>حتى</w:t>
      </w:r>
      <w:r w:rsidR="0063095F">
        <w:rPr>
          <w:rtl/>
        </w:rPr>
        <w:t xml:space="preserve"> </w:t>
      </w:r>
      <w:r w:rsidR="0054177A" w:rsidRPr="0054177A">
        <w:rPr>
          <w:rtl/>
        </w:rPr>
        <w:t>عام</w:t>
      </w:r>
      <w:r w:rsidR="0063095F">
        <w:rPr>
          <w:rtl/>
        </w:rPr>
        <w:t xml:space="preserve"> </w:t>
      </w:r>
      <w:r w:rsidR="0054177A" w:rsidRPr="0054177A">
        <w:rPr>
          <w:rtl/>
        </w:rPr>
        <w:t>2050م،</w:t>
      </w:r>
      <w:r w:rsidR="0063095F">
        <w:rPr>
          <w:rtl/>
        </w:rPr>
        <w:t xml:space="preserve"> </w:t>
      </w:r>
      <w:r w:rsidR="0054177A" w:rsidRPr="0054177A">
        <w:rPr>
          <w:rtl/>
        </w:rPr>
        <w:t>و</w:t>
      </w:r>
      <w:r w:rsidR="0063095F">
        <w:rPr>
          <w:rtl/>
        </w:rPr>
        <w:t xml:space="preserve"> </w:t>
      </w:r>
      <w:r w:rsidR="0054177A" w:rsidRPr="0054177A">
        <w:rPr>
          <w:rtl/>
        </w:rPr>
        <w:t>تم</w:t>
      </w:r>
      <w:r w:rsidR="0063095F">
        <w:rPr>
          <w:rtl/>
        </w:rPr>
        <w:t xml:space="preserve"> </w:t>
      </w:r>
      <w:r w:rsidR="0054177A" w:rsidRPr="0054177A">
        <w:rPr>
          <w:rtl/>
        </w:rPr>
        <w:t>اعداد</w:t>
      </w:r>
      <w:r w:rsidR="0063095F">
        <w:rPr>
          <w:rtl/>
        </w:rPr>
        <w:t xml:space="preserve"> </w:t>
      </w:r>
      <w:r w:rsidR="0054177A" w:rsidRPr="0054177A">
        <w:rPr>
          <w:rtl/>
        </w:rPr>
        <w:t>دراسة</w:t>
      </w:r>
      <w:r w:rsidR="0063095F">
        <w:rPr>
          <w:rtl/>
        </w:rPr>
        <w:t xml:space="preserve"> </w:t>
      </w:r>
      <w:r w:rsidR="0054177A" w:rsidRPr="0054177A">
        <w:rPr>
          <w:rtl/>
        </w:rPr>
        <w:t>استراتيجية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خاصة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بصحة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المرأة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والطفل</w:t>
      </w:r>
      <w:r w:rsidR="0063095F">
        <w:rPr>
          <w:rtl/>
        </w:rPr>
        <w:t xml:space="preserve"> </w:t>
      </w:r>
      <w:r w:rsidR="0054177A" w:rsidRPr="0054177A">
        <w:rPr>
          <w:rtl/>
        </w:rPr>
        <w:t>تتضمن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البرامج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والمؤشرات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والتحديات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الحالية،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وبناء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عليها</w:t>
      </w:r>
      <w:r w:rsidR="0063095F">
        <w:rPr>
          <w:rtl/>
        </w:rPr>
        <w:t xml:space="preserve"> </w:t>
      </w:r>
      <w:r w:rsidR="0054177A" w:rsidRPr="0054177A">
        <w:rPr>
          <w:rtl/>
        </w:rPr>
        <w:t>تم</w:t>
      </w:r>
      <w:r w:rsidR="0063095F">
        <w:rPr>
          <w:rtl/>
        </w:rPr>
        <w:t xml:space="preserve"> </w:t>
      </w:r>
      <w:r w:rsidR="0054177A" w:rsidRPr="0054177A">
        <w:rPr>
          <w:rtl/>
        </w:rPr>
        <w:t>اعداد</w:t>
      </w:r>
      <w:r w:rsidR="0063095F">
        <w:rPr>
          <w:rtl/>
        </w:rPr>
        <w:t xml:space="preserve"> </w:t>
      </w:r>
      <w:r w:rsidR="0054177A" w:rsidRPr="0054177A">
        <w:rPr>
          <w:rtl/>
        </w:rPr>
        <w:t>استراتيجية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خاصة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بصحة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المرأة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على</w:t>
      </w:r>
      <w:r w:rsidR="0063095F">
        <w:rPr>
          <w:rtl/>
        </w:rPr>
        <w:t xml:space="preserve"> </w:t>
      </w:r>
      <w:r w:rsidR="0054177A" w:rsidRPr="0054177A">
        <w:rPr>
          <w:rtl/>
        </w:rPr>
        <w:t>مدى</w:t>
      </w:r>
      <w:r w:rsidR="0063095F">
        <w:rPr>
          <w:rtl/>
        </w:rPr>
        <w:t xml:space="preserve"> </w:t>
      </w:r>
      <w:r w:rsidR="0054177A" w:rsidRPr="0054177A">
        <w:rPr>
          <w:rtl/>
        </w:rPr>
        <w:t>دورة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حياتها</w:t>
      </w:r>
      <w:r w:rsidR="0063095F">
        <w:rPr>
          <w:rtl/>
        </w:rPr>
        <w:t xml:space="preserve"> </w:t>
      </w:r>
      <w:r w:rsidR="0054177A" w:rsidRPr="0054177A">
        <w:rPr>
          <w:rtl/>
        </w:rPr>
        <w:t>تتضمن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الأهداف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التالية:</w:t>
      </w:r>
    </w:p>
    <w:p w:rsidR="0054177A" w:rsidRPr="0054177A" w:rsidRDefault="00330683" w:rsidP="00330683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القضاء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وفيات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الأمهات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وحديثي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الولادة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يمكن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تفاديها</w:t>
      </w:r>
      <w:r w:rsidR="0063095F">
        <w:rPr>
          <w:rtl/>
          <w:lang w:bidi="ar-OM"/>
        </w:rPr>
        <w:t>.</w:t>
      </w:r>
    </w:p>
    <w:p w:rsidR="0054177A" w:rsidRPr="0054177A" w:rsidRDefault="00330683" w:rsidP="00330683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خفض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أمراض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ووفيات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الأمهات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والأطفال</w:t>
      </w:r>
      <w:r w:rsidR="0063095F">
        <w:rPr>
          <w:rtl/>
          <w:lang w:bidi="ar-OM"/>
        </w:rPr>
        <w:t>.</w:t>
      </w:r>
    </w:p>
    <w:p w:rsidR="0054177A" w:rsidRPr="0054177A" w:rsidRDefault="00330683" w:rsidP="00330683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تحسين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جودة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الخدمات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الصحية</w:t>
      </w:r>
      <w:r w:rsidR="0063095F">
        <w:rPr>
          <w:rtl/>
          <w:lang w:bidi="ar-OM"/>
        </w:rPr>
        <w:t>.</w:t>
      </w:r>
    </w:p>
    <w:p w:rsidR="0054177A" w:rsidRPr="0054177A" w:rsidRDefault="00330683" w:rsidP="00330683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val="en-GB" w:bidi="ar-EG"/>
        </w:rPr>
      </w:pPr>
      <w:r>
        <w:rPr>
          <w:rFonts w:hint="cs"/>
          <w:rtl/>
          <w:lang w:bidi="ar-OM"/>
        </w:rPr>
        <w:tab/>
      </w:r>
      <w:r>
        <w:rPr>
          <w:rFonts w:hint="eastAsia"/>
          <w:rtl/>
          <w:lang w:bidi="ar-OM"/>
        </w:rPr>
        <w:t>•</w:t>
      </w:r>
      <w:r>
        <w:rPr>
          <w:rFonts w:hint="eastAsia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إيجاد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بيئة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معززة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لصحة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النساء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والأطفال</w:t>
      </w:r>
      <w:r w:rsidR="0063095F">
        <w:rPr>
          <w:rtl/>
          <w:lang w:bidi="ar-OM"/>
        </w:rPr>
        <w:t>.</w:t>
      </w:r>
      <w:r w:rsidR="0054177A" w:rsidRPr="0054177A">
        <w:rPr>
          <w:rtl/>
          <w:lang w:bidi="ar-OM"/>
        </w:rPr>
        <w:t>،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وعليه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فقد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تم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وضع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استراتيجيات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لتحقيق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الأهداف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والتي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ستترجم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عدد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الأنشطة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لتنفيذها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الخطط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الخمسية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المقبلة</w:t>
      </w:r>
      <w:r w:rsidR="0063095F">
        <w:rPr>
          <w:rtl/>
          <w:lang w:bidi="ar-OM"/>
        </w:rPr>
        <w:t xml:space="preserve">. </w:t>
      </w:r>
      <w:r w:rsidR="0054177A" w:rsidRPr="0054177A">
        <w:rPr>
          <w:rFonts w:hint="eastAsia"/>
          <w:rtl/>
          <w:lang w:bidi="ar-OM"/>
        </w:rPr>
        <w:t>وتجدر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الإشارة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إلى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أن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هذه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الاستراتيجية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في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مرحلة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المراجعة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لاعتمادها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من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قبل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وزارة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الصحة</w:t>
      </w:r>
      <w:r w:rsidR="0063095F">
        <w:rPr>
          <w:rtl/>
          <w:lang w:bidi="ar-OM"/>
        </w:rPr>
        <w:t>.</w:t>
      </w:r>
    </w:p>
    <w:p w:rsidR="0054177A" w:rsidRPr="0054177A" w:rsidRDefault="00330683" w:rsidP="0033068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 w:rsidR="0054177A" w:rsidRPr="0054177A">
        <w:rPr>
          <w:rFonts w:hint="eastAsia"/>
          <w:rtl/>
        </w:rPr>
        <w:t>العاملات</w:t>
      </w:r>
      <w:r w:rsidR="0063095F">
        <w:rPr>
          <w:rtl/>
        </w:rPr>
        <w:t xml:space="preserve"> </w:t>
      </w:r>
      <w:r w:rsidR="0054177A" w:rsidRPr="0054177A">
        <w:rPr>
          <w:rFonts w:hint="eastAsia"/>
          <w:rtl/>
        </w:rPr>
        <w:t>المهاجرات</w:t>
      </w:r>
      <w:r>
        <w:rPr>
          <w:rtl/>
        </w:rPr>
        <w:t>:</w:t>
      </w:r>
    </w:p>
    <w:p w:rsidR="0054177A" w:rsidRPr="0054177A" w:rsidRDefault="00330683" w:rsidP="0033068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التاسع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عشر</w:t>
      </w:r>
      <w:r>
        <w:rPr>
          <w:rtl/>
          <w:lang w:bidi="ar-OM"/>
        </w:rPr>
        <w:t>:</w:t>
      </w:r>
    </w:p>
    <w:p w:rsidR="0054177A" w:rsidRPr="0054177A" w:rsidRDefault="00330683" w:rsidP="007A390D">
      <w:pPr>
        <w:pStyle w:val="SingleTxt"/>
        <w:rPr>
          <w:rtl/>
        </w:rPr>
      </w:pPr>
      <w:r>
        <w:rPr>
          <w:rFonts w:hint="cs"/>
          <w:rtl/>
        </w:rPr>
        <w:t>71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تولي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السلطنة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اهتماما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بالغاً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بالقوى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المنزلية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حيث</w:t>
      </w:r>
      <w:r w:rsidR="0063095F">
        <w:rPr>
          <w:rtl/>
        </w:rPr>
        <w:t xml:space="preserve"> </w:t>
      </w:r>
      <w:r w:rsidR="0054177A" w:rsidRPr="0054177A">
        <w:rPr>
          <w:rtl/>
        </w:rPr>
        <w:t>أصدرت</w:t>
      </w:r>
      <w:r w:rsidR="0063095F">
        <w:rPr>
          <w:rtl/>
        </w:rPr>
        <w:t xml:space="preserve"> </w:t>
      </w:r>
      <w:r w:rsidR="0054177A" w:rsidRPr="0054177A">
        <w:rPr>
          <w:rtl/>
        </w:rPr>
        <w:t>وزارة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القوى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بعض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الأنظمة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والقوانين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التي</w:t>
      </w:r>
      <w:r w:rsidR="0063095F">
        <w:rPr>
          <w:rtl/>
        </w:rPr>
        <w:t xml:space="preserve"> </w:t>
      </w:r>
      <w:r w:rsidR="0054177A" w:rsidRPr="0054177A">
        <w:rPr>
          <w:rtl/>
        </w:rPr>
        <w:t>تكفل</w:t>
      </w:r>
      <w:r w:rsidR="0063095F">
        <w:rPr>
          <w:rtl/>
        </w:rPr>
        <w:t xml:space="preserve"> </w:t>
      </w:r>
      <w:r w:rsidR="0054177A" w:rsidRPr="0054177A">
        <w:rPr>
          <w:rtl/>
        </w:rPr>
        <w:t>حقوقهم</w:t>
      </w:r>
      <w:r w:rsidR="0063095F">
        <w:rPr>
          <w:rtl/>
        </w:rPr>
        <w:t xml:space="preserve"> </w:t>
      </w:r>
      <w:r w:rsidR="0054177A" w:rsidRPr="0054177A">
        <w:rPr>
          <w:rtl/>
        </w:rPr>
        <w:t>كالقرار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الوزاري</w:t>
      </w:r>
      <w:r w:rsidR="0063095F">
        <w:rPr>
          <w:rtl/>
        </w:rPr>
        <w:t xml:space="preserve"> </w:t>
      </w:r>
      <w:r w:rsidR="0054177A" w:rsidRPr="0054177A">
        <w:rPr>
          <w:rtl/>
        </w:rPr>
        <w:t>رقم</w:t>
      </w:r>
      <w:r w:rsidR="0063095F">
        <w:rPr>
          <w:rtl/>
        </w:rPr>
        <w:t xml:space="preserve"> </w:t>
      </w:r>
      <w:r w:rsidR="0054177A" w:rsidRPr="0054177A">
        <w:rPr>
          <w:rtl/>
          <w:lang w:bidi="ar"/>
        </w:rPr>
        <w:t>(189/2004)</w:t>
      </w:r>
      <w:r w:rsidR="0063095F">
        <w:rPr>
          <w:rtl/>
          <w:lang w:bidi="ar"/>
        </w:rPr>
        <w:t xml:space="preserve"> </w:t>
      </w:r>
      <w:r w:rsidR="0054177A" w:rsidRPr="0054177A">
        <w:rPr>
          <w:rtl/>
        </w:rPr>
        <w:t>بشأن</w:t>
      </w:r>
      <w:r w:rsidR="0063095F">
        <w:rPr>
          <w:rtl/>
        </w:rPr>
        <w:t xml:space="preserve"> </w:t>
      </w:r>
      <w:r w:rsidR="0054177A" w:rsidRPr="0054177A">
        <w:rPr>
          <w:rtl/>
        </w:rPr>
        <w:t>قواعد</w:t>
      </w:r>
      <w:r w:rsidR="0063095F">
        <w:rPr>
          <w:rtl/>
        </w:rPr>
        <w:t xml:space="preserve"> </w:t>
      </w:r>
      <w:r w:rsidR="0054177A" w:rsidRPr="0054177A">
        <w:rPr>
          <w:rtl/>
        </w:rPr>
        <w:t>وشروط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الخاصة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بالمستخدمين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بالمنازل</w:t>
      </w:r>
      <w:r w:rsidR="0054177A" w:rsidRPr="0054177A">
        <w:rPr>
          <w:rtl/>
          <w:lang w:bidi="ar"/>
        </w:rPr>
        <w:t>،</w:t>
      </w:r>
      <w:r w:rsidR="0063095F">
        <w:rPr>
          <w:rtl/>
          <w:lang w:bidi="ar"/>
        </w:rPr>
        <w:t xml:space="preserve"> </w:t>
      </w:r>
      <w:r w:rsidR="0054177A" w:rsidRPr="0054177A">
        <w:rPr>
          <w:rtl/>
        </w:rPr>
        <w:t>والذي</w:t>
      </w:r>
      <w:r w:rsidR="0063095F">
        <w:rPr>
          <w:rtl/>
        </w:rPr>
        <w:t xml:space="preserve"> </w:t>
      </w:r>
      <w:r w:rsidR="0054177A" w:rsidRPr="0054177A">
        <w:rPr>
          <w:rtl/>
        </w:rPr>
        <w:t>بموجبه</w:t>
      </w:r>
      <w:r w:rsidR="0063095F">
        <w:rPr>
          <w:rtl/>
        </w:rPr>
        <w:t xml:space="preserve"> </w:t>
      </w:r>
      <w:r w:rsidR="0054177A" w:rsidRPr="0054177A">
        <w:rPr>
          <w:rtl/>
        </w:rPr>
        <w:t>يتم</w:t>
      </w:r>
      <w:r w:rsidR="0063095F">
        <w:rPr>
          <w:rtl/>
        </w:rPr>
        <w:t xml:space="preserve"> </w:t>
      </w:r>
      <w:r w:rsidR="0054177A" w:rsidRPr="0054177A">
        <w:rPr>
          <w:rtl/>
        </w:rPr>
        <w:t>تنظيم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العلاقة</w:t>
      </w:r>
      <w:r w:rsidR="0063095F">
        <w:rPr>
          <w:rtl/>
        </w:rPr>
        <w:t xml:space="preserve"> </w:t>
      </w:r>
      <w:r w:rsidR="0054177A" w:rsidRPr="0054177A">
        <w:rPr>
          <w:rtl/>
        </w:rPr>
        <w:t>بين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صاحب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والعامل</w:t>
      </w:r>
      <w:r w:rsidR="0063095F">
        <w:rPr>
          <w:rtl/>
          <w:lang w:bidi="ar"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خلال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شروط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الترخيص</w:t>
      </w:r>
      <w:r w:rsidR="0063095F">
        <w:rPr>
          <w:rtl/>
        </w:rPr>
        <w:t xml:space="preserve"> </w:t>
      </w:r>
      <w:r w:rsidR="0054177A" w:rsidRPr="0054177A">
        <w:rPr>
          <w:rtl/>
        </w:rPr>
        <w:t>وعقود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والفحوص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الطبية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وبطاقات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وألزمت</w:t>
      </w:r>
      <w:r w:rsidR="0063095F">
        <w:rPr>
          <w:rtl/>
        </w:rPr>
        <w:t xml:space="preserve"> </w:t>
      </w:r>
      <w:r w:rsidR="0054177A" w:rsidRPr="0054177A">
        <w:rPr>
          <w:rtl/>
        </w:rPr>
        <w:t>صاحب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بدفع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الرواتب</w:t>
      </w:r>
      <w:r w:rsidR="0063095F">
        <w:rPr>
          <w:rtl/>
        </w:rPr>
        <w:t xml:space="preserve"> </w:t>
      </w:r>
      <w:r w:rsidR="0054177A" w:rsidRPr="0054177A">
        <w:rPr>
          <w:rtl/>
        </w:rPr>
        <w:t>شهريا</w:t>
      </w:r>
      <w:r w:rsidR="0063095F">
        <w:rPr>
          <w:rtl/>
        </w:rPr>
        <w:t xml:space="preserve"> </w:t>
      </w:r>
      <w:r w:rsidR="0054177A" w:rsidRPr="0054177A">
        <w:rPr>
          <w:rtl/>
        </w:rPr>
        <w:t>وتزويدهم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بالطعام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المناسب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والسكن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والرعاية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الطبية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والمرور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الجوي،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وتحديد</w:t>
      </w:r>
      <w:r w:rsidR="0063095F">
        <w:rPr>
          <w:rtl/>
        </w:rPr>
        <w:t xml:space="preserve"> </w:t>
      </w:r>
      <w:r w:rsidR="0054177A" w:rsidRPr="0054177A">
        <w:rPr>
          <w:rtl/>
        </w:rPr>
        <w:t>واجبات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العمال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المنازل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خلال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عقد</w:t>
      </w:r>
      <w:r w:rsidR="0063095F">
        <w:rPr>
          <w:rtl/>
        </w:rPr>
        <w:t xml:space="preserve"> </w:t>
      </w:r>
      <w:r w:rsidR="0054177A" w:rsidRPr="0054177A">
        <w:rPr>
          <w:rtl/>
        </w:rPr>
        <w:t>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محدد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الشروط،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وبالإضافة</w:t>
      </w:r>
      <w:r w:rsidR="0063095F">
        <w:rPr>
          <w:rtl/>
        </w:rPr>
        <w:t xml:space="preserve"> </w:t>
      </w:r>
      <w:r w:rsidR="0054177A" w:rsidRPr="0054177A">
        <w:rPr>
          <w:rtl/>
        </w:rPr>
        <w:t>إلى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ذلك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القرار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الوزاري</w:t>
      </w:r>
      <w:r w:rsidR="0063095F">
        <w:rPr>
          <w:rtl/>
        </w:rPr>
        <w:t xml:space="preserve"> </w:t>
      </w:r>
      <w:r w:rsidR="0054177A" w:rsidRPr="0054177A">
        <w:rPr>
          <w:rtl/>
        </w:rPr>
        <w:t>رقم</w:t>
      </w:r>
      <w:r w:rsidR="0063095F">
        <w:rPr>
          <w:rtl/>
        </w:rPr>
        <w:t xml:space="preserve"> </w:t>
      </w:r>
      <w:r w:rsidR="0054177A" w:rsidRPr="0054177A">
        <w:rPr>
          <w:rtl/>
          <w:lang w:bidi="ar"/>
        </w:rPr>
        <w:t>(1/2011)</w:t>
      </w:r>
      <w:r w:rsidR="0063095F">
        <w:rPr>
          <w:rtl/>
          <w:lang w:bidi="ar"/>
        </w:rPr>
        <w:t xml:space="preserve"> </w:t>
      </w:r>
      <w:r w:rsidR="0054177A" w:rsidRPr="0054177A">
        <w:rPr>
          <w:rtl/>
        </w:rPr>
        <w:t>بشأن</w:t>
      </w:r>
      <w:r w:rsidR="0063095F">
        <w:rPr>
          <w:rtl/>
        </w:rPr>
        <w:t xml:space="preserve"> </w:t>
      </w:r>
      <w:r w:rsidR="0054177A" w:rsidRPr="0054177A">
        <w:rPr>
          <w:rtl/>
        </w:rPr>
        <w:t>إصدار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اللائحة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التنظيمية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لمزاولة</w:t>
      </w:r>
      <w:r w:rsidR="0063095F">
        <w:rPr>
          <w:rtl/>
        </w:rPr>
        <w:t xml:space="preserve"> </w:t>
      </w:r>
      <w:r w:rsidR="0054177A" w:rsidRPr="0054177A">
        <w:rPr>
          <w:rtl/>
        </w:rPr>
        <w:t>نشاط</w:t>
      </w:r>
      <w:r w:rsidR="0063095F">
        <w:rPr>
          <w:rtl/>
        </w:rPr>
        <w:t xml:space="preserve"> </w:t>
      </w:r>
      <w:r w:rsidR="0054177A" w:rsidRPr="0054177A">
        <w:rPr>
          <w:rtl/>
        </w:rPr>
        <w:t>استقدام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القوى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غير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العمانية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والتي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خلالها</w:t>
      </w:r>
      <w:r w:rsidR="0063095F">
        <w:rPr>
          <w:rtl/>
        </w:rPr>
        <w:t xml:space="preserve"> </w:t>
      </w:r>
      <w:r w:rsidR="0054177A" w:rsidRPr="0054177A">
        <w:rPr>
          <w:rtl/>
        </w:rPr>
        <w:t>يتم</w:t>
      </w:r>
      <w:r w:rsidR="0063095F">
        <w:rPr>
          <w:rtl/>
        </w:rPr>
        <w:t xml:space="preserve"> </w:t>
      </w:r>
      <w:r w:rsidR="0054177A" w:rsidRPr="0054177A">
        <w:rPr>
          <w:rtl/>
        </w:rPr>
        <w:t>تنظيم</w:t>
      </w:r>
      <w:r w:rsidR="0063095F">
        <w:rPr>
          <w:rtl/>
        </w:rPr>
        <w:t xml:space="preserve"> </w:t>
      </w:r>
      <w:r w:rsidR="0054177A" w:rsidRPr="0054177A">
        <w:rPr>
          <w:rtl/>
        </w:rPr>
        <w:t>مكاتب</w:t>
      </w:r>
      <w:r w:rsidR="0063095F">
        <w:rPr>
          <w:rtl/>
        </w:rPr>
        <w:t xml:space="preserve"> </w:t>
      </w:r>
      <w:r w:rsidR="0054177A" w:rsidRPr="0054177A">
        <w:rPr>
          <w:rtl/>
        </w:rPr>
        <w:t>استقدام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القوى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الوافدة</w:t>
      </w:r>
      <w:r w:rsidR="0063095F">
        <w:rPr>
          <w:rtl/>
        </w:rPr>
        <w:t xml:space="preserve"> </w:t>
      </w:r>
      <w:r w:rsidR="0054177A" w:rsidRPr="0054177A">
        <w:rPr>
          <w:rtl/>
        </w:rPr>
        <w:t>لضمان</w:t>
      </w:r>
      <w:r w:rsidR="0063095F">
        <w:rPr>
          <w:rtl/>
        </w:rPr>
        <w:t xml:space="preserve"> </w:t>
      </w:r>
      <w:r w:rsidR="0054177A" w:rsidRPr="0054177A">
        <w:rPr>
          <w:rtl/>
        </w:rPr>
        <w:t>حقوق</w:t>
      </w:r>
      <w:r w:rsidR="0063095F">
        <w:rPr>
          <w:rtl/>
        </w:rPr>
        <w:t xml:space="preserve"> </w:t>
      </w:r>
      <w:r w:rsidR="0054177A" w:rsidRPr="0054177A">
        <w:rPr>
          <w:rtl/>
        </w:rPr>
        <w:t>صاحب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والعامل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وضمان</w:t>
      </w:r>
      <w:r w:rsidR="0063095F">
        <w:rPr>
          <w:rtl/>
        </w:rPr>
        <w:t xml:space="preserve"> </w:t>
      </w:r>
      <w:r w:rsidR="0054177A" w:rsidRPr="0054177A">
        <w:rPr>
          <w:rtl/>
        </w:rPr>
        <w:t>عدم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الاتجار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بالعمال</w:t>
      </w:r>
      <w:r w:rsidR="0063095F">
        <w:rPr>
          <w:rtl/>
        </w:rPr>
        <w:t xml:space="preserve"> </w:t>
      </w:r>
      <w:r w:rsidR="0054177A" w:rsidRPr="0054177A">
        <w:rPr>
          <w:rtl/>
        </w:rPr>
        <w:t>واستغلالهم</w:t>
      </w:r>
      <w:r w:rsidR="0063095F">
        <w:rPr>
          <w:rtl/>
        </w:rPr>
        <w:t xml:space="preserve"> </w:t>
      </w:r>
      <w:r w:rsidR="0054177A" w:rsidRPr="0054177A">
        <w:rPr>
          <w:rtl/>
        </w:rPr>
        <w:t>وتقوم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الوزارة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بمراقبة</w:t>
      </w:r>
      <w:r w:rsidR="0063095F">
        <w:rPr>
          <w:rtl/>
        </w:rPr>
        <w:t xml:space="preserve"> </w:t>
      </w:r>
      <w:r w:rsidR="0054177A" w:rsidRPr="0054177A">
        <w:rPr>
          <w:rtl/>
        </w:rPr>
        <w:t>مكاتب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الاستقدام</w:t>
      </w:r>
      <w:r w:rsidR="0063095F">
        <w:rPr>
          <w:rtl/>
        </w:rPr>
        <w:t xml:space="preserve"> </w:t>
      </w:r>
      <w:r w:rsidR="0054177A" w:rsidRPr="0054177A">
        <w:rPr>
          <w:rtl/>
        </w:rPr>
        <w:t>وضمان</w:t>
      </w:r>
      <w:r w:rsidR="0063095F">
        <w:rPr>
          <w:rtl/>
        </w:rPr>
        <w:t xml:space="preserve"> </w:t>
      </w:r>
      <w:r w:rsidR="0054177A" w:rsidRPr="0054177A">
        <w:rPr>
          <w:rtl/>
        </w:rPr>
        <w:t>تطبيقها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للائحة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المذكورة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واستقبال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الشكاوي</w:t>
      </w:r>
      <w:r w:rsidR="0063095F">
        <w:rPr>
          <w:rtl/>
        </w:rPr>
        <w:t xml:space="preserve"> </w:t>
      </w:r>
      <w:r w:rsidR="0054177A" w:rsidRPr="0054177A">
        <w:rPr>
          <w:rtl/>
        </w:rPr>
        <w:t>بشأنها،</w:t>
      </w:r>
      <w:r w:rsidR="0063095F">
        <w:rPr>
          <w:rtl/>
        </w:rPr>
        <w:t xml:space="preserve"> </w:t>
      </w:r>
      <w:r w:rsidR="0054177A" w:rsidRPr="0054177A">
        <w:rPr>
          <w:rtl/>
        </w:rPr>
        <w:t>حيث</w:t>
      </w:r>
      <w:r w:rsidR="0063095F">
        <w:rPr>
          <w:rtl/>
        </w:rPr>
        <w:t xml:space="preserve"> </w:t>
      </w:r>
      <w:r w:rsidR="0054177A" w:rsidRPr="0054177A">
        <w:rPr>
          <w:rtl/>
        </w:rPr>
        <w:t>تعاملت</w:t>
      </w:r>
      <w:r w:rsidR="0063095F">
        <w:rPr>
          <w:rtl/>
        </w:rPr>
        <w:t xml:space="preserve"> </w:t>
      </w:r>
      <w:r w:rsidR="0054177A" w:rsidRPr="0054177A">
        <w:rPr>
          <w:rtl/>
        </w:rPr>
        <w:t>وزارة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القوى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العاملة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عام</w:t>
      </w:r>
      <w:r w:rsidR="0063095F">
        <w:rPr>
          <w:rtl/>
        </w:rPr>
        <w:t xml:space="preserve"> </w:t>
      </w:r>
      <w:r w:rsidR="0054177A" w:rsidRPr="0054177A">
        <w:rPr>
          <w:rtl/>
          <w:lang w:bidi="ar"/>
        </w:rPr>
        <w:t>2014</w:t>
      </w:r>
      <w:r w:rsidR="0054177A" w:rsidRPr="0054177A">
        <w:rPr>
          <w:rtl/>
        </w:rPr>
        <w:t>م</w:t>
      </w:r>
      <w:r w:rsidR="0063095F">
        <w:rPr>
          <w:rtl/>
        </w:rPr>
        <w:t xml:space="preserve"> </w:t>
      </w:r>
      <w:r w:rsidR="0054177A" w:rsidRPr="0054177A">
        <w:rPr>
          <w:rtl/>
        </w:rPr>
        <w:t>مع</w:t>
      </w:r>
      <w:r w:rsidR="0063095F">
        <w:rPr>
          <w:rtl/>
        </w:rPr>
        <w:t xml:space="preserve"> </w:t>
      </w:r>
      <w:r w:rsidR="007A390D">
        <w:rPr>
          <w:rFonts w:hint="cs"/>
          <w:rtl/>
          <w:lang w:bidi="ar"/>
        </w:rPr>
        <w:t>298</w:t>
      </w:r>
      <w:r w:rsidR="0063095F">
        <w:rPr>
          <w:rtl/>
          <w:lang w:bidi="ar"/>
        </w:rPr>
        <w:t xml:space="preserve"> </w:t>
      </w:r>
      <w:r w:rsidR="0054177A" w:rsidRPr="0054177A">
        <w:rPr>
          <w:rtl/>
        </w:rPr>
        <w:t>شكوى</w:t>
      </w:r>
      <w:r w:rsidR="0063095F">
        <w:rPr>
          <w:rtl/>
        </w:rPr>
        <w:t xml:space="preserve"> </w:t>
      </w:r>
      <w:r w:rsidR="0054177A" w:rsidRPr="0054177A">
        <w:rPr>
          <w:rtl/>
        </w:rPr>
        <w:t>بحق</w:t>
      </w:r>
      <w:r w:rsidR="0063095F">
        <w:rPr>
          <w:rtl/>
        </w:rPr>
        <w:t xml:space="preserve"> </w:t>
      </w:r>
      <w:r w:rsidR="0054177A" w:rsidRPr="0054177A">
        <w:rPr>
          <w:rtl/>
        </w:rPr>
        <w:t>مكاتب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الاستقدام</w:t>
      </w:r>
      <w:r w:rsidR="0063095F">
        <w:rPr>
          <w:rtl/>
        </w:rPr>
        <w:t xml:space="preserve"> </w:t>
      </w:r>
      <w:r w:rsidR="0054177A" w:rsidRPr="0054177A">
        <w:rPr>
          <w:rtl/>
        </w:rPr>
        <w:t>تم</w:t>
      </w:r>
      <w:r w:rsidR="0063095F">
        <w:rPr>
          <w:rtl/>
        </w:rPr>
        <w:t xml:space="preserve"> </w:t>
      </w:r>
      <w:r w:rsidR="0054177A" w:rsidRPr="0054177A">
        <w:rPr>
          <w:rtl/>
        </w:rPr>
        <w:t>تسوية</w:t>
      </w:r>
      <w:r w:rsidR="0063095F">
        <w:rPr>
          <w:rtl/>
        </w:rPr>
        <w:t xml:space="preserve"> </w:t>
      </w:r>
      <w:r w:rsidR="007A390D">
        <w:rPr>
          <w:rFonts w:hint="cs"/>
          <w:rtl/>
          <w:lang w:bidi="ar"/>
        </w:rPr>
        <w:t>197</w:t>
      </w:r>
      <w:r w:rsidR="0063095F">
        <w:rPr>
          <w:rtl/>
          <w:lang w:bidi="ar"/>
        </w:rPr>
        <w:t xml:space="preserve"> </w:t>
      </w:r>
      <w:r w:rsidR="0054177A" w:rsidRPr="0054177A">
        <w:rPr>
          <w:rtl/>
        </w:rPr>
        <w:t>شكوى</w:t>
      </w:r>
      <w:r w:rsidR="0063095F">
        <w:rPr>
          <w:rtl/>
        </w:rPr>
        <w:t xml:space="preserve"> </w:t>
      </w:r>
      <w:r w:rsidR="0054177A" w:rsidRPr="0054177A">
        <w:rPr>
          <w:rtl/>
        </w:rPr>
        <w:t>وإحالة</w:t>
      </w:r>
      <w:r w:rsidR="0063095F">
        <w:rPr>
          <w:rtl/>
        </w:rPr>
        <w:t xml:space="preserve"> </w:t>
      </w:r>
      <w:r w:rsidR="007A390D">
        <w:rPr>
          <w:rFonts w:hint="cs"/>
          <w:rtl/>
          <w:lang w:bidi="ar"/>
        </w:rPr>
        <w:t>32</w:t>
      </w:r>
      <w:r w:rsidR="0063095F">
        <w:rPr>
          <w:rtl/>
          <w:lang w:bidi="ar"/>
        </w:rPr>
        <w:t xml:space="preserve"> </w:t>
      </w:r>
      <w:r w:rsidR="0054177A" w:rsidRPr="0054177A">
        <w:rPr>
          <w:rtl/>
        </w:rPr>
        <w:t>شكوى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للجهات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القضائية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ولا</w:t>
      </w:r>
      <w:r w:rsidR="0063095F">
        <w:rPr>
          <w:rtl/>
        </w:rPr>
        <w:t xml:space="preserve"> </w:t>
      </w:r>
      <w:r w:rsidR="0054177A" w:rsidRPr="0054177A">
        <w:rPr>
          <w:rtl/>
        </w:rPr>
        <w:t>تزال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الوزارة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تتعامل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مع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الشكاوي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المتبقية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بهدف</w:t>
      </w:r>
      <w:r w:rsidR="0063095F">
        <w:rPr>
          <w:rtl/>
        </w:rPr>
        <w:t xml:space="preserve"> </w:t>
      </w:r>
      <w:r w:rsidR="0054177A" w:rsidRPr="0054177A">
        <w:rPr>
          <w:rtl/>
        </w:rPr>
        <w:t>حلها</w:t>
      </w:r>
      <w:r w:rsidR="0063095F">
        <w:rPr>
          <w:rtl/>
          <w:lang w:bidi="ar"/>
        </w:rPr>
        <w:t xml:space="preserve">. </w:t>
      </w:r>
    </w:p>
    <w:p w:rsidR="0054177A" w:rsidRPr="007A390D" w:rsidRDefault="00330683" w:rsidP="00330683">
      <w:pPr>
        <w:pStyle w:val="SingleTxt"/>
        <w:rPr>
          <w:spacing w:val="-4"/>
          <w:rtl/>
        </w:rPr>
      </w:pPr>
      <w:r w:rsidRPr="007A390D">
        <w:rPr>
          <w:rFonts w:hint="cs"/>
          <w:spacing w:val="-4"/>
          <w:rtl/>
        </w:rPr>
        <w:t>72</w:t>
      </w:r>
      <w:r w:rsidR="0063095F" w:rsidRPr="007A390D">
        <w:rPr>
          <w:rFonts w:hint="cs"/>
          <w:spacing w:val="-4"/>
          <w:rtl/>
        </w:rPr>
        <w:t xml:space="preserve"> </w:t>
      </w:r>
      <w:r w:rsidR="00484295">
        <w:rPr>
          <w:rFonts w:hint="cs"/>
          <w:spacing w:val="-4"/>
          <w:rtl/>
        </w:rPr>
        <w:t>-</w:t>
      </w:r>
      <w:r w:rsidRPr="007A390D">
        <w:rPr>
          <w:rFonts w:hint="cs"/>
          <w:spacing w:val="-4"/>
          <w:rtl/>
        </w:rPr>
        <w:tab/>
      </w:r>
      <w:r w:rsidR="0054177A" w:rsidRPr="007A390D">
        <w:rPr>
          <w:spacing w:val="-4"/>
          <w:rtl/>
        </w:rPr>
        <w:t>كما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أصدرت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وزارة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القوى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العاملة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القرار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الوزاري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رقم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  <w:lang w:bidi="ar"/>
        </w:rPr>
        <w:t>(647/2011)</w:t>
      </w:r>
      <w:r w:rsidR="0063095F" w:rsidRPr="007A390D">
        <w:rPr>
          <w:spacing w:val="-4"/>
          <w:rtl/>
          <w:lang w:bidi="ar"/>
        </w:rPr>
        <w:t xml:space="preserve"> </w:t>
      </w:r>
      <w:r w:rsidR="0054177A" w:rsidRPr="007A390D">
        <w:rPr>
          <w:spacing w:val="-4"/>
          <w:rtl/>
        </w:rPr>
        <w:t>بشأن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إنشاء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لجنة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تعنى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بالاجتماع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مع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سفارات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الدول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المرسلة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للقوى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العاملة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بالتنسيق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مع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وزارة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الخارجية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وشرطة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عمان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السلطانية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للعمل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على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إيجاد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الحلول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المناسبة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للإشكاليات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التي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تواجه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العاملات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المنتهكة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حقوقهن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وخاصة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عاملات</w:t>
      </w:r>
      <w:r w:rsidR="0063095F" w:rsidRPr="007A390D">
        <w:rPr>
          <w:spacing w:val="-4"/>
          <w:rtl/>
        </w:rPr>
        <w:t xml:space="preserve"> </w:t>
      </w:r>
      <w:r w:rsidR="0054177A" w:rsidRPr="007A390D">
        <w:rPr>
          <w:spacing w:val="-4"/>
          <w:rtl/>
        </w:rPr>
        <w:t>المنازل</w:t>
      </w:r>
      <w:r w:rsidR="0063095F" w:rsidRPr="007A390D">
        <w:rPr>
          <w:spacing w:val="-4"/>
          <w:rtl/>
          <w:lang w:bidi="ar"/>
        </w:rPr>
        <w:t>.</w:t>
      </w:r>
    </w:p>
    <w:p w:rsidR="0054177A" w:rsidRPr="0054177A" w:rsidRDefault="00330683" w:rsidP="00330683">
      <w:pPr>
        <w:pStyle w:val="SingleTxt"/>
        <w:rPr>
          <w:lang w:bidi="ar-EG"/>
        </w:rPr>
      </w:pPr>
      <w:r>
        <w:rPr>
          <w:rFonts w:hint="cs"/>
          <w:rtl/>
        </w:rPr>
        <w:t>73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علاوة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ذلك</w:t>
      </w:r>
      <w:r w:rsidR="0063095F">
        <w:rPr>
          <w:rtl/>
        </w:rPr>
        <w:t xml:space="preserve"> </w:t>
      </w:r>
      <w:r w:rsidR="0054177A" w:rsidRPr="0054177A">
        <w:rPr>
          <w:rtl/>
        </w:rPr>
        <w:t>فقد</w:t>
      </w:r>
      <w:r w:rsidR="0063095F">
        <w:rPr>
          <w:rtl/>
        </w:rPr>
        <w:t xml:space="preserve"> </w:t>
      </w:r>
      <w:r w:rsidR="0054177A" w:rsidRPr="0054177A">
        <w:rPr>
          <w:rtl/>
        </w:rPr>
        <w:t>أصدرت</w:t>
      </w:r>
      <w:r w:rsidR="0063095F">
        <w:rPr>
          <w:rtl/>
        </w:rPr>
        <w:t xml:space="preserve"> </w:t>
      </w:r>
      <w:r w:rsidR="0054177A" w:rsidRPr="0054177A">
        <w:rPr>
          <w:rtl/>
        </w:rPr>
        <w:t>وزارة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القوى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التعميم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الوزاري</w:t>
      </w:r>
      <w:r w:rsidR="0063095F">
        <w:rPr>
          <w:rtl/>
        </w:rPr>
        <w:t xml:space="preserve"> </w:t>
      </w:r>
      <w:r w:rsidR="0054177A" w:rsidRPr="0054177A">
        <w:rPr>
          <w:rtl/>
        </w:rPr>
        <w:t>رقم</w:t>
      </w:r>
      <w:r w:rsidR="0063095F">
        <w:rPr>
          <w:rtl/>
        </w:rPr>
        <w:t xml:space="preserve"> </w:t>
      </w:r>
      <w:r w:rsidR="0054177A" w:rsidRPr="0054177A">
        <w:rPr>
          <w:rtl/>
          <w:lang w:bidi="ar"/>
        </w:rPr>
        <w:t>(2/2006)</w:t>
      </w:r>
      <w:r w:rsidR="0063095F">
        <w:rPr>
          <w:rtl/>
          <w:lang w:bidi="ar"/>
        </w:rPr>
        <w:t xml:space="preserve"> </w:t>
      </w:r>
      <w:r w:rsidR="0054177A" w:rsidRPr="0054177A">
        <w:rPr>
          <w:rtl/>
        </w:rPr>
        <w:t>الذي</w:t>
      </w:r>
      <w:r w:rsidR="0063095F">
        <w:rPr>
          <w:rtl/>
        </w:rPr>
        <w:t xml:space="preserve"> </w:t>
      </w:r>
      <w:r w:rsidR="0054177A" w:rsidRPr="0054177A">
        <w:rPr>
          <w:rtl/>
        </w:rPr>
        <w:t>حدد</w:t>
      </w:r>
      <w:r w:rsidR="0063095F">
        <w:rPr>
          <w:rtl/>
        </w:rPr>
        <w:t xml:space="preserve"> </w:t>
      </w:r>
      <w:r w:rsidR="0054177A" w:rsidRPr="0054177A">
        <w:rPr>
          <w:rtl/>
        </w:rPr>
        <w:t>بأنه</w:t>
      </w:r>
      <w:r w:rsidR="0063095F">
        <w:rPr>
          <w:rtl/>
        </w:rPr>
        <w:t xml:space="preserve"> </w:t>
      </w:r>
      <w:r w:rsidR="0054177A" w:rsidRPr="0054177A">
        <w:rPr>
          <w:rtl/>
        </w:rPr>
        <w:t>لا</w:t>
      </w:r>
      <w:r w:rsidR="0063095F">
        <w:rPr>
          <w:rtl/>
        </w:rPr>
        <w:t xml:space="preserve"> </w:t>
      </w:r>
      <w:r w:rsidR="0054177A" w:rsidRPr="0054177A">
        <w:rPr>
          <w:rtl/>
        </w:rPr>
        <w:t>يحق</w:t>
      </w:r>
      <w:r w:rsidR="0063095F">
        <w:rPr>
          <w:rtl/>
        </w:rPr>
        <w:t xml:space="preserve"> </w:t>
      </w:r>
      <w:r w:rsidR="0054177A" w:rsidRPr="0054177A">
        <w:rPr>
          <w:rtl/>
        </w:rPr>
        <w:t>لأصحاب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حجز</w:t>
      </w:r>
      <w:r w:rsidR="0063095F">
        <w:rPr>
          <w:rtl/>
        </w:rPr>
        <w:t xml:space="preserve"> </w:t>
      </w:r>
      <w:r w:rsidR="0054177A" w:rsidRPr="0054177A">
        <w:rPr>
          <w:rtl/>
        </w:rPr>
        <w:t>جوازات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سفر</w:t>
      </w:r>
      <w:r w:rsidR="0063095F">
        <w:rPr>
          <w:rtl/>
        </w:rPr>
        <w:t xml:space="preserve"> </w:t>
      </w:r>
      <w:r w:rsidR="0054177A" w:rsidRPr="0054177A">
        <w:rPr>
          <w:rtl/>
        </w:rPr>
        <w:t>عمالهم،</w:t>
      </w:r>
      <w:r w:rsidR="0063095F">
        <w:rPr>
          <w:rtl/>
        </w:rPr>
        <w:t xml:space="preserve"> </w:t>
      </w:r>
      <w:r w:rsidR="0054177A" w:rsidRPr="0054177A">
        <w:rPr>
          <w:rtl/>
        </w:rPr>
        <w:t>حيث</w:t>
      </w:r>
      <w:r w:rsidR="0063095F">
        <w:rPr>
          <w:rtl/>
        </w:rPr>
        <w:t xml:space="preserve"> </w:t>
      </w:r>
      <w:r w:rsidR="0054177A" w:rsidRPr="0054177A">
        <w:rPr>
          <w:rtl/>
        </w:rPr>
        <w:t>كفل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التعميم</w:t>
      </w:r>
      <w:r w:rsidR="0063095F">
        <w:rPr>
          <w:rtl/>
        </w:rPr>
        <w:t xml:space="preserve"> </w:t>
      </w:r>
      <w:r w:rsidR="0054177A" w:rsidRPr="0054177A">
        <w:rPr>
          <w:rtl/>
        </w:rPr>
        <w:t>حرية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احتفاظ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العامل</w:t>
      </w:r>
      <w:r w:rsidR="0063095F">
        <w:rPr>
          <w:rtl/>
        </w:rPr>
        <w:t xml:space="preserve"> </w:t>
      </w:r>
      <w:r w:rsidR="0054177A" w:rsidRPr="0054177A">
        <w:rPr>
          <w:rtl/>
        </w:rPr>
        <w:t>بجواز</w:t>
      </w:r>
      <w:r w:rsidR="0063095F">
        <w:rPr>
          <w:rtl/>
        </w:rPr>
        <w:t xml:space="preserve"> </w:t>
      </w:r>
      <w:r w:rsidR="0054177A" w:rsidRPr="0054177A">
        <w:rPr>
          <w:rtl/>
        </w:rPr>
        <w:t>سفره،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وتلقت</w:t>
      </w:r>
      <w:r w:rsidR="0063095F">
        <w:rPr>
          <w:rtl/>
        </w:rPr>
        <w:t xml:space="preserve"> </w:t>
      </w:r>
      <w:r w:rsidR="0054177A" w:rsidRPr="0054177A">
        <w:rPr>
          <w:rtl/>
        </w:rPr>
        <w:t>وزارة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القوى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عدد</w:t>
      </w:r>
      <w:r w:rsidR="0063095F">
        <w:rPr>
          <w:rtl/>
        </w:rPr>
        <w:t xml:space="preserve"> </w:t>
      </w:r>
      <w:r w:rsidR="0054177A" w:rsidRPr="0054177A">
        <w:rPr>
          <w:rtl/>
          <w:lang w:bidi="ar"/>
        </w:rPr>
        <w:t>475</w:t>
      </w:r>
      <w:r w:rsidR="0063095F">
        <w:rPr>
          <w:rtl/>
          <w:lang w:bidi="ar"/>
        </w:rPr>
        <w:t xml:space="preserve"> </w:t>
      </w:r>
      <w:r w:rsidR="0054177A" w:rsidRPr="0054177A">
        <w:rPr>
          <w:rtl/>
        </w:rPr>
        <w:t>شكوى</w:t>
      </w:r>
      <w:r w:rsidR="0063095F">
        <w:rPr>
          <w:rtl/>
        </w:rPr>
        <w:t xml:space="preserve"> </w:t>
      </w:r>
      <w:r w:rsidR="0054177A" w:rsidRPr="0054177A">
        <w:rPr>
          <w:rtl/>
        </w:rPr>
        <w:t>بشأن</w:t>
      </w:r>
      <w:r w:rsidR="0063095F">
        <w:rPr>
          <w:rtl/>
        </w:rPr>
        <w:t xml:space="preserve"> </w:t>
      </w:r>
      <w:r w:rsidR="0054177A" w:rsidRPr="0054177A">
        <w:rPr>
          <w:rtl/>
        </w:rPr>
        <w:t>حجز</w:t>
      </w:r>
      <w:r w:rsidR="0063095F">
        <w:rPr>
          <w:rtl/>
        </w:rPr>
        <w:t xml:space="preserve"> </w:t>
      </w:r>
      <w:r w:rsidR="0054177A" w:rsidRPr="0054177A">
        <w:rPr>
          <w:rtl/>
        </w:rPr>
        <w:t>جوازات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السفر</w:t>
      </w:r>
      <w:r w:rsidR="0063095F">
        <w:rPr>
          <w:rtl/>
        </w:rPr>
        <w:t xml:space="preserve"> </w:t>
      </w:r>
      <w:r w:rsidR="0054177A" w:rsidRPr="0054177A">
        <w:rPr>
          <w:rtl/>
        </w:rPr>
        <w:t>وقامت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الوزارة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باتخاذ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الإجراءات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نحوها</w:t>
      </w:r>
      <w:r w:rsidR="0063095F">
        <w:rPr>
          <w:rtl/>
          <w:lang w:bidi="ar"/>
        </w:rPr>
        <w:t>.</w:t>
      </w:r>
    </w:p>
    <w:p w:rsidR="0054177A" w:rsidRPr="0054177A" w:rsidRDefault="00330683" w:rsidP="00330683">
      <w:pPr>
        <w:pStyle w:val="SingleTxt"/>
        <w:rPr>
          <w:lang w:bidi="ar-EG"/>
        </w:rPr>
      </w:pPr>
      <w:r>
        <w:rPr>
          <w:rFonts w:hint="cs"/>
          <w:rtl/>
        </w:rPr>
        <w:t>74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مع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العلم</w:t>
      </w:r>
      <w:r w:rsidR="0063095F">
        <w:rPr>
          <w:rtl/>
        </w:rPr>
        <w:t xml:space="preserve"> </w:t>
      </w:r>
      <w:r w:rsidR="0054177A" w:rsidRPr="0054177A">
        <w:rPr>
          <w:rtl/>
        </w:rPr>
        <w:t>بأن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الأنظمة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المعمول</w:t>
      </w:r>
      <w:r w:rsidR="0063095F">
        <w:rPr>
          <w:rtl/>
        </w:rPr>
        <w:t xml:space="preserve"> </w:t>
      </w:r>
      <w:r w:rsidR="0054177A" w:rsidRPr="0054177A">
        <w:rPr>
          <w:rtl/>
        </w:rPr>
        <w:t>بها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السلطنة</w:t>
      </w:r>
      <w:r w:rsidR="0063095F">
        <w:rPr>
          <w:rtl/>
        </w:rPr>
        <w:t xml:space="preserve"> </w:t>
      </w:r>
      <w:r w:rsidR="0054177A" w:rsidRPr="0054177A">
        <w:rPr>
          <w:rtl/>
        </w:rPr>
        <w:t>قد</w:t>
      </w:r>
      <w:r w:rsidR="0063095F">
        <w:rPr>
          <w:rtl/>
        </w:rPr>
        <w:t xml:space="preserve"> </w:t>
      </w:r>
      <w:r w:rsidR="0054177A" w:rsidRPr="0054177A">
        <w:rPr>
          <w:rtl/>
        </w:rPr>
        <w:t>كفلت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انتقال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صاحب</w:t>
      </w:r>
      <w:r w:rsidR="0063095F">
        <w:rPr>
          <w:rtl/>
        </w:rPr>
        <w:t xml:space="preserve"> </w:t>
      </w:r>
      <w:r w:rsidR="0054177A" w:rsidRPr="0054177A">
        <w:rPr>
          <w:rtl/>
        </w:rPr>
        <w:t>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إلى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صاحب</w:t>
      </w:r>
      <w:r w:rsidR="0063095F">
        <w:rPr>
          <w:rtl/>
        </w:rPr>
        <w:t xml:space="preserve"> </w:t>
      </w:r>
      <w:r w:rsidR="0054177A" w:rsidRPr="0054177A">
        <w:rPr>
          <w:rtl/>
        </w:rPr>
        <w:t>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أخر</w:t>
      </w:r>
      <w:r w:rsidR="0063095F">
        <w:rPr>
          <w:rtl/>
        </w:rPr>
        <w:t xml:space="preserve"> </w:t>
      </w:r>
      <w:r w:rsidR="0054177A" w:rsidRPr="0054177A">
        <w:rPr>
          <w:rtl/>
        </w:rPr>
        <w:t>وتستقبل</w:t>
      </w:r>
      <w:r w:rsidR="0063095F">
        <w:rPr>
          <w:rtl/>
        </w:rPr>
        <w:t xml:space="preserve"> </w:t>
      </w:r>
      <w:r w:rsidR="0054177A" w:rsidRPr="0054177A">
        <w:rPr>
          <w:rtl/>
        </w:rPr>
        <w:t>وزارة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القوى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طلبات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الراغبين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بالانتقال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إلى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صاحب</w:t>
      </w:r>
      <w:r w:rsidR="0063095F">
        <w:rPr>
          <w:rtl/>
        </w:rPr>
        <w:t xml:space="preserve"> </w:t>
      </w:r>
      <w:r w:rsidR="0054177A" w:rsidRPr="0054177A">
        <w:rPr>
          <w:rtl/>
        </w:rPr>
        <w:t>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أخر</w:t>
      </w:r>
      <w:r w:rsidR="0063095F">
        <w:rPr>
          <w:rtl/>
        </w:rPr>
        <w:t xml:space="preserve"> </w:t>
      </w:r>
      <w:r w:rsidR="0054177A" w:rsidRPr="0054177A">
        <w:rPr>
          <w:rtl/>
        </w:rPr>
        <w:t>حيث</w:t>
      </w:r>
      <w:r w:rsidR="0063095F">
        <w:rPr>
          <w:rtl/>
        </w:rPr>
        <w:t xml:space="preserve"> </w:t>
      </w:r>
      <w:r w:rsidR="0054177A" w:rsidRPr="0054177A">
        <w:rPr>
          <w:rtl/>
        </w:rPr>
        <w:t>تلقت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الوزارة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عام</w:t>
      </w:r>
      <w:r w:rsidR="0063095F">
        <w:rPr>
          <w:rtl/>
        </w:rPr>
        <w:t xml:space="preserve"> </w:t>
      </w:r>
      <w:r w:rsidR="0054177A" w:rsidRPr="0054177A">
        <w:rPr>
          <w:rtl/>
          <w:lang w:bidi="ar"/>
        </w:rPr>
        <w:t>2014</w:t>
      </w:r>
      <w:r w:rsidR="0054177A" w:rsidRPr="0054177A">
        <w:rPr>
          <w:rtl/>
        </w:rPr>
        <w:t>م</w:t>
      </w:r>
      <w:r w:rsidR="0063095F">
        <w:rPr>
          <w:rtl/>
        </w:rPr>
        <w:t xml:space="preserve"> </w:t>
      </w:r>
      <w:r w:rsidR="0054177A" w:rsidRPr="0054177A">
        <w:rPr>
          <w:rtl/>
        </w:rPr>
        <w:t>عدد</w:t>
      </w:r>
      <w:r w:rsidR="0063095F">
        <w:rPr>
          <w:rtl/>
        </w:rPr>
        <w:t xml:space="preserve"> </w:t>
      </w:r>
      <w:r w:rsidR="0054177A" w:rsidRPr="0054177A">
        <w:rPr>
          <w:rtl/>
        </w:rPr>
        <w:t>439</w:t>
      </w:r>
      <w:r w:rsidR="0063095F">
        <w:rPr>
          <w:rtl/>
          <w:lang w:bidi="ar"/>
        </w:rPr>
        <w:t xml:space="preserve"> </w:t>
      </w:r>
      <w:r w:rsidR="0054177A" w:rsidRPr="0054177A">
        <w:rPr>
          <w:rtl/>
        </w:rPr>
        <w:t>طلب</w:t>
      </w:r>
      <w:r w:rsidR="0063095F">
        <w:rPr>
          <w:rtl/>
        </w:rPr>
        <w:t xml:space="preserve"> </w:t>
      </w:r>
      <w:r w:rsidR="0054177A" w:rsidRPr="0054177A">
        <w:rPr>
          <w:rtl/>
        </w:rPr>
        <w:t>تم</w:t>
      </w:r>
      <w:r w:rsidR="0063095F">
        <w:rPr>
          <w:rtl/>
        </w:rPr>
        <w:t xml:space="preserve"> </w:t>
      </w:r>
      <w:r w:rsidR="0054177A" w:rsidRPr="0054177A">
        <w:rPr>
          <w:rtl/>
        </w:rPr>
        <w:t>اتخاذ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الإجراءات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القانونية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بشأنها</w:t>
      </w:r>
      <w:r w:rsidR="0063095F">
        <w:rPr>
          <w:rtl/>
          <w:lang w:bidi="ar"/>
        </w:rPr>
        <w:t>.</w:t>
      </w:r>
    </w:p>
    <w:p w:rsidR="0054177A" w:rsidRPr="0054177A" w:rsidRDefault="00330683" w:rsidP="00330683">
      <w:pPr>
        <w:pStyle w:val="SingleTxt"/>
        <w:rPr>
          <w:lang w:bidi="ar-EG"/>
        </w:rPr>
      </w:pPr>
      <w:r>
        <w:rPr>
          <w:rFonts w:hint="cs"/>
          <w:rtl/>
        </w:rPr>
        <w:t>75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أما</w:t>
      </w:r>
      <w:r w:rsidR="0063095F">
        <w:rPr>
          <w:rtl/>
        </w:rPr>
        <w:t xml:space="preserve"> </w:t>
      </w:r>
      <w:r w:rsidR="0054177A" w:rsidRPr="0054177A">
        <w:rPr>
          <w:rtl/>
        </w:rPr>
        <w:t>فيما</w:t>
      </w:r>
      <w:r w:rsidR="0063095F">
        <w:rPr>
          <w:rtl/>
        </w:rPr>
        <w:t xml:space="preserve"> </w:t>
      </w:r>
      <w:r w:rsidR="0054177A" w:rsidRPr="0054177A">
        <w:rPr>
          <w:rtl/>
        </w:rPr>
        <w:t>يتصل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بالانضمام</w:t>
      </w:r>
      <w:r w:rsidR="0063095F">
        <w:rPr>
          <w:rtl/>
        </w:rPr>
        <w:t xml:space="preserve"> </w:t>
      </w:r>
      <w:r w:rsidR="0054177A" w:rsidRPr="0054177A">
        <w:rPr>
          <w:rtl/>
        </w:rPr>
        <w:t>إلى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الاتفاقية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الدولية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لحماية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حقوق</w:t>
      </w:r>
      <w:r w:rsidR="0063095F">
        <w:rPr>
          <w:rtl/>
        </w:rPr>
        <w:t xml:space="preserve"> </w:t>
      </w:r>
      <w:r w:rsidR="0054177A" w:rsidRPr="0054177A">
        <w:rPr>
          <w:rtl/>
        </w:rPr>
        <w:t>جميع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المهاجرين</w:t>
      </w:r>
      <w:r w:rsidR="0063095F">
        <w:rPr>
          <w:rtl/>
        </w:rPr>
        <w:t xml:space="preserve"> </w:t>
      </w:r>
      <w:r w:rsidR="0054177A" w:rsidRPr="0054177A">
        <w:rPr>
          <w:rtl/>
        </w:rPr>
        <w:t>وأفراد</w:t>
      </w:r>
      <w:r w:rsidR="0063095F">
        <w:rPr>
          <w:rtl/>
        </w:rPr>
        <w:t xml:space="preserve"> </w:t>
      </w:r>
      <w:r w:rsidR="0054177A" w:rsidRPr="0054177A">
        <w:rPr>
          <w:rtl/>
        </w:rPr>
        <w:t>أسرهم</w:t>
      </w:r>
      <w:r w:rsidR="0063095F">
        <w:rPr>
          <w:rtl/>
        </w:rPr>
        <w:t xml:space="preserve"> </w:t>
      </w:r>
      <w:r w:rsidR="0054177A" w:rsidRPr="0054177A">
        <w:rPr>
          <w:rtl/>
        </w:rPr>
        <w:t>واتفاقية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منظمة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الدولية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رقم</w:t>
      </w:r>
      <w:r w:rsidR="0063095F">
        <w:rPr>
          <w:rtl/>
        </w:rPr>
        <w:t xml:space="preserve"> </w:t>
      </w:r>
      <w:r w:rsidR="0054177A" w:rsidRPr="0054177A">
        <w:rPr>
          <w:rtl/>
        </w:rPr>
        <w:t>(</w:t>
      </w:r>
      <w:r w:rsidR="0054177A" w:rsidRPr="0054177A">
        <w:rPr>
          <w:rtl/>
          <w:lang w:bidi="ar"/>
        </w:rPr>
        <w:t>189</w:t>
      </w:r>
      <w:r w:rsidR="0054177A" w:rsidRPr="0054177A">
        <w:rPr>
          <w:rtl/>
        </w:rPr>
        <w:t>)</w:t>
      </w:r>
      <w:r w:rsidR="0063095F">
        <w:rPr>
          <w:rtl/>
        </w:rPr>
        <w:t xml:space="preserve"> </w:t>
      </w:r>
      <w:r w:rsidR="0054177A" w:rsidRPr="0054177A">
        <w:rPr>
          <w:rtl/>
        </w:rPr>
        <w:t>بشأن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المنزليين،</w:t>
      </w:r>
      <w:r w:rsidR="0063095F">
        <w:rPr>
          <w:rtl/>
        </w:rPr>
        <w:t xml:space="preserve"> </w:t>
      </w:r>
      <w:r w:rsidR="0054177A" w:rsidRPr="0054177A">
        <w:rPr>
          <w:rtl/>
        </w:rPr>
        <w:t>فإن</w:t>
      </w:r>
      <w:r w:rsidR="0063095F">
        <w:rPr>
          <w:rtl/>
        </w:rPr>
        <w:t xml:space="preserve"> </w:t>
      </w:r>
      <w:r w:rsidR="0054177A" w:rsidRPr="0054177A">
        <w:rPr>
          <w:rtl/>
        </w:rPr>
        <w:t>سلطنة</w:t>
      </w:r>
      <w:r w:rsidR="0063095F">
        <w:rPr>
          <w:rtl/>
        </w:rPr>
        <w:t xml:space="preserve"> </w:t>
      </w:r>
      <w:r w:rsidR="0054177A" w:rsidRPr="0054177A">
        <w:rPr>
          <w:rtl/>
        </w:rPr>
        <w:t>عمان</w:t>
      </w:r>
      <w:r w:rsidR="0063095F">
        <w:rPr>
          <w:rtl/>
        </w:rPr>
        <w:t xml:space="preserve"> </w:t>
      </w:r>
      <w:r w:rsidR="0054177A" w:rsidRPr="0054177A">
        <w:rPr>
          <w:rtl/>
        </w:rPr>
        <w:t>تولي</w:t>
      </w:r>
      <w:r w:rsidR="0063095F">
        <w:rPr>
          <w:rtl/>
        </w:rPr>
        <w:t xml:space="preserve"> </w:t>
      </w:r>
      <w:r w:rsidR="0054177A" w:rsidRPr="0054177A">
        <w:rPr>
          <w:rtl/>
        </w:rPr>
        <w:t>أهمية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الوقت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الراهن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للانضمام</w:t>
      </w:r>
      <w:r w:rsidR="0063095F">
        <w:rPr>
          <w:rtl/>
        </w:rPr>
        <w:t xml:space="preserve"> </w:t>
      </w:r>
      <w:r w:rsidR="0054177A" w:rsidRPr="0054177A">
        <w:rPr>
          <w:rtl/>
        </w:rPr>
        <w:t>إلى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المعاهدات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المتصلة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بحقوق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الانسان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التي</w:t>
      </w:r>
      <w:r w:rsidR="0063095F">
        <w:rPr>
          <w:rtl/>
        </w:rPr>
        <w:t xml:space="preserve"> </w:t>
      </w:r>
      <w:r w:rsidR="0054177A" w:rsidRPr="0054177A">
        <w:rPr>
          <w:rtl/>
        </w:rPr>
        <w:t>سبق</w:t>
      </w:r>
      <w:r w:rsidR="0063095F">
        <w:rPr>
          <w:rtl/>
        </w:rPr>
        <w:t xml:space="preserve"> </w:t>
      </w:r>
      <w:r w:rsidR="0054177A" w:rsidRPr="0054177A">
        <w:rPr>
          <w:rtl/>
        </w:rPr>
        <w:t>لها</w:t>
      </w:r>
      <w:r w:rsidR="0063095F">
        <w:rPr>
          <w:rtl/>
        </w:rPr>
        <w:t xml:space="preserve"> </w:t>
      </w:r>
      <w:r w:rsidR="0054177A" w:rsidRPr="0054177A">
        <w:rPr>
          <w:rtl/>
        </w:rPr>
        <w:t>قبلوها</w:t>
      </w:r>
      <w:r w:rsidR="0063095F">
        <w:rPr>
          <w:rtl/>
        </w:rPr>
        <w:t xml:space="preserve"> </w:t>
      </w:r>
      <w:r w:rsidR="0054177A" w:rsidRPr="0054177A">
        <w:rPr>
          <w:rtl/>
        </w:rPr>
        <w:t>خلال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الاستعراض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الدوري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الشامل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لحقوق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الإنسان،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وسيتم</w:t>
      </w:r>
      <w:r w:rsidR="0063095F">
        <w:rPr>
          <w:rtl/>
        </w:rPr>
        <w:t xml:space="preserve"> </w:t>
      </w:r>
      <w:r w:rsidR="0054177A" w:rsidRPr="0054177A">
        <w:rPr>
          <w:rtl/>
        </w:rPr>
        <w:t>دراسة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باقي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الاتفاقيات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بعد</w:t>
      </w:r>
      <w:r w:rsidR="0063095F">
        <w:rPr>
          <w:rtl/>
        </w:rPr>
        <w:t xml:space="preserve"> </w:t>
      </w:r>
      <w:r w:rsidR="0054177A" w:rsidRPr="0054177A">
        <w:rPr>
          <w:rtl/>
        </w:rPr>
        <w:t>اتخاذ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الاجراءات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المقررة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للانضمام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للاتفاقيات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التي</w:t>
      </w:r>
      <w:r w:rsidR="0063095F">
        <w:rPr>
          <w:rtl/>
        </w:rPr>
        <w:t xml:space="preserve"> </w:t>
      </w:r>
      <w:r w:rsidR="0054177A" w:rsidRPr="0054177A">
        <w:rPr>
          <w:rtl/>
        </w:rPr>
        <w:t>تم</w:t>
      </w:r>
      <w:r w:rsidR="0063095F">
        <w:rPr>
          <w:rtl/>
        </w:rPr>
        <w:t xml:space="preserve"> </w:t>
      </w:r>
      <w:r w:rsidR="0054177A" w:rsidRPr="0054177A">
        <w:rPr>
          <w:rtl/>
        </w:rPr>
        <w:t>قبولها،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وبما</w:t>
      </w:r>
      <w:r w:rsidR="0063095F">
        <w:rPr>
          <w:rtl/>
        </w:rPr>
        <w:t xml:space="preserve"> </w:t>
      </w:r>
      <w:r w:rsidR="0054177A" w:rsidRPr="0054177A">
        <w:rPr>
          <w:rtl/>
        </w:rPr>
        <w:t>يتوافق</w:t>
      </w:r>
      <w:r w:rsidR="0063095F">
        <w:rPr>
          <w:rtl/>
        </w:rPr>
        <w:t xml:space="preserve"> </w:t>
      </w:r>
      <w:r w:rsidR="0054177A" w:rsidRPr="0054177A">
        <w:rPr>
          <w:rtl/>
        </w:rPr>
        <w:t>مع</w:t>
      </w:r>
      <w:r w:rsidR="0063095F">
        <w:rPr>
          <w:rtl/>
        </w:rPr>
        <w:t xml:space="preserve"> </w:t>
      </w:r>
      <w:r w:rsidR="0054177A" w:rsidRPr="0054177A">
        <w:rPr>
          <w:rtl/>
        </w:rPr>
        <w:t>مصالحها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الوطنية</w:t>
      </w:r>
      <w:r w:rsidR="0063095F">
        <w:rPr>
          <w:rtl/>
          <w:lang w:bidi="ar"/>
        </w:rPr>
        <w:t>.</w:t>
      </w:r>
    </w:p>
    <w:p w:rsidR="0054177A" w:rsidRPr="0054177A" w:rsidRDefault="00330683" w:rsidP="00330683">
      <w:pPr>
        <w:pStyle w:val="SingleTxt"/>
        <w:rPr>
          <w:lang w:bidi="ar-EG"/>
        </w:rPr>
      </w:pPr>
      <w:r>
        <w:rPr>
          <w:rFonts w:hint="cs"/>
          <w:rtl/>
        </w:rPr>
        <w:t>76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يقوم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الاتحاد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</w:t>
      </w:r>
      <w:r w:rsidR="0063095F">
        <w:rPr>
          <w:rtl/>
        </w:rPr>
        <w:t xml:space="preserve"> </w:t>
      </w:r>
      <w:r w:rsidR="0054177A" w:rsidRPr="0054177A">
        <w:rPr>
          <w:rtl/>
        </w:rPr>
        <w:t>لعمال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السلطنة</w:t>
      </w:r>
      <w:r w:rsidR="0063095F">
        <w:rPr>
          <w:rtl/>
        </w:rPr>
        <w:t xml:space="preserve"> </w:t>
      </w:r>
      <w:r w:rsidR="0054177A" w:rsidRPr="0054177A">
        <w:rPr>
          <w:rtl/>
        </w:rPr>
        <w:t>ممثلاً</w:t>
      </w:r>
      <w:r w:rsidR="0063095F">
        <w:rPr>
          <w:rtl/>
        </w:rPr>
        <w:t xml:space="preserve"> </w:t>
      </w:r>
      <w:r w:rsidR="0054177A" w:rsidRPr="0054177A">
        <w:rPr>
          <w:rtl/>
        </w:rPr>
        <w:t>بلجنة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المرأة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العاملة</w:t>
      </w:r>
      <w:r w:rsidR="0063095F">
        <w:rPr>
          <w:rtl/>
        </w:rPr>
        <w:t xml:space="preserve"> </w:t>
      </w:r>
      <w:r w:rsidR="0054177A" w:rsidRPr="0054177A">
        <w:rPr>
          <w:rtl/>
        </w:rPr>
        <w:t>وفق</w:t>
      </w:r>
      <w:r w:rsidR="0063095F">
        <w:rPr>
          <w:rtl/>
        </w:rPr>
        <w:t xml:space="preserve"> </w:t>
      </w:r>
      <w:r w:rsidR="0054177A" w:rsidRPr="0054177A">
        <w:rPr>
          <w:rtl/>
        </w:rPr>
        <w:t>إجراءات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توافقية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مع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الجهات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المختصة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وأصحاب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التواصل</w:t>
      </w:r>
      <w:r w:rsidR="0063095F">
        <w:rPr>
          <w:rtl/>
        </w:rPr>
        <w:t xml:space="preserve"> </w:t>
      </w:r>
      <w:r w:rsidR="0054177A" w:rsidRPr="0054177A">
        <w:rPr>
          <w:rtl/>
        </w:rPr>
        <w:t>مع</w:t>
      </w:r>
      <w:r w:rsidR="0063095F">
        <w:rPr>
          <w:rtl/>
        </w:rPr>
        <w:t xml:space="preserve"> </w:t>
      </w:r>
      <w:r w:rsidR="0054177A" w:rsidRPr="0054177A">
        <w:rPr>
          <w:rtl/>
        </w:rPr>
        <w:t>عاملات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المنازل</w:t>
      </w:r>
      <w:r w:rsidR="0063095F">
        <w:rPr>
          <w:rtl/>
        </w:rPr>
        <w:t xml:space="preserve"> </w:t>
      </w:r>
      <w:r w:rsidR="0054177A" w:rsidRPr="0054177A">
        <w:rPr>
          <w:rtl/>
        </w:rPr>
        <w:t>وتقديم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التوعية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لهن</w:t>
      </w:r>
      <w:r w:rsidR="0063095F">
        <w:rPr>
          <w:rtl/>
        </w:rPr>
        <w:t xml:space="preserve"> </w:t>
      </w:r>
      <w:r w:rsidR="0054177A" w:rsidRPr="0054177A">
        <w:rPr>
          <w:rtl/>
        </w:rPr>
        <w:t>وتوضيح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الحقوق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والواجبات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المنصوص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عليها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قانون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ونقل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المعرفة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القانونية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لهن</w:t>
      </w:r>
      <w:r w:rsidR="0063095F">
        <w:rPr>
          <w:rtl/>
        </w:rPr>
        <w:t xml:space="preserve">. </w:t>
      </w:r>
    </w:p>
    <w:p w:rsidR="0054177A" w:rsidRPr="0054177A" w:rsidRDefault="00330683" w:rsidP="00330683">
      <w:pPr>
        <w:pStyle w:val="SingleTxt"/>
        <w:rPr>
          <w:lang w:bidi="ar-EG"/>
        </w:rPr>
      </w:pPr>
      <w:r>
        <w:rPr>
          <w:rFonts w:hint="cs"/>
          <w:rtl/>
        </w:rPr>
        <w:lastRenderedPageBreak/>
        <w:t>77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تنفيذ</w:t>
      </w:r>
      <w:r w:rsidR="0063095F">
        <w:rPr>
          <w:rtl/>
        </w:rPr>
        <w:t xml:space="preserve"> </w:t>
      </w:r>
      <w:r w:rsidR="0054177A" w:rsidRPr="0054177A">
        <w:rPr>
          <w:rtl/>
        </w:rPr>
        <w:t>زيارات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ميدانية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من</w:t>
      </w:r>
      <w:r w:rsidR="0063095F">
        <w:rPr>
          <w:rtl/>
        </w:rPr>
        <w:t xml:space="preserve"> </w:t>
      </w:r>
      <w:r w:rsidR="0054177A" w:rsidRPr="0054177A">
        <w:rPr>
          <w:rtl/>
        </w:rPr>
        <w:t>قبل</w:t>
      </w:r>
      <w:r w:rsidR="0063095F">
        <w:rPr>
          <w:rtl/>
        </w:rPr>
        <w:t xml:space="preserve"> </w:t>
      </w:r>
      <w:r w:rsidR="0054177A" w:rsidRPr="0054177A">
        <w:rPr>
          <w:rtl/>
        </w:rPr>
        <w:t>عضوات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لجنة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المرأة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بالتنسيق</w:t>
      </w:r>
      <w:r w:rsidR="0063095F">
        <w:rPr>
          <w:rtl/>
        </w:rPr>
        <w:t xml:space="preserve"> </w:t>
      </w:r>
      <w:r w:rsidR="0054177A" w:rsidRPr="0054177A">
        <w:rPr>
          <w:rtl/>
        </w:rPr>
        <w:t>مع</w:t>
      </w:r>
      <w:r w:rsidR="0063095F">
        <w:rPr>
          <w:rtl/>
        </w:rPr>
        <w:t xml:space="preserve"> </w:t>
      </w:r>
      <w:r w:rsidR="0054177A" w:rsidRPr="0054177A">
        <w:rPr>
          <w:rtl/>
        </w:rPr>
        <w:t>مكاتب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الاستقدام</w:t>
      </w:r>
      <w:r w:rsidR="0063095F">
        <w:rPr>
          <w:rtl/>
        </w:rPr>
        <w:t xml:space="preserve"> </w:t>
      </w:r>
      <w:r w:rsidR="0054177A" w:rsidRPr="0054177A">
        <w:rPr>
          <w:rtl/>
        </w:rPr>
        <w:t>للوقوف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أوضاع</w:t>
      </w:r>
      <w:r w:rsidR="0063095F">
        <w:rPr>
          <w:rtl/>
        </w:rPr>
        <w:t xml:space="preserve"> </w:t>
      </w:r>
      <w:r w:rsidR="0054177A" w:rsidRPr="0054177A">
        <w:rPr>
          <w:rtl/>
        </w:rPr>
        <w:t>عاملات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المنازل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والعمل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تحسين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أوضاعهن</w:t>
      </w:r>
      <w:r w:rsidR="0063095F">
        <w:rPr>
          <w:rtl/>
        </w:rPr>
        <w:t xml:space="preserve"> </w:t>
      </w:r>
      <w:r w:rsidR="0054177A" w:rsidRPr="0054177A">
        <w:rPr>
          <w:rtl/>
        </w:rPr>
        <w:t>وبحث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التحديات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التي</w:t>
      </w:r>
      <w:r w:rsidR="0063095F">
        <w:rPr>
          <w:rtl/>
        </w:rPr>
        <w:t xml:space="preserve"> </w:t>
      </w:r>
      <w:r w:rsidR="0054177A" w:rsidRPr="0054177A">
        <w:rPr>
          <w:rtl/>
        </w:rPr>
        <w:t>تواجههن</w:t>
      </w:r>
      <w:r w:rsidR="0063095F">
        <w:rPr>
          <w:rtl/>
        </w:rPr>
        <w:t xml:space="preserve">. </w:t>
      </w:r>
    </w:p>
    <w:p w:rsidR="0054177A" w:rsidRPr="00330683" w:rsidRDefault="00330683" w:rsidP="00330683">
      <w:pPr>
        <w:pStyle w:val="SingleTxt"/>
        <w:rPr>
          <w:spacing w:val="-2"/>
          <w:lang w:bidi="ar-EG"/>
        </w:rPr>
      </w:pPr>
      <w:r>
        <w:rPr>
          <w:rFonts w:hint="cs"/>
          <w:rtl/>
        </w:rPr>
        <w:t>78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يسعى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الاتحاد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</w:t>
      </w:r>
      <w:r w:rsidR="0063095F">
        <w:rPr>
          <w:rtl/>
        </w:rPr>
        <w:t xml:space="preserve"> </w:t>
      </w:r>
      <w:r w:rsidR="0054177A" w:rsidRPr="0054177A">
        <w:rPr>
          <w:rtl/>
        </w:rPr>
        <w:t>إلى</w:t>
      </w:r>
      <w:r w:rsidR="0063095F">
        <w:rPr>
          <w:rtl/>
        </w:rPr>
        <w:t xml:space="preserve"> </w:t>
      </w:r>
      <w:r w:rsidR="0054177A" w:rsidRPr="0054177A">
        <w:rPr>
          <w:rtl/>
        </w:rPr>
        <w:t>وضع</w:t>
      </w:r>
      <w:r w:rsidR="0063095F">
        <w:rPr>
          <w:rtl/>
        </w:rPr>
        <w:t xml:space="preserve"> </w:t>
      </w:r>
      <w:r w:rsidR="0054177A" w:rsidRPr="0054177A">
        <w:rPr>
          <w:rtl/>
        </w:rPr>
        <w:t>برامج</w:t>
      </w:r>
      <w:r w:rsidR="0063095F">
        <w:rPr>
          <w:rtl/>
        </w:rPr>
        <w:t xml:space="preserve"> </w:t>
      </w:r>
      <w:r w:rsidR="0054177A" w:rsidRPr="0054177A">
        <w:rPr>
          <w:rtl/>
        </w:rPr>
        <w:t>توعوية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معرفية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سنوية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للقوى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العاملة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غير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العمانية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لاطلاعها</w:t>
      </w:r>
      <w:r w:rsidR="0063095F">
        <w:rPr>
          <w:rtl/>
        </w:rPr>
        <w:t xml:space="preserve"> </w:t>
      </w:r>
      <w:r w:rsidR="0054177A" w:rsidRPr="00330683">
        <w:rPr>
          <w:spacing w:val="-2"/>
          <w:rtl/>
        </w:rPr>
        <w:t>على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حقوقها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وواجباتها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التي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أقرتها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القوانين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المحلية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والدولية،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بالإضافية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إلى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تنفيذ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زيارات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ميدانية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للوقوف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على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أوضاع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القوى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العاملة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ورصد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أي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تجاوزات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بحقها،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كما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يتلقى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الشكاوى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العمالية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من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خلال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الموقع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الالكتروني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ووسائل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التواصل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الاجتماعي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(لبحثها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مع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الجهات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المختصة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المعنية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وتسويتها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أو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إحالتها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قضائياً)</w:t>
      </w:r>
      <w:r w:rsidR="0063095F">
        <w:rPr>
          <w:spacing w:val="-2"/>
          <w:rtl/>
        </w:rPr>
        <w:t xml:space="preserve">. </w:t>
      </w:r>
      <w:r w:rsidR="0054177A" w:rsidRPr="00330683">
        <w:rPr>
          <w:spacing w:val="-2"/>
          <w:rtl/>
        </w:rPr>
        <w:t>وسيتم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إصدار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دليل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إرشادي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للعمال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المنزليين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ضمن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الأهداف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والاستراتيجية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القادمة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للاتحاد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العام</w:t>
      </w:r>
      <w:r w:rsidR="0063095F">
        <w:rPr>
          <w:spacing w:val="-2"/>
          <w:rtl/>
        </w:rPr>
        <w:t xml:space="preserve">. </w:t>
      </w:r>
    </w:p>
    <w:p w:rsidR="00330683" w:rsidRPr="00330683" w:rsidRDefault="00330683" w:rsidP="0033068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</w:rPr>
      </w:pPr>
    </w:p>
    <w:p w:rsidR="0054177A" w:rsidRPr="0054177A" w:rsidRDefault="00330683" w:rsidP="0033068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54177A" w:rsidRPr="0054177A">
        <w:rPr>
          <w:rFonts w:hint="eastAsia"/>
          <w:rtl/>
        </w:rPr>
        <w:t>المساواة</w:t>
      </w:r>
      <w:r w:rsidR="0063095F">
        <w:rPr>
          <w:rtl/>
        </w:rPr>
        <w:t xml:space="preserve"> </w:t>
      </w:r>
      <w:r w:rsidR="0054177A" w:rsidRPr="0054177A">
        <w:rPr>
          <w:rFonts w:hint="eastAsia"/>
          <w:rtl/>
        </w:rPr>
        <w:t>أمام</w:t>
      </w:r>
      <w:r w:rsidR="0063095F">
        <w:rPr>
          <w:rtl/>
        </w:rPr>
        <w:t xml:space="preserve"> </w:t>
      </w:r>
      <w:r w:rsidR="0054177A" w:rsidRPr="0054177A">
        <w:rPr>
          <w:rFonts w:hint="eastAsia"/>
          <w:rtl/>
        </w:rPr>
        <w:t>القانون</w:t>
      </w:r>
      <w:r w:rsidR="0063095F">
        <w:rPr>
          <w:rtl/>
        </w:rPr>
        <w:t xml:space="preserve"> </w:t>
      </w:r>
      <w:r w:rsidR="0054177A" w:rsidRPr="0054177A">
        <w:rPr>
          <w:rFonts w:hint="eastAsia"/>
          <w:rtl/>
        </w:rPr>
        <w:t>وفي</w:t>
      </w:r>
      <w:r w:rsidR="0063095F">
        <w:rPr>
          <w:rtl/>
        </w:rPr>
        <w:t xml:space="preserve"> </w:t>
      </w:r>
      <w:r w:rsidR="0054177A" w:rsidRPr="0054177A">
        <w:rPr>
          <w:rFonts w:hint="eastAsia"/>
          <w:rtl/>
        </w:rPr>
        <w:t>المسائل</w:t>
      </w:r>
      <w:r w:rsidR="0063095F">
        <w:rPr>
          <w:rtl/>
        </w:rPr>
        <w:t xml:space="preserve"> </w:t>
      </w:r>
      <w:r w:rsidR="0054177A" w:rsidRPr="0054177A">
        <w:rPr>
          <w:rFonts w:hint="eastAsia"/>
          <w:rtl/>
        </w:rPr>
        <w:t>المدنية</w:t>
      </w:r>
      <w:r>
        <w:rPr>
          <w:rtl/>
        </w:rPr>
        <w:t>:</w:t>
      </w:r>
    </w:p>
    <w:p w:rsidR="0054177A" w:rsidRPr="0054177A" w:rsidRDefault="00330683" w:rsidP="0033068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العشرون</w:t>
      </w:r>
      <w:r>
        <w:rPr>
          <w:rtl/>
          <w:lang w:bidi="ar-OM"/>
        </w:rPr>
        <w:t>:</w:t>
      </w:r>
    </w:p>
    <w:p w:rsidR="0054177A" w:rsidRPr="0054177A" w:rsidRDefault="00330683" w:rsidP="00330683">
      <w:pPr>
        <w:pStyle w:val="SingleTxt"/>
        <w:rPr>
          <w:rtl/>
          <w:lang w:bidi="ar"/>
        </w:rPr>
      </w:pPr>
      <w:r>
        <w:rPr>
          <w:rFonts w:hint="cs"/>
          <w:rtl/>
        </w:rPr>
        <w:t>79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الإثبات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بشهادة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الشهود</w:t>
      </w:r>
      <w:r w:rsidR="0063095F">
        <w:rPr>
          <w:rtl/>
        </w:rPr>
        <w:t xml:space="preserve"> </w:t>
      </w:r>
      <w:r w:rsidR="0054177A" w:rsidRPr="0054177A">
        <w:rPr>
          <w:rtl/>
        </w:rPr>
        <w:t>منظم</w:t>
      </w:r>
      <w:r w:rsidR="0063095F">
        <w:rPr>
          <w:rtl/>
        </w:rPr>
        <w:t xml:space="preserve"> </w:t>
      </w:r>
      <w:r w:rsidR="0054177A" w:rsidRPr="0054177A">
        <w:rPr>
          <w:rtl/>
        </w:rPr>
        <w:t>بموجب</w:t>
      </w:r>
      <w:r w:rsidR="0063095F">
        <w:rPr>
          <w:rtl/>
        </w:rPr>
        <w:t xml:space="preserve"> </w:t>
      </w:r>
      <w:r w:rsidR="0054177A" w:rsidRPr="0054177A">
        <w:rPr>
          <w:rtl/>
        </w:rPr>
        <w:t>قانون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الإثبات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المعاملات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المدنية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والتجارية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الصادر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بالمرسوم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السلطاني</w:t>
      </w:r>
      <w:r w:rsidR="0063095F">
        <w:rPr>
          <w:rtl/>
        </w:rPr>
        <w:t xml:space="preserve"> </w:t>
      </w:r>
      <w:r w:rsidR="0054177A" w:rsidRPr="0054177A">
        <w:rPr>
          <w:rtl/>
        </w:rPr>
        <w:t>رقم</w:t>
      </w:r>
      <w:r w:rsidR="0063095F">
        <w:rPr>
          <w:rtl/>
        </w:rPr>
        <w:t xml:space="preserve"> </w:t>
      </w:r>
      <w:r w:rsidR="0054177A" w:rsidRPr="007A390D">
        <w:rPr>
          <w:rtl/>
          <w:lang w:bidi="ar"/>
        </w:rPr>
        <w:t>68/200</w:t>
      </w:r>
      <w:r w:rsidR="0054177A" w:rsidRPr="0054177A">
        <w:rPr>
          <w:rtl/>
          <w:lang w:bidi="ar"/>
        </w:rPr>
        <w:t>8</w:t>
      </w:r>
      <w:r w:rsidR="0054177A" w:rsidRPr="0054177A">
        <w:rPr>
          <w:rtl/>
        </w:rPr>
        <w:t>،</w:t>
      </w:r>
      <w:r w:rsidR="0063095F">
        <w:rPr>
          <w:rtl/>
        </w:rPr>
        <w:t xml:space="preserve"> </w:t>
      </w:r>
      <w:r w:rsidR="0054177A" w:rsidRPr="0054177A">
        <w:rPr>
          <w:rtl/>
        </w:rPr>
        <w:t>وقد</w:t>
      </w:r>
      <w:r w:rsidR="0063095F">
        <w:rPr>
          <w:rtl/>
        </w:rPr>
        <w:t xml:space="preserve"> </w:t>
      </w:r>
      <w:r w:rsidR="0054177A" w:rsidRPr="0054177A">
        <w:rPr>
          <w:rtl/>
        </w:rPr>
        <w:t>نضم</w:t>
      </w:r>
      <w:r w:rsidR="0063095F">
        <w:rPr>
          <w:rtl/>
        </w:rPr>
        <w:t xml:space="preserve"> </w:t>
      </w:r>
      <w:r w:rsidR="0054177A" w:rsidRPr="0054177A">
        <w:rPr>
          <w:rtl/>
        </w:rPr>
        <w:t>هذا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القانون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الباب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الثالث</w:t>
      </w:r>
      <w:r w:rsidR="0063095F">
        <w:rPr>
          <w:rtl/>
        </w:rPr>
        <w:t xml:space="preserve"> </w:t>
      </w:r>
      <w:r w:rsidR="0054177A" w:rsidRPr="0054177A">
        <w:rPr>
          <w:rtl/>
        </w:rPr>
        <w:t>منه</w:t>
      </w:r>
      <w:r w:rsidR="0063095F">
        <w:rPr>
          <w:rtl/>
        </w:rPr>
        <w:t xml:space="preserve"> </w:t>
      </w:r>
      <w:r w:rsidR="0054177A" w:rsidRPr="0054177A">
        <w:rPr>
          <w:rtl/>
        </w:rPr>
        <w:t>أوضاع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الإثبات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بشهادة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الشهود</w:t>
      </w:r>
      <w:r w:rsidR="0063095F">
        <w:rPr>
          <w:rtl/>
        </w:rPr>
        <w:t xml:space="preserve"> </w:t>
      </w:r>
      <w:r w:rsidR="0054177A" w:rsidRPr="0054177A">
        <w:rPr>
          <w:rtl/>
        </w:rPr>
        <w:t>دون</w:t>
      </w:r>
      <w:r w:rsidR="0063095F">
        <w:rPr>
          <w:rtl/>
        </w:rPr>
        <w:t xml:space="preserve"> </w:t>
      </w:r>
      <w:r w:rsidR="0054177A" w:rsidRPr="0054177A">
        <w:rPr>
          <w:rtl/>
        </w:rPr>
        <w:t>تمييز</w:t>
      </w:r>
      <w:r w:rsidR="0063095F">
        <w:rPr>
          <w:rtl/>
        </w:rPr>
        <w:t xml:space="preserve"> </w:t>
      </w:r>
      <w:r w:rsidR="0054177A" w:rsidRPr="0054177A">
        <w:rPr>
          <w:rtl/>
        </w:rPr>
        <w:t>بين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الرجل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والمرأة،</w:t>
      </w:r>
      <w:r w:rsidR="0063095F">
        <w:rPr>
          <w:rtl/>
        </w:rPr>
        <w:t xml:space="preserve"> </w:t>
      </w:r>
      <w:r w:rsidR="0054177A" w:rsidRPr="0054177A">
        <w:rPr>
          <w:rtl/>
        </w:rPr>
        <w:t>علمًا</w:t>
      </w:r>
      <w:r w:rsidR="0063095F">
        <w:rPr>
          <w:rtl/>
        </w:rPr>
        <w:t xml:space="preserve"> </w:t>
      </w:r>
      <w:r w:rsidR="0054177A" w:rsidRPr="0054177A">
        <w:rPr>
          <w:rtl/>
        </w:rPr>
        <w:t>بأنه</w:t>
      </w:r>
      <w:r w:rsidR="0063095F">
        <w:rPr>
          <w:rtl/>
        </w:rPr>
        <w:t xml:space="preserve"> </w:t>
      </w:r>
      <w:r w:rsidR="0054177A" w:rsidRPr="0054177A">
        <w:rPr>
          <w:rtl/>
        </w:rPr>
        <w:t>ليس</w:t>
      </w:r>
      <w:r w:rsidR="0063095F">
        <w:rPr>
          <w:rtl/>
        </w:rPr>
        <w:t xml:space="preserve"> </w:t>
      </w:r>
      <w:r w:rsidR="0054177A" w:rsidRPr="0054177A">
        <w:rPr>
          <w:rtl/>
        </w:rPr>
        <w:t>ثمة</w:t>
      </w:r>
      <w:r w:rsidR="0063095F">
        <w:rPr>
          <w:rtl/>
        </w:rPr>
        <w:t xml:space="preserve"> </w:t>
      </w:r>
      <w:r w:rsidR="0054177A" w:rsidRPr="0054177A">
        <w:rPr>
          <w:rtl/>
        </w:rPr>
        <w:t>تمييز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الشهادة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المسائل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المدنية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والجزائية</w:t>
      </w:r>
      <w:r w:rsidR="0063095F">
        <w:rPr>
          <w:rtl/>
          <w:lang w:bidi="ar"/>
        </w:rPr>
        <w:t>.</w:t>
      </w:r>
    </w:p>
    <w:p w:rsidR="0054177A" w:rsidRPr="00330683" w:rsidRDefault="00330683" w:rsidP="00330683">
      <w:pPr>
        <w:pStyle w:val="SingleTxt"/>
        <w:rPr>
          <w:spacing w:val="-4"/>
          <w:rtl/>
          <w:lang w:bidi="ar"/>
        </w:rPr>
      </w:pPr>
      <w:r w:rsidRPr="00330683">
        <w:rPr>
          <w:rFonts w:hint="cs"/>
          <w:spacing w:val="-4"/>
          <w:rtl/>
        </w:rPr>
        <w:t>80</w:t>
      </w:r>
      <w:r w:rsidR="0063095F">
        <w:rPr>
          <w:rFonts w:hint="cs"/>
          <w:spacing w:val="-4"/>
          <w:rtl/>
        </w:rPr>
        <w:t xml:space="preserve"> </w:t>
      </w:r>
      <w:r w:rsidR="00484295">
        <w:rPr>
          <w:rFonts w:hint="cs"/>
          <w:spacing w:val="-4"/>
          <w:rtl/>
        </w:rPr>
        <w:t>-</w:t>
      </w:r>
      <w:r w:rsidRPr="00330683">
        <w:rPr>
          <w:rFonts w:hint="cs"/>
          <w:spacing w:val="-4"/>
          <w:rtl/>
        </w:rPr>
        <w:tab/>
      </w:r>
      <w:r w:rsidR="0054177A" w:rsidRPr="00330683">
        <w:rPr>
          <w:spacing w:val="-4"/>
          <w:rtl/>
        </w:rPr>
        <w:t>أما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فيما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يتصل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بحق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المرأة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في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التنقل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فأنه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لا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بد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من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الإشارة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إلى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تعديل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قانون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جواز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السفر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العماني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بمنح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المرأة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الحق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في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الحصول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على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جواز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سفر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دون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أن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يتطلب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ذلك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موافقة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ولي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الأمر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تماشيًا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مع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النظام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الأساسي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للدولة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علاوة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على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الواقع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الملموس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في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السلطنة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حيث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لا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إبراز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موافقة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الزوج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أو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ولي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الأمر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كشرط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لسفر</w:t>
      </w:r>
      <w:r w:rsidR="0063095F">
        <w:rPr>
          <w:spacing w:val="-4"/>
          <w:rtl/>
        </w:rPr>
        <w:t xml:space="preserve"> </w:t>
      </w:r>
      <w:r w:rsidR="0054177A" w:rsidRPr="00330683">
        <w:rPr>
          <w:spacing w:val="-4"/>
          <w:rtl/>
        </w:rPr>
        <w:t>المرأة</w:t>
      </w:r>
      <w:r w:rsidR="0063095F">
        <w:rPr>
          <w:spacing w:val="-4"/>
          <w:rtl/>
          <w:lang w:bidi="ar"/>
        </w:rPr>
        <w:t xml:space="preserve">. </w:t>
      </w:r>
    </w:p>
    <w:p w:rsidR="00330683" w:rsidRPr="00330683" w:rsidRDefault="00330683" w:rsidP="0033068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</w:rPr>
      </w:pPr>
    </w:p>
    <w:p w:rsidR="0054177A" w:rsidRPr="0054177A" w:rsidRDefault="00330683" w:rsidP="0033068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 w:bidi="ar-EG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54177A" w:rsidRPr="0054177A">
        <w:rPr>
          <w:rFonts w:hint="eastAsia"/>
          <w:rtl/>
        </w:rPr>
        <w:t>الزواج</w:t>
      </w:r>
      <w:r w:rsidR="0063095F">
        <w:rPr>
          <w:rtl/>
        </w:rPr>
        <w:t xml:space="preserve"> </w:t>
      </w:r>
      <w:r w:rsidR="0054177A" w:rsidRPr="0054177A">
        <w:rPr>
          <w:rFonts w:hint="eastAsia"/>
          <w:rtl/>
        </w:rPr>
        <w:t>والعلاقات</w:t>
      </w:r>
      <w:r w:rsidR="0063095F">
        <w:rPr>
          <w:rtl/>
        </w:rPr>
        <w:t xml:space="preserve"> </w:t>
      </w:r>
      <w:r w:rsidR="0054177A" w:rsidRPr="0054177A">
        <w:rPr>
          <w:rFonts w:hint="eastAsia"/>
          <w:rtl/>
        </w:rPr>
        <w:t>الأسرية</w:t>
      </w:r>
      <w:r>
        <w:rPr>
          <w:rtl/>
        </w:rPr>
        <w:t>:</w:t>
      </w:r>
    </w:p>
    <w:p w:rsidR="0054177A" w:rsidRPr="0054177A" w:rsidRDefault="00330683" w:rsidP="0033068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الحادي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والعشرون</w:t>
      </w:r>
      <w:r>
        <w:rPr>
          <w:rtl/>
          <w:lang w:bidi="ar-OM"/>
        </w:rPr>
        <w:t>:</w:t>
      </w:r>
    </w:p>
    <w:p w:rsidR="0054177A" w:rsidRPr="00330683" w:rsidRDefault="00330683" w:rsidP="00330683">
      <w:pPr>
        <w:pStyle w:val="SingleTxt"/>
        <w:rPr>
          <w:spacing w:val="-2"/>
          <w:rtl/>
          <w:lang w:bidi="ar"/>
        </w:rPr>
      </w:pPr>
      <w:r w:rsidRPr="00330683">
        <w:rPr>
          <w:rFonts w:hint="cs"/>
          <w:spacing w:val="-2"/>
          <w:rtl/>
        </w:rPr>
        <w:t>81</w:t>
      </w:r>
      <w:r w:rsidR="0063095F">
        <w:rPr>
          <w:rFonts w:hint="cs"/>
          <w:spacing w:val="-2"/>
          <w:rtl/>
        </w:rPr>
        <w:t xml:space="preserve"> </w:t>
      </w:r>
      <w:r w:rsidR="00484295">
        <w:rPr>
          <w:rFonts w:hint="cs"/>
          <w:spacing w:val="-2"/>
          <w:rtl/>
        </w:rPr>
        <w:t>-</w:t>
      </w:r>
      <w:r w:rsidRPr="00330683">
        <w:rPr>
          <w:rFonts w:hint="cs"/>
          <w:spacing w:val="-2"/>
          <w:rtl/>
        </w:rPr>
        <w:tab/>
      </w:r>
      <w:r w:rsidR="0054177A" w:rsidRPr="00330683">
        <w:rPr>
          <w:spacing w:val="-2"/>
          <w:rtl/>
        </w:rPr>
        <w:t>إن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قانون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الأحوال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الشخصية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تم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استقاء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نصوصه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من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أحكام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الشريعة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الإسلامية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والتي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تمثل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أساس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التشريع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في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السلطنة،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وبموجب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نصوص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هذا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القانون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فإنه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ليس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هناك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أي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تمييز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ضد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المرأة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في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سلطنة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عمان،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حيث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كفلت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نصوص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القانون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للمرأة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سائر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الحقوق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بما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يتوافق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مع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الشريعة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الإسلامية،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علمًا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بأن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إصدار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أي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تشريع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يتعارض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مع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الشريعة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الإسلامية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من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شأنه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أن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يصمه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بالمخالفة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لأحكام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النظام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الأساسي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للدولة،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حيث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تعمل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السلطنة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على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معالجة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الحالات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المتصلة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بحقوق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المرأة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في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إطار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قانون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الأحوال</w:t>
      </w:r>
      <w:r w:rsidR="0063095F">
        <w:rPr>
          <w:spacing w:val="-2"/>
          <w:rtl/>
        </w:rPr>
        <w:t xml:space="preserve"> </w:t>
      </w:r>
      <w:r w:rsidR="0054177A" w:rsidRPr="00330683">
        <w:rPr>
          <w:spacing w:val="-2"/>
          <w:rtl/>
        </w:rPr>
        <w:t>الشخصية</w:t>
      </w:r>
      <w:r w:rsidR="0063095F">
        <w:rPr>
          <w:spacing w:val="-2"/>
          <w:rtl/>
          <w:lang w:bidi="ar"/>
        </w:rPr>
        <w:t>.</w:t>
      </w:r>
    </w:p>
    <w:p w:rsidR="00330683" w:rsidRPr="00330683" w:rsidRDefault="00330683" w:rsidP="0033068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</w:rPr>
      </w:pPr>
    </w:p>
    <w:p w:rsidR="0054177A" w:rsidRPr="0054177A" w:rsidRDefault="00330683" w:rsidP="0033068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54177A" w:rsidRPr="0054177A">
        <w:rPr>
          <w:rFonts w:hint="eastAsia"/>
          <w:rtl/>
        </w:rPr>
        <w:t>البروتوكول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الاختياري</w:t>
      </w:r>
      <w:r w:rsidR="0063095F">
        <w:rPr>
          <w:rtl/>
        </w:rPr>
        <w:t xml:space="preserve"> </w:t>
      </w:r>
      <w:r w:rsidR="0054177A" w:rsidRPr="0054177A">
        <w:rPr>
          <w:rtl/>
        </w:rPr>
        <w:t>وتعديل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المادة</w:t>
      </w:r>
      <w:r w:rsidR="0063095F">
        <w:rPr>
          <w:rtl/>
        </w:rPr>
        <w:t xml:space="preserve"> </w:t>
      </w:r>
      <w:r>
        <w:rPr>
          <w:rtl/>
          <w:lang w:bidi="ar"/>
        </w:rPr>
        <w:t>20</w:t>
      </w:r>
      <w:r w:rsidR="0063095F">
        <w:rPr>
          <w:rtl/>
          <w:lang w:bidi="ar"/>
        </w:rPr>
        <w:t xml:space="preserve"> </w:t>
      </w:r>
      <w:r>
        <w:rPr>
          <w:rtl/>
          <w:lang w:bidi="ar"/>
        </w:rPr>
        <w:t>(1):</w:t>
      </w:r>
    </w:p>
    <w:p w:rsidR="0054177A" w:rsidRPr="0054177A" w:rsidRDefault="00330683" w:rsidP="0033068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  <w:lang w:bidi="ar-OM"/>
        </w:rPr>
      </w:pPr>
      <w:r>
        <w:rPr>
          <w:rFonts w:hint="cs"/>
          <w:rtl/>
          <w:lang w:bidi="ar-OM"/>
        </w:rPr>
        <w:tab/>
      </w:r>
      <w:r>
        <w:rPr>
          <w:rFonts w:hint="cs"/>
          <w:rtl/>
          <w:lang w:bidi="ar-OM"/>
        </w:rPr>
        <w:tab/>
      </w:r>
      <w:r w:rsidR="0054177A" w:rsidRPr="0054177A">
        <w:rPr>
          <w:rFonts w:hint="eastAsia"/>
          <w:rtl/>
          <w:lang w:bidi="ar-OM"/>
        </w:rPr>
        <w:t>الرد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على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التساؤل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الثاني</w:t>
      </w:r>
      <w:r w:rsidR="0063095F">
        <w:rPr>
          <w:rtl/>
          <w:lang w:bidi="ar-OM"/>
        </w:rPr>
        <w:t xml:space="preserve"> </w:t>
      </w:r>
      <w:r w:rsidR="0054177A" w:rsidRPr="0054177A">
        <w:rPr>
          <w:rFonts w:hint="eastAsia"/>
          <w:rtl/>
          <w:lang w:bidi="ar-OM"/>
        </w:rPr>
        <w:t>والعشرون</w:t>
      </w:r>
      <w:r>
        <w:rPr>
          <w:rtl/>
          <w:lang w:bidi="ar-OM"/>
        </w:rPr>
        <w:t>:</w:t>
      </w:r>
    </w:p>
    <w:p w:rsidR="00C25227" w:rsidRDefault="00330683" w:rsidP="0063095F">
      <w:pPr>
        <w:pStyle w:val="SingleTxt"/>
        <w:rPr>
          <w:rtl/>
          <w:lang w:bidi="ar"/>
        </w:rPr>
      </w:pPr>
      <w:r>
        <w:rPr>
          <w:rFonts w:hint="cs"/>
          <w:rtl/>
        </w:rPr>
        <w:t>82</w:t>
      </w:r>
      <w:r w:rsidR="0063095F">
        <w:rPr>
          <w:rFonts w:hint="cs"/>
          <w:rtl/>
        </w:rPr>
        <w:t xml:space="preserve"> </w:t>
      </w:r>
      <w:r w:rsidR="00484295">
        <w:rPr>
          <w:rFonts w:hint="cs"/>
          <w:rtl/>
        </w:rPr>
        <w:t>-</w:t>
      </w:r>
      <w:r>
        <w:rPr>
          <w:rFonts w:hint="cs"/>
          <w:rtl/>
        </w:rPr>
        <w:tab/>
      </w:r>
      <w:r w:rsidR="0054177A" w:rsidRPr="0054177A">
        <w:rPr>
          <w:rtl/>
        </w:rPr>
        <w:t>سلطنة</w:t>
      </w:r>
      <w:r w:rsidR="0063095F">
        <w:rPr>
          <w:rtl/>
        </w:rPr>
        <w:t xml:space="preserve"> </w:t>
      </w:r>
      <w:r w:rsidR="0054177A" w:rsidRPr="0054177A">
        <w:rPr>
          <w:rtl/>
        </w:rPr>
        <w:t>عمان</w:t>
      </w:r>
      <w:r w:rsidR="0063095F">
        <w:rPr>
          <w:rtl/>
        </w:rPr>
        <w:t xml:space="preserve"> </w:t>
      </w:r>
      <w:r w:rsidR="0054177A" w:rsidRPr="0054177A">
        <w:rPr>
          <w:rtl/>
        </w:rPr>
        <w:t>تولي</w:t>
      </w:r>
      <w:r w:rsidR="0063095F">
        <w:rPr>
          <w:rtl/>
        </w:rPr>
        <w:t xml:space="preserve"> </w:t>
      </w:r>
      <w:r w:rsidR="0054177A" w:rsidRPr="0054177A">
        <w:rPr>
          <w:rtl/>
        </w:rPr>
        <w:t>أهمية</w:t>
      </w:r>
      <w:r w:rsidR="0063095F">
        <w:rPr>
          <w:rtl/>
        </w:rPr>
        <w:t xml:space="preserve"> </w:t>
      </w:r>
      <w:r w:rsidR="0054177A" w:rsidRPr="0054177A">
        <w:rPr>
          <w:rtl/>
        </w:rPr>
        <w:t>في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الوقت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الراهن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للانضمام</w:t>
      </w:r>
      <w:r w:rsidR="0063095F">
        <w:rPr>
          <w:rtl/>
        </w:rPr>
        <w:t xml:space="preserve"> </w:t>
      </w:r>
      <w:r w:rsidR="0054177A" w:rsidRPr="0054177A">
        <w:rPr>
          <w:rtl/>
        </w:rPr>
        <w:t>إلى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المعاهدات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المتصلة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بحقوق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الانسان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التي</w:t>
      </w:r>
      <w:r w:rsidR="0063095F">
        <w:rPr>
          <w:rtl/>
        </w:rPr>
        <w:t xml:space="preserve"> </w:t>
      </w:r>
      <w:r w:rsidR="0054177A" w:rsidRPr="0054177A">
        <w:rPr>
          <w:rtl/>
        </w:rPr>
        <w:t>سبق</w:t>
      </w:r>
      <w:r w:rsidR="0063095F">
        <w:rPr>
          <w:rtl/>
        </w:rPr>
        <w:t xml:space="preserve"> </w:t>
      </w:r>
      <w:r w:rsidR="0054177A" w:rsidRPr="0054177A">
        <w:rPr>
          <w:rtl/>
        </w:rPr>
        <w:t>لها</w:t>
      </w:r>
      <w:r w:rsidR="0063095F">
        <w:rPr>
          <w:rtl/>
        </w:rPr>
        <w:t xml:space="preserve"> </w:t>
      </w:r>
      <w:r w:rsidR="0054177A" w:rsidRPr="0054177A">
        <w:rPr>
          <w:rtl/>
        </w:rPr>
        <w:t>قبلوها</w:t>
      </w:r>
      <w:r w:rsidR="0063095F">
        <w:rPr>
          <w:rtl/>
        </w:rPr>
        <w:t xml:space="preserve"> </w:t>
      </w:r>
      <w:r w:rsidR="0054177A" w:rsidRPr="0054177A">
        <w:rPr>
          <w:rtl/>
        </w:rPr>
        <w:t>خلال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الاستعراض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الدوري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الشامل</w:t>
      </w:r>
      <w:r w:rsidR="0063095F">
        <w:rPr>
          <w:rtl/>
        </w:rPr>
        <w:t xml:space="preserve"> </w:t>
      </w:r>
      <w:r w:rsidR="0054177A" w:rsidRPr="0054177A">
        <w:rPr>
          <w:rtl/>
        </w:rPr>
        <w:t>لحقوق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الإنسان،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وسيتم</w:t>
      </w:r>
      <w:r w:rsidR="0063095F">
        <w:rPr>
          <w:rtl/>
        </w:rPr>
        <w:t xml:space="preserve"> </w:t>
      </w:r>
      <w:r w:rsidR="0054177A" w:rsidRPr="0054177A">
        <w:rPr>
          <w:rtl/>
        </w:rPr>
        <w:t>دراسة</w:t>
      </w:r>
      <w:r w:rsidR="0063095F">
        <w:rPr>
          <w:rtl/>
        </w:rPr>
        <w:t xml:space="preserve"> </w:t>
      </w:r>
      <w:r w:rsidR="0054177A" w:rsidRPr="0054177A">
        <w:rPr>
          <w:rtl/>
        </w:rPr>
        <w:t>باقي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الاتفاقيات</w:t>
      </w:r>
      <w:r w:rsidR="0063095F">
        <w:rPr>
          <w:rtl/>
        </w:rPr>
        <w:t xml:space="preserve"> </w:t>
      </w:r>
      <w:r w:rsidR="0054177A" w:rsidRPr="0054177A">
        <w:rPr>
          <w:rtl/>
        </w:rPr>
        <w:t>والبروتوكولات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الملحقة</w:t>
      </w:r>
      <w:r w:rsidR="0063095F">
        <w:rPr>
          <w:rtl/>
        </w:rPr>
        <w:t xml:space="preserve"> </w:t>
      </w:r>
      <w:r w:rsidR="0054177A" w:rsidRPr="0054177A">
        <w:rPr>
          <w:rtl/>
        </w:rPr>
        <w:t>بها</w:t>
      </w:r>
      <w:r w:rsidR="0063095F">
        <w:rPr>
          <w:rtl/>
        </w:rPr>
        <w:t xml:space="preserve"> </w:t>
      </w:r>
      <w:r w:rsidR="0054177A" w:rsidRPr="0054177A">
        <w:rPr>
          <w:rtl/>
        </w:rPr>
        <w:t>بعد</w:t>
      </w:r>
      <w:r w:rsidR="0063095F">
        <w:rPr>
          <w:rtl/>
        </w:rPr>
        <w:t xml:space="preserve"> </w:t>
      </w:r>
      <w:r w:rsidR="0054177A" w:rsidRPr="0054177A">
        <w:rPr>
          <w:rtl/>
        </w:rPr>
        <w:t>اتخاذ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الاجراءات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المقررة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للانضمام</w:t>
      </w:r>
      <w:r w:rsidR="0063095F">
        <w:rPr>
          <w:rtl/>
        </w:rPr>
        <w:t xml:space="preserve"> </w:t>
      </w:r>
      <w:r w:rsidR="0054177A" w:rsidRPr="0054177A">
        <w:rPr>
          <w:rtl/>
        </w:rPr>
        <w:t>للاتفاقيات</w:t>
      </w:r>
      <w:r w:rsidR="0063095F">
        <w:rPr>
          <w:rtl/>
        </w:rPr>
        <w:t xml:space="preserve"> </w:t>
      </w:r>
      <w:r w:rsidR="0054177A" w:rsidRPr="0054177A">
        <w:rPr>
          <w:rtl/>
        </w:rPr>
        <w:t>التي</w:t>
      </w:r>
      <w:r w:rsidR="0063095F">
        <w:rPr>
          <w:rtl/>
        </w:rPr>
        <w:t xml:space="preserve"> </w:t>
      </w:r>
      <w:r w:rsidR="0054177A" w:rsidRPr="0054177A">
        <w:rPr>
          <w:rtl/>
        </w:rPr>
        <w:t>تم</w:t>
      </w:r>
      <w:r w:rsidR="0063095F">
        <w:rPr>
          <w:rtl/>
        </w:rPr>
        <w:t xml:space="preserve"> </w:t>
      </w:r>
      <w:r w:rsidR="0054177A" w:rsidRPr="0054177A">
        <w:rPr>
          <w:rtl/>
        </w:rPr>
        <w:t>قبولها،</w:t>
      </w:r>
      <w:r w:rsidR="0063095F">
        <w:rPr>
          <w:rtl/>
        </w:rPr>
        <w:t xml:space="preserve"> </w:t>
      </w:r>
      <w:r w:rsidR="0054177A" w:rsidRPr="0054177A">
        <w:rPr>
          <w:rtl/>
        </w:rPr>
        <w:t>وبما</w:t>
      </w:r>
      <w:r w:rsidR="0063095F">
        <w:rPr>
          <w:rtl/>
        </w:rPr>
        <w:t xml:space="preserve"> </w:t>
      </w:r>
      <w:r w:rsidR="0054177A" w:rsidRPr="0054177A">
        <w:rPr>
          <w:rtl/>
        </w:rPr>
        <w:t>يتوافق</w:t>
      </w:r>
      <w:r w:rsidR="0063095F">
        <w:rPr>
          <w:rtl/>
        </w:rPr>
        <w:t xml:space="preserve"> </w:t>
      </w:r>
      <w:r w:rsidR="0054177A" w:rsidRPr="0054177A">
        <w:rPr>
          <w:rtl/>
        </w:rPr>
        <w:t>مع</w:t>
      </w:r>
      <w:r w:rsidR="0063095F">
        <w:rPr>
          <w:rtl/>
        </w:rPr>
        <w:t xml:space="preserve"> </w:t>
      </w:r>
      <w:r w:rsidR="0054177A" w:rsidRPr="0054177A">
        <w:rPr>
          <w:rtl/>
        </w:rPr>
        <w:t>مصالحها</w:t>
      </w:r>
      <w:r w:rsidR="0063095F">
        <w:rPr>
          <w:rtl/>
        </w:rPr>
        <w:t xml:space="preserve"> </w:t>
      </w:r>
      <w:r w:rsidR="0054177A" w:rsidRPr="0054177A">
        <w:rPr>
          <w:rtl/>
        </w:rPr>
        <w:t>الوطنية</w:t>
      </w:r>
      <w:r w:rsidR="0063095F">
        <w:rPr>
          <w:rtl/>
          <w:lang w:bidi="ar"/>
        </w:rPr>
        <w:t>.</w:t>
      </w:r>
    </w:p>
    <w:p w:rsidR="00037788" w:rsidRPr="00037788" w:rsidRDefault="00037788" w:rsidP="00037788">
      <w:pPr>
        <w:pStyle w:val="SingleTxt"/>
        <w:spacing w:after="0" w:line="240" w:lineRule="auto"/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4048B" wp14:editId="778F26AE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Co&#10;TfRG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037788" w:rsidRPr="00037788" w:rsidSect="0054177A">
      <w:endnotePr>
        <w:numFmt w:val="decimal"/>
      </w:endnotePr>
      <w:type w:val="continuous"/>
      <w:pgSz w:w="12240" w:h="15840" w:code="1"/>
      <w:pgMar w:top="1440" w:right="1200" w:bottom="1151" w:left="1200" w:header="432" w:footer="504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7-09-08T17:03:00Z" w:initials="Start">
    <w:p w:rsidR="00F8777B" w:rsidRDefault="00F8777B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NO&gt;&gt;N1722054A&lt;&lt;ODS JOB NO</w:t>
      </w:r>
      <w:r>
        <w:rPr>
          <w:rtl/>
        </w:rPr>
        <w:t>&gt;&gt;</w:t>
      </w:r>
    </w:p>
    <w:p w:rsidR="00F8777B" w:rsidRDefault="00F8777B">
      <w:pPr>
        <w:pStyle w:val="CommentText"/>
        <w:rPr>
          <w:rtl/>
        </w:rPr>
      </w:pPr>
      <w:r>
        <w:rPr>
          <w:rtl/>
        </w:rPr>
        <w:t>&lt;&lt;</w:t>
      </w:r>
      <w:r>
        <w:t>ODS DOC SYMBOL1&gt;&gt;CEDAW/C/OMN/Q/2</w:t>
      </w:r>
      <w:r w:rsidR="00484295">
        <w:t>-</w:t>
      </w:r>
      <w:r>
        <w:t>3/Add.1&lt;&lt;ODS DOC SYMBOL1</w:t>
      </w:r>
      <w:r>
        <w:rPr>
          <w:rtl/>
        </w:rPr>
        <w:t>&gt;&gt;</w:t>
      </w:r>
    </w:p>
    <w:p w:rsidR="00F8777B" w:rsidRDefault="00F8777B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7B" w:rsidRDefault="00F8777B" w:rsidP="00693CF9">
      <w:pPr>
        <w:spacing w:line="240" w:lineRule="auto"/>
      </w:pPr>
      <w:r>
        <w:separator/>
      </w:r>
    </w:p>
  </w:endnote>
  <w:endnote w:type="continuationSeparator" w:id="0">
    <w:p w:rsidR="00F8777B" w:rsidRDefault="00F8777B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SOOB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F8777B" w:rsidTr="00C25227">
      <w:tc>
        <w:tcPr>
          <w:tcW w:w="5028" w:type="dxa"/>
          <w:shd w:val="clear" w:color="auto" w:fill="auto"/>
        </w:tcPr>
        <w:p w:rsidR="00F8777B" w:rsidRPr="00C25227" w:rsidRDefault="00F8777B" w:rsidP="00C2522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F5883">
            <w:rPr>
              <w:noProof/>
              <w:w w:val="103"/>
            </w:rPr>
            <w:t>20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F5883">
            <w:rPr>
              <w:noProof/>
              <w:w w:val="103"/>
            </w:rPr>
            <w:t>20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F8777B" w:rsidRPr="00C25227" w:rsidRDefault="00F8777B" w:rsidP="00C25227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7F5883">
            <w:rPr>
              <w:b w:val="0"/>
              <w:w w:val="103"/>
            </w:rPr>
            <w:t>17-12204</w:t>
          </w:r>
          <w:r>
            <w:rPr>
              <w:b w:val="0"/>
              <w:w w:val="103"/>
            </w:rPr>
            <w:fldChar w:fldCharType="end"/>
          </w:r>
        </w:p>
      </w:tc>
    </w:tr>
  </w:tbl>
  <w:p w:rsidR="00F8777B" w:rsidRPr="00C25227" w:rsidRDefault="00F8777B" w:rsidP="00C25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F8777B" w:rsidTr="00C25227">
      <w:tc>
        <w:tcPr>
          <w:tcW w:w="5028" w:type="dxa"/>
          <w:shd w:val="clear" w:color="auto" w:fill="auto"/>
        </w:tcPr>
        <w:p w:rsidR="00F8777B" w:rsidRPr="00C25227" w:rsidRDefault="00F8777B" w:rsidP="00C25227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7F5883">
            <w:rPr>
              <w:b w:val="0"/>
              <w:w w:val="103"/>
            </w:rPr>
            <w:t>17-12204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F8777B" w:rsidRPr="00C25227" w:rsidRDefault="00F8777B" w:rsidP="00C25227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F5883">
            <w:rPr>
              <w:noProof/>
              <w:w w:val="103"/>
            </w:rPr>
            <w:t>19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F5883">
            <w:rPr>
              <w:noProof/>
              <w:w w:val="103"/>
            </w:rPr>
            <w:t>20</w:t>
          </w:r>
          <w:r>
            <w:rPr>
              <w:w w:val="103"/>
            </w:rPr>
            <w:fldChar w:fldCharType="end"/>
          </w:r>
        </w:p>
      </w:tc>
    </w:tr>
  </w:tbl>
  <w:p w:rsidR="00F8777B" w:rsidRPr="00C25227" w:rsidRDefault="00F8777B" w:rsidP="00C252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5028"/>
    </w:tblGrid>
    <w:tr w:rsidR="00F8777B" w:rsidTr="00C25227">
      <w:trPr>
        <w:jc w:val="right"/>
      </w:trPr>
      <w:tc>
        <w:tcPr>
          <w:tcW w:w="3888" w:type="dxa"/>
        </w:tcPr>
        <w:p w:rsidR="00F8777B" w:rsidRDefault="00F8777B" w:rsidP="00C25227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</w:rPr>
            <w:drawing>
              <wp:anchor distT="0" distB="0" distL="114300" distR="114300" simplePos="0" relativeHeight="251658240" behindDoc="0" locked="0" layoutInCell="1" allowOverlap="1" wp14:anchorId="1048B4CE" wp14:editId="504CEBAC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OMN/Q/2-3/Add.1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OMN/Q/2-3/Add.1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</w:rPr>
            <w:drawing>
              <wp:inline distT="0" distB="0" distL="0" distR="0" wp14:anchorId="31F9FF1A" wp14:editId="5EBC4536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</w:tcPr>
        <w:p w:rsidR="00F8777B" w:rsidRDefault="00F85930" w:rsidP="00C25227">
          <w:pPr>
            <w:pStyle w:val="ReleaseDate"/>
          </w:pPr>
          <w:r>
            <w:t>19</w:t>
          </w:r>
          <w:r w:rsidR="00F8777B">
            <w:t xml:space="preserve">0917    080917    </w:t>
          </w:r>
          <w:r w:rsidR="007F5883">
            <w:fldChar w:fldCharType="begin"/>
          </w:r>
          <w:r w:rsidR="007F5883">
            <w:instrText xml:space="preserve"> DOCVARIABLE "jobn" \* MERGEFORMAT </w:instrText>
          </w:r>
          <w:r w:rsidR="007F5883">
            <w:fldChar w:fldCharType="separate"/>
          </w:r>
          <w:r w:rsidR="007F5883">
            <w:t>17-12204 (A)</w:t>
          </w:r>
          <w:r w:rsidR="007F5883">
            <w:fldChar w:fldCharType="end"/>
          </w:r>
        </w:p>
        <w:p w:rsidR="00F8777B" w:rsidRPr="00C25227" w:rsidRDefault="00F8777B" w:rsidP="00C25227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7F5883">
            <w:rPr>
              <w:rFonts w:ascii="Barcode 3 of 9 by request" w:hAnsi="Barcode 3 of 9 by request"/>
              <w:sz w:val="24"/>
            </w:rPr>
            <w:t>*1712204*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F8777B" w:rsidRPr="00C25227" w:rsidRDefault="00F8777B" w:rsidP="00C25227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7B" w:rsidRDefault="00F8777B" w:rsidP="00693CF9">
      <w:pPr>
        <w:spacing w:line="240" w:lineRule="auto"/>
      </w:pPr>
      <w:r>
        <w:separator/>
      </w:r>
    </w:p>
  </w:footnote>
  <w:footnote w:type="continuationSeparator" w:id="0">
    <w:p w:rsidR="00F8777B" w:rsidRDefault="00F8777B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58"/>
      <w:gridCol w:w="4982"/>
    </w:tblGrid>
    <w:tr w:rsidR="00F8777B" w:rsidTr="00C25227"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F8777B" w:rsidRDefault="00F8777B" w:rsidP="00C25227">
          <w:pPr>
            <w:pStyle w:val="Header"/>
            <w:bidi/>
          </w:pPr>
        </w:p>
      </w:tc>
      <w:tc>
        <w:tcPr>
          <w:tcW w:w="5028" w:type="dxa"/>
          <w:shd w:val="clear" w:color="auto" w:fill="auto"/>
          <w:vAlign w:val="bottom"/>
        </w:tcPr>
        <w:p w:rsidR="00F8777B" w:rsidRPr="00C25227" w:rsidRDefault="00F8777B" w:rsidP="00C25227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7F5883">
            <w:rPr>
              <w:w w:val="103"/>
            </w:rPr>
            <w:t>CEDAW/C/OMN/Q/2-3/Add.1</w:t>
          </w:r>
          <w:r>
            <w:rPr>
              <w:w w:val="103"/>
            </w:rPr>
            <w:fldChar w:fldCharType="end"/>
          </w:r>
        </w:p>
      </w:tc>
    </w:tr>
  </w:tbl>
  <w:p w:rsidR="00F8777B" w:rsidRPr="00C25227" w:rsidRDefault="00F8777B" w:rsidP="00C25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1"/>
      <w:gridCol w:w="4959"/>
    </w:tblGrid>
    <w:tr w:rsidR="00F8777B" w:rsidTr="00C25227"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F8777B" w:rsidRPr="00C25227" w:rsidRDefault="00F8777B" w:rsidP="00C25227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7F5883">
            <w:rPr>
              <w:w w:val="103"/>
            </w:rPr>
            <w:t>CEDAW/C/OMN/Q/2-3/Add.1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F8777B" w:rsidRDefault="00F8777B" w:rsidP="00C25227">
          <w:pPr>
            <w:pStyle w:val="Header"/>
          </w:pPr>
        </w:p>
      </w:tc>
    </w:tr>
  </w:tbl>
  <w:p w:rsidR="00F8777B" w:rsidRPr="00C25227" w:rsidRDefault="00F8777B" w:rsidP="00C252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F8777B" w:rsidTr="00C25227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8777B" w:rsidRDefault="00F8777B" w:rsidP="00C25227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8777B" w:rsidRPr="00C25227" w:rsidRDefault="00F8777B" w:rsidP="00C25227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8777B" w:rsidRDefault="00F8777B" w:rsidP="00C25227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8777B" w:rsidRPr="00C25227" w:rsidRDefault="00F8777B" w:rsidP="00C25227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/C/OMN/Q/2</w:t>
          </w:r>
          <w:r w:rsidR="00484295">
            <w:t>-</w:t>
          </w:r>
          <w:r>
            <w:t>3/Add.1</w:t>
          </w:r>
        </w:p>
      </w:tc>
    </w:tr>
    <w:tr w:rsidR="00F8777B" w:rsidRPr="00C25227" w:rsidTr="00C25227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777B" w:rsidRDefault="00F8777B" w:rsidP="00C2522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3BD58A06" wp14:editId="0A1CDCA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8777B" w:rsidRPr="00C25227" w:rsidRDefault="00F8777B" w:rsidP="00C25227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777B" w:rsidRPr="00C25227" w:rsidRDefault="00F8777B" w:rsidP="00C25227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 القضاء على جميـع</w:t>
          </w:r>
          <w:r>
            <w:rPr>
              <w:szCs w:val="52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777B" w:rsidRPr="00C25227" w:rsidRDefault="00F8777B" w:rsidP="00C25227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777B" w:rsidRDefault="00F8777B" w:rsidP="00C25227">
          <w:pPr>
            <w:pStyle w:val="Distribution"/>
            <w:bidi w:val="0"/>
            <w:spacing w:before="240"/>
          </w:pPr>
          <w:r>
            <w:t>Distr.: General</w:t>
          </w:r>
        </w:p>
        <w:p w:rsidR="00F8777B" w:rsidRDefault="00F8777B" w:rsidP="00C25227">
          <w:pPr>
            <w:pStyle w:val="Publication"/>
            <w:bidi w:val="0"/>
          </w:pPr>
          <w:r>
            <w:t>19 July 2017</w:t>
          </w:r>
        </w:p>
        <w:p w:rsidR="00F8777B" w:rsidRDefault="00F8777B" w:rsidP="00C25227">
          <w:pPr>
            <w:bidi w:val="0"/>
            <w:spacing w:line="240" w:lineRule="exact"/>
            <w:jc w:val="left"/>
          </w:pPr>
        </w:p>
        <w:p w:rsidR="00F8777B" w:rsidRDefault="00F8777B" w:rsidP="00C25227">
          <w:pPr>
            <w:pStyle w:val="Original"/>
            <w:bidi w:val="0"/>
          </w:pPr>
          <w:r>
            <w:t>Original: Arabic</w:t>
          </w:r>
        </w:p>
        <w:p w:rsidR="00F8777B" w:rsidRPr="00C25227" w:rsidRDefault="00F8777B" w:rsidP="00C25227">
          <w:pPr>
            <w:bidi w:val="0"/>
            <w:spacing w:line="240" w:lineRule="exact"/>
            <w:jc w:val="left"/>
          </w:pPr>
        </w:p>
      </w:tc>
    </w:tr>
  </w:tbl>
  <w:p w:rsidR="00F8777B" w:rsidRPr="00C25227" w:rsidRDefault="00F8777B" w:rsidP="00C2522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2B7422"/>
    <w:multiLevelType w:val="hybridMultilevel"/>
    <w:tmpl w:val="75FA6B24"/>
    <w:lvl w:ilvl="0" w:tplc="99527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HASOOB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B556564"/>
    <w:multiLevelType w:val="hybridMultilevel"/>
    <w:tmpl w:val="F5AC4DE4"/>
    <w:lvl w:ilvl="0" w:tplc="96B4163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HASOOB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41B3A"/>
    <w:multiLevelType w:val="hybridMultilevel"/>
    <w:tmpl w:val="8D14DD72"/>
    <w:lvl w:ilvl="0" w:tplc="99527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HASOOB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9508B"/>
    <w:multiLevelType w:val="hybridMultilevel"/>
    <w:tmpl w:val="6D5A74D8"/>
    <w:lvl w:ilvl="0" w:tplc="995278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HASOOB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4C2AAC"/>
    <w:multiLevelType w:val="hybridMultilevel"/>
    <w:tmpl w:val="93743B3E"/>
    <w:lvl w:ilvl="0" w:tplc="63C042E6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2F408FE"/>
    <w:multiLevelType w:val="hybridMultilevel"/>
    <w:tmpl w:val="8100751C"/>
    <w:lvl w:ilvl="0" w:tplc="348ADB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13"/>
  </w:num>
  <w:num w:numId="5">
    <w:abstractNumId w:val="24"/>
  </w:num>
  <w:num w:numId="6">
    <w:abstractNumId w:val="20"/>
  </w:num>
  <w:num w:numId="7">
    <w:abstractNumId w:val="13"/>
  </w:num>
  <w:num w:numId="8">
    <w:abstractNumId w:val="24"/>
  </w:num>
  <w:num w:numId="9">
    <w:abstractNumId w:val="20"/>
  </w:num>
  <w:num w:numId="10">
    <w:abstractNumId w:val="13"/>
  </w:num>
  <w:num w:numId="11">
    <w:abstractNumId w:val="24"/>
  </w:num>
  <w:num w:numId="12">
    <w:abstractNumId w:val="20"/>
  </w:num>
  <w:num w:numId="13">
    <w:abstractNumId w:val="13"/>
  </w:num>
  <w:num w:numId="14">
    <w:abstractNumId w:val="24"/>
  </w:num>
  <w:num w:numId="15">
    <w:abstractNumId w:val="20"/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  <w:num w:numId="20">
    <w:abstractNumId w:val="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1"/>
  </w:num>
  <w:num w:numId="27">
    <w:abstractNumId w:val="15"/>
  </w:num>
  <w:num w:numId="28">
    <w:abstractNumId w:val="11"/>
  </w:num>
  <w:num w:numId="29">
    <w:abstractNumId w:val="10"/>
  </w:num>
  <w:num w:numId="30">
    <w:abstractNumId w:val="23"/>
  </w:num>
  <w:num w:numId="31">
    <w:abstractNumId w:val="1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8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2204*"/>
    <w:docVar w:name="CreationDt" w:val="08/09/2017 3:46: PM"/>
    <w:docVar w:name="DocCategory" w:val="Doc"/>
    <w:docVar w:name="DocType" w:val="Final"/>
    <w:docVar w:name="DutyStation" w:val="New York"/>
    <w:docVar w:name="FooterJN" w:val="17-12204"/>
    <w:docVar w:name="jobn" w:val="17-12204 (A)"/>
    <w:docVar w:name="jobnDT" w:val="17-12204 (A)   080917"/>
    <w:docVar w:name="jobnDTDT" w:val="17-12204 (A)   080917   080917"/>
    <w:docVar w:name="JobNo" w:val="1712204A"/>
    <w:docVar w:name="LocalDrive" w:val="0"/>
    <w:docVar w:name="OandT" w:val=" "/>
    <w:docVar w:name="sss1" w:val="CEDAW/C/OMN/Q/2-3/Add.1"/>
    <w:docVar w:name="sss2" w:val="-"/>
    <w:docVar w:name="Symbol1" w:val="CEDAW/C/OMN/Q/2-3/Add.1"/>
    <w:docVar w:name="Symbol2" w:val="-"/>
  </w:docVars>
  <w:rsids>
    <w:rsidRoot w:val="00C767D9"/>
    <w:rsid w:val="000020C4"/>
    <w:rsid w:val="0000693B"/>
    <w:rsid w:val="000170D3"/>
    <w:rsid w:val="00024DD0"/>
    <w:rsid w:val="0002744A"/>
    <w:rsid w:val="000311C9"/>
    <w:rsid w:val="00037788"/>
    <w:rsid w:val="00042425"/>
    <w:rsid w:val="00047F6A"/>
    <w:rsid w:val="0005137B"/>
    <w:rsid w:val="00056AA7"/>
    <w:rsid w:val="0006648F"/>
    <w:rsid w:val="00070E09"/>
    <w:rsid w:val="00087310"/>
    <w:rsid w:val="00092439"/>
    <w:rsid w:val="000927B5"/>
    <w:rsid w:val="0009732C"/>
    <w:rsid w:val="000974BE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522B"/>
    <w:rsid w:val="00132672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94C85"/>
    <w:rsid w:val="001A015D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0295C"/>
    <w:rsid w:val="00212285"/>
    <w:rsid w:val="002141DD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673A6"/>
    <w:rsid w:val="00267D73"/>
    <w:rsid w:val="00272B6C"/>
    <w:rsid w:val="00273E91"/>
    <w:rsid w:val="00275EB3"/>
    <w:rsid w:val="0027623A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432F"/>
    <w:rsid w:val="002D58BC"/>
    <w:rsid w:val="002E1490"/>
    <w:rsid w:val="002E750A"/>
    <w:rsid w:val="002F0398"/>
    <w:rsid w:val="002F0573"/>
    <w:rsid w:val="002F0ADA"/>
    <w:rsid w:val="002F1211"/>
    <w:rsid w:val="002F7737"/>
    <w:rsid w:val="0030254E"/>
    <w:rsid w:val="00307CFF"/>
    <w:rsid w:val="00310FA5"/>
    <w:rsid w:val="00312162"/>
    <w:rsid w:val="00312525"/>
    <w:rsid w:val="00330683"/>
    <w:rsid w:val="003367E5"/>
    <w:rsid w:val="00345B6F"/>
    <w:rsid w:val="003501D5"/>
    <w:rsid w:val="00351324"/>
    <w:rsid w:val="0036512C"/>
    <w:rsid w:val="00366E5B"/>
    <w:rsid w:val="003676A8"/>
    <w:rsid w:val="00371AC4"/>
    <w:rsid w:val="00373E39"/>
    <w:rsid w:val="003769FD"/>
    <w:rsid w:val="00376CFA"/>
    <w:rsid w:val="003772FC"/>
    <w:rsid w:val="00383A67"/>
    <w:rsid w:val="00383CA8"/>
    <w:rsid w:val="00383EF3"/>
    <w:rsid w:val="00385F27"/>
    <w:rsid w:val="003A65ED"/>
    <w:rsid w:val="003B38D3"/>
    <w:rsid w:val="003C4B86"/>
    <w:rsid w:val="003D3CD9"/>
    <w:rsid w:val="003D4612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11BBD"/>
    <w:rsid w:val="00415922"/>
    <w:rsid w:val="00421658"/>
    <w:rsid w:val="00423BD7"/>
    <w:rsid w:val="0042757D"/>
    <w:rsid w:val="00437C14"/>
    <w:rsid w:val="00441EE4"/>
    <w:rsid w:val="00445C58"/>
    <w:rsid w:val="004527C9"/>
    <w:rsid w:val="00453069"/>
    <w:rsid w:val="00463D0B"/>
    <w:rsid w:val="00465B26"/>
    <w:rsid w:val="00467905"/>
    <w:rsid w:val="00471C89"/>
    <w:rsid w:val="00475FF6"/>
    <w:rsid w:val="0048330E"/>
    <w:rsid w:val="00483F5B"/>
    <w:rsid w:val="00484295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7F"/>
    <w:rsid w:val="004D3ACE"/>
    <w:rsid w:val="004D4EA9"/>
    <w:rsid w:val="004F0D2B"/>
    <w:rsid w:val="004F1402"/>
    <w:rsid w:val="004F33CC"/>
    <w:rsid w:val="004F59EC"/>
    <w:rsid w:val="004F75CD"/>
    <w:rsid w:val="005003FF"/>
    <w:rsid w:val="0050659B"/>
    <w:rsid w:val="00520086"/>
    <w:rsid w:val="00521CAC"/>
    <w:rsid w:val="0052301E"/>
    <w:rsid w:val="0052427E"/>
    <w:rsid w:val="005243A0"/>
    <w:rsid w:val="00524A2E"/>
    <w:rsid w:val="005279DE"/>
    <w:rsid w:val="0053247E"/>
    <w:rsid w:val="00534772"/>
    <w:rsid w:val="00537FCD"/>
    <w:rsid w:val="00541189"/>
    <w:rsid w:val="0054177A"/>
    <w:rsid w:val="00542632"/>
    <w:rsid w:val="00545F76"/>
    <w:rsid w:val="00551E87"/>
    <w:rsid w:val="005545BB"/>
    <w:rsid w:val="00556882"/>
    <w:rsid w:val="00561E43"/>
    <w:rsid w:val="00567D7B"/>
    <w:rsid w:val="0057078E"/>
    <w:rsid w:val="00571C2C"/>
    <w:rsid w:val="00572E70"/>
    <w:rsid w:val="005771BD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2EA3"/>
    <w:rsid w:val="005A45EC"/>
    <w:rsid w:val="005A6DC0"/>
    <w:rsid w:val="005B0557"/>
    <w:rsid w:val="005B2267"/>
    <w:rsid w:val="005B4C28"/>
    <w:rsid w:val="005C07BD"/>
    <w:rsid w:val="005C2239"/>
    <w:rsid w:val="005C2ECE"/>
    <w:rsid w:val="005C46A7"/>
    <w:rsid w:val="005C7ED8"/>
    <w:rsid w:val="005D5B76"/>
    <w:rsid w:val="005E46BF"/>
    <w:rsid w:val="006007BD"/>
    <w:rsid w:val="006046A6"/>
    <w:rsid w:val="00616E82"/>
    <w:rsid w:val="006218A3"/>
    <w:rsid w:val="0063095F"/>
    <w:rsid w:val="00631D41"/>
    <w:rsid w:val="006564CE"/>
    <w:rsid w:val="00663F64"/>
    <w:rsid w:val="0068436E"/>
    <w:rsid w:val="00685439"/>
    <w:rsid w:val="006905A9"/>
    <w:rsid w:val="00692B46"/>
    <w:rsid w:val="00692C45"/>
    <w:rsid w:val="00692FDB"/>
    <w:rsid w:val="00693CF9"/>
    <w:rsid w:val="00696B7A"/>
    <w:rsid w:val="006A1E4E"/>
    <w:rsid w:val="006A3A3B"/>
    <w:rsid w:val="006A4832"/>
    <w:rsid w:val="006C1E40"/>
    <w:rsid w:val="006C38EE"/>
    <w:rsid w:val="006D1A46"/>
    <w:rsid w:val="006D3170"/>
    <w:rsid w:val="006E7E51"/>
    <w:rsid w:val="006F4577"/>
    <w:rsid w:val="007006FC"/>
    <w:rsid w:val="00700F06"/>
    <w:rsid w:val="007020AD"/>
    <w:rsid w:val="00707C92"/>
    <w:rsid w:val="00713C1F"/>
    <w:rsid w:val="00714319"/>
    <w:rsid w:val="0071531E"/>
    <w:rsid w:val="0071645B"/>
    <w:rsid w:val="00716E9D"/>
    <w:rsid w:val="0073328E"/>
    <w:rsid w:val="00740D62"/>
    <w:rsid w:val="00745A2C"/>
    <w:rsid w:val="00747B47"/>
    <w:rsid w:val="00747B9E"/>
    <w:rsid w:val="007524BE"/>
    <w:rsid w:val="007525FA"/>
    <w:rsid w:val="007668E3"/>
    <w:rsid w:val="00766B3B"/>
    <w:rsid w:val="00767151"/>
    <w:rsid w:val="00770CF8"/>
    <w:rsid w:val="00774FF0"/>
    <w:rsid w:val="00781A39"/>
    <w:rsid w:val="0078262F"/>
    <w:rsid w:val="00784325"/>
    <w:rsid w:val="00784F2B"/>
    <w:rsid w:val="00786F0C"/>
    <w:rsid w:val="0079046D"/>
    <w:rsid w:val="007925B2"/>
    <w:rsid w:val="0079753A"/>
    <w:rsid w:val="007A296C"/>
    <w:rsid w:val="007A390D"/>
    <w:rsid w:val="007A3AD0"/>
    <w:rsid w:val="007A6DD9"/>
    <w:rsid w:val="007B3DC8"/>
    <w:rsid w:val="007B49A7"/>
    <w:rsid w:val="007B5729"/>
    <w:rsid w:val="007C7274"/>
    <w:rsid w:val="007D489C"/>
    <w:rsid w:val="007D60E0"/>
    <w:rsid w:val="007D6B8D"/>
    <w:rsid w:val="007E32B9"/>
    <w:rsid w:val="007F5883"/>
    <w:rsid w:val="00802997"/>
    <w:rsid w:val="0081284F"/>
    <w:rsid w:val="00814843"/>
    <w:rsid w:val="008170DE"/>
    <w:rsid w:val="00820B87"/>
    <w:rsid w:val="00830E32"/>
    <w:rsid w:val="00845A14"/>
    <w:rsid w:val="00846A4A"/>
    <w:rsid w:val="0085331D"/>
    <w:rsid w:val="00853F0F"/>
    <w:rsid w:val="008569BB"/>
    <w:rsid w:val="00856E52"/>
    <w:rsid w:val="00861BB3"/>
    <w:rsid w:val="008624AF"/>
    <w:rsid w:val="00863182"/>
    <w:rsid w:val="00873289"/>
    <w:rsid w:val="00873A11"/>
    <w:rsid w:val="00873AF9"/>
    <w:rsid w:val="008768CC"/>
    <w:rsid w:val="00881022"/>
    <w:rsid w:val="0088317F"/>
    <w:rsid w:val="00887330"/>
    <w:rsid w:val="008913BC"/>
    <w:rsid w:val="008A068D"/>
    <w:rsid w:val="008A3692"/>
    <w:rsid w:val="008A3FCA"/>
    <w:rsid w:val="008D1C04"/>
    <w:rsid w:val="008E739A"/>
    <w:rsid w:val="008F04A0"/>
    <w:rsid w:val="008F3D2C"/>
    <w:rsid w:val="008F419C"/>
    <w:rsid w:val="008F5850"/>
    <w:rsid w:val="008F64A7"/>
    <w:rsid w:val="0090012B"/>
    <w:rsid w:val="0090351F"/>
    <w:rsid w:val="009124C9"/>
    <w:rsid w:val="00914215"/>
    <w:rsid w:val="009532EE"/>
    <w:rsid w:val="00956E02"/>
    <w:rsid w:val="009570F4"/>
    <w:rsid w:val="009572F9"/>
    <w:rsid w:val="00964FA8"/>
    <w:rsid w:val="00970BAD"/>
    <w:rsid w:val="009768D1"/>
    <w:rsid w:val="009807FF"/>
    <w:rsid w:val="00981E99"/>
    <w:rsid w:val="00981EB9"/>
    <w:rsid w:val="009829B7"/>
    <w:rsid w:val="00983729"/>
    <w:rsid w:val="009927C0"/>
    <w:rsid w:val="00995138"/>
    <w:rsid w:val="00996063"/>
    <w:rsid w:val="009961E6"/>
    <w:rsid w:val="009975A9"/>
    <w:rsid w:val="009A66AE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02E1"/>
    <w:rsid w:val="009E23AC"/>
    <w:rsid w:val="009E2A1F"/>
    <w:rsid w:val="009E5241"/>
    <w:rsid w:val="009F231F"/>
    <w:rsid w:val="009F5698"/>
    <w:rsid w:val="009F60C8"/>
    <w:rsid w:val="00A027B2"/>
    <w:rsid w:val="00A140D9"/>
    <w:rsid w:val="00A14A6C"/>
    <w:rsid w:val="00A156A3"/>
    <w:rsid w:val="00A248A9"/>
    <w:rsid w:val="00A25CE3"/>
    <w:rsid w:val="00A31113"/>
    <w:rsid w:val="00A376EC"/>
    <w:rsid w:val="00A37C4B"/>
    <w:rsid w:val="00A43192"/>
    <w:rsid w:val="00A47282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4144"/>
    <w:rsid w:val="00A90909"/>
    <w:rsid w:val="00A92F60"/>
    <w:rsid w:val="00A93FB9"/>
    <w:rsid w:val="00AA0963"/>
    <w:rsid w:val="00AA1E16"/>
    <w:rsid w:val="00AB22BE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0691"/>
    <w:rsid w:val="00AF1A53"/>
    <w:rsid w:val="00AF43A0"/>
    <w:rsid w:val="00AF7AC7"/>
    <w:rsid w:val="00B05ADC"/>
    <w:rsid w:val="00B17D31"/>
    <w:rsid w:val="00B17F65"/>
    <w:rsid w:val="00B214DC"/>
    <w:rsid w:val="00B272BE"/>
    <w:rsid w:val="00B3471A"/>
    <w:rsid w:val="00B36AFF"/>
    <w:rsid w:val="00B37A36"/>
    <w:rsid w:val="00B424BC"/>
    <w:rsid w:val="00B5784C"/>
    <w:rsid w:val="00B60553"/>
    <w:rsid w:val="00B66B1A"/>
    <w:rsid w:val="00B82BE9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E15C1"/>
    <w:rsid w:val="00BF0B15"/>
    <w:rsid w:val="00C12CBB"/>
    <w:rsid w:val="00C16F77"/>
    <w:rsid w:val="00C17412"/>
    <w:rsid w:val="00C23C58"/>
    <w:rsid w:val="00C25227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606D"/>
    <w:rsid w:val="00C767D9"/>
    <w:rsid w:val="00C814A5"/>
    <w:rsid w:val="00C82932"/>
    <w:rsid w:val="00C84B2B"/>
    <w:rsid w:val="00C855F6"/>
    <w:rsid w:val="00C96573"/>
    <w:rsid w:val="00CA17B1"/>
    <w:rsid w:val="00CA1C73"/>
    <w:rsid w:val="00CA286A"/>
    <w:rsid w:val="00CA4791"/>
    <w:rsid w:val="00CA7205"/>
    <w:rsid w:val="00CB7C29"/>
    <w:rsid w:val="00CC04B5"/>
    <w:rsid w:val="00CD03C6"/>
    <w:rsid w:val="00CD0BB8"/>
    <w:rsid w:val="00CD3849"/>
    <w:rsid w:val="00CE0509"/>
    <w:rsid w:val="00CE2D9C"/>
    <w:rsid w:val="00CF4D77"/>
    <w:rsid w:val="00CF7384"/>
    <w:rsid w:val="00D00717"/>
    <w:rsid w:val="00D0526B"/>
    <w:rsid w:val="00D221F3"/>
    <w:rsid w:val="00D2343D"/>
    <w:rsid w:val="00D30EAE"/>
    <w:rsid w:val="00D318F1"/>
    <w:rsid w:val="00D40B0E"/>
    <w:rsid w:val="00D416C2"/>
    <w:rsid w:val="00D44FE0"/>
    <w:rsid w:val="00D4694F"/>
    <w:rsid w:val="00D51E19"/>
    <w:rsid w:val="00D5423E"/>
    <w:rsid w:val="00D66413"/>
    <w:rsid w:val="00D810DB"/>
    <w:rsid w:val="00DA46A0"/>
    <w:rsid w:val="00DA66B7"/>
    <w:rsid w:val="00DB0865"/>
    <w:rsid w:val="00DB0C91"/>
    <w:rsid w:val="00DB7206"/>
    <w:rsid w:val="00DC36C8"/>
    <w:rsid w:val="00DC5A01"/>
    <w:rsid w:val="00DC5C1E"/>
    <w:rsid w:val="00DE5433"/>
    <w:rsid w:val="00DE68A7"/>
    <w:rsid w:val="00DF2A65"/>
    <w:rsid w:val="00DF2AE6"/>
    <w:rsid w:val="00DF5A43"/>
    <w:rsid w:val="00DF5F38"/>
    <w:rsid w:val="00DF6AA9"/>
    <w:rsid w:val="00DF7639"/>
    <w:rsid w:val="00E04526"/>
    <w:rsid w:val="00E07BAA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344D"/>
    <w:rsid w:val="00EB4992"/>
    <w:rsid w:val="00EC2B29"/>
    <w:rsid w:val="00ED251D"/>
    <w:rsid w:val="00ED3C2E"/>
    <w:rsid w:val="00EF0947"/>
    <w:rsid w:val="00EF2E52"/>
    <w:rsid w:val="00EF4F85"/>
    <w:rsid w:val="00F004A8"/>
    <w:rsid w:val="00F031FB"/>
    <w:rsid w:val="00F121EA"/>
    <w:rsid w:val="00F15C1B"/>
    <w:rsid w:val="00F247BA"/>
    <w:rsid w:val="00F32228"/>
    <w:rsid w:val="00F32E4A"/>
    <w:rsid w:val="00F36D8C"/>
    <w:rsid w:val="00F4710F"/>
    <w:rsid w:val="00F53DA5"/>
    <w:rsid w:val="00F571D1"/>
    <w:rsid w:val="00F57DED"/>
    <w:rsid w:val="00F85930"/>
    <w:rsid w:val="00F8777B"/>
    <w:rsid w:val="00F90A71"/>
    <w:rsid w:val="00F923A5"/>
    <w:rsid w:val="00F93545"/>
    <w:rsid w:val="00F96337"/>
    <w:rsid w:val="00F96FBA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uiPriority="99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2E1"/>
    <w:pPr>
      <w:bidi/>
      <w:spacing w:line="360" w:lineRule="exact"/>
      <w:jc w:val="lowKashida"/>
    </w:pPr>
    <w:rPr>
      <w:kern w:val="14"/>
      <w:szCs w:val="28"/>
      <w:lang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9E02E1"/>
    <w:pPr>
      <w:keepNext/>
      <w:tabs>
        <w:tab w:val="num" w:pos="926"/>
      </w:tabs>
      <w:ind w:left="926" w:hanging="36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02E1"/>
    <w:pPr>
      <w:numPr>
        <w:ilvl w:val="1"/>
        <w:numId w:val="18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E02E1"/>
    <w:pPr>
      <w:keepNext/>
      <w:numPr>
        <w:ilvl w:val="2"/>
        <w:numId w:val="18"/>
      </w:numPr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54177A"/>
    <w:pPr>
      <w:numPr>
        <w:ilvl w:val="3"/>
        <w:numId w:val="18"/>
      </w:numPr>
      <w:suppressAutoHyphens/>
      <w:bidi w:val="0"/>
      <w:spacing w:line="240" w:lineRule="auto"/>
      <w:ind w:left="864" w:hanging="144"/>
      <w:jc w:val="left"/>
      <w:outlineLvl w:val="3"/>
    </w:pPr>
    <w:rPr>
      <w:rFonts w:eastAsia="Times New Roman" w:hint="cs"/>
      <w:kern w:val="0"/>
      <w:szCs w:val="30"/>
      <w:lang w:val="en-GB"/>
    </w:rPr>
  </w:style>
  <w:style w:type="paragraph" w:styleId="Heading5">
    <w:name w:val="heading 5"/>
    <w:basedOn w:val="Normal"/>
    <w:next w:val="Normal"/>
    <w:link w:val="Heading5Char"/>
    <w:semiHidden/>
    <w:qFormat/>
    <w:rsid w:val="0054177A"/>
    <w:pPr>
      <w:numPr>
        <w:ilvl w:val="4"/>
        <w:numId w:val="18"/>
      </w:numPr>
      <w:suppressAutoHyphens/>
      <w:bidi w:val="0"/>
      <w:spacing w:line="240" w:lineRule="auto"/>
      <w:ind w:left="1008" w:hanging="432"/>
      <w:jc w:val="left"/>
      <w:outlineLvl w:val="4"/>
    </w:pPr>
    <w:rPr>
      <w:rFonts w:eastAsia="Times New Roman" w:hint="cs"/>
      <w:kern w:val="0"/>
      <w:szCs w:val="30"/>
      <w:lang w:val="en-GB"/>
    </w:rPr>
  </w:style>
  <w:style w:type="paragraph" w:styleId="Heading6">
    <w:name w:val="heading 6"/>
    <w:basedOn w:val="Normal"/>
    <w:next w:val="Normal"/>
    <w:link w:val="Heading6Char"/>
    <w:semiHidden/>
    <w:qFormat/>
    <w:rsid w:val="0054177A"/>
    <w:pPr>
      <w:numPr>
        <w:ilvl w:val="5"/>
        <w:numId w:val="18"/>
      </w:numPr>
      <w:suppressAutoHyphens/>
      <w:bidi w:val="0"/>
      <w:spacing w:line="240" w:lineRule="auto"/>
      <w:ind w:left="1152" w:hanging="432"/>
      <w:jc w:val="left"/>
      <w:outlineLvl w:val="5"/>
    </w:pPr>
    <w:rPr>
      <w:rFonts w:eastAsia="Times New Roman" w:hint="cs"/>
      <w:kern w:val="0"/>
      <w:szCs w:val="30"/>
      <w:lang w:val="en-GB"/>
    </w:rPr>
  </w:style>
  <w:style w:type="paragraph" w:styleId="Heading7">
    <w:name w:val="heading 7"/>
    <w:basedOn w:val="Normal"/>
    <w:next w:val="Normal"/>
    <w:link w:val="Heading7Char"/>
    <w:semiHidden/>
    <w:qFormat/>
    <w:rsid w:val="0054177A"/>
    <w:pPr>
      <w:numPr>
        <w:ilvl w:val="6"/>
        <w:numId w:val="18"/>
      </w:numPr>
      <w:suppressAutoHyphens/>
      <w:bidi w:val="0"/>
      <w:spacing w:line="240" w:lineRule="auto"/>
      <w:ind w:left="1296" w:hanging="288"/>
      <w:jc w:val="left"/>
      <w:outlineLvl w:val="6"/>
    </w:pPr>
    <w:rPr>
      <w:rFonts w:eastAsia="Times New Roman" w:hint="cs"/>
      <w:kern w:val="0"/>
      <w:szCs w:val="30"/>
      <w:lang w:val="en-GB"/>
    </w:rPr>
  </w:style>
  <w:style w:type="paragraph" w:styleId="Heading8">
    <w:name w:val="heading 8"/>
    <w:basedOn w:val="Normal"/>
    <w:next w:val="Normal"/>
    <w:link w:val="Heading8Char"/>
    <w:semiHidden/>
    <w:qFormat/>
    <w:rsid w:val="0054177A"/>
    <w:pPr>
      <w:numPr>
        <w:ilvl w:val="7"/>
        <w:numId w:val="18"/>
      </w:numPr>
      <w:suppressAutoHyphens/>
      <w:bidi w:val="0"/>
      <w:spacing w:line="240" w:lineRule="auto"/>
      <w:ind w:left="1440" w:hanging="432"/>
      <w:jc w:val="left"/>
      <w:outlineLvl w:val="7"/>
    </w:pPr>
    <w:rPr>
      <w:rFonts w:eastAsia="Times New Roman" w:hint="cs"/>
      <w:kern w:val="0"/>
      <w:szCs w:val="30"/>
      <w:lang w:val="en-GB"/>
    </w:rPr>
  </w:style>
  <w:style w:type="paragraph" w:styleId="Heading9">
    <w:name w:val="heading 9"/>
    <w:basedOn w:val="Normal"/>
    <w:next w:val="Normal"/>
    <w:link w:val="Heading9Char"/>
    <w:semiHidden/>
    <w:qFormat/>
    <w:rsid w:val="0054177A"/>
    <w:pPr>
      <w:numPr>
        <w:ilvl w:val="8"/>
        <w:numId w:val="18"/>
      </w:numPr>
      <w:suppressAutoHyphens/>
      <w:bidi w:val="0"/>
      <w:spacing w:line="240" w:lineRule="auto"/>
      <w:ind w:left="1584" w:hanging="144"/>
      <w:jc w:val="left"/>
      <w:outlineLvl w:val="8"/>
    </w:pPr>
    <w:rPr>
      <w:rFonts w:eastAsia="Times New Roman" w:hint="cs"/>
      <w:kern w:val="0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9E02E1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9E02E1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9E02E1"/>
    <w:rPr>
      <w:sz w:val="6"/>
      <w:szCs w:val="9"/>
    </w:rPr>
  </w:style>
  <w:style w:type="paragraph" w:styleId="FootnoteText">
    <w:name w:val="footnote text"/>
    <w:aliases w:val="5_G"/>
    <w:basedOn w:val="Normal"/>
    <w:link w:val="FootnoteTextChar"/>
    <w:qFormat/>
    <w:rsid w:val="009E02E1"/>
    <w:pPr>
      <w:tabs>
        <w:tab w:val="right" w:pos="418"/>
      </w:tabs>
      <w:spacing w:line="280" w:lineRule="exact"/>
      <w:ind w:left="663" w:right="663" w:hanging="663"/>
    </w:pPr>
    <w:rPr>
      <w:sz w:val="17"/>
      <w:szCs w:val="24"/>
    </w:rPr>
  </w:style>
  <w:style w:type="paragraph" w:styleId="EndnoteText">
    <w:name w:val="endnote text"/>
    <w:aliases w:val="2_G"/>
    <w:basedOn w:val="FootnoteText"/>
    <w:link w:val="EndnoteTextChar"/>
    <w:qFormat/>
    <w:rsid w:val="009E02E1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,Footnote,callout,Footnote Refernece,Footnote Reference Number,Fußnotenzeichen_Raxen,BVI fnr,Fago Fußnotenzeichen,Footnotes refss,Style 10,ftref,16 Point,Superscript 6 Point,Footnote number,Endnote Text1,Ref,16 Poin,styli"/>
    <w:basedOn w:val="DefaultParagraphFont"/>
    <w:link w:val="4GCharChar"/>
    <w:uiPriority w:val="99"/>
    <w:qFormat/>
    <w:rsid w:val="009E02E1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9E02E1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9E02E1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9E02E1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Normal"/>
    <w:qFormat/>
    <w:rsid w:val="009E02E1"/>
    <w:pPr>
      <w:suppressAutoHyphens/>
      <w:spacing w:line="360" w:lineRule="exact"/>
      <w:jc w:val="mediumKashida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9E02E1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9E02E1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9E02E1"/>
    <w:pPr>
      <w:keepNext/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9E02E1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aliases w:val="3_G"/>
    <w:link w:val="FooterChar"/>
    <w:qFormat/>
    <w:rsid w:val="009E02E1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9E02E1"/>
    <w:rPr>
      <w:b/>
      <w:bCs/>
      <w:kern w:val="14"/>
      <w:sz w:val="17"/>
      <w:szCs w:val="25"/>
      <w:lang w:eastAsia="en-US"/>
    </w:rPr>
  </w:style>
  <w:style w:type="paragraph" w:styleId="Header">
    <w:name w:val="header"/>
    <w:aliases w:val="6_G"/>
    <w:link w:val="HeaderChar"/>
    <w:qFormat/>
    <w:rsid w:val="009E02E1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02E1"/>
    <w:rPr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9E02E1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9E02E1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9E02E1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9E02E1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9E02E1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9E02E1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</w:style>
  <w:style w:type="paragraph" w:customStyle="1" w:styleId="Small">
    <w:name w:val="Small"/>
    <w:basedOn w:val="Normal"/>
    <w:next w:val="Normal"/>
    <w:qFormat/>
    <w:rsid w:val="009E02E1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9E02E1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9E02E1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9E02E1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9E02E1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9E02E1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9E02E1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9E02E1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9E02E1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9E02E1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9E02E1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9E02E1"/>
    <w:pPr>
      <w:spacing w:line="240" w:lineRule="exact"/>
      <w:jc w:val="lowKashida"/>
    </w:pPr>
    <w:rPr>
      <w:w w:val="103"/>
      <w:kern w:val="14"/>
      <w:szCs w:val="30"/>
      <w:lang w:eastAsia="en-US"/>
    </w:rPr>
  </w:style>
  <w:style w:type="paragraph" w:customStyle="1" w:styleId="Sponsors">
    <w:name w:val="Sponsors"/>
    <w:basedOn w:val="H23"/>
    <w:qFormat/>
    <w:rsid w:val="009E02E1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4" w:right="1264" w:hanging="1264"/>
    </w:pPr>
  </w:style>
  <w:style w:type="paragraph" w:customStyle="1" w:styleId="TitleHCH">
    <w:name w:val="Title_H_CH"/>
    <w:basedOn w:val="HCh"/>
    <w:next w:val="SingleTxt"/>
    <w:qFormat/>
    <w:rsid w:val="009E02E1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50" w:lineRule="exact"/>
      <w:ind w:left="1264" w:right="1264" w:hanging="1264"/>
    </w:pPr>
    <w:rPr>
      <w:spacing w:val="0"/>
    </w:rPr>
  </w:style>
  <w:style w:type="paragraph" w:customStyle="1" w:styleId="TitleH1">
    <w:name w:val="Title_H1"/>
    <w:basedOn w:val="H1"/>
    <w:next w:val="SingleTxt"/>
    <w:qFormat/>
    <w:rsid w:val="009E02E1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4" w:right="1264" w:hanging="1264"/>
    </w:pPr>
  </w:style>
  <w:style w:type="paragraph" w:customStyle="1" w:styleId="TitleH2">
    <w:name w:val="Title_H2"/>
    <w:basedOn w:val="H23"/>
    <w:next w:val="H23"/>
    <w:qFormat/>
    <w:rsid w:val="009E02E1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4" w:right="1264" w:hanging="1264"/>
    </w:pPr>
    <w:rPr>
      <w:spacing w:val="0"/>
    </w:rPr>
  </w:style>
  <w:style w:type="character" w:styleId="Hyperlink">
    <w:name w:val="Hyperlink"/>
    <w:basedOn w:val="DefaultParagraphFont"/>
    <w:rsid w:val="009E02E1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9E02E1"/>
    <w:rPr>
      <w:color w:val="0000FF"/>
      <w:u w:val="none"/>
    </w:rPr>
  </w:style>
  <w:style w:type="paragraph" w:customStyle="1" w:styleId="Bullet1">
    <w:name w:val="Bullet 1"/>
    <w:basedOn w:val="Normal"/>
    <w:qFormat/>
    <w:rsid w:val="009E02E1"/>
    <w:pPr>
      <w:numPr>
        <w:numId w:val="13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9E02E1"/>
    <w:pPr>
      <w:numPr>
        <w:numId w:val="14"/>
      </w:numPr>
      <w:spacing w:after="120"/>
      <w:ind w:right="1264"/>
    </w:pPr>
  </w:style>
  <w:style w:type="character" w:styleId="EndnoteReference">
    <w:name w:val="endnote reference"/>
    <w:aliases w:val="1_G"/>
    <w:basedOn w:val="DefaultParagraphFont"/>
    <w:qFormat/>
    <w:rsid w:val="009E02E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9E02E1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TitleH1"/>
    <w:next w:val="Normal"/>
    <w:qFormat/>
    <w:rsid w:val="009E02E1"/>
    <w:pPr>
      <w:spacing w:after="0"/>
      <w:ind w:left="0" w:right="0" w:firstLine="0"/>
      <w:outlineLvl w:val="1"/>
    </w:pPr>
    <w:rPr>
      <w:sz w:val="20"/>
    </w:rPr>
  </w:style>
  <w:style w:type="character" w:customStyle="1" w:styleId="BalloonTextChar">
    <w:name w:val="Balloon Text Char"/>
    <w:basedOn w:val="DefaultParagraphFont"/>
    <w:link w:val="BalloonText"/>
    <w:semiHidden/>
    <w:rsid w:val="009E02E1"/>
    <w:rPr>
      <w:rFonts w:ascii="Tahoma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E02E1"/>
    <w:rPr>
      <w:kern w:val="14"/>
      <w:sz w:val="17"/>
      <w:szCs w:val="24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semiHidden/>
    <w:rsid w:val="009E02E1"/>
    <w:rPr>
      <w:kern w:val="14"/>
      <w:sz w:val="17"/>
      <w:szCs w:val="24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9E02E1"/>
    <w:rPr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E02E1"/>
    <w:rPr>
      <w:kern w:val="14"/>
      <w:szCs w:val="28"/>
      <w:lang w:eastAsia="en-US"/>
    </w:rPr>
  </w:style>
  <w:style w:type="paragraph" w:styleId="CommentText">
    <w:name w:val="annotation text"/>
    <w:basedOn w:val="Normal"/>
    <w:link w:val="CommentTextChar"/>
    <w:rsid w:val="00C252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25227"/>
    <w:rPr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5227"/>
    <w:rPr>
      <w:b/>
      <w:bCs/>
      <w:kern w:val="1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4177A"/>
    <w:rPr>
      <w:rFonts w:eastAsia="Times New Roman"/>
      <w:szCs w:val="30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54177A"/>
    <w:rPr>
      <w:rFonts w:eastAsia="Times New Roman"/>
      <w:szCs w:val="30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54177A"/>
    <w:rPr>
      <w:rFonts w:eastAsia="Times New Roman"/>
      <w:szCs w:val="30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54177A"/>
    <w:rPr>
      <w:rFonts w:eastAsia="Times New Roman"/>
      <w:szCs w:val="30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54177A"/>
    <w:rPr>
      <w:rFonts w:eastAsia="Times New Roman"/>
      <w:szCs w:val="30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54177A"/>
    <w:rPr>
      <w:rFonts w:eastAsia="Times New Roman"/>
      <w:szCs w:val="30"/>
      <w:lang w:val="en-GB" w:eastAsia="en-US"/>
    </w:rPr>
  </w:style>
  <w:style w:type="paragraph" w:customStyle="1" w:styleId="HMG">
    <w:name w:val="_ H __M_G"/>
    <w:basedOn w:val="Normal"/>
    <w:next w:val="Normal"/>
    <w:qFormat/>
    <w:rsid w:val="0054177A"/>
    <w:pPr>
      <w:keepNext/>
      <w:keepLines/>
      <w:tabs>
        <w:tab w:val="right" w:pos="851"/>
      </w:tabs>
      <w:suppressAutoHyphens/>
      <w:bidi w:val="0"/>
      <w:spacing w:before="240" w:after="240"/>
      <w:ind w:left="1134" w:right="1134" w:hanging="1134"/>
      <w:jc w:val="left"/>
    </w:pPr>
    <w:rPr>
      <w:rFonts w:eastAsia="Times New Roman" w:hint="cs"/>
      <w:b/>
      <w:kern w:val="0"/>
      <w:sz w:val="34"/>
      <w:szCs w:val="30"/>
      <w:lang w:val="en-GB"/>
    </w:rPr>
  </w:style>
  <w:style w:type="paragraph" w:customStyle="1" w:styleId="HChG">
    <w:name w:val="_ H _Ch_G"/>
    <w:basedOn w:val="Normal"/>
    <w:next w:val="Normal"/>
    <w:qFormat/>
    <w:rsid w:val="0054177A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Times New Roman" w:hint="cs"/>
      <w:b/>
      <w:kern w:val="0"/>
      <w:sz w:val="28"/>
      <w:szCs w:val="30"/>
      <w:lang w:val="en-GB"/>
    </w:rPr>
  </w:style>
  <w:style w:type="paragraph" w:customStyle="1" w:styleId="SingleTxtG">
    <w:name w:val="_ Single Txt_G"/>
    <w:basedOn w:val="Normal"/>
    <w:link w:val="SingleTxtGChar"/>
    <w:qFormat/>
    <w:rsid w:val="0054177A"/>
    <w:pPr>
      <w:suppressAutoHyphens/>
      <w:bidi w:val="0"/>
      <w:spacing w:after="120" w:line="240" w:lineRule="atLeast"/>
      <w:ind w:left="1134" w:right="1134"/>
      <w:jc w:val="both"/>
    </w:pPr>
    <w:rPr>
      <w:rFonts w:eastAsia="Times New Roman"/>
      <w:kern w:val="0"/>
      <w:szCs w:val="30"/>
      <w:lang w:val="en-GB"/>
    </w:rPr>
  </w:style>
  <w:style w:type="character" w:styleId="PageNumber">
    <w:name w:val="page number"/>
    <w:aliases w:val="7_G"/>
    <w:basedOn w:val="DefaultParagraphFont"/>
    <w:qFormat/>
    <w:rsid w:val="0054177A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54177A"/>
    <w:pPr>
      <w:suppressAutoHyphens/>
      <w:bidi w:val="0"/>
      <w:spacing w:line="240" w:lineRule="atLeast"/>
      <w:jc w:val="left"/>
    </w:pPr>
    <w:rPr>
      <w:rFonts w:eastAsia="Times New Roman" w:cs="Courier New" w:hint="cs"/>
      <w:kern w:val="0"/>
      <w:szCs w:val="30"/>
      <w:lang w:val="en-GB"/>
    </w:rPr>
  </w:style>
  <w:style w:type="character" w:customStyle="1" w:styleId="PlainTextChar">
    <w:name w:val="Plain Text Char"/>
    <w:basedOn w:val="DefaultParagraphFont"/>
    <w:link w:val="PlainText"/>
    <w:rsid w:val="0054177A"/>
    <w:rPr>
      <w:rFonts w:eastAsia="Times New Roman" w:cs="Courier New"/>
      <w:szCs w:val="30"/>
      <w:lang w:val="en-GB" w:eastAsia="en-US"/>
    </w:rPr>
  </w:style>
  <w:style w:type="paragraph" w:styleId="BodyText">
    <w:name w:val="Body Text"/>
    <w:basedOn w:val="Normal"/>
    <w:next w:val="Normal"/>
    <w:link w:val="BodyTextChar"/>
    <w:rsid w:val="0054177A"/>
    <w:p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BodyTextChar">
    <w:name w:val="Body Text Char"/>
    <w:basedOn w:val="DefaultParagraphFont"/>
    <w:link w:val="BodyText"/>
    <w:rsid w:val="0054177A"/>
    <w:rPr>
      <w:rFonts w:eastAsia="Times New Roman"/>
      <w:szCs w:val="30"/>
      <w:lang w:val="en-GB" w:eastAsia="en-US"/>
    </w:rPr>
  </w:style>
  <w:style w:type="paragraph" w:styleId="BodyTextIndent">
    <w:name w:val="Body Text Indent"/>
    <w:basedOn w:val="Normal"/>
    <w:link w:val="BodyTextIndentChar"/>
    <w:rsid w:val="0054177A"/>
    <w:pPr>
      <w:suppressAutoHyphens/>
      <w:bidi w:val="0"/>
      <w:spacing w:after="120" w:line="240" w:lineRule="atLeast"/>
      <w:ind w:left="283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4177A"/>
    <w:rPr>
      <w:rFonts w:eastAsia="Times New Roman"/>
      <w:szCs w:val="30"/>
      <w:lang w:val="en-GB" w:eastAsia="en-US"/>
    </w:rPr>
  </w:style>
  <w:style w:type="paragraph" w:styleId="BlockText">
    <w:name w:val="Block Text"/>
    <w:basedOn w:val="Normal"/>
    <w:rsid w:val="0054177A"/>
    <w:pPr>
      <w:suppressAutoHyphens/>
      <w:bidi w:val="0"/>
      <w:spacing w:line="240" w:lineRule="atLeast"/>
      <w:ind w:left="1440" w:right="1440"/>
      <w:jc w:val="left"/>
    </w:pPr>
    <w:rPr>
      <w:rFonts w:eastAsia="Times New Roman" w:hint="cs"/>
      <w:kern w:val="0"/>
      <w:szCs w:val="30"/>
      <w:lang w:val="en-GB"/>
    </w:rPr>
  </w:style>
  <w:style w:type="paragraph" w:customStyle="1" w:styleId="SMG">
    <w:name w:val="__S_M_G"/>
    <w:basedOn w:val="Normal"/>
    <w:next w:val="Normal"/>
    <w:rsid w:val="0054177A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Times New Roman" w:hint="cs"/>
      <w:b/>
      <w:kern w:val="0"/>
      <w:sz w:val="40"/>
      <w:szCs w:val="30"/>
      <w:lang w:val="en-GB"/>
    </w:rPr>
  </w:style>
  <w:style w:type="paragraph" w:customStyle="1" w:styleId="SLG">
    <w:name w:val="__S_L_G"/>
    <w:basedOn w:val="Normal"/>
    <w:next w:val="Normal"/>
    <w:rsid w:val="0054177A"/>
    <w:pPr>
      <w:keepNext/>
      <w:keepLines/>
      <w:suppressAutoHyphens/>
      <w:bidi w:val="0"/>
      <w:spacing w:before="240" w:after="240" w:line="580" w:lineRule="exact"/>
      <w:ind w:left="1134" w:right="1134"/>
      <w:jc w:val="left"/>
    </w:pPr>
    <w:rPr>
      <w:rFonts w:eastAsia="Times New Roman" w:hint="cs"/>
      <w:b/>
      <w:kern w:val="0"/>
      <w:sz w:val="56"/>
      <w:szCs w:val="30"/>
      <w:lang w:val="en-GB"/>
    </w:rPr>
  </w:style>
  <w:style w:type="paragraph" w:customStyle="1" w:styleId="SSG">
    <w:name w:val="__S_S_G"/>
    <w:basedOn w:val="Normal"/>
    <w:next w:val="Normal"/>
    <w:rsid w:val="0054177A"/>
    <w:pPr>
      <w:keepNext/>
      <w:keepLines/>
      <w:suppressAutoHyphens/>
      <w:bidi w:val="0"/>
      <w:spacing w:before="240" w:after="240" w:line="300" w:lineRule="exact"/>
      <w:ind w:left="1134" w:right="1134"/>
      <w:jc w:val="left"/>
    </w:pPr>
    <w:rPr>
      <w:rFonts w:eastAsia="Times New Roman" w:hint="cs"/>
      <w:b/>
      <w:kern w:val="0"/>
      <w:sz w:val="28"/>
      <w:szCs w:val="30"/>
      <w:lang w:val="en-GB"/>
    </w:rPr>
  </w:style>
  <w:style w:type="paragraph" w:customStyle="1" w:styleId="XLargeG">
    <w:name w:val="__XLarge_G"/>
    <w:basedOn w:val="Normal"/>
    <w:next w:val="Normal"/>
    <w:rsid w:val="0054177A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Times New Roman" w:hint="cs"/>
      <w:b/>
      <w:kern w:val="0"/>
      <w:sz w:val="40"/>
      <w:szCs w:val="30"/>
      <w:lang w:val="en-GB"/>
    </w:rPr>
  </w:style>
  <w:style w:type="paragraph" w:customStyle="1" w:styleId="Bullet1G">
    <w:name w:val="_Bullet 1_G"/>
    <w:basedOn w:val="Normal"/>
    <w:qFormat/>
    <w:rsid w:val="0054177A"/>
    <w:pPr>
      <w:numPr>
        <w:numId w:val="29"/>
      </w:numPr>
      <w:suppressAutoHyphens/>
      <w:bidi w:val="0"/>
      <w:spacing w:after="120" w:line="240" w:lineRule="atLeast"/>
      <w:ind w:right="1134"/>
      <w:jc w:val="both"/>
    </w:pPr>
    <w:rPr>
      <w:rFonts w:eastAsia="Times New Roman" w:hint="cs"/>
      <w:kern w:val="0"/>
      <w:szCs w:val="30"/>
      <w:lang w:val="en-GB"/>
    </w:rPr>
  </w:style>
  <w:style w:type="paragraph" w:customStyle="1" w:styleId="Bullet2G">
    <w:name w:val="_Bullet 2_G"/>
    <w:basedOn w:val="Normal"/>
    <w:qFormat/>
    <w:rsid w:val="0054177A"/>
    <w:pPr>
      <w:numPr>
        <w:numId w:val="30"/>
      </w:numPr>
      <w:suppressAutoHyphens/>
      <w:bidi w:val="0"/>
      <w:spacing w:after="120" w:line="240" w:lineRule="atLeast"/>
      <w:ind w:right="1134"/>
      <w:jc w:val="both"/>
    </w:pPr>
    <w:rPr>
      <w:rFonts w:eastAsia="Times New Roman" w:hint="cs"/>
      <w:kern w:val="0"/>
      <w:szCs w:val="30"/>
      <w:lang w:val="en-GB"/>
    </w:rPr>
  </w:style>
  <w:style w:type="paragraph" w:customStyle="1" w:styleId="H1G">
    <w:name w:val="_ H_1_G"/>
    <w:basedOn w:val="Normal"/>
    <w:next w:val="Normal"/>
    <w:qFormat/>
    <w:rsid w:val="0054177A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Times New Roman" w:hint="cs"/>
      <w:b/>
      <w:kern w:val="0"/>
      <w:sz w:val="24"/>
      <w:szCs w:val="30"/>
      <w:lang w:val="en-GB"/>
    </w:rPr>
  </w:style>
  <w:style w:type="paragraph" w:customStyle="1" w:styleId="H23G">
    <w:name w:val="_ H_2/3_G"/>
    <w:basedOn w:val="Normal"/>
    <w:next w:val="Normal"/>
    <w:qFormat/>
    <w:rsid w:val="0054177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Times New Roman" w:hint="cs"/>
      <w:b/>
      <w:kern w:val="0"/>
      <w:szCs w:val="30"/>
      <w:lang w:val="en-GB"/>
    </w:rPr>
  </w:style>
  <w:style w:type="paragraph" w:customStyle="1" w:styleId="H4G">
    <w:name w:val="_ H_4_G"/>
    <w:basedOn w:val="Normal"/>
    <w:next w:val="Normal"/>
    <w:qFormat/>
    <w:rsid w:val="0054177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Times New Roman" w:hint="cs"/>
      <w:i/>
      <w:kern w:val="0"/>
      <w:szCs w:val="30"/>
      <w:lang w:val="en-GB"/>
    </w:rPr>
  </w:style>
  <w:style w:type="paragraph" w:customStyle="1" w:styleId="H56G">
    <w:name w:val="_ H_5/6_G"/>
    <w:basedOn w:val="Normal"/>
    <w:next w:val="Normal"/>
    <w:qFormat/>
    <w:rsid w:val="0054177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Times New Roman" w:hint="cs"/>
      <w:kern w:val="0"/>
      <w:szCs w:val="30"/>
      <w:lang w:val="en-GB"/>
    </w:rPr>
  </w:style>
  <w:style w:type="numbering" w:styleId="111111">
    <w:name w:val="Outline List 2"/>
    <w:basedOn w:val="NoList"/>
    <w:rsid w:val="0054177A"/>
    <w:pPr>
      <w:numPr>
        <w:numId w:val="26"/>
      </w:numPr>
    </w:pPr>
  </w:style>
  <w:style w:type="numbering" w:styleId="1ai">
    <w:name w:val="Outline List 1"/>
    <w:basedOn w:val="NoList"/>
    <w:rsid w:val="0054177A"/>
    <w:pPr>
      <w:numPr>
        <w:numId w:val="27"/>
      </w:numPr>
    </w:pPr>
  </w:style>
  <w:style w:type="numbering" w:styleId="ArticleSection">
    <w:name w:val="Outline List 3"/>
    <w:basedOn w:val="NoList"/>
    <w:rsid w:val="0054177A"/>
    <w:pPr>
      <w:numPr>
        <w:numId w:val="28"/>
      </w:numPr>
    </w:pPr>
  </w:style>
  <w:style w:type="paragraph" w:styleId="BodyText2">
    <w:name w:val="Body Text 2"/>
    <w:basedOn w:val="Normal"/>
    <w:link w:val="BodyText2Char"/>
    <w:rsid w:val="0054177A"/>
    <w:pPr>
      <w:suppressAutoHyphens/>
      <w:bidi w:val="0"/>
      <w:spacing w:after="120" w:line="480" w:lineRule="auto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BodyText2Char">
    <w:name w:val="Body Text 2 Char"/>
    <w:basedOn w:val="DefaultParagraphFont"/>
    <w:link w:val="BodyText2"/>
    <w:rsid w:val="0054177A"/>
    <w:rPr>
      <w:rFonts w:eastAsia="Times New Roman"/>
      <w:szCs w:val="30"/>
      <w:lang w:val="en-GB" w:eastAsia="en-US"/>
    </w:rPr>
  </w:style>
  <w:style w:type="paragraph" w:styleId="BodyText3">
    <w:name w:val="Body Text 3"/>
    <w:basedOn w:val="Normal"/>
    <w:link w:val="BodyText3Char"/>
    <w:rsid w:val="0054177A"/>
    <w:pPr>
      <w:suppressAutoHyphens/>
      <w:bidi w:val="0"/>
      <w:spacing w:after="120" w:line="240" w:lineRule="atLeast"/>
      <w:jc w:val="left"/>
    </w:pPr>
    <w:rPr>
      <w:rFonts w:eastAsia="Times New Roman" w:hint="cs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4177A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54177A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4177A"/>
    <w:rPr>
      <w:rFonts w:eastAsia="Times New Roman"/>
      <w:szCs w:val="3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54177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4177A"/>
    <w:rPr>
      <w:rFonts w:eastAsia="Times New Roman"/>
      <w:szCs w:val="30"/>
      <w:lang w:val="en-GB" w:eastAsia="en-US"/>
    </w:rPr>
  </w:style>
  <w:style w:type="paragraph" w:styleId="BodyTextIndent2">
    <w:name w:val="Body Text Indent 2"/>
    <w:basedOn w:val="Normal"/>
    <w:link w:val="BodyTextIndent2Char"/>
    <w:rsid w:val="0054177A"/>
    <w:pPr>
      <w:suppressAutoHyphens/>
      <w:bidi w:val="0"/>
      <w:spacing w:after="120" w:line="480" w:lineRule="auto"/>
      <w:ind w:left="283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4177A"/>
    <w:rPr>
      <w:rFonts w:eastAsia="Times New Roman"/>
      <w:szCs w:val="30"/>
      <w:lang w:val="en-GB" w:eastAsia="en-US"/>
    </w:rPr>
  </w:style>
  <w:style w:type="paragraph" w:styleId="BodyTextIndent3">
    <w:name w:val="Body Text Indent 3"/>
    <w:basedOn w:val="Normal"/>
    <w:link w:val="BodyTextIndent3Char"/>
    <w:rsid w:val="0054177A"/>
    <w:pPr>
      <w:suppressAutoHyphens/>
      <w:bidi w:val="0"/>
      <w:spacing w:after="120" w:line="240" w:lineRule="atLeast"/>
      <w:ind w:left="283"/>
      <w:jc w:val="left"/>
    </w:pPr>
    <w:rPr>
      <w:rFonts w:eastAsia="Times New Roman" w:hint="cs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4177A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54177A"/>
    <w:pPr>
      <w:suppressAutoHyphens/>
      <w:bidi w:val="0"/>
      <w:spacing w:line="240" w:lineRule="atLeast"/>
      <w:ind w:left="4252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ClosingChar">
    <w:name w:val="Closing Char"/>
    <w:basedOn w:val="DefaultParagraphFont"/>
    <w:link w:val="Closing"/>
    <w:rsid w:val="0054177A"/>
    <w:rPr>
      <w:rFonts w:eastAsia="Times New Roman"/>
      <w:szCs w:val="30"/>
      <w:lang w:val="en-GB" w:eastAsia="en-US"/>
    </w:rPr>
  </w:style>
  <w:style w:type="paragraph" w:styleId="Date">
    <w:name w:val="Date"/>
    <w:basedOn w:val="Normal"/>
    <w:next w:val="Normal"/>
    <w:link w:val="DateChar"/>
    <w:rsid w:val="0054177A"/>
    <w:p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DateChar">
    <w:name w:val="Date Char"/>
    <w:basedOn w:val="DefaultParagraphFont"/>
    <w:link w:val="Date"/>
    <w:rsid w:val="0054177A"/>
    <w:rPr>
      <w:rFonts w:eastAsia="Times New Roman"/>
      <w:szCs w:val="30"/>
      <w:lang w:val="en-GB" w:eastAsia="en-US"/>
    </w:rPr>
  </w:style>
  <w:style w:type="paragraph" w:styleId="E-mailSignature">
    <w:name w:val="E-mail Signature"/>
    <w:basedOn w:val="Normal"/>
    <w:link w:val="E-mailSignatureChar"/>
    <w:rsid w:val="0054177A"/>
    <w:p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54177A"/>
    <w:rPr>
      <w:rFonts w:eastAsia="Times New Roman"/>
      <w:szCs w:val="30"/>
      <w:lang w:val="en-GB" w:eastAsia="en-US"/>
    </w:rPr>
  </w:style>
  <w:style w:type="character" w:styleId="Emphasis">
    <w:name w:val="Emphasis"/>
    <w:basedOn w:val="DefaultParagraphFont"/>
    <w:qFormat/>
    <w:rsid w:val="0054177A"/>
    <w:rPr>
      <w:i/>
      <w:iCs/>
    </w:rPr>
  </w:style>
  <w:style w:type="paragraph" w:styleId="EnvelopeReturn">
    <w:name w:val="envelope return"/>
    <w:basedOn w:val="Normal"/>
    <w:rsid w:val="0054177A"/>
    <w:pPr>
      <w:suppressAutoHyphens/>
      <w:bidi w:val="0"/>
      <w:spacing w:line="240" w:lineRule="atLeast"/>
      <w:jc w:val="left"/>
    </w:pPr>
    <w:rPr>
      <w:rFonts w:ascii="Arial" w:eastAsia="Times New Roman" w:hAnsi="Arial" w:cs="Arial" w:hint="cs"/>
      <w:kern w:val="0"/>
      <w:szCs w:val="30"/>
      <w:lang w:val="en-GB"/>
    </w:rPr>
  </w:style>
  <w:style w:type="character" w:styleId="HTMLAcronym">
    <w:name w:val="HTML Acronym"/>
    <w:basedOn w:val="DefaultParagraphFont"/>
    <w:rsid w:val="0054177A"/>
  </w:style>
  <w:style w:type="paragraph" w:styleId="HTMLAddress">
    <w:name w:val="HTML Address"/>
    <w:basedOn w:val="Normal"/>
    <w:link w:val="HTMLAddressChar"/>
    <w:rsid w:val="0054177A"/>
    <w:pPr>
      <w:suppressAutoHyphens/>
      <w:bidi w:val="0"/>
      <w:spacing w:line="240" w:lineRule="atLeast"/>
      <w:jc w:val="left"/>
    </w:pPr>
    <w:rPr>
      <w:rFonts w:eastAsia="Times New Roman" w:hint="cs"/>
      <w:i/>
      <w:iCs/>
      <w:kern w:val="0"/>
      <w:szCs w:val="30"/>
      <w:lang w:val="en-GB"/>
    </w:rPr>
  </w:style>
  <w:style w:type="character" w:customStyle="1" w:styleId="HTMLAddressChar">
    <w:name w:val="HTML Address Char"/>
    <w:basedOn w:val="DefaultParagraphFont"/>
    <w:link w:val="HTMLAddress"/>
    <w:rsid w:val="0054177A"/>
    <w:rPr>
      <w:rFonts w:eastAsia="Times New Roman"/>
      <w:i/>
      <w:iCs/>
      <w:szCs w:val="30"/>
      <w:lang w:val="en-GB" w:eastAsia="en-US"/>
    </w:rPr>
  </w:style>
  <w:style w:type="character" w:styleId="HTMLCite">
    <w:name w:val="HTML Cite"/>
    <w:basedOn w:val="DefaultParagraphFont"/>
    <w:rsid w:val="0054177A"/>
    <w:rPr>
      <w:i/>
      <w:iCs/>
    </w:rPr>
  </w:style>
  <w:style w:type="character" w:styleId="HTMLCode">
    <w:name w:val="HTML Code"/>
    <w:basedOn w:val="DefaultParagraphFont"/>
    <w:rsid w:val="0054177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4177A"/>
    <w:rPr>
      <w:i/>
      <w:iCs/>
    </w:rPr>
  </w:style>
  <w:style w:type="character" w:styleId="HTMLKeyboard">
    <w:name w:val="HTML Keyboard"/>
    <w:basedOn w:val="DefaultParagraphFont"/>
    <w:rsid w:val="0054177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4177A"/>
    <w:pPr>
      <w:suppressAutoHyphens/>
      <w:bidi w:val="0"/>
      <w:spacing w:line="240" w:lineRule="atLeast"/>
      <w:jc w:val="left"/>
    </w:pPr>
    <w:rPr>
      <w:rFonts w:ascii="Courier New" w:eastAsia="Times New Roman" w:hAnsi="Courier New" w:cs="Courier New" w:hint="cs"/>
      <w:kern w:val="0"/>
      <w:szCs w:val="3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4177A"/>
    <w:rPr>
      <w:rFonts w:ascii="Courier New" w:eastAsia="Times New Roman" w:hAnsi="Courier New" w:cs="Courier New"/>
      <w:szCs w:val="30"/>
      <w:lang w:val="en-GB" w:eastAsia="en-US"/>
    </w:rPr>
  </w:style>
  <w:style w:type="character" w:styleId="HTMLSample">
    <w:name w:val="HTML Sample"/>
    <w:basedOn w:val="DefaultParagraphFont"/>
    <w:rsid w:val="0054177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4177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4177A"/>
    <w:rPr>
      <w:i/>
      <w:iCs/>
    </w:rPr>
  </w:style>
  <w:style w:type="paragraph" w:styleId="List">
    <w:name w:val="List"/>
    <w:basedOn w:val="Normal"/>
    <w:rsid w:val="0054177A"/>
    <w:pPr>
      <w:suppressAutoHyphens/>
      <w:bidi w:val="0"/>
      <w:spacing w:line="240" w:lineRule="atLeast"/>
      <w:ind w:left="283" w:hanging="283"/>
      <w:jc w:val="left"/>
    </w:pPr>
    <w:rPr>
      <w:rFonts w:eastAsia="Times New Roman" w:hint="cs"/>
      <w:kern w:val="0"/>
      <w:szCs w:val="30"/>
      <w:lang w:val="en-GB"/>
    </w:rPr>
  </w:style>
  <w:style w:type="paragraph" w:styleId="List2">
    <w:name w:val="List 2"/>
    <w:basedOn w:val="Normal"/>
    <w:rsid w:val="0054177A"/>
    <w:pPr>
      <w:suppressAutoHyphens/>
      <w:bidi w:val="0"/>
      <w:spacing w:line="240" w:lineRule="atLeast"/>
      <w:ind w:left="566" w:hanging="283"/>
      <w:jc w:val="left"/>
    </w:pPr>
    <w:rPr>
      <w:rFonts w:eastAsia="Times New Roman" w:hint="cs"/>
      <w:kern w:val="0"/>
      <w:szCs w:val="30"/>
      <w:lang w:val="en-GB"/>
    </w:rPr>
  </w:style>
  <w:style w:type="paragraph" w:styleId="List3">
    <w:name w:val="List 3"/>
    <w:basedOn w:val="Normal"/>
    <w:rsid w:val="0054177A"/>
    <w:pPr>
      <w:suppressAutoHyphens/>
      <w:bidi w:val="0"/>
      <w:spacing w:line="240" w:lineRule="atLeast"/>
      <w:ind w:left="849" w:hanging="283"/>
      <w:jc w:val="left"/>
    </w:pPr>
    <w:rPr>
      <w:rFonts w:eastAsia="Times New Roman" w:hint="cs"/>
      <w:kern w:val="0"/>
      <w:szCs w:val="30"/>
      <w:lang w:val="en-GB"/>
    </w:rPr>
  </w:style>
  <w:style w:type="paragraph" w:styleId="List4">
    <w:name w:val="List 4"/>
    <w:basedOn w:val="Normal"/>
    <w:rsid w:val="0054177A"/>
    <w:pPr>
      <w:suppressAutoHyphens/>
      <w:bidi w:val="0"/>
      <w:spacing w:line="240" w:lineRule="atLeast"/>
      <w:ind w:left="1132" w:hanging="283"/>
      <w:jc w:val="left"/>
    </w:pPr>
    <w:rPr>
      <w:rFonts w:eastAsia="Times New Roman" w:hint="cs"/>
      <w:kern w:val="0"/>
      <w:szCs w:val="30"/>
      <w:lang w:val="en-GB"/>
    </w:rPr>
  </w:style>
  <w:style w:type="paragraph" w:styleId="List5">
    <w:name w:val="List 5"/>
    <w:basedOn w:val="Normal"/>
    <w:rsid w:val="0054177A"/>
    <w:pPr>
      <w:suppressAutoHyphens/>
      <w:bidi w:val="0"/>
      <w:spacing w:line="240" w:lineRule="atLeast"/>
      <w:ind w:left="1415" w:hanging="283"/>
      <w:jc w:val="left"/>
    </w:pPr>
    <w:rPr>
      <w:rFonts w:eastAsia="Times New Roman" w:hint="cs"/>
      <w:kern w:val="0"/>
      <w:szCs w:val="30"/>
      <w:lang w:val="en-GB"/>
    </w:rPr>
  </w:style>
  <w:style w:type="paragraph" w:styleId="ListBullet">
    <w:name w:val="List Bullet"/>
    <w:basedOn w:val="Normal"/>
    <w:rsid w:val="0054177A"/>
    <w:pPr>
      <w:numPr>
        <w:numId w:val="21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Bullet2">
    <w:name w:val="List Bullet 2"/>
    <w:basedOn w:val="Normal"/>
    <w:rsid w:val="0054177A"/>
    <w:pPr>
      <w:numPr>
        <w:numId w:val="22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Bullet3">
    <w:name w:val="List Bullet 3"/>
    <w:basedOn w:val="Normal"/>
    <w:rsid w:val="0054177A"/>
    <w:pPr>
      <w:numPr>
        <w:numId w:val="23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Bullet4">
    <w:name w:val="List Bullet 4"/>
    <w:basedOn w:val="Normal"/>
    <w:rsid w:val="0054177A"/>
    <w:pPr>
      <w:numPr>
        <w:numId w:val="24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Bullet5">
    <w:name w:val="List Bullet 5"/>
    <w:basedOn w:val="Normal"/>
    <w:rsid w:val="0054177A"/>
    <w:pPr>
      <w:numPr>
        <w:numId w:val="25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Continue">
    <w:name w:val="List Continue"/>
    <w:basedOn w:val="Normal"/>
    <w:rsid w:val="0054177A"/>
    <w:pPr>
      <w:suppressAutoHyphens/>
      <w:bidi w:val="0"/>
      <w:spacing w:after="120" w:line="240" w:lineRule="atLeast"/>
      <w:ind w:left="283"/>
      <w:jc w:val="left"/>
    </w:pPr>
    <w:rPr>
      <w:rFonts w:eastAsia="Times New Roman" w:hint="cs"/>
      <w:kern w:val="0"/>
      <w:szCs w:val="30"/>
      <w:lang w:val="en-GB"/>
    </w:rPr>
  </w:style>
  <w:style w:type="paragraph" w:styleId="ListContinue2">
    <w:name w:val="List Continue 2"/>
    <w:basedOn w:val="Normal"/>
    <w:rsid w:val="0054177A"/>
    <w:pPr>
      <w:suppressAutoHyphens/>
      <w:bidi w:val="0"/>
      <w:spacing w:after="120" w:line="240" w:lineRule="atLeast"/>
      <w:ind w:left="566"/>
      <w:jc w:val="left"/>
    </w:pPr>
    <w:rPr>
      <w:rFonts w:eastAsia="Times New Roman" w:hint="cs"/>
      <w:kern w:val="0"/>
      <w:szCs w:val="30"/>
      <w:lang w:val="en-GB"/>
    </w:rPr>
  </w:style>
  <w:style w:type="paragraph" w:styleId="ListContinue3">
    <w:name w:val="List Continue 3"/>
    <w:basedOn w:val="Normal"/>
    <w:rsid w:val="0054177A"/>
    <w:pPr>
      <w:suppressAutoHyphens/>
      <w:bidi w:val="0"/>
      <w:spacing w:after="120" w:line="240" w:lineRule="atLeast"/>
      <w:ind w:left="849"/>
      <w:jc w:val="left"/>
    </w:pPr>
    <w:rPr>
      <w:rFonts w:eastAsia="Times New Roman" w:hint="cs"/>
      <w:kern w:val="0"/>
      <w:szCs w:val="30"/>
      <w:lang w:val="en-GB"/>
    </w:rPr>
  </w:style>
  <w:style w:type="paragraph" w:styleId="ListContinue4">
    <w:name w:val="List Continue 4"/>
    <w:basedOn w:val="Normal"/>
    <w:rsid w:val="0054177A"/>
    <w:pPr>
      <w:suppressAutoHyphens/>
      <w:bidi w:val="0"/>
      <w:spacing w:after="120" w:line="240" w:lineRule="atLeast"/>
      <w:ind w:left="1132"/>
      <w:jc w:val="left"/>
    </w:pPr>
    <w:rPr>
      <w:rFonts w:eastAsia="Times New Roman" w:hint="cs"/>
      <w:kern w:val="0"/>
      <w:szCs w:val="30"/>
      <w:lang w:val="en-GB"/>
    </w:rPr>
  </w:style>
  <w:style w:type="paragraph" w:styleId="ListContinue5">
    <w:name w:val="List Continue 5"/>
    <w:basedOn w:val="Normal"/>
    <w:rsid w:val="0054177A"/>
    <w:pPr>
      <w:suppressAutoHyphens/>
      <w:bidi w:val="0"/>
      <w:spacing w:after="120" w:line="240" w:lineRule="atLeast"/>
      <w:ind w:left="1415"/>
      <w:jc w:val="left"/>
    </w:pPr>
    <w:rPr>
      <w:rFonts w:eastAsia="Times New Roman" w:hint="cs"/>
      <w:kern w:val="0"/>
      <w:szCs w:val="30"/>
      <w:lang w:val="en-GB"/>
    </w:rPr>
  </w:style>
  <w:style w:type="paragraph" w:styleId="ListNumber">
    <w:name w:val="List Number"/>
    <w:basedOn w:val="Normal"/>
    <w:rsid w:val="0054177A"/>
    <w:pPr>
      <w:numPr>
        <w:numId w:val="20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Number2">
    <w:name w:val="List Number 2"/>
    <w:basedOn w:val="Normal"/>
    <w:rsid w:val="0054177A"/>
    <w:pPr>
      <w:numPr>
        <w:numId w:val="19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Number3">
    <w:name w:val="List Number 3"/>
    <w:basedOn w:val="Normal"/>
    <w:rsid w:val="0054177A"/>
    <w:pPr>
      <w:tabs>
        <w:tab w:val="num" w:pos="926"/>
      </w:tabs>
      <w:suppressAutoHyphens/>
      <w:bidi w:val="0"/>
      <w:spacing w:line="240" w:lineRule="atLeast"/>
      <w:ind w:left="926" w:hanging="360"/>
      <w:jc w:val="left"/>
    </w:pPr>
    <w:rPr>
      <w:rFonts w:eastAsia="Times New Roman" w:hint="cs"/>
      <w:kern w:val="0"/>
      <w:szCs w:val="30"/>
      <w:lang w:val="en-GB"/>
    </w:rPr>
  </w:style>
  <w:style w:type="paragraph" w:styleId="ListNumber4">
    <w:name w:val="List Number 4"/>
    <w:basedOn w:val="Normal"/>
    <w:rsid w:val="0054177A"/>
    <w:pPr>
      <w:numPr>
        <w:numId w:val="16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Number5">
    <w:name w:val="List Number 5"/>
    <w:basedOn w:val="Normal"/>
    <w:rsid w:val="0054177A"/>
    <w:pPr>
      <w:numPr>
        <w:numId w:val="17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MessageHeader">
    <w:name w:val="Message Header"/>
    <w:basedOn w:val="Normal"/>
    <w:link w:val="MessageHeaderChar"/>
    <w:rsid w:val="005417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bidi w:val="0"/>
      <w:spacing w:line="240" w:lineRule="atLeast"/>
      <w:ind w:left="1134" w:hanging="1134"/>
      <w:jc w:val="left"/>
    </w:pPr>
    <w:rPr>
      <w:rFonts w:ascii="Arial" w:eastAsia="Times New Roman" w:hAnsi="Arial" w:cs="Arial" w:hint="cs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54177A"/>
    <w:rPr>
      <w:rFonts w:ascii="Arial" w:eastAsia="Times New Roman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54177A"/>
    <w:pPr>
      <w:suppressAutoHyphens/>
      <w:bidi w:val="0"/>
      <w:spacing w:line="240" w:lineRule="atLeast"/>
      <w:jc w:val="left"/>
    </w:pPr>
    <w:rPr>
      <w:rFonts w:eastAsia="Times New Roman" w:hint="cs"/>
      <w:kern w:val="0"/>
      <w:sz w:val="24"/>
      <w:szCs w:val="24"/>
      <w:lang w:val="en-GB"/>
    </w:rPr>
  </w:style>
  <w:style w:type="paragraph" w:styleId="NormalIndent">
    <w:name w:val="Normal Indent"/>
    <w:basedOn w:val="Normal"/>
    <w:rsid w:val="0054177A"/>
    <w:pPr>
      <w:suppressAutoHyphens/>
      <w:bidi w:val="0"/>
      <w:spacing w:line="240" w:lineRule="atLeast"/>
      <w:ind w:left="567"/>
      <w:jc w:val="left"/>
    </w:pPr>
    <w:rPr>
      <w:rFonts w:eastAsia="Times New Roman" w:hint="cs"/>
      <w:kern w:val="0"/>
      <w:szCs w:val="30"/>
      <w:lang w:val="en-GB"/>
    </w:rPr>
  </w:style>
  <w:style w:type="paragraph" w:styleId="NoteHeading">
    <w:name w:val="Note Heading"/>
    <w:basedOn w:val="Normal"/>
    <w:next w:val="Normal"/>
    <w:link w:val="NoteHeadingChar"/>
    <w:rsid w:val="0054177A"/>
    <w:p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NoteHeadingChar">
    <w:name w:val="Note Heading Char"/>
    <w:basedOn w:val="DefaultParagraphFont"/>
    <w:link w:val="NoteHeading"/>
    <w:rsid w:val="0054177A"/>
    <w:rPr>
      <w:rFonts w:eastAsia="Times New Roman"/>
      <w:szCs w:val="3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54177A"/>
    <w:p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SalutationChar">
    <w:name w:val="Salutation Char"/>
    <w:basedOn w:val="DefaultParagraphFont"/>
    <w:link w:val="Salutation"/>
    <w:rsid w:val="0054177A"/>
    <w:rPr>
      <w:rFonts w:eastAsia="Times New Roman"/>
      <w:szCs w:val="30"/>
      <w:lang w:val="en-GB" w:eastAsia="en-US"/>
    </w:rPr>
  </w:style>
  <w:style w:type="paragraph" w:styleId="Signature">
    <w:name w:val="Signature"/>
    <w:basedOn w:val="Normal"/>
    <w:link w:val="SignatureChar"/>
    <w:rsid w:val="0054177A"/>
    <w:pPr>
      <w:suppressAutoHyphens/>
      <w:bidi w:val="0"/>
      <w:spacing w:line="240" w:lineRule="atLeast"/>
      <w:ind w:left="4252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SignatureChar">
    <w:name w:val="Signature Char"/>
    <w:basedOn w:val="DefaultParagraphFont"/>
    <w:link w:val="Signature"/>
    <w:rsid w:val="0054177A"/>
    <w:rPr>
      <w:rFonts w:eastAsia="Times New Roman"/>
      <w:szCs w:val="30"/>
      <w:lang w:val="en-GB" w:eastAsia="en-US"/>
    </w:rPr>
  </w:style>
  <w:style w:type="character" w:styleId="Strong">
    <w:name w:val="Strong"/>
    <w:basedOn w:val="DefaultParagraphFont"/>
    <w:qFormat/>
    <w:rsid w:val="0054177A"/>
    <w:rPr>
      <w:b/>
      <w:bCs/>
    </w:rPr>
  </w:style>
  <w:style w:type="paragraph" w:styleId="Subtitle">
    <w:name w:val="Subtitle"/>
    <w:basedOn w:val="Normal"/>
    <w:link w:val="SubtitleChar"/>
    <w:qFormat/>
    <w:rsid w:val="0054177A"/>
    <w:pPr>
      <w:suppressAutoHyphens/>
      <w:bidi w:val="0"/>
      <w:spacing w:after="60" w:line="240" w:lineRule="atLeast"/>
      <w:jc w:val="center"/>
      <w:outlineLvl w:val="1"/>
    </w:pPr>
    <w:rPr>
      <w:rFonts w:ascii="Arial" w:eastAsia="Times New Roman" w:hAnsi="Arial" w:cs="Arial" w:hint="cs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4177A"/>
    <w:rPr>
      <w:rFonts w:ascii="Arial" w:eastAsia="Times New Roman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4177A"/>
    <w:pPr>
      <w:suppressAutoHyphens/>
      <w:spacing w:line="240" w:lineRule="atLeast"/>
    </w:pPr>
    <w:rPr>
      <w:rFonts w:eastAsia="Times New Roman" w:cs="Times New Roman"/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4177A"/>
    <w:pPr>
      <w:suppressAutoHyphens/>
      <w:spacing w:line="240" w:lineRule="atLeast"/>
    </w:pPr>
    <w:rPr>
      <w:rFonts w:eastAsia="Times New Roman" w:cs="Times New Roman"/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4177A"/>
    <w:pPr>
      <w:suppressAutoHyphens/>
      <w:spacing w:line="240" w:lineRule="atLeast"/>
    </w:pPr>
    <w:rPr>
      <w:rFonts w:eastAsia="Times New Roman" w:cs="Times New Roman"/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4177A"/>
    <w:pPr>
      <w:suppressAutoHyphens/>
      <w:spacing w:line="240" w:lineRule="atLeast"/>
    </w:pPr>
    <w:rPr>
      <w:rFonts w:eastAsia="Times New Roman" w:cs="Times New Roman"/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4177A"/>
    <w:pPr>
      <w:suppressAutoHyphens/>
      <w:spacing w:line="240" w:lineRule="atLeast"/>
    </w:pPr>
    <w:rPr>
      <w:rFonts w:eastAsia="Times New Roman" w:cs="Times New Roman"/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4177A"/>
    <w:pPr>
      <w:suppressAutoHyphens/>
      <w:spacing w:line="240" w:lineRule="atLeast"/>
    </w:pPr>
    <w:rPr>
      <w:rFonts w:eastAsia="Times New Roman" w:cs="Times New Roman"/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4177A"/>
    <w:pPr>
      <w:suppressAutoHyphens/>
      <w:bidi w:val="0"/>
      <w:spacing w:before="240" w:after="60" w:line="240" w:lineRule="atLeast"/>
      <w:jc w:val="center"/>
      <w:outlineLvl w:val="0"/>
    </w:pPr>
    <w:rPr>
      <w:rFonts w:ascii="Arial" w:eastAsia="Times New Roman" w:hAnsi="Arial" w:cs="Arial" w:hint="cs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54177A"/>
    <w:rPr>
      <w:rFonts w:ascii="Arial" w:eastAsia="Times New Roman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54177A"/>
    <w:pPr>
      <w:framePr w:w="7920" w:h="1980" w:hRule="exact" w:hSpace="180" w:wrap="auto" w:hAnchor="page" w:xAlign="center" w:yAlign="bottom"/>
      <w:suppressAutoHyphens/>
      <w:bidi w:val="0"/>
      <w:spacing w:line="240" w:lineRule="atLeast"/>
      <w:ind w:left="2880"/>
      <w:jc w:val="left"/>
    </w:pPr>
    <w:rPr>
      <w:rFonts w:ascii="Arial" w:eastAsia="Times New Roman" w:hAnsi="Arial" w:cs="Arial" w:hint="cs"/>
      <w:kern w:val="0"/>
      <w:sz w:val="24"/>
      <w:szCs w:val="24"/>
      <w:lang w:val="en-GB"/>
    </w:rPr>
  </w:style>
  <w:style w:type="paragraph" w:customStyle="1" w:styleId="ParNoG">
    <w:name w:val="_ParNo_G"/>
    <w:basedOn w:val="SingleTxtG"/>
    <w:qFormat/>
    <w:rsid w:val="0054177A"/>
    <w:pPr>
      <w:numPr>
        <w:numId w:val="31"/>
      </w:numPr>
      <w:tabs>
        <w:tab w:val="clear" w:pos="1701"/>
        <w:tab w:val="num" w:pos="1209"/>
      </w:tabs>
      <w:kinsoku w:val="0"/>
      <w:overflowPunct w:val="0"/>
      <w:autoSpaceDE w:val="0"/>
      <w:autoSpaceDN w:val="0"/>
      <w:adjustRightInd w:val="0"/>
      <w:snapToGrid w:val="0"/>
      <w:ind w:left="1209" w:hanging="360"/>
    </w:pPr>
  </w:style>
  <w:style w:type="paragraph" w:customStyle="1" w:styleId="4GCharChar">
    <w:name w:val="4_G Char Char"/>
    <w:aliases w:val="4_G Char Char Char,ftref Char Char Char Char,ftref Char Char Char Char Char,Heading 2 Char1 Char Char Char Char Char,Heading 2 Char2 Char Char Char Char Char Char,Heading 2 Char Char Char Char Char1 Char Char Char Char"/>
    <w:basedOn w:val="Normal"/>
    <w:link w:val="FootnoteReference"/>
    <w:uiPriority w:val="99"/>
    <w:rsid w:val="0054177A"/>
    <w:pPr>
      <w:bidi w:val="0"/>
      <w:spacing w:after="160" w:line="240" w:lineRule="exact"/>
      <w:jc w:val="left"/>
    </w:pPr>
    <w:rPr>
      <w:spacing w:val="5"/>
      <w:w w:val="103"/>
      <w:sz w:val="17"/>
      <w:szCs w:val="26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54177A"/>
    <w:pPr>
      <w:spacing w:after="200" w:line="276" w:lineRule="auto"/>
      <w:ind w:left="720"/>
      <w:contextualSpacing/>
      <w:jc w:val="left"/>
    </w:pPr>
    <w:rPr>
      <w:rFonts w:ascii="Calibri" w:eastAsia="Calibri" w:hAnsi="Calibri" w:cs="Arial" w:hint="cs"/>
      <w:kern w:val="0"/>
      <w:sz w:val="22"/>
      <w:szCs w:val="22"/>
    </w:rPr>
  </w:style>
  <w:style w:type="character" w:customStyle="1" w:styleId="SingleTxtGChar">
    <w:name w:val="_ Single Txt_G Char"/>
    <w:link w:val="SingleTxtG"/>
    <w:locked/>
    <w:rsid w:val="0054177A"/>
    <w:rPr>
      <w:rFonts w:eastAsia="Times New Roman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uiPriority="99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2E1"/>
    <w:pPr>
      <w:bidi/>
      <w:spacing w:line="360" w:lineRule="exact"/>
      <w:jc w:val="lowKashida"/>
    </w:pPr>
    <w:rPr>
      <w:kern w:val="14"/>
      <w:szCs w:val="28"/>
      <w:lang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9E02E1"/>
    <w:pPr>
      <w:keepNext/>
      <w:tabs>
        <w:tab w:val="num" w:pos="926"/>
      </w:tabs>
      <w:ind w:left="926" w:hanging="36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02E1"/>
    <w:pPr>
      <w:numPr>
        <w:ilvl w:val="1"/>
        <w:numId w:val="18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E02E1"/>
    <w:pPr>
      <w:keepNext/>
      <w:numPr>
        <w:ilvl w:val="2"/>
        <w:numId w:val="18"/>
      </w:numPr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54177A"/>
    <w:pPr>
      <w:numPr>
        <w:ilvl w:val="3"/>
        <w:numId w:val="18"/>
      </w:numPr>
      <w:suppressAutoHyphens/>
      <w:bidi w:val="0"/>
      <w:spacing w:line="240" w:lineRule="auto"/>
      <w:ind w:left="864" w:hanging="144"/>
      <w:jc w:val="left"/>
      <w:outlineLvl w:val="3"/>
    </w:pPr>
    <w:rPr>
      <w:rFonts w:eastAsia="Times New Roman" w:hint="cs"/>
      <w:kern w:val="0"/>
      <w:szCs w:val="30"/>
      <w:lang w:val="en-GB"/>
    </w:rPr>
  </w:style>
  <w:style w:type="paragraph" w:styleId="Heading5">
    <w:name w:val="heading 5"/>
    <w:basedOn w:val="Normal"/>
    <w:next w:val="Normal"/>
    <w:link w:val="Heading5Char"/>
    <w:semiHidden/>
    <w:qFormat/>
    <w:rsid w:val="0054177A"/>
    <w:pPr>
      <w:numPr>
        <w:ilvl w:val="4"/>
        <w:numId w:val="18"/>
      </w:numPr>
      <w:suppressAutoHyphens/>
      <w:bidi w:val="0"/>
      <w:spacing w:line="240" w:lineRule="auto"/>
      <w:ind w:left="1008" w:hanging="432"/>
      <w:jc w:val="left"/>
      <w:outlineLvl w:val="4"/>
    </w:pPr>
    <w:rPr>
      <w:rFonts w:eastAsia="Times New Roman" w:hint="cs"/>
      <w:kern w:val="0"/>
      <w:szCs w:val="30"/>
      <w:lang w:val="en-GB"/>
    </w:rPr>
  </w:style>
  <w:style w:type="paragraph" w:styleId="Heading6">
    <w:name w:val="heading 6"/>
    <w:basedOn w:val="Normal"/>
    <w:next w:val="Normal"/>
    <w:link w:val="Heading6Char"/>
    <w:semiHidden/>
    <w:qFormat/>
    <w:rsid w:val="0054177A"/>
    <w:pPr>
      <w:numPr>
        <w:ilvl w:val="5"/>
        <w:numId w:val="18"/>
      </w:numPr>
      <w:suppressAutoHyphens/>
      <w:bidi w:val="0"/>
      <w:spacing w:line="240" w:lineRule="auto"/>
      <w:ind w:left="1152" w:hanging="432"/>
      <w:jc w:val="left"/>
      <w:outlineLvl w:val="5"/>
    </w:pPr>
    <w:rPr>
      <w:rFonts w:eastAsia="Times New Roman" w:hint="cs"/>
      <w:kern w:val="0"/>
      <w:szCs w:val="30"/>
      <w:lang w:val="en-GB"/>
    </w:rPr>
  </w:style>
  <w:style w:type="paragraph" w:styleId="Heading7">
    <w:name w:val="heading 7"/>
    <w:basedOn w:val="Normal"/>
    <w:next w:val="Normal"/>
    <w:link w:val="Heading7Char"/>
    <w:semiHidden/>
    <w:qFormat/>
    <w:rsid w:val="0054177A"/>
    <w:pPr>
      <w:numPr>
        <w:ilvl w:val="6"/>
        <w:numId w:val="18"/>
      </w:numPr>
      <w:suppressAutoHyphens/>
      <w:bidi w:val="0"/>
      <w:spacing w:line="240" w:lineRule="auto"/>
      <w:ind w:left="1296" w:hanging="288"/>
      <w:jc w:val="left"/>
      <w:outlineLvl w:val="6"/>
    </w:pPr>
    <w:rPr>
      <w:rFonts w:eastAsia="Times New Roman" w:hint="cs"/>
      <w:kern w:val="0"/>
      <w:szCs w:val="30"/>
      <w:lang w:val="en-GB"/>
    </w:rPr>
  </w:style>
  <w:style w:type="paragraph" w:styleId="Heading8">
    <w:name w:val="heading 8"/>
    <w:basedOn w:val="Normal"/>
    <w:next w:val="Normal"/>
    <w:link w:val="Heading8Char"/>
    <w:semiHidden/>
    <w:qFormat/>
    <w:rsid w:val="0054177A"/>
    <w:pPr>
      <w:numPr>
        <w:ilvl w:val="7"/>
        <w:numId w:val="18"/>
      </w:numPr>
      <w:suppressAutoHyphens/>
      <w:bidi w:val="0"/>
      <w:spacing w:line="240" w:lineRule="auto"/>
      <w:ind w:left="1440" w:hanging="432"/>
      <w:jc w:val="left"/>
      <w:outlineLvl w:val="7"/>
    </w:pPr>
    <w:rPr>
      <w:rFonts w:eastAsia="Times New Roman" w:hint="cs"/>
      <w:kern w:val="0"/>
      <w:szCs w:val="30"/>
      <w:lang w:val="en-GB"/>
    </w:rPr>
  </w:style>
  <w:style w:type="paragraph" w:styleId="Heading9">
    <w:name w:val="heading 9"/>
    <w:basedOn w:val="Normal"/>
    <w:next w:val="Normal"/>
    <w:link w:val="Heading9Char"/>
    <w:semiHidden/>
    <w:qFormat/>
    <w:rsid w:val="0054177A"/>
    <w:pPr>
      <w:numPr>
        <w:ilvl w:val="8"/>
        <w:numId w:val="18"/>
      </w:numPr>
      <w:suppressAutoHyphens/>
      <w:bidi w:val="0"/>
      <w:spacing w:line="240" w:lineRule="auto"/>
      <w:ind w:left="1584" w:hanging="144"/>
      <w:jc w:val="left"/>
      <w:outlineLvl w:val="8"/>
    </w:pPr>
    <w:rPr>
      <w:rFonts w:eastAsia="Times New Roman" w:hint="cs"/>
      <w:kern w:val="0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9E02E1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9E02E1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9E02E1"/>
    <w:rPr>
      <w:sz w:val="6"/>
      <w:szCs w:val="9"/>
    </w:rPr>
  </w:style>
  <w:style w:type="paragraph" w:styleId="FootnoteText">
    <w:name w:val="footnote text"/>
    <w:aliases w:val="5_G"/>
    <w:basedOn w:val="Normal"/>
    <w:link w:val="FootnoteTextChar"/>
    <w:qFormat/>
    <w:rsid w:val="009E02E1"/>
    <w:pPr>
      <w:tabs>
        <w:tab w:val="right" w:pos="418"/>
      </w:tabs>
      <w:spacing w:line="280" w:lineRule="exact"/>
      <w:ind w:left="663" w:right="663" w:hanging="663"/>
    </w:pPr>
    <w:rPr>
      <w:sz w:val="17"/>
      <w:szCs w:val="24"/>
    </w:rPr>
  </w:style>
  <w:style w:type="paragraph" w:styleId="EndnoteText">
    <w:name w:val="endnote text"/>
    <w:aliases w:val="2_G"/>
    <w:basedOn w:val="FootnoteText"/>
    <w:link w:val="EndnoteTextChar"/>
    <w:qFormat/>
    <w:rsid w:val="009E02E1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,Footnote,callout,Footnote Refernece,Footnote Reference Number,Fußnotenzeichen_Raxen,BVI fnr,Fago Fußnotenzeichen,Footnotes refss,Style 10,ftref,16 Point,Superscript 6 Point,Footnote number,Endnote Text1,Ref,16 Poin,styli"/>
    <w:basedOn w:val="DefaultParagraphFont"/>
    <w:link w:val="4GCharChar"/>
    <w:uiPriority w:val="99"/>
    <w:qFormat/>
    <w:rsid w:val="009E02E1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9E02E1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9E02E1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9E02E1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Normal"/>
    <w:qFormat/>
    <w:rsid w:val="009E02E1"/>
    <w:pPr>
      <w:suppressAutoHyphens/>
      <w:spacing w:line="360" w:lineRule="exact"/>
      <w:jc w:val="mediumKashida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9E02E1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9E02E1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9E02E1"/>
    <w:pPr>
      <w:keepNext/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9E02E1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aliases w:val="3_G"/>
    <w:link w:val="FooterChar"/>
    <w:qFormat/>
    <w:rsid w:val="009E02E1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9E02E1"/>
    <w:rPr>
      <w:b/>
      <w:bCs/>
      <w:kern w:val="14"/>
      <w:sz w:val="17"/>
      <w:szCs w:val="25"/>
      <w:lang w:eastAsia="en-US"/>
    </w:rPr>
  </w:style>
  <w:style w:type="paragraph" w:styleId="Header">
    <w:name w:val="header"/>
    <w:aliases w:val="6_G"/>
    <w:link w:val="HeaderChar"/>
    <w:qFormat/>
    <w:rsid w:val="009E02E1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02E1"/>
    <w:rPr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9E02E1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9E02E1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9E02E1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9E02E1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9E02E1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9E02E1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</w:style>
  <w:style w:type="paragraph" w:customStyle="1" w:styleId="Small">
    <w:name w:val="Small"/>
    <w:basedOn w:val="Normal"/>
    <w:next w:val="Normal"/>
    <w:qFormat/>
    <w:rsid w:val="009E02E1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9E02E1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9E02E1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9E02E1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9E02E1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9E02E1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9E02E1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9E02E1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9E02E1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9E02E1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9E02E1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9E02E1"/>
    <w:pPr>
      <w:spacing w:line="240" w:lineRule="exact"/>
      <w:jc w:val="lowKashida"/>
    </w:pPr>
    <w:rPr>
      <w:w w:val="103"/>
      <w:kern w:val="14"/>
      <w:szCs w:val="30"/>
      <w:lang w:eastAsia="en-US"/>
    </w:rPr>
  </w:style>
  <w:style w:type="paragraph" w:customStyle="1" w:styleId="Sponsors">
    <w:name w:val="Sponsors"/>
    <w:basedOn w:val="H23"/>
    <w:qFormat/>
    <w:rsid w:val="009E02E1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4" w:right="1264" w:hanging="1264"/>
    </w:pPr>
  </w:style>
  <w:style w:type="paragraph" w:customStyle="1" w:styleId="TitleHCH">
    <w:name w:val="Title_H_CH"/>
    <w:basedOn w:val="HCh"/>
    <w:next w:val="SingleTxt"/>
    <w:qFormat/>
    <w:rsid w:val="009E02E1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50" w:lineRule="exact"/>
      <w:ind w:left="1264" w:right="1264" w:hanging="1264"/>
    </w:pPr>
    <w:rPr>
      <w:spacing w:val="0"/>
    </w:rPr>
  </w:style>
  <w:style w:type="paragraph" w:customStyle="1" w:styleId="TitleH1">
    <w:name w:val="Title_H1"/>
    <w:basedOn w:val="H1"/>
    <w:next w:val="SingleTxt"/>
    <w:qFormat/>
    <w:rsid w:val="009E02E1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4" w:right="1264" w:hanging="1264"/>
    </w:pPr>
  </w:style>
  <w:style w:type="paragraph" w:customStyle="1" w:styleId="TitleH2">
    <w:name w:val="Title_H2"/>
    <w:basedOn w:val="H23"/>
    <w:next w:val="H23"/>
    <w:qFormat/>
    <w:rsid w:val="009E02E1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4" w:right="1264" w:hanging="1264"/>
    </w:pPr>
    <w:rPr>
      <w:spacing w:val="0"/>
    </w:rPr>
  </w:style>
  <w:style w:type="character" w:styleId="Hyperlink">
    <w:name w:val="Hyperlink"/>
    <w:basedOn w:val="DefaultParagraphFont"/>
    <w:rsid w:val="009E02E1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9E02E1"/>
    <w:rPr>
      <w:color w:val="0000FF"/>
      <w:u w:val="none"/>
    </w:rPr>
  </w:style>
  <w:style w:type="paragraph" w:customStyle="1" w:styleId="Bullet1">
    <w:name w:val="Bullet 1"/>
    <w:basedOn w:val="Normal"/>
    <w:qFormat/>
    <w:rsid w:val="009E02E1"/>
    <w:pPr>
      <w:numPr>
        <w:numId w:val="13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9E02E1"/>
    <w:pPr>
      <w:numPr>
        <w:numId w:val="14"/>
      </w:numPr>
      <w:spacing w:after="120"/>
      <w:ind w:right="1264"/>
    </w:pPr>
  </w:style>
  <w:style w:type="character" w:styleId="EndnoteReference">
    <w:name w:val="endnote reference"/>
    <w:aliases w:val="1_G"/>
    <w:basedOn w:val="DefaultParagraphFont"/>
    <w:qFormat/>
    <w:rsid w:val="009E02E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9E02E1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TitleH1"/>
    <w:next w:val="Normal"/>
    <w:qFormat/>
    <w:rsid w:val="009E02E1"/>
    <w:pPr>
      <w:spacing w:after="0"/>
      <w:ind w:left="0" w:right="0" w:firstLine="0"/>
      <w:outlineLvl w:val="1"/>
    </w:pPr>
    <w:rPr>
      <w:sz w:val="20"/>
    </w:rPr>
  </w:style>
  <w:style w:type="character" w:customStyle="1" w:styleId="BalloonTextChar">
    <w:name w:val="Balloon Text Char"/>
    <w:basedOn w:val="DefaultParagraphFont"/>
    <w:link w:val="BalloonText"/>
    <w:semiHidden/>
    <w:rsid w:val="009E02E1"/>
    <w:rPr>
      <w:rFonts w:ascii="Tahoma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E02E1"/>
    <w:rPr>
      <w:kern w:val="14"/>
      <w:sz w:val="17"/>
      <w:szCs w:val="24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semiHidden/>
    <w:rsid w:val="009E02E1"/>
    <w:rPr>
      <w:kern w:val="14"/>
      <w:sz w:val="17"/>
      <w:szCs w:val="24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9E02E1"/>
    <w:rPr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E02E1"/>
    <w:rPr>
      <w:kern w:val="14"/>
      <w:szCs w:val="28"/>
      <w:lang w:eastAsia="en-US"/>
    </w:rPr>
  </w:style>
  <w:style w:type="paragraph" w:styleId="CommentText">
    <w:name w:val="annotation text"/>
    <w:basedOn w:val="Normal"/>
    <w:link w:val="CommentTextChar"/>
    <w:rsid w:val="00C252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25227"/>
    <w:rPr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5227"/>
    <w:rPr>
      <w:b/>
      <w:bCs/>
      <w:kern w:val="1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4177A"/>
    <w:rPr>
      <w:rFonts w:eastAsia="Times New Roman"/>
      <w:szCs w:val="30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54177A"/>
    <w:rPr>
      <w:rFonts w:eastAsia="Times New Roman"/>
      <w:szCs w:val="30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54177A"/>
    <w:rPr>
      <w:rFonts w:eastAsia="Times New Roman"/>
      <w:szCs w:val="30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54177A"/>
    <w:rPr>
      <w:rFonts w:eastAsia="Times New Roman"/>
      <w:szCs w:val="30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54177A"/>
    <w:rPr>
      <w:rFonts w:eastAsia="Times New Roman"/>
      <w:szCs w:val="30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54177A"/>
    <w:rPr>
      <w:rFonts w:eastAsia="Times New Roman"/>
      <w:szCs w:val="30"/>
      <w:lang w:val="en-GB" w:eastAsia="en-US"/>
    </w:rPr>
  </w:style>
  <w:style w:type="paragraph" w:customStyle="1" w:styleId="HMG">
    <w:name w:val="_ H __M_G"/>
    <w:basedOn w:val="Normal"/>
    <w:next w:val="Normal"/>
    <w:qFormat/>
    <w:rsid w:val="0054177A"/>
    <w:pPr>
      <w:keepNext/>
      <w:keepLines/>
      <w:tabs>
        <w:tab w:val="right" w:pos="851"/>
      </w:tabs>
      <w:suppressAutoHyphens/>
      <w:bidi w:val="0"/>
      <w:spacing w:before="240" w:after="240"/>
      <w:ind w:left="1134" w:right="1134" w:hanging="1134"/>
      <w:jc w:val="left"/>
    </w:pPr>
    <w:rPr>
      <w:rFonts w:eastAsia="Times New Roman" w:hint="cs"/>
      <w:b/>
      <w:kern w:val="0"/>
      <w:sz w:val="34"/>
      <w:szCs w:val="30"/>
      <w:lang w:val="en-GB"/>
    </w:rPr>
  </w:style>
  <w:style w:type="paragraph" w:customStyle="1" w:styleId="HChG">
    <w:name w:val="_ H _Ch_G"/>
    <w:basedOn w:val="Normal"/>
    <w:next w:val="Normal"/>
    <w:qFormat/>
    <w:rsid w:val="0054177A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Times New Roman" w:hint="cs"/>
      <w:b/>
      <w:kern w:val="0"/>
      <w:sz w:val="28"/>
      <w:szCs w:val="30"/>
      <w:lang w:val="en-GB"/>
    </w:rPr>
  </w:style>
  <w:style w:type="paragraph" w:customStyle="1" w:styleId="SingleTxtG">
    <w:name w:val="_ Single Txt_G"/>
    <w:basedOn w:val="Normal"/>
    <w:link w:val="SingleTxtGChar"/>
    <w:qFormat/>
    <w:rsid w:val="0054177A"/>
    <w:pPr>
      <w:suppressAutoHyphens/>
      <w:bidi w:val="0"/>
      <w:spacing w:after="120" w:line="240" w:lineRule="atLeast"/>
      <w:ind w:left="1134" w:right="1134"/>
      <w:jc w:val="both"/>
    </w:pPr>
    <w:rPr>
      <w:rFonts w:eastAsia="Times New Roman"/>
      <w:kern w:val="0"/>
      <w:szCs w:val="30"/>
      <w:lang w:val="en-GB"/>
    </w:rPr>
  </w:style>
  <w:style w:type="character" w:styleId="PageNumber">
    <w:name w:val="page number"/>
    <w:aliases w:val="7_G"/>
    <w:basedOn w:val="DefaultParagraphFont"/>
    <w:qFormat/>
    <w:rsid w:val="0054177A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54177A"/>
    <w:pPr>
      <w:suppressAutoHyphens/>
      <w:bidi w:val="0"/>
      <w:spacing w:line="240" w:lineRule="atLeast"/>
      <w:jc w:val="left"/>
    </w:pPr>
    <w:rPr>
      <w:rFonts w:eastAsia="Times New Roman" w:cs="Courier New" w:hint="cs"/>
      <w:kern w:val="0"/>
      <w:szCs w:val="30"/>
      <w:lang w:val="en-GB"/>
    </w:rPr>
  </w:style>
  <w:style w:type="character" w:customStyle="1" w:styleId="PlainTextChar">
    <w:name w:val="Plain Text Char"/>
    <w:basedOn w:val="DefaultParagraphFont"/>
    <w:link w:val="PlainText"/>
    <w:rsid w:val="0054177A"/>
    <w:rPr>
      <w:rFonts w:eastAsia="Times New Roman" w:cs="Courier New"/>
      <w:szCs w:val="30"/>
      <w:lang w:val="en-GB" w:eastAsia="en-US"/>
    </w:rPr>
  </w:style>
  <w:style w:type="paragraph" w:styleId="BodyText">
    <w:name w:val="Body Text"/>
    <w:basedOn w:val="Normal"/>
    <w:next w:val="Normal"/>
    <w:link w:val="BodyTextChar"/>
    <w:rsid w:val="0054177A"/>
    <w:p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BodyTextChar">
    <w:name w:val="Body Text Char"/>
    <w:basedOn w:val="DefaultParagraphFont"/>
    <w:link w:val="BodyText"/>
    <w:rsid w:val="0054177A"/>
    <w:rPr>
      <w:rFonts w:eastAsia="Times New Roman"/>
      <w:szCs w:val="30"/>
      <w:lang w:val="en-GB" w:eastAsia="en-US"/>
    </w:rPr>
  </w:style>
  <w:style w:type="paragraph" w:styleId="BodyTextIndent">
    <w:name w:val="Body Text Indent"/>
    <w:basedOn w:val="Normal"/>
    <w:link w:val="BodyTextIndentChar"/>
    <w:rsid w:val="0054177A"/>
    <w:pPr>
      <w:suppressAutoHyphens/>
      <w:bidi w:val="0"/>
      <w:spacing w:after="120" w:line="240" w:lineRule="atLeast"/>
      <w:ind w:left="283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4177A"/>
    <w:rPr>
      <w:rFonts w:eastAsia="Times New Roman"/>
      <w:szCs w:val="30"/>
      <w:lang w:val="en-GB" w:eastAsia="en-US"/>
    </w:rPr>
  </w:style>
  <w:style w:type="paragraph" w:styleId="BlockText">
    <w:name w:val="Block Text"/>
    <w:basedOn w:val="Normal"/>
    <w:rsid w:val="0054177A"/>
    <w:pPr>
      <w:suppressAutoHyphens/>
      <w:bidi w:val="0"/>
      <w:spacing w:line="240" w:lineRule="atLeast"/>
      <w:ind w:left="1440" w:right="1440"/>
      <w:jc w:val="left"/>
    </w:pPr>
    <w:rPr>
      <w:rFonts w:eastAsia="Times New Roman" w:hint="cs"/>
      <w:kern w:val="0"/>
      <w:szCs w:val="30"/>
      <w:lang w:val="en-GB"/>
    </w:rPr>
  </w:style>
  <w:style w:type="paragraph" w:customStyle="1" w:styleId="SMG">
    <w:name w:val="__S_M_G"/>
    <w:basedOn w:val="Normal"/>
    <w:next w:val="Normal"/>
    <w:rsid w:val="0054177A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Times New Roman" w:hint="cs"/>
      <w:b/>
      <w:kern w:val="0"/>
      <w:sz w:val="40"/>
      <w:szCs w:val="30"/>
      <w:lang w:val="en-GB"/>
    </w:rPr>
  </w:style>
  <w:style w:type="paragraph" w:customStyle="1" w:styleId="SLG">
    <w:name w:val="__S_L_G"/>
    <w:basedOn w:val="Normal"/>
    <w:next w:val="Normal"/>
    <w:rsid w:val="0054177A"/>
    <w:pPr>
      <w:keepNext/>
      <w:keepLines/>
      <w:suppressAutoHyphens/>
      <w:bidi w:val="0"/>
      <w:spacing w:before="240" w:after="240" w:line="580" w:lineRule="exact"/>
      <w:ind w:left="1134" w:right="1134"/>
      <w:jc w:val="left"/>
    </w:pPr>
    <w:rPr>
      <w:rFonts w:eastAsia="Times New Roman" w:hint="cs"/>
      <w:b/>
      <w:kern w:val="0"/>
      <w:sz w:val="56"/>
      <w:szCs w:val="30"/>
      <w:lang w:val="en-GB"/>
    </w:rPr>
  </w:style>
  <w:style w:type="paragraph" w:customStyle="1" w:styleId="SSG">
    <w:name w:val="__S_S_G"/>
    <w:basedOn w:val="Normal"/>
    <w:next w:val="Normal"/>
    <w:rsid w:val="0054177A"/>
    <w:pPr>
      <w:keepNext/>
      <w:keepLines/>
      <w:suppressAutoHyphens/>
      <w:bidi w:val="0"/>
      <w:spacing w:before="240" w:after="240" w:line="300" w:lineRule="exact"/>
      <w:ind w:left="1134" w:right="1134"/>
      <w:jc w:val="left"/>
    </w:pPr>
    <w:rPr>
      <w:rFonts w:eastAsia="Times New Roman" w:hint="cs"/>
      <w:b/>
      <w:kern w:val="0"/>
      <w:sz w:val="28"/>
      <w:szCs w:val="30"/>
      <w:lang w:val="en-GB"/>
    </w:rPr>
  </w:style>
  <w:style w:type="paragraph" w:customStyle="1" w:styleId="XLargeG">
    <w:name w:val="__XLarge_G"/>
    <w:basedOn w:val="Normal"/>
    <w:next w:val="Normal"/>
    <w:rsid w:val="0054177A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Times New Roman" w:hint="cs"/>
      <w:b/>
      <w:kern w:val="0"/>
      <w:sz w:val="40"/>
      <w:szCs w:val="30"/>
      <w:lang w:val="en-GB"/>
    </w:rPr>
  </w:style>
  <w:style w:type="paragraph" w:customStyle="1" w:styleId="Bullet1G">
    <w:name w:val="_Bullet 1_G"/>
    <w:basedOn w:val="Normal"/>
    <w:qFormat/>
    <w:rsid w:val="0054177A"/>
    <w:pPr>
      <w:numPr>
        <w:numId w:val="29"/>
      </w:numPr>
      <w:suppressAutoHyphens/>
      <w:bidi w:val="0"/>
      <w:spacing w:after="120" w:line="240" w:lineRule="atLeast"/>
      <w:ind w:right="1134"/>
      <w:jc w:val="both"/>
    </w:pPr>
    <w:rPr>
      <w:rFonts w:eastAsia="Times New Roman" w:hint="cs"/>
      <w:kern w:val="0"/>
      <w:szCs w:val="30"/>
      <w:lang w:val="en-GB"/>
    </w:rPr>
  </w:style>
  <w:style w:type="paragraph" w:customStyle="1" w:styleId="Bullet2G">
    <w:name w:val="_Bullet 2_G"/>
    <w:basedOn w:val="Normal"/>
    <w:qFormat/>
    <w:rsid w:val="0054177A"/>
    <w:pPr>
      <w:numPr>
        <w:numId w:val="30"/>
      </w:numPr>
      <w:suppressAutoHyphens/>
      <w:bidi w:val="0"/>
      <w:spacing w:after="120" w:line="240" w:lineRule="atLeast"/>
      <w:ind w:right="1134"/>
      <w:jc w:val="both"/>
    </w:pPr>
    <w:rPr>
      <w:rFonts w:eastAsia="Times New Roman" w:hint="cs"/>
      <w:kern w:val="0"/>
      <w:szCs w:val="30"/>
      <w:lang w:val="en-GB"/>
    </w:rPr>
  </w:style>
  <w:style w:type="paragraph" w:customStyle="1" w:styleId="H1G">
    <w:name w:val="_ H_1_G"/>
    <w:basedOn w:val="Normal"/>
    <w:next w:val="Normal"/>
    <w:qFormat/>
    <w:rsid w:val="0054177A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Times New Roman" w:hint="cs"/>
      <w:b/>
      <w:kern w:val="0"/>
      <w:sz w:val="24"/>
      <w:szCs w:val="30"/>
      <w:lang w:val="en-GB"/>
    </w:rPr>
  </w:style>
  <w:style w:type="paragraph" w:customStyle="1" w:styleId="H23G">
    <w:name w:val="_ H_2/3_G"/>
    <w:basedOn w:val="Normal"/>
    <w:next w:val="Normal"/>
    <w:qFormat/>
    <w:rsid w:val="0054177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Times New Roman" w:hint="cs"/>
      <w:b/>
      <w:kern w:val="0"/>
      <w:szCs w:val="30"/>
      <w:lang w:val="en-GB"/>
    </w:rPr>
  </w:style>
  <w:style w:type="paragraph" w:customStyle="1" w:styleId="H4G">
    <w:name w:val="_ H_4_G"/>
    <w:basedOn w:val="Normal"/>
    <w:next w:val="Normal"/>
    <w:qFormat/>
    <w:rsid w:val="0054177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Times New Roman" w:hint="cs"/>
      <w:i/>
      <w:kern w:val="0"/>
      <w:szCs w:val="30"/>
      <w:lang w:val="en-GB"/>
    </w:rPr>
  </w:style>
  <w:style w:type="paragraph" w:customStyle="1" w:styleId="H56G">
    <w:name w:val="_ H_5/6_G"/>
    <w:basedOn w:val="Normal"/>
    <w:next w:val="Normal"/>
    <w:qFormat/>
    <w:rsid w:val="0054177A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Times New Roman" w:hint="cs"/>
      <w:kern w:val="0"/>
      <w:szCs w:val="30"/>
      <w:lang w:val="en-GB"/>
    </w:rPr>
  </w:style>
  <w:style w:type="numbering" w:styleId="111111">
    <w:name w:val="Outline List 2"/>
    <w:basedOn w:val="NoList"/>
    <w:rsid w:val="0054177A"/>
    <w:pPr>
      <w:numPr>
        <w:numId w:val="26"/>
      </w:numPr>
    </w:pPr>
  </w:style>
  <w:style w:type="numbering" w:styleId="1ai">
    <w:name w:val="Outline List 1"/>
    <w:basedOn w:val="NoList"/>
    <w:rsid w:val="0054177A"/>
    <w:pPr>
      <w:numPr>
        <w:numId w:val="27"/>
      </w:numPr>
    </w:pPr>
  </w:style>
  <w:style w:type="numbering" w:styleId="ArticleSection">
    <w:name w:val="Outline List 3"/>
    <w:basedOn w:val="NoList"/>
    <w:rsid w:val="0054177A"/>
    <w:pPr>
      <w:numPr>
        <w:numId w:val="28"/>
      </w:numPr>
    </w:pPr>
  </w:style>
  <w:style w:type="paragraph" w:styleId="BodyText2">
    <w:name w:val="Body Text 2"/>
    <w:basedOn w:val="Normal"/>
    <w:link w:val="BodyText2Char"/>
    <w:rsid w:val="0054177A"/>
    <w:pPr>
      <w:suppressAutoHyphens/>
      <w:bidi w:val="0"/>
      <w:spacing w:after="120" w:line="480" w:lineRule="auto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BodyText2Char">
    <w:name w:val="Body Text 2 Char"/>
    <w:basedOn w:val="DefaultParagraphFont"/>
    <w:link w:val="BodyText2"/>
    <w:rsid w:val="0054177A"/>
    <w:rPr>
      <w:rFonts w:eastAsia="Times New Roman"/>
      <w:szCs w:val="30"/>
      <w:lang w:val="en-GB" w:eastAsia="en-US"/>
    </w:rPr>
  </w:style>
  <w:style w:type="paragraph" w:styleId="BodyText3">
    <w:name w:val="Body Text 3"/>
    <w:basedOn w:val="Normal"/>
    <w:link w:val="BodyText3Char"/>
    <w:rsid w:val="0054177A"/>
    <w:pPr>
      <w:suppressAutoHyphens/>
      <w:bidi w:val="0"/>
      <w:spacing w:after="120" w:line="240" w:lineRule="atLeast"/>
      <w:jc w:val="left"/>
    </w:pPr>
    <w:rPr>
      <w:rFonts w:eastAsia="Times New Roman" w:hint="cs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4177A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54177A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4177A"/>
    <w:rPr>
      <w:rFonts w:eastAsia="Times New Roman"/>
      <w:szCs w:val="3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54177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4177A"/>
    <w:rPr>
      <w:rFonts w:eastAsia="Times New Roman"/>
      <w:szCs w:val="30"/>
      <w:lang w:val="en-GB" w:eastAsia="en-US"/>
    </w:rPr>
  </w:style>
  <w:style w:type="paragraph" w:styleId="BodyTextIndent2">
    <w:name w:val="Body Text Indent 2"/>
    <w:basedOn w:val="Normal"/>
    <w:link w:val="BodyTextIndent2Char"/>
    <w:rsid w:val="0054177A"/>
    <w:pPr>
      <w:suppressAutoHyphens/>
      <w:bidi w:val="0"/>
      <w:spacing w:after="120" w:line="480" w:lineRule="auto"/>
      <w:ind w:left="283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4177A"/>
    <w:rPr>
      <w:rFonts w:eastAsia="Times New Roman"/>
      <w:szCs w:val="30"/>
      <w:lang w:val="en-GB" w:eastAsia="en-US"/>
    </w:rPr>
  </w:style>
  <w:style w:type="paragraph" w:styleId="BodyTextIndent3">
    <w:name w:val="Body Text Indent 3"/>
    <w:basedOn w:val="Normal"/>
    <w:link w:val="BodyTextIndent3Char"/>
    <w:rsid w:val="0054177A"/>
    <w:pPr>
      <w:suppressAutoHyphens/>
      <w:bidi w:val="0"/>
      <w:spacing w:after="120" w:line="240" w:lineRule="atLeast"/>
      <w:ind w:left="283"/>
      <w:jc w:val="left"/>
    </w:pPr>
    <w:rPr>
      <w:rFonts w:eastAsia="Times New Roman" w:hint="cs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4177A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54177A"/>
    <w:pPr>
      <w:suppressAutoHyphens/>
      <w:bidi w:val="0"/>
      <w:spacing w:line="240" w:lineRule="atLeast"/>
      <w:ind w:left="4252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ClosingChar">
    <w:name w:val="Closing Char"/>
    <w:basedOn w:val="DefaultParagraphFont"/>
    <w:link w:val="Closing"/>
    <w:rsid w:val="0054177A"/>
    <w:rPr>
      <w:rFonts w:eastAsia="Times New Roman"/>
      <w:szCs w:val="30"/>
      <w:lang w:val="en-GB" w:eastAsia="en-US"/>
    </w:rPr>
  </w:style>
  <w:style w:type="paragraph" w:styleId="Date">
    <w:name w:val="Date"/>
    <w:basedOn w:val="Normal"/>
    <w:next w:val="Normal"/>
    <w:link w:val="DateChar"/>
    <w:rsid w:val="0054177A"/>
    <w:p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DateChar">
    <w:name w:val="Date Char"/>
    <w:basedOn w:val="DefaultParagraphFont"/>
    <w:link w:val="Date"/>
    <w:rsid w:val="0054177A"/>
    <w:rPr>
      <w:rFonts w:eastAsia="Times New Roman"/>
      <w:szCs w:val="30"/>
      <w:lang w:val="en-GB" w:eastAsia="en-US"/>
    </w:rPr>
  </w:style>
  <w:style w:type="paragraph" w:styleId="E-mailSignature">
    <w:name w:val="E-mail Signature"/>
    <w:basedOn w:val="Normal"/>
    <w:link w:val="E-mailSignatureChar"/>
    <w:rsid w:val="0054177A"/>
    <w:p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54177A"/>
    <w:rPr>
      <w:rFonts w:eastAsia="Times New Roman"/>
      <w:szCs w:val="30"/>
      <w:lang w:val="en-GB" w:eastAsia="en-US"/>
    </w:rPr>
  </w:style>
  <w:style w:type="character" w:styleId="Emphasis">
    <w:name w:val="Emphasis"/>
    <w:basedOn w:val="DefaultParagraphFont"/>
    <w:qFormat/>
    <w:rsid w:val="0054177A"/>
    <w:rPr>
      <w:i/>
      <w:iCs/>
    </w:rPr>
  </w:style>
  <w:style w:type="paragraph" w:styleId="EnvelopeReturn">
    <w:name w:val="envelope return"/>
    <w:basedOn w:val="Normal"/>
    <w:rsid w:val="0054177A"/>
    <w:pPr>
      <w:suppressAutoHyphens/>
      <w:bidi w:val="0"/>
      <w:spacing w:line="240" w:lineRule="atLeast"/>
      <w:jc w:val="left"/>
    </w:pPr>
    <w:rPr>
      <w:rFonts w:ascii="Arial" w:eastAsia="Times New Roman" w:hAnsi="Arial" w:cs="Arial" w:hint="cs"/>
      <w:kern w:val="0"/>
      <w:szCs w:val="30"/>
      <w:lang w:val="en-GB"/>
    </w:rPr>
  </w:style>
  <w:style w:type="character" w:styleId="HTMLAcronym">
    <w:name w:val="HTML Acronym"/>
    <w:basedOn w:val="DefaultParagraphFont"/>
    <w:rsid w:val="0054177A"/>
  </w:style>
  <w:style w:type="paragraph" w:styleId="HTMLAddress">
    <w:name w:val="HTML Address"/>
    <w:basedOn w:val="Normal"/>
    <w:link w:val="HTMLAddressChar"/>
    <w:rsid w:val="0054177A"/>
    <w:pPr>
      <w:suppressAutoHyphens/>
      <w:bidi w:val="0"/>
      <w:spacing w:line="240" w:lineRule="atLeast"/>
      <w:jc w:val="left"/>
    </w:pPr>
    <w:rPr>
      <w:rFonts w:eastAsia="Times New Roman" w:hint="cs"/>
      <w:i/>
      <w:iCs/>
      <w:kern w:val="0"/>
      <w:szCs w:val="30"/>
      <w:lang w:val="en-GB"/>
    </w:rPr>
  </w:style>
  <w:style w:type="character" w:customStyle="1" w:styleId="HTMLAddressChar">
    <w:name w:val="HTML Address Char"/>
    <w:basedOn w:val="DefaultParagraphFont"/>
    <w:link w:val="HTMLAddress"/>
    <w:rsid w:val="0054177A"/>
    <w:rPr>
      <w:rFonts w:eastAsia="Times New Roman"/>
      <w:i/>
      <w:iCs/>
      <w:szCs w:val="30"/>
      <w:lang w:val="en-GB" w:eastAsia="en-US"/>
    </w:rPr>
  </w:style>
  <w:style w:type="character" w:styleId="HTMLCite">
    <w:name w:val="HTML Cite"/>
    <w:basedOn w:val="DefaultParagraphFont"/>
    <w:rsid w:val="0054177A"/>
    <w:rPr>
      <w:i/>
      <w:iCs/>
    </w:rPr>
  </w:style>
  <w:style w:type="character" w:styleId="HTMLCode">
    <w:name w:val="HTML Code"/>
    <w:basedOn w:val="DefaultParagraphFont"/>
    <w:rsid w:val="0054177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4177A"/>
    <w:rPr>
      <w:i/>
      <w:iCs/>
    </w:rPr>
  </w:style>
  <w:style w:type="character" w:styleId="HTMLKeyboard">
    <w:name w:val="HTML Keyboard"/>
    <w:basedOn w:val="DefaultParagraphFont"/>
    <w:rsid w:val="0054177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4177A"/>
    <w:pPr>
      <w:suppressAutoHyphens/>
      <w:bidi w:val="0"/>
      <w:spacing w:line="240" w:lineRule="atLeast"/>
      <w:jc w:val="left"/>
    </w:pPr>
    <w:rPr>
      <w:rFonts w:ascii="Courier New" w:eastAsia="Times New Roman" w:hAnsi="Courier New" w:cs="Courier New" w:hint="cs"/>
      <w:kern w:val="0"/>
      <w:szCs w:val="3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4177A"/>
    <w:rPr>
      <w:rFonts w:ascii="Courier New" w:eastAsia="Times New Roman" w:hAnsi="Courier New" w:cs="Courier New"/>
      <w:szCs w:val="30"/>
      <w:lang w:val="en-GB" w:eastAsia="en-US"/>
    </w:rPr>
  </w:style>
  <w:style w:type="character" w:styleId="HTMLSample">
    <w:name w:val="HTML Sample"/>
    <w:basedOn w:val="DefaultParagraphFont"/>
    <w:rsid w:val="0054177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4177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4177A"/>
    <w:rPr>
      <w:i/>
      <w:iCs/>
    </w:rPr>
  </w:style>
  <w:style w:type="paragraph" w:styleId="List">
    <w:name w:val="List"/>
    <w:basedOn w:val="Normal"/>
    <w:rsid w:val="0054177A"/>
    <w:pPr>
      <w:suppressAutoHyphens/>
      <w:bidi w:val="0"/>
      <w:spacing w:line="240" w:lineRule="atLeast"/>
      <w:ind w:left="283" w:hanging="283"/>
      <w:jc w:val="left"/>
    </w:pPr>
    <w:rPr>
      <w:rFonts w:eastAsia="Times New Roman" w:hint="cs"/>
      <w:kern w:val="0"/>
      <w:szCs w:val="30"/>
      <w:lang w:val="en-GB"/>
    </w:rPr>
  </w:style>
  <w:style w:type="paragraph" w:styleId="List2">
    <w:name w:val="List 2"/>
    <w:basedOn w:val="Normal"/>
    <w:rsid w:val="0054177A"/>
    <w:pPr>
      <w:suppressAutoHyphens/>
      <w:bidi w:val="0"/>
      <w:spacing w:line="240" w:lineRule="atLeast"/>
      <w:ind w:left="566" w:hanging="283"/>
      <w:jc w:val="left"/>
    </w:pPr>
    <w:rPr>
      <w:rFonts w:eastAsia="Times New Roman" w:hint="cs"/>
      <w:kern w:val="0"/>
      <w:szCs w:val="30"/>
      <w:lang w:val="en-GB"/>
    </w:rPr>
  </w:style>
  <w:style w:type="paragraph" w:styleId="List3">
    <w:name w:val="List 3"/>
    <w:basedOn w:val="Normal"/>
    <w:rsid w:val="0054177A"/>
    <w:pPr>
      <w:suppressAutoHyphens/>
      <w:bidi w:val="0"/>
      <w:spacing w:line="240" w:lineRule="atLeast"/>
      <w:ind w:left="849" w:hanging="283"/>
      <w:jc w:val="left"/>
    </w:pPr>
    <w:rPr>
      <w:rFonts w:eastAsia="Times New Roman" w:hint="cs"/>
      <w:kern w:val="0"/>
      <w:szCs w:val="30"/>
      <w:lang w:val="en-GB"/>
    </w:rPr>
  </w:style>
  <w:style w:type="paragraph" w:styleId="List4">
    <w:name w:val="List 4"/>
    <w:basedOn w:val="Normal"/>
    <w:rsid w:val="0054177A"/>
    <w:pPr>
      <w:suppressAutoHyphens/>
      <w:bidi w:val="0"/>
      <w:spacing w:line="240" w:lineRule="atLeast"/>
      <w:ind w:left="1132" w:hanging="283"/>
      <w:jc w:val="left"/>
    </w:pPr>
    <w:rPr>
      <w:rFonts w:eastAsia="Times New Roman" w:hint="cs"/>
      <w:kern w:val="0"/>
      <w:szCs w:val="30"/>
      <w:lang w:val="en-GB"/>
    </w:rPr>
  </w:style>
  <w:style w:type="paragraph" w:styleId="List5">
    <w:name w:val="List 5"/>
    <w:basedOn w:val="Normal"/>
    <w:rsid w:val="0054177A"/>
    <w:pPr>
      <w:suppressAutoHyphens/>
      <w:bidi w:val="0"/>
      <w:spacing w:line="240" w:lineRule="atLeast"/>
      <w:ind w:left="1415" w:hanging="283"/>
      <w:jc w:val="left"/>
    </w:pPr>
    <w:rPr>
      <w:rFonts w:eastAsia="Times New Roman" w:hint="cs"/>
      <w:kern w:val="0"/>
      <w:szCs w:val="30"/>
      <w:lang w:val="en-GB"/>
    </w:rPr>
  </w:style>
  <w:style w:type="paragraph" w:styleId="ListBullet">
    <w:name w:val="List Bullet"/>
    <w:basedOn w:val="Normal"/>
    <w:rsid w:val="0054177A"/>
    <w:pPr>
      <w:numPr>
        <w:numId w:val="21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Bullet2">
    <w:name w:val="List Bullet 2"/>
    <w:basedOn w:val="Normal"/>
    <w:rsid w:val="0054177A"/>
    <w:pPr>
      <w:numPr>
        <w:numId w:val="22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Bullet3">
    <w:name w:val="List Bullet 3"/>
    <w:basedOn w:val="Normal"/>
    <w:rsid w:val="0054177A"/>
    <w:pPr>
      <w:numPr>
        <w:numId w:val="23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Bullet4">
    <w:name w:val="List Bullet 4"/>
    <w:basedOn w:val="Normal"/>
    <w:rsid w:val="0054177A"/>
    <w:pPr>
      <w:numPr>
        <w:numId w:val="24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Bullet5">
    <w:name w:val="List Bullet 5"/>
    <w:basedOn w:val="Normal"/>
    <w:rsid w:val="0054177A"/>
    <w:pPr>
      <w:numPr>
        <w:numId w:val="25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Continue">
    <w:name w:val="List Continue"/>
    <w:basedOn w:val="Normal"/>
    <w:rsid w:val="0054177A"/>
    <w:pPr>
      <w:suppressAutoHyphens/>
      <w:bidi w:val="0"/>
      <w:spacing w:after="120" w:line="240" w:lineRule="atLeast"/>
      <w:ind w:left="283"/>
      <w:jc w:val="left"/>
    </w:pPr>
    <w:rPr>
      <w:rFonts w:eastAsia="Times New Roman" w:hint="cs"/>
      <w:kern w:val="0"/>
      <w:szCs w:val="30"/>
      <w:lang w:val="en-GB"/>
    </w:rPr>
  </w:style>
  <w:style w:type="paragraph" w:styleId="ListContinue2">
    <w:name w:val="List Continue 2"/>
    <w:basedOn w:val="Normal"/>
    <w:rsid w:val="0054177A"/>
    <w:pPr>
      <w:suppressAutoHyphens/>
      <w:bidi w:val="0"/>
      <w:spacing w:after="120" w:line="240" w:lineRule="atLeast"/>
      <w:ind w:left="566"/>
      <w:jc w:val="left"/>
    </w:pPr>
    <w:rPr>
      <w:rFonts w:eastAsia="Times New Roman" w:hint="cs"/>
      <w:kern w:val="0"/>
      <w:szCs w:val="30"/>
      <w:lang w:val="en-GB"/>
    </w:rPr>
  </w:style>
  <w:style w:type="paragraph" w:styleId="ListContinue3">
    <w:name w:val="List Continue 3"/>
    <w:basedOn w:val="Normal"/>
    <w:rsid w:val="0054177A"/>
    <w:pPr>
      <w:suppressAutoHyphens/>
      <w:bidi w:val="0"/>
      <w:spacing w:after="120" w:line="240" w:lineRule="atLeast"/>
      <w:ind w:left="849"/>
      <w:jc w:val="left"/>
    </w:pPr>
    <w:rPr>
      <w:rFonts w:eastAsia="Times New Roman" w:hint="cs"/>
      <w:kern w:val="0"/>
      <w:szCs w:val="30"/>
      <w:lang w:val="en-GB"/>
    </w:rPr>
  </w:style>
  <w:style w:type="paragraph" w:styleId="ListContinue4">
    <w:name w:val="List Continue 4"/>
    <w:basedOn w:val="Normal"/>
    <w:rsid w:val="0054177A"/>
    <w:pPr>
      <w:suppressAutoHyphens/>
      <w:bidi w:val="0"/>
      <w:spacing w:after="120" w:line="240" w:lineRule="atLeast"/>
      <w:ind w:left="1132"/>
      <w:jc w:val="left"/>
    </w:pPr>
    <w:rPr>
      <w:rFonts w:eastAsia="Times New Roman" w:hint="cs"/>
      <w:kern w:val="0"/>
      <w:szCs w:val="30"/>
      <w:lang w:val="en-GB"/>
    </w:rPr>
  </w:style>
  <w:style w:type="paragraph" w:styleId="ListContinue5">
    <w:name w:val="List Continue 5"/>
    <w:basedOn w:val="Normal"/>
    <w:rsid w:val="0054177A"/>
    <w:pPr>
      <w:suppressAutoHyphens/>
      <w:bidi w:val="0"/>
      <w:spacing w:after="120" w:line="240" w:lineRule="atLeast"/>
      <w:ind w:left="1415"/>
      <w:jc w:val="left"/>
    </w:pPr>
    <w:rPr>
      <w:rFonts w:eastAsia="Times New Roman" w:hint="cs"/>
      <w:kern w:val="0"/>
      <w:szCs w:val="30"/>
      <w:lang w:val="en-GB"/>
    </w:rPr>
  </w:style>
  <w:style w:type="paragraph" w:styleId="ListNumber">
    <w:name w:val="List Number"/>
    <w:basedOn w:val="Normal"/>
    <w:rsid w:val="0054177A"/>
    <w:pPr>
      <w:numPr>
        <w:numId w:val="20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Number2">
    <w:name w:val="List Number 2"/>
    <w:basedOn w:val="Normal"/>
    <w:rsid w:val="0054177A"/>
    <w:pPr>
      <w:numPr>
        <w:numId w:val="19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Number3">
    <w:name w:val="List Number 3"/>
    <w:basedOn w:val="Normal"/>
    <w:rsid w:val="0054177A"/>
    <w:pPr>
      <w:tabs>
        <w:tab w:val="num" w:pos="926"/>
      </w:tabs>
      <w:suppressAutoHyphens/>
      <w:bidi w:val="0"/>
      <w:spacing w:line="240" w:lineRule="atLeast"/>
      <w:ind w:left="926" w:hanging="360"/>
      <w:jc w:val="left"/>
    </w:pPr>
    <w:rPr>
      <w:rFonts w:eastAsia="Times New Roman" w:hint="cs"/>
      <w:kern w:val="0"/>
      <w:szCs w:val="30"/>
      <w:lang w:val="en-GB"/>
    </w:rPr>
  </w:style>
  <w:style w:type="paragraph" w:styleId="ListNumber4">
    <w:name w:val="List Number 4"/>
    <w:basedOn w:val="Normal"/>
    <w:rsid w:val="0054177A"/>
    <w:pPr>
      <w:numPr>
        <w:numId w:val="16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Number5">
    <w:name w:val="List Number 5"/>
    <w:basedOn w:val="Normal"/>
    <w:rsid w:val="0054177A"/>
    <w:pPr>
      <w:numPr>
        <w:numId w:val="17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MessageHeader">
    <w:name w:val="Message Header"/>
    <w:basedOn w:val="Normal"/>
    <w:link w:val="MessageHeaderChar"/>
    <w:rsid w:val="005417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bidi w:val="0"/>
      <w:spacing w:line="240" w:lineRule="atLeast"/>
      <w:ind w:left="1134" w:hanging="1134"/>
      <w:jc w:val="left"/>
    </w:pPr>
    <w:rPr>
      <w:rFonts w:ascii="Arial" w:eastAsia="Times New Roman" w:hAnsi="Arial" w:cs="Arial" w:hint="cs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54177A"/>
    <w:rPr>
      <w:rFonts w:ascii="Arial" w:eastAsia="Times New Roman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54177A"/>
    <w:pPr>
      <w:suppressAutoHyphens/>
      <w:bidi w:val="0"/>
      <w:spacing w:line="240" w:lineRule="atLeast"/>
      <w:jc w:val="left"/>
    </w:pPr>
    <w:rPr>
      <w:rFonts w:eastAsia="Times New Roman" w:hint="cs"/>
      <w:kern w:val="0"/>
      <w:sz w:val="24"/>
      <w:szCs w:val="24"/>
      <w:lang w:val="en-GB"/>
    </w:rPr>
  </w:style>
  <w:style w:type="paragraph" w:styleId="NormalIndent">
    <w:name w:val="Normal Indent"/>
    <w:basedOn w:val="Normal"/>
    <w:rsid w:val="0054177A"/>
    <w:pPr>
      <w:suppressAutoHyphens/>
      <w:bidi w:val="0"/>
      <w:spacing w:line="240" w:lineRule="atLeast"/>
      <w:ind w:left="567"/>
      <w:jc w:val="left"/>
    </w:pPr>
    <w:rPr>
      <w:rFonts w:eastAsia="Times New Roman" w:hint="cs"/>
      <w:kern w:val="0"/>
      <w:szCs w:val="30"/>
      <w:lang w:val="en-GB"/>
    </w:rPr>
  </w:style>
  <w:style w:type="paragraph" w:styleId="NoteHeading">
    <w:name w:val="Note Heading"/>
    <w:basedOn w:val="Normal"/>
    <w:next w:val="Normal"/>
    <w:link w:val="NoteHeadingChar"/>
    <w:rsid w:val="0054177A"/>
    <w:p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NoteHeadingChar">
    <w:name w:val="Note Heading Char"/>
    <w:basedOn w:val="DefaultParagraphFont"/>
    <w:link w:val="NoteHeading"/>
    <w:rsid w:val="0054177A"/>
    <w:rPr>
      <w:rFonts w:eastAsia="Times New Roman"/>
      <w:szCs w:val="3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54177A"/>
    <w:p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SalutationChar">
    <w:name w:val="Salutation Char"/>
    <w:basedOn w:val="DefaultParagraphFont"/>
    <w:link w:val="Salutation"/>
    <w:rsid w:val="0054177A"/>
    <w:rPr>
      <w:rFonts w:eastAsia="Times New Roman"/>
      <w:szCs w:val="30"/>
      <w:lang w:val="en-GB" w:eastAsia="en-US"/>
    </w:rPr>
  </w:style>
  <w:style w:type="paragraph" w:styleId="Signature">
    <w:name w:val="Signature"/>
    <w:basedOn w:val="Normal"/>
    <w:link w:val="SignatureChar"/>
    <w:rsid w:val="0054177A"/>
    <w:pPr>
      <w:suppressAutoHyphens/>
      <w:bidi w:val="0"/>
      <w:spacing w:line="240" w:lineRule="atLeast"/>
      <w:ind w:left="4252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SignatureChar">
    <w:name w:val="Signature Char"/>
    <w:basedOn w:val="DefaultParagraphFont"/>
    <w:link w:val="Signature"/>
    <w:rsid w:val="0054177A"/>
    <w:rPr>
      <w:rFonts w:eastAsia="Times New Roman"/>
      <w:szCs w:val="30"/>
      <w:lang w:val="en-GB" w:eastAsia="en-US"/>
    </w:rPr>
  </w:style>
  <w:style w:type="character" w:styleId="Strong">
    <w:name w:val="Strong"/>
    <w:basedOn w:val="DefaultParagraphFont"/>
    <w:qFormat/>
    <w:rsid w:val="0054177A"/>
    <w:rPr>
      <w:b/>
      <w:bCs/>
    </w:rPr>
  </w:style>
  <w:style w:type="paragraph" w:styleId="Subtitle">
    <w:name w:val="Subtitle"/>
    <w:basedOn w:val="Normal"/>
    <w:link w:val="SubtitleChar"/>
    <w:qFormat/>
    <w:rsid w:val="0054177A"/>
    <w:pPr>
      <w:suppressAutoHyphens/>
      <w:bidi w:val="0"/>
      <w:spacing w:after="60" w:line="240" w:lineRule="atLeast"/>
      <w:jc w:val="center"/>
      <w:outlineLvl w:val="1"/>
    </w:pPr>
    <w:rPr>
      <w:rFonts w:ascii="Arial" w:eastAsia="Times New Roman" w:hAnsi="Arial" w:cs="Arial" w:hint="cs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4177A"/>
    <w:rPr>
      <w:rFonts w:ascii="Arial" w:eastAsia="Times New Roman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4177A"/>
    <w:pPr>
      <w:suppressAutoHyphens/>
      <w:spacing w:line="240" w:lineRule="atLeast"/>
    </w:pPr>
    <w:rPr>
      <w:rFonts w:eastAsia="Times New Roman" w:cs="Times New Roman"/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4177A"/>
    <w:pPr>
      <w:suppressAutoHyphens/>
      <w:spacing w:line="240" w:lineRule="atLeast"/>
    </w:pPr>
    <w:rPr>
      <w:rFonts w:eastAsia="Times New Roman" w:cs="Times New Roman"/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4177A"/>
    <w:pPr>
      <w:suppressAutoHyphens/>
      <w:spacing w:line="240" w:lineRule="atLeast"/>
    </w:pPr>
    <w:rPr>
      <w:rFonts w:eastAsia="Times New Roman" w:cs="Times New Roman"/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4177A"/>
    <w:pPr>
      <w:suppressAutoHyphens/>
      <w:spacing w:line="240" w:lineRule="atLeast"/>
    </w:pPr>
    <w:rPr>
      <w:rFonts w:eastAsia="Times New Roman" w:cs="Times New Roman"/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4177A"/>
    <w:pPr>
      <w:suppressAutoHyphens/>
      <w:spacing w:line="240" w:lineRule="atLeast"/>
    </w:pPr>
    <w:rPr>
      <w:rFonts w:eastAsia="Times New Roman" w:cs="Times New Roman"/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4177A"/>
    <w:pPr>
      <w:suppressAutoHyphens/>
      <w:spacing w:line="240" w:lineRule="atLeast"/>
    </w:pPr>
    <w:rPr>
      <w:rFonts w:eastAsia="Times New Roman" w:cs="Times New Roman"/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4177A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4177A"/>
    <w:pPr>
      <w:suppressAutoHyphens/>
      <w:bidi w:val="0"/>
      <w:spacing w:before="240" w:after="60" w:line="240" w:lineRule="atLeast"/>
      <w:jc w:val="center"/>
      <w:outlineLvl w:val="0"/>
    </w:pPr>
    <w:rPr>
      <w:rFonts w:ascii="Arial" w:eastAsia="Times New Roman" w:hAnsi="Arial" w:cs="Arial" w:hint="cs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54177A"/>
    <w:rPr>
      <w:rFonts w:ascii="Arial" w:eastAsia="Times New Roman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54177A"/>
    <w:pPr>
      <w:framePr w:w="7920" w:h="1980" w:hRule="exact" w:hSpace="180" w:wrap="auto" w:hAnchor="page" w:xAlign="center" w:yAlign="bottom"/>
      <w:suppressAutoHyphens/>
      <w:bidi w:val="0"/>
      <w:spacing w:line="240" w:lineRule="atLeast"/>
      <w:ind w:left="2880"/>
      <w:jc w:val="left"/>
    </w:pPr>
    <w:rPr>
      <w:rFonts w:ascii="Arial" w:eastAsia="Times New Roman" w:hAnsi="Arial" w:cs="Arial" w:hint="cs"/>
      <w:kern w:val="0"/>
      <w:sz w:val="24"/>
      <w:szCs w:val="24"/>
      <w:lang w:val="en-GB"/>
    </w:rPr>
  </w:style>
  <w:style w:type="paragraph" w:customStyle="1" w:styleId="ParNoG">
    <w:name w:val="_ParNo_G"/>
    <w:basedOn w:val="SingleTxtG"/>
    <w:qFormat/>
    <w:rsid w:val="0054177A"/>
    <w:pPr>
      <w:numPr>
        <w:numId w:val="31"/>
      </w:numPr>
      <w:tabs>
        <w:tab w:val="clear" w:pos="1701"/>
        <w:tab w:val="num" w:pos="1209"/>
      </w:tabs>
      <w:kinsoku w:val="0"/>
      <w:overflowPunct w:val="0"/>
      <w:autoSpaceDE w:val="0"/>
      <w:autoSpaceDN w:val="0"/>
      <w:adjustRightInd w:val="0"/>
      <w:snapToGrid w:val="0"/>
      <w:ind w:left="1209" w:hanging="360"/>
    </w:pPr>
  </w:style>
  <w:style w:type="paragraph" w:customStyle="1" w:styleId="4GCharChar">
    <w:name w:val="4_G Char Char"/>
    <w:aliases w:val="4_G Char Char Char,ftref Char Char Char Char,ftref Char Char Char Char Char,Heading 2 Char1 Char Char Char Char Char,Heading 2 Char2 Char Char Char Char Char Char,Heading 2 Char Char Char Char Char1 Char Char Char Char"/>
    <w:basedOn w:val="Normal"/>
    <w:link w:val="FootnoteReference"/>
    <w:uiPriority w:val="99"/>
    <w:rsid w:val="0054177A"/>
    <w:pPr>
      <w:bidi w:val="0"/>
      <w:spacing w:after="160" w:line="240" w:lineRule="exact"/>
      <w:jc w:val="left"/>
    </w:pPr>
    <w:rPr>
      <w:spacing w:val="5"/>
      <w:w w:val="103"/>
      <w:sz w:val="17"/>
      <w:szCs w:val="26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54177A"/>
    <w:pPr>
      <w:spacing w:after="200" w:line="276" w:lineRule="auto"/>
      <w:ind w:left="720"/>
      <w:contextualSpacing/>
      <w:jc w:val="left"/>
    </w:pPr>
    <w:rPr>
      <w:rFonts w:ascii="Calibri" w:eastAsia="Calibri" w:hAnsi="Calibri" w:cs="Arial" w:hint="cs"/>
      <w:kern w:val="0"/>
      <w:sz w:val="22"/>
      <w:szCs w:val="22"/>
    </w:rPr>
  </w:style>
  <w:style w:type="character" w:customStyle="1" w:styleId="SingleTxtGChar">
    <w:name w:val="_ Single Txt_G Char"/>
    <w:link w:val="SingleTxtG"/>
    <w:locked/>
    <w:rsid w:val="0054177A"/>
    <w:rPr>
      <w:rFonts w:eastAsia="Times New Roman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428F-3F2D-4654-8FC9-F73824A0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7255</Words>
  <Characters>41354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48512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Khalid Halloumi</dc:creator>
  <cp:lastModifiedBy>Randa Alliddawi</cp:lastModifiedBy>
  <cp:revision>3</cp:revision>
  <cp:lastPrinted>2017-09-19T14:26:00Z</cp:lastPrinted>
  <dcterms:created xsi:type="dcterms:W3CDTF">2017-09-19T14:26:00Z</dcterms:created>
  <dcterms:modified xsi:type="dcterms:W3CDTF">2017-09-19T14:27:00Z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1712204</vt:lpwstr>
  </property>
  <property fmtid="{D5CDD505-2E9C-101B-9397-08002B2CF9AE}" pid="3" name="ODSRefJobNo">
    <vt:lpwstr>1722054A</vt:lpwstr>
  </property>
  <property fmtid="{D5CDD505-2E9C-101B-9397-08002B2CF9AE}" pid="4" name="Symbol1">
    <vt:lpwstr>CEDAW/C/OMN/Q/2-3/Add.1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omment">
    <vt:lpwstr>FINAL</vt:lpwstr>
  </property>
  <property fmtid="{D5CDD505-2E9C-101B-9397-08002B2CF9AE}" pid="8" name="DraftPages">
    <vt:lpwstr>20</vt:lpwstr>
  </property>
  <property fmtid="{D5CDD505-2E9C-101B-9397-08002B2CF9AE}" pid="9" name="Operator">
    <vt:lpwstr>KHALID</vt:lpwstr>
  </property>
  <property fmtid="{D5CDD505-2E9C-101B-9397-08002B2CF9AE}" pid="10" name="Session">
    <vt:lpwstr>الدورة الثامنة والستون</vt:lpwstr>
  </property>
  <property fmtid="{D5CDD505-2E9C-101B-9397-08002B2CF9AE}" pid="11" name="Agenda">
    <vt:lpwstr>البند 4 من جدول الأعمال المؤقت</vt:lpwstr>
  </property>
  <property fmtid="{D5CDD505-2E9C-101B-9397-08002B2CF9AE}" pid="12" name="Agenda Title0">
    <vt:lpwstr>النظر في التقارير المقدمة من الدول الأطراف بموجب المادة 18 من اتفاقية القضاء على جميع أشكال التمييز ضد المرأة</vt:lpwstr>
  </property>
  <property fmtid="{D5CDD505-2E9C-101B-9397-08002B2CF9AE}" pid="13" name="Title0">
    <vt:lpwstr>النظر في التقارير المقدمة من الدول الأطراف بموجب المادة 18 من اتفاقية القضاء على جميع أشكال التمييز ضد المرأة</vt:lpwstr>
  </property>
  <property fmtid="{D5CDD505-2E9C-101B-9397-08002B2CF9AE}" pid="14" name="Title1">
    <vt:lpwstr>النظر في التقارير المقدمة من الدول الأطراف بموجب المادة 18 من اتفاقية القضاء على جميع أشكال التمييز ضد المرأة</vt:lpwstr>
  </property>
  <property fmtid="{D5CDD505-2E9C-101B-9397-08002B2CF9AE}" pid="15" name="Title2">
    <vt:lpwstr>النظر في التقارير المقدمة من الدول الأطراف بموجب المادة 18 من اتفاقية القضاء على جميع أشكال التمييز ضد المرأة</vt:lpwstr>
  </property>
  <property fmtid="{D5CDD505-2E9C-101B-9397-08002B2CF9AE}" pid="16" name="Title3">
    <vt:lpwstr>		قائمة القضايا والأسئلة المتعلقة بالتقرير الجامع للتقريرين الدوريين‬‬‬‬‬‬‬‬‬‬‬ الثاني والثالث لعُمان‬‬‬‬‬</vt:lpwstr>
  </property>
  <property fmtid="{D5CDD505-2E9C-101B-9397-08002B2CF9AE}" pid="17" name="Title4">
    <vt:lpwstr> 		ردود عُمان*</vt:lpwstr>
  </property>
</Properties>
</file>