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Default="009E2FCE">
            <w:pPr>
              <w:spacing w:line="240" w:lineRule="atLeast"/>
              <w:jc w:val="right"/>
              <w:rPr>
                <w:rFonts w:hint="eastAsia"/>
                <w:szCs w:val="21"/>
              </w:rPr>
            </w:pPr>
            <w:r>
              <w:rPr>
                <w:sz w:val="40"/>
                <w:szCs w:val="40"/>
              </w:rPr>
              <w:t>CE</w:t>
            </w:r>
            <w:r w:rsidR="002317D1">
              <w:rPr>
                <w:sz w:val="40"/>
                <w:szCs w:val="40"/>
              </w:rPr>
              <w:t>D</w:t>
            </w:r>
            <w:r>
              <w:rPr>
                <w:rFonts w:hint="eastAsia"/>
                <w:sz w:val="40"/>
                <w:szCs w:val="40"/>
              </w:rPr>
              <w:t>AW</w:t>
            </w:r>
            <w:r w:rsidR="00C35B40">
              <w:rPr>
                <w:sz w:val="20"/>
              </w:rPr>
              <w:t>/</w:t>
            </w:r>
            <w:r w:rsidR="002317D1">
              <w:rPr>
                <w:sz w:val="20"/>
              </w:rPr>
              <w:t>C</w:t>
            </w:r>
            <w:r w:rsidR="00C35B40">
              <w:rPr>
                <w:sz w:val="20"/>
              </w:rPr>
              <w:t>/</w:t>
            </w:r>
            <w:r w:rsidR="002317D1">
              <w:rPr>
                <w:rFonts w:hint="eastAsia"/>
                <w:sz w:val="20"/>
              </w:rPr>
              <w:t>GRD</w:t>
            </w:r>
            <w:r w:rsidR="00C35B40">
              <w:rPr>
                <w:rFonts w:hint="eastAsia"/>
                <w:sz w:val="20"/>
              </w:rPr>
              <w:t>/</w:t>
            </w:r>
            <w:r w:rsidR="002317D1">
              <w:rPr>
                <w:rFonts w:hint="eastAsia"/>
                <w:sz w:val="20"/>
              </w:rPr>
              <w:t>CO</w:t>
            </w:r>
            <w:r w:rsidR="00C35B40">
              <w:rPr>
                <w:rFonts w:hint="eastAsia"/>
                <w:sz w:val="20"/>
              </w:rPr>
              <w:t>/</w:t>
            </w:r>
            <w:r w:rsidR="002317D1">
              <w:rPr>
                <w:rFonts w:hint="eastAsia"/>
                <w:sz w:val="20"/>
              </w:rPr>
              <w:t>1</w:t>
            </w:r>
            <w:r w:rsidR="00DB06BD">
              <w:rPr>
                <w:rFonts w:hint="eastAsia"/>
                <w:sz w:val="20"/>
              </w:rPr>
              <w:t>-</w:t>
            </w:r>
            <w:r w:rsidR="002317D1">
              <w:rPr>
                <w:rFonts w:hint="eastAsia"/>
                <w:sz w:val="20"/>
              </w:rPr>
              <w:t>5</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C2776B">
            <w:pPr>
              <w:spacing w:before="120" w:line="240" w:lineRule="auto"/>
              <w:rPr>
                <w:rFonts w:ascii="Time New Roman" w:eastAsia="SimHei" w:hAnsi="Time New Roman" w:hint="eastAsia"/>
                <w:sz w:val="34"/>
                <w:szCs w:val="34"/>
              </w:rPr>
            </w:pPr>
            <w:r w:rsidRPr="003916A2">
              <w:rPr>
                <w:rFonts w:eastAsia="SimHei" w:hint="eastAsia"/>
                <w:sz w:val="32"/>
                <w:szCs w:val="32"/>
                <w:lang w:val="fr-CH"/>
              </w:rPr>
              <w:t>消除对妇女一切形式歧视</w:t>
            </w:r>
            <w:r w:rsidRPr="003916A2">
              <w:rPr>
                <w:rFonts w:eastAsia="SimHei" w:hint="eastAsia"/>
                <w:sz w:val="32"/>
                <w:szCs w:val="32"/>
              </w:rPr>
              <w:t>公约</w:t>
            </w:r>
          </w:p>
        </w:tc>
        <w:tc>
          <w:tcPr>
            <w:tcW w:w="2819" w:type="dxa"/>
            <w:tcBorders>
              <w:top w:val="single" w:sz="4" w:space="0" w:color="auto"/>
              <w:bottom w:val="single" w:sz="12" w:space="0" w:color="auto"/>
            </w:tcBorders>
          </w:tcPr>
          <w:p w:rsidR="001C618B" w:rsidRPr="00B23552" w:rsidRDefault="002317D1" w:rsidP="00B23552">
            <w:pPr>
              <w:spacing w:before="240" w:line="240" w:lineRule="atLeast"/>
              <w:rPr>
                <w:rFonts w:hint="eastAsia"/>
                <w:sz w:val="20"/>
              </w:rPr>
            </w:pPr>
            <w:r>
              <w:rPr>
                <w:sz w:val="20"/>
              </w:rPr>
              <w:t>Distr.: General</w:t>
            </w:r>
          </w:p>
          <w:p w:rsidR="001C618B" w:rsidRPr="00B23552" w:rsidRDefault="002317D1">
            <w:pPr>
              <w:spacing w:line="240" w:lineRule="atLeast"/>
              <w:rPr>
                <w:rFonts w:hint="eastAsia"/>
                <w:sz w:val="20"/>
              </w:rPr>
            </w:pPr>
            <w:r>
              <w:rPr>
                <w:rFonts w:hint="eastAsia"/>
                <w:sz w:val="20"/>
              </w:rPr>
              <w:t>23</w:t>
            </w:r>
            <w:r w:rsidR="00DB06BD">
              <w:rPr>
                <w:rFonts w:hint="eastAsia"/>
                <w:sz w:val="20"/>
              </w:rPr>
              <w:t xml:space="preserve"> </w:t>
            </w:r>
            <w:r>
              <w:rPr>
                <w:sz w:val="20"/>
              </w:rPr>
              <w:t>March</w:t>
            </w:r>
            <w:r w:rsidR="009E3AC6">
              <w:rPr>
                <w:sz w:val="20"/>
              </w:rPr>
              <w:t xml:space="preserve"> </w:t>
            </w:r>
            <w:r>
              <w:rPr>
                <w:sz w:val="20"/>
              </w:rPr>
              <w:t>2</w:t>
            </w:r>
            <w:r w:rsidR="009E3AC6">
              <w:rPr>
                <w:sz w:val="20"/>
              </w:rPr>
              <w:t>0</w:t>
            </w:r>
            <w:r>
              <w:rPr>
                <w:rFonts w:hint="eastAsia"/>
                <w:sz w:val="20"/>
              </w:rPr>
              <w:t>12</w:t>
            </w:r>
          </w:p>
          <w:p w:rsidR="001C618B" w:rsidRPr="00B23552" w:rsidRDefault="002317D1">
            <w:pPr>
              <w:spacing w:line="240" w:lineRule="atLeast"/>
              <w:rPr>
                <w:sz w:val="20"/>
              </w:rPr>
            </w:pPr>
            <w:r>
              <w:rPr>
                <w:sz w:val="20"/>
              </w:rPr>
              <w:t>Chinese</w:t>
            </w:r>
            <w:r w:rsidR="001C618B" w:rsidRPr="00B23552">
              <w:rPr>
                <w:sz w:val="20"/>
              </w:rPr>
              <w:t xml:space="preserve"> </w:t>
            </w:r>
          </w:p>
          <w:p w:rsidR="001C618B" w:rsidRPr="00B23552" w:rsidRDefault="002317D1">
            <w:pPr>
              <w:spacing w:line="240" w:lineRule="atLeast"/>
              <w:rPr>
                <w:rFonts w:hint="eastAsia"/>
                <w:sz w:val="20"/>
              </w:rPr>
            </w:pPr>
            <w:r>
              <w:rPr>
                <w:sz w:val="20"/>
              </w:rPr>
              <w:t>Original: English</w:t>
            </w:r>
          </w:p>
        </w:tc>
      </w:tr>
    </w:tbl>
    <w:p w:rsidR="00C2776B" w:rsidRDefault="00C2776B" w:rsidP="00C2776B">
      <w:pPr>
        <w:spacing w:before="120"/>
        <w:rPr>
          <w:rFonts w:eastAsia="SimHei" w:hint="eastAsia"/>
          <w:sz w:val="24"/>
          <w:szCs w:val="24"/>
        </w:rPr>
      </w:pPr>
      <w:r>
        <w:rPr>
          <w:rFonts w:eastAsia="SimHei" w:hint="eastAsia"/>
          <w:sz w:val="24"/>
          <w:szCs w:val="24"/>
        </w:rPr>
        <w:t>消除对妇女歧视委员会</w:t>
      </w:r>
    </w:p>
    <w:p w:rsidR="001C618B" w:rsidRDefault="001C618B">
      <w:pPr>
        <w:rPr>
          <w:rFonts w:ascii="Time New Roman" w:eastAsia="SimHei" w:hAnsi="Time New Roman" w:hint="eastAsia"/>
        </w:rPr>
      </w:pPr>
      <w:r>
        <w:rPr>
          <w:rFonts w:ascii="Time New Roman" w:eastAsia="SimHei" w:hAnsi="Time New Roman" w:hint="eastAsia"/>
        </w:rPr>
        <w:t>第</w:t>
      </w:r>
      <w:r w:rsidR="00DB06BD">
        <w:rPr>
          <w:rFonts w:ascii="Time New Roman" w:eastAsia="SimHei" w:hAnsi="Time New Roman" w:hint="eastAsia"/>
        </w:rPr>
        <w:t>五十一</w:t>
      </w:r>
      <w:r>
        <w:rPr>
          <w:rFonts w:ascii="Time New Roman" w:eastAsia="SimHei" w:hAnsi="Time New Roman" w:hint="eastAsia"/>
        </w:rPr>
        <w:t>届会议</w:t>
      </w:r>
    </w:p>
    <w:p w:rsidR="001C618B" w:rsidRDefault="002317D1">
      <w:pPr>
        <w:rPr>
          <w:rFonts w:hint="eastAsia"/>
        </w:rPr>
      </w:pPr>
      <w:r>
        <w:rPr>
          <w:rFonts w:hint="eastAsia"/>
        </w:rPr>
        <w:t>2</w:t>
      </w:r>
      <w:r w:rsidR="001C618B">
        <w:rPr>
          <w:rFonts w:hint="eastAsia"/>
        </w:rPr>
        <w:t>0</w:t>
      </w:r>
      <w:r>
        <w:rPr>
          <w:rFonts w:hint="eastAsia"/>
        </w:rPr>
        <w:t>12</w:t>
      </w:r>
      <w:r w:rsidR="001C618B">
        <w:rPr>
          <w:rFonts w:hint="eastAsia"/>
        </w:rPr>
        <w:t>年</w:t>
      </w:r>
      <w:r>
        <w:rPr>
          <w:rFonts w:hint="eastAsia"/>
        </w:rPr>
        <w:t>2</w:t>
      </w:r>
      <w:r w:rsidR="001C618B">
        <w:rPr>
          <w:rFonts w:hint="eastAsia"/>
        </w:rPr>
        <w:t>月</w:t>
      </w:r>
      <w:r>
        <w:rPr>
          <w:rFonts w:hint="eastAsia"/>
        </w:rPr>
        <w:t>13</w:t>
      </w:r>
      <w:r w:rsidR="001C618B">
        <w:rPr>
          <w:rFonts w:hint="eastAsia"/>
        </w:rPr>
        <w:t>日至</w:t>
      </w:r>
      <w:r>
        <w:rPr>
          <w:rFonts w:hint="eastAsia"/>
        </w:rPr>
        <w:t>3</w:t>
      </w:r>
      <w:r w:rsidR="001C618B">
        <w:rPr>
          <w:rFonts w:hint="eastAsia"/>
        </w:rPr>
        <w:t>月</w:t>
      </w:r>
      <w:r>
        <w:rPr>
          <w:rFonts w:hint="eastAsia"/>
        </w:rPr>
        <w:t>2</w:t>
      </w:r>
      <w:r w:rsidR="001C618B">
        <w:rPr>
          <w:rFonts w:hint="eastAsia"/>
        </w:rPr>
        <w:t>日</w:t>
      </w:r>
    </w:p>
    <w:p w:rsidR="00E070CF" w:rsidRPr="00342219" w:rsidRDefault="00821756" w:rsidP="00E070CF">
      <w:pPr>
        <w:pStyle w:val="HChGC"/>
      </w:pPr>
      <w:r>
        <w:rPr>
          <w:rFonts w:hint="eastAsia"/>
          <w:lang w:val="fr-CH"/>
        </w:rPr>
        <w:tab/>
      </w:r>
      <w:r>
        <w:rPr>
          <w:rFonts w:hint="eastAsia"/>
          <w:lang w:val="fr-CH"/>
        </w:rPr>
        <w:tab/>
      </w:r>
      <w:r w:rsidR="00E070CF">
        <w:rPr>
          <w:rFonts w:hint="eastAsia"/>
        </w:rPr>
        <w:t>消除对妇女歧视委员会的结论意见</w:t>
      </w:r>
    </w:p>
    <w:p w:rsidR="00E070CF" w:rsidRPr="002A0A1A" w:rsidRDefault="00E070CF" w:rsidP="007F347C">
      <w:pPr>
        <w:pStyle w:val="HChGC"/>
        <w:rPr>
          <w:rFonts w:hint="eastAsia"/>
        </w:rPr>
      </w:pPr>
      <w:r w:rsidRPr="00342219">
        <w:tab/>
      </w:r>
      <w:r w:rsidRPr="00342219">
        <w:tab/>
      </w:r>
      <w:r w:rsidRPr="002A0A1A">
        <w:rPr>
          <w:rFonts w:hint="eastAsia"/>
        </w:rPr>
        <w:t>格林纳达</w:t>
      </w:r>
    </w:p>
    <w:p w:rsidR="00E070CF" w:rsidRPr="00E070CF" w:rsidRDefault="002317D1" w:rsidP="00812FEB">
      <w:pPr>
        <w:pStyle w:val="SingleTxtGC"/>
      </w:pPr>
      <w:r>
        <w:t>1</w:t>
      </w:r>
      <w:r w:rsidR="00C35B40">
        <w:t>.</w:t>
      </w:r>
      <w:r w:rsidR="00E070CF" w:rsidRPr="00E070CF">
        <w:t xml:space="preserve">  </w:t>
      </w:r>
      <w:r w:rsidR="00E070CF" w:rsidRPr="00E070CF">
        <w:t>委员会</w:t>
      </w:r>
      <w:r w:rsidR="00E070CF" w:rsidRPr="00E070CF">
        <w:rPr>
          <w:spacing w:val="-4"/>
        </w:rPr>
        <w:t>在</w:t>
      </w:r>
      <w:r>
        <w:rPr>
          <w:spacing w:val="-4"/>
        </w:rPr>
        <w:t>2</w:t>
      </w:r>
      <w:r w:rsidR="00E070CF" w:rsidRPr="00E070CF">
        <w:rPr>
          <w:spacing w:val="-4"/>
        </w:rPr>
        <w:t>0</w:t>
      </w:r>
      <w:r>
        <w:rPr>
          <w:spacing w:val="-4"/>
        </w:rPr>
        <w:t>12</w:t>
      </w:r>
      <w:r w:rsidR="00E070CF" w:rsidRPr="00E070CF">
        <w:rPr>
          <w:spacing w:val="-4"/>
        </w:rPr>
        <w:t>年</w:t>
      </w:r>
      <w:r>
        <w:rPr>
          <w:spacing w:val="-4"/>
        </w:rPr>
        <w:t>2</w:t>
      </w:r>
      <w:r w:rsidR="00E070CF" w:rsidRPr="00E070CF">
        <w:rPr>
          <w:spacing w:val="-4"/>
        </w:rPr>
        <w:t>月</w:t>
      </w:r>
      <w:r>
        <w:rPr>
          <w:spacing w:val="-4"/>
        </w:rPr>
        <w:t>15</w:t>
      </w:r>
      <w:r w:rsidR="00E070CF" w:rsidRPr="00E070CF">
        <w:rPr>
          <w:spacing w:val="-4"/>
        </w:rPr>
        <w:t>日举行的第</w:t>
      </w:r>
      <w:r>
        <w:rPr>
          <w:spacing w:val="-4"/>
        </w:rPr>
        <w:t>1</w:t>
      </w:r>
      <w:r w:rsidR="00E070CF" w:rsidRPr="00E070CF">
        <w:rPr>
          <w:spacing w:val="-4"/>
        </w:rPr>
        <w:t>0</w:t>
      </w:r>
      <w:r>
        <w:rPr>
          <w:spacing w:val="-4"/>
        </w:rPr>
        <w:t>22</w:t>
      </w:r>
      <w:r w:rsidR="00E070CF" w:rsidRPr="00E070CF">
        <w:rPr>
          <w:spacing w:val="-4"/>
        </w:rPr>
        <w:t>和第</w:t>
      </w:r>
      <w:r>
        <w:rPr>
          <w:spacing w:val="-4"/>
        </w:rPr>
        <w:t>1</w:t>
      </w:r>
      <w:r w:rsidR="00E070CF" w:rsidRPr="00E070CF">
        <w:rPr>
          <w:spacing w:val="-4"/>
        </w:rPr>
        <w:t>0</w:t>
      </w:r>
      <w:r>
        <w:rPr>
          <w:spacing w:val="-4"/>
        </w:rPr>
        <w:t>23</w:t>
      </w:r>
      <w:r w:rsidR="00E070CF" w:rsidRPr="00E070CF">
        <w:rPr>
          <w:spacing w:val="-4"/>
        </w:rPr>
        <w:t>次会议</w:t>
      </w:r>
      <w:r w:rsidR="00C35B40">
        <w:rPr>
          <w:spacing w:val="-4"/>
        </w:rPr>
        <w:t>(</w:t>
      </w:r>
      <w:r w:rsidR="00C35B40">
        <w:rPr>
          <w:rFonts w:hint="eastAsia"/>
          <w:spacing w:val="-4"/>
        </w:rPr>
        <w:t>见</w:t>
      </w:r>
      <w:r>
        <w:rPr>
          <w:spacing w:val="-4"/>
        </w:rPr>
        <w:t>CEDAW</w:t>
      </w:r>
      <w:r w:rsidR="00C35B40">
        <w:rPr>
          <w:spacing w:val="-4"/>
        </w:rPr>
        <w:t>/</w:t>
      </w:r>
      <w:r w:rsidR="00985AA1">
        <w:rPr>
          <w:rFonts w:hint="eastAsia"/>
          <w:spacing w:val="-4"/>
        </w:rPr>
        <w:t xml:space="preserve"> </w:t>
      </w:r>
      <w:r>
        <w:rPr>
          <w:spacing w:val="-4"/>
        </w:rPr>
        <w:t>C</w:t>
      </w:r>
      <w:r w:rsidR="00C35B40">
        <w:rPr>
          <w:spacing w:val="-4"/>
        </w:rPr>
        <w:t>/</w:t>
      </w:r>
      <w:r>
        <w:rPr>
          <w:spacing w:val="-4"/>
        </w:rPr>
        <w:t>SR</w:t>
      </w:r>
      <w:r w:rsidR="00E070CF" w:rsidRPr="00E070CF">
        <w:rPr>
          <w:spacing w:val="-4"/>
        </w:rPr>
        <w:t>.</w:t>
      </w:r>
      <w:r>
        <w:rPr>
          <w:spacing w:val="-4"/>
        </w:rPr>
        <w:t>1</w:t>
      </w:r>
      <w:r w:rsidR="00E070CF" w:rsidRPr="00E070CF">
        <w:rPr>
          <w:spacing w:val="-4"/>
        </w:rPr>
        <w:t>0</w:t>
      </w:r>
      <w:r>
        <w:rPr>
          <w:spacing w:val="-4"/>
        </w:rPr>
        <w:t>22</w:t>
      </w:r>
      <w:r w:rsidR="00E070CF" w:rsidRPr="00E070CF">
        <w:rPr>
          <w:spacing w:val="-4"/>
        </w:rPr>
        <w:t>和</w:t>
      </w:r>
      <w:r>
        <w:rPr>
          <w:spacing w:val="-4"/>
        </w:rPr>
        <w:t>1</w:t>
      </w:r>
      <w:r w:rsidR="00E070CF" w:rsidRPr="00E070CF">
        <w:rPr>
          <w:spacing w:val="-4"/>
        </w:rPr>
        <w:t>0</w:t>
      </w:r>
      <w:r>
        <w:rPr>
          <w:spacing w:val="-4"/>
        </w:rPr>
        <w:t>23</w:t>
      </w:r>
      <w:r w:rsidR="00C35B40">
        <w:rPr>
          <w:spacing w:val="-4"/>
        </w:rPr>
        <w:t>)</w:t>
      </w:r>
      <w:r w:rsidR="00E070CF" w:rsidRPr="00E070CF">
        <w:rPr>
          <w:spacing w:val="-4"/>
        </w:rPr>
        <w:t>上</w:t>
      </w:r>
      <w:r w:rsidR="00C35B40">
        <w:t>，</w:t>
      </w:r>
      <w:r w:rsidR="00E070CF" w:rsidRPr="00E070CF">
        <w:t>审议了格林纳达的初次至第五次定期报告</w:t>
      </w:r>
      <w:r w:rsidR="00C35B40">
        <w:t>(</w:t>
      </w:r>
      <w:r>
        <w:t>CEDAW</w:t>
      </w:r>
      <w:r w:rsidR="00C35B40">
        <w:t>/</w:t>
      </w:r>
      <w:r>
        <w:t>C</w:t>
      </w:r>
      <w:r w:rsidR="00C35B40">
        <w:t>/</w:t>
      </w:r>
      <w:r w:rsidR="00985AA1">
        <w:rPr>
          <w:rFonts w:hint="eastAsia"/>
        </w:rPr>
        <w:t xml:space="preserve"> </w:t>
      </w:r>
      <w:r>
        <w:t>GRD</w:t>
      </w:r>
      <w:r w:rsidR="00C35B40">
        <w:t>/</w:t>
      </w:r>
      <w:r>
        <w:t>1</w:t>
      </w:r>
      <w:r w:rsidR="00E070CF" w:rsidRPr="00E070CF">
        <w:t>-</w:t>
      </w:r>
      <w:r>
        <w:t>5</w:t>
      </w:r>
      <w:r w:rsidR="00C35B40">
        <w:t>)</w:t>
      </w:r>
      <w:r w:rsidR="00E070CF" w:rsidRPr="00E070CF">
        <w:t>。委员会的事项和问题清单载于</w:t>
      </w:r>
      <w:r>
        <w:t>CEDAW</w:t>
      </w:r>
      <w:r w:rsidR="00C35B40">
        <w:t>/</w:t>
      </w:r>
      <w:r>
        <w:t>C</w:t>
      </w:r>
      <w:r w:rsidR="00C35B40">
        <w:t>/</w:t>
      </w:r>
      <w:r>
        <w:t>GRD</w:t>
      </w:r>
      <w:r w:rsidR="00C35B40">
        <w:t>/</w:t>
      </w:r>
      <w:r>
        <w:t>Q</w:t>
      </w:r>
      <w:r w:rsidR="00C35B40">
        <w:t>/</w:t>
      </w:r>
      <w:r>
        <w:t>1</w:t>
      </w:r>
      <w:r w:rsidR="00E070CF" w:rsidRPr="00E070CF">
        <w:t>-</w:t>
      </w:r>
      <w:r>
        <w:t>5</w:t>
      </w:r>
      <w:r w:rsidR="00CC6984">
        <w:t>，</w:t>
      </w:r>
      <w:r w:rsidR="00E070CF" w:rsidRPr="00E070CF">
        <w:t>格林纳达政府的答复载于</w:t>
      </w:r>
      <w:r>
        <w:t>CEDAW</w:t>
      </w:r>
      <w:r w:rsidR="00C35B40">
        <w:t>/</w:t>
      </w:r>
      <w:r>
        <w:t>C</w:t>
      </w:r>
      <w:r w:rsidR="00C35B40">
        <w:t>/</w:t>
      </w:r>
      <w:r>
        <w:t>GRD</w:t>
      </w:r>
      <w:r w:rsidR="00C35B40">
        <w:t>/</w:t>
      </w:r>
      <w:r>
        <w:t>Q</w:t>
      </w:r>
      <w:r w:rsidR="00C35B40">
        <w:t>/</w:t>
      </w:r>
      <w:r>
        <w:t>1</w:t>
      </w:r>
      <w:r w:rsidR="00E070CF" w:rsidRPr="00E070CF">
        <w:t>-</w:t>
      </w:r>
      <w:r>
        <w:t>5</w:t>
      </w:r>
      <w:r w:rsidR="00C35B40">
        <w:t>/</w:t>
      </w:r>
      <w:r>
        <w:t>Add</w:t>
      </w:r>
      <w:r w:rsidR="00E070CF" w:rsidRPr="00E070CF">
        <w:t>.</w:t>
      </w:r>
      <w:r>
        <w:t>1</w:t>
      </w:r>
      <w:r w:rsidR="00E070CF" w:rsidRPr="00E070CF">
        <w:t>。</w:t>
      </w:r>
    </w:p>
    <w:p w:rsidR="00E070CF" w:rsidRPr="00E070CF" w:rsidRDefault="00E9334C" w:rsidP="00071035">
      <w:pPr>
        <w:pStyle w:val="H1GC"/>
      </w:pPr>
      <w:r>
        <w:rPr>
          <w:rFonts w:hint="eastAsia"/>
        </w:rPr>
        <w:tab/>
      </w:r>
      <w:r>
        <w:rPr>
          <w:rFonts w:hint="eastAsia"/>
        </w:rPr>
        <w:tab/>
      </w:r>
      <w:r w:rsidR="002317D1">
        <w:t>A</w:t>
      </w:r>
      <w:r w:rsidR="00E070CF" w:rsidRPr="00E070CF">
        <w:t>.</w:t>
      </w:r>
      <w:r w:rsidR="00E070CF" w:rsidRPr="00E070CF">
        <w:tab/>
      </w:r>
      <w:r w:rsidR="00E070CF" w:rsidRPr="00E9334C">
        <w:rPr>
          <w:szCs w:val="24"/>
        </w:rPr>
        <w:t>导言</w:t>
      </w:r>
    </w:p>
    <w:p w:rsidR="00E070CF" w:rsidRPr="00E070CF" w:rsidRDefault="002317D1" w:rsidP="00E070CF">
      <w:pPr>
        <w:pStyle w:val="SingleTxtGC"/>
      </w:pPr>
      <w:r>
        <w:t>2</w:t>
      </w:r>
      <w:r w:rsidR="00C35B40">
        <w:t>.</w:t>
      </w:r>
      <w:r w:rsidR="00E070CF" w:rsidRPr="00E070CF">
        <w:t xml:space="preserve">  </w:t>
      </w:r>
      <w:r w:rsidR="00E070CF" w:rsidRPr="00E070CF">
        <w:t>委员会感谢缔约国合并提交初次至第五次定期报告</w:t>
      </w:r>
      <w:r w:rsidR="00C35B40">
        <w:t>，</w:t>
      </w:r>
      <w:r w:rsidR="00E070CF" w:rsidRPr="00E070CF">
        <w:t>报告</w:t>
      </w:r>
      <w:r w:rsidR="00C35B40">
        <w:rPr>
          <w:rFonts w:hint="eastAsia"/>
        </w:rPr>
        <w:t>总的</w:t>
      </w:r>
      <w:r w:rsidR="00E070CF" w:rsidRPr="00E070CF">
        <w:t>来说遵循了委员会编写报告的准则。但委员会感到遗憾的是</w:t>
      </w:r>
      <w:r w:rsidR="00C35B40">
        <w:t>，</w:t>
      </w:r>
      <w:r w:rsidR="00E070CF" w:rsidRPr="00E070CF">
        <w:t>报告</w:t>
      </w:r>
      <w:r w:rsidR="00C35B40">
        <w:rPr>
          <w:rFonts w:hint="eastAsia"/>
        </w:rPr>
        <w:t>拖延过久，而且缔约国没有提交共同核心文件。</w:t>
      </w:r>
      <w:r w:rsidR="00E070CF" w:rsidRPr="00E070CF">
        <w:t>委员会</w:t>
      </w:r>
      <w:r w:rsidR="0026673A">
        <w:rPr>
          <w:rFonts w:hint="eastAsia"/>
        </w:rPr>
        <w:t>另</w:t>
      </w:r>
      <w:r w:rsidR="00E070CF" w:rsidRPr="00E070CF">
        <w:t>赞赏缔约国对委员会会前工作组提出的事项和问题清单的书面答复</w:t>
      </w:r>
      <w:r w:rsidR="00C35B40">
        <w:t>，</w:t>
      </w:r>
      <w:r w:rsidR="00E070CF" w:rsidRPr="00E070CF">
        <w:t>以及</w:t>
      </w:r>
      <w:r w:rsidR="001F467F">
        <w:rPr>
          <w:rFonts w:hint="eastAsia"/>
        </w:rPr>
        <w:t>缔约国在对话之后又提交的书面材料</w:t>
      </w:r>
      <w:r w:rsidR="00E070CF" w:rsidRPr="00E070CF">
        <w:t>。</w:t>
      </w:r>
    </w:p>
    <w:p w:rsidR="004831C3" w:rsidRPr="00E070CF" w:rsidRDefault="002317D1" w:rsidP="004831C3">
      <w:pPr>
        <w:pStyle w:val="SingleTxtGC"/>
        <w:rPr>
          <w:rFonts w:hint="eastAsia"/>
        </w:rPr>
      </w:pPr>
      <w:r>
        <w:t>3</w:t>
      </w:r>
      <w:r w:rsidR="00C35B40">
        <w:t>.</w:t>
      </w:r>
      <w:r w:rsidR="00E070CF" w:rsidRPr="00E070CF">
        <w:t xml:space="preserve">  </w:t>
      </w:r>
      <w:r w:rsidR="004831C3">
        <w:rPr>
          <w:rFonts w:hint="eastAsia"/>
        </w:rPr>
        <w:t>注意到，缔约国派来参加这次初次对话的代表团只有一名成员，即遗憾的是没有有关部或机构派富有公约所涉领域专门知识的代表参加，而鉴于这是初次对话，这些代表的参加是很重要的。</w:t>
      </w:r>
    </w:p>
    <w:p w:rsidR="00E070CF" w:rsidRPr="00E070CF" w:rsidRDefault="00ED2CA8" w:rsidP="00071035">
      <w:pPr>
        <w:pStyle w:val="H1GC"/>
      </w:pPr>
      <w:r>
        <w:rPr>
          <w:rFonts w:hint="eastAsia"/>
        </w:rPr>
        <w:tab/>
      </w:r>
      <w:r>
        <w:rPr>
          <w:rFonts w:hint="eastAsia"/>
        </w:rPr>
        <w:tab/>
      </w:r>
      <w:r w:rsidR="002317D1">
        <w:t>B</w:t>
      </w:r>
      <w:r w:rsidR="00E070CF" w:rsidRPr="00E070CF">
        <w:t>.</w:t>
      </w:r>
      <w:r w:rsidR="00E070CF" w:rsidRPr="00E070CF">
        <w:tab/>
      </w:r>
      <w:r w:rsidR="00E070CF" w:rsidRPr="00E070CF">
        <w:t>积极方面</w:t>
      </w:r>
    </w:p>
    <w:p w:rsidR="004831C3" w:rsidRPr="004831C3" w:rsidRDefault="002317D1" w:rsidP="004831C3">
      <w:pPr>
        <w:pStyle w:val="SingleTxtGC"/>
        <w:rPr>
          <w:rFonts w:hint="eastAsia"/>
        </w:rPr>
      </w:pPr>
      <w:r>
        <w:t>4</w:t>
      </w:r>
      <w:r w:rsidR="00C35B40">
        <w:t>.</w:t>
      </w:r>
      <w:r w:rsidR="00E070CF" w:rsidRPr="00E070CF">
        <w:t xml:space="preserve">  </w:t>
      </w:r>
      <w:r w:rsidR="004831C3">
        <w:t>委员会</w:t>
      </w:r>
      <w:r w:rsidR="004831C3">
        <w:rPr>
          <w:rFonts w:hint="eastAsia"/>
        </w:rPr>
        <w:t>赞赏缔约国在妇女赋权和消除对妇女歧视方面正在作出的努力，尽管妇女面对的许多问题源于根深蒂固的传统和文化规范以及源于贫困和其他经济挑战。</w:t>
      </w:r>
    </w:p>
    <w:p w:rsidR="00E070CF" w:rsidRPr="00E070CF" w:rsidRDefault="002317D1" w:rsidP="00E070CF">
      <w:pPr>
        <w:pStyle w:val="SingleTxtGC"/>
        <w:rPr>
          <w:rFonts w:hint="eastAsia"/>
        </w:rPr>
      </w:pPr>
      <w:r>
        <w:t>5</w:t>
      </w:r>
      <w:r w:rsidR="00C35B40">
        <w:t>.</w:t>
      </w:r>
      <w:r w:rsidR="009302F6">
        <w:rPr>
          <w:rFonts w:hint="eastAsia"/>
        </w:rPr>
        <w:t xml:space="preserve">  </w:t>
      </w:r>
      <w:r w:rsidR="00E070CF" w:rsidRPr="00E070CF">
        <w:t>委员会欢迎该国制订消除对妇女的歧视的立法措施</w:t>
      </w:r>
      <w:r w:rsidR="00C35B40">
        <w:t>，</w:t>
      </w:r>
      <w:r w:rsidR="00E070CF" w:rsidRPr="00E070CF">
        <w:t>其中包括</w:t>
      </w:r>
      <w:r w:rsidR="00C35B40">
        <w:t>：</w:t>
      </w:r>
    </w:p>
    <w:p w:rsidR="00E070CF" w:rsidRPr="00E070CF" w:rsidRDefault="00E070CF" w:rsidP="009302F6">
      <w:pPr>
        <w:pStyle w:val="SingleTxtGC"/>
        <w:numPr>
          <w:ilvl w:val="0"/>
          <w:numId w:val="4"/>
        </w:numPr>
      </w:pPr>
      <w:r w:rsidRPr="00E070CF">
        <w:t>《家庭暴力法》</w:t>
      </w:r>
      <w:r w:rsidR="00C35B40">
        <w:t>(</w:t>
      </w:r>
      <w:r w:rsidR="002317D1">
        <w:t>2</w:t>
      </w:r>
      <w:r w:rsidRPr="00E070CF">
        <w:t>0</w:t>
      </w:r>
      <w:r w:rsidR="002317D1">
        <w:t>1</w:t>
      </w:r>
      <w:r w:rsidRPr="00E070CF">
        <w:t>0</w:t>
      </w:r>
      <w:r w:rsidRPr="00E070CF">
        <w:t>年</w:t>
      </w:r>
      <w:r w:rsidR="00C35B40">
        <w:t>)</w:t>
      </w:r>
      <w:r w:rsidRPr="00E070CF">
        <w:t>和《全国家庭暴力和性侵犯处理规范》</w:t>
      </w:r>
      <w:r w:rsidR="00C35B40">
        <w:t>(</w:t>
      </w:r>
      <w:r w:rsidR="002317D1">
        <w:t>2</w:t>
      </w:r>
      <w:r w:rsidRPr="00E070CF">
        <w:t>0</w:t>
      </w:r>
      <w:r w:rsidR="002317D1">
        <w:t>11</w:t>
      </w:r>
      <w:r w:rsidRPr="00E070CF">
        <w:t>年</w:t>
      </w:r>
      <w:r w:rsidR="00C35B40">
        <w:t>)</w:t>
      </w:r>
      <w:r w:rsidR="00C35B40">
        <w:t>；</w:t>
      </w:r>
    </w:p>
    <w:p w:rsidR="00E070CF" w:rsidRPr="00E070CF" w:rsidRDefault="00E070CF" w:rsidP="009302F6">
      <w:pPr>
        <w:pStyle w:val="SingleTxtGC"/>
        <w:numPr>
          <w:ilvl w:val="0"/>
          <w:numId w:val="4"/>
        </w:numPr>
      </w:pPr>
      <w:r w:rsidRPr="00E070CF">
        <w:t>《儿童</w:t>
      </w:r>
      <w:r w:rsidR="00C35B40">
        <w:t>(</w:t>
      </w:r>
      <w:r w:rsidRPr="00E070CF">
        <w:t>保护和领养</w:t>
      </w:r>
      <w:r w:rsidR="00C35B40">
        <w:t>)</w:t>
      </w:r>
      <w:r w:rsidRPr="00E070CF">
        <w:t>法》</w:t>
      </w:r>
      <w:r w:rsidR="00C35B40">
        <w:t>(</w:t>
      </w:r>
      <w:r w:rsidR="002317D1">
        <w:t>2</w:t>
      </w:r>
      <w:r w:rsidRPr="00E070CF">
        <w:t>0</w:t>
      </w:r>
      <w:r w:rsidR="002317D1">
        <w:t>1</w:t>
      </w:r>
      <w:r w:rsidRPr="00E070CF">
        <w:t>0</w:t>
      </w:r>
      <w:r w:rsidRPr="00E070CF">
        <w:t>年</w:t>
      </w:r>
      <w:r w:rsidR="00C35B40">
        <w:t>)</w:t>
      </w:r>
      <w:r w:rsidR="00C35B40">
        <w:t>，</w:t>
      </w:r>
      <w:r w:rsidRPr="00E070CF">
        <w:t>该法确认对儿童实施的性暴力是一种虐待儿童行为</w:t>
      </w:r>
      <w:r w:rsidR="00C35B40">
        <w:t>；</w:t>
      </w:r>
    </w:p>
    <w:p w:rsidR="00E070CF" w:rsidRPr="00E070CF" w:rsidRDefault="00E070CF" w:rsidP="009302F6">
      <w:pPr>
        <w:pStyle w:val="SingleTxtGC"/>
        <w:numPr>
          <w:ilvl w:val="0"/>
          <w:numId w:val="4"/>
        </w:numPr>
      </w:pPr>
      <w:r w:rsidRPr="00E070CF">
        <w:t>《就业法》</w:t>
      </w:r>
      <w:r w:rsidR="00C35B40">
        <w:t>(</w:t>
      </w:r>
      <w:r w:rsidR="002317D1">
        <w:t>1999</w:t>
      </w:r>
      <w:r w:rsidR="00CC6984">
        <w:t>，</w:t>
      </w:r>
      <w:r w:rsidRPr="00E070CF">
        <w:t>第</w:t>
      </w:r>
      <w:r w:rsidR="002317D1">
        <w:t>26</w:t>
      </w:r>
      <w:r w:rsidRPr="00E070CF">
        <w:t>条</w:t>
      </w:r>
      <w:r w:rsidR="00C35B40">
        <w:t>)</w:t>
      </w:r>
      <w:r w:rsidRPr="00E070CF">
        <w:t>和《教育法》</w:t>
      </w:r>
      <w:r w:rsidR="00C35B40">
        <w:t>(</w:t>
      </w:r>
      <w:r w:rsidR="002317D1">
        <w:t>2</w:t>
      </w:r>
      <w:r w:rsidRPr="00E070CF">
        <w:t>00</w:t>
      </w:r>
      <w:r w:rsidR="002317D1">
        <w:t>2</w:t>
      </w:r>
      <w:r w:rsidRPr="00E070CF">
        <w:t>年</w:t>
      </w:r>
      <w:r w:rsidR="00C35B40">
        <w:t>，</w:t>
      </w:r>
      <w:r w:rsidRPr="00E070CF">
        <w:t>第三章第</w:t>
      </w:r>
      <w:r w:rsidR="002317D1">
        <w:t>27</w:t>
      </w:r>
      <w:r w:rsidRPr="00E070CF">
        <w:t>条</w:t>
      </w:r>
      <w:r w:rsidR="00C35B40">
        <w:t>)</w:t>
      </w:r>
      <w:r w:rsidR="00C35B40">
        <w:t>，</w:t>
      </w:r>
      <w:r w:rsidRPr="00E070CF">
        <w:t>两项法律均禁止基于性别理由的歧视。</w:t>
      </w:r>
    </w:p>
    <w:p w:rsidR="00E070CF" w:rsidRPr="00E070CF" w:rsidRDefault="002317D1" w:rsidP="009302F6">
      <w:pPr>
        <w:pStyle w:val="SingleTxtGC"/>
        <w:rPr>
          <w:rFonts w:hint="eastAsia"/>
        </w:rPr>
      </w:pPr>
      <w:r>
        <w:t>6</w:t>
      </w:r>
      <w:r w:rsidR="00C35B40">
        <w:t>.</w:t>
      </w:r>
      <w:r w:rsidR="00E070CF" w:rsidRPr="00E070CF">
        <w:tab/>
      </w:r>
      <w:r w:rsidR="00E070CF" w:rsidRPr="00E070CF">
        <w:t>委员会欢迎缔约国自公约于</w:t>
      </w:r>
      <w:r>
        <w:t>199</w:t>
      </w:r>
      <w:r w:rsidR="00E070CF" w:rsidRPr="00E070CF">
        <w:t>0</w:t>
      </w:r>
      <w:r w:rsidR="00E070CF" w:rsidRPr="00E070CF">
        <w:t>年对其生效以来批准了以下国际人权文书</w:t>
      </w:r>
      <w:r w:rsidR="00C35B40">
        <w:t>：</w:t>
      </w:r>
    </w:p>
    <w:p w:rsidR="00E070CF" w:rsidRPr="00E070CF" w:rsidRDefault="00E070CF" w:rsidP="009302F6">
      <w:pPr>
        <w:pStyle w:val="SingleTxtGC"/>
        <w:numPr>
          <w:ilvl w:val="0"/>
          <w:numId w:val="6"/>
        </w:numPr>
      </w:pPr>
      <w:r w:rsidRPr="00E070CF">
        <w:t>《经济、社会、文化权利国际公约》</w:t>
      </w:r>
      <w:r w:rsidR="00C35B40">
        <w:t>(</w:t>
      </w:r>
      <w:r w:rsidR="002317D1">
        <w:t>1991</w:t>
      </w:r>
      <w:r w:rsidRPr="00E070CF">
        <w:t>年</w:t>
      </w:r>
      <w:r w:rsidR="00C35B40">
        <w:t>)</w:t>
      </w:r>
      <w:r w:rsidR="00C35B40">
        <w:t>；</w:t>
      </w:r>
    </w:p>
    <w:p w:rsidR="00E070CF" w:rsidRPr="00E070CF" w:rsidRDefault="00E070CF" w:rsidP="009302F6">
      <w:pPr>
        <w:pStyle w:val="SingleTxtGC"/>
        <w:numPr>
          <w:ilvl w:val="0"/>
          <w:numId w:val="6"/>
        </w:numPr>
      </w:pPr>
      <w:r w:rsidRPr="00E070CF">
        <w:t>《公民权利和政治权利国际公约》</w:t>
      </w:r>
      <w:r w:rsidR="00C35B40">
        <w:t>(</w:t>
      </w:r>
      <w:r w:rsidR="002317D1">
        <w:t>1991</w:t>
      </w:r>
      <w:r w:rsidRPr="00E070CF">
        <w:t>年</w:t>
      </w:r>
      <w:r w:rsidR="00C35B40">
        <w:t>)</w:t>
      </w:r>
      <w:r w:rsidR="00C35B40">
        <w:t>；</w:t>
      </w:r>
    </w:p>
    <w:p w:rsidR="00E070CF" w:rsidRPr="00E070CF" w:rsidRDefault="00E070CF" w:rsidP="009302F6">
      <w:pPr>
        <w:pStyle w:val="SingleTxtGC"/>
        <w:numPr>
          <w:ilvl w:val="0"/>
          <w:numId w:val="6"/>
        </w:numPr>
        <w:rPr>
          <w:rFonts w:hint="eastAsia"/>
        </w:rPr>
      </w:pPr>
      <w:r w:rsidRPr="00E070CF">
        <w:t>《关于预防、禁止和惩治贩运人口特别是妇女和儿童行为的议定书》</w:t>
      </w:r>
      <w:r w:rsidR="00C35B40">
        <w:t>(</w:t>
      </w:r>
      <w:r w:rsidRPr="00E070CF">
        <w:t>《巴勒莫议定书》</w:t>
      </w:r>
      <w:r w:rsidR="00C35B40">
        <w:t>(</w:t>
      </w:r>
      <w:r w:rsidR="002317D1">
        <w:t>2</w:t>
      </w:r>
      <w:r w:rsidRPr="00E070CF">
        <w:t>00</w:t>
      </w:r>
      <w:r w:rsidR="002317D1">
        <w:t>4</w:t>
      </w:r>
      <w:r w:rsidRPr="00E070CF">
        <w:t>年</w:t>
      </w:r>
      <w:r w:rsidR="00C35B40">
        <w:t>)</w:t>
      </w:r>
      <w:r w:rsidR="00C35B40">
        <w:t>；</w:t>
      </w:r>
    </w:p>
    <w:p w:rsidR="00E070CF" w:rsidRPr="00E070CF" w:rsidRDefault="00E070CF" w:rsidP="009302F6">
      <w:pPr>
        <w:pStyle w:val="SingleTxtGC"/>
        <w:numPr>
          <w:ilvl w:val="0"/>
          <w:numId w:val="6"/>
        </w:numPr>
      </w:pPr>
      <w:r w:rsidRPr="00E070CF">
        <w:t>《美洲国家防止、惩罚和根除针对妇女暴力公约》</w:t>
      </w:r>
      <w:r w:rsidR="00C35B40">
        <w:t>(</w:t>
      </w:r>
      <w:r w:rsidRPr="00E070CF">
        <w:t>《贝伦杜帕拉公约》</w:t>
      </w:r>
      <w:r w:rsidR="00C35B40">
        <w:t>)(</w:t>
      </w:r>
      <w:r w:rsidR="002317D1">
        <w:t>2</w:t>
      </w:r>
      <w:r w:rsidRPr="00E070CF">
        <w:t>00</w:t>
      </w:r>
      <w:r w:rsidR="002317D1">
        <w:t>1</w:t>
      </w:r>
      <w:r w:rsidRPr="00E070CF">
        <w:t>年</w:t>
      </w:r>
      <w:r w:rsidR="00C35B40">
        <w:t>)</w:t>
      </w:r>
      <w:r w:rsidR="00C35B40">
        <w:t>；</w:t>
      </w:r>
    </w:p>
    <w:p w:rsidR="00E070CF" w:rsidRPr="00E070CF" w:rsidRDefault="00E070CF" w:rsidP="009302F6">
      <w:pPr>
        <w:pStyle w:val="SingleTxtGC"/>
        <w:numPr>
          <w:ilvl w:val="0"/>
          <w:numId w:val="6"/>
        </w:numPr>
        <w:rPr>
          <w:b/>
        </w:rPr>
      </w:pPr>
      <w:r w:rsidRPr="00E070CF">
        <w:t>《儿童权利公约关于卷入武装冲突的儿童问题的任择议定书》和《儿童权利公约关于贩卖儿童、儿童卖淫和儿童色情制品问题的任择议定书》</w:t>
      </w:r>
      <w:r w:rsidR="00C35B40">
        <w:t>(</w:t>
      </w:r>
      <w:r w:rsidR="002317D1">
        <w:t>2</w:t>
      </w:r>
      <w:r w:rsidRPr="00E070CF">
        <w:t>0</w:t>
      </w:r>
      <w:r w:rsidR="002317D1">
        <w:t>12</w:t>
      </w:r>
      <w:r w:rsidRPr="00E070CF">
        <w:t>年</w:t>
      </w:r>
      <w:r w:rsidR="00C35B40">
        <w:t>)</w:t>
      </w:r>
      <w:r w:rsidRPr="00E070CF">
        <w:t>。</w:t>
      </w:r>
    </w:p>
    <w:p w:rsidR="00E070CF" w:rsidRPr="00E070CF" w:rsidRDefault="00E070CF" w:rsidP="00071035">
      <w:pPr>
        <w:pStyle w:val="H1GC"/>
      </w:pPr>
      <w:r w:rsidRPr="00E070CF">
        <w:tab/>
      </w:r>
      <w:r w:rsidR="002317D1">
        <w:t>C</w:t>
      </w:r>
      <w:r w:rsidRPr="00E070CF">
        <w:t>.</w:t>
      </w:r>
      <w:r w:rsidRPr="00E070CF">
        <w:tab/>
      </w:r>
      <w:r w:rsidRPr="00E070CF">
        <w:t>主要关心领域和建议</w:t>
      </w:r>
    </w:p>
    <w:p w:rsidR="00E070CF" w:rsidRPr="00E070CF" w:rsidRDefault="002317D1" w:rsidP="00E070CF">
      <w:pPr>
        <w:pStyle w:val="SingleTxtGC"/>
        <w:rPr>
          <w:rFonts w:eastAsia="SimHei" w:hint="eastAsia"/>
          <w:lang w:val="en-GB"/>
        </w:rPr>
      </w:pPr>
      <w:r>
        <w:rPr>
          <w:bCs/>
        </w:rPr>
        <w:t>7</w:t>
      </w:r>
      <w:r w:rsidR="00C35B40">
        <w:rPr>
          <w:bCs/>
        </w:rPr>
        <w:t>.</w:t>
      </w:r>
      <w:r w:rsidR="009302F6">
        <w:rPr>
          <w:rFonts w:hint="eastAsia"/>
          <w:bCs/>
        </w:rPr>
        <w:t xml:space="preserve">  </w:t>
      </w:r>
      <w:r w:rsidR="00E070CF" w:rsidRPr="00E070CF">
        <w:rPr>
          <w:rFonts w:eastAsia="SimHei"/>
          <w:lang w:val="en-GB"/>
        </w:rPr>
        <w:t>委员会回顾</w:t>
      </w:r>
      <w:r w:rsidR="00C35B40">
        <w:rPr>
          <w:rFonts w:eastAsia="SimHei"/>
          <w:lang w:val="en-GB"/>
        </w:rPr>
        <w:t>，</w:t>
      </w:r>
      <w:r w:rsidR="00E070CF" w:rsidRPr="00E070CF">
        <w:rPr>
          <w:rFonts w:eastAsia="SimHei"/>
          <w:lang w:val="en-GB"/>
        </w:rPr>
        <w:t>缔约国有义务系统并持续地执行《公约》的所有规定</w:t>
      </w:r>
      <w:r w:rsidR="00C35B40">
        <w:rPr>
          <w:rFonts w:eastAsia="SimHei"/>
          <w:lang w:val="en-GB"/>
        </w:rPr>
        <w:t>，</w:t>
      </w:r>
      <w:r w:rsidR="00E070CF" w:rsidRPr="00E070CF">
        <w:rPr>
          <w:rFonts w:eastAsia="SimHei"/>
          <w:lang w:val="en-GB"/>
        </w:rPr>
        <w:t>并认为本结论性意见中所提出的关切和建议系缔约国从现在到下一次定期报告提交之时应给予优先注意的事项。因此</w:t>
      </w:r>
      <w:r w:rsidR="00C35B40">
        <w:rPr>
          <w:rFonts w:eastAsia="SimHei"/>
          <w:lang w:val="en-GB"/>
        </w:rPr>
        <w:t>，</w:t>
      </w:r>
      <w:r w:rsidR="00E070CF" w:rsidRPr="00E070CF">
        <w:rPr>
          <w:rFonts w:eastAsia="SimHei"/>
          <w:lang w:val="en-GB"/>
        </w:rPr>
        <w:t>委员会敦促缔约国在执行活动中侧重于这些领域</w:t>
      </w:r>
      <w:r w:rsidR="00C35B40">
        <w:rPr>
          <w:rFonts w:eastAsia="SimHei"/>
          <w:lang w:val="en-GB"/>
        </w:rPr>
        <w:t>，</w:t>
      </w:r>
      <w:r w:rsidR="00E070CF" w:rsidRPr="00E070CF">
        <w:rPr>
          <w:rFonts w:eastAsia="SimHei"/>
          <w:lang w:val="en-GB"/>
        </w:rPr>
        <w:t>并在下次定期报告中报告所采取的行动和取得的结果。委员会吁</w:t>
      </w:r>
      <w:r w:rsidR="009302F6">
        <w:rPr>
          <w:rFonts w:eastAsia="SimHei" w:hint="eastAsia"/>
          <w:lang w:val="en-GB"/>
        </w:rPr>
        <w:t>请</w:t>
      </w:r>
      <w:r w:rsidR="00E070CF" w:rsidRPr="00E070CF">
        <w:rPr>
          <w:rFonts w:eastAsia="SimHei"/>
          <w:lang w:val="en-GB"/>
        </w:rPr>
        <w:t>缔约国将本结论性意见</w:t>
      </w:r>
      <w:r w:rsidR="009302F6">
        <w:rPr>
          <w:rFonts w:eastAsia="SimHei" w:hint="eastAsia"/>
          <w:lang w:val="en-GB"/>
        </w:rPr>
        <w:t>发给</w:t>
      </w:r>
      <w:r w:rsidR="00E070CF" w:rsidRPr="00E070CF">
        <w:rPr>
          <w:rFonts w:eastAsia="SimHei"/>
          <w:lang w:val="en-GB"/>
        </w:rPr>
        <w:t>所有相关部委、格林纳达议会及司法机关</w:t>
      </w:r>
      <w:r w:rsidR="00C35B40">
        <w:rPr>
          <w:rFonts w:eastAsia="SimHei"/>
          <w:lang w:val="en-GB"/>
        </w:rPr>
        <w:t>，</w:t>
      </w:r>
      <w:r w:rsidR="00E070CF" w:rsidRPr="00E070CF">
        <w:rPr>
          <w:rFonts w:eastAsia="SimHei"/>
          <w:lang w:val="en-GB"/>
        </w:rPr>
        <w:t>以确保其得到充分实施。</w:t>
      </w:r>
    </w:p>
    <w:p w:rsidR="00E070CF" w:rsidRPr="00E070CF" w:rsidRDefault="009302F6" w:rsidP="00071035">
      <w:pPr>
        <w:pStyle w:val="H23GC"/>
      </w:pPr>
      <w:r>
        <w:rPr>
          <w:rFonts w:hint="eastAsia"/>
        </w:rPr>
        <w:tab/>
      </w:r>
      <w:r>
        <w:rPr>
          <w:rFonts w:hint="eastAsia"/>
        </w:rPr>
        <w:tab/>
      </w:r>
      <w:r w:rsidR="00E070CF" w:rsidRPr="00E070CF">
        <w:t>议会</w:t>
      </w:r>
    </w:p>
    <w:p w:rsidR="00E070CF" w:rsidRPr="00E070CF" w:rsidRDefault="002317D1" w:rsidP="00E070CF">
      <w:pPr>
        <w:pStyle w:val="SingleTxtGC"/>
        <w:rPr>
          <w:rFonts w:eastAsia="SimHei"/>
          <w:b/>
          <w:bCs/>
        </w:rPr>
      </w:pPr>
      <w:r>
        <w:rPr>
          <w:rFonts w:eastAsia="SimHei"/>
          <w:bCs/>
        </w:rPr>
        <w:t>8</w:t>
      </w:r>
      <w:r w:rsidR="00C35B40">
        <w:rPr>
          <w:rFonts w:eastAsia="SimHei"/>
          <w:bCs/>
        </w:rPr>
        <w:t>.</w:t>
      </w:r>
      <w:r w:rsidR="00E070CF" w:rsidRPr="00E070CF">
        <w:rPr>
          <w:rFonts w:eastAsia="SimHei"/>
          <w:bCs/>
        </w:rPr>
        <w:t xml:space="preserve"> </w:t>
      </w:r>
      <w:r w:rsidR="009302F6">
        <w:rPr>
          <w:rFonts w:eastAsia="SimHei" w:hint="eastAsia"/>
          <w:bCs/>
        </w:rPr>
        <w:t xml:space="preserve"> </w:t>
      </w:r>
      <w:r w:rsidR="00E070CF" w:rsidRPr="00E070CF">
        <w:rPr>
          <w:rFonts w:eastAsia="SimHei"/>
          <w:lang w:val="en-GB"/>
        </w:rPr>
        <w:t>委员会重申政府对充分履行缔约国在《公约》下的义务负有主要责任</w:t>
      </w:r>
      <w:r w:rsidR="00C35B40">
        <w:rPr>
          <w:rFonts w:eastAsia="SimHei"/>
          <w:lang w:val="en-GB"/>
        </w:rPr>
        <w:t>，</w:t>
      </w:r>
      <w:r w:rsidR="00E070CF" w:rsidRPr="00E070CF">
        <w:rPr>
          <w:rFonts w:eastAsia="SimHei"/>
          <w:lang w:val="en-GB"/>
        </w:rPr>
        <w:t>并尤其应接受问责</w:t>
      </w:r>
      <w:r w:rsidR="00C35B40">
        <w:rPr>
          <w:rFonts w:eastAsia="SimHei"/>
          <w:lang w:val="en-GB"/>
        </w:rPr>
        <w:t>，</w:t>
      </w:r>
      <w:r w:rsidR="00E070CF" w:rsidRPr="00E070CF">
        <w:rPr>
          <w:rFonts w:eastAsia="SimHei"/>
          <w:lang w:val="en-GB"/>
        </w:rPr>
        <w:t>但委员会强调</w:t>
      </w:r>
      <w:r w:rsidR="00C35B40">
        <w:rPr>
          <w:rFonts w:eastAsia="SimHei"/>
          <w:lang w:val="en-GB"/>
        </w:rPr>
        <w:t>，</w:t>
      </w:r>
      <w:r w:rsidR="00E070CF" w:rsidRPr="00E070CF">
        <w:rPr>
          <w:rFonts w:eastAsia="SimHei"/>
          <w:lang w:val="en-GB"/>
        </w:rPr>
        <w:t>公约对政府各部门都具有约束力</w:t>
      </w:r>
      <w:r w:rsidR="009302F6">
        <w:rPr>
          <w:rFonts w:eastAsia="SimHei" w:hint="eastAsia"/>
          <w:lang w:val="en-GB"/>
        </w:rPr>
        <w:t>。委员会</w:t>
      </w:r>
      <w:r w:rsidR="00E070CF" w:rsidRPr="00E070CF">
        <w:rPr>
          <w:rFonts w:eastAsia="SimHei"/>
          <w:lang w:val="en-GB"/>
        </w:rPr>
        <w:t>请缔约国鼓励议会遵照自身的程序</w:t>
      </w:r>
      <w:r w:rsidR="00C35B40">
        <w:rPr>
          <w:rFonts w:eastAsia="SimHei"/>
          <w:lang w:val="en-GB"/>
        </w:rPr>
        <w:t>，</w:t>
      </w:r>
      <w:r w:rsidR="00E070CF" w:rsidRPr="00E070CF">
        <w:rPr>
          <w:rFonts w:eastAsia="SimHei"/>
          <w:lang w:val="en-GB"/>
        </w:rPr>
        <w:t>为落实本结论性意见以及政府按照公约开展下一次报告进程而酌情采取必要的步骤</w:t>
      </w:r>
      <w:r w:rsidR="00E070CF" w:rsidRPr="00E070CF">
        <w:rPr>
          <w:rFonts w:eastAsia="SimHei"/>
          <w:b/>
          <w:bCs/>
        </w:rPr>
        <w:t>。</w:t>
      </w:r>
    </w:p>
    <w:p w:rsidR="00E070CF" w:rsidRPr="00E070CF" w:rsidRDefault="009302F6" w:rsidP="00071035">
      <w:pPr>
        <w:pStyle w:val="H23GC"/>
      </w:pPr>
      <w:r>
        <w:rPr>
          <w:rFonts w:hint="eastAsia"/>
        </w:rPr>
        <w:tab/>
      </w:r>
      <w:r>
        <w:rPr>
          <w:rFonts w:hint="eastAsia"/>
        </w:rPr>
        <w:tab/>
      </w:r>
      <w:r w:rsidR="00E070CF" w:rsidRPr="00E070CF">
        <w:t>对妇女歧视的定义</w:t>
      </w:r>
    </w:p>
    <w:p w:rsidR="00E070CF" w:rsidRPr="00E070CF" w:rsidRDefault="002317D1" w:rsidP="00E070CF">
      <w:pPr>
        <w:pStyle w:val="SingleTxtGC"/>
      </w:pPr>
      <w:r>
        <w:t>9</w:t>
      </w:r>
      <w:r w:rsidR="00C35B40">
        <w:t>.</w:t>
      </w:r>
      <w:r w:rsidR="009302F6">
        <w:rPr>
          <w:rFonts w:hint="eastAsia"/>
        </w:rPr>
        <w:t xml:space="preserve">  </w:t>
      </w:r>
      <w:r w:rsidR="00E070CF" w:rsidRPr="00E070CF">
        <w:t>委员会注意到该国宪法和法律例如《就业法》</w:t>
      </w:r>
      <w:r w:rsidR="00C35B40">
        <w:t>(</w:t>
      </w:r>
      <w:r>
        <w:t>1999</w:t>
      </w:r>
      <w:r w:rsidR="00C35B40">
        <w:t>)</w:t>
      </w:r>
      <w:r w:rsidR="00812FEB">
        <w:rPr>
          <w:rFonts w:hint="eastAsia"/>
        </w:rPr>
        <w:t xml:space="preserve"> </w:t>
      </w:r>
      <w:r w:rsidR="00E070CF" w:rsidRPr="00E070CF">
        <w:t>和《教育法》</w:t>
      </w:r>
      <w:r w:rsidR="00C35B40">
        <w:t>(</w:t>
      </w:r>
      <w:r>
        <w:t>2</w:t>
      </w:r>
      <w:r w:rsidR="00E070CF" w:rsidRPr="00E070CF">
        <w:t>00</w:t>
      </w:r>
      <w:r>
        <w:t>2</w:t>
      </w:r>
      <w:r w:rsidR="00E070CF" w:rsidRPr="00E070CF">
        <w:t>年</w:t>
      </w:r>
      <w:r w:rsidR="00C35B40">
        <w:t>)</w:t>
      </w:r>
      <w:r w:rsidR="00E070CF" w:rsidRPr="00E070CF">
        <w:t>都含有不得依据性别进行歧视的规定</w:t>
      </w:r>
      <w:r w:rsidR="00C35B40">
        <w:t>，</w:t>
      </w:r>
      <w:r w:rsidR="00E070CF" w:rsidRPr="00E070CF">
        <w:t>但感到关切的是</w:t>
      </w:r>
      <w:r w:rsidR="00C35B40">
        <w:t>，</w:t>
      </w:r>
      <w:r w:rsidR="00E070CF" w:rsidRPr="00E070CF">
        <w:t>歧视的定义并没有如公约第</w:t>
      </w:r>
      <w:r w:rsidR="009302F6">
        <w:rPr>
          <w:rFonts w:hint="eastAsia"/>
        </w:rPr>
        <w:t>一</w:t>
      </w:r>
      <w:r w:rsidR="00E070CF" w:rsidRPr="00E070CF">
        <w:t>和第二条规定的那样</w:t>
      </w:r>
      <w:r w:rsidR="00C35B40">
        <w:t>，</w:t>
      </w:r>
      <w:r w:rsidR="00E070CF" w:rsidRPr="00E070CF">
        <w:t>把直接的和间接的歧视都包括在内</w:t>
      </w:r>
      <w:r w:rsidR="00C35B40">
        <w:t>，</w:t>
      </w:r>
      <w:r w:rsidR="00E070CF" w:rsidRPr="00E070CF">
        <w:t>也没有包括公共和私人行为者的歧视。</w:t>
      </w:r>
    </w:p>
    <w:p w:rsidR="00E070CF" w:rsidRPr="00E070CF" w:rsidRDefault="002317D1" w:rsidP="00E070CF">
      <w:pPr>
        <w:pStyle w:val="SingleTxtGC"/>
        <w:rPr>
          <w:b/>
        </w:rPr>
      </w:pPr>
      <w:r>
        <w:rPr>
          <w:bCs/>
        </w:rPr>
        <w:t>1</w:t>
      </w:r>
      <w:r w:rsidR="00C35B40">
        <w:rPr>
          <w:bCs/>
        </w:rPr>
        <w:t>0.</w:t>
      </w:r>
      <w:r w:rsidR="002E13F4">
        <w:rPr>
          <w:rFonts w:hint="eastAsia"/>
          <w:b/>
          <w:bCs/>
        </w:rPr>
        <w:t xml:space="preserve">  </w:t>
      </w:r>
      <w:r w:rsidR="00E070CF" w:rsidRPr="006A338B">
        <w:rPr>
          <w:rFonts w:eastAsia="SimHei"/>
        </w:rPr>
        <w:t>委员会敦促缔约国制订全面的国家立法</w:t>
      </w:r>
      <w:r w:rsidR="00C35B40" w:rsidRPr="006A338B">
        <w:rPr>
          <w:rFonts w:eastAsia="SimHei"/>
        </w:rPr>
        <w:t>，</w:t>
      </w:r>
      <w:r w:rsidR="00E070CF" w:rsidRPr="006A338B">
        <w:rPr>
          <w:rFonts w:eastAsia="SimHei"/>
        </w:rPr>
        <w:t>保障男女平等原则</w:t>
      </w:r>
      <w:r w:rsidR="00C35B40" w:rsidRPr="006A338B">
        <w:rPr>
          <w:rFonts w:eastAsia="SimHei"/>
        </w:rPr>
        <w:t>，</w:t>
      </w:r>
      <w:r w:rsidR="00E070CF" w:rsidRPr="006A338B">
        <w:rPr>
          <w:rFonts w:eastAsia="SimHei"/>
        </w:rPr>
        <w:t>并依照公约第一条里的定义</w:t>
      </w:r>
      <w:r w:rsidR="00C35B40" w:rsidRPr="006A338B">
        <w:rPr>
          <w:rFonts w:eastAsia="SimHei"/>
        </w:rPr>
        <w:t>，</w:t>
      </w:r>
      <w:r w:rsidR="00E070CF" w:rsidRPr="006A338B">
        <w:rPr>
          <w:rFonts w:eastAsia="SimHei"/>
        </w:rPr>
        <w:t>作出禁止对妇女歧视的具体规定</w:t>
      </w:r>
      <w:r w:rsidR="00C35B40" w:rsidRPr="006A338B">
        <w:rPr>
          <w:rFonts w:eastAsia="SimHei"/>
        </w:rPr>
        <w:t>，</w:t>
      </w:r>
      <w:r w:rsidR="00E070CF" w:rsidRPr="006A338B">
        <w:rPr>
          <w:rFonts w:eastAsia="SimHei"/>
        </w:rPr>
        <w:t>并依照公约第二条</w:t>
      </w:r>
      <w:r w:rsidR="00C35B40" w:rsidRPr="006A338B">
        <w:rPr>
          <w:rFonts w:eastAsia="SimHei"/>
        </w:rPr>
        <w:t>(</w:t>
      </w:r>
      <w:r w:rsidRPr="006A338B">
        <w:rPr>
          <w:rFonts w:eastAsia="SimHei"/>
        </w:rPr>
        <w:t>e</w:t>
      </w:r>
      <w:r w:rsidR="00C35B40" w:rsidRPr="006A338B">
        <w:rPr>
          <w:rFonts w:eastAsia="SimHei"/>
        </w:rPr>
        <w:t>)</w:t>
      </w:r>
      <w:r w:rsidR="00E070CF" w:rsidRPr="006A338B">
        <w:rPr>
          <w:rFonts w:eastAsia="SimHei"/>
        </w:rPr>
        <w:t>项</w:t>
      </w:r>
      <w:r w:rsidR="00C35B40" w:rsidRPr="006A338B">
        <w:rPr>
          <w:rFonts w:eastAsia="SimHei"/>
        </w:rPr>
        <w:t>，</w:t>
      </w:r>
      <w:r w:rsidR="00E070CF" w:rsidRPr="006A338B">
        <w:rPr>
          <w:rFonts w:eastAsia="SimHei"/>
        </w:rPr>
        <w:t>通过一项全面的歧视定义</w:t>
      </w:r>
      <w:r w:rsidR="00C35B40" w:rsidRPr="006A338B">
        <w:rPr>
          <w:rFonts w:eastAsia="SimHei"/>
        </w:rPr>
        <w:t>，</w:t>
      </w:r>
      <w:r w:rsidR="00E070CF" w:rsidRPr="006A338B">
        <w:rPr>
          <w:rFonts w:eastAsia="SimHei"/>
        </w:rPr>
        <w:t>将直接的和间接的歧视以及公共和私人生活领域中的歧视都包括在内。</w:t>
      </w:r>
    </w:p>
    <w:p w:rsidR="00E070CF" w:rsidRPr="00E070CF" w:rsidRDefault="00E070CF" w:rsidP="00071035">
      <w:pPr>
        <w:pStyle w:val="H23GC"/>
      </w:pPr>
      <w:r w:rsidRPr="00E070CF">
        <w:tab/>
      </w:r>
      <w:r w:rsidRPr="00E070CF">
        <w:tab/>
      </w:r>
      <w:r w:rsidRPr="00E070CF">
        <w:t>立法框架</w:t>
      </w:r>
    </w:p>
    <w:p w:rsidR="00E070CF" w:rsidRPr="00E070CF" w:rsidRDefault="002317D1" w:rsidP="00E070CF">
      <w:pPr>
        <w:pStyle w:val="SingleTxtGC"/>
        <w:rPr>
          <w:rFonts w:hint="eastAsia"/>
        </w:rPr>
      </w:pPr>
      <w:r>
        <w:t>11</w:t>
      </w:r>
      <w:r w:rsidR="00C35B40">
        <w:t>.</w:t>
      </w:r>
      <w:r w:rsidR="002E13F4">
        <w:rPr>
          <w:rFonts w:hint="eastAsia"/>
        </w:rPr>
        <w:t xml:space="preserve">  </w:t>
      </w:r>
      <w:r w:rsidR="00E070CF" w:rsidRPr="00E070CF">
        <w:t>委员会欢迎目前对宪法进行的审查</w:t>
      </w:r>
      <w:r w:rsidR="00C35B40">
        <w:t>，</w:t>
      </w:r>
      <w:r w:rsidR="00E070CF" w:rsidRPr="00E070CF">
        <w:t>这将使缔约国有机会将公约中的原则纳入到宪法中。然而委员会感到关切的是</w:t>
      </w:r>
      <w:r w:rsidR="00C35B40">
        <w:t>，</w:t>
      </w:r>
      <w:r w:rsidR="00E070CF" w:rsidRPr="00E070CF">
        <w:t>自公约在</w:t>
      </w:r>
      <w:r>
        <w:t>199</w:t>
      </w:r>
      <w:r w:rsidR="00E070CF" w:rsidRPr="00E070CF">
        <w:t>0</w:t>
      </w:r>
      <w:r w:rsidR="00E070CF" w:rsidRPr="00E070CF">
        <w:t>年获得批准以来</w:t>
      </w:r>
      <w:r w:rsidR="00C35B40">
        <w:t>，</w:t>
      </w:r>
      <w:r w:rsidR="00E070CF" w:rsidRPr="00E070CF">
        <w:t>一直迟迟未能把公约的规定纳入国内法中</w:t>
      </w:r>
      <w:r w:rsidR="00C35B40">
        <w:t>，</w:t>
      </w:r>
      <w:r w:rsidR="00E070CF" w:rsidRPr="00E070CF">
        <w:t>而且目前的审查进程完全是在男性</w:t>
      </w:r>
      <w:r w:rsidR="002E13F4">
        <w:rPr>
          <w:rFonts w:hint="eastAsia"/>
        </w:rPr>
        <w:t>推动</w:t>
      </w:r>
      <w:r w:rsidR="00E070CF" w:rsidRPr="00E070CF">
        <w:t>下进行。</w:t>
      </w:r>
    </w:p>
    <w:p w:rsidR="00E070CF" w:rsidRPr="00E070CF" w:rsidRDefault="002317D1" w:rsidP="00E070CF">
      <w:pPr>
        <w:pStyle w:val="SingleTxtGC"/>
        <w:rPr>
          <w:rFonts w:hint="eastAsia"/>
          <w:b/>
        </w:rPr>
      </w:pPr>
      <w:r>
        <w:rPr>
          <w:bCs/>
        </w:rPr>
        <w:t>12</w:t>
      </w:r>
      <w:r w:rsidR="00C35B40">
        <w:rPr>
          <w:bCs/>
        </w:rPr>
        <w:t>.</w:t>
      </w:r>
      <w:r w:rsidR="002E13F4">
        <w:rPr>
          <w:rFonts w:hint="eastAsia"/>
          <w:bCs/>
        </w:rPr>
        <w:t xml:space="preserve">  </w:t>
      </w:r>
      <w:r w:rsidR="00E070CF" w:rsidRPr="006A338B">
        <w:rPr>
          <w:rFonts w:eastAsia="SimHei"/>
        </w:rPr>
        <w:t>委员会敦促缔约国立即开始将公约规定纳入新的宪法及国内法律体系中</w:t>
      </w:r>
      <w:r w:rsidR="00C35B40" w:rsidRPr="006A338B">
        <w:rPr>
          <w:rFonts w:eastAsia="SimHei"/>
        </w:rPr>
        <w:t>，</w:t>
      </w:r>
      <w:r w:rsidR="00E070CF" w:rsidRPr="006A338B">
        <w:rPr>
          <w:rFonts w:eastAsia="SimHei"/>
        </w:rPr>
        <w:t>以便实施公约</w:t>
      </w:r>
      <w:r w:rsidR="00C35B40" w:rsidRPr="006A338B">
        <w:rPr>
          <w:rFonts w:eastAsia="SimHei"/>
        </w:rPr>
        <w:t>，</w:t>
      </w:r>
      <w:r w:rsidR="00E070CF" w:rsidRPr="006A338B">
        <w:rPr>
          <w:rFonts w:eastAsia="SimHei"/>
        </w:rPr>
        <w:t>使之成消除对妇女一切形式歧视的根据。委员会建议所有利益相关者</w:t>
      </w:r>
      <w:r w:rsidR="00C35B40" w:rsidRPr="006A338B">
        <w:rPr>
          <w:rFonts w:eastAsia="SimHei"/>
        </w:rPr>
        <w:t>，</w:t>
      </w:r>
      <w:r w:rsidR="00E070CF" w:rsidRPr="006A338B">
        <w:rPr>
          <w:rFonts w:eastAsia="SimHei"/>
        </w:rPr>
        <w:t>包括参与妇女权利工作的非政府组织在内</w:t>
      </w:r>
      <w:r w:rsidR="00C35B40" w:rsidRPr="006A338B">
        <w:rPr>
          <w:rFonts w:eastAsia="SimHei"/>
        </w:rPr>
        <w:t>，</w:t>
      </w:r>
      <w:r w:rsidR="00E070CF" w:rsidRPr="006A338B">
        <w:rPr>
          <w:rFonts w:eastAsia="SimHei"/>
        </w:rPr>
        <w:t>积极地参与审查宪法的工作。</w:t>
      </w:r>
    </w:p>
    <w:p w:rsidR="00E070CF" w:rsidRPr="00E070CF" w:rsidRDefault="00E070CF" w:rsidP="00071035">
      <w:pPr>
        <w:pStyle w:val="H23GC"/>
      </w:pPr>
      <w:r w:rsidRPr="00E070CF">
        <w:tab/>
      </w:r>
      <w:r w:rsidRPr="00E070CF">
        <w:tab/>
      </w:r>
      <w:r w:rsidRPr="00E070CF">
        <w:t>歧视性法律</w:t>
      </w:r>
    </w:p>
    <w:p w:rsidR="00E070CF" w:rsidRPr="00E070CF" w:rsidRDefault="002317D1" w:rsidP="00E070CF">
      <w:pPr>
        <w:pStyle w:val="SingleTxtGC"/>
      </w:pPr>
      <w:r>
        <w:t>13</w:t>
      </w:r>
      <w:r w:rsidR="00C35B40">
        <w:t>.</w:t>
      </w:r>
      <w:r w:rsidR="00E070CF" w:rsidRPr="00E070CF">
        <w:t xml:space="preserve">  </w:t>
      </w:r>
      <w:r w:rsidR="00E070CF" w:rsidRPr="00E070CF">
        <w:t>委员会感到关切的是</w:t>
      </w:r>
      <w:r w:rsidR="00C35B40">
        <w:t>，</w:t>
      </w:r>
      <w:r w:rsidR="00E070CF" w:rsidRPr="00E070CF">
        <w:t>缔约国某些法律规定和程序对妇女存在着歧视</w:t>
      </w:r>
      <w:r w:rsidR="00C35B40">
        <w:t>，</w:t>
      </w:r>
      <w:r w:rsidR="00E070CF" w:rsidRPr="00E070CF">
        <w:t>或反映了负面的性别陈规定型观念</w:t>
      </w:r>
      <w:r w:rsidR="00C35B40">
        <w:t>，</w:t>
      </w:r>
      <w:r w:rsidR="00E070CF" w:rsidRPr="00E070CF">
        <w:t>包括在出生登记和发放出生证形式方面</w:t>
      </w:r>
      <w:r w:rsidR="00C35B40">
        <w:t>；</w:t>
      </w:r>
      <w:r w:rsidR="00E070CF" w:rsidRPr="00E070CF">
        <w:t>英联邦公民申请公民资格方面</w:t>
      </w:r>
      <w:r w:rsidR="00C35B40">
        <w:t>；</w:t>
      </w:r>
      <w:r w:rsidR="00E070CF" w:rsidRPr="00E070CF">
        <w:t>婚姻登记方面</w:t>
      </w:r>
      <w:r w:rsidR="00C35B40">
        <w:t>；</w:t>
      </w:r>
      <w:r w:rsidR="00E070CF" w:rsidRPr="00E070CF">
        <w:t>未满</w:t>
      </w:r>
      <w:r>
        <w:t>18</w:t>
      </w:r>
      <w:r w:rsidR="00E070CF" w:rsidRPr="00E070CF">
        <w:t>岁者结婚须获得父母同意方面</w:t>
      </w:r>
      <w:r w:rsidR="00C35B40">
        <w:t>；</w:t>
      </w:r>
      <w:r w:rsidR="00E070CF" w:rsidRPr="00E070CF">
        <w:t>为儿童申请护照方面。委员会还感到关切的是</w:t>
      </w:r>
      <w:r w:rsidR="00C35B40">
        <w:t>，</w:t>
      </w:r>
      <w:r w:rsidR="00E070CF" w:rsidRPr="00E070CF">
        <w:t>有关法律缺乏</w:t>
      </w:r>
      <w:r w:rsidR="00C35B40">
        <w:t>，</w:t>
      </w:r>
      <w:r w:rsidR="00E070CF" w:rsidRPr="00E070CF">
        <w:t>法律改革迟滞</w:t>
      </w:r>
      <w:r w:rsidR="00C35B40">
        <w:t>，</w:t>
      </w:r>
      <w:r w:rsidR="00E070CF" w:rsidRPr="00E070CF">
        <w:t>尤其是在颁布禁止性骚扰法律、禁止贩卖人口法律、修订刑法中性犯罪规定等方面。</w:t>
      </w:r>
    </w:p>
    <w:p w:rsidR="00E070CF" w:rsidRPr="00E070CF" w:rsidRDefault="002317D1" w:rsidP="00E070CF">
      <w:pPr>
        <w:pStyle w:val="SingleTxtGC"/>
        <w:rPr>
          <w:rFonts w:eastAsia="SimHei" w:hint="eastAsia"/>
        </w:rPr>
      </w:pPr>
      <w:r>
        <w:rPr>
          <w:rFonts w:eastAsia="SimHei"/>
        </w:rPr>
        <w:t>14</w:t>
      </w:r>
      <w:r w:rsidR="00C35B40">
        <w:rPr>
          <w:rFonts w:eastAsia="SimHei"/>
        </w:rPr>
        <w:t>.</w:t>
      </w:r>
      <w:r w:rsidR="00E070CF" w:rsidRPr="00E070CF">
        <w:rPr>
          <w:rFonts w:eastAsia="SimHei"/>
        </w:rPr>
        <w:t xml:space="preserve">  </w:t>
      </w:r>
      <w:r w:rsidR="00E070CF" w:rsidRPr="00E070CF">
        <w:rPr>
          <w:rFonts w:eastAsia="SimHei"/>
        </w:rPr>
        <w:t>委员会吁请缔约国</w:t>
      </w:r>
      <w:r w:rsidR="00C35B40">
        <w:rPr>
          <w:rFonts w:eastAsia="SimHei"/>
        </w:rPr>
        <w:t>：</w:t>
      </w:r>
    </w:p>
    <w:p w:rsidR="00E070CF" w:rsidRPr="00E070CF" w:rsidRDefault="00E070CF" w:rsidP="00BD480E">
      <w:pPr>
        <w:pStyle w:val="SingleTxtGC"/>
        <w:numPr>
          <w:ilvl w:val="0"/>
          <w:numId w:val="8"/>
        </w:numPr>
        <w:rPr>
          <w:rFonts w:eastAsia="SimHei"/>
        </w:rPr>
      </w:pPr>
      <w:r w:rsidRPr="00E070CF">
        <w:rPr>
          <w:rFonts w:eastAsia="SimHei"/>
        </w:rPr>
        <w:t>系统地审查其法律和规章</w:t>
      </w:r>
      <w:r w:rsidR="00C35B40">
        <w:rPr>
          <w:rFonts w:eastAsia="SimHei"/>
        </w:rPr>
        <w:t>，</w:t>
      </w:r>
      <w:r w:rsidRPr="00E070CF">
        <w:rPr>
          <w:rFonts w:eastAsia="SimHei"/>
        </w:rPr>
        <w:t>以便修订法律和行政规章中基于性别的歧视规定</w:t>
      </w:r>
      <w:r w:rsidR="00C35B40">
        <w:rPr>
          <w:rFonts w:eastAsia="SimHei"/>
        </w:rPr>
        <w:t>，</w:t>
      </w:r>
      <w:r w:rsidRPr="00E070CF">
        <w:rPr>
          <w:rFonts w:eastAsia="SimHei"/>
        </w:rPr>
        <w:t>包括上文第</w:t>
      </w:r>
      <w:r w:rsidR="002317D1">
        <w:rPr>
          <w:rFonts w:eastAsia="SimHei"/>
        </w:rPr>
        <w:t>13</w:t>
      </w:r>
      <w:r w:rsidRPr="00E070CF">
        <w:rPr>
          <w:rFonts w:eastAsia="SimHei"/>
        </w:rPr>
        <w:t>段所提到的规定</w:t>
      </w:r>
      <w:r w:rsidR="00C35B40">
        <w:rPr>
          <w:rFonts w:eastAsia="SimHei"/>
        </w:rPr>
        <w:t>，</w:t>
      </w:r>
      <w:r w:rsidRPr="00E070CF">
        <w:rPr>
          <w:rFonts w:eastAsia="SimHei"/>
        </w:rPr>
        <w:t>以确保按照《公约》第二条</w:t>
      </w:r>
      <w:r w:rsidR="00C35B40">
        <w:rPr>
          <w:rFonts w:eastAsia="SimHei"/>
        </w:rPr>
        <w:t>，</w:t>
      </w:r>
      <w:r w:rsidRPr="00E070CF">
        <w:rPr>
          <w:rFonts w:eastAsia="SimHei"/>
        </w:rPr>
        <w:t>完全遵守《公约》的规定</w:t>
      </w:r>
      <w:r w:rsidR="00C35B40">
        <w:rPr>
          <w:rFonts w:eastAsia="SimHei"/>
        </w:rPr>
        <w:t>；</w:t>
      </w:r>
      <w:r w:rsidRPr="00E070CF">
        <w:rPr>
          <w:rFonts w:eastAsia="SimHei"/>
        </w:rPr>
        <w:t>并且</w:t>
      </w:r>
    </w:p>
    <w:p w:rsidR="00E070CF" w:rsidRPr="00E070CF" w:rsidRDefault="00E070CF" w:rsidP="00BD480E">
      <w:pPr>
        <w:pStyle w:val="SingleTxtGC"/>
        <w:numPr>
          <w:ilvl w:val="0"/>
          <w:numId w:val="8"/>
        </w:numPr>
        <w:rPr>
          <w:rFonts w:eastAsia="SimHei"/>
        </w:rPr>
      </w:pPr>
      <w:r w:rsidRPr="00E070CF">
        <w:rPr>
          <w:rFonts w:eastAsia="SimHei"/>
        </w:rPr>
        <w:t>毫不拖延地颁布关于工作场所性骚扰、贩卖人口等问题的法律并修订刑法中的性犯罪规定。</w:t>
      </w:r>
    </w:p>
    <w:p w:rsidR="00E070CF" w:rsidRPr="00E070CF" w:rsidRDefault="00E070CF" w:rsidP="00071035">
      <w:pPr>
        <w:pStyle w:val="H23GC"/>
      </w:pPr>
      <w:r w:rsidRPr="00E070CF">
        <w:tab/>
      </w:r>
      <w:r w:rsidRPr="00E070CF">
        <w:tab/>
      </w:r>
      <w:r w:rsidRPr="00E070CF">
        <w:t>法定投诉机制</w:t>
      </w:r>
    </w:p>
    <w:p w:rsidR="00E070CF" w:rsidRDefault="002317D1" w:rsidP="00E070CF">
      <w:pPr>
        <w:pStyle w:val="SingleTxtGC"/>
        <w:rPr>
          <w:rFonts w:hint="eastAsia"/>
        </w:rPr>
      </w:pPr>
      <w:r>
        <w:t>15</w:t>
      </w:r>
      <w:r w:rsidR="00C35B40">
        <w:t>.</w:t>
      </w:r>
      <w:r w:rsidR="00E070CF" w:rsidRPr="00E070CF">
        <w:t xml:space="preserve">  </w:t>
      </w:r>
      <w:r w:rsidR="00E070CF" w:rsidRPr="00E070CF">
        <w:t>委员会感到关切的是</w:t>
      </w:r>
      <w:r w:rsidR="00C35B40">
        <w:t>，</w:t>
      </w:r>
      <w:r w:rsidR="00E070CF" w:rsidRPr="00E070CF">
        <w:t>缺乏投诉机制</w:t>
      </w:r>
      <w:r w:rsidR="00C35B40">
        <w:t>，</w:t>
      </w:r>
      <w:r w:rsidR="00E070CF" w:rsidRPr="00E070CF">
        <w:t>人们无法报告歧视指控</w:t>
      </w:r>
      <w:r w:rsidR="00C35B40">
        <w:t>；</w:t>
      </w:r>
      <w:r w:rsidR="00E070CF" w:rsidRPr="00E070CF">
        <w:t>按照《宪法》第一章提出投诉的费用过高</w:t>
      </w:r>
      <w:r w:rsidR="00C35B40">
        <w:t>；</w:t>
      </w:r>
      <w:r w:rsidR="00E070CF" w:rsidRPr="00E070CF">
        <w:t>有报告说性别暴力、特别是性侵害案件的女性受害人通常面对抱有性别陈规定型观念的不那么友好的陪审团</w:t>
      </w:r>
      <w:r w:rsidR="00C35B40">
        <w:t>，</w:t>
      </w:r>
      <w:r w:rsidR="00E070CF" w:rsidRPr="00E070CF">
        <w:t>这往往导致犯罪人不恰当地被宣告无罪。</w:t>
      </w:r>
    </w:p>
    <w:p w:rsidR="00E070CF" w:rsidRPr="00E070CF" w:rsidRDefault="006A338B" w:rsidP="00E070CF">
      <w:pPr>
        <w:pStyle w:val="SingleTxtGC"/>
        <w:rPr>
          <w:rFonts w:eastAsia="SimHei"/>
        </w:rPr>
      </w:pPr>
      <w:r>
        <w:br w:type="page"/>
      </w:r>
      <w:r w:rsidR="002317D1">
        <w:rPr>
          <w:rFonts w:eastAsia="SimHei"/>
        </w:rPr>
        <w:t>16</w:t>
      </w:r>
      <w:r w:rsidR="00C35B40">
        <w:rPr>
          <w:rFonts w:eastAsia="SimHei"/>
        </w:rPr>
        <w:t>.</w:t>
      </w:r>
      <w:r w:rsidR="00E070CF" w:rsidRPr="00E070CF">
        <w:rPr>
          <w:rFonts w:eastAsia="SimHei"/>
        </w:rPr>
        <w:t xml:space="preserve">  </w:t>
      </w:r>
      <w:r w:rsidR="00E070CF" w:rsidRPr="00E070CF">
        <w:rPr>
          <w:rFonts w:eastAsia="SimHei"/>
        </w:rPr>
        <w:t>委员会建议缔约国</w:t>
      </w:r>
      <w:r w:rsidR="00C35B40">
        <w:rPr>
          <w:rFonts w:eastAsia="SimHei"/>
        </w:rPr>
        <w:t>：</w:t>
      </w:r>
    </w:p>
    <w:p w:rsidR="00E070CF" w:rsidRPr="00E070CF" w:rsidRDefault="004D75E8" w:rsidP="004D75E8">
      <w:pPr>
        <w:pStyle w:val="SingleTxtGC"/>
        <w:numPr>
          <w:ilvl w:val="0"/>
          <w:numId w:val="9"/>
        </w:numPr>
        <w:rPr>
          <w:rFonts w:eastAsia="SimHei"/>
        </w:rPr>
      </w:pPr>
      <w:r>
        <w:rPr>
          <w:rFonts w:eastAsia="SimHei" w:hint="eastAsia"/>
        </w:rPr>
        <w:t>建立投拆机制</w:t>
      </w:r>
      <w:r w:rsidR="002317D1">
        <w:rPr>
          <w:rFonts w:eastAsia="SimHei" w:hint="eastAsia"/>
        </w:rPr>
        <w:t>，</w:t>
      </w:r>
      <w:r w:rsidR="00E070CF" w:rsidRPr="00E070CF">
        <w:rPr>
          <w:rFonts w:eastAsia="SimHei"/>
        </w:rPr>
        <w:t>确保妇女能够容易地、以可承受的费用诉诸</w:t>
      </w:r>
      <w:r>
        <w:rPr>
          <w:rFonts w:eastAsia="SimHei" w:hint="eastAsia"/>
        </w:rPr>
        <w:t>该</w:t>
      </w:r>
      <w:r w:rsidR="00E070CF" w:rsidRPr="00E070CF">
        <w:rPr>
          <w:rFonts w:eastAsia="SimHei"/>
        </w:rPr>
        <w:t>投诉机制</w:t>
      </w:r>
      <w:r w:rsidR="00C35B40">
        <w:rPr>
          <w:rFonts w:eastAsia="SimHei"/>
        </w:rPr>
        <w:t>，</w:t>
      </w:r>
      <w:r w:rsidR="00E070CF" w:rsidRPr="00E070CF">
        <w:rPr>
          <w:rFonts w:eastAsia="SimHei"/>
        </w:rPr>
        <w:t>报告其权利受到歧视和侵犯的案件</w:t>
      </w:r>
      <w:r w:rsidR="00C35B40">
        <w:rPr>
          <w:rFonts w:eastAsia="SimHei"/>
        </w:rPr>
        <w:t>；</w:t>
      </w:r>
    </w:p>
    <w:p w:rsidR="00E070CF" w:rsidRPr="00E070CF" w:rsidRDefault="00E070CF" w:rsidP="004D75E8">
      <w:pPr>
        <w:pStyle w:val="SingleTxtGC"/>
        <w:numPr>
          <w:ilvl w:val="0"/>
          <w:numId w:val="9"/>
        </w:numPr>
        <w:rPr>
          <w:rFonts w:eastAsia="SimHei"/>
        </w:rPr>
      </w:pPr>
      <w:r w:rsidRPr="00E070CF">
        <w:rPr>
          <w:rFonts w:eastAsia="SimHei"/>
        </w:rPr>
        <w:t>确保妇女能够切实获得司法保护</w:t>
      </w:r>
      <w:r w:rsidR="00C35B40">
        <w:rPr>
          <w:rFonts w:eastAsia="SimHei"/>
        </w:rPr>
        <w:t>，</w:t>
      </w:r>
      <w:r w:rsidRPr="00E070CF">
        <w:rPr>
          <w:rFonts w:eastAsia="SimHei"/>
        </w:rPr>
        <w:t>包括在适当时提供法律援助</w:t>
      </w:r>
      <w:r w:rsidR="00C35B40">
        <w:rPr>
          <w:rFonts w:eastAsia="SimHei"/>
        </w:rPr>
        <w:t>；</w:t>
      </w:r>
      <w:r w:rsidRPr="00E070CF">
        <w:rPr>
          <w:rFonts w:eastAsia="SimHei"/>
        </w:rPr>
        <w:t>并且</w:t>
      </w:r>
    </w:p>
    <w:p w:rsidR="00E070CF" w:rsidRPr="00E070CF" w:rsidRDefault="00E070CF" w:rsidP="004D75E8">
      <w:pPr>
        <w:pStyle w:val="SingleTxtGC"/>
        <w:numPr>
          <w:ilvl w:val="0"/>
          <w:numId w:val="9"/>
        </w:numPr>
        <w:rPr>
          <w:rFonts w:eastAsia="SimHei"/>
        </w:rPr>
      </w:pPr>
      <w:r w:rsidRPr="00E070CF">
        <w:rPr>
          <w:rFonts w:eastAsia="SimHei"/>
        </w:rPr>
        <w:t>确保</w:t>
      </w:r>
      <w:r w:rsidR="00BA78F7">
        <w:rPr>
          <w:rFonts w:eastAsia="SimHei" w:hint="eastAsia"/>
        </w:rPr>
        <w:t>基于</w:t>
      </w:r>
      <w:r w:rsidRPr="00E070CF">
        <w:rPr>
          <w:rFonts w:eastAsia="SimHei"/>
        </w:rPr>
        <w:t>性别</w:t>
      </w:r>
      <w:r w:rsidR="00BA78F7">
        <w:rPr>
          <w:rFonts w:eastAsia="SimHei" w:hint="eastAsia"/>
        </w:rPr>
        <w:t>的</w:t>
      </w:r>
      <w:r w:rsidRPr="00E070CF">
        <w:rPr>
          <w:rFonts w:eastAsia="SimHei"/>
        </w:rPr>
        <w:t>暴力案件的</w:t>
      </w:r>
      <w:r w:rsidR="00BA78F7">
        <w:rPr>
          <w:rFonts w:eastAsia="SimHei" w:hint="eastAsia"/>
        </w:rPr>
        <w:t>女</w:t>
      </w:r>
      <w:r w:rsidRPr="00E070CF">
        <w:rPr>
          <w:rFonts w:eastAsia="SimHei"/>
        </w:rPr>
        <w:t>受害人和证人不会因司法系统的运作或陪审员的陈规定型观念而受到不利影响。</w:t>
      </w:r>
    </w:p>
    <w:p w:rsidR="00E070CF" w:rsidRPr="00E070CF" w:rsidRDefault="00E070CF" w:rsidP="00071035">
      <w:pPr>
        <w:pStyle w:val="H23GC"/>
      </w:pPr>
      <w:r w:rsidRPr="00E070CF">
        <w:tab/>
      </w:r>
      <w:r w:rsidRPr="00E070CF">
        <w:tab/>
      </w:r>
      <w:r w:rsidRPr="00E070CF">
        <w:t>促进提高妇女地位的国家机构</w:t>
      </w:r>
    </w:p>
    <w:p w:rsidR="00E070CF" w:rsidRPr="00E070CF" w:rsidRDefault="002317D1" w:rsidP="00E070CF">
      <w:pPr>
        <w:pStyle w:val="SingleTxtGC"/>
      </w:pPr>
      <w:r>
        <w:t>17</w:t>
      </w:r>
      <w:r w:rsidR="00C35B40">
        <w:t>.</w:t>
      </w:r>
      <w:r w:rsidR="00E070CF" w:rsidRPr="00E070CF">
        <w:t xml:space="preserve">  </w:t>
      </w:r>
      <w:r w:rsidR="00E070CF" w:rsidRPr="00E070CF">
        <w:t>委员会欢迎</w:t>
      </w:r>
      <w:r>
        <w:t>2</w:t>
      </w:r>
      <w:r w:rsidR="00E070CF" w:rsidRPr="00E070CF">
        <w:t>00</w:t>
      </w:r>
      <w:r>
        <w:t>9</w:t>
      </w:r>
      <w:r w:rsidR="00E070CF" w:rsidRPr="00E070CF">
        <w:t>年对社会发展部性别和家庭事务司的职能进行的审查以及随后该司结构的调整和改善以及人员的增加</w:t>
      </w:r>
      <w:r w:rsidR="00C35B40">
        <w:t>，</w:t>
      </w:r>
      <w:r w:rsidR="00E070CF" w:rsidRPr="00E070CF">
        <w:t>但感到关切的是性别和家庭事务司以及该部家庭暴力案件股所获得的财政和人力资源有限</w:t>
      </w:r>
      <w:r w:rsidR="00C35B40">
        <w:t>，</w:t>
      </w:r>
      <w:r w:rsidR="00E070CF" w:rsidRPr="00E070CF">
        <w:t>工作人员所获得的培训也不够。委员会还感到关切的是</w:t>
      </w:r>
      <w:r w:rsidR="00C35B40">
        <w:t>，</w:t>
      </w:r>
      <w:r w:rsidR="00E070CF" w:rsidRPr="00E070CF">
        <w:t>制订全面的国家性别平等政策和行动计划一事受到拖延。委员会还感到关切的是缔约国缺乏独立的全国人权机构。</w:t>
      </w:r>
    </w:p>
    <w:p w:rsidR="00E070CF" w:rsidRPr="00E070CF" w:rsidRDefault="002317D1" w:rsidP="00E070CF">
      <w:pPr>
        <w:pStyle w:val="SingleTxtGC"/>
        <w:rPr>
          <w:rFonts w:eastAsia="SimHei"/>
        </w:rPr>
      </w:pPr>
      <w:r>
        <w:rPr>
          <w:rFonts w:eastAsia="SimHei"/>
        </w:rPr>
        <w:t>18</w:t>
      </w:r>
      <w:r w:rsidR="00C35B40">
        <w:rPr>
          <w:rFonts w:eastAsia="SimHei"/>
        </w:rPr>
        <w:t>.</w:t>
      </w:r>
      <w:r w:rsidR="00E070CF" w:rsidRPr="00E070CF">
        <w:rPr>
          <w:rFonts w:eastAsia="SimHei"/>
        </w:rPr>
        <w:t xml:space="preserve">  </w:t>
      </w:r>
      <w:r w:rsidR="00E070CF" w:rsidRPr="00E070CF">
        <w:rPr>
          <w:rFonts w:eastAsia="SimHei"/>
        </w:rPr>
        <w:t>回顾其关于有效国际机构和宣传的第</w:t>
      </w:r>
      <w:r>
        <w:rPr>
          <w:rFonts w:eastAsia="SimHei"/>
        </w:rPr>
        <w:t>6</w:t>
      </w:r>
      <w:r w:rsidR="00C35B40">
        <w:rPr>
          <w:rFonts w:eastAsia="SimHei"/>
        </w:rPr>
        <w:t>(</w:t>
      </w:r>
      <w:r>
        <w:rPr>
          <w:rFonts w:eastAsia="SimHei"/>
        </w:rPr>
        <w:t>1988</w:t>
      </w:r>
      <w:r w:rsidR="00C35B40">
        <w:rPr>
          <w:rFonts w:eastAsia="SimHei"/>
        </w:rPr>
        <w:t>)</w:t>
      </w:r>
      <w:r w:rsidR="00E070CF" w:rsidRPr="00E070CF">
        <w:rPr>
          <w:rFonts w:eastAsia="SimHei"/>
        </w:rPr>
        <w:t>号一般性建议和《北京行动纲领》关于国家机制有效运作的必要条件的指导意见</w:t>
      </w:r>
      <w:r w:rsidR="00C35B40">
        <w:rPr>
          <w:rFonts w:eastAsia="SimHei"/>
        </w:rPr>
        <w:t>，</w:t>
      </w:r>
      <w:r w:rsidR="00E070CF" w:rsidRPr="00E070CF">
        <w:rPr>
          <w:rFonts w:eastAsia="SimHei"/>
        </w:rPr>
        <w:t>委员会建议缔约国</w:t>
      </w:r>
      <w:r w:rsidR="00C35B40">
        <w:rPr>
          <w:rFonts w:eastAsia="SimHei"/>
        </w:rPr>
        <w:t>：</w:t>
      </w:r>
    </w:p>
    <w:p w:rsidR="00E070CF" w:rsidRPr="00E070CF" w:rsidRDefault="00E070CF" w:rsidP="00616FFF">
      <w:pPr>
        <w:pStyle w:val="SingleTxtGC"/>
        <w:numPr>
          <w:ilvl w:val="0"/>
          <w:numId w:val="10"/>
        </w:numPr>
        <w:rPr>
          <w:rFonts w:eastAsia="SimHei"/>
        </w:rPr>
      </w:pPr>
      <w:r w:rsidRPr="00E070CF">
        <w:rPr>
          <w:rFonts w:eastAsia="SimHei"/>
        </w:rPr>
        <w:t>通过提供充足的人力、技术和财政资源并明确其责任等办法</w:t>
      </w:r>
      <w:r w:rsidR="00C35B40">
        <w:rPr>
          <w:rFonts w:eastAsia="SimHei"/>
        </w:rPr>
        <w:t>，</w:t>
      </w:r>
      <w:r w:rsidRPr="00E070CF">
        <w:rPr>
          <w:rFonts w:eastAsia="SimHei"/>
        </w:rPr>
        <w:t>加强性别和家庭事务司和家庭暴力案件股在拟订、实施并提供两性平等方面的咨询意见</w:t>
      </w:r>
      <w:r w:rsidR="00C35B40">
        <w:rPr>
          <w:rFonts w:eastAsia="SimHei"/>
        </w:rPr>
        <w:t>，</w:t>
      </w:r>
      <w:r w:rsidRPr="00E070CF">
        <w:rPr>
          <w:rFonts w:eastAsia="SimHei"/>
        </w:rPr>
        <w:t>协调并监督这方面法律和政策措施的起草和实施方面的能力</w:t>
      </w:r>
      <w:r w:rsidR="00C35B40">
        <w:rPr>
          <w:rFonts w:eastAsia="SimHei"/>
        </w:rPr>
        <w:t>；</w:t>
      </w:r>
    </w:p>
    <w:p w:rsidR="00E070CF" w:rsidRPr="00E070CF" w:rsidRDefault="00E070CF" w:rsidP="00616FFF">
      <w:pPr>
        <w:pStyle w:val="SingleTxtGC"/>
        <w:numPr>
          <w:ilvl w:val="0"/>
          <w:numId w:val="10"/>
        </w:numPr>
        <w:rPr>
          <w:rFonts w:eastAsia="SimHei"/>
        </w:rPr>
      </w:pPr>
      <w:r w:rsidRPr="00E070CF">
        <w:rPr>
          <w:rFonts w:eastAsia="SimHei"/>
        </w:rPr>
        <w:t>紧急敲定并通过全面的注重成果的国家性别平等政策和</w:t>
      </w:r>
      <w:r w:rsidR="00240A9A">
        <w:rPr>
          <w:rFonts w:eastAsia="SimHei" w:hint="eastAsia"/>
        </w:rPr>
        <w:t>相关的</w:t>
      </w:r>
      <w:r w:rsidRPr="00E070CF">
        <w:rPr>
          <w:rFonts w:eastAsia="SimHei"/>
        </w:rPr>
        <w:t>行动计划</w:t>
      </w:r>
      <w:r w:rsidR="00C35B40">
        <w:rPr>
          <w:rFonts w:eastAsia="SimHei"/>
        </w:rPr>
        <w:t>，</w:t>
      </w:r>
      <w:r w:rsidRPr="00E070CF">
        <w:rPr>
          <w:rFonts w:eastAsia="SimHei"/>
        </w:rPr>
        <w:t>规定具体的指标和目标</w:t>
      </w:r>
      <w:r w:rsidR="00C35B40">
        <w:rPr>
          <w:rFonts w:eastAsia="SimHei"/>
        </w:rPr>
        <w:t>，</w:t>
      </w:r>
      <w:r w:rsidRPr="00E070CF">
        <w:rPr>
          <w:rFonts w:eastAsia="SimHei"/>
        </w:rPr>
        <w:t>其中应有一项根据《公约》、委员会的一般性建议、《北京宣言和行动纲领》并在国家机关各有关部门参与之下并与有关非政府组织磋商之后指定的关于实现平等的有效战略</w:t>
      </w:r>
      <w:r w:rsidR="00C35B40">
        <w:rPr>
          <w:rFonts w:eastAsia="SimHei"/>
        </w:rPr>
        <w:t>；</w:t>
      </w:r>
    </w:p>
    <w:p w:rsidR="00E070CF" w:rsidRPr="00E070CF" w:rsidRDefault="00E070CF" w:rsidP="00616FFF">
      <w:pPr>
        <w:pStyle w:val="SingleTxtGC"/>
        <w:numPr>
          <w:ilvl w:val="0"/>
          <w:numId w:val="10"/>
        </w:numPr>
        <w:rPr>
          <w:rFonts w:eastAsia="SimHei"/>
        </w:rPr>
      </w:pPr>
      <w:r w:rsidRPr="00E070CF">
        <w:rPr>
          <w:rFonts w:eastAsia="SimHei"/>
        </w:rPr>
        <w:t>考虑根据</w:t>
      </w:r>
      <w:r w:rsidR="006B2D59">
        <w:rPr>
          <w:rFonts w:eastAsia="SimHei" w:hint="eastAsia"/>
        </w:rPr>
        <w:t>关于促进和保护人权的国家机构地位的（</w:t>
      </w:r>
      <w:r w:rsidRPr="00E070CF">
        <w:rPr>
          <w:rFonts w:eastAsia="SimHei"/>
        </w:rPr>
        <w:t>《巴黎原则》</w:t>
      </w:r>
      <w:r w:rsidR="006B2D59">
        <w:rPr>
          <w:rFonts w:eastAsia="SimHei" w:hint="eastAsia"/>
        </w:rPr>
        <w:t>）</w:t>
      </w:r>
      <w:r w:rsidRPr="00E070CF">
        <w:rPr>
          <w:rFonts w:eastAsia="SimHei"/>
        </w:rPr>
        <w:t>设立独立的全国人权机构、妇女人权督察官或一个专门的机构</w:t>
      </w:r>
      <w:r w:rsidR="00C35B40">
        <w:rPr>
          <w:rFonts w:eastAsia="SimHei"/>
        </w:rPr>
        <w:t>，</w:t>
      </w:r>
      <w:r w:rsidRPr="00E070CF">
        <w:rPr>
          <w:rFonts w:eastAsia="SimHei"/>
        </w:rPr>
        <w:t>有权审议称人权受到侵犯的妇女提交的投诉、发布意见并提出建议。</w:t>
      </w:r>
    </w:p>
    <w:p w:rsidR="00E070CF" w:rsidRPr="00E070CF" w:rsidRDefault="00E070CF" w:rsidP="00071035">
      <w:pPr>
        <w:pStyle w:val="H23GC"/>
      </w:pPr>
      <w:r w:rsidRPr="00E070CF">
        <w:tab/>
      </w:r>
      <w:r w:rsidRPr="00E070CF">
        <w:tab/>
      </w:r>
      <w:r w:rsidRPr="00E070CF">
        <w:t>陈规定型观念和歧视性做法</w:t>
      </w:r>
    </w:p>
    <w:p w:rsidR="00E070CF" w:rsidRPr="00E070CF" w:rsidRDefault="002317D1" w:rsidP="00E070CF">
      <w:pPr>
        <w:pStyle w:val="SingleTxtGC"/>
      </w:pPr>
      <w:r>
        <w:t>19</w:t>
      </w:r>
      <w:r w:rsidR="00C35B40">
        <w:t>.</w:t>
      </w:r>
      <w:r w:rsidR="00E070CF" w:rsidRPr="00E070CF">
        <w:t xml:space="preserve">  </w:t>
      </w:r>
      <w:r w:rsidR="00E070CF" w:rsidRPr="00E070CF">
        <w:t>委员会深为关切的是</w:t>
      </w:r>
      <w:r w:rsidR="00C35B40">
        <w:t>，</w:t>
      </w:r>
      <w:r w:rsidR="00E070CF" w:rsidRPr="00E070CF">
        <w:t>关于妇女和男人在家庭和社会中的作用和身份</w:t>
      </w:r>
      <w:r w:rsidR="00C35B40">
        <w:t>，</w:t>
      </w:r>
      <w:r w:rsidR="00E070CF" w:rsidRPr="00E070CF">
        <w:t>长期存在着陈规定型观念和消极的文化规范和传统习俗</w:t>
      </w:r>
      <w:r w:rsidR="00C35B40">
        <w:t>，</w:t>
      </w:r>
      <w:r w:rsidR="00E070CF" w:rsidRPr="00E070CF">
        <w:t>这些削弱了妇女的社会地位</w:t>
      </w:r>
      <w:r w:rsidR="00C35B40">
        <w:t>，</w:t>
      </w:r>
      <w:r w:rsidR="00E070CF" w:rsidRPr="00E070CF">
        <w:t>妨碍了她们平等参与社会生活的各个方面。委员会还关切地指出</w:t>
      </w:r>
      <w:r w:rsidR="00C35B40">
        <w:t>，</w:t>
      </w:r>
      <w:r w:rsidR="00E070CF" w:rsidRPr="00E070CF">
        <w:t>这种消极的观念和有害习俗对妇女充分实现人权产生了不利影响</w:t>
      </w:r>
      <w:r w:rsidR="00C35B40">
        <w:t>，</w:t>
      </w:r>
      <w:r w:rsidR="00E070CF" w:rsidRPr="00E070CF">
        <w:t>并促使对妇女的歧视和暴力长期存在。</w:t>
      </w:r>
    </w:p>
    <w:p w:rsidR="00E070CF" w:rsidRPr="00E070CF" w:rsidRDefault="002317D1" w:rsidP="00E070CF">
      <w:pPr>
        <w:pStyle w:val="SingleTxtGC"/>
        <w:rPr>
          <w:rFonts w:eastAsia="SimHei"/>
        </w:rPr>
      </w:pPr>
      <w:r>
        <w:rPr>
          <w:rFonts w:eastAsia="SimHei"/>
        </w:rPr>
        <w:t>2</w:t>
      </w:r>
      <w:r w:rsidR="00C35B40">
        <w:rPr>
          <w:rFonts w:eastAsia="SimHei"/>
        </w:rPr>
        <w:t>0.</w:t>
      </w:r>
      <w:r w:rsidR="00E070CF" w:rsidRPr="00E070CF">
        <w:rPr>
          <w:rFonts w:eastAsia="SimHei"/>
        </w:rPr>
        <w:t xml:space="preserve">  </w:t>
      </w:r>
      <w:r w:rsidR="00E070CF" w:rsidRPr="00E070CF">
        <w:rPr>
          <w:rFonts w:eastAsia="SimHei"/>
        </w:rPr>
        <w:t>委员会吁请缔约国按照《公约》第二条</w:t>
      </w:r>
      <w:r w:rsidR="00C35B40">
        <w:rPr>
          <w:rFonts w:eastAsia="SimHei"/>
        </w:rPr>
        <w:t>(</w:t>
      </w:r>
      <w:r>
        <w:rPr>
          <w:rFonts w:eastAsia="SimHei"/>
        </w:rPr>
        <w:t>f</w:t>
      </w:r>
      <w:r w:rsidR="00C35B40">
        <w:rPr>
          <w:rFonts w:eastAsia="SimHei"/>
        </w:rPr>
        <w:t>)</w:t>
      </w:r>
      <w:r w:rsidR="00E070CF" w:rsidRPr="00E070CF">
        <w:rPr>
          <w:rFonts w:eastAsia="SimHei"/>
        </w:rPr>
        <w:t>项和第五条</w:t>
      </w:r>
      <w:r w:rsidR="00C35B40">
        <w:rPr>
          <w:rFonts w:eastAsia="SimHei"/>
        </w:rPr>
        <w:t>(</w:t>
      </w:r>
      <w:r>
        <w:rPr>
          <w:rFonts w:eastAsia="SimHei"/>
        </w:rPr>
        <w:t>a</w:t>
      </w:r>
      <w:r w:rsidR="00C35B40">
        <w:rPr>
          <w:rFonts w:eastAsia="SimHei"/>
        </w:rPr>
        <w:t>)</w:t>
      </w:r>
      <w:r w:rsidR="00E070CF" w:rsidRPr="00E070CF">
        <w:rPr>
          <w:rFonts w:eastAsia="SimHei"/>
        </w:rPr>
        <w:t>项</w:t>
      </w:r>
      <w:r w:rsidR="00C35B40">
        <w:rPr>
          <w:rFonts w:eastAsia="SimHei"/>
        </w:rPr>
        <w:t>，</w:t>
      </w:r>
      <w:r w:rsidR="00E070CF" w:rsidRPr="00E070CF">
        <w:rPr>
          <w:rFonts w:eastAsia="SimHei"/>
        </w:rPr>
        <w:t>制订全面的战略和</w:t>
      </w:r>
      <w:r w:rsidR="00A91361">
        <w:rPr>
          <w:rFonts w:eastAsia="SimHei" w:hint="eastAsia"/>
        </w:rPr>
        <w:t>采取</w:t>
      </w:r>
      <w:r w:rsidR="00E070CF" w:rsidRPr="00E070CF">
        <w:rPr>
          <w:rFonts w:eastAsia="SimHei"/>
        </w:rPr>
        <w:t>长期措施</w:t>
      </w:r>
      <w:r w:rsidR="00C35B40">
        <w:rPr>
          <w:rFonts w:eastAsia="SimHei"/>
        </w:rPr>
        <w:t>，</w:t>
      </w:r>
      <w:r w:rsidR="00E070CF" w:rsidRPr="00E070CF">
        <w:rPr>
          <w:rFonts w:eastAsia="SimHei"/>
        </w:rPr>
        <w:t>解决并消除对妇女予以歧视的消极的陈规定型观念和有害的传统观念和习俗。这种措施应包括关于此问题的宣传和公众教育活动</w:t>
      </w:r>
      <w:r w:rsidR="00C35B40">
        <w:rPr>
          <w:rFonts w:eastAsia="SimHei"/>
        </w:rPr>
        <w:t>，</w:t>
      </w:r>
      <w:r w:rsidR="00E070CF" w:rsidRPr="00E070CF">
        <w:rPr>
          <w:rFonts w:eastAsia="SimHei"/>
        </w:rPr>
        <w:t>面向男人和妇女、政治领袖和社区领袖、政府官员以及实际工作者</w:t>
      </w:r>
      <w:r w:rsidR="00C35B40">
        <w:rPr>
          <w:rFonts w:eastAsia="SimHei"/>
        </w:rPr>
        <w:t>，</w:t>
      </w:r>
      <w:r w:rsidR="00E070CF" w:rsidRPr="00E070CF">
        <w:rPr>
          <w:rFonts w:eastAsia="SimHei"/>
        </w:rPr>
        <w:t>包括利用学校课程和媒体等手段。</w:t>
      </w:r>
    </w:p>
    <w:p w:rsidR="00E070CF" w:rsidRPr="00E070CF" w:rsidRDefault="00E070CF" w:rsidP="00071035">
      <w:pPr>
        <w:pStyle w:val="H23GC"/>
      </w:pPr>
      <w:r w:rsidRPr="00E070CF">
        <w:tab/>
      </w:r>
      <w:r w:rsidRPr="00E070CF">
        <w:tab/>
      </w:r>
      <w:r w:rsidRPr="00E070CF">
        <w:t>临时特别措施</w:t>
      </w:r>
    </w:p>
    <w:p w:rsidR="00E070CF" w:rsidRPr="00E070CF" w:rsidRDefault="002317D1" w:rsidP="00E070CF">
      <w:pPr>
        <w:pStyle w:val="SingleTxtGC"/>
      </w:pPr>
      <w:r>
        <w:t>21</w:t>
      </w:r>
      <w:r w:rsidR="00C35B40">
        <w:t>.</w:t>
      </w:r>
      <w:r w:rsidR="00E070CF" w:rsidRPr="00E070CF">
        <w:t xml:space="preserve">  </w:t>
      </w:r>
      <w:r w:rsidR="00E070CF" w:rsidRPr="00E070CF">
        <w:t>委员会注意到</w:t>
      </w:r>
      <w:r w:rsidR="00C35B40">
        <w:t>，</w:t>
      </w:r>
      <w:r w:rsidR="00E070CF" w:rsidRPr="00E070CF">
        <w:t>临时特别措施将在关于国家性别平等政策的磋商过程中加以讨论</w:t>
      </w:r>
      <w:r w:rsidR="00C35B40">
        <w:t>，</w:t>
      </w:r>
      <w:r w:rsidR="00E070CF" w:rsidRPr="00E070CF">
        <w:t>但感到关切的是</w:t>
      </w:r>
      <w:r w:rsidR="00C35B40">
        <w:t>，</w:t>
      </w:r>
      <w:r w:rsidR="00E070CF" w:rsidRPr="00E070CF">
        <w:t>缔约国所持的立场是</w:t>
      </w:r>
      <w:r w:rsidR="00C35B40">
        <w:t>，</w:t>
      </w:r>
      <w:r w:rsidR="00E070CF" w:rsidRPr="00E070CF">
        <w:t>它不打算实施这些措施</w:t>
      </w:r>
      <w:r w:rsidR="00C35B40">
        <w:t>，</w:t>
      </w:r>
      <w:r w:rsidR="00E070CF" w:rsidRPr="00E070CF">
        <w:t>而是拟通过逐步地消除陈规定型观念而使平等机会得到渐渐的承认。</w:t>
      </w:r>
    </w:p>
    <w:p w:rsidR="00E070CF" w:rsidRPr="00E070CF" w:rsidRDefault="002317D1" w:rsidP="00E070CF">
      <w:pPr>
        <w:pStyle w:val="SingleTxtGC"/>
        <w:rPr>
          <w:rFonts w:eastAsia="SimHei"/>
        </w:rPr>
      </w:pPr>
      <w:r>
        <w:rPr>
          <w:rFonts w:eastAsia="SimHei"/>
        </w:rPr>
        <w:t>22</w:t>
      </w:r>
      <w:r w:rsidR="00C35B40">
        <w:rPr>
          <w:rFonts w:eastAsia="SimHei"/>
        </w:rPr>
        <w:t>.</w:t>
      </w:r>
      <w:r w:rsidR="00E070CF" w:rsidRPr="00E070CF">
        <w:rPr>
          <w:rFonts w:eastAsia="SimHei"/>
        </w:rPr>
        <w:t xml:space="preserve">  </w:t>
      </w:r>
      <w:r w:rsidR="00E070CF" w:rsidRPr="00E070CF">
        <w:rPr>
          <w:rFonts w:eastAsia="SimHei"/>
        </w:rPr>
        <w:t>委员会敦促缔约国采取措施实现男女之间的实质性平等</w:t>
      </w:r>
      <w:r w:rsidR="00C35B40">
        <w:rPr>
          <w:rFonts w:eastAsia="SimHei"/>
        </w:rPr>
        <w:t>，</w:t>
      </w:r>
      <w:r>
        <w:rPr>
          <w:rFonts w:eastAsia="SimHei"/>
        </w:rPr>
        <w:t>包括</w:t>
      </w:r>
      <w:r w:rsidR="00E070CF" w:rsidRPr="00E070CF">
        <w:rPr>
          <w:rFonts w:eastAsia="SimHei"/>
        </w:rPr>
        <w:t>按照《公约》第四条第</w:t>
      </w:r>
      <w:r>
        <w:rPr>
          <w:rFonts w:eastAsia="SimHei"/>
        </w:rPr>
        <w:t>1</w:t>
      </w:r>
      <w:r w:rsidR="00E070CF" w:rsidRPr="00E070CF">
        <w:rPr>
          <w:rFonts w:eastAsia="SimHei"/>
        </w:rPr>
        <w:t>款和委员会第</w:t>
      </w:r>
      <w:r>
        <w:rPr>
          <w:rFonts w:eastAsia="SimHei"/>
        </w:rPr>
        <w:t>25</w:t>
      </w:r>
      <w:r w:rsidR="00E070CF" w:rsidRPr="00E070CF">
        <w:rPr>
          <w:rFonts w:eastAsia="SimHei"/>
        </w:rPr>
        <w:t xml:space="preserve"> </w:t>
      </w:r>
      <w:r w:rsidR="00C35B40">
        <w:rPr>
          <w:rFonts w:eastAsia="SimHei"/>
        </w:rPr>
        <w:t>(</w:t>
      </w:r>
      <w:r>
        <w:rPr>
          <w:rFonts w:eastAsia="SimHei"/>
        </w:rPr>
        <w:t>2</w:t>
      </w:r>
      <w:r w:rsidR="00E070CF" w:rsidRPr="00E070CF">
        <w:rPr>
          <w:rFonts w:eastAsia="SimHei"/>
        </w:rPr>
        <w:t>00</w:t>
      </w:r>
      <w:r>
        <w:rPr>
          <w:rFonts w:eastAsia="SimHei"/>
        </w:rPr>
        <w:t>4</w:t>
      </w:r>
      <w:r w:rsidR="00C35B40">
        <w:rPr>
          <w:rFonts w:eastAsia="SimHei"/>
        </w:rPr>
        <w:t>)</w:t>
      </w:r>
      <w:r w:rsidR="00E070CF" w:rsidRPr="00E070CF">
        <w:rPr>
          <w:rFonts w:eastAsia="SimHei"/>
        </w:rPr>
        <w:t>号一般性建议</w:t>
      </w:r>
      <w:r w:rsidR="00C35B40">
        <w:rPr>
          <w:rFonts w:eastAsia="SimHei"/>
        </w:rPr>
        <w:t>，</w:t>
      </w:r>
      <w:r w:rsidR="00E070CF" w:rsidRPr="00E070CF">
        <w:rPr>
          <w:rFonts w:eastAsia="SimHei"/>
        </w:rPr>
        <w:t>通过在公共和私营部门采取临时特别措施。</w:t>
      </w:r>
    </w:p>
    <w:p w:rsidR="00E070CF" w:rsidRPr="00E070CF" w:rsidRDefault="00E070CF" w:rsidP="00071035">
      <w:pPr>
        <w:pStyle w:val="H23GC"/>
      </w:pPr>
      <w:r w:rsidRPr="00E070CF">
        <w:tab/>
      </w:r>
      <w:r w:rsidRPr="00E070CF">
        <w:tab/>
      </w:r>
      <w:r w:rsidRPr="00E070CF">
        <w:t>对妇女的暴力</w:t>
      </w:r>
    </w:p>
    <w:p w:rsidR="00E070CF" w:rsidRPr="00E070CF" w:rsidRDefault="002317D1" w:rsidP="00E070CF">
      <w:pPr>
        <w:pStyle w:val="SingleTxtGC"/>
      </w:pPr>
      <w:r>
        <w:t>23</w:t>
      </w:r>
      <w:r w:rsidR="00C35B40">
        <w:t>.</w:t>
      </w:r>
      <w:r w:rsidR="00E070CF" w:rsidRPr="00E070CF">
        <w:t xml:space="preserve">  </w:t>
      </w:r>
      <w:r w:rsidR="00E070CF" w:rsidRPr="00E070CF">
        <w:t>委员会欢迎颁布《家庭暴力法》</w:t>
      </w:r>
      <w:r w:rsidR="00C35B40">
        <w:t>(</w:t>
      </w:r>
      <w:r>
        <w:t>2</w:t>
      </w:r>
      <w:r w:rsidR="00E070CF" w:rsidRPr="00E070CF">
        <w:t>0</w:t>
      </w:r>
      <w:r>
        <w:t>1</w:t>
      </w:r>
      <w:r w:rsidR="00E070CF" w:rsidRPr="00E070CF">
        <w:t>0</w:t>
      </w:r>
      <w:r w:rsidR="00E070CF" w:rsidRPr="00E070CF">
        <w:t>年</w:t>
      </w:r>
      <w:r w:rsidR="00C35B40">
        <w:t>)</w:t>
      </w:r>
      <w:r w:rsidR="00E070CF" w:rsidRPr="00E070CF">
        <w:t>、《全国家庭暴力和性侵害处置办法》</w:t>
      </w:r>
      <w:r w:rsidR="00C35B40">
        <w:t>(</w:t>
      </w:r>
      <w:r>
        <w:t>2</w:t>
      </w:r>
      <w:r w:rsidR="00E070CF" w:rsidRPr="00E070CF">
        <w:t>0</w:t>
      </w:r>
      <w:r>
        <w:t>11</w:t>
      </w:r>
      <w:r w:rsidR="00E070CF" w:rsidRPr="00E070CF">
        <w:t>年</w:t>
      </w:r>
      <w:r w:rsidR="00C35B40">
        <w:t>)</w:t>
      </w:r>
      <w:r w:rsidR="00C35B40">
        <w:t>，</w:t>
      </w:r>
      <w:r w:rsidR="00E070CF" w:rsidRPr="00E070CF">
        <w:t>以及起草预防、惩罚基于性别暴力和相关保护问题国家战略行动计划</w:t>
      </w:r>
      <w:r w:rsidR="00C35B40">
        <w:t>，</w:t>
      </w:r>
      <w:r w:rsidR="00E070CF" w:rsidRPr="00E070CF">
        <w:t>但关切地注意到对妇女的暴力案件发生率很高</w:t>
      </w:r>
      <w:r w:rsidR="00C35B40">
        <w:t>，</w:t>
      </w:r>
      <w:r w:rsidR="00E070CF" w:rsidRPr="00E070CF">
        <w:t>包括家庭暴力、性侵害和乱伦现象。委员会</w:t>
      </w:r>
      <w:r w:rsidR="00F86E40">
        <w:rPr>
          <w:rFonts w:hint="eastAsia"/>
        </w:rPr>
        <w:t>还</w:t>
      </w:r>
      <w:r w:rsidR="00E070CF" w:rsidRPr="00E070CF">
        <w:t>感到关切的是</w:t>
      </w:r>
      <w:r w:rsidR="00C35B40">
        <w:t>，</w:t>
      </w:r>
      <w:r w:rsidR="00E070CF" w:rsidRPr="00E070CF">
        <w:t>《家庭暴力法》实施情况有限</w:t>
      </w:r>
      <w:r w:rsidR="00C35B40">
        <w:t>；</w:t>
      </w:r>
      <w:r w:rsidR="00E070CF" w:rsidRPr="00E070CF">
        <w:t>关于对妇女的暴力问题立法存在着漏洞</w:t>
      </w:r>
      <w:r w:rsidR="00C35B40">
        <w:t>，</w:t>
      </w:r>
      <w:r w:rsidR="00E070CF" w:rsidRPr="00E070CF">
        <w:t>特别是婚内强奸未被列为犯罪</w:t>
      </w:r>
      <w:r w:rsidR="00C35B40">
        <w:t>，</w:t>
      </w:r>
      <w:r w:rsidR="00E070CF" w:rsidRPr="00E070CF">
        <w:t>强奸的定义也过窄</w:t>
      </w:r>
      <w:r w:rsidR="00C35B40">
        <w:t>；</w:t>
      </w:r>
      <w:r w:rsidR="00E070CF" w:rsidRPr="00E070CF">
        <w:t>法官、检察官和警察以及医务人员缺乏关于对妇女暴力问题的足够认识和培训</w:t>
      </w:r>
      <w:r w:rsidR="00C35B40">
        <w:t>；</w:t>
      </w:r>
      <w:r w:rsidR="00E070CF" w:rsidRPr="00E070CF">
        <w:t>家庭暴力问题帮助热线没有开通</w:t>
      </w:r>
      <w:r w:rsidR="00C35B40">
        <w:t>；</w:t>
      </w:r>
      <w:r w:rsidR="00E070CF" w:rsidRPr="00E070CF">
        <w:t>对妇女的暴力案件的详细数据有限</w:t>
      </w:r>
      <w:r w:rsidR="00C35B40">
        <w:t>；</w:t>
      </w:r>
      <w:r w:rsidR="00F86E40">
        <w:rPr>
          <w:rFonts w:hint="eastAsia"/>
        </w:rPr>
        <w:t>有资料表明</w:t>
      </w:r>
      <w:r w:rsidR="00E070CF" w:rsidRPr="00E070CF">
        <w:t>因普遍的社会和文化因素</w:t>
      </w:r>
      <w:r w:rsidR="00C35B40">
        <w:t>，</w:t>
      </w:r>
      <w:r w:rsidR="00E070CF" w:rsidRPr="00E070CF">
        <w:t>性别暴力案件举报率不高。委员会还感到关切的是</w:t>
      </w:r>
      <w:r w:rsidR="00C35B40">
        <w:t>，</w:t>
      </w:r>
      <w:r w:rsidR="00E070CF" w:rsidRPr="00E070CF">
        <w:t>工作场所和社会上性骚扰案件发案率高</w:t>
      </w:r>
      <w:r w:rsidR="00C35B40">
        <w:t>，</w:t>
      </w:r>
      <w:r w:rsidR="00E070CF" w:rsidRPr="00E070CF">
        <w:t>这方面缺乏相应立法。</w:t>
      </w:r>
    </w:p>
    <w:p w:rsidR="00E070CF" w:rsidRPr="00E070CF" w:rsidRDefault="002317D1" w:rsidP="00E070CF">
      <w:pPr>
        <w:pStyle w:val="SingleTxtGC"/>
        <w:rPr>
          <w:rFonts w:eastAsia="SimHei"/>
        </w:rPr>
      </w:pPr>
      <w:r>
        <w:rPr>
          <w:rFonts w:eastAsia="SimHei"/>
        </w:rPr>
        <w:t>24</w:t>
      </w:r>
      <w:r w:rsidR="00C35B40">
        <w:rPr>
          <w:rFonts w:eastAsia="SimHei"/>
        </w:rPr>
        <w:t>.</w:t>
      </w:r>
      <w:r w:rsidR="00E070CF" w:rsidRPr="00E070CF">
        <w:rPr>
          <w:rFonts w:eastAsia="SimHei"/>
        </w:rPr>
        <w:t xml:space="preserve">  </w:t>
      </w:r>
      <w:r w:rsidR="00E070CF" w:rsidRPr="00E070CF">
        <w:rPr>
          <w:rFonts w:eastAsia="SimHei"/>
        </w:rPr>
        <w:t>回顾其关于对妇女暴力问题的第</w:t>
      </w:r>
      <w:r>
        <w:rPr>
          <w:rFonts w:eastAsia="SimHei"/>
        </w:rPr>
        <w:t>19</w:t>
      </w:r>
      <w:r w:rsidR="00C35B40">
        <w:rPr>
          <w:rFonts w:eastAsia="SimHei"/>
        </w:rPr>
        <w:t>(</w:t>
      </w:r>
      <w:r>
        <w:rPr>
          <w:rFonts w:eastAsia="SimHei"/>
        </w:rPr>
        <w:t>1992</w:t>
      </w:r>
      <w:r w:rsidR="00C35B40">
        <w:rPr>
          <w:rFonts w:eastAsia="SimHei"/>
        </w:rPr>
        <w:t>)</w:t>
      </w:r>
      <w:r w:rsidR="00E070CF" w:rsidRPr="00E070CF">
        <w:rPr>
          <w:rFonts w:eastAsia="SimHei"/>
        </w:rPr>
        <w:t>号一般性建议</w:t>
      </w:r>
      <w:r w:rsidR="00C35B40">
        <w:rPr>
          <w:rFonts w:eastAsia="SimHei"/>
        </w:rPr>
        <w:t>，</w:t>
      </w:r>
      <w:r w:rsidR="00E070CF" w:rsidRPr="00E070CF">
        <w:rPr>
          <w:rFonts w:eastAsia="SimHei"/>
        </w:rPr>
        <w:t>委员会敦促缔约国</w:t>
      </w:r>
      <w:r w:rsidR="00C35B40">
        <w:rPr>
          <w:rFonts w:eastAsia="SimHei"/>
        </w:rPr>
        <w:t>：</w:t>
      </w:r>
    </w:p>
    <w:p w:rsidR="00E070CF" w:rsidRPr="00E070CF" w:rsidRDefault="00E070CF" w:rsidP="00241FD2">
      <w:pPr>
        <w:pStyle w:val="SingleTxtGC"/>
        <w:numPr>
          <w:ilvl w:val="0"/>
          <w:numId w:val="11"/>
        </w:numPr>
        <w:rPr>
          <w:rFonts w:eastAsia="SimHei"/>
        </w:rPr>
      </w:pPr>
      <w:r w:rsidRPr="00E070CF">
        <w:rPr>
          <w:rFonts w:eastAsia="SimHei"/>
        </w:rPr>
        <w:t>紧急最后敲定</w:t>
      </w:r>
      <w:r w:rsidR="002317D1">
        <w:rPr>
          <w:rFonts w:eastAsia="SimHei" w:hint="eastAsia"/>
        </w:rPr>
        <w:t>“</w:t>
      </w:r>
      <w:r w:rsidRPr="00E070CF">
        <w:rPr>
          <w:rFonts w:eastAsia="SimHei"/>
          <w:iCs/>
        </w:rPr>
        <w:t>预防、惩罚基于性别暴力和相关保护问题的国家战略行动计划</w:t>
      </w:r>
      <w:r w:rsidR="002317D1">
        <w:rPr>
          <w:rFonts w:eastAsia="SimHei" w:hint="eastAsia"/>
        </w:rPr>
        <w:t>”</w:t>
      </w:r>
      <w:r w:rsidRPr="00E070CF">
        <w:rPr>
          <w:rFonts w:eastAsia="SimHei"/>
        </w:rPr>
        <w:t>以便早日通过</w:t>
      </w:r>
      <w:r w:rsidR="00C35B40">
        <w:rPr>
          <w:rFonts w:eastAsia="SimHei"/>
        </w:rPr>
        <w:t>；</w:t>
      </w:r>
    </w:p>
    <w:p w:rsidR="00E070CF" w:rsidRPr="00E070CF" w:rsidRDefault="00E070CF" w:rsidP="00241FD2">
      <w:pPr>
        <w:pStyle w:val="SingleTxtGC"/>
        <w:numPr>
          <w:ilvl w:val="0"/>
          <w:numId w:val="11"/>
        </w:numPr>
        <w:rPr>
          <w:rFonts w:eastAsia="SimHei"/>
        </w:rPr>
      </w:pPr>
      <w:r w:rsidRPr="00E070CF">
        <w:rPr>
          <w:rFonts w:eastAsia="SimHei"/>
        </w:rPr>
        <w:t>确保严格执行《家庭暴力法》和《全国家庭暴力和性侵害案件处置办法》</w:t>
      </w:r>
      <w:r w:rsidR="00C35B40">
        <w:rPr>
          <w:rFonts w:eastAsia="SimHei"/>
        </w:rPr>
        <w:t>；</w:t>
      </w:r>
    </w:p>
    <w:p w:rsidR="00E070CF" w:rsidRPr="00E070CF" w:rsidRDefault="00E070CF" w:rsidP="00241FD2">
      <w:pPr>
        <w:pStyle w:val="SingleTxtGC"/>
        <w:numPr>
          <w:ilvl w:val="0"/>
          <w:numId w:val="11"/>
        </w:numPr>
        <w:rPr>
          <w:rFonts w:eastAsia="SimHei"/>
        </w:rPr>
      </w:pPr>
      <w:r w:rsidRPr="00E070CF">
        <w:rPr>
          <w:rFonts w:eastAsia="SimHei"/>
        </w:rPr>
        <w:t>审查并修订刑法中关于性犯罪以及相应程序的规定</w:t>
      </w:r>
      <w:r w:rsidR="00C35B40">
        <w:rPr>
          <w:rFonts w:eastAsia="SimHei"/>
        </w:rPr>
        <w:t>，</w:t>
      </w:r>
      <w:r w:rsidRPr="00E070CF">
        <w:rPr>
          <w:rFonts w:eastAsia="SimHei"/>
        </w:rPr>
        <w:t>以全面解决对妇女的一切形式暴力</w:t>
      </w:r>
      <w:r w:rsidR="00C35B40">
        <w:rPr>
          <w:rFonts w:eastAsia="SimHei"/>
        </w:rPr>
        <w:t>，</w:t>
      </w:r>
      <w:r w:rsidRPr="00E070CF">
        <w:rPr>
          <w:rFonts w:eastAsia="SimHei"/>
        </w:rPr>
        <w:t>包括</w:t>
      </w:r>
      <w:r w:rsidR="00DE0877">
        <w:rPr>
          <w:rFonts w:eastAsia="SimHei" w:hint="eastAsia"/>
        </w:rPr>
        <w:t>修订关于</w:t>
      </w:r>
      <w:r w:rsidRPr="00E070CF">
        <w:rPr>
          <w:rFonts w:eastAsia="SimHei"/>
        </w:rPr>
        <w:t>性暴力</w:t>
      </w:r>
      <w:r w:rsidR="00DE0877">
        <w:rPr>
          <w:rFonts w:eastAsia="SimHei" w:hint="eastAsia"/>
        </w:rPr>
        <w:t>的规定</w:t>
      </w:r>
      <w:r w:rsidR="00C35B40">
        <w:rPr>
          <w:rFonts w:eastAsia="SimHei"/>
        </w:rPr>
        <w:t>，</w:t>
      </w:r>
      <w:r w:rsidRPr="00E070CF">
        <w:rPr>
          <w:rFonts w:eastAsia="SimHei"/>
        </w:rPr>
        <w:t>并在清楚确定的时限内</w:t>
      </w:r>
      <w:r w:rsidR="00C35B40">
        <w:rPr>
          <w:rFonts w:eastAsia="SimHei"/>
        </w:rPr>
        <w:t>，</w:t>
      </w:r>
      <w:r w:rsidRPr="00E070CF">
        <w:rPr>
          <w:rFonts w:eastAsia="SimHei"/>
        </w:rPr>
        <w:t>无条件地将婚内强奸列为犯罪</w:t>
      </w:r>
      <w:r w:rsidR="00C35B40">
        <w:rPr>
          <w:rFonts w:eastAsia="SimHei"/>
        </w:rPr>
        <w:t>；</w:t>
      </w:r>
    </w:p>
    <w:p w:rsidR="00E070CF" w:rsidRPr="00E070CF" w:rsidRDefault="00E070CF" w:rsidP="00241FD2">
      <w:pPr>
        <w:pStyle w:val="SingleTxtGC"/>
        <w:numPr>
          <w:ilvl w:val="0"/>
          <w:numId w:val="11"/>
        </w:numPr>
        <w:rPr>
          <w:rFonts w:eastAsia="SimHei"/>
        </w:rPr>
      </w:pPr>
      <w:r w:rsidRPr="00E070CF">
        <w:rPr>
          <w:rFonts w:eastAsia="SimHei"/>
        </w:rPr>
        <w:t>收集并汇编对妇女的暴力案件的全面资料</w:t>
      </w:r>
      <w:r w:rsidR="00C35B40">
        <w:rPr>
          <w:rFonts w:eastAsia="SimHei"/>
        </w:rPr>
        <w:t>，</w:t>
      </w:r>
      <w:r w:rsidRPr="00E070CF">
        <w:rPr>
          <w:rFonts w:eastAsia="SimHei"/>
        </w:rPr>
        <w:t>并按性别、年龄和受害人与犯罪人之间关系细分</w:t>
      </w:r>
      <w:r w:rsidR="00C35B40">
        <w:rPr>
          <w:rFonts w:eastAsia="SimHei"/>
        </w:rPr>
        <w:t>，</w:t>
      </w:r>
      <w:r w:rsidRPr="00E070CF">
        <w:rPr>
          <w:rFonts w:eastAsia="SimHei"/>
        </w:rPr>
        <w:t>并</w:t>
      </w:r>
      <w:r w:rsidR="00DE0877">
        <w:rPr>
          <w:rFonts w:eastAsia="SimHei" w:hint="eastAsia"/>
        </w:rPr>
        <w:t>对调查结果</w:t>
      </w:r>
      <w:r w:rsidRPr="00E070CF">
        <w:rPr>
          <w:rFonts w:eastAsia="SimHei"/>
        </w:rPr>
        <w:t>作出深入的分析</w:t>
      </w:r>
      <w:r w:rsidR="00C35B40">
        <w:rPr>
          <w:rFonts w:eastAsia="SimHei"/>
        </w:rPr>
        <w:t>，</w:t>
      </w:r>
      <w:r w:rsidRPr="00E070CF">
        <w:rPr>
          <w:rFonts w:eastAsia="SimHei"/>
        </w:rPr>
        <w:t>从而</w:t>
      </w:r>
      <w:r w:rsidR="00DE0877">
        <w:rPr>
          <w:rFonts w:eastAsia="SimHei" w:hint="eastAsia"/>
        </w:rPr>
        <w:t>用于设计</w:t>
      </w:r>
      <w:r w:rsidRPr="00E070CF">
        <w:rPr>
          <w:rFonts w:eastAsia="SimHei"/>
        </w:rPr>
        <w:t>惩治对妇女暴力犯罪的政策和措施</w:t>
      </w:r>
      <w:r w:rsidR="00C35B40">
        <w:rPr>
          <w:rFonts w:eastAsia="SimHei"/>
        </w:rPr>
        <w:t>；</w:t>
      </w:r>
    </w:p>
    <w:p w:rsidR="00E070CF" w:rsidRPr="00E070CF" w:rsidRDefault="00E070CF" w:rsidP="00241FD2">
      <w:pPr>
        <w:pStyle w:val="SingleTxtGC"/>
        <w:numPr>
          <w:ilvl w:val="0"/>
          <w:numId w:val="11"/>
        </w:numPr>
        <w:rPr>
          <w:rFonts w:eastAsia="SimHei"/>
        </w:rPr>
      </w:pPr>
      <w:r w:rsidRPr="00E070CF">
        <w:rPr>
          <w:rFonts w:eastAsia="SimHei"/>
        </w:rPr>
        <w:t>鼓励举报针对妇女和女童的家庭暴力和性暴力案件</w:t>
      </w:r>
      <w:r w:rsidR="00C35B40">
        <w:rPr>
          <w:rFonts w:eastAsia="SimHei"/>
        </w:rPr>
        <w:t>，</w:t>
      </w:r>
      <w:r w:rsidRPr="00E070CF">
        <w:rPr>
          <w:rFonts w:eastAsia="SimHei"/>
        </w:rPr>
        <w:t>确保所有这些报告得到彻底的调查</w:t>
      </w:r>
      <w:r w:rsidR="00C35B40">
        <w:rPr>
          <w:rFonts w:eastAsia="SimHei"/>
        </w:rPr>
        <w:t>，</w:t>
      </w:r>
      <w:r w:rsidRPr="00E070CF">
        <w:rPr>
          <w:rFonts w:eastAsia="SimHei"/>
        </w:rPr>
        <w:t>犯罪人受到起诉并被判刑</w:t>
      </w:r>
      <w:r w:rsidR="00C35B40">
        <w:rPr>
          <w:rFonts w:eastAsia="SimHei"/>
        </w:rPr>
        <w:t>；</w:t>
      </w:r>
    </w:p>
    <w:p w:rsidR="00E070CF" w:rsidRPr="00E070CF" w:rsidRDefault="00E070CF" w:rsidP="00241FD2">
      <w:pPr>
        <w:pStyle w:val="SingleTxtGC"/>
        <w:numPr>
          <w:ilvl w:val="0"/>
          <w:numId w:val="11"/>
        </w:numPr>
        <w:rPr>
          <w:rFonts w:eastAsia="SimHei"/>
        </w:rPr>
      </w:pPr>
      <w:r w:rsidRPr="00E070CF">
        <w:rPr>
          <w:rFonts w:eastAsia="SimHei"/>
        </w:rPr>
        <w:t>加强受害人援助和支持方案</w:t>
      </w:r>
      <w:r w:rsidR="00C35B40">
        <w:rPr>
          <w:rFonts w:eastAsia="SimHei"/>
        </w:rPr>
        <w:t>，</w:t>
      </w:r>
      <w:r w:rsidRPr="00E070CF">
        <w:rPr>
          <w:rFonts w:eastAsia="SimHei"/>
        </w:rPr>
        <w:t>采取措施向</w:t>
      </w:r>
      <w:r w:rsidR="001F69A2">
        <w:rPr>
          <w:rFonts w:eastAsia="SimHei" w:hint="eastAsia"/>
        </w:rPr>
        <w:t>遭受暴力的妇女</w:t>
      </w:r>
      <w:r w:rsidRPr="00E070CF">
        <w:rPr>
          <w:rFonts w:eastAsia="SimHei"/>
        </w:rPr>
        <w:t>提供法律援助、</w:t>
      </w:r>
      <w:r w:rsidR="00815ABE">
        <w:rPr>
          <w:rFonts w:eastAsia="SimHei" w:hint="eastAsia"/>
        </w:rPr>
        <w:t>精神卫生服务在内的</w:t>
      </w:r>
      <w:r w:rsidRPr="00E070CF">
        <w:rPr>
          <w:rFonts w:eastAsia="SimHei"/>
        </w:rPr>
        <w:t>医疗援助和庇护所以及适当时</w:t>
      </w:r>
      <w:r w:rsidR="00C35B40">
        <w:rPr>
          <w:rFonts w:eastAsia="SimHei"/>
        </w:rPr>
        <w:t>，</w:t>
      </w:r>
      <w:r w:rsidRPr="00E070CF">
        <w:rPr>
          <w:rFonts w:eastAsia="SimHei"/>
        </w:rPr>
        <w:t>也提供康复服务</w:t>
      </w:r>
      <w:r w:rsidR="00C35B40">
        <w:rPr>
          <w:rFonts w:eastAsia="SimHei"/>
        </w:rPr>
        <w:t>；</w:t>
      </w:r>
    </w:p>
    <w:p w:rsidR="00E070CF" w:rsidRPr="00E070CF" w:rsidRDefault="00E070CF" w:rsidP="00241FD2">
      <w:pPr>
        <w:pStyle w:val="SingleTxtGC"/>
        <w:numPr>
          <w:ilvl w:val="0"/>
          <w:numId w:val="11"/>
        </w:numPr>
        <w:rPr>
          <w:rFonts w:eastAsia="SimHei"/>
        </w:rPr>
      </w:pPr>
      <w:r w:rsidRPr="00E070CF">
        <w:rPr>
          <w:rFonts w:eastAsia="SimHei"/>
        </w:rPr>
        <w:t>就对妇女的暴力问题包括家庭暴力和性暴力等问题</w:t>
      </w:r>
      <w:r w:rsidR="00C35B40">
        <w:rPr>
          <w:rFonts w:eastAsia="SimHei"/>
        </w:rPr>
        <w:t>，</w:t>
      </w:r>
      <w:r w:rsidRPr="00E070CF">
        <w:rPr>
          <w:rFonts w:eastAsia="SimHei"/>
        </w:rPr>
        <w:t>向有关从业人员提供全面的培训</w:t>
      </w:r>
      <w:r w:rsidR="00C35B40">
        <w:rPr>
          <w:rFonts w:eastAsia="SimHei"/>
        </w:rPr>
        <w:t>，</w:t>
      </w:r>
      <w:r w:rsidRPr="00E070CF">
        <w:rPr>
          <w:rFonts w:eastAsia="SimHei"/>
        </w:rPr>
        <w:t>包括就实施《家庭暴力法》所指保护令问题向法官、检察官、律师和警察提供有针对性的培训</w:t>
      </w:r>
      <w:r w:rsidR="00C35B40">
        <w:rPr>
          <w:rFonts w:eastAsia="SimHei"/>
        </w:rPr>
        <w:t>，</w:t>
      </w:r>
      <w:r w:rsidRPr="00E070CF">
        <w:rPr>
          <w:rFonts w:eastAsia="SimHei"/>
        </w:rPr>
        <w:t>向医务人员提供培训</w:t>
      </w:r>
      <w:r w:rsidR="00C35B40">
        <w:rPr>
          <w:rFonts w:eastAsia="SimHei"/>
        </w:rPr>
        <w:t>，</w:t>
      </w:r>
      <w:r w:rsidRPr="00E070CF">
        <w:rPr>
          <w:rFonts w:eastAsia="SimHei"/>
        </w:rPr>
        <w:t>使他们了解标准化程序</w:t>
      </w:r>
      <w:r w:rsidR="00C35B40">
        <w:rPr>
          <w:rFonts w:eastAsia="SimHei"/>
        </w:rPr>
        <w:t>，</w:t>
      </w:r>
      <w:r w:rsidRPr="00E070CF">
        <w:rPr>
          <w:rFonts w:eastAsia="SimHei"/>
        </w:rPr>
        <w:t>能以性别敏感的方式对待受害人</w:t>
      </w:r>
      <w:r w:rsidR="00C35B40">
        <w:rPr>
          <w:rFonts w:eastAsia="SimHei"/>
        </w:rPr>
        <w:t>；</w:t>
      </w:r>
    </w:p>
    <w:p w:rsidR="00E070CF" w:rsidRPr="00E070CF" w:rsidRDefault="00E070CF" w:rsidP="00241FD2">
      <w:pPr>
        <w:pStyle w:val="SingleTxtGC"/>
        <w:numPr>
          <w:ilvl w:val="0"/>
          <w:numId w:val="11"/>
        </w:numPr>
        <w:rPr>
          <w:rFonts w:eastAsia="SimHei"/>
        </w:rPr>
      </w:pPr>
      <w:r w:rsidRPr="00E070CF">
        <w:rPr>
          <w:rFonts w:eastAsia="SimHei"/>
        </w:rPr>
        <w:t>开通家庭暴力案件帮助热线</w:t>
      </w:r>
      <w:r w:rsidR="00C35B40">
        <w:rPr>
          <w:rFonts w:eastAsia="SimHei"/>
        </w:rPr>
        <w:t>；</w:t>
      </w:r>
      <w:r w:rsidRPr="00E070CF">
        <w:rPr>
          <w:rFonts w:eastAsia="SimHei"/>
        </w:rPr>
        <w:t>并且</w:t>
      </w:r>
    </w:p>
    <w:p w:rsidR="00E070CF" w:rsidRPr="00E070CF" w:rsidRDefault="00E070CF" w:rsidP="00241FD2">
      <w:pPr>
        <w:pStyle w:val="SingleTxtGC"/>
        <w:numPr>
          <w:ilvl w:val="0"/>
          <w:numId w:val="11"/>
        </w:numPr>
        <w:rPr>
          <w:rFonts w:eastAsia="SimHei"/>
        </w:rPr>
      </w:pPr>
      <w:r w:rsidRPr="00E070CF">
        <w:rPr>
          <w:rFonts w:eastAsia="SimHei"/>
        </w:rPr>
        <w:t>紧急通过一项惩治性骚扰的全面法律。</w:t>
      </w:r>
    </w:p>
    <w:p w:rsidR="00E070CF" w:rsidRPr="00E070CF" w:rsidRDefault="00E070CF" w:rsidP="00071035">
      <w:pPr>
        <w:pStyle w:val="H23GC"/>
      </w:pPr>
      <w:r w:rsidRPr="00E070CF">
        <w:tab/>
      </w:r>
      <w:r w:rsidRPr="00E070CF">
        <w:tab/>
      </w:r>
      <w:r w:rsidRPr="00E070CF">
        <w:t>人口贩运和性剥削</w:t>
      </w:r>
    </w:p>
    <w:p w:rsidR="00E070CF" w:rsidRPr="00E070CF" w:rsidRDefault="002317D1" w:rsidP="00E070CF">
      <w:pPr>
        <w:pStyle w:val="SingleTxtGC"/>
      </w:pPr>
      <w:r>
        <w:t>25</w:t>
      </w:r>
      <w:r w:rsidR="00C35B40">
        <w:t>.</w:t>
      </w:r>
      <w:r w:rsidR="00E070CF" w:rsidRPr="00E070CF">
        <w:t xml:space="preserve">  </w:t>
      </w:r>
      <w:r w:rsidR="00E070CF" w:rsidRPr="00E070CF">
        <w:t>委员会欢迎缔约国批准《巴勒莫议定书》</w:t>
      </w:r>
      <w:r w:rsidR="00C35B40">
        <w:t>，</w:t>
      </w:r>
      <w:r w:rsidR="00E070CF" w:rsidRPr="00E070CF">
        <w:t>但感到关切的是</w:t>
      </w:r>
      <w:r w:rsidR="00C35B40">
        <w:t>，</w:t>
      </w:r>
      <w:r w:rsidR="00E070CF" w:rsidRPr="00E070CF">
        <w:t>缔约国在贩运人口方面没有具体政策和全面的法律</w:t>
      </w:r>
      <w:r w:rsidR="00C35B40">
        <w:t>，</w:t>
      </w:r>
      <w:r w:rsidR="00E070CF" w:rsidRPr="00E070CF">
        <w:t>包括未将此种行为定为犯罪。委员会还关切的是</w:t>
      </w:r>
      <w:r w:rsidR="00C35B40">
        <w:t>，</w:t>
      </w:r>
      <w:r w:rsidR="00E070CF" w:rsidRPr="00E070CF">
        <w:t>有报告称</w:t>
      </w:r>
      <w:r w:rsidR="00C35B40">
        <w:t>，</w:t>
      </w:r>
      <w:r w:rsidR="00E070CF" w:rsidRPr="00E070CF">
        <w:t>缔约国的性虐待和性剥削问题严重</w:t>
      </w:r>
      <w:r w:rsidR="00C35B40">
        <w:t>，</w:t>
      </w:r>
      <w:r w:rsidR="00E070CF" w:rsidRPr="00E070CF">
        <w:t>尤其是对女童和年轻女性的性虐待和性剥削</w:t>
      </w:r>
      <w:r w:rsidR="00C35B40">
        <w:t>，</w:t>
      </w:r>
      <w:r w:rsidR="00E070CF" w:rsidRPr="00E070CF">
        <w:t>具体形式包括乱伦、儿童卖淫和性交易等。委员会关切的是</w:t>
      </w:r>
      <w:r w:rsidR="00C35B40">
        <w:t>，</w:t>
      </w:r>
      <w:r w:rsidR="00E070CF" w:rsidRPr="00E070CF">
        <w:t>这方面的法律和政策有所不足。委员会遗憾的是</w:t>
      </w:r>
      <w:r w:rsidR="00C35B40">
        <w:t>，</w:t>
      </w:r>
      <w:r w:rsidR="00E070CF" w:rsidRPr="00E070CF">
        <w:t>贩运和性剥削方面</w:t>
      </w:r>
      <w:r w:rsidR="00C35B40">
        <w:t>，</w:t>
      </w:r>
      <w:r w:rsidR="00E070CF" w:rsidRPr="00E070CF">
        <w:t>包括解决社会和经济问题的努力以及支持此种暴力的受害者的措施方面资料有限。</w:t>
      </w:r>
    </w:p>
    <w:p w:rsidR="00E070CF" w:rsidRPr="00E070CF" w:rsidRDefault="002317D1" w:rsidP="00E070CF">
      <w:pPr>
        <w:pStyle w:val="SingleTxtGC"/>
        <w:rPr>
          <w:rFonts w:eastAsia="SimHei"/>
        </w:rPr>
      </w:pPr>
      <w:r>
        <w:rPr>
          <w:rFonts w:eastAsia="SimHei"/>
        </w:rPr>
        <w:t>26</w:t>
      </w:r>
      <w:r w:rsidR="00C35B40">
        <w:rPr>
          <w:rFonts w:eastAsia="SimHei"/>
        </w:rPr>
        <w:t>.</w:t>
      </w:r>
      <w:r w:rsidR="00E070CF" w:rsidRPr="00E070CF">
        <w:rPr>
          <w:rFonts w:eastAsia="SimHei"/>
        </w:rPr>
        <w:t xml:space="preserve">  </w:t>
      </w:r>
      <w:r w:rsidR="00E070CF" w:rsidRPr="00E070CF">
        <w:rPr>
          <w:rFonts w:eastAsia="SimHei"/>
        </w:rPr>
        <w:t>委员会建议缔约国</w:t>
      </w:r>
      <w:r w:rsidR="00C35B40">
        <w:rPr>
          <w:rFonts w:eastAsia="SimHei"/>
        </w:rPr>
        <w:t>：</w:t>
      </w:r>
    </w:p>
    <w:p w:rsidR="00E070CF" w:rsidRPr="00E070CF" w:rsidRDefault="00E070CF" w:rsidP="001110E2">
      <w:pPr>
        <w:pStyle w:val="SingleTxtGC"/>
        <w:numPr>
          <w:ilvl w:val="0"/>
          <w:numId w:val="12"/>
        </w:numPr>
        <w:rPr>
          <w:rFonts w:eastAsia="SimHei"/>
        </w:rPr>
      </w:pPr>
      <w:r w:rsidRPr="00E070CF">
        <w:rPr>
          <w:rFonts w:eastAsia="SimHei"/>
        </w:rPr>
        <w:t>通过符合《公约》和《巴勒莫议定书》的全面的法律和政策以解决贩运人口和性剥削问题</w:t>
      </w:r>
      <w:r w:rsidR="00C35B40">
        <w:rPr>
          <w:rFonts w:eastAsia="SimHei"/>
        </w:rPr>
        <w:t>，</w:t>
      </w:r>
      <w:r w:rsidRPr="00E070CF">
        <w:rPr>
          <w:rFonts w:eastAsia="SimHei"/>
        </w:rPr>
        <w:t>从而加强预防、起诉和惩处犯罪者的机制和支持受害者的方案</w:t>
      </w:r>
      <w:r w:rsidR="00C35B40">
        <w:rPr>
          <w:rFonts w:eastAsia="SimHei"/>
        </w:rPr>
        <w:t>；</w:t>
      </w:r>
    </w:p>
    <w:p w:rsidR="00E070CF" w:rsidRPr="00E070CF" w:rsidRDefault="00E070CF" w:rsidP="001110E2">
      <w:pPr>
        <w:pStyle w:val="SingleTxtGC"/>
        <w:numPr>
          <w:ilvl w:val="0"/>
          <w:numId w:val="12"/>
        </w:numPr>
        <w:rPr>
          <w:rFonts w:eastAsia="SimHei"/>
        </w:rPr>
      </w:pPr>
      <w:r w:rsidRPr="00E070CF">
        <w:rPr>
          <w:rFonts w:eastAsia="SimHei"/>
        </w:rPr>
        <w:t>收集并分析贩运人口和性剥削</w:t>
      </w:r>
      <w:r w:rsidR="00C35B40">
        <w:rPr>
          <w:rFonts w:eastAsia="SimHei"/>
        </w:rPr>
        <w:t>，</w:t>
      </w:r>
      <w:r w:rsidRPr="00E070CF">
        <w:rPr>
          <w:rFonts w:eastAsia="SimHei"/>
        </w:rPr>
        <w:t>包括卖淫问题方面按性别分列的数据和资料</w:t>
      </w:r>
      <w:r w:rsidR="00C35B40">
        <w:rPr>
          <w:rFonts w:eastAsia="SimHei"/>
        </w:rPr>
        <w:t>；</w:t>
      </w:r>
      <w:r w:rsidRPr="00E070CF">
        <w:rPr>
          <w:rFonts w:eastAsia="SimHei"/>
        </w:rPr>
        <w:t>并</w:t>
      </w:r>
    </w:p>
    <w:p w:rsidR="00E070CF" w:rsidRPr="00E070CF" w:rsidRDefault="00E070CF" w:rsidP="001110E2">
      <w:pPr>
        <w:pStyle w:val="SingleTxtGC"/>
        <w:numPr>
          <w:ilvl w:val="0"/>
          <w:numId w:val="12"/>
        </w:numPr>
      </w:pPr>
      <w:r w:rsidRPr="00E070CF">
        <w:rPr>
          <w:rFonts w:eastAsia="SimHei"/>
        </w:rPr>
        <w:t>强化解决贫困和高失业率等问题的措施</w:t>
      </w:r>
      <w:r w:rsidR="00C35B40">
        <w:rPr>
          <w:rFonts w:eastAsia="SimHei"/>
        </w:rPr>
        <w:t>，</w:t>
      </w:r>
      <w:r w:rsidRPr="00E070CF">
        <w:rPr>
          <w:rFonts w:eastAsia="SimHei"/>
        </w:rPr>
        <w:t>这些问题使妇女和女童更易受贩运人口的影响并可能迫使她们从事卖淫</w:t>
      </w:r>
      <w:r w:rsidR="00C35B40">
        <w:rPr>
          <w:rFonts w:eastAsia="SimHei"/>
        </w:rPr>
        <w:t>；</w:t>
      </w:r>
      <w:r w:rsidRPr="00E070CF">
        <w:rPr>
          <w:rFonts w:eastAsia="SimHei"/>
        </w:rPr>
        <w:t>改善支持受害者以及帮助希望脱离卖淫的妇女和女童重新融入社会的服务。</w:t>
      </w:r>
    </w:p>
    <w:p w:rsidR="00E070CF" w:rsidRPr="00E070CF" w:rsidRDefault="00E070CF" w:rsidP="002265C5">
      <w:pPr>
        <w:pStyle w:val="H23GC"/>
      </w:pPr>
      <w:r w:rsidRPr="00E070CF">
        <w:tab/>
      </w:r>
      <w:r w:rsidRPr="00E070CF">
        <w:tab/>
      </w:r>
      <w:r w:rsidRPr="00E070CF">
        <w:t>参与政治和公共生活</w:t>
      </w:r>
    </w:p>
    <w:p w:rsidR="00E070CF" w:rsidRPr="00E070CF" w:rsidRDefault="002317D1" w:rsidP="00E070CF">
      <w:pPr>
        <w:pStyle w:val="SingleTxtGC"/>
      </w:pPr>
      <w:r>
        <w:t>27</w:t>
      </w:r>
      <w:r w:rsidR="00C35B40">
        <w:t>.</w:t>
      </w:r>
      <w:r w:rsidR="00E070CF" w:rsidRPr="00E070CF">
        <w:t xml:space="preserve">  </w:t>
      </w:r>
      <w:r w:rsidR="00E070CF" w:rsidRPr="00E070CF">
        <w:t>委员会注意到妇女参与公共和社会生活情况的逐步改善以及</w:t>
      </w:r>
      <w:r>
        <w:t>2</w:t>
      </w:r>
      <w:r w:rsidR="00E070CF" w:rsidRPr="00E070CF">
        <w:t>0</w:t>
      </w:r>
      <w:r>
        <w:t>1</w:t>
      </w:r>
      <w:r w:rsidR="00E070CF" w:rsidRPr="00E070CF">
        <w:t>0</w:t>
      </w:r>
      <w:r w:rsidR="00E070CF" w:rsidRPr="00E070CF">
        <w:t>年妇女议会核心小组的成立</w:t>
      </w:r>
      <w:r w:rsidR="00C35B40">
        <w:t>，</w:t>
      </w:r>
      <w:r w:rsidR="00E070CF" w:rsidRPr="00E070CF">
        <w:t>但关切的是</w:t>
      </w:r>
      <w:r w:rsidR="00C35B40">
        <w:t>，</w:t>
      </w:r>
      <w:r w:rsidR="00E070CF" w:rsidRPr="00E070CF">
        <w:t>过去几次选举中入选议会的妇女人数减少</w:t>
      </w:r>
      <w:r w:rsidR="00C35B40">
        <w:t>，</w:t>
      </w:r>
      <w:r w:rsidR="00E070CF" w:rsidRPr="00E070CF">
        <w:t>本届内阁各政党中可见的女性领导人数减少</w:t>
      </w:r>
      <w:r w:rsidR="00C35B40">
        <w:t>，</w:t>
      </w:r>
      <w:r w:rsidR="00E070CF" w:rsidRPr="00E070CF">
        <w:t>政界仍由男性主导</w:t>
      </w:r>
      <w:r w:rsidR="00C35B40">
        <w:t>，</w:t>
      </w:r>
      <w:r w:rsidR="00E070CF" w:rsidRPr="00E070CF">
        <w:t>妇女似乎因文化障碍而不愿参与其中。委员会关切的是</w:t>
      </w:r>
      <w:r w:rsidR="00C35B40">
        <w:t>，</w:t>
      </w:r>
      <w:r w:rsidR="00E070CF" w:rsidRPr="00E070CF">
        <w:t>缔约国不愿采用临时特殊措施加快这一进程。</w:t>
      </w:r>
    </w:p>
    <w:p w:rsidR="00E070CF" w:rsidRPr="00E070CF" w:rsidRDefault="002317D1" w:rsidP="00E070CF">
      <w:pPr>
        <w:pStyle w:val="SingleTxtGC"/>
        <w:rPr>
          <w:rFonts w:eastAsia="SimHei"/>
        </w:rPr>
      </w:pPr>
      <w:r>
        <w:rPr>
          <w:rFonts w:eastAsia="SimHei"/>
        </w:rPr>
        <w:t>28</w:t>
      </w:r>
      <w:r w:rsidR="00C35B40">
        <w:rPr>
          <w:rFonts w:eastAsia="SimHei"/>
        </w:rPr>
        <w:t>.</w:t>
      </w:r>
      <w:r w:rsidR="00E070CF" w:rsidRPr="00E070CF">
        <w:rPr>
          <w:rFonts w:eastAsia="SimHei"/>
        </w:rPr>
        <w:t xml:space="preserve">  </w:t>
      </w:r>
      <w:r w:rsidR="00E070CF" w:rsidRPr="00E070CF">
        <w:rPr>
          <w:rFonts w:eastAsia="SimHei"/>
        </w:rPr>
        <w:t>委员会建议缔约国</w:t>
      </w:r>
      <w:r w:rsidR="00C35B40">
        <w:rPr>
          <w:rFonts w:eastAsia="SimHei"/>
        </w:rPr>
        <w:t>：</w:t>
      </w:r>
    </w:p>
    <w:p w:rsidR="00E070CF" w:rsidRPr="00E070CF" w:rsidRDefault="00E070CF" w:rsidP="00BE0082">
      <w:pPr>
        <w:pStyle w:val="SingleTxtGC"/>
        <w:numPr>
          <w:ilvl w:val="0"/>
          <w:numId w:val="13"/>
        </w:numPr>
        <w:rPr>
          <w:rFonts w:eastAsia="SimHei"/>
        </w:rPr>
      </w:pPr>
      <w:r w:rsidRPr="00E070CF">
        <w:rPr>
          <w:rFonts w:eastAsia="SimHei"/>
        </w:rPr>
        <w:t>取消歧视性做法</w:t>
      </w:r>
      <w:r w:rsidR="00C35B40">
        <w:rPr>
          <w:rFonts w:eastAsia="SimHei"/>
        </w:rPr>
        <w:t>，</w:t>
      </w:r>
      <w:r w:rsidRPr="00E070CF">
        <w:rPr>
          <w:rFonts w:eastAsia="SimHei"/>
        </w:rPr>
        <w:t>消除令妇女无法就任决策和管理岗位的文化障碍</w:t>
      </w:r>
      <w:r w:rsidR="00C35B40">
        <w:rPr>
          <w:rFonts w:eastAsia="SimHei"/>
        </w:rPr>
        <w:t>，</w:t>
      </w:r>
      <w:r w:rsidRPr="00E070CF">
        <w:rPr>
          <w:rFonts w:eastAsia="SimHei"/>
        </w:rPr>
        <w:t>并确保重要岗位上男女人数适当</w:t>
      </w:r>
      <w:r w:rsidR="00C35B40">
        <w:rPr>
          <w:rFonts w:eastAsia="SimHei"/>
        </w:rPr>
        <w:t>；</w:t>
      </w:r>
    </w:p>
    <w:p w:rsidR="00E070CF" w:rsidRPr="00E070CF" w:rsidRDefault="00E070CF" w:rsidP="00BE0082">
      <w:pPr>
        <w:pStyle w:val="SingleTxtGC"/>
        <w:numPr>
          <w:ilvl w:val="0"/>
          <w:numId w:val="13"/>
        </w:numPr>
        <w:rPr>
          <w:rFonts w:eastAsia="SimHei"/>
        </w:rPr>
      </w:pPr>
      <w:r w:rsidRPr="00E070CF">
        <w:rPr>
          <w:rFonts w:eastAsia="SimHei"/>
        </w:rPr>
        <w:t>鼓励各政党提名更多的女性候选人</w:t>
      </w:r>
      <w:r w:rsidR="00C35B40">
        <w:rPr>
          <w:rFonts w:eastAsia="SimHei"/>
        </w:rPr>
        <w:t>；</w:t>
      </w:r>
    </w:p>
    <w:p w:rsidR="00E070CF" w:rsidRPr="00E070CF" w:rsidRDefault="00E070CF" w:rsidP="00BE0082">
      <w:pPr>
        <w:pStyle w:val="SingleTxtGC"/>
        <w:numPr>
          <w:ilvl w:val="0"/>
          <w:numId w:val="13"/>
        </w:numPr>
        <w:rPr>
          <w:rFonts w:eastAsia="SimHei"/>
        </w:rPr>
      </w:pPr>
      <w:r w:rsidRPr="00E070CF">
        <w:rPr>
          <w:rFonts w:eastAsia="SimHei"/>
        </w:rPr>
        <w:t>为妇女参与政治创造有利环境</w:t>
      </w:r>
      <w:r w:rsidR="00C35B40">
        <w:rPr>
          <w:rFonts w:eastAsia="SimHei"/>
        </w:rPr>
        <w:t>，</w:t>
      </w:r>
      <w:r w:rsidRPr="00E070CF">
        <w:rPr>
          <w:rFonts w:eastAsia="SimHei"/>
        </w:rPr>
        <w:t>为此应培养青年女性领导并加强各政党中妇女的力量</w:t>
      </w:r>
      <w:r w:rsidR="00C35B40">
        <w:rPr>
          <w:rFonts w:eastAsia="SimHei"/>
        </w:rPr>
        <w:t>；</w:t>
      </w:r>
    </w:p>
    <w:p w:rsidR="00E070CF" w:rsidRPr="00E070CF" w:rsidRDefault="00E070CF" w:rsidP="00BE0082">
      <w:pPr>
        <w:pStyle w:val="SingleTxtGC"/>
        <w:numPr>
          <w:ilvl w:val="0"/>
          <w:numId w:val="13"/>
        </w:numPr>
      </w:pPr>
      <w:r w:rsidRPr="00E070CF">
        <w:rPr>
          <w:rFonts w:eastAsia="SimHei"/>
        </w:rPr>
        <w:t>考虑使用人数规定等临时特别措施确保妇女在议会和政府中的平等代表。</w:t>
      </w:r>
    </w:p>
    <w:p w:rsidR="00E070CF" w:rsidRPr="00E070CF" w:rsidRDefault="00E070CF" w:rsidP="002265C5">
      <w:pPr>
        <w:pStyle w:val="H23GC"/>
      </w:pPr>
      <w:r w:rsidRPr="00E070CF">
        <w:tab/>
      </w:r>
      <w:r w:rsidRPr="00E070CF">
        <w:tab/>
      </w:r>
      <w:r w:rsidRPr="00E070CF">
        <w:t>教育</w:t>
      </w:r>
    </w:p>
    <w:p w:rsidR="00E070CF" w:rsidRPr="00E070CF" w:rsidRDefault="002317D1" w:rsidP="00E070CF">
      <w:pPr>
        <w:pStyle w:val="SingleTxtGC"/>
      </w:pPr>
      <w:r>
        <w:t>29</w:t>
      </w:r>
      <w:r w:rsidR="00C35B40">
        <w:t>.</w:t>
      </w:r>
      <w:r w:rsidR="00E070CF" w:rsidRPr="00E070CF">
        <w:t xml:space="preserve">  </w:t>
      </w:r>
      <w:r w:rsidR="00E070CF" w:rsidRPr="00E070CF">
        <w:t>委员会欣见</w:t>
      </w:r>
      <w:r w:rsidR="00C35B40">
        <w:t>，</w:t>
      </w:r>
      <w:r w:rsidR="00E070CF" w:rsidRPr="00E070CF">
        <w:t>缔约国实行免费义务初等教育且不带有任何基于性别的歧视。但委员会关切的是</w:t>
      </w:r>
      <w:r w:rsidR="00C35B40">
        <w:t>，</w:t>
      </w:r>
      <w:r w:rsidR="00E070CF" w:rsidRPr="00E070CF">
        <w:t>为女童和年轻女性提供早孕和青少年母亲教育等高质量的教育方面长期存在体制问题等障碍</w:t>
      </w:r>
      <w:r w:rsidR="00C35B40">
        <w:t>，</w:t>
      </w:r>
      <w:r w:rsidR="00E070CF" w:rsidRPr="00E070CF">
        <w:t>且社会态度导致中等教育阶段女童辍学率较高。委员会还关切地注意到</w:t>
      </w:r>
      <w:r w:rsidR="00C35B40">
        <w:t>，</w:t>
      </w:r>
      <w:r w:rsidR="00E070CF" w:rsidRPr="00E070CF">
        <w:t>技术学科和传统上男性主导的研究领域中妇女和女童人数不足。</w:t>
      </w:r>
    </w:p>
    <w:p w:rsidR="00E070CF" w:rsidRPr="00E070CF" w:rsidRDefault="002317D1" w:rsidP="00E070CF">
      <w:pPr>
        <w:pStyle w:val="SingleTxtGC"/>
        <w:rPr>
          <w:rFonts w:eastAsia="SimHei"/>
        </w:rPr>
      </w:pPr>
      <w:r>
        <w:rPr>
          <w:rFonts w:eastAsia="SimHei"/>
        </w:rPr>
        <w:t>3</w:t>
      </w:r>
      <w:r w:rsidR="00C35B40">
        <w:rPr>
          <w:rFonts w:eastAsia="SimHei"/>
        </w:rPr>
        <w:t>0.</w:t>
      </w:r>
      <w:r w:rsidR="00E070CF" w:rsidRPr="00E070CF">
        <w:rPr>
          <w:rFonts w:eastAsia="SimHei"/>
        </w:rPr>
        <w:t xml:space="preserve">  </w:t>
      </w:r>
      <w:r w:rsidR="00E070CF" w:rsidRPr="00E070CF">
        <w:rPr>
          <w:rFonts w:eastAsia="SimHei"/>
        </w:rPr>
        <w:t>委员会建议缔约国</w:t>
      </w:r>
      <w:r w:rsidR="00C35B40">
        <w:rPr>
          <w:rFonts w:eastAsia="SimHei"/>
        </w:rPr>
        <w:t>：</w:t>
      </w:r>
    </w:p>
    <w:p w:rsidR="00E070CF" w:rsidRPr="00E070CF" w:rsidRDefault="00E070CF" w:rsidP="00BE0082">
      <w:pPr>
        <w:pStyle w:val="SingleTxtGC"/>
        <w:numPr>
          <w:ilvl w:val="0"/>
          <w:numId w:val="14"/>
        </w:numPr>
        <w:rPr>
          <w:rFonts w:eastAsia="SimHei"/>
        </w:rPr>
      </w:pPr>
      <w:r w:rsidRPr="00E070CF">
        <w:rPr>
          <w:rFonts w:eastAsia="SimHei"/>
        </w:rPr>
        <w:t>确保女童和年轻女性在实际上平等地接受各等级教育</w:t>
      </w:r>
      <w:r w:rsidR="00C35B40">
        <w:rPr>
          <w:rFonts w:eastAsia="SimHei"/>
        </w:rPr>
        <w:t>，</w:t>
      </w:r>
      <w:r w:rsidRPr="00E070CF">
        <w:rPr>
          <w:rFonts w:eastAsia="SimHei"/>
        </w:rPr>
        <w:t>防止女童辍学并加强努力鼓励年轻女性生育后重返校园</w:t>
      </w:r>
      <w:r w:rsidR="00C35B40">
        <w:rPr>
          <w:rFonts w:eastAsia="SimHei"/>
        </w:rPr>
        <w:t>；</w:t>
      </w:r>
    </w:p>
    <w:p w:rsidR="00E070CF" w:rsidRPr="00E070CF" w:rsidRDefault="00E070CF" w:rsidP="00BE0082">
      <w:pPr>
        <w:pStyle w:val="SingleTxtGC"/>
        <w:numPr>
          <w:ilvl w:val="0"/>
          <w:numId w:val="14"/>
        </w:numPr>
        <w:rPr>
          <w:rFonts w:eastAsia="SimHei"/>
        </w:rPr>
      </w:pPr>
      <w:r w:rsidRPr="00E070CF">
        <w:rPr>
          <w:rFonts w:eastAsia="SimHei"/>
        </w:rPr>
        <w:t>加紧努力</w:t>
      </w:r>
      <w:r w:rsidR="00C35B40">
        <w:rPr>
          <w:rFonts w:eastAsia="SimHei"/>
        </w:rPr>
        <w:t>，</w:t>
      </w:r>
      <w:r w:rsidRPr="00E070CF">
        <w:rPr>
          <w:rFonts w:eastAsia="SimHei"/>
        </w:rPr>
        <w:t>使妇女的学业和职业选择多元化</w:t>
      </w:r>
      <w:r w:rsidR="00C35B40">
        <w:rPr>
          <w:rFonts w:eastAsia="SimHei"/>
        </w:rPr>
        <w:t>，</w:t>
      </w:r>
      <w:r w:rsidRPr="00E070CF">
        <w:rPr>
          <w:rFonts w:eastAsia="SimHei"/>
        </w:rPr>
        <w:t>并进一步采取措施</w:t>
      </w:r>
      <w:r w:rsidR="00C35B40">
        <w:rPr>
          <w:rFonts w:eastAsia="SimHei"/>
        </w:rPr>
        <w:t>，</w:t>
      </w:r>
      <w:r w:rsidRPr="00E070CF">
        <w:rPr>
          <w:rFonts w:eastAsia="SimHei"/>
        </w:rPr>
        <w:t>鼓励妇女选择非传统的教育和职业领域</w:t>
      </w:r>
      <w:r w:rsidR="00C35B40">
        <w:rPr>
          <w:rFonts w:eastAsia="SimHei"/>
        </w:rPr>
        <w:t>，</w:t>
      </w:r>
      <w:r w:rsidRPr="00E070CF">
        <w:rPr>
          <w:rFonts w:eastAsia="SimHei"/>
        </w:rPr>
        <w:t>包括通过提供公共奖学金和补贴这样做。</w:t>
      </w:r>
    </w:p>
    <w:p w:rsidR="00E070CF" w:rsidRPr="00E070CF" w:rsidRDefault="00E070CF" w:rsidP="002265C5">
      <w:pPr>
        <w:pStyle w:val="H23GC"/>
      </w:pPr>
      <w:r w:rsidRPr="00E070CF">
        <w:tab/>
      </w:r>
      <w:r w:rsidRPr="00E070CF">
        <w:tab/>
      </w:r>
      <w:r w:rsidRPr="00E070CF">
        <w:t>就业</w:t>
      </w:r>
    </w:p>
    <w:p w:rsidR="00E070CF" w:rsidRPr="00E070CF" w:rsidRDefault="002317D1" w:rsidP="00E070CF">
      <w:pPr>
        <w:pStyle w:val="SingleTxtGC"/>
      </w:pPr>
      <w:r>
        <w:t>31</w:t>
      </w:r>
      <w:r w:rsidR="00C35B40">
        <w:t>.</w:t>
      </w:r>
      <w:r w:rsidR="00E070CF" w:rsidRPr="00E070CF">
        <w:t xml:space="preserve">  </w:t>
      </w:r>
      <w:r w:rsidR="00E070CF" w:rsidRPr="00E070CF">
        <w:t>委员会注意到</w:t>
      </w:r>
      <w:r w:rsidR="00C35B40">
        <w:t>，</w:t>
      </w:r>
      <w:r w:rsidR="00E070CF" w:rsidRPr="00E070CF">
        <w:t>缔约国总体失业率较高且男女失业率差别很大</w:t>
      </w:r>
      <w:r w:rsidR="00C35B40">
        <w:t>，</w:t>
      </w:r>
      <w:r w:rsidR="00E070CF" w:rsidRPr="00E070CF">
        <w:t>尤其在农村地区</w:t>
      </w:r>
      <w:r w:rsidR="00C35B40">
        <w:t>，</w:t>
      </w:r>
      <w:r w:rsidR="00E070CF" w:rsidRPr="00E070CF">
        <w:t>妇女失业率是男性失业率的二倍。委员会欢迎缔约国修订《最低工资令》</w:t>
      </w:r>
      <w:r w:rsidR="00C35B40">
        <w:t>，</w:t>
      </w:r>
      <w:r w:rsidR="00E070CF" w:rsidRPr="00E070CF">
        <w:t>同时关切地注意到长期存在的男女工资差别、劳动力市场中的横向及纵向男女分化以及妇女集中从事低技能低酬劳工作的现象。委员会还关切的是</w:t>
      </w:r>
      <w:r w:rsidR="00C35B40">
        <w:t>，</w:t>
      </w:r>
      <w:r w:rsidR="00E070CF" w:rsidRPr="00E070CF">
        <w:t>缔约国未给予所有女性雇员带薪产假</w:t>
      </w:r>
      <w:r w:rsidR="00C35B40">
        <w:t>，</w:t>
      </w:r>
      <w:r w:rsidR="00E070CF" w:rsidRPr="00E070CF">
        <w:t>公共部门的女性雇员只有在同一单位连续工作</w:t>
      </w:r>
      <w:r>
        <w:t>18</w:t>
      </w:r>
      <w:r w:rsidR="00E070CF" w:rsidRPr="00E070CF">
        <w:t>个月以上才有产假。委员会注意到</w:t>
      </w:r>
      <w:r w:rsidR="00C35B40">
        <w:t>，</w:t>
      </w:r>
      <w:r w:rsidR="00E070CF" w:rsidRPr="00E070CF">
        <w:t>缔约国虽已批准国际劳工组织的基本公约</w:t>
      </w:r>
      <w:r w:rsidR="00C35B40">
        <w:t>，</w:t>
      </w:r>
      <w:r w:rsidR="00E070CF" w:rsidRPr="00E070CF">
        <w:t>但尚未批准关于关于家庭工人</w:t>
      </w:r>
      <w:r w:rsidR="00BE0082">
        <w:rPr>
          <w:rFonts w:hint="eastAsia"/>
        </w:rPr>
        <w:t>体面工作</w:t>
      </w:r>
      <w:r w:rsidR="00E070CF" w:rsidRPr="00E070CF">
        <w:t>的</w:t>
      </w:r>
      <w:r w:rsidR="00BE0082">
        <w:rPr>
          <w:rFonts w:hint="eastAsia"/>
        </w:rPr>
        <w:t>劳工组织</w:t>
      </w:r>
      <w:r w:rsidR="00E070CF" w:rsidRPr="00E070CF">
        <w:t>第</w:t>
      </w:r>
      <w:r>
        <w:t>189</w:t>
      </w:r>
      <w:r w:rsidR="00E070CF" w:rsidRPr="00E070CF">
        <w:t>号公约</w:t>
      </w:r>
      <w:r w:rsidR="00CC13B5">
        <w:rPr>
          <w:rFonts w:hint="eastAsia"/>
        </w:rPr>
        <w:t>（</w:t>
      </w:r>
      <w:r w:rsidR="00CC13B5">
        <w:rPr>
          <w:rFonts w:hint="eastAsia"/>
        </w:rPr>
        <w:t>2011</w:t>
      </w:r>
      <w:r w:rsidR="00CC13B5">
        <w:rPr>
          <w:rFonts w:hint="eastAsia"/>
        </w:rPr>
        <w:t>年）</w:t>
      </w:r>
      <w:r w:rsidR="00E070CF" w:rsidRPr="00E070CF">
        <w:t>。</w:t>
      </w:r>
    </w:p>
    <w:p w:rsidR="00E070CF" w:rsidRPr="00E070CF" w:rsidRDefault="002317D1" w:rsidP="00E070CF">
      <w:pPr>
        <w:pStyle w:val="SingleTxtGC"/>
        <w:rPr>
          <w:rFonts w:eastAsia="SimHei"/>
        </w:rPr>
      </w:pPr>
      <w:r>
        <w:rPr>
          <w:rFonts w:eastAsia="SimHei"/>
        </w:rPr>
        <w:t>32</w:t>
      </w:r>
      <w:r w:rsidR="00C35B40">
        <w:rPr>
          <w:rFonts w:eastAsia="SimHei"/>
        </w:rPr>
        <w:t>.</w:t>
      </w:r>
      <w:r w:rsidR="00E070CF" w:rsidRPr="00E070CF">
        <w:rPr>
          <w:rFonts w:eastAsia="SimHei"/>
        </w:rPr>
        <w:t xml:space="preserve">  </w:t>
      </w:r>
      <w:r w:rsidR="00E070CF" w:rsidRPr="00E070CF">
        <w:rPr>
          <w:rFonts w:eastAsia="SimHei"/>
        </w:rPr>
        <w:t>委员会建议缔约国</w:t>
      </w:r>
      <w:r w:rsidR="00C35B40">
        <w:rPr>
          <w:rFonts w:eastAsia="SimHei"/>
        </w:rPr>
        <w:t>：</w:t>
      </w:r>
    </w:p>
    <w:p w:rsidR="00E070CF" w:rsidRPr="00E070CF" w:rsidRDefault="00E070CF" w:rsidP="002F4ABD">
      <w:pPr>
        <w:pStyle w:val="SingleTxtGC"/>
        <w:numPr>
          <w:ilvl w:val="0"/>
          <w:numId w:val="15"/>
        </w:numPr>
        <w:rPr>
          <w:rFonts w:eastAsia="SimHei"/>
        </w:rPr>
      </w:pPr>
      <w:r w:rsidRPr="00E070CF">
        <w:rPr>
          <w:rFonts w:eastAsia="SimHei"/>
        </w:rPr>
        <w:t>制定包括有时限的目标和指标的政策以消除职业分化</w:t>
      </w:r>
      <w:r w:rsidR="00C35B40">
        <w:rPr>
          <w:rFonts w:eastAsia="SimHei"/>
        </w:rPr>
        <w:t>，</w:t>
      </w:r>
      <w:r w:rsidRPr="00E070CF">
        <w:rPr>
          <w:rFonts w:eastAsia="SimHei"/>
        </w:rPr>
        <w:t>并通过加紧技术和职业培训、推动妇女的总体就业、使妇女能够更多地利用低息小额信贷从事自营职业和创收活动等手段</w:t>
      </w:r>
      <w:r w:rsidR="00C35B40">
        <w:rPr>
          <w:rFonts w:eastAsia="SimHei"/>
        </w:rPr>
        <w:t>，</w:t>
      </w:r>
      <w:r w:rsidRPr="00E070CF">
        <w:rPr>
          <w:rFonts w:eastAsia="SimHei"/>
        </w:rPr>
        <w:t>在劳动力市场中</w:t>
      </w:r>
      <w:r w:rsidR="00C35B40">
        <w:rPr>
          <w:rFonts w:eastAsia="SimHei"/>
        </w:rPr>
        <w:t>，</w:t>
      </w:r>
      <w:r w:rsidRPr="00E070CF">
        <w:rPr>
          <w:rFonts w:eastAsia="SimHei"/>
        </w:rPr>
        <w:t>包括在传统上男性主导的领域实现男女实质上的平等</w:t>
      </w:r>
      <w:r w:rsidR="00C35B40">
        <w:rPr>
          <w:rFonts w:eastAsia="SimHei"/>
        </w:rPr>
        <w:t>；</w:t>
      </w:r>
    </w:p>
    <w:p w:rsidR="00E070CF" w:rsidRPr="00E070CF" w:rsidRDefault="00E070CF" w:rsidP="002F4ABD">
      <w:pPr>
        <w:pStyle w:val="SingleTxtGC"/>
        <w:numPr>
          <w:ilvl w:val="0"/>
          <w:numId w:val="15"/>
        </w:numPr>
        <w:rPr>
          <w:rFonts w:eastAsia="SimHei"/>
        </w:rPr>
      </w:pPr>
      <w:r w:rsidRPr="00E070CF">
        <w:rPr>
          <w:rFonts w:eastAsia="SimHei"/>
        </w:rPr>
        <w:t>评估《最低工资令》和其他相关法律及政策中仍存在的任何基于性别的不平等</w:t>
      </w:r>
      <w:r w:rsidR="00C35B40">
        <w:rPr>
          <w:rFonts w:eastAsia="SimHei"/>
        </w:rPr>
        <w:t>，</w:t>
      </w:r>
      <w:r w:rsidRPr="00E070CF">
        <w:rPr>
          <w:rFonts w:eastAsia="SimHei"/>
        </w:rPr>
        <w:t>以便消除男女工资差距</w:t>
      </w:r>
      <w:r w:rsidR="00C35B40">
        <w:rPr>
          <w:rFonts w:eastAsia="SimHei"/>
        </w:rPr>
        <w:t>；</w:t>
      </w:r>
    </w:p>
    <w:p w:rsidR="00E070CF" w:rsidRPr="00E070CF" w:rsidRDefault="00E070CF" w:rsidP="002F4ABD">
      <w:pPr>
        <w:pStyle w:val="SingleTxtGC"/>
        <w:numPr>
          <w:ilvl w:val="0"/>
          <w:numId w:val="15"/>
        </w:numPr>
        <w:rPr>
          <w:rFonts w:eastAsia="SimHei"/>
        </w:rPr>
      </w:pPr>
      <w:r w:rsidRPr="00E070CF">
        <w:rPr>
          <w:rFonts w:eastAsia="SimHei"/>
        </w:rPr>
        <w:t>修订法律政策</w:t>
      </w:r>
      <w:r w:rsidR="00C35B40">
        <w:rPr>
          <w:rFonts w:eastAsia="SimHei"/>
        </w:rPr>
        <w:t>，</w:t>
      </w:r>
      <w:r w:rsidRPr="00E070CF">
        <w:rPr>
          <w:rFonts w:eastAsia="SimHei"/>
        </w:rPr>
        <w:t>以确保公共和私营部门所有女性雇员的带薪产假受到保障</w:t>
      </w:r>
      <w:r w:rsidR="00C35B40">
        <w:rPr>
          <w:rFonts w:eastAsia="SimHei"/>
        </w:rPr>
        <w:t>，</w:t>
      </w:r>
      <w:r w:rsidRPr="00E070CF">
        <w:rPr>
          <w:rFonts w:eastAsia="SimHei"/>
        </w:rPr>
        <w:t>包括通过取消基于就业年限的休产假的限制条件这样做</w:t>
      </w:r>
      <w:r w:rsidR="00C35B40">
        <w:rPr>
          <w:rFonts w:eastAsia="SimHei"/>
        </w:rPr>
        <w:t>；</w:t>
      </w:r>
    </w:p>
    <w:p w:rsidR="00E070CF" w:rsidRPr="00E070CF" w:rsidRDefault="00E070CF" w:rsidP="002F4ABD">
      <w:pPr>
        <w:pStyle w:val="SingleTxtGC"/>
        <w:numPr>
          <w:ilvl w:val="0"/>
          <w:numId w:val="15"/>
        </w:numPr>
        <w:rPr>
          <w:rFonts w:eastAsia="SimHei"/>
        </w:rPr>
      </w:pPr>
      <w:r w:rsidRPr="00E070CF">
        <w:rPr>
          <w:rFonts w:eastAsia="SimHei"/>
        </w:rPr>
        <w:t>批准关于家庭工人</w:t>
      </w:r>
      <w:r w:rsidR="002F4ABD">
        <w:rPr>
          <w:rFonts w:eastAsia="SimHei" w:hint="eastAsia"/>
        </w:rPr>
        <w:t>体面工作</w:t>
      </w:r>
      <w:r w:rsidRPr="00E070CF">
        <w:rPr>
          <w:rFonts w:eastAsia="SimHei"/>
        </w:rPr>
        <w:t>的劳工组织第</w:t>
      </w:r>
      <w:r w:rsidR="002317D1">
        <w:rPr>
          <w:rFonts w:eastAsia="SimHei"/>
        </w:rPr>
        <w:t>189</w:t>
      </w:r>
      <w:r w:rsidRPr="00E070CF">
        <w:rPr>
          <w:rFonts w:eastAsia="SimHei"/>
        </w:rPr>
        <w:t>号公约</w:t>
      </w:r>
      <w:r w:rsidR="00CC13B5">
        <w:rPr>
          <w:rFonts w:eastAsia="SimHei" w:hint="eastAsia"/>
        </w:rPr>
        <w:t>（</w:t>
      </w:r>
      <w:r w:rsidR="00CC13B5">
        <w:rPr>
          <w:rFonts w:eastAsia="SimHei" w:hint="eastAsia"/>
        </w:rPr>
        <w:t>2011</w:t>
      </w:r>
      <w:r w:rsidR="00CC13B5">
        <w:rPr>
          <w:rFonts w:eastAsia="SimHei" w:hint="eastAsia"/>
        </w:rPr>
        <w:t>年）</w:t>
      </w:r>
      <w:r w:rsidRPr="00E070CF">
        <w:rPr>
          <w:rFonts w:eastAsia="SimHei"/>
        </w:rPr>
        <w:t>。</w:t>
      </w:r>
    </w:p>
    <w:p w:rsidR="00E070CF" w:rsidRPr="00E070CF" w:rsidRDefault="00E070CF" w:rsidP="002265C5">
      <w:pPr>
        <w:pStyle w:val="H23GC"/>
      </w:pPr>
      <w:r w:rsidRPr="00E070CF">
        <w:tab/>
      </w:r>
      <w:r w:rsidRPr="00E070CF">
        <w:tab/>
      </w:r>
      <w:r w:rsidRPr="00E070CF">
        <w:t>保健</w:t>
      </w:r>
    </w:p>
    <w:p w:rsidR="00E070CF" w:rsidRPr="00E070CF" w:rsidRDefault="002317D1" w:rsidP="00E070CF">
      <w:pPr>
        <w:pStyle w:val="SingleTxtGC"/>
        <w:rPr>
          <w:lang w:val="en-GB"/>
        </w:rPr>
      </w:pPr>
      <w:r>
        <w:rPr>
          <w:lang w:val="en-GB"/>
        </w:rPr>
        <w:t>33</w:t>
      </w:r>
      <w:r w:rsidR="00C35B40">
        <w:rPr>
          <w:lang w:val="en-GB"/>
        </w:rPr>
        <w:t>.</w:t>
      </w:r>
      <w:r w:rsidR="00E070CF" w:rsidRPr="00E070CF">
        <w:rPr>
          <w:lang w:val="en-GB"/>
        </w:rPr>
        <w:t xml:space="preserve">  </w:t>
      </w:r>
      <w:r w:rsidR="00E070CF" w:rsidRPr="00E070CF">
        <w:rPr>
          <w:lang w:val="en-GB"/>
        </w:rPr>
        <w:t>委员会欣见缔约国孕产妇死亡率很低</w:t>
      </w:r>
      <w:r w:rsidR="00C35B40">
        <w:rPr>
          <w:lang w:val="en-GB"/>
        </w:rPr>
        <w:t>，</w:t>
      </w:r>
      <w:r w:rsidR="00E070CF" w:rsidRPr="00E070CF">
        <w:rPr>
          <w:lang w:val="en-GB"/>
        </w:rPr>
        <w:t>但令其关注的是</w:t>
      </w:r>
      <w:r w:rsidR="00C35B40">
        <w:rPr>
          <w:lang w:val="en-GB"/>
        </w:rPr>
        <w:t>，</w:t>
      </w:r>
      <w:r w:rsidR="00E070CF" w:rsidRPr="00E070CF">
        <w:rPr>
          <w:lang w:val="en-GB"/>
        </w:rPr>
        <w:t>获得性健康、生殖健康和计划生育服务的途径有限</w:t>
      </w:r>
      <w:r w:rsidR="00C35B40">
        <w:rPr>
          <w:lang w:val="en-GB"/>
        </w:rPr>
        <w:t>，</w:t>
      </w:r>
      <w:r w:rsidR="00E070CF" w:rsidRPr="00E070CF">
        <w:rPr>
          <w:lang w:val="en-GB"/>
        </w:rPr>
        <w:t>因而据报道</w:t>
      </w:r>
      <w:r w:rsidR="00C35B40">
        <w:rPr>
          <w:lang w:val="en-GB"/>
        </w:rPr>
        <w:t>，</w:t>
      </w:r>
      <w:r w:rsidR="00E070CF" w:rsidRPr="00E070CF">
        <w:rPr>
          <w:lang w:val="en-GB"/>
        </w:rPr>
        <w:t>少女怀孕和意外怀孕的发生率很高。委员会进一步关注的是</w:t>
      </w:r>
      <w:r w:rsidR="00C35B40">
        <w:rPr>
          <w:lang w:val="en-GB"/>
        </w:rPr>
        <w:t>，</w:t>
      </w:r>
      <w:r w:rsidR="00E070CF" w:rsidRPr="00E070CF">
        <w:rPr>
          <w:lang w:val="en-GB"/>
        </w:rPr>
        <w:t>不安全堕胎和继发性并发症高发</w:t>
      </w:r>
      <w:r w:rsidR="00C35B40">
        <w:rPr>
          <w:lang w:val="en-GB"/>
        </w:rPr>
        <w:t>，</w:t>
      </w:r>
      <w:r w:rsidR="00E070CF" w:rsidRPr="00E070CF">
        <w:rPr>
          <w:lang w:val="en-GB"/>
        </w:rPr>
        <w:t>原因可能是限制堕胎的法律导致妇女寻求不安全的非法堕胎</w:t>
      </w:r>
      <w:r w:rsidR="00C35B40">
        <w:rPr>
          <w:lang w:val="en-GB"/>
        </w:rPr>
        <w:t>，</w:t>
      </w:r>
      <w:r w:rsidR="00E070CF" w:rsidRPr="00E070CF">
        <w:rPr>
          <w:lang w:val="en-GB"/>
        </w:rPr>
        <w:t>某些情况下还有可能导致杀婴行为。委员会还指出</w:t>
      </w:r>
      <w:r w:rsidR="00C35B40">
        <w:rPr>
          <w:lang w:val="en-GB"/>
        </w:rPr>
        <w:t>，</w:t>
      </w:r>
      <w:r w:rsidR="00E070CF" w:rsidRPr="00E070CF">
        <w:rPr>
          <w:lang w:val="en-GB"/>
        </w:rPr>
        <w:t>艾滋病毒感染女性化的趋势日益严重</w:t>
      </w:r>
      <w:r w:rsidR="00C35B40">
        <w:rPr>
          <w:lang w:val="en-GB"/>
        </w:rPr>
        <w:t>，</w:t>
      </w:r>
      <w:r w:rsidR="00E070CF" w:rsidRPr="00E070CF">
        <w:rPr>
          <w:lang w:val="en-GB"/>
        </w:rPr>
        <w:t>感染艾滋病毒的年轻妇女人数尤为众多。</w:t>
      </w:r>
    </w:p>
    <w:p w:rsidR="00E070CF" w:rsidRPr="00E070CF" w:rsidRDefault="002317D1" w:rsidP="00E070CF">
      <w:pPr>
        <w:pStyle w:val="SingleTxtGC"/>
        <w:rPr>
          <w:rFonts w:eastAsia="SimHei"/>
          <w:lang w:val="en-GB"/>
        </w:rPr>
      </w:pPr>
      <w:r>
        <w:rPr>
          <w:rFonts w:eastAsia="SimHei"/>
          <w:lang w:val="en-GB"/>
        </w:rPr>
        <w:t>34</w:t>
      </w:r>
      <w:r w:rsidR="00C35B40">
        <w:rPr>
          <w:rFonts w:eastAsia="SimHei"/>
          <w:lang w:val="en-GB"/>
        </w:rPr>
        <w:t>.</w:t>
      </w:r>
      <w:r w:rsidR="00E070CF" w:rsidRPr="00E070CF">
        <w:rPr>
          <w:rFonts w:eastAsia="SimHei"/>
          <w:lang w:val="en-GB"/>
        </w:rPr>
        <w:t xml:space="preserve">  </w:t>
      </w:r>
      <w:r w:rsidR="00E070CF" w:rsidRPr="00E070CF">
        <w:rPr>
          <w:rFonts w:eastAsia="SimHei"/>
          <w:lang w:val="en-GB"/>
        </w:rPr>
        <w:t>依照《公约》第十二条和关于妇女和保健的第</w:t>
      </w:r>
      <w:r>
        <w:rPr>
          <w:rFonts w:eastAsia="SimHei"/>
          <w:lang w:val="en-GB"/>
        </w:rPr>
        <w:t>24</w:t>
      </w:r>
      <w:r w:rsidR="00E070CF" w:rsidRPr="00E070CF">
        <w:rPr>
          <w:rFonts w:eastAsia="SimHei"/>
          <w:lang w:val="en-GB"/>
        </w:rPr>
        <w:t>号一般性建议</w:t>
      </w:r>
      <w:r w:rsidR="00C35B40">
        <w:rPr>
          <w:rFonts w:eastAsia="SimHei"/>
          <w:lang w:val="en-GB"/>
        </w:rPr>
        <w:t>(</w:t>
      </w:r>
      <w:r>
        <w:rPr>
          <w:rFonts w:eastAsia="SimHei"/>
          <w:lang w:val="en-GB"/>
        </w:rPr>
        <w:t>1999</w:t>
      </w:r>
      <w:r w:rsidR="00E070CF" w:rsidRPr="00E070CF">
        <w:rPr>
          <w:rFonts w:eastAsia="SimHei"/>
          <w:lang w:val="en-GB"/>
        </w:rPr>
        <w:t>年</w:t>
      </w:r>
      <w:r w:rsidR="00C35B40">
        <w:rPr>
          <w:rFonts w:eastAsia="SimHei"/>
          <w:lang w:val="en-GB"/>
        </w:rPr>
        <w:t>)</w:t>
      </w:r>
      <w:r w:rsidR="00C35B40">
        <w:rPr>
          <w:rFonts w:eastAsia="SimHei"/>
          <w:lang w:val="en-GB"/>
        </w:rPr>
        <w:t>，</w:t>
      </w:r>
      <w:r w:rsidR="00E070CF" w:rsidRPr="00E070CF">
        <w:rPr>
          <w:rFonts w:eastAsia="SimHei"/>
          <w:lang w:val="en-GB"/>
        </w:rPr>
        <w:t>委员会吁请缔约国</w:t>
      </w:r>
      <w:r w:rsidR="00C35B40">
        <w:rPr>
          <w:rFonts w:eastAsia="SimHei"/>
          <w:lang w:val="en-GB"/>
        </w:rPr>
        <w:t>：</w:t>
      </w:r>
    </w:p>
    <w:p w:rsidR="00E070CF" w:rsidRPr="00E070CF" w:rsidRDefault="00123237" w:rsidP="00A653C0">
      <w:pPr>
        <w:pStyle w:val="SingleTxtGC"/>
        <w:numPr>
          <w:ilvl w:val="0"/>
          <w:numId w:val="16"/>
        </w:numPr>
        <w:rPr>
          <w:rFonts w:eastAsia="SimHei"/>
          <w:lang w:val="en-GB"/>
        </w:rPr>
      </w:pPr>
      <w:r>
        <w:rPr>
          <w:rFonts w:eastAsia="SimHei" w:hint="eastAsia"/>
          <w:lang w:val="en-GB"/>
        </w:rPr>
        <w:t>改善为妇女和女童提供的性</w:t>
      </w:r>
      <w:r w:rsidR="00E958CE">
        <w:rPr>
          <w:rFonts w:eastAsia="SimHei" w:hint="eastAsia"/>
          <w:lang w:val="en-GB"/>
        </w:rPr>
        <w:t>健康</w:t>
      </w:r>
      <w:r>
        <w:rPr>
          <w:rFonts w:eastAsia="SimHei" w:hint="eastAsia"/>
          <w:lang w:val="en-GB"/>
        </w:rPr>
        <w:t>和生殖</w:t>
      </w:r>
      <w:r w:rsidR="00E958CE">
        <w:rPr>
          <w:rFonts w:eastAsia="SimHei" w:hint="eastAsia"/>
          <w:lang w:val="en-GB"/>
        </w:rPr>
        <w:t>健康</w:t>
      </w:r>
      <w:r>
        <w:rPr>
          <w:rFonts w:eastAsia="SimHei" w:hint="eastAsia"/>
          <w:lang w:val="en-GB"/>
        </w:rPr>
        <w:t>服务，包括确保她们能免费获得足够的避孕药品</w:t>
      </w:r>
      <w:r w:rsidR="00C35B40">
        <w:rPr>
          <w:rFonts w:eastAsia="SimHei"/>
          <w:lang w:val="en-GB"/>
        </w:rPr>
        <w:t>；</w:t>
      </w:r>
    </w:p>
    <w:p w:rsidR="00E070CF" w:rsidRPr="00E070CF" w:rsidRDefault="00E070CF" w:rsidP="00A653C0">
      <w:pPr>
        <w:pStyle w:val="SingleTxtGC"/>
        <w:numPr>
          <w:ilvl w:val="0"/>
          <w:numId w:val="16"/>
        </w:numPr>
        <w:rPr>
          <w:rFonts w:eastAsia="SimHei"/>
          <w:lang w:val="en-GB"/>
        </w:rPr>
      </w:pPr>
      <w:r w:rsidRPr="00E070CF">
        <w:rPr>
          <w:rFonts w:eastAsia="SimHei"/>
          <w:lang w:val="en-GB"/>
        </w:rPr>
        <w:t>促进性健康和生殖健康教育</w:t>
      </w:r>
      <w:r w:rsidR="00C35B40">
        <w:rPr>
          <w:rFonts w:eastAsia="SimHei"/>
          <w:lang w:val="en-GB"/>
        </w:rPr>
        <w:t>，</w:t>
      </w:r>
      <w:r w:rsidRPr="00E070CF">
        <w:rPr>
          <w:rFonts w:eastAsia="SimHei"/>
          <w:lang w:val="en-GB"/>
        </w:rPr>
        <w:t>尤其要开展大规模的提高认识活动</w:t>
      </w:r>
      <w:r w:rsidR="00C35B40">
        <w:rPr>
          <w:rFonts w:eastAsia="SimHei"/>
          <w:lang w:val="en-GB"/>
        </w:rPr>
        <w:t>，</w:t>
      </w:r>
      <w:r w:rsidRPr="00E070CF">
        <w:rPr>
          <w:rFonts w:eastAsia="SimHei"/>
          <w:lang w:val="en-GB"/>
        </w:rPr>
        <w:t>重点放在防止意外怀孕和预防艾滋病毒</w:t>
      </w:r>
      <w:r w:rsidR="00C35B40">
        <w:rPr>
          <w:rFonts w:eastAsia="SimHei"/>
          <w:lang w:val="en-GB"/>
        </w:rPr>
        <w:t>/</w:t>
      </w:r>
      <w:r w:rsidRPr="00E070CF">
        <w:rPr>
          <w:rFonts w:eastAsia="SimHei"/>
          <w:lang w:val="en-GB"/>
        </w:rPr>
        <w:t>艾滋病等性传播感染和疾病</w:t>
      </w:r>
      <w:r w:rsidR="00C35B40">
        <w:rPr>
          <w:rFonts w:eastAsia="SimHei"/>
          <w:lang w:val="en-GB"/>
        </w:rPr>
        <w:t>，</w:t>
      </w:r>
      <w:r w:rsidRPr="00E070CF">
        <w:rPr>
          <w:rFonts w:eastAsia="SimHei"/>
          <w:lang w:val="en-GB"/>
        </w:rPr>
        <w:t>并在所有各级学校中开展符合年龄特点的性教育工作。</w:t>
      </w:r>
    </w:p>
    <w:p w:rsidR="00123237" w:rsidRDefault="00E070CF" w:rsidP="00A653C0">
      <w:pPr>
        <w:pStyle w:val="SingleTxtGC"/>
        <w:numPr>
          <w:ilvl w:val="0"/>
          <w:numId w:val="16"/>
        </w:numPr>
        <w:rPr>
          <w:rFonts w:eastAsia="SimHei" w:hint="eastAsia"/>
          <w:lang w:val="en-GB"/>
        </w:rPr>
      </w:pPr>
      <w:r w:rsidRPr="00E070CF">
        <w:rPr>
          <w:rFonts w:eastAsia="SimHei"/>
          <w:lang w:val="en-GB"/>
        </w:rPr>
        <w:t>确保为因不安全堕胎罹患并发症的妇女和女童提供保健设施</w:t>
      </w:r>
      <w:r w:rsidR="00123237">
        <w:rPr>
          <w:rFonts w:eastAsia="SimHei" w:hint="eastAsia"/>
          <w:lang w:val="en-GB"/>
        </w:rPr>
        <w:t>；</w:t>
      </w:r>
    </w:p>
    <w:p w:rsidR="00E070CF" w:rsidRPr="00E070CF" w:rsidRDefault="00123237" w:rsidP="00A653C0">
      <w:pPr>
        <w:pStyle w:val="SingleTxtGC"/>
        <w:numPr>
          <w:ilvl w:val="0"/>
          <w:numId w:val="16"/>
        </w:numPr>
        <w:rPr>
          <w:rFonts w:eastAsia="SimHei"/>
          <w:lang w:val="en-GB"/>
        </w:rPr>
      </w:pPr>
      <w:r>
        <w:rPr>
          <w:rFonts w:eastAsia="SimHei" w:hint="eastAsia"/>
          <w:lang w:val="en-GB"/>
        </w:rPr>
        <w:t>依照关于妇女和保健的第</w:t>
      </w:r>
      <w:r>
        <w:rPr>
          <w:rFonts w:eastAsia="SimHei" w:hint="eastAsia"/>
          <w:lang w:val="en-GB"/>
        </w:rPr>
        <w:t>24</w:t>
      </w:r>
      <w:r>
        <w:rPr>
          <w:rFonts w:eastAsia="SimHei" w:hint="eastAsia"/>
          <w:lang w:val="en-GB"/>
        </w:rPr>
        <w:t>号一般性建议（</w:t>
      </w:r>
      <w:r>
        <w:rPr>
          <w:rFonts w:eastAsia="SimHei" w:hint="eastAsia"/>
          <w:lang w:val="en-GB"/>
        </w:rPr>
        <w:t>1999</w:t>
      </w:r>
      <w:r>
        <w:rPr>
          <w:rFonts w:eastAsia="SimHei" w:hint="eastAsia"/>
          <w:lang w:val="en-GB"/>
        </w:rPr>
        <w:t>年），考虑审订与意外怀孕和堕胎有关的法律，以期消除针对堕胎妇女的惩罚性规定。</w:t>
      </w:r>
    </w:p>
    <w:p w:rsidR="00E070CF" w:rsidRPr="00E070CF" w:rsidRDefault="00E070CF" w:rsidP="002265C5">
      <w:pPr>
        <w:pStyle w:val="H23GC"/>
      </w:pPr>
      <w:r w:rsidRPr="00E070CF">
        <w:tab/>
      </w:r>
      <w:r w:rsidRPr="00E070CF">
        <w:tab/>
      </w:r>
      <w:r w:rsidRPr="00E070CF">
        <w:t>农村妇女</w:t>
      </w:r>
    </w:p>
    <w:p w:rsidR="00E070CF" w:rsidRPr="00E070CF" w:rsidRDefault="002317D1" w:rsidP="00E070CF">
      <w:pPr>
        <w:pStyle w:val="SingleTxtGC"/>
        <w:rPr>
          <w:lang w:val="en-GB"/>
        </w:rPr>
      </w:pPr>
      <w:r>
        <w:rPr>
          <w:lang w:val="en-GB"/>
        </w:rPr>
        <w:t>35</w:t>
      </w:r>
      <w:r w:rsidR="00C35B40">
        <w:rPr>
          <w:lang w:val="en-GB"/>
        </w:rPr>
        <w:t>.</w:t>
      </w:r>
      <w:r w:rsidR="00E070CF" w:rsidRPr="00E070CF">
        <w:rPr>
          <w:lang w:val="en-GB"/>
        </w:rPr>
        <w:t xml:space="preserve">  </w:t>
      </w:r>
      <w:r w:rsidR="00E070CF" w:rsidRPr="00E070CF">
        <w:rPr>
          <w:lang w:val="en-GB"/>
        </w:rPr>
        <w:t>委员会欣见缔约国在农村地区减贫的努力</w:t>
      </w:r>
      <w:r w:rsidR="00C35B40">
        <w:rPr>
          <w:lang w:val="en-GB"/>
        </w:rPr>
        <w:t>，</w:t>
      </w:r>
      <w:r w:rsidR="00E070CF" w:rsidRPr="00E070CF">
        <w:rPr>
          <w:lang w:val="en-GB"/>
        </w:rPr>
        <w:t>但是关切地指出</w:t>
      </w:r>
      <w:r w:rsidR="00C35B40">
        <w:rPr>
          <w:lang w:val="en-GB"/>
        </w:rPr>
        <w:t>，</w:t>
      </w:r>
      <w:r w:rsidR="00E070CF" w:rsidRPr="00E070CF">
        <w:rPr>
          <w:lang w:val="en-GB"/>
        </w:rPr>
        <w:t>农村妇女尤为严重地受到贫困、失业和基于性别的暴力的影响。各年龄段的农村妇女</w:t>
      </w:r>
      <w:r w:rsidR="00C35B40">
        <w:rPr>
          <w:lang w:val="en-GB"/>
        </w:rPr>
        <w:t>，</w:t>
      </w:r>
      <w:r w:rsidR="00E070CF" w:rsidRPr="00E070CF">
        <w:rPr>
          <w:lang w:val="en-GB"/>
        </w:rPr>
        <w:t>包括处于双重弱势地位的残疾妇女</w:t>
      </w:r>
      <w:r w:rsidR="00C35B40">
        <w:rPr>
          <w:lang w:val="en-GB"/>
        </w:rPr>
        <w:t>，</w:t>
      </w:r>
      <w:r w:rsidR="00E070CF" w:rsidRPr="00E070CF">
        <w:rPr>
          <w:lang w:val="en-GB"/>
        </w:rPr>
        <w:t>获得保健和社会服务的渠道十分有限</w:t>
      </w:r>
      <w:r w:rsidR="00C35B40">
        <w:rPr>
          <w:lang w:val="en-GB"/>
        </w:rPr>
        <w:t>，</w:t>
      </w:r>
      <w:r w:rsidR="00E070CF" w:rsidRPr="00E070CF">
        <w:rPr>
          <w:lang w:val="en-GB"/>
        </w:rPr>
        <w:t>发展技能和培训的机会有限</w:t>
      </w:r>
      <w:r w:rsidR="00C35B40">
        <w:rPr>
          <w:lang w:val="en-GB"/>
        </w:rPr>
        <w:t>，</w:t>
      </w:r>
      <w:r w:rsidR="00E070CF" w:rsidRPr="00E070CF">
        <w:rPr>
          <w:lang w:val="en-GB"/>
        </w:rPr>
        <w:t>罕有诉诸司法和获得法律援助的机会</w:t>
      </w:r>
      <w:r w:rsidR="00C35B40">
        <w:rPr>
          <w:lang w:val="en-GB"/>
        </w:rPr>
        <w:t>，</w:t>
      </w:r>
      <w:r w:rsidR="00E070CF" w:rsidRPr="00E070CF">
        <w:rPr>
          <w:lang w:val="en-GB"/>
        </w:rPr>
        <w:t>也极少能够参与决策。</w:t>
      </w:r>
      <w:r w:rsidR="0093219B">
        <w:rPr>
          <w:rFonts w:hint="eastAsia"/>
          <w:lang w:val="en-GB"/>
        </w:rPr>
        <w:t>委员会还感到关切的是，</w:t>
      </w:r>
      <w:r w:rsidR="00E070CF" w:rsidRPr="00E070CF">
        <w:rPr>
          <w:lang w:val="en-GB"/>
        </w:rPr>
        <w:t>很多由女性担任户主的家庭处境更为不利。委员会</w:t>
      </w:r>
      <w:r w:rsidR="0093219B">
        <w:rPr>
          <w:rFonts w:hint="eastAsia"/>
          <w:lang w:val="en-GB"/>
        </w:rPr>
        <w:t>同时</w:t>
      </w:r>
      <w:r w:rsidR="00E070CF" w:rsidRPr="00E070CF">
        <w:rPr>
          <w:lang w:val="en-GB"/>
        </w:rPr>
        <w:t>感到关</w:t>
      </w:r>
      <w:r w:rsidR="0093219B">
        <w:rPr>
          <w:rFonts w:hint="eastAsia"/>
          <w:lang w:val="en-GB"/>
        </w:rPr>
        <w:t>切</w:t>
      </w:r>
      <w:r w:rsidR="00E070CF" w:rsidRPr="00E070CF">
        <w:rPr>
          <w:lang w:val="en-GB"/>
        </w:rPr>
        <w:t>的是</w:t>
      </w:r>
      <w:r w:rsidR="00C35B40">
        <w:rPr>
          <w:lang w:val="en-GB"/>
        </w:rPr>
        <w:t>，</w:t>
      </w:r>
      <w:r w:rsidR="00E070CF" w:rsidRPr="00E070CF">
        <w:rPr>
          <w:lang w:val="en-GB"/>
        </w:rPr>
        <w:t>农村妇女尤其容易受到自然灾害的不利影响</w:t>
      </w:r>
      <w:r w:rsidR="00C35B40">
        <w:rPr>
          <w:lang w:val="en-GB"/>
        </w:rPr>
        <w:t>，</w:t>
      </w:r>
      <w:r w:rsidR="00E070CF" w:rsidRPr="00E070CF">
        <w:rPr>
          <w:lang w:val="en-GB"/>
        </w:rPr>
        <w:t>在伊万飓风和艾米莉飓风来袭时即是如此。</w:t>
      </w:r>
    </w:p>
    <w:p w:rsidR="00E070CF" w:rsidRPr="00E070CF" w:rsidRDefault="002317D1" w:rsidP="00E070CF">
      <w:pPr>
        <w:pStyle w:val="SingleTxtGC"/>
        <w:rPr>
          <w:rFonts w:eastAsia="SimHei"/>
          <w:lang w:val="en-GB"/>
        </w:rPr>
      </w:pPr>
      <w:r>
        <w:rPr>
          <w:rFonts w:eastAsia="SimHei"/>
          <w:lang w:val="en-GB"/>
        </w:rPr>
        <w:t>36</w:t>
      </w:r>
      <w:r w:rsidR="00C35B40">
        <w:rPr>
          <w:rFonts w:eastAsia="SimHei"/>
          <w:lang w:val="en-GB"/>
        </w:rPr>
        <w:t>.</w:t>
      </w:r>
      <w:r w:rsidR="00E070CF" w:rsidRPr="00E070CF">
        <w:rPr>
          <w:rFonts w:eastAsia="SimHei"/>
          <w:lang w:val="en-GB"/>
        </w:rPr>
        <w:t xml:space="preserve">  </w:t>
      </w:r>
      <w:r w:rsidR="00E070CF" w:rsidRPr="00E070CF">
        <w:rPr>
          <w:rFonts w:eastAsia="SimHei"/>
          <w:lang w:val="en-GB"/>
        </w:rPr>
        <w:t>委员会建议缔约国</w:t>
      </w:r>
      <w:r w:rsidR="00C35B40">
        <w:rPr>
          <w:rFonts w:eastAsia="SimHei"/>
          <w:lang w:val="en-GB"/>
        </w:rPr>
        <w:t>：</w:t>
      </w:r>
    </w:p>
    <w:p w:rsidR="00E070CF" w:rsidRPr="00E070CF" w:rsidRDefault="00E070CF" w:rsidP="00DD4CE5">
      <w:pPr>
        <w:pStyle w:val="SingleTxtGC"/>
        <w:numPr>
          <w:ilvl w:val="0"/>
          <w:numId w:val="17"/>
        </w:numPr>
        <w:rPr>
          <w:rFonts w:eastAsia="SimHei"/>
          <w:lang w:val="en-GB"/>
        </w:rPr>
      </w:pPr>
      <w:r w:rsidRPr="00E070CF">
        <w:rPr>
          <w:rFonts w:eastAsia="SimHei"/>
          <w:lang w:val="en-GB"/>
        </w:rPr>
        <w:t>加强各项方案</w:t>
      </w:r>
      <w:r w:rsidR="00C35B40">
        <w:rPr>
          <w:rFonts w:eastAsia="SimHei"/>
          <w:lang w:val="en-GB"/>
        </w:rPr>
        <w:t>，</w:t>
      </w:r>
      <w:r w:rsidRPr="00E070CF">
        <w:rPr>
          <w:rFonts w:eastAsia="SimHei"/>
          <w:lang w:val="en-GB"/>
        </w:rPr>
        <w:t>应对农村妇女</w:t>
      </w:r>
      <w:r w:rsidR="00C35B40">
        <w:rPr>
          <w:rFonts w:eastAsia="SimHei"/>
          <w:lang w:val="en-GB"/>
        </w:rPr>
        <w:t>，</w:t>
      </w:r>
      <w:r w:rsidRPr="00E070CF">
        <w:rPr>
          <w:rFonts w:eastAsia="SimHei"/>
          <w:lang w:val="en-GB"/>
        </w:rPr>
        <w:t>特别是女性户主的贫困和失业问题</w:t>
      </w:r>
      <w:r w:rsidR="00C35B40">
        <w:rPr>
          <w:rFonts w:eastAsia="SimHei"/>
          <w:lang w:val="en-GB"/>
        </w:rPr>
        <w:t>，</w:t>
      </w:r>
      <w:r w:rsidRPr="00E070CF">
        <w:rPr>
          <w:rFonts w:eastAsia="SimHei"/>
          <w:lang w:val="en-GB"/>
        </w:rPr>
        <w:t>确保改善农村妇女获得卫生保健、社会服务的渠道</w:t>
      </w:r>
      <w:r w:rsidR="00C35B40">
        <w:rPr>
          <w:rFonts w:eastAsia="SimHei"/>
          <w:lang w:val="en-GB"/>
        </w:rPr>
        <w:t>，</w:t>
      </w:r>
      <w:r w:rsidRPr="00E070CF">
        <w:rPr>
          <w:rFonts w:eastAsia="SimHei"/>
          <w:lang w:val="en-GB"/>
        </w:rPr>
        <w:t>有更多诉诸司法的机会</w:t>
      </w:r>
      <w:r w:rsidR="00C35B40">
        <w:rPr>
          <w:rFonts w:eastAsia="SimHei"/>
          <w:lang w:val="en-GB"/>
        </w:rPr>
        <w:t>；</w:t>
      </w:r>
      <w:r w:rsidRPr="00E070CF">
        <w:rPr>
          <w:rFonts w:eastAsia="SimHei"/>
          <w:lang w:val="en-GB"/>
        </w:rPr>
        <w:t>专门面向因年老和残疾而遭受多重歧视的妇女实行各项方案</w:t>
      </w:r>
      <w:r w:rsidR="00C35B40">
        <w:rPr>
          <w:rFonts w:eastAsia="SimHei"/>
          <w:lang w:val="en-GB"/>
        </w:rPr>
        <w:t>，</w:t>
      </w:r>
      <w:r w:rsidRPr="00E070CF">
        <w:rPr>
          <w:rFonts w:eastAsia="SimHei"/>
          <w:lang w:val="en-GB"/>
        </w:rPr>
        <w:t>包括为其提供获得社会保障的更多渠道</w:t>
      </w:r>
      <w:r w:rsidR="00C35B40">
        <w:rPr>
          <w:rFonts w:eastAsia="SimHei"/>
          <w:lang w:val="en-GB"/>
        </w:rPr>
        <w:t>；</w:t>
      </w:r>
    </w:p>
    <w:p w:rsidR="00E070CF" w:rsidRPr="00E070CF" w:rsidRDefault="00E070CF" w:rsidP="00DD4CE5">
      <w:pPr>
        <w:pStyle w:val="SingleTxtGC"/>
        <w:numPr>
          <w:ilvl w:val="0"/>
          <w:numId w:val="17"/>
        </w:numPr>
        <w:rPr>
          <w:rFonts w:eastAsia="SimHei"/>
          <w:lang w:val="en-GB"/>
        </w:rPr>
      </w:pPr>
      <w:r w:rsidRPr="00E070CF">
        <w:rPr>
          <w:rFonts w:eastAsia="SimHei"/>
          <w:lang w:val="en-GB"/>
        </w:rPr>
        <w:t>确保在制定和执行备灾及应对自然灾害和气候变化的影响及其他紧急情况的政策和方案时</w:t>
      </w:r>
      <w:r w:rsidR="00C35B40">
        <w:rPr>
          <w:rFonts w:eastAsia="SimHei"/>
          <w:lang w:val="en-GB"/>
        </w:rPr>
        <w:t>，</w:t>
      </w:r>
      <w:r w:rsidRPr="00E070CF">
        <w:rPr>
          <w:rFonts w:eastAsia="SimHei"/>
          <w:lang w:val="en-GB"/>
        </w:rPr>
        <w:t>将妇女的人权问题纳入主流</w:t>
      </w:r>
      <w:r w:rsidR="00C35B40">
        <w:rPr>
          <w:rFonts w:eastAsia="SimHei"/>
          <w:lang w:val="en-GB"/>
        </w:rPr>
        <w:t>，</w:t>
      </w:r>
      <w:r w:rsidRPr="00E070CF">
        <w:rPr>
          <w:rFonts w:eastAsia="SimHei"/>
          <w:lang w:val="en-GB"/>
        </w:rPr>
        <w:t>并在其中进行综合的性别分析</w:t>
      </w:r>
      <w:r w:rsidR="00C35B40">
        <w:rPr>
          <w:rFonts w:eastAsia="SimHei"/>
          <w:lang w:val="en-GB"/>
        </w:rPr>
        <w:t>，</w:t>
      </w:r>
      <w:r w:rsidR="00594036">
        <w:rPr>
          <w:rFonts w:eastAsia="SimHei" w:hint="eastAsia"/>
          <w:lang w:val="en-GB"/>
        </w:rPr>
        <w:t>并且将妇女的关切特别是</w:t>
      </w:r>
      <w:r w:rsidRPr="00E070CF">
        <w:rPr>
          <w:rFonts w:eastAsia="SimHei"/>
          <w:lang w:val="en-GB"/>
        </w:rPr>
        <w:t>农村妇女的</w:t>
      </w:r>
      <w:r w:rsidR="00594036">
        <w:rPr>
          <w:rFonts w:eastAsia="SimHei" w:hint="eastAsia"/>
          <w:lang w:val="en-GB"/>
        </w:rPr>
        <w:t>关切纳入主流</w:t>
      </w:r>
      <w:r w:rsidRPr="00E070CF">
        <w:rPr>
          <w:rFonts w:eastAsia="SimHei"/>
          <w:lang w:val="en-GB"/>
        </w:rPr>
        <w:t>。</w:t>
      </w:r>
    </w:p>
    <w:p w:rsidR="00E070CF" w:rsidRPr="00E070CF" w:rsidRDefault="00E070CF" w:rsidP="002265C5">
      <w:pPr>
        <w:pStyle w:val="H23GC"/>
      </w:pPr>
      <w:r w:rsidRPr="00E070CF">
        <w:tab/>
      </w:r>
      <w:r w:rsidRPr="00E070CF">
        <w:tab/>
      </w:r>
      <w:r w:rsidRPr="00E070CF">
        <w:t>难民妇女</w:t>
      </w:r>
    </w:p>
    <w:p w:rsidR="00E070CF" w:rsidRPr="00E070CF" w:rsidRDefault="002317D1" w:rsidP="00E070CF">
      <w:pPr>
        <w:pStyle w:val="SingleTxtGC"/>
        <w:rPr>
          <w:lang w:val="en-GB"/>
        </w:rPr>
      </w:pPr>
      <w:r>
        <w:rPr>
          <w:lang w:val="en-GB"/>
        </w:rPr>
        <w:t>37</w:t>
      </w:r>
      <w:r w:rsidR="00C35B40">
        <w:rPr>
          <w:lang w:val="en-GB"/>
        </w:rPr>
        <w:t>.</w:t>
      </w:r>
      <w:r w:rsidR="00E070CF" w:rsidRPr="00E070CF">
        <w:rPr>
          <w:lang w:val="en-GB"/>
        </w:rPr>
        <w:t xml:space="preserve">  </w:t>
      </w:r>
      <w:r w:rsidR="00E070CF" w:rsidRPr="00E070CF">
        <w:rPr>
          <w:lang w:val="en-GB"/>
        </w:rPr>
        <w:t>尽管缔约国目前收容的难民数目极少</w:t>
      </w:r>
      <w:r w:rsidR="00C35B40">
        <w:rPr>
          <w:lang w:val="en-GB"/>
        </w:rPr>
        <w:t>，</w:t>
      </w:r>
      <w:r w:rsidR="00E070CF" w:rsidRPr="00E070CF">
        <w:rPr>
          <w:lang w:val="en-GB"/>
        </w:rPr>
        <w:t>但是委员会指出</w:t>
      </w:r>
      <w:r w:rsidR="00C35B40">
        <w:rPr>
          <w:lang w:val="en-GB"/>
        </w:rPr>
        <w:t>，</w:t>
      </w:r>
      <w:r w:rsidR="00E070CF" w:rsidRPr="00E070CF">
        <w:rPr>
          <w:lang w:val="en-GB"/>
        </w:rPr>
        <w:t>由于加勒比地区区域外移徙流动和贩卖移民的现象不断升级</w:t>
      </w:r>
      <w:r w:rsidR="00C35B40">
        <w:rPr>
          <w:lang w:val="en-GB"/>
        </w:rPr>
        <w:t>，</w:t>
      </w:r>
      <w:r w:rsidR="00E070CF" w:rsidRPr="00E070CF">
        <w:rPr>
          <w:lang w:val="en-GB"/>
        </w:rPr>
        <w:t>寻求庇护者的人数很有可能增多。在这方面令委员会关注的是</w:t>
      </w:r>
      <w:r w:rsidR="00C35B40">
        <w:rPr>
          <w:lang w:val="en-GB"/>
        </w:rPr>
        <w:t>，</w:t>
      </w:r>
      <w:r w:rsidR="00E070CF" w:rsidRPr="00E070CF">
        <w:rPr>
          <w:lang w:val="en-GB"/>
        </w:rPr>
        <w:t>缔约国尚未加入关于难民和无国籍状态的国际公约</w:t>
      </w:r>
      <w:r w:rsidR="00C35B40">
        <w:rPr>
          <w:lang w:val="en-GB"/>
        </w:rPr>
        <w:t>，</w:t>
      </w:r>
      <w:r w:rsidR="00E070CF" w:rsidRPr="00E070CF">
        <w:rPr>
          <w:lang w:val="en-GB"/>
        </w:rPr>
        <w:t>也没有国家难民法或国家避难程序。</w:t>
      </w:r>
    </w:p>
    <w:p w:rsidR="00E070CF" w:rsidRPr="00E070CF" w:rsidRDefault="002317D1" w:rsidP="00E070CF">
      <w:pPr>
        <w:pStyle w:val="SingleTxtGC"/>
        <w:rPr>
          <w:rFonts w:eastAsia="SimHei"/>
          <w:iCs/>
          <w:lang w:val="en-GB"/>
        </w:rPr>
      </w:pPr>
      <w:r>
        <w:rPr>
          <w:rFonts w:eastAsia="SimHei"/>
          <w:iCs/>
          <w:lang w:val="en-GB"/>
        </w:rPr>
        <w:t>38</w:t>
      </w:r>
      <w:r w:rsidR="00C35B40">
        <w:rPr>
          <w:rFonts w:eastAsia="SimHei"/>
          <w:iCs/>
          <w:lang w:val="en-GB"/>
        </w:rPr>
        <w:t>.</w:t>
      </w:r>
      <w:r w:rsidR="00E070CF" w:rsidRPr="00E070CF">
        <w:rPr>
          <w:rFonts w:eastAsia="SimHei"/>
          <w:iCs/>
          <w:lang w:val="en-GB"/>
        </w:rPr>
        <w:t xml:space="preserve">  </w:t>
      </w:r>
      <w:r w:rsidR="00E070CF" w:rsidRPr="00E070CF">
        <w:rPr>
          <w:rFonts w:eastAsia="SimHei"/>
          <w:lang w:val="en-GB"/>
        </w:rPr>
        <w:t>委员会建议缔约国考虑加入</w:t>
      </w:r>
      <w:r>
        <w:rPr>
          <w:rFonts w:eastAsia="SimHei"/>
          <w:lang w:val="en-GB"/>
        </w:rPr>
        <w:t>1951</w:t>
      </w:r>
      <w:r w:rsidR="00E070CF" w:rsidRPr="00E070CF">
        <w:rPr>
          <w:rFonts w:eastAsia="SimHei"/>
          <w:lang w:val="en-GB"/>
        </w:rPr>
        <w:t>年</w:t>
      </w:r>
      <w:r w:rsidR="00E070CF" w:rsidRPr="00E070CF">
        <w:rPr>
          <w:rFonts w:eastAsia="SimHei"/>
          <w:iCs/>
          <w:lang w:val="en-GB"/>
        </w:rPr>
        <w:t>《关于难民地位的公约》及其</w:t>
      </w:r>
      <w:r>
        <w:rPr>
          <w:rFonts w:eastAsia="SimHei"/>
          <w:iCs/>
          <w:lang w:val="en-GB"/>
        </w:rPr>
        <w:t>1967</w:t>
      </w:r>
      <w:r w:rsidR="00E070CF" w:rsidRPr="00E070CF">
        <w:rPr>
          <w:rFonts w:eastAsia="SimHei"/>
          <w:iCs/>
          <w:lang w:val="en-GB"/>
        </w:rPr>
        <w:t>年《议定书》、</w:t>
      </w:r>
      <w:r>
        <w:rPr>
          <w:rFonts w:eastAsia="SimHei"/>
          <w:iCs/>
          <w:lang w:val="en-GB"/>
        </w:rPr>
        <w:t>1954</w:t>
      </w:r>
      <w:r w:rsidR="00E070CF" w:rsidRPr="00E070CF">
        <w:rPr>
          <w:rFonts w:eastAsia="SimHei"/>
          <w:iCs/>
          <w:lang w:val="en-GB"/>
        </w:rPr>
        <w:t>年《关于无国籍人地位的公约》、</w:t>
      </w:r>
      <w:r>
        <w:rPr>
          <w:rFonts w:eastAsia="SimHei"/>
          <w:iCs/>
          <w:lang w:val="en-GB"/>
        </w:rPr>
        <w:t>1961</w:t>
      </w:r>
      <w:r w:rsidR="00E070CF" w:rsidRPr="00E070CF">
        <w:rPr>
          <w:rFonts w:eastAsia="SimHei"/>
          <w:iCs/>
          <w:lang w:val="en-GB"/>
        </w:rPr>
        <w:t>年《减少无国籍状态公约》</w:t>
      </w:r>
      <w:r w:rsidR="00C35B40">
        <w:rPr>
          <w:rFonts w:eastAsia="SimHei"/>
          <w:iCs/>
          <w:lang w:val="en-GB"/>
        </w:rPr>
        <w:t>，</w:t>
      </w:r>
      <w:r w:rsidR="00E070CF" w:rsidRPr="00E070CF">
        <w:rPr>
          <w:rFonts w:eastAsia="SimHei"/>
          <w:iCs/>
          <w:lang w:val="en-GB"/>
        </w:rPr>
        <w:t>并制定国家难民法和国家避难程序。</w:t>
      </w:r>
    </w:p>
    <w:p w:rsidR="00E070CF" w:rsidRPr="00E070CF" w:rsidRDefault="00E070CF" w:rsidP="002265C5">
      <w:pPr>
        <w:pStyle w:val="H23GC"/>
      </w:pPr>
      <w:r w:rsidRPr="00E070CF">
        <w:tab/>
      </w:r>
      <w:r w:rsidRPr="00E070CF">
        <w:tab/>
      </w:r>
      <w:r w:rsidRPr="00E070CF">
        <w:t>婚姻和家庭关系</w:t>
      </w:r>
    </w:p>
    <w:p w:rsidR="00E070CF" w:rsidRPr="00E070CF" w:rsidRDefault="002317D1" w:rsidP="00E070CF">
      <w:pPr>
        <w:pStyle w:val="SingleTxtGC"/>
        <w:rPr>
          <w:lang w:val="en-GB"/>
        </w:rPr>
      </w:pPr>
      <w:r>
        <w:rPr>
          <w:lang w:val="en-GB"/>
        </w:rPr>
        <w:t>39</w:t>
      </w:r>
      <w:r w:rsidR="00C35B40">
        <w:rPr>
          <w:lang w:val="en-GB"/>
        </w:rPr>
        <w:t>.</w:t>
      </w:r>
      <w:r w:rsidR="00E070CF" w:rsidRPr="00E070CF">
        <w:rPr>
          <w:lang w:val="en-GB"/>
        </w:rPr>
        <w:t xml:space="preserve">  </w:t>
      </w:r>
      <w:r w:rsidR="00E070CF" w:rsidRPr="00E070CF">
        <w:rPr>
          <w:lang w:val="en-GB"/>
        </w:rPr>
        <w:t>委员会关切地指出</w:t>
      </w:r>
      <w:r w:rsidR="00C35B40">
        <w:rPr>
          <w:lang w:val="en-GB"/>
        </w:rPr>
        <w:t>，</w:t>
      </w:r>
      <w:r w:rsidR="00E070CF" w:rsidRPr="00E070CF">
        <w:rPr>
          <w:lang w:val="en-GB"/>
        </w:rPr>
        <w:t>关于妇女家庭角色的传统定型观念十分盛行</w:t>
      </w:r>
      <w:r w:rsidR="00C35B40">
        <w:rPr>
          <w:lang w:val="en-GB"/>
        </w:rPr>
        <w:t>，</w:t>
      </w:r>
      <w:r w:rsidR="00E070CF" w:rsidRPr="00E070CF">
        <w:rPr>
          <w:lang w:val="en-GB"/>
        </w:rPr>
        <w:t>某些法律条款还进一步加深了这种观念</w:t>
      </w:r>
      <w:r w:rsidR="00C35B40">
        <w:rPr>
          <w:lang w:val="en-GB"/>
        </w:rPr>
        <w:t>，</w:t>
      </w:r>
      <w:r w:rsidR="00E070CF" w:rsidRPr="00E070CF">
        <w:rPr>
          <w:lang w:val="en-GB"/>
        </w:rPr>
        <w:t>例如在各种行政表格和证书中仅要求填写父亲的名字。委员会还依据缔约国的报告指出</w:t>
      </w:r>
      <w:r w:rsidR="00C35B40">
        <w:rPr>
          <w:lang w:val="en-GB"/>
        </w:rPr>
        <w:t>，</w:t>
      </w:r>
      <w:r w:rsidR="00E070CF" w:rsidRPr="00E070CF">
        <w:rPr>
          <w:lang w:val="en-GB"/>
        </w:rPr>
        <w:t>普通法婚姻中的妇女处于弱势地位。它还指出</w:t>
      </w:r>
      <w:r w:rsidR="00C35B40">
        <w:rPr>
          <w:lang w:val="en-GB"/>
        </w:rPr>
        <w:t>，</w:t>
      </w:r>
      <w:r w:rsidR="00E070CF" w:rsidRPr="00E070CF">
        <w:rPr>
          <w:lang w:val="en-GB"/>
        </w:rPr>
        <w:t>《已婚妇女财产法》</w:t>
      </w:r>
      <w:r w:rsidR="00C35B40">
        <w:rPr>
          <w:lang w:val="en-GB"/>
        </w:rPr>
        <w:t>(</w:t>
      </w:r>
      <w:r>
        <w:rPr>
          <w:lang w:val="en-GB"/>
        </w:rPr>
        <w:t>1896</w:t>
      </w:r>
      <w:r w:rsidR="00E070CF" w:rsidRPr="00E070CF">
        <w:rPr>
          <w:lang w:val="en-GB"/>
        </w:rPr>
        <w:t>年</w:t>
      </w:r>
      <w:r w:rsidR="00C35B40">
        <w:rPr>
          <w:lang w:val="en-GB"/>
        </w:rPr>
        <w:t>)</w:t>
      </w:r>
      <w:r w:rsidR="00E070CF" w:rsidRPr="00E070CF">
        <w:rPr>
          <w:lang w:val="en-GB"/>
        </w:rPr>
        <w:t>和《婚姻法》</w:t>
      </w:r>
      <w:r w:rsidR="00C35B40">
        <w:rPr>
          <w:lang w:val="en-GB"/>
        </w:rPr>
        <w:t>(</w:t>
      </w:r>
      <w:r>
        <w:rPr>
          <w:lang w:val="en-GB"/>
        </w:rPr>
        <w:t>19</w:t>
      </w:r>
      <w:r w:rsidR="00E070CF" w:rsidRPr="00E070CF">
        <w:rPr>
          <w:lang w:val="en-GB"/>
        </w:rPr>
        <w:t>0</w:t>
      </w:r>
      <w:r>
        <w:rPr>
          <w:lang w:val="en-GB"/>
        </w:rPr>
        <w:t>3</w:t>
      </w:r>
      <w:r w:rsidR="00E070CF" w:rsidRPr="00E070CF">
        <w:rPr>
          <w:lang w:val="en-GB"/>
        </w:rPr>
        <w:t>年</w:t>
      </w:r>
      <w:r w:rsidR="00C35B40">
        <w:rPr>
          <w:lang w:val="en-GB"/>
        </w:rPr>
        <w:t>)</w:t>
      </w:r>
      <w:r w:rsidR="00E070CF" w:rsidRPr="00E070CF">
        <w:rPr>
          <w:lang w:val="en-GB"/>
        </w:rPr>
        <w:t>已不合时宜</w:t>
      </w:r>
      <w:r w:rsidR="00C35B40">
        <w:rPr>
          <w:lang w:val="en-GB"/>
        </w:rPr>
        <w:t>，</w:t>
      </w:r>
      <w:r w:rsidR="00E070CF" w:rsidRPr="00E070CF">
        <w:rPr>
          <w:lang w:val="en-GB"/>
        </w:rPr>
        <w:t>需要加以修订</w:t>
      </w:r>
      <w:r w:rsidR="00C35B40">
        <w:rPr>
          <w:lang w:val="en-GB"/>
        </w:rPr>
        <w:t>，</w:t>
      </w:r>
      <w:r w:rsidR="00E070CF" w:rsidRPr="00E070CF">
        <w:rPr>
          <w:lang w:val="en-GB"/>
        </w:rPr>
        <w:t>使其更加符合当前的情况。委员会进一步关切地指出</w:t>
      </w:r>
      <w:r w:rsidR="00C35B40">
        <w:rPr>
          <w:lang w:val="en-GB"/>
        </w:rPr>
        <w:t>，</w:t>
      </w:r>
      <w:r w:rsidR="00E070CF" w:rsidRPr="00E070CF">
        <w:rPr>
          <w:lang w:val="en-GB"/>
        </w:rPr>
        <w:t>许多父亲不承担养育子女的责任</w:t>
      </w:r>
      <w:r w:rsidR="00C35B40">
        <w:rPr>
          <w:lang w:val="en-GB"/>
        </w:rPr>
        <w:t>，</w:t>
      </w:r>
      <w:r w:rsidR="00E070CF" w:rsidRPr="00E070CF">
        <w:rPr>
          <w:lang w:val="en-GB"/>
        </w:rPr>
        <w:t>而且单亲母亲在获取微薄的儿童抚养费时往往面临各种困难。</w:t>
      </w:r>
    </w:p>
    <w:p w:rsidR="00E070CF" w:rsidRPr="00E070CF" w:rsidRDefault="002317D1" w:rsidP="00E070CF">
      <w:pPr>
        <w:pStyle w:val="SingleTxtGC"/>
        <w:rPr>
          <w:rFonts w:eastAsia="SimHei"/>
          <w:lang w:val="en-GB"/>
        </w:rPr>
      </w:pPr>
      <w:r>
        <w:rPr>
          <w:rFonts w:eastAsia="SimHei"/>
          <w:lang w:val="en-GB"/>
        </w:rPr>
        <w:t>4</w:t>
      </w:r>
      <w:r w:rsidR="00C35B40">
        <w:rPr>
          <w:rFonts w:eastAsia="SimHei"/>
          <w:lang w:val="en-GB"/>
        </w:rPr>
        <w:t>0.</w:t>
      </w:r>
      <w:r w:rsidR="00E070CF" w:rsidRPr="00E070CF">
        <w:rPr>
          <w:rFonts w:eastAsia="SimHei"/>
          <w:lang w:val="en-GB"/>
        </w:rPr>
        <w:t xml:space="preserve">  </w:t>
      </w:r>
      <w:r w:rsidR="00E070CF" w:rsidRPr="00E070CF">
        <w:rPr>
          <w:rFonts w:eastAsia="SimHei"/>
          <w:lang w:val="en-GB"/>
        </w:rPr>
        <w:t>委员会回顾《公约》第十六条及委员会关于婚姻和家庭关系中平等的第</w:t>
      </w:r>
      <w:r>
        <w:rPr>
          <w:rFonts w:eastAsia="SimHei"/>
          <w:lang w:val="en-GB"/>
        </w:rPr>
        <w:t>21</w:t>
      </w:r>
      <w:r w:rsidR="00E070CF" w:rsidRPr="00E070CF">
        <w:rPr>
          <w:rFonts w:eastAsia="SimHei"/>
          <w:lang w:val="en-GB"/>
        </w:rPr>
        <w:t>号一般性建议</w:t>
      </w:r>
      <w:r w:rsidR="00C35B40">
        <w:rPr>
          <w:rFonts w:eastAsia="SimHei"/>
          <w:lang w:val="en-GB"/>
        </w:rPr>
        <w:t>(</w:t>
      </w:r>
      <w:r>
        <w:rPr>
          <w:rFonts w:eastAsia="SimHei"/>
          <w:lang w:val="en-GB"/>
        </w:rPr>
        <w:t>1994</w:t>
      </w:r>
      <w:r w:rsidR="00E070CF" w:rsidRPr="00E070CF">
        <w:rPr>
          <w:rFonts w:eastAsia="SimHei"/>
          <w:lang w:val="en-GB"/>
        </w:rPr>
        <w:t>年</w:t>
      </w:r>
      <w:r w:rsidR="00C35B40">
        <w:rPr>
          <w:rFonts w:eastAsia="SimHei"/>
          <w:lang w:val="en-GB"/>
        </w:rPr>
        <w:t>)</w:t>
      </w:r>
      <w:r w:rsidR="00C35B40">
        <w:rPr>
          <w:rFonts w:eastAsia="SimHei"/>
          <w:lang w:val="en-GB"/>
        </w:rPr>
        <w:t>，</w:t>
      </w:r>
      <w:r w:rsidR="00E070CF" w:rsidRPr="00E070CF">
        <w:rPr>
          <w:rFonts w:eastAsia="SimHei"/>
          <w:lang w:val="en-GB"/>
        </w:rPr>
        <w:t>建议缔约国</w:t>
      </w:r>
      <w:r w:rsidR="00C35B40">
        <w:rPr>
          <w:rFonts w:eastAsia="SimHei"/>
          <w:lang w:val="en-GB"/>
        </w:rPr>
        <w:t>：</w:t>
      </w:r>
    </w:p>
    <w:p w:rsidR="00E070CF" w:rsidRPr="00E070CF" w:rsidRDefault="00E070CF" w:rsidP="00097CA4">
      <w:pPr>
        <w:pStyle w:val="SingleTxtGC"/>
        <w:numPr>
          <w:ilvl w:val="0"/>
          <w:numId w:val="18"/>
        </w:numPr>
        <w:rPr>
          <w:rFonts w:eastAsia="SimHei"/>
          <w:lang w:val="en-GB"/>
        </w:rPr>
      </w:pPr>
      <w:r w:rsidRPr="00E070CF">
        <w:rPr>
          <w:rFonts w:eastAsia="SimHei"/>
          <w:lang w:val="en-GB"/>
        </w:rPr>
        <w:t>加大力度开展提高认识活动</w:t>
      </w:r>
      <w:r w:rsidR="00C35B40">
        <w:rPr>
          <w:rFonts w:eastAsia="SimHei"/>
          <w:lang w:val="en-GB"/>
        </w:rPr>
        <w:t>，</w:t>
      </w:r>
      <w:r w:rsidRPr="00E070CF">
        <w:rPr>
          <w:rFonts w:eastAsia="SimHei"/>
          <w:lang w:val="en-GB"/>
        </w:rPr>
        <w:t>消除关于妇女和男子家庭角色的定型观念</w:t>
      </w:r>
      <w:r w:rsidR="00C35B40">
        <w:rPr>
          <w:rFonts w:eastAsia="SimHei"/>
          <w:lang w:val="en-GB"/>
        </w:rPr>
        <w:t>；</w:t>
      </w:r>
      <w:r w:rsidRPr="00E070CF">
        <w:rPr>
          <w:rFonts w:eastAsia="SimHei"/>
          <w:lang w:val="en-GB"/>
        </w:rPr>
        <w:t>修订歧视妇女的有关家庭生活的法律条款和行政表格</w:t>
      </w:r>
      <w:r w:rsidR="00C35B40">
        <w:rPr>
          <w:rFonts w:eastAsia="SimHei"/>
          <w:lang w:val="en-GB"/>
        </w:rPr>
        <w:t>，</w:t>
      </w:r>
      <w:r w:rsidRPr="00E070CF">
        <w:rPr>
          <w:rFonts w:eastAsia="SimHei"/>
          <w:lang w:val="en-GB"/>
        </w:rPr>
        <w:t>增强对普通法婚姻中妇女的保护和支助</w:t>
      </w:r>
      <w:r w:rsidR="00C35B40">
        <w:rPr>
          <w:rFonts w:eastAsia="SimHei"/>
          <w:lang w:val="en-GB"/>
        </w:rPr>
        <w:t>；</w:t>
      </w:r>
    </w:p>
    <w:p w:rsidR="00E070CF" w:rsidRPr="00E070CF" w:rsidRDefault="00E070CF" w:rsidP="00097CA4">
      <w:pPr>
        <w:pStyle w:val="SingleTxtGC"/>
        <w:numPr>
          <w:ilvl w:val="0"/>
          <w:numId w:val="18"/>
        </w:numPr>
        <w:rPr>
          <w:rFonts w:eastAsia="SimHei"/>
          <w:lang w:val="en-GB"/>
        </w:rPr>
      </w:pPr>
      <w:r w:rsidRPr="00E070CF">
        <w:rPr>
          <w:rFonts w:eastAsia="SimHei"/>
          <w:lang w:val="en-GB"/>
        </w:rPr>
        <w:t>修订《已婚妇女财产法》</w:t>
      </w:r>
      <w:r w:rsidR="00C35B40">
        <w:rPr>
          <w:rFonts w:eastAsia="SimHei"/>
          <w:lang w:val="en-GB"/>
        </w:rPr>
        <w:t>(</w:t>
      </w:r>
      <w:r w:rsidR="002317D1">
        <w:rPr>
          <w:rFonts w:eastAsia="SimHei"/>
          <w:lang w:val="en-GB"/>
        </w:rPr>
        <w:t>1896</w:t>
      </w:r>
      <w:r w:rsidRPr="00E070CF">
        <w:rPr>
          <w:rFonts w:eastAsia="SimHei"/>
          <w:lang w:val="en-GB"/>
        </w:rPr>
        <w:t>年</w:t>
      </w:r>
      <w:r w:rsidR="00C35B40">
        <w:rPr>
          <w:rFonts w:eastAsia="SimHei"/>
          <w:lang w:val="en-GB"/>
        </w:rPr>
        <w:t>)</w:t>
      </w:r>
      <w:r w:rsidRPr="00E070CF">
        <w:rPr>
          <w:rFonts w:eastAsia="SimHei"/>
          <w:lang w:val="en-GB"/>
        </w:rPr>
        <w:t>和《婚姻法》</w:t>
      </w:r>
      <w:r w:rsidR="00C35B40">
        <w:rPr>
          <w:rFonts w:eastAsia="SimHei"/>
          <w:lang w:val="en-GB"/>
        </w:rPr>
        <w:t>(</w:t>
      </w:r>
      <w:r w:rsidR="002317D1">
        <w:rPr>
          <w:rFonts w:eastAsia="SimHei"/>
          <w:lang w:val="en-GB"/>
        </w:rPr>
        <w:t>19</w:t>
      </w:r>
      <w:r w:rsidRPr="00E070CF">
        <w:rPr>
          <w:rFonts w:eastAsia="SimHei"/>
          <w:lang w:val="en-GB"/>
        </w:rPr>
        <w:t>0</w:t>
      </w:r>
      <w:r w:rsidR="002317D1">
        <w:rPr>
          <w:rFonts w:eastAsia="SimHei"/>
          <w:lang w:val="en-GB"/>
        </w:rPr>
        <w:t>3</w:t>
      </w:r>
      <w:r w:rsidRPr="00E070CF">
        <w:rPr>
          <w:rFonts w:eastAsia="SimHei"/>
          <w:lang w:val="en-GB"/>
        </w:rPr>
        <w:t>年</w:t>
      </w:r>
      <w:r w:rsidR="00C35B40">
        <w:rPr>
          <w:rFonts w:eastAsia="SimHei"/>
          <w:lang w:val="en-GB"/>
        </w:rPr>
        <w:t>)</w:t>
      </w:r>
      <w:r w:rsidR="00C35B40">
        <w:rPr>
          <w:rFonts w:eastAsia="SimHei"/>
          <w:lang w:val="en-GB"/>
        </w:rPr>
        <w:t>，</w:t>
      </w:r>
      <w:r w:rsidRPr="00E070CF">
        <w:rPr>
          <w:rFonts w:eastAsia="SimHei"/>
          <w:lang w:val="en-GB"/>
        </w:rPr>
        <w:t>使其符合《公约》规定</w:t>
      </w:r>
      <w:r w:rsidR="00C35B40">
        <w:rPr>
          <w:rFonts w:eastAsia="SimHei"/>
          <w:lang w:val="en-GB"/>
        </w:rPr>
        <w:t>，</w:t>
      </w:r>
      <w:r w:rsidRPr="00E070CF">
        <w:rPr>
          <w:rFonts w:eastAsia="SimHei"/>
          <w:lang w:val="en-GB"/>
        </w:rPr>
        <w:t>并撤销在家庭生活中对妇女具有歧视性的条款</w:t>
      </w:r>
      <w:r w:rsidR="00C35B40">
        <w:rPr>
          <w:rFonts w:eastAsia="SimHei"/>
          <w:lang w:val="en-GB"/>
        </w:rPr>
        <w:t>；</w:t>
      </w:r>
    </w:p>
    <w:p w:rsidR="00E070CF" w:rsidRPr="00E070CF" w:rsidRDefault="00E070CF" w:rsidP="00097CA4">
      <w:pPr>
        <w:pStyle w:val="SingleTxtGC"/>
        <w:numPr>
          <w:ilvl w:val="0"/>
          <w:numId w:val="18"/>
        </w:numPr>
        <w:rPr>
          <w:rFonts w:eastAsia="SimHei"/>
          <w:lang w:val="en-GB"/>
        </w:rPr>
      </w:pPr>
      <w:r w:rsidRPr="00E070CF">
        <w:rPr>
          <w:rFonts w:eastAsia="SimHei"/>
          <w:lang w:val="en-GB"/>
        </w:rPr>
        <w:t>加大力度提供家长教育</w:t>
      </w:r>
      <w:r w:rsidR="00C35B40">
        <w:rPr>
          <w:rFonts w:eastAsia="SimHei"/>
          <w:lang w:val="en-GB"/>
        </w:rPr>
        <w:t>，</w:t>
      </w:r>
      <w:r w:rsidRPr="00E070CF">
        <w:rPr>
          <w:rFonts w:eastAsia="SimHei"/>
          <w:lang w:val="en-GB"/>
        </w:rPr>
        <w:t>以便促进父母双方共同承担照顾和抚养子女的责任</w:t>
      </w:r>
      <w:r w:rsidR="00C35B40">
        <w:rPr>
          <w:rFonts w:eastAsia="SimHei"/>
          <w:lang w:val="en-GB"/>
        </w:rPr>
        <w:t>；</w:t>
      </w:r>
    </w:p>
    <w:p w:rsidR="00E070CF" w:rsidRPr="00E070CF" w:rsidRDefault="00E070CF" w:rsidP="00097CA4">
      <w:pPr>
        <w:pStyle w:val="SingleTxtGC"/>
        <w:numPr>
          <w:ilvl w:val="0"/>
          <w:numId w:val="18"/>
        </w:numPr>
        <w:rPr>
          <w:rFonts w:eastAsia="SimHei"/>
          <w:lang w:val="en-GB"/>
        </w:rPr>
      </w:pPr>
      <w:r w:rsidRPr="00E070CF">
        <w:rPr>
          <w:rFonts w:eastAsia="SimHei"/>
          <w:lang w:val="en-GB"/>
        </w:rPr>
        <w:t>审查关于儿童抚养的法律和程序</w:t>
      </w:r>
      <w:r w:rsidR="00C35B40">
        <w:rPr>
          <w:rFonts w:eastAsia="SimHei"/>
          <w:lang w:val="en-GB"/>
        </w:rPr>
        <w:t>，</w:t>
      </w:r>
      <w:r w:rsidRPr="00E070CF">
        <w:rPr>
          <w:rFonts w:eastAsia="SimHei"/>
          <w:lang w:val="en-GB"/>
        </w:rPr>
        <w:t>立即解决各项难题</w:t>
      </w:r>
      <w:r w:rsidR="00C35B40">
        <w:rPr>
          <w:rFonts w:eastAsia="SimHei"/>
          <w:lang w:val="en-GB"/>
        </w:rPr>
        <w:t>，</w:t>
      </w:r>
      <w:r w:rsidRPr="00E070CF">
        <w:rPr>
          <w:rFonts w:eastAsia="SimHei"/>
          <w:lang w:val="en-GB"/>
        </w:rPr>
        <w:t>确保单亲母亲能够及时获得适当的子女抚养费。</w:t>
      </w:r>
    </w:p>
    <w:p w:rsidR="00E070CF" w:rsidRPr="00E070CF" w:rsidRDefault="002265C5" w:rsidP="002265C5">
      <w:pPr>
        <w:pStyle w:val="H23GC"/>
      </w:pPr>
      <w:r>
        <w:rPr>
          <w:rFonts w:hint="eastAsia"/>
        </w:rPr>
        <w:tab/>
      </w:r>
      <w:r>
        <w:rPr>
          <w:rFonts w:hint="eastAsia"/>
        </w:rPr>
        <w:tab/>
      </w:r>
      <w:r w:rsidR="00E070CF" w:rsidRPr="00E070CF">
        <w:t>公约任择议定书</w:t>
      </w:r>
    </w:p>
    <w:p w:rsidR="00E070CF" w:rsidRPr="00E070CF" w:rsidRDefault="002317D1" w:rsidP="00E070CF">
      <w:pPr>
        <w:pStyle w:val="SingleTxtGC"/>
        <w:rPr>
          <w:b/>
        </w:rPr>
      </w:pPr>
      <w:r>
        <w:t>41</w:t>
      </w:r>
      <w:r w:rsidR="00C35B40">
        <w:t>.</w:t>
      </w:r>
      <w:r w:rsidR="00EF2FFD">
        <w:rPr>
          <w:rFonts w:hint="eastAsia"/>
          <w:b/>
        </w:rPr>
        <w:t xml:space="preserve">  </w:t>
      </w:r>
      <w:r w:rsidR="00E070CF" w:rsidRPr="006A338B">
        <w:rPr>
          <w:rFonts w:eastAsia="SimHei"/>
        </w:rPr>
        <w:t>委员会鼓励缔约国尽快批准公约任择议定书</w:t>
      </w:r>
      <w:r w:rsidR="00C35B40" w:rsidRPr="006A338B">
        <w:rPr>
          <w:rFonts w:eastAsia="SimHei"/>
        </w:rPr>
        <w:t>，</w:t>
      </w:r>
      <w:r w:rsidR="00E070CF" w:rsidRPr="006A338B">
        <w:rPr>
          <w:rFonts w:eastAsia="SimHei"/>
        </w:rPr>
        <w:t>以促进公约所保障的权利得到充分享受。</w:t>
      </w:r>
    </w:p>
    <w:p w:rsidR="00E070CF" w:rsidRPr="00E070CF" w:rsidRDefault="002265C5" w:rsidP="002265C5">
      <w:pPr>
        <w:pStyle w:val="H23GC"/>
      </w:pPr>
      <w:r>
        <w:rPr>
          <w:rFonts w:hint="eastAsia"/>
        </w:rPr>
        <w:tab/>
      </w:r>
      <w:r>
        <w:rPr>
          <w:rFonts w:hint="eastAsia"/>
        </w:rPr>
        <w:tab/>
      </w:r>
      <w:r w:rsidR="00E070CF" w:rsidRPr="00E070CF">
        <w:t>《北京宣言和行动纲领》</w:t>
      </w:r>
    </w:p>
    <w:p w:rsidR="00E070CF" w:rsidRPr="00E070CF" w:rsidRDefault="002317D1" w:rsidP="00E070CF">
      <w:pPr>
        <w:pStyle w:val="SingleTxtGC"/>
      </w:pPr>
      <w:r>
        <w:t>42</w:t>
      </w:r>
      <w:r w:rsidR="00C35B40">
        <w:t>.</w:t>
      </w:r>
      <w:r w:rsidR="00EF2FFD">
        <w:rPr>
          <w:rFonts w:hint="eastAsia"/>
          <w:b/>
        </w:rPr>
        <w:t xml:space="preserve">  </w:t>
      </w:r>
      <w:r w:rsidR="00E070CF" w:rsidRPr="006A338B">
        <w:rPr>
          <w:rFonts w:eastAsia="SimHei"/>
        </w:rPr>
        <w:t>委员会敦促缔约国在履行公约所规定的义务时</w:t>
      </w:r>
      <w:r w:rsidR="00C35B40" w:rsidRPr="006A338B">
        <w:rPr>
          <w:rFonts w:eastAsia="SimHei"/>
        </w:rPr>
        <w:t>，</w:t>
      </w:r>
      <w:r w:rsidR="00E070CF" w:rsidRPr="006A338B">
        <w:rPr>
          <w:rFonts w:eastAsia="SimHei"/>
        </w:rPr>
        <w:t>充分利用强化公约规定的《北京宣言和行动纲领》</w:t>
      </w:r>
      <w:r w:rsidR="00C35B40" w:rsidRPr="006A338B">
        <w:rPr>
          <w:rFonts w:eastAsia="SimHei"/>
        </w:rPr>
        <w:t>，</w:t>
      </w:r>
      <w:r w:rsidR="00E070CF" w:rsidRPr="006A338B">
        <w:rPr>
          <w:rFonts w:eastAsia="SimHei"/>
        </w:rPr>
        <w:t>并请缔约国在下次定期报告里加上这方面的资料。</w:t>
      </w:r>
    </w:p>
    <w:p w:rsidR="00E070CF" w:rsidRPr="00E070CF" w:rsidRDefault="002265C5" w:rsidP="002265C5">
      <w:pPr>
        <w:pStyle w:val="H23GC"/>
        <w:rPr>
          <w:lang w:val="en-GB"/>
        </w:rPr>
      </w:pPr>
      <w:r>
        <w:rPr>
          <w:rFonts w:hint="eastAsia"/>
          <w:lang w:val="en-GB"/>
        </w:rPr>
        <w:tab/>
      </w:r>
      <w:r>
        <w:rPr>
          <w:rFonts w:hint="eastAsia"/>
          <w:lang w:val="en-GB"/>
        </w:rPr>
        <w:tab/>
      </w:r>
      <w:r w:rsidR="00E070CF" w:rsidRPr="00E070CF">
        <w:rPr>
          <w:lang w:val="en-GB"/>
        </w:rPr>
        <w:t>传播</w:t>
      </w:r>
    </w:p>
    <w:p w:rsidR="00E070CF" w:rsidRPr="00E070CF" w:rsidRDefault="002317D1" w:rsidP="00E070CF">
      <w:pPr>
        <w:pStyle w:val="SingleTxtGC"/>
        <w:rPr>
          <w:rFonts w:eastAsia="SimHei"/>
        </w:rPr>
      </w:pPr>
      <w:r>
        <w:rPr>
          <w:rFonts w:eastAsia="SimHei"/>
        </w:rPr>
        <w:t>43</w:t>
      </w:r>
      <w:r w:rsidR="00C35B40">
        <w:rPr>
          <w:rFonts w:eastAsia="SimHei"/>
        </w:rPr>
        <w:t>.</w:t>
      </w:r>
      <w:r w:rsidR="00E070CF" w:rsidRPr="00E070CF">
        <w:rPr>
          <w:rFonts w:eastAsia="SimHei"/>
        </w:rPr>
        <w:t xml:space="preserve">  </w:t>
      </w:r>
      <w:r w:rsidR="00E070CF" w:rsidRPr="00E070CF">
        <w:rPr>
          <w:rFonts w:eastAsia="SimHei"/>
        </w:rPr>
        <w:t>委员会要求在格林纳达广泛散发本结论性意见</w:t>
      </w:r>
      <w:r w:rsidR="00C35B40">
        <w:rPr>
          <w:rFonts w:eastAsia="SimHei"/>
        </w:rPr>
        <w:t>，</w:t>
      </w:r>
      <w:r w:rsidR="00E070CF" w:rsidRPr="00E070CF">
        <w:rPr>
          <w:rFonts w:eastAsia="SimHei"/>
        </w:rPr>
        <w:t>以使人民</w:t>
      </w:r>
      <w:r w:rsidR="00C35B40">
        <w:rPr>
          <w:rFonts w:eastAsia="SimHei"/>
        </w:rPr>
        <w:t>，</w:t>
      </w:r>
      <w:r w:rsidR="00E070CF" w:rsidRPr="00E070CF">
        <w:rPr>
          <w:rFonts w:eastAsia="SimHei"/>
        </w:rPr>
        <w:t>包括政府官员、政治家、议员以及妇女和人权组织</w:t>
      </w:r>
      <w:r w:rsidR="00C35B40">
        <w:rPr>
          <w:rFonts w:eastAsia="SimHei"/>
        </w:rPr>
        <w:t>，</w:t>
      </w:r>
      <w:r w:rsidR="00E070CF" w:rsidRPr="00E070CF">
        <w:rPr>
          <w:rFonts w:eastAsia="SimHei"/>
        </w:rPr>
        <w:t>了解为确保妇女法律上和事实上的平等地位所采取的措施以及在这方面尚需采取的进一步措施。委员会建议散发的范围包括地方社区。委员会鼓励缔约国召开一系列会议以讨论在落实本意见方面所取得的进展。委员会请缔约国继续广泛散发</w:t>
      </w:r>
      <w:r w:rsidR="00C35B40">
        <w:rPr>
          <w:rFonts w:eastAsia="SimHei"/>
        </w:rPr>
        <w:t>，</w:t>
      </w:r>
      <w:r w:rsidR="00E070CF" w:rsidRPr="00E070CF">
        <w:rPr>
          <w:rFonts w:eastAsia="SimHei"/>
        </w:rPr>
        <w:t>特别是向妇女组织和人权组织广泛散发委员会的一般性建议、《北京宣言和行动纲领》和大会题为</w:t>
      </w:r>
      <w:r>
        <w:rPr>
          <w:rFonts w:eastAsia="SimHei" w:hint="eastAsia"/>
        </w:rPr>
        <w:t>“</w:t>
      </w:r>
      <w:r w:rsidR="00E070CF" w:rsidRPr="00E070CF">
        <w:rPr>
          <w:rFonts w:eastAsia="SimHei"/>
        </w:rPr>
        <w:t>妇女</w:t>
      </w:r>
      <w:r>
        <w:rPr>
          <w:rFonts w:eastAsia="SimHei"/>
        </w:rPr>
        <w:t>2</w:t>
      </w:r>
      <w:r w:rsidR="00E070CF" w:rsidRPr="00E070CF">
        <w:rPr>
          <w:rFonts w:eastAsia="SimHei"/>
        </w:rPr>
        <w:t>000</w:t>
      </w:r>
      <w:r w:rsidR="00E070CF" w:rsidRPr="00E070CF">
        <w:rPr>
          <w:rFonts w:eastAsia="SimHei"/>
        </w:rPr>
        <w:t>年</w:t>
      </w:r>
      <w:r w:rsidR="00C35B40">
        <w:rPr>
          <w:rFonts w:eastAsia="SimHei"/>
        </w:rPr>
        <w:t>：</w:t>
      </w:r>
      <w:r w:rsidR="00E070CF" w:rsidRPr="00E070CF">
        <w:rPr>
          <w:rFonts w:eastAsia="SimHei"/>
        </w:rPr>
        <w:t>为了二十一世纪的男女平等、发展与和平</w:t>
      </w:r>
      <w:r>
        <w:rPr>
          <w:rFonts w:eastAsia="SimHei" w:hint="eastAsia"/>
        </w:rPr>
        <w:t>”</w:t>
      </w:r>
      <w:r w:rsidR="00E070CF" w:rsidRPr="00E070CF">
        <w:rPr>
          <w:rFonts w:eastAsia="SimHei"/>
        </w:rPr>
        <w:t>的结果文件。</w:t>
      </w:r>
    </w:p>
    <w:p w:rsidR="00E070CF" w:rsidRPr="00E070CF" w:rsidRDefault="002A1251" w:rsidP="002A1251">
      <w:pPr>
        <w:pStyle w:val="H23GC"/>
      </w:pPr>
      <w:r>
        <w:rPr>
          <w:rFonts w:hint="eastAsia"/>
        </w:rPr>
        <w:tab/>
      </w:r>
      <w:r>
        <w:rPr>
          <w:rFonts w:hint="eastAsia"/>
        </w:rPr>
        <w:tab/>
      </w:r>
      <w:r w:rsidR="00E070CF" w:rsidRPr="00E070CF">
        <w:t>批准其他条约</w:t>
      </w:r>
    </w:p>
    <w:p w:rsidR="00E070CF" w:rsidRPr="00E070CF" w:rsidRDefault="002317D1" w:rsidP="00E070CF">
      <w:pPr>
        <w:pStyle w:val="SingleTxtGC"/>
      </w:pPr>
      <w:r>
        <w:t>44</w:t>
      </w:r>
      <w:r w:rsidR="00C35B40">
        <w:t>.</w:t>
      </w:r>
      <w:r w:rsidR="00EF2FFD">
        <w:rPr>
          <w:rFonts w:hint="eastAsia"/>
        </w:rPr>
        <w:t xml:space="preserve">  </w:t>
      </w:r>
      <w:r w:rsidR="00E070CF" w:rsidRPr="00E070CF">
        <w:rPr>
          <w:rFonts w:eastAsia="SimHei"/>
        </w:rPr>
        <w:t>委员会指出</w:t>
      </w:r>
      <w:r w:rsidR="00C35B40">
        <w:rPr>
          <w:rFonts w:eastAsia="SimHei"/>
        </w:rPr>
        <w:t>，</w:t>
      </w:r>
      <w:r w:rsidR="00E070CF" w:rsidRPr="00E070CF">
        <w:rPr>
          <w:rFonts w:eastAsia="SimHei"/>
        </w:rPr>
        <w:t>格林纳达若加入九项主要国际人权文书</w:t>
      </w:r>
      <w:r w:rsidR="00E070CF" w:rsidRPr="0016081D">
        <w:rPr>
          <w:rStyle w:val="FootnoteReference"/>
          <w:rFonts w:eastAsia="SimHei"/>
          <w:sz w:val="24"/>
          <w:szCs w:val="24"/>
        </w:rPr>
        <w:footnoteReference w:id="1"/>
      </w:r>
      <w:r w:rsidR="00097CA4">
        <w:rPr>
          <w:rFonts w:eastAsia="SimHei" w:hint="eastAsia"/>
        </w:rPr>
        <w:t xml:space="preserve"> </w:t>
      </w:r>
      <w:r w:rsidR="00E070CF" w:rsidRPr="00E070CF">
        <w:rPr>
          <w:rFonts w:eastAsia="SimHei"/>
        </w:rPr>
        <w:t>将会使妇女在生活各个方面更好地享受人权。委员会因此鼓励格林纳达政府考虑批准它尚未加入的条约</w:t>
      </w:r>
      <w:r w:rsidR="00C35B40">
        <w:rPr>
          <w:rFonts w:eastAsia="SimHei"/>
        </w:rPr>
        <w:t>，</w:t>
      </w:r>
      <w:r w:rsidR="00E070CF" w:rsidRPr="00E070CF">
        <w:rPr>
          <w:rFonts w:eastAsia="SimHei"/>
        </w:rPr>
        <w:t>即《消除一切形式种族歧视国际公约》、《禁止酷刑和其他残忍、不人道或有辱人格的待遇或处罚公约》、《保护所有移徙工人及其家庭成员权利国际公约》、《残疾人权利公约》以及《保护所有人不受强迫失踪国际公约》。</w:t>
      </w:r>
    </w:p>
    <w:p w:rsidR="00E070CF" w:rsidRPr="00E070CF" w:rsidRDefault="00E070CF" w:rsidP="002A1251">
      <w:pPr>
        <w:pStyle w:val="H23GC"/>
      </w:pPr>
      <w:r w:rsidRPr="00E070CF">
        <w:tab/>
      </w:r>
      <w:r w:rsidRPr="00E070CF">
        <w:tab/>
      </w:r>
      <w:r w:rsidRPr="00E070CF">
        <w:t>结论意见的后续行动</w:t>
      </w:r>
    </w:p>
    <w:p w:rsidR="00E070CF" w:rsidRPr="00E070CF" w:rsidRDefault="002317D1" w:rsidP="00E070CF">
      <w:pPr>
        <w:pStyle w:val="SingleTxtGC"/>
        <w:rPr>
          <w:rFonts w:eastAsia="SimHei"/>
        </w:rPr>
      </w:pPr>
      <w:r>
        <w:rPr>
          <w:rFonts w:eastAsia="SimHei"/>
        </w:rPr>
        <w:t>45</w:t>
      </w:r>
      <w:r w:rsidR="00C35B40">
        <w:rPr>
          <w:rFonts w:eastAsia="SimHei"/>
        </w:rPr>
        <w:t>.</w:t>
      </w:r>
      <w:r w:rsidR="00E070CF" w:rsidRPr="00E070CF">
        <w:rPr>
          <w:rFonts w:eastAsia="SimHei"/>
        </w:rPr>
        <w:t xml:space="preserve">  </w:t>
      </w:r>
      <w:r w:rsidR="00E070CF" w:rsidRPr="00E070CF">
        <w:rPr>
          <w:rFonts w:eastAsia="SimHei"/>
        </w:rPr>
        <w:t>委员会请缔约国在两年之内提供关于执行上述</w:t>
      </w:r>
      <w:r>
        <w:rPr>
          <w:rFonts w:eastAsia="SimHei"/>
        </w:rPr>
        <w:t>18</w:t>
      </w:r>
      <w:r w:rsidR="00E070CF" w:rsidRPr="00E070CF">
        <w:rPr>
          <w:rFonts w:eastAsia="SimHei"/>
        </w:rPr>
        <w:t>和第</w:t>
      </w:r>
      <w:r>
        <w:rPr>
          <w:rFonts w:eastAsia="SimHei"/>
        </w:rPr>
        <w:t>24</w:t>
      </w:r>
      <w:r w:rsidR="00E070CF" w:rsidRPr="00E070CF">
        <w:rPr>
          <w:rFonts w:eastAsia="SimHei"/>
        </w:rPr>
        <w:t>段</w:t>
      </w:r>
      <w:r w:rsidR="00C35B40">
        <w:rPr>
          <w:rFonts w:eastAsia="SimHei"/>
        </w:rPr>
        <w:t>(</w:t>
      </w:r>
      <w:r>
        <w:rPr>
          <w:rFonts w:eastAsia="SimHei"/>
        </w:rPr>
        <w:t>a</w:t>
      </w:r>
      <w:r w:rsidR="00C35B40">
        <w:rPr>
          <w:rFonts w:eastAsia="SimHei"/>
        </w:rPr>
        <w:t>)</w:t>
      </w:r>
      <w:r w:rsidR="00E070CF" w:rsidRPr="00E070CF">
        <w:rPr>
          <w:rFonts w:eastAsia="SimHei"/>
        </w:rPr>
        <w:t>、</w:t>
      </w:r>
      <w:r w:rsidR="00C35B40">
        <w:rPr>
          <w:rFonts w:eastAsia="SimHei"/>
        </w:rPr>
        <w:t>(</w:t>
      </w:r>
      <w:r>
        <w:rPr>
          <w:rFonts w:eastAsia="SimHei"/>
        </w:rPr>
        <w:t>c</w:t>
      </w:r>
      <w:r w:rsidR="00C35B40">
        <w:rPr>
          <w:rFonts w:eastAsia="SimHei"/>
        </w:rPr>
        <w:t>)</w:t>
      </w:r>
      <w:r w:rsidR="00097CA4" w:rsidRPr="00E070CF">
        <w:rPr>
          <w:rFonts w:eastAsia="SimHei"/>
        </w:rPr>
        <w:t>、</w:t>
      </w:r>
      <w:r w:rsidR="00C35B40">
        <w:rPr>
          <w:rFonts w:eastAsia="SimHei"/>
        </w:rPr>
        <w:t>(</w:t>
      </w:r>
      <w:r>
        <w:rPr>
          <w:rFonts w:eastAsia="SimHei"/>
        </w:rPr>
        <w:t>f</w:t>
      </w:r>
      <w:r w:rsidR="00C35B40">
        <w:rPr>
          <w:rFonts w:eastAsia="SimHei"/>
        </w:rPr>
        <w:t>)</w:t>
      </w:r>
      <w:r w:rsidR="00E070CF" w:rsidRPr="00E070CF">
        <w:rPr>
          <w:rFonts w:eastAsia="SimHei"/>
        </w:rPr>
        <w:t>、</w:t>
      </w:r>
      <w:r w:rsidR="00C35B40">
        <w:rPr>
          <w:rFonts w:eastAsia="SimHei"/>
        </w:rPr>
        <w:t>(</w:t>
      </w:r>
      <w:r>
        <w:rPr>
          <w:rFonts w:eastAsia="SimHei"/>
        </w:rPr>
        <w:t>h</w:t>
      </w:r>
      <w:r w:rsidR="00C35B40">
        <w:rPr>
          <w:rFonts w:eastAsia="SimHei"/>
        </w:rPr>
        <w:t>)</w:t>
      </w:r>
      <w:r w:rsidR="00E070CF" w:rsidRPr="00E070CF">
        <w:rPr>
          <w:rFonts w:eastAsia="SimHei"/>
        </w:rPr>
        <w:t>和</w:t>
      </w:r>
      <w:r w:rsidR="00C35B40">
        <w:rPr>
          <w:rFonts w:eastAsia="SimHei"/>
        </w:rPr>
        <w:t>(</w:t>
      </w:r>
      <w:r>
        <w:rPr>
          <w:rFonts w:eastAsia="SimHei"/>
        </w:rPr>
        <w:t>i</w:t>
      </w:r>
      <w:r w:rsidR="00C35B40">
        <w:rPr>
          <w:rFonts w:eastAsia="SimHei"/>
        </w:rPr>
        <w:t>)</w:t>
      </w:r>
      <w:r w:rsidR="00E070CF" w:rsidRPr="00E070CF">
        <w:rPr>
          <w:rFonts w:eastAsia="SimHei"/>
        </w:rPr>
        <w:t>所载建议所采取步骤的书面资料。</w:t>
      </w:r>
    </w:p>
    <w:p w:rsidR="00E070CF" w:rsidRPr="00E070CF" w:rsidRDefault="002A1251" w:rsidP="002A1251">
      <w:pPr>
        <w:pStyle w:val="H23GC"/>
      </w:pPr>
      <w:r>
        <w:rPr>
          <w:rFonts w:hint="eastAsia"/>
        </w:rPr>
        <w:tab/>
      </w:r>
      <w:r>
        <w:rPr>
          <w:rFonts w:hint="eastAsia"/>
        </w:rPr>
        <w:tab/>
      </w:r>
      <w:r w:rsidR="00E070CF" w:rsidRPr="00E070CF">
        <w:t>技术援助</w:t>
      </w:r>
    </w:p>
    <w:p w:rsidR="00E070CF" w:rsidRPr="00E070CF" w:rsidRDefault="002317D1" w:rsidP="00E070CF">
      <w:pPr>
        <w:pStyle w:val="SingleTxtGC"/>
        <w:rPr>
          <w:rFonts w:hint="eastAsia"/>
          <w:b/>
        </w:rPr>
      </w:pPr>
      <w:r>
        <w:t>46</w:t>
      </w:r>
      <w:r w:rsidR="00C35B40">
        <w:t>.</w:t>
      </w:r>
      <w:r w:rsidR="00EF2FFD">
        <w:rPr>
          <w:rFonts w:hint="eastAsia"/>
          <w:b/>
        </w:rPr>
        <w:t xml:space="preserve">  </w:t>
      </w:r>
      <w:r w:rsidR="00E070CF" w:rsidRPr="00E070CF">
        <w:rPr>
          <w:b/>
        </w:rPr>
        <w:t>委员会鼓励缔约国考虑在制订和实施用以执行上述建议和整个公约的全面方案时寻求合作和技术援助</w:t>
      </w:r>
      <w:r w:rsidR="00C35B40">
        <w:rPr>
          <w:b/>
        </w:rPr>
        <w:t>，</w:t>
      </w:r>
      <w:r w:rsidR="00E070CF" w:rsidRPr="00E070CF">
        <w:rPr>
          <w:b/>
        </w:rPr>
        <w:t>包括来自国际</w:t>
      </w:r>
      <w:r w:rsidR="00097CA4">
        <w:rPr>
          <w:rFonts w:hint="eastAsia"/>
          <w:b/>
        </w:rPr>
        <w:t>方面</w:t>
      </w:r>
      <w:r w:rsidR="00E070CF" w:rsidRPr="00E070CF">
        <w:rPr>
          <w:b/>
        </w:rPr>
        <w:t>的合作和技术援助。委员会还吁请缔约国进一步加强与联合国系统各专门机构和各方案的合作</w:t>
      </w:r>
      <w:r w:rsidR="00C35B40">
        <w:rPr>
          <w:b/>
        </w:rPr>
        <w:t>，</w:t>
      </w:r>
      <w:r w:rsidR="00E070CF" w:rsidRPr="00E070CF">
        <w:rPr>
          <w:b/>
        </w:rPr>
        <w:t>包括与联合国促进两性平等和妇女赋权实体</w:t>
      </w:r>
      <w:r w:rsidR="00C35B40">
        <w:rPr>
          <w:b/>
        </w:rPr>
        <w:t>(</w:t>
      </w:r>
      <w:r w:rsidR="00E070CF" w:rsidRPr="00E070CF">
        <w:rPr>
          <w:b/>
        </w:rPr>
        <w:t>妇女署</w:t>
      </w:r>
      <w:r w:rsidR="00C35B40">
        <w:rPr>
          <w:b/>
        </w:rPr>
        <w:t>)</w:t>
      </w:r>
      <w:r w:rsidR="00E070CF" w:rsidRPr="00E070CF">
        <w:rPr>
          <w:b/>
        </w:rPr>
        <w:t>、联合国统计司、联合国开发计划署、联合国儿童基金、联合国人口基金、世界卫生组织、联合国难民事务高级专员办事处以及联合国人权事务高级专员办事处的合作。</w:t>
      </w:r>
    </w:p>
    <w:p w:rsidR="00E070CF" w:rsidRPr="00E070CF" w:rsidRDefault="00E070CF" w:rsidP="002A1251">
      <w:pPr>
        <w:pStyle w:val="H23GC"/>
      </w:pPr>
      <w:r w:rsidRPr="00E070CF">
        <w:tab/>
      </w:r>
      <w:r w:rsidRPr="00E070CF">
        <w:tab/>
      </w:r>
      <w:r w:rsidRPr="00E070CF">
        <w:t>编写下次报告</w:t>
      </w:r>
    </w:p>
    <w:p w:rsidR="00E070CF" w:rsidRPr="00E070CF" w:rsidRDefault="002317D1" w:rsidP="00E070CF">
      <w:pPr>
        <w:pStyle w:val="SingleTxtGC"/>
        <w:rPr>
          <w:rFonts w:eastAsia="SimHei"/>
        </w:rPr>
      </w:pPr>
      <w:r>
        <w:rPr>
          <w:rFonts w:eastAsia="SimHei"/>
        </w:rPr>
        <w:t>47</w:t>
      </w:r>
      <w:r w:rsidR="00C35B40">
        <w:rPr>
          <w:rFonts w:eastAsia="SimHei"/>
        </w:rPr>
        <w:t>.</w:t>
      </w:r>
      <w:r w:rsidR="00E070CF" w:rsidRPr="00E070CF">
        <w:rPr>
          <w:rFonts w:eastAsia="SimHei"/>
        </w:rPr>
        <w:t xml:space="preserve">  </w:t>
      </w:r>
      <w:r w:rsidR="00E070CF" w:rsidRPr="00E070CF">
        <w:rPr>
          <w:rFonts w:eastAsia="SimHei"/>
        </w:rPr>
        <w:t>委员会请缔约国确保政府各部和公共机构参加下次定期报告的编写</w:t>
      </w:r>
      <w:r w:rsidR="00C35B40">
        <w:rPr>
          <w:rFonts w:eastAsia="SimHei"/>
        </w:rPr>
        <w:t>，</w:t>
      </w:r>
      <w:r w:rsidR="00E070CF" w:rsidRPr="00E070CF">
        <w:rPr>
          <w:rFonts w:eastAsia="SimHei"/>
        </w:rPr>
        <w:t>同时咨询各妇女和人权组织。</w:t>
      </w:r>
    </w:p>
    <w:p w:rsidR="00E070CF" w:rsidRPr="00E070CF" w:rsidRDefault="002317D1" w:rsidP="00E070CF">
      <w:pPr>
        <w:pStyle w:val="SingleTxtGC"/>
        <w:rPr>
          <w:rFonts w:eastAsia="SimHei"/>
        </w:rPr>
      </w:pPr>
      <w:r>
        <w:rPr>
          <w:rFonts w:eastAsia="SimHei"/>
        </w:rPr>
        <w:t>48</w:t>
      </w:r>
      <w:r w:rsidR="00C35B40">
        <w:rPr>
          <w:rFonts w:eastAsia="SimHei"/>
        </w:rPr>
        <w:t>.</w:t>
      </w:r>
      <w:r w:rsidR="00E070CF" w:rsidRPr="00E070CF">
        <w:rPr>
          <w:rFonts w:eastAsia="SimHei"/>
        </w:rPr>
        <w:t xml:space="preserve">  </w:t>
      </w:r>
      <w:r w:rsidR="00E070CF" w:rsidRPr="00E070CF">
        <w:rPr>
          <w:rFonts w:eastAsia="SimHei"/>
        </w:rPr>
        <w:t>委员会请缔约国根据《公约》第</w:t>
      </w:r>
      <w:r>
        <w:rPr>
          <w:rFonts w:eastAsia="SimHei"/>
        </w:rPr>
        <w:t>18</w:t>
      </w:r>
      <w:r w:rsidR="00E070CF" w:rsidRPr="00E070CF">
        <w:rPr>
          <w:rFonts w:eastAsia="SimHei"/>
        </w:rPr>
        <w:t>条在其下次定期报告中对本结论意见表示的关切作出响应。委员会请缔约国在</w:t>
      </w:r>
      <w:r>
        <w:rPr>
          <w:rFonts w:eastAsia="SimHei"/>
        </w:rPr>
        <w:t>2</w:t>
      </w:r>
      <w:r w:rsidR="00E070CF" w:rsidRPr="00E070CF">
        <w:rPr>
          <w:rFonts w:eastAsia="SimHei"/>
        </w:rPr>
        <w:t>0</w:t>
      </w:r>
      <w:r>
        <w:rPr>
          <w:rFonts w:eastAsia="SimHei"/>
        </w:rPr>
        <w:t>1</w:t>
      </w:r>
      <w:r>
        <w:rPr>
          <w:rFonts w:eastAsia="SimHei" w:hint="eastAsia"/>
        </w:rPr>
        <w:t>6</w:t>
      </w:r>
      <w:r w:rsidR="00E070CF" w:rsidRPr="00E070CF">
        <w:rPr>
          <w:rFonts w:eastAsia="SimHei"/>
        </w:rPr>
        <w:t>年</w:t>
      </w:r>
      <w:r>
        <w:rPr>
          <w:rFonts w:eastAsia="SimHei" w:hint="eastAsia"/>
        </w:rPr>
        <w:t>2</w:t>
      </w:r>
      <w:r w:rsidR="00E070CF" w:rsidRPr="00E070CF">
        <w:rPr>
          <w:rFonts w:eastAsia="SimHei"/>
        </w:rPr>
        <w:t>月提交下次定期报告。</w:t>
      </w:r>
    </w:p>
    <w:p w:rsidR="001E4A79" w:rsidRDefault="002317D1" w:rsidP="00E070CF">
      <w:pPr>
        <w:pStyle w:val="SingleTxtGC"/>
        <w:rPr>
          <w:rFonts w:eastAsia="SimHei" w:hint="eastAsia"/>
          <w:spacing w:val="4"/>
        </w:rPr>
      </w:pPr>
      <w:r>
        <w:rPr>
          <w:rFonts w:eastAsia="SimHei"/>
        </w:rPr>
        <w:t>49</w:t>
      </w:r>
      <w:r w:rsidR="00C35B40">
        <w:rPr>
          <w:rFonts w:eastAsia="SimHei"/>
        </w:rPr>
        <w:t>.</w:t>
      </w:r>
      <w:r w:rsidR="00E070CF" w:rsidRPr="00E070CF">
        <w:rPr>
          <w:rFonts w:eastAsia="SimHei"/>
        </w:rPr>
        <w:t xml:space="preserve">  </w:t>
      </w:r>
      <w:r w:rsidR="00E070CF" w:rsidRPr="00E070CF">
        <w:rPr>
          <w:rFonts w:eastAsia="SimHei"/>
          <w:spacing w:val="4"/>
        </w:rPr>
        <w:t>委员会请缔约国遵守</w:t>
      </w:r>
      <w:r>
        <w:rPr>
          <w:rFonts w:eastAsia="SimHei"/>
          <w:spacing w:val="4"/>
        </w:rPr>
        <w:t>2</w:t>
      </w:r>
      <w:r w:rsidR="00E070CF" w:rsidRPr="00E070CF">
        <w:rPr>
          <w:rFonts w:eastAsia="SimHei"/>
          <w:spacing w:val="4"/>
        </w:rPr>
        <w:t>00</w:t>
      </w:r>
      <w:r>
        <w:rPr>
          <w:rFonts w:eastAsia="SimHei"/>
          <w:spacing w:val="4"/>
        </w:rPr>
        <w:t>6</w:t>
      </w:r>
      <w:r w:rsidR="00E070CF" w:rsidRPr="00E070CF">
        <w:rPr>
          <w:rFonts w:eastAsia="SimHei"/>
          <w:spacing w:val="4"/>
        </w:rPr>
        <w:t>年</w:t>
      </w:r>
      <w:r>
        <w:rPr>
          <w:rFonts w:eastAsia="SimHei"/>
          <w:spacing w:val="4"/>
        </w:rPr>
        <w:t>6</w:t>
      </w:r>
      <w:r w:rsidR="00E070CF" w:rsidRPr="00E070CF">
        <w:rPr>
          <w:rFonts w:eastAsia="SimHei"/>
          <w:spacing w:val="4"/>
        </w:rPr>
        <w:t>月第五届人权条约机构委员会间会议通过的包括共同核心文件和条约专要文件准则在内的根据国际人权条约提交报告的协调准则</w:t>
      </w:r>
      <w:r w:rsidR="00C35B40">
        <w:rPr>
          <w:rFonts w:eastAsia="SimHei"/>
          <w:spacing w:val="4"/>
        </w:rPr>
        <w:t>(</w:t>
      </w:r>
      <w:r>
        <w:rPr>
          <w:rFonts w:eastAsia="SimHei"/>
          <w:spacing w:val="4"/>
        </w:rPr>
        <w:t>HRI</w:t>
      </w:r>
      <w:r w:rsidR="00C35B40">
        <w:rPr>
          <w:rFonts w:eastAsia="SimHei"/>
          <w:spacing w:val="4"/>
        </w:rPr>
        <w:t>/</w:t>
      </w:r>
      <w:r>
        <w:rPr>
          <w:rFonts w:eastAsia="SimHei" w:hint="eastAsia"/>
          <w:spacing w:val="4"/>
        </w:rPr>
        <w:t>GEN</w:t>
      </w:r>
      <w:r w:rsidR="001E4A79">
        <w:rPr>
          <w:rFonts w:eastAsia="SimHei" w:hint="eastAsia"/>
          <w:spacing w:val="4"/>
        </w:rPr>
        <w:t>/</w:t>
      </w:r>
      <w:r w:rsidR="007314EB">
        <w:rPr>
          <w:rFonts w:eastAsia="SimHei" w:hint="eastAsia"/>
          <w:spacing w:val="4"/>
        </w:rPr>
        <w:t>2/</w:t>
      </w:r>
      <w:r>
        <w:rPr>
          <w:rFonts w:eastAsia="SimHei" w:hint="eastAsia"/>
          <w:spacing w:val="4"/>
        </w:rPr>
        <w:t>Rev</w:t>
      </w:r>
      <w:r w:rsidR="001E4A79">
        <w:rPr>
          <w:rFonts w:eastAsia="SimHei" w:hint="eastAsia"/>
          <w:spacing w:val="4"/>
        </w:rPr>
        <w:t>.</w:t>
      </w:r>
      <w:r>
        <w:rPr>
          <w:rFonts w:eastAsia="SimHei" w:hint="eastAsia"/>
          <w:spacing w:val="4"/>
        </w:rPr>
        <w:t>6</w:t>
      </w:r>
      <w:r>
        <w:rPr>
          <w:rFonts w:eastAsia="SimHei"/>
          <w:spacing w:val="4"/>
        </w:rPr>
        <w:t>，</w:t>
      </w:r>
      <w:r w:rsidR="001E4A79">
        <w:rPr>
          <w:rFonts w:eastAsia="SimHei" w:hint="eastAsia"/>
          <w:spacing w:val="4"/>
        </w:rPr>
        <w:t>第一章</w:t>
      </w:r>
      <w:r w:rsidR="00C35B40">
        <w:rPr>
          <w:rFonts w:eastAsia="SimHei"/>
        </w:rPr>
        <w:t>)</w:t>
      </w:r>
      <w:r w:rsidR="00E070CF" w:rsidRPr="00E070CF">
        <w:rPr>
          <w:rFonts w:eastAsia="SimHei"/>
        </w:rPr>
        <w:t>。委员会</w:t>
      </w:r>
      <w:r>
        <w:rPr>
          <w:rFonts w:eastAsia="SimHei"/>
        </w:rPr>
        <w:t>2</w:t>
      </w:r>
      <w:r w:rsidR="00E070CF" w:rsidRPr="00E070CF">
        <w:rPr>
          <w:rFonts w:eastAsia="SimHei"/>
        </w:rPr>
        <w:t>00</w:t>
      </w:r>
      <w:r>
        <w:rPr>
          <w:rFonts w:eastAsia="SimHei"/>
        </w:rPr>
        <w:t>8</w:t>
      </w:r>
      <w:r w:rsidR="00E070CF" w:rsidRPr="00E070CF">
        <w:rPr>
          <w:rFonts w:eastAsia="SimHei"/>
        </w:rPr>
        <w:t>年</w:t>
      </w:r>
      <w:r>
        <w:rPr>
          <w:rFonts w:eastAsia="SimHei"/>
        </w:rPr>
        <w:t>1</w:t>
      </w:r>
      <w:r w:rsidR="00E070CF" w:rsidRPr="00E070CF">
        <w:rPr>
          <w:rFonts w:eastAsia="SimHei"/>
        </w:rPr>
        <w:t>月第四十届会议通过的条约专要报告准则</w:t>
      </w:r>
      <w:r w:rsidR="00C35B40">
        <w:rPr>
          <w:rFonts w:eastAsia="SimHei"/>
        </w:rPr>
        <w:t>(</w:t>
      </w:r>
      <w:r>
        <w:rPr>
          <w:rFonts w:eastAsia="SimHei"/>
        </w:rPr>
        <w:t>A</w:t>
      </w:r>
      <w:r w:rsidR="00C35B40">
        <w:rPr>
          <w:rFonts w:eastAsia="SimHei"/>
        </w:rPr>
        <w:t>/</w:t>
      </w:r>
      <w:r>
        <w:rPr>
          <w:rFonts w:eastAsia="SimHei"/>
        </w:rPr>
        <w:t>63</w:t>
      </w:r>
      <w:r w:rsidR="00C35B40">
        <w:rPr>
          <w:rFonts w:eastAsia="SimHei"/>
        </w:rPr>
        <w:t>/</w:t>
      </w:r>
      <w:r>
        <w:rPr>
          <w:rFonts w:eastAsia="SimHei"/>
        </w:rPr>
        <w:t>38</w:t>
      </w:r>
      <w:r>
        <w:rPr>
          <w:rFonts w:eastAsia="SimHei"/>
          <w:spacing w:val="4"/>
        </w:rPr>
        <w:t>，</w:t>
      </w:r>
      <w:r w:rsidR="00E070CF" w:rsidRPr="00E070CF">
        <w:rPr>
          <w:rFonts w:eastAsia="SimHei"/>
        </w:rPr>
        <w:t>第一部分</w:t>
      </w:r>
      <w:r w:rsidR="00C35B40">
        <w:rPr>
          <w:rFonts w:eastAsia="SimHei"/>
        </w:rPr>
        <w:t>，</w:t>
      </w:r>
      <w:r w:rsidR="00E070CF" w:rsidRPr="00E070CF">
        <w:rPr>
          <w:rFonts w:eastAsia="SimHei"/>
        </w:rPr>
        <w:t>附件一</w:t>
      </w:r>
      <w:r w:rsidR="00C35B40">
        <w:rPr>
          <w:rFonts w:eastAsia="SimHei"/>
        </w:rPr>
        <w:t>)</w:t>
      </w:r>
      <w:r w:rsidR="00E070CF" w:rsidRPr="00E070CF">
        <w:rPr>
          <w:rFonts w:eastAsia="SimHei"/>
        </w:rPr>
        <w:t>必须与共同核心文件提交报告协调准则一起使</w:t>
      </w:r>
      <w:r w:rsidR="00E070CF" w:rsidRPr="00E070CF">
        <w:rPr>
          <w:rFonts w:eastAsia="SimHei"/>
          <w:spacing w:val="4"/>
        </w:rPr>
        <w:t>用。它们结合在一起构成了《消除一切形式歧视妇女公约》的提交报告的协调准则。条约专要文件应限于</w:t>
      </w:r>
      <w:r>
        <w:rPr>
          <w:rFonts w:eastAsia="SimHei"/>
          <w:spacing w:val="4"/>
        </w:rPr>
        <w:t>4</w:t>
      </w:r>
      <w:r w:rsidR="00E070CF" w:rsidRPr="00E070CF">
        <w:rPr>
          <w:rFonts w:eastAsia="SimHei"/>
          <w:spacing w:val="4"/>
        </w:rPr>
        <w:t>0</w:t>
      </w:r>
      <w:r w:rsidR="00E070CF" w:rsidRPr="00E070CF">
        <w:rPr>
          <w:rFonts w:eastAsia="SimHei"/>
          <w:spacing w:val="4"/>
        </w:rPr>
        <w:t>页</w:t>
      </w:r>
      <w:r w:rsidR="00C35B40">
        <w:rPr>
          <w:rFonts w:eastAsia="SimHei"/>
          <w:spacing w:val="4"/>
        </w:rPr>
        <w:t>，</w:t>
      </w:r>
      <w:r w:rsidR="00E070CF" w:rsidRPr="00E070CF">
        <w:rPr>
          <w:rFonts w:eastAsia="SimHei"/>
          <w:spacing w:val="4"/>
        </w:rPr>
        <w:t>共同核心文件</w:t>
      </w:r>
      <w:r w:rsidR="001E4A79">
        <w:rPr>
          <w:rFonts w:eastAsia="SimHei" w:hint="eastAsia"/>
          <w:spacing w:val="4"/>
        </w:rPr>
        <w:t>应</w:t>
      </w:r>
      <w:r w:rsidR="00E070CF" w:rsidRPr="00E070CF">
        <w:rPr>
          <w:rFonts w:eastAsia="SimHei"/>
          <w:spacing w:val="4"/>
        </w:rPr>
        <w:t>不超过</w:t>
      </w:r>
      <w:r>
        <w:rPr>
          <w:rFonts w:eastAsia="SimHei"/>
          <w:spacing w:val="4"/>
        </w:rPr>
        <w:t>8</w:t>
      </w:r>
      <w:r w:rsidR="00E070CF" w:rsidRPr="00E070CF">
        <w:rPr>
          <w:rFonts w:eastAsia="SimHei"/>
          <w:spacing w:val="4"/>
        </w:rPr>
        <w:t>0</w:t>
      </w:r>
      <w:r w:rsidR="00E070CF" w:rsidRPr="00E070CF">
        <w:rPr>
          <w:rFonts w:eastAsia="SimHei"/>
          <w:spacing w:val="4"/>
        </w:rPr>
        <w:t>页。</w:t>
      </w:r>
    </w:p>
    <w:p w:rsidR="001E4A79" w:rsidRPr="002D6A9C" w:rsidRDefault="001E4A7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E4A79" w:rsidRPr="001E4A79" w:rsidRDefault="001E4A79" w:rsidP="00E070CF">
      <w:pPr>
        <w:pStyle w:val="SingleTxtGC"/>
        <w:rPr>
          <w:rFonts w:eastAsia="SimHei" w:hint="eastAsia"/>
          <w:spacing w:val="4"/>
        </w:rPr>
      </w:pPr>
    </w:p>
    <w:sectPr w:rsidR="001E4A79" w:rsidRPr="001E4A7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37" w:rsidRPr="00185826" w:rsidRDefault="00F84337"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F84337" w:rsidRDefault="00F8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37" w:rsidRPr="009E2FCE" w:rsidRDefault="00F84337" w:rsidP="00072EF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Fonts w:eastAsia="SimSun" w:hint="eastAsia"/>
        <w:lang w:eastAsia="zh-CN"/>
      </w:rPr>
      <w:tab/>
    </w:r>
    <w:r w:rsidRPr="009E2FCE">
      <w:rPr>
        <w:rFonts w:eastAsia="SimSun"/>
      </w:rPr>
      <w:t>GE.12-41391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37" w:rsidRDefault="00F84337">
    <w:pPr>
      <w:pStyle w:val="Footer"/>
      <w:tabs>
        <w:tab w:val="right" w:pos="9639"/>
      </w:tabs>
    </w:pPr>
    <w:r w:rsidRPr="009E2FCE">
      <w:rPr>
        <w:rFonts w:eastAsia="SimSun"/>
      </w:rPr>
      <w:t>GE.12-41391</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37" w:rsidRPr="00DB3959" w:rsidRDefault="00F84337" w:rsidP="00DB3959">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41391</w:t>
    </w:r>
    <w:r w:rsidRPr="00EE277A">
      <w:rPr>
        <w:rFonts w:eastAsia="SimSun"/>
        <w:sz w:val="20"/>
        <w:lang w:eastAsia="zh-CN"/>
      </w:rPr>
      <w:t xml:space="preserve"> (C)</w:t>
    </w:r>
    <w:r>
      <w:rPr>
        <w:rFonts w:eastAsia="SimSun"/>
        <w:sz w:val="20"/>
        <w:lang w:eastAsia="zh-CN"/>
      </w:rPr>
      <w:tab/>
    </w:r>
    <w:r>
      <w:rPr>
        <w:rFonts w:eastAsia="SimSun" w:hint="eastAsia"/>
        <w:sz w:val="20"/>
        <w:lang w:eastAsia="zh-CN"/>
      </w:rPr>
      <w:t>050612</w:t>
    </w:r>
    <w:r>
      <w:rPr>
        <w:rFonts w:eastAsia="SimSun"/>
        <w:sz w:val="20"/>
        <w:lang w:eastAsia="zh-CN"/>
      </w:rPr>
      <w:tab/>
    </w:r>
    <w:r>
      <w:rPr>
        <w:rFonts w:eastAsia="SimSun" w:hint="eastAsia"/>
        <w:sz w:val="20"/>
        <w:lang w:eastAsia="zh-CN"/>
      </w:rPr>
      <w:t>060612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37" w:rsidRPr="00E2360B" w:rsidRDefault="00F84337"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F84337" w:rsidRPr="00E2360B" w:rsidRDefault="00F84337"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F84337" w:rsidRPr="00CF79E9" w:rsidRDefault="00F84337" w:rsidP="00E070CF">
      <w:pPr>
        <w:pStyle w:val="FootnoteText"/>
        <w:widowControl w:val="0"/>
        <w:tabs>
          <w:tab w:val="clear" w:pos="1021"/>
          <w:tab w:val="right" w:pos="1020"/>
        </w:tabs>
        <w:rPr>
          <w:sz w:val="21"/>
          <w:szCs w:val="21"/>
        </w:rPr>
      </w:pPr>
      <w:r>
        <w:tab/>
      </w:r>
      <w:r>
        <w:rPr>
          <w:rStyle w:val="FootnoteReference"/>
        </w:rPr>
        <w:footnoteRef/>
      </w:r>
      <w:r>
        <w:tab/>
      </w:r>
      <w:r w:rsidRPr="00E070CF">
        <w:t>《经济、社会及文化权利国际公约》；</w:t>
      </w:r>
      <w:r w:rsidRPr="00E070CF">
        <w:rPr>
          <w:rFonts w:hint="eastAsia"/>
        </w:rPr>
        <w:t>《公民权利和政治权利国际公约》；</w:t>
      </w:r>
      <w:r w:rsidRPr="00E070CF">
        <w:t>《消除一切形式种族歧视国际公约》；《消除对妇女一切形式歧视公约》；《禁止酷刑和其他残忍、不人道或有辱人格的待遇或处罚公约》；《儿童权利公约》；</w:t>
      </w:r>
      <w:r w:rsidRPr="00E070CF">
        <w:rPr>
          <w:rFonts w:hint="eastAsia"/>
        </w:rPr>
        <w:t>《保护所有移徙工人及其家庭成员权利国际公约》；《保护所有人不受强迫失踪国际公约》以及</w:t>
      </w:r>
      <w:r w:rsidRPr="00E070CF">
        <w:t>《残疾人权利公约》。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37" w:rsidRPr="009E2FCE" w:rsidRDefault="00F84337">
    <w:pPr>
      <w:pStyle w:val="Header"/>
    </w:pPr>
    <w:r w:rsidRPr="009E2FCE">
      <w:t>CEDAW/C/GRD/CO/1-5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37" w:rsidRPr="009E2FCE" w:rsidRDefault="00F84337">
    <w:pPr>
      <w:pStyle w:val="Header"/>
      <w:jc w:val="right"/>
      <w:rPr>
        <w:rFonts w:hint="eastAsia"/>
        <w:lang w:eastAsia="zh-CN"/>
      </w:rPr>
    </w:pPr>
    <w:r w:rsidRPr="009E2FCE">
      <w:rPr>
        <w:lang w:eastAsia="zh-CN"/>
      </w:rPr>
      <w:t>CEDAW/C/GRD/CO/1-5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37" w:rsidRDefault="00F84337">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
    <w:nsid w:val="14B046A8"/>
    <w:multiLevelType w:val="hybridMultilevel"/>
    <w:tmpl w:val="AF8874CE"/>
    <w:lvl w:ilvl="0" w:tplc="8C5660D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F012D08"/>
    <w:multiLevelType w:val="hybridMultilevel"/>
    <w:tmpl w:val="6D82A44A"/>
    <w:lvl w:ilvl="0" w:tplc="8C5660D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F8A2319"/>
    <w:multiLevelType w:val="hybridMultilevel"/>
    <w:tmpl w:val="744CEA1E"/>
    <w:lvl w:ilvl="0" w:tplc="8C5660D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15E430B"/>
    <w:multiLevelType w:val="hybridMultilevel"/>
    <w:tmpl w:val="21C60E70"/>
    <w:lvl w:ilvl="0" w:tplc="CABC2E0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0752CA3"/>
    <w:multiLevelType w:val="hybridMultilevel"/>
    <w:tmpl w:val="4AB44214"/>
    <w:lvl w:ilvl="0" w:tplc="8C5660D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5897714"/>
    <w:multiLevelType w:val="hybridMultilevel"/>
    <w:tmpl w:val="19A2B528"/>
    <w:lvl w:ilvl="0" w:tplc="8C5660D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C721D18"/>
    <w:multiLevelType w:val="hybridMultilevel"/>
    <w:tmpl w:val="B6A469BC"/>
    <w:lvl w:ilvl="0" w:tplc="A9FEE058">
      <w:start w:val="1"/>
      <w:numFmt w:val="lowerLetter"/>
      <w:lvlRestart w:val="0"/>
      <w:lvlText w:val="(%1)"/>
      <w:lvlJc w:val="left"/>
      <w:pPr>
        <w:tabs>
          <w:tab w:val="num" w:pos="2426"/>
        </w:tabs>
        <w:ind w:left="1134" w:firstLine="431"/>
      </w:pPr>
      <w:rPr>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26D20B8"/>
    <w:multiLevelType w:val="hybridMultilevel"/>
    <w:tmpl w:val="C750FD3E"/>
    <w:lvl w:ilvl="0" w:tplc="8C5660D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83D119E"/>
    <w:multiLevelType w:val="hybridMultilevel"/>
    <w:tmpl w:val="1E702208"/>
    <w:lvl w:ilvl="0" w:tplc="8C5660D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9757F8E"/>
    <w:multiLevelType w:val="hybridMultilevel"/>
    <w:tmpl w:val="7CAC329C"/>
    <w:lvl w:ilvl="0" w:tplc="8C5660D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A1F75C4"/>
    <w:multiLevelType w:val="hybridMultilevel"/>
    <w:tmpl w:val="6368FD3E"/>
    <w:lvl w:ilvl="0" w:tplc="78389B5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E85214E"/>
    <w:multiLevelType w:val="hybridMultilevel"/>
    <w:tmpl w:val="D130C50E"/>
    <w:lvl w:ilvl="0" w:tplc="8C5660D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13E15D2"/>
    <w:multiLevelType w:val="hybridMultilevel"/>
    <w:tmpl w:val="79BC9696"/>
    <w:lvl w:ilvl="0" w:tplc="8C5660D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3776B98"/>
    <w:multiLevelType w:val="hybridMultilevel"/>
    <w:tmpl w:val="EB441A66"/>
    <w:lvl w:ilvl="0" w:tplc="8C5660D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E6D7527"/>
    <w:multiLevelType w:val="hybridMultilevel"/>
    <w:tmpl w:val="55DA0F12"/>
    <w:lvl w:ilvl="0" w:tplc="8C5660D4">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1"/>
  </w:num>
  <w:num w:numId="3">
    <w:abstractNumId w:val="2"/>
  </w:num>
  <w:num w:numId="4">
    <w:abstractNumId w:val="7"/>
  </w:num>
  <w:num w:numId="5">
    <w:abstractNumId w:val="5"/>
  </w:num>
  <w:num w:numId="6">
    <w:abstractNumId w:val="8"/>
  </w:num>
  <w:num w:numId="7">
    <w:abstractNumId w:val="13"/>
  </w:num>
  <w:num w:numId="8">
    <w:abstractNumId w:val="16"/>
  </w:num>
  <w:num w:numId="9">
    <w:abstractNumId w:val="1"/>
  </w:num>
  <w:num w:numId="10">
    <w:abstractNumId w:val="10"/>
  </w:num>
  <w:num w:numId="11">
    <w:abstractNumId w:val="15"/>
  </w:num>
  <w:num w:numId="12">
    <w:abstractNumId w:val="14"/>
  </w:num>
  <w:num w:numId="13">
    <w:abstractNumId w:val="3"/>
  </w:num>
  <w:num w:numId="14">
    <w:abstractNumId w:val="4"/>
  </w:num>
  <w:num w:numId="15">
    <w:abstractNumId w:val="12"/>
  </w:num>
  <w:num w:numId="16">
    <w:abstractNumId w:val="9"/>
  </w:num>
  <w:num w:numId="17">
    <w:abstractNumId w:val="6"/>
  </w:num>
  <w:num w:numId="1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6BD"/>
    <w:rsid w:val="00071035"/>
    <w:rsid w:val="00072EFD"/>
    <w:rsid w:val="00077EDD"/>
    <w:rsid w:val="0009463E"/>
    <w:rsid w:val="00097CA4"/>
    <w:rsid w:val="000A55B8"/>
    <w:rsid w:val="000C6204"/>
    <w:rsid w:val="000D017F"/>
    <w:rsid w:val="000E1AC1"/>
    <w:rsid w:val="000E6472"/>
    <w:rsid w:val="000E664F"/>
    <w:rsid w:val="001110E2"/>
    <w:rsid w:val="00123237"/>
    <w:rsid w:val="0014063A"/>
    <w:rsid w:val="001438BE"/>
    <w:rsid w:val="00146B16"/>
    <w:rsid w:val="0016081D"/>
    <w:rsid w:val="001661A6"/>
    <w:rsid w:val="0017515B"/>
    <w:rsid w:val="00185826"/>
    <w:rsid w:val="001B2DBE"/>
    <w:rsid w:val="001C618B"/>
    <w:rsid w:val="001D0456"/>
    <w:rsid w:val="001D517E"/>
    <w:rsid w:val="001E4A79"/>
    <w:rsid w:val="001F467F"/>
    <w:rsid w:val="001F69A2"/>
    <w:rsid w:val="002027CE"/>
    <w:rsid w:val="00203730"/>
    <w:rsid w:val="002110C8"/>
    <w:rsid w:val="002265C5"/>
    <w:rsid w:val="002317D1"/>
    <w:rsid w:val="00240A9A"/>
    <w:rsid w:val="00241FD2"/>
    <w:rsid w:val="00255868"/>
    <w:rsid w:val="0026673A"/>
    <w:rsid w:val="002A1251"/>
    <w:rsid w:val="002D69E7"/>
    <w:rsid w:val="002E13F4"/>
    <w:rsid w:val="002F4ABD"/>
    <w:rsid w:val="002F5C60"/>
    <w:rsid w:val="00303A4E"/>
    <w:rsid w:val="00322FD7"/>
    <w:rsid w:val="00343EC1"/>
    <w:rsid w:val="003527AA"/>
    <w:rsid w:val="0036768B"/>
    <w:rsid w:val="00382265"/>
    <w:rsid w:val="0042224E"/>
    <w:rsid w:val="00422A6A"/>
    <w:rsid w:val="004233D6"/>
    <w:rsid w:val="0044642D"/>
    <w:rsid w:val="004831C3"/>
    <w:rsid w:val="0049648C"/>
    <w:rsid w:val="004C0E76"/>
    <w:rsid w:val="004D75E8"/>
    <w:rsid w:val="00525889"/>
    <w:rsid w:val="005435ED"/>
    <w:rsid w:val="00594036"/>
    <w:rsid w:val="005B5B73"/>
    <w:rsid w:val="005E024F"/>
    <w:rsid w:val="00606BF6"/>
    <w:rsid w:val="00616FFF"/>
    <w:rsid w:val="0067152B"/>
    <w:rsid w:val="00676EA4"/>
    <w:rsid w:val="006A338B"/>
    <w:rsid w:val="006B2D59"/>
    <w:rsid w:val="006C2E46"/>
    <w:rsid w:val="006D17AF"/>
    <w:rsid w:val="006D6815"/>
    <w:rsid w:val="0071204D"/>
    <w:rsid w:val="00730A96"/>
    <w:rsid w:val="007314EB"/>
    <w:rsid w:val="00752A23"/>
    <w:rsid w:val="0075758F"/>
    <w:rsid w:val="00787BAB"/>
    <w:rsid w:val="007C0845"/>
    <w:rsid w:val="007E2054"/>
    <w:rsid w:val="007F347C"/>
    <w:rsid w:val="00812FEB"/>
    <w:rsid w:val="00814D32"/>
    <w:rsid w:val="00815ABE"/>
    <w:rsid w:val="00821756"/>
    <w:rsid w:val="00826A9C"/>
    <w:rsid w:val="00827D7A"/>
    <w:rsid w:val="008600D4"/>
    <w:rsid w:val="008719B2"/>
    <w:rsid w:val="0087720B"/>
    <w:rsid w:val="00887F02"/>
    <w:rsid w:val="00897F2D"/>
    <w:rsid w:val="008E349F"/>
    <w:rsid w:val="009178A0"/>
    <w:rsid w:val="00925340"/>
    <w:rsid w:val="009302F6"/>
    <w:rsid w:val="0093219B"/>
    <w:rsid w:val="009663E4"/>
    <w:rsid w:val="00985AA1"/>
    <w:rsid w:val="009E2FCE"/>
    <w:rsid w:val="009E3AC6"/>
    <w:rsid w:val="009E70E7"/>
    <w:rsid w:val="00A249B9"/>
    <w:rsid w:val="00A3476C"/>
    <w:rsid w:val="00A52C9D"/>
    <w:rsid w:val="00A653C0"/>
    <w:rsid w:val="00A7008F"/>
    <w:rsid w:val="00A91361"/>
    <w:rsid w:val="00AB30EB"/>
    <w:rsid w:val="00AC101A"/>
    <w:rsid w:val="00AF43E4"/>
    <w:rsid w:val="00B00683"/>
    <w:rsid w:val="00B23552"/>
    <w:rsid w:val="00B52E27"/>
    <w:rsid w:val="00B7549B"/>
    <w:rsid w:val="00B772A1"/>
    <w:rsid w:val="00B93412"/>
    <w:rsid w:val="00BA78F7"/>
    <w:rsid w:val="00BB58C8"/>
    <w:rsid w:val="00BD480E"/>
    <w:rsid w:val="00BE0082"/>
    <w:rsid w:val="00BF1502"/>
    <w:rsid w:val="00C030A7"/>
    <w:rsid w:val="00C22365"/>
    <w:rsid w:val="00C2776B"/>
    <w:rsid w:val="00C35B40"/>
    <w:rsid w:val="00C47350"/>
    <w:rsid w:val="00C950F4"/>
    <w:rsid w:val="00CC13B5"/>
    <w:rsid w:val="00CC1425"/>
    <w:rsid w:val="00CC6984"/>
    <w:rsid w:val="00CE4D2B"/>
    <w:rsid w:val="00D01BEB"/>
    <w:rsid w:val="00D164E7"/>
    <w:rsid w:val="00D20306"/>
    <w:rsid w:val="00D55BB9"/>
    <w:rsid w:val="00D55E00"/>
    <w:rsid w:val="00D704F3"/>
    <w:rsid w:val="00D848B0"/>
    <w:rsid w:val="00DA7D27"/>
    <w:rsid w:val="00DB06BD"/>
    <w:rsid w:val="00DB3959"/>
    <w:rsid w:val="00DD4CE5"/>
    <w:rsid w:val="00DE0877"/>
    <w:rsid w:val="00DE57B8"/>
    <w:rsid w:val="00DE7C72"/>
    <w:rsid w:val="00DF511A"/>
    <w:rsid w:val="00E070CF"/>
    <w:rsid w:val="00E1524E"/>
    <w:rsid w:val="00E15BFA"/>
    <w:rsid w:val="00E2360B"/>
    <w:rsid w:val="00E442F7"/>
    <w:rsid w:val="00E44879"/>
    <w:rsid w:val="00E53D27"/>
    <w:rsid w:val="00E9334C"/>
    <w:rsid w:val="00E958CE"/>
    <w:rsid w:val="00E95D15"/>
    <w:rsid w:val="00EA3FEC"/>
    <w:rsid w:val="00EC23F4"/>
    <w:rsid w:val="00ED2CA8"/>
    <w:rsid w:val="00EF2FFD"/>
    <w:rsid w:val="00F25560"/>
    <w:rsid w:val="00F27D1E"/>
    <w:rsid w:val="00F33B89"/>
    <w:rsid w:val="00F37E3D"/>
    <w:rsid w:val="00F74FEB"/>
    <w:rsid w:val="00F76887"/>
    <w:rsid w:val="00F80C10"/>
    <w:rsid w:val="00F84337"/>
    <w:rsid w:val="00F86E40"/>
    <w:rsid w:val="00FA267A"/>
    <w:rsid w:val="00FA6DFF"/>
    <w:rsid w:val="00FC60F3"/>
    <w:rsid w:val="00FD066C"/>
    <w:rsid w:val="00FD5491"/>
    <w:rsid w:val="00FF0F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3"/>
      </w:numPr>
    </w:pPr>
    <w:rPr>
      <w:lang w:val="fr-CH"/>
    </w:rPr>
  </w:style>
  <w:style w:type="paragraph" w:styleId="FootnoteText">
    <w:name w:val="footnote text"/>
    <w:aliases w:val="5_G"/>
    <w:basedOn w:val="Normal"/>
    <w:link w:val="FootnoteTextChar"/>
    <w:rsid w:val="000E1AC1"/>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
      </w:numPr>
      <w:spacing w:after="120"/>
      <w:ind w:right="1134"/>
    </w:pPr>
  </w:style>
  <w:style w:type="paragraph" w:customStyle="1" w:styleId="Bullet2GC">
    <w:name w:val="_Bullet 2_GC"/>
    <w:basedOn w:val="Normal"/>
    <w:rsid w:val="00E44879"/>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 w:type="character" w:customStyle="1" w:styleId="FootnoteTextChar">
    <w:name w:val="Footnote Text Char"/>
    <w:aliases w:val="5_G Char"/>
    <w:link w:val="FootnoteText"/>
    <w:locked/>
    <w:rsid w:val="00E070CF"/>
    <w:rPr>
      <w:rFonts w:eastAsia="SimSun"/>
      <w:snapToGrid w:val="0"/>
      <w:sz w:val="18"/>
      <w:lang w:val="en-US" w:eastAsia="zh-CN" w:bidi="ar-SA"/>
    </w:rPr>
  </w:style>
  <w:style w:type="paragraph" w:customStyle="1" w:styleId="SingleTxtG">
    <w:name w:val="_ Single Txt_G"/>
    <w:basedOn w:val="Normal"/>
    <w:link w:val="SingleTxtGChar"/>
    <w:rsid w:val="00E070CF"/>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23G">
    <w:name w:val="_ H_2/3_G"/>
    <w:basedOn w:val="Normal"/>
    <w:next w:val="Normal"/>
    <w:rsid w:val="00E070CF"/>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character" w:customStyle="1" w:styleId="SingleTxtGChar">
    <w:name w:val="_ Single Txt_G Char"/>
    <w:link w:val="SingleTxtG"/>
    <w:locked/>
    <w:rsid w:val="00E070CF"/>
    <w:rPr>
      <w:rFonts w:eastAsia="SimSun"/>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Template>
  <TotalTime>0</TotalTime>
  <Pages>11</Pages>
  <Words>1318</Words>
  <Characters>7513</Characters>
  <Application>Microsoft Office Word</Application>
  <DocSecurity>4</DocSecurity>
  <Lines>62</Lines>
  <Paragraphs>17</Paragraphs>
  <ScaleCrop>false</ScaleCrop>
  <Company>CSD</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Admieng</dc:creator>
  <cp:keywords/>
  <dc:description/>
  <cp:lastModifiedBy>Admieng</cp:lastModifiedBy>
  <cp:revision>2</cp:revision>
  <cp:lastPrinted>2012-06-06T14:15:00Z</cp:lastPrinted>
  <dcterms:created xsi:type="dcterms:W3CDTF">2012-06-06T14:50:00Z</dcterms:created>
  <dcterms:modified xsi:type="dcterms:W3CDTF">2012-06-06T14:50:00Z</dcterms:modified>
</cp:coreProperties>
</file>