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81F" w:rsidRPr="007A48C4" w:rsidRDefault="0074081F" w:rsidP="0074081F">
      <w:pPr>
        <w:pStyle w:val="NormalSchedule"/>
        <w:spacing w:line="240" w:lineRule="auto"/>
        <w:rPr>
          <w:sz w:val="6"/>
        </w:rPr>
        <w:sectPr w:rsidR="0074081F" w:rsidRPr="007A48C4" w:rsidSect="0094341F">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7A48C4">
        <w:rPr>
          <w:rStyle w:val="CommentReference"/>
        </w:rPr>
        <w:commentReference w:id="0"/>
      </w:r>
    </w:p>
    <w:p w:rsidR="007A48C4" w:rsidRDefault="007A48C4" w:rsidP="007A48C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t>Comité para la Eliminación de la Discriminación</w:t>
      </w:r>
      <w:r>
        <w:br/>
        <w:t>contra la Mujer</w:t>
      </w:r>
      <w:r w:rsidR="00D96C38">
        <w:t xml:space="preserve"> </w:t>
      </w:r>
    </w:p>
    <w:p w:rsidR="007A48C4" w:rsidRPr="007A48C4" w:rsidRDefault="007A48C4" w:rsidP="007A48C4">
      <w:pPr>
        <w:rPr>
          <w:b/>
        </w:rPr>
      </w:pPr>
      <w:r w:rsidRPr="007A48C4">
        <w:rPr>
          <w:b/>
        </w:rPr>
        <w:t xml:space="preserve">40º período de sesiones </w:t>
      </w:r>
    </w:p>
    <w:p w:rsidR="007A48C4" w:rsidRDefault="007A48C4" w:rsidP="007A48C4">
      <w:r>
        <w:t>14 de enero a 1º de febrero de 2008</w:t>
      </w:r>
    </w:p>
    <w:p w:rsidR="00D96C38" w:rsidRPr="00D96C38" w:rsidRDefault="00D96C38" w:rsidP="00D96C38">
      <w:pPr>
        <w:framePr w:w="9792" w:h="432" w:hSpace="180" w:wrap="around" w:hAnchor="page" w:x="1210" w:yAlign="bottom"/>
        <w:spacing w:line="240" w:lineRule="auto"/>
        <w:rPr>
          <w:sz w:val="10"/>
        </w:rPr>
      </w:pPr>
    </w:p>
    <w:p w:rsidR="00D96C38" w:rsidRPr="00D96C38" w:rsidRDefault="00D96C38" w:rsidP="00D96C38">
      <w:pPr>
        <w:framePr w:w="9792" w:h="432" w:hSpace="180" w:wrap="around" w:hAnchor="page" w:x="1210" w:yAlign="bottom"/>
        <w:spacing w:line="240" w:lineRule="auto"/>
        <w:rPr>
          <w:sz w:val="6"/>
        </w:rPr>
      </w:pPr>
      <w:r w:rsidRPr="00D96C38">
        <w:rPr>
          <w:noProof/>
          <w:w w:val="100"/>
          <w:sz w:val="6"/>
          <w:lang w:val="en-US"/>
        </w:rPr>
        <w:pict>
          <v:line id="_x0000_s1026" style="position:absolute;z-index:1;mso-position-horizontal-relative:page" from="108pt,-1pt" to="180pt,-1pt" strokeweight=".25pt">
            <w10:wrap anchorx="page"/>
          </v:line>
        </w:pict>
      </w:r>
    </w:p>
    <w:p w:rsidR="00D96C38" w:rsidRPr="00D96C38" w:rsidRDefault="00D96C38" w:rsidP="00D96C38">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CEDAW/C/2008/I/1.</w:t>
      </w:r>
    </w:p>
    <w:p w:rsidR="007A48C4" w:rsidRDefault="007A48C4" w:rsidP="007A48C4">
      <w:r>
        <w:t xml:space="preserve">Tema 5 del programa </w:t>
      </w:r>
      <w:r w:rsidR="00D96C38">
        <w:t>provisional*</w:t>
      </w:r>
    </w:p>
    <w:p w:rsidR="007A48C4" w:rsidRPr="007A48C4" w:rsidRDefault="007A48C4" w:rsidP="007A48C4">
      <w:pPr>
        <w:rPr>
          <w:b/>
        </w:rPr>
      </w:pPr>
      <w:r w:rsidRPr="007A48C4">
        <w:rPr>
          <w:b/>
        </w:rPr>
        <w:t>Aplicación del artículo 21 de la Convención sobre</w:t>
      </w:r>
      <w:r w:rsidR="0030008D">
        <w:rPr>
          <w:b/>
        </w:rPr>
        <w:br/>
      </w:r>
      <w:r w:rsidRPr="007A48C4">
        <w:rPr>
          <w:b/>
        </w:rPr>
        <w:t>la eliminación</w:t>
      </w:r>
      <w:r w:rsidR="0030008D">
        <w:rPr>
          <w:b/>
        </w:rPr>
        <w:t xml:space="preserve"> </w:t>
      </w:r>
      <w:r w:rsidRPr="007A48C4">
        <w:rPr>
          <w:b/>
        </w:rPr>
        <w:t>de todas las formas de discriminación</w:t>
      </w:r>
      <w:r w:rsidR="0030008D">
        <w:rPr>
          <w:b/>
        </w:rPr>
        <w:br/>
      </w:r>
      <w:r w:rsidRPr="007A48C4">
        <w:rPr>
          <w:b/>
        </w:rPr>
        <w:t xml:space="preserve">contra la mujer </w:t>
      </w:r>
    </w:p>
    <w:p w:rsidR="007A48C4" w:rsidRPr="007A48C4" w:rsidRDefault="007A48C4" w:rsidP="007A48C4">
      <w:pPr>
        <w:pStyle w:val="SingleTxt"/>
        <w:suppressAutoHyphens/>
        <w:spacing w:after="0" w:line="120" w:lineRule="exact"/>
        <w:rPr>
          <w:sz w:val="10"/>
        </w:rPr>
      </w:pPr>
    </w:p>
    <w:p w:rsidR="007A48C4" w:rsidRPr="007A48C4" w:rsidRDefault="007A48C4" w:rsidP="007A48C4">
      <w:pPr>
        <w:pStyle w:val="SingleTxt"/>
        <w:suppressAutoHyphens/>
        <w:spacing w:after="0" w:line="120" w:lineRule="exact"/>
        <w:rPr>
          <w:sz w:val="10"/>
        </w:rPr>
      </w:pPr>
    </w:p>
    <w:p w:rsidR="007A48C4" w:rsidRPr="007A48C4" w:rsidRDefault="007A48C4" w:rsidP="007A48C4">
      <w:pPr>
        <w:pStyle w:val="SingleTxt"/>
        <w:suppressAutoHyphens/>
        <w:spacing w:after="0" w:line="120" w:lineRule="exact"/>
        <w:rPr>
          <w:sz w:val="10"/>
        </w:rPr>
      </w:pPr>
    </w:p>
    <w:p w:rsidR="007A48C4" w:rsidRDefault="007A48C4" w:rsidP="007A48C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Informes presentados por organismos especializados de las Naciones Unidas sobre la aplicación de la </w:t>
      </w:r>
      <w:r>
        <w:br/>
        <w:t>Convención en sus ámbitos de competencia</w:t>
      </w:r>
    </w:p>
    <w:p w:rsidR="007A48C4" w:rsidRPr="007A48C4" w:rsidRDefault="007A48C4" w:rsidP="007A48C4">
      <w:pPr>
        <w:pStyle w:val="SingleTxt"/>
        <w:suppressAutoHyphens/>
        <w:spacing w:after="0" w:line="120" w:lineRule="exact"/>
        <w:rPr>
          <w:sz w:val="10"/>
        </w:rPr>
      </w:pPr>
    </w:p>
    <w:p w:rsidR="007A48C4" w:rsidRPr="007A48C4" w:rsidRDefault="007A48C4" w:rsidP="007A48C4">
      <w:pPr>
        <w:pStyle w:val="SingleTxt"/>
        <w:suppressAutoHyphens/>
        <w:spacing w:after="0" w:line="120" w:lineRule="exact"/>
        <w:rPr>
          <w:sz w:val="10"/>
        </w:rPr>
      </w:pPr>
    </w:p>
    <w:p w:rsidR="007A48C4" w:rsidRDefault="007A48C4" w:rsidP="007A48C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Nota del Secretario General</w:t>
      </w:r>
      <w:r w:rsidR="00D96C38">
        <w:t xml:space="preserve"> </w:t>
      </w:r>
    </w:p>
    <w:p w:rsidR="007A48C4" w:rsidRPr="007A48C4" w:rsidRDefault="007A48C4" w:rsidP="007A48C4">
      <w:pPr>
        <w:pStyle w:val="SingleTxt"/>
        <w:spacing w:after="0" w:line="120" w:lineRule="exact"/>
        <w:rPr>
          <w:sz w:val="10"/>
        </w:rPr>
      </w:pPr>
    </w:p>
    <w:p w:rsidR="007A48C4" w:rsidRPr="007A48C4" w:rsidRDefault="007A48C4" w:rsidP="007A48C4">
      <w:pPr>
        <w:pStyle w:val="SingleTxt"/>
        <w:spacing w:after="0" w:line="120" w:lineRule="exact"/>
        <w:rPr>
          <w:sz w:val="10"/>
        </w:rPr>
      </w:pPr>
    </w:p>
    <w:p w:rsidR="007A48C4" w:rsidRDefault="007A48C4" w:rsidP="007A48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Adición</w:t>
      </w:r>
    </w:p>
    <w:p w:rsidR="007A48C4" w:rsidRPr="007A48C4" w:rsidRDefault="007A48C4" w:rsidP="007A48C4">
      <w:pPr>
        <w:pStyle w:val="SingleTxt"/>
        <w:spacing w:after="0" w:line="120" w:lineRule="exact"/>
        <w:rPr>
          <w:sz w:val="10"/>
        </w:rPr>
      </w:pPr>
    </w:p>
    <w:p w:rsidR="007A48C4" w:rsidRPr="007A48C4" w:rsidRDefault="007A48C4" w:rsidP="007A48C4">
      <w:pPr>
        <w:pStyle w:val="SingleTxt"/>
        <w:spacing w:after="0" w:line="120" w:lineRule="exact"/>
        <w:rPr>
          <w:sz w:val="10"/>
        </w:rPr>
      </w:pPr>
    </w:p>
    <w:p w:rsidR="007A48C4" w:rsidRDefault="007A48C4" w:rsidP="007A48C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Organización de las Naciones Unidas para la Educación, la Ciencia</w:t>
      </w:r>
      <w:r w:rsidR="00D96C38">
        <w:t> </w:t>
      </w:r>
      <w:r>
        <w:t>y la Cultura</w:t>
      </w:r>
      <w:r w:rsidR="00D96C38">
        <w:t xml:space="preserve"> </w:t>
      </w:r>
    </w:p>
    <w:p w:rsidR="007A48C4" w:rsidRDefault="007A48C4" w:rsidP="007A48C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Informe de la Organización de las Naciones Unidas para</w:t>
      </w:r>
      <w:r w:rsidR="009B4272">
        <w:t> </w:t>
      </w:r>
      <w:r>
        <w:t>la Educación, la Ciencia y la Cultura</w:t>
      </w:r>
    </w:p>
    <w:p w:rsidR="007A48C4" w:rsidRPr="007A48C4" w:rsidRDefault="007A48C4" w:rsidP="007A48C4">
      <w:pPr>
        <w:pStyle w:val="SingleTxt"/>
        <w:spacing w:after="0" w:line="120" w:lineRule="exact"/>
        <w:rPr>
          <w:sz w:val="10"/>
        </w:rPr>
      </w:pPr>
    </w:p>
    <w:p w:rsidR="007A48C4" w:rsidRPr="007A48C4" w:rsidRDefault="007A48C4" w:rsidP="007A48C4">
      <w:pPr>
        <w:pStyle w:val="SingleTxt"/>
        <w:spacing w:after="0" w:line="120" w:lineRule="exact"/>
        <w:rPr>
          <w:sz w:val="10"/>
        </w:rPr>
      </w:pPr>
    </w:p>
    <w:p w:rsidR="007A48C4" w:rsidRDefault="007A48C4" w:rsidP="007A48C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Introducción</w:t>
      </w:r>
    </w:p>
    <w:p w:rsidR="007A48C4" w:rsidRPr="007A48C4" w:rsidRDefault="007A48C4" w:rsidP="007A48C4">
      <w:pPr>
        <w:pStyle w:val="SingleTxt"/>
        <w:spacing w:after="0" w:line="120" w:lineRule="exact"/>
        <w:rPr>
          <w:sz w:val="10"/>
        </w:rPr>
      </w:pPr>
    </w:p>
    <w:p w:rsidR="007A48C4" w:rsidRPr="007A48C4" w:rsidRDefault="007A48C4" w:rsidP="007A48C4">
      <w:pPr>
        <w:pStyle w:val="SingleTxt"/>
        <w:spacing w:after="0" w:line="120" w:lineRule="exact"/>
        <w:rPr>
          <w:sz w:val="10"/>
        </w:rPr>
      </w:pPr>
    </w:p>
    <w:p w:rsidR="007A48C4" w:rsidRDefault="007A48C4" w:rsidP="007A48C4">
      <w:pPr>
        <w:pStyle w:val="SingleTxt"/>
        <w:numPr>
          <w:ilvl w:val="0"/>
          <w:numId w:val="7"/>
        </w:numPr>
        <w:tabs>
          <w:tab w:val="clear" w:pos="475"/>
          <w:tab w:val="num" w:pos="1742"/>
        </w:tabs>
        <w:suppressAutoHyphens/>
        <w:ind w:left="1267"/>
      </w:pPr>
      <w:r>
        <w:t>En su 40º período de sesiones, el Comité para la Eliminación de la Discriminación contra la Mujer examinará los informes nacionales de los siguientes países: Arabia Saudita, Bolivia, Burundi, Francia, el Líbano, Luxemburgo, Marruecos y Suecia.</w:t>
      </w:r>
    </w:p>
    <w:p w:rsidR="007A48C4" w:rsidRDefault="007A48C4" w:rsidP="007A48C4">
      <w:pPr>
        <w:pStyle w:val="SingleTxt"/>
        <w:numPr>
          <w:ilvl w:val="0"/>
          <w:numId w:val="7"/>
        </w:numPr>
        <w:tabs>
          <w:tab w:val="clear" w:pos="475"/>
          <w:tab w:val="num" w:pos="1742"/>
        </w:tabs>
        <w:suppressAutoHyphens/>
        <w:ind w:left="1267"/>
      </w:pPr>
      <w:r>
        <w:t xml:space="preserve">En el artículo 22 de la Convención sobre la eliminación de todas las formas de discriminación contra la mujer se dispone que el Comité podrá invitar a los organismos especializados a que “presenten informes sobre la aplicación de la Convención en las áreas que correspondan a la esfera de sus actividades”. En el caso de la Organización de las Naciones Unidas para la Educación, la Ciencia y la Cultura (UNESCO), se pide que facilite información sobre sus actividades, políticas y programas recientes relativos a la aplicación del artículo 10 sobre educación y otros artículos conexos. </w:t>
      </w:r>
    </w:p>
    <w:p w:rsidR="007A48C4" w:rsidRDefault="007A48C4" w:rsidP="007A48C4">
      <w:pPr>
        <w:pStyle w:val="SingleTxt"/>
        <w:numPr>
          <w:ilvl w:val="0"/>
          <w:numId w:val="7"/>
        </w:numPr>
        <w:tabs>
          <w:tab w:val="clear" w:pos="475"/>
          <w:tab w:val="num" w:pos="1742"/>
        </w:tabs>
        <w:suppressAutoHyphens/>
        <w:ind w:left="1267"/>
      </w:pPr>
      <w:r>
        <w:t xml:space="preserve">La Declaración Universal de Derechos Humanos (1948) asigna a la educación dos funciones básicas. Primero, establece que “la educación tendrá por objeto el pleno desarrollo de la personalidad humana” y, segundo, que “favorecerá la comprensión, la tolerancia y la amistad entre todas las naciones y todos los grupos étnicos o religiosos; y promoverá el desarrollo de las actividades de las Naciones Unidas para el mantenimiento de la paz” (artículo 26, párrafo 2). Pese a los compromisos asumidos por los Estados Miembros de acatar la Declaración Universal de Derechos Humanos y otros instrumentos de derechos humanos más recientes, queda aún mucho por hacer para crear sociedades más justas y armoniosas. Persisten las contravenciones graves de los derechos humanos y los conflictos violentos en los que las mujeres y niñas siguen siendo las principales víctimas. Actos de violencia de esa índole no sólo se presentan en los planos internacional y nacional, sino también en las comunidades locales y en el entorno escolar. La exclusión de la enseñanza y la privación del goce de derechos humanos fundamentales son obstáculos formidables que se levantan en el camino de la democracia y la paz. </w:t>
      </w:r>
    </w:p>
    <w:p w:rsidR="007A48C4" w:rsidRDefault="007A48C4" w:rsidP="007A48C4">
      <w:pPr>
        <w:pStyle w:val="SingleTxt"/>
        <w:numPr>
          <w:ilvl w:val="0"/>
          <w:numId w:val="7"/>
        </w:numPr>
        <w:tabs>
          <w:tab w:val="clear" w:pos="475"/>
          <w:tab w:val="num" w:pos="1742"/>
        </w:tabs>
        <w:suppressAutoHyphens/>
        <w:ind w:left="1267"/>
      </w:pPr>
      <w:r>
        <w:t>El derecho a la educación es un elemento central de la misión de la UNESCO y parte integrante de su mandato constitucional. La Constitución de la UNESCO expresa la convicción de sus fundadores de “la necesidad de asegurar a todos el pleno e igual acceso a la educación</w:t>
      </w:r>
      <w:r w:rsidR="004F2DCB">
        <w:t>”</w:t>
      </w:r>
      <w:r>
        <w:t>.</w:t>
      </w:r>
    </w:p>
    <w:p w:rsidR="007A48C4" w:rsidRDefault="007A48C4" w:rsidP="007A48C4">
      <w:pPr>
        <w:pStyle w:val="SingleTxt"/>
        <w:numPr>
          <w:ilvl w:val="0"/>
          <w:numId w:val="7"/>
        </w:numPr>
        <w:tabs>
          <w:tab w:val="clear" w:pos="475"/>
          <w:tab w:val="num" w:pos="1742"/>
        </w:tabs>
        <w:suppressAutoHyphens/>
        <w:ind w:left="1267"/>
      </w:pPr>
      <w:r>
        <w:t xml:space="preserve">La actividad normativa de la UNESCO para la aplicación de la Convención relativa a la Lucha contra las Discriminaciones en la Esfera de la Enseñanza (1960) ayuda a promover la igualdad de oportunidades educativas de los niños y las niñas. La educación básica de las niñas y las mujeres es también un elemento importante de la visión de la educación formulada por la Comisión Internacional sobre la Educación para el Siglo XXI, consignada en su informe a la UNESCO, </w:t>
      </w:r>
      <w:r w:rsidRPr="004F2DCB">
        <w:rPr>
          <w:i/>
        </w:rPr>
        <w:t>La educación encierra un tesoro</w:t>
      </w:r>
      <w:r>
        <w:t xml:space="preserve"> (1996), en el que se declara: “La educación es un derecho humano y un instrumento fundamental para alcanzar los objetivos de igualdad, desarrollo y paz. La educación no discriminatoria beneficia tanto a las niñas como a los niños y, por consiguiente, contribuye en última instancia a relaciones más equitativas entre mujeres y hombres. La igualdad de acceso a las calificaciones educativas, así como a su obtención, es un elemento necesario para que las mujeres se conviertan en agentes del cambio”. La UNESCO tiene una importante función y responsabilidad dentro del sistema de las Naciones Unidas en lo que respecta al derecho a la educación, así como a la aplicación de la Convención sobre la eliminación de todas las formas de discriminación contra la mujer (1979), en la que se estipula que los Estados Partes “adoptarán todas las medidas apropiadas para eliminar la discriminación contra la mujer, a fin de asegurarle la igualdad de derechos con el hombre en la esfera de la educación” (artículo 10). </w:t>
      </w:r>
    </w:p>
    <w:p w:rsidR="007A48C4" w:rsidRDefault="007A48C4" w:rsidP="007A48C4">
      <w:pPr>
        <w:pStyle w:val="SingleTxt"/>
        <w:numPr>
          <w:ilvl w:val="0"/>
          <w:numId w:val="7"/>
        </w:numPr>
        <w:tabs>
          <w:tab w:val="clear" w:pos="475"/>
          <w:tab w:val="num" w:pos="1742"/>
        </w:tabs>
        <w:suppressAutoHyphens/>
        <w:ind w:left="1267"/>
      </w:pPr>
      <w:r>
        <w:t>En la sección II del presente informe se resumen las actividades de la UNESCO relativas a la aplicación de la Convención dentro de la propia organización, y en la sección III se describen las medidas adoptadas para aplicar la Convención en los países cuyos informes examinará el Comité.</w:t>
      </w:r>
    </w:p>
    <w:p w:rsidR="007A48C4" w:rsidRPr="007A48C4" w:rsidRDefault="007A48C4" w:rsidP="007A48C4">
      <w:pPr>
        <w:pStyle w:val="SingleTxt"/>
        <w:tabs>
          <w:tab w:val="num" w:pos="1742"/>
        </w:tabs>
        <w:suppressAutoHyphens/>
        <w:spacing w:after="0" w:line="120" w:lineRule="exact"/>
        <w:rPr>
          <w:sz w:val="10"/>
        </w:rPr>
      </w:pPr>
    </w:p>
    <w:p w:rsidR="007A48C4" w:rsidRPr="007A48C4" w:rsidRDefault="007A48C4" w:rsidP="007A48C4">
      <w:pPr>
        <w:pStyle w:val="SingleTxt"/>
        <w:tabs>
          <w:tab w:val="num" w:pos="1742"/>
        </w:tabs>
        <w:suppressAutoHyphens/>
        <w:spacing w:after="0" w:line="120" w:lineRule="exact"/>
        <w:rPr>
          <w:sz w:val="10"/>
        </w:rPr>
      </w:pPr>
    </w:p>
    <w:p w:rsidR="007A48C4" w:rsidRDefault="007A48C4" w:rsidP="007A48C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Actividades de la UNESCO relativas a la aplicación de la Convención en el seno de la organización</w:t>
      </w:r>
    </w:p>
    <w:p w:rsidR="007A48C4" w:rsidRPr="007A48C4" w:rsidRDefault="007A48C4" w:rsidP="007A48C4">
      <w:pPr>
        <w:pStyle w:val="SingleTxt"/>
        <w:spacing w:after="0" w:line="120" w:lineRule="exact"/>
        <w:rPr>
          <w:sz w:val="10"/>
        </w:rPr>
      </w:pPr>
    </w:p>
    <w:p w:rsidR="007A48C4" w:rsidRPr="007A48C4" w:rsidRDefault="007A48C4" w:rsidP="007A48C4">
      <w:pPr>
        <w:pStyle w:val="SingleTxt"/>
        <w:spacing w:after="0" w:line="120" w:lineRule="exact"/>
        <w:rPr>
          <w:sz w:val="10"/>
        </w:rPr>
      </w:pPr>
    </w:p>
    <w:p w:rsidR="007A48C4" w:rsidRDefault="007A48C4" w:rsidP="007A48C4">
      <w:pPr>
        <w:pStyle w:val="SingleTxt"/>
        <w:numPr>
          <w:ilvl w:val="0"/>
          <w:numId w:val="7"/>
        </w:numPr>
        <w:tabs>
          <w:tab w:val="clear" w:pos="475"/>
          <w:tab w:val="num" w:pos="1742"/>
        </w:tabs>
        <w:suppressAutoHyphens/>
        <w:ind w:left="1267"/>
      </w:pPr>
      <w:r>
        <w:t xml:space="preserve">La UNESCO contribuye a la consolidación de la paz, la mitigación de la pobreza, el desarrollo sostenible y el diálogo intercultural por medio de la educación, las ciencias, la cultura, la comunicación y la información. De conformidad con su Estrategia a Plazo Medio para 2002-2007, la misión de la UNESCO consiste en contribuir a la paz y al desarrollo humano en </w:t>
      </w:r>
      <w:r w:rsidR="00414DD0">
        <w:t>una</w:t>
      </w:r>
      <w:r>
        <w:t xml:space="preserve"> era de </w:t>
      </w:r>
      <w:r w:rsidR="00414DD0">
        <w:t>mundia</w:t>
      </w:r>
      <w:r>
        <w:t>lización</w:t>
      </w:r>
      <w:r w:rsidR="00414DD0">
        <w:t>,</w:t>
      </w:r>
      <w:r>
        <w:t xml:space="preserve"> mediante la educación, las ciencias, la cultura y la comunicación. Si bien las actividades program</w:t>
      </w:r>
      <w:r w:rsidR="00414DD0">
        <w:t>ática</w:t>
      </w:r>
      <w:r>
        <w:t xml:space="preserve">s están dirigidas a atender a las necesidades de carácter urgente de los grupos desfavorecidos y excluidos, las necesidades de las mujeres se incorporan en todos los programas y sus prioridades y opiniones en relación con los objetivos y enfoques de desarrollo se tienen en cuenta y se promueven mediante </w:t>
      </w:r>
      <w:r w:rsidR="00414DD0">
        <w:t>una mayor</w:t>
      </w:r>
      <w:r>
        <w:t xml:space="preserve"> participación de </w:t>
      </w:r>
      <w:r w:rsidR="00414DD0">
        <w:t>las</w:t>
      </w:r>
      <w:r>
        <w:t xml:space="preserve"> mujeres en todos los niveles y todas l</w:t>
      </w:r>
      <w:r w:rsidR="00414DD0">
        <w:t>a</w:t>
      </w:r>
      <w:r>
        <w:t xml:space="preserve">s </w:t>
      </w:r>
      <w:r w:rsidR="00414DD0">
        <w:t>esferas de acción</w:t>
      </w:r>
      <w:r>
        <w:t xml:space="preserve"> de la </w:t>
      </w:r>
      <w:r w:rsidR="00414DD0">
        <w:t>UNESCO</w:t>
      </w:r>
      <w:r>
        <w:t xml:space="preserve">. Además, se ha venido integrando una perspectiva de igualdad entre los </w:t>
      </w:r>
      <w:r w:rsidR="00414DD0">
        <w:t>sexos</w:t>
      </w:r>
      <w:r>
        <w:t xml:space="preserve"> en las actividades de planificación de políticas, programación, ejecución y evaluación en tod</w:t>
      </w:r>
      <w:r w:rsidR="00414DD0">
        <w:t>o</w:t>
      </w:r>
      <w:r>
        <w:t>s l</w:t>
      </w:r>
      <w:r w:rsidR="00414DD0">
        <w:t>o</w:t>
      </w:r>
      <w:r>
        <w:t xml:space="preserve">s </w:t>
      </w:r>
      <w:r w:rsidR="00414DD0">
        <w:t>ámbitos</w:t>
      </w:r>
      <w:r>
        <w:t xml:space="preserve"> de</w:t>
      </w:r>
      <w:r w:rsidR="00D96C38">
        <w:t xml:space="preserve"> </w:t>
      </w:r>
      <w:r>
        <w:t xml:space="preserve">competencia de la </w:t>
      </w:r>
      <w:r w:rsidR="00414DD0">
        <w:t>Organización</w:t>
      </w:r>
      <w:r>
        <w:t>, con miras a promover la autonomía de la mujer y alcanzar la igualdad entre</w:t>
      </w:r>
      <w:r w:rsidR="00414DD0">
        <w:t xml:space="preserve"> las mujeres y </w:t>
      </w:r>
      <w:r>
        <w:t xml:space="preserve">los </w:t>
      </w:r>
      <w:r w:rsidR="00414DD0">
        <w:t>hombres</w:t>
      </w:r>
      <w:r>
        <w:t xml:space="preserve">. </w:t>
      </w:r>
      <w:r w:rsidR="00414DD0">
        <w:t>En l</w:t>
      </w:r>
      <w:r>
        <w:t xml:space="preserve">os programas </w:t>
      </w:r>
      <w:r w:rsidR="00414DD0">
        <w:t>para</w:t>
      </w:r>
      <w:r>
        <w:t xml:space="preserve"> regiones concretas </w:t>
      </w:r>
      <w:r w:rsidR="00414DD0">
        <w:t>que tienen como</w:t>
      </w:r>
      <w:r>
        <w:t xml:space="preserve"> beneficiarios </w:t>
      </w:r>
      <w:r w:rsidR="00414DD0">
        <w:t>a las</w:t>
      </w:r>
      <w:r>
        <w:t xml:space="preserve"> niñas y </w:t>
      </w:r>
      <w:r w:rsidR="00414DD0">
        <w:t xml:space="preserve">las </w:t>
      </w:r>
      <w:r>
        <w:t xml:space="preserve">mujeres se </w:t>
      </w:r>
      <w:r w:rsidR="00414DD0">
        <w:t>hace hincapié</w:t>
      </w:r>
      <w:r>
        <w:t xml:space="preserve"> en la creación de redes, el intercambio de información y conocimientos y la creación de alianzas </w:t>
      </w:r>
      <w:r w:rsidR="00414DD0">
        <w:t>tr</w:t>
      </w:r>
      <w:r>
        <w:t>a</w:t>
      </w:r>
      <w:r w:rsidR="00414DD0">
        <w:t>n</w:t>
      </w:r>
      <w:r>
        <w:t>sfronter</w:t>
      </w:r>
      <w:r w:rsidR="00414DD0">
        <w:t>iz</w:t>
      </w:r>
      <w:r>
        <w:t xml:space="preserve">as. El nuevo proyecto de estrategia </w:t>
      </w:r>
      <w:r w:rsidR="00414DD0">
        <w:t xml:space="preserve">a plazo </w:t>
      </w:r>
      <w:r>
        <w:t xml:space="preserve">medio para 2008-2013 y el proyecto de programa y presupuesto para 2008-2009 de la organización se centran en la igualdad entre los </w:t>
      </w:r>
      <w:r w:rsidR="00414DD0">
        <w:t>sexos que es, junto con África, una</w:t>
      </w:r>
      <w:r>
        <w:t xml:space="preserve"> de las </w:t>
      </w:r>
      <w:r w:rsidR="00414DD0">
        <w:t xml:space="preserve">dos </w:t>
      </w:r>
      <w:r>
        <w:t>esferas prioritarias de la UNESCO a nivel mundial.</w:t>
      </w:r>
    </w:p>
    <w:p w:rsidR="007A48C4" w:rsidRDefault="007A48C4" w:rsidP="007A48C4">
      <w:pPr>
        <w:pStyle w:val="SingleTxt"/>
        <w:numPr>
          <w:ilvl w:val="0"/>
          <w:numId w:val="7"/>
        </w:numPr>
        <w:tabs>
          <w:tab w:val="clear" w:pos="475"/>
          <w:tab w:val="num" w:pos="1742"/>
        </w:tabs>
        <w:suppressAutoHyphens/>
        <w:ind w:left="1267"/>
      </w:pPr>
      <w:r>
        <w:t xml:space="preserve">La </w:t>
      </w:r>
      <w:r w:rsidR="00EC18B5">
        <w:t>Sección</w:t>
      </w:r>
      <w:r>
        <w:t xml:space="preserve"> de la Mujer y la Igualdad entre los </w:t>
      </w:r>
      <w:r w:rsidR="00EC18B5">
        <w:t>sexos</w:t>
      </w:r>
      <w:r>
        <w:t xml:space="preserve"> de la Oficina de Planificación Estratégica es</w:t>
      </w:r>
      <w:r w:rsidR="00EC18B5">
        <w:t>tá</w:t>
      </w:r>
      <w:r>
        <w:t xml:space="preserve"> </w:t>
      </w:r>
      <w:r w:rsidR="00EC18B5">
        <w:t>encargada</w:t>
      </w:r>
      <w:r>
        <w:t xml:space="preserve"> de iniciar, facilitar y supervisar todas las actividades relativas a</w:t>
      </w:r>
      <w:r w:rsidR="00EC18B5">
        <w:t xml:space="preserve"> </w:t>
      </w:r>
      <w:r>
        <w:t>l</w:t>
      </w:r>
      <w:r w:rsidR="00EC18B5">
        <w:t>a</w:t>
      </w:r>
      <w:r>
        <w:t xml:space="preserve"> </w:t>
      </w:r>
      <w:r w:rsidR="00EC18B5">
        <w:t>autonomía</w:t>
      </w:r>
      <w:r>
        <w:t xml:space="preserve"> de la mujer y la igualdad entre los </w:t>
      </w:r>
      <w:r w:rsidR="00EC18B5">
        <w:t>sexos tanto</w:t>
      </w:r>
      <w:r>
        <w:t xml:space="preserve"> en la sede </w:t>
      </w:r>
      <w:r w:rsidR="00EC18B5">
        <w:t>como s</w:t>
      </w:r>
      <w:r>
        <w:t xml:space="preserve">obre el terreno. La Sección tiene más de 40 </w:t>
      </w:r>
      <w:r w:rsidR="00EC18B5">
        <w:t>enlaces encargados de las cuestiones</w:t>
      </w:r>
      <w:r>
        <w:t xml:space="preserve"> de género, uno en cada sector de programa y uno en casi todas las oficinas sobre el terreno del mundo, así como en varias de las comisiones nacionales de la UNESCO. Con arreglo a la nueva estrategia </w:t>
      </w:r>
      <w:r w:rsidR="004F2DCB">
        <w:t>a</w:t>
      </w:r>
      <w:r>
        <w:t xml:space="preserve"> </w:t>
      </w:r>
      <w:r w:rsidR="00EC18B5">
        <w:t xml:space="preserve">plazo </w:t>
      </w:r>
      <w:r>
        <w:t xml:space="preserve">medio, el enfoque adoptado por la organización para promover la igualdad entre </w:t>
      </w:r>
      <w:r w:rsidR="00EC18B5">
        <w:t>hombres y mujeres</w:t>
      </w:r>
      <w:r>
        <w:t xml:space="preserve"> puede resumirse en la expresión “Igualdad entre los </w:t>
      </w:r>
      <w:r w:rsidR="00EC18B5">
        <w:t>sexos</w:t>
      </w:r>
      <w:r>
        <w:t xml:space="preserve"> y más”, que refleja la orientación de la UNESCO a la promoción de la igualdad entre los </w:t>
      </w:r>
      <w:r w:rsidR="00EC18B5">
        <w:t>sexos</w:t>
      </w:r>
      <w:r>
        <w:t xml:space="preserve"> mediante iniciativas centradas en </w:t>
      </w:r>
      <w:r w:rsidR="00EC18B5">
        <w:t>las diferencias de</w:t>
      </w:r>
      <w:r>
        <w:t xml:space="preserve"> género y la incorporación de la perspectiva de género.</w:t>
      </w:r>
    </w:p>
    <w:p w:rsidR="007A48C4" w:rsidRDefault="00EC18B5" w:rsidP="007A48C4">
      <w:pPr>
        <w:pStyle w:val="SingleTxt"/>
        <w:numPr>
          <w:ilvl w:val="0"/>
          <w:numId w:val="7"/>
        </w:numPr>
        <w:tabs>
          <w:tab w:val="clear" w:pos="475"/>
          <w:tab w:val="num" w:pos="1742"/>
        </w:tabs>
        <w:suppressAutoHyphens/>
        <w:ind w:left="1267"/>
      </w:pPr>
      <w:r>
        <w:t>La organización también</w:t>
      </w:r>
      <w:r w:rsidR="007A48C4">
        <w:t xml:space="preserve"> contribu</w:t>
      </w:r>
      <w:r>
        <w:t>ye</w:t>
      </w:r>
      <w:r w:rsidR="007A48C4">
        <w:t xml:space="preserve"> a promo</w:t>
      </w:r>
      <w:r>
        <w:t>ver</w:t>
      </w:r>
      <w:r w:rsidR="007A48C4">
        <w:t xml:space="preserve"> la igualdad entre los </w:t>
      </w:r>
      <w:r>
        <w:t>sexos y la autonomía</w:t>
      </w:r>
      <w:r w:rsidR="007A48C4">
        <w:t xml:space="preserve"> de la mujer realiza</w:t>
      </w:r>
      <w:r>
        <w:t>ndo</w:t>
      </w:r>
      <w:r w:rsidR="007A48C4">
        <w:t xml:space="preserve"> actividades prácticas y eficaces de </w:t>
      </w:r>
      <w:r w:rsidR="00D96C38">
        <w:t>formación</w:t>
      </w:r>
      <w:r>
        <w:t xml:space="preserve"> y </w:t>
      </w:r>
      <w:r w:rsidR="007A48C4">
        <w:t xml:space="preserve">creación de capacidad en </w:t>
      </w:r>
      <w:r>
        <w:t xml:space="preserve">el ámbito de </w:t>
      </w:r>
      <w:r w:rsidR="007A48C4">
        <w:t>la incorporación de la perspectiva de género. En 2005 se comenzó a ejecutar en toda la organización, con carácter obligatorio, un programa de formación y creación de capacidad sobre la integración de la perspectiva de género</w:t>
      </w:r>
      <w:r>
        <w:t xml:space="preserve">. El </w:t>
      </w:r>
      <w:r w:rsidR="007A48C4">
        <w:t>objet</w:t>
      </w:r>
      <w:r>
        <w:t>iv</w:t>
      </w:r>
      <w:r w:rsidR="007A48C4">
        <w:t xml:space="preserve">o </w:t>
      </w:r>
      <w:r>
        <w:t xml:space="preserve">del programa es </w:t>
      </w:r>
      <w:r w:rsidR="007A48C4">
        <w:t xml:space="preserve">lograr que el personal comprenda mejor los conceptos relacionados con el género y las cuestiones </w:t>
      </w:r>
      <w:r>
        <w:t>relativas a la</w:t>
      </w:r>
      <w:r w:rsidR="007A48C4">
        <w:t xml:space="preserve"> igualdad entre los sexos, para poder integrar las perspectivas de la autonomía de la mujer y la igualdad entre los sexos en la ejecución, supervisión y evaluación de programas y proyectos. Hasta la fecha, ha recibido capacitación en esos ámbitos </w:t>
      </w:r>
      <w:r>
        <w:t xml:space="preserve">el personal de </w:t>
      </w:r>
      <w:r w:rsidR="007A48C4">
        <w:t xml:space="preserve">cuatro sectores programáticos de la sede, así como personal de oficinas sobre el terreno en América Latina y África. El programa de la UNESCO para el Iraq, que tiene sede en Ammán, ha centrado </w:t>
      </w:r>
      <w:r>
        <w:t>sus actividades de</w:t>
      </w:r>
      <w:r w:rsidR="007A48C4">
        <w:t xml:space="preserve"> capacitación, de forma experimental, en las situaciones posteriores a conflictos. Se prevé celebrar otras dos sesiones de </w:t>
      </w:r>
      <w:r>
        <w:t>capacitación</w:t>
      </w:r>
      <w:r w:rsidR="007A48C4">
        <w:t xml:space="preserve"> en 2007</w:t>
      </w:r>
      <w:r w:rsidR="004F2DCB">
        <w:t>:</w:t>
      </w:r>
      <w:r w:rsidR="007A48C4">
        <w:t xml:space="preserve"> una </w:t>
      </w:r>
      <w:r>
        <w:t xml:space="preserve">en septiembre, </w:t>
      </w:r>
      <w:r w:rsidR="007A48C4">
        <w:t>para el personal de las oficinas sobre el terreno de Asia</w:t>
      </w:r>
      <w:r>
        <w:t>,</w:t>
      </w:r>
      <w:r w:rsidR="007A48C4">
        <w:t xml:space="preserve"> y otra de actualización para </w:t>
      </w:r>
      <w:r>
        <w:t>un grupo de funcionarios</w:t>
      </w:r>
      <w:r w:rsidR="007A48C4">
        <w:t xml:space="preserve"> de la sede.</w:t>
      </w:r>
    </w:p>
    <w:p w:rsidR="007A48C4" w:rsidRDefault="007A48C4" w:rsidP="007A48C4">
      <w:pPr>
        <w:pStyle w:val="SingleTxt"/>
        <w:numPr>
          <w:ilvl w:val="0"/>
          <w:numId w:val="7"/>
        </w:numPr>
        <w:tabs>
          <w:tab w:val="clear" w:pos="475"/>
          <w:tab w:val="num" w:pos="1742"/>
        </w:tabs>
        <w:suppressAutoHyphens/>
        <w:ind w:left="1267"/>
      </w:pPr>
      <w:r>
        <w:t xml:space="preserve">La Sección, en colaboración con </w:t>
      </w:r>
      <w:r w:rsidR="00EC18B5">
        <w:t>el</w:t>
      </w:r>
      <w:r>
        <w:t xml:space="preserve"> Sector de la Cultura de la UNESCO y el Consejo de Investigaciones sobre Ciencias Sociales, está ejecutando un proyecto sobre género, cultura y VIH/SIDA. Los organizadores del proyecto celebraron una conferencia en 2007, mientras que en la primavera de 2008 </w:t>
      </w:r>
      <w:r w:rsidR="00EC18B5">
        <w:t>editarán</w:t>
      </w:r>
      <w:r>
        <w:t xml:space="preserve"> una publicación titulada </w:t>
      </w:r>
      <w:r w:rsidRPr="00EC18B5">
        <w:rPr>
          <w:i/>
        </w:rPr>
        <w:t xml:space="preserve">The fourth wave: an assault on women </w:t>
      </w:r>
      <w:r w:rsidR="00406D0F">
        <w:rPr>
          <w:i/>
        </w:rPr>
        <w:t>–</w:t>
      </w:r>
      <w:r w:rsidRPr="00EC18B5">
        <w:rPr>
          <w:i/>
        </w:rPr>
        <w:t xml:space="preserve"> gender, culture and HIV in the 21st century</w:t>
      </w:r>
      <w:r>
        <w:t xml:space="preserve">. Esta iniciativa reviste una considerable importancia estratégica y programática. La epidemia del VIH/SIDA se agrava </w:t>
      </w:r>
      <w:r w:rsidR="00406D0F">
        <w:t>a causa de</w:t>
      </w:r>
      <w:r>
        <w:t xml:space="preserve"> las desigualdades de género, raza, origen étnico, clase y edad y, al mismo tiempo, las exacerba. </w:t>
      </w:r>
      <w:r w:rsidR="00406D0F">
        <w:t>Hasta hace poco, para explicar l</w:t>
      </w:r>
      <w:r>
        <w:t>a epidemiología del VIH/SIDA se ha</w:t>
      </w:r>
      <w:r w:rsidR="00406D0F">
        <w:t>n</w:t>
      </w:r>
      <w:r>
        <w:t xml:space="preserve"> </w:t>
      </w:r>
      <w:r w:rsidR="00406D0F">
        <w:t>utilizado los enfoques</w:t>
      </w:r>
      <w:r>
        <w:t xml:space="preserve"> biomédico y </w:t>
      </w:r>
      <w:r w:rsidR="00406D0F">
        <w:t>de comportamiento</w:t>
      </w:r>
      <w:r>
        <w:t xml:space="preserve">, </w:t>
      </w:r>
      <w:r w:rsidR="00241EFE">
        <w:t>por lo que</w:t>
      </w:r>
      <w:r>
        <w:t xml:space="preserve"> hay grandes lagunas </w:t>
      </w:r>
      <w:r w:rsidR="00241EFE">
        <w:t>sobre</w:t>
      </w:r>
      <w:r>
        <w:t xml:space="preserve"> los factores sociales, políticos y económicos que </w:t>
      </w:r>
      <w:r w:rsidR="00241EFE">
        <w:t>influyen en</w:t>
      </w:r>
      <w:r>
        <w:t xml:space="preserve"> el comportamiento individual y </w:t>
      </w:r>
      <w:r w:rsidR="00241EFE">
        <w:t xml:space="preserve">en </w:t>
      </w:r>
      <w:r>
        <w:t xml:space="preserve">la eficacia de las </w:t>
      </w:r>
      <w:r w:rsidR="00241EFE">
        <w:t>intervenciones</w:t>
      </w:r>
      <w:r>
        <w:t xml:space="preserve"> de respuesta. Pero si no existe una comprensión de las normas sociales y culturales profundamente arraigadas que aumentan los riesgos a que están expuestas las niñas y </w:t>
      </w:r>
      <w:r w:rsidR="00241EFE">
        <w:t>las</w:t>
      </w:r>
      <w:r>
        <w:t xml:space="preserve"> jóvenes y otros </w:t>
      </w:r>
      <w:r w:rsidR="00241EFE">
        <w:t>grupos</w:t>
      </w:r>
      <w:r>
        <w:t xml:space="preserve"> de la población en situación de riesgo, </w:t>
      </w:r>
      <w:r w:rsidR="00241EFE">
        <w:t>la repercusión</w:t>
      </w:r>
      <w:r>
        <w:t xml:space="preserve"> de las actividades </w:t>
      </w:r>
      <w:r w:rsidR="00241EFE">
        <w:t>dirigidas a</w:t>
      </w:r>
      <w:r>
        <w:t xml:space="preserve"> prevenir la infección por el VIH </w:t>
      </w:r>
      <w:r w:rsidR="00241EFE">
        <w:t>será cada vez menor</w:t>
      </w:r>
      <w:r>
        <w:t xml:space="preserve"> a medida que la pandemia sig</w:t>
      </w:r>
      <w:r w:rsidR="00241EFE">
        <w:t>a</w:t>
      </w:r>
      <w:r>
        <w:t xml:space="preserve"> propagándose entre las nuevas generaciones. La UNESCO también organiza actividades de concienciación para promover la igualdad entre los sexos y la autonomía de la mujer. En ocasión del Día Internacional de la Mujer, en 2007, se organizó una mesa redonda internacional de alto nivel sobre las mujeres como agentes de paz, en la que se reunieron mujeres que desempeñan un papel destacado en esfuerzos de pacificación. </w:t>
      </w:r>
      <w:r w:rsidR="00241EFE">
        <w:t xml:space="preserve">Tras </w:t>
      </w:r>
      <w:r>
        <w:t xml:space="preserve">celebrar un debate sobre el papel de la mujer en la consolidación de la paz y la necesidad de que se incluya a la mujer en los procesos de paz, las participantes en la mesa redonda firmaron una declaración de mujeres como agentes de paz, </w:t>
      </w:r>
      <w:r w:rsidR="00241EFE">
        <w:t>que fue remitida al Secretario General de las Naciones Unidas</w:t>
      </w:r>
      <w:r w:rsidR="004F2DCB">
        <w:t>,</w:t>
      </w:r>
      <w:r w:rsidR="00241EFE">
        <w:t xml:space="preserve"> </w:t>
      </w:r>
      <w:r>
        <w:t xml:space="preserve">en la que pidieron a la UNESCO que </w:t>
      </w:r>
      <w:r w:rsidR="00241EFE">
        <w:t>mantuviera</w:t>
      </w:r>
      <w:r>
        <w:t xml:space="preserve"> </w:t>
      </w:r>
      <w:r w:rsidR="00241EFE">
        <w:t>su compromiso de</w:t>
      </w:r>
      <w:r>
        <w:t xml:space="preserve"> apoyar y promover la participación plena de las mujeres en los procesos de paz. Asimismo, se organizaron exposiciones y espectáculos artísticos </w:t>
      </w:r>
      <w:r w:rsidR="00241EFE">
        <w:t>para ayudar</w:t>
      </w:r>
      <w:r>
        <w:t xml:space="preserve"> a promo</w:t>
      </w:r>
      <w:r w:rsidR="00241EFE">
        <w:t>ver</w:t>
      </w:r>
      <w:r>
        <w:t xml:space="preserve"> </w:t>
      </w:r>
      <w:r w:rsidR="00241EFE">
        <w:t xml:space="preserve">la autonomía </w:t>
      </w:r>
      <w:r>
        <w:t>de la mujer.</w:t>
      </w:r>
    </w:p>
    <w:p w:rsidR="007A48C4" w:rsidRDefault="007A48C4" w:rsidP="007A48C4">
      <w:pPr>
        <w:pStyle w:val="SingleTxt"/>
        <w:numPr>
          <w:ilvl w:val="0"/>
          <w:numId w:val="7"/>
        </w:numPr>
        <w:tabs>
          <w:tab w:val="clear" w:pos="475"/>
          <w:tab w:val="num" w:pos="1742"/>
        </w:tabs>
        <w:suppressAutoHyphens/>
        <w:ind w:left="1267"/>
      </w:pPr>
      <w:r>
        <w:t xml:space="preserve">La UNESCO también procura crear y fortalecer la voluntad política necesaria para lograr la igualdad entre los sexos y la autonomía de la mujer en los </w:t>
      </w:r>
      <w:r w:rsidR="00241EFE">
        <w:t>planos</w:t>
      </w:r>
      <w:r>
        <w:t xml:space="preserve"> local, nacional, regional y mundial. En este contexto, </w:t>
      </w:r>
      <w:r w:rsidR="00241EFE">
        <w:t xml:space="preserve">recientemente </w:t>
      </w:r>
      <w:r>
        <w:t>se pusieron en marcha dos nuevas iniciativas:</w:t>
      </w:r>
    </w:p>
    <w:p w:rsidR="007A48C4" w:rsidRDefault="00241EFE" w:rsidP="00241EFE">
      <w:pPr>
        <w:pStyle w:val="SingleTxt"/>
        <w:tabs>
          <w:tab w:val="right" w:pos="1685"/>
        </w:tabs>
        <w:suppressAutoHyphens/>
        <w:ind w:left="1742" w:hanging="475"/>
      </w:pPr>
      <w:r>
        <w:tab/>
        <w:t>–</w:t>
      </w:r>
      <w:r>
        <w:tab/>
      </w:r>
      <w:r w:rsidR="007A48C4">
        <w:t>La UNESCO y Sony Ericsson WTA Tour (organización de profesionales del tenis femenino) establecieron una asociación mundial para promover la igualdad entre los sexos y el liderazgo de las mujeres en todos los ámbitos de la sociedad, mediante actividades concretas sobre el terreno. Las jugadoras de tenis Venus Williams, Tatiana Golovin y Jie Zheng fueron nombradas Promotoras de la igualdad entre los sexos. En febrero de 2008 se nombrará una cuarta Promotora de la igualdad entre los sexos en la India.</w:t>
      </w:r>
    </w:p>
    <w:p w:rsidR="007A48C4" w:rsidRDefault="00241EFE" w:rsidP="00241EFE">
      <w:pPr>
        <w:pStyle w:val="SingleTxt"/>
        <w:tabs>
          <w:tab w:val="right" w:pos="1685"/>
        </w:tabs>
        <w:suppressAutoHyphens/>
        <w:ind w:left="1742" w:hanging="475"/>
      </w:pPr>
      <w:r>
        <w:tab/>
        <w:t>–</w:t>
      </w:r>
      <w:r>
        <w:tab/>
        <w:t>Se e</w:t>
      </w:r>
      <w:r w:rsidR="007A48C4">
        <w:t>stablec</w:t>
      </w:r>
      <w:r>
        <w:t>ió el</w:t>
      </w:r>
      <w:r w:rsidR="007A48C4">
        <w:t xml:space="preserve"> Grupo de embajadoras ante la UNESCO, de carácter oficioso, que se propone desempeñar un papel decisivo en la promoción y el intercambio de información sobre cuestiones relativas a la igualdad entre los sexos y </w:t>
      </w:r>
      <w:r>
        <w:t>la autonomía</w:t>
      </w:r>
      <w:r w:rsidR="007A48C4">
        <w:t xml:space="preserve"> de la mujer, tanto dentro de la organización como en los Estados miembros, y ayudar a la UNESCO a fortalecer su labor en esos ámbitos.</w:t>
      </w:r>
    </w:p>
    <w:p w:rsidR="009F0645" w:rsidRPr="009F0645" w:rsidRDefault="009F0645" w:rsidP="009F0645">
      <w:pPr>
        <w:pStyle w:val="SingleTxt"/>
        <w:tabs>
          <w:tab w:val="right" w:pos="1685"/>
        </w:tabs>
        <w:suppressAutoHyphens/>
        <w:spacing w:after="0" w:line="120" w:lineRule="exact"/>
        <w:ind w:left="1742" w:hanging="475"/>
        <w:rPr>
          <w:sz w:val="10"/>
        </w:rPr>
      </w:pPr>
    </w:p>
    <w:p w:rsidR="009F0645" w:rsidRPr="009F0645" w:rsidRDefault="009F0645" w:rsidP="009F0645">
      <w:pPr>
        <w:pStyle w:val="SingleTxt"/>
        <w:tabs>
          <w:tab w:val="right" w:pos="1685"/>
        </w:tabs>
        <w:suppressAutoHyphens/>
        <w:spacing w:after="0" w:line="120" w:lineRule="exact"/>
        <w:ind w:left="1742" w:hanging="475"/>
        <w:rPr>
          <w:sz w:val="10"/>
        </w:rPr>
      </w:pPr>
    </w:p>
    <w:p w:rsidR="009F0645" w:rsidRDefault="009F0645" w:rsidP="009F064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Medidas adoptadas para aplicar las disposiciones de la Convención en los países cuyos informes examinará el Comité en su 40</w:t>
      </w:r>
      <w:r w:rsidRPr="00CF7A0E">
        <w:rPr>
          <w:vertAlign w:val="superscript"/>
        </w:rPr>
        <w:t>o</w:t>
      </w:r>
      <w:r>
        <w:t xml:space="preserve"> período de sesiones</w:t>
      </w:r>
    </w:p>
    <w:p w:rsidR="009F0645" w:rsidRPr="00B97473" w:rsidRDefault="009F0645" w:rsidP="009F0645">
      <w:pPr>
        <w:pStyle w:val="SingleTxt"/>
        <w:spacing w:after="0" w:line="120" w:lineRule="exact"/>
        <w:rPr>
          <w:sz w:val="10"/>
        </w:rPr>
      </w:pPr>
    </w:p>
    <w:p w:rsidR="009F0645" w:rsidRPr="00B97473" w:rsidRDefault="009F0645" w:rsidP="009F0645">
      <w:pPr>
        <w:pStyle w:val="SingleTxt"/>
        <w:spacing w:after="0" w:line="120" w:lineRule="exact"/>
        <w:rPr>
          <w:sz w:val="10"/>
        </w:rPr>
      </w:pPr>
    </w:p>
    <w:p w:rsidR="009F0645" w:rsidRDefault="009F0645" w:rsidP="009F064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 xml:space="preserve">Estadísticas longitudinales y comparativas sobre la paridad </w:t>
      </w:r>
      <w:r>
        <w:br/>
        <w:t xml:space="preserve">entre los géneros en el ámbito de la educación </w:t>
      </w:r>
    </w:p>
    <w:p w:rsidR="009F0645" w:rsidRPr="00B97473" w:rsidRDefault="009F0645" w:rsidP="009F0645">
      <w:pPr>
        <w:pStyle w:val="SingleTxt"/>
        <w:spacing w:after="0" w:line="120" w:lineRule="exact"/>
        <w:rPr>
          <w:sz w:val="10"/>
        </w:rPr>
      </w:pPr>
    </w:p>
    <w:p w:rsidR="009F0645" w:rsidRPr="00B97473" w:rsidRDefault="009F0645" w:rsidP="009F0645">
      <w:pPr>
        <w:pStyle w:val="SingleTxt"/>
        <w:spacing w:after="0" w:line="120" w:lineRule="exact"/>
        <w:rPr>
          <w:sz w:val="10"/>
        </w:rPr>
      </w:pPr>
    </w:p>
    <w:p w:rsidR="009F0645" w:rsidRDefault="009F0645" w:rsidP="009F06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Educación primaria</w:t>
      </w:r>
    </w:p>
    <w:p w:rsidR="009F0645" w:rsidRPr="00B97473" w:rsidRDefault="009F0645" w:rsidP="009F0645">
      <w:pPr>
        <w:pStyle w:val="SingleTxt"/>
        <w:spacing w:after="0" w:line="120" w:lineRule="exact"/>
        <w:rPr>
          <w:sz w:val="10"/>
        </w:rPr>
      </w:pPr>
    </w:p>
    <w:p w:rsidR="009F0645" w:rsidRPr="00B97473" w:rsidRDefault="009F0645" w:rsidP="009F06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t>a)</w:t>
      </w:r>
      <w:r>
        <w:tab/>
        <w:t>Datos de los países</w:t>
      </w:r>
    </w:p>
    <w:p w:rsidR="009F0645" w:rsidRDefault="009F0645" w:rsidP="009F0645">
      <w:pPr>
        <w:pStyle w:val="SingleTxt"/>
        <w:spacing w:after="0" w:line="120" w:lineRule="exact"/>
        <w:rPr>
          <w:sz w:val="10"/>
        </w:rPr>
      </w:pPr>
    </w:p>
    <w:p w:rsidR="00A06D5A" w:rsidRPr="00C37D4A" w:rsidRDefault="00A06D5A" w:rsidP="009F0645">
      <w:pPr>
        <w:pStyle w:val="SingleTxt"/>
        <w:spacing w:after="0" w:line="120" w:lineRule="exact"/>
        <w:rPr>
          <w:sz w:val="10"/>
        </w:rPr>
      </w:pPr>
    </w:p>
    <w:tbl>
      <w:tblPr>
        <w:tblW w:w="8608" w:type="dxa"/>
        <w:tblInd w:w="1267" w:type="dxa"/>
        <w:tblLayout w:type="fixed"/>
        <w:tblCellMar>
          <w:left w:w="0" w:type="dxa"/>
          <w:right w:w="0" w:type="dxa"/>
        </w:tblCellMar>
        <w:tblLook w:val="0000" w:firstRow="0" w:lastRow="0" w:firstColumn="0" w:lastColumn="0" w:noHBand="0" w:noVBand="0"/>
      </w:tblPr>
      <w:tblGrid>
        <w:gridCol w:w="1424"/>
        <w:gridCol w:w="54"/>
        <w:gridCol w:w="819"/>
        <w:gridCol w:w="909"/>
        <w:gridCol w:w="81"/>
        <w:gridCol w:w="801"/>
        <w:gridCol w:w="891"/>
        <w:gridCol w:w="81"/>
        <w:gridCol w:w="819"/>
        <w:gridCol w:w="909"/>
        <w:gridCol w:w="72"/>
        <w:gridCol w:w="828"/>
        <w:gridCol w:w="920"/>
      </w:tblGrid>
      <w:tr w:rsidR="009F0645" w:rsidRPr="00B97473">
        <w:tblPrEx>
          <w:tblCellMar>
            <w:top w:w="0" w:type="dxa"/>
            <w:bottom w:w="0" w:type="dxa"/>
          </w:tblCellMar>
        </w:tblPrEx>
        <w:trPr>
          <w:tblHeader/>
        </w:trPr>
        <w:tc>
          <w:tcPr>
            <w:tcW w:w="1424" w:type="dxa"/>
            <w:tcBorders>
              <w:top w:val="single" w:sz="4" w:space="0" w:color="auto"/>
              <w:bottom w:val="single" w:sz="4" w:space="0" w:color="auto"/>
            </w:tcBorders>
            <w:shd w:val="clear" w:color="auto" w:fill="auto"/>
            <w:vAlign w:val="bottom"/>
          </w:tcPr>
          <w:p w:rsidR="009F0645" w:rsidRPr="00B97473" w:rsidRDefault="009F0645" w:rsidP="00E9279E">
            <w:pPr>
              <w:spacing w:before="80" w:after="80" w:line="160" w:lineRule="exact"/>
              <w:ind w:right="40"/>
              <w:rPr>
                <w:i/>
                <w:kern w:val="0"/>
                <w:sz w:val="14"/>
              </w:rPr>
            </w:pPr>
            <w:r>
              <w:rPr>
                <w:i/>
                <w:kern w:val="0"/>
                <w:sz w:val="14"/>
              </w:rPr>
              <w:t>Datos (porcentaje)</w:t>
            </w:r>
          </w:p>
        </w:tc>
        <w:tc>
          <w:tcPr>
            <w:tcW w:w="54" w:type="dxa"/>
            <w:tcBorders>
              <w:top w:val="single" w:sz="4" w:space="0" w:color="auto"/>
            </w:tcBorders>
            <w:shd w:val="clear" w:color="auto" w:fill="auto"/>
            <w:vAlign w:val="center"/>
          </w:tcPr>
          <w:p w:rsidR="009F0645" w:rsidRPr="00252E72" w:rsidRDefault="009F0645" w:rsidP="00E9279E">
            <w:pPr>
              <w:spacing w:before="80" w:after="80" w:line="160" w:lineRule="exact"/>
              <w:ind w:right="40"/>
              <w:jc w:val="center"/>
              <w:rPr>
                <w:i/>
                <w:kern w:val="0"/>
                <w:sz w:val="14"/>
              </w:rPr>
            </w:pPr>
          </w:p>
        </w:tc>
        <w:tc>
          <w:tcPr>
            <w:tcW w:w="1728" w:type="dxa"/>
            <w:gridSpan w:val="2"/>
            <w:tcBorders>
              <w:top w:val="single" w:sz="4" w:space="0" w:color="auto"/>
              <w:bottom w:val="single" w:sz="4" w:space="0" w:color="auto"/>
            </w:tcBorders>
            <w:shd w:val="clear" w:color="auto" w:fill="auto"/>
            <w:vAlign w:val="center"/>
          </w:tcPr>
          <w:p w:rsidR="009F0645" w:rsidRPr="00252E72" w:rsidRDefault="009F0645" w:rsidP="00E9279E">
            <w:pPr>
              <w:spacing w:before="80" w:after="80" w:line="160" w:lineRule="exact"/>
              <w:ind w:right="40"/>
              <w:jc w:val="center"/>
              <w:rPr>
                <w:i/>
                <w:kern w:val="0"/>
                <w:sz w:val="14"/>
              </w:rPr>
            </w:pPr>
            <w:r w:rsidRPr="00252E72">
              <w:rPr>
                <w:i/>
                <w:kern w:val="0"/>
                <w:sz w:val="14"/>
              </w:rPr>
              <w:t>Tasa bruta de matriculación en la enseñanza primaria</w:t>
            </w:r>
            <w:r>
              <w:rPr>
                <w:i/>
                <w:kern w:val="0"/>
                <w:sz w:val="14"/>
              </w:rPr>
              <w:br/>
            </w:r>
            <w:r w:rsidRPr="00252E72">
              <w:rPr>
                <w:i/>
                <w:kern w:val="0"/>
                <w:sz w:val="14"/>
              </w:rPr>
              <w:t>Ambos sexos</w:t>
            </w:r>
          </w:p>
        </w:tc>
        <w:tc>
          <w:tcPr>
            <w:tcW w:w="81" w:type="dxa"/>
            <w:tcBorders>
              <w:top w:val="single" w:sz="4" w:space="0" w:color="auto"/>
            </w:tcBorders>
            <w:shd w:val="clear" w:color="auto" w:fill="auto"/>
            <w:vAlign w:val="center"/>
          </w:tcPr>
          <w:p w:rsidR="009F0645" w:rsidRPr="00252E72" w:rsidRDefault="009F0645" w:rsidP="00E9279E">
            <w:pPr>
              <w:spacing w:before="80" w:after="80" w:line="160" w:lineRule="exact"/>
              <w:ind w:right="40"/>
              <w:jc w:val="center"/>
              <w:rPr>
                <w:i/>
                <w:kern w:val="0"/>
                <w:sz w:val="14"/>
              </w:rPr>
            </w:pPr>
          </w:p>
        </w:tc>
        <w:tc>
          <w:tcPr>
            <w:tcW w:w="1692" w:type="dxa"/>
            <w:gridSpan w:val="2"/>
            <w:tcBorders>
              <w:top w:val="single" w:sz="4" w:space="0" w:color="auto"/>
              <w:bottom w:val="single" w:sz="4" w:space="0" w:color="auto"/>
            </w:tcBorders>
            <w:shd w:val="clear" w:color="auto" w:fill="auto"/>
            <w:vAlign w:val="center"/>
          </w:tcPr>
          <w:p w:rsidR="009F0645" w:rsidRPr="00252E72" w:rsidRDefault="009F0645" w:rsidP="00E9279E">
            <w:pPr>
              <w:spacing w:before="80" w:after="80" w:line="160" w:lineRule="exact"/>
              <w:ind w:right="40"/>
              <w:jc w:val="center"/>
              <w:rPr>
                <w:i/>
                <w:kern w:val="0"/>
                <w:sz w:val="14"/>
              </w:rPr>
            </w:pPr>
            <w:r w:rsidRPr="00252E72">
              <w:rPr>
                <w:i/>
                <w:kern w:val="0"/>
                <w:sz w:val="14"/>
              </w:rPr>
              <w:t>Tasa bruta de matriculación en la enseñanza primaria</w:t>
            </w:r>
            <w:r>
              <w:rPr>
                <w:i/>
                <w:kern w:val="0"/>
                <w:sz w:val="14"/>
              </w:rPr>
              <w:br/>
            </w:r>
            <w:r w:rsidRPr="00252E72">
              <w:rPr>
                <w:i/>
                <w:kern w:val="0"/>
                <w:sz w:val="14"/>
              </w:rPr>
              <w:t>Hombres</w:t>
            </w:r>
          </w:p>
        </w:tc>
        <w:tc>
          <w:tcPr>
            <w:tcW w:w="81" w:type="dxa"/>
            <w:tcBorders>
              <w:top w:val="single" w:sz="4" w:space="0" w:color="auto"/>
            </w:tcBorders>
            <w:shd w:val="clear" w:color="auto" w:fill="auto"/>
            <w:vAlign w:val="center"/>
          </w:tcPr>
          <w:p w:rsidR="009F0645" w:rsidRPr="00252E72" w:rsidRDefault="009F0645" w:rsidP="00E9279E">
            <w:pPr>
              <w:spacing w:before="80" w:after="80" w:line="160" w:lineRule="exact"/>
              <w:ind w:right="40"/>
              <w:jc w:val="center"/>
              <w:rPr>
                <w:i/>
                <w:kern w:val="0"/>
                <w:sz w:val="14"/>
              </w:rPr>
            </w:pPr>
          </w:p>
        </w:tc>
        <w:tc>
          <w:tcPr>
            <w:tcW w:w="1728" w:type="dxa"/>
            <w:gridSpan w:val="2"/>
            <w:tcBorders>
              <w:top w:val="single" w:sz="4" w:space="0" w:color="auto"/>
              <w:bottom w:val="single" w:sz="4" w:space="0" w:color="auto"/>
            </w:tcBorders>
            <w:shd w:val="clear" w:color="auto" w:fill="auto"/>
            <w:vAlign w:val="center"/>
          </w:tcPr>
          <w:p w:rsidR="009F0645" w:rsidRPr="00252E72" w:rsidRDefault="009F0645" w:rsidP="00E9279E">
            <w:pPr>
              <w:spacing w:before="80" w:after="80" w:line="160" w:lineRule="exact"/>
              <w:ind w:right="40"/>
              <w:jc w:val="center"/>
              <w:rPr>
                <w:i/>
                <w:kern w:val="0"/>
                <w:sz w:val="14"/>
              </w:rPr>
            </w:pPr>
            <w:r w:rsidRPr="00252E72">
              <w:rPr>
                <w:i/>
                <w:kern w:val="0"/>
                <w:sz w:val="14"/>
              </w:rPr>
              <w:t>Tasa bruta de matriculación en la enseñanza primaria</w:t>
            </w:r>
            <w:r>
              <w:rPr>
                <w:i/>
                <w:kern w:val="0"/>
                <w:sz w:val="14"/>
              </w:rPr>
              <w:br/>
            </w:r>
            <w:r w:rsidRPr="00252E72">
              <w:rPr>
                <w:i/>
                <w:kern w:val="0"/>
                <w:sz w:val="14"/>
              </w:rPr>
              <w:t>Mujeres</w:t>
            </w:r>
          </w:p>
        </w:tc>
        <w:tc>
          <w:tcPr>
            <w:tcW w:w="72" w:type="dxa"/>
            <w:tcBorders>
              <w:top w:val="single" w:sz="4" w:space="0" w:color="auto"/>
            </w:tcBorders>
            <w:shd w:val="clear" w:color="auto" w:fill="auto"/>
            <w:vAlign w:val="center"/>
          </w:tcPr>
          <w:p w:rsidR="009F0645" w:rsidRPr="00252E72" w:rsidRDefault="009F0645" w:rsidP="00E9279E">
            <w:pPr>
              <w:spacing w:before="80" w:after="80" w:line="160" w:lineRule="exact"/>
              <w:ind w:right="40"/>
              <w:jc w:val="center"/>
              <w:rPr>
                <w:i/>
                <w:kern w:val="0"/>
                <w:sz w:val="14"/>
              </w:rPr>
            </w:pPr>
          </w:p>
        </w:tc>
        <w:tc>
          <w:tcPr>
            <w:tcW w:w="1748" w:type="dxa"/>
            <w:gridSpan w:val="2"/>
            <w:tcBorders>
              <w:top w:val="single" w:sz="4" w:space="0" w:color="auto"/>
              <w:bottom w:val="single" w:sz="4" w:space="0" w:color="auto"/>
            </w:tcBorders>
            <w:shd w:val="clear" w:color="auto" w:fill="auto"/>
            <w:vAlign w:val="center"/>
          </w:tcPr>
          <w:p w:rsidR="009F0645" w:rsidRPr="00252E72" w:rsidRDefault="009F0645" w:rsidP="00E9279E">
            <w:pPr>
              <w:spacing w:before="80" w:after="80" w:line="160" w:lineRule="exact"/>
              <w:ind w:right="40"/>
              <w:jc w:val="center"/>
              <w:rPr>
                <w:i/>
                <w:kern w:val="0"/>
                <w:sz w:val="14"/>
              </w:rPr>
            </w:pPr>
            <w:r w:rsidRPr="00252E72">
              <w:rPr>
                <w:i/>
                <w:kern w:val="0"/>
                <w:sz w:val="14"/>
              </w:rPr>
              <w:t>Índice de paridad entre los géneros en la tasa bruta de matriculación en la enseñanza primaria</w:t>
            </w:r>
          </w:p>
        </w:tc>
      </w:tr>
      <w:tr w:rsidR="009F0645" w:rsidRPr="00B97473">
        <w:tblPrEx>
          <w:tblCellMar>
            <w:top w:w="0" w:type="dxa"/>
            <w:bottom w:w="0" w:type="dxa"/>
          </w:tblCellMar>
        </w:tblPrEx>
        <w:trPr>
          <w:tblHeader/>
        </w:trPr>
        <w:tc>
          <w:tcPr>
            <w:tcW w:w="1424" w:type="dxa"/>
            <w:tcBorders>
              <w:top w:val="single" w:sz="4" w:space="0" w:color="auto"/>
              <w:bottom w:val="single" w:sz="12" w:space="0" w:color="auto"/>
            </w:tcBorders>
            <w:shd w:val="clear" w:color="auto" w:fill="auto"/>
            <w:vAlign w:val="bottom"/>
          </w:tcPr>
          <w:p w:rsidR="009F0645" w:rsidRPr="00B97473" w:rsidRDefault="009F0645" w:rsidP="00E9279E">
            <w:pPr>
              <w:spacing w:after="80" w:line="160" w:lineRule="exact"/>
              <w:ind w:right="40"/>
              <w:rPr>
                <w:i/>
                <w:kern w:val="0"/>
                <w:sz w:val="14"/>
              </w:rPr>
            </w:pPr>
            <w:r>
              <w:rPr>
                <w:i/>
                <w:kern w:val="0"/>
                <w:sz w:val="14"/>
              </w:rPr>
              <w:t>Año</w:t>
            </w:r>
          </w:p>
        </w:tc>
        <w:tc>
          <w:tcPr>
            <w:tcW w:w="873" w:type="dxa"/>
            <w:gridSpan w:val="2"/>
            <w:tcBorders>
              <w:bottom w:val="single" w:sz="12" w:space="0" w:color="auto"/>
            </w:tcBorders>
            <w:shd w:val="clear" w:color="auto" w:fill="auto"/>
            <w:vAlign w:val="bottom"/>
          </w:tcPr>
          <w:p w:rsidR="009F0645" w:rsidRPr="00B97473" w:rsidRDefault="009F0645" w:rsidP="00E9279E">
            <w:pPr>
              <w:spacing w:before="80" w:after="80" w:line="160" w:lineRule="exact"/>
              <w:ind w:right="40"/>
              <w:jc w:val="right"/>
              <w:rPr>
                <w:i/>
                <w:kern w:val="0"/>
                <w:sz w:val="14"/>
              </w:rPr>
            </w:pPr>
            <w:r>
              <w:rPr>
                <w:i/>
                <w:kern w:val="0"/>
                <w:sz w:val="14"/>
              </w:rPr>
              <w:t>2004</w:t>
            </w:r>
          </w:p>
        </w:tc>
        <w:tc>
          <w:tcPr>
            <w:tcW w:w="909" w:type="dxa"/>
            <w:tcBorders>
              <w:bottom w:val="single" w:sz="12" w:space="0" w:color="auto"/>
            </w:tcBorders>
            <w:shd w:val="clear" w:color="auto" w:fill="auto"/>
            <w:vAlign w:val="bottom"/>
          </w:tcPr>
          <w:p w:rsidR="009F0645" w:rsidRPr="00B97473" w:rsidRDefault="009F0645" w:rsidP="00E9279E">
            <w:pPr>
              <w:spacing w:before="80" w:after="80" w:line="160" w:lineRule="exact"/>
              <w:ind w:right="94"/>
              <w:jc w:val="right"/>
              <w:rPr>
                <w:i/>
                <w:kern w:val="0"/>
                <w:sz w:val="14"/>
              </w:rPr>
            </w:pPr>
            <w:r>
              <w:rPr>
                <w:i/>
                <w:kern w:val="0"/>
                <w:sz w:val="14"/>
              </w:rPr>
              <w:t>2005</w:t>
            </w:r>
          </w:p>
        </w:tc>
        <w:tc>
          <w:tcPr>
            <w:tcW w:w="882" w:type="dxa"/>
            <w:gridSpan w:val="2"/>
            <w:tcBorders>
              <w:bottom w:val="single" w:sz="12" w:space="0" w:color="auto"/>
            </w:tcBorders>
            <w:shd w:val="clear" w:color="auto" w:fill="auto"/>
            <w:vAlign w:val="bottom"/>
          </w:tcPr>
          <w:p w:rsidR="009F0645" w:rsidRPr="00B97473" w:rsidRDefault="009F0645" w:rsidP="00E9279E">
            <w:pPr>
              <w:spacing w:before="80" w:after="80" w:line="160" w:lineRule="exact"/>
              <w:ind w:right="40"/>
              <w:jc w:val="right"/>
              <w:rPr>
                <w:i/>
                <w:kern w:val="0"/>
                <w:sz w:val="14"/>
              </w:rPr>
            </w:pPr>
            <w:r>
              <w:rPr>
                <w:i/>
                <w:kern w:val="0"/>
                <w:sz w:val="14"/>
              </w:rPr>
              <w:t>2004</w:t>
            </w:r>
          </w:p>
        </w:tc>
        <w:tc>
          <w:tcPr>
            <w:tcW w:w="891" w:type="dxa"/>
            <w:tcBorders>
              <w:bottom w:val="single" w:sz="12" w:space="0" w:color="auto"/>
            </w:tcBorders>
            <w:shd w:val="clear" w:color="auto" w:fill="auto"/>
            <w:vAlign w:val="bottom"/>
          </w:tcPr>
          <w:p w:rsidR="009F0645" w:rsidRPr="00B97473" w:rsidRDefault="009F0645" w:rsidP="00E9279E">
            <w:pPr>
              <w:spacing w:before="80" w:after="80" w:line="160" w:lineRule="exact"/>
              <w:ind w:right="94"/>
              <w:jc w:val="right"/>
              <w:rPr>
                <w:i/>
                <w:kern w:val="0"/>
                <w:sz w:val="14"/>
              </w:rPr>
            </w:pPr>
            <w:r>
              <w:rPr>
                <w:i/>
                <w:kern w:val="0"/>
                <w:sz w:val="14"/>
              </w:rPr>
              <w:t>2005</w:t>
            </w:r>
          </w:p>
        </w:tc>
        <w:tc>
          <w:tcPr>
            <w:tcW w:w="900" w:type="dxa"/>
            <w:gridSpan w:val="2"/>
            <w:tcBorders>
              <w:bottom w:val="single" w:sz="12" w:space="0" w:color="auto"/>
            </w:tcBorders>
            <w:shd w:val="clear" w:color="auto" w:fill="auto"/>
            <w:vAlign w:val="bottom"/>
          </w:tcPr>
          <w:p w:rsidR="009F0645" w:rsidRPr="00B97473" w:rsidRDefault="009F0645" w:rsidP="00E9279E">
            <w:pPr>
              <w:spacing w:before="80" w:after="80" w:line="160" w:lineRule="exact"/>
              <w:ind w:right="40"/>
              <w:jc w:val="right"/>
              <w:rPr>
                <w:i/>
                <w:kern w:val="0"/>
                <w:sz w:val="14"/>
              </w:rPr>
            </w:pPr>
            <w:r>
              <w:rPr>
                <w:i/>
                <w:kern w:val="0"/>
                <w:sz w:val="14"/>
              </w:rPr>
              <w:t>2004</w:t>
            </w:r>
          </w:p>
        </w:tc>
        <w:tc>
          <w:tcPr>
            <w:tcW w:w="909" w:type="dxa"/>
            <w:tcBorders>
              <w:bottom w:val="single" w:sz="12" w:space="0" w:color="auto"/>
            </w:tcBorders>
            <w:shd w:val="clear" w:color="auto" w:fill="auto"/>
            <w:vAlign w:val="bottom"/>
          </w:tcPr>
          <w:p w:rsidR="009F0645" w:rsidRPr="00B97473" w:rsidRDefault="009F0645" w:rsidP="00E9279E">
            <w:pPr>
              <w:spacing w:before="80" w:after="80" w:line="160" w:lineRule="exact"/>
              <w:ind w:right="94"/>
              <w:jc w:val="right"/>
              <w:rPr>
                <w:i/>
                <w:kern w:val="0"/>
                <w:sz w:val="14"/>
              </w:rPr>
            </w:pPr>
            <w:r>
              <w:rPr>
                <w:i/>
                <w:kern w:val="0"/>
                <w:sz w:val="14"/>
              </w:rPr>
              <w:t>2005</w:t>
            </w:r>
          </w:p>
        </w:tc>
        <w:tc>
          <w:tcPr>
            <w:tcW w:w="900" w:type="dxa"/>
            <w:gridSpan w:val="2"/>
            <w:tcBorders>
              <w:bottom w:val="single" w:sz="12" w:space="0" w:color="auto"/>
            </w:tcBorders>
            <w:shd w:val="clear" w:color="auto" w:fill="auto"/>
            <w:vAlign w:val="bottom"/>
          </w:tcPr>
          <w:p w:rsidR="009F0645" w:rsidRPr="00B97473" w:rsidRDefault="009F0645" w:rsidP="00E9279E">
            <w:pPr>
              <w:spacing w:before="80" w:after="80" w:line="160" w:lineRule="exact"/>
              <w:ind w:right="40"/>
              <w:jc w:val="right"/>
              <w:rPr>
                <w:i/>
                <w:kern w:val="0"/>
                <w:sz w:val="14"/>
              </w:rPr>
            </w:pPr>
            <w:r>
              <w:rPr>
                <w:i/>
                <w:kern w:val="0"/>
                <w:sz w:val="14"/>
              </w:rPr>
              <w:t>2004</w:t>
            </w:r>
          </w:p>
        </w:tc>
        <w:tc>
          <w:tcPr>
            <w:tcW w:w="920" w:type="dxa"/>
            <w:tcBorders>
              <w:bottom w:val="single" w:sz="12" w:space="0" w:color="auto"/>
            </w:tcBorders>
            <w:shd w:val="clear" w:color="auto" w:fill="auto"/>
            <w:vAlign w:val="bottom"/>
          </w:tcPr>
          <w:p w:rsidR="009F0645" w:rsidRPr="00B97473" w:rsidRDefault="009F0645" w:rsidP="00E9279E">
            <w:pPr>
              <w:spacing w:before="80" w:after="80" w:line="160" w:lineRule="exact"/>
              <w:ind w:right="94"/>
              <w:jc w:val="right"/>
              <w:rPr>
                <w:i/>
                <w:kern w:val="0"/>
                <w:sz w:val="14"/>
              </w:rPr>
            </w:pPr>
            <w:r>
              <w:rPr>
                <w:i/>
                <w:kern w:val="0"/>
                <w:sz w:val="14"/>
              </w:rPr>
              <w:t>2005</w:t>
            </w:r>
          </w:p>
        </w:tc>
      </w:tr>
      <w:tr w:rsidR="009F0645" w:rsidRPr="00B97473">
        <w:tblPrEx>
          <w:tblCellMar>
            <w:top w:w="0" w:type="dxa"/>
            <w:bottom w:w="0" w:type="dxa"/>
          </w:tblCellMar>
        </w:tblPrEx>
        <w:trPr>
          <w:trHeight w:hRule="exact" w:val="115"/>
          <w:tblHeader/>
        </w:trPr>
        <w:tc>
          <w:tcPr>
            <w:tcW w:w="1424" w:type="dxa"/>
            <w:tcBorders>
              <w:top w:val="single" w:sz="12" w:space="0" w:color="auto"/>
            </w:tcBorders>
            <w:shd w:val="clear" w:color="auto" w:fill="auto"/>
            <w:vAlign w:val="bottom"/>
          </w:tcPr>
          <w:p w:rsidR="009F0645" w:rsidRPr="00B97473" w:rsidRDefault="009F0645" w:rsidP="00E9279E">
            <w:pPr>
              <w:spacing w:before="40" w:after="40" w:line="210" w:lineRule="exact"/>
              <w:ind w:right="40"/>
              <w:rPr>
                <w:kern w:val="0"/>
                <w:sz w:val="17"/>
              </w:rPr>
            </w:pPr>
          </w:p>
        </w:tc>
        <w:tc>
          <w:tcPr>
            <w:tcW w:w="873" w:type="dxa"/>
            <w:gridSpan w:val="2"/>
            <w:tcBorders>
              <w:top w:val="single" w:sz="12" w:space="0" w:color="auto"/>
            </w:tcBorders>
            <w:shd w:val="clear" w:color="auto" w:fill="auto"/>
            <w:vAlign w:val="bottom"/>
          </w:tcPr>
          <w:p w:rsidR="009F0645" w:rsidRPr="00B97473" w:rsidRDefault="009F0645" w:rsidP="00E9279E">
            <w:pPr>
              <w:spacing w:before="40" w:after="40" w:line="210" w:lineRule="exact"/>
              <w:ind w:right="40"/>
              <w:jc w:val="right"/>
              <w:rPr>
                <w:kern w:val="0"/>
                <w:sz w:val="17"/>
              </w:rPr>
            </w:pPr>
          </w:p>
        </w:tc>
        <w:tc>
          <w:tcPr>
            <w:tcW w:w="909" w:type="dxa"/>
            <w:tcBorders>
              <w:top w:val="single" w:sz="12" w:space="0" w:color="auto"/>
            </w:tcBorders>
            <w:shd w:val="clear" w:color="auto" w:fill="auto"/>
            <w:vAlign w:val="bottom"/>
          </w:tcPr>
          <w:p w:rsidR="009F0645" w:rsidRPr="00B97473" w:rsidRDefault="009F0645" w:rsidP="00E9279E">
            <w:pPr>
              <w:spacing w:before="40" w:after="40" w:line="210" w:lineRule="exact"/>
              <w:ind w:right="40"/>
              <w:jc w:val="right"/>
              <w:rPr>
                <w:kern w:val="0"/>
                <w:sz w:val="17"/>
              </w:rPr>
            </w:pPr>
          </w:p>
        </w:tc>
        <w:tc>
          <w:tcPr>
            <w:tcW w:w="882" w:type="dxa"/>
            <w:gridSpan w:val="2"/>
            <w:tcBorders>
              <w:top w:val="single" w:sz="12" w:space="0" w:color="auto"/>
            </w:tcBorders>
            <w:shd w:val="clear" w:color="auto" w:fill="auto"/>
            <w:vAlign w:val="bottom"/>
          </w:tcPr>
          <w:p w:rsidR="009F0645" w:rsidRPr="00B97473" w:rsidRDefault="009F0645" w:rsidP="00E9279E">
            <w:pPr>
              <w:spacing w:before="40" w:after="40" w:line="210" w:lineRule="exact"/>
              <w:ind w:right="40"/>
              <w:jc w:val="right"/>
              <w:rPr>
                <w:kern w:val="0"/>
                <w:sz w:val="17"/>
              </w:rPr>
            </w:pPr>
          </w:p>
        </w:tc>
        <w:tc>
          <w:tcPr>
            <w:tcW w:w="891" w:type="dxa"/>
            <w:tcBorders>
              <w:top w:val="single" w:sz="12" w:space="0" w:color="auto"/>
            </w:tcBorders>
            <w:shd w:val="clear" w:color="auto" w:fill="auto"/>
            <w:vAlign w:val="bottom"/>
          </w:tcPr>
          <w:p w:rsidR="009F0645" w:rsidRPr="00B97473" w:rsidRDefault="009F0645" w:rsidP="00E9279E">
            <w:pPr>
              <w:spacing w:before="40" w:after="40" w:line="210" w:lineRule="exact"/>
              <w:ind w:right="40"/>
              <w:jc w:val="right"/>
              <w:rPr>
                <w:kern w:val="0"/>
                <w:sz w:val="17"/>
              </w:rPr>
            </w:pPr>
          </w:p>
        </w:tc>
        <w:tc>
          <w:tcPr>
            <w:tcW w:w="900" w:type="dxa"/>
            <w:gridSpan w:val="2"/>
            <w:tcBorders>
              <w:top w:val="single" w:sz="12" w:space="0" w:color="auto"/>
            </w:tcBorders>
            <w:shd w:val="clear" w:color="auto" w:fill="auto"/>
            <w:vAlign w:val="bottom"/>
          </w:tcPr>
          <w:p w:rsidR="009F0645" w:rsidRPr="00B97473" w:rsidRDefault="009F0645" w:rsidP="00E9279E">
            <w:pPr>
              <w:spacing w:before="40" w:after="40" w:line="210" w:lineRule="exact"/>
              <w:ind w:right="40"/>
              <w:jc w:val="right"/>
              <w:rPr>
                <w:kern w:val="0"/>
                <w:sz w:val="17"/>
              </w:rPr>
            </w:pPr>
          </w:p>
        </w:tc>
        <w:tc>
          <w:tcPr>
            <w:tcW w:w="909" w:type="dxa"/>
            <w:tcBorders>
              <w:top w:val="single" w:sz="12" w:space="0" w:color="auto"/>
            </w:tcBorders>
            <w:shd w:val="clear" w:color="auto" w:fill="auto"/>
            <w:vAlign w:val="bottom"/>
          </w:tcPr>
          <w:p w:rsidR="009F0645" w:rsidRPr="00B97473" w:rsidRDefault="009F0645" w:rsidP="00E9279E">
            <w:pPr>
              <w:spacing w:before="40" w:after="40" w:line="210" w:lineRule="exact"/>
              <w:ind w:right="40"/>
              <w:jc w:val="right"/>
              <w:rPr>
                <w:kern w:val="0"/>
                <w:sz w:val="17"/>
              </w:rPr>
            </w:pPr>
          </w:p>
        </w:tc>
        <w:tc>
          <w:tcPr>
            <w:tcW w:w="900" w:type="dxa"/>
            <w:gridSpan w:val="2"/>
            <w:tcBorders>
              <w:top w:val="single" w:sz="12" w:space="0" w:color="auto"/>
            </w:tcBorders>
            <w:shd w:val="clear" w:color="auto" w:fill="auto"/>
            <w:vAlign w:val="bottom"/>
          </w:tcPr>
          <w:p w:rsidR="009F0645" w:rsidRPr="00B97473" w:rsidRDefault="009F0645" w:rsidP="00E9279E">
            <w:pPr>
              <w:spacing w:before="40" w:after="40" w:line="210" w:lineRule="exact"/>
              <w:ind w:right="40"/>
              <w:jc w:val="right"/>
              <w:rPr>
                <w:kern w:val="0"/>
                <w:sz w:val="17"/>
              </w:rPr>
            </w:pPr>
          </w:p>
        </w:tc>
        <w:tc>
          <w:tcPr>
            <w:tcW w:w="920" w:type="dxa"/>
            <w:tcBorders>
              <w:top w:val="single" w:sz="12" w:space="0" w:color="auto"/>
            </w:tcBorders>
            <w:shd w:val="clear" w:color="auto" w:fill="auto"/>
            <w:vAlign w:val="bottom"/>
          </w:tcPr>
          <w:p w:rsidR="009F0645" w:rsidRPr="00B97473" w:rsidRDefault="009F0645" w:rsidP="00E9279E">
            <w:pPr>
              <w:spacing w:before="40" w:after="40" w:line="210" w:lineRule="exact"/>
              <w:ind w:right="40"/>
              <w:jc w:val="right"/>
              <w:rPr>
                <w:kern w:val="0"/>
                <w:sz w:val="17"/>
              </w:rPr>
            </w:pPr>
          </w:p>
        </w:tc>
      </w:tr>
      <w:tr w:rsidR="009F0645" w:rsidRPr="00B97473">
        <w:tblPrEx>
          <w:tblCellMar>
            <w:top w:w="0" w:type="dxa"/>
            <w:bottom w:w="0" w:type="dxa"/>
          </w:tblCellMar>
        </w:tblPrEx>
        <w:tc>
          <w:tcPr>
            <w:tcW w:w="1424" w:type="dxa"/>
            <w:shd w:val="clear" w:color="auto" w:fill="auto"/>
            <w:vAlign w:val="center"/>
          </w:tcPr>
          <w:p w:rsidR="009F0645" w:rsidRPr="00C60B50" w:rsidRDefault="009F0645" w:rsidP="00E9279E">
            <w:pPr>
              <w:tabs>
                <w:tab w:val="left" w:pos="288"/>
                <w:tab w:val="left" w:pos="576"/>
                <w:tab w:val="left" w:pos="864"/>
                <w:tab w:val="left" w:pos="1152"/>
              </w:tabs>
              <w:spacing w:before="40" w:after="40" w:line="210" w:lineRule="exact"/>
              <w:ind w:right="40"/>
              <w:rPr>
                <w:b/>
                <w:kern w:val="0"/>
                <w:sz w:val="17"/>
                <w:szCs w:val="17"/>
              </w:rPr>
            </w:pPr>
            <w:r w:rsidRPr="00C60B50">
              <w:rPr>
                <w:b/>
                <w:kern w:val="0"/>
                <w:sz w:val="17"/>
                <w:szCs w:val="17"/>
              </w:rPr>
              <w:t>País</w:t>
            </w:r>
          </w:p>
        </w:tc>
        <w:tc>
          <w:tcPr>
            <w:tcW w:w="873" w:type="dxa"/>
            <w:gridSpan w:val="2"/>
            <w:shd w:val="clear" w:color="auto" w:fill="auto"/>
            <w:vAlign w:val="center"/>
          </w:tcPr>
          <w:p w:rsidR="009F0645" w:rsidRDefault="009F0645" w:rsidP="00E9279E">
            <w:pPr>
              <w:tabs>
                <w:tab w:val="left" w:pos="288"/>
                <w:tab w:val="left" w:pos="576"/>
                <w:tab w:val="left" w:pos="864"/>
                <w:tab w:val="left" w:pos="1152"/>
              </w:tabs>
              <w:spacing w:before="40" w:after="40" w:line="210" w:lineRule="exact"/>
              <w:ind w:right="40"/>
              <w:jc w:val="right"/>
              <w:rPr>
                <w:kern w:val="0"/>
                <w:sz w:val="17"/>
              </w:rPr>
            </w:pPr>
          </w:p>
        </w:tc>
        <w:tc>
          <w:tcPr>
            <w:tcW w:w="909" w:type="dxa"/>
            <w:shd w:val="clear" w:color="auto" w:fill="auto"/>
            <w:vAlign w:val="center"/>
          </w:tcPr>
          <w:p w:rsidR="009F0645" w:rsidRDefault="009F0645" w:rsidP="00E9279E">
            <w:pPr>
              <w:tabs>
                <w:tab w:val="left" w:pos="288"/>
                <w:tab w:val="left" w:pos="576"/>
                <w:tab w:val="left" w:pos="864"/>
                <w:tab w:val="left" w:pos="1152"/>
              </w:tabs>
              <w:spacing w:before="40" w:after="40" w:line="210" w:lineRule="exact"/>
              <w:ind w:right="40"/>
              <w:jc w:val="right"/>
              <w:rPr>
                <w:kern w:val="0"/>
                <w:sz w:val="17"/>
              </w:rPr>
            </w:pPr>
          </w:p>
        </w:tc>
        <w:tc>
          <w:tcPr>
            <w:tcW w:w="882" w:type="dxa"/>
            <w:gridSpan w:val="2"/>
            <w:shd w:val="clear" w:color="auto" w:fill="auto"/>
            <w:vAlign w:val="center"/>
          </w:tcPr>
          <w:p w:rsidR="009F0645" w:rsidRDefault="009F0645" w:rsidP="00E9279E">
            <w:pPr>
              <w:tabs>
                <w:tab w:val="left" w:pos="288"/>
                <w:tab w:val="left" w:pos="576"/>
                <w:tab w:val="left" w:pos="864"/>
                <w:tab w:val="left" w:pos="1152"/>
              </w:tabs>
              <w:spacing w:before="40" w:after="40" w:line="210" w:lineRule="exact"/>
              <w:ind w:right="40"/>
              <w:jc w:val="right"/>
              <w:rPr>
                <w:kern w:val="0"/>
                <w:sz w:val="17"/>
              </w:rPr>
            </w:pPr>
          </w:p>
        </w:tc>
        <w:tc>
          <w:tcPr>
            <w:tcW w:w="891" w:type="dxa"/>
            <w:shd w:val="clear" w:color="auto" w:fill="auto"/>
            <w:vAlign w:val="center"/>
          </w:tcPr>
          <w:p w:rsidR="009F0645" w:rsidRDefault="009F0645" w:rsidP="00E9279E">
            <w:pPr>
              <w:tabs>
                <w:tab w:val="left" w:pos="288"/>
                <w:tab w:val="left" w:pos="576"/>
                <w:tab w:val="left" w:pos="864"/>
                <w:tab w:val="left" w:pos="1152"/>
              </w:tabs>
              <w:spacing w:before="40" w:after="40" w:line="210" w:lineRule="exact"/>
              <w:ind w:right="40"/>
              <w:jc w:val="right"/>
              <w:rPr>
                <w:kern w:val="0"/>
                <w:sz w:val="17"/>
              </w:rPr>
            </w:pPr>
          </w:p>
        </w:tc>
        <w:tc>
          <w:tcPr>
            <w:tcW w:w="900" w:type="dxa"/>
            <w:gridSpan w:val="2"/>
            <w:shd w:val="clear" w:color="auto" w:fill="auto"/>
            <w:vAlign w:val="center"/>
          </w:tcPr>
          <w:p w:rsidR="009F0645" w:rsidRDefault="009F0645" w:rsidP="00E9279E">
            <w:pPr>
              <w:tabs>
                <w:tab w:val="left" w:pos="288"/>
                <w:tab w:val="left" w:pos="576"/>
                <w:tab w:val="left" w:pos="864"/>
                <w:tab w:val="left" w:pos="1152"/>
              </w:tabs>
              <w:spacing w:before="40" w:after="40" w:line="210" w:lineRule="exact"/>
              <w:ind w:right="40"/>
              <w:jc w:val="right"/>
              <w:rPr>
                <w:kern w:val="0"/>
                <w:sz w:val="17"/>
              </w:rPr>
            </w:pPr>
          </w:p>
        </w:tc>
        <w:tc>
          <w:tcPr>
            <w:tcW w:w="909" w:type="dxa"/>
            <w:shd w:val="clear" w:color="auto" w:fill="auto"/>
            <w:vAlign w:val="center"/>
          </w:tcPr>
          <w:p w:rsidR="009F0645" w:rsidRDefault="009F0645" w:rsidP="00E9279E">
            <w:pPr>
              <w:tabs>
                <w:tab w:val="left" w:pos="288"/>
                <w:tab w:val="left" w:pos="576"/>
                <w:tab w:val="left" w:pos="864"/>
                <w:tab w:val="left" w:pos="1152"/>
              </w:tabs>
              <w:spacing w:before="40" w:after="40" w:line="210" w:lineRule="exact"/>
              <w:ind w:right="40"/>
              <w:jc w:val="right"/>
              <w:rPr>
                <w:kern w:val="0"/>
                <w:sz w:val="17"/>
              </w:rPr>
            </w:pPr>
          </w:p>
        </w:tc>
        <w:tc>
          <w:tcPr>
            <w:tcW w:w="900" w:type="dxa"/>
            <w:gridSpan w:val="2"/>
            <w:shd w:val="clear" w:color="auto" w:fill="auto"/>
            <w:vAlign w:val="center"/>
          </w:tcPr>
          <w:p w:rsidR="009F0645" w:rsidRDefault="009F0645" w:rsidP="00E9279E">
            <w:pPr>
              <w:tabs>
                <w:tab w:val="left" w:pos="288"/>
                <w:tab w:val="left" w:pos="576"/>
                <w:tab w:val="left" w:pos="864"/>
                <w:tab w:val="left" w:pos="1152"/>
              </w:tabs>
              <w:spacing w:before="40" w:after="40" w:line="210" w:lineRule="exact"/>
              <w:ind w:right="40"/>
              <w:jc w:val="right"/>
              <w:rPr>
                <w:kern w:val="0"/>
                <w:sz w:val="17"/>
              </w:rPr>
            </w:pPr>
          </w:p>
        </w:tc>
        <w:tc>
          <w:tcPr>
            <w:tcW w:w="920" w:type="dxa"/>
            <w:shd w:val="clear" w:color="auto" w:fill="auto"/>
            <w:vAlign w:val="center"/>
          </w:tcPr>
          <w:p w:rsidR="009F0645" w:rsidRDefault="009F0645" w:rsidP="00E9279E">
            <w:pPr>
              <w:tabs>
                <w:tab w:val="decimal" w:pos="635"/>
              </w:tabs>
              <w:spacing w:before="40" w:after="40" w:line="210" w:lineRule="exact"/>
              <w:ind w:right="40"/>
              <w:rPr>
                <w:kern w:val="0"/>
                <w:sz w:val="17"/>
              </w:rPr>
            </w:pPr>
          </w:p>
        </w:tc>
      </w:tr>
      <w:tr w:rsidR="009F0645" w:rsidRPr="00B97473">
        <w:tblPrEx>
          <w:tblCellMar>
            <w:top w:w="0" w:type="dxa"/>
            <w:bottom w:w="0" w:type="dxa"/>
          </w:tblCellMar>
        </w:tblPrEx>
        <w:tc>
          <w:tcPr>
            <w:tcW w:w="1424" w:type="dxa"/>
            <w:shd w:val="clear" w:color="auto" w:fill="auto"/>
            <w:vAlign w:val="center"/>
          </w:tcPr>
          <w:p w:rsidR="009F0645" w:rsidRPr="005278EF" w:rsidRDefault="009F0645" w:rsidP="00E9279E">
            <w:pPr>
              <w:tabs>
                <w:tab w:val="left" w:pos="288"/>
                <w:tab w:val="left" w:pos="576"/>
                <w:tab w:val="left" w:pos="864"/>
                <w:tab w:val="left" w:pos="1152"/>
              </w:tabs>
              <w:spacing w:before="40" w:after="40" w:line="210" w:lineRule="exact"/>
              <w:ind w:right="40"/>
              <w:rPr>
                <w:kern w:val="0"/>
                <w:sz w:val="17"/>
              </w:rPr>
            </w:pPr>
            <w:r w:rsidRPr="005278EF">
              <w:rPr>
                <w:kern w:val="0"/>
                <w:sz w:val="17"/>
              </w:rPr>
              <w:t>Bolivia</w:t>
            </w:r>
          </w:p>
        </w:tc>
        <w:tc>
          <w:tcPr>
            <w:tcW w:w="873" w:type="dxa"/>
            <w:gridSpan w:val="2"/>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Pr>
                <w:kern w:val="0"/>
                <w:sz w:val="17"/>
              </w:rPr>
              <w:t>*</w:t>
            </w:r>
            <w:r w:rsidRPr="00CF7A0E">
              <w:rPr>
                <w:kern w:val="0"/>
                <w:sz w:val="17"/>
              </w:rPr>
              <w:t>113</w:t>
            </w:r>
          </w:p>
        </w:tc>
        <w:tc>
          <w:tcPr>
            <w:tcW w:w="909" w:type="dxa"/>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Pr>
                <w:kern w:val="0"/>
                <w:sz w:val="17"/>
              </w:rPr>
              <w:t>–</w:t>
            </w:r>
          </w:p>
        </w:tc>
        <w:tc>
          <w:tcPr>
            <w:tcW w:w="882" w:type="dxa"/>
            <w:gridSpan w:val="2"/>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Pr>
                <w:kern w:val="0"/>
                <w:sz w:val="17"/>
              </w:rPr>
              <w:t>*</w:t>
            </w:r>
            <w:r w:rsidRPr="00CF7A0E">
              <w:rPr>
                <w:kern w:val="0"/>
                <w:sz w:val="17"/>
              </w:rPr>
              <w:t>113</w:t>
            </w:r>
          </w:p>
        </w:tc>
        <w:tc>
          <w:tcPr>
            <w:tcW w:w="891" w:type="dxa"/>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Pr>
                <w:kern w:val="0"/>
                <w:sz w:val="17"/>
              </w:rPr>
              <w:t>–</w:t>
            </w:r>
          </w:p>
        </w:tc>
        <w:tc>
          <w:tcPr>
            <w:tcW w:w="900" w:type="dxa"/>
            <w:gridSpan w:val="2"/>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Pr>
                <w:kern w:val="0"/>
                <w:sz w:val="17"/>
              </w:rPr>
              <w:t>*</w:t>
            </w:r>
            <w:r w:rsidRPr="00CF7A0E">
              <w:rPr>
                <w:kern w:val="0"/>
                <w:sz w:val="17"/>
              </w:rPr>
              <w:t>113</w:t>
            </w:r>
          </w:p>
        </w:tc>
        <w:tc>
          <w:tcPr>
            <w:tcW w:w="909" w:type="dxa"/>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Pr>
                <w:kern w:val="0"/>
                <w:sz w:val="17"/>
              </w:rPr>
              <w:t>–</w:t>
            </w:r>
          </w:p>
        </w:tc>
        <w:tc>
          <w:tcPr>
            <w:tcW w:w="900" w:type="dxa"/>
            <w:gridSpan w:val="2"/>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Pr>
                <w:kern w:val="0"/>
                <w:sz w:val="17"/>
              </w:rPr>
              <w:t>*</w:t>
            </w:r>
            <w:r w:rsidRPr="00CF7A0E">
              <w:rPr>
                <w:kern w:val="0"/>
                <w:sz w:val="17"/>
              </w:rPr>
              <w:t>1,00</w:t>
            </w:r>
          </w:p>
        </w:tc>
        <w:tc>
          <w:tcPr>
            <w:tcW w:w="920" w:type="dxa"/>
            <w:shd w:val="clear" w:color="auto" w:fill="auto"/>
            <w:vAlign w:val="center"/>
          </w:tcPr>
          <w:p w:rsidR="009F0645" w:rsidRPr="00CF7A0E" w:rsidRDefault="009F0645" w:rsidP="00E9279E">
            <w:pPr>
              <w:tabs>
                <w:tab w:val="decimal" w:pos="635"/>
              </w:tabs>
              <w:spacing w:before="40" w:after="40" w:line="210" w:lineRule="exact"/>
              <w:ind w:right="40"/>
              <w:rPr>
                <w:kern w:val="0"/>
                <w:sz w:val="17"/>
              </w:rPr>
            </w:pPr>
            <w:r>
              <w:rPr>
                <w:kern w:val="0"/>
                <w:sz w:val="17"/>
              </w:rPr>
              <w:t>–</w:t>
            </w:r>
          </w:p>
        </w:tc>
      </w:tr>
      <w:tr w:rsidR="009F0645" w:rsidRPr="00B97473">
        <w:tblPrEx>
          <w:tblCellMar>
            <w:top w:w="0" w:type="dxa"/>
            <w:bottom w:w="0" w:type="dxa"/>
          </w:tblCellMar>
        </w:tblPrEx>
        <w:tc>
          <w:tcPr>
            <w:tcW w:w="1424" w:type="dxa"/>
            <w:shd w:val="clear" w:color="auto" w:fill="auto"/>
            <w:vAlign w:val="center"/>
          </w:tcPr>
          <w:p w:rsidR="009F0645" w:rsidRPr="005278EF" w:rsidRDefault="009F0645" w:rsidP="00E9279E">
            <w:pPr>
              <w:tabs>
                <w:tab w:val="left" w:pos="288"/>
                <w:tab w:val="left" w:pos="576"/>
                <w:tab w:val="left" w:pos="864"/>
                <w:tab w:val="left" w:pos="1152"/>
              </w:tabs>
              <w:spacing w:before="40" w:after="40" w:line="210" w:lineRule="exact"/>
              <w:ind w:right="40"/>
              <w:rPr>
                <w:kern w:val="0"/>
                <w:sz w:val="17"/>
              </w:rPr>
            </w:pPr>
            <w:r w:rsidRPr="005278EF">
              <w:rPr>
                <w:kern w:val="0"/>
                <w:sz w:val="17"/>
              </w:rPr>
              <w:t>Burundi</w:t>
            </w:r>
          </w:p>
        </w:tc>
        <w:tc>
          <w:tcPr>
            <w:tcW w:w="873" w:type="dxa"/>
            <w:gridSpan w:val="2"/>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80</w:t>
            </w:r>
          </w:p>
        </w:tc>
        <w:tc>
          <w:tcPr>
            <w:tcW w:w="909" w:type="dxa"/>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85</w:t>
            </w:r>
          </w:p>
        </w:tc>
        <w:tc>
          <w:tcPr>
            <w:tcW w:w="882" w:type="dxa"/>
            <w:gridSpan w:val="2"/>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87</w:t>
            </w:r>
          </w:p>
        </w:tc>
        <w:tc>
          <w:tcPr>
            <w:tcW w:w="891" w:type="dxa"/>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91</w:t>
            </w:r>
          </w:p>
        </w:tc>
        <w:tc>
          <w:tcPr>
            <w:tcW w:w="900" w:type="dxa"/>
            <w:gridSpan w:val="2"/>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73</w:t>
            </w:r>
          </w:p>
        </w:tc>
        <w:tc>
          <w:tcPr>
            <w:tcW w:w="909" w:type="dxa"/>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78</w:t>
            </w:r>
          </w:p>
        </w:tc>
        <w:tc>
          <w:tcPr>
            <w:tcW w:w="900" w:type="dxa"/>
            <w:gridSpan w:val="2"/>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0,83</w:t>
            </w:r>
          </w:p>
        </w:tc>
        <w:tc>
          <w:tcPr>
            <w:tcW w:w="920" w:type="dxa"/>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0,86</w:t>
            </w:r>
          </w:p>
        </w:tc>
      </w:tr>
      <w:tr w:rsidR="009F0645" w:rsidRPr="00B97473">
        <w:tblPrEx>
          <w:tblCellMar>
            <w:top w:w="0" w:type="dxa"/>
            <w:bottom w:w="0" w:type="dxa"/>
          </w:tblCellMar>
        </w:tblPrEx>
        <w:tc>
          <w:tcPr>
            <w:tcW w:w="1424" w:type="dxa"/>
            <w:shd w:val="clear" w:color="auto" w:fill="auto"/>
            <w:vAlign w:val="center"/>
          </w:tcPr>
          <w:p w:rsidR="009F0645" w:rsidRPr="005278EF" w:rsidRDefault="009F0645" w:rsidP="00E9279E">
            <w:pPr>
              <w:tabs>
                <w:tab w:val="left" w:pos="288"/>
                <w:tab w:val="left" w:pos="576"/>
                <w:tab w:val="left" w:pos="864"/>
                <w:tab w:val="left" w:pos="1152"/>
              </w:tabs>
              <w:spacing w:before="40" w:after="40" w:line="210" w:lineRule="exact"/>
              <w:ind w:right="40"/>
              <w:rPr>
                <w:kern w:val="0"/>
                <w:sz w:val="17"/>
              </w:rPr>
            </w:pPr>
            <w:r w:rsidRPr="005278EF">
              <w:rPr>
                <w:kern w:val="0"/>
                <w:sz w:val="17"/>
              </w:rPr>
              <w:t>Francia</w:t>
            </w:r>
          </w:p>
        </w:tc>
        <w:tc>
          <w:tcPr>
            <w:tcW w:w="873" w:type="dxa"/>
            <w:gridSpan w:val="2"/>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105</w:t>
            </w:r>
          </w:p>
        </w:tc>
        <w:tc>
          <w:tcPr>
            <w:tcW w:w="909" w:type="dxa"/>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111</w:t>
            </w:r>
          </w:p>
        </w:tc>
        <w:tc>
          <w:tcPr>
            <w:tcW w:w="882" w:type="dxa"/>
            <w:gridSpan w:val="2"/>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105</w:t>
            </w:r>
          </w:p>
        </w:tc>
        <w:tc>
          <w:tcPr>
            <w:tcW w:w="891" w:type="dxa"/>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111</w:t>
            </w:r>
          </w:p>
        </w:tc>
        <w:tc>
          <w:tcPr>
            <w:tcW w:w="900" w:type="dxa"/>
            <w:gridSpan w:val="2"/>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104</w:t>
            </w:r>
          </w:p>
        </w:tc>
        <w:tc>
          <w:tcPr>
            <w:tcW w:w="909" w:type="dxa"/>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110</w:t>
            </w:r>
          </w:p>
        </w:tc>
        <w:tc>
          <w:tcPr>
            <w:tcW w:w="900" w:type="dxa"/>
            <w:gridSpan w:val="2"/>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0,99</w:t>
            </w:r>
          </w:p>
        </w:tc>
        <w:tc>
          <w:tcPr>
            <w:tcW w:w="920" w:type="dxa"/>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0,99</w:t>
            </w:r>
          </w:p>
        </w:tc>
      </w:tr>
      <w:tr w:rsidR="009F0645" w:rsidRPr="00B97473">
        <w:tblPrEx>
          <w:tblCellMar>
            <w:top w:w="0" w:type="dxa"/>
            <w:bottom w:w="0" w:type="dxa"/>
          </w:tblCellMar>
        </w:tblPrEx>
        <w:tc>
          <w:tcPr>
            <w:tcW w:w="1424" w:type="dxa"/>
            <w:shd w:val="clear" w:color="auto" w:fill="auto"/>
            <w:vAlign w:val="center"/>
          </w:tcPr>
          <w:p w:rsidR="009F0645" w:rsidRPr="005278EF" w:rsidRDefault="009F0645" w:rsidP="00E9279E">
            <w:pPr>
              <w:tabs>
                <w:tab w:val="left" w:pos="288"/>
                <w:tab w:val="left" w:pos="576"/>
                <w:tab w:val="left" w:pos="864"/>
                <w:tab w:val="left" w:pos="1152"/>
              </w:tabs>
              <w:spacing w:before="40" w:after="40" w:line="210" w:lineRule="exact"/>
              <w:ind w:right="40"/>
              <w:rPr>
                <w:kern w:val="0"/>
                <w:sz w:val="17"/>
              </w:rPr>
            </w:pPr>
            <w:r w:rsidRPr="005278EF">
              <w:rPr>
                <w:kern w:val="0"/>
                <w:sz w:val="17"/>
              </w:rPr>
              <w:t>Líbano</w:t>
            </w:r>
          </w:p>
        </w:tc>
        <w:tc>
          <w:tcPr>
            <w:tcW w:w="873" w:type="dxa"/>
            <w:gridSpan w:val="2"/>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107</w:t>
            </w:r>
          </w:p>
        </w:tc>
        <w:tc>
          <w:tcPr>
            <w:tcW w:w="909" w:type="dxa"/>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106</w:t>
            </w:r>
          </w:p>
        </w:tc>
        <w:tc>
          <w:tcPr>
            <w:tcW w:w="882" w:type="dxa"/>
            <w:gridSpan w:val="2"/>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109</w:t>
            </w:r>
          </w:p>
        </w:tc>
        <w:tc>
          <w:tcPr>
            <w:tcW w:w="891" w:type="dxa"/>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108</w:t>
            </w:r>
          </w:p>
        </w:tc>
        <w:tc>
          <w:tcPr>
            <w:tcW w:w="900" w:type="dxa"/>
            <w:gridSpan w:val="2"/>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105</w:t>
            </w:r>
          </w:p>
        </w:tc>
        <w:tc>
          <w:tcPr>
            <w:tcW w:w="909" w:type="dxa"/>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105</w:t>
            </w:r>
          </w:p>
        </w:tc>
        <w:tc>
          <w:tcPr>
            <w:tcW w:w="900" w:type="dxa"/>
            <w:gridSpan w:val="2"/>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0,96</w:t>
            </w:r>
          </w:p>
        </w:tc>
        <w:tc>
          <w:tcPr>
            <w:tcW w:w="920" w:type="dxa"/>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0,97</w:t>
            </w:r>
          </w:p>
        </w:tc>
      </w:tr>
      <w:tr w:rsidR="009F0645" w:rsidRPr="00B97473">
        <w:tblPrEx>
          <w:tblCellMar>
            <w:top w:w="0" w:type="dxa"/>
            <w:bottom w:w="0" w:type="dxa"/>
          </w:tblCellMar>
        </w:tblPrEx>
        <w:tc>
          <w:tcPr>
            <w:tcW w:w="1424" w:type="dxa"/>
            <w:shd w:val="clear" w:color="auto" w:fill="auto"/>
            <w:vAlign w:val="center"/>
          </w:tcPr>
          <w:p w:rsidR="009F0645" w:rsidRPr="005278EF" w:rsidRDefault="009F0645" w:rsidP="00E9279E">
            <w:pPr>
              <w:tabs>
                <w:tab w:val="left" w:pos="288"/>
                <w:tab w:val="left" w:pos="576"/>
                <w:tab w:val="left" w:pos="864"/>
                <w:tab w:val="left" w:pos="1152"/>
              </w:tabs>
              <w:spacing w:before="40" w:after="40" w:line="210" w:lineRule="exact"/>
              <w:ind w:right="40"/>
              <w:rPr>
                <w:kern w:val="0"/>
                <w:sz w:val="17"/>
              </w:rPr>
            </w:pPr>
            <w:r w:rsidRPr="005278EF">
              <w:rPr>
                <w:kern w:val="0"/>
                <w:sz w:val="17"/>
              </w:rPr>
              <w:t>Luxemburgo</w:t>
            </w:r>
          </w:p>
        </w:tc>
        <w:tc>
          <w:tcPr>
            <w:tcW w:w="873" w:type="dxa"/>
            <w:gridSpan w:val="2"/>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99</w:t>
            </w:r>
          </w:p>
        </w:tc>
        <w:tc>
          <w:tcPr>
            <w:tcW w:w="909" w:type="dxa"/>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100</w:t>
            </w:r>
          </w:p>
        </w:tc>
        <w:tc>
          <w:tcPr>
            <w:tcW w:w="882" w:type="dxa"/>
            <w:gridSpan w:val="2"/>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100</w:t>
            </w:r>
          </w:p>
        </w:tc>
        <w:tc>
          <w:tcPr>
            <w:tcW w:w="891" w:type="dxa"/>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100</w:t>
            </w:r>
          </w:p>
        </w:tc>
        <w:tc>
          <w:tcPr>
            <w:tcW w:w="900" w:type="dxa"/>
            <w:gridSpan w:val="2"/>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99</w:t>
            </w:r>
          </w:p>
        </w:tc>
        <w:tc>
          <w:tcPr>
            <w:tcW w:w="909" w:type="dxa"/>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100</w:t>
            </w:r>
          </w:p>
        </w:tc>
        <w:tc>
          <w:tcPr>
            <w:tcW w:w="900" w:type="dxa"/>
            <w:gridSpan w:val="2"/>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1,00</w:t>
            </w:r>
          </w:p>
        </w:tc>
        <w:tc>
          <w:tcPr>
            <w:tcW w:w="920" w:type="dxa"/>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1,00</w:t>
            </w:r>
          </w:p>
        </w:tc>
      </w:tr>
      <w:tr w:rsidR="009F0645" w:rsidRPr="00B97473">
        <w:tblPrEx>
          <w:tblCellMar>
            <w:top w:w="0" w:type="dxa"/>
            <w:bottom w:w="0" w:type="dxa"/>
          </w:tblCellMar>
        </w:tblPrEx>
        <w:tc>
          <w:tcPr>
            <w:tcW w:w="1424" w:type="dxa"/>
            <w:shd w:val="clear" w:color="auto" w:fill="auto"/>
            <w:vAlign w:val="center"/>
          </w:tcPr>
          <w:p w:rsidR="009F0645" w:rsidRPr="005278EF" w:rsidRDefault="009F0645" w:rsidP="00E9279E">
            <w:pPr>
              <w:tabs>
                <w:tab w:val="left" w:pos="288"/>
                <w:tab w:val="left" w:pos="576"/>
                <w:tab w:val="left" w:pos="864"/>
                <w:tab w:val="left" w:pos="1152"/>
              </w:tabs>
              <w:spacing w:before="40" w:after="40" w:line="210" w:lineRule="exact"/>
              <w:ind w:right="40"/>
              <w:rPr>
                <w:kern w:val="0"/>
                <w:sz w:val="17"/>
              </w:rPr>
            </w:pPr>
            <w:r w:rsidRPr="005278EF">
              <w:rPr>
                <w:kern w:val="0"/>
                <w:sz w:val="17"/>
              </w:rPr>
              <w:t>Marruecos</w:t>
            </w:r>
          </w:p>
        </w:tc>
        <w:tc>
          <w:tcPr>
            <w:tcW w:w="873" w:type="dxa"/>
            <w:gridSpan w:val="2"/>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106</w:t>
            </w:r>
          </w:p>
        </w:tc>
        <w:tc>
          <w:tcPr>
            <w:tcW w:w="909" w:type="dxa"/>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105</w:t>
            </w:r>
          </w:p>
        </w:tc>
        <w:tc>
          <w:tcPr>
            <w:tcW w:w="882" w:type="dxa"/>
            <w:gridSpan w:val="2"/>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111</w:t>
            </w:r>
          </w:p>
        </w:tc>
        <w:tc>
          <w:tcPr>
            <w:tcW w:w="891" w:type="dxa"/>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111</w:t>
            </w:r>
          </w:p>
        </w:tc>
        <w:tc>
          <w:tcPr>
            <w:tcW w:w="900" w:type="dxa"/>
            <w:gridSpan w:val="2"/>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100</w:t>
            </w:r>
          </w:p>
        </w:tc>
        <w:tc>
          <w:tcPr>
            <w:tcW w:w="909" w:type="dxa"/>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99</w:t>
            </w:r>
          </w:p>
        </w:tc>
        <w:tc>
          <w:tcPr>
            <w:tcW w:w="900" w:type="dxa"/>
            <w:gridSpan w:val="2"/>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0,90</w:t>
            </w:r>
          </w:p>
        </w:tc>
        <w:tc>
          <w:tcPr>
            <w:tcW w:w="920" w:type="dxa"/>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0,89</w:t>
            </w:r>
          </w:p>
        </w:tc>
      </w:tr>
      <w:tr w:rsidR="00A45792" w:rsidRPr="00B97473">
        <w:tblPrEx>
          <w:tblCellMar>
            <w:top w:w="0" w:type="dxa"/>
            <w:bottom w:w="0" w:type="dxa"/>
          </w:tblCellMar>
        </w:tblPrEx>
        <w:tc>
          <w:tcPr>
            <w:tcW w:w="1424" w:type="dxa"/>
            <w:shd w:val="clear" w:color="auto" w:fill="auto"/>
            <w:vAlign w:val="center"/>
          </w:tcPr>
          <w:p w:rsidR="00A45792" w:rsidRPr="005278EF" w:rsidRDefault="00A45792" w:rsidP="00C80D71">
            <w:pPr>
              <w:tabs>
                <w:tab w:val="left" w:pos="288"/>
                <w:tab w:val="left" w:pos="576"/>
                <w:tab w:val="left" w:pos="864"/>
                <w:tab w:val="left" w:pos="1152"/>
              </w:tabs>
              <w:spacing w:before="40" w:after="40" w:line="210" w:lineRule="exact"/>
              <w:ind w:right="40"/>
              <w:rPr>
                <w:kern w:val="0"/>
                <w:sz w:val="17"/>
              </w:rPr>
            </w:pPr>
            <w:r w:rsidRPr="005278EF">
              <w:rPr>
                <w:kern w:val="0"/>
                <w:sz w:val="17"/>
              </w:rPr>
              <w:t>Arabia Saudita</w:t>
            </w:r>
          </w:p>
        </w:tc>
        <w:tc>
          <w:tcPr>
            <w:tcW w:w="873" w:type="dxa"/>
            <w:gridSpan w:val="2"/>
            <w:shd w:val="clear" w:color="auto" w:fill="auto"/>
            <w:vAlign w:val="center"/>
          </w:tcPr>
          <w:p w:rsidR="00A45792" w:rsidRPr="00CF7A0E" w:rsidRDefault="00A45792" w:rsidP="00C80D71">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91</w:t>
            </w:r>
          </w:p>
        </w:tc>
        <w:tc>
          <w:tcPr>
            <w:tcW w:w="909" w:type="dxa"/>
            <w:shd w:val="clear" w:color="auto" w:fill="auto"/>
            <w:vAlign w:val="center"/>
          </w:tcPr>
          <w:p w:rsidR="00A45792" w:rsidRPr="00CF7A0E" w:rsidRDefault="00A45792" w:rsidP="00C80D71">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91</w:t>
            </w:r>
          </w:p>
        </w:tc>
        <w:tc>
          <w:tcPr>
            <w:tcW w:w="882" w:type="dxa"/>
            <w:gridSpan w:val="2"/>
            <w:shd w:val="clear" w:color="auto" w:fill="auto"/>
            <w:vAlign w:val="center"/>
          </w:tcPr>
          <w:p w:rsidR="00A45792" w:rsidRPr="00CF7A0E" w:rsidRDefault="00A45792" w:rsidP="00C80D71">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91</w:t>
            </w:r>
          </w:p>
        </w:tc>
        <w:tc>
          <w:tcPr>
            <w:tcW w:w="891" w:type="dxa"/>
            <w:shd w:val="clear" w:color="auto" w:fill="auto"/>
            <w:vAlign w:val="center"/>
          </w:tcPr>
          <w:p w:rsidR="00A45792" w:rsidRPr="00CF7A0E" w:rsidRDefault="00A45792" w:rsidP="00C80D71">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91</w:t>
            </w:r>
          </w:p>
        </w:tc>
        <w:tc>
          <w:tcPr>
            <w:tcW w:w="900" w:type="dxa"/>
            <w:gridSpan w:val="2"/>
            <w:shd w:val="clear" w:color="auto" w:fill="auto"/>
            <w:vAlign w:val="center"/>
          </w:tcPr>
          <w:p w:rsidR="00A45792" w:rsidRPr="00CF7A0E" w:rsidRDefault="00A45792" w:rsidP="00C80D71">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91</w:t>
            </w:r>
          </w:p>
        </w:tc>
        <w:tc>
          <w:tcPr>
            <w:tcW w:w="909" w:type="dxa"/>
            <w:shd w:val="clear" w:color="auto" w:fill="auto"/>
            <w:vAlign w:val="center"/>
          </w:tcPr>
          <w:p w:rsidR="00A45792" w:rsidRPr="00CF7A0E" w:rsidRDefault="00A45792" w:rsidP="00C80D71">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91</w:t>
            </w:r>
          </w:p>
        </w:tc>
        <w:tc>
          <w:tcPr>
            <w:tcW w:w="900" w:type="dxa"/>
            <w:gridSpan w:val="2"/>
            <w:shd w:val="clear" w:color="auto" w:fill="auto"/>
            <w:vAlign w:val="center"/>
          </w:tcPr>
          <w:p w:rsidR="00A45792" w:rsidRPr="00CF7A0E" w:rsidRDefault="00A45792" w:rsidP="00C80D71">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1,01</w:t>
            </w:r>
          </w:p>
        </w:tc>
        <w:tc>
          <w:tcPr>
            <w:tcW w:w="920" w:type="dxa"/>
            <w:shd w:val="clear" w:color="auto" w:fill="auto"/>
            <w:vAlign w:val="center"/>
          </w:tcPr>
          <w:p w:rsidR="00A45792" w:rsidRPr="00CF7A0E" w:rsidRDefault="00A45792" w:rsidP="00C80D71">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1,00</w:t>
            </w:r>
          </w:p>
        </w:tc>
      </w:tr>
      <w:tr w:rsidR="009F0645" w:rsidRPr="00B97473">
        <w:tblPrEx>
          <w:tblCellMar>
            <w:top w:w="0" w:type="dxa"/>
            <w:bottom w:w="0" w:type="dxa"/>
          </w:tblCellMar>
        </w:tblPrEx>
        <w:tc>
          <w:tcPr>
            <w:tcW w:w="1424" w:type="dxa"/>
            <w:tcBorders>
              <w:bottom w:val="single" w:sz="12" w:space="0" w:color="auto"/>
            </w:tcBorders>
            <w:shd w:val="clear" w:color="auto" w:fill="auto"/>
            <w:vAlign w:val="bottom"/>
          </w:tcPr>
          <w:p w:rsidR="009F0645" w:rsidRPr="00B97473" w:rsidRDefault="009F0645" w:rsidP="00E9279E">
            <w:pPr>
              <w:tabs>
                <w:tab w:val="left" w:pos="288"/>
                <w:tab w:val="left" w:pos="576"/>
                <w:tab w:val="left" w:pos="864"/>
                <w:tab w:val="left" w:pos="1152"/>
              </w:tabs>
              <w:spacing w:before="40" w:after="80" w:line="210" w:lineRule="exact"/>
              <w:ind w:right="43"/>
              <w:rPr>
                <w:kern w:val="0"/>
                <w:sz w:val="17"/>
              </w:rPr>
            </w:pPr>
            <w:r>
              <w:rPr>
                <w:kern w:val="0"/>
                <w:sz w:val="17"/>
              </w:rPr>
              <w:t>Suecia</w:t>
            </w:r>
          </w:p>
        </w:tc>
        <w:tc>
          <w:tcPr>
            <w:tcW w:w="873" w:type="dxa"/>
            <w:gridSpan w:val="2"/>
            <w:tcBorders>
              <w:bottom w:val="single" w:sz="12" w:space="0" w:color="auto"/>
            </w:tcBorders>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99</w:t>
            </w:r>
          </w:p>
        </w:tc>
        <w:tc>
          <w:tcPr>
            <w:tcW w:w="909" w:type="dxa"/>
            <w:tcBorders>
              <w:bottom w:val="single" w:sz="12" w:space="0" w:color="auto"/>
            </w:tcBorders>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97</w:t>
            </w:r>
          </w:p>
        </w:tc>
        <w:tc>
          <w:tcPr>
            <w:tcW w:w="882" w:type="dxa"/>
            <w:gridSpan w:val="2"/>
            <w:tcBorders>
              <w:bottom w:val="single" w:sz="12" w:space="0" w:color="auto"/>
            </w:tcBorders>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99</w:t>
            </w:r>
          </w:p>
        </w:tc>
        <w:tc>
          <w:tcPr>
            <w:tcW w:w="891" w:type="dxa"/>
            <w:tcBorders>
              <w:bottom w:val="single" w:sz="12" w:space="0" w:color="auto"/>
            </w:tcBorders>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97</w:t>
            </w:r>
          </w:p>
        </w:tc>
        <w:tc>
          <w:tcPr>
            <w:tcW w:w="900" w:type="dxa"/>
            <w:gridSpan w:val="2"/>
            <w:tcBorders>
              <w:bottom w:val="single" w:sz="12" w:space="0" w:color="auto"/>
            </w:tcBorders>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99</w:t>
            </w:r>
          </w:p>
        </w:tc>
        <w:tc>
          <w:tcPr>
            <w:tcW w:w="909" w:type="dxa"/>
            <w:tcBorders>
              <w:bottom w:val="single" w:sz="12" w:space="0" w:color="auto"/>
            </w:tcBorders>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97</w:t>
            </w:r>
          </w:p>
        </w:tc>
        <w:tc>
          <w:tcPr>
            <w:tcW w:w="900" w:type="dxa"/>
            <w:gridSpan w:val="2"/>
            <w:tcBorders>
              <w:bottom w:val="single" w:sz="12" w:space="0" w:color="auto"/>
            </w:tcBorders>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1,00</w:t>
            </w:r>
          </w:p>
        </w:tc>
        <w:tc>
          <w:tcPr>
            <w:tcW w:w="920" w:type="dxa"/>
            <w:tcBorders>
              <w:bottom w:val="single" w:sz="12" w:space="0" w:color="auto"/>
            </w:tcBorders>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1,00</w:t>
            </w:r>
          </w:p>
        </w:tc>
      </w:tr>
    </w:tbl>
    <w:p w:rsidR="009F0645" w:rsidRPr="00C37D4A" w:rsidRDefault="009F0645" w:rsidP="009F0645">
      <w:pPr>
        <w:pStyle w:val="SingleTxt"/>
        <w:spacing w:after="0" w:line="120" w:lineRule="exact"/>
        <w:rPr>
          <w:sz w:val="10"/>
        </w:rPr>
      </w:pPr>
    </w:p>
    <w:p w:rsidR="009F0645" w:rsidRPr="00C37D4A" w:rsidRDefault="009F0645" w:rsidP="009F0645">
      <w:pPr>
        <w:pStyle w:val="SingleTxt"/>
        <w:spacing w:after="0" w:line="120" w:lineRule="exact"/>
        <w:rPr>
          <w:sz w:val="10"/>
        </w:rPr>
      </w:pPr>
    </w:p>
    <w:p w:rsidR="009F0645" w:rsidRDefault="009F0645" w:rsidP="00AD0A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t>b)</w:t>
      </w:r>
      <w:r>
        <w:tab/>
        <w:t>Datos agregados por región</w:t>
      </w:r>
    </w:p>
    <w:p w:rsidR="00AD0AEF" w:rsidRPr="00AD0AEF" w:rsidRDefault="00AD0AEF" w:rsidP="00AD0AEF">
      <w:pPr>
        <w:pStyle w:val="SingleTxt"/>
        <w:keepNext/>
        <w:keepLines/>
        <w:suppressAutoHyphens/>
        <w:spacing w:after="0" w:line="120" w:lineRule="exact"/>
        <w:rPr>
          <w:sz w:val="10"/>
        </w:rPr>
      </w:pPr>
    </w:p>
    <w:p w:rsidR="0015132E" w:rsidRPr="0015132E" w:rsidRDefault="0015132E" w:rsidP="00AD0AEF">
      <w:pPr>
        <w:pStyle w:val="SingleTxt"/>
        <w:keepNext/>
        <w:keepLines/>
        <w:suppressAutoHyphens/>
        <w:spacing w:after="0" w:line="120" w:lineRule="exact"/>
        <w:rPr>
          <w:sz w:val="10"/>
        </w:rPr>
      </w:pPr>
    </w:p>
    <w:tbl>
      <w:tblPr>
        <w:tblW w:w="8628" w:type="dxa"/>
        <w:tblInd w:w="1267" w:type="dxa"/>
        <w:tblLayout w:type="fixed"/>
        <w:tblCellMar>
          <w:left w:w="0" w:type="dxa"/>
          <w:right w:w="0" w:type="dxa"/>
        </w:tblCellMar>
        <w:tblLook w:val="0000" w:firstRow="0" w:lastRow="0" w:firstColumn="0" w:lastColumn="0" w:noHBand="0" w:noVBand="0"/>
      </w:tblPr>
      <w:tblGrid>
        <w:gridCol w:w="1694"/>
        <w:gridCol w:w="54"/>
        <w:gridCol w:w="738"/>
        <w:gridCol w:w="837"/>
        <w:gridCol w:w="81"/>
        <w:gridCol w:w="819"/>
        <w:gridCol w:w="864"/>
        <w:gridCol w:w="72"/>
        <w:gridCol w:w="819"/>
        <w:gridCol w:w="837"/>
        <w:gridCol w:w="72"/>
        <w:gridCol w:w="801"/>
        <w:gridCol w:w="911"/>
        <w:gridCol w:w="29"/>
      </w:tblGrid>
      <w:tr w:rsidR="00E9279E" w:rsidRPr="00B97473">
        <w:tblPrEx>
          <w:tblCellMar>
            <w:top w:w="0" w:type="dxa"/>
            <w:bottom w:w="0" w:type="dxa"/>
          </w:tblCellMar>
        </w:tblPrEx>
        <w:trPr>
          <w:gridAfter w:val="1"/>
          <w:wAfter w:w="29" w:type="dxa"/>
          <w:tblHeader/>
        </w:trPr>
        <w:tc>
          <w:tcPr>
            <w:tcW w:w="1694" w:type="dxa"/>
            <w:tcBorders>
              <w:top w:val="single" w:sz="4" w:space="0" w:color="auto"/>
              <w:bottom w:val="single" w:sz="4" w:space="0" w:color="auto"/>
            </w:tcBorders>
            <w:shd w:val="clear" w:color="auto" w:fill="auto"/>
            <w:vAlign w:val="bottom"/>
          </w:tcPr>
          <w:p w:rsidR="009F0645" w:rsidRPr="00B97473" w:rsidRDefault="009F0645" w:rsidP="009F0645">
            <w:pPr>
              <w:keepNext/>
              <w:keepLines/>
              <w:spacing w:before="80" w:after="80" w:line="160" w:lineRule="exact"/>
              <w:ind w:right="40"/>
              <w:rPr>
                <w:i/>
                <w:kern w:val="0"/>
                <w:sz w:val="14"/>
              </w:rPr>
            </w:pPr>
            <w:r>
              <w:rPr>
                <w:i/>
                <w:kern w:val="0"/>
                <w:sz w:val="14"/>
              </w:rPr>
              <w:t>Datos (porcentaje)</w:t>
            </w:r>
          </w:p>
        </w:tc>
        <w:tc>
          <w:tcPr>
            <w:tcW w:w="54" w:type="dxa"/>
            <w:tcBorders>
              <w:top w:val="single" w:sz="4" w:space="0" w:color="auto"/>
            </w:tcBorders>
            <w:shd w:val="clear" w:color="auto" w:fill="auto"/>
            <w:vAlign w:val="center"/>
          </w:tcPr>
          <w:p w:rsidR="009F0645" w:rsidRPr="00252E72" w:rsidRDefault="009F0645" w:rsidP="009F0645">
            <w:pPr>
              <w:keepNext/>
              <w:keepLines/>
              <w:spacing w:before="80" w:after="80" w:line="160" w:lineRule="exact"/>
              <w:ind w:right="40"/>
              <w:jc w:val="center"/>
              <w:rPr>
                <w:i/>
                <w:kern w:val="0"/>
                <w:sz w:val="14"/>
              </w:rPr>
            </w:pPr>
          </w:p>
        </w:tc>
        <w:tc>
          <w:tcPr>
            <w:tcW w:w="1575" w:type="dxa"/>
            <w:gridSpan w:val="2"/>
            <w:tcBorders>
              <w:top w:val="single" w:sz="4" w:space="0" w:color="auto"/>
              <w:bottom w:val="single" w:sz="4" w:space="0" w:color="auto"/>
            </w:tcBorders>
            <w:shd w:val="clear" w:color="auto" w:fill="auto"/>
            <w:vAlign w:val="center"/>
          </w:tcPr>
          <w:p w:rsidR="009F0645" w:rsidRPr="00252E72" w:rsidRDefault="009F0645" w:rsidP="009F0645">
            <w:pPr>
              <w:keepNext/>
              <w:keepLines/>
              <w:spacing w:before="80" w:after="80" w:line="160" w:lineRule="exact"/>
              <w:ind w:right="40"/>
              <w:jc w:val="center"/>
              <w:rPr>
                <w:i/>
                <w:kern w:val="0"/>
                <w:sz w:val="14"/>
              </w:rPr>
            </w:pPr>
            <w:r w:rsidRPr="003A609A">
              <w:rPr>
                <w:i/>
                <w:kern w:val="0"/>
                <w:sz w:val="14"/>
              </w:rPr>
              <w:t>Tasa neta de matriculación en la enseñanza primaria</w:t>
            </w:r>
            <w:r>
              <w:rPr>
                <w:i/>
                <w:kern w:val="0"/>
                <w:sz w:val="14"/>
              </w:rPr>
              <w:br/>
            </w:r>
            <w:r w:rsidRPr="003A609A">
              <w:rPr>
                <w:i/>
                <w:kern w:val="0"/>
                <w:sz w:val="14"/>
              </w:rPr>
              <w:t>Ambos sexos</w:t>
            </w:r>
          </w:p>
        </w:tc>
        <w:tc>
          <w:tcPr>
            <w:tcW w:w="81" w:type="dxa"/>
            <w:tcBorders>
              <w:top w:val="single" w:sz="4" w:space="0" w:color="auto"/>
            </w:tcBorders>
            <w:shd w:val="clear" w:color="auto" w:fill="auto"/>
            <w:vAlign w:val="center"/>
          </w:tcPr>
          <w:p w:rsidR="009F0645" w:rsidRPr="00252E72" w:rsidRDefault="009F0645" w:rsidP="009F0645">
            <w:pPr>
              <w:keepNext/>
              <w:keepLines/>
              <w:spacing w:before="80" w:after="80" w:line="160" w:lineRule="exact"/>
              <w:ind w:right="40"/>
              <w:jc w:val="center"/>
              <w:rPr>
                <w:i/>
                <w:kern w:val="0"/>
                <w:sz w:val="14"/>
              </w:rPr>
            </w:pPr>
          </w:p>
        </w:tc>
        <w:tc>
          <w:tcPr>
            <w:tcW w:w="1683" w:type="dxa"/>
            <w:gridSpan w:val="2"/>
            <w:tcBorders>
              <w:top w:val="single" w:sz="4" w:space="0" w:color="auto"/>
              <w:bottom w:val="single" w:sz="4" w:space="0" w:color="auto"/>
            </w:tcBorders>
            <w:shd w:val="clear" w:color="auto" w:fill="auto"/>
            <w:vAlign w:val="center"/>
          </w:tcPr>
          <w:p w:rsidR="009F0645" w:rsidRPr="00252E72" w:rsidRDefault="009F0645" w:rsidP="009F0645">
            <w:pPr>
              <w:keepNext/>
              <w:keepLines/>
              <w:spacing w:before="80" w:after="80" w:line="160" w:lineRule="exact"/>
              <w:ind w:right="40"/>
              <w:jc w:val="center"/>
              <w:rPr>
                <w:i/>
                <w:kern w:val="0"/>
                <w:sz w:val="14"/>
              </w:rPr>
            </w:pPr>
            <w:r w:rsidRPr="003A609A">
              <w:rPr>
                <w:i/>
                <w:kern w:val="0"/>
                <w:sz w:val="14"/>
              </w:rPr>
              <w:t xml:space="preserve">Tasa neta de </w:t>
            </w:r>
            <w:r>
              <w:rPr>
                <w:i/>
                <w:kern w:val="0"/>
                <w:sz w:val="14"/>
              </w:rPr>
              <w:br/>
            </w:r>
            <w:r w:rsidRPr="003A609A">
              <w:rPr>
                <w:i/>
                <w:kern w:val="0"/>
                <w:sz w:val="14"/>
              </w:rPr>
              <w:t>matriculación en la enseñanza primaria</w:t>
            </w:r>
            <w:r>
              <w:rPr>
                <w:i/>
                <w:kern w:val="0"/>
                <w:sz w:val="14"/>
              </w:rPr>
              <w:br/>
            </w:r>
            <w:r w:rsidRPr="003A609A">
              <w:rPr>
                <w:i/>
                <w:kern w:val="0"/>
                <w:sz w:val="14"/>
              </w:rPr>
              <w:t>Hombres</w:t>
            </w:r>
          </w:p>
        </w:tc>
        <w:tc>
          <w:tcPr>
            <w:tcW w:w="72" w:type="dxa"/>
            <w:tcBorders>
              <w:top w:val="single" w:sz="4" w:space="0" w:color="auto"/>
            </w:tcBorders>
            <w:shd w:val="clear" w:color="auto" w:fill="auto"/>
            <w:vAlign w:val="center"/>
          </w:tcPr>
          <w:p w:rsidR="009F0645" w:rsidRPr="00252E72" w:rsidRDefault="009F0645" w:rsidP="009F0645">
            <w:pPr>
              <w:keepNext/>
              <w:keepLines/>
              <w:spacing w:before="80" w:after="80" w:line="160" w:lineRule="exact"/>
              <w:ind w:right="40"/>
              <w:jc w:val="center"/>
              <w:rPr>
                <w:i/>
                <w:kern w:val="0"/>
                <w:sz w:val="14"/>
              </w:rPr>
            </w:pPr>
          </w:p>
        </w:tc>
        <w:tc>
          <w:tcPr>
            <w:tcW w:w="1656" w:type="dxa"/>
            <w:gridSpan w:val="2"/>
            <w:tcBorders>
              <w:top w:val="single" w:sz="4" w:space="0" w:color="auto"/>
              <w:bottom w:val="single" w:sz="4" w:space="0" w:color="auto"/>
            </w:tcBorders>
            <w:shd w:val="clear" w:color="auto" w:fill="auto"/>
            <w:vAlign w:val="center"/>
          </w:tcPr>
          <w:p w:rsidR="009F0645" w:rsidRPr="00252E72" w:rsidRDefault="009F0645" w:rsidP="009F0645">
            <w:pPr>
              <w:keepNext/>
              <w:keepLines/>
              <w:spacing w:before="80" w:after="80" w:line="160" w:lineRule="exact"/>
              <w:ind w:right="40"/>
              <w:jc w:val="center"/>
              <w:rPr>
                <w:i/>
                <w:kern w:val="0"/>
                <w:sz w:val="14"/>
              </w:rPr>
            </w:pPr>
            <w:r w:rsidRPr="003A609A">
              <w:rPr>
                <w:i/>
                <w:kern w:val="0"/>
                <w:sz w:val="14"/>
              </w:rPr>
              <w:t xml:space="preserve">Tasa neta de </w:t>
            </w:r>
            <w:r>
              <w:rPr>
                <w:i/>
                <w:kern w:val="0"/>
                <w:sz w:val="14"/>
              </w:rPr>
              <w:br/>
            </w:r>
            <w:r w:rsidRPr="003A609A">
              <w:rPr>
                <w:i/>
                <w:kern w:val="0"/>
                <w:sz w:val="14"/>
              </w:rPr>
              <w:t>matriculación en la enseñanza primaria</w:t>
            </w:r>
            <w:r>
              <w:rPr>
                <w:i/>
                <w:kern w:val="0"/>
                <w:sz w:val="14"/>
              </w:rPr>
              <w:br/>
            </w:r>
            <w:r w:rsidRPr="003A609A">
              <w:rPr>
                <w:i/>
                <w:kern w:val="0"/>
                <w:sz w:val="14"/>
              </w:rPr>
              <w:t>Mujeres</w:t>
            </w:r>
          </w:p>
        </w:tc>
        <w:tc>
          <w:tcPr>
            <w:tcW w:w="72" w:type="dxa"/>
            <w:tcBorders>
              <w:top w:val="single" w:sz="4" w:space="0" w:color="auto"/>
            </w:tcBorders>
            <w:shd w:val="clear" w:color="auto" w:fill="auto"/>
            <w:vAlign w:val="center"/>
          </w:tcPr>
          <w:p w:rsidR="009F0645" w:rsidRPr="00252E72" w:rsidRDefault="009F0645" w:rsidP="009F0645">
            <w:pPr>
              <w:keepNext/>
              <w:keepLines/>
              <w:spacing w:before="80" w:after="80" w:line="160" w:lineRule="exact"/>
              <w:ind w:right="40"/>
              <w:jc w:val="center"/>
              <w:rPr>
                <w:i/>
                <w:kern w:val="0"/>
                <w:sz w:val="14"/>
              </w:rPr>
            </w:pPr>
          </w:p>
        </w:tc>
        <w:tc>
          <w:tcPr>
            <w:tcW w:w="1712" w:type="dxa"/>
            <w:gridSpan w:val="2"/>
            <w:tcBorders>
              <w:top w:val="single" w:sz="4" w:space="0" w:color="auto"/>
              <w:bottom w:val="single" w:sz="4" w:space="0" w:color="auto"/>
            </w:tcBorders>
            <w:shd w:val="clear" w:color="auto" w:fill="auto"/>
            <w:vAlign w:val="center"/>
          </w:tcPr>
          <w:p w:rsidR="009F0645" w:rsidRPr="00252E72" w:rsidRDefault="009F0645" w:rsidP="009F0645">
            <w:pPr>
              <w:keepNext/>
              <w:keepLines/>
              <w:spacing w:before="80" w:after="80" w:line="160" w:lineRule="exact"/>
              <w:ind w:right="40"/>
              <w:jc w:val="center"/>
              <w:rPr>
                <w:i/>
                <w:kern w:val="0"/>
                <w:sz w:val="14"/>
              </w:rPr>
            </w:pPr>
            <w:r w:rsidRPr="003A609A">
              <w:rPr>
                <w:i/>
                <w:kern w:val="0"/>
                <w:sz w:val="14"/>
              </w:rPr>
              <w:t>Índice de paridad entre los géneros en la tasa neta de matriculación en la enseñanza primaria</w:t>
            </w:r>
          </w:p>
        </w:tc>
      </w:tr>
      <w:tr w:rsidR="00E9279E" w:rsidRPr="00B97473">
        <w:tblPrEx>
          <w:tblCellMar>
            <w:top w:w="0" w:type="dxa"/>
            <w:bottom w:w="0" w:type="dxa"/>
          </w:tblCellMar>
        </w:tblPrEx>
        <w:trPr>
          <w:tblHeader/>
        </w:trPr>
        <w:tc>
          <w:tcPr>
            <w:tcW w:w="1748" w:type="dxa"/>
            <w:gridSpan w:val="2"/>
            <w:tcBorders>
              <w:bottom w:val="single" w:sz="12" w:space="0" w:color="auto"/>
            </w:tcBorders>
            <w:shd w:val="clear" w:color="auto" w:fill="auto"/>
            <w:vAlign w:val="bottom"/>
          </w:tcPr>
          <w:p w:rsidR="009F0645" w:rsidRPr="00B97473" w:rsidRDefault="009F0645" w:rsidP="009F0645">
            <w:pPr>
              <w:keepNext/>
              <w:keepLines/>
              <w:spacing w:after="80" w:line="160" w:lineRule="exact"/>
              <w:ind w:right="40"/>
              <w:rPr>
                <w:i/>
                <w:kern w:val="0"/>
                <w:sz w:val="14"/>
              </w:rPr>
            </w:pPr>
            <w:r>
              <w:rPr>
                <w:i/>
                <w:kern w:val="0"/>
                <w:sz w:val="14"/>
              </w:rPr>
              <w:t>Año</w:t>
            </w:r>
          </w:p>
        </w:tc>
        <w:tc>
          <w:tcPr>
            <w:tcW w:w="738" w:type="dxa"/>
            <w:tcBorders>
              <w:bottom w:val="single" w:sz="12" w:space="0" w:color="auto"/>
            </w:tcBorders>
            <w:shd w:val="clear" w:color="auto" w:fill="auto"/>
            <w:vAlign w:val="bottom"/>
          </w:tcPr>
          <w:p w:rsidR="009F0645" w:rsidRPr="00B97473" w:rsidRDefault="009F0645" w:rsidP="009F0645">
            <w:pPr>
              <w:keepNext/>
              <w:keepLines/>
              <w:spacing w:before="80" w:after="80" w:line="160" w:lineRule="exact"/>
              <w:ind w:right="40"/>
              <w:jc w:val="right"/>
              <w:rPr>
                <w:i/>
                <w:kern w:val="0"/>
                <w:sz w:val="14"/>
              </w:rPr>
            </w:pPr>
            <w:r>
              <w:rPr>
                <w:i/>
                <w:kern w:val="0"/>
                <w:sz w:val="14"/>
              </w:rPr>
              <w:t>2004</w:t>
            </w:r>
          </w:p>
        </w:tc>
        <w:tc>
          <w:tcPr>
            <w:tcW w:w="837" w:type="dxa"/>
            <w:tcBorders>
              <w:bottom w:val="single" w:sz="12" w:space="0" w:color="auto"/>
            </w:tcBorders>
            <w:shd w:val="clear" w:color="auto" w:fill="auto"/>
            <w:vAlign w:val="bottom"/>
          </w:tcPr>
          <w:p w:rsidR="009F0645" w:rsidRPr="00B97473" w:rsidRDefault="009F0645" w:rsidP="009F0645">
            <w:pPr>
              <w:keepNext/>
              <w:keepLines/>
              <w:spacing w:before="80" w:after="80" w:line="160" w:lineRule="exact"/>
              <w:ind w:right="94"/>
              <w:jc w:val="right"/>
              <w:rPr>
                <w:i/>
                <w:kern w:val="0"/>
                <w:sz w:val="14"/>
              </w:rPr>
            </w:pPr>
            <w:r>
              <w:rPr>
                <w:i/>
                <w:kern w:val="0"/>
                <w:sz w:val="14"/>
              </w:rPr>
              <w:t>2005</w:t>
            </w:r>
          </w:p>
        </w:tc>
        <w:tc>
          <w:tcPr>
            <w:tcW w:w="900" w:type="dxa"/>
            <w:gridSpan w:val="2"/>
            <w:tcBorders>
              <w:bottom w:val="single" w:sz="12" w:space="0" w:color="auto"/>
            </w:tcBorders>
            <w:shd w:val="clear" w:color="auto" w:fill="auto"/>
            <w:vAlign w:val="bottom"/>
          </w:tcPr>
          <w:p w:rsidR="009F0645" w:rsidRPr="00B97473" w:rsidRDefault="009F0645" w:rsidP="009F0645">
            <w:pPr>
              <w:keepNext/>
              <w:keepLines/>
              <w:spacing w:before="80" w:after="80" w:line="160" w:lineRule="exact"/>
              <w:ind w:right="40"/>
              <w:jc w:val="right"/>
              <w:rPr>
                <w:i/>
                <w:kern w:val="0"/>
                <w:sz w:val="14"/>
              </w:rPr>
            </w:pPr>
            <w:r>
              <w:rPr>
                <w:i/>
                <w:kern w:val="0"/>
                <w:sz w:val="14"/>
              </w:rPr>
              <w:t>2004</w:t>
            </w:r>
          </w:p>
        </w:tc>
        <w:tc>
          <w:tcPr>
            <w:tcW w:w="864" w:type="dxa"/>
            <w:tcBorders>
              <w:bottom w:val="single" w:sz="12" w:space="0" w:color="auto"/>
            </w:tcBorders>
            <w:shd w:val="clear" w:color="auto" w:fill="auto"/>
            <w:vAlign w:val="bottom"/>
          </w:tcPr>
          <w:p w:rsidR="009F0645" w:rsidRPr="00B97473" w:rsidRDefault="009F0645" w:rsidP="009F0645">
            <w:pPr>
              <w:keepNext/>
              <w:keepLines/>
              <w:spacing w:before="80" w:after="80" w:line="160" w:lineRule="exact"/>
              <w:ind w:right="94"/>
              <w:jc w:val="right"/>
              <w:rPr>
                <w:i/>
                <w:kern w:val="0"/>
                <w:sz w:val="14"/>
              </w:rPr>
            </w:pPr>
            <w:r>
              <w:rPr>
                <w:i/>
                <w:kern w:val="0"/>
                <w:sz w:val="14"/>
              </w:rPr>
              <w:t>2005</w:t>
            </w:r>
          </w:p>
        </w:tc>
        <w:tc>
          <w:tcPr>
            <w:tcW w:w="891" w:type="dxa"/>
            <w:gridSpan w:val="2"/>
            <w:tcBorders>
              <w:bottom w:val="single" w:sz="12" w:space="0" w:color="auto"/>
            </w:tcBorders>
            <w:shd w:val="clear" w:color="auto" w:fill="auto"/>
            <w:vAlign w:val="bottom"/>
          </w:tcPr>
          <w:p w:rsidR="009F0645" w:rsidRPr="00B97473" w:rsidRDefault="009F0645" w:rsidP="009F0645">
            <w:pPr>
              <w:keepNext/>
              <w:keepLines/>
              <w:spacing w:before="80" w:after="80" w:line="160" w:lineRule="exact"/>
              <w:ind w:right="40"/>
              <w:jc w:val="right"/>
              <w:rPr>
                <w:i/>
                <w:kern w:val="0"/>
                <w:sz w:val="14"/>
              </w:rPr>
            </w:pPr>
            <w:r>
              <w:rPr>
                <w:i/>
                <w:kern w:val="0"/>
                <w:sz w:val="14"/>
              </w:rPr>
              <w:t>2004</w:t>
            </w:r>
          </w:p>
        </w:tc>
        <w:tc>
          <w:tcPr>
            <w:tcW w:w="837" w:type="dxa"/>
            <w:tcBorders>
              <w:bottom w:val="single" w:sz="12" w:space="0" w:color="auto"/>
            </w:tcBorders>
            <w:shd w:val="clear" w:color="auto" w:fill="auto"/>
            <w:vAlign w:val="bottom"/>
          </w:tcPr>
          <w:p w:rsidR="009F0645" w:rsidRPr="00B97473" w:rsidRDefault="009F0645" w:rsidP="009F0645">
            <w:pPr>
              <w:keepNext/>
              <w:keepLines/>
              <w:spacing w:before="80" w:after="80" w:line="160" w:lineRule="exact"/>
              <w:ind w:right="94"/>
              <w:jc w:val="right"/>
              <w:rPr>
                <w:i/>
                <w:kern w:val="0"/>
                <w:sz w:val="14"/>
              </w:rPr>
            </w:pPr>
            <w:r>
              <w:rPr>
                <w:i/>
                <w:kern w:val="0"/>
                <w:sz w:val="14"/>
              </w:rPr>
              <w:t>2005</w:t>
            </w:r>
          </w:p>
        </w:tc>
        <w:tc>
          <w:tcPr>
            <w:tcW w:w="873" w:type="dxa"/>
            <w:gridSpan w:val="2"/>
            <w:tcBorders>
              <w:bottom w:val="single" w:sz="12" w:space="0" w:color="auto"/>
            </w:tcBorders>
            <w:shd w:val="clear" w:color="auto" w:fill="auto"/>
            <w:vAlign w:val="bottom"/>
          </w:tcPr>
          <w:p w:rsidR="009F0645" w:rsidRPr="00B97473" w:rsidRDefault="009F0645" w:rsidP="009F0645">
            <w:pPr>
              <w:keepNext/>
              <w:keepLines/>
              <w:spacing w:before="80" w:after="80" w:line="160" w:lineRule="exact"/>
              <w:ind w:right="40"/>
              <w:jc w:val="right"/>
              <w:rPr>
                <w:i/>
                <w:kern w:val="0"/>
                <w:sz w:val="14"/>
              </w:rPr>
            </w:pPr>
            <w:r>
              <w:rPr>
                <w:i/>
                <w:kern w:val="0"/>
                <w:sz w:val="14"/>
              </w:rPr>
              <w:t>2004</w:t>
            </w:r>
          </w:p>
        </w:tc>
        <w:tc>
          <w:tcPr>
            <w:tcW w:w="940" w:type="dxa"/>
            <w:gridSpan w:val="2"/>
            <w:tcBorders>
              <w:bottom w:val="single" w:sz="12" w:space="0" w:color="auto"/>
            </w:tcBorders>
            <w:shd w:val="clear" w:color="auto" w:fill="auto"/>
            <w:vAlign w:val="bottom"/>
          </w:tcPr>
          <w:p w:rsidR="009F0645" w:rsidRPr="00B97473" w:rsidRDefault="009F0645" w:rsidP="009F0645">
            <w:pPr>
              <w:keepNext/>
              <w:keepLines/>
              <w:spacing w:before="80" w:after="80" w:line="160" w:lineRule="exact"/>
              <w:ind w:right="94"/>
              <w:jc w:val="right"/>
              <w:rPr>
                <w:i/>
                <w:kern w:val="0"/>
                <w:sz w:val="14"/>
              </w:rPr>
            </w:pPr>
            <w:r>
              <w:rPr>
                <w:i/>
                <w:kern w:val="0"/>
                <w:sz w:val="14"/>
              </w:rPr>
              <w:t>2005</w:t>
            </w:r>
          </w:p>
        </w:tc>
      </w:tr>
      <w:tr w:rsidR="00E9279E" w:rsidRPr="00B97473">
        <w:tblPrEx>
          <w:tblCellMar>
            <w:top w:w="0" w:type="dxa"/>
            <w:bottom w:w="0" w:type="dxa"/>
          </w:tblCellMar>
        </w:tblPrEx>
        <w:trPr>
          <w:trHeight w:hRule="exact" w:val="115"/>
          <w:tblHeader/>
        </w:trPr>
        <w:tc>
          <w:tcPr>
            <w:tcW w:w="1748" w:type="dxa"/>
            <w:gridSpan w:val="2"/>
            <w:tcBorders>
              <w:top w:val="single" w:sz="12" w:space="0" w:color="auto"/>
            </w:tcBorders>
            <w:shd w:val="clear" w:color="auto" w:fill="auto"/>
            <w:vAlign w:val="bottom"/>
          </w:tcPr>
          <w:p w:rsidR="009F0645" w:rsidRPr="00B97473" w:rsidRDefault="009F0645" w:rsidP="009F0645">
            <w:pPr>
              <w:keepNext/>
              <w:keepLines/>
              <w:spacing w:before="40" w:after="40" w:line="210" w:lineRule="exact"/>
              <w:ind w:right="40"/>
              <w:rPr>
                <w:kern w:val="0"/>
                <w:sz w:val="17"/>
              </w:rPr>
            </w:pPr>
          </w:p>
        </w:tc>
        <w:tc>
          <w:tcPr>
            <w:tcW w:w="738" w:type="dxa"/>
            <w:tcBorders>
              <w:top w:val="single" w:sz="12" w:space="0" w:color="auto"/>
            </w:tcBorders>
            <w:shd w:val="clear" w:color="auto" w:fill="auto"/>
            <w:vAlign w:val="bottom"/>
          </w:tcPr>
          <w:p w:rsidR="009F0645" w:rsidRPr="00B97473" w:rsidRDefault="009F0645" w:rsidP="009F0645">
            <w:pPr>
              <w:keepNext/>
              <w:keepLines/>
              <w:spacing w:before="40" w:after="40" w:line="210" w:lineRule="exact"/>
              <w:ind w:right="40"/>
              <w:jc w:val="right"/>
              <w:rPr>
                <w:kern w:val="0"/>
                <w:sz w:val="17"/>
              </w:rPr>
            </w:pPr>
          </w:p>
        </w:tc>
        <w:tc>
          <w:tcPr>
            <w:tcW w:w="837" w:type="dxa"/>
            <w:tcBorders>
              <w:top w:val="single" w:sz="12" w:space="0" w:color="auto"/>
            </w:tcBorders>
            <w:shd w:val="clear" w:color="auto" w:fill="auto"/>
            <w:vAlign w:val="bottom"/>
          </w:tcPr>
          <w:p w:rsidR="009F0645" w:rsidRPr="00B97473" w:rsidRDefault="009F0645" w:rsidP="009F0645">
            <w:pPr>
              <w:keepNext/>
              <w:keepLines/>
              <w:spacing w:before="40" w:after="40" w:line="210" w:lineRule="exact"/>
              <w:ind w:right="40"/>
              <w:jc w:val="right"/>
              <w:rPr>
                <w:kern w:val="0"/>
                <w:sz w:val="17"/>
              </w:rPr>
            </w:pPr>
          </w:p>
        </w:tc>
        <w:tc>
          <w:tcPr>
            <w:tcW w:w="900" w:type="dxa"/>
            <w:gridSpan w:val="2"/>
            <w:tcBorders>
              <w:top w:val="single" w:sz="12" w:space="0" w:color="auto"/>
            </w:tcBorders>
            <w:shd w:val="clear" w:color="auto" w:fill="auto"/>
            <w:vAlign w:val="bottom"/>
          </w:tcPr>
          <w:p w:rsidR="009F0645" w:rsidRPr="00B97473" w:rsidRDefault="009F0645" w:rsidP="009F0645">
            <w:pPr>
              <w:keepNext/>
              <w:keepLines/>
              <w:spacing w:before="40" w:after="40" w:line="210" w:lineRule="exact"/>
              <w:ind w:right="40"/>
              <w:jc w:val="right"/>
              <w:rPr>
                <w:kern w:val="0"/>
                <w:sz w:val="17"/>
              </w:rPr>
            </w:pPr>
          </w:p>
        </w:tc>
        <w:tc>
          <w:tcPr>
            <w:tcW w:w="864" w:type="dxa"/>
            <w:tcBorders>
              <w:top w:val="single" w:sz="12" w:space="0" w:color="auto"/>
            </w:tcBorders>
            <w:shd w:val="clear" w:color="auto" w:fill="auto"/>
            <w:vAlign w:val="bottom"/>
          </w:tcPr>
          <w:p w:rsidR="009F0645" w:rsidRPr="00B97473" w:rsidRDefault="009F0645" w:rsidP="009F0645">
            <w:pPr>
              <w:keepNext/>
              <w:keepLines/>
              <w:spacing w:before="40" w:after="40" w:line="210" w:lineRule="exact"/>
              <w:ind w:right="40"/>
              <w:jc w:val="right"/>
              <w:rPr>
                <w:kern w:val="0"/>
                <w:sz w:val="17"/>
              </w:rPr>
            </w:pPr>
          </w:p>
        </w:tc>
        <w:tc>
          <w:tcPr>
            <w:tcW w:w="891" w:type="dxa"/>
            <w:gridSpan w:val="2"/>
            <w:tcBorders>
              <w:top w:val="single" w:sz="12" w:space="0" w:color="auto"/>
            </w:tcBorders>
            <w:shd w:val="clear" w:color="auto" w:fill="auto"/>
            <w:vAlign w:val="bottom"/>
          </w:tcPr>
          <w:p w:rsidR="009F0645" w:rsidRPr="00B97473" w:rsidRDefault="009F0645" w:rsidP="009F0645">
            <w:pPr>
              <w:keepNext/>
              <w:keepLines/>
              <w:spacing w:before="40" w:after="40" w:line="210" w:lineRule="exact"/>
              <w:ind w:right="40"/>
              <w:jc w:val="right"/>
              <w:rPr>
                <w:kern w:val="0"/>
                <w:sz w:val="17"/>
              </w:rPr>
            </w:pPr>
          </w:p>
        </w:tc>
        <w:tc>
          <w:tcPr>
            <w:tcW w:w="837" w:type="dxa"/>
            <w:tcBorders>
              <w:top w:val="single" w:sz="12" w:space="0" w:color="auto"/>
            </w:tcBorders>
            <w:shd w:val="clear" w:color="auto" w:fill="auto"/>
            <w:vAlign w:val="bottom"/>
          </w:tcPr>
          <w:p w:rsidR="009F0645" w:rsidRPr="00B97473" w:rsidRDefault="009F0645" w:rsidP="009F0645">
            <w:pPr>
              <w:keepNext/>
              <w:keepLines/>
              <w:spacing w:before="40" w:after="40" w:line="210" w:lineRule="exact"/>
              <w:ind w:right="40"/>
              <w:jc w:val="right"/>
              <w:rPr>
                <w:kern w:val="0"/>
                <w:sz w:val="17"/>
              </w:rPr>
            </w:pPr>
          </w:p>
        </w:tc>
        <w:tc>
          <w:tcPr>
            <w:tcW w:w="873" w:type="dxa"/>
            <w:gridSpan w:val="2"/>
            <w:tcBorders>
              <w:top w:val="single" w:sz="12" w:space="0" w:color="auto"/>
            </w:tcBorders>
            <w:shd w:val="clear" w:color="auto" w:fill="auto"/>
            <w:vAlign w:val="bottom"/>
          </w:tcPr>
          <w:p w:rsidR="009F0645" w:rsidRPr="00B97473" w:rsidRDefault="009F0645" w:rsidP="009F0645">
            <w:pPr>
              <w:keepNext/>
              <w:keepLines/>
              <w:spacing w:before="40" w:after="40" w:line="210" w:lineRule="exact"/>
              <w:ind w:right="40"/>
              <w:jc w:val="right"/>
              <w:rPr>
                <w:kern w:val="0"/>
                <w:sz w:val="17"/>
              </w:rPr>
            </w:pPr>
          </w:p>
        </w:tc>
        <w:tc>
          <w:tcPr>
            <w:tcW w:w="940" w:type="dxa"/>
            <w:gridSpan w:val="2"/>
            <w:tcBorders>
              <w:top w:val="single" w:sz="12" w:space="0" w:color="auto"/>
            </w:tcBorders>
            <w:shd w:val="clear" w:color="auto" w:fill="auto"/>
            <w:vAlign w:val="bottom"/>
          </w:tcPr>
          <w:p w:rsidR="009F0645" w:rsidRPr="00B97473" w:rsidRDefault="009F0645" w:rsidP="009F0645">
            <w:pPr>
              <w:keepNext/>
              <w:keepLines/>
              <w:spacing w:before="40" w:after="40" w:line="210" w:lineRule="exact"/>
              <w:ind w:right="40"/>
              <w:jc w:val="right"/>
              <w:rPr>
                <w:kern w:val="0"/>
                <w:sz w:val="17"/>
              </w:rPr>
            </w:pPr>
          </w:p>
        </w:tc>
      </w:tr>
      <w:tr w:rsidR="00E9279E" w:rsidRPr="00B97473">
        <w:tblPrEx>
          <w:tblCellMar>
            <w:top w:w="0" w:type="dxa"/>
            <w:bottom w:w="0" w:type="dxa"/>
          </w:tblCellMar>
        </w:tblPrEx>
        <w:tc>
          <w:tcPr>
            <w:tcW w:w="1748" w:type="dxa"/>
            <w:gridSpan w:val="2"/>
            <w:shd w:val="clear" w:color="auto" w:fill="auto"/>
            <w:vAlign w:val="center"/>
          </w:tcPr>
          <w:p w:rsidR="009F0645" w:rsidRPr="00C60B50" w:rsidRDefault="009F0645" w:rsidP="009F0645">
            <w:pPr>
              <w:keepNext/>
              <w:keepLines/>
              <w:tabs>
                <w:tab w:val="left" w:pos="288"/>
                <w:tab w:val="left" w:pos="576"/>
                <w:tab w:val="left" w:pos="864"/>
                <w:tab w:val="left" w:pos="1152"/>
              </w:tabs>
              <w:spacing w:before="40" w:after="40" w:line="210" w:lineRule="exact"/>
              <w:ind w:right="40"/>
              <w:rPr>
                <w:b/>
                <w:kern w:val="0"/>
                <w:sz w:val="17"/>
                <w:szCs w:val="17"/>
              </w:rPr>
            </w:pPr>
            <w:r w:rsidRPr="00C60B50">
              <w:rPr>
                <w:b/>
                <w:kern w:val="0"/>
                <w:sz w:val="17"/>
                <w:szCs w:val="17"/>
              </w:rPr>
              <w:t>Región</w:t>
            </w:r>
          </w:p>
        </w:tc>
        <w:tc>
          <w:tcPr>
            <w:tcW w:w="738" w:type="dxa"/>
            <w:shd w:val="clear" w:color="auto" w:fill="auto"/>
            <w:vAlign w:val="center"/>
          </w:tcPr>
          <w:p w:rsidR="009F0645" w:rsidRPr="00CF7A0E" w:rsidRDefault="009F0645" w:rsidP="009F0645">
            <w:pPr>
              <w:keepNext/>
              <w:keepLines/>
              <w:tabs>
                <w:tab w:val="left" w:pos="288"/>
                <w:tab w:val="left" w:pos="576"/>
                <w:tab w:val="left" w:pos="864"/>
                <w:tab w:val="left" w:pos="1152"/>
              </w:tabs>
              <w:spacing w:before="40" w:after="40" w:line="210" w:lineRule="exact"/>
              <w:ind w:right="40"/>
              <w:jc w:val="right"/>
              <w:rPr>
                <w:kern w:val="0"/>
                <w:sz w:val="17"/>
              </w:rPr>
            </w:pPr>
          </w:p>
        </w:tc>
        <w:tc>
          <w:tcPr>
            <w:tcW w:w="837" w:type="dxa"/>
            <w:shd w:val="clear" w:color="auto" w:fill="auto"/>
            <w:vAlign w:val="center"/>
          </w:tcPr>
          <w:p w:rsidR="009F0645" w:rsidRPr="00CF7A0E" w:rsidRDefault="009F0645" w:rsidP="009F0645">
            <w:pPr>
              <w:keepNext/>
              <w:keepLines/>
              <w:tabs>
                <w:tab w:val="left" w:pos="288"/>
                <w:tab w:val="left" w:pos="576"/>
                <w:tab w:val="left" w:pos="864"/>
                <w:tab w:val="left" w:pos="1152"/>
              </w:tabs>
              <w:spacing w:before="40" w:after="40" w:line="210" w:lineRule="exact"/>
              <w:ind w:right="40"/>
              <w:jc w:val="right"/>
              <w:rPr>
                <w:kern w:val="0"/>
                <w:sz w:val="17"/>
              </w:rPr>
            </w:pPr>
          </w:p>
        </w:tc>
        <w:tc>
          <w:tcPr>
            <w:tcW w:w="900" w:type="dxa"/>
            <w:gridSpan w:val="2"/>
            <w:shd w:val="clear" w:color="auto" w:fill="auto"/>
            <w:vAlign w:val="center"/>
          </w:tcPr>
          <w:p w:rsidR="009F0645" w:rsidRPr="00CF7A0E" w:rsidRDefault="009F0645" w:rsidP="009F0645">
            <w:pPr>
              <w:keepNext/>
              <w:keepLines/>
              <w:tabs>
                <w:tab w:val="left" w:pos="288"/>
                <w:tab w:val="left" w:pos="576"/>
                <w:tab w:val="left" w:pos="864"/>
                <w:tab w:val="left" w:pos="1152"/>
              </w:tabs>
              <w:spacing w:before="40" w:after="40" w:line="210" w:lineRule="exact"/>
              <w:ind w:right="40"/>
              <w:jc w:val="right"/>
              <w:rPr>
                <w:kern w:val="0"/>
                <w:sz w:val="17"/>
              </w:rPr>
            </w:pPr>
          </w:p>
        </w:tc>
        <w:tc>
          <w:tcPr>
            <w:tcW w:w="864" w:type="dxa"/>
            <w:shd w:val="clear" w:color="auto" w:fill="auto"/>
            <w:vAlign w:val="center"/>
          </w:tcPr>
          <w:p w:rsidR="009F0645" w:rsidRPr="00CF7A0E" w:rsidRDefault="009F0645" w:rsidP="009F0645">
            <w:pPr>
              <w:keepNext/>
              <w:keepLines/>
              <w:tabs>
                <w:tab w:val="left" w:pos="288"/>
                <w:tab w:val="left" w:pos="576"/>
                <w:tab w:val="left" w:pos="864"/>
                <w:tab w:val="left" w:pos="1152"/>
              </w:tabs>
              <w:spacing w:before="40" w:after="40" w:line="210" w:lineRule="exact"/>
              <w:ind w:right="40"/>
              <w:jc w:val="right"/>
              <w:rPr>
                <w:kern w:val="0"/>
                <w:sz w:val="17"/>
              </w:rPr>
            </w:pPr>
          </w:p>
        </w:tc>
        <w:tc>
          <w:tcPr>
            <w:tcW w:w="891" w:type="dxa"/>
            <w:gridSpan w:val="2"/>
            <w:shd w:val="clear" w:color="auto" w:fill="auto"/>
            <w:vAlign w:val="center"/>
          </w:tcPr>
          <w:p w:rsidR="009F0645" w:rsidRPr="00CF7A0E" w:rsidRDefault="009F0645" w:rsidP="009F0645">
            <w:pPr>
              <w:keepNext/>
              <w:keepLines/>
              <w:tabs>
                <w:tab w:val="left" w:pos="288"/>
                <w:tab w:val="left" w:pos="576"/>
                <w:tab w:val="left" w:pos="864"/>
                <w:tab w:val="left" w:pos="1152"/>
              </w:tabs>
              <w:spacing w:before="40" w:after="40" w:line="210" w:lineRule="exact"/>
              <w:ind w:right="40"/>
              <w:jc w:val="right"/>
              <w:rPr>
                <w:kern w:val="0"/>
                <w:sz w:val="17"/>
              </w:rPr>
            </w:pPr>
          </w:p>
        </w:tc>
        <w:tc>
          <w:tcPr>
            <w:tcW w:w="837" w:type="dxa"/>
            <w:shd w:val="clear" w:color="auto" w:fill="auto"/>
            <w:vAlign w:val="center"/>
          </w:tcPr>
          <w:p w:rsidR="009F0645" w:rsidRPr="00CF7A0E" w:rsidRDefault="009F0645" w:rsidP="009F0645">
            <w:pPr>
              <w:keepNext/>
              <w:keepLines/>
              <w:tabs>
                <w:tab w:val="left" w:pos="288"/>
                <w:tab w:val="left" w:pos="576"/>
                <w:tab w:val="left" w:pos="864"/>
                <w:tab w:val="left" w:pos="1152"/>
              </w:tabs>
              <w:spacing w:before="40" w:after="40" w:line="210" w:lineRule="exact"/>
              <w:ind w:right="40"/>
              <w:jc w:val="right"/>
              <w:rPr>
                <w:kern w:val="0"/>
                <w:sz w:val="17"/>
              </w:rPr>
            </w:pPr>
          </w:p>
        </w:tc>
        <w:tc>
          <w:tcPr>
            <w:tcW w:w="873" w:type="dxa"/>
            <w:gridSpan w:val="2"/>
            <w:shd w:val="clear" w:color="auto" w:fill="auto"/>
            <w:vAlign w:val="center"/>
          </w:tcPr>
          <w:p w:rsidR="009F0645" w:rsidRPr="00CF7A0E" w:rsidRDefault="009F0645" w:rsidP="009F0645">
            <w:pPr>
              <w:keepNext/>
              <w:keepLines/>
              <w:tabs>
                <w:tab w:val="left" w:pos="288"/>
                <w:tab w:val="left" w:pos="576"/>
                <w:tab w:val="left" w:pos="864"/>
                <w:tab w:val="left" w:pos="1152"/>
              </w:tabs>
              <w:spacing w:before="40" w:after="40" w:line="210" w:lineRule="exact"/>
              <w:ind w:right="40"/>
              <w:jc w:val="right"/>
              <w:rPr>
                <w:kern w:val="0"/>
                <w:sz w:val="17"/>
              </w:rPr>
            </w:pPr>
          </w:p>
        </w:tc>
        <w:tc>
          <w:tcPr>
            <w:tcW w:w="940" w:type="dxa"/>
            <w:gridSpan w:val="2"/>
            <w:shd w:val="clear" w:color="auto" w:fill="auto"/>
            <w:vAlign w:val="center"/>
          </w:tcPr>
          <w:p w:rsidR="009F0645" w:rsidRPr="00CF7A0E" w:rsidRDefault="009F0645" w:rsidP="009F0645">
            <w:pPr>
              <w:keepNext/>
              <w:keepLines/>
              <w:tabs>
                <w:tab w:val="left" w:pos="288"/>
                <w:tab w:val="left" w:pos="576"/>
                <w:tab w:val="left" w:pos="864"/>
                <w:tab w:val="left" w:pos="1152"/>
              </w:tabs>
              <w:spacing w:before="40" w:after="40" w:line="210" w:lineRule="exact"/>
              <w:ind w:right="40"/>
              <w:jc w:val="right"/>
              <w:rPr>
                <w:kern w:val="0"/>
                <w:sz w:val="17"/>
              </w:rPr>
            </w:pPr>
          </w:p>
        </w:tc>
      </w:tr>
      <w:tr w:rsidR="00C80D71" w:rsidRPr="00B97473">
        <w:tblPrEx>
          <w:tblCellMar>
            <w:top w:w="0" w:type="dxa"/>
            <w:bottom w:w="0" w:type="dxa"/>
          </w:tblCellMar>
        </w:tblPrEx>
        <w:tc>
          <w:tcPr>
            <w:tcW w:w="1748" w:type="dxa"/>
            <w:gridSpan w:val="2"/>
            <w:shd w:val="clear" w:color="auto" w:fill="auto"/>
            <w:vAlign w:val="center"/>
          </w:tcPr>
          <w:p w:rsidR="00C80D71" w:rsidRPr="003A609A" w:rsidRDefault="00C80D71" w:rsidP="00C80D71">
            <w:pPr>
              <w:keepNext/>
              <w:keepLines/>
              <w:tabs>
                <w:tab w:val="left" w:pos="288"/>
                <w:tab w:val="left" w:pos="576"/>
                <w:tab w:val="left" w:pos="864"/>
                <w:tab w:val="left" w:pos="1152"/>
              </w:tabs>
              <w:spacing w:before="40" w:after="81" w:line="210" w:lineRule="exact"/>
              <w:ind w:right="43"/>
              <w:rPr>
                <w:kern w:val="0"/>
                <w:sz w:val="17"/>
              </w:rPr>
            </w:pPr>
            <w:r w:rsidRPr="003A609A">
              <w:rPr>
                <w:kern w:val="0"/>
                <w:sz w:val="17"/>
              </w:rPr>
              <w:t>Estados árabes</w:t>
            </w:r>
          </w:p>
        </w:tc>
        <w:tc>
          <w:tcPr>
            <w:tcW w:w="738" w:type="dxa"/>
            <w:shd w:val="clear" w:color="auto" w:fill="auto"/>
            <w:vAlign w:val="center"/>
          </w:tcPr>
          <w:p w:rsidR="00C80D71" w:rsidRPr="00CF7A0E" w:rsidRDefault="00C80D71" w:rsidP="00C80D71">
            <w:pPr>
              <w:keepNext/>
              <w:keepLines/>
              <w:tabs>
                <w:tab w:val="left" w:pos="288"/>
                <w:tab w:val="left" w:pos="576"/>
                <w:tab w:val="left" w:pos="864"/>
                <w:tab w:val="left" w:pos="1152"/>
              </w:tabs>
              <w:spacing w:before="40" w:after="81" w:line="210" w:lineRule="exact"/>
              <w:ind w:right="43"/>
              <w:jc w:val="right"/>
              <w:rPr>
                <w:kern w:val="0"/>
                <w:sz w:val="17"/>
              </w:rPr>
            </w:pPr>
            <w:r w:rsidRPr="00CF7A0E">
              <w:rPr>
                <w:kern w:val="0"/>
                <w:sz w:val="17"/>
              </w:rPr>
              <w:t>94</w:t>
            </w:r>
          </w:p>
        </w:tc>
        <w:tc>
          <w:tcPr>
            <w:tcW w:w="837" w:type="dxa"/>
            <w:shd w:val="clear" w:color="auto" w:fill="auto"/>
            <w:vAlign w:val="center"/>
          </w:tcPr>
          <w:p w:rsidR="00C80D71" w:rsidRPr="00CF7A0E" w:rsidRDefault="00C80D71" w:rsidP="00C80D71">
            <w:pPr>
              <w:keepNext/>
              <w:keepLines/>
              <w:tabs>
                <w:tab w:val="left" w:pos="288"/>
                <w:tab w:val="left" w:pos="576"/>
                <w:tab w:val="left" w:pos="864"/>
                <w:tab w:val="left" w:pos="1152"/>
              </w:tabs>
              <w:spacing w:before="40" w:after="81" w:line="210" w:lineRule="exact"/>
              <w:ind w:right="43"/>
              <w:jc w:val="right"/>
              <w:rPr>
                <w:kern w:val="0"/>
                <w:sz w:val="17"/>
              </w:rPr>
            </w:pPr>
            <w:r w:rsidRPr="00CF7A0E">
              <w:rPr>
                <w:kern w:val="0"/>
                <w:sz w:val="17"/>
              </w:rPr>
              <w:t>95</w:t>
            </w:r>
          </w:p>
        </w:tc>
        <w:tc>
          <w:tcPr>
            <w:tcW w:w="900" w:type="dxa"/>
            <w:gridSpan w:val="2"/>
            <w:shd w:val="clear" w:color="auto" w:fill="auto"/>
            <w:vAlign w:val="center"/>
          </w:tcPr>
          <w:p w:rsidR="00C80D71" w:rsidRPr="00CF7A0E" w:rsidRDefault="00C80D71" w:rsidP="00C80D71">
            <w:pPr>
              <w:keepNext/>
              <w:keepLines/>
              <w:tabs>
                <w:tab w:val="left" w:pos="288"/>
                <w:tab w:val="left" w:pos="576"/>
                <w:tab w:val="left" w:pos="864"/>
                <w:tab w:val="left" w:pos="1152"/>
              </w:tabs>
              <w:spacing w:before="40" w:after="81" w:line="210" w:lineRule="exact"/>
              <w:ind w:right="43"/>
              <w:jc w:val="right"/>
              <w:rPr>
                <w:kern w:val="0"/>
                <w:sz w:val="17"/>
              </w:rPr>
            </w:pPr>
            <w:r w:rsidRPr="00CF7A0E">
              <w:rPr>
                <w:kern w:val="0"/>
                <w:sz w:val="17"/>
              </w:rPr>
              <w:t>100</w:t>
            </w:r>
          </w:p>
        </w:tc>
        <w:tc>
          <w:tcPr>
            <w:tcW w:w="864" w:type="dxa"/>
            <w:shd w:val="clear" w:color="auto" w:fill="auto"/>
            <w:vAlign w:val="center"/>
          </w:tcPr>
          <w:p w:rsidR="00C80D71" w:rsidRPr="00CF7A0E" w:rsidRDefault="00C80D71" w:rsidP="00C80D71">
            <w:pPr>
              <w:keepNext/>
              <w:keepLines/>
              <w:tabs>
                <w:tab w:val="left" w:pos="288"/>
                <w:tab w:val="left" w:pos="576"/>
                <w:tab w:val="left" w:pos="864"/>
                <w:tab w:val="left" w:pos="1152"/>
              </w:tabs>
              <w:spacing w:before="40" w:after="81" w:line="210" w:lineRule="exact"/>
              <w:ind w:right="43"/>
              <w:jc w:val="right"/>
              <w:rPr>
                <w:kern w:val="0"/>
                <w:sz w:val="17"/>
              </w:rPr>
            </w:pPr>
            <w:r w:rsidRPr="00CF7A0E">
              <w:rPr>
                <w:kern w:val="0"/>
                <w:sz w:val="17"/>
              </w:rPr>
              <w:t>100</w:t>
            </w:r>
          </w:p>
        </w:tc>
        <w:tc>
          <w:tcPr>
            <w:tcW w:w="891" w:type="dxa"/>
            <w:gridSpan w:val="2"/>
            <w:shd w:val="clear" w:color="auto" w:fill="auto"/>
            <w:vAlign w:val="center"/>
          </w:tcPr>
          <w:p w:rsidR="00C80D71" w:rsidRPr="00CF7A0E" w:rsidRDefault="00C80D71" w:rsidP="00C80D71">
            <w:pPr>
              <w:keepNext/>
              <w:keepLines/>
              <w:tabs>
                <w:tab w:val="left" w:pos="288"/>
                <w:tab w:val="left" w:pos="576"/>
                <w:tab w:val="left" w:pos="864"/>
                <w:tab w:val="left" w:pos="1152"/>
              </w:tabs>
              <w:spacing w:before="40" w:after="81" w:line="210" w:lineRule="exact"/>
              <w:ind w:right="43"/>
              <w:jc w:val="right"/>
              <w:rPr>
                <w:kern w:val="0"/>
                <w:sz w:val="17"/>
              </w:rPr>
            </w:pPr>
            <w:r w:rsidRPr="00CF7A0E">
              <w:rPr>
                <w:kern w:val="0"/>
                <w:sz w:val="17"/>
              </w:rPr>
              <w:t>91</w:t>
            </w:r>
          </w:p>
        </w:tc>
        <w:tc>
          <w:tcPr>
            <w:tcW w:w="837" w:type="dxa"/>
            <w:shd w:val="clear" w:color="auto" w:fill="auto"/>
            <w:vAlign w:val="center"/>
          </w:tcPr>
          <w:p w:rsidR="00C80D71" w:rsidRPr="00CF7A0E" w:rsidRDefault="00C80D71" w:rsidP="00C80D71">
            <w:pPr>
              <w:keepNext/>
              <w:keepLines/>
              <w:tabs>
                <w:tab w:val="left" w:pos="288"/>
                <w:tab w:val="left" w:pos="576"/>
                <w:tab w:val="left" w:pos="864"/>
                <w:tab w:val="left" w:pos="1152"/>
              </w:tabs>
              <w:spacing w:before="40" w:after="81" w:line="210" w:lineRule="exact"/>
              <w:ind w:right="43"/>
              <w:jc w:val="right"/>
              <w:rPr>
                <w:kern w:val="0"/>
                <w:sz w:val="17"/>
              </w:rPr>
            </w:pPr>
            <w:r w:rsidRPr="00CF7A0E">
              <w:rPr>
                <w:kern w:val="0"/>
                <w:sz w:val="17"/>
              </w:rPr>
              <w:t>91</w:t>
            </w:r>
          </w:p>
        </w:tc>
        <w:tc>
          <w:tcPr>
            <w:tcW w:w="873" w:type="dxa"/>
            <w:gridSpan w:val="2"/>
            <w:shd w:val="clear" w:color="auto" w:fill="auto"/>
            <w:vAlign w:val="center"/>
          </w:tcPr>
          <w:p w:rsidR="00C80D71" w:rsidRPr="00CF7A0E" w:rsidRDefault="00C80D71" w:rsidP="00C80D71">
            <w:pPr>
              <w:keepNext/>
              <w:keepLines/>
              <w:tabs>
                <w:tab w:val="left" w:pos="288"/>
                <w:tab w:val="left" w:pos="576"/>
                <w:tab w:val="left" w:pos="864"/>
                <w:tab w:val="left" w:pos="1152"/>
              </w:tabs>
              <w:spacing w:before="40" w:after="81" w:line="210" w:lineRule="exact"/>
              <w:ind w:right="43"/>
              <w:jc w:val="right"/>
              <w:rPr>
                <w:kern w:val="0"/>
                <w:sz w:val="17"/>
              </w:rPr>
            </w:pPr>
            <w:r w:rsidRPr="00CF7A0E">
              <w:rPr>
                <w:kern w:val="0"/>
                <w:sz w:val="17"/>
              </w:rPr>
              <w:t>0,91</w:t>
            </w:r>
          </w:p>
        </w:tc>
        <w:tc>
          <w:tcPr>
            <w:tcW w:w="940" w:type="dxa"/>
            <w:gridSpan w:val="2"/>
            <w:shd w:val="clear" w:color="auto" w:fill="auto"/>
            <w:vAlign w:val="center"/>
          </w:tcPr>
          <w:p w:rsidR="00C80D71" w:rsidRPr="00CF7A0E" w:rsidRDefault="00C80D71" w:rsidP="00C80D71">
            <w:pPr>
              <w:keepNext/>
              <w:keepLines/>
              <w:tabs>
                <w:tab w:val="left" w:pos="288"/>
                <w:tab w:val="left" w:pos="576"/>
                <w:tab w:val="left" w:pos="864"/>
                <w:tab w:val="left" w:pos="1152"/>
              </w:tabs>
              <w:spacing w:before="40" w:after="81" w:line="210" w:lineRule="exact"/>
              <w:ind w:right="43"/>
              <w:jc w:val="right"/>
              <w:rPr>
                <w:kern w:val="0"/>
                <w:sz w:val="17"/>
              </w:rPr>
            </w:pPr>
            <w:r w:rsidRPr="00CF7A0E">
              <w:rPr>
                <w:kern w:val="0"/>
                <w:sz w:val="17"/>
              </w:rPr>
              <w:t>0,91</w:t>
            </w:r>
          </w:p>
        </w:tc>
      </w:tr>
      <w:tr w:rsidR="00C80D71" w:rsidRPr="00B97473">
        <w:tblPrEx>
          <w:tblCellMar>
            <w:top w:w="0" w:type="dxa"/>
            <w:bottom w:w="0" w:type="dxa"/>
          </w:tblCellMar>
        </w:tblPrEx>
        <w:tc>
          <w:tcPr>
            <w:tcW w:w="1748" w:type="dxa"/>
            <w:gridSpan w:val="2"/>
            <w:shd w:val="clear" w:color="auto" w:fill="auto"/>
            <w:vAlign w:val="center"/>
          </w:tcPr>
          <w:p w:rsidR="00C80D71" w:rsidRPr="003A609A" w:rsidRDefault="00C80D71" w:rsidP="00C80D71">
            <w:pPr>
              <w:keepNext/>
              <w:keepLines/>
              <w:tabs>
                <w:tab w:val="left" w:pos="288"/>
                <w:tab w:val="left" w:pos="576"/>
                <w:tab w:val="left" w:pos="864"/>
                <w:tab w:val="left" w:pos="1152"/>
              </w:tabs>
              <w:spacing w:before="40" w:after="40" w:line="210" w:lineRule="exact"/>
              <w:ind w:right="43"/>
              <w:rPr>
                <w:kern w:val="0"/>
                <w:sz w:val="17"/>
              </w:rPr>
            </w:pPr>
            <w:r w:rsidRPr="003A609A">
              <w:rPr>
                <w:kern w:val="0"/>
                <w:sz w:val="17"/>
              </w:rPr>
              <w:t>América Latina y el Caribe</w:t>
            </w:r>
          </w:p>
        </w:tc>
        <w:tc>
          <w:tcPr>
            <w:tcW w:w="738" w:type="dxa"/>
            <w:shd w:val="clear" w:color="auto" w:fill="auto"/>
            <w:vAlign w:val="bottom"/>
          </w:tcPr>
          <w:p w:rsidR="00C80D71" w:rsidRPr="00CF7A0E" w:rsidRDefault="00C80D71" w:rsidP="00C80D71">
            <w:pPr>
              <w:keepNext/>
              <w:keepLines/>
              <w:tabs>
                <w:tab w:val="left" w:pos="288"/>
                <w:tab w:val="left" w:pos="576"/>
                <w:tab w:val="left" w:pos="864"/>
                <w:tab w:val="left" w:pos="1152"/>
              </w:tabs>
              <w:spacing w:before="40" w:after="40" w:line="210" w:lineRule="exact"/>
              <w:ind w:right="43"/>
              <w:jc w:val="right"/>
              <w:rPr>
                <w:kern w:val="0"/>
                <w:sz w:val="17"/>
              </w:rPr>
            </w:pPr>
            <w:r w:rsidRPr="00CF7A0E">
              <w:rPr>
                <w:kern w:val="0"/>
                <w:sz w:val="17"/>
              </w:rPr>
              <w:t>117</w:t>
            </w:r>
          </w:p>
        </w:tc>
        <w:tc>
          <w:tcPr>
            <w:tcW w:w="837" w:type="dxa"/>
            <w:shd w:val="clear" w:color="auto" w:fill="auto"/>
            <w:vAlign w:val="bottom"/>
          </w:tcPr>
          <w:p w:rsidR="00C80D71" w:rsidRPr="00CF7A0E" w:rsidRDefault="00C80D71" w:rsidP="00C80D71">
            <w:pPr>
              <w:keepNext/>
              <w:keepLines/>
              <w:tabs>
                <w:tab w:val="left" w:pos="288"/>
                <w:tab w:val="left" w:pos="576"/>
                <w:tab w:val="left" w:pos="864"/>
                <w:tab w:val="left" w:pos="1152"/>
              </w:tabs>
              <w:spacing w:before="40" w:after="40" w:line="210" w:lineRule="exact"/>
              <w:ind w:right="43"/>
              <w:jc w:val="right"/>
              <w:rPr>
                <w:kern w:val="0"/>
                <w:sz w:val="17"/>
              </w:rPr>
            </w:pPr>
            <w:r>
              <w:rPr>
                <w:kern w:val="0"/>
                <w:sz w:val="17"/>
              </w:rPr>
              <w:t>*</w:t>
            </w:r>
            <w:r w:rsidRPr="00CF7A0E">
              <w:rPr>
                <w:kern w:val="0"/>
                <w:sz w:val="17"/>
              </w:rPr>
              <w:t>118</w:t>
            </w:r>
          </w:p>
        </w:tc>
        <w:tc>
          <w:tcPr>
            <w:tcW w:w="900" w:type="dxa"/>
            <w:gridSpan w:val="2"/>
            <w:shd w:val="clear" w:color="auto" w:fill="auto"/>
            <w:vAlign w:val="bottom"/>
          </w:tcPr>
          <w:p w:rsidR="00C80D71" w:rsidRPr="00CF7A0E" w:rsidRDefault="00C80D71" w:rsidP="00C80D71">
            <w:pPr>
              <w:keepNext/>
              <w:keepLines/>
              <w:tabs>
                <w:tab w:val="left" w:pos="288"/>
                <w:tab w:val="left" w:pos="576"/>
                <w:tab w:val="left" w:pos="864"/>
                <w:tab w:val="left" w:pos="1152"/>
              </w:tabs>
              <w:spacing w:before="40" w:after="40" w:line="210" w:lineRule="exact"/>
              <w:ind w:right="43"/>
              <w:jc w:val="right"/>
              <w:rPr>
                <w:kern w:val="0"/>
                <w:sz w:val="17"/>
              </w:rPr>
            </w:pPr>
            <w:r w:rsidRPr="00CF7A0E">
              <w:rPr>
                <w:kern w:val="0"/>
                <w:sz w:val="17"/>
              </w:rPr>
              <w:t>120</w:t>
            </w:r>
          </w:p>
        </w:tc>
        <w:tc>
          <w:tcPr>
            <w:tcW w:w="864" w:type="dxa"/>
            <w:shd w:val="clear" w:color="auto" w:fill="auto"/>
            <w:vAlign w:val="bottom"/>
          </w:tcPr>
          <w:p w:rsidR="00C80D71" w:rsidRPr="00CF7A0E" w:rsidRDefault="00C80D71" w:rsidP="00C80D71">
            <w:pPr>
              <w:keepNext/>
              <w:keepLines/>
              <w:tabs>
                <w:tab w:val="left" w:pos="288"/>
                <w:tab w:val="left" w:pos="576"/>
                <w:tab w:val="left" w:pos="864"/>
                <w:tab w:val="left" w:pos="1152"/>
              </w:tabs>
              <w:spacing w:before="40" w:after="40" w:line="210" w:lineRule="exact"/>
              <w:ind w:right="43"/>
              <w:jc w:val="right"/>
              <w:rPr>
                <w:kern w:val="0"/>
                <w:sz w:val="17"/>
              </w:rPr>
            </w:pPr>
            <w:r>
              <w:rPr>
                <w:kern w:val="0"/>
                <w:sz w:val="17"/>
              </w:rPr>
              <w:t>*</w:t>
            </w:r>
            <w:r w:rsidRPr="00CF7A0E">
              <w:rPr>
                <w:kern w:val="0"/>
                <w:sz w:val="17"/>
              </w:rPr>
              <w:t>120</w:t>
            </w:r>
          </w:p>
        </w:tc>
        <w:tc>
          <w:tcPr>
            <w:tcW w:w="891" w:type="dxa"/>
            <w:gridSpan w:val="2"/>
            <w:shd w:val="clear" w:color="auto" w:fill="auto"/>
            <w:vAlign w:val="bottom"/>
          </w:tcPr>
          <w:p w:rsidR="00C80D71" w:rsidRPr="00CF7A0E" w:rsidRDefault="00C80D71" w:rsidP="00C80D71">
            <w:pPr>
              <w:keepNext/>
              <w:keepLines/>
              <w:tabs>
                <w:tab w:val="left" w:pos="288"/>
                <w:tab w:val="left" w:pos="576"/>
                <w:tab w:val="left" w:pos="864"/>
                <w:tab w:val="left" w:pos="1152"/>
              </w:tabs>
              <w:spacing w:before="40" w:after="40" w:line="210" w:lineRule="exact"/>
              <w:ind w:right="43"/>
              <w:jc w:val="right"/>
              <w:rPr>
                <w:kern w:val="0"/>
                <w:sz w:val="17"/>
              </w:rPr>
            </w:pPr>
            <w:r w:rsidRPr="00CF7A0E">
              <w:rPr>
                <w:kern w:val="0"/>
                <w:sz w:val="17"/>
              </w:rPr>
              <w:t>115</w:t>
            </w:r>
          </w:p>
        </w:tc>
        <w:tc>
          <w:tcPr>
            <w:tcW w:w="837" w:type="dxa"/>
            <w:shd w:val="clear" w:color="auto" w:fill="auto"/>
            <w:vAlign w:val="bottom"/>
          </w:tcPr>
          <w:p w:rsidR="00C80D71" w:rsidRPr="00CF7A0E" w:rsidRDefault="00C80D71" w:rsidP="00C80D71">
            <w:pPr>
              <w:keepNext/>
              <w:keepLines/>
              <w:tabs>
                <w:tab w:val="left" w:pos="288"/>
                <w:tab w:val="left" w:pos="576"/>
                <w:tab w:val="left" w:pos="864"/>
                <w:tab w:val="left" w:pos="1152"/>
              </w:tabs>
              <w:spacing w:before="40" w:after="40" w:line="210" w:lineRule="exact"/>
              <w:ind w:right="43"/>
              <w:jc w:val="right"/>
              <w:rPr>
                <w:kern w:val="0"/>
                <w:sz w:val="17"/>
              </w:rPr>
            </w:pPr>
            <w:r>
              <w:rPr>
                <w:kern w:val="0"/>
                <w:sz w:val="17"/>
              </w:rPr>
              <w:t>*</w:t>
            </w:r>
            <w:r w:rsidRPr="00CF7A0E">
              <w:rPr>
                <w:kern w:val="0"/>
                <w:sz w:val="17"/>
              </w:rPr>
              <w:t>115</w:t>
            </w:r>
          </w:p>
        </w:tc>
        <w:tc>
          <w:tcPr>
            <w:tcW w:w="873" w:type="dxa"/>
            <w:gridSpan w:val="2"/>
            <w:shd w:val="clear" w:color="auto" w:fill="auto"/>
            <w:vAlign w:val="bottom"/>
          </w:tcPr>
          <w:p w:rsidR="00C80D71" w:rsidRPr="00CF7A0E" w:rsidRDefault="00C80D71" w:rsidP="00C80D71">
            <w:pPr>
              <w:keepNext/>
              <w:keepLines/>
              <w:tabs>
                <w:tab w:val="left" w:pos="288"/>
                <w:tab w:val="left" w:pos="576"/>
                <w:tab w:val="left" w:pos="864"/>
                <w:tab w:val="left" w:pos="1152"/>
              </w:tabs>
              <w:spacing w:before="40" w:after="40" w:line="210" w:lineRule="exact"/>
              <w:ind w:right="43"/>
              <w:jc w:val="right"/>
              <w:rPr>
                <w:kern w:val="0"/>
                <w:sz w:val="17"/>
              </w:rPr>
            </w:pPr>
            <w:r w:rsidRPr="00CF7A0E">
              <w:rPr>
                <w:kern w:val="0"/>
                <w:sz w:val="17"/>
              </w:rPr>
              <w:t>0,96</w:t>
            </w:r>
          </w:p>
        </w:tc>
        <w:tc>
          <w:tcPr>
            <w:tcW w:w="940" w:type="dxa"/>
            <w:gridSpan w:val="2"/>
            <w:shd w:val="clear" w:color="auto" w:fill="auto"/>
            <w:vAlign w:val="bottom"/>
          </w:tcPr>
          <w:p w:rsidR="00C80D71" w:rsidRPr="00CF7A0E" w:rsidRDefault="00C80D71" w:rsidP="00C80D71">
            <w:pPr>
              <w:keepNext/>
              <w:keepLines/>
              <w:tabs>
                <w:tab w:val="left" w:pos="288"/>
                <w:tab w:val="left" w:pos="576"/>
                <w:tab w:val="left" w:pos="864"/>
                <w:tab w:val="left" w:pos="1152"/>
              </w:tabs>
              <w:spacing w:before="40" w:after="40" w:line="210" w:lineRule="exact"/>
              <w:ind w:right="43"/>
              <w:jc w:val="right"/>
              <w:rPr>
                <w:kern w:val="0"/>
                <w:sz w:val="17"/>
              </w:rPr>
            </w:pPr>
            <w:r>
              <w:rPr>
                <w:kern w:val="0"/>
                <w:sz w:val="17"/>
              </w:rPr>
              <w:t>*</w:t>
            </w:r>
            <w:r w:rsidRPr="00CF7A0E">
              <w:rPr>
                <w:kern w:val="0"/>
                <w:sz w:val="17"/>
              </w:rPr>
              <w:t>0,96</w:t>
            </w:r>
          </w:p>
        </w:tc>
      </w:tr>
      <w:tr w:rsidR="00E9279E" w:rsidRPr="00B97473">
        <w:tblPrEx>
          <w:tblCellMar>
            <w:top w:w="0" w:type="dxa"/>
            <w:bottom w:w="0" w:type="dxa"/>
          </w:tblCellMar>
        </w:tblPrEx>
        <w:tc>
          <w:tcPr>
            <w:tcW w:w="1748" w:type="dxa"/>
            <w:gridSpan w:val="2"/>
            <w:shd w:val="clear" w:color="auto" w:fill="auto"/>
            <w:vAlign w:val="bottom"/>
          </w:tcPr>
          <w:p w:rsidR="009F0645" w:rsidRPr="003A609A" w:rsidRDefault="009F0645" w:rsidP="009F0645">
            <w:pPr>
              <w:keepNext/>
              <w:keepLines/>
              <w:tabs>
                <w:tab w:val="left" w:pos="288"/>
                <w:tab w:val="left" w:pos="576"/>
                <w:tab w:val="left" w:pos="864"/>
                <w:tab w:val="left" w:pos="1152"/>
              </w:tabs>
              <w:spacing w:before="40" w:after="40" w:line="210" w:lineRule="exact"/>
              <w:ind w:right="43"/>
              <w:rPr>
                <w:kern w:val="0"/>
                <w:sz w:val="17"/>
              </w:rPr>
            </w:pPr>
            <w:r>
              <w:rPr>
                <w:kern w:val="0"/>
                <w:sz w:val="17"/>
              </w:rPr>
              <w:t>América del Norte y Europa occidental</w:t>
            </w:r>
          </w:p>
        </w:tc>
        <w:tc>
          <w:tcPr>
            <w:tcW w:w="738" w:type="dxa"/>
            <w:shd w:val="clear" w:color="auto" w:fill="auto"/>
            <w:vAlign w:val="bottom"/>
          </w:tcPr>
          <w:p w:rsidR="009F0645" w:rsidRPr="00E06DE5" w:rsidRDefault="009F0645" w:rsidP="009F0645">
            <w:pPr>
              <w:keepNext/>
              <w:keepLines/>
              <w:spacing w:before="40" w:after="40"/>
              <w:jc w:val="right"/>
              <w:rPr>
                <w:sz w:val="17"/>
                <w:szCs w:val="17"/>
              </w:rPr>
            </w:pPr>
            <w:r w:rsidRPr="00E06DE5">
              <w:rPr>
                <w:sz w:val="17"/>
                <w:szCs w:val="17"/>
              </w:rPr>
              <w:t>102</w:t>
            </w:r>
          </w:p>
        </w:tc>
        <w:tc>
          <w:tcPr>
            <w:tcW w:w="837" w:type="dxa"/>
            <w:shd w:val="clear" w:color="auto" w:fill="auto"/>
            <w:vAlign w:val="bottom"/>
          </w:tcPr>
          <w:p w:rsidR="009F0645" w:rsidRPr="00E06DE5" w:rsidRDefault="009F0645" w:rsidP="009F0645">
            <w:pPr>
              <w:keepNext/>
              <w:keepLines/>
              <w:spacing w:before="40" w:after="40"/>
              <w:jc w:val="right"/>
              <w:rPr>
                <w:sz w:val="17"/>
                <w:szCs w:val="17"/>
              </w:rPr>
            </w:pPr>
            <w:r w:rsidRPr="00E06DE5">
              <w:rPr>
                <w:sz w:val="17"/>
                <w:szCs w:val="17"/>
              </w:rPr>
              <w:t>102</w:t>
            </w:r>
          </w:p>
        </w:tc>
        <w:tc>
          <w:tcPr>
            <w:tcW w:w="900" w:type="dxa"/>
            <w:gridSpan w:val="2"/>
            <w:shd w:val="clear" w:color="auto" w:fill="auto"/>
            <w:vAlign w:val="bottom"/>
          </w:tcPr>
          <w:p w:rsidR="009F0645" w:rsidRPr="00E06DE5" w:rsidRDefault="009F0645" w:rsidP="009F0645">
            <w:pPr>
              <w:keepNext/>
              <w:keepLines/>
              <w:spacing w:before="40" w:after="40"/>
              <w:jc w:val="right"/>
              <w:rPr>
                <w:sz w:val="17"/>
                <w:szCs w:val="17"/>
              </w:rPr>
            </w:pPr>
            <w:r w:rsidRPr="00E06DE5">
              <w:rPr>
                <w:sz w:val="17"/>
                <w:szCs w:val="17"/>
              </w:rPr>
              <w:t>102</w:t>
            </w:r>
          </w:p>
        </w:tc>
        <w:tc>
          <w:tcPr>
            <w:tcW w:w="864" w:type="dxa"/>
            <w:shd w:val="clear" w:color="auto" w:fill="auto"/>
            <w:vAlign w:val="bottom"/>
          </w:tcPr>
          <w:p w:rsidR="009F0645" w:rsidRPr="00E06DE5" w:rsidRDefault="009F0645" w:rsidP="009F0645">
            <w:pPr>
              <w:keepNext/>
              <w:keepLines/>
              <w:spacing w:before="40" w:after="40"/>
              <w:jc w:val="right"/>
              <w:rPr>
                <w:sz w:val="17"/>
                <w:szCs w:val="17"/>
              </w:rPr>
            </w:pPr>
            <w:r w:rsidRPr="00E06DE5">
              <w:rPr>
                <w:sz w:val="17"/>
                <w:szCs w:val="17"/>
              </w:rPr>
              <w:t>102</w:t>
            </w:r>
          </w:p>
        </w:tc>
        <w:tc>
          <w:tcPr>
            <w:tcW w:w="891" w:type="dxa"/>
            <w:gridSpan w:val="2"/>
            <w:shd w:val="clear" w:color="auto" w:fill="auto"/>
            <w:vAlign w:val="bottom"/>
          </w:tcPr>
          <w:p w:rsidR="009F0645" w:rsidRPr="00E06DE5" w:rsidRDefault="009F0645" w:rsidP="009F0645">
            <w:pPr>
              <w:keepNext/>
              <w:keepLines/>
              <w:spacing w:before="40" w:after="40"/>
              <w:jc w:val="right"/>
              <w:rPr>
                <w:sz w:val="17"/>
                <w:szCs w:val="17"/>
              </w:rPr>
            </w:pPr>
            <w:r w:rsidRPr="00E06DE5">
              <w:rPr>
                <w:sz w:val="17"/>
                <w:szCs w:val="17"/>
              </w:rPr>
              <w:t>101</w:t>
            </w:r>
          </w:p>
        </w:tc>
        <w:tc>
          <w:tcPr>
            <w:tcW w:w="837" w:type="dxa"/>
            <w:shd w:val="clear" w:color="auto" w:fill="auto"/>
            <w:vAlign w:val="bottom"/>
          </w:tcPr>
          <w:p w:rsidR="009F0645" w:rsidRPr="00E06DE5" w:rsidRDefault="009F0645" w:rsidP="009F0645">
            <w:pPr>
              <w:keepNext/>
              <w:keepLines/>
              <w:spacing w:before="40" w:after="40"/>
              <w:jc w:val="right"/>
              <w:rPr>
                <w:sz w:val="17"/>
                <w:szCs w:val="17"/>
              </w:rPr>
            </w:pPr>
            <w:r w:rsidRPr="00E06DE5">
              <w:rPr>
                <w:sz w:val="17"/>
                <w:szCs w:val="17"/>
              </w:rPr>
              <w:t>102</w:t>
            </w:r>
          </w:p>
        </w:tc>
        <w:tc>
          <w:tcPr>
            <w:tcW w:w="873" w:type="dxa"/>
            <w:gridSpan w:val="2"/>
            <w:shd w:val="clear" w:color="auto" w:fill="auto"/>
            <w:vAlign w:val="bottom"/>
          </w:tcPr>
          <w:p w:rsidR="009F0645" w:rsidRPr="00E06DE5" w:rsidRDefault="009F0645" w:rsidP="009F0645">
            <w:pPr>
              <w:keepNext/>
              <w:keepLines/>
              <w:spacing w:before="40" w:after="40"/>
              <w:jc w:val="right"/>
              <w:rPr>
                <w:sz w:val="17"/>
                <w:szCs w:val="17"/>
              </w:rPr>
            </w:pPr>
            <w:r w:rsidRPr="00E06DE5">
              <w:rPr>
                <w:sz w:val="17"/>
                <w:szCs w:val="17"/>
              </w:rPr>
              <w:t>0,98</w:t>
            </w:r>
          </w:p>
        </w:tc>
        <w:tc>
          <w:tcPr>
            <w:tcW w:w="940" w:type="dxa"/>
            <w:gridSpan w:val="2"/>
            <w:shd w:val="clear" w:color="auto" w:fill="auto"/>
            <w:vAlign w:val="bottom"/>
          </w:tcPr>
          <w:p w:rsidR="009F0645" w:rsidRPr="00E06DE5" w:rsidRDefault="009F0645" w:rsidP="009F0645">
            <w:pPr>
              <w:keepNext/>
              <w:keepLines/>
              <w:spacing w:before="40" w:after="40"/>
              <w:jc w:val="right"/>
              <w:rPr>
                <w:sz w:val="17"/>
                <w:szCs w:val="17"/>
              </w:rPr>
            </w:pPr>
            <w:r w:rsidRPr="00E06DE5">
              <w:rPr>
                <w:sz w:val="17"/>
                <w:szCs w:val="17"/>
              </w:rPr>
              <w:t>0,99</w:t>
            </w:r>
          </w:p>
        </w:tc>
      </w:tr>
      <w:tr w:rsidR="00C80D71" w:rsidRPr="00B97473">
        <w:tblPrEx>
          <w:tblCellMar>
            <w:top w:w="0" w:type="dxa"/>
            <w:bottom w:w="0" w:type="dxa"/>
          </w:tblCellMar>
        </w:tblPrEx>
        <w:tc>
          <w:tcPr>
            <w:tcW w:w="1748" w:type="dxa"/>
            <w:gridSpan w:val="2"/>
            <w:tcBorders>
              <w:bottom w:val="single" w:sz="12" w:space="0" w:color="auto"/>
            </w:tcBorders>
            <w:shd w:val="clear" w:color="auto" w:fill="auto"/>
            <w:vAlign w:val="bottom"/>
          </w:tcPr>
          <w:p w:rsidR="00C80D71" w:rsidRPr="00B97473" w:rsidRDefault="00C80D71" w:rsidP="00C80D71">
            <w:pPr>
              <w:keepNext/>
              <w:keepLines/>
              <w:tabs>
                <w:tab w:val="left" w:pos="288"/>
                <w:tab w:val="left" w:pos="576"/>
                <w:tab w:val="left" w:pos="864"/>
                <w:tab w:val="left" w:pos="1152"/>
              </w:tabs>
              <w:spacing w:before="40" w:after="80" w:line="210" w:lineRule="exact"/>
              <w:ind w:right="43"/>
              <w:rPr>
                <w:kern w:val="0"/>
                <w:sz w:val="17"/>
              </w:rPr>
            </w:pPr>
            <w:r w:rsidRPr="003A609A">
              <w:rPr>
                <w:kern w:val="0"/>
                <w:sz w:val="17"/>
              </w:rPr>
              <w:t>África Subsahariana</w:t>
            </w:r>
          </w:p>
        </w:tc>
        <w:tc>
          <w:tcPr>
            <w:tcW w:w="738" w:type="dxa"/>
            <w:tcBorders>
              <w:bottom w:val="single" w:sz="12" w:space="0" w:color="auto"/>
            </w:tcBorders>
            <w:shd w:val="clear" w:color="auto" w:fill="auto"/>
            <w:vAlign w:val="bottom"/>
          </w:tcPr>
          <w:p w:rsidR="00C80D71" w:rsidRPr="00CF7A0E" w:rsidRDefault="00C80D71" w:rsidP="00C80D71">
            <w:pPr>
              <w:keepNext/>
              <w:keepLines/>
              <w:tabs>
                <w:tab w:val="left" w:pos="288"/>
                <w:tab w:val="left" w:pos="576"/>
                <w:tab w:val="left" w:pos="864"/>
                <w:tab w:val="left" w:pos="1152"/>
              </w:tabs>
              <w:spacing w:before="40" w:after="80" w:line="210" w:lineRule="exact"/>
              <w:ind w:right="40"/>
              <w:jc w:val="right"/>
              <w:rPr>
                <w:kern w:val="0"/>
                <w:sz w:val="17"/>
              </w:rPr>
            </w:pPr>
            <w:r w:rsidRPr="00CF7A0E">
              <w:rPr>
                <w:kern w:val="0"/>
                <w:sz w:val="17"/>
              </w:rPr>
              <w:t>93</w:t>
            </w:r>
          </w:p>
        </w:tc>
        <w:tc>
          <w:tcPr>
            <w:tcW w:w="837" w:type="dxa"/>
            <w:tcBorders>
              <w:bottom w:val="single" w:sz="12" w:space="0" w:color="auto"/>
            </w:tcBorders>
            <w:shd w:val="clear" w:color="auto" w:fill="auto"/>
            <w:vAlign w:val="bottom"/>
          </w:tcPr>
          <w:p w:rsidR="00C80D71" w:rsidRPr="00CF7A0E" w:rsidRDefault="00C80D71" w:rsidP="00C80D71">
            <w:pPr>
              <w:keepNext/>
              <w:keepLines/>
              <w:tabs>
                <w:tab w:val="left" w:pos="288"/>
                <w:tab w:val="left" w:pos="576"/>
                <w:tab w:val="left" w:pos="864"/>
                <w:tab w:val="left" w:pos="1152"/>
              </w:tabs>
              <w:spacing w:before="40" w:after="80" w:line="210" w:lineRule="exact"/>
              <w:ind w:right="40"/>
              <w:jc w:val="right"/>
              <w:rPr>
                <w:kern w:val="0"/>
                <w:sz w:val="17"/>
              </w:rPr>
            </w:pPr>
            <w:r w:rsidRPr="00CF7A0E">
              <w:rPr>
                <w:kern w:val="0"/>
                <w:sz w:val="17"/>
              </w:rPr>
              <w:t>97</w:t>
            </w:r>
          </w:p>
        </w:tc>
        <w:tc>
          <w:tcPr>
            <w:tcW w:w="900" w:type="dxa"/>
            <w:gridSpan w:val="2"/>
            <w:tcBorders>
              <w:bottom w:val="single" w:sz="12" w:space="0" w:color="auto"/>
            </w:tcBorders>
            <w:shd w:val="clear" w:color="auto" w:fill="auto"/>
            <w:vAlign w:val="bottom"/>
          </w:tcPr>
          <w:p w:rsidR="00C80D71" w:rsidRPr="00CF7A0E" w:rsidRDefault="00C80D71" w:rsidP="00C80D71">
            <w:pPr>
              <w:keepNext/>
              <w:keepLines/>
              <w:tabs>
                <w:tab w:val="left" w:pos="288"/>
                <w:tab w:val="left" w:pos="576"/>
                <w:tab w:val="left" w:pos="864"/>
                <w:tab w:val="left" w:pos="1152"/>
              </w:tabs>
              <w:spacing w:before="40" w:after="80" w:line="210" w:lineRule="exact"/>
              <w:ind w:right="40"/>
              <w:jc w:val="right"/>
              <w:rPr>
                <w:kern w:val="0"/>
                <w:sz w:val="17"/>
              </w:rPr>
            </w:pPr>
            <w:r w:rsidRPr="00CF7A0E">
              <w:rPr>
                <w:kern w:val="0"/>
                <w:sz w:val="17"/>
              </w:rPr>
              <w:t>99</w:t>
            </w:r>
          </w:p>
        </w:tc>
        <w:tc>
          <w:tcPr>
            <w:tcW w:w="864" w:type="dxa"/>
            <w:tcBorders>
              <w:bottom w:val="single" w:sz="12" w:space="0" w:color="auto"/>
            </w:tcBorders>
            <w:shd w:val="clear" w:color="auto" w:fill="auto"/>
            <w:vAlign w:val="bottom"/>
          </w:tcPr>
          <w:p w:rsidR="00C80D71" w:rsidRPr="00CF7A0E" w:rsidRDefault="00C80D71" w:rsidP="00C80D71">
            <w:pPr>
              <w:keepNext/>
              <w:keepLines/>
              <w:tabs>
                <w:tab w:val="left" w:pos="288"/>
                <w:tab w:val="left" w:pos="576"/>
                <w:tab w:val="left" w:pos="864"/>
                <w:tab w:val="left" w:pos="1152"/>
              </w:tabs>
              <w:spacing w:before="40" w:after="80" w:line="210" w:lineRule="exact"/>
              <w:ind w:right="40"/>
              <w:jc w:val="right"/>
              <w:rPr>
                <w:kern w:val="0"/>
                <w:sz w:val="17"/>
              </w:rPr>
            </w:pPr>
            <w:r w:rsidRPr="00CF7A0E">
              <w:rPr>
                <w:kern w:val="0"/>
                <w:sz w:val="17"/>
              </w:rPr>
              <w:t>102</w:t>
            </w:r>
          </w:p>
        </w:tc>
        <w:tc>
          <w:tcPr>
            <w:tcW w:w="891" w:type="dxa"/>
            <w:gridSpan w:val="2"/>
            <w:tcBorders>
              <w:bottom w:val="single" w:sz="12" w:space="0" w:color="auto"/>
            </w:tcBorders>
            <w:shd w:val="clear" w:color="auto" w:fill="auto"/>
            <w:vAlign w:val="bottom"/>
          </w:tcPr>
          <w:p w:rsidR="00C80D71" w:rsidRPr="00CF7A0E" w:rsidRDefault="00C80D71" w:rsidP="00C80D71">
            <w:pPr>
              <w:keepNext/>
              <w:keepLines/>
              <w:tabs>
                <w:tab w:val="left" w:pos="288"/>
                <w:tab w:val="left" w:pos="576"/>
                <w:tab w:val="left" w:pos="864"/>
                <w:tab w:val="left" w:pos="1152"/>
              </w:tabs>
              <w:spacing w:before="40" w:after="80" w:line="210" w:lineRule="exact"/>
              <w:ind w:right="40"/>
              <w:jc w:val="right"/>
              <w:rPr>
                <w:kern w:val="0"/>
                <w:sz w:val="17"/>
              </w:rPr>
            </w:pPr>
            <w:r w:rsidRPr="00CF7A0E">
              <w:rPr>
                <w:kern w:val="0"/>
                <w:sz w:val="17"/>
              </w:rPr>
              <w:t>87</w:t>
            </w:r>
          </w:p>
        </w:tc>
        <w:tc>
          <w:tcPr>
            <w:tcW w:w="837" w:type="dxa"/>
            <w:tcBorders>
              <w:bottom w:val="single" w:sz="12" w:space="0" w:color="auto"/>
            </w:tcBorders>
            <w:shd w:val="clear" w:color="auto" w:fill="auto"/>
            <w:vAlign w:val="bottom"/>
          </w:tcPr>
          <w:p w:rsidR="00C80D71" w:rsidRPr="00CF7A0E" w:rsidRDefault="00C80D71" w:rsidP="00C80D71">
            <w:pPr>
              <w:keepNext/>
              <w:keepLines/>
              <w:tabs>
                <w:tab w:val="left" w:pos="288"/>
                <w:tab w:val="left" w:pos="576"/>
                <w:tab w:val="left" w:pos="864"/>
                <w:tab w:val="left" w:pos="1152"/>
              </w:tabs>
              <w:spacing w:before="40" w:after="80" w:line="210" w:lineRule="exact"/>
              <w:ind w:right="40"/>
              <w:jc w:val="right"/>
              <w:rPr>
                <w:kern w:val="0"/>
                <w:sz w:val="17"/>
              </w:rPr>
            </w:pPr>
            <w:r w:rsidRPr="00CF7A0E">
              <w:rPr>
                <w:kern w:val="0"/>
                <w:sz w:val="17"/>
              </w:rPr>
              <w:t>91</w:t>
            </w:r>
          </w:p>
        </w:tc>
        <w:tc>
          <w:tcPr>
            <w:tcW w:w="873" w:type="dxa"/>
            <w:gridSpan w:val="2"/>
            <w:tcBorders>
              <w:bottom w:val="single" w:sz="12" w:space="0" w:color="auto"/>
            </w:tcBorders>
            <w:shd w:val="clear" w:color="auto" w:fill="auto"/>
            <w:vAlign w:val="bottom"/>
          </w:tcPr>
          <w:p w:rsidR="00C80D71" w:rsidRPr="00CF7A0E" w:rsidRDefault="00C80D71" w:rsidP="00C80D71">
            <w:pPr>
              <w:keepNext/>
              <w:keepLines/>
              <w:tabs>
                <w:tab w:val="left" w:pos="288"/>
                <w:tab w:val="left" w:pos="576"/>
                <w:tab w:val="left" w:pos="864"/>
                <w:tab w:val="left" w:pos="1152"/>
              </w:tabs>
              <w:spacing w:before="40" w:after="80" w:line="210" w:lineRule="exact"/>
              <w:ind w:right="40"/>
              <w:jc w:val="right"/>
              <w:rPr>
                <w:kern w:val="0"/>
                <w:sz w:val="17"/>
              </w:rPr>
            </w:pPr>
            <w:r w:rsidRPr="00CF7A0E">
              <w:rPr>
                <w:kern w:val="0"/>
                <w:sz w:val="17"/>
              </w:rPr>
              <w:t>0,88</w:t>
            </w:r>
          </w:p>
        </w:tc>
        <w:tc>
          <w:tcPr>
            <w:tcW w:w="940" w:type="dxa"/>
            <w:gridSpan w:val="2"/>
            <w:tcBorders>
              <w:bottom w:val="single" w:sz="12" w:space="0" w:color="auto"/>
            </w:tcBorders>
            <w:shd w:val="clear" w:color="auto" w:fill="auto"/>
            <w:vAlign w:val="bottom"/>
          </w:tcPr>
          <w:p w:rsidR="00C80D71" w:rsidRPr="00CF7A0E" w:rsidRDefault="00C80D71" w:rsidP="00C80D71">
            <w:pPr>
              <w:keepNext/>
              <w:keepLines/>
              <w:tabs>
                <w:tab w:val="left" w:pos="288"/>
                <w:tab w:val="left" w:pos="576"/>
                <w:tab w:val="left" w:pos="864"/>
                <w:tab w:val="left" w:pos="1152"/>
              </w:tabs>
              <w:spacing w:before="40" w:after="80" w:line="210" w:lineRule="exact"/>
              <w:ind w:right="40"/>
              <w:jc w:val="right"/>
              <w:rPr>
                <w:kern w:val="0"/>
                <w:sz w:val="17"/>
              </w:rPr>
            </w:pPr>
            <w:r w:rsidRPr="00CF7A0E">
              <w:rPr>
                <w:kern w:val="0"/>
                <w:sz w:val="17"/>
              </w:rPr>
              <w:t>0,89</w:t>
            </w:r>
          </w:p>
        </w:tc>
      </w:tr>
    </w:tbl>
    <w:p w:rsidR="009F0645" w:rsidRPr="00A33D9D" w:rsidRDefault="009F0645" w:rsidP="009F0645">
      <w:pPr>
        <w:pStyle w:val="SingleTxt"/>
        <w:keepNext/>
        <w:keepLines/>
        <w:spacing w:after="0" w:line="120" w:lineRule="exact"/>
        <w:rPr>
          <w:sz w:val="10"/>
        </w:rPr>
      </w:pPr>
    </w:p>
    <w:p w:rsidR="009F0645" w:rsidRDefault="009F0645" w:rsidP="00E9279E">
      <w:pPr>
        <w:pStyle w:val="FootnoteText"/>
        <w:tabs>
          <w:tab w:val="clear" w:pos="418"/>
          <w:tab w:val="right" w:pos="1476"/>
          <w:tab w:val="left" w:pos="1548"/>
          <w:tab w:val="right" w:pos="1836"/>
          <w:tab w:val="left" w:pos="1908"/>
        </w:tabs>
        <w:ind w:left="1548" w:hanging="288"/>
      </w:pPr>
      <w:r w:rsidRPr="00A33D9D">
        <w:rPr>
          <w:i/>
        </w:rPr>
        <w:t>Fuente</w:t>
      </w:r>
      <w:r>
        <w:t xml:space="preserve">: </w:t>
      </w:r>
      <w:r w:rsidRPr="00A33D9D">
        <w:rPr>
          <w:i/>
        </w:rPr>
        <w:t>http://stats.uis.unesco.org/unesco/TableViewer/tableView.aspx?ReportId=182</w:t>
      </w:r>
      <w:r>
        <w:t>; Instituto de Estadística de la UNESCO, Sector de la Educación; última consulta realizada el 3 de octubre de 2007.</w:t>
      </w:r>
    </w:p>
    <w:p w:rsidR="00E22247" w:rsidRPr="00E22247" w:rsidRDefault="00E22247" w:rsidP="00E22247">
      <w:pPr>
        <w:pStyle w:val="FootnoteText"/>
        <w:tabs>
          <w:tab w:val="clear" w:pos="418"/>
          <w:tab w:val="right" w:pos="1476"/>
          <w:tab w:val="left" w:pos="1548"/>
          <w:tab w:val="right" w:pos="1836"/>
          <w:tab w:val="left" w:pos="1908"/>
        </w:tabs>
        <w:spacing w:line="120" w:lineRule="exact"/>
        <w:ind w:left="1548" w:hanging="288"/>
        <w:rPr>
          <w:sz w:val="10"/>
        </w:rPr>
      </w:pPr>
    </w:p>
    <w:p w:rsidR="009F0645" w:rsidRDefault="009F0645" w:rsidP="00E9279E">
      <w:pPr>
        <w:pStyle w:val="FootnoteText"/>
        <w:tabs>
          <w:tab w:val="clear" w:pos="418"/>
          <w:tab w:val="right" w:pos="1476"/>
          <w:tab w:val="left" w:pos="1548"/>
          <w:tab w:val="right" w:pos="1836"/>
          <w:tab w:val="left" w:pos="1908"/>
        </w:tabs>
        <w:ind w:left="1548" w:hanging="288"/>
      </w:pPr>
      <w:r>
        <w:tab/>
        <w:t>*</w:t>
      </w:r>
      <w:r>
        <w:tab/>
        <w:t>Estimaciones del Instituto de Estadística de la UNESCO (IEU).</w:t>
      </w:r>
    </w:p>
    <w:p w:rsidR="009F0645" w:rsidRPr="00A33D9D" w:rsidRDefault="009F0645" w:rsidP="009F0645">
      <w:pPr>
        <w:pStyle w:val="SingleTxt"/>
        <w:spacing w:after="0" w:line="120" w:lineRule="exact"/>
        <w:rPr>
          <w:sz w:val="10"/>
        </w:rPr>
      </w:pPr>
    </w:p>
    <w:p w:rsidR="009F0645" w:rsidRDefault="009F0645" w:rsidP="009F0645">
      <w:pPr>
        <w:pStyle w:val="SingleTxt"/>
        <w:suppressAutoHyphens/>
        <w:spacing w:after="0" w:line="120" w:lineRule="exact"/>
        <w:rPr>
          <w:sz w:val="10"/>
        </w:rPr>
      </w:pPr>
    </w:p>
    <w:p w:rsidR="009F0645" w:rsidRPr="009F0645" w:rsidRDefault="009F0645" w:rsidP="009F0645">
      <w:pPr>
        <w:pStyle w:val="SingleTxt"/>
        <w:suppressAutoHyphens/>
        <w:spacing w:after="0" w:line="120" w:lineRule="exact"/>
        <w:rPr>
          <w:sz w:val="10"/>
        </w:rPr>
      </w:pPr>
    </w:p>
    <w:p w:rsidR="009F0645" w:rsidRDefault="009F0645" w:rsidP="009F06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Educación secundaria</w:t>
      </w:r>
    </w:p>
    <w:p w:rsidR="009F0645" w:rsidRPr="00B97473" w:rsidRDefault="009F0645" w:rsidP="009F0645">
      <w:pPr>
        <w:pStyle w:val="SingleTxt"/>
        <w:spacing w:after="0" w:line="120" w:lineRule="exact"/>
        <w:rPr>
          <w:sz w:val="10"/>
        </w:rPr>
      </w:pPr>
    </w:p>
    <w:p w:rsidR="009F0645" w:rsidRPr="00B97473" w:rsidRDefault="009F0645" w:rsidP="009F06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t>a)</w:t>
      </w:r>
      <w:r>
        <w:tab/>
        <w:t>Datos de los países</w:t>
      </w:r>
    </w:p>
    <w:p w:rsidR="00AD0AEF" w:rsidRPr="00CF7A0E" w:rsidRDefault="00AD0AEF" w:rsidP="009F0645">
      <w:pPr>
        <w:pStyle w:val="SingleTxt"/>
        <w:spacing w:after="0" w:line="120" w:lineRule="exact"/>
        <w:rPr>
          <w:sz w:val="10"/>
        </w:rPr>
      </w:pPr>
    </w:p>
    <w:p w:rsidR="009F0645" w:rsidRPr="00C37D4A" w:rsidRDefault="009F0645" w:rsidP="009F0645">
      <w:pPr>
        <w:pStyle w:val="SingleTxt"/>
        <w:spacing w:after="0" w:line="120" w:lineRule="exact"/>
        <w:rPr>
          <w:sz w:val="10"/>
        </w:rPr>
      </w:pPr>
    </w:p>
    <w:tbl>
      <w:tblPr>
        <w:tblW w:w="8608" w:type="dxa"/>
        <w:tblInd w:w="1267" w:type="dxa"/>
        <w:tblLayout w:type="fixed"/>
        <w:tblCellMar>
          <w:left w:w="0" w:type="dxa"/>
          <w:right w:w="0" w:type="dxa"/>
        </w:tblCellMar>
        <w:tblLook w:val="0000" w:firstRow="0" w:lastRow="0" w:firstColumn="0" w:lastColumn="0" w:noHBand="0" w:noVBand="0"/>
      </w:tblPr>
      <w:tblGrid>
        <w:gridCol w:w="1379"/>
        <w:gridCol w:w="47"/>
        <w:gridCol w:w="871"/>
        <w:gridCol w:w="909"/>
        <w:gridCol w:w="81"/>
        <w:gridCol w:w="801"/>
        <w:gridCol w:w="891"/>
        <w:gridCol w:w="72"/>
        <w:gridCol w:w="828"/>
        <w:gridCol w:w="882"/>
        <w:gridCol w:w="99"/>
        <w:gridCol w:w="828"/>
        <w:gridCol w:w="920"/>
      </w:tblGrid>
      <w:tr w:rsidR="009F0645" w:rsidRPr="00B97473">
        <w:tblPrEx>
          <w:tblCellMar>
            <w:top w:w="0" w:type="dxa"/>
            <w:bottom w:w="0" w:type="dxa"/>
          </w:tblCellMar>
        </w:tblPrEx>
        <w:trPr>
          <w:tblHeader/>
        </w:trPr>
        <w:tc>
          <w:tcPr>
            <w:tcW w:w="1379" w:type="dxa"/>
            <w:tcBorders>
              <w:top w:val="single" w:sz="4" w:space="0" w:color="auto"/>
              <w:bottom w:val="single" w:sz="4" w:space="0" w:color="auto"/>
            </w:tcBorders>
            <w:shd w:val="clear" w:color="auto" w:fill="auto"/>
            <w:vAlign w:val="bottom"/>
          </w:tcPr>
          <w:p w:rsidR="009F0645" w:rsidRPr="00B97473" w:rsidRDefault="009F0645" w:rsidP="00E9279E">
            <w:pPr>
              <w:spacing w:before="80" w:after="80" w:line="160" w:lineRule="exact"/>
              <w:ind w:right="40"/>
              <w:rPr>
                <w:i/>
                <w:kern w:val="0"/>
                <w:sz w:val="14"/>
              </w:rPr>
            </w:pPr>
            <w:r>
              <w:rPr>
                <w:i/>
                <w:kern w:val="0"/>
                <w:sz w:val="14"/>
              </w:rPr>
              <w:t>Datos (porcentaje)</w:t>
            </w:r>
          </w:p>
        </w:tc>
        <w:tc>
          <w:tcPr>
            <w:tcW w:w="47" w:type="dxa"/>
            <w:tcBorders>
              <w:top w:val="single" w:sz="4" w:space="0" w:color="auto"/>
            </w:tcBorders>
            <w:shd w:val="clear" w:color="auto" w:fill="auto"/>
            <w:vAlign w:val="center"/>
          </w:tcPr>
          <w:p w:rsidR="009F0645" w:rsidRPr="00252E72" w:rsidRDefault="009F0645" w:rsidP="00E9279E">
            <w:pPr>
              <w:spacing w:before="80" w:after="80" w:line="160" w:lineRule="exact"/>
              <w:ind w:right="40"/>
              <w:jc w:val="center"/>
              <w:rPr>
                <w:i/>
                <w:kern w:val="0"/>
                <w:sz w:val="14"/>
              </w:rPr>
            </w:pPr>
          </w:p>
        </w:tc>
        <w:tc>
          <w:tcPr>
            <w:tcW w:w="1780" w:type="dxa"/>
            <w:gridSpan w:val="2"/>
            <w:tcBorders>
              <w:top w:val="single" w:sz="4" w:space="0" w:color="auto"/>
              <w:bottom w:val="single" w:sz="4" w:space="0" w:color="auto"/>
            </w:tcBorders>
            <w:shd w:val="clear" w:color="auto" w:fill="auto"/>
            <w:vAlign w:val="center"/>
          </w:tcPr>
          <w:p w:rsidR="009F0645" w:rsidRPr="00252E72" w:rsidRDefault="009F0645" w:rsidP="00E9279E">
            <w:pPr>
              <w:spacing w:before="80" w:after="80" w:line="160" w:lineRule="exact"/>
              <w:ind w:right="40"/>
              <w:jc w:val="center"/>
              <w:rPr>
                <w:i/>
                <w:kern w:val="0"/>
                <w:sz w:val="14"/>
              </w:rPr>
            </w:pPr>
            <w:r w:rsidRPr="00252E72">
              <w:rPr>
                <w:i/>
                <w:kern w:val="0"/>
                <w:sz w:val="14"/>
              </w:rPr>
              <w:t xml:space="preserve">Tasa bruta de matriculación en la enseñanza </w:t>
            </w:r>
            <w:r>
              <w:rPr>
                <w:i/>
                <w:kern w:val="0"/>
                <w:sz w:val="14"/>
              </w:rPr>
              <w:t>secundaria</w:t>
            </w:r>
            <w:r>
              <w:rPr>
                <w:i/>
                <w:kern w:val="0"/>
                <w:sz w:val="14"/>
              </w:rPr>
              <w:br/>
            </w:r>
            <w:r w:rsidRPr="00252E72">
              <w:rPr>
                <w:i/>
                <w:kern w:val="0"/>
                <w:sz w:val="14"/>
              </w:rPr>
              <w:t>Ambos sexos</w:t>
            </w:r>
          </w:p>
        </w:tc>
        <w:tc>
          <w:tcPr>
            <w:tcW w:w="81" w:type="dxa"/>
            <w:tcBorders>
              <w:top w:val="single" w:sz="4" w:space="0" w:color="auto"/>
            </w:tcBorders>
            <w:shd w:val="clear" w:color="auto" w:fill="auto"/>
            <w:vAlign w:val="center"/>
          </w:tcPr>
          <w:p w:rsidR="009F0645" w:rsidRPr="00252E72" w:rsidRDefault="009F0645" w:rsidP="00E9279E">
            <w:pPr>
              <w:spacing w:before="80" w:after="80" w:line="160" w:lineRule="exact"/>
              <w:ind w:right="40"/>
              <w:jc w:val="center"/>
              <w:rPr>
                <w:i/>
                <w:kern w:val="0"/>
                <w:sz w:val="14"/>
              </w:rPr>
            </w:pPr>
          </w:p>
        </w:tc>
        <w:tc>
          <w:tcPr>
            <w:tcW w:w="1692" w:type="dxa"/>
            <w:gridSpan w:val="2"/>
            <w:tcBorders>
              <w:top w:val="single" w:sz="4" w:space="0" w:color="auto"/>
              <w:bottom w:val="single" w:sz="4" w:space="0" w:color="auto"/>
            </w:tcBorders>
            <w:shd w:val="clear" w:color="auto" w:fill="auto"/>
            <w:vAlign w:val="center"/>
          </w:tcPr>
          <w:p w:rsidR="009F0645" w:rsidRPr="00252E72" w:rsidRDefault="009F0645" w:rsidP="00E9279E">
            <w:pPr>
              <w:spacing w:before="80" w:after="80" w:line="160" w:lineRule="exact"/>
              <w:ind w:right="40"/>
              <w:jc w:val="center"/>
              <w:rPr>
                <w:i/>
                <w:kern w:val="0"/>
                <w:sz w:val="14"/>
              </w:rPr>
            </w:pPr>
            <w:r w:rsidRPr="00252E72">
              <w:rPr>
                <w:i/>
                <w:kern w:val="0"/>
                <w:sz w:val="14"/>
              </w:rPr>
              <w:t xml:space="preserve">Tasa bruta de matriculación en la enseñanza </w:t>
            </w:r>
            <w:r>
              <w:rPr>
                <w:i/>
                <w:kern w:val="0"/>
                <w:sz w:val="14"/>
              </w:rPr>
              <w:t>secundaria</w:t>
            </w:r>
            <w:r>
              <w:rPr>
                <w:i/>
                <w:kern w:val="0"/>
                <w:sz w:val="14"/>
              </w:rPr>
              <w:br/>
            </w:r>
            <w:r w:rsidRPr="00252E72">
              <w:rPr>
                <w:i/>
                <w:kern w:val="0"/>
                <w:sz w:val="14"/>
              </w:rPr>
              <w:t>Hombres</w:t>
            </w:r>
          </w:p>
        </w:tc>
        <w:tc>
          <w:tcPr>
            <w:tcW w:w="72" w:type="dxa"/>
            <w:tcBorders>
              <w:top w:val="single" w:sz="4" w:space="0" w:color="auto"/>
            </w:tcBorders>
            <w:shd w:val="clear" w:color="auto" w:fill="auto"/>
            <w:vAlign w:val="center"/>
          </w:tcPr>
          <w:p w:rsidR="009F0645" w:rsidRPr="00252E72" w:rsidRDefault="009F0645" w:rsidP="00E9279E">
            <w:pPr>
              <w:spacing w:before="80" w:after="80" w:line="160" w:lineRule="exact"/>
              <w:ind w:right="40"/>
              <w:jc w:val="center"/>
              <w:rPr>
                <w:i/>
                <w:kern w:val="0"/>
                <w:sz w:val="14"/>
              </w:rPr>
            </w:pPr>
          </w:p>
        </w:tc>
        <w:tc>
          <w:tcPr>
            <w:tcW w:w="1710" w:type="dxa"/>
            <w:gridSpan w:val="2"/>
            <w:tcBorders>
              <w:top w:val="single" w:sz="4" w:space="0" w:color="auto"/>
              <w:bottom w:val="single" w:sz="4" w:space="0" w:color="auto"/>
            </w:tcBorders>
            <w:shd w:val="clear" w:color="auto" w:fill="auto"/>
            <w:vAlign w:val="center"/>
          </w:tcPr>
          <w:p w:rsidR="009F0645" w:rsidRPr="00252E72" w:rsidRDefault="009F0645" w:rsidP="00E9279E">
            <w:pPr>
              <w:spacing w:before="80" w:after="80" w:line="160" w:lineRule="exact"/>
              <w:ind w:right="40"/>
              <w:jc w:val="center"/>
              <w:rPr>
                <w:i/>
                <w:kern w:val="0"/>
                <w:sz w:val="14"/>
              </w:rPr>
            </w:pPr>
            <w:r w:rsidRPr="00252E72">
              <w:rPr>
                <w:i/>
                <w:kern w:val="0"/>
                <w:sz w:val="14"/>
              </w:rPr>
              <w:t xml:space="preserve">Tasa bruta de matriculación en la enseñanza </w:t>
            </w:r>
            <w:r>
              <w:rPr>
                <w:i/>
                <w:kern w:val="0"/>
                <w:sz w:val="14"/>
              </w:rPr>
              <w:t>secundaria</w:t>
            </w:r>
            <w:r>
              <w:rPr>
                <w:i/>
                <w:kern w:val="0"/>
                <w:sz w:val="14"/>
              </w:rPr>
              <w:br/>
            </w:r>
            <w:r w:rsidRPr="00252E72">
              <w:rPr>
                <w:i/>
                <w:kern w:val="0"/>
                <w:sz w:val="14"/>
              </w:rPr>
              <w:t>Mujeres</w:t>
            </w:r>
          </w:p>
        </w:tc>
        <w:tc>
          <w:tcPr>
            <w:tcW w:w="99" w:type="dxa"/>
            <w:tcBorders>
              <w:top w:val="single" w:sz="4" w:space="0" w:color="auto"/>
            </w:tcBorders>
            <w:shd w:val="clear" w:color="auto" w:fill="auto"/>
            <w:vAlign w:val="center"/>
          </w:tcPr>
          <w:p w:rsidR="009F0645" w:rsidRPr="00252E72" w:rsidRDefault="009F0645" w:rsidP="00E9279E">
            <w:pPr>
              <w:spacing w:before="80" w:after="80" w:line="160" w:lineRule="exact"/>
              <w:ind w:right="40"/>
              <w:jc w:val="center"/>
              <w:rPr>
                <w:i/>
                <w:kern w:val="0"/>
                <w:sz w:val="14"/>
              </w:rPr>
            </w:pPr>
          </w:p>
        </w:tc>
        <w:tc>
          <w:tcPr>
            <w:tcW w:w="1748" w:type="dxa"/>
            <w:gridSpan w:val="2"/>
            <w:tcBorders>
              <w:top w:val="single" w:sz="4" w:space="0" w:color="auto"/>
              <w:bottom w:val="single" w:sz="4" w:space="0" w:color="auto"/>
            </w:tcBorders>
            <w:shd w:val="clear" w:color="auto" w:fill="auto"/>
            <w:vAlign w:val="center"/>
          </w:tcPr>
          <w:p w:rsidR="009F0645" w:rsidRPr="00252E72" w:rsidRDefault="009F0645" w:rsidP="00E9279E">
            <w:pPr>
              <w:spacing w:before="80" w:after="80" w:line="160" w:lineRule="exact"/>
              <w:ind w:right="40"/>
              <w:jc w:val="center"/>
              <w:rPr>
                <w:i/>
                <w:kern w:val="0"/>
                <w:sz w:val="14"/>
              </w:rPr>
            </w:pPr>
            <w:r w:rsidRPr="00252E72">
              <w:rPr>
                <w:i/>
                <w:kern w:val="0"/>
                <w:sz w:val="14"/>
              </w:rPr>
              <w:t xml:space="preserve">Índice de paridad entre los géneros en la tasa bruta de matriculación en la enseñanza </w:t>
            </w:r>
            <w:r>
              <w:rPr>
                <w:i/>
                <w:kern w:val="0"/>
                <w:sz w:val="14"/>
              </w:rPr>
              <w:t>secundaria</w:t>
            </w:r>
          </w:p>
        </w:tc>
      </w:tr>
      <w:tr w:rsidR="009F0645" w:rsidRPr="00B97473">
        <w:tblPrEx>
          <w:tblCellMar>
            <w:top w:w="0" w:type="dxa"/>
            <w:bottom w:w="0" w:type="dxa"/>
          </w:tblCellMar>
        </w:tblPrEx>
        <w:trPr>
          <w:tblHeader/>
        </w:trPr>
        <w:tc>
          <w:tcPr>
            <w:tcW w:w="1379" w:type="dxa"/>
            <w:tcBorders>
              <w:top w:val="single" w:sz="4" w:space="0" w:color="auto"/>
              <w:bottom w:val="single" w:sz="12" w:space="0" w:color="auto"/>
            </w:tcBorders>
            <w:shd w:val="clear" w:color="auto" w:fill="auto"/>
            <w:vAlign w:val="bottom"/>
          </w:tcPr>
          <w:p w:rsidR="009F0645" w:rsidRPr="00B97473" w:rsidRDefault="009F0645" w:rsidP="00E9279E">
            <w:pPr>
              <w:spacing w:after="80" w:line="160" w:lineRule="exact"/>
              <w:ind w:right="40"/>
              <w:rPr>
                <w:i/>
                <w:kern w:val="0"/>
                <w:sz w:val="14"/>
              </w:rPr>
            </w:pPr>
            <w:r>
              <w:rPr>
                <w:i/>
                <w:kern w:val="0"/>
                <w:sz w:val="14"/>
              </w:rPr>
              <w:t>Año</w:t>
            </w:r>
          </w:p>
        </w:tc>
        <w:tc>
          <w:tcPr>
            <w:tcW w:w="918" w:type="dxa"/>
            <w:gridSpan w:val="2"/>
            <w:tcBorders>
              <w:bottom w:val="single" w:sz="12" w:space="0" w:color="auto"/>
            </w:tcBorders>
            <w:shd w:val="clear" w:color="auto" w:fill="auto"/>
            <w:vAlign w:val="bottom"/>
          </w:tcPr>
          <w:p w:rsidR="009F0645" w:rsidRPr="00B97473" w:rsidRDefault="009F0645" w:rsidP="00E9279E">
            <w:pPr>
              <w:spacing w:before="80" w:after="80" w:line="160" w:lineRule="exact"/>
              <w:ind w:right="40"/>
              <w:jc w:val="right"/>
              <w:rPr>
                <w:i/>
                <w:kern w:val="0"/>
                <w:sz w:val="14"/>
              </w:rPr>
            </w:pPr>
            <w:r>
              <w:rPr>
                <w:i/>
                <w:kern w:val="0"/>
                <w:sz w:val="14"/>
              </w:rPr>
              <w:t>2004</w:t>
            </w:r>
          </w:p>
        </w:tc>
        <w:tc>
          <w:tcPr>
            <w:tcW w:w="909" w:type="dxa"/>
            <w:tcBorders>
              <w:bottom w:val="single" w:sz="12" w:space="0" w:color="auto"/>
            </w:tcBorders>
            <w:shd w:val="clear" w:color="auto" w:fill="auto"/>
            <w:vAlign w:val="bottom"/>
          </w:tcPr>
          <w:p w:rsidR="009F0645" w:rsidRPr="00B97473" w:rsidRDefault="009F0645" w:rsidP="00E9279E">
            <w:pPr>
              <w:spacing w:before="80" w:after="80" w:line="160" w:lineRule="exact"/>
              <w:ind w:right="94"/>
              <w:jc w:val="right"/>
              <w:rPr>
                <w:i/>
                <w:kern w:val="0"/>
                <w:sz w:val="14"/>
              </w:rPr>
            </w:pPr>
            <w:r>
              <w:rPr>
                <w:i/>
                <w:kern w:val="0"/>
                <w:sz w:val="14"/>
              </w:rPr>
              <w:t>2005</w:t>
            </w:r>
          </w:p>
        </w:tc>
        <w:tc>
          <w:tcPr>
            <w:tcW w:w="882" w:type="dxa"/>
            <w:gridSpan w:val="2"/>
            <w:tcBorders>
              <w:bottom w:val="single" w:sz="12" w:space="0" w:color="auto"/>
            </w:tcBorders>
            <w:shd w:val="clear" w:color="auto" w:fill="auto"/>
            <w:vAlign w:val="bottom"/>
          </w:tcPr>
          <w:p w:rsidR="009F0645" w:rsidRPr="00B97473" w:rsidRDefault="009F0645" w:rsidP="00E9279E">
            <w:pPr>
              <w:spacing w:before="80" w:after="80" w:line="160" w:lineRule="exact"/>
              <w:ind w:right="40"/>
              <w:jc w:val="right"/>
              <w:rPr>
                <w:i/>
                <w:kern w:val="0"/>
                <w:sz w:val="14"/>
              </w:rPr>
            </w:pPr>
            <w:r>
              <w:rPr>
                <w:i/>
                <w:kern w:val="0"/>
                <w:sz w:val="14"/>
              </w:rPr>
              <w:t>2004</w:t>
            </w:r>
          </w:p>
        </w:tc>
        <w:tc>
          <w:tcPr>
            <w:tcW w:w="891" w:type="dxa"/>
            <w:tcBorders>
              <w:bottom w:val="single" w:sz="12" w:space="0" w:color="auto"/>
            </w:tcBorders>
            <w:shd w:val="clear" w:color="auto" w:fill="auto"/>
            <w:vAlign w:val="bottom"/>
          </w:tcPr>
          <w:p w:rsidR="009F0645" w:rsidRPr="00B97473" w:rsidRDefault="009F0645" w:rsidP="00E9279E">
            <w:pPr>
              <w:spacing w:before="80" w:after="80" w:line="160" w:lineRule="exact"/>
              <w:ind w:right="94"/>
              <w:jc w:val="right"/>
              <w:rPr>
                <w:i/>
                <w:kern w:val="0"/>
                <w:sz w:val="14"/>
              </w:rPr>
            </w:pPr>
            <w:r>
              <w:rPr>
                <w:i/>
                <w:kern w:val="0"/>
                <w:sz w:val="14"/>
              </w:rPr>
              <w:t>2005</w:t>
            </w:r>
          </w:p>
        </w:tc>
        <w:tc>
          <w:tcPr>
            <w:tcW w:w="900" w:type="dxa"/>
            <w:gridSpan w:val="2"/>
            <w:tcBorders>
              <w:bottom w:val="single" w:sz="12" w:space="0" w:color="auto"/>
            </w:tcBorders>
            <w:shd w:val="clear" w:color="auto" w:fill="auto"/>
            <w:vAlign w:val="bottom"/>
          </w:tcPr>
          <w:p w:rsidR="009F0645" w:rsidRPr="00B97473" w:rsidRDefault="009F0645" w:rsidP="00E9279E">
            <w:pPr>
              <w:spacing w:before="80" w:after="80" w:line="160" w:lineRule="exact"/>
              <w:ind w:right="40"/>
              <w:jc w:val="right"/>
              <w:rPr>
                <w:i/>
                <w:kern w:val="0"/>
                <w:sz w:val="14"/>
              </w:rPr>
            </w:pPr>
            <w:r>
              <w:rPr>
                <w:i/>
                <w:kern w:val="0"/>
                <w:sz w:val="14"/>
              </w:rPr>
              <w:t>2004</w:t>
            </w:r>
          </w:p>
        </w:tc>
        <w:tc>
          <w:tcPr>
            <w:tcW w:w="882" w:type="dxa"/>
            <w:tcBorders>
              <w:bottom w:val="single" w:sz="12" w:space="0" w:color="auto"/>
            </w:tcBorders>
            <w:shd w:val="clear" w:color="auto" w:fill="auto"/>
            <w:vAlign w:val="bottom"/>
          </w:tcPr>
          <w:p w:rsidR="009F0645" w:rsidRPr="00B97473" w:rsidRDefault="009F0645" w:rsidP="00E9279E">
            <w:pPr>
              <w:spacing w:before="80" w:after="80" w:line="160" w:lineRule="exact"/>
              <w:ind w:right="94"/>
              <w:jc w:val="right"/>
              <w:rPr>
                <w:i/>
                <w:kern w:val="0"/>
                <w:sz w:val="14"/>
              </w:rPr>
            </w:pPr>
            <w:r>
              <w:rPr>
                <w:i/>
                <w:kern w:val="0"/>
                <w:sz w:val="14"/>
              </w:rPr>
              <w:t>2005</w:t>
            </w:r>
          </w:p>
        </w:tc>
        <w:tc>
          <w:tcPr>
            <w:tcW w:w="927" w:type="dxa"/>
            <w:gridSpan w:val="2"/>
            <w:tcBorders>
              <w:bottom w:val="single" w:sz="12" w:space="0" w:color="auto"/>
            </w:tcBorders>
            <w:shd w:val="clear" w:color="auto" w:fill="auto"/>
            <w:vAlign w:val="bottom"/>
          </w:tcPr>
          <w:p w:rsidR="009F0645" w:rsidRPr="00B97473" w:rsidRDefault="009F0645" w:rsidP="00E9279E">
            <w:pPr>
              <w:spacing w:before="80" w:after="80" w:line="160" w:lineRule="exact"/>
              <w:ind w:right="40"/>
              <w:jc w:val="right"/>
              <w:rPr>
                <w:i/>
                <w:kern w:val="0"/>
                <w:sz w:val="14"/>
              </w:rPr>
            </w:pPr>
            <w:r>
              <w:rPr>
                <w:i/>
                <w:kern w:val="0"/>
                <w:sz w:val="14"/>
              </w:rPr>
              <w:t>2004</w:t>
            </w:r>
          </w:p>
        </w:tc>
        <w:tc>
          <w:tcPr>
            <w:tcW w:w="920" w:type="dxa"/>
            <w:tcBorders>
              <w:bottom w:val="single" w:sz="12" w:space="0" w:color="auto"/>
            </w:tcBorders>
            <w:shd w:val="clear" w:color="auto" w:fill="auto"/>
            <w:vAlign w:val="bottom"/>
          </w:tcPr>
          <w:p w:rsidR="009F0645" w:rsidRPr="00B97473" w:rsidRDefault="009F0645" w:rsidP="00E9279E">
            <w:pPr>
              <w:spacing w:before="80" w:after="80" w:line="160" w:lineRule="exact"/>
              <w:ind w:right="94"/>
              <w:jc w:val="right"/>
              <w:rPr>
                <w:i/>
                <w:kern w:val="0"/>
                <w:sz w:val="14"/>
              </w:rPr>
            </w:pPr>
            <w:r>
              <w:rPr>
                <w:i/>
                <w:kern w:val="0"/>
                <w:sz w:val="14"/>
              </w:rPr>
              <w:t>2005</w:t>
            </w:r>
          </w:p>
        </w:tc>
      </w:tr>
      <w:tr w:rsidR="009F0645" w:rsidRPr="00B97473">
        <w:tblPrEx>
          <w:tblCellMar>
            <w:top w:w="0" w:type="dxa"/>
            <w:bottom w:w="0" w:type="dxa"/>
          </w:tblCellMar>
        </w:tblPrEx>
        <w:trPr>
          <w:trHeight w:hRule="exact" w:val="115"/>
          <w:tblHeader/>
        </w:trPr>
        <w:tc>
          <w:tcPr>
            <w:tcW w:w="1379" w:type="dxa"/>
            <w:tcBorders>
              <w:top w:val="single" w:sz="12" w:space="0" w:color="auto"/>
            </w:tcBorders>
            <w:shd w:val="clear" w:color="auto" w:fill="auto"/>
            <w:vAlign w:val="bottom"/>
          </w:tcPr>
          <w:p w:rsidR="009F0645" w:rsidRPr="00B97473" w:rsidRDefault="009F0645" w:rsidP="00E9279E">
            <w:pPr>
              <w:spacing w:before="40" w:after="40" w:line="210" w:lineRule="exact"/>
              <w:ind w:right="40"/>
              <w:rPr>
                <w:kern w:val="0"/>
                <w:sz w:val="17"/>
              </w:rPr>
            </w:pPr>
          </w:p>
        </w:tc>
        <w:tc>
          <w:tcPr>
            <w:tcW w:w="918" w:type="dxa"/>
            <w:gridSpan w:val="2"/>
            <w:tcBorders>
              <w:top w:val="single" w:sz="12" w:space="0" w:color="auto"/>
            </w:tcBorders>
            <w:shd w:val="clear" w:color="auto" w:fill="auto"/>
            <w:vAlign w:val="bottom"/>
          </w:tcPr>
          <w:p w:rsidR="009F0645" w:rsidRPr="00B97473" w:rsidRDefault="009F0645" w:rsidP="00E9279E">
            <w:pPr>
              <w:spacing w:before="40" w:after="40" w:line="210" w:lineRule="exact"/>
              <w:ind w:right="40"/>
              <w:jc w:val="right"/>
              <w:rPr>
                <w:kern w:val="0"/>
                <w:sz w:val="17"/>
              </w:rPr>
            </w:pPr>
          </w:p>
        </w:tc>
        <w:tc>
          <w:tcPr>
            <w:tcW w:w="909" w:type="dxa"/>
            <w:tcBorders>
              <w:top w:val="single" w:sz="12" w:space="0" w:color="auto"/>
            </w:tcBorders>
            <w:shd w:val="clear" w:color="auto" w:fill="auto"/>
            <w:vAlign w:val="bottom"/>
          </w:tcPr>
          <w:p w:rsidR="009F0645" w:rsidRPr="00B97473" w:rsidRDefault="009F0645" w:rsidP="00E9279E">
            <w:pPr>
              <w:spacing w:before="40" w:after="40" w:line="210" w:lineRule="exact"/>
              <w:ind w:right="40"/>
              <w:jc w:val="right"/>
              <w:rPr>
                <w:kern w:val="0"/>
                <w:sz w:val="17"/>
              </w:rPr>
            </w:pPr>
          </w:p>
        </w:tc>
        <w:tc>
          <w:tcPr>
            <w:tcW w:w="882" w:type="dxa"/>
            <w:gridSpan w:val="2"/>
            <w:tcBorders>
              <w:top w:val="single" w:sz="12" w:space="0" w:color="auto"/>
            </w:tcBorders>
            <w:shd w:val="clear" w:color="auto" w:fill="auto"/>
            <w:vAlign w:val="bottom"/>
          </w:tcPr>
          <w:p w:rsidR="009F0645" w:rsidRPr="00B97473" w:rsidRDefault="009F0645" w:rsidP="00E9279E">
            <w:pPr>
              <w:spacing w:before="40" w:after="40" w:line="210" w:lineRule="exact"/>
              <w:ind w:right="40"/>
              <w:jc w:val="right"/>
              <w:rPr>
                <w:kern w:val="0"/>
                <w:sz w:val="17"/>
              </w:rPr>
            </w:pPr>
          </w:p>
        </w:tc>
        <w:tc>
          <w:tcPr>
            <w:tcW w:w="891" w:type="dxa"/>
            <w:tcBorders>
              <w:top w:val="single" w:sz="12" w:space="0" w:color="auto"/>
            </w:tcBorders>
            <w:shd w:val="clear" w:color="auto" w:fill="auto"/>
            <w:vAlign w:val="bottom"/>
          </w:tcPr>
          <w:p w:rsidR="009F0645" w:rsidRPr="00B97473" w:rsidRDefault="009F0645" w:rsidP="00E9279E">
            <w:pPr>
              <w:spacing w:before="40" w:after="40" w:line="210" w:lineRule="exact"/>
              <w:ind w:right="40"/>
              <w:jc w:val="right"/>
              <w:rPr>
                <w:kern w:val="0"/>
                <w:sz w:val="17"/>
              </w:rPr>
            </w:pPr>
          </w:p>
        </w:tc>
        <w:tc>
          <w:tcPr>
            <w:tcW w:w="900" w:type="dxa"/>
            <w:gridSpan w:val="2"/>
            <w:tcBorders>
              <w:top w:val="single" w:sz="12" w:space="0" w:color="auto"/>
            </w:tcBorders>
            <w:shd w:val="clear" w:color="auto" w:fill="auto"/>
            <w:vAlign w:val="bottom"/>
          </w:tcPr>
          <w:p w:rsidR="009F0645" w:rsidRPr="00B97473" w:rsidRDefault="009F0645" w:rsidP="00E9279E">
            <w:pPr>
              <w:spacing w:before="40" w:after="40" w:line="210" w:lineRule="exact"/>
              <w:ind w:right="40"/>
              <w:jc w:val="right"/>
              <w:rPr>
                <w:kern w:val="0"/>
                <w:sz w:val="17"/>
              </w:rPr>
            </w:pPr>
          </w:p>
        </w:tc>
        <w:tc>
          <w:tcPr>
            <w:tcW w:w="882" w:type="dxa"/>
            <w:tcBorders>
              <w:top w:val="single" w:sz="12" w:space="0" w:color="auto"/>
            </w:tcBorders>
            <w:shd w:val="clear" w:color="auto" w:fill="auto"/>
            <w:vAlign w:val="bottom"/>
          </w:tcPr>
          <w:p w:rsidR="009F0645" w:rsidRPr="00B97473" w:rsidRDefault="009F0645" w:rsidP="00E9279E">
            <w:pPr>
              <w:spacing w:before="40" w:after="40" w:line="210" w:lineRule="exact"/>
              <w:ind w:right="40"/>
              <w:jc w:val="right"/>
              <w:rPr>
                <w:kern w:val="0"/>
                <w:sz w:val="17"/>
              </w:rPr>
            </w:pPr>
          </w:p>
        </w:tc>
        <w:tc>
          <w:tcPr>
            <w:tcW w:w="927" w:type="dxa"/>
            <w:gridSpan w:val="2"/>
            <w:tcBorders>
              <w:top w:val="single" w:sz="12" w:space="0" w:color="auto"/>
            </w:tcBorders>
            <w:shd w:val="clear" w:color="auto" w:fill="auto"/>
            <w:vAlign w:val="bottom"/>
          </w:tcPr>
          <w:p w:rsidR="009F0645" w:rsidRPr="00B97473" w:rsidRDefault="009F0645" w:rsidP="00E9279E">
            <w:pPr>
              <w:spacing w:before="40" w:after="40" w:line="210" w:lineRule="exact"/>
              <w:ind w:right="40"/>
              <w:jc w:val="right"/>
              <w:rPr>
                <w:kern w:val="0"/>
                <w:sz w:val="17"/>
              </w:rPr>
            </w:pPr>
          </w:p>
        </w:tc>
        <w:tc>
          <w:tcPr>
            <w:tcW w:w="920" w:type="dxa"/>
            <w:tcBorders>
              <w:top w:val="single" w:sz="12" w:space="0" w:color="auto"/>
            </w:tcBorders>
            <w:shd w:val="clear" w:color="auto" w:fill="auto"/>
            <w:vAlign w:val="bottom"/>
          </w:tcPr>
          <w:p w:rsidR="009F0645" w:rsidRPr="00B97473" w:rsidRDefault="009F0645" w:rsidP="00E9279E">
            <w:pPr>
              <w:spacing w:before="40" w:after="40" w:line="210" w:lineRule="exact"/>
              <w:ind w:right="40"/>
              <w:jc w:val="right"/>
              <w:rPr>
                <w:kern w:val="0"/>
                <w:sz w:val="17"/>
              </w:rPr>
            </w:pPr>
          </w:p>
        </w:tc>
      </w:tr>
      <w:tr w:rsidR="009F0645" w:rsidRPr="00B97473">
        <w:tblPrEx>
          <w:tblCellMar>
            <w:top w:w="0" w:type="dxa"/>
            <w:bottom w:w="0" w:type="dxa"/>
          </w:tblCellMar>
        </w:tblPrEx>
        <w:tc>
          <w:tcPr>
            <w:tcW w:w="1379" w:type="dxa"/>
            <w:shd w:val="clear" w:color="auto" w:fill="auto"/>
            <w:vAlign w:val="center"/>
          </w:tcPr>
          <w:p w:rsidR="009F0645" w:rsidRPr="00C60B50" w:rsidRDefault="009F0645" w:rsidP="00E9279E">
            <w:pPr>
              <w:tabs>
                <w:tab w:val="left" w:pos="288"/>
                <w:tab w:val="left" w:pos="576"/>
                <w:tab w:val="left" w:pos="864"/>
                <w:tab w:val="left" w:pos="1152"/>
              </w:tabs>
              <w:spacing w:before="40" w:after="40" w:line="210" w:lineRule="exact"/>
              <w:ind w:right="40"/>
              <w:rPr>
                <w:b/>
                <w:kern w:val="0"/>
                <w:sz w:val="17"/>
                <w:szCs w:val="17"/>
              </w:rPr>
            </w:pPr>
            <w:r w:rsidRPr="00C60B50">
              <w:rPr>
                <w:b/>
                <w:kern w:val="0"/>
                <w:sz w:val="17"/>
                <w:szCs w:val="17"/>
              </w:rPr>
              <w:t>País</w:t>
            </w:r>
          </w:p>
        </w:tc>
        <w:tc>
          <w:tcPr>
            <w:tcW w:w="918" w:type="dxa"/>
            <w:gridSpan w:val="2"/>
            <w:shd w:val="clear" w:color="auto" w:fill="auto"/>
            <w:vAlign w:val="center"/>
          </w:tcPr>
          <w:p w:rsidR="009F0645" w:rsidRDefault="009F0645" w:rsidP="00E9279E">
            <w:pPr>
              <w:tabs>
                <w:tab w:val="left" w:pos="288"/>
                <w:tab w:val="left" w:pos="576"/>
                <w:tab w:val="left" w:pos="864"/>
                <w:tab w:val="left" w:pos="1152"/>
              </w:tabs>
              <w:spacing w:before="40" w:after="40" w:line="210" w:lineRule="exact"/>
              <w:ind w:right="40"/>
              <w:jc w:val="right"/>
              <w:rPr>
                <w:kern w:val="0"/>
                <w:sz w:val="17"/>
              </w:rPr>
            </w:pPr>
          </w:p>
        </w:tc>
        <w:tc>
          <w:tcPr>
            <w:tcW w:w="909" w:type="dxa"/>
            <w:shd w:val="clear" w:color="auto" w:fill="auto"/>
            <w:vAlign w:val="center"/>
          </w:tcPr>
          <w:p w:rsidR="009F0645" w:rsidRDefault="009F0645" w:rsidP="00E9279E">
            <w:pPr>
              <w:tabs>
                <w:tab w:val="left" w:pos="288"/>
                <w:tab w:val="left" w:pos="576"/>
                <w:tab w:val="left" w:pos="864"/>
                <w:tab w:val="left" w:pos="1152"/>
              </w:tabs>
              <w:spacing w:before="40" w:after="40" w:line="210" w:lineRule="exact"/>
              <w:ind w:right="40"/>
              <w:jc w:val="right"/>
              <w:rPr>
                <w:kern w:val="0"/>
                <w:sz w:val="17"/>
              </w:rPr>
            </w:pPr>
          </w:p>
        </w:tc>
        <w:tc>
          <w:tcPr>
            <w:tcW w:w="882" w:type="dxa"/>
            <w:gridSpan w:val="2"/>
            <w:shd w:val="clear" w:color="auto" w:fill="auto"/>
            <w:vAlign w:val="center"/>
          </w:tcPr>
          <w:p w:rsidR="009F0645" w:rsidRDefault="009F0645" w:rsidP="00E9279E">
            <w:pPr>
              <w:tabs>
                <w:tab w:val="left" w:pos="288"/>
                <w:tab w:val="left" w:pos="576"/>
                <w:tab w:val="left" w:pos="864"/>
                <w:tab w:val="left" w:pos="1152"/>
              </w:tabs>
              <w:spacing w:before="40" w:after="40" w:line="210" w:lineRule="exact"/>
              <w:ind w:right="40"/>
              <w:jc w:val="right"/>
              <w:rPr>
                <w:kern w:val="0"/>
                <w:sz w:val="17"/>
              </w:rPr>
            </w:pPr>
          </w:p>
        </w:tc>
        <w:tc>
          <w:tcPr>
            <w:tcW w:w="891" w:type="dxa"/>
            <w:shd w:val="clear" w:color="auto" w:fill="auto"/>
            <w:vAlign w:val="center"/>
          </w:tcPr>
          <w:p w:rsidR="009F0645" w:rsidRDefault="009F0645" w:rsidP="00E9279E">
            <w:pPr>
              <w:tabs>
                <w:tab w:val="left" w:pos="288"/>
                <w:tab w:val="left" w:pos="576"/>
                <w:tab w:val="left" w:pos="864"/>
                <w:tab w:val="left" w:pos="1152"/>
              </w:tabs>
              <w:spacing w:before="40" w:after="40" w:line="210" w:lineRule="exact"/>
              <w:ind w:right="40"/>
              <w:jc w:val="right"/>
              <w:rPr>
                <w:kern w:val="0"/>
                <w:sz w:val="17"/>
              </w:rPr>
            </w:pPr>
          </w:p>
        </w:tc>
        <w:tc>
          <w:tcPr>
            <w:tcW w:w="900" w:type="dxa"/>
            <w:gridSpan w:val="2"/>
            <w:shd w:val="clear" w:color="auto" w:fill="auto"/>
            <w:vAlign w:val="center"/>
          </w:tcPr>
          <w:p w:rsidR="009F0645" w:rsidRDefault="009F0645" w:rsidP="00E9279E">
            <w:pPr>
              <w:tabs>
                <w:tab w:val="left" w:pos="288"/>
                <w:tab w:val="left" w:pos="576"/>
                <w:tab w:val="left" w:pos="864"/>
                <w:tab w:val="left" w:pos="1152"/>
              </w:tabs>
              <w:spacing w:before="40" w:after="40" w:line="210" w:lineRule="exact"/>
              <w:ind w:right="40"/>
              <w:jc w:val="right"/>
              <w:rPr>
                <w:kern w:val="0"/>
                <w:sz w:val="17"/>
              </w:rPr>
            </w:pPr>
          </w:p>
        </w:tc>
        <w:tc>
          <w:tcPr>
            <w:tcW w:w="882" w:type="dxa"/>
            <w:shd w:val="clear" w:color="auto" w:fill="auto"/>
            <w:vAlign w:val="center"/>
          </w:tcPr>
          <w:p w:rsidR="009F0645" w:rsidRDefault="009F0645" w:rsidP="00E9279E">
            <w:pPr>
              <w:tabs>
                <w:tab w:val="left" w:pos="288"/>
                <w:tab w:val="left" w:pos="576"/>
                <w:tab w:val="left" w:pos="864"/>
                <w:tab w:val="left" w:pos="1152"/>
              </w:tabs>
              <w:spacing w:before="40" w:after="40" w:line="210" w:lineRule="exact"/>
              <w:ind w:right="40"/>
              <w:jc w:val="right"/>
              <w:rPr>
                <w:kern w:val="0"/>
                <w:sz w:val="17"/>
              </w:rPr>
            </w:pPr>
          </w:p>
        </w:tc>
        <w:tc>
          <w:tcPr>
            <w:tcW w:w="927" w:type="dxa"/>
            <w:gridSpan w:val="2"/>
            <w:shd w:val="clear" w:color="auto" w:fill="auto"/>
            <w:vAlign w:val="center"/>
          </w:tcPr>
          <w:p w:rsidR="009F0645" w:rsidRDefault="009F0645" w:rsidP="00E9279E">
            <w:pPr>
              <w:tabs>
                <w:tab w:val="left" w:pos="288"/>
                <w:tab w:val="left" w:pos="576"/>
                <w:tab w:val="left" w:pos="864"/>
                <w:tab w:val="left" w:pos="1152"/>
              </w:tabs>
              <w:spacing w:before="40" w:after="40" w:line="210" w:lineRule="exact"/>
              <w:ind w:right="40"/>
              <w:jc w:val="right"/>
              <w:rPr>
                <w:kern w:val="0"/>
                <w:sz w:val="17"/>
              </w:rPr>
            </w:pPr>
          </w:p>
        </w:tc>
        <w:tc>
          <w:tcPr>
            <w:tcW w:w="920" w:type="dxa"/>
            <w:shd w:val="clear" w:color="auto" w:fill="auto"/>
            <w:vAlign w:val="center"/>
          </w:tcPr>
          <w:p w:rsidR="009F0645" w:rsidRDefault="009F0645" w:rsidP="00E9279E">
            <w:pPr>
              <w:tabs>
                <w:tab w:val="decimal" w:pos="635"/>
              </w:tabs>
              <w:spacing w:before="40" w:after="40" w:line="210" w:lineRule="exact"/>
              <w:ind w:right="40"/>
              <w:rPr>
                <w:kern w:val="0"/>
                <w:sz w:val="17"/>
              </w:rPr>
            </w:pPr>
          </w:p>
        </w:tc>
      </w:tr>
      <w:tr w:rsidR="009F0645" w:rsidRPr="00B97473">
        <w:tblPrEx>
          <w:tblCellMar>
            <w:top w:w="0" w:type="dxa"/>
            <w:bottom w:w="0" w:type="dxa"/>
          </w:tblCellMar>
        </w:tblPrEx>
        <w:tc>
          <w:tcPr>
            <w:tcW w:w="1379" w:type="dxa"/>
            <w:shd w:val="clear" w:color="auto" w:fill="auto"/>
            <w:vAlign w:val="center"/>
          </w:tcPr>
          <w:p w:rsidR="009F0645" w:rsidRPr="005278EF" w:rsidRDefault="009F0645" w:rsidP="00E9279E">
            <w:pPr>
              <w:tabs>
                <w:tab w:val="left" w:pos="288"/>
                <w:tab w:val="left" w:pos="576"/>
                <w:tab w:val="left" w:pos="864"/>
                <w:tab w:val="left" w:pos="1152"/>
              </w:tabs>
              <w:spacing w:before="40" w:after="40" w:line="210" w:lineRule="exact"/>
              <w:ind w:right="40"/>
              <w:rPr>
                <w:kern w:val="0"/>
                <w:sz w:val="17"/>
              </w:rPr>
            </w:pPr>
            <w:r w:rsidRPr="005278EF">
              <w:rPr>
                <w:kern w:val="0"/>
                <w:sz w:val="17"/>
              </w:rPr>
              <w:t>Bolivia</w:t>
            </w:r>
          </w:p>
        </w:tc>
        <w:tc>
          <w:tcPr>
            <w:tcW w:w="918" w:type="dxa"/>
            <w:gridSpan w:val="2"/>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Pr>
                <w:kern w:val="0"/>
                <w:sz w:val="17"/>
              </w:rPr>
              <w:t>–</w:t>
            </w:r>
          </w:p>
        </w:tc>
        <w:tc>
          <w:tcPr>
            <w:tcW w:w="909" w:type="dxa"/>
            <w:shd w:val="clear" w:color="auto" w:fill="auto"/>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A923F1">
              <w:rPr>
                <w:kern w:val="0"/>
                <w:sz w:val="17"/>
              </w:rPr>
              <w:t>–</w:t>
            </w:r>
          </w:p>
        </w:tc>
        <w:tc>
          <w:tcPr>
            <w:tcW w:w="882" w:type="dxa"/>
            <w:gridSpan w:val="2"/>
            <w:shd w:val="clear" w:color="auto" w:fill="auto"/>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A923F1">
              <w:rPr>
                <w:kern w:val="0"/>
                <w:sz w:val="17"/>
              </w:rPr>
              <w:t>–</w:t>
            </w:r>
          </w:p>
        </w:tc>
        <w:tc>
          <w:tcPr>
            <w:tcW w:w="891" w:type="dxa"/>
            <w:shd w:val="clear" w:color="auto" w:fill="auto"/>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A923F1">
              <w:rPr>
                <w:kern w:val="0"/>
                <w:sz w:val="17"/>
              </w:rPr>
              <w:t>–</w:t>
            </w:r>
          </w:p>
        </w:tc>
        <w:tc>
          <w:tcPr>
            <w:tcW w:w="900" w:type="dxa"/>
            <w:gridSpan w:val="2"/>
            <w:shd w:val="clear" w:color="auto" w:fill="auto"/>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A923F1">
              <w:rPr>
                <w:kern w:val="0"/>
                <w:sz w:val="17"/>
              </w:rPr>
              <w:t>–</w:t>
            </w:r>
          </w:p>
        </w:tc>
        <w:tc>
          <w:tcPr>
            <w:tcW w:w="882" w:type="dxa"/>
            <w:shd w:val="clear" w:color="auto" w:fill="auto"/>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A923F1">
              <w:rPr>
                <w:kern w:val="0"/>
                <w:sz w:val="17"/>
              </w:rPr>
              <w:t>–</w:t>
            </w:r>
          </w:p>
        </w:tc>
        <w:tc>
          <w:tcPr>
            <w:tcW w:w="927" w:type="dxa"/>
            <w:gridSpan w:val="2"/>
            <w:shd w:val="clear" w:color="auto" w:fill="auto"/>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A923F1">
              <w:rPr>
                <w:kern w:val="0"/>
                <w:sz w:val="17"/>
              </w:rPr>
              <w:t>–</w:t>
            </w:r>
          </w:p>
        </w:tc>
        <w:tc>
          <w:tcPr>
            <w:tcW w:w="920" w:type="dxa"/>
            <w:shd w:val="clear" w:color="auto" w:fill="auto"/>
          </w:tcPr>
          <w:p w:rsidR="009F0645" w:rsidRPr="00CF7A0E" w:rsidRDefault="009F0645" w:rsidP="00E9279E">
            <w:pPr>
              <w:tabs>
                <w:tab w:val="decimal" w:pos="635"/>
              </w:tabs>
              <w:spacing w:before="40" w:after="40" w:line="210" w:lineRule="exact"/>
              <w:ind w:right="40"/>
              <w:rPr>
                <w:kern w:val="0"/>
                <w:sz w:val="17"/>
              </w:rPr>
            </w:pPr>
            <w:r w:rsidRPr="00A923F1">
              <w:rPr>
                <w:kern w:val="0"/>
                <w:sz w:val="17"/>
              </w:rPr>
              <w:t>–</w:t>
            </w:r>
          </w:p>
        </w:tc>
      </w:tr>
      <w:tr w:rsidR="009F0645" w:rsidRPr="00B97473">
        <w:tblPrEx>
          <w:tblCellMar>
            <w:top w:w="0" w:type="dxa"/>
            <w:bottom w:w="0" w:type="dxa"/>
          </w:tblCellMar>
        </w:tblPrEx>
        <w:tc>
          <w:tcPr>
            <w:tcW w:w="1379" w:type="dxa"/>
            <w:shd w:val="clear" w:color="auto" w:fill="auto"/>
            <w:vAlign w:val="center"/>
          </w:tcPr>
          <w:p w:rsidR="009F0645" w:rsidRPr="005278EF" w:rsidRDefault="009F0645" w:rsidP="00E9279E">
            <w:pPr>
              <w:tabs>
                <w:tab w:val="left" w:pos="288"/>
                <w:tab w:val="left" w:pos="576"/>
                <w:tab w:val="left" w:pos="864"/>
                <w:tab w:val="left" w:pos="1152"/>
              </w:tabs>
              <w:spacing w:before="40" w:after="40" w:line="210" w:lineRule="exact"/>
              <w:ind w:right="40"/>
              <w:rPr>
                <w:kern w:val="0"/>
                <w:sz w:val="17"/>
              </w:rPr>
            </w:pPr>
            <w:r w:rsidRPr="005278EF">
              <w:rPr>
                <w:kern w:val="0"/>
                <w:sz w:val="17"/>
              </w:rPr>
              <w:t>Burundi</w:t>
            </w:r>
          </w:p>
        </w:tc>
        <w:tc>
          <w:tcPr>
            <w:tcW w:w="918" w:type="dxa"/>
            <w:gridSpan w:val="2"/>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12</w:t>
            </w:r>
          </w:p>
        </w:tc>
        <w:tc>
          <w:tcPr>
            <w:tcW w:w="909" w:type="dxa"/>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Pr>
                <w:kern w:val="0"/>
                <w:sz w:val="17"/>
              </w:rPr>
              <w:t>*</w:t>
            </w:r>
            <w:r w:rsidRPr="00CF7A0E">
              <w:rPr>
                <w:kern w:val="0"/>
                <w:sz w:val="17"/>
              </w:rPr>
              <w:t>13</w:t>
            </w:r>
          </w:p>
        </w:tc>
        <w:tc>
          <w:tcPr>
            <w:tcW w:w="882" w:type="dxa"/>
            <w:gridSpan w:val="2"/>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14</w:t>
            </w:r>
          </w:p>
        </w:tc>
        <w:tc>
          <w:tcPr>
            <w:tcW w:w="891" w:type="dxa"/>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Pr>
                <w:kern w:val="0"/>
                <w:sz w:val="17"/>
              </w:rPr>
              <w:t>*</w:t>
            </w:r>
            <w:r w:rsidRPr="00CF7A0E">
              <w:rPr>
                <w:kern w:val="0"/>
                <w:sz w:val="17"/>
              </w:rPr>
              <w:t>15</w:t>
            </w:r>
          </w:p>
        </w:tc>
        <w:tc>
          <w:tcPr>
            <w:tcW w:w="900" w:type="dxa"/>
            <w:gridSpan w:val="2"/>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10</w:t>
            </w:r>
          </w:p>
        </w:tc>
        <w:tc>
          <w:tcPr>
            <w:tcW w:w="882" w:type="dxa"/>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Pr>
                <w:kern w:val="0"/>
                <w:sz w:val="17"/>
              </w:rPr>
              <w:t>*</w:t>
            </w:r>
            <w:r w:rsidRPr="00CF7A0E">
              <w:rPr>
                <w:kern w:val="0"/>
                <w:sz w:val="17"/>
              </w:rPr>
              <w:t>11</w:t>
            </w:r>
          </w:p>
        </w:tc>
        <w:tc>
          <w:tcPr>
            <w:tcW w:w="927" w:type="dxa"/>
            <w:gridSpan w:val="2"/>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0,75</w:t>
            </w:r>
          </w:p>
        </w:tc>
        <w:tc>
          <w:tcPr>
            <w:tcW w:w="920" w:type="dxa"/>
            <w:shd w:val="clear" w:color="auto" w:fill="auto"/>
            <w:vAlign w:val="center"/>
          </w:tcPr>
          <w:p w:rsidR="009F0645" w:rsidRPr="00CF7A0E" w:rsidRDefault="009F0645" w:rsidP="00E9279E">
            <w:pPr>
              <w:tabs>
                <w:tab w:val="decimal" w:pos="635"/>
              </w:tabs>
              <w:spacing w:before="40" w:after="40" w:line="210" w:lineRule="exact"/>
              <w:ind w:right="40"/>
              <w:rPr>
                <w:kern w:val="0"/>
                <w:sz w:val="17"/>
              </w:rPr>
            </w:pPr>
            <w:r>
              <w:rPr>
                <w:kern w:val="0"/>
                <w:sz w:val="17"/>
              </w:rPr>
              <w:t>*</w:t>
            </w:r>
            <w:r w:rsidRPr="00CF7A0E">
              <w:rPr>
                <w:kern w:val="0"/>
                <w:sz w:val="17"/>
              </w:rPr>
              <w:t>0,74</w:t>
            </w:r>
          </w:p>
        </w:tc>
      </w:tr>
      <w:tr w:rsidR="009F0645" w:rsidRPr="00B97473">
        <w:tblPrEx>
          <w:tblCellMar>
            <w:top w:w="0" w:type="dxa"/>
            <w:bottom w:w="0" w:type="dxa"/>
          </w:tblCellMar>
        </w:tblPrEx>
        <w:tc>
          <w:tcPr>
            <w:tcW w:w="1379" w:type="dxa"/>
            <w:shd w:val="clear" w:color="auto" w:fill="auto"/>
            <w:vAlign w:val="center"/>
          </w:tcPr>
          <w:p w:rsidR="009F0645" w:rsidRPr="005278EF" w:rsidRDefault="009F0645" w:rsidP="00E9279E">
            <w:pPr>
              <w:tabs>
                <w:tab w:val="left" w:pos="288"/>
                <w:tab w:val="left" w:pos="576"/>
                <w:tab w:val="left" w:pos="864"/>
                <w:tab w:val="left" w:pos="1152"/>
              </w:tabs>
              <w:spacing w:before="40" w:after="40" w:line="210" w:lineRule="exact"/>
              <w:ind w:right="40"/>
              <w:rPr>
                <w:kern w:val="0"/>
                <w:sz w:val="17"/>
              </w:rPr>
            </w:pPr>
            <w:r w:rsidRPr="005278EF">
              <w:rPr>
                <w:kern w:val="0"/>
                <w:sz w:val="17"/>
              </w:rPr>
              <w:t>Francia</w:t>
            </w:r>
          </w:p>
        </w:tc>
        <w:tc>
          <w:tcPr>
            <w:tcW w:w="918" w:type="dxa"/>
            <w:gridSpan w:val="2"/>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111</w:t>
            </w:r>
          </w:p>
        </w:tc>
        <w:tc>
          <w:tcPr>
            <w:tcW w:w="909" w:type="dxa"/>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116</w:t>
            </w:r>
          </w:p>
        </w:tc>
        <w:tc>
          <w:tcPr>
            <w:tcW w:w="882" w:type="dxa"/>
            <w:gridSpan w:val="2"/>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110</w:t>
            </w:r>
          </w:p>
        </w:tc>
        <w:tc>
          <w:tcPr>
            <w:tcW w:w="891" w:type="dxa"/>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116</w:t>
            </w:r>
          </w:p>
        </w:tc>
        <w:tc>
          <w:tcPr>
            <w:tcW w:w="900" w:type="dxa"/>
            <w:gridSpan w:val="2"/>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111</w:t>
            </w:r>
          </w:p>
        </w:tc>
        <w:tc>
          <w:tcPr>
            <w:tcW w:w="882" w:type="dxa"/>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116</w:t>
            </w:r>
          </w:p>
        </w:tc>
        <w:tc>
          <w:tcPr>
            <w:tcW w:w="927" w:type="dxa"/>
            <w:gridSpan w:val="2"/>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1,01</w:t>
            </w:r>
          </w:p>
        </w:tc>
        <w:tc>
          <w:tcPr>
            <w:tcW w:w="920" w:type="dxa"/>
            <w:shd w:val="clear" w:color="auto" w:fill="auto"/>
            <w:vAlign w:val="center"/>
          </w:tcPr>
          <w:p w:rsidR="009F0645" w:rsidRPr="00CF7A0E" w:rsidRDefault="009F0645" w:rsidP="00E9279E">
            <w:pPr>
              <w:tabs>
                <w:tab w:val="decimal" w:pos="635"/>
              </w:tabs>
              <w:spacing w:before="40" w:after="40" w:line="210" w:lineRule="exact"/>
              <w:ind w:right="40"/>
              <w:rPr>
                <w:kern w:val="0"/>
                <w:sz w:val="17"/>
              </w:rPr>
            </w:pPr>
            <w:r w:rsidRPr="00CF7A0E">
              <w:rPr>
                <w:kern w:val="0"/>
                <w:sz w:val="17"/>
              </w:rPr>
              <w:t>1,00</w:t>
            </w:r>
          </w:p>
        </w:tc>
      </w:tr>
      <w:tr w:rsidR="009F0645" w:rsidRPr="00B97473">
        <w:tblPrEx>
          <w:tblCellMar>
            <w:top w:w="0" w:type="dxa"/>
            <w:bottom w:w="0" w:type="dxa"/>
          </w:tblCellMar>
        </w:tblPrEx>
        <w:tc>
          <w:tcPr>
            <w:tcW w:w="1379" w:type="dxa"/>
            <w:shd w:val="clear" w:color="auto" w:fill="auto"/>
            <w:vAlign w:val="center"/>
          </w:tcPr>
          <w:p w:rsidR="009F0645" w:rsidRPr="005278EF" w:rsidRDefault="009F0645" w:rsidP="00E9279E">
            <w:pPr>
              <w:tabs>
                <w:tab w:val="left" w:pos="288"/>
                <w:tab w:val="left" w:pos="576"/>
                <w:tab w:val="left" w:pos="864"/>
                <w:tab w:val="left" w:pos="1152"/>
              </w:tabs>
              <w:spacing w:before="40" w:after="40" w:line="210" w:lineRule="exact"/>
              <w:ind w:right="40"/>
              <w:rPr>
                <w:kern w:val="0"/>
                <w:sz w:val="17"/>
              </w:rPr>
            </w:pPr>
            <w:r w:rsidRPr="005278EF">
              <w:rPr>
                <w:kern w:val="0"/>
                <w:sz w:val="17"/>
              </w:rPr>
              <w:t>Líbano</w:t>
            </w:r>
          </w:p>
        </w:tc>
        <w:tc>
          <w:tcPr>
            <w:tcW w:w="918" w:type="dxa"/>
            <w:gridSpan w:val="2"/>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89</w:t>
            </w:r>
          </w:p>
        </w:tc>
        <w:tc>
          <w:tcPr>
            <w:tcW w:w="909" w:type="dxa"/>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89</w:t>
            </w:r>
          </w:p>
        </w:tc>
        <w:tc>
          <w:tcPr>
            <w:tcW w:w="882" w:type="dxa"/>
            <w:gridSpan w:val="2"/>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85</w:t>
            </w:r>
          </w:p>
        </w:tc>
        <w:tc>
          <w:tcPr>
            <w:tcW w:w="891" w:type="dxa"/>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85</w:t>
            </w:r>
          </w:p>
        </w:tc>
        <w:tc>
          <w:tcPr>
            <w:tcW w:w="900" w:type="dxa"/>
            <w:gridSpan w:val="2"/>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93</w:t>
            </w:r>
          </w:p>
        </w:tc>
        <w:tc>
          <w:tcPr>
            <w:tcW w:w="882" w:type="dxa"/>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93</w:t>
            </w:r>
          </w:p>
        </w:tc>
        <w:tc>
          <w:tcPr>
            <w:tcW w:w="927" w:type="dxa"/>
            <w:gridSpan w:val="2"/>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1,09</w:t>
            </w:r>
          </w:p>
        </w:tc>
        <w:tc>
          <w:tcPr>
            <w:tcW w:w="920" w:type="dxa"/>
            <w:shd w:val="clear" w:color="auto" w:fill="auto"/>
            <w:vAlign w:val="center"/>
          </w:tcPr>
          <w:p w:rsidR="009F0645" w:rsidRPr="00CF7A0E" w:rsidRDefault="009F0645" w:rsidP="00E9279E">
            <w:pPr>
              <w:tabs>
                <w:tab w:val="decimal" w:pos="635"/>
              </w:tabs>
              <w:spacing w:before="40" w:after="40" w:line="210" w:lineRule="exact"/>
              <w:ind w:right="40"/>
              <w:rPr>
                <w:kern w:val="0"/>
                <w:sz w:val="17"/>
              </w:rPr>
            </w:pPr>
            <w:r w:rsidRPr="00CF7A0E">
              <w:rPr>
                <w:kern w:val="0"/>
                <w:sz w:val="17"/>
              </w:rPr>
              <w:t>1,10</w:t>
            </w:r>
          </w:p>
        </w:tc>
      </w:tr>
      <w:tr w:rsidR="009F0645" w:rsidRPr="00B97473">
        <w:tblPrEx>
          <w:tblCellMar>
            <w:top w:w="0" w:type="dxa"/>
            <w:bottom w:w="0" w:type="dxa"/>
          </w:tblCellMar>
        </w:tblPrEx>
        <w:tc>
          <w:tcPr>
            <w:tcW w:w="1379" w:type="dxa"/>
            <w:shd w:val="clear" w:color="auto" w:fill="auto"/>
            <w:vAlign w:val="center"/>
          </w:tcPr>
          <w:p w:rsidR="009F0645" w:rsidRPr="005278EF" w:rsidRDefault="009F0645" w:rsidP="00E9279E">
            <w:pPr>
              <w:tabs>
                <w:tab w:val="left" w:pos="288"/>
                <w:tab w:val="left" w:pos="576"/>
                <w:tab w:val="left" w:pos="864"/>
                <w:tab w:val="left" w:pos="1152"/>
              </w:tabs>
              <w:spacing w:before="40" w:after="40" w:line="210" w:lineRule="exact"/>
              <w:ind w:right="40"/>
              <w:rPr>
                <w:kern w:val="0"/>
                <w:sz w:val="17"/>
              </w:rPr>
            </w:pPr>
            <w:r w:rsidRPr="005278EF">
              <w:rPr>
                <w:kern w:val="0"/>
                <w:sz w:val="17"/>
              </w:rPr>
              <w:t>Luxemburgo</w:t>
            </w:r>
          </w:p>
        </w:tc>
        <w:tc>
          <w:tcPr>
            <w:tcW w:w="918" w:type="dxa"/>
            <w:gridSpan w:val="2"/>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95</w:t>
            </w:r>
          </w:p>
        </w:tc>
        <w:tc>
          <w:tcPr>
            <w:tcW w:w="909" w:type="dxa"/>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94</w:t>
            </w:r>
          </w:p>
        </w:tc>
        <w:tc>
          <w:tcPr>
            <w:tcW w:w="882" w:type="dxa"/>
            <w:gridSpan w:val="2"/>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92</w:t>
            </w:r>
          </w:p>
        </w:tc>
        <w:tc>
          <w:tcPr>
            <w:tcW w:w="891" w:type="dxa"/>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91</w:t>
            </w:r>
          </w:p>
        </w:tc>
        <w:tc>
          <w:tcPr>
            <w:tcW w:w="900" w:type="dxa"/>
            <w:gridSpan w:val="2"/>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98</w:t>
            </w:r>
          </w:p>
        </w:tc>
        <w:tc>
          <w:tcPr>
            <w:tcW w:w="882" w:type="dxa"/>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97</w:t>
            </w:r>
          </w:p>
        </w:tc>
        <w:tc>
          <w:tcPr>
            <w:tcW w:w="927" w:type="dxa"/>
            <w:gridSpan w:val="2"/>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1,06</w:t>
            </w:r>
          </w:p>
        </w:tc>
        <w:tc>
          <w:tcPr>
            <w:tcW w:w="920" w:type="dxa"/>
            <w:shd w:val="clear" w:color="auto" w:fill="auto"/>
            <w:vAlign w:val="center"/>
          </w:tcPr>
          <w:p w:rsidR="009F0645" w:rsidRPr="00CF7A0E" w:rsidRDefault="009F0645" w:rsidP="00E9279E">
            <w:pPr>
              <w:tabs>
                <w:tab w:val="decimal" w:pos="635"/>
              </w:tabs>
              <w:spacing w:before="40" w:after="40" w:line="210" w:lineRule="exact"/>
              <w:ind w:right="40"/>
              <w:rPr>
                <w:kern w:val="0"/>
                <w:sz w:val="17"/>
              </w:rPr>
            </w:pPr>
            <w:r w:rsidRPr="00CF7A0E">
              <w:rPr>
                <w:kern w:val="0"/>
                <w:sz w:val="17"/>
              </w:rPr>
              <w:t>1,06</w:t>
            </w:r>
          </w:p>
        </w:tc>
      </w:tr>
      <w:tr w:rsidR="009F0645" w:rsidRPr="00B97473">
        <w:tblPrEx>
          <w:tblCellMar>
            <w:top w:w="0" w:type="dxa"/>
            <w:bottom w:w="0" w:type="dxa"/>
          </w:tblCellMar>
        </w:tblPrEx>
        <w:tc>
          <w:tcPr>
            <w:tcW w:w="1379" w:type="dxa"/>
            <w:shd w:val="clear" w:color="auto" w:fill="auto"/>
            <w:vAlign w:val="center"/>
          </w:tcPr>
          <w:p w:rsidR="009F0645" w:rsidRPr="005278EF" w:rsidRDefault="009F0645" w:rsidP="00E9279E">
            <w:pPr>
              <w:tabs>
                <w:tab w:val="left" w:pos="288"/>
                <w:tab w:val="left" w:pos="576"/>
                <w:tab w:val="left" w:pos="864"/>
                <w:tab w:val="left" w:pos="1152"/>
              </w:tabs>
              <w:spacing w:before="40" w:after="40" w:line="210" w:lineRule="exact"/>
              <w:ind w:right="40"/>
              <w:rPr>
                <w:kern w:val="0"/>
                <w:sz w:val="17"/>
              </w:rPr>
            </w:pPr>
            <w:r w:rsidRPr="005278EF">
              <w:rPr>
                <w:kern w:val="0"/>
                <w:sz w:val="17"/>
              </w:rPr>
              <w:t>Marruecos</w:t>
            </w:r>
          </w:p>
        </w:tc>
        <w:tc>
          <w:tcPr>
            <w:tcW w:w="918" w:type="dxa"/>
            <w:gridSpan w:val="2"/>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48</w:t>
            </w:r>
          </w:p>
        </w:tc>
        <w:tc>
          <w:tcPr>
            <w:tcW w:w="909" w:type="dxa"/>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Pr>
                <w:kern w:val="0"/>
                <w:sz w:val="17"/>
              </w:rPr>
              <w:t>*</w:t>
            </w:r>
            <w:r w:rsidRPr="00CF7A0E">
              <w:rPr>
                <w:kern w:val="0"/>
                <w:sz w:val="17"/>
              </w:rPr>
              <w:t>50</w:t>
            </w:r>
          </w:p>
        </w:tc>
        <w:tc>
          <w:tcPr>
            <w:tcW w:w="882" w:type="dxa"/>
            <w:gridSpan w:val="2"/>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52</w:t>
            </w:r>
          </w:p>
        </w:tc>
        <w:tc>
          <w:tcPr>
            <w:tcW w:w="891" w:type="dxa"/>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Pr>
                <w:kern w:val="0"/>
                <w:sz w:val="17"/>
              </w:rPr>
              <w:t>*</w:t>
            </w:r>
            <w:r w:rsidRPr="00CF7A0E">
              <w:rPr>
                <w:kern w:val="0"/>
                <w:sz w:val="17"/>
              </w:rPr>
              <w:t>54</w:t>
            </w:r>
          </w:p>
        </w:tc>
        <w:tc>
          <w:tcPr>
            <w:tcW w:w="900" w:type="dxa"/>
            <w:gridSpan w:val="2"/>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43</w:t>
            </w:r>
          </w:p>
        </w:tc>
        <w:tc>
          <w:tcPr>
            <w:tcW w:w="882" w:type="dxa"/>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Pr>
                <w:kern w:val="0"/>
                <w:sz w:val="17"/>
              </w:rPr>
              <w:t>*</w:t>
            </w:r>
            <w:r w:rsidRPr="00CF7A0E">
              <w:rPr>
                <w:kern w:val="0"/>
                <w:sz w:val="17"/>
              </w:rPr>
              <w:t>46</w:t>
            </w:r>
          </w:p>
        </w:tc>
        <w:tc>
          <w:tcPr>
            <w:tcW w:w="927" w:type="dxa"/>
            <w:gridSpan w:val="2"/>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0,84</w:t>
            </w:r>
          </w:p>
        </w:tc>
        <w:tc>
          <w:tcPr>
            <w:tcW w:w="920" w:type="dxa"/>
            <w:shd w:val="clear" w:color="auto" w:fill="auto"/>
            <w:vAlign w:val="center"/>
          </w:tcPr>
          <w:p w:rsidR="009F0645" w:rsidRPr="00CF7A0E" w:rsidRDefault="009F0645" w:rsidP="00E9279E">
            <w:pPr>
              <w:tabs>
                <w:tab w:val="decimal" w:pos="635"/>
              </w:tabs>
              <w:spacing w:before="40" w:after="40" w:line="210" w:lineRule="exact"/>
              <w:ind w:right="40"/>
              <w:rPr>
                <w:kern w:val="0"/>
                <w:sz w:val="17"/>
              </w:rPr>
            </w:pPr>
            <w:r>
              <w:rPr>
                <w:kern w:val="0"/>
                <w:sz w:val="17"/>
              </w:rPr>
              <w:t>*</w:t>
            </w:r>
            <w:r w:rsidRPr="00CF7A0E">
              <w:rPr>
                <w:kern w:val="0"/>
                <w:sz w:val="17"/>
              </w:rPr>
              <w:t>0,85</w:t>
            </w:r>
          </w:p>
        </w:tc>
      </w:tr>
      <w:tr w:rsidR="00C80D71" w:rsidRPr="00B97473">
        <w:tblPrEx>
          <w:tblCellMar>
            <w:top w:w="0" w:type="dxa"/>
            <w:bottom w:w="0" w:type="dxa"/>
          </w:tblCellMar>
        </w:tblPrEx>
        <w:tc>
          <w:tcPr>
            <w:tcW w:w="1379" w:type="dxa"/>
            <w:shd w:val="clear" w:color="auto" w:fill="auto"/>
            <w:vAlign w:val="center"/>
          </w:tcPr>
          <w:p w:rsidR="00C80D71" w:rsidRPr="005278EF" w:rsidRDefault="00C80D71" w:rsidP="00C80D71">
            <w:pPr>
              <w:tabs>
                <w:tab w:val="left" w:pos="288"/>
                <w:tab w:val="left" w:pos="576"/>
                <w:tab w:val="left" w:pos="864"/>
                <w:tab w:val="left" w:pos="1152"/>
              </w:tabs>
              <w:spacing w:before="40" w:after="40" w:line="210" w:lineRule="exact"/>
              <w:ind w:right="40"/>
              <w:rPr>
                <w:kern w:val="0"/>
                <w:sz w:val="17"/>
              </w:rPr>
            </w:pPr>
            <w:r w:rsidRPr="005278EF">
              <w:rPr>
                <w:kern w:val="0"/>
                <w:sz w:val="17"/>
              </w:rPr>
              <w:t>Arabia Saudita</w:t>
            </w:r>
          </w:p>
        </w:tc>
        <w:tc>
          <w:tcPr>
            <w:tcW w:w="918" w:type="dxa"/>
            <w:gridSpan w:val="2"/>
            <w:shd w:val="clear" w:color="auto" w:fill="auto"/>
            <w:vAlign w:val="center"/>
          </w:tcPr>
          <w:p w:rsidR="00C80D71" w:rsidRPr="00CF7A0E" w:rsidRDefault="00C80D71" w:rsidP="00C80D71">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89</w:t>
            </w:r>
          </w:p>
        </w:tc>
        <w:tc>
          <w:tcPr>
            <w:tcW w:w="909" w:type="dxa"/>
            <w:shd w:val="clear" w:color="auto" w:fill="auto"/>
            <w:vAlign w:val="center"/>
          </w:tcPr>
          <w:p w:rsidR="00C80D71" w:rsidRPr="00CF7A0E" w:rsidRDefault="00C80D71" w:rsidP="00C80D71">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88</w:t>
            </w:r>
          </w:p>
        </w:tc>
        <w:tc>
          <w:tcPr>
            <w:tcW w:w="882" w:type="dxa"/>
            <w:gridSpan w:val="2"/>
            <w:shd w:val="clear" w:color="auto" w:fill="auto"/>
            <w:vAlign w:val="center"/>
          </w:tcPr>
          <w:p w:rsidR="00C80D71" w:rsidRPr="00CF7A0E" w:rsidRDefault="00C80D71" w:rsidP="00C80D71">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91</w:t>
            </w:r>
          </w:p>
        </w:tc>
        <w:tc>
          <w:tcPr>
            <w:tcW w:w="891" w:type="dxa"/>
            <w:shd w:val="clear" w:color="auto" w:fill="auto"/>
            <w:vAlign w:val="center"/>
          </w:tcPr>
          <w:p w:rsidR="00C80D71" w:rsidRPr="00CF7A0E" w:rsidRDefault="00C80D71" w:rsidP="00C80D71">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89</w:t>
            </w:r>
          </w:p>
        </w:tc>
        <w:tc>
          <w:tcPr>
            <w:tcW w:w="900" w:type="dxa"/>
            <w:gridSpan w:val="2"/>
            <w:shd w:val="clear" w:color="auto" w:fill="auto"/>
            <w:vAlign w:val="center"/>
          </w:tcPr>
          <w:p w:rsidR="00C80D71" w:rsidRPr="00CF7A0E" w:rsidRDefault="00C80D71" w:rsidP="00C80D71">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88</w:t>
            </w:r>
          </w:p>
        </w:tc>
        <w:tc>
          <w:tcPr>
            <w:tcW w:w="882" w:type="dxa"/>
            <w:shd w:val="clear" w:color="auto" w:fill="auto"/>
            <w:vAlign w:val="center"/>
          </w:tcPr>
          <w:p w:rsidR="00C80D71" w:rsidRPr="00CF7A0E" w:rsidRDefault="00C80D71" w:rsidP="00C80D71">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86</w:t>
            </w:r>
          </w:p>
        </w:tc>
        <w:tc>
          <w:tcPr>
            <w:tcW w:w="927" w:type="dxa"/>
            <w:gridSpan w:val="2"/>
            <w:shd w:val="clear" w:color="auto" w:fill="auto"/>
            <w:vAlign w:val="center"/>
          </w:tcPr>
          <w:p w:rsidR="00C80D71" w:rsidRPr="00CF7A0E" w:rsidRDefault="00C80D71" w:rsidP="00C80D71">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0,97</w:t>
            </w:r>
          </w:p>
        </w:tc>
        <w:tc>
          <w:tcPr>
            <w:tcW w:w="920" w:type="dxa"/>
            <w:shd w:val="clear" w:color="auto" w:fill="auto"/>
            <w:vAlign w:val="center"/>
          </w:tcPr>
          <w:p w:rsidR="00C80D71" w:rsidRPr="00CF7A0E" w:rsidRDefault="00C80D71" w:rsidP="00C80D71">
            <w:pPr>
              <w:tabs>
                <w:tab w:val="decimal" w:pos="635"/>
              </w:tabs>
              <w:spacing w:before="40" w:after="40" w:line="210" w:lineRule="exact"/>
              <w:ind w:right="40"/>
              <w:rPr>
                <w:kern w:val="0"/>
                <w:sz w:val="17"/>
              </w:rPr>
            </w:pPr>
            <w:r w:rsidRPr="00CF7A0E">
              <w:rPr>
                <w:kern w:val="0"/>
                <w:sz w:val="17"/>
              </w:rPr>
              <w:t>0,96</w:t>
            </w:r>
          </w:p>
        </w:tc>
      </w:tr>
      <w:tr w:rsidR="009F0645" w:rsidRPr="00B97473">
        <w:tblPrEx>
          <w:tblCellMar>
            <w:top w:w="0" w:type="dxa"/>
            <w:bottom w:w="0" w:type="dxa"/>
          </w:tblCellMar>
        </w:tblPrEx>
        <w:tc>
          <w:tcPr>
            <w:tcW w:w="1379" w:type="dxa"/>
            <w:tcBorders>
              <w:bottom w:val="single" w:sz="12" w:space="0" w:color="auto"/>
            </w:tcBorders>
            <w:shd w:val="clear" w:color="auto" w:fill="auto"/>
            <w:vAlign w:val="bottom"/>
          </w:tcPr>
          <w:p w:rsidR="009F0645" w:rsidRPr="00B97473" w:rsidRDefault="009F0645" w:rsidP="00E9279E">
            <w:pPr>
              <w:tabs>
                <w:tab w:val="left" w:pos="288"/>
                <w:tab w:val="left" w:pos="576"/>
                <w:tab w:val="left" w:pos="864"/>
                <w:tab w:val="left" w:pos="1152"/>
              </w:tabs>
              <w:spacing w:before="40" w:after="80" w:line="210" w:lineRule="exact"/>
              <w:ind w:right="43"/>
              <w:rPr>
                <w:kern w:val="0"/>
                <w:sz w:val="17"/>
              </w:rPr>
            </w:pPr>
            <w:r>
              <w:rPr>
                <w:kern w:val="0"/>
                <w:sz w:val="17"/>
              </w:rPr>
              <w:t>Suecia</w:t>
            </w:r>
          </w:p>
        </w:tc>
        <w:tc>
          <w:tcPr>
            <w:tcW w:w="918" w:type="dxa"/>
            <w:gridSpan w:val="2"/>
            <w:tcBorders>
              <w:bottom w:val="single" w:sz="12" w:space="0" w:color="auto"/>
            </w:tcBorders>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103</w:t>
            </w:r>
          </w:p>
        </w:tc>
        <w:tc>
          <w:tcPr>
            <w:tcW w:w="909" w:type="dxa"/>
            <w:tcBorders>
              <w:bottom w:val="single" w:sz="12" w:space="0" w:color="auto"/>
            </w:tcBorders>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103</w:t>
            </w:r>
          </w:p>
        </w:tc>
        <w:tc>
          <w:tcPr>
            <w:tcW w:w="882" w:type="dxa"/>
            <w:gridSpan w:val="2"/>
            <w:tcBorders>
              <w:bottom w:val="single" w:sz="12" w:space="0" w:color="auto"/>
            </w:tcBorders>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101</w:t>
            </w:r>
          </w:p>
        </w:tc>
        <w:tc>
          <w:tcPr>
            <w:tcW w:w="891" w:type="dxa"/>
            <w:tcBorders>
              <w:bottom w:val="single" w:sz="12" w:space="0" w:color="auto"/>
            </w:tcBorders>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103</w:t>
            </w:r>
          </w:p>
        </w:tc>
        <w:tc>
          <w:tcPr>
            <w:tcW w:w="900" w:type="dxa"/>
            <w:gridSpan w:val="2"/>
            <w:tcBorders>
              <w:bottom w:val="single" w:sz="12" w:space="0" w:color="auto"/>
            </w:tcBorders>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105</w:t>
            </w:r>
          </w:p>
        </w:tc>
        <w:tc>
          <w:tcPr>
            <w:tcW w:w="882" w:type="dxa"/>
            <w:tcBorders>
              <w:bottom w:val="single" w:sz="12" w:space="0" w:color="auto"/>
            </w:tcBorders>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103</w:t>
            </w:r>
          </w:p>
        </w:tc>
        <w:tc>
          <w:tcPr>
            <w:tcW w:w="927" w:type="dxa"/>
            <w:gridSpan w:val="2"/>
            <w:tcBorders>
              <w:bottom w:val="single" w:sz="12" w:space="0" w:color="auto"/>
            </w:tcBorders>
            <w:shd w:val="clear" w:color="auto" w:fill="auto"/>
            <w:vAlign w:val="center"/>
          </w:tcPr>
          <w:p w:rsidR="009F0645" w:rsidRPr="00CF7A0E" w:rsidRDefault="009F0645" w:rsidP="00E9279E">
            <w:pPr>
              <w:tabs>
                <w:tab w:val="left" w:pos="288"/>
                <w:tab w:val="left" w:pos="576"/>
                <w:tab w:val="left" w:pos="864"/>
                <w:tab w:val="left" w:pos="1152"/>
              </w:tabs>
              <w:spacing w:before="40" w:after="40" w:line="210" w:lineRule="exact"/>
              <w:ind w:right="40"/>
              <w:jc w:val="right"/>
              <w:rPr>
                <w:kern w:val="0"/>
                <w:sz w:val="17"/>
              </w:rPr>
            </w:pPr>
            <w:r w:rsidRPr="00CF7A0E">
              <w:rPr>
                <w:kern w:val="0"/>
                <w:sz w:val="17"/>
              </w:rPr>
              <w:t>1,04</w:t>
            </w:r>
          </w:p>
        </w:tc>
        <w:tc>
          <w:tcPr>
            <w:tcW w:w="920" w:type="dxa"/>
            <w:tcBorders>
              <w:bottom w:val="single" w:sz="12" w:space="0" w:color="auto"/>
            </w:tcBorders>
            <w:shd w:val="clear" w:color="auto" w:fill="auto"/>
            <w:vAlign w:val="center"/>
          </w:tcPr>
          <w:p w:rsidR="009F0645" w:rsidRPr="00CF7A0E" w:rsidRDefault="009F0645" w:rsidP="00E9279E">
            <w:pPr>
              <w:tabs>
                <w:tab w:val="decimal" w:pos="635"/>
              </w:tabs>
              <w:spacing w:before="40" w:after="40" w:line="210" w:lineRule="exact"/>
              <w:ind w:right="40"/>
              <w:rPr>
                <w:kern w:val="0"/>
                <w:sz w:val="17"/>
              </w:rPr>
            </w:pPr>
            <w:r w:rsidRPr="00CF7A0E">
              <w:rPr>
                <w:kern w:val="0"/>
                <w:sz w:val="17"/>
              </w:rPr>
              <w:t>1,00</w:t>
            </w:r>
          </w:p>
        </w:tc>
      </w:tr>
    </w:tbl>
    <w:p w:rsidR="009F0645" w:rsidRDefault="009F0645" w:rsidP="009F0645">
      <w:pPr>
        <w:pStyle w:val="SingleTxt"/>
        <w:spacing w:after="0" w:line="120" w:lineRule="exact"/>
        <w:rPr>
          <w:sz w:val="10"/>
        </w:rPr>
      </w:pPr>
    </w:p>
    <w:p w:rsidR="009F0645" w:rsidRPr="00C37D4A" w:rsidRDefault="009F0645" w:rsidP="009F0645">
      <w:pPr>
        <w:pStyle w:val="SingleTxt"/>
        <w:spacing w:after="0" w:line="120" w:lineRule="exact"/>
        <w:rPr>
          <w:sz w:val="10"/>
        </w:rPr>
      </w:pPr>
    </w:p>
    <w:p w:rsidR="009F0645" w:rsidRDefault="0098519A" w:rsidP="00E337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rsidR="009F0645">
        <w:t>b)</w:t>
      </w:r>
      <w:r w:rsidR="009F0645">
        <w:tab/>
        <w:t>Datos agregados por región</w:t>
      </w:r>
    </w:p>
    <w:p w:rsidR="00AD0AEF" w:rsidRPr="005278EF" w:rsidRDefault="00AD0AEF" w:rsidP="00E33705">
      <w:pPr>
        <w:keepNext/>
        <w:keepLines/>
        <w:tabs>
          <w:tab w:val="left" w:pos="475"/>
          <w:tab w:val="left" w:pos="965"/>
          <w:tab w:val="left" w:pos="1440"/>
          <w:tab w:val="left" w:pos="1915"/>
          <w:tab w:val="left" w:pos="2405"/>
          <w:tab w:val="left" w:pos="2880"/>
          <w:tab w:val="left" w:pos="3355"/>
        </w:tabs>
        <w:spacing w:line="120" w:lineRule="exact"/>
        <w:rPr>
          <w:sz w:val="10"/>
        </w:rPr>
      </w:pPr>
    </w:p>
    <w:p w:rsidR="009F0645" w:rsidRDefault="009F0645" w:rsidP="00E33705">
      <w:pPr>
        <w:keepNext/>
        <w:keepLines/>
        <w:tabs>
          <w:tab w:val="left" w:pos="475"/>
          <w:tab w:val="left" w:pos="965"/>
          <w:tab w:val="left" w:pos="1440"/>
          <w:tab w:val="left" w:pos="1915"/>
          <w:tab w:val="left" w:pos="2405"/>
          <w:tab w:val="left" w:pos="2880"/>
          <w:tab w:val="left" w:pos="3355"/>
        </w:tabs>
        <w:spacing w:line="120" w:lineRule="exact"/>
        <w:rPr>
          <w:sz w:val="10"/>
        </w:rPr>
      </w:pPr>
    </w:p>
    <w:tbl>
      <w:tblPr>
        <w:tblW w:w="8577" w:type="dxa"/>
        <w:jc w:val="right"/>
        <w:tblInd w:w="1858" w:type="dxa"/>
        <w:tblLayout w:type="fixed"/>
        <w:tblCellMar>
          <w:left w:w="0" w:type="dxa"/>
          <w:right w:w="0" w:type="dxa"/>
        </w:tblCellMar>
        <w:tblLook w:val="0000" w:firstRow="0" w:lastRow="0" w:firstColumn="0" w:lastColumn="0" w:noHBand="0" w:noVBand="0"/>
      </w:tblPr>
      <w:tblGrid>
        <w:gridCol w:w="1706"/>
        <w:gridCol w:w="27"/>
        <w:gridCol w:w="729"/>
        <w:gridCol w:w="873"/>
        <w:gridCol w:w="54"/>
        <w:gridCol w:w="810"/>
        <w:gridCol w:w="873"/>
        <w:gridCol w:w="72"/>
        <w:gridCol w:w="828"/>
        <w:gridCol w:w="855"/>
        <w:gridCol w:w="63"/>
        <w:gridCol w:w="801"/>
        <w:gridCol w:w="886"/>
      </w:tblGrid>
      <w:tr w:rsidR="009F0645" w:rsidRPr="00B97473">
        <w:tblPrEx>
          <w:tblCellMar>
            <w:top w:w="0" w:type="dxa"/>
            <w:bottom w:w="0" w:type="dxa"/>
          </w:tblCellMar>
        </w:tblPrEx>
        <w:trPr>
          <w:tblHeader/>
          <w:jc w:val="right"/>
        </w:trPr>
        <w:tc>
          <w:tcPr>
            <w:tcW w:w="1706" w:type="dxa"/>
            <w:tcBorders>
              <w:top w:val="single" w:sz="4" w:space="0" w:color="auto"/>
              <w:bottom w:val="single" w:sz="4" w:space="0" w:color="auto"/>
            </w:tcBorders>
            <w:shd w:val="clear" w:color="auto" w:fill="auto"/>
            <w:vAlign w:val="bottom"/>
          </w:tcPr>
          <w:p w:rsidR="009F0645" w:rsidRPr="00B97473" w:rsidRDefault="009F0645" w:rsidP="00E33705">
            <w:pPr>
              <w:keepNext/>
              <w:keepLines/>
              <w:spacing w:before="80" w:after="80" w:line="160" w:lineRule="exact"/>
              <w:ind w:right="40"/>
              <w:rPr>
                <w:i/>
                <w:kern w:val="0"/>
                <w:sz w:val="14"/>
              </w:rPr>
            </w:pPr>
            <w:r>
              <w:rPr>
                <w:i/>
                <w:kern w:val="0"/>
                <w:sz w:val="14"/>
              </w:rPr>
              <w:t>Datos (porcentaje)</w:t>
            </w:r>
          </w:p>
        </w:tc>
        <w:tc>
          <w:tcPr>
            <w:tcW w:w="27" w:type="dxa"/>
            <w:tcBorders>
              <w:top w:val="single" w:sz="4" w:space="0" w:color="auto"/>
            </w:tcBorders>
            <w:shd w:val="clear" w:color="auto" w:fill="auto"/>
            <w:vAlign w:val="center"/>
          </w:tcPr>
          <w:p w:rsidR="009F0645" w:rsidRPr="00252E72" w:rsidRDefault="009F0645" w:rsidP="00E33705">
            <w:pPr>
              <w:keepNext/>
              <w:keepLines/>
              <w:spacing w:before="80" w:after="80" w:line="160" w:lineRule="exact"/>
              <w:ind w:right="40"/>
              <w:jc w:val="center"/>
              <w:rPr>
                <w:i/>
                <w:kern w:val="0"/>
                <w:sz w:val="14"/>
              </w:rPr>
            </w:pPr>
          </w:p>
        </w:tc>
        <w:tc>
          <w:tcPr>
            <w:tcW w:w="1602" w:type="dxa"/>
            <w:gridSpan w:val="2"/>
            <w:tcBorders>
              <w:top w:val="single" w:sz="4" w:space="0" w:color="auto"/>
              <w:bottom w:val="single" w:sz="4" w:space="0" w:color="auto"/>
            </w:tcBorders>
            <w:shd w:val="clear" w:color="auto" w:fill="auto"/>
            <w:vAlign w:val="center"/>
          </w:tcPr>
          <w:p w:rsidR="009F0645" w:rsidRPr="00252E72" w:rsidRDefault="009F0645" w:rsidP="00E33705">
            <w:pPr>
              <w:keepNext/>
              <w:keepLines/>
              <w:spacing w:before="80" w:after="80" w:line="160" w:lineRule="exact"/>
              <w:ind w:right="40"/>
              <w:jc w:val="center"/>
              <w:rPr>
                <w:i/>
                <w:kern w:val="0"/>
                <w:sz w:val="14"/>
              </w:rPr>
            </w:pPr>
            <w:r w:rsidRPr="003A609A">
              <w:rPr>
                <w:i/>
                <w:kern w:val="0"/>
                <w:sz w:val="14"/>
              </w:rPr>
              <w:t xml:space="preserve">Tasa </w:t>
            </w:r>
            <w:r>
              <w:rPr>
                <w:i/>
                <w:kern w:val="0"/>
                <w:sz w:val="14"/>
              </w:rPr>
              <w:t>bruta</w:t>
            </w:r>
            <w:r w:rsidRPr="003A609A">
              <w:rPr>
                <w:i/>
                <w:kern w:val="0"/>
                <w:sz w:val="14"/>
              </w:rPr>
              <w:t xml:space="preserve"> de matriculación en la enseñanza </w:t>
            </w:r>
            <w:r>
              <w:rPr>
                <w:i/>
                <w:kern w:val="0"/>
                <w:sz w:val="14"/>
              </w:rPr>
              <w:t>secundaria</w:t>
            </w:r>
            <w:r>
              <w:rPr>
                <w:i/>
                <w:kern w:val="0"/>
                <w:sz w:val="14"/>
              </w:rPr>
              <w:br/>
            </w:r>
            <w:r w:rsidRPr="003A609A">
              <w:rPr>
                <w:i/>
                <w:kern w:val="0"/>
                <w:sz w:val="14"/>
              </w:rPr>
              <w:t>Ambos sexos</w:t>
            </w:r>
          </w:p>
        </w:tc>
        <w:tc>
          <w:tcPr>
            <w:tcW w:w="54" w:type="dxa"/>
            <w:tcBorders>
              <w:top w:val="single" w:sz="4" w:space="0" w:color="auto"/>
            </w:tcBorders>
            <w:shd w:val="clear" w:color="auto" w:fill="auto"/>
            <w:vAlign w:val="center"/>
          </w:tcPr>
          <w:p w:rsidR="009F0645" w:rsidRPr="00252E72" w:rsidRDefault="009F0645" w:rsidP="00E33705">
            <w:pPr>
              <w:keepNext/>
              <w:keepLines/>
              <w:spacing w:before="80" w:after="80" w:line="160" w:lineRule="exact"/>
              <w:ind w:right="40"/>
              <w:jc w:val="center"/>
              <w:rPr>
                <w:i/>
                <w:kern w:val="0"/>
                <w:sz w:val="14"/>
              </w:rPr>
            </w:pPr>
          </w:p>
        </w:tc>
        <w:tc>
          <w:tcPr>
            <w:tcW w:w="1683" w:type="dxa"/>
            <w:gridSpan w:val="2"/>
            <w:tcBorders>
              <w:top w:val="single" w:sz="4" w:space="0" w:color="auto"/>
              <w:bottom w:val="single" w:sz="4" w:space="0" w:color="auto"/>
            </w:tcBorders>
            <w:shd w:val="clear" w:color="auto" w:fill="auto"/>
            <w:vAlign w:val="center"/>
          </w:tcPr>
          <w:p w:rsidR="009F0645" w:rsidRPr="00252E72" w:rsidRDefault="009F0645" w:rsidP="00E33705">
            <w:pPr>
              <w:keepNext/>
              <w:keepLines/>
              <w:spacing w:before="80" w:after="80" w:line="160" w:lineRule="exact"/>
              <w:ind w:right="40"/>
              <w:jc w:val="center"/>
              <w:rPr>
                <w:i/>
                <w:kern w:val="0"/>
                <w:sz w:val="14"/>
              </w:rPr>
            </w:pPr>
            <w:r w:rsidRPr="003A609A">
              <w:rPr>
                <w:i/>
                <w:kern w:val="0"/>
                <w:sz w:val="14"/>
              </w:rPr>
              <w:t xml:space="preserve">Tasa </w:t>
            </w:r>
            <w:r>
              <w:rPr>
                <w:i/>
                <w:kern w:val="0"/>
                <w:sz w:val="14"/>
              </w:rPr>
              <w:t>bruta</w:t>
            </w:r>
            <w:r w:rsidRPr="003A609A">
              <w:rPr>
                <w:i/>
                <w:kern w:val="0"/>
                <w:sz w:val="14"/>
              </w:rPr>
              <w:t xml:space="preserve"> de </w:t>
            </w:r>
            <w:r>
              <w:rPr>
                <w:i/>
                <w:kern w:val="0"/>
                <w:sz w:val="14"/>
              </w:rPr>
              <w:br/>
            </w:r>
            <w:r w:rsidRPr="003A609A">
              <w:rPr>
                <w:i/>
                <w:kern w:val="0"/>
                <w:sz w:val="14"/>
              </w:rPr>
              <w:t xml:space="preserve">matriculación en la enseñanza </w:t>
            </w:r>
            <w:r>
              <w:rPr>
                <w:i/>
                <w:kern w:val="0"/>
                <w:sz w:val="14"/>
              </w:rPr>
              <w:t>secundaria</w:t>
            </w:r>
            <w:r>
              <w:rPr>
                <w:i/>
                <w:kern w:val="0"/>
                <w:sz w:val="14"/>
              </w:rPr>
              <w:br/>
            </w:r>
            <w:r w:rsidRPr="003A609A">
              <w:rPr>
                <w:i/>
                <w:kern w:val="0"/>
                <w:sz w:val="14"/>
              </w:rPr>
              <w:t>Hombres</w:t>
            </w:r>
          </w:p>
        </w:tc>
        <w:tc>
          <w:tcPr>
            <w:tcW w:w="72" w:type="dxa"/>
            <w:tcBorders>
              <w:top w:val="single" w:sz="4" w:space="0" w:color="auto"/>
            </w:tcBorders>
            <w:shd w:val="clear" w:color="auto" w:fill="auto"/>
            <w:vAlign w:val="center"/>
          </w:tcPr>
          <w:p w:rsidR="009F0645" w:rsidRPr="00252E72" w:rsidRDefault="009F0645" w:rsidP="00E33705">
            <w:pPr>
              <w:keepNext/>
              <w:keepLines/>
              <w:spacing w:before="80" w:after="80" w:line="160" w:lineRule="exact"/>
              <w:ind w:right="40"/>
              <w:jc w:val="center"/>
              <w:rPr>
                <w:i/>
                <w:kern w:val="0"/>
                <w:sz w:val="14"/>
              </w:rPr>
            </w:pPr>
          </w:p>
        </w:tc>
        <w:tc>
          <w:tcPr>
            <w:tcW w:w="1683" w:type="dxa"/>
            <w:gridSpan w:val="2"/>
            <w:tcBorders>
              <w:top w:val="single" w:sz="4" w:space="0" w:color="auto"/>
              <w:bottom w:val="single" w:sz="4" w:space="0" w:color="auto"/>
            </w:tcBorders>
            <w:shd w:val="clear" w:color="auto" w:fill="auto"/>
            <w:vAlign w:val="center"/>
          </w:tcPr>
          <w:p w:rsidR="009F0645" w:rsidRPr="00252E72" w:rsidRDefault="009F0645" w:rsidP="00E33705">
            <w:pPr>
              <w:keepNext/>
              <w:keepLines/>
              <w:spacing w:before="80" w:after="80" w:line="160" w:lineRule="exact"/>
              <w:ind w:right="40"/>
              <w:jc w:val="center"/>
              <w:rPr>
                <w:i/>
                <w:kern w:val="0"/>
                <w:sz w:val="14"/>
              </w:rPr>
            </w:pPr>
            <w:r w:rsidRPr="003A609A">
              <w:rPr>
                <w:i/>
                <w:kern w:val="0"/>
                <w:sz w:val="14"/>
              </w:rPr>
              <w:t xml:space="preserve">Tasa </w:t>
            </w:r>
            <w:r>
              <w:rPr>
                <w:i/>
                <w:kern w:val="0"/>
                <w:sz w:val="14"/>
              </w:rPr>
              <w:t>bruta</w:t>
            </w:r>
            <w:r w:rsidRPr="003A609A">
              <w:rPr>
                <w:i/>
                <w:kern w:val="0"/>
                <w:sz w:val="14"/>
              </w:rPr>
              <w:t xml:space="preserve"> de </w:t>
            </w:r>
            <w:r>
              <w:rPr>
                <w:i/>
                <w:kern w:val="0"/>
                <w:sz w:val="14"/>
              </w:rPr>
              <w:br/>
            </w:r>
            <w:r w:rsidRPr="003A609A">
              <w:rPr>
                <w:i/>
                <w:kern w:val="0"/>
                <w:sz w:val="14"/>
              </w:rPr>
              <w:t xml:space="preserve">matriculación en la enseñanza </w:t>
            </w:r>
            <w:r>
              <w:rPr>
                <w:i/>
                <w:kern w:val="0"/>
                <w:sz w:val="14"/>
              </w:rPr>
              <w:t>secundaria</w:t>
            </w:r>
            <w:r>
              <w:rPr>
                <w:i/>
                <w:kern w:val="0"/>
                <w:sz w:val="14"/>
              </w:rPr>
              <w:br/>
            </w:r>
            <w:r w:rsidRPr="003A609A">
              <w:rPr>
                <w:i/>
                <w:kern w:val="0"/>
                <w:sz w:val="14"/>
              </w:rPr>
              <w:t>Mujeres</w:t>
            </w:r>
          </w:p>
        </w:tc>
        <w:tc>
          <w:tcPr>
            <w:tcW w:w="63" w:type="dxa"/>
            <w:tcBorders>
              <w:top w:val="single" w:sz="4" w:space="0" w:color="auto"/>
            </w:tcBorders>
            <w:shd w:val="clear" w:color="auto" w:fill="auto"/>
            <w:vAlign w:val="center"/>
          </w:tcPr>
          <w:p w:rsidR="009F0645" w:rsidRPr="00252E72" w:rsidRDefault="009F0645" w:rsidP="00E33705">
            <w:pPr>
              <w:keepNext/>
              <w:keepLines/>
              <w:spacing w:before="80" w:after="80" w:line="160" w:lineRule="exact"/>
              <w:ind w:right="40"/>
              <w:jc w:val="center"/>
              <w:rPr>
                <w:i/>
                <w:kern w:val="0"/>
                <w:sz w:val="14"/>
              </w:rPr>
            </w:pPr>
          </w:p>
        </w:tc>
        <w:tc>
          <w:tcPr>
            <w:tcW w:w="1687" w:type="dxa"/>
            <w:gridSpan w:val="2"/>
            <w:tcBorders>
              <w:top w:val="single" w:sz="4" w:space="0" w:color="auto"/>
              <w:bottom w:val="single" w:sz="4" w:space="0" w:color="auto"/>
            </w:tcBorders>
            <w:shd w:val="clear" w:color="auto" w:fill="auto"/>
            <w:vAlign w:val="center"/>
          </w:tcPr>
          <w:p w:rsidR="009F0645" w:rsidRPr="00252E72" w:rsidRDefault="009F0645" w:rsidP="00E33705">
            <w:pPr>
              <w:keepNext/>
              <w:keepLines/>
              <w:spacing w:before="80" w:after="80" w:line="160" w:lineRule="exact"/>
              <w:ind w:right="40"/>
              <w:jc w:val="center"/>
              <w:rPr>
                <w:i/>
                <w:kern w:val="0"/>
                <w:sz w:val="14"/>
              </w:rPr>
            </w:pPr>
            <w:r w:rsidRPr="003A609A">
              <w:rPr>
                <w:i/>
                <w:kern w:val="0"/>
                <w:sz w:val="14"/>
              </w:rPr>
              <w:t xml:space="preserve">Índice de paridad entre los géneros en la tasa </w:t>
            </w:r>
            <w:r>
              <w:rPr>
                <w:i/>
                <w:kern w:val="0"/>
                <w:sz w:val="14"/>
              </w:rPr>
              <w:t>bruta</w:t>
            </w:r>
            <w:r w:rsidRPr="003A609A">
              <w:rPr>
                <w:i/>
                <w:kern w:val="0"/>
                <w:sz w:val="14"/>
              </w:rPr>
              <w:t xml:space="preserve"> de matriculación en la enseñanza </w:t>
            </w:r>
            <w:r>
              <w:rPr>
                <w:i/>
                <w:kern w:val="0"/>
                <w:sz w:val="14"/>
              </w:rPr>
              <w:t>secundaria</w:t>
            </w:r>
          </w:p>
        </w:tc>
      </w:tr>
      <w:tr w:rsidR="00E9279E" w:rsidRPr="00B97473">
        <w:tblPrEx>
          <w:tblCellMar>
            <w:top w:w="0" w:type="dxa"/>
            <w:bottom w:w="0" w:type="dxa"/>
          </w:tblCellMar>
        </w:tblPrEx>
        <w:trPr>
          <w:tblHeader/>
          <w:jc w:val="right"/>
        </w:trPr>
        <w:tc>
          <w:tcPr>
            <w:tcW w:w="1706" w:type="dxa"/>
            <w:tcBorders>
              <w:top w:val="single" w:sz="4" w:space="0" w:color="auto"/>
              <w:bottom w:val="single" w:sz="12" w:space="0" w:color="auto"/>
            </w:tcBorders>
            <w:shd w:val="clear" w:color="auto" w:fill="auto"/>
            <w:vAlign w:val="bottom"/>
          </w:tcPr>
          <w:p w:rsidR="009F0645" w:rsidRPr="00B97473" w:rsidRDefault="009F0645" w:rsidP="00E33705">
            <w:pPr>
              <w:keepNext/>
              <w:keepLines/>
              <w:spacing w:after="80" w:line="160" w:lineRule="exact"/>
              <w:ind w:right="40"/>
              <w:rPr>
                <w:i/>
                <w:kern w:val="0"/>
                <w:sz w:val="14"/>
              </w:rPr>
            </w:pPr>
            <w:r>
              <w:rPr>
                <w:i/>
                <w:kern w:val="0"/>
                <w:sz w:val="14"/>
              </w:rPr>
              <w:t>Año</w:t>
            </w:r>
          </w:p>
        </w:tc>
        <w:tc>
          <w:tcPr>
            <w:tcW w:w="756" w:type="dxa"/>
            <w:gridSpan w:val="2"/>
            <w:tcBorders>
              <w:bottom w:val="single" w:sz="12" w:space="0" w:color="auto"/>
            </w:tcBorders>
            <w:shd w:val="clear" w:color="auto" w:fill="auto"/>
            <w:vAlign w:val="bottom"/>
          </w:tcPr>
          <w:p w:rsidR="009F0645" w:rsidRPr="00B97473" w:rsidRDefault="009F0645" w:rsidP="00E33705">
            <w:pPr>
              <w:keepNext/>
              <w:keepLines/>
              <w:spacing w:before="80" w:after="80" w:line="160" w:lineRule="exact"/>
              <w:ind w:right="40"/>
              <w:jc w:val="right"/>
              <w:rPr>
                <w:i/>
                <w:kern w:val="0"/>
                <w:sz w:val="14"/>
              </w:rPr>
            </w:pPr>
            <w:r>
              <w:rPr>
                <w:i/>
                <w:kern w:val="0"/>
                <w:sz w:val="14"/>
              </w:rPr>
              <w:t>2004</w:t>
            </w:r>
          </w:p>
        </w:tc>
        <w:tc>
          <w:tcPr>
            <w:tcW w:w="873" w:type="dxa"/>
            <w:tcBorders>
              <w:bottom w:val="single" w:sz="12" w:space="0" w:color="auto"/>
            </w:tcBorders>
            <w:shd w:val="clear" w:color="auto" w:fill="auto"/>
            <w:vAlign w:val="bottom"/>
          </w:tcPr>
          <w:p w:rsidR="009F0645" w:rsidRPr="00B97473" w:rsidRDefault="009F0645" w:rsidP="00E33705">
            <w:pPr>
              <w:keepNext/>
              <w:keepLines/>
              <w:spacing w:before="80" w:after="80" w:line="160" w:lineRule="exact"/>
              <w:ind w:right="94"/>
              <w:jc w:val="right"/>
              <w:rPr>
                <w:i/>
                <w:kern w:val="0"/>
                <w:sz w:val="14"/>
              </w:rPr>
            </w:pPr>
            <w:r>
              <w:rPr>
                <w:i/>
                <w:kern w:val="0"/>
                <w:sz w:val="14"/>
              </w:rPr>
              <w:t>2005</w:t>
            </w:r>
          </w:p>
        </w:tc>
        <w:tc>
          <w:tcPr>
            <w:tcW w:w="864" w:type="dxa"/>
            <w:gridSpan w:val="2"/>
            <w:tcBorders>
              <w:bottom w:val="single" w:sz="12" w:space="0" w:color="auto"/>
            </w:tcBorders>
            <w:shd w:val="clear" w:color="auto" w:fill="auto"/>
            <w:vAlign w:val="bottom"/>
          </w:tcPr>
          <w:p w:rsidR="009F0645" w:rsidRPr="00B97473" w:rsidRDefault="009F0645" w:rsidP="00E33705">
            <w:pPr>
              <w:keepNext/>
              <w:keepLines/>
              <w:spacing w:before="80" w:after="80" w:line="160" w:lineRule="exact"/>
              <w:ind w:right="40"/>
              <w:jc w:val="right"/>
              <w:rPr>
                <w:i/>
                <w:kern w:val="0"/>
                <w:sz w:val="14"/>
              </w:rPr>
            </w:pPr>
            <w:r>
              <w:rPr>
                <w:i/>
                <w:kern w:val="0"/>
                <w:sz w:val="14"/>
              </w:rPr>
              <w:t>2004</w:t>
            </w:r>
          </w:p>
        </w:tc>
        <w:tc>
          <w:tcPr>
            <w:tcW w:w="873" w:type="dxa"/>
            <w:tcBorders>
              <w:bottom w:val="single" w:sz="12" w:space="0" w:color="auto"/>
            </w:tcBorders>
            <w:shd w:val="clear" w:color="auto" w:fill="auto"/>
            <w:vAlign w:val="bottom"/>
          </w:tcPr>
          <w:p w:rsidR="009F0645" w:rsidRPr="00B97473" w:rsidRDefault="009F0645" w:rsidP="00E33705">
            <w:pPr>
              <w:keepNext/>
              <w:keepLines/>
              <w:spacing w:before="80" w:after="80" w:line="160" w:lineRule="exact"/>
              <w:ind w:right="94"/>
              <w:jc w:val="right"/>
              <w:rPr>
                <w:i/>
                <w:kern w:val="0"/>
                <w:sz w:val="14"/>
              </w:rPr>
            </w:pPr>
            <w:r>
              <w:rPr>
                <w:i/>
                <w:kern w:val="0"/>
                <w:sz w:val="14"/>
              </w:rPr>
              <w:t>2005</w:t>
            </w:r>
          </w:p>
        </w:tc>
        <w:tc>
          <w:tcPr>
            <w:tcW w:w="900" w:type="dxa"/>
            <w:gridSpan w:val="2"/>
            <w:tcBorders>
              <w:bottom w:val="single" w:sz="12" w:space="0" w:color="auto"/>
            </w:tcBorders>
            <w:shd w:val="clear" w:color="auto" w:fill="auto"/>
            <w:vAlign w:val="bottom"/>
          </w:tcPr>
          <w:p w:rsidR="009F0645" w:rsidRPr="00B97473" w:rsidRDefault="009F0645" w:rsidP="00E33705">
            <w:pPr>
              <w:keepNext/>
              <w:keepLines/>
              <w:spacing w:before="80" w:after="80" w:line="160" w:lineRule="exact"/>
              <w:ind w:right="40"/>
              <w:jc w:val="right"/>
              <w:rPr>
                <w:i/>
                <w:kern w:val="0"/>
                <w:sz w:val="14"/>
              </w:rPr>
            </w:pPr>
            <w:r>
              <w:rPr>
                <w:i/>
                <w:kern w:val="0"/>
                <w:sz w:val="14"/>
              </w:rPr>
              <w:t>2004</w:t>
            </w:r>
          </w:p>
        </w:tc>
        <w:tc>
          <w:tcPr>
            <w:tcW w:w="855" w:type="dxa"/>
            <w:tcBorders>
              <w:bottom w:val="single" w:sz="12" w:space="0" w:color="auto"/>
            </w:tcBorders>
            <w:shd w:val="clear" w:color="auto" w:fill="auto"/>
            <w:vAlign w:val="bottom"/>
          </w:tcPr>
          <w:p w:rsidR="009F0645" w:rsidRPr="00B97473" w:rsidRDefault="009F0645" w:rsidP="00E33705">
            <w:pPr>
              <w:keepNext/>
              <w:keepLines/>
              <w:spacing w:before="80" w:after="80" w:line="160" w:lineRule="exact"/>
              <w:ind w:right="94"/>
              <w:jc w:val="right"/>
              <w:rPr>
                <w:i/>
                <w:kern w:val="0"/>
                <w:sz w:val="14"/>
              </w:rPr>
            </w:pPr>
            <w:r>
              <w:rPr>
                <w:i/>
                <w:kern w:val="0"/>
                <w:sz w:val="14"/>
              </w:rPr>
              <w:t>2005</w:t>
            </w:r>
          </w:p>
        </w:tc>
        <w:tc>
          <w:tcPr>
            <w:tcW w:w="864" w:type="dxa"/>
            <w:gridSpan w:val="2"/>
            <w:tcBorders>
              <w:bottom w:val="single" w:sz="12" w:space="0" w:color="auto"/>
            </w:tcBorders>
            <w:shd w:val="clear" w:color="auto" w:fill="auto"/>
            <w:vAlign w:val="bottom"/>
          </w:tcPr>
          <w:p w:rsidR="009F0645" w:rsidRPr="00B97473" w:rsidRDefault="009F0645" w:rsidP="00E33705">
            <w:pPr>
              <w:keepNext/>
              <w:keepLines/>
              <w:spacing w:before="80" w:after="80" w:line="160" w:lineRule="exact"/>
              <w:ind w:right="40"/>
              <w:jc w:val="right"/>
              <w:rPr>
                <w:i/>
                <w:kern w:val="0"/>
                <w:sz w:val="14"/>
              </w:rPr>
            </w:pPr>
            <w:r>
              <w:rPr>
                <w:i/>
                <w:kern w:val="0"/>
                <w:sz w:val="14"/>
              </w:rPr>
              <w:t>2004</w:t>
            </w:r>
          </w:p>
        </w:tc>
        <w:tc>
          <w:tcPr>
            <w:tcW w:w="886" w:type="dxa"/>
            <w:tcBorders>
              <w:bottom w:val="single" w:sz="12" w:space="0" w:color="auto"/>
            </w:tcBorders>
            <w:shd w:val="clear" w:color="auto" w:fill="auto"/>
            <w:vAlign w:val="bottom"/>
          </w:tcPr>
          <w:p w:rsidR="009F0645" w:rsidRPr="00B97473" w:rsidRDefault="009F0645" w:rsidP="00E33705">
            <w:pPr>
              <w:keepNext/>
              <w:keepLines/>
              <w:spacing w:before="80" w:after="80" w:line="160" w:lineRule="exact"/>
              <w:ind w:right="94"/>
              <w:jc w:val="right"/>
              <w:rPr>
                <w:i/>
                <w:kern w:val="0"/>
                <w:sz w:val="14"/>
              </w:rPr>
            </w:pPr>
            <w:r>
              <w:rPr>
                <w:i/>
                <w:kern w:val="0"/>
                <w:sz w:val="14"/>
              </w:rPr>
              <w:t>2005</w:t>
            </w:r>
          </w:p>
        </w:tc>
      </w:tr>
      <w:tr w:rsidR="00E9279E" w:rsidRPr="00B97473">
        <w:tblPrEx>
          <w:tblCellMar>
            <w:top w:w="0" w:type="dxa"/>
            <w:bottom w:w="0" w:type="dxa"/>
          </w:tblCellMar>
        </w:tblPrEx>
        <w:trPr>
          <w:trHeight w:hRule="exact" w:val="115"/>
          <w:tblHeader/>
          <w:jc w:val="right"/>
        </w:trPr>
        <w:tc>
          <w:tcPr>
            <w:tcW w:w="1706" w:type="dxa"/>
            <w:tcBorders>
              <w:top w:val="single" w:sz="12" w:space="0" w:color="auto"/>
            </w:tcBorders>
            <w:shd w:val="clear" w:color="auto" w:fill="auto"/>
            <w:vAlign w:val="bottom"/>
          </w:tcPr>
          <w:p w:rsidR="009F0645" w:rsidRPr="00B97473" w:rsidRDefault="009F0645" w:rsidP="00E33705">
            <w:pPr>
              <w:keepNext/>
              <w:keepLines/>
              <w:spacing w:before="40" w:after="40" w:line="210" w:lineRule="exact"/>
              <w:ind w:right="40"/>
              <w:rPr>
                <w:kern w:val="0"/>
                <w:sz w:val="17"/>
              </w:rPr>
            </w:pPr>
          </w:p>
        </w:tc>
        <w:tc>
          <w:tcPr>
            <w:tcW w:w="756" w:type="dxa"/>
            <w:gridSpan w:val="2"/>
            <w:tcBorders>
              <w:top w:val="single" w:sz="12" w:space="0" w:color="auto"/>
            </w:tcBorders>
            <w:shd w:val="clear" w:color="auto" w:fill="auto"/>
            <w:vAlign w:val="bottom"/>
          </w:tcPr>
          <w:p w:rsidR="009F0645" w:rsidRPr="00B97473" w:rsidRDefault="009F0645" w:rsidP="00E33705">
            <w:pPr>
              <w:keepNext/>
              <w:keepLines/>
              <w:spacing w:before="40" w:after="40" w:line="210" w:lineRule="exact"/>
              <w:ind w:right="40"/>
              <w:jc w:val="right"/>
              <w:rPr>
                <w:kern w:val="0"/>
                <w:sz w:val="17"/>
              </w:rPr>
            </w:pPr>
          </w:p>
        </w:tc>
        <w:tc>
          <w:tcPr>
            <w:tcW w:w="873" w:type="dxa"/>
            <w:tcBorders>
              <w:top w:val="single" w:sz="12" w:space="0" w:color="auto"/>
            </w:tcBorders>
            <w:shd w:val="clear" w:color="auto" w:fill="auto"/>
            <w:vAlign w:val="bottom"/>
          </w:tcPr>
          <w:p w:rsidR="009F0645" w:rsidRPr="00B97473" w:rsidRDefault="009F0645" w:rsidP="00E33705">
            <w:pPr>
              <w:keepNext/>
              <w:keepLines/>
              <w:spacing w:before="40" w:after="40" w:line="210" w:lineRule="exact"/>
              <w:ind w:right="40"/>
              <w:jc w:val="right"/>
              <w:rPr>
                <w:kern w:val="0"/>
                <w:sz w:val="17"/>
              </w:rPr>
            </w:pPr>
          </w:p>
        </w:tc>
        <w:tc>
          <w:tcPr>
            <w:tcW w:w="864" w:type="dxa"/>
            <w:gridSpan w:val="2"/>
            <w:tcBorders>
              <w:top w:val="single" w:sz="12" w:space="0" w:color="auto"/>
            </w:tcBorders>
            <w:shd w:val="clear" w:color="auto" w:fill="auto"/>
            <w:vAlign w:val="bottom"/>
          </w:tcPr>
          <w:p w:rsidR="009F0645" w:rsidRPr="00B97473" w:rsidRDefault="009F0645" w:rsidP="00E33705">
            <w:pPr>
              <w:keepNext/>
              <w:keepLines/>
              <w:spacing w:before="40" w:after="40" w:line="210" w:lineRule="exact"/>
              <w:ind w:right="40"/>
              <w:jc w:val="right"/>
              <w:rPr>
                <w:kern w:val="0"/>
                <w:sz w:val="17"/>
              </w:rPr>
            </w:pPr>
          </w:p>
        </w:tc>
        <w:tc>
          <w:tcPr>
            <w:tcW w:w="873" w:type="dxa"/>
            <w:tcBorders>
              <w:top w:val="single" w:sz="12" w:space="0" w:color="auto"/>
            </w:tcBorders>
            <w:shd w:val="clear" w:color="auto" w:fill="auto"/>
            <w:vAlign w:val="bottom"/>
          </w:tcPr>
          <w:p w:rsidR="009F0645" w:rsidRPr="00B97473" w:rsidRDefault="009F0645" w:rsidP="00E33705">
            <w:pPr>
              <w:keepNext/>
              <w:keepLines/>
              <w:spacing w:before="40" w:after="40" w:line="210" w:lineRule="exact"/>
              <w:ind w:right="40"/>
              <w:jc w:val="right"/>
              <w:rPr>
                <w:kern w:val="0"/>
                <w:sz w:val="17"/>
              </w:rPr>
            </w:pPr>
          </w:p>
        </w:tc>
        <w:tc>
          <w:tcPr>
            <w:tcW w:w="900" w:type="dxa"/>
            <w:gridSpan w:val="2"/>
            <w:tcBorders>
              <w:top w:val="single" w:sz="12" w:space="0" w:color="auto"/>
            </w:tcBorders>
            <w:shd w:val="clear" w:color="auto" w:fill="auto"/>
            <w:vAlign w:val="bottom"/>
          </w:tcPr>
          <w:p w:rsidR="009F0645" w:rsidRPr="00B97473" w:rsidRDefault="009F0645" w:rsidP="00E33705">
            <w:pPr>
              <w:keepNext/>
              <w:keepLines/>
              <w:spacing w:before="40" w:after="40" w:line="210" w:lineRule="exact"/>
              <w:ind w:right="40"/>
              <w:jc w:val="right"/>
              <w:rPr>
                <w:kern w:val="0"/>
                <w:sz w:val="17"/>
              </w:rPr>
            </w:pPr>
          </w:p>
        </w:tc>
        <w:tc>
          <w:tcPr>
            <w:tcW w:w="855" w:type="dxa"/>
            <w:tcBorders>
              <w:top w:val="single" w:sz="12" w:space="0" w:color="auto"/>
            </w:tcBorders>
            <w:shd w:val="clear" w:color="auto" w:fill="auto"/>
            <w:vAlign w:val="bottom"/>
          </w:tcPr>
          <w:p w:rsidR="009F0645" w:rsidRPr="00B97473" w:rsidRDefault="009F0645" w:rsidP="00E33705">
            <w:pPr>
              <w:keepNext/>
              <w:keepLines/>
              <w:spacing w:before="40" w:after="40" w:line="210" w:lineRule="exact"/>
              <w:ind w:right="40"/>
              <w:jc w:val="right"/>
              <w:rPr>
                <w:kern w:val="0"/>
                <w:sz w:val="17"/>
              </w:rPr>
            </w:pPr>
          </w:p>
        </w:tc>
        <w:tc>
          <w:tcPr>
            <w:tcW w:w="864" w:type="dxa"/>
            <w:gridSpan w:val="2"/>
            <w:tcBorders>
              <w:top w:val="single" w:sz="12" w:space="0" w:color="auto"/>
            </w:tcBorders>
            <w:shd w:val="clear" w:color="auto" w:fill="auto"/>
            <w:vAlign w:val="bottom"/>
          </w:tcPr>
          <w:p w:rsidR="009F0645" w:rsidRPr="00B97473" w:rsidRDefault="009F0645" w:rsidP="00E33705">
            <w:pPr>
              <w:keepNext/>
              <w:keepLines/>
              <w:spacing w:before="40" w:after="40" w:line="210" w:lineRule="exact"/>
              <w:ind w:right="40"/>
              <w:jc w:val="right"/>
              <w:rPr>
                <w:kern w:val="0"/>
                <w:sz w:val="17"/>
              </w:rPr>
            </w:pPr>
          </w:p>
        </w:tc>
        <w:tc>
          <w:tcPr>
            <w:tcW w:w="886" w:type="dxa"/>
            <w:tcBorders>
              <w:top w:val="single" w:sz="12" w:space="0" w:color="auto"/>
            </w:tcBorders>
            <w:shd w:val="clear" w:color="auto" w:fill="auto"/>
            <w:vAlign w:val="bottom"/>
          </w:tcPr>
          <w:p w:rsidR="009F0645" w:rsidRPr="00B97473" w:rsidRDefault="009F0645" w:rsidP="00E33705">
            <w:pPr>
              <w:keepNext/>
              <w:keepLines/>
              <w:spacing w:before="40" w:after="40" w:line="210" w:lineRule="exact"/>
              <w:ind w:right="40"/>
              <w:jc w:val="right"/>
              <w:rPr>
                <w:kern w:val="0"/>
                <w:sz w:val="17"/>
              </w:rPr>
            </w:pPr>
          </w:p>
        </w:tc>
      </w:tr>
      <w:tr w:rsidR="00E9279E" w:rsidRPr="00B97473">
        <w:tblPrEx>
          <w:tblCellMar>
            <w:top w:w="0" w:type="dxa"/>
            <w:bottom w:w="0" w:type="dxa"/>
          </w:tblCellMar>
        </w:tblPrEx>
        <w:trPr>
          <w:jc w:val="right"/>
        </w:trPr>
        <w:tc>
          <w:tcPr>
            <w:tcW w:w="1706" w:type="dxa"/>
            <w:shd w:val="clear" w:color="auto" w:fill="auto"/>
            <w:vAlign w:val="center"/>
          </w:tcPr>
          <w:p w:rsidR="009F0645" w:rsidRPr="00C60B50" w:rsidRDefault="009F0645" w:rsidP="00E33705">
            <w:pPr>
              <w:keepNext/>
              <w:keepLines/>
              <w:tabs>
                <w:tab w:val="left" w:pos="288"/>
                <w:tab w:val="left" w:pos="576"/>
                <w:tab w:val="left" w:pos="864"/>
                <w:tab w:val="left" w:pos="1152"/>
              </w:tabs>
              <w:spacing w:before="40" w:after="40" w:line="210" w:lineRule="exact"/>
              <w:ind w:right="40"/>
              <w:rPr>
                <w:b/>
                <w:kern w:val="0"/>
                <w:sz w:val="17"/>
                <w:szCs w:val="17"/>
              </w:rPr>
            </w:pPr>
            <w:r w:rsidRPr="00C60B50">
              <w:rPr>
                <w:b/>
                <w:kern w:val="0"/>
                <w:sz w:val="17"/>
                <w:szCs w:val="17"/>
              </w:rPr>
              <w:t>Región</w:t>
            </w:r>
          </w:p>
        </w:tc>
        <w:tc>
          <w:tcPr>
            <w:tcW w:w="756" w:type="dxa"/>
            <w:gridSpan w:val="2"/>
            <w:shd w:val="clear" w:color="auto" w:fill="auto"/>
            <w:vAlign w:val="center"/>
          </w:tcPr>
          <w:p w:rsidR="009F0645" w:rsidRPr="00CF7A0E" w:rsidRDefault="009F0645" w:rsidP="00E33705">
            <w:pPr>
              <w:keepNext/>
              <w:keepLines/>
              <w:tabs>
                <w:tab w:val="left" w:pos="288"/>
                <w:tab w:val="left" w:pos="576"/>
                <w:tab w:val="left" w:pos="864"/>
                <w:tab w:val="left" w:pos="1152"/>
              </w:tabs>
              <w:spacing w:before="40" w:after="40" w:line="210" w:lineRule="exact"/>
              <w:ind w:right="40"/>
              <w:jc w:val="right"/>
              <w:rPr>
                <w:kern w:val="0"/>
                <w:sz w:val="17"/>
              </w:rPr>
            </w:pPr>
          </w:p>
        </w:tc>
        <w:tc>
          <w:tcPr>
            <w:tcW w:w="873" w:type="dxa"/>
            <w:shd w:val="clear" w:color="auto" w:fill="auto"/>
            <w:vAlign w:val="center"/>
          </w:tcPr>
          <w:p w:rsidR="009F0645" w:rsidRPr="00CF7A0E" w:rsidRDefault="009F0645" w:rsidP="00E33705">
            <w:pPr>
              <w:keepNext/>
              <w:keepLines/>
              <w:tabs>
                <w:tab w:val="left" w:pos="288"/>
                <w:tab w:val="left" w:pos="576"/>
                <w:tab w:val="left" w:pos="864"/>
                <w:tab w:val="left" w:pos="1152"/>
              </w:tabs>
              <w:spacing w:before="40" w:after="40" w:line="210" w:lineRule="exact"/>
              <w:ind w:right="40"/>
              <w:jc w:val="right"/>
              <w:rPr>
                <w:kern w:val="0"/>
                <w:sz w:val="17"/>
              </w:rPr>
            </w:pPr>
          </w:p>
        </w:tc>
        <w:tc>
          <w:tcPr>
            <w:tcW w:w="864" w:type="dxa"/>
            <w:gridSpan w:val="2"/>
            <w:shd w:val="clear" w:color="auto" w:fill="auto"/>
            <w:vAlign w:val="center"/>
          </w:tcPr>
          <w:p w:rsidR="009F0645" w:rsidRPr="00CF7A0E" w:rsidRDefault="009F0645" w:rsidP="00E33705">
            <w:pPr>
              <w:keepNext/>
              <w:keepLines/>
              <w:tabs>
                <w:tab w:val="left" w:pos="288"/>
                <w:tab w:val="left" w:pos="576"/>
                <w:tab w:val="left" w:pos="864"/>
                <w:tab w:val="left" w:pos="1152"/>
              </w:tabs>
              <w:spacing w:before="40" w:after="40" w:line="210" w:lineRule="exact"/>
              <w:ind w:right="40"/>
              <w:jc w:val="right"/>
              <w:rPr>
                <w:kern w:val="0"/>
                <w:sz w:val="17"/>
              </w:rPr>
            </w:pPr>
          </w:p>
        </w:tc>
        <w:tc>
          <w:tcPr>
            <w:tcW w:w="873" w:type="dxa"/>
            <w:shd w:val="clear" w:color="auto" w:fill="auto"/>
            <w:vAlign w:val="center"/>
          </w:tcPr>
          <w:p w:rsidR="009F0645" w:rsidRPr="00CF7A0E" w:rsidRDefault="009F0645" w:rsidP="00E33705">
            <w:pPr>
              <w:keepNext/>
              <w:keepLines/>
              <w:tabs>
                <w:tab w:val="left" w:pos="288"/>
                <w:tab w:val="left" w:pos="576"/>
                <w:tab w:val="left" w:pos="864"/>
                <w:tab w:val="left" w:pos="1152"/>
              </w:tabs>
              <w:spacing w:before="40" w:after="40" w:line="210" w:lineRule="exact"/>
              <w:ind w:right="40"/>
              <w:jc w:val="right"/>
              <w:rPr>
                <w:kern w:val="0"/>
                <w:sz w:val="17"/>
              </w:rPr>
            </w:pPr>
          </w:p>
        </w:tc>
        <w:tc>
          <w:tcPr>
            <w:tcW w:w="900" w:type="dxa"/>
            <w:gridSpan w:val="2"/>
            <w:shd w:val="clear" w:color="auto" w:fill="auto"/>
            <w:vAlign w:val="center"/>
          </w:tcPr>
          <w:p w:rsidR="009F0645" w:rsidRPr="00CF7A0E" w:rsidRDefault="009F0645" w:rsidP="00E33705">
            <w:pPr>
              <w:keepNext/>
              <w:keepLines/>
              <w:tabs>
                <w:tab w:val="left" w:pos="288"/>
                <w:tab w:val="left" w:pos="576"/>
                <w:tab w:val="left" w:pos="864"/>
                <w:tab w:val="left" w:pos="1152"/>
              </w:tabs>
              <w:spacing w:before="40" w:after="40" w:line="210" w:lineRule="exact"/>
              <w:ind w:right="40"/>
              <w:jc w:val="right"/>
              <w:rPr>
                <w:kern w:val="0"/>
                <w:sz w:val="17"/>
              </w:rPr>
            </w:pPr>
          </w:p>
        </w:tc>
        <w:tc>
          <w:tcPr>
            <w:tcW w:w="855" w:type="dxa"/>
            <w:shd w:val="clear" w:color="auto" w:fill="auto"/>
            <w:vAlign w:val="center"/>
          </w:tcPr>
          <w:p w:rsidR="009F0645" w:rsidRPr="00CF7A0E" w:rsidRDefault="009F0645" w:rsidP="00E33705">
            <w:pPr>
              <w:keepNext/>
              <w:keepLines/>
              <w:tabs>
                <w:tab w:val="left" w:pos="288"/>
                <w:tab w:val="left" w:pos="576"/>
                <w:tab w:val="left" w:pos="864"/>
                <w:tab w:val="left" w:pos="1152"/>
              </w:tabs>
              <w:spacing w:before="40" w:after="40" w:line="210" w:lineRule="exact"/>
              <w:ind w:right="40"/>
              <w:jc w:val="right"/>
              <w:rPr>
                <w:kern w:val="0"/>
                <w:sz w:val="17"/>
              </w:rPr>
            </w:pPr>
          </w:p>
        </w:tc>
        <w:tc>
          <w:tcPr>
            <w:tcW w:w="864" w:type="dxa"/>
            <w:gridSpan w:val="2"/>
            <w:shd w:val="clear" w:color="auto" w:fill="auto"/>
            <w:vAlign w:val="center"/>
          </w:tcPr>
          <w:p w:rsidR="009F0645" w:rsidRPr="00CF7A0E" w:rsidRDefault="009F0645" w:rsidP="00E33705">
            <w:pPr>
              <w:keepNext/>
              <w:keepLines/>
              <w:tabs>
                <w:tab w:val="left" w:pos="288"/>
                <w:tab w:val="left" w:pos="576"/>
                <w:tab w:val="left" w:pos="864"/>
                <w:tab w:val="left" w:pos="1152"/>
              </w:tabs>
              <w:spacing w:before="40" w:after="40" w:line="210" w:lineRule="exact"/>
              <w:ind w:right="40"/>
              <w:jc w:val="right"/>
              <w:rPr>
                <w:kern w:val="0"/>
                <w:sz w:val="17"/>
              </w:rPr>
            </w:pPr>
          </w:p>
        </w:tc>
        <w:tc>
          <w:tcPr>
            <w:tcW w:w="886" w:type="dxa"/>
            <w:shd w:val="clear" w:color="auto" w:fill="auto"/>
            <w:vAlign w:val="center"/>
          </w:tcPr>
          <w:p w:rsidR="009F0645" w:rsidRPr="00CF7A0E" w:rsidRDefault="009F0645" w:rsidP="00E33705">
            <w:pPr>
              <w:keepNext/>
              <w:keepLines/>
              <w:tabs>
                <w:tab w:val="left" w:pos="288"/>
                <w:tab w:val="left" w:pos="576"/>
                <w:tab w:val="left" w:pos="864"/>
                <w:tab w:val="left" w:pos="1152"/>
              </w:tabs>
              <w:spacing w:before="40" w:after="40" w:line="210" w:lineRule="exact"/>
              <w:ind w:right="40"/>
              <w:jc w:val="right"/>
              <w:rPr>
                <w:kern w:val="0"/>
                <w:sz w:val="17"/>
              </w:rPr>
            </w:pPr>
          </w:p>
        </w:tc>
      </w:tr>
      <w:tr w:rsidR="00C80D71" w:rsidRPr="00B97473">
        <w:tblPrEx>
          <w:tblCellMar>
            <w:top w:w="0" w:type="dxa"/>
            <w:bottom w:w="0" w:type="dxa"/>
          </w:tblCellMar>
        </w:tblPrEx>
        <w:trPr>
          <w:jc w:val="right"/>
        </w:trPr>
        <w:tc>
          <w:tcPr>
            <w:tcW w:w="1706" w:type="dxa"/>
            <w:shd w:val="clear" w:color="auto" w:fill="auto"/>
            <w:vAlign w:val="center"/>
          </w:tcPr>
          <w:p w:rsidR="00C80D71" w:rsidRPr="003A609A" w:rsidRDefault="00C80D71" w:rsidP="00C80D71">
            <w:pPr>
              <w:keepNext/>
              <w:keepLines/>
              <w:tabs>
                <w:tab w:val="left" w:pos="288"/>
                <w:tab w:val="left" w:pos="576"/>
                <w:tab w:val="left" w:pos="864"/>
                <w:tab w:val="left" w:pos="1152"/>
              </w:tabs>
              <w:spacing w:before="40" w:after="81" w:line="210" w:lineRule="exact"/>
              <w:ind w:right="43"/>
              <w:rPr>
                <w:kern w:val="0"/>
                <w:sz w:val="17"/>
              </w:rPr>
            </w:pPr>
            <w:r w:rsidRPr="003A609A">
              <w:rPr>
                <w:kern w:val="0"/>
                <w:sz w:val="17"/>
              </w:rPr>
              <w:t>Estados árabes</w:t>
            </w:r>
          </w:p>
        </w:tc>
        <w:tc>
          <w:tcPr>
            <w:tcW w:w="756" w:type="dxa"/>
            <w:gridSpan w:val="2"/>
            <w:shd w:val="clear" w:color="auto" w:fill="auto"/>
            <w:vAlign w:val="center"/>
          </w:tcPr>
          <w:p w:rsidR="00C80D71" w:rsidRPr="00CF7A0E" w:rsidRDefault="00C80D71" w:rsidP="00C80D71">
            <w:pPr>
              <w:keepNext/>
              <w:keepLines/>
              <w:tabs>
                <w:tab w:val="left" w:pos="288"/>
                <w:tab w:val="left" w:pos="576"/>
                <w:tab w:val="left" w:pos="864"/>
                <w:tab w:val="left" w:pos="1152"/>
              </w:tabs>
              <w:spacing w:before="40" w:after="81" w:line="210" w:lineRule="exact"/>
              <w:ind w:right="43"/>
              <w:jc w:val="right"/>
              <w:rPr>
                <w:kern w:val="0"/>
                <w:sz w:val="17"/>
              </w:rPr>
            </w:pPr>
            <w:r w:rsidRPr="00CF7A0E">
              <w:rPr>
                <w:kern w:val="0"/>
                <w:sz w:val="17"/>
              </w:rPr>
              <w:t>68</w:t>
            </w:r>
          </w:p>
        </w:tc>
        <w:tc>
          <w:tcPr>
            <w:tcW w:w="873" w:type="dxa"/>
            <w:shd w:val="clear" w:color="auto" w:fill="auto"/>
            <w:vAlign w:val="center"/>
          </w:tcPr>
          <w:p w:rsidR="00C80D71" w:rsidRPr="00CF7A0E" w:rsidRDefault="00C80D71" w:rsidP="00C80D71">
            <w:pPr>
              <w:keepNext/>
              <w:keepLines/>
              <w:tabs>
                <w:tab w:val="left" w:pos="288"/>
                <w:tab w:val="left" w:pos="576"/>
                <w:tab w:val="left" w:pos="864"/>
                <w:tab w:val="left" w:pos="1152"/>
              </w:tabs>
              <w:spacing w:before="40" w:after="81" w:line="210" w:lineRule="exact"/>
              <w:ind w:right="43"/>
              <w:jc w:val="right"/>
              <w:rPr>
                <w:kern w:val="0"/>
                <w:sz w:val="17"/>
              </w:rPr>
            </w:pPr>
            <w:r w:rsidRPr="00CF7A0E">
              <w:rPr>
                <w:kern w:val="0"/>
                <w:sz w:val="17"/>
              </w:rPr>
              <w:t>68</w:t>
            </w:r>
          </w:p>
        </w:tc>
        <w:tc>
          <w:tcPr>
            <w:tcW w:w="864" w:type="dxa"/>
            <w:gridSpan w:val="2"/>
            <w:shd w:val="clear" w:color="auto" w:fill="auto"/>
            <w:vAlign w:val="center"/>
          </w:tcPr>
          <w:p w:rsidR="00C80D71" w:rsidRPr="00CF7A0E" w:rsidRDefault="00C80D71" w:rsidP="00C80D71">
            <w:pPr>
              <w:keepNext/>
              <w:keepLines/>
              <w:tabs>
                <w:tab w:val="left" w:pos="288"/>
                <w:tab w:val="left" w:pos="576"/>
                <w:tab w:val="left" w:pos="864"/>
                <w:tab w:val="left" w:pos="1152"/>
              </w:tabs>
              <w:spacing w:before="40" w:after="81" w:line="210" w:lineRule="exact"/>
              <w:ind w:right="43"/>
              <w:jc w:val="right"/>
              <w:rPr>
                <w:kern w:val="0"/>
                <w:sz w:val="17"/>
              </w:rPr>
            </w:pPr>
            <w:r w:rsidRPr="00CF7A0E">
              <w:rPr>
                <w:kern w:val="0"/>
                <w:sz w:val="17"/>
              </w:rPr>
              <w:t>71</w:t>
            </w:r>
          </w:p>
        </w:tc>
        <w:tc>
          <w:tcPr>
            <w:tcW w:w="873" w:type="dxa"/>
            <w:shd w:val="clear" w:color="auto" w:fill="auto"/>
            <w:vAlign w:val="center"/>
          </w:tcPr>
          <w:p w:rsidR="00C80D71" w:rsidRPr="00CF7A0E" w:rsidRDefault="00C80D71" w:rsidP="00C80D71">
            <w:pPr>
              <w:keepNext/>
              <w:keepLines/>
              <w:tabs>
                <w:tab w:val="left" w:pos="288"/>
                <w:tab w:val="left" w:pos="576"/>
                <w:tab w:val="left" w:pos="864"/>
                <w:tab w:val="left" w:pos="1152"/>
              </w:tabs>
              <w:spacing w:before="40" w:after="81" w:line="210" w:lineRule="exact"/>
              <w:ind w:right="43"/>
              <w:jc w:val="right"/>
              <w:rPr>
                <w:kern w:val="0"/>
                <w:sz w:val="17"/>
              </w:rPr>
            </w:pPr>
            <w:r w:rsidRPr="00CF7A0E">
              <w:rPr>
                <w:kern w:val="0"/>
                <w:sz w:val="17"/>
              </w:rPr>
              <w:t>71</w:t>
            </w:r>
          </w:p>
        </w:tc>
        <w:tc>
          <w:tcPr>
            <w:tcW w:w="900" w:type="dxa"/>
            <w:gridSpan w:val="2"/>
            <w:shd w:val="clear" w:color="auto" w:fill="auto"/>
            <w:vAlign w:val="center"/>
          </w:tcPr>
          <w:p w:rsidR="00C80D71" w:rsidRPr="00CF7A0E" w:rsidRDefault="00C80D71" w:rsidP="00C80D71">
            <w:pPr>
              <w:keepNext/>
              <w:keepLines/>
              <w:tabs>
                <w:tab w:val="left" w:pos="288"/>
                <w:tab w:val="left" w:pos="576"/>
                <w:tab w:val="left" w:pos="864"/>
                <w:tab w:val="left" w:pos="1152"/>
              </w:tabs>
              <w:spacing w:before="40" w:after="81" w:line="210" w:lineRule="exact"/>
              <w:ind w:right="43"/>
              <w:jc w:val="right"/>
              <w:rPr>
                <w:kern w:val="0"/>
                <w:sz w:val="17"/>
              </w:rPr>
            </w:pPr>
            <w:r w:rsidRPr="00CF7A0E">
              <w:rPr>
                <w:kern w:val="0"/>
                <w:sz w:val="17"/>
              </w:rPr>
              <w:t>65</w:t>
            </w:r>
          </w:p>
        </w:tc>
        <w:tc>
          <w:tcPr>
            <w:tcW w:w="855" w:type="dxa"/>
            <w:shd w:val="clear" w:color="auto" w:fill="auto"/>
            <w:vAlign w:val="center"/>
          </w:tcPr>
          <w:p w:rsidR="00C80D71" w:rsidRPr="00CF7A0E" w:rsidRDefault="00C80D71" w:rsidP="00C80D71">
            <w:pPr>
              <w:keepNext/>
              <w:keepLines/>
              <w:tabs>
                <w:tab w:val="left" w:pos="288"/>
                <w:tab w:val="left" w:pos="576"/>
                <w:tab w:val="left" w:pos="864"/>
                <w:tab w:val="left" w:pos="1152"/>
              </w:tabs>
              <w:spacing w:before="40" w:after="81" w:line="210" w:lineRule="exact"/>
              <w:ind w:right="43"/>
              <w:jc w:val="right"/>
              <w:rPr>
                <w:kern w:val="0"/>
                <w:sz w:val="17"/>
              </w:rPr>
            </w:pPr>
            <w:r w:rsidRPr="00CF7A0E">
              <w:rPr>
                <w:kern w:val="0"/>
                <w:sz w:val="17"/>
              </w:rPr>
              <w:t>65</w:t>
            </w:r>
          </w:p>
        </w:tc>
        <w:tc>
          <w:tcPr>
            <w:tcW w:w="864" w:type="dxa"/>
            <w:gridSpan w:val="2"/>
            <w:shd w:val="clear" w:color="auto" w:fill="auto"/>
            <w:vAlign w:val="center"/>
          </w:tcPr>
          <w:p w:rsidR="00C80D71" w:rsidRPr="00CF7A0E" w:rsidRDefault="00C80D71" w:rsidP="00C80D71">
            <w:pPr>
              <w:keepNext/>
              <w:keepLines/>
              <w:tabs>
                <w:tab w:val="left" w:pos="288"/>
                <w:tab w:val="left" w:pos="576"/>
                <w:tab w:val="left" w:pos="864"/>
                <w:tab w:val="left" w:pos="1152"/>
              </w:tabs>
              <w:spacing w:before="40" w:after="81" w:line="210" w:lineRule="exact"/>
              <w:ind w:right="43"/>
              <w:jc w:val="right"/>
              <w:rPr>
                <w:kern w:val="0"/>
                <w:sz w:val="17"/>
              </w:rPr>
            </w:pPr>
            <w:r w:rsidRPr="00CF7A0E">
              <w:rPr>
                <w:kern w:val="0"/>
                <w:sz w:val="17"/>
              </w:rPr>
              <w:t>0,91</w:t>
            </w:r>
          </w:p>
        </w:tc>
        <w:tc>
          <w:tcPr>
            <w:tcW w:w="886" w:type="dxa"/>
            <w:shd w:val="clear" w:color="auto" w:fill="auto"/>
            <w:vAlign w:val="center"/>
          </w:tcPr>
          <w:p w:rsidR="00C80D71" w:rsidRPr="00CF7A0E" w:rsidRDefault="00C80D71" w:rsidP="00C80D71">
            <w:pPr>
              <w:keepNext/>
              <w:keepLines/>
              <w:tabs>
                <w:tab w:val="left" w:pos="288"/>
                <w:tab w:val="left" w:pos="576"/>
                <w:tab w:val="left" w:pos="864"/>
                <w:tab w:val="left" w:pos="1152"/>
              </w:tabs>
              <w:spacing w:before="40" w:after="81" w:line="210" w:lineRule="exact"/>
              <w:ind w:right="43"/>
              <w:jc w:val="right"/>
              <w:rPr>
                <w:kern w:val="0"/>
                <w:sz w:val="17"/>
              </w:rPr>
            </w:pPr>
            <w:r w:rsidRPr="00CF7A0E">
              <w:rPr>
                <w:kern w:val="0"/>
                <w:sz w:val="17"/>
              </w:rPr>
              <w:t>0,92</w:t>
            </w:r>
          </w:p>
        </w:tc>
      </w:tr>
      <w:tr w:rsidR="00C80D71" w:rsidRPr="00B97473">
        <w:tblPrEx>
          <w:tblCellMar>
            <w:top w:w="0" w:type="dxa"/>
            <w:bottom w:w="0" w:type="dxa"/>
          </w:tblCellMar>
        </w:tblPrEx>
        <w:trPr>
          <w:jc w:val="right"/>
        </w:trPr>
        <w:tc>
          <w:tcPr>
            <w:tcW w:w="1706" w:type="dxa"/>
            <w:shd w:val="clear" w:color="auto" w:fill="auto"/>
            <w:vAlign w:val="center"/>
          </w:tcPr>
          <w:p w:rsidR="00C80D71" w:rsidRPr="003A609A" w:rsidRDefault="00C80D71" w:rsidP="00C80D71">
            <w:pPr>
              <w:keepNext/>
              <w:keepLines/>
              <w:tabs>
                <w:tab w:val="left" w:pos="288"/>
                <w:tab w:val="left" w:pos="576"/>
                <w:tab w:val="left" w:pos="864"/>
                <w:tab w:val="left" w:pos="1152"/>
              </w:tabs>
              <w:spacing w:before="40" w:after="40" w:line="210" w:lineRule="exact"/>
              <w:ind w:right="40"/>
              <w:rPr>
                <w:kern w:val="0"/>
                <w:sz w:val="17"/>
              </w:rPr>
            </w:pPr>
            <w:r w:rsidRPr="003A609A">
              <w:rPr>
                <w:kern w:val="0"/>
                <w:sz w:val="17"/>
              </w:rPr>
              <w:t>América Latina y el Caribe</w:t>
            </w:r>
          </w:p>
        </w:tc>
        <w:tc>
          <w:tcPr>
            <w:tcW w:w="756" w:type="dxa"/>
            <w:gridSpan w:val="2"/>
            <w:shd w:val="clear" w:color="auto" w:fill="auto"/>
            <w:vAlign w:val="bottom"/>
          </w:tcPr>
          <w:p w:rsidR="00C80D71" w:rsidRPr="00CF7A0E" w:rsidRDefault="00C80D71" w:rsidP="00C80D71">
            <w:pPr>
              <w:keepNext/>
              <w:keepLines/>
              <w:tabs>
                <w:tab w:val="left" w:pos="288"/>
                <w:tab w:val="left" w:pos="576"/>
                <w:tab w:val="left" w:pos="864"/>
                <w:tab w:val="left" w:pos="1152"/>
              </w:tabs>
              <w:spacing w:before="40" w:after="40" w:line="210" w:lineRule="exact"/>
              <w:ind w:right="40"/>
              <w:jc w:val="right"/>
              <w:rPr>
                <w:kern w:val="0"/>
                <w:sz w:val="17"/>
              </w:rPr>
            </w:pPr>
            <w:r w:rsidRPr="00CF7A0E">
              <w:rPr>
                <w:kern w:val="0"/>
                <w:sz w:val="17"/>
              </w:rPr>
              <w:t>87</w:t>
            </w:r>
          </w:p>
        </w:tc>
        <w:tc>
          <w:tcPr>
            <w:tcW w:w="873" w:type="dxa"/>
            <w:shd w:val="clear" w:color="auto" w:fill="auto"/>
            <w:vAlign w:val="bottom"/>
          </w:tcPr>
          <w:p w:rsidR="00C80D71" w:rsidRPr="00CF7A0E" w:rsidRDefault="00C80D71" w:rsidP="00C80D71">
            <w:pPr>
              <w:keepNext/>
              <w:keepLines/>
              <w:tabs>
                <w:tab w:val="left" w:pos="288"/>
                <w:tab w:val="left" w:pos="576"/>
                <w:tab w:val="left" w:pos="864"/>
                <w:tab w:val="left" w:pos="1152"/>
              </w:tabs>
              <w:spacing w:before="40" w:after="40" w:line="210" w:lineRule="exact"/>
              <w:ind w:right="40"/>
              <w:jc w:val="right"/>
              <w:rPr>
                <w:kern w:val="0"/>
                <w:sz w:val="17"/>
              </w:rPr>
            </w:pPr>
            <w:r>
              <w:rPr>
                <w:kern w:val="0"/>
                <w:sz w:val="17"/>
              </w:rPr>
              <w:t>*</w:t>
            </w:r>
            <w:r w:rsidRPr="00CF7A0E">
              <w:rPr>
                <w:kern w:val="0"/>
                <w:sz w:val="17"/>
              </w:rPr>
              <w:t>88</w:t>
            </w:r>
          </w:p>
        </w:tc>
        <w:tc>
          <w:tcPr>
            <w:tcW w:w="864" w:type="dxa"/>
            <w:gridSpan w:val="2"/>
            <w:shd w:val="clear" w:color="auto" w:fill="auto"/>
            <w:vAlign w:val="bottom"/>
          </w:tcPr>
          <w:p w:rsidR="00C80D71" w:rsidRPr="00CF7A0E" w:rsidRDefault="00C80D71" w:rsidP="00C80D71">
            <w:pPr>
              <w:keepNext/>
              <w:keepLines/>
              <w:tabs>
                <w:tab w:val="left" w:pos="288"/>
                <w:tab w:val="left" w:pos="576"/>
                <w:tab w:val="left" w:pos="864"/>
                <w:tab w:val="left" w:pos="1152"/>
              </w:tabs>
              <w:spacing w:before="40" w:after="40" w:line="210" w:lineRule="exact"/>
              <w:ind w:right="40"/>
              <w:jc w:val="right"/>
              <w:rPr>
                <w:kern w:val="0"/>
                <w:sz w:val="17"/>
              </w:rPr>
            </w:pPr>
            <w:r w:rsidRPr="00CF7A0E">
              <w:rPr>
                <w:kern w:val="0"/>
                <w:sz w:val="17"/>
              </w:rPr>
              <w:t>84</w:t>
            </w:r>
          </w:p>
        </w:tc>
        <w:tc>
          <w:tcPr>
            <w:tcW w:w="873" w:type="dxa"/>
            <w:shd w:val="clear" w:color="auto" w:fill="auto"/>
            <w:vAlign w:val="bottom"/>
          </w:tcPr>
          <w:p w:rsidR="00C80D71" w:rsidRPr="00CF7A0E" w:rsidRDefault="00C80D71" w:rsidP="00C80D71">
            <w:pPr>
              <w:keepNext/>
              <w:keepLines/>
              <w:tabs>
                <w:tab w:val="left" w:pos="288"/>
                <w:tab w:val="left" w:pos="576"/>
                <w:tab w:val="left" w:pos="864"/>
                <w:tab w:val="left" w:pos="1152"/>
              </w:tabs>
              <w:spacing w:before="40" w:after="40" w:line="210" w:lineRule="exact"/>
              <w:ind w:right="40"/>
              <w:jc w:val="right"/>
              <w:rPr>
                <w:kern w:val="0"/>
                <w:sz w:val="17"/>
              </w:rPr>
            </w:pPr>
            <w:r>
              <w:rPr>
                <w:kern w:val="0"/>
                <w:sz w:val="17"/>
              </w:rPr>
              <w:t>*</w:t>
            </w:r>
            <w:r w:rsidRPr="00CF7A0E">
              <w:rPr>
                <w:kern w:val="0"/>
                <w:sz w:val="17"/>
              </w:rPr>
              <w:t>84</w:t>
            </w:r>
          </w:p>
        </w:tc>
        <w:tc>
          <w:tcPr>
            <w:tcW w:w="900" w:type="dxa"/>
            <w:gridSpan w:val="2"/>
            <w:shd w:val="clear" w:color="auto" w:fill="auto"/>
            <w:vAlign w:val="bottom"/>
          </w:tcPr>
          <w:p w:rsidR="00C80D71" w:rsidRPr="00CF7A0E" w:rsidRDefault="00C80D71" w:rsidP="00C80D71">
            <w:pPr>
              <w:keepNext/>
              <w:keepLines/>
              <w:tabs>
                <w:tab w:val="left" w:pos="288"/>
                <w:tab w:val="left" w:pos="576"/>
                <w:tab w:val="left" w:pos="864"/>
                <w:tab w:val="left" w:pos="1152"/>
              </w:tabs>
              <w:spacing w:before="40" w:after="40" w:line="210" w:lineRule="exact"/>
              <w:ind w:right="40"/>
              <w:jc w:val="right"/>
              <w:rPr>
                <w:kern w:val="0"/>
                <w:sz w:val="17"/>
              </w:rPr>
            </w:pPr>
            <w:r w:rsidRPr="00CF7A0E">
              <w:rPr>
                <w:kern w:val="0"/>
                <w:sz w:val="17"/>
              </w:rPr>
              <w:t>90</w:t>
            </w:r>
          </w:p>
        </w:tc>
        <w:tc>
          <w:tcPr>
            <w:tcW w:w="855" w:type="dxa"/>
            <w:shd w:val="clear" w:color="auto" w:fill="auto"/>
            <w:vAlign w:val="bottom"/>
          </w:tcPr>
          <w:p w:rsidR="00C80D71" w:rsidRPr="00CF7A0E" w:rsidRDefault="00C80D71" w:rsidP="00C80D71">
            <w:pPr>
              <w:keepNext/>
              <w:keepLines/>
              <w:tabs>
                <w:tab w:val="left" w:pos="288"/>
                <w:tab w:val="left" w:pos="576"/>
                <w:tab w:val="left" w:pos="864"/>
                <w:tab w:val="left" w:pos="1152"/>
              </w:tabs>
              <w:spacing w:before="40" w:after="40" w:line="210" w:lineRule="exact"/>
              <w:ind w:right="40"/>
              <w:jc w:val="right"/>
              <w:rPr>
                <w:kern w:val="0"/>
                <w:sz w:val="17"/>
              </w:rPr>
            </w:pPr>
            <w:r>
              <w:rPr>
                <w:kern w:val="0"/>
                <w:sz w:val="17"/>
              </w:rPr>
              <w:t>*</w:t>
            </w:r>
            <w:r w:rsidRPr="00CF7A0E">
              <w:rPr>
                <w:kern w:val="0"/>
                <w:sz w:val="17"/>
              </w:rPr>
              <w:t>91</w:t>
            </w:r>
          </w:p>
        </w:tc>
        <w:tc>
          <w:tcPr>
            <w:tcW w:w="864" w:type="dxa"/>
            <w:gridSpan w:val="2"/>
            <w:shd w:val="clear" w:color="auto" w:fill="auto"/>
            <w:vAlign w:val="bottom"/>
          </w:tcPr>
          <w:p w:rsidR="00C80D71" w:rsidRPr="00CF7A0E" w:rsidRDefault="00C80D71" w:rsidP="00C80D71">
            <w:pPr>
              <w:keepNext/>
              <w:keepLines/>
              <w:tabs>
                <w:tab w:val="left" w:pos="288"/>
                <w:tab w:val="left" w:pos="576"/>
                <w:tab w:val="left" w:pos="864"/>
                <w:tab w:val="left" w:pos="1152"/>
              </w:tabs>
              <w:spacing w:before="40" w:after="40" w:line="210" w:lineRule="exact"/>
              <w:ind w:right="40"/>
              <w:jc w:val="right"/>
              <w:rPr>
                <w:kern w:val="0"/>
                <w:sz w:val="17"/>
              </w:rPr>
            </w:pPr>
            <w:r w:rsidRPr="00CF7A0E">
              <w:rPr>
                <w:kern w:val="0"/>
                <w:sz w:val="17"/>
              </w:rPr>
              <w:t>1,08</w:t>
            </w:r>
          </w:p>
        </w:tc>
        <w:tc>
          <w:tcPr>
            <w:tcW w:w="886" w:type="dxa"/>
            <w:shd w:val="clear" w:color="auto" w:fill="auto"/>
            <w:vAlign w:val="bottom"/>
          </w:tcPr>
          <w:p w:rsidR="00C80D71" w:rsidRPr="00CF7A0E" w:rsidRDefault="00C80D71" w:rsidP="00C80D71">
            <w:pPr>
              <w:keepNext/>
              <w:keepLines/>
              <w:tabs>
                <w:tab w:val="left" w:pos="288"/>
                <w:tab w:val="left" w:pos="576"/>
                <w:tab w:val="left" w:pos="864"/>
                <w:tab w:val="left" w:pos="1152"/>
              </w:tabs>
              <w:spacing w:before="40" w:after="40" w:line="210" w:lineRule="exact"/>
              <w:ind w:right="40"/>
              <w:jc w:val="right"/>
              <w:rPr>
                <w:kern w:val="0"/>
                <w:sz w:val="17"/>
              </w:rPr>
            </w:pPr>
            <w:r>
              <w:rPr>
                <w:kern w:val="0"/>
                <w:sz w:val="17"/>
              </w:rPr>
              <w:t>*</w:t>
            </w:r>
            <w:r w:rsidRPr="00CF7A0E">
              <w:rPr>
                <w:kern w:val="0"/>
                <w:sz w:val="17"/>
              </w:rPr>
              <w:t>1,08</w:t>
            </w:r>
          </w:p>
        </w:tc>
      </w:tr>
      <w:tr w:rsidR="00C80D71" w:rsidRPr="00B97473">
        <w:tblPrEx>
          <w:tblCellMar>
            <w:top w:w="0" w:type="dxa"/>
            <w:bottom w:w="0" w:type="dxa"/>
          </w:tblCellMar>
        </w:tblPrEx>
        <w:trPr>
          <w:jc w:val="right"/>
        </w:trPr>
        <w:tc>
          <w:tcPr>
            <w:tcW w:w="1706" w:type="dxa"/>
            <w:shd w:val="clear" w:color="auto" w:fill="auto"/>
            <w:vAlign w:val="bottom"/>
          </w:tcPr>
          <w:p w:rsidR="00C80D71" w:rsidRPr="003A609A" w:rsidRDefault="00C80D71" w:rsidP="00E33705">
            <w:pPr>
              <w:keepNext/>
              <w:keepLines/>
              <w:tabs>
                <w:tab w:val="left" w:pos="288"/>
                <w:tab w:val="left" w:pos="576"/>
                <w:tab w:val="left" w:pos="864"/>
                <w:tab w:val="left" w:pos="1152"/>
              </w:tabs>
              <w:spacing w:before="40" w:after="40" w:line="210" w:lineRule="exact"/>
              <w:ind w:right="43"/>
              <w:rPr>
                <w:kern w:val="0"/>
                <w:sz w:val="17"/>
              </w:rPr>
            </w:pPr>
            <w:r>
              <w:rPr>
                <w:kern w:val="0"/>
                <w:sz w:val="17"/>
              </w:rPr>
              <w:t>América del Norte y Europa occidental</w:t>
            </w:r>
          </w:p>
        </w:tc>
        <w:tc>
          <w:tcPr>
            <w:tcW w:w="756" w:type="dxa"/>
            <w:gridSpan w:val="2"/>
            <w:shd w:val="clear" w:color="auto" w:fill="auto"/>
            <w:vAlign w:val="bottom"/>
          </w:tcPr>
          <w:p w:rsidR="00C80D71" w:rsidRDefault="00C80D71" w:rsidP="00E33705">
            <w:pPr>
              <w:keepNext/>
              <w:keepLines/>
              <w:tabs>
                <w:tab w:val="left" w:pos="288"/>
                <w:tab w:val="left" w:pos="576"/>
                <w:tab w:val="left" w:pos="864"/>
                <w:tab w:val="left" w:pos="1152"/>
              </w:tabs>
              <w:spacing w:before="40" w:after="40" w:line="210" w:lineRule="exact"/>
              <w:ind w:right="40"/>
              <w:jc w:val="right"/>
              <w:rPr>
                <w:kern w:val="0"/>
                <w:sz w:val="17"/>
              </w:rPr>
            </w:pPr>
            <w:r>
              <w:rPr>
                <w:kern w:val="0"/>
                <w:sz w:val="17"/>
              </w:rPr>
              <w:t>101</w:t>
            </w:r>
          </w:p>
        </w:tc>
        <w:tc>
          <w:tcPr>
            <w:tcW w:w="873" w:type="dxa"/>
            <w:shd w:val="clear" w:color="auto" w:fill="auto"/>
            <w:vAlign w:val="bottom"/>
          </w:tcPr>
          <w:p w:rsidR="00C80D71" w:rsidRDefault="00C80D71" w:rsidP="00E33705">
            <w:pPr>
              <w:keepNext/>
              <w:keepLines/>
              <w:tabs>
                <w:tab w:val="left" w:pos="288"/>
                <w:tab w:val="left" w:pos="576"/>
                <w:tab w:val="left" w:pos="864"/>
                <w:tab w:val="left" w:pos="1152"/>
              </w:tabs>
              <w:spacing w:before="40" w:after="40" w:line="210" w:lineRule="exact"/>
              <w:ind w:right="40"/>
              <w:jc w:val="right"/>
              <w:rPr>
                <w:kern w:val="0"/>
                <w:sz w:val="17"/>
              </w:rPr>
            </w:pPr>
            <w:r>
              <w:rPr>
                <w:kern w:val="0"/>
                <w:sz w:val="17"/>
              </w:rPr>
              <w:t>102</w:t>
            </w:r>
          </w:p>
        </w:tc>
        <w:tc>
          <w:tcPr>
            <w:tcW w:w="864" w:type="dxa"/>
            <w:gridSpan w:val="2"/>
            <w:shd w:val="clear" w:color="auto" w:fill="auto"/>
            <w:vAlign w:val="bottom"/>
          </w:tcPr>
          <w:p w:rsidR="00C80D71" w:rsidRDefault="00C80D71" w:rsidP="00E33705">
            <w:pPr>
              <w:keepNext/>
              <w:keepLines/>
              <w:tabs>
                <w:tab w:val="left" w:pos="288"/>
                <w:tab w:val="left" w:pos="576"/>
                <w:tab w:val="left" w:pos="864"/>
                <w:tab w:val="left" w:pos="1152"/>
              </w:tabs>
              <w:spacing w:before="40" w:after="40" w:line="210" w:lineRule="exact"/>
              <w:ind w:right="40"/>
              <w:jc w:val="right"/>
              <w:rPr>
                <w:kern w:val="0"/>
                <w:sz w:val="17"/>
              </w:rPr>
            </w:pPr>
            <w:r>
              <w:rPr>
                <w:kern w:val="0"/>
                <w:sz w:val="17"/>
              </w:rPr>
              <w:t>101</w:t>
            </w:r>
          </w:p>
        </w:tc>
        <w:tc>
          <w:tcPr>
            <w:tcW w:w="873" w:type="dxa"/>
            <w:shd w:val="clear" w:color="auto" w:fill="auto"/>
            <w:vAlign w:val="bottom"/>
          </w:tcPr>
          <w:p w:rsidR="00C80D71" w:rsidRDefault="00C80D71" w:rsidP="00E33705">
            <w:pPr>
              <w:keepNext/>
              <w:keepLines/>
              <w:tabs>
                <w:tab w:val="left" w:pos="288"/>
                <w:tab w:val="left" w:pos="576"/>
                <w:tab w:val="left" w:pos="864"/>
                <w:tab w:val="left" w:pos="1152"/>
              </w:tabs>
              <w:spacing w:before="40" w:after="40" w:line="210" w:lineRule="exact"/>
              <w:ind w:right="40"/>
              <w:jc w:val="right"/>
              <w:rPr>
                <w:kern w:val="0"/>
                <w:sz w:val="17"/>
              </w:rPr>
            </w:pPr>
            <w:r>
              <w:rPr>
                <w:kern w:val="0"/>
                <w:sz w:val="17"/>
              </w:rPr>
              <w:t>102</w:t>
            </w:r>
          </w:p>
        </w:tc>
        <w:tc>
          <w:tcPr>
            <w:tcW w:w="900" w:type="dxa"/>
            <w:gridSpan w:val="2"/>
            <w:shd w:val="clear" w:color="auto" w:fill="auto"/>
            <w:vAlign w:val="bottom"/>
          </w:tcPr>
          <w:p w:rsidR="00C80D71" w:rsidRDefault="00C80D71" w:rsidP="00E33705">
            <w:pPr>
              <w:keepNext/>
              <w:keepLines/>
              <w:tabs>
                <w:tab w:val="left" w:pos="288"/>
                <w:tab w:val="left" w:pos="576"/>
                <w:tab w:val="left" w:pos="864"/>
                <w:tab w:val="left" w:pos="1152"/>
              </w:tabs>
              <w:spacing w:before="40" w:after="40" w:line="210" w:lineRule="exact"/>
              <w:ind w:right="40"/>
              <w:jc w:val="right"/>
              <w:rPr>
                <w:kern w:val="0"/>
                <w:sz w:val="17"/>
              </w:rPr>
            </w:pPr>
            <w:r>
              <w:rPr>
                <w:kern w:val="0"/>
                <w:sz w:val="17"/>
              </w:rPr>
              <w:t>102</w:t>
            </w:r>
          </w:p>
        </w:tc>
        <w:tc>
          <w:tcPr>
            <w:tcW w:w="855" w:type="dxa"/>
            <w:shd w:val="clear" w:color="auto" w:fill="auto"/>
            <w:vAlign w:val="bottom"/>
          </w:tcPr>
          <w:p w:rsidR="00C80D71" w:rsidRDefault="00C80D71" w:rsidP="00E33705">
            <w:pPr>
              <w:keepNext/>
              <w:keepLines/>
              <w:tabs>
                <w:tab w:val="left" w:pos="288"/>
                <w:tab w:val="left" w:pos="576"/>
                <w:tab w:val="left" w:pos="864"/>
                <w:tab w:val="left" w:pos="1152"/>
              </w:tabs>
              <w:spacing w:before="40" w:after="40" w:line="210" w:lineRule="exact"/>
              <w:ind w:right="40"/>
              <w:jc w:val="right"/>
              <w:rPr>
                <w:kern w:val="0"/>
                <w:sz w:val="17"/>
              </w:rPr>
            </w:pPr>
            <w:r>
              <w:rPr>
                <w:kern w:val="0"/>
                <w:sz w:val="17"/>
              </w:rPr>
              <w:t>102</w:t>
            </w:r>
          </w:p>
        </w:tc>
        <w:tc>
          <w:tcPr>
            <w:tcW w:w="864" w:type="dxa"/>
            <w:gridSpan w:val="2"/>
            <w:shd w:val="clear" w:color="auto" w:fill="auto"/>
            <w:vAlign w:val="bottom"/>
          </w:tcPr>
          <w:p w:rsidR="00C80D71" w:rsidRDefault="00C80D71" w:rsidP="00E33705">
            <w:pPr>
              <w:keepNext/>
              <w:keepLines/>
              <w:tabs>
                <w:tab w:val="left" w:pos="288"/>
                <w:tab w:val="left" w:pos="576"/>
                <w:tab w:val="left" w:pos="864"/>
                <w:tab w:val="left" w:pos="1152"/>
              </w:tabs>
              <w:spacing w:before="40" w:after="40" w:line="210" w:lineRule="exact"/>
              <w:ind w:right="40"/>
              <w:jc w:val="right"/>
              <w:rPr>
                <w:kern w:val="0"/>
                <w:sz w:val="17"/>
              </w:rPr>
            </w:pPr>
            <w:r>
              <w:rPr>
                <w:kern w:val="0"/>
                <w:sz w:val="17"/>
              </w:rPr>
              <w:t>1,01</w:t>
            </w:r>
          </w:p>
        </w:tc>
        <w:tc>
          <w:tcPr>
            <w:tcW w:w="886" w:type="dxa"/>
            <w:shd w:val="clear" w:color="auto" w:fill="auto"/>
            <w:vAlign w:val="bottom"/>
          </w:tcPr>
          <w:p w:rsidR="00C80D71" w:rsidRDefault="00C80D71" w:rsidP="00E33705">
            <w:pPr>
              <w:keepNext/>
              <w:keepLines/>
              <w:tabs>
                <w:tab w:val="left" w:pos="288"/>
                <w:tab w:val="left" w:pos="576"/>
                <w:tab w:val="left" w:pos="864"/>
                <w:tab w:val="left" w:pos="1152"/>
              </w:tabs>
              <w:spacing w:before="40" w:after="40" w:line="210" w:lineRule="exact"/>
              <w:ind w:right="40"/>
              <w:jc w:val="right"/>
              <w:rPr>
                <w:kern w:val="0"/>
                <w:sz w:val="17"/>
              </w:rPr>
            </w:pPr>
            <w:r>
              <w:rPr>
                <w:kern w:val="0"/>
                <w:sz w:val="17"/>
              </w:rPr>
              <w:t>1,01</w:t>
            </w:r>
          </w:p>
        </w:tc>
      </w:tr>
      <w:tr w:rsidR="00C80D71" w:rsidRPr="00B97473">
        <w:tblPrEx>
          <w:tblCellMar>
            <w:top w:w="0" w:type="dxa"/>
            <w:bottom w:w="0" w:type="dxa"/>
          </w:tblCellMar>
        </w:tblPrEx>
        <w:trPr>
          <w:jc w:val="right"/>
        </w:trPr>
        <w:tc>
          <w:tcPr>
            <w:tcW w:w="1706" w:type="dxa"/>
            <w:tcBorders>
              <w:bottom w:val="single" w:sz="12" w:space="0" w:color="auto"/>
            </w:tcBorders>
            <w:shd w:val="clear" w:color="auto" w:fill="auto"/>
            <w:vAlign w:val="bottom"/>
          </w:tcPr>
          <w:p w:rsidR="00C80D71" w:rsidRPr="00B97473" w:rsidRDefault="00C80D71" w:rsidP="00C80D71">
            <w:pPr>
              <w:keepNext/>
              <w:keepLines/>
              <w:tabs>
                <w:tab w:val="left" w:pos="288"/>
                <w:tab w:val="left" w:pos="576"/>
                <w:tab w:val="left" w:pos="864"/>
                <w:tab w:val="left" w:pos="1152"/>
              </w:tabs>
              <w:spacing w:before="40" w:after="80" w:line="210" w:lineRule="exact"/>
              <w:ind w:right="43"/>
              <w:rPr>
                <w:kern w:val="0"/>
                <w:sz w:val="17"/>
              </w:rPr>
            </w:pPr>
            <w:r w:rsidRPr="003A609A">
              <w:rPr>
                <w:kern w:val="0"/>
                <w:sz w:val="17"/>
              </w:rPr>
              <w:t>África Subsahariana</w:t>
            </w:r>
          </w:p>
        </w:tc>
        <w:tc>
          <w:tcPr>
            <w:tcW w:w="756" w:type="dxa"/>
            <w:gridSpan w:val="2"/>
            <w:tcBorders>
              <w:bottom w:val="single" w:sz="12" w:space="0" w:color="auto"/>
            </w:tcBorders>
            <w:shd w:val="clear" w:color="auto" w:fill="auto"/>
            <w:vAlign w:val="bottom"/>
          </w:tcPr>
          <w:p w:rsidR="00C80D71" w:rsidRPr="00CF7A0E" w:rsidRDefault="00C80D71" w:rsidP="00C80D71">
            <w:pPr>
              <w:keepNext/>
              <w:keepLines/>
              <w:tabs>
                <w:tab w:val="left" w:pos="288"/>
                <w:tab w:val="left" w:pos="576"/>
                <w:tab w:val="left" w:pos="864"/>
                <w:tab w:val="left" w:pos="1152"/>
              </w:tabs>
              <w:spacing w:before="40" w:after="80" w:line="210" w:lineRule="exact"/>
              <w:ind w:right="40"/>
              <w:jc w:val="right"/>
              <w:rPr>
                <w:kern w:val="0"/>
                <w:sz w:val="17"/>
              </w:rPr>
            </w:pPr>
            <w:r>
              <w:rPr>
                <w:kern w:val="0"/>
                <w:sz w:val="17"/>
              </w:rPr>
              <w:t>*</w:t>
            </w:r>
            <w:r w:rsidRPr="00CF7A0E">
              <w:rPr>
                <w:kern w:val="0"/>
                <w:sz w:val="17"/>
              </w:rPr>
              <w:t>31</w:t>
            </w:r>
          </w:p>
        </w:tc>
        <w:tc>
          <w:tcPr>
            <w:tcW w:w="873" w:type="dxa"/>
            <w:tcBorders>
              <w:bottom w:val="single" w:sz="12" w:space="0" w:color="auto"/>
            </w:tcBorders>
            <w:shd w:val="clear" w:color="auto" w:fill="auto"/>
            <w:vAlign w:val="bottom"/>
          </w:tcPr>
          <w:p w:rsidR="00C80D71" w:rsidRPr="00CF7A0E" w:rsidRDefault="00C80D71" w:rsidP="00C80D71">
            <w:pPr>
              <w:keepNext/>
              <w:keepLines/>
              <w:tabs>
                <w:tab w:val="left" w:pos="288"/>
                <w:tab w:val="left" w:pos="576"/>
                <w:tab w:val="left" w:pos="864"/>
                <w:tab w:val="left" w:pos="1152"/>
              </w:tabs>
              <w:spacing w:before="40" w:after="80" w:line="210" w:lineRule="exact"/>
              <w:ind w:right="40"/>
              <w:jc w:val="right"/>
              <w:rPr>
                <w:kern w:val="0"/>
                <w:sz w:val="17"/>
              </w:rPr>
            </w:pPr>
            <w:r>
              <w:rPr>
                <w:kern w:val="0"/>
                <w:sz w:val="17"/>
              </w:rPr>
              <w:t>*</w:t>
            </w:r>
            <w:r w:rsidRPr="00CF7A0E">
              <w:rPr>
                <w:kern w:val="0"/>
                <w:sz w:val="17"/>
              </w:rPr>
              <w:t>32</w:t>
            </w:r>
          </w:p>
        </w:tc>
        <w:tc>
          <w:tcPr>
            <w:tcW w:w="864" w:type="dxa"/>
            <w:gridSpan w:val="2"/>
            <w:tcBorders>
              <w:bottom w:val="single" w:sz="12" w:space="0" w:color="auto"/>
            </w:tcBorders>
            <w:shd w:val="clear" w:color="auto" w:fill="auto"/>
            <w:vAlign w:val="bottom"/>
          </w:tcPr>
          <w:p w:rsidR="00C80D71" w:rsidRPr="00CF7A0E" w:rsidRDefault="00C80D71" w:rsidP="00C80D71">
            <w:pPr>
              <w:keepNext/>
              <w:keepLines/>
              <w:tabs>
                <w:tab w:val="left" w:pos="288"/>
                <w:tab w:val="left" w:pos="576"/>
                <w:tab w:val="left" w:pos="864"/>
                <w:tab w:val="left" w:pos="1152"/>
              </w:tabs>
              <w:spacing w:before="40" w:after="80" w:line="210" w:lineRule="exact"/>
              <w:ind w:right="40"/>
              <w:jc w:val="right"/>
              <w:rPr>
                <w:kern w:val="0"/>
                <w:sz w:val="17"/>
              </w:rPr>
            </w:pPr>
            <w:r>
              <w:rPr>
                <w:kern w:val="0"/>
                <w:sz w:val="17"/>
              </w:rPr>
              <w:t>*</w:t>
            </w:r>
            <w:r w:rsidRPr="00CF7A0E">
              <w:rPr>
                <w:kern w:val="0"/>
                <w:sz w:val="17"/>
              </w:rPr>
              <w:t>34</w:t>
            </w:r>
          </w:p>
        </w:tc>
        <w:tc>
          <w:tcPr>
            <w:tcW w:w="873" w:type="dxa"/>
            <w:tcBorders>
              <w:bottom w:val="single" w:sz="12" w:space="0" w:color="auto"/>
            </w:tcBorders>
            <w:shd w:val="clear" w:color="auto" w:fill="auto"/>
            <w:vAlign w:val="bottom"/>
          </w:tcPr>
          <w:p w:rsidR="00C80D71" w:rsidRPr="00CF7A0E" w:rsidRDefault="00C80D71" w:rsidP="00C80D71">
            <w:pPr>
              <w:keepNext/>
              <w:keepLines/>
              <w:tabs>
                <w:tab w:val="left" w:pos="288"/>
                <w:tab w:val="left" w:pos="576"/>
                <w:tab w:val="left" w:pos="864"/>
                <w:tab w:val="left" w:pos="1152"/>
              </w:tabs>
              <w:spacing w:before="40" w:after="80" w:line="210" w:lineRule="exact"/>
              <w:ind w:right="40"/>
              <w:jc w:val="right"/>
              <w:rPr>
                <w:kern w:val="0"/>
                <w:sz w:val="17"/>
              </w:rPr>
            </w:pPr>
            <w:r>
              <w:rPr>
                <w:kern w:val="0"/>
                <w:sz w:val="17"/>
              </w:rPr>
              <w:t>*</w:t>
            </w:r>
            <w:r w:rsidRPr="00CF7A0E">
              <w:rPr>
                <w:kern w:val="0"/>
                <w:sz w:val="17"/>
              </w:rPr>
              <w:t>35</w:t>
            </w:r>
          </w:p>
        </w:tc>
        <w:tc>
          <w:tcPr>
            <w:tcW w:w="900" w:type="dxa"/>
            <w:gridSpan w:val="2"/>
            <w:tcBorders>
              <w:bottom w:val="single" w:sz="12" w:space="0" w:color="auto"/>
            </w:tcBorders>
            <w:shd w:val="clear" w:color="auto" w:fill="auto"/>
            <w:vAlign w:val="bottom"/>
          </w:tcPr>
          <w:p w:rsidR="00C80D71" w:rsidRPr="00CF7A0E" w:rsidRDefault="00C80D71" w:rsidP="00C80D71">
            <w:pPr>
              <w:keepNext/>
              <w:keepLines/>
              <w:tabs>
                <w:tab w:val="left" w:pos="288"/>
                <w:tab w:val="left" w:pos="576"/>
                <w:tab w:val="left" w:pos="864"/>
                <w:tab w:val="left" w:pos="1152"/>
              </w:tabs>
              <w:spacing w:before="40" w:after="80" w:line="210" w:lineRule="exact"/>
              <w:ind w:right="40"/>
              <w:jc w:val="right"/>
              <w:rPr>
                <w:kern w:val="0"/>
                <w:sz w:val="17"/>
              </w:rPr>
            </w:pPr>
            <w:r>
              <w:rPr>
                <w:kern w:val="0"/>
                <w:sz w:val="17"/>
              </w:rPr>
              <w:t>*</w:t>
            </w:r>
            <w:r w:rsidRPr="00CF7A0E">
              <w:rPr>
                <w:kern w:val="0"/>
                <w:sz w:val="17"/>
              </w:rPr>
              <w:t>27</w:t>
            </w:r>
          </w:p>
        </w:tc>
        <w:tc>
          <w:tcPr>
            <w:tcW w:w="855" w:type="dxa"/>
            <w:tcBorders>
              <w:bottom w:val="single" w:sz="12" w:space="0" w:color="auto"/>
            </w:tcBorders>
            <w:shd w:val="clear" w:color="auto" w:fill="auto"/>
            <w:vAlign w:val="bottom"/>
          </w:tcPr>
          <w:p w:rsidR="00C80D71" w:rsidRPr="00CF7A0E" w:rsidRDefault="00C80D71" w:rsidP="00C80D71">
            <w:pPr>
              <w:keepNext/>
              <w:keepLines/>
              <w:tabs>
                <w:tab w:val="left" w:pos="288"/>
                <w:tab w:val="left" w:pos="576"/>
                <w:tab w:val="left" w:pos="864"/>
                <w:tab w:val="left" w:pos="1152"/>
              </w:tabs>
              <w:spacing w:before="40" w:after="80" w:line="210" w:lineRule="exact"/>
              <w:ind w:right="40"/>
              <w:jc w:val="right"/>
              <w:rPr>
                <w:kern w:val="0"/>
                <w:sz w:val="17"/>
              </w:rPr>
            </w:pPr>
            <w:r>
              <w:rPr>
                <w:kern w:val="0"/>
                <w:sz w:val="17"/>
              </w:rPr>
              <w:t>*</w:t>
            </w:r>
            <w:r w:rsidRPr="00CF7A0E">
              <w:rPr>
                <w:kern w:val="0"/>
                <w:sz w:val="17"/>
              </w:rPr>
              <w:t>28</w:t>
            </w:r>
          </w:p>
        </w:tc>
        <w:tc>
          <w:tcPr>
            <w:tcW w:w="864" w:type="dxa"/>
            <w:gridSpan w:val="2"/>
            <w:tcBorders>
              <w:bottom w:val="single" w:sz="12" w:space="0" w:color="auto"/>
            </w:tcBorders>
            <w:shd w:val="clear" w:color="auto" w:fill="auto"/>
            <w:vAlign w:val="bottom"/>
          </w:tcPr>
          <w:p w:rsidR="00C80D71" w:rsidRPr="00CF7A0E" w:rsidRDefault="00C80D71" w:rsidP="00C80D71">
            <w:pPr>
              <w:keepNext/>
              <w:keepLines/>
              <w:tabs>
                <w:tab w:val="left" w:pos="288"/>
                <w:tab w:val="left" w:pos="576"/>
                <w:tab w:val="left" w:pos="864"/>
                <w:tab w:val="left" w:pos="1152"/>
              </w:tabs>
              <w:spacing w:before="40" w:after="80" w:line="210" w:lineRule="exact"/>
              <w:ind w:right="40"/>
              <w:jc w:val="right"/>
              <w:rPr>
                <w:kern w:val="0"/>
                <w:sz w:val="17"/>
              </w:rPr>
            </w:pPr>
            <w:r>
              <w:rPr>
                <w:kern w:val="0"/>
                <w:sz w:val="17"/>
              </w:rPr>
              <w:t>*</w:t>
            </w:r>
            <w:r w:rsidRPr="00CF7A0E">
              <w:rPr>
                <w:kern w:val="0"/>
                <w:sz w:val="17"/>
              </w:rPr>
              <w:t>0,78</w:t>
            </w:r>
          </w:p>
        </w:tc>
        <w:tc>
          <w:tcPr>
            <w:tcW w:w="886" w:type="dxa"/>
            <w:tcBorders>
              <w:bottom w:val="single" w:sz="12" w:space="0" w:color="auto"/>
            </w:tcBorders>
            <w:shd w:val="clear" w:color="auto" w:fill="auto"/>
            <w:vAlign w:val="bottom"/>
          </w:tcPr>
          <w:p w:rsidR="00C80D71" w:rsidRPr="00CF7A0E" w:rsidRDefault="00C80D71" w:rsidP="00C80D71">
            <w:pPr>
              <w:keepNext/>
              <w:keepLines/>
              <w:tabs>
                <w:tab w:val="left" w:pos="288"/>
                <w:tab w:val="left" w:pos="576"/>
                <w:tab w:val="left" w:pos="864"/>
                <w:tab w:val="left" w:pos="1152"/>
              </w:tabs>
              <w:spacing w:before="40" w:after="80" w:line="210" w:lineRule="exact"/>
              <w:ind w:right="40"/>
              <w:jc w:val="right"/>
              <w:rPr>
                <w:kern w:val="0"/>
                <w:sz w:val="17"/>
              </w:rPr>
            </w:pPr>
            <w:r>
              <w:rPr>
                <w:kern w:val="0"/>
                <w:sz w:val="17"/>
              </w:rPr>
              <w:t>*</w:t>
            </w:r>
            <w:r w:rsidRPr="00CF7A0E">
              <w:rPr>
                <w:kern w:val="0"/>
                <w:sz w:val="17"/>
              </w:rPr>
              <w:t>0,79</w:t>
            </w:r>
          </w:p>
        </w:tc>
      </w:tr>
    </w:tbl>
    <w:p w:rsidR="009F0645" w:rsidRPr="00A33D9D" w:rsidRDefault="009F0645" w:rsidP="00E33705">
      <w:pPr>
        <w:pStyle w:val="SingleTxt"/>
        <w:keepNext/>
        <w:keepLines/>
        <w:spacing w:after="0" w:line="120" w:lineRule="exact"/>
        <w:rPr>
          <w:sz w:val="10"/>
        </w:rPr>
      </w:pPr>
    </w:p>
    <w:p w:rsidR="009F0645" w:rsidRDefault="009F0645" w:rsidP="00E33705">
      <w:pPr>
        <w:pStyle w:val="FootnoteText"/>
        <w:keepNext/>
        <w:keepLines/>
        <w:tabs>
          <w:tab w:val="clear" w:pos="418"/>
          <w:tab w:val="right" w:pos="1476"/>
          <w:tab w:val="left" w:pos="1548"/>
          <w:tab w:val="right" w:pos="1836"/>
          <w:tab w:val="left" w:pos="1908"/>
        </w:tabs>
        <w:ind w:left="1548" w:hanging="288"/>
      </w:pPr>
      <w:r w:rsidRPr="00A33D9D">
        <w:rPr>
          <w:i/>
        </w:rPr>
        <w:t>Fuente</w:t>
      </w:r>
      <w:r>
        <w:t xml:space="preserve">: </w:t>
      </w:r>
      <w:r w:rsidRPr="00A33D9D">
        <w:rPr>
          <w:i/>
        </w:rPr>
        <w:t>http://stats.uis.unesco.org/unesco/TableViewer/tableView.aspx?ReportId=182</w:t>
      </w:r>
      <w:r>
        <w:t>; Instituto de Estadística de la UNESCO, Sector de la Educación; última consulta realizada el 3 de octubre de 2007.</w:t>
      </w:r>
    </w:p>
    <w:p w:rsidR="00E22247" w:rsidRPr="00E22247" w:rsidRDefault="00E22247" w:rsidP="00E22247">
      <w:pPr>
        <w:pStyle w:val="FootnoteText"/>
        <w:keepNext/>
        <w:keepLines/>
        <w:tabs>
          <w:tab w:val="clear" w:pos="418"/>
          <w:tab w:val="right" w:pos="1476"/>
          <w:tab w:val="left" w:pos="1548"/>
          <w:tab w:val="right" w:pos="1836"/>
          <w:tab w:val="left" w:pos="1908"/>
        </w:tabs>
        <w:spacing w:line="120" w:lineRule="exact"/>
        <w:ind w:left="1548" w:hanging="288"/>
        <w:rPr>
          <w:sz w:val="10"/>
        </w:rPr>
      </w:pPr>
    </w:p>
    <w:p w:rsidR="009F0645" w:rsidRDefault="009F0645" w:rsidP="00E33705">
      <w:pPr>
        <w:pStyle w:val="FootnoteText"/>
        <w:keepNext/>
        <w:keepLines/>
        <w:tabs>
          <w:tab w:val="clear" w:pos="418"/>
          <w:tab w:val="right" w:pos="1476"/>
          <w:tab w:val="left" w:pos="1548"/>
          <w:tab w:val="right" w:pos="1836"/>
          <w:tab w:val="left" w:pos="1908"/>
        </w:tabs>
        <w:ind w:left="1548" w:hanging="288"/>
      </w:pPr>
      <w:r>
        <w:tab/>
        <w:t>*</w:t>
      </w:r>
      <w:r>
        <w:tab/>
        <w:t>Estimaciones del Instituto de Estadística de la UNESCO (IEU).</w:t>
      </w:r>
    </w:p>
    <w:p w:rsidR="009F0645" w:rsidRPr="00A33D9D" w:rsidRDefault="009F0645" w:rsidP="00E9279E">
      <w:pPr>
        <w:pStyle w:val="FootnoteText"/>
        <w:tabs>
          <w:tab w:val="clear" w:pos="418"/>
          <w:tab w:val="right" w:pos="216"/>
          <w:tab w:val="left" w:pos="288"/>
          <w:tab w:val="right" w:pos="576"/>
          <w:tab w:val="left" w:pos="648"/>
        </w:tabs>
        <w:spacing w:line="120" w:lineRule="exact"/>
        <w:ind w:left="288" w:hanging="288"/>
        <w:rPr>
          <w:sz w:val="10"/>
        </w:rPr>
      </w:pPr>
    </w:p>
    <w:p w:rsidR="009F0645" w:rsidRPr="00A33D9D" w:rsidRDefault="009F0645" w:rsidP="00E9279E">
      <w:pPr>
        <w:pStyle w:val="SingleTxt"/>
        <w:spacing w:after="0" w:line="120" w:lineRule="exact"/>
        <w:rPr>
          <w:sz w:val="10"/>
        </w:rPr>
      </w:pPr>
    </w:p>
    <w:p w:rsidR="009F0645" w:rsidRPr="00A33D9D" w:rsidRDefault="009F0645" w:rsidP="00E9279E">
      <w:pPr>
        <w:pStyle w:val="SingleTxt"/>
        <w:spacing w:after="0" w:line="120" w:lineRule="exact"/>
        <w:rPr>
          <w:sz w:val="10"/>
        </w:rPr>
      </w:pPr>
    </w:p>
    <w:p w:rsidR="0015132E" w:rsidRPr="00AA3432" w:rsidRDefault="0015132E" w:rsidP="001513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A3432">
        <w:tab/>
        <w:t>3.</w:t>
      </w:r>
      <w:r w:rsidRPr="00AA3432">
        <w:tab/>
        <w:t>Educación superior (niveles 5 y 6 de la CINE)*</w:t>
      </w:r>
    </w:p>
    <w:p w:rsidR="0015132E" w:rsidRPr="00AA3432" w:rsidRDefault="0015132E" w:rsidP="0015132E">
      <w:pPr>
        <w:pStyle w:val="SingleTxt"/>
        <w:spacing w:after="0" w:line="120" w:lineRule="exact"/>
        <w:rPr>
          <w:sz w:val="10"/>
        </w:rPr>
      </w:pPr>
    </w:p>
    <w:p w:rsidR="0015132E" w:rsidRPr="00AA3432" w:rsidRDefault="0015132E" w:rsidP="001513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A3432">
        <w:rPr>
          <w:kern w:val="0"/>
        </w:rPr>
        <w:tab/>
        <w:t>a)</w:t>
      </w:r>
      <w:r w:rsidRPr="00AA3432">
        <w:rPr>
          <w:kern w:val="0"/>
        </w:rPr>
        <w:tab/>
        <w:t>Datos de los países</w:t>
      </w:r>
    </w:p>
    <w:p w:rsidR="00CE62ED" w:rsidRDefault="00CE62ED" w:rsidP="0015132E">
      <w:pPr>
        <w:pStyle w:val="SingleTxt"/>
        <w:spacing w:after="0" w:line="120" w:lineRule="exact"/>
        <w:rPr>
          <w:sz w:val="10"/>
        </w:rPr>
      </w:pPr>
    </w:p>
    <w:p w:rsidR="00CE62ED" w:rsidRPr="00AA3432" w:rsidRDefault="00CE62ED" w:rsidP="0015132E">
      <w:pPr>
        <w:pStyle w:val="SingleTxt"/>
        <w:spacing w:after="0" w:line="120" w:lineRule="exact"/>
        <w:rPr>
          <w:sz w:val="10"/>
        </w:rPr>
      </w:pPr>
    </w:p>
    <w:tbl>
      <w:tblPr>
        <w:tblW w:w="8582" w:type="dxa"/>
        <w:tblInd w:w="1260" w:type="dxa"/>
        <w:tblLayout w:type="fixed"/>
        <w:tblCellMar>
          <w:left w:w="0" w:type="dxa"/>
          <w:right w:w="0" w:type="dxa"/>
        </w:tblCellMar>
        <w:tblLook w:val="0000" w:firstRow="0" w:lastRow="0" w:firstColumn="0" w:lastColumn="0" w:noHBand="0" w:noVBand="0"/>
      </w:tblPr>
      <w:tblGrid>
        <w:gridCol w:w="1332"/>
        <w:gridCol w:w="72"/>
        <w:gridCol w:w="897"/>
        <w:gridCol w:w="902"/>
        <w:gridCol w:w="91"/>
        <w:gridCol w:w="804"/>
        <w:gridCol w:w="894"/>
        <w:gridCol w:w="84"/>
        <w:gridCol w:w="816"/>
        <w:gridCol w:w="885"/>
        <w:gridCol w:w="81"/>
        <w:gridCol w:w="837"/>
        <w:gridCol w:w="887"/>
      </w:tblGrid>
      <w:tr w:rsidR="00E22247" w:rsidRPr="00AA3432">
        <w:tblPrEx>
          <w:tblCellMar>
            <w:top w:w="0" w:type="dxa"/>
            <w:bottom w:w="0" w:type="dxa"/>
          </w:tblCellMar>
        </w:tblPrEx>
        <w:trPr>
          <w:tblHeader/>
        </w:trPr>
        <w:tc>
          <w:tcPr>
            <w:tcW w:w="1332" w:type="dxa"/>
            <w:tcBorders>
              <w:top w:val="single" w:sz="4" w:space="0" w:color="auto"/>
              <w:bottom w:val="single" w:sz="4" w:space="0" w:color="auto"/>
            </w:tcBorders>
            <w:shd w:val="clear" w:color="auto" w:fill="auto"/>
            <w:vAlign w:val="bottom"/>
          </w:tcPr>
          <w:p w:rsidR="00E22247" w:rsidRPr="00AA3432" w:rsidRDefault="00E22247" w:rsidP="00AD0AEF">
            <w:pPr>
              <w:tabs>
                <w:tab w:val="left" w:pos="288"/>
                <w:tab w:val="left" w:pos="576"/>
                <w:tab w:val="left" w:pos="864"/>
                <w:tab w:val="left" w:pos="1152"/>
              </w:tabs>
              <w:spacing w:before="80" w:after="80" w:line="160" w:lineRule="exact"/>
              <w:ind w:right="40"/>
              <w:rPr>
                <w:i/>
                <w:kern w:val="0"/>
                <w:sz w:val="14"/>
              </w:rPr>
            </w:pPr>
            <w:r w:rsidRPr="00AA3432">
              <w:rPr>
                <w:i/>
                <w:kern w:val="0"/>
                <w:sz w:val="14"/>
              </w:rPr>
              <w:t>Datos</w:t>
            </w:r>
            <w:r>
              <w:rPr>
                <w:i/>
                <w:kern w:val="0"/>
                <w:sz w:val="14"/>
              </w:rPr>
              <w:t xml:space="preserve"> </w:t>
            </w:r>
            <w:r w:rsidRPr="00AA3432">
              <w:rPr>
                <w:i/>
                <w:kern w:val="0"/>
                <w:sz w:val="14"/>
              </w:rPr>
              <w:t>(</w:t>
            </w:r>
            <w:r>
              <w:rPr>
                <w:i/>
                <w:kern w:val="0"/>
                <w:sz w:val="14"/>
              </w:rPr>
              <w:t>p</w:t>
            </w:r>
            <w:r w:rsidRPr="00AA3432">
              <w:rPr>
                <w:i/>
                <w:kern w:val="0"/>
                <w:sz w:val="14"/>
              </w:rPr>
              <w:t>orcentaje)</w:t>
            </w:r>
          </w:p>
        </w:tc>
        <w:tc>
          <w:tcPr>
            <w:tcW w:w="72" w:type="dxa"/>
            <w:tcBorders>
              <w:top w:val="single" w:sz="4" w:space="0" w:color="auto"/>
            </w:tcBorders>
            <w:shd w:val="clear" w:color="auto" w:fill="auto"/>
            <w:vAlign w:val="bottom"/>
          </w:tcPr>
          <w:p w:rsidR="00E22247" w:rsidRPr="00AA3432" w:rsidRDefault="00E22247" w:rsidP="00AD0AEF">
            <w:pPr>
              <w:tabs>
                <w:tab w:val="left" w:pos="288"/>
                <w:tab w:val="left" w:pos="576"/>
                <w:tab w:val="left" w:pos="864"/>
                <w:tab w:val="left" w:pos="1152"/>
              </w:tabs>
              <w:spacing w:before="80" w:after="80" w:line="160" w:lineRule="exact"/>
              <w:ind w:right="40"/>
              <w:rPr>
                <w:i/>
                <w:kern w:val="0"/>
                <w:sz w:val="14"/>
              </w:rPr>
            </w:pPr>
          </w:p>
        </w:tc>
        <w:tc>
          <w:tcPr>
            <w:tcW w:w="1799" w:type="dxa"/>
            <w:gridSpan w:val="2"/>
            <w:tcBorders>
              <w:top w:val="single" w:sz="4" w:space="0" w:color="auto"/>
            </w:tcBorders>
            <w:shd w:val="clear" w:color="auto" w:fill="auto"/>
            <w:vAlign w:val="bottom"/>
          </w:tcPr>
          <w:p w:rsidR="00E22247" w:rsidRPr="00AA3432" w:rsidRDefault="00E22247" w:rsidP="00AD0AEF">
            <w:pPr>
              <w:tabs>
                <w:tab w:val="left" w:pos="288"/>
                <w:tab w:val="left" w:pos="576"/>
                <w:tab w:val="left" w:pos="864"/>
                <w:tab w:val="left" w:pos="1152"/>
              </w:tabs>
              <w:spacing w:before="80" w:after="80" w:line="160" w:lineRule="exact"/>
              <w:ind w:right="40"/>
              <w:jc w:val="center"/>
              <w:rPr>
                <w:i/>
                <w:kern w:val="0"/>
                <w:sz w:val="14"/>
              </w:rPr>
            </w:pPr>
            <w:r w:rsidRPr="00AA3432">
              <w:rPr>
                <w:i/>
                <w:kern w:val="0"/>
                <w:sz w:val="14"/>
              </w:rPr>
              <w:t>Tasa bruta de matriculación en los</w:t>
            </w:r>
            <w:r>
              <w:rPr>
                <w:i/>
                <w:kern w:val="0"/>
                <w:sz w:val="14"/>
              </w:rPr>
              <w:br/>
            </w:r>
            <w:r w:rsidRPr="00AA3432">
              <w:rPr>
                <w:i/>
                <w:kern w:val="0"/>
                <w:sz w:val="14"/>
              </w:rPr>
              <w:t xml:space="preserve"> niveles 5 y 6 de la CINE</w:t>
            </w:r>
          </w:p>
        </w:tc>
        <w:tc>
          <w:tcPr>
            <w:tcW w:w="91" w:type="dxa"/>
            <w:tcBorders>
              <w:top w:val="single" w:sz="4" w:space="0" w:color="auto"/>
            </w:tcBorders>
            <w:shd w:val="clear" w:color="auto" w:fill="auto"/>
            <w:vAlign w:val="bottom"/>
          </w:tcPr>
          <w:p w:rsidR="00E22247" w:rsidRPr="00AA3432" w:rsidRDefault="00E22247" w:rsidP="00AD0AEF">
            <w:pPr>
              <w:tabs>
                <w:tab w:val="left" w:pos="288"/>
                <w:tab w:val="left" w:pos="576"/>
                <w:tab w:val="left" w:pos="864"/>
                <w:tab w:val="left" w:pos="1152"/>
              </w:tabs>
              <w:spacing w:before="80" w:after="80" w:line="160" w:lineRule="exact"/>
              <w:ind w:right="43"/>
              <w:jc w:val="right"/>
              <w:rPr>
                <w:i/>
                <w:kern w:val="0"/>
                <w:sz w:val="14"/>
              </w:rPr>
            </w:pPr>
          </w:p>
        </w:tc>
        <w:tc>
          <w:tcPr>
            <w:tcW w:w="1698" w:type="dxa"/>
            <w:gridSpan w:val="2"/>
            <w:tcBorders>
              <w:top w:val="single" w:sz="4" w:space="0" w:color="auto"/>
              <w:bottom w:val="single" w:sz="4" w:space="0" w:color="auto"/>
            </w:tcBorders>
            <w:shd w:val="clear" w:color="auto" w:fill="auto"/>
            <w:vAlign w:val="bottom"/>
          </w:tcPr>
          <w:p w:rsidR="00E22247" w:rsidRPr="00AA3432" w:rsidRDefault="00E22247" w:rsidP="00AD0AEF">
            <w:pPr>
              <w:tabs>
                <w:tab w:val="left" w:pos="288"/>
                <w:tab w:val="left" w:pos="576"/>
                <w:tab w:val="left" w:pos="864"/>
                <w:tab w:val="left" w:pos="1152"/>
              </w:tabs>
              <w:spacing w:before="80" w:after="80" w:line="160" w:lineRule="exact"/>
              <w:ind w:right="40"/>
              <w:jc w:val="center"/>
              <w:rPr>
                <w:i/>
                <w:kern w:val="0"/>
                <w:sz w:val="14"/>
              </w:rPr>
            </w:pPr>
            <w:r w:rsidRPr="00AA3432">
              <w:rPr>
                <w:i/>
                <w:kern w:val="0"/>
                <w:sz w:val="14"/>
              </w:rPr>
              <w:t xml:space="preserve">Tasa bruta de matriculación </w:t>
            </w:r>
            <w:r>
              <w:rPr>
                <w:i/>
                <w:kern w:val="0"/>
                <w:sz w:val="14"/>
              </w:rPr>
              <w:t>en los niveles 5 y 6 de la CINE</w:t>
            </w:r>
            <w:r>
              <w:rPr>
                <w:i/>
                <w:kern w:val="0"/>
                <w:sz w:val="14"/>
              </w:rPr>
              <w:br/>
            </w:r>
            <w:r w:rsidRPr="00AA3432">
              <w:rPr>
                <w:i/>
                <w:kern w:val="0"/>
                <w:sz w:val="14"/>
              </w:rPr>
              <w:t xml:space="preserve"> Hombres</w:t>
            </w:r>
          </w:p>
        </w:tc>
        <w:tc>
          <w:tcPr>
            <w:tcW w:w="84" w:type="dxa"/>
            <w:tcBorders>
              <w:top w:val="single" w:sz="4" w:space="0" w:color="auto"/>
            </w:tcBorders>
            <w:shd w:val="clear" w:color="auto" w:fill="auto"/>
            <w:vAlign w:val="bottom"/>
          </w:tcPr>
          <w:p w:rsidR="00E22247" w:rsidRPr="00AA3432" w:rsidRDefault="00E22247" w:rsidP="00AD0AEF">
            <w:pPr>
              <w:tabs>
                <w:tab w:val="left" w:pos="288"/>
                <w:tab w:val="left" w:pos="576"/>
                <w:tab w:val="left" w:pos="864"/>
                <w:tab w:val="left" w:pos="1152"/>
              </w:tabs>
              <w:spacing w:before="80" w:after="80" w:line="160" w:lineRule="exact"/>
              <w:ind w:right="43"/>
              <w:jc w:val="right"/>
              <w:rPr>
                <w:i/>
                <w:kern w:val="0"/>
                <w:sz w:val="14"/>
              </w:rPr>
            </w:pPr>
          </w:p>
        </w:tc>
        <w:tc>
          <w:tcPr>
            <w:tcW w:w="1701" w:type="dxa"/>
            <w:gridSpan w:val="2"/>
            <w:tcBorders>
              <w:top w:val="single" w:sz="4" w:space="0" w:color="auto"/>
              <w:bottom w:val="single" w:sz="4" w:space="0" w:color="auto"/>
            </w:tcBorders>
            <w:shd w:val="clear" w:color="auto" w:fill="auto"/>
            <w:vAlign w:val="bottom"/>
          </w:tcPr>
          <w:p w:rsidR="00E22247" w:rsidRPr="00AA3432" w:rsidRDefault="00E22247" w:rsidP="00AD0AEF">
            <w:pPr>
              <w:tabs>
                <w:tab w:val="left" w:pos="288"/>
                <w:tab w:val="left" w:pos="576"/>
                <w:tab w:val="left" w:pos="864"/>
                <w:tab w:val="left" w:pos="1152"/>
              </w:tabs>
              <w:spacing w:before="80" w:after="80" w:line="160" w:lineRule="exact"/>
              <w:ind w:right="40"/>
              <w:jc w:val="center"/>
              <w:rPr>
                <w:i/>
                <w:kern w:val="0"/>
                <w:sz w:val="14"/>
              </w:rPr>
            </w:pPr>
            <w:r w:rsidRPr="00AA3432">
              <w:rPr>
                <w:i/>
                <w:kern w:val="0"/>
                <w:sz w:val="14"/>
              </w:rPr>
              <w:t>Tasa bruta de matriculación e</w:t>
            </w:r>
            <w:r>
              <w:rPr>
                <w:i/>
                <w:kern w:val="0"/>
                <w:sz w:val="14"/>
              </w:rPr>
              <w:t>n los niveles 5 y 6 de la CINE</w:t>
            </w:r>
            <w:r>
              <w:rPr>
                <w:i/>
                <w:kern w:val="0"/>
                <w:sz w:val="14"/>
              </w:rPr>
              <w:br/>
              <w:t xml:space="preserve"> </w:t>
            </w:r>
            <w:r w:rsidRPr="00AA3432">
              <w:rPr>
                <w:i/>
                <w:kern w:val="0"/>
                <w:sz w:val="14"/>
              </w:rPr>
              <w:t>Mujeres</w:t>
            </w:r>
          </w:p>
        </w:tc>
        <w:tc>
          <w:tcPr>
            <w:tcW w:w="81" w:type="dxa"/>
            <w:tcBorders>
              <w:top w:val="single" w:sz="4" w:space="0" w:color="auto"/>
            </w:tcBorders>
            <w:shd w:val="clear" w:color="auto" w:fill="auto"/>
            <w:vAlign w:val="bottom"/>
          </w:tcPr>
          <w:p w:rsidR="00E22247" w:rsidRPr="00AA3432" w:rsidRDefault="00E22247" w:rsidP="00AD0AEF">
            <w:pPr>
              <w:tabs>
                <w:tab w:val="left" w:pos="288"/>
                <w:tab w:val="left" w:pos="576"/>
                <w:tab w:val="left" w:pos="864"/>
                <w:tab w:val="left" w:pos="1152"/>
              </w:tabs>
              <w:spacing w:before="80" w:after="80" w:line="160" w:lineRule="exact"/>
              <w:ind w:right="40"/>
              <w:jc w:val="right"/>
              <w:rPr>
                <w:i/>
                <w:kern w:val="0"/>
                <w:sz w:val="14"/>
              </w:rPr>
            </w:pPr>
          </w:p>
        </w:tc>
        <w:tc>
          <w:tcPr>
            <w:tcW w:w="1724" w:type="dxa"/>
            <w:gridSpan w:val="2"/>
            <w:tcBorders>
              <w:top w:val="single" w:sz="4" w:space="0" w:color="auto"/>
            </w:tcBorders>
            <w:shd w:val="clear" w:color="auto" w:fill="auto"/>
            <w:vAlign w:val="bottom"/>
          </w:tcPr>
          <w:p w:rsidR="00E22247" w:rsidRPr="00AA3432" w:rsidRDefault="00E22247" w:rsidP="00AD0AEF">
            <w:pPr>
              <w:tabs>
                <w:tab w:val="left" w:pos="288"/>
                <w:tab w:val="left" w:pos="576"/>
                <w:tab w:val="left" w:pos="864"/>
                <w:tab w:val="left" w:pos="1152"/>
              </w:tabs>
              <w:spacing w:before="80" w:after="80" w:line="160" w:lineRule="exact"/>
              <w:ind w:right="40"/>
              <w:jc w:val="center"/>
              <w:rPr>
                <w:i/>
                <w:kern w:val="0"/>
                <w:sz w:val="14"/>
              </w:rPr>
            </w:pPr>
            <w:r w:rsidRPr="00AA3432">
              <w:rPr>
                <w:i/>
                <w:kern w:val="0"/>
                <w:sz w:val="14"/>
              </w:rPr>
              <w:t>Índice de paridad</w:t>
            </w:r>
            <w:r>
              <w:rPr>
                <w:i/>
                <w:kern w:val="0"/>
                <w:sz w:val="14"/>
              </w:rPr>
              <w:t xml:space="preserve"> </w:t>
            </w:r>
            <w:r w:rsidRPr="00AA3432">
              <w:rPr>
                <w:i/>
                <w:kern w:val="0"/>
                <w:sz w:val="14"/>
              </w:rPr>
              <w:t xml:space="preserve"> entre los géneros</w:t>
            </w:r>
            <w:r>
              <w:rPr>
                <w:i/>
                <w:kern w:val="0"/>
                <w:sz w:val="14"/>
              </w:rPr>
              <w:t xml:space="preserve"> </w:t>
            </w:r>
            <w:r w:rsidRPr="00AA3432">
              <w:rPr>
                <w:i/>
                <w:kern w:val="0"/>
                <w:sz w:val="14"/>
              </w:rPr>
              <w:t>en la tasa bruta de matriculación en la enseñanza superior</w:t>
            </w:r>
          </w:p>
        </w:tc>
      </w:tr>
      <w:tr w:rsidR="0015132E" w:rsidRPr="00AA3432">
        <w:tblPrEx>
          <w:tblCellMar>
            <w:top w:w="0" w:type="dxa"/>
            <w:bottom w:w="0" w:type="dxa"/>
          </w:tblCellMar>
        </w:tblPrEx>
        <w:trPr>
          <w:tblHeader/>
        </w:trPr>
        <w:tc>
          <w:tcPr>
            <w:tcW w:w="1404" w:type="dxa"/>
            <w:gridSpan w:val="2"/>
            <w:tcBorders>
              <w:bottom w:val="single" w:sz="12" w:space="0" w:color="auto"/>
            </w:tcBorders>
            <w:shd w:val="clear" w:color="auto" w:fill="auto"/>
            <w:vAlign w:val="bottom"/>
          </w:tcPr>
          <w:p w:rsidR="0015132E" w:rsidRPr="00AA3432" w:rsidRDefault="00E22247" w:rsidP="00AD0AEF">
            <w:pPr>
              <w:tabs>
                <w:tab w:val="left" w:pos="288"/>
                <w:tab w:val="left" w:pos="576"/>
                <w:tab w:val="left" w:pos="864"/>
                <w:tab w:val="left" w:pos="1152"/>
              </w:tabs>
              <w:spacing w:before="80" w:after="80" w:line="160" w:lineRule="exact"/>
              <w:ind w:right="40"/>
              <w:rPr>
                <w:i/>
                <w:kern w:val="0"/>
                <w:sz w:val="14"/>
              </w:rPr>
            </w:pPr>
            <w:r>
              <w:rPr>
                <w:i/>
                <w:kern w:val="0"/>
                <w:sz w:val="14"/>
              </w:rPr>
              <w:t>Año</w:t>
            </w:r>
          </w:p>
        </w:tc>
        <w:tc>
          <w:tcPr>
            <w:tcW w:w="897" w:type="dxa"/>
            <w:tcBorders>
              <w:top w:val="single" w:sz="4" w:space="0" w:color="auto"/>
            </w:tcBorders>
            <w:shd w:val="clear" w:color="auto" w:fill="auto"/>
            <w:vAlign w:val="bottom"/>
          </w:tcPr>
          <w:p w:rsidR="0015132E" w:rsidRPr="00AA3432" w:rsidRDefault="0015132E" w:rsidP="00AD0AEF">
            <w:pPr>
              <w:tabs>
                <w:tab w:val="left" w:pos="288"/>
                <w:tab w:val="left" w:pos="576"/>
                <w:tab w:val="left" w:pos="864"/>
                <w:tab w:val="left" w:pos="1152"/>
              </w:tabs>
              <w:spacing w:before="80" w:after="80" w:line="160" w:lineRule="exact"/>
              <w:ind w:right="43"/>
              <w:jc w:val="right"/>
              <w:rPr>
                <w:i/>
                <w:kern w:val="0"/>
                <w:sz w:val="14"/>
              </w:rPr>
            </w:pPr>
            <w:r w:rsidRPr="00AA3432">
              <w:rPr>
                <w:i/>
                <w:kern w:val="0"/>
                <w:sz w:val="14"/>
              </w:rPr>
              <w:t>2004</w:t>
            </w:r>
          </w:p>
        </w:tc>
        <w:tc>
          <w:tcPr>
            <w:tcW w:w="902" w:type="dxa"/>
            <w:tcBorders>
              <w:top w:val="single" w:sz="4" w:space="0" w:color="auto"/>
            </w:tcBorders>
            <w:shd w:val="clear" w:color="auto" w:fill="auto"/>
            <w:vAlign w:val="bottom"/>
          </w:tcPr>
          <w:p w:rsidR="0015132E" w:rsidRPr="00AA3432" w:rsidRDefault="0015132E" w:rsidP="00AD0AEF">
            <w:pPr>
              <w:tabs>
                <w:tab w:val="left" w:pos="288"/>
                <w:tab w:val="left" w:pos="576"/>
                <w:tab w:val="left" w:pos="864"/>
                <w:tab w:val="left" w:pos="1152"/>
              </w:tabs>
              <w:spacing w:before="80" w:after="80" w:line="160" w:lineRule="exact"/>
              <w:ind w:right="43"/>
              <w:jc w:val="right"/>
              <w:rPr>
                <w:i/>
                <w:kern w:val="0"/>
                <w:sz w:val="14"/>
              </w:rPr>
            </w:pPr>
            <w:r w:rsidRPr="00AA3432">
              <w:rPr>
                <w:i/>
                <w:kern w:val="0"/>
                <w:sz w:val="14"/>
              </w:rPr>
              <w:t>2005</w:t>
            </w:r>
          </w:p>
        </w:tc>
        <w:tc>
          <w:tcPr>
            <w:tcW w:w="91" w:type="dxa"/>
            <w:shd w:val="clear" w:color="auto" w:fill="auto"/>
            <w:vAlign w:val="bottom"/>
          </w:tcPr>
          <w:p w:rsidR="0015132E" w:rsidRPr="00AA3432" w:rsidRDefault="0015132E" w:rsidP="00AD0AEF">
            <w:pPr>
              <w:tabs>
                <w:tab w:val="left" w:pos="288"/>
                <w:tab w:val="left" w:pos="576"/>
                <w:tab w:val="left" w:pos="864"/>
                <w:tab w:val="left" w:pos="1152"/>
              </w:tabs>
              <w:spacing w:before="80" w:after="80" w:line="160" w:lineRule="exact"/>
              <w:ind w:right="43"/>
              <w:jc w:val="right"/>
              <w:rPr>
                <w:i/>
                <w:kern w:val="0"/>
                <w:sz w:val="14"/>
              </w:rPr>
            </w:pPr>
          </w:p>
        </w:tc>
        <w:tc>
          <w:tcPr>
            <w:tcW w:w="804" w:type="dxa"/>
            <w:tcBorders>
              <w:top w:val="single" w:sz="4" w:space="0" w:color="auto"/>
            </w:tcBorders>
            <w:shd w:val="clear" w:color="auto" w:fill="auto"/>
            <w:vAlign w:val="bottom"/>
          </w:tcPr>
          <w:p w:rsidR="0015132E" w:rsidRPr="00AA3432" w:rsidRDefault="0015132E" w:rsidP="00AD0AEF">
            <w:pPr>
              <w:tabs>
                <w:tab w:val="left" w:pos="288"/>
                <w:tab w:val="left" w:pos="576"/>
                <w:tab w:val="left" w:pos="864"/>
                <w:tab w:val="left" w:pos="1152"/>
              </w:tabs>
              <w:spacing w:before="80" w:after="80" w:line="160" w:lineRule="exact"/>
              <w:ind w:right="43"/>
              <w:jc w:val="right"/>
              <w:rPr>
                <w:i/>
                <w:kern w:val="0"/>
                <w:sz w:val="14"/>
              </w:rPr>
            </w:pPr>
            <w:r w:rsidRPr="00AA3432">
              <w:rPr>
                <w:i/>
                <w:kern w:val="0"/>
                <w:sz w:val="14"/>
              </w:rPr>
              <w:t>2004</w:t>
            </w:r>
          </w:p>
        </w:tc>
        <w:tc>
          <w:tcPr>
            <w:tcW w:w="894" w:type="dxa"/>
            <w:tcBorders>
              <w:top w:val="single" w:sz="4" w:space="0" w:color="auto"/>
            </w:tcBorders>
            <w:shd w:val="clear" w:color="auto" w:fill="auto"/>
            <w:vAlign w:val="bottom"/>
          </w:tcPr>
          <w:p w:rsidR="0015132E" w:rsidRPr="00AA3432" w:rsidRDefault="0015132E" w:rsidP="00AD0AEF">
            <w:pPr>
              <w:tabs>
                <w:tab w:val="left" w:pos="288"/>
                <w:tab w:val="left" w:pos="576"/>
                <w:tab w:val="left" w:pos="864"/>
                <w:tab w:val="left" w:pos="1152"/>
              </w:tabs>
              <w:spacing w:before="80" w:after="80" w:line="160" w:lineRule="exact"/>
              <w:ind w:right="43"/>
              <w:jc w:val="right"/>
              <w:rPr>
                <w:i/>
                <w:kern w:val="0"/>
                <w:sz w:val="14"/>
              </w:rPr>
            </w:pPr>
            <w:r w:rsidRPr="00AA3432">
              <w:rPr>
                <w:i/>
                <w:kern w:val="0"/>
                <w:sz w:val="14"/>
              </w:rPr>
              <w:t>2005</w:t>
            </w:r>
          </w:p>
        </w:tc>
        <w:tc>
          <w:tcPr>
            <w:tcW w:w="84" w:type="dxa"/>
            <w:shd w:val="clear" w:color="auto" w:fill="auto"/>
            <w:vAlign w:val="bottom"/>
          </w:tcPr>
          <w:p w:rsidR="0015132E" w:rsidRPr="00AA3432" w:rsidRDefault="0015132E" w:rsidP="00AD0AEF">
            <w:pPr>
              <w:tabs>
                <w:tab w:val="left" w:pos="288"/>
                <w:tab w:val="left" w:pos="576"/>
                <w:tab w:val="left" w:pos="864"/>
                <w:tab w:val="left" w:pos="1152"/>
              </w:tabs>
              <w:spacing w:before="80" w:after="80" w:line="160" w:lineRule="exact"/>
              <w:ind w:right="43"/>
              <w:jc w:val="right"/>
              <w:rPr>
                <w:i/>
                <w:kern w:val="0"/>
                <w:sz w:val="14"/>
              </w:rPr>
            </w:pPr>
          </w:p>
        </w:tc>
        <w:tc>
          <w:tcPr>
            <w:tcW w:w="816" w:type="dxa"/>
            <w:tcBorders>
              <w:top w:val="single" w:sz="4" w:space="0" w:color="auto"/>
            </w:tcBorders>
            <w:shd w:val="clear" w:color="auto" w:fill="auto"/>
            <w:vAlign w:val="bottom"/>
          </w:tcPr>
          <w:p w:rsidR="0015132E" w:rsidRPr="00AA3432" w:rsidRDefault="0015132E" w:rsidP="00AD0AEF">
            <w:pPr>
              <w:tabs>
                <w:tab w:val="left" w:pos="288"/>
                <w:tab w:val="left" w:pos="576"/>
                <w:tab w:val="left" w:pos="864"/>
                <w:tab w:val="left" w:pos="1152"/>
              </w:tabs>
              <w:spacing w:before="80" w:after="80" w:line="160" w:lineRule="exact"/>
              <w:ind w:right="43"/>
              <w:jc w:val="right"/>
              <w:rPr>
                <w:i/>
                <w:kern w:val="0"/>
                <w:sz w:val="14"/>
              </w:rPr>
            </w:pPr>
            <w:r w:rsidRPr="00AA3432">
              <w:rPr>
                <w:i/>
                <w:kern w:val="0"/>
                <w:sz w:val="14"/>
              </w:rPr>
              <w:t>2004</w:t>
            </w:r>
          </w:p>
        </w:tc>
        <w:tc>
          <w:tcPr>
            <w:tcW w:w="885" w:type="dxa"/>
            <w:tcBorders>
              <w:top w:val="single" w:sz="4" w:space="0" w:color="auto"/>
            </w:tcBorders>
            <w:shd w:val="clear" w:color="auto" w:fill="auto"/>
            <w:vAlign w:val="bottom"/>
          </w:tcPr>
          <w:p w:rsidR="0015132E" w:rsidRPr="00AA3432" w:rsidRDefault="0015132E" w:rsidP="00AD0AEF">
            <w:pPr>
              <w:tabs>
                <w:tab w:val="left" w:pos="288"/>
                <w:tab w:val="left" w:pos="576"/>
                <w:tab w:val="left" w:pos="864"/>
                <w:tab w:val="left" w:pos="1152"/>
              </w:tabs>
              <w:spacing w:before="80" w:after="80" w:line="160" w:lineRule="exact"/>
              <w:ind w:right="43"/>
              <w:jc w:val="right"/>
              <w:rPr>
                <w:i/>
                <w:kern w:val="0"/>
                <w:sz w:val="14"/>
              </w:rPr>
            </w:pPr>
            <w:r w:rsidRPr="00AA3432">
              <w:rPr>
                <w:i/>
                <w:kern w:val="0"/>
                <w:sz w:val="14"/>
              </w:rPr>
              <w:t>2005</w:t>
            </w:r>
          </w:p>
        </w:tc>
        <w:tc>
          <w:tcPr>
            <w:tcW w:w="81" w:type="dxa"/>
            <w:shd w:val="clear" w:color="auto" w:fill="auto"/>
            <w:vAlign w:val="bottom"/>
          </w:tcPr>
          <w:p w:rsidR="0015132E" w:rsidRPr="00AA3432" w:rsidRDefault="0015132E" w:rsidP="00AD0AEF">
            <w:pPr>
              <w:tabs>
                <w:tab w:val="left" w:pos="288"/>
                <w:tab w:val="left" w:pos="576"/>
                <w:tab w:val="left" w:pos="864"/>
                <w:tab w:val="left" w:pos="1152"/>
              </w:tabs>
              <w:spacing w:before="80" w:after="80" w:line="160" w:lineRule="exact"/>
              <w:ind w:right="43"/>
              <w:jc w:val="right"/>
              <w:rPr>
                <w:i/>
                <w:kern w:val="0"/>
                <w:sz w:val="14"/>
              </w:rPr>
            </w:pPr>
          </w:p>
        </w:tc>
        <w:tc>
          <w:tcPr>
            <w:tcW w:w="837" w:type="dxa"/>
            <w:tcBorders>
              <w:top w:val="single" w:sz="4" w:space="0" w:color="auto"/>
            </w:tcBorders>
            <w:shd w:val="clear" w:color="auto" w:fill="auto"/>
            <w:vAlign w:val="bottom"/>
          </w:tcPr>
          <w:p w:rsidR="0015132E" w:rsidRPr="00AA3432" w:rsidRDefault="0015132E" w:rsidP="00AD0AEF">
            <w:pPr>
              <w:tabs>
                <w:tab w:val="left" w:pos="288"/>
                <w:tab w:val="left" w:pos="576"/>
                <w:tab w:val="left" w:pos="864"/>
                <w:tab w:val="left" w:pos="1152"/>
              </w:tabs>
              <w:spacing w:before="80" w:after="80" w:line="160" w:lineRule="exact"/>
              <w:ind w:right="43"/>
              <w:jc w:val="right"/>
              <w:rPr>
                <w:i/>
                <w:kern w:val="0"/>
                <w:sz w:val="14"/>
              </w:rPr>
            </w:pPr>
            <w:r w:rsidRPr="00AA3432">
              <w:rPr>
                <w:i/>
                <w:kern w:val="0"/>
                <w:sz w:val="14"/>
              </w:rPr>
              <w:t>2004</w:t>
            </w:r>
          </w:p>
        </w:tc>
        <w:tc>
          <w:tcPr>
            <w:tcW w:w="887" w:type="dxa"/>
            <w:tcBorders>
              <w:top w:val="single" w:sz="4" w:space="0" w:color="auto"/>
            </w:tcBorders>
            <w:shd w:val="clear" w:color="auto" w:fill="auto"/>
            <w:vAlign w:val="bottom"/>
          </w:tcPr>
          <w:p w:rsidR="0015132E" w:rsidRPr="00AA3432" w:rsidRDefault="0015132E" w:rsidP="00AD0AEF">
            <w:pPr>
              <w:tabs>
                <w:tab w:val="left" w:pos="288"/>
                <w:tab w:val="left" w:pos="576"/>
                <w:tab w:val="left" w:pos="864"/>
                <w:tab w:val="left" w:pos="1152"/>
              </w:tabs>
              <w:spacing w:before="80" w:after="80" w:line="160" w:lineRule="exact"/>
              <w:ind w:right="43"/>
              <w:jc w:val="right"/>
              <w:rPr>
                <w:i/>
                <w:kern w:val="0"/>
                <w:sz w:val="14"/>
              </w:rPr>
            </w:pPr>
            <w:r w:rsidRPr="00AA3432">
              <w:rPr>
                <w:i/>
                <w:kern w:val="0"/>
                <w:sz w:val="14"/>
              </w:rPr>
              <w:t>2005</w:t>
            </w:r>
          </w:p>
        </w:tc>
      </w:tr>
      <w:tr w:rsidR="0015132E" w:rsidRPr="00AA3432">
        <w:tblPrEx>
          <w:tblCellMar>
            <w:top w:w="0" w:type="dxa"/>
            <w:bottom w:w="0" w:type="dxa"/>
          </w:tblCellMar>
        </w:tblPrEx>
        <w:trPr>
          <w:trHeight w:hRule="exact" w:val="115"/>
          <w:tblHeader/>
        </w:trPr>
        <w:tc>
          <w:tcPr>
            <w:tcW w:w="1404" w:type="dxa"/>
            <w:gridSpan w:val="2"/>
            <w:tcBorders>
              <w:top w:val="single" w:sz="12" w:space="0" w:color="auto"/>
            </w:tcBorders>
            <w:shd w:val="clear" w:color="auto" w:fill="auto"/>
            <w:vAlign w:val="bottom"/>
          </w:tcPr>
          <w:p w:rsidR="0015132E" w:rsidRPr="00AA3432" w:rsidRDefault="0015132E" w:rsidP="00AD0AEF">
            <w:pPr>
              <w:tabs>
                <w:tab w:val="left" w:pos="288"/>
                <w:tab w:val="left" w:pos="576"/>
                <w:tab w:val="left" w:pos="864"/>
                <w:tab w:val="left" w:pos="1152"/>
              </w:tabs>
              <w:spacing w:before="40" w:after="40" w:line="210" w:lineRule="exact"/>
              <w:ind w:right="40"/>
              <w:rPr>
                <w:kern w:val="0"/>
                <w:sz w:val="17"/>
              </w:rPr>
            </w:pPr>
          </w:p>
        </w:tc>
        <w:tc>
          <w:tcPr>
            <w:tcW w:w="897" w:type="dxa"/>
            <w:tcBorders>
              <w:top w:val="single" w:sz="12" w:space="0" w:color="auto"/>
            </w:tcBorders>
            <w:shd w:val="clear" w:color="auto" w:fill="auto"/>
            <w:vAlign w:val="bottom"/>
          </w:tcPr>
          <w:p w:rsidR="0015132E" w:rsidRPr="00AA3432" w:rsidRDefault="0015132E" w:rsidP="00AD0AEF">
            <w:pPr>
              <w:tabs>
                <w:tab w:val="left" w:pos="288"/>
                <w:tab w:val="left" w:pos="576"/>
                <w:tab w:val="left" w:pos="864"/>
                <w:tab w:val="left" w:pos="1152"/>
              </w:tabs>
              <w:spacing w:before="40" w:after="40" w:line="210" w:lineRule="exact"/>
              <w:ind w:right="40"/>
              <w:jc w:val="right"/>
              <w:rPr>
                <w:kern w:val="0"/>
                <w:sz w:val="17"/>
              </w:rPr>
            </w:pPr>
          </w:p>
        </w:tc>
        <w:tc>
          <w:tcPr>
            <w:tcW w:w="902" w:type="dxa"/>
            <w:tcBorders>
              <w:top w:val="single" w:sz="12" w:space="0" w:color="auto"/>
            </w:tcBorders>
            <w:shd w:val="clear" w:color="auto" w:fill="auto"/>
            <w:vAlign w:val="bottom"/>
          </w:tcPr>
          <w:p w:rsidR="0015132E" w:rsidRPr="00AA3432" w:rsidRDefault="0015132E" w:rsidP="00AD0AEF">
            <w:pPr>
              <w:tabs>
                <w:tab w:val="left" w:pos="288"/>
                <w:tab w:val="left" w:pos="576"/>
                <w:tab w:val="left" w:pos="864"/>
                <w:tab w:val="left" w:pos="1152"/>
              </w:tabs>
              <w:spacing w:before="40" w:after="40" w:line="210" w:lineRule="exact"/>
              <w:ind w:right="40"/>
              <w:jc w:val="right"/>
              <w:rPr>
                <w:kern w:val="0"/>
                <w:sz w:val="17"/>
              </w:rPr>
            </w:pPr>
          </w:p>
        </w:tc>
        <w:tc>
          <w:tcPr>
            <w:tcW w:w="895" w:type="dxa"/>
            <w:gridSpan w:val="2"/>
            <w:tcBorders>
              <w:top w:val="single" w:sz="12" w:space="0" w:color="auto"/>
            </w:tcBorders>
            <w:shd w:val="clear" w:color="auto" w:fill="auto"/>
            <w:vAlign w:val="bottom"/>
          </w:tcPr>
          <w:p w:rsidR="0015132E" w:rsidRPr="00AA3432" w:rsidRDefault="0015132E" w:rsidP="00AD0AEF">
            <w:pPr>
              <w:tabs>
                <w:tab w:val="left" w:pos="288"/>
                <w:tab w:val="left" w:pos="576"/>
                <w:tab w:val="left" w:pos="864"/>
                <w:tab w:val="left" w:pos="1152"/>
              </w:tabs>
              <w:spacing w:before="40" w:after="40" w:line="210" w:lineRule="exact"/>
              <w:ind w:right="40"/>
              <w:jc w:val="right"/>
              <w:rPr>
                <w:kern w:val="0"/>
                <w:sz w:val="17"/>
              </w:rPr>
            </w:pPr>
          </w:p>
        </w:tc>
        <w:tc>
          <w:tcPr>
            <w:tcW w:w="894" w:type="dxa"/>
            <w:tcBorders>
              <w:top w:val="single" w:sz="12" w:space="0" w:color="auto"/>
            </w:tcBorders>
            <w:shd w:val="clear" w:color="auto" w:fill="auto"/>
            <w:vAlign w:val="bottom"/>
          </w:tcPr>
          <w:p w:rsidR="0015132E" w:rsidRPr="00AA3432" w:rsidRDefault="0015132E" w:rsidP="00AD0AEF">
            <w:pPr>
              <w:tabs>
                <w:tab w:val="left" w:pos="288"/>
                <w:tab w:val="left" w:pos="576"/>
                <w:tab w:val="left" w:pos="864"/>
                <w:tab w:val="left" w:pos="1152"/>
              </w:tabs>
              <w:spacing w:before="40" w:after="40" w:line="210" w:lineRule="exact"/>
              <w:ind w:right="40"/>
              <w:jc w:val="right"/>
              <w:rPr>
                <w:kern w:val="0"/>
                <w:sz w:val="17"/>
              </w:rPr>
            </w:pPr>
          </w:p>
        </w:tc>
        <w:tc>
          <w:tcPr>
            <w:tcW w:w="900" w:type="dxa"/>
            <w:gridSpan w:val="2"/>
            <w:tcBorders>
              <w:top w:val="single" w:sz="12" w:space="0" w:color="auto"/>
            </w:tcBorders>
            <w:shd w:val="clear" w:color="auto" w:fill="auto"/>
            <w:vAlign w:val="bottom"/>
          </w:tcPr>
          <w:p w:rsidR="0015132E" w:rsidRPr="00AA3432" w:rsidRDefault="0015132E" w:rsidP="00AD0AEF">
            <w:pPr>
              <w:tabs>
                <w:tab w:val="left" w:pos="288"/>
                <w:tab w:val="left" w:pos="576"/>
                <w:tab w:val="left" w:pos="864"/>
                <w:tab w:val="left" w:pos="1152"/>
              </w:tabs>
              <w:spacing w:before="40" w:after="40" w:line="210" w:lineRule="exact"/>
              <w:ind w:right="40"/>
              <w:jc w:val="right"/>
              <w:rPr>
                <w:kern w:val="0"/>
                <w:sz w:val="17"/>
              </w:rPr>
            </w:pPr>
          </w:p>
        </w:tc>
        <w:tc>
          <w:tcPr>
            <w:tcW w:w="885" w:type="dxa"/>
            <w:tcBorders>
              <w:top w:val="single" w:sz="12" w:space="0" w:color="auto"/>
            </w:tcBorders>
            <w:shd w:val="clear" w:color="auto" w:fill="auto"/>
            <w:vAlign w:val="bottom"/>
          </w:tcPr>
          <w:p w:rsidR="0015132E" w:rsidRPr="00AA3432" w:rsidRDefault="0015132E" w:rsidP="00AD0AEF">
            <w:pPr>
              <w:tabs>
                <w:tab w:val="left" w:pos="288"/>
                <w:tab w:val="left" w:pos="576"/>
                <w:tab w:val="left" w:pos="864"/>
                <w:tab w:val="left" w:pos="1152"/>
              </w:tabs>
              <w:spacing w:before="40" w:after="40" w:line="210" w:lineRule="exact"/>
              <w:ind w:right="40"/>
              <w:jc w:val="right"/>
              <w:rPr>
                <w:kern w:val="0"/>
                <w:sz w:val="17"/>
              </w:rPr>
            </w:pPr>
          </w:p>
        </w:tc>
        <w:tc>
          <w:tcPr>
            <w:tcW w:w="918" w:type="dxa"/>
            <w:gridSpan w:val="2"/>
            <w:tcBorders>
              <w:top w:val="single" w:sz="12" w:space="0" w:color="auto"/>
            </w:tcBorders>
            <w:shd w:val="clear" w:color="auto" w:fill="auto"/>
            <w:vAlign w:val="bottom"/>
          </w:tcPr>
          <w:p w:rsidR="0015132E" w:rsidRPr="00AA3432" w:rsidRDefault="0015132E" w:rsidP="00AD0AEF">
            <w:pPr>
              <w:tabs>
                <w:tab w:val="left" w:pos="288"/>
                <w:tab w:val="left" w:pos="576"/>
                <w:tab w:val="left" w:pos="864"/>
                <w:tab w:val="left" w:pos="1152"/>
              </w:tabs>
              <w:spacing w:before="40" w:after="40" w:line="210" w:lineRule="exact"/>
              <w:ind w:right="40"/>
              <w:jc w:val="right"/>
              <w:rPr>
                <w:kern w:val="0"/>
                <w:sz w:val="17"/>
              </w:rPr>
            </w:pPr>
          </w:p>
        </w:tc>
        <w:tc>
          <w:tcPr>
            <w:tcW w:w="887" w:type="dxa"/>
            <w:tcBorders>
              <w:top w:val="single" w:sz="12" w:space="0" w:color="auto"/>
            </w:tcBorders>
            <w:shd w:val="clear" w:color="auto" w:fill="auto"/>
            <w:vAlign w:val="bottom"/>
          </w:tcPr>
          <w:p w:rsidR="0015132E" w:rsidRPr="00AA3432" w:rsidRDefault="0015132E" w:rsidP="00AD0AEF">
            <w:pPr>
              <w:tabs>
                <w:tab w:val="left" w:pos="288"/>
                <w:tab w:val="left" w:pos="576"/>
                <w:tab w:val="left" w:pos="864"/>
                <w:tab w:val="left" w:pos="1152"/>
              </w:tabs>
              <w:spacing w:before="40" w:after="40" w:line="210" w:lineRule="exact"/>
              <w:ind w:right="40"/>
              <w:jc w:val="right"/>
              <w:rPr>
                <w:kern w:val="0"/>
                <w:sz w:val="17"/>
              </w:rPr>
            </w:pPr>
          </w:p>
        </w:tc>
      </w:tr>
      <w:tr w:rsidR="0015132E" w:rsidRPr="00AA3432">
        <w:tblPrEx>
          <w:tblCellMar>
            <w:top w:w="0" w:type="dxa"/>
            <w:bottom w:w="0" w:type="dxa"/>
          </w:tblCellMar>
        </w:tblPrEx>
        <w:tc>
          <w:tcPr>
            <w:tcW w:w="1404" w:type="dxa"/>
            <w:gridSpan w:val="2"/>
            <w:shd w:val="clear" w:color="auto" w:fill="auto"/>
            <w:vAlign w:val="bottom"/>
          </w:tcPr>
          <w:p w:rsidR="0015132E" w:rsidRPr="00A07C75" w:rsidRDefault="0015132E" w:rsidP="00AD0AEF">
            <w:pPr>
              <w:pStyle w:val="SingleTxt"/>
              <w:tabs>
                <w:tab w:val="left" w:pos="288"/>
                <w:tab w:val="left" w:pos="576"/>
                <w:tab w:val="left" w:pos="864"/>
                <w:tab w:val="left" w:pos="1152"/>
              </w:tabs>
              <w:suppressAutoHyphens/>
              <w:spacing w:before="40" w:after="40" w:line="210" w:lineRule="exact"/>
              <w:ind w:left="0" w:right="43"/>
              <w:jc w:val="left"/>
              <w:rPr>
                <w:b/>
                <w:kern w:val="0"/>
                <w:sz w:val="17"/>
              </w:rPr>
            </w:pPr>
            <w:r>
              <w:rPr>
                <w:b/>
                <w:kern w:val="0"/>
                <w:sz w:val="17"/>
              </w:rPr>
              <w:t>País</w:t>
            </w:r>
          </w:p>
        </w:tc>
        <w:tc>
          <w:tcPr>
            <w:tcW w:w="897" w:type="dxa"/>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p>
        </w:tc>
        <w:tc>
          <w:tcPr>
            <w:tcW w:w="902" w:type="dxa"/>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p>
        </w:tc>
        <w:tc>
          <w:tcPr>
            <w:tcW w:w="895"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p>
        </w:tc>
        <w:tc>
          <w:tcPr>
            <w:tcW w:w="894" w:type="dxa"/>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p>
        </w:tc>
        <w:tc>
          <w:tcPr>
            <w:tcW w:w="900"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p>
        </w:tc>
        <w:tc>
          <w:tcPr>
            <w:tcW w:w="885" w:type="dxa"/>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p>
        </w:tc>
        <w:tc>
          <w:tcPr>
            <w:tcW w:w="918"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p>
        </w:tc>
        <w:tc>
          <w:tcPr>
            <w:tcW w:w="887" w:type="dxa"/>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p>
        </w:tc>
      </w:tr>
      <w:tr w:rsidR="0015132E" w:rsidRPr="00AA3432">
        <w:tblPrEx>
          <w:tblCellMar>
            <w:top w:w="0" w:type="dxa"/>
            <w:bottom w:w="0" w:type="dxa"/>
          </w:tblCellMar>
        </w:tblPrEx>
        <w:tc>
          <w:tcPr>
            <w:tcW w:w="1404"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left"/>
              <w:rPr>
                <w:bCs/>
                <w:iCs/>
                <w:kern w:val="0"/>
                <w:sz w:val="17"/>
              </w:rPr>
            </w:pPr>
            <w:r w:rsidRPr="00AA3432">
              <w:rPr>
                <w:kern w:val="0"/>
                <w:sz w:val="17"/>
              </w:rPr>
              <w:t>Bolivia</w:t>
            </w:r>
          </w:p>
        </w:tc>
        <w:tc>
          <w:tcPr>
            <w:tcW w:w="897" w:type="dxa"/>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r w:rsidRPr="00AA3432">
              <w:rPr>
                <w:bCs/>
                <w:iCs/>
                <w:kern w:val="0"/>
                <w:sz w:val="17"/>
              </w:rPr>
              <w:t>**41</w:t>
            </w:r>
          </w:p>
        </w:tc>
        <w:tc>
          <w:tcPr>
            <w:tcW w:w="902" w:type="dxa"/>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r w:rsidRPr="00AA3432">
              <w:rPr>
                <w:bCs/>
                <w:iCs/>
                <w:kern w:val="0"/>
                <w:sz w:val="17"/>
              </w:rPr>
              <w:t>–</w:t>
            </w:r>
          </w:p>
        </w:tc>
        <w:tc>
          <w:tcPr>
            <w:tcW w:w="895"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r w:rsidRPr="00AA3432">
              <w:rPr>
                <w:bCs/>
                <w:iCs/>
                <w:kern w:val="0"/>
                <w:sz w:val="17"/>
              </w:rPr>
              <w:t>–</w:t>
            </w:r>
          </w:p>
        </w:tc>
        <w:tc>
          <w:tcPr>
            <w:tcW w:w="894" w:type="dxa"/>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r w:rsidRPr="00AA3432">
              <w:rPr>
                <w:bCs/>
                <w:iCs/>
                <w:kern w:val="0"/>
                <w:sz w:val="17"/>
              </w:rPr>
              <w:t>–</w:t>
            </w:r>
          </w:p>
        </w:tc>
        <w:tc>
          <w:tcPr>
            <w:tcW w:w="900"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r w:rsidRPr="00AA3432">
              <w:rPr>
                <w:bCs/>
                <w:iCs/>
                <w:kern w:val="0"/>
                <w:sz w:val="17"/>
              </w:rPr>
              <w:t>–</w:t>
            </w:r>
          </w:p>
        </w:tc>
        <w:tc>
          <w:tcPr>
            <w:tcW w:w="885" w:type="dxa"/>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r w:rsidRPr="00AA3432">
              <w:rPr>
                <w:bCs/>
                <w:iCs/>
                <w:kern w:val="0"/>
                <w:sz w:val="17"/>
              </w:rPr>
              <w:t>–</w:t>
            </w:r>
          </w:p>
        </w:tc>
        <w:tc>
          <w:tcPr>
            <w:tcW w:w="918"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r w:rsidRPr="00AA3432">
              <w:rPr>
                <w:bCs/>
                <w:iCs/>
                <w:kern w:val="0"/>
                <w:sz w:val="17"/>
              </w:rPr>
              <w:t>–</w:t>
            </w:r>
          </w:p>
        </w:tc>
        <w:tc>
          <w:tcPr>
            <w:tcW w:w="887" w:type="dxa"/>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r w:rsidRPr="00AA3432">
              <w:rPr>
                <w:bCs/>
                <w:iCs/>
                <w:kern w:val="0"/>
                <w:sz w:val="17"/>
              </w:rPr>
              <w:t>–</w:t>
            </w:r>
          </w:p>
        </w:tc>
      </w:tr>
      <w:tr w:rsidR="0015132E" w:rsidRPr="00AA3432">
        <w:tblPrEx>
          <w:tblCellMar>
            <w:top w:w="0" w:type="dxa"/>
            <w:bottom w:w="0" w:type="dxa"/>
          </w:tblCellMar>
        </w:tblPrEx>
        <w:tc>
          <w:tcPr>
            <w:tcW w:w="1404"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left"/>
              <w:rPr>
                <w:bCs/>
                <w:iCs/>
                <w:kern w:val="0"/>
                <w:sz w:val="17"/>
              </w:rPr>
            </w:pPr>
            <w:r w:rsidRPr="00AA3432">
              <w:rPr>
                <w:bCs/>
                <w:kern w:val="0"/>
                <w:sz w:val="17"/>
              </w:rPr>
              <w:t>Burundi</w:t>
            </w:r>
          </w:p>
        </w:tc>
        <w:tc>
          <w:tcPr>
            <w:tcW w:w="897" w:type="dxa"/>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r w:rsidRPr="00AA3432">
              <w:rPr>
                <w:bCs/>
                <w:iCs/>
                <w:kern w:val="0"/>
                <w:sz w:val="17"/>
              </w:rPr>
              <w:t>2</w:t>
            </w:r>
          </w:p>
        </w:tc>
        <w:tc>
          <w:tcPr>
            <w:tcW w:w="902" w:type="dxa"/>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r w:rsidRPr="00AA3432">
              <w:rPr>
                <w:bCs/>
                <w:iCs/>
                <w:kern w:val="0"/>
                <w:sz w:val="17"/>
              </w:rPr>
              <w:t>**2</w:t>
            </w:r>
          </w:p>
        </w:tc>
        <w:tc>
          <w:tcPr>
            <w:tcW w:w="895"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r w:rsidRPr="00AA3432">
              <w:rPr>
                <w:bCs/>
                <w:iCs/>
                <w:kern w:val="0"/>
                <w:sz w:val="17"/>
              </w:rPr>
              <w:t>3</w:t>
            </w:r>
          </w:p>
        </w:tc>
        <w:tc>
          <w:tcPr>
            <w:tcW w:w="894" w:type="dxa"/>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r w:rsidRPr="00AA3432">
              <w:rPr>
                <w:bCs/>
                <w:iCs/>
                <w:kern w:val="0"/>
                <w:sz w:val="17"/>
              </w:rPr>
              <w:t>**3</w:t>
            </w:r>
          </w:p>
        </w:tc>
        <w:tc>
          <w:tcPr>
            <w:tcW w:w="900"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r w:rsidRPr="00AA3432">
              <w:rPr>
                <w:bCs/>
                <w:iCs/>
                <w:kern w:val="0"/>
                <w:sz w:val="17"/>
              </w:rPr>
              <w:t>1</w:t>
            </w:r>
          </w:p>
        </w:tc>
        <w:tc>
          <w:tcPr>
            <w:tcW w:w="885" w:type="dxa"/>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r w:rsidRPr="00AA3432">
              <w:rPr>
                <w:bCs/>
                <w:iCs/>
                <w:kern w:val="0"/>
                <w:sz w:val="17"/>
              </w:rPr>
              <w:t>**1</w:t>
            </w:r>
          </w:p>
        </w:tc>
        <w:tc>
          <w:tcPr>
            <w:tcW w:w="918"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r w:rsidRPr="00AA3432">
              <w:rPr>
                <w:bCs/>
                <w:iCs/>
                <w:kern w:val="0"/>
                <w:sz w:val="17"/>
              </w:rPr>
              <w:t>0,37</w:t>
            </w:r>
          </w:p>
        </w:tc>
        <w:tc>
          <w:tcPr>
            <w:tcW w:w="887" w:type="dxa"/>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r w:rsidRPr="00AA3432">
              <w:rPr>
                <w:bCs/>
                <w:iCs/>
                <w:kern w:val="0"/>
                <w:sz w:val="17"/>
              </w:rPr>
              <w:t>**0,38</w:t>
            </w:r>
          </w:p>
        </w:tc>
      </w:tr>
      <w:tr w:rsidR="0015132E" w:rsidRPr="00AA3432">
        <w:tblPrEx>
          <w:tblCellMar>
            <w:top w:w="0" w:type="dxa"/>
            <w:bottom w:w="0" w:type="dxa"/>
          </w:tblCellMar>
        </w:tblPrEx>
        <w:tc>
          <w:tcPr>
            <w:tcW w:w="1404"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left"/>
              <w:rPr>
                <w:bCs/>
                <w:iCs/>
                <w:kern w:val="0"/>
                <w:sz w:val="17"/>
              </w:rPr>
            </w:pPr>
            <w:r w:rsidRPr="00AA3432">
              <w:rPr>
                <w:bCs/>
                <w:kern w:val="0"/>
                <w:sz w:val="17"/>
              </w:rPr>
              <w:t>Francia</w:t>
            </w:r>
          </w:p>
        </w:tc>
        <w:tc>
          <w:tcPr>
            <w:tcW w:w="897" w:type="dxa"/>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r w:rsidRPr="00AA3432">
              <w:rPr>
                <w:bCs/>
                <w:iCs/>
                <w:kern w:val="0"/>
                <w:sz w:val="17"/>
              </w:rPr>
              <w:t>56</w:t>
            </w:r>
          </w:p>
        </w:tc>
        <w:tc>
          <w:tcPr>
            <w:tcW w:w="902" w:type="dxa"/>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r w:rsidRPr="00AA3432">
              <w:rPr>
                <w:bCs/>
                <w:iCs/>
                <w:kern w:val="0"/>
                <w:sz w:val="17"/>
              </w:rPr>
              <w:t>56</w:t>
            </w:r>
          </w:p>
        </w:tc>
        <w:tc>
          <w:tcPr>
            <w:tcW w:w="895"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r w:rsidRPr="00AA3432">
              <w:rPr>
                <w:bCs/>
                <w:iCs/>
                <w:kern w:val="0"/>
                <w:sz w:val="17"/>
              </w:rPr>
              <w:t>49</w:t>
            </w:r>
          </w:p>
        </w:tc>
        <w:tc>
          <w:tcPr>
            <w:tcW w:w="894" w:type="dxa"/>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r w:rsidRPr="00AA3432">
              <w:rPr>
                <w:bCs/>
                <w:iCs/>
                <w:kern w:val="0"/>
                <w:sz w:val="17"/>
              </w:rPr>
              <w:t>49</w:t>
            </w:r>
          </w:p>
        </w:tc>
        <w:tc>
          <w:tcPr>
            <w:tcW w:w="900"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r w:rsidRPr="00AA3432">
              <w:rPr>
                <w:bCs/>
                <w:iCs/>
                <w:kern w:val="0"/>
                <w:sz w:val="17"/>
              </w:rPr>
              <w:t>63</w:t>
            </w:r>
          </w:p>
        </w:tc>
        <w:tc>
          <w:tcPr>
            <w:tcW w:w="885" w:type="dxa"/>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r w:rsidRPr="00AA3432">
              <w:rPr>
                <w:bCs/>
                <w:iCs/>
                <w:kern w:val="0"/>
                <w:sz w:val="17"/>
              </w:rPr>
              <w:t>64</w:t>
            </w:r>
          </w:p>
        </w:tc>
        <w:tc>
          <w:tcPr>
            <w:tcW w:w="918"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r w:rsidRPr="00AA3432">
              <w:rPr>
                <w:bCs/>
                <w:iCs/>
                <w:kern w:val="0"/>
                <w:sz w:val="17"/>
              </w:rPr>
              <w:t>1,28</w:t>
            </w:r>
          </w:p>
        </w:tc>
        <w:tc>
          <w:tcPr>
            <w:tcW w:w="887" w:type="dxa"/>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r w:rsidRPr="00AA3432">
              <w:rPr>
                <w:bCs/>
                <w:iCs/>
                <w:kern w:val="0"/>
                <w:sz w:val="17"/>
              </w:rPr>
              <w:t>1,29</w:t>
            </w:r>
          </w:p>
        </w:tc>
      </w:tr>
      <w:tr w:rsidR="0015132E" w:rsidRPr="00AA3432">
        <w:tblPrEx>
          <w:tblCellMar>
            <w:top w:w="0" w:type="dxa"/>
            <w:bottom w:w="0" w:type="dxa"/>
          </w:tblCellMar>
        </w:tblPrEx>
        <w:tc>
          <w:tcPr>
            <w:tcW w:w="1404"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left"/>
              <w:rPr>
                <w:bCs/>
                <w:iCs/>
                <w:kern w:val="0"/>
                <w:sz w:val="17"/>
              </w:rPr>
            </w:pPr>
            <w:r w:rsidRPr="00AA3432">
              <w:rPr>
                <w:bCs/>
                <w:kern w:val="0"/>
                <w:sz w:val="17"/>
              </w:rPr>
              <w:t>Líbano</w:t>
            </w:r>
          </w:p>
        </w:tc>
        <w:tc>
          <w:tcPr>
            <w:tcW w:w="897" w:type="dxa"/>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r w:rsidRPr="00AA3432">
              <w:rPr>
                <w:bCs/>
                <w:iCs/>
                <w:kern w:val="0"/>
                <w:sz w:val="17"/>
              </w:rPr>
              <w:t>48</w:t>
            </w:r>
          </w:p>
        </w:tc>
        <w:tc>
          <w:tcPr>
            <w:tcW w:w="902" w:type="dxa"/>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r w:rsidRPr="00AA3432">
              <w:rPr>
                <w:bCs/>
                <w:iCs/>
                <w:kern w:val="0"/>
                <w:sz w:val="17"/>
              </w:rPr>
              <w:t>51</w:t>
            </w:r>
          </w:p>
        </w:tc>
        <w:tc>
          <w:tcPr>
            <w:tcW w:w="895"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r w:rsidRPr="00AA3432">
              <w:rPr>
                <w:bCs/>
                <w:iCs/>
                <w:kern w:val="0"/>
                <w:sz w:val="17"/>
              </w:rPr>
              <w:t>45</w:t>
            </w:r>
          </w:p>
        </w:tc>
        <w:tc>
          <w:tcPr>
            <w:tcW w:w="894" w:type="dxa"/>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r w:rsidRPr="00AA3432">
              <w:rPr>
                <w:bCs/>
                <w:iCs/>
                <w:kern w:val="0"/>
                <w:sz w:val="17"/>
              </w:rPr>
              <w:t>47</w:t>
            </w:r>
          </w:p>
        </w:tc>
        <w:tc>
          <w:tcPr>
            <w:tcW w:w="900"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r w:rsidRPr="00AA3432">
              <w:rPr>
                <w:bCs/>
                <w:iCs/>
                <w:kern w:val="0"/>
                <w:sz w:val="17"/>
              </w:rPr>
              <w:t>50</w:t>
            </w:r>
          </w:p>
        </w:tc>
        <w:tc>
          <w:tcPr>
            <w:tcW w:w="885" w:type="dxa"/>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r w:rsidRPr="00AA3432">
              <w:rPr>
                <w:bCs/>
                <w:iCs/>
                <w:kern w:val="0"/>
                <w:sz w:val="17"/>
              </w:rPr>
              <w:t>54</w:t>
            </w:r>
          </w:p>
        </w:tc>
        <w:tc>
          <w:tcPr>
            <w:tcW w:w="918"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r w:rsidRPr="00AA3432">
              <w:rPr>
                <w:bCs/>
                <w:iCs/>
                <w:kern w:val="0"/>
                <w:sz w:val="17"/>
              </w:rPr>
              <w:t>1,12</w:t>
            </w:r>
          </w:p>
        </w:tc>
        <w:tc>
          <w:tcPr>
            <w:tcW w:w="887" w:type="dxa"/>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r w:rsidRPr="00AA3432">
              <w:rPr>
                <w:bCs/>
                <w:iCs/>
                <w:kern w:val="0"/>
                <w:sz w:val="17"/>
              </w:rPr>
              <w:t>1,15</w:t>
            </w:r>
          </w:p>
        </w:tc>
      </w:tr>
      <w:tr w:rsidR="0015132E" w:rsidRPr="00AA3432">
        <w:tblPrEx>
          <w:tblCellMar>
            <w:top w:w="0" w:type="dxa"/>
            <w:bottom w:w="0" w:type="dxa"/>
          </w:tblCellMar>
        </w:tblPrEx>
        <w:tc>
          <w:tcPr>
            <w:tcW w:w="1404"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left"/>
              <w:rPr>
                <w:bCs/>
                <w:iCs/>
                <w:kern w:val="0"/>
                <w:sz w:val="17"/>
              </w:rPr>
            </w:pPr>
            <w:r w:rsidRPr="00AA3432">
              <w:rPr>
                <w:bCs/>
                <w:kern w:val="0"/>
                <w:sz w:val="17"/>
              </w:rPr>
              <w:t>Luxemburgo</w:t>
            </w:r>
          </w:p>
        </w:tc>
        <w:tc>
          <w:tcPr>
            <w:tcW w:w="897" w:type="dxa"/>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r w:rsidRPr="00AA3432">
              <w:rPr>
                <w:bCs/>
                <w:iCs/>
                <w:kern w:val="0"/>
                <w:sz w:val="17"/>
              </w:rPr>
              <w:t>**12</w:t>
            </w:r>
          </w:p>
        </w:tc>
        <w:tc>
          <w:tcPr>
            <w:tcW w:w="902" w:type="dxa"/>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r w:rsidRPr="00AA3432">
              <w:rPr>
                <w:bCs/>
                <w:iCs/>
                <w:kern w:val="0"/>
                <w:sz w:val="17"/>
              </w:rPr>
              <w:t>–</w:t>
            </w:r>
          </w:p>
        </w:tc>
        <w:tc>
          <w:tcPr>
            <w:tcW w:w="895"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r w:rsidRPr="00AA3432">
              <w:rPr>
                <w:bCs/>
                <w:iCs/>
                <w:kern w:val="0"/>
                <w:sz w:val="17"/>
              </w:rPr>
              <w:t>**11</w:t>
            </w:r>
          </w:p>
        </w:tc>
        <w:tc>
          <w:tcPr>
            <w:tcW w:w="894" w:type="dxa"/>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r w:rsidRPr="00AA3432">
              <w:rPr>
                <w:bCs/>
                <w:iCs/>
                <w:kern w:val="0"/>
                <w:sz w:val="17"/>
              </w:rPr>
              <w:t>–</w:t>
            </w:r>
          </w:p>
        </w:tc>
        <w:tc>
          <w:tcPr>
            <w:tcW w:w="900"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r w:rsidRPr="00AA3432">
              <w:rPr>
                <w:bCs/>
                <w:iCs/>
                <w:kern w:val="0"/>
                <w:sz w:val="17"/>
              </w:rPr>
              <w:t>**13</w:t>
            </w:r>
          </w:p>
        </w:tc>
        <w:tc>
          <w:tcPr>
            <w:tcW w:w="885" w:type="dxa"/>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r w:rsidRPr="00AA3432">
              <w:rPr>
                <w:bCs/>
                <w:iCs/>
                <w:kern w:val="0"/>
                <w:sz w:val="17"/>
              </w:rPr>
              <w:t>–</w:t>
            </w:r>
          </w:p>
        </w:tc>
        <w:tc>
          <w:tcPr>
            <w:tcW w:w="918"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r w:rsidRPr="00AA3432">
              <w:rPr>
                <w:bCs/>
                <w:iCs/>
                <w:kern w:val="0"/>
                <w:sz w:val="17"/>
              </w:rPr>
              <w:t>**1,18</w:t>
            </w:r>
          </w:p>
        </w:tc>
        <w:tc>
          <w:tcPr>
            <w:tcW w:w="887" w:type="dxa"/>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r w:rsidRPr="00AA3432">
              <w:rPr>
                <w:bCs/>
                <w:iCs/>
                <w:kern w:val="0"/>
                <w:sz w:val="17"/>
              </w:rPr>
              <w:t>–</w:t>
            </w:r>
          </w:p>
        </w:tc>
      </w:tr>
      <w:tr w:rsidR="0015132E" w:rsidRPr="00AA3432">
        <w:tblPrEx>
          <w:tblCellMar>
            <w:top w:w="0" w:type="dxa"/>
            <w:bottom w:w="0" w:type="dxa"/>
          </w:tblCellMar>
        </w:tblPrEx>
        <w:tc>
          <w:tcPr>
            <w:tcW w:w="1404"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left"/>
              <w:rPr>
                <w:bCs/>
                <w:iCs/>
                <w:kern w:val="0"/>
                <w:sz w:val="17"/>
              </w:rPr>
            </w:pPr>
            <w:r w:rsidRPr="00AA3432">
              <w:rPr>
                <w:bCs/>
                <w:kern w:val="0"/>
                <w:sz w:val="17"/>
              </w:rPr>
              <w:t>Marruecos</w:t>
            </w:r>
          </w:p>
        </w:tc>
        <w:tc>
          <w:tcPr>
            <w:tcW w:w="897" w:type="dxa"/>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r w:rsidRPr="00AA3432">
              <w:rPr>
                <w:bCs/>
                <w:iCs/>
                <w:kern w:val="0"/>
                <w:sz w:val="17"/>
              </w:rPr>
              <w:t>11</w:t>
            </w:r>
          </w:p>
        </w:tc>
        <w:tc>
          <w:tcPr>
            <w:tcW w:w="902" w:type="dxa"/>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r w:rsidRPr="00AA3432">
              <w:rPr>
                <w:bCs/>
                <w:iCs/>
                <w:kern w:val="0"/>
                <w:sz w:val="17"/>
              </w:rPr>
              <w:t>11</w:t>
            </w:r>
          </w:p>
        </w:tc>
        <w:tc>
          <w:tcPr>
            <w:tcW w:w="895"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r w:rsidRPr="00AA3432">
              <w:rPr>
                <w:bCs/>
                <w:iCs/>
                <w:kern w:val="0"/>
                <w:sz w:val="17"/>
              </w:rPr>
              <w:t>11</w:t>
            </w:r>
          </w:p>
        </w:tc>
        <w:tc>
          <w:tcPr>
            <w:tcW w:w="894" w:type="dxa"/>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r w:rsidRPr="00AA3432">
              <w:rPr>
                <w:bCs/>
                <w:iCs/>
                <w:kern w:val="0"/>
                <w:sz w:val="17"/>
              </w:rPr>
              <w:t>12</w:t>
            </w:r>
          </w:p>
        </w:tc>
        <w:tc>
          <w:tcPr>
            <w:tcW w:w="900"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r w:rsidRPr="00AA3432">
              <w:rPr>
                <w:bCs/>
                <w:iCs/>
                <w:kern w:val="0"/>
                <w:sz w:val="17"/>
              </w:rPr>
              <w:t>10</w:t>
            </w:r>
          </w:p>
        </w:tc>
        <w:tc>
          <w:tcPr>
            <w:tcW w:w="885" w:type="dxa"/>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r w:rsidRPr="00AA3432">
              <w:rPr>
                <w:bCs/>
                <w:iCs/>
                <w:kern w:val="0"/>
                <w:sz w:val="17"/>
              </w:rPr>
              <w:t>10</w:t>
            </w:r>
          </w:p>
        </w:tc>
        <w:tc>
          <w:tcPr>
            <w:tcW w:w="918"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r w:rsidRPr="00AA3432">
              <w:rPr>
                <w:bCs/>
                <w:iCs/>
                <w:kern w:val="0"/>
                <w:sz w:val="17"/>
              </w:rPr>
              <w:t>0,87</w:t>
            </w:r>
          </w:p>
        </w:tc>
        <w:tc>
          <w:tcPr>
            <w:tcW w:w="887" w:type="dxa"/>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r w:rsidRPr="00AA3432">
              <w:rPr>
                <w:bCs/>
                <w:iCs/>
                <w:kern w:val="0"/>
                <w:sz w:val="17"/>
              </w:rPr>
              <w:t>0,85</w:t>
            </w:r>
          </w:p>
        </w:tc>
      </w:tr>
      <w:tr w:rsidR="00C80D71" w:rsidRPr="00AA3432">
        <w:tblPrEx>
          <w:tblCellMar>
            <w:top w:w="0" w:type="dxa"/>
            <w:bottom w:w="0" w:type="dxa"/>
          </w:tblCellMar>
        </w:tblPrEx>
        <w:tc>
          <w:tcPr>
            <w:tcW w:w="1404" w:type="dxa"/>
            <w:gridSpan w:val="2"/>
            <w:shd w:val="clear" w:color="auto" w:fill="auto"/>
            <w:vAlign w:val="bottom"/>
          </w:tcPr>
          <w:p w:rsidR="00C80D71" w:rsidRPr="00AA3432" w:rsidRDefault="00C80D71" w:rsidP="00C80D71">
            <w:pPr>
              <w:pStyle w:val="SingleTxt"/>
              <w:tabs>
                <w:tab w:val="left" w:pos="288"/>
                <w:tab w:val="left" w:pos="576"/>
                <w:tab w:val="left" w:pos="864"/>
                <w:tab w:val="left" w:pos="1152"/>
              </w:tabs>
              <w:suppressAutoHyphens/>
              <w:spacing w:before="40" w:after="40" w:line="210" w:lineRule="exact"/>
              <w:ind w:left="288" w:right="43" w:hanging="288"/>
              <w:jc w:val="left"/>
              <w:rPr>
                <w:bCs/>
                <w:iCs/>
                <w:kern w:val="0"/>
                <w:sz w:val="17"/>
              </w:rPr>
            </w:pPr>
            <w:r w:rsidRPr="00AA3432">
              <w:rPr>
                <w:bCs/>
                <w:kern w:val="0"/>
                <w:sz w:val="17"/>
              </w:rPr>
              <w:t>Arabia Saudita</w:t>
            </w:r>
          </w:p>
        </w:tc>
        <w:tc>
          <w:tcPr>
            <w:tcW w:w="897" w:type="dxa"/>
            <w:shd w:val="clear" w:color="auto" w:fill="auto"/>
            <w:vAlign w:val="bottom"/>
          </w:tcPr>
          <w:p w:rsidR="00C80D71" w:rsidRPr="00AA3432" w:rsidRDefault="00C80D71" w:rsidP="00C80D71">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r w:rsidRPr="00AA3432">
              <w:rPr>
                <w:bCs/>
                <w:iCs/>
                <w:kern w:val="0"/>
                <w:sz w:val="17"/>
              </w:rPr>
              <w:t>28</w:t>
            </w:r>
          </w:p>
        </w:tc>
        <w:tc>
          <w:tcPr>
            <w:tcW w:w="902" w:type="dxa"/>
            <w:shd w:val="clear" w:color="auto" w:fill="auto"/>
            <w:vAlign w:val="bottom"/>
          </w:tcPr>
          <w:p w:rsidR="00C80D71" w:rsidRPr="00AA3432" w:rsidRDefault="00C80D71" w:rsidP="00C80D71">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r w:rsidRPr="00AA3432">
              <w:rPr>
                <w:bCs/>
                <w:iCs/>
                <w:kern w:val="0"/>
                <w:sz w:val="17"/>
              </w:rPr>
              <w:t>28</w:t>
            </w:r>
          </w:p>
        </w:tc>
        <w:tc>
          <w:tcPr>
            <w:tcW w:w="895" w:type="dxa"/>
            <w:gridSpan w:val="2"/>
            <w:shd w:val="clear" w:color="auto" w:fill="auto"/>
            <w:vAlign w:val="bottom"/>
          </w:tcPr>
          <w:p w:rsidR="00C80D71" w:rsidRPr="00AA3432" w:rsidRDefault="00C80D71" w:rsidP="00C80D71">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r w:rsidRPr="00AA3432">
              <w:rPr>
                <w:bCs/>
                <w:iCs/>
                <w:kern w:val="0"/>
                <w:sz w:val="17"/>
              </w:rPr>
              <w:t>22</w:t>
            </w:r>
          </w:p>
        </w:tc>
        <w:tc>
          <w:tcPr>
            <w:tcW w:w="894" w:type="dxa"/>
            <w:shd w:val="clear" w:color="auto" w:fill="auto"/>
            <w:vAlign w:val="bottom"/>
          </w:tcPr>
          <w:p w:rsidR="00C80D71" w:rsidRPr="00AA3432" w:rsidRDefault="00C80D71" w:rsidP="00C80D71">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r w:rsidRPr="00AA3432">
              <w:rPr>
                <w:bCs/>
                <w:iCs/>
                <w:kern w:val="0"/>
                <w:sz w:val="17"/>
              </w:rPr>
              <w:t>23</w:t>
            </w:r>
          </w:p>
        </w:tc>
        <w:tc>
          <w:tcPr>
            <w:tcW w:w="900" w:type="dxa"/>
            <w:gridSpan w:val="2"/>
            <w:shd w:val="clear" w:color="auto" w:fill="auto"/>
            <w:vAlign w:val="bottom"/>
          </w:tcPr>
          <w:p w:rsidR="00C80D71" w:rsidRPr="00AA3432" w:rsidRDefault="00C80D71" w:rsidP="00C80D71">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r w:rsidRPr="00AA3432">
              <w:rPr>
                <w:bCs/>
                <w:iCs/>
                <w:kern w:val="0"/>
                <w:sz w:val="17"/>
              </w:rPr>
              <w:t>33</w:t>
            </w:r>
          </w:p>
        </w:tc>
        <w:tc>
          <w:tcPr>
            <w:tcW w:w="885" w:type="dxa"/>
            <w:shd w:val="clear" w:color="auto" w:fill="auto"/>
            <w:vAlign w:val="bottom"/>
          </w:tcPr>
          <w:p w:rsidR="00C80D71" w:rsidRPr="00AA3432" w:rsidRDefault="00C80D71" w:rsidP="00C80D71">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r w:rsidRPr="00AA3432">
              <w:rPr>
                <w:bCs/>
                <w:iCs/>
                <w:kern w:val="0"/>
                <w:sz w:val="17"/>
              </w:rPr>
              <w:t>34</w:t>
            </w:r>
          </w:p>
        </w:tc>
        <w:tc>
          <w:tcPr>
            <w:tcW w:w="918" w:type="dxa"/>
            <w:gridSpan w:val="2"/>
            <w:shd w:val="clear" w:color="auto" w:fill="auto"/>
            <w:vAlign w:val="bottom"/>
          </w:tcPr>
          <w:p w:rsidR="00C80D71" w:rsidRPr="00AA3432" w:rsidRDefault="00C80D71" w:rsidP="00C80D71">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r w:rsidRPr="00AA3432">
              <w:rPr>
                <w:bCs/>
                <w:iCs/>
                <w:kern w:val="0"/>
                <w:sz w:val="17"/>
              </w:rPr>
              <w:t>1,50</w:t>
            </w:r>
          </w:p>
        </w:tc>
        <w:tc>
          <w:tcPr>
            <w:tcW w:w="887" w:type="dxa"/>
            <w:shd w:val="clear" w:color="auto" w:fill="auto"/>
            <w:vAlign w:val="bottom"/>
          </w:tcPr>
          <w:p w:rsidR="00C80D71" w:rsidRPr="00AA3432" w:rsidRDefault="00C80D71" w:rsidP="00C80D71">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r w:rsidRPr="00AA3432">
              <w:rPr>
                <w:bCs/>
                <w:iCs/>
                <w:kern w:val="0"/>
                <w:sz w:val="17"/>
              </w:rPr>
              <w:t>1,47</w:t>
            </w:r>
          </w:p>
        </w:tc>
      </w:tr>
      <w:tr w:rsidR="0015132E" w:rsidRPr="00AA3432">
        <w:tblPrEx>
          <w:tblCellMar>
            <w:top w:w="0" w:type="dxa"/>
            <w:bottom w:w="0" w:type="dxa"/>
          </w:tblCellMar>
        </w:tblPrEx>
        <w:tc>
          <w:tcPr>
            <w:tcW w:w="1404" w:type="dxa"/>
            <w:gridSpan w:val="2"/>
            <w:tcBorders>
              <w:bottom w:val="single" w:sz="12" w:space="0" w:color="auto"/>
            </w:tcBorders>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80" w:line="210" w:lineRule="exact"/>
              <w:ind w:left="0" w:right="43"/>
              <w:jc w:val="left"/>
              <w:rPr>
                <w:bCs/>
                <w:iCs/>
                <w:kern w:val="0"/>
                <w:sz w:val="17"/>
              </w:rPr>
            </w:pPr>
            <w:r w:rsidRPr="00AA3432">
              <w:rPr>
                <w:bCs/>
                <w:kern w:val="0"/>
                <w:sz w:val="17"/>
              </w:rPr>
              <w:t>Suecia</w:t>
            </w:r>
          </w:p>
        </w:tc>
        <w:tc>
          <w:tcPr>
            <w:tcW w:w="897" w:type="dxa"/>
            <w:tcBorders>
              <w:bottom w:val="single" w:sz="12" w:space="0" w:color="auto"/>
            </w:tcBorders>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80" w:line="210" w:lineRule="exact"/>
              <w:ind w:left="0" w:right="43"/>
              <w:jc w:val="right"/>
              <w:rPr>
                <w:bCs/>
                <w:iCs/>
                <w:kern w:val="0"/>
                <w:sz w:val="17"/>
              </w:rPr>
            </w:pPr>
            <w:r w:rsidRPr="00AA3432">
              <w:rPr>
                <w:bCs/>
                <w:iCs/>
                <w:kern w:val="0"/>
                <w:sz w:val="17"/>
              </w:rPr>
              <w:t>84</w:t>
            </w:r>
          </w:p>
        </w:tc>
        <w:tc>
          <w:tcPr>
            <w:tcW w:w="902" w:type="dxa"/>
            <w:tcBorders>
              <w:bottom w:val="single" w:sz="12" w:space="0" w:color="auto"/>
            </w:tcBorders>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80" w:line="210" w:lineRule="exact"/>
              <w:ind w:left="0" w:right="43"/>
              <w:jc w:val="right"/>
              <w:rPr>
                <w:bCs/>
                <w:iCs/>
                <w:kern w:val="0"/>
                <w:sz w:val="17"/>
              </w:rPr>
            </w:pPr>
            <w:r w:rsidRPr="00AA3432">
              <w:rPr>
                <w:bCs/>
                <w:iCs/>
                <w:kern w:val="0"/>
                <w:sz w:val="17"/>
              </w:rPr>
              <w:t>82</w:t>
            </w:r>
          </w:p>
        </w:tc>
        <w:tc>
          <w:tcPr>
            <w:tcW w:w="895" w:type="dxa"/>
            <w:gridSpan w:val="2"/>
            <w:tcBorders>
              <w:bottom w:val="single" w:sz="12" w:space="0" w:color="auto"/>
            </w:tcBorders>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80" w:line="210" w:lineRule="exact"/>
              <w:ind w:left="0" w:right="43"/>
              <w:jc w:val="right"/>
              <w:rPr>
                <w:bCs/>
                <w:iCs/>
                <w:kern w:val="0"/>
                <w:sz w:val="17"/>
              </w:rPr>
            </w:pPr>
            <w:r w:rsidRPr="00AA3432">
              <w:rPr>
                <w:bCs/>
                <w:iCs/>
                <w:kern w:val="0"/>
                <w:sz w:val="17"/>
              </w:rPr>
              <w:t>66</w:t>
            </w:r>
          </w:p>
        </w:tc>
        <w:tc>
          <w:tcPr>
            <w:tcW w:w="894" w:type="dxa"/>
            <w:tcBorders>
              <w:bottom w:val="single" w:sz="12" w:space="0" w:color="auto"/>
            </w:tcBorders>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80" w:line="210" w:lineRule="exact"/>
              <w:ind w:left="0" w:right="43"/>
              <w:jc w:val="right"/>
              <w:rPr>
                <w:bCs/>
                <w:iCs/>
                <w:kern w:val="0"/>
                <w:sz w:val="17"/>
              </w:rPr>
            </w:pPr>
            <w:r w:rsidRPr="00AA3432">
              <w:rPr>
                <w:bCs/>
                <w:iCs/>
                <w:kern w:val="0"/>
                <w:sz w:val="17"/>
              </w:rPr>
              <w:t>64</w:t>
            </w:r>
          </w:p>
        </w:tc>
        <w:tc>
          <w:tcPr>
            <w:tcW w:w="900" w:type="dxa"/>
            <w:gridSpan w:val="2"/>
            <w:tcBorders>
              <w:bottom w:val="single" w:sz="12" w:space="0" w:color="auto"/>
            </w:tcBorders>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80" w:line="210" w:lineRule="exact"/>
              <w:ind w:left="0" w:right="43"/>
              <w:jc w:val="right"/>
              <w:rPr>
                <w:bCs/>
                <w:iCs/>
                <w:kern w:val="0"/>
                <w:sz w:val="17"/>
              </w:rPr>
            </w:pPr>
            <w:r w:rsidRPr="00AA3432">
              <w:rPr>
                <w:bCs/>
                <w:iCs/>
                <w:kern w:val="0"/>
                <w:sz w:val="17"/>
              </w:rPr>
              <w:t>102</w:t>
            </w:r>
          </w:p>
        </w:tc>
        <w:tc>
          <w:tcPr>
            <w:tcW w:w="885" w:type="dxa"/>
            <w:tcBorders>
              <w:bottom w:val="single" w:sz="12" w:space="0" w:color="auto"/>
            </w:tcBorders>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80" w:line="210" w:lineRule="exact"/>
              <w:ind w:left="0" w:right="43"/>
              <w:jc w:val="right"/>
              <w:rPr>
                <w:bCs/>
                <w:iCs/>
                <w:kern w:val="0"/>
                <w:sz w:val="17"/>
              </w:rPr>
            </w:pPr>
            <w:r w:rsidRPr="00AA3432">
              <w:rPr>
                <w:bCs/>
                <w:iCs/>
                <w:kern w:val="0"/>
                <w:sz w:val="17"/>
              </w:rPr>
              <w:t>100</w:t>
            </w:r>
          </w:p>
        </w:tc>
        <w:tc>
          <w:tcPr>
            <w:tcW w:w="918" w:type="dxa"/>
            <w:gridSpan w:val="2"/>
            <w:tcBorders>
              <w:bottom w:val="single" w:sz="12" w:space="0" w:color="auto"/>
            </w:tcBorders>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80" w:line="210" w:lineRule="exact"/>
              <w:ind w:left="0" w:right="43"/>
              <w:jc w:val="right"/>
              <w:rPr>
                <w:bCs/>
                <w:iCs/>
                <w:kern w:val="0"/>
                <w:sz w:val="17"/>
              </w:rPr>
            </w:pPr>
            <w:r w:rsidRPr="00AA3432">
              <w:rPr>
                <w:bCs/>
                <w:iCs/>
                <w:kern w:val="0"/>
                <w:sz w:val="17"/>
              </w:rPr>
              <w:t>1,55</w:t>
            </w:r>
          </w:p>
        </w:tc>
        <w:tc>
          <w:tcPr>
            <w:tcW w:w="887" w:type="dxa"/>
            <w:tcBorders>
              <w:bottom w:val="single" w:sz="12" w:space="0" w:color="auto"/>
            </w:tcBorders>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80" w:line="210" w:lineRule="exact"/>
              <w:ind w:left="0" w:right="43"/>
              <w:jc w:val="right"/>
              <w:rPr>
                <w:bCs/>
                <w:iCs/>
                <w:kern w:val="0"/>
                <w:sz w:val="17"/>
              </w:rPr>
            </w:pPr>
            <w:r w:rsidRPr="00AA3432">
              <w:rPr>
                <w:bCs/>
                <w:iCs/>
                <w:kern w:val="0"/>
                <w:sz w:val="17"/>
              </w:rPr>
              <w:t>1,55</w:t>
            </w:r>
          </w:p>
        </w:tc>
      </w:tr>
    </w:tbl>
    <w:p w:rsidR="0015132E" w:rsidRPr="00AA3432" w:rsidRDefault="0015132E" w:rsidP="0015132E">
      <w:pPr>
        <w:pStyle w:val="SingleTxt"/>
        <w:spacing w:after="0" w:line="120" w:lineRule="exact"/>
        <w:rPr>
          <w:sz w:val="10"/>
        </w:rPr>
      </w:pPr>
    </w:p>
    <w:p w:rsidR="0015132E" w:rsidRPr="00AA3432" w:rsidRDefault="0015132E" w:rsidP="0015132E">
      <w:pPr>
        <w:pStyle w:val="SingleTxt"/>
        <w:spacing w:after="0" w:line="120" w:lineRule="exact"/>
        <w:rPr>
          <w:sz w:val="10"/>
        </w:rPr>
      </w:pPr>
    </w:p>
    <w:p w:rsidR="0015132E" w:rsidRPr="00AA3432" w:rsidRDefault="00AD0AEF" w:rsidP="001513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15132E" w:rsidRPr="00AA3432">
        <w:tab/>
        <w:t>b)</w:t>
      </w:r>
      <w:r w:rsidR="0015132E" w:rsidRPr="00AA3432">
        <w:tab/>
        <w:t>Datos agregados por región</w:t>
      </w:r>
    </w:p>
    <w:p w:rsidR="0015132E" w:rsidRPr="00F95DA4" w:rsidRDefault="0015132E" w:rsidP="0015132E">
      <w:pPr>
        <w:pStyle w:val="SingleTxt"/>
        <w:spacing w:after="0" w:line="120" w:lineRule="exact"/>
        <w:rPr>
          <w:sz w:val="10"/>
        </w:rPr>
      </w:pPr>
    </w:p>
    <w:p w:rsidR="00AD0AEF" w:rsidRPr="00AA3432" w:rsidRDefault="00AD0AEF" w:rsidP="0015132E">
      <w:pPr>
        <w:pStyle w:val="SingleTxt"/>
        <w:spacing w:after="0" w:line="120" w:lineRule="exact"/>
        <w:rPr>
          <w:sz w:val="10"/>
        </w:rPr>
      </w:pPr>
    </w:p>
    <w:tbl>
      <w:tblPr>
        <w:tblW w:w="8582" w:type="dxa"/>
        <w:tblInd w:w="1260" w:type="dxa"/>
        <w:tblLayout w:type="fixed"/>
        <w:tblCellMar>
          <w:left w:w="0" w:type="dxa"/>
          <w:right w:w="0" w:type="dxa"/>
        </w:tblCellMar>
        <w:tblLook w:val="0000" w:firstRow="0" w:lastRow="0" w:firstColumn="0" w:lastColumn="0" w:noHBand="0" w:noVBand="0"/>
      </w:tblPr>
      <w:tblGrid>
        <w:gridCol w:w="1665"/>
        <w:gridCol w:w="54"/>
        <w:gridCol w:w="756"/>
        <w:gridCol w:w="873"/>
        <w:gridCol w:w="81"/>
        <w:gridCol w:w="783"/>
        <w:gridCol w:w="882"/>
        <w:gridCol w:w="72"/>
        <w:gridCol w:w="801"/>
        <w:gridCol w:w="873"/>
        <w:gridCol w:w="54"/>
        <w:gridCol w:w="810"/>
        <w:gridCol w:w="878"/>
      </w:tblGrid>
      <w:tr w:rsidR="00E22247" w:rsidRPr="00AA3432">
        <w:tblPrEx>
          <w:tblCellMar>
            <w:top w:w="0" w:type="dxa"/>
            <w:bottom w:w="0" w:type="dxa"/>
          </w:tblCellMar>
        </w:tblPrEx>
        <w:trPr>
          <w:tblHeader/>
        </w:trPr>
        <w:tc>
          <w:tcPr>
            <w:tcW w:w="1665" w:type="dxa"/>
            <w:tcBorders>
              <w:top w:val="single" w:sz="4" w:space="0" w:color="auto"/>
              <w:bottom w:val="single" w:sz="4" w:space="0" w:color="auto"/>
            </w:tcBorders>
            <w:shd w:val="clear" w:color="auto" w:fill="auto"/>
            <w:vAlign w:val="bottom"/>
          </w:tcPr>
          <w:p w:rsidR="00E22247" w:rsidRPr="00AA3432" w:rsidRDefault="00E22247" w:rsidP="00AD0AEF">
            <w:pPr>
              <w:tabs>
                <w:tab w:val="left" w:pos="288"/>
                <w:tab w:val="left" w:pos="576"/>
                <w:tab w:val="left" w:pos="864"/>
                <w:tab w:val="left" w:pos="1152"/>
              </w:tabs>
              <w:spacing w:before="80" w:after="80" w:line="160" w:lineRule="exact"/>
              <w:ind w:right="40"/>
              <w:rPr>
                <w:i/>
                <w:kern w:val="0"/>
                <w:sz w:val="14"/>
              </w:rPr>
            </w:pPr>
            <w:r w:rsidRPr="00AA3432">
              <w:rPr>
                <w:i/>
                <w:kern w:val="0"/>
                <w:sz w:val="14"/>
              </w:rPr>
              <w:t>Datos</w:t>
            </w:r>
            <w:r>
              <w:rPr>
                <w:i/>
                <w:kern w:val="0"/>
                <w:sz w:val="14"/>
              </w:rPr>
              <w:t xml:space="preserve"> (p</w:t>
            </w:r>
            <w:r w:rsidRPr="00AA3432">
              <w:rPr>
                <w:i/>
                <w:kern w:val="0"/>
                <w:sz w:val="14"/>
              </w:rPr>
              <w:t>orcentaje)</w:t>
            </w:r>
          </w:p>
        </w:tc>
        <w:tc>
          <w:tcPr>
            <w:tcW w:w="54" w:type="dxa"/>
            <w:tcBorders>
              <w:top w:val="single" w:sz="4" w:space="0" w:color="auto"/>
            </w:tcBorders>
            <w:shd w:val="clear" w:color="auto" w:fill="auto"/>
            <w:vAlign w:val="bottom"/>
          </w:tcPr>
          <w:p w:rsidR="00E22247" w:rsidRPr="00AA3432" w:rsidRDefault="00E22247" w:rsidP="00AD0AEF">
            <w:pPr>
              <w:tabs>
                <w:tab w:val="left" w:pos="288"/>
                <w:tab w:val="left" w:pos="576"/>
                <w:tab w:val="left" w:pos="864"/>
                <w:tab w:val="left" w:pos="1152"/>
              </w:tabs>
              <w:spacing w:before="80" w:after="80" w:line="160" w:lineRule="exact"/>
              <w:ind w:right="40"/>
              <w:rPr>
                <w:i/>
                <w:kern w:val="0"/>
                <w:sz w:val="14"/>
              </w:rPr>
            </w:pPr>
          </w:p>
        </w:tc>
        <w:tc>
          <w:tcPr>
            <w:tcW w:w="1629" w:type="dxa"/>
            <w:gridSpan w:val="2"/>
            <w:tcBorders>
              <w:top w:val="single" w:sz="4" w:space="0" w:color="auto"/>
            </w:tcBorders>
            <w:shd w:val="clear" w:color="auto" w:fill="auto"/>
            <w:vAlign w:val="bottom"/>
          </w:tcPr>
          <w:p w:rsidR="00E22247" w:rsidRPr="00AA3432" w:rsidRDefault="00E22247" w:rsidP="00AD0AEF">
            <w:pPr>
              <w:tabs>
                <w:tab w:val="left" w:pos="288"/>
                <w:tab w:val="left" w:pos="576"/>
                <w:tab w:val="left" w:pos="864"/>
                <w:tab w:val="left" w:pos="1152"/>
              </w:tabs>
              <w:spacing w:before="80" w:after="80" w:line="160" w:lineRule="exact"/>
              <w:ind w:right="40"/>
              <w:jc w:val="center"/>
              <w:rPr>
                <w:i/>
                <w:kern w:val="0"/>
                <w:sz w:val="14"/>
              </w:rPr>
            </w:pPr>
            <w:r w:rsidRPr="00AA3432">
              <w:rPr>
                <w:i/>
                <w:kern w:val="0"/>
                <w:sz w:val="14"/>
              </w:rPr>
              <w:t>Tasa bruta de matriculación e</w:t>
            </w:r>
            <w:r>
              <w:rPr>
                <w:i/>
                <w:kern w:val="0"/>
                <w:sz w:val="14"/>
              </w:rPr>
              <w:t>n los niveles 5 y 6 de la CINE</w:t>
            </w:r>
            <w:r>
              <w:rPr>
                <w:i/>
                <w:kern w:val="0"/>
                <w:sz w:val="14"/>
              </w:rPr>
              <w:br/>
            </w:r>
            <w:r w:rsidRPr="00AA3432">
              <w:rPr>
                <w:i/>
                <w:kern w:val="0"/>
                <w:sz w:val="14"/>
              </w:rPr>
              <w:t>Total</w:t>
            </w:r>
          </w:p>
        </w:tc>
        <w:tc>
          <w:tcPr>
            <w:tcW w:w="81" w:type="dxa"/>
            <w:tcBorders>
              <w:top w:val="single" w:sz="4" w:space="0" w:color="auto"/>
            </w:tcBorders>
            <w:shd w:val="clear" w:color="auto" w:fill="auto"/>
            <w:vAlign w:val="bottom"/>
          </w:tcPr>
          <w:p w:rsidR="00E22247" w:rsidRPr="00AA3432" w:rsidRDefault="00E22247" w:rsidP="00AD0AEF">
            <w:pPr>
              <w:tabs>
                <w:tab w:val="left" w:pos="288"/>
                <w:tab w:val="left" w:pos="576"/>
                <w:tab w:val="left" w:pos="864"/>
                <w:tab w:val="left" w:pos="1152"/>
              </w:tabs>
              <w:spacing w:before="80" w:after="80" w:line="160" w:lineRule="exact"/>
              <w:ind w:right="43"/>
              <w:jc w:val="right"/>
              <w:rPr>
                <w:i/>
                <w:kern w:val="0"/>
                <w:sz w:val="14"/>
              </w:rPr>
            </w:pPr>
          </w:p>
        </w:tc>
        <w:tc>
          <w:tcPr>
            <w:tcW w:w="1665" w:type="dxa"/>
            <w:gridSpan w:val="2"/>
            <w:tcBorders>
              <w:top w:val="single" w:sz="4" w:space="0" w:color="auto"/>
              <w:bottom w:val="single" w:sz="4" w:space="0" w:color="auto"/>
            </w:tcBorders>
            <w:shd w:val="clear" w:color="auto" w:fill="auto"/>
            <w:vAlign w:val="bottom"/>
          </w:tcPr>
          <w:p w:rsidR="00E22247" w:rsidRPr="00AA3432" w:rsidRDefault="00E22247" w:rsidP="00AD0AEF">
            <w:pPr>
              <w:tabs>
                <w:tab w:val="left" w:pos="288"/>
                <w:tab w:val="left" w:pos="576"/>
                <w:tab w:val="left" w:pos="864"/>
                <w:tab w:val="left" w:pos="1152"/>
              </w:tabs>
              <w:spacing w:before="80" w:after="80" w:line="160" w:lineRule="exact"/>
              <w:ind w:right="40"/>
              <w:jc w:val="center"/>
              <w:rPr>
                <w:i/>
                <w:kern w:val="0"/>
                <w:sz w:val="14"/>
              </w:rPr>
            </w:pPr>
            <w:r w:rsidRPr="00AA3432">
              <w:rPr>
                <w:i/>
                <w:kern w:val="0"/>
                <w:sz w:val="14"/>
              </w:rPr>
              <w:t>Tasa bruta de matriculación e</w:t>
            </w:r>
            <w:r>
              <w:rPr>
                <w:i/>
                <w:kern w:val="0"/>
                <w:sz w:val="14"/>
              </w:rPr>
              <w:t>n los niveles 5 y 6 de la CINE</w:t>
            </w:r>
            <w:r>
              <w:rPr>
                <w:i/>
                <w:kern w:val="0"/>
                <w:sz w:val="14"/>
              </w:rPr>
              <w:br/>
            </w:r>
            <w:r w:rsidRPr="00AA3432">
              <w:rPr>
                <w:i/>
                <w:kern w:val="0"/>
                <w:sz w:val="14"/>
              </w:rPr>
              <w:t>Hombres</w:t>
            </w:r>
          </w:p>
        </w:tc>
        <w:tc>
          <w:tcPr>
            <w:tcW w:w="72" w:type="dxa"/>
            <w:tcBorders>
              <w:top w:val="single" w:sz="4" w:space="0" w:color="auto"/>
            </w:tcBorders>
            <w:shd w:val="clear" w:color="auto" w:fill="auto"/>
            <w:vAlign w:val="bottom"/>
          </w:tcPr>
          <w:p w:rsidR="00E22247" w:rsidRPr="00AA3432" w:rsidRDefault="00E22247" w:rsidP="00AD0AEF">
            <w:pPr>
              <w:tabs>
                <w:tab w:val="left" w:pos="288"/>
                <w:tab w:val="left" w:pos="576"/>
                <w:tab w:val="left" w:pos="864"/>
                <w:tab w:val="left" w:pos="1152"/>
              </w:tabs>
              <w:spacing w:before="80" w:after="80" w:line="160" w:lineRule="exact"/>
              <w:ind w:right="43"/>
              <w:jc w:val="right"/>
              <w:rPr>
                <w:i/>
                <w:kern w:val="0"/>
                <w:sz w:val="14"/>
              </w:rPr>
            </w:pPr>
          </w:p>
        </w:tc>
        <w:tc>
          <w:tcPr>
            <w:tcW w:w="1674" w:type="dxa"/>
            <w:gridSpan w:val="2"/>
            <w:tcBorders>
              <w:top w:val="single" w:sz="4" w:space="0" w:color="auto"/>
              <w:bottom w:val="single" w:sz="4" w:space="0" w:color="auto"/>
            </w:tcBorders>
            <w:shd w:val="clear" w:color="auto" w:fill="auto"/>
            <w:vAlign w:val="bottom"/>
          </w:tcPr>
          <w:p w:rsidR="00E22247" w:rsidRPr="00AA3432" w:rsidRDefault="00E22247" w:rsidP="00AD0AEF">
            <w:pPr>
              <w:tabs>
                <w:tab w:val="left" w:pos="288"/>
                <w:tab w:val="left" w:pos="576"/>
                <w:tab w:val="left" w:pos="864"/>
                <w:tab w:val="left" w:pos="1152"/>
              </w:tabs>
              <w:spacing w:before="80" w:after="80" w:line="160" w:lineRule="exact"/>
              <w:ind w:right="40"/>
              <w:jc w:val="center"/>
              <w:rPr>
                <w:i/>
                <w:kern w:val="0"/>
                <w:sz w:val="14"/>
              </w:rPr>
            </w:pPr>
            <w:r w:rsidRPr="00AA3432">
              <w:rPr>
                <w:i/>
                <w:kern w:val="0"/>
                <w:sz w:val="14"/>
              </w:rPr>
              <w:t>Tasa bruta de matriculación en los niveles 5 y 6 de la CINE</w:t>
            </w:r>
            <w:r>
              <w:rPr>
                <w:i/>
                <w:kern w:val="0"/>
                <w:sz w:val="14"/>
              </w:rPr>
              <w:br/>
            </w:r>
            <w:r w:rsidRPr="00AA3432">
              <w:rPr>
                <w:i/>
                <w:kern w:val="0"/>
                <w:sz w:val="14"/>
              </w:rPr>
              <w:t>Mujeres</w:t>
            </w:r>
          </w:p>
        </w:tc>
        <w:tc>
          <w:tcPr>
            <w:tcW w:w="54" w:type="dxa"/>
            <w:tcBorders>
              <w:top w:val="single" w:sz="4" w:space="0" w:color="auto"/>
            </w:tcBorders>
            <w:shd w:val="clear" w:color="auto" w:fill="auto"/>
            <w:vAlign w:val="bottom"/>
          </w:tcPr>
          <w:p w:rsidR="00E22247" w:rsidRPr="00AA3432" w:rsidRDefault="00E22247" w:rsidP="00AD0AEF">
            <w:pPr>
              <w:tabs>
                <w:tab w:val="left" w:pos="288"/>
                <w:tab w:val="left" w:pos="576"/>
                <w:tab w:val="left" w:pos="864"/>
                <w:tab w:val="left" w:pos="1152"/>
              </w:tabs>
              <w:spacing w:before="80" w:after="80" w:line="160" w:lineRule="exact"/>
              <w:ind w:right="40"/>
              <w:jc w:val="right"/>
              <w:rPr>
                <w:i/>
                <w:kern w:val="0"/>
                <w:sz w:val="14"/>
              </w:rPr>
            </w:pPr>
          </w:p>
        </w:tc>
        <w:tc>
          <w:tcPr>
            <w:tcW w:w="1688" w:type="dxa"/>
            <w:gridSpan w:val="2"/>
            <w:tcBorders>
              <w:top w:val="single" w:sz="4" w:space="0" w:color="auto"/>
            </w:tcBorders>
            <w:shd w:val="clear" w:color="auto" w:fill="auto"/>
            <w:vAlign w:val="bottom"/>
          </w:tcPr>
          <w:p w:rsidR="00E22247" w:rsidRPr="00AA3432" w:rsidRDefault="00E22247" w:rsidP="00AD0AEF">
            <w:pPr>
              <w:tabs>
                <w:tab w:val="left" w:pos="288"/>
                <w:tab w:val="left" w:pos="576"/>
                <w:tab w:val="left" w:pos="864"/>
                <w:tab w:val="left" w:pos="1152"/>
              </w:tabs>
              <w:spacing w:before="80" w:after="80" w:line="160" w:lineRule="exact"/>
              <w:ind w:right="40"/>
              <w:jc w:val="center"/>
              <w:rPr>
                <w:i/>
                <w:kern w:val="0"/>
                <w:sz w:val="14"/>
              </w:rPr>
            </w:pPr>
            <w:r w:rsidRPr="00AA3432">
              <w:rPr>
                <w:i/>
                <w:kern w:val="0"/>
                <w:sz w:val="14"/>
              </w:rPr>
              <w:t>Índice de paridad</w:t>
            </w:r>
            <w:r>
              <w:rPr>
                <w:i/>
                <w:kern w:val="0"/>
                <w:sz w:val="14"/>
              </w:rPr>
              <w:t xml:space="preserve"> </w:t>
            </w:r>
            <w:r w:rsidRPr="00AA3432">
              <w:rPr>
                <w:i/>
                <w:kern w:val="0"/>
                <w:sz w:val="14"/>
              </w:rPr>
              <w:t xml:space="preserve"> entre los géneros</w:t>
            </w:r>
            <w:r>
              <w:rPr>
                <w:i/>
                <w:kern w:val="0"/>
                <w:sz w:val="14"/>
              </w:rPr>
              <w:t xml:space="preserve"> </w:t>
            </w:r>
            <w:r w:rsidRPr="00AA3432">
              <w:rPr>
                <w:i/>
                <w:kern w:val="0"/>
                <w:sz w:val="14"/>
              </w:rPr>
              <w:t>en la tasa bruta de matriculación en la enseñanza superior</w:t>
            </w:r>
          </w:p>
        </w:tc>
      </w:tr>
      <w:tr w:rsidR="0015132E" w:rsidRPr="00AA3432">
        <w:tblPrEx>
          <w:tblCellMar>
            <w:top w:w="0" w:type="dxa"/>
            <w:bottom w:w="0" w:type="dxa"/>
          </w:tblCellMar>
        </w:tblPrEx>
        <w:trPr>
          <w:tblHeader/>
        </w:trPr>
        <w:tc>
          <w:tcPr>
            <w:tcW w:w="1719" w:type="dxa"/>
            <w:gridSpan w:val="2"/>
            <w:shd w:val="clear" w:color="auto" w:fill="auto"/>
            <w:vAlign w:val="bottom"/>
          </w:tcPr>
          <w:p w:rsidR="0015132E" w:rsidRPr="00AA3432" w:rsidRDefault="00E22247" w:rsidP="00AD0AEF">
            <w:pPr>
              <w:tabs>
                <w:tab w:val="left" w:pos="288"/>
                <w:tab w:val="left" w:pos="576"/>
                <w:tab w:val="left" w:pos="864"/>
                <w:tab w:val="left" w:pos="1152"/>
              </w:tabs>
              <w:spacing w:before="80" w:after="80" w:line="160" w:lineRule="exact"/>
              <w:ind w:right="40"/>
              <w:rPr>
                <w:i/>
                <w:kern w:val="0"/>
                <w:sz w:val="14"/>
              </w:rPr>
            </w:pPr>
            <w:r>
              <w:rPr>
                <w:i/>
                <w:kern w:val="0"/>
                <w:sz w:val="14"/>
              </w:rPr>
              <w:t>Año</w:t>
            </w:r>
          </w:p>
        </w:tc>
        <w:tc>
          <w:tcPr>
            <w:tcW w:w="756" w:type="dxa"/>
            <w:tcBorders>
              <w:top w:val="single" w:sz="4" w:space="0" w:color="auto"/>
            </w:tcBorders>
            <w:shd w:val="clear" w:color="auto" w:fill="auto"/>
            <w:vAlign w:val="bottom"/>
          </w:tcPr>
          <w:p w:rsidR="0015132E" w:rsidRPr="00AA3432" w:rsidRDefault="0015132E" w:rsidP="00AD0AEF">
            <w:pPr>
              <w:tabs>
                <w:tab w:val="left" w:pos="288"/>
                <w:tab w:val="left" w:pos="576"/>
                <w:tab w:val="left" w:pos="864"/>
                <w:tab w:val="left" w:pos="1152"/>
              </w:tabs>
              <w:spacing w:before="80" w:after="80" w:line="160" w:lineRule="exact"/>
              <w:ind w:right="43"/>
              <w:jc w:val="right"/>
              <w:rPr>
                <w:i/>
                <w:kern w:val="0"/>
                <w:sz w:val="14"/>
              </w:rPr>
            </w:pPr>
            <w:r w:rsidRPr="00AA3432">
              <w:rPr>
                <w:i/>
                <w:kern w:val="0"/>
                <w:sz w:val="14"/>
              </w:rPr>
              <w:t>2004</w:t>
            </w:r>
          </w:p>
        </w:tc>
        <w:tc>
          <w:tcPr>
            <w:tcW w:w="873" w:type="dxa"/>
            <w:tcBorders>
              <w:top w:val="single" w:sz="4" w:space="0" w:color="auto"/>
            </w:tcBorders>
            <w:shd w:val="clear" w:color="auto" w:fill="auto"/>
            <w:vAlign w:val="bottom"/>
          </w:tcPr>
          <w:p w:rsidR="0015132E" w:rsidRPr="00AA3432" w:rsidRDefault="0015132E" w:rsidP="00AD0AEF">
            <w:pPr>
              <w:tabs>
                <w:tab w:val="left" w:pos="288"/>
                <w:tab w:val="left" w:pos="576"/>
                <w:tab w:val="left" w:pos="864"/>
                <w:tab w:val="left" w:pos="1152"/>
              </w:tabs>
              <w:spacing w:before="80" w:after="80" w:line="160" w:lineRule="exact"/>
              <w:ind w:right="43"/>
              <w:jc w:val="right"/>
              <w:rPr>
                <w:i/>
                <w:kern w:val="0"/>
                <w:sz w:val="14"/>
              </w:rPr>
            </w:pPr>
            <w:r w:rsidRPr="00AA3432">
              <w:rPr>
                <w:i/>
                <w:kern w:val="0"/>
                <w:sz w:val="14"/>
              </w:rPr>
              <w:t>2005</w:t>
            </w:r>
          </w:p>
        </w:tc>
        <w:tc>
          <w:tcPr>
            <w:tcW w:w="81" w:type="dxa"/>
            <w:shd w:val="clear" w:color="auto" w:fill="auto"/>
            <w:vAlign w:val="bottom"/>
          </w:tcPr>
          <w:p w:rsidR="0015132E" w:rsidRPr="00AA3432" w:rsidRDefault="0015132E" w:rsidP="00AD0AEF">
            <w:pPr>
              <w:tabs>
                <w:tab w:val="left" w:pos="288"/>
                <w:tab w:val="left" w:pos="576"/>
                <w:tab w:val="left" w:pos="864"/>
                <w:tab w:val="left" w:pos="1152"/>
              </w:tabs>
              <w:spacing w:before="80" w:after="80" w:line="160" w:lineRule="exact"/>
              <w:ind w:right="43"/>
              <w:jc w:val="right"/>
              <w:rPr>
                <w:i/>
                <w:kern w:val="0"/>
                <w:sz w:val="14"/>
              </w:rPr>
            </w:pPr>
          </w:p>
        </w:tc>
        <w:tc>
          <w:tcPr>
            <w:tcW w:w="783" w:type="dxa"/>
            <w:tcBorders>
              <w:top w:val="single" w:sz="4" w:space="0" w:color="auto"/>
            </w:tcBorders>
            <w:shd w:val="clear" w:color="auto" w:fill="auto"/>
            <w:vAlign w:val="bottom"/>
          </w:tcPr>
          <w:p w:rsidR="0015132E" w:rsidRPr="00AA3432" w:rsidRDefault="0015132E" w:rsidP="00AD0AEF">
            <w:pPr>
              <w:tabs>
                <w:tab w:val="left" w:pos="288"/>
                <w:tab w:val="left" w:pos="576"/>
                <w:tab w:val="left" w:pos="864"/>
                <w:tab w:val="left" w:pos="1152"/>
              </w:tabs>
              <w:spacing w:before="80" w:after="80" w:line="160" w:lineRule="exact"/>
              <w:ind w:right="43"/>
              <w:jc w:val="right"/>
              <w:rPr>
                <w:i/>
                <w:kern w:val="0"/>
                <w:sz w:val="14"/>
              </w:rPr>
            </w:pPr>
            <w:r w:rsidRPr="00AA3432">
              <w:rPr>
                <w:i/>
                <w:kern w:val="0"/>
                <w:sz w:val="14"/>
              </w:rPr>
              <w:t>2004</w:t>
            </w:r>
          </w:p>
        </w:tc>
        <w:tc>
          <w:tcPr>
            <w:tcW w:w="882" w:type="dxa"/>
            <w:tcBorders>
              <w:top w:val="single" w:sz="4" w:space="0" w:color="auto"/>
            </w:tcBorders>
            <w:shd w:val="clear" w:color="auto" w:fill="auto"/>
            <w:vAlign w:val="bottom"/>
          </w:tcPr>
          <w:p w:rsidR="0015132E" w:rsidRPr="00AA3432" w:rsidRDefault="0015132E" w:rsidP="00AD0AEF">
            <w:pPr>
              <w:tabs>
                <w:tab w:val="left" w:pos="288"/>
                <w:tab w:val="left" w:pos="576"/>
                <w:tab w:val="left" w:pos="864"/>
                <w:tab w:val="left" w:pos="1152"/>
              </w:tabs>
              <w:spacing w:before="80" w:after="80" w:line="160" w:lineRule="exact"/>
              <w:ind w:right="43"/>
              <w:jc w:val="right"/>
              <w:rPr>
                <w:i/>
                <w:kern w:val="0"/>
                <w:sz w:val="14"/>
              </w:rPr>
            </w:pPr>
            <w:r w:rsidRPr="00AA3432">
              <w:rPr>
                <w:i/>
                <w:kern w:val="0"/>
                <w:sz w:val="14"/>
              </w:rPr>
              <w:t>2005</w:t>
            </w:r>
          </w:p>
        </w:tc>
        <w:tc>
          <w:tcPr>
            <w:tcW w:w="72" w:type="dxa"/>
            <w:shd w:val="clear" w:color="auto" w:fill="auto"/>
            <w:vAlign w:val="bottom"/>
          </w:tcPr>
          <w:p w:rsidR="0015132E" w:rsidRPr="00AA3432" w:rsidRDefault="0015132E" w:rsidP="00AD0AEF">
            <w:pPr>
              <w:tabs>
                <w:tab w:val="left" w:pos="288"/>
                <w:tab w:val="left" w:pos="576"/>
                <w:tab w:val="left" w:pos="864"/>
                <w:tab w:val="left" w:pos="1152"/>
              </w:tabs>
              <w:spacing w:before="80" w:after="80" w:line="160" w:lineRule="exact"/>
              <w:ind w:right="43"/>
              <w:jc w:val="right"/>
              <w:rPr>
                <w:i/>
                <w:kern w:val="0"/>
                <w:sz w:val="14"/>
              </w:rPr>
            </w:pPr>
          </w:p>
        </w:tc>
        <w:tc>
          <w:tcPr>
            <w:tcW w:w="801" w:type="dxa"/>
            <w:tcBorders>
              <w:top w:val="single" w:sz="4" w:space="0" w:color="auto"/>
            </w:tcBorders>
            <w:shd w:val="clear" w:color="auto" w:fill="auto"/>
            <w:vAlign w:val="bottom"/>
          </w:tcPr>
          <w:p w:rsidR="0015132E" w:rsidRPr="00AA3432" w:rsidRDefault="0015132E" w:rsidP="00AD0AEF">
            <w:pPr>
              <w:tabs>
                <w:tab w:val="left" w:pos="288"/>
                <w:tab w:val="left" w:pos="576"/>
                <w:tab w:val="left" w:pos="864"/>
                <w:tab w:val="left" w:pos="1152"/>
              </w:tabs>
              <w:spacing w:before="80" w:after="80" w:line="160" w:lineRule="exact"/>
              <w:ind w:right="43"/>
              <w:jc w:val="right"/>
              <w:rPr>
                <w:i/>
                <w:kern w:val="0"/>
                <w:sz w:val="14"/>
              </w:rPr>
            </w:pPr>
            <w:r w:rsidRPr="00AA3432">
              <w:rPr>
                <w:i/>
                <w:kern w:val="0"/>
                <w:sz w:val="14"/>
              </w:rPr>
              <w:t>2004</w:t>
            </w:r>
          </w:p>
        </w:tc>
        <w:tc>
          <w:tcPr>
            <w:tcW w:w="873" w:type="dxa"/>
            <w:tcBorders>
              <w:top w:val="single" w:sz="4" w:space="0" w:color="auto"/>
            </w:tcBorders>
            <w:shd w:val="clear" w:color="auto" w:fill="auto"/>
            <w:vAlign w:val="bottom"/>
          </w:tcPr>
          <w:p w:rsidR="0015132E" w:rsidRPr="00AA3432" w:rsidRDefault="0015132E" w:rsidP="00AD0AEF">
            <w:pPr>
              <w:tabs>
                <w:tab w:val="left" w:pos="288"/>
                <w:tab w:val="left" w:pos="576"/>
                <w:tab w:val="left" w:pos="864"/>
                <w:tab w:val="left" w:pos="1152"/>
              </w:tabs>
              <w:spacing w:before="80" w:after="80" w:line="160" w:lineRule="exact"/>
              <w:ind w:right="43"/>
              <w:jc w:val="right"/>
              <w:rPr>
                <w:i/>
                <w:kern w:val="0"/>
                <w:sz w:val="14"/>
              </w:rPr>
            </w:pPr>
            <w:r w:rsidRPr="00AA3432">
              <w:rPr>
                <w:i/>
                <w:kern w:val="0"/>
                <w:sz w:val="14"/>
              </w:rPr>
              <w:t>2005</w:t>
            </w:r>
          </w:p>
        </w:tc>
        <w:tc>
          <w:tcPr>
            <w:tcW w:w="54" w:type="dxa"/>
            <w:shd w:val="clear" w:color="auto" w:fill="auto"/>
            <w:vAlign w:val="bottom"/>
          </w:tcPr>
          <w:p w:rsidR="0015132E" w:rsidRPr="00AA3432" w:rsidRDefault="0015132E" w:rsidP="00AD0AEF">
            <w:pPr>
              <w:tabs>
                <w:tab w:val="left" w:pos="288"/>
                <w:tab w:val="left" w:pos="576"/>
                <w:tab w:val="left" w:pos="864"/>
                <w:tab w:val="left" w:pos="1152"/>
              </w:tabs>
              <w:spacing w:before="80" w:after="80" w:line="160" w:lineRule="exact"/>
              <w:ind w:right="43"/>
              <w:jc w:val="right"/>
              <w:rPr>
                <w:i/>
                <w:kern w:val="0"/>
                <w:sz w:val="14"/>
              </w:rPr>
            </w:pPr>
          </w:p>
        </w:tc>
        <w:tc>
          <w:tcPr>
            <w:tcW w:w="810" w:type="dxa"/>
            <w:tcBorders>
              <w:top w:val="single" w:sz="4" w:space="0" w:color="auto"/>
            </w:tcBorders>
            <w:shd w:val="clear" w:color="auto" w:fill="auto"/>
            <w:vAlign w:val="bottom"/>
          </w:tcPr>
          <w:p w:rsidR="0015132E" w:rsidRPr="00AA3432" w:rsidRDefault="0015132E" w:rsidP="00AD0AEF">
            <w:pPr>
              <w:tabs>
                <w:tab w:val="left" w:pos="288"/>
                <w:tab w:val="left" w:pos="576"/>
                <w:tab w:val="left" w:pos="864"/>
                <w:tab w:val="left" w:pos="1152"/>
              </w:tabs>
              <w:spacing w:before="80" w:after="80" w:line="160" w:lineRule="exact"/>
              <w:ind w:right="43"/>
              <w:jc w:val="right"/>
              <w:rPr>
                <w:i/>
                <w:kern w:val="0"/>
                <w:sz w:val="14"/>
              </w:rPr>
            </w:pPr>
            <w:r w:rsidRPr="00AA3432">
              <w:rPr>
                <w:i/>
                <w:kern w:val="0"/>
                <w:sz w:val="14"/>
              </w:rPr>
              <w:t>2004</w:t>
            </w:r>
          </w:p>
        </w:tc>
        <w:tc>
          <w:tcPr>
            <w:tcW w:w="878" w:type="dxa"/>
            <w:tcBorders>
              <w:top w:val="single" w:sz="4" w:space="0" w:color="auto"/>
            </w:tcBorders>
            <w:shd w:val="clear" w:color="auto" w:fill="auto"/>
            <w:vAlign w:val="bottom"/>
          </w:tcPr>
          <w:p w:rsidR="0015132E" w:rsidRPr="00AA3432" w:rsidRDefault="0015132E" w:rsidP="00AD0AEF">
            <w:pPr>
              <w:tabs>
                <w:tab w:val="left" w:pos="288"/>
                <w:tab w:val="left" w:pos="576"/>
                <w:tab w:val="left" w:pos="864"/>
                <w:tab w:val="left" w:pos="1152"/>
              </w:tabs>
              <w:spacing w:before="80" w:after="80" w:line="160" w:lineRule="exact"/>
              <w:ind w:right="43"/>
              <w:jc w:val="right"/>
              <w:rPr>
                <w:i/>
                <w:kern w:val="0"/>
                <w:sz w:val="14"/>
              </w:rPr>
            </w:pPr>
            <w:r w:rsidRPr="00AA3432">
              <w:rPr>
                <w:i/>
                <w:kern w:val="0"/>
                <w:sz w:val="14"/>
              </w:rPr>
              <w:t>2005</w:t>
            </w:r>
          </w:p>
        </w:tc>
      </w:tr>
      <w:tr w:rsidR="0015132E" w:rsidRPr="00AA3432">
        <w:tblPrEx>
          <w:tblCellMar>
            <w:top w:w="0" w:type="dxa"/>
            <w:bottom w:w="0" w:type="dxa"/>
          </w:tblCellMar>
        </w:tblPrEx>
        <w:trPr>
          <w:trHeight w:hRule="exact" w:val="115"/>
          <w:tblHeader/>
        </w:trPr>
        <w:tc>
          <w:tcPr>
            <w:tcW w:w="1719" w:type="dxa"/>
            <w:gridSpan w:val="2"/>
            <w:tcBorders>
              <w:top w:val="single" w:sz="12" w:space="0" w:color="auto"/>
            </w:tcBorders>
            <w:shd w:val="clear" w:color="auto" w:fill="auto"/>
            <w:vAlign w:val="bottom"/>
          </w:tcPr>
          <w:p w:rsidR="0015132E" w:rsidRPr="00AA3432" w:rsidRDefault="0015132E" w:rsidP="00AD0AEF">
            <w:pPr>
              <w:tabs>
                <w:tab w:val="left" w:pos="288"/>
                <w:tab w:val="left" w:pos="576"/>
                <w:tab w:val="left" w:pos="864"/>
                <w:tab w:val="left" w:pos="1152"/>
              </w:tabs>
              <w:spacing w:before="40" w:after="40" w:line="210" w:lineRule="exact"/>
              <w:ind w:right="40"/>
              <w:rPr>
                <w:kern w:val="0"/>
                <w:sz w:val="17"/>
              </w:rPr>
            </w:pPr>
          </w:p>
        </w:tc>
        <w:tc>
          <w:tcPr>
            <w:tcW w:w="756" w:type="dxa"/>
            <w:tcBorders>
              <w:top w:val="single" w:sz="12" w:space="0" w:color="auto"/>
            </w:tcBorders>
            <w:shd w:val="clear" w:color="auto" w:fill="auto"/>
            <w:vAlign w:val="bottom"/>
          </w:tcPr>
          <w:p w:rsidR="0015132E" w:rsidRPr="00AA3432" w:rsidRDefault="0015132E" w:rsidP="00AD0AEF">
            <w:pPr>
              <w:tabs>
                <w:tab w:val="left" w:pos="288"/>
                <w:tab w:val="left" w:pos="576"/>
                <w:tab w:val="left" w:pos="864"/>
                <w:tab w:val="left" w:pos="1152"/>
              </w:tabs>
              <w:spacing w:before="40" w:after="40" w:line="210" w:lineRule="exact"/>
              <w:ind w:right="40"/>
              <w:jc w:val="right"/>
              <w:rPr>
                <w:kern w:val="0"/>
                <w:sz w:val="17"/>
              </w:rPr>
            </w:pPr>
          </w:p>
        </w:tc>
        <w:tc>
          <w:tcPr>
            <w:tcW w:w="873" w:type="dxa"/>
            <w:tcBorders>
              <w:top w:val="single" w:sz="12" w:space="0" w:color="auto"/>
            </w:tcBorders>
            <w:shd w:val="clear" w:color="auto" w:fill="auto"/>
            <w:vAlign w:val="bottom"/>
          </w:tcPr>
          <w:p w:rsidR="0015132E" w:rsidRPr="00AA3432" w:rsidRDefault="0015132E" w:rsidP="00AD0AEF">
            <w:pPr>
              <w:tabs>
                <w:tab w:val="left" w:pos="288"/>
                <w:tab w:val="left" w:pos="576"/>
                <w:tab w:val="left" w:pos="864"/>
                <w:tab w:val="left" w:pos="1152"/>
              </w:tabs>
              <w:spacing w:before="40" w:after="40" w:line="210" w:lineRule="exact"/>
              <w:ind w:right="40"/>
              <w:jc w:val="right"/>
              <w:rPr>
                <w:kern w:val="0"/>
                <w:sz w:val="17"/>
              </w:rPr>
            </w:pPr>
          </w:p>
        </w:tc>
        <w:tc>
          <w:tcPr>
            <w:tcW w:w="864" w:type="dxa"/>
            <w:gridSpan w:val="2"/>
            <w:tcBorders>
              <w:top w:val="single" w:sz="12" w:space="0" w:color="auto"/>
            </w:tcBorders>
            <w:shd w:val="clear" w:color="auto" w:fill="auto"/>
            <w:vAlign w:val="bottom"/>
          </w:tcPr>
          <w:p w:rsidR="0015132E" w:rsidRPr="00AA3432" w:rsidRDefault="0015132E" w:rsidP="00AD0AEF">
            <w:pPr>
              <w:tabs>
                <w:tab w:val="left" w:pos="288"/>
                <w:tab w:val="left" w:pos="576"/>
                <w:tab w:val="left" w:pos="864"/>
                <w:tab w:val="left" w:pos="1152"/>
              </w:tabs>
              <w:spacing w:before="40" w:after="40" w:line="210" w:lineRule="exact"/>
              <w:ind w:right="40"/>
              <w:jc w:val="right"/>
              <w:rPr>
                <w:kern w:val="0"/>
                <w:sz w:val="17"/>
              </w:rPr>
            </w:pPr>
          </w:p>
        </w:tc>
        <w:tc>
          <w:tcPr>
            <w:tcW w:w="882" w:type="dxa"/>
            <w:tcBorders>
              <w:top w:val="single" w:sz="12" w:space="0" w:color="auto"/>
            </w:tcBorders>
            <w:shd w:val="clear" w:color="auto" w:fill="auto"/>
            <w:vAlign w:val="bottom"/>
          </w:tcPr>
          <w:p w:rsidR="0015132E" w:rsidRPr="00AA3432" w:rsidRDefault="0015132E" w:rsidP="00AD0AEF">
            <w:pPr>
              <w:tabs>
                <w:tab w:val="left" w:pos="288"/>
                <w:tab w:val="left" w:pos="576"/>
                <w:tab w:val="left" w:pos="864"/>
                <w:tab w:val="left" w:pos="1152"/>
              </w:tabs>
              <w:spacing w:before="40" w:after="40" w:line="210" w:lineRule="exact"/>
              <w:ind w:right="40"/>
              <w:jc w:val="right"/>
              <w:rPr>
                <w:kern w:val="0"/>
                <w:sz w:val="17"/>
              </w:rPr>
            </w:pPr>
          </w:p>
        </w:tc>
        <w:tc>
          <w:tcPr>
            <w:tcW w:w="873" w:type="dxa"/>
            <w:gridSpan w:val="2"/>
            <w:tcBorders>
              <w:top w:val="single" w:sz="12" w:space="0" w:color="auto"/>
            </w:tcBorders>
            <w:shd w:val="clear" w:color="auto" w:fill="auto"/>
            <w:vAlign w:val="bottom"/>
          </w:tcPr>
          <w:p w:rsidR="0015132E" w:rsidRPr="00AA3432" w:rsidRDefault="0015132E" w:rsidP="00AD0AEF">
            <w:pPr>
              <w:tabs>
                <w:tab w:val="left" w:pos="288"/>
                <w:tab w:val="left" w:pos="576"/>
                <w:tab w:val="left" w:pos="864"/>
                <w:tab w:val="left" w:pos="1152"/>
              </w:tabs>
              <w:spacing w:before="40" w:after="40" w:line="210" w:lineRule="exact"/>
              <w:ind w:right="40"/>
              <w:jc w:val="right"/>
              <w:rPr>
                <w:kern w:val="0"/>
                <w:sz w:val="17"/>
              </w:rPr>
            </w:pPr>
          </w:p>
        </w:tc>
        <w:tc>
          <w:tcPr>
            <w:tcW w:w="873" w:type="dxa"/>
            <w:tcBorders>
              <w:top w:val="single" w:sz="12" w:space="0" w:color="auto"/>
            </w:tcBorders>
            <w:shd w:val="clear" w:color="auto" w:fill="auto"/>
            <w:vAlign w:val="bottom"/>
          </w:tcPr>
          <w:p w:rsidR="0015132E" w:rsidRPr="00AA3432" w:rsidRDefault="0015132E" w:rsidP="00AD0AEF">
            <w:pPr>
              <w:tabs>
                <w:tab w:val="left" w:pos="288"/>
                <w:tab w:val="left" w:pos="576"/>
                <w:tab w:val="left" w:pos="864"/>
                <w:tab w:val="left" w:pos="1152"/>
              </w:tabs>
              <w:spacing w:before="40" w:after="40" w:line="210" w:lineRule="exact"/>
              <w:ind w:right="40"/>
              <w:jc w:val="right"/>
              <w:rPr>
                <w:kern w:val="0"/>
                <w:sz w:val="17"/>
              </w:rPr>
            </w:pPr>
          </w:p>
        </w:tc>
        <w:tc>
          <w:tcPr>
            <w:tcW w:w="864" w:type="dxa"/>
            <w:gridSpan w:val="2"/>
            <w:tcBorders>
              <w:top w:val="single" w:sz="12" w:space="0" w:color="auto"/>
            </w:tcBorders>
            <w:shd w:val="clear" w:color="auto" w:fill="auto"/>
            <w:vAlign w:val="bottom"/>
          </w:tcPr>
          <w:p w:rsidR="0015132E" w:rsidRPr="00AA3432" w:rsidRDefault="0015132E" w:rsidP="00AD0AEF">
            <w:pPr>
              <w:tabs>
                <w:tab w:val="left" w:pos="288"/>
                <w:tab w:val="left" w:pos="576"/>
                <w:tab w:val="left" w:pos="864"/>
                <w:tab w:val="left" w:pos="1152"/>
              </w:tabs>
              <w:spacing w:before="40" w:after="40" w:line="210" w:lineRule="exact"/>
              <w:ind w:right="40"/>
              <w:jc w:val="right"/>
              <w:rPr>
                <w:kern w:val="0"/>
                <w:sz w:val="17"/>
              </w:rPr>
            </w:pPr>
          </w:p>
        </w:tc>
        <w:tc>
          <w:tcPr>
            <w:tcW w:w="878" w:type="dxa"/>
            <w:tcBorders>
              <w:top w:val="single" w:sz="12" w:space="0" w:color="auto"/>
            </w:tcBorders>
            <w:shd w:val="clear" w:color="auto" w:fill="auto"/>
            <w:vAlign w:val="bottom"/>
          </w:tcPr>
          <w:p w:rsidR="0015132E" w:rsidRPr="00AA3432" w:rsidRDefault="0015132E" w:rsidP="00AD0AEF">
            <w:pPr>
              <w:tabs>
                <w:tab w:val="left" w:pos="288"/>
                <w:tab w:val="left" w:pos="576"/>
                <w:tab w:val="left" w:pos="864"/>
                <w:tab w:val="left" w:pos="1152"/>
              </w:tabs>
              <w:spacing w:before="40" w:after="40" w:line="210" w:lineRule="exact"/>
              <w:ind w:right="40"/>
              <w:jc w:val="right"/>
              <w:rPr>
                <w:kern w:val="0"/>
                <w:sz w:val="17"/>
              </w:rPr>
            </w:pPr>
          </w:p>
        </w:tc>
      </w:tr>
      <w:tr w:rsidR="0015132E" w:rsidRPr="00AA3432">
        <w:tblPrEx>
          <w:tblCellMar>
            <w:top w:w="0" w:type="dxa"/>
            <w:bottom w:w="0" w:type="dxa"/>
          </w:tblCellMar>
        </w:tblPrEx>
        <w:tc>
          <w:tcPr>
            <w:tcW w:w="1719" w:type="dxa"/>
            <w:gridSpan w:val="2"/>
            <w:shd w:val="clear" w:color="auto" w:fill="auto"/>
            <w:vAlign w:val="bottom"/>
          </w:tcPr>
          <w:p w:rsidR="0015132E" w:rsidRPr="00A07C75" w:rsidRDefault="0015132E" w:rsidP="00AD0AEF">
            <w:pPr>
              <w:tabs>
                <w:tab w:val="left" w:pos="288"/>
                <w:tab w:val="left" w:pos="576"/>
                <w:tab w:val="left" w:pos="864"/>
                <w:tab w:val="left" w:pos="1152"/>
              </w:tabs>
              <w:spacing w:before="40" w:after="40" w:line="210" w:lineRule="exact"/>
              <w:ind w:right="40"/>
              <w:outlineLvl w:val="0"/>
              <w:rPr>
                <w:b/>
                <w:kern w:val="0"/>
                <w:sz w:val="17"/>
              </w:rPr>
            </w:pPr>
            <w:r>
              <w:rPr>
                <w:b/>
                <w:kern w:val="0"/>
                <w:sz w:val="17"/>
              </w:rPr>
              <w:t>Región</w:t>
            </w:r>
          </w:p>
        </w:tc>
        <w:tc>
          <w:tcPr>
            <w:tcW w:w="756" w:type="dxa"/>
            <w:shd w:val="clear" w:color="auto" w:fill="auto"/>
            <w:vAlign w:val="bottom"/>
          </w:tcPr>
          <w:p w:rsidR="0015132E" w:rsidRPr="00AA3432" w:rsidRDefault="0015132E" w:rsidP="00AD0AEF">
            <w:pPr>
              <w:tabs>
                <w:tab w:val="left" w:pos="288"/>
                <w:tab w:val="left" w:pos="576"/>
                <w:tab w:val="left" w:pos="864"/>
                <w:tab w:val="left" w:pos="1152"/>
              </w:tabs>
              <w:spacing w:before="40" w:after="40" w:line="210" w:lineRule="exact"/>
              <w:ind w:right="40"/>
              <w:jc w:val="right"/>
              <w:outlineLvl w:val="0"/>
              <w:rPr>
                <w:bCs/>
                <w:iCs/>
                <w:kern w:val="0"/>
                <w:sz w:val="17"/>
              </w:rPr>
            </w:pPr>
          </w:p>
        </w:tc>
        <w:tc>
          <w:tcPr>
            <w:tcW w:w="873" w:type="dxa"/>
            <w:shd w:val="clear" w:color="auto" w:fill="auto"/>
            <w:vAlign w:val="bottom"/>
          </w:tcPr>
          <w:p w:rsidR="0015132E" w:rsidRPr="00AA3432" w:rsidRDefault="0015132E" w:rsidP="00AD0AEF">
            <w:pPr>
              <w:tabs>
                <w:tab w:val="left" w:pos="288"/>
                <w:tab w:val="left" w:pos="576"/>
                <w:tab w:val="left" w:pos="864"/>
                <w:tab w:val="left" w:pos="1152"/>
              </w:tabs>
              <w:spacing w:before="40" w:after="40" w:line="210" w:lineRule="exact"/>
              <w:ind w:right="40"/>
              <w:jc w:val="right"/>
              <w:outlineLvl w:val="0"/>
              <w:rPr>
                <w:bCs/>
                <w:iCs/>
                <w:kern w:val="0"/>
                <w:sz w:val="17"/>
              </w:rPr>
            </w:pPr>
          </w:p>
        </w:tc>
        <w:tc>
          <w:tcPr>
            <w:tcW w:w="864" w:type="dxa"/>
            <w:gridSpan w:val="2"/>
            <w:shd w:val="clear" w:color="auto" w:fill="auto"/>
            <w:vAlign w:val="bottom"/>
          </w:tcPr>
          <w:p w:rsidR="0015132E" w:rsidRPr="00AA3432" w:rsidRDefault="0015132E" w:rsidP="00AD0AEF">
            <w:pPr>
              <w:tabs>
                <w:tab w:val="left" w:pos="288"/>
                <w:tab w:val="left" w:pos="576"/>
                <w:tab w:val="left" w:pos="864"/>
                <w:tab w:val="left" w:pos="1152"/>
              </w:tabs>
              <w:spacing w:before="40" w:after="40" w:line="210" w:lineRule="exact"/>
              <w:ind w:right="40"/>
              <w:jc w:val="right"/>
              <w:outlineLvl w:val="0"/>
              <w:rPr>
                <w:bCs/>
                <w:iCs/>
                <w:kern w:val="0"/>
                <w:sz w:val="17"/>
              </w:rPr>
            </w:pPr>
          </w:p>
        </w:tc>
        <w:tc>
          <w:tcPr>
            <w:tcW w:w="882" w:type="dxa"/>
            <w:shd w:val="clear" w:color="auto" w:fill="auto"/>
            <w:vAlign w:val="bottom"/>
          </w:tcPr>
          <w:p w:rsidR="0015132E" w:rsidRPr="00AA3432" w:rsidRDefault="0015132E" w:rsidP="00AD0AEF">
            <w:pPr>
              <w:tabs>
                <w:tab w:val="left" w:pos="288"/>
                <w:tab w:val="left" w:pos="576"/>
                <w:tab w:val="left" w:pos="864"/>
                <w:tab w:val="left" w:pos="1152"/>
              </w:tabs>
              <w:spacing w:before="40" w:after="40" w:line="210" w:lineRule="exact"/>
              <w:ind w:right="40"/>
              <w:jc w:val="right"/>
              <w:outlineLvl w:val="0"/>
              <w:rPr>
                <w:bCs/>
                <w:iCs/>
                <w:kern w:val="0"/>
                <w:sz w:val="17"/>
              </w:rPr>
            </w:pPr>
          </w:p>
        </w:tc>
        <w:tc>
          <w:tcPr>
            <w:tcW w:w="873" w:type="dxa"/>
            <w:gridSpan w:val="2"/>
            <w:shd w:val="clear" w:color="auto" w:fill="auto"/>
            <w:vAlign w:val="bottom"/>
          </w:tcPr>
          <w:p w:rsidR="0015132E" w:rsidRPr="00AA3432" w:rsidRDefault="0015132E" w:rsidP="00AD0AEF">
            <w:pPr>
              <w:tabs>
                <w:tab w:val="left" w:pos="288"/>
                <w:tab w:val="left" w:pos="576"/>
                <w:tab w:val="left" w:pos="864"/>
                <w:tab w:val="left" w:pos="1152"/>
              </w:tabs>
              <w:spacing w:before="40" w:after="40" w:line="210" w:lineRule="exact"/>
              <w:ind w:right="40"/>
              <w:jc w:val="right"/>
              <w:outlineLvl w:val="0"/>
              <w:rPr>
                <w:bCs/>
                <w:iCs/>
                <w:kern w:val="0"/>
                <w:sz w:val="17"/>
              </w:rPr>
            </w:pPr>
          </w:p>
        </w:tc>
        <w:tc>
          <w:tcPr>
            <w:tcW w:w="873" w:type="dxa"/>
            <w:shd w:val="clear" w:color="auto" w:fill="auto"/>
            <w:vAlign w:val="bottom"/>
          </w:tcPr>
          <w:p w:rsidR="0015132E" w:rsidRPr="00AA3432" w:rsidRDefault="0015132E" w:rsidP="00AD0AEF">
            <w:pPr>
              <w:tabs>
                <w:tab w:val="left" w:pos="288"/>
                <w:tab w:val="left" w:pos="576"/>
                <w:tab w:val="left" w:pos="864"/>
                <w:tab w:val="left" w:pos="1152"/>
              </w:tabs>
              <w:spacing w:before="40" w:after="40" w:line="210" w:lineRule="exact"/>
              <w:ind w:right="40"/>
              <w:jc w:val="right"/>
              <w:outlineLvl w:val="0"/>
              <w:rPr>
                <w:bCs/>
                <w:iCs/>
                <w:kern w:val="0"/>
                <w:sz w:val="17"/>
              </w:rPr>
            </w:pPr>
          </w:p>
        </w:tc>
        <w:tc>
          <w:tcPr>
            <w:tcW w:w="864" w:type="dxa"/>
            <w:gridSpan w:val="2"/>
            <w:shd w:val="clear" w:color="auto" w:fill="auto"/>
            <w:vAlign w:val="bottom"/>
          </w:tcPr>
          <w:p w:rsidR="0015132E" w:rsidRPr="00AA3432" w:rsidRDefault="0015132E" w:rsidP="00AD0AEF">
            <w:pPr>
              <w:tabs>
                <w:tab w:val="left" w:pos="288"/>
                <w:tab w:val="left" w:pos="576"/>
                <w:tab w:val="left" w:pos="864"/>
                <w:tab w:val="left" w:pos="1152"/>
              </w:tabs>
              <w:spacing w:before="40" w:after="40" w:line="210" w:lineRule="exact"/>
              <w:ind w:right="40"/>
              <w:jc w:val="right"/>
              <w:outlineLvl w:val="0"/>
              <w:rPr>
                <w:bCs/>
                <w:iCs/>
                <w:kern w:val="0"/>
                <w:sz w:val="17"/>
              </w:rPr>
            </w:pPr>
          </w:p>
        </w:tc>
        <w:tc>
          <w:tcPr>
            <w:tcW w:w="878" w:type="dxa"/>
            <w:shd w:val="clear" w:color="auto" w:fill="auto"/>
            <w:vAlign w:val="bottom"/>
          </w:tcPr>
          <w:p w:rsidR="0015132E" w:rsidRPr="00AA3432" w:rsidRDefault="0015132E" w:rsidP="00AD0AEF">
            <w:pPr>
              <w:tabs>
                <w:tab w:val="left" w:pos="288"/>
                <w:tab w:val="left" w:pos="576"/>
                <w:tab w:val="left" w:pos="864"/>
                <w:tab w:val="left" w:pos="1152"/>
              </w:tabs>
              <w:spacing w:before="40" w:after="40" w:line="210" w:lineRule="exact"/>
              <w:ind w:right="40"/>
              <w:jc w:val="right"/>
              <w:outlineLvl w:val="0"/>
              <w:rPr>
                <w:bCs/>
                <w:iCs/>
                <w:kern w:val="0"/>
                <w:sz w:val="17"/>
              </w:rPr>
            </w:pPr>
          </w:p>
        </w:tc>
      </w:tr>
      <w:tr w:rsidR="00C80D71" w:rsidRPr="00AA3432">
        <w:tblPrEx>
          <w:tblCellMar>
            <w:top w:w="0" w:type="dxa"/>
            <w:bottom w:w="0" w:type="dxa"/>
          </w:tblCellMar>
        </w:tblPrEx>
        <w:tc>
          <w:tcPr>
            <w:tcW w:w="1719" w:type="dxa"/>
            <w:gridSpan w:val="2"/>
            <w:shd w:val="clear" w:color="auto" w:fill="auto"/>
            <w:vAlign w:val="bottom"/>
          </w:tcPr>
          <w:p w:rsidR="00C80D71" w:rsidRPr="00AA3432" w:rsidRDefault="00C80D71" w:rsidP="00C80D71">
            <w:pPr>
              <w:tabs>
                <w:tab w:val="left" w:pos="288"/>
                <w:tab w:val="left" w:pos="576"/>
                <w:tab w:val="left" w:pos="864"/>
                <w:tab w:val="left" w:pos="1152"/>
              </w:tabs>
              <w:spacing w:before="40" w:after="81" w:line="210" w:lineRule="exact"/>
              <w:ind w:right="43"/>
              <w:outlineLvl w:val="0"/>
              <w:rPr>
                <w:bCs/>
                <w:iCs/>
                <w:kern w:val="0"/>
                <w:sz w:val="17"/>
              </w:rPr>
            </w:pPr>
            <w:r w:rsidRPr="00AA3432">
              <w:rPr>
                <w:kern w:val="0"/>
                <w:sz w:val="17"/>
              </w:rPr>
              <w:t>Estados árabes</w:t>
            </w:r>
          </w:p>
        </w:tc>
        <w:tc>
          <w:tcPr>
            <w:tcW w:w="756" w:type="dxa"/>
            <w:shd w:val="clear" w:color="auto" w:fill="auto"/>
            <w:vAlign w:val="bottom"/>
          </w:tcPr>
          <w:p w:rsidR="00C80D71" w:rsidRPr="00AA3432" w:rsidRDefault="00C80D71" w:rsidP="00C80D71">
            <w:pPr>
              <w:tabs>
                <w:tab w:val="left" w:pos="288"/>
                <w:tab w:val="left" w:pos="576"/>
                <w:tab w:val="left" w:pos="864"/>
                <w:tab w:val="left" w:pos="1152"/>
              </w:tabs>
              <w:spacing w:before="40" w:after="81" w:line="210" w:lineRule="exact"/>
              <w:ind w:right="43"/>
              <w:jc w:val="right"/>
              <w:outlineLvl w:val="0"/>
              <w:rPr>
                <w:bCs/>
                <w:iCs/>
                <w:kern w:val="0"/>
                <w:sz w:val="17"/>
              </w:rPr>
            </w:pPr>
            <w:r w:rsidRPr="00AA3432">
              <w:rPr>
                <w:bCs/>
                <w:iCs/>
                <w:kern w:val="0"/>
                <w:sz w:val="17"/>
              </w:rPr>
              <w:t>21</w:t>
            </w:r>
          </w:p>
        </w:tc>
        <w:tc>
          <w:tcPr>
            <w:tcW w:w="873" w:type="dxa"/>
            <w:shd w:val="clear" w:color="auto" w:fill="auto"/>
            <w:vAlign w:val="bottom"/>
          </w:tcPr>
          <w:p w:rsidR="00C80D71" w:rsidRPr="00AA3432" w:rsidRDefault="00C80D71" w:rsidP="00C80D71">
            <w:pPr>
              <w:tabs>
                <w:tab w:val="left" w:pos="288"/>
                <w:tab w:val="left" w:pos="576"/>
                <w:tab w:val="left" w:pos="864"/>
                <w:tab w:val="left" w:pos="1152"/>
              </w:tabs>
              <w:spacing w:before="40" w:after="81" w:line="210" w:lineRule="exact"/>
              <w:ind w:right="43"/>
              <w:jc w:val="right"/>
              <w:outlineLvl w:val="0"/>
              <w:rPr>
                <w:bCs/>
                <w:iCs/>
                <w:kern w:val="0"/>
                <w:sz w:val="17"/>
              </w:rPr>
            </w:pPr>
            <w:r w:rsidRPr="00AA3432">
              <w:rPr>
                <w:bCs/>
                <w:iCs/>
                <w:kern w:val="0"/>
                <w:sz w:val="17"/>
              </w:rPr>
              <w:t>21</w:t>
            </w:r>
          </w:p>
        </w:tc>
        <w:tc>
          <w:tcPr>
            <w:tcW w:w="864" w:type="dxa"/>
            <w:gridSpan w:val="2"/>
            <w:shd w:val="clear" w:color="auto" w:fill="auto"/>
            <w:vAlign w:val="bottom"/>
          </w:tcPr>
          <w:p w:rsidR="00C80D71" w:rsidRPr="00AA3432" w:rsidRDefault="00C80D71" w:rsidP="00C80D71">
            <w:pPr>
              <w:tabs>
                <w:tab w:val="left" w:pos="288"/>
                <w:tab w:val="left" w:pos="576"/>
                <w:tab w:val="left" w:pos="864"/>
                <w:tab w:val="left" w:pos="1152"/>
              </w:tabs>
              <w:spacing w:before="40" w:after="81" w:line="210" w:lineRule="exact"/>
              <w:ind w:right="43"/>
              <w:jc w:val="right"/>
              <w:outlineLvl w:val="0"/>
              <w:rPr>
                <w:bCs/>
                <w:iCs/>
                <w:kern w:val="0"/>
                <w:sz w:val="17"/>
              </w:rPr>
            </w:pPr>
            <w:r w:rsidRPr="00AA3432">
              <w:rPr>
                <w:bCs/>
                <w:iCs/>
                <w:kern w:val="0"/>
                <w:sz w:val="17"/>
              </w:rPr>
              <w:t>**21</w:t>
            </w:r>
          </w:p>
        </w:tc>
        <w:tc>
          <w:tcPr>
            <w:tcW w:w="882" w:type="dxa"/>
            <w:shd w:val="clear" w:color="auto" w:fill="auto"/>
            <w:vAlign w:val="bottom"/>
          </w:tcPr>
          <w:p w:rsidR="00C80D71" w:rsidRPr="00AA3432" w:rsidRDefault="00C80D71" w:rsidP="00C80D71">
            <w:pPr>
              <w:tabs>
                <w:tab w:val="left" w:pos="288"/>
                <w:tab w:val="left" w:pos="576"/>
                <w:tab w:val="left" w:pos="864"/>
                <w:tab w:val="left" w:pos="1152"/>
              </w:tabs>
              <w:spacing w:before="40" w:after="81" w:line="210" w:lineRule="exact"/>
              <w:ind w:right="43"/>
              <w:jc w:val="right"/>
              <w:outlineLvl w:val="0"/>
              <w:rPr>
                <w:bCs/>
                <w:iCs/>
                <w:kern w:val="0"/>
                <w:sz w:val="17"/>
              </w:rPr>
            </w:pPr>
            <w:r w:rsidRPr="00AA3432">
              <w:rPr>
                <w:bCs/>
                <w:iCs/>
                <w:kern w:val="0"/>
                <w:sz w:val="17"/>
              </w:rPr>
              <w:t>**21</w:t>
            </w:r>
          </w:p>
        </w:tc>
        <w:tc>
          <w:tcPr>
            <w:tcW w:w="873" w:type="dxa"/>
            <w:gridSpan w:val="2"/>
            <w:shd w:val="clear" w:color="auto" w:fill="auto"/>
            <w:vAlign w:val="bottom"/>
          </w:tcPr>
          <w:p w:rsidR="00C80D71" w:rsidRPr="00AA3432" w:rsidRDefault="00C80D71" w:rsidP="00C80D71">
            <w:pPr>
              <w:tabs>
                <w:tab w:val="left" w:pos="288"/>
                <w:tab w:val="left" w:pos="576"/>
                <w:tab w:val="left" w:pos="864"/>
                <w:tab w:val="left" w:pos="1152"/>
              </w:tabs>
              <w:spacing w:before="40" w:after="81" w:line="210" w:lineRule="exact"/>
              <w:ind w:right="43"/>
              <w:jc w:val="right"/>
              <w:outlineLvl w:val="0"/>
              <w:rPr>
                <w:bCs/>
                <w:iCs/>
                <w:kern w:val="0"/>
                <w:sz w:val="17"/>
              </w:rPr>
            </w:pPr>
            <w:r w:rsidRPr="00AA3432">
              <w:rPr>
                <w:bCs/>
                <w:iCs/>
                <w:kern w:val="0"/>
                <w:sz w:val="17"/>
              </w:rPr>
              <w:t>**20</w:t>
            </w:r>
          </w:p>
        </w:tc>
        <w:tc>
          <w:tcPr>
            <w:tcW w:w="873" w:type="dxa"/>
            <w:shd w:val="clear" w:color="auto" w:fill="auto"/>
            <w:vAlign w:val="bottom"/>
          </w:tcPr>
          <w:p w:rsidR="00C80D71" w:rsidRPr="00AA3432" w:rsidRDefault="00C80D71" w:rsidP="00C80D71">
            <w:pPr>
              <w:tabs>
                <w:tab w:val="left" w:pos="288"/>
                <w:tab w:val="left" w:pos="576"/>
                <w:tab w:val="left" w:pos="864"/>
                <w:tab w:val="left" w:pos="1152"/>
              </w:tabs>
              <w:spacing w:before="40" w:after="81" w:line="210" w:lineRule="exact"/>
              <w:ind w:right="43"/>
              <w:jc w:val="right"/>
              <w:outlineLvl w:val="0"/>
              <w:rPr>
                <w:bCs/>
                <w:iCs/>
                <w:kern w:val="0"/>
                <w:sz w:val="17"/>
              </w:rPr>
            </w:pPr>
            <w:r w:rsidRPr="00AA3432">
              <w:rPr>
                <w:bCs/>
                <w:iCs/>
                <w:kern w:val="0"/>
                <w:sz w:val="17"/>
              </w:rPr>
              <w:t>**21</w:t>
            </w:r>
          </w:p>
        </w:tc>
        <w:tc>
          <w:tcPr>
            <w:tcW w:w="864" w:type="dxa"/>
            <w:gridSpan w:val="2"/>
            <w:shd w:val="clear" w:color="auto" w:fill="auto"/>
            <w:vAlign w:val="bottom"/>
          </w:tcPr>
          <w:p w:rsidR="00C80D71" w:rsidRPr="00AA3432" w:rsidRDefault="00C80D71" w:rsidP="00C80D71">
            <w:pPr>
              <w:tabs>
                <w:tab w:val="left" w:pos="288"/>
                <w:tab w:val="left" w:pos="576"/>
                <w:tab w:val="left" w:pos="864"/>
                <w:tab w:val="left" w:pos="1152"/>
              </w:tabs>
              <w:spacing w:before="40" w:after="81" w:line="210" w:lineRule="exact"/>
              <w:ind w:right="43"/>
              <w:jc w:val="right"/>
              <w:outlineLvl w:val="0"/>
              <w:rPr>
                <w:bCs/>
                <w:iCs/>
                <w:kern w:val="0"/>
                <w:sz w:val="17"/>
              </w:rPr>
            </w:pPr>
            <w:r w:rsidRPr="00AA3432">
              <w:rPr>
                <w:bCs/>
                <w:iCs/>
                <w:kern w:val="0"/>
                <w:sz w:val="17"/>
              </w:rPr>
              <w:t>**0,95</w:t>
            </w:r>
          </w:p>
        </w:tc>
        <w:tc>
          <w:tcPr>
            <w:tcW w:w="878" w:type="dxa"/>
            <w:shd w:val="clear" w:color="auto" w:fill="auto"/>
            <w:vAlign w:val="bottom"/>
          </w:tcPr>
          <w:p w:rsidR="00C80D71" w:rsidRPr="00AA3432" w:rsidRDefault="00C80D71" w:rsidP="00C80D71">
            <w:pPr>
              <w:tabs>
                <w:tab w:val="left" w:pos="288"/>
                <w:tab w:val="left" w:pos="576"/>
                <w:tab w:val="left" w:pos="864"/>
                <w:tab w:val="left" w:pos="1152"/>
              </w:tabs>
              <w:spacing w:before="40" w:after="81" w:line="210" w:lineRule="exact"/>
              <w:ind w:right="43"/>
              <w:jc w:val="right"/>
              <w:outlineLvl w:val="0"/>
              <w:rPr>
                <w:bCs/>
                <w:iCs/>
                <w:kern w:val="0"/>
                <w:sz w:val="17"/>
              </w:rPr>
            </w:pPr>
            <w:r w:rsidRPr="00AA3432">
              <w:rPr>
                <w:bCs/>
                <w:iCs/>
                <w:kern w:val="0"/>
                <w:sz w:val="17"/>
              </w:rPr>
              <w:t>**1,01</w:t>
            </w:r>
          </w:p>
        </w:tc>
      </w:tr>
      <w:tr w:rsidR="00C80D71" w:rsidRPr="00AA3432">
        <w:tblPrEx>
          <w:tblCellMar>
            <w:top w:w="0" w:type="dxa"/>
            <w:bottom w:w="0" w:type="dxa"/>
          </w:tblCellMar>
        </w:tblPrEx>
        <w:tc>
          <w:tcPr>
            <w:tcW w:w="1719" w:type="dxa"/>
            <w:gridSpan w:val="2"/>
            <w:shd w:val="clear" w:color="auto" w:fill="auto"/>
            <w:vAlign w:val="bottom"/>
          </w:tcPr>
          <w:p w:rsidR="00C80D71" w:rsidRPr="00AA3432" w:rsidRDefault="00C80D71" w:rsidP="00C80D71">
            <w:pPr>
              <w:tabs>
                <w:tab w:val="left" w:pos="288"/>
                <w:tab w:val="left" w:pos="576"/>
                <w:tab w:val="left" w:pos="864"/>
                <w:tab w:val="left" w:pos="1152"/>
              </w:tabs>
              <w:spacing w:before="40" w:after="40" w:line="210" w:lineRule="exact"/>
              <w:ind w:right="40"/>
              <w:outlineLvl w:val="0"/>
              <w:rPr>
                <w:bCs/>
                <w:iCs/>
                <w:kern w:val="0"/>
                <w:sz w:val="17"/>
              </w:rPr>
            </w:pPr>
            <w:r w:rsidRPr="00AA3432">
              <w:rPr>
                <w:kern w:val="0"/>
                <w:sz w:val="17"/>
              </w:rPr>
              <w:t>América Latina y el Caribe</w:t>
            </w:r>
          </w:p>
        </w:tc>
        <w:tc>
          <w:tcPr>
            <w:tcW w:w="756" w:type="dxa"/>
            <w:shd w:val="clear" w:color="auto" w:fill="auto"/>
            <w:vAlign w:val="bottom"/>
          </w:tcPr>
          <w:p w:rsidR="00C80D71" w:rsidRPr="00AA3432" w:rsidRDefault="00C80D71" w:rsidP="00C80D71">
            <w:pPr>
              <w:tabs>
                <w:tab w:val="left" w:pos="288"/>
                <w:tab w:val="left" w:pos="576"/>
                <w:tab w:val="left" w:pos="864"/>
                <w:tab w:val="left" w:pos="1152"/>
              </w:tabs>
              <w:spacing w:before="40" w:after="40" w:line="210" w:lineRule="exact"/>
              <w:ind w:right="40"/>
              <w:jc w:val="right"/>
              <w:outlineLvl w:val="0"/>
              <w:rPr>
                <w:bCs/>
                <w:iCs/>
                <w:kern w:val="0"/>
                <w:sz w:val="17"/>
              </w:rPr>
            </w:pPr>
            <w:r w:rsidRPr="00AA3432">
              <w:rPr>
                <w:bCs/>
                <w:iCs/>
                <w:kern w:val="0"/>
                <w:sz w:val="17"/>
              </w:rPr>
              <w:t>29</w:t>
            </w:r>
          </w:p>
        </w:tc>
        <w:tc>
          <w:tcPr>
            <w:tcW w:w="873" w:type="dxa"/>
            <w:shd w:val="clear" w:color="auto" w:fill="auto"/>
            <w:vAlign w:val="bottom"/>
          </w:tcPr>
          <w:p w:rsidR="00C80D71" w:rsidRPr="00AA3432" w:rsidRDefault="00C80D71" w:rsidP="00C80D71">
            <w:pPr>
              <w:tabs>
                <w:tab w:val="left" w:pos="288"/>
                <w:tab w:val="left" w:pos="576"/>
                <w:tab w:val="left" w:pos="864"/>
                <w:tab w:val="left" w:pos="1152"/>
              </w:tabs>
              <w:spacing w:before="40" w:after="40" w:line="210" w:lineRule="exact"/>
              <w:ind w:right="40"/>
              <w:jc w:val="right"/>
              <w:outlineLvl w:val="0"/>
              <w:rPr>
                <w:bCs/>
                <w:iCs/>
                <w:kern w:val="0"/>
                <w:sz w:val="17"/>
              </w:rPr>
            </w:pPr>
            <w:r w:rsidRPr="00AA3432">
              <w:rPr>
                <w:bCs/>
                <w:iCs/>
                <w:kern w:val="0"/>
                <w:sz w:val="17"/>
              </w:rPr>
              <w:t>**29</w:t>
            </w:r>
          </w:p>
        </w:tc>
        <w:tc>
          <w:tcPr>
            <w:tcW w:w="864" w:type="dxa"/>
            <w:gridSpan w:val="2"/>
            <w:shd w:val="clear" w:color="auto" w:fill="auto"/>
            <w:vAlign w:val="bottom"/>
          </w:tcPr>
          <w:p w:rsidR="00C80D71" w:rsidRPr="00AA3432" w:rsidRDefault="00C80D71" w:rsidP="00C80D71">
            <w:pPr>
              <w:tabs>
                <w:tab w:val="left" w:pos="288"/>
                <w:tab w:val="left" w:pos="576"/>
                <w:tab w:val="left" w:pos="864"/>
                <w:tab w:val="left" w:pos="1152"/>
              </w:tabs>
              <w:spacing w:before="40" w:after="40" w:line="210" w:lineRule="exact"/>
              <w:ind w:right="40"/>
              <w:jc w:val="right"/>
              <w:outlineLvl w:val="0"/>
              <w:rPr>
                <w:bCs/>
                <w:iCs/>
                <w:kern w:val="0"/>
                <w:sz w:val="17"/>
              </w:rPr>
            </w:pPr>
            <w:r w:rsidRPr="00AA3432">
              <w:rPr>
                <w:bCs/>
                <w:iCs/>
                <w:kern w:val="0"/>
                <w:sz w:val="17"/>
              </w:rPr>
              <w:t>26</w:t>
            </w:r>
          </w:p>
        </w:tc>
        <w:tc>
          <w:tcPr>
            <w:tcW w:w="882" w:type="dxa"/>
            <w:shd w:val="clear" w:color="auto" w:fill="auto"/>
            <w:vAlign w:val="bottom"/>
          </w:tcPr>
          <w:p w:rsidR="00C80D71" w:rsidRPr="00AA3432" w:rsidRDefault="00C80D71" w:rsidP="00C80D71">
            <w:pPr>
              <w:tabs>
                <w:tab w:val="left" w:pos="288"/>
                <w:tab w:val="left" w:pos="576"/>
                <w:tab w:val="left" w:pos="864"/>
                <w:tab w:val="left" w:pos="1152"/>
              </w:tabs>
              <w:spacing w:before="40" w:after="40" w:line="210" w:lineRule="exact"/>
              <w:ind w:right="40"/>
              <w:jc w:val="right"/>
              <w:outlineLvl w:val="0"/>
              <w:rPr>
                <w:bCs/>
                <w:iCs/>
                <w:kern w:val="0"/>
                <w:sz w:val="17"/>
              </w:rPr>
            </w:pPr>
            <w:r w:rsidRPr="00AA3432">
              <w:rPr>
                <w:bCs/>
                <w:iCs/>
                <w:kern w:val="0"/>
                <w:sz w:val="17"/>
              </w:rPr>
              <w:t>**27</w:t>
            </w:r>
          </w:p>
        </w:tc>
        <w:tc>
          <w:tcPr>
            <w:tcW w:w="873" w:type="dxa"/>
            <w:gridSpan w:val="2"/>
            <w:shd w:val="clear" w:color="auto" w:fill="auto"/>
            <w:vAlign w:val="bottom"/>
          </w:tcPr>
          <w:p w:rsidR="00C80D71" w:rsidRPr="00AA3432" w:rsidRDefault="00C80D71" w:rsidP="00C80D71">
            <w:pPr>
              <w:tabs>
                <w:tab w:val="left" w:pos="288"/>
                <w:tab w:val="left" w:pos="576"/>
                <w:tab w:val="left" w:pos="864"/>
                <w:tab w:val="left" w:pos="1152"/>
              </w:tabs>
              <w:spacing w:before="40" w:after="40" w:line="210" w:lineRule="exact"/>
              <w:ind w:right="40"/>
              <w:jc w:val="right"/>
              <w:outlineLvl w:val="0"/>
              <w:rPr>
                <w:bCs/>
                <w:iCs/>
                <w:kern w:val="0"/>
                <w:sz w:val="17"/>
              </w:rPr>
            </w:pPr>
            <w:r w:rsidRPr="00AA3432">
              <w:rPr>
                <w:bCs/>
                <w:iCs/>
                <w:kern w:val="0"/>
                <w:sz w:val="17"/>
              </w:rPr>
              <w:t>31</w:t>
            </w:r>
          </w:p>
        </w:tc>
        <w:tc>
          <w:tcPr>
            <w:tcW w:w="873" w:type="dxa"/>
            <w:shd w:val="clear" w:color="auto" w:fill="auto"/>
            <w:vAlign w:val="bottom"/>
          </w:tcPr>
          <w:p w:rsidR="00C80D71" w:rsidRPr="00AA3432" w:rsidRDefault="00C80D71" w:rsidP="00C80D71">
            <w:pPr>
              <w:tabs>
                <w:tab w:val="left" w:pos="288"/>
                <w:tab w:val="left" w:pos="576"/>
                <w:tab w:val="left" w:pos="864"/>
                <w:tab w:val="left" w:pos="1152"/>
              </w:tabs>
              <w:spacing w:before="40" w:after="40" w:line="210" w:lineRule="exact"/>
              <w:ind w:right="40"/>
              <w:jc w:val="right"/>
              <w:outlineLvl w:val="0"/>
              <w:rPr>
                <w:bCs/>
                <w:iCs/>
                <w:kern w:val="0"/>
                <w:sz w:val="17"/>
              </w:rPr>
            </w:pPr>
            <w:r w:rsidRPr="00AA3432">
              <w:rPr>
                <w:bCs/>
                <w:iCs/>
                <w:kern w:val="0"/>
                <w:sz w:val="17"/>
              </w:rPr>
              <w:t>**32</w:t>
            </w:r>
          </w:p>
        </w:tc>
        <w:tc>
          <w:tcPr>
            <w:tcW w:w="864" w:type="dxa"/>
            <w:gridSpan w:val="2"/>
            <w:shd w:val="clear" w:color="auto" w:fill="auto"/>
            <w:vAlign w:val="bottom"/>
          </w:tcPr>
          <w:p w:rsidR="00C80D71" w:rsidRPr="00AA3432" w:rsidRDefault="00C80D71" w:rsidP="00C80D71">
            <w:pPr>
              <w:tabs>
                <w:tab w:val="left" w:pos="288"/>
                <w:tab w:val="left" w:pos="576"/>
                <w:tab w:val="left" w:pos="864"/>
                <w:tab w:val="left" w:pos="1152"/>
              </w:tabs>
              <w:spacing w:before="40" w:after="40" w:line="210" w:lineRule="exact"/>
              <w:ind w:right="40"/>
              <w:jc w:val="right"/>
              <w:outlineLvl w:val="0"/>
              <w:rPr>
                <w:bCs/>
                <w:iCs/>
                <w:kern w:val="0"/>
                <w:sz w:val="17"/>
              </w:rPr>
            </w:pPr>
            <w:r w:rsidRPr="00AA3432">
              <w:rPr>
                <w:bCs/>
                <w:iCs/>
                <w:kern w:val="0"/>
                <w:sz w:val="17"/>
              </w:rPr>
              <w:t>1,17</w:t>
            </w:r>
          </w:p>
        </w:tc>
        <w:tc>
          <w:tcPr>
            <w:tcW w:w="878" w:type="dxa"/>
            <w:shd w:val="clear" w:color="auto" w:fill="auto"/>
            <w:vAlign w:val="bottom"/>
          </w:tcPr>
          <w:p w:rsidR="00C80D71" w:rsidRPr="00AA3432" w:rsidRDefault="00C80D71" w:rsidP="00C80D71">
            <w:pPr>
              <w:tabs>
                <w:tab w:val="left" w:pos="288"/>
                <w:tab w:val="left" w:pos="576"/>
                <w:tab w:val="left" w:pos="864"/>
                <w:tab w:val="left" w:pos="1152"/>
              </w:tabs>
              <w:spacing w:before="40" w:after="40" w:line="210" w:lineRule="exact"/>
              <w:ind w:right="40"/>
              <w:jc w:val="right"/>
              <w:outlineLvl w:val="0"/>
              <w:rPr>
                <w:bCs/>
                <w:iCs/>
                <w:kern w:val="0"/>
                <w:sz w:val="17"/>
              </w:rPr>
            </w:pPr>
            <w:r w:rsidRPr="00AA3432">
              <w:rPr>
                <w:bCs/>
                <w:iCs/>
                <w:kern w:val="0"/>
                <w:sz w:val="17"/>
              </w:rPr>
              <w:t>**1,17</w:t>
            </w:r>
          </w:p>
        </w:tc>
      </w:tr>
      <w:tr w:rsidR="00C80D71" w:rsidRPr="00AA3432">
        <w:tblPrEx>
          <w:tblCellMar>
            <w:top w:w="0" w:type="dxa"/>
            <w:bottom w:w="0" w:type="dxa"/>
          </w:tblCellMar>
        </w:tblPrEx>
        <w:tc>
          <w:tcPr>
            <w:tcW w:w="1719" w:type="dxa"/>
            <w:gridSpan w:val="2"/>
            <w:shd w:val="clear" w:color="auto" w:fill="auto"/>
            <w:vAlign w:val="bottom"/>
          </w:tcPr>
          <w:p w:rsidR="00C80D71" w:rsidRPr="00AA3432" w:rsidRDefault="00C80D71" w:rsidP="00AD0AEF">
            <w:pPr>
              <w:tabs>
                <w:tab w:val="left" w:pos="288"/>
                <w:tab w:val="left" w:pos="576"/>
                <w:tab w:val="left" w:pos="864"/>
                <w:tab w:val="left" w:pos="1152"/>
              </w:tabs>
              <w:spacing w:before="40" w:after="40" w:line="210" w:lineRule="exact"/>
              <w:ind w:right="40"/>
              <w:outlineLvl w:val="0"/>
              <w:rPr>
                <w:bCs/>
                <w:iCs/>
                <w:kern w:val="0"/>
                <w:sz w:val="17"/>
              </w:rPr>
            </w:pPr>
            <w:r w:rsidRPr="00AA3432">
              <w:rPr>
                <w:kern w:val="0"/>
                <w:sz w:val="17"/>
              </w:rPr>
              <w:t>América del Norte y Europa occidental</w:t>
            </w:r>
          </w:p>
        </w:tc>
        <w:tc>
          <w:tcPr>
            <w:tcW w:w="756" w:type="dxa"/>
            <w:shd w:val="clear" w:color="auto" w:fill="auto"/>
            <w:vAlign w:val="bottom"/>
          </w:tcPr>
          <w:p w:rsidR="00C80D71" w:rsidRPr="00AA3432" w:rsidRDefault="00C80D71" w:rsidP="00AD0AEF">
            <w:pPr>
              <w:tabs>
                <w:tab w:val="left" w:pos="288"/>
                <w:tab w:val="left" w:pos="576"/>
                <w:tab w:val="left" w:pos="864"/>
                <w:tab w:val="left" w:pos="1152"/>
              </w:tabs>
              <w:spacing w:before="40" w:after="40" w:line="210" w:lineRule="exact"/>
              <w:ind w:right="40"/>
              <w:jc w:val="right"/>
              <w:outlineLvl w:val="0"/>
              <w:rPr>
                <w:bCs/>
                <w:iCs/>
                <w:kern w:val="0"/>
                <w:sz w:val="17"/>
              </w:rPr>
            </w:pPr>
            <w:r w:rsidRPr="00AA3432">
              <w:rPr>
                <w:bCs/>
                <w:iCs/>
                <w:kern w:val="0"/>
                <w:sz w:val="17"/>
              </w:rPr>
              <w:t>70</w:t>
            </w:r>
          </w:p>
        </w:tc>
        <w:tc>
          <w:tcPr>
            <w:tcW w:w="873" w:type="dxa"/>
            <w:shd w:val="clear" w:color="auto" w:fill="auto"/>
            <w:vAlign w:val="bottom"/>
          </w:tcPr>
          <w:p w:rsidR="00C80D71" w:rsidRPr="00AA3432" w:rsidRDefault="00C80D71" w:rsidP="00AD0AEF">
            <w:pPr>
              <w:tabs>
                <w:tab w:val="left" w:pos="288"/>
                <w:tab w:val="left" w:pos="576"/>
                <w:tab w:val="left" w:pos="864"/>
                <w:tab w:val="left" w:pos="1152"/>
              </w:tabs>
              <w:spacing w:before="40" w:after="40" w:line="210" w:lineRule="exact"/>
              <w:ind w:right="40"/>
              <w:jc w:val="right"/>
              <w:outlineLvl w:val="0"/>
              <w:rPr>
                <w:bCs/>
                <w:iCs/>
                <w:kern w:val="0"/>
                <w:sz w:val="17"/>
              </w:rPr>
            </w:pPr>
            <w:r w:rsidRPr="00AA3432">
              <w:rPr>
                <w:bCs/>
                <w:iCs/>
                <w:kern w:val="0"/>
                <w:sz w:val="17"/>
              </w:rPr>
              <w:t>70</w:t>
            </w:r>
          </w:p>
        </w:tc>
        <w:tc>
          <w:tcPr>
            <w:tcW w:w="864" w:type="dxa"/>
            <w:gridSpan w:val="2"/>
            <w:shd w:val="clear" w:color="auto" w:fill="auto"/>
            <w:vAlign w:val="bottom"/>
          </w:tcPr>
          <w:p w:rsidR="00C80D71" w:rsidRPr="00AA3432" w:rsidRDefault="00C80D71" w:rsidP="00AD0AEF">
            <w:pPr>
              <w:tabs>
                <w:tab w:val="left" w:pos="288"/>
                <w:tab w:val="left" w:pos="576"/>
                <w:tab w:val="left" w:pos="864"/>
                <w:tab w:val="left" w:pos="1152"/>
              </w:tabs>
              <w:spacing w:before="40" w:after="40" w:line="210" w:lineRule="exact"/>
              <w:ind w:right="40"/>
              <w:jc w:val="right"/>
              <w:outlineLvl w:val="0"/>
              <w:rPr>
                <w:bCs/>
                <w:iCs/>
                <w:kern w:val="0"/>
                <w:sz w:val="17"/>
              </w:rPr>
            </w:pPr>
            <w:r w:rsidRPr="00AA3432">
              <w:rPr>
                <w:bCs/>
                <w:iCs/>
                <w:kern w:val="0"/>
                <w:sz w:val="17"/>
              </w:rPr>
              <w:t>60</w:t>
            </w:r>
          </w:p>
        </w:tc>
        <w:tc>
          <w:tcPr>
            <w:tcW w:w="882" w:type="dxa"/>
            <w:shd w:val="clear" w:color="auto" w:fill="auto"/>
            <w:vAlign w:val="bottom"/>
          </w:tcPr>
          <w:p w:rsidR="00C80D71" w:rsidRPr="00AA3432" w:rsidRDefault="00C80D71" w:rsidP="00AD0AEF">
            <w:pPr>
              <w:tabs>
                <w:tab w:val="left" w:pos="288"/>
                <w:tab w:val="left" w:pos="576"/>
                <w:tab w:val="left" w:pos="864"/>
                <w:tab w:val="left" w:pos="1152"/>
              </w:tabs>
              <w:spacing w:before="40" w:after="40" w:line="210" w:lineRule="exact"/>
              <w:ind w:right="40"/>
              <w:jc w:val="right"/>
              <w:outlineLvl w:val="0"/>
              <w:rPr>
                <w:bCs/>
                <w:iCs/>
                <w:kern w:val="0"/>
                <w:sz w:val="17"/>
              </w:rPr>
            </w:pPr>
            <w:r w:rsidRPr="00AA3432">
              <w:rPr>
                <w:bCs/>
                <w:iCs/>
                <w:kern w:val="0"/>
                <w:sz w:val="17"/>
              </w:rPr>
              <w:t>60</w:t>
            </w:r>
          </w:p>
        </w:tc>
        <w:tc>
          <w:tcPr>
            <w:tcW w:w="873" w:type="dxa"/>
            <w:gridSpan w:val="2"/>
            <w:shd w:val="clear" w:color="auto" w:fill="auto"/>
            <w:vAlign w:val="bottom"/>
          </w:tcPr>
          <w:p w:rsidR="00C80D71" w:rsidRPr="00AA3432" w:rsidRDefault="00C80D71" w:rsidP="00AD0AEF">
            <w:pPr>
              <w:tabs>
                <w:tab w:val="left" w:pos="288"/>
                <w:tab w:val="left" w:pos="576"/>
                <w:tab w:val="left" w:pos="864"/>
                <w:tab w:val="left" w:pos="1152"/>
              </w:tabs>
              <w:spacing w:before="40" w:after="40" w:line="210" w:lineRule="exact"/>
              <w:ind w:right="40"/>
              <w:jc w:val="right"/>
              <w:outlineLvl w:val="0"/>
              <w:rPr>
                <w:bCs/>
                <w:iCs/>
                <w:kern w:val="0"/>
                <w:sz w:val="17"/>
              </w:rPr>
            </w:pPr>
            <w:r w:rsidRPr="00AA3432">
              <w:rPr>
                <w:bCs/>
                <w:iCs/>
                <w:kern w:val="0"/>
                <w:sz w:val="17"/>
              </w:rPr>
              <w:t>79</w:t>
            </w:r>
          </w:p>
        </w:tc>
        <w:tc>
          <w:tcPr>
            <w:tcW w:w="873" w:type="dxa"/>
            <w:shd w:val="clear" w:color="auto" w:fill="auto"/>
            <w:vAlign w:val="bottom"/>
          </w:tcPr>
          <w:p w:rsidR="00C80D71" w:rsidRPr="00AA3432" w:rsidRDefault="00C80D71" w:rsidP="00AD0AEF">
            <w:pPr>
              <w:tabs>
                <w:tab w:val="left" w:pos="288"/>
                <w:tab w:val="left" w:pos="576"/>
                <w:tab w:val="left" w:pos="864"/>
                <w:tab w:val="left" w:pos="1152"/>
              </w:tabs>
              <w:spacing w:before="40" w:after="40" w:line="210" w:lineRule="exact"/>
              <w:ind w:right="40"/>
              <w:jc w:val="right"/>
              <w:outlineLvl w:val="0"/>
              <w:rPr>
                <w:bCs/>
                <w:iCs/>
                <w:kern w:val="0"/>
                <w:sz w:val="17"/>
              </w:rPr>
            </w:pPr>
            <w:r w:rsidRPr="00AA3432">
              <w:rPr>
                <w:bCs/>
                <w:iCs/>
                <w:kern w:val="0"/>
                <w:sz w:val="17"/>
              </w:rPr>
              <w:t>80</w:t>
            </w:r>
          </w:p>
        </w:tc>
        <w:tc>
          <w:tcPr>
            <w:tcW w:w="864" w:type="dxa"/>
            <w:gridSpan w:val="2"/>
            <w:shd w:val="clear" w:color="auto" w:fill="auto"/>
            <w:vAlign w:val="bottom"/>
          </w:tcPr>
          <w:p w:rsidR="00C80D71" w:rsidRPr="00AA3432" w:rsidRDefault="00C80D71" w:rsidP="00AD0AEF">
            <w:pPr>
              <w:tabs>
                <w:tab w:val="left" w:pos="288"/>
                <w:tab w:val="left" w:pos="576"/>
                <w:tab w:val="left" w:pos="864"/>
                <w:tab w:val="left" w:pos="1152"/>
              </w:tabs>
              <w:spacing w:before="40" w:after="40" w:line="210" w:lineRule="exact"/>
              <w:ind w:right="40"/>
              <w:jc w:val="right"/>
              <w:outlineLvl w:val="0"/>
              <w:rPr>
                <w:bCs/>
                <w:iCs/>
                <w:kern w:val="0"/>
                <w:sz w:val="17"/>
              </w:rPr>
            </w:pPr>
            <w:r w:rsidRPr="00AA3432">
              <w:rPr>
                <w:bCs/>
                <w:iCs/>
                <w:kern w:val="0"/>
                <w:sz w:val="17"/>
              </w:rPr>
              <w:t>1,32</w:t>
            </w:r>
          </w:p>
        </w:tc>
        <w:tc>
          <w:tcPr>
            <w:tcW w:w="878" w:type="dxa"/>
            <w:shd w:val="clear" w:color="auto" w:fill="auto"/>
            <w:vAlign w:val="bottom"/>
          </w:tcPr>
          <w:p w:rsidR="00C80D71" w:rsidRPr="00AA3432" w:rsidRDefault="00C80D71" w:rsidP="00AD0AEF">
            <w:pPr>
              <w:tabs>
                <w:tab w:val="left" w:pos="288"/>
                <w:tab w:val="left" w:pos="576"/>
                <w:tab w:val="left" w:pos="864"/>
                <w:tab w:val="left" w:pos="1152"/>
              </w:tabs>
              <w:spacing w:before="40" w:after="40" w:line="210" w:lineRule="exact"/>
              <w:ind w:right="40"/>
              <w:jc w:val="right"/>
              <w:outlineLvl w:val="0"/>
              <w:rPr>
                <w:bCs/>
                <w:iCs/>
                <w:kern w:val="0"/>
                <w:sz w:val="17"/>
              </w:rPr>
            </w:pPr>
            <w:r w:rsidRPr="00AA3432">
              <w:rPr>
                <w:bCs/>
                <w:iCs/>
                <w:kern w:val="0"/>
                <w:sz w:val="17"/>
              </w:rPr>
              <w:t>1,33</w:t>
            </w:r>
          </w:p>
        </w:tc>
      </w:tr>
      <w:tr w:rsidR="00C80D71" w:rsidRPr="00AA3432">
        <w:tblPrEx>
          <w:tblCellMar>
            <w:top w:w="0" w:type="dxa"/>
            <w:bottom w:w="0" w:type="dxa"/>
          </w:tblCellMar>
        </w:tblPrEx>
        <w:tc>
          <w:tcPr>
            <w:tcW w:w="1719" w:type="dxa"/>
            <w:gridSpan w:val="2"/>
            <w:tcBorders>
              <w:bottom w:val="single" w:sz="12" w:space="0" w:color="auto"/>
            </w:tcBorders>
            <w:shd w:val="clear" w:color="auto" w:fill="auto"/>
            <w:vAlign w:val="bottom"/>
          </w:tcPr>
          <w:p w:rsidR="00C80D71" w:rsidRPr="00AA3432" w:rsidRDefault="00C80D71" w:rsidP="00C80D71">
            <w:pPr>
              <w:tabs>
                <w:tab w:val="left" w:pos="288"/>
                <w:tab w:val="left" w:pos="576"/>
                <w:tab w:val="left" w:pos="864"/>
                <w:tab w:val="left" w:pos="1152"/>
              </w:tabs>
              <w:spacing w:before="40" w:after="80" w:line="210" w:lineRule="exact"/>
              <w:ind w:right="43"/>
              <w:outlineLvl w:val="0"/>
              <w:rPr>
                <w:bCs/>
                <w:iCs/>
                <w:kern w:val="0"/>
                <w:sz w:val="17"/>
              </w:rPr>
            </w:pPr>
            <w:r w:rsidRPr="00AA3432">
              <w:rPr>
                <w:kern w:val="0"/>
                <w:sz w:val="17"/>
              </w:rPr>
              <w:t>África Subsahariana</w:t>
            </w:r>
          </w:p>
        </w:tc>
        <w:tc>
          <w:tcPr>
            <w:tcW w:w="756" w:type="dxa"/>
            <w:tcBorders>
              <w:bottom w:val="single" w:sz="12" w:space="0" w:color="auto"/>
            </w:tcBorders>
            <w:shd w:val="clear" w:color="auto" w:fill="auto"/>
            <w:vAlign w:val="bottom"/>
          </w:tcPr>
          <w:p w:rsidR="00C80D71" w:rsidRPr="00AA3432" w:rsidRDefault="00C80D71" w:rsidP="00C80D71">
            <w:pPr>
              <w:tabs>
                <w:tab w:val="left" w:pos="288"/>
                <w:tab w:val="left" w:pos="576"/>
                <w:tab w:val="left" w:pos="864"/>
                <w:tab w:val="left" w:pos="1152"/>
              </w:tabs>
              <w:spacing w:before="40" w:after="80" w:line="210" w:lineRule="exact"/>
              <w:ind w:right="43"/>
              <w:jc w:val="right"/>
              <w:outlineLvl w:val="0"/>
              <w:rPr>
                <w:bCs/>
                <w:iCs/>
                <w:kern w:val="0"/>
                <w:sz w:val="17"/>
              </w:rPr>
            </w:pPr>
            <w:r w:rsidRPr="00AA3432">
              <w:rPr>
                <w:bCs/>
                <w:iCs/>
                <w:kern w:val="0"/>
                <w:sz w:val="17"/>
              </w:rPr>
              <w:t>5</w:t>
            </w:r>
          </w:p>
        </w:tc>
        <w:tc>
          <w:tcPr>
            <w:tcW w:w="873" w:type="dxa"/>
            <w:tcBorders>
              <w:bottom w:val="single" w:sz="12" w:space="0" w:color="auto"/>
            </w:tcBorders>
            <w:shd w:val="clear" w:color="auto" w:fill="auto"/>
            <w:vAlign w:val="bottom"/>
          </w:tcPr>
          <w:p w:rsidR="00C80D71" w:rsidRPr="00AA3432" w:rsidRDefault="00C80D71" w:rsidP="00C80D71">
            <w:pPr>
              <w:tabs>
                <w:tab w:val="left" w:pos="288"/>
                <w:tab w:val="left" w:pos="576"/>
                <w:tab w:val="left" w:pos="864"/>
                <w:tab w:val="left" w:pos="1152"/>
              </w:tabs>
              <w:spacing w:before="40" w:after="80" w:line="210" w:lineRule="exact"/>
              <w:ind w:right="43"/>
              <w:jc w:val="right"/>
              <w:outlineLvl w:val="0"/>
              <w:rPr>
                <w:bCs/>
                <w:iCs/>
                <w:kern w:val="0"/>
                <w:sz w:val="17"/>
              </w:rPr>
            </w:pPr>
            <w:r w:rsidRPr="00AA3432">
              <w:rPr>
                <w:bCs/>
                <w:iCs/>
                <w:kern w:val="0"/>
                <w:sz w:val="17"/>
              </w:rPr>
              <w:t>**5</w:t>
            </w:r>
          </w:p>
        </w:tc>
        <w:tc>
          <w:tcPr>
            <w:tcW w:w="864" w:type="dxa"/>
            <w:gridSpan w:val="2"/>
            <w:tcBorders>
              <w:bottom w:val="single" w:sz="12" w:space="0" w:color="auto"/>
            </w:tcBorders>
            <w:shd w:val="clear" w:color="auto" w:fill="auto"/>
            <w:vAlign w:val="bottom"/>
          </w:tcPr>
          <w:p w:rsidR="00C80D71" w:rsidRPr="00AA3432" w:rsidRDefault="00C80D71" w:rsidP="00C80D71">
            <w:pPr>
              <w:tabs>
                <w:tab w:val="left" w:pos="288"/>
                <w:tab w:val="left" w:pos="576"/>
                <w:tab w:val="left" w:pos="864"/>
                <w:tab w:val="left" w:pos="1152"/>
              </w:tabs>
              <w:spacing w:before="40" w:after="80" w:line="210" w:lineRule="exact"/>
              <w:ind w:right="43"/>
              <w:jc w:val="right"/>
              <w:outlineLvl w:val="0"/>
              <w:rPr>
                <w:bCs/>
                <w:iCs/>
                <w:kern w:val="0"/>
                <w:sz w:val="17"/>
              </w:rPr>
            </w:pPr>
            <w:r w:rsidRPr="00AA3432">
              <w:rPr>
                <w:bCs/>
                <w:iCs/>
                <w:kern w:val="0"/>
                <w:sz w:val="17"/>
              </w:rPr>
              <w:t>6</w:t>
            </w:r>
          </w:p>
        </w:tc>
        <w:tc>
          <w:tcPr>
            <w:tcW w:w="882" w:type="dxa"/>
            <w:tcBorders>
              <w:bottom w:val="single" w:sz="12" w:space="0" w:color="auto"/>
            </w:tcBorders>
            <w:shd w:val="clear" w:color="auto" w:fill="auto"/>
            <w:vAlign w:val="bottom"/>
          </w:tcPr>
          <w:p w:rsidR="00C80D71" w:rsidRPr="00AA3432" w:rsidRDefault="00C80D71" w:rsidP="00C80D71">
            <w:pPr>
              <w:tabs>
                <w:tab w:val="left" w:pos="288"/>
                <w:tab w:val="left" w:pos="576"/>
                <w:tab w:val="left" w:pos="864"/>
                <w:tab w:val="left" w:pos="1152"/>
              </w:tabs>
              <w:spacing w:before="40" w:after="80" w:line="210" w:lineRule="exact"/>
              <w:ind w:right="43"/>
              <w:jc w:val="right"/>
              <w:outlineLvl w:val="0"/>
              <w:rPr>
                <w:bCs/>
                <w:iCs/>
                <w:kern w:val="0"/>
                <w:sz w:val="17"/>
              </w:rPr>
            </w:pPr>
            <w:r w:rsidRPr="00AA3432">
              <w:rPr>
                <w:bCs/>
                <w:iCs/>
                <w:kern w:val="0"/>
                <w:sz w:val="17"/>
              </w:rPr>
              <w:t>**6</w:t>
            </w:r>
          </w:p>
        </w:tc>
        <w:tc>
          <w:tcPr>
            <w:tcW w:w="873" w:type="dxa"/>
            <w:gridSpan w:val="2"/>
            <w:tcBorders>
              <w:bottom w:val="single" w:sz="12" w:space="0" w:color="auto"/>
            </w:tcBorders>
            <w:shd w:val="clear" w:color="auto" w:fill="auto"/>
            <w:vAlign w:val="bottom"/>
          </w:tcPr>
          <w:p w:rsidR="00C80D71" w:rsidRPr="00AA3432" w:rsidRDefault="00C80D71" w:rsidP="00C80D71">
            <w:pPr>
              <w:tabs>
                <w:tab w:val="left" w:pos="288"/>
                <w:tab w:val="left" w:pos="576"/>
                <w:tab w:val="left" w:pos="864"/>
                <w:tab w:val="left" w:pos="1152"/>
              </w:tabs>
              <w:spacing w:before="40" w:after="80" w:line="210" w:lineRule="exact"/>
              <w:ind w:right="43"/>
              <w:jc w:val="right"/>
              <w:outlineLvl w:val="0"/>
              <w:rPr>
                <w:bCs/>
                <w:iCs/>
                <w:kern w:val="0"/>
                <w:sz w:val="17"/>
              </w:rPr>
            </w:pPr>
            <w:r w:rsidRPr="00AA3432">
              <w:rPr>
                <w:bCs/>
                <w:iCs/>
                <w:kern w:val="0"/>
                <w:sz w:val="17"/>
              </w:rPr>
              <w:t>4</w:t>
            </w:r>
          </w:p>
        </w:tc>
        <w:tc>
          <w:tcPr>
            <w:tcW w:w="873" w:type="dxa"/>
            <w:tcBorders>
              <w:bottom w:val="single" w:sz="12" w:space="0" w:color="auto"/>
            </w:tcBorders>
            <w:shd w:val="clear" w:color="auto" w:fill="auto"/>
            <w:vAlign w:val="bottom"/>
          </w:tcPr>
          <w:p w:rsidR="00C80D71" w:rsidRPr="00AA3432" w:rsidRDefault="00C80D71" w:rsidP="00C80D71">
            <w:pPr>
              <w:tabs>
                <w:tab w:val="left" w:pos="288"/>
                <w:tab w:val="left" w:pos="576"/>
                <w:tab w:val="left" w:pos="864"/>
                <w:tab w:val="left" w:pos="1152"/>
              </w:tabs>
              <w:spacing w:before="40" w:after="80" w:line="210" w:lineRule="exact"/>
              <w:ind w:right="43"/>
              <w:jc w:val="right"/>
              <w:outlineLvl w:val="0"/>
              <w:rPr>
                <w:bCs/>
                <w:iCs/>
                <w:kern w:val="0"/>
                <w:sz w:val="17"/>
              </w:rPr>
            </w:pPr>
            <w:r w:rsidRPr="00AA3432">
              <w:rPr>
                <w:bCs/>
                <w:iCs/>
                <w:kern w:val="0"/>
                <w:sz w:val="17"/>
              </w:rPr>
              <w:t>**4</w:t>
            </w:r>
          </w:p>
        </w:tc>
        <w:tc>
          <w:tcPr>
            <w:tcW w:w="864" w:type="dxa"/>
            <w:gridSpan w:val="2"/>
            <w:tcBorders>
              <w:bottom w:val="single" w:sz="12" w:space="0" w:color="auto"/>
            </w:tcBorders>
            <w:shd w:val="clear" w:color="auto" w:fill="auto"/>
            <w:vAlign w:val="bottom"/>
          </w:tcPr>
          <w:p w:rsidR="00C80D71" w:rsidRPr="00AA3432" w:rsidRDefault="00C80D71" w:rsidP="00C80D71">
            <w:pPr>
              <w:tabs>
                <w:tab w:val="left" w:pos="288"/>
                <w:tab w:val="left" w:pos="576"/>
                <w:tab w:val="left" w:pos="864"/>
                <w:tab w:val="left" w:pos="1152"/>
              </w:tabs>
              <w:spacing w:before="40" w:after="80" w:line="210" w:lineRule="exact"/>
              <w:ind w:right="43"/>
              <w:jc w:val="right"/>
              <w:outlineLvl w:val="0"/>
              <w:rPr>
                <w:bCs/>
                <w:iCs/>
                <w:kern w:val="0"/>
                <w:sz w:val="17"/>
              </w:rPr>
            </w:pPr>
            <w:r w:rsidRPr="00AA3432">
              <w:rPr>
                <w:bCs/>
                <w:iCs/>
                <w:kern w:val="0"/>
                <w:sz w:val="17"/>
              </w:rPr>
              <w:t>0,62</w:t>
            </w:r>
          </w:p>
        </w:tc>
        <w:tc>
          <w:tcPr>
            <w:tcW w:w="878" w:type="dxa"/>
            <w:tcBorders>
              <w:bottom w:val="single" w:sz="12" w:space="0" w:color="auto"/>
            </w:tcBorders>
            <w:shd w:val="clear" w:color="auto" w:fill="auto"/>
            <w:vAlign w:val="bottom"/>
          </w:tcPr>
          <w:p w:rsidR="00C80D71" w:rsidRPr="00AA3432" w:rsidRDefault="00C80D71" w:rsidP="00C80D71">
            <w:pPr>
              <w:tabs>
                <w:tab w:val="left" w:pos="288"/>
                <w:tab w:val="left" w:pos="576"/>
                <w:tab w:val="left" w:pos="864"/>
                <w:tab w:val="left" w:pos="1152"/>
              </w:tabs>
              <w:spacing w:before="40" w:after="80" w:line="210" w:lineRule="exact"/>
              <w:ind w:right="43"/>
              <w:jc w:val="right"/>
              <w:outlineLvl w:val="0"/>
              <w:rPr>
                <w:bCs/>
                <w:iCs/>
                <w:kern w:val="0"/>
                <w:sz w:val="17"/>
              </w:rPr>
            </w:pPr>
            <w:r w:rsidRPr="00AA3432">
              <w:rPr>
                <w:bCs/>
                <w:iCs/>
                <w:kern w:val="0"/>
                <w:sz w:val="17"/>
              </w:rPr>
              <w:t>**0,62</w:t>
            </w:r>
          </w:p>
        </w:tc>
      </w:tr>
    </w:tbl>
    <w:p w:rsidR="0015132E" w:rsidRPr="00AA3432" w:rsidRDefault="0015132E" w:rsidP="0015132E">
      <w:pPr>
        <w:pStyle w:val="SingleTxt"/>
        <w:spacing w:after="0" w:line="120" w:lineRule="exact"/>
        <w:rPr>
          <w:sz w:val="10"/>
        </w:rPr>
      </w:pPr>
    </w:p>
    <w:p w:rsidR="0015132E" w:rsidRPr="00AA3432" w:rsidRDefault="0015132E" w:rsidP="0015132E">
      <w:pPr>
        <w:pStyle w:val="FootnoteText"/>
        <w:tabs>
          <w:tab w:val="clear" w:pos="418"/>
          <w:tab w:val="right" w:pos="1476"/>
          <w:tab w:val="left" w:pos="1548"/>
          <w:tab w:val="right" w:pos="1836"/>
          <w:tab w:val="left" w:pos="1908"/>
        </w:tabs>
        <w:ind w:left="1548" w:hanging="288"/>
      </w:pPr>
      <w:r w:rsidRPr="00AA3432">
        <w:rPr>
          <w:i/>
        </w:rPr>
        <w:t>Fuente</w:t>
      </w:r>
      <w:r w:rsidRPr="00AA3432">
        <w:t xml:space="preserve">: </w:t>
      </w:r>
      <w:r w:rsidRPr="00AA3432">
        <w:rPr>
          <w:i/>
        </w:rPr>
        <w:t>http://stats.uis.unesco.org/unesco/TableViewer/tableView.aspx?ReportId=167</w:t>
      </w:r>
      <w:r w:rsidRPr="00AA3432">
        <w:t>; Instituto de Estadística de la UNESCO, Sector de la Educación; última consulta realizada el 3 de octubre de 2007.</w:t>
      </w:r>
    </w:p>
    <w:p w:rsidR="0015132E" w:rsidRPr="006054BE" w:rsidRDefault="0015132E" w:rsidP="0015132E">
      <w:pPr>
        <w:pStyle w:val="FootnoteText"/>
        <w:tabs>
          <w:tab w:val="clear" w:pos="418"/>
          <w:tab w:val="right" w:pos="1476"/>
          <w:tab w:val="left" w:pos="1548"/>
          <w:tab w:val="right" w:pos="1836"/>
          <w:tab w:val="left" w:pos="1908"/>
        </w:tabs>
        <w:spacing w:line="120" w:lineRule="exact"/>
        <w:ind w:left="1548" w:hanging="288"/>
        <w:rPr>
          <w:sz w:val="10"/>
        </w:rPr>
      </w:pPr>
    </w:p>
    <w:p w:rsidR="0015132E" w:rsidRPr="00AA3432" w:rsidRDefault="0015132E" w:rsidP="0015132E">
      <w:pPr>
        <w:pStyle w:val="FootnoteText"/>
        <w:tabs>
          <w:tab w:val="clear" w:pos="418"/>
          <w:tab w:val="right" w:pos="1476"/>
          <w:tab w:val="left" w:pos="1548"/>
          <w:tab w:val="right" w:pos="1836"/>
          <w:tab w:val="left" w:pos="1908"/>
        </w:tabs>
        <w:ind w:left="1548" w:hanging="288"/>
      </w:pPr>
      <w:r w:rsidRPr="00AA3432">
        <w:tab/>
        <w:t>*</w:t>
      </w:r>
      <w:r w:rsidRPr="00AA3432">
        <w:tab/>
        <w:t>CINE, Clasificación Internacional Normalizada de la Educación: nivel 5 – Primer ciclo de la educación terciaria o superior (que no conduce directamente a una calificación avanzada); nivel 6 – Segundo ciclo de la educación terciaria o superior (conduce a una calificación avanzada).</w:t>
      </w:r>
    </w:p>
    <w:p w:rsidR="0015132E" w:rsidRPr="00AA3432" w:rsidRDefault="0015132E" w:rsidP="0015132E">
      <w:pPr>
        <w:pStyle w:val="FootnoteText"/>
        <w:tabs>
          <w:tab w:val="clear" w:pos="418"/>
          <w:tab w:val="right" w:pos="1476"/>
          <w:tab w:val="left" w:pos="1548"/>
          <w:tab w:val="right" w:pos="1836"/>
          <w:tab w:val="left" w:pos="1908"/>
        </w:tabs>
        <w:ind w:left="1548" w:hanging="288"/>
      </w:pPr>
      <w:r w:rsidRPr="00AA3432">
        <w:tab/>
        <w:t>**</w:t>
      </w:r>
      <w:r w:rsidRPr="00AA3432">
        <w:tab/>
        <w:t>Estimaciones del Instituto de Estadística de la UNESCO (IEU).</w:t>
      </w:r>
    </w:p>
    <w:p w:rsidR="0015132E" w:rsidRPr="00AA3432" w:rsidRDefault="0015132E" w:rsidP="0015132E">
      <w:pPr>
        <w:pStyle w:val="SingleTxt"/>
        <w:suppressAutoHyphens/>
        <w:spacing w:after="0" w:line="120" w:lineRule="exact"/>
        <w:rPr>
          <w:sz w:val="10"/>
        </w:rPr>
      </w:pPr>
    </w:p>
    <w:p w:rsidR="0015132E" w:rsidRDefault="0015132E" w:rsidP="0015132E">
      <w:pPr>
        <w:pStyle w:val="SingleTxt"/>
        <w:suppressAutoHyphens/>
        <w:spacing w:after="0" w:line="120" w:lineRule="exact"/>
        <w:rPr>
          <w:sz w:val="10"/>
        </w:rPr>
      </w:pPr>
    </w:p>
    <w:p w:rsidR="00CE62ED" w:rsidRPr="00AA3432" w:rsidRDefault="00CE62ED" w:rsidP="0015132E">
      <w:pPr>
        <w:pStyle w:val="SingleTxt"/>
        <w:suppressAutoHyphens/>
        <w:spacing w:after="0" w:line="120" w:lineRule="exact"/>
        <w:rPr>
          <w:sz w:val="10"/>
        </w:rPr>
      </w:pPr>
    </w:p>
    <w:p w:rsidR="0015132E" w:rsidRPr="00AA3432" w:rsidRDefault="0015132E" w:rsidP="001513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A3432">
        <w:tab/>
      </w:r>
      <w:r w:rsidRPr="00AA3432">
        <w:tab/>
        <w:t>Porcentaje de estudiantes mujeres en la educación pre-escolar, primaria, secundaria y terciaria o superior</w:t>
      </w:r>
    </w:p>
    <w:p w:rsidR="0015132E" w:rsidRPr="00AA3432" w:rsidRDefault="0015132E" w:rsidP="0015132E">
      <w:pPr>
        <w:pStyle w:val="SingleTxt"/>
        <w:spacing w:after="0" w:line="120" w:lineRule="exact"/>
        <w:rPr>
          <w:sz w:val="10"/>
        </w:rPr>
      </w:pPr>
    </w:p>
    <w:p w:rsidR="0015132E" w:rsidRPr="00AA3432" w:rsidRDefault="0015132E" w:rsidP="001513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A3432">
        <w:tab/>
        <w:t>a)</w:t>
      </w:r>
      <w:r w:rsidRPr="00AA3432">
        <w:tab/>
        <w:t>Datos de los países</w:t>
      </w:r>
    </w:p>
    <w:p w:rsidR="0015132E" w:rsidRPr="00AA3432" w:rsidRDefault="0015132E" w:rsidP="0015132E">
      <w:pPr>
        <w:pStyle w:val="SingleTxt"/>
        <w:spacing w:after="0" w:line="120" w:lineRule="exact"/>
        <w:rPr>
          <w:sz w:val="10"/>
        </w:rPr>
      </w:pPr>
    </w:p>
    <w:p w:rsidR="0015132E" w:rsidRPr="00AA3432" w:rsidRDefault="0015132E" w:rsidP="0015132E">
      <w:pPr>
        <w:pStyle w:val="SingleTxt"/>
        <w:suppressAutoHyphens/>
        <w:spacing w:after="0" w:line="120" w:lineRule="exact"/>
        <w:rPr>
          <w:sz w:val="10"/>
        </w:rPr>
      </w:pPr>
    </w:p>
    <w:tbl>
      <w:tblPr>
        <w:tblW w:w="8582" w:type="dxa"/>
        <w:tblInd w:w="1260" w:type="dxa"/>
        <w:tblLayout w:type="fixed"/>
        <w:tblCellMar>
          <w:left w:w="0" w:type="dxa"/>
          <w:right w:w="0" w:type="dxa"/>
        </w:tblCellMar>
        <w:tblLook w:val="0000" w:firstRow="0" w:lastRow="0" w:firstColumn="0" w:lastColumn="0" w:noHBand="0" w:noVBand="0"/>
      </w:tblPr>
      <w:tblGrid>
        <w:gridCol w:w="1620"/>
        <w:gridCol w:w="39"/>
        <w:gridCol w:w="644"/>
        <w:gridCol w:w="217"/>
        <w:gridCol w:w="684"/>
        <w:gridCol w:w="181"/>
        <w:gridCol w:w="63"/>
        <w:gridCol w:w="651"/>
        <w:gridCol w:w="150"/>
        <w:gridCol w:w="744"/>
        <w:gridCol w:w="121"/>
        <w:gridCol w:w="54"/>
        <w:gridCol w:w="725"/>
        <w:gridCol w:w="86"/>
        <w:gridCol w:w="799"/>
        <w:gridCol w:w="65"/>
        <w:gridCol w:w="54"/>
        <w:gridCol w:w="799"/>
        <w:gridCol w:w="13"/>
        <w:gridCol w:w="873"/>
      </w:tblGrid>
      <w:tr w:rsidR="00E22247" w:rsidRPr="00AA3432">
        <w:tblPrEx>
          <w:tblCellMar>
            <w:top w:w="0" w:type="dxa"/>
            <w:bottom w:w="0" w:type="dxa"/>
          </w:tblCellMar>
        </w:tblPrEx>
        <w:trPr>
          <w:tblHeader/>
        </w:trPr>
        <w:tc>
          <w:tcPr>
            <w:tcW w:w="1620" w:type="dxa"/>
            <w:tcBorders>
              <w:top w:val="single" w:sz="4" w:space="0" w:color="auto"/>
              <w:bottom w:val="single" w:sz="4" w:space="0" w:color="auto"/>
            </w:tcBorders>
            <w:shd w:val="clear" w:color="auto" w:fill="auto"/>
            <w:vAlign w:val="bottom"/>
          </w:tcPr>
          <w:p w:rsidR="00E22247" w:rsidRPr="00AA3432" w:rsidRDefault="00E22247" w:rsidP="00AD0AEF">
            <w:pPr>
              <w:tabs>
                <w:tab w:val="left" w:pos="288"/>
                <w:tab w:val="left" w:pos="576"/>
                <w:tab w:val="left" w:pos="864"/>
                <w:tab w:val="left" w:pos="1152"/>
              </w:tabs>
              <w:spacing w:before="80" w:after="80" w:line="160" w:lineRule="exact"/>
              <w:ind w:right="40"/>
              <w:rPr>
                <w:i/>
                <w:kern w:val="0"/>
                <w:sz w:val="14"/>
              </w:rPr>
            </w:pPr>
            <w:r w:rsidRPr="00AA3432">
              <w:rPr>
                <w:i/>
                <w:kern w:val="0"/>
                <w:sz w:val="14"/>
              </w:rPr>
              <w:t>Datos</w:t>
            </w:r>
            <w:r>
              <w:rPr>
                <w:i/>
                <w:kern w:val="0"/>
                <w:sz w:val="14"/>
              </w:rPr>
              <w:t xml:space="preserve"> (p</w:t>
            </w:r>
            <w:r w:rsidRPr="00AA3432">
              <w:rPr>
                <w:i/>
                <w:kern w:val="0"/>
                <w:sz w:val="14"/>
              </w:rPr>
              <w:t>orcentaje)</w:t>
            </w:r>
          </w:p>
        </w:tc>
        <w:tc>
          <w:tcPr>
            <w:tcW w:w="39" w:type="dxa"/>
            <w:tcBorders>
              <w:top w:val="single" w:sz="4" w:space="0" w:color="auto"/>
            </w:tcBorders>
            <w:shd w:val="clear" w:color="auto" w:fill="auto"/>
            <w:vAlign w:val="bottom"/>
          </w:tcPr>
          <w:p w:rsidR="00E22247" w:rsidRPr="00AA3432" w:rsidRDefault="00E22247" w:rsidP="00AD0AEF">
            <w:pPr>
              <w:tabs>
                <w:tab w:val="left" w:pos="288"/>
                <w:tab w:val="left" w:pos="576"/>
                <w:tab w:val="left" w:pos="864"/>
                <w:tab w:val="left" w:pos="1152"/>
              </w:tabs>
              <w:spacing w:before="80" w:after="80" w:line="160" w:lineRule="exact"/>
              <w:ind w:right="40"/>
              <w:rPr>
                <w:i/>
                <w:kern w:val="0"/>
                <w:sz w:val="14"/>
              </w:rPr>
            </w:pPr>
          </w:p>
        </w:tc>
        <w:tc>
          <w:tcPr>
            <w:tcW w:w="1726" w:type="dxa"/>
            <w:gridSpan w:val="4"/>
            <w:tcBorders>
              <w:top w:val="single" w:sz="4" w:space="0" w:color="auto"/>
            </w:tcBorders>
            <w:shd w:val="clear" w:color="auto" w:fill="auto"/>
            <w:vAlign w:val="bottom"/>
          </w:tcPr>
          <w:p w:rsidR="00E22247" w:rsidRPr="00AA3432" w:rsidRDefault="00E22247" w:rsidP="00AD0AEF">
            <w:pPr>
              <w:tabs>
                <w:tab w:val="left" w:pos="288"/>
                <w:tab w:val="left" w:pos="576"/>
                <w:tab w:val="left" w:pos="864"/>
                <w:tab w:val="left" w:pos="1152"/>
              </w:tabs>
              <w:spacing w:before="80" w:after="80" w:line="160" w:lineRule="exact"/>
              <w:ind w:right="40"/>
              <w:jc w:val="center"/>
              <w:rPr>
                <w:i/>
                <w:kern w:val="0"/>
                <w:sz w:val="14"/>
              </w:rPr>
            </w:pPr>
            <w:r w:rsidRPr="00AA3432">
              <w:rPr>
                <w:i/>
                <w:kern w:val="0"/>
                <w:sz w:val="14"/>
              </w:rPr>
              <w:t xml:space="preserve">Porcentaje de </w:t>
            </w:r>
            <w:r>
              <w:rPr>
                <w:i/>
                <w:kern w:val="0"/>
                <w:sz w:val="14"/>
              </w:rPr>
              <w:br/>
            </w:r>
            <w:r w:rsidRPr="00AA3432">
              <w:rPr>
                <w:i/>
                <w:kern w:val="0"/>
                <w:sz w:val="14"/>
              </w:rPr>
              <w:t>estudiantes mujeres</w:t>
            </w:r>
            <w:r w:rsidRPr="00AA3432">
              <w:rPr>
                <w:i/>
                <w:kern w:val="0"/>
                <w:sz w:val="14"/>
              </w:rPr>
              <w:br/>
              <w:t>Enseñanza pre</w:t>
            </w:r>
            <w:r>
              <w:rPr>
                <w:i/>
                <w:kern w:val="0"/>
                <w:sz w:val="14"/>
              </w:rPr>
              <w:t>-e</w:t>
            </w:r>
            <w:r w:rsidRPr="00AA3432">
              <w:rPr>
                <w:i/>
                <w:kern w:val="0"/>
                <w:sz w:val="14"/>
              </w:rPr>
              <w:t>scolar</w:t>
            </w:r>
          </w:p>
        </w:tc>
        <w:tc>
          <w:tcPr>
            <w:tcW w:w="63" w:type="dxa"/>
            <w:tcBorders>
              <w:top w:val="single" w:sz="4" w:space="0" w:color="auto"/>
            </w:tcBorders>
            <w:shd w:val="clear" w:color="auto" w:fill="auto"/>
            <w:vAlign w:val="bottom"/>
          </w:tcPr>
          <w:p w:rsidR="00E22247" w:rsidRPr="00AA3432" w:rsidRDefault="00E22247" w:rsidP="00AD0AEF">
            <w:pPr>
              <w:tabs>
                <w:tab w:val="left" w:pos="288"/>
                <w:tab w:val="left" w:pos="576"/>
                <w:tab w:val="left" w:pos="864"/>
                <w:tab w:val="left" w:pos="1152"/>
              </w:tabs>
              <w:spacing w:before="80" w:after="80" w:line="160" w:lineRule="exact"/>
              <w:ind w:right="43"/>
              <w:jc w:val="right"/>
              <w:rPr>
                <w:i/>
                <w:kern w:val="0"/>
                <w:sz w:val="14"/>
              </w:rPr>
            </w:pPr>
          </w:p>
        </w:tc>
        <w:tc>
          <w:tcPr>
            <w:tcW w:w="1666" w:type="dxa"/>
            <w:gridSpan w:val="4"/>
            <w:tcBorders>
              <w:top w:val="single" w:sz="4" w:space="0" w:color="auto"/>
              <w:bottom w:val="single" w:sz="4" w:space="0" w:color="auto"/>
            </w:tcBorders>
            <w:shd w:val="clear" w:color="auto" w:fill="auto"/>
            <w:vAlign w:val="bottom"/>
          </w:tcPr>
          <w:p w:rsidR="00E22247" w:rsidRPr="00AA3432" w:rsidRDefault="00E22247" w:rsidP="00AD0AEF">
            <w:pPr>
              <w:tabs>
                <w:tab w:val="left" w:pos="288"/>
                <w:tab w:val="left" w:pos="576"/>
                <w:tab w:val="left" w:pos="864"/>
                <w:tab w:val="left" w:pos="1152"/>
              </w:tabs>
              <w:spacing w:before="80" w:after="80" w:line="160" w:lineRule="exact"/>
              <w:ind w:right="40"/>
              <w:jc w:val="center"/>
              <w:rPr>
                <w:i/>
                <w:kern w:val="0"/>
                <w:sz w:val="14"/>
              </w:rPr>
            </w:pPr>
            <w:r w:rsidRPr="00AA3432">
              <w:rPr>
                <w:i/>
                <w:kern w:val="0"/>
                <w:sz w:val="14"/>
              </w:rPr>
              <w:t>Po</w:t>
            </w:r>
            <w:r>
              <w:rPr>
                <w:i/>
                <w:kern w:val="0"/>
                <w:sz w:val="14"/>
              </w:rPr>
              <w:t>rcentaje de</w:t>
            </w:r>
            <w:r>
              <w:rPr>
                <w:i/>
                <w:kern w:val="0"/>
                <w:sz w:val="14"/>
              </w:rPr>
              <w:br/>
              <w:t>estudiantes mujeres</w:t>
            </w:r>
            <w:r w:rsidRPr="00AA3432">
              <w:rPr>
                <w:i/>
                <w:kern w:val="0"/>
                <w:sz w:val="14"/>
              </w:rPr>
              <w:br/>
              <w:t>Enseñanza primaria</w:t>
            </w:r>
          </w:p>
        </w:tc>
        <w:tc>
          <w:tcPr>
            <w:tcW w:w="54" w:type="dxa"/>
            <w:tcBorders>
              <w:top w:val="single" w:sz="4" w:space="0" w:color="auto"/>
            </w:tcBorders>
            <w:shd w:val="clear" w:color="auto" w:fill="auto"/>
            <w:vAlign w:val="bottom"/>
          </w:tcPr>
          <w:p w:rsidR="00E22247" w:rsidRPr="00AA3432" w:rsidRDefault="00E22247" w:rsidP="00AD0AEF">
            <w:pPr>
              <w:tabs>
                <w:tab w:val="left" w:pos="288"/>
                <w:tab w:val="left" w:pos="576"/>
                <w:tab w:val="left" w:pos="864"/>
                <w:tab w:val="left" w:pos="1152"/>
              </w:tabs>
              <w:spacing w:before="80" w:after="80" w:line="160" w:lineRule="exact"/>
              <w:ind w:right="43"/>
              <w:jc w:val="right"/>
              <w:rPr>
                <w:i/>
                <w:kern w:val="0"/>
                <w:sz w:val="14"/>
              </w:rPr>
            </w:pPr>
          </w:p>
        </w:tc>
        <w:tc>
          <w:tcPr>
            <w:tcW w:w="1675" w:type="dxa"/>
            <w:gridSpan w:val="4"/>
            <w:tcBorders>
              <w:top w:val="single" w:sz="4" w:space="0" w:color="auto"/>
              <w:bottom w:val="single" w:sz="4" w:space="0" w:color="auto"/>
            </w:tcBorders>
            <w:shd w:val="clear" w:color="auto" w:fill="auto"/>
            <w:vAlign w:val="bottom"/>
          </w:tcPr>
          <w:p w:rsidR="00E22247" w:rsidRPr="00AA3432" w:rsidRDefault="00E22247" w:rsidP="00AD0AEF">
            <w:pPr>
              <w:tabs>
                <w:tab w:val="left" w:pos="288"/>
                <w:tab w:val="left" w:pos="576"/>
                <w:tab w:val="left" w:pos="864"/>
                <w:tab w:val="left" w:pos="1152"/>
              </w:tabs>
              <w:spacing w:before="80" w:after="80" w:line="160" w:lineRule="exact"/>
              <w:ind w:right="40"/>
              <w:jc w:val="center"/>
              <w:rPr>
                <w:i/>
                <w:kern w:val="0"/>
                <w:sz w:val="14"/>
              </w:rPr>
            </w:pPr>
            <w:r w:rsidRPr="00AA3432">
              <w:rPr>
                <w:i/>
                <w:kern w:val="0"/>
                <w:sz w:val="14"/>
              </w:rPr>
              <w:t>P</w:t>
            </w:r>
            <w:r>
              <w:rPr>
                <w:i/>
                <w:kern w:val="0"/>
                <w:sz w:val="14"/>
              </w:rPr>
              <w:t xml:space="preserve">orcentaje de </w:t>
            </w:r>
            <w:r>
              <w:rPr>
                <w:i/>
                <w:kern w:val="0"/>
                <w:sz w:val="14"/>
              </w:rPr>
              <w:br/>
              <w:t>estudiantes mujeres</w:t>
            </w:r>
            <w:r w:rsidRPr="00AA3432">
              <w:rPr>
                <w:i/>
                <w:kern w:val="0"/>
                <w:sz w:val="14"/>
              </w:rPr>
              <w:br/>
              <w:t>Enseñanza secundaria</w:t>
            </w:r>
          </w:p>
        </w:tc>
        <w:tc>
          <w:tcPr>
            <w:tcW w:w="54" w:type="dxa"/>
            <w:tcBorders>
              <w:top w:val="single" w:sz="4" w:space="0" w:color="auto"/>
            </w:tcBorders>
            <w:shd w:val="clear" w:color="auto" w:fill="auto"/>
            <w:vAlign w:val="bottom"/>
          </w:tcPr>
          <w:p w:rsidR="00E22247" w:rsidRPr="00AA3432" w:rsidRDefault="00E22247" w:rsidP="00AD0AEF">
            <w:pPr>
              <w:tabs>
                <w:tab w:val="left" w:pos="288"/>
                <w:tab w:val="left" w:pos="576"/>
                <w:tab w:val="left" w:pos="864"/>
                <w:tab w:val="left" w:pos="1152"/>
              </w:tabs>
              <w:spacing w:before="80" w:after="80" w:line="160" w:lineRule="exact"/>
              <w:ind w:right="40"/>
              <w:jc w:val="right"/>
              <w:rPr>
                <w:i/>
                <w:kern w:val="0"/>
                <w:sz w:val="14"/>
              </w:rPr>
            </w:pPr>
          </w:p>
        </w:tc>
        <w:tc>
          <w:tcPr>
            <w:tcW w:w="1685" w:type="dxa"/>
            <w:gridSpan w:val="3"/>
            <w:tcBorders>
              <w:top w:val="single" w:sz="4" w:space="0" w:color="auto"/>
            </w:tcBorders>
            <w:shd w:val="clear" w:color="auto" w:fill="auto"/>
            <w:vAlign w:val="bottom"/>
          </w:tcPr>
          <w:p w:rsidR="00E22247" w:rsidRPr="00AA3432" w:rsidRDefault="00E22247" w:rsidP="00AD0AEF">
            <w:pPr>
              <w:tabs>
                <w:tab w:val="left" w:pos="288"/>
                <w:tab w:val="left" w:pos="576"/>
                <w:tab w:val="left" w:pos="864"/>
                <w:tab w:val="left" w:pos="1152"/>
              </w:tabs>
              <w:spacing w:before="80" w:after="80" w:line="160" w:lineRule="exact"/>
              <w:ind w:right="40"/>
              <w:jc w:val="center"/>
              <w:rPr>
                <w:i/>
                <w:kern w:val="0"/>
                <w:sz w:val="14"/>
              </w:rPr>
            </w:pPr>
            <w:r w:rsidRPr="00AA3432">
              <w:rPr>
                <w:i/>
                <w:kern w:val="0"/>
                <w:sz w:val="14"/>
              </w:rPr>
              <w:t>Porc</w:t>
            </w:r>
            <w:r>
              <w:rPr>
                <w:i/>
                <w:kern w:val="0"/>
                <w:sz w:val="14"/>
              </w:rPr>
              <w:t>entaje de</w:t>
            </w:r>
            <w:r>
              <w:rPr>
                <w:i/>
                <w:kern w:val="0"/>
                <w:sz w:val="14"/>
              </w:rPr>
              <w:br/>
              <w:t xml:space="preserve"> estudiantes mujeres</w:t>
            </w:r>
            <w:r w:rsidRPr="00AA3432">
              <w:rPr>
                <w:i/>
                <w:kern w:val="0"/>
                <w:sz w:val="14"/>
              </w:rPr>
              <w:br/>
              <w:t>Enseñanza superior</w:t>
            </w:r>
          </w:p>
        </w:tc>
      </w:tr>
      <w:tr w:rsidR="0015132E" w:rsidRPr="00AA3432">
        <w:tblPrEx>
          <w:tblCellMar>
            <w:top w:w="0" w:type="dxa"/>
            <w:bottom w:w="0" w:type="dxa"/>
          </w:tblCellMar>
        </w:tblPrEx>
        <w:trPr>
          <w:tblHeader/>
        </w:trPr>
        <w:tc>
          <w:tcPr>
            <w:tcW w:w="1659" w:type="dxa"/>
            <w:gridSpan w:val="2"/>
            <w:shd w:val="clear" w:color="auto" w:fill="auto"/>
            <w:vAlign w:val="bottom"/>
          </w:tcPr>
          <w:p w:rsidR="0015132E" w:rsidRPr="00AA3432" w:rsidRDefault="00E22247" w:rsidP="00AD0AEF">
            <w:pPr>
              <w:tabs>
                <w:tab w:val="left" w:pos="288"/>
                <w:tab w:val="left" w:pos="576"/>
                <w:tab w:val="left" w:pos="864"/>
                <w:tab w:val="left" w:pos="1152"/>
              </w:tabs>
              <w:spacing w:before="80" w:after="80" w:line="160" w:lineRule="exact"/>
              <w:ind w:right="40"/>
              <w:rPr>
                <w:i/>
                <w:kern w:val="0"/>
                <w:sz w:val="14"/>
              </w:rPr>
            </w:pPr>
            <w:r>
              <w:rPr>
                <w:i/>
                <w:kern w:val="0"/>
                <w:sz w:val="14"/>
              </w:rPr>
              <w:t>Año</w:t>
            </w:r>
          </w:p>
        </w:tc>
        <w:tc>
          <w:tcPr>
            <w:tcW w:w="861" w:type="dxa"/>
            <w:gridSpan w:val="2"/>
            <w:tcBorders>
              <w:top w:val="single" w:sz="4" w:space="0" w:color="auto"/>
            </w:tcBorders>
            <w:shd w:val="clear" w:color="auto" w:fill="auto"/>
            <w:vAlign w:val="bottom"/>
          </w:tcPr>
          <w:p w:rsidR="0015132E" w:rsidRPr="00AA3432" w:rsidRDefault="0015132E" w:rsidP="00AD0AEF">
            <w:pPr>
              <w:tabs>
                <w:tab w:val="left" w:pos="288"/>
                <w:tab w:val="left" w:pos="576"/>
                <w:tab w:val="left" w:pos="864"/>
                <w:tab w:val="left" w:pos="1152"/>
              </w:tabs>
              <w:spacing w:before="80" w:after="80" w:line="160" w:lineRule="exact"/>
              <w:ind w:right="43"/>
              <w:jc w:val="right"/>
              <w:rPr>
                <w:i/>
                <w:kern w:val="0"/>
                <w:sz w:val="14"/>
              </w:rPr>
            </w:pPr>
            <w:r w:rsidRPr="00AA3432">
              <w:rPr>
                <w:i/>
                <w:kern w:val="0"/>
                <w:sz w:val="14"/>
              </w:rPr>
              <w:t>2004</w:t>
            </w:r>
          </w:p>
        </w:tc>
        <w:tc>
          <w:tcPr>
            <w:tcW w:w="865" w:type="dxa"/>
            <w:gridSpan w:val="2"/>
            <w:tcBorders>
              <w:top w:val="single" w:sz="4" w:space="0" w:color="auto"/>
            </w:tcBorders>
            <w:shd w:val="clear" w:color="auto" w:fill="auto"/>
            <w:vAlign w:val="bottom"/>
          </w:tcPr>
          <w:p w:rsidR="0015132E" w:rsidRPr="00AA3432" w:rsidRDefault="0015132E" w:rsidP="00AD0AEF">
            <w:pPr>
              <w:tabs>
                <w:tab w:val="left" w:pos="288"/>
                <w:tab w:val="left" w:pos="576"/>
                <w:tab w:val="left" w:pos="864"/>
                <w:tab w:val="left" w:pos="1152"/>
              </w:tabs>
              <w:spacing w:before="80" w:after="80" w:line="160" w:lineRule="exact"/>
              <w:ind w:right="43"/>
              <w:jc w:val="right"/>
              <w:rPr>
                <w:i/>
                <w:kern w:val="0"/>
                <w:sz w:val="14"/>
              </w:rPr>
            </w:pPr>
            <w:r w:rsidRPr="00AA3432">
              <w:rPr>
                <w:i/>
                <w:kern w:val="0"/>
                <w:sz w:val="14"/>
              </w:rPr>
              <w:t>2005</w:t>
            </w:r>
          </w:p>
        </w:tc>
        <w:tc>
          <w:tcPr>
            <w:tcW w:w="63" w:type="dxa"/>
            <w:shd w:val="clear" w:color="auto" w:fill="auto"/>
            <w:vAlign w:val="bottom"/>
          </w:tcPr>
          <w:p w:rsidR="0015132E" w:rsidRPr="00AA3432" w:rsidRDefault="0015132E" w:rsidP="00AD0AEF">
            <w:pPr>
              <w:tabs>
                <w:tab w:val="left" w:pos="288"/>
                <w:tab w:val="left" w:pos="576"/>
                <w:tab w:val="left" w:pos="864"/>
                <w:tab w:val="left" w:pos="1152"/>
              </w:tabs>
              <w:spacing w:before="80" w:after="80" w:line="160" w:lineRule="exact"/>
              <w:ind w:right="43"/>
              <w:jc w:val="right"/>
              <w:rPr>
                <w:i/>
                <w:kern w:val="0"/>
                <w:sz w:val="14"/>
              </w:rPr>
            </w:pPr>
          </w:p>
        </w:tc>
        <w:tc>
          <w:tcPr>
            <w:tcW w:w="801" w:type="dxa"/>
            <w:gridSpan w:val="2"/>
            <w:tcBorders>
              <w:top w:val="single" w:sz="4" w:space="0" w:color="auto"/>
            </w:tcBorders>
            <w:shd w:val="clear" w:color="auto" w:fill="auto"/>
            <w:vAlign w:val="bottom"/>
          </w:tcPr>
          <w:p w:rsidR="0015132E" w:rsidRPr="00AA3432" w:rsidRDefault="0015132E" w:rsidP="00AD0AEF">
            <w:pPr>
              <w:tabs>
                <w:tab w:val="left" w:pos="288"/>
                <w:tab w:val="left" w:pos="576"/>
                <w:tab w:val="left" w:pos="864"/>
                <w:tab w:val="left" w:pos="1152"/>
              </w:tabs>
              <w:spacing w:before="80" w:after="80" w:line="160" w:lineRule="exact"/>
              <w:ind w:right="43"/>
              <w:jc w:val="right"/>
              <w:rPr>
                <w:i/>
                <w:kern w:val="0"/>
                <w:sz w:val="14"/>
              </w:rPr>
            </w:pPr>
            <w:r w:rsidRPr="00AA3432">
              <w:rPr>
                <w:i/>
                <w:kern w:val="0"/>
                <w:sz w:val="14"/>
              </w:rPr>
              <w:t>2004</w:t>
            </w:r>
          </w:p>
        </w:tc>
        <w:tc>
          <w:tcPr>
            <w:tcW w:w="865" w:type="dxa"/>
            <w:gridSpan w:val="2"/>
            <w:tcBorders>
              <w:top w:val="single" w:sz="4" w:space="0" w:color="auto"/>
            </w:tcBorders>
            <w:shd w:val="clear" w:color="auto" w:fill="auto"/>
            <w:vAlign w:val="bottom"/>
          </w:tcPr>
          <w:p w:rsidR="0015132E" w:rsidRPr="00AA3432" w:rsidRDefault="0015132E" w:rsidP="00AD0AEF">
            <w:pPr>
              <w:tabs>
                <w:tab w:val="left" w:pos="288"/>
                <w:tab w:val="left" w:pos="576"/>
                <w:tab w:val="left" w:pos="864"/>
                <w:tab w:val="left" w:pos="1152"/>
              </w:tabs>
              <w:spacing w:before="80" w:after="80" w:line="160" w:lineRule="exact"/>
              <w:ind w:right="43"/>
              <w:jc w:val="right"/>
              <w:rPr>
                <w:i/>
                <w:kern w:val="0"/>
                <w:sz w:val="14"/>
              </w:rPr>
            </w:pPr>
            <w:r w:rsidRPr="00AA3432">
              <w:rPr>
                <w:i/>
                <w:kern w:val="0"/>
                <w:sz w:val="14"/>
              </w:rPr>
              <w:t>2005</w:t>
            </w:r>
          </w:p>
        </w:tc>
        <w:tc>
          <w:tcPr>
            <w:tcW w:w="54" w:type="dxa"/>
            <w:shd w:val="clear" w:color="auto" w:fill="auto"/>
            <w:vAlign w:val="bottom"/>
          </w:tcPr>
          <w:p w:rsidR="0015132E" w:rsidRPr="00AA3432" w:rsidRDefault="0015132E" w:rsidP="00AD0AEF">
            <w:pPr>
              <w:tabs>
                <w:tab w:val="left" w:pos="288"/>
                <w:tab w:val="left" w:pos="576"/>
                <w:tab w:val="left" w:pos="864"/>
                <w:tab w:val="left" w:pos="1152"/>
              </w:tabs>
              <w:spacing w:before="80" w:after="80" w:line="160" w:lineRule="exact"/>
              <w:ind w:right="43"/>
              <w:jc w:val="right"/>
              <w:rPr>
                <w:i/>
                <w:kern w:val="0"/>
                <w:sz w:val="14"/>
              </w:rPr>
            </w:pPr>
          </w:p>
        </w:tc>
        <w:tc>
          <w:tcPr>
            <w:tcW w:w="811" w:type="dxa"/>
            <w:gridSpan w:val="2"/>
            <w:tcBorders>
              <w:top w:val="single" w:sz="4" w:space="0" w:color="auto"/>
            </w:tcBorders>
            <w:shd w:val="clear" w:color="auto" w:fill="auto"/>
            <w:vAlign w:val="bottom"/>
          </w:tcPr>
          <w:p w:rsidR="0015132E" w:rsidRPr="00AA3432" w:rsidRDefault="0015132E" w:rsidP="00AD0AEF">
            <w:pPr>
              <w:tabs>
                <w:tab w:val="left" w:pos="288"/>
                <w:tab w:val="left" w:pos="576"/>
                <w:tab w:val="left" w:pos="864"/>
                <w:tab w:val="left" w:pos="1152"/>
              </w:tabs>
              <w:spacing w:before="80" w:after="80" w:line="160" w:lineRule="exact"/>
              <w:ind w:right="43"/>
              <w:jc w:val="right"/>
              <w:rPr>
                <w:i/>
                <w:kern w:val="0"/>
                <w:sz w:val="14"/>
              </w:rPr>
            </w:pPr>
            <w:r w:rsidRPr="00AA3432">
              <w:rPr>
                <w:i/>
                <w:kern w:val="0"/>
                <w:sz w:val="14"/>
              </w:rPr>
              <w:t>2004</w:t>
            </w:r>
          </w:p>
        </w:tc>
        <w:tc>
          <w:tcPr>
            <w:tcW w:w="864" w:type="dxa"/>
            <w:gridSpan w:val="2"/>
            <w:tcBorders>
              <w:top w:val="single" w:sz="4" w:space="0" w:color="auto"/>
            </w:tcBorders>
            <w:shd w:val="clear" w:color="auto" w:fill="auto"/>
            <w:vAlign w:val="bottom"/>
          </w:tcPr>
          <w:p w:rsidR="0015132E" w:rsidRPr="00AA3432" w:rsidRDefault="0015132E" w:rsidP="00AD0AEF">
            <w:pPr>
              <w:tabs>
                <w:tab w:val="left" w:pos="288"/>
                <w:tab w:val="left" w:pos="576"/>
                <w:tab w:val="left" w:pos="864"/>
                <w:tab w:val="left" w:pos="1152"/>
              </w:tabs>
              <w:spacing w:before="80" w:after="80" w:line="160" w:lineRule="exact"/>
              <w:ind w:right="43"/>
              <w:jc w:val="right"/>
              <w:rPr>
                <w:i/>
                <w:kern w:val="0"/>
                <w:sz w:val="14"/>
              </w:rPr>
            </w:pPr>
            <w:r w:rsidRPr="00AA3432">
              <w:rPr>
                <w:i/>
                <w:kern w:val="0"/>
                <w:sz w:val="14"/>
              </w:rPr>
              <w:t>2005</w:t>
            </w:r>
          </w:p>
        </w:tc>
        <w:tc>
          <w:tcPr>
            <w:tcW w:w="54" w:type="dxa"/>
            <w:shd w:val="clear" w:color="auto" w:fill="auto"/>
            <w:vAlign w:val="bottom"/>
          </w:tcPr>
          <w:p w:rsidR="0015132E" w:rsidRPr="00AA3432" w:rsidRDefault="0015132E" w:rsidP="00AD0AEF">
            <w:pPr>
              <w:tabs>
                <w:tab w:val="left" w:pos="288"/>
                <w:tab w:val="left" w:pos="576"/>
                <w:tab w:val="left" w:pos="864"/>
                <w:tab w:val="left" w:pos="1152"/>
              </w:tabs>
              <w:spacing w:before="80" w:after="80" w:line="160" w:lineRule="exact"/>
              <w:ind w:right="43"/>
              <w:jc w:val="right"/>
              <w:rPr>
                <w:i/>
                <w:kern w:val="0"/>
                <w:sz w:val="14"/>
              </w:rPr>
            </w:pPr>
          </w:p>
        </w:tc>
        <w:tc>
          <w:tcPr>
            <w:tcW w:w="812" w:type="dxa"/>
            <w:gridSpan w:val="2"/>
            <w:tcBorders>
              <w:top w:val="single" w:sz="4" w:space="0" w:color="auto"/>
            </w:tcBorders>
            <w:shd w:val="clear" w:color="auto" w:fill="auto"/>
            <w:vAlign w:val="bottom"/>
          </w:tcPr>
          <w:p w:rsidR="0015132E" w:rsidRPr="00AA3432" w:rsidRDefault="0015132E" w:rsidP="00AD0AEF">
            <w:pPr>
              <w:tabs>
                <w:tab w:val="left" w:pos="288"/>
                <w:tab w:val="left" w:pos="576"/>
                <w:tab w:val="left" w:pos="864"/>
                <w:tab w:val="left" w:pos="1152"/>
              </w:tabs>
              <w:spacing w:before="80" w:after="80" w:line="160" w:lineRule="exact"/>
              <w:ind w:right="43"/>
              <w:jc w:val="right"/>
              <w:rPr>
                <w:i/>
                <w:kern w:val="0"/>
                <w:sz w:val="14"/>
              </w:rPr>
            </w:pPr>
            <w:r w:rsidRPr="00AA3432">
              <w:rPr>
                <w:i/>
                <w:kern w:val="0"/>
                <w:sz w:val="14"/>
              </w:rPr>
              <w:t>2004</w:t>
            </w:r>
          </w:p>
        </w:tc>
        <w:tc>
          <w:tcPr>
            <w:tcW w:w="873" w:type="dxa"/>
            <w:tcBorders>
              <w:top w:val="single" w:sz="4" w:space="0" w:color="auto"/>
            </w:tcBorders>
            <w:shd w:val="clear" w:color="auto" w:fill="auto"/>
            <w:vAlign w:val="bottom"/>
          </w:tcPr>
          <w:p w:rsidR="0015132E" w:rsidRPr="00AA3432" w:rsidRDefault="0015132E" w:rsidP="00AD0AEF">
            <w:pPr>
              <w:tabs>
                <w:tab w:val="left" w:pos="288"/>
                <w:tab w:val="left" w:pos="576"/>
                <w:tab w:val="left" w:pos="864"/>
                <w:tab w:val="left" w:pos="1152"/>
              </w:tabs>
              <w:spacing w:before="80" w:after="80" w:line="160" w:lineRule="exact"/>
              <w:ind w:right="43"/>
              <w:jc w:val="right"/>
              <w:rPr>
                <w:i/>
                <w:kern w:val="0"/>
                <w:sz w:val="14"/>
              </w:rPr>
            </w:pPr>
            <w:r w:rsidRPr="00AA3432">
              <w:rPr>
                <w:i/>
                <w:kern w:val="0"/>
                <w:sz w:val="14"/>
              </w:rPr>
              <w:t>2005</w:t>
            </w:r>
          </w:p>
        </w:tc>
      </w:tr>
      <w:tr w:rsidR="0015132E" w:rsidRPr="00AA3432">
        <w:tblPrEx>
          <w:tblCellMar>
            <w:top w:w="0" w:type="dxa"/>
            <w:bottom w:w="0" w:type="dxa"/>
          </w:tblCellMar>
        </w:tblPrEx>
        <w:trPr>
          <w:trHeight w:hRule="exact" w:val="115"/>
          <w:tblHeader/>
        </w:trPr>
        <w:tc>
          <w:tcPr>
            <w:tcW w:w="1659" w:type="dxa"/>
            <w:gridSpan w:val="2"/>
            <w:tcBorders>
              <w:top w:val="single" w:sz="12" w:space="0" w:color="auto"/>
            </w:tcBorders>
            <w:shd w:val="clear" w:color="auto" w:fill="auto"/>
            <w:vAlign w:val="bottom"/>
          </w:tcPr>
          <w:p w:rsidR="0015132E" w:rsidRPr="00AA3432" w:rsidRDefault="0015132E" w:rsidP="00AD0AEF">
            <w:pPr>
              <w:tabs>
                <w:tab w:val="left" w:pos="288"/>
                <w:tab w:val="left" w:pos="576"/>
                <w:tab w:val="left" w:pos="864"/>
                <w:tab w:val="left" w:pos="1152"/>
              </w:tabs>
              <w:spacing w:before="40" w:after="40" w:line="210" w:lineRule="exact"/>
              <w:ind w:right="40"/>
              <w:rPr>
                <w:kern w:val="0"/>
                <w:sz w:val="17"/>
              </w:rPr>
            </w:pPr>
          </w:p>
        </w:tc>
        <w:tc>
          <w:tcPr>
            <w:tcW w:w="861" w:type="dxa"/>
            <w:gridSpan w:val="2"/>
            <w:tcBorders>
              <w:top w:val="single" w:sz="12" w:space="0" w:color="auto"/>
            </w:tcBorders>
            <w:shd w:val="clear" w:color="auto" w:fill="auto"/>
            <w:vAlign w:val="bottom"/>
          </w:tcPr>
          <w:p w:rsidR="0015132E" w:rsidRPr="00AA3432" w:rsidRDefault="0015132E" w:rsidP="00AD0AEF">
            <w:pPr>
              <w:tabs>
                <w:tab w:val="left" w:pos="288"/>
                <w:tab w:val="left" w:pos="576"/>
                <w:tab w:val="left" w:pos="864"/>
                <w:tab w:val="left" w:pos="1152"/>
              </w:tabs>
              <w:spacing w:before="40" w:after="40" w:line="210" w:lineRule="exact"/>
              <w:ind w:right="40"/>
              <w:jc w:val="right"/>
              <w:rPr>
                <w:kern w:val="0"/>
                <w:sz w:val="17"/>
              </w:rPr>
            </w:pPr>
          </w:p>
        </w:tc>
        <w:tc>
          <w:tcPr>
            <w:tcW w:w="865" w:type="dxa"/>
            <w:gridSpan w:val="2"/>
            <w:tcBorders>
              <w:top w:val="single" w:sz="12" w:space="0" w:color="auto"/>
            </w:tcBorders>
            <w:shd w:val="clear" w:color="auto" w:fill="auto"/>
            <w:vAlign w:val="bottom"/>
          </w:tcPr>
          <w:p w:rsidR="0015132E" w:rsidRPr="00AA3432" w:rsidRDefault="0015132E" w:rsidP="00AD0AEF">
            <w:pPr>
              <w:tabs>
                <w:tab w:val="left" w:pos="288"/>
                <w:tab w:val="left" w:pos="576"/>
                <w:tab w:val="left" w:pos="864"/>
                <w:tab w:val="left" w:pos="1152"/>
              </w:tabs>
              <w:spacing w:before="40" w:after="40" w:line="210" w:lineRule="exact"/>
              <w:ind w:right="40"/>
              <w:jc w:val="right"/>
              <w:rPr>
                <w:kern w:val="0"/>
                <w:sz w:val="17"/>
              </w:rPr>
            </w:pPr>
          </w:p>
        </w:tc>
        <w:tc>
          <w:tcPr>
            <w:tcW w:w="864" w:type="dxa"/>
            <w:gridSpan w:val="3"/>
            <w:tcBorders>
              <w:top w:val="single" w:sz="12" w:space="0" w:color="auto"/>
            </w:tcBorders>
            <w:shd w:val="clear" w:color="auto" w:fill="auto"/>
            <w:vAlign w:val="bottom"/>
          </w:tcPr>
          <w:p w:rsidR="0015132E" w:rsidRPr="00AA3432" w:rsidRDefault="0015132E" w:rsidP="00AD0AEF">
            <w:pPr>
              <w:tabs>
                <w:tab w:val="left" w:pos="288"/>
                <w:tab w:val="left" w:pos="576"/>
                <w:tab w:val="left" w:pos="864"/>
                <w:tab w:val="left" w:pos="1152"/>
              </w:tabs>
              <w:spacing w:before="40" w:after="40" w:line="210" w:lineRule="exact"/>
              <w:ind w:right="40"/>
              <w:jc w:val="right"/>
              <w:rPr>
                <w:kern w:val="0"/>
                <w:sz w:val="17"/>
              </w:rPr>
            </w:pPr>
          </w:p>
        </w:tc>
        <w:tc>
          <w:tcPr>
            <w:tcW w:w="865" w:type="dxa"/>
            <w:gridSpan w:val="2"/>
            <w:tcBorders>
              <w:top w:val="single" w:sz="12" w:space="0" w:color="auto"/>
            </w:tcBorders>
            <w:shd w:val="clear" w:color="auto" w:fill="auto"/>
            <w:vAlign w:val="bottom"/>
          </w:tcPr>
          <w:p w:rsidR="0015132E" w:rsidRPr="00AA3432" w:rsidRDefault="0015132E" w:rsidP="00AD0AEF">
            <w:pPr>
              <w:tabs>
                <w:tab w:val="left" w:pos="288"/>
                <w:tab w:val="left" w:pos="576"/>
                <w:tab w:val="left" w:pos="864"/>
                <w:tab w:val="left" w:pos="1152"/>
              </w:tabs>
              <w:spacing w:before="40" w:after="40" w:line="210" w:lineRule="exact"/>
              <w:ind w:right="40"/>
              <w:jc w:val="right"/>
              <w:rPr>
                <w:kern w:val="0"/>
                <w:sz w:val="17"/>
              </w:rPr>
            </w:pPr>
          </w:p>
        </w:tc>
        <w:tc>
          <w:tcPr>
            <w:tcW w:w="865" w:type="dxa"/>
            <w:gridSpan w:val="3"/>
            <w:tcBorders>
              <w:top w:val="single" w:sz="12" w:space="0" w:color="auto"/>
            </w:tcBorders>
            <w:shd w:val="clear" w:color="auto" w:fill="auto"/>
            <w:vAlign w:val="bottom"/>
          </w:tcPr>
          <w:p w:rsidR="0015132E" w:rsidRPr="00AA3432" w:rsidRDefault="0015132E" w:rsidP="00AD0AEF">
            <w:pPr>
              <w:tabs>
                <w:tab w:val="left" w:pos="288"/>
                <w:tab w:val="left" w:pos="576"/>
                <w:tab w:val="left" w:pos="864"/>
                <w:tab w:val="left" w:pos="1152"/>
              </w:tabs>
              <w:spacing w:before="40" w:after="40" w:line="210" w:lineRule="exact"/>
              <w:ind w:right="40"/>
              <w:jc w:val="right"/>
              <w:rPr>
                <w:kern w:val="0"/>
                <w:sz w:val="17"/>
              </w:rPr>
            </w:pPr>
          </w:p>
        </w:tc>
        <w:tc>
          <w:tcPr>
            <w:tcW w:w="864" w:type="dxa"/>
            <w:gridSpan w:val="2"/>
            <w:tcBorders>
              <w:top w:val="single" w:sz="12" w:space="0" w:color="auto"/>
            </w:tcBorders>
            <w:shd w:val="clear" w:color="auto" w:fill="auto"/>
            <w:vAlign w:val="bottom"/>
          </w:tcPr>
          <w:p w:rsidR="0015132E" w:rsidRPr="00AA3432" w:rsidRDefault="0015132E" w:rsidP="00AD0AEF">
            <w:pPr>
              <w:tabs>
                <w:tab w:val="left" w:pos="288"/>
                <w:tab w:val="left" w:pos="576"/>
                <w:tab w:val="left" w:pos="864"/>
                <w:tab w:val="left" w:pos="1152"/>
              </w:tabs>
              <w:spacing w:before="40" w:after="40" w:line="210" w:lineRule="exact"/>
              <w:ind w:right="40"/>
              <w:jc w:val="right"/>
              <w:rPr>
                <w:kern w:val="0"/>
                <w:sz w:val="17"/>
              </w:rPr>
            </w:pPr>
          </w:p>
        </w:tc>
        <w:tc>
          <w:tcPr>
            <w:tcW w:w="866" w:type="dxa"/>
            <w:gridSpan w:val="3"/>
            <w:tcBorders>
              <w:top w:val="single" w:sz="12" w:space="0" w:color="auto"/>
            </w:tcBorders>
            <w:shd w:val="clear" w:color="auto" w:fill="auto"/>
            <w:vAlign w:val="bottom"/>
          </w:tcPr>
          <w:p w:rsidR="0015132E" w:rsidRPr="00AA3432" w:rsidRDefault="0015132E" w:rsidP="00AD0AEF">
            <w:pPr>
              <w:tabs>
                <w:tab w:val="left" w:pos="288"/>
                <w:tab w:val="left" w:pos="576"/>
                <w:tab w:val="left" w:pos="864"/>
                <w:tab w:val="left" w:pos="1152"/>
              </w:tabs>
              <w:spacing w:before="40" w:after="40" w:line="210" w:lineRule="exact"/>
              <w:ind w:right="40"/>
              <w:jc w:val="right"/>
              <w:rPr>
                <w:kern w:val="0"/>
                <w:sz w:val="17"/>
              </w:rPr>
            </w:pPr>
          </w:p>
        </w:tc>
        <w:tc>
          <w:tcPr>
            <w:tcW w:w="873" w:type="dxa"/>
            <w:tcBorders>
              <w:top w:val="single" w:sz="12" w:space="0" w:color="auto"/>
            </w:tcBorders>
            <w:shd w:val="clear" w:color="auto" w:fill="auto"/>
            <w:vAlign w:val="bottom"/>
          </w:tcPr>
          <w:p w:rsidR="0015132E" w:rsidRPr="00AA3432" w:rsidRDefault="0015132E" w:rsidP="00AD0AEF">
            <w:pPr>
              <w:tabs>
                <w:tab w:val="left" w:pos="288"/>
                <w:tab w:val="left" w:pos="576"/>
                <w:tab w:val="left" w:pos="864"/>
                <w:tab w:val="left" w:pos="1152"/>
              </w:tabs>
              <w:spacing w:before="40" w:after="40" w:line="210" w:lineRule="exact"/>
              <w:ind w:right="40"/>
              <w:jc w:val="right"/>
              <w:rPr>
                <w:kern w:val="0"/>
                <w:sz w:val="17"/>
              </w:rPr>
            </w:pPr>
          </w:p>
        </w:tc>
      </w:tr>
      <w:tr w:rsidR="0015132E" w:rsidRPr="00AA3432">
        <w:tblPrEx>
          <w:tblCellMar>
            <w:top w:w="0" w:type="dxa"/>
            <w:bottom w:w="0" w:type="dxa"/>
          </w:tblCellMar>
        </w:tblPrEx>
        <w:tc>
          <w:tcPr>
            <w:tcW w:w="1659" w:type="dxa"/>
            <w:gridSpan w:val="2"/>
            <w:shd w:val="clear" w:color="auto" w:fill="auto"/>
            <w:vAlign w:val="bottom"/>
          </w:tcPr>
          <w:p w:rsidR="0015132E" w:rsidRPr="00A07C75" w:rsidRDefault="0015132E" w:rsidP="00AD0AEF">
            <w:pPr>
              <w:pStyle w:val="SingleTxt"/>
              <w:tabs>
                <w:tab w:val="left" w:pos="288"/>
                <w:tab w:val="left" w:pos="576"/>
                <w:tab w:val="left" w:pos="864"/>
                <w:tab w:val="left" w:pos="1152"/>
              </w:tabs>
              <w:suppressAutoHyphens/>
              <w:spacing w:before="40" w:after="40" w:line="210" w:lineRule="exact"/>
              <w:ind w:left="0" w:right="43"/>
              <w:jc w:val="left"/>
              <w:rPr>
                <w:b/>
                <w:kern w:val="0"/>
                <w:sz w:val="17"/>
              </w:rPr>
            </w:pPr>
            <w:r>
              <w:rPr>
                <w:b/>
                <w:kern w:val="0"/>
                <w:sz w:val="17"/>
              </w:rPr>
              <w:t>País</w:t>
            </w:r>
          </w:p>
        </w:tc>
        <w:tc>
          <w:tcPr>
            <w:tcW w:w="644" w:type="dxa"/>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p>
        </w:tc>
        <w:tc>
          <w:tcPr>
            <w:tcW w:w="901"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p>
        </w:tc>
        <w:tc>
          <w:tcPr>
            <w:tcW w:w="895" w:type="dxa"/>
            <w:gridSpan w:val="3"/>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p>
        </w:tc>
        <w:tc>
          <w:tcPr>
            <w:tcW w:w="894"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p>
        </w:tc>
        <w:tc>
          <w:tcPr>
            <w:tcW w:w="900" w:type="dxa"/>
            <w:gridSpan w:val="3"/>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p>
        </w:tc>
        <w:tc>
          <w:tcPr>
            <w:tcW w:w="885"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p>
        </w:tc>
        <w:tc>
          <w:tcPr>
            <w:tcW w:w="918" w:type="dxa"/>
            <w:gridSpan w:val="3"/>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p>
        </w:tc>
        <w:tc>
          <w:tcPr>
            <w:tcW w:w="886"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3"/>
              <w:jc w:val="right"/>
              <w:rPr>
                <w:bCs/>
                <w:iCs/>
                <w:kern w:val="0"/>
                <w:sz w:val="17"/>
              </w:rPr>
            </w:pPr>
          </w:p>
        </w:tc>
      </w:tr>
      <w:tr w:rsidR="0015132E" w:rsidRPr="00AA3432">
        <w:tblPrEx>
          <w:tblCellMar>
            <w:top w:w="0" w:type="dxa"/>
            <w:bottom w:w="0" w:type="dxa"/>
          </w:tblCellMar>
        </w:tblPrEx>
        <w:tc>
          <w:tcPr>
            <w:tcW w:w="1659"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0"/>
              <w:jc w:val="left"/>
              <w:rPr>
                <w:bCs/>
                <w:iCs/>
                <w:kern w:val="0"/>
                <w:sz w:val="17"/>
              </w:rPr>
            </w:pPr>
            <w:r w:rsidRPr="00AA3432">
              <w:rPr>
                <w:kern w:val="0"/>
                <w:sz w:val="17"/>
              </w:rPr>
              <w:t>Bolivia</w:t>
            </w:r>
          </w:p>
        </w:tc>
        <w:tc>
          <w:tcPr>
            <w:tcW w:w="861"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49</w:t>
            </w:r>
          </w:p>
        </w:tc>
        <w:tc>
          <w:tcPr>
            <w:tcW w:w="865"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*49</w:t>
            </w:r>
          </w:p>
        </w:tc>
        <w:tc>
          <w:tcPr>
            <w:tcW w:w="864" w:type="dxa"/>
            <w:gridSpan w:val="3"/>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*49</w:t>
            </w:r>
          </w:p>
        </w:tc>
        <w:tc>
          <w:tcPr>
            <w:tcW w:w="865"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w:t>
            </w:r>
          </w:p>
        </w:tc>
        <w:tc>
          <w:tcPr>
            <w:tcW w:w="865" w:type="dxa"/>
            <w:gridSpan w:val="3"/>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w:t>
            </w:r>
          </w:p>
        </w:tc>
        <w:tc>
          <w:tcPr>
            <w:tcW w:w="864"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w:t>
            </w:r>
          </w:p>
        </w:tc>
        <w:tc>
          <w:tcPr>
            <w:tcW w:w="866" w:type="dxa"/>
            <w:gridSpan w:val="3"/>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w:t>
            </w:r>
          </w:p>
        </w:tc>
        <w:tc>
          <w:tcPr>
            <w:tcW w:w="873" w:type="dxa"/>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w:t>
            </w:r>
          </w:p>
        </w:tc>
      </w:tr>
      <w:tr w:rsidR="0015132E" w:rsidRPr="00AA3432">
        <w:tblPrEx>
          <w:tblCellMar>
            <w:top w:w="0" w:type="dxa"/>
            <w:bottom w:w="0" w:type="dxa"/>
          </w:tblCellMar>
        </w:tblPrEx>
        <w:tc>
          <w:tcPr>
            <w:tcW w:w="1659"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0"/>
              <w:jc w:val="left"/>
              <w:rPr>
                <w:bCs/>
                <w:iCs/>
                <w:kern w:val="0"/>
                <w:sz w:val="17"/>
              </w:rPr>
            </w:pPr>
            <w:r w:rsidRPr="00AA3432">
              <w:rPr>
                <w:bCs/>
                <w:kern w:val="0"/>
                <w:sz w:val="17"/>
              </w:rPr>
              <w:t>Burundi</w:t>
            </w:r>
          </w:p>
        </w:tc>
        <w:tc>
          <w:tcPr>
            <w:tcW w:w="861"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49</w:t>
            </w:r>
          </w:p>
        </w:tc>
        <w:tc>
          <w:tcPr>
            <w:tcW w:w="865"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49</w:t>
            </w:r>
          </w:p>
        </w:tc>
        <w:tc>
          <w:tcPr>
            <w:tcW w:w="864" w:type="dxa"/>
            <w:gridSpan w:val="3"/>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45</w:t>
            </w:r>
          </w:p>
        </w:tc>
        <w:tc>
          <w:tcPr>
            <w:tcW w:w="865"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46</w:t>
            </w:r>
          </w:p>
        </w:tc>
        <w:tc>
          <w:tcPr>
            <w:tcW w:w="865" w:type="dxa"/>
            <w:gridSpan w:val="3"/>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43</w:t>
            </w:r>
          </w:p>
        </w:tc>
        <w:tc>
          <w:tcPr>
            <w:tcW w:w="864"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*43</w:t>
            </w:r>
          </w:p>
        </w:tc>
        <w:tc>
          <w:tcPr>
            <w:tcW w:w="866" w:type="dxa"/>
            <w:gridSpan w:val="3"/>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49</w:t>
            </w:r>
          </w:p>
        </w:tc>
        <w:tc>
          <w:tcPr>
            <w:tcW w:w="873" w:type="dxa"/>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*48</w:t>
            </w:r>
          </w:p>
        </w:tc>
      </w:tr>
      <w:tr w:rsidR="0015132E" w:rsidRPr="00AA3432">
        <w:tblPrEx>
          <w:tblCellMar>
            <w:top w:w="0" w:type="dxa"/>
            <w:bottom w:w="0" w:type="dxa"/>
          </w:tblCellMar>
        </w:tblPrEx>
        <w:tc>
          <w:tcPr>
            <w:tcW w:w="1659"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0"/>
              <w:jc w:val="left"/>
              <w:rPr>
                <w:bCs/>
                <w:iCs/>
                <w:kern w:val="0"/>
                <w:sz w:val="17"/>
              </w:rPr>
            </w:pPr>
            <w:r w:rsidRPr="00AA3432">
              <w:rPr>
                <w:bCs/>
                <w:kern w:val="0"/>
                <w:sz w:val="17"/>
              </w:rPr>
              <w:t>Francia</w:t>
            </w:r>
          </w:p>
        </w:tc>
        <w:tc>
          <w:tcPr>
            <w:tcW w:w="861"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49</w:t>
            </w:r>
          </w:p>
        </w:tc>
        <w:tc>
          <w:tcPr>
            <w:tcW w:w="865"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49</w:t>
            </w:r>
          </w:p>
        </w:tc>
        <w:tc>
          <w:tcPr>
            <w:tcW w:w="864" w:type="dxa"/>
            <w:gridSpan w:val="3"/>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49</w:t>
            </w:r>
          </w:p>
        </w:tc>
        <w:tc>
          <w:tcPr>
            <w:tcW w:w="865"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48</w:t>
            </w:r>
          </w:p>
        </w:tc>
        <w:tc>
          <w:tcPr>
            <w:tcW w:w="865" w:type="dxa"/>
            <w:gridSpan w:val="3"/>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49</w:t>
            </w:r>
          </w:p>
        </w:tc>
        <w:tc>
          <w:tcPr>
            <w:tcW w:w="864"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49</w:t>
            </w:r>
          </w:p>
        </w:tc>
        <w:tc>
          <w:tcPr>
            <w:tcW w:w="866" w:type="dxa"/>
            <w:gridSpan w:val="3"/>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44</w:t>
            </w:r>
          </w:p>
        </w:tc>
        <w:tc>
          <w:tcPr>
            <w:tcW w:w="873" w:type="dxa"/>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44</w:t>
            </w:r>
          </w:p>
        </w:tc>
      </w:tr>
      <w:tr w:rsidR="0015132E" w:rsidRPr="00AA3432">
        <w:tblPrEx>
          <w:tblCellMar>
            <w:top w:w="0" w:type="dxa"/>
            <w:bottom w:w="0" w:type="dxa"/>
          </w:tblCellMar>
        </w:tblPrEx>
        <w:tc>
          <w:tcPr>
            <w:tcW w:w="1659"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0"/>
              <w:jc w:val="left"/>
              <w:rPr>
                <w:bCs/>
                <w:iCs/>
                <w:kern w:val="0"/>
                <w:sz w:val="17"/>
              </w:rPr>
            </w:pPr>
            <w:r w:rsidRPr="00AA3432">
              <w:rPr>
                <w:bCs/>
                <w:iCs/>
                <w:kern w:val="0"/>
                <w:sz w:val="17"/>
              </w:rPr>
              <w:t xml:space="preserve">Líbano </w:t>
            </w:r>
          </w:p>
        </w:tc>
        <w:tc>
          <w:tcPr>
            <w:tcW w:w="861"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49</w:t>
            </w:r>
          </w:p>
        </w:tc>
        <w:tc>
          <w:tcPr>
            <w:tcW w:w="865"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48</w:t>
            </w:r>
          </w:p>
        </w:tc>
        <w:tc>
          <w:tcPr>
            <w:tcW w:w="864" w:type="dxa"/>
            <w:gridSpan w:val="3"/>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48</w:t>
            </w:r>
          </w:p>
        </w:tc>
        <w:tc>
          <w:tcPr>
            <w:tcW w:w="865"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48</w:t>
            </w:r>
          </w:p>
        </w:tc>
        <w:tc>
          <w:tcPr>
            <w:tcW w:w="865" w:type="dxa"/>
            <w:gridSpan w:val="3"/>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51</w:t>
            </w:r>
          </w:p>
        </w:tc>
        <w:tc>
          <w:tcPr>
            <w:tcW w:w="864"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52</w:t>
            </w:r>
          </w:p>
        </w:tc>
        <w:tc>
          <w:tcPr>
            <w:tcW w:w="866" w:type="dxa"/>
            <w:gridSpan w:val="3"/>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40</w:t>
            </w:r>
          </w:p>
        </w:tc>
        <w:tc>
          <w:tcPr>
            <w:tcW w:w="873" w:type="dxa"/>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41</w:t>
            </w:r>
          </w:p>
        </w:tc>
      </w:tr>
      <w:tr w:rsidR="0015132E" w:rsidRPr="00AA3432">
        <w:tblPrEx>
          <w:tblCellMar>
            <w:top w:w="0" w:type="dxa"/>
            <w:bottom w:w="0" w:type="dxa"/>
          </w:tblCellMar>
        </w:tblPrEx>
        <w:tc>
          <w:tcPr>
            <w:tcW w:w="1659"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0"/>
              <w:jc w:val="left"/>
              <w:rPr>
                <w:bCs/>
                <w:iCs/>
                <w:kern w:val="0"/>
                <w:sz w:val="17"/>
              </w:rPr>
            </w:pPr>
            <w:r w:rsidRPr="00AA3432">
              <w:rPr>
                <w:bCs/>
                <w:kern w:val="0"/>
                <w:sz w:val="17"/>
              </w:rPr>
              <w:t>Luxemburgo</w:t>
            </w:r>
          </w:p>
        </w:tc>
        <w:tc>
          <w:tcPr>
            <w:tcW w:w="861"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49</w:t>
            </w:r>
          </w:p>
        </w:tc>
        <w:tc>
          <w:tcPr>
            <w:tcW w:w="865"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49</w:t>
            </w:r>
          </w:p>
        </w:tc>
        <w:tc>
          <w:tcPr>
            <w:tcW w:w="864" w:type="dxa"/>
            <w:gridSpan w:val="3"/>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49</w:t>
            </w:r>
          </w:p>
        </w:tc>
        <w:tc>
          <w:tcPr>
            <w:tcW w:w="865"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49</w:t>
            </w:r>
          </w:p>
        </w:tc>
        <w:tc>
          <w:tcPr>
            <w:tcW w:w="865" w:type="dxa"/>
            <w:gridSpan w:val="3"/>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50</w:t>
            </w:r>
          </w:p>
        </w:tc>
        <w:tc>
          <w:tcPr>
            <w:tcW w:w="864"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50</w:t>
            </w:r>
          </w:p>
        </w:tc>
        <w:tc>
          <w:tcPr>
            <w:tcW w:w="866" w:type="dxa"/>
            <w:gridSpan w:val="3"/>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48</w:t>
            </w:r>
          </w:p>
        </w:tc>
        <w:tc>
          <w:tcPr>
            <w:tcW w:w="873" w:type="dxa"/>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49</w:t>
            </w:r>
          </w:p>
        </w:tc>
      </w:tr>
      <w:tr w:rsidR="0015132E" w:rsidRPr="00AA3432">
        <w:tblPrEx>
          <w:tblCellMar>
            <w:top w:w="0" w:type="dxa"/>
            <w:bottom w:w="0" w:type="dxa"/>
          </w:tblCellMar>
        </w:tblPrEx>
        <w:tc>
          <w:tcPr>
            <w:tcW w:w="1659"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0"/>
              <w:jc w:val="left"/>
              <w:rPr>
                <w:bCs/>
                <w:iCs/>
                <w:kern w:val="0"/>
                <w:sz w:val="17"/>
              </w:rPr>
            </w:pPr>
            <w:r w:rsidRPr="00AA3432">
              <w:rPr>
                <w:bCs/>
                <w:kern w:val="0"/>
                <w:sz w:val="17"/>
              </w:rPr>
              <w:t>Marruecos</w:t>
            </w:r>
          </w:p>
        </w:tc>
        <w:tc>
          <w:tcPr>
            <w:tcW w:w="861"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38</w:t>
            </w:r>
          </w:p>
        </w:tc>
        <w:tc>
          <w:tcPr>
            <w:tcW w:w="865"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39</w:t>
            </w:r>
          </w:p>
        </w:tc>
        <w:tc>
          <w:tcPr>
            <w:tcW w:w="864" w:type="dxa"/>
            <w:gridSpan w:val="3"/>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46</w:t>
            </w:r>
          </w:p>
        </w:tc>
        <w:tc>
          <w:tcPr>
            <w:tcW w:w="865"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46</w:t>
            </w:r>
          </w:p>
        </w:tc>
        <w:tc>
          <w:tcPr>
            <w:tcW w:w="865" w:type="dxa"/>
            <w:gridSpan w:val="3"/>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45</w:t>
            </w:r>
          </w:p>
        </w:tc>
        <w:tc>
          <w:tcPr>
            <w:tcW w:w="864" w:type="dxa"/>
            <w:gridSpan w:val="2"/>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*45</w:t>
            </w:r>
          </w:p>
        </w:tc>
        <w:tc>
          <w:tcPr>
            <w:tcW w:w="866" w:type="dxa"/>
            <w:gridSpan w:val="3"/>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39</w:t>
            </w:r>
          </w:p>
        </w:tc>
        <w:tc>
          <w:tcPr>
            <w:tcW w:w="873" w:type="dxa"/>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*39</w:t>
            </w:r>
          </w:p>
        </w:tc>
      </w:tr>
      <w:tr w:rsidR="00C80D71" w:rsidRPr="00AA3432">
        <w:tblPrEx>
          <w:tblCellMar>
            <w:top w:w="0" w:type="dxa"/>
            <w:bottom w:w="0" w:type="dxa"/>
          </w:tblCellMar>
        </w:tblPrEx>
        <w:tc>
          <w:tcPr>
            <w:tcW w:w="1659" w:type="dxa"/>
            <w:gridSpan w:val="2"/>
            <w:shd w:val="clear" w:color="auto" w:fill="auto"/>
            <w:vAlign w:val="bottom"/>
          </w:tcPr>
          <w:p w:rsidR="00C80D71" w:rsidRPr="00AA3432" w:rsidRDefault="00C80D71" w:rsidP="00C80D71">
            <w:pPr>
              <w:pStyle w:val="SingleTxt"/>
              <w:tabs>
                <w:tab w:val="left" w:pos="288"/>
                <w:tab w:val="left" w:pos="576"/>
                <w:tab w:val="left" w:pos="864"/>
                <w:tab w:val="left" w:pos="1152"/>
              </w:tabs>
              <w:suppressAutoHyphens/>
              <w:spacing w:before="40" w:after="40" w:line="210" w:lineRule="exact"/>
              <w:ind w:left="0" w:right="40"/>
              <w:jc w:val="left"/>
              <w:rPr>
                <w:bCs/>
                <w:iCs/>
                <w:kern w:val="0"/>
                <w:sz w:val="17"/>
              </w:rPr>
            </w:pPr>
            <w:r w:rsidRPr="00AA3432">
              <w:rPr>
                <w:bCs/>
                <w:kern w:val="0"/>
                <w:sz w:val="17"/>
              </w:rPr>
              <w:t>Arabia Saudita</w:t>
            </w:r>
          </w:p>
        </w:tc>
        <w:tc>
          <w:tcPr>
            <w:tcW w:w="861" w:type="dxa"/>
            <w:gridSpan w:val="2"/>
            <w:shd w:val="clear" w:color="auto" w:fill="auto"/>
            <w:vAlign w:val="bottom"/>
          </w:tcPr>
          <w:p w:rsidR="00C80D71" w:rsidRPr="00AA3432" w:rsidRDefault="00C80D71" w:rsidP="00C80D71">
            <w:pPr>
              <w:pStyle w:val="SingleTxt"/>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48</w:t>
            </w:r>
          </w:p>
        </w:tc>
        <w:tc>
          <w:tcPr>
            <w:tcW w:w="865" w:type="dxa"/>
            <w:gridSpan w:val="2"/>
            <w:shd w:val="clear" w:color="auto" w:fill="auto"/>
            <w:vAlign w:val="bottom"/>
          </w:tcPr>
          <w:p w:rsidR="00C80D71" w:rsidRPr="00AA3432" w:rsidRDefault="00C80D71" w:rsidP="00C80D71">
            <w:pPr>
              <w:pStyle w:val="SingleTxt"/>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48</w:t>
            </w:r>
          </w:p>
        </w:tc>
        <w:tc>
          <w:tcPr>
            <w:tcW w:w="864" w:type="dxa"/>
            <w:gridSpan w:val="3"/>
            <w:shd w:val="clear" w:color="auto" w:fill="auto"/>
            <w:vAlign w:val="bottom"/>
          </w:tcPr>
          <w:p w:rsidR="00C80D71" w:rsidRPr="00AA3432" w:rsidRDefault="00C80D71" w:rsidP="00C80D71">
            <w:pPr>
              <w:pStyle w:val="SingleTxt"/>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49</w:t>
            </w:r>
          </w:p>
        </w:tc>
        <w:tc>
          <w:tcPr>
            <w:tcW w:w="865" w:type="dxa"/>
            <w:gridSpan w:val="2"/>
            <w:shd w:val="clear" w:color="auto" w:fill="auto"/>
            <w:vAlign w:val="bottom"/>
          </w:tcPr>
          <w:p w:rsidR="00C80D71" w:rsidRPr="00AA3432" w:rsidRDefault="00C80D71" w:rsidP="00C80D71">
            <w:pPr>
              <w:pStyle w:val="SingleTxt"/>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49</w:t>
            </w:r>
          </w:p>
        </w:tc>
        <w:tc>
          <w:tcPr>
            <w:tcW w:w="865" w:type="dxa"/>
            <w:gridSpan w:val="3"/>
            <w:shd w:val="clear" w:color="auto" w:fill="auto"/>
            <w:vAlign w:val="bottom"/>
          </w:tcPr>
          <w:p w:rsidR="00C80D71" w:rsidRPr="00AA3432" w:rsidRDefault="00C80D71" w:rsidP="00C80D71">
            <w:pPr>
              <w:pStyle w:val="SingleTxt"/>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48</w:t>
            </w:r>
          </w:p>
        </w:tc>
        <w:tc>
          <w:tcPr>
            <w:tcW w:w="864" w:type="dxa"/>
            <w:gridSpan w:val="2"/>
            <w:shd w:val="clear" w:color="auto" w:fill="auto"/>
            <w:vAlign w:val="bottom"/>
          </w:tcPr>
          <w:p w:rsidR="00C80D71" w:rsidRPr="00AA3432" w:rsidRDefault="00C80D71" w:rsidP="00C80D71">
            <w:pPr>
              <w:pStyle w:val="SingleTxt"/>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48</w:t>
            </w:r>
          </w:p>
        </w:tc>
        <w:tc>
          <w:tcPr>
            <w:tcW w:w="866" w:type="dxa"/>
            <w:gridSpan w:val="3"/>
            <w:shd w:val="clear" w:color="auto" w:fill="auto"/>
            <w:vAlign w:val="bottom"/>
          </w:tcPr>
          <w:p w:rsidR="00C80D71" w:rsidRPr="00AA3432" w:rsidRDefault="00C80D71" w:rsidP="00C80D71">
            <w:pPr>
              <w:pStyle w:val="SingleTxt"/>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9</w:t>
            </w:r>
          </w:p>
        </w:tc>
        <w:tc>
          <w:tcPr>
            <w:tcW w:w="873" w:type="dxa"/>
            <w:shd w:val="clear" w:color="auto" w:fill="auto"/>
            <w:vAlign w:val="bottom"/>
          </w:tcPr>
          <w:p w:rsidR="00C80D71" w:rsidRPr="00AA3432" w:rsidRDefault="00C80D71" w:rsidP="00C80D71">
            <w:pPr>
              <w:pStyle w:val="SingleTxt"/>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9</w:t>
            </w:r>
          </w:p>
        </w:tc>
      </w:tr>
      <w:tr w:rsidR="0015132E" w:rsidRPr="00AA3432">
        <w:tblPrEx>
          <w:tblCellMar>
            <w:top w:w="0" w:type="dxa"/>
            <w:bottom w:w="0" w:type="dxa"/>
          </w:tblCellMar>
        </w:tblPrEx>
        <w:tc>
          <w:tcPr>
            <w:tcW w:w="1659" w:type="dxa"/>
            <w:gridSpan w:val="2"/>
            <w:tcBorders>
              <w:bottom w:val="single" w:sz="12" w:space="0" w:color="auto"/>
            </w:tcBorders>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80" w:line="210" w:lineRule="exact"/>
              <w:ind w:left="0" w:right="43"/>
              <w:jc w:val="left"/>
              <w:rPr>
                <w:bCs/>
                <w:iCs/>
                <w:kern w:val="0"/>
                <w:sz w:val="17"/>
              </w:rPr>
            </w:pPr>
            <w:r w:rsidRPr="00AA3432">
              <w:rPr>
                <w:bCs/>
                <w:kern w:val="0"/>
                <w:sz w:val="17"/>
              </w:rPr>
              <w:t>Suecia</w:t>
            </w:r>
          </w:p>
        </w:tc>
        <w:tc>
          <w:tcPr>
            <w:tcW w:w="861" w:type="dxa"/>
            <w:gridSpan w:val="2"/>
            <w:tcBorders>
              <w:bottom w:val="single" w:sz="12" w:space="0" w:color="auto"/>
            </w:tcBorders>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80" w:line="210" w:lineRule="exact"/>
              <w:ind w:left="0" w:right="43"/>
              <w:jc w:val="right"/>
              <w:rPr>
                <w:bCs/>
                <w:iCs/>
                <w:kern w:val="0"/>
                <w:sz w:val="17"/>
              </w:rPr>
            </w:pPr>
            <w:r w:rsidRPr="00AA3432">
              <w:rPr>
                <w:bCs/>
                <w:iCs/>
                <w:kern w:val="0"/>
                <w:sz w:val="17"/>
              </w:rPr>
              <w:t>48</w:t>
            </w:r>
          </w:p>
        </w:tc>
        <w:tc>
          <w:tcPr>
            <w:tcW w:w="865" w:type="dxa"/>
            <w:gridSpan w:val="2"/>
            <w:tcBorders>
              <w:bottom w:val="single" w:sz="12" w:space="0" w:color="auto"/>
            </w:tcBorders>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80" w:line="210" w:lineRule="exact"/>
              <w:ind w:left="0" w:right="43"/>
              <w:jc w:val="right"/>
              <w:rPr>
                <w:bCs/>
                <w:iCs/>
                <w:kern w:val="0"/>
                <w:sz w:val="17"/>
              </w:rPr>
            </w:pPr>
            <w:r w:rsidRPr="00AA3432">
              <w:rPr>
                <w:bCs/>
                <w:iCs/>
                <w:kern w:val="0"/>
                <w:sz w:val="17"/>
              </w:rPr>
              <w:t>48</w:t>
            </w:r>
          </w:p>
        </w:tc>
        <w:tc>
          <w:tcPr>
            <w:tcW w:w="864" w:type="dxa"/>
            <w:gridSpan w:val="3"/>
            <w:tcBorders>
              <w:bottom w:val="single" w:sz="12" w:space="0" w:color="auto"/>
            </w:tcBorders>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80" w:line="210" w:lineRule="exact"/>
              <w:ind w:left="0" w:right="43"/>
              <w:jc w:val="right"/>
              <w:rPr>
                <w:bCs/>
                <w:iCs/>
                <w:kern w:val="0"/>
                <w:sz w:val="17"/>
              </w:rPr>
            </w:pPr>
            <w:r w:rsidRPr="00AA3432">
              <w:rPr>
                <w:bCs/>
                <w:iCs/>
                <w:kern w:val="0"/>
                <w:sz w:val="17"/>
              </w:rPr>
              <w:t>49</w:t>
            </w:r>
          </w:p>
        </w:tc>
        <w:tc>
          <w:tcPr>
            <w:tcW w:w="865" w:type="dxa"/>
            <w:gridSpan w:val="2"/>
            <w:tcBorders>
              <w:bottom w:val="single" w:sz="12" w:space="0" w:color="auto"/>
            </w:tcBorders>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80" w:line="210" w:lineRule="exact"/>
              <w:ind w:left="0" w:right="43"/>
              <w:jc w:val="right"/>
              <w:rPr>
                <w:bCs/>
                <w:iCs/>
                <w:kern w:val="0"/>
                <w:sz w:val="17"/>
              </w:rPr>
            </w:pPr>
            <w:r w:rsidRPr="00AA3432">
              <w:rPr>
                <w:bCs/>
                <w:iCs/>
                <w:kern w:val="0"/>
                <w:sz w:val="17"/>
              </w:rPr>
              <w:t>49</w:t>
            </w:r>
          </w:p>
        </w:tc>
        <w:tc>
          <w:tcPr>
            <w:tcW w:w="865" w:type="dxa"/>
            <w:gridSpan w:val="3"/>
            <w:tcBorders>
              <w:bottom w:val="single" w:sz="12" w:space="0" w:color="auto"/>
            </w:tcBorders>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80" w:line="210" w:lineRule="exact"/>
              <w:ind w:left="0" w:right="43"/>
              <w:jc w:val="right"/>
              <w:rPr>
                <w:bCs/>
                <w:iCs/>
                <w:kern w:val="0"/>
                <w:sz w:val="17"/>
              </w:rPr>
            </w:pPr>
            <w:r w:rsidRPr="00AA3432">
              <w:rPr>
                <w:bCs/>
                <w:iCs/>
                <w:kern w:val="0"/>
                <w:sz w:val="17"/>
              </w:rPr>
              <w:t>49</w:t>
            </w:r>
          </w:p>
        </w:tc>
        <w:tc>
          <w:tcPr>
            <w:tcW w:w="864" w:type="dxa"/>
            <w:gridSpan w:val="2"/>
            <w:tcBorders>
              <w:bottom w:val="single" w:sz="12" w:space="0" w:color="auto"/>
            </w:tcBorders>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80" w:line="210" w:lineRule="exact"/>
              <w:ind w:left="0" w:right="43"/>
              <w:jc w:val="right"/>
              <w:rPr>
                <w:bCs/>
                <w:iCs/>
                <w:kern w:val="0"/>
                <w:sz w:val="17"/>
              </w:rPr>
            </w:pPr>
            <w:r w:rsidRPr="00AA3432">
              <w:rPr>
                <w:bCs/>
                <w:iCs/>
                <w:kern w:val="0"/>
                <w:sz w:val="17"/>
              </w:rPr>
              <w:t>49</w:t>
            </w:r>
          </w:p>
        </w:tc>
        <w:tc>
          <w:tcPr>
            <w:tcW w:w="866" w:type="dxa"/>
            <w:gridSpan w:val="3"/>
            <w:tcBorders>
              <w:bottom w:val="single" w:sz="12" w:space="0" w:color="auto"/>
            </w:tcBorders>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80" w:line="210" w:lineRule="exact"/>
              <w:ind w:left="0" w:right="43"/>
              <w:jc w:val="right"/>
              <w:rPr>
                <w:bCs/>
                <w:iCs/>
                <w:kern w:val="0"/>
                <w:sz w:val="17"/>
              </w:rPr>
            </w:pPr>
            <w:r w:rsidRPr="00AA3432">
              <w:rPr>
                <w:bCs/>
                <w:iCs/>
                <w:kern w:val="0"/>
                <w:sz w:val="17"/>
              </w:rPr>
              <w:t>44</w:t>
            </w:r>
          </w:p>
        </w:tc>
        <w:tc>
          <w:tcPr>
            <w:tcW w:w="873" w:type="dxa"/>
            <w:tcBorders>
              <w:bottom w:val="single" w:sz="12" w:space="0" w:color="auto"/>
            </w:tcBorders>
            <w:shd w:val="clear" w:color="auto" w:fill="auto"/>
            <w:vAlign w:val="bottom"/>
          </w:tcPr>
          <w:p w:rsidR="0015132E" w:rsidRPr="00AA3432" w:rsidRDefault="0015132E" w:rsidP="00AD0AEF">
            <w:pPr>
              <w:pStyle w:val="SingleTxt"/>
              <w:tabs>
                <w:tab w:val="left" w:pos="288"/>
                <w:tab w:val="left" w:pos="576"/>
                <w:tab w:val="left" w:pos="864"/>
                <w:tab w:val="left" w:pos="1152"/>
              </w:tabs>
              <w:suppressAutoHyphens/>
              <w:spacing w:before="40" w:after="80" w:line="210" w:lineRule="exact"/>
              <w:ind w:left="0" w:right="43"/>
              <w:jc w:val="right"/>
              <w:rPr>
                <w:bCs/>
                <w:iCs/>
                <w:kern w:val="0"/>
                <w:sz w:val="17"/>
              </w:rPr>
            </w:pPr>
            <w:r w:rsidRPr="00AA3432">
              <w:rPr>
                <w:bCs/>
                <w:iCs/>
                <w:kern w:val="0"/>
                <w:sz w:val="17"/>
              </w:rPr>
              <w:t>44</w:t>
            </w:r>
          </w:p>
        </w:tc>
      </w:tr>
    </w:tbl>
    <w:p w:rsidR="0015132E" w:rsidRPr="00AA3432" w:rsidRDefault="0015132E" w:rsidP="0015132E">
      <w:pPr>
        <w:pStyle w:val="SingleTxt"/>
        <w:suppressAutoHyphens/>
        <w:spacing w:after="0" w:line="120" w:lineRule="exact"/>
        <w:rPr>
          <w:sz w:val="10"/>
        </w:rPr>
      </w:pPr>
    </w:p>
    <w:p w:rsidR="0015132E" w:rsidRPr="00AA3432" w:rsidRDefault="0015132E" w:rsidP="0015132E">
      <w:pPr>
        <w:pStyle w:val="SingleTxt"/>
        <w:suppressAutoHyphens/>
        <w:spacing w:after="0" w:line="120" w:lineRule="exact"/>
        <w:rPr>
          <w:sz w:val="10"/>
        </w:rPr>
      </w:pPr>
    </w:p>
    <w:p w:rsidR="0015132E" w:rsidRPr="00AA3432" w:rsidRDefault="0015132E" w:rsidP="00CE62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A3432">
        <w:tab/>
        <w:t>b)</w:t>
      </w:r>
      <w:r w:rsidRPr="00AA3432">
        <w:tab/>
        <w:t>Datos agregados por región</w:t>
      </w:r>
    </w:p>
    <w:p w:rsidR="0015132E" w:rsidRPr="00F95DA4" w:rsidRDefault="0015132E" w:rsidP="00CE62ED">
      <w:pPr>
        <w:pStyle w:val="SingleTxt"/>
        <w:keepNext/>
        <w:keepLines/>
        <w:spacing w:after="0" w:line="120" w:lineRule="exact"/>
        <w:rPr>
          <w:sz w:val="10"/>
        </w:rPr>
      </w:pPr>
    </w:p>
    <w:p w:rsidR="0015132E" w:rsidRPr="00AA3432" w:rsidRDefault="0015132E" w:rsidP="00CE62ED">
      <w:pPr>
        <w:pStyle w:val="SingleTxt"/>
        <w:keepNext/>
        <w:keepLines/>
        <w:spacing w:after="0" w:line="120" w:lineRule="exact"/>
        <w:rPr>
          <w:sz w:val="10"/>
        </w:rPr>
      </w:pPr>
    </w:p>
    <w:tbl>
      <w:tblPr>
        <w:tblW w:w="8582" w:type="dxa"/>
        <w:tblInd w:w="1260" w:type="dxa"/>
        <w:tblLayout w:type="fixed"/>
        <w:tblCellMar>
          <w:left w:w="0" w:type="dxa"/>
          <w:right w:w="0" w:type="dxa"/>
        </w:tblCellMar>
        <w:tblLook w:val="0000" w:firstRow="0" w:lastRow="0" w:firstColumn="0" w:lastColumn="0" w:noHBand="0" w:noVBand="0"/>
      </w:tblPr>
      <w:tblGrid>
        <w:gridCol w:w="1647"/>
        <w:gridCol w:w="72"/>
        <w:gridCol w:w="758"/>
        <w:gridCol w:w="869"/>
        <w:gridCol w:w="72"/>
        <w:gridCol w:w="800"/>
        <w:gridCol w:w="876"/>
        <w:gridCol w:w="69"/>
        <w:gridCol w:w="800"/>
        <w:gridCol w:w="872"/>
        <w:gridCol w:w="54"/>
        <w:gridCol w:w="816"/>
        <w:gridCol w:w="877"/>
      </w:tblGrid>
      <w:tr w:rsidR="00E22247" w:rsidRPr="00AA3432">
        <w:tblPrEx>
          <w:tblCellMar>
            <w:top w:w="0" w:type="dxa"/>
            <w:bottom w:w="0" w:type="dxa"/>
          </w:tblCellMar>
        </w:tblPrEx>
        <w:trPr>
          <w:tblHeader/>
        </w:trPr>
        <w:tc>
          <w:tcPr>
            <w:tcW w:w="1647" w:type="dxa"/>
            <w:tcBorders>
              <w:top w:val="single" w:sz="4" w:space="0" w:color="auto"/>
              <w:bottom w:val="single" w:sz="4" w:space="0" w:color="auto"/>
            </w:tcBorders>
            <w:shd w:val="clear" w:color="auto" w:fill="auto"/>
            <w:vAlign w:val="bottom"/>
          </w:tcPr>
          <w:p w:rsidR="00E22247" w:rsidRPr="00AA3432" w:rsidRDefault="00E22247" w:rsidP="00CE62ED">
            <w:pPr>
              <w:keepNext/>
              <w:keepLines/>
              <w:tabs>
                <w:tab w:val="left" w:pos="288"/>
                <w:tab w:val="left" w:pos="576"/>
                <w:tab w:val="left" w:pos="864"/>
                <w:tab w:val="left" w:pos="1152"/>
              </w:tabs>
              <w:spacing w:before="80" w:after="80" w:line="160" w:lineRule="exact"/>
              <w:ind w:right="40"/>
              <w:rPr>
                <w:i/>
                <w:kern w:val="0"/>
                <w:sz w:val="14"/>
              </w:rPr>
            </w:pPr>
            <w:r w:rsidRPr="00AA3432">
              <w:rPr>
                <w:i/>
                <w:kern w:val="0"/>
                <w:sz w:val="14"/>
              </w:rPr>
              <w:t>Datos</w:t>
            </w:r>
            <w:r>
              <w:rPr>
                <w:i/>
                <w:kern w:val="0"/>
                <w:sz w:val="14"/>
              </w:rPr>
              <w:t xml:space="preserve"> (p</w:t>
            </w:r>
            <w:r w:rsidRPr="00AA3432">
              <w:rPr>
                <w:i/>
                <w:kern w:val="0"/>
                <w:sz w:val="14"/>
              </w:rPr>
              <w:t>orcentaje)</w:t>
            </w:r>
          </w:p>
        </w:tc>
        <w:tc>
          <w:tcPr>
            <w:tcW w:w="72" w:type="dxa"/>
            <w:tcBorders>
              <w:top w:val="single" w:sz="4" w:space="0" w:color="auto"/>
            </w:tcBorders>
            <w:shd w:val="clear" w:color="auto" w:fill="auto"/>
            <w:vAlign w:val="bottom"/>
          </w:tcPr>
          <w:p w:rsidR="00E22247" w:rsidRPr="00AA3432" w:rsidRDefault="00E22247" w:rsidP="00CE62ED">
            <w:pPr>
              <w:keepNext/>
              <w:keepLines/>
              <w:tabs>
                <w:tab w:val="left" w:pos="288"/>
                <w:tab w:val="left" w:pos="576"/>
                <w:tab w:val="left" w:pos="864"/>
                <w:tab w:val="left" w:pos="1152"/>
              </w:tabs>
              <w:spacing w:before="80" w:after="80" w:line="160" w:lineRule="exact"/>
              <w:ind w:right="40"/>
              <w:rPr>
                <w:i/>
                <w:kern w:val="0"/>
                <w:sz w:val="14"/>
              </w:rPr>
            </w:pPr>
          </w:p>
        </w:tc>
        <w:tc>
          <w:tcPr>
            <w:tcW w:w="1627" w:type="dxa"/>
            <w:gridSpan w:val="2"/>
            <w:tcBorders>
              <w:top w:val="single" w:sz="4" w:space="0" w:color="auto"/>
            </w:tcBorders>
            <w:shd w:val="clear" w:color="auto" w:fill="auto"/>
            <w:vAlign w:val="bottom"/>
          </w:tcPr>
          <w:p w:rsidR="00E22247" w:rsidRPr="00AA3432" w:rsidRDefault="00E22247" w:rsidP="00CE62ED">
            <w:pPr>
              <w:keepNext/>
              <w:keepLines/>
              <w:tabs>
                <w:tab w:val="left" w:pos="288"/>
                <w:tab w:val="left" w:pos="576"/>
                <w:tab w:val="left" w:pos="864"/>
                <w:tab w:val="left" w:pos="1152"/>
              </w:tabs>
              <w:spacing w:before="80" w:after="80" w:line="160" w:lineRule="exact"/>
              <w:ind w:right="40"/>
              <w:jc w:val="center"/>
              <w:rPr>
                <w:i/>
                <w:kern w:val="0"/>
                <w:sz w:val="14"/>
              </w:rPr>
            </w:pPr>
            <w:r w:rsidRPr="00AA3432">
              <w:rPr>
                <w:i/>
                <w:kern w:val="0"/>
                <w:sz w:val="14"/>
              </w:rPr>
              <w:t>P</w:t>
            </w:r>
            <w:r>
              <w:rPr>
                <w:i/>
                <w:kern w:val="0"/>
                <w:sz w:val="14"/>
              </w:rPr>
              <w:t xml:space="preserve">orcentaje de </w:t>
            </w:r>
            <w:r>
              <w:rPr>
                <w:i/>
                <w:kern w:val="0"/>
                <w:sz w:val="14"/>
              </w:rPr>
              <w:br/>
              <w:t>estudiantes mujeres</w:t>
            </w:r>
            <w:r w:rsidRPr="00AA3432">
              <w:rPr>
                <w:i/>
                <w:kern w:val="0"/>
                <w:sz w:val="14"/>
              </w:rPr>
              <w:br/>
              <w:t>Enseñanza pre-escolar</w:t>
            </w:r>
          </w:p>
        </w:tc>
        <w:tc>
          <w:tcPr>
            <w:tcW w:w="72" w:type="dxa"/>
            <w:tcBorders>
              <w:top w:val="single" w:sz="4" w:space="0" w:color="auto"/>
            </w:tcBorders>
            <w:shd w:val="clear" w:color="auto" w:fill="auto"/>
            <w:vAlign w:val="bottom"/>
          </w:tcPr>
          <w:p w:rsidR="00E22247" w:rsidRPr="00AA3432" w:rsidRDefault="00E22247" w:rsidP="00CE62ED">
            <w:pPr>
              <w:keepNext/>
              <w:keepLines/>
              <w:tabs>
                <w:tab w:val="left" w:pos="288"/>
                <w:tab w:val="left" w:pos="576"/>
                <w:tab w:val="left" w:pos="864"/>
                <w:tab w:val="left" w:pos="1152"/>
              </w:tabs>
              <w:spacing w:before="80" w:after="80" w:line="160" w:lineRule="exact"/>
              <w:ind w:right="43"/>
              <w:jc w:val="right"/>
              <w:rPr>
                <w:i/>
                <w:kern w:val="0"/>
                <w:sz w:val="14"/>
              </w:rPr>
            </w:pPr>
          </w:p>
        </w:tc>
        <w:tc>
          <w:tcPr>
            <w:tcW w:w="1676" w:type="dxa"/>
            <w:gridSpan w:val="2"/>
            <w:tcBorders>
              <w:top w:val="single" w:sz="4" w:space="0" w:color="auto"/>
              <w:bottom w:val="single" w:sz="4" w:space="0" w:color="auto"/>
            </w:tcBorders>
            <w:shd w:val="clear" w:color="auto" w:fill="auto"/>
            <w:vAlign w:val="bottom"/>
          </w:tcPr>
          <w:p w:rsidR="00E22247" w:rsidRPr="00AA3432" w:rsidRDefault="00E22247" w:rsidP="00CE62ED">
            <w:pPr>
              <w:keepNext/>
              <w:keepLines/>
              <w:tabs>
                <w:tab w:val="left" w:pos="288"/>
                <w:tab w:val="left" w:pos="576"/>
                <w:tab w:val="left" w:pos="864"/>
                <w:tab w:val="left" w:pos="1152"/>
              </w:tabs>
              <w:spacing w:before="80" w:after="80" w:line="160" w:lineRule="exact"/>
              <w:ind w:right="40"/>
              <w:jc w:val="center"/>
              <w:rPr>
                <w:i/>
                <w:kern w:val="0"/>
                <w:sz w:val="14"/>
              </w:rPr>
            </w:pPr>
            <w:r w:rsidRPr="00AA3432">
              <w:rPr>
                <w:i/>
                <w:kern w:val="0"/>
                <w:sz w:val="14"/>
              </w:rPr>
              <w:t xml:space="preserve">Porcentaje de </w:t>
            </w:r>
            <w:r>
              <w:rPr>
                <w:i/>
                <w:kern w:val="0"/>
                <w:sz w:val="14"/>
              </w:rPr>
              <w:br/>
            </w:r>
            <w:r w:rsidRPr="00AA3432">
              <w:rPr>
                <w:i/>
                <w:kern w:val="0"/>
                <w:sz w:val="14"/>
              </w:rPr>
              <w:t>estudi</w:t>
            </w:r>
            <w:r>
              <w:rPr>
                <w:i/>
                <w:kern w:val="0"/>
                <w:sz w:val="14"/>
              </w:rPr>
              <w:t>antes mujeres</w:t>
            </w:r>
            <w:r w:rsidRPr="00AA3432">
              <w:rPr>
                <w:i/>
                <w:kern w:val="0"/>
                <w:sz w:val="14"/>
              </w:rPr>
              <w:br/>
              <w:t>Enseñanza primaria</w:t>
            </w:r>
          </w:p>
        </w:tc>
        <w:tc>
          <w:tcPr>
            <w:tcW w:w="69" w:type="dxa"/>
            <w:tcBorders>
              <w:top w:val="single" w:sz="4" w:space="0" w:color="auto"/>
            </w:tcBorders>
            <w:shd w:val="clear" w:color="auto" w:fill="auto"/>
            <w:vAlign w:val="bottom"/>
          </w:tcPr>
          <w:p w:rsidR="00E22247" w:rsidRPr="00AA3432" w:rsidRDefault="00E22247" w:rsidP="00CE62ED">
            <w:pPr>
              <w:keepNext/>
              <w:keepLines/>
              <w:tabs>
                <w:tab w:val="left" w:pos="288"/>
                <w:tab w:val="left" w:pos="576"/>
                <w:tab w:val="left" w:pos="864"/>
                <w:tab w:val="left" w:pos="1152"/>
              </w:tabs>
              <w:spacing w:before="80" w:after="80" w:line="160" w:lineRule="exact"/>
              <w:ind w:right="43"/>
              <w:jc w:val="right"/>
              <w:rPr>
                <w:i/>
                <w:kern w:val="0"/>
                <w:sz w:val="14"/>
              </w:rPr>
            </w:pPr>
          </w:p>
        </w:tc>
        <w:tc>
          <w:tcPr>
            <w:tcW w:w="1672" w:type="dxa"/>
            <w:gridSpan w:val="2"/>
            <w:tcBorders>
              <w:top w:val="single" w:sz="4" w:space="0" w:color="auto"/>
              <w:bottom w:val="single" w:sz="4" w:space="0" w:color="auto"/>
            </w:tcBorders>
            <w:shd w:val="clear" w:color="auto" w:fill="auto"/>
            <w:vAlign w:val="bottom"/>
          </w:tcPr>
          <w:p w:rsidR="00E22247" w:rsidRPr="00AA3432" w:rsidRDefault="00E22247" w:rsidP="00CE62ED">
            <w:pPr>
              <w:keepNext/>
              <w:keepLines/>
              <w:tabs>
                <w:tab w:val="left" w:pos="288"/>
                <w:tab w:val="left" w:pos="576"/>
                <w:tab w:val="left" w:pos="864"/>
                <w:tab w:val="left" w:pos="1152"/>
              </w:tabs>
              <w:spacing w:before="80" w:after="80" w:line="160" w:lineRule="exact"/>
              <w:ind w:right="40"/>
              <w:jc w:val="center"/>
              <w:rPr>
                <w:i/>
                <w:kern w:val="0"/>
                <w:sz w:val="14"/>
              </w:rPr>
            </w:pPr>
            <w:r w:rsidRPr="00AA3432">
              <w:rPr>
                <w:i/>
                <w:kern w:val="0"/>
                <w:sz w:val="14"/>
              </w:rPr>
              <w:t xml:space="preserve">Porcentaje de </w:t>
            </w:r>
            <w:r>
              <w:rPr>
                <w:i/>
                <w:kern w:val="0"/>
                <w:sz w:val="14"/>
              </w:rPr>
              <w:br/>
            </w:r>
            <w:r w:rsidRPr="00AA3432">
              <w:rPr>
                <w:i/>
                <w:kern w:val="0"/>
                <w:sz w:val="14"/>
              </w:rPr>
              <w:t>estudiantes mujer</w:t>
            </w:r>
            <w:r>
              <w:rPr>
                <w:i/>
                <w:kern w:val="0"/>
                <w:sz w:val="14"/>
              </w:rPr>
              <w:t xml:space="preserve">es </w:t>
            </w:r>
            <w:r>
              <w:rPr>
                <w:i/>
                <w:kern w:val="0"/>
                <w:sz w:val="14"/>
              </w:rPr>
              <w:br/>
              <w:t xml:space="preserve">Enseñanza secundaria general </w:t>
            </w:r>
            <w:r>
              <w:rPr>
                <w:i/>
                <w:kern w:val="0"/>
                <w:sz w:val="14"/>
              </w:rPr>
              <w:br/>
            </w:r>
            <w:r w:rsidRPr="00AA3432">
              <w:rPr>
                <w:i/>
                <w:kern w:val="0"/>
                <w:sz w:val="14"/>
              </w:rPr>
              <w:t>Todos los programas</w:t>
            </w:r>
          </w:p>
        </w:tc>
        <w:tc>
          <w:tcPr>
            <w:tcW w:w="54" w:type="dxa"/>
            <w:tcBorders>
              <w:top w:val="single" w:sz="4" w:space="0" w:color="auto"/>
            </w:tcBorders>
            <w:shd w:val="clear" w:color="auto" w:fill="auto"/>
            <w:vAlign w:val="bottom"/>
          </w:tcPr>
          <w:p w:rsidR="00E22247" w:rsidRPr="00AA3432" w:rsidRDefault="00E22247" w:rsidP="00CE62ED">
            <w:pPr>
              <w:keepNext/>
              <w:keepLines/>
              <w:tabs>
                <w:tab w:val="left" w:pos="288"/>
                <w:tab w:val="left" w:pos="576"/>
                <w:tab w:val="left" w:pos="864"/>
                <w:tab w:val="left" w:pos="1152"/>
              </w:tabs>
              <w:spacing w:before="80" w:after="80" w:line="160" w:lineRule="exact"/>
              <w:ind w:right="40"/>
              <w:jc w:val="right"/>
              <w:rPr>
                <w:i/>
                <w:kern w:val="0"/>
                <w:sz w:val="14"/>
              </w:rPr>
            </w:pPr>
          </w:p>
        </w:tc>
        <w:tc>
          <w:tcPr>
            <w:tcW w:w="1693" w:type="dxa"/>
            <w:gridSpan w:val="2"/>
            <w:tcBorders>
              <w:top w:val="single" w:sz="4" w:space="0" w:color="auto"/>
            </w:tcBorders>
            <w:shd w:val="clear" w:color="auto" w:fill="auto"/>
            <w:vAlign w:val="bottom"/>
          </w:tcPr>
          <w:p w:rsidR="00E22247" w:rsidRPr="00AA3432" w:rsidRDefault="00E22247" w:rsidP="00CE62ED">
            <w:pPr>
              <w:keepNext/>
              <w:keepLines/>
              <w:tabs>
                <w:tab w:val="left" w:pos="288"/>
                <w:tab w:val="left" w:pos="576"/>
                <w:tab w:val="left" w:pos="864"/>
                <w:tab w:val="left" w:pos="1152"/>
              </w:tabs>
              <w:spacing w:before="80" w:after="80" w:line="160" w:lineRule="exact"/>
              <w:ind w:right="40"/>
              <w:jc w:val="center"/>
              <w:rPr>
                <w:i/>
                <w:kern w:val="0"/>
                <w:sz w:val="14"/>
              </w:rPr>
            </w:pPr>
            <w:r w:rsidRPr="00AA3432">
              <w:rPr>
                <w:i/>
                <w:kern w:val="0"/>
                <w:sz w:val="14"/>
              </w:rPr>
              <w:t>Porcentaje de</w:t>
            </w:r>
            <w:r>
              <w:rPr>
                <w:i/>
                <w:kern w:val="0"/>
                <w:sz w:val="14"/>
              </w:rPr>
              <w:br/>
            </w:r>
            <w:r w:rsidRPr="00AA3432">
              <w:rPr>
                <w:i/>
                <w:kern w:val="0"/>
                <w:sz w:val="14"/>
              </w:rPr>
              <w:t xml:space="preserve"> estudiantes mujer</w:t>
            </w:r>
            <w:r>
              <w:rPr>
                <w:i/>
                <w:kern w:val="0"/>
                <w:sz w:val="14"/>
              </w:rPr>
              <w:t xml:space="preserve">es Enseñanza secundaria general </w:t>
            </w:r>
            <w:r>
              <w:rPr>
                <w:i/>
                <w:kern w:val="0"/>
                <w:sz w:val="14"/>
              </w:rPr>
              <w:br/>
            </w:r>
            <w:r w:rsidRPr="00AA3432">
              <w:rPr>
                <w:i/>
                <w:kern w:val="0"/>
                <w:sz w:val="14"/>
              </w:rPr>
              <w:t>Programas de enseñanza técnica y profesional</w:t>
            </w:r>
          </w:p>
        </w:tc>
      </w:tr>
      <w:tr w:rsidR="0015132E" w:rsidRPr="00AA3432">
        <w:tblPrEx>
          <w:tblCellMar>
            <w:top w:w="0" w:type="dxa"/>
            <w:bottom w:w="0" w:type="dxa"/>
          </w:tblCellMar>
        </w:tblPrEx>
        <w:trPr>
          <w:tblHeader/>
        </w:trPr>
        <w:tc>
          <w:tcPr>
            <w:tcW w:w="1719" w:type="dxa"/>
            <w:gridSpan w:val="2"/>
            <w:shd w:val="clear" w:color="auto" w:fill="auto"/>
            <w:vAlign w:val="bottom"/>
          </w:tcPr>
          <w:p w:rsidR="0015132E" w:rsidRPr="00AA3432" w:rsidRDefault="00E22247" w:rsidP="00CE62ED">
            <w:pPr>
              <w:keepNext/>
              <w:keepLines/>
              <w:tabs>
                <w:tab w:val="left" w:pos="288"/>
                <w:tab w:val="left" w:pos="576"/>
                <w:tab w:val="left" w:pos="864"/>
                <w:tab w:val="left" w:pos="1152"/>
              </w:tabs>
              <w:spacing w:before="80" w:after="80" w:line="160" w:lineRule="exact"/>
              <w:ind w:right="40"/>
              <w:rPr>
                <w:i/>
                <w:kern w:val="0"/>
                <w:sz w:val="14"/>
              </w:rPr>
            </w:pPr>
            <w:r>
              <w:rPr>
                <w:i/>
                <w:kern w:val="0"/>
                <w:sz w:val="14"/>
              </w:rPr>
              <w:t>Año</w:t>
            </w:r>
          </w:p>
        </w:tc>
        <w:tc>
          <w:tcPr>
            <w:tcW w:w="758" w:type="dxa"/>
            <w:tcBorders>
              <w:top w:val="single" w:sz="4" w:space="0" w:color="auto"/>
            </w:tcBorders>
            <w:shd w:val="clear" w:color="auto" w:fill="auto"/>
            <w:vAlign w:val="bottom"/>
          </w:tcPr>
          <w:p w:rsidR="0015132E" w:rsidRPr="00AA3432" w:rsidRDefault="0015132E" w:rsidP="00CE62ED">
            <w:pPr>
              <w:keepNext/>
              <w:keepLines/>
              <w:tabs>
                <w:tab w:val="left" w:pos="288"/>
                <w:tab w:val="left" w:pos="576"/>
                <w:tab w:val="left" w:pos="864"/>
                <w:tab w:val="left" w:pos="1152"/>
              </w:tabs>
              <w:spacing w:before="80" w:after="80" w:line="160" w:lineRule="exact"/>
              <w:ind w:right="43"/>
              <w:jc w:val="right"/>
              <w:rPr>
                <w:i/>
                <w:kern w:val="0"/>
                <w:sz w:val="14"/>
              </w:rPr>
            </w:pPr>
            <w:r w:rsidRPr="00AA3432">
              <w:rPr>
                <w:i/>
                <w:kern w:val="0"/>
                <w:sz w:val="14"/>
              </w:rPr>
              <w:t>2004</w:t>
            </w:r>
          </w:p>
        </w:tc>
        <w:tc>
          <w:tcPr>
            <w:tcW w:w="869" w:type="dxa"/>
            <w:tcBorders>
              <w:top w:val="single" w:sz="4" w:space="0" w:color="auto"/>
            </w:tcBorders>
            <w:shd w:val="clear" w:color="auto" w:fill="auto"/>
            <w:vAlign w:val="bottom"/>
          </w:tcPr>
          <w:p w:rsidR="0015132E" w:rsidRPr="00AA3432" w:rsidRDefault="0015132E" w:rsidP="00CE62ED">
            <w:pPr>
              <w:keepNext/>
              <w:keepLines/>
              <w:tabs>
                <w:tab w:val="left" w:pos="288"/>
                <w:tab w:val="left" w:pos="576"/>
                <w:tab w:val="left" w:pos="864"/>
                <w:tab w:val="left" w:pos="1152"/>
              </w:tabs>
              <w:spacing w:before="80" w:after="80" w:line="160" w:lineRule="exact"/>
              <w:ind w:right="43"/>
              <w:jc w:val="right"/>
              <w:rPr>
                <w:i/>
                <w:kern w:val="0"/>
                <w:sz w:val="14"/>
              </w:rPr>
            </w:pPr>
            <w:r w:rsidRPr="00AA3432">
              <w:rPr>
                <w:i/>
                <w:kern w:val="0"/>
                <w:sz w:val="14"/>
              </w:rPr>
              <w:t>2005</w:t>
            </w:r>
          </w:p>
        </w:tc>
        <w:tc>
          <w:tcPr>
            <w:tcW w:w="72" w:type="dxa"/>
            <w:shd w:val="clear" w:color="auto" w:fill="auto"/>
            <w:vAlign w:val="bottom"/>
          </w:tcPr>
          <w:p w:rsidR="0015132E" w:rsidRPr="00AA3432" w:rsidRDefault="0015132E" w:rsidP="00CE62ED">
            <w:pPr>
              <w:keepNext/>
              <w:keepLines/>
              <w:tabs>
                <w:tab w:val="left" w:pos="288"/>
                <w:tab w:val="left" w:pos="576"/>
                <w:tab w:val="left" w:pos="864"/>
                <w:tab w:val="left" w:pos="1152"/>
              </w:tabs>
              <w:spacing w:before="80" w:after="80" w:line="160" w:lineRule="exact"/>
              <w:ind w:right="43"/>
              <w:jc w:val="right"/>
              <w:rPr>
                <w:i/>
                <w:kern w:val="0"/>
                <w:sz w:val="14"/>
              </w:rPr>
            </w:pPr>
          </w:p>
        </w:tc>
        <w:tc>
          <w:tcPr>
            <w:tcW w:w="800" w:type="dxa"/>
            <w:tcBorders>
              <w:top w:val="single" w:sz="4" w:space="0" w:color="auto"/>
            </w:tcBorders>
            <w:shd w:val="clear" w:color="auto" w:fill="auto"/>
            <w:vAlign w:val="bottom"/>
          </w:tcPr>
          <w:p w:rsidR="0015132E" w:rsidRPr="00AA3432" w:rsidRDefault="0015132E" w:rsidP="00CE62ED">
            <w:pPr>
              <w:keepNext/>
              <w:keepLines/>
              <w:tabs>
                <w:tab w:val="left" w:pos="288"/>
                <w:tab w:val="left" w:pos="576"/>
                <w:tab w:val="left" w:pos="864"/>
                <w:tab w:val="left" w:pos="1152"/>
              </w:tabs>
              <w:spacing w:before="80" w:after="80" w:line="160" w:lineRule="exact"/>
              <w:ind w:right="43"/>
              <w:jc w:val="right"/>
              <w:rPr>
                <w:i/>
                <w:kern w:val="0"/>
                <w:sz w:val="14"/>
              </w:rPr>
            </w:pPr>
            <w:r w:rsidRPr="00AA3432">
              <w:rPr>
                <w:i/>
                <w:kern w:val="0"/>
                <w:sz w:val="14"/>
              </w:rPr>
              <w:t>2004</w:t>
            </w:r>
          </w:p>
        </w:tc>
        <w:tc>
          <w:tcPr>
            <w:tcW w:w="876" w:type="dxa"/>
            <w:tcBorders>
              <w:top w:val="single" w:sz="4" w:space="0" w:color="auto"/>
            </w:tcBorders>
            <w:shd w:val="clear" w:color="auto" w:fill="auto"/>
            <w:vAlign w:val="bottom"/>
          </w:tcPr>
          <w:p w:rsidR="0015132E" w:rsidRPr="00AA3432" w:rsidRDefault="0015132E" w:rsidP="00CE62ED">
            <w:pPr>
              <w:keepNext/>
              <w:keepLines/>
              <w:tabs>
                <w:tab w:val="left" w:pos="288"/>
                <w:tab w:val="left" w:pos="576"/>
                <w:tab w:val="left" w:pos="864"/>
                <w:tab w:val="left" w:pos="1152"/>
              </w:tabs>
              <w:spacing w:before="80" w:after="80" w:line="160" w:lineRule="exact"/>
              <w:ind w:right="43"/>
              <w:jc w:val="right"/>
              <w:rPr>
                <w:i/>
                <w:kern w:val="0"/>
                <w:sz w:val="14"/>
              </w:rPr>
            </w:pPr>
            <w:r w:rsidRPr="00AA3432">
              <w:rPr>
                <w:i/>
                <w:kern w:val="0"/>
                <w:sz w:val="14"/>
              </w:rPr>
              <w:t>2005</w:t>
            </w:r>
          </w:p>
        </w:tc>
        <w:tc>
          <w:tcPr>
            <w:tcW w:w="69" w:type="dxa"/>
            <w:shd w:val="clear" w:color="auto" w:fill="auto"/>
            <w:vAlign w:val="bottom"/>
          </w:tcPr>
          <w:p w:rsidR="0015132E" w:rsidRPr="00AA3432" w:rsidRDefault="0015132E" w:rsidP="00CE62ED">
            <w:pPr>
              <w:keepNext/>
              <w:keepLines/>
              <w:tabs>
                <w:tab w:val="left" w:pos="288"/>
                <w:tab w:val="left" w:pos="576"/>
                <w:tab w:val="left" w:pos="864"/>
                <w:tab w:val="left" w:pos="1152"/>
              </w:tabs>
              <w:spacing w:before="80" w:after="80" w:line="160" w:lineRule="exact"/>
              <w:ind w:right="43"/>
              <w:jc w:val="right"/>
              <w:rPr>
                <w:i/>
                <w:kern w:val="0"/>
                <w:sz w:val="14"/>
              </w:rPr>
            </w:pPr>
          </w:p>
        </w:tc>
        <w:tc>
          <w:tcPr>
            <w:tcW w:w="800" w:type="dxa"/>
            <w:tcBorders>
              <w:top w:val="single" w:sz="4" w:space="0" w:color="auto"/>
            </w:tcBorders>
            <w:shd w:val="clear" w:color="auto" w:fill="auto"/>
            <w:vAlign w:val="bottom"/>
          </w:tcPr>
          <w:p w:rsidR="0015132E" w:rsidRPr="00AA3432" w:rsidRDefault="0015132E" w:rsidP="00CE62ED">
            <w:pPr>
              <w:keepNext/>
              <w:keepLines/>
              <w:tabs>
                <w:tab w:val="left" w:pos="288"/>
                <w:tab w:val="left" w:pos="576"/>
                <w:tab w:val="left" w:pos="864"/>
                <w:tab w:val="left" w:pos="1152"/>
              </w:tabs>
              <w:spacing w:before="80" w:after="80" w:line="160" w:lineRule="exact"/>
              <w:ind w:right="43"/>
              <w:jc w:val="right"/>
              <w:rPr>
                <w:i/>
                <w:kern w:val="0"/>
                <w:sz w:val="14"/>
              </w:rPr>
            </w:pPr>
            <w:r w:rsidRPr="00AA3432">
              <w:rPr>
                <w:i/>
                <w:kern w:val="0"/>
                <w:sz w:val="14"/>
              </w:rPr>
              <w:t>2004</w:t>
            </w:r>
          </w:p>
        </w:tc>
        <w:tc>
          <w:tcPr>
            <w:tcW w:w="872" w:type="dxa"/>
            <w:tcBorders>
              <w:top w:val="single" w:sz="4" w:space="0" w:color="auto"/>
            </w:tcBorders>
            <w:shd w:val="clear" w:color="auto" w:fill="auto"/>
            <w:vAlign w:val="bottom"/>
          </w:tcPr>
          <w:p w:rsidR="0015132E" w:rsidRPr="00AA3432" w:rsidRDefault="0015132E" w:rsidP="00CE62ED">
            <w:pPr>
              <w:keepNext/>
              <w:keepLines/>
              <w:tabs>
                <w:tab w:val="left" w:pos="288"/>
                <w:tab w:val="left" w:pos="576"/>
                <w:tab w:val="left" w:pos="864"/>
                <w:tab w:val="left" w:pos="1152"/>
              </w:tabs>
              <w:spacing w:before="80" w:after="80" w:line="160" w:lineRule="exact"/>
              <w:ind w:right="43"/>
              <w:jc w:val="right"/>
              <w:rPr>
                <w:i/>
                <w:kern w:val="0"/>
                <w:sz w:val="14"/>
              </w:rPr>
            </w:pPr>
            <w:r w:rsidRPr="00AA3432">
              <w:rPr>
                <w:i/>
                <w:kern w:val="0"/>
                <w:sz w:val="14"/>
              </w:rPr>
              <w:t>2005</w:t>
            </w:r>
          </w:p>
        </w:tc>
        <w:tc>
          <w:tcPr>
            <w:tcW w:w="54" w:type="dxa"/>
            <w:shd w:val="clear" w:color="auto" w:fill="auto"/>
            <w:vAlign w:val="bottom"/>
          </w:tcPr>
          <w:p w:rsidR="0015132E" w:rsidRPr="00AA3432" w:rsidRDefault="0015132E" w:rsidP="00CE62ED">
            <w:pPr>
              <w:keepNext/>
              <w:keepLines/>
              <w:tabs>
                <w:tab w:val="left" w:pos="288"/>
                <w:tab w:val="left" w:pos="576"/>
                <w:tab w:val="left" w:pos="864"/>
                <w:tab w:val="left" w:pos="1152"/>
              </w:tabs>
              <w:spacing w:before="80" w:after="80" w:line="160" w:lineRule="exact"/>
              <w:ind w:right="43"/>
              <w:jc w:val="right"/>
              <w:rPr>
                <w:i/>
                <w:kern w:val="0"/>
                <w:sz w:val="14"/>
              </w:rPr>
            </w:pPr>
          </w:p>
        </w:tc>
        <w:tc>
          <w:tcPr>
            <w:tcW w:w="816" w:type="dxa"/>
            <w:tcBorders>
              <w:top w:val="single" w:sz="4" w:space="0" w:color="auto"/>
            </w:tcBorders>
            <w:shd w:val="clear" w:color="auto" w:fill="auto"/>
            <w:vAlign w:val="bottom"/>
          </w:tcPr>
          <w:p w:rsidR="0015132E" w:rsidRPr="00AA3432" w:rsidRDefault="0015132E" w:rsidP="00CE62ED">
            <w:pPr>
              <w:keepNext/>
              <w:keepLines/>
              <w:tabs>
                <w:tab w:val="left" w:pos="288"/>
                <w:tab w:val="left" w:pos="576"/>
                <w:tab w:val="left" w:pos="864"/>
                <w:tab w:val="left" w:pos="1152"/>
              </w:tabs>
              <w:spacing w:before="80" w:after="80" w:line="160" w:lineRule="exact"/>
              <w:ind w:right="43"/>
              <w:jc w:val="right"/>
              <w:rPr>
                <w:i/>
                <w:kern w:val="0"/>
                <w:sz w:val="14"/>
              </w:rPr>
            </w:pPr>
            <w:r w:rsidRPr="00AA3432">
              <w:rPr>
                <w:i/>
                <w:kern w:val="0"/>
                <w:sz w:val="14"/>
              </w:rPr>
              <w:t>2004</w:t>
            </w:r>
          </w:p>
        </w:tc>
        <w:tc>
          <w:tcPr>
            <w:tcW w:w="877" w:type="dxa"/>
            <w:tcBorders>
              <w:top w:val="single" w:sz="4" w:space="0" w:color="auto"/>
            </w:tcBorders>
            <w:shd w:val="clear" w:color="auto" w:fill="auto"/>
            <w:vAlign w:val="bottom"/>
          </w:tcPr>
          <w:p w:rsidR="0015132E" w:rsidRPr="00AA3432" w:rsidRDefault="0015132E" w:rsidP="00CE62ED">
            <w:pPr>
              <w:keepNext/>
              <w:keepLines/>
              <w:tabs>
                <w:tab w:val="left" w:pos="288"/>
                <w:tab w:val="left" w:pos="576"/>
                <w:tab w:val="left" w:pos="864"/>
                <w:tab w:val="left" w:pos="1152"/>
              </w:tabs>
              <w:spacing w:before="80" w:after="80" w:line="160" w:lineRule="exact"/>
              <w:ind w:right="43"/>
              <w:jc w:val="right"/>
              <w:rPr>
                <w:i/>
                <w:kern w:val="0"/>
                <w:sz w:val="14"/>
              </w:rPr>
            </w:pPr>
            <w:r w:rsidRPr="00AA3432">
              <w:rPr>
                <w:i/>
                <w:kern w:val="0"/>
                <w:sz w:val="14"/>
              </w:rPr>
              <w:t>2005</w:t>
            </w:r>
          </w:p>
        </w:tc>
      </w:tr>
      <w:tr w:rsidR="0015132E" w:rsidRPr="00AA3432">
        <w:tblPrEx>
          <w:tblCellMar>
            <w:top w:w="0" w:type="dxa"/>
            <w:bottom w:w="0" w:type="dxa"/>
          </w:tblCellMar>
        </w:tblPrEx>
        <w:trPr>
          <w:trHeight w:hRule="exact" w:val="115"/>
          <w:tblHeader/>
        </w:trPr>
        <w:tc>
          <w:tcPr>
            <w:tcW w:w="1719" w:type="dxa"/>
            <w:gridSpan w:val="2"/>
            <w:tcBorders>
              <w:top w:val="single" w:sz="12" w:space="0" w:color="auto"/>
            </w:tcBorders>
            <w:shd w:val="clear" w:color="auto" w:fill="auto"/>
            <w:vAlign w:val="bottom"/>
          </w:tcPr>
          <w:p w:rsidR="0015132E" w:rsidRPr="00AA3432" w:rsidRDefault="0015132E" w:rsidP="00CE62ED">
            <w:pPr>
              <w:keepNext/>
              <w:keepLines/>
              <w:tabs>
                <w:tab w:val="left" w:pos="288"/>
                <w:tab w:val="left" w:pos="576"/>
                <w:tab w:val="left" w:pos="864"/>
                <w:tab w:val="left" w:pos="1152"/>
              </w:tabs>
              <w:spacing w:before="40" w:after="40" w:line="210" w:lineRule="exact"/>
              <w:ind w:right="40"/>
              <w:rPr>
                <w:kern w:val="0"/>
                <w:sz w:val="17"/>
              </w:rPr>
            </w:pPr>
          </w:p>
        </w:tc>
        <w:tc>
          <w:tcPr>
            <w:tcW w:w="758" w:type="dxa"/>
            <w:tcBorders>
              <w:top w:val="single" w:sz="12" w:space="0" w:color="auto"/>
            </w:tcBorders>
            <w:shd w:val="clear" w:color="auto" w:fill="auto"/>
            <w:vAlign w:val="bottom"/>
          </w:tcPr>
          <w:p w:rsidR="0015132E" w:rsidRPr="00AA3432" w:rsidRDefault="0015132E" w:rsidP="00CE62ED">
            <w:pPr>
              <w:keepNext/>
              <w:keepLines/>
              <w:tabs>
                <w:tab w:val="left" w:pos="288"/>
                <w:tab w:val="left" w:pos="576"/>
                <w:tab w:val="left" w:pos="864"/>
                <w:tab w:val="left" w:pos="1152"/>
              </w:tabs>
              <w:spacing w:before="40" w:after="40" w:line="210" w:lineRule="exact"/>
              <w:ind w:right="40"/>
              <w:jc w:val="right"/>
              <w:rPr>
                <w:kern w:val="0"/>
                <w:sz w:val="17"/>
              </w:rPr>
            </w:pPr>
          </w:p>
        </w:tc>
        <w:tc>
          <w:tcPr>
            <w:tcW w:w="869" w:type="dxa"/>
            <w:tcBorders>
              <w:top w:val="single" w:sz="12" w:space="0" w:color="auto"/>
            </w:tcBorders>
            <w:shd w:val="clear" w:color="auto" w:fill="auto"/>
            <w:vAlign w:val="bottom"/>
          </w:tcPr>
          <w:p w:rsidR="0015132E" w:rsidRPr="00AA3432" w:rsidRDefault="0015132E" w:rsidP="00CE62ED">
            <w:pPr>
              <w:keepNext/>
              <w:keepLines/>
              <w:tabs>
                <w:tab w:val="left" w:pos="288"/>
                <w:tab w:val="left" w:pos="576"/>
                <w:tab w:val="left" w:pos="864"/>
                <w:tab w:val="left" w:pos="1152"/>
              </w:tabs>
              <w:spacing w:before="40" w:after="40" w:line="210" w:lineRule="exact"/>
              <w:ind w:right="40"/>
              <w:jc w:val="right"/>
              <w:rPr>
                <w:kern w:val="0"/>
                <w:sz w:val="17"/>
              </w:rPr>
            </w:pPr>
          </w:p>
        </w:tc>
        <w:tc>
          <w:tcPr>
            <w:tcW w:w="872" w:type="dxa"/>
            <w:gridSpan w:val="2"/>
            <w:tcBorders>
              <w:top w:val="single" w:sz="12" w:space="0" w:color="auto"/>
            </w:tcBorders>
            <w:shd w:val="clear" w:color="auto" w:fill="auto"/>
            <w:vAlign w:val="bottom"/>
          </w:tcPr>
          <w:p w:rsidR="0015132E" w:rsidRPr="00AA3432" w:rsidRDefault="0015132E" w:rsidP="00CE62ED">
            <w:pPr>
              <w:keepNext/>
              <w:keepLines/>
              <w:tabs>
                <w:tab w:val="left" w:pos="288"/>
                <w:tab w:val="left" w:pos="576"/>
                <w:tab w:val="left" w:pos="864"/>
                <w:tab w:val="left" w:pos="1152"/>
              </w:tabs>
              <w:spacing w:before="40" w:after="40" w:line="210" w:lineRule="exact"/>
              <w:ind w:right="40"/>
              <w:jc w:val="right"/>
              <w:rPr>
                <w:kern w:val="0"/>
                <w:sz w:val="17"/>
              </w:rPr>
            </w:pPr>
          </w:p>
        </w:tc>
        <w:tc>
          <w:tcPr>
            <w:tcW w:w="876" w:type="dxa"/>
            <w:tcBorders>
              <w:top w:val="single" w:sz="12" w:space="0" w:color="auto"/>
            </w:tcBorders>
            <w:shd w:val="clear" w:color="auto" w:fill="auto"/>
            <w:vAlign w:val="bottom"/>
          </w:tcPr>
          <w:p w:rsidR="0015132E" w:rsidRPr="00AA3432" w:rsidRDefault="0015132E" w:rsidP="00CE62ED">
            <w:pPr>
              <w:keepNext/>
              <w:keepLines/>
              <w:tabs>
                <w:tab w:val="left" w:pos="288"/>
                <w:tab w:val="left" w:pos="576"/>
                <w:tab w:val="left" w:pos="864"/>
                <w:tab w:val="left" w:pos="1152"/>
              </w:tabs>
              <w:spacing w:before="40" w:after="40" w:line="210" w:lineRule="exact"/>
              <w:ind w:right="40"/>
              <w:jc w:val="right"/>
              <w:rPr>
                <w:kern w:val="0"/>
                <w:sz w:val="17"/>
              </w:rPr>
            </w:pPr>
          </w:p>
        </w:tc>
        <w:tc>
          <w:tcPr>
            <w:tcW w:w="869" w:type="dxa"/>
            <w:gridSpan w:val="2"/>
            <w:tcBorders>
              <w:top w:val="single" w:sz="12" w:space="0" w:color="auto"/>
            </w:tcBorders>
            <w:shd w:val="clear" w:color="auto" w:fill="auto"/>
            <w:vAlign w:val="bottom"/>
          </w:tcPr>
          <w:p w:rsidR="0015132E" w:rsidRPr="00AA3432" w:rsidRDefault="0015132E" w:rsidP="00CE62ED">
            <w:pPr>
              <w:keepNext/>
              <w:keepLines/>
              <w:tabs>
                <w:tab w:val="left" w:pos="288"/>
                <w:tab w:val="left" w:pos="576"/>
                <w:tab w:val="left" w:pos="864"/>
                <w:tab w:val="left" w:pos="1152"/>
              </w:tabs>
              <w:spacing w:before="40" w:after="40" w:line="210" w:lineRule="exact"/>
              <w:ind w:right="40"/>
              <w:jc w:val="right"/>
              <w:rPr>
                <w:kern w:val="0"/>
                <w:sz w:val="17"/>
              </w:rPr>
            </w:pPr>
          </w:p>
        </w:tc>
        <w:tc>
          <w:tcPr>
            <w:tcW w:w="872" w:type="dxa"/>
            <w:tcBorders>
              <w:top w:val="single" w:sz="12" w:space="0" w:color="auto"/>
            </w:tcBorders>
            <w:shd w:val="clear" w:color="auto" w:fill="auto"/>
            <w:vAlign w:val="bottom"/>
          </w:tcPr>
          <w:p w:rsidR="0015132E" w:rsidRPr="00AA3432" w:rsidRDefault="0015132E" w:rsidP="00CE62ED">
            <w:pPr>
              <w:keepNext/>
              <w:keepLines/>
              <w:tabs>
                <w:tab w:val="left" w:pos="288"/>
                <w:tab w:val="left" w:pos="576"/>
                <w:tab w:val="left" w:pos="864"/>
                <w:tab w:val="left" w:pos="1152"/>
              </w:tabs>
              <w:spacing w:before="40" w:after="40" w:line="210" w:lineRule="exact"/>
              <w:ind w:right="40"/>
              <w:jc w:val="right"/>
              <w:rPr>
                <w:kern w:val="0"/>
                <w:sz w:val="17"/>
              </w:rPr>
            </w:pPr>
          </w:p>
        </w:tc>
        <w:tc>
          <w:tcPr>
            <w:tcW w:w="870" w:type="dxa"/>
            <w:gridSpan w:val="2"/>
            <w:tcBorders>
              <w:top w:val="single" w:sz="12" w:space="0" w:color="auto"/>
            </w:tcBorders>
            <w:shd w:val="clear" w:color="auto" w:fill="auto"/>
            <w:vAlign w:val="bottom"/>
          </w:tcPr>
          <w:p w:rsidR="0015132E" w:rsidRPr="00AA3432" w:rsidRDefault="0015132E" w:rsidP="00CE62ED">
            <w:pPr>
              <w:keepNext/>
              <w:keepLines/>
              <w:tabs>
                <w:tab w:val="left" w:pos="288"/>
                <w:tab w:val="left" w:pos="576"/>
                <w:tab w:val="left" w:pos="864"/>
                <w:tab w:val="left" w:pos="1152"/>
              </w:tabs>
              <w:spacing w:before="40" w:after="40" w:line="210" w:lineRule="exact"/>
              <w:ind w:right="40"/>
              <w:jc w:val="right"/>
              <w:rPr>
                <w:kern w:val="0"/>
                <w:sz w:val="17"/>
              </w:rPr>
            </w:pPr>
          </w:p>
        </w:tc>
        <w:tc>
          <w:tcPr>
            <w:tcW w:w="877" w:type="dxa"/>
            <w:tcBorders>
              <w:top w:val="single" w:sz="12" w:space="0" w:color="auto"/>
            </w:tcBorders>
            <w:shd w:val="clear" w:color="auto" w:fill="auto"/>
            <w:vAlign w:val="bottom"/>
          </w:tcPr>
          <w:p w:rsidR="0015132E" w:rsidRPr="00AA3432" w:rsidRDefault="0015132E" w:rsidP="00CE62ED">
            <w:pPr>
              <w:keepNext/>
              <w:keepLines/>
              <w:tabs>
                <w:tab w:val="left" w:pos="288"/>
                <w:tab w:val="left" w:pos="576"/>
                <w:tab w:val="left" w:pos="864"/>
                <w:tab w:val="left" w:pos="1152"/>
              </w:tabs>
              <w:spacing w:before="40" w:after="40" w:line="210" w:lineRule="exact"/>
              <w:ind w:right="40"/>
              <w:jc w:val="right"/>
              <w:rPr>
                <w:kern w:val="0"/>
                <w:sz w:val="17"/>
              </w:rPr>
            </w:pPr>
          </w:p>
        </w:tc>
      </w:tr>
      <w:tr w:rsidR="0015132E" w:rsidRPr="00AA3432">
        <w:tblPrEx>
          <w:tblCellMar>
            <w:top w:w="0" w:type="dxa"/>
            <w:bottom w:w="0" w:type="dxa"/>
          </w:tblCellMar>
        </w:tblPrEx>
        <w:tc>
          <w:tcPr>
            <w:tcW w:w="1719" w:type="dxa"/>
            <w:gridSpan w:val="2"/>
            <w:shd w:val="clear" w:color="auto" w:fill="auto"/>
            <w:vAlign w:val="bottom"/>
          </w:tcPr>
          <w:p w:rsidR="0015132E" w:rsidRPr="00A07BCC" w:rsidRDefault="0015132E" w:rsidP="00CE62ED">
            <w:pPr>
              <w:pStyle w:val="SingleTxt"/>
              <w:keepNext/>
              <w:keepLines/>
              <w:tabs>
                <w:tab w:val="left" w:pos="288"/>
                <w:tab w:val="left" w:pos="576"/>
                <w:tab w:val="left" w:pos="864"/>
                <w:tab w:val="left" w:pos="1152"/>
              </w:tabs>
              <w:suppressAutoHyphens/>
              <w:spacing w:before="40" w:after="40" w:line="210" w:lineRule="exact"/>
              <w:ind w:left="0" w:right="40"/>
              <w:jc w:val="left"/>
              <w:rPr>
                <w:b/>
                <w:kern w:val="0"/>
                <w:sz w:val="17"/>
              </w:rPr>
            </w:pPr>
            <w:r>
              <w:rPr>
                <w:b/>
                <w:kern w:val="0"/>
                <w:sz w:val="17"/>
              </w:rPr>
              <w:t>Región</w:t>
            </w:r>
          </w:p>
        </w:tc>
        <w:tc>
          <w:tcPr>
            <w:tcW w:w="758" w:type="dxa"/>
            <w:shd w:val="clear" w:color="auto" w:fill="auto"/>
            <w:vAlign w:val="bottom"/>
          </w:tcPr>
          <w:p w:rsidR="0015132E" w:rsidRPr="00AA3432" w:rsidRDefault="0015132E" w:rsidP="00CE62ED">
            <w:pPr>
              <w:pStyle w:val="SingleTxt"/>
              <w:keepNext/>
              <w:keepLines/>
              <w:tabs>
                <w:tab w:val="left" w:pos="288"/>
                <w:tab w:val="left" w:pos="576"/>
                <w:tab w:val="left" w:pos="864"/>
                <w:tab w:val="left" w:pos="1152"/>
              </w:tabs>
              <w:suppressAutoHyphens/>
              <w:spacing w:before="40" w:after="40" w:line="210" w:lineRule="exact"/>
              <w:ind w:left="0" w:right="40"/>
              <w:jc w:val="right"/>
              <w:rPr>
                <w:bCs/>
                <w:iCs/>
                <w:kern w:val="0"/>
                <w:sz w:val="17"/>
              </w:rPr>
            </w:pPr>
          </w:p>
        </w:tc>
        <w:tc>
          <w:tcPr>
            <w:tcW w:w="869" w:type="dxa"/>
            <w:shd w:val="clear" w:color="auto" w:fill="auto"/>
            <w:vAlign w:val="bottom"/>
          </w:tcPr>
          <w:p w:rsidR="0015132E" w:rsidRPr="00AA3432" w:rsidRDefault="0015132E" w:rsidP="00CE62ED">
            <w:pPr>
              <w:pStyle w:val="SingleTxt"/>
              <w:keepNext/>
              <w:keepLines/>
              <w:tabs>
                <w:tab w:val="left" w:pos="288"/>
                <w:tab w:val="left" w:pos="576"/>
                <w:tab w:val="left" w:pos="864"/>
                <w:tab w:val="left" w:pos="1152"/>
              </w:tabs>
              <w:suppressAutoHyphens/>
              <w:spacing w:before="40" w:after="40" w:line="210" w:lineRule="exact"/>
              <w:ind w:left="0" w:right="40"/>
              <w:jc w:val="right"/>
              <w:rPr>
                <w:bCs/>
                <w:iCs/>
                <w:kern w:val="0"/>
                <w:sz w:val="17"/>
              </w:rPr>
            </w:pPr>
          </w:p>
        </w:tc>
        <w:tc>
          <w:tcPr>
            <w:tcW w:w="872" w:type="dxa"/>
            <w:gridSpan w:val="2"/>
            <w:shd w:val="clear" w:color="auto" w:fill="auto"/>
            <w:vAlign w:val="bottom"/>
          </w:tcPr>
          <w:p w:rsidR="0015132E" w:rsidRPr="00AA3432" w:rsidRDefault="0015132E" w:rsidP="00CE62ED">
            <w:pPr>
              <w:pStyle w:val="SingleTxt"/>
              <w:keepNext/>
              <w:keepLines/>
              <w:tabs>
                <w:tab w:val="left" w:pos="288"/>
                <w:tab w:val="left" w:pos="576"/>
                <w:tab w:val="left" w:pos="864"/>
                <w:tab w:val="left" w:pos="1152"/>
              </w:tabs>
              <w:suppressAutoHyphens/>
              <w:spacing w:before="40" w:after="40" w:line="210" w:lineRule="exact"/>
              <w:ind w:left="0" w:right="40"/>
              <w:jc w:val="right"/>
              <w:rPr>
                <w:bCs/>
                <w:iCs/>
                <w:kern w:val="0"/>
                <w:sz w:val="17"/>
              </w:rPr>
            </w:pPr>
          </w:p>
        </w:tc>
        <w:tc>
          <w:tcPr>
            <w:tcW w:w="876" w:type="dxa"/>
            <w:shd w:val="clear" w:color="auto" w:fill="auto"/>
            <w:vAlign w:val="bottom"/>
          </w:tcPr>
          <w:p w:rsidR="0015132E" w:rsidRPr="00AA3432" w:rsidRDefault="0015132E" w:rsidP="00CE62ED">
            <w:pPr>
              <w:pStyle w:val="SingleTxt"/>
              <w:keepNext/>
              <w:keepLines/>
              <w:tabs>
                <w:tab w:val="left" w:pos="288"/>
                <w:tab w:val="left" w:pos="576"/>
                <w:tab w:val="left" w:pos="864"/>
                <w:tab w:val="left" w:pos="1152"/>
              </w:tabs>
              <w:suppressAutoHyphens/>
              <w:spacing w:before="40" w:after="40" w:line="210" w:lineRule="exact"/>
              <w:ind w:left="0" w:right="40"/>
              <w:jc w:val="right"/>
              <w:rPr>
                <w:bCs/>
                <w:iCs/>
                <w:kern w:val="0"/>
                <w:sz w:val="17"/>
              </w:rPr>
            </w:pPr>
          </w:p>
        </w:tc>
        <w:tc>
          <w:tcPr>
            <w:tcW w:w="869" w:type="dxa"/>
            <w:gridSpan w:val="2"/>
            <w:shd w:val="clear" w:color="auto" w:fill="auto"/>
            <w:vAlign w:val="bottom"/>
          </w:tcPr>
          <w:p w:rsidR="0015132E" w:rsidRPr="00AA3432" w:rsidRDefault="0015132E" w:rsidP="00CE62ED">
            <w:pPr>
              <w:pStyle w:val="SingleTxt"/>
              <w:keepNext/>
              <w:keepLines/>
              <w:tabs>
                <w:tab w:val="left" w:pos="288"/>
                <w:tab w:val="left" w:pos="576"/>
                <w:tab w:val="left" w:pos="864"/>
                <w:tab w:val="left" w:pos="1152"/>
              </w:tabs>
              <w:suppressAutoHyphens/>
              <w:spacing w:before="40" w:after="40" w:line="210" w:lineRule="exact"/>
              <w:ind w:left="0" w:right="40"/>
              <w:jc w:val="right"/>
              <w:rPr>
                <w:bCs/>
                <w:iCs/>
                <w:kern w:val="0"/>
                <w:sz w:val="17"/>
              </w:rPr>
            </w:pPr>
          </w:p>
        </w:tc>
        <w:tc>
          <w:tcPr>
            <w:tcW w:w="872" w:type="dxa"/>
            <w:shd w:val="clear" w:color="auto" w:fill="auto"/>
            <w:vAlign w:val="bottom"/>
          </w:tcPr>
          <w:p w:rsidR="0015132E" w:rsidRPr="00AA3432" w:rsidRDefault="0015132E" w:rsidP="00CE62ED">
            <w:pPr>
              <w:pStyle w:val="SingleTxt"/>
              <w:keepNext/>
              <w:keepLines/>
              <w:tabs>
                <w:tab w:val="left" w:pos="288"/>
                <w:tab w:val="left" w:pos="576"/>
                <w:tab w:val="left" w:pos="864"/>
                <w:tab w:val="left" w:pos="1152"/>
              </w:tabs>
              <w:suppressAutoHyphens/>
              <w:spacing w:before="40" w:after="40" w:line="210" w:lineRule="exact"/>
              <w:ind w:left="0" w:right="40"/>
              <w:jc w:val="right"/>
              <w:rPr>
                <w:bCs/>
                <w:iCs/>
                <w:kern w:val="0"/>
                <w:sz w:val="17"/>
              </w:rPr>
            </w:pPr>
          </w:p>
        </w:tc>
        <w:tc>
          <w:tcPr>
            <w:tcW w:w="870" w:type="dxa"/>
            <w:gridSpan w:val="2"/>
            <w:shd w:val="clear" w:color="auto" w:fill="auto"/>
            <w:vAlign w:val="bottom"/>
          </w:tcPr>
          <w:p w:rsidR="0015132E" w:rsidRPr="00AA3432" w:rsidRDefault="0015132E" w:rsidP="00CE62ED">
            <w:pPr>
              <w:pStyle w:val="SingleTxt"/>
              <w:keepNext/>
              <w:keepLines/>
              <w:tabs>
                <w:tab w:val="left" w:pos="288"/>
                <w:tab w:val="left" w:pos="576"/>
                <w:tab w:val="left" w:pos="864"/>
                <w:tab w:val="left" w:pos="1152"/>
              </w:tabs>
              <w:suppressAutoHyphens/>
              <w:spacing w:before="40" w:after="40" w:line="210" w:lineRule="exact"/>
              <w:ind w:left="0" w:right="40"/>
              <w:jc w:val="right"/>
              <w:rPr>
                <w:bCs/>
                <w:iCs/>
                <w:kern w:val="0"/>
                <w:sz w:val="17"/>
              </w:rPr>
            </w:pPr>
          </w:p>
        </w:tc>
        <w:tc>
          <w:tcPr>
            <w:tcW w:w="877" w:type="dxa"/>
            <w:shd w:val="clear" w:color="auto" w:fill="auto"/>
            <w:vAlign w:val="bottom"/>
          </w:tcPr>
          <w:p w:rsidR="0015132E" w:rsidRPr="00AA3432" w:rsidRDefault="0015132E" w:rsidP="00CE62ED">
            <w:pPr>
              <w:pStyle w:val="SingleTxt"/>
              <w:keepNext/>
              <w:keepLines/>
              <w:tabs>
                <w:tab w:val="left" w:pos="288"/>
                <w:tab w:val="left" w:pos="576"/>
                <w:tab w:val="left" w:pos="864"/>
                <w:tab w:val="left" w:pos="1152"/>
              </w:tabs>
              <w:suppressAutoHyphens/>
              <w:spacing w:before="40" w:after="40" w:line="210" w:lineRule="exact"/>
              <w:ind w:left="0" w:right="40"/>
              <w:jc w:val="right"/>
              <w:rPr>
                <w:bCs/>
                <w:iCs/>
                <w:kern w:val="0"/>
                <w:sz w:val="17"/>
              </w:rPr>
            </w:pPr>
          </w:p>
        </w:tc>
      </w:tr>
      <w:tr w:rsidR="00C80D71" w:rsidRPr="00AA3432">
        <w:tblPrEx>
          <w:tblCellMar>
            <w:top w:w="0" w:type="dxa"/>
            <w:bottom w:w="0" w:type="dxa"/>
          </w:tblCellMar>
        </w:tblPrEx>
        <w:tc>
          <w:tcPr>
            <w:tcW w:w="1719" w:type="dxa"/>
            <w:gridSpan w:val="2"/>
            <w:shd w:val="clear" w:color="auto" w:fill="auto"/>
            <w:vAlign w:val="bottom"/>
          </w:tcPr>
          <w:p w:rsidR="00C80D71" w:rsidRPr="00AA3432" w:rsidRDefault="00C80D71" w:rsidP="00C80D71">
            <w:pPr>
              <w:pStyle w:val="SingleTxt"/>
              <w:keepNext/>
              <w:keepLines/>
              <w:tabs>
                <w:tab w:val="left" w:pos="288"/>
                <w:tab w:val="left" w:pos="576"/>
                <w:tab w:val="left" w:pos="864"/>
                <w:tab w:val="left" w:pos="1152"/>
              </w:tabs>
              <w:suppressAutoHyphens/>
              <w:spacing w:before="40" w:after="80" w:line="210" w:lineRule="exact"/>
              <w:ind w:left="0" w:right="43"/>
              <w:jc w:val="left"/>
              <w:rPr>
                <w:bCs/>
                <w:iCs/>
                <w:kern w:val="0"/>
                <w:sz w:val="17"/>
              </w:rPr>
            </w:pPr>
            <w:r w:rsidRPr="00AA3432">
              <w:rPr>
                <w:kern w:val="0"/>
                <w:sz w:val="17"/>
              </w:rPr>
              <w:t>Estados árabes</w:t>
            </w:r>
          </w:p>
        </w:tc>
        <w:tc>
          <w:tcPr>
            <w:tcW w:w="758" w:type="dxa"/>
            <w:shd w:val="clear" w:color="auto" w:fill="auto"/>
            <w:vAlign w:val="bottom"/>
          </w:tcPr>
          <w:p w:rsidR="00C80D71" w:rsidRPr="00AA3432" w:rsidRDefault="00C80D71" w:rsidP="00C80D71">
            <w:pPr>
              <w:pStyle w:val="SingleTxt"/>
              <w:keepNext/>
              <w:keepLines/>
              <w:tabs>
                <w:tab w:val="left" w:pos="288"/>
                <w:tab w:val="left" w:pos="576"/>
                <w:tab w:val="left" w:pos="864"/>
                <w:tab w:val="left" w:pos="1152"/>
              </w:tabs>
              <w:suppressAutoHyphens/>
              <w:spacing w:before="40" w:after="80" w:line="210" w:lineRule="exact"/>
              <w:ind w:left="0" w:right="43"/>
              <w:jc w:val="right"/>
              <w:rPr>
                <w:bCs/>
                <w:iCs/>
                <w:kern w:val="0"/>
                <w:sz w:val="17"/>
              </w:rPr>
            </w:pPr>
            <w:r w:rsidRPr="00AA3432">
              <w:rPr>
                <w:bCs/>
                <w:iCs/>
                <w:kern w:val="0"/>
                <w:sz w:val="17"/>
              </w:rPr>
              <w:t>46</w:t>
            </w:r>
          </w:p>
        </w:tc>
        <w:tc>
          <w:tcPr>
            <w:tcW w:w="869" w:type="dxa"/>
            <w:shd w:val="clear" w:color="auto" w:fill="auto"/>
            <w:vAlign w:val="bottom"/>
          </w:tcPr>
          <w:p w:rsidR="00C80D71" w:rsidRPr="00AA3432" w:rsidRDefault="00C80D71" w:rsidP="00C80D71">
            <w:pPr>
              <w:pStyle w:val="SingleTxt"/>
              <w:keepNext/>
              <w:keepLines/>
              <w:tabs>
                <w:tab w:val="left" w:pos="288"/>
                <w:tab w:val="left" w:pos="576"/>
                <w:tab w:val="left" w:pos="864"/>
                <w:tab w:val="left" w:pos="1152"/>
              </w:tabs>
              <w:suppressAutoHyphens/>
              <w:spacing w:before="40" w:after="80" w:line="210" w:lineRule="exact"/>
              <w:ind w:left="0" w:right="43"/>
              <w:jc w:val="right"/>
              <w:rPr>
                <w:bCs/>
                <w:iCs/>
                <w:kern w:val="0"/>
                <w:sz w:val="17"/>
              </w:rPr>
            </w:pPr>
            <w:r w:rsidRPr="00AA3432">
              <w:rPr>
                <w:bCs/>
                <w:iCs/>
                <w:kern w:val="0"/>
                <w:sz w:val="17"/>
              </w:rPr>
              <w:t>46</w:t>
            </w:r>
          </w:p>
        </w:tc>
        <w:tc>
          <w:tcPr>
            <w:tcW w:w="872" w:type="dxa"/>
            <w:gridSpan w:val="2"/>
            <w:shd w:val="clear" w:color="auto" w:fill="auto"/>
            <w:vAlign w:val="bottom"/>
          </w:tcPr>
          <w:p w:rsidR="00C80D71" w:rsidRPr="00AA3432" w:rsidRDefault="00C80D71" w:rsidP="00C80D71">
            <w:pPr>
              <w:pStyle w:val="SingleTxt"/>
              <w:keepNext/>
              <w:keepLines/>
              <w:tabs>
                <w:tab w:val="left" w:pos="288"/>
                <w:tab w:val="left" w:pos="576"/>
                <w:tab w:val="left" w:pos="864"/>
                <w:tab w:val="left" w:pos="1152"/>
              </w:tabs>
              <w:suppressAutoHyphens/>
              <w:spacing w:before="40" w:after="80" w:line="210" w:lineRule="exact"/>
              <w:ind w:left="0" w:right="43"/>
              <w:jc w:val="right"/>
              <w:rPr>
                <w:bCs/>
                <w:iCs/>
                <w:kern w:val="0"/>
                <w:sz w:val="17"/>
              </w:rPr>
            </w:pPr>
            <w:r w:rsidRPr="00AA3432">
              <w:rPr>
                <w:bCs/>
                <w:iCs/>
                <w:kern w:val="0"/>
                <w:sz w:val="17"/>
              </w:rPr>
              <w:t>*47</w:t>
            </w:r>
          </w:p>
        </w:tc>
        <w:tc>
          <w:tcPr>
            <w:tcW w:w="876" w:type="dxa"/>
            <w:shd w:val="clear" w:color="auto" w:fill="auto"/>
            <w:vAlign w:val="bottom"/>
          </w:tcPr>
          <w:p w:rsidR="00C80D71" w:rsidRPr="00AA3432" w:rsidRDefault="00C80D71" w:rsidP="00C80D71">
            <w:pPr>
              <w:pStyle w:val="SingleTxt"/>
              <w:keepNext/>
              <w:keepLines/>
              <w:tabs>
                <w:tab w:val="left" w:pos="288"/>
                <w:tab w:val="left" w:pos="576"/>
                <w:tab w:val="left" w:pos="864"/>
                <w:tab w:val="left" w:pos="1152"/>
              </w:tabs>
              <w:suppressAutoHyphens/>
              <w:spacing w:before="40" w:after="80" w:line="210" w:lineRule="exact"/>
              <w:ind w:left="0" w:right="43"/>
              <w:jc w:val="right"/>
              <w:rPr>
                <w:bCs/>
                <w:iCs/>
                <w:kern w:val="0"/>
                <w:sz w:val="17"/>
              </w:rPr>
            </w:pPr>
            <w:r w:rsidRPr="00AA3432">
              <w:rPr>
                <w:bCs/>
                <w:iCs/>
                <w:kern w:val="0"/>
                <w:sz w:val="17"/>
              </w:rPr>
              <w:t>*47</w:t>
            </w:r>
          </w:p>
        </w:tc>
        <w:tc>
          <w:tcPr>
            <w:tcW w:w="869" w:type="dxa"/>
            <w:gridSpan w:val="2"/>
            <w:shd w:val="clear" w:color="auto" w:fill="auto"/>
            <w:vAlign w:val="bottom"/>
          </w:tcPr>
          <w:p w:rsidR="00C80D71" w:rsidRPr="00AA3432" w:rsidRDefault="00C80D71" w:rsidP="00C80D71">
            <w:pPr>
              <w:pStyle w:val="SingleTxt"/>
              <w:keepNext/>
              <w:keepLines/>
              <w:tabs>
                <w:tab w:val="left" w:pos="288"/>
                <w:tab w:val="left" w:pos="576"/>
                <w:tab w:val="left" w:pos="864"/>
                <w:tab w:val="left" w:pos="1152"/>
              </w:tabs>
              <w:suppressAutoHyphens/>
              <w:spacing w:before="40" w:after="80" w:line="210" w:lineRule="exact"/>
              <w:ind w:left="0" w:right="43"/>
              <w:jc w:val="right"/>
              <w:rPr>
                <w:bCs/>
                <w:iCs/>
                <w:kern w:val="0"/>
                <w:sz w:val="17"/>
              </w:rPr>
            </w:pPr>
            <w:r w:rsidRPr="00AA3432">
              <w:rPr>
                <w:bCs/>
                <w:iCs/>
                <w:kern w:val="0"/>
                <w:sz w:val="17"/>
              </w:rPr>
              <w:t>47</w:t>
            </w:r>
          </w:p>
        </w:tc>
        <w:tc>
          <w:tcPr>
            <w:tcW w:w="872" w:type="dxa"/>
            <w:shd w:val="clear" w:color="auto" w:fill="auto"/>
            <w:vAlign w:val="bottom"/>
          </w:tcPr>
          <w:p w:rsidR="00C80D71" w:rsidRPr="00AA3432" w:rsidRDefault="00C80D71" w:rsidP="00C80D71">
            <w:pPr>
              <w:pStyle w:val="SingleTxt"/>
              <w:keepNext/>
              <w:keepLines/>
              <w:tabs>
                <w:tab w:val="left" w:pos="288"/>
                <w:tab w:val="left" w:pos="576"/>
                <w:tab w:val="left" w:pos="864"/>
                <w:tab w:val="left" w:pos="1152"/>
              </w:tabs>
              <w:suppressAutoHyphens/>
              <w:spacing w:before="40" w:after="80" w:line="210" w:lineRule="exact"/>
              <w:ind w:left="0" w:right="43"/>
              <w:jc w:val="right"/>
              <w:rPr>
                <w:bCs/>
                <w:iCs/>
                <w:kern w:val="0"/>
                <w:sz w:val="17"/>
              </w:rPr>
            </w:pPr>
            <w:r w:rsidRPr="00AA3432">
              <w:rPr>
                <w:bCs/>
                <w:iCs/>
                <w:kern w:val="0"/>
                <w:sz w:val="17"/>
              </w:rPr>
              <w:t>*47</w:t>
            </w:r>
          </w:p>
        </w:tc>
        <w:tc>
          <w:tcPr>
            <w:tcW w:w="870" w:type="dxa"/>
            <w:gridSpan w:val="2"/>
            <w:shd w:val="clear" w:color="auto" w:fill="auto"/>
            <w:vAlign w:val="bottom"/>
          </w:tcPr>
          <w:p w:rsidR="00C80D71" w:rsidRPr="00AA3432" w:rsidRDefault="00C80D71" w:rsidP="00C80D71">
            <w:pPr>
              <w:pStyle w:val="SingleTxt"/>
              <w:keepNext/>
              <w:keepLines/>
              <w:tabs>
                <w:tab w:val="left" w:pos="288"/>
                <w:tab w:val="left" w:pos="576"/>
                <w:tab w:val="left" w:pos="864"/>
                <w:tab w:val="left" w:pos="1152"/>
              </w:tabs>
              <w:suppressAutoHyphens/>
              <w:spacing w:before="40" w:after="80" w:line="210" w:lineRule="exact"/>
              <w:ind w:left="0" w:right="43"/>
              <w:jc w:val="right"/>
              <w:rPr>
                <w:bCs/>
                <w:iCs/>
                <w:kern w:val="0"/>
                <w:sz w:val="17"/>
              </w:rPr>
            </w:pPr>
            <w:r w:rsidRPr="00AA3432">
              <w:rPr>
                <w:bCs/>
                <w:iCs/>
                <w:kern w:val="0"/>
                <w:sz w:val="17"/>
              </w:rPr>
              <w:t>42</w:t>
            </w:r>
          </w:p>
        </w:tc>
        <w:tc>
          <w:tcPr>
            <w:tcW w:w="877" w:type="dxa"/>
            <w:shd w:val="clear" w:color="auto" w:fill="auto"/>
            <w:vAlign w:val="bottom"/>
          </w:tcPr>
          <w:p w:rsidR="00C80D71" w:rsidRPr="00AA3432" w:rsidRDefault="00C80D71" w:rsidP="00C80D71">
            <w:pPr>
              <w:pStyle w:val="SingleTxt"/>
              <w:keepNext/>
              <w:keepLines/>
              <w:tabs>
                <w:tab w:val="left" w:pos="288"/>
                <w:tab w:val="left" w:pos="576"/>
                <w:tab w:val="left" w:pos="864"/>
                <w:tab w:val="left" w:pos="1152"/>
              </w:tabs>
              <w:suppressAutoHyphens/>
              <w:spacing w:before="40" w:after="80" w:line="210" w:lineRule="exact"/>
              <w:ind w:left="0" w:right="43"/>
              <w:jc w:val="right"/>
              <w:rPr>
                <w:bCs/>
                <w:iCs/>
                <w:kern w:val="0"/>
                <w:sz w:val="17"/>
              </w:rPr>
            </w:pPr>
            <w:r w:rsidRPr="00AA3432">
              <w:rPr>
                <w:bCs/>
                <w:iCs/>
                <w:kern w:val="0"/>
                <w:sz w:val="17"/>
              </w:rPr>
              <w:t>42</w:t>
            </w:r>
          </w:p>
        </w:tc>
      </w:tr>
      <w:tr w:rsidR="00C80D71" w:rsidRPr="00AA3432">
        <w:tblPrEx>
          <w:tblCellMar>
            <w:top w:w="0" w:type="dxa"/>
            <w:bottom w:w="0" w:type="dxa"/>
          </w:tblCellMar>
        </w:tblPrEx>
        <w:tc>
          <w:tcPr>
            <w:tcW w:w="1719" w:type="dxa"/>
            <w:gridSpan w:val="2"/>
            <w:shd w:val="clear" w:color="auto" w:fill="auto"/>
            <w:vAlign w:val="bottom"/>
          </w:tcPr>
          <w:p w:rsidR="00C80D71" w:rsidRPr="00AA3432" w:rsidRDefault="00C80D71" w:rsidP="00C80D71">
            <w:pPr>
              <w:pStyle w:val="SingleTxt"/>
              <w:keepNext/>
              <w:keepLines/>
              <w:tabs>
                <w:tab w:val="left" w:pos="288"/>
                <w:tab w:val="left" w:pos="576"/>
                <w:tab w:val="left" w:pos="864"/>
                <w:tab w:val="left" w:pos="1152"/>
              </w:tabs>
              <w:suppressAutoHyphens/>
              <w:spacing w:before="40" w:after="40" w:line="210" w:lineRule="exact"/>
              <w:ind w:left="0" w:right="40"/>
              <w:jc w:val="left"/>
              <w:rPr>
                <w:bCs/>
                <w:iCs/>
                <w:kern w:val="0"/>
                <w:sz w:val="17"/>
              </w:rPr>
            </w:pPr>
            <w:r>
              <w:rPr>
                <w:kern w:val="0"/>
                <w:sz w:val="17"/>
              </w:rPr>
              <w:t xml:space="preserve">América Latina y el </w:t>
            </w:r>
            <w:r w:rsidRPr="00AA3432">
              <w:rPr>
                <w:kern w:val="0"/>
                <w:sz w:val="17"/>
              </w:rPr>
              <w:t>Caribe</w:t>
            </w:r>
          </w:p>
        </w:tc>
        <w:tc>
          <w:tcPr>
            <w:tcW w:w="758" w:type="dxa"/>
            <w:shd w:val="clear" w:color="auto" w:fill="auto"/>
            <w:vAlign w:val="bottom"/>
          </w:tcPr>
          <w:p w:rsidR="00C80D71" w:rsidRPr="00AA3432" w:rsidRDefault="00C80D71" w:rsidP="00C80D71">
            <w:pPr>
              <w:pStyle w:val="SingleTxt"/>
              <w:keepNext/>
              <w:keepLines/>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49</w:t>
            </w:r>
          </w:p>
        </w:tc>
        <w:tc>
          <w:tcPr>
            <w:tcW w:w="869" w:type="dxa"/>
            <w:shd w:val="clear" w:color="auto" w:fill="auto"/>
            <w:vAlign w:val="bottom"/>
          </w:tcPr>
          <w:p w:rsidR="00C80D71" w:rsidRPr="00AA3432" w:rsidRDefault="00C80D71" w:rsidP="00C80D71">
            <w:pPr>
              <w:pStyle w:val="SingleTxt"/>
              <w:keepNext/>
              <w:keepLines/>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*49</w:t>
            </w:r>
          </w:p>
        </w:tc>
        <w:tc>
          <w:tcPr>
            <w:tcW w:w="872" w:type="dxa"/>
            <w:gridSpan w:val="2"/>
            <w:shd w:val="clear" w:color="auto" w:fill="auto"/>
            <w:vAlign w:val="bottom"/>
          </w:tcPr>
          <w:p w:rsidR="00C80D71" w:rsidRPr="00AA3432" w:rsidRDefault="00C80D71" w:rsidP="00C80D71">
            <w:pPr>
              <w:pStyle w:val="SingleTxt"/>
              <w:keepNext/>
              <w:keepLines/>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48</w:t>
            </w:r>
          </w:p>
        </w:tc>
        <w:tc>
          <w:tcPr>
            <w:tcW w:w="876" w:type="dxa"/>
            <w:shd w:val="clear" w:color="auto" w:fill="auto"/>
            <w:vAlign w:val="bottom"/>
          </w:tcPr>
          <w:p w:rsidR="00C80D71" w:rsidRPr="00AA3432" w:rsidRDefault="00C80D71" w:rsidP="00C80D71">
            <w:pPr>
              <w:pStyle w:val="SingleTxt"/>
              <w:keepNext/>
              <w:keepLines/>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*48</w:t>
            </w:r>
          </w:p>
        </w:tc>
        <w:tc>
          <w:tcPr>
            <w:tcW w:w="869" w:type="dxa"/>
            <w:gridSpan w:val="2"/>
            <w:shd w:val="clear" w:color="auto" w:fill="auto"/>
            <w:vAlign w:val="bottom"/>
          </w:tcPr>
          <w:p w:rsidR="00C80D71" w:rsidRPr="00AA3432" w:rsidRDefault="00C80D71" w:rsidP="00C80D71">
            <w:pPr>
              <w:pStyle w:val="SingleTxt"/>
              <w:keepNext/>
              <w:keepLines/>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51</w:t>
            </w:r>
          </w:p>
        </w:tc>
        <w:tc>
          <w:tcPr>
            <w:tcW w:w="872" w:type="dxa"/>
            <w:shd w:val="clear" w:color="auto" w:fill="auto"/>
            <w:vAlign w:val="bottom"/>
          </w:tcPr>
          <w:p w:rsidR="00C80D71" w:rsidRPr="00AA3432" w:rsidRDefault="00C80D71" w:rsidP="00C80D71">
            <w:pPr>
              <w:pStyle w:val="SingleTxt"/>
              <w:keepNext/>
              <w:keepLines/>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*51</w:t>
            </w:r>
          </w:p>
        </w:tc>
        <w:tc>
          <w:tcPr>
            <w:tcW w:w="870" w:type="dxa"/>
            <w:gridSpan w:val="2"/>
            <w:shd w:val="clear" w:color="auto" w:fill="auto"/>
            <w:vAlign w:val="bottom"/>
          </w:tcPr>
          <w:p w:rsidR="00C80D71" w:rsidRPr="00AA3432" w:rsidRDefault="00C80D71" w:rsidP="00C80D71">
            <w:pPr>
              <w:pStyle w:val="SingleTxt"/>
              <w:keepNext/>
              <w:keepLines/>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53</w:t>
            </w:r>
          </w:p>
        </w:tc>
        <w:tc>
          <w:tcPr>
            <w:tcW w:w="877" w:type="dxa"/>
            <w:shd w:val="clear" w:color="auto" w:fill="auto"/>
            <w:vAlign w:val="bottom"/>
          </w:tcPr>
          <w:p w:rsidR="00C80D71" w:rsidRPr="00AA3432" w:rsidRDefault="00C80D71" w:rsidP="00C80D71">
            <w:pPr>
              <w:pStyle w:val="SingleTxt"/>
              <w:keepNext/>
              <w:keepLines/>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*53</w:t>
            </w:r>
          </w:p>
        </w:tc>
      </w:tr>
      <w:tr w:rsidR="00C80D71" w:rsidRPr="00AA3432">
        <w:tblPrEx>
          <w:tblCellMar>
            <w:top w:w="0" w:type="dxa"/>
            <w:bottom w:w="0" w:type="dxa"/>
          </w:tblCellMar>
        </w:tblPrEx>
        <w:tc>
          <w:tcPr>
            <w:tcW w:w="1719" w:type="dxa"/>
            <w:gridSpan w:val="2"/>
            <w:shd w:val="clear" w:color="auto" w:fill="auto"/>
            <w:vAlign w:val="bottom"/>
          </w:tcPr>
          <w:p w:rsidR="00C80D71" w:rsidRPr="00AA3432" w:rsidRDefault="00C80D71" w:rsidP="00CE62ED">
            <w:pPr>
              <w:pStyle w:val="SingleTxt"/>
              <w:keepNext/>
              <w:keepLines/>
              <w:tabs>
                <w:tab w:val="left" w:pos="288"/>
                <w:tab w:val="left" w:pos="576"/>
                <w:tab w:val="left" w:pos="864"/>
                <w:tab w:val="left" w:pos="1152"/>
              </w:tabs>
              <w:suppressAutoHyphens/>
              <w:spacing w:before="40" w:after="40" w:line="210" w:lineRule="exact"/>
              <w:ind w:left="0" w:right="40"/>
              <w:jc w:val="left"/>
              <w:rPr>
                <w:bCs/>
                <w:iCs/>
                <w:kern w:val="0"/>
                <w:sz w:val="17"/>
              </w:rPr>
            </w:pPr>
            <w:r w:rsidRPr="00AA3432">
              <w:rPr>
                <w:kern w:val="0"/>
                <w:sz w:val="17"/>
              </w:rPr>
              <w:t>América del Norte y Europa occidental</w:t>
            </w:r>
          </w:p>
        </w:tc>
        <w:tc>
          <w:tcPr>
            <w:tcW w:w="758" w:type="dxa"/>
            <w:shd w:val="clear" w:color="auto" w:fill="auto"/>
            <w:vAlign w:val="bottom"/>
          </w:tcPr>
          <w:p w:rsidR="00C80D71" w:rsidRPr="00AA3432" w:rsidRDefault="00C80D71" w:rsidP="00CE62ED">
            <w:pPr>
              <w:pStyle w:val="SingleTxt"/>
              <w:keepNext/>
              <w:keepLines/>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48</w:t>
            </w:r>
          </w:p>
        </w:tc>
        <w:tc>
          <w:tcPr>
            <w:tcW w:w="869" w:type="dxa"/>
            <w:shd w:val="clear" w:color="auto" w:fill="auto"/>
            <w:vAlign w:val="bottom"/>
          </w:tcPr>
          <w:p w:rsidR="00C80D71" w:rsidRPr="00AA3432" w:rsidRDefault="00C80D71" w:rsidP="00CE62ED">
            <w:pPr>
              <w:pStyle w:val="SingleTxt"/>
              <w:keepNext/>
              <w:keepLines/>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*48</w:t>
            </w:r>
          </w:p>
        </w:tc>
        <w:tc>
          <w:tcPr>
            <w:tcW w:w="872" w:type="dxa"/>
            <w:gridSpan w:val="2"/>
            <w:shd w:val="clear" w:color="auto" w:fill="auto"/>
            <w:vAlign w:val="bottom"/>
          </w:tcPr>
          <w:p w:rsidR="00C80D71" w:rsidRPr="00AA3432" w:rsidRDefault="00C80D71" w:rsidP="00CE62ED">
            <w:pPr>
              <w:pStyle w:val="SingleTxt"/>
              <w:keepNext/>
              <w:keepLines/>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48</w:t>
            </w:r>
          </w:p>
        </w:tc>
        <w:tc>
          <w:tcPr>
            <w:tcW w:w="876" w:type="dxa"/>
            <w:shd w:val="clear" w:color="auto" w:fill="auto"/>
            <w:vAlign w:val="bottom"/>
          </w:tcPr>
          <w:p w:rsidR="00C80D71" w:rsidRPr="00AA3432" w:rsidRDefault="00C80D71" w:rsidP="00CE62ED">
            <w:pPr>
              <w:pStyle w:val="SingleTxt"/>
              <w:keepNext/>
              <w:keepLines/>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49</w:t>
            </w:r>
          </w:p>
        </w:tc>
        <w:tc>
          <w:tcPr>
            <w:tcW w:w="869" w:type="dxa"/>
            <w:gridSpan w:val="2"/>
            <w:shd w:val="clear" w:color="auto" w:fill="auto"/>
            <w:vAlign w:val="bottom"/>
          </w:tcPr>
          <w:p w:rsidR="00C80D71" w:rsidRPr="00AA3432" w:rsidRDefault="00C80D71" w:rsidP="00CE62ED">
            <w:pPr>
              <w:pStyle w:val="SingleTxt"/>
              <w:keepNext/>
              <w:keepLines/>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49</w:t>
            </w:r>
          </w:p>
        </w:tc>
        <w:tc>
          <w:tcPr>
            <w:tcW w:w="872" w:type="dxa"/>
            <w:shd w:val="clear" w:color="auto" w:fill="auto"/>
            <w:vAlign w:val="bottom"/>
          </w:tcPr>
          <w:p w:rsidR="00C80D71" w:rsidRPr="00AA3432" w:rsidRDefault="00C80D71" w:rsidP="00CE62ED">
            <w:pPr>
              <w:pStyle w:val="SingleTxt"/>
              <w:keepNext/>
              <w:keepLines/>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49</w:t>
            </w:r>
          </w:p>
        </w:tc>
        <w:tc>
          <w:tcPr>
            <w:tcW w:w="870" w:type="dxa"/>
            <w:gridSpan w:val="2"/>
            <w:shd w:val="clear" w:color="auto" w:fill="auto"/>
            <w:vAlign w:val="bottom"/>
          </w:tcPr>
          <w:p w:rsidR="00C80D71" w:rsidRPr="00AA3432" w:rsidRDefault="00C80D71" w:rsidP="00CE62ED">
            <w:pPr>
              <w:pStyle w:val="SingleTxt"/>
              <w:keepNext/>
              <w:keepLines/>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44</w:t>
            </w:r>
          </w:p>
        </w:tc>
        <w:tc>
          <w:tcPr>
            <w:tcW w:w="877" w:type="dxa"/>
            <w:shd w:val="clear" w:color="auto" w:fill="auto"/>
            <w:vAlign w:val="bottom"/>
          </w:tcPr>
          <w:p w:rsidR="00C80D71" w:rsidRPr="00AA3432" w:rsidRDefault="00C80D71" w:rsidP="00CE62ED">
            <w:pPr>
              <w:pStyle w:val="SingleTxt"/>
              <w:keepNext/>
              <w:keepLines/>
              <w:tabs>
                <w:tab w:val="left" w:pos="288"/>
                <w:tab w:val="left" w:pos="576"/>
                <w:tab w:val="left" w:pos="864"/>
                <w:tab w:val="left" w:pos="1152"/>
              </w:tabs>
              <w:suppressAutoHyphens/>
              <w:spacing w:before="40" w:after="40" w:line="210" w:lineRule="exact"/>
              <w:ind w:left="0" w:right="40"/>
              <w:jc w:val="right"/>
              <w:rPr>
                <w:bCs/>
                <w:iCs/>
                <w:kern w:val="0"/>
                <w:sz w:val="17"/>
              </w:rPr>
            </w:pPr>
            <w:r w:rsidRPr="00AA3432">
              <w:rPr>
                <w:bCs/>
                <w:iCs/>
                <w:kern w:val="0"/>
                <w:sz w:val="17"/>
              </w:rPr>
              <w:t>44</w:t>
            </w:r>
          </w:p>
        </w:tc>
      </w:tr>
      <w:tr w:rsidR="00C80D71" w:rsidRPr="00AA3432">
        <w:tblPrEx>
          <w:tblCellMar>
            <w:top w:w="0" w:type="dxa"/>
            <w:bottom w:w="0" w:type="dxa"/>
          </w:tblCellMar>
        </w:tblPrEx>
        <w:tc>
          <w:tcPr>
            <w:tcW w:w="1719" w:type="dxa"/>
            <w:gridSpan w:val="2"/>
            <w:tcBorders>
              <w:bottom w:val="single" w:sz="12" w:space="0" w:color="auto"/>
            </w:tcBorders>
            <w:shd w:val="clear" w:color="auto" w:fill="auto"/>
            <w:vAlign w:val="bottom"/>
          </w:tcPr>
          <w:p w:rsidR="00C80D71" w:rsidRPr="00AA3432" w:rsidRDefault="00C80D71" w:rsidP="00C80D71">
            <w:pPr>
              <w:pStyle w:val="SingleTxt"/>
              <w:keepNext/>
              <w:keepLines/>
              <w:tabs>
                <w:tab w:val="left" w:pos="288"/>
                <w:tab w:val="left" w:pos="576"/>
                <w:tab w:val="left" w:pos="864"/>
                <w:tab w:val="left" w:pos="1152"/>
              </w:tabs>
              <w:suppressAutoHyphens/>
              <w:spacing w:before="40" w:after="80" w:line="210" w:lineRule="exact"/>
              <w:ind w:left="288" w:right="43" w:hanging="288"/>
              <w:jc w:val="left"/>
              <w:rPr>
                <w:bCs/>
                <w:iCs/>
                <w:kern w:val="0"/>
                <w:sz w:val="17"/>
              </w:rPr>
            </w:pPr>
            <w:r w:rsidRPr="00AA3432">
              <w:rPr>
                <w:kern w:val="0"/>
                <w:sz w:val="17"/>
              </w:rPr>
              <w:t>África Subsahariana</w:t>
            </w:r>
          </w:p>
        </w:tc>
        <w:tc>
          <w:tcPr>
            <w:tcW w:w="758" w:type="dxa"/>
            <w:tcBorders>
              <w:bottom w:val="single" w:sz="12" w:space="0" w:color="auto"/>
            </w:tcBorders>
            <w:shd w:val="clear" w:color="auto" w:fill="auto"/>
            <w:vAlign w:val="bottom"/>
          </w:tcPr>
          <w:p w:rsidR="00C80D71" w:rsidRPr="00AA3432" w:rsidRDefault="00C80D71" w:rsidP="00C80D71">
            <w:pPr>
              <w:pStyle w:val="SingleTxt"/>
              <w:keepNext/>
              <w:keepLines/>
              <w:tabs>
                <w:tab w:val="left" w:pos="288"/>
                <w:tab w:val="left" w:pos="576"/>
                <w:tab w:val="left" w:pos="864"/>
                <w:tab w:val="left" w:pos="1152"/>
              </w:tabs>
              <w:suppressAutoHyphens/>
              <w:spacing w:before="40" w:after="80" w:line="210" w:lineRule="exact"/>
              <w:ind w:left="0" w:right="43"/>
              <w:jc w:val="right"/>
              <w:rPr>
                <w:bCs/>
                <w:iCs/>
                <w:kern w:val="0"/>
                <w:sz w:val="17"/>
              </w:rPr>
            </w:pPr>
            <w:r w:rsidRPr="00AA3432">
              <w:rPr>
                <w:bCs/>
                <w:iCs/>
                <w:kern w:val="0"/>
                <w:sz w:val="17"/>
              </w:rPr>
              <w:t>*49</w:t>
            </w:r>
          </w:p>
        </w:tc>
        <w:tc>
          <w:tcPr>
            <w:tcW w:w="869" w:type="dxa"/>
            <w:tcBorders>
              <w:bottom w:val="single" w:sz="12" w:space="0" w:color="auto"/>
            </w:tcBorders>
            <w:shd w:val="clear" w:color="auto" w:fill="auto"/>
            <w:vAlign w:val="bottom"/>
          </w:tcPr>
          <w:p w:rsidR="00C80D71" w:rsidRPr="00AA3432" w:rsidRDefault="00C80D71" w:rsidP="00C80D71">
            <w:pPr>
              <w:pStyle w:val="SingleTxt"/>
              <w:keepNext/>
              <w:keepLines/>
              <w:tabs>
                <w:tab w:val="left" w:pos="288"/>
                <w:tab w:val="left" w:pos="576"/>
                <w:tab w:val="left" w:pos="864"/>
                <w:tab w:val="left" w:pos="1152"/>
              </w:tabs>
              <w:suppressAutoHyphens/>
              <w:spacing w:before="40" w:after="80" w:line="210" w:lineRule="exact"/>
              <w:ind w:left="0" w:right="43"/>
              <w:jc w:val="right"/>
              <w:rPr>
                <w:bCs/>
                <w:iCs/>
                <w:kern w:val="0"/>
                <w:sz w:val="17"/>
              </w:rPr>
            </w:pPr>
            <w:r w:rsidRPr="00AA3432">
              <w:rPr>
                <w:bCs/>
                <w:iCs/>
                <w:kern w:val="0"/>
                <w:sz w:val="17"/>
              </w:rPr>
              <w:t>*49</w:t>
            </w:r>
          </w:p>
        </w:tc>
        <w:tc>
          <w:tcPr>
            <w:tcW w:w="872" w:type="dxa"/>
            <w:gridSpan w:val="2"/>
            <w:tcBorders>
              <w:bottom w:val="single" w:sz="12" w:space="0" w:color="auto"/>
            </w:tcBorders>
            <w:shd w:val="clear" w:color="auto" w:fill="auto"/>
            <w:vAlign w:val="bottom"/>
          </w:tcPr>
          <w:p w:rsidR="00C80D71" w:rsidRPr="00AA3432" w:rsidRDefault="00C80D71" w:rsidP="00C80D71">
            <w:pPr>
              <w:pStyle w:val="SingleTxt"/>
              <w:keepNext/>
              <w:keepLines/>
              <w:tabs>
                <w:tab w:val="left" w:pos="288"/>
                <w:tab w:val="left" w:pos="576"/>
                <w:tab w:val="left" w:pos="864"/>
                <w:tab w:val="left" w:pos="1152"/>
              </w:tabs>
              <w:suppressAutoHyphens/>
              <w:spacing w:before="40" w:after="80" w:line="210" w:lineRule="exact"/>
              <w:ind w:left="0" w:right="43"/>
              <w:jc w:val="right"/>
              <w:rPr>
                <w:bCs/>
                <w:iCs/>
                <w:kern w:val="0"/>
                <w:sz w:val="17"/>
              </w:rPr>
            </w:pPr>
            <w:r w:rsidRPr="00AA3432">
              <w:rPr>
                <w:bCs/>
                <w:iCs/>
                <w:kern w:val="0"/>
                <w:sz w:val="17"/>
              </w:rPr>
              <w:t>46</w:t>
            </w:r>
          </w:p>
        </w:tc>
        <w:tc>
          <w:tcPr>
            <w:tcW w:w="876" w:type="dxa"/>
            <w:tcBorders>
              <w:bottom w:val="single" w:sz="12" w:space="0" w:color="auto"/>
            </w:tcBorders>
            <w:shd w:val="clear" w:color="auto" w:fill="auto"/>
            <w:vAlign w:val="bottom"/>
          </w:tcPr>
          <w:p w:rsidR="00C80D71" w:rsidRPr="00AA3432" w:rsidRDefault="00C80D71" w:rsidP="00C80D71">
            <w:pPr>
              <w:pStyle w:val="SingleTxt"/>
              <w:keepNext/>
              <w:keepLines/>
              <w:tabs>
                <w:tab w:val="left" w:pos="288"/>
                <w:tab w:val="left" w:pos="576"/>
                <w:tab w:val="left" w:pos="864"/>
                <w:tab w:val="left" w:pos="1152"/>
              </w:tabs>
              <w:suppressAutoHyphens/>
              <w:spacing w:before="40" w:after="80" w:line="210" w:lineRule="exact"/>
              <w:ind w:left="0" w:right="43"/>
              <w:jc w:val="right"/>
              <w:rPr>
                <w:bCs/>
                <w:iCs/>
                <w:kern w:val="0"/>
                <w:sz w:val="17"/>
              </w:rPr>
            </w:pPr>
            <w:r w:rsidRPr="00AA3432">
              <w:rPr>
                <w:bCs/>
                <w:iCs/>
                <w:kern w:val="0"/>
                <w:sz w:val="17"/>
              </w:rPr>
              <w:t>47</w:t>
            </w:r>
          </w:p>
        </w:tc>
        <w:tc>
          <w:tcPr>
            <w:tcW w:w="869" w:type="dxa"/>
            <w:gridSpan w:val="2"/>
            <w:tcBorders>
              <w:bottom w:val="single" w:sz="12" w:space="0" w:color="auto"/>
            </w:tcBorders>
            <w:shd w:val="clear" w:color="auto" w:fill="auto"/>
            <w:vAlign w:val="bottom"/>
          </w:tcPr>
          <w:p w:rsidR="00C80D71" w:rsidRPr="00AA3432" w:rsidRDefault="00C80D71" w:rsidP="00C80D71">
            <w:pPr>
              <w:pStyle w:val="SingleTxt"/>
              <w:keepNext/>
              <w:keepLines/>
              <w:tabs>
                <w:tab w:val="left" w:pos="288"/>
                <w:tab w:val="left" w:pos="576"/>
                <w:tab w:val="left" w:pos="864"/>
                <w:tab w:val="left" w:pos="1152"/>
              </w:tabs>
              <w:suppressAutoHyphens/>
              <w:spacing w:before="40" w:after="80" w:line="210" w:lineRule="exact"/>
              <w:ind w:left="0" w:right="43"/>
              <w:jc w:val="right"/>
              <w:rPr>
                <w:bCs/>
                <w:iCs/>
                <w:kern w:val="0"/>
                <w:sz w:val="17"/>
              </w:rPr>
            </w:pPr>
            <w:r w:rsidRPr="00AA3432">
              <w:rPr>
                <w:bCs/>
                <w:iCs/>
                <w:kern w:val="0"/>
                <w:sz w:val="17"/>
              </w:rPr>
              <w:t>*43</w:t>
            </w:r>
          </w:p>
        </w:tc>
        <w:tc>
          <w:tcPr>
            <w:tcW w:w="872" w:type="dxa"/>
            <w:tcBorders>
              <w:bottom w:val="single" w:sz="12" w:space="0" w:color="auto"/>
            </w:tcBorders>
            <w:shd w:val="clear" w:color="auto" w:fill="auto"/>
            <w:vAlign w:val="bottom"/>
          </w:tcPr>
          <w:p w:rsidR="00C80D71" w:rsidRPr="00AA3432" w:rsidRDefault="00C80D71" w:rsidP="00C80D71">
            <w:pPr>
              <w:pStyle w:val="SingleTxt"/>
              <w:keepNext/>
              <w:keepLines/>
              <w:tabs>
                <w:tab w:val="left" w:pos="288"/>
                <w:tab w:val="left" w:pos="576"/>
                <w:tab w:val="left" w:pos="864"/>
                <w:tab w:val="left" w:pos="1152"/>
              </w:tabs>
              <w:suppressAutoHyphens/>
              <w:spacing w:before="40" w:after="80" w:line="210" w:lineRule="exact"/>
              <w:ind w:left="0" w:right="43"/>
              <w:jc w:val="right"/>
              <w:rPr>
                <w:bCs/>
                <w:iCs/>
                <w:kern w:val="0"/>
                <w:sz w:val="17"/>
              </w:rPr>
            </w:pPr>
            <w:r w:rsidRPr="00AA3432">
              <w:rPr>
                <w:bCs/>
                <w:iCs/>
                <w:kern w:val="0"/>
                <w:sz w:val="17"/>
              </w:rPr>
              <w:t>*44</w:t>
            </w:r>
          </w:p>
        </w:tc>
        <w:tc>
          <w:tcPr>
            <w:tcW w:w="870" w:type="dxa"/>
            <w:gridSpan w:val="2"/>
            <w:tcBorders>
              <w:bottom w:val="single" w:sz="12" w:space="0" w:color="auto"/>
            </w:tcBorders>
            <w:shd w:val="clear" w:color="auto" w:fill="auto"/>
            <w:vAlign w:val="bottom"/>
          </w:tcPr>
          <w:p w:rsidR="00C80D71" w:rsidRPr="00AA3432" w:rsidRDefault="00C80D71" w:rsidP="00C80D71">
            <w:pPr>
              <w:pStyle w:val="SingleTxt"/>
              <w:keepNext/>
              <w:keepLines/>
              <w:tabs>
                <w:tab w:val="left" w:pos="288"/>
                <w:tab w:val="left" w:pos="576"/>
                <w:tab w:val="left" w:pos="864"/>
                <w:tab w:val="left" w:pos="1152"/>
              </w:tabs>
              <w:suppressAutoHyphens/>
              <w:spacing w:before="40" w:after="80" w:line="210" w:lineRule="exact"/>
              <w:ind w:left="0" w:right="43"/>
              <w:jc w:val="right"/>
              <w:rPr>
                <w:bCs/>
                <w:iCs/>
                <w:kern w:val="0"/>
                <w:sz w:val="17"/>
              </w:rPr>
            </w:pPr>
            <w:r w:rsidRPr="00AA3432">
              <w:rPr>
                <w:bCs/>
                <w:iCs/>
                <w:kern w:val="0"/>
                <w:sz w:val="17"/>
              </w:rPr>
              <w:t>*38</w:t>
            </w:r>
          </w:p>
        </w:tc>
        <w:tc>
          <w:tcPr>
            <w:tcW w:w="877" w:type="dxa"/>
            <w:tcBorders>
              <w:bottom w:val="single" w:sz="12" w:space="0" w:color="auto"/>
            </w:tcBorders>
            <w:shd w:val="clear" w:color="auto" w:fill="auto"/>
            <w:vAlign w:val="bottom"/>
          </w:tcPr>
          <w:p w:rsidR="00C80D71" w:rsidRPr="00AA3432" w:rsidRDefault="00C80D71" w:rsidP="00C80D71">
            <w:pPr>
              <w:pStyle w:val="SingleTxt"/>
              <w:keepNext/>
              <w:keepLines/>
              <w:tabs>
                <w:tab w:val="left" w:pos="288"/>
                <w:tab w:val="left" w:pos="576"/>
                <w:tab w:val="left" w:pos="864"/>
                <w:tab w:val="left" w:pos="1152"/>
              </w:tabs>
              <w:suppressAutoHyphens/>
              <w:spacing w:before="40" w:after="80" w:line="210" w:lineRule="exact"/>
              <w:ind w:left="0" w:right="43"/>
              <w:jc w:val="right"/>
              <w:rPr>
                <w:bCs/>
                <w:iCs/>
                <w:kern w:val="0"/>
                <w:sz w:val="17"/>
              </w:rPr>
            </w:pPr>
            <w:r w:rsidRPr="00AA3432">
              <w:rPr>
                <w:bCs/>
                <w:iCs/>
                <w:kern w:val="0"/>
                <w:sz w:val="17"/>
              </w:rPr>
              <w:t>*40</w:t>
            </w:r>
          </w:p>
        </w:tc>
      </w:tr>
    </w:tbl>
    <w:p w:rsidR="0015132E" w:rsidRPr="00AA3432" w:rsidRDefault="0015132E" w:rsidP="00CE62ED">
      <w:pPr>
        <w:pStyle w:val="SingleTxt"/>
        <w:keepNext/>
        <w:keepLines/>
        <w:spacing w:after="0" w:line="120" w:lineRule="exact"/>
        <w:rPr>
          <w:sz w:val="10"/>
        </w:rPr>
      </w:pPr>
    </w:p>
    <w:p w:rsidR="0015132E" w:rsidRPr="00AA3432" w:rsidRDefault="0015132E" w:rsidP="00CE62ED">
      <w:pPr>
        <w:pStyle w:val="FootnoteText"/>
        <w:keepNext/>
        <w:keepLines/>
        <w:tabs>
          <w:tab w:val="clear" w:pos="418"/>
          <w:tab w:val="right" w:pos="1476"/>
          <w:tab w:val="left" w:pos="1548"/>
          <w:tab w:val="right" w:pos="1836"/>
          <w:tab w:val="left" w:pos="1908"/>
        </w:tabs>
        <w:ind w:left="1548" w:hanging="288"/>
      </w:pPr>
      <w:r w:rsidRPr="00AA3432">
        <w:rPr>
          <w:i/>
        </w:rPr>
        <w:t>Fuente</w:t>
      </w:r>
      <w:r w:rsidRPr="00AA3432">
        <w:t xml:space="preserve">: </w:t>
      </w:r>
      <w:r w:rsidRPr="00AA3432">
        <w:rPr>
          <w:i/>
        </w:rPr>
        <w:t>http://stats.uis.unesco.org/unesco/TableViewer/tableView.aspx?ReportId=182</w:t>
      </w:r>
      <w:r>
        <w:t>; Instituto de Estadística de </w:t>
      </w:r>
      <w:r w:rsidRPr="00AA3432">
        <w:t>la UNESCO, Sector de la Educación; última consulta realizada el 8 de octubre de 2007.</w:t>
      </w:r>
    </w:p>
    <w:p w:rsidR="0015132E" w:rsidRPr="007D63FD" w:rsidRDefault="0015132E" w:rsidP="0015132E">
      <w:pPr>
        <w:pStyle w:val="FootnoteText"/>
        <w:tabs>
          <w:tab w:val="clear" w:pos="418"/>
          <w:tab w:val="right" w:pos="1476"/>
          <w:tab w:val="left" w:pos="1548"/>
          <w:tab w:val="right" w:pos="1836"/>
          <w:tab w:val="left" w:pos="1908"/>
        </w:tabs>
        <w:spacing w:line="120" w:lineRule="exact"/>
        <w:ind w:left="1548" w:hanging="288"/>
        <w:rPr>
          <w:sz w:val="10"/>
        </w:rPr>
      </w:pPr>
    </w:p>
    <w:p w:rsidR="0015132E" w:rsidRPr="00AA3432" w:rsidRDefault="0015132E" w:rsidP="0015132E">
      <w:pPr>
        <w:pStyle w:val="FootnoteText"/>
        <w:tabs>
          <w:tab w:val="clear" w:pos="418"/>
          <w:tab w:val="right" w:pos="1476"/>
          <w:tab w:val="left" w:pos="1548"/>
          <w:tab w:val="right" w:pos="1836"/>
          <w:tab w:val="left" w:pos="1908"/>
        </w:tabs>
        <w:ind w:left="1548" w:hanging="288"/>
      </w:pPr>
      <w:r w:rsidRPr="00AA3432">
        <w:tab/>
        <w:t>*</w:t>
      </w:r>
      <w:r w:rsidRPr="00AA3432">
        <w:tab/>
        <w:t>Estimaciones del Instituto de Estadística de la UNESCO (IEU).</w:t>
      </w:r>
    </w:p>
    <w:p w:rsidR="00C51BD0" w:rsidRPr="00C51BD0" w:rsidRDefault="00C51BD0" w:rsidP="00C51BD0">
      <w:pPr>
        <w:pStyle w:val="SingleTxt"/>
        <w:spacing w:after="0" w:line="120" w:lineRule="exact"/>
        <w:rPr>
          <w:sz w:val="10"/>
        </w:rPr>
      </w:pPr>
    </w:p>
    <w:p w:rsidR="00C51BD0" w:rsidRDefault="00C51BD0" w:rsidP="00C51BD0">
      <w:pPr>
        <w:pStyle w:val="SingleTxt"/>
        <w:spacing w:after="0" w:line="120" w:lineRule="exact"/>
        <w:rPr>
          <w:sz w:val="10"/>
        </w:rPr>
      </w:pPr>
    </w:p>
    <w:p w:rsidR="0051797B" w:rsidRPr="00C51BD0" w:rsidRDefault="0051797B" w:rsidP="00C51BD0">
      <w:pPr>
        <w:pStyle w:val="SingleTxt"/>
        <w:spacing w:after="0" w:line="120" w:lineRule="exact"/>
        <w:rPr>
          <w:sz w:val="10"/>
        </w:rPr>
      </w:pPr>
    </w:p>
    <w:p w:rsidR="00C51BD0" w:rsidRDefault="00C51BD0" w:rsidP="00C51BD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Informes sobre los proyectos e iniciativas de la UNESCO en los países</w:t>
      </w:r>
    </w:p>
    <w:p w:rsidR="00C51BD0" w:rsidRPr="00B15F0A" w:rsidRDefault="00C51BD0" w:rsidP="00C51BD0">
      <w:pPr>
        <w:pStyle w:val="SingleTxt"/>
        <w:spacing w:after="0" w:line="120" w:lineRule="exact"/>
        <w:rPr>
          <w:sz w:val="10"/>
        </w:rPr>
      </w:pPr>
    </w:p>
    <w:p w:rsidR="00C51BD0" w:rsidRPr="00B15F0A" w:rsidRDefault="00C51BD0" w:rsidP="00C51BD0">
      <w:pPr>
        <w:pStyle w:val="SingleTxt"/>
        <w:spacing w:after="0" w:line="120" w:lineRule="exact"/>
        <w:rPr>
          <w:sz w:val="10"/>
        </w:rPr>
      </w:pPr>
    </w:p>
    <w:p w:rsidR="00C51BD0" w:rsidRDefault="00C51BD0" w:rsidP="00C51BD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Bolivia</w:t>
      </w:r>
    </w:p>
    <w:p w:rsidR="00C51BD0" w:rsidRPr="003E1137" w:rsidRDefault="00C51BD0" w:rsidP="00C51BD0">
      <w:pPr>
        <w:pStyle w:val="SingleTxt"/>
        <w:spacing w:after="0" w:line="120" w:lineRule="exact"/>
        <w:rPr>
          <w:sz w:val="10"/>
        </w:rPr>
      </w:pPr>
    </w:p>
    <w:p w:rsidR="00C51BD0" w:rsidRPr="00B15F0A" w:rsidRDefault="00C51BD0" w:rsidP="00C51BD0">
      <w:pPr>
        <w:pStyle w:val="SingleTxt"/>
        <w:spacing w:after="0" w:line="120" w:lineRule="exact"/>
        <w:rPr>
          <w:sz w:val="10"/>
        </w:rPr>
      </w:pPr>
    </w:p>
    <w:p w:rsidR="00C51BD0" w:rsidRDefault="00C51BD0" w:rsidP="00C51B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Educación</w:t>
      </w:r>
    </w:p>
    <w:p w:rsidR="00C51BD0" w:rsidRPr="00B15F0A" w:rsidRDefault="00C51BD0" w:rsidP="00C51BD0">
      <w:pPr>
        <w:pStyle w:val="SingleTxt"/>
        <w:spacing w:after="0" w:line="120" w:lineRule="exact"/>
        <w:rPr>
          <w:sz w:val="10"/>
        </w:rPr>
      </w:pPr>
    </w:p>
    <w:p w:rsidR="00C51BD0" w:rsidRDefault="00C51BD0" w:rsidP="00C51BD0">
      <w:pPr>
        <w:pStyle w:val="SingleTxt"/>
        <w:numPr>
          <w:ilvl w:val="0"/>
          <w:numId w:val="8"/>
        </w:numPr>
        <w:tabs>
          <w:tab w:val="clear" w:pos="475"/>
          <w:tab w:val="num" w:pos="1742"/>
        </w:tabs>
        <w:suppressAutoHyphens/>
        <w:ind w:left="1267"/>
      </w:pPr>
      <w:r>
        <w:t xml:space="preserve">Bolivia no es parte en la Convención relativa a la Lucha contra las Discriminaciones en la Esfera de la Enseñanza y no presentó información a la </w:t>
      </w:r>
      <w:r w:rsidRPr="009535A6">
        <w:rPr>
          <w:spacing w:val="2"/>
        </w:rPr>
        <w:t xml:space="preserve">UNESCO para la séptima consulta de los Estados miembros sobre la aplicación de </w:t>
      </w:r>
      <w:r>
        <w:t xml:space="preserve">la Convención y de la Recomendación en la materia, que abarca el período 2000-2005. Se alienta a Bolivia a que ratifique la Convención, así como la Convención sobre la Enseñanza Técnica y Profesional (1989). </w:t>
      </w:r>
    </w:p>
    <w:p w:rsidR="00C51BD0" w:rsidRDefault="00C51BD0" w:rsidP="00C51BD0">
      <w:pPr>
        <w:pStyle w:val="SingleTxt"/>
        <w:numPr>
          <w:ilvl w:val="0"/>
          <w:numId w:val="8"/>
        </w:numPr>
        <w:tabs>
          <w:tab w:val="clear" w:pos="475"/>
          <w:tab w:val="num" w:pos="1742"/>
        </w:tabs>
        <w:suppressAutoHyphens/>
        <w:ind w:left="1267"/>
      </w:pPr>
      <w:r>
        <w:t>De conformidad con la Constitución de Bolivia, aprobada en 1967, toda persona tiene derecho a recibir instrucción y adquirir cultura, y a enseñar bajo la vigilancia del Estado (artículo 7). En el artículo 8 se establece que toda persona tiene el deber de adquirir instrucción por lo menos primaria. Por otra parte, la Constitución reconoce, en su artículo 177, que la educación es la más alta función del Estado, y que éste, en ejercicio de esta función, debe fomentar la cultura del pueblo. Se garantiza la libertad de la enseñanza bajo la tutela del Estado y la educación pública gratuita e impartida sobre la base de la escuela unificada y democrática. El ciclo de educación primaria es obligatorio. La Constitución establece también que el Estado promoverá la educación vocacional y la enseñanza profesional técnica orientándola en función del desarrollo económico y la soberanía del país (artículo 178) y que la alfabetización es una necesidad social a la que deben contribuir todos los habitantes (artículo 179).</w:t>
      </w:r>
    </w:p>
    <w:p w:rsidR="00C51BD0" w:rsidRDefault="00C51BD0" w:rsidP="00C51BD0">
      <w:pPr>
        <w:pStyle w:val="SingleTxt"/>
        <w:numPr>
          <w:ilvl w:val="0"/>
          <w:numId w:val="8"/>
        </w:numPr>
        <w:tabs>
          <w:tab w:val="clear" w:pos="475"/>
          <w:tab w:val="num" w:pos="1742"/>
        </w:tabs>
        <w:suppressAutoHyphens/>
        <w:ind w:left="1267"/>
      </w:pPr>
      <w:r>
        <w:t>Desde septiembre de 2007, 12 escuelas bolivianas participan en la Red de escuelas asociadas de la UNESCO.</w:t>
      </w:r>
    </w:p>
    <w:p w:rsidR="00C51BD0" w:rsidRDefault="00C51BD0" w:rsidP="00C51BD0">
      <w:pPr>
        <w:pStyle w:val="SingleTxt"/>
        <w:numPr>
          <w:ilvl w:val="0"/>
          <w:numId w:val="8"/>
        </w:numPr>
        <w:tabs>
          <w:tab w:val="clear" w:pos="475"/>
          <w:tab w:val="num" w:pos="1742"/>
        </w:tabs>
        <w:suppressAutoHyphens/>
        <w:ind w:left="1267"/>
      </w:pPr>
      <w:r>
        <w:t xml:space="preserve">Bolivia ingresó en la UNESCO el 13 de noviembre de 1946. </w:t>
      </w:r>
    </w:p>
    <w:p w:rsidR="00C51BD0" w:rsidRPr="00806ED1" w:rsidRDefault="00C51BD0" w:rsidP="00C51BD0">
      <w:pPr>
        <w:pStyle w:val="SingleTxt"/>
        <w:tabs>
          <w:tab w:val="clear" w:pos="1742"/>
        </w:tabs>
        <w:suppressAutoHyphens/>
        <w:spacing w:after="0" w:line="120" w:lineRule="exact"/>
        <w:ind w:left="0"/>
        <w:rPr>
          <w:sz w:val="10"/>
        </w:rPr>
      </w:pPr>
    </w:p>
    <w:p w:rsidR="00C51BD0" w:rsidRDefault="00C51BD0" w:rsidP="00C51B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Programa de participación</w:t>
      </w:r>
    </w:p>
    <w:p w:rsidR="00C51BD0" w:rsidRPr="00806ED1" w:rsidRDefault="00C51BD0" w:rsidP="00C51B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C51BD0" w:rsidRDefault="00C51BD0" w:rsidP="00C51BD0">
      <w:pPr>
        <w:pStyle w:val="SingleTxt"/>
        <w:numPr>
          <w:ilvl w:val="0"/>
          <w:numId w:val="8"/>
        </w:numPr>
        <w:tabs>
          <w:tab w:val="clear" w:pos="475"/>
          <w:tab w:val="num" w:pos="1742"/>
        </w:tabs>
        <w:suppressAutoHyphens/>
        <w:ind w:left="1267"/>
      </w:pPr>
      <w:r>
        <w:t>Se aprobaron las solicitudes siguientes:</w:t>
      </w:r>
    </w:p>
    <w:p w:rsidR="00C51BD0" w:rsidRDefault="00C51BD0" w:rsidP="00C51BD0">
      <w:pPr>
        <w:pStyle w:val="SingleTxt"/>
        <w:suppressAutoHyphens/>
      </w:pPr>
      <w:r>
        <w:tab/>
        <w:t>a)</w:t>
      </w:r>
      <w:r>
        <w:tab/>
        <w:t>Creación de una base de datos para analizar la participación de las mujeres en la educación en todo el sistema nacional de enseñanza;</w:t>
      </w:r>
    </w:p>
    <w:p w:rsidR="00C51BD0" w:rsidRDefault="00C51BD0" w:rsidP="00C51BD0">
      <w:pPr>
        <w:pStyle w:val="SingleTxt"/>
        <w:suppressAutoHyphens/>
      </w:pPr>
      <w:r>
        <w:tab/>
        <w:t>b)</w:t>
      </w:r>
      <w:r>
        <w:tab/>
        <w:t>Organización de un seminario nacional para impartir formación en la metodología de investigación científica a académicos y científicos.</w:t>
      </w:r>
    </w:p>
    <w:p w:rsidR="00C51BD0" w:rsidRPr="00B15F0A" w:rsidRDefault="00C51BD0" w:rsidP="00C51BD0">
      <w:pPr>
        <w:pStyle w:val="SingleTxt"/>
        <w:tabs>
          <w:tab w:val="num" w:pos="1742"/>
        </w:tabs>
        <w:suppressAutoHyphens/>
        <w:spacing w:after="0" w:line="120" w:lineRule="exact"/>
        <w:rPr>
          <w:sz w:val="10"/>
        </w:rPr>
      </w:pPr>
    </w:p>
    <w:p w:rsidR="00C51BD0" w:rsidRDefault="00C51BD0" w:rsidP="00C51B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Becas</w:t>
      </w:r>
    </w:p>
    <w:p w:rsidR="00C51BD0" w:rsidRPr="00B15F0A" w:rsidRDefault="00C51BD0" w:rsidP="00C51BD0">
      <w:pPr>
        <w:pStyle w:val="SingleTxt"/>
        <w:spacing w:after="0" w:line="120" w:lineRule="exact"/>
        <w:rPr>
          <w:sz w:val="10"/>
        </w:rPr>
      </w:pPr>
    </w:p>
    <w:p w:rsidR="00C51BD0" w:rsidRDefault="00C51BD0" w:rsidP="00C51BD0">
      <w:pPr>
        <w:pStyle w:val="SingleTxt"/>
        <w:numPr>
          <w:ilvl w:val="0"/>
          <w:numId w:val="8"/>
        </w:numPr>
        <w:tabs>
          <w:tab w:val="clear" w:pos="475"/>
          <w:tab w:val="num" w:pos="1742"/>
        </w:tabs>
        <w:suppressAutoHyphens/>
        <w:ind w:left="1267"/>
      </w:pPr>
      <w:r>
        <w:t xml:space="preserve">Se otorgaron cuatro becas a mujeres jóvenes en las disciplinas siguientes: ecología, ingeniería agrícola, ciencias de la tierra y comunicaciones e información. </w:t>
      </w:r>
    </w:p>
    <w:p w:rsidR="00C51BD0" w:rsidRPr="003E1137" w:rsidRDefault="00C51BD0" w:rsidP="00C51BD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both"/>
        <w:rPr>
          <w:b w:val="0"/>
          <w:sz w:val="10"/>
        </w:rPr>
      </w:pPr>
    </w:p>
    <w:p w:rsidR="00C51BD0" w:rsidRPr="00B15F0A" w:rsidRDefault="00C51BD0" w:rsidP="00C51BD0">
      <w:pPr>
        <w:pStyle w:val="SingleTxt"/>
        <w:tabs>
          <w:tab w:val="num" w:pos="1742"/>
        </w:tabs>
        <w:suppressAutoHyphens/>
        <w:spacing w:after="0" w:line="120" w:lineRule="exact"/>
        <w:rPr>
          <w:sz w:val="10"/>
        </w:rPr>
      </w:pPr>
    </w:p>
    <w:p w:rsidR="00C51BD0" w:rsidRDefault="00C51BD0" w:rsidP="00C51BD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Burundi</w:t>
      </w:r>
    </w:p>
    <w:p w:rsidR="00C51BD0" w:rsidRPr="003E1137" w:rsidRDefault="00C51BD0" w:rsidP="00C51BD0">
      <w:pPr>
        <w:pStyle w:val="SingleTxt"/>
        <w:spacing w:after="0" w:line="120" w:lineRule="exact"/>
        <w:rPr>
          <w:sz w:val="10"/>
        </w:rPr>
      </w:pPr>
    </w:p>
    <w:p w:rsidR="00C51BD0" w:rsidRPr="00B15F0A" w:rsidRDefault="00C51BD0" w:rsidP="00C51BD0">
      <w:pPr>
        <w:pStyle w:val="SingleTxt"/>
        <w:spacing w:after="0" w:line="120" w:lineRule="exact"/>
        <w:rPr>
          <w:sz w:val="10"/>
        </w:rPr>
      </w:pPr>
    </w:p>
    <w:p w:rsidR="00C51BD0" w:rsidRDefault="00C51BD0" w:rsidP="00C51B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Educación</w:t>
      </w:r>
    </w:p>
    <w:p w:rsidR="00C51BD0" w:rsidRPr="00B15F0A" w:rsidRDefault="00C51BD0" w:rsidP="00C51BD0">
      <w:pPr>
        <w:pStyle w:val="SingleTxt"/>
        <w:spacing w:after="0" w:line="120" w:lineRule="exact"/>
        <w:rPr>
          <w:sz w:val="10"/>
        </w:rPr>
      </w:pPr>
    </w:p>
    <w:p w:rsidR="00C51BD0" w:rsidRDefault="00C51BD0" w:rsidP="00C51BD0">
      <w:pPr>
        <w:pStyle w:val="SingleTxt"/>
        <w:numPr>
          <w:ilvl w:val="0"/>
          <w:numId w:val="8"/>
        </w:numPr>
        <w:tabs>
          <w:tab w:val="clear" w:pos="475"/>
          <w:tab w:val="num" w:pos="1742"/>
        </w:tabs>
        <w:suppressAutoHyphens/>
        <w:ind w:left="1267"/>
      </w:pPr>
      <w:r>
        <w:t xml:space="preserve">Burundi no es parte en la Convención relativa a la Lucha contra las Discriminaciones en la Esfera de la Enseñanza, pero presentó información para la séptima consulta sobre la aplicación de la Convención y de la Recomendación en la materia, que abarca el período 2000-2005. Se alienta a Burundi a que ratifique la Convención, así como la Convención sobre la Enseñanza Técnica y Profesional. </w:t>
      </w:r>
    </w:p>
    <w:p w:rsidR="00C51BD0" w:rsidRDefault="00C51BD0" w:rsidP="00C51BD0">
      <w:pPr>
        <w:pStyle w:val="SingleTxt"/>
        <w:numPr>
          <w:ilvl w:val="0"/>
          <w:numId w:val="8"/>
        </w:numPr>
        <w:tabs>
          <w:tab w:val="clear" w:pos="475"/>
          <w:tab w:val="num" w:pos="1742"/>
        </w:tabs>
        <w:suppressAutoHyphens/>
        <w:ind w:left="1267"/>
      </w:pPr>
      <w:r>
        <w:t xml:space="preserve">En Burundi existen una Cátedra UNESCO de educación para la paz y solución de conflictos y dos centros UNEVOC (Centro Internacional UNESCO-UNEVOC para la Enseñanza y Formación Técnica y Profesional). Burundi también participa en la Iniciativa para la formación de docentes en el África subsahariana, un proyecto decenal de la UNESCO dirigido a reestructurar las políticas nacionales de formación de docentes en 46 países de esa región. Burundi forma parte del proyecto EDUCAIDS, una iniciativa mundial encabezada por la UNESCO para fomentar la capacidad de los países para responder de manera integrada a la epidemia del VIH/SIDA; este proyecto es financiado por el Gobierno del Japón. </w:t>
      </w:r>
    </w:p>
    <w:p w:rsidR="00C51BD0" w:rsidRDefault="00C51BD0" w:rsidP="00C51BD0">
      <w:pPr>
        <w:pStyle w:val="SingleTxt"/>
        <w:numPr>
          <w:ilvl w:val="0"/>
          <w:numId w:val="8"/>
        </w:numPr>
        <w:tabs>
          <w:tab w:val="clear" w:pos="475"/>
          <w:tab w:val="num" w:pos="1742"/>
        </w:tabs>
        <w:suppressAutoHyphens/>
        <w:ind w:left="1267"/>
      </w:pPr>
      <w:r>
        <w:t>Burundi no forma parte de la Red de escuelas asociadas de la UNESCO.</w:t>
      </w:r>
    </w:p>
    <w:p w:rsidR="00C51BD0" w:rsidRDefault="00C51BD0" w:rsidP="00C51BD0">
      <w:pPr>
        <w:pStyle w:val="SingleTxt"/>
        <w:numPr>
          <w:ilvl w:val="0"/>
          <w:numId w:val="8"/>
        </w:numPr>
        <w:tabs>
          <w:tab w:val="clear" w:pos="475"/>
          <w:tab w:val="num" w:pos="1742"/>
        </w:tabs>
        <w:suppressAutoHyphens/>
        <w:ind w:left="1267"/>
      </w:pPr>
      <w:r>
        <w:t xml:space="preserve">Burundi ingresó en la UNESCO el 16 de noviembre de 1962. </w:t>
      </w:r>
    </w:p>
    <w:p w:rsidR="00C51BD0" w:rsidRPr="00B15F0A" w:rsidRDefault="00C51BD0" w:rsidP="00C51BD0">
      <w:pPr>
        <w:pStyle w:val="SingleTxt"/>
        <w:tabs>
          <w:tab w:val="num" w:pos="1742"/>
        </w:tabs>
        <w:suppressAutoHyphens/>
        <w:spacing w:after="0" w:line="120" w:lineRule="exact"/>
        <w:rPr>
          <w:sz w:val="10"/>
        </w:rPr>
      </w:pPr>
    </w:p>
    <w:p w:rsidR="00C51BD0" w:rsidRDefault="00C51BD0" w:rsidP="00C51B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Programa de participación</w:t>
      </w:r>
    </w:p>
    <w:p w:rsidR="00C51BD0" w:rsidRPr="00B15F0A" w:rsidRDefault="00C51BD0" w:rsidP="00C51BD0">
      <w:pPr>
        <w:pStyle w:val="SingleTxt"/>
        <w:spacing w:after="0" w:line="120" w:lineRule="exact"/>
        <w:rPr>
          <w:sz w:val="10"/>
        </w:rPr>
      </w:pPr>
    </w:p>
    <w:p w:rsidR="00C51BD0" w:rsidRDefault="00C51BD0" w:rsidP="00C51BD0">
      <w:pPr>
        <w:pStyle w:val="SingleTxt"/>
        <w:numPr>
          <w:ilvl w:val="0"/>
          <w:numId w:val="8"/>
        </w:numPr>
        <w:tabs>
          <w:tab w:val="clear" w:pos="475"/>
          <w:tab w:val="num" w:pos="1742"/>
        </w:tabs>
        <w:suppressAutoHyphens/>
        <w:ind w:left="1267"/>
      </w:pPr>
      <w:r>
        <w:t>Se aprobaron las solicitudes siguientes:</w:t>
      </w:r>
    </w:p>
    <w:p w:rsidR="00C51BD0" w:rsidRDefault="00C51BD0" w:rsidP="00C51BD0">
      <w:pPr>
        <w:pStyle w:val="SingleTxt"/>
        <w:tabs>
          <w:tab w:val="right" w:pos="1685"/>
        </w:tabs>
        <w:suppressAutoHyphens/>
        <w:ind w:left="1742" w:hanging="475"/>
      </w:pPr>
      <w:r>
        <w:tab/>
        <w:t>–</w:t>
      </w:r>
      <w:r>
        <w:tab/>
        <w:t>Equipamiento y rehabilitación de escuelas primarias y guarderías, programa “Debout Bébés de Buyenzi”;</w:t>
      </w:r>
    </w:p>
    <w:p w:rsidR="00C51BD0" w:rsidRDefault="00C51BD0" w:rsidP="00C51BD0">
      <w:pPr>
        <w:pStyle w:val="SingleTxt"/>
        <w:tabs>
          <w:tab w:val="right" w:pos="1685"/>
        </w:tabs>
        <w:suppressAutoHyphens/>
        <w:ind w:left="1742" w:hanging="475"/>
      </w:pPr>
      <w:r>
        <w:tab/>
        <w:t>–</w:t>
      </w:r>
      <w:r>
        <w:tab/>
        <w:t>Equipamiento de dos talleres de formación y producción en escultura y cestería;</w:t>
      </w:r>
    </w:p>
    <w:p w:rsidR="00C51BD0" w:rsidRDefault="00C51BD0" w:rsidP="00C51BD0">
      <w:pPr>
        <w:pStyle w:val="SingleTxt"/>
        <w:tabs>
          <w:tab w:val="right" w:pos="1685"/>
        </w:tabs>
        <w:suppressAutoHyphens/>
        <w:ind w:left="1742" w:hanging="475"/>
      </w:pPr>
      <w:r>
        <w:tab/>
        <w:t>–</w:t>
      </w:r>
      <w:r>
        <w:tab/>
        <w:t>Suministro de instrumentos musicales y vestidos tradicionales;</w:t>
      </w:r>
    </w:p>
    <w:p w:rsidR="00C51BD0" w:rsidRDefault="00C51BD0" w:rsidP="00C51BD0">
      <w:pPr>
        <w:pStyle w:val="SingleTxt"/>
        <w:tabs>
          <w:tab w:val="right" w:pos="1685"/>
        </w:tabs>
        <w:suppressAutoHyphens/>
        <w:ind w:left="1742" w:hanging="475"/>
      </w:pPr>
      <w:r>
        <w:tab/>
        <w:t>–</w:t>
      </w:r>
      <w:r>
        <w:tab/>
        <w:t>Suministro de equipo de computación para la Universidad de Ngozi en Burundi;</w:t>
      </w:r>
    </w:p>
    <w:p w:rsidR="00C51BD0" w:rsidRDefault="00C51BD0" w:rsidP="00C51BD0">
      <w:pPr>
        <w:pStyle w:val="SingleTxt"/>
        <w:tabs>
          <w:tab w:val="right" w:pos="1685"/>
        </w:tabs>
        <w:suppressAutoHyphens/>
        <w:ind w:left="1742" w:hanging="475"/>
      </w:pPr>
      <w:r>
        <w:tab/>
        <w:t>–</w:t>
      </w:r>
      <w:r>
        <w:tab/>
        <w:t>Creación de una cooperativa de servicios técnicos para ayudar a la integración social y económica de 43 muchachas;</w:t>
      </w:r>
    </w:p>
    <w:p w:rsidR="00C51BD0" w:rsidRDefault="00C51BD0" w:rsidP="00C51BD0">
      <w:pPr>
        <w:pStyle w:val="SingleTxt"/>
        <w:tabs>
          <w:tab w:val="right" w:pos="1685"/>
        </w:tabs>
        <w:suppressAutoHyphens/>
        <w:ind w:left="1742" w:hanging="475"/>
      </w:pPr>
      <w:r>
        <w:tab/>
        <w:t>–</w:t>
      </w:r>
      <w:r>
        <w:tab/>
        <w:t>Organización de un seminario y feria nacional de artesanía;</w:t>
      </w:r>
    </w:p>
    <w:p w:rsidR="00C51BD0" w:rsidRDefault="00C51BD0" w:rsidP="00C51BD0">
      <w:pPr>
        <w:pStyle w:val="SingleTxt"/>
        <w:tabs>
          <w:tab w:val="right" w:pos="1685"/>
        </w:tabs>
        <w:suppressAutoHyphens/>
        <w:ind w:left="1742" w:hanging="475"/>
      </w:pPr>
      <w:r>
        <w:tab/>
        <w:t>–</w:t>
      </w:r>
      <w:r>
        <w:tab/>
        <w:t>Creación de un centro de recursos multimedia gracias a la adquisición de equipo informático;</w:t>
      </w:r>
    </w:p>
    <w:p w:rsidR="00C51BD0" w:rsidRDefault="00C51BD0" w:rsidP="00C51BD0">
      <w:pPr>
        <w:pStyle w:val="SingleTxt"/>
        <w:tabs>
          <w:tab w:val="right" w:pos="1685"/>
        </w:tabs>
        <w:suppressAutoHyphens/>
        <w:ind w:left="1742" w:hanging="475"/>
      </w:pPr>
      <w:r>
        <w:tab/>
        <w:t>–</w:t>
      </w:r>
      <w:r>
        <w:tab/>
        <w:t>Prestación de ayuda de emergencia para la integración de niños y jóvenes huérfanos a causa de la guerra y el SIDA.</w:t>
      </w:r>
    </w:p>
    <w:p w:rsidR="00C51BD0" w:rsidRPr="00CA5A75" w:rsidRDefault="00C51BD0" w:rsidP="00C51BD0">
      <w:pPr>
        <w:pStyle w:val="SingleTxt"/>
        <w:tabs>
          <w:tab w:val="num" w:pos="1742"/>
        </w:tabs>
        <w:suppressAutoHyphens/>
        <w:spacing w:after="0" w:line="120" w:lineRule="exact"/>
        <w:rPr>
          <w:sz w:val="10"/>
        </w:rPr>
      </w:pPr>
    </w:p>
    <w:p w:rsidR="00C51BD0" w:rsidRDefault="00C51BD0" w:rsidP="00C51B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Becas</w:t>
      </w:r>
    </w:p>
    <w:p w:rsidR="00C51BD0" w:rsidRPr="00CA5A75" w:rsidRDefault="00C51BD0" w:rsidP="00C51BD0">
      <w:pPr>
        <w:pStyle w:val="SingleTxt"/>
        <w:spacing w:after="0" w:line="120" w:lineRule="exact"/>
        <w:rPr>
          <w:sz w:val="10"/>
        </w:rPr>
      </w:pPr>
    </w:p>
    <w:p w:rsidR="00C51BD0" w:rsidRDefault="00C51BD0" w:rsidP="00C51BD0">
      <w:pPr>
        <w:pStyle w:val="SingleTxt"/>
        <w:numPr>
          <w:ilvl w:val="0"/>
          <w:numId w:val="8"/>
        </w:numPr>
        <w:tabs>
          <w:tab w:val="clear" w:pos="475"/>
          <w:tab w:val="num" w:pos="1742"/>
        </w:tabs>
        <w:suppressAutoHyphens/>
        <w:ind w:left="1267"/>
      </w:pPr>
      <w:r>
        <w:t>Se otorgaron becas a cuatro mujeres jóvenes, a saber, dos en educación y formación de docentes y dos en tecnología y agricultura.</w:t>
      </w:r>
    </w:p>
    <w:p w:rsidR="00C51BD0" w:rsidRPr="003E1137" w:rsidRDefault="00C51BD0" w:rsidP="00C51BD0">
      <w:pPr>
        <w:pStyle w:val="SingleTxt"/>
        <w:tabs>
          <w:tab w:val="num" w:pos="1742"/>
        </w:tabs>
        <w:suppressAutoHyphens/>
        <w:spacing w:after="0" w:line="120" w:lineRule="exact"/>
        <w:rPr>
          <w:sz w:val="10"/>
        </w:rPr>
      </w:pPr>
    </w:p>
    <w:p w:rsidR="00C51BD0" w:rsidRPr="00CA5A75" w:rsidRDefault="00C51BD0" w:rsidP="00C51BD0">
      <w:pPr>
        <w:pStyle w:val="SingleTxt"/>
        <w:tabs>
          <w:tab w:val="num" w:pos="1742"/>
        </w:tabs>
        <w:suppressAutoHyphens/>
        <w:spacing w:after="0" w:line="120" w:lineRule="exact"/>
        <w:rPr>
          <w:sz w:val="10"/>
        </w:rPr>
      </w:pPr>
    </w:p>
    <w:p w:rsidR="00C51BD0" w:rsidRDefault="00C51BD0" w:rsidP="00C51BD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Francia</w:t>
      </w:r>
    </w:p>
    <w:p w:rsidR="00C51BD0" w:rsidRPr="003E1137" w:rsidRDefault="00C51BD0" w:rsidP="00C51BD0">
      <w:pPr>
        <w:pStyle w:val="SingleTxt"/>
        <w:spacing w:after="0" w:line="120" w:lineRule="exact"/>
        <w:rPr>
          <w:sz w:val="10"/>
        </w:rPr>
      </w:pPr>
    </w:p>
    <w:p w:rsidR="00C51BD0" w:rsidRPr="00CA5A75" w:rsidRDefault="00C51BD0" w:rsidP="00C51BD0">
      <w:pPr>
        <w:pStyle w:val="SingleTxt"/>
        <w:spacing w:after="0" w:line="120" w:lineRule="exact"/>
        <w:rPr>
          <w:sz w:val="10"/>
        </w:rPr>
      </w:pPr>
    </w:p>
    <w:p w:rsidR="00C51BD0" w:rsidRDefault="00C51BD0" w:rsidP="00C51B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Educación</w:t>
      </w:r>
    </w:p>
    <w:p w:rsidR="00C51BD0" w:rsidRPr="00CA5A75" w:rsidRDefault="00C51BD0" w:rsidP="00C51BD0">
      <w:pPr>
        <w:pStyle w:val="SingleTxt"/>
        <w:spacing w:after="0" w:line="120" w:lineRule="exact"/>
        <w:rPr>
          <w:sz w:val="10"/>
        </w:rPr>
      </w:pPr>
    </w:p>
    <w:p w:rsidR="00C51BD0" w:rsidRDefault="00C51BD0" w:rsidP="00C51BD0">
      <w:pPr>
        <w:pStyle w:val="SingleTxt"/>
        <w:numPr>
          <w:ilvl w:val="0"/>
          <w:numId w:val="8"/>
        </w:numPr>
        <w:tabs>
          <w:tab w:val="clear" w:pos="475"/>
          <w:tab w:val="num" w:pos="1742"/>
        </w:tabs>
        <w:suppressAutoHyphens/>
        <w:ind w:left="1267"/>
      </w:pPr>
      <w:r>
        <w:t xml:space="preserve">Francia es parte en la Convención relativa a la Lucha contra las Discriminaciones en la Esfera de la Enseñanza desde 1961 y presentó información a la UNESCO para la séptima consulta sobre la aplicación de la Convención, que abarca el período 2000-2005. Se alienta a Francia a que ratifique la Convención sobre la Enseñanza Técnica y Profesional. </w:t>
      </w:r>
    </w:p>
    <w:p w:rsidR="00C51BD0" w:rsidRDefault="00C51BD0" w:rsidP="00C51BD0">
      <w:pPr>
        <w:pStyle w:val="SingleTxt"/>
        <w:numPr>
          <w:ilvl w:val="0"/>
          <w:numId w:val="8"/>
        </w:numPr>
        <w:tabs>
          <w:tab w:val="clear" w:pos="475"/>
          <w:tab w:val="num" w:pos="1742"/>
        </w:tabs>
        <w:suppressAutoHyphens/>
        <w:ind w:left="1267"/>
      </w:pPr>
      <w:r>
        <w:t xml:space="preserve">En el preámbulo de la Constitución de Francia de 1946 se establece que la nación garantiza la igualdad de acceso del niño y el adulto a la instrucción, la formación profesional y la cultura y que la organización de la enseñanza pública gratuita y laica en todos los niveles es un deber del Estado.  Además, el Consejo Constitucional, en su decisión 77-87 DC de 1977, determinó que la libertad de educación es un principio constitucional consignado en el Código de Educación, que, durante los últimos 15 años, se ha regido por la ley marco de 10 de julio de 1989, modificada por la Ley de orientación y programación para el futuro de la enseñanza, de 23 de abril de 2005. El derecho a la educación está consagrado en el Código de Educación. Según el artículo L-111-1 de dicho Código, se garantiza a todas las personas el derecho a la educación para que puedan desarrollar su personalidad, aumentar su nivel de educación, tanto inicial como permanente, integrarse en la vida social y profesional y ejercer su condición de ciudadanos. Al asignar recursos para los servicios de educación pública se tienen en cuenta las diferencias de situación económica y social. Además, el sistema de educación pública promueve la igualdad de oportunidades, y está en vigor la Ley para la igualdad de derechos y oportunidades, participación y ciudadanía de las personas discapacitadas, de 11 de febrero de 2005, aprobada por la Asamblea Nacional y el Senado. </w:t>
      </w:r>
    </w:p>
    <w:p w:rsidR="00C51BD0" w:rsidRDefault="00C51BD0" w:rsidP="00C51BD0">
      <w:pPr>
        <w:pStyle w:val="SingleTxt"/>
        <w:numPr>
          <w:ilvl w:val="0"/>
          <w:numId w:val="8"/>
        </w:numPr>
        <w:tabs>
          <w:tab w:val="clear" w:pos="475"/>
          <w:tab w:val="num" w:pos="1742"/>
        </w:tabs>
        <w:suppressAutoHyphens/>
        <w:ind w:left="1267"/>
      </w:pPr>
      <w:r>
        <w:t>La Comisión Nacional de la UNESCO de Francia celebró el 28 de marzo de 2007 un seminario de formación de docentes sobre el problema de la inclusión social, en el que participaron maestros e inspectores de educación de la Academia de París y Versalles. El objetivo del seminario era determinar las estrategias que podrían emplearse para impartir una educación incluyente en un contexto caracterizado por la diversidad de necesidades y de educandos y encarar el desafío que plantea la inclusión educativa en Europa, haciendo hincapié en la experiencia de Francia.</w:t>
      </w:r>
    </w:p>
    <w:p w:rsidR="00C51BD0" w:rsidRDefault="00C51BD0" w:rsidP="00C51BD0">
      <w:pPr>
        <w:pStyle w:val="SingleTxt"/>
        <w:numPr>
          <w:ilvl w:val="0"/>
          <w:numId w:val="8"/>
        </w:numPr>
        <w:tabs>
          <w:tab w:val="clear" w:pos="475"/>
          <w:tab w:val="num" w:pos="1742"/>
        </w:tabs>
        <w:suppressAutoHyphens/>
        <w:ind w:left="1267"/>
      </w:pPr>
      <w:r>
        <w:t xml:space="preserve">En el marco de la presentación por el Secretario General del estudio de las Naciones Unidas sobre la violencia contra los niños, la UNESCO, en colaboración con el Ministerio de Relaciones Exteriores y la Comisión Nacional de la UNESCO de Francia, organizó en noviembre de 2006 una mesa redonda sobre la violencia de género en el ámbito escolar, que contó con la presencia de Paulo Sérgio Pinheiro, Experto Independiente de las Naciones Unidas, y más de 150 participantes. El objetivo de la mesa redonda era crear conciencia de ese fenómeno mediante debates sobre la función y responsabilidad de las autoridades nacionales y locales, la sociedad civil y las organizaciones no gubernamentales, y del personal docente. </w:t>
      </w:r>
    </w:p>
    <w:p w:rsidR="00C51BD0" w:rsidRDefault="00C51BD0" w:rsidP="00C51BD0">
      <w:pPr>
        <w:pStyle w:val="SingleTxt"/>
        <w:numPr>
          <w:ilvl w:val="0"/>
          <w:numId w:val="8"/>
        </w:numPr>
        <w:tabs>
          <w:tab w:val="clear" w:pos="475"/>
          <w:tab w:val="num" w:pos="1742"/>
        </w:tabs>
        <w:suppressAutoHyphens/>
        <w:ind w:left="1267"/>
      </w:pPr>
      <w:r>
        <w:t xml:space="preserve">El Ministerio de Relaciones Exteriores de Francia seguirá cooperando con la UNESCO para velar por que se dé seguimiento a la mesa redonda sobre la violencia de género en el ámbito escolar en la región africana. La cuestión de la violencia de género en las escuelas se abordará en un plan de acción regional para los países miembros de la Comunidad Económica de los Estados de África Occidental (CEDEAO) en el marco de la Iniciativa de las Naciones Unidas para la Educación de las Niñas, a fin de alcanzar cuanto antes la paridad entre los géneros y la igualdad en la educación. La Oficina Regional de Educación para África de la UNESCO está elaborando un módulo sobre la violencia por motivos de género que se incluirá en una guía de formación de instructores sobre la integración de la dimensión de género en los sistemas de educación. En varios países del África occidental y central se realizarán estudios nacionales sobre la violencia por motivos de género y posteriormente se celebrarán seminarios nacionales. Estos seminarios darán la oportunidad de intercambiar información sobre los resultados de los estudios nacionales y de crear conciencia sobre la cuestión, y permitirán que los expertos nacionales participantes determinen el rumbo a seguir y formulen recomendaciones para hacer frente a la violencia de género en el ámbito escolar. </w:t>
      </w:r>
    </w:p>
    <w:p w:rsidR="00C51BD0" w:rsidRDefault="00C51BD0" w:rsidP="00C51BD0">
      <w:pPr>
        <w:pStyle w:val="SingleTxt"/>
        <w:numPr>
          <w:ilvl w:val="0"/>
          <w:numId w:val="8"/>
        </w:numPr>
        <w:tabs>
          <w:tab w:val="clear" w:pos="475"/>
          <w:tab w:val="num" w:pos="1742"/>
        </w:tabs>
        <w:suppressAutoHyphens/>
        <w:ind w:left="1267"/>
      </w:pPr>
      <w:r>
        <w:t xml:space="preserve">Desde septiembre de 2007, 193 escuelas francesas forman parte de la Red de escuelas asociadas de la UNESCO. </w:t>
      </w:r>
    </w:p>
    <w:p w:rsidR="00C51BD0" w:rsidRDefault="00C51BD0" w:rsidP="00C51BD0">
      <w:pPr>
        <w:pStyle w:val="SingleTxt"/>
        <w:numPr>
          <w:ilvl w:val="0"/>
          <w:numId w:val="8"/>
        </w:numPr>
        <w:tabs>
          <w:tab w:val="clear" w:pos="475"/>
          <w:tab w:val="num" w:pos="1742"/>
        </w:tabs>
        <w:suppressAutoHyphens/>
        <w:ind w:left="1267"/>
      </w:pPr>
      <w:r>
        <w:t xml:space="preserve">Francia ingresó en la organización el 4 de noviembre de 1946. En París también se encuentra la sede del Instituto Internacional de Planeamiento de la Educación, cuya misión es difundir los recursos fundamentales para la formulación de las políticas de educación y la adopción de decisiones en el ámbito de la educación.   </w:t>
      </w:r>
    </w:p>
    <w:p w:rsidR="00C51BD0" w:rsidRPr="003E1137" w:rsidRDefault="00C51BD0" w:rsidP="00C51BD0">
      <w:pPr>
        <w:pStyle w:val="SingleTxt"/>
        <w:tabs>
          <w:tab w:val="num" w:pos="1742"/>
        </w:tabs>
        <w:suppressAutoHyphens/>
        <w:spacing w:after="0" w:line="120" w:lineRule="exact"/>
        <w:rPr>
          <w:sz w:val="10"/>
        </w:rPr>
      </w:pPr>
    </w:p>
    <w:p w:rsidR="00C51BD0" w:rsidRDefault="00C51BD0" w:rsidP="00C51B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Becas</w:t>
      </w:r>
    </w:p>
    <w:p w:rsidR="00C51BD0" w:rsidRPr="003E1137" w:rsidRDefault="00C51BD0" w:rsidP="00C51BD0">
      <w:pPr>
        <w:pStyle w:val="SingleTxt"/>
        <w:spacing w:after="0" w:line="120" w:lineRule="exact"/>
        <w:rPr>
          <w:sz w:val="10"/>
        </w:rPr>
      </w:pPr>
    </w:p>
    <w:p w:rsidR="00C51BD0" w:rsidRDefault="00C51BD0" w:rsidP="00C51BD0">
      <w:pPr>
        <w:pStyle w:val="SingleTxt"/>
        <w:numPr>
          <w:ilvl w:val="0"/>
          <w:numId w:val="8"/>
        </w:numPr>
        <w:tabs>
          <w:tab w:val="clear" w:pos="475"/>
          <w:tab w:val="num" w:pos="1742"/>
        </w:tabs>
        <w:suppressAutoHyphens/>
        <w:ind w:left="1267"/>
      </w:pPr>
      <w:r>
        <w:t>Se concedieron becas sobre ciencias biológicas a dos mujeres jóvenes.</w:t>
      </w:r>
    </w:p>
    <w:p w:rsidR="00C51BD0" w:rsidRPr="003E1137" w:rsidRDefault="00C51BD0" w:rsidP="00C51BD0">
      <w:pPr>
        <w:pStyle w:val="SingleTxt"/>
        <w:tabs>
          <w:tab w:val="num" w:pos="1742"/>
        </w:tabs>
        <w:suppressAutoHyphens/>
        <w:spacing w:after="0" w:line="120" w:lineRule="exact"/>
        <w:rPr>
          <w:sz w:val="10"/>
        </w:rPr>
      </w:pPr>
    </w:p>
    <w:p w:rsidR="00C51BD0" w:rsidRPr="003E1137" w:rsidRDefault="00C51BD0" w:rsidP="00C51BD0">
      <w:pPr>
        <w:pStyle w:val="SingleTxt"/>
        <w:tabs>
          <w:tab w:val="num" w:pos="1742"/>
        </w:tabs>
        <w:suppressAutoHyphens/>
        <w:spacing w:after="0" w:line="120" w:lineRule="exact"/>
        <w:rPr>
          <w:sz w:val="10"/>
        </w:rPr>
      </w:pPr>
    </w:p>
    <w:p w:rsidR="00C51BD0" w:rsidRDefault="00C51BD0" w:rsidP="00C51BD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Líbano</w:t>
      </w:r>
    </w:p>
    <w:p w:rsidR="00C51BD0" w:rsidRPr="003E1137" w:rsidRDefault="00C51BD0" w:rsidP="00C51BD0">
      <w:pPr>
        <w:pStyle w:val="SingleTxt"/>
        <w:spacing w:after="0" w:line="120" w:lineRule="exact"/>
        <w:rPr>
          <w:sz w:val="10"/>
        </w:rPr>
      </w:pPr>
    </w:p>
    <w:p w:rsidR="00C51BD0" w:rsidRPr="003E1137" w:rsidRDefault="00C51BD0" w:rsidP="00C51BD0">
      <w:pPr>
        <w:pStyle w:val="SingleTxt"/>
        <w:spacing w:after="0" w:line="120" w:lineRule="exact"/>
        <w:rPr>
          <w:sz w:val="10"/>
        </w:rPr>
      </w:pPr>
    </w:p>
    <w:p w:rsidR="00C51BD0" w:rsidRDefault="00C51BD0" w:rsidP="00C51B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Educación</w:t>
      </w:r>
    </w:p>
    <w:p w:rsidR="00C51BD0" w:rsidRPr="003E1137" w:rsidRDefault="00C51BD0" w:rsidP="00C51BD0">
      <w:pPr>
        <w:pStyle w:val="SingleTxt"/>
        <w:spacing w:after="0" w:line="120" w:lineRule="exact"/>
        <w:rPr>
          <w:sz w:val="10"/>
        </w:rPr>
      </w:pPr>
    </w:p>
    <w:p w:rsidR="00C51BD0" w:rsidRDefault="00C51BD0" w:rsidP="00C51BD0">
      <w:pPr>
        <w:pStyle w:val="SingleTxt"/>
        <w:numPr>
          <w:ilvl w:val="0"/>
          <w:numId w:val="8"/>
        </w:numPr>
        <w:tabs>
          <w:tab w:val="clear" w:pos="475"/>
          <w:tab w:val="num" w:pos="1742"/>
        </w:tabs>
        <w:suppressAutoHyphens/>
        <w:ind w:left="1267"/>
      </w:pPr>
      <w:r>
        <w:t>El Líbano es parte en la Convención relativa a la Lucha contra las Discriminaciones en la esfera de la Enseñanza desde octubre de 1964, pero no presentó información a la UNESCO para la séptima consulta sobre su aplicación. Se alienta al Líbano a que ratifique la Convención sobre la Enseñanza Técnica y Profesional.</w:t>
      </w:r>
    </w:p>
    <w:p w:rsidR="00C51BD0" w:rsidRDefault="00C51BD0" w:rsidP="00C51BD0">
      <w:pPr>
        <w:pStyle w:val="SingleTxt"/>
        <w:numPr>
          <w:ilvl w:val="0"/>
          <w:numId w:val="8"/>
        </w:numPr>
        <w:tabs>
          <w:tab w:val="clear" w:pos="475"/>
          <w:tab w:val="num" w:pos="1742"/>
        </w:tabs>
        <w:suppressAutoHyphens/>
        <w:ind w:left="1267"/>
      </w:pPr>
      <w:r>
        <w:t>El Líbano participa en el proyecto EDUCAIDS, una iniciativa mundial encabezada por la UNESCO para fomentar la capacidad de los países para responder de manera integrada a la epidemia del VIH/SIDA; el proyecto es financiado por el Gobierno del Japón.</w:t>
      </w:r>
    </w:p>
    <w:p w:rsidR="00C51BD0" w:rsidRDefault="00C51BD0" w:rsidP="00C51BD0">
      <w:pPr>
        <w:pStyle w:val="SingleTxt"/>
        <w:numPr>
          <w:ilvl w:val="0"/>
          <w:numId w:val="8"/>
        </w:numPr>
        <w:tabs>
          <w:tab w:val="clear" w:pos="475"/>
          <w:tab w:val="num" w:pos="1742"/>
        </w:tabs>
        <w:suppressAutoHyphens/>
        <w:ind w:left="1267"/>
      </w:pPr>
      <w:r>
        <w:t xml:space="preserve">En agosto de 2007, niñas y niños de 11 Estados árabes reunidos en el segundo Encuentro regional de jóvenes sobre la salud y el desarrollo comunitario formularon ideas sobre proyectos para hacer frente a problemas de salud y desarrollo de las comunidades. El Encuentro se centró en la integración de las cuestiones de salud en los programas escolares y de formación y permitió realizar un amplio intercambio de experiencias nacionales y regionales en las esferas de la salud y la educación. El Encuentro fue organizado conjuntamente por la UNESCO y la Organización Islámica para la Educación, la Ciencia y la Cultura, en cooperación con la Sociedad de médicos generales de Túnez, en el marco de la tercera fase (2006-2007) de la iniciativa FRESH (Recursos para una Salud Escolar Eficaz) y del Decenio de las Naciones Unidas de la Educación para el Desarrollo Sostenible (2005-2014). El tercer Encuentro regional de jóvenes se celebrará en El Cairo en 2008. </w:t>
      </w:r>
    </w:p>
    <w:p w:rsidR="00C51BD0" w:rsidRDefault="00C51BD0" w:rsidP="00C51BD0">
      <w:pPr>
        <w:pStyle w:val="SingleTxt"/>
        <w:numPr>
          <w:ilvl w:val="0"/>
          <w:numId w:val="8"/>
        </w:numPr>
        <w:tabs>
          <w:tab w:val="clear" w:pos="475"/>
          <w:tab w:val="num" w:pos="1742"/>
        </w:tabs>
        <w:suppressAutoHyphens/>
        <w:ind w:left="1267"/>
      </w:pPr>
      <w:r>
        <w:t xml:space="preserve">Desde septiembre de 2007, 46 escuelas libanesas han venido participando en la Red de escuelas asociadas de la UNESCO. </w:t>
      </w:r>
    </w:p>
    <w:p w:rsidR="00C51BD0" w:rsidRDefault="00C51BD0" w:rsidP="00C51BD0">
      <w:pPr>
        <w:pStyle w:val="SingleTxt"/>
        <w:numPr>
          <w:ilvl w:val="0"/>
          <w:numId w:val="8"/>
        </w:numPr>
        <w:tabs>
          <w:tab w:val="clear" w:pos="475"/>
          <w:tab w:val="num" w:pos="1742"/>
        </w:tabs>
        <w:suppressAutoHyphens/>
        <w:ind w:left="1267"/>
      </w:pPr>
      <w:r>
        <w:t xml:space="preserve">El Líbano es un Estado fundador de la UNESCO, a la que ingresó el 4 de noviembre de 1946. La Oficina de la UNESCO en Beirut, establecida en 1961, coordina la ejecución de programas educativos regionales y también tiene la doble función de oficina conjunta para el Oriente Medio, encargada del Iraq, Jordania, el Líbano, la República Árabe Siria y los territorios palestinos autónomos, y de Oficina Regional de Educación de los Estados árabes. </w:t>
      </w:r>
    </w:p>
    <w:p w:rsidR="00C51BD0" w:rsidRPr="002800D1" w:rsidRDefault="00C51BD0" w:rsidP="00C51BD0">
      <w:pPr>
        <w:pStyle w:val="SingleTxt"/>
        <w:tabs>
          <w:tab w:val="num" w:pos="1742"/>
        </w:tabs>
        <w:suppressAutoHyphens/>
        <w:spacing w:after="0" w:line="120" w:lineRule="exact"/>
        <w:rPr>
          <w:sz w:val="10"/>
        </w:rPr>
      </w:pPr>
    </w:p>
    <w:p w:rsidR="00C51BD0" w:rsidRDefault="00C51BD0" w:rsidP="00C51B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Becas</w:t>
      </w:r>
    </w:p>
    <w:p w:rsidR="00C51BD0" w:rsidRPr="002800D1" w:rsidRDefault="00C51BD0" w:rsidP="00C51BD0">
      <w:pPr>
        <w:pStyle w:val="SingleTxt"/>
        <w:spacing w:after="0" w:line="120" w:lineRule="exact"/>
        <w:rPr>
          <w:sz w:val="10"/>
        </w:rPr>
      </w:pPr>
    </w:p>
    <w:p w:rsidR="00C51BD0" w:rsidRPr="00B15F0A" w:rsidRDefault="00C51BD0" w:rsidP="00C51BD0">
      <w:pPr>
        <w:pStyle w:val="SingleTxt"/>
        <w:numPr>
          <w:ilvl w:val="0"/>
          <w:numId w:val="8"/>
        </w:numPr>
        <w:tabs>
          <w:tab w:val="clear" w:pos="475"/>
          <w:tab w:val="num" w:pos="1742"/>
        </w:tabs>
        <w:suppressAutoHyphens/>
        <w:ind w:left="1267"/>
      </w:pPr>
      <w:r>
        <w:t>Se concedieron ocho becas a mujeres jóvenes, a saber, una en biología molecular, cuatro en ciencias biológicas, una en antropología (derechos lingüísticos), una para estudios del medio ambiente y una sobre diálogo intercultural.</w:t>
      </w:r>
    </w:p>
    <w:p w:rsidR="00C51BD0" w:rsidRPr="00C51BD0" w:rsidRDefault="00C51BD0" w:rsidP="00C51BD0">
      <w:pPr>
        <w:pStyle w:val="SingleTxt"/>
        <w:spacing w:after="0" w:line="120" w:lineRule="exact"/>
        <w:rPr>
          <w:sz w:val="10"/>
        </w:rPr>
      </w:pPr>
    </w:p>
    <w:p w:rsidR="00C51BD0" w:rsidRPr="00C51BD0" w:rsidRDefault="00C51BD0" w:rsidP="00C51BD0">
      <w:pPr>
        <w:pStyle w:val="SingleTxt"/>
        <w:spacing w:after="0" w:line="120" w:lineRule="exact"/>
        <w:rPr>
          <w:sz w:val="10"/>
        </w:rPr>
      </w:pPr>
    </w:p>
    <w:p w:rsidR="00C51BD0" w:rsidRDefault="00C51BD0" w:rsidP="00C51BD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Luxemburgo</w:t>
      </w:r>
    </w:p>
    <w:p w:rsidR="00C51BD0" w:rsidRDefault="00C51BD0" w:rsidP="00C51BD0">
      <w:pPr>
        <w:pStyle w:val="SingleTxt"/>
        <w:spacing w:after="0" w:line="120" w:lineRule="exact"/>
        <w:rPr>
          <w:sz w:val="10"/>
        </w:rPr>
      </w:pPr>
    </w:p>
    <w:p w:rsidR="00C51BD0" w:rsidRPr="001571A8" w:rsidRDefault="00C51BD0" w:rsidP="00C51BD0">
      <w:pPr>
        <w:pStyle w:val="SingleTxt"/>
        <w:spacing w:after="0" w:line="120" w:lineRule="exact"/>
        <w:rPr>
          <w:sz w:val="10"/>
        </w:rPr>
      </w:pPr>
    </w:p>
    <w:p w:rsidR="00C51BD0" w:rsidRDefault="00C51BD0" w:rsidP="00C51B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Educación</w:t>
      </w:r>
    </w:p>
    <w:p w:rsidR="00C51BD0" w:rsidRPr="001571A8" w:rsidRDefault="00C51BD0" w:rsidP="00C51BD0">
      <w:pPr>
        <w:pStyle w:val="SingleTxt"/>
        <w:spacing w:after="0" w:line="120" w:lineRule="exact"/>
        <w:rPr>
          <w:sz w:val="10"/>
        </w:rPr>
      </w:pPr>
    </w:p>
    <w:p w:rsidR="00C51BD0" w:rsidRDefault="00C51BD0" w:rsidP="00C51BD0">
      <w:pPr>
        <w:pStyle w:val="SingleTxt"/>
        <w:numPr>
          <w:ilvl w:val="0"/>
          <w:numId w:val="9"/>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t>Luxemburgo es parte en la Convención relativa a la Lucha contra las Discriminaciones en la Esfera de la Enseñanza desde 1970, pero no presentó información a la UNESCO para la séptima consulta sobre su aplicación. Se alienta a Luxemburgo a que ratifique la Convención sobre la Enseñanza Técnica y Profesional.</w:t>
      </w:r>
    </w:p>
    <w:p w:rsidR="00C51BD0" w:rsidRDefault="00C51BD0" w:rsidP="00C51BD0">
      <w:pPr>
        <w:pStyle w:val="SingleTxt"/>
        <w:numPr>
          <w:ilvl w:val="0"/>
          <w:numId w:val="9"/>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t>El derecho a la educación no se menciona expresamente en la Constitución revisada de 1868. No obstante, el artículo 23 establece que el Estado garantizará que todos los luxemburgueses reciban la instrucción primaria, de manera obligatoria y gratuita y, además, que tiene la obligación de crear establecimientos de educación secundaria, organizar los cursos de educación superior que sean necesarios y establecer programas de educación técnica y profesional gratuitos. En cuanto a la organización del sistema de educación, se dispone que la legislación determinará los medios de apoyar la educación proporcionada por el Estado y las condiciones de su supervisión por el Gobierno y las autoridades comunales. En la Constitución se establece además que se prestará ayuda financiera a los estudiantes. Según el informe sobre el sistema de educación de Luxemburgo correspondiente a 2001</w:t>
      </w:r>
      <w:r>
        <w:noBreakHyphen/>
        <w:t>2002, preparado por la base de datos Eurybase, el sistema está altamente centralizado y la legislación por la que se rige está firmemente sustentada en el principio de la educación gratuita y universal, es decir, obligatoria.</w:t>
      </w:r>
    </w:p>
    <w:p w:rsidR="00C51BD0" w:rsidRDefault="00C51BD0" w:rsidP="00C51BD0">
      <w:pPr>
        <w:pStyle w:val="SingleTxt"/>
        <w:numPr>
          <w:ilvl w:val="0"/>
          <w:numId w:val="9"/>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t xml:space="preserve">Desde septiembre de 2007, cuatro escuelas de Luxemburgo forman parte de la Red de escuelas asociadas de la UNESCO. </w:t>
      </w:r>
    </w:p>
    <w:p w:rsidR="00C51BD0" w:rsidRDefault="00C51BD0" w:rsidP="00C51BD0">
      <w:pPr>
        <w:pStyle w:val="SingleTxt"/>
        <w:numPr>
          <w:ilvl w:val="0"/>
          <w:numId w:val="9"/>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t>Luxemburgo ingresó en la UNESCO el 27 de octubre de 1947.</w:t>
      </w:r>
    </w:p>
    <w:p w:rsidR="00C51BD0" w:rsidRDefault="00C51BD0" w:rsidP="00C51BD0">
      <w:pPr>
        <w:pStyle w:val="SingleTxt"/>
        <w:spacing w:after="0" w:line="120" w:lineRule="exact"/>
        <w:rPr>
          <w:sz w:val="10"/>
        </w:rPr>
      </w:pPr>
    </w:p>
    <w:p w:rsidR="00C51BD0" w:rsidRPr="006A78BC" w:rsidRDefault="00C51BD0" w:rsidP="00C51BD0">
      <w:pPr>
        <w:pStyle w:val="SingleTxt"/>
        <w:spacing w:after="0" w:line="120" w:lineRule="exact"/>
        <w:rPr>
          <w:sz w:val="10"/>
        </w:rPr>
      </w:pPr>
    </w:p>
    <w:p w:rsidR="00C51BD0" w:rsidRDefault="00C51BD0" w:rsidP="00C51BD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Marruecos</w:t>
      </w:r>
    </w:p>
    <w:p w:rsidR="00C51BD0" w:rsidRDefault="00C51BD0" w:rsidP="00C51BD0">
      <w:pPr>
        <w:pStyle w:val="SingleTxt"/>
        <w:spacing w:after="0" w:line="120" w:lineRule="exact"/>
        <w:rPr>
          <w:sz w:val="10"/>
        </w:rPr>
      </w:pPr>
    </w:p>
    <w:p w:rsidR="00C51BD0" w:rsidRPr="006A78BC" w:rsidRDefault="00C51BD0" w:rsidP="00C51BD0">
      <w:pPr>
        <w:pStyle w:val="SingleTxt"/>
        <w:spacing w:after="0" w:line="120" w:lineRule="exact"/>
        <w:rPr>
          <w:sz w:val="10"/>
        </w:rPr>
      </w:pPr>
    </w:p>
    <w:p w:rsidR="00C51BD0" w:rsidRDefault="00C51BD0" w:rsidP="00C51B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Educación</w:t>
      </w:r>
    </w:p>
    <w:p w:rsidR="00C51BD0" w:rsidRPr="006A78BC" w:rsidRDefault="00C51BD0" w:rsidP="00C51BD0">
      <w:pPr>
        <w:pStyle w:val="SingleTxt"/>
        <w:spacing w:after="0" w:line="120" w:lineRule="exact"/>
        <w:rPr>
          <w:sz w:val="10"/>
        </w:rPr>
      </w:pPr>
    </w:p>
    <w:p w:rsidR="00C51BD0" w:rsidRDefault="00C51BD0" w:rsidP="00C51BD0">
      <w:pPr>
        <w:pStyle w:val="SingleTxt"/>
        <w:numPr>
          <w:ilvl w:val="0"/>
          <w:numId w:val="10"/>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t>Marruecos es parte en la Convención relativa a la Lucha contra las Discriminaciones en la Esfera de la Enseñanza desde 1968, pero no presentó información a la UNESCO para la séptima consulta sobre su aplicación. Se alienta a Marruecos a que ratifique la Convención sobre la Enseñanza Técnica y Profesional.</w:t>
      </w:r>
    </w:p>
    <w:p w:rsidR="00C51BD0" w:rsidRDefault="00C51BD0" w:rsidP="00C51BD0">
      <w:pPr>
        <w:pStyle w:val="SingleTxt"/>
        <w:numPr>
          <w:ilvl w:val="0"/>
          <w:numId w:val="10"/>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t>De conformidad con el artículo 13 de la Constitución de Marruecos, todos los ciudadanos tienen derecho a la educación. La reforma educacional de 1985 estableció nueve años de enseñanza obligatoria.</w:t>
      </w:r>
    </w:p>
    <w:p w:rsidR="00C51BD0" w:rsidRDefault="00C51BD0" w:rsidP="00C51BD0">
      <w:pPr>
        <w:pStyle w:val="SingleTxt"/>
        <w:numPr>
          <w:ilvl w:val="0"/>
          <w:numId w:val="10"/>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t>La labor de la organización se dirige a mejorar la calidad de la educación y reestructurar el sistema educacional para que responda mejor a las necesidades reales de la sociedad marroquí. Marruecos es uno de los 11 países seleccionados por la UNESCO para aplicar de manera experimental la estrategia de apoyo a la educación nacional de la UNESCO. Esta iniciativa, puesta en marcha en mayo de 2006, está encaminada a ayudar a los gobiernos a establecer políticas de educación coherentes a fin de alcanzar el objetivo de la educación para todos.</w:t>
      </w:r>
    </w:p>
    <w:p w:rsidR="00C51BD0" w:rsidRDefault="00C51BD0" w:rsidP="00C51BD0">
      <w:pPr>
        <w:pStyle w:val="SingleTxt"/>
        <w:numPr>
          <w:ilvl w:val="0"/>
          <w:numId w:val="10"/>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t>En agosto de 2007, jóvenes de 11 Estados árabes</w:t>
      </w:r>
      <w:r w:rsidRPr="002D509C">
        <w:t xml:space="preserve"> </w:t>
      </w:r>
      <w:r>
        <w:t>reunidos en el segundo Encuentro regional de jóvenes sobre la salud y el desarrollo comunitario formularon ideas sobre proyectos para hacer frente a problemas de salud y desarrollo de las comunidades. El Encuentro se centró en la integración de las cuestiones de salud en los programas escolares y de formación y permitió realizar un amplio intercambio de experiencias nacionales y regionales en las esferas de la salud y la educación. El Encuentro fue organizado conjuntamente por la UNESCO y la Organización Islámica para la Educación, la Ciencia y la Cultura, en cooperación con la Sociedad de médicos generales de Túnez, en el marco de la tercera fase (2006-2007) de la iniciativa FRESH (Recursos para una Salud Escolar Eficaz) y del Decenio de las Naciones Unidas de la Educación para el Desarrollo Sostenible (2005-2014). El tercer Encuentro regional de jóvenes se celebrará en El Cairo en 2008.</w:t>
      </w:r>
    </w:p>
    <w:p w:rsidR="00C51BD0" w:rsidRDefault="00C51BD0" w:rsidP="00C51BD0">
      <w:pPr>
        <w:pStyle w:val="SingleTxt"/>
        <w:numPr>
          <w:ilvl w:val="0"/>
          <w:numId w:val="10"/>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t>Marruecos ha establecido dos Cátedras UNESCO, una sobre el agua, la mujer y los procesos de adopción de decisiones, y otra sobre la mujer y los derechos humanos. La Cátedra UNESCO sobre el agua, la mujer y los procesos de adopción de decisiones recibió una distinción especial del Programa de educación para la salud de la mujer del Inter-Academy Panel on International Issues (Red mundial de academias de ciencias), con la que se premia a proyectos innovadores que promueven la educación para la salud de la mujer.</w:t>
      </w:r>
    </w:p>
    <w:p w:rsidR="00C51BD0" w:rsidRDefault="00C51BD0" w:rsidP="00C51BD0">
      <w:pPr>
        <w:pStyle w:val="SingleTxt"/>
        <w:numPr>
          <w:ilvl w:val="0"/>
          <w:numId w:val="10"/>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t>Desde septiembre de 2007, 126 escuelas marroquíes forman parte de la Red de escuelas asociadas de la UNESCO.</w:t>
      </w:r>
    </w:p>
    <w:p w:rsidR="00C51BD0" w:rsidRDefault="00C51BD0" w:rsidP="00C51BD0">
      <w:pPr>
        <w:pStyle w:val="SingleTxt"/>
        <w:numPr>
          <w:ilvl w:val="0"/>
          <w:numId w:val="10"/>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t>Marruecos ingresó en la UNESCO el 7 de noviembre de 1956. El país acoge la Oficina de la UNESCO en Rabat, que desde 1991 es sede de una oficina conjunta que representa a la UNESCO en Argelia, la Jamahiriya Árabe Libia, Marruecos, Mauritania y Túnez.</w:t>
      </w:r>
    </w:p>
    <w:p w:rsidR="00C51BD0" w:rsidRPr="00120718" w:rsidRDefault="00C51BD0" w:rsidP="00C51BD0">
      <w:pPr>
        <w:pStyle w:val="SingleTxt"/>
        <w:spacing w:after="0" w:line="120" w:lineRule="exact"/>
        <w:rPr>
          <w:sz w:val="10"/>
        </w:rPr>
      </w:pPr>
    </w:p>
    <w:p w:rsidR="00C51BD0" w:rsidRDefault="00C51BD0" w:rsidP="00C51B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Ciencias</w:t>
      </w:r>
    </w:p>
    <w:p w:rsidR="00C51BD0" w:rsidRPr="00120718" w:rsidRDefault="00C51BD0" w:rsidP="00C51BD0">
      <w:pPr>
        <w:pStyle w:val="SingleTxt"/>
        <w:spacing w:after="0" w:line="120" w:lineRule="exact"/>
        <w:rPr>
          <w:sz w:val="10"/>
        </w:rPr>
      </w:pPr>
    </w:p>
    <w:p w:rsidR="00C51BD0" w:rsidRDefault="00C51BD0" w:rsidP="00C51BD0">
      <w:pPr>
        <w:pStyle w:val="SingleTxt"/>
        <w:numPr>
          <w:ilvl w:val="0"/>
          <w:numId w:val="10"/>
        </w:numPr>
        <w:tabs>
          <w:tab w:val="clear" w:pos="475"/>
          <w:tab w:val="num" w:pos="1742"/>
        </w:tabs>
        <w:suppressAutoHyphens/>
        <w:ind w:left="1267"/>
      </w:pPr>
      <w:r>
        <w:t xml:space="preserve">En marzo de 2007, en la sede de la UNESCO, se concedió a la Sra. Rhimou Bouhlal, joven investigadora en el campo de la biología marina, una beca internacional copatrocinada por la UNESCO y L’Oréal, por valor de 20.000 dólares de los EE.UU.; esta beca se otorga a mujeres que se dedican a las ciencias. </w:t>
      </w:r>
    </w:p>
    <w:p w:rsidR="00C51BD0" w:rsidRPr="007D04EF" w:rsidRDefault="00C51BD0" w:rsidP="00C51BD0">
      <w:pPr>
        <w:pStyle w:val="SingleTxt"/>
        <w:spacing w:after="0" w:line="120" w:lineRule="exact"/>
        <w:rPr>
          <w:sz w:val="10"/>
        </w:rPr>
      </w:pPr>
    </w:p>
    <w:p w:rsidR="00C51BD0" w:rsidRDefault="00C51BD0" w:rsidP="00C51B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Becas</w:t>
      </w:r>
    </w:p>
    <w:p w:rsidR="00C51BD0" w:rsidRPr="007D04EF" w:rsidRDefault="00C51BD0" w:rsidP="00C51BD0">
      <w:pPr>
        <w:pStyle w:val="SingleTxt"/>
        <w:spacing w:after="0" w:line="120" w:lineRule="exact"/>
        <w:rPr>
          <w:sz w:val="10"/>
        </w:rPr>
      </w:pPr>
    </w:p>
    <w:p w:rsidR="00C51BD0" w:rsidRDefault="00C51BD0" w:rsidP="00C51BD0">
      <w:pPr>
        <w:pStyle w:val="SingleTxt"/>
        <w:numPr>
          <w:ilvl w:val="0"/>
          <w:numId w:val="10"/>
        </w:numPr>
        <w:tabs>
          <w:tab w:val="clear" w:pos="475"/>
          <w:tab w:val="num" w:pos="1742"/>
        </w:tabs>
        <w:suppressAutoHyphens/>
        <w:ind w:left="1267"/>
      </w:pPr>
      <w:r>
        <w:t>Se otorgaron siete becas a mujeres jóvenes, a saber, dos para estudios del medio ambiente, cuatro sobre ciencias biológicas y una sobre hidrología.</w:t>
      </w:r>
    </w:p>
    <w:p w:rsidR="00C51BD0" w:rsidRDefault="00C51BD0" w:rsidP="00C51BD0">
      <w:pPr>
        <w:pStyle w:val="SingleTxt"/>
        <w:spacing w:after="0" w:line="120" w:lineRule="exact"/>
        <w:rPr>
          <w:sz w:val="10"/>
        </w:rPr>
      </w:pPr>
    </w:p>
    <w:p w:rsidR="00C51BD0" w:rsidRPr="007D04EF" w:rsidRDefault="00C51BD0" w:rsidP="00C51BD0">
      <w:pPr>
        <w:pStyle w:val="SingleTxt"/>
        <w:spacing w:after="0" w:line="120" w:lineRule="exact"/>
        <w:rPr>
          <w:sz w:val="10"/>
        </w:rPr>
      </w:pPr>
    </w:p>
    <w:p w:rsidR="00C51BD0" w:rsidRDefault="00C51BD0" w:rsidP="00C51BD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Arabia Saudita</w:t>
      </w:r>
    </w:p>
    <w:p w:rsidR="00C51BD0" w:rsidRDefault="00C51BD0" w:rsidP="00C51BD0">
      <w:pPr>
        <w:pStyle w:val="SingleTxt"/>
        <w:spacing w:after="0" w:line="120" w:lineRule="exact"/>
        <w:rPr>
          <w:sz w:val="10"/>
        </w:rPr>
      </w:pPr>
    </w:p>
    <w:p w:rsidR="00C51BD0" w:rsidRPr="007D04EF" w:rsidRDefault="00C51BD0" w:rsidP="00C51BD0">
      <w:pPr>
        <w:pStyle w:val="SingleTxt"/>
        <w:spacing w:after="0" w:line="120" w:lineRule="exact"/>
        <w:rPr>
          <w:sz w:val="10"/>
        </w:rPr>
      </w:pPr>
    </w:p>
    <w:p w:rsidR="00C51BD0" w:rsidRDefault="00C51BD0" w:rsidP="00C51B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Educación</w:t>
      </w:r>
    </w:p>
    <w:p w:rsidR="00C51BD0" w:rsidRPr="007D04EF" w:rsidRDefault="00C51BD0" w:rsidP="00C51BD0">
      <w:pPr>
        <w:pStyle w:val="SingleTxt"/>
        <w:spacing w:after="0" w:line="120" w:lineRule="exact"/>
        <w:rPr>
          <w:sz w:val="10"/>
        </w:rPr>
      </w:pPr>
    </w:p>
    <w:p w:rsidR="00C51BD0" w:rsidRDefault="00C51BD0" w:rsidP="00C51BD0">
      <w:pPr>
        <w:pStyle w:val="SingleTxt"/>
        <w:numPr>
          <w:ilvl w:val="0"/>
          <w:numId w:val="10"/>
        </w:numPr>
        <w:tabs>
          <w:tab w:val="clear" w:pos="475"/>
          <w:tab w:val="num" w:pos="1742"/>
        </w:tabs>
        <w:suppressAutoHyphens/>
        <w:ind w:left="1267"/>
      </w:pPr>
      <w:r>
        <w:t>La Arabia Saudita es parte en la Convención relativa a la Lucha contra las Discriminaciones en la Esfera de la Enseñanza desde agosto de 1973, pero no presentó información a la UNESCO para la séptima consulta sobre su aplicación. Se alienta a la Arabia Saudita a que ratifique la Convención sobre la Enseñanza Técnica y Profesional.</w:t>
      </w:r>
    </w:p>
    <w:p w:rsidR="00C51BD0" w:rsidRDefault="00C51BD0" w:rsidP="00C51BD0">
      <w:pPr>
        <w:pStyle w:val="SingleTxt"/>
        <w:numPr>
          <w:ilvl w:val="0"/>
          <w:numId w:val="10"/>
        </w:numPr>
        <w:tabs>
          <w:tab w:val="clear" w:pos="475"/>
          <w:tab w:val="num" w:pos="1742"/>
        </w:tabs>
        <w:suppressAutoHyphens/>
        <w:ind w:left="1267"/>
      </w:pPr>
      <w:r>
        <w:t>De Conformidad con el artículo 30 de la Constitución aprobada en 1992, el Estado proporciona educación pública y se compromete a luchar contra el analfabetismo. El documento de política educacional emitido por el Consejo de Ministros en su resolución No. 779, de 17 de diciembre de 1969, es la referencia básica sobre los principios fundamentales y los propósitos y objetivos de la educación. Se trata de un documento amplio que hace hincapié en la orientación islámica correcta, da cabida a los avances científicos y tecnológicos y establece el objetivo fundamental de promover la dignidad humana y la prosperidad. Con arreglo al documento de política educacional, el Estado tiene la obligación de proporcionar educación y garantizar que esté al alcance de todos, en todos los niveles, dentro de los límites de la capacidad y los recursos disponibles. Aunque no existe una ley específica sobre la enseñanza obligatoria, se han tomado medidas que permiten alcanzar ese objetivo, a saber: el acceso a la enseñanza de todo niño en edad escolar; la distribución equilibrada de escuelas en todas las zonas pobladas; el servicio gratuito de transporte para los estudiantes de ambos sexos; la prestación de asistencia financiera a los estudiantes para motivarlos a que continúen sus estudios; y el suministro gratuito de libros de texto a los estudiantes en todos los niveles.</w:t>
      </w:r>
    </w:p>
    <w:p w:rsidR="00C51BD0" w:rsidRDefault="00C51BD0" w:rsidP="00C51BD0">
      <w:pPr>
        <w:pStyle w:val="SingleTxt"/>
        <w:numPr>
          <w:ilvl w:val="0"/>
          <w:numId w:val="10"/>
        </w:numPr>
        <w:tabs>
          <w:tab w:val="clear" w:pos="475"/>
          <w:tab w:val="num" w:pos="1742"/>
        </w:tabs>
        <w:suppressAutoHyphens/>
        <w:ind w:left="1267"/>
      </w:pPr>
      <w:r>
        <w:t>En 2001, la Arabia Saudita estableció en el Instituto Sebai para el Desarrollo una Cátedra UNESCO de educación para la salud y formación de personal docente, incluidas mujeres.</w:t>
      </w:r>
    </w:p>
    <w:p w:rsidR="00C51BD0" w:rsidRDefault="00C51BD0" w:rsidP="00C51BD0">
      <w:pPr>
        <w:pStyle w:val="SingleTxt"/>
        <w:numPr>
          <w:ilvl w:val="0"/>
          <w:numId w:val="10"/>
        </w:numPr>
        <w:tabs>
          <w:tab w:val="clear" w:pos="475"/>
          <w:tab w:val="num" w:pos="1742"/>
        </w:tabs>
        <w:suppressAutoHyphens/>
        <w:ind w:left="1267"/>
      </w:pPr>
      <w:r>
        <w:t>En agosto de 2007, en el marco de la 48º reunión de la Conferencia Internacional de Educación, un grupo de encargados de formular políticas, educadores y especialistas en programas de estudio de la Arabia Saudita, Bahrein, los Emiratos Árabes Unidos, Kuwait, Omán, Qatar y el Yemen y de Finlandia, se reunió para examinar distintos aspectos de la inclusión educativa desde la perspectiva nacional y regional.</w:t>
      </w:r>
    </w:p>
    <w:p w:rsidR="00C51BD0" w:rsidRDefault="00C51BD0" w:rsidP="00C51BD0">
      <w:pPr>
        <w:pStyle w:val="SingleTxt"/>
        <w:numPr>
          <w:ilvl w:val="0"/>
          <w:numId w:val="10"/>
        </w:numPr>
        <w:tabs>
          <w:tab w:val="clear" w:pos="475"/>
          <w:tab w:val="num" w:pos="1742"/>
        </w:tabs>
        <w:suppressAutoHyphens/>
        <w:ind w:left="1267"/>
      </w:pPr>
      <w:r>
        <w:t xml:space="preserve">Desde septiembre de 2007, cuatro escuelas de la Arabia Saudita forman parte de la Red de escuelas asociadas de la UNESCO. </w:t>
      </w:r>
    </w:p>
    <w:p w:rsidR="00C51BD0" w:rsidRDefault="00C51BD0" w:rsidP="00C51BD0">
      <w:pPr>
        <w:pStyle w:val="SingleTxt"/>
        <w:numPr>
          <w:ilvl w:val="0"/>
          <w:numId w:val="10"/>
        </w:numPr>
        <w:tabs>
          <w:tab w:val="clear" w:pos="475"/>
          <w:tab w:val="num" w:pos="1742"/>
        </w:tabs>
        <w:suppressAutoHyphens/>
        <w:ind w:left="1267"/>
      </w:pPr>
      <w:r>
        <w:t>Arabia Saudita ingresó en la UNESCO el 4 de noviembre de 1946.</w:t>
      </w:r>
    </w:p>
    <w:p w:rsidR="00C51BD0" w:rsidRDefault="00C51BD0" w:rsidP="00C51BD0">
      <w:pPr>
        <w:pStyle w:val="SingleTxt"/>
        <w:spacing w:after="0" w:line="120" w:lineRule="exact"/>
        <w:rPr>
          <w:sz w:val="10"/>
        </w:rPr>
      </w:pPr>
    </w:p>
    <w:p w:rsidR="00C51BD0" w:rsidRPr="0043237C" w:rsidRDefault="00C51BD0" w:rsidP="00C51BD0">
      <w:pPr>
        <w:pStyle w:val="SingleTxt"/>
        <w:spacing w:after="0" w:line="120" w:lineRule="exact"/>
        <w:rPr>
          <w:sz w:val="10"/>
        </w:rPr>
      </w:pPr>
    </w:p>
    <w:p w:rsidR="00C51BD0" w:rsidRDefault="00C51BD0" w:rsidP="00C51BD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Suecia</w:t>
      </w:r>
    </w:p>
    <w:p w:rsidR="00C51BD0" w:rsidRDefault="00C51BD0" w:rsidP="00C51BD0">
      <w:pPr>
        <w:pStyle w:val="SingleTxt"/>
        <w:spacing w:after="0" w:line="120" w:lineRule="exact"/>
        <w:rPr>
          <w:sz w:val="10"/>
        </w:rPr>
      </w:pPr>
    </w:p>
    <w:p w:rsidR="00C51BD0" w:rsidRPr="0043237C" w:rsidRDefault="00C51BD0" w:rsidP="00C51BD0">
      <w:pPr>
        <w:pStyle w:val="SingleTxt"/>
        <w:spacing w:after="0" w:line="120" w:lineRule="exact"/>
        <w:rPr>
          <w:sz w:val="10"/>
        </w:rPr>
      </w:pPr>
    </w:p>
    <w:p w:rsidR="00C51BD0" w:rsidRDefault="00C51BD0" w:rsidP="00C51B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Educación</w:t>
      </w:r>
    </w:p>
    <w:p w:rsidR="00C51BD0" w:rsidRPr="0043237C" w:rsidRDefault="00C51BD0" w:rsidP="00C51BD0">
      <w:pPr>
        <w:pStyle w:val="SingleTxt"/>
        <w:spacing w:after="0" w:line="120" w:lineRule="exact"/>
        <w:rPr>
          <w:sz w:val="10"/>
        </w:rPr>
      </w:pPr>
    </w:p>
    <w:p w:rsidR="00C51BD0" w:rsidRDefault="00C51BD0" w:rsidP="00C51BD0">
      <w:pPr>
        <w:pStyle w:val="SingleTxt"/>
        <w:numPr>
          <w:ilvl w:val="0"/>
          <w:numId w:val="10"/>
        </w:numPr>
        <w:tabs>
          <w:tab w:val="clear" w:pos="475"/>
          <w:tab w:val="num" w:pos="1742"/>
        </w:tabs>
        <w:suppressAutoHyphens/>
        <w:ind w:left="1267"/>
      </w:pPr>
      <w:r>
        <w:t>Suecia es parte en la Convención relativa a la Lucha contra las Discriminaciones en la Esfera de la Enseñanza desde 1968 y presentó información a la UNESCO para la séptima consulta sobre su aplicación (que abarca el período 2000-2005). Se alienta a Suecia a que ratifique la Convención sobre la Enseñanza Técnica y Profesional.</w:t>
      </w:r>
    </w:p>
    <w:p w:rsidR="00C51BD0" w:rsidRDefault="00C51BD0" w:rsidP="00C51BD0">
      <w:pPr>
        <w:pStyle w:val="SingleTxt"/>
        <w:numPr>
          <w:ilvl w:val="0"/>
          <w:numId w:val="10"/>
        </w:numPr>
        <w:tabs>
          <w:tab w:val="clear" w:pos="475"/>
          <w:tab w:val="num" w:pos="1742"/>
        </w:tabs>
        <w:suppressAutoHyphens/>
        <w:ind w:left="1267"/>
      </w:pPr>
      <w:r>
        <w:t>En Suecia hay cuatro leyes constitucionales que son la base jurídica por la que se rige el país. Una de ellas, denominada Instrumento de Gobierno, contiene disposiciones sobre la educación. En el artículo 21 del Instrumento de Gobierno se establece que todos los niños en edad escolar tienen derecho a recibir educación básica, gratuita y obligatoria en una escuela pública. Se dispone también que corresponde a las instituciones públicas la responsabilidad de ofrecer educación superior. Un principio fundamental del sistema educacional de Suecia es que todos los niños y jóvenes deben tener acceso a una educación equivalente, independientemente de su sexo, lugar de residencia o condición social o económica. Los programas y calendarios de estudio son válidos en todo el país. La reglamentación estatal aplicable al sistema de educación, que incluye las actividades y la enseñanza pre-escolares y el cuidado de los niños en edad escolar, se establece en la Ley de educación, la Ley de educación superior y diversas ordenanzas.</w:t>
      </w:r>
    </w:p>
    <w:p w:rsidR="00C51BD0" w:rsidRDefault="00C51BD0" w:rsidP="00C51BD0">
      <w:pPr>
        <w:pStyle w:val="SingleTxt"/>
        <w:numPr>
          <w:ilvl w:val="0"/>
          <w:numId w:val="10"/>
        </w:numPr>
        <w:tabs>
          <w:tab w:val="clear" w:pos="475"/>
          <w:tab w:val="num" w:pos="1742"/>
        </w:tabs>
        <w:suppressAutoHyphens/>
        <w:ind w:left="1267"/>
      </w:pPr>
      <w:r>
        <w:t>En marzo de 2007, se celebró en la sede de la UNESCO una conferencia en la que se examinó el proyecto experimental de un portal sobre instituciones de educación superior reconocidas, que tiene por objeto facilitar información y acceso fácil a recursos en línea sobre las instituciones de educación superior reconocidas; el portal será alojado y mantenido por la UNESCO. La conferencia centró sus debates en el componente de creación de capacidad a nivel nacional. Se prevé celebrar otras tres conferencias durante la fase experimental del proyecto. El Grupo Directivo del proyecto está integrado por representantes de todos los países participantes, a saber, la Argentina, Australia, el Canadá, China, Dinamarca, Egipto, los Estados Unidos de América, la India, Jamaica, el Japón, Kenya, Malasia, Nigeria, Noruega, el Reino Unido de Gran Bretaña e Irlanda del Norte, la República de Corea, Suecia, y Suiza. Toda la información nacional a la que dará acceso el portal será gestionada y actualizada por las autoridades nacionales competentes. El proyecto se lleva a cabo como una actividad complementaria de las Directrices en materia de calidad de la educación superiora través de las fronteras, de la UNESCO y la Organización de Cooperación y Desarrollo Económicos.</w:t>
      </w:r>
    </w:p>
    <w:p w:rsidR="00C51BD0" w:rsidRDefault="00C51BD0" w:rsidP="00C51BD0">
      <w:pPr>
        <w:pStyle w:val="SingleTxt"/>
        <w:numPr>
          <w:ilvl w:val="0"/>
          <w:numId w:val="10"/>
        </w:numPr>
        <w:tabs>
          <w:tab w:val="clear" w:pos="475"/>
          <w:tab w:val="num" w:pos="1742"/>
        </w:tabs>
        <w:suppressAutoHyphens/>
        <w:ind w:left="1267"/>
      </w:pPr>
      <w:r>
        <w:t>En septiembre de 2007 se estableció en la Universidad Tecnológica de Chalmers, en Gotemburgo, una Cátedra UNESCO sobre educación para el desarrollo sostenible. La Cátedra se propone integrar las políticas nacionales y regionales de desarrollo sostenible mediante los programas y las prácticas de la universidad y promover un enfoque multidisciplinario de la enseñanza, la investigación y la formación, prestando una atención especial a las mujeres jóvenes. La Cátedra es un instrumento fundamental para crear capacidad mediante el intercambio de conocimientos en un espíritu de solidaridad.</w:t>
      </w:r>
    </w:p>
    <w:p w:rsidR="00C51BD0" w:rsidRDefault="00C51BD0" w:rsidP="00C51BD0">
      <w:pPr>
        <w:pStyle w:val="SingleTxt"/>
        <w:numPr>
          <w:ilvl w:val="0"/>
          <w:numId w:val="10"/>
        </w:numPr>
        <w:tabs>
          <w:tab w:val="clear" w:pos="475"/>
          <w:tab w:val="num" w:pos="1742"/>
        </w:tabs>
        <w:suppressAutoHyphens/>
        <w:ind w:left="1267"/>
      </w:pPr>
      <w:r>
        <w:t>Desde septiembre de 2007, 27 escuelas suecas han venido participando en la Red de escuelas asociadas de la UNESCO.</w:t>
      </w:r>
    </w:p>
    <w:p w:rsidR="00C51BD0" w:rsidRDefault="00C51BD0" w:rsidP="00C51BD0">
      <w:pPr>
        <w:pStyle w:val="SingleTxt"/>
        <w:numPr>
          <w:ilvl w:val="0"/>
          <w:numId w:val="10"/>
        </w:numPr>
        <w:tabs>
          <w:tab w:val="clear" w:pos="475"/>
          <w:tab w:val="num" w:pos="1742"/>
        </w:tabs>
        <w:suppressAutoHyphens/>
        <w:ind w:left="1267"/>
      </w:pPr>
      <w:r>
        <w:t>Suecia ingresó en la UNESCO el 23 de enero de 1950.</w:t>
      </w:r>
    </w:p>
    <w:p w:rsidR="00C51BD0" w:rsidRPr="001571A8" w:rsidRDefault="00C51BD0" w:rsidP="00C51BD0">
      <w:pPr>
        <w:pStyle w:val="SingleTxt"/>
      </w:pPr>
      <w:r>
        <w:rPr>
          <w:noProof/>
          <w:w w:val="100"/>
          <w:lang w:val="en-US"/>
        </w:rPr>
        <w:pict>
          <v:line id="_x0000_s1027" style="position:absolute;left:0;text-align:left;z-index:2" from="210.2pt,24pt" to="282.2pt,24pt" strokeweight=".25pt"/>
        </w:pict>
      </w:r>
    </w:p>
    <w:sectPr w:rsidR="00C51BD0" w:rsidRPr="001571A8" w:rsidSect="0094341F">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11-23T11:19:00Z" w:initials="Start">
    <w:p w:rsidR="00E22247" w:rsidRPr="007A48C4" w:rsidRDefault="00E22247">
      <w:pPr>
        <w:pStyle w:val="CommentText"/>
        <w:rPr>
          <w:lang w:val="en-US"/>
        </w:rPr>
      </w:pPr>
      <w:r>
        <w:fldChar w:fldCharType="begin"/>
      </w:r>
      <w:r w:rsidRPr="007A48C4">
        <w:rPr>
          <w:rStyle w:val="CommentReference"/>
          <w:lang w:val="en-US"/>
        </w:rPr>
        <w:instrText xml:space="preserve"> </w:instrText>
      </w:r>
      <w:r w:rsidRPr="007A48C4">
        <w:rPr>
          <w:lang w:val="en-US"/>
        </w:rPr>
        <w:instrText>PAGE \# "'Page: '#'</w:instrText>
      </w:r>
      <w:r w:rsidRPr="007A48C4">
        <w:rPr>
          <w:lang w:val="en-US"/>
        </w:rPr>
        <w:br/>
        <w:instrText>'"</w:instrText>
      </w:r>
      <w:r w:rsidRPr="007A48C4">
        <w:rPr>
          <w:rStyle w:val="CommentReference"/>
          <w:lang w:val="en-US"/>
        </w:rPr>
        <w:instrText xml:space="preserve"> </w:instrText>
      </w:r>
      <w:r>
        <w:fldChar w:fldCharType="end"/>
      </w:r>
      <w:r>
        <w:rPr>
          <w:rStyle w:val="CommentReference"/>
        </w:rPr>
        <w:annotationRef/>
      </w:r>
      <w:r w:rsidRPr="007A48C4">
        <w:rPr>
          <w:lang w:val="en-US"/>
        </w:rPr>
        <w:t>&lt;&lt;ODS JOB NO&gt;&gt;N0757796S&lt;&lt;ODS JOB NO&gt;&gt;</w:t>
      </w:r>
    </w:p>
    <w:p w:rsidR="00E22247" w:rsidRPr="007A48C4" w:rsidRDefault="00E22247">
      <w:pPr>
        <w:pStyle w:val="CommentText"/>
        <w:rPr>
          <w:lang w:val="en-US"/>
        </w:rPr>
      </w:pPr>
      <w:r w:rsidRPr="007A48C4">
        <w:rPr>
          <w:lang w:val="en-US"/>
        </w:rPr>
        <w:t>&lt;&lt;ODS DOC SYMBOL1&gt;&gt;CEDAW/C/2008/I/3/Add.3&lt;&lt;ODS DOC SYMBOL1&gt;&gt;</w:t>
      </w:r>
    </w:p>
    <w:p w:rsidR="00E22247" w:rsidRPr="007A48C4" w:rsidRDefault="00E22247">
      <w:pPr>
        <w:pStyle w:val="CommentText"/>
        <w:rPr>
          <w:lang w:val="en-US"/>
        </w:rPr>
      </w:pPr>
      <w:r w:rsidRPr="007A48C4">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B20" w:rsidRPr="00256738" w:rsidRDefault="00BF7B20" w:rsidP="0074081F">
      <w:pPr>
        <w:pStyle w:val="NormalSchedule"/>
        <w:rPr>
          <w:sz w:val="14"/>
        </w:rPr>
      </w:pPr>
      <w:r>
        <w:separator/>
      </w:r>
    </w:p>
  </w:endnote>
  <w:endnote w:type="continuationSeparator" w:id="0">
    <w:p w:rsidR="00BF7B20" w:rsidRPr="00256738" w:rsidRDefault="00BF7B20" w:rsidP="0074081F">
      <w:pPr>
        <w:pStyle w:val="NormalSchedule"/>
        <w:rPr>
          <w:sz w:val="1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22247">
      <w:tblPrEx>
        <w:tblCellMar>
          <w:top w:w="0" w:type="dxa"/>
          <w:bottom w:w="0" w:type="dxa"/>
        </w:tblCellMar>
      </w:tblPrEx>
      <w:tc>
        <w:tcPr>
          <w:tcW w:w="5033" w:type="dxa"/>
          <w:shd w:val="clear" w:color="auto" w:fill="auto"/>
        </w:tcPr>
        <w:p w:rsidR="00E22247" w:rsidRPr="0074081F" w:rsidRDefault="00E22247" w:rsidP="0074081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07-57796</w:t>
          </w:r>
          <w:r>
            <w:rPr>
              <w:b w:val="0"/>
              <w:w w:val="103"/>
              <w:sz w:val="14"/>
            </w:rPr>
            <w:fldChar w:fldCharType="end"/>
          </w:r>
        </w:p>
      </w:tc>
      <w:tc>
        <w:tcPr>
          <w:tcW w:w="5033" w:type="dxa"/>
          <w:shd w:val="clear" w:color="auto" w:fill="auto"/>
        </w:tcPr>
        <w:p w:rsidR="00E22247" w:rsidRPr="0074081F" w:rsidRDefault="00E22247" w:rsidP="0074081F">
          <w:pPr>
            <w:pStyle w:val="Footer"/>
            <w:rPr>
              <w:w w:val="103"/>
            </w:rPr>
          </w:pPr>
          <w:r>
            <w:rPr>
              <w:w w:val="103"/>
            </w:rPr>
            <w:fldChar w:fldCharType="begin"/>
          </w:r>
          <w:r>
            <w:rPr>
              <w:w w:val="103"/>
            </w:rPr>
            <w:instrText xml:space="preserve"> PAGE  \* MERGEFORMAT </w:instrText>
          </w:r>
          <w:r>
            <w:rPr>
              <w:w w:val="103"/>
            </w:rPr>
            <w:fldChar w:fldCharType="separate"/>
          </w:r>
          <w:r w:rsidR="00897044">
            <w:rPr>
              <w:w w:val="103"/>
            </w:rPr>
            <w:t>6</w:t>
          </w:r>
          <w:r>
            <w:rPr>
              <w:w w:val="103"/>
            </w:rPr>
            <w:fldChar w:fldCharType="end"/>
          </w:r>
        </w:p>
      </w:tc>
    </w:tr>
  </w:tbl>
  <w:p w:rsidR="00E22247" w:rsidRPr="0074081F" w:rsidRDefault="00E22247" w:rsidP="007408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22247">
      <w:tblPrEx>
        <w:tblCellMar>
          <w:top w:w="0" w:type="dxa"/>
          <w:bottom w:w="0" w:type="dxa"/>
        </w:tblCellMar>
      </w:tblPrEx>
      <w:tc>
        <w:tcPr>
          <w:tcW w:w="5033" w:type="dxa"/>
          <w:shd w:val="clear" w:color="auto" w:fill="auto"/>
        </w:tcPr>
        <w:p w:rsidR="00E22247" w:rsidRPr="0074081F" w:rsidRDefault="00E22247" w:rsidP="0074081F">
          <w:pPr>
            <w:pStyle w:val="Footer"/>
            <w:jc w:val="right"/>
            <w:rPr>
              <w:w w:val="103"/>
            </w:rPr>
          </w:pPr>
          <w:r>
            <w:rPr>
              <w:w w:val="103"/>
            </w:rPr>
            <w:fldChar w:fldCharType="begin"/>
          </w:r>
          <w:r>
            <w:rPr>
              <w:w w:val="103"/>
            </w:rPr>
            <w:instrText xml:space="preserve"> PAGE  \* MERGEFORMAT </w:instrText>
          </w:r>
          <w:r>
            <w:rPr>
              <w:w w:val="103"/>
            </w:rPr>
            <w:fldChar w:fldCharType="separate"/>
          </w:r>
          <w:r w:rsidR="00897044">
            <w:rPr>
              <w:w w:val="103"/>
            </w:rPr>
            <w:t>9</w:t>
          </w:r>
          <w:r>
            <w:rPr>
              <w:w w:val="103"/>
            </w:rPr>
            <w:fldChar w:fldCharType="end"/>
          </w:r>
        </w:p>
      </w:tc>
      <w:tc>
        <w:tcPr>
          <w:tcW w:w="5033" w:type="dxa"/>
          <w:shd w:val="clear" w:color="auto" w:fill="auto"/>
        </w:tcPr>
        <w:p w:rsidR="00E22247" w:rsidRPr="0074081F" w:rsidRDefault="00E22247" w:rsidP="0074081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07-57796</w:t>
          </w:r>
          <w:r>
            <w:rPr>
              <w:b w:val="0"/>
              <w:w w:val="103"/>
              <w:sz w:val="14"/>
            </w:rPr>
            <w:fldChar w:fldCharType="end"/>
          </w:r>
        </w:p>
      </w:tc>
    </w:tr>
  </w:tbl>
  <w:p w:rsidR="00E22247" w:rsidRPr="0074081F" w:rsidRDefault="00E22247" w:rsidP="007408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247" w:rsidRDefault="00E22247" w:rsidP="0074081F">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07-57796 (S)</w:t>
    </w:r>
    <w:r>
      <w:rPr>
        <w:b w:val="0"/>
        <w:sz w:val="20"/>
      </w:rPr>
      <w:fldChar w:fldCharType="end"/>
    </w:r>
    <w:r>
      <w:rPr>
        <w:b w:val="0"/>
        <w:sz w:val="20"/>
      </w:rPr>
      <w:t xml:space="preserve">    231107    231107</w:t>
    </w:r>
  </w:p>
  <w:p w:rsidR="00E22247" w:rsidRPr="0074081F" w:rsidRDefault="00E22247" w:rsidP="0074081F">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*0757796*</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B20" w:rsidRPr="00256738" w:rsidRDefault="00BF7B20" w:rsidP="0074081F">
      <w:pPr>
        <w:pStyle w:val="NormalSchedule"/>
        <w:rPr>
          <w:sz w:val="14"/>
        </w:rPr>
      </w:pPr>
      <w:r>
        <w:separator/>
      </w:r>
    </w:p>
  </w:footnote>
  <w:footnote w:type="continuationSeparator" w:id="0">
    <w:p w:rsidR="00BF7B20" w:rsidRPr="00256738" w:rsidRDefault="00BF7B20" w:rsidP="0074081F">
      <w:pPr>
        <w:pStyle w:val="NormalSchedule"/>
        <w:rPr>
          <w:sz w:val="1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E22247">
      <w:tblPrEx>
        <w:tblCellMar>
          <w:top w:w="0" w:type="dxa"/>
          <w:bottom w:w="0" w:type="dxa"/>
        </w:tblCellMar>
      </w:tblPrEx>
      <w:trPr>
        <w:trHeight w:hRule="exact" w:val="864"/>
      </w:trPr>
      <w:tc>
        <w:tcPr>
          <w:tcW w:w="4838" w:type="dxa"/>
          <w:shd w:val="clear" w:color="auto" w:fill="auto"/>
          <w:vAlign w:val="bottom"/>
        </w:tcPr>
        <w:p w:rsidR="00E22247" w:rsidRPr="0074081F" w:rsidRDefault="00E22247" w:rsidP="0074081F">
          <w:pPr>
            <w:pStyle w:val="Header"/>
            <w:spacing w:after="80"/>
            <w:rPr>
              <w:b/>
            </w:rPr>
          </w:pPr>
          <w:r>
            <w:rPr>
              <w:b/>
            </w:rPr>
            <w:fldChar w:fldCharType="begin"/>
          </w:r>
          <w:r>
            <w:rPr>
              <w:b/>
            </w:rPr>
            <w:instrText xml:space="preserve"> DOCVARIABLE "sss1" \* MERGEFORMAT </w:instrText>
          </w:r>
          <w:r>
            <w:rPr>
              <w:b/>
            </w:rPr>
            <w:fldChar w:fldCharType="separate"/>
          </w:r>
          <w:r>
            <w:rPr>
              <w:b/>
            </w:rPr>
            <w:t>CEDAW/C/2008/I/3/Add.3</w:t>
          </w:r>
          <w:r>
            <w:rPr>
              <w:b/>
            </w:rPr>
            <w:fldChar w:fldCharType="end"/>
          </w:r>
        </w:p>
      </w:tc>
      <w:tc>
        <w:tcPr>
          <w:tcW w:w="5033" w:type="dxa"/>
          <w:shd w:val="clear" w:color="auto" w:fill="auto"/>
          <w:vAlign w:val="bottom"/>
        </w:tcPr>
        <w:p w:rsidR="00E22247" w:rsidRDefault="00E22247" w:rsidP="0074081F">
          <w:pPr>
            <w:pStyle w:val="Header"/>
          </w:pPr>
        </w:p>
      </w:tc>
    </w:tr>
  </w:tbl>
  <w:p w:rsidR="00E22247" w:rsidRPr="0074081F" w:rsidRDefault="00E22247" w:rsidP="007408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E22247">
      <w:tblPrEx>
        <w:tblCellMar>
          <w:top w:w="0" w:type="dxa"/>
          <w:bottom w:w="0" w:type="dxa"/>
        </w:tblCellMar>
      </w:tblPrEx>
      <w:trPr>
        <w:trHeight w:hRule="exact" w:val="864"/>
      </w:trPr>
      <w:tc>
        <w:tcPr>
          <w:tcW w:w="4838" w:type="dxa"/>
          <w:shd w:val="clear" w:color="auto" w:fill="auto"/>
          <w:vAlign w:val="bottom"/>
        </w:tcPr>
        <w:p w:rsidR="00E22247" w:rsidRDefault="00E22247" w:rsidP="0074081F">
          <w:pPr>
            <w:pStyle w:val="Header"/>
          </w:pPr>
        </w:p>
      </w:tc>
      <w:tc>
        <w:tcPr>
          <w:tcW w:w="5033" w:type="dxa"/>
          <w:shd w:val="clear" w:color="auto" w:fill="auto"/>
          <w:vAlign w:val="bottom"/>
        </w:tcPr>
        <w:p w:rsidR="00E22247" w:rsidRPr="0074081F" w:rsidRDefault="00E22247" w:rsidP="0074081F">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CEDAW/C/2008/I/3/Add.3</w:t>
          </w:r>
          <w:r>
            <w:rPr>
              <w:b/>
            </w:rPr>
            <w:fldChar w:fldCharType="end"/>
          </w:r>
        </w:p>
      </w:tc>
    </w:tr>
  </w:tbl>
  <w:p w:rsidR="00E22247" w:rsidRPr="0074081F" w:rsidRDefault="00E22247" w:rsidP="007408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E22247">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E22247" w:rsidRDefault="00E22247" w:rsidP="0074081F">
          <w:pPr>
            <w:pStyle w:val="Header"/>
            <w:spacing w:after="120"/>
          </w:pPr>
        </w:p>
      </w:tc>
      <w:tc>
        <w:tcPr>
          <w:tcW w:w="2059" w:type="dxa"/>
          <w:tcBorders>
            <w:bottom w:val="single" w:sz="4" w:space="0" w:color="auto"/>
          </w:tcBorders>
          <w:shd w:val="clear" w:color="auto" w:fill="auto"/>
          <w:vAlign w:val="bottom"/>
        </w:tcPr>
        <w:p w:rsidR="00E22247" w:rsidRPr="0074081F" w:rsidRDefault="00E22247" w:rsidP="0074081F">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E22247" w:rsidRDefault="00E22247" w:rsidP="0074081F">
          <w:pPr>
            <w:pStyle w:val="Header"/>
            <w:spacing w:after="120"/>
          </w:pPr>
        </w:p>
      </w:tc>
      <w:tc>
        <w:tcPr>
          <w:tcW w:w="6523" w:type="dxa"/>
          <w:gridSpan w:val="3"/>
          <w:tcBorders>
            <w:bottom w:val="single" w:sz="4" w:space="0" w:color="auto"/>
          </w:tcBorders>
          <w:shd w:val="clear" w:color="auto" w:fill="auto"/>
          <w:vAlign w:val="bottom"/>
        </w:tcPr>
        <w:p w:rsidR="00E22247" w:rsidRPr="0074081F" w:rsidRDefault="00E22247" w:rsidP="0074081F">
          <w:pPr>
            <w:spacing w:after="80" w:line="240" w:lineRule="auto"/>
            <w:jc w:val="right"/>
            <w:rPr>
              <w:position w:val="-4"/>
            </w:rPr>
          </w:pPr>
          <w:r>
            <w:rPr>
              <w:position w:val="-4"/>
              <w:sz w:val="40"/>
            </w:rPr>
            <w:t>CEDAW</w:t>
          </w:r>
          <w:r>
            <w:rPr>
              <w:position w:val="-4"/>
            </w:rPr>
            <w:t>/C/2008/I/3/Add.3</w:t>
          </w:r>
        </w:p>
      </w:tc>
    </w:tr>
    <w:tr w:rsidR="00E22247" w:rsidRPr="0074081F">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E22247" w:rsidRDefault="00E22247" w:rsidP="0074081F">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E22247" w:rsidRPr="0074081F" w:rsidRDefault="00E22247" w:rsidP="0074081F">
          <w:pPr>
            <w:pStyle w:val="Header"/>
            <w:spacing w:before="109"/>
          </w:pPr>
        </w:p>
      </w:tc>
      <w:tc>
        <w:tcPr>
          <w:tcW w:w="5227" w:type="dxa"/>
          <w:gridSpan w:val="3"/>
          <w:tcBorders>
            <w:top w:val="single" w:sz="4" w:space="0" w:color="auto"/>
            <w:bottom w:val="single" w:sz="12" w:space="0" w:color="auto"/>
          </w:tcBorders>
          <w:shd w:val="clear" w:color="auto" w:fill="auto"/>
        </w:tcPr>
        <w:p w:rsidR="00E22247" w:rsidRPr="0074081F" w:rsidRDefault="00E22247" w:rsidP="0074081F">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E22247" w:rsidRPr="007A48C4" w:rsidRDefault="00E22247" w:rsidP="0074081F">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E22247" w:rsidRDefault="00E22247" w:rsidP="0074081F">
          <w:pPr>
            <w:spacing w:before="240"/>
          </w:pPr>
          <w:r>
            <w:t>Distr. general</w:t>
          </w:r>
        </w:p>
        <w:p w:rsidR="00E22247" w:rsidRDefault="00E22247" w:rsidP="0074081F">
          <w:r>
            <w:t>2 de noviembre de 2007</w:t>
          </w:r>
        </w:p>
        <w:p w:rsidR="00E22247" w:rsidRDefault="00E22247" w:rsidP="0074081F">
          <w:r>
            <w:t>Español</w:t>
          </w:r>
        </w:p>
        <w:p w:rsidR="00E22247" w:rsidRPr="0074081F" w:rsidRDefault="00E22247" w:rsidP="0074081F">
          <w:r>
            <w:t>Original: inglés</w:t>
          </w:r>
        </w:p>
      </w:tc>
    </w:tr>
  </w:tbl>
  <w:p w:rsidR="00E22247" w:rsidRPr="0074081F" w:rsidRDefault="00E22247" w:rsidP="0074081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852E1"/>
    <w:multiLevelType w:val="singleLevel"/>
    <w:tmpl w:val="E77ADB72"/>
    <w:lvl w:ilvl="0">
      <w:start w:val="1"/>
      <w:numFmt w:val="decimal"/>
      <w:lvlRestart w:val="0"/>
      <w:lvlText w:val="%1."/>
      <w:lvlJc w:val="left"/>
      <w:pPr>
        <w:tabs>
          <w:tab w:val="num" w:pos="475"/>
        </w:tabs>
        <w:ind w:left="0" w:firstLine="0"/>
      </w:pPr>
      <w:rPr>
        <w:spacing w:val="0"/>
        <w:w w:val="100"/>
      </w:rPr>
    </w:lvl>
  </w:abstractNum>
  <w:abstractNum w:abstractNumId="1">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26942EA3"/>
    <w:multiLevelType w:val="hybridMultilevel"/>
    <w:tmpl w:val="664E5A82"/>
    <w:lvl w:ilvl="0" w:tplc="B8FAFD80">
      <w:start w:val="1"/>
      <w:numFmt w:val="decimal"/>
      <w:lvlText w:val="%1."/>
      <w:lvlJc w:val="left"/>
      <w:pPr>
        <w:tabs>
          <w:tab w:val="num" w:pos="1747"/>
        </w:tabs>
        <w:ind w:left="1747" w:hanging="480"/>
      </w:pPr>
      <w:rPr>
        <w:rFonts w:hint="default"/>
      </w:rPr>
    </w:lvl>
    <w:lvl w:ilvl="1" w:tplc="1C7E7810">
      <w:start w:val="1"/>
      <w:numFmt w:val="lowerLetter"/>
      <w:lvlText w:val="%2)"/>
      <w:lvlJc w:val="left"/>
      <w:pPr>
        <w:tabs>
          <w:tab w:val="num" w:pos="2467"/>
        </w:tabs>
        <w:ind w:left="2467" w:hanging="480"/>
      </w:pPr>
      <w:rPr>
        <w:rFonts w:hint="default"/>
      </w:rPr>
    </w:lvl>
    <w:lvl w:ilvl="2" w:tplc="9E8AB5CA">
      <w:start w:val="2"/>
      <w:numFmt w:val="bullet"/>
      <w:lvlText w:val=""/>
      <w:lvlJc w:val="left"/>
      <w:pPr>
        <w:tabs>
          <w:tab w:val="num" w:pos="3247"/>
        </w:tabs>
        <w:ind w:left="3247" w:hanging="360"/>
      </w:pPr>
      <w:rPr>
        <w:rFonts w:ascii="Symbol" w:eastAsia="Times New Roman" w:hAnsi="Symbol" w:cs="Times New Roman" w:hint="default"/>
      </w:r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4">
    <w:nsid w:val="46543624"/>
    <w:multiLevelType w:val="singleLevel"/>
    <w:tmpl w:val="4B3242AA"/>
    <w:lvl w:ilvl="0">
      <w:start w:val="12"/>
      <w:numFmt w:val="decimal"/>
      <w:lvlRestart w:val="0"/>
      <w:lvlText w:val="%1."/>
      <w:lvlJc w:val="left"/>
      <w:pPr>
        <w:tabs>
          <w:tab w:val="num" w:pos="475"/>
        </w:tabs>
        <w:ind w:left="0" w:firstLine="0"/>
      </w:pPr>
      <w:rPr>
        <w:spacing w:val="0"/>
        <w:w w:val="100"/>
      </w:rPr>
    </w:lvl>
  </w:abstractNum>
  <w:abstractNum w:abstractNumId="5">
    <w:nsid w:val="49F500DE"/>
    <w:multiLevelType w:val="hybridMultilevel"/>
    <w:tmpl w:val="76028A5A"/>
    <w:lvl w:ilvl="0" w:tplc="AE9C07C0">
      <w:start w:val="1"/>
      <w:numFmt w:val="decimal"/>
      <w:lvlText w:val="%1."/>
      <w:lvlJc w:val="left"/>
      <w:pPr>
        <w:tabs>
          <w:tab w:val="num" w:pos="1747"/>
        </w:tabs>
        <w:ind w:left="1747" w:hanging="480"/>
      </w:pPr>
      <w:rPr>
        <w:rFonts w:hint="default"/>
      </w:rPr>
    </w:lvl>
    <w:lvl w:ilvl="1" w:tplc="96E67BB2">
      <w:start w:val="2"/>
      <w:numFmt w:val="upperRoman"/>
      <w:lvlText w:val="%2."/>
      <w:lvlJc w:val="left"/>
      <w:pPr>
        <w:tabs>
          <w:tab w:val="num" w:pos="2707"/>
        </w:tabs>
        <w:ind w:left="2707" w:hanging="720"/>
      </w:pPr>
      <w:rPr>
        <w:rFonts w:hint="default"/>
      </w:rPr>
    </w:lvl>
    <w:lvl w:ilvl="2" w:tplc="4FF26394">
      <w:start w:val="11"/>
      <w:numFmt w:val="bullet"/>
      <w:lvlText w:val="–"/>
      <w:lvlJc w:val="left"/>
      <w:pPr>
        <w:tabs>
          <w:tab w:val="num" w:pos="3367"/>
        </w:tabs>
        <w:ind w:left="3367" w:hanging="480"/>
      </w:pPr>
      <w:rPr>
        <w:rFonts w:ascii="Times New Roman" w:eastAsia="Times New Roman" w:hAnsi="Times New Roman" w:cs="Times New Roman" w:hint="default"/>
      </w:rPr>
    </w:lvl>
    <w:lvl w:ilvl="3" w:tplc="4E00DDE6">
      <w:start w:val="1"/>
      <w:numFmt w:val="upperLetter"/>
      <w:lvlText w:val="%4."/>
      <w:lvlJc w:val="left"/>
      <w:pPr>
        <w:tabs>
          <w:tab w:val="num" w:pos="3832"/>
        </w:tabs>
        <w:ind w:left="3832" w:hanging="405"/>
      </w:pPr>
      <w:rPr>
        <w:rFonts w:hint="default"/>
      </w:rPr>
    </w:lvl>
    <w:lvl w:ilvl="4" w:tplc="123009D6">
      <w:start w:val="1"/>
      <w:numFmt w:val="lowerLetter"/>
      <w:lvlText w:val="%5)"/>
      <w:lvlJc w:val="left"/>
      <w:pPr>
        <w:tabs>
          <w:tab w:val="num" w:pos="4627"/>
        </w:tabs>
        <w:ind w:left="4627" w:hanging="480"/>
      </w:pPr>
      <w:rPr>
        <w:rFonts w:hint="default"/>
      </w:r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6">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nsid w:val="4E876747"/>
    <w:multiLevelType w:val="singleLevel"/>
    <w:tmpl w:val="136A21D8"/>
    <w:lvl w:ilvl="0">
      <w:start w:val="42"/>
      <w:numFmt w:val="decimal"/>
      <w:lvlRestart w:val="0"/>
      <w:lvlText w:val="%1."/>
      <w:lvlJc w:val="left"/>
      <w:pPr>
        <w:tabs>
          <w:tab w:val="num" w:pos="475"/>
        </w:tabs>
        <w:ind w:left="0" w:firstLine="0"/>
      </w:pPr>
      <w:rPr>
        <w:spacing w:val="0"/>
        <w:w w:val="100"/>
      </w:rPr>
    </w:lvl>
  </w:abstractNum>
  <w:abstractNum w:abstractNumId="8">
    <w:nsid w:val="5C4928CF"/>
    <w:multiLevelType w:val="singleLevel"/>
    <w:tmpl w:val="E77ADB72"/>
    <w:lvl w:ilvl="0">
      <w:start w:val="1"/>
      <w:numFmt w:val="decimal"/>
      <w:lvlRestart w:val="0"/>
      <w:lvlText w:val="%1."/>
      <w:lvlJc w:val="left"/>
      <w:pPr>
        <w:tabs>
          <w:tab w:val="num" w:pos="475"/>
        </w:tabs>
        <w:ind w:left="0" w:firstLine="0"/>
      </w:pPr>
      <w:rPr>
        <w:spacing w:val="0"/>
        <w:w w:val="100"/>
      </w:rPr>
    </w:lvl>
  </w:abstractNum>
  <w:abstractNum w:abstractNumId="9">
    <w:nsid w:val="5FB91757"/>
    <w:multiLevelType w:val="singleLevel"/>
    <w:tmpl w:val="3464510C"/>
    <w:lvl w:ilvl="0">
      <w:start w:val="38"/>
      <w:numFmt w:val="decimal"/>
      <w:lvlRestart w:val="0"/>
      <w:lvlText w:val="%1."/>
      <w:lvlJc w:val="left"/>
      <w:pPr>
        <w:tabs>
          <w:tab w:val="num" w:pos="475"/>
        </w:tabs>
        <w:ind w:left="0" w:firstLine="0"/>
      </w:pPr>
      <w:rPr>
        <w:spacing w:val="0"/>
        <w:w w:val="100"/>
      </w:rPr>
    </w:lvl>
  </w:abstractNum>
  <w:num w:numId="1">
    <w:abstractNumId w:val="1"/>
  </w:num>
  <w:num w:numId="2">
    <w:abstractNumId w:val="2"/>
  </w:num>
  <w:num w:numId="3">
    <w:abstractNumId w:val="6"/>
  </w:num>
  <w:num w:numId="4">
    <w:abstractNumId w:val="0"/>
  </w:num>
  <w:num w:numId="5">
    <w:abstractNumId w:val="5"/>
  </w:num>
  <w:num w:numId="6">
    <w:abstractNumId w:val="3"/>
  </w:num>
  <w:num w:numId="7">
    <w:abstractNumId w:val="8"/>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57796*"/>
    <w:docVar w:name="CreationDt" w:val="23/11/2007 11:19:36"/>
    <w:docVar w:name="DocCategory" w:val="Doc"/>
    <w:docVar w:name="DocType" w:val="Final"/>
    <w:docVar w:name="FooterJN" w:val="07-57796"/>
    <w:docVar w:name="jobn" w:val="07-57796 (S)"/>
    <w:docVar w:name="jobnDT" w:val="07-57796 (S)   231107"/>
    <w:docVar w:name="jobnDTDT" w:val="07-57796 (S)   231107   231107"/>
    <w:docVar w:name="JobNo" w:val="0757796S"/>
    <w:docVar w:name="OandT" w:val="pl"/>
    <w:docVar w:name="sss1" w:val="CEDAW/C/2008/I/3/Add.3"/>
    <w:docVar w:name="sss2" w:val="-"/>
    <w:docVar w:name="Symbol1" w:val="CEDAW/C/2008/I/3/Add.3"/>
    <w:docVar w:name="Symbol2" w:val="-"/>
  </w:docVars>
  <w:rsids>
    <w:rsidRoot w:val="00EA1B71"/>
    <w:rsid w:val="00044517"/>
    <w:rsid w:val="00061177"/>
    <w:rsid w:val="00067D9C"/>
    <w:rsid w:val="000806AC"/>
    <w:rsid w:val="000871C1"/>
    <w:rsid w:val="000A1971"/>
    <w:rsid w:val="000B2A4E"/>
    <w:rsid w:val="000C1009"/>
    <w:rsid w:val="000C4471"/>
    <w:rsid w:val="000C4DCC"/>
    <w:rsid w:val="000D21E6"/>
    <w:rsid w:val="00102135"/>
    <w:rsid w:val="001109AD"/>
    <w:rsid w:val="001233A2"/>
    <w:rsid w:val="00143B7C"/>
    <w:rsid w:val="0015132E"/>
    <w:rsid w:val="00152E53"/>
    <w:rsid w:val="00170784"/>
    <w:rsid w:val="001A2E38"/>
    <w:rsid w:val="001A2FAC"/>
    <w:rsid w:val="001A72EA"/>
    <w:rsid w:val="001F74B0"/>
    <w:rsid w:val="00200A61"/>
    <w:rsid w:val="0022060C"/>
    <w:rsid w:val="00241EFE"/>
    <w:rsid w:val="0025615B"/>
    <w:rsid w:val="00266F6B"/>
    <w:rsid w:val="00297ED1"/>
    <w:rsid w:val="002B1CAB"/>
    <w:rsid w:val="002C345B"/>
    <w:rsid w:val="002C3E79"/>
    <w:rsid w:val="002E1262"/>
    <w:rsid w:val="002F0A5D"/>
    <w:rsid w:val="0030008D"/>
    <w:rsid w:val="003452B8"/>
    <w:rsid w:val="0037429E"/>
    <w:rsid w:val="00375801"/>
    <w:rsid w:val="003A5CE7"/>
    <w:rsid w:val="003B613E"/>
    <w:rsid w:val="003C12C7"/>
    <w:rsid w:val="003C2338"/>
    <w:rsid w:val="003C473B"/>
    <w:rsid w:val="003C5008"/>
    <w:rsid w:val="003C67B3"/>
    <w:rsid w:val="003D2D4A"/>
    <w:rsid w:val="003F3C3C"/>
    <w:rsid w:val="00400307"/>
    <w:rsid w:val="00406D0F"/>
    <w:rsid w:val="00414DD0"/>
    <w:rsid w:val="00431501"/>
    <w:rsid w:val="004452B0"/>
    <w:rsid w:val="004713D8"/>
    <w:rsid w:val="004843EE"/>
    <w:rsid w:val="0049207E"/>
    <w:rsid w:val="004C1748"/>
    <w:rsid w:val="004D6407"/>
    <w:rsid w:val="004D74A0"/>
    <w:rsid w:val="004D779E"/>
    <w:rsid w:val="004F2DCB"/>
    <w:rsid w:val="005065A9"/>
    <w:rsid w:val="00507265"/>
    <w:rsid w:val="0051797B"/>
    <w:rsid w:val="00524C14"/>
    <w:rsid w:val="00534D37"/>
    <w:rsid w:val="00542A52"/>
    <w:rsid w:val="005434BC"/>
    <w:rsid w:val="00595DE1"/>
    <w:rsid w:val="00612DA1"/>
    <w:rsid w:val="006169F5"/>
    <w:rsid w:val="00620953"/>
    <w:rsid w:val="00622617"/>
    <w:rsid w:val="00630CE1"/>
    <w:rsid w:val="00636DA1"/>
    <w:rsid w:val="00637AB0"/>
    <w:rsid w:val="00645DF2"/>
    <w:rsid w:val="006463C7"/>
    <w:rsid w:val="00664183"/>
    <w:rsid w:val="00696921"/>
    <w:rsid w:val="006C6173"/>
    <w:rsid w:val="006D3321"/>
    <w:rsid w:val="006E0E95"/>
    <w:rsid w:val="0070602F"/>
    <w:rsid w:val="0074000F"/>
    <w:rsid w:val="0074081F"/>
    <w:rsid w:val="00781DFE"/>
    <w:rsid w:val="007A48C4"/>
    <w:rsid w:val="007B04E8"/>
    <w:rsid w:val="007C566A"/>
    <w:rsid w:val="007D0893"/>
    <w:rsid w:val="007D59F4"/>
    <w:rsid w:val="007E322D"/>
    <w:rsid w:val="007F5AF9"/>
    <w:rsid w:val="00813690"/>
    <w:rsid w:val="00813C40"/>
    <w:rsid w:val="00815EA8"/>
    <w:rsid w:val="00821E34"/>
    <w:rsid w:val="00823184"/>
    <w:rsid w:val="0083457C"/>
    <w:rsid w:val="00897044"/>
    <w:rsid w:val="008B5FC3"/>
    <w:rsid w:val="008D17EE"/>
    <w:rsid w:val="008E2B2E"/>
    <w:rsid w:val="00913197"/>
    <w:rsid w:val="0091591F"/>
    <w:rsid w:val="00935AD9"/>
    <w:rsid w:val="0094341F"/>
    <w:rsid w:val="009540A8"/>
    <w:rsid w:val="0098519A"/>
    <w:rsid w:val="009B1C06"/>
    <w:rsid w:val="009B4272"/>
    <w:rsid w:val="009B6140"/>
    <w:rsid w:val="009C3306"/>
    <w:rsid w:val="009E5765"/>
    <w:rsid w:val="009F0645"/>
    <w:rsid w:val="009F6D65"/>
    <w:rsid w:val="009F701F"/>
    <w:rsid w:val="00A0166A"/>
    <w:rsid w:val="00A02FF4"/>
    <w:rsid w:val="00A058FF"/>
    <w:rsid w:val="00A06D5A"/>
    <w:rsid w:val="00A10FDF"/>
    <w:rsid w:val="00A33016"/>
    <w:rsid w:val="00A45792"/>
    <w:rsid w:val="00A5353F"/>
    <w:rsid w:val="00A776E0"/>
    <w:rsid w:val="00A86FEA"/>
    <w:rsid w:val="00AB7836"/>
    <w:rsid w:val="00AD0AEF"/>
    <w:rsid w:val="00B151F5"/>
    <w:rsid w:val="00B34BCE"/>
    <w:rsid w:val="00BC7B5B"/>
    <w:rsid w:val="00BE2BF9"/>
    <w:rsid w:val="00BF7B20"/>
    <w:rsid w:val="00C02367"/>
    <w:rsid w:val="00C07AD7"/>
    <w:rsid w:val="00C13D38"/>
    <w:rsid w:val="00C51BD0"/>
    <w:rsid w:val="00C80D71"/>
    <w:rsid w:val="00C847F0"/>
    <w:rsid w:val="00C859E1"/>
    <w:rsid w:val="00C91CE9"/>
    <w:rsid w:val="00CD4760"/>
    <w:rsid w:val="00CD57FF"/>
    <w:rsid w:val="00CE1381"/>
    <w:rsid w:val="00CE62ED"/>
    <w:rsid w:val="00D2412C"/>
    <w:rsid w:val="00D414C5"/>
    <w:rsid w:val="00D776E4"/>
    <w:rsid w:val="00D96C38"/>
    <w:rsid w:val="00DA7DFA"/>
    <w:rsid w:val="00E054C0"/>
    <w:rsid w:val="00E207D2"/>
    <w:rsid w:val="00E22247"/>
    <w:rsid w:val="00E241A1"/>
    <w:rsid w:val="00E31D49"/>
    <w:rsid w:val="00E33705"/>
    <w:rsid w:val="00E50390"/>
    <w:rsid w:val="00E51804"/>
    <w:rsid w:val="00E51BC9"/>
    <w:rsid w:val="00E65BE8"/>
    <w:rsid w:val="00E84B10"/>
    <w:rsid w:val="00E875CB"/>
    <w:rsid w:val="00E9279E"/>
    <w:rsid w:val="00E932A5"/>
    <w:rsid w:val="00EA1B71"/>
    <w:rsid w:val="00EC18B5"/>
    <w:rsid w:val="00EC3D06"/>
    <w:rsid w:val="00F061A0"/>
    <w:rsid w:val="00F06B9B"/>
    <w:rsid w:val="00F249E4"/>
    <w:rsid w:val="00F274AF"/>
    <w:rsid w:val="00F35B3D"/>
    <w:rsid w:val="00F44608"/>
    <w:rsid w:val="00F44E91"/>
    <w:rsid w:val="00F920FD"/>
    <w:rsid w:val="00F92E1F"/>
    <w:rsid w:val="00FD17C3"/>
    <w:rsid w:val="00FD59C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74081F"/>
  </w:style>
  <w:style w:type="paragraph" w:styleId="CommentSubject">
    <w:name w:val="annotation subject"/>
    <w:basedOn w:val="CommentText"/>
    <w:next w:val="CommentText"/>
    <w:semiHidden/>
    <w:rsid w:val="007408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102</TotalTime>
  <Pages>1</Pages>
  <Words>6290</Words>
  <Characters>35858</Characters>
  <Application>Microsoft Office Word</Application>
  <DocSecurity>4</DocSecurity>
  <Lines>298</Lines>
  <Paragraphs>84</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42064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lopez, patricia</dc:creator>
  <cp:keywords/>
  <dc:description/>
  <cp:lastModifiedBy>Marquez, Nelly</cp:lastModifiedBy>
  <cp:revision>46</cp:revision>
  <cp:lastPrinted>2007-11-23T21:40:00Z</cp:lastPrinted>
  <dcterms:created xsi:type="dcterms:W3CDTF">2007-11-23T09:18:00Z</dcterms:created>
  <dcterms:modified xsi:type="dcterms:W3CDTF">2007-11-23T21:43:00Z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0757796</vt:lpwstr>
  </property>
  <property fmtid="{D5CDD505-2E9C-101B-9397-08002B2CF9AE}" pid="3" name="Symbol1">
    <vt:lpwstr>CEDAW/C/2008/I/3/Add.3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17</vt:lpwstr>
  </property>
  <property fmtid="{D5CDD505-2E9C-101B-9397-08002B2CF9AE}" pid="8" name="Operator">
    <vt:lpwstr>pl/Nelly</vt:lpwstr>
  </property>
</Properties>
</file>