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Comité para la Eliminación de la Discriminación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contra la Mujer</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33° período de sesiones</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CEDAW/C/2005/II/1.</w:t>
      </w:r>
    </w:p>
    <w:p w:rsidR="00000000" w:rsidRDefault="00000000">
      <w:r>
        <w:t>Tema 5 del programa provisional*</w:t>
      </w:r>
    </w:p>
    <w:p w:rsidR="00000000" w:rsidRDefault="00000000">
      <w:r>
        <w:t xml:space="preserve">5 a 22 de julio de 2005 </w:t>
      </w:r>
    </w:p>
    <w:p w:rsidR="00000000" w:rsidRDefault="00000000">
      <w:pPr>
        <w:rPr>
          <w:b/>
        </w:rPr>
      </w:pPr>
      <w:r>
        <w:rPr>
          <w:b/>
        </w:rPr>
        <w:t>Aplicación del artículo 21 de la Convención sobre</w:t>
      </w:r>
      <w:r>
        <w:rPr>
          <w:b/>
        </w:rPr>
        <w:br/>
        <w:t>la eliminación de todas las formas de discriminación</w:t>
      </w:r>
      <w:r>
        <w:rPr>
          <w:b/>
        </w:rPr>
        <w:br/>
        <w:t>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Informes presentados por los organismos </w:t>
      </w:r>
      <w:r>
        <w:br/>
        <w:t xml:space="preserve">especializados de las Naciones Unidas sobre </w:t>
      </w:r>
      <w:r>
        <w:br/>
        <w:t xml:space="preserve">la aplicación de la Convención sobre la </w:t>
      </w:r>
      <w:r>
        <w:br/>
        <w:t xml:space="preserve">eliminación de todas las formas de discriminación </w:t>
      </w:r>
      <w:r>
        <w:br/>
        <w:t xml:space="preserve">contra la mujer en materias comprendidas en </w:t>
      </w:r>
      <w:r>
        <w:br/>
        <w:t>el ámbito de su competencia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Nota del Secretario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Organización de las Naciones Unidas para </w:t>
      </w:r>
      <w:r>
        <w:br/>
        <w:t>la Educación, la Ciencia y la Cultura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23 de marzo de 2005, la Secretaría invitó en nombre del Comité a la Org</w:t>
      </w:r>
      <w:r>
        <w:t>a</w:t>
      </w:r>
      <w:r>
        <w:t>nización de las Naciones Unidas para la Educación, la Ciencia y la Cultura (UNESCO) a que presentara al Comité un informe con los datos que le hubieran suministrado los Estados acerca de la aplicación de la Convención sobre la elimin</w:t>
      </w:r>
      <w:r>
        <w:t>a</w:t>
      </w:r>
      <w:r>
        <w:t>ción de todas las formas de discriminación contra la mujer en sus ámbitos de co</w:t>
      </w:r>
      <w:r>
        <w:t>m</w:t>
      </w:r>
      <w:r>
        <w:t>petencia a fin de complementar la información contenida en los informes de los E</w:t>
      </w:r>
      <w:r>
        <w:t>s</w:t>
      </w:r>
      <w:r>
        <w:t>tados Partes en la Convención que el Comité examinará en el 33° período de sesi</w:t>
      </w:r>
      <w:r>
        <w:t>o</w:t>
      </w:r>
      <w:r>
        <w:t>nes. El Comité quería además información sobre las actividades, los programas y las decisiones de política de la UNESCO encaminados a promover la aplicación de la Convención. El Secretario General tiene el honor de transmitir el informe de la UNESCO en atención a esa petición.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 de la Organización de las Naciones Unidas </w:t>
      </w:r>
      <w:r>
        <w:br/>
        <w:t xml:space="preserve">para la Educación, la Ciencia y la Cultura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left" w:pos="1742"/>
        </w:tabs>
      </w:pPr>
      <w:r>
        <w:t>El Comité para la Eliminación de la Discriminación contra la Mujer celebrará el 33° período de sesiones del 5 al 22 de julio de 2005 en la Sede de las Naciones Unidas en Nueva York. En esa reunión el Comité examinará los informes de Benin, Burkina Faso, Gambia, Guyana, Irlanda, Israel, el Líbano y la República Popular Democrática de Corea.</w:t>
      </w:r>
    </w:p>
    <w:p w:rsidR="00000000" w:rsidRDefault="00000000">
      <w:pPr>
        <w:pStyle w:val="SingleTxt"/>
        <w:numPr>
          <w:ilvl w:val="0"/>
          <w:numId w:val="2"/>
        </w:numPr>
        <w:tabs>
          <w:tab w:val="left" w:pos="1742"/>
        </w:tabs>
      </w:pPr>
      <w:r>
        <w:t>En el artículo 22 de la Convención sobre todas las formas de discriminación contra la mujer se invita a los organismos especializados “a que presenten informes sobre la aplicación de la Convención en las áreas que correspondan a la esfera de sus actividades” y a facilitar información sobre las actividades, políticas y progr</w:t>
      </w:r>
      <w:r>
        <w:t>a</w:t>
      </w:r>
      <w:r>
        <w:t>mas que hayan realizado recientemente en cumplimiento del artículo 10 y artículos conexos. En la sección II del presente informe se reseñan las actividades de la UNESCO para dar aplicación a la Convención dentro de la propia organización; en la sección III se describen las medidas adoptadas en los países de que se trata para aplicar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Contribución de la UNESCO a la aplicación </w:t>
      </w:r>
      <w:r>
        <w:br/>
        <w:t xml:space="preserve">de la Convención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De conformidad con la estrategia de mediano plazo de la UNESCO para 2002</w:t>
      </w:r>
      <w:r>
        <w:noBreakHyphen/>
        <w:t>2007, se ha incorporado una perspectiva de igualdad entre los géneros en las actividades de planificación, programación, aplicación y evaluación de la política en todos los ámbitos de competencia de la UNESCO a fin de dar poder a la mujer y l</w:t>
      </w:r>
      <w:r>
        <w:t>o</w:t>
      </w:r>
      <w:r>
        <w:t>grar la igualdad entre los géneros. Las prioridades que asigna la mujer a los objet</w:t>
      </w:r>
      <w:r>
        <w:t>i</w:t>
      </w:r>
      <w:r>
        <w:t>vos y planteamientos de desarrollo y la visión que tiene de éstos se tienen en cuenta y promueven mediante su mayor participación a todos los niveles y en todos los á</w:t>
      </w:r>
      <w:r>
        <w:t>m</w:t>
      </w:r>
      <w:r>
        <w:t>bitos de acción de la UNESCO. Los programas y actividades propios de cada región que han de beneficiar a niñas y mujeres de diversas edades, en particular las jóvenes y las mujeres de edad, se refieren al establecimiento de redes, el intercambio de i</w:t>
      </w:r>
      <w:r>
        <w:t>n</w:t>
      </w:r>
      <w:r>
        <w:t>formación y conocimientos y el establecimiento de alianzas a través de fronteras y culturas en el marco de la Declaración y el Programa de Acción sobre una Cultura de Paz. Una de las principales prioridades sigue consistiendo en la promoción y aplicación ulteriores de la Convención y los demás instrumentos normativos inte</w:t>
      </w:r>
      <w:r>
        <w:t>r</w:t>
      </w:r>
      <w:r>
        <w:t>nacionales que promueven los derechos humanos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III.</w:t>
      </w:r>
      <w:r>
        <w:tab/>
        <w:t xml:space="preserve">Medidas adoptadas por la UNESCO para </w:t>
      </w:r>
      <w:r>
        <w:br/>
        <w:t xml:space="preserve">aplicar las disposiciones de la Convención </w:t>
      </w:r>
      <w:r>
        <w:br/>
        <w:t xml:space="preserve">en los países cuyos informes serán examinados </w:t>
      </w:r>
      <w:r>
        <w:br/>
        <w:t>en el 33° período de sesiones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Notas para los cuadros:</w:t>
      </w:r>
    </w:p>
    <w:p w:rsidR="00000000" w:rsidRDefault="00000000">
      <w:pPr>
        <w:pStyle w:val="FootnoteText"/>
        <w:tabs>
          <w:tab w:val="clear" w:pos="418"/>
          <w:tab w:val="right" w:pos="1476"/>
          <w:tab w:val="left" w:pos="1548"/>
          <w:tab w:val="right" w:pos="1836"/>
          <w:tab w:val="left" w:pos="1908"/>
        </w:tabs>
        <w:ind w:left="1548" w:right="1267" w:hanging="288"/>
      </w:pPr>
      <w:r>
        <w:tab/>
        <w:t>*</w:t>
      </w:r>
      <w:r>
        <w:tab/>
      </w:r>
      <w:r>
        <w:rPr>
          <w:i/>
        </w:rPr>
        <w:t>Fuente</w:t>
      </w:r>
      <w:r>
        <w:t xml:space="preserve">: División de Población del Departamento de Asuntos Económicos y Sociales de la Secretaría de las Naciones Unidas, </w:t>
      </w:r>
      <w:r>
        <w:rPr>
          <w:i/>
        </w:rPr>
        <w:t xml:space="preserve">World Population Prospects: The 2004 Revision and World Urbanization Prospects: The 2003 Revision </w:t>
      </w:r>
      <w:r>
        <w:t xml:space="preserve">“[Country] Demographic profile: Medium variant 1950-2050”, </w:t>
      </w:r>
      <w:r>
        <w:rPr>
          <w:i/>
        </w:rPr>
        <w:t>http://esa.un.org/unpp</w:t>
      </w:r>
      <w:r>
        <w:t>; 11 de abril de 2005; 11:53:29 AM.</w:t>
      </w:r>
    </w:p>
    <w:p w:rsidR="00000000" w:rsidRDefault="00000000">
      <w:pPr>
        <w:pStyle w:val="FootnoteText"/>
        <w:tabs>
          <w:tab w:val="clear" w:pos="418"/>
          <w:tab w:val="right" w:pos="1476"/>
          <w:tab w:val="left" w:pos="1548"/>
          <w:tab w:val="right" w:pos="1836"/>
          <w:tab w:val="left" w:pos="1908"/>
        </w:tabs>
        <w:ind w:left="1548" w:right="1267" w:hanging="288"/>
        <w:rPr>
          <w:i/>
        </w:rPr>
      </w:pPr>
      <w:r>
        <w:tab/>
        <w:t>**</w:t>
      </w:r>
      <w:r>
        <w:tab/>
      </w:r>
      <w:r>
        <w:rPr>
          <w:i/>
        </w:rPr>
        <w:t>Fuente:http://stats.uis.unesco.org/TableViewer/tableView.aspx?ReportId=51.</w:t>
      </w:r>
    </w:p>
    <w:p w:rsidR="00000000" w:rsidRDefault="00000000">
      <w:pPr>
        <w:pStyle w:val="FootnoteText"/>
        <w:tabs>
          <w:tab w:val="clear" w:pos="418"/>
          <w:tab w:val="right" w:pos="810"/>
        </w:tabs>
        <w:ind w:left="990" w:right="1267" w:firstLine="0"/>
        <w:rPr>
          <w:i/>
        </w:rPr>
      </w:pPr>
      <w:r>
        <w:t xml:space="preserve">     *** </w:t>
      </w:r>
      <w:r>
        <w:rPr>
          <w:i/>
        </w:rPr>
        <w:t>Fuente:http://stats.uis.unesco.org/TableViewer/tableView.aspx?ReportId=52.</w:t>
      </w:r>
      <w:r>
        <w:rPr>
          <w:i/>
        </w:rPr>
        <w:br/>
        <w:t xml:space="preserve">   </w:t>
      </w:r>
      <w:r>
        <w:t xml:space="preserve">**** </w:t>
      </w:r>
      <w:r>
        <w:rPr>
          <w:i/>
        </w:rPr>
        <w:t>Fuente:http://stats.uis.unesco.org/TableViewer/tableView.aspx?ReportId=47.</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vertAlign w:val="superscript"/>
        </w:rPr>
        <w:tab/>
        <w:t>a</w:t>
      </w:r>
      <w:r>
        <w:rPr>
          <w:i/>
          <w:vertAlign w:val="superscript"/>
        </w:rPr>
        <w:tab/>
      </w:r>
      <w:r>
        <w:rPr>
          <w:i/>
        </w:rPr>
        <w:t>Fuente</w:t>
      </w:r>
      <w:r>
        <w:t xml:space="preserve">: Instituto de Estadísticas de la UNESCO, Sector de la Educación, archivo de Excel </w:t>
      </w:r>
      <w:r>
        <w:tab/>
      </w:r>
      <w:r>
        <w:rPr>
          <w:i/>
        </w:rPr>
        <w:t>Primary_Secondary_WGE_9802</w:t>
      </w:r>
      <w:r>
        <w:t>, Hojas de trabajo “Gross Enrolment Ratio (GER), avr-05” &amp;”Net Enrolment Ratio (NER), avr-05”.</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β</w:t>
      </w:r>
      <w:r>
        <w:tab/>
      </w:r>
      <w:r>
        <w:rPr>
          <w:i/>
        </w:rPr>
        <w:t>Fuente</w:t>
      </w:r>
      <w:r>
        <w:t xml:space="preserve">: Instituto de Estadísticas de la UNESCO, Sector de la Educación, archivo de Excel </w:t>
      </w:r>
      <w:r>
        <w:rPr>
          <w:i/>
        </w:rPr>
        <w:t>Tertiary_WGE_9802</w:t>
      </w:r>
      <w:r>
        <w:t>, Planilla “Gross Enrolment ratio in tertiary education (ISCED 5 y 6), avr-05”.</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γ</w:t>
      </w:r>
      <w:r>
        <w:tab/>
      </w:r>
      <w:r>
        <w:rPr>
          <w:i/>
        </w:rPr>
        <w:t>Fuente</w:t>
      </w:r>
      <w:r>
        <w:t xml:space="preserve">: Instituto de Estadísticas de la UNESCO, Sector de la Educación, archivo de Excel </w:t>
      </w:r>
      <w:r>
        <w:rPr>
          <w:i/>
        </w:rPr>
        <w:t>Tertiary_WGE_9802</w:t>
      </w:r>
      <w:r>
        <w:t>, Planilla “Number of students per 100.000 inhabitants in Tertiary education, avr-05”.</w:t>
      </w:r>
    </w:p>
    <w:p w:rsidR="00000000" w:rsidRDefault="00000000">
      <w:pPr>
        <w:pStyle w:val="FootnoteText"/>
        <w:tabs>
          <w:tab w:val="clear" w:pos="418"/>
          <w:tab w:val="right" w:pos="1476"/>
          <w:tab w:val="left" w:pos="1548"/>
          <w:tab w:val="right" w:pos="1836"/>
          <w:tab w:val="left" w:pos="1908"/>
        </w:tabs>
        <w:ind w:left="1548" w:right="1267" w:hanging="288"/>
      </w:pPr>
      <w:r>
        <w:tab/>
        <w:t>--</w:t>
      </w:r>
      <w:r>
        <w:tab/>
        <w:t>No se dispone de información.</w:t>
      </w: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w:t>
      </w:r>
      <w:r>
        <w:tab/>
        <w:t>Estimación del Instituto de Estadísticas de la UNESCO.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Benin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20"/>
        <w:gridCol w:w="1220"/>
        <w:gridCol w:w="1220"/>
        <w:gridCol w:w="1220"/>
        <w:gridCol w:w="1150"/>
        <w:gridCol w:w="1290"/>
      </w:tblGrid>
      <w:tr w:rsidR="00000000">
        <w:tblPrEx>
          <w:tblCellMar>
            <w:top w:w="0" w:type="dxa"/>
            <w:left w:w="0" w:type="dxa"/>
            <w:bottom w:w="0" w:type="dxa"/>
            <w:right w:w="0" w:type="dxa"/>
          </w:tblCellMar>
        </w:tblPrEx>
        <w:trPr>
          <w:cantSplit/>
          <w:tblHeader/>
        </w:trPr>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rPr>
                <w:i/>
                <w:sz w:val="14"/>
              </w:rPr>
            </w:pPr>
            <w:r>
              <w:rPr>
                <w:i/>
                <w:sz w:val="14"/>
              </w:rPr>
              <w:t>País</w:t>
            </w:r>
          </w:p>
        </w:tc>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r>
              <w:rPr>
                <w:i/>
                <w:sz w:val="14"/>
              </w:rPr>
              <w:t>Año</w:t>
            </w:r>
          </w:p>
        </w:tc>
        <w:tc>
          <w:tcPr>
            <w:tcW w:w="488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r>
              <w:rPr>
                <w:i/>
                <w:sz w:val="14"/>
              </w:rPr>
              <w:t>Población en miles*</w:t>
            </w:r>
          </w:p>
        </w:tc>
      </w:tr>
      <w:tr w:rsidR="00000000">
        <w:tblPrEx>
          <w:tblCellMar>
            <w:top w:w="0" w:type="dxa"/>
            <w:left w:w="0" w:type="dxa"/>
            <w:bottom w:w="0" w:type="dxa"/>
            <w:right w:w="0" w:type="dxa"/>
          </w:tblCellMar>
        </w:tblPrEx>
        <w:trPr>
          <w:cantSplit/>
          <w:tblHeader/>
        </w:trPr>
        <w:tc>
          <w:tcPr>
            <w:tcW w:w="1220" w:type="dxa"/>
            <w:vMerge/>
            <w:vAlign w:val="bottom"/>
          </w:tcPr>
          <w:p w:rsidR="00000000" w:rsidRDefault="00000000">
            <w:pPr>
              <w:tabs>
                <w:tab w:val="left" w:pos="288"/>
                <w:tab w:val="left" w:pos="576"/>
                <w:tab w:val="left" w:pos="864"/>
                <w:tab w:val="left" w:pos="1152"/>
              </w:tabs>
              <w:spacing w:before="81" w:after="81" w:line="160" w:lineRule="exact"/>
              <w:ind w:right="40"/>
              <w:rPr>
                <w:i/>
                <w:sz w:val="14"/>
              </w:rPr>
            </w:pPr>
          </w:p>
        </w:tc>
        <w:tc>
          <w:tcPr>
            <w:tcW w:w="1220" w:type="dxa"/>
            <w:vMerge/>
            <w:vAlign w:val="bottom"/>
          </w:tcPr>
          <w:p w:rsidR="00000000" w:rsidRDefault="00000000">
            <w:pPr>
              <w:tabs>
                <w:tab w:val="left" w:pos="288"/>
                <w:tab w:val="left" w:pos="576"/>
                <w:tab w:val="left" w:pos="864"/>
                <w:tab w:val="left" w:pos="1152"/>
              </w:tabs>
              <w:spacing w:before="81" w:after="81" w:line="160" w:lineRule="exact"/>
              <w:ind w:right="40"/>
              <w:jc w:val="center"/>
              <w:rPr>
                <w:i/>
                <w:sz w:val="14"/>
              </w:rPr>
            </w:pPr>
          </w:p>
        </w:tc>
        <w:tc>
          <w:tcPr>
            <w:tcW w:w="1220" w:type="dxa"/>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Total</w:t>
            </w:r>
          </w:p>
        </w:tc>
        <w:tc>
          <w:tcPr>
            <w:tcW w:w="1220" w:type="dxa"/>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Hombres</w:t>
            </w:r>
          </w:p>
        </w:tc>
        <w:tc>
          <w:tcPr>
            <w:tcW w:w="1150" w:type="dxa"/>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Mujeres</w:t>
            </w:r>
          </w:p>
        </w:tc>
        <w:tc>
          <w:tcPr>
            <w:tcW w:w="1290" w:type="dxa"/>
            <w:vAlign w:val="bottom"/>
          </w:tcPr>
          <w:p w:rsidR="00000000" w:rsidRDefault="00000000">
            <w:pPr>
              <w:tabs>
                <w:tab w:val="left" w:pos="288"/>
                <w:tab w:val="left" w:pos="576"/>
                <w:tab w:val="left" w:pos="864"/>
                <w:tab w:val="left" w:pos="1152"/>
              </w:tabs>
              <w:spacing w:before="81" w:after="81" w:line="160" w:lineRule="exact"/>
              <w:ind w:right="40"/>
              <w:jc w:val="right"/>
              <w:rPr>
                <w:i/>
                <w:sz w:val="14"/>
              </w:rPr>
            </w:pPr>
            <w:r>
              <w:rPr>
                <w:i/>
                <w:sz w:val="14"/>
              </w:rPr>
              <w:t>Composición de la población por sexo (número de hombres por cada 100 mujeres)</w:t>
            </w:r>
          </w:p>
        </w:tc>
      </w:tr>
      <w:tr w:rsidR="00000000">
        <w:tblPrEx>
          <w:tblCellMar>
            <w:top w:w="0" w:type="dxa"/>
            <w:left w:w="0" w:type="dxa"/>
            <w:bottom w:w="0" w:type="dxa"/>
            <w:right w:w="0" w:type="dxa"/>
          </w:tblCellMar>
        </w:tblPrEx>
        <w:trPr>
          <w:trHeight w:hRule="exact" w:val="115"/>
          <w:tblHeader/>
        </w:trPr>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r>
              <w:rPr>
                <w:sz w:val="17"/>
              </w:rPr>
              <w:t>Benin</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center"/>
              <w:rPr>
                <w:sz w:val="17"/>
              </w:rPr>
            </w:pPr>
            <w:r>
              <w:rPr>
                <w:sz w:val="17"/>
              </w:rPr>
              <w:t>2005</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8 439</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4 253</w:t>
            </w:r>
          </w:p>
        </w:tc>
        <w:tc>
          <w:tcPr>
            <w:tcW w:w="115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4 186</w:t>
            </w:r>
          </w:p>
        </w:tc>
        <w:tc>
          <w:tcPr>
            <w:tcW w:w="129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101,6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630"/>
        <w:gridCol w:w="1080"/>
        <w:gridCol w:w="720"/>
        <w:gridCol w:w="720"/>
        <w:gridCol w:w="675"/>
        <w:gridCol w:w="81"/>
        <w:gridCol w:w="621"/>
        <w:gridCol w:w="684"/>
        <w:gridCol w:w="819"/>
        <w:gridCol w:w="1287"/>
      </w:tblGrid>
      <w:tr w:rsidR="00000000">
        <w:tblPrEx>
          <w:tblCellMar>
            <w:top w:w="0" w:type="dxa"/>
            <w:left w:w="0" w:type="dxa"/>
            <w:bottom w:w="0" w:type="dxa"/>
            <w:right w:w="0" w:type="dxa"/>
          </w:tblCellMar>
        </w:tblPrEx>
        <w:trPr>
          <w:cantSplit/>
        </w:trPr>
        <w:tc>
          <w:tcPr>
            <w:tcW w:w="63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rPr>
                <w:i/>
                <w:sz w:val="14"/>
              </w:rPr>
            </w:pPr>
            <w:r>
              <w:rPr>
                <w:i/>
                <w:sz w:val="14"/>
              </w:rPr>
              <w:t>País</w:t>
            </w:r>
          </w:p>
        </w:tc>
        <w:tc>
          <w:tcPr>
            <w:tcW w:w="108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r>
              <w:rPr>
                <w:i/>
                <w:sz w:val="14"/>
              </w:rPr>
              <w:t>Año</w:t>
            </w:r>
          </w:p>
        </w:tc>
        <w:tc>
          <w:tcPr>
            <w:tcW w:w="5607" w:type="dxa"/>
            <w:gridSpan w:val="8"/>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r>
              <w:rPr>
                <w:i/>
                <w:sz w:val="14"/>
              </w:rPr>
              <w:t>Matriculación en la enseñanza primaria**</w:t>
            </w:r>
          </w:p>
        </w:tc>
      </w:tr>
      <w:tr w:rsidR="00000000">
        <w:tblPrEx>
          <w:tblCellMar>
            <w:top w:w="0" w:type="dxa"/>
            <w:left w:w="0" w:type="dxa"/>
            <w:bottom w:w="0" w:type="dxa"/>
            <w:right w:w="0" w:type="dxa"/>
          </w:tblCellMar>
        </w:tblPrEx>
        <w:trPr>
          <w:cantSplit/>
        </w:trPr>
        <w:tc>
          <w:tcPr>
            <w:tcW w:w="630" w:type="dxa"/>
            <w:vMerge/>
            <w:vAlign w:val="bottom"/>
          </w:tcPr>
          <w:p w:rsidR="00000000" w:rsidRDefault="00000000">
            <w:pPr>
              <w:tabs>
                <w:tab w:val="left" w:pos="288"/>
                <w:tab w:val="left" w:pos="576"/>
                <w:tab w:val="left" w:pos="864"/>
                <w:tab w:val="left" w:pos="1152"/>
              </w:tabs>
              <w:spacing w:before="81" w:after="81" w:line="160" w:lineRule="exact"/>
              <w:ind w:right="43"/>
              <w:rPr>
                <w:i/>
                <w:sz w:val="14"/>
              </w:rPr>
            </w:pPr>
          </w:p>
        </w:tc>
        <w:tc>
          <w:tcPr>
            <w:tcW w:w="1080" w:type="dxa"/>
            <w:vMerge/>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p>
        </w:tc>
        <w:tc>
          <w:tcPr>
            <w:tcW w:w="2115" w:type="dxa"/>
            <w:gridSpan w:val="3"/>
            <w:tcBorders>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r>
              <w:rPr>
                <w:i/>
                <w:sz w:val="14"/>
              </w:rPr>
              <w:t>Tasa bruta de matriculación</w:t>
            </w:r>
            <w:r>
              <w:rPr>
                <w:i/>
                <w:sz w:val="14"/>
              </w:rPr>
              <w:br/>
              <w:t>(porcentaje)</w:t>
            </w:r>
          </w:p>
        </w:tc>
        <w:tc>
          <w:tcPr>
            <w:tcW w:w="81" w:type="dxa"/>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p>
        </w:tc>
        <w:tc>
          <w:tcPr>
            <w:tcW w:w="2124" w:type="dxa"/>
            <w:gridSpan w:val="3"/>
            <w:tcBorders>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r>
              <w:rPr>
                <w:i/>
                <w:sz w:val="14"/>
              </w:rPr>
              <w:t>Tasa neta de matriculación (porcentaje)</w:t>
            </w:r>
          </w:p>
        </w:tc>
        <w:tc>
          <w:tcPr>
            <w:tcW w:w="1287" w:type="dxa"/>
            <w:vMerge w:val="restart"/>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 xml:space="preserve">Índice de paridad entre los géneros TBM-TNM </w:t>
            </w:r>
          </w:p>
        </w:tc>
      </w:tr>
      <w:tr w:rsidR="00000000">
        <w:tblPrEx>
          <w:tblCellMar>
            <w:top w:w="0" w:type="dxa"/>
            <w:left w:w="0" w:type="dxa"/>
            <w:bottom w:w="0" w:type="dxa"/>
            <w:right w:w="0" w:type="dxa"/>
          </w:tblCellMar>
        </w:tblPrEx>
        <w:trPr>
          <w:cantSplit/>
        </w:trPr>
        <w:tc>
          <w:tcPr>
            <w:tcW w:w="630" w:type="dxa"/>
            <w:vMerge/>
          </w:tcPr>
          <w:p w:rsidR="00000000" w:rsidRDefault="00000000">
            <w:pPr>
              <w:tabs>
                <w:tab w:val="left" w:pos="288"/>
                <w:tab w:val="left" w:pos="576"/>
                <w:tab w:val="left" w:pos="864"/>
                <w:tab w:val="left" w:pos="1152"/>
              </w:tabs>
              <w:spacing w:after="80" w:line="160" w:lineRule="exact"/>
              <w:ind w:right="40"/>
              <w:rPr>
                <w:i/>
                <w:sz w:val="14"/>
              </w:rPr>
            </w:pPr>
          </w:p>
        </w:tc>
        <w:tc>
          <w:tcPr>
            <w:tcW w:w="1080" w:type="dxa"/>
            <w:vMerge/>
          </w:tcPr>
          <w:p w:rsidR="00000000" w:rsidRDefault="00000000">
            <w:pPr>
              <w:tabs>
                <w:tab w:val="left" w:pos="288"/>
                <w:tab w:val="left" w:pos="576"/>
                <w:tab w:val="left" w:pos="864"/>
                <w:tab w:val="left" w:pos="1152"/>
              </w:tabs>
              <w:spacing w:after="80" w:line="160" w:lineRule="exact"/>
              <w:ind w:right="40"/>
              <w:jc w:val="center"/>
              <w:rPr>
                <w:i/>
                <w:sz w:val="14"/>
              </w:rPr>
            </w:pPr>
          </w:p>
        </w:tc>
        <w:tc>
          <w:tcPr>
            <w:tcW w:w="720" w:type="dxa"/>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Total</w:t>
            </w:r>
          </w:p>
        </w:tc>
        <w:tc>
          <w:tcPr>
            <w:tcW w:w="720" w:type="dxa"/>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Hombres</w:t>
            </w:r>
          </w:p>
        </w:tc>
        <w:tc>
          <w:tcPr>
            <w:tcW w:w="675" w:type="dxa"/>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Mujeres</w:t>
            </w:r>
          </w:p>
        </w:tc>
        <w:tc>
          <w:tcPr>
            <w:tcW w:w="702" w:type="dxa"/>
            <w:gridSpan w:val="2"/>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Total</w:t>
            </w:r>
          </w:p>
        </w:tc>
        <w:tc>
          <w:tcPr>
            <w:tcW w:w="684" w:type="dxa"/>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Hombres</w:t>
            </w:r>
          </w:p>
        </w:tc>
        <w:tc>
          <w:tcPr>
            <w:tcW w:w="819" w:type="dxa"/>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Mujeres</w:t>
            </w:r>
          </w:p>
        </w:tc>
        <w:tc>
          <w:tcPr>
            <w:tcW w:w="1287" w:type="dxa"/>
            <w:vMerge/>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r>
      <w:tr w:rsidR="00000000">
        <w:tblPrEx>
          <w:tblCellMar>
            <w:top w:w="0" w:type="dxa"/>
            <w:left w:w="0" w:type="dxa"/>
            <w:bottom w:w="0" w:type="dxa"/>
            <w:right w:w="0" w:type="dxa"/>
          </w:tblCellMar>
        </w:tblPrEx>
        <w:trPr>
          <w:trHeight w:hRule="exact" w:val="115"/>
        </w:trPr>
        <w:tc>
          <w:tcPr>
            <w:tcW w:w="63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center"/>
              <w:rPr>
                <w:sz w:val="17"/>
              </w:rPr>
            </w:pPr>
          </w:p>
        </w:tc>
        <w:tc>
          <w:tcPr>
            <w:tcW w:w="72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5"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02" w:type="dxa"/>
            <w:gridSpan w:val="2"/>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84"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87"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630"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3"/>
              <w:rPr>
                <w:sz w:val="17"/>
              </w:rPr>
            </w:pPr>
            <w:r>
              <w:rPr>
                <w:sz w:val="17"/>
              </w:rPr>
              <w:t>Benin</w:t>
            </w:r>
          </w:p>
        </w:tc>
        <w:tc>
          <w:tcPr>
            <w:tcW w:w="1080"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3"/>
              <w:jc w:val="center"/>
              <w:rPr>
                <w:sz w:val="17"/>
              </w:rPr>
            </w:pPr>
            <w:r>
              <w:rPr>
                <w:sz w:val="17"/>
              </w:rPr>
              <w:t>2002</w:t>
            </w:r>
            <w:r>
              <w:rPr>
                <w:sz w:val="17"/>
              </w:rPr>
              <w:br/>
              <w:t>(TBM)</w:t>
            </w:r>
            <w:r>
              <w:rPr>
                <w:i/>
                <w:sz w:val="17"/>
                <w:vertAlign w:val="superscript"/>
              </w:rPr>
              <w:t>a</w:t>
            </w:r>
            <w:r>
              <w:rPr>
                <w:sz w:val="17"/>
              </w:rPr>
              <w:br/>
              <w:t>1999/2000</w:t>
            </w:r>
            <w:r>
              <w:rPr>
                <w:sz w:val="17"/>
              </w:rPr>
              <w:br/>
              <w:t>(TNM)</w:t>
            </w:r>
          </w:p>
        </w:tc>
        <w:tc>
          <w:tcPr>
            <w:tcW w:w="720"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3"/>
              <w:jc w:val="right"/>
              <w:rPr>
                <w:i/>
                <w:sz w:val="17"/>
                <w:vertAlign w:val="superscript"/>
              </w:rPr>
            </w:pPr>
            <w:r>
              <w:rPr>
                <w:sz w:val="17"/>
              </w:rPr>
              <w:t>109</w:t>
            </w:r>
            <w:r>
              <w:rPr>
                <w:i/>
                <w:sz w:val="17"/>
                <w:vertAlign w:val="superscript"/>
              </w:rPr>
              <w:t>a</w:t>
            </w:r>
          </w:p>
        </w:tc>
        <w:tc>
          <w:tcPr>
            <w:tcW w:w="720"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3"/>
              <w:jc w:val="right"/>
              <w:rPr>
                <w:i/>
                <w:sz w:val="17"/>
                <w:vertAlign w:val="superscript"/>
              </w:rPr>
            </w:pPr>
            <w:r>
              <w:rPr>
                <w:sz w:val="17"/>
              </w:rPr>
              <w:t>127</w:t>
            </w:r>
            <w:r>
              <w:rPr>
                <w:i/>
                <w:sz w:val="17"/>
                <w:vertAlign w:val="superscript"/>
              </w:rPr>
              <w:t>a</w:t>
            </w:r>
          </w:p>
        </w:tc>
        <w:tc>
          <w:tcPr>
            <w:tcW w:w="675"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3"/>
              <w:jc w:val="right"/>
              <w:rPr>
                <w:i/>
                <w:sz w:val="17"/>
                <w:vertAlign w:val="superscript"/>
              </w:rPr>
            </w:pPr>
            <w:r>
              <w:rPr>
                <w:sz w:val="17"/>
              </w:rPr>
              <w:t>92</w:t>
            </w:r>
            <w:r>
              <w:rPr>
                <w:i/>
                <w:sz w:val="17"/>
                <w:vertAlign w:val="superscript"/>
              </w:rPr>
              <w:t>a</w:t>
            </w:r>
          </w:p>
        </w:tc>
        <w:tc>
          <w:tcPr>
            <w:tcW w:w="702" w:type="dxa"/>
            <w:gridSpan w:val="2"/>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71</w:t>
            </w:r>
            <w:r>
              <w:rPr>
                <w:i/>
                <w:sz w:val="17"/>
                <w:vertAlign w:val="superscript"/>
              </w:rPr>
              <w:t>†</w:t>
            </w:r>
          </w:p>
        </w:tc>
        <w:tc>
          <w:tcPr>
            <w:tcW w:w="684"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84</w:t>
            </w:r>
            <w:r>
              <w:rPr>
                <w:i/>
                <w:sz w:val="17"/>
                <w:vertAlign w:val="superscript"/>
              </w:rPr>
              <w:t>†</w:t>
            </w:r>
          </w:p>
        </w:tc>
        <w:tc>
          <w:tcPr>
            <w:tcW w:w="819"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58</w:t>
            </w:r>
            <w:r>
              <w:rPr>
                <w:i/>
                <w:sz w:val="17"/>
                <w:vertAlign w:val="superscript"/>
              </w:rPr>
              <w:t>†</w:t>
            </w:r>
          </w:p>
        </w:tc>
        <w:tc>
          <w:tcPr>
            <w:tcW w:w="1287"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0,72</w:t>
            </w:r>
            <w:r>
              <w:rPr>
                <w:i/>
                <w:sz w:val="17"/>
                <w:vertAlign w:val="superscript"/>
              </w:rPr>
              <w:t>a</w:t>
            </w:r>
            <w:r>
              <w:rPr>
                <w:sz w:val="17"/>
              </w:rPr>
              <w:t>–0,69</w:t>
            </w:r>
            <w:r>
              <w:rPr>
                <w:i/>
                <w:sz w:val="17"/>
                <w:vertAlign w:val="superscript"/>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630"/>
        <w:gridCol w:w="1080"/>
        <w:gridCol w:w="9"/>
        <w:gridCol w:w="711"/>
        <w:gridCol w:w="9"/>
        <w:gridCol w:w="711"/>
        <w:gridCol w:w="9"/>
        <w:gridCol w:w="666"/>
        <w:gridCol w:w="81"/>
        <w:gridCol w:w="621"/>
        <w:gridCol w:w="684"/>
        <w:gridCol w:w="819"/>
        <w:gridCol w:w="9"/>
        <w:gridCol w:w="1278"/>
      </w:tblGrid>
      <w:tr w:rsidR="00000000">
        <w:tblPrEx>
          <w:tblCellMar>
            <w:top w:w="0" w:type="dxa"/>
            <w:left w:w="0" w:type="dxa"/>
            <w:bottom w:w="0" w:type="dxa"/>
            <w:right w:w="0" w:type="dxa"/>
          </w:tblCellMar>
        </w:tblPrEx>
        <w:trPr>
          <w:cantSplit/>
        </w:trPr>
        <w:tc>
          <w:tcPr>
            <w:tcW w:w="630" w:type="dxa"/>
            <w:vMerge w:val="restart"/>
            <w:tcBorders>
              <w:top w:val="single" w:sz="4" w:space="0" w:color="auto"/>
            </w:tcBorders>
            <w:vAlign w:val="bottom"/>
          </w:tcPr>
          <w:p w:rsidR="00000000" w:rsidRDefault="00000000">
            <w:pPr>
              <w:keepNext/>
              <w:tabs>
                <w:tab w:val="left" w:pos="288"/>
                <w:tab w:val="left" w:pos="576"/>
                <w:tab w:val="left" w:pos="864"/>
                <w:tab w:val="left" w:pos="1152"/>
              </w:tabs>
              <w:spacing w:before="81" w:after="81" w:line="160" w:lineRule="exact"/>
              <w:ind w:right="43"/>
              <w:rPr>
                <w:i/>
                <w:sz w:val="14"/>
              </w:rPr>
            </w:pPr>
            <w:r>
              <w:br w:type="page"/>
            </w:r>
            <w:r>
              <w:rPr>
                <w:i/>
                <w:sz w:val="14"/>
              </w:rPr>
              <w:t>País</w:t>
            </w:r>
          </w:p>
        </w:tc>
        <w:tc>
          <w:tcPr>
            <w:tcW w:w="1080" w:type="dxa"/>
            <w:vMerge w:val="restart"/>
            <w:tcBorders>
              <w:top w:val="single" w:sz="4" w:space="0" w:color="auto"/>
            </w:tcBorders>
            <w:vAlign w:val="bottom"/>
          </w:tcPr>
          <w:p w:rsidR="00000000" w:rsidRDefault="00000000">
            <w:pPr>
              <w:keepNext/>
              <w:tabs>
                <w:tab w:val="left" w:pos="288"/>
                <w:tab w:val="left" w:pos="576"/>
                <w:tab w:val="left" w:pos="864"/>
                <w:tab w:val="left" w:pos="1152"/>
              </w:tabs>
              <w:spacing w:before="81" w:after="81" w:line="160" w:lineRule="exact"/>
              <w:ind w:right="43"/>
              <w:jc w:val="center"/>
              <w:rPr>
                <w:i/>
                <w:sz w:val="14"/>
              </w:rPr>
            </w:pPr>
            <w:r>
              <w:rPr>
                <w:i/>
                <w:sz w:val="14"/>
              </w:rPr>
              <w:t>Año</w:t>
            </w:r>
          </w:p>
        </w:tc>
        <w:tc>
          <w:tcPr>
            <w:tcW w:w="5607" w:type="dxa"/>
            <w:gridSpan w:val="12"/>
            <w:tcBorders>
              <w:top w:val="single" w:sz="4" w:space="0" w:color="auto"/>
              <w:bottom w:val="single" w:sz="4" w:space="0" w:color="auto"/>
            </w:tcBorders>
            <w:vAlign w:val="bottom"/>
          </w:tcPr>
          <w:p w:rsidR="00000000" w:rsidRDefault="00000000">
            <w:pPr>
              <w:keepNext/>
              <w:tabs>
                <w:tab w:val="left" w:pos="288"/>
                <w:tab w:val="left" w:pos="576"/>
                <w:tab w:val="left" w:pos="864"/>
                <w:tab w:val="left" w:pos="1152"/>
              </w:tabs>
              <w:spacing w:before="81" w:after="81" w:line="160" w:lineRule="exact"/>
              <w:ind w:right="43"/>
              <w:jc w:val="center"/>
              <w:rPr>
                <w:i/>
                <w:sz w:val="14"/>
              </w:rPr>
            </w:pPr>
            <w:r>
              <w:rPr>
                <w:i/>
                <w:sz w:val="14"/>
              </w:rPr>
              <w:t>Matriculación en la enseñanza secundaria***</w:t>
            </w:r>
          </w:p>
        </w:tc>
      </w:tr>
      <w:tr w:rsidR="00000000">
        <w:tblPrEx>
          <w:tblCellMar>
            <w:top w:w="0" w:type="dxa"/>
            <w:left w:w="0" w:type="dxa"/>
            <w:bottom w:w="0" w:type="dxa"/>
            <w:right w:w="0" w:type="dxa"/>
          </w:tblCellMar>
        </w:tblPrEx>
        <w:trPr>
          <w:cantSplit/>
        </w:trPr>
        <w:tc>
          <w:tcPr>
            <w:tcW w:w="630" w:type="dxa"/>
            <w:vMerge/>
            <w:vAlign w:val="bottom"/>
          </w:tcPr>
          <w:p w:rsidR="00000000" w:rsidRDefault="00000000">
            <w:pPr>
              <w:keepNext/>
              <w:tabs>
                <w:tab w:val="left" w:pos="288"/>
                <w:tab w:val="left" w:pos="576"/>
                <w:tab w:val="left" w:pos="864"/>
                <w:tab w:val="left" w:pos="1152"/>
              </w:tabs>
              <w:spacing w:before="81" w:after="81" w:line="160" w:lineRule="exact"/>
              <w:ind w:right="43"/>
              <w:rPr>
                <w:i/>
                <w:sz w:val="14"/>
              </w:rPr>
            </w:pPr>
          </w:p>
        </w:tc>
        <w:tc>
          <w:tcPr>
            <w:tcW w:w="1080" w:type="dxa"/>
            <w:vMerge/>
            <w:vAlign w:val="bottom"/>
          </w:tcPr>
          <w:p w:rsidR="00000000" w:rsidRDefault="00000000">
            <w:pPr>
              <w:keepNext/>
              <w:tabs>
                <w:tab w:val="left" w:pos="288"/>
                <w:tab w:val="left" w:pos="576"/>
                <w:tab w:val="left" w:pos="864"/>
                <w:tab w:val="left" w:pos="1152"/>
              </w:tabs>
              <w:spacing w:before="81" w:after="81" w:line="160" w:lineRule="exact"/>
              <w:ind w:right="43"/>
              <w:jc w:val="center"/>
              <w:rPr>
                <w:i/>
                <w:sz w:val="14"/>
              </w:rPr>
            </w:pPr>
          </w:p>
        </w:tc>
        <w:tc>
          <w:tcPr>
            <w:tcW w:w="2115" w:type="dxa"/>
            <w:gridSpan w:val="6"/>
            <w:tcBorders>
              <w:bottom w:val="single" w:sz="4" w:space="0" w:color="auto"/>
            </w:tcBorders>
            <w:vAlign w:val="bottom"/>
          </w:tcPr>
          <w:p w:rsidR="00000000" w:rsidRDefault="00000000">
            <w:pPr>
              <w:keepNext/>
              <w:tabs>
                <w:tab w:val="left" w:pos="288"/>
                <w:tab w:val="left" w:pos="576"/>
                <w:tab w:val="left" w:pos="864"/>
                <w:tab w:val="left" w:pos="1152"/>
              </w:tabs>
              <w:spacing w:before="81" w:after="81" w:line="160" w:lineRule="exact"/>
              <w:ind w:right="43"/>
              <w:jc w:val="center"/>
              <w:rPr>
                <w:i/>
                <w:sz w:val="14"/>
              </w:rPr>
            </w:pPr>
            <w:r>
              <w:rPr>
                <w:i/>
                <w:sz w:val="14"/>
              </w:rPr>
              <w:t>Tasa bruta de matriculación</w:t>
            </w:r>
            <w:r>
              <w:rPr>
                <w:i/>
                <w:sz w:val="14"/>
              </w:rPr>
              <w:br/>
              <w:t>(porcentaje)</w:t>
            </w:r>
          </w:p>
        </w:tc>
        <w:tc>
          <w:tcPr>
            <w:tcW w:w="81" w:type="dxa"/>
            <w:vAlign w:val="bottom"/>
          </w:tcPr>
          <w:p w:rsidR="00000000" w:rsidRDefault="00000000">
            <w:pPr>
              <w:keepNext/>
              <w:tabs>
                <w:tab w:val="left" w:pos="288"/>
                <w:tab w:val="left" w:pos="576"/>
                <w:tab w:val="left" w:pos="864"/>
                <w:tab w:val="left" w:pos="1152"/>
              </w:tabs>
              <w:spacing w:before="81" w:after="81" w:line="160" w:lineRule="exact"/>
              <w:ind w:right="43"/>
              <w:jc w:val="center"/>
              <w:rPr>
                <w:i/>
                <w:sz w:val="14"/>
              </w:rPr>
            </w:pPr>
          </w:p>
        </w:tc>
        <w:tc>
          <w:tcPr>
            <w:tcW w:w="2124" w:type="dxa"/>
            <w:gridSpan w:val="3"/>
            <w:tcBorders>
              <w:bottom w:val="single" w:sz="4" w:space="0" w:color="auto"/>
            </w:tcBorders>
            <w:vAlign w:val="bottom"/>
          </w:tcPr>
          <w:p w:rsidR="00000000" w:rsidRDefault="00000000">
            <w:pPr>
              <w:keepNext/>
              <w:tabs>
                <w:tab w:val="left" w:pos="288"/>
                <w:tab w:val="left" w:pos="576"/>
                <w:tab w:val="left" w:pos="864"/>
                <w:tab w:val="left" w:pos="1152"/>
              </w:tabs>
              <w:spacing w:before="81" w:after="81" w:line="160" w:lineRule="exact"/>
              <w:ind w:right="43"/>
              <w:jc w:val="center"/>
              <w:rPr>
                <w:i/>
                <w:sz w:val="14"/>
              </w:rPr>
            </w:pPr>
            <w:r>
              <w:rPr>
                <w:i/>
                <w:sz w:val="14"/>
              </w:rPr>
              <w:t>Tasa de matriculación neta (porcentaje)</w:t>
            </w:r>
          </w:p>
        </w:tc>
        <w:tc>
          <w:tcPr>
            <w:tcW w:w="1287" w:type="dxa"/>
            <w:gridSpan w:val="2"/>
            <w:vMerge w:val="restart"/>
            <w:vAlign w:val="bottom"/>
          </w:tcPr>
          <w:p w:rsidR="00000000" w:rsidRDefault="00000000">
            <w:pPr>
              <w:keepNext/>
              <w:tabs>
                <w:tab w:val="left" w:pos="288"/>
                <w:tab w:val="left" w:pos="576"/>
                <w:tab w:val="left" w:pos="864"/>
                <w:tab w:val="left" w:pos="1152"/>
              </w:tabs>
              <w:spacing w:before="81" w:after="81" w:line="160" w:lineRule="exact"/>
              <w:ind w:right="43"/>
              <w:jc w:val="right"/>
              <w:rPr>
                <w:i/>
                <w:sz w:val="14"/>
              </w:rPr>
            </w:pPr>
            <w:r>
              <w:rPr>
                <w:i/>
                <w:sz w:val="14"/>
              </w:rPr>
              <w:t>Índice de paridad entre los géneros TBM-TNM</w:t>
            </w:r>
          </w:p>
        </w:tc>
      </w:tr>
      <w:tr w:rsidR="00000000">
        <w:tblPrEx>
          <w:tblCellMar>
            <w:top w:w="0" w:type="dxa"/>
            <w:left w:w="0" w:type="dxa"/>
            <w:bottom w:w="0" w:type="dxa"/>
            <w:right w:w="0" w:type="dxa"/>
          </w:tblCellMar>
        </w:tblPrEx>
        <w:trPr>
          <w:cantSplit/>
        </w:trPr>
        <w:tc>
          <w:tcPr>
            <w:tcW w:w="630" w:type="dxa"/>
            <w:vMerge/>
            <w:vAlign w:val="bottom"/>
          </w:tcPr>
          <w:p w:rsidR="00000000" w:rsidRDefault="00000000">
            <w:pPr>
              <w:keepNext/>
              <w:tabs>
                <w:tab w:val="left" w:pos="288"/>
                <w:tab w:val="left" w:pos="576"/>
                <w:tab w:val="left" w:pos="864"/>
                <w:tab w:val="left" w:pos="1152"/>
              </w:tabs>
              <w:spacing w:before="81" w:after="81" w:line="160" w:lineRule="exact"/>
              <w:ind w:right="43"/>
              <w:rPr>
                <w:i/>
                <w:sz w:val="14"/>
              </w:rPr>
            </w:pPr>
          </w:p>
        </w:tc>
        <w:tc>
          <w:tcPr>
            <w:tcW w:w="1080" w:type="dxa"/>
            <w:vMerge/>
            <w:vAlign w:val="bottom"/>
          </w:tcPr>
          <w:p w:rsidR="00000000" w:rsidRDefault="00000000">
            <w:pPr>
              <w:keepNext/>
              <w:tabs>
                <w:tab w:val="left" w:pos="288"/>
                <w:tab w:val="left" w:pos="576"/>
                <w:tab w:val="left" w:pos="864"/>
                <w:tab w:val="left" w:pos="1152"/>
              </w:tabs>
              <w:spacing w:before="81" w:after="81" w:line="160" w:lineRule="exact"/>
              <w:ind w:right="43"/>
              <w:jc w:val="center"/>
              <w:rPr>
                <w:i/>
                <w:sz w:val="14"/>
              </w:rPr>
            </w:pPr>
          </w:p>
        </w:tc>
        <w:tc>
          <w:tcPr>
            <w:tcW w:w="720" w:type="dxa"/>
            <w:gridSpan w:val="2"/>
            <w:vAlign w:val="bottom"/>
          </w:tcPr>
          <w:p w:rsidR="00000000" w:rsidRDefault="00000000">
            <w:pPr>
              <w:keepNext/>
              <w:tabs>
                <w:tab w:val="left" w:pos="288"/>
                <w:tab w:val="left" w:pos="576"/>
                <w:tab w:val="left" w:pos="864"/>
                <w:tab w:val="left" w:pos="1152"/>
              </w:tabs>
              <w:spacing w:before="81" w:after="81" w:line="160" w:lineRule="exact"/>
              <w:ind w:right="43"/>
              <w:jc w:val="right"/>
              <w:rPr>
                <w:i/>
                <w:sz w:val="14"/>
              </w:rPr>
            </w:pPr>
            <w:r>
              <w:rPr>
                <w:i/>
                <w:sz w:val="14"/>
              </w:rPr>
              <w:t>Total</w:t>
            </w:r>
          </w:p>
        </w:tc>
        <w:tc>
          <w:tcPr>
            <w:tcW w:w="720" w:type="dxa"/>
            <w:gridSpan w:val="2"/>
            <w:vAlign w:val="bottom"/>
          </w:tcPr>
          <w:p w:rsidR="00000000" w:rsidRDefault="00000000">
            <w:pPr>
              <w:keepNext/>
              <w:tabs>
                <w:tab w:val="left" w:pos="288"/>
                <w:tab w:val="left" w:pos="576"/>
                <w:tab w:val="left" w:pos="864"/>
                <w:tab w:val="left" w:pos="1152"/>
              </w:tabs>
              <w:spacing w:before="81" w:after="81" w:line="160" w:lineRule="exact"/>
              <w:ind w:right="43"/>
              <w:jc w:val="right"/>
              <w:rPr>
                <w:i/>
                <w:sz w:val="14"/>
              </w:rPr>
            </w:pPr>
            <w:r>
              <w:rPr>
                <w:i/>
                <w:sz w:val="14"/>
              </w:rPr>
              <w:t>Hombres</w:t>
            </w:r>
          </w:p>
        </w:tc>
        <w:tc>
          <w:tcPr>
            <w:tcW w:w="675" w:type="dxa"/>
            <w:gridSpan w:val="2"/>
            <w:vAlign w:val="bottom"/>
          </w:tcPr>
          <w:p w:rsidR="00000000" w:rsidRDefault="00000000">
            <w:pPr>
              <w:keepNext/>
              <w:tabs>
                <w:tab w:val="left" w:pos="288"/>
                <w:tab w:val="left" w:pos="576"/>
                <w:tab w:val="left" w:pos="864"/>
                <w:tab w:val="left" w:pos="1152"/>
              </w:tabs>
              <w:spacing w:before="81" w:after="81" w:line="160" w:lineRule="exact"/>
              <w:ind w:right="43"/>
              <w:jc w:val="right"/>
              <w:rPr>
                <w:i/>
                <w:sz w:val="14"/>
              </w:rPr>
            </w:pPr>
            <w:r>
              <w:rPr>
                <w:i/>
                <w:sz w:val="14"/>
              </w:rPr>
              <w:t>Mujeres</w:t>
            </w:r>
          </w:p>
        </w:tc>
        <w:tc>
          <w:tcPr>
            <w:tcW w:w="702" w:type="dxa"/>
            <w:gridSpan w:val="2"/>
            <w:vAlign w:val="bottom"/>
          </w:tcPr>
          <w:p w:rsidR="00000000" w:rsidRDefault="00000000">
            <w:pPr>
              <w:keepNext/>
              <w:tabs>
                <w:tab w:val="left" w:pos="288"/>
                <w:tab w:val="left" w:pos="576"/>
                <w:tab w:val="left" w:pos="864"/>
                <w:tab w:val="left" w:pos="1152"/>
              </w:tabs>
              <w:spacing w:before="81" w:after="81" w:line="160" w:lineRule="exact"/>
              <w:ind w:right="43"/>
              <w:jc w:val="right"/>
              <w:rPr>
                <w:i/>
                <w:sz w:val="14"/>
              </w:rPr>
            </w:pPr>
            <w:r>
              <w:rPr>
                <w:i/>
                <w:sz w:val="14"/>
              </w:rPr>
              <w:t>Total</w:t>
            </w:r>
          </w:p>
        </w:tc>
        <w:tc>
          <w:tcPr>
            <w:tcW w:w="684" w:type="dxa"/>
            <w:vAlign w:val="bottom"/>
          </w:tcPr>
          <w:p w:rsidR="00000000" w:rsidRDefault="00000000">
            <w:pPr>
              <w:keepNext/>
              <w:tabs>
                <w:tab w:val="left" w:pos="288"/>
                <w:tab w:val="left" w:pos="576"/>
                <w:tab w:val="left" w:pos="864"/>
                <w:tab w:val="left" w:pos="1152"/>
              </w:tabs>
              <w:spacing w:before="81" w:after="81" w:line="160" w:lineRule="exact"/>
              <w:ind w:right="43"/>
              <w:jc w:val="right"/>
              <w:rPr>
                <w:i/>
                <w:sz w:val="14"/>
              </w:rPr>
            </w:pPr>
            <w:r>
              <w:rPr>
                <w:i/>
                <w:sz w:val="14"/>
              </w:rPr>
              <w:t>Hombres</w:t>
            </w:r>
          </w:p>
        </w:tc>
        <w:tc>
          <w:tcPr>
            <w:tcW w:w="819" w:type="dxa"/>
            <w:vAlign w:val="bottom"/>
          </w:tcPr>
          <w:p w:rsidR="00000000" w:rsidRDefault="00000000">
            <w:pPr>
              <w:keepNext/>
              <w:tabs>
                <w:tab w:val="left" w:pos="288"/>
                <w:tab w:val="left" w:pos="576"/>
                <w:tab w:val="left" w:pos="864"/>
                <w:tab w:val="left" w:pos="1152"/>
              </w:tabs>
              <w:spacing w:before="81" w:after="81" w:line="160" w:lineRule="exact"/>
              <w:ind w:right="43"/>
              <w:jc w:val="right"/>
              <w:rPr>
                <w:i/>
                <w:sz w:val="14"/>
              </w:rPr>
            </w:pPr>
            <w:r>
              <w:rPr>
                <w:i/>
                <w:sz w:val="14"/>
              </w:rPr>
              <w:t>Mujeres</w:t>
            </w:r>
          </w:p>
        </w:tc>
        <w:tc>
          <w:tcPr>
            <w:tcW w:w="1287" w:type="dxa"/>
            <w:gridSpan w:val="2"/>
            <w:vMerge/>
            <w:vAlign w:val="bottom"/>
          </w:tcPr>
          <w:p w:rsidR="00000000" w:rsidRDefault="00000000">
            <w:pPr>
              <w:keepNext/>
              <w:tabs>
                <w:tab w:val="left" w:pos="288"/>
                <w:tab w:val="left" w:pos="576"/>
                <w:tab w:val="left" w:pos="864"/>
                <w:tab w:val="left" w:pos="1152"/>
              </w:tabs>
              <w:spacing w:before="81" w:after="81" w:line="160" w:lineRule="exact"/>
              <w:ind w:right="43"/>
              <w:jc w:val="right"/>
              <w:rPr>
                <w:i/>
                <w:sz w:val="14"/>
              </w:rPr>
            </w:pPr>
          </w:p>
        </w:tc>
      </w:tr>
      <w:tr w:rsidR="00000000">
        <w:tblPrEx>
          <w:tblCellMar>
            <w:top w:w="0" w:type="dxa"/>
            <w:left w:w="0" w:type="dxa"/>
            <w:bottom w:w="0" w:type="dxa"/>
            <w:right w:w="0" w:type="dxa"/>
          </w:tblCellMar>
        </w:tblPrEx>
        <w:trPr>
          <w:trHeight w:hRule="exact" w:val="115"/>
        </w:trPr>
        <w:tc>
          <w:tcPr>
            <w:tcW w:w="63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center"/>
              <w:rPr>
                <w:sz w:val="17"/>
              </w:rPr>
            </w:pPr>
          </w:p>
        </w:tc>
        <w:tc>
          <w:tcPr>
            <w:tcW w:w="720" w:type="dxa"/>
            <w:gridSpan w:val="2"/>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gridSpan w:val="2"/>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75" w:type="dxa"/>
            <w:gridSpan w:val="2"/>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02" w:type="dxa"/>
            <w:gridSpan w:val="2"/>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84"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87" w:type="dxa"/>
            <w:gridSpan w:val="2"/>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630"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rPr>
                <w:sz w:val="17"/>
              </w:rPr>
            </w:pPr>
            <w:r>
              <w:rPr>
                <w:sz w:val="17"/>
              </w:rPr>
              <w:t>Benin</w:t>
            </w:r>
          </w:p>
        </w:tc>
        <w:tc>
          <w:tcPr>
            <w:tcW w:w="1089" w:type="dxa"/>
            <w:gridSpan w:val="2"/>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3"/>
              <w:jc w:val="center"/>
              <w:rPr>
                <w:sz w:val="17"/>
              </w:rPr>
            </w:pPr>
            <w:r>
              <w:rPr>
                <w:sz w:val="17"/>
              </w:rPr>
              <w:t>2002</w:t>
            </w:r>
            <w:r>
              <w:rPr>
                <w:sz w:val="17"/>
              </w:rPr>
              <w:br/>
              <w:t>(TBM)</w:t>
            </w:r>
            <w:r>
              <w:rPr>
                <w:i/>
                <w:sz w:val="17"/>
                <w:vertAlign w:val="superscript"/>
              </w:rPr>
              <w:t>a</w:t>
            </w:r>
            <w:r>
              <w:rPr>
                <w:i/>
                <w:sz w:val="17"/>
                <w:vertAlign w:val="superscript"/>
              </w:rPr>
              <w:br/>
            </w:r>
            <w:r>
              <w:rPr>
                <w:sz w:val="17"/>
              </w:rPr>
              <w:t>2000/2001</w:t>
            </w:r>
            <w:r>
              <w:rPr>
                <w:sz w:val="17"/>
              </w:rPr>
              <w:br/>
              <w:t>(TNM)</w:t>
            </w:r>
          </w:p>
        </w:tc>
        <w:tc>
          <w:tcPr>
            <w:tcW w:w="720" w:type="dxa"/>
            <w:gridSpan w:val="2"/>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i/>
                <w:sz w:val="17"/>
                <w:vertAlign w:val="superscript"/>
              </w:rPr>
            </w:pPr>
            <w:r>
              <w:rPr>
                <w:sz w:val="17"/>
              </w:rPr>
              <w:t>28</w:t>
            </w:r>
            <w:r>
              <w:rPr>
                <w:i/>
                <w:sz w:val="17"/>
                <w:vertAlign w:val="superscript"/>
              </w:rPr>
              <w:t>a</w:t>
            </w:r>
          </w:p>
        </w:tc>
        <w:tc>
          <w:tcPr>
            <w:tcW w:w="720" w:type="dxa"/>
            <w:gridSpan w:val="2"/>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i/>
                <w:sz w:val="17"/>
                <w:vertAlign w:val="superscript"/>
              </w:rPr>
            </w:pPr>
            <w:r>
              <w:rPr>
                <w:sz w:val="17"/>
              </w:rPr>
              <w:t>38</w:t>
            </w:r>
            <w:r>
              <w:rPr>
                <w:i/>
                <w:sz w:val="17"/>
                <w:vertAlign w:val="superscript"/>
              </w:rPr>
              <w:t>a</w:t>
            </w:r>
          </w:p>
        </w:tc>
        <w:tc>
          <w:tcPr>
            <w:tcW w:w="666"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i/>
                <w:sz w:val="17"/>
                <w:vertAlign w:val="superscript"/>
              </w:rPr>
            </w:pPr>
            <w:r>
              <w:rPr>
                <w:sz w:val="17"/>
              </w:rPr>
              <w:t>17</w:t>
            </w:r>
            <w:r>
              <w:rPr>
                <w:i/>
                <w:sz w:val="17"/>
                <w:vertAlign w:val="superscript"/>
              </w:rPr>
              <w:t>a</w:t>
            </w:r>
          </w:p>
        </w:tc>
        <w:tc>
          <w:tcPr>
            <w:tcW w:w="702" w:type="dxa"/>
            <w:gridSpan w:val="2"/>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20</w:t>
            </w:r>
            <w:r>
              <w:rPr>
                <w:i/>
                <w:sz w:val="17"/>
                <w:vertAlign w:val="superscript"/>
              </w:rPr>
              <w:t>†</w:t>
            </w:r>
          </w:p>
        </w:tc>
        <w:tc>
          <w:tcPr>
            <w:tcW w:w="684"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w:t>
            </w:r>
            <w:r>
              <w:rPr>
                <w:i/>
                <w:sz w:val="17"/>
                <w:vertAlign w:val="superscript"/>
              </w:rPr>
              <w:t>†</w:t>
            </w:r>
          </w:p>
        </w:tc>
        <w:tc>
          <w:tcPr>
            <w:tcW w:w="828" w:type="dxa"/>
            <w:gridSpan w:val="2"/>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w:t>
            </w:r>
            <w:r>
              <w:rPr>
                <w:i/>
                <w:sz w:val="17"/>
                <w:vertAlign w:val="superscript"/>
              </w:rPr>
              <w:t>†</w:t>
            </w:r>
          </w:p>
        </w:tc>
        <w:tc>
          <w:tcPr>
            <w:tcW w:w="1278"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0,46</w:t>
            </w:r>
            <w:r>
              <w:rPr>
                <w:i/>
                <w:sz w:val="17"/>
                <w:vertAlign w:val="superscript"/>
              </w:rPr>
              <w:t>a</w:t>
            </w:r>
            <w:r>
              <w:rPr>
                <w:sz w:val="17"/>
              </w:rPr>
              <w:t>–0,48</w:t>
            </w:r>
            <w:r>
              <w:rPr>
                <w:i/>
                <w:sz w:val="17"/>
                <w:vertAlign w:val="superscript"/>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000000">
        <w:tblPrEx>
          <w:tblCellMar>
            <w:top w:w="0" w:type="dxa"/>
            <w:left w:w="0" w:type="dxa"/>
            <w:bottom w:w="0" w:type="dxa"/>
            <w:right w:w="0" w:type="dxa"/>
          </w:tblCellMar>
        </w:tblPrEx>
        <w:trPr>
          <w:cantSplit/>
          <w:tblHeader/>
        </w:trPr>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rPr>
                <w:i/>
                <w:sz w:val="14"/>
              </w:rPr>
            </w:pPr>
            <w:r>
              <w:rPr>
                <w:i/>
                <w:sz w:val="14"/>
              </w:rPr>
              <w:t>País</w:t>
            </w:r>
          </w:p>
        </w:tc>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r>
              <w:rPr>
                <w:i/>
                <w:sz w:val="14"/>
              </w:rPr>
              <w:t>Año</w:t>
            </w:r>
          </w:p>
        </w:tc>
        <w:tc>
          <w:tcPr>
            <w:tcW w:w="488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r>
              <w:rPr>
                <w:i/>
                <w:sz w:val="14"/>
              </w:rPr>
              <w:t>Matriculación en la enseñanza superior****</w:t>
            </w:r>
          </w:p>
        </w:tc>
      </w:tr>
      <w:tr w:rsidR="00000000">
        <w:tblPrEx>
          <w:tblCellMar>
            <w:top w:w="0" w:type="dxa"/>
            <w:left w:w="0" w:type="dxa"/>
            <w:bottom w:w="0" w:type="dxa"/>
            <w:right w:w="0" w:type="dxa"/>
          </w:tblCellMar>
        </w:tblPrEx>
        <w:trPr>
          <w:cantSplit/>
          <w:tblHeader/>
        </w:trPr>
        <w:tc>
          <w:tcPr>
            <w:tcW w:w="1220" w:type="dxa"/>
            <w:vMerge/>
            <w:vAlign w:val="bottom"/>
          </w:tcPr>
          <w:p w:rsidR="00000000" w:rsidRDefault="00000000">
            <w:pPr>
              <w:tabs>
                <w:tab w:val="left" w:pos="288"/>
                <w:tab w:val="left" w:pos="576"/>
                <w:tab w:val="left" w:pos="864"/>
                <w:tab w:val="left" w:pos="1152"/>
              </w:tabs>
              <w:spacing w:before="81" w:after="81" w:line="160" w:lineRule="exact"/>
              <w:ind w:right="43"/>
              <w:rPr>
                <w:i/>
                <w:sz w:val="14"/>
              </w:rPr>
            </w:pPr>
          </w:p>
        </w:tc>
        <w:tc>
          <w:tcPr>
            <w:tcW w:w="1220" w:type="dxa"/>
            <w:vMerge/>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p>
        </w:tc>
        <w:tc>
          <w:tcPr>
            <w:tcW w:w="3660" w:type="dxa"/>
            <w:gridSpan w:val="3"/>
            <w:tcBorders>
              <w:bottom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jc w:val="center"/>
              <w:rPr>
                <w:i/>
                <w:sz w:val="14"/>
              </w:rPr>
            </w:pPr>
            <w:r>
              <w:rPr>
                <w:i/>
                <w:sz w:val="14"/>
              </w:rPr>
              <w:t>Tasa bruta de matriculación (porcentaje)</w:t>
            </w:r>
          </w:p>
        </w:tc>
        <w:tc>
          <w:tcPr>
            <w:tcW w:w="1220" w:type="dxa"/>
            <w:vMerge w:val="restart"/>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Índice de paridad</w:t>
            </w:r>
            <w:r>
              <w:rPr>
                <w:i/>
                <w:sz w:val="14"/>
              </w:rPr>
              <w:br/>
              <w:t>entre los géneros</w:t>
            </w:r>
          </w:p>
        </w:tc>
      </w:tr>
      <w:tr w:rsidR="00000000">
        <w:tblPrEx>
          <w:tblCellMar>
            <w:top w:w="0" w:type="dxa"/>
            <w:left w:w="0" w:type="dxa"/>
            <w:bottom w:w="0" w:type="dxa"/>
            <w:right w:w="0" w:type="dxa"/>
          </w:tblCellMar>
        </w:tblPrEx>
        <w:trPr>
          <w:cantSplit/>
          <w:tblHeader/>
        </w:trPr>
        <w:tc>
          <w:tcPr>
            <w:tcW w:w="1220" w:type="dxa"/>
            <w:vMerge/>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220" w:type="dxa"/>
            <w:vMerge/>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220" w:type="dxa"/>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Total</w:t>
            </w:r>
          </w:p>
        </w:tc>
        <w:tc>
          <w:tcPr>
            <w:tcW w:w="1220" w:type="dxa"/>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Hombres</w:t>
            </w:r>
          </w:p>
        </w:tc>
        <w:tc>
          <w:tcPr>
            <w:tcW w:w="1220" w:type="dxa"/>
            <w:vAlign w:val="bottom"/>
          </w:tcPr>
          <w:p w:rsidR="00000000" w:rsidRDefault="00000000">
            <w:pPr>
              <w:tabs>
                <w:tab w:val="left" w:pos="288"/>
                <w:tab w:val="left" w:pos="576"/>
                <w:tab w:val="left" w:pos="864"/>
                <w:tab w:val="left" w:pos="1152"/>
              </w:tabs>
              <w:spacing w:before="81" w:after="81" w:line="160" w:lineRule="exact"/>
              <w:ind w:right="43"/>
              <w:jc w:val="right"/>
              <w:rPr>
                <w:i/>
                <w:sz w:val="14"/>
              </w:rPr>
            </w:pPr>
            <w:r>
              <w:rPr>
                <w:i/>
                <w:sz w:val="14"/>
              </w:rPr>
              <w:t>Mujeres</w:t>
            </w:r>
          </w:p>
        </w:tc>
        <w:tc>
          <w:tcPr>
            <w:tcW w:w="1220" w:type="dxa"/>
            <w:vMerge/>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r>
              <w:rPr>
                <w:sz w:val="17"/>
              </w:rPr>
              <w:t>Benin</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center"/>
              <w:rPr>
                <w:sz w:val="17"/>
              </w:rPr>
            </w:pPr>
            <w:r>
              <w:rPr>
                <w:sz w:val="17"/>
              </w:rPr>
              <w:t>1999/2000</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4</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6</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0,24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42"/>
        <w:gridCol w:w="1197"/>
        <w:gridCol w:w="1627"/>
        <w:gridCol w:w="1627"/>
        <w:gridCol w:w="1627"/>
      </w:tblGrid>
      <w:tr w:rsidR="00000000">
        <w:tblPrEx>
          <w:tblCellMar>
            <w:top w:w="0" w:type="dxa"/>
            <w:left w:w="0" w:type="dxa"/>
            <w:bottom w:w="0" w:type="dxa"/>
            <w:right w:w="0" w:type="dxa"/>
          </w:tblCellMar>
        </w:tblPrEx>
        <w:trPr>
          <w:cantSplit/>
          <w:tblHeader/>
        </w:trPr>
        <w:tc>
          <w:tcPr>
            <w:tcW w:w="1242"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3"/>
              <w:rPr>
                <w:i/>
                <w:sz w:val="14"/>
              </w:rPr>
            </w:pPr>
            <w:r>
              <w:rPr>
                <w:i/>
                <w:sz w:val="14"/>
              </w:rPr>
              <w:t>País</w:t>
            </w:r>
          </w:p>
        </w:tc>
        <w:tc>
          <w:tcPr>
            <w:tcW w:w="1197"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3"/>
              <w:jc w:val="center"/>
              <w:rPr>
                <w:i/>
                <w:sz w:val="14"/>
              </w:rPr>
            </w:pPr>
            <w:r>
              <w:rPr>
                <w:i/>
                <w:sz w:val="14"/>
              </w:rPr>
              <w:t>Año</w:t>
            </w:r>
          </w:p>
        </w:tc>
        <w:tc>
          <w:tcPr>
            <w:tcW w:w="4881"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1" w:after="81" w:line="160" w:lineRule="exact"/>
              <w:ind w:right="43"/>
              <w:jc w:val="center"/>
              <w:rPr>
                <w:i/>
                <w:sz w:val="14"/>
              </w:rPr>
            </w:pPr>
            <w:r>
              <w:rPr>
                <w:i/>
                <w:sz w:val="14"/>
              </w:rPr>
              <w:t xml:space="preserve">Número de estudiantes en la enseñanza superior por </w:t>
            </w:r>
            <w:r>
              <w:rPr>
                <w:i/>
                <w:sz w:val="14"/>
              </w:rPr>
              <w:br/>
              <w:t xml:space="preserve">cada 100.000  habitantes </w:t>
            </w:r>
            <w:r>
              <w:rPr>
                <w:i/>
                <w:sz w:val="14"/>
                <w:vertAlign w:val="superscript"/>
              </w:rPr>
              <w:t>γ</w:t>
            </w:r>
          </w:p>
        </w:tc>
      </w:tr>
      <w:tr w:rsidR="00000000">
        <w:tblPrEx>
          <w:tblCellMar>
            <w:top w:w="0" w:type="dxa"/>
            <w:left w:w="0" w:type="dxa"/>
            <w:bottom w:w="0" w:type="dxa"/>
            <w:right w:w="0" w:type="dxa"/>
          </w:tblCellMar>
        </w:tblPrEx>
        <w:trPr>
          <w:cantSplit/>
          <w:tblHeader/>
        </w:trPr>
        <w:tc>
          <w:tcPr>
            <w:tcW w:w="1242" w:type="dxa"/>
            <w:vMerge/>
            <w:vAlign w:val="bottom"/>
          </w:tcPr>
          <w:p w:rsidR="00000000" w:rsidRDefault="00000000">
            <w:pPr>
              <w:keepNext/>
              <w:keepLines/>
              <w:tabs>
                <w:tab w:val="left" w:pos="288"/>
                <w:tab w:val="left" w:pos="576"/>
                <w:tab w:val="left" w:pos="864"/>
                <w:tab w:val="left" w:pos="1152"/>
              </w:tabs>
              <w:spacing w:before="81" w:after="81" w:line="160" w:lineRule="exact"/>
              <w:ind w:right="43"/>
              <w:rPr>
                <w:i/>
                <w:sz w:val="14"/>
              </w:rPr>
            </w:pPr>
          </w:p>
        </w:tc>
        <w:tc>
          <w:tcPr>
            <w:tcW w:w="1197" w:type="dxa"/>
            <w:vMerge/>
            <w:vAlign w:val="bottom"/>
          </w:tcPr>
          <w:p w:rsidR="00000000" w:rsidRDefault="00000000">
            <w:pPr>
              <w:keepNext/>
              <w:keepLines/>
              <w:tabs>
                <w:tab w:val="left" w:pos="288"/>
                <w:tab w:val="left" w:pos="576"/>
                <w:tab w:val="left" w:pos="864"/>
                <w:tab w:val="left" w:pos="1152"/>
              </w:tabs>
              <w:spacing w:before="81" w:after="81" w:line="160" w:lineRule="exact"/>
              <w:ind w:right="43"/>
              <w:jc w:val="right"/>
              <w:rPr>
                <w:i/>
                <w:sz w:val="14"/>
              </w:rPr>
            </w:pPr>
          </w:p>
        </w:tc>
        <w:tc>
          <w:tcPr>
            <w:tcW w:w="1627" w:type="dxa"/>
            <w:vAlign w:val="bottom"/>
          </w:tcPr>
          <w:p w:rsidR="00000000" w:rsidRDefault="00000000">
            <w:pPr>
              <w:keepNext/>
              <w:keepLines/>
              <w:tabs>
                <w:tab w:val="left" w:pos="288"/>
                <w:tab w:val="left" w:pos="576"/>
                <w:tab w:val="left" w:pos="864"/>
                <w:tab w:val="left" w:pos="1152"/>
              </w:tabs>
              <w:spacing w:before="81" w:after="81" w:line="160" w:lineRule="exact"/>
              <w:ind w:right="43"/>
              <w:jc w:val="right"/>
              <w:rPr>
                <w:i/>
                <w:sz w:val="14"/>
              </w:rPr>
            </w:pPr>
            <w:r>
              <w:rPr>
                <w:i/>
                <w:sz w:val="14"/>
              </w:rPr>
              <w:t>Total</w:t>
            </w:r>
          </w:p>
        </w:tc>
        <w:tc>
          <w:tcPr>
            <w:tcW w:w="1627" w:type="dxa"/>
            <w:vAlign w:val="bottom"/>
          </w:tcPr>
          <w:p w:rsidR="00000000" w:rsidRDefault="00000000">
            <w:pPr>
              <w:keepNext/>
              <w:keepLines/>
              <w:tabs>
                <w:tab w:val="left" w:pos="288"/>
                <w:tab w:val="left" w:pos="576"/>
                <w:tab w:val="left" w:pos="864"/>
                <w:tab w:val="left" w:pos="1152"/>
              </w:tabs>
              <w:spacing w:before="81" w:after="81" w:line="160" w:lineRule="exact"/>
              <w:ind w:right="43"/>
              <w:jc w:val="right"/>
              <w:rPr>
                <w:i/>
                <w:sz w:val="14"/>
              </w:rPr>
            </w:pPr>
            <w:r>
              <w:rPr>
                <w:i/>
                <w:sz w:val="14"/>
              </w:rPr>
              <w:t>Hombres</w:t>
            </w:r>
          </w:p>
        </w:tc>
        <w:tc>
          <w:tcPr>
            <w:tcW w:w="1627" w:type="dxa"/>
            <w:vAlign w:val="bottom"/>
          </w:tcPr>
          <w:p w:rsidR="00000000" w:rsidRDefault="00000000">
            <w:pPr>
              <w:keepNext/>
              <w:keepLines/>
              <w:tabs>
                <w:tab w:val="left" w:pos="288"/>
                <w:tab w:val="left" w:pos="576"/>
                <w:tab w:val="left" w:pos="864"/>
                <w:tab w:val="left" w:pos="1152"/>
              </w:tabs>
              <w:spacing w:before="81" w:after="81" w:line="160" w:lineRule="exact"/>
              <w:ind w:right="43"/>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242"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19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62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62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62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242"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3"/>
              <w:rPr>
                <w:sz w:val="17"/>
              </w:rPr>
            </w:pPr>
            <w:r>
              <w:rPr>
                <w:sz w:val="17"/>
              </w:rPr>
              <w:t>Benin</w:t>
            </w:r>
          </w:p>
        </w:tc>
        <w:tc>
          <w:tcPr>
            <w:tcW w:w="1197"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3"/>
              <w:jc w:val="center"/>
              <w:rPr>
                <w:sz w:val="17"/>
              </w:rPr>
            </w:pPr>
            <w:r>
              <w:rPr>
                <w:sz w:val="17"/>
              </w:rPr>
              <w:t>1999</w:t>
            </w:r>
          </w:p>
        </w:tc>
        <w:tc>
          <w:tcPr>
            <w:tcW w:w="1627"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3"/>
              <w:jc w:val="right"/>
              <w:rPr>
                <w:sz w:val="17"/>
              </w:rPr>
            </w:pPr>
            <w:r>
              <w:rPr>
                <w:sz w:val="17"/>
              </w:rPr>
              <w:t>309</w:t>
            </w:r>
          </w:p>
        </w:tc>
        <w:tc>
          <w:tcPr>
            <w:tcW w:w="1627"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3"/>
              <w:jc w:val="right"/>
              <w:rPr>
                <w:sz w:val="17"/>
              </w:rPr>
            </w:pPr>
            <w:r>
              <w:rPr>
                <w:sz w:val="17"/>
              </w:rPr>
              <w:t>504</w:t>
            </w:r>
          </w:p>
        </w:tc>
        <w:tc>
          <w:tcPr>
            <w:tcW w:w="1627"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81" w:line="210" w:lineRule="exact"/>
              <w:ind w:right="43"/>
              <w:jc w:val="right"/>
              <w:rPr>
                <w:sz w:val="17"/>
              </w:rPr>
            </w:pPr>
            <w:r>
              <w:rPr>
                <w:sz w:val="17"/>
              </w:rPr>
              <w:t>121</w:t>
            </w:r>
          </w:p>
        </w:tc>
      </w:tr>
    </w:tbl>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realizadas en el marco del programa de la UNESCO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cultura</w:t>
      </w:r>
    </w:p>
    <w:p w:rsidR="00000000" w:rsidRDefault="00000000">
      <w:pPr>
        <w:pStyle w:val="SingleTxt"/>
        <w:spacing w:after="0" w:line="120" w:lineRule="exact"/>
        <w:rPr>
          <w:sz w:val="10"/>
        </w:rPr>
      </w:pPr>
    </w:p>
    <w:p w:rsidR="00000000" w:rsidRDefault="00000000">
      <w:pPr>
        <w:pStyle w:val="SingleTxt"/>
        <w:rPr>
          <w:i/>
        </w:rPr>
      </w:pPr>
      <w:r>
        <w:rPr>
          <w:i/>
        </w:rPr>
        <w:t>1.</w:t>
      </w:r>
      <w:r>
        <w:rPr>
          <w:i/>
        </w:rPr>
        <w:tab/>
        <w:t>Proyecto de la UNESCO para luchar contra la trata de seres humanos en África</w:t>
      </w:r>
    </w:p>
    <w:p w:rsidR="00000000" w:rsidRDefault="00000000">
      <w:pPr>
        <w:pStyle w:val="SingleTxt"/>
      </w:pPr>
      <w:r>
        <w:tab/>
        <w:t>En 2004 se emprendió este proyecto como parte del programa general de la UNESCO de lucha contra la pobreza. El Togo y Benin son dos de los seis países de África donde se ha puesto en marcha el proyecto a título experimental y los demás son Nigeria, Lesotho, Mozambique y Sudáfr</w:t>
      </w:r>
      <w:r>
        <w:t>i</w:t>
      </w:r>
      <w:r>
        <w:t>ca.</w:t>
      </w:r>
    </w:p>
    <w:p w:rsidR="00000000" w:rsidRDefault="00000000">
      <w:pPr>
        <w:pStyle w:val="SingleTxt"/>
      </w:pPr>
      <w:r>
        <w:tab/>
        <w:t>Este proyecto contribuye a la aplicación de la Convención al poner en práctica los siguientes artículos en sus actividades:</w:t>
      </w:r>
    </w:p>
    <w:p w:rsidR="00000000" w:rsidRDefault="00000000">
      <w:pPr>
        <w:pStyle w:val="SingleTxt"/>
        <w:tabs>
          <w:tab w:val="right" w:pos="1685"/>
        </w:tabs>
        <w:ind w:left="1742" w:hanging="475"/>
      </w:pPr>
      <w:r>
        <w:tab/>
        <w:t>–</w:t>
      </w:r>
      <w:r>
        <w:tab/>
        <w:t>El artículo 2 f), el artículo 3, el artículo 5, el artículo 10 y el artículo 14 al h</w:t>
      </w:r>
      <w:r>
        <w:t>a</w:t>
      </w:r>
      <w:r>
        <w:t>cer que se cobre conciencia en el plano local respecto de las leyes, las costu</w:t>
      </w:r>
      <w:r>
        <w:t>m</w:t>
      </w:r>
      <w:r>
        <w:t>bres y las prácticas que constituyen discriminación contra la mujer y la ponen en peligro de ser objeto de trata.</w:t>
      </w:r>
    </w:p>
    <w:p w:rsidR="00000000" w:rsidRDefault="00000000">
      <w:pPr>
        <w:pStyle w:val="SingleTxt"/>
        <w:tabs>
          <w:tab w:val="right" w:pos="1685"/>
        </w:tabs>
        <w:ind w:left="1742" w:hanging="475"/>
      </w:pPr>
      <w:r>
        <w:tab/>
        <w:t>–</w:t>
      </w:r>
      <w:r>
        <w:tab/>
        <w:t>El artículo 6, por la naturaleza esencial del proyecto.</w:t>
      </w:r>
    </w:p>
    <w:p w:rsidR="00000000" w:rsidRDefault="00000000">
      <w:pPr>
        <w:pStyle w:val="SingleTxt"/>
      </w:pPr>
      <w:r>
        <w:tab/>
        <w:t>El objetivo consiste en luchar contra la trata de seres humanos en África pr</w:t>
      </w:r>
      <w:r>
        <w:t>o</w:t>
      </w:r>
      <w:r>
        <w:t>moviendo la adopción de políticas apropiadas para cada cultura cuya formulación se base en un riguroso análisis de los factores que conducen a la trata de mujeres y n</w:t>
      </w:r>
      <w:r>
        <w:t>i</w:t>
      </w:r>
      <w:r>
        <w:t>ños.</w:t>
      </w:r>
    </w:p>
    <w:p w:rsidR="00000000" w:rsidRDefault="00000000">
      <w:pPr>
        <w:pStyle w:val="SingleTxt"/>
      </w:pPr>
      <w:r>
        <w:tab/>
        <w:t>El proyecto consiste en:</w:t>
      </w:r>
    </w:p>
    <w:p w:rsidR="00000000" w:rsidRDefault="00000000">
      <w:pPr>
        <w:pStyle w:val="SingleTxt"/>
        <w:suppressAutoHyphens/>
        <w:ind w:left="1742" w:hanging="475"/>
      </w:pPr>
      <w:r>
        <w:tab/>
        <w:t>i)</w:t>
      </w:r>
      <w:r>
        <w:tab/>
        <w:t>Realizar investigaciones en seis países a título experimental (en par</w:t>
      </w:r>
      <w:r>
        <w:softHyphen/>
        <w:t>ticular Benin y el Togo) sobre los factores relacionados con la trata de seres humanos (por ejemplo, la falta de información, el VIH/SIDA, las prácticas tradicionales nocivas y las lagunas en la legislación y las normas) y hacer un análisis de la relación causal que existe entre pobreza, migración y explotación;</w:t>
      </w:r>
    </w:p>
    <w:p w:rsidR="00000000" w:rsidRDefault="00000000">
      <w:pPr>
        <w:pStyle w:val="SingleTxt"/>
        <w:ind w:left="1742" w:hanging="475"/>
      </w:pPr>
      <w:r>
        <w:tab/>
        <w:t>ii)</w:t>
      </w:r>
      <w:r>
        <w:tab/>
        <w:t>Hacer participar a la población para tener en cuenta sus necesidades co</w:t>
      </w:r>
      <w:r>
        <w:t>n</w:t>
      </w:r>
      <w:r>
        <w:t>cretas y el co</w:t>
      </w:r>
      <w:r>
        <w:t>n</w:t>
      </w:r>
      <w:r>
        <w:t>texto sociocultural;</w:t>
      </w:r>
    </w:p>
    <w:p w:rsidR="00000000" w:rsidRDefault="00000000">
      <w:pPr>
        <w:pStyle w:val="SingleTxt"/>
        <w:ind w:left="1742" w:hanging="475"/>
      </w:pPr>
      <w:r>
        <w:tab/>
        <w:t>iii)</w:t>
      </w:r>
      <w:r>
        <w:tab/>
        <w:t>Reunir y difundir prácticas óptimas en la lucha contra la migración de mujeres y niños con fines de explotación;</w:t>
      </w:r>
    </w:p>
    <w:p w:rsidR="00000000" w:rsidRDefault="00000000">
      <w:pPr>
        <w:pStyle w:val="SingleTxt"/>
        <w:ind w:left="1742" w:hanging="475"/>
      </w:pPr>
      <w:r>
        <w:tab/>
        <w:t>iv)</w:t>
      </w:r>
      <w:r>
        <w:tab/>
        <w:t>Organizar seminarios regionales y campañas de toma de conciencia a fin de inspirar políticas innovadoras y formar capacidad en la sociedad civil (d</w:t>
      </w:r>
      <w:r>
        <w:t>e</w:t>
      </w:r>
      <w:r>
        <w:t>rechos de la mujer y del niño, medios de difusión, dirigentes religiosos y c</w:t>
      </w:r>
      <w:r>
        <w:t>o</w:t>
      </w:r>
      <w:r>
        <w:t>munitarios) en estrecha colaboración con otros organismos de las Naciones Unidas y organizaci</w:t>
      </w:r>
      <w:r>
        <w:t>o</w:t>
      </w:r>
      <w:r>
        <w:t>nes no gubernamentales locales.</w:t>
      </w:r>
    </w:p>
    <w:p w:rsidR="00000000" w:rsidRDefault="00000000">
      <w:pPr>
        <w:pStyle w:val="SingleTxt"/>
        <w:rPr>
          <w:i/>
        </w:rPr>
      </w:pPr>
      <w:r>
        <w:rPr>
          <w:i/>
        </w:rPr>
        <w:t>2.</w:t>
      </w:r>
      <w:r>
        <w:rPr>
          <w:i/>
        </w:rPr>
        <w:tab/>
        <w:t>Proyecto conjunto de la UNESCO y el ONUSIDA titulado “Enfoque cultural de la preve</w:t>
      </w:r>
      <w:r>
        <w:rPr>
          <w:i/>
        </w:rPr>
        <w:t>n</w:t>
      </w:r>
      <w:r>
        <w:rPr>
          <w:i/>
        </w:rPr>
        <w:t>ción y el tratamiento del VIH/SIDA”</w:t>
      </w:r>
    </w:p>
    <w:p w:rsidR="00000000" w:rsidRDefault="00000000">
      <w:pPr>
        <w:pStyle w:val="SingleTxt"/>
      </w:pPr>
      <w:r>
        <w:tab/>
        <w:t>Este proyecto está vinculado con el párrafo f) del artículo 2 (“adoptar todas las medidas adecuadas, incluso de carácter legislativo, para modificar y derogar leyes, reglamentos, usos y prácticas que constituyan discriminación contra la mujer”) y el párrafo a) del artículo 5 (“modificar los patrones socioculturales de conducta de hombres y mujeres, con miras a alcanzar la eliminación de los prejuicios y las prá</w:t>
      </w:r>
      <w:r>
        <w:t>c</w:t>
      </w:r>
      <w:r>
        <w:t>ticas consuetudinarias y de cualquier otra índole que estén basados en la idea de la inferioridad o superioridad de cualquiera de los sexos o en funciones estereotipadas de hombres y mujeres”).</w:t>
      </w:r>
    </w:p>
    <w:p w:rsidR="00000000" w:rsidRDefault="00000000">
      <w:pPr>
        <w:pStyle w:val="SingleTxt"/>
      </w:pPr>
      <w:r>
        <w:tab/>
        <w:t>Habida cuenta del aumento de la vulnerabilidad de las niñas y las mujeres al VIH/SIDA y de la “feminización” general de la epidemia, se incorporan las cuesti</w:t>
      </w:r>
      <w:r>
        <w:t>o</w:t>
      </w:r>
      <w:r>
        <w:t>nes de género en todas las actividades del proyecto. El proyecto tiene como prop</w:t>
      </w:r>
      <w:r>
        <w:t>ó</w:t>
      </w:r>
      <w:r>
        <w:t>sito analizar los factores socioculturales que determinan la vulnerabilidad de la m</w:t>
      </w:r>
      <w:r>
        <w:t>u</w:t>
      </w:r>
      <w:r>
        <w:t>jer y promueve, entre otros objetivos, modelos socioculturales en pro de la igualdad entre los géneros en el contexto de la prevención del VIH/SIDA.</w:t>
      </w:r>
    </w:p>
    <w:p w:rsidR="00000000" w:rsidRDefault="00000000">
      <w:pPr>
        <w:pStyle w:val="SingleTxt"/>
      </w:pPr>
      <w:r>
        <w:tab/>
        <w:t>Cabe destacar dos reuniones celebradas recientemente en la sede de la UNESCO en relación con los objetivos de la Convención y en el marco de la Ca</w:t>
      </w:r>
      <w:r>
        <w:t>m</w:t>
      </w:r>
      <w:r>
        <w:t>paña del ONUSIDA titulada “Mujeres, niñas, VIH y SIDA”:</w:t>
      </w:r>
    </w:p>
    <w:p w:rsidR="00000000" w:rsidRDefault="00000000">
      <w:pPr>
        <w:pStyle w:val="SingleTxt"/>
        <w:tabs>
          <w:tab w:val="right" w:pos="1685"/>
        </w:tabs>
        <w:suppressAutoHyphens/>
        <w:ind w:left="1742" w:hanging="475"/>
      </w:pPr>
      <w:r>
        <w:tab/>
        <w:t>–</w:t>
      </w:r>
      <w:r>
        <w:tab/>
        <w:t>Con ocasión del Día Internacional de la Mujer de 2004, se organizó una mesa redonda sobre “La respuesta cultural de África al VIH/SIDA, la mujer y su lucha”, en que participaron numerosos especialistas en el tema. La mesa redonda fue organizada con la participación y en beneficio de las organiza</w:t>
      </w:r>
      <w:r>
        <w:softHyphen/>
        <w:t>ciones de mujeres de África interesadas en las cuestiones relacionadas con el VIH/SIDA.</w:t>
      </w:r>
    </w:p>
    <w:p w:rsidR="00000000" w:rsidRDefault="00000000">
      <w:pPr>
        <w:pStyle w:val="SingleTxt"/>
        <w:tabs>
          <w:tab w:val="right" w:pos="1685"/>
        </w:tabs>
        <w:ind w:left="1742" w:hanging="475"/>
      </w:pPr>
      <w:r>
        <w:tab/>
        <w:t>–</w:t>
      </w:r>
      <w:r>
        <w:tab/>
        <w:t>Con ocasión del Día Mundial de la Lucha contra el SIDA de 2004, se organizó una mesa redonda sobre el tema “Mujeres migrantes y VIH/SIDA en el mundo: un enfoque antropológico”, en cooperación con la Organización Internacional para las Migraciones y el Centre régional d’Information et de Prévention du Sida/Ile-de-France (CRIPS). Un grupo de antropólogos y demógrafos de alto nivel analizaron la profunda vulnerabilidad al VIH/SIDA de las mujeres m</w:t>
      </w:r>
      <w:r>
        <w:t>i</w:t>
      </w:r>
      <w:r>
        <w:t>grantes en las distintas regiones del mundo y destacaron el papel que le puede caber en la lucha contra el VIH/SIDA en sus países de origen, así como en los países en que residen. Las actas de la mesa redonda se publicarán en 2005.</w:t>
      </w:r>
    </w:p>
    <w:p w:rsidR="00000000" w:rsidRDefault="00000000">
      <w:pPr>
        <w:pStyle w:val="SingleTxt"/>
        <w:rPr>
          <w:i/>
        </w:rPr>
      </w:pPr>
      <w:r>
        <w:rPr>
          <w:i/>
        </w:rPr>
        <w:t>3.</w:t>
      </w:r>
      <w:r>
        <w:rPr>
          <w:i/>
        </w:rPr>
        <w:tab/>
        <w:t>Centro del Patrimonio Mundial: protección y valorización del patrimonio fís</w:t>
      </w:r>
      <w:r>
        <w:rPr>
          <w:i/>
        </w:rPr>
        <w:t>i</w:t>
      </w:r>
      <w:r>
        <w:rPr>
          <w:i/>
        </w:rPr>
        <w:t>co en colaboración con el Organismo de Protección Ambiental en los países del Cluster de Accra</w:t>
      </w:r>
    </w:p>
    <w:p w:rsidR="00000000" w:rsidRDefault="00000000">
      <w:pPr>
        <w:pStyle w:val="SingleTxt"/>
      </w:pPr>
      <w:r>
        <w:tab/>
        <w:t>Asistencia para la aplicación de los planes maestros de preservación, conse</w:t>
      </w:r>
      <w:r>
        <w:t>r</w:t>
      </w:r>
      <w:r>
        <w:t>vación y valorización de los centros urbanos históricos de Benin, Côte d’Ivoire, Ghana y el Togo. Entre los objetivos cabe mencionar los siguientes:</w:t>
      </w:r>
    </w:p>
    <w:p w:rsidR="00000000" w:rsidRDefault="00000000">
      <w:pPr>
        <w:pStyle w:val="SingleTxt"/>
        <w:tabs>
          <w:tab w:val="right" w:pos="1685"/>
        </w:tabs>
        <w:ind w:left="1742" w:hanging="475"/>
      </w:pPr>
      <w:r>
        <w:tab/>
        <w:t>•</w:t>
      </w:r>
      <w:r>
        <w:tab/>
        <w:t>Formación de capacidad en las autoridades y comunidades locales en materia de pr</w:t>
      </w:r>
      <w:r>
        <w:t>e</w:t>
      </w:r>
      <w:r>
        <w:t>servación, conservación, valorización y gestión;</w:t>
      </w:r>
    </w:p>
    <w:p w:rsidR="00000000" w:rsidRDefault="00000000">
      <w:pPr>
        <w:pStyle w:val="SingleTxt"/>
        <w:tabs>
          <w:tab w:val="right" w:pos="1685"/>
        </w:tabs>
        <w:ind w:left="1742" w:hanging="475"/>
      </w:pPr>
      <w:r>
        <w:tab/>
        <w:t>•</w:t>
      </w:r>
      <w:r>
        <w:tab/>
        <w:t>Estrategia de reducción de la pobreza;</w:t>
      </w:r>
    </w:p>
    <w:p w:rsidR="00000000" w:rsidRDefault="00000000">
      <w:pPr>
        <w:pStyle w:val="SingleTxt"/>
        <w:tabs>
          <w:tab w:val="right" w:pos="1685"/>
        </w:tabs>
        <w:ind w:left="1742" w:hanging="475"/>
      </w:pPr>
      <w:r>
        <w:tab/>
        <w:t>•</w:t>
      </w:r>
      <w:r>
        <w:tab/>
        <w:t>Cuestiones de género.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Tema intersectorial: lucha contra la pobreza, en especial </w:t>
      </w:r>
      <w:r>
        <w:br/>
        <w:t>la pobreza e</w:t>
      </w:r>
      <w:r>
        <w:t>x</w:t>
      </w:r>
      <w:r>
        <w:t>trema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Contribución a la lucha contra la pobreza mediante el fortalecimiento de la seguridad humana en Burkina Faso, Malí, el Níger y Benin</w:t>
      </w:r>
    </w:p>
    <w:p w:rsidR="00000000" w:rsidRDefault="00000000">
      <w:pPr>
        <w:pStyle w:val="SingleTxt"/>
        <w:spacing w:after="0" w:line="120" w:lineRule="exact"/>
        <w:rPr>
          <w:sz w:val="10"/>
        </w:rPr>
      </w:pPr>
    </w:p>
    <w:p w:rsidR="00000000" w:rsidRDefault="00000000">
      <w:pPr>
        <w:pStyle w:val="SingleTxt"/>
      </w:pPr>
      <w:r>
        <w:tab/>
        <w:t>El proyecto tiene por objeto contribuir a la erradicación de la pobreza y al fortalecimiento de la seguridad humana mediante un enfoque intersectorial y multidisciplinario. Además de las organizaciones no gubernamentales (Caritas, y Aide et Action, entre otras), los principales asociados son la Embajada del Canadá en el Níger, el Canadian Centre for International Studies and Cooperation (CECI) (1.495.250 francos CFA), la Oficina del Alto Comisionado para los Derechos H</w:t>
      </w:r>
      <w:r>
        <w:t>u</w:t>
      </w:r>
      <w:r>
        <w:t>manos (ACNUDH) (5.000 dólares), el Programa de las Naciones Unidas para el D</w:t>
      </w:r>
      <w:r>
        <w:t>e</w:t>
      </w:r>
      <w:r>
        <w:t>sarrollo (PNUD) y el Programa Mundial de Alimentos (PMA). Se obtuvieron los s</w:t>
      </w:r>
      <w:r>
        <w:t>i</w:t>
      </w:r>
      <w:r>
        <w:t>guientes resultados en el período:</w:t>
      </w:r>
    </w:p>
    <w:p w:rsidR="00000000" w:rsidRDefault="00000000">
      <w:pPr>
        <w:pStyle w:val="SingleTxt"/>
        <w:suppressAutoHyphens/>
        <w:ind w:left="1742" w:hanging="475"/>
      </w:pPr>
      <w:r>
        <w:tab/>
        <w:t>i)</w:t>
      </w:r>
      <w:r>
        <w:tab/>
        <w:t>Evaluación inicial de los proyectos y de la labor realizados por los comités nacionales de seguimiento establecidos en Malí y el Níger sobre el vínculo entre la “pobreza” y los “derechos humanos”, en el marco de una reunión celebrada en la Isla de Gorée (Senegal, marzo y abril de 2004). En la reunión se amplió el debate a los niveles nacional y regional y se determinaron las medidas que debían adoptarse en el marco de las estrategias de lucha contra la pobreza, en particular los documentos de estrategia de lucha contra la pobreza;</w:t>
      </w:r>
    </w:p>
    <w:p w:rsidR="00000000" w:rsidRDefault="00000000">
      <w:pPr>
        <w:pStyle w:val="SingleTxt"/>
        <w:suppressAutoHyphens/>
        <w:ind w:left="1742" w:hanging="475"/>
      </w:pPr>
      <w:r>
        <w:tab/>
        <w:t>ii)</w:t>
      </w:r>
      <w:r>
        <w:tab/>
        <w:t>Participación de las comunidades más desfavorecidas en los procesos de adopción de decisiones a nivel local. En las tres aldeas (en Burkina Faso, Malí y el Níger), los comités de gestión establecidos a nivel comunitario supervisaron la realización de las actividades (validadas por las comunida</w:t>
      </w:r>
      <w:r>
        <w:softHyphen/>
        <w:t xml:space="preserve">des locales). Las actividades, en particular las que están destinadas a las mujeres y las niñas, se referían, </w:t>
      </w:r>
      <w:r>
        <w:rPr>
          <w:spacing w:val="2"/>
        </w:rPr>
        <w:t>entre otras cosas, al abastecimiento de agua, la alfabetización, la capacitación en actividades generadoras de ingresos y el microcr</w:t>
      </w:r>
      <w:r>
        <w:rPr>
          <w:spacing w:val="2"/>
        </w:rPr>
        <w:t>é</w:t>
      </w:r>
      <w:r>
        <w:t>dito.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Participación y Asistencia en caso de Emergencia</w:t>
      </w:r>
    </w:p>
    <w:p w:rsidR="00000000" w:rsidRDefault="00000000">
      <w:pPr>
        <w:pStyle w:val="SingleTxt"/>
        <w:keepNext/>
        <w:keepLines/>
        <w:spacing w:after="0" w:line="120" w:lineRule="exact"/>
        <w:rPr>
          <w:sz w:val="10"/>
        </w:rPr>
      </w:pPr>
    </w:p>
    <w:p w:rsidR="00000000" w:rsidRDefault="00000000">
      <w:pPr>
        <w:pStyle w:val="SingleTxt"/>
        <w:numPr>
          <w:ilvl w:val="0"/>
          <w:numId w:val="6"/>
        </w:numPr>
        <w:tabs>
          <w:tab w:val="left" w:pos="1742"/>
        </w:tabs>
      </w:pPr>
      <w:r>
        <w:t>Para el bienio 2004-2005, Benin, en calidad de Estado miembro o de miembro asociado en el marco del Programa de Participación o de la Asistencia en caso de Emergencia, recibió 22.000 dólares para el proyecto titulado Aumento de la capac</w:t>
      </w:r>
      <w:r>
        <w:t>i</w:t>
      </w:r>
      <w:r>
        <w:t>dad de dos centros de formación de niñas que han abandonado la escuela y de muj</w:t>
      </w:r>
      <w:r>
        <w:t>e</w:t>
      </w:r>
      <w:r>
        <w:t>res de las comunas de Bassilla y Tanguieta”.</w:t>
      </w:r>
    </w:p>
    <w:p w:rsidR="00000000" w:rsidRDefault="00000000">
      <w:pPr>
        <w:pStyle w:val="SingleTxt"/>
        <w:numPr>
          <w:ilvl w:val="0"/>
          <w:numId w:val="6"/>
        </w:numPr>
      </w:pPr>
      <w:r>
        <w:t>Para el bienio 2004-2005, el Conseil International des Radios-Télévisions d’Expression Française (CIRTEF), en calidad de organización no gubernamental internacional reconocida que mantiene relaciones oficiales con la UNESCO, recibió 17.000 dólares para el proyecto titulado “Revistas y anuncios publicitarios de radio y televisión (12 de radio y 12 de televisión) sobre los derechos humanos (en general, de la mujer y del niño)”.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Cátedras UNESCO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Red electrónica de las Cátedras UNESCO en África y red virtual africana de capacitación en métodos de investigación del programa de universidades gemelas (UNITWIN)</w:t>
      </w:r>
    </w:p>
    <w:p w:rsidR="00000000" w:rsidRDefault="00000000">
      <w:pPr>
        <w:pStyle w:val="SingleTxt"/>
        <w:spacing w:after="0" w:line="120" w:lineRule="exact"/>
        <w:rPr>
          <w:sz w:val="10"/>
        </w:rPr>
      </w:pPr>
    </w:p>
    <w:p w:rsidR="00000000" w:rsidRDefault="00000000">
      <w:pPr>
        <w:pStyle w:val="SingleTxt"/>
      </w:pPr>
      <w:r>
        <w:tab/>
        <w:t>Este proyecto tiene por objeto cerrar la brecha digital cada vez mayor entre el Norte y el Sur y, en particular, respecto de África, ayudando a ampliar conoc</w:t>
      </w:r>
      <w:r>
        <w:t>i</w:t>
      </w:r>
      <w:r>
        <w:t>mientos y formar capacidad respecto de las nuevas tecnologías de la información y las comunicaciones para utilizarlas en la promoción de un desarrollo sostenible. En el marco de este proyecto, se prestará apoyo en nuevas tecnologías de la info</w:t>
      </w:r>
      <w:r>
        <w:t>r</w:t>
      </w:r>
      <w:r>
        <w:t>mación y las comunicaciones a 15 Cátedras UNESCO y una Red de Investigación Regional (sobre filosofía y democracia), en conjunción con otros institutos de i</w:t>
      </w:r>
      <w:r>
        <w:t>n</w:t>
      </w:r>
      <w:r>
        <w:t>vestigación asociados que realizan actividades en los ámbitos de derechos humanos, democracia, gobernanza, cuestiones de género y cultura de paz en el África al sur del Sáhara. Los siguientes países tienen Cátedras UNESCO: Benin, Burundi, Côte d’Ivoire, Etiopía, el Gabón, Guinea (una sobre derechos humanos y democracia y otra sobre la mujer, las cuestiones de género, la sociedad y el desarrollo), Guinea Ecuatorial, Kenya, Madagascar, Namibia, la República Democrática del Congo, S</w:t>
      </w:r>
      <w:r>
        <w:t>u</w:t>
      </w:r>
      <w:r>
        <w:t>dáfrica, Zambia y Zimbabwe. También participarán universidades e institutos de i</w:t>
      </w:r>
      <w:r>
        <w:t>n</w:t>
      </w:r>
      <w:r>
        <w:t>vestig</w:t>
      </w:r>
      <w:r>
        <w:t>a</w:t>
      </w:r>
      <w:r>
        <w:t>ción de Malí, el Níger, Camerún y el Senegal.</w:t>
      </w:r>
    </w:p>
    <w:p w:rsidR="00000000" w:rsidRDefault="00000000">
      <w:pPr>
        <w:pStyle w:val="SingleTxt"/>
        <w:tabs>
          <w:tab w:val="right" w:pos="1685"/>
        </w:tabs>
        <w:spacing w:after="0" w:line="120" w:lineRule="exact"/>
        <w:ind w:left="1742" w:hanging="475"/>
        <w:rPr>
          <w:sz w:val="10"/>
        </w:rPr>
      </w:pPr>
    </w:p>
    <w:p w:rsidR="00000000" w:rsidRDefault="00000000">
      <w:pPr>
        <w:pStyle w:val="SingleTxt"/>
        <w:tabs>
          <w:tab w:val="right" w:pos="1685"/>
        </w:tabs>
        <w:spacing w:after="0" w:line="120" w:lineRule="exact"/>
        <w:ind w:left="1742" w:hanging="475"/>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Burkina Faso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539"/>
        <w:gridCol w:w="909"/>
        <w:gridCol w:w="1044"/>
        <w:gridCol w:w="1035"/>
        <w:gridCol w:w="1062"/>
        <w:gridCol w:w="1731"/>
      </w:tblGrid>
      <w:tr w:rsidR="00000000">
        <w:tblPrEx>
          <w:tblCellMar>
            <w:top w:w="0" w:type="dxa"/>
            <w:left w:w="0" w:type="dxa"/>
            <w:bottom w:w="0" w:type="dxa"/>
            <w:right w:w="0" w:type="dxa"/>
          </w:tblCellMar>
        </w:tblPrEx>
        <w:trPr>
          <w:cantSplit/>
          <w:tblHeader/>
        </w:trPr>
        <w:tc>
          <w:tcPr>
            <w:tcW w:w="1539"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909"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86"/>
              <w:jc w:val="right"/>
              <w:rPr>
                <w:i/>
                <w:sz w:val="14"/>
              </w:rPr>
            </w:pPr>
            <w:r>
              <w:rPr>
                <w:i/>
                <w:sz w:val="14"/>
              </w:rPr>
              <w:t>Año</w:t>
            </w:r>
          </w:p>
        </w:tc>
        <w:tc>
          <w:tcPr>
            <w:tcW w:w="4872"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Población en miles*</w:t>
            </w:r>
          </w:p>
        </w:tc>
      </w:tr>
      <w:tr w:rsidR="00000000">
        <w:tblPrEx>
          <w:tblCellMar>
            <w:top w:w="0" w:type="dxa"/>
            <w:left w:w="0" w:type="dxa"/>
            <w:bottom w:w="0" w:type="dxa"/>
            <w:right w:w="0" w:type="dxa"/>
          </w:tblCellMar>
        </w:tblPrEx>
        <w:trPr>
          <w:cantSplit/>
          <w:tblHeader/>
        </w:trPr>
        <w:tc>
          <w:tcPr>
            <w:tcW w:w="1539" w:type="dxa"/>
            <w:vMerge/>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909" w:type="dxa"/>
            <w:vMerge/>
            <w:vAlign w:val="bottom"/>
          </w:tcPr>
          <w:p w:rsidR="00000000" w:rsidRDefault="00000000">
            <w:pPr>
              <w:tabs>
                <w:tab w:val="left" w:pos="288"/>
                <w:tab w:val="left" w:pos="576"/>
                <w:tab w:val="left" w:pos="864"/>
                <w:tab w:val="left" w:pos="1152"/>
              </w:tabs>
              <w:spacing w:before="80" w:after="80" w:line="160" w:lineRule="exact"/>
              <w:ind w:right="86"/>
              <w:jc w:val="right"/>
              <w:rPr>
                <w:i/>
                <w:sz w:val="14"/>
              </w:rPr>
            </w:pPr>
          </w:p>
        </w:tc>
        <w:tc>
          <w:tcPr>
            <w:tcW w:w="1044" w:type="dxa"/>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035" w:type="dxa"/>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062" w:type="dxa"/>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731" w:type="dxa"/>
            <w:vAlign w:val="bottom"/>
          </w:tcPr>
          <w:p w:rsidR="00000000" w:rsidRDefault="00000000">
            <w:pPr>
              <w:tabs>
                <w:tab w:val="left" w:pos="288"/>
                <w:tab w:val="left" w:pos="576"/>
                <w:tab w:val="left" w:pos="864"/>
                <w:tab w:val="left" w:pos="1152"/>
              </w:tabs>
              <w:spacing w:before="80" w:after="80" w:line="160" w:lineRule="exact"/>
              <w:ind w:right="43"/>
              <w:jc w:val="right"/>
              <w:rPr>
                <w:i/>
                <w:sz w:val="14"/>
              </w:rPr>
            </w:pPr>
            <w:r>
              <w:rPr>
                <w:i/>
                <w:sz w:val="14"/>
              </w:rPr>
              <w:t xml:space="preserve">Composición de la </w:t>
            </w:r>
            <w:r>
              <w:rPr>
                <w:i/>
                <w:sz w:val="14"/>
              </w:rPr>
              <w:br/>
              <w:t xml:space="preserve">población por sexos </w:t>
            </w:r>
            <w:r>
              <w:rPr>
                <w:i/>
                <w:sz w:val="14"/>
              </w:rPr>
              <w:br/>
              <w:t xml:space="preserve">(número de hombres </w:t>
            </w:r>
            <w:r>
              <w:rPr>
                <w:i/>
                <w:sz w:val="14"/>
              </w:rPr>
              <w:br/>
              <w:t>por cada 100 mujeres)</w:t>
            </w:r>
          </w:p>
        </w:tc>
      </w:tr>
      <w:tr w:rsidR="00000000">
        <w:tblPrEx>
          <w:tblCellMar>
            <w:top w:w="0" w:type="dxa"/>
            <w:left w:w="0" w:type="dxa"/>
            <w:bottom w:w="0" w:type="dxa"/>
            <w:right w:w="0" w:type="dxa"/>
          </w:tblCellMar>
        </w:tblPrEx>
        <w:trPr>
          <w:trHeight w:hRule="exact" w:val="115"/>
          <w:tblHeader/>
        </w:trPr>
        <w:tc>
          <w:tcPr>
            <w:tcW w:w="153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0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86"/>
              <w:jc w:val="right"/>
              <w:rPr>
                <w:sz w:val="17"/>
              </w:rPr>
            </w:pPr>
          </w:p>
        </w:tc>
        <w:tc>
          <w:tcPr>
            <w:tcW w:w="104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3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39"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Burkina Faso</w:t>
            </w:r>
          </w:p>
        </w:tc>
        <w:tc>
          <w:tcPr>
            <w:tcW w:w="909"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86"/>
              <w:jc w:val="right"/>
              <w:rPr>
                <w:sz w:val="17"/>
              </w:rPr>
            </w:pPr>
            <w:r>
              <w:rPr>
                <w:sz w:val="17"/>
              </w:rPr>
              <w:t>2005</w:t>
            </w:r>
          </w:p>
        </w:tc>
        <w:tc>
          <w:tcPr>
            <w:tcW w:w="1044"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13 228</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6 650</w:t>
            </w:r>
          </w:p>
        </w:tc>
        <w:tc>
          <w:tcPr>
            <w:tcW w:w="1062"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6 578</w:t>
            </w:r>
          </w:p>
        </w:tc>
        <w:tc>
          <w:tcPr>
            <w:tcW w:w="1731"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101,1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377"/>
        <w:gridCol w:w="693"/>
        <w:gridCol w:w="693"/>
        <w:gridCol w:w="756"/>
        <w:gridCol w:w="693"/>
        <w:gridCol w:w="81"/>
        <w:gridCol w:w="531"/>
        <w:gridCol w:w="747"/>
        <w:gridCol w:w="693"/>
        <w:gridCol w:w="1026"/>
      </w:tblGrid>
      <w:tr w:rsidR="00000000">
        <w:tblPrEx>
          <w:tblCellMar>
            <w:top w:w="0" w:type="dxa"/>
            <w:left w:w="0" w:type="dxa"/>
            <w:bottom w:w="0" w:type="dxa"/>
            <w:right w:w="0" w:type="dxa"/>
          </w:tblCellMar>
        </w:tblPrEx>
        <w:trPr>
          <w:cantSplit/>
        </w:trPr>
        <w:tc>
          <w:tcPr>
            <w:tcW w:w="1377"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País</w:t>
            </w:r>
          </w:p>
        </w:tc>
        <w:tc>
          <w:tcPr>
            <w:tcW w:w="693"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86"/>
              <w:jc w:val="right"/>
              <w:rPr>
                <w:i/>
                <w:sz w:val="14"/>
              </w:rPr>
            </w:pPr>
            <w:r>
              <w:rPr>
                <w:i/>
                <w:sz w:val="14"/>
              </w:rPr>
              <w:t>Año</w:t>
            </w:r>
          </w:p>
        </w:tc>
        <w:tc>
          <w:tcPr>
            <w:tcW w:w="5220" w:type="dxa"/>
            <w:gridSpan w:val="8"/>
            <w:tcBorders>
              <w:top w:val="single" w:sz="4" w:space="0" w:color="auto"/>
              <w:bottom w:val="single" w:sz="4" w:space="0" w:color="auto"/>
            </w:tcBorders>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Matriculación en la enseñanza primaria</w:t>
            </w:r>
            <w:r>
              <w:rPr>
                <w:i/>
                <w:sz w:val="14"/>
                <w:vertAlign w:val="superscript"/>
              </w:rPr>
              <w:t>a</w:t>
            </w:r>
          </w:p>
        </w:tc>
      </w:tr>
      <w:tr w:rsidR="00000000">
        <w:tblPrEx>
          <w:tblCellMar>
            <w:top w:w="0" w:type="dxa"/>
            <w:left w:w="0" w:type="dxa"/>
            <w:bottom w:w="0" w:type="dxa"/>
            <w:right w:w="0" w:type="dxa"/>
          </w:tblCellMar>
        </w:tblPrEx>
        <w:trPr>
          <w:cantSplit/>
        </w:trPr>
        <w:tc>
          <w:tcPr>
            <w:tcW w:w="1377" w:type="dxa"/>
            <w:vMerge/>
          </w:tcPr>
          <w:p w:rsidR="00000000" w:rsidRDefault="00000000">
            <w:pPr>
              <w:keepNext/>
              <w:keepLines/>
              <w:tabs>
                <w:tab w:val="left" w:pos="288"/>
                <w:tab w:val="left" w:pos="576"/>
                <w:tab w:val="left" w:pos="864"/>
                <w:tab w:val="left" w:pos="1152"/>
              </w:tabs>
              <w:spacing w:before="80" w:after="80" w:line="160" w:lineRule="exact"/>
              <w:ind w:right="40"/>
              <w:rPr>
                <w:i/>
                <w:sz w:val="14"/>
              </w:rPr>
            </w:pPr>
          </w:p>
        </w:tc>
        <w:tc>
          <w:tcPr>
            <w:tcW w:w="693" w:type="dxa"/>
            <w:vMerge/>
          </w:tcPr>
          <w:p w:rsidR="00000000" w:rsidRDefault="00000000">
            <w:pPr>
              <w:keepNext/>
              <w:keepLines/>
              <w:tabs>
                <w:tab w:val="left" w:pos="288"/>
                <w:tab w:val="left" w:pos="576"/>
                <w:tab w:val="left" w:pos="864"/>
                <w:tab w:val="left" w:pos="1152"/>
              </w:tabs>
              <w:spacing w:before="80" w:after="80" w:line="160" w:lineRule="exact"/>
              <w:ind w:right="86"/>
              <w:jc w:val="right"/>
              <w:rPr>
                <w:i/>
                <w:sz w:val="14"/>
              </w:rPr>
            </w:pPr>
          </w:p>
        </w:tc>
        <w:tc>
          <w:tcPr>
            <w:tcW w:w="2142" w:type="dxa"/>
            <w:gridSpan w:val="3"/>
            <w:tcBorders>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Tasa bruta de matriculación (porcentaje)</w:t>
            </w:r>
          </w:p>
        </w:tc>
        <w:tc>
          <w:tcPr>
            <w:tcW w:w="81" w:type="dxa"/>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p>
        </w:tc>
        <w:tc>
          <w:tcPr>
            <w:tcW w:w="1971" w:type="dxa"/>
            <w:gridSpan w:val="3"/>
            <w:tcBorders>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Tasa neta de matriculación (porcentaje)</w:t>
            </w:r>
          </w:p>
        </w:tc>
        <w:tc>
          <w:tcPr>
            <w:tcW w:w="1026" w:type="dxa"/>
            <w:vMerge w:val="restart"/>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Índice de paridad entre los géneros</w:t>
            </w:r>
            <w:r>
              <w:rPr>
                <w:i/>
                <w:sz w:val="14"/>
              </w:rPr>
              <w:br/>
              <w:t>TBM-TNM</w:t>
            </w:r>
          </w:p>
        </w:tc>
      </w:tr>
      <w:tr w:rsidR="00000000">
        <w:tblPrEx>
          <w:tblCellMar>
            <w:top w:w="0" w:type="dxa"/>
            <w:left w:w="0" w:type="dxa"/>
            <w:bottom w:w="0" w:type="dxa"/>
            <w:right w:w="0" w:type="dxa"/>
          </w:tblCellMar>
        </w:tblPrEx>
        <w:trPr>
          <w:cantSplit/>
        </w:trPr>
        <w:tc>
          <w:tcPr>
            <w:tcW w:w="1377" w:type="dxa"/>
            <w:vMerge/>
            <w:tcBorders>
              <w:bottom w:val="single" w:sz="12" w:space="0" w:color="auto"/>
            </w:tcBorders>
          </w:tcPr>
          <w:p w:rsidR="00000000" w:rsidRDefault="00000000">
            <w:pPr>
              <w:keepNext/>
              <w:keepLines/>
              <w:tabs>
                <w:tab w:val="left" w:pos="288"/>
                <w:tab w:val="left" w:pos="576"/>
                <w:tab w:val="left" w:pos="864"/>
                <w:tab w:val="left" w:pos="1152"/>
              </w:tabs>
              <w:spacing w:before="80" w:after="80" w:line="160" w:lineRule="exact"/>
              <w:ind w:right="40"/>
              <w:rPr>
                <w:i/>
                <w:sz w:val="14"/>
              </w:rPr>
            </w:pPr>
          </w:p>
        </w:tc>
        <w:tc>
          <w:tcPr>
            <w:tcW w:w="693" w:type="dxa"/>
            <w:vMerge/>
            <w:tcBorders>
              <w:bottom w:val="single" w:sz="12" w:space="0" w:color="auto"/>
            </w:tcBorders>
          </w:tcPr>
          <w:p w:rsidR="00000000" w:rsidRDefault="00000000">
            <w:pPr>
              <w:keepNext/>
              <w:keepLines/>
              <w:tabs>
                <w:tab w:val="left" w:pos="288"/>
                <w:tab w:val="left" w:pos="576"/>
                <w:tab w:val="left" w:pos="864"/>
                <w:tab w:val="left" w:pos="1152"/>
              </w:tabs>
              <w:spacing w:before="80" w:after="80" w:line="160" w:lineRule="exact"/>
              <w:ind w:right="86"/>
              <w:jc w:val="right"/>
              <w:rPr>
                <w:i/>
                <w:sz w:val="14"/>
              </w:rPr>
            </w:pPr>
          </w:p>
        </w:tc>
        <w:tc>
          <w:tcPr>
            <w:tcW w:w="69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756"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Hombres</w:t>
            </w:r>
          </w:p>
        </w:tc>
        <w:tc>
          <w:tcPr>
            <w:tcW w:w="69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Mujeres</w:t>
            </w:r>
          </w:p>
        </w:tc>
        <w:tc>
          <w:tcPr>
            <w:tcW w:w="612" w:type="dxa"/>
            <w:gridSpan w:val="2"/>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747"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Hombres</w:t>
            </w:r>
          </w:p>
        </w:tc>
        <w:tc>
          <w:tcPr>
            <w:tcW w:w="69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Mujeres</w:t>
            </w:r>
          </w:p>
        </w:tc>
        <w:tc>
          <w:tcPr>
            <w:tcW w:w="1026" w:type="dxa"/>
            <w:vMerge/>
            <w:tcBorders>
              <w:bottom w:val="single" w:sz="12" w:space="0" w:color="auto"/>
            </w:tcBorders>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rPr>
        <w:tc>
          <w:tcPr>
            <w:tcW w:w="1377" w:type="dxa"/>
          </w:tcPr>
          <w:p w:rsidR="00000000" w:rsidRDefault="00000000">
            <w:pPr>
              <w:tabs>
                <w:tab w:val="left" w:pos="288"/>
                <w:tab w:val="left" w:pos="576"/>
                <w:tab w:val="left" w:pos="864"/>
                <w:tab w:val="left" w:pos="1152"/>
              </w:tabs>
              <w:spacing w:before="40" w:after="40" w:line="210" w:lineRule="exact"/>
              <w:ind w:right="40"/>
              <w:rPr>
                <w:sz w:val="17"/>
              </w:rPr>
            </w:pPr>
          </w:p>
        </w:tc>
        <w:tc>
          <w:tcPr>
            <w:tcW w:w="693" w:type="dxa"/>
          </w:tcPr>
          <w:p w:rsidR="00000000" w:rsidRDefault="00000000">
            <w:pPr>
              <w:tabs>
                <w:tab w:val="left" w:pos="288"/>
                <w:tab w:val="left" w:pos="576"/>
                <w:tab w:val="left" w:pos="864"/>
                <w:tab w:val="left" w:pos="1152"/>
              </w:tabs>
              <w:spacing w:before="40" w:after="40" w:line="210" w:lineRule="exact"/>
              <w:ind w:right="86"/>
              <w:jc w:val="right"/>
              <w:rPr>
                <w:sz w:val="17"/>
              </w:rPr>
            </w:pPr>
          </w:p>
        </w:tc>
        <w:tc>
          <w:tcPr>
            <w:tcW w:w="693"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56"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3"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12" w:type="dxa"/>
            <w:gridSpan w:val="2"/>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3"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26" w:type="dxa"/>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377"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rPr>
                <w:sz w:val="17"/>
              </w:rPr>
            </w:pPr>
            <w:r>
              <w:rPr>
                <w:sz w:val="17"/>
              </w:rPr>
              <w:t>Burkina Faso</w:t>
            </w:r>
          </w:p>
        </w:tc>
        <w:tc>
          <w:tcPr>
            <w:tcW w:w="693"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86"/>
              <w:jc w:val="right"/>
              <w:rPr>
                <w:sz w:val="17"/>
              </w:rPr>
            </w:pPr>
            <w:r>
              <w:rPr>
                <w:sz w:val="17"/>
              </w:rPr>
              <w:t>2002</w:t>
            </w:r>
          </w:p>
        </w:tc>
        <w:tc>
          <w:tcPr>
            <w:tcW w:w="693"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46</w:t>
            </w:r>
          </w:p>
        </w:tc>
        <w:tc>
          <w:tcPr>
            <w:tcW w:w="756"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53</w:t>
            </w:r>
          </w:p>
        </w:tc>
        <w:tc>
          <w:tcPr>
            <w:tcW w:w="693"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39</w:t>
            </w:r>
          </w:p>
        </w:tc>
        <w:tc>
          <w:tcPr>
            <w:tcW w:w="612" w:type="dxa"/>
            <w:gridSpan w:val="2"/>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36</w:t>
            </w:r>
          </w:p>
        </w:tc>
        <w:tc>
          <w:tcPr>
            <w:tcW w:w="747"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42</w:t>
            </w:r>
          </w:p>
        </w:tc>
        <w:tc>
          <w:tcPr>
            <w:tcW w:w="693"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31</w:t>
            </w:r>
          </w:p>
        </w:tc>
        <w:tc>
          <w:tcPr>
            <w:tcW w:w="1026"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0,74 – 0,73</w:t>
            </w:r>
          </w:p>
        </w:tc>
      </w:tr>
    </w:tbl>
    <w:p w:rsidR="00000000" w:rsidRDefault="00000000">
      <w:pPr>
        <w:pStyle w:val="SingleTxt"/>
        <w:spacing w:after="0" w:line="120" w:lineRule="exact"/>
        <w:jc w:val="left"/>
        <w:rPr>
          <w:sz w:val="10"/>
        </w:rPr>
      </w:pPr>
    </w:p>
    <w:p w:rsidR="00000000" w:rsidRDefault="00000000">
      <w:pPr>
        <w:pStyle w:val="SingleTxt"/>
        <w:spacing w:after="0" w:line="120" w:lineRule="exact"/>
        <w:jc w:val="lef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377"/>
        <w:gridCol w:w="693"/>
        <w:gridCol w:w="693"/>
        <w:gridCol w:w="756"/>
        <w:gridCol w:w="693"/>
        <w:gridCol w:w="81"/>
        <w:gridCol w:w="531"/>
        <w:gridCol w:w="747"/>
        <w:gridCol w:w="693"/>
        <w:gridCol w:w="1026"/>
      </w:tblGrid>
      <w:tr w:rsidR="00000000">
        <w:tblPrEx>
          <w:tblCellMar>
            <w:top w:w="0" w:type="dxa"/>
            <w:left w:w="0" w:type="dxa"/>
            <w:bottom w:w="0" w:type="dxa"/>
            <w:right w:w="0" w:type="dxa"/>
          </w:tblCellMar>
        </w:tblPrEx>
        <w:trPr>
          <w:cantSplit/>
        </w:trPr>
        <w:tc>
          <w:tcPr>
            <w:tcW w:w="1377"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693"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86"/>
              <w:jc w:val="right"/>
              <w:rPr>
                <w:i/>
                <w:sz w:val="14"/>
              </w:rPr>
            </w:pPr>
            <w:r>
              <w:rPr>
                <w:i/>
                <w:sz w:val="14"/>
              </w:rPr>
              <w:t>Año</w:t>
            </w:r>
          </w:p>
        </w:tc>
        <w:tc>
          <w:tcPr>
            <w:tcW w:w="5220" w:type="dxa"/>
            <w:gridSpan w:val="8"/>
            <w:tcBorders>
              <w:top w:val="single" w:sz="4" w:space="0" w:color="auto"/>
              <w:bottom w:val="single" w:sz="4" w:space="0" w:color="auto"/>
            </w:tcBorders>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secundaria</w:t>
            </w:r>
            <w:r>
              <w:rPr>
                <w:i/>
                <w:sz w:val="14"/>
                <w:vertAlign w:val="superscript"/>
              </w:rPr>
              <w:t>a</w:t>
            </w:r>
          </w:p>
        </w:tc>
      </w:tr>
      <w:tr w:rsidR="00000000">
        <w:tblPrEx>
          <w:tblCellMar>
            <w:top w:w="0" w:type="dxa"/>
            <w:left w:w="0" w:type="dxa"/>
            <w:bottom w:w="0" w:type="dxa"/>
            <w:right w:w="0" w:type="dxa"/>
          </w:tblCellMar>
        </w:tblPrEx>
        <w:trPr>
          <w:cantSplit/>
        </w:trPr>
        <w:tc>
          <w:tcPr>
            <w:tcW w:w="1377" w:type="dxa"/>
            <w:vMerge/>
          </w:tcPr>
          <w:p w:rsidR="00000000" w:rsidRDefault="00000000">
            <w:pPr>
              <w:tabs>
                <w:tab w:val="left" w:pos="288"/>
                <w:tab w:val="left" w:pos="576"/>
                <w:tab w:val="left" w:pos="864"/>
                <w:tab w:val="left" w:pos="1152"/>
              </w:tabs>
              <w:spacing w:before="80" w:after="80" w:line="160" w:lineRule="exact"/>
              <w:ind w:right="40"/>
              <w:rPr>
                <w:i/>
                <w:sz w:val="14"/>
              </w:rPr>
            </w:pPr>
          </w:p>
        </w:tc>
        <w:tc>
          <w:tcPr>
            <w:tcW w:w="693" w:type="dxa"/>
            <w:vMerge/>
          </w:tcPr>
          <w:p w:rsidR="00000000" w:rsidRDefault="00000000">
            <w:pPr>
              <w:tabs>
                <w:tab w:val="left" w:pos="288"/>
                <w:tab w:val="left" w:pos="576"/>
                <w:tab w:val="left" w:pos="864"/>
                <w:tab w:val="left" w:pos="1152"/>
              </w:tabs>
              <w:spacing w:before="80" w:after="80" w:line="160" w:lineRule="exact"/>
              <w:ind w:right="86"/>
              <w:jc w:val="right"/>
              <w:rPr>
                <w:i/>
                <w:sz w:val="14"/>
              </w:rPr>
            </w:pPr>
          </w:p>
        </w:tc>
        <w:tc>
          <w:tcPr>
            <w:tcW w:w="2142" w:type="dxa"/>
            <w:gridSpan w:val="3"/>
            <w:tcBorders>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3"/>
              <w:jc w:val="center"/>
              <w:rPr>
                <w:i/>
                <w:sz w:val="14"/>
              </w:rPr>
            </w:pPr>
            <w:r>
              <w:rPr>
                <w:i/>
                <w:sz w:val="14"/>
              </w:rPr>
              <w:t>Tasa bruta de matriculación (porcentaje)</w:t>
            </w:r>
          </w:p>
        </w:tc>
        <w:tc>
          <w:tcPr>
            <w:tcW w:w="81" w:type="dxa"/>
            <w:vAlign w:val="bottom"/>
          </w:tcPr>
          <w:p w:rsidR="00000000" w:rsidRDefault="00000000">
            <w:pPr>
              <w:tabs>
                <w:tab w:val="left" w:pos="288"/>
                <w:tab w:val="left" w:pos="576"/>
                <w:tab w:val="left" w:pos="864"/>
                <w:tab w:val="left" w:pos="1152"/>
              </w:tabs>
              <w:spacing w:before="80" w:after="80" w:line="160" w:lineRule="exact"/>
              <w:ind w:right="43"/>
              <w:jc w:val="center"/>
              <w:rPr>
                <w:i/>
                <w:sz w:val="14"/>
              </w:rPr>
            </w:pPr>
          </w:p>
        </w:tc>
        <w:tc>
          <w:tcPr>
            <w:tcW w:w="1971" w:type="dxa"/>
            <w:gridSpan w:val="3"/>
            <w:tcBorders>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3"/>
              <w:jc w:val="center"/>
              <w:rPr>
                <w:i/>
                <w:sz w:val="14"/>
              </w:rPr>
            </w:pPr>
            <w:r>
              <w:rPr>
                <w:i/>
                <w:sz w:val="14"/>
              </w:rPr>
              <w:t>Tasa neta de matriculación (porcentaje)</w:t>
            </w:r>
          </w:p>
        </w:tc>
        <w:tc>
          <w:tcPr>
            <w:tcW w:w="1026" w:type="dxa"/>
            <w:vMerge w:val="restart"/>
          </w:tcPr>
          <w:p w:rsidR="00000000" w:rsidRDefault="00000000">
            <w:pPr>
              <w:tabs>
                <w:tab w:val="left" w:pos="288"/>
                <w:tab w:val="left" w:pos="576"/>
                <w:tab w:val="left" w:pos="864"/>
                <w:tab w:val="left" w:pos="1152"/>
              </w:tabs>
              <w:spacing w:before="80" w:after="80" w:line="160" w:lineRule="exact"/>
              <w:ind w:right="43"/>
              <w:jc w:val="right"/>
              <w:rPr>
                <w:i/>
                <w:sz w:val="14"/>
              </w:rPr>
            </w:pPr>
            <w:r>
              <w:rPr>
                <w:i/>
                <w:sz w:val="14"/>
              </w:rPr>
              <w:t>Índice de paridad entre los géneros</w:t>
            </w:r>
            <w:r>
              <w:rPr>
                <w:i/>
                <w:sz w:val="14"/>
              </w:rPr>
              <w:br/>
              <w:t>TBM-TNM</w:t>
            </w:r>
          </w:p>
        </w:tc>
      </w:tr>
      <w:tr w:rsidR="00000000">
        <w:tblPrEx>
          <w:tblCellMar>
            <w:top w:w="0" w:type="dxa"/>
            <w:left w:w="0" w:type="dxa"/>
            <w:bottom w:w="0" w:type="dxa"/>
            <w:right w:w="0" w:type="dxa"/>
          </w:tblCellMar>
        </w:tblPrEx>
        <w:trPr>
          <w:cantSplit/>
        </w:trPr>
        <w:tc>
          <w:tcPr>
            <w:tcW w:w="1377" w:type="dxa"/>
            <w:vMerge/>
            <w:tcBorders>
              <w:bottom w:val="single" w:sz="12" w:space="0" w:color="auto"/>
            </w:tcBorders>
          </w:tcPr>
          <w:p w:rsidR="00000000" w:rsidRDefault="00000000">
            <w:pPr>
              <w:tabs>
                <w:tab w:val="left" w:pos="288"/>
                <w:tab w:val="left" w:pos="576"/>
                <w:tab w:val="left" w:pos="864"/>
                <w:tab w:val="left" w:pos="1152"/>
              </w:tabs>
              <w:spacing w:before="80" w:after="80" w:line="160" w:lineRule="exact"/>
              <w:ind w:right="40"/>
              <w:rPr>
                <w:i/>
                <w:sz w:val="14"/>
              </w:rPr>
            </w:pPr>
          </w:p>
        </w:tc>
        <w:tc>
          <w:tcPr>
            <w:tcW w:w="693" w:type="dxa"/>
            <w:vMerge/>
            <w:tcBorders>
              <w:bottom w:val="single" w:sz="12" w:space="0" w:color="auto"/>
            </w:tcBorders>
          </w:tcPr>
          <w:p w:rsidR="00000000" w:rsidRDefault="00000000">
            <w:pPr>
              <w:tabs>
                <w:tab w:val="left" w:pos="288"/>
                <w:tab w:val="left" w:pos="576"/>
                <w:tab w:val="left" w:pos="864"/>
                <w:tab w:val="left" w:pos="1152"/>
              </w:tabs>
              <w:spacing w:before="80" w:after="80" w:line="160" w:lineRule="exact"/>
              <w:ind w:right="86"/>
              <w:jc w:val="right"/>
              <w:rPr>
                <w:i/>
                <w:sz w:val="14"/>
              </w:rPr>
            </w:pPr>
          </w:p>
        </w:tc>
        <w:tc>
          <w:tcPr>
            <w:tcW w:w="69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56"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69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61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47"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69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026" w:type="dxa"/>
            <w:vMerge/>
            <w:tcBorders>
              <w:bottom w:val="single" w:sz="12" w:space="0" w:color="auto"/>
            </w:tcBorders>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rPr>
        <w:tc>
          <w:tcPr>
            <w:tcW w:w="1377" w:type="dxa"/>
          </w:tcPr>
          <w:p w:rsidR="00000000" w:rsidRDefault="00000000">
            <w:pPr>
              <w:tabs>
                <w:tab w:val="left" w:pos="288"/>
                <w:tab w:val="left" w:pos="576"/>
                <w:tab w:val="left" w:pos="864"/>
                <w:tab w:val="left" w:pos="1152"/>
              </w:tabs>
              <w:spacing w:before="40" w:after="40" w:line="210" w:lineRule="exact"/>
              <w:ind w:right="40"/>
              <w:rPr>
                <w:sz w:val="17"/>
              </w:rPr>
            </w:pPr>
          </w:p>
        </w:tc>
        <w:tc>
          <w:tcPr>
            <w:tcW w:w="693" w:type="dxa"/>
          </w:tcPr>
          <w:p w:rsidR="00000000" w:rsidRDefault="00000000">
            <w:pPr>
              <w:tabs>
                <w:tab w:val="left" w:pos="288"/>
                <w:tab w:val="left" w:pos="576"/>
                <w:tab w:val="left" w:pos="864"/>
                <w:tab w:val="left" w:pos="1152"/>
              </w:tabs>
              <w:spacing w:before="40" w:after="40" w:line="210" w:lineRule="exact"/>
              <w:ind w:right="86"/>
              <w:jc w:val="right"/>
              <w:rPr>
                <w:sz w:val="17"/>
              </w:rPr>
            </w:pPr>
          </w:p>
        </w:tc>
        <w:tc>
          <w:tcPr>
            <w:tcW w:w="693"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56"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3"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12" w:type="dxa"/>
            <w:gridSpan w:val="2"/>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47"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93"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26" w:type="dxa"/>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377"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rPr>
                <w:sz w:val="17"/>
              </w:rPr>
            </w:pPr>
            <w:r>
              <w:rPr>
                <w:sz w:val="17"/>
              </w:rPr>
              <w:t>Burkina Faso</w:t>
            </w:r>
          </w:p>
        </w:tc>
        <w:tc>
          <w:tcPr>
            <w:tcW w:w="693"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86"/>
              <w:jc w:val="right"/>
              <w:rPr>
                <w:sz w:val="17"/>
              </w:rPr>
            </w:pPr>
            <w:r>
              <w:rPr>
                <w:sz w:val="17"/>
              </w:rPr>
              <w:t>2002</w:t>
            </w:r>
          </w:p>
        </w:tc>
        <w:tc>
          <w:tcPr>
            <w:tcW w:w="693"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w:t>
            </w:r>
          </w:p>
        </w:tc>
        <w:tc>
          <w:tcPr>
            <w:tcW w:w="756"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w:t>
            </w:r>
          </w:p>
        </w:tc>
        <w:tc>
          <w:tcPr>
            <w:tcW w:w="693"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w:t>
            </w:r>
          </w:p>
        </w:tc>
        <w:tc>
          <w:tcPr>
            <w:tcW w:w="612" w:type="dxa"/>
            <w:gridSpan w:val="2"/>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w:t>
            </w:r>
          </w:p>
        </w:tc>
        <w:tc>
          <w:tcPr>
            <w:tcW w:w="747"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11</w:t>
            </w:r>
          </w:p>
        </w:tc>
        <w:tc>
          <w:tcPr>
            <w:tcW w:w="693"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w:t>
            </w:r>
          </w:p>
        </w:tc>
        <w:tc>
          <w:tcPr>
            <w:tcW w:w="1026" w:type="dxa"/>
            <w:tcBorders>
              <w:bottom w:val="single" w:sz="12" w:space="0" w:color="auto"/>
            </w:tcBorders>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0,74 – 0,73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00"/>
        <w:gridCol w:w="918"/>
        <w:gridCol w:w="1143"/>
        <w:gridCol w:w="1170"/>
        <w:gridCol w:w="1044"/>
        <w:gridCol w:w="1215"/>
      </w:tblGrid>
      <w:tr w:rsidR="00000000">
        <w:tblPrEx>
          <w:tblCellMar>
            <w:top w:w="0" w:type="dxa"/>
            <w:left w:w="0" w:type="dxa"/>
            <w:bottom w:w="0" w:type="dxa"/>
            <w:right w:w="0" w:type="dxa"/>
          </w:tblCellMar>
        </w:tblPrEx>
        <w:trPr>
          <w:cantSplit/>
          <w:tblHeader/>
        </w:trPr>
        <w:tc>
          <w:tcPr>
            <w:tcW w:w="180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918"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86"/>
              <w:jc w:val="right"/>
              <w:rPr>
                <w:i/>
                <w:sz w:val="14"/>
              </w:rPr>
            </w:pPr>
            <w:r>
              <w:rPr>
                <w:i/>
                <w:sz w:val="14"/>
              </w:rPr>
              <w:t>Año</w:t>
            </w:r>
          </w:p>
        </w:tc>
        <w:tc>
          <w:tcPr>
            <w:tcW w:w="4572"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terciaria</w:t>
            </w:r>
            <w:r>
              <w:rPr>
                <w:i/>
                <w:sz w:val="14"/>
                <w:vertAlign w:val="superscript"/>
              </w:rPr>
              <w:sym w:font="Symbol" w:char="F062"/>
            </w:r>
          </w:p>
        </w:tc>
      </w:tr>
      <w:tr w:rsidR="00000000">
        <w:tblPrEx>
          <w:tblCellMar>
            <w:top w:w="0" w:type="dxa"/>
            <w:left w:w="0" w:type="dxa"/>
            <w:bottom w:w="0" w:type="dxa"/>
            <w:right w:w="0" w:type="dxa"/>
          </w:tblCellMar>
        </w:tblPrEx>
        <w:trPr>
          <w:cantSplit/>
          <w:tblHeader/>
        </w:trPr>
        <w:tc>
          <w:tcPr>
            <w:tcW w:w="1800" w:type="dxa"/>
            <w:vMerge/>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918" w:type="dxa"/>
            <w:vMerge/>
            <w:vAlign w:val="bottom"/>
          </w:tcPr>
          <w:p w:rsidR="00000000" w:rsidRDefault="00000000">
            <w:pPr>
              <w:tabs>
                <w:tab w:val="left" w:pos="288"/>
                <w:tab w:val="left" w:pos="576"/>
                <w:tab w:val="left" w:pos="864"/>
                <w:tab w:val="left" w:pos="1152"/>
              </w:tabs>
              <w:spacing w:before="80" w:after="80" w:line="160" w:lineRule="exact"/>
              <w:ind w:right="86"/>
              <w:jc w:val="right"/>
              <w:rPr>
                <w:i/>
                <w:sz w:val="14"/>
              </w:rPr>
            </w:pPr>
          </w:p>
        </w:tc>
        <w:tc>
          <w:tcPr>
            <w:tcW w:w="3357" w:type="dxa"/>
            <w:gridSpan w:val="3"/>
            <w:tcBorders>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3"/>
              <w:jc w:val="center"/>
              <w:rPr>
                <w:i/>
                <w:sz w:val="14"/>
              </w:rPr>
            </w:pPr>
            <w:r>
              <w:rPr>
                <w:i/>
                <w:sz w:val="14"/>
              </w:rPr>
              <w:t>Tasa bruta de matriculación (porcentaje)</w:t>
            </w:r>
          </w:p>
        </w:tc>
        <w:tc>
          <w:tcPr>
            <w:tcW w:w="1215" w:type="dxa"/>
            <w:vMerge w:val="restart"/>
            <w:vAlign w:val="bottom"/>
          </w:tcPr>
          <w:p w:rsidR="00000000" w:rsidRDefault="00000000">
            <w:pPr>
              <w:pStyle w:val="DualTxt"/>
              <w:spacing w:before="80" w:after="80" w:line="160" w:lineRule="exact"/>
              <w:ind w:right="43"/>
              <w:jc w:val="right"/>
              <w:rPr>
                <w:i/>
                <w:sz w:val="14"/>
              </w:rPr>
            </w:pPr>
            <w:r>
              <w:rPr>
                <w:i/>
                <w:sz w:val="14"/>
              </w:rPr>
              <w:t>Índice de</w:t>
            </w:r>
            <w:r>
              <w:rPr>
                <w:i/>
                <w:sz w:val="14"/>
              </w:rPr>
              <w:br/>
              <w:t xml:space="preserve">paridad entre </w:t>
            </w:r>
            <w:r>
              <w:rPr>
                <w:i/>
                <w:sz w:val="14"/>
              </w:rPr>
              <w:br/>
              <w:t>los gén</w:t>
            </w:r>
            <w:r>
              <w:rPr>
                <w:i/>
                <w:sz w:val="14"/>
              </w:rPr>
              <w:t>e</w:t>
            </w:r>
            <w:r>
              <w:rPr>
                <w:i/>
                <w:sz w:val="14"/>
              </w:rPr>
              <w:t>ros</w:t>
            </w:r>
          </w:p>
        </w:tc>
      </w:tr>
      <w:tr w:rsidR="00000000">
        <w:tblPrEx>
          <w:tblCellMar>
            <w:top w:w="0" w:type="dxa"/>
            <w:left w:w="0" w:type="dxa"/>
            <w:bottom w:w="0" w:type="dxa"/>
            <w:right w:w="0" w:type="dxa"/>
          </w:tblCellMar>
        </w:tblPrEx>
        <w:trPr>
          <w:cantSplit/>
          <w:tblHeader/>
        </w:trPr>
        <w:tc>
          <w:tcPr>
            <w:tcW w:w="1800" w:type="dxa"/>
            <w:vMerge/>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918" w:type="dxa"/>
            <w:vMerge/>
            <w:vAlign w:val="bottom"/>
          </w:tcPr>
          <w:p w:rsidR="00000000" w:rsidRDefault="00000000">
            <w:pPr>
              <w:tabs>
                <w:tab w:val="left" w:pos="288"/>
                <w:tab w:val="left" w:pos="576"/>
                <w:tab w:val="left" w:pos="864"/>
                <w:tab w:val="left" w:pos="1152"/>
              </w:tabs>
              <w:spacing w:before="80" w:after="80" w:line="160" w:lineRule="exact"/>
              <w:ind w:right="86"/>
              <w:jc w:val="right"/>
              <w:rPr>
                <w:i/>
                <w:sz w:val="14"/>
              </w:rPr>
            </w:pPr>
          </w:p>
        </w:tc>
        <w:tc>
          <w:tcPr>
            <w:tcW w:w="1143" w:type="dxa"/>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170" w:type="dxa"/>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044" w:type="dxa"/>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15" w:type="dxa"/>
            <w:vMerge/>
            <w:vAlign w:val="bottom"/>
          </w:tcPr>
          <w:p w:rsidR="00000000" w:rsidRDefault="00000000">
            <w:pPr>
              <w:pStyle w:val="DualTxt"/>
              <w:spacing w:before="80" w:after="80" w:line="160" w:lineRule="exact"/>
              <w:ind w:right="40"/>
              <w:jc w:val="right"/>
              <w:rPr>
                <w:i/>
                <w:sz w:val="14"/>
              </w:rPr>
            </w:pPr>
          </w:p>
        </w:tc>
      </w:tr>
      <w:tr w:rsidR="00000000">
        <w:tblPrEx>
          <w:tblCellMar>
            <w:top w:w="0" w:type="dxa"/>
            <w:left w:w="0" w:type="dxa"/>
            <w:bottom w:w="0" w:type="dxa"/>
            <w:right w:w="0" w:type="dxa"/>
          </w:tblCellMar>
        </w:tblPrEx>
        <w:trPr>
          <w:cantSplit/>
          <w:trHeight w:hRule="exact" w:val="115"/>
          <w:tblHeader/>
        </w:trPr>
        <w:tc>
          <w:tcPr>
            <w:tcW w:w="18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1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86"/>
              <w:rPr>
                <w:sz w:val="17"/>
              </w:rPr>
            </w:pPr>
          </w:p>
        </w:tc>
        <w:tc>
          <w:tcPr>
            <w:tcW w:w="114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4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15" w:type="dxa"/>
            <w:tcBorders>
              <w:top w:val="single" w:sz="12" w:space="0" w:color="auto"/>
            </w:tcBorders>
            <w:vAlign w:val="bottom"/>
          </w:tcPr>
          <w:p w:rsidR="00000000" w:rsidRDefault="00000000">
            <w:pPr>
              <w:pStyle w:val="DualTxt"/>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80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Burkina Faso</w:t>
            </w:r>
          </w:p>
        </w:tc>
        <w:tc>
          <w:tcPr>
            <w:tcW w:w="918"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86"/>
              <w:jc w:val="right"/>
              <w:rPr>
                <w:sz w:val="17"/>
              </w:rPr>
            </w:pPr>
            <w:r>
              <w:rPr>
                <w:sz w:val="17"/>
              </w:rPr>
              <w:t>2002</w:t>
            </w:r>
          </w:p>
        </w:tc>
        <w:tc>
          <w:tcPr>
            <w:tcW w:w="1143"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r>
              <w:rPr>
                <w:rFonts w:ascii="Arial" w:hAnsi="Arial"/>
                <w:sz w:val="17"/>
                <w:vertAlign w:val="superscript"/>
              </w:rPr>
              <w:t>†</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r>
              <w:rPr>
                <w:rFonts w:ascii="Arial" w:hAnsi="Arial"/>
                <w:sz w:val="17"/>
                <w:vertAlign w:val="superscript"/>
              </w:rPr>
              <w:t>†</w:t>
            </w:r>
          </w:p>
        </w:tc>
        <w:tc>
          <w:tcPr>
            <w:tcW w:w="1044"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r>
              <w:rPr>
                <w:rFonts w:ascii="Arial" w:hAnsi="Arial"/>
                <w:sz w:val="17"/>
                <w:vertAlign w:val="superscript"/>
              </w:rPr>
              <w:t>†</w:t>
            </w:r>
          </w:p>
        </w:tc>
        <w:tc>
          <w:tcPr>
            <w:tcW w:w="1215" w:type="dxa"/>
            <w:tcBorders>
              <w:bottom w:val="single" w:sz="12" w:space="0" w:color="auto"/>
            </w:tcBorders>
            <w:vAlign w:val="bottom"/>
          </w:tcPr>
          <w:p w:rsidR="00000000" w:rsidRDefault="00000000">
            <w:pPr>
              <w:pStyle w:val="DualTxt"/>
              <w:tabs>
                <w:tab w:val="left" w:pos="288"/>
                <w:tab w:val="left" w:pos="576"/>
                <w:tab w:val="left" w:pos="864"/>
                <w:tab w:val="left" w:pos="1152"/>
              </w:tabs>
              <w:spacing w:before="40" w:after="81" w:line="210" w:lineRule="exact"/>
              <w:ind w:right="40"/>
              <w:jc w:val="right"/>
              <w:rPr>
                <w:sz w:val="17"/>
              </w:rPr>
            </w:pPr>
            <w:r>
              <w:rPr>
                <w:sz w:val="17"/>
              </w:rPr>
              <w:t>0,34</w:t>
            </w:r>
            <w:r>
              <w:rPr>
                <w:rFonts w:ascii="Arial" w:hAnsi="Arial"/>
                <w:sz w:val="17"/>
                <w:vertAlign w:val="superscript"/>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40"/>
        <w:gridCol w:w="1080"/>
        <w:gridCol w:w="1530"/>
        <w:gridCol w:w="1710"/>
        <w:gridCol w:w="1521"/>
        <w:gridCol w:w="20"/>
      </w:tblGrid>
      <w:tr w:rsidR="00000000">
        <w:tblPrEx>
          <w:tblCellMar>
            <w:top w:w="0" w:type="dxa"/>
            <w:left w:w="0" w:type="dxa"/>
            <w:bottom w:w="0" w:type="dxa"/>
            <w:right w:w="0" w:type="dxa"/>
          </w:tblCellMar>
        </w:tblPrEx>
        <w:trPr>
          <w:gridAfter w:val="1"/>
          <w:wAfter w:w="20" w:type="dxa"/>
          <w:cantSplit/>
          <w:tblHeader/>
        </w:trPr>
        <w:tc>
          <w:tcPr>
            <w:tcW w:w="144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108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4761"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 xml:space="preserve">Número de estudiantes por cada 100.000 habitantes </w:t>
            </w:r>
            <w:r>
              <w:rPr>
                <w:i/>
                <w:sz w:val="14"/>
              </w:rPr>
              <w:br/>
              <w:t>en la enseñanza superior</w:t>
            </w:r>
            <w:r>
              <w:rPr>
                <w:i/>
                <w:sz w:val="14"/>
                <w:vertAlign w:val="superscript"/>
              </w:rPr>
              <w:t>y</w:t>
            </w:r>
          </w:p>
        </w:tc>
      </w:tr>
      <w:tr w:rsidR="00000000">
        <w:tblPrEx>
          <w:tblCellMar>
            <w:top w:w="0" w:type="dxa"/>
            <w:left w:w="0" w:type="dxa"/>
            <w:bottom w:w="0" w:type="dxa"/>
            <w:right w:w="0" w:type="dxa"/>
          </w:tblCellMar>
        </w:tblPrEx>
        <w:trPr>
          <w:cantSplit/>
          <w:tblHeader/>
        </w:trPr>
        <w:tc>
          <w:tcPr>
            <w:tcW w:w="1440" w:type="dxa"/>
            <w:vMerge/>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080" w:type="dxa"/>
            <w:vMerge/>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530" w:type="dxa"/>
            <w:vAlign w:val="bottom"/>
          </w:tcPr>
          <w:p w:rsidR="00000000" w:rsidRDefault="00000000">
            <w:pPr>
              <w:tabs>
                <w:tab w:val="left" w:pos="288"/>
                <w:tab w:val="left" w:pos="576"/>
                <w:tab w:val="left" w:pos="864"/>
                <w:tab w:val="left" w:pos="1152"/>
              </w:tabs>
              <w:spacing w:before="80" w:after="80" w:line="160" w:lineRule="exact"/>
              <w:ind w:right="43"/>
              <w:jc w:val="right"/>
              <w:rPr>
                <w:i/>
                <w:sz w:val="14"/>
              </w:rPr>
            </w:pPr>
            <w:r>
              <w:rPr>
                <w:i/>
                <w:sz w:val="14"/>
              </w:rPr>
              <w:t>Total</w:t>
            </w:r>
          </w:p>
        </w:tc>
        <w:tc>
          <w:tcPr>
            <w:tcW w:w="1710" w:type="dxa"/>
            <w:vAlign w:val="bottom"/>
          </w:tcPr>
          <w:p w:rsidR="00000000" w:rsidRDefault="00000000">
            <w:pPr>
              <w:tabs>
                <w:tab w:val="left" w:pos="288"/>
                <w:tab w:val="left" w:pos="576"/>
                <w:tab w:val="left" w:pos="864"/>
                <w:tab w:val="left" w:pos="1152"/>
              </w:tabs>
              <w:spacing w:before="80" w:after="80" w:line="160" w:lineRule="exact"/>
              <w:ind w:right="43"/>
              <w:jc w:val="right"/>
              <w:rPr>
                <w:i/>
                <w:sz w:val="14"/>
              </w:rPr>
            </w:pPr>
            <w:r>
              <w:rPr>
                <w:i/>
                <w:sz w:val="14"/>
              </w:rPr>
              <w:t>Hombres</w:t>
            </w:r>
          </w:p>
        </w:tc>
        <w:tc>
          <w:tcPr>
            <w:tcW w:w="1521" w:type="dxa"/>
            <w:vAlign w:val="bottom"/>
          </w:tcPr>
          <w:p w:rsidR="00000000" w:rsidRDefault="00000000">
            <w:pPr>
              <w:tabs>
                <w:tab w:val="left" w:pos="288"/>
                <w:tab w:val="left" w:pos="576"/>
                <w:tab w:val="left" w:pos="864"/>
                <w:tab w:val="left" w:pos="1152"/>
              </w:tabs>
              <w:spacing w:before="80" w:after="80" w:line="160" w:lineRule="exact"/>
              <w:ind w:right="43"/>
              <w:jc w:val="right"/>
              <w:rPr>
                <w:i/>
                <w:sz w:val="14"/>
              </w:rPr>
            </w:pPr>
            <w:r>
              <w:rPr>
                <w:i/>
                <w:sz w:val="14"/>
              </w:rPr>
              <w:t>Mujeres</w:t>
            </w:r>
          </w:p>
        </w:tc>
        <w:tc>
          <w:tcPr>
            <w:tcW w:w="20" w:type="dxa"/>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1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4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r>
              <w:rPr>
                <w:sz w:val="17"/>
              </w:rPr>
              <w:t>Burkina Faso</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2002</w:t>
            </w:r>
          </w:p>
        </w:tc>
        <w:tc>
          <w:tcPr>
            <w:tcW w:w="153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127</w:t>
            </w:r>
            <w:r>
              <w:rPr>
                <w:rFonts w:ascii="Arial" w:hAnsi="Arial"/>
                <w:sz w:val="17"/>
                <w:vertAlign w:val="superscript"/>
              </w:rPr>
              <w:t>†</w:t>
            </w:r>
          </w:p>
        </w:tc>
        <w:tc>
          <w:tcPr>
            <w:tcW w:w="171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194</w:t>
            </w:r>
            <w:r>
              <w:rPr>
                <w:rFonts w:ascii="Arial" w:hAnsi="Arial"/>
                <w:sz w:val="17"/>
                <w:vertAlign w:val="superscript"/>
              </w:rPr>
              <w:t>†</w:t>
            </w:r>
          </w:p>
        </w:tc>
        <w:tc>
          <w:tcPr>
            <w:tcW w:w="1521"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63</w:t>
            </w:r>
            <w:r>
              <w:rPr>
                <w:rFonts w:ascii="Arial" w:hAnsi="Arial"/>
                <w:sz w:val="17"/>
                <w:vertAlign w:val="superscript"/>
              </w:rPr>
              <w:t>†</w:t>
            </w:r>
          </w:p>
        </w:tc>
        <w:tc>
          <w:tcPr>
            <w:tcW w:w="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realizadas en el marco del Programa de la UNESCO</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educación</w:t>
      </w:r>
    </w:p>
    <w:p w:rsidR="00000000" w:rsidRDefault="00000000">
      <w:pPr>
        <w:pStyle w:val="SingleTxt"/>
        <w:keepNext/>
        <w:keepLines/>
        <w:spacing w:after="0" w:line="120" w:lineRule="exact"/>
        <w:rPr>
          <w:sz w:val="10"/>
        </w:rPr>
      </w:pPr>
    </w:p>
    <w:p w:rsidR="00000000" w:rsidRDefault="00000000">
      <w:pPr>
        <w:pStyle w:val="SingleTxt"/>
        <w:rPr>
          <w:i/>
        </w:rPr>
      </w:pPr>
      <w:r>
        <w:rPr>
          <w:i/>
        </w:rPr>
        <w:t>1.</w:t>
      </w:r>
      <w:r>
        <w:rPr>
          <w:i/>
        </w:rPr>
        <w:tab/>
        <w:t>Formación de capacidad en una alfabetización científica y tecnológica con atención a las cuestiones de género a fin de mejorar la preparación para la vida activa (formación de capacidad en educación para todos) Programa extrapres</w:t>
      </w:r>
      <w:r>
        <w:rPr>
          <w:i/>
        </w:rPr>
        <w:t>u</w:t>
      </w:r>
      <w:r>
        <w:rPr>
          <w:i/>
        </w:rPr>
        <w:t>puestario para prestar servicios técnicos a los Estados miembros) (en curso):</w:t>
      </w:r>
    </w:p>
    <w:p w:rsidR="00000000" w:rsidRDefault="00000000">
      <w:pPr>
        <w:pStyle w:val="SingleTxt"/>
      </w:pPr>
      <w:r>
        <w:tab/>
        <w:t>Este proyecto tiene por objeto que los planes de acción nacionales de Educ</w:t>
      </w:r>
      <w:r>
        <w:t>a</w:t>
      </w:r>
      <w:r>
        <w:t>ción para Todos prevean que la enseñanza de la ciencia y la tecnología se imparta teniendo en cuenta las cuestiones de género y en relación con el entorno sociocult</w:t>
      </w:r>
      <w:r>
        <w:t>u</w:t>
      </w:r>
      <w:r>
        <w:t>ral (Nepal, Egipto, Burkina Faso y Argentina).</w:t>
      </w:r>
    </w:p>
    <w:p w:rsidR="00000000" w:rsidRDefault="00000000">
      <w:pPr>
        <w:pStyle w:val="SingleTxt"/>
      </w:pPr>
      <w:r>
        <w:tab/>
        <w:t>Se han realizado investigaciones en materia de enseñanza de la ciencia y la tecnología y la igualdad entre los géneros en cada uno de los cuatro proyectos en los países a fin de comprender y determinar las lagunas y necesidades en el sistema de enseñanza de la ciencia y la tecnología con miras a que la enseñanza en este ámbito se imparta a todos los niños teniendo en cuenta las cuestiones de género y en rel</w:t>
      </w:r>
      <w:r>
        <w:t>a</w:t>
      </w:r>
      <w:r>
        <w:t>ción con el entorno sociocultural. Los objetivos concretos son los siguientes:</w:t>
      </w:r>
    </w:p>
    <w:p w:rsidR="00000000" w:rsidRDefault="00000000">
      <w:pPr>
        <w:pStyle w:val="SingleTxt"/>
        <w:tabs>
          <w:tab w:val="right" w:pos="1685"/>
        </w:tabs>
        <w:ind w:left="1742" w:hanging="475"/>
      </w:pPr>
      <w:r>
        <w:tab/>
        <w:t>•</w:t>
      </w:r>
      <w:r>
        <w:tab/>
        <w:t>Revisar el Plan de Acción de Educación para Todos, las normas en materia de enseñanza de la ciencia y la tecnología, el material didáctico y el entorno de la enseñanza desde una perspectiva de género;</w:t>
      </w:r>
    </w:p>
    <w:p w:rsidR="00000000" w:rsidRDefault="00000000">
      <w:pPr>
        <w:pStyle w:val="SingleTxt"/>
        <w:tabs>
          <w:tab w:val="right" w:pos="1685"/>
        </w:tabs>
        <w:ind w:left="1742" w:hanging="475"/>
      </w:pPr>
      <w:r>
        <w:tab/>
        <w:t>•</w:t>
      </w:r>
      <w:r>
        <w:tab/>
        <w:t>Comprender las actitudes de los distintos interesados directos en la educación (planificadores, maestros, estudiantes y padres) respecto del acceso, la partic</w:t>
      </w:r>
      <w:r>
        <w:t>i</w:t>
      </w:r>
      <w:r>
        <w:t>pación, la capacidad y las opciones de las niñas en la enseñanza de la ciencia y la tecnología;</w:t>
      </w:r>
    </w:p>
    <w:p w:rsidR="00000000" w:rsidRDefault="00000000">
      <w:pPr>
        <w:pStyle w:val="SingleTxt"/>
        <w:tabs>
          <w:tab w:val="right" w:pos="1685"/>
        </w:tabs>
        <w:ind w:left="1742" w:hanging="475"/>
      </w:pPr>
      <w:r>
        <w:tab/>
        <w:t>•</w:t>
      </w:r>
      <w:r>
        <w:tab/>
        <w:t>Identificar las fuerzas que propician o entraban el acceso de las niñas a la e</w:t>
      </w:r>
      <w:r>
        <w:t>n</w:t>
      </w:r>
      <w:r>
        <w:t>señanza de la ciencia y la tecnología;</w:t>
      </w:r>
    </w:p>
    <w:p w:rsidR="00000000" w:rsidRDefault="00000000">
      <w:pPr>
        <w:pStyle w:val="SingleTxt"/>
        <w:tabs>
          <w:tab w:val="right" w:pos="1685"/>
        </w:tabs>
        <w:ind w:left="1742" w:hanging="475"/>
      </w:pPr>
      <w:r>
        <w:tab/>
        <w:t>•</w:t>
      </w:r>
      <w:r>
        <w:tab/>
        <w:t>Proponer medidas para mejorar el acceso de las niñas a la enseñanza de la ciencia y la educación y su participación en ella.</w:t>
      </w:r>
    </w:p>
    <w:p w:rsidR="00000000" w:rsidRDefault="00000000">
      <w:pPr>
        <w:pStyle w:val="SingleTxt"/>
        <w:rPr>
          <w:i/>
        </w:rPr>
      </w:pPr>
      <w:r>
        <w:rPr>
          <w:i/>
        </w:rPr>
        <w:t>2.</w:t>
      </w:r>
      <w:r>
        <w:rPr>
          <w:i/>
        </w:rPr>
        <w:tab/>
        <w:t>La UNESCO ha contribuido a la labor más general de la comunidad intern</w:t>
      </w:r>
      <w:r>
        <w:rPr>
          <w:i/>
        </w:rPr>
        <w:t>a</w:t>
      </w:r>
      <w:r>
        <w:rPr>
          <w:i/>
        </w:rPr>
        <w:t>cional para lograr los dos objetivos de la Educación para Todos (objetivo 5) y los objetivos de desarrollo del Milenio (objetivo 3, meta 4), que se corresponden entre sí a saber, la paridad entre los géneros para 2005 y la igualdad entre los géneros para 2015:</w:t>
      </w:r>
    </w:p>
    <w:p w:rsidR="00000000" w:rsidRDefault="00000000">
      <w:pPr>
        <w:pStyle w:val="SingleTxt"/>
      </w:pPr>
      <w:r>
        <w:tab/>
        <w:t>Aunque desde 2000 los progresos han sido lentos, la necesidad de la educación para todos y de cerrar la brecha entre los géneros se ha convertido en la prioridad principal y ha puesto aún más de relieve la educación de la mujer y la importancia que reviste para el desarrollo sostenible. La UNESCO ha intensificado sus activid</w:t>
      </w:r>
      <w:r>
        <w:t>a</w:t>
      </w:r>
      <w:r>
        <w:t>des y su labor con sus asociados gubernamentales y no gubernamentales para elim</w:t>
      </w:r>
      <w:r>
        <w:t>i</w:t>
      </w:r>
      <w:r>
        <w:t>nar los obstáculos que se interponen a la plena participación de las niñas y las muj</w:t>
      </w:r>
      <w:r>
        <w:t>e</w:t>
      </w:r>
      <w:r>
        <w:t>res a fin de hacer realidad para 2015 el objetivo de la paridad y la igualdad entre los géneros.</w:t>
      </w:r>
    </w:p>
    <w:p w:rsidR="00000000" w:rsidRDefault="00000000">
      <w:pPr>
        <w:pStyle w:val="SingleTxt"/>
      </w:pPr>
      <w:r>
        <w:tab/>
        <w:t>En Burkina Faso, la UNESCO preparó un programa titulado “Aumento de la capacidad económica de la mujer para la enseñanza primaria en una zona rural de Burkina Faso”, encaminado a elaborar cursos de alfabetización para mujeres a fin de asegurar la escolarización de las niñas. El programa abarca actividades preescolares, cursos de alfabetización para mujeres y actividades generadoras de ingr</w:t>
      </w:r>
      <w:r>
        <w:t>e</w:t>
      </w:r>
      <w:r>
        <w:t>sos.</w:t>
      </w:r>
    </w:p>
    <w:p w:rsidR="00000000" w:rsidRDefault="00000000">
      <w:pPr>
        <w:pStyle w:val="SingleTxt"/>
      </w:pPr>
      <w:r>
        <w:t>3.</w:t>
      </w:r>
      <w:r>
        <w:tab/>
        <w:t>Burkina Faso también se benefició de un programa de formación de capacidad para la alfabetización científica y tecnológica prestando atención a las cuestiones de género, encaminado a mejorar la preparación para la vida activa. El proyecto tiene por objeto que los planes de acción nacionales de Educación para Todos prevean que la enseñanza de la ciencia y la tecnología se imparte teniendo en cuenta las cuestiones de género y en relación con el entorno sociocultural. Se llevó a cabo una investigación sobre la enseñanza de la ciencia y la tecnología y la igualdad entre los géneros para comprender y determinar las lagunas y necesidades en el sistema de enseñanza con miras a que la enseñanza en la materia se imparta teniendo en cuenta las cuestiones de género y en relación con el entorno sociocultural para todos los n</w:t>
      </w:r>
      <w:r>
        <w:t>i</w:t>
      </w:r>
      <w:r>
        <w:t>ños.</w:t>
      </w:r>
    </w:p>
    <w:p w:rsidR="00000000" w:rsidRDefault="00000000">
      <w:pPr>
        <w:pStyle w:val="SingleTxt"/>
        <w:rPr>
          <w:i/>
        </w:rPr>
      </w:pPr>
      <w:r>
        <w:rPr>
          <w:i/>
        </w:rPr>
        <w:t>4.</w:t>
      </w:r>
      <w:r>
        <w:rPr>
          <w:i/>
        </w:rPr>
        <w:tab/>
        <w:t>Ajustes en la consignación aprobada para 2004-2005 derivados de donaciones y contribuciones especiales</w:t>
      </w:r>
    </w:p>
    <w:p w:rsidR="00000000" w:rsidRDefault="00000000">
      <w:pPr>
        <w:pStyle w:val="SingleTxt"/>
      </w:pPr>
      <w:r>
        <w:tab/>
        <w:t>El Principado de Mónaco hizo una contribución por valor de 35.000 dólares al proyecto “Aumento de la capacidad de la mujer para promover la educación de los niños en las zonas rurales de Burkina Faso”.</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ciencia</w:t>
      </w:r>
    </w:p>
    <w:p w:rsidR="00000000" w:rsidRDefault="00000000">
      <w:pPr>
        <w:pStyle w:val="SingleTxt"/>
        <w:keepNext/>
        <w:keepLines/>
        <w:spacing w:after="0" w:line="120" w:lineRule="exact"/>
        <w:rPr>
          <w:sz w:val="10"/>
        </w:rPr>
      </w:pPr>
    </w:p>
    <w:p w:rsidR="00000000" w:rsidRDefault="00000000">
      <w:pPr>
        <w:pStyle w:val="SingleTxt"/>
        <w:keepNext/>
        <w:keepLines/>
        <w:rPr>
          <w:i/>
        </w:rPr>
      </w:pPr>
      <w:r>
        <w:rPr>
          <w:i/>
        </w:rPr>
        <w:t>1.</w:t>
      </w:r>
      <w:r>
        <w:rPr>
          <w:i/>
        </w:rPr>
        <w:tab/>
        <w:t>Foro Africano sobre “La mujer, la ciencia y la tecnología”- enero de 1999</w:t>
      </w:r>
    </w:p>
    <w:p w:rsidR="00000000" w:rsidRDefault="00000000">
      <w:pPr>
        <w:pStyle w:val="SingleTxt"/>
      </w:pPr>
      <w:r>
        <w:tab/>
        <w:t>Resultados: Declaración y Plan de Acción de Uagadugú, examinados en la Conf</w:t>
      </w:r>
      <w:r>
        <w:t>e</w:t>
      </w:r>
      <w:r>
        <w:t>rencia Mundial sobre la Ciencia (Budapest, julio de 1999).</w:t>
      </w:r>
    </w:p>
    <w:p w:rsidR="00000000" w:rsidRDefault="00000000">
      <w:pPr>
        <w:pStyle w:val="SingleTxt"/>
        <w:suppressAutoHyphens/>
        <w:rPr>
          <w:i/>
        </w:rPr>
      </w:pPr>
      <w:r>
        <w:rPr>
          <w:i/>
        </w:rPr>
        <w:t>2.</w:t>
      </w:r>
      <w:r>
        <w:rPr>
          <w:i/>
        </w:rPr>
        <w:tab/>
        <w:t>Organización de un campamento científico internacional para niñas en Uagadugú, 2002</w:t>
      </w:r>
    </w:p>
    <w:p w:rsidR="00000000" w:rsidRDefault="00000000">
      <w:pPr>
        <w:pStyle w:val="SingleTxt"/>
      </w:pPr>
      <w:r>
        <w:tab/>
        <w:t>Resultado: Congregó a unas 60 niñas, de las cuales una decena procedía de distintos países de África occidental, sobre el tema de la ciencia y sus profesiones.</w:t>
      </w:r>
    </w:p>
    <w:p w:rsidR="00000000" w:rsidRDefault="00000000">
      <w:pPr>
        <w:pStyle w:val="SingleTxt"/>
      </w:pPr>
      <w:r>
        <w:t>3.</w:t>
      </w:r>
      <w:r>
        <w:tab/>
        <w:t>Creación de una cátedra de la UNESCO sobre “La mujer, la Ciencia y el Des</w:t>
      </w:r>
      <w:r>
        <w:t>a</w:t>
      </w:r>
      <w:r>
        <w:t>rrollo” en la Universidad de Uagadugú, diciembre de 2003</w:t>
      </w:r>
    </w:p>
    <w:p w:rsidR="00000000" w:rsidRDefault="00000000">
      <w:pPr>
        <w:pStyle w:val="SingleTxt"/>
        <w:ind w:left="1440"/>
      </w:pPr>
      <w:r>
        <w:tab/>
        <w:t>Esta cátedra abarca Burkina Faso, Togo, Malí, Nigeria y Côte d’Ivoire.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Cultura</w:t>
      </w:r>
    </w:p>
    <w:p w:rsidR="00000000" w:rsidRDefault="00000000">
      <w:pPr>
        <w:pStyle w:val="SingleTxt"/>
        <w:spacing w:after="0" w:line="120" w:lineRule="exact"/>
        <w:rPr>
          <w:sz w:val="10"/>
        </w:rPr>
      </w:pPr>
    </w:p>
    <w:p w:rsidR="00000000" w:rsidRDefault="00000000">
      <w:pPr>
        <w:pStyle w:val="SingleTxt"/>
        <w:rPr>
          <w:i/>
        </w:rPr>
      </w:pPr>
      <w:r>
        <w:rPr>
          <w:i/>
        </w:rPr>
        <w:t>Proyecto conjunto de la UNESCO y el ONUSIDA titulado “Un enfoque cultural de la prevención y el tratamiento del VIH/SIDA”</w:t>
      </w:r>
    </w:p>
    <w:p w:rsidR="00000000" w:rsidRDefault="00000000">
      <w:pPr>
        <w:pStyle w:val="SingleTxt"/>
      </w:pPr>
      <w:r>
        <w:tab/>
        <w:t>Este proyecto está vinculado con el párrafo f) del artículo 2 (“Adoptar todas las medidas adecuadas, incluso de carácter legislativo, para modificar o derogar l</w:t>
      </w:r>
      <w:r>
        <w:t>e</w:t>
      </w:r>
      <w:r>
        <w:t>yes, reglamentos, usos y prácticas que constituyen discriminación contra la mujer”) y el párrafo a) del artículo 5 (“Modificar los patrones socioculturales de conducta de hombres y mujeres, con miras a alcanzar la eliminación de los prejuicios y las prá</w:t>
      </w:r>
      <w:r>
        <w:t>c</w:t>
      </w:r>
      <w:r>
        <w:t>ticas consuetudinarias y de cualquier otra índole que estén basados en la idea de la inferioridad o superioridad de cualquiera de los sexos o en funciones estereotipadas de hombres y mujeres”).</w:t>
      </w:r>
    </w:p>
    <w:p w:rsidR="00000000" w:rsidRDefault="00000000">
      <w:pPr>
        <w:pStyle w:val="SingleTxt"/>
      </w:pPr>
      <w:r>
        <w:tab/>
        <w:t>Habida cuenta del aumento de la vulnerabilidad al VIH/SIDA y de la “femin</w:t>
      </w:r>
      <w:r>
        <w:t>i</w:t>
      </w:r>
      <w:r>
        <w:t>zación” general de la epidemia, se incorporan las cuestiones de género en todas las actividades del proyecto. El proyecto tiene por objeto analizar los factores soci</w:t>
      </w:r>
      <w:r>
        <w:t>o</w:t>
      </w:r>
      <w:r>
        <w:t>culturales que determinan la vulnerabilidad de la mujer y promueven, entre otros objetivos, modelos socioculturales en pro de la igualdad entre los géneros en el contexto de la prevención del VIH/SIDA.</w:t>
      </w:r>
    </w:p>
    <w:p w:rsidR="00000000" w:rsidRDefault="00000000">
      <w:pPr>
        <w:pStyle w:val="SingleTxt"/>
      </w:pPr>
      <w:r>
        <w:tab/>
        <w:t>Cabe destacar las reuniones celebradas recientemente en la Sede de la UNESCO en relación con los objetivos de la Convención sobre la eliminación de todas las formas de discriminación contra la mujer y el marco de la Campaña del ONUSIDA titulada “Mujeres, niñas, VIH y SIDA”:</w:t>
      </w:r>
    </w:p>
    <w:p w:rsidR="00000000" w:rsidRDefault="00000000">
      <w:pPr>
        <w:pStyle w:val="SingleTxt"/>
        <w:tabs>
          <w:tab w:val="right" w:pos="1685"/>
        </w:tabs>
        <w:ind w:left="1742" w:hanging="475"/>
      </w:pPr>
      <w:r>
        <w:tab/>
        <w:t>–</w:t>
      </w:r>
      <w:r>
        <w:tab/>
        <w:t>Con ocasión del Día Internacional de la Mujer de 2004, se organizó una mesa redonda sobre el tema “La respuesta cultural de África al VIH/SIDA, las muj</w:t>
      </w:r>
      <w:r>
        <w:t>e</w:t>
      </w:r>
      <w:r>
        <w:t>res y sus luchas”, en que participaron numerosos especialistas en el tema. La mesa redonda se organizó con la participación y en beneficio de mujeres de África interesadas en las cuestiones relacionadas con el VIH/SIDA de éstas;</w:t>
      </w:r>
    </w:p>
    <w:p w:rsidR="00000000" w:rsidRDefault="00000000">
      <w:pPr>
        <w:pStyle w:val="SingleTxt"/>
        <w:tabs>
          <w:tab w:val="right" w:pos="1685"/>
        </w:tabs>
        <w:ind w:left="1742" w:hanging="475"/>
      </w:pPr>
      <w:r>
        <w:tab/>
        <w:t>–</w:t>
      </w:r>
      <w:r>
        <w:tab/>
        <w:t>Con ocasión del Día Mundial de la Lucha contra el SIDA de 2004, se organizó una mesa redonda sobre el tema “Las mujeres migrantes y el VIH/SIDA en el mundo: un enfoque antropológico”, en cooperación con la Organización I</w:t>
      </w:r>
      <w:r>
        <w:t>n</w:t>
      </w:r>
      <w:r>
        <w:t>ternacional para las Migraciones y el Centre régional d’information et de pr</w:t>
      </w:r>
      <w:r>
        <w:t>é</w:t>
      </w:r>
      <w:r>
        <w:t>vention du Sida/Ile-de-France (CRIPS). Un grupo de antropólogos y demógr</w:t>
      </w:r>
      <w:r>
        <w:t>a</w:t>
      </w:r>
      <w:r>
        <w:t>fos de alto nivel analizaron la profunda vulnerabilidad al VIH/SIDA de las mujeres migrantes en distintas regiones del mundo y destacaron el papel que les puede caber en la lucha contra el VIH/SIDA en sus países de origen, así como en los países en que residen. Las actas de la mesa redonda se publicarán en 2005.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Tema intersectorial: lucha contra la pobreza, en especial la pobreza extrema </w:t>
      </w:r>
    </w:p>
    <w:p w:rsidR="00000000" w:rsidRDefault="00000000">
      <w:pPr>
        <w:pStyle w:val="SingleTxt"/>
        <w:spacing w:after="0" w:line="120" w:lineRule="exact"/>
        <w:rPr>
          <w:sz w:val="10"/>
        </w:rPr>
      </w:pPr>
    </w:p>
    <w:p w:rsidR="00000000" w:rsidRDefault="00000000">
      <w:pPr>
        <w:pStyle w:val="SingleTxt"/>
        <w:rPr>
          <w:i/>
        </w:rPr>
      </w:pPr>
      <w:r>
        <w:rPr>
          <w:i/>
        </w:rPr>
        <w:t>Contribución a la lucha contra la pobreza mediante el fortalecimiento de la segur</w:t>
      </w:r>
      <w:r>
        <w:rPr>
          <w:i/>
        </w:rPr>
        <w:t>i</w:t>
      </w:r>
      <w:r>
        <w:rPr>
          <w:i/>
        </w:rPr>
        <w:t>dad humana en Burkina Faso, Malí, el Níger y Benin</w:t>
      </w:r>
    </w:p>
    <w:p w:rsidR="00000000" w:rsidRDefault="00000000">
      <w:pPr>
        <w:pStyle w:val="SingleTxt"/>
      </w:pPr>
      <w:r>
        <w:tab/>
        <w:t>El proyecto tiene por objeto contribuir a la erradicación de la pobreza y al fortalecimiento de la seguridad humana mediante un enfoque intersectorial y mult</w:t>
      </w:r>
      <w:r>
        <w:t>i</w:t>
      </w:r>
      <w:r>
        <w:t>disciplinario. Además de las organizaciones no gubernamentales (Caritas y Aide et Action, entre otras), los principales asociados son la Embajada del Canadá en el N</w:t>
      </w:r>
      <w:r>
        <w:t>í</w:t>
      </w:r>
      <w:r>
        <w:t>ger, el Canadian Centre for International Studies and Cooperation (CECI) (1.495.250 francos CFA), la Oficina del Alto Comisionado para los Derechos H</w:t>
      </w:r>
      <w:r>
        <w:t>u</w:t>
      </w:r>
      <w:r>
        <w:t>manos (ACNUDH) (5.000 dólares), el Programa de las Naciones Unidas para el D</w:t>
      </w:r>
      <w:r>
        <w:t>e</w:t>
      </w:r>
      <w:r>
        <w:t>sarrollo (PNUD) y el Programa Mundial de Alimentos (PMA). Se obtuvieron los s</w:t>
      </w:r>
      <w:r>
        <w:t>i</w:t>
      </w:r>
      <w:r>
        <w:t>guientes resultados en el período:</w:t>
      </w:r>
    </w:p>
    <w:p w:rsidR="00000000" w:rsidRDefault="00000000">
      <w:pPr>
        <w:pStyle w:val="SingleTxt"/>
        <w:ind w:left="1742" w:hanging="475"/>
        <w:rPr>
          <w:w w:val="100"/>
        </w:rPr>
      </w:pPr>
      <w:r>
        <w:rPr>
          <w:w w:val="100"/>
        </w:rPr>
        <w:tab/>
        <w:t>i)</w:t>
      </w:r>
      <w:r>
        <w:rPr>
          <w:w w:val="100"/>
        </w:rPr>
        <w:tab/>
        <w:t>Evaluación inicial de los proyectos y de la labor realizados por los comités nacionales de seguimiento establecidos en Malí y el Níger sobre el vínculo entre la “pobreza” y los “derechos humanos”, en el marco de una reunión celebrada en la Isla de Gorée (Senegal, marzo y abril de 2004). En la reunión se amplió el d</w:t>
      </w:r>
      <w:r>
        <w:rPr>
          <w:w w:val="100"/>
        </w:rPr>
        <w:t>e</w:t>
      </w:r>
      <w:r>
        <w:rPr>
          <w:w w:val="100"/>
        </w:rPr>
        <w:t>bate a los niveles nacional y regional y se determinaron las medidas que debían adoptarse en el marco de las estrategias para luchar contra la pobreza, en part</w:t>
      </w:r>
      <w:r>
        <w:rPr>
          <w:w w:val="100"/>
        </w:rPr>
        <w:t>i</w:t>
      </w:r>
      <w:r>
        <w:rPr>
          <w:w w:val="100"/>
        </w:rPr>
        <w:t>cular los documentos de estrategia de lucha contra la pobreza;</w:t>
      </w:r>
    </w:p>
    <w:p w:rsidR="00000000" w:rsidRDefault="00000000">
      <w:pPr>
        <w:pStyle w:val="SingleTxt"/>
        <w:ind w:left="1742" w:hanging="475"/>
      </w:pPr>
      <w:r>
        <w:tab/>
        <w:t>ii)</w:t>
      </w:r>
      <w:r>
        <w:tab/>
        <w:t>Participación de las comunidades más desfavorecidas en los procesos de adopción de decisiones a nivel local. En las tres aldeas (en Burkina Faso, Malí y el Níger), los comités de gestión establecidos a nivel comunitario supervis</w:t>
      </w:r>
      <w:r>
        <w:t>a</w:t>
      </w:r>
      <w:r>
        <w:t>ron la realización de las actividades (validadas por las comunidades locales). Las actividades, en particular las que están destinadas a las mujeres y las n</w:t>
      </w:r>
      <w:r>
        <w:t>i</w:t>
      </w:r>
      <w:r>
        <w:t>ñas, se referían, entre otras cosas, al abastecimiento de agua, la alfabetización, la capacitación en actividades generadoras de ingresos y el microcr</w:t>
      </w:r>
      <w:r>
        <w:t>é</w:t>
      </w:r>
      <w:r>
        <w:t>dito.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Participación y Asistencia en caso de Emergencia</w:t>
      </w:r>
    </w:p>
    <w:p w:rsidR="00000000" w:rsidRDefault="00000000">
      <w:pPr>
        <w:pStyle w:val="SingleTxt"/>
        <w:spacing w:after="0" w:line="120" w:lineRule="exact"/>
        <w:ind w:left="0"/>
        <w:rPr>
          <w:sz w:val="10"/>
        </w:rPr>
      </w:pPr>
    </w:p>
    <w:p w:rsidR="00000000" w:rsidRDefault="00000000">
      <w:pPr>
        <w:pStyle w:val="SingleTxt"/>
        <w:rPr>
          <w:i/>
        </w:rPr>
      </w:pPr>
      <w:r>
        <w:rPr>
          <w:i/>
        </w:rPr>
        <w:t>1.</w:t>
      </w:r>
      <w:r>
        <w:rPr>
          <w:i/>
        </w:rPr>
        <w:tab/>
        <w:t>Apoyo a las actividades del Comité Nacional de Mujeres Ciegas de la Ass</w:t>
      </w:r>
      <w:r>
        <w:rPr>
          <w:i/>
        </w:rPr>
        <w:t>o</w:t>
      </w:r>
      <w:r>
        <w:rPr>
          <w:i/>
        </w:rPr>
        <w:t>ciation Burkinabé pour la Promotion des Arevghs et des Malvoyants (ABPAM)</w:t>
      </w:r>
    </w:p>
    <w:p w:rsidR="00000000" w:rsidRDefault="00000000">
      <w:pPr>
        <w:pStyle w:val="SingleTxt"/>
      </w:pPr>
      <w:r>
        <w:tab/>
        <w:t>El proyecto está encaminado a atender a las necesidades de los ciegos de Bu</w:t>
      </w:r>
      <w:r>
        <w:t>r</w:t>
      </w:r>
      <w:r>
        <w:t>kina Faso. En 1995 se creó un Comité de Mujeres Ciegas. El proyecto apunta a pr</w:t>
      </w:r>
      <w:r>
        <w:t>o</w:t>
      </w:r>
      <w:r>
        <w:t>porcionar equipo y formación a este Comité. La formación se impartirá en el marco de una serie de “microproyectos”. Se trata de un curso de educación para adultos destinado a alentar a las mujeres con algún tipo de discapacidad a que participen más activamente en la sociedad. También apunta a fomentar la creación de otros comités en la provincia.</w:t>
      </w:r>
    </w:p>
    <w:p w:rsidR="00000000" w:rsidRDefault="00000000">
      <w:pPr>
        <w:pStyle w:val="SingleTxt"/>
        <w:rPr>
          <w:i/>
        </w:rPr>
      </w:pPr>
      <w:r>
        <w:rPr>
          <w:i/>
        </w:rPr>
        <w:t>2.</w:t>
      </w:r>
      <w:r>
        <w:rPr>
          <w:i/>
        </w:rPr>
        <w:tab/>
        <w:t>Formación en derechos humanos, ciudadanía y democracia local en el Sen</w:t>
      </w:r>
      <w:r>
        <w:rPr>
          <w:i/>
        </w:rPr>
        <w:t>e</w:t>
      </w:r>
      <w:r>
        <w:rPr>
          <w:i/>
        </w:rPr>
        <w:t>gal, Burkina Faso y Malí</w:t>
      </w:r>
    </w:p>
    <w:p w:rsidR="00000000" w:rsidRDefault="00000000">
      <w:pPr>
        <w:pStyle w:val="SingleTxt"/>
      </w:pPr>
      <w:r>
        <w:tab/>
        <w:t>Tras un acuerdo con los Gobiernos del Senegal, Malí y Burkina Faso, este pr</w:t>
      </w:r>
      <w:r>
        <w:t>o</w:t>
      </w:r>
      <w:r>
        <w:t>yecto, que se propone divulgar la experiencia de la UNESCO en el ámbito de la formación en “derechos humanos, ciudadanía y democracia local”, también se e</w:t>
      </w:r>
      <w:r>
        <w:t>n</w:t>
      </w:r>
      <w:r>
        <w:t>marca dentro de una perspectiva de acompañamiento y profundización de los proc</w:t>
      </w:r>
      <w:r>
        <w:t>e</w:t>
      </w:r>
      <w:r>
        <w:t>sos de descentralización, teniendo en cuenta el lugar central que ocupan los der</w:t>
      </w:r>
      <w:r>
        <w:t>e</w:t>
      </w:r>
      <w:r>
        <w:t>chos humanos en la promoción de la democracia y el desarrollo.</w:t>
      </w:r>
    </w:p>
    <w:p w:rsidR="00000000" w:rsidRDefault="00000000">
      <w:pPr>
        <w:pStyle w:val="SingleTxt"/>
      </w:pPr>
      <w:r>
        <w:tab/>
        <w:t>Con miras al objetivo de reforzar la dimensión de la igualdad entre los gén</w:t>
      </w:r>
      <w:r>
        <w:t>e</w:t>
      </w:r>
      <w:r>
        <w:t>ros, las mujeres participarán muy activamente en todas las etapas del ciclo del pr</w:t>
      </w:r>
      <w:r>
        <w:t>o</w:t>
      </w:r>
      <w:r>
        <w:t>yecto en la investigación, la adopción de medidas, la formación del personal de in</w:t>
      </w:r>
      <w:r>
        <w:t>s</w:t>
      </w:r>
      <w:r>
        <w:t>trucción y la evaluación a fin de preparar y divulgar material pedagógico. Particip</w:t>
      </w:r>
      <w:r>
        <w:t>a</w:t>
      </w:r>
      <w:r>
        <w:t>rán algunas asociaciones de mujeres en la ejecución del proyecto, que responderá a la demanda de actividades de formación para consejeras y de actividades de otra í</w:t>
      </w:r>
      <w:r>
        <w:t>n</w:t>
      </w:r>
      <w:r>
        <w:t>dole destinadas a reforzar la participación de la mujer en la esfera pública a nivel local.</w:t>
      </w:r>
    </w:p>
    <w:p w:rsidR="00000000" w:rsidRDefault="00000000">
      <w:pPr>
        <w:pStyle w:val="SingleTxt"/>
      </w:pPr>
      <w:r>
        <w:t>3.</w:t>
      </w:r>
      <w:r>
        <w:tab/>
        <w:t>Para el bienio 2004-2005, Burkina Faso, en calidad de Estado miembro o E</w:t>
      </w:r>
      <w:r>
        <w:t>s</w:t>
      </w:r>
      <w:r>
        <w:t>tado asociado en el marco del Programa de Participación o de la asistencia en caso de emergencia, recibió 45.000 dólares para el proyecto regional titulado “Reunión de Ministros de Educación sobre el centro internacional para la educación de la niña y la mujer en África”.</w:t>
      </w:r>
    </w:p>
    <w:p w:rsidR="00000000" w:rsidRDefault="00000000">
      <w:pPr>
        <w:pStyle w:val="SingleTxt"/>
      </w:pPr>
      <w:r>
        <w:t>4.</w:t>
      </w:r>
      <w:r>
        <w:tab/>
        <w:t>Para el bienio 2004-2005, el Conseil International des Radios-Télévisions d’Expression Française, en calidad de organización no gubernamental internacional reconocida que mantiene relaciones oficiales con la UNESCO, recibió 17.000 dól</w:t>
      </w:r>
      <w:r>
        <w:t>a</w:t>
      </w:r>
      <w:r>
        <w:t>res para el proyecto titulado “Revistas y anuncios publicitarios de radio y televisión (12 de radio y 12 de televisión) sobre los derechos humanos (en general, de la mujer y del niño)”.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000000" w:rsidRDefault="00000000">
      <w:pPr>
        <w:pStyle w:val="SingleTxt"/>
        <w:spacing w:after="0" w:line="120" w:lineRule="exact"/>
        <w:rPr>
          <w:sz w:val="10"/>
        </w:rPr>
      </w:pPr>
    </w:p>
    <w:p w:rsidR="00000000" w:rsidRDefault="00000000">
      <w:pPr>
        <w:pStyle w:val="SingleTxt"/>
      </w:pPr>
      <w:r>
        <w:tab/>
        <w:t>En 2005, la Sra. Fati Kirakoya, de Burkina Faso, recibió la beca UNESCO-L’ORÉAL, que se entrega en el marco del programa “For Women in Science” a mujeres que se dedican a la investigación doctoral o posdoctoral en ciencias biol</w:t>
      </w:r>
      <w:r>
        <w:t>ó</w:t>
      </w:r>
      <w:r>
        <w:t>gicas. Cada una de las becas ti</w:t>
      </w:r>
      <w:r>
        <w:t>e</w:t>
      </w:r>
      <w:r>
        <w:t>ne un valor máximo de 20.000 dólares.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República Popular Democrática de Corea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350"/>
        <w:gridCol w:w="1080"/>
        <w:gridCol w:w="1260"/>
        <w:gridCol w:w="1170"/>
        <w:gridCol w:w="1260"/>
        <w:gridCol w:w="1200"/>
      </w:tblGrid>
      <w:tr w:rsidR="00000000">
        <w:tblPrEx>
          <w:tblCellMar>
            <w:top w:w="0" w:type="dxa"/>
            <w:left w:w="0" w:type="dxa"/>
            <w:bottom w:w="0" w:type="dxa"/>
            <w:right w:w="0" w:type="dxa"/>
          </w:tblCellMar>
        </w:tblPrEx>
        <w:trPr>
          <w:cantSplit/>
          <w:tblHeader/>
        </w:trPr>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489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Población en miles*</w:t>
            </w:r>
          </w:p>
        </w:tc>
      </w:tr>
      <w:tr w:rsidR="00000000">
        <w:tblPrEx>
          <w:tblCellMar>
            <w:top w:w="0" w:type="dxa"/>
            <w:left w:w="0" w:type="dxa"/>
            <w:bottom w:w="0" w:type="dxa"/>
            <w:right w:w="0" w:type="dxa"/>
          </w:tblCellMar>
        </w:tblPrEx>
        <w:trPr>
          <w:tblHeader/>
        </w:trPr>
        <w:tc>
          <w:tcPr>
            <w:tcW w:w="135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País</w:t>
            </w:r>
          </w:p>
        </w:tc>
        <w:tc>
          <w:tcPr>
            <w:tcW w:w="108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Año</w:t>
            </w:r>
          </w:p>
        </w:tc>
        <w:tc>
          <w:tcPr>
            <w:tcW w:w="126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117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126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2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Composición de la población por sexo (número de hombres por cada 100 mujeres)</w:t>
            </w:r>
          </w:p>
        </w:tc>
      </w:tr>
      <w:tr w:rsidR="00000000">
        <w:tblPrEx>
          <w:tblCellMar>
            <w:top w:w="0" w:type="dxa"/>
            <w:left w:w="0" w:type="dxa"/>
            <w:bottom w:w="0" w:type="dxa"/>
            <w:right w:w="0" w:type="dxa"/>
          </w:tblCellMar>
        </w:tblPrEx>
        <w:trPr>
          <w:trHeight w:hRule="exact" w:val="115"/>
          <w:tblHeader/>
        </w:trPr>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r>
              <w:rPr>
                <w:sz w:val="17"/>
              </w:rPr>
              <w:t>República Popular Democrática de Corea</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2005</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22 488</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11 233</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11 255</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99,8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80"/>
        <w:gridCol w:w="540"/>
        <w:gridCol w:w="720"/>
        <w:gridCol w:w="783"/>
        <w:gridCol w:w="729"/>
        <w:gridCol w:w="99"/>
        <w:gridCol w:w="720"/>
        <w:gridCol w:w="729"/>
        <w:gridCol w:w="711"/>
        <w:gridCol w:w="1206"/>
      </w:tblGrid>
      <w:tr w:rsidR="00000000">
        <w:tblPrEx>
          <w:tblCellMar>
            <w:top w:w="0" w:type="dxa"/>
            <w:left w:w="0" w:type="dxa"/>
            <w:bottom w:w="0" w:type="dxa"/>
            <w:right w:w="0" w:type="dxa"/>
          </w:tblCellMar>
        </w:tblPrEx>
        <w:trPr>
          <w:cantSplit/>
          <w:trHeight w:val="108"/>
          <w:tblHeader/>
        </w:trPr>
        <w:tc>
          <w:tcPr>
            <w:tcW w:w="1080"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rPr>
            </w:pPr>
            <w:r>
              <w:rPr>
                <w:i/>
                <w:sz w:val="14"/>
              </w:rPr>
              <w:t>País</w:t>
            </w:r>
          </w:p>
        </w:tc>
        <w:tc>
          <w:tcPr>
            <w:tcW w:w="540"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Año</w:t>
            </w:r>
          </w:p>
        </w:tc>
        <w:tc>
          <w:tcPr>
            <w:tcW w:w="5697" w:type="dxa"/>
            <w:gridSpan w:val="8"/>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Matriculación en la enseñanza primaria**</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rPr>
            </w:pPr>
          </w:p>
        </w:tc>
        <w:tc>
          <w:tcPr>
            <w:tcW w:w="540"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c>
          <w:tcPr>
            <w:tcW w:w="2232"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Tasa bruta de matriculación</w:t>
            </w:r>
            <w:r>
              <w:rPr>
                <w:i/>
                <w:sz w:val="14"/>
              </w:rPr>
              <w:br/>
              <w:t>(porcentaje)</w:t>
            </w:r>
          </w:p>
        </w:tc>
        <w:tc>
          <w:tcPr>
            <w:tcW w:w="99"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c>
          <w:tcPr>
            <w:tcW w:w="216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Tasa neta de matriculación</w:t>
            </w:r>
            <w:r>
              <w:rPr>
                <w:i/>
                <w:sz w:val="14"/>
              </w:rPr>
              <w:br/>
              <w:t>(porcentaje)</w:t>
            </w:r>
          </w:p>
        </w:tc>
        <w:tc>
          <w:tcPr>
            <w:tcW w:w="1206"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 xml:space="preserve">Índice de paridad </w:t>
            </w:r>
            <w:r>
              <w:rPr>
                <w:i/>
                <w:sz w:val="14"/>
              </w:rPr>
              <w:br/>
              <w:t xml:space="preserve">entre los géneros </w:t>
            </w:r>
            <w:r>
              <w:rPr>
                <w:i/>
                <w:sz w:val="14"/>
              </w:rPr>
              <w:br/>
              <w:t>TBM-TNM</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rPr>
            </w:pPr>
          </w:p>
        </w:tc>
        <w:tc>
          <w:tcPr>
            <w:tcW w:w="540"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c>
          <w:tcPr>
            <w:tcW w:w="7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40" w:after="80" w:line="160" w:lineRule="exact"/>
              <w:ind w:right="43"/>
              <w:jc w:val="right"/>
              <w:rPr>
                <w:i/>
                <w:sz w:val="14"/>
              </w:rPr>
            </w:pPr>
            <w:r>
              <w:rPr>
                <w:i/>
                <w:sz w:val="14"/>
              </w:rPr>
              <w:t>Total</w:t>
            </w:r>
          </w:p>
        </w:tc>
        <w:tc>
          <w:tcPr>
            <w:tcW w:w="783"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40" w:after="80" w:line="160" w:lineRule="exact"/>
              <w:ind w:right="43"/>
              <w:jc w:val="right"/>
              <w:rPr>
                <w:i/>
                <w:sz w:val="14"/>
              </w:rPr>
            </w:pPr>
            <w:r>
              <w:rPr>
                <w:i/>
                <w:sz w:val="14"/>
              </w:rPr>
              <w:t>Hombres</w:t>
            </w:r>
          </w:p>
        </w:tc>
        <w:tc>
          <w:tcPr>
            <w:tcW w:w="729"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40" w:after="80" w:line="160" w:lineRule="exact"/>
              <w:ind w:right="43"/>
              <w:jc w:val="right"/>
              <w:rPr>
                <w:i/>
                <w:sz w:val="14"/>
              </w:rPr>
            </w:pPr>
            <w:r>
              <w:rPr>
                <w:i/>
                <w:sz w:val="14"/>
              </w:rPr>
              <w:t>Mujeres</w:t>
            </w:r>
          </w:p>
        </w:tc>
        <w:tc>
          <w:tcPr>
            <w:tcW w:w="819" w:type="dxa"/>
            <w:gridSpan w:val="2"/>
            <w:tcBorders>
              <w:top w:val="nil"/>
            </w:tcBorders>
            <w:vAlign w:val="bottom"/>
          </w:tcPr>
          <w:p w:rsidR="00000000" w:rsidRDefault="00000000">
            <w:pPr>
              <w:keepNext/>
              <w:keepLines/>
              <w:tabs>
                <w:tab w:val="left" w:pos="288"/>
                <w:tab w:val="left" w:pos="576"/>
                <w:tab w:val="left" w:pos="864"/>
                <w:tab w:val="left" w:pos="1152"/>
              </w:tabs>
              <w:spacing w:before="40" w:after="80" w:line="160" w:lineRule="exact"/>
              <w:ind w:right="43"/>
              <w:jc w:val="right"/>
              <w:rPr>
                <w:i/>
                <w:sz w:val="14"/>
              </w:rPr>
            </w:pPr>
            <w:r>
              <w:rPr>
                <w:i/>
                <w:sz w:val="14"/>
              </w:rPr>
              <w:t>Total</w:t>
            </w:r>
          </w:p>
        </w:tc>
        <w:tc>
          <w:tcPr>
            <w:tcW w:w="729"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40" w:after="80" w:line="160" w:lineRule="exact"/>
              <w:ind w:right="43"/>
              <w:jc w:val="right"/>
              <w:rPr>
                <w:i/>
                <w:sz w:val="14"/>
              </w:rPr>
            </w:pPr>
            <w:r>
              <w:rPr>
                <w:i/>
                <w:sz w:val="14"/>
              </w:rPr>
              <w:t>Hombres</w:t>
            </w:r>
          </w:p>
        </w:tc>
        <w:tc>
          <w:tcPr>
            <w:tcW w:w="711"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40" w:after="80" w:line="160" w:lineRule="exact"/>
              <w:ind w:right="43"/>
              <w:jc w:val="right"/>
              <w:rPr>
                <w:i/>
                <w:sz w:val="14"/>
              </w:rPr>
            </w:pPr>
            <w:r>
              <w:rPr>
                <w:i/>
                <w:sz w:val="14"/>
              </w:rPr>
              <w:t>Mujeres</w:t>
            </w:r>
          </w:p>
        </w:tc>
        <w:tc>
          <w:tcPr>
            <w:tcW w:w="1206"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r>
      <w:tr w:rsidR="00000000">
        <w:tblPrEx>
          <w:tblCellMar>
            <w:top w:w="0" w:type="dxa"/>
            <w:left w:w="0" w:type="dxa"/>
            <w:bottom w:w="0" w:type="dxa"/>
            <w:right w:w="0" w:type="dxa"/>
          </w:tblCellMar>
        </w:tblPrEx>
        <w:trPr>
          <w:trHeight w:hRule="exact" w:val="115"/>
          <w:tblHeader/>
        </w:trPr>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5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3"/>
              <w:rPr>
                <w:sz w:val="17"/>
              </w:rPr>
            </w:pPr>
            <w:r>
              <w:rPr>
                <w:sz w:val="17"/>
              </w:rPr>
              <w:t>República Popular Democrática de Corea</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rPr>
                <w:sz w:val="17"/>
              </w:rPr>
            </w:pP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w:t>
            </w:r>
          </w:p>
        </w:tc>
        <w:tc>
          <w:tcPr>
            <w:tcW w:w="783"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w:t>
            </w:r>
          </w:p>
        </w:tc>
        <w:tc>
          <w:tcPr>
            <w:tcW w:w="729"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w:t>
            </w:r>
          </w:p>
        </w:tc>
        <w:tc>
          <w:tcPr>
            <w:tcW w:w="819"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w:t>
            </w:r>
          </w:p>
        </w:tc>
        <w:tc>
          <w:tcPr>
            <w:tcW w:w="729"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w:t>
            </w:r>
          </w:p>
        </w:tc>
        <w:tc>
          <w:tcPr>
            <w:tcW w:w="711"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w:t>
            </w:r>
          </w:p>
        </w:tc>
        <w:tc>
          <w:tcPr>
            <w:tcW w:w="1206" w:type="dxa"/>
            <w:tcBorders>
              <w:bottom w:val="single" w:sz="12" w:space="0" w:color="auto"/>
            </w:tcBorders>
            <w:vAlign w:val="bottom"/>
          </w:tcPr>
          <w:p w:rsidR="00000000" w:rsidRDefault="00000000">
            <w:pPr>
              <w:spacing w:before="40" w:after="81" w:line="200" w:lineRule="exact"/>
              <w:jc w:val="right"/>
              <w:rPr>
                <w:b/>
                <w:sz w:val="17"/>
              </w:rPr>
            </w:pPr>
            <w:r>
              <w:rPr>
                <w:b/>
                <w:sz w:val="17"/>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80"/>
        <w:gridCol w:w="540"/>
        <w:gridCol w:w="720"/>
        <w:gridCol w:w="783"/>
        <w:gridCol w:w="729"/>
        <w:gridCol w:w="99"/>
        <w:gridCol w:w="720"/>
        <w:gridCol w:w="729"/>
        <w:gridCol w:w="711"/>
        <w:gridCol w:w="1206"/>
      </w:tblGrid>
      <w:tr w:rsidR="00000000">
        <w:tblPrEx>
          <w:tblCellMar>
            <w:top w:w="0" w:type="dxa"/>
            <w:left w:w="0" w:type="dxa"/>
            <w:bottom w:w="0" w:type="dxa"/>
            <w:right w:w="0" w:type="dxa"/>
          </w:tblCellMar>
        </w:tblPrEx>
        <w:trPr>
          <w:cantSplit/>
          <w:trHeight w:val="108"/>
          <w:tblHeader/>
        </w:trPr>
        <w:tc>
          <w:tcPr>
            <w:tcW w:w="108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54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697" w:type="dxa"/>
            <w:gridSpan w:val="8"/>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secundaria***</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23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Tasa bruta de matriculación</w:t>
            </w:r>
            <w:r>
              <w:rPr>
                <w:i/>
                <w:sz w:val="14"/>
              </w:rPr>
              <w:br/>
              <w:t>(porcentaje)</w:t>
            </w:r>
          </w:p>
        </w:tc>
        <w:tc>
          <w:tcPr>
            <w:tcW w:w="99"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216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Tasa neta de matriculación</w:t>
            </w:r>
            <w:r>
              <w:rPr>
                <w:i/>
                <w:sz w:val="14"/>
              </w:rPr>
              <w:br/>
              <w:t>(porcentaje)</w:t>
            </w:r>
          </w:p>
        </w:tc>
        <w:tc>
          <w:tcPr>
            <w:tcW w:w="120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 xml:space="preserve">entre los géneros </w:t>
            </w:r>
            <w:r>
              <w:rPr>
                <w:i/>
                <w:sz w:val="14"/>
              </w:rPr>
              <w:br/>
              <w:t>TBM-TNM</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8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819" w:type="dxa"/>
            <w:gridSpan w:val="2"/>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1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0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5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04" w:lineRule="exact"/>
              <w:ind w:right="43"/>
              <w:rPr>
                <w:sz w:val="17"/>
              </w:rPr>
            </w:pPr>
            <w:r>
              <w:rPr>
                <w:sz w:val="17"/>
              </w:rPr>
              <w:t>República Popular Democrática de Corea</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8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2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819" w:type="dxa"/>
            <w:gridSpan w:val="2"/>
            <w:tcBorders>
              <w:bottom w:val="single" w:sz="12" w:space="0" w:color="auto"/>
            </w:tcBorders>
            <w:vAlign w:val="bottom"/>
          </w:tcPr>
          <w:p w:rsidR="00000000" w:rsidRDefault="00000000">
            <w:pPr>
              <w:spacing w:before="40" w:after="40" w:line="210" w:lineRule="exact"/>
              <w:jc w:val="right"/>
              <w:rPr>
                <w:b/>
                <w:sz w:val="17"/>
              </w:rPr>
            </w:pPr>
            <w:r>
              <w:rPr>
                <w:b/>
                <w:sz w:val="17"/>
              </w:rPr>
              <w:t>–</w:t>
            </w:r>
          </w:p>
        </w:tc>
        <w:tc>
          <w:tcPr>
            <w:tcW w:w="729" w:type="dxa"/>
            <w:tcBorders>
              <w:bottom w:val="single" w:sz="12" w:space="0" w:color="auto"/>
            </w:tcBorders>
            <w:vAlign w:val="bottom"/>
          </w:tcPr>
          <w:p w:rsidR="00000000" w:rsidRDefault="00000000">
            <w:pPr>
              <w:spacing w:before="40" w:after="40" w:line="210" w:lineRule="exact"/>
              <w:jc w:val="right"/>
              <w:rPr>
                <w:b/>
                <w:sz w:val="17"/>
              </w:rPr>
            </w:pPr>
            <w:r>
              <w:rPr>
                <w:b/>
                <w:sz w:val="17"/>
              </w:rPr>
              <w:t>–</w:t>
            </w:r>
          </w:p>
        </w:tc>
        <w:tc>
          <w:tcPr>
            <w:tcW w:w="711" w:type="dxa"/>
            <w:tcBorders>
              <w:bottom w:val="single" w:sz="12" w:space="0" w:color="auto"/>
            </w:tcBorders>
            <w:vAlign w:val="bottom"/>
          </w:tcPr>
          <w:p w:rsidR="00000000" w:rsidRDefault="00000000">
            <w:pPr>
              <w:spacing w:before="40" w:after="40" w:line="210" w:lineRule="exact"/>
              <w:jc w:val="right"/>
              <w:rPr>
                <w:b/>
                <w:sz w:val="17"/>
              </w:rPr>
            </w:pPr>
            <w:r>
              <w:rPr>
                <w:b/>
                <w:sz w:val="17"/>
              </w:rPr>
              <w:t>–</w:t>
            </w:r>
          </w:p>
        </w:tc>
        <w:tc>
          <w:tcPr>
            <w:tcW w:w="1206" w:type="dxa"/>
            <w:tcBorders>
              <w:bottom w:val="single" w:sz="12" w:space="0" w:color="auto"/>
            </w:tcBorders>
            <w:vAlign w:val="bottom"/>
          </w:tcPr>
          <w:p w:rsidR="00000000" w:rsidRDefault="00000000">
            <w:pPr>
              <w:spacing w:before="40" w:after="40" w:line="210" w:lineRule="exact"/>
              <w:jc w:val="right"/>
              <w:rPr>
                <w:b/>
                <w:sz w:val="17"/>
              </w:rPr>
            </w:pPr>
            <w:r>
              <w:rPr>
                <w:b/>
                <w:sz w:val="17"/>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80"/>
        <w:gridCol w:w="720"/>
        <w:gridCol w:w="1350"/>
        <w:gridCol w:w="1350"/>
        <w:gridCol w:w="1170"/>
        <w:gridCol w:w="1647"/>
      </w:tblGrid>
      <w:tr w:rsidR="00000000">
        <w:tblPrEx>
          <w:tblCellMar>
            <w:top w:w="0" w:type="dxa"/>
            <w:left w:w="0" w:type="dxa"/>
            <w:bottom w:w="0" w:type="dxa"/>
            <w:right w:w="0" w:type="dxa"/>
          </w:tblCellMar>
        </w:tblPrEx>
        <w:trPr>
          <w:cantSplit/>
          <w:trHeight w:val="108"/>
          <w:tblHeader/>
        </w:trPr>
        <w:tc>
          <w:tcPr>
            <w:tcW w:w="108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7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387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superior****</w:t>
            </w:r>
          </w:p>
        </w:tc>
        <w:tc>
          <w:tcPr>
            <w:tcW w:w="1647"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entre los géneros</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72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38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Tasa bruta de matriculación (porcentaje)</w:t>
            </w:r>
          </w:p>
        </w:tc>
        <w:tc>
          <w:tcPr>
            <w:tcW w:w="164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72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Total</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164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4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04" w:lineRule="exact"/>
              <w:ind w:right="43"/>
              <w:rPr>
                <w:sz w:val="17"/>
              </w:rPr>
            </w:pPr>
            <w:r>
              <w:rPr>
                <w:sz w:val="17"/>
              </w:rPr>
              <w:t>República Popular Democrática de Corea</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647" w:type="dxa"/>
            <w:tcBorders>
              <w:bottom w:val="single" w:sz="12" w:space="0" w:color="auto"/>
            </w:tcBorders>
            <w:vAlign w:val="bottom"/>
          </w:tcPr>
          <w:p w:rsidR="00000000" w:rsidRDefault="00000000">
            <w:pPr>
              <w:spacing w:before="40" w:after="40" w:line="210" w:lineRule="exact"/>
              <w:jc w:val="right"/>
              <w:rPr>
                <w:b/>
                <w:sz w:val="17"/>
              </w:rPr>
            </w:pPr>
            <w:r>
              <w:rPr>
                <w:b/>
                <w:sz w:val="17"/>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80"/>
        <w:gridCol w:w="1107"/>
        <w:gridCol w:w="1773"/>
        <w:gridCol w:w="1620"/>
        <w:gridCol w:w="1737"/>
      </w:tblGrid>
      <w:tr w:rsidR="00000000">
        <w:tblPrEx>
          <w:tblCellMar>
            <w:top w:w="0" w:type="dxa"/>
            <w:left w:w="0" w:type="dxa"/>
            <w:bottom w:w="0" w:type="dxa"/>
            <w:right w:w="0" w:type="dxa"/>
          </w:tblCellMar>
        </w:tblPrEx>
        <w:trPr>
          <w:cantSplit/>
          <w:trHeight w:val="106"/>
          <w:tblHeader/>
        </w:trPr>
        <w:tc>
          <w:tcPr>
            <w:tcW w:w="108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1107"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13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estudiantes en la enseñanza superior por 100.000 habitantes</w:t>
            </w:r>
            <w:r>
              <w:rPr>
                <w:color w:val="000000"/>
                <w:sz w:val="17"/>
                <w:vertAlign w:val="superscript"/>
              </w:rPr>
              <w:t>γ</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10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73"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Total</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1737"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10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7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República Popular Democrática de Corea</w:t>
            </w:r>
          </w:p>
        </w:tc>
        <w:tc>
          <w:tcPr>
            <w:tcW w:w="110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7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73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bl>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del Programa de la UNESCO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cultura</w:t>
      </w:r>
    </w:p>
    <w:p w:rsidR="00000000" w:rsidRDefault="00000000">
      <w:pPr>
        <w:pStyle w:val="SingleTxt"/>
        <w:spacing w:after="0" w:line="120" w:lineRule="exact"/>
        <w:rPr>
          <w:sz w:val="10"/>
        </w:rPr>
      </w:pPr>
    </w:p>
    <w:p w:rsidR="00000000" w:rsidRDefault="00000000">
      <w:pPr>
        <w:pStyle w:val="SingleTxt"/>
        <w:rPr>
          <w:i/>
        </w:rPr>
      </w:pPr>
      <w:r>
        <w:rPr>
          <w:i/>
        </w:rPr>
        <w:t>Proyecto conjunto de la UNESCO y el ONUSIDA titulado “Un enfoque cultural de la prevención y la atención del VIH/SIDA”</w:t>
      </w:r>
    </w:p>
    <w:p w:rsidR="00000000" w:rsidRDefault="00000000">
      <w:pPr>
        <w:pStyle w:val="SingleTxt"/>
      </w:pPr>
      <w:r>
        <w:tab/>
        <w:t>El proyecto está vinculado con el párrafo f) del artículo 2 (“Adoptar todas las medidas adecuadas, incluso de carácter legislativo, para modificar o derogar leyes, reglamentos, usos y prácticas que constituyan discriminación contra la mujer”) y el párrafo a) del artículo 5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w:t>
      </w:r>
      <w:r>
        <w:t>a</w:t>
      </w:r>
      <w:r>
        <w:t>das de hombres y mujeres”).</w:t>
      </w:r>
    </w:p>
    <w:p w:rsidR="00000000" w:rsidRDefault="00000000">
      <w:pPr>
        <w:pStyle w:val="SingleTxt"/>
      </w:pPr>
      <w:r>
        <w:tab/>
        <w:t>Habida cuenta del aumento de la vulnerabilidad de las niñas y las mujeres al VIH/SIDA y la “feminización” general de la epidemia, se incorporan las cuestiones de género en todas las actividades del proyecto. El proyecto tiene como propósito analizar los factores socioculturales que determinan la vulnerabilidad de la mujer y promueve, entre otros objetivos, modelos socioculturales en pro de la igualdad entre los géneros en el contexto de la prevención del VIH/SIDA.</w:t>
      </w:r>
    </w:p>
    <w:p w:rsidR="00000000" w:rsidRDefault="00000000">
      <w:pPr>
        <w:pStyle w:val="SingleTxt"/>
      </w:pPr>
      <w:r>
        <w:tab/>
        <w:t>Cabe destacar una reunión celebrada recientemente en la sede de la UNESCO en relación con los objetivos de la Convención sobre la eliminación de todas las formas de discriminación contra la mujer, y en el marco de la campaña del ONUSIDA, titulada “Muj</w:t>
      </w:r>
      <w:r>
        <w:t>e</w:t>
      </w:r>
      <w:r>
        <w:t>res, Niñas, VIH y SIDA”:</w:t>
      </w:r>
    </w:p>
    <w:p w:rsidR="00000000" w:rsidRDefault="00000000">
      <w:pPr>
        <w:pStyle w:val="SingleTxt"/>
        <w:tabs>
          <w:tab w:val="right" w:pos="1685"/>
        </w:tabs>
        <w:ind w:left="1742" w:hanging="475"/>
      </w:pPr>
      <w:r>
        <w:tab/>
        <w:t>–</w:t>
      </w:r>
      <w:r>
        <w:tab/>
        <w:t>Con ocasión del Día Mundial de Lucha contra el SIDA de 2004, se celebró una mesa redonda sobre el tema “Mujeres migrantes y VIH/SIDA en el mundo: un enfoque antropológico”, en cooperación con la Organización Internacional p</w:t>
      </w:r>
      <w:r>
        <w:t>a</w:t>
      </w:r>
      <w:r>
        <w:t>ra las Migraciones y el Centre régional d’information et de prévention du Sida/Ile-de-France (CRIPS). Un grupo de antropólogos y demógrafos de alto nivel analizaron la profunda vulnerabilidad al VIH/SIDA de las mujeres m</w:t>
      </w:r>
      <w:r>
        <w:t>i</w:t>
      </w:r>
      <w:r>
        <w:t>grantes en distintas regiones del mundo y destacaron el papel que les puede caber en la lucha contra el VIH/SIDA en sus países de origen, así como en los países en que residen. Las actas de la mesa r</w:t>
      </w:r>
      <w:r>
        <w:t>e</w:t>
      </w:r>
      <w:r>
        <w:t>donda se publicarán en 2005.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000000" w:rsidRDefault="00000000">
      <w:pPr>
        <w:pStyle w:val="SingleTxt"/>
        <w:spacing w:after="0" w:line="120" w:lineRule="exact"/>
        <w:rPr>
          <w:sz w:val="10"/>
        </w:rPr>
      </w:pPr>
    </w:p>
    <w:p w:rsidR="00000000" w:rsidRDefault="00000000">
      <w:pPr>
        <w:pStyle w:val="SingleTxt"/>
      </w:pPr>
      <w:r>
        <w:t>La Sra. Yong Sun Kye y la Sra. June Park, ambas de la República Popular Dem</w:t>
      </w:r>
      <w:r>
        <w:t>o</w:t>
      </w:r>
      <w:r>
        <w:t>crática de Corea, recibieron en 2005 y 2000, respectivamente, becas patrocinadas por la UNESCO y L’OREAL y otorgadas en el marco del programa “For Women in Science” a mujeres que se dedican a la investigación doctoral o posdoctoral en cie</w:t>
      </w:r>
      <w:r>
        <w:t>n</w:t>
      </w:r>
      <w:r>
        <w:t>cias biológicas. Cada beca tiene un valor máximo de 20.000 dólares.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Gambia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350"/>
        <w:gridCol w:w="1080"/>
        <w:gridCol w:w="1260"/>
        <w:gridCol w:w="1170"/>
        <w:gridCol w:w="1260"/>
        <w:gridCol w:w="1200"/>
      </w:tblGrid>
      <w:tr w:rsidR="00000000">
        <w:tblPrEx>
          <w:tblCellMar>
            <w:top w:w="0" w:type="dxa"/>
            <w:left w:w="0" w:type="dxa"/>
            <w:bottom w:w="0" w:type="dxa"/>
            <w:right w:w="0" w:type="dxa"/>
          </w:tblCellMar>
        </w:tblPrEx>
        <w:trPr>
          <w:cantSplit/>
          <w:tblHeader/>
        </w:trPr>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489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Población en miles*</w:t>
            </w:r>
          </w:p>
        </w:tc>
      </w:tr>
      <w:tr w:rsidR="00000000">
        <w:tblPrEx>
          <w:tblCellMar>
            <w:top w:w="0" w:type="dxa"/>
            <w:left w:w="0" w:type="dxa"/>
            <w:bottom w:w="0" w:type="dxa"/>
            <w:right w:w="0" w:type="dxa"/>
          </w:tblCellMar>
        </w:tblPrEx>
        <w:trPr>
          <w:tblHeader/>
        </w:trPr>
        <w:tc>
          <w:tcPr>
            <w:tcW w:w="1350" w:type="dxa"/>
            <w:vAlign w:val="bottom"/>
          </w:tcPr>
          <w:p w:rsidR="00000000" w:rsidRDefault="00000000">
            <w:pPr>
              <w:tabs>
                <w:tab w:val="left" w:pos="288"/>
                <w:tab w:val="left" w:pos="576"/>
                <w:tab w:val="left" w:pos="864"/>
                <w:tab w:val="left" w:pos="1152"/>
              </w:tabs>
              <w:spacing w:before="80" w:after="80" w:line="160" w:lineRule="exact"/>
              <w:ind w:right="43"/>
              <w:rPr>
                <w:i/>
                <w:sz w:val="14"/>
              </w:rPr>
            </w:pPr>
            <w:r>
              <w:rPr>
                <w:i/>
                <w:sz w:val="14"/>
              </w:rPr>
              <w:t>País</w:t>
            </w:r>
          </w:p>
        </w:tc>
        <w:tc>
          <w:tcPr>
            <w:tcW w:w="1080" w:type="dxa"/>
            <w:vAlign w:val="bottom"/>
          </w:tcPr>
          <w:p w:rsidR="00000000" w:rsidRDefault="00000000">
            <w:pPr>
              <w:tabs>
                <w:tab w:val="left" w:pos="288"/>
                <w:tab w:val="left" w:pos="576"/>
                <w:tab w:val="left" w:pos="864"/>
                <w:tab w:val="left" w:pos="1152"/>
              </w:tabs>
              <w:spacing w:before="80" w:after="80" w:line="160" w:lineRule="exact"/>
              <w:ind w:right="43"/>
              <w:jc w:val="right"/>
              <w:rPr>
                <w:i/>
                <w:sz w:val="14"/>
              </w:rPr>
            </w:pPr>
            <w:r>
              <w:rPr>
                <w:i/>
                <w:sz w:val="14"/>
              </w:rPr>
              <w:t>Año</w:t>
            </w:r>
          </w:p>
        </w:tc>
        <w:tc>
          <w:tcPr>
            <w:tcW w:w="1260" w:type="dxa"/>
            <w:vAlign w:val="bottom"/>
          </w:tcPr>
          <w:p w:rsidR="00000000" w:rsidRDefault="00000000">
            <w:pPr>
              <w:tabs>
                <w:tab w:val="left" w:pos="288"/>
                <w:tab w:val="left" w:pos="576"/>
                <w:tab w:val="left" w:pos="864"/>
                <w:tab w:val="left" w:pos="1152"/>
              </w:tabs>
              <w:spacing w:before="80" w:after="80" w:line="160" w:lineRule="exact"/>
              <w:ind w:right="43"/>
              <w:jc w:val="right"/>
              <w:rPr>
                <w:i/>
                <w:sz w:val="14"/>
              </w:rPr>
            </w:pPr>
            <w:r>
              <w:rPr>
                <w:i/>
                <w:sz w:val="14"/>
              </w:rPr>
              <w:t>Total</w:t>
            </w:r>
          </w:p>
        </w:tc>
        <w:tc>
          <w:tcPr>
            <w:tcW w:w="1170" w:type="dxa"/>
            <w:vAlign w:val="bottom"/>
          </w:tcPr>
          <w:p w:rsidR="00000000" w:rsidRDefault="00000000">
            <w:pPr>
              <w:tabs>
                <w:tab w:val="left" w:pos="288"/>
                <w:tab w:val="left" w:pos="576"/>
                <w:tab w:val="left" w:pos="864"/>
                <w:tab w:val="left" w:pos="1152"/>
              </w:tabs>
              <w:spacing w:before="80" w:after="80" w:line="160" w:lineRule="exact"/>
              <w:ind w:right="43"/>
              <w:jc w:val="right"/>
              <w:rPr>
                <w:i/>
                <w:sz w:val="14"/>
              </w:rPr>
            </w:pPr>
            <w:r>
              <w:rPr>
                <w:i/>
                <w:sz w:val="14"/>
              </w:rPr>
              <w:t>Hombres</w:t>
            </w:r>
          </w:p>
        </w:tc>
        <w:tc>
          <w:tcPr>
            <w:tcW w:w="1260" w:type="dxa"/>
            <w:vAlign w:val="bottom"/>
          </w:tcPr>
          <w:p w:rsidR="00000000" w:rsidRDefault="00000000">
            <w:pPr>
              <w:tabs>
                <w:tab w:val="left" w:pos="288"/>
                <w:tab w:val="left" w:pos="576"/>
                <w:tab w:val="left" w:pos="864"/>
                <w:tab w:val="left" w:pos="1152"/>
              </w:tabs>
              <w:spacing w:before="80" w:after="80" w:line="160" w:lineRule="exact"/>
              <w:ind w:right="43"/>
              <w:jc w:val="right"/>
              <w:rPr>
                <w:i/>
                <w:sz w:val="14"/>
              </w:rPr>
            </w:pPr>
            <w:r>
              <w:rPr>
                <w:i/>
                <w:sz w:val="14"/>
              </w:rPr>
              <w:t>Mujeres</w:t>
            </w:r>
          </w:p>
        </w:tc>
        <w:tc>
          <w:tcPr>
            <w:tcW w:w="1200" w:type="dxa"/>
            <w:vAlign w:val="bottom"/>
          </w:tcPr>
          <w:p w:rsidR="00000000" w:rsidRDefault="00000000">
            <w:pPr>
              <w:tabs>
                <w:tab w:val="left" w:pos="288"/>
                <w:tab w:val="left" w:pos="576"/>
                <w:tab w:val="left" w:pos="864"/>
                <w:tab w:val="left" w:pos="1152"/>
              </w:tabs>
              <w:spacing w:before="80" w:after="80" w:line="160" w:lineRule="exact"/>
              <w:ind w:right="43"/>
              <w:jc w:val="right"/>
              <w:rPr>
                <w:i/>
                <w:sz w:val="14"/>
              </w:rPr>
            </w:pPr>
            <w:r>
              <w:rPr>
                <w:i/>
                <w:sz w:val="14"/>
              </w:rPr>
              <w:t>Composición de la población por sexo (número de hombres por cada 100 mujeres)</w:t>
            </w:r>
          </w:p>
        </w:tc>
      </w:tr>
      <w:tr w:rsidR="00000000">
        <w:tblPrEx>
          <w:tblCellMar>
            <w:top w:w="0" w:type="dxa"/>
            <w:left w:w="0" w:type="dxa"/>
            <w:bottom w:w="0" w:type="dxa"/>
            <w:right w:w="0" w:type="dxa"/>
          </w:tblCellMar>
        </w:tblPrEx>
        <w:trPr>
          <w:trHeight w:hRule="exact" w:val="115"/>
          <w:tblHeader/>
        </w:trPr>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r>
              <w:rPr>
                <w:sz w:val="17"/>
              </w:rPr>
              <w:t>Gambia</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2005</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1 517</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752</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765</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jc w:val="right"/>
              <w:rPr>
                <w:sz w:val="17"/>
              </w:rPr>
            </w:pPr>
            <w:r>
              <w:rPr>
                <w:sz w:val="17"/>
              </w:rPr>
              <w:t>98,3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80"/>
        <w:gridCol w:w="540"/>
        <w:gridCol w:w="720"/>
        <w:gridCol w:w="783"/>
        <w:gridCol w:w="729"/>
        <w:gridCol w:w="99"/>
        <w:gridCol w:w="720"/>
        <w:gridCol w:w="729"/>
        <w:gridCol w:w="711"/>
        <w:gridCol w:w="1206"/>
      </w:tblGrid>
      <w:tr w:rsidR="00000000">
        <w:tblPrEx>
          <w:tblCellMar>
            <w:top w:w="0" w:type="dxa"/>
            <w:left w:w="0" w:type="dxa"/>
            <w:bottom w:w="0" w:type="dxa"/>
            <w:right w:w="0" w:type="dxa"/>
          </w:tblCellMar>
        </w:tblPrEx>
        <w:trPr>
          <w:cantSplit/>
          <w:trHeight w:val="108"/>
          <w:tblHeader/>
        </w:trPr>
        <w:tc>
          <w:tcPr>
            <w:tcW w:w="1080"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rPr>
            </w:pPr>
            <w:r>
              <w:rPr>
                <w:i/>
                <w:sz w:val="14"/>
              </w:rPr>
              <w:t>País</w:t>
            </w:r>
          </w:p>
        </w:tc>
        <w:tc>
          <w:tcPr>
            <w:tcW w:w="540"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Año</w:t>
            </w:r>
          </w:p>
        </w:tc>
        <w:tc>
          <w:tcPr>
            <w:tcW w:w="5697" w:type="dxa"/>
            <w:gridSpan w:val="8"/>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Matriculación en la enseñanza primaria</w:t>
            </w:r>
            <w:r>
              <w:rPr>
                <w:i/>
                <w:sz w:val="14"/>
                <w:vertAlign w:val="superscript"/>
              </w:rPr>
              <w:t>a</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rPr>
            </w:pPr>
          </w:p>
        </w:tc>
        <w:tc>
          <w:tcPr>
            <w:tcW w:w="540"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c>
          <w:tcPr>
            <w:tcW w:w="2232"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Tasa bruta de matriculación</w:t>
            </w:r>
            <w:r>
              <w:rPr>
                <w:i/>
                <w:sz w:val="14"/>
              </w:rPr>
              <w:br/>
              <w:t>(porcentaje)</w:t>
            </w:r>
          </w:p>
        </w:tc>
        <w:tc>
          <w:tcPr>
            <w:tcW w:w="99"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c>
          <w:tcPr>
            <w:tcW w:w="216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Tasa neta de matriculación</w:t>
            </w:r>
            <w:r>
              <w:rPr>
                <w:i/>
                <w:sz w:val="14"/>
              </w:rPr>
              <w:br/>
              <w:t>(porcentaje)</w:t>
            </w:r>
          </w:p>
        </w:tc>
        <w:tc>
          <w:tcPr>
            <w:tcW w:w="1206"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 xml:space="preserve">Índice de paridad </w:t>
            </w:r>
            <w:r>
              <w:rPr>
                <w:i/>
                <w:sz w:val="14"/>
              </w:rPr>
              <w:br/>
              <w:t xml:space="preserve">entre los géneros </w:t>
            </w:r>
            <w:r>
              <w:rPr>
                <w:i/>
                <w:sz w:val="14"/>
              </w:rPr>
              <w:br/>
              <w:t>TBM-TNM</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rPr>
            </w:pPr>
          </w:p>
        </w:tc>
        <w:tc>
          <w:tcPr>
            <w:tcW w:w="540"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c>
          <w:tcPr>
            <w:tcW w:w="7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Total</w:t>
            </w:r>
          </w:p>
        </w:tc>
        <w:tc>
          <w:tcPr>
            <w:tcW w:w="783"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Hombres</w:t>
            </w:r>
          </w:p>
        </w:tc>
        <w:tc>
          <w:tcPr>
            <w:tcW w:w="729"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Mujeres</w:t>
            </w:r>
          </w:p>
        </w:tc>
        <w:tc>
          <w:tcPr>
            <w:tcW w:w="819" w:type="dxa"/>
            <w:gridSpan w:val="2"/>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Total</w:t>
            </w:r>
          </w:p>
        </w:tc>
        <w:tc>
          <w:tcPr>
            <w:tcW w:w="729"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Hombres</w:t>
            </w:r>
          </w:p>
        </w:tc>
        <w:tc>
          <w:tcPr>
            <w:tcW w:w="711"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Mujeres</w:t>
            </w:r>
          </w:p>
        </w:tc>
        <w:tc>
          <w:tcPr>
            <w:tcW w:w="1206"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r>
      <w:tr w:rsidR="00000000">
        <w:tblPrEx>
          <w:tblCellMar>
            <w:top w:w="0" w:type="dxa"/>
            <w:left w:w="0" w:type="dxa"/>
            <w:bottom w:w="0" w:type="dxa"/>
            <w:right w:w="0" w:type="dxa"/>
          </w:tblCellMar>
        </w:tblPrEx>
        <w:trPr>
          <w:trHeight w:hRule="exact" w:val="115"/>
          <w:tblHeader/>
        </w:trPr>
        <w:tc>
          <w:tcPr>
            <w:tcW w:w="108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3"/>
              <w:rPr>
                <w:sz w:val="17"/>
              </w:rPr>
            </w:pPr>
          </w:p>
        </w:tc>
        <w:tc>
          <w:tcPr>
            <w:tcW w:w="54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c>
          <w:tcPr>
            <w:tcW w:w="7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c>
          <w:tcPr>
            <w:tcW w:w="78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c>
          <w:tcPr>
            <w:tcW w:w="729"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c>
          <w:tcPr>
            <w:tcW w:w="819" w:type="dxa"/>
            <w:gridSpan w:val="2"/>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c>
          <w:tcPr>
            <w:tcW w:w="729"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c>
          <w:tcPr>
            <w:tcW w:w="711"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c>
          <w:tcPr>
            <w:tcW w:w="1206"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c>
          <w:tcPr>
            <w:tcW w:w="1080"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3"/>
              <w:rPr>
                <w:sz w:val="17"/>
              </w:rPr>
            </w:pPr>
            <w:r>
              <w:rPr>
                <w:sz w:val="17"/>
              </w:rPr>
              <w:t>Gambia</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2002</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85</w:t>
            </w:r>
          </w:p>
        </w:tc>
        <w:tc>
          <w:tcPr>
            <w:tcW w:w="783"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86</w:t>
            </w:r>
            <w:r>
              <w:rPr>
                <w:sz w:val="17"/>
                <w:vertAlign w:val="superscript"/>
              </w:rPr>
              <w:t>†</w:t>
            </w:r>
          </w:p>
        </w:tc>
        <w:tc>
          <w:tcPr>
            <w:tcW w:w="729"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84</w:t>
            </w:r>
            <w:r>
              <w:rPr>
                <w:sz w:val="17"/>
                <w:vertAlign w:val="superscript"/>
              </w:rPr>
              <w:t>†</w:t>
            </w:r>
          </w:p>
        </w:tc>
        <w:tc>
          <w:tcPr>
            <w:tcW w:w="819" w:type="dxa"/>
            <w:gridSpan w:val="2"/>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79</w:t>
            </w:r>
            <w:r>
              <w:rPr>
                <w:sz w:val="17"/>
                <w:vertAlign w:val="superscript"/>
              </w:rPr>
              <w:t>†</w:t>
            </w:r>
          </w:p>
        </w:tc>
        <w:tc>
          <w:tcPr>
            <w:tcW w:w="729"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79</w:t>
            </w:r>
            <w:r>
              <w:rPr>
                <w:sz w:val="17"/>
                <w:vertAlign w:val="superscript"/>
              </w:rPr>
              <w:t>†</w:t>
            </w:r>
          </w:p>
        </w:tc>
        <w:tc>
          <w:tcPr>
            <w:tcW w:w="711" w:type="dxa"/>
            <w:tcBorders>
              <w:bottom w:val="single" w:sz="12" w:space="0" w:color="auto"/>
            </w:tcBorders>
            <w:vAlign w:val="bottom"/>
          </w:tcPr>
          <w:p w:rsidR="00000000" w:rsidRDefault="00000000">
            <w:pPr>
              <w:tabs>
                <w:tab w:val="left" w:pos="288"/>
                <w:tab w:val="left" w:pos="576"/>
                <w:tab w:val="left" w:pos="864"/>
                <w:tab w:val="left" w:pos="1152"/>
              </w:tabs>
              <w:spacing w:after="81" w:line="200" w:lineRule="exact"/>
              <w:ind w:right="40"/>
              <w:jc w:val="right"/>
              <w:rPr>
                <w:sz w:val="17"/>
              </w:rPr>
            </w:pPr>
            <w:r>
              <w:rPr>
                <w:sz w:val="17"/>
              </w:rPr>
              <w:t>78</w:t>
            </w:r>
            <w:r>
              <w:rPr>
                <w:sz w:val="17"/>
                <w:vertAlign w:val="superscript"/>
              </w:rPr>
              <w:t>†</w:t>
            </w:r>
          </w:p>
        </w:tc>
        <w:tc>
          <w:tcPr>
            <w:tcW w:w="1206" w:type="dxa"/>
            <w:tcBorders>
              <w:bottom w:val="single" w:sz="12" w:space="0" w:color="auto"/>
            </w:tcBorders>
            <w:vAlign w:val="bottom"/>
          </w:tcPr>
          <w:p w:rsidR="00000000" w:rsidRDefault="00000000">
            <w:pPr>
              <w:spacing w:before="40" w:after="81" w:line="200" w:lineRule="exact"/>
              <w:jc w:val="right"/>
              <w:rPr>
                <w:sz w:val="17"/>
              </w:rPr>
            </w:pPr>
            <w:r>
              <w:rPr>
                <w:sz w:val="17"/>
              </w:rPr>
              <w:t>0,98</w:t>
            </w:r>
            <w:r>
              <w:rPr>
                <w:sz w:val="17"/>
                <w:vertAlign w:val="superscript"/>
              </w:rPr>
              <w:t>†</w:t>
            </w:r>
            <w:r>
              <w:rPr>
                <w:sz w:val="17"/>
              </w:rPr>
              <w:t xml:space="preserve"> – 0,99</w:t>
            </w:r>
            <w:r>
              <w:rPr>
                <w:sz w:val="17"/>
                <w:vertAlign w:val="superscript"/>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80"/>
        <w:gridCol w:w="540"/>
        <w:gridCol w:w="720"/>
        <w:gridCol w:w="783"/>
        <w:gridCol w:w="729"/>
        <w:gridCol w:w="99"/>
        <w:gridCol w:w="720"/>
        <w:gridCol w:w="729"/>
        <w:gridCol w:w="711"/>
        <w:gridCol w:w="1206"/>
      </w:tblGrid>
      <w:tr w:rsidR="00000000">
        <w:tblPrEx>
          <w:tblCellMar>
            <w:top w:w="0" w:type="dxa"/>
            <w:left w:w="0" w:type="dxa"/>
            <w:bottom w:w="0" w:type="dxa"/>
            <w:right w:w="0" w:type="dxa"/>
          </w:tblCellMar>
        </w:tblPrEx>
        <w:trPr>
          <w:cantSplit/>
          <w:trHeight w:val="108"/>
          <w:tblHeader/>
        </w:trPr>
        <w:tc>
          <w:tcPr>
            <w:tcW w:w="108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54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697" w:type="dxa"/>
            <w:gridSpan w:val="8"/>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secundaria</w:t>
            </w:r>
            <w:r>
              <w:rPr>
                <w:i/>
                <w:sz w:val="14"/>
                <w:vertAlign w:val="superscript"/>
              </w:rPr>
              <w:t>β</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23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w:t>
            </w:r>
            <w:r>
              <w:rPr>
                <w:i/>
                <w:sz w:val="14"/>
              </w:rPr>
              <w:br/>
              <w:t>(porcentaje)</w:t>
            </w:r>
          </w:p>
        </w:tc>
        <w:tc>
          <w:tcPr>
            <w:tcW w:w="9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16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neta de matriculación</w:t>
            </w:r>
            <w:r>
              <w:rPr>
                <w:i/>
                <w:sz w:val="14"/>
              </w:rPr>
              <w:br/>
              <w:t>(porcentaje)</w:t>
            </w:r>
          </w:p>
        </w:tc>
        <w:tc>
          <w:tcPr>
            <w:tcW w:w="120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 xml:space="preserve">entre los géneros </w:t>
            </w:r>
            <w:r>
              <w:rPr>
                <w:i/>
                <w:sz w:val="14"/>
              </w:rPr>
              <w:br/>
              <w:t>TBM-TNM</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8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819" w:type="dxa"/>
            <w:gridSpan w:val="2"/>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1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0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5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Gambia</w:t>
            </w: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r>
              <w:rPr>
                <w:sz w:val="17"/>
                <w:vertAlign w:val="superscript"/>
              </w:rPr>
              <w:t>†</w:t>
            </w:r>
          </w:p>
        </w:tc>
        <w:tc>
          <w:tcPr>
            <w:tcW w:w="78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r>
              <w:rPr>
                <w:sz w:val="17"/>
                <w:vertAlign w:val="superscript"/>
              </w:rPr>
              <w:t>†</w:t>
            </w:r>
          </w:p>
        </w:tc>
        <w:tc>
          <w:tcPr>
            <w:tcW w:w="72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r>
              <w:rPr>
                <w:sz w:val="17"/>
                <w:vertAlign w:val="superscript"/>
              </w:rPr>
              <w:t>†</w:t>
            </w:r>
          </w:p>
        </w:tc>
        <w:tc>
          <w:tcPr>
            <w:tcW w:w="819" w:type="dxa"/>
            <w:gridSpan w:val="2"/>
            <w:tcBorders>
              <w:bottom w:val="single" w:sz="12" w:space="0" w:color="auto"/>
            </w:tcBorders>
            <w:vAlign w:val="bottom"/>
          </w:tcPr>
          <w:p w:rsidR="00000000" w:rsidRDefault="00000000">
            <w:pPr>
              <w:spacing w:before="40" w:after="40" w:line="210" w:lineRule="exact"/>
              <w:jc w:val="right"/>
              <w:rPr>
                <w:sz w:val="17"/>
              </w:rPr>
            </w:pPr>
            <w:r>
              <w:rPr>
                <w:sz w:val="17"/>
              </w:rPr>
              <w:t>33</w:t>
            </w:r>
            <w:r>
              <w:rPr>
                <w:sz w:val="17"/>
                <w:vertAlign w:val="superscript"/>
              </w:rPr>
              <w:t>†</w:t>
            </w:r>
          </w:p>
        </w:tc>
        <w:tc>
          <w:tcPr>
            <w:tcW w:w="729" w:type="dxa"/>
            <w:tcBorders>
              <w:bottom w:val="single" w:sz="12" w:space="0" w:color="auto"/>
            </w:tcBorders>
            <w:vAlign w:val="bottom"/>
          </w:tcPr>
          <w:p w:rsidR="00000000" w:rsidRDefault="00000000">
            <w:pPr>
              <w:spacing w:before="40" w:after="40" w:line="210" w:lineRule="exact"/>
              <w:jc w:val="right"/>
              <w:rPr>
                <w:sz w:val="17"/>
              </w:rPr>
            </w:pPr>
            <w:r>
              <w:rPr>
                <w:sz w:val="17"/>
              </w:rPr>
              <w:t>39</w:t>
            </w:r>
            <w:r>
              <w:rPr>
                <w:sz w:val="17"/>
                <w:vertAlign w:val="superscript"/>
              </w:rPr>
              <w:t>†</w:t>
            </w:r>
          </w:p>
        </w:tc>
        <w:tc>
          <w:tcPr>
            <w:tcW w:w="711" w:type="dxa"/>
            <w:tcBorders>
              <w:bottom w:val="single" w:sz="12" w:space="0" w:color="auto"/>
            </w:tcBorders>
            <w:vAlign w:val="bottom"/>
          </w:tcPr>
          <w:p w:rsidR="00000000" w:rsidRDefault="00000000">
            <w:pPr>
              <w:spacing w:before="40" w:after="40" w:line="210" w:lineRule="exact"/>
              <w:jc w:val="right"/>
              <w:rPr>
                <w:sz w:val="17"/>
              </w:rPr>
            </w:pPr>
            <w:r>
              <w:rPr>
                <w:sz w:val="17"/>
              </w:rPr>
              <w:t>27</w:t>
            </w:r>
            <w:r>
              <w:rPr>
                <w:sz w:val="17"/>
                <w:vertAlign w:val="superscript"/>
              </w:rPr>
              <w:t>†</w:t>
            </w:r>
          </w:p>
        </w:tc>
        <w:tc>
          <w:tcPr>
            <w:tcW w:w="1206" w:type="dxa"/>
            <w:tcBorders>
              <w:bottom w:val="single" w:sz="12" w:space="0" w:color="auto"/>
            </w:tcBorders>
            <w:vAlign w:val="bottom"/>
          </w:tcPr>
          <w:p w:rsidR="00000000" w:rsidRDefault="00000000">
            <w:pPr>
              <w:spacing w:before="40" w:after="40" w:line="210" w:lineRule="exact"/>
              <w:jc w:val="right"/>
              <w:rPr>
                <w:sz w:val="17"/>
              </w:rPr>
            </w:pPr>
            <w:r>
              <w:rPr>
                <w:sz w:val="17"/>
              </w:rPr>
              <w:t>0,69</w:t>
            </w:r>
            <w:r>
              <w:rPr>
                <w:sz w:val="17"/>
                <w:vertAlign w:val="superscript"/>
              </w:rPr>
              <w:t>†</w:t>
            </w:r>
            <w:r>
              <w:rPr>
                <w:sz w:val="17"/>
              </w:rPr>
              <w:t xml:space="preserve"> – 0,68</w:t>
            </w:r>
            <w:r>
              <w:rPr>
                <w:sz w:val="17"/>
                <w:vertAlign w:val="superscript"/>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80"/>
        <w:gridCol w:w="720"/>
        <w:gridCol w:w="1350"/>
        <w:gridCol w:w="1350"/>
        <w:gridCol w:w="1170"/>
        <w:gridCol w:w="1647"/>
      </w:tblGrid>
      <w:tr w:rsidR="00000000">
        <w:tblPrEx>
          <w:tblCellMar>
            <w:top w:w="0" w:type="dxa"/>
            <w:left w:w="0" w:type="dxa"/>
            <w:bottom w:w="0" w:type="dxa"/>
            <w:right w:w="0" w:type="dxa"/>
          </w:tblCellMar>
        </w:tblPrEx>
        <w:trPr>
          <w:cantSplit/>
          <w:trHeight w:val="108"/>
          <w:tblHeader/>
        </w:trPr>
        <w:tc>
          <w:tcPr>
            <w:tcW w:w="108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7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387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superior</w:t>
            </w:r>
            <w:r>
              <w:rPr>
                <w:i/>
                <w:sz w:val="14"/>
                <w:vertAlign w:val="superscript"/>
              </w:rPr>
              <w:t>a</w:t>
            </w:r>
          </w:p>
        </w:tc>
        <w:tc>
          <w:tcPr>
            <w:tcW w:w="1647"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entre los géneros</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72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38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 (porcentaje)</w:t>
            </w:r>
          </w:p>
        </w:tc>
        <w:tc>
          <w:tcPr>
            <w:tcW w:w="164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72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64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4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Gambia</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647" w:type="dxa"/>
            <w:tcBorders>
              <w:bottom w:val="single" w:sz="12" w:space="0" w:color="auto"/>
            </w:tcBorders>
            <w:vAlign w:val="bottom"/>
          </w:tcPr>
          <w:p w:rsidR="00000000" w:rsidRDefault="00000000">
            <w:pPr>
              <w:spacing w:before="40" w:after="40" w:line="210" w:lineRule="exact"/>
              <w:jc w:val="right"/>
              <w:rPr>
                <w:sz w:val="17"/>
              </w:rPr>
            </w:pPr>
            <w:r>
              <w:rPr>
                <w:sz w:val="17"/>
              </w:rPr>
              <w:t>0,29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80"/>
        <w:gridCol w:w="1107"/>
        <w:gridCol w:w="1773"/>
        <w:gridCol w:w="1620"/>
        <w:gridCol w:w="1737"/>
      </w:tblGrid>
      <w:tr w:rsidR="00000000">
        <w:tblPrEx>
          <w:tblCellMar>
            <w:top w:w="0" w:type="dxa"/>
            <w:left w:w="0" w:type="dxa"/>
            <w:bottom w:w="0" w:type="dxa"/>
            <w:right w:w="0" w:type="dxa"/>
          </w:tblCellMar>
        </w:tblPrEx>
        <w:trPr>
          <w:cantSplit/>
          <w:trHeight w:val="106"/>
          <w:tblHeader/>
        </w:trPr>
        <w:tc>
          <w:tcPr>
            <w:tcW w:w="108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1107"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13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estudiantes en la enseñanza superior por 100.000 habitantes</w:t>
            </w:r>
            <w:r>
              <w:rPr>
                <w:color w:val="000000"/>
                <w:sz w:val="17"/>
                <w:vertAlign w:val="superscript"/>
              </w:rPr>
              <w:t>γ</w:t>
            </w:r>
          </w:p>
        </w:tc>
      </w:tr>
      <w:tr w:rsidR="00000000">
        <w:tblPrEx>
          <w:tblCellMar>
            <w:top w:w="0" w:type="dxa"/>
            <w:left w:w="0" w:type="dxa"/>
            <w:bottom w:w="0" w:type="dxa"/>
            <w:right w:w="0" w:type="dxa"/>
          </w:tblCellMar>
        </w:tblPrEx>
        <w:trPr>
          <w:cantSplit/>
          <w:trHeight w:val="106"/>
          <w:tblHeader/>
        </w:trPr>
        <w:tc>
          <w:tcPr>
            <w:tcW w:w="108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10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7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10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7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Gambia</w:t>
            </w:r>
          </w:p>
        </w:tc>
        <w:tc>
          <w:tcPr>
            <w:tcW w:w="110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1998</w:t>
            </w:r>
          </w:p>
        </w:tc>
        <w:tc>
          <w:tcPr>
            <w:tcW w:w="177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148</w:t>
            </w:r>
          </w:p>
        </w:tc>
        <w:tc>
          <w:tcPr>
            <w:tcW w:w="173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del Programa de la UNESCO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enseñanza</w:t>
      </w:r>
    </w:p>
    <w:p w:rsidR="00000000" w:rsidRDefault="00000000">
      <w:pPr>
        <w:pStyle w:val="SingleTxt"/>
        <w:spacing w:after="0" w:line="120" w:lineRule="exact"/>
        <w:rPr>
          <w:sz w:val="10"/>
        </w:rPr>
      </w:pPr>
    </w:p>
    <w:p w:rsidR="00000000" w:rsidRDefault="00000000">
      <w:pPr>
        <w:pStyle w:val="SingleTxt"/>
        <w:rPr>
          <w:i/>
        </w:rPr>
      </w:pPr>
      <w:r>
        <w:rPr>
          <w:i/>
        </w:rPr>
        <w:t>Organizar una reunión subregional de funcionarios gubernamentales superiores y encargados de formular políticas para los países de África occidental que atravi</w:t>
      </w:r>
      <w:r>
        <w:rPr>
          <w:i/>
        </w:rPr>
        <w:t>e</w:t>
      </w:r>
      <w:r>
        <w:rPr>
          <w:i/>
        </w:rPr>
        <w:t>san una situación de crisis</w:t>
      </w:r>
    </w:p>
    <w:p w:rsidR="00000000" w:rsidRDefault="00000000">
      <w:pPr>
        <w:pStyle w:val="SingleTxt"/>
        <w:rPr>
          <w:w w:val="102"/>
        </w:rPr>
      </w:pPr>
      <w:r>
        <w:rPr>
          <w:w w:val="102"/>
        </w:rPr>
        <w:tab/>
        <w:t>Se está tratando de conseguir recursos adicionales para financiar esta actividad que se pondría en marcha en abril de 2005 en Gambia. El proyecto tiene como pr</w:t>
      </w:r>
      <w:r>
        <w:rPr>
          <w:w w:val="102"/>
        </w:rPr>
        <w:t>o</w:t>
      </w:r>
      <w:r>
        <w:rPr>
          <w:w w:val="102"/>
        </w:rPr>
        <w:t>pósito prestar asistencia a los países de África  occidental que atraviesan situaciones de crisis o que acaban de superarlas a los efectos de que puedan alcanzar antes del plazo de 2015 los objetivos de la educación para todos establecidos en Dakar. Se prestará apoyo a las iniciativas que tienen por objeto integrar los valores y la práctica de la convivencia en todos los niveles de la enseñanza, ayudando a los Estados Miembros de las zonas de influencia a modificar su política educacional b</w:t>
      </w:r>
      <w:r>
        <w:rPr>
          <w:w w:val="102"/>
        </w:rPr>
        <w:t>á</w:t>
      </w:r>
      <w:r>
        <w:rPr>
          <w:w w:val="102"/>
        </w:rPr>
        <w:t>sica para incorporar en su contenido y en sus procesos valores como los derechos humanos, la igualdad de género, la paz, la tolerancia, la no violencia y la compre</w:t>
      </w:r>
      <w:r>
        <w:rPr>
          <w:w w:val="102"/>
        </w:rPr>
        <w:t>n</w:t>
      </w:r>
      <w:r>
        <w:rPr>
          <w:w w:val="102"/>
        </w:rPr>
        <w:t>sión intercult</w:t>
      </w:r>
      <w:r>
        <w:rPr>
          <w:w w:val="102"/>
        </w:rPr>
        <w:t>u</w:t>
      </w:r>
      <w:r>
        <w:rPr>
          <w:w w:val="102"/>
        </w:rPr>
        <w:t>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tab/>
        <w:t>Sector de la cultura</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tab/>
        <w:t>El proyecto conjunto de la UNESCO y el ONUSIDA titulado “Un enfoque cultural de la prevención y la atención del VIH/SIDA”</w:t>
      </w:r>
    </w:p>
    <w:p w:rsidR="00000000" w:rsidRDefault="00000000">
      <w:pPr>
        <w:pStyle w:val="SingleTxt"/>
        <w:keepNext/>
        <w:keepLines/>
        <w:spacing w:after="0" w:line="120" w:lineRule="exact"/>
        <w:rPr>
          <w:sz w:val="10"/>
        </w:rPr>
      </w:pPr>
    </w:p>
    <w:p w:rsidR="00000000" w:rsidRDefault="00000000">
      <w:pPr>
        <w:pStyle w:val="SingleTxt"/>
      </w:pPr>
      <w:r>
        <w:tab/>
        <w:t>El proyecto está vinculado con el párrafo f) del artículo 2 (“Adoptar todas las medidas adecuadas, incluso de carácter legislativo, para modificar o derogar leyes, reglamentos, usos y prácticas que constituyan discriminación contra la mujer”) y el párrafo a) del artículo 5 (“Modificar los patrones socioculturales de conducta de hombres y mujeres, con miras a alcanzar la eliminación de los prejuicios y las prá</w:t>
      </w:r>
      <w:r>
        <w:t>c</w:t>
      </w:r>
      <w:r>
        <w:t>ticas consuetudinarias y de cualquier otra índole que estén basados en la idea de la inferioridad o superioridad de cualquiera de los sexos o en funciones estereotipadas de hombres y mujeres”).</w:t>
      </w:r>
    </w:p>
    <w:p w:rsidR="00000000" w:rsidRDefault="00000000">
      <w:pPr>
        <w:pStyle w:val="SingleTxt"/>
      </w:pPr>
      <w:r>
        <w:tab/>
        <w:t>Habida cuenta del aumento de la vulnerabilidad de las niñas y las mujeres al VIH/SIDA y la “feminización” general de la epidemia, se incorporan las cuestiones de género en todas las actividades del proyecto. El proyecto tiene como propósito analizar los factores socioculturales que determinan la vulnerabilidad de la mujer y promueve, entre otros objetivos, modelos socioculturales en pro de la igualdad entre los géneros en el contexto de la pr</w:t>
      </w:r>
      <w:r>
        <w:t>e</w:t>
      </w:r>
      <w:r>
        <w:t>vención del VIH/SIDA.</w:t>
      </w:r>
    </w:p>
    <w:p w:rsidR="00000000" w:rsidRDefault="00000000">
      <w:pPr>
        <w:pStyle w:val="SingleTxt"/>
      </w:pPr>
      <w:r>
        <w:tab/>
        <w:t>Cabe destacar dos reuniones celebradas recientemente en la Sede de la UNESCO en relación con los objetivos de la Convención sobre la eliminación de todas las formas de discriminación contra la mujer y en el marco de la campaña del ONUSIDA tit</w:t>
      </w:r>
      <w:r>
        <w:t>u</w:t>
      </w:r>
      <w:r>
        <w:t>lada “Mujeres, Niñas, VIH y SIDA”:</w:t>
      </w:r>
    </w:p>
    <w:p w:rsidR="00000000" w:rsidRDefault="00000000">
      <w:pPr>
        <w:pStyle w:val="SingleTxt"/>
        <w:tabs>
          <w:tab w:val="right" w:pos="1685"/>
        </w:tabs>
        <w:ind w:left="1742" w:hanging="475"/>
      </w:pPr>
      <w:r>
        <w:tab/>
        <w:t>–</w:t>
      </w:r>
      <w:r>
        <w:tab/>
        <w:t>Con ocasión del Día de la Mujer de 2004, se organizó una mesa redonda sobre “</w:t>
      </w:r>
      <w:r>
        <w:rPr>
          <w:i/>
        </w:rPr>
        <w:t>La respuesta cultural de África al VIH/SIDA: las mujeres y sus luchas</w:t>
      </w:r>
      <w:r>
        <w:t>”, en que participaron varios especialistas en el tema. La mesa redonda se organizó con la participación y en beneficio de las organizaciones de mujeres africanas int</w:t>
      </w:r>
      <w:r>
        <w:t>e</w:t>
      </w:r>
      <w:r>
        <w:t xml:space="preserve">resadas en las cuestiones relacionadas con el VIH/SIDA. </w:t>
      </w:r>
    </w:p>
    <w:p w:rsidR="00000000" w:rsidRDefault="00000000">
      <w:pPr>
        <w:pStyle w:val="SingleTxt"/>
        <w:tabs>
          <w:tab w:val="right" w:pos="1685"/>
        </w:tabs>
        <w:ind w:left="1742" w:hanging="475"/>
      </w:pPr>
      <w:r>
        <w:tab/>
        <w:t>–</w:t>
      </w:r>
      <w:r>
        <w:tab/>
        <w:t>Con ocasión del Día Mundial de Lucha contra el SIDA de 2004, se celebró una mesa redonda sobre el tema “Mujeres migrantes y VIH/SIDA en el mundo: un enfoque antropológico”, en cooperación con la Organización Internacional p</w:t>
      </w:r>
      <w:r>
        <w:t>a</w:t>
      </w:r>
      <w:r>
        <w:t>ra las Migraciones y el Centre régional d’information et de prévention du Sida/Ile-de-France (CRIPS). Un grupo de antropólogos y demógrafos de alto nivel analizaron la profunda vulnerabilidad al VIH/SIDA de las mujeres migrantes en distintas regiones del mundo y destacaron el papel que les puede caber en la lucha contra el VIH/SIDA en sus países de origen, así como en los países en que r</w:t>
      </w:r>
      <w:r>
        <w:t>e</w:t>
      </w:r>
      <w:r>
        <w:t>siden. Las actas de la mesa redonda se publicarán en 2005.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participación y asistencia de emergencia</w:t>
      </w:r>
    </w:p>
    <w:p w:rsidR="00000000" w:rsidRDefault="00000000">
      <w:pPr>
        <w:pStyle w:val="SingleTxt"/>
        <w:keepNext/>
        <w:keepLines/>
        <w:spacing w:after="0" w:line="120" w:lineRule="exact"/>
        <w:rPr>
          <w:sz w:val="10"/>
        </w:rPr>
      </w:pPr>
    </w:p>
    <w:p w:rsidR="00000000" w:rsidRDefault="00000000">
      <w:pPr>
        <w:pStyle w:val="SingleTxt"/>
      </w:pPr>
      <w:r>
        <w:tab/>
        <w:t>En el bienio 2004-2005, Gambia, en calidad de Estado Miembro o miembro asociado recibió 20.000 dólares, en el marco del programa de participación o como asistencia de emergencia, para el proyecto titulado “Organización de una confere</w:t>
      </w:r>
      <w:r>
        <w:t>n</w:t>
      </w:r>
      <w:r>
        <w:t>cia sólo para niñas y publicación de un folleto sobre las niñas”.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000000" w:rsidRDefault="00000000">
      <w:pPr>
        <w:pStyle w:val="SingleTxt"/>
        <w:spacing w:after="0" w:line="120" w:lineRule="exact"/>
        <w:rPr>
          <w:sz w:val="10"/>
        </w:rPr>
      </w:pPr>
    </w:p>
    <w:p w:rsidR="00000000" w:rsidRDefault="00000000">
      <w:pPr>
        <w:pStyle w:val="SingleTxt"/>
      </w:pPr>
      <w:r>
        <w:tab/>
        <w:t>En 2005 la Sra. Mariama Khan, de Gambia, recibió la beca UNESCO/Suzanne Mubarak/Japan-Egypt Friendship Research Fellowships for the Empowerment of W</w:t>
      </w:r>
      <w:r>
        <w:t>o</w:t>
      </w:r>
      <w:r>
        <w:t>men Researchers in Peace and Gender Studies.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Guyana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000000">
        <w:tblPrEx>
          <w:tblCellMar>
            <w:top w:w="0" w:type="dxa"/>
            <w:left w:w="0" w:type="dxa"/>
            <w:bottom w:w="0" w:type="dxa"/>
            <w:right w:w="0" w:type="dxa"/>
          </w:tblCellMar>
        </w:tblPrEx>
        <w:trPr>
          <w:cantSplit/>
          <w:trHeight w:val="160"/>
          <w:tblHeader/>
        </w:trPr>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4880" w:type="dxa"/>
            <w:gridSpan w:val="4"/>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Población en miles*</w:t>
            </w:r>
          </w:p>
        </w:tc>
      </w:tr>
      <w:tr w:rsidR="00000000">
        <w:tblPrEx>
          <w:tblCellMar>
            <w:top w:w="0" w:type="dxa"/>
            <w:left w:w="0" w:type="dxa"/>
            <w:bottom w:w="0" w:type="dxa"/>
            <w:right w:w="0" w:type="dxa"/>
          </w:tblCellMar>
        </w:tblPrEx>
        <w:trPr>
          <w:cantSplit/>
          <w:trHeight w:val="160"/>
          <w:tblHeader/>
        </w:trPr>
        <w:tc>
          <w:tcPr>
            <w:tcW w:w="122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22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Composición de </w:t>
            </w:r>
            <w:r>
              <w:rPr>
                <w:i/>
                <w:sz w:val="14"/>
              </w:rPr>
              <w:br/>
              <w:t>la población por sexo (número de hombres por cada 100 mujeres)</w:t>
            </w:r>
          </w:p>
        </w:tc>
      </w:tr>
      <w:tr w:rsidR="00000000">
        <w:tblPrEx>
          <w:tblCellMar>
            <w:top w:w="0" w:type="dxa"/>
            <w:left w:w="0" w:type="dxa"/>
            <w:bottom w:w="0" w:type="dxa"/>
            <w:right w:w="0" w:type="dxa"/>
          </w:tblCellMar>
        </w:tblPrEx>
        <w:trPr>
          <w:trHeight w:hRule="exact" w:val="115"/>
          <w:tblHeader/>
        </w:trPr>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Guyana</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2005</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751</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364</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387</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774"/>
        <w:gridCol w:w="846"/>
        <w:gridCol w:w="720"/>
        <w:gridCol w:w="783"/>
        <w:gridCol w:w="729"/>
        <w:gridCol w:w="99"/>
        <w:gridCol w:w="720"/>
        <w:gridCol w:w="729"/>
        <w:gridCol w:w="711"/>
        <w:gridCol w:w="1206"/>
      </w:tblGrid>
      <w:tr w:rsidR="00000000">
        <w:tblPrEx>
          <w:tblCellMar>
            <w:top w:w="0" w:type="dxa"/>
            <w:left w:w="0" w:type="dxa"/>
            <w:bottom w:w="0" w:type="dxa"/>
            <w:right w:w="0" w:type="dxa"/>
          </w:tblCellMar>
        </w:tblPrEx>
        <w:trPr>
          <w:cantSplit/>
          <w:trHeight w:val="108"/>
          <w:tblHeader/>
        </w:trPr>
        <w:tc>
          <w:tcPr>
            <w:tcW w:w="774"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84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697" w:type="dxa"/>
            <w:gridSpan w:val="8"/>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primaria</w:t>
            </w:r>
            <w:r>
              <w:rPr>
                <w:sz w:val="14"/>
                <w:vertAlign w:val="superscript"/>
              </w:rPr>
              <w:t>α</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4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23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w:t>
            </w:r>
            <w:r>
              <w:rPr>
                <w:i/>
                <w:sz w:val="14"/>
              </w:rPr>
              <w:br/>
              <w:t>(porcentaje)</w:t>
            </w:r>
          </w:p>
        </w:tc>
        <w:tc>
          <w:tcPr>
            <w:tcW w:w="9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16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neta de matriculación</w:t>
            </w:r>
            <w:r>
              <w:rPr>
                <w:i/>
                <w:sz w:val="14"/>
              </w:rPr>
              <w:br/>
              <w:t>(porcentaje)</w:t>
            </w:r>
          </w:p>
        </w:tc>
        <w:tc>
          <w:tcPr>
            <w:tcW w:w="120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 xml:space="preserve">entre los géneros </w:t>
            </w:r>
            <w:r>
              <w:rPr>
                <w:i/>
                <w:sz w:val="14"/>
              </w:rPr>
              <w:br/>
              <w:t>TBM-TNM</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4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8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819" w:type="dxa"/>
            <w:gridSpan w:val="2"/>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1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0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77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77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Guyana</w:t>
            </w:r>
          </w:p>
        </w:tc>
        <w:tc>
          <w:tcPr>
            <w:tcW w:w="8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125</w:t>
            </w:r>
          </w:p>
        </w:tc>
        <w:tc>
          <w:tcPr>
            <w:tcW w:w="78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c>
          <w:tcPr>
            <w:tcW w:w="72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123</w:t>
            </w:r>
          </w:p>
        </w:tc>
        <w:tc>
          <w:tcPr>
            <w:tcW w:w="819" w:type="dxa"/>
            <w:gridSpan w:val="2"/>
            <w:tcBorders>
              <w:bottom w:val="single" w:sz="12" w:space="0" w:color="auto"/>
            </w:tcBorders>
            <w:vAlign w:val="bottom"/>
          </w:tcPr>
          <w:p w:rsidR="00000000" w:rsidRDefault="00000000">
            <w:pPr>
              <w:spacing w:before="40" w:after="40" w:line="210" w:lineRule="exact"/>
              <w:jc w:val="right"/>
              <w:rPr>
                <w:b/>
                <w:sz w:val="17"/>
              </w:rPr>
            </w:pPr>
            <w:r>
              <w:rPr>
                <w:sz w:val="17"/>
              </w:rPr>
              <w:t>99</w:t>
            </w:r>
            <w:r>
              <w:rPr>
                <w:sz w:val="17"/>
                <w:vertAlign w:val="superscript"/>
              </w:rPr>
              <w:t>†</w:t>
            </w:r>
          </w:p>
        </w:tc>
        <w:tc>
          <w:tcPr>
            <w:tcW w:w="729" w:type="dxa"/>
            <w:tcBorders>
              <w:bottom w:val="single" w:sz="12" w:space="0" w:color="auto"/>
            </w:tcBorders>
            <w:vAlign w:val="bottom"/>
          </w:tcPr>
          <w:p w:rsidR="00000000" w:rsidRDefault="00000000">
            <w:pPr>
              <w:spacing w:before="40" w:after="40" w:line="210" w:lineRule="exact"/>
              <w:jc w:val="right"/>
              <w:rPr>
                <w:b/>
                <w:sz w:val="17"/>
              </w:rPr>
            </w:pPr>
            <w:r>
              <w:rPr>
                <w:sz w:val="17"/>
              </w:rPr>
              <w:t>100</w:t>
            </w:r>
            <w:r>
              <w:rPr>
                <w:sz w:val="17"/>
                <w:vertAlign w:val="superscript"/>
              </w:rPr>
              <w:t>†</w:t>
            </w:r>
          </w:p>
        </w:tc>
        <w:tc>
          <w:tcPr>
            <w:tcW w:w="711" w:type="dxa"/>
            <w:tcBorders>
              <w:bottom w:val="single" w:sz="12" w:space="0" w:color="auto"/>
            </w:tcBorders>
            <w:vAlign w:val="bottom"/>
          </w:tcPr>
          <w:p w:rsidR="00000000" w:rsidRDefault="00000000">
            <w:pPr>
              <w:spacing w:before="40" w:after="40" w:line="210" w:lineRule="exact"/>
              <w:jc w:val="right"/>
              <w:rPr>
                <w:b/>
                <w:sz w:val="17"/>
              </w:rPr>
            </w:pPr>
            <w:r>
              <w:rPr>
                <w:sz w:val="17"/>
              </w:rPr>
              <w:t>98</w:t>
            </w:r>
            <w:r>
              <w:rPr>
                <w:sz w:val="17"/>
                <w:vertAlign w:val="superscript"/>
              </w:rPr>
              <w:t>†</w:t>
            </w:r>
          </w:p>
        </w:tc>
        <w:tc>
          <w:tcPr>
            <w:tcW w:w="1206" w:type="dxa"/>
            <w:tcBorders>
              <w:bottom w:val="single" w:sz="12" w:space="0" w:color="auto"/>
            </w:tcBorders>
            <w:vAlign w:val="bottom"/>
          </w:tcPr>
          <w:p w:rsidR="00000000" w:rsidRDefault="00000000">
            <w:pPr>
              <w:spacing w:before="40" w:after="40" w:line="210" w:lineRule="exact"/>
              <w:jc w:val="right"/>
              <w:rPr>
                <w:b/>
                <w:sz w:val="17"/>
              </w:rPr>
            </w:pPr>
            <w:r>
              <w:rPr>
                <w:sz w:val="17"/>
              </w:rPr>
              <w:t>0,98</w:t>
            </w:r>
            <w:r>
              <w:rPr>
                <w:sz w:val="17"/>
                <w:vertAlign w:val="superscript"/>
              </w:rPr>
              <w:t>†</w:t>
            </w:r>
            <w:r>
              <w:rPr>
                <w:sz w:val="17"/>
              </w:rPr>
              <w:t xml:space="preserve"> - 0,98</w:t>
            </w:r>
            <w:r>
              <w:rPr>
                <w:sz w:val="17"/>
                <w:vertAlign w:val="superscript"/>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774"/>
        <w:gridCol w:w="846"/>
        <w:gridCol w:w="720"/>
        <w:gridCol w:w="783"/>
        <w:gridCol w:w="729"/>
        <w:gridCol w:w="99"/>
        <w:gridCol w:w="720"/>
        <w:gridCol w:w="729"/>
        <w:gridCol w:w="711"/>
        <w:gridCol w:w="1206"/>
      </w:tblGrid>
      <w:tr w:rsidR="00000000">
        <w:tblPrEx>
          <w:tblCellMar>
            <w:top w:w="0" w:type="dxa"/>
            <w:left w:w="0" w:type="dxa"/>
            <w:bottom w:w="0" w:type="dxa"/>
            <w:right w:w="0" w:type="dxa"/>
          </w:tblCellMar>
        </w:tblPrEx>
        <w:trPr>
          <w:cantSplit/>
          <w:trHeight w:val="108"/>
          <w:tblHeader/>
        </w:trPr>
        <w:tc>
          <w:tcPr>
            <w:tcW w:w="774"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84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697" w:type="dxa"/>
            <w:gridSpan w:val="8"/>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secundaria</w:t>
            </w:r>
            <w:r>
              <w:rPr>
                <w:sz w:val="14"/>
                <w:vertAlign w:val="superscript"/>
              </w:rPr>
              <w:t>α</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4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23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w:t>
            </w:r>
            <w:r>
              <w:rPr>
                <w:i/>
                <w:sz w:val="14"/>
              </w:rPr>
              <w:br/>
              <w:t>(porcentaje)</w:t>
            </w:r>
          </w:p>
        </w:tc>
        <w:tc>
          <w:tcPr>
            <w:tcW w:w="9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16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neta de matriculación</w:t>
            </w:r>
            <w:r>
              <w:rPr>
                <w:i/>
                <w:sz w:val="14"/>
              </w:rPr>
              <w:br/>
              <w:t>(porcentaje)</w:t>
            </w:r>
          </w:p>
        </w:tc>
        <w:tc>
          <w:tcPr>
            <w:tcW w:w="120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 xml:space="preserve">entre los géneros </w:t>
            </w:r>
            <w:r>
              <w:rPr>
                <w:i/>
                <w:sz w:val="14"/>
              </w:rPr>
              <w:br/>
              <w:t>TBM-TNM</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4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8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819" w:type="dxa"/>
            <w:gridSpan w:val="2"/>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1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0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77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77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Guyana</w:t>
            </w:r>
          </w:p>
        </w:tc>
        <w:tc>
          <w:tcPr>
            <w:tcW w:w="8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2000</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c>
          <w:tcPr>
            <w:tcW w:w="78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w:t>
            </w:r>
          </w:p>
        </w:tc>
        <w:tc>
          <w:tcPr>
            <w:tcW w:w="72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c>
          <w:tcPr>
            <w:tcW w:w="819" w:type="dxa"/>
            <w:gridSpan w:val="2"/>
            <w:tcBorders>
              <w:bottom w:val="single" w:sz="12" w:space="0" w:color="auto"/>
            </w:tcBorders>
            <w:vAlign w:val="bottom"/>
          </w:tcPr>
          <w:p w:rsidR="00000000" w:rsidRDefault="00000000">
            <w:pPr>
              <w:spacing w:before="40" w:after="40" w:line="210" w:lineRule="exact"/>
              <w:jc w:val="right"/>
              <w:rPr>
                <w:b/>
                <w:sz w:val="17"/>
              </w:rPr>
            </w:pPr>
            <w:r>
              <w:rPr>
                <w:sz w:val="17"/>
              </w:rPr>
              <w:t>76</w:t>
            </w:r>
            <w:r>
              <w:rPr>
                <w:sz w:val="17"/>
                <w:vertAlign w:val="superscript"/>
              </w:rPr>
              <w:t>†</w:t>
            </w:r>
          </w:p>
        </w:tc>
        <w:tc>
          <w:tcPr>
            <w:tcW w:w="729" w:type="dxa"/>
            <w:tcBorders>
              <w:bottom w:val="single" w:sz="12" w:space="0" w:color="auto"/>
            </w:tcBorders>
            <w:vAlign w:val="bottom"/>
          </w:tcPr>
          <w:p w:rsidR="00000000" w:rsidRDefault="00000000">
            <w:pPr>
              <w:spacing w:before="40" w:after="40" w:line="210" w:lineRule="exact"/>
              <w:jc w:val="right"/>
              <w:rPr>
                <w:b/>
                <w:sz w:val="17"/>
              </w:rPr>
            </w:pPr>
            <w:r>
              <w:rPr>
                <w:sz w:val="17"/>
              </w:rPr>
              <w:t>75</w:t>
            </w:r>
            <w:r>
              <w:rPr>
                <w:sz w:val="17"/>
                <w:vertAlign w:val="superscript"/>
              </w:rPr>
              <w:t>†</w:t>
            </w:r>
          </w:p>
        </w:tc>
        <w:tc>
          <w:tcPr>
            <w:tcW w:w="711" w:type="dxa"/>
            <w:tcBorders>
              <w:bottom w:val="single" w:sz="12" w:space="0" w:color="auto"/>
            </w:tcBorders>
            <w:vAlign w:val="bottom"/>
          </w:tcPr>
          <w:p w:rsidR="00000000" w:rsidRDefault="00000000">
            <w:pPr>
              <w:spacing w:before="40" w:after="40" w:line="210" w:lineRule="exact"/>
              <w:jc w:val="right"/>
              <w:rPr>
                <w:b/>
                <w:sz w:val="17"/>
              </w:rPr>
            </w:pPr>
            <w:r>
              <w:rPr>
                <w:sz w:val="17"/>
              </w:rPr>
              <w:t>78</w:t>
            </w:r>
            <w:r>
              <w:rPr>
                <w:sz w:val="17"/>
                <w:vertAlign w:val="superscript"/>
              </w:rPr>
              <w:t>†</w:t>
            </w:r>
          </w:p>
        </w:tc>
        <w:tc>
          <w:tcPr>
            <w:tcW w:w="1206" w:type="dxa"/>
            <w:tcBorders>
              <w:bottom w:val="single" w:sz="12" w:space="0" w:color="auto"/>
            </w:tcBorders>
            <w:vAlign w:val="bottom"/>
          </w:tcPr>
          <w:p w:rsidR="00000000" w:rsidRDefault="00000000">
            <w:pPr>
              <w:spacing w:before="40" w:after="40" w:line="210" w:lineRule="exact"/>
              <w:jc w:val="right"/>
              <w:rPr>
                <w:b/>
                <w:sz w:val="17"/>
              </w:rPr>
            </w:pPr>
            <w:r>
              <w:rPr>
                <w:sz w:val="17"/>
              </w:rPr>
              <w:t>1,03</w:t>
            </w:r>
            <w:r>
              <w:rPr>
                <w:sz w:val="17"/>
                <w:vertAlign w:val="superscript"/>
              </w:rPr>
              <w:t>†</w:t>
            </w:r>
            <w:r>
              <w:rPr>
                <w:sz w:val="17"/>
              </w:rPr>
              <w:t xml:space="preserve"> - 1,04</w:t>
            </w:r>
            <w:r>
              <w:rPr>
                <w:sz w:val="17"/>
                <w:vertAlign w:val="superscript"/>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90"/>
        <w:gridCol w:w="810"/>
        <w:gridCol w:w="1350"/>
        <w:gridCol w:w="1350"/>
        <w:gridCol w:w="1170"/>
        <w:gridCol w:w="1647"/>
      </w:tblGrid>
      <w:tr w:rsidR="00000000">
        <w:tblPrEx>
          <w:tblCellMar>
            <w:top w:w="0" w:type="dxa"/>
            <w:left w:w="0" w:type="dxa"/>
            <w:bottom w:w="0" w:type="dxa"/>
            <w:right w:w="0" w:type="dxa"/>
          </w:tblCellMar>
        </w:tblPrEx>
        <w:trPr>
          <w:cantSplit/>
          <w:trHeight w:val="108"/>
          <w:tblHeader/>
        </w:trPr>
        <w:tc>
          <w:tcPr>
            <w:tcW w:w="99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81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387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superior</w:t>
            </w:r>
            <w:r>
              <w:rPr>
                <w:i/>
                <w:sz w:val="17"/>
                <w:vertAlign w:val="superscript"/>
              </w:rPr>
              <w:t>ß</w:t>
            </w:r>
          </w:p>
        </w:tc>
        <w:tc>
          <w:tcPr>
            <w:tcW w:w="1647"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entre los géneros</w:t>
            </w:r>
          </w:p>
        </w:tc>
      </w:tr>
      <w:tr w:rsidR="00000000">
        <w:tblPrEx>
          <w:tblCellMar>
            <w:top w:w="0" w:type="dxa"/>
            <w:left w:w="0" w:type="dxa"/>
            <w:bottom w:w="0" w:type="dxa"/>
            <w:right w:w="0" w:type="dxa"/>
          </w:tblCellMar>
        </w:tblPrEx>
        <w:trPr>
          <w:cantSplit/>
          <w:trHeight w:val="106"/>
          <w:tblHeader/>
        </w:trPr>
        <w:tc>
          <w:tcPr>
            <w:tcW w:w="99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1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38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 (porcentaje)</w:t>
            </w:r>
          </w:p>
        </w:tc>
        <w:tc>
          <w:tcPr>
            <w:tcW w:w="164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cantSplit/>
          <w:trHeight w:val="106"/>
          <w:tblHeader/>
        </w:trPr>
        <w:tc>
          <w:tcPr>
            <w:tcW w:w="99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1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64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4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Guyana</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r>
              <w:rPr>
                <w:sz w:val="17"/>
                <w:vertAlign w:val="superscript"/>
              </w:rPr>
              <w:t>†</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r>
              <w:rPr>
                <w:sz w:val="17"/>
                <w:vertAlign w:val="superscript"/>
              </w:rPr>
              <w:t>†</w:t>
            </w:r>
          </w:p>
        </w:tc>
        <w:tc>
          <w:tcPr>
            <w:tcW w:w="1647" w:type="dxa"/>
            <w:tcBorders>
              <w:bottom w:val="single" w:sz="12" w:space="0" w:color="auto"/>
            </w:tcBorders>
            <w:vAlign w:val="bottom"/>
          </w:tcPr>
          <w:p w:rsidR="00000000" w:rsidRDefault="00000000">
            <w:pPr>
              <w:spacing w:before="40" w:after="40" w:line="210" w:lineRule="exact"/>
              <w:jc w:val="right"/>
              <w:rPr>
                <w:b/>
                <w:sz w:val="17"/>
              </w:rPr>
            </w:pPr>
            <w:r>
              <w:rPr>
                <w:sz w:val="17"/>
              </w:rPr>
              <w:t>1,58</w:t>
            </w:r>
            <w:r>
              <w:rPr>
                <w:sz w:val="17"/>
                <w:vertAlign w:val="superscript"/>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90"/>
        <w:gridCol w:w="1197"/>
        <w:gridCol w:w="1773"/>
        <w:gridCol w:w="1620"/>
        <w:gridCol w:w="1737"/>
      </w:tblGrid>
      <w:tr w:rsidR="00000000">
        <w:tblPrEx>
          <w:tblCellMar>
            <w:top w:w="0" w:type="dxa"/>
            <w:left w:w="0" w:type="dxa"/>
            <w:bottom w:w="0" w:type="dxa"/>
            <w:right w:w="0" w:type="dxa"/>
          </w:tblCellMar>
        </w:tblPrEx>
        <w:trPr>
          <w:cantSplit/>
          <w:trHeight w:val="106"/>
          <w:tblHeader/>
        </w:trPr>
        <w:tc>
          <w:tcPr>
            <w:tcW w:w="99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1197"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13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estudiantes en la enseñanza superior por 100.000 habitantes</w:t>
            </w:r>
            <w:r>
              <w:rPr>
                <w:i/>
                <w:color w:val="000000"/>
                <w:sz w:val="17"/>
                <w:vertAlign w:val="superscript"/>
              </w:rPr>
              <w:t>γ</w:t>
            </w:r>
          </w:p>
        </w:tc>
      </w:tr>
      <w:tr w:rsidR="00000000">
        <w:tblPrEx>
          <w:tblCellMar>
            <w:top w:w="0" w:type="dxa"/>
            <w:left w:w="0" w:type="dxa"/>
            <w:bottom w:w="0" w:type="dxa"/>
            <w:right w:w="0" w:type="dxa"/>
          </w:tblCellMar>
        </w:tblPrEx>
        <w:trPr>
          <w:cantSplit/>
          <w:trHeight w:val="106"/>
          <w:tblHeader/>
        </w:trPr>
        <w:tc>
          <w:tcPr>
            <w:tcW w:w="99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19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77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73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1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7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3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Guyana</w:t>
            </w:r>
          </w:p>
        </w:tc>
        <w:tc>
          <w:tcPr>
            <w:tcW w:w="119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2002</w:t>
            </w:r>
          </w:p>
        </w:tc>
        <w:tc>
          <w:tcPr>
            <w:tcW w:w="177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635</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511</w:t>
            </w:r>
            <w:r>
              <w:rPr>
                <w:sz w:val="17"/>
                <w:vertAlign w:val="superscript"/>
              </w:rPr>
              <w:t>†</w:t>
            </w:r>
          </w:p>
        </w:tc>
        <w:tc>
          <w:tcPr>
            <w:tcW w:w="173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del Programa de la UNESCO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cultura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tab/>
        <w:t>El proyecto conjunto de la UNESCO y el ONUSIDA titulado “Un enfoque cultural de la prevención y la atención del VIH/SIDA”</w:t>
      </w:r>
    </w:p>
    <w:p w:rsidR="00000000" w:rsidRDefault="00000000">
      <w:pPr>
        <w:pStyle w:val="SingleTxt"/>
        <w:spacing w:after="0" w:line="120" w:lineRule="exact"/>
        <w:rPr>
          <w:sz w:val="10"/>
        </w:rPr>
      </w:pPr>
    </w:p>
    <w:p w:rsidR="00000000" w:rsidRDefault="00000000">
      <w:pPr>
        <w:pStyle w:val="SingleTxt"/>
      </w:pPr>
      <w:r>
        <w:tab/>
        <w:t>El proyecto está vinculado con el párrafo f) del artículo 2 (“Adoptar todas las medidas adecuadas, incluso de carácter legislativo, para modificar o derogar leyes, reglamentos, usos y prácticas que constituyan discriminación contra la mujer”) y el párrafo a) del artículo 5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w:t>
      </w:r>
      <w:r>
        <w:t>a</w:t>
      </w:r>
      <w:r>
        <w:t>das de hombres y muj</w:t>
      </w:r>
      <w:r>
        <w:t>e</w:t>
      </w:r>
      <w:r>
        <w:t>res”).</w:t>
      </w:r>
    </w:p>
    <w:p w:rsidR="00000000" w:rsidRDefault="00000000">
      <w:pPr>
        <w:pStyle w:val="SingleTxt"/>
      </w:pPr>
      <w:r>
        <w:tab/>
        <w:t>Habida cuenta del aumento de la vulnerabilidad de las niñas y las mujeres al VIH/SIDA y la “feminización” general de la epidemia, se incorporan las cuestiones de género en todas las actividades del proyecto. El proyecto tiene como propósito analizar los factores socioculturales que determinan la vulnerabilidad de la mujer y promueve, entre otros objetivos, modelos socioculturales en pro de la igualdad entre los géneros en el contexto de la prevención del VIH/SIDA.</w:t>
      </w:r>
    </w:p>
    <w:p w:rsidR="00000000" w:rsidRDefault="00000000">
      <w:pPr>
        <w:pStyle w:val="SingleTxt"/>
        <w:suppressAutoHyphens/>
      </w:pPr>
      <w:r>
        <w:tab/>
        <w:t>Cabe destacar una reunión celebrada recientemente en la Sede de la UNESCO en relación con los objetivos de la Convención sobre la eliminación de todas las formas de discriminación contra la mujer y en el marco de la campaña del ONUSIDA titulada “Mujeres, Niñas, VIH y SIDA”:</w:t>
      </w:r>
    </w:p>
    <w:p w:rsidR="00000000" w:rsidRDefault="00000000">
      <w:pPr>
        <w:pStyle w:val="SingleTxt"/>
        <w:tabs>
          <w:tab w:val="right" w:pos="1685"/>
        </w:tabs>
        <w:ind w:left="1742" w:hanging="475"/>
      </w:pPr>
      <w:r>
        <w:tab/>
        <w:t>–</w:t>
      </w:r>
      <w:r>
        <w:tab/>
        <w:t>Con ocasión del Día Mundial de Lucha contra el SIDA de 2004, se celebró una mesa redonda sobre el tema “Mujeres migrantes y VIH/SIDA en el mundo: un enfoque antropológico”, en cooperación con la Organización Internaci</w:t>
      </w:r>
      <w:r>
        <w:t>o</w:t>
      </w:r>
      <w:r>
        <w:t>nal para las Migraciones y el Centre régional d’information et de prévention du Sida/Ile-de-France (CRIPS). Un grupo de antropólogos y demógrafos de alto nivel analizaron la profunda vulnerabilidad al VIH/SIDA de las muj</w:t>
      </w:r>
      <w:r>
        <w:t>e</w:t>
      </w:r>
      <w:r>
        <w:t>res migrantes en distintas regiones del mundo y destacaron el papel que les puede caber en la lucha contra el VIH/SIDA en sus países de origen, así como en los países en que residen. Las actas de la mesa redonda se publicarán en 2005.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Irlanda</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000000">
        <w:tblPrEx>
          <w:tblCellMar>
            <w:top w:w="0" w:type="dxa"/>
            <w:left w:w="0" w:type="dxa"/>
            <w:bottom w:w="0" w:type="dxa"/>
            <w:right w:w="0" w:type="dxa"/>
          </w:tblCellMar>
        </w:tblPrEx>
        <w:trPr>
          <w:cantSplit/>
          <w:trHeight w:val="160"/>
          <w:tblHeader/>
        </w:trPr>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488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Población en miles*</w:t>
            </w:r>
          </w:p>
        </w:tc>
      </w:tr>
      <w:tr w:rsidR="00000000">
        <w:tblPrEx>
          <w:tblCellMar>
            <w:top w:w="0" w:type="dxa"/>
            <w:left w:w="0" w:type="dxa"/>
            <w:bottom w:w="0" w:type="dxa"/>
            <w:right w:w="0" w:type="dxa"/>
          </w:tblCellMar>
        </w:tblPrEx>
        <w:trPr>
          <w:cantSplit/>
          <w:trHeight w:val="160"/>
          <w:tblHeader/>
        </w:trPr>
        <w:tc>
          <w:tcPr>
            <w:tcW w:w="1220" w:type="dxa"/>
            <w:vMerge/>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220" w:type="dxa"/>
            <w:vMerge/>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Composición de la población por sexo (número de hombres por cada 100 mujeres))</w:t>
            </w:r>
          </w:p>
        </w:tc>
      </w:tr>
      <w:tr w:rsidR="00000000">
        <w:tblPrEx>
          <w:tblCellMar>
            <w:top w:w="0" w:type="dxa"/>
            <w:left w:w="0" w:type="dxa"/>
            <w:bottom w:w="0" w:type="dxa"/>
            <w:right w:w="0" w:type="dxa"/>
          </w:tblCellMar>
        </w:tblPrEx>
        <w:trPr>
          <w:trHeight w:hRule="exact" w:val="115"/>
          <w:tblHeader/>
        </w:trPr>
        <w:tc>
          <w:tcPr>
            <w:tcW w:w="1220" w:type="dxa"/>
            <w:vAlign w:val="bottom"/>
          </w:tcPr>
          <w:p w:rsidR="00000000" w:rsidRDefault="00000000">
            <w:pPr>
              <w:tabs>
                <w:tab w:val="left" w:pos="288"/>
                <w:tab w:val="left" w:pos="576"/>
                <w:tab w:val="left" w:pos="864"/>
                <w:tab w:val="left" w:pos="1152"/>
              </w:tabs>
              <w:spacing w:before="40" w:after="81" w:line="210" w:lineRule="exact"/>
              <w:ind w:right="40"/>
              <w:rPr>
                <w:sz w:val="17"/>
              </w:rPr>
            </w:pPr>
          </w:p>
        </w:tc>
        <w:tc>
          <w:tcPr>
            <w:tcW w:w="12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2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2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2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2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r>
      <w:tr w:rsidR="00000000">
        <w:tblPrEx>
          <w:tblCellMar>
            <w:top w:w="0" w:type="dxa"/>
            <w:left w:w="0" w:type="dxa"/>
            <w:bottom w:w="0" w:type="dxa"/>
            <w:right w:w="0" w:type="dxa"/>
          </w:tblCellMar>
        </w:tblPrEx>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rPr>
                <w:sz w:val="17"/>
              </w:rPr>
            </w:pPr>
            <w:r>
              <w:rPr>
                <w:sz w:val="17"/>
              </w:rPr>
              <w:t>Irlanda</w:t>
            </w:r>
          </w:p>
        </w:tc>
        <w:tc>
          <w:tcPr>
            <w:tcW w:w="1220" w:type="dxa"/>
            <w:tcBorders>
              <w:bottom w:val="single" w:sz="12" w:space="0" w:color="auto"/>
            </w:tcBorders>
            <w:vAlign w:val="bottom"/>
          </w:tcPr>
          <w:p w:rsidR="00000000" w:rsidRDefault="00000000">
            <w:pPr>
              <w:spacing w:before="81" w:after="81" w:line="210" w:lineRule="exact"/>
              <w:ind w:right="43"/>
              <w:jc w:val="right"/>
              <w:rPr>
                <w:sz w:val="17"/>
              </w:rPr>
            </w:pPr>
            <w:r>
              <w:rPr>
                <w:sz w:val="17"/>
              </w:rPr>
              <w:t>2005</w:t>
            </w:r>
          </w:p>
        </w:tc>
        <w:tc>
          <w:tcPr>
            <w:tcW w:w="1220" w:type="dxa"/>
            <w:tcBorders>
              <w:bottom w:val="single" w:sz="12" w:space="0" w:color="auto"/>
            </w:tcBorders>
            <w:vAlign w:val="bottom"/>
          </w:tcPr>
          <w:p w:rsidR="00000000" w:rsidRDefault="00000000">
            <w:pPr>
              <w:spacing w:before="81" w:after="81" w:line="210" w:lineRule="exact"/>
              <w:ind w:right="43"/>
              <w:jc w:val="right"/>
              <w:rPr>
                <w:sz w:val="17"/>
              </w:rPr>
            </w:pPr>
            <w:r>
              <w:rPr>
                <w:sz w:val="17"/>
              </w:rPr>
              <w:t>4 148</w:t>
            </w:r>
          </w:p>
        </w:tc>
        <w:tc>
          <w:tcPr>
            <w:tcW w:w="1220" w:type="dxa"/>
            <w:tcBorders>
              <w:bottom w:val="single" w:sz="12" w:space="0" w:color="auto"/>
            </w:tcBorders>
            <w:vAlign w:val="bottom"/>
          </w:tcPr>
          <w:p w:rsidR="00000000" w:rsidRDefault="00000000">
            <w:pPr>
              <w:spacing w:before="81" w:after="81" w:line="210" w:lineRule="exact"/>
              <w:ind w:right="43"/>
              <w:jc w:val="right"/>
              <w:rPr>
                <w:sz w:val="17"/>
              </w:rPr>
            </w:pPr>
            <w:r>
              <w:rPr>
                <w:sz w:val="17"/>
              </w:rPr>
              <w:t>2 063</w:t>
            </w:r>
          </w:p>
        </w:tc>
        <w:tc>
          <w:tcPr>
            <w:tcW w:w="1220" w:type="dxa"/>
            <w:tcBorders>
              <w:bottom w:val="single" w:sz="12" w:space="0" w:color="auto"/>
            </w:tcBorders>
            <w:vAlign w:val="bottom"/>
          </w:tcPr>
          <w:p w:rsidR="00000000" w:rsidRDefault="00000000">
            <w:pPr>
              <w:spacing w:before="81" w:after="81" w:line="210" w:lineRule="exact"/>
              <w:ind w:right="43"/>
              <w:jc w:val="right"/>
              <w:rPr>
                <w:sz w:val="17"/>
              </w:rPr>
            </w:pPr>
            <w:r>
              <w:rPr>
                <w:sz w:val="17"/>
              </w:rPr>
              <w:t>2 085</w:t>
            </w:r>
          </w:p>
        </w:tc>
        <w:tc>
          <w:tcPr>
            <w:tcW w:w="1220" w:type="dxa"/>
            <w:tcBorders>
              <w:bottom w:val="single" w:sz="12" w:space="0" w:color="auto"/>
            </w:tcBorders>
            <w:vAlign w:val="bottom"/>
          </w:tcPr>
          <w:p w:rsidR="00000000" w:rsidRDefault="00000000">
            <w:pPr>
              <w:spacing w:before="81" w:after="81" w:line="210" w:lineRule="exact"/>
              <w:ind w:right="43"/>
              <w:jc w:val="right"/>
              <w:rPr>
                <w:sz w:val="17"/>
              </w:rPr>
            </w:pPr>
            <w:r>
              <w:rPr>
                <w:sz w:val="17"/>
              </w:rPr>
              <w:t>99,0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774"/>
        <w:gridCol w:w="846"/>
        <w:gridCol w:w="720"/>
        <w:gridCol w:w="783"/>
        <w:gridCol w:w="729"/>
        <w:gridCol w:w="99"/>
        <w:gridCol w:w="720"/>
        <w:gridCol w:w="729"/>
        <w:gridCol w:w="711"/>
        <w:gridCol w:w="1206"/>
      </w:tblGrid>
      <w:tr w:rsidR="00000000">
        <w:tblPrEx>
          <w:tblCellMar>
            <w:top w:w="0" w:type="dxa"/>
            <w:left w:w="0" w:type="dxa"/>
            <w:bottom w:w="0" w:type="dxa"/>
            <w:right w:w="0" w:type="dxa"/>
          </w:tblCellMar>
        </w:tblPrEx>
        <w:trPr>
          <w:cantSplit/>
          <w:trHeight w:val="108"/>
          <w:tblHeader/>
        </w:trPr>
        <w:tc>
          <w:tcPr>
            <w:tcW w:w="774"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84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697" w:type="dxa"/>
            <w:gridSpan w:val="8"/>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primaria</w:t>
            </w:r>
            <w:r>
              <w:rPr>
                <w:i/>
                <w:sz w:val="14"/>
                <w:vertAlign w:val="superscript"/>
              </w:rPr>
              <w:t>a</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4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23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w:t>
            </w:r>
            <w:r>
              <w:rPr>
                <w:i/>
                <w:sz w:val="14"/>
              </w:rPr>
              <w:br/>
              <w:t>(porcentaje)</w:t>
            </w:r>
          </w:p>
        </w:tc>
        <w:tc>
          <w:tcPr>
            <w:tcW w:w="9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16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neta de matriculación</w:t>
            </w:r>
            <w:r>
              <w:rPr>
                <w:i/>
                <w:sz w:val="14"/>
              </w:rPr>
              <w:br/>
              <w:t>(porcentaje)</w:t>
            </w:r>
          </w:p>
        </w:tc>
        <w:tc>
          <w:tcPr>
            <w:tcW w:w="120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 xml:space="preserve">entre los géneros </w:t>
            </w:r>
            <w:r>
              <w:rPr>
                <w:i/>
                <w:sz w:val="14"/>
              </w:rPr>
              <w:br/>
              <w:t>TBM-TNM</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4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8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819" w:type="dxa"/>
            <w:gridSpan w:val="2"/>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1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0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77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774"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Irlanda</w:t>
            </w:r>
          </w:p>
        </w:tc>
        <w:tc>
          <w:tcPr>
            <w:tcW w:w="846" w:type="dxa"/>
            <w:tcBorders>
              <w:bottom w:val="single" w:sz="12" w:space="0" w:color="auto"/>
            </w:tcBorders>
            <w:vAlign w:val="bottom"/>
          </w:tcPr>
          <w:p w:rsidR="00000000" w:rsidRDefault="00000000">
            <w:pPr>
              <w:spacing w:before="40" w:after="81" w:line="210" w:lineRule="exact"/>
              <w:jc w:val="right"/>
              <w:rPr>
                <w:sz w:val="17"/>
              </w:rPr>
            </w:pPr>
            <w:r>
              <w:rPr>
                <w:sz w:val="17"/>
              </w:rPr>
              <w:t>2002</w:t>
            </w:r>
          </w:p>
        </w:tc>
        <w:tc>
          <w:tcPr>
            <w:tcW w:w="720" w:type="dxa"/>
            <w:tcBorders>
              <w:bottom w:val="single" w:sz="12" w:space="0" w:color="auto"/>
            </w:tcBorders>
            <w:vAlign w:val="bottom"/>
          </w:tcPr>
          <w:p w:rsidR="00000000" w:rsidRDefault="00000000">
            <w:pPr>
              <w:spacing w:before="40" w:after="81" w:line="210" w:lineRule="exact"/>
              <w:jc w:val="right"/>
              <w:rPr>
                <w:sz w:val="17"/>
              </w:rPr>
            </w:pPr>
            <w:r>
              <w:rPr>
                <w:sz w:val="17"/>
              </w:rPr>
              <w:t>106</w:t>
            </w:r>
          </w:p>
        </w:tc>
        <w:tc>
          <w:tcPr>
            <w:tcW w:w="783" w:type="dxa"/>
            <w:tcBorders>
              <w:bottom w:val="single" w:sz="12" w:space="0" w:color="auto"/>
            </w:tcBorders>
            <w:vAlign w:val="bottom"/>
          </w:tcPr>
          <w:p w:rsidR="00000000" w:rsidRDefault="00000000">
            <w:pPr>
              <w:spacing w:before="40" w:after="81" w:line="210" w:lineRule="exact"/>
              <w:jc w:val="right"/>
              <w:rPr>
                <w:sz w:val="17"/>
              </w:rPr>
            </w:pPr>
            <w:r>
              <w:rPr>
                <w:sz w:val="17"/>
              </w:rPr>
              <w:t>106</w:t>
            </w:r>
          </w:p>
        </w:tc>
        <w:tc>
          <w:tcPr>
            <w:tcW w:w="729" w:type="dxa"/>
            <w:tcBorders>
              <w:bottom w:val="single" w:sz="12" w:space="0" w:color="auto"/>
            </w:tcBorders>
            <w:vAlign w:val="bottom"/>
          </w:tcPr>
          <w:p w:rsidR="00000000" w:rsidRDefault="00000000">
            <w:pPr>
              <w:spacing w:before="40" w:after="81" w:line="210" w:lineRule="exact"/>
              <w:jc w:val="right"/>
              <w:rPr>
                <w:sz w:val="17"/>
              </w:rPr>
            </w:pPr>
            <w:r>
              <w:rPr>
                <w:sz w:val="17"/>
              </w:rPr>
              <w:t>106</w:t>
            </w:r>
          </w:p>
        </w:tc>
        <w:tc>
          <w:tcPr>
            <w:tcW w:w="819" w:type="dxa"/>
            <w:gridSpan w:val="2"/>
            <w:tcBorders>
              <w:bottom w:val="single" w:sz="12" w:space="0" w:color="auto"/>
            </w:tcBorders>
            <w:vAlign w:val="bottom"/>
          </w:tcPr>
          <w:p w:rsidR="00000000" w:rsidRDefault="00000000">
            <w:pPr>
              <w:spacing w:before="40" w:after="81" w:line="210" w:lineRule="exact"/>
              <w:jc w:val="right"/>
              <w:rPr>
                <w:sz w:val="17"/>
              </w:rPr>
            </w:pPr>
            <w:r>
              <w:rPr>
                <w:sz w:val="17"/>
              </w:rPr>
              <w:t>96</w:t>
            </w:r>
          </w:p>
        </w:tc>
        <w:tc>
          <w:tcPr>
            <w:tcW w:w="729" w:type="dxa"/>
            <w:tcBorders>
              <w:bottom w:val="single" w:sz="12" w:space="0" w:color="auto"/>
            </w:tcBorders>
            <w:vAlign w:val="bottom"/>
          </w:tcPr>
          <w:p w:rsidR="00000000" w:rsidRDefault="00000000">
            <w:pPr>
              <w:spacing w:before="40" w:after="81" w:line="210" w:lineRule="exact"/>
              <w:jc w:val="right"/>
              <w:rPr>
                <w:sz w:val="17"/>
              </w:rPr>
            </w:pPr>
            <w:r>
              <w:rPr>
                <w:sz w:val="17"/>
              </w:rPr>
              <w:t>95</w:t>
            </w:r>
          </w:p>
        </w:tc>
        <w:tc>
          <w:tcPr>
            <w:tcW w:w="711" w:type="dxa"/>
            <w:tcBorders>
              <w:bottom w:val="single" w:sz="12" w:space="0" w:color="auto"/>
            </w:tcBorders>
            <w:vAlign w:val="bottom"/>
          </w:tcPr>
          <w:p w:rsidR="00000000" w:rsidRDefault="00000000">
            <w:pPr>
              <w:spacing w:before="40" w:after="81" w:line="210" w:lineRule="exact"/>
              <w:jc w:val="right"/>
              <w:rPr>
                <w:sz w:val="17"/>
              </w:rPr>
            </w:pPr>
            <w:r>
              <w:rPr>
                <w:sz w:val="17"/>
              </w:rPr>
              <w:t>97</w:t>
            </w:r>
          </w:p>
        </w:tc>
        <w:tc>
          <w:tcPr>
            <w:tcW w:w="1206" w:type="dxa"/>
            <w:tcBorders>
              <w:bottom w:val="single" w:sz="12" w:space="0" w:color="auto"/>
            </w:tcBorders>
            <w:vAlign w:val="bottom"/>
          </w:tcPr>
          <w:p w:rsidR="00000000" w:rsidRDefault="00000000">
            <w:pPr>
              <w:spacing w:before="40" w:after="81" w:line="210" w:lineRule="exact"/>
              <w:jc w:val="right"/>
              <w:rPr>
                <w:sz w:val="17"/>
              </w:rPr>
            </w:pPr>
            <w:r>
              <w:rPr>
                <w:sz w:val="17"/>
              </w:rPr>
              <w:t>1,00 – 1,02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774"/>
        <w:gridCol w:w="846"/>
        <w:gridCol w:w="720"/>
        <w:gridCol w:w="783"/>
        <w:gridCol w:w="729"/>
        <w:gridCol w:w="99"/>
        <w:gridCol w:w="720"/>
        <w:gridCol w:w="729"/>
        <w:gridCol w:w="711"/>
        <w:gridCol w:w="1206"/>
      </w:tblGrid>
      <w:tr w:rsidR="00000000">
        <w:tblPrEx>
          <w:tblCellMar>
            <w:top w:w="0" w:type="dxa"/>
            <w:left w:w="0" w:type="dxa"/>
            <w:bottom w:w="0" w:type="dxa"/>
            <w:right w:w="0" w:type="dxa"/>
          </w:tblCellMar>
        </w:tblPrEx>
        <w:trPr>
          <w:cantSplit/>
          <w:trHeight w:val="108"/>
          <w:tblHeader/>
        </w:trPr>
        <w:tc>
          <w:tcPr>
            <w:tcW w:w="774"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rPr>
            </w:pPr>
            <w:r>
              <w:rPr>
                <w:i/>
                <w:sz w:val="14"/>
              </w:rPr>
              <w:t>País</w:t>
            </w:r>
          </w:p>
        </w:tc>
        <w:tc>
          <w:tcPr>
            <w:tcW w:w="846"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Año</w:t>
            </w:r>
          </w:p>
        </w:tc>
        <w:tc>
          <w:tcPr>
            <w:tcW w:w="5697" w:type="dxa"/>
            <w:gridSpan w:val="8"/>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Matriculación en la enseñanza secundaria</w:t>
            </w:r>
            <w:r>
              <w:rPr>
                <w:i/>
                <w:sz w:val="14"/>
                <w:vertAlign w:val="superscript"/>
              </w:rPr>
              <w:t>a</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rPr>
            </w:pPr>
          </w:p>
        </w:tc>
        <w:tc>
          <w:tcPr>
            <w:tcW w:w="846"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c>
          <w:tcPr>
            <w:tcW w:w="2232"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Tasa bruta de matriculación</w:t>
            </w:r>
            <w:r>
              <w:rPr>
                <w:i/>
                <w:sz w:val="14"/>
              </w:rPr>
              <w:br/>
              <w:t>(porcentaje)</w:t>
            </w:r>
          </w:p>
        </w:tc>
        <w:tc>
          <w:tcPr>
            <w:tcW w:w="99"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c>
          <w:tcPr>
            <w:tcW w:w="216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center"/>
              <w:rPr>
                <w:i/>
                <w:sz w:val="14"/>
              </w:rPr>
            </w:pPr>
            <w:r>
              <w:rPr>
                <w:i/>
                <w:sz w:val="14"/>
              </w:rPr>
              <w:t>Tasa neta de matriculación</w:t>
            </w:r>
            <w:r>
              <w:rPr>
                <w:i/>
                <w:sz w:val="14"/>
              </w:rPr>
              <w:br/>
              <w:t>(porcentaje)</w:t>
            </w:r>
          </w:p>
        </w:tc>
        <w:tc>
          <w:tcPr>
            <w:tcW w:w="1206" w:type="dxa"/>
            <w:vMerge w:val="restart"/>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 xml:space="preserve">Índice de paridad </w:t>
            </w:r>
            <w:r>
              <w:rPr>
                <w:i/>
                <w:sz w:val="14"/>
              </w:rPr>
              <w:br/>
              <w:t xml:space="preserve">entre los géneros </w:t>
            </w:r>
            <w:r>
              <w:rPr>
                <w:i/>
                <w:sz w:val="14"/>
              </w:rPr>
              <w:br/>
              <w:t>TBM-TNM</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rPr>
            </w:pPr>
          </w:p>
        </w:tc>
        <w:tc>
          <w:tcPr>
            <w:tcW w:w="846"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c>
          <w:tcPr>
            <w:tcW w:w="7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Total</w:t>
            </w:r>
          </w:p>
        </w:tc>
        <w:tc>
          <w:tcPr>
            <w:tcW w:w="783"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Hombres</w:t>
            </w:r>
          </w:p>
        </w:tc>
        <w:tc>
          <w:tcPr>
            <w:tcW w:w="729"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Mujeres</w:t>
            </w:r>
          </w:p>
        </w:tc>
        <w:tc>
          <w:tcPr>
            <w:tcW w:w="819" w:type="dxa"/>
            <w:gridSpan w:val="2"/>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Total</w:t>
            </w:r>
          </w:p>
        </w:tc>
        <w:tc>
          <w:tcPr>
            <w:tcW w:w="729"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Hombres</w:t>
            </w:r>
          </w:p>
        </w:tc>
        <w:tc>
          <w:tcPr>
            <w:tcW w:w="711"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r>
              <w:rPr>
                <w:i/>
                <w:sz w:val="14"/>
              </w:rPr>
              <w:t>Mujeres</w:t>
            </w:r>
          </w:p>
        </w:tc>
        <w:tc>
          <w:tcPr>
            <w:tcW w:w="1206" w:type="dxa"/>
            <w:vMerge/>
            <w:tcBorders>
              <w:top w:val="nil"/>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rPr>
            </w:pPr>
          </w:p>
        </w:tc>
      </w:tr>
      <w:tr w:rsidR="00000000">
        <w:tblPrEx>
          <w:tblCellMar>
            <w:top w:w="0" w:type="dxa"/>
            <w:left w:w="0" w:type="dxa"/>
            <w:bottom w:w="0" w:type="dxa"/>
            <w:right w:w="0" w:type="dxa"/>
          </w:tblCellMar>
        </w:tblPrEx>
        <w:trPr>
          <w:trHeight w:hRule="exact" w:val="115"/>
          <w:tblHeader/>
        </w:trPr>
        <w:tc>
          <w:tcPr>
            <w:tcW w:w="77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774"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Irlanda</w:t>
            </w:r>
          </w:p>
        </w:tc>
        <w:tc>
          <w:tcPr>
            <w:tcW w:w="846" w:type="dxa"/>
            <w:tcBorders>
              <w:bottom w:val="single" w:sz="12" w:space="0" w:color="auto"/>
            </w:tcBorders>
            <w:vAlign w:val="bottom"/>
          </w:tcPr>
          <w:p w:rsidR="00000000" w:rsidRDefault="00000000">
            <w:pPr>
              <w:spacing w:before="40" w:after="81" w:line="210" w:lineRule="exact"/>
              <w:jc w:val="right"/>
              <w:rPr>
                <w:sz w:val="17"/>
              </w:rPr>
            </w:pPr>
            <w:r>
              <w:rPr>
                <w:sz w:val="17"/>
              </w:rPr>
              <w:t>2002</w:t>
            </w:r>
          </w:p>
        </w:tc>
        <w:tc>
          <w:tcPr>
            <w:tcW w:w="720" w:type="dxa"/>
            <w:tcBorders>
              <w:bottom w:val="single" w:sz="12" w:space="0" w:color="auto"/>
            </w:tcBorders>
            <w:vAlign w:val="bottom"/>
          </w:tcPr>
          <w:p w:rsidR="00000000" w:rsidRDefault="00000000">
            <w:pPr>
              <w:spacing w:before="40" w:after="81" w:line="210" w:lineRule="exact"/>
              <w:jc w:val="right"/>
              <w:rPr>
                <w:sz w:val="17"/>
              </w:rPr>
            </w:pPr>
            <w:r>
              <w:rPr>
                <w:sz w:val="17"/>
              </w:rPr>
              <w:t>107</w:t>
            </w:r>
          </w:p>
        </w:tc>
        <w:tc>
          <w:tcPr>
            <w:tcW w:w="783" w:type="dxa"/>
            <w:tcBorders>
              <w:bottom w:val="single" w:sz="12" w:space="0" w:color="auto"/>
            </w:tcBorders>
            <w:vAlign w:val="bottom"/>
          </w:tcPr>
          <w:p w:rsidR="00000000" w:rsidRDefault="00000000">
            <w:pPr>
              <w:spacing w:before="40" w:after="81" w:line="210" w:lineRule="exact"/>
              <w:jc w:val="right"/>
              <w:rPr>
                <w:sz w:val="17"/>
              </w:rPr>
            </w:pPr>
            <w:r>
              <w:rPr>
                <w:sz w:val="17"/>
              </w:rPr>
              <w:t>102</w:t>
            </w:r>
          </w:p>
        </w:tc>
        <w:tc>
          <w:tcPr>
            <w:tcW w:w="729" w:type="dxa"/>
            <w:tcBorders>
              <w:bottom w:val="single" w:sz="12" w:space="0" w:color="auto"/>
            </w:tcBorders>
            <w:vAlign w:val="bottom"/>
          </w:tcPr>
          <w:p w:rsidR="00000000" w:rsidRDefault="00000000">
            <w:pPr>
              <w:spacing w:before="40" w:after="81" w:line="210" w:lineRule="exact"/>
              <w:jc w:val="right"/>
              <w:rPr>
                <w:sz w:val="17"/>
              </w:rPr>
            </w:pPr>
            <w:r>
              <w:rPr>
                <w:sz w:val="17"/>
              </w:rPr>
              <w:t>112</w:t>
            </w:r>
          </w:p>
        </w:tc>
        <w:tc>
          <w:tcPr>
            <w:tcW w:w="819" w:type="dxa"/>
            <w:gridSpan w:val="2"/>
            <w:tcBorders>
              <w:bottom w:val="single" w:sz="12" w:space="0" w:color="auto"/>
            </w:tcBorders>
            <w:vAlign w:val="bottom"/>
          </w:tcPr>
          <w:p w:rsidR="00000000" w:rsidRDefault="00000000">
            <w:pPr>
              <w:spacing w:before="40" w:after="81" w:line="210" w:lineRule="exact"/>
              <w:jc w:val="right"/>
              <w:rPr>
                <w:sz w:val="17"/>
              </w:rPr>
            </w:pPr>
            <w:r>
              <w:rPr>
                <w:sz w:val="17"/>
              </w:rPr>
              <w:t>83</w:t>
            </w:r>
          </w:p>
        </w:tc>
        <w:tc>
          <w:tcPr>
            <w:tcW w:w="729" w:type="dxa"/>
            <w:tcBorders>
              <w:bottom w:val="single" w:sz="12" w:space="0" w:color="auto"/>
            </w:tcBorders>
            <w:vAlign w:val="bottom"/>
          </w:tcPr>
          <w:p w:rsidR="00000000" w:rsidRDefault="00000000">
            <w:pPr>
              <w:spacing w:before="40" w:after="81" w:line="210" w:lineRule="exact"/>
              <w:jc w:val="right"/>
              <w:rPr>
                <w:sz w:val="17"/>
              </w:rPr>
            </w:pPr>
            <w:r>
              <w:rPr>
                <w:sz w:val="17"/>
              </w:rPr>
              <w:t>80</w:t>
            </w:r>
          </w:p>
        </w:tc>
        <w:tc>
          <w:tcPr>
            <w:tcW w:w="711" w:type="dxa"/>
            <w:tcBorders>
              <w:bottom w:val="single" w:sz="12" w:space="0" w:color="auto"/>
            </w:tcBorders>
            <w:vAlign w:val="bottom"/>
          </w:tcPr>
          <w:p w:rsidR="00000000" w:rsidRDefault="00000000">
            <w:pPr>
              <w:spacing w:before="40" w:after="81" w:line="210" w:lineRule="exact"/>
              <w:jc w:val="right"/>
              <w:rPr>
                <w:sz w:val="17"/>
              </w:rPr>
            </w:pPr>
            <w:r>
              <w:rPr>
                <w:sz w:val="17"/>
              </w:rPr>
              <w:t>87</w:t>
            </w:r>
          </w:p>
        </w:tc>
        <w:tc>
          <w:tcPr>
            <w:tcW w:w="1206" w:type="dxa"/>
            <w:tcBorders>
              <w:bottom w:val="single" w:sz="12" w:space="0" w:color="auto"/>
            </w:tcBorders>
            <w:vAlign w:val="bottom"/>
          </w:tcPr>
          <w:p w:rsidR="00000000" w:rsidRDefault="00000000">
            <w:pPr>
              <w:spacing w:before="40" w:after="81" w:line="210" w:lineRule="exact"/>
              <w:jc w:val="right"/>
              <w:rPr>
                <w:sz w:val="17"/>
              </w:rPr>
            </w:pPr>
            <w:r>
              <w:rPr>
                <w:sz w:val="17"/>
              </w:rPr>
              <w:t>1,09 – 1,08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90"/>
        <w:gridCol w:w="810"/>
        <w:gridCol w:w="1521"/>
        <w:gridCol w:w="1467"/>
        <w:gridCol w:w="1332"/>
        <w:gridCol w:w="1197"/>
      </w:tblGrid>
      <w:tr w:rsidR="00000000">
        <w:tblPrEx>
          <w:tblCellMar>
            <w:top w:w="0" w:type="dxa"/>
            <w:left w:w="0" w:type="dxa"/>
            <w:bottom w:w="0" w:type="dxa"/>
            <w:right w:w="0" w:type="dxa"/>
          </w:tblCellMar>
        </w:tblPrEx>
        <w:trPr>
          <w:cantSplit/>
          <w:trHeight w:val="108"/>
          <w:tblHeader/>
        </w:trPr>
        <w:tc>
          <w:tcPr>
            <w:tcW w:w="99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81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432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superior</w:t>
            </w:r>
            <w:r>
              <w:rPr>
                <w:i/>
                <w:sz w:val="17"/>
                <w:vertAlign w:val="superscript"/>
              </w:rPr>
              <w:t>ß</w:t>
            </w:r>
          </w:p>
        </w:tc>
        <w:tc>
          <w:tcPr>
            <w:tcW w:w="1197"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entre los géneros</w:t>
            </w:r>
          </w:p>
        </w:tc>
      </w:tr>
      <w:tr w:rsidR="00000000">
        <w:tblPrEx>
          <w:tblCellMar>
            <w:top w:w="0" w:type="dxa"/>
            <w:left w:w="0" w:type="dxa"/>
            <w:bottom w:w="0" w:type="dxa"/>
            <w:right w:w="0" w:type="dxa"/>
          </w:tblCellMar>
        </w:tblPrEx>
        <w:trPr>
          <w:cantSplit/>
          <w:trHeight w:val="106"/>
          <w:tblHeader/>
        </w:trPr>
        <w:tc>
          <w:tcPr>
            <w:tcW w:w="99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1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432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 (porcentaje)</w:t>
            </w:r>
          </w:p>
        </w:tc>
        <w:tc>
          <w:tcPr>
            <w:tcW w:w="119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cantSplit/>
          <w:trHeight w:val="106"/>
          <w:tblHeader/>
        </w:trPr>
        <w:tc>
          <w:tcPr>
            <w:tcW w:w="99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1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52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46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33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19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Irlanda</w:t>
            </w:r>
          </w:p>
        </w:tc>
        <w:tc>
          <w:tcPr>
            <w:tcW w:w="810" w:type="dxa"/>
            <w:tcBorders>
              <w:bottom w:val="single" w:sz="12" w:space="0" w:color="auto"/>
            </w:tcBorders>
            <w:vAlign w:val="bottom"/>
          </w:tcPr>
          <w:p w:rsidR="00000000" w:rsidRDefault="00000000">
            <w:pPr>
              <w:spacing w:before="40" w:after="81" w:line="210" w:lineRule="exact"/>
              <w:jc w:val="right"/>
              <w:rPr>
                <w:sz w:val="17"/>
              </w:rPr>
            </w:pPr>
            <w:r>
              <w:rPr>
                <w:sz w:val="17"/>
              </w:rPr>
              <w:t>2002</w:t>
            </w:r>
          </w:p>
        </w:tc>
        <w:tc>
          <w:tcPr>
            <w:tcW w:w="1521" w:type="dxa"/>
            <w:tcBorders>
              <w:bottom w:val="single" w:sz="12" w:space="0" w:color="auto"/>
            </w:tcBorders>
            <w:vAlign w:val="bottom"/>
          </w:tcPr>
          <w:p w:rsidR="00000000" w:rsidRDefault="00000000">
            <w:pPr>
              <w:spacing w:before="40" w:after="81" w:line="210" w:lineRule="exact"/>
              <w:jc w:val="right"/>
              <w:rPr>
                <w:sz w:val="17"/>
              </w:rPr>
            </w:pPr>
            <w:r>
              <w:rPr>
                <w:sz w:val="17"/>
              </w:rPr>
              <w:t>52</w:t>
            </w:r>
          </w:p>
        </w:tc>
        <w:tc>
          <w:tcPr>
            <w:tcW w:w="1467" w:type="dxa"/>
            <w:tcBorders>
              <w:bottom w:val="single" w:sz="12" w:space="0" w:color="auto"/>
            </w:tcBorders>
            <w:vAlign w:val="bottom"/>
          </w:tcPr>
          <w:p w:rsidR="00000000" w:rsidRDefault="00000000">
            <w:pPr>
              <w:spacing w:before="40" w:after="81" w:line="210" w:lineRule="exact"/>
              <w:jc w:val="right"/>
              <w:rPr>
                <w:sz w:val="17"/>
              </w:rPr>
            </w:pPr>
            <w:r>
              <w:rPr>
                <w:sz w:val="17"/>
              </w:rPr>
              <w:t>45</w:t>
            </w:r>
          </w:p>
        </w:tc>
        <w:tc>
          <w:tcPr>
            <w:tcW w:w="1332" w:type="dxa"/>
            <w:tcBorders>
              <w:bottom w:val="single" w:sz="12" w:space="0" w:color="auto"/>
            </w:tcBorders>
            <w:vAlign w:val="bottom"/>
          </w:tcPr>
          <w:p w:rsidR="00000000" w:rsidRDefault="00000000">
            <w:pPr>
              <w:spacing w:before="40" w:after="81" w:line="210" w:lineRule="exact"/>
              <w:jc w:val="right"/>
              <w:rPr>
                <w:sz w:val="17"/>
              </w:rPr>
            </w:pPr>
            <w:r>
              <w:rPr>
                <w:sz w:val="17"/>
              </w:rPr>
              <w:t>59</w:t>
            </w:r>
          </w:p>
        </w:tc>
        <w:tc>
          <w:tcPr>
            <w:tcW w:w="1197" w:type="dxa"/>
            <w:tcBorders>
              <w:bottom w:val="single" w:sz="12" w:space="0" w:color="auto"/>
            </w:tcBorders>
            <w:vAlign w:val="bottom"/>
          </w:tcPr>
          <w:p w:rsidR="00000000" w:rsidRDefault="00000000">
            <w:pPr>
              <w:spacing w:before="40" w:after="81" w:line="210" w:lineRule="exact"/>
              <w:jc w:val="right"/>
              <w:rPr>
                <w:sz w:val="17"/>
              </w:rPr>
            </w:pPr>
            <w:r>
              <w:rPr>
                <w:sz w:val="17"/>
              </w:rPr>
              <w:t>1,32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90"/>
        <w:gridCol w:w="1251"/>
        <w:gridCol w:w="1809"/>
        <w:gridCol w:w="1611"/>
        <w:gridCol w:w="1656"/>
      </w:tblGrid>
      <w:tr w:rsidR="00000000">
        <w:tblPrEx>
          <w:tblCellMar>
            <w:top w:w="0" w:type="dxa"/>
            <w:left w:w="0" w:type="dxa"/>
            <w:bottom w:w="0" w:type="dxa"/>
            <w:right w:w="0" w:type="dxa"/>
          </w:tblCellMar>
        </w:tblPrEx>
        <w:trPr>
          <w:cantSplit/>
          <w:trHeight w:val="106"/>
          <w:tblHeader/>
        </w:trPr>
        <w:tc>
          <w:tcPr>
            <w:tcW w:w="99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1251"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0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estudiantes en la enseñanza superior por 100.000 habitantes</w:t>
            </w:r>
            <w:r>
              <w:rPr>
                <w:i/>
                <w:color w:val="000000"/>
                <w:sz w:val="17"/>
                <w:vertAlign w:val="superscript"/>
              </w:rPr>
              <w:t>γ</w:t>
            </w:r>
          </w:p>
        </w:tc>
      </w:tr>
      <w:tr w:rsidR="00000000">
        <w:tblPrEx>
          <w:tblCellMar>
            <w:top w:w="0" w:type="dxa"/>
            <w:left w:w="0" w:type="dxa"/>
            <w:bottom w:w="0" w:type="dxa"/>
            <w:right w:w="0" w:type="dxa"/>
          </w:tblCellMar>
        </w:tblPrEx>
        <w:trPr>
          <w:cantSplit/>
          <w:trHeight w:val="106"/>
          <w:tblHeader/>
        </w:trPr>
        <w:tc>
          <w:tcPr>
            <w:tcW w:w="99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251"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0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61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65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0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5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Irlanda</w:t>
            </w:r>
          </w:p>
        </w:tc>
        <w:tc>
          <w:tcPr>
            <w:tcW w:w="1251" w:type="dxa"/>
            <w:tcBorders>
              <w:bottom w:val="single" w:sz="12" w:space="0" w:color="auto"/>
            </w:tcBorders>
            <w:vAlign w:val="bottom"/>
          </w:tcPr>
          <w:p w:rsidR="00000000" w:rsidRDefault="00000000">
            <w:pPr>
              <w:spacing w:before="40" w:after="81" w:line="210" w:lineRule="exact"/>
              <w:jc w:val="right"/>
              <w:rPr>
                <w:rFonts w:eastAsia="Arial Unicode MS"/>
                <w:sz w:val="17"/>
              </w:rPr>
            </w:pPr>
            <w:r>
              <w:rPr>
                <w:sz w:val="17"/>
              </w:rPr>
              <w:t>2002</w:t>
            </w:r>
          </w:p>
        </w:tc>
        <w:tc>
          <w:tcPr>
            <w:tcW w:w="1809" w:type="dxa"/>
            <w:tcBorders>
              <w:bottom w:val="single" w:sz="12" w:space="0" w:color="auto"/>
            </w:tcBorders>
            <w:vAlign w:val="bottom"/>
          </w:tcPr>
          <w:p w:rsidR="00000000" w:rsidRDefault="00000000">
            <w:pPr>
              <w:spacing w:before="40" w:after="81" w:line="210" w:lineRule="exact"/>
              <w:jc w:val="right"/>
              <w:rPr>
                <w:rFonts w:eastAsia="Arial Unicode MS"/>
                <w:sz w:val="17"/>
              </w:rPr>
            </w:pPr>
            <w:r>
              <w:rPr>
                <w:sz w:val="17"/>
              </w:rPr>
              <w:t>4 642</w:t>
            </w:r>
          </w:p>
        </w:tc>
        <w:tc>
          <w:tcPr>
            <w:tcW w:w="1611" w:type="dxa"/>
            <w:tcBorders>
              <w:bottom w:val="single" w:sz="12" w:space="0" w:color="auto"/>
            </w:tcBorders>
            <w:vAlign w:val="bottom"/>
          </w:tcPr>
          <w:p w:rsidR="00000000" w:rsidRDefault="00000000">
            <w:pPr>
              <w:spacing w:before="40" w:after="81" w:line="210" w:lineRule="exact"/>
              <w:jc w:val="right"/>
              <w:rPr>
                <w:color w:val="000000"/>
                <w:sz w:val="17"/>
              </w:rPr>
            </w:pPr>
            <w:r>
              <w:rPr>
                <w:color w:val="000000"/>
                <w:sz w:val="17"/>
              </w:rPr>
              <w:t>4 135</w:t>
            </w:r>
          </w:p>
        </w:tc>
        <w:tc>
          <w:tcPr>
            <w:tcW w:w="1656" w:type="dxa"/>
            <w:tcBorders>
              <w:bottom w:val="single" w:sz="12" w:space="0" w:color="auto"/>
            </w:tcBorders>
            <w:vAlign w:val="bottom"/>
          </w:tcPr>
          <w:p w:rsidR="00000000" w:rsidRDefault="00000000">
            <w:pPr>
              <w:spacing w:before="40" w:after="81" w:line="210" w:lineRule="exact"/>
              <w:jc w:val="right"/>
              <w:rPr>
                <w:color w:val="000000"/>
                <w:sz w:val="17"/>
              </w:rPr>
            </w:pPr>
            <w:r>
              <w:rPr>
                <w:color w:val="000000"/>
                <w:sz w:val="17"/>
              </w:rPr>
              <w:t>5 144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del Programa de la UNESCO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cultura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proyecto conjunto de la UNESCO y el ONUSIDA titulado “Un enfoque cultural de la prevención y la atención del VIH/SIDA”</w:t>
      </w:r>
    </w:p>
    <w:p w:rsidR="00000000" w:rsidRDefault="00000000">
      <w:pPr>
        <w:pStyle w:val="SingleTxt"/>
        <w:spacing w:after="0" w:line="120" w:lineRule="exact"/>
        <w:rPr>
          <w:sz w:val="10"/>
        </w:rPr>
      </w:pPr>
    </w:p>
    <w:p w:rsidR="00000000" w:rsidRDefault="00000000">
      <w:pPr>
        <w:pStyle w:val="SingleTxt"/>
      </w:pPr>
      <w:r>
        <w:tab/>
        <w:t>El proyecto está vinculado con el párrafo f) del artículo 2 (“Adoptar todas las medidas adecuadas, incluso de carácter legislativo, para modificar o derogar leyes, reglamentos, usos y prácticas que constituyan discriminación contra la mujer”) y el párrafo a) del artículo 5 (“Modificar los patrones socioculturales de conducta de hombres y mujeres, con miras a alcanzar la eliminación de los prejuicios y las prá</w:t>
      </w:r>
      <w:r>
        <w:t>c</w:t>
      </w:r>
      <w:r>
        <w:t>ticas consuetudinarias y de cualquier otra índole que estén basados en la idea de la inferioridad o superioridad de cualquiera de los sexos o en funciones estereotipadas de hombres y mujeres”).</w:t>
      </w:r>
    </w:p>
    <w:p w:rsidR="00000000" w:rsidRDefault="00000000">
      <w:pPr>
        <w:pStyle w:val="SingleTxt"/>
      </w:pPr>
      <w:r>
        <w:tab/>
        <w:t>Habida cuenta del aumento de la vulnerabilidad de las niñas y las mujeres al VIH/SIDA y la “feminización” general de la epidemia, se incorporan las cuestiones de género en todas las actividades del proyecto. El proyecto tiene como propósito analizar los factores socioculturales que determinan la vulnerabilidad de la mujer y promueve, entre otros objetivos, modelos socioculturales en pro de la igualdad entre los géneros en el contexto de la prevención del VIH/SIDA.</w:t>
      </w:r>
    </w:p>
    <w:p w:rsidR="00000000" w:rsidRDefault="00000000">
      <w:pPr>
        <w:pStyle w:val="SingleTxt"/>
      </w:pPr>
      <w:r>
        <w:tab/>
        <w:t>Cabe destacar una reunión celebrada recientemente en la sede de la UNESCO en relación con los objetivos de la Convención sobre la eliminación de todas las formas de discriminación contra la mujer en el marco de la campaña del ONUSIDA titulada “Mujeres, Niñas, VIH y SIDA”:</w:t>
      </w:r>
    </w:p>
    <w:p w:rsidR="00000000" w:rsidRDefault="00000000">
      <w:pPr>
        <w:pStyle w:val="SingleTxt"/>
        <w:tabs>
          <w:tab w:val="right" w:pos="1685"/>
        </w:tabs>
        <w:ind w:left="1742" w:hanging="475"/>
      </w:pPr>
      <w:r>
        <w:tab/>
        <w:t>–</w:t>
      </w:r>
      <w:r>
        <w:tab/>
        <w:t>Con ocasión del Día Mundial de Lucha contra el SIDA de 2004, se celebró una mesa redonda sobre el tema “Mujeres migrantes y VIH/SIDA en el mundo: un enfoque antropológico”</w:t>
      </w:r>
      <w:r>
        <w:rPr>
          <w:i/>
        </w:rPr>
        <w:t>,</w:t>
      </w:r>
      <w:r>
        <w:t xml:space="preserve"> en cooperación con la Organización Internacional para las Migraciones y el Centre régional d’information et de prévention du Sida/Ile-de-France (CRIPS).</w:t>
      </w:r>
      <w:r>
        <w:rPr>
          <w:i/>
        </w:rPr>
        <w:t xml:space="preserve"> </w:t>
      </w:r>
      <w:r>
        <w:t>Un grupo de antropólogos y demógrafos de alto nivel analizaron la profunda vulnerabilidad al VIH/SIDA de las mujeres m</w:t>
      </w:r>
      <w:r>
        <w:t>i</w:t>
      </w:r>
      <w:r>
        <w:t>grantes en distintas regiones del mundo y destacaron el papel que les puede caber en la lucha contra el VIH/SIDA en sus países de origen, así como en los países en que residen. Las actas de la mesa redonda se publicarán en 2005.</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Israel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000000">
        <w:tblPrEx>
          <w:tblCellMar>
            <w:top w:w="0" w:type="dxa"/>
            <w:left w:w="0" w:type="dxa"/>
            <w:bottom w:w="0" w:type="dxa"/>
            <w:right w:w="0" w:type="dxa"/>
          </w:tblCellMar>
        </w:tblPrEx>
        <w:trPr>
          <w:cantSplit/>
          <w:trHeight w:val="160"/>
          <w:tblHeader/>
        </w:trPr>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122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488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Población en miles*</w:t>
            </w:r>
          </w:p>
        </w:tc>
      </w:tr>
      <w:tr w:rsidR="00000000">
        <w:tblPrEx>
          <w:tblCellMar>
            <w:top w:w="0" w:type="dxa"/>
            <w:left w:w="0" w:type="dxa"/>
            <w:bottom w:w="0" w:type="dxa"/>
            <w:right w:w="0" w:type="dxa"/>
          </w:tblCellMar>
        </w:tblPrEx>
        <w:trPr>
          <w:cantSplit/>
          <w:trHeight w:val="160"/>
          <w:tblHeader/>
        </w:trPr>
        <w:tc>
          <w:tcPr>
            <w:tcW w:w="1220" w:type="dxa"/>
            <w:vMerge/>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220" w:type="dxa"/>
            <w:vMerge/>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Composición de la población por sexo (número de hombres por cada 100 mujeres)</w:t>
            </w:r>
          </w:p>
        </w:tc>
      </w:tr>
      <w:tr w:rsidR="00000000">
        <w:tblPrEx>
          <w:tblCellMar>
            <w:top w:w="0" w:type="dxa"/>
            <w:left w:w="0" w:type="dxa"/>
            <w:bottom w:w="0" w:type="dxa"/>
            <w:right w:w="0" w:type="dxa"/>
          </w:tblCellMar>
        </w:tblPrEx>
        <w:trPr>
          <w:trHeight w:hRule="exact" w:val="115"/>
          <w:tblHeader/>
        </w:trPr>
        <w:tc>
          <w:tcPr>
            <w:tcW w:w="1220" w:type="dxa"/>
            <w:vAlign w:val="bottom"/>
          </w:tcPr>
          <w:p w:rsidR="00000000" w:rsidRDefault="00000000">
            <w:pPr>
              <w:tabs>
                <w:tab w:val="left" w:pos="288"/>
                <w:tab w:val="left" w:pos="576"/>
                <w:tab w:val="left" w:pos="864"/>
                <w:tab w:val="left" w:pos="1152"/>
              </w:tabs>
              <w:spacing w:before="40" w:after="81" w:line="210" w:lineRule="exact"/>
              <w:ind w:right="40"/>
              <w:rPr>
                <w:sz w:val="17"/>
              </w:rPr>
            </w:pPr>
          </w:p>
        </w:tc>
        <w:tc>
          <w:tcPr>
            <w:tcW w:w="12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2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2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2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2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r>
      <w:tr w:rsidR="00000000">
        <w:tblPrEx>
          <w:tblCellMar>
            <w:top w:w="0" w:type="dxa"/>
            <w:left w:w="0" w:type="dxa"/>
            <w:bottom w:w="0" w:type="dxa"/>
            <w:right w:w="0" w:type="dxa"/>
          </w:tblCellMar>
        </w:tblPrEx>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3"/>
              <w:rPr>
                <w:sz w:val="17"/>
              </w:rPr>
            </w:pPr>
            <w:r>
              <w:rPr>
                <w:sz w:val="17"/>
              </w:rPr>
              <w:t>Israel</w:t>
            </w:r>
          </w:p>
        </w:tc>
        <w:tc>
          <w:tcPr>
            <w:tcW w:w="1220" w:type="dxa"/>
            <w:tcBorders>
              <w:bottom w:val="single" w:sz="12" w:space="0" w:color="auto"/>
            </w:tcBorders>
            <w:vAlign w:val="bottom"/>
          </w:tcPr>
          <w:p w:rsidR="00000000" w:rsidRDefault="00000000">
            <w:pPr>
              <w:spacing w:before="40" w:after="81" w:line="210" w:lineRule="exact"/>
              <w:jc w:val="right"/>
              <w:rPr>
                <w:sz w:val="17"/>
              </w:rPr>
            </w:pPr>
            <w:r>
              <w:rPr>
                <w:sz w:val="17"/>
              </w:rPr>
              <w:t>2005</w:t>
            </w:r>
          </w:p>
        </w:tc>
        <w:tc>
          <w:tcPr>
            <w:tcW w:w="1220" w:type="dxa"/>
            <w:tcBorders>
              <w:bottom w:val="single" w:sz="12" w:space="0" w:color="auto"/>
            </w:tcBorders>
            <w:vAlign w:val="bottom"/>
          </w:tcPr>
          <w:p w:rsidR="00000000" w:rsidRDefault="00000000">
            <w:pPr>
              <w:spacing w:before="40" w:after="81" w:line="210" w:lineRule="exact"/>
              <w:jc w:val="right"/>
              <w:rPr>
                <w:sz w:val="17"/>
              </w:rPr>
            </w:pPr>
            <w:r>
              <w:rPr>
                <w:sz w:val="17"/>
              </w:rPr>
              <w:t>6 725</w:t>
            </w:r>
          </w:p>
        </w:tc>
        <w:tc>
          <w:tcPr>
            <w:tcW w:w="1220" w:type="dxa"/>
            <w:tcBorders>
              <w:bottom w:val="single" w:sz="12" w:space="0" w:color="auto"/>
            </w:tcBorders>
            <w:vAlign w:val="bottom"/>
          </w:tcPr>
          <w:p w:rsidR="00000000" w:rsidRDefault="00000000">
            <w:pPr>
              <w:spacing w:before="40" w:after="81" w:line="210" w:lineRule="exact"/>
              <w:jc w:val="right"/>
              <w:rPr>
                <w:sz w:val="17"/>
              </w:rPr>
            </w:pPr>
            <w:r>
              <w:rPr>
                <w:sz w:val="17"/>
              </w:rPr>
              <w:t>3 327</w:t>
            </w:r>
          </w:p>
        </w:tc>
        <w:tc>
          <w:tcPr>
            <w:tcW w:w="1220" w:type="dxa"/>
            <w:tcBorders>
              <w:bottom w:val="single" w:sz="12" w:space="0" w:color="auto"/>
            </w:tcBorders>
            <w:vAlign w:val="bottom"/>
          </w:tcPr>
          <w:p w:rsidR="00000000" w:rsidRDefault="00000000">
            <w:pPr>
              <w:spacing w:before="40" w:after="81" w:line="210" w:lineRule="exact"/>
              <w:jc w:val="right"/>
              <w:rPr>
                <w:sz w:val="17"/>
              </w:rPr>
            </w:pPr>
            <w:r>
              <w:rPr>
                <w:sz w:val="17"/>
              </w:rPr>
              <w:t>3 398</w:t>
            </w:r>
          </w:p>
        </w:tc>
        <w:tc>
          <w:tcPr>
            <w:tcW w:w="1220" w:type="dxa"/>
            <w:tcBorders>
              <w:bottom w:val="single" w:sz="12" w:space="0" w:color="auto"/>
            </w:tcBorders>
            <w:vAlign w:val="bottom"/>
          </w:tcPr>
          <w:p w:rsidR="00000000" w:rsidRDefault="00000000">
            <w:pPr>
              <w:spacing w:before="40" w:after="81" w:line="210" w:lineRule="exact"/>
              <w:jc w:val="right"/>
              <w:rPr>
                <w:sz w:val="17"/>
              </w:rPr>
            </w:pPr>
            <w:r>
              <w:rPr>
                <w:sz w:val="17"/>
              </w:rPr>
              <w:t>97,9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774"/>
        <w:gridCol w:w="846"/>
        <w:gridCol w:w="720"/>
        <w:gridCol w:w="783"/>
        <w:gridCol w:w="729"/>
        <w:gridCol w:w="99"/>
        <w:gridCol w:w="720"/>
        <w:gridCol w:w="729"/>
        <w:gridCol w:w="711"/>
        <w:gridCol w:w="1206"/>
      </w:tblGrid>
      <w:tr w:rsidR="00000000">
        <w:tblPrEx>
          <w:tblCellMar>
            <w:top w:w="0" w:type="dxa"/>
            <w:left w:w="0" w:type="dxa"/>
            <w:bottom w:w="0" w:type="dxa"/>
            <w:right w:w="0" w:type="dxa"/>
          </w:tblCellMar>
        </w:tblPrEx>
        <w:trPr>
          <w:cantSplit/>
          <w:trHeight w:val="108"/>
          <w:tblHeader/>
        </w:trPr>
        <w:tc>
          <w:tcPr>
            <w:tcW w:w="774"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84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697" w:type="dxa"/>
            <w:gridSpan w:val="8"/>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primaria</w:t>
            </w:r>
            <w:r>
              <w:rPr>
                <w:i/>
                <w:sz w:val="14"/>
                <w:vertAlign w:val="superscript"/>
              </w:rPr>
              <w:t>a</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4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23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w:t>
            </w:r>
            <w:r>
              <w:rPr>
                <w:i/>
                <w:sz w:val="14"/>
              </w:rPr>
              <w:br/>
              <w:t>(porcentaje)</w:t>
            </w:r>
          </w:p>
        </w:tc>
        <w:tc>
          <w:tcPr>
            <w:tcW w:w="9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16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neta de matriculación</w:t>
            </w:r>
            <w:r>
              <w:rPr>
                <w:i/>
                <w:sz w:val="14"/>
              </w:rPr>
              <w:br/>
              <w:t>(porcentaje)</w:t>
            </w:r>
          </w:p>
        </w:tc>
        <w:tc>
          <w:tcPr>
            <w:tcW w:w="120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 xml:space="preserve">entre los géneros </w:t>
            </w:r>
            <w:r>
              <w:rPr>
                <w:i/>
                <w:sz w:val="14"/>
              </w:rPr>
              <w:br/>
              <w:t>TBM-TNM</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4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8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819" w:type="dxa"/>
            <w:gridSpan w:val="2"/>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1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0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77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774"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Israel</w:t>
            </w:r>
          </w:p>
        </w:tc>
        <w:tc>
          <w:tcPr>
            <w:tcW w:w="846" w:type="dxa"/>
            <w:tcBorders>
              <w:bottom w:val="single" w:sz="12" w:space="0" w:color="auto"/>
            </w:tcBorders>
            <w:vAlign w:val="bottom"/>
          </w:tcPr>
          <w:p w:rsidR="00000000" w:rsidRDefault="00000000">
            <w:pPr>
              <w:spacing w:before="40" w:after="81" w:line="210" w:lineRule="exact"/>
              <w:jc w:val="right"/>
              <w:rPr>
                <w:sz w:val="17"/>
              </w:rPr>
            </w:pPr>
            <w:r>
              <w:rPr>
                <w:sz w:val="17"/>
              </w:rPr>
              <w:t>2002</w:t>
            </w:r>
          </w:p>
        </w:tc>
        <w:tc>
          <w:tcPr>
            <w:tcW w:w="720" w:type="dxa"/>
            <w:tcBorders>
              <w:bottom w:val="single" w:sz="12" w:space="0" w:color="auto"/>
            </w:tcBorders>
            <w:vAlign w:val="bottom"/>
          </w:tcPr>
          <w:p w:rsidR="00000000" w:rsidRDefault="00000000">
            <w:pPr>
              <w:spacing w:before="40" w:after="81" w:line="210" w:lineRule="exact"/>
              <w:jc w:val="right"/>
              <w:rPr>
                <w:sz w:val="17"/>
              </w:rPr>
            </w:pPr>
            <w:r>
              <w:rPr>
                <w:sz w:val="17"/>
              </w:rPr>
              <w:t>112</w:t>
            </w:r>
          </w:p>
        </w:tc>
        <w:tc>
          <w:tcPr>
            <w:tcW w:w="783" w:type="dxa"/>
            <w:tcBorders>
              <w:bottom w:val="single" w:sz="12" w:space="0" w:color="auto"/>
            </w:tcBorders>
            <w:vAlign w:val="bottom"/>
          </w:tcPr>
          <w:p w:rsidR="00000000" w:rsidRDefault="00000000">
            <w:pPr>
              <w:spacing w:before="40" w:after="81" w:line="210" w:lineRule="exact"/>
              <w:jc w:val="right"/>
              <w:rPr>
                <w:sz w:val="17"/>
              </w:rPr>
            </w:pPr>
            <w:r>
              <w:rPr>
                <w:sz w:val="17"/>
              </w:rPr>
              <w:t>112</w:t>
            </w:r>
          </w:p>
        </w:tc>
        <w:tc>
          <w:tcPr>
            <w:tcW w:w="729" w:type="dxa"/>
            <w:tcBorders>
              <w:bottom w:val="single" w:sz="12" w:space="0" w:color="auto"/>
            </w:tcBorders>
            <w:vAlign w:val="bottom"/>
          </w:tcPr>
          <w:p w:rsidR="00000000" w:rsidRDefault="00000000">
            <w:pPr>
              <w:spacing w:before="40" w:after="81" w:line="210" w:lineRule="exact"/>
              <w:jc w:val="right"/>
              <w:rPr>
                <w:sz w:val="17"/>
              </w:rPr>
            </w:pPr>
            <w:r>
              <w:rPr>
                <w:sz w:val="17"/>
              </w:rPr>
              <w:t>112</w:t>
            </w:r>
          </w:p>
        </w:tc>
        <w:tc>
          <w:tcPr>
            <w:tcW w:w="819" w:type="dxa"/>
            <w:gridSpan w:val="2"/>
            <w:tcBorders>
              <w:bottom w:val="single" w:sz="12" w:space="0" w:color="auto"/>
            </w:tcBorders>
            <w:vAlign w:val="bottom"/>
          </w:tcPr>
          <w:p w:rsidR="00000000" w:rsidRDefault="00000000">
            <w:pPr>
              <w:spacing w:before="40" w:after="81" w:line="210" w:lineRule="exact"/>
              <w:jc w:val="right"/>
              <w:rPr>
                <w:sz w:val="17"/>
              </w:rPr>
            </w:pPr>
            <w:r>
              <w:rPr>
                <w:sz w:val="17"/>
              </w:rPr>
              <w:t>99</w:t>
            </w:r>
          </w:p>
        </w:tc>
        <w:tc>
          <w:tcPr>
            <w:tcW w:w="729" w:type="dxa"/>
            <w:tcBorders>
              <w:bottom w:val="single" w:sz="12" w:space="0" w:color="auto"/>
            </w:tcBorders>
            <w:vAlign w:val="bottom"/>
          </w:tcPr>
          <w:p w:rsidR="00000000" w:rsidRDefault="00000000">
            <w:pPr>
              <w:spacing w:before="40" w:after="81" w:line="210" w:lineRule="exact"/>
              <w:jc w:val="right"/>
              <w:rPr>
                <w:sz w:val="17"/>
              </w:rPr>
            </w:pPr>
            <w:r>
              <w:rPr>
                <w:sz w:val="17"/>
              </w:rPr>
              <w:t>99</w:t>
            </w:r>
          </w:p>
        </w:tc>
        <w:tc>
          <w:tcPr>
            <w:tcW w:w="711" w:type="dxa"/>
            <w:tcBorders>
              <w:bottom w:val="single" w:sz="12" w:space="0" w:color="auto"/>
            </w:tcBorders>
            <w:vAlign w:val="bottom"/>
          </w:tcPr>
          <w:p w:rsidR="00000000" w:rsidRDefault="00000000">
            <w:pPr>
              <w:spacing w:before="40" w:after="81" w:line="210" w:lineRule="exact"/>
              <w:jc w:val="right"/>
              <w:rPr>
                <w:sz w:val="17"/>
              </w:rPr>
            </w:pPr>
            <w:r>
              <w:rPr>
                <w:sz w:val="17"/>
              </w:rPr>
              <w:t>99</w:t>
            </w:r>
          </w:p>
        </w:tc>
        <w:tc>
          <w:tcPr>
            <w:tcW w:w="1206" w:type="dxa"/>
            <w:tcBorders>
              <w:bottom w:val="single" w:sz="12" w:space="0" w:color="auto"/>
            </w:tcBorders>
            <w:vAlign w:val="bottom"/>
          </w:tcPr>
          <w:p w:rsidR="00000000" w:rsidRDefault="00000000">
            <w:pPr>
              <w:spacing w:before="40" w:after="81" w:line="210" w:lineRule="exact"/>
              <w:jc w:val="right"/>
              <w:rPr>
                <w:sz w:val="17"/>
              </w:rPr>
            </w:pPr>
            <w:r>
              <w:rPr>
                <w:sz w:val="17"/>
              </w:rPr>
              <w:t>1,00 – 1,00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774"/>
        <w:gridCol w:w="846"/>
        <w:gridCol w:w="720"/>
        <w:gridCol w:w="783"/>
        <w:gridCol w:w="729"/>
        <w:gridCol w:w="99"/>
        <w:gridCol w:w="720"/>
        <w:gridCol w:w="729"/>
        <w:gridCol w:w="711"/>
        <w:gridCol w:w="1206"/>
      </w:tblGrid>
      <w:tr w:rsidR="00000000">
        <w:tblPrEx>
          <w:tblCellMar>
            <w:top w:w="0" w:type="dxa"/>
            <w:left w:w="0" w:type="dxa"/>
            <w:bottom w:w="0" w:type="dxa"/>
            <w:right w:w="0" w:type="dxa"/>
          </w:tblCellMar>
        </w:tblPrEx>
        <w:trPr>
          <w:cantSplit/>
          <w:trHeight w:val="108"/>
          <w:tblHeader/>
        </w:trPr>
        <w:tc>
          <w:tcPr>
            <w:tcW w:w="774"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84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697" w:type="dxa"/>
            <w:gridSpan w:val="8"/>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secundaria</w:t>
            </w:r>
            <w:r>
              <w:rPr>
                <w:i/>
                <w:sz w:val="14"/>
                <w:vertAlign w:val="superscript"/>
              </w:rPr>
              <w:t>a</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4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23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w:t>
            </w:r>
            <w:r>
              <w:rPr>
                <w:i/>
                <w:sz w:val="14"/>
              </w:rPr>
              <w:br/>
              <w:t>(porcentaje)</w:t>
            </w:r>
          </w:p>
        </w:tc>
        <w:tc>
          <w:tcPr>
            <w:tcW w:w="9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16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neta de matriculación</w:t>
            </w:r>
            <w:r>
              <w:rPr>
                <w:i/>
                <w:sz w:val="14"/>
              </w:rPr>
              <w:br/>
              <w:t>(porcentaje)</w:t>
            </w:r>
          </w:p>
        </w:tc>
        <w:tc>
          <w:tcPr>
            <w:tcW w:w="120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 xml:space="preserve">entre los géneros </w:t>
            </w:r>
            <w:r>
              <w:rPr>
                <w:i/>
                <w:sz w:val="14"/>
              </w:rPr>
              <w:br/>
              <w:t>TBM-TNM</w:t>
            </w:r>
          </w:p>
        </w:tc>
      </w:tr>
      <w:tr w:rsidR="00000000">
        <w:tblPrEx>
          <w:tblCellMar>
            <w:top w:w="0" w:type="dxa"/>
            <w:left w:w="0" w:type="dxa"/>
            <w:bottom w:w="0" w:type="dxa"/>
            <w:right w:w="0" w:type="dxa"/>
          </w:tblCellMar>
        </w:tblPrEx>
        <w:trPr>
          <w:cantSplit/>
          <w:trHeight w:val="106"/>
          <w:tblHeader/>
        </w:trPr>
        <w:tc>
          <w:tcPr>
            <w:tcW w:w="774"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4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8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819" w:type="dxa"/>
            <w:gridSpan w:val="2"/>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72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71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06"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77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9"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774"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Israel</w:t>
            </w:r>
          </w:p>
        </w:tc>
        <w:tc>
          <w:tcPr>
            <w:tcW w:w="846" w:type="dxa"/>
            <w:tcBorders>
              <w:bottom w:val="single" w:sz="12" w:space="0" w:color="auto"/>
            </w:tcBorders>
            <w:vAlign w:val="bottom"/>
          </w:tcPr>
          <w:p w:rsidR="00000000" w:rsidRDefault="00000000">
            <w:pPr>
              <w:spacing w:before="40" w:after="81" w:line="210" w:lineRule="exact"/>
              <w:jc w:val="right"/>
              <w:rPr>
                <w:sz w:val="17"/>
              </w:rPr>
            </w:pPr>
            <w:r>
              <w:rPr>
                <w:sz w:val="17"/>
              </w:rPr>
              <w:t>2002</w:t>
            </w:r>
          </w:p>
        </w:tc>
        <w:tc>
          <w:tcPr>
            <w:tcW w:w="720" w:type="dxa"/>
            <w:tcBorders>
              <w:bottom w:val="single" w:sz="12" w:space="0" w:color="auto"/>
            </w:tcBorders>
            <w:vAlign w:val="bottom"/>
          </w:tcPr>
          <w:p w:rsidR="00000000" w:rsidRDefault="00000000">
            <w:pPr>
              <w:spacing w:before="40" w:after="81" w:line="210" w:lineRule="exact"/>
              <w:jc w:val="right"/>
              <w:rPr>
                <w:sz w:val="17"/>
              </w:rPr>
            </w:pPr>
            <w:r>
              <w:rPr>
                <w:sz w:val="17"/>
              </w:rPr>
              <w:t>93</w:t>
            </w:r>
          </w:p>
        </w:tc>
        <w:tc>
          <w:tcPr>
            <w:tcW w:w="783" w:type="dxa"/>
            <w:tcBorders>
              <w:bottom w:val="single" w:sz="12" w:space="0" w:color="auto"/>
            </w:tcBorders>
            <w:vAlign w:val="bottom"/>
          </w:tcPr>
          <w:p w:rsidR="00000000" w:rsidRDefault="00000000">
            <w:pPr>
              <w:spacing w:before="40" w:after="81" w:line="210" w:lineRule="exact"/>
              <w:jc w:val="right"/>
              <w:rPr>
                <w:sz w:val="17"/>
              </w:rPr>
            </w:pPr>
            <w:r>
              <w:rPr>
                <w:sz w:val="17"/>
              </w:rPr>
              <w:t>94</w:t>
            </w:r>
          </w:p>
        </w:tc>
        <w:tc>
          <w:tcPr>
            <w:tcW w:w="729" w:type="dxa"/>
            <w:tcBorders>
              <w:bottom w:val="single" w:sz="12" w:space="0" w:color="auto"/>
            </w:tcBorders>
            <w:vAlign w:val="bottom"/>
          </w:tcPr>
          <w:p w:rsidR="00000000" w:rsidRDefault="00000000">
            <w:pPr>
              <w:spacing w:before="40" w:after="81" w:line="210" w:lineRule="exact"/>
              <w:jc w:val="right"/>
              <w:rPr>
                <w:sz w:val="17"/>
              </w:rPr>
            </w:pPr>
            <w:r>
              <w:rPr>
                <w:sz w:val="17"/>
              </w:rPr>
              <w:t>92</w:t>
            </w:r>
          </w:p>
        </w:tc>
        <w:tc>
          <w:tcPr>
            <w:tcW w:w="819" w:type="dxa"/>
            <w:gridSpan w:val="2"/>
            <w:tcBorders>
              <w:bottom w:val="single" w:sz="12" w:space="0" w:color="auto"/>
            </w:tcBorders>
            <w:vAlign w:val="bottom"/>
          </w:tcPr>
          <w:p w:rsidR="00000000" w:rsidRDefault="00000000">
            <w:pPr>
              <w:spacing w:before="40" w:after="81" w:line="210" w:lineRule="exact"/>
              <w:jc w:val="right"/>
              <w:rPr>
                <w:sz w:val="17"/>
              </w:rPr>
            </w:pPr>
            <w:r>
              <w:rPr>
                <w:sz w:val="17"/>
              </w:rPr>
              <w:t>89</w:t>
            </w:r>
          </w:p>
        </w:tc>
        <w:tc>
          <w:tcPr>
            <w:tcW w:w="729" w:type="dxa"/>
            <w:tcBorders>
              <w:bottom w:val="single" w:sz="12" w:space="0" w:color="auto"/>
            </w:tcBorders>
            <w:vAlign w:val="bottom"/>
          </w:tcPr>
          <w:p w:rsidR="00000000" w:rsidRDefault="00000000">
            <w:pPr>
              <w:spacing w:before="40" w:after="81" w:line="210" w:lineRule="exact"/>
              <w:jc w:val="right"/>
              <w:rPr>
                <w:sz w:val="17"/>
              </w:rPr>
            </w:pPr>
            <w:r>
              <w:rPr>
                <w:sz w:val="17"/>
              </w:rPr>
              <w:t>89</w:t>
            </w:r>
          </w:p>
        </w:tc>
        <w:tc>
          <w:tcPr>
            <w:tcW w:w="711" w:type="dxa"/>
            <w:tcBorders>
              <w:bottom w:val="single" w:sz="12" w:space="0" w:color="auto"/>
            </w:tcBorders>
            <w:vAlign w:val="bottom"/>
          </w:tcPr>
          <w:p w:rsidR="00000000" w:rsidRDefault="00000000">
            <w:pPr>
              <w:spacing w:before="40" w:after="81" w:line="210" w:lineRule="exact"/>
              <w:jc w:val="right"/>
              <w:rPr>
                <w:sz w:val="17"/>
              </w:rPr>
            </w:pPr>
            <w:r>
              <w:rPr>
                <w:sz w:val="17"/>
              </w:rPr>
              <w:t>89</w:t>
            </w:r>
          </w:p>
        </w:tc>
        <w:tc>
          <w:tcPr>
            <w:tcW w:w="1206" w:type="dxa"/>
            <w:tcBorders>
              <w:bottom w:val="single" w:sz="12" w:space="0" w:color="auto"/>
            </w:tcBorders>
            <w:vAlign w:val="bottom"/>
          </w:tcPr>
          <w:p w:rsidR="00000000" w:rsidRDefault="00000000">
            <w:pPr>
              <w:spacing w:before="40" w:after="81" w:line="210" w:lineRule="exact"/>
              <w:jc w:val="right"/>
              <w:rPr>
                <w:sz w:val="17"/>
              </w:rPr>
            </w:pPr>
            <w:r>
              <w:rPr>
                <w:sz w:val="17"/>
              </w:rPr>
              <w:t>0,98 – 1,00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90"/>
        <w:gridCol w:w="810"/>
        <w:gridCol w:w="1521"/>
        <w:gridCol w:w="1467"/>
        <w:gridCol w:w="1332"/>
        <w:gridCol w:w="1197"/>
      </w:tblGrid>
      <w:tr w:rsidR="00000000">
        <w:tblPrEx>
          <w:tblCellMar>
            <w:top w:w="0" w:type="dxa"/>
            <w:left w:w="0" w:type="dxa"/>
            <w:bottom w:w="0" w:type="dxa"/>
            <w:right w:w="0" w:type="dxa"/>
          </w:tblCellMar>
        </w:tblPrEx>
        <w:trPr>
          <w:cantSplit/>
          <w:trHeight w:val="108"/>
          <w:tblHeader/>
        </w:trPr>
        <w:tc>
          <w:tcPr>
            <w:tcW w:w="99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81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432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Matriculación en la enseñanza superior</w:t>
            </w:r>
            <w:r>
              <w:rPr>
                <w:i/>
                <w:sz w:val="17"/>
                <w:vertAlign w:val="superscript"/>
              </w:rPr>
              <w:t>ß</w:t>
            </w:r>
          </w:p>
        </w:tc>
        <w:tc>
          <w:tcPr>
            <w:tcW w:w="1197"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paridad </w:t>
            </w:r>
            <w:r>
              <w:rPr>
                <w:i/>
                <w:sz w:val="14"/>
              </w:rPr>
              <w:br/>
              <w:t>entre los géneros</w:t>
            </w:r>
          </w:p>
        </w:tc>
      </w:tr>
      <w:tr w:rsidR="00000000">
        <w:tblPrEx>
          <w:tblCellMar>
            <w:top w:w="0" w:type="dxa"/>
            <w:left w:w="0" w:type="dxa"/>
            <w:bottom w:w="0" w:type="dxa"/>
            <w:right w:w="0" w:type="dxa"/>
          </w:tblCellMar>
        </w:tblPrEx>
        <w:trPr>
          <w:cantSplit/>
          <w:trHeight w:val="106"/>
          <w:tblHeader/>
        </w:trPr>
        <w:tc>
          <w:tcPr>
            <w:tcW w:w="99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1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432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Tasa bruta de matriculación (porcentaje)</w:t>
            </w:r>
          </w:p>
        </w:tc>
        <w:tc>
          <w:tcPr>
            <w:tcW w:w="119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cantSplit/>
          <w:trHeight w:val="106"/>
          <w:tblHeader/>
        </w:trPr>
        <w:tc>
          <w:tcPr>
            <w:tcW w:w="99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1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52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467"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33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197"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9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Israel</w:t>
            </w:r>
          </w:p>
        </w:tc>
        <w:tc>
          <w:tcPr>
            <w:tcW w:w="810" w:type="dxa"/>
            <w:tcBorders>
              <w:bottom w:val="single" w:sz="12" w:space="0" w:color="auto"/>
            </w:tcBorders>
            <w:vAlign w:val="bottom"/>
          </w:tcPr>
          <w:p w:rsidR="00000000" w:rsidRDefault="00000000">
            <w:pPr>
              <w:spacing w:before="40" w:after="81" w:line="210" w:lineRule="exact"/>
              <w:jc w:val="right"/>
              <w:rPr>
                <w:sz w:val="17"/>
              </w:rPr>
            </w:pPr>
            <w:r>
              <w:rPr>
                <w:sz w:val="17"/>
              </w:rPr>
              <w:t>2002</w:t>
            </w:r>
          </w:p>
        </w:tc>
        <w:tc>
          <w:tcPr>
            <w:tcW w:w="1521" w:type="dxa"/>
            <w:tcBorders>
              <w:bottom w:val="single" w:sz="12" w:space="0" w:color="auto"/>
            </w:tcBorders>
            <w:vAlign w:val="bottom"/>
          </w:tcPr>
          <w:p w:rsidR="00000000" w:rsidRDefault="00000000">
            <w:pPr>
              <w:spacing w:before="40" w:after="81" w:line="210" w:lineRule="exact"/>
              <w:jc w:val="right"/>
              <w:rPr>
                <w:sz w:val="17"/>
              </w:rPr>
            </w:pPr>
            <w:r>
              <w:rPr>
                <w:sz w:val="17"/>
              </w:rPr>
              <w:t>57</w:t>
            </w:r>
          </w:p>
        </w:tc>
        <w:tc>
          <w:tcPr>
            <w:tcW w:w="1467" w:type="dxa"/>
            <w:tcBorders>
              <w:bottom w:val="single" w:sz="12" w:space="0" w:color="auto"/>
            </w:tcBorders>
            <w:vAlign w:val="bottom"/>
          </w:tcPr>
          <w:p w:rsidR="00000000" w:rsidRDefault="00000000">
            <w:pPr>
              <w:spacing w:before="40" w:after="81" w:line="210" w:lineRule="exact"/>
              <w:jc w:val="right"/>
              <w:rPr>
                <w:sz w:val="17"/>
              </w:rPr>
            </w:pPr>
            <w:r>
              <w:rPr>
                <w:sz w:val="17"/>
              </w:rPr>
              <w:t>50</w:t>
            </w:r>
          </w:p>
        </w:tc>
        <w:tc>
          <w:tcPr>
            <w:tcW w:w="1332" w:type="dxa"/>
            <w:tcBorders>
              <w:bottom w:val="single" w:sz="12" w:space="0" w:color="auto"/>
            </w:tcBorders>
            <w:vAlign w:val="bottom"/>
          </w:tcPr>
          <w:p w:rsidR="00000000" w:rsidRDefault="00000000">
            <w:pPr>
              <w:spacing w:before="40" w:after="81" w:line="210" w:lineRule="exact"/>
              <w:jc w:val="right"/>
              <w:rPr>
                <w:sz w:val="17"/>
              </w:rPr>
            </w:pPr>
            <w:r>
              <w:rPr>
                <w:sz w:val="17"/>
              </w:rPr>
              <w:t>66</w:t>
            </w:r>
          </w:p>
        </w:tc>
        <w:tc>
          <w:tcPr>
            <w:tcW w:w="1197" w:type="dxa"/>
            <w:tcBorders>
              <w:bottom w:val="single" w:sz="12" w:space="0" w:color="auto"/>
            </w:tcBorders>
            <w:vAlign w:val="bottom"/>
          </w:tcPr>
          <w:p w:rsidR="00000000" w:rsidRDefault="00000000">
            <w:pPr>
              <w:spacing w:before="40" w:after="81" w:line="210" w:lineRule="exact"/>
              <w:jc w:val="right"/>
              <w:rPr>
                <w:sz w:val="17"/>
              </w:rPr>
            </w:pPr>
            <w:r>
              <w:rPr>
                <w:sz w:val="17"/>
              </w:rPr>
              <w:t>1,33</w:t>
            </w:r>
          </w:p>
        </w:tc>
      </w:tr>
    </w:tbl>
    <w:p w:rsidR="00000000" w:rsidRDefault="00000000">
      <w:pPr>
        <w:pStyle w:val="SingleTxt"/>
        <w:spacing w:after="0" w:line="120" w:lineRule="exact"/>
        <w:jc w:val="right"/>
        <w:rPr>
          <w:sz w:val="10"/>
        </w:rPr>
      </w:pPr>
    </w:p>
    <w:p w:rsidR="00000000" w:rsidRDefault="00000000">
      <w:pPr>
        <w:pStyle w:val="SingleTxt"/>
        <w:spacing w:after="0" w:line="120" w:lineRule="exact"/>
        <w:jc w:val="righ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90"/>
        <w:gridCol w:w="1251"/>
        <w:gridCol w:w="1809"/>
        <w:gridCol w:w="1611"/>
        <w:gridCol w:w="1656"/>
      </w:tblGrid>
      <w:tr w:rsidR="00000000">
        <w:tblPrEx>
          <w:tblCellMar>
            <w:top w:w="0" w:type="dxa"/>
            <w:left w:w="0" w:type="dxa"/>
            <w:bottom w:w="0" w:type="dxa"/>
            <w:right w:w="0" w:type="dxa"/>
          </w:tblCellMar>
        </w:tblPrEx>
        <w:trPr>
          <w:cantSplit/>
          <w:trHeight w:val="106"/>
          <w:tblHeader/>
        </w:trPr>
        <w:tc>
          <w:tcPr>
            <w:tcW w:w="99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País</w:t>
            </w:r>
          </w:p>
        </w:tc>
        <w:tc>
          <w:tcPr>
            <w:tcW w:w="1251"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Año</w:t>
            </w:r>
          </w:p>
        </w:tc>
        <w:tc>
          <w:tcPr>
            <w:tcW w:w="50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estudiantes en la enseñanza superior por 100.000 habitantes</w:t>
            </w:r>
            <w:r>
              <w:rPr>
                <w:i/>
                <w:color w:val="000000"/>
                <w:sz w:val="17"/>
                <w:vertAlign w:val="superscript"/>
              </w:rPr>
              <w:t>γ</w:t>
            </w:r>
          </w:p>
        </w:tc>
      </w:tr>
      <w:tr w:rsidR="00000000">
        <w:tblPrEx>
          <w:tblCellMar>
            <w:top w:w="0" w:type="dxa"/>
            <w:left w:w="0" w:type="dxa"/>
            <w:bottom w:w="0" w:type="dxa"/>
            <w:right w:w="0" w:type="dxa"/>
          </w:tblCellMar>
        </w:tblPrEx>
        <w:trPr>
          <w:cantSplit/>
          <w:trHeight w:val="106"/>
          <w:tblHeader/>
        </w:trPr>
        <w:tc>
          <w:tcPr>
            <w:tcW w:w="990"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251" w:type="dxa"/>
            <w:vMerge/>
            <w:tcBorders>
              <w:top w:val="nil"/>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0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61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65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0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1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5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Israel</w:t>
            </w:r>
          </w:p>
        </w:tc>
        <w:tc>
          <w:tcPr>
            <w:tcW w:w="1251" w:type="dxa"/>
            <w:tcBorders>
              <w:bottom w:val="single" w:sz="12" w:space="0" w:color="auto"/>
            </w:tcBorders>
            <w:vAlign w:val="bottom"/>
          </w:tcPr>
          <w:p w:rsidR="00000000" w:rsidRDefault="00000000">
            <w:pPr>
              <w:spacing w:before="40" w:after="81" w:line="210" w:lineRule="exact"/>
              <w:jc w:val="right"/>
              <w:rPr>
                <w:rFonts w:eastAsia="Arial Unicode MS"/>
                <w:sz w:val="17"/>
              </w:rPr>
            </w:pPr>
            <w:r>
              <w:rPr>
                <w:sz w:val="17"/>
              </w:rPr>
              <w:t>2002</w:t>
            </w:r>
          </w:p>
        </w:tc>
        <w:tc>
          <w:tcPr>
            <w:tcW w:w="1809" w:type="dxa"/>
            <w:tcBorders>
              <w:bottom w:val="single" w:sz="12" w:space="0" w:color="auto"/>
            </w:tcBorders>
            <w:vAlign w:val="bottom"/>
          </w:tcPr>
          <w:p w:rsidR="00000000" w:rsidRDefault="00000000">
            <w:pPr>
              <w:spacing w:before="40" w:after="81" w:line="210" w:lineRule="exact"/>
              <w:jc w:val="right"/>
              <w:rPr>
                <w:rFonts w:eastAsia="Arial Unicode MS"/>
                <w:sz w:val="17"/>
              </w:rPr>
            </w:pPr>
            <w:r>
              <w:rPr>
                <w:sz w:val="17"/>
              </w:rPr>
              <w:t>4 780</w:t>
            </w:r>
          </w:p>
        </w:tc>
        <w:tc>
          <w:tcPr>
            <w:tcW w:w="1611" w:type="dxa"/>
            <w:tcBorders>
              <w:bottom w:val="single" w:sz="12" w:space="0" w:color="auto"/>
            </w:tcBorders>
            <w:vAlign w:val="bottom"/>
          </w:tcPr>
          <w:p w:rsidR="00000000" w:rsidRDefault="00000000">
            <w:pPr>
              <w:spacing w:before="40" w:after="81" w:line="210" w:lineRule="exact"/>
              <w:jc w:val="right"/>
              <w:rPr>
                <w:rFonts w:eastAsia="Arial Unicode MS"/>
                <w:sz w:val="17"/>
              </w:rPr>
            </w:pPr>
            <w:r>
              <w:rPr>
                <w:sz w:val="17"/>
              </w:rPr>
              <w:t>4 291</w:t>
            </w:r>
          </w:p>
        </w:tc>
        <w:tc>
          <w:tcPr>
            <w:tcW w:w="1656" w:type="dxa"/>
            <w:tcBorders>
              <w:bottom w:val="single" w:sz="12" w:space="0" w:color="auto"/>
            </w:tcBorders>
            <w:vAlign w:val="bottom"/>
          </w:tcPr>
          <w:p w:rsidR="00000000" w:rsidRDefault="00000000">
            <w:pPr>
              <w:spacing w:before="40" w:after="81" w:line="210" w:lineRule="exact"/>
              <w:jc w:val="right"/>
              <w:rPr>
                <w:rFonts w:eastAsia="Arial Unicode MS"/>
                <w:sz w:val="17"/>
              </w:rPr>
            </w:pPr>
            <w:r>
              <w:rPr>
                <w:rFonts w:eastAsia="Arial Unicode MS"/>
                <w:sz w:val="17"/>
              </w:rPr>
              <w:t>5 256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del Programa de la UNESCO</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cultura</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proyecto conjunto de la UNESCO y el ONUSIDA titulado “Un enfoque cultural de la prevención y la atención del VIH/SIDA”</w:t>
      </w:r>
    </w:p>
    <w:p w:rsidR="00000000" w:rsidRDefault="00000000">
      <w:pPr>
        <w:pStyle w:val="SingleTxt"/>
        <w:spacing w:after="0" w:line="120" w:lineRule="exact"/>
        <w:rPr>
          <w:sz w:val="10"/>
        </w:rPr>
      </w:pPr>
    </w:p>
    <w:p w:rsidR="00000000" w:rsidRDefault="00000000">
      <w:pPr>
        <w:pStyle w:val="SingleTxt"/>
      </w:pPr>
      <w:r>
        <w:tab/>
        <w:t>El proyecto está vinculado con el párrafo f) del artículo 2 (“Adoptar todas las medidas adecuadas, incluso de carácter legislativo, para modificar o derogar leyes, reglamentos, usos y prácticas que constituyan discriminación contra la mujer”) y el párrafo a) del artículo 5 (“Modificar los patrones socioculturales de conducta de hombres y mujeres, con miras a alcanzar la eliminación de los prejuicios y las prá</w:t>
      </w:r>
      <w:r>
        <w:t>c</w:t>
      </w:r>
      <w:r>
        <w:t>ticas consuetudinarias y de cualquier otra índole que estén basados en la idea de la inferioridad o superioridad de cualquiera de los sexos o en funciones estereotipadas de hombres y mujeres”).</w:t>
      </w:r>
    </w:p>
    <w:p w:rsidR="00000000" w:rsidRDefault="00000000">
      <w:pPr>
        <w:pStyle w:val="SingleTxt"/>
      </w:pPr>
      <w:r>
        <w:tab/>
        <w:t>Habida cuenta del aumento de la vulnerabilidad de las niñas y las mujeres al VIH/SIDA y la “feminización” general de la epidemia, se incorporan las cuestiones de género en todas las actividades del proyecto. El proyecto tiene como propósito analizar los factores socioculturales que determinan la vulnerabilidad de la mujer y promueve, entre otros objetivos, modelos socioculturales en pro de la igualdad entre los géneros en el contexto de la prevención del VIH/SIDA.</w:t>
      </w:r>
    </w:p>
    <w:p w:rsidR="00000000" w:rsidRDefault="00000000">
      <w:pPr>
        <w:pStyle w:val="SingleTxt"/>
      </w:pPr>
      <w:r>
        <w:tab/>
        <w:t>Cabe destacar una reunión celebrada recientemente en la sede de la UNESCO en relación con los objetivos de la Convención sobre la eliminación de todas las formas de discriminación contra la mujer y en el marco de la campaña del ONUSIDA titulada “Mujeres, Niñas, VIH y SIDA”:</w:t>
      </w:r>
    </w:p>
    <w:p w:rsidR="00000000" w:rsidRDefault="00000000">
      <w:pPr>
        <w:pStyle w:val="SingleTxt"/>
        <w:tabs>
          <w:tab w:val="right" w:pos="1685"/>
        </w:tabs>
        <w:ind w:left="1742" w:hanging="475"/>
        <w:rPr>
          <w:b/>
        </w:rPr>
      </w:pPr>
      <w:r>
        <w:tab/>
        <w:t>–</w:t>
      </w:r>
      <w:r>
        <w:tab/>
        <w:t>Con ocasión del Día Mundial de Lucha contra el SIDA de 2004, se celebró una mesa redonda sobre el tema “Mujeres migrantes y VIH/SIDA en el mundo: un enfoque antropológico”</w:t>
      </w:r>
      <w:r>
        <w:rPr>
          <w:i/>
        </w:rPr>
        <w:t>,</w:t>
      </w:r>
      <w:r>
        <w:t xml:space="preserve"> en cooperación con la Organización Internacional para las Migraciones y el Centre régional d’information et de prévention du Sida/Ile-de-France (CRIPS).</w:t>
      </w:r>
      <w:r>
        <w:rPr>
          <w:i/>
        </w:rPr>
        <w:t xml:space="preserve"> </w:t>
      </w:r>
      <w:r>
        <w:t>Un grupo de antropólogos y demógrafos de alto nivel analizaron la profunda vulnerabilidad al VIH/SIDA de las mujeres m</w:t>
      </w:r>
      <w:r>
        <w:t>i</w:t>
      </w:r>
      <w:r>
        <w:t>grantes en distintas regiones del mundo y destacaron el papel que les puede caber en la lucha contra el VIH/SIDA en sus países de origen, así como en los países en que residen. Las actas de la mesa redonda se publicarán en 2005.</w:t>
      </w:r>
    </w:p>
    <w:p w:rsidR="00000000" w:rsidRDefault="00000000">
      <w:pPr>
        <w:spacing w:line="120" w:lineRule="exact"/>
        <w:rPr>
          <w:b/>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Sector de las comunicaciones</w:t>
      </w:r>
    </w:p>
    <w:p w:rsidR="00000000" w:rsidRDefault="00000000">
      <w:pPr>
        <w:spacing w:line="120" w:lineRule="exact"/>
        <w:rPr>
          <w:b/>
          <w:sz w:val="10"/>
        </w:rPr>
      </w:pPr>
    </w:p>
    <w:p w:rsidR="00000000" w:rsidRDefault="0000000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Dibujos animados sobre los derechos de las jóvenes y las niñas</w:t>
      </w:r>
    </w:p>
    <w:p w:rsidR="00000000" w:rsidRDefault="00000000">
      <w:pPr>
        <w:spacing w:line="120" w:lineRule="exact"/>
        <w:rPr>
          <w:b/>
          <w:sz w:val="10"/>
        </w:rPr>
      </w:pPr>
    </w:p>
    <w:p w:rsidR="00000000" w:rsidRDefault="00000000">
      <w:pPr>
        <w:pStyle w:val="SingleTxt"/>
        <w:suppressAutoHyphens/>
      </w:pPr>
      <w:r>
        <w:tab/>
        <w:t xml:space="preserve">En 2004, la UNESCO asignó 17.650 dólares a un proyecto para la creación de 30 películas de 60 segundos cada una sobre los derechos fundamentales de las niñas y las mujeres a la educación y la atención de salud. El objetivo de las películas es hacer que se cobre conciencia de la cuestión aprovechando las ventajas del dibujo animado como lenguaje de comunicación. La serie será distribuida extensamente para ser exhibida en todo el mundo. Este proyecto se ajusta plenamente al Marco de aplicación de la estrategia de integración de la perspectiva de género de la UNESCO en cuanto a la promoción de la igualdad entre los géneros y la integración de la perspectiva de género en la planificación y programación de las políticas. </w:t>
      </w:r>
    </w:p>
    <w:p w:rsidR="00000000" w:rsidRDefault="00000000">
      <w:pPr>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Becas</w:t>
      </w:r>
    </w:p>
    <w:p w:rsidR="00000000" w:rsidRDefault="00000000">
      <w:pPr>
        <w:keepNext/>
        <w:keepLines/>
        <w:spacing w:line="120" w:lineRule="exact"/>
        <w:rPr>
          <w:b/>
          <w:sz w:val="10"/>
          <w:u w:val="single"/>
        </w:rPr>
      </w:pPr>
    </w:p>
    <w:p w:rsidR="00000000" w:rsidRDefault="00000000">
      <w:pPr>
        <w:pStyle w:val="SingleTxt"/>
      </w:pPr>
      <w:r>
        <w:tab/>
        <w:t>En 2003, la Sra. Victoria Yavelsky, de Israel, recibió una beca patrocinada por la UNESCO y L’OREAL, que se otorga en el marco del programa “For Women in Science” a mujeres que se dedican a la investigación doctoral o posdoctoral en cie</w:t>
      </w:r>
      <w:r>
        <w:t>n</w:t>
      </w:r>
      <w:r>
        <w:t>cias biológicas. Cada beca tiene un valor máximo de 20.000 dólares.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Líbano</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Estadísticas básicas: población y educación</w:t>
      </w:r>
    </w:p>
    <w:p w:rsidR="00000000" w:rsidRDefault="00000000">
      <w:pPr>
        <w:spacing w:line="120" w:lineRule="exact"/>
        <w:rPr>
          <w:sz w:val="10"/>
        </w:rPr>
      </w:pPr>
    </w:p>
    <w:p w:rsidR="00000000" w:rsidRDefault="00000000">
      <w:pPr>
        <w:spacing w:line="120" w:lineRule="exact"/>
        <w:rPr>
          <w:sz w:val="10"/>
        </w:rPr>
      </w:pPr>
    </w:p>
    <w:tbl>
      <w:tblPr>
        <w:tblW w:w="0" w:type="auto"/>
        <w:tblInd w:w="1262" w:type="dxa"/>
        <w:tblLayout w:type="fixed"/>
        <w:tblLook w:val="01E0" w:firstRow="1" w:lastRow="1" w:firstColumn="1" w:lastColumn="1" w:noHBand="0" w:noVBand="0"/>
      </w:tblPr>
      <w:tblGrid>
        <w:gridCol w:w="1062"/>
        <w:gridCol w:w="18"/>
        <w:gridCol w:w="837"/>
        <w:gridCol w:w="1377"/>
        <w:gridCol w:w="1296"/>
        <w:gridCol w:w="1170"/>
        <w:gridCol w:w="1562"/>
        <w:gridCol w:w="19"/>
      </w:tblGrid>
      <w:tr w:rsidR="00000000">
        <w:tblPrEx>
          <w:tblCellMar>
            <w:top w:w="0" w:type="dxa"/>
            <w:bottom w:w="0" w:type="dxa"/>
          </w:tblCellMar>
        </w:tblPrEx>
        <w:trPr>
          <w:cantSplit/>
        </w:trPr>
        <w:tc>
          <w:tcPr>
            <w:tcW w:w="1080" w:type="dxa"/>
            <w:gridSpan w:val="2"/>
            <w:vMerge w:val="restart"/>
            <w:tcBorders>
              <w:top w:val="single" w:sz="4" w:space="0" w:color="auto"/>
            </w:tcBorders>
            <w:vAlign w:val="bottom"/>
          </w:tcPr>
          <w:p w:rsidR="00000000" w:rsidRDefault="00000000">
            <w:pPr>
              <w:spacing w:before="80" w:after="80" w:line="160" w:lineRule="exact"/>
              <w:ind w:right="43"/>
              <w:rPr>
                <w:i/>
                <w:sz w:val="14"/>
              </w:rPr>
            </w:pPr>
            <w:r>
              <w:rPr>
                <w:i/>
                <w:sz w:val="14"/>
              </w:rPr>
              <w:t>País</w:t>
            </w:r>
          </w:p>
        </w:tc>
        <w:tc>
          <w:tcPr>
            <w:tcW w:w="837" w:type="dxa"/>
            <w:vMerge w:val="restart"/>
            <w:tcBorders>
              <w:top w:val="single" w:sz="4" w:space="0" w:color="auto"/>
            </w:tcBorders>
            <w:vAlign w:val="bottom"/>
          </w:tcPr>
          <w:p w:rsidR="00000000" w:rsidRDefault="00000000">
            <w:pPr>
              <w:spacing w:before="80" w:after="80" w:line="160" w:lineRule="exact"/>
              <w:ind w:right="43"/>
              <w:jc w:val="right"/>
              <w:rPr>
                <w:i/>
                <w:sz w:val="14"/>
              </w:rPr>
            </w:pPr>
            <w:r>
              <w:rPr>
                <w:i/>
                <w:sz w:val="14"/>
              </w:rPr>
              <w:t>Año</w:t>
            </w:r>
          </w:p>
        </w:tc>
        <w:tc>
          <w:tcPr>
            <w:tcW w:w="5424" w:type="dxa"/>
            <w:gridSpan w:val="5"/>
            <w:tcBorders>
              <w:top w:val="single" w:sz="4" w:space="0" w:color="auto"/>
              <w:bottom w:val="single" w:sz="4" w:space="0" w:color="auto"/>
            </w:tcBorders>
            <w:vAlign w:val="bottom"/>
          </w:tcPr>
          <w:p w:rsidR="00000000" w:rsidRDefault="00000000">
            <w:pPr>
              <w:spacing w:before="80" w:after="80" w:line="160" w:lineRule="exact"/>
              <w:ind w:right="43"/>
              <w:jc w:val="center"/>
              <w:rPr>
                <w:i/>
                <w:sz w:val="14"/>
              </w:rPr>
            </w:pPr>
            <w:r>
              <w:rPr>
                <w:i/>
                <w:sz w:val="14"/>
              </w:rPr>
              <w:t>Población en miles*</w:t>
            </w:r>
          </w:p>
        </w:tc>
      </w:tr>
      <w:tr w:rsidR="00000000">
        <w:tblPrEx>
          <w:tblCellMar>
            <w:top w:w="0" w:type="dxa"/>
            <w:bottom w:w="0" w:type="dxa"/>
          </w:tblCellMar>
        </w:tblPrEx>
        <w:trPr>
          <w:cantSplit/>
        </w:trPr>
        <w:tc>
          <w:tcPr>
            <w:tcW w:w="1080" w:type="dxa"/>
            <w:gridSpan w:val="2"/>
            <w:vMerge/>
            <w:vAlign w:val="bottom"/>
          </w:tcPr>
          <w:p w:rsidR="00000000" w:rsidRDefault="00000000">
            <w:pPr>
              <w:spacing w:before="80" w:after="80" w:line="160" w:lineRule="exact"/>
              <w:ind w:right="43"/>
              <w:rPr>
                <w:b/>
                <w:i/>
                <w:sz w:val="14"/>
              </w:rPr>
            </w:pPr>
          </w:p>
        </w:tc>
        <w:tc>
          <w:tcPr>
            <w:tcW w:w="837" w:type="dxa"/>
            <w:vMerge/>
            <w:vAlign w:val="bottom"/>
          </w:tcPr>
          <w:p w:rsidR="00000000" w:rsidRDefault="00000000">
            <w:pPr>
              <w:spacing w:before="80" w:after="80" w:line="160" w:lineRule="exact"/>
              <w:ind w:right="43"/>
              <w:jc w:val="right"/>
              <w:rPr>
                <w:b/>
                <w:i/>
                <w:sz w:val="14"/>
              </w:rPr>
            </w:pPr>
          </w:p>
        </w:tc>
        <w:tc>
          <w:tcPr>
            <w:tcW w:w="1377" w:type="dxa"/>
            <w:vAlign w:val="bottom"/>
          </w:tcPr>
          <w:p w:rsidR="00000000" w:rsidRDefault="00000000">
            <w:pPr>
              <w:spacing w:before="80" w:after="80" w:line="160" w:lineRule="exact"/>
              <w:ind w:right="43"/>
              <w:jc w:val="right"/>
              <w:rPr>
                <w:i/>
                <w:sz w:val="14"/>
              </w:rPr>
            </w:pPr>
            <w:r>
              <w:rPr>
                <w:i/>
                <w:sz w:val="14"/>
              </w:rPr>
              <w:t>Total</w:t>
            </w:r>
          </w:p>
        </w:tc>
        <w:tc>
          <w:tcPr>
            <w:tcW w:w="1296" w:type="dxa"/>
            <w:vAlign w:val="bottom"/>
          </w:tcPr>
          <w:p w:rsidR="00000000" w:rsidRDefault="00000000">
            <w:pPr>
              <w:spacing w:before="80" w:after="80" w:line="160" w:lineRule="exact"/>
              <w:ind w:right="43"/>
              <w:jc w:val="right"/>
              <w:rPr>
                <w:i/>
                <w:sz w:val="14"/>
              </w:rPr>
            </w:pPr>
            <w:r>
              <w:rPr>
                <w:i/>
                <w:sz w:val="14"/>
              </w:rPr>
              <w:t>Hombres</w:t>
            </w:r>
          </w:p>
        </w:tc>
        <w:tc>
          <w:tcPr>
            <w:tcW w:w="1170" w:type="dxa"/>
            <w:vAlign w:val="bottom"/>
          </w:tcPr>
          <w:p w:rsidR="00000000" w:rsidRDefault="00000000">
            <w:pPr>
              <w:spacing w:before="80" w:after="80" w:line="160" w:lineRule="exact"/>
              <w:ind w:right="43"/>
              <w:jc w:val="right"/>
              <w:rPr>
                <w:i/>
                <w:sz w:val="14"/>
              </w:rPr>
            </w:pPr>
            <w:r>
              <w:rPr>
                <w:i/>
                <w:sz w:val="14"/>
              </w:rPr>
              <w:t>Mujeres</w:t>
            </w:r>
          </w:p>
        </w:tc>
        <w:tc>
          <w:tcPr>
            <w:tcW w:w="1581" w:type="dxa"/>
            <w:gridSpan w:val="2"/>
            <w:vAlign w:val="bottom"/>
          </w:tcPr>
          <w:p w:rsidR="00000000" w:rsidRDefault="00000000">
            <w:pPr>
              <w:spacing w:before="80" w:after="80" w:line="160" w:lineRule="exact"/>
              <w:ind w:right="43"/>
              <w:jc w:val="right"/>
              <w:rPr>
                <w:i/>
                <w:sz w:val="14"/>
              </w:rPr>
            </w:pPr>
            <w:r>
              <w:rPr>
                <w:i/>
                <w:sz w:val="14"/>
              </w:rPr>
              <w:t>Composición de la población por sexo (número de hombres por 100 mujeres)</w:t>
            </w:r>
          </w:p>
        </w:tc>
      </w:tr>
      <w:tr w:rsidR="00000000">
        <w:tblPrEx>
          <w:tblCellMar>
            <w:top w:w="0" w:type="dxa"/>
            <w:left w:w="0" w:type="dxa"/>
            <w:bottom w:w="0" w:type="dxa"/>
            <w:right w:w="0" w:type="dxa"/>
          </w:tblCellMar>
          <w:tblLook w:val="0000" w:firstRow="0" w:lastRow="0" w:firstColumn="0" w:lastColumn="0" w:noHBand="0" w:noVBand="0"/>
        </w:tblPrEx>
        <w:trPr>
          <w:gridAfter w:val="1"/>
          <w:wAfter w:w="19" w:type="dxa"/>
          <w:trHeight w:hRule="exact" w:val="115"/>
          <w:tblHeader/>
        </w:trPr>
        <w:tc>
          <w:tcPr>
            <w:tcW w:w="1917" w:type="dxa"/>
            <w:gridSpan w:val="3"/>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37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9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6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bottom w:w="0" w:type="dxa"/>
          </w:tblCellMar>
        </w:tblPrEx>
        <w:trPr>
          <w:cantSplit/>
          <w:trHeight w:val="276"/>
        </w:trPr>
        <w:tc>
          <w:tcPr>
            <w:tcW w:w="1062" w:type="dxa"/>
            <w:tcBorders>
              <w:bottom w:val="single" w:sz="12" w:space="0" w:color="auto"/>
            </w:tcBorders>
            <w:vAlign w:val="bottom"/>
          </w:tcPr>
          <w:p w:rsidR="00000000" w:rsidRDefault="00000000">
            <w:pPr>
              <w:spacing w:before="81" w:after="81" w:line="210" w:lineRule="exact"/>
              <w:ind w:right="43"/>
              <w:rPr>
                <w:sz w:val="17"/>
              </w:rPr>
            </w:pPr>
            <w:r>
              <w:rPr>
                <w:sz w:val="17"/>
              </w:rPr>
              <w:t>Líbano</w:t>
            </w:r>
          </w:p>
        </w:tc>
        <w:tc>
          <w:tcPr>
            <w:tcW w:w="855" w:type="dxa"/>
            <w:gridSpan w:val="2"/>
            <w:tcBorders>
              <w:bottom w:val="single" w:sz="12" w:space="0" w:color="auto"/>
            </w:tcBorders>
            <w:vAlign w:val="bottom"/>
          </w:tcPr>
          <w:p w:rsidR="00000000" w:rsidRDefault="00000000">
            <w:pPr>
              <w:spacing w:before="81" w:after="81" w:line="210" w:lineRule="exact"/>
              <w:ind w:right="43"/>
              <w:jc w:val="right"/>
              <w:rPr>
                <w:sz w:val="17"/>
              </w:rPr>
            </w:pPr>
            <w:r>
              <w:rPr>
                <w:sz w:val="17"/>
              </w:rPr>
              <w:t>2005</w:t>
            </w:r>
          </w:p>
        </w:tc>
        <w:tc>
          <w:tcPr>
            <w:tcW w:w="1377" w:type="dxa"/>
            <w:tcBorders>
              <w:bottom w:val="single" w:sz="12" w:space="0" w:color="auto"/>
            </w:tcBorders>
            <w:vAlign w:val="bottom"/>
          </w:tcPr>
          <w:p w:rsidR="00000000" w:rsidRDefault="00000000">
            <w:pPr>
              <w:spacing w:before="81" w:after="81" w:line="210" w:lineRule="exact"/>
              <w:ind w:right="43"/>
              <w:jc w:val="right"/>
              <w:rPr>
                <w:sz w:val="17"/>
              </w:rPr>
            </w:pPr>
            <w:r>
              <w:rPr>
                <w:sz w:val="17"/>
              </w:rPr>
              <w:t>3 577</w:t>
            </w:r>
          </w:p>
        </w:tc>
        <w:tc>
          <w:tcPr>
            <w:tcW w:w="1296" w:type="dxa"/>
            <w:tcBorders>
              <w:bottom w:val="single" w:sz="12" w:space="0" w:color="auto"/>
            </w:tcBorders>
            <w:vAlign w:val="bottom"/>
          </w:tcPr>
          <w:p w:rsidR="00000000" w:rsidRDefault="00000000">
            <w:pPr>
              <w:spacing w:before="81" w:after="81" w:line="210" w:lineRule="exact"/>
              <w:ind w:right="43"/>
              <w:jc w:val="right"/>
              <w:rPr>
                <w:sz w:val="17"/>
              </w:rPr>
            </w:pPr>
            <w:r>
              <w:rPr>
                <w:sz w:val="17"/>
              </w:rPr>
              <w:t>1 753</w:t>
            </w:r>
          </w:p>
        </w:tc>
        <w:tc>
          <w:tcPr>
            <w:tcW w:w="1170" w:type="dxa"/>
            <w:tcBorders>
              <w:bottom w:val="single" w:sz="12" w:space="0" w:color="auto"/>
            </w:tcBorders>
            <w:vAlign w:val="bottom"/>
          </w:tcPr>
          <w:p w:rsidR="00000000" w:rsidRDefault="00000000">
            <w:pPr>
              <w:spacing w:before="81" w:after="81" w:line="210" w:lineRule="exact"/>
              <w:ind w:right="43"/>
              <w:jc w:val="right"/>
              <w:rPr>
                <w:sz w:val="17"/>
              </w:rPr>
            </w:pPr>
            <w:r>
              <w:rPr>
                <w:sz w:val="17"/>
              </w:rPr>
              <w:t>1 824</w:t>
            </w:r>
          </w:p>
        </w:tc>
        <w:tc>
          <w:tcPr>
            <w:tcW w:w="1581" w:type="dxa"/>
            <w:gridSpan w:val="2"/>
            <w:tcBorders>
              <w:bottom w:val="single" w:sz="12" w:space="0" w:color="auto"/>
            </w:tcBorders>
            <w:vAlign w:val="bottom"/>
          </w:tcPr>
          <w:p w:rsidR="00000000" w:rsidRDefault="00000000">
            <w:pPr>
              <w:spacing w:before="81" w:after="81" w:line="210" w:lineRule="exact"/>
              <w:ind w:right="43"/>
              <w:jc w:val="right"/>
              <w:rPr>
                <w:sz w:val="17"/>
              </w:rPr>
            </w:pPr>
            <w:r>
              <w:rPr>
                <w:sz w:val="17"/>
              </w:rPr>
              <w:t>96,1</w:t>
            </w:r>
          </w:p>
        </w:tc>
      </w:tr>
    </w:tbl>
    <w:p w:rsidR="00000000" w:rsidRDefault="00000000">
      <w:pPr>
        <w:spacing w:line="120" w:lineRule="exact"/>
        <w:rPr>
          <w:sz w:val="10"/>
        </w:rPr>
      </w:pPr>
    </w:p>
    <w:p w:rsidR="00000000" w:rsidRDefault="00000000">
      <w:pPr>
        <w:spacing w:line="120" w:lineRule="exact"/>
        <w:rPr>
          <w:sz w:val="10"/>
        </w:rPr>
      </w:pPr>
    </w:p>
    <w:tbl>
      <w:tblPr>
        <w:tblW w:w="0" w:type="auto"/>
        <w:tblInd w:w="1262" w:type="dxa"/>
        <w:tblLayout w:type="fixed"/>
        <w:tblLook w:val="01E0" w:firstRow="1" w:lastRow="1" w:firstColumn="1" w:lastColumn="1" w:noHBand="0" w:noVBand="0"/>
      </w:tblPr>
      <w:tblGrid>
        <w:gridCol w:w="1134"/>
        <w:gridCol w:w="801"/>
        <w:gridCol w:w="648"/>
        <w:gridCol w:w="801"/>
        <w:gridCol w:w="756"/>
        <w:gridCol w:w="540"/>
        <w:gridCol w:w="792"/>
        <w:gridCol w:w="720"/>
        <w:gridCol w:w="1127"/>
      </w:tblGrid>
      <w:tr w:rsidR="00000000">
        <w:tblPrEx>
          <w:tblCellMar>
            <w:top w:w="0" w:type="dxa"/>
            <w:bottom w:w="0" w:type="dxa"/>
          </w:tblCellMar>
        </w:tblPrEx>
        <w:trPr>
          <w:cantSplit/>
          <w:trHeight w:val="260"/>
        </w:trPr>
        <w:tc>
          <w:tcPr>
            <w:tcW w:w="1134" w:type="dxa"/>
            <w:vMerge w:val="restart"/>
            <w:tcBorders>
              <w:top w:val="single" w:sz="4" w:space="0" w:color="auto"/>
            </w:tcBorders>
            <w:vAlign w:val="bottom"/>
          </w:tcPr>
          <w:p w:rsidR="00000000" w:rsidRDefault="00000000">
            <w:pPr>
              <w:spacing w:before="80" w:after="80" w:line="160" w:lineRule="exact"/>
              <w:rPr>
                <w:i/>
                <w:sz w:val="14"/>
              </w:rPr>
            </w:pPr>
            <w:r>
              <w:rPr>
                <w:i/>
                <w:sz w:val="14"/>
              </w:rPr>
              <w:t>País</w:t>
            </w:r>
          </w:p>
        </w:tc>
        <w:tc>
          <w:tcPr>
            <w:tcW w:w="801" w:type="dxa"/>
            <w:vMerge w:val="restart"/>
            <w:tcBorders>
              <w:top w:val="single" w:sz="4" w:space="0" w:color="auto"/>
            </w:tcBorders>
            <w:vAlign w:val="bottom"/>
          </w:tcPr>
          <w:p w:rsidR="00000000" w:rsidRDefault="00000000">
            <w:pPr>
              <w:spacing w:before="80" w:after="80" w:line="160" w:lineRule="exact"/>
              <w:rPr>
                <w:i/>
                <w:sz w:val="14"/>
              </w:rPr>
            </w:pPr>
            <w:r>
              <w:rPr>
                <w:i/>
                <w:sz w:val="14"/>
              </w:rPr>
              <w:t>Año</w:t>
            </w:r>
          </w:p>
        </w:tc>
        <w:tc>
          <w:tcPr>
            <w:tcW w:w="5384" w:type="dxa"/>
            <w:gridSpan w:val="7"/>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Matriculación en la enseñanza primaria</w:t>
            </w:r>
            <w:r>
              <w:rPr>
                <w:i/>
                <w:sz w:val="14"/>
                <w:vertAlign w:val="superscript"/>
              </w:rPr>
              <w:t>α</w:t>
            </w:r>
          </w:p>
        </w:tc>
      </w:tr>
      <w:tr w:rsidR="00000000">
        <w:tblPrEx>
          <w:tblCellMar>
            <w:top w:w="0" w:type="dxa"/>
            <w:bottom w:w="0" w:type="dxa"/>
          </w:tblCellMar>
        </w:tblPrEx>
        <w:trPr>
          <w:cantSplit/>
        </w:trPr>
        <w:tc>
          <w:tcPr>
            <w:tcW w:w="1134" w:type="dxa"/>
            <w:vMerge/>
          </w:tcPr>
          <w:p w:rsidR="00000000" w:rsidRDefault="00000000">
            <w:pPr>
              <w:spacing w:before="80" w:after="80" w:line="160" w:lineRule="exact"/>
              <w:jc w:val="right"/>
              <w:rPr>
                <w:b/>
                <w:i/>
                <w:sz w:val="14"/>
              </w:rPr>
            </w:pPr>
          </w:p>
        </w:tc>
        <w:tc>
          <w:tcPr>
            <w:tcW w:w="801" w:type="dxa"/>
            <w:vMerge/>
          </w:tcPr>
          <w:p w:rsidR="00000000" w:rsidRDefault="00000000">
            <w:pPr>
              <w:spacing w:before="80" w:after="80" w:line="160" w:lineRule="exact"/>
              <w:jc w:val="right"/>
              <w:rPr>
                <w:b/>
                <w:i/>
                <w:sz w:val="14"/>
              </w:rPr>
            </w:pPr>
          </w:p>
        </w:tc>
        <w:tc>
          <w:tcPr>
            <w:tcW w:w="2205" w:type="dxa"/>
            <w:gridSpan w:val="3"/>
            <w:tcBorders>
              <w:bottom w:val="single" w:sz="4" w:space="0" w:color="auto"/>
            </w:tcBorders>
          </w:tcPr>
          <w:p w:rsidR="00000000" w:rsidRDefault="00000000">
            <w:pPr>
              <w:spacing w:before="80" w:after="80" w:line="160" w:lineRule="exact"/>
              <w:jc w:val="center"/>
              <w:rPr>
                <w:i/>
                <w:sz w:val="14"/>
              </w:rPr>
            </w:pPr>
            <w:r>
              <w:rPr>
                <w:i/>
                <w:sz w:val="14"/>
              </w:rPr>
              <w:t>Tasa bruta de matriculación</w:t>
            </w:r>
            <w:r>
              <w:rPr>
                <w:i/>
                <w:sz w:val="14"/>
              </w:rPr>
              <w:br/>
              <w:t>(porcentaje)</w:t>
            </w:r>
          </w:p>
        </w:tc>
        <w:tc>
          <w:tcPr>
            <w:tcW w:w="2052" w:type="dxa"/>
            <w:gridSpan w:val="3"/>
            <w:tcBorders>
              <w:bottom w:val="single" w:sz="4" w:space="0" w:color="auto"/>
            </w:tcBorders>
          </w:tcPr>
          <w:p w:rsidR="00000000" w:rsidRDefault="00000000">
            <w:pPr>
              <w:spacing w:before="80" w:after="80" w:line="160" w:lineRule="exact"/>
              <w:jc w:val="center"/>
              <w:rPr>
                <w:i/>
                <w:sz w:val="14"/>
              </w:rPr>
            </w:pPr>
            <w:r>
              <w:rPr>
                <w:i/>
                <w:sz w:val="14"/>
              </w:rPr>
              <w:t>Tasa neta de matriculación</w:t>
            </w:r>
            <w:r>
              <w:rPr>
                <w:i/>
                <w:sz w:val="14"/>
              </w:rPr>
              <w:br/>
              <w:t>(porcentaje)</w:t>
            </w:r>
          </w:p>
        </w:tc>
        <w:tc>
          <w:tcPr>
            <w:tcW w:w="1127" w:type="dxa"/>
            <w:vMerge w:val="restart"/>
            <w:vAlign w:val="center"/>
          </w:tcPr>
          <w:p w:rsidR="00000000" w:rsidRDefault="00000000">
            <w:pPr>
              <w:spacing w:before="80" w:after="80" w:line="160" w:lineRule="exact"/>
              <w:jc w:val="right"/>
              <w:rPr>
                <w:i/>
                <w:sz w:val="14"/>
              </w:rPr>
            </w:pPr>
            <w:r>
              <w:rPr>
                <w:i/>
                <w:sz w:val="14"/>
              </w:rPr>
              <w:t>Índice de paridad entre los géneros</w:t>
            </w:r>
            <w:r>
              <w:rPr>
                <w:i/>
                <w:sz w:val="14"/>
              </w:rPr>
              <w:br/>
              <w:t>TBM–TNM</w:t>
            </w:r>
          </w:p>
        </w:tc>
      </w:tr>
      <w:tr w:rsidR="00000000">
        <w:tblPrEx>
          <w:tblCellMar>
            <w:top w:w="0" w:type="dxa"/>
            <w:bottom w:w="0" w:type="dxa"/>
          </w:tblCellMar>
        </w:tblPrEx>
        <w:trPr>
          <w:cantSplit/>
        </w:trPr>
        <w:tc>
          <w:tcPr>
            <w:tcW w:w="1134" w:type="dxa"/>
            <w:vMerge/>
            <w:tcBorders>
              <w:bottom w:val="single" w:sz="12" w:space="0" w:color="auto"/>
            </w:tcBorders>
          </w:tcPr>
          <w:p w:rsidR="00000000" w:rsidRDefault="00000000">
            <w:pPr>
              <w:spacing w:before="80" w:after="80" w:line="160" w:lineRule="exact"/>
              <w:jc w:val="right"/>
              <w:rPr>
                <w:b/>
                <w:i/>
                <w:sz w:val="14"/>
              </w:rPr>
            </w:pPr>
          </w:p>
        </w:tc>
        <w:tc>
          <w:tcPr>
            <w:tcW w:w="801" w:type="dxa"/>
            <w:vMerge/>
            <w:tcBorders>
              <w:bottom w:val="single" w:sz="12" w:space="0" w:color="auto"/>
            </w:tcBorders>
          </w:tcPr>
          <w:p w:rsidR="00000000" w:rsidRDefault="00000000">
            <w:pPr>
              <w:spacing w:before="80" w:after="80" w:line="160" w:lineRule="exact"/>
              <w:jc w:val="right"/>
              <w:rPr>
                <w:b/>
                <w:i/>
                <w:sz w:val="14"/>
              </w:rPr>
            </w:pPr>
          </w:p>
        </w:tc>
        <w:tc>
          <w:tcPr>
            <w:tcW w:w="648" w:type="dxa"/>
            <w:tcBorders>
              <w:bottom w:val="single" w:sz="12" w:space="0" w:color="auto"/>
            </w:tcBorders>
            <w:vAlign w:val="center"/>
          </w:tcPr>
          <w:p w:rsidR="00000000" w:rsidRDefault="00000000">
            <w:pPr>
              <w:spacing w:before="80" w:after="80" w:line="160" w:lineRule="exact"/>
              <w:jc w:val="right"/>
              <w:rPr>
                <w:i/>
                <w:sz w:val="14"/>
              </w:rPr>
            </w:pPr>
            <w:r>
              <w:rPr>
                <w:i/>
                <w:sz w:val="14"/>
              </w:rPr>
              <w:t>Total</w:t>
            </w:r>
          </w:p>
        </w:tc>
        <w:tc>
          <w:tcPr>
            <w:tcW w:w="801" w:type="dxa"/>
            <w:tcBorders>
              <w:bottom w:val="single" w:sz="12" w:space="0" w:color="auto"/>
            </w:tcBorders>
            <w:vAlign w:val="center"/>
          </w:tcPr>
          <w:p w:rsidR="00000000" w:rsidRDefault="00000000">
            <w:pPr>
              <w:spacing w:before="80" w:after="80" w:line="160" w:lineRule="exact"/>
              <w:jc w:val="right"/>
              <w:rPr>
                <w:i/>
                <w:sz w:val="14"/>
              </w:rPr>
            </w:pPr>
            <w:r>
              <w:rPr>
                <w:i/>
                <w:sz w:val="14"/>
              </w:rPr>
              <w:t>Hombres</w:t>
            </w:r>
          </w:p>
        </w:tc>
        <w:tc>
          <w:tcPr>
            <w:tcW w:w="756" w:type="dxa"/>
            <w:tcBorders>
              <w:bottom w:val="single" w:sz="12" w:space="0" w:color="auto"/>
            </w:tcBorders>
            <w:vAlign w:val="center"/>
          </w:tcPr>
          <w:p w:rsidR="00000000" w:rsidRDefault="00000000">
            <w:pPr>
              <w:spacing w:before="80" w:after="80" w:line="160" w:lineRule="exact"/>
              <w:jc w:val="right"/>
              <w:rPr>
                <w:i/>
                <w:sz w:val="14"/>
              </w:rPr>
            </w:pPr>
            <w:r>
              <w:rPr>
                <w:i/>
                <w:sz w:val="14"/>
              </w:rPr>
              <w:t>Mujeres</w:t>
            </w:r>
          </w:p>
        </w:tc>
        <w:tc>
          <w:tcPr>
            <w:tcW w:w="540" w:type="dxa"/>
            <w:tcBorders>
              <w:bottom w:val="single" w:sz="12" w:space="0" w:color="auto"/>
            </w:tcBorders>
            <w:vAlign w:val="center"/>
          </w:tcPr>
          <w:p w:rsidR="00000000" w:rsidRDefault="00000000">
            <w:pPr>
              <w:spacing w:before="80" w:after="80" w:line="160" w:lineRule="exact"/>
              <w:jc w:val="right"/>
              <w:rPr>
                <w:i/>
                <w:sz w:val="14"/>
              </w:rPr>
            </w:pPr>
            <w:r>
              <w:rPr>
                <w:i/>
                <w:sz w:val="14"/>
              </w:rPr>
              <w:t>Total</w:t>
            </w:r>
          </w:p>
        </w:tc>
        <w:tc>
          <w:tcPr>
            <w:tcW w:w="792" w:type="dxa"/>
            <w:tcBorders>
              <w:bottom w:val="single" w:sz="12" w:space="0" w:color="auto"/>
            </w:tcBorders>
            <w:vAlign w:val="center"/>
          </w:tcPr>
          <w:p w:rsidR="00000000" w:rsidRDefault="00000000">
            <w:pPr>
              <w:spacing w:before="80" w:after="80" w:line="160" w:lineRule="exact"/>
              <w:jc w:val="right"/>
              <w:rPr>
                <w:i/>
                <w:sz w:val="14"/>
              </w:rPr>
            </w:pPr>
            <w:r>
              <w:rPr>
                <w:i/>
                <w:sz w:val="14"/>
              </w:rPr>
              <w:t>Hombres</w:t>
            </w:r>
          </w:p>
        </w:tc>
        <w:tc>
          <w:tcPr>
            <w:tcW w:w="720" w:type="dxa"/>
            <w:tcBorders>
              <w:bottom w:val="single" w:sz="12" w:space="0" w:color="auto"/>
            </w:tcBorders>
            <w:vAlign w:val="center"/>
          </w:tcPr>
          <w:p w:rsidR="00000000" w:rsidRDefault="00000000">
            <w:pPr>
              <w:spacing w:before="80" w:after="80" w:line="160" w:lineRule="exact"/>
              <w:jc w:val="right"/>
              <w:rPr>
                <w:i/>
                <w:sz w:val="14"/>
              </w:rPr>
            </w:pPr>
            <w:r>
              <w:rPr>
                <w:i/>
                <w:sz w:val="14"/>
              </w:rPr>
              <w:t>Mujeres</w:t>
            </w:r>
          </w:p>
        </w:tc>
        <w:tc>
          <w:tcPr>
            <w:tcW w:w="1127" w:type="dxa"/>
            <w:vMerge/>
            <w:tcBorders>
              <w:bottom w:val="single" w:sz="12" w:space="0" w:color="auto"/>
            </w:tcBorders>
          </w:tcPr>
          <w:p w:rsidR="00000000" w:rsidRDefault="00000000">
            <w:pPr>
              <w:spacing w:before="80" w:after="80" w:line="160" w:lineRule="exact"/>
              <w:jc w:val="right"/>
              <w:rPr>
                <w:i/>
                <w:sz w:val="14"/>
              </w:rPr>
            </w:pPr>
          </w:p>
        </w:tc>
      </w:tr>
      <w:tr w:rsidR="00000000">
        <w:tblPrEx>
          <w:tblCellMar>
            <w:top w:w="0" w:type="dxa"/>
            <w:bottom w:w="0" w:type="dxa"/>
          </w:tblCellMar>
        </w:tblPrEx>
        <w:trPr>
          <w:cantSplit/>
          <w:trHeight w:hRule="exact" w:val="110"/>
        </w:trPr>
        <w:tc>
          <w:tcPr>
            <w:tcW w:w="1134" w:type="dxa"/>
          </w:tcPr>
          <w:p w:rsidR="00000000" w:rsidRDefault="00000000">
            <w:pPr>
              <w:spacing w:before="80" w:after="80" w:line="160" w:lineRule="exact"/>
              <w:jc w:val="right"/>
              <w:rPr>
                <w:b/>
                <w:i/>
                <w:sz w:val="14"/>
              </w:rPr>
            </w:pPr>
          </w:p>
        </w:tc>
        <w:tc>
          <w:tcPr>
            <w:tcW w:w="801" w:type="dxa"/>
          </w:tcPr>
          <w:p w:rsidR="00000000" w:rsidRDefault="00000000">
            <w:pPr>
              <w:spacing w:before="80" w:after="80" w:line="160" w:lineRule="exact"/>
              <w:jc w:val="right"/>
              <w:rPr>
                <w:b/>
                <w:i/>
                <w:sz w:val="14"/>
              </w:rPr>
            </w:pPr>
          </w:p>
        </w:tc>
        <w:tc>
          <w:tcPr>
            <w:tcW w:w="648" w:type="dxa"/>
            <w:vAlign w:val="center"/>
          </w:tcPr>
          <w:p w:rsidR="00000000" w:rsidRDefault="00000000">
            <w:pPr>
              <w:spacing w:before="80" w:after="80" w:line="160" w:lineRule="exact"/>
              <w:jc w:val="right"/>
              <w:rPr>
                <w:i/>
                <w:sz w:val="14"/>
              </w:rPr>
            </w:pPr>
          </w:p>
        </w:tc>
        <w:tc>
          <w:tcPr>
            <w:tcW w:w="801" w:type="dxa"/>
            <w:vAlign w:val="center"/>
          </w:tcPr>
          <w:p w:rsidR="00000000" w:rsidRDefault="00000000">
            <w:pPr>
              <w:spacing w:before="80" w:after="80" w:line="160" w:lineRule="exact"/>
              <w:jc w:val="right"/>
              <w:rPr>
                <w:i/>
                <w:sz w:val="14"/>
              </w:rPr>
            </w:pPr>
          </w:p>
        </w:tc>
        <w:tc>
          <w:tcPr>
            <w:tcW w:w="756" w:type="dxa"/>
            <w:vAlign w:val="center"/>
          </w:tcPr>
          <w:p w:rsidR="00000000" w:rsidRDefault="00000000">
            <w:pPr>
              <w:spacing w:before="80" w:after="80" w:line="160" w:lineRule="exact"/>
              <w:jc w:val="right"/>
              <w:rPr>
                <w:i/>
                <w:sz w:val="14"/>
              </w:rPr>
            </w:pPr>
          </w:p>
        </w:tc>
        <w:tc>
          <w:tcPr>
            <w:tcW w:w="540" w:type="dxa"/>
            <w:vAlign w:val="center"/>
          </w:tcPr>
          <w:p w:rsidR="00000000" w:rsidRDefault="00000000">
            <w:pPr>
              <w:spacing w:before="80" w:after="80" w:line="160" w:lineRule="exact"/>
              <w:jc w:val="right"/>
              <w:rPr>
                <w:i/>
                <w:sz w:val="14"/>
              </w:rPr>
            </w:pPr>
          </w:p>
        </w:tc>
        <w:tc>
          <w:tcPr>
            <w:tcW w:w="792" w:type="dxa"/>
            <w:vAlign w:val="center"/>
          </w:tcPr>
          <w:p w:rsidR="00000000" w:rsidRDefault="00000000">
            <w:pPr>
              <w:spacing w:before="80" w:after="80" w:line="160" w:lineRule="exact"/>
              <w:jc w:val="right"/>
              <w:rPr>
                <w:i/>
                <w:sz w:val="14"/>
              </w:rPr>
            </w:pPr>
          </w:p>
        </w:tc>
        <w:tc>
          <w:tcPr>
            <w:tcW w:w="720" w:type="dxa"/>
            <w:vAlign w:val="center"/>
          </w:tcPr>
          <w:p w:rsidR="00000000" w:rsidRDefault="00000000">
            <w:pPr>
              <w:spacing w:before="80" w:after="80" w:line="160" w:lineRule="exact"/>
              <w:jc w:val="right"/>
              <w:rPr>
                <w:i/>
                <w:sz w:val="14"/>
              </w:rPr>
            </w:pPr>
          </w:p>
        </w:tc>
        <w:tc>
          <w:tcPr>
            <w:tcW w:w="1127" w:type="dxa"/>
          </w:tcPr>
          <w:p w:rsidR="00000000" w:rsidRDefault="00000000">
            <w:pPr>
              <w:spacing w:before="80" w:after="80" w:line="160" w:lineRule="exact"/>
              <w:jc w:val="right"/>
              <w:rPr>
                <w:i/>
                <w:sz w:val="14"/>
              </w:rPr>
            </w:pPr>
          </w:p>
        </w:tc>
      </w:tr>
      <w:tr w:rsidR="00000000">
        <w:tblPrEx>
          <w:tblCellMar>
            <w:top w:w="0" w:type="dxa"/>
            <w:bottom w:w="0" w:type="dxa"/>
          </w:tblCellMar>
        </w:tblPrEx>
        <w:tc>
          <w:tcPr>
            <w:tcW w:w="1134" w:type="dxa"/>
            <w:tcBorders>
              <w:bottom w:val="single" w:sz="12" w:space="0" w:color="auto"/>
            </w:tcBorders>
          </w:tcPr>
          <w:p w:rsidR="00000000" w:rsidRDefault="00000000">
            <w:pPr>
              <w:spacing w:before="81" w:after="81" w:line="210" w:lineRule="exact"/>
              <w:rPr>
                <w:sz w:val="17"/>
              </w:rPr>
            </w:pPr>
            <w:r>
              <w:rPr>
                <w:sz w:val="17"/>
              </w:rPr>
              <w:t>Líbano</w:t>
            </w:r>
          </w:p>
        </w:tc>
        <w:tc>
          <w:tcPr>
            <w:tcW w:w="801" w:type="dxa"/>
            <w:tcBorders>
              <w:bottom w:val="single" w:sz="12" w:space="0" w:color="auto"/>
            </w:tcBorders>
          </w:tcPr>
          <w:p w:rsidR="00000000" w:rsidRDefault="00000000">
            <w:pPr>
              <w:spacing w:before="81" w:after="81" w:line="210" w:lineRule="exact"/>
              <w:rPr>
                <w:sz w:val="17"/>
              </w:rPr>
            </w:pPr>
            <w:r>
              <w:rPr>
                <w:sz w:val="17"/>
              </w:rPr>
              <w:t>2002</w:t>
            </w:r>
          </w:p>
        </w:tc>
        <w:tc>
          <w:tcPr>
            <w:tcW w:w="648" w:type="dxa"/>
            <w:tcBorders>
              <w:bottom w:val="single" w:sz="12" w:space="0" w:color="auto"/>
            </w:tcBorders>
          </w:tcPr>
          <w:p w:rsidR="00000000" w:rsidRDefault="00000000">
            <w:pPr>
              <w:spacing w:before="81" w:after="81" w:line="210" w:lineRule="exact"/>
              <w:jc w:val="right"/>
              <w:rPr>
                <w:sz w:val="17"/>
              </w:rPr>
            </w:pPr>
            <w:r>
              <w:rPr>
                <w:sz w:val="17"/>
              </w:rPr>
              <w:t>103</w:t>
            </w:r>
          </w:p>
        </w:tc>
        <w:tc>
          <w:tcPr>
            <w:tcW w:w="801" w:type="dxa"/>
            <w:tcBorders>
              <w:bottom w:val="single" w:sz="12" w:space="0" w:color="auto"/>
            </w:tcBorders>
          </w:tcPr>
          <w:p w:rsidR="00000000" w:rsidRDefault="00000000">
            <w:pPr>
              <w:spacing w:before="81" w:after="81" w:line="210" w:lineRule="exact"/>
              <w:jc w:val="right"/>
              <w:rPr>
                <w:sz w:val="17"/>
              </w:rPr>
            </w:pPr>
            <w:r>
              <w:rPr>
                <w:sz w:val="17"/>
              </w:rPr>
              <w:t>105</w:t>
            </w:r>
          </w:p>
        </w:tc>
        <w:tc>
          <w:tcPr>
            <w:tcW w:w="756" w:type="dxa"/>
            <w:tcBorders>
              <w:bottom w:val="single" w:sz="12" w:space="0" w:color="auto"/>
            </w:tcBorders>
          </w:tcPr>
          <w:p w:rsidR="00000000" w:rsidRDefault="00000000">
            <w:pPr>
              <w:spacing w:before="81" w:after="81" w:line="210" w:lineRule="exact"/>
              <w:jc w:val="right"/>
              <w:rPr>
                <w:sz w:val="17"/>
              </w:rPr>
            </w:pPr>
            <w:r>
              <w:rPr>
                <w:sz w:val="17"/>
              </w:rPr>
              <w:t>102</w:t>
            </w:r>
          </w:p>
        </w:tc>
        <w:tc>
          <w:tcPr>
            <w:tcW w:w="540" w:type="dxa"/>
            <w:tcBorders>
              <w:bottom w:val="single" w:sz="12" w:space="0" w:color="auto"/>
            </w:tcBorders>
          </w:tcPr>
          <w:p w:rsidR="00000000" w:rsidRDefault="00000000">
            <w:pPr>
              <w:spacing w:before="81" w:after="81" w:line="210" w:lineRule="exact"/>
              <w:jc w:val="right"/>
              <w:rPr>
                <w:sz w:val="17"/>
              </w:rPr>
            </w:pPr>
            <w:r>
              <w:rPr>
                <w:sz w:val="17"/>
              </w:rPr>
              <w:t>91</w:t>
            </w:r>
          </w:p>
        </w:tc>
        <w:tc>
          <w:tcPr>
            <w:tcW w:w="792" w:type="dxa"/>
            <w:tcBorders>
              <w:bottom w:val="single" w:sz="12" w:space="0" w:color="auto"/>
            </w:tcBorders>
          </w:tcPr>
          <w:p w:rsidR="00000000" w:rsidRDefault="00000000">
            <w:pPr>
              <w:spacing w:before="81" w:after="81" w:line="210" w:lineRule="exact"/>
              <w:jc w:val="right"/>
              <w:rPr>
                <w:sz w:val="17"/>
              </w:rPr>
            </w:pPr>
            <w:r>
              <w:rPr>
                <w:sz w:val="17"/>
              </w:rPr>
              <w:t>91</w:t>
            </w:r>
          </w:p>
        </w:tc>
        <w:tc>
          <w:tcPr>
            <w:tcW w:w="720" w:type="dxa"/>
            <w:tcBorders>
              <w:bottom w:val="single" w:sz="12" w:space="0" w:color="auto"/>
            </w:tcBorders>
          </w:tcPr>
          <w:p w:rsidR="00000000" w:rsidRDefault="00000000">
            <w:pPr>
              <w:spacing w:before="81" w:after="81" w:line="210" w:lineRule="exact"/>
              <w:jc w:val="right"/>
              <w:rPr>
                <w:sz w:val="17"/>
              </w:rPr>
            </w:pPr>
            <w:r>
              <w:rPr>
                <w:sz w:val="17"/>
              </w:rPr>
              <w:t>90</w:t>
            </w:r>
          </w:p>
        </w:tc>
        <w:tc>
          <w:tcPr>
            <w:tcW w:w="1127" w:type="dxa"/>
            <w:tcBorders>
              <w:bottom w:val="single" w:sz="12" w:space="0" w:color="auto"/>
            </w:tcBorders>
          </w:tcPr>
          <w:p w:rsidR="00000000" w:rsidRDefault="00000000">
            <w:pPr>
              <w:spacing w:before="81" w:after="81" w:line="210" w:lineRule="exact"/>
              <w:jc w:val="right"/>
              <w:rPr>
                <w:sz w:val="17"/>
              </w:rPr>
            </w:pPr>
            <w:r>
              <w:rPr>
                <w:sz w:val="17"/>
              </w:rPr>
              <w:t>0,97 – 0,99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Look w:val="01E0" w:firstRow="1" w:lastRow="1" w:firstColumn="1" w:lastColumn="1" w:noHBand="0" w:noVBand="0"/>
      </w:tblPr>
      <w:tblGrid>
        <w:gridCol w:w="1138"/>
        <w:gridCol w:w="720"/>
        <w:gridCol w:w="720"/>
        <w:gridCol w:w="90"/>
        <w:gridCol w:w="720"/>
        <w:gridCol w:w="720"/>
        <w:gridCol w:w="599"/>
        <w:gridCol w:w="783"/>
        <w:gridCol w:w="720"/>
        <w:gridCol w:w="1107"/>
      </w:tblGrid>
      <w:tr w:rsidR="00000000">
        <w:tblPrEx>
          <w:tblCellMar>
            <w:top w:w="0" w:type="dxa"/>
            <w:bottom w:w="0" w:type="dxa"/>
          </w:tblCellMar>
        </w:tblPrEx>
        <w:trPr>
          <w:cantSplit/>
          <w:trHeight w:val="260"/>
        </w:trPr>
        <w:tc>
          <w:tcPr>
            <w:tcW w:w="1138" w:type="dxa"/>
            <w:vMerge w:val="restart"/>
            <w:tcBorders>
              <w:top w:val="single" w:sz="4" w:space="0" w:color="auto"/>
            </w:tcBorders>
            <w:vAlign w:val="bottom"/>
          </w:tcPr>
          <w:p w:rsidR="00000000" w:rsidRDefault="00000000">
            <w:pPr>
              <w:spacing w:before="80" w:after="80" w:line="160" w:lineRule="exact"/>
              <w:rPr>
                <w:i/>
                <w:sz w:val="14"/>
              </w:rPr>
            </w:pPr>
            <w:r>
              <w:rPr>
                <w:i/>
                <w:sz w:val="14"/>
              </w:rPr>
              <w:t>País</w:t>
            </w:r>
          </w:p>
        </w:tc>
        <w:tc>
          <w:tcPr>
            <w:tcW w:w="720" w:type="dxa"/>
            <w:vMerge w:val="restart"/>
            <w:tcBorders>
              <w:top w:val="single" w:sz="4" w:space="0" w:color="auto"/>
            </w:tcBorders>
            <w:vAlign w:val="bottom"/>
          </w:tcPr>
          <w:p w:rsidR="00000000" w:rsidRDefault="00000000">
            <w:pPr>
              <w:spacing w:before="80" w:after="80" w:line="160" w:lineRule="exact"/>
              <w:rPr>
                <w:i/>
                <w:sz w:val="14"/>
              </w:rPr>
            </w:pPr>
            <w:r>
              <w:rPr>
                <w:i/>
                <w:sz w:val="14"/>
              </w:rPr>
              <w:t>Año</w:t>
            </w:r>
          </w:p>
        </w:tc>
        <w:tc>
          <w:tcPr>
            <w:tcW w:w="5459" w:type="dxa"/>
            <w:gridSpan w:val="8"/>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Matriculación en la enseñanza secundaria</w:t>
            </w:r>
            <w:r>
              <w:rPr>
                <w:i/>
                <w:sz w:val="14"/>
                <w:vertAlign w:val="superscript"/>
              </w:rPr>
              <w:t>α</w:t>
            </w:r>
          </w:p>
        </w:tc>
      </w:tr>
      <w:tr w:rsidR="00000000">
        <w:tblPrEx>
          <w:tblCellMar>
            <w:top w:w="0" w:type="dxa"/>
            <w:bottom w:w="0" w:type="dxa"/>
          </w:tblCellMar>
        </w:tblPrEx>
        <w:trPr>
          <w:cantSplit/>
        </w:trPr>
        <w:tc>
          <w:tcPr>
            <w:tcW w:w="1138" w:type="dxa"/>
            <w:vMerge/>
          </w:tcPr>
          <w:p w:rsidR="00000000" w:rsidRDefault="00000000">
            <w:pPr>
              <w:spacing w:before="80" w:after="80" w:line="160" w:lineRule="exact"/>
              <w:jc w:val="right"/>
              <w:rPr>
                <w:b/>
                <w:i/>
                <w:sz w:val="14"/>
              </w:rPr>
            </w:pPr>
          </w:p>
        </w:tc>
        <w:tc>
          <w:tcPr>
            <w:tcW w:w="720" w:type="dxa"/>
            <w:vMerge/>
          </w:tcPr>
          <w:p w:rsidR="00000000" w:rsidRDefault="00000000">
            <w:pPr>
              <w:spacing w:before="80" w:after="80" w:line="160" w:lineRule="exact"/>
              <w:jc w:val="right"/>
              <w:rPr>
                <w:b/>
                <w:i/>
                <w:sz w:val="14"/>
              </w:rPr>
            </w:pPr>
          </w:p>
        </w:tc>
        <w:tc>
          <w:tcPr>
            <w:tcW w:w="2250" w:type="dxa"/>
            <w:gridSpan w:val="4"/>
            <w:tcBorders>
              <w:bottom w:val="single" w:sz="4" w:space="0" w:color="auto"/>
            </w:tcBorders>
          </w:tcPr>
          <w:p w:rsidR="00000000" w:rsidRDefault="00000000">
            <w:pPr>
              <w:spacing w:before="80" w:after="80" w:line="160" w:lineRule="exact"/>
              <w:jc w:val="center"/>
              <w:rPr>
                <w:i/>
                <w:sz w:val="14"/>
              </w:rPr>
            </w:pPr>
            <w:r>
              <w:rPr>
                <w:i/>
                <w:sz w:val="14"/>
              </w:rPr>
              <w:t>Tasa bruta de matriculación</w:t>
            </w:r>
            <w:r>
              <w:rPr>
                <w:i/>
                <w:sz w:val="14"/>
              </w:rPr>
              <w:br/>
              <w:t>(porcentaje)</w:t>
            </w:r>
          </w:p>
        </w:tc>
        <w:tc>
          <w:tcPr>
            <w:tcW w:w="2102" w:type="dxa"/>
            <w:gridSpan w:val="3"/>
            <w:tcBorders>
              <w:bottom w:val="single" w:sz="4" w:space="0" w:color="auto"/>
            </w:tcBorders>
          </w:tcPr>
          <w:p w:rsidR="00000000" w:rsidRDefault="00000000">
            <w:pPr>
              <w:spacing w:before="80" w:after="80" w:line="160" w:lineRule="exact"/>
              <w:jc w:val="center"/>
              <w:rPr>
                <w:i/>
                <w:sz w:val="14"/>
              </w:rPr>
            </w:pPr>
            <w:r>
              <w:rPr>
                <w:i/>
                <w:sz w:val="14"/>
              </w:rPr>
              <w:t>Tasa neta de matriculación</w:t>
            </w:r>
            <w:r>
              <w:rPr>
                <w:i/>
                <w:sz w:val="14"/>
              </w:rPr>
              <w:br/>
              <w:t>(porcentaje)</w:t>
            </w:r>
          </w:p>
        </w:tc>
        <w:tc>
          <w:tcPr>
            <w:tcW w:w="1107" w:type="dxa"/>
            <w:vMerge w:val="restart"/>
            <w:vAlign w:val="center"/>
          </w:tcPr>
          <w:p w:rsidR="00000000" w:rsidRDefault="00000000">
            <w:pPr>
              <w:spacing w:before="80" w:after="80" w:line="160" w:lineRule="exact"/>
              <w:jc w:val="right"/>
              <w:rPr>
                <w:i/>
                <w:sz w:val="14"/>
              </w:rPr>
            </w:pPr>
            <w:r>
              <w:rPr>
                <w:i/>
                <w:sz w:val="14"/>
              </w:rPr>
              <w:t>Índice de paridad entre los géneros</w:t>
            </w:r>
            <w:r>
              <w:rPr>
                <w:i/>
                <w:sz w:val="14"/>
              </w:rPr>
              <w:br/>
              <w:t>TBM–TNM</w:t>
            </w:r>
          </w:p>
        </w:tc>
      </w:tr>
      <w:tr w:rsidR="00000000">
        <w:tblPrEx>
          <w:tblCellMar>
            <w:top w:w="0" w:type="dxa"/>
            <w:bottom w:w="0" w:type="dxa"/>
          </w:tblCellMar>
        </w:tblPrEx>
        <w:trPr>
          <w:cantSplit/>
        </w:trPr>
        <w:tc>
          <w:tcPr>
            <w:tcW w:w="1138" w:type="dxa"/>
            <w:vMerge/>
          </w:tcPr>
          <w:p w:rsidR="00000000" w:rsidRDefault="00000000">
            <w:pPr>
              <w:spacing w:before="80" w:after="80" w:line="160" w:lineRule="exact"/>
              <w:jc w:val="right"/>
              <w:rPr>
                <w:b/>
                <w:i/>
                <w:sz w:val="14"/>
              </w:rPr>
            </w:pPr>
          </w:p>
        </w:tc>
        <w:tc>
          <w:tcPr>
            <w:tcW w:w="720" w:type="dxa"/>
            <w:vMerge/>
          </w:tcPr>
          <w:p w:rsidR="00000000" w:rsidRDefault="00000000">
            <w:pPr>
              <w:spacing w:before="80" w:after="80" w:line="160" w:lineRule="exact"/>
              <w:jc w:val="right"/>
              <w:rPr>
                <w:b/>
                <w:i/>
                <w:sz w:val="14"/>
              </w:rPr>
            </w:pPr>
          </w:p>
        </w:tc>
        <w:tc>
          <w:tcPr>
            <w:tcW w:w="720" w:type="dxa"/>
            <w:vAlign w:val="center"/>
          </w:tcPr>
          <w:p w:rsidR="00000000" w:rsidRDefault="00000000">
            <w:pPr>
              <w:spacing w:before="80" w:after="80" w:line="160" w:lineRule="exact"/>
              <w:jc w:val="right"/>
              <w:rPr>
                <w:i/>
                <w:sz w:val="14"/>
              </w:rPr>
            </w:pPr>
            <w:r>
              <w:rPr>
                <w:i/>
                <w:sz w:val="14"/>
              </w:rPr>
              <w:t>Total</w:t>
            </w:r>
          </w:p>
        </w:tc>
        <w:tc>
          <w:tcPr>
            <w:tcW w:w="810" w:type="dxa"/>
            <w:gridSpan w:val="2"/>
            <w:vAlign w:val="center"/>
          </w:tcPr>
          <w:p w:rsidR="00000000" w:rsidRDefault="00000000">
            <w:pPr>
              <w:spacing w:before="80" w:after="80" w:line="160" w:lineRule="exact"/>
              <w:jc w:val="right"/>
              <w:rPr>
                <w:i/>
                <w:sz w:val="14"/>
              </w:rPr>
            </w:pPr>
            <w:r>
              <w:rPr>
                <w:i/>
                <w:sz w:val="14"/>
              </w:rPr>
              <w:t>Hombres</w:t>
            </w:r>
          </w:p>
        </w:tc>
        <w:tc>
          <w:tcPr>
            <w:tcW w:w="720" w:type="dxa"/>
            <w:vAlign w:val="center"/>
          </w:tcPr>
          <w:p w:rsidR="00000000" w:rsidRDefault="00000000">
            <w:pPr>
              <w:spacing w:before="80" w:after="80" w:line="160" w:lineRule="exact"/>
              <w:jc w:val="right"/>
              <w:rPr>
                <w:i/>
                <w:sz w:val="14"/>
              </w:rPr>
            </w:pPr>
            <w:r>
              <w:rPr>
                <w:i/>
                <w:sz w:val="14"/>
              </w:rPr>
              <w:t>Mujeres</w:t>
            </w:r>
          </w:p>
        </w:tc>
        <w:tc>
          <w:tcPr>
            <w:tcW w:w="599" w:type="dxa"/>
            <w:vAlign w:val="center"/>
          </w:tcPr>
          <w:p w:rsidR="00000000" w:rsidRDefault="00000000">
            <w:pPr>
              <w:spacing w:before="80" w:after="80" w:line="160" w:lineRule="exact"/>
              <w:jc w:val="right"/>
              <w:rPr>
                <w:i/>
                <w:sz w:val="14"/>
              </w:rPr>
            </w:pPr>
            <w:r>
              <w:rPr>
                <w:i/>
                <w:sz w:val="14"/>
              </w:rPr>
              <w:t>Total</w:t>
            </w:r>
          </w:p>
        </w:tc>
        <w:tc>
          <w:tcPr>
            <w:tcW w:w="783" w:type="dxa"/>
            <w:vAlign w:val="center"/>
          </w:tcPr>
          <w:p w:rsidR="00000000" w:rsidRDefault="00000000">
            <w:pPr>
              <w:spacing w:before="80" w:after="80" w:line="160" w:lineRule="exact"/>
              <w:jc w:val="right"/>
              <w:rPr>
                <w:i/>
                <w:sz w:val="14"/>
              </w:rPr>
            </w:pPr>
            <w:r>
              <w:rPr>
                <w:i/>
                <w:sz w:val="14"/>
              </w:rPr>
              <w:t>Hombres</w:t>
            </w:r>
          </w:p>
        </w:tc>
        <w:tc>
          <w:tcPr>
            <w:tcW w:w="720" w:type="dxa"/>
            <w:vAlign w:val="center"/>
          </w:tcPr>
          <w:p w:rsidR="00000000" w:rsidRDefault="00000000">
            <w:pPr>
              <w:spacing w:before="80" w:after="80" w:line="160" w:lineRule="exact"/>
              <w:jc w:val="right"/>
              <w:rPr>
                <w:i/>
                <w:sz w:val="14"/>
              </w:rPr>
            </w:pPr>
            <w:r>
              <w:rPr>
                <w:i/>
                <w:sz w:val="14"/>
              </w:rPr>
              <w:t>Mujeres</w:t>
            </w:r>
          </w:p>
        </w:tc>
        <w:tc>
          <w:tcPr>
            <w:tcW w:w="1107" w:type="dxa"/>
            <w:vMerge/>
          </w:tcPr>
          <w:p w:rsidR="00000000" w:rsidRDefault="00000000">
            <w:pPr>
              <w:spacing w:before="80" w:after="80" w:line="160" w:lineRule="exact"/>
              <w:jc w:val="right"/>
              <w:rPr>
                <w:i/>
                <w:sz w:val="14"/>
              </w:rPr>
            </w:pPr>
          </w:p>
        </w:tc>
      </w:tr>
      <w:tr w:rsidR="00000000">
        <w:tblPrEx>
          <w:tblCellMar>
            <w:top w:w="0" w:type="dxa"/>
            <w:left w:w="0" w:type="dxa"/>
            <w:bottom w:w="0" w:type="dxa"/>
            <w:right w:w="0" w:type="dxa"/>
          </w:tblCellMar>
          <w:tblLook w:val="0000" w:firstRow="0" w:lastRow="0" w:firstColumn="0" w:lastColumn="0" w:noHBand="0" w:noVBand="0"/>
        </w:tblPrEx>
        <w:trPr>
          <w:trHeight w:hRule="exact" w:val="115"/>
          <w:tblHeader/>
        </w:trPr>
        <w:tc>
          <w:tcPr>
            <w:tcW w:w="1138" w:type="dxa"/>
            <w:tcBorders>
              <w:top w:val="single" w:sz="12" w:space="0" w:color="auto"/>
            </w:tcBorders>
            <w:vAlign w:val="bottom"/>
          </w:tcPr>
          <w:p w:rsidR="00000000" w:rsidRDefault="00000000">
            <w:pPr>
              <w:spacing w:before="40" w:after="40" w:line="210" w:lineRule="exact"/>
              <w:ind w:right="40"/>
              <w:rPr>
                <w:sz w:val="17"/>
              </w:rPr>
            </w:pPr>
          </w:p>
        </w:tc>
        <w:tc>
          <w:tcPr>
            <w:tcW w:w="720" w:type="dxa"/>
            <w:tcBorders>
              <w:top w:val="single" w:sz="12" w:space="0" w:color="auto"/>
            </w:tcBorders>
            <w:vAlign w:val="bottom"/>
          </w:tcPr>
          <w:p w:rsidR="00000000" w:rsidRDefault="00000000">
            <w:pPr>
              <w:spacing w:before="40" w:after="40" w:line="210" w:lineRule="exact"/>
              <w:ind w:right="40"/>
              <w:jc w:val="right"/>
              <w:rPr>
                <w:sz w:val="17"/>
              </w:rPr>
            </w:pPr>
          </w:p>
        </w:tc>
        <w:tc>
          <w:tcPr>
            <w:tcW w:w="810" w:type="dxa"/>
            <w:gridSpan w:val="2"/>
            <w:tcBorders>
              <w:top w:val="single" w:sz="12" w:space="0" w:color="auto"/>
            </w:tcBorders>
            <w:vAlign w:val="bottom"/>
          </w:tcPr>
          <w:p w:rsidR="00000000" w:rsidRDefault="00000000">
            <w:pPr>
              <w:spacing w:before="40" w:after="40" w:line="210" w:lineRule="exact"/>
              <w:ind w:right="40"/>
              <w:jc w:val="right"/>
              <w:rPr>
                <w:sz w:val="17"/>
              </w:rPr>
            </w:pPr>
          </w:p>
        </w:tc>
        <w:tc>
          <w:tcPr>
            <w:tcW w:w="720" w:type="dxa"/>
            <w:tcBorders>
              <w:top w:val="single" w:sz="12" w:space="0" w:color="auto"/>
            </w:tcBorders>
            <w:vAlign w:val="bottom"/>
          </w:tcPr>
          <w:p w:rsidR="00000000" w:rsidRDefault="00000000">
            <w:pPr>
              <w:spacing w:before="40" w:after="40" w:line="210" w:lineRule="exact"/>
              <w:ind w:right="40"/>
              <w:jc w:val="right"/>
              <w:rPr>
                <w:sz w:val="17"/>
              </w:rPr>
            </w:pPr>
          </w:p>
        </w:tc>
        <w:tc>
          <w:tcPr>
            <w:tcW w:w="720" w:type="dxa"/>
            <w:tcBorders>
              <w:top w:val="single" w:sz="12" w:space="0" w:color="auto"/>
            </w:tcBorders>
            <w:vAlign w:val="bottom"/>
          </w:tcPr>
          <w:p w:rsidR="00000000" w:rsidRDefault="00000000">
            <w:pPr>
              <w:spacing w:before="40" w:after="40" w:line="210" w:lineRule="exact"/>
              <w:ind w:right="40"/>
              <w:jc w:val="right"/>
              <w:rPr>
                <w:sz w:val="17"/>
              </w:rPr>
            </w:pPr>
          </w:p>
        </w:tc>
        <w:tc>
          <w:tcPr>
            <w:tcW w:w="599" w:type="dxa"/>
            <w:tcBorders>
              <w:top w:val="single" w:sz="12" w:space="0" w:color="auto"/>
            </w:tcBorders>
            <w:vAlign w:val="bottom"/>
          </w:tcPr>
          <w:p w:rsidR="00000000" w:rsidRDefault="00000000">
            <w:pPr>
              <w:spacing w:before="40" w:after="40" w:line="210" w:lineRule="exact"/>
              <w:ind w:right="40"/>
              <w:jc w:val="right"/>
              <w:rPr>
                <w:sz w:val="17"/>
              </w:rPr>
            </w:pPr>
          </w:p>
        </w:tc>
        <w:tc>
          <w:tcPr>
            <w:tcW w:w="783" w:type="dxa"/>
            <w:tcBorders>
              <w:top w:val="single" w:sz="12" w:space="0" w:color="auto"/>
            </w:tcBorders>
            <w:vAlign w:val="bottom"/>
          </w:tcPr>
          <w:p w:rsidR="00000000" w:rsidRDefault="00000000">
            <w:pPr>
              <w:spacing w:before="40" w:after="40" w:line="210" w:lineRule="exact"/>
              <w:ind w:right="40"/>
              <w:jc w:val="right"/>
              <w:rPr>
                <w:sz w:val="17"/>
              </w:rPr>
            </w:pPr>
          </w:p>
        </w:tc>
        <w:tc>
          <w:tcPr>
            <w:tcW w:w="720" w:type="dxa"/>
            <w:tcBorders>
              <w:top w:val="single" w:sz="12" w:space="0" w:color="auto"/>
            </w:tcBorders>
            <w:vAlign w:val="bottom"/>
          </w:tcPr>
          <w:p w:rsidR="00000000" w:rsidRDefault="00000000">
            <w:pPr>
              <w:spacing w:before="40" w:after="40" w:line="210" w:lineRule="exact"/>
              <w:ind w:right="40"/>
              <w:jc w:val="right"/>
              <w:rPr>
                <w:sz w:val="17"/>
              </w:rPr>
            </w:pPr>
          </w:p>
        </w:tc>
        <w:tc>
          <w:tcPr>
            <w:tcW w:w="1107"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bottom w:w="0" w:type="dxa"/>
          </w:tblCellMar>
        </w:tblPrEx>
        <w:tc>
          <w:tcPr>
            <w:tcW w:w="1138" w:type="dxa"/>
            <w:tcBorders>
              <w:bottom w:val="single" w:sz="12" w:space="0" w:color="auto"/>
            </w:tcBorders>
          </w:tcPr>
          <w:p w:rsidR="00000000" w:rsidRDefault="00000000">
            <w:pPr>
              <w:spacing w:before="81" w:after="81" w:line="210" w:lineRule="exact"/>
              <w:rPr>
                <w:sz w:val="17"/>
              </w:rPr>
            </w:pPr>
            <w:r>
              <w:rPr>
                <w:sz w:val="17"/>
              </w:rPr>
              <w:t>Líbano</w:t>
            </w:r>
          </w:p>
        </w:tc>
        <w:tc>
          <w:tcPr>
            <w:tcW w:w="720" w:type="dxa"/>
            <w:tcBorders>
              <w:bottom w:val="single" w:sz="12" w:space="0" w:color="auto"/>
            </w:tcBorders>
          </w:tcPr>
          <w:p w:rsidR="00000000" w:rsidRDefault="00000000">
            <w:pPr>
              <w:spacing w:before="81" w:after="81" w:line="210" w:lineRule="exact"/>
              <w:rPr>
                <w:sz w:val="17"/>
              </w:rPr>
            </w:pPr>
            <w:r>
              <w:rPr>
                <w:sz w:val="17"/>
              </w:rPr>
              <w:t>2002</w:t>
            </w:r>
          </w:p>
        </w:tc>
        <w:tc>
          <w:tcPr>
            <w:tcW w:w="720" w:type="dxa"/>
            <w:tcBorders>
              <w:bottom w:val="single" w:sz="12" w:space="0" w:color="auto"/>
            </w:tcBorders>
          </w:tcPr>
          <w:p w:rsidR="00000000" w:rsidRDefault="00000000">
            <w:pPr>
              <w:spacing w:before="81" w:after="81" w:line="210" w:lineRule="exact"/>
              <w:jc w:val="right"/>
              <w:rPr>
                <w:sz w:val="17"/>
              </w:rPr>
            </w:pPr>
            <w:r>
              <w:rPr>
                <w:sz w:val="17"/>
              </w:rPr>
              <w:t>79</w:t>
            </w:r>
          </w:p>
        </w:tc>
        <w:tc>
          <w:tcPr>
            <w:tcW w:w="810" w:type="dxa"/>
            <w:gridSpan w:val="2"/>
            <w:tcBorders>
              <w:bottom w:val="single" w:sz="12" w:space="0" w:color="auto"/>
            </w:tcBorders>
          </w:tcPr>
          <w:p w:rsidR="00000000" w:rsidRDefault="00000000">
            <w:pPr>
              <w:spacing w:before="81" w:after="81" w:line="210" w:lineRule="exact"/>
              <w:jc w:val="right"/>
              <w:rPr>
                <w:sz w:val="17"/>
              </w:rPr>
            </w:pPr>
            <w:r>
              <w:rPr>
                <w:sz w:val="17"/>
              </w:rPr>
              <w:t>76</w:t>
            </w:r>
          </w:p>
        </w:tc>
        <w:tc>
          <w:tcPr>
            <w:tcW w:w="720" w:type="dxa"/>
            <w:tcBorders>
              <w:bottom w:val="single" w:sz="12" w:space="0" w:color="auto"/>
            </w:tcBorders>
          </w:tcPr>
          <w:p w:rsidR="00000000" w:rsidRDefault="00000000">
            <w:pPr>
              <w:spacing w:before="81" w:after="81" w:line="210" w:lineRule="exact"/>
              <w:jc w:val="right"/>
              <w:rPr>
                <w:sz w:val="17"/>
              </w:rPr>
            </w:pPr>
            <w:r>
              <w:rPr>
                <w:sz w:val="17"/>
              </w:rPr>
              <w:t>83</w:t>
            </w:r>
          </w:p>
        </w:tc>
        <w:tc>
          <w:tcPr>
            <w:tcW w:w="599" w:type="dxa"/>
            <w:tcBorders>
              <w:bottom w:val="single" w:sz="12" w:space="0" w:color="auto"/>
            </w:tcBorders>
          </w:tcPr>
          <w:p w:rsidR="00000000" w:rsidRDefault="00000000">
            <w:pPr>
              <w:spacing w:before="81" w:after="81" w:line="210" w:lineRule="exact"/>
              <w:jc w:val="right"/>
              <w:rPr>
                <w:sz w:val="17"/>
              </w:rPr>
            </w:pPr>
            <w:r>
              <w:rPr>
                <w:sz w:val="17"/>
              </w:rPr>
              <w:t>–</w:t>
            </w:r>
          </w:p>
        </w:tc>
        <w:tc>
          <w:tcPr>
            <w:tcW w:w="783" w:type="dxa"/>
            <w:tcBorders>
              <w:bottom w:val="single" w:sz="12" w:space="0" w:color="auto"/>
            </w:tcBorders>
          </w:tcPr>
          <w:p w:rsidR="00000000" w:rsidRDefault="00000000">
            <w:pPr>
              <w:spacing w:before="81" w:after="81" w:line="210" w:lineRule="exact"/>
              <w:jc w:val="right"/>
              <w:rPr>
                <w:sz w:val="17"/>
              </w:rPr>
            </w:pPr>
            <w:r>
              <w:rPr>
                <w:sz w:val="17"/>
              </w:rPr>
              <w:t>–</w:t>
            </w:r>
          </w:p>
        </w:tc>
        <w:tc>
          <w:tcPr>
            <w:tcW w:w="720" w:type="dxa"/>
            <w:tcBorders>
              <w:bottom w:val="single" w:sz="12" w:space="0" w:color="auto"/>
            </w:tcBorders>
          </w:tcPr>
          <w:p w:rsidR="00000000" w:rsidRDefault="00000000">
            <w:pPr>
              <w:spacing w:before="81" w:after="81" w:line="210" w:lineRule="exact"/>
              <w:jc w:val="right"/>
              <w:rPr>
                <w:sz w:val="17"/>
              </w:rPr>
            </w:pPr>
            <w:r>
              <w:rPr>
                <w:sz w:val="17"/>
              </w:rPr>
              <w:t>–</w:t>
            </w:r>
          </w:p>
        </w:tc>
        <w:tc>
          <w:tcPr>
            <w:tcW w:w="1107" w:type="dxa"/>
            <w:tcBorders>
              <w:bottom w:val="single" w:sz="12" w:space="0" w:color="auto"/>
            </w:tcBorders>
          </w:tcPr>
          <w:p w:rsidR="00000000" w:rsidRDefault="00000000">
            <w:pPr>
              <w:spacing w:before="81" w:after="81" w:line="210" w:lineRule="exact"/>
              <w:jc w:val="right"/>
              <w:rPr>
                <w:sz w:val="17"/>
              </w:rPr>
            </w:pPr>
            <w:r>
              <w:rPr>
                <w:sz w:val="17"/>
              </w:rPr>
              <w:t>1,09 – –</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Look w:val="01E0" w:firstRow="1" w:lastRow="1" w:firstColumn="1" w:lastColumn="1" w:noHBand="0" w:noVBand="0"/>
      </w:tblPr>
      <w:tblGrid>
        <w:gridCol w:w="20"/>
        <w:gridCol w:w="1150"/>
        <w:gridCol w:w="720"/>
        <w:gridCol w:w="1350"/>
        <w:gridCol w:w="1170"/>
        <w:gridCol w:w="1350"/>
        <w:gridCol w:w="1557"/>
      </w:tblGrid>
      <w:tr w:rsidR="00000000">
        <w:tblPrEx>
          <w:tblCellMar>
            <w:top w:w="0" w:type="dxa"/>
            <w:bottom w:w="0" w:type="dxa"/>
          </w:tblCellMar>
        </w:tblPrEx>
        <w:trPr>
          <w:cantSplit/>
          <w:trHeight w:val="260"/>
        </w:trPr>
        <w:tc>
          <w:tcPr>
            <w:tcW w:w="1170" w:type="dxa"/>
            <w:gridSpan w:val="2"/>
            <w:vMerge w:val="restart"/>
            <w:tcBorders>
              <w:top w:val="single" w:sz="4" w:space="0" w:color="auto"/>
            </w:tcBorders>
            <w:vAlign w:val="bottom"/>
          </w:tcPr>
          <w:p w:rsidR="00000000" w:rsidRDefault="00000000">
            <w:pPr>
              <w:spacing w:before="80" w:after="80" w:line="160" w:lineRule="exact"/>
              <w:rPr>
                <w:i/>
                <w:sz w:val="14"/>
              </w:rPr>
            </w:pPr>
            <w:r>
              <w:rPr>
                <w:i/>
                <w:sz w:val="14"/>
              </w:rPr>
              <w:t>País</w:t>
            </w:r>
          </w:p>
        </w:tc>
        <w:tc>
          <w:tcPr>
            <w:tcW w:w="720" w:type="dxa"/>
            <w:vMerge w:val="restart"/>
            <w:tcBorders>
              <w:top w:val="single" w:sz="4" w:space="0" w:color="auto"/>
            </w:tcBorders>
            <w:vAlign w:val="bottom"/>
          </w:tcPr>
          <w:p w:rsidR="00000000" w:rsidRDefault="00000000">
            <w:pPr>
              <w:spacing w:before="80" w:after="80" w:line="160" w:lineRule="exact"/>
              <w:rPr>
                <w:i/>
                <w:sz w:val="14"/>
              </w:rPr>
            </w:pPr>
            <w:r>
              <w:rPr>
                <w:i/>
                <w:sz w:val="14"/>
              </w:rPr>
              <w:t>Año</w:t>
            </w:r>
          </w:p>
        </w:tc>
        <w:tc>
          <w:tcPr>
            <w:tcW w:w="3870" w:type="dxa"/>
            <w:gridSpan w:val="3"/>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Matriculación en la enseñanza superior</w:t>
            </w:r>
            <w:r>
              <w:rPr>
                <w:i/>
                <w:sz w:val="17"/>
                <w:vertAlign w:val="superscript"/>
              </w:rPr>
              <w:t>β</w:t>
            </w:r>
          </w:p>
        </w:tc>
        <w:tc>
          <w:tcPr>
            <w:tcW w:w="1557" w:type="dxa"/>
            <w:tcBorders>
              <w:top w:val="single" w:sz="4" w:space="0" w:color="auto"/>
              <w:bottom w:val="single" w:sz="4" w:space="0" w:color="auto"/>
            </w:tcBorders>
          </w:tcPr>
          <w:p w:rsidR="00000000" w:rsidRDefault="00000000">
            <w:pPr>
              <w:spacing w:before="80" w:after="80" w:line="160" w:lineRule="exact"/>
              <w:jc w:val="center"/>
              <w:rPr>
                <w:i/>
                <w:sz w:val="14"/>
              </w:rPr>
            </w:pPr>
          </w:p>
        </w:tc>
      </w:tr>
      <w:tr w:rsidR="00000000">
        <w:tblPrEx>
          <w:tblCellMar>
            <w:top w:w="0" w:type="dxa"/>
            <w:bottom w:w="0" w:type="dxa"/>
          </w:tblCellMar>
        </w:tblPrEx>
        <w:trPr>
          <w:cantSplit/>
        </w:trPr>
        <w:tc>
          <w:tcPr>
            <w:tcW w:w="1170" w:type="dxa"/>
            <w:gridSpan w:val="2"/>
            <w:vMerge/>
          </w:tcPr>
          <w:p w:rsidR="00000000" w:rsidRDefault="00000000">
            <w:pPr>
              <w:spacing w:before="80" w:after="80" w:line="160" w:lineRule="exact"/>
              <w:jc w:val="right"/>
              <w:rPr>
                <w:b/>
                <w:i/>
                <w:sz w:val="14"/>
              </w:rPr>
            </w:pPr>
          </w:p>
        </w:tc>
        <w:tc>
          <w:tcPr>
            <w:tcW w:w="720" w:type="dxa"/>
            <w:vMerge/>
          </w:tcPr>
          <w:p w:rsidR="00000000" w:rsidRDefault="00000000">
            <w:pPr>
              <w:spacing w:before="80" w:after="80" w:line="160" w:lineRule="exact"/>
              <w:jc w:val="right"/>
              <w:rPr>
                <w:b/>
                <w:i/>
                <w:sz w:val="14"/>
              </w:rPr>
            </w:pPr>
          </w:p>
        </w:tc>
        <w:tc>
          <w:tcPr>
            <w:tcW w:w="3870" w:type="dxa"/>
            <w:gridSpan w:val="3"/>
            <w:tcBorders>
              <w:bottom w:val="single" w:sz="4" w:space="0" w:color="auto"/>
            </w:tcBorders>
          </w:tcPr>
          <w:p w:rsidR="00000000" w:rsidRDefault="00000000">
            <w:pPr>
              <w:spacing w:before="80" w:after="80" w:line="160" w:lineRule="exact"/>
              <w:jc w:val="center"/>
              <w:rPr>
                <w:i/>
                <w:sz w:val="14"/>
              </w:rPr>
            </w:pPr>
            <w:r>
              <w:rPr>
                <w:i/>
                <w:sz w:val="14"/>
              </w:rPr>
              <w:t>Tasa bruta de matriculación</w:t>
            </w:r>
            <w:r>
              <w:rPr>
                <w:i/>
                <w:sz w:val="14"/>
              </w:rPr>
              <w:br/>
              <w:t>(porcentaje)</w:t>
            </w:r>
          </w:p>
        </w:tc>
        <w:tc>
          <w:tcPr>
            <w:tcW w:w="1557" w:type="dxa"/>
            <w:vMerge w:val="restart"/>
            <w:vAlign w:val="bottom"/>
          </w:tcPr>
          <w:p w:rsidR="00000000" w:rsidRDefault="00000000">
            <w:pPr>
              <w:spacing w:before="80" w:after="80" w:line="160" w:lineRule="exact"/>
              <w:jc w:val="right"/>
              <w:rPr>
                <w:i/>
                <w:sz w:val="14"/>
              </w:rPr>
            </w:pPr>
            <w:r>
              <w:rPr>
                <w:i/>
                <w:sz w:val="14"/>
              </w:rPr>
              <w:t xml:space="preserve">Índice de paridad </w:t>
            </w:r>
            <w:r>
              <w:rPr>
                <w:i/>
                <w:sz w:val="14"/>
              </w:rPr>
              <w:br/>
              <w:t>entre los géneros</w:t>
            </w:r>
          </w:p>
        </w:tc>
      </w:tr>
      <w:tr w:rsidR="00000000">
        <w:tblPrEx>
          <w:tblCellMar>
            <w:top w:w="0" w:type="dxa"/>
            <w:bottom w:w="0" w:type="dxa"/>
          </w:tblCellMar>
        </w:tblPrEx>
        <w:trPr>
          <w:cantSplit/>
        </w:trPr>
        <w:tc>
          <w:tcPr>
            <w:tcW w:w="1170" w:type="dxa"/>
            <w:gridSpan w:val="2"/>
            <w:vMerge/>
          </w:tcPr>
          <w:p w:rsidR="00000000" w:rsidRDefault="00000000">
            <w:pPr>
              <w:spacing w:before="80" w:after="80" w:line="160" w:lineRule="exact"/>
              <w:jc w:val="right"/>
              <w:rPr>
                <w:b/>
                <w:i/>
                <w:sz w:val="14"/>
              </w:rPr>
            </w:pPr>
          </w:p>
        </w:tc>
        <w:tc>
          <w:tcPr>
            <w:tcW w:w="720" w:type="dxa"/>
            <w:vMerge/>
          </w:tcPr>
          <w:p w:rsidR="00000000" w:rsidRDefault="00000000">
            <w:pPr>
              <w:spacing w:before="80" w:after="80" w:line="160" w:lineRule="exact"/>
              <w:jc w:val="right"/>
              <w:rPr>
                <w:b/>
                <w:i/>
                <w:sz w:val="14"/>
              </w:rPr>
            </w:pPr>
          </w:p>
        </w:tc>
        <w:tc>
          <w:tcPr>
            <w:tcW w:w="1350" w:type="dxa"/>
            <w:vAlign w:val="center"/>
          </w:tcPr>
          <w:p w:rsidR="00000000" w:rsidRDefault="00000000">
            <w:pPr>
              <w:spacing w:before="80" w:after="80" w:line="160" w:lineRule="exact"/>
              <w:jc w:val="right"/>
              <w:rPr>
                <w:i/>
                <w:sz w:val="14"/>
              </w:rPr>
            </w:pPr>
            <w:r>
              <w:rPr>
                <w:i/>
                <w:sz w:val="14"/>
              </w:rPr>
              <w:t>Total</w:t>
            </w:r>
          </w:p>
        </w:tc>
        <w:tc>
          <w:tcPr>
            <w:tcW w:w="1170" w:type="dxa"/>
            <w:vAlign w:val="center"/>
          </w:tcPr>
          <w:p w:rsidR="00000000" w:rsidRDefault="00000000">
            <w:pPr>
              <w:spacing w:before="80" w:after="80" w:line="160" w:lineRule="exact"/>
              <w:jc w:val="right"/>
              <w:rPr>
                <w:i/>
                <w:sz w:val="14"/>
              </w:rPr>
            </w:pPr>
            <w:r>
              <w:rPr>
                <w:i/>
                <w:sz w:val="14"/>
              </w:rPr>
              <w:t>Hombres</w:t>
            </w:r>
          </w:p>
        </w:tc>
        <w:tc>
          <w:tcPr>
            <w:tcW w:w="1350" w:type="dxa"/>
            <w:vAlign w:val="center"/>
          </w:tcPr>
          <w:p w:rsidR="00000000" w:rsidRDefault="00000000">
            <w:pPr>
              <w:spacing w:before="80" w:after="80" w:line="160" w:lineRule="exact"/>
              <w:jc w:val="right"/>
              <w:rPr>
                <w:i/>
                <w:sz w:val="14"/>
              </w:rPr>
            </w:pPr>
            <w:r>
              <w:rPr>
                <w:i/>
                <w:sz w:val="14"/>
              </w:rPr>
              <w:t>Mujeres</w:t>
            </w:r>
          </w:p>
        </w:tc>
        <w:tc>
          <w:tcPr>
            <w:tcW w:w="1557" w:type="dxa"/>
            <w:vMerge/>
          </w:tcPr>
          <w:p w:rsidR="00000000" w:rsidRDefault="00000000">
            <w:pPr>
              <w:spacing w:before="80" w:after="80" w:line="160" w:lineRule="exact"/>
              <w:jc w:val="right"/>
              <w:rPr>
                <w:i/>
                <w:sz w:val="14"/>
              </w:rPr>
            </w:pPr>
          </w:p>
        </w:tc>
      </w:tr>
      <w:tr w:rsidR="00000000">
        <w:tblPrEx>
          <w:tblCellMar>
            <w:top w:w="0" w:type="dxa"/>
            <w:left w:w="0" w:type="dxa"/>
            <w:bottom w:w="0" w:type="dxa"/>
            <w:right w:w="0" w:type="dxa"/>
          </w:tblCellMar>
          <w:tblLook w:val="0000" w:firstRow="0" w:lastRow="0" w:firstColumn="0" w:lastColumn="0" w:noHBand="0" w:noVBand="0"/>
        </w:tblPrEx>
        <w:trPr>
          <w:trHeight w:hRule="exact" w:val="115"/>
          <w:tblHeader/>
        </w:trPr>
        <w:tc>
          <w:tcPr>
            <w:tcW w:w="20" w:type="dxa"/>
            <w:tcBorders>
              <w:top w:val="single" w:sz="12" w:space="0" w:color="auto"/>
            </w:tcBorders>
            <w:vAlign w:val="bottom"/>
          </w:tcPr>
          <w:p w:rsidR="00000000" w:rsidRDefault="00000000">
            <w:pPr>
              <w:spacing w:before="40" w:after="40" w:line="210" w:lineRule="exact"/>
              <w:ind w:right="40"/>
              <w:rPr>
                <w:sz w:val="17"/>
              </w:rPr>
            </w:pPr>
          </w:p>
          <w:p w:rsidR="00000000" w:rsidRDefault="00000000">
            <w:pPr>
              <w:spacing w:before="40" w:after="40" w:line="210" w:lineRule="exact"/>
              <w:ind w:right="40"/>
              <w:rPr>
                <w:sz w:val="17"/>
              </w:rPr>
            </w:pPr>
          </w:p>
          <w:p w:rsidR="00000000" w:rsidRDefault="00000000">
            <w:pPr>
              <w:spacing w:before="40" w:after="40" w:line="210" w:lineRule="exact"/>
              <w:ind w:right="40"/>
              <w:rPr>
                <w:sz w:val="17"/>
              </w:rPr>
            </w:pPr>
          </w:p>
        </w:tc>
        <w:tc>
          <w:tcPr>
            <w:tcW w:w="1150" w:type="dxa"/>
            <w:tcBorders>
              <w:top w:val="single" w:sz="12" w:space="0" w:color="auto"/>
            </w:tcBorders>
            <w:vAlign w:val="bottom"/>
          </w:tcPr>
          <w:p w:rsidR="00000000" w:rsidRDefault="00000000">
            <w:pPr>
              <w:spacing w:before="40" w:after="40" w:line="210" w:lineRule="exact"/>
              <w:ind w:right="40"/>
              <w:jc w:val="right"/>
              <w:rPr>
                <w:sz w:val="17"/>
              </w:rPr>
            </w:pPr>
          </w:p>
        </w:tc>
        <w:tc>
          <w:tcPr>
            <w:tcW w:w="720" w:type="dxa"/>
            <w:tcBorders>
              <w:top w:val="single" w:sz="12" w:space="0" w:color="auto"/>
            </w:tcBorders>
            <w:vAlign w:val="bottom"/>
          </w:tcPr>
          <w:p w:rsidR="00000000" w:rsidRDefault="00000000">
            <w:pPr>
              <w:spacing w:before="40" w:after="40" w:line="210" w:lineRule="exact"/>
              <w:ind w:right="40"/>
              <w:jc w:val="right"/>
              <w:rPr>
                <w:sz w:val="17"/>
              </w:rPr>
            </w:pPr>
          </w:p>
        </w:tc>
        <w:tc>
          <w:tcPr>
            <w:tcW w:w="1350" w:type="dxa"/>
            <w:tcBorders>
              <w:top w:val="single" w:sz="12" w:space="0" w:color="auto"/>
            </w:tcBorders>
            <w:vAlign w:val="bottom"/>
          </w:tcPr>
          <w:p w:rsidR="00000000" w:rsidRDefault="00000000">
            <w:pPr>
              <w:spacing w:before="40" w:after="40" w:line="210" w:lineRule="exact"/>
              <w:ind w:right="40"/>
              <w:jc w:val="right"/>
              <w:rPr>
                <w:sz w:val="17"/>
              </w:rPr>
            </w:pPr>
          </w:p>
        </w:tc>
        <w:tc>
          <w:tcPr>
            <w:tcW w:w="1170" w:type="dxa"/>
            <w:tcBorders>
              <w:top w:val="single" w:sz="12" w:space="0" w:color="auto"/>
            </w:tcBorders>
            <w:vAlign w:val="bottom"/>
          </w:tcPr>
          <w:p w:rsidR="00000000" w:rsidRDefault="00000000">
            <w:pPr>
              <w:spacing w:before="40" w:after="40" w:line="210" w:lineRule="exact"/>
              <w:ind w:right="40"/>
              <w:jc w:val="right"/>
              <w:rPr>
                <w:sz w:val="17"/>
              </w:rPr>
            </w:pPr>
          </w:p>
        </w:tc>
        <w:tc>
          <w:tcPr>
            <w:tcW w:w="1350" w:type="dxa"/>
            <w:tcBorders>
              <w:top w:val="single" w:sz="12" w:space="0" w:color="auto"/>
            </w:tcBorders>
            <w:vAlign w:val="bottom"/>
          </w:tcPr>
          <w:p w:rsidR="00000000" w:rsidRDefault="00000000">
            <w:pPr>
              <w:spacing w:before="40" w:after="40" w:line="210" w:lineRule="exact"/>
              <w:ind w:right="40"/>
              <w:jc w:val="right"/>
              <w:rPr>
                <w:sz w:val="17"/>
              </w:rPr>
            </w:pPr>
          </w:p>
        </w:tc>
        <w:tc>
          <w:tcPr>
            <w:tcW w:w="1557"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bottom w:w="0" w:type="dxa"/>
          </w:tblCellMar>
        </w:tblPrEx>
        <w:tc>
          <w:tcPr>
            <w:tcW w:w="1170" w:type="dxa"/>
            <w:gridSpan w:val="2"/>
            <w:tcBorders>
              <w:bottom w:val="single" w:sz="12" w:space="0" w:color="auto"/>
            </w:tcBorders>
          </w:tcPr>
          <w:p w:rsidR="00000000" w:rsidRDefault="00000000">
            <w:pPr>
              <w:spacing w:before="81" w:after="81" w:line="210" w:lineRule="exact"/>
              <w:rPr>
                <w:sz w:val="17"/>
              </w:rPr>
            </w:pPr>
            <w:r>
              <w:rPr>
                <w:sz w:val="17"/>
              </w:rPr>
              <w:t>Líbano</w:t>
            </w:r>
          </w:p>
        </w:tc>
        <w:tc>
          <w:tcPr>
            <w:tcW w:w="720" w:type="dxa"/>
            <w:tcBorders>
              <w:bottom w:val="single" w:sz="12" w:space="0" w:color="auto"/>
            </w:tcBorders>
          </w:tcPr>
          <w:p w:rsidR="00000000" w:rsidRDefault="00000000">
            <w:pPr>
              <w:spacing w:before="81" w:after="81" w:line="210" w:lineRule="exact"/>
              <w:rPr>
                <w:sz w:val="17"/>
              </w:rPr>
            </w:pPr>
            <w:r>
              <w:rPr>
                <w:sz w:val="17"/>
              </w:rPr>
              <w:t>2002</w:t>
            </w:r>
          </w:p>
        </w:tc>
        <w:tc>
          <w:tcPr>
            <w:tcW w:w="1350" w:type="dxa"/>
            <w:tcBorders>
              <w:bottom w:val="single" w:sz="12" w:space="0" w:color="auto"/>
            </w:tcBorders>
          </w:tcPr>
          <w:p w:rsidR="00000000" w:rsidRDefault="00000000">
            <w:pPr>
              <w:spacing w:before="81" w:after="81" w:line="210" w:lineRule="exact"/>
              <w:jc w:val="right"/>
              <w:rPr>
                <w:sz w:val="17"/>
              </w:rPr>
            </w:pPr>
            <w:r>
              <w:rPr>
                <w:sz w:val="17"/>
              </w:rPr>
              <w:t>44</w:t>
            </w:r>
          </w:p>
        </w:tc>
        <w:tc>
          <w:tcPr>
            <w:tcW w:w="1170" w:type="dxa"/>
            <w:tcBorders>
              <w:bottom w:val="single" w:sz="12" w:space="0" w:color="auto"/>
            </w:tcBorders>
          </w:tcPr>
          <w:p w:rsidR="00000000" w:rsidRDefault="00000000">
            <w:pPr>
              <w:spacing w:before="81" w:after="81" w:line="210" w:lineRule="exact"/>
              <w:jc w:val="right"/>
              <w:rPr>
                <w:sz w:val="17"/>
              </w:rPr>
            </w:pPr>
            <w:r>
              <w:rPr>
                <w:sz w:val="17"/>
              </w:rPr>
              <w:t>40</w:t>
            </w:r>
          </w:p>
        </w:tc>
        <w:tc>
          <w:tcPr>
            <w:tcW w:w="1350" w:type="dxa"/>
            <w:tcBorders>
              <w:bottom w:val="single" w:sz="12" w:space="0" w:color="auto"/>
            </w:tcBorders>
          </w:tcPr>
          <w:p w:rsidR="00000000" w:rsidRDefault="00000000">
            <w:pPr>
              <w:spacing w:before="81" w:after="81" w:line="210" w:lineRule="exact"/>
              <w:jc w:val="right"/>
              <w:rPr>
                <w:sz w:val="17"/>
              </w:rPr>
            </w:pPr>
            <w:r>
              <w:rPr>
                <w:sz w:val="17"/>
              </w:rPr>
              <w:t>48</w:t>
            </w:r>
          </w:p>
        </w:tc>
        <w:tc>
          <w:tcPr>
            <w:tcW w:w="1557" w:type="dxa"/>
            <w:tcBorders>
              <w:bottom w:val="single" w:sz="12" w:space="0" w:color="auto"/>
            </w:tcBorders>
          </w:tcPr>
          <w:p w:rsidR="00000000" w:rsidRDefault="00000000">
            <w:pPr>
              <w:spacing w:before="81" w:after="81" w:line="210" w:lineRule="exact"/>
              <w:jc w:val="right"/>
              <w:rPr>
                <w:sz w:val="17"/>
              </w:rPr>
            </w:pPr>
            <w:r>
              <w:rPr>
                <w:sz w:val="17"/>
              </w:rPr>
              <w:t>1,19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Look w:val="01E0" w:firstRow="1" w:lastRow="1" w:firstColumn="1" w:lastColumn="1" w:noHBand="0" w:noVBand="0"/>
      </w:tblPr>
      <w:tblGrid>
        <w:gridCol w:w="20"/>
        <w:gridCol w:w="1150"/>
        <w:gridCol w:w="810"/>
        <w:gridCol w:w="1620"/>
        <w:gridCol w:w="1710"/>
        <w:gridCol w:w="1980"/>
      </w:tblGrid>
      <w:tr w:rsidR="00000000">
        <w:tblPrEx>
          <w:tblCellMar>
            <w:top w:w="0" w:type="dxa"/>
            <w:bottom w:w="0" w:type="dxa"/>
          </w:tblCellMar>
        </w:tblPrEx>
        <w:trPr>
          <w:cantSplit/>
          <w:trHeight w:val="260"/>
        </w:trPr>
        <w:tc>
          <w:tcPr>
            <w:tcW w:w="1170" w:type="dxa"/>
            <w:gridSpan w:val="2"/>
            <w:vMerge w:val="restart"/>
            <w:tcBorders>
              <w:top w:val="single" w:sz="4" w:space="0" w:color="auto"/>
            </w:tcBorders>
            <w:vAlign w:val="bottom"/>
          </w:tcPr>
          <w:p w:rsidR="00000000" w:rsidRDefault="00000000">
            <w:pPr>
              <w:spacing w:before="80" w:after="80" w:line="160" w:lineRule="exact"/>
              <w:rPr>
                <w:i/>
                <w:sz w:val="14"/>
              </w:rPr>
            </w:pPr>
            <w:r>
              <w:rPr>
                <w:i/>
                <w:sz w:val="14"/>
              </w:rPr>
              <w:t>País</w:t>
            </w:r>
          </w:p>
        </w:tc>
        <w:tc>
          <w:tcPr>
            <w:tcW w:w="810" w:type="dxa"/>
            <w:vMerge w:val="restart"/>
            <w:tcBorders>
              <w:top w:val="single" w:sz="4" w:space="0" w:color="auto"/>
            </w:tcBorders>
            <w:vAlign w:val="bottom"/>
          </w:tcPr>
          <w:p w:rsidR="00000000" w:rsidRDefault="00000000">
            <w:pPr>
              <w:spacing w:before="80" w:after="80" w:line="160" w:lineRule="exact"/>
              <w:rPr>
                <w:i/>
                <w:sz w:val="14"/>
              </w:rPr>
            </w:pPr>
            <w:r>
              <w:rPr>
                <w:i/>
                <w:sz w:val="14"/>
              </w:rPr>
              <w:t>Año</w:t>
            </w:r>
          </w:p>
        </w:tc>
        <w:tc>
          <w:tcPr>
            <w:tcW w:w="5310" w:type="dxa"/>
            <w:gridSpan w:val="3"/>
            <w:tcBorders>
              <w:top w:val="single" w:sz="4" w:space="0" w:color="auto"/>
              <w:bottom w:val="single" w:sz="4" w:space="0" w:color="auto"/>
            </w:tcBorders>
          </w:tcPr>
          <w:p w:rsidR="00000000" w:rsidRDefault="00000000">
            <w:pPr>
              <w:spacing w:before="80" w:after="80" w:line="160" w:lineRule="exact"/>
              <w:jc w:val="center"/>
              <w:rPr>
                <w:i/>
                <w:sz w:val="14"/>
              </w:rPr>
            </w:pPr>
            <w:r>
              <w:rPr>
                <w:i/>
                <w:sz w:val="14"/>
              </w:rPr>
              <w:t>Número de estudiantes en la enseñanza superior por 100.000 habitantes</w:t>
            </w:r>
            <w:r>
              <w:rPr>
                <w:i/>
                <w:sz w:val="14"/>
                <w:vertAlign w:val="superscript"/>
              </w:rPr>
              <w:t>γ</w:t>
            </w:r>
          </w:p>
        </w:tc>
      </w:tr>
      <w:tr w:rsidR="00000000">
        <w:tblPrEx>
          <w:tblCellMar>
            <w:top w:w="0" w:type="dxa"/>
            <w:bottom w:w="0" w:type="dxa"/>
          </w:tblCellMar>
        </w:tblPrEx>
        <w:trPr>
          <w:cantSplit/>
        </w:trPr>
        <w:tc>
          <w:tcPr>
            <w:tcW w:w="1170" w:type="dxa"/>
            <w:gridSpan w:val="2"/>
            <w:vMerge/>
          </w:tcPr>
          <w:p w:rsidR="00000000" w:rsidRDefault="00000000">
            <w:pPr>
              <w:spacing w:before="80" w:after="80" w:line="160" w:lineRule="exact"/>
              <w:jc w:val="right"/>
              <w:rPr>
                <w:b/>
                <w:i/>
                <w:sz w:val="14"/>
              </w:rPr>
            </w:pPr>
          </w:p>
        </w:tc>
        <w:tc>
          <w:tcPr>
            <w:tcW w:w="810" w:type="dxa"/>
            <w:vMerge/>
          </w:tcPr>
          <w:p w:rsidR="00000000" w:rsidRDefault="00000000">
            <w:pPr>
              <w:spacing w:before="80" w:after="80" w:line="160" w:lineRule="exact"/>
              <w:jc w:val="right"/>
              <w:rPr>
                <w:b/>
                <w:i/>
                <w:sz w:val="14"/>
              </w:rPr>
            </w:pPr>
          </w:p>
        </w:tc>
        <w:tc>
          <w:tcPr>
            <w:tcW w:w="1620" w:type="dxa"/>
            <w:vAlign w:val="center"/>
          </w:tcPr>
          <w:p w:rsidR="00000000" w:rsidRDefault="00000000">
            <w:pPr>
              <w:spacing w:before="80" w:after="80" w:line="160" w:lineRule="exact"/>
              <w:jc w:val="right"/>
              <w:rPr>
                <w:i/>
                <w:sz w:val="14"/>
              </w:rPr>
            </w:pPr>
            <w:r>
              <w:rPr>
                <w:i/>
                <w:sz w:val="14"/>
              </w:rPr>
              <w:t>Total</w:t>
            </w:r>
          </w:p>
        </w:tc>
        <w:tc>
          <w:tcPr>
            <w:tcW w:w="1710" w:type="dxa"/>
            <w:vAlign w:val="center"/>
          </w:tcPr>
          <w:p w:rsidR="00000000" w:rsidRDefault="00000000">
            <w:pPr>
              <w:spacing w:before="80" w:after="80" w:line="160" w:lineRule="exact"/>
              <w:jc w:val="right"/>
              <w:rPr>
                <w:i/>
                <w:sz w:val="14"/>
              </w:rPr>
            </w:pPr>
            <w:r>
              <w:rPr>
                <w:i/>
                <w:sz w:val="14"/>
              </w:rPr>
              <w:t>Hombres</w:t>
            </w:r>
          </w:p>
        </w:tc>
        <w:tc>
          <w:tcPr>
            <w:tcW w:w="1980" w:type="dxa"/>
            <w:vAlign w:val="center"/>
          </w:tcPr>
          <w:p w:rsidR="00000000" w:rsidRDefault="00000000">
            <w:pPr>
              <w:spacing w:before="80" w:after="80" w:line="160" w:lineRule="exact"/>
              <w:jc w:val="right"/>
              <w:rPr>
                <w:i/>
                <w:sz w:val="14"/>
              </w:rPr>
            </w:pPr>
            <w:r>
              <w:rPr>
                <w:i/>
                <w:sz w:val="14"/>
              </w:rPr>
              <w:t>Mujeres</w:t>
            </w:r>
          </w:p>
        </w:tc>
      </w:tr>
      <w:tr w:rsidR="00000000">
        <w:tblPrEx>
          <w:tblCellMar>
            <w:top w:w="0" w:type="dxa"/>
            <w:left w:w="0" w:type="dxa"/>
            <w:bottom w:w="0" w:type="dxa"/>
            <w:right w:w="0" w:type="dxa"/>
          </w:tblCellMar>
          <w:tblLook w:val="0000" w:firstRow="0" w:lastRow="0" w:firstColumn="0" w:lastColumn="0" w:noHBand="0" w:noVBand="0"/>
        </w:tblPrEx>
        <w:trPr>
          <w:trHeight w:hRule="exact" w:val="115"/>
          <w:tblHeader/>
        </w:trPr>
        <w:tc>
          <w:tcPr>
            <w:tcW w:w="20" w:type="dxa"/>
            <w:tcBorders>
              <w:top w:val="single" w:sz="12" w:space="0" w:color="auto"/>
            </w:tcBorders>
            <w:vAlign w:val="bottom"/>
          </w:tcPr>
          <w:p w:rsidR="00000000" w:rsidRDefault="00000000">
            <w:pPr>
              <w:spacing w:before="40" w:after="40" w:line="210" w:lineRule="exact"/>
              <w:ind w:right="40"/>
              <w:rPr>
                <w:sz w:val="17"/>
              </w:rPr>
            </w:pPr>
          </w:p>
        </w:tc>
        <w:tc>
          <w:tcPr>
            <w:tcW w:w="1150" w:type="dxa"/>
            <w:tcBorders>
              <w:top w:val="single" w:sz="12" w:space="0" w:color="auto"/>
            </w:tcBorders>
            <w:vAlign w:val="bottom"/>
          </w:tcPr>
          <w:p w:rsidR="00000000" w:rsidRDefault="00000000">
            <w:pPr>
              <w:spacing w:before="40" w:after="40" w:line="210" w:lineRule="exact"/>
              <w:ind w:right="40"/>
              <w:jc w:val="right"/>
              <w:rPr>
                <w:sz w:val="17"/>
              </w:rPr>
            </w:pPr>
          </w:p>
        </w:tc>
        <w:tc>
          <w:tcPr>
            <w:tcW w:w="810" w:type="dxa"/>
            <w:tcBorders>
              <w:top w:val="single" w:sz="12" w:space="0" w:color="auto"/>
            </w:tcBorders>
            <w:vAlign w:val="bottom"/>
          </w:tcPr>
          <w:p w:rsidR="00000000" w:rsidRDefault="00000000">
            <w:pPr>
              <w:spacing w:before="40" w:after="40" w:line="210" w:lineRule="exact"/>
              <w:ind w:right="40"/>
              <w:jc w:val="right"/>
              <w:rPr>
                <w:sz w:val="17"/>
              </w:rPr>
            </w:pPr>
          </w:p>
        </w:tc>
        <w:tc>
          <w:tcPr>
            <w:tcW w:w="1620" w:type="dxa"/>
            <w:tcBorders>
              <w:top w:val="single" w:sz="12" w:space="0" w:color="auto"/>
            </w:tcBorders>
            <w:vAlign w:val="bottom"/>
          </w:tcPr>
          <w:p w:rsidR="00000000" w:rsidRDefault="00000000">
            <w:pPr>
              <w:spacing w:before="40" w:after="40" w:line="210" w:lineRule="exact"/>
              <w:ind w:right="40"/>
              <w:jc w:val="right"/>
              <w:rPr>
                <w:sz w:val="17"/>
              </w:rPr>
            </w:pPr>
          </w:p>
        </w:tc>
        <w:tc>
          <w:tcPr>
            <w:tcW w:w="1710" w:type="dxa"/>
            <w:tcBorders>
              <w:top w:val="single" w:sz="12" w:space="0" w:color="auto"/>
            </w:tcBorders>
            <w:vAlign w:val="bottom"/>
          </w:tcPr>
          <w:p w:rsidR="00000000" w:rsidRDefault="00000000">
            <w:pPr>
              <w:spacing w:before="40" w:after="40" w:line="210" w:lineRule="exact"/>
              <w:ind w:right="40"/>
              <w:jc w:val="right"/>
              <w:rPr>
                <w:sz w:val="17"/>
              </w:rPr>
            </w:pPr>
          </w:p>
        </w:tc>
        <w:tc>
          <w:tcPr>
            <w:tcW w:w="1980"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bottom w:w="0" w:type="dxa"/>
          </w:tblCellMar>
        </w:tblPrEx>
        <w:tc>
          <w:tcPr>
            <w:tcW w:w="1170" w:type="dxa"/>
            <w:gridSpan w:val="2"/>
            <w:tcBorders>
              <w:bottom w:val="single" w:sz="12" w:space="0" w:color="auto"/>
            </w:tcBorders>
          </w:tcPr>
          <w:p w:rsidR="00000000" w:rsidRDefault="00000000">
            <w:pPr>
              <w:spacing w:before="81" w:after="81" w:line="210" w:lineRule="exact"/>
              <w:rPr>
                <w:sz w:val="17"/>
              </w:rPr>
            </w:pPr>
            <w:r>
              <w:rPr>
                <w:sz w:val="17"/>
              </w:rPr>
              <w:t>Líbano</w:t>
            </w:r>
          </w:p>
        </w:tc>
        <w:tc>
          <w:tcPr>
            <w:tcW w:w="810" w:type="dxa"/>
            <w:tcBorders>
              <w:bottom w:val="single" w:sz="12" w:space="0" w:color="auto"/>
            </w:tcBorders>
          </w:tcPr>
          <w:p w:rsidR="00000000" w:rsidRDefault="00000000">
            <w:pPr>
              <w:spacing w:before="81" w:after="81" w:line="210" w:lineRule="exact"/>
              <w:rPr>
                <w:sz w:val="17"/>
              </w:rPr>
            </w:pPr>
            <w:r>
              <w:rPr>
                <w:sz w:val="17"/>
              </w:rPr>
              <w:t>2002</w:t>
            </w:r>
          </w:p>
        </w:tc>
        <w:tc>
          <w:tcPr>
            <w:tcW w:w="1620" w:type="dxa"/>
            <w:tcBorders>
              <w:bottom w:val="single" w:sz="12" w:space="0" w:color="auto"/>
            </w:tcBorders>
          </w:tcPr>
          <w:p w:rsidR="00000000" w:rsidRDefault="00000000">
            <w:pPr>
              <w:spacing w:before="81" w:after="81" w:line="210" w:lineRule="exact"/>
              <w:jc w:val="right"/>
              <w:rPr>
                <w:sz w:val="17"/>
              </w:rPr>
            </w:pPr>
            <w:r>
              <w:rPr>
                <w:sz w:val="17"/>
              </w:rPr>
              <w:t>4 006</w:t>
            </w:r>
          </w:p>
        </w:tc>
        <w:tc>
          <w:tcPr>
            <w:tcW w:w="1710" w:type="dxa"/>
            <w:tcBorders>
              <w:bottom w:val="single" w:sz="12" w:space="0" w:color="auto"/>
            </w:tcBorders>
          </w:tcPr>
          <w:p w:rsidR="00000000" w:rsidRDefault="00000000">
            <w:pPr>
              <w:spacing w:before="81" w:after="81" w:line="210" w:lineRule="exact"/>
              <w:jc w:val="right"/>
              <w:rPr>
                <w:sz w:val="17"/>
              </w:rPr>
            </w:pPr>
            <w:r>
              <w:rPr>
                <w:sz w:val="17"/>
              </w:rPr>
              <w:t>3 760</w:t>
            </w:r>
          </w:p>
        </w:tc>
        <w:tc>
          <w:tcPr>
            <w:tcW w:w="1980" w:type="dxa"/>
            <w:tcBorders>
              <w:bottom w:val="single" w:sz="12" w:space="0" w:color="auto"/>
            </w:tcBorders>
          </w:tcPr>
          <w:p w:rsidR="00000000" w:rsidRDefault="00000000">
            <w:pPr>
              <w:spacing w:before="81" w:after="81" w:line="210" w:lineRule="exact"/>
              <w:jc w:val="right"/>
              <w:rPr>
                <w:sz w:val="17"/>
              </w:rPr>
            </w:pPr>
            <w:r>
              <w:rPr>
                <w:sz w:val="17"/>
              </w:rPr>
              <w:t>4 243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 la UNESCO</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enseñanza</w:t>
      </w:r>
    </w:p>
    <w:p w:rsidR="00000000" w:rsidRDefault="00000000">
      <w:pPr>
        <w:pStyle w:val="SingleTxt"/>
        <w:keepNext/>
        <w:keepLines/>
        <w:spacing w:after="0" w:line="120" w:lineRule="exact"/>
        <w:rPr>
          <w:sz w:val="10"/>
        </w:rPr>
      </w:pPr>
    </w:p>
    <w:p w:rsidR="00000000" w:rsidRDefault="00000000">
      <w:pPr>
        <w:pStyle w:val="SingleTxt"/>
        <w:rPr>
          <w:i/>
        </w:rPr>
      </w:pPr>
      <w:r>
        <w:rPr>
          <w:i/>
        </w:rPr>
        <w:t>1.</w:t>
      </w:r>
      <w:r>
        <w:rPr>
          <w:i/>
        </w:rPr>
        <w:tab/>
        <w:t>Hace falta realizar estudios para evaluar la preparación de material y activ</w:t>
      </w:r>
      <w:r>
        <w:rPr>
          <w:i/>
        </w:rPr>
        <w:t>i</w:t>
      </w:r>
      <w:r>
        <w:rPr>
          <w:i/>
        </w:rPr>
        <w:t>dades de promoción para mejorar la  participación de las niñas y las mujeres en determinados  campos de la ciencia y la te</w:t>
      </w:r>
      <w:r>
        <w:rPr>
          <w:i/>
        </w:rPr>
        <w:t>c</w:t>
      </w:r>
      <w:r>
        <w:rPr>
          <w:i/>
        </w:rPr>
        <w:t>nología</w:t>
      </w:r>
    </w:p>
    <w:p w:rsidR="00000000" w:rsidRDefault="00000000">
      <w:pPr>
        <w:pStyle w:val="SingleTxt"/>
      </w:pPr>
      <w:r>
        <w:tab/>
        <w:t>La planificación de los estudios de la evaluación de las necesidades comenz</w:t>
      </w:r>
      <w:r>
        <w:t>a</w:t>
      </w:r>
      <w:r>
        <w:t>rán en las Comisiones Nacionales de la UNESCO en algunos países árabes, como el Líbano, en abril de 2004. Se fomentará la promoción del papel de la mujer en el d</w:t>
      </w:r>
      <w:r>
        <w:t>e</w:t>
      </w:r>
      <w:r>
        <w:t>sarrollo socioeconómico por medio de programas y material innovadores para la e</w:t>
      </w:r>
      <w:r>
        <w:t>n</w:t>
      </w:r>
      <w:r>
        <w:t>señanza de la ciencia y la tecnología.  La oficina de la UNESCO en Beirut colabor</w:t>
      </w:r>
      <w:r>
        <w:t>a</w:t>
      </w:r>
      <w:r>
        <w:t>rá con algunos expertos con respecto al cometido de los programas de enseñanza de la ciencia y la tecnología en la promoción del papel de la mujer en el desarrollo socioeconóm</w:t>
      </w:r>
      <w:r>
        <w:t>i</w:t>
      </w:r>
      <w:r>
        <w:t>co.</w:t>
      </w:r>
    </w:p>
    <w:p w:rsidR="00000000" w:rsidRDefault="00000000">
      <w:pPr>
        <w:pStyle w:val="SingleTxt"/>
        <w:rPr>
          <w:i/>
        </w:rPr>
      </w:pPr>
      <w:r>
        <w:rPr>
          <w:i/>
        </w:rPr>
        <w:t>2.</w:t>
      </w:r>
      <w:r>
        <w:rPr>
          <w:i/>
        </w:rPr>
        <w:tab/>
        <w:t>Participación en la conferencia internacional del Centro para la Enseñanza de las Ciencias y las Matemáticas</w:t>
      </w:r>
    </w:p>
    <w:p w:rsidR="00000000" w:rsidRDefault="00000000">
      <w:pPr>
        <w:pStyle w:val="SingleTxt"/>
      </w:pPr>
      <w:r>
        <w:tab/>
        <w:t>La oficina de la UNESCO en El Cairo prestó asistencia a la Sociedad de Est</w:t>
      </w:r>
      <w:r>
        <w:t>u</w:t>
      </w:r>
      <w:r>
        <w:t>diantes de Educación y el Centro de Enseñanza de las Matemáticas de la Univers</w:t>
      </w:r>
      <w:r>
        <w:t>i</w:t>
      </w:r>
      <w:r>
        <w:t>dad Americana de Beirut en la organización de la 11ª feria de las ciencias, las m</w:t>
      </w:r>
      <w:r>
        <w:t>a</w:t>
      </w:r>
      <w:r>
        <w:t>temáticas y la tecnología, que tuvo lugar el fin de semana del 16 al 18 de abril de 2004 en esa universidad. La exposición tenía por objeto ofrecer a estudiantes prov</w:t>
      </w:r>
      <w:r>
        <w:t>e</w:t>
      </w:r>
      <w:r>
        <w:t>nientes de todo el Líbano la oportunidad de intercambiar proyectos científicos, m</w:t>
      </w:r>
      <w:r>
        <w:t>a</w:t>
      </w:r>
      <w:r>
        <w:t>temáticos y tecnológicos con sus pares de otras escu</w:t>
      </w:r>
      <w:r>
        <w:t>e</w:t>
      </w:r>
      <w:r>
        <w:t>las.</w:t>
      </w:r>
    </w:p>
    <w:p w:rsidR="00000000" w:rsidRDefault="00000000">
      <w:pPr>
        <w:pStyle w:val="SingleTxt"/>
      </w:pPr>
      <w:r>
        <w:tab/>
        <w:t>La UNESCO contribuyó también a la organización del taller de capacitación para docentes del Sudán, celebrado del 14 al 16 de septiembre de 2004, en que se hizo especial hincapié en la educación de las n</w:t>
      </w:r>
      <w:r>
        <w:t>i</w:t>
      </w:r>
      <w:r>
        <w:t>ñas.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cultura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tab/>
        <w:t>El proyecto conjunto de la UNESCO y el ONUSIDA titulado “Un enfoque cultural de la prevención y la atención del VIH/SIDA”</w:t>
      </w:r>
    </w:p>
    <w:p w:rsidR="00000000" w:rsidRDefault="00000000">
      <w:pPr>
        <w:pStyle w:val="SingleTxt"/>
        <w:spacing w:after="0" w:line="120" w:lineRule="exact"/>
        <w:rPr>
          <w:sz w:val="10"/>
        </w:rPr>
      </w:pPr>
    </w:p>
    <w:p w:rsidR="00000000" w:rsidRDefault="00000000">
      <w:pPr>
        <w:pStyle w:val="SingleTxt"/>
      </w:pPr>
      <w:r>
        <w:tab/>
        <w:t>El proyecto está vinculado con el párrafo f) del artículo 2 (“Adoptar todas las medidas adecuadas, incluso de carácter legislativo, para modificar o derogar leyes, reglamentos, usos y prácticas que constituyan discriminación contra la mujer”) y el párrafo a) del artículo 5 (“Modificar los patrones socioculturales de conducta de hombres y mujeres, con miras a alcanzar la eliminación de los prejuicios y las prá</w:t>
      </w:r>
      <w:r>
        <w:t>c</w:t>
      </w:r>
      <w:r>
        <w:t>ticas consuetudinarias y de cualquier otra índole que estén basados en la idea de la inferioridad o superioridad de cualquiera de los sexos o en funciones estereotipadas de hombres y mujeres”).</w:t>
      </w:r>
    </w:p>
    <w:p w:rsidR="00000000" w:rsidRDefault="00000000">
      <w:pPr>
        <w:pStyle w:val="SingleTxt"/>
      </w:pPr>
      <w:r>
        <w:tab/>
        <w:t>Habida cuenta del aumento de la vulnerabilidad de las niñas y las mujeres al VIH/SIDA y la “feminización” general de la epidemia, se incorporan las cuestiones de género en todas las actividades del proyecto. El proyecto tiene como propósito analizar los factores socioculturales que determinan la vulnerabilidad de la mujer y promueve, entre otros objetivos, modelos socioculturales que en pro de la igualdad entre los géneros en el contexto de prevención del VIH/SIDA.</w:t>
      </w:r>
    </w:p>
    <w:p w:rsidR="00000000" w:rsidRDefault="00000000">
      <w:pPr>
        <w:pStyle w:val="SingleTxt"/>
      </w:pPr>
      <w:r>
        <w:tab/>
        <w:t>Cabe destacar una reunión celebrada recientemente en la Sede de la UNESCO en relación con los objetivos de la Convención sobre la eliminación de todas las formas de discriminación contra la mujer y en el marco de la campaña del ONUSIDA titulada “Mujeres, Niñas, VIH y SIDA”:</w:t>
      </w:r>
    </w:p>
    <w:p w:rsidR="00000000" w:rsidRDefault="00000000">
      <w:pPr>
        <w:pStyle w:val="SingleTxt"/>
        <w:tabs>
          <w:tab w:val="right" w:pos="1685"/>
        </w:tabs>
        <w:ind w:left="1742" w:hanging="475"/>
      </w:pPr>
      <w:r>
        <w:tab/>
        <w:t>–</w:t>
      </w:r>
      <w:r>
        <w:tab/>
        <w:t>Con ocasión del Día Mundial de Lucha contra el SIDA de 2004, se celebró una mesa redonda sobre el tema “Mujeres migrantes y VIH/SIDA en el mundo: un enfoque antropológico”, en cooperación con la Organización Internacional p</w:t>
      </w:r>
      <w:r>
        <w:t>a</w:t>
      </w:r>
      <w:r>
        <w:t>ra las Migraciones y el Centre régional d’information et de prévention du Sida/Ile-de-France (CRIPS). Un grupo de antropólogos y demógrafos de alto nivel analizaron la profunda vulnerabilidad al VIH/SIDA de las mujeres migrantes en distintas regiones del mundo y destacaron el papel que les puede caber en la lucha contra el VIH/SIDA en sus países de origen, así como en los países en que residen. Las actas de la mesa redonda se publicarán en 2005.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000000" w:rsidRDefault="00000000">
      <w:pPr>
        <w:pStyle w:val="SingleTxt"/>
        <w:spacing w:after="0" w:line="120" w:lineRule="exact"/>
        <w:rPr>
          <w:sz w:val="10"/>
        </w:rPr>
      </w:pPr>
    </w:p>
    <w:p w:rsidR="00000000" w:rsidRDefault="00000000">
      <w:pPr>
        <w:pStyle w:val="SingleTxt"/>
      </w:pPr>
      <w:r>
        <w:tab/>
        <w:t>La Sra. Ghinwa Naja, la Sra. Chantal Farra, y la Sra. Sonia Nasr, del Líbano, recibieron en 2004, 2001 y 2000, respectivamente, becas patrocinadas por la UNESCO y L’OREAL, que se otorgan en el marco del programa “For Women in Science” a mujeres que se dedican a la investigación doctoral o posdoctoral en cie</w:t>
      </w:r>
      <w:r>
        <w:t>n</w:t>
      </w:r>
      <w:r>
        <w:t>cias biológicas. Cada beca tiene un valor máximo de 20.000 dól</w:t>
      </w:r>
      <w:r>
        <w:t>a</w:t>
      </w:r>
      <w:r>
        <w:t>res.</w:t>
      </w:r>
    </w:p>
    <w:p w:rsidR="00000000" w:rsidRDefault="00000000">
      <w:pPr>
        <w:pStyle w:val="SingleTxt"/>
        <w:spacing w:after="0" w:line="240" w:lineRule="auto"/>
      </w:pPr>
      <w:r>
        <w:rPr>
          <w:w w:val="100"/>
        </w:rPr>
        <w:pict>
          <v:line id="_x0000_s2051" style="position:absolute;left:0;text-align:left;z-index:2;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NO&gt;&gt;N0533845S&lt;&lt;ODS JOB NO&gt;&gt;</w:t>
      </w:r>
    </w:p>
    <w:p w:rsidR="00000000" w:rsidRDefault="00000000">
      <w:pPr>
        <w:pStyle w:val="CommentText"/>
      </w:pPr>
      <w:r>
        <w:t>&lt;&lt;ODS DOC SYMBOL1&gt;&gt;CEDAW/C/2005/II/3/Add.3&lt;&lt;ODS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0533845s.doc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0533845s.doc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05-33845 (S)    090605    100605</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*0533845*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CEDAW/C/2005/II/3/Add.3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CEDAW/C/2005/II/3/Add.3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/C/2005/II/3/Add.3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9 de mayo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FF3"/>
    <w:multiLevelType w:val="singleLevel"/>
    <w:tmpl w:val="28B65848"/>
    <w:lvl w:ilvl="0">
      <w:start w:val="1"/>
      <w:numFmt w:val="decimal"/>
      <w:lvlRestart w:val="0"/>
      <w:lvlText w:val="%1."/>
      <w:lvlJc w:val="left"/>
      <w:pPr>
        <w:tabs>
          <w:tab w:val="num" w:pos="1742"/>
        </w:tabs>
        <w:ind w:left="1267" w:firstLine="0"/>
      </w:pPr>
      <w:rPr>
        <w:spacing w:val="0"/>
        <w:w w:val="100"/>
      </w:rPr>
    </w:lvl>
  </w:abstractNum>
  <w:abstractNum w:abstractNumId="1">
    <w:nsid w:val="18484592"/>
    <w:multiLevelType w:val="singleLevel"/>
    <w:tmpl w:val="87CE7418"/>
    <w:lvl w:ilvl="0">
      <w:start w:val="1"/>
      <w:numFmt w:val="decimal"/>
      <w:lvlRestart w:val="0"/>
      <w:lvlText w:val="%1."/>
      <w:lvlJc w:val="left"/>
      <w:pPr>
        <w:tabs>
          <w:tab w:val="num" w:pos="475"/>
        </w:tabs>
        <w:ind w:left="0" w:firstLine="0"/>
      </w:pPr>
      <w:rPr>
        <w:spacing w:val="0"/>
        <w:w w:val="100"/>
      </w:rPr>
    </w:lvl>
  </w:abstractNum>
  <w:abstractNum w:abstractNumId="2">
    <w:nsid w:val="1AA7323C"/>
    <w:multiLevelType w:val="singleLevel"/>
    <w:tmpl w:val="813077BE"/>
    <w:lvl w:ilvl="0">
      <w:start w:val="1"/>
      <w:numFmt w:val="decimal"/>
      <w:lvlRestart w:val="0"/>
      <w:lvlText w:val="%1."/>
      <w:lvlJc w:val="left"/>
      <w:pPr>
        <w:tabs>
          <w:tab w:val="num" w:pos="1742"/>
        </w:tabs>
        <w:ind w:left="1267" w:firstLine="0"/>
      </w:pPr>
      <w:rPr>
        <w:spacing w:val="0"/>
        <w:w w:val="100"/>
      </w:rPr>
    </w:lvl>
  </w:abstractNum>
  <w:abstractNum w:abstractNumId="3">
    <w:nsid w:val="2157320D"/>
    <w:multiLevelType w:val="multilevel"/>
    <w:tmpl w:val="3AD67BAE"/>
    <w:lvl w:ilvl="0">
      <w:start w:val="1"/>
      <w:numFmt w:val="decimal"/>
      <w:lvlText w:val="%1."/>
      <w:lvlJc w:val="left"/>
      <w:pPr>
        <w:tabs>
          <w:tab w:val="num" w:pos="108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F135854"/>
    <w:multiLevelType w:val="singleLevel"/>
    <w:tmpl w:val="AB0A4474"/>
    <w:lvl w:ilvl="0">
      <w:start w:val="1"/>
      <w:numFmt w:val="decimal"/>
      <w:lvlRestart w:val="0"/>
      <w:lvlText w:val="%1."/>
      <w:lvlJc w:val="left"/>
      <w:pPr>
        <w:tabs>
          <w:tab w:val="num" w:pos="1742"/>
        </w:tabs>
        <w:ind w:left="1267" w:firstLine="0"/>
      </w:pPr>
      <w:rPr>
        <w:spacing w:val="0"/>
        <w:w w:val="100"/>
      </w:rPr>
    </w:lvl>
  </w:abstractNum>
  <w:abstractNum w:abstractNumId="5">
    <w:nsid w:val="53551CDF"/>
    <w:multiLevelType w:val="multilevel"/>
    <w:tmpl w:val="BC8019DC"/>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7076E22"/>
    <w:multiLevelType w:val="multilevel"/>
    <w:tmpl w:val="64F6BB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587F4E96"/>
    <w:multiLevelType w:val="singleLevel"/>
    <w:tmpl w:val="1C926BAC"/>
    <w:lvl w:ilvl="0">
      <w:start w:val="1"/>
      <w:numFmt w:val="decimal"/>
      <w:lvlText w:val="%1."/>
      <w:lvlJc w:val="left"/>
      <w:pPr>
        <w:tabs>
          <w:tab w:val="num" w:pos="1747"/>
        </w:tabs>
        <w:ind w:left="1747" w:hanging="480"/>
      </w:pPr>
      <w:rPr>
        <w:rFonts w:hint="default"/>
      </w:rPr>
    </w:lvl>
  </w:abstractNum>
  <w:abstractNum w:abstractNumId="8">
    <w:nsid w:val="5D0016C8"/>
    <w:multiLevelType w:val="multilevel"/>
    <w:tmpl w:val="FE84D0C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FF32663"/>
    <w:multiLevelType w:val="singleLevel"/>
    <w:tmpl w:val="4EA225A0"/>
    <w:lvl w:ilvl="0">
      <w:start w:val="1"/>
      <w:numFmt w:val="decimal"/>
      <w:lvlRestart w:val="0"/>
      <w:lvlText w:val="%1."/>
      <w:lvlJc w:val="left"/>
      <w:pPr>
        <w:tabs>
          <w:tab w:val="num" w:pos="475"/>
        </w:tabs>
        <w:ind w:left="0" w:firstLine="0"/>
      </w:pPr>
      <w:rPr>
        <w:spacing w:val="0"/>
        <w:w w:val="100"/>
      </w:rPr>
    </w:lvl>
  </w:abstractNum>
  <w:abstractNum w:abstractNumId="10">
    <w:nsid w:val="6AE94A2F"/>
    <w:multiLevelType w:val="singleLevel"/>
    <w:tmpl w:val="A3E87F8E"/>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11">
    <w:nsid w:val="71214507"/>
    <w:multiLevelType w:val="singleLevel"/>
    <w:tmpl w:val="55761E36"/>
    <w:lvl w:ilvl="0">
      <w:start w:val="83"/>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12">
    <w:nsid w:val="74583681"/>
    <w:multiLevelType w:val="multilevel"/>
    <w:tmpl w:val="E7EAA36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E555E13"/>
    <w:multiLevelType w:val="multilevel"/>
    <w:tmpl w:val="BCB6374C"/>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EE603E4"/>
    <w:multiLevelType w:val="singleLevel"/>
    <w:tmpl w:val="43D4741E"/>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4"/>
  </w:num>
  <w:num w:numId="3">
    <w:abstractNumId w:val="9"/>
  </w:num>
  <w:num w:numId="4">
    <w:abstractNumId w:val="14"/>
  </w:num>
  <w:num w:numId="5">
    <w:abstractNumId w:val="11"/>
  </w:num>
  <w:num w:numId="6">
    <w:abstractNumId w:val="10"/>
  </w:num>
  <w:num w:numId="7">
    <w:abstractNumId w:val="2"/>
  </w:num>
  <w:num w:numId="8">
    <w:abstractNumId w:val="5"/>
  </w:num>
  <w:num w:numId="9">
    <w:abstractNumId w:val="12"/>
  </w:num>
  <w:num w:numId="10">
    <w:abstractNumId w:val="3"/>
  </w:num>
  <w:num w:numId="11">
    <w:abstractNumId w:val="3"/>
    <w:lvlOverride w:ilvl="0">
      <w:startOverride w:val="1"/>
    </w:lvlOverride>
  </w:num>
  <w:num w:numId="12">
    <w:abstractNumId w:val="13"/>
  </w:num>
  <w:num w:numId="13">
    <w:abstractNumId w:val="8"/>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9/06/2005 23:54:06"/>
    <w:docVar w:name="DocCategory" w:val="Doc"/>
    <w:docVar w:name="DocType" w:val="Final"/>
    <w:docVar w:name="JobNo" w:val="0533845S"/>
    <w:docVar w:name="OandT" w:val="Nelly"/>
    <w:docVar w:name="Symbol1" w:val="CEDAW/C/2005/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26</Pages>
  <Words>8068</Words>
  <Characters>45990</Characters>
  <Application>Microsoft Office Word</Application>
  <DocSecurity>4</DocSecurity>
  <Lines>383</Lines>
  <Paragraphs>91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56478</CharactersWithSpaces>
  <SharedDoc>false</SharedDoc>
  <HLinks>
    <vt:vector size="6" baseType="variant">
      <vt:variant>
        <vt:i4>4522087</vt:i4>
      </vt:variant>
      <vt:variant>
        <vt:i4>61176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Marquez, Nelly</dc:creator>
  <cp:keywords/>
  <dc:description/>
  <cp:lastModifiedBy>HOWARD, FABIOLA</cp:lastModifiedBy>
  <cp:revision>117</cp:revision>
  <cp:lastPrinted>2005-06-10T17:53:00Z</cp:lastPrinted>
  <dcterms:created xsi:type="dcterms:W3CDTF">2005-06-09T21:54:00Z</dcterms:created>
  <dcterms:modified xsi:type="dcterms:W3CDTF">2005-06-10T18:12:00Z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0533845</vt:lpwstr>
  </property>
  <property fmtid="{D5CDD505-2E9C-101B-9397-08002B2CF9AE}" pid="3" name="Symbol1">
    <vt:lpwstr>CEDAW/C/2005/II/3/Add.3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Nelly/Howard</vt:lpwstr>
  </property>
</Properties>
</file>