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FA" w:rsidRDefault="004526FA" w:rsidP="004526FA">
      <w:pPr>
        <w:spacing w:line="60" w:lineRule="exact"/>
        <w:sectPr w:rsidR="004526FA" w:rsidSect="004526FA">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4-8Size =1Lang = C"/>
            <w10:wrap anchorx="page" anchory="page"/>
          </v:shape>
        </w:pict>
      </w:r>
      <w:commentRangeEnd w:id="0"/>
      <w:r>
        <w:rPr>
          <w:rStyle w:val="CommentReference"/>
        </w:rPr>
        <w:commentReference w:id="0"/>
      </w:r>
    </w:p>
    <w:p w:rsidR="004526FA" w:rsidRDefault="004526FA" w:rsidP="004526FA">
      <w:pPr>
        <w:spacing w:line="60" w:lineRule="exact"/>
      </w:pPr>
    </w:p>
    <w:p w:rsidR="008A79AF" w:rsidRDefault="008A79AF" w:rsidP="008A79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4" w:right="1259" w:hanging="1264"/>
        <w:rPr>
          <w:rFonts w:hint="eastAsia"/>
        </w:rPr>
      </w:pPr>
      <w:r>
        <w:rPr>
          <w:rFonts w:hint="eastAsia"/>
        </w:rPr>
        <w:t>消除对妇女歧视委员会</w:t>
      </w:r>
    </w:p>
    <w:p w:rsidR="008A79AF" w:rsidRDefault="008A79AF" w:rsidP="008A79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审议缔约国根据《公约》第18条提交的报告</w:t>
      </w:r>
    </w:p>
    <w:p w:rsidR="008A79AF" w:rsidRDefault="008A79AF" w:rsidP="008A79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缔约国应于2010年提交的第四次至第八次定期报告</w:t>
      </w:r>
    </w:p>
    <w:p w:rsidR="00EA31C3" w:rsidRDefault="008A79AF" w:rsidP="008A79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hint="eastAsia"/>
        </w:rPr>
      </w:pPr>
      <w:r>
        <w:rPr>
          <w:rFonts w:hint="eastAsia"/>
        </w:rPr>
        <w:tab/>
      </w:r>
      <w:r>
        <w:rPr>
          <w:rFonts w:hint="eastAsia"/>
        </w:rPr>
        <w:tab/>
        <w:t>圣文森特和格林纳丁斯</w:t>
      </w:r>
      <w:r w:rsidRPr="008A79AF">
        <w:rPr>
          <w:rFonts w:ascii="Times New Roman"/>
          <w:vertAlign w:val="superscript"/>
        </w:rPr>
        <w:t>*</w:t>
      </w:r>
    </w:p>
    <w:p w:rsidR="008A79AF" w:rsidRDefault="008A79AF" w:rsidP="008A79AF">
      <w:pPr>
        <w:pStyle w:val="SingleTxt"/>
        <w:rPr>
          <w:rFonts w:hint="eastAsia"/>
        </w:rPr>
      </w:pPr>
    </w:p>
    <w:p w:rsidR="008A79AF" w:rsidRPr="008A79AF" w:rsidRDefault="008A79AF" w:rsidP="008A79AF">
      <w:pPr>
        <w:framePr w:w="9792" w:h="432" w:hSpace="180" w:wrap="around" w:hAnchor="page" w:x="1210" w:yAlign="bottom"/>
        <w:spacing w:line="100" w:lineRule="exact"/>
        <w:rPr>
          <w:sz w:val="10"/>
        </w:rPr>
      </w:pPr>
    </w:p>
    <w:p w:rsidR="008A79AF" w:rsidRPr="008A79AF" w:rsidRDefault="008A79AF" w:rsidP="008A79AF">
      <w:pPr>
        <w:framePr w:w="9792" w:h="432" w:hSpace="180" w:wrap="around" w:hAnchor="page" w:x="1210" w:yAlign="bottom"/>
        <w:spacing w:line="60" w:lineRule="exact"/>
        <w:rPr>
          <w:sz w:val="6"/>
        </w:rPr>
      </w:pPr>
      <w:r w:rsidRPr="008A79AF">
        <w:rPr>
          <w:noProof/>
          <w:sz w:val="6"/>
        </w:rPr>
        <w:pict>
          <v:line id="_x0000_s1027" style="position:absolute;left:0;text-align:left;z-index:2;mso-position-horizontal-relative:page" from="108pt,-1pt" to="180pt,-1pt" strokeweight=".25pt">
            <w10:wrap anchorx="page"/>
          </v:line>
        </w:pict>
      </w:r>
    </w:p>
    <w:p w:rsidR="008A79AF" w:rsidRPr="008A79AF" w:rsidRDefault="008A79AF" w:rsidP="008A79AF">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8A79AF">
        <w:rPr>
          <w:rFonts w:hint="eastAsia"/>
          <w:sz w:val="18"/>
        </w:rPr>
        <w:tab/>
      </w:r>
      <w:r w:rsidRPr="008A79AF">
        <w:rPr>
          <w:rFonts w:ascii="Times New Roman"/>
          <w:szCs w:val="21"/>
          <w:vertAlign w:val="superscript"/>
        </w:rPr>
        <w:t>*</w:t>
      </w:r>
      <w:r w:rsidRPr="008A79AF">
        <w:rPr>
          <w:rFonts w:hint="eastAsia"/>
          <w:sz w:val="18"/>
        </w:rPr>
        <w:tab/>
        <w:t>本报告未经正式编辑而印发。</w:t>
      </w:r>
    </w:p>
    <w:p w:rsidR="008A79AF" w:rsidRDefault="008A79AF" w:rsidP="008A79AF">
      <w:pPr>
        <w:pStyle w:val="SingleTxt"/>
        <w:rPr>
          <w:rFonts w:hint="eastAsia"/>
        </w:rPr>
      </w:pPr>
    </w:p>
    <w:p w:rsidR="008A79AF" w:rsidRPr="00A80C14" w:rsidRDefault="008A79AF" w:rsidP="00A80C14">
      <w:pPr>
        <w:pStyle w:val="SingleTxt"/>
        <w:spacing w:after="240"/>
        <w:ind w:right="0"/>
        <w:jc w:val="right"/>
        <w:rPr>
          <w:rFonts w:hint="eastAsia"/>
        </w:rPr>
      </w:pPr>
      <w:r>
        <w:br w:type="page"/>
      </w:r>
      <w:r w:rsidR="00A80C14" w:rsidRPr="00A80C14">
        <w:rPr>
          <w:rFonts w:hint="eastAsia"/>
        </w:rPr>
        <w:t>[2013年8月5日]</w:t>
      </w:r>
    </w:p>
    <w:p w:rsidR="008A79AF" w:rsidRDefault="008A79AF" w:rsidP="008A79AF">
      <w:pPr>
        <w:pStyle w:val="HCh6"/>
      </w:pPr>
      <w:r>
        <w:rPr>
          <w:rFonts w:hint="eastAsia"/>
        </w:rPr>
        <w:t>目录</w:t>
      </w:r>
    </w:p>
    <w:tbl>
      <w:tblPr>
        <w:tblW w:w="9902" w:type="dxa"/>
        <w:tblLayout w:type="fixed"/>
        <w:tblCellMar>
          <w:left w:w="0" w:type="dxa"/>
          <w:right w:w="0" w:type="dxa"/>
        </w:tblCellMar>
        <w:tblLook w:val="0000"/>
      </w:tblPr>
      <w:tblGrid>
        <w:gridCol w:w="1060"/>
        <w:gridCol w:w="7315"/>
        <w:gridCol w:w="994"/>
        <w:gridCol w:w="533"/>
      </w:tblGrid>
      <w:tr w:rsidR="008A79AF" w:rsidRPr="00E53517">
        <w:tblPrEx>
          <w:tblCellMar>
            <w:top w:w="0" w:type="dxa"/>
            <w:bottom w:w="0" w:type="dxa"/>
          </w:tblCellMar>
        </w:tblPrEx>
        <w:tc>
          <w:tcPr>
            <w:tcW w:w="1060" w:type="dxa"/>
          </w:tcPr>
          <w:p w:rsidR="008A79AF" w:rsidRPr="00E53517" w:rsidRDefault="008A79AF" w:rsidP="008A79AF">
            <w:pPr>
              <w:pStyle w:val="GB23126"/>
            </w:pPr>
          </w:p>
        </w:tc>
        <w:tc>
          <w:tcPr>
            <w:tcW w:w="7315" w:type="dxa"/>
          </w:tcPr>
          <w:p w:rsidR="008A79AF" w:rsidRPr="00E53517" w:rsidRDefault="008A79AF">
            <w:pPr>
              <w:spacing w:after="120" w:line="240" w:lineRule="auto"/>
              <w:rPr>
                <w:rFonts w:eastAsia="KaiTi_GB2312"/>
                <w:color w:val="0000FF"/>
                <w:sz w:val="15"/>
                <w:szCs w:val="15"/>
              </w:rPr>
            </w:pPr>
          </w:p>
        </w:tc>
        <w:tc>
          <w:tcPr>
            <w:tcW w:w="994" w:type="dxa"/>
          </w:tcPr>
          <w:p w:rsidR="008A79AF" w:rsidRPr="00E53517" w:rsidRDefault="008A79AF" w:rsidP="008A79AF">
            <w:pPr>
              <w:pStyle w:val="GB23126"/>
            </w:pPr>
          </w:p>
        </w:tc>
        <w:tc>
          <w:tcPr>
            <w:tcW w:w="533" w:type="dxa"/>
          </w:tcPr>
          <w:p w:rsidR="008A79AF" w:rsidRPr="00E53517" w:rsidRDefault="008A79AF" w:rsidP="008A79AF">
            <w:pPr>
              <w:pStyle w:val="GB23126"/>
            </w:pPr>
            <w:r w:rsidRPr="00E53517">
              <w:rPr>
                <w:rFonts w:hint="eastAsia"/>
              </w:rPr>
              <w:t>页次</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0"/>
              <w:rPr>
                <w:rFonts w:hint="eastAsia"/>
              </w:rPr>
            </w:pPr>
            <w:r>
              <w:rPr>
                <w:rFonts w:hint="eastAsia"/>
              </w:rPr>
              <w:t>鸣谢</w:t>
            </w:r>
            <w:r>
              <w:tab/>
            </w:r>
          </w:p>
        </w:tc>
        <w:tc>
          <w:tcPr>
            <w:tcW w:w="533" w:type="dxa"/>
            <w:vAlign w:val="bottom"/>
          </w:tcPr>
          <w:p w:rsidR="00A80C14" w:rsidRDefault="00A80C14" w:rsidP="00A80C14">
            <w:pPr>
              <w:spacing w:after="140"/>
              <w:ind w:right="28"/>
              <w:jc w:val="right"/>
              <w:rPr>
                <w:rFonts w:hint="eastAsia"/>
              </w:rPr>
            </w:pPr>
            <w:r>
              <w:rPr>
                <w:rFonts w:hint="eastAsia"/>
              </w:rPr>
              <w:t>4</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0"/>
              <w:rPr>
                <w:rFonts w:hint="eastAsia"/>
              </w:rPr>
            </w:pPr>
            <w:r>
              <w:rPr>
                <w:rFonts w:hint="eastAsia"/>
              </w:rPr>
              <w:t>导言</w:t>
            </w:r>
            <w:r>
              <w:tab/>
            </w:r>
          </w:p>
        </w:tc>
        <w:tc>
          <w:tcPr>
            <w:tcW w:w="533" w:type="dxa"/>
            <w:vAlign w:val="bottom"/>
          </w:tcPr>
          <w:p w:rsidR="00A80C14" w:rsidRDefault="00A80C14" w:rsidP="00A80C14">
            <w:pPr>
              <w:spacing w:after="140"/>
              <w:ind w:right="28"/>
              <w:jc w:val="right"/>
              <w:rPr>
                <w:rFonts w:hint="eastAsia"/>
              </w:rPr>
            </w:pPr>
            <w:r>
              <w:rPr>
                <w:rFonts w:hint="eastAsia"/>
              </w:rPr>
              <w:t>5</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0"/>
              <w:rPr>
                <w:rFonts w:hint="eastAsia"/>
              </w:rPr>
            </w:pPr>
            <w:r>
              <w:rPr>
                <w:rFonts w:hint="eastAsia"/>
              </w:rPr>
              <w:t>方法</w:t>
            </w:r>
            <w:r>
              <w:tab/>
            </w:r>
          </w:p>
        </w:tc>
        <w:tc>
          <w:tcPr>
            <w:tcW w:w="533" w:type="dxa"/>
            <w:vAlign w:val="bottom"/>
          </w:tcPr>
          <w:p w:rsidR="00A80C14" w:rsidRDefault="00A80C14" w:rsidP="00A80C14">
            <w:pPr>
              <w:spacing w:after="140"/>
              <w:ind w:right="28"/>
              <w:jc w:val="right"/>
              <w:rPr>
                <w:rFonts w:hint="eastAsia"/>
              </w:rPr>
            </w:pPr>
            <w:r>
              <w:rPr>
                <w:rFonts w:hint="eastAsia"/>
              </w:rPr>
              <w:t>5</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0"/>
              <w:rPr>
                <w:rFonts w:hint="eastAsia"/>
              </w:rPr>
            </w:pPr>
            <w:r>
              <w:rPr>
                <w:rFonts w:hint="eastAsia"/>
              </w:rPr>
              <w:t>第一节：圣文森特和格林纳丁斯相关信息的总体更新</w:t>
            </w:r>
            <w:r>
              <w:tab/>
            </w:r>
          </w:p>
        </w:tc>
        <w:tc>
          <w:tcPr>
            <w:tcW w:w="533" w:type="dxa"/>
            <w:vAlign w:val="bottom"/>
          </w:tcPr>
          <w:p w:rsidR="00A80C14" w:rsidRDefault="00A80C14" w:rsidP="00A80C14">
            <w:pPr>
              <w:spacing w:after="140"/>
              <w:ind w:right="28"/>
              <w:jc w:val="right"/>
              <w:rPr>
                <w:rFonts w:hint="eastAsia"/>
              </w:rPr>
            </w:pPr>
            <w:r>
              <w:rPr>
                <w:rFonts w:hint="eastAsia"/>
              </w:rPr>
              <w:t>6</w:t>
            </w:r>
          </w:p>
        </w:tc>
      </w:tr>
      <w:tr w:rsidR="00A80C14" w:rsidTr="00A80C14">
        <w:tblPrEx>
          <w:tblCellMar>
            <w:top w:w="0" w:type="dxa"/>
            <w:bottom w:w="0" w:type="dxa"/>
          </w:tblCellMar>
        </w:tblPrEx>
        <w:trPr>
          <w:cantSplit/>
        </w:trPr>
        <w:tc>
          <w:tcPr>
            <w:tcW w:w="9369" w:type="dxa"/>
            <w:gridSpan w:val="3"/>
          </w:tcPr>
          <w:p w:rsidR="00A80C14" w:rsidRDefault="00A80C14" w:rsidP="00A80C14">
            <w:pPr>
              <w:numPr>
                <w:ilvl w:val="0"/>
                <w:numId w:val="1"/>
              </w:numPr>
              <w:tabs>
                <w:tab w:val="right" w:leader="dot" w:pos="9369"/>
              </w:tabs>
              <w:spacing w:after="140"/>
              <w:rPr>
                <w:rFonts w:hint="eastAsia"/>
              </w:rPr>
            </w:pPr>
            <w:r>
              <w:rPr>
                <w:rFonts w:hint="eastAsia"/>
              </w:rPr>
              <w:t>人口</w:t>
            </w:r>
            <w:r>
              <w:tab/>
            </w:r>
          </w:p>
        </w:tc>
        <w:tc>
          <w:tcPr>
            <w:tcW w:w="533" w:type="dxa"/>
            <w:vAlign w:val="bottom"/>
          </w:tcPr>
          <w:p w:rsidR="00A80C14" w:rsidRDefault="00A80C14" w:rsidP="00A80C14">
            <w:pPr>
              <w:spacing w:after="140"/>
              <w:ind w:right="28"/>
              <w:jc w:val="right"/>
              <w:rPr>
                <w:rFonts w:hint="eastAsia"/>
              </w:rPr>
            </w:pPr>
            <w:r>
              <w:rPr>
                <w:rFonts w:hint="eastAsia"/>
              </w:rPr>
              <w:t>6</w:t>
            </w:r>
          </w:p>
        </w:tc>
      </w:tr>
      <w:tr w:rsidR="00A80C14" w:rsidTr="00A80C14">
        <w:tblPrEx>
          <w:tblCellMar>
            <w:top w:w="0" w:type="dxa"/>
            <w:bottom w:w="0" w:type="dxa"/>
          </w:tblCellMar>
        </w:tblPrEx>
        <w:trPr>
          <w:cantSplit/>
        </w:trPr>
        <w:tc>
          <w:tcPr>
            <w:tcW w:w="9369" w:type="dxa"/>
            <w:gridSpan w:val="3"/>
          </w:tcPr>
          <w:p w:rsidR="00A80C14" w:rsidRDefault="00A80C14" w:rsidP="00A80C14">
            <w:pPr>
              <w:numPr>
                <w:ilvl w:val="0"/>
                <w:numId w:val="1"/>
              </w:numPr>
              <w:tabs>
                <w:tab w:val="right" w:leader="dot" w:pos="9369"/>
              </w:tabs>
              <w:spacing w:after="140"/>
              <w:rPr>
                <w:rFonts w:hint="eastAsia"/>
              </w:rPr>
            </w:pPr>
            <w:r>
              <w:rPr>
                <w:rFonts w:hint="eastAsia"/>
              </w:rPr>
              <w:t>社会经济背景</w:t>
            </w:r>
            <w:r>
              <w:tab/>
            </w:r>
          </w:p>
        </w:tc>
        <w:tc>
          <w:tcPr>
            <w:tcW w:w="533" w:type="dxa"/>
            <w:vAlign w:val="bottom"/>
          </w:tcPr>
          <w:p w:rsidR="00A80C14" w:rsidRDefault="00187666" w:rsidP="00A80C14">
            <w:pPr>
              <w:spacing w:after="140"/>
              <w:ind w:right="28"/>
              <w:jc w:val="right"/>
              <w:rPr>
                <w:rFonts w:hint="eastAsia"/>
              </w:rPr>
            </w:pPr>
            <w:r>
              <w:rPr>
                <w:rFonts w:hint="eastAsia"/>
              </w:rPr>
              <w:t>9</w:t>
            </w:r>
          </w:p>
        </w:tc>
      </w:tr>
      <w:tr w:rsidR="00A80C14" w:rsidTr="00A80C14">
        <w:tblPrEx>
          <w:tblCellMar>
            <w:top w:w="0" w:type="dxa"/>
            <w:bottom w:w="0" w:type="dxa"/>
          </w:tblCellMar>
        </w:tblPrEx>
        <w:trPr>
          <w:cantSplit/>
        </w:trPr>
        <w:tc>
          <w:tcPr>
            <w:tcW w:w="9369" w:type="dxa"/>
            <w:gridSpan w:val="3"/>
          </w:tcPr>
          <w:p w:rsidR="00A80C14" w:rsidRDefault="00A80C14" w:rsidP="00A80C14">
            <w:pPr>
              <w:numPr>
                <w:ilvl w:val="0"/>
                <w:numId w:val="1"/>
              </w:numPr>
              <w:tabs>
                <w:tab w:val="right" w:leader="dot" w:pos="9369"/>
              </w:tabs>
              <w:spacing w:after="140"/>
              <w:rPr>
                <w:rFonts w:hint="eastAsia"/>
              </w:rPr>
            </w:pPr>
            <w:r>
              <w:rPr>
                <w:rFonts w:hint="eastAsia"/>
              </w:rPr>
              <w:t>政治结构和治理</w:t>
            </w:r>
            <w:r>
              <w:tab/>
            </w:r>
          </w:p>
        </w:tc>
        <w:tc>
          <w:tcPr>
            <w:tcW w:w="533" w:type="dxa"/>
            <w:vAlign w:val="bottom"/>
          </w:tcPr>
          <w:p w:rsidR="00A80C14" w:rsidRDefault="00187666" w:rsidP="00A80C14">
            <w:pPr>
              <w:spacing w:after="140"/>
              <w:ind w:right="28"/>
              <w:jc w:val="right"/>
              <w:rPr>
                <w:rFonts w:hint="eastAsia"/>
              </w:rPr>
            </w:pPr>
            <w:r>
              <w:rPr>
                <w:rFonts w:hint="eastAsia"/>
              </w:rPr>
              <w:t>11</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第二节：与《消除对妇女歧视公约》条款实施情况有关的具体信息</w:t>
            </w:r>
            <w:r>
              <w:tab/>
            </w:r>
          </w:p>
        </w:tc>
        <w:tc>
          <w:tcPr>
            <w:tcW w:w="533" w:type="dxa"/>
            <w:vAlign w:val="bottom"/>
          </w:tcPr>
          <w:p w:rsidR="00A80C14" w:rsidRDefault="00A80C14" w:rsidP="00A80C14">
            <w:pPr>
              <w:spacing w:after="140"/>
              <w:ind w:right="28"/>
              <w:jc w:val="right"/>
              <w:rPr>
                <w:rFonts w:hint="eastAsia"/>
              </w:rPr>
            </w:pPr>
            <w:r>
              <w:rPr>
                <w:rFonts w:hint="eastAsia"/>
              </w:rPr>
              <w:t>1</w:t>
            </w:r>
            <w:r w:rsidR="00187666">
              <w:rPr>
                <w:rFonts w:hint="eastAsia"/>
              </w:rPr>
              <w:t>3</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导言</w:t>
            </w:r>
            <w:r>
              <w:tab/>
            </w:r>
          </w:p>
        </w:tc>
        <w:tc>
          <w:tcPr>
            <w:tcW w:w="533" w:type="dxa"/>
            <w:vAlign w:val="bottom"/>
          </w:tcPr>
          <w:p w:rsidR="00A80C14" w:rsidRDefault="00A80C14" w:rsidP="00A80C14">
            <w:pPr>
              <w:spacing w:after="140"/>
              <w:ind w:right="28"/>
              <w:jc w:val="right"/>
              <w:rPr>
                <w:rFonts w:hint="eastAsia"/>
              </w:rPr>
            </w:pPr>
            <w:r>
              <w:rPr>
                <w:rFonts w:hint="eastAsia"/>
              </w:rPr>
              <w:t>1</w:t>
            </w:r>
            <w:r w:rsidR="00187666">
              <w:rPr>
                <w:rFonts w:hint="eastAsia"/>
              </w:rPr>
              <w:t>3</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第1条：对妇女的歧视的定义</w:t>
            </w:r>
            <w:r>
              <w:tab/>
            </w:r>
          </w:p>
        </w:tc>
        <w:tc>
          <w:tcPr>
            <w:tcW w:w="533" w:type="dxa"/>
            <w:vAlign w:val="bottom"/>
          </w:tcPr>
          <w:p w:rsidR="00A80C14" w:rsidRDefault="00A80C14" w:rsidP="00A80C14">
            <w:pPr>
              <w:spacing w:after="140"/>
              <w:ind w:right="28"/>
              <w:jc w:val="right"/>
              <w:rPr>
                <w:rFonts w:hint="eastAsia"/>
              </w:rPr>
            </w:pPr>
            <w:r>
              <w:rPr>
                <w:rFonts w:hint="eastAsia"/>
              </w:rPr>
              <w:t>1</w:t>
            </w:r>
            <w:r w:rsidR="00187666">
              <w:rPr>
                <w:rFonts w:hint="eastAsia"/>
              </w:rPr>
              <w:t>4</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第2条：通过政策措施消除对妇女一切形式的歧视的义务</w:t>
            </w:r>
            <w:r>
              <w:tab/>
            </w:r>
          </w:p>
        </w:tc>
        <w:tc>
          <w:tcPr>
            <w:tcW w:w="533" w:type="dxa"/>
            <w:vAlign w:val="bottom"/>
          </w:tcPr>
          <w:p w:rsidR="00A80C14" w:rsidRDefault="00A80C14" w:rsidP="00A80C14">
            <w:pPr>
              <w:spacing w:after="140"/>
              <w:ind w:right="28"/>
              <w:jc w:val="right"/>
              <w:rPr>
                <w:rFonts w:hint="eastAsia"/>
              </w:rPr>
            </w:pPr>
            <w:r>
              <w:rPr>
                <w:rFonts w:hint="eastAsia"/>
              </w:rPr>
              <w:t>15</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第3条：确保妇女充分发展和提高妇女地位的措施</w:t>
            </w:r>
            <w:r>
              <w:tab/>
            </w:r>
          </w:p>
        </w:tc>
        <w:tc>
          <w:tcPr>
            <w:tcW w:w="533" w:type="dxa"/>
            <w:vAlign w:val="bottom"/>
          </w:tcPr>
          <w:p w:rsidR="00A80C14" w:rsidRDefault="00A80C14" w:rsidP="00A80C14">
            <w:pPr>
              <w:spacing w:after="140"/>
              <w:ind w:right="28"/>
              <w:jc w:val="right"/>
              <w:rPr>
                <w:rFonts w:hint="eastAsia"/>
              </w:rPr>
            </w:pPr>
            <w:r>
              <w:rPr>
                <w:rFonts w:hint="eastAsia"/>
              </w:rPr>
              <w:t>2</w:t>
            </w:r>
            <w:r w:rsidR="00187666">
              <w:rPr>
                <w:rFonts w:hint="eastAsia"/>
              </w:rPr>
              <w:t>1</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w:t>
            </w:r>
            <w:r w:rsidR="00187666">
              <w:rPr>
                <w:rFonts w:hint="eastAsia"/>
              </w:rPr>
              <w:t>4</w:t>
            </w:r>
            <w:r>
              <w:rPr>
                <w:rFonts w:hint="eastAsia"/>
              </w:rPr>
              <w:t>条：暂行特别措施</w:t>
            </w:r>
            <w:r>
              <w:tab/>
            </w:r>
          </w:p>
        </w:tc>
        <w:tc>
          <w:tcPr>
            <w:tcW w:w="533" w:type="dxa"/>
            <w:vAlign w:val="bottom"/>
          </w:tcPr>
          <w:p w:rsidR="00A80C14" w:rsidRDefault="00A80C14" w:rsidP="00A80C14">
            <w:pPr>
              <w:spacing w:after="140"/>
              <w:ind w:right="28"/>
              <w:jc w:val="right"/>
              <w:rPr>
                <w:rFonts w:hint="eastAsia"/>
              </w:rPr>
            </w:pPr>
            <w:r>
              <w:rPr>
                <w:rFonts w:hint="eastAsia"/>
              </w:rPr>
              <w:t>24</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第5条：消除性别陈规定型观念</w:t>
            </w:r>
            <w:r>
              <w:tab/>
            </w:r>
          </w:p>
        </w:tc>
        <w:tc>
          <w:tcPr>
            <w:tcW w:w="533" w:type="dxa"/>
            <w:vAlign w:val="bottom"/>
          </w:tcPr>
          <w:p w:rsidR="00A80C14" w:rsidRDefault="00A80C14" w:rsidP="00A80C14">
            <w:pPr>
              <w:spacing w:after="140"/>
              <w:ind w:right="28"/>
              <w:jc w:val="right"/>
              <w:rPr>
                <w:rFonts w:hint="eastAsia"/>
              </w:rPr>
            </w:pPr>
            <w:r>
              <w:rPr>
                <w:rFonts w:hint="eastAsia"/>
              </w:rPr>
              <w:t>25</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第6条：取缔对妇女一切形式的剥削</w:t>
            </w:r>
            <w:r>
              <w:tab/>
            </w:r>
          </w:p>
        </w:tc>
        <w:tc>
          <w:tcPr>
            <w:tcW w:w="533" w:type="dxa"/>
            <w:vAlign w:val="bottom"/>
          </w:tcPr>
          <w:p w:rsidR="00A80C14" w:rsidRDefault="00A80C14" w:rsidP="00A80C14">
            <w:pPr>
              <w:spacing w:after="140"/>
              <w:ind w:right="28"/>
              <w:jc w:val="right"/>
              <w:rPr>
                <w:rFonts w:hint="eastAsia"/>
              </w:rPr>
            </w:pPr>
            <w:r>
              <w:rPr>
                <w:rFonts w:hint="eastAsia"/>
              </w:rPr>
              <w:t>29</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第7条：妇女参与公共事务和专业工作</w:t>
            </w:r>
            <w:r>
              <w:tab/>
            </w:r>
          </w:p>
        </w:tc>
        <w:tc>
          <w:tcPr>
            <w:tcW w:w="533" w:type="dxa"/>
            <w:vAlign w:val="bottom"/>
          </w:tcPr>
          <w:p w:rsidR="00A80C14" w:rsidRDefault="00187666" w:rsidP="00A80C14">
            <w:pPr>
              <w:spacing w:after="140"/>
              <w:ind w:right="28"/>
              <w:jc w:val="right"/>
              <w:rPr>
                <w:rFonts w:hint="eastAsia"/>
              </w:rPr>
            </w:pPr>
            <w:r>
              <w:rPr>
                <w:rFonts w:hint="eastAsia"/>
              </w:rPr>
              <w:t>29</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第8条：圣文森特和格林纳丁斯妇女在国际事务中国际一级的代表情况</w:t>
            </w:r>
            <w:r>
              <w:tab/>
            </w:r>
          </w:p>
        </w:tc>
        <w:tc>
          <w:tcPr>
            <w:tcW w:w="533" w:type="dxa"/>
            <w:vAlign w:val="bottom"/>
          </w:tcPr>
          <w:p w:rsidR="00A80C14" w:rsidRDefault="00187666" w:rsidP="00A80C14">
            <w:pPr>
              <w:spacing w:after="140"/>
              <w:ind w:right="28"/>
              <w:jc w:val="right"/>
              <w:rPr>
                <w:rFonts w:hint="eastAsia"/>
              </w:rPr>
            </w:pPr>
            <w:r>
              <w:rPr>
                <w:rFonts w:hint="eastAsia"/>
              </w:rPr>
              <w:t>31</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第9条：妇女及其子女的国籍和公民权</w:t>
            </w:r>
            <w:r>
              <w:tab/>
            </w:r>
          </w:p>
        </w:tc>
        <w:tc>
          <w:tcPr>
            <w:tcW w:w="533" w:type="dxa"/>
            <w:vAlign w:val="bottom"/>
          </w:tcPr>
          <w:p w:rsidR="00A80C14" w:rsidRDefault="00187666" w:rsidP="00A80C14">
            <w:pPr>
              <w:spacing w:after="140"/>
              <w:ind w:right="28"/>
              <w:jc w:val="right"/>
              <w:rPr>
                <w:rFonts w:hint="eastAsia"/>
              </w:rPr>
            </w:pPr>
            <w:r>
              <w:rPr>
                <w:rFonts w:hint="eastAsia"/>
              </w:rPr>
              <w:t>31</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第10条：确保妇女接受教育的平等权利</w:t>
            </w:r>
            <w:r>
              <w:tab/>
            </w:r>
          </w:p>
        </w:tc>
        <w:tc>
          <w:tcPr>
            <w:tcW w:w="533" w:type="dxa"/>
            <w:vAlign w:val="bottom"/>
          </w:tcPr>
          <w:p w:rsidR="00A80C14" w:rsidRDefault="00A80C14" w:rsidP="00A80C14">
            <w:pPr>
              <w:spacing w:after="140"/>
              <w:ind w:right="28"/>
              <w:jc w:val="right"/>
              <w:rPr>
                <w:rFonts w:hint="eastAsia"/>
              </w:rPr>
            </w:pPr>
            <w:r>
              <w:rPr>
                <w:rFonts w:hint="eastAsia"/>
              </w:rPr>
              <w:t>32</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第11条：确保妇女就业的平等权利</w:t>
            </w:r>
            <w:r>
              <w:tab/>
            </w:r>
          </w:p>
        </w:tc>
        <w:tc>
          <w:tcPr>
            <w:tcW w:w="533" w:type="dxa"/>
            <w:vAlign w:val="bottom"/>
          </w:tcPr>
          <w:p w:rsidR="00A80C14" w:rsidRDefault="00A80C14" w:rsidP="00A80C14">
            <w:pPr>
              <w:spacing w:after="140"/>
              <w:ind w:right="28"/>
              <w:jc w:val="right"/>
              <w:rPr>
                <w:rFonts w:hint="eastAsia"/>
              </w:rPr>
            </w:pPr>
            <w:r>
              <w:rPr>
                <w:rFonts w:hint="eastAsia"/>
              </w:rPr>
              <w:t>36</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第12条：确保妇女平等获得保健</w:t>
            </w:r>
            <w:r>
              <w:tab/>
            </w:r>
          </w:p>
        </w:tc>
        <w:tc>
          <w:tcPr>
            <w:tcW w:w="533" w:type="dxa"/>
            <w:vAlign w:val="bottom"/>
          </w:tcPr>
          <w:p w:rsidR="00A80C14" w:rsidRDefault="00187666" w:rsidP="00A80C14">
            <w:pPr>
              <w:spacing w:after="140"/>
              <w:ind w:right="28"/>
              <w:jc w:val="right"/>
              <w:rPr>
                <w:rFonts w:hint="eastAsia"/>
              </w:rPr>
            </w:pPr>
            <w:r>
              <w:rPr>
                <w:rFonts w:hint="eastAsia"/>
              </w:rPr>
              <w:t>44</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第13条：确保妇女平等参与社会和经济生活</w:t>
            </w:r>
            <w:r>
              <w:tab/>
            </w:r>
          </w:p>
        </w:tc>
        <w:tc>
          <w:tcPr>
            <w:tcW w:w="533" w:type="dxa"/>
            <w:vAlign w:val="bottom"/>
          </w:tcPr>
          <w:p w:rsidR="00A80C14" w:rsidRDefault="00187666" w:rsidP="00A80C14">
            <w:pPr>
              <w:spacing w:after="140"/>
              <w:ind w:right="28"/>
              <w:jc w:val="right"/>
              <w:rPr>
                <w:rFonts w:hint="eastAsia"/>
              </w:rPr>
            </w:pPr>
            <w:r>
              <w:rPr>
                <w:rFonts w:hint="eastAsia"/>
              </w:rPr>
              <w:t>47</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第14条：确保圣文森特和格林纳丁斯农村妇女的权利</w:t>
            </w:r>
            <w:r>
              <w:tab/>
            </w:r>
          </w:p>
        </w:tc>
        <w:tc>
          <w:tcPr>
            <w:tcW w:w="533" w:type="dxa"/>
            <w:vAlign w:val="bottom"/>
          </w:tcPr>
          <w:p w:rsidR="00A80C14" w:rsidRDefault="00187666" w:rsidP="00A80C14">
            <w:pPr>
              <w:spacing w:after="140"/>
              <w:ind w:right="28"/>
              <w:jc w:val="right"/>
              <w:rPr>
                <w:rFonts w:hint="eastAsia"/>
              </w:rPr>
            </w:pPr>
            <w:r>
              <w:rPr>
                <w:rFonts w:hint="eastAsia"/>
              </w:rPr>
              <w:t>47</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第15条：妇女在法律面前的平等</w:t>
            </w:r>
            <w:r>
              <w:tab/>
            </w:r>
          </w:p>
        </w:tc>
        <w:tc>
          <w:tcPr>
            <w:tcW w:w="533" w:type="dxa"/>
            <w:vAlign w:val="bottom"/>
          </w:tcPr>
          <w:p w:rsidR="00A80C14" w:rsidRDefault="00187666" w:rsidP="00A80C14">
            <w:pPr>
              <w:spacing w:after="140"/>
              <w:ind w:right="28"/>
              <w:jc w:val="right"/>
              <w:rPr>
                <w:rFonts w:hint="eastAsia"/>
              </w:rPr>
            </w:pPr>
            <w:r>
              <w:rPr>
                <w:rFonts w:hint="eastAsia"/>
              </w:rPr>
              <w:t>49</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第16条：确保妇女在婚姻和家庭生活方面的权利平等</w:t>
            </w:r>
            <w:r>
              <w:tab/>
            </w:r>
          </w:p>
        </w:tc>
        <w:tc>
          <w:tcPr>
            <w:tcW w:w="533" w:type="dxa"/>
            <w:vAlign w:val="bottom"/>
          </w:tcPr>
          <w:p w:rsidR="00A80C14" w:rsidRDefault="00187666" w:rsidP="00A80C14">
            <w:pPr>
              <w:spacing w:after="140"/>
              <w:ind w:right="28"/>
              <w:jc w:val="right"/>
              <w:rPr>
                <w:rFonts w:hint="eastAsia"/>
              </w:rPr>
            </w:pPr>
            <w:r>
              <w:rPr>
                <w:rFonts w:hint="eastAsia"/>
              </w:rPr>
              <w:t>50</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缩略语</w:t>
            </w:r>
            <w:r>
              <w:tab/>
            </w:r>
          </w:p>
        </w:tc>
        <w:tc>
          <w:tcPr>
            <w:tcW w:w="533" w:type="dxa"/>
            <w:vAlign w:val="bottom"/>
          </w:tcPr>
          <w:p w:rsidR="00A80C14" w:rsidRDefault="00187666" w:rsidP="00A80C14">
            <w:pPr>
              <w:spacing w:after="140"/>
              <w:ind w:right="28"/>
              <w:jc w:val="right"/>
              <w:rPr>
                <w:rFonts w:hint="eastAsia"/>
              </w:rPr>
            </w:pPr>
            <w:r>
              <w:rPr>
                <w:rFonts w:hint="eastAsia"/>
              </w:rPr>
              <w:t>52</w:t>
            </w:r>
          </w:p>
        </w:tc>
      </w:tr>
      <w:tr w:rsidR="00A80C14" w:rsidTr="00A80C14">
        <w:tblPrEx>
          <w:tblCellMar>
            <w:top w:w="0" w:type="dxa"/>
            <w:bottom w:w="0" w:type="dxa"/>
          </w:tblCellMar>
        </w:tblPrEx>
        <w:trPr>
          <w:cantSplit/>
        </w:trPr>
        <w:tc>
          <w:tcPr>
            <w:tcW w:w="9369" w:type="dxa"/>
            <w:gridSpan w:val="3"/>
          </w:tcPr>
          <w:p w:rsidR="00A80C14" w:rsidRDefault="00A80C14" w:rsidP="00A80C14">
            <w:pPr>
              <w:tabs>
                <w:tab w:val="right" w:leader="dot" w:pos="9369"/>
              </w:tabs>
              <w:spacing w:after="140"/>
              <w:ind w:left="1296"/>
              <w:rPr>
                <w:rFonts w:hint="eastAsia"/>
              </w:rPr>
            </w:pPr>
            <w:r>
              <w:rPr>
                <w:rFonts w:hint="eastAsia"/>
              </w:rPr>
              <w:t>附件</w:t>
            </w:r>
            <w:r w:rsidRPr="00A80C14">
              <w:rPr>
                <w:rFonts w:ascii="Times New Roman"/>
                <w:vertAlign w:val="superscript"/>
              </w:rPr>
              <w:t>**</w:t>
            </w:r>
            <w:r>
              <w:tab/>
            </w:r>
          </w:p>
        </w:tc>
        <w:tc>
          <w:tcPr>
            <w:tcW w:w="533" w:type="dxa"/>
            <w:vAlign w:val="bottom"/>
          </w:tcPr>
          <w:p w:rsidR="00A80C14" w:rsidRDefault="00187666" w:rsidP="00A80C14">
            <w:pPr>
              <w:spacing w:after="140"/>
              <w:ind w:right="28"/>
              <w:jc w:val="right"/>
              <w:rPr>
                <w:rFonts w:hint="eastAsia"/>
              </w:rPr>
            </w:pPr>
            <w:r>
              <w:rPr>
                <w:rFonts w:hint="eastAsia"/>
              </w:rPr>
              <w:t>53</w:t>
            </w:r>
          </w:p>
        </w:tc>
      </w:tr>
    </w:tbl>
    <w:p w:rsidR="00A80C14" w:rsidRDefault="00A80C14" w:rsidP="00A80C14">
      <w:pPr>
        <w:pStyle w:val="SingleTxt"/>
        <w:rPr>
          <w:rFonts w:hint="eastAsia"/>
        </w:rPr>
      </w:pPr>
    </w:p>
    <w:p w:rsidR="006F0000" w:rsidRPr="006F0000" w:rsidRDefault="006F0000" w:rsidP="006F0000">
      <w:pPr>
        <w:framePr w:w="9792" w:h="432" w:hSpace="180" w:wrap="around" w:hAnchor="page" w:x="1210" w:yAlign="bottom"/>
        <w:spacing w:line="100" w:lineRule="exact"/>
        <w:rPr>
          <w:sz w:val="10"/>
        </w:rPr>
      </w:pPr>
    </w:p>
    <w:p w:rsidR="006F0000" w:rsidRPr="006F0000" w:rsidRDefault="006F0000" w:rsidP="006F0000">
      <w:pPr>
        <w:framePr w:w="9792" w:h="432" w:hSpace="180" w:wrap="around" w:hAnchor="page" w:x="1210" w:yAlign="bottom"/>
        <w:spacing w:line="60" w:lineRule="exact"/>
        <w:rPr>
          <w:sz w:val="6"/>
        </w:rPr>
      </w:pPr>
      <w:r w:rsidRPr="006F0000">
        <w:rPr>
          <w:noProof/>
          <w:sz w:val="6"/>
        </w:rPr>
        <w:pict>
          <v:line id="_x0000_s1028" style="position:absolute;left:0;text-align:left;z-index:3;mso-position-horizontal-relative:page" from="108pt,-1pt" to="180pt,-1pt" strokeweight=".25pt">
            <w10:wrap anchorx="page"/>
          </v:line>
        </w:pict>
      </w:r>
    </w:p>
    <w:p w:rsidR="006F0000" w:rsidRPr="006F0000" w:rsidRDefault="006F0000" w:rsidP="006F0000">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rFonts w:hint="eastAsia"/>
          <w:sz w:val="18"/>
        </w:rPr>
        <w:tab/>
      </w:r>
      <w:r w:rsidRPr="006F0000">
        <w:rPr>
          <w:rFonts w:ascii="Times New Roman"/>
          <w:szCs w:val="21"/>
          <w:vertAlign w:val="superscript"/>
        </w:rPr>
        <w:t>**</w:t>
      </w:r>
      <w:r>
        <w:rPr>
          <w:rFonts w:hint="eastAsia"/>
          <w:sz w:val="18"/>
        </w:rPr>
        <w:tab/>
      </w:r>
      <w:r w:rsidRPr="006F0000">
        <w:rPr>
          <w:rFonts w:hint="eastAsia"/>
          <w:sz w:val="18"/>
        </w:rPr>
        <w:t>本文件附件存档于秘书处，可供查阅。</w:t>
      </w:r>
    </w:p>
    <w:p w:rsidR="00A80C14" w:rsidRDefault="00A80C14" w:rsidP="00A80C14">
      <w:pPr>
        <w:pStyle w:val="SingleTxt"/>
        <w:rPr>
          <w:rFonts w:hint="eastAsia"/>
        </w:rPr>
      </w:pPr>
    </w:p>
    <w:p w:rsidR="00A80C14" w:rsidRDefault="00A80C14" w:rsidP="00A80C14">
      <w:pPr>
        <w:pStyle w:val="SingleTxt"/>
        <w:rPr>
          <w:rFonts w:hint="eastAsia"/>
        </w:rPr>
      </w:pPr>
    </w:p>
    <w:p w:rsidR="000E4723" w:rsidRPr="005A150D" w:rsidRDefault="006F0000" w:rsidP="000E4723">
      <w:pPr>
        <w:pStyle w:val="HChGC"/>
        <w:keepNext w:val="0"/>
        <w:keepLines w:val="0"/>
        <w:widowControl w:val="0"/>
        <w:ind w:left="1276" w:hanging="1276"/>
        <w:rPr>
          <w:sz w:val="24"/>
          <w:szCs w:val="24"/>
        </w:rPr>
      </w:pPr>
      <w:r>
        <w:br w:type="page"/>
      </w:r>
      <w:r w:rsidR="000E4723" w:rsidRPr="005A150D">
        <w:rPr>
          <w:rFonts w:hint="eastAsia"/>
          <w:sz w:val="24"/>
          <w:szCs w:val="24"/>
        </w:rPr>
        <w:tab/>
      </w:r>
      <w:r w:rsidR="000E4723" w:rsidRPr="005A150D">
        <w:rPr>
          <w:rFonts w:hint="eastAsia"/>
          <w:sz w:val="24"/>
          <w:szCs w:val="24"/>
        </w:rPr>
        <w:tab/>
      </w:r>
      <w:r w:rsidR="000E4723" w:rsidRPr="005A150D">
        <w:rPr>
          <w:sz w:val="24"/>
          <w:szCs w:val="24"/>
        </w:rPr>
        <w:t>鸣谢</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本报告是多</w:t>
      </w:r>
      <w:r w:rsidRPr="005A150D">
        <w:rPr>
          <w:rFonts w:hint="eastAsia"/>
          <w:sz w:val="21"/>
          <w:szCs w:val="21"/>
          <w:lang w:val="zh-CN" w:eastAsia="zh-CN"/>
        </w:rPr>
        <w:t>人</w:t>
      </w:r>
      <w:r w:rsidRPr="005A150D">
        <w:rPr>
          <w:sz w:val="21"/>
          <w:szCs w:val="21"/>
          <w:lang w:val="zh-CN" w:eastAsia="zh-CN"/>
        </w:rPr>
        <w:t>共同努力的</w:t>
      </w:r>
      <w:r w:rsidRPr="005A150D">
        <w:rPr>
          <w:rFonts w:hint="eastAsia"/>
          <w:sz w:val="21"/>
          <w:szCs w:val="21"/>
          <w:lang w:val="zh-CN" w:eastAsia="zh-CN"/>
        </w:rPr>
        <w:t>成果，他们</w:t>
      </w:r>
      <w:r w:rsidRPr="005A150D">
        <w:rPr>
          <w:sz w:val="21"/>
          <w:szCs w:val="21"/>
          <w:lang w:val="zh-CN" w:eastAsia="zh-CN"/>
        </w:rPr>
        <w:t>在</w:t>
      </w:r>
      <w:r w:rsidRPr="005A150D">
        <w:rPr>
          <w:rFonts w:hint="eastAsia"/>
          <w:sz w:val="21"/>
          <w:szCs w:val="21"/>
          <w:lang w:val="zh-CN" w:eastAsia="zh-CN"/>
        </w:rPr>
        <w:t>报告</w:t>
      </w:r>
      <w:r w:rsidRPr="005A150D">
        <w:rPr>
          <w:sz w:val="21"/>
          <w:szCs w:val="21"/>
          <w:lang w:val="zh-CN" w:eastAsia="zh-CN"/>
        </w:rPr>
        <w:t>编写期间提供</w:t>
      </w:r>
      <w:r>
        <w:rPr>
          <w:rFonts w:hint="eastAsia"/>
          <w:sz w:val="21"/>
          <w:szCs w:val="21"/>
          <w:lang w:val="zh-CN" w:eastAsia="zh-CN"/>
        </w:rPr>
        <w:t>了</w:t>
      </w:r>
      <w:r w:rsidRPr="005A150D">
        <w:rPr>
          <w:sz w:val="21"/>
          <w:szCs w:val="21"/>
          <w:lang w:val="zh-CN" w:eastAsia="zh-CN"/>
        </w:rPr>
        <w:t>资料、建议和帮助。</w:t>
      </w:r>
      <w:r w:rsidRPr="005A150D">
        <w:rPr>
          <w:rFonts w:hint="eastAsia"/>
          <w:sz w:val="21"/>
          <w:szCs w:val="21"/>
          <w:lang w:val="zh-CN" w:eastAsia="zh-CN"/>
        </w:rPr>
        <w:t>特别感谢</w:t>
      </w:r>
      <w:r w:rsidRPr="005A150D">
        <w:rPr>
          <w:sz w:val="21"/>
          <w:szCs w:val="21"/>
          <w:lang w:val="zh-CN" w:eastAsia="zh-CN"/>
        </w:rPr>
        <w:t>圣文森特和格林纳丁斯政府国家动员、社会发展、家庭、性别</w:t>
      </w:r>
      <w:r w:rsidRPr="005A150D">
        <w:rPr>
          <w:rFonts w:hint="eastAsia"/>
          <w:sz w:val="21"/>
          <w:szCs w:val="21"/>
          <w:lang w:val="zh-CN" w:eastAsia="zh-CN"/>
        </w:rPr>
        <w:t>事务、</w:t>
      </w:r>
      <w:r w:rsidRPr="005A150D">
        <w:rPr>
          <w:sz w:val="21"/>
          <w:szCs w:val="21"/>
          <w:lang w:val="zh-CN" w:eastAsia="zh-CN"/>
        </w:rPr>
        <w:t>残疾人</w:t>
      </w:r>
      <w:r w:rsidRPr="005A150D">
        <w:rPr>
          <w:rFonts w:hint="eastAsia"/>
          <w:sz w:val="21"/>
          <w:szCs w:val="21"/>
          <w:lang w:val="zh-CN" w:eastAsia="zh-CN"/>
        </w:rPr>
        <w:t>和</w:t>
      </w:r>
      <w:r w:rsidRPr="005A150D">
        <w:rPr>
          <w:sz w:val="21"/>
          <w:szCs w:val="21"/>
          <w:lang w:val="zh-CN" w:eastAsia="zh-CN"/>
        </w:rPr>
        <w:t>青年部常</w:t>
      </w:r>
      <w:r w:rsidRPr="005A150D">
        <w:rPr>
          <w:rFonts w:hint="eastAsia"/>
          <w:sz w:val="21"/>
          <w:szCs w:val="21"/>
          <w:lang w:val="zh-CN" w:eastAsia="zh-CN"/>
        </w:rPr>
        <w:t>务</w:t>
      </w:r>
      <w:r w:rsidRPr="005A150D">
        <w:rPr>
          <w:sz w:val="21"/>
          <w:szCs w:val="21"/>
          <w:lang w:val="zh-CN" w:eastAsia="zh-CN"/>
        </w:rPr>
        <w:t>秘书以及</w:t>
      </w:r>
      <w:r w:rsidRPr="005A150D">
        <w:rPr>
          <w:rFonts w:hint="eastAsia"/>
          <w:sz w:val="21"/>
          <w:szCs w:val="21"/>
          <w:lang w:val="zh-CN" w:eastAsia="zh-CN"/>
        </w:rPr>
        <w:t>性别</w:t>
      </w:r>
      <w:r w:rsidRPr="005A150D">
        <w:rPr>
          <w:sz w:val="21"/>
          <w:szCs w:val="21"/>
          <w:lang w:val="zh-CN" w:eastAsia="zh-CN"/>
        </w:rPr>
        <w:t>事务处处长及其工作人员组织各类讲习班、会议和其他联络点讨论及审查《消除对妇女一切形式歧视公约》。还向那些为这一重要工作做出贡献的</w:t>
      </w:r>
      <w:r w:rsidRPr="005A150D">
        <w:rPr>
          <w:rFonts w:hint="eastAsia"/>
          <w:sz w:val="21"/>
          <w:szCs w:val="21"/>
          <w:lang w:val="zh-CN" w:eastAsia="zh-CN"/>
        </w:rPr>
        <w:t>部委</w:t>
      </w:r>
      <w:r w:rsidRPr="005A150D">
        <w:rPr>
          <w:sz w:val="21"/>
          <w:szCs w:val="21"/>
          <w:lang w:val="zh-CN" w:eastAsia="zh-CN"/>
        </w:rPr>
        <w:t>、部门和民间社会组织表示感谢。</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rFonts w:hint="eastAsia"/>
          <w:sz w:val="21"/>
          <w:szCs w:val="21"/>
          <w:lang w:val="zh-CN" w:eastAsia="zh-CN"/>
        </w:rPr>
        <w:t>我们还要衷心感谢</w:t>
      </w:r>
      <w:r w:rsidRPr="005A150D">
        <w:rPr>
          <w:sz w:val="21"/>
          <w:szCs w:val="21"/>
          <w:lang w:val="zh-CN" w:eastAsia="zh-CN"/>
        </w:rPr>
        <w:t>妇女署通过其驻巴巴多斯区域办事处</w:t>
      </w:r>
      <w:r w:rsidRPr="005A150D">
        <w:rPr>
          <w:rFonts w:hint="eastAsia"/>
          <w:sz w:val="21"/>
          <w:szCs w:val="21"/>
          <w:lang w:val="zh-CN" w:eastAsia="zh-CN"/>
        </w:rPr>
        <w:t>提供支助，该办事处</w:t>
      </w:r>
      <w:r w:rsidRPr="005A150D">
        <w:rPr>
          <w:sz w:val="21"/>
          <w:szCs w:val="21"/>
          <w:lang w:val="zh-CN" w:eastAsia="zh-CN"/>
        </w:rPr>
        <w:t>向</w:t>
      </w:r>
      <w:r w:rsidRPr="005A150D">
        <w:rPr>
          <w:rFonts w:hint="eastAsia"/>
          <w:sz w:val="21"/>
          <w:szCs w:val="21"/>
          <w:lang w:val="zh-CN" w:eastAsia="zh-CN"/>
        </w:rPr>
        <w:t>本</w:t>
      </w:r>
      <w:r w:rsidRPr="005A150D">
        <w:rPr>
          <w:sz w:val="21"/>
          <w:szCs w:val="21"/>
          <w:lang w:val="zh-CN" w:eastAsia="zh-CN"/>
        </w:rPr>
        <w:t>报告</w:t>
      </w:r>
      <w:r w:rsidRPr="005A150D">
        <w:rPr>
          <w:rFonts w:hint="eastAsia"/>
          <w:sz w:val="21"/>
          <w:szCs w:val="21"/>
          <w:lang w:val="zh-CN" w:eastAsia="zh-CN"/>
        </w:rPr>
        <w:t>的</w:t>
      </w:r>
      <w:r w:rsidRPr="005A150D">
        <w:rPr>
          <w:sz w:val="21"/>
          <w:szCs w:val="21"/>
          <w:lang w:val="zh-CN" w:eastAsia="zh-CN"/>
        </w:rPr>
        <w:t>编写</w:t>
      </w:r>
      <w:r w:rsidRPr="005A150D">
        <w:rPr>
          <w:rFonts w:hint="eastAsia"/>
          <w:sz w:val="21"/>
          <w:szCs w:val="21"/>
          <w:lang w:val="zh-CN" w:eastAsia="zh-CN"/>
        </w:rPr>
        <w:t>工作</w:t>
      </w:r>
      <w:r w:rsidRPr="005A150D">
        <w:rPr>
          <w:sz w:val="21"/>
          <w:szCs w:val="21"/>
          <w:lang w:val="zh-CN" w:eastAsia="zh-CN"/>
        </w:rPr>
        <w:t>提供</w:t>
      </w:r>
      <w:r w:rsidRPr="005A150D">
        <w:rPr>
          <w:rFonts w:hint="eastAsia"/>
          <w:sz w:val="21"/>
          <w:szCs w:val="21"/>
          <w:lang w:val="zh-CN" w:eastAsia="zh-CN"/>
        </w:rPr>
        <w:t>了</w:t>
      </w:r>
      <w:r w:rsidRPr="005A150D">
        <w:rPr>
          <w:sz w:val="21"/>
          <w:szCs w:val="21"/>
          <w:lang w:val="zh-CN" w:eastAsia="zh-CN"/>
        </w:rPr>
        <w:t>财政资助</w:t>
      </w:r>
      <w:r w:rsidRPr="005A150D">
        <w:rPr>
          <w:rFonts w:hint="eastAsia"/>
          <w:sz w:val="21"/>
          <w:szCs w:val="21"/>
          <w:lang w:val="zh-CN" w:eastAsia="zh-CN"/>
        </w:rPr>
        <w:t>，并不断</w:t>
      </w:r>
      <w:r w:rsidRPr="005A150D">
        <w:rPr>
          <w:sz w:val="21"/>
          <w:szCs w:val="21"/>
          <w:lang w:val="zh-CN" w:eastAsia="zh-CN"/>
        </w:rPr>
        <w:t>向圣文森特和格林纳丁斯</w:t>
      </w:r>
      <w:r w:rsidRPr="005A150D">
        <w:rPr>
          <w:rFonts w:hint="eastAsia"/>
          <w:sz w:val="21"/>
          <w:szCs w:val="21"/>
          <w:lang w:val="zh-CN" w:eastAsia="zh-CN"/>
        </w:rPr>
        <w:t>性别事务</w:t>
      </w:r>
      <w:r w:rsidRPr="005A150D">
        <w:rPr>
          <w:sz w:val="21"/>
          <w:szCs w:val="21"/>
          <w:lang w:val="zh-CN" w:eastAsia="zh-CN"/>
        </w:rPr>
        <w:t>处工作提供技术投入。</w:t>
      </w:r>
    </w:p>
    <w:p w:rsidR="000E4723" w:rsidRPr="005A150D" w:rsidRDefault="000E4723" w:rsidP="00170BC7">
      <w:pPr>
        <w:pStyle w:val="HChGC"/>
        <w:keepNext w:val="0"/>
        <w:keepLines w:val="0"/>
        <w:widowControl w:val="0"/>
        <w:spacing w:before="0" w:after="140"/>
        <w:ind w:left="1275" w:right="1264" w:hanging="11"/>
        <w:rPr>
          <w:sz w:val="24"/>
          <w:szCs w:val="24"/>
        </w:rPr>
      </w:pPr>
      <w:r w:rsidRPr="005A150D">
        <w:rPr>
          <w:b/>
          <w:sz w:val="24"/>
          <w:szCs w:val="24"/>
        </w:rPr>
        <w:br w:type="page"/>
      </w:r>
      <w:r w:rsidRPr="005A150D">
        <w:rPr>
          <w:sz w:val="24"/>
          <w:szCs w:val="24"/>
        </w:rPr>
        <w:t>导言</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作为每个缔约国义务的一部分</w:t>
      </w:r>
      <w:r w:rsidRPr="005A150D">
        <w:rPr>
          <w:sz w:val="21"/>
          <w:szCs w:val="21"/>
          <w:lang w:eastAsia="zh-CN"/>
        </w:rPr>
        <w:t>，</w:t>
      </w:r>
      <w:r w:rsidRPr="005A150D">
        <w:rPr>
          <w:sz w:val="21"/>
          <w:szCs w:val="21"/>
          <w:lang w:val="zh-CN" w:eastAsia="zh-CN"/>
        </w:rPr>
        <w:t>缔约国在批准或加入《公约》时根据第</w:t>
      </w:r>
      <w:r>
        <w:rPr>
          <w:rFonts w:hint="eastAsia"/>
          <w:sz w:val="21"/>
          <w:szCs w:val="21"/>
          <w:lang w:val="zh-CN" w:eastAsia="zh-CN"/>
        </w:rPr>
        <w:t>18</w:t>
      </w:r>
      <w:r w:rsidRPr="005A150D">
        <w:rPr>
          <w:sz w:val="21"/>
          <w:szCs w:val="21"/>
          <w:lang w:val="zh-CN" w:eastAsia="zh-CN"/>
        </w:rPr>
        <w:t>条保证于《公约》对该国生效后一年内提交关于它为使《公约》各条款生效而采取的立法、司法、行政或其他措施</w:t>
      </w:r>
      <w:r w:rsidRPr="005A150D">
        <w:rPr>
          <w:sz w:val="21"/>
          <w:szCs w:val="21"/>
          <w:lang w:eastAsia="zh-CN"/>
        </w:rPr>
        <w:t>，</w:t>
      </w:r>
      <w:r w:rsidRPr="005A150D">
        <w:rPr>
          <w:sz w:val="21"/>
          <w:szCs w:val="21"/>
          <w:lang w:val="zh-CN" w:eastAsia="zh-CN"/>
        </w:rPr>
        <w:t>以及在这方面所取得进展的初次报告</w:t>
      </w:r>
      <w:r w:rsidRPr="005A150D">
        <w:rPr>
          <w:sz w:val="21"/>
          <w:szCs w:val="21"/>
          <w:lang w:eastAsia="zh-CN"/>
        </w:rPr>
        <w:t>；</w:t>
      </w:r>
      <w:r w:rsidRPr="005A150D">
        <w:rPr>
          <w:sz w:val="21"/>
          <w:szCs w:val="21"/>
          <w:lang w:val="zh-CN" w:eastAsia="zh-CN"/>
        </w:rPr>
        <w:t>其后应至少每四年提交定期报告</w:t>
      </w:r>
      <w:r w:rsidRPr="005A150D">
        <w:rPr>
          <w:sz w:val="21"/>
          <w:szCs w:val="21"/>
          <w:lang w:eastAsia="zh-CN"/>
        </w:rPr>
        <w:t>，</w:t>
      </w:r>
      <w:r w:rsidRPr="005A150D">
        <w:rPr>
          <w:sz w:val="21"/>
          <w:szCs w:val="21"/>
          <w:lang w:val="zh-CN" w:eastAsia="zh-CN"/>
        </w:rPr>
        <w:t>并根据委员会要求提供进一步报告。</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1" w:name="OLE_LINK1"/>
      <w:bookmarkStart w:id="2" w:name="OLE_LINK2"/>
      <w:r w:rsidRPr="005A150D">
        <w:rPr>
          <w:sz w:val="21"/>
          <w:szCs w:val="21"/>
          <w:lang w:val="zh-CN" w:eastAsia="zh-CN"/>
        </w:rPr>
        <w:t>圣文森特和格林纳丁斯于</w:t>
      </w:r>
      <w:smartTag w:uri="urn:schemas-microsoft-com:office:smarttags" w:element="chsdate">
        <w:smartTagPr>
          <w:attr w:name="IsROCDate" w:val="False"/>
          <w:attr w:name="IsLunarDate" w:val="False"/>
          <w:attr w:name="Day" w:val="4"/>
          <w:attr w:name="Month" w:val="8"/>
          <w:attr w:name="Year" w:val="1981"/>
        </w:smartTagPr>
        <w:r w:rsidRPr="005A150D">
          <w:rPr>
            <w:sz w:val="21"/>
            <w:szCs w:val="21"/>
            <w:lang w:val="en-US" w:eastAsia="zh-CN"/>
          </w:rPr>
          <w:t>1981</w:t>
        </w:r>
        <w:r w:rsidRPr="005A150D">
          <w:rPr>
            <w:sz w:val="21"/>
            <w:szCs w:val="21"/>
            <w:lang w:val="zh-CN" w:eastAsia="zh-CN"/>
          </w:rPr>
          <w:t>年</w:t>
        </w:r>
        <w:r w:rsidRPr="005A150D">
          <w:rPr>
            <w:sz w:val="21"/>
            <w:szCs w:val="21"/>
            <w:lang w:val="en-US" w:eastAsia="zh-CN"/>
          </w:rPr>
          <w:t>8</w:t>
        </w:r>
        <w:r w:rsidRPr="005A150D">
          <w:rPr>
            <w:sz w:val="21"/>
            <w:szCs w:val="21"/>
            <w:lang w:val="zh-CN" w:eastAsia="zh-CN"/>
          </w:rPr>
          <w:t>月</w:t>
        </w:r>
        <w:r w:rsidRPr="005A150D">
          <w:rPr>
            <w:sz w:val="21"/>
            <w:szCs w:val="21"/>
            <w:lang w:val="en-US" w:eastAsia="zh-CN"/>
          </w:rPr>
          <w:t>4</w:t>
        </w:r>
        <w:r w:rsidRPr="005A150D">
          <w:rPr>
            <w:sz w:val="21"/>
            <w:szCs w:val="21"/>
            <w:lang w:val="zh-CN" w:eastAsia="zh-CN"/>
          </w:rPr>
          <w:t>日</w:t>
        </w:r>
      </w:smartTag>
      <w:r w:rsidRPr="005A150D">
        <w:rPr>
          <w:sz w:val="21"/>
          <w:szCs w:val="21"/>
          <w:lang w:val="zh-CN" w:eastAsia="zh-CN"/>
        </w:rPr>
        <w:t>交存了《消除对妇女一切形式歧视公约》</w:t>
      </w:r>
      <w:r w:rsidRPr="005A150D">
        <w:rPr>
          <w:rFonts w:hint="eastAsia"/>
          <w:sz w:val="21"/>
          <w:szCs w:val="21"/>
          <w:lang w:val="zh-CN" w:eastAsia="zh-CN"/>
        </w:rPr>
        <w:t>（《消除对妇女歧视公约》）</w:t>
      </w:r>
      <w:r w:rsidRPr="005A150D">
        <w:rPr>
          <w:sz w:val="21"/>
          <w:szCs w:val="21"/>
          <w:lang w:val="zh-CN" w:eastAsia="zh-CN"/>
        </w:rPr>
        <w:t>加入书。通过成为《公约》缔约国，圣文森特和格林纳丁斯与国际社会许多国家一道，加入了涉及妇女权利问题的最为全面和广泛的文书。我们认识到，在联合国六份最为重要的人权文书中，批准《消除对妇女歧视公约》的国家数量位居第二。在这点上，我们</w:t>
      </w:r>
      <w:r w:rsidRPr="005A150D">
        <w:rPr>
          <w:rFonts w:hint="eastAsia"/>
          <w:sz w:val="21"/>
          <w:szCs w:val="21"/>
          <w:lang w:val="zh-CN" w:eastAsia="zh-CN"/>
        </w:rPr>
        <w:t>欣然指出</w:t>
      </w:r>
      <w:r w:rsidRPr="005A150D">
        <w:rPr>
          <w:sz w:val="21"/>
          <w:szCs w:val="21"/>
          <w:lang w:val="zh-CN" w:eastAsia="zh-CN"/>
        </w:rPr>
        <w:t>，圣文森特和格林纳丁斯政府毫无保留地签署和批准了《公约》。</w:t>
      </w:r>
    </w:p>
    <w:bookmarkEnd w:id="1"/>
    <w:bookmarkEnd w:id="2"/>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到目前为止</w:t>
      </w:r>
      <w:r w:rsidRPr="005A150D">
        <w:rPr>
          <w:sz w:val="21"/>
          <w:szCs w:val="21"/>
          <w:lang w:val="en-US" w:eastAsia="zh-CN"/>
        </w:rPr>
        <w:t>，</w:t>
      </w:r>
      <w:r w:rsidRPr="005A150D">
        <w:rPr>
          <w:sz w:val="21"/>
          <w:szCs w:val="21"/>
          <w:lang w:val="zh-CN" w:eastAsia="zh-CN"/>
        </w:rPr>
        <w:t>圣文森特和格林纳丁斯政府仅提交了一份报告</w:t>
      </w:r>
      <w:r w:rsidRPr="005A150D">
        <w:rPr>
          <w:sz w:val="21"/>
          <w:szCs w:val="21"/>
          <w:lang w:val="en-US" w:eastAsia="zh-CN"/>
        </w:rPr>
        <w:t>，</w:t>
      </w:r>
      <w:r w:rsidRPr="005A150D">
        <w:rPr>
          <w:sz w:val="21"/>
          <w:szCs w:val="21"/>
          <w:lang w:val="zh-CN" w:eastAsia="zh-CN"/>
        </w:rPr>
        <w:t>即</w:t>
      </w:r>
      <w:r w:rsidRPr="005A150D">
        <w:rPr>
          <w:sz w:val="21"/>
          <w:szCs w:val="21"/>
          <w:lang w:val="en-US" w:eastAsia="zh-CN"/>
        </w:rPr>
        <w:t>，</w:t>
      </w:r>
      <w:r w:rsidRPr="005A150D">
        <w:rPr>
          <w:sz w:val="21"/>
          <w:szCs w:val="21"/>
          <w:lang w:val="zh-CN" w:eastAsia="zh-CN"/>
        </w:rPr>
        <w:t>涵盖</w:t>
      </w:r>
      <w:r w:rsidRPr="005A150D">
        <w:rPr>
          <w:sz w:val="21"/>
          <w:szCs w:val="21"/>
          <w:lang w:val="en-US" w:eastAsia="zh-CN"/>
        </w:rPr>
        <w:t>1981-1994</w:t>
      </w:r>
      <w:r w:rsidRPr="005A150D">
        <w:rPr>
          <w:sz w:val="21"/>
          <w:szCs w:val="21"/>
          <w:lang w:val="zh-CN" w:eastAsia="zh-CN"/>
        </w:rPr>
        <w:t>年期间的初</w:t>
      </w:r>
      <w:r w:rsidRPr="005A150D">
        <w:rPr>
          <w:rFonts w:hint="eastAsia"/>
          <w:sz w:val="21"/>
          <w:szCs w:val="21"/>
          <w:lang w:val="zh-CN" w:eastAsia="zh-CN"/>
        </w:rPr>
        <w:t>期</w:t>
      </w:r>
      <w:r w:rsidRPr="005A150D">
        <w:rPr>
          <w:sz w:val="21"/>
          <w:szCs w:val="21"/>
          <w:lang w:val="zh-CN" w:eastAsia="zh-CN"/>
        </w:rPr>
        <w:t>、第一次、第二次和第三次合并定期报告。消除对妇女歧视委员会在其</w:t>
      </w:r>
      <w:r w:rsidRPr="005A150D">
        <w:rPr>
          <w:sz w:val="21"/>
          <w:szCs w:val="21"/>
          <w:lang w:val="zh-CN" w:eastAsia="zh-CN"/>
        </w:rPr>
        <w:t>1997</w:t>
      </w:r>
      <w:r w:rsidRPr="005A150D">
        <w:rPr>
          <w:sz w:val="21"/>
          <w:szCs w:val="21"/>
          <w:lang w:val="zh-CN" w:eastAsia="zh-CN"/>
        </w:rPr>
        <w:t>年会议上审查了该报告，之后，该委员会发布了一些重要的结论</w:t>
      </w:r>
      <w:r>
        <w:rPr>
          <w:rFonts w:hint="eastAsia"/>
          <w:sz w:val="21"/>
          <w:szCs w:val="21"/>
          <w:lang w:val="zh-CN" w:eastAsia="zh-CN"/>
        </w:rPr>
        <w:t>性</w:t>
      </w:r>
      <w:r w:rsidRPr="005A150D">
        <w:rPr>
          <w:sz w:val="21"/>
          <w:szCs w:val="21"/>
          <w:lang w:val="zh-CN" w:eastAsia="zh-CN"/>
        </w:rPr>
        <w:t>意见。这份第四次、第五次、第六次、第七次和第八次合并定期报告介绍了圣文森特和格林纳丁斯</w:t>
      </w:r>
      <w:r w:rsidRPr="005A150D">
        <w:rPr>
          <w:rFonts w:hint="eastAsia"/>
          <w:sz w:val="21"/>
          <w:szCs w:val="21"/>
          <w:lang w:val="zh-CN" w:eastAsia="zh-CN"/>
        </w:rPr>
        <w:t>于</w:t>
      </w:r>
      <w:r w:rsidRPr="005A150D">
        <w:rPr>
          <w:sz w:val="21"/>
          <w:szCs w:val="21"/>
          <w:lang w:val="zh-CN" w:eastAsia="zh-CN"/>
        </w:rPr>
        <w:t>1995</w:t>
      </w:r>
      <w:r w:rsidRPr="005A150D">
        <w:rPr>
          <w:sz w:val="21"/>
          <w:szCs w:val="21"/>
          <w:lang w:val="zh-CN" w:eastAsia="zh-CN"/>
        </w:rPr>
        <w:t>至</w:t>
      </w:r>
      <w:r w:rsidRPr="005A150D">
        <w:rPr>
          <w:sz w:val="21"/>
          <w:szCs w:val="21"/>
          <w:lang w:val="zh-CN" w:eastAsia="zh-CN"/>
        </w:rPr>
        <w:t>2010</w:t>
      </w:r>
      <w:r w:rsidRPr="005A150D">
        <w:rPr>
          <w:sz w:val="21"/>
          <w:szCs w:val="21"/>
          <w:lang w:val="zh-CN" w:eastAsia="zh-CN"/>
        </w:rPr>
        <w:t>年期间在</w:t>
      </w:r>
      <w:r w:rsidRPr="005A150D">
        <w:rPr>
          <w:rFonts w:hint="eastAsia"/>
          <w:sz w:val="21"/>
          <w:szCs w:val="21"/>
          <w:lang w:val="zh-CN" w:eastAsia="zh-CN"/>
        </w:rPr>
        <w:t>履行我们根据</w:t>
      </w:r>
      <w:r w:rsidRPr="005A150D">
        <w:rPr>
          <w:sz w:val="21"/>
          <w:szCs w:val="21"/>
          <w:lang w:val="zh-CN" w:eastAsia="zh-CN"/>
        </w:rPr>
        <w:t>《公约》</w:t>
      </w:r>
      <w:r w:rsidRPr="005A150D">
        <w:rPr>
          <w:rFonts w:hint="eastAsia"/>
          <w:sz w:val="21"/>
          <w:szCs w:val="21"/>
          <w:lang w:val="zh-CN" w:eastAsia="zh-CN"/>
        </w:rPr>
        <w:t>承担的</w:t>
      </w:r>
      <w:r w:rsidRPr="005A150D">
        <w:rPr>
          <w:sz w:val="21"/>
          <w:szCs w:val="21"/>
          <w:lang w:val="zh-CN" w:eastAsia="zh-CN"/>
        </w:rPr>
        <w:t>义务方面取得的发展、成就和面临的挑战。</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w:t>
      </w:r>
      <w:r w:rsidRPr="005A150D">
        <w:rPr>
          <w:sz w:val="21"/>
          <w:szCs w:val="21"/>
          <w:lang w:eastAsia="zh-CN"/>
        </w:rPr>
        <w:t>1997</w:t>
      </w:r>
      <w:r w:rsidRPr="005A150D">
        <w:rPr>
          <w:sz w:val="21"/>
          <w:szCs w:val="21"/>
          <w:lang w:val="zh-CN" w:eastAsia="zh-CN"/>
        </w:rPr>
        <w:t>年呈交初</w:t>
      </w:r>
      <w:r w:rsidRPr="005A150D">
        <w:rPr>
          <w:rFonts w:hint="eastAsia"/>
          <w:sz w:val="21"/>
          <w:szCs w:val="21"/>
          <w:lang w:val="zh-CN" w:eastAsia="zh-CN"/>
        </w:rPr>
        <w:t>期</w:t>
      </w:r>
      <w:r w:rsidRPr="005A150D">
        <w:rPr>
          <w:sz w:val="21"/>
          <w:szCs w:val="21"/>
          <w:lang w:val="zh-CN" w:eastAsia="zh-CN"/>
        </w:rPr>
        <w:t>报告后发布的结论</w:t>
      </w:r>
      <w:r>
        <w:rPr>
          <w:rFonts w:hint="eastAsia"/>
          <w:sz w:val="21"/>
          <w:szCs w:val="21"/>
          <w:lang w:val="zh-CN" w:eastAsia="zh-CN"/>
        </w:rPr>
        <w:t>性</w:t>
      </w:r>
      <w:r w:rsidRPr="005A150D">
        <w:rPr>
          <w:sz w:val="21"/>
          <w:szCs w:val="21"/>
          <w:lang w:val="zh-CN" w:eastAsia="zh-CN"/>
        </w:rPr>
        <w:t>意见</w:t>
      </w:r>
      <w:r w:rsidRPr="005A150D">
        <w:rPr>
          <w:rFonts w:hint="eastAsia"/>
          <w:sz w:val="21"/>
          <w:szCs w:val="21"/>
          <w:lang w:val="zh-CN" w:eastAsia="zh-CN"/>
        </w:rPr>
        <w:t>包括</w:t>
      </w:r>
      <w:r w:rsidRPr="005A150D">
        <w:rPr>
          <w:sz w:val="21"/>
          <w:szCs w:val="21"/>
          <w:lang w:val="zh-CN" w:eastAsia="zh-CN"/>
        </w:rPr>
        <w:t>希望圣文森特和格林纳丁斯政府在编写下</w:t>
      </w:r>
      <w:r w:rsidRPr="005A150D">
        <w:rPr>
          <w:rFonts w:hint="eastAsia"/>
          <w:sz w:val="21"/>
          <w:szCs w:val="21"/>
          <w:lang w:val="zh-CN" w:eastAsia="zh-CN"/>
        </w:rPr>
        <w:t>一份</w:t>
      </w:r>
      <w:r w:rsidRPr="005A150D">
        <w:rPr>
          <w:sz w:val="21"/>
          <w:szCs w:val="21"/>
          <w:lang w:val="zh-CN" w:eastAsia="zh-CN"/>
        </w:rPr>
        <w:t>定期报告之前解决的关切问题和一般性建议。因此</w:t>
      </w:r>
      <w:r w:rsidRPr="005A150D">
        <w:rPr>
          <w:sz w:val="21"/>
          <w:szCs w:val="21"/>
          <w:lang w:val="en-US" w:eastAsia="zh-CN"/>
        </w:rPr>
        <w:t>，</w:t>
      </w:r>
      <w:r w:rsidRPr="005A150D">
        <w:rPr>
          <w:sz w:val="21"/>
          <w:szCs w:val="21"/>
          <w:lang w:val="zh-CN" w:eastAsia="zh-CN"/>
        </w:rPr>
        <w:t>本报告包含对这些结论</w:t>
      </w:r>
      <w:r>
        <w:rPr>
          <w:rFonts w:hint="eastAsia"/>
          <w:sz w:val="21"/>
          <w:szCs w:val="21"/>
          <w:lang w:val="zh-CN" w:eastAsia="zh-CN"/>
        </w:rPr>
        <w:t>性</w:t>
      </w:r>
      <w:r w:rsidRPr="005A150D">
        <w:rPr>
          <w:sz w:val="21"/>
          <w:szCs w:val="21"/>
          <w:lang w:val="zh-CN" w:eastAsia="zh-CN"/>
        </w:rPr>
        <w:t>意见和建议的回应。报告还讨论了圣文森特和格林纳丁斯政府以及其他政府、私营部门和民间社会各级的关键利益攸关方</w:t>
      </w:r>
      <w:r w:rsidRPr="005A150D">
        <w:rPr>
          <w:sz w:val="21"/>
          <w:szCs w:val="21"/>
          <w:lang w:val="en-US" w:eastAsia="zh-CN"/>
        </w:rPr>
        <w:t>，</w:t>
      </w:r>
      <w:r w:rsidRPr="005A150D">
        <w:rPr>
          <w:sz w:val="21"/>
          <w:szCs w:val="21"/>
          <w:lang w:val="zh-CN" w:eastAsia="zh-CN"/>
        </w:rPr>
        <w:t>为促进</w:t>
      </w:r>
      <w:r w:rsidRPr="005A150D">
        <w:rPr>
          <w:rFonts w:hint="eastAsia"/>
          <w:sz w:val="21"/>
          <w:szCs w:val="21"/>
          <w:lang w:val="zh-CN" w:eastAsia="zh-CN"/>
        </w:rPr>
        <w:t>性别</w:t>
      </w:r>
      <w:r w:rsidRPr="005A150D">
        <w:rPr>
          <w:sz w:val="21"/>
          <w:szCs w:val="21"/>
          <w:lang w:val="zh-CN" w:eastAsia="zh-CN"/>
        </w:rPr>
        <w:t>平等和消除基于性别的歧视所</w:t>
      </w:r>
      <w:r w:rsidRPr="005A150D">
        <w:rPr>
          <w:rFonts w:hint="eastAsia"/>
          <w:sz w:val="21"/>
          <w:szCs w:val="21"/>
          <w:lang w:val="zh-CN" w:eastAsia="zh-CN"/>
        </w:rPr>
        <w:t>实施</w:t>
      </w:r>
      <w:r w:rsidRPr="005A150D">
        <w:rPr>
          <w:sz w:val="21"/>
          <w:szCs w:val="21"/>
          <w:lang w:val="zh-CN" w:eastAsia="zh-CN"/>
        </w:rPr>
        <w:t>的各项</w:t>
      </w:r>
      <w:r w:rsidRPr="005A150D">
        <w:rPr>
          <w:rFonts w:hint="eastAsia"/>
          <w:sz w:val="21"/>
          <w:szCs w:val="21"/>
          <w:lang w:val="zh-CN" w:eastAsia="zh-CN"/>
        </w:rPr>
        <w:t>方案</w:t>
      </w:r>
      <w:r w:rsidRPr="005A150D">
        <w:rPr>
          <w:sz w:val="21"/>
          <w:szCs w:val="21"/>
          <w:lang w:val="zh-CN" w:eastAsia="zh-CN"/>
        </w:rPr>
        <w:t>和政策。</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圣文森特和格林纳丁斯还在其方案中纳入了《北京宣言和行动纲要》</w:t>
      </w:r>
      <w:r w:rsidRPr="005A150D">
        <w:rPr>
          <w:sz w:val="21"/>
          <w:szCs w:val="21"/>
          <w:lang w:val="en-US" w:eastAsia="zh-CN"/>
        </w:rPr>
        <w:t>，</w:t>
      </w:r>
      <w:r w:rsidRPr="005A150D">
        <w:rPr>
          <w:sz w:val="21"/>
          <w:szCs w:val="21"/>
          <w:lang w:val="zh-CN" w:eastAsia="zh-CN"/>
        </w:rPr>
        <w:t>特别是</w:t>
      </w:r>
      <w:r w:rsidRPr="005A150D">
        <w:rPr>
          <w:sz w:val="21"/>
          <w:szCs w:val="21"/>
          <w:lang w:val="en-US" w:eastAsia="zh-CN"/>
        </w:rPr>
        <w:t>12</w:t>
      </w:r>
      <w:r w:rsidRPr="005A150D">
        <w:rPr>
          <w:sz w:val="21"/>
          <w:szCs w:val="21"/>
          <w:lang w:val="zh-CN" w:eastAsia="zh-CN"/>
        </w:rPr>
        <w:t>个重点关</w:t>
      </w:r>
      <w:r w:rsidRPr="005A150D">
        <w:rPr>
          <w:rFonts w:hint="eastAsia"/>
          <w:sz w:val="21"/>
          <w:szCs w:val="21"/>
          <w:lang w:val="zh-CN" w:eastAsia="zh-CN"/>
        </w:rPr>
        <w:t>切</w:t>
      </w:r>
      <w:r w:rsidRPr="005A150D">
        <w:rPr>
          <w:sz w:val="21"/>
          <w:szCs w:val="21"/>
          <w:lang w:val="zh-CN" w:eastAsia="zh-CN"/>
        </w:rPr>
        <w:t>领域</w:t>
      </w:r>
      <w:r w:rsidRPr="005A150D">
        <w:rPr>
          <w:sz w:val="21"/>
          <w:szCs w:val="21"/>
          <w:lang w:val="en-US" w:eastAsia="zh-CN"/>
        </w:rPr>
        <w:t>，</w:t>
      </w:r>
      <w:r w:rsidRPr="005A150D">
        <w:rPr>
          <w:sz w:val="21"/>
          <w:szCs w:val="21"/>
          <w:lang w:val="zh-CN" w:eastAsia="zh-CN"/>
        </w:rPr>
        <w:t>本报告也包括在这方面的执行进展情况。</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本报告分为两节。第一节提供</w:t>
      </w:r>
      <w:r w:rsidRPr="005A150D">
        <w:rPr>
          <w:rFonts w:hint="eastAsia"/>
          <w:sz w:val="21"/>
          <w:szCs w:val="21"/>
          <w:lang w:val="zh-CN" w:eastAsia="zh-CN"/>
        </w:rPr>
        <w:t>与本国</w:t>
      </w:r>
      <w:r w:rsidRPr="005A150D">
        <w:rPr>
          <w:sz w:val="21"/>
          <w:szCs w:val="21"/>
          <w:lang w:val="zh-CN" w:eastAsia="zh-CN"/>
        </w:rPr>
        <w:t>总体地理、社会经济和政治形势</w:t>
      </w:r>
      <w:r w:rsidRPr="005A150D">
        <w:rPr>
          <w:rFonts w:hint="eastAsia"/>
          <w:sz w:val="21"/>
          <w:szCs w:val="21"/>
          <w:lang w:val="zh-CN" w:eastAsia="zh-CN"/>
        </w:rPr>
        <w:t>有关</w:t>
      </w:r>
      <w:r w:rsidRPr="005A150D">
        <w:rPr>
          <w:sz w:val="21"/>
          <w:szCs w:val="21"/>
          <w:lang w:val="zh-CN" w:eastAsia="zh-CN"/>
        </w:rPr>
        <w:t>的一般性</w:t>
      </w:r>
      <w:r w:rsidRPr="005A150D">
        <w:rPr>
          <w:rFonts w:hint="eastAsia"/>
          <w:sz w:val="21"/>
          <w:szCs w:val="21"/>
          <w:lang w:val="zh-CN" w:eastAsia="zh-CN"/>
        </w:rPr>
        <w:t>资料</w:t>
      </w:r>
      <w:r w:rsidRPr="005A150D">
        <w:rPr>
          <w:sz w:val="21"/>
          <w:szCs w:val="21"/>
          <w:lang w:eastAsia="zh-CN"/>
        </w:rPr>
        <w:t>，</w:t>
      </w:r>
      <w:r w:rsidRPr="005A150D">
        <w:rPr>
          <w:sz w:val="21"/>
          <w:szCs w:val="21"/>
          <w:lang w:val="zh-CN" w:eastAsia="zh-CN"/>
        </w:rPr>
        <w:t>第二节涉及《公约》每</w:t>
      </w:r>
      <w:r w:rsidRPr="005A150D">
        <w:rPr>
          <w:rFonts w:hint="eastAsia"/>
          <w:sz w:val="21"/>
          <w:szCs w:val="21"/>
          <w:lang w:val="zh-CN" w:eastAsia="zh-CN"/>
        </w:rPr>
        <w:t>项</w:t>
      </w:r>
      <w:r w:rsidRPr="005A150D">
        <w:rPr>
          <w:sz w:val="21"/>
          <w:szCs w:val="21"/>
          <w:lang w:val="zh-CN" w:eastAsia="zh-CN"/>
        </w:rPr>
        <w:t>条款</w:t>
      </w:r>
      <w:r w:rsidRPr="005A150D">
        <w:rPr>
          <w:sz w:val="21"/>
          <w:szCs w:val="21"/>
          <w:lang w:eastAsia="zh-CN"/>
        </w:rPr>
        <w:t>，</w:t>
      </w:r>
      <w:r w:rsidRPr="005A150D">
        <w:rPr>
          <w:sz w:val="21"/>
          <w:szCs w:val="21"/>
          <w:lang w:val="zh-CN" w:eastAsia="zh-CN"/>
        </w:rPr>
        <w:t>同时提供了</w:t>
      </w:r>
      <w:r w:rsidRPr="005A150D">
        <w:rPr>
          <w:rFonts w:hint="eastAsia"/>
          <w:sz w:val="21"/>
          <w:szCs w:val="21"/>
          <w:lang w:val="zh-CN" w:eastAsia="zh-CN"/>
        </w:rPr>
        <w:t>关于</w:t>
      </w:r>
      <w:r w:rsidRPr="005A150D">
        <w:rPr>
          <w:sz w:val="21"/>
          <w:szCs w:val="21"/>
          <w:lang w:val="zh-CN" w:eastAsia="zh-CN"/>
        </w:rPr>
        <w:t>每</w:t>
      </w:r>
      <w:r w:rsidRPr="005A150D">
        <w:rPr>
          <w:rFonts w:hint="eastAsia"/>
          <w:sz w:val="21"/>
          <w:szCs w:val="21"/>
          <w:lang w:val="zh-CN" w:eastAsia="zh-CN"/>
        </w:rPr>
        <w:t>项</w:t>
      </w:r>
      <w:r w:rsidRPr="005A150D">
        <w:rPr>
          <w:sz w:val="21"/>
          <w:szCs w:val="21"/>
          <w:lang w:val="zh-CN" w:eastAsia="zh-CN"/>
        </w:rPr>
        <w:t>条款</w:t>
      </w:r>
      <w:r w:rsidRPr="005A150D">
        <w:rPr>
          <w:rFonts w:hint="eastAsia"/>
          <w:sz w:val="21"/>
          <w:szCs w:val="21"/>
          <w:lang w:val="zh-CN" w:eastAsia="zh-CN"/>
        </w:rPr>
        <w:t>的</w:t>
      </w:r>
      <w:r w:rsidRPr="005A150D">
        <w:rPr>
          <w:sz w:val="21"/>
          <w:szCs w:val="21"/>
          <w:lang w:val="zh-CN" w:eastAsia="zh-CN"/>
        </w:rPr>
        <w:t>所需信息。</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val="zh-CN" w:eastAsia="zh-CN"/>
        </w:rPr>
        <w:t>方法</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在编</w:t>
      </w:r>
      <w:r w:rsidRPr="005A150D">
        <w:rPr>
          <w:rFonts w:hint="eastAsia"/>
          <w:sz w:val="21"/>
          <w:szCs w:val="21"/>
          <w:lang w:val="zh-CN" w:eastAsia="zh-CN"/>
        </w:rPr>
        <w:t>制</w:t>
      </w:r>
      <w:r w:rsidRPr="005A150D">
        <w:rPr>
          <w:sz w:val="21"/>
          <w:szCs w:val="21"/>
          <w:lang w:val="zh-CN" w:eastAsia="zh-CN"/>
        </w:rPr>
        <w:t>本报告的过程中</w:t>
      </w:r>
      <w:r w:rsidRPr="005A150D">
        <w:rPr>
          <w:sz w:val="21"/>
          <w:szCs w:val="21"/>
          <w:lang w:eastAsia="zh-CN"/>
        </w:rPr>
        <w:t>，</w:t>
      </w:r>
      <w:r w:rsidRPr="005A150D">
        <w:rPr>
          <w:sz w:val="21"/>
          <w:szCs w:val="21"/>
          <w:lang w:val="zh-CN" w:eastAsia="zh-CN"/>
        </w:rPr>
        <w:t>审查了与法律和</w:t>
      </w:r>
      <w:r w:rsidRPr="005A150D">
        <w:rPr>
          <w:rFonts w:hint="eastAsia"/>
          <w:sz w:val="21"/>
          <w:szCs w:val="21"/>
          <w:lang w:val="zh-CN" w:eastAsia="zh-CN"/>
        </w:rPr>
        <w:t>监管框架</w:t>
      </w:r>
      <w:r w:rsidRPr="005A150D">
        <w:rPr>
          <w:sz w:val="21"/>
          <w:szCs w:val="21"/>
          <w:lang w:val="zh-CN" w:eastAsia="zh-CN"/>
        </w:rPr>
        <w:t>以及社会、经济和政治背景有关的实质性文件。而且还审查了其他提供</w:t>
      </w:r>
      <w:r w:rsidRPr="005A150D">
        <w:rPr>
          <w:rFonts w:hint="eastAsia"/>
          <w:sz w:val="21"/>
          <w:szCs w:val="21"/>
          <w:lang w:val="zh-CN" w:eastAsia="zh-CN"/>
        </w:rPr>
        <w:t>信息介绍本</w:t>
      </w:r>
      <w:r w:rsidRPr="005A150D">
        <w:rPr>
          <w:sz w:val="21"/>
          <w:szCs w:val="21"/>
          <w:lang w:val="zh-CN" w:eastAsia="zh-CN"/>
        </w:rPr>
        <w:t>缔约</w:t>
      </w:r>
      <w:r w:rsidRPr="005A150D">
        <w:rPr>
          <w:rFonts w:hint="eastAsia"/>
          <w:sz w:val="21"/>
          <w:szCs w:val="21"/>
          <w:lang w:val="zh-CN" w:eastAsia="zh-CN"/>
        </w:rPr>
        <w:t>国</w:t>
      </w:r>
      <w:r w:rsidRPr="005A150D">
        <w:rPr>
          <w:sz w:val="21"/>
          <w:szCs w:val="21"/>
          <w:lang w:val="zh-CN" w:eastAsia="zh-CN"/>
        </w:rPr>
        <w:t>和其他利益攸关方在报告期间所</w:t>
      </w:r>
      <w:r w:rsidRPr="005A150D">
        <w:rPr>
          <w:rFonts w:hint="eastAsia"/>
          <w:sz w:val="21"/>
          <w:szCs w:val="21"/>
          <w:lang w:val="zh-CN" w:eastAsia="zh-CN"/>
        </w:rPr>
        <w:t>实施</w:t>
      </w:r>
      <w:r w:rsidRPr="005A150D">
        <w:rPr>
          <w:sz w:val="21"/>
          <w:szCs w:val="21"/>
          <w:lang w:val="zh-CN" w:eastAsia="zh-CN"/>
        </w:rPr>
        <w:t>的</w:t>
      </w:r>
      <w:r w:rsidRPr="005A150D">
        <w:rPr>
          <w:rFonts w:hint="eastAsia"/>
          <w:sz w:val="21"/>
          <w:szCs w:val="21"/>
          <w:lang w:val="zh-CN" w:eastAsia="zh-CN"/>
        </w:rPr>
        <w:t>方案</w:t>
      </w:r>
      <w:r w:rsidRPr="005A150D">
        <w:rPr>
          <w:sz w:val="21"/>
          <w:szCs w:val="21"/>
          <w:lang w:val="zh-CN" w:eastAsia="zh-CN"/>
        </w:rPr>
        <w:t>的</w:t>
      </w:r>
      <w:r w:rsidRPr="005A150D">
        <w:rPr>
          <w:rFonts w:hint="eastAsia"/>
          <w:sz w:val="21"/>
          <w:szCs w:val="21"/>
          <w:lang w:val="zh-CN" w:eastAsia="zh-CN"/>
        </w:rPr>
        <w:t>文件</w:t>
      </w:r>
      <w:r w:rsidRPr="005A150D">
        <w:rPr>
          <w:sz w:val="21"/>
          <w:szCs w:val="21"/>
          <w:lang w:val="en-US" w:eastAsia="zh-CN"/>
        </w:rPr>
        <w:t>，</w:t>
      </w:r>
      <w:r w:rsidRPr="005A150D">
        <w:rPr>
          <w:sz w:val="21"/>
          <w:szCs w:val="21"/>
          <w:lang w:val="zh-CN" w:eastAsia="zh-CN"/>
        </w:rPr>
        <w:t>这些</w:t>
      </w:r>
      <w:r w:rsidRPr="005A150D">
        <w:rPr>
          <w:rFonts w:hint="eastAsia"/>
          <w:sz w:val="21"/>
          <w:szCs w:val="21"/>
          <w:lang w:val="zh-CN" w:eastAsia="zh-CN"/>
        </w:rPr>
        <w:t>方案涉及提高</w:t>
      </w:r>
      <w:r w:rsidRPr="005A150D">
        <w:rPr>
          <w:sz w:val="21"/>
          <w:szCs w:val="21"/>
          <w:lang w:val="zh-CN" w:eastAsia="zh-CN"/>
        </w:rPr>
        <w:t>圣文森特和格林纳丁斯妇女</w:t>
      </w:r>
      <w:r w:rsidRPr="005A150D">
        <w:rPr>
          <w:rFonts w:hint="eastAsia"/>
          <w:sz w:val="21"/>
          <w:szCs w:val="21"/>
          <w:lang w:val="zh-CN" w:eastAsia="zh-CN"/>
        </w:rPr>
        <w:t>的地位</w:t>
      </w:r>
      <w:r w:rsidRPr="005A150D">
        <w:rPr>
          <w:sz w:val="21"/>
          <w:szCs w:val="21"/>
          <w:lang w:val="zh-CN" w:eastAsia="zh-CN"/>
        </w:rPr>
        <w:t>。</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rFonts w:hint="eastAsia"/>
          <w:sz w:val="21"/>
          <w:szCs w:val="21"/>
          <w:lang w:val="zh-CN" w:eastAsia="zh-CN"/>
        </w:rPr>
        <w:t>这份</w:t>
      </w:r>
      <w:r w:rsidRPr="005A150D">
        <w:rPr>
          <w:sz w:val="21"/>
          <w:szCs w:val="21"/>
          <w:lang w:val="zh-CN" w:eastAsia="zh-CN"/>
        </w:rPr>
        <w:t>圣文森特和格林纳丁斯合并定期报告是通过与社区团体、农村和城市妇女、青年和</w:t>
      </w:r>
      <w:r w:rsidRPr="005A150D">
        <w:rPr>
          <w:rFonts w:hint="eastAsia"/>
          <w:sz w:val="21"/>
          <w:szCs w:val="21"/>
          <w:lang w:val="zh-CN" w:eastAsia="zh-CN"/>
        </w:rPr>
        <w:t>社团</w:t>
      </w:r>
      <w:r w:rsidRPr="005A150D">
        <w:rPr>
          <w:sz w:val="21"/>
          <w:szCs w:val="21"/>
          <w:lang w:val="zh-CN" w:eastAsia="zh-CN"/>
        </w:rPr>
        <w:t>协商编</w:t>
      </w:r>
      <w:r w:rsidRPr="005A150D">
        <w:rPr>
          <w:rFonts w:hint="eastAsia"/>
          <w:sz w:val="21"/>
          <w:szCs w:val="21"/>
          <w:lang w:val="zh-CN" w:eastAsia="zh-CN"/>
        </w:rPr>
        <w:t>制而成</w:t>
      </w:r>
      <w:r w:rsidRPr="005A150D">
        <w:rPr>
          <w:sz w:val="21"/>
          <w:szCs w:val="21"/>
          <w:lang w:val="zh-CN" w:eastAsia="zh-CN"/>
        </w:rPr>
        <w:t>。这些利益攸关方都接受过有关《消除对妇女歧视公约》的教育</w:t>
      </w:r>
      <w:r w:rsidRPr="005A150D">
        <w:rPr>
          <w:sz w:val="21"/>
          <w:szCs w:val="21"/>
          <w:lang w:val="en-US" w:eastAsia="zh-CN"/>
        </w:rPr>
        <w:t>，</w:t>
      </w:r>
      <w:r w:rsidRPr="005A150D">
        <w:rPr>
          <w:sz w:val="21"/>
          <w:szCs w:val="21"/>
          <w:lang w:val="zh-CN" w:eastAsia="zh-CN"/>
        </w:rPr>
        <w:t>而且还借此机会征求了他们对《公约》落实情况的看法以及评估了《公约》对他们日常生活的影响。除编写报告过程中这一</w:t>
      </w:r>
      <w:r w:rsidRPr="005A150D">
        <w:rPr>
          <w:rFonts w:hint="eastAsia"/>
          <w:sz w:val="21"/>
          <w:szCs w:val="21"/>
          <w:lang w:val="zh-CN" w:eastAsia="zh-CN"/>
        </w:rPr>
        <w:t>具体</w:t>
      </w:r>
      <w:r w:rsidRPr="005A150D">
        <w:rPr>
          <w:sz w:val="21"/>
          <w:szCs w:val="21"/>
          <w:lang w:val="zh-CN" w:eastAsia="zh-CN"/>
        </w:rPr>
        <w:t>协商内容外</w:t>
      </w:r>
      <w:r w:rsidRPr="005A150D">
        <w:rPr>
          <w:sz w:val="21"/>
          <w:szCs w:val="21"/>
          <w:lang w:val="en-US" w:eastAsia="zh-CN"/>
        </w:rPr>
        <w:t>，</w:t>
      </w:r>
      <w:r w:rsidRPr="005A150D">
        <w:rPr>
          <w:sz w:val="21"/>
          <w:szCs w:val="21"/>
          <w:lang w:val="zh-CN" w:eastAsia="zh-CN"/>
        </w:rPr>
        <w:t>还一直在进行磋商</w:t>
      </w:r>
      <w:r w:rsidRPr="005A150D">
        <w:rPr>
          <w:sz w:val="21"/>
          <w:szCs w:val="21"/>
          <w:lang w:val="en-US" w:eastAsia="zh-CN"/>
        </w:rPr>
        <w:t>，</w:t>
      </w:r>
      <w:r w:rsidRPr="005A150D">
        <w:rPr>
          <w:sz w:val="21"/>
          <w:szCs w:val="21"/>
          <w:lang w:val="zh-CN" w:eastAsia="zh-CN"/>
        </w:rPr>
        <w:t>并持续地对社区组织对本报告提出的问题和各类全国磋商期间提出的问题进行了评估。</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缔约国</w:t>
      </w:r>
      <w:r w:rsidRPr="005A150D">
        <w:rPr>
          <w:rFonts w:hint="eastAsia"/>
          <w:sz w:val="21"/>
          <w:szCs w:val="21"/>
          <w:lang w:val="zh-CN" w:eastAsia="zh-CN"/>
        </w:rPr>
        <w:t>承认</w:t>
      </w:r>
      <w:r w:rsidRPr="005A150D">
        <w:rPr>
          <w:sz w:val="21"/>
          <w:szCs w:val="21"/>
          <w:lang w:val="zh-CN" w:eastAsia="zh-CN"/>
        </w:rPr>
        <w:t>本《公约》是最为重要的有关妇女权利的国际公约。因此</w:t>
      </w:r>
      <w:r w:rsidRPr="005A150D">
        <w:rPr>
          <w:sz w:val="21"/>
          <w:szCs w:val="21"/>
          <w:lang w:val="en-US" w:eastAsia="zh-CN"/>
        </w:rPr>
        <w:t>，</w:t>
      </w:r>
      <w:r w:rsidRPr="005A150D">
        <w:rPr>
          <w:sz w:val="21"/>
          <w:szCs w:val="21"/>
          <w:lang w:val="zh-CN" w:eastAsia="zh-CN"/>
        </w:rPr>
        <w:t>我们充分</w:t>
      </w:r>
      <w:r w:rsidRPr="005A150D">
        <w:rPr>
          <w:rFonts w:hint="eastAsia"/>
          <w:sz w:val="21"/>
          <w:szCs w:val="21"/>
          <w:lang w:val="zh-CN" w:eastAsia="zh-CN"/>
        </w:rPr>
        <w:t>意识到，需要继续</w:t>
      </w:r>
      <w:r w:rsidRPr="005A150D">
        <w:rPr>
          <w:sz w:val="21"/>
          <w:szCs w:val="21"/>
          <w:lang w:val="zh-CN" w:eastAsia="zh-CN"/>
        </w:rPr>
        <w:t>在圣文森特和格林纳丁斯的青年、妇女、女</w:t>
      </w:r>
      <w:r w:rsidRPr="005A150D">
        <w:rPr>
          <w:rFonts w:hint="eastAsia"/>
          <w:sz w:val="21"/>
          <w:szCs w:val="21"/>
          <w:lang w:val="zh-CN" w:eastAsia="zh-CN"/>
        </w:rPr>
        <w:t>孩</w:t>
      </w:r>
      <w:r w:rsidRPr="005A150D">
        <w:rPr>
          <w:sz w:val="21"/>
          <w:szCs w:val="21"/>
          <w:lang w:val="zh-CN" w:eastAsia="zh-CN"/>
        </w:rPr>
        <w:t>和男</w:t>
      </w:r>
      <w:r w:rsidRPr="005A150D">
        <w:rPr>
          <w:rFonts w:hint="eastAsia"/>
          <w:sz w:val="21"/>
          <w:szCs w:val="21"/>
          <w:lang w:val="zh-CN" w:eastAsia="zh-CN"/>
        </w:rPr>
        <w:t>孩</w:t>
      </w:r>
      <w:r w:rsidRPr="005A150D">
        <w:rPr>
          <w:sz w:val="21"/>
          <w:szCs w:val="21"/>
          <w:lang w:val="zh-CN" w:eastAsia="zh-CN"/>
        </w:rPr>
        <w:t>、私营部门、民间社会和其他关键利益攸关方间开展有关《消除对妇女歧视公约》的教育</w:t>
      </w:r>
      <w:r w:rsidRPr="005A150D">
        <w:rPr>
          <w:rFonts w:hint="eastAsia"/>
          <w:sz w:val="21"/>
          <w:szCs w:val="21"/>
          <w:lang w:val="zh-CN" w:eastAsia="zh-CN"/>
        </w:rPr>
        <w:t>和</w:t>
      </w:r>
      <w:r w:rsidRPr="005A150D">
        <w:rPr>
          <w:sz w:val="21"/>
          <w:szCs w:val="21"/>
          <w:lang w:val="zh-CN" w:eastAsia="zh-CN"/>
        </w:rPr>
        <w:t>宣传</w:t>
      </w:r>
      <w:r w:rsidRPr="005A150D">
        <w:rPr>
          <w:rFonts w:hint="eastAsia"/>
          <w:sz w:val="21"/>
          <w:szCs w:val="21"/>
          <w:lang w:val="zh-CN" w:eastAsia="zh-CN"/>
        </w:rPr>
        <w:t>活动</w:t>
      </w:r>
      <w:r w:rsidRPr="005A150D">
        <w:rPr>
          <w:sz w:val="21"/>
          <w:szCs w:val="21"/>
          <w:lang w:val="zh-CN" w:eastAsia="zh-CN"/>
        </w:rPr>
        <w:t>。我们还承诺</w:t>
      </w:r>
      <w:r w:rsidRPr="005A150D">
        <w:rPr>
          <w:rFonts w:hint="eastAsia"/>
          <w:sz w:val="21"/>
          <w:szCs w:val="21"/>
          <w:lang w:val="zh-CN" w:eastAsia="zh-CN"/>
        </w:rPr>
        <w:t>致力于</w:t>
      </w:r>
      <w:r w:rsidRPr="005A150D">
        <w:rPr>
          <w:sz w:val="21"/>
          <w:szCs w:val="21"/>
          <w:lang w:val="zh-CN" w:eastAsia="zh-CN"/>
        </w:rPr>
        <w:t>充分利用《公约》</w:t>
      </w:r>
      <w:r w:rsidRPr="005A150D">
        <w:rPr>
          <w:sz w:val="21"/>
          <w:szCs w:val="21"/>
          <w:lang w:val="en-US" w:eastAsia="zh-CN"/>
        </w:rPr>
        <w:t>，</w:t>
      </w:r>
      <w:r w:rsidRPr="005A150D">
        <w:rPr>
          <w:sz w:val="21"/>
          <w:szCs w:val="21"/>
          <w:lang w:val="zh-CN" w:eastAsia="zh-CN"/>
        </w:rPr>
        <w:t>继续将《公约》进一步纳入所有公共部门的方案</w:t>
      </w:r>
      <w:r w:rsidRPr="005A150D">
        <w:rPr>
          <w:rFonts w:hint="eastAsia"/>
          <w:sz w:val="21"/>
          <w:szCs w:val="21"/>
          <w:lang w:val="zh-CN" w:eastAsia="zh-CN"/>
        </w:rPr>
        <w:t>拟定和</w:t>
      </w:r>
      <w:r w:rsidRPr="005A150D">
        <w:rPr>
          <w:sz w:val="21"/>
          <w:szCs w:val="21"/>
          <w:lang w:val="zh-CN" w:eastAsia="zh-CN"/>
        </w:rPr>
        <w:t>政策</w:t>
      </w:r>
      <w:r w:rsidRPr="005A150D">
        <w:rPr>
          <w:rFonts w:hint="eastAsia"/>
          <w:sz w:val="21"/>
          <w:szCs w:val="21"/>
          <w:lang w:val="zh-CN" w:eastAsia="zh-CN"/>
        </w:rPr>
        <w:t>制定</w:t>
      </w:r>
      <w:r w:rsidRPr="005A150D">
        <w:rPr>
          <w:sz w:val="21"/>
          <w:szCs w:val="21"/>
          <w:lang w:val="en-US" w:eastAsia="zh-CN"/>
        </w:rPr>
        <w:t>，</w:t>
      </w:r>
      <w:r w:rsidRPr="005A150D">
        <w:rPr>
          <w:sz w:val="21"/>
          <w:szCs w:val="21"/>
          <w:lang w:val="zh-CN" w:eastAsia="zh-CN"/>
        </w:rPr>
        <w:t>并鼓励私营部门和民间社会将《公约》的价值精神和指导方针</w:t>
      </w:r>
      <w:r w:rsidRPr="005A150D">
        <w:rPr>
          <w:rFonts w:hint="eastAsia"/>
          <w:sz w:val="21"/>
          <w:szCs w:val="21"/>
          <w:lang w:val="zh-CN" w:eastAsia="zh-CN"/>
        </w:rPr>
        <w:t>注入到其</w:t>
      </w:r>
      <w:r w:rsidRPr="005A150D">
        <w:rPr>
          <w:sz w:val="21"/>
          <w:szCs w:val="21"/>
          <w:lang w:val="zh-CN" w:eastAsia="zh-CN"/>
        </w:rPr>
        <w:t>此类计划</w:t>
      </w:r>
      <w:r w:rsidRPr="005A150D">
        <w:rPr>
          <w:rFonts w:hint="eastAsia"/>
          <w:sz w:val="21"/>
          <w:szCs w:val="21"/>
          <w:lang w:val="zh-CN" w:eastAsia="zh-CN"/>
        </w:rPr>
        <w:t>的</w:t>
      </w:r>
      <w:r w:rsidRPr="005A150D">
        <w:rPr>
          <w:sz w:val="21"/>
          <w:szCs w:val="21"/>
          <w:lang w:val="zh-CN" w:eastAsia="zh-CN"/>
        </w:rPr>
        <w:t>规划和执行</w:t>
      </w:r>
      <w:r w:rsidRPr="005A150D">
        <w:rPr>
          <w:rFonts w:hint="eastAsia"/>
          <w:sz w:val="21"/>
          <w:szCs w:val="21"/>
          <w:lang w:val="zh-CN" w:eastAsia="zh-CN"/>
        </w:rPr>
        <w:t>之</w:t>
      </w:r>
      <w:r w:rsidRPr="005A150D">
        <w:rPr>
          <w:sz w:val="21"/>
          <w:szCs w:val="21"/>
          <w:lang w:val="zh-CN" w:eastAsia="zh-CN"/>
        </w:rPr>
        <w:t>中。</w:t>
      </w:r>
    </w:p>
    <w:p w:rsidR="000E4723" w:rsidRPr="005A150D" w:rsidRDefault="000E4723" w:rsidP="00170BC7">
      <w:pPr>
        <w:pStyle w:val="SingleTxtG"/>
        <w:widowControl w:val="0"/>
        <w:snapToGrid w:val="0"/>
        <w:spacing w:after="240" w:line="320" w:lineRule="exact"/>
        <w:ind w:left="1264" w:right="1264"/>
        <w:rPr>
          <w:sz w:val="21"/>
          <w:szCs w:val="21"/>
          <w:lang w:eastAsia="zh-CN"/>
        </w:rPr>
      </w:pPr>
      <w:r w:rsidRPr="005A150D">
        <w:rPr>
          <w:sz w:val="21"/>
          <w:szCs w:val="21"/>
          <w:lang w:val="zh-CN" w:eastAsia="zh-CN"/>
        </w:rPr>
        <w:t>尽管如此</w:t>
      </w:r>
      <w:r w:rsidRPr="005A150D">
        <w:rPr>
          <w:sz w:val="21"/>
          <w:szCs w:val="21"/>
          <w:lang w:val="en-US" w:eastAsia="zh-CN"/>
        </w:rPr>
        <w:t>，</w:t>
      </w:r>
      <w:r w:rsidRPr="005A150D">
        <w:rPr>
          <w:sz w:val="21"/>
          <w:szCs w:val="21"/>
          <w:lang w:val="zh-CN" w:eastAsia="zh-CN"/>
        </w:rPr>
        <w:t>我们</w:t>
      </w:r>
      <w:r w:rsidRPr="005A150D">
        <w:rPr>
          <w:rFonts w:hint="eastAsia"/>
          <w:sz w:val="21"/>
          <w:szCs w:val="21"/>
          <w:lang w:val="zh-CN" w:eastAsia="zh-CN"/>
        </w:rPr>
        <w:t>认</w:t>
      </w:r>
      <w:r w:rsidRPr="005A150D">
        <w:rPr>
          <w:sz w:val="21"/>
          <w:szCs w:val="21"/>
          <w:lang w:val="zh-CN" w:eastAsia="zh-CN"/>
        </w:rPr>
        <w:t>识到</w:t>
      </w:r>
      <w:r w:rsidRPr="005A150D">
        <w:rPr>
          <w:rFonts w:hint="eastAsia"/>
          <w:sz w:val="21"/>
          <w:szCs w:val="21"/>
          <w:lang w:val="zh-CN" w:eastAsia="zh-CN"/>
        </w:rPr>
        <w:t>在</w:t>
      </w:r>
      <w:r w:rsidRPr="005A150D">
        <w:rPr>
          <w:sz w:val="21"/>
          <w:szCs w:val="21"/>
          <w:lang w:val="zh-CN" w:eastAsia="zh-CN"/>
        </w:rPr>
        <w:t>这方面</w:t>
      </w:r>
      <w:r w:rsidRPr="005A150D">
        <w:rPr>
          <w:rFonts w:hint="eastAsia"/>
          <w:sz w:val="21"/>
          <w:szCs w:val="21"/>
          <w:lang w:val="zh-CN" w:eastAsia="zh-CN"/>
        </w:rPr>
        <w:t>存在各种</w:t>
      </w:r>
      <w:r w:rsidRPr="005A150D">
        <w:rPr>
          <w:sz w:val="21"/>
          <w:szCs w:val="21"/>
          <w:lang w:val="zh-CN" w:eastAsia="zh-CN"/>
        </w:rPr>
        <w:t>挑战</w:t>
      </w:r>
      <w:r w:rsidRPr="005A150D">
        <w:rPr>
          <w:sz w:val="21"/>
          <w:szCs w:val="21"/>
          <w:lang w:val="en-US" w:eastAsia="zh-CN"/>
        </w:rPr>
        <w:t>，</w:t>
      </w:r>
      <w:r w:rsidRPr="005A150D">
        <w:rPr>
          <w:rFonts w:hint="eastAsia"/>
          <w:sz w:val="21"/>
          <w:szCs w:val="21"/>
          <w:lang w:val="zh-CN" w:eastAsia="zh-CN"/>
        </w:rPr>
        <w:t>原因是</w:t>
      </w:r>
      <w:r w:rsidRPr="005A150D">
        <w:rPr>
          <w:sz w:val="21"/>
          <w:szCs w:val="21"/>
          <w:lang w:val="zh-CN" w:eastAsia="zh-CN"/>
        </w:rPr>
        <w:t>我们</w:t>
      </w:r>
      <w:r w:rsidRPr="005A150D">
        <w:rPr>
          <w:rFonts w:hint="eastAsia"/>
          <w:sz w:val="21"/>
          <w:szCs w:val="21"/>
          <w:lang w:val="zh-CN" w:eastAsia="zh-CN"/>
        </w:rPr>
        <w:t>要</w:t>
      </w:r>
      <w:r w:rsidRPr="005A150D">
        <w:rPr>
          <w:sz w:val="21"/>
          <w:szCs w:val="21"/>
          <w:lang w:val="zh-CN" w:eastAsia="zh-CN"/>
        </w:rPr>
        <w:t>继续与我们社会中存在的一些与《公约》相悖的社会和文化规范及做法</w:t>
      </w:r>
      <w:r w:rsidRPr="005A150D">
        <w:rPr>
          <w:sz w:val="21"/>
          <w:szCs w:val="21"/>
          <w:lang w:val="en-US" w:eastAsia="zh-CN"/>
        </w:rPr>
        <w:t>，</w:t>
      </w:r>
      <w:r w:rsidRPr="005A150D">
        <w:rPr>
          <w:sz w:val="21"/>
          <w:szCs w:val="21"/>
          <w:lang w:val="zh-CN" w:eastAsia="zh-CN"/>
        </w:rPr>
        <w:t>以及因我们特定历史和地理背景</w:t>
      </w:r>
      <w:r w:rsidRPr="005A150D">
        <w:rPr>
          <w:rFonts w:hint="eastAsia"/>
          <w:sz w:val="21"/>
          <w:szCs w:val="21"/>
          <w:lang w:val="zh-CN" w:eastAsia="zh-CN"/>
        </w:rPr>
        <w:t>造成</w:t>
      </w:r>
      <w:r w:rsidRPr="005A150D">
        <w:rPr>
          <w:sz w:val="21"/>
          <w:szCs w:val="21"/>
          <w:lang w:val="zh-CN" w:eastAsia="zh-CN"/>
        </w:rPr>
        <w:t>的经济</w:t>
      </w:r>
      <w:r w:rsidRPr="005A150D">
        <w:rPr>
          <w:rFonts w:hint="eastAsia"/>
          <w:sz w:val="21"/>
          <w:szCs w:val="21"/>
          <w:lang w:val="zh-CN" w:eastAsia="zh-CN"/>
        </w:rPr>
        <w:t>和</w:t>
      </w:r>
      <w:r w:rsidRPr="005A150D">
        <w:rPr>
          <w:sz w:val="21"/>
          <w:szCs w:val="21"/>
          <w:lang w:val="zh-CN" w:eastAsia="zh-CN"/>
        </w:rPr>
        <w:t>政治</w:t>
      </w:r>
      <w:r w:rsidRPr="005A150D">
        <w:rPr>
          <w:rFonts w:hint="eastAsia"/>
          <w:sz w:val="21"/>
          <w:szCs w:val="21"/>
          <w:lang w:val="zh-CN" w:eastAsia="zh-CN"/>
        </w:rPr>
        <w:t>制约</w:t>
      </w:r>
      <w:r w:rsidRPr="005A150D">
        <w:rPr>
          <w:sz w:val="21"/>
          <w:szCs w:val="21"/>
          <w:lang w:val="zh-CN" w:eastAsia="zh-CN"/>
        </w:rPr>
        <w:t>作斗争。我们力图在</w:t>
      </w:r>
      <w:r w:rsidRPr="005A150D">
        <w:rPr>
          <w:rFonts w:hint="eastAsia"/>
          <w:sz w:val="21"/>
          <w:szCs w:val="21"/>
          <w:lang w:val="zh-CN" w:eastAsia="zh-CN"/>
        </w:rPr>
        <w:t>本</w:t>
      </w:r>
      <w:r w:rsidRPr="005A150D">
        <w:rPr>
          <w:sz w:val="21"/>
          <w:szCs w:val="21"/>
          <w:lang w:val="zh-CN" w:eastAsia="zh-CN"/>
        </w:rPr>
        <w:t>定期报告中尽可能明确地阐述这些问题</w:t>
      </w:r>
      <w:r w:rsidRPr="005A150D">
        <w:rPr>
          <w:sz w:val="21"/>
          <w:szCs w:val="21"/>
          <w:lang w:val="en-US" w:eastAsia="zh-CN"/>
        </w:rPr>
        <w:t>，</w:t>
      </w:r>
      <w:r w:rsidRPr="005A150D">
        <w:rPr>
          <w:sz w:val="21"/>
          <w:szCs w:val="21"/>
          <w:lang w:val="zh-CN" w:eastAsia="zh-CN"/>
        </w:rPr>
        <w:t>并欢迎有机会与消除对妇女歧视委员会就所有关键问题进行相互尊重、积极和富有成效的对话</w:t>
      </w:r>
      <w:r w:rsidRPr="005A150D">
        <w:rPr>
          <w:sz w:val="21"/>
          <w:szCs w:val="21"/>
          <w:lang w:val="en-US" w:eastAsia="zh-CN"/>
        </w:rPr>
        <w:t>，</w:t>
      </w:r>
      <w:r w:rsidRPr="005A150D">
        <w:rPr>
          <w:sz w:val="21"/>
          <w:szCs w:val="21"/>
          <w:lang w:val="zh-CN" w:eastAsia="zh-CN"/>
        </w:rPr>
        <w:t>以便我们继续</w:t>
      </w:r>
      <w:r w:rsidRPr="005A150D">
        <w:rPr>
          <w:rFonts w:hint="eastAsia"/>
          <w:sz w:val="21"/>
          <w:szCs w:val="21"/>
          <w:lang w:val="zh-CN" w:eastAsia="zh-CN"/>
        </w:rPr>
        <w:t>以</w:t>
      </w:r>
      <w:r w:rsidRPr="005A150D">
        <w:rPr>
          <w:sz w:val="21"/>
          <w:szCs w:val="21"/>
          <w:lang w:val="zh-CN" w:eastAsia="zh-CN"/>
        </w:rPr>
        <w:t>适合我们国情的</w:t>
      </w:r>
      <w:r w:rsidRPr="005A150D">
        <w:rPr>
          <w:rFonts w:hint="eastAsia"/>
          <w:sz w:val="21"/>
          <w:szCs w:val="21"/>
          <w:lang w:val="zh-CN" w:eastAsia="zh-CN"/>
        </w:rPr>
        <w:t>现有</w:t>
      </w:r>
      <w:r w:rsidRPr="005A150D">
        <w:rPr>
          <w:sz w:val="21"/>
          <w:szCs w:val="21"/>
          <w:lang w:val="zh-CN" w:eastAsia="zh-CN"/>
        </w:rPr>
        <w:t>最佳做法</w:t>
      </w:r>
      <w:r w:rsidRPr="005A150D">
        <w:rPr>
          <w:rFonts w:hint="eastAsia"/>
          <w:sz w:val="21"/>
          <w:szCs w:val="21"/>
          <w:lang w:val="zh-CN" w:eastAsia="zh-CN"/>
        </w:rPr>
        <w:t>为</w:t>
      </w:r>
      <w:r w:rsidRPr="005A150D">
        <w:rPr>
          <w:sz w:val="21"/>
          <w:szCs w:val="21"/>
          <w:lang w:val="zh-CN" w:eastAsia="zh-CN"/>
        </w:rPr>
        <w:t>指导。</w:t>
      </w:r>
    </w:p>
    <w:p w:rsidR="000E4723" w:rsidRPr="005A150D" w:rsidRDefault="000E4723" w:rsidP="00170BC7">
      <w:pPr>
        <w:pStyle w:val="H1G"/>
        <w:keepNext w:val="0"/>
        <w:keepLines w:val="0"/>
        <w:widowControl w:val="0"/>
        <w:snapToGrid w:val="0"/>
        <w:spacing w:before="0" w:after="18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第一节：圣文森特和格林纳丁斯相关信息</w:t>
      </w:r>
      <w:r w:rsidRPr="005A150D">
        <w:rPr>
          <w:rFonts w:eastAsia="SimHei" w:hint="eastAsia"/>
          <w:b w:val="0"/>
          <w:szCs w:val="24"/>
          <w:lang w:eastAsia="zh-CN"/>
        </w:rPr>
        <w:t>的</w:t>
      </w:r>
      <w:r w:rsidRPr="005A150D">
        <w:rPr>
          <w:rFonts w:eastAsia="SimHei"/>
          <w:b w:val="0"/>
          <w:szCs w:val="24"/>
          <w:lang w:eastAsia="zh-CN"/>
        </w:rPr>
        <w:t>总体更新</w:t>
      </w:r>
    </w:p>
    <w:p w:rsidR="000E4723" w:rsidRPr="005A150D" w:rsidRDefault="000E4723" w:rsidP="00170BC7">
      <w:pPr>
        <w:pStyle w:val="H1G"/>
        <w:keepNext w:val="0"/>
        <w:keepLines w:val="0"/>
        <w:widowControl w:val="0"/>
        <w:snapToGrid w:val="0"/>
        <w:spacing w:before="0" w:after="18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社会经济背景和治理</w:t>
      </w:r>
    </w:p>
    <w:p w:rsidR="000E4723" w:rsidRPr="005A150D" w:rsidRDefault="00170BC7" w:rsidP="00170BC7">
      <w:pPr>
        <w:pStyle w:val="SingleTxtG"/>
        <w:widowControl w:val="0"/>
        <w:snapToGrid w:val="0"/>
        <w:spacing w:after="300" w:line="240" w:lineRule="auto"/>
        <w:ind w:left="1264" w:right="1264"/>
        <w:rPr>
          <w:sz w:val="21"/>
          <w:szCs w:val="21"/>
        </w:rPr>
      </w:pPr>
      <w:r w:rsidRPr="00170BC7">
        <w:rPr>
          <w:szCs w:val="21"/>
        </w:rPr>
        <w:pict>
          <v:shape id="_x0000_i1025" type="#_x0000_t75" style="width:149.25pt;height:159pt">
            <v:imagedata r:id="rId15" o:title=""/>
          </v:shape>
        </w:pict>
      </w:r>
    </w:p>
    <w:p w:rsidR="000E4723" w:rsidRPr="005A150D" w:rsidRDefault="000E4723" w:rsidP="00170BC7">
      <w:pPr>
        <w:pStyle w:val="H1G"/>
        <w:keepNext w:val="0"/>
        <w:keepLines w:val="0"/>
        <w:widowControl w:val="0"/>
        <w:snapToGrid w:val="0"/>
        <w:spacing w:before="120" w:line="320" w:lineRule="exact"/>
        <w:ind w:left="1264" w:right="1264"/>
        <w:jc w:val="both"/>
        <w:rPr>
          <w:rFonts w:eastAsia="SimHei"/>
          <w:b w:val="0"/>
          <w:szCs w:val="24"/>
          <w:lang w:eastAsia="zh-CN"/>
        </w:rPr>
      </w:pPr>
      <w:bookmarkStart w:id="3" w:name="_Toc107016652"/>
      <w:r w:rsidRPr="005A150D">
        <w:rPr>
          <w:rFonts w:eastAsia="SimHei"/>
          <w:b w:val="0"/>
          <w:szCs w:val="24"/>
          <w:lang w:eastAsia="zh-CN"/>
        </w:rPr>
        <w:tab/>
      </w:r>
      <w:r w:rsidR="00E93E5D">
        <w:rPr>
          <w:rFonts w:eastAsia="SimHei" w:hint="eastAsia"/>
          <w:b w:val="0"/>
          <w:szCs w:val="24"/>
          <w:lang w:eastAsia="zh-CN"/>
        </w:rPr>
        <w:t>1.</w:t>
      </w:r>
      <w:r w:rsidRPr="005A150D">
        <w:rPr>
          <w:rFonts w:eastAsia="SimHei"/>
          <w:b w:val="0"/>
          <w:szCs w:val="24"/>
          <w:lang w:eastAsia="zh-CN"/>
        </w:rPr>
        <w:tab/>
      </w:r>
      <w:r w:rsidRPr="005A150D">
        <w:rPr>
          <w:rFonts w:eastAsia="SimHei"/>
          <w:b w:val="0"/>
          <w:szCs w:val="24"/>
          <w:lang w:eastAsia="zh-CN"/>
        </w:rPr>
        <w:t>人口</w:t>
      </w:r>
    </w:p>
    <w:bookmarkEnd w:id="3"/>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取得这些进展的地理环境规模仍然相对较小。圣文森特和格林纳丁斯是一个群岛国家</w:t>
      </w:r>
      <w:r w:rsidRPr="005A150D">
        <w:rPr>
          <w:sz w:val="21"/>
          <w:szCs w:val="21"/>
          <w:lang w:val="en-US" w:eastAsia="zh-CN"/>
        </w:rPr>
        <w:t>，</w:t>
      </w:r>
      <w:r w:rsidRPr="005A150D">
        <w:rPr>
          <w:sz w:val="21"/>
          <w:szCs w:val="21"/>
          <w:lang w:val="zh-CN" w:eastAsia="zh-CN"/>
        </w:rPr>
        <w:t>位于东加勒比</w:t>
      </w:r>
      <w:r w:rsidRPr="005A150D">
        <w:rPr>
          <w:sz w:val="21"/>
          <w:szCs w:val="21"/>
          <w:lang w:val="en-US" w:eastAsia="zh-CN"/>
        </w:rPr>
        <w:t>，</w:t>
      </w:r>
      <w:r w:rsidRPr="005A150D">
        <w:rPr>
          <w:sz w:val="21"/>
          <w:szCs w:val="21"/>
          <w:lang w:val="zh-CN" w:eastAsia="zh-CN"/>
        </w:rPr>
        <w:t>由</w:t>
      </w:r>
      <w:r w:rsidRPr="005A150D">
        <w:rPr>
          <w:sz w:val="21"/>
          <w:szCs w:val="21"/>
          <w:lang w:val="en-US" w:eastAsia="zh-CN"/>
        </w:rPr>
        <w:t>34</w:t>
      </w:r>
      <w:r w:rsidRPr="005A150D">
        <w:rPr>
          <w:sz w:val="21"/>
          <w:szCs w:val="21"/>
          <w:lang w:val="zh-CN" w:eastAsia="zh-CN"/>
        </w:rPr>
        <w:t>个较小的岛屿和珊瑚礁组成</w:t>
      </w:r>
      <w:r w:rsidRPr="005A150D">
        <w:rPr>
          <w:sz w:val="21"/>
          <w:szCs w:val="21"/>
          <w:lang w:val="en-US" w:eastAsia="zh-CN"/>
        </w:rPr>
        <w:t>，</w:t>
      </w:r>
      <w:r w:rsidRPr="005A150D">
        <w:rPr>
          <w:sz w:val="21"/>
          <w:szCs w:val="21"/>
          <w:lang w:val="zh-CN" w:eastAsia="zh-CN"/>
        </w:rPr>
        <w:t>格林纳丁斯群岛向南延伸</w:t>
      </w:r>
      <w:r w:rsidRPr="005A150D">
        <w:rPr>
          <w:sz w:val="21"/>
          <w:szCs w:val="21"/>
          <w:lang w:val="en-US" w:eastAsia="zh-CN"/>
        </w:rPr>
        <w:t>64</w:t>
      </w:r>
      <w:r w:rsidRPr="005A150D">
        <w:rPr>
          <w:sz w:val="21"/>
          <w:szCs w:val="21"/>
          <w:lang w:val="zh-CN" w:eastAsia="zh-CN"/>
        </w:rPr>
        <w:t>公里。这些岛屿总计陆地面积</w:t>
      </w:r>
      <w:r w:rsidRPr="005A150D">
        <w:rPr>
          <w:sz w:val="21"/>
          <w:szCs w:val="21"/>
          <w:lang w:val="zh-CN" w:eastAsia="zh-CN"/>
        </w:rPr>
        <w:t>389</w:t>
      </w:r>
      <w:r w:rsidRPr="005A150D">
        <w:rPr>
          <w:sz w:val="21"/>
          <w:szCs w:val="21"/>
          <w:lang w:val="zh-CN" w:eastAsia="zh-CN"/>
        </w:rPr>
        <w:t>平方公里，其中圣文森特岛最大</w:t>
      </w:r>
      <w:r w:rsidRPr="005A150D">
        <w:rPr>
          <w:rFonts w:hint="eastAsia"/>
          <w:sz w:val="21"/>
          <w:szCs w:val="21"/>
          <w:lang w:val="zh-CN" w:eastAsia="zh-CN"/>
        </w:rPr>
        <w:t>且</w:t>
      </w:r>
      <w:r w:rsidRPr="005A150D">
        <w:rPr>
          <w:sz w:val="21"/>
          <w:szCs w:val="21"/>
          <w:lang w:val="zh-CN" w:eastAsia="zh-CN"/>
        </w:rPr>
        <w:t>最</w:t>
      </w:r>
      <w:r w:rsidRPr="005A150D">
        <w:rPr>
          <w:rFonts w:hint="eastAsia"/>
          <w:sz w:val="21"/>
          <w:szCs w:val="21"/>
          <w:lang w:val="zh-CN" w:eastAsia="zh-CN"/>
        </w:rPr>
        <w:t>为</w:t>
      </w:r>
      <w:r w:rsidRPr="005A150D">
        <w:rPr>
          <w:sz w:val="21"/>
          <w:szCs w:val="21"/>
          <w:lang w:val="zh-CN" w:eastAsia="zh-CN"/>
        </w:rPr>
        <w:t>多</w:t>
      </w:r>
      <w:r w:rsidRPr="005A150D">
        <w:rPr>
          <w:rFonts w:hint="eastAsia"/>
          <w:sz w:val="21"/>
          <w:szCs w:val="21"/>
          <w:lang w:val="zh-CN" w:eastAsia="zh-CN"/>
        </w:rPr>
        <w:t>山</w:t>
      </w:r>
      <w:r w:rsidRPr="005A150D">
        <w:rPr>
          <w:sz w:val="21"/>
          <w:szCs w:val="21"/>
          <w:lang w:val="zh-CN" w:eastAsia="zh-CN"/>
        </w:rPr>
        <w:t>，面积为</w:t>
      </w:r>
      <w:r w:rsidRPr="005A150D">
        <w:rPr>
          <w:sz w:val="21"/>
          <w:szCs w:val="21"/>
          <w:lang w:val="zh-CN" w:eastAsia="zh-CN"/>
        </w:rPr>
        <w:t>344</w:t>
      </w:r>
      <w:r w:rsidRPr="005A150D">
        <w:rPr>
          <w:sz w:val="21"/>
          <w:szCs w:val="21"/>
          <w:lang w:val="zh-CN" w:eastAsia="zh-CN"/>
        </w:rPr>
        <w:t>平方公里。圣文森特岛还是行政中心</w:t>
      </w:r>
      <w:r w:rsidRPr="005A150D">
        <w:rPr>
          <w:rFonts w:hint="eastAsia"/>
          <w:sz w:val="21"/>
          <w:szCs w:val="21"/>
          <w:lang w:val="zh-CN" w:eastAsia="zh-CN"/>
        </w:rPr>
        <w:t>及</w:t>
      </w:r>
      <w:r w:rsidRPr="005A150D">
        <w:rPr>
          <w:sz w:val="21"/>
          <w:szCs w:val="21"/>
          <w:lang w:val="zh-CN" w:eastAsia="zh-CN"/>
        </w:rPr>
        <w:t>商业</w:t>
      </w:r>
      <w:r w:rsidRPr="005A150D">
        <w:rPr>
          <w:rFonts w:hint="eastAsia"/>
          <w:sz w:val="21"/>
          <w:szCs w:val="21"/>
          <w:lang w:val="zh-CN" w:eastAsia="zh-CN"/>
        </w:rPr>
        <w:t>和</w:t>
      </w:r>
      <w:r w:rsidRPr="005A150D">
        <w:rPr>
          <w:sz w:val="21"/>
          <w:szCs w:val="21"/>
          <w:lang w:val="zh-CN" w:eastAsia="zh-CN"/>
        </w:rPr>
        <w:t>其他经济活动的中心。</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人口和族裔构成</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本</w:t>
      </w:r>
      <w:r w:rsidRPr="005A150D">
        <w:rPr>
          <w:rFonts w:hint="eastAsia"/>
          <w:sz w:val="21"/>
          <w:szCs w:val="21"/>
          <w:lang w:val="zh-CN" w:eastAsia="zh-CN"/>
        </w:rPr>
        <w:t>部分</w:t>
      </w:r>
      <w:r w:rsidRPr="005A150D">
        <w:rPr>
          <w:sz w:val="21"/>
          <w:szCs w:val="21"/>
          <w:lang w:val="zh-CN" w:eastAsia="zh-CN"/>
        </w:rPr>
        <w:t>提供报告期间圣文森特和格林纳丁斯人口和族裔构成的重要资料。根据最新可用的人口和住房普查结果</w:t>
      </w:r>
      <w:r w:rsidRPr="005A150D">
        <w:rPr>
          <w:sz w:val="21"/>
          <w:szCs w:val="21"/>
          <w:lang w:val="en-US" w:eastAsia="zh-CN"/>
        </w:rPr>
        <w:t>，</w:t>
      </w:r>
      <w:r w:rsidRPr="005A150D">
        <w:rPr>
          <w:sz w:val="21"/>
          <w:szCs w:val="21"/>
          <w:lang w:val="zh-CN" w:eastAsia="zh-CN"/>
        </w:rPr>
        <w:t>圣文森特和格林纳丁斯的人口从</w:t>
      </w:r>
      <w:r w:rsidRPr="005A150D">
        <w:rPr>
          <w:sz w:val="21"/>
          <w:szCs w:val="21"/>
          <w:lang w:val="en-US" w:eastAsia="zh-CN"/>
        </w:rPr>
        <w:t>1991</w:t>
      </w:r>
      <w:r w:rsidRPr="005A150D">
        <w:rPr>
          <w:sz w:val="21"/>
          <w:szCs w:val="21"/>
          <w:lang w:val="zh-CN" w:eastAsia="zh-CN"/>
        </w:rPr>
        <w:t>年的</w:t>
      </w:r>
      <w:r w:rsidRPr="005A150D">
        <w:rPr>
          <w:sz w:val="21"/>
          <w:szCs w:val="21"/>
          <w:lang w:val="en-US" w:eastAsia="zh-CN"/>
        </w:rPr>
        <w:t>106</w:t>
      </w:r>
      <w:r>
        <w:rPr>
          <w:rFonts w:hint="eastAsia"/>
          <w:sz w:val="21"/>
          <w:szCs w:val="21"/>
          <w:lang w:val="en-US" w:eastAsia="zh-CN"/>
        </w:rPr>
        <w:t xml:space="preserve"> </w:t>
      </w:r>
      <w:r w:rsidRPr="005A150D">
        <w:rPr>
          <w:sz w:val="21"/>
          <w:szCs w:val="21"/>
          <w:lang w:val="en-US" w:eastAsia="zh-CN"/>
        </w:rPr>
        <w:t>499</w:t>
      </w:r>
      <w:r w:rsidRPr="005A150D">
        <w:rPr>
          <w:sz w:val="21"/>
          <w:szCs w:val="21"/>
          <w:lang w:val="zh-CN" w:eastAsia="zh-CN"/>
        </w:rPr>
        <w:t>人下降到</w:t>
      </w:r>
      <w:r w:rsidRPr="005A150D">
        <w:rPr>
          <w:sz w:val="21"/>
          <w:szCs w:val="21"/>
          <w:lang w:val="en-US" w:eastAsia="zh-CN"/>
        </w:rPr>
        <w:t>2001</w:t>
      </w:r>
      <w:r w:rsidRPr="005A150D">
        <w:rPr>
          <w:sz w:val="21"/>
          <w:szCs w:val="21"/>
          <w:lang w:val="zh-CN" w:eastAsia="zh-CN"/>
        </w:rPr>
        <w:t>年的</w:t>
      </w:r>
      <w:r w:rsidRPr="005A150D">
        <w:rPr>
          <w:sz w:val="21"/>
          <w:szCs w:val="21"/>
          <w:lang w:val="en-US" w:eastAsia="zh-CN"/>
        </w:rPr>
        <w:t>106</w:t>
      </w:r>
      <w:r>
        <w:rPr>
          <w:rFonts w:hint="eastAsia"/>
          <w:sz w:val="21"/>
          <w:szCs w:val="21"/>
          <w:lang w:val="en-US" w:eastAsia="zh-CN"/>
        </w:rPr>
        <w:t xml:space="preserve"> </w:t>
      </w:r>
      <w:r w:rsidRPr="005A150D">
        <w:rPr>
          <w:sz w:val="21"/>
          <w:szCs w:val="21"/>
          <w:lang w:val="en-US" w:eastAsia="zh-CN"/>
        </w:rPr>
        <w:t>254</w:t>
      </w:r>
      <w:r w:rsidRPr="005A150D">
        <w:rPr>
          <w:sz w:val="21"/>
          <w:szCs w:val="21"/>
          <w:lang w:val="zh-CN" w:eastAsia="zh-CN"/>
        </w:rPr>
        <w:t>人</w:t>
      </w:r>
      <w:r w:rsidRPr="005A150D">
        <w:rPr>
          <w:sz w:val="21"/>
          <w:szCs w:val="21"/>
          <w:lang w:val="en-US" w:eastAsia="zh-CN"/>
        </w:rPr>
        <w:t>，</w:t>
      </w:r>
      <w:r w:rsidRPr="005A150D">
        <w:rPr>
          <w:sz w:val="21"/>
          <w:szCs w:val="21"/>
          <w:lang w:val="zh-CN" w:eastAsia="zh-CN"/>
        </w:rPr>
        <w:t>下降</w:t>
      </w:r>
      <w:r w:rsidRPr="005A150D">
        <w:rPr>
          <w:sz w:val="21"/>
          <w:szCs w:val="21"/>
          <w:lang w:val="en-US" w:eastAsia="zh-CN"/>
        </w:rPr>
        <w:t>0.2%</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尽管人口数量整体出现下滑</w:t>
      </w:r>
      <w:r w:rsidRPr="005A150D">
        <w:rPr>
          <w:sz w:val="21"/>
          <w:szCs w:val="21"/>
          <w:lang w:eastAsia="zh-CN"/>
        </w:rPr>
        <w:t>，</w:t>
      </w:r>
      <w:r w:rsidRPr="005A150D">
        <w:rPr>
          <w:sz w:val="21"/>
          <w:szCs w:val="21"/>
          <w:lang w:val="zh-CN" w:eastAsia="zh-CN"/>
        </w:rPr>
        <w:t>但</w:t>
      </w:r>
      <w:r w:rsidRPr="005A150D">
        <w:rPr>
          <w:rFonts w:hint="eastAsia"/>
          <w:sz w:val="21"/>
          <w:szCs w:val="21"/>
          <w:lang w:val="zh-CN" w:eastAsia="zh-CN"/>
        </w:rPr>
        <w:t>这种情况</w:t>
      </w:r>
      <w:r w:rsidRPr="005A150D">
        <w:rPr>
          <w:sz w:val="21"/>
          <w:szCs w:val="21"/>
          <w:lang w:val="zh-CN" w:eastAsia="zh-CN"/>
        </w:rPr>
        <w:t>并</w:t>
      </w:r>
      <w:r w:rsidRPr="005A150D">
        <w:rPr>
          <w:rFonts w:hint="eastAsia"/>
          <w:sz w:val="21"/>
          <w:szCs w:val="21"/>
          <w:lang w:val="zh-CN" w:eastAsia="zh-CN"/>
        </w:rPr>
        <w:t>未</w:t>
      </w:r>
      <w:r w:rsidRPr="005A150D">
        <w:rPr>
          <w:sz w:val="21"/>
          <w:szCs w:val="21"/>
          <w:lang w:val="zh-CN" w:eastAsia="zh-CN"/>
        </w:rPr>
        <w:t>全国范围内</w:t>
      </w:r>
      <w:r w:rsidRPr="005A150D">
        <w:rPr>
          <w:rFonts w:hint="eastAsia"/>
          <w:sz w:val="21"/>
          <w:szCs w:val="21"/>
          <w:lang w:val="zh-CN" w:eastAsia="zh-CN"/>
        </w:rPr>
        <w:t>均衡蔓延</w:t>
      </w:r>
      <w:r w:rsidRPr="005A150D">
        <w:rPr>
          <w:sz w:val="21"/>
          <w:szCs w:val="21"/>
          <w:lang w:eastAsia="zh-CN"/>
        </w:rPr>
        <w:t>，</w:t>
      </w:r>
      <w:r w:rsidRPr="005A150D">
        <w:rPr>
          <w:sz w:val="21"/>
          <w:szCs w:val="21"/>
          <w:lang w:val="zh-CN" w:eastAsia="zh-CN"/>
        </w:rPr>
        <w:t>因为在</w:t>
      </w:r>
      <w:r w:rsidRPr="005A150D">
        <w:rPr>
          <w:sz w:val="21"/>
          <w:szCs w:val="21"/>
          <w:lang w:eastAsia="zh-CN"/>
        </w:rPr>
        <w:t>13</w:t>
      </w:r>
      <w:r w:rsidRPr="005A150D">
        <w:rPr>
          <w:sz w:val="21"/>
          <w:szCs w:val="21"/>
          <w:lang w:val="zh-CN" w:eastAsia="zh-CN"/>
        </w:rPr>
        <w:t>个普查区内有</w:t>
      </w:r>
      <w:r w:rsidRPr="005A150D">
        <w:rPr>
          <w:sz w:val="21"/>
          <w:szCs w:val="21"/>
          <w:lang w:eastAsia="zh-CN"/>
        </w:rPr>
        <w:t>5</w:t>
      </w:r>
      <w:r w:rsidRPr="005A150D">
        <w:rPr>
          <w:sz w:val="21"/>
          <w:szCs w:val="21"/>
          <w:lang w:val="zh-CN" w:eastAsia="zh-CN"/>
        </w:rPr>
        <w:t>个普查区出现增长。值得注意的是</w:t>
      </w:r>
      <w:r w:rsidRPr="005A150D">
        <w:rPr>
          <w:sz w:val="21"/>
          <w:szCs w:val="21"/>
          <w:lang w:val="en-US" w:eastAsia="zh-CN"/>
        </w:rPr>
        <w:t>，</w:t>
      </w:r>
      <w:r w:rsidRPr="005A150D">
        <w:rPr>
          <w:sz w:val="21"/>
          <w:szCs w:val="21"/>
          <w:lang w:val="zh-CN" w:eastAsia="zh-CN"/>
        </w:rPr>
        <w:t>包含首都金斯</w:t>
      </w:r>
      <w:r>
        <w:rPr>
          <w:rFonts w:hint="eastAsia"/>
          <w:sz w:val="21"/>
          <w:szCs w:val="21"/>
          <w:lang w:val="zh-CN" w:eastAsia="zh-CN"/>
        </w:rPr>
        <w:t>敦</w:t>
      </w:r>
      <w:r w:rsidRPr="005A150D">
        <w:rPr>
          <w:sz w:val="21"/>
          <w:szCs w:val="21"/>
          <w:lang w:val="zh-CN" w:eastAsia="zh-CN"/>
        </w:rPr>
        <w:t>在内的普查区人口数量减少</w:t>
      </w:r>
      <w:r w:rsidRPr="005A150D">
        <w:rPr>
          <w:sz w:val="21"/>
          <w:szCs w:val="21"/>
          <w:lang w:val="en-US" w:eastAsia="zh-CN"/>
        </w:rPr>
        <w:t>，</w:t>
      </w:r>
      <w:r w:rsidRPr="005A150D">
        <w:rPr>
          <w:sz w:val="21"/>
          <w:szCs w:val="21"/>
          <w:lang w:val="zh-CN" w:eastAsia="zh-CN"/>
        </w:rPr>
        <w:t>但同期</w:t>
      </w:r>
      <w:r>
        <w:rPr>
          <w:sz w:val="21"/>
          <w:szCs w:val="21"/>
          <w:lang w:val="zh-CN" w:eastAsia="zh-CN"/>
        </w:rPr>
        <w:t>金斯敦</w:t>
      </w:r>
      <w:r w:rsidRPr="005A150D">
        <w:rPr>
          <w:sz w:val="21"/>
          <w:szCs w:val="21"/>
          <w:lang w:val="zh-CN" w:eastAsia="zh-CN"/>
        </w:rPr>
        <w:t>周边的郊区人口数量却出现增长。这可以说是归因于逐步将首都以前的民</w:t>
      </w:r>
      <w:r w:rsidRPr="005A150D">
        <w:rPr>
          <w:rFonts w:hint="eastAsia"/>
          <w:sz w:val="21"/>
          <w:szCs w:val="21"/>
          <w:lang w:val="zh-CN" w:eastAsia="zh-CN"/>
        </w:rPr>
        <w:t>居</w:t>
      </w:r>
      <w:r w:rsidRPr="005A150D">
        <w:rPr>
          <w:sz w:val="21"/>
          <w:szCs w:val="21"/>
          <w:lang w:val="zh-CN" w:eastAsia="zh-CN"/>
        </w:rPr>
        <w:t>转变为商业场所。在</w:t>
      </w:r>
      <w:r w:rsidRPr="005A150D">
        <w:rPr>
          <w:sz w:val="21"/>
          <w:szCs w:val="21"/>
          <w:lang w:val="en-US" w:eastAsia="zh-CN"/>
        </w:rPr>
        <w:t>1991</w:t>
      </w:r>
      <w:r w:rsidRPr="005A150D">
        <w:rPr>
          <w:rFonts w:hint="eastAsia"/>
          <w:sz w:val="21"/>
          <w:szCs w:val="21"/>
          <w:lang w:val="zh-CN" w:eastAsia="zh-CN"/>
        </w:rPr>
        <w:t>-</w:t>
      </w:r>
      <w:r w:rsidRPr="005A150D">
        <w:rPr>
          <w:sz w:val="21"/>
          <w:szCs w:val="21"/>
          <w:lang w:val="en-US" w:eastAsia="zh-CN"/>
        </w:rPr>
        <w:t>2001</w:t>
      </w:r>
      <w:r w:rsidRPr="005A150D">
        <w:rPr>
          <w:sz w:val="21"/>
          <w:szCs w:val="21"/>
          <w:lang w:val="zh-CN" w:eastAsia="zh-CN"/>
        </w:rPr>
        <w:t>年期间</w:t>
      </w:r>
      <w:r w:rsidRPr="005A150D">
        <w:rPr>
          <w:sz w:val="21"/>
          <w:szCs w:val="21"/>
          <w:lang w:val="en-US" w:eastAsia="zh-CN"/>
        </w:rPr>
        <w:t>，</w:t>
      </w:r>
      <w:r w:rsidRPr="005A150D">
        <w:rPr>
          <w:sz w:val="21"/>
          <w:szCs w:val="21"/>
          <w:lang w:val="zh-CN" w:eastAsia="zh-CN"/>
        </w:rPr>
        <w:t>圣文森特本岛和格林纳丁斯群岛之间的人口数量分布实际上仍然没有改变</w:t>
      </w:r>
      <w:r w:rsidRPr="005A150D">
        <w:rPr>
          <w:sz w:val="21"/>
          <w:szCs w:val="21"/>
          <w:lang w:val="en-US" w:eastAsia="zh-CN"/>
        </w:rPr>
        <w:t>，</w:t>
      </w:r>
      <w:r w:rsidRPr="005A150D">
        <w:rPr>
          <w:sz w:val="21"/>
          <w:szCs w:val="21"/>
          <w:lang w:val="zh-CN" w:eastAsia="zh-CN"/>
        </w:rPr>
        <w:t>本岛占到</w:t>
      </w:r>
      <w:r w:rsidRPr="005A150D">
        <w:rPr>
          <w:sz w:val="21"/>
          <w:szCs w:val="21"/>
          <w:lang w:val="en-US" w:eastAsia="zh-CN"/>
        </w:rPr>
        <w:t>91.9%</w:t>
      </w:r>
      <w:r w:rsidRPr="005A150D">
        <w:rPr>
          <w:sz w:val="21"/>
          <w:szCs w:val="21"/>
          <w:lang w:val="en-US" w:eastAsia="zh-CN"/>
        </w:rPr>
        <w:t>，</w:t>
      </w:r>
      <w:r w:rsidRPr="005A150D">
        <w:rPr>
          <w:sz w:val="21"/>
          <w:szCs w:val="21"/>
          <w:lang w:val="zh-CN" w:eastAsia="zh-CN"/>
        </w:rPr>
        <w:t>也就是人口的大多数。</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统计数据表明</w:t>
      </w:r>
      <w:r w:rsidRPr="005A150D">
        <w:rPr>
          <w:sz w:val="21"/>
          <w:szCs w:val="21"/>
          <w:lang w:val="en-US" w:eastAsia="zh-CN"/>
        </w:rPr>
        <w:t>，</w:t>
      </w:r>
      <w:r w:rsidRPr="005A150D">
        <w:rPr>
          <w:sz w:val="21"/>
          <w:szCs w:val="21"/>
          <w:lang w:val="zh-CN" w:eastAsia="zh-CN"/>
        </w:rPr>
        <w:t>与人口数量下降相一致的是</w:t>
      </w:r>
      <w:r w:rsidRPr="005A150D">
        <w:rPr>
          <w:sz w:val="21"/>
          <w:szCs w:val="21"/>
          <w:lang w:val="en-US" w:eastAsia="zh-CN"/>
        </w:rPr>
        <w:t>，</w:t>
      </w:r>
      <w:r w:rsidRPr="005A150D">
        <w:rPr>
          <w:sz w:val="21"/>
          <w:szCs w:val="21"/>
          <w:lang w:val="zh-CN" w:eastAsia="zh-CN"/>
        </w:rPr>
        <w:t>圣文森特本岛人口密度已经从</w:t>
      </w:r>
      <w:r w:rsidRPr="005A150D">
        <w:rPr>
          <w:sz w:val="21"/>
          <w:szCs w:val="21"/>
          <w:lang w:val="en-US" w:eastAsia="zh-CN"/>
        </w:rPr>
        <w:t>1991</w:t>
      </w:r>
      <w:r w:rsidRPr="005A150D">
        <w:rPr>
          <w:sz w:val="21"/>
          <w:szCs w:val="21"/>
          <w:lang w:val="zh-CN" w:eastAsia="zh-CN"/>
        </w:rPr>
        <w:t>年的每平方英里</w:t>
      </w:r>
      <w:r w:rsidRPr="005A150D">
        <w:rPr>
          <w:sz w:val="21"/>
          <w:szCs w:val="21"/>
          <w:lang w:val="en-US" w:eastAsia="zh-CN"/>
        </w:rPr>
        <w:t>733</w:t>
      </w:r>
      <w:r w:rsidRPr="005A150D">
        <w:rPr>
          <w:sz w:val="21"/>
          <w:szCs w:val="21"/>
          <w:lang w:val="zh-CN" w:eastAsia="zh-CN"/>
        </w:rPr>
        <w:t>人下降到</w:t>
      </w:r>
      <w:r w:rsidRPr="005A150D">
        <w:rPr>
          <w:sz w:val="21"/>
          <w:szCs w:val="21"/>
          <w:lang w:val="en-US" w:eastAsia="zh-CN"/>
        </w:rPr>
        <w:t>2001</w:t>
      </w:r>
      <w:r w:rsidRPr="005A150D">
        <w:rPr>
          <w:sz w:val="21"/>
          <w:szCs w:val="21"/>
          <w:lang w:val="zh-CN" w:eastAsia="zh-CN"/>
        </w:rPr>
        <w:t>年的每平方英里</w:t>
      </w:r>
      <w:r w:rsidRPr="005A150D">
        <w:rPr>
          <w:sz w:val="21"/>
          <w:szCs w:val="21"/>
          <w:lang w:val="en-US" w:eastAsia="zh-CN"/>
        </w:rPr>
        <w:t>730</w:t>
      </w:r>
      <w:r w:rsidRPr="005A150D">
        <w:rPr>
          <w:sz w:val="21"/>
          <w:szCs w:val="21"/>
          <w:lang w:val="zh-CN" w:eastAsia="zh-CN"/>
        </w:rPr>
        <w:t>人</w:t>
      </w:r>
      <w:r w:rsidRPr="005A150D">
        <w:rPr>
          <w:sz w:val="21"/>
          <w:szCs w:val="21"/>
          <w:lang w:val="en-US" w:eastAsia="zh-CN"/>
        </w:rPr>
        <w:t>，</w:t>
      </w:r>
      <w:r>
        <w:rPr>
          <w:sz w:val="21"/>
          <w:szCs w:val="21"/>
          <w:lang w:val="zh-CN" w:eastAsia="zh-CN"/>
        </w:rPr>
        <w:t>金斯敦</w:t>
      </w:r>
      <w:r w:rsidRPr="005A150D">
        <w:rPr>
          <w:sz w:val="21"/>
          <w:szCs w:val="21"/>
          <w:lang w:val="zh-CN" w:eastAsia="zh-CN"/>
        </w:rPr>
        <w:t>市区</w:t>
      </w:r>
      <w:r w:rsidRPr="005A150D">
        <w:rPr>
          <w:sz w:val="21"/>
          <w:szCs w:val="21"/>
          <w:lang w:val="en-US" w:eastAsia="zh-CN"/>
        </w:rPr>
        <w:t>1991</w:t>
      </w:r>
      <w:r w:rsidRPr="005A150D">
        <w:rPr>
          <w:sz w:val="21"/>
          <w:szCs w:val="21"/>
          <w:lang w:val="zh-CN" w:eastAsia="zh-CN"/>
        </w:rPr>
        <w:t>年每平方英里人口密度高达</w:t>
      </w:r>
      <w:r w:rsidRPr="005A150D">
        <w:rPr>
          <w:sz w:val="21"/>
          <w:szCs w:val="21"/>
          <w:lang w:val="en-US" w:eastAsia="zh-CN"/>
        </w:rPr>
        <w:t>8</w:t>
      </w:r>
      <w:r>
        <w:rPr>
          <w:rFonts w:hint="eastAsia"/>
          <w:sz w:val="21"/>
          <w:szCs w:val="21"/>
          <w:lang w:val="en-US" w:eastAsia="zh-CN"/>
        </w:rPr>
        <w:t xml:space="preserve"> </w:t>
      </w:r>
      <w:r w:rsidRPr="005A150D">
        <w:rPr>
          <w:sz w:val="21"/>
          <w:szCs w:val="21"/>
          <w:lang w:val="en-US" w:eastAsia="zh-CN"/>
        </w:rPr>
        <w:t>140</w:t>
      </w:r>
      <w:r w:rsidRPr="005A150D">
        <w:rPr>
          <w:sz w:val="21"/>
          <w:szCs w:val="21"/>
          <w:lang w:val="zh-CN" w:eastAsia="zh-CN"/>
        </w:rPr>
        <w:t>人</w:t>
      </w:r>
      <w:r w:rsidRPr="005A150D">
        <w:rPr>
          <w:sz w:val="21"/>
          <w:szCs w:val="21"/>
          <w:lang w:val="en-US" w:eastAsia="zh-CN"/>
        </w:rPr>
        <w:t>，</w:t>
      </w:r>
      <w:r w:rsidRPr="005A150D">
        <w:rPr>
          <w:sz w:val="21"/>
          <w:szCs w:val="21"/>
          <w:lang w:val="zh-CN" w:eastAsia="zh-CN"/>
        </w:rPr>
        <w:t>到</w:t>
      </w:r>
      <w:r w:rsidRPr="005A150D">
        <w:rPr>
          <w:sz w:val="21"/>
          <w:szCs w:val="21"/>
          <w:lang w:val="en-US" w:eastAsia="zh-CN"/>
        </w:rPr>
        <w:t>2001</w:t>
      </w:r>
      <w:r w:rsidRPr="005A150D">
        <w:rPr>
          <w:sz w:val="21"/>
          <w:szCs w:val="21"/>
          <w:lang w:val="zh-CN" w:eastAsia="zh-CN"/>
        </w:rPr>
        <w:t>年为</w:t>
      </w:r>
      <w:r w:rsidRPr="005A150D">
        <w:rPr>
          <w:sz w:val="21"/>
          <w:szCs w:val="21"/>
          <w:lang w:val="en-US" w:eastAsia="zh-CN"/>
        </w:rPr>
        <w:t>6</w:t>
      </w:r>
      <w:r>
        <w:rPr>
          <w:rFonts w:hint="eastAsia"/>
          <w:sz w:val="21"/>
          <w:szCs w:val="21"/>
          <w:lang w:val="en-US" w:eastAsia="zh-CN"/>
        </w:rPr>
        <w:t xml:space="preserve"> </w:t>
      </w:r>
      <w:r w:rsidRPr="005A150D">
        <w:rPr>
          <w:sz w:val="21"/>
          <w:szCs w:val="21"/>
          <w:lang w:val="en-US" w:eastAsia="zh-CN"/>
        </w:rPr>
        <w:t>945</w:t>
      </w:r>
      <w:r w:rsidRPr="005A150D">
        <w:rPr>
          <w:sz w:val="21"/>
          <w:szCs w:val="21"/>
          <w:lang w:val="zh-CN" w:eastAsia="zh-CN"/>
        </w:rPr>
        <w:t>人。</w:t>
      </w:r>
      <w:r w:rsidRPr="005A150D">
        <w:rPr>
          <w:rFonts w:hint="eastAsia"/>
          <w:sz w:val="21"/>
          <w:szCs w:val="21"/>
          <w:lang w:val="zh-CN" w:eastAsia="zh-CN"/>
        </w:rPr>
        <w:t>相比之下，</w:t>
      </w:r>
      <w:r>
        <w:rPr>
          <w:sz w:val="21"/>
          <w:szCs w:val="21"/>
          <w:lang w:val="zh-CN" w:eastAsia="zh-CN"/>
        </w:rPr>
        <w:t>金斯敦</w:t>
      </w:r>
      <w:r w:rsidRPr="005A150D">
        <w:rPr>
          <w:sz w:val="21"/>
          <w:szCs w:val="21"/>
          <w:lang w:val="zh-CN" w:eastAsia="zh-CN"/>
        </w:rPr>
        <w:t>郊区人口密度从</w:t>
      </w:r>
      <w:r w:rsidRPr="005A150D">
        <w:rPr>
          <w:sz w:val="21"/>
          <w:szCs w:val="21"/>
          <w:lang w:val="zh-CN" w:eastAsia="zh-CN"/>
        </w:rPr>
        <w:t>1991</w:t>
      </w:r>
      <w:r w:rsidRPr="005A150D">
        <w:rPr>
          <w:sz w:val="21"/>
          <w:szCs w:val="21"/>
          <w:lang w:val="zh-CN" w:eastAsia="zh-CN"/>
        </w:rPr>
        <w:t>年的</w:t>
      </w:r>
      <w:r w:rsidRPr="005A150D">
        <w:rPr>
          <w:sz w:val="21"/>
          <w:szCs w:val="21"/>
          <w:lang w:val="zh-CN" w:eastAsia="zh-CN"/>
        </w:rPr>
        <w:t>1</w:t>
      </w:r>
      <w:r>
        <w:rPr>
          <w:rFonts w:hint="eastAsia"/>
          <w:sz w:val="21"/>
          <w:szCs w:val="21"/>
          <w:lang w:val="zh-CN" w:eastAsia="zh-CN"/>
        </w:rPr>
        <w:t xml:space="preserve"> </w:t>
      </w:r>
      <w:r w:rsidRPr="005A150D">
        <w:rPr>
          <w:sz w:val="21"/>
          <w:szCs w:val="21"/>
          <w:lang w:val="zh-CN" w:eastAsia="zh-CN"/>
        </w:rPr>
        <w:t>681</w:t>
      </w:r>
      <w:r w:rsidRPr="005A150D">
        <w:rPr>
          <w:sz w:val="21"/>
          <w:szCs w:val="21"/>
          <w:lang w:val="zh-CN" w:eastAsia="zh-CN"/>
        </w:rPr>
        <w:t>人增加到</w:t>
      </w:r>
      <w:r w:rsidRPr="005A150D">
        <w:rPr>
          <w:rFonts w:hint="eastAsia"/>
          <w:sz w:val="21"/>
          <w:szCs w:val="21"/>
          <w:lang w:val="zh-CN" w:eastAsia="zh-CN"/>
        </w:rPr>
        <w:t>了</w:t>
      </w:r>
      <w:r w:rsidRPr="005A150D">
        <w:rPr>
          <w:sz w:val="21"/>
          <w:szCs w:val="21"/>
          <w:lang w:val="zh-CN" w:eastAsia="zh-CN"/>
        </w:rPr>
        <w:t>2001</w:t>
      </w:r>
      <w:r w:rsidRPr="005A150D">
        <w:rPr>
          <w:sz w:val="21"/>
          <w:szCs w:val="21"/>
          <w:lang w:val="zh-CN" w:eastAsia="zh-CN"/>
        </w:rPr>
        <w:t>年的</w:t>
      </w:r>
      <w:r w:rsidRPr="005A150D">
        <w:rPr>
          <w:sz w:val="21"/>
          <w:szCs w:val="21"/>
          <w:lang w:val="zh-CN" w:eastAsia="zh-CN"/>
        </w:rPr>
        <w:t>1</w:t>
      </w:r>
      <w:r>
        <w:rPr>
          <w:rFonts w:hint="eastAsia"/>
          <w:sz w:val="21"/>
          <w:szCs w:val="21"/>
          <w:lang w:val="zh-CN" w:eastAsia="zh-CN"/>
        </w:rPr>
        <w:t xml:space="preserve"> </w:t>
      </w:r>
      <w:r w:rsidRPr="005A150D">
        <w:rPr>
          <w:sz w:val="21"/>
          <w:szCs w:val="21"/>
          <w:lang w:val="zh-CN" w:eastAsia="zh-CN"/>
        </w:rPr>
        <w:t>954</w:t>
      </w:r>
      <w:r w:rsidRPr="005A150D">
        <w:rPr>
          <w:sz w:val="21"/>
          <w:szCs w:val="21"/>
          <w:lang w:val="zh-CN" w:eastAsia="zh-CN"/>
        </w:rPr>
        <w:t>人。</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其他值得注意的因素是</w:t>
      </w:r>
      <w:r w:rsidRPr="005A150D">
        <w:rPr>
          <w:sz w:val="21"/>
          <w:szCs w:val="21"/>
          <w:lang w:eastAsia="zh-CN"/>
        </w:rPr>
        <w:t>，</w:t>
      </w:r>
      <w:r w:rsidRPr="005A150D">
        <w:rPr>
          <w:sz w:val="21"/>
          <w:szCs w:val="21"/>
          <w:lang w:val="zh-CN" w:eastAsia="zh-CN"/>
        </w:rPr>
        <w:t>根据</w:t>
      </w:r>
      <w:r w:rsidRPr="005A150D">
        <w:rPr>
          <w:sz w:val="21"/>
          <w:szCs w:val="21"/>
          <w:lang w:eastAsia="zh-CN"/>
        </w:rPr>
        <w:t>1991</w:t>
      </w:r>
      <w:r w:rsidRPr="005A150D">
        <w:rPr>
          <w:sz w:val="21"/>
          <w:szCs w:val="21"/>
          <w:lang w:val="zh-CN" w:eastAsia="zh-CN"/>
        </w:rPr>
        <w:t>年和</w:t>
      </w:r>
      <w:r w:rsidRPr="005A150D">
        <w:rPr>
          <w:sz w:val="21"/>
          <w:szCs w:val="21"/>
          <w:lang w:eastAsia="zh-CN"/>
        </w:rPr>
        <w:t>2001</w:t>
      </w:r>
      <w:r w:rsidRPr="005A150D">
        <w:rPr>
          <w:sz w:val="21"/>
          <w:szCs w:val="21"/>
          <w:lang w:val="zh-CN" w:eastAsia="zh-CN"/>
        </w:rPr>
        <w:t>年普查数据</w:t>
      </w:r>
      <w:r w:rsidRPr="005A150D">
        <w:rPr>
          <w:sz w:val="21"/>
          <w:szCs w:val="21"/>
          <w:lang w:eastAsia="zh-CN"/>
        </w:rPr>
        <w:t>，</w:t>
      </w:r>
      <w:r w:rsidRPr="005A150D">
        <w:rPr>
          <w:sz w:val="21"/>
          <w:szCs w:val="21"/>
          <w:lang w:val="zh-CN" w:eastAsia="zh-CN"/>
        </w:rPr>
        <w:t>圣文森特和格林纳丁斯的人口仍然相对年轻。</w:t>
      </w:r>
      <w:r w:rsidRPr="005A150D">
        <w:rPr>
          <w:sz w:val="21"/>
          <w:szCs w:val="21"/>
          <w:lang w:val="en-US" w:eastAsia="zh-CN"/>
        </w:rPr>
        <w:t>15</w:t>
      </w:r>
      <w:r w:rsidRPr="005A150D">
        <w:rPr>
          <w:sz w:val="21"/>
          <w:szCs w:val="21"/>
          <w:lang w:val="zh-CN" w:eastAsia="zh-CN"/>
        </w:rPr>
        <w:t>岁以下人口仍占主要部分</w:t>
      </w:r>
      <w:r w:rsidRPr="005A150D">
        <w:rPr>
          <w:sz w:val="21"/>
          <w:szCs w:val="21"/>
          <w:lang w:val="en-US" w:eastAsia="zh-CN"/>
        </w:rPr>
        <w:t>（</w:t>
      </w:r>
      <w:r w:rsidRPr="005A150D">
        <w:rPr>
          <w:sz w:val="21"/>
          <w:szCs w:val="21"/>
          <w:lang w:val="en-US" w:eastAsia="zh-CN"/>
        </w:rPr>
        <w:t>30.7%</w:t>
      </w:r>
      <w:r w:rsidRPr="005A150D">
        <w:rPr>
          <w:sz w:val="21"/>
          <w:szCs w:val="21"/>
          <w:lang w:val="en-US" w:eastAsia="zh-CN"/>
        </w:rPr>
        <w:t>），</w:t>
      </w:r>
      <w:r w:rsidRPr="005A150D">
        <w:rPr>
          <w:sz w:val="21"/>
          <w:szCs w:val="21"/>
          <w:lang w:val="zh-CN" w:eastAsia="zh-CN"/>
        </w:rPr>
        <w:t>而</w:t>
      </w:r>
      <w:r w:rsidRPr="005A150D">
        <w:rPr>
          <w:sz w:val="21"/>
          <w:szCs w:val="21"/>
          <w:lang w:val="en-US" w:eastAsia="zh-CN"/>
        </w:rPr>
        <w:t>15</w:t>
      </w:r>
      <w:r w:rsidRPr="005A150D">
        <w:rPr>
          <w:sz w:val="21"/>
          <w:szCs w:val="21"/>
          <w:lang w:val="zh-CN" w:eastAsia="zh-CN"/>
        </w:rPr>
        <w:t>岁至</w:t>
      </w:r>
      <w:r w:rsidRPr="005A150D">
        <w:rPr>
          <w:sz w:val="21"/>
          <w:szCs w:val="21"/>
          <w:lang w:val="en-US" w:eastAsia="zh-CN"/>
        </w:rPr>
        <w:t>29</w:t>
      </w:r>
      <w:r w:rsidRPr="005A150D">
        <w:rPr>
          <w:sz w:val="21"/>
          <w:szCs w:val="21"/>
          <w:lang w:val="zh-CN" w:eastAsia="zh-CN"/>
        </w:rPr>
        <w:t>岁年龄段人口占总人口的</w:t>
      </w:r>
      <w:r w:rsidRPr="005A150D">
        <w:rPr>
          <w:sz w:val="21"/>
          <w:szCs w:val="21"/>
          <w:lang w:val="en-US" w:eastAsia="zh-CN"/>
        </w:rPr>
        <w:t>27.8%</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sz w:val="21"/>
          <w:szCs w:val="21"/>
          <w:lang w:val="zh-CN" w:eastAsia="zh-CN"/>
        </w:rPr>
        <w:t>表</w:t>
      </w:r>
      <w:r w:rsidRPr="005A150D">
        <w:rPr>
          <w:sz w:val="21"/>
          <w:szCs w:val="21"/>
          <w:lang w:val="zh-CN" w:eastAsia="zh-CN"/>
        </w:rPr>
        <w:t>1</w:t>
      </w:r>
      <w:r w:rsidRPr="005A150D">
        <w:rPr>
          <w:rFonts w:hint="eastAsia"/>
          <w:sz w:val="21"/>
          <w:szCs w:val="21"/>
          <w:lang w:eastAsia="zh-CN"/>
        </w:rPr>
        <w:br/>
      </w:r>
      <w:r w:rsidRPr="005A150D">
        <w:rPr>
          <w:rFonts w:eastAsia="SimHei"/>
          <w:sz w:val="21"/>
          <w:szCs w:val="21"/>
          <w:lang w:val="zh-CN" w:eastAsia="zh-CN"/>
        </w:rPr>
        <w:t>1991</w:t>
      </w:r>
      <w:r w:rsidRPr="005A150D">
        <w:rPr>
          <w:rFonts w:eastAsia="SimHei"/>
          <w:sz w:val="21"/>
          <w:szCs w:val="21"/>
          <w:lang w:val="zh-CN" w:eastAsia="zh-CN"/>
        </w:rPr>
        <w:t>年和</w:t>
      </w:r>
      <w:r w:rsidRPr="005A150D">
        <w:rPr>
          <w:rFonts w:eastAsia="SimHei"/>
          <w:sz w:val="21"/>
          <w:szCs w:val="21"/>
          <w:lang w:val="zh-CN" w:eastAsia="zh-CN"/>
        </w:rPr>
        <w:t>2001</w:t>
      </w:r>
      <w:r w:rsidRPr="005A150D">
        <w:rPr>
          <w:rFonts w:eastAsia="SimHei"/>
          <w:sz w:val="21"/>
          <w:szCs w:val="21"/>
          <w:lang w:val="zh-CN" w:eastAsia="zh-CN"/>
        </w:rPr>
        <w:t>年按广泛的年龄组和性别分列的人口分布百分比</w:t>
      </w:r>
    </w:p>
    <w:tbl>
      <w:tblPr>
        <w:tblW w:w="0" w:type="auto"/>
        <w:tblInd w:w="1276" w:type="dxa"/>
        <w:tblBorders>
          <w:top w:val="single" w:sz="4" w:space="0" w:color="auto"/>
        </w:tblBorders>
        <w:tblLayout w:type="fixed"/>
        <w:tblCellMar>
          <w:left w:w="0" w:type="dxa"/>
          <w:right w:w="0" w:type="dxa"/>
        </w:tblCellMar>
        <w:tblLook w:val="0000"/>
      </w:tblPr>
      <w:tblGrid>
        <w:gridCol w:w="1031"/>
        <w:gridCol w:w="1029"/>
        <w:gridCol w:w="1106"/>
        <w:gridCol w:w="1034"/>
        <w:gridCol w:w="1029"/>
        <w:gridCol w:w="1106"/>
        <w:gridCol w:w="753"/>
      </w:tblGrid>
      <w:tr w:rsidR="000E4723" w:rsidRPr="00F35C17" w:rsidTr="000E4723">
        <w:trPr>
          <w:cantSplit/>
          <w:trHeight w:val="240"/>
          <w:tblHeader/>
        </w:trPr>
        <w:tc>
          <w:tcPr>
            <w:tcW w:w="1031" w:type="dxa"/>
            <w:tcBorders>
              <w:top w:val="single" w:sz="4" w:space="0" w:color="auto"/>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rPr>
                <w:rFonts w:eastAsia="KaiTi_GB2312"/>
                <w:sz w:val="18"/>
                <w:szCs w:val="21"/>
                <w:lang w:eastAsia="zh-CN"/>
              </w:rPr>
            </w:pPr>
          </w:p>
        </w:tc>
        <w:tc>
          <w:tcPr>
            <w:tcW w:w="3169" w:type="dxa"/>
            <w:gridSpan w:val="3"/>
            <w:tcBorders>
              <w:top w:val="single" w:sz="4" w:space="0" w:color="auto"/>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center"/>
              <w:rPr>
                <w:rFonts w:eastAsia="KaiTi_GB2312"/>
                <w:sz w:val="18"/>
                <w:szCs w:val="21"/>
                <w:lang w:eastAsia="zh-CN"/>
              </w:rPr>
            </w:pPr>
            <w:r w:rsidRPr="00F35C17">
              <w:rPr>
                <w:rFonts w:eastAsia="KaiTi_GB2312"/>
                <w:sz w:val="18"/>
                <w:szCs w:val="21"/>
              </w:rPr>
              <w:t>1991</w:t>
            </w:r>
            <w:r w:rsidRPr="00F35C17">
              <w:rPr>
                <w:rFonts w:eastAsia="KaiTi_GB2312"/>
                <w:sz w:val="18"/>
                <w:szCs w:val="21"/>
                <w:lang w:eastAsia="zh-CN"/>
              </w:rPr>
              <w:t>年</w:t>
            </w:r>
          </w:p>
        </w:tc>
        <w:tc>
          <w:tcPr>
            <w:tcW w:w="2888" w:type="dxa"/>
            <w:gridSpan w:val="3"/>
            <w:tcBorders>
              <w:top w:val="single" w:sz="4" w:space="0" w:color="auto"/>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center"/>
              <w:rPr>
                <w:rFonts w:eastAsia="KaiTi_GB2312"/>
                <w:sz w:val="18"/>
                <w:szCs w:val="21"/>
                <w:lang w:eastAsia="zh-CN"/>
              </w:rPr>
            </w:pPr>
            <w:r w:rsidRPr="00F35C17">
              <w:rPr>
                <w:rFonts w:eastAsia="KaiTi_GB2312"/>
                <w:sz w:val="18"/>
                <w:szCs w:val="21"/>
              </w:rPr>
              <w:t>2001</w:t>
            </w:r>
            <w:r w:rsidRPr="00F35C17">
              <w:rPr>
                <w:rFonts w:eastAsia="KaiTi_GB2312"/>
                <w:sz w:val="18"/>
                <w:szCs w:val="21"/>
                <w:lang w:eastAsia="zh-CN"/>
              </w:rPr>
              <w:t>年</w:t>
            </w:r>
          </w:p>
        </w:tc>
      </w:tr>
      <w:tr w:rsidR="000E4723" w:rsidRPr="00F35C17" w:rsidTr="000E4723">
        <w:trPr>
          <w:trHeight w:val="240"/>
        </w:trPr>
        <w:tc>
          <w:tcPr>
            <w:tcW w:w="1031" w:type="dxa"/>
            <w:tcBorders>
              <w:top w:val="single" w:sz="12" w:space="0" w:color="auto"/>
            </w:tcBorders>
          </w:tcPr>
          <w:p w:rsidR="000E4723" w:rsidRPr="00F35C17" w:rsidRDefault="000E4723" w:rsidP="000E4723">
            <w:pPr>
              <w:pStyle w:val="SingleTxtG"/>
              <w:widowControl w:val="0"/>
              <w:suppressAutoHyphens w:val="0"/>
              <w:snapToGrid w:val="0"/>
              <w:spacing w:line="320" w:lineRule="exact"/>
              <w:ind w:left="0" w:right="0"/>
              <w:rPr>
                <w:sz w:val="18"/>
                <w:szCs w:val="21"/>
                <w:lang w:eastAsia="zh-CN"/>
              </w:rPr>
            </w:pPr>
            <w:r w:rsidRPr="00F35C17">
              <w:rPr>
                <w:sz w:val="18"/>
                <w:szCs w:val="21"/>
                <w:lang w:val="zh-CN"/>
              </w:rPr>
              <w:t>年龄组</w:t>
            </w:r>
          </w:p>
        </w:tc>
        <w:tc>
          <w:tcPr>
            <w:tcW w:w="1029"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男性</w:t>
            </w:r>
          </w:p>
        </w:tc>
        <w:tc>
          <w:tcPr>
            <w:tcW w:w="1106"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女性</w:t>
            </w:r>
          </w:p>
        </w:tc>
        <w:tc>
          <w:tcPr>
            <w:tcW w:w="1034"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合计</w:t>
            </w:r>
          </w:p>
        </w:tc>
        <w:tc>
          <w:tcPr>
            <w:tcW w:w="1029"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男性</w:t>
            </w:r>
          </w:p>
        </w:tc>
        <w:tc>
          <w:tcPr>
            <w:tcW w:w="1106"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女性</w:t>
            </w:r>
          </w:p>
        </w:tc>
        <w:tc>
          <w:tcPr>
            <w:tcW w:w="753" w:type="dxa"/>
            <w:tcBorders>
              <w:top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lang w:eastAsia="zh-CN"/>
              </w:rPr>
            </w:pPr>
            <w:r w:rsidRPr="00F35C17">
              <w:rPr>
                <w:sz w:val="18"/>
                <w:szCs w:val="21"/>
                <w:lang w:val="zh-CN"/>
              </w:rPr>
              <w:t>合计</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sz w:val="18"/>
                <w:szCs w:val="21"/>
                <w:lang w:eastAsia="zh-CN"/>
              </w:rPr>
            </w:pPr>
            <w:r w:rsidRPr="00F35C17">
              <w:rPr>
                <w:sz w:val="18"/>
                <w:szCs w:val="21"/>
                <w:lang w:val="zh-CN"/>
              </w:rPr>
              <w:t>15</w:t>
            </w:r>
            <w:r w:rsidRPr="00F35C17">
              <w:rPr>
                <w:sz w:val="18"/>
                <w:szCs w:val="21"/>
                <w:lang w:val="zh-CN"/>
              </w:rPr>
              <w:t>岁以下</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37.7</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36.7</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37.2</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30.8</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30.5</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30.7</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rFonts w:hint="eastAsia"/>
                <w:sz w:val="18"/>
                <w:szCs w:val="21"/>
                <w:lang w:eastAsia="zh-CN"/>
              </w:rPr>
            </w:pPr>
            <w:r w:rsidRPr="00F35C17">
              <w:rPr>
                <w:sz w:val="18"/>
                <w:szCs w:val="21"/>
              </w:rPr>
              <w:t>15-29</w:t>
            </w:r>
            <w:r w:rsidRPr="00F35C17">
              <w:rPr>
                <w:rFonts w:hint="eastAsia"/>
                <w:sz w:val="18"/>
                <w:szCs w:val="21"/>
                <w:lang w:eastAsia="zh-CN"/>
              </w:rPr>
              <w:t>岁</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30</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29</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29.5</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28</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27.6</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27.8</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rFonts w:hint="eastAsia"/>
                <w:sz w:val="18"/>
                <w:szCs w:val="21"/>
                <w:lang w:eastAsia="zh-CN"/>
              </w:rPr>
            </w:pPr>
            <w:r w:rsidRPr="00F35C17">
              <w:rPr>
                <w:sz w:val="18"/>
                <w:szCs w:val="21"/>
              </w:rPr>
              <w:t>30-44</w:t>
            </w:r>
            <w:r w:rsidRPr="00F35C17">
              <w:rPr>
                <w:rFonts w:hint="eastAsia"/>
                <w:sz w:val="18"/>
                <w:szCs w:val="21"/>
                <w:lang w:eastAsia="zh-CN"/>
              </w:rPr>
              <w:t>岁</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16.4</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15.8</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16.1</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21.7</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20.5</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21.1</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rFonts w:hint="eastAsia"/>
                <w:sz w:val="18"/>
                <w:szCs w:val="21"/>
                <w:lang w:eastAsia="zh-CN"/>
              </w:rPr>
            </w:pPr>
            <w:r w:rsidRPr="00F35C17">
              <w:rPr>
                <w:sz w:val="18"/>
                <w:szCs w:val="21"/>
              </w:rPr>
              <w:t>45-64</w:t>
            </w:r>
            <w:r w:rsidRPr="00F35C17">
              <w:rPr>
                <w:rFonts w:hint="eastAsia"/>
                <w:sz w:val="18"/>
                <w:szCs w:val="21"/>
                <w:lang w:eastAsia="zh-CN"/>
              </w:rPr>
              <w:t>岁</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10.3</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11</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10.7</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13.2</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13.2</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13.2</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rFonts w:hint="eastAsia"/>
                <w:sz w:val="18"/>
                <w:szCs w:val="21"/>
                <w:lang w:eastAsia="zh-CN"/>
              </w:rPr>
            </w:pPr>
            <w:r w:rsidRPr="00F35C17">
              <w:rPr>
                <w:sz w:val="18"/>
                <w:szCs w:val="21"/>
              </w:rPr>
              <w:t>65</w:t>
            </w:r>
            <w:r w:rsidRPr="00F35C17">
              <w:rPr>
                <w:rFonts w:hint="eastAsia"/>
                <w:sz w:val="18"/>
                <w:szCs w:val="21"/>
                <w:lang w:eastAsia="zh-CN"/>
              </w:rPr>
              <w:t>岁及以上</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5.4</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7.6</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6.5</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6.3</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8.3</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7.3</w:t>
            </w:r>
          </w:p>
        </w:tc>
      </w:tr>
      <w:tr w:rsidR="000E4723" w:rsidRPr="00F35C17" w:rsidTr="000E4723">
        <w:trPr>
          <w:trHeight w:val="240"/>
        </w:trPr>
        <w:tc>
          <w:tcPr>
            <w:tcW w:w="1031" w:type="dxa"/>
          </w:tcPr>
          <w:p w:rsidR="000E4723" w:rsidRPr="00F35C17" w:rsidRDefault="000E4723" w:rsidP="000E4723">
            <w:pPr>
              <w:pStyle w:val="SingleTxtG"/>
              <w:widowControl w:val="0"/>
              <w:suppressAutoHyphens w:val="0"/>
              <w:snapToGrid w:val="0"/>
              <w:spacing w:line="320" w:lineRule="exact"/>
              <w:ind w:left="0" w:right="0"/>
              <w:rPr>
                <w:sz w:val="18"/>
                <w:szCs w:val="21"/>
                <w:lang w:eastAsia="zh-CN"/>
              </w:rPr>
            </w:pPr>
            <w:r w:rsidRPr="00F35C17">
              <w:rPr>
                <w:sz w:val="18"/>
                <w:szCs w:val="21"/>
                <w:lang w:val="zh-CN"/>
              </w:rPr>
              <w:t>未说明</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c>
          <w:tcPr>
            <w:tcW w:w="1034"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c>
          <w:tcPr>
            <w:tcW w:w="1029"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c>
          <w:tcPr>
            <w:tcW w:w="1106"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c>
          <w:tcPr>
            <w:tcW w:w="753" w:type="dxa"/>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0</w:t>
            </w:r>
          </w:p>
        </w:tc>
      </w:tr>
      <w:tr w:rsidR="000E4723" w:rsidRPr="00F35C17" w:rsidTr="000E4723">
        <w:trPr>
          <w:trHeight w:val="240"/>
        </w:trPr>
        <w:tc>
          <w:tcPr>
            <w:tcW w:w="1031" w:type="dxa"/>
            <w:tcBorders>
              <w:bottom w:val="single" w:sz="12" w:space="0" w:color="auto"/>
            </w:tcBorders>
          </w:tcPr>
          <w:p w:rsidR="000E4723" w:rsidRPr="00F35C17" w:rsidRDefault="000E4723" w:rsidP="000E4723">
            <w:pPr>
              <w:pStyle w:val="SingleTxtG"/>
              <w:widowControl w:val="0"/>
              <w:suppressAutoHyphens w:val="0"/>
              <w:snapToGrid w:val="0"/>
              <w:spacing w:line="320" w:lineRule="exact"/>
              <w:ind w:left="0" w:right="0"/>
              <w:rPr>
                <w:rFonts w:hint="eastAsia"/>
                <w:sz w:val="18"/>
                <w:szCs w:val="21"/>
                <w:lang w:eastAsia="zh-CN"/>
              </w:rPr>
            </w:pPr>
            <w:r w:rsidRPr="00F35C17">
              <w:rPr>
                <w:rFonts w:hint="eastAsia"/>
                <w:sz w:val="18"/>
                <w:szCs w:val="21"/>
                <w:lang w:val="zh-CN" w:eastAsia="zh-CN"/>
              </w:rPr>
              <w:t>共计</w:t>
            </w:r>
          </w:p>
        </w:tc>
        <w:tc>
          <w:tcPr>
            <w:tcW w:w="1029"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c>
          <w:tcPr>
            <w:tcW w:w="1106"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c>
          <w:tcPr>
            <w:tcW w:w="1034"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c>
          <w:tcPr>
            <w:tcW w:w="1029"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c>
          <w:tcPr>
            <w:tcW w:w="1106"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c>
          <w:tcPr>
            <w:tcW w:w="753" w:type="dxa"/>
            <w:tcBorders>
              <w:bottom w:val="single" w:sz="12" w:space="0" w:color="auto"/>
            </w:tcBorders>
            <w:vAlign w:val="bottom"/>
          </w:tcPr>
          <w:p w:rsidR="000E4723" w:rsidRPr="00F35C17" w:rsidRDefault="000E4723" w:rsidP="000E4723">
            <w:pPr>
              <w:pStyle w:val="SingleTxtG"/>
              <w:widowControl w:val="0"/>
              <w:suppressAutoHyphens w:val="0"/>
              <w:snapToGrid w:val="0"/>
              <w:spacing w:line="320" w:lineRule="exact"/>
              <w:ind w:left="0" w:right="0"/>
              <w:jc w:val="right"/>
              <w:rPr>
                <w:sz w:val="18"/>
                <w:szCs w:val="21"/>
              </w:rPr>
            </w:pPr>
            <w:r w:rsidRPr="00F35C17">
              <w:rPr>
                <w:sz w:val="18"/>
                <w:szCs w:val="21"/>
              </w:rPr>
              <w:t>100</w:t>
            </w:r>
          </w:p>
        </w:tc>
      </w:tr>
    </w:tbl>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rFonts w:eastAsia="KaiTi_GB2312" w:hint="eastAsia"/>
          <w:sz w:val="21"/>
          <w:szCs w:val="21"/>
          <w:lang w:val="zh-CN" w:eastAsia="zh-CN"/>
        </w:rPr>
        <w:t>资料</w:t>
      </w:r>
      <w:r w:rsidRPr="005A150D">
        <w:rPr>
          <w:rFonts w:eastAsia="KaiTi_GB2312"/>
          <w:sz w:val="21"/>
          <w:szCs w:val="21"/>
          <w:lang w:val="zh-CN" w:eastAsia="zh-CN"/>
        </w:rPr>
        <w:t>来源：</w:t>
      </w:r>
      <w:r w:rsidRPr="005A150D">
        <w:rPr>
          <w:rFonts w:eastAsia="KaiTi_GB2312"/>
          <w:sz w:val="21"/>
          <w:szCs w:val="21"/>
          <w:lang w:val="zh-CN" w:eastAsia="zh-CN"/>
        </w:rPr>
        <w:t>2001</w:t>
      </w:r>
      <w:r w:rsidRPr="005A150D">
        <w:rPr>
          <w:rFonts w:eastAsia="KaiTi_GB2312"/>
          <w:sz w:val="21"/>
          <w:szCs w:val="21"/>
          <w:lang w:val="zh-CN" w:eastAsia="zh-CN"/>
        </w:rPr>
        <w:t>年人口与住房普查</w:t>
      </w:r>
      <w:r>
        <w:rPr>
          <w:rFonts w:eastAsia="KaiTi_GB2312" w:hint="eastAsia"/>
          <w:sz w:val="21"/>
          <w:szCs w:val="21"/>
          <w:lang w:val="zh-CN" w:eastAsia="zh-CN"/>
        </w:rPr>
        <w:t>。</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在此背景下，图表数据显示，在两</w:t>
      </w:r>
      <w:r w:rsidRPr="005A150D">
        <w:rPr>
          <w:rFonts w:hint="eastAsia"/>
          <w:sz w:val="21"/>
          <w:szCs w:val="21"/>
          <w:lang w:val="zh-CN" w:eastAsia="zh-CN"/>
        </w:rPr>
        <w:t>个</w:t>
      </w:r>
      <w:r w:rsidRPr="005A150D">
        <w:rPr>
          <w:sz w:val="21"/>
          <w:szCs w:val="21"/>
          <w:lang w:val="zh-CN" w:eastAsia="zh-CN"/>
        </w:rPr>
        <w:t>普查年份中，除</w:t>
      </w:r>
      <w:r w:rsidRPr="005A150D">
        <w:rPr>
          <w:sz w:val="21"/>
          <w:szCs w:val="21"/>
          <w:lang w:val="zh-CN" w:eastAsia="zh-CN"/>
        </w:rPr>
        <w:t>65</w:t>
      </w:r>
      <w:r w:rsidRPr="005A150D">
        <w:rPr>
          <w:sz w:val="21"/>
          <w:szCs w:val="21"/>
          <w:lang w:val="zh-CN" w:eastAsia="zh-CN"/>
        </w:rPr>
        <w:t>岁以上群组女</w:t>
      </w:r>
      <w:r w:rsidRPr="005A150D">
        <w:rPr>
          <w:rFonts w:hint="eastAsia"/>
          <w:sz w:val="21"/>
          <w:szCs w:val="21"/>
          <w:lang w:val="zh-CN" w:eastAsia="zh-CN"/>
        </w:rPr>
        <w:t>性</w:t>
      </w:r>
      <w:r w:rsidRPr="005A150D">
        <w:rPr>
          <w:sz w:val="21"/>
          <w:szCs w:val="21"/>
          <w:lang w:val="zh-CN" w:eastAsia="zh-CN"/>
        </w:rPr>
        <w:t>人数超过男</w:t>
      </w:r>
      <w:r w:rsidRPr="005A150D">
        <w:rPr>
          <w:rFonts w:hint="eastAsia"/>
          <w:sz w:val="21"/>
          <w:szCs w:val="21"/>
          <w:lang w:val="zh-CN" w:eastAsia="zh-CN"/>
        </w:rPr>
        <w:t>性</w:t>
      </w:r>
      <w:r w:rsidRPr="005A150D">
        <w:rPr>
          <w:sz w:val="21"/>
          <w:szCs w:val="21"/>
          <w:lang w:val="zh-CN" w:eastAsia="zh-CN"/>
        </w:rPr>
        <w:t>外，所有年龄</w:t>
      </w:r>
      <w:r w:rsidRPr="005A150D">
        <w:rPr>
          <w:rFonts w:hint="eastAsia"/>
          <w:sz w:val="21"/>
          <w:szCs w:val="21"/>
          <w:lang w:val="zh-CN" w:eastAsia="zh-CN"/>
        </w:rPr>
        <w:t>组的</w:t>
      </w:r>
      <w:r w:rsidRPr="005A150D">
        <w:rPr>
          <w:sz w:val="21"/>
          <w:szCs w:val="21"/>
          <w:lang w:val="zh-CN" w:eastAsia="zh-CN"/>
        </w:rPr>
        <w:t>男性和女性人数分布较为平均。这意味着必须关注老年妇女的需求。数据显示，女</w:t>
      </w:r>
      <w:r w:rsidRPr="005A150D">
        <w:rPr>
          <w:rFonts w:hint="eastAsia"/>
          <w:sz w:val="21"/>
          <w:szCs w:val="21"/>
          <w:lang w:val="zh-CN" w:eastAsia="zh-CN"/>
        </w:rPr>
        <w:t>性与男性的比例为</w:t>
      </w:r>
      <w:r w:rsidRPr="005A150D">
        <w:rPr>
          <w:sz w:val="21"/>
          <w:szCs w:val="21"/>
          <w:lang w:val="zh-CN" w:eastAsia="zh-CN"/>
        </w:rPr>
        <w:t>100</w:t>
      </w:r>
      <w:r w:rsidRPr="005A150D">
        <w:rPr>
          <w:rFonts w:hint="eastAsia"/>
          <w:sz w:val="21"/>
          <w:szCs w:val="21"/>
          <w:lang w:val="zh-CN" w:eastAsia="zh-CN"/>
        </w:rPr>
        <w:t>：</w:t>
      </w:r>
      <w:r w:rsidRPr="005A150D">
        <w:rPr>
          <w:sz w:val="21"/>
          <w:szCs w:val="21"/>
          <w:lang w:val="zh-CN" w:eastAsia="zh-CN"/>
        </w:rPr>
        <w:t>102</w:t>
      </w:r>
      <w:r w:rsidRPr="005A150D">
        <w:rPr>
          <w:sz w:val="21"/>
          <w:szCs w:val="21"/>
          <w:lang w:val="zh-CN" w:eastAsia="zh-CN"/>
        </w:rPr>
        <w:t>，这与</w:t>
      </w:r>
      <w:r w:rsidRPr="005A150D">
        <w:rPr>
          <w:sz w:val="21"/>
          <w:szCs w:val="21"/>
          <w:lang w:val="zh-CN" w:eastAsia="zh-CN"/>
        </w:rPr>
        <w:t>1991</w:t>
      </w:r>
      <w:r w:rsidRPr="005A150D">
        <w:rPr>
          <w:sz w:val="21"/>
          <w:szCs w:val="21"/>
          <w:lang w:val="zh-CN" w:eastAsia="zh-CN"/>
        </w:rPr>
        <w:t>年人口普查存在细微差别，当时为</w:t>
      </w:r>
      <w:r w:rsidRPr="005A150D">
        <w:rPr>
          <w:sz w:val="21"/>
          <w:szCs w:val="21"/>
          <w:lang w:val="zh-CN" w:eastAsia="zh-CN"/>
        </w:rPr>
        <w:t>100</w:t>
      </w:r>
      <w:r w:rsidRPr="005A150D">
        <w:rPr>
          <w:rFonts w:hint="eastAsia"/>
          <w:sz w:val="21"/>
          <w:szCs w:val="21"/>
          <w:lang w:val="zh-CN" w:eastAsia="zh-CN"/>
        </w:rPr>
        <w:t>：</w:t>
      </w:r>
      <w:r w:rsidRPr="005A150D">
        <w:rPr>
          <w:sz w:val="21"/>
          <w:szCs w:val="21"/>
          <w:lang w:val="zh-CN" w:eastAsia="zh-CN"/>
        </w:rPr>
        <w:t>100</w:t>
      </w:r>
      <w:r w:rsidRPr="005A150D">
        <w:rPr>
          <w:sz w:val="21"/>
          <w:szCs w:val="21"/>
          <w:lang w:val="zh-CN" w:eastAsia="zh-CN"/>
        </w:rPr>
        <w:t>。下表说明了</w:t>
      </w:r>
      <w:r w:rsidRPr="005A150D">
        <w:rPr>
          <w:sz w:val="21"/>
          <w:szCs w:val="21"/>
          <w:lang w:val="zh-CN" w:eastAsia="zh-CN"/>
        </w:rPr>
        <w:t>1996</w:t>
      </w:r>
      <w:r w:rsidRPr="005A150D">
        <w:rPr>
          <w:rFonts w:hint="eastAsia"/>
          <w:sz w:val="21"/>
          <w:szCs w:val="21"/>
          <w:lang w:val="zh-CN" w:eastAsia="zh-CN"/>
        </w:rPr>
        <w:t>-</w:t>
      </w:r>
      <w:r w:rsidRPr="005A150D">
        <w:rPr>
          <w:sz w:val="21"/>
          <w:szCs w:val="21"/>
          <w:lang w:val="zh-CN" w:eastAsia="zh-CN"/>
        </w:rPr>
        <w:t>2002</w:t>
      </w:r>
      <w:r w:rsidRPr="005A150D">
        <w:rPr>
          <w:sz w:val="21"/>
          <w:szCs w:val="21"/>
          <w:lang w:val="zh-CN" w:eastAsia="zh-CN"/>
        </w:rPr>
        <w:t>年期间</w:t>
      </w:r>
      <w:r w:rsidRPr="005A150D">
        <w:rPr>
          <w:rFonts w:hint="eastAsia"/>
          <w:sz w:val="21"/>
          <w:szCs w:val="21"/>
          <w:lang w:val="zh-CN" w:eastAsia="zh-CN"/>
        </w:rPr>
        <w:t>的</w:t>
      </w:r>
      <w:r w:rsidRPr="005A150D">
        <w:rPr>
          <w:sz w:val="21"/>
          <w:szCs w:val="21"/>
          <w:lang w:val="zh-CN" w:eastAsia="zh-CN"/>
        </w:rPr>
        <w:t>人口变化情况。</w:t>
      </w:r>
    </w:p>
    <w:p w:rsidR="000E4723" w:rsidRPr="005A150D" w:rsidRDefault="000E4723" w:rsidP="000E4723">
      <w:pPr>
        <w:pStyle w:val="SingleTxtG"/>
        <w:widowControl w:val="0"/>
        <w:snapToGrid w:val="0"/>
        <w:spacing w:line="320" w:lineRule="exact"/>
        <w:ind w:left="1264" w:right="1264"/>
        <w:rPr>
          <w:sz w:val="21"/>
          <w:szCs w:val="21"/>
          <w:lang w:eastAsia="zh-CN"/>
        </w:rPr>
      </w:pPr>
      <w:r w:rsidRPr="005A150D">
        <w:rPr>
          <w:sz w:val="21"/>
          <w:szCs w:val="21"/>
          <w:lang w:val="zh-CN" w:eastAsia="zh-CN"/>
        </w:rPr>
        <w:t>表</w:t>
      </w:r>
      <w:r w:rsidRPr="005A150D">
        <w:rPr>
          <w:sz w:val="21"/>
          <w:szCs w:val="21"/>
          <w:lang w:val="zh-CN" w:eastAsia="zh-CN"/>
        </w:rPr>
        <w:t>2</w:t>
      </w:r>
      <w:r w:rsidRPr="005A150D">
        <w:rPr>
          <w:rFonts w:hint="eastAsia"/>
          <w:sz w:val="21"/>
          <w:szCs w:val="21"/>
          <w:lang w:eastAsia="zh-CN"/>
        </w:rPr>
        <w:br/>
      </w:r>
      <w:r w:rsidRPr="005A150D">
        <w:rPr>
          <w:rFonts w:eastAsia="SimHei"/>
          <w:sz w:val="21"/>
          <w:szCs w:val="21"/>
          <w:lang w:val="zh-CN" w:eastAsia="zh-CN"/>
        </w:rPr>
        <w:t>人口变化情况：</w:t>
      </w:r>
      <w:r w:rsidRPr="005A150D">
        <w:rPr>
          <w:rFonts w:eastAsia="SimHei"/>
          <w:sz w:val="21"/>
          <w:szCs w:val="21"/>
          <w:lang w:val="en-US" w:eastAsia="zh-CN"/>
        </w:rPr>
        <w:t>1996</w:t>
      </w:r>
      <w:r w:rsidRPr="005A150D">
        <w:rPr>
          <w:rFonts w:eastAsia="SimHei" w:hint="eastAsia"/>
          <w:sz w:val="21"/>
          <w:szCs w:val="21"/>
          <w:lang w:val="en-US" w:eastAsia="zh-CN"/>
        </w:rPr>
        <w:t>-</w:t>
      </w:r>
      <w:r w:rsidRPr="005A150D">
        <w:rPr>
          <w:rFonts w:eastAsia="SimHei"/>
          <w:sz w:val="21"/>
          <w:szCs w:val="21"/>
          <w:lang w:val="en-US" w:eastAsia="zh-CN"/>
        </w:rPr>
        <w:t>2002</w:t>
      </w:r>
      <w:r w:rsidRPr="005A150D">
        <w:rPr>
          <w:rFonts w:eastAsia="SimHei"/>
          <w:sz w:val="21"/>
          <w:szCs w:val="21"/>
          <w:lang w:val="en-US" w:eastAsia="zh-CN"/>
        </w:rPr>
        <w:t>年</w:t>
      </w:r>
    </w:p>
    <w:tbl>
      <w:tblPr>
        <w:tblW w:w="0" w:type="auto"/>
        <w:tblInd w:w="1276" w:type="dxa"/>
        <w:tblBorders>
          <w:top w:val="single" w:sz="4" w:space="0" w:color="auto"/>
        </w:tblBorders>
        <w:tblLayout w:type="fixed"/>
        <w:tblCellMar>
          <w:left w:w="0" w:type="dxa"/>
          <w:right w:w="0" w:type="dxa"/>
        </w:tblCellMar>
        <w:tblLook w:val="0000"/>
      </w:tblPr>
      <w:tblGrid>
        <w:gridCol w:w="1104"/>
        <w:gridCol w:w="739"/>
        <w:gridCol w:w="709"/>
        <w:gridCol w:w="708"/>
        <w:gridCol w:w="805"/>
        <w:gridCol w:w="749"/>
        <w:gridCol w:w="749"/>
        <w:gridCol w:w="749"/>
        <w:gridCol w:w="749"/>
      </w:tblGrid>
      <w:tr w:rsidR="000E4723" w:rsidRPr="005A150D" w:rsidTr="000E4723">
        <w:trPr>
          <w:trHeight w:val="285"/>
          <w:tblHeader/>
        </w:trPr>
        <w:tc>
          <w:tcPr>
            <w:tcW w:w="1104"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rFonts w:eastAsia="KaiTi_GB2312"/>
                <w:sz w:val="21"/>
                <w:szCs w:val="21"/>
                <w:lang w:val="zh-CN"/>
              </w:rPr>
              <w:t>人口</w:t>
            </w:r>
          </w:p>
        </w:tc>
        <w:tc>
          <w:tcPr>
            <w:tcW w:w="73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rFonts w:eastAsia="KaiTi_GB2312"/>
                <w:sz w:val="21"/>
                <w:szCs w:val="21"/>
                <w:lang w:val="zh-CN"/>
              </w:rPr>
              <w:t>单位</w:t>
            </w:r>
          </w:p>
        </w:tc>
        <w:tc>
          <w:tcPr>
            <w:tcW w:w="70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1996</w:t>
            </w:r>
            <w:r w:rsidRPr="005A150D">
              <w:rPr>
                <w:rFonts w:eastAsia="KaiTi_GB2312"/>
                <w:sz w:val="21"/>
                <w:szCs w:val="21"/>
                <w:lang w:eastAsia="zh-CN"/>
              </w:rPr>
              <w:t>年</w:t>
            </w:r>
          </w:p>
        </w:tc>
        <w:tc>
          <w:tcPr>
            <w:tcW w:w="708"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1997</w:t>
            </w:r>
            <w:r w:rsidRPr="005A150D">
              <w:rPr>
                <w:rFonts w:eastAsia="KaiTi_GB2312"/>
                <w:sz w:val="21"/>
                <w:szCs w:val="21"/>
                <w:lang w:eastAsia="zh-CN"/>
              </w:rPr>
              <w:t>年</w:t>
            </w:r>
          </w:p>
        </w:tc>
        <w:tc>
          <w:tcPr>
            <w:tcW w:w="805"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1998</w:t>
            </w:r>
            <w:r w:rsidRPr="005A150D">
              <w:rPr>
                <w:rFonts w:eastAsia="KaiTi_GB2312"/>
                <w:sz w:val="21"/>
                <w:szCs w:val="21"/>
                <w:lang w:eastAsia="zh-CN"/>
              </w:rPr>
              <w:t>年</w:t>
            </w:r>
          </w:p>
        </w:tc>
        <w:tc>
          <w:tcPr>
            <w:tcW w:w="74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1999</w:t>
            </w:r>
            <w:r w:rsidRPr="005A150D">
              <w:rPr>
                <w:rFonts w:eastAsia="KaiTi_GB2312"/>
                <w:sz w:val="21"/>
                <w:szCs w:val="21"/>
                <w:lang w:eastAsia="zh-CN"/>
              </w:rPr>
              <w:t>年</w:t>
            </w:r>
          </w:p>
        </w:tc>
        <w:tc>
          <w:tcPr>
            <w:tcW w:w="74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2000</w:t>
            </w:r>
            <w:r w:rsidRPr="005A150D">
              <w:rPr>
                <w:rFonts w:eastAsia="KaiTi_GB2312"/>
                <w:sz w:val="21"/>
                <w:szCs w:val="21"/>
                <w:lang w:eastAsia="zh-CN"/>
              </w:rPr>
              <w:t>年</w:t>
            </w:r>
          </w:p>
        </w:tc>
        <w:tc>
          <w:tcPr>
            <w:tcW w:w="74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2001</w:t>
            </w:r>
            <w:r w:rsidRPr="005A150D">
              <w:rPr>
                <w:rFonts w:eastAsia="KaiTi_GB2312"/>
                <w:sz w:val="21"/>
                <w:szCs w:val="21"/>
                <w:lang w:eastAsia="zh-CN"/>
              </w:rPr>
              <w:t>年</w:t>
            </w:r>
          </w:p>
        </w:tc>
        <w:tc>
          <w:tcPr>
            <w:tcW w:w="749" w:type="dxa"/>
            <w:tcBorders>
              <w:top w:val="single" w:sz="4" w:space="0" w:color="auto"/>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rFonts w:eastAsia="KaiTi_GB2312"/>
                <w:sz w:val="21"/>
                <w:szCs w:val="21"/>
                <w:lang w:eastAsia="zh-CN"/>
              </w:rPr>
            </w:pPr>
            <w:r w:rsidRPr="005A150D">
              <w:rPr>
                <w:rFonts w:eastAsia="KaiTi_GB2312"/>
                <w:sz w:val="21"/>
                <w:szCs w:val="21"/>
              </w:rPr>
              <w:t>2002</w:t>
            </w:r>
            <w:r w:rsidRPr="005A150D">
              <w:rPr>
                <w:rFonts w:eastAsia="KaiTi_GB2312"/>
                <w:sz w:val="21"/>
                <w:szCs w:val="21"/>
                <w:lang w:eastAsia="zh-CN"/>
              </w:rPr>
              <w:t>年</w:t>
            </w:r>
          </w:p>
        </w:tc>
      </w:tr>
      <w:tr w:rsidR="000E4723" w:rsidRPr="005A150D" w:rsidTr="000E4723">
        <w:trPr>
          <w:trHeight w:val="285"/>
        </w:trPr>
        <w:tc>
          <w:tcPr>
            <w:tcW w:w="1104" w:type="dxa"/>
            <w:tcBorders>
              <w:top w:val="single" w:sz="12" w:space="0" w:color="auto"/>
            </w:tcBorders>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粗出生率</w:t>
            </w:r>
          </w:p>
        </w:tc>
        <w:tc>
          <w:tcPr>
            <w:tcW w:w="73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每千人</w:t>
            </w:r>
          </w:p>
        </w:tc>
        <w:tc>
          <w:tcPr>
            <w:tcW w:w="70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p>
        </w:tc>
        <w:tc>
          <w:tcPr>
            <w:tcW w:w="708"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p>
        </w:tc>
        <w:tc>
          <w:tcPr>
            <w:tcW w:w="805"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18.96</w:t>
            </w:r>
          </w:p>
        </w:tc>
        <w:tc>
          <w:tcPr>
            <w:tcW w:w="74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19.45</w:t>
            </w:r>
          </w:p>
        </w:tc>
        <w:tc>
          <w:tcPr>
            <w:tcW w:w="74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19.19</w:t>
            </w:r>
          </w:p>
        </w:tc>
        <w:tc>
          <w:tcPr>
            <w:tcW w:w="74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20.68</w:t>
            </w:r>
          </w:p>
        </w:tc>
        <w:tc>
          <w:tcPr>
            <w:tcW w:w="749" w:type="dxa"/>
            <w:tcBorders>
              <w:top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18.01</w:t>
            </w:r>
          </w:p>
        </w:tc>
      </w:tr>
      <w:tr w:rsidR="000E4723" w:rsidRPr="005A150D" w:rsidTr="000E4723">
        <w:trPr>
          <w:trHeight w:val="285"/>
        </w:trPr>
        <w:tc>
          <w:tcPr>
            <w:tcW w:w="1104" w:type="dxa"/>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粗死亡率</w:t>
            </w:r>
          </w:p>
        </w:tc>
        <w:tc>
          <w:tcPr>
            <w:tcW w:w="739" w:type="dxa"/>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每千人</w:t>
            </w:r>
          </w:p>
        </w:tc>
        <w:tc>
          <w:tcPr>
            <w:tcW w:w="70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7.0</w:t>
            </w:r>
          </w:p>
        </w:tc>
        <w:tc>
          <w:tcPr>
            <w:tcW w:w="708"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6.7</w:t>
            </w:r>
          </w:p>
        </w:tc>
        <w:tc>
          <w:tcPr>
            <w:tcW w:w="805"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7.5</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7.5</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6.3</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7.1</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6.9</w:t>
            </w:r>
          </w:p>
        </w:tc>
      </w:tr>
      <w:tr w:rsidR="000E4723" w:rsidRPr="005A150D" w:rsidTr="000E4723">
        <w:trPr>
          <w:trHeight w:val="285"/>
        </w:trPr>
        <w:tc>
          <w:tcPr>
            <w:tcW w:w="1104" w:type="dxa"/>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自然增长率</w:t>
            </w:r>
          </w:p>
        </w:tc>
        <w:tc>
          <w:tcPr>
            <w:tcW w:w="739" w:type="dxa"/>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每年</w:t>
            </w:r>
            <w:r w:rsidRPr="005A150D">
              <w:rPr>
                <w:sz w:val="21"/>
                <w:szCs w:val="21"/>
                <w:lang w:val="zh-CN"/>
              </w:rPr>
              <w:t>%</w:t>
            </w:r>
          </w:p>
        </w:tc>
        <w:tc>
          <w:tcPr>
            <w:tcW w:w="70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13.9</w:t>
            </w:r>
          </w:p>
        </w:tc>
        <w:tc>
          <w:tcPr>
            <w:tcW w:w="708"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14.2</w:t>
            </w:r>
          </w:p>
        </w:tc>
        <w:tc>
          <w:tcPr>
            <w:tcW w:w="805"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11.5</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11.9</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13.0</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12.3</w:t>
            </w:r>
          </w:p>
        </w:tc>
        <w:tc>
          <w:tcPr>
            <w:tcW w:w="749" w:type="dxa"/>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lang w:eastAsia="zh-CN"/>
              </w:rPr>
            </w:pPr>
            <w:r w:rsidRPr="005A150D">
              <w:rPr>
                <w:sz w:val="21"/>
                <w:szCs w:val="21"/>
                <w:lang w:val="zh-CN"/>
              </w:rPr>
              <w:t>不适用</w:t>
            </w:r>
          </w:p>
        </w:tc>
      </w:tr>
      <w:tr w:rsidR="000E4723" w:rsidRPr="005A150D" w:rsidTr="000E4723">
        <w:trPr>
          <w:trHeight w:val="285"/>
        </w:trPr>
        <w:tc>
          <w:tcPr>
            <w:tcW w:w="1104" w:type="dxa"/>
            <w:tcBorders>
              <w:bottom w:val="single" w:sz="12" w:space="0" w:color="auto"/>
            </w:tcBorders>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生育率</w:t>
            </w:r>
          </w:p>
        </w:tc>
        <w:tc>
          <w:tcPr>
            <w:tcW w:w="73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rPr>
                <w:sz w:val="21"/>
                <w:szCs w:val="21"/>
                <w:lang w:eastAsia="zh-CN"/>
              </w:rPr>
            </w:pPr>
            <w:r w:rsidRPr="005A150D">
              <w:rPr>
                <w:sz w:val="21"/>
                <w:szCs w:val="21"/>
                <w:lang w:val="zh-CN"/>
              </w:rPr>
              <w:t>每年</w:t>
            </w:r>
            <w:r w:rsidRPr="005A150D">
              <w:rPr>
                <w:sz w:val="21"/>
                <w:szCs w:val="21"/>
                <w:lang w:val="zh-CN"/>
              </w:rPr>
              <w:t>%</w:t>
            </w:r>
          </w:p>
        </w:tc>
        <w:tc>
          <w:tcPr>
            <w:tcW w:w="70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2.8</w:t>
            </w:r>
          </w:p>
        </w:tc>
        <w:tc>
          <w:tcPr>
            <w:tcW w:w="708"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2.8</w:t>
            </w:r>
          </w:p>
        </w:tc>
        <w:tc>
          <w:tcPr>
            <w:tcW w:w="805"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2.8</w:t>
            </w:r>
          </w:p>
        </w:tc>
        <w:tc>
          <w:tcPr>
            <w:tcW w:w="74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2.8</w:t>
            </w:r>
          </w:p>
        </w:tc>
        <w:tc>
          <w:tcPr>
            <w:tcW w:w="74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2.8</w:t>
            </w:r>
          </w:p>
        </w:tc>
        <w:tc>
          <w:tcPr>
            <w:tcW w:w="74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2.4</w:t>
            </w:r>
          </w:p>
        </w:tc>
        <w:tc>
          <w:tcPr>
            <w:tcW w:w="749" w:type="dxa"/>
            <w:tcBorders>
              <w:bottom w:val="single" w:sz="12" w:space="0" w:color="auto"/>
            </w:tcBorders>
            <w:vAlign w:val="bottom"/>
          </w:tcPr>
          <w:p w:rsidR="000E4723" w:rsidRPr="005A150D" w:rsidRDefault="000E4723" w:rsidP="000E4723">
            <w:pPr>
              <w:pStyle w:val="SingleTxtG"/>
              <w:widowControl w:val="0"/>
              <w:suppressAutoHyphens w:val="0"/>
              <w:snapToGrid w:val="0"/>
              <w:spacing w:line="320" w:lineRule="exact"/>
              <w:ind w:left="0" w:right="0"/>
              <w:jc w:val="right"/>
              <w:rPr>
                <w:sz w:val="21"/>
                <w:szCs w:val="21"/>
              </w:rPr>
            </w:pPr>
            <w:r w:rsidRPr="005A150D">
              <w:rPr>
                <w:sz w:val="21"/>
                <w:szCs w:val="21"/>
              </w:rPr>
              <w:t>2.4</w:t>
            </w:r>
          </w:p>
        </w:tc>
      </w:tr>
    </w:tbl>
    <w:p w:rsidR="00170BC7" w:rsidRPr="00170BC7" w:rsidRDefault="00170BC7" w:rsidP="00170BC7">
      <w:pPr>
        <w:pStyle w:val="SingleTxtG"/>
        <w:widowControl w:val="0"/>
        <w:snapToGrid w:val="0"/>
        <w:spacing w:after="0" w:line="120" w:lineRule="exact"/>
        <w:ind w:left="1264" w:right="1264"/>
        <w:rPr>
          <w:rFonts w:eastAsia="KaiTi_GB2312" w:hint="eastAsia"/>
          <w:sz w:val="10"/>
          <w:szCs w:val="21"/>
          <w:lang w:val="zh-CN" w:eastAsia="zh-CN"/>
        </w:rPr>
      </w:pPr>
      <w:bookmarkStart w:id="4" w:name="_Toc107016653"/>
    </w:p>
    <w:p w:rsidR="000E4723" w:rsidRPr="005A150D" w:rsidRDefault="000E4723" w:rsidP="00170BC7">
      <w:pPr>
        <w:pStyle w:val="SingleTxtG"/>
        <w:widowControl w:val="0"/>
        <w:snapToGrid w:val="0"/>
        <w:spacing w:after="240" w:line="320" w:lineRule="exact"/>
        <w:ind w:left="1264" w:right="1264"/>
        <w:rPr>
          <w:sz w:val="21"/>
          <w:szCs w:val="21"/>
          <w:lang w:eastAsia="zh-CN"/>
        </w:rPr>
      </w:pPr>
      <w:r w:rsidRPr="005A150D">
        <w:rPr>
          <w:rFonts w:eastAsia="KaiTi_GB2312" w:hint="eastAsia"/>
          <w:sz w:val="21"/>
          <w:szCs w:val="21"/>
          <w:lang w:val="zh-CN" w:eastAsia="zh-CN"/>
        </w:rPr>
        <w:t>资料</w:t>
      </w:r>
      <w:r w:rsidRPr="005A150D">
        <w:rPr>
          <w:rFonts w:eastAsia="KaiTi_GB2312"/>
          <w:sz w:val="21"/>
          <w:szCs w:val="21"/>
          <w:lang w:val="zh-CN" w:eastAsia="zh-CN"/>
        </w:rPr>
        <w:t>来源：</w:t>
      </w:r>
      <w:r w:rsidRPr="005A150D">
        <w:rPr>
          <w:rFonts w:hint="eastAsia"/>
          <w:sz w:val="21"/>
          <w:szCs w:val="21"/>
          <w:lang w:val="zh-CN" w:eastAsia="zh-CN"/>
        </w:rPr>
        <w:t>卫生</w:t>
      </w:r>
      <w:r w:rsidRPr="005A150D">
        <w:rPr>
          <w:sz w:val="21"/>
          <w:szCs w:val="21"/>
          <w:lang w:val="zh-CN" w:eastAsia="zh-CN"/>
        </w:rPr>
        <w:t>统计摘要，</w:t>
      </w:r>
      <w:r w:rsidRPr="005A150D">
        <w:rPr>
          <w:sz w:val="21"/>
          <w:szCs w:val="21"/>
          <w:lang w:val="zh-CN" w:eastAsia="zh-CN"/>
        </w:rPr>
        <w:t>2003</w:t>
      </w:r>
      <w:r w:rsidRPr="005A150D">
        <w:rPr>
          <w:sz w:val="21"/>
          <w:szCs w:val="21"/>
          <w:lang w:val="zh-CN" w:eastAsia="zh-CN"/>
        </w:rPr>
        <w:t>年</w:t>
      </w:r>
      <w:r>
        <w:rPr>
          <w:rFonts w:hint="eastAsia"/>
          <w:sz w:val="21"/>
          <w:szCs w:val="21"/>
          <w:lang w:val="zh-CN" w:eastAsia="zh-CN"/>
        </w:rPr>
        <w:t>。</w:t>
      </w:r>
    </w:p>
    <w:bookmarkEnd w:id="4"/>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族裔构成</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圣文森特和格林纳丁斯人口的族裔构成主要是</w:t>
      </w:r>
      <w:r>
        <w:rPr>
          <w:rFonts w:hint="eastAsia"/>
          <w:sz w:val="21"/>
          <w:szCs w:val="21"/>
          <w:lang w:eastAsia="zh-CN"/>
        </w:rPr>
        <w:t>“</w:t>
      </w:r>
      <w:r w:rsidRPr="005A150D">
        <w:rPr>
          <w:sz w:val="21"/>
          <w:szCs w:val="21"/>
          <w:lang w:val="zh-CN" w:eastAsia="zh-CN"/>
        </w:rPr>
        <w:t>非洲人</w:t>
      </w:r>
      <w:r w:rsidRPr="005A150D">
        <w:rPr>
          <w:sz w:val="21"/>
          <w:szCs w:val="21"/>
          <w:lang w:eastAsia="zh-CN"/>
        </w:rPr>
        <w:t>/</w:t>
      </w:r>
      <w:r w:rsidRPr="005A150D">
        <w:rPr>
          <w:sz w:val="21"/>
          <w:szCs w:val="21"/>
          <w:lang w:val="zh-CN" w:eastAsia="zh-CN"/>
        </w:rPr>
        <w:t>黑种人</w:t>
      </w:r>
      <w:r w:rsidRPr="005A150D">
        <w:rPr>
          <w:sz w:val="21"/>
          <w:szCs w:val="21"/>
          <w:lang w:eastAsia="zh-CN"/>
        </w:rPr>
        <w:t>/</w:t>
      </w:r>
      <w:r w:rsidRPr="005A150D">
        <w:rPr>
          <w:sz w:val="21"/>
          <w:szCs w:val="21"/>
          <w:lang w:val="zh-CN" w:eastAsia="zh-CN"/>
        </w:rPr>
        <w:t>黑人</w:t>
      </w:r>
      <w:r>
        <w:rPr>
          <w:rFonts w:hint="eastAsia"/>
          <w:sz w:val="21"/>
          <w:szCs w:val="21"/>
          <w:lang w:eastAsia="zh-CN"/>
        </w:rPr>
        <w:t>”</w:t>
      </w:r>
      <w:r w:rsidRPr="005A150D">
        <w:rPr>
          <w:sz w:val="21"/>
          <w:szCs w:val="21"/>
          <w:lang w:eastAsia="zh-CN"/>
        </w:rPr>
        <w:t>，</w:t>
      </w:r>
      <w:r w:rsidRPr="005A150D">
        <w:rPr>
          <w:sz w:val="21"/>
          <w:szCs w:val="21"/>
          <w:lang w:val="zh-CN" w:eastAsia="zh-CN"/>
        </w:rPr>
        <w:t>占总人口的</w:t>
      </w:r>
      <w:r w:rsidRPr="005A150D">
        <w:rPr>
          <w:sz w:val="21"/>
          <w:szCs w:val="21"/>
          <w:lang w:eastAsia="zh-CN"/>
        </w:rPr>
        <w:t>72.8%</w:t>
      </w:r>
      <w:r w:rsidRPr="005A150D">
        <w:rPr>
          <w:sz w:val="21"/>
          <w:szCs w:val="21"/>
          <w:lang w:val="zh-CN" w:eastAsia="zh-CN"/>
        </w:rPr>
        <w:t>。这一</w:t>
      </w:r>
      <w:r w:rsidRPr="005A150D">
        <w:rPr>
          <w:rFonts w:hint="eastAsia"/>
          <w:sz w:val="21"/>
          <w:szCs w:val="21"/>
          <w:lang w:val="zh-CN" w:eastAsia="zh-CN"/>
        </w:rPr>
        <w:t>因</w:t>
      </w:r>
      <w:r w:rsidRPr="005A150D">
        <w:rPr>
          <w:sz w:val="21"/>
          <w:szCs w:val="21"/>
          <w:lang w:val="zh-CN" w:eastAsia="zh-CN"/>
        </w:rPr>
        <w:t>素与上一</w:t>
      </w:r>
      <w:r w:rsidRPr="005A150D">
        <w:rPr>
          <w:rFonts w:hint="eastAsia"/>
          <w:sz w:val="21"/>
          <w:szCs w:val="21"/>
          <w:lang w:val="zh-CN" w:eastAsia="zh-CN"/>
        </w:rPr>
        <w:t>份</w:t>
      </w:r>
      <w:r w:rsidRPr="005A150D">
        <w:rPr>
          <w:sz w:val="21"/>
          <w:szCs w:val="21"/>
          <w:lang w:val="zh-CN" w:eastAsia="zh-CN"/>
        </w:rPr>
        <w:t>消除对妇女歧视委员会报告保持不变。第二大群体将自己称为</w:t>
      </w:r>
      <w:r>
        <w:rPr>
          <w:rFonts w:hint="eastAsia"/>
          <w:sz w:val="21"/>
          <w:szCs w:val="21"/>
          <w:lang w:val="en-US" w:eastAsia="zh-CN"/>
        </w:rPr>
        <w:t>“</w:t>
      </w:r>
      <w:r w:rsidRPr="005A150D">
        <w:rPr>
          <w:sz w:val="21"/>
          <w:szCs w:val="21"/>
          <w:lang w:val="zh-CN" w:eastAsia="zh-CN"/>
        </w:rPr>
        <w:t>混</w:t>
      </w:r>
      <w:r w:rsidRPr="005A150D">
        <w:rPr>
          <w:rFonts w:hint="eastAsia"/>
          <w:sz w:val="21"/>
          <w:szCs w:val="21"/>
          <w:lang w:val="zh-CN" w:eastAsia="zh-CN"/>
        </w:rPr>
        <w:t>血</w:t>
      </w:r>
      <w:r w:rsidRPr="005A150D">
        <w:rPr>
          <w:sz w:val="21"/>
          <w:szCs w:val="21"/>
          <w:lang w:val="zh-CN" w:eastAsia="zh-CN"/>
        </w:rPr>
        <w:t>种人</w:t>
      </w:r>
      <w:r>
        <w:rPr>
          <w:rFonts w:hint="eastAsia"/>
          <w:sz w:val="21"/>
          <w:szCs w:val="21"/>
          <w:lang w:val="en-US" w:eastAsia="zh-CN"/>
        </w:rPr>
        <w:t>”</w:t>
      </w:r>
      <w:r w:rsidRPr="005A150D">
        <w:rPr>
          <w:sz w:val="21"/>
          <w:szCs w:val="21"/>
          <w:lang w:val="en-US" w:eastAsia="zh-CN"/>
        </w:rPr>
        <w:t>（</w:t>
      </w:r>
      <w:r w:rsidRPr="005A150D">
        <w:rPr>
          <w:sz w:val="21"/>
          <w:szCs w:val="21"/>
          <w:lang w:val="zh-CN" w:eastAsia="zh-CN"/>
        </w:rPr>
        <w:t>占</w:t>
      </w:r>
      <w:r w:rsidRPr="005A150D">
        <w:rPr>
          <w:sz w:val="21"/>
          <w:szCs w:val="21"/>
          <w:lang w:val="en-US" w:eastAsia="zh-CN"/>
        </w:rPr>
        <w:t>20%</w:t>
      </w:r>
      <w:r w:rsidRPr="005A150D">
        <w:rPr>
          <w:sz w:val="21"/>
          <w:szCs w:val="21"/>
          <w:lang w:val="en-US" w:eastAsia="zh-CN"/>
        </w:rPr>
        <w:t>），</w:t>
      </w:r>
      <w:r w:rsidRPr="005A150D">
        <w:rPr>
          <w:sz w:val="21"/>
          <w:szCs w:val="21"/>
          <w:lang w:val="zh-CN" w:eastAsia="zh-CN"/>
        </w:rPr>
        <w:t>其次是加勒比人</w:t>
      </w:r>
      <w:r w:rsidRPr="005A150D">
        <w:rPr>
          <w:sz w:val="21"/>
          <w:szCs w:val="21"/>
          <w:lang w:val="en-US" w:eastAsia="zh-CN"/>
        </w:rPr>
        <w:t>（</w:t>
      </w:r>
      <w:r w:rsidRPr="005A150D">
        <w:rPr>
          <w:sz w:val="21"/>
          <w:szCs w:val="21"/>
          <w:lang w:val="zh-CN" w:eastAsia="zh-CN"/>
        </w:rPr>
        <w:t>占</w:t>
      </w:r>
      <w:r w:rsidRPr="005A150D">
        <w:rPr>
          <w:sz w:val="21"/>
          <w:szCs w:val="21"/>
          <w:lang w:val="en-US" w:eastAsia="zh-CN"/>
        </w:rPr>
        <w:t>3.6%</w:t>
      </w:r>
      <w:r w:rsidRPr="005A150D">
        <w:rPr>
          <w:sz w:val="21"/>
          <w:szCs w:val="21"/>
          <w:lang w:val="en-US" w:eastAsia="zh-CN"/>
        </w:rPr>
        <w:t>）</w:t>
      </w:r>
      <w:r w:rsidRPr="005A150D">
        <w:rPr>
          <w:sz w:val="21"/>
          <w:szCs w:val="21"/>
          <w:lang w:val="zh-CN" w:eastAsia="zh-CN"/>
        </w:rPr>
        <w:t>和东印度人</w:t>
      </w:r>
      <w:r w:rsidRPr="005A150D">
        <w:rPr>
          <w:sz w:val="21"/>
          <w:szCs w:val="21"/>
          <w:lang w:val="en-US" w:eastAsia="zh-CN"/>
        </w:rPr>
        <w:t>（</w:t>
      </w:r>
      <w:r w:rsidRPr="005A150D">
        <w:rPr>
          <w:sz w:val="21"/>
          <w:szCs w:val="21"/>
          <w:lang w:val="zh-CN" w:eastAsia="zh-CN"/>
        </w:rPr>
        <w:t>占</w:t>
      </w:r>
      <w:r w:rsidRPr="005A150D">
        <w:rPr>
          <w:sz w:val="21"/>
          <w:szCs w:val="21"/>
          <w:lang w:val="en-US" w:eastAsia="zh-CN"/>
        </w:rPr>
        <w:t>1.4%</w:t>
      </w:r>
      <w:r w:rsidRPr="005A150D">
        <w:rPr>
          <w:sz w:val="21"/>
          <w:szCs w:val="21"/>
          <w:lang w:val="en-US" w:eastAsia="zh-CN"/>
        </w:rPr>
        <w:t>）</w:t>
      </w:r>
      <w:r w:rsidRPr="005A150D">
        <w:rPr>
          <w:sz w:val="21"/>
          <w:szCs w:val="21"/>
          <w:lang w:val="zh-CN" w:eastAsia="zh-CN"/>
        </w:rPr>
        <w:t>。</w:t>
      </w:r>
    </w:p>
    <w:p w:rsidR="000E4723" w:rsidRPr="00F144C2" w:rsidRDefault="000E4723" w:rsidP="00170BC7">
      <w:pPr>
        <w:pStyle w:val="SingleTxtG"/>
        <w:widowControl w:val="0"/>
        <w:snapToGrid w:val="0"/>
        <w:spacing w:after="140" w:line="320" w:lineRule="exact"/>
        <w:ind w:left="1264" w:right="1264"/>
        <w:rPr>
          <w:spacing w:val="2"/>
          <w:sz w:val="21"/>
          <w:szCs w:val="21"/>
          <w:lang w:eastAsia="zh-CN"/>
        </w:rPr>
      </w:pPr>
      <w:r w:rsidRPr="00F144C2">
        <w:rPr>
          <w:spacing w:val="2"/>
          <w:sz w:val="21"/>
          <w:szCs w:val="21"/>
          <w:lang w:val="zh-CN" w:eastAsia="zh-CN"/>
        </w:rPr>
        <w:t>根据</w:t>
      </w:r>
      <w:r w:rsidRPr="00F144C2">
        <w:rPr>
          <w:spacing w:val="2"/>
          <w:sz w:val="21"/>
          <w:szCs w:val="21"/>
          <w:lang w:val="en-US" w:eastAsia="zh-CN"/>
        </w:rPr>
        <w:t>2001</w:t>
      </w:r>
      <w:r w:rsidRPr="00F144C2">
        <w:rPr>
          <w:spacing w:val="2"/>
          <w:sz w:val="21"/>
          <w:szCs w:val="21"/>
          <w:lang w:val="zh-CN" w:eastAsia="zh-CN"/>
        </w:rPr>
        <w:t>年人口与住房普查</w:t>
      </w:r>
      <w:r w:rsidRPr="00F144C2">
        <w:rPr>
          <w:spacing w:val="2"/>
          <w:sz w:val="21"/>
          <w:szCs w:val="21"/>
          <w:lang w:val="en-US" w:eastAsia="zh-CN"/>
        </w:rPr>
        <w:t>，</w:t>
      </w:r>
      <w:r w:rsidRPr="00F144C2">
        <w:rPr>
          <w:spacing w:val="2"/>
          <w:sz w:val="21"/>
          <w:szCs w:val="21"/>
          <w:lang w:val="zh-CN" w:eastAsia="zh-CN"/>
        </w:rPr>
        <w:t>圣文森特和格林纳丁斯人口总计为</w:t>
      </w:r>
      <w:r w:rsidRPr="00F144C2">
        <w:rPr>
          <w:spacing w:val="2"/>
          <w:sz w:val="21"/>
          <w:szCs w:val="21"/>
          <w:lang w:val="en-US" w:eastAsia="zh-CN"/>
        </w:rPr>
        <w:t>106,254</w:t>
      </w:r>
      <w:r w:rsidRPr="00F144C2">
        <w:rPr>
          <w:spacing w:val="2"/>
          <w:sz w:val="21"/>
          <w:szCs w:val="21"/>
          <w:lang w:val="zh-CN" w:eastAsia="zh-CN"/>
        </w:rPr>
        <w:t>人</w:t>
      </w:r>
      <w:r w:rsidRPr="00F144C2">
        <w:rPr>
          <w:spacing w:val="2"/>
          <w:sz w:val="21"/>
          <w:szCs w:val="21"/>
          <w:lang w:val="en-US" w:eastAsia="zh-CN"/>
        </w:rPr>
        <w:t>，</w:t>
      </w:r>
      <w:r w:rsidRPr="00F144C2">
        <w:rPr>
          <w:spacing w:val="2"/>
          <w:sz w:val="21"/>
          <w:szCs w:val="21"/>
          <w:lang w:val="zh-CN" w:eastAsia="zh-CN"/>
        </w:rPr>
        <w:t>其中男女比例分布较为平均</w:t>
      </w:r>
      <w:r w:rsidRPr="00F144C2">
        <w:rPr>
          <w:spacing w:val="2"/>
          <w:sz w:val="21"/>
          <w:szCs w:val="21"/>
          <w:lang w:val="en-US" w:eastAsia="zh-CN"/>
        </w:rPr>
        <w:t>，</w:t>
      </w:r>
      <w:r w:rsidRPr="00F144C2">
        <w:rPr>
          <w:spacing w:val="2"/>
          <w:sz w:val="21"/>
          <w:szCs w:val="21"/>
          <w:lang w:val="zh-CN" w:eastAsia="zh-CN"/>
        </w:rPr>
        <w:t>男女人口分别占总人口的</w:t>
      </w:r>
      <w:r w:rsidRPr="00F144C2">
        <w:rPr>
          <w:spacing w:val="2"/>
          <w:sz w:val="21"/>
          <w:szCs w:val="21"/>
          <w:lang w:val="en-US" w:eastAsia="zh-CN"/>
        </w:rPr>
        <w:t>50.87%</w:t>
      </w:r>
      <w:r w:rsidRPr="00F144C2">
        <w:rPr>
          <w:spacing w:val="2"/>
          <w:sz w:val="21"/>
          <w:szCs w:val="21"/>
          <w:lang w:val="zh-CN" w:eastAsia="zh-CN"/>
        </w:rPr>
        <w:t>和</w:t>
      </w:r>
      <w:r w:rsidRPr="00F144C2">
        <w:rPr>
          <w:spacing w:val="2"/>
          <w:sz w:val="21"/>
          <w:szCs w:val="21"/>
          <w:lang w:val="en-US" w:eastAsia="zh-CN"/>
        </w:rPr>
        <w:t>49.13%</w:t>
      </w:r>
      <w:r w:rsidRPr="00F144C2">
        <w:rPr>
          <w:spacing w:val="2"/>
          <w:sz w:val="21"/>
          <w:szCs w:val="21"/>
          <w:lang w:val="en-US" w:eastAsia="zh-CN"/>
        </w:rPr>
        <w:t>（</w:t>
      </w:r>
      <w:r w:rsidRPr="00F144C2">
        <w:rPr>
          <w:spacing w:val="2"/>
          <w:sz w:val="21"/>
          <w:szCs w:val="21"/>
          <w:lang w:val="zh-CN" w:eastAsia="zh-CN"/>
        </w:rPr>
        <w:t>见</w:t>
      </w:r>
      <w:r w:rsidRPr="00F144C2">
        <w:rPr>
          <w:rFonts w:hint="eastAsia"/>
          <w:spacing w:val="2"/>
          <w:sz w:val="21"/>
          <w:szCs w:val="21"/>
          <w:lang w:val="zh-CN" w:eastAsia="zh-CN"/>
        </w:rPr>
        <w:t>《</w:t>
      </w:r>
      <w:r w:rsidRPr="00F144C2">
        <w:rPr>
          <w:spacing w:val="2"/>
          <w:sz w:val="21"/>
          <w:szCs w:val="21"/>
          <w:lang w:val="en-US" w:eastAsia="zh-CN"/>
        </w:rPr>
        <w:t>2001</w:t>
      </w:r>
      <w:r w:rsidRPr="00F144C2">
        <w:rPr>
          <w:spacing w:val="2"/>
          <w:sz w:val="21"/>
          <w:szCs w:val="21"/>
          <w:lang w:val="zh-CN" w:eastAsia="zh-CN"/>
        </w:rPr>
        <w:t>年人口普查报告</w:t>
      </w:r>
      <w:r w:rsidRPr="00F144C2">
        <w:rPr>
          <w:rFonts w:hint="eastAsia"/>
          <w:spacing w:val="2"/>
          <w:sz w:val="21"/>
          <w:szCs w:val="21"/>
          <w:lang w:val="zh-CN" w:eastAsia="zh-CN"/>
        </w:rPr>
        <w:t>》</w:t>
      </w:r>
      <w:r w:rsidRPr="00F144C2">
        <w:rPr>
          <w:spacing w:val="2"/>
          <w:sz w:val="21"/>
          <w:szCs w:val="21"/>
          <w:lang w:val="en-US" w:eastAsia="zh-CN"/>
        </w:rPr>
        <w:t>）</w:t>
      </w:r>
      <w:r w:rsidRPr="00F144C2">
        <w:rPr>
          <w:spacing w:val="2"/>
          <w:sz w:val="21"/>
          <w:szCs w:val="21"/>
          <w:lang w:val="zh-CN" w:eastAsia="zh-CN"/>
        </w:rPr>
        <w:t>。自</w:t>
      </w:r>
      <w:r w:rsidRPr="00F144C2">
        <w:rPr>
          <w:spacing w:val="2"/>
          <w:sz w:val="21"/>
          <w:szCs w:val="21"/>
          <w:lang w:val="en-US" w:eastAsia="zh-CN"/>
        </w:rPr>
        <w:t>1991</w:t>
      </w:r>
      <w:r w:rsidRPr="00F144C2">
        <w:rPr>
          <w:spacing w:val="2"/>
          <w:sz w:val="21"/>
          <w:szCs w:val="21"/>
          <w:lang w:val="zh-CN" w:eastAsia="zh-CN"/>
        </w:rPr>
        <w:t>年人口与住房普查后</w:t>
      </w:r>
      <w:r w:rsidRPr="00F144C2">
        <w:rPr>
          <w:spacing w:val="2"/>
          <w:sz w:val="21"/>
          <w:szCs w:val="21"/>
          <w:lang w:val="en-US" w:eastAsia="zh-CN"/>
        </w:rPr>
        <w:t>，</w:t>
      </w:r>
      <w:r w:rsidRPr="00F144C2">
        <w:rPr>
          <w:spacing w:val="2"/>
          <w:sz w:val="21"/>
          <w:szCs w:val="21"/>
          <w:lang w:val="zh-CN" w:eastAsia="zh-CN"/>
        </w:rPr>
        <w:t>圣文森特和格林纳丁斯人口出现</w:t>
      </w:r>
      <w:r w:rsidRPr="00F144C2">
        <w:rPr>
          <w:spacing w:val="2"/>
          <w:sz w:val="21"/>
          <w:szCs w:val="21"/>
          <w:lang w:val="en-US" w:eastAsia="zh-CN"/>
        </w:rPr>
        <w:t>1.32%</w:t>
      </w:r>
      <w:r w:rsidRPr="00F144C2">
        <w:rPr>
          <w:spacing w:val="2"/>
          <w:sz w:val="21"/>
          <w:szCs w:val="21"/>
          <w:lang w:val="zh-CN" w:eastAsia="zh-CN"/>
        </w:rPr>
        <w:t>的增长</w:t>
      </w:r>
      <w:r w:rsidRPr="00F144C2">
        <w:rPr>
          <w:spacing w:val="2"/>
          <w:sz w:val="21"/>
          <w:szCs w:val="21"/>
          <w:lang w:val="en-US" w:eastAsia="zh-CN"/>
        </w:rPr>
        <w:t>，</w:t>
      </w:r>
      <w:r w:rsidRPr="00F144C2">
        <w:rPr>
          <w:spacing w:val="2"/>
          <w:sz w:val="21"/>
          <w:szCs w:val="21"/>
          <w:lang w:val="zh-CN" w:eastAsia="zh-CN"/>
        </w:rPr>
        <w:t>而且继续拥有年轻化人口。最新的可用数据也显示</w:t>
      </w:r>
      <w:r w:rsidRPr="00F144C2">
        <w:rPr>
          <w:spacing w:val="2"/>
          <w:sz w:val="21"/>
          <w:szCs w:val="21"/>
          <w:lang w:val="en-US" w:eastAsia="zh-CN"/>
        </w:rPr>
        <w:t>，</w:t>
      </w:r>
      <w:r w:rsidRPr="00F144C2">
        <w:rPr>
          <w:spacing w:val="2"/>
          <w:sz w:val="21"/>
          <w:szCs w:val="21"/>
          <w:lang w:val="zh-CN" w:eastAsia="zh-CN"/>
        </w:rPr>
        <w:t>最大的人口群组是</w:t>
      </w:r>
      <w:r w:rsidRPr="00F144C2">
        <w:rPr>
          <w:spacing w:val="2"/>
          <w:sz w:val="21"/>
          <w:szCs w:val="21"/>
          <w:lang w:val="en-US" w:eastAsia="zh-CN"/>
        </w:rPr>
        <w:t>15</w:t>
      </w:r>
      <w:r w:rsidRPr="00F144C2">
        <w:rPr>
          <w:spacing w:val="2"/>
          <w:sz w:val="21"/>
          <w:szCs w:val="21"/>
          <w:lang w:val="zh-CN" w:eastAsia="zh-CN"/>
        </w:rPr>
        <w:t>岁以下人口</w:t>
      </w:r>
      <w:r w:rsidRPr="00F144C2">
        <w:rPr>
          <w:spacing w:val="2"/>
          <w:sz w:val="21"/>
          <w:szCs w:val="21"/>
          <w:lang w:val="en-US" w:eastAsia="zh-CN"/>
        </w:rPr>
        <w:t>（</w:t>
      </w:r>
      <w:r w:rsidRPr="00F144C2">
        <w:rPr>
          <w:spacing w:val="2"/>
          <w:sz w:val="21"/>
          <w:szCs w:val="21"/>
          <w:lang w:val="zh-CN" w:eastAsia="zh-CN"/>
        </w:rPr>
        <w:t>占</w:t>
      </w:r>
      <w:r w:rsidRPr="00F144C2">
        <w:rPr>
          <w:spacing w:val="2"/>
          <w:sz w:val="21"/>
          <w:szCs w:val="21"/>
          <w:lang w:val="en-US" w:eastAsia="zh-CN"/>
        </w:rPr>
        <w:t>30.7%</w:t>
      </w:r>
      <w:r w:rsidRPr="00F144C2">
        <w:rPr>
          <w:spacing w:val="2"/>
          <w:sz w:val="21"/>
          <w:szCs w:val="21"/>
          <w:lang w:val="en-US" w:eastAsia="zh-CN"/>
        </w:rPr>
        <w:t>）</w:t>
      </w:r>
      <w:r w:rsidRPr="00F144C2">
        <w:rPr>
          <w:spacing w:val="2"/>
          <w:sz w:val="21"/>
          <w:szCs w:val="21"/>
          <w:lang w:val="zh-CN" w:eastAsia="zh-CN"/>
        </w:rPr>
        <w:t>。但是，这个群组的男女数量相当。</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开发署人类发展指数排行</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根据</w:t>
      </w:r>
      <w:r w:rsidRPr="005A150D">
        <w:rPr>
          <w:rFonts w:hint="eastAsia"/>
          <w:sz w:val="21"/>
          <w:szCs w:val="21"/>
          <w:lang w:val="zh-CN" w:eastAsia="zh-CN"/>
        </w:rPr>
        <w:t>《</w:t>
      </w:r>
      <w:r w:rsidRPr="005A150D">
        <w:rPr>
          <w:sz w:val="21"/>
          <w:szCs w:val="21"/>
          <w:lang w:val="zh-CN" w:eastAsia="zh-CN"/>
        </w:rPr>
        <w:t>开发署</w:t>
      </w:r>
      <w:r w:rsidRPr="005A150D">
        <w:rPr>
          <w:sz w:val="21"/>
          <w:szCs w:val="21"/>
          <w:lang w:eastAsia="zh-CN"/>
        </w:rPr>
        <w:t>2006</w:t>
      </w:r>
      <w:r w:rsidRPr="005A150D">
        <w:rPr>
          <w:sz w:val="21"/>
          <w:szCs w:val="21"/>
          <w:lang w:val="zh-CN" w:eastAsia="zh-CN"/>
        </w:rPr>
        <w:t>年人类发展报告</w:t>
      </w:r>
      <w:r w:rsidRPr="005A150D">
        <w:rPr>
          <w:rFonts w:hint="eastAsia"/>
          <w:sz w:val="21"/>
          <w:szCs w:val="21"/>
          <w:lang w:val="zh-CN" w:eastAsia="zh-CN"/>
        </w:rPr>
        <w:t>》</w:t>
      </w:r>
      <w:r w:rsidRPr="005A150D">
        <w:rPr>
          <w:sz w:val="21"/>
          <w:szCs w:val="21"/>
          <w:lang w:eastAsia="zh-CN"/>
        </w:rPr>
        <w:t>，</w:t>
      </w:r>
      <w:r w:rsidRPr="005A150D">
        <w:rPr>
          <w:sz w:val="21"/>
          <w:szCs w:val="21"/>
          <w:lang w:val="zh-CN" w:eastAsia="zh-CN"/>
        </w:rPr>
        <w:t>依照识字率、入学率、出生时预期寿命以及人均国内生产总值</w:t>
      </w:r>
      <w:r w:rsidRPr="005A150D">
        <w:rPr>
          <w:sz w:val="21"/>
          <w:szCs w:val="21"/>
          <w:lang w:eastAsia="zh-CN"/>
        </w:rPr>
        <w:t>，</w:t>
      </w:r>
      <w:r w:rsidRPr="005A150D">
        <w:rPr>
          <w:sz w:val="21"/>
          <w:szCs w:val="21"/>
          <w:lang w:val="zh-CN" w:eastAsia="zh-CN"/>
        </w:rPr>
        <w:t>圣文森特和格林纳丁斯在</w:t>
      </w:r>
      <w:r w:rsidRPr="005A150D">
        <w:rPr>
          <w:sz w:val="21"/>
          <w:szCs w:val="21"/>
          <w:lang w:eastAsia="zh-CN"/>
        </w:rPr>
        <w:t>177</w:t>
      </w:r>
      <w:r w:rsidRPr="005A150D">
        <w:rPr>
          <w:sz w:val="21"/>
          <w:szCs w:val="21"/>
          <w:lang w:val="zh-CN" w:eastAsia="zh-CN"/>
        </w:rPr>
        <w:t>个国家中排在第</w:t>
      </w:r>
      <w:r w:rsidRPr="005A150D">
        <w:rPr>
          <w:sz w:val="21"/>
          <w:szCs w:val="21"/>
          <w:lang w:eastAsia="zh-CN"/>
        </w:rPr>
        <w:t>88</w:t>
      </w:r>
      <w:r w:rsidRPr="005A150D">
        <w:rPr>
          <w:sz w:val="21"/>
          <w:szCs w:val="21"/>
          <w:lang w:val="zh-CN" w:eastAsia="zh-CN"/>
        </w:rPr>
        <w:t>位</w:t>
      </w:r>
      <w:r w:rsidRPr="005A150D">
        <w:rPr>
          <w:sz w:val="21"/>
          <w:szCs w:val="21"/>
          <w:lang w:eastAsia="zh-CN"/>
        </w:rPr>
        <w:t>，</w:t>
      </w:r>
      <w:r w:rsidRPr="005A150D">
        <w:rPr>
          <w:sz w:val="21"/>
          <w:szCs w:val="21"/>
          <w:lang w:val="zh-CN" w:eastAsia="zh-CN"/>
        </w:rPr>
        <w:t>处于中</w:t>
      </w:r>
      <w:r w:rsidRPr="005A150D">
        <w:rPr>
          <w:rFonts w:hint="eastAsia"/>
          <w:sz w:val="21"/>
          <w:szCs w:val="21"/>
          <w:lang w:val="zh-CN" w:eastAsia="zh-CN"/>
        </w:rPr>
        <w:t>等</w:t>
      </w:r>
      <w:r w:rsidRPr="005A150D">
        <w:rPr>
          <w:sz w:val="21"/>
          <w:szCs w:val="21"/>
          <w:lang w:val="zh-CN" w:eastAsia="zh-CN"/>
        </w:rPr>
        <w:t>人类发展水平国家行列。与</w:t>
      </w:r>
      <w:r w:rsidRPr="005A150D">
        <w:rPr>
          <w:sz w:val="21"/>
          <w:szCs w:val="21"/>
          <w:lang w:val="en-US" w:eastAsia="zh-CN"/>
        </w:rPr>
        <w:t>2002</w:t>
      </w:r>
      <w:r w:rsidRPr="005A150D">
        <w:rPr>
          <w:sz w:val="21"/>
          <w:szCs w:val="21"/>
          <w:lang w:val="zh-CN" w:eastAsia="zh-CN"/>
        </w:rPr>
        <w:t>年</w:t>
      </w:r>
      <w:r w:rsidRPr="005A150D">
        <w:rPr>
          <w:rFonts w:hint="eastAsia"/>
          <w:sz w:val="21"/>
          <w:szCs w:val="21"/>
          <w:lang w:val="zh-CN" w:eastAsia="zh-CN"/>
        </w:rPr>
        <w:t>相比</w:t>
      </w:r>
      <w:r w:rsidRPr="005A150D">
        <w:rPr>
          <w:sz w:val="21"/>
          <w:szCs w:val="21"/>
          <w:lang w:val="zh-CN" w:eastAsia="zh-CN"/>
        </w:rPr>
        <w:t>有所提高</w:t>
      </w:r>
      <w:r w:rsidRPr="005A150D">
        <w:rPr>
          <w:rFonts w:hint="eastAsia"/>
          <w:sz w:val="21"/>
          <w:szCs w:val="21"/>
          <w:lang w:val="zh-CN" w:eastAsia="zh-CN"/>
        </w:rPr>
        <w:t>，其当时的</w:t>
      </w:r>
      <w:r w:rsidRPr="005A150D">
        <w:rPr>
          <w:sz w:val="21"/>
          <w:szCs w:val="21"/>
          <w:lang w:val="zh-CN" w:eastAsia="zh-CN"/>
        </w:rPr>
        <w:t>人类发展指数在</w:t>
      </w:r>
      <w:r w:rsidRPr="005A150D">
        <w:rPr>
          <w:sz w:val="21"/>
          <w:szCs w:val="21"/>
          <w:lang w:val="en-US" w:eastAsia="zh-CN"/>
        </w:rPr>
        <w:t>173</w:t>
      </w:r>
      <w:r w:rsidRPr="005A150D">
        <w:rPr>
          <w:sz w:val="21"/>
          <w:szCs w:val="21"/>
          <w:lang w:val="zh-CN" w:eastAsia="zh-CN"/>
        </w:rPr>
        <w:t>个国家中排在第</w:t>
      </w:r>
      <w:r w:rsidRPr="005A150D">
        <w:rPr>
          <w:sz w:val="21"/>
          <w:szCs w:val="21"/>
          <w:lang w:val="en-US" w:eastAsia="zh-CN"/>
        </w:rPr>
        <w:t>91</w:t>
      </w:r>
      <w:r w:rsidRPr="005A150D">
        <w:rPr>
          <w:sz w:val="21"/>
          <w:szCs w:val="21"/>
          <w:lang w:val="zh-CN" w:eastAsia="zh-CN"/>
        </w:rPr>
        <w:t>位。到</w:t>
      </w:r>
      <w:r w:rsidRPr="005A150D">
        <w:rPr>
          <w:sz w:val="21"/>
          <w:szCs w:val="21"/>
          <w:lang w:val="en-US" w:eastAsia="zh-CN"/>
        </w:rPr>
        <w:t>2010</w:t>
      </w:r>
      <w:r w:rsidRPr="005A150D">
        <w:rPr>
          <w:sz w:val="21"/>
          <w:szCs w:val="21"/>
          <w:lang w:val="zh-CN" w:eastAsia="zh-CN"/>
        </w:rPr>
        <w:t>年</w:t>
      </w:r>
      <w:r w:rsidRPr="005A150D">
        <w:rPr>
          <w:sz w:val="21"/>
          <w:szCs w:val="21"/>
          <w:lang w:val="en-US" w:eastAsia="zh-CN"/>
        </w:rPr>
        <w:t>，</w:t>
      </w:r>
      <w:r w:rsidRPr="005A150D">
        <w:rPr>
          <w:sz w:val="21"/>
          <w:szCs w:val="21"/>
          <w:lang w:val="zh-CN" w:eastAsia="zh-CN"/>
        </w:rPr>
        <w:t>圣文森特和格林纳丁斯人类发展指数在</w:t>
      </w:r>
      <w:r w:rsidRPr="005A150D">
        <w:rPr>
          <w:sz w:val="21"/>
          <w:szCs w:val="21"/>
          <w:lang w:val="en-US" w:eastAsia="zh-CN"/>
        </w:rPr>
        <w:t>187</w:t>
      </w:r>
      <w:r w:rsidRPr="005A150D">
        <w:rPr>
          <w:sz w:val="21"/>
          <w:szCs w:val="21"/>
          <w:lang w:val="zh-CN" w:eastAsia="zh-CN"/>
        </w:rPr>
        <w:t>个国家中排在第</w:t>
      </w:r>
      <w:r w:rsidRPr="005A150D">
        <w:rPr>
          <w:sz w:val="21"/>
          <w:szCs w:val="21"/>
          <w:lang w:val="en-US" w:eastAsia="zh-CN"/>
        </w:rPr>
        <w:t>86</w:t>
      </w:r>
      <w:r w:rsidRPr="005A150D">
        <w:rPr>
          <w:sz w:val="21"/>
          <w:szCs w:val="21"/>
          <w:lang w:val="zh-CN" w:eastAsia="zh-CN"/>
        </w:rPr>
        <w:t>位</w:t>
      </w:r>
      <w:r w:rsidRPr="005A150D">
        <w:rPr>
          <w:sz w:val="21"/>
          <w:szCs w:val="21"/>
          <w:lang w:val="en-US" w:eastAsia="zh-CN"/>
        </w:rPr>
        <w:t>，</w:t>
      </w:r>
      <w:r w:rsidRPr="005A150D">
        <w:rPr>
          <w:sz w:val="21"/>
          <w:szCs w:val="21"/>
          <w:lang w:val="zh-CN" w:eastAsia="zh-CN"/>
        </w:rPr>
        <w:t>跻身高</w:t>
      </w:r>
      <w:r w:rsidRPr="005A150D">
        <w:rPr>
          <w:rFonts w:hint="eastAsia"/>
          <w:sz w:val="21"/>
          <w:szCs w:val="21"/>
          <w:lang w:val="zh-CN" w:eastAsia="zh-CN"/>
        </w:rPr>
        <w:t>度</w:t>
      </w:r>
      <w:r w:rsidRPr="005A150D">
        <w:rPr>
          <w:sz w:val="21"/>
          <w:szCs w:val="21"/>
          <w:lang w:val="zh-CN" w:eastAsia="zh-CN"/>
        </w:rPr>
        <w:t>人类发展水平国家行列。人类发展指数是一项综合指数</w:t>
      </w:r>
      <w:r w:rsidRPr="005A150D">
        <w:rPr>
          <w:sz w:val="21"/>
          <w:szCs w:val="21"/>
          <w:lang w:val="en-US" w:eastAsia="zh-CN"/>
        </w:rPr>
        <w:t>，</w:t>
      </w:r>
      <w:r w:rsidRPr="005A150D">
        <w:rPr>
          <w:sz w:val="21"/>
          <w:szCs w:val="21"/>
          <w:lang w:val="zh-CN" w:eastAsia="zh-CN"/>
        </w:rPr>
        <w:t>衡量一国的平均成就</w:t>
      </w:r>
      <w:r w:rsidRPr="005A150D">
        <w:rPr>
          <w:sz w:val="21"/>
          <w:szCs w:val="21"/>
          <w:lang w:val="en-US" w:eastAsia="zh-CN"/>
        </w:rPr>
        <w:t>，</w:t>
      </w:r>
      <w:r w:rsidRPr="005A150D">
        <w:rPr>
          <w:rFonts w:hint="eastAsia"/>
          <w:sz w:val="21"/>
          <w:szCs w:val="21"/>
          <w:lang w:val="zh-CN" w:eastAsia="zh-CN"/>
        </w:rPr>
        <w:t>以及</w:t>
      </w:r>
      <w:r w:rsidRPr="005A150D">
        <w:rPr>
          <w:sz w:val="21"/>
          <w:szCs w:val="21"/>
          <w:lang w:val="zh-CN" w:eastAsia="zh-CN"/>
        </w:rPr>
        <w:t>人类发展</w:t>
      </w:r>
      <w:r w:rsidRPr="005A150D">
        <w:rPr>
          <w:rFonts w:hint="eastAsia"/>
          <w:sz w:val="21"/>
          <w:szCs w:val="21"/>
          <w:lang w:val="zh-CN" w:eastAsia="zh-CN"/>
        </w:rPr>
        <w:t>的三个基本支柱</w:t>
      </w:r>
      <w:r w:rsidRPr="005A150D">
        <w:rPr>
          <w:sz w:val="21"/>
          <w:szCs w:val="21"/>
          <w:lang w:val="en-US" w:eastAsia="zh-CN"/>
        </w:rPr>
        <w:t>：</w:t>
      </w:r>
      <w:r w:rsidRPr="005A150D">
        <w:rPr>
          <w:sz w:val="21"/>
          <w:szCs w:val="21"/>
          <w:lang w:val="zh-CN" w:eastAsia="zh-CN"/>
        </w:rPr>
        <w:t>长寿和健康的生活</w:t>
      </w:r>
      <w:r w:rsidRPr="005A150D">
        <w:rPr>
          <w:sz w:val="21"/>
          <w:szCs w:val="21"/>
          <w:lang w:val="en-US" w:eastAsia="zh-CN"/>
        </w:rPr>
        <w:t>，</w:t>
      </w:r>
      <w:r w:rsidRPr="005A150D">
        <w:rPr>
          <w:sz w:val="21"/>
          <w:szCs w:val="21"/>
          <w:lang w:val="zh-CN" w:eastAsia="zh-CN"/>
        </w:rPr>
        <w:t>根据出生时预期寿命衡量</w:t>
      </w:r>
      <w:r w:rsidRPr="005A150D">
        <w:rPr>
          <w:sz w:val="21"/>
          <w:szCs w:val="21"/>
          <w:lang w:val="en-US" w:eastAsia="zh-CN"/>
        </w:rPr>
        <w:t>；</w:t>
      </w:r>
      <w:r w:rsidRPr="005A150D">
        <w:rPr>
          <w:sz w:val="21"/>
          <w:szCs w:val="21"/>
          <w:lang w:val="zh-CN" w:eastAsia="zh-CN"/>
        </w:rPr>
        <w:t>知识水平</w:t>
      </w:r>
      <w:r w:rsidRPr="005A150D">
        <w:rPr>
          <w:sz w:val="21"/>
          <w:szCs w:val="21"/>
          <w:lang w:val="en-US" w:eastAsia="zh-CN"/>
        </w:rPr>
        <w:t>，</w:t>
      </w:r>
      <w:r w:rsidRPr="005A150D">
        <w:rPr>
          <w:sz w:val="21"/>
          <w:szCs w:val="21"/>
          <w:lang w:val="zh-CN" w:eastAsia="zh-CN"/>
        </w:rPr>
        <w:t>根据成人识字率和初等、中等和高等学校综合毛入学率衡量</w:t>
      </w:r>
      <w:r w:rsidRPr="005A150D">
        <w:rPr>
          <w:sz w:val="21"/>
          <w:szCs w:val="21"/>
          <w:lang w:val="en-US" w:eastAsia="zh-CN"/>
        </w:rPr>
        <w:t>；</w:t>
      </w:r>
      <w:r w:rsidRPr="005A150D">
        <w:rPr>
          <w:sz w:val="21"/>
          <w:szCs w:val="21"/>
          <w:lang w:val="zh-CN" w:eastAsia="zh-CN"/>
        </w:rPr>
        <w:t>以及体面的生活标准</w:t>
      </w:r>
      <w:r w:rsidRPr="005A150D">
        <w:rPr>
          <w:sz w:val="21"/>
          <w:szCs w:val="21"/>
          <w:lang w:val="en-US" w:eastAsia="zh-CN"/>
        </w:rPr>
        <w:t>，</w:t>
      </w:r>
      <w:r w:rsidRPr="005A150D">
        <w:rPr>
          <w:sz w:val="21"/>
          <w:szCs w:val="21"/>
          <w:lang w:val="zh-CN" w:eastAsia="zh-CN"/>
        </w:rPr>
        <w:t>根据以美元购买力平价法计算的人均国内生产总值衡量。</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br w:type="page"/>
      </w:r>
      <w:r w:rsidRPr="005A150D">
        <w:rPr>
          <w:rFonts w:eastAsia="SimHei"/>
          <w:b w:val="0"/>
          <w:szCs w:val="24"/>
          <w:lang w:eastAsia="zh-CN"/>
        </w:rPr>
        <w:tab/>
      </w:r>
      <w:r w:rsidR="00E93E5D">
        <w:rPr>
          <w:rFonts w:eastAsia="SimHei" w:hint="eastAsia"/>
          <w:b w:val="0"/>
          <w:szCs w:val="24"/>
          <w:lang w:eastAsia="zh-CN"/>
        </w:rPr>
        <w:t>2.</w:t>
      </w:r>
      <w:r w:rsidRPr="005A150D">
        <w:rPr>
          <w:rFonts w:eastAsia="SimHei"/>
          <w:b w:val="0"/>
          <w:szCs w:val="24"/>
          <w:lang w:eastAsia="zh-CN"/>
        </w:rPr>
        <w:tab/>
      </w:r>
      <w:r w:rsidRPr="005A150D">
        <w:rPr>
          <w:rFonts w:eastAsia="SimHei"/>
          <w:b w:val="0"/>
          <w:szCs w:val="24"/>
          <w:lang w:eastAsia="zh-CN"/>
        </w:rPr>
        <w:t>社会经济</w:t>
      </w:r>
      <w:r>
        <w:rPr>
          <w:rFonts w:eastAsia="SimHei" w:hint="eastAsia"/>
          <w:b w:val="0"/>
          <w:szCs w:val="24"/>
          <w:lang w:eastAsia="zh-CN"/>
        </w:rPr>
        <w:t>背景</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eastAsia="zh-CN"/>
        </w:rPr>
        <w:t>1995</w:t>
      </w:r>
      <w:r w:rsidRPr="005A150D">
        <w:rPr>
          <w:sz w:val="21"/>
          <w:szCs w:val="21"/>
          <w:lang w:val="zh-CN" w:eastAsia="zh-CN"/>
        </w:rPr>
        <w:t>年至</w:t>
      </w:r>
      <w:r w:rsidRPr="005A150D">
        <w:rPr>
          <w:sz w:val="21"/>
          <w:szCs w:val="21"/>
          <w:lang w:eastAsia="zh-CN"/>
        </w:rPr>
        <w:t>2010</w:t>
      </w:r>
      <w:r w:rsidRPr="005A150D">
        <w:rPr>
          <w:sz w:val="21"/>
          <w:szCs w:val="21"/>
          <w:lang w:val="zh-CN" w:eastAsia="zh-CN"/>
        </w:rPr>
        <w:t>年期间出现了多次外部冲击</w:t>
      </w:r>
      <w:r w:rsidRPr="005A150D">
        <w:rPr>
          <w:sz w:val="21"/>
          <w:szCs w:val="21"/>
          <w:lang w:eastAsia="zh-CN"/>
        </w:rPr>
        <w:t>，</w:t>
      </w:r>
      <w:r w:rsidRPr="005A150D">
        <w:rPr>
          <w:sz w:val="21"/>
          <w:szCs w:val="21"/>
          <w:lang w:val="zh-CN" w:eastAsia="zh-CN"/>
        </w:rPr>
        <w:t>这给圣文森特和格林纳丁斯以及其他小岛屿经济体带来了重大挑战。这些外部冲击包括</w:t>
      </w:r>
      <w:r w:rsidRPr="005A150D">
        <w:rPr>
          <w:sz w:val="21"/>
          <w:szCs w:val="21"/>
          <w:lang w:val="en-US" w:eastAsia="zh-CN"/>
        </w:rPr>
        <w:t>：</w:t>
      </w:r>
      <w:r w:rsidRPr="005A150D">
        <w:rPr>
          <w:sz w:val="21"/>
          <w:szCs w:val="21"/>
          <w:lang w:val="zh-CN" w:eastAsia="zh-CN"/>
        </w:rPr>
        <w:t>造成圣文森特和格林纳丁斯的主要出口市场欧洲、美国和日本经济急剧下滑的严重和持续的全球衰退</w:t>
      </w:r>
      <w:r w:rsidRPr="005A150D">
        <w:rPr>
          <w:sz w:val="21"/>
          <w:szCs w:val="21"/>
          <w:lang w:val="en-US" w:eastAsia="zh-CN"/>
        </w:rPr>
        <w:t>；</w:t>
      </w:r>
      <w:r w:rsidRPr="005A150D">
        <w:rPr>
          <w:sz w:val="21"/>
          <w:szCs w:val="21"/>
          <w:lang w:val="zh-CN" w:eastAsia="zh-CN"/>
        </w:rPr>
        <w:t>影响圣文森特和格林纳丁斯的自然灾害</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如飓风</w:t>
      </w:r>
      <w:r w:rsidRPr="005A150D">
        <w:rPr>
          <w:rFonts w:hint="eastAsia"/>
          <w:sz w:val="21"/>
          <w:szCs w:val="21"/>
          <w:lang w:val="en-US" w:eastAsia="zh-CN"/>
        </w:rPr>
        <w:t>“</w:t>
      </w:r>
      <w:r w:rsidRPr="005A150D">
        <w:rPr>
          <w:sz w:val="21"/>
          <w:szCs w:val="21"/>
          <w:lang w:val="zh-CN" w:eastAsia="zh-CN"/>
        </w:rPr>
        <w:t>伊万</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飓风</w:t>
      </w:r>
      <w:r w:rsidRPr="005A150D">
        <w:rPr>
          <w:rFonts w:hint="eastAsia"/>
          <w:sz w:val="21"/>
          <w:szCs w:val="21"/>
          <w:lang w:val="en-US" w:eastAsia="zh-CN"/>
        </w:rPr>
        <w:t>“</w:t>
      </w:r>
      <w:r w:rsidRPr="005A150D">
        <w:rPr>
          <w:sz w:val="21"/>
          <w:szCs w:val="21"/>
          <w:lang w:val="zh-CN" w:eastAsia="zh-CN"/>
        </w:rPr>
        <w:t>托马斯</w:t>
      </w:r>
      <w:r w:rsidRPr="005A150D">
        <w:rPr>
          <w:rFonts w:hint="eastAsia"/>
          <w:sz w:val="21"/>
          <w:szCs w:val="21"/>
          <w:lang w:val="en-US" w:eastAsia="zh-CN"/>
        </w:rPr>
        <w:t>”</w:t>
      </w:r>
      <w:r w:rsidRPr="005A150D">
        <w:rPr>
          <w:sz w:val="21"/>
          <w:szCs w:val="21"/>
          <w:lang w:val="en-US" w:eastAsia="zh-CN"/>
        </w:rPr>
        <w:t>（</w:t>
      </w:r>
      <w:r w:rsidRPr="005A150D">
        <w:rPr>
          <w:sz w:val="21"/>
          <w:szCs w:val="21"/>
          <w:lang w:val="en-US" w:eastAsia="zh-CN"/>
        </w:rPr>
        <w:t>2010</w:t>
      </w:r>
      <w:r w:rsidRPr="005A150D">
        <w:rPr>
          <w:sz w:val="21"/>
          <w:szCs w:val="21"/>
          <w:lang w:val="zh-CN" w:eastAsia="zh-CN"/>
        </w:rPr>
        <w:t>年</w:t>
      </w:r>
      <w:r w:rsidRPr="005A150D">
        <w:rPr>
          <w:sz w:val="21"/>
          <w:szCs w:val="21"/>
          <w:lang w:val="en-US" w:eastAsia="zh-CN"/>
        </w:rPr>
        <w:t>）</w:t>
      </w:r>
      <w:r w:rsidRPr="005A150D">
        <w:rPr>
          <w:sz w:val="21"/>
          <w:szCs w:val="21"/>
          <w:lang w:val="zh-CN" w:eastAsia="zh-CN"/>
        </w:rPr>
        <w:t>以及热带风暴</w:t>
      </w:r>
      <w:r w:rsidRPr="005A150D">
        <w:rPr>
          <w:rFonts w:hint="eastAsia"/>
          <w:sz w:val="21"/>
          <w:szCs w:val="21"/>
          <w:lang w:val="zh-CN" w:eastAsia="zh-CN"/>
        </w:rPr>
        <w:t>“</w:t>
      </w:r>
      <w:r w:rsidRPr="005A150D">
        <w:rPr>
          <w:sz w:val="21"/>
          <w:szCs w:val="21"/>
          <w:lang w:val="zh-CN" w:eastAsia="zh-CN"/>
        </w:rPr>
        <w:t>莉莉</w:t>
      </w:r>
      <w:r w:rsidRPr="005A150D">
        <w:rPr>
          <w:rFonts w:hint="eastAsia"/>
          <w:sz w:val="21"/>
          <w:szCs w:val="21"/>
          <w:lang w:val="zh-CN" w:eastAsia="zh-CN"/>
        </w:rPr>
        <w:t>”</w:t>
      </w:r>
      <w:r w:rsidRPr="005A150D">
        <w:rPr>
          <w:sz w:val="21"/>
          <w:szCs w:val="21"/>
          <w:lang w:val="en-US" w:eastAsia="zh-CN"/>
        </w:rPr>
        <w:t>（</w:t>
      </w:r>
      <w:r w:rsidRPr="005A150D">
        <w:rPr>
          <w:sz w:val="21"/>
          <w:szCs w:val="21"/>
          <w:lang w:val="en-US" w:eastAsia="zh-CN"/>
        </w:rPr>
        <w:t>2009</w:t>
      </w:r>
      <w:r w:rsidRPr="005A150D">
        <w:rPr>
          <w:sz w:val="21"/>
          <w:szCs w:val="21"/>
          <w:lang w:val="zh-CN" w:eastAsia="zh-CN"/>
        </w:rPr>
        <w:t>年</w:t>
      </w:r>
      <w:r w:rsidRPr="005A150D">
        <w:rPr>
          <w:sz w:val="21"/>
          <w:szCs w:val="21"/>
          <w:lang w:val="en-US" w:eastAsia="zh-CN"/>
        </w:rPr>
        <w:t>），</w:t>
      </w:r>
      <w:r w:rsidRPr="005A150D">
        <w:rPr>
          <w:rFonts w:hint="eastAsia"/>
          <w:sz w:val="21"/>
          <w:szCs w:val="21"/>
          <w:lang w:val="en-US" w:eastAsia="zh-CN"/>
        </w:rPr>
        <w:t>这</w:t>
      </w:r>
      <w:r w:rsidRPr="005A150D">
        <w:rPr>
          <w:rFonts w:hint="eastAsia"/>
          <w:sz w:val="21"/>
          <w:szCs w:val="21"/>
          <w:lang w:val="zh-CN" w:eastAsia="zh-CN"/>
        </w:rPr>
        <w:t>给</w:t>
      </w:r>
      <w:r w:rsidRPr="005A150D">
        <w:rPr>
          <w:sz w:val="21"/>
          <w:szCs w:val="21"/>
          <w:lang w:val="zh-CN" w:eastAsia="zh-CN"/>
        </w:rPr>
        <w:t>公路、农作物和基础设施造成超过</w:t>
      </w:r>
      <w:r w:rsidRPr="005A150D">
        <w:rPr>
          <w:sz w:val="21"/>
          <w:szCs w:val="21"/>
          <w:lang w:val="en-US" w:eastAsia="zh-CN"/>
        </w:rPr>
        <w:t>1.6</w:t>
      </w:r>
      <w:r w:rsidRPr="005A150D">
        <w:rPr>
          <w:sz w:val="21"/>
          <w:szCs w:val="21"/>
          <w:lang w:val="zh-CN" w:eastAsia="zh-CN"/>
        </w:rPr>
        <w:t>亿东加勒比元的损失</w:t>
      </w:r>
      <w:r w:rsidRPr="005A150D">
        <w:rPr>
          <w:sz w:val="21"/>
          <w:szCs w:val="21"/>
          <w:lang w:val="en-US" w:eastAsia="zh-CN"/>
        </w:rPr>
        <w:t>；</w:t>
      </w:r>
      <w:r w:rsidRPr="005A150D">
        <w:rPr>
          <w:sz w:val="21"/>
          <w:szCs w:val="21"/>
          <w:lang w:val="zh-CN" w:eastAsia="zh-CN"/>
        </w:rPr>
        <w:t>国际市场石油价格急剧上涨</w:t>
      </w:r>
      <w:r w:rsidRPr="005A150D">
        <w:rPr>
          <w:sz w:val="21"/>
          <w:szCs w:val="21"/>
          <w:lang w:val="en-US" w:eastAsia="zh-CN"/>
        </w:rPr>
        <w:t>；</w:t>
      </w:r>
      <w:r w:rsidRPr="005A150D">
        <w:rPr>
          <w:sz w:val="21"/>
          <w:szCs w:val="21"/>
          <w:lang w:val="zh-CN" w:eastAsia="zh-CN"/>
        </w:rPr>
        <w:t>以及圣文森特和格林纳丁斯主要出口农产品香蕉因基本上取消保护性准入欧洲市场以及在</w:t>
      </w:r>
      <w:r w:rsidRPr="005A150D">
        <w:rPr>
          <w:sz w:val="21"/>
          <w:szCs w:val="21"/>
          <w:lang w:val="en-US" w:eastAsia="zh-CN"/>
        </w:rPr>
        <w:t>2006</w:t>
      </w:r>
      <w:r w:rsidRPr="005A150D">
        <w:rPr>
          <w:sz w:val="21"/>
          <w:szCs w:val="21"/>
          <w:lang w:val="zh-CN" w:eastAsia="zh-CN"/>
        </w:rPr>
        <w:t>年执行新的香蕉制度而面临恶化的市场</w:t>
      </w:r>
      <w:r w:rsidRPr="005A150D">
        <w:rPr>
          <w:rFonts w:hint="eastAsia"/>
          <w:sz w:val="21"/>
          <w:szCs w:val="21"/>
          <w:lang w:val="zh-CN" w:eastAsia="zh-CN"/>
        </w:rPr>
        <w:t>条件</w:t>
      </w:r>
      <w:r w:rsidRPr="005A150D">
        <w:rPr>
          <w:sz w:val="21"/>
          <w:szCs w:val="21"/>
          <w:lang w:val="zh-CN" w:eastAsia="zh-CN"/>
        </w:rPr>
        <w:t>。全球衰退还影响了并将继续影响经济复苏，因为这严重影响了欧洲和美国前往圣文森特和格林纳丁斯的</w:t>
      </w:r>
      <w:r w:rsidRPr="005A150D">
        <w:rPr>
          <w:rFonts w:hint="eastAsia"/>
          <w:sz w:val="21"/>
          <w:szCs w:val="21"/>
          <w:lang w:val="zh-CN" w:eastAsia="zh-CN"/>
        </w:rPr>
        <w:t>来访</w:t>
      </w:r>
      <w:r w:rsidRPr="005A150D">
        <w:rPr>
          <w:sz w:val="21"/>
          <w:szCs w:val="21"/>
          <w:lang w:val="zh-CN" w:eastAsia="zh-CN"/>
        </w:rPr>
        <w:t>游客人数。</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但是</w:t>
      </w:r>
      <w:r w:rsidRPr="005A150D">
        <w:rPr>
          <w:sz w:val="21"/>
          <w:szCs w:val="21"/>
          <w:lang w:eastAsia="zh-CN"/>
        </w:rPr>
        <w:t>，</w:t>
      </w:r>
      <w:r w:rsidRPr="005A150D">
        <w:rPr>
          <w:sz w:val="21"/>
          <w:szCs w:val="21"/>
          <w:lang w:val="zh-CN" w:eastAsia="zh-CN"/>
        </w:rPr>
        <w:t>自提交</w:t>
      </w:r>
      <w:r w:rsidRPr="005A150D">
        <w:rPr>
          <w:rFonts w:hint="eastAsia"/>
          <w:sz w:val="21"/>
          <w:szCs w:val="21"/>
          <w:lang w:val="zh-CN" w:eastAsia="zh-CN"/>
        </w:rPr>
        <w:t>上一份</w:t>
      </w:r>
      <w:r w:rsidRPr="005A150D">
        <w:rPr>
          <w:sz w:val="21"/>
          <w:szCs w:val="21"/>
          <w:lang w:val="zh-CN" w:eastAsia="zh-CN"/>
        </w:rPr>
        <w:t>《消除对妇女歧视公约》报告后的这段时期</w:t>
      </w:r>
      <w:r w:rsidRPr="005A150D">
        <w:rPr>
          <w:sz w:val="21"/>
          <w:szCs w:val="21"/>
          <w:lang w:eastAsia="zh-CN"/>
        </w:rPr>
        <w:t>，</w:t>
      </w:r>
      <w:r w:rsidRPr="005A150D">
        <w:rPr>
          <w:sz w:val="21"/>
          <w:szCs w:val="21"/>
          <w:lang w:val="zh-CN" w:eastAsia="zh-CN"/>
        </w:rPr>
        <w:t>圣文森特和格林纳丁斯经历了重要和积极的社会经济和政治发展。在本报告所述期间</w:t>
      </w:r>
      <w:r w:rsidRPr="005A150D">
        <w:rPr>
          <w:sz w:val="21"/>
          <w:szCs w:val="21"/>
          <w:lang w:val="en-US" w:eastAsia="zh-CN"/>
        </w:rPr>
        <w:t>，</w:t>
      </w:r>
      <w:r w:rsidRPr="005A150D">
        <w:rPr>
          <w:sz w:val="21"/>
          <w:szCs w:val="21"/>
          <w:lang w:val="zh-CN" w:eastAsia="zh-CN"/>
        </w:rPr>
        <w:t>圣文森特和格林纳丁斯政府</w:t>
      </w:r>
      <w:r w:rsidRPr="005A150D">
        <w:rPr>
          <w:rFonts w:hint="eastAsia"/>
          <w:sz w:val="21"/>
          <w:szCs w:val="21"/>
          <w:lang w:val="zh-CN" w:eastAsia="zh-CN"/>
        </w:rPr>
        <w:t>奉行</w:t>
      </w:r>
      <w:r w:rsidRPr="005A150D">
        <w:rPr>
          <w:sz w:val="21"/>
          <w:szCs w:val="21"/>
          <w:lang w:val="zh-CN" w:eastAsia="zh-CN"/>
        </w:rPr>
        <w:t>了宏观经济政策</w:t>
      </w:r>
      <w:r w:rsidRPr="005A150D">
        <w:rPr>
          <w:sz w:val="21"/>
          <w:szCs w:val="21"/>
          <w:lang w:val="en-US" w:eastAsia="zh-CN"/>
        </w:rPr>
        <w:t>，</w:t>
      </w:r>
      <w:r w:rsidRPr="005A150D">
        <w:rPr>
          <w:rFonts w:hint="eastAsia"/>
          <w:sz w:val="21"/>
          <w:szCs w:val="21"/>
          <w:lang w:val="en-US" w:eastAsia="zh-CN"/>
        </w:rPr>
        <w:t>加</w:t>
      </w:r>
      <w:r w:rsidRPr="005A150D">
        <w:rPr>
          <w:sz w:val="21"/>
          <w:szCs w:val="21"/>
          <w:lang w:val="zh-CN" w:eastAsia="zh-CN"/>
        </w:rPr>
        <w:t>强国际贸易表现。圣文森特和格林纳丁斯政府还成功开始执行一项围绕香蕉的经济多样化</w:t>
      </w:r>
      <w:r w:rsidRPr="005A150D">
        <w:rPr>
          <w:rFonts w:hint="eastAsia"/>
          <w:sz w:val="21"/>
          <w:szCs w:val="21"/>
          <w:lang w:val="zh-CN" w:eastAsia="zh-CN"/>
        </w:rPr>
        <w:t>方案</w:t>
      </w:r>
      <w:r w:rsidRPr="005A150D">
        <w:rPr>
          <w:sz w:val="21"/>
          <w:szCs w:val="21"/>
          <w:lang w:val="en-US" w:eastAsia="zh-CN"/>
        </w:rPr>
        <w:t>，</w:t>
      </w:r>
      <w:r w:rsidRPr="005A150D">
        <w:rPr>
          <w:sz w:val="21"/>
          <w:szCs w:val="21"/>
          <w:lang w:val="zh-CN" w:eastAsia="zh-CN"/>
        </w:rPr>
        <w:t>并采取特别措施增加出口</w:t>
      </w:r>
      <w:r w:rsidRPr="005A150D">
        <w:rPr>
          <w:rFonts w:hint="eastAsia"/>
          <w:sz w:val="21"/>
          <w:szCs w:val="21"/>
          <w:lang w:val="zh-CN" w:eastAsia="zh-CN"/>
        </w:rPr>
        <w:t>量</w:t>
      </w:r>
      <w:r w:rsidRPr="005A150D">
        <w:rPr>
          <w:sz w:val="21"/>
          <w:szCs w:val="21"/>
          <w:lang w:val="en-US" w:eastAsia="zh-CN"/>
        </w:rPr>
        <w:t>，</w:t>
      </w:r>
      <w:r w:rsidRPr="005A150D">
        <w:rPr>
          <w:sz w:val="21"/>
          <w:szCs w:val="21"/>
          <w:lang w:val="zh-CN" w:eastAsia="zh-CN"/>
        </w:rPr>
        <w:t>加强旅游业以及提高社会发展水平。这促成了社会指标</w:t>
      </w:r>
      <w:r w:rsidRPr="005A150D">
        <w:rPr>
          <w:rFonts w:hint="eastAsia"/>
          <w:sz w:val="21"/>
          <w:szCs w:val="21"/>
          <w:lang w:val="zh-CN" w:eastAsia="zh-CN"/>
        </w:rPr>
        <w:t>的</w:t>
      </w:r>
      <w:r w:rsidRPr="005A150D">
        <w:rPr>
          <w:sz w:val="21"/>
          <w:szCs w:val="21"/>
          <w:lang w:val="zh-CN" w:eastAsia="zh-CN"/>
        </w:rPr>
        <w:t>提升</w:t>
      </w:r>
      <w:r w:rsidRPr="005A150D">
        <w:rPr>
          <w:sz w:val="21"/>
          <w:szCs w:val="21"/>
          <w:lang w:val="en-US" w:eastAsia="zh-CN"/>
        </w:rPr>
        <w:t>，</w:t>
      </w:r>
      <w:r w:rsidRPr="005A150D">
        <w:rPr>
          <w:rFonts w:hint="eastAsia"/>
          <w:sz w:val="21"/>
          <w:szCs w:val="21"/>
          <w:lang w:val="en-US" w:eastAsia="zh-CN"/>
        </w:rPr>
        <w:t>从而表明</w:t>
      </w:r>
      <w:r w:rsidRPr="005A150D">
        <w:rPr>
          <w:sz w:val="21"/>
          <w:szCs w:val="21"/>
          <w:lang w:val="zh-CN" w:eastAsia="zh-CN"/>
        </w:rPr>
        <w:t>程度和穷人数量显著下降。</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en-US" w:eastAsia="zh-CN"/>
        </w:rPr>
        <w:t>2001</w:t>
      </w:r>
      <w:r w:rsidRPr="005A150D">
        <w:rPr>
          <w:rFonts w:hint="eastAsia"/>
          <w:sz w:val="21"/>
          <w:szCs w:val="21"/>
          <w:lang w:val="zh-CN" w:eastAsia="zh-CN"/>
        </w:rPr>
        <w:t>-</w:t>
      </w:r>
      <w:r w:rsidRPr="005A150D">
        <w:rPr>
          <w:sz w:val="21"/>
          <w:szCs w:val="21"/>
          <w:lang w:val="en-US" w:eastAsia="zh-CN"/>
        </w:rPr>
        <w:t>2010</w:t>
      </w:r>
      <w:r w:rsidRPr="005A150D">
        <w:rPr>
          <w:sz w:val="21"/>
          <w:szCs w:val="21"/>
          <w:lang w:val="zh-CN" w:eastAsia="zh-CN"/>
        </w:rPr>
        <w:t>年期间的经济政策</w:t>
      </w:r>
      <w:r w:rsidRPr="005A150D">
        <w:rPr>
          <w:rFonts w:hint="eastAsia"/>
          <w:sz w:val="21"/>
          <w:szCs w:val="21"/>
          <w:lang w:val="zh-CN" w:eastAsia="zh-CN"/>
        </w:rPr>
        <w:t>取得了成功</w:t>
      </w:r>
      <w:r w:rsidRPr="005A150D">
        <w:rPr>
          <w:sz w:val="21"/>
          <w:szCs w:val="21"/>
          <w:lang w:val="zh-CN" w:eastAsia="zh-CN"/>
        </w:rPr>
        <w:t>表现在</w:t>
      </w:r>
      <w:r w:rsidRPr="005A150D">
        <w:rPr>
          <w:sz w:val="21"/>
          <w:szCs w:val="21"/>
          <w:lang w:val="en-US" w:eastAsia="zh-CN"/>
        </w:rPr>
        <w:t>，</w:t>
      </w:r>
      <w:r w:rsidRPr="005A150D">
        <w:rPr>
          <w:sz w:val="21"/>
          <w:szCs w:val="21"/>
          <w:lang w:val="zh-CN" w:eastAsia="zh-CN"/>
        </w:rPr>
        <w:t>尽管面临经济挑战</w:t>
      </w:r>
      <w:r w:rsidRPr="005A150D">
        <w:rPr>
          <w:sz w:val="21"/>
          <w:szCs w:val="21"/>
          <w:lang w:val="en-US" w:eastAsia="zh-CN"/>
        </w:rPr>
        <w:t>，</w:t>
      </w:r>
      <w:r w:rsidRPr="005A150D">
        <w:rPr>
          <w:sz w:val="21"/>
          <w:szCs w:val="21"/>
          <w:lang w:val="zh-CN" w:eastAsia="zh-CN"/>
        </w:rPr>
        <w:t>但圣文森特和格林纳丁斯每年的经济增长表现都好于东加勒比货币联盟成员国的平均水平。</w:t>
      </w:r>
      <w:r w:rsidRPr="005A150D">
        <w:rPr>
          <w:sz w:val="21"/>
          <w:szCs w:val="21"/>
          <w:lang w:val="en-US" w:eastAsia="zh-CN"/>
        </w:rPr>
        <w:t>2001</w:t>
      </w:r>
      <w:r w:rsidRPr="005A150D">
        <w:rPr>
          <w:sz w:val="21"/>
          <w:szCs w:val="21"/>
          <w:lang w:val="zh-CN" w:eastAsia="zh-CN"/>
        </w:rPr>
        <w:t>年</w:t>
      </w:r>
      <w:r w:rsidRPr="005A150D">
        <w:rPr>
          <w:sz w:val="21"/>
          <w:szCs w:val="21"/>
          <w:lang w:val="en-US" w:eastAsia="zh-CN"/>
        </w:rPr>
        <w:t>，</w:t>
      </w:r>
      <w:r w:rsidRPr="005A150D">
        <w:rPr>
          <w:sz w:val="21"/>
          <w:szCs w:val="21"/>
          <w:lang w:val="zh-CN" w:eastAsia="zh-CN"/>
        </w:rPr>
        <w:t>圣文森特和格林纳丁斯经济增长率为</w:t>
      </w:r>
      <w:r w:rsidRPr="005A150D">
        <w:rPr>
          <w:sz w:val="21"/>
          <w:szCs w:val="21"/>
          <w:lang w:val="en-US" w:eastAsia="zh-CN"/>
        </w:rPr>
        <w:t>0%</w:t>
      </w:r>
      <w:r w:rsidRPr="005A150D">
        <w:rPr>
          <w:sz w:val="21"/>
          <w:szCs w:val="21"/>
          <w:lang w:val="en-US" w:eastAsia="zh-CN"/>
        </w:rPr>
        <w:t>，</w:t>
      </w:r>
      <w:r w:rsidRPr="005A150D">
        <w:rPr>
          <w:sz w:val="21"/>
          <w:szCs w:val="21"/>
          <w:lang w:val="zh-CN" w:eastAsia="zh-CN"/>
        </w:rPr>
        <w:t>此后攀升到</w:t>
      </w:r>
      <w:r w:rsidRPr="005A150D">
        <w:rPr>
          <w:sz w:val="21"/>
          <w:szCs w:val="21"/>
          <w:lang w:val="en-US" w:eastAsia="zh-CN"/>
        </w:rPr>
        <w:t>2002</w:t>
      </w:r>
      <w:r w:rsidRPr="005A150D">
        <w:rPr>
          <w:sz w:val="21"/>
          <w:szCs w:val="21"/>
          <w:lang w:val="zh-CN" w:eastAsia="zh-CN"/>
        </w:rPr>
        <w:t>年</w:t>
      </w:r>
      <w:r w:rsidRPr="005A150D">
        <w:rPr>
          <w:sz w:val="21"/>
          <w:szCs w:val="21"/>
          <w:lang w:val="en-US" w:eastAsia="zh-CN"/>
        </w:rPr>
        <w:t>1.7%</w:t>
      </w:r>
      <w:r w:rsidRPr="005A150D">
        <w:rPr>
          <w:sz w:val="21"/>
          <w:szCs w:val="21"/>
          <w:lang w:val="zh-CN" w:eastAsia="zh-CN"/>
        </w:rPr>
        <w:t>的实际增长率</w:t>
      </w:r>
      <w:r w:rsidRPr="005A150D">
        <w:rPr>
          <w:sz w:val="21"/>
          <w:szCs w:val="21"/>
          <w:lang w:val="en-US" w:eastAsia="zh-CN"/>
        </w:rPr>
        <w:t>；</w:t>
      </w:r>
      <w:r w:rsidRPr="005A150D">
        <w:rPr>
          <w:sz w:val="21"/>
          <w:szCs w:val="21"/>
          <w:lang w:val="zh-CN" w:eastAsia="zh-CN"/>
        </w:rPr>
        <w:t>在</w:t>
      </w:r>
      <w:r w:rsidRPr="005A150D">
        <w:rPr>
          <w:sz w:val="21"/>
          <w:szCs w:val="21"/>
          <w:lang w:val="en-US" w:eastAsia="zh-CN"/>
        </w:rPr>
        <w:t>2003</w:t>
      </w:r>
      <w:r w:rsidRPr="005A150D">
        <w:rPr>
          <w:sz w:val="21"/>
          <w:szCs w:val="21"/>
          <w:lang w:val="zh-CN" w:eastAsia="zh-CN"/>
        </w:rPr>
        <w:t>年</w:t>
      </w:r>
      <w:r w:rsidRPr="005A150D">
        <w:rPr>
          <w:sz w:val="21"/>
          <w:szCs w:val="21"/>
          <w:lang w:val="en-US" w:eastAsia="zh-CN"/>
        </w:rPr>
        <w:t>，</w:t>
      </w:r>
      <w:r w:rsidRPr="005A150D">
        <w:rPr>
          <w:sz w:val="21"/>
          <w:szCs w:val="21"/>
          <w:lang w:val="zh-CN" w:eastAsia="zh-CN"/>
        </w:rPr>
        <w:t>实际增长率达到</w:t>
      </w:r>
      <w:r w:rsidRPr="005A150D">
        <w:rPr>
          <w:sz w:val="21"/>
          <w:szCs w:val="21"/>
          <w:lang w:val="en-US" w:eastAsia="zh-CN"/>
        </w:rPr>
        <w:t>3.6%</w:t>
      </w:r>
      <w:r w:rsidRPr="005A150D">
        <w:rPr>
          <w:sz w:val="21"/>
          <w:szCs w:val="21"/>
          <w:lang w:val="zh-CN" w:eastAsia="zh-CN"/>
        </w:rPr>
        <w:t>。</w:t>
      </w:r>
      <w:r w:rsidRPr="005A150D">
        <w:rPr>
          <w:sz w:val="21"/>
          <w:szCs w:val="21"/>
          <w:lang w:val="en-US" w:eastAsia="zh-CN"/>
        </w:rPr>
        <w:t>2004</w:t>
      </w:r>
      <w:r w:rsidRPr="005A150D">
        <w:rPr>
          <w:rFonts w:hint="eastAsia"/>
          <w:sz w:val="21"/>
          <w:szCs w:val="21"/>
          <w:lang w:val="zh-CN" w:eastAsia="zh-CN"/>
        </w:rPr>
        <w:t>-</w:t>
      </w:r>
      <w:r w:rsidRPr="005A150D">
        <w:rPr>
          <w:sz w:val="21"/>
          <w:szCs w:val="21"/>
          <w:lang w:val="en-US" w:eastAsia="zh-CN"/>
        </w:rPr>
        <w:t>2007</w:t>
      </w:r>
      <w:r w:rsidRPr="005A150D">
        <w:rPr>
          <w:sz w:val="21"/>
          <w:szCs w:val="21"/>
          <w:lang w:val="zh-CN" w:eastAsia="zh-CN"/>
        </w:rPr>
        <w:t>年</w:t>
      </w:r>
      <w:r w:rsidRPr="005A150D">
        <w:rPr>
          <w:sz w:val="21"/>
          <w:szCs w:val="21"/>
          <w:lang w:val="en-US" w:eastAsia="zh-CN"/>
        </w:rPr>
        <w:t>，</w:t>
      </w:r>
      <w:r w:rsidRPr="005A150D">
        <w:rPr>
          <w:rFonts w:hint="eastAsia"/>
          <w:sz w:val="21"/>
          <w:szCs w:val="21"/>
          <w:lang w:val="zh-CN" w:eastAsia="zh-CN"/>
        </w:rPr>
        <w:t>本国</w:t>
      </w:r>
      <w:r w:rsidRPr="005A150D">
        <w:rPr>
          <w:sz w:val="21"/>
          <w:szCs w:val="21"/>
          <w:lang w:val="zh-CN" w:eastAsia="zh-CN"/>
        </w:rPr>
        <w:t>经济平均增长率超过</w:t>
      </w:r>
      <w:r w:rsidRPr="005A150D">
        <w:rPr>
          <w:sz w:val="21"/>
          <w:szCs w:val="21"/>
          <w:lang w:val="en-US" w:eastAsia="zh-CN"/>
        </w:rPr>
        <w:t>5.7%</w:t>
      </w:r>
      <w:r w:rsidRPr="005A150D">
        <w:rPr>
          <w:sz w:val="21"/>
          <w:szCs w:val="21"/>
          <w:lang w:val="zh-CN" w:eastAsia="zh-CN"/>
        </w:rPr>
        <w:t>。到</w:t>
      </w:r>
      <w:r w:rsidRPr="005A150D">
        <w:rPr>
          <w:sz w:val="21"/>
          <w:szCs w:val="21"/>
          <w:lang w:val="en-US" w:eastAsia="zh-CN"/>
        </w:rPr>
        <w:t>2009</w:t>
      </w:r>
      <w:r w:rsidRPr="005A150D">
        <w:rPr>
          <w:sz w:val="21"/>
          <w:szCs w:val="21"/>
          <w:lang w:val="zh-CN" w:eastAsia="zh-CN"/>
        </w:rPr>
        <w:t>年</w:t>
      </w:r>
      <w:r w:rsidRPr="005A150D">
        <w:rPr>
          <w:sz w:val="21"/>
          <w:szCs w:val="21"/>
          <w:lang w:val="en-US" w:eastAsia="zh-CN"/>
        </w:rPr>
        <w:t>，</w:t>
      </w:r>
      <w:r w:rsidRPr="005A150D">
        <w:rPr>
          <w:sz w:val="21"/>
          <w:szCs w:val="21"/>
          <w:lang w:val="zh-CN" w:eastAsia="zh-CN"/>
        </w:rPr>
        <w:t>因</w:t>
      </w:r>
      <w:r w:rsidRPr="005A150D">
        <w:rPr>
          <w:sz w:val="21"/>
          <w:szCs w:val="21"/>
          <w:lang w:val="en-US" w:eastAsia="zh-CN"/>
        </w:rPr>
        <w:t>2008</w:t>
      </w:r>
      <w:r w:rsidRPr="005A150D">
        <w:rPr>
          <w:sz w:val="21"/>
          <w:szCs w:val="21"/>
          <w:lang w:val="zh-CN" w:eastAsia="zh-CN"/>
        </w:rPr>
        <w:t>年的金融危机</w:t>
      </w:r>
      <w:r w:rsidRPr="005A150D">
        <w:rPr>
          <w:sz w:val="21"/>
          <w:szCs w:val="21"/>
          <w:lang w:val="en-US" w:eastAsia="zh-CN"/>
        </w:rPr>
        <w:t>，</w:t>
      </w:r>
      <w:r w:rsidRPr="005A150D">
        <w:rPr>
          <w:sz w:val="21"/>
          <w:szCs w:val="21"/>
          <w:lang w:val="zh-CN" w:eastAsia="zh-CN"/>
        </w:rPr>
        <w:t>出现了</w:t>
      </w:r>
      <w:r w:rsidRPr="005A150D">
        <w:rPr>
          <w:sz w:val="21"/>
          <w:szCs w:val="21"/>
          <w:lang w:val="en-US" w:eastAsia="zh-CN"/>
        </w:rPr>
        <w:t>0.6%</w:t>
      </w:r>
      <w:r w:rsidRPr="005A150D">
        <w:rPr>
          <w:sz w:val="21"/>
          <w:szCs w:val="21"/>
          <w:lang w:val="zh-CN" w:eastAsia="zh-CN"/>
        </w:rPr>
        <w:t>的负增长</w:t>
      </w:r>
      <w:r w:rsidRPr="005A150D">
        <w:rPr>
          <w:sz w:val="21"/>
          <w:szCs w:val="21"/>
          <w:lang w:val="en-US" w:eastAsia="zh-CN"/>
        </w:rPr>
        <w:t>，</w:t>
      </w:r>
      <w:r w:rsidRPr="005A150D">
        <w:rPr>
          <w:sz w:val="21"/>
          <w:szCs w:val="21"/>
          <w:lang w:val="zh-CN" w:eastAsia="zh-CN"/>
        </w:rPr>
        <w:t>但是</w:t>
      </w:r>
      <w:r w:rsidRPr="005A150D">
        <w:rPr>
          <w:sz w:val="21"/>
          <w:szCs w:val="21"/>
          <w:lang w:val="en-US" w:eastAsia="zh-CN"/>
        </w:rPr>
        <w:t>，</w:t>
      </w:r>
      <w:r w:rsidRPr="005A150D">
        <w:rPr>
          <w:sz w:val="21"/>
          <w:szCs w:val="21"/>
          <w:lang w:val="zh-CN" w:eastAsia="zh-CN"/>
        </w:rPr>
        <w:t>尽管面临困难</w:t>
      </w:r>
      <w:r w:rsidRPr="005A150D">
        <w:rPr>
          <w:sz w:val="21"/>
          <w:szCs w:val="21"/>
          <w:lang w:val="en-US" w:eastAsia="zh-CN"/>
        </w:rPr>
        <w:t>，</w:t>
      </w:r>
      <w:r w:rsidRPr="005A150D">
        <w:rPr>
          <w:sz w:val="21"/>
          <w:szCs w:val="21"/>
          <w:lang w:val="zh-CN" w:eastAsia="zh-CN"/>
        </w:rPr>
        <w:t>圣文森特和格林纳丁斯仍然能够</w:t>
      </w:r>
      <w:r w:rsidRPr="005A150D">
        <w:rPr>
          <w:rFonts w:hint="eastAsia"/>
          <w:sz w:val="21"/>
          <w:szCs w:val="21"/>
          <w:lang w:val="zh-CN" w:eastAsia="zh-CN"/>
        </w:rPr>
        <w:t>保</w:t>
      </w:r>
      <w:r w:rsidRPr="005A150D">
        <w:rPr>
          <w:sz w:val="21"/>
          <w:szCs w:val="21"/>
          <w:lang w:val="zh-CN" w:eastAsia="zh-CN"/>
        </w:rPr>
        <w:t>持和巩固其减轻贫穷</w:t>
      </w:r>
      <w:r w:rsidRPr="005A150D">
        <w:rPr>
          <w:rFonts w:hint="eastAsia"/>
          <w:sz w:val="21"/>
          <w:szCs w:val="21"/>
          <w:lang w:val="zh-CN" w:eastAsia="zh-CN"/>
        </w:rPr>
        <w:t>方案</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经济增长主要来源于圣文森特和格林纳丁斯政府实行</w:t>
      </w:r>
      <w:r w:rsidRPr="005A150D">
        <w:rPr>
          <w:rFonts w:hint="eastAsia"/>
          <w:sz w:val="21"/>
          <w:szCs w:val="21"/>
          <w:lang w:val="zh-CN" w:eastAsia="zh-CN"/>
        </w:rPr>
        <w:t>一套</w:t>
      </w:r>
      <w:r w:rsidRPr="005A150D">
        <w:rPr>
          <w:sz w:val="21"/>
          <w:szCs w:val="21"/>
          <w:lang w:val="zh-CN" w:eastAsia="zh-CN"/>
        </w:rPr>
        <w:t>财政、宏观经济和金融政策</w:t>
      </w:r>
      <w:r w:rsidRPr="005A150D">
        <w:rPr>
          <w:rFonts w:hint="eastAsia"/>
          <w:sz w:val="21"/>
          <w:szCs w:val="21"/>
          <w:lang w:val="zh-CN" w:eastAsia="zh-CN"/>
        </w:rPr>
        <w:t>组合</w:t>
      </w:r>
      <w:r w:rsidRPr="005A150D">
        <w:rPr>
          <w:sz w:val="21"/>
          <w:szCs w:val="21"/>
          <w:lang w:val="en-US" w:eastAsia="zh-CN"/>
        </w:rPr>
        <w:t>，</w:t>
      </w:r>
      <w:r w:rsidRPr="005A150D">
        <w:rPr>
          <w:sz w:val="21"/>
          <w:szCs w:val="21"/>
          <w:lang w:val="zh-CN" w:eastAsia="zh-CN"/>
        </w:rPr>
        <w:t>以及农业、建筑业和旅游业的强劲表现。虽然在本报告所述期间农业对经济的贡献有所下降</w:t>
      </w:r>
      <w:r w:rsidRPr="005A150D">
        <w:rPr>
          <w:sz w:val="21"/>
          <w:szCs w:val="21"/>
          <w:lang w:val="en-US" w:eastAsia="zh-CN"/>
        </w:rPr>
        <w:t>，</w:t>
      </w:r>
      <w:r w:rsidRPr="005A150D">
        <w:rPr>
          <w:sz w:val="21"/>
          <w:szCs w:val="21"/>
          <w:lang w:val="zh-CN" w:eastAsia="zh-CN"/>
        </w:rPr>
        <w:t>但农业部门仍然在经济中</w:t>
      </w:r>
      <w:r w:rsidRPr="005A150D">
        <w:rPr>
          <w:rFonts w:hint="eastAsia"/>
          <w:sz w:val="21"/>
          <w:szCs w:val="21"/>
          <w:lang w:val="zh-CN" w:eastAsia="zh-CN"/>
        </w:rPr>
        <w:t>继续</w:t>
      </w:r>
      <w:r w:rsidRPr="005A150D">
        <w:rPr>
          <w:sz w:val="21"/>
          <w:szCs w:val="21"/>
          <w:lang w:val="zh-CN" w:eastAsia="zh-CN"/>
        </w:rPr>
        <w:t>发挥着重要作用</w:t>
      </w:r>
      <w:r w:rsidRPr="005A150D">
        <w:rPr>
          <w:sz w:val="21"/>
          <w:szCs w:val="21"/>
          <w:lang w:val="en-US" w:eastAsia="zh-CN"/>
        </w:rPr>
        <w:t>，</w:t>
      </w:r>
      <w:r w:rsidRPr="005A150D">
        <w:rPr>
          <w:sz w:val="21"/>
          <w:szCs w:val="21"/>
          <w:lang w:val="zh-CN" w:eastAsia="zh-CN"/>
        </w:rPr>
        <w:t>香蕉仍是主要的出口农产品。</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分配给社会开支的政府预算比重反映了圣文森特和格林纳丁斯政府为提高</w:t>
      </w:r>
      <w:r w:rsidRPr="005A150D">
        <w:rPr>
          <w:rFonts w:hint="eastAsia"/>
          <w:sz w:val="21"/>
          <w:szCs w:val="21"/>
          <w:lang w:val="zh-CN" w:eastAsia="zh-CN"/>
        </w:rPr>
        <w:t>其公民</w:t>
      </w:r>
      <w:r w:rsidRPr="005A150D">
        <w:rPr>
          <w:sz w:val="21"/>
          <w:szCs w:val="21"/>
          <w:lang w:val="zh-CN" w:eastAsia="zh-CN"/>
        </w:rPr>
        <w:t>生活标准</w:t>
      </w:r>
      <w:r w:rsidRPr="005A150D">
        <w:rPr>
          <w:rFonts w:hint="eastAsia"/>
          <w:sz w:val="21"/>
          <w:szCs w:val="21"/>
          <w:lang w:val="zh-CN" w:eastAsia="zh-CN"/>
        </w:rPr>
        <w:t>及</w:t>
      </w:r>
      <w:r w:rsidRPr="005A150D">
        <w:rPr>
          <w:sz w:val="21"/>
          <w:szCs w:val="21"/>
          <w:lang w:val="zh-CN" w:eastAsia="zh-CN"/>
        </w:rPr>
        <w:t>促进集体福利</w:t>
      </w:r>
      <w:r w:rsidRPr="005A150D">
        <w:rPr>
          <w:rFonts w:hint="eastAsia"/>
          <w:sz w:val="21"/>
          <w:szCs w:val="21"/>
          <w:lang w:val="zh-CN" w:eastAsia="zh-CN"/>
        </w:rPr>
        <w:t>而</w:t>
      </w:r>
      <w:r w:rsidRPr="005A150D">
        <w:rPr>
          <w:sz w:val="21"/>
          <w:szCs w:val="21"/>
          <w:lang w:val="zh-CN" w:eastAsia="zh-CN"/>
        </w:rPr>
        <w:t>在经济方面所做出的努力。在本报告所述期间</w:t>
      </w:r>
      <w:r w:rsidRPr="005A150D">
        <w:rPr>
          <w:sz w:val="21"/>
          <w:szCs w:val="21"/>
          <w:lang w:val="en-US" w:eastAsia="zh-CN"/>
        </w:rPr>
        <w:t>，</w:t>
      </w:r>
      <w:r w:rsidRPr="005A150D">
        <w:rPr>
          <w:sz w:val="21"/>
          <w:szCs w:val="21"/>
          <w:lang w:val="zh-CN" w:eastAsia="zh-CN"/>
        </w:rPr>
        <w:t>在教育、卫生和社会发展关键领域的公共开支</w:t>
      </w:r>
      <w:r w:rsidRPr="005A150D">
        <w:rPr>
          <w:sz w:val="21"/>
          <w:szCs w:val="21"/>
          <w:lang w:val="en-US" w:eastAsia="zh-CN"/>
        </w:rPr>
        <w:t>，</w:t>
      </w:r>
      <w:r w:rsidRPr="005A150D">
        <w:rPr>
          <w:sz w:val="21"/>
          <w:szCs w:val="21"/>
          <w:lang w:val="zh-CN" w:eastAsia="zh-CN"/>
        </w:rPr>
        <w:t>明确反映了这一</w:t>
      </w:r>
      <w:r w:rsidRPr="005A150D">
        <w:rPr>
          <w:rFonts w:hint="eastAsia"/>
          <w:sz w:val="21"/>
          <w:szCs w:val="21"/>
          <w:lang w:val="zh-CN" w:eastAsia="zh-CN"/>
        </w:rPr>
        <w:t>因</w:t>
      </w:r>
      <w:r w:rsidRPr="005A150D">
        <w:rPr>
          <w:sz w:val="21"/>
          <w:szCs w:val="21"/>
          <w:lang w:val="zh-CN" w:eastAsia="zh-CN"/>
        </w:rPr>
        <w:t>素。在</w:t>
      </w:r>
      <w:r w:rsidRPr="005A150D">
        <w:rPr>
          <w:rFonts w:hint="eastAsia"/>
          <w:sz w:val="21"/>
          <w:szCs w:val="21"/>
          <w:lang w:val="zh-CN" w:eastAsia="zh-CN"/>
        </w:rPr>
        <w:t>报告所述</w:t>
      </w:r>
      <w:r w:rsidRPr="005A150D">
        <w:rPr>
          <w:sz w:val="21"/>
          <w:szCs w:val="21"/>
          <w:lang w:val="zh-CN" w:eastAsia="zh-CN"/>
        </w:rPr>
        <w:t>年</w:t>
      </w:r>
      <w:r w:rsidRPr="005A150D">
        <w:rPr>
          <w:rFonts w:hint="eastAsia"/>
          <w:sz w:val="21"/>
          <w:szCs w:val="21"/>
          <w:lang w:val="zh-CN" w:eastAsia="zh-CN"/>
        </w:rPr>
        <w:t>度</w:t>
      </w:r>
      <w:r w:rsidRPr="005A150D">
        <w:rPr>
          <w:sz w:val="21"/>
          <w:szCs w:val="21"/>
          <w:lang w:val="zh-CN" w:eastAsia="zh-CN"/>
        </w:rPr>
        <w:t>，这些综合部门获得了政府大约</w:t>
      </w:r>
      <w:r w:rsidRPr="005A150D">
        <w:rPr>
          <w:sz w:val="21"/>
          <w:szCs w:val="21"/>
          <w:lang w:val="zh-CN" w:eastAsia="zh-CN"/>
        </w:rPr>
        <w:t>27%</w:t>
      </w:r>
      <w:r w:rsidRPr="005A150D">
        <w:rPr>
          <w:sz w:val="21"/>
          <w:szCs w:val="21"/>
          <w:lang w:val="zh-CN" w:eastAsia="zh-CN"/>
        </w:rPr>
        <w:t>的预算。</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教育</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教育部门体现了圣文森特和格林纳丁斯取得的成就。圣文森特和格林纳丁斯政府认识到了教育对减轻贫穷、经济竞争力和社会发展的极端重要性</w:t>
      </w:r>
      <w:r w:rsidRPr="005A150D">
        <w:rPr>
          <w:sz w:val="21"/>
          <w:szCs w:val="21"/>
          <w:lang w:val="en-US" w:eastAsia="zh-CN"/>
        </w:rPr>
        <w:t>，</w:t>
      </w:r>
      <w:r w:rsidRPr="005A150D">
        <w:rPr>
          <w:rFonts w:hint="eastAsia"/>
          <w:sz w:val="21"/>
          <w:szCs w:val="21"/>
          <w:lang w:val="en-US" w:eastAsia="zh-CN"/>
        </w:rPr>
        <w:t>因此</w:t>
      </w:r>
      <w:r w:rsidRPr="005A150D">
        <w:rPr>
          <w:sz w:val="21"/>
          <w:szCs w:val="21"/>
          <w:lang w:val="zh-CN" w:eastAsia="zh-CN"/>
        </w:rPr>
        <w:t>在其</w:t>
      </w:r>
      <w:r w:rsidRPr="005A150D">
        <w:rPr>
          <w:rFonts w:hint="eastAsia"/>
          <w:sz w:val="21"/>
          <w:szCs w:val="21"/>
          <w:lang w:val="zh-CN" w:eastAsia="zh-CN"/>
        </w:rPr>
        <w:t>《</w:t>
      </w:r>
      <w:r w:rsidRPr="005A150D">
        <w:rPr>
          <w:sz w:val="21"/>
          <w:szCs w:val="21"/>
          <w:lang w:val="zh-CN" w:eastAsia="zh-CN"/>
        </w:rPr>
        <w:t>减贫战略</w:t>
      </w:r>
      <w:r w:rsidRPr="005A150D">
        <w:rPr>
          <w:rFonts w:hint="eastAsia"/>
          <w:sz w:val="21"/>
          <w:szCs w:val="21"/>
          <w:lang w:val="zh-CN" w:eastAsia="zh-CN"/>
        </w:rPr>
        <w:t>》</w:t>
      </w:r>
      <w:r w:rsidRPr="005A150D">
        <w:rPr>
          <w:sz w:val="21"/>
          <w:szCs w:val="21"/>
          <w:lang w:val="zh-CN" w:eastAsia="zh-CN"/>
        </w:rPr>
        <w:t>中给予了教育部门最为高度的重视。</w:t>
      </w:r>
    </w:p>
    <w:p w:rsidR="000E4723" w:rsidRPr="00F144C2" w:rsidRDefault="000E4723" w:rsidP="00170BC7">
      <w:pPr>
        <w:pStyle w:val="SingleTxtG"/>
        <w:widowControl w:val="0"/>
        <w:snapToGrid w:val="0"/>
        <w:spacing w:after="140" w:line="320" w:lineRule="exact"/>
        <w:ind w:left="1264" w:right="1264"/>
        <w:rPr>
          <w:spacing w:val="-4"/>
          <w:sz w:val="21"/>
          <w:szCs w:val="21"/>
          <w:lang w:eastAsia="zh-CN"/>
        </w:rPr>
      </w:pPr>
      <w:bookmarkStart w:id="5" w:name="OLE_LINK15"/>
      <w:bookmarkStart w:id="6" w:name="OLE_LINK16"/>
      <w:bookmarkStart w:id="7" w:name="OLE_LINK13"/>
      <w:bookmarkStart w:id="8" w:name="OLE_LINK14"/>
      <w:r w:rsidRPr="00F144C2">
        <w:rPr>
          <w:spacing w:val="-4"/>
          <w:sz w:val="21"/>
          <w:szCs w:val="21"/>
          <w:lang w:val="zh-CN" w:eastAsia="zh-CN"/>
        </w:rPr>
        <w:t>为</w:t>
      </w:r>
      <w:r w:rsidRPr="00F144C2">
        <w:rPr>
          <w:rFonts w:hint="eastAsia"/>
          <w:spacing w:val="-4"/>
          <w:sz w:val="21"/>
          <w:szCs w:val="21"/>
          <w:lang w:val="zh-CN" w:eastAsia="zh-CN"/>
        </w:rPr>
        <w:t>简化</w:t>
      </w:r>
      <w:r w:rsidRPr="00F144C2">
        <w:rPr>
          <w:spacing w:val="-4"/>
          <w:sz w:val="21"/>
          <w:szCs w:val="21"/>
          <w:lang w:val="zh-CN" w:eastAsia="zh-CN"/>
        </w:rPr>
        <w:t>政府对教育部门的介入</w:t>
      </w:r>
      <w:r w:rsidRPr="00F144C2">
        <w:rPr>
          <w:spacing w:val="-4"/>
          <w:sz w:val="21"/>
          <w:szCs w:val="21"/>
          <w:lang w:val="en-US" w:eastAsia="zh-CN"/>
        </w:rPr>
        <w:t>，</w:t>
      </w:r>
      <w:r w:rsidRPr="00F144C2">
        <w:rPr>
          <w:spacing w:val="-4"/>
          <w:sz w:val="21"/>
          <w:szCs w:val="21"/>
          <w:lang w:val="zh-CN" w:eastAsia="zh-CN"/>
        </w:rPr>
        <w:t>政府通过协商和参与进程</w:t>
      </w:r>
      <w:r w:rsidRPr="00F144C2">
        <w:rPr>
          <w:spacing w:val="-4"/>
          <w:sz w:val="21"/>
          <w:szCs w:val="21"/>
          <w:lang w:val="en-US" w:eastAsia="zh-CN"/>
        </w:rPr>
        <w:t>，</w:t>
      </w:r>
      <w:r w:rsidRPr="00F144C2">
        <w:rPr>
          <w:spacing w:val="-4"/>
          <w:sz w:val="21"/>
          <w:szCs w:val="21"/>
          <w:lang w:val="zh-CN" w:eastAsia="zh-CN"/>
        </w:rPr>
        <w:t>制定了</w:t>
      </w:r>
      <w:r w:rsidRPr="00F144C2">
        <w:rPr>
          <w:rFonts w:hint="eastAsia"/>
          <w:spacing w:val="-4"/>
          <w:sz w:val="21"/>
          <w:szCs w:val="21"/>
          <w:lang w:val="zh-CN" w:eastAsia="zh-CN"/>
        </w:rPr>
        <w:t>一项</w:t>
      </w:r>
      <w:r w:rsidRPr="00F144C2">
        <w:rPr>
          <w:spacing w:val="-4"/>
          <w:sz w:val="21"/>
          <w:szCs w:val="21"/>
          <w:lang w:val="zh-CN" w:eastAsia="zh-CN"/>
        </w:rPr>
        <w:t>教育部门发展</w:t>
      </w:r>
      <w:r w:rsidRPr="00F144C2">
        <w:rPr>
          <w:rFonts w:hint="eastAsia"/>
          <w:spacing w:val="-4"/>
          <w:sz w:val="21"/>
          <w:szCs w:val="21"/>
          <w:lang w:val="zh-CN" w:eastAsia="zh-CN"/>
        </w:rPr>
        <w:t>计划</w:t>
      </w:r>
      <w:r w:rsidRPr="00F144C2">
        <w:rPr>
          <w:spacing w:val="-4"/>
          <w:sz w:val="21"/>
          <w:szCs w:val="21"/>
          <w:lang w:val="zh-CN" w:eastAsia="zh-CN"/>
        </w:rPr>
        <w:t>。该</w:t>
      </w:r>
      <w:r w:rsidRPr="00F144C2">
        <w:rPr>
          <w:rFonts w:hint="eastAsia"/>
          <w:spacing w:val="-4"/>
          <w:sz w:val="21"/>
          <w:szCs w:val="21"/>
          <w:lang w:val="zh-CN" w:eastAsia="zh-CN"/>
        </w:rPr>
        <w:t>计划</w:t>
      </w:r>
      <w:r w:rsidRPr="00F144C2">
        <w:rPr>
          <w:spacing w:val="-4"/>
          <w:sz w:val="21"/>
          <w:szCs w:val="21"/>
          <w:lang w:val="en-US" w:eastAsia="zh-CN"/>
        </w:rPr>
        <w:t>（</w:t>
      </w:r>
      <w:r w:rsidRPr="00F144C2">
        <w:rPr>
          <w:spacing w:val="-4"/>
          <w:sz w:val="21"/>
          <w:szCs w:val="21"/>
          <w:lang w:val="en-US" w:eastAsia="zh-CN"/>
        </w:rPr>
        <w:t>2002</w:t>
      </w:r>
      <w:r w:rsidRPr="00F144C2">
        <w:rPr>
          <w:rFonts w:hint="eastAsia"/>
          <w:spacing w:val="-4"/>
          <w:sz w:val="21"/>
          <w:szCs w:val="21"/>
          <w:lang w:val="zh-CN" w:eastAsia="zh-CN"/>
        </w:rPr>
        <w:t>-</w:t>
      </w:r>
      <w:r w:rsidRPr="00F144C2">
        <w:rPr>
          <w:spacing w:val="-4"/>
          <w:sz w:val="21"/>
          <w:szCs w:val="21"/>
          <w:lang w:val="en-US" w:eastAsia="zh-CN"/>
        </w:rPr>
        <w:t>2007</w:t>
      </w:r>
      <w:r w:rsidRPr="00F144C2">
        <w:rPr>
          <w:spacing w:val="-4"/>
          <w:sz w:val="21"/>
          <w:szCs w:val="21"/>
          <w:lang w:val="zh-CN" w:eastAsia="zh-CN"/>
        </w:rPr>
        <w:t>年</w:t>
      </w:r>
      <w:r w:rsidRPr="00F144C2">
        <w:rPr>
          <w:spacing w:val="-4"/>
          <w:sz w:val="21"/>
          <w:szCs w:val="21"/>
          <w:lang w:val="en-US" w:eastAsia="zh-CN"/>
        </w:rPr>
        <w:t>）</w:t>
      </w:r>
      <w:r w:rsidRPr="00F144C2">
        <w:rPr>
          <w:rFonts w:hint="eastAsia"/>
          <w:spacing w:val="-4"/>
          <w:sz w:val="21"/>
          <w:szCs w:val="21"/>
          <w:lang w:val="zh-CN" w:eastAsia="zh-CN"/>
        </w:rPr>
        <w:t>解决</w:t>
      </w:r>
      <w:r w:rsidRPr="00F144C2">
        <w:rPr>
          <w:spacing w:val="-4"/>
          <w:sz w:val="21"/>
          <w:szCs w:val="21"/>
          <w:lang w:val="zh-CN" w:eastAsia="zh-CN"/>
        </w:rPr>
        <w:t>了教育系统各级的结构性和制度性缺陷。圣文森特和格林纳丁斯政府发起了被称为</w:t>
      </w:r>
      <w:r w:rsidRPr="00F144C2">
        <w:rPr>
          <w:rFonts w:hint="eastAsia"/>
          <w:spacing w:val="-4"/>
          <w:sz w:val="21"/>
          <w:szCs w:val="21"/>
          <w:lang w:val="en-US" w:eastAsia="zh-CN"/>
        </w:rPr>
        <w:t>“</w:t>
      </w:r>
      <w:r w:rsidRPr="00F144C2">
        <w:rPr>
          <w:spacing w:val="-4"/>
          <w:sz w:val="21"/>
          <w:szCs w:val="21"/>
          <w:lang w:val="zh-CN" w:eastAsia="zh-CN"/>
        </w:rPr>
        <w:t>教育革命</w:t>
      </w:r>
      <w:r w:rsidRPr="00F144C2">
        <w:rPr>
          <w:rFonts w:hint="eastAsia"/>
          <w:spacing w:val="-4"/>
          <w:sz w:val="21"/>
          <w:szCs w:val="21"/>
          <w:lang w:val="en-US" w:eastAsia="zh-CN"/>
        </w:rPr>
        <w:t>”</w:t>
      </w:r>
      <w:r w:rsidRPr="00F144C2">
        <w:rPr>
          <w:spacing w:val="-4"/>
          <w:sz w:val="21"/>
          <w:szCs w:val="21"/>
          <w:lang w:val="zh-CN" w:eastAsia="zh-CN"/>
        </w:rPr>
        <w:t>的运动</w:t>
      </w:r>
      <w:r w:rsidRPr="00F144C2">
        <w:rPr>
          <w:spacing w:val="-4"/>
          <w:sz w:val="21"/>
          <w:szCs w:val="21"/>
          <w:lang w:val="en-US" w:eastAsia="zh-CN"/>
        </w:rPr>
        <w:t>，</w:t>
      </w:r>
      <w:r w:rsidRPr="00F144C2">
        <w:rPr>
          <w:spacing w:val="-4"/>
          <w:sz w:val="21"/>
          <w:szCs w:val="21"/>
          <w:lang w:val="zh-CN" w:eastAsia="zh-CN"/>
        </w:rPr>
        <w:t>通过这项运动</w:t>
      </w:r>
      <w:r w:rsidRPr="00F144C2">
        <w:rPr>
          <w:spacing w:val="-4"/>
          <w:sz w:val="21"/>
          <w:szCs w:val="21"/>
          <w:lang w:val="en-US" w:eastAsia="zh-CN"/>
        </w:rPr>
        <w:t>，</w:t>
      </w:r>
      <w:r w:rsidRPr="00F144C2">
        <w:rPr>
          <w:spacing w:val="-4"/>
          <w:sz w:val="21"/>
          <w:szCs w:val="21"/>
          <w:lang w:val="zh-CN" w:eastAsia="zh-CN"/>
        </w:rPr>
        <w:t>政府</w:t>
      </w:r>
      <w:r w:rsidRPr="00F144C2">
        <w:rPr>
          <w:rFonts w:hint="eastAsia"/>
          <w:spacing w:val="-4"/>
          <w:sz w:val="21"/>
          <w:szCs w:val="21"/>
          <w:lang w:val="zh-CN" w:eastAsia="zh-CN"/>
        </w:rPr>
        <w:t>实施</w:t>
      </w:r>
      <w:r w:rsidRPr="00F144C2">
        <w:rPr>
          <w:spacing w:val="-4"/>
          <w:sz w:val="21"/>
          <w:szCs w:val="21"/>
          <w:lang w:val="zh-CN" w:eastAsia="zh-CN"/>
        </w:rPr>
        <w:t>了修缮现有学校并为儿</w:t>
      </w:r>
      <w:r w:rsidRPr="00F144C2">
        <w:rPr>
          <w:rFonts w:hint="eastAsia"/>
          <w:spacing w:val="-4"/>
          <w:sz w:val="21"/>
          <w:szCs w:val="21"/>
          <w:lang w:val="zh-CN" w:eastAsia="zh-CN"/>
        </w:rPr>
        <w:t>童早期</w:t>
      </w:r>
      <w:r w:rsidRPr="00F144C2">
        <w:rPr>
          <w:spacing w:val="-4"/>
          <w:sz w:val="21"/>
          <w:szCs w:val="21"/>
          <w:lang w:val="zh-CN" w:eastAsia="zh-CN"/>
        </w:rPr>
        <w:t>、初等、中等和高等各级教育修建新的设施的</w:t>
      </w:r>
      <w:r w:rsidRPr="00F144C2">
        <w:rPr>
          <w:rFonts w:hint="eastAsia"/>
          <w:spacing w:val="-4"/>
          <w:sz w:val="21"/>
          <w:szCs w:val="21"/>
          <w:lang w:val="zh-CN" w:eastAsia="zh-CN"/>
        </w:rPr>
        <w:t>方案</w:t>
      </w:r>
      <w:r w:rsidRPr="00F144C2">
        <w:rPr>
          <w:spacing w:val="-4"/>
          <w:sz w:val="21"/>
          <w:szCs w:val="21"/>
          <w:lang w:val="zh-CN" w:eastAsia="zh-CN"/>
        </w:rPr>
        <w:t>。</w:t>
      </w:r>
    </w:p>
    <w:bookmarkEnd w:id="5"/>
    <w:bookmarkEnd w:id="6"/>
    <w:bookmarkEnd w:id="7"/>
    <w:bookmarkEnd w:id="8"/>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政府制定了交付教育</w:t>
      </w:r>
      <w:r w:rsidRPr="005A150D">
        <w:rPr>
          <w:rFonts w:hint="eastAsia"/>
          <w:sz w:val="21"/>
          <w:szCs w:val="21"/>
          <w:lang w:val="zh-CN" w:eastAsia="zh-CN"/>
        </w:rPr>
        <w:t>方案</w:t>
      </w:r>
      <w:r w:rsidRPr="005A150D">
        <w:rPr>
          <w:sz w:val="21"/>
          <w:szCs w:val="21"/>
          <w:lang w:val="zh-CN" w:eastAsia="zh-CN"/>
        </w:rPr>
        <w:t>的新的教育管理制度</w:t>
      </w:r>
      <w:r w:rsidRPr="005A150D">
        <w:rPr>
          <w:sz w:val="21"/>
          <w:szCs w:val="21"/>
          <w:lang w:val="en-US" w:eastAsia="zh-CN"/>
        </w:rPr>
        <w:t>，</w:t>
      </w:r>
      <w:r w:rsidRPr="005A150D">
        <w:rPr>
          <w:sz w:val="21"/>
          <w:szCs w:val="21"/>
          <w:lang w:val="zh-CN" w:eastAsia="zh-CN"/>
        </w:rPr>
        <w:t>并为</w:t>
      </w:r>
      <w:r w:rsidRPr="005A150D">
        <w:rPr>
          <w:rFonts w:hint="eastAsia"/>
          <w:sz w:val="21"/>
          <w:szCs w:val="21"/>
          <w:lang w:val="zh-CN" w:eastAsia="zh-CN"/>
        </w:rPr>
        <w:t>成绩不佳</w:t>
      </w:r>
      <w:r w:rsidRPr="005A150D">
        <w:rPr>
          <w:sz w:val="21"/>
          <w:szCs w:val="21"/>
          <w:lang w:val="zh-CN" w:eastAsia="zh-CN"/>
        </w:rPr>
        <w:t>的学生制定了补</w:t>
      </w:r>
      <w:r w:rsidRPr="005A150D">
        <w:rPr>
          <w:rFonts w:hint="eastAsia"/>
          <w:sz w:val="21"/>
          <w:szCs w:val="21"/>
          <w:lang w:val="zh-CN" w:eastAsia="zh-CN"/>
        </w:rPr>
        <w:t>习</w:t>
      </w:r>
      <w:r w:rsidRPr="005A150D">
        <w:rPr>
          <w:sz w:val="21"/>
          <w:szCs w:val="21"/>
          <w:lang w:val="zh-CN" w:eastAsia="zh-CN"/>
        </w:rPr>
        <w:t>方案。政府为教师进入高等学校深造提供了机会。在本报告所述期间</w:t>
      </w:r>
      <w:r w:rsidRPr="005A150D">
        <w:rPr>
          <w:sz w:val="21"/>
          <w:szCs w:val="21"/>
          <w:lang w:val="en-US" w:eastAsia="zh-CN"/>
        </w:rPr>
        <w:t>，</w:t>
      </w:r>
      <w:r w:rsidRPr="005A150D">
        <w:rPr>
          <w:rFonts w:hint="eastAsia"/>
          <w:sz w:val="21"/>
          <w:szCs w:val="21"/>
          <w:lang w:val="en-US" w:eastAsia="zh-CN"/>
        </w:rPr>
        <w:t>通过</w:t>
      </w:r>
      <w:r w:rsidRPr="005A150D">
        <w:rPr>
          <w:sz w:val="21"/>
          <w:szCs w:val="21"/>
          <w:lang w:val="zh-CN" w:eastAsia="zh-CN"/>
        </w:rPr>
        <w:t>在</w:t>
      </w:r>
      <w:r w:rsidRPr="005A150D">
        <w:rPr>
          <w:sz w:val="21"/>
          <w:szCs w:val="21"/>
          <w:lang w:val="en-US" w:eastAsia="zh-CN"/>
        </w:rPr>
        <w:t>2006</w:t>
      </w:r>
      <w:r w:rsidRPr="005A150D">
        <w:rPr>
          <w:sz w:val="21"/>
          <w:szCs w:val="21"/>
          <w:lang w:val="zh-CN" w:eastAsia="zh-CN"/>
        </w:rPr>
        <w:t>年落实</w:t>
      </w:r>
      <w:r w:rsidRPr="005A150D">
        <w:rPr>
          <w:rFonts w:hint="eastAsia"/>
          <w:sz w:val="21"/>
          <w:szCs w:val="21"/>
          <w:lang w:val="en-US" w:eastAsia="zh-CN"/>
        </w:rPr>
        <w:t>“</w:t>
      </w:r>
      <w:r w:rsidRPr="005A150D">
        <w:rPr>
          <w:sz w:val="21"/>
          <w:szCs w:val="21"/>
          <w:lang w:val="zh-CN" w:eastAsia="zh-CN"/>
        </w:rPr>
        <w:t>普及中等教育</w:t>
      </w:r>
      <w:r w:rsidRPr="005A150D">
        <w:rPr>
          <w:rFonts w:hint="eastAsia"/>
          <w:sz w:val="21"/>
          <w:szCs w:val="21"/>
          <w:lang w:val="en-US" w:eastAsia="zh-CN"/>
        </w:rPr>
        <w:t>”方案</w:t>
      </w:r>
      <w:r w:rsidRPr="005A150D">
        <w:rPr>
          <w:sz w:val="21"/>
          <w:szCs w:val="21"/>
          <w:lang w:val="en-US" w:eastAsia="zh-CN"/>
        </w:rPr>
        <w:t>，</w:t>
      </w:r>
      <w:r w:rsidRPr="005A150D">
        <w:rPr>
          <w:sz w:val="21"/>
          <w:szCs w:val="21"/>
          <w:lang w:val="zh-CN" w:eastAsia="zh-CN"/>
        </w:rPr>
        <w:t>实现了历史性的成就。除</w:t>
      </w:r>
      <w:r w:rsidRPr="005A150D">
        <w:rPr>
          <w:rFonts w:hint="eastAsia"/>
          <w:sz w:val="21"/>
          <w:szCs w:val="21"/>
          <w:lang w:val="zh-CN" w:eastAsia="zh-CN"/>
        </w:rPr>
        <w:t>“</w:t>
      </w:r>
      <w:r w:rsidRPr="005A150D">
        <w:rPr>
          <w:sz w:val="21"/>
          <w:szCs w:val="21"/>
          <w:lang w:val="zh-CN" w:eastAsia="zh-CN"/>
        </w:rPr>
        <w:t>普及中等教育</w:t>
      </w:r>
      <w:r w:rsidRPr="005A150D">
        <w:rPr>
          <w:rFonts w:hint="eastAsia"/>
          <w:sz w:val="21"/>
          <w:szCs w:val="21"/>
          <w:lang w:val="zh-CN" w:eastAsia="zh-CN"/>
        </w:rPr>
        <w:t>”</w:t>
      </w:r>
      <w:r w:rsidRPr="005A150D">
        <w:rPr>
          <w:sz w:val="21"/>
          <w:szCs w:val="21"/>
          <w:lang w:val="zh-CN" w:eastAsia="zh-CN"/>
        </w:rPr>
        <w:t>方案外，政府还</w:t>
      </w:r>
      <w:r w:rsidRPr="005A150D">
        <w:rPr>
          <w:rFonts w:hint="eastAsia"/>
          <w:sz w:val="21"/>
          <w:szCs w:val="21"/>
          <w:lang w:val="zh-CN" w:eastAsia="zh-CN"/>
        </w:rPr>
        <w:t>可</w:t>
      </w:r>
      <w:r w:rsidRPr="005A150D">
        <w:rPr>
          <w:sz w:val="21"/>
          <w:szCs w:val="21"/>
          <w:lang w:val="zh-CN" w:eastAsia="zh-CN"/>
        </w:rPr>
        <w:t>通过奖学金、助学金和贷款，为文森特人赴国外获得中学后教育和高等教育机会创造了实质性机会。</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成人教育也得到了</w:t>
      </w:r>
      <w:r w:rsidRPr="005A150D">
        <w:rPr>
          <w:rFonts w:hint="eastAsia"/>
          <w:sz w:val="21"/>
          <w:szCs w:val="21"/>
          <w:lang w:val="zh-CN" w:eastAsia="zh-CN"/>
        </w:rPr>
        <w:t>高度</w:t>
      </w:r>
      <w:r w:rsidRPr="005A150D">
        <w:rPr>
          <w:sz w:val="21"/>
          <w:szCs w:val="21"/>
          <w:lang w:val="zh-CN" w:eastAsia="zh-CN"/>
        </w:rPr>
        <w:t>重视。在台湾政府的援助下</w:t>
      </w:r>
      <w:r w:rsidRPr="005A150D">
        <w:rPr>
          <w:sz w:val="21"/>
          <w:szCs w:val="21"/>
          <w:lang w:eastAsia="zh-CN"/>
        </w:rPr>
        <w:t>，</w:t>
      </w:r>
      <w:r w:rsidRPr="005A150D">
        <w:rPr>
          <w:sz w:val="21"/>
          <w:szCs w:val="21"/>
          <w:lang w:val="zh-CN" w:eastAsia="zh-CN"/>
        </w:rPr>
        <w:t>全国各选区的</w:t>
      </w:r>
      <w:r w:rsidRPr="005A150D">
        <w:rPr>
          <w:sz w:val="21"/>
          <w:szCs w:val="21"/>
          <w:lang w:eastAsia="zh-CN"/>
        </w:rPr>
        <w:t>13</w:t>
      </w:r>
      <w:r w:rsidRPr="005A150D">
        <w:rPr>
          <w:sz w:val="21"/>
          <w:szCs w:val="21"/>
          <w:lang w:val="zh-CN" w:eastAsia="zh-CN"/>
        </w:rPr>
        <w:t>个学习资源中心的建设工作已经完成</w:t>
      </w:r>
      <w:r w:rsidRPr="005A150D">
        <w:rPr>
          <w:sz w:val="21"/>
          <w:szCs w:val="21"/>
          <w:lang w:eastAsia="zh-CN"/>
        </w:rPr>
        <w:t>，</w:t>
      </w:r>
      <w:r w:rsidRPr="005A150D">
        <w:rPr>
          <w:sz w:val="21"/>
          <w:szCs w:val="21"/>
          <w:lang w:val="zh-CN" w:eastAsia="zh-CN"/>
        </w:rPr>
        <w:t>主要的中学后教学机构</w:t>
      </w:r>
      <w:r w:rsidRPr="005A150D">
        <w:rPr>
          <w:sz w:val="21"/>
          <w:szCs w:val="21"/>
          <w:lang w:eastAsia="zh-CN"/>
        </w:rPr>
        <w:t>（</w:t>
      </w:r>
      <w:r w:rsidRPr="005A150D">
        <w:rPr>
          <w:sz w:val="21"/>
          <w:szCs w:val="21"/>
          <w:lang w:eastAsia="zh-CN"/>
        </w:rPr>
        <w:t>A</w:t>
      </w:r>
      <w:r w:rsidRPr="005A150D">
        <w:rPr>
          <w:sz w:val="21"/>
          <w:szCs w:val="21"/>
          <w:lang w:val="zh-CN" w:eastAsia="zh-CN"/>
        </w:rPr>
        <w:t>级学院、技术学院和护理学校</w:t>
      </w:r>
      <w:r w:rsidRPr="005A150D">
        <w:rPr>
          <w:sz w:val="21"/>
          <w:szCs w:val="21"/>
          <w:lang w:eastAsia="zh-CN"/>
        </w:rPr>
        <w:t>）</w:t>
      </w:r>
      <w:r w:rsidRPr="005A150D">
        <w:rPr>
          <w:sz w:val="21"/>
          <w:szCs w:val="21"/>
          <w:lang w:val="zh-CN" w:eastAsia="zh-CN"/>
        </w:rPr>
        <w:t>已经正式并入我们的社区学院。</w:t>
      </w:r>
      <w:r w:rsidRPr="005A150D">
        <w:rPr>
          <w:sz w:val="21"/>
          <w:szCs w:val="21"/>
          <w:lang w:val="en-US" w:eastAsia="zh-CN"/>
        </w:rPr>
        <w:t>2006</w:t>
      </w:r>
      <w:r w:rsidRPr="005A150D">
        <w:rPr>
          <w:sz w:val="21"/>
          <w:szCs w:val="21"/>
          <w:lang w:val="zh-CN" w:eastAsia="zh-CN"/>
        </w:rPr>
        <w:t>年</w:t>
      </w:r>
      <w:r w:rsidRPr="005A150D">
        <w:rPr>
          <w:rFonts w:hint="eastAsia"/>
          <w:sz w:val="21"/>
          <w:szCs w:val="21"/>
          <w:lang w:val="zh-CN" w:eastAsia="zh-CN"/>
        </w:rPr>
        <w:t>，</w:t>
      </w:r>
      <w:r w:rsidRPr="005A150D">
        <w:rPr>
          <w:sz w:val="21"/>
          <w:szCs w:val="21"/>
          <w:lang w:val="zh-CN" w:eastAsia="zh-CN"/>
        </w:rPr>
        <w:t>《教育法》</w:t>
      </w:r>
      <w:r w:rsidRPr="005A150D">
        <w:rPr>
          <w:rFonts w:hint="eastAsia"/>
          <w:sz w:val="21"/>
          <w:szCs w:val="21"/>
          <w:lang w:val="zh-CN" w:eastAsia="zh-CN"/>
        </w:rPr>
        <w:t>，</w:t>
      </w:r>
      <w:r w:rsidRPr="005A150D">
        <w:rPr>
          <w:rFonts w:hint="eastAsia"/>
          <w:sz w:val="21"/>
          <w:szCs w:val="21"/>
          <w:lang w:val="en-US" w:eastAsia="zh-CN"/>
        </w:rPr>
        <w:t xml:space="preserve">Cap </w:t>
      </w:r>
      <w:r w:rsidRPr="005A150D">
        <w:rPr>
          <w:sz w:val="21"/>
          <w:szCs w:val="21"/>
          <w:lang w:val="en-US" w:eastAsia="zh-CN"/>
        </w:rPr>
        <w:t>202</w:t>
      </w:r>
      <w:r w:rsidRPr="005A150D">
        <w:rPr>
          <w:sz w:val="21"/>
          <w:szCs w:val="21"/>
          <w:lang w:val="zh-CN" w:eastAsia="zh-CN"/>
        </w:rPr>
        <w:t>和《继续教育和高等教育认证法》</w:t>
      </w:r>
      <w:r w:rsidRPr="005A150D">
        <w:rPr>
          <w:rFonts w:hint="eastAsia"/>
          <w:sz w:val="21"/>
          <w:szCs w:val="21"/>
          <w:lang w:val="en-US" w:eastAsia="zh-CN"/>
        </w:rPr>
        <w:t>，</w:t>
      </w:r>
      <w:r w:rsidRPr="005A150D">
        <w:rPr>
          <w:rFonts w:hint="eastAsia"/>
          <w:sz w:val="21"/>
          <w:szCs w:val="21"/>
          <w:lang w:val="en-US" w:eastAsia="zh-CN"/>
        </w:rPr>
        <w:t xml:space="preserve">Cap </w:t>
      </w:r>
      <w:r w:rsidRPr="005A150D">
        <w:rPr>
          <w:sz w:val="21"/>
          <w:szCs w:val="21"/>
          <w:lang w:val="en-US" w:eastAsia="zh-CN"/>
        </w:rPr>
        <w:t>20</w:t>
      </w:r>
      <w:r w:rsidRPr="005A150D">
        <w:rPr>
          <w:rFonts w:hint="eastAsia"/>
          <w:sz w:val="21"/>
          <w:szCs w:val="21"/>
          <w:lang w:val="en-US" w:eastAsia="zh-CN"/>
        </w:rPr>
        <w:t>3</w:t>
      </w:r>
      <w:r w:rsidRPr="005A150D">
        <w:rPr>
          <w:sz w:val="21"/>
          <w:szCs w:val="21"/>
          <w:lang w:val="zh-CN" w:eastAsia="zh-CN"/>
        </w:rPr>
        <w:t>获得通过</w:t>
      </w:r>
      <w:r w:rsidRPr="005A150D">
        <w:rPr>
          <w:sz w:val="21"/>
          <w:szCs w:val="21"/>
          <w:lang w:val="en-US" w:eastAsia="zh-CN"/>
        </w:rPr>
        <w:t>，</w:t>
      </w:r>
      <w:r w:rsidRPr="005A150D">
        <w:rPr>
          <w:sz w:val="21"/>
          <w:szCs w:val="21"/>
          <w:lang w:val="zh-CN" w:eastAsia="zh-CN"/>
        </w:rPr>
        <w:t>这加强了圣文森特和格林纳丁斯</w:t>
      </w:r>
      <w:r w:rsidRPr="005A150D">
        <w:rPr>
          <w:rFonts w:hint="eastAsia"/>
          <w:sz w:val="21"/>
          <w:szCs w:val="21"/>
          <w:lang w:val="zh-CN" w:eastAsia="zh-CN"/>
        </w:rPr>
        <w:t>的教育体制</w:t>
      </w:r>
      <w:r w:rsidRPr="005A150D">
        <w:rPr>
          <w:sz w:val="21"/>
          <w:szCs w:val="21"/>
          <w:lang w:val="zh-CN" w:eastAsia="zh-CN"/>
        </w:rPr>
        <w:t>框架。</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卫生</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w:t>
      </w:r>
      <w:r w:rsidRPr="005A150D">
        <w:rPr>
          <w:rFonts w:hint="eastAsia"/>
          <w:sz w:val="21"/>
          <w:szCs w:val="21"/>
          <w:lang w:val="zh-CN" w:eastAsia="zh-CN"/>
        </w:rPr>
        <w:t>核</w:t>
      </w:r>
      <w:r w:rsidRPr="005A150D">
        <w:rPr>
          <w:sz w:val="21"/>
          <w:szCs w:val="21"/>
          <w:lang w:val="zh-CN" w:eastAsia="zh-CN"/>
        </w:rPr>
        <w:t>准了</w:t>
      </w:r>
      <w:r w:rsidRPr="005A150D">
        <w:rPr>
          <w:rFonts w:hint="eastAsia"/>
          <w:sz w:val="21"/>
          <w:szCs w:val="21"/>
          <w:lang w:val="zh-CN" w:eastAsia="zh-CN"/>
        </w:rPr>
        <w:t>题为</w:t>
      </w:r>
      <w:r w:rsidRPr="005A150D">
        <w:rPr>
          <w:rFonts w:hint="eastAsia"/>
          <w:sz w:val="21"/>
          <w:szCs w:val="21"/>
          <w:lang w:eastAsia="zh-CN"/>
        </w:rPr>
        <w:t>“</w:t>
      </w:r>
      <w:r w:rsidRPr="005A150D">
        <w:rPr>
          <w:sz w:val="21"/>
          <w:szCs w:val="21"/>
          <w:lang w:val="zh-CN" w:eastAsia="zh-CN"/>
        </w:rPr>
        <w:t>健康的文森特人</w:t>
      </w:r>
      <w:r w:rsidRPr="005A150D">
        <w:rPr>
          <w:rFonts w:hint="eastAsia"/>
          <w:sz w:val="21"/>
          <w:szCs w:val="21"/>
          <w:lang w:val="zh-CN" w:eastAsia="zh-CN"/>
        </w:rPr>
        <w:t>就</w:t>
      </w:r>
      <w:r w:rsidRPr="005A150D">
        <w:rPr>
          <w:sz w:val="21"/>
          <w:szCs w:val="21"/>
          <w:lang w:val="zh-CN" w:eastAsia="zh-CN"/>
        </w:rPr>
        <w:t>是富有的文森特人</w:t>
      </w:r>
      <w:r w:rsidRPr="005A150D">
        <w:rPr>
          <w:rFonts w:hint="eastAsia"/>
          <w:sz w:val="21"/>
          <w:szCs w:val="21"/>
          <w:lang w:eastAsia="zh-CN"/>
        </w:rPr>
        <w:t>”</w:t>
      </w:r>
      <w:r w:rsidRPr="005A150D">
        <w:rPr>
          <w:rFonts w:hint="eastAsia"/>
          <w:sz w:val="21"/>
          <w:szCs w:val="21"/>
          <w:lang w:val="zh-CN" w:eastAsia="zh-CN"/>
        </w:rPr>
        <w:t>的</w:t>
      </w:r>
      <w:r>
        <w:rPr>
          <w:rFonts w:hint="eastAsia"/>
          <w:sz w:val="21"/>
          <w:szCs w:val="21"/>
          <w:lang w:val="zh-CN" w:eastAsia="zh-CN"/>
        </w:rPr>
        <w:t>《</w:t>
      </w:r>
      <w:r w:rsidRPr="005A150D">
        <w:rPr>
          <w:sz w:val="21"/>
          <w:szCs w:val="21"/>
          <w:lang w:eastAsia="zh-CN"/>
        </w:rPr>
        <w:t>2007-2012</w:t>
      </w:r>
      <w:r w:rsidRPr="005A150D">
        <w:rPr>
          <w:sz w:val="21"/>
          <w:szCs w:val="21"/>
          <w:lang w:val="zh-CN" w:eastAsia="zh-CN"/>
        </w:rPr>
        <w:t>年卫生战略</w:t>
      </w:r>
      <w:r w:rsidRPr="005A150D">
        <w:rPr>
          <w:rFonts w:hint="eastAsia"/>
          <w:sz w:val="21"/>
          <w:szCs w:val="21"/>
          <w:lang w:val="zh-CN" w:eastAsia="zh-CN"/>
        </w:rPr>
        <w:t>计划</w:t>
      </w:r>
      <w:r>
        <w:rPr>
          <w:rFonts w:hint="eastAsia"/>
          <w:sz w:val="21"/>
          <w:szCs w:val="21"/>
          <w:lang w:val="zh-CN" w:eastAsia="zh-CN"/>
        </w:rPr>
        <w:t>》</w:t>
      </w:r>
      <w:r w:rsidRPr="005A150D">
        <w:rPr>
          <w:sz w:val="21"/>
          <w:szCs w:val="21"/>
          <w:lang w:val="zh-CN" w:eastAsia="zh-CN"/>
        </w:rPr>
        <w:t>。提供的健康指标表明</w:t>
      </w:r>
      <w:r w:rsidRPr="005A150D">
        <w:rPr>
          <w:sz w:val="21"/>
          <w:szCs w:val="21"/>
          <w:lang w:val="en-US" w:eastAsia="zh-CN"/>
        </w:rPr>
        <w:t>，</w:t>
      </w:r>
      <w:r w:rsidRPr="005A150D">
        <w:rPr>
          <w:sz w:val="21"/>
          <w:szCs w:val="21"/>
          <w:lang w:val="zh-CN" w:eastAsia="zh-CN"/>
        </w:rPr>
        <w:t>妇女的预期寿命为</w:t>
      </w:r>
      <w:r w:rsidRPr="005A150D">
        <w:rPr>
          <w:sz w:val="21"/>
          <w:szCs w:val="21"/>
          <w:lang w:val="en-US" w:eastAsia="zh-CN"/>
        </w:rPr>
        <w:t>74.4</w:t>
      </w:r>
      <w:r w:rsidRPr="005A150D">
        <w:rPr>
          <w:sz w:val="21"/>
          <w:szCs w:val="21"/>
          <w:lang w:val="zh-CN" w:eastAsia="zh-CN"/>
        </w:rPr>
        <w:t>岁</w:t>
      </w:r>
      <w:r w:rsidRPr="005A150D">
        <w:rPr>
          <w:sz w:val="21"/>
          <w:szCs w:val="21"/>
          <w:lang w:val="en-US" w:eastAsia="zh-CN"/>
        </w:rPr>
        <w:t>，</w:t>
      </w:r>
      <w:r w:rsidRPr="005A150D">
        <w:rPr>
          <w:sz w:val="21"/>
          <w:szCs w:val="21"/>
          <w:lang w:val="zh-CN" w:eastAsia="zh-CN"/>
        </w:rPr>
        <w:t>男子为</w:t>
      </w:r>
      <w:r w:rsidRPr="005A150D">
        <w:rPr>
          <w:sz w:val="21"/>
          <w:szCs w:val="21"/>
          <w:lang w:val="en-US" w:eastAsia="zh-CN"/>
        </w:rPr>
        <w:t>70.8</w:t>
      </w:r>
      <w:r w:rsidRPr="005A150D">
        <w:rPr>
          <w:sz w:val="21"/>
          <w:szCs w:val="21"/>
          <w:lang w:val="zh-CN" w:eastAsia="zh-CN"/>
        </w:rPr>
        <w:t>岁。婴儿死亡率为每千名</w:t>
      </w:r>
      <w:r w:rsidRPr="005A150D">
        <w:rPr>
          <w:sz w:val="21"/>
          <w:szCs w:val="21"/>
          <w:lang w:val="en-US" w:eastAsia="zh-CN"/>
        </w:rPr>
        <w:t>18</w:t>
      </w:r>
      <w:r w:rsidRPr="005A150D">
        <w:rPr>
          <w:sz w:val="21"/>
          <w:szCs w:val="21"/>
          <w:lang w:val="zh-CN" w:eastAsia="zh-CN"/>
        </w:rPr>
        <w:t>人。过去十年</w:t>
      </w:r>
      <w:r w:rsidRPr="005A150D">
        <w:rPr>
          <w:sz w:val="21"/>
          <w:szCs w:val="21"/>
          <w:lang w:val="en-US" w:eastAsia="zh-CN"/>
        </w:rPr>
        <w:t>，</w:t>
      </w:r>
      <w:r w:rsidRPr="005A150D">
        <w:rPr>
          <w:sz w:val="21"/>
          <w:szCs w:val="21"/>
          <w:lang w:val="zh-CN" w:eastAsia="zh-CN"/>
        </w:rPr>
        <w:t>孕产妇每年平均死亡不到</w:t>
      </w:r>
      <w:r w:rsidRPr="005A150D">
        <w:rPr>
          <w:sz w:val="21"/>
          <w:szCs w:val="21"/>
          <w:lang w:val="en-US" w:eastAsia="zh-CN"/>
        </w:rPr>
        <w:t>1</w:t>
      </w:r>
      <w:r w:rsidRPr="005A150D">
        <w:rPr>
          <w:sz w:val="21"/>
          <w:szCs w:val="21"/>
          <w:lang w:val="zh-CN" w:eastAsia="zh-CN"/>
        </w:rPr>
        <w:t>人。但是</w:t>
      </w:r>
      <w:r w:rsidRPr="005A150D">
        <w:rPr>
          <w:sz w:val="21"/>
          <w:szCs w:val="21"/>
          <w:lang w:val="en-US" w:eastAsia="zh-CN"/>
        </w:rPr>
        <w:t>，</w:t>
      </w:r>
      <w:r w:rsidRPr="005A150D">
        <w:rPr>
          <w:sz w:val="21"/>
          <w:szCs w:val="21"/>
          <w:lang w:val="en-US" w:eastAsia="zh-CN"/>
        </w:rPr>
        <w:t>42%</w:t>
      </w:r>
      <w:r w:rsidRPr="005A150D">
        <w:rPr>
          <w:sz w:val="21"/>
          <w:szCs w:val="21"/>
          <w:lang w:val="zh-CN" w:eastAsia="zh-CN"/>
        </w:rPr>
        <w:t>生活在贫</w:t>
      </w:r>
      <w:r w:rsidRPr="005A150D">
        <w:rPr>
          <w:rFonts w:hint="eastAsia"/>
          <w:sz w:val="21"/>
          <w:szCs w:val="21"/>
          <w:lang w:val="zh-CN" w:eastAsia="zh-CN"/>
        </w:rPr>
        <w:t>穷</w:t>
      </w:r>
      <w:r w:rsidRPr="005A150D">
        <w:rPr>
          <w:sz w:val="21"/>
          <w:szCs w:val="21"/>
          <w:lang w:val="zh-CN" w:eastAsia="zh-CN"/>
        </w:rPr>
        <w:t>线下的人口最有可能表明完全不同的情况。发病和死亡的主要原因是心血管疾病</w:t>
      </w:r>
      <w:r w:rsidRPr="005A150D">
        <w:rPr>
          <w:sz w:val="21"/>
          <w:szCs w:val="21"/>
          <w:lang w:val="en-US" w:eastAsia="zh-CN"/>
        </w:rPr>
        <w:t>，</w:t>
      </w:r>
      <w:r w:rsidRPr="005A150D">
        <w:rPr>
          <w:sz w:val="21"/>
          <w:szCs w:val="21"/>
          <w:lang w:val="zh-CN" w:eastAsia="zh-CN"/>
        </w:rPr>
        <w:t>每年死亡率为每千人</w:t>
      </w:r>
      <w:r w:rsidRPr="005A150D">
        <w:rPr>
          <w:sz w:val="21"/>
          <w:szCs w:val="21"/>
          <w:lang w:val="en-US" w:eastAsia="zh-CN"/>
        </w:rPr>
        <w:t>58</w:t>
      </w:r>
      <w:r w:rsidRPr="005A150D">
        <w:rPr>
          <w:sz w:val="21"/>
          <w:szCs w:val="21"/>
          <w:lang w:val="zh-CN" w:eastAsia="zh-CN"/>
        </w:rPr>
        <w:t>名</w:t>
      </w:r>
      <w:r w:rsidRPr="005A150D">
        <w:rPr>
          <w:sz w:val="21"/>
          <w:szCs w:val="21"/>
          <w:lang w:val="en-US" w:eastAsia="zh-CN"/>
        </w:rPr>
        <w:t>，</w:t>
      </w:r>
      <w:r w:rsidRPr="005A150D">
        <w:rPr>
          <w:sz w:val="21"/>
          <w:szCs w:val="21"/>
          <w:lang w:val="zh-CN" w:eastAsia="zh-CN"/>
        </w:rPr>
        <w:t>比因所有传染性疾病死亡的人数高出</w:t>
      </w:r>
      <w:r w:rsidRPr="005A150D">
        <w:rPr>
          <w:sz w:val="21"/>
          <w:szCs w:val="21"/>
          <w:lang w:val="en-US" w:eastAsia="zh-CN"/>
        </w:rPr>
        <w:t>8</w:t>
      </w:r>
      <w:r w:rsidRPr="005A150D">
        <w:rPr>
          <w:sz w:val="21"/>
          <w:szCs w:val="21"/>
          <w:lang w:val="zh-CN" w:eastAsia="zh-CN"/>
        </w:rPr>
        <w:t>倍以上。</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圣文森特和格林纳丁斯政府于</w:t>
      </w:r>
      <w:r w:rsidRPr="005A150D">
        <w:rPr>
          <w:sz w:val="21"/>
          <w:szCs w:val="21"/>
          <w:lang w:val="en-US" w:eastAsia="zh-CN"/>
        </w:rPr>
        <w:t>2001</w:t>
      </w:r>
      <w:r w:rsidRPr="005A150D">
        <w:rPr>
          <w:sz w:val="21"/>
          <w:szCs w:val="21"/>
          <w:lang w:val="zh-CN" w:eastAsia="zh-CN"/>
        </w:rPr>
        <w:t>年启动了加强艾滋病毒</w:t>
      </w:r>
      <w:r w:rsidRPr="005A150D">
        <w:rPr>
          <w:sz w:val="21"/>
          <w:szCs w:val="21"/>
          <w:lang w:val="en-US" w:eastAsia="zh-CN"/>
        </w:rPr>
        <w:t>/</w:t>
      </w:r>
      <w:r w:rsidRPr="005A150D">
        <w:rPr>
          <w:sz w:val="21"/>
          <w:szCs w:val="21"/>
          <w:lang w:val="zh-CN" w:eastAsia="zh-CN"/>
        </w:rPr>
        <w:t>艾滋病预防、治疗、服务和护理的进程。</w:t>
      </w:r>
      <w:r w:rsidRPr="005A150D">
        <w:rPr>
          <w:sz w:val="21"/>
          <w:szCs w:val="21"/>
          <w:lang w:val="en-US" w:eastAsia="zh-CN"/>
        </w:rPr>
        <w:t>2003-2005</w:t>
      </w:r>
      <w:r w:rsidRPr="005A150D">
        <w:rPr>
          <w:sz w:val="21"/>
          <w:szCs w:val="21"/>
          <w:lang w:val="zh-CN" w:eastAsia="zh-CN"/>
        </w:rPr>
        <w:t>年记录了</w:t>
      </w:r>
      <w:r w:rsidRPr="005A150D">
        <w:rPr>
          <w:sz w:val="21"/>
          <w:szCs w:val="21"/>
          <w:lang w:val="en-US" w:eastAsia="zh-CN"/>
        </w:rPr>
        <w:t>251</w:t>
      </w:r>
      <w:r w:rsidRPr="005A150D">
        <w:rPr>
          <w:sz w:val="21"/>
          <w:szCs w:val="21"/>
          <w:lang w:val="zh-CN" w:eastAsia="zh-CN"/>
        </w:rPr>
        <w:t>例艾滋病毒</w:t>
      </w:r>
      <w:r w:rsidRPr="005A150D">
        <w:rPr>
          <w:sz w:val="21"/>
          <w:szCs w:val="21"/>
          <w:lang w:val="en-US" w:eastAsia="zh-CN"/>
        </w:rPr>
        <w:t>/</w:t>
      </w:r>
      <w:r w:rsidRPr="005A150D">
        <w:rPr>
          <w:sz w:val="21"/>
          <w:szCs w:val="21"/>
          <w:lang w:val="zh-CN" w:eastAsia="zh-CN"/>
        </w:rPr>
        <w:t>艾滋病病例。其中</w:t>
      </w:r>
      <w:r w:rsidRPr="005A150D">
        <w:rPr>
          <w:sz w:val="21"/>
          <w:szCs w:val="21"/>
          <w:lang w:eastAsia="zh-CN"/>
        </w:rPr>
        <w:t>，</w:t>
      </w:r>
      <w:r w:rsidRPr="005A150D">
        <w:rPr>
          <w:sz w:val="21"/>
          <w:szCs w:val="21"/>
          <w:lang w:eastAsia="zh-CN"/>
        </w:rPr>
        <w:t>40.6%</w:t>
      </w:r>
      <w:r w:rsidRPr="005A150D">
        <w:rPr>
          <w:sz w:val="21"/>
          <w:szCs w:val="21"/>
          <w:lang w:val="zh-CN" w:eastAsia="zh-CN"/>
        </w:rPr>
        <w:t>为女性。到</w:t>
      </w:r>
      <w:r w:rsidRPr="005A150D">
        <w:rPr>
          <w:sz w:val="21"/>
          <w:szCs w:val="21"/>
          <w:lang w:val="en-US" w:eastAsia="zh-CN"/>
        </w:rPr>
        <w:t>2008</w:t>
      </w:r>
      <w:r w:rsidRPr="005A150D">
        <w:rPr>
          <w:sz w:val="21"/>
          <w:szCs w:val="21"/>
          <w:lang w:val="zh-CN" w:eastAsia="zh-CN"/>
        </w:rPr>
        <w:t>年</w:t>
      </w:r>
      <w:r w:rsidRPr="005A150D">
        <w:rPr>
          <w:sz w:val="21"/>
          <w:szCs w:val="21"/>
          <w:lang w:val="en-US" w:eastAsia="zh-CN"/>
        </w:rPr>
        <w:t>，</w:t>
      </w:r>
      <w:r w:rsidRPr="005A150D">
        <w:rPr>
          <w:sz w:val="21"/>
          <w:szCs w:val="21"/>
          <w:lang w:val="zh-CN" w:eastAsia="zh-CN"/>
        </w:rPr>
        <w:t>有</w:t>
      </w:r>
      <w:r w:rsidRPr="005A150D">
        <w:rPr>
          <w:sz w:val="21"/>
          <w:szCs w:val="21"/>
          <w:lang w:val="en-US" w:eastAsia="zh-CN"/>
        </w:rPr>
        <w:t>555</w:t>
      </w:r>
      <w:r w:rsidRPr="005A150D">
        <w:rPr>
          <w:sz w:val="21"/>
          <w:szCs w:val="21"/>
          <w:lang w:val="zh-CN" w:eastAsia="zh-CN"/>
        </w:rPr>
        <w:t>人</w:t>
      </w:r>
      <w:r w:rsidRPr="005A150D">
        <w:rPr>
          <w:rFonts w:hint="eastAsia"/>
          <w:sz w:val="21"/>
          <w:szCs w:val="21"/>
          <w:lang w:val="zh-CN" w:eastAsia="zh-CN"/>
        </w:rPr>
        <w:t>感染</w:t>
      </w:r>
      <w:r w:rsidRPr="005A150D">
        <w:rPr>
          <w:sz w:val="21"/>
          <w:szCs w:val="21"/>
          <w:lang w:val="zh-CN" w:eastAsia="zh-CN"/>
        </w:rPr>
        <w:t>艾滋病毒</w:t>
      </w:r>
      <w:r w:rsidRPr="005A150D">
        <w:rPr>
          <w:rFonts w:hint="eastAsia"/>
          <w:sz w:val="21"/>
          <w:szCs w:val="21"/>
          <w:lang w:val="zh-CN" w:eastAsia="zh-CN"/>
        </w:rPr>
        <w:t>/</w:t>
      </w:r>
      <w:r w:rsidRPr="005A150D">
        <w:rPr>
          <w:sz w:val="21"/>
          <w:szCs w:val="21"/>
          <w:lang w:val="zh-CN" w:eastAsia="zh-CN"/>
        </w:rPr>
        <w:t>艾滋病</w:t>
      </w:r>
      <w:r w:rsidRPr="005A150D">
        <w:rPr>
          <w:sz w:val="21"/>
          <w:szCs w:val="21"/>
          <w:lang w:val="en-US" w:eastAsia="zh-CN"/>
        </w:rPr>
        <w:t>，</w:t>
      </w:r>
      <w:r w:rsidRPr="005A150D">
        <w:rPr>
          <w:sz w:val="21"/>
          <w:szCs w:val="21"/>
          <w:lang w:val="zh-CN" w:eastAsia="zh-CN"/>
        </w:rPr>
        <w:t>其中</w:t>
      </w:r>
      <w:r w:rsidRPr="005A150D">
        <w:rPr>
          <w:sz w:val="21"/>
          <w:szCs w:val="21"/>
          <w:lang w:val="en-US" w:eastAsia="zh-CN"/>
        </w:rPr>
        <w:t>44.1%</w:t>
      </w:r>
      <w:r w:rsidRPr="005A150D">
        <w:rPr>
          <w:sz w:val="21"/>
          <w:szCs w:val="21"/>
          <w:lang w:val="zh-CN" w:eastAsia="zh-CN"/>
        </w:rPr>
        <w:t>为女性。女性病例大多数</w:t>
      </w:r>
      <w:r w:rsidRPr="005A150D">
        <w:rPr>
          <w:rFonts w:hint="eastAsia"/>
          <w:sz w:val="21"/>
          <w:szCs w:val="21"/>
          <w:lang w:val="zh-CN" w:eastAsia="zh-CN"/>
        </w:rPr>
        <w:t>发生在</w:t>
      </w:r>
      <w:r w:rsidRPr="005A150D">
        <w:rPr>
          <w:sz w:val="21"/>
          <w:szCs w:val="21"/>
          <w:lang w:val="zh-CN" w:eastAsia="zh-CN"/>
        </w:rPr>
        <w:t>以下年龄</w:t>
      </w:r>
      <w:r w:rsidRPr="005A150D">
        <w:rPr>
          <w:rFonts w:hint="eastAsia"/>
          <w:sz w:val="21"/>
          <w:szCs w:val="21"/>
          <w:lang w:val="zh-CN" w:eastAsia="zh-CN"/>
        </w:rPr>
        <w:t>组</w:t>
      </w:r>
      <w:r w:rsidRPr="005A150D">
        <w:rPr>
          <w:sz w:val="21"/>
          <w:szCs w:val="21"/>
          <w:lang w:val="en-US" w:eastAsia="zh-CN"/>
        </w:rPr>
        <w:t>：</w:t>
      </w:r>
      <w:r w:rsidRPr="005A150D">
        <w:rPr>
          <w:sz w:val="21"/>
          <w:szCs w:val="21"/>
          <w:lang w:val="en-US" w:eastAsia="zh-CN"/>
        </w:rPr>
        <w:t>5</w:t>
      </w:r>
      <w:r w:rsidRPr="005A150D">
        <w:rPr>
          <w:sz w:val="21"/>
          <w:szCs w:val="21"/>
          <w:lang w:val="zh-CN" w:eastAsia="zh-CN"/>
        </w:rPr>
        <w:t>岁以下、</w:t>
      </w:r>
      <w:r w:rsidRPr="005A150D">
        <w:rPr>
          <w:sz w:val="21"/>
          <w:szCs w:val="21"/>
          <w:lang w:val="en-US" w:eastAsia="zh-CN"/>
        </w:rPr>
        <w:t>15</w:t>
      </w:r>
      <w:r w:rsidRPr="005A150D">
        <w:rPr>
          <w:sz w:val="21"/>
          <w:szCs w:val="21"/>
          <w:lang w:val="zh-CN" w:eastAsia="zh-CN"/>
        </w:rPr>
        <w:t>岁至</w:t>
      </w:r>
      <w:r w:rsidRPr="005A150D">
        <w:rPr>
          <w:sz w:val="21"/>
          <w:szCs w:val="21"/>
          <w:lang w:val="en-US" w:eastAsia="zh-CN"/>
        </w:rPr>
        <w:t>24</w:t>
      </w:r>
      <w:r w:rsidRPr="005A150D">
        <w:rPr>
          <w:sz w:val="21"/>
          <w:szCs w:val="21"/>
          <w:lang w:val="zh-CN" w:eastAsia="zh-CN"/>
        </w:rPr>
        <w:t>岁</w:t>
      </w:r>
      <w:r w:rsidRPr="005A150D">
        <w:rPr>
          <w:rFonts w:hint="eastAsia"/>
          <w:sz w:val="21"/>
          <w:szCs w:val="21"/>
          <w:lang w:val="zh-CN" w:eastAsia="zh-CN"/>
        </w:rPr>
        <w:t>及</w:t>
      </w:r>
      <w:r w:rsidRPr="005A150D">
        <w:rPr>
          <w:sz w:val="21"/>
          <w:szCs w:val="21"/>
          <w:lang w:val="en-US" w:eastAsia="zh-CN"/>
        </w:rPr>
        <w:t>65</w:t>
      </w:r>
      <w:r w:rsidRPr="005A150D">
        <w:rPr>
          <w:sz w:val="21"/>
          <w:szCs w:val="21"/>
          <w:lang w:val="zh-CN" w:eastAsia="zh-CN"/>
        </w:rPr>
        <w:t>岁至</w:t>
      </w:r>
      <w:r w:rsidRPr="005A150D">
        <w:rPr>
          <w:sz w:val="21"/>
          <w:szCs w:val="21"/>
          <w:lang w:val="en-US" w:eastAsia="zh-CN"/>
        </w:rPr>
        <w:t>69</w:t>
      </w:r>
      <w:r w:rsidRPr="005A150D">
        <w:rPr>
          <w:sz w:val="21"/>
          <w:szCs w:val="21"/>
          <w:lang w:val="zh-CN" w:eastAsia="zh-CN"/>
        </w:rPr>
        <w:t>岁年龄段。</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一些非传染性疾病与遗传影响、生活方式及流行病和</w:t>
      </w:r>
      <w:r w:rsidRPr="005A150D">
        <w:rPr>
          <w:rFonts w:hint="eastAsia"/>
          <w:sz w:val="21"/>
          <w:szCs w:val="21"/>
          <w:lang w:val="zh-CN" w:eastAsia="zh-CN"/>
        </w:rPr>
        <w:t>人口结构转型</w:t>
      </w:r>
      <w:r w:rsidRPr="005A150D">
        <w:rPr>
          <w:sz w:val="21"/>
          <w:szCs w:val="21"/>
          <w:lang w:val="zh-CN" w:eastAsia="zh-CN"/>
        </w:rPr>
        <w:t>有关。圣文森特和格林纳丁斯政府向所有扩大免疫方案提供资金</w:t>
      </w:r>
      <w:r w:rsidRPr="005A150D">
        <w:rPr>
          <w:sz w:val="21"/>
          <w:szCs w:val="21"/>
          <w:lang w:val="en-US" w:eastAsia="zh-CN"/>
        </w:rPr>
        <w:t>，</w:t>
      </w:r>
      <w:r w:rsidRPr="005A150D">
        <w:rPr>
          <w:sz w:val="21"/>
          <w:szCs w:val="21"/>
          <w:lang w:val="zh-CN" w:eastAsia="zh-CN"/>
        </w:rPr>
        <w:t>而且</w:t>
      </w:r>
      <w:r w:rsidRPr="005A150D">
        <w:rPr>
          <w:rFonts w:hint="eastAsia"/>
          <w:sz w:val="21"/>
          <w:szCs w:val="21"/>
          <w:lang w:val="zh-CN" w:eastAsia="zh-CN"/>
        </w:rPr>
        <w:t>总接种率</w:t>
      </w:r>
      <w:r w:rsidRPr="005A150D">
        <w:rPr>
          <w:sz w:val="21"/>
          <w:szCs w:val="21"/>
          <w:lang w:val="zh-CN" w:eastAsia="zh-CN"/>
        </w:rPr>
        <w:t>接近</w:t>
      </w:r>
      <w:r w:rsidRPr="005A150D">
        <w:rPr>
          <w:sz w:val="21"/>
          <w:szCs w:val="21"/>
          <w:lang w:val="en-US" w:eastAsia="zh-CN"/>
        </w:rPr>
        <w:t>100%</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政府</w:t>
      </w:r>
      <w:r w:rsidRPr="005A150D">
        <w:rPr>
          <w:rFonts w:hint="eastAsia"/>
          <w:sz w:val="21"/>
          <w:szCs w:val="21"/>
          <w:lang w:val="zh-CN" w:eastAsia="zh-CN"/>
        </w:rPr>
        <w:t>的目的是</w:t>
      </w:r>
      <w:r w:rsidRPr="005A150D">
        <w:rPr>
          <w:sz w:val="21"/>
          <w:szCs w:val="21"/>
          <w:lang w:val="zh-CN" w:eastAsia="zh-CN"/>
        </w:rPr>
        <w:t>向其所有公民提供</w:t>
      </w:r>
      <w:r w:rsidRPr="005A150D">
        <w:rPr>
          <w:rFonts w:hint="eastAsia"/>
          <w:sz w:val="21"/>
          <w:szCs w:val="21"/>
          <w:lang w:val="zh-CN" w:eastAsia="zh-CN"/>
        </w:rPr>
        <w:t>他们</w:t>
      </w:r>
      <w:r w:rsidRPr="005A150D">
        <w:rPr>
          <w:sz w:val="21"/>
          <w:szCs w:val="21"/>
          <w:lang w:val="zh-CN" w:eastAsia="zh-CN"/>
        </w:rPr>
        <w:t>负担得起的</w:t>
      </w:r>
      <w:r w:rsidRPr="005A150D">
        <w:rPr>
          <w:rFonts w:hint="eastAsia"/>
          <w:sz w:val="21"/>
          <w:szCs w:val="21"/>
          <w:lang w:val="zh-CN" w:eastAsia="zh-CN"/>
        </w:rPr>
        <w:t>全面</w:t>
      </w:r>
      <w:r w:rsidRPr="005A150D">
        <w:rPr>
          <w:sz w:val="21"/>
          <w:szCs w:val="21"/>
          <w:lang w:val="zh-CN" w:eastAsia="zh-CN"/>
        </w:rPr>
        <w:t>保健</w:t>
      </w:r>
      <w:r w:rsidRPr="005A150D">
        <w:rPr>
          <w:sz w:val="21"/>
          <w:szCs w:val="21"/>
          <w:lang w:eastAsia="zh-CN"/>
        </w:rPr>
        <w:t>，</w:t>
      </w:r>
      <w:r w:rsidRPr="005A150D">
        <w:rPr>
          <w:sz w:val="21"/>
          <w:szCs w:val="21"/>
          <w:lang w:val="zh-CN" w:eastAsia="zh-CN"/>
        </w:rPr>
        <w:t>并确保在国家发展的所有方面</w:t>
      </w:r>
      <w:r w:rsidRPr="005A150D">
        <w:rPr>
          <w:rFonts w:hint="eastAsia"/>
          <w:sz w:val="21"/>
          <w:szCs w:val="21"/>
          <w:lang w:val="zh-CN" w:eastAsia="zh-CN"/>
        </w:rPr>
        <w:t>都</w:t>
      </w:r>
      <w:r w:rsidRPr="005A150D">
        <w:rPr>
          <w:sz w:val="21"/>
          <w:szCs w:val="21"/>
          <w:lang w:val="zh-CN" w:eastAsia="zh-CN"/>
        </w:rPr>
        <w:t>考虑到环境关切。此外</w:t>
      </w:r>
      <w:r w:rsidRPr="005A150D">
        <w:rPr>
          <w:sz w:val="21"/>
          <w:szCs w:val="21"/>
          <w:lang w:val="en-US" w:eastAsia="zh-CN"/>
        </w:rPr>
        <w:t>，</w:t>
      </w:r>
      <w:r w:rsidRPr="005A150D">
        <w:rPr>
          <w:sz w:val="21"/>
          <w:szCs w:val="21"/>
          <w:lang w:val="zh-CN" w:eastAsia="zh-CN"/>
        </w:rPr>
        <w:t>政府还致力于确保所有公民都能获得清洁的饮用水、适当的卫生条件和</w:t>
      </w:r>
      <w:r w:rsidRPr="005A150D">
        <w:rPr>
          <w:rFonts w:hint="eastAsia"/>
          <w:sz w:val="21"/>
          <w:szCs w:val="21"/>
          <w:lang w:val="zh-CN" w:eastAsia="zh-CN"/>
        </w:rPr>
        <w:t>无</w:t>
      </w:r>
      <w:r w:rsidRPr="005A150D">
        <w:rPr>
          <w:sz w:val="21"/>
          <w:szCs w:val="21"/>
          <w:lang w:val="zh-CN" w:eastAsia="zh-CN"/>
        </w:rPr>
        <w:t>健康</w:t>
      </w:r>
      <w:r w:rsidRPr="005A150D">
        <w:rPr>
          <w:rFonts w:hint="eastAsia"/>
          <w:sz w:val="21"/>
          <w:szCs w:val="21"/>
          <w:lang w:val="zh-CN" w:eastAsia="zh-CN"/>
        </w:rPr>
        <w:t>危</w:t>
      </w:r>
      <w:r w:rsidRPr="005A150D">
        <w:rPr>
          <w:sz w:val="21"/>
          <w:szCs w:val="21"/>
          <w:lang w:val="zh-CN" w:eastAsia="zh-CN"/>
        </w:rPr>
        <w:t>险的安全环境。相关部</w:t>
      </w:r>
      <w:r w:rsidRPr="005A150D">
        <w:rPr>
          <w:rFonts w:hint="eastAsia"/>
          <w:sz w:val="21"/>
          <w:szCs w:val="21"/>
          <w:lang w:val="zh-CN" w:eastAsia="zh-CN"/>
        </w:rPr>
        <w:t>委</w:t>
      </w:r>
      <w:r w:rsidRPr="005A150D">
        <w:rPr>
          <w:sz w:val="21"/>
          <w:szCs w:val="21"/>
          <w:lang w:val="zh-CN" w:eastAsia="zh-CN"/>
        </w:rPr>
        <w:t>的优先方案致力于改善弱势、高风险人口群体的境况</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如老年人、残疾人、育龄妇女、儿童、青少年、身体残障</w:t>
      </w:r>
      <w:r w:rsidRPr="005A150D">
        <w:rPr>
          <w:rFonts w:hint="eastAsia"/>
          <w:sz w:val="21"/>
          <w:szCs w:val="21"/>
          <w:lang w:val="zh-CN" w:eastAsia="zh-CN"/>
        </w:rPr>
        <w:t>者</w:t>
      </w:r>
      <w:r w:rsidRPr="005A150D">
        <w:rPr>
          <w:sz w:val="21"/>
          <w:szCs w:val="21"/>
          <w:lang w:val="zh-CN" w:eastAsia="zh-CN"/>
        </w:rPr>
        <w:t>以及患有精神疾病的人。</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此外</w:t>
      </w:r>
      <w:r w:rsidRPr="005A150D">
        <w:rPr>
          <w:sz w:val="21"/>
          <w:szCs w:val="21"/>
          <w:lang w:val="en-US" w:eastAsia="zh-CN"/>
        </w:rPr>
        <w:t>，</w:t>
      </w:r>
      <w:r w:rsidRPr="005A150D">
        <w:rPr>
          <w:sz w:val="21"/>
          <w:szCs w:val="21"/>
          <w:lang w:val="zh-CN" w:eastAsia="zh-CN"/>
        </w:rPr>
        <w:t>在初级保健阶段</w:t>
      </w:r>
      <w:r w:rsidRPr="005A150D">
        <w:rPr>
          <w:sz w:val="21"/>
          <w:szCs w:val="21"/>
          <w:lang w:val="en-US" w:eastAsia="zh-CN"/>
        </w:rPr>
        <w:t>，</w:t>
      </w:r>
      <w:r w:rsidRPr="005A150D">
        <w:rPr>
          <w:sz w:val="21"/>
          <w:szCs w:val="21"/>
          <w:lang w:val="zh-CN" w:eastAsia="zh-CN"/>
        </w:rPr>
        <w:t>分布在</w:t>
      </w:r>
      <w:r w:rsidRPr="005A150D">
        <w:rPr>
          <w:sz w:val="21"/>
          <w:szCs w:val="21"/>
          <w:lang w:val="en-US" w:eastAsia="zh-CN"/>
        </w:rPr>
        <w:t>9</w:t>
      </w:r>
      <w:r w:rsidRPr="005A150D">
        <w:rPr>
          <w:sz w:val="21"/>
          <w:szCs w:val="21"/>
          <w:lang w:val="zh-CN" w:eastAsia="zh-CN"/>
        </w:rPr>
        <w:t>个</w:t>
      </w:r>
      <w:r w:rsidRPr="005A150D">
        <w:rPr>
          <w:rFonts w:hint="eastAsia"/>
          <w:sz w:val="21"/>
          <w:szCs w:val="21"/>
          <w:lang w:val="zh-CN" w:eastAsia="zh-CN"/>
        </w:rPr>
        <w:t>保健</w:t>
      </w:r>
      <w:r w:rsidRPr="005A150D">
        <w:rPr>
          <w:sz w:val="21"/>
          <w:szCs w:val="21"/>
          <w:lang w:val="zh-CN" w:eastAsia="zh-CN"/>
        </w:rPr>
        <w:t>区</w:t>
      </w:r>
      <w:r w:rsidRPr="005A150D">
        <w:rPr>
          <w:rFonts w:hint="eastAsia"/>
          <w:sz w:val="21"/>
          <w:szCs w:val="21"/>
          <w:lang w:val="zh-CN" w:eastAsia="zh-CN"/>
        </w:rPr>
        <w:t>的</w:t>
      </w:r>
      <w:r w:rsidRPr="005A150D">
        <w:rPr>
          <w:sz w:val="21"/>
          <w:szCs w:val="21"/>
          <w:lang w:val="en-US" w:eastAsia="zh-CN"/>
        </w:rPr>
        <w:t>3</w:t>
      </w:r>
      <w:r w:rsidRPr="005A150D">
        <w:rPr>
          <w:rFonts w:hint="eastAsia"/>
          <w:sz w:val="21"/>
          <w:szCs w:val="21"/>
          <w:lang w:val="en-US" w:eastAsia="zh-CN"/>
        </w:rPr>
        <w:t>9</w:t>
      </w:r>
      <w:r w:rsidRPr="005A150D">
        <w:rPr>
          <w:sz w:val="21"/>
          <w:szCs w:val="21"/>
          <w:lang w:val="zh-CN" w:eastAsia="zh-CN"/>
        </w:rPr>
        <w:t>个保健中心向这些设施的用户提供服务。不能过分强调社区参与提供保健的重要性。因此</w:t>
      </w:r>
      <w:r w:rsidRPr="005A150D">
        <w:rPr>
          <w:sz w:val="21"/>
          <w:szCs w:val="21"/>
          <w:lang w:val="en-US" w:eastAsia="zh-CN"/>
        </w:rPr>
        <w:t>，</w:t>
      </w:r>
      <w:r w:rsidRPr="005A150D">
        <w:rPr>
          <w:rFonts w:hint="eastAsia"/>
          <w:sz w:val="21"/>
          <w:szCs w:val="21"/>
          <w:lang w:val="zh-CN" w:eastAsia="zh-CN"/>
        </w:rPr>
        <w:t>由于</w:t>
      </w:r>
      <w:r w:rsidRPr="005A150D">
        <w:rPr>
          <w:sz w:val="21"/>
          <w:szCs w:val="21"/>
          <w:lang w:val="zh-CN" w:eastAsia="zh-CN"/>
        </w:rPr>
        <w:t>大多数转诊疾病都源自个人行为</w:t>
      </w:r>
      <w:r w:rsidRPr="005A150D">
        <w:rPr>
          <w:rFonts w:hint="eastAsia"/>
          <w:sz w:val="21"/>
          <w:szCs w:val="21"/>
          <w:lang w:val="zh-CN" w:eastAsia="zh-CN"/>
        </w:rPr>
        <w:t>，要</w:t>
      </w:r>
      <w:r w:rsidRPr="005A150D">
        <w:rPr>
          <w:sz w:val="21"/>
          <w:szCs w:val="21"/>
          <w:lang w:val="zh-CN" w:eastAsia="zh-CN"/>
        </w:rPr>
        <w:t>个人和社区</w:t>
      </w:r>
      <w:r w:rsidRPr="005A150D">
        <w:rPr>
          <w:rFonts w:hint="eastAsia"/>
          <w:sz w:val="21"/>
          <w:szCs w:val="21"/>
          <w:lang w:val="zh-CN" w:eastAsia="zh-CN"/>
        </w:rPr>
        <w:t>能承担起</w:t>
      </w:r>
      <w:r w:rsidRPr="005A150D">
        <w:rPr>
          <w:sz w:val="21"/>
          <w:szCs w:val="21"/>
          <w:lang w:val="zh-CN" w:eastAsia="zh-CN"/>
        </w:rPr>
        <w:t>个人保健的职责</w:t>
      </w:r>
      <w:r w:rsidRPr="005A150D">
        <w:rPr>
          <w:rFonts w:hint="eastAsia"/>
          <w:sz w:val="21"/>
          <w:szCs w:val="21"/>
          <w:lang w:val="zh-CN" w:eastAsia="zh-CN"/>
        </w:rPr>
        <w:t>，就</w:t>
      </w:r>
      <w:r w:rsidRPr="005A150D">
        <w:rPr>
          <w:sz w:val="21"/>
          <w:szCs w:val="21"/>
          <w:lang w:val="zh-CN" w:eastAsia="zh-CN"/>
        </w:rPr>
        <w:t>需要加强公共和私人部门机构以及非政府组织之间的联系。</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社会发展</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9" w:name="OLE_LINK17"/>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圣文森特和格林纳丁斯面临的经济挑战造成了各行业失业率上升。农业部门的收缩严重影响了农村就业和收入</w:t>
      </w:r>
      <w:r w:rsidRPr="005A150D">
        <w:rPr>
          <w:sz w:val="21"/>
          <w:szCs w:val="21"/>
          <w:lang w:val="en-US" w:eastAsia="zh-CN"/>
        </w:rPr>
        <w:t>，</w:t>
      </w:r>
      <w:r w:rsidRPr="005A150D">
        <w:rPr>
          <w:sz w:val="21"/>
          <w:szCs w:val="21"/>
          <w:lang w:val="zh-CN" w:eastAsia="zh-CN"/>
        </w:rPr>
        <w:t>以及对农业的投资。</w:t>
      </w:r>
      <w:r w:rsidRPr="005A150D">
        <w:rPr>
          <w:sz w:val="21"/>
          <w:szCs w:val="21"/>
          <w:lang w:val="en-US" w:eastAsia="zh-CN"/>
        </w:rPr>
        <w:t>2001</w:t>
      </w:r>
      <w:r w:rsidRPr="005A150D">
        <w:rPr>
          <w:sz w:val="21"/>
          <w:szCs w:val="21"/>
          <w:lang w:val="zh-CN" w:eastAsia="zh-CN"/>
        </w:rPr>
        <w:t>年关于调整圣文森特香蕉产业对社会经济的影响的调查表明</w:t>
      </w:r>
      <w:r w:rsidRPr="005A150D">
        <w:rPr>
          <w:sz w:val="21"/>
          <w:szCs w:val="21"/>
          <w:lang w:val="en-US" w:eastAsia="zh-CN"/>
        </w:rPr>
        <w:t>，</w:t>
      </w:r>
      <w:r w:rsidRPr="005A150D">
        <w:rPr>
          <w:sz w:val="21"/>
          <w:szCs w:val="21"/>
          <w:lang w:val="en-US" w:eastAsia="zh-CN"/>
        </w:rPr>
        <w:t>42%</w:t>
      </w:r>
      <w:r w:rsidRPr="005A150D">
        <w:rPr>
          <w:sz w:val="21"/>
          <w:szCs w:val="21"/>
          <w:lang w:val="zh-CN" w:eastAsia="zh-CN"/>
        </w:rPr>
        <w:t>从事香蕉种植的农民、</w:t>
      </w:r>
      <w:r w:rsidRPr="005A150D">
        <w:rPr>
          <w:sz w:val="21"/>
          <w:szCs w:val="21"/>
          <w:lang w:val="en-US" w:eastAsia="zh-CN"/>
        </w:rPr>
        <w:t>32%</w:t>
      </w:r>
      <w:r w:rsidRPr="005A150D">
        <w:rPr>
          <w:sz w:val="21"/>
          <w:szCs w:val="21"/>
          <w:lang w:val="zh-CN" w:eastAsia="zh-CN"/>
        </w:rPr>
        <w:t>曾经种植香蕉的农民以及</w:t>
      </w:r>
      <w:r w:rsidRPr="005A150D">
        <w:rPr>
          <w:sz w:val="21"/>
          <w:szCs w:val="21"/>
          <w:lang w:val="en-US" w:eastAsia="zh-CN"/>
        </w:rPr>
        <w:t>52%</w:t>
      </w:r>
      <w:r w:rsidRPr="005A150D">
        <w:rPr>
          <w:sz w:val="21"/>
          <w:szCs w:val="21"/>
          <w:lang w:val="zh-CN" w:eastAsia="zh-CN"/>
        </w:rPr>
        <w:t>香蕉行业的工人为贫</w:t>
      </w:r>
      <w:r w:rsidRPr="005A150D">
        <w:rPr>
          <w:rFonts w:hint="eastAsia"/>
          <w:sz w:val="21"/>
          <w:szCs w:val="21"/>
          <w:lang w:val="zh-CN" w:eastAsia="zh-CN"/>
        </w:rPr>
        <w:t>困</w:t>
      </w:r>
      <w:r w:rsidRPr="005A150D">
        <w:rPr>
          <w:sz w:val="21"/>
          <w:szCs w:val="21"/>
          <w:lang w:val="zh-CN" w:eastAsia="zh-CN"/>
        </w:rPr>
        <w:t>人口。登记</w:t>
      </w:r>
      <w:r w:rsidRPr="005A150D">
        <w:rPr>
          <w:rFonts w:hint="eastAsia"/>
          <w:sz w:val="21"/>
          <w:szCs w:val="21"/>
          <w:lang w:val="zh-CN" w:eastAsia="zh-CN"/>
        </w:rPr>
        <w:t>在册</w:t>
      </w:r>
      <w:r w:rsidRPr="005A150D">
        <w:rPr>
          <w:sz w:val="21"/>
          <w:szCs w:val="21"/>
          <w:lang w:val="zh-CN" w:eastAsia="zh-CN"/>
        </w:rPr>
        <w:t>的香蕉种植者数量从</w:t>
      </w:r>
      <w:r w:rsidRPr="005A150D">
        <w:rPr>
          <w:sz w:val="21"/>
          <w:szCs w:val="21"/>
          <w:lang w:val="en-US" w:eastAsia="zh-CN"/>
        </w:rPr>
        <w:t>1990</w:t>
      </w:r>
      <w:r w:rsidRPr="005A150D">
        <w:rPr>
          <w:sz w:val="21"/>
          <w:szCs w:val="21"/>
          <w:lang w:val="zh-CN" w:eastAsia="zh-CN"/>
        </w:rPr>
        <w:t>年的估计</w:t>
      </w:r>
      <w:r w:rsidRPr="005A150D">
        <w:rPr>
          <w:sz w:val="21"/>
          <w:szCs w:val="21"/>
          <w:lang w:val="en-US" w:eastAsia="zh-CN"/>
        </w:rPr>
        <w:t>7</w:t>
      </w:r>
      <w:r w:rsidRPr="005A150D">
        <w:rPr>
          <w:rFonts w:hint="eastAsia"/>
          <w:sz w:val="21"/>
          <w:szCs w:val="21"/>
          <w:lang w:val="en-US" w:eastAsia="zh-CN"/>
        </w:rPr>
        <w:t xml:space="preserve"> </w:t>
      </w:r>
      <w:r w:rsidRPr="005A150D">
        <w:rPr>
          <w:sz w:val="21"/>
          <w:szCs w:val="21"/>
          <w:lang w:val="en-US" w:eastAsia="zh-CN"/>
        </w:rPr>
        <w:t>000</w:t>
      </w:r>
      <w:r w:rsidRPr="005A150D">
        <w:rPr>
          <w:sz w:val="21"/>
          <w:szCs w:val="21"/>
          <w:lang w:val="zh-CN" w:eastAsia="zh-CN"/>
        </w:rPr>
        <w:t>人下降到</w:t>
      </w:r>
      <w:r w:rsidRPr="005A150D">
        <w:rPr>
          <w:sz w:val="21"/>
          <w:szCs w:val="21"/>
          <w:lang w:val="en-US" w:eastAsia="zh-CN"/>
        </w:rPr>
        <w:t>2003</w:t>
      </w:r>
      <w:r w:rsidRPr="005A150D">
        <w:rPr>
          <w:sz w:val="21"/>
          <w:szCs w:val="21"/>
          <w:lang w:val="zh-CN" w:eastAsia="zh-CN"/>
        </w:rPr>
        <w:t>年的</w:t>
      </w:r>
      <w:r w:rsidRPr="005A150D">
        <w:rPr>
          <w:sz w:val="21"/>
          <w:szCs w:val="21"/>
          <w:lang w:val="en-US" w:eastAsia="zh-CN"/>
        </w:rPr>
        <w:t>2</w:t>
      </w:r>
      <w:r w:rsidRPr="005A150D">
        <w:rPr>
          <w:rFonts w:hint="eastAsia"/>
          <w:sz w:val="21"/>
          <w:szCs w:val="21"/>
          <w:lang w:val="en-US" w:eastAsia="zh-CN"/>
        </w:rPr>
        <w:t xml:space="preserve"> </w:t>
      </w:r>
      <w:r w:rsidRPr="005A150D">
        <w:rPr>
          <w:sz w:val="21"/>
          <w:szCs w:val="21"/>
          <w:lang w:val="en-US" w:eastAsia="zh-CN"/>
        </w:rPr>
        <w:t>309</w:t>
      </w:r>
      <w:r w:rsidRPr="005A150D">
        <w:rPr>
          <w:sz w:val="21"/>
          <w:szCs w:val="21"/>
          <w:lang w:val="zh-CN" w:eastAsia="zh-CN"/>
        </w:rPr>
        <w:t>人</w:t>
      </w:r>
      <w:r w:rsidRPr="005A150D">
        <w:rPr>
          <w:sz w:val="21"/>
          <w:szCs w:val="21"/>
          <w:lang w:val="en-US" w:eastAsia="zh-CN"/>
        </w:rPr>
        <w:t>，</w:t>
      </w:r>
      <w:r w:rsidRPr="005A150D">
        <w:rPr>
          <w:sz w:val="21"/>
          <w:szCs w:val="21"/>
          <w:lang w:val="zh-CN" w:eastAsia="zh-CN"/>
        </w:rPr>
        <w:t>所有或重要部分收入来自香蕉产业的工人数量从大约</w:t>
      </w:r>
      <w:r w:rsidRPr="005A150D">
        <w:rPr>
          <w:sz w:val="21"/>
          <w:szCs w:val="21"/>
          <w:lang w:val="en-US" w:eastAsia="zh-CN"/>
        </w:rPr>
        <w:t>23</w:t>
      </w:r>
      <w:r w:rsidRPr="005A150D">
        <w:rPr>
          <w:rFonts w:hint="eastAsia"/>
          <w:sz w:val="21"/>
          <w:szCs w:val="21"/>
          <w:lang w:val="en-US" w:eastAsia="zh-CN"/>
        </w:rPr>
        <w:t xml:space="preserve"> </w:t>
      </w:r>
      <w:r w:rsidRPr="005A150D">
        <w:rPr>
          <w:sz w:val="21"/>
          <w:szCs w:val="21"/>
          <w:lang w:val="en-US" w:eastAsia="zh-CN"/>
        </w:rPr>
        <w:t>000</w:t>
      </w:r>
      <w:r w:rsidRPr="005A150D">
        <w:rPr>
          <w:sz w:val="21"/>
          <w:szCs w:val="21"/>
          <w:lang w:val="zh-CN" w:eastAsia="zh-CN"/>
        </w:rPr>
        <w:t>人下降到大约</w:t>
      </w:r>
      <w:r w:rsidRPr="005A150D">
        <w:rPr>
          <w:sz w:val="21"/>
          <w:szCs w:val="21"/>
          <w:lang w:val="en-US" w:eastAsia="zh-CN"/>
        </w:rPr>
        <w:t>7</w:t>
      </w:r>
      <w:r w:rsidRPr="005A150D">
        <w:rPr>
          <w:rFonts w:hint="eastAsia"/>
          <w:sz w:val="21"/>
          <w:szCs w:val="21"/>
          <w:lang w:val="en-US" w:eastAsia="zh-CN"/>
        </w:rPr>
        <w:t xml:space="preserve"> </w:t>
      </w:r>
      <w:r w:rsidRPr="005A150D">
        <w:rPr>
          <w:sz w:val="21"/>
          <w:szCs w:val="21"/>
          <w:lang w:val="en-US" w:eastAsia="zh-CN"/>
        </w:rPr>
        <w:t>000</w:t>
      </w:r>
      <w:r w:rsidRPr="005A150D">
        <w:rPr>
          <w:sz w:val="21"/>
          <w:szCs w:val="21"/>
          <w:lang w:val="zh-CN" w:eastAsia="zh-CN"/>
        </w:rPr>
        <w:t>人</w:t>
      </w:r>
      <w:r w:rsidRPr="005A150D">
        <w:rPr>
          <w:sz w:val="21"/>
          <w:szCs w:val="21"/>
          <w:lang w:val="en-US" w:eastAsia="zh-CN"/>
        </w:rPr>
        <w:t>，</w:t>
      </w:r>
      <w:r w:rsidRPr="005A150D">
        <w:rPr>
          <w:sz w:val="21"/>
          <w:szCs w:val="21"/>
          <w:lang w:val="zh-CN" w:eastAsia="zh-CN"/>
        </w:rPr>
        <w:t>他们所有人都需要获得其他的收入来源。在加勒比地区内部临时移徙和移民到其他工业国家带来的汇款</w:t>
      </w:r>
      <w:r w:rsidRPr="005A150D">
        <w:rPr>
          <w:sz w:val="21"/>
          <w:szCs w:val="21"/>
          <w:lang w:val="en-US" w:eastAsia="zh-CN"/>
        </w:rPr>
        <w:t>，</w:t>
      </w:r>
      <w:r w:rsidRPr="005A150D">
        <w:rPr>
          <w:sz w:val="21"/>
          <w:szCs w:val="21"/>
          <w:lang w:val="zh-CN" w:eastAsia="zh-CN"/>
        </w:rPr>
        <w:t>对许多家庭非常重要。但是</w:t>
      </w:r>
      <w:r w:rsidRPr="005A150D">
        <w:rPr>
          <w:sz w:val="21"/>
          <w:szCs w:val="21"/>
          <w:lang w:val="en-US" w:eastAsia="zh-CN"/>
        </w:rPr>
        <w:t>，</w:t>
      </w:r>
      <w:r w:rsidRPr="005A150D">
        <w:rPr>
          <w:sz w:val="21"/>
          <w:szCs w:val="21"/>
          <w:lang w:val="zh-CN" w:eastAsia="zh-CN"/>
        </w:rPr>
        <w:t>由于影响许多发达经济体的全球衰退</w:t>
      </w:r>
      <w:r w:rsidRPr="005A150D">
        <w:rPr>
          <w:sz w:val="21"/>
          <w:szCs w:val="21"/>
          <w:lang w:val="en-US" w:eastAsia="zh-CN"/>
        </w:rPr>
        <w:t>，</w:t>
      </w:r>
      <w:r w:rsidRPr="005A150D">
        <w:rPr>
          <w:sz w:val="21"/>
          <w:szCs w:val="21"/>
          <w:lang w:val="zh-CN" w:eastAsia="zh-CN"/>
        </w:rPr>
        <w:t>汇款数量显著下降。</w:t>
      </w:r>
    </w:p>
    <w:bookmarkEnd w:id="9"/>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由于上述原因</w:t>
      </w:r>
      <w:r w:rsidRPr="005A150D">
        <w:rPr>
          <w:sz w:val="21"/>
          <w:szCs w:val="21"/>
          <w:lang w:val="en-US" w:eastAsia="zh-CN"/>
        </w:rPr>
        <w:t>，</w:t>
      </w:r>
      <w:r w:rsidRPr="005A150D">
        <w:rPr>
          <w:sz w:val="21"/>
          <w:szCs w:val="21"/>
          <w:lang w:val="zh-CN" w:eastAsia="zh-CN"/>
        </w:rPr>
        <w:t>圣文森特和格林纳丁斯出现了失业和就业不足、贫</w:t>
      </w:r>
      <w:r w:rsidRPr="005A150D">
        <w:rPr>
          <w:rFonts w:hint="eastAsia"/>
          <w:sz w:val="21"/>
          <w:szCs w:val="21"/>
          <w:lang w:val="zh-CN" w:eastAsia="zh-CN"/>
        </w:rPr>
        <w:t>穷</w:t>
      </w:r>
      <w:r w:rsidRPr="005A150D">
        <w:rPr>
          <w:sz w:val="21"/>
          <w:szCs w:val="21"/>
          <w:lang w:val="zh-CN" w:eastAsia="zh-CN"/>
        </w:rPr>
        <w:t>和</w:t>
      </w:r>
      <w:r w:rsidRPr="005A150D">
        <w:rPr>
          <w:rFonts w:hint="eastAsia"/>
          <w:sz w:val="21"/>
          <w:szCs w:val="21"/>
          <w:lang w:val="zh-CN" w:eastAsia="zh-CN"/>
        </w:rPr>
        <w:t>社会脆弱性</w:t>
      </w:r>
      <w:r w:rsidRPr="005A150D">
        <w:rPr>
          <w:sz w:val="21"/>
          <w:szCs w:val="21"/>
          <w:lang w:val="zh-CN" w:eastAsia="zh-CN"/>
        </w:rPr>
        <w:t>的加</w:t>
      </w:r>
      <w:r w:rsidRPr="005A150D">
        <w:rPr>
          <w:rFonts w:hint="eastAsia"/>
          <w:sz w:val="21"/>
          <w:szCs w:val="21"/>
          <w:lang w:val="zh-CN" w:eastAsia="zh-CN"/>
        </w:rPr>
        <w:t>剧</w:t>
      </w:r>
      <w:r w:rsidRPr="005A150D">
        <w:rPr>
          <w:sz w:val="21"/>
          <w:szCs w:val="21"/>
          <w:lang w:val="en-US" w:eastAsia="zh-CN"/>
        </w:rPr>
        <w:t>，</w:t>
      </w:r>
      <w:r w:rsidRPr="005A150D">
        <w:rPr>
          <w:sz w:val="21"/>
          <w:szCs w:val="21"/>
          <w:lang w:val="zh-CN" w:eastAsia="zh-CN"/>
        </w:rPr>
        <w:t>特别是在农村社区。因此</w:t>
      </w:r>
      <w:r w:rsidRPr="005A150D">
        <w:rPr>
          <w:sz w:val="21"/>
          <w:szCs w:val="21"/>
          <w:lang w:val="en-US" w:eastAsia="zh-CN"/>
        </w:rPr>
        <w:t>，</w:t>
      </w:r>
      <w:r w:rsidRPr="005A150D">
        <w:rPr>
          <w:sz w:val="21"/>
          <w:szCs w:val="21"/>
          <w:lang w:val="zh-CN" w:eastAsia="zh-CN"/>
        </w:rPr>
        <w:t>在本报告所述期间</w:t>
      </w:r>
      <w:r w:rsidRPr="005A150D">
        <w:rPr>
          <w:sz w:val="21"/>
          <w:szCs w:val="21"/>
          <w:lang w:val="en-US" w:eastAsia="zh-CN"/>
        </w:rPr>
        <w:t>，</w:t>
      </w:r>
      <w:r w:rsidRPr="005A150D">
        <w:rPr>
          <w:sz w:val="21"/>
          <w:szCs w:val="21"/>
          <w:lang w:val="zh-CN" w:eastAsia="zh-CN"/>
        </w:rPr>
        <w:t>贫</w:t>
      </w:r>
      <w:r w:rsidRPr="005A150D">
        <w:rPr>
          <w:rFonts w:hint="eastAsia"/>
          <w:sz w:val="21"/>
          <w:szCs w:val="21"/>
          <w:lang w:val="zh-CN" w:eastAsia="zh-CN"/>
        </w:rPr>
        <w:t>穷</w:t>
      </w:r>
      <w:r w:rsidRPr="005A150D">
        <w:rPr>
          <w:sz w:val="21"/>
          <w:szCs w:val="21"/>
          <w:lang w:val="zh-CN" w:eastAsia="zh-CN"/>
        </w:rPr>
        <w:t>程度出现增加。圣文森特和格林纳丁斯</w:t>
      </w:r>
      <w:r w:rsidRPr="005A150D">
        <w:rPr>
          <w:rFonts w:hint="eastAsia"/>
          <w:sz w:val="21"/>
          <w:szCs w:val="21"/>
          <w:lang w:val="zh-CN" w:eastAsia="zh-CN"/>
        </w:rPr>
        <w:t>于</w:t>
      </w:r>
      <w:r w:rsidRPr="005A150D">
        <w:rPr>
          <w:sz w:val="21"/>
          <w:szCs w:val="21"/>
          <w:lang w:val="en-US" w:eastAsia="zh-CN"/>
        </w:rPr>
        <w:t>1996</w:t>
      </w:r>
      <w:r w:rsidRPr="005A150D">
        <w:rPr>
          <w:sz w:val="21"/>
          <w:szCs w:val="21"/>
          <w:lang w:val="zh-CN" w:eastAsia="zh-CN"/>
        </w:rPr>
        <w:t>年开展的一项贫</w:t>
      </w:r>
      <w:r w:rsidRPr="005A150D">
        <w:rPr>
          <w:rFonts w:hint="eastAsia"/>
          <w:sz w:val="21"/>
          <w:szCs w:val="21"/>
          <w:lang w:val="zh-CN" w:eastAsia="zh-CN"/>
        </w:rPr>
        <w:t>穷</w:t>
      </w:r>
      <w:r w:rsidRPr="005A150D">
        <w:rPr>
          <w:sz w:val="21"/>
          <w:szCs w:val="21"/>
          <w:lang w:val="zh-CN" w:eastAsia="zh-CN"/>
        </w:rPr>
        <w:t>评估报告得出结论称</w:t>
      </w:r>
      <w:r w:rsidRPr="005A150D">
        <w:rPr>
          <w:sz w:val="21"/>
          <w:szCs w:val="21"/>
          <w:lang w:val="en-US" w:eastAsia="zh-CN"/>
        </w:rPr>
        <w:t>，</w:t>
      </w:r>
      <w:r w:rsidRPr="005A150D">
        <w:rPr>
          <w:sz w:val="21"/>
          <w:szCs w:val="21"/>
          <w:lang w:val="en-US" w:eastAsia="zh-CN"/>
        </w:rPr>
        <w:t>37.5%</w:t>
      </w:r>
      <w:r w:rsidRPr="005A150D">
        <w:rPr>
          <w:sz w:val="21"/>
          <w:szCs w:val="21"/>
          <w:lang w:val="zh-CN" w:eastAsia="zh-CN"/>
        </w:rPr>
        <w:t>的人口为贫困人口</w:t>
      </w:r>
      <w:r w:rsidRPr="005A150D">
        <w:rPr>
          <w:sz w:val="21"/>
          <w:szCs w:val="21"/>
          <w:lang w:val="en-US" w:eastAsia="zh-CN"/>
        </w:rPr>
        <w:t>，</w:t>
      </w:r>
      <w:r w:rsidRPr="005A150D">
        <w:rPr>
          <w:rFonts w:hint="eastAsia"/>
          <w:sz w:val="21"/>
          <w:szCs w:val="21"/>
          <w:lang w:val="zh-CN" w:eastAsia="zh-CN"/>
        </w:rPr>
        <w:t>另</w:t>
      </w:r>
      <w:r w:rsidRPr="005A150D">
        <w:rPr>
          <w:sz w:val="21"/>
          <w:szCs w:val="21"/>
          <w:lang w:val="zh-CN" w:eastAsia="zh-CN"/>
        </w:rPr>
        <w:t>有</w:t>
      </w:r>
      <w:r w:rsidRPr="005A150D">
        <w:rPr>
          <w:sz w:val="21"/>
          <w:szCs w:val="21"/>
          <w:lang w:val="en-US" w:eastAsia="zh-CN"/>
        </w:rPr>
        <w:t>25.7%</w:t>
      </w:r>
      <w:r w:rsidRPr="005A150D">
        <w:rPr>
          <w:sz w:val="21"/>
          <w:szCs w:val="21"/>
          <w:lang w:val="zh-CN" w:eastAsia="zh-CN"/>
        </w:rPr>
        <w:t>的人口非常贫穷。到</w:t>
      </w:r>
      <w:r w:rsidRPr="005A150D">
        <w:rPr>
          <w:sz w:val="21"/>
          <w:szCs w:val="21"/>
          <w:lang w:val="en-US" w:eastAsia="zh-CN"/>
        </w:rPr>
        <w:t>2009</w:t>
      </w:r>
      <w:r w:rsidRPr="005A150D">
        <w:rPr>
          <w:sz w:val="21"/>
          <w:szCs w:val="21"/>
          <w:lang w:val="zh-CN" w:eastAsia="zh-CN"/>
        </w:rPr>
        <w:t>年</w:t>
      </w:r>
      <w:r w:rsidRPr="005A150D">
        <w:rPr>
          <w:sz w:val="21"/>
          <w:szCs w:val="21"/>
          <w:lang w:val="en-US" w:eastAsia="zh-CN"/>
        </w:rPr>
        <w:t>，</w:t>
      </w:r>
      <w:r w:rsidRPr="005A150D">
        <w:rPr>
          <w:rFonts w:hint="eastAsia"/>
          <w:sz w:val="21"/>
          <w:szCs w:val="21"/>
          <w:lang w:val="zh-CN" w:eastAsia="zh-CN"/>
        </w:rPr>
        <w:t>本</w:t>
      </w:r>
      <w:r w:rsidRPr="005A150D">
        <w:rPr>
          <w:sz w:val="21"/>
          <w:szCs w:val="21"/>
          <w:lang w:val="zh-CN" w:eastAsia="zh-CN"/>
        </w:rPr>
        <w:t>国实施的一次类似贫</w:t>
      </w:r>
      <w:r w:rsidRPr="005A150D">
        <w:rPr>
          <w:rFonts w:hint="eastAsia"/>
          <w:sz w:val="21"/>
          <w:szCs w:val="21"/>
          <w:lang w:val="zh-CN" w:eastAsia="zh-CN"/>
        </w:rPr>
        <w:t>穷</w:t>
      </w:r>
      <w:r w:rsidRPr="005A150D">
        <w:rPr>
          <w:sz w:val="21"/>
          <w:szCs w:val="21"/>
          <w:lang w:val="zh-CN" w:eastAsia="zh-CN"/>
        </w:rPr>
        <w:t>评估报告确认</w:t>
      </w:r>
      <w:r w:rsidRPr="005A150D">
        <w:rPr>
          <w:sz w:val="21"/>
          <w:szCs w:val="21"/>
          <w:lang w:val="en-US" w:eastAsia="zh-CN"/>
        </w:rPr>
        <w:t>，</w:t>
      </w:r>
      <w:r w:rsidRPr="005A150D">
        <w:rPr>
          <w:sz w:val="21"/>
          <w:szCs w:val="21"/>
          <w:lang w:val="zh-CN" w:eastAsia="zh-CN"/>
        </w:rPr>
        <w:t>贫</w:t>
      </w:r>
      <w:r w:rsidRPr="005A150D">
        <w:rPr>
          <w:rFonts w:hint="eastAsia"/>
          <w:sz w:val="21"/>
          <w:szCs w:val="21"/>
          <w:lang w:val="zh-CN" w:eastAsia="zh-CN"/>
        </w:rPr>
        <w:t>穷</w:t>
      </w:r>
      <w:r w:rsidRPr="005A150D">
        <w:rPr>
          <w:sz w:val="21"/>
          <w:szCs w:val="21"/>
          <w:lang w:val="zh-CN" w:eastAsia="zh-CN"/>
        </w:rPr>
        <w:t>水平已降到</w:t>
      </w:r>
      <w:r w:rsidRPr="005A150D">
        <w:rPr>
          <w:sz w:val="21"/>
          <w:szCs w:val="21"/>
          <w:lang w:val="en-US" w:eastAsia="zh-CN"/>
        </w:rPr>
        <w:t>30%</w:t>
      </w:r>
      <w:r w:rsidRPr="005A150D">
        <w:rPr>
          <w:sz w:val="21"/>
          <w:szCs w:val="21"/>
          <w:lang w:val="en-US" w:eastAsia="zh-CN"/>
        </w:rPr>
        <w:t>，</w:t>
      </w:r>
      <w:r w:rsidRPr="005A150D">
        <w:rPr>
          <w:sz w:val="21"/>
          <w:szCs w:val="21"/>
          <w:lang w:val="zh-CN" w:eastAsia="zh-CN"/>
        </w:rPr>
        <w:t>而非常贫</w:t>
      </w:r>
      <w:r>
        <w:rPr>
          <w:rFonts w:hint="eastAsia"/>
          <w:sz w:val="21"/>
          <w:szCs w:val="21"/>
          <w:lang w:val="zh-CN" w:eastAsia="zh-CN"/>
        </w:rPr>
        <w:t>穷</w:t>
      </w:r>
      <w:r w:rsidRPr="005A150D">
        <w:rPr>
          <w:rFonts w:hint="eastAsia"/>
          <w:sz w:val="21"/>
          <w:szCs w:val="21"/>
          <w:lang w:val="zh-CN" w:eastAsia="zh-CN"/>
        </w:rPr>
        <w:t>的水平</w:t>
      </w:r>
      <w:r w:rsidRPr="005A150D">
        <w:rPr>
          <w:sz w:val="21"/>
          <w:szCs w:val="21"/>
          <w:lang w:val="zh-CN" w:eastAsia="zh-CN"/>
        </w:rPr>
        <w:t>降到</w:t>
      </w:r>
      <w:r w:rsidRPr="005A150D">
        <w:rPr>
          <w:sz w:val="21"/>
          <w:szCs w:val="21"/>
          <w:lang w:val="en-US" w:eastAsia="zh-CN"/>
        </w:rPr>
        <w:t>2.9%</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eastAsia="zh-CN"/>
        </w:rPr>
        <w:t>2001-2010</w:t>
      </w:r>
      <w:r w:rsidRPr="005A150D">
        <w:rPr>
          <w:sz w:val="21"/>
          <w:szCs w:val="21"/>
          <w:lang w:val="zh-CN" w:eastAsia="zh-CN"/>
        </w:rPr>
        <w:t>年期间贫</w:t>
      </w:r>
      <w:r w:rsidRPr="005A150D">
        <w:rPr>
          <w:rFonts w:hint="eastAsia"/>
          <w:sz w:val="21"/>
          <w:szCs w:val="21"/>
          <w:lang w:val="zh-CN" w:eastAsia="zh-CN"/>
        </w:rPr>
        <w:t>穷</w:t>
      </w:r>
      <w:r w:rsidRPr="005A150D">
        <w:rPr>
          <w:sz w:val="21"/>
          <w:szCs w:val="21"/>
          <w:lang w:val="zh-CN" w:eastAsia="zh-CN"/>
        </w:rPr>
        <w:t>水平</w:t>
      </w:r>
      <w:r w:rsidRPr="005A150D">
        <w:rPr>
          <w:rFonts w:hint="eastAsia"/>
          <w:sz w:val="21"/>
          <w:szCs w:val="21"/>
          <w:lang w:val="zh-CN" w:eastAsia="zh-CN"/>
        </w:rPr>
        <w:t>的</w:t>
      </w:r>
      <w:r w:rsidRPr="005A150D">
        <w:rPr>
          <w:sz w:val="21"/>
          <w:szCs w:val="21"/>
          <w:lang w:val="zh-CN" w:eastAsia="zh-CN"/>
        </w:rPr>
        <w:t>降低可归因为圣文森特和格林纳丁斯政府为在各个</w:t>
      </w:r>
      <w:r w:rsidRPr="005A150D">
        <w:rPr>
          <w:rFonts w:hint="eastAsia"/>
          <w:sz w:val="21"/>
          <w:szCs w:val="21"/>
          <w:lang w:val="zh-CN" w:eastAsia="zh-CN"/>
        </w:rPr>
        <w:t>部门</w:t>
      </w:r>
      <w:r w:rsidRPr="005A150D">
        <w:rPr>
          <w:sz w:val="21"/>
          <w:szCs w:val="21"/>
          <w:lang w:val="zh-CN" w:eastAsia="zh-CN"/>
        </w:rPr>
        <w:t>推行其减贫战略而采取的一项坚决和成功的政策</w:t>
      </w:r>
      <w:r w:rsidRPr="005A150D">
        <w:rPr>
          <w:sz w:val="21"/>
          <w:szCs w:val="21"/>
          <w:lang w:eastAsia="zh-CN"/>
        </w:rPr>
        <w:t>，</w:t>
      </w:r>
      <w:r w:rsidRPr="005A150D">
        <w:rPr>
          <w:sz w:val="21"/>
          <w:szCs w:val="21"/>
          <w:lang w:val="zh-CN" w:eastAsia="zh-CN"/>
        </w:rPr>
        <w:t>从而推出了一系列连贯和具有创造性的一揽子措施</w:t>
      </w:r>
      <w:r w:rsidRPr="005A150D">
        <w:rPr>
          <w:sz w:val="21"/>
          <w:szCs w:val="21"/>
          <w:lang w:eastAsia="zh-CN"/>
        </w:rPr>
        <w:t>，</w:t>
      </w:r>
      <w:r w:rsidRPr="005A150D">
        <w:rPr>
          <w:sz w:val="21"/>
          <w:szCs w:val="21"/>
          <w:lang w:val="zh-CN" w:eastAsia="zh-CN"/>
        </w:rPr>
        <w:t>减轻了经济危机对文森特人的影响。</w:t>
      </w:r>
    </w:p>
    <w:p w:rsidR="000E4723" w:rsidRPr="00F144C2" w:rsidRDefault="000E4723" w:rsidP="00170BC7">
      <w:pPr>
        <w:pStyle w:val="SingleTxtG"/>
        <w:widowControl w:val="0"/>
        <w:snapToGrid w:val="0"/>
        <w:spacing w:after="140" w:line="320" w:lineRule="exact"/>
        <w:ind w:left="1264" w:right="1264"/>
        <w:rPr>
          <w:spacing w:val="-2"/>
          <w:sz w:val="21"/>
          <w:szCs w:val="21"/>
          <w:lang w:eastAsia="zh-CN"/>
        </w:rPr>
      </w:pPr>
      <w:r w:rsidRPr="00F144C2">
        <w:rPr>
          <w:spacing w:val="-2"/>
          <w:sz w:val="21"/>
          <w:szCs w:val="21"/>
          <w:lang w:val="zh-CN" w:eastAsia="zh-CN"/>
        </w:rPr>
        <w:t>圣文森特和格林纳丁斯政府始终将其宏观经济、财政和金融政策与经济稳定和减贫目标关联在一起。因此</w:t>
      </w:r>
      <w:r w:rsidRPr="00F144C2">
        <w:rPr>
          <w:spacing w:val="-2"/>
          <w:sz w:val="21"/>
          <w:szCs w:val="21"/>
          <w:lang w:val="en-US" w:eastAsia="zh-CN"/>
        </w:rPr>
        <w:t>，</w:t>
      </w:r>
      <w:r w:rsidRPr="00F144C2">
        <w:rPr>
          <w:spacing w:val="-2"/>
          <w:sz w:val="21"/>
          <w:szCs w:val="21"/>
          <w:lang w:val="zh-CN" w:eastAsia="zh-CN"/>
        </w:rPr>
        <w:t>在本报告所述期间</w:t>
      </w:r>
      <w:r w:rsidRPr="00F144C2">
        <w:rPr>
          <w:spacing w:val="-2"/>
          <w:sz w:val="21"/>
          <w:szCs w:val="21"/>
          <w:lang w:val="en-US" w:eastAsia="zh-CN"/>
        </w:rPr>
        <w:t>，</w:t>
      </w:r>
      <w:r w:rsidRPr="00F144C2">
        <w:rPr>
          <w:spacing w:val="-2"/>
          <w:sz w:val="21"/>
          <w:szCs w:val="21"/>
          <w:lang w:val="zh-CN" w:eastAsia="zh-CN"/>
        </w:rPr>
        <w:t>经济上取得的</w:t>
      </w:r>
      <w:r w:rsidRPr="00F144C2">
        <w:rPr>
          <w:rFonts w:hint="eastAsia"/>
          <w:spacing w:val="-2"/>
          <w:sz w:val="21"/>
          <w:szCs w:val="21"/>
          <w:lang w:val="zh-CN" w:eastAsia="zh-CN"/>
        </w:rPr>
        <w:t>以下</w:t>
      </w:r>
      <w:r w:rsidRPr="00F144C2">
        <w:rPr>
          <w:spacing w:val="-2"/>
          <w:sz w:val="21"/>
          <w:szCs w:val="21"/>
          <w:lang w:val="zh-CN" w:eastAsia="zh-CN"/>
        </w:rPr>
        <w:t>成就为文森特人提高他们的生活标准带来了更</w:t>
      </w:r>
      <w:r w:rsidRPr="00F144C2">
        <w:rPr>
          <w:rFonts w:hint="eastAsia"/>
          <w:spacing w:val="-2"/>
          <w:sz w:val="21"/>
          <w:szCs w:val="21"/>
          <w:lang w:val="zh-CN" w:eastAsia="zh-CN"/>
        </w:rPr>
        <w:t>多</w:t>
      </w:r>
      <w:r w:rsidRPr="00F144C2">
        <w:rPr>
          <w:spacing w:val="-2"/>
          <w:sz w:val="21"/>
          <w:szCs w:val="21"/>
          <w:lang w:val="zh-CN" w:eastAsia="zh-CN"/>
        </w:rPr>
        <w:t>的经济机遇</w:t>
      </w:r>
      <w:r w:rsidRPr="00F144C2">
        <w:rPr>
          <w:spacing w:val="-2"/>
          <w:sz w:val="21"/>
          <w:szCs w:val="21"/>
          <w:lang w:val="en-US" w:eastAsia="zh-CN"/>
        </w:rPr>
        <w:t>：</w:t>
      </w:r>
      <w:r w:rsidRPr="00F144C2">
        <w:rPr>
          <w:spacing w:val="-2"/>
          <w:sz w:val="21"/>
          <w:szCs w:val="21"/>
          <w:lang w:val="zh-CN" w:eastAsia="zh-CN"/>
        </w:rPr>
        <w:t>平均年经济增长率为</w:t>
      </w:r>
      <w:r w:rsidRPr="00F144C2">
        <w:rPr>
          <w:spacing w:val="-2"/>
          <w:sz w:val="21"/>
          <w:szCs w:val="21"/>
          <w:lang w:val="en-US" w:eastAsia="zh-CN"/>
        </w:rPr>
        <w:t>3.4%</w:t>
      </w:r>
      <w:r w:rsidRPr="00F144C2">
        <w:rPr>
          <w:spacing w:val="-2"/>
          <w:sz w:val="21"/>
          <w:szCs w:val="21"/>
          <w:lang w:val="en-US" w:eastAsia="zh-CN"/>
        </w:rPr>
        <w:t>；</w:t>
      </w:r>
      <w:r w:rsidRPr="00F144C2">
        <w:rPr>
          <w:spacing w:val="-2"/>
          <w:sz w:val="21"/>
          <w:szCs w:val="21"/>
          <w:lang w:val="zh-CN" w:eastAsia="zh-CN"/>
        </w:rPr>
        <w:t>在此期间创造了超过</w:t>
      </w:r>
      <w:r w:rsidRPr="00F144C2">
        <w:rPr>
          <w:spacing w:val="-2"/>
          <w:sz w:val="21"/>
          <w:szCs w:val="21"/>
          <w:lang w:val="en-US" w:eastAsia="zh-CN"/>
        </w:rPr>
        <w:t>10</w:t>
      </w:r>
      <w:r w:rsidRPr="00F144C2">
        <w:rPr>
          <w:rFonts w:hint="eastAsia"/>
          <w:spacing w:val="-2"/>
          <w:sz w:val="21"/>
          <w:szCs w:val="21"/>
          <w:lang w:val="en-US" w:eastAsia="zh-CN"/>
        </w:rPr>
        <w:t xml:space="preserve"> </w:t>
      </w:r>
      <w:r w:rsidRPr="00F144C2">
        <w:rPr>
          <w:spacing w:val="-2"/>
          <w:sz w:val="21"/>
          <w:szCs w:val="21"/>
          <w:lang w:val="en-US" w:eastAsia="zh-CN"/>
        </w:rPr>
        <w:t>000</w:t>
      </w:r>
      <w:r w:rsidRPr="00F144C2">
        <w:rPr>
          <w:spacing w:val="-2"/>
          <w:sz w:val="21"/>
          <w:szCs w:val="21"/>
          <w:lang w:val="zh-CN" w:eastAsia="zh-CN"/>
        </w:rPr>
        <w:t>个就业机会和实施向微型企业提供优惠贷款</w:t>
      </w:r>
      <w:r w:rsidRPr="00F144C2">
        <w:rPr>
          <w:rFonts w:hint="eastAsia"/>
          <w:spacing w:val="-2"/>
          <w:sz w:val="21"/>
          <w:szCs w:val="21"/>
          <w:lang w:val="zh-CN" w:eastAsia="zh-CN"/>
        </w:rPr>
        <w:t>的</w:t>
      </w:r>
      <w:r w:rsidRPr="00F144C2">
        <w:rPr>
          <w:spacing w:val="-2"/>
          <w:sz w:val="21"/>
          <w:szCs w:val="21"/>
          <w:lang w:val="zh-CN" w:eastAsia="zh-CN"/>
        </w:rPr>
        <w:t>方案</w:t>
      </w:r>
      <w:r w:rsidRPr="00F144C2">
        <w:rPr>
          <w:spacing w:val="-2"/>
          <w:sz w:val="21"/>
          <w:szCs w:val="21"/>
          <w:lang w:val="en-US" w:eastAsia="zh-CN"/>
        </w:rPr>
        <w:t>；</w:t>
      </w:r>
      <w:r w:rsidRPr="00F144C2">
        <w:rPr>
          <w:spacing w:val="-2"/>
          <w:sz w:val="21"/>
          <w:szCs w:val="21"/>
          <w:lang w:val="zh-CN" w:eastAsia="zh-CN"/>
        </w:rPr>
        <w:t>最低工资增加以及薪水和给公共和私人部门带来的好处显著增加</w:t>
      </w:r>
      <w:r w:rsidRPr="00F144C2">
        <w:rPr>
          <w:spacing w:val="-2"/>
          <w:sz w:val="21"/>
          <w:szCs w:val="21"/>
          <w:lang w:val="en-US" w:eastAsia="zh-CN"/>
        </w:rPr>
        <w:t>；</w:t>
      </w:r>
      <w:r w:rsidRPr="00F144C2">
        <w:rPr>
          <w:spacing w:val="-2"/>
          <w:sz w:val="21"/>
          <w:szCs w:val="21"/>
          <w:lang w:val="zh-CN" w:eastAsia="zh-CN"/>
        </w:rPr>
        <w:t>以</w:t>
      </w:r>
      <w:r w:rsidRPr="00F144C2">
        <w:rPr>
          <w:rFonts w:hint="eastAsia"/>
          <w:spacing w:val="-2"/>
          <w:sz w:val="21"/>
          <w:szCs w:val="21"/>
          <w:lang w:val="zh-CN" w:eastAsia="zh-CN"/>
        </w:rPr>
        <w:t>补贴</w:t>
      </w:r>
      <w:r w:rsidRPr="00F144C2">
        <w:rPr>
          <w:spacing w:val="-2"/>
          <w:sz w:val="21"/>
          <w:szCs w:val="21"/>
          <w:lang w:val="zh-CN" w:eastAsia="zh-CN"/>
        </w:rPr>
        <w:t>价格向穷人分配土地</w:t>
      </w:r>
      <w:r w:rsidRPr="00F144C2">
        <w:rPr>
          <w:spacing w:val="-2"/>
          <w:sz w:val="21"/>
          <w:szCs w:val="21"/>
          <w:lang w:val="en-US" w:eastAsia="zh-CN"/>
        </w:rPr>
        <w:t>；</w:t>
      </w:r>
      <w:r w:rsidRPr="00F144C2">
        <w:rPr>
          <w:spacing w:val="-2"/>
          <w:sz w:val="21"/>
          <w:szCs w:val="21"/>
          <w:lang w:val="zh-CN" w:eastAsia="zh-CN"/>
        </w:rPr>
        <w:t>修建低收入和无收入者住房</w:t>
      </w:r>
      <w:r w:rsidRPr="00F144C2">
        <w:rPr>
          <w:rFonts w:hint="eastAsia"/>
          <w:spacing w:val="-2"/>
          <w:sz w:val="21"/>
          <w:szCs w:val="21"/>
          <w:lang w:val="zh-CN" w:eastAsia="zh-CN"/>
        </w:rPr>
        <w:t>，</w:t>
      </w:r>
      <w:r w:rsidRPr="00F144C2">
        <w:rPr>
          <w:spacing w:val="-2"/>
          <w:sz w:val="21"/>
          <w:szCs w:val="21"/>
          <w:lang w:val="zh-CN" w:eastAsia="zh-CN"/>
        </w:rPr>
        <w:t>以及为公务员修建住房提供</w:t>
      </w:r>
      <w:r w:rsidRPr="00F144C2">
        <w:rPr>
          <w:spacing w:val="-2"/>
          <w:sz w:val="21"/>
          <w:szCs w:val="21"/>
          <w:lang w:val="en-US" w:eastAsia="zh-CN"/>
        </w:rPr>
        <w:t>100%</w:t>
      </w:r>
      <w:r w:rsidRPr="00F144C2">
        <w:rPr>
          <w:spacing w:val="-2"/>
          <w:sz w:val="21"/>
          <w:szCs w:val="21"/>
          <w:lang w:val="zh-CN" w:eastAsia="zh-CN"/>
        </w:rPr>
        <w:t>的按揭</w:t>
      </w:r>
      <w:r w:rsidRPr="00F144C2">
        <w:rPr>
          <w:rFonts w:hint="eastAsia"/>
          <w:spacing w:val="-2"/>
          <w:sz w:val="21"/>
          <w:szCs w:val="21"/>
          <w:lang w:val="zh-CN" w:eastAsia="zh-CN"/>
        </w:rPr>
        <w:t>方案</w:t>
      </w:r>
      <w:r w:rsidRPr="00F144C2">
        <w:rPr>
          <w:spacing w:val="-2"/>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w:t>
      </w:r>
      <w:r w:rsidRPr="005A150D">
        <w:rPr>
          <w:rFonts w:hint="eastAsia"/>
          <w:sz w:val="21"/>
          <w:szCs w:val="21"/>
          <w:lang w:val="zh-CN" w:eastAsia="zh-CN"/>
        </w:rPr>
        <w:t>带来</w:t>
      </w:r>
      <w:r w:rsidRPr="005A150D">
        <w:rPr>
          <w:sz w:val="21"/>
          <w:szCs w:val="21"/>
          <w:lang w:val="zh-CN" w:eastAsia="zh-CN"/>
        </w:rPr>
        <w:t>这些经济</w:t>
      </w:r>
      <w:r w:rsidRPr="005A150D">
        <w:rPr>
          <w:rFonts w:hint="eastAsia"/>
          <w:sz w:val="21"/>
          <w:szCs w:val="21"/>
          <w:lang w:val="zh-CN" w:eastAsia="zh-CN"/>
        </w:rPr>
        <w:t>利益</w:t>
      </w:r>
      <w:r w:rsidRPr="005A150D">
        <w:rPr>
          <w:sz w:val="21"/>
          <w:szCs w:val="21"/>
          <w:lang w:val="zh-CN" w:eastAsia="zh-CN"/>
        </w:rPr>
        <w:t>的同时</w:t>
      </w:r>
      <w:r w:rsidRPr="005A150D">
        <w:rPr>
          <w:sz w:val="21"/>
          <w:szCs w:val="21"/>
          <w:lang w:val="en-US" w:eastAsia="zh-CN"/>
        </w:rPr>
        <w:t>，</w:t>
      </w:r>
      <w:r w:rsidRPr="005A150D">
        <w:rPr>
          <w:sz w:val="21"/>
          <w:szCs w:val="21"/>
          <w:lang w:val="zh-CN" w:eastAsia="zh-CN"/>
        </w:rPr>
        <w:t>通过改进的教育部门计划实现的教育革命带来了社会影响</w:t>
      </w:r>
      <w:r w:rsidRPr="005A150D">
        <w:rPr>
          <w:sz w:val="21"/>
          <w:szCs w:val="21"/>
          <w:lang w:val="en-US" w:eastAsia="zh-CN"/>
        </w:rPr>
        <w:t>，</w:t>
      </w:r>
      <w:r w:rsidRPr="005A150D">
        <w:rPr>
          <w:sz w:val="21"/>
          <w:szCs w:val="21"/>
          <w:lang w:val="zh-CN" w:eastAsia="zh-CN"/>
        </w:rPr>
        <w:t>通过国家动员部和包括国家保险机构</w:t>
      </w:r>
      <w:r w:rsidRPr="005A150D">
        <w:rPr>
          <w:rFonts w:hint="eastAsia"/>
          <w:sz w:val="21"/>
          <w:szCs w:val="21"/>
          <w:lang w:val="zh-CN" w:eastAsia="zh-CN"/>
        </w:rPr>
        <w:t>在内的</w:t>
      </w:r>
      <w:r w:rsidRPr="005A150D">
        <w:rPr>
          <w:sz w:val="21"/>
          <w:szCs w:val="21"/>
          <w:lang w:val="zh-CN" w:eastAsia="zh-CN"/>
        </w:rPr>
        <w:t>其他机构提供的方案加强和扩大了</w:t>
      </w:r>
      <w:r w:rsidRPr="005A150D">
        <w:rPr>
          <w:rFonts w:hint="eastAsia"/>
          <w:sz w:val="21"/>
          <w:szCs w:val="21"/>
          <w:lang w:val="zh-CN" w:eastAsia="zh-CN"/>
        </w:rPr>
        <w:t>社会安全</w:t>
      </w:r>
      <w:r w:rsidRPr="005A150D">
        <w:rPr>
          <w:sz w:val="21"/>
          <w:szCs w:val="21"/>
          <w:lang w:val="zh-CN" w:eastAsia="zh-CN"/>
        </w:rPr>
        <w:t>网络。</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00E93E5D">
        <w:rPr>
          <w:rFonts w:eastAsia="SimHei" w:hint="eastAsia"/>
          <w:b w:val="0"/>
          <w:szCs w:val="24"/>
          <w:lang w:eastAsia="zh-CN"/>
        </w:rPr>
        <w:t>3.</w:t>
      </w:r>
      <w:r w:rsidRPr="005A150D">
        <w:rPr>
          <w:rFonts w:eastAsia="SimHei"/>
          <w:b w:val="0"/>
          <w:szCs w:val="24"/>
          <w:lang w:eastAsia="zh-CN"/>
        </w:rPr>
        <w:tab/>
      </w:r>
      <w:r w:rsidRPr="005A150D">
        <w:rPr>
          <w:rFonts w:eastAsia="SimHei"/>
          <w:b w:val="0"/>
          <w:szCs w:val="24"/>
          <w:lang w:eastAsia="zh-CN"/>
        </w:rPr>
        <w:t>政治结构和治理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圣文森特和格林纳丁斯是英联邦内的一个议会民主制国家。伊丽莎白二世女王为国家元首</w:t>
      </w:r>
      <w:r w:rsidRPr="005A150D">
        <w:rPr>
          <w:sz w:val="21"/>
          <w:szCs w:val="21"/>
          <w:lang w:eastAsia="zh-CN"/>
        </w:rPr>
        <w:t>，</w:t>
      </w:r>
      <w:r w:rsidRPr="005A150D">
        <w:rPr>
          <w:sz w:val="21"/>
          <w:szCs w:val="21"/>
          <w:lang w:val="zh-CN" w:eastAsia="zh-CN"/>
        </w:rPr>
        <w:t>总督为女王在该群岛上的代表</w:t>
      </w:r>
      <w:r w:rsidRPr="005A150D">
        <w:rPr>
          <w:sz w:val="21"/>
          <w:szCs w:val="21"/>
          <w:lang w:eastAsia="zh-CN"/>
        </w:rPr>
        <w:t>，</w:t>
      </w:r>
      <w:r w:rsidRPr="005A150D">
        <w:rPr>
          <w:sz w:val="21"/>
          <w:szCs w:val="21"/>
          <w:lang w:val="zh-CN" w:eastAsia="zh-CN"/>
        </w:rPr>
        <w:t>其办公室主要行使礼仪职能。政府受总理和内阁控制。议会为一院制</w:t>
      </w:r>
      <w:r w:rsidRPr="005A150D">
        <w:rPr>
          <w:sz w:val="21"/>
          <w:szCs w:val="21"/>
          <w:lang w:val="en-US" w:eastAsia="zh-CN"/>
        </w:rPr>
        <w:t>，</w:t>
      </w:r>
      <w:r w:rsidRPr="005A150D">
        <w:rPr>
          <w:sz w:val="21"/>
          <w:szCs w:val="21"/>
          <w:lang w:val="zh-CN" w:eastAsia="zh-CN"/>
        </w:rPr>
        <w:t>由众议院和参议院组成</w:t>
      </w:r>
      <w:r w:rsidRPr="005A150D">
        <w:rPr>
          <w:rFonts w:hint="eastAsia"/>
          <w:sz w:val="21"/>
          <w:szCs w:val="21"/>
          <w:lang w:val="zh-CN" w:eastAsia="zh-CN"/>
        </w:rPr>
        <w:t>，</w:t>
      </w:r>
      <w:r w:rsidRPr="005A150D">
        <w:rPr>
          <w:sz w:val="21"/>
          <w:szCs w:val="21"/>
          <w:lang w:val="en-US" w:eastAsia="zh-CN"/>
        </w:rPr>
        <w:t>15</w:t>
      </w:r>
      <w:r w:rsidRPr="005A150D">
        <w:rPr>
          <w:sz w:val="21"/>
          <w:szCs w:val="21"/>
          <w:lang w:val="zh-CN" w:eastAsia="zh-CN"/>
        </w:rPr>
        <w:t>名众议员选举产生</w:t>
      </w:r>
      <w:r w:rsidRPr="005A150D">
        <w:rPr>
          <w:rFonts w:hint="eastAsia"/>
          <w:sz w:val="21"/>
          <w:szCs w:val="21"/>
          <w:lang w:val="zh-CN" w:eastAsia="zh-CN"/>
        </w:rPr>
        <w:t>，</w:t>
      </w:r>
      <w:r w:rsidRPr="005A150D">
        <w:rPr>
          <w:sz w:val="21"/>
          <w:szCs w:val="21"/>
          <w:lang w:val="en-US" w:eastAsia="zh-CN"/>
        </w:rPr>
        <w:t>6</w:t>
      </w:r>
      <w:r w:rsidRPr="005A150D">
        <w:rPr>
          <w:sz w:val="21"/>
          <w:szCs w:val="21"/>
          <w:lang w:val="zh-CN" w:eastAsia="zh-CN"/>
        </w:rPr>
        <w:t>名参议员</w:t>
      </w:r>
      <w:r w:rsidRPr="005A150D">
        <w:rPr>
          <w:rFonts w:hint="eastAsia"/>
          <w:sz w:val="21"/>
          <w:szCs w:val="21"/>
          <w:lang w:val="zh-CN" w:eastAsia="zh-CN"/>
        </w:rPr>
        <w:t>任命产生</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总督任命参议员</w:t>
      </w:r>
      <w:r w:rsidRPr="005A150D">
        <w:rPr>
          <w:sz w:val="21"/>
          <w:szCs w:val="21"/>
          <w:lang w:val="en-US" w:eastAsia="zh-CN"/>
        </w:rPr>
        <w:t>，</w:t>
      </w:r>
      <w:r w:rsidRPr="005A150D">
        <w:rPr>
          <w:sz w:val="21"/>
          <w:szCs w:val="21"/>
          <w:lang w:val="zh-CN" w:eastAsia="zh-CN"/>
        </w:rPr>
        <w:t>其中</w:t>
      </w:r>
      <w:r w:rsidRPr="005A150D">
        <w:rPr>
          <w:sz w:val="21"/>
          <w:szCs w:val="21"/>
          <w:lang w:val="en-US" w:eastAsia="zh-CN"/>
        </w:rPr>
        <w:t>4</w:t>
      </w:r>
      <w:r w:rsidRPr="005A150D">
        <w:rPr>
          <w:sz w:val="21"/>
          <w:szCs w:val="21"/>
          <w:lang w:val="zh-CN" w:eastAsia="zh-CN"/>
        </w:rPr>
        <w:t>名由总理提名</w:t>
      </w:r>
      <w:r w:rsidRPr="005A150D">
        <w:rPr>
          <w:sz w:val="21"/>
          <w:szCs w:val="21"/>
          <w:lang w:val="en-US" w:eastAsia="zh-CN"/>
        </w:rPr>
        <w:t>，</w:t>
      </w:r>
      <w:r w:rsidRPr="005A150D">
        <w:rPr>
          <w:sz w:val="21"/>
          <w:szCs w:val="21"/>
          <w:lang w:val="en-US" w:eastAsia="zh-CN"/>
        </w:rPr>
        <w:t>2</w:t>
      </w:r>
      <w:r w:rsidRPr="005A150D">
        <w:rPr>
          <w:sz w:val="21"/>
          <w:szCs w:val="21"/>
          <w:lang w:val="zh-CN" w:eastAsia="zh-CN"/>
        </w:rPr>
        <w:t>名由反对党领袖提名。尽管总理可在任何时候发起选举</w:t>
      </w:r>
      <w:r w:rsidRPr="005A150D">
        <w:rPr>
          <w:sz w:val="21"/>
          <w:szCs w:val="21"/>
          <w:lang w:val="en-US" w:eastAsia="zh-CN"/>
        </w:rPr>
        <w:t>，</w:t>
      </w:r>
      <w:r w:rsidRPr="005A150D">
        <w:rPr>
          <w:sz w:val="21"/>
          <w:szCs w:val="21"/>
          <w:lang w:val="zh-CN" w:eastAsia="zh-CN"/>
        </w:rPr>
        <w:t>但议会任期为</w:t>
      </w:r>
      <w:r w:rsidRPr="005A150D">
        <w:rPr>
          <w:sz w:val="21"/>
          <w:szCs w:val="21"/>
          <w:lang w:val="en-US" w:eastAsia="zh-CN"/>
        </w:rPr>
        <w:t>5</w:t>
      </w:r>
      <w:r w:rsidRPr="005A150D">
        <w:rPr>
          <w:sz w:val="21"/>
          <w:szCs w:val="21"/>
          <w:lang w:val="zh-CN" w:eastAsia="zh-CN"/>
        </w:rPr>
        <w:t>年。圣文森特和格林纳丁斯的司法制度</w:t>
      </w:r>
      <w:r w:rsidRPr="005A150D">
        <w:rPr>
          <w:rFonts w:hint="eastAsia"/>
          <w:sz w:val="21"/>
          <w:szCs w:val="21"/>
          <w:lang w:val="zh-CN" w:eastAsia="zh-CN"/>
        </w:rPr>
        <w:t>源</w:t>
      </w:r>
      <w:r w:rsidRPr="005A150D">
        <w:rPr>
          <w:sz w:val="21"/>
          <w:szCs w:val="21"/>
          <w:lang w:val="zh-CN" w:eastAsia="zh-CN"/>
        </w:rPr>
        <w:t>于英国</w:t>
      </w:r>
      <w:r w:rsidRPr="005A150D">
        <w:rPr>
          <w:rFonts w:hint="eastAsia"/>
          <w:sz w:val="21"/>
          <w:szCs w:val="21"/>
          <w:lang w:val="zh-CN" w:eastAsia="zh-CN"/>
        </w:rPr>
        <w:t>普通</w:t>
      </w:r>
      <w:r w:rsidRPr="005A150D">
        <w:rPr>
          <w:sz w:val="21"/>
          <w:szCs w:val="21"/>
          <w:lang w:val="zh-CN" w:eastAsia="zh-CN"/>
        </w:rPr>
        <w:t>法。在</w:t>
      </w:r>
      <w:r w:rsidRPr="005A150D">
        <w:rPr>
          <w:sz w:val="21"/>
          <w:szCs w:val="21"/>
          <w:lang w:val="en-US" w:eastAsia="zh-CN"/>
        </w:rPr>
        <w:t>3</w:t>
      </w:r>
      <w:r w:rsidRPr="005A150D">
        <w:rPr>
          <w:sz w:val="21"/>
          <w:szCs w:val="21"/>
          <w:lang w:val="zh-CN" w:eastAsia="zh-CN"/>
        </w:rPr>
        <w:t>个</w:t>
      </w:r>
      <w:r w:rsidRPr="005A150D">
        <w:rPr>
          <w:rFonts w:hint="eastAsia"/>
          <w:sz w:val="21"/>
          <w:szCs w:val="21"/>
          <w:lang w:val="zh-CN" w:eastAsia="zh-CN"/>
        </w:rPr>
        <w:t>行政地区设</w:t>
      </w:r>
      <w:r w:rsidRPr="005A150D">
        <w:rPr>
          <w:sz w:val="21"/>
          <w:szCs w:val="21"/>
          <w:lang w:val="zh-CN" w:eastAsia="zh-CN"/>
        </w:rPr>
        <w:t>有</w:t>
      </w:r>
      <w:r w:rsidRPr="005A150D">
        <w:rPr>
          <w:sz w:val="21"/>
          <w:szCs w:val="21"/>
          <w:lang w:val="en-US" w:eastAsia="zh-CN"/>
        </w:rPr>
        <w:t>11</w:t>
      </w:r>
      <w:r w:rsidRPr="005A150D">
        <w:rPr>
          <w:sz w:val="21"/>
          <w:szCs w:val="21"/>
          <w:lang w:val="zh-CN" w:eastAsia="zh-CN"/>
        </w:rPr>
        <w:t>个法院。东加勒比最高法院</w:t>
      </w:r>
      <w:r w:rsidRPr="005A150D">
        <w:rPr>
          <w:rFonts w:hint="eastAsia"/>
          <w:sz w:val="21"/>
          <w:szCs w:val="21"/>
          <w:lang w:val="zh-CN" w:eastAsia="zh-CN"/>
        </w:rPr>
        <w:t>由</w:t>
      </w:r>
      <w:r w:rsidRPr="005A150D">
        <w:rPr>
          <w:sz w:val="21"/>
          <w:szCs w:val="21"/>
          <w:lang w:val="zh-CN" w:eastAsia="zh-CN"/>
        </w:rPr>
        <w:t>一个高等法院和一个上诉法院</w:t>
      </w:r>
      <w:r w:rsidRPr="005A150D">
        <w:rPr>
          <w:rFonts w:hint="eastAsia"/>
          <w:sz w:val="21"/>
          <w:szCs w:val="21"/>
          <w:lang w:val="zh-CN" w:eastAsia="zh-CN"/>
        </w:rPr>
        <w:t>组成</w:t>
      </w:r>
      <w:r w:rsidRPr="005A150D">
        <w:rPr>
          <w:sz w:val="21"/>
          <w:szCs w:val="21"/>
          <w:lang w:val="zh-CN" w:eastAsia="zh-CN"/>
        </w:rPr>
        <w:t>。终审</w:t>
      </w:r>
      <w:r w:rsidRPr="005A150D">
        <w:rPr>
          <w:rFonts w:hint="eastAsia"/>
          <w:sz w:val="21"/>
          <w:szCs w:val="21"/>
          <w:lang w:val="zh-CN" w:eastAsia="zh-CN"/>
        </w:rPr>
        <w:t>法院是</w:t>
      </w:r>
      <w:r w:rsidRPr="005A150D">
        <w:rPr>
          <w:sz w:val="21"/>
          <w:szCs w:val="21"/>
          <w:lang w:val="zh-CN" w:eastAsia="zh-CN"/>
        </w:rPr>
        <w:t>枢密院。圣文森特和格林纳丁斯有三个官方的市镇</w:t>
      </w:r>
      <w:r w:rsidRPr="005A150D">
        <w:rPr>
          <w:sz w:val="21"/>
          <w:szCs w:val="21"/>
          <w:lang w:val="en-US" w:eastAsia="zh-CN"/>
        </w:rPr>
        <w:t>，</w:t>
      </w:r>
      <w:r w:rsidRPr="005A150D">
        <w:rPr>
          <w:sz w:val="21"/>
          <w:szCs w:val="21"/>
          <w:lang w:val="zh-CN" w:eastAsia="zh-CN"/>
        </w:rPr>
        <w:t>但它们都不管理自己的财政或</w:t>
      </w:r>
      <w:r w:rsidRPr="005A150D">
        <w:rPr>
          <w:rFonts w:hint="eastAsia"/>
          <w:sz w:val="21"/>
          <w:szCs w:val="21"/>
          <w:lang w:val="zh-CN" w:eastAsia="zh-CN"/>
        </w:rPr>
        <w:t>事务</w:t>
      </w:r>
      <w:r w:rsidRPr="005A150D">
        <w:rPr>
          <w:sz w:val="21"/>
          <w:szCs w:val="21"/>
          <w:lang w:val="zh-CN" w:eastAsia="zh-CN"/>
        </w:rPr>
        <w:t>。因此</w:t>
      </w:r>
      <w:r w:rsidRPr="005A150D">
        <w:rPr>
          <w:sz w:val="21"/>
          <w:szCs w:val="21"/>
          <w:lang w:val="en-US" w:eastAsia="zh-CN"/>
        </w:rPr>
        <w:t>，</w:t>
      </w:r>
      <w:r w:rsidRPr="005A150D">
        <w:rPr>
          <w:sz w:val="21"/>
          <w:szCs w:val="21"/>
          <w:lang w:val="zh-CN" w:eastAsia="zh-CN"/>
        </w:rPr>
        <w:t>圣文森特和格林纳丁斯没有地方政府</w:t>
      </w:r>
      <w:r w:rsidRPr="005A150D">
        <w:rPr>
          <w:sz w:val="21"/>
          <w:szCs w:val="21"/>
          <w:lang w:val="en-US" w:eastAsia="zh-CN"/>
        </w:rPr>
        <w:t>，</w:t>
      </w:r>
      <w:r w:rsidRPr="005A150D">
        <w:rPr>
          <w:sz w:val="21"/>
          <w:szCs w:val="21"/>
          <w:lang w:val="zh-CN" w:eastAsia="zh-CN"/>
        </w:rPr>
        <w:t>所有</w:t>
      </w:r>
      <w:r w:rsidRPr="005A150D">
        <w:rPr>
          <w:sz w:val="21"/>
          <w:szCs w:val="21"/>
          <w:lang w:val="en-US" w:eastAsia="zh-CN"/>
        </w:rPr>
        <w:t>6</w:t>
      </w:r>
      <w:r w:rsidRPr="005A150D">
        <w:rPr>
          <w:sz w:val="21"/>
          <w:szCs w:val="21"/>
          <w:lang w:val="zh-CN" w:eastAsia="zh-CN"/>
        </w:rPr>
        <w:t>个教区都受中央政府管辖。</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本合并定期报告涵盖</w:t>
      </w:r>
      <w:r w:rsidRPr="005A150D">
        <w:rPr>
          <w:sz w:val="21"/>
          <w:szCs w:val="21"/>
          <w:lang w:val="en-US" w:eastAsia="zh-CN"/>
        </w:rPr>
        <w:t>1995</w:t>
      </w:r>
      <w:r w:rsidRPr="005A150D">
        <w:rPr>
          <w:rFonts w:hint="eastAsia"/>
          <w:sz w:val="21"/>
          <w:szCs w:val="21"/>
          <w:lang w:val="zh-CN" w:eastAsia="zh-CN"/>
        </w:rPr>
        <w:t>-</w:t>
      </w:r>
      <w:r w:rsidRPr="005A150D">
        <w:rPr>
          <w:sz w:val="21"/>
          <w:szCs w:val="21"/>
          <w:lang w:val="en-US" w:eastAsia="zh-CN"/>
        </w:rPr>
        <w:t>2010</w:t>
      </w:r>
      <w:r w:rsidRPr="005A150D">
        <w:rPr>
          <w:sz w:val="21"/>
          <w:szCs w:val="21"/>
          <w:lang w:val="zh-CN" w:eastAsia="zh-CN"/>
        </w:rPr>
        <w:t>年</w:t>
      </w:r>
      <w:r w:rsidRPr="005A150D">
        <w:rPr>
          <w:sz w:val="21"/>
          <w:szCs w:val="21"/>
          <w:lang w:val="en-US" w:eastAsia="zh-CN"/>
        </w:rPr>
        <w:t>，</w:t>
      </w:r>
      <w:r w:rsidRPr="005A150D">
        <w:rPr>
          <w:sz w:val="21"/>
          <w:szCs w:val="21"/>
          <w:lang w:val="zh-CN" w:eastAsia="zh-CN"/>
        </w:rPr>
        <w:t>这段时期跨越了两个连续的政治管理时期。拉尔夫</w:t>
      </w:r>
      <w:r w:rsidRPr="005A150D">
        <w:rPr>
          <w:rFonts w:hint="eastAsia"/>
          <w:sz w:val="21"/>
          <w:szCs w:val="21"/>
          <w:lang w:val="zh-CN" w:eastAsia="zh-CN"/>
        </w:rPr>
        <w:t>·冈</w:t>
      </w:r>
      <w:r w:rsidRPr="005A150D">
        <w:rPr>
          <w:sz w:val="21"/>
          <w:szCs w:val="21"/>
          <w:lang w:val="zh-CN" w:eastAsia="zh-CN"/>
        </w:rPr>
        <w:t>萨</w:t>
      </w:r>
      <w:r w:rsidRPr="005A150D">
        <w:rPr>
          <w:rFonts w:hint="eastAsia"/>
          <w:sz w:val="21"/>
          <w:szCs w:val="21"/>
          <w:lang w:val="zh-CN" w:eastAsia="zh-CN"/>
        </w:rPr>
        <w:t>尔</w:t>
      </w:r>
      <w:r w:rsidRPr="005A150D">
        <w:rPr>
          <w:sz w:val="21"/>
          <w:szCs w:val="21"/>
          <w:lang w:val="zh-CN" w:eastAsia="zh-CN"/>
        </w:rPr>
        <w:t>维斯政治领导下的</w:t>
      </w:r>
      <w:r w:rsidRPr="005A150D">
        <w:rPr>
          <w:rFonts w:hint="eastAsia"/>
          <w:sz w:val="21"/>
          <w:szCs w:val="21"/>
          <w:lang w:val="zh-CN" w:eastAsia="zh-CN"/>
        </w:rPr>
        <w:t>统一</w:t>
      </w:r>
      <w:r w:rsidRPr="005A150D">
        <w:rPr>
          <w:sz w:val="21"/>
          <w:szCs w:val="21"/>
          <w:lang w:val="zh-CN" w:eastAsia="zh-CN"/>
        </w:rPr>
        <w:t>工党在</w:t>
      </w:r>
      <w:r w:rsidRPr="005A150D">
        <w:rPr>
          <w:sz w:val="21"/>
          <w:szCs w:val="21"/>
          <w:lang w:val="en-US" w:eastAsia="zh-CN"/>
        </w:rPr>
        <w:t>2001</w:t>
      </w:r>
      <w:r w:rsidRPr="005A150D">
        <w:rPr>
          <w:sz w:val="21"/>
          <w:szCs w:val="21"/>
          <w:lang w:val="zh-CN" w:eastAsia="zh-CN"/>
        </w:rPr>
        <w:t>年</w:t>
      </w:r>
      <w:r w:rsidRPr="005A150D">
        <w:rPr>
          <w:sz w:val="21"/>
          <w:szCs w:val="21"/>
          <w:lang w:val="en-US" w:eastAsia="zh-CN"/>
        </w:rPr>
        <w:t>3</w:t>
      </w:r>
      <w:r w:rsidRPr="005A150D">
        <w:rPr>
          <w:sz w:val="21"/>
          <w:szCs w:val="21"/>
          <w:lang w:val="zh-CN" w:eastAsia="zh-CN"/>
        </w:rPr>
        <w:t>月的民主选举中获胜</w:t>
      </w:r>
      <w:r w:rsidRPr="005A150D">
        <w:rPr>
          <w:sz w:val="21"/>
          <w:szCs w:val="21"/>
          <w:lang w:val="en-US" w:eastAsia="zh-CN"/>
        </w:rPr>
        <w:t>，</w:t>
      </w:r>
      <w:r w:rsidRPr="005A150D">
        <w:rPr>
          <w:sz w:val="21"/>
          <w:szCs w:val="21"/>
          <w:lang w:val="zh-CN" w:eastAsia="zh-CN"/>
        </w:rPr>
        <w:t>而且目前仍在执政。在</w:t>
      </w:r>
      <w:r w:rsidRPr="005A150D">
        <w:rPr>
          <w:sz w:val="21"/>
          <w:szCs w:val="21"/>
          <w:lang w:val="en-US" w:eastAsia="zh-CN"/>
        </w:rPr>
        <w:t>1995</w:t>
      </w:r>
      <w:r w:rsidRPr="005A150D">
        <w:rPr>
          <w:sz w:val="21"/>
          <w:szCs w:val="21"/>
          <w:lang w:val="zh-CN" w:eastAsia="zh-CN"/>
        </w:rPr>
        <w:t>年</w:t>
      </w:r>
      <w:r w:rsidRPr="005A150D">
        <w:rPr>
          <w:sz w:val="21"/>
          <w:szCs w:val="21"/>
          <w:lang w:val="en-US" w:eastAsia="zh-CN"/>
        </w:rPr>
        <w:t>1</w:t>
      </w:r>
      <w:r w:rsidRPr="005A150D">
        <w:rPr>
          <w:sz w:val="21"/>
          <w:szCs w:val="21"/>
          <w:lang w:val="zh-CN" w:eastAsia="zh-CN"/>
        </w:rPr>
        <w:t>月</w:t>
      </w:r>
      <w:r w:rsidRPr="005A150D">
        <w:rPr>
          <w:rFonts w:hint="eastAsia"/>
          <w:sz w:val="21"/>
          <w:szCs w:val="21"/>
          <w:lang w:val="zh-CN" w:eastAsia="zh-CN"/>
        </w:rPr>
        <w:t>-</w:t>
      </w:r>
      <w:r w:rsidRPr="005A150D">
        <w:rPr>
          <w:sz w:val="21"/>
          <w:szCs w:val="21"/>
          <w:lang w:val="en-US" w:eastAsia="zh-CN"/>
        </w:rPr>
        <w:t>2001</w:t>
      </w:r>
      <w:r w:rsidRPr="005A150D">
        <w:rPr>
          <w:sz w:val="21"/>
          <w:szCs w:val="21"/>
          <w:lang w:val="zh-CN" w:eastAsia="zh-CN"/>
        </w:rPr>
        <w:t>年</w:t>
      </w:r>
      <w:r w:rsidRPr="005A150D">
        <w:rPr>
          <w:sz w:val="21"/>
          <w:szCs w:val="21"/>
          <w:lang w:val="en-US" w:eastAsia="zh-CN"/>
        </w:rPr>
        <w:t>2</w:t>
      </w:r>
      <w:r w:rsidRPr="005A150D">
        <w:rPr>
          <w:sz w:val="21"/>
          <w:szCs w:val="21"/>
          <w:lang w:val="zh-CN" w:eastAsia="zh-CN"/>
        </w:rPr>
        <w:t>月报告期间</w:t>
      </w:r>
      <w:r w:rsidRPr="005A150D">
        <w:rPr>
          <w:sz w:val="21"/>
          <w:szCs w:val="21"/>
          <w:lang w:val="en-US" w:eastAsia="zh-CN"/>
        </w:rPr>
        <w:t>，</w:t>
      </w:r>
      <w:r w:rsidRPr="005A150D">
        <w:rPr>
          <w:sz w:val="21"/>
          <w:szCs w:val="21"/>
          <w:lang w:val="zh-CN" w:eastAsia="zh-CN"/>
        </w:rPr>
        <w:t>圣文森特和格林纳丁斯由新民主党</w:t>
      </w:r>
      <w:r w:rsidRPr="005A150D">
        <w:rPr>
          <w:rFonts w:hint="eastAsia"/>
          <w:sz w:val="21"/>
          <w:szCs w:val="21"/>
          <w:lang w:val="zh-CN" w:eastAsia="zh-CN"/>
        </w:rPr>
        <w:t>执政</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与本定期报告相关的最近一次选举于</w:t>
      </w:r>
      <w:smartTag w:uri="urn:schemas-microsoft-com:office:smarttags" w:element="chsdate">
        <w:smartTagPr>
          <w:attr w:name="IsROCDate" w:val="False"/>
          <w:attr w:name="IsLunarDate" w:val="False"/>
          <w:attr w:name="Day" w:val="13"/>
          <w:attr w:name="Month" w:val="12"/>
          <w:attr w:name="Year" w:val="2010"/>
        </w:smartTagPr>
        <w:r w:rsidRPr="005A150D">
          <w:rPr>
            <w:sz w:val="21"/>
            <w:szCs w:val="21"/>
            <w:lang w:val="en-US" w:eastAsia="zh-CN"/>
          </w:rPr>
          <w:t>2010</w:t>
        </w:r>
        <w:r w:rsidRPr="005A150D">
          <w:rPr>
            <w:sz w:val="21"/>
            <w:szCs w:val="21"/>
            <w:lang w:val="zh-CN" w:eastAsia="zh-CN"/>
          </w:rPr>
          <w:t>年</w:t>
        </w:r>
        <w:r w:rsidRPr="005A150D">
          <w:rPr>
            <w:sz w:val="21"/>
            <w:szCs w:val="21"/>
            <w:lang w:val="en-US" w:eastAsia="zh-CN"/>
          </w:rPr>
          <w:t>12</w:t>
        </w:r>
        <w:r w:rsidRPr="005A150D">
          <w:rPr>
            <w:sz w:val="21"/>
            <w:szCs w:val="21"/>
            <w:lang w:val="zh-CN" w:eastAsia="zh-CN"/>
          </w:rPr>
          <w:t>月</w:t>
        </w:r>
        <w:r w:rsidRPr="005A150D">
          <w:rPr>
            <w:sz w:val="21"/>
            <w:szCs w:val="21"/>
            <w:lang w:val="en-US" w:eastAsia="zh-CN"/>
          </w:rPr>
          <w:t>13</w:t>
        </w:r>
        <w:r w:rsidRPr="005A150D">
          <w:rPr>
            <w:sz w:val="21"/>
            <w:szCs w:val="21"/>
            <w:lang w:val="zh-CN" w:eastAsia="zh-CN"/>
          </w:rPr>
          <w:t>日</w:t>
        </w:r>
      </w:smartTag>
      <w:r w:rsidRPr="005A150D">
        <w:rPr>
          <w:sz w:val="21"/>
          <w:szCs w:val="21"/>
          <w:lang w:val="zh-CN" w:eastAsia="zh-CN"/>
        </w:rPr>
        <w:t>举行</w:t>
      </w:r>
      <w:r w:rsidRPr="005A150D">
        <w:rPr>
          <w:sz w:val="21"/>
          <w:szCs w:val="21"/>
          <w:lang w:val="en-US" w:eastAsia="zh-CN"/>
        </w:rPr>
        <w:t>，</w:t>
      </w:r>
      <w:r w:rsidRPr="005A150D">
        <w:rPr>
          <w:sz w:val="21"/>
          <w:szCs w:val="21"/>
          <w:lang w:val="zh-CN" w:eastAsia="zh-CN"/>
        </w:rPr>
        <w:t>总理</w:t>
      </w:r>
      <w:r w:rsidRPr="005A150D">
        <w:rPr>
          <w:rFonts w:hint="eastAsia"/>
          <w:sz w:val="21"/>
          <w:szCs w:val="21"/>
          <w:lang w:val="zh-CN" w:eastAsia="zh-CN"/>
        </w:rPr>
        <w:t>冈</w:t>
      </w:r>
      <w:r w:rsidRPr="005A150D">
        <w:rPr>
          <w:sz w:val="21"/>
          <w:szCs w:val="21"/>
          <w:lang w:val="zh-CN" w:eastAsia="zh-CN"/>
        </w:rPr>
        <w:t>萨</w:t>
      </w:r>
      <w:r w:rsidRPr="005A150D">
        <w:rPr>
          <w:rFonts w:hint="eastAsia"/>
          <w:sz w:val="21"/>
          <w:szCs w:val="21"/>
          <w:lang w:val="zh-CN" w:eastAsia="zh-CN"/>
        </w:rPr>
        <w:t>尔</w:t>
      </w:r>
      <w:r w:rsidRPr="005A150D">
        <w:rPr>
          <w:sz w:val="21"/>
          <w:szCs w:val="21"/>
          <w:lang w:val="zh-CN" w:eastAsia="zh-CN"/>
        </w:rPr>
        <w:t>维斯领导的</w:t>
      </w:r>
      <w:r w:rsidRPr="005A150D">
        <w:rPr>
          <w:rFonts w:hint="eastAsia"/>
          <w:sz w:val="21"/>
          <w:szCs w:val="21"/>
          <w:lang w:val="zh-CN" w:eastAsia="zh-CN"/>
        </w:rPr>
        <w:t>统一</w:t>
      </w:r>
      <w:r w:rsidRPr="005A150D">
        <w:rPr>
          <w:sz w:val="21"/>
          <w:szCs w:val="21"/>
          <w:lang w:val="zh-CN" w:eastAsia="zh-CN"/>
        </w:rPr>
        <w:t>工党赢得第三次连任。</w:t>
      </w:r>
      <w:r w:rsidRPr="005A150D">
        <w:rPr>
          <w:rFonts w:hint="eastAsia"/>
          <w:sz w:val="21"/>
          <w:szCs w:val="21"/>
          <w:lang w:val="zh-CN" w:eastAsia="zh-CN"/>
        </w:rPr>
        <w:t>统一</w:t>
      </w:r>
      <w:r w:rsidRPr="005A150D">
        <w:rPr>
          <w:sz w:val="21"/>
          <w:szCs w:val="21"/>
          <w:lang w:val="zh-CN" w:eastAsia="zh-CN"/>
        </w:rPr>
        <w:t>工党失去了</w:t>
      </w:r>
      <w:r w:rsidRPr="005A150D">
        <w:rPr>
          <w:sz w:val="21"/>
          <w:szCs w:val="21"/>
          <w:lang w:val="en-US" w:eastAsia="zh-CN"/>
        </w:rPr>
        <w:t>12</w:t>
      </w:r>
      <w:r w:rsidRPr="005A150D">
        <w:rPr>
          <w:sz w:val="21"/>
          <w:szCs w:val="21"/>
          <w:lang w:val="zh-CN" w:eastAsia="zh-CN"/>
        </w:rPr>
        <w:t>个席位</w:t>
      </w:r>
      <w:r w:rsidRPr="005A150D">
        <w:rPr>
          <w:rFonts w:hint="eastAsia"/>
          <w:sz w:val="21"/>
          <w:szCs w:val="21"/>
          <w:lang w:val="zh-CN" w:eastAsia="zh-CN"/>
        </w:rPr>
        <w:t>中的</w:t>
      </w:r>
      <w:r w:rsidRPr="005A150D">
        <w:rPr>
          <w:rFonts w:hint="eastAsia"/>
          <w:sz w:val="21"/>
          <w:szCs w:val="21"/>
          <w:lang w:val="zh-CN" w:eastAsia="zh-CN"/>
        </w:rPr>
        <w:t>4</w:t>
      </w:r>
      <w:r w:rsidRPr="005A150D">
        <w:rPr>
          <w:rFonts w:hint="eastAsia"/>
          <w:sz w:val="21"/>
          <w:szCs w:val="21"/>
          <w:lang w:val="zh-CN" w:eastAsia="zh-CN"/>
        </w:rPr>
        <w:t>个</w:t>
      </w:r>
      <w:r w:rsidRPr="005A150D">
        <w:rPr>
          <w:sz w:val="21"/>
          <w:szCs w:val="21"/>
          <w:lang w:val="en-US" w:eastAsia="zh-CN"/>
        </w:rPr>
        <w:t>，</w:t>
      </w:r>
      <w:r w:rsidRPr="005A150D">
        <w:rPr>
          <w:sz w:val="21"/>
          <w:szCs w:val="21"/>
          <w:lang w:val="zh-CN" w:eastAsia="zh-CN"/>
        </w:rPr>
        <w:t>而反对党新民主党比上次议会中获得的</w:t>
      </w:r>
      <w:r w:rsidRPr="005A150D">
        <w:rPr>
          <w:sz w:val="21"/>
          <w:szCs w:val="21"/>
          <w:lang w:val="en-US" w:eastAsia="zh-CN"/>
        </w:rPr>
        <w:t>3</w:t>
      </w:r>
      <w:r w:rsidRPr="005A150D">
        <w:rPr>
          <w:sz w:val="21"/>
          <w:szCs w:val="21"/>
          <w:lang w:val="zh-CN" w:eastAsia="zh-CN"/>
        </w:rPr>
        <w:t>席多出了</w:t>
      </w:r>
      <w:r w:rsidRPr="005A150D">
        <w:rPr>
          <w:sz w:val="21"/>
          <w:szCs w:val="21"/>
          <w:lang w:val="en-US" w:eastAsia="zh-CN"/>
        </w:rPr>
        <w:t>4</w:t>
      </w:r>
      <w:r w:rsidRPr="005A150D">
        <w:rPr>
          <w:sz w:val="21"/>
          <w:szCs w:val="21"/>
          <w:lang w:val="zh-CN" w:eastAsia="zh-CN"/>
        </w:rPr>
        <w:t>个席位。</w:t>
      </w:r>
      <w:r w:rsidRPr="005A150D">
        <w:rPr>
          <w:rFonts w:hint="eastAsia"/>
          <w:sz w:val="21"/>
          <w:szCs w:val="21"/>
          <w:lang w:val="zh-CN" w:eastAsia="zh-CN"/>
        </w:rPr>
        <w:t>统一</w:t>
      </w:r>
      <w:r w:rsidRPr="005A150D">
        <w:rPr>
          <w:sz w:val="21"/>
          <w:szCs w:val="21"/>
          <w:lang w:val="zh-CN" w:eastAsia="zh-CN"/>
        </w:rPr>
        <w:t>工党赢得</w:t>
      </w:r>
      <w:r w:rsidRPr="005A150D">
        <w:rPr>
          <w:sz w:val="21"/>
          <w:szCs w:val="21"/>
          <w:lang w:val="en-US" w:eastAsia="zh-CN"/>
        </w:rPr>
        <w:t>51%</w:t>
      </w:r>
      <w:r w:rsidRPr="005A150D">
        <w:rPr>
          <w:sz w:val="21"/>
          <w:szCs w:val="21"/>
          <w:lang w:val="zh-CN" w:eastAsia="zh-CN"/>
        </w:rPr>
        <w:t>的选票</w:t>
      </w:r>
      <w:r w:rsidRPr="005A150D">
        <w:rPr>
          <w:sz w:val="21"/>
          <w:szCs w:val="21"/>
          <w:lang w:val="en-US" w:eastAsia="zh-CN"/>
        </w:rPr>
        <w:t>（</w:t>
      </w:r>
      <w:r w:rsidRPr="005A150D">
        <w:rPr>
          <w:sz w:val="21"/>
          <w:szCs w:val="21"/>
          <w:lang w:val="zh-CN" w:eastAsia="zh-CN"/>
        </w:rPr>
        <w:t>比</w:t>
      </w:r>
      <w:r w:rsidRPr="005A150D">
        <w:rPr>
          <w:sz w:val="21"/>
          <w:szCs w:val="21"/>
          <w:lang w:val="en-US" w:eastAsia="zh-CN"/>
        </w:rPr>
        <w:t>2001</w:t>
      </w:r>
      <w:r w:rsidRPr="005A150D">
        <w:rPr>
          <w:sz w:val="21"/>
          <w:szCs w:val="21"/>
          <w:lang w:val="zh-CN" w:eastAsia="zh-CN"/>
        </w:rPr>
        <w:t>年下降</w:t>
      </w:r>
      <w:r w:rsidRPr="005A150D">
        <w:rPr>
          <w:sz w:val="21"/>
          <w:szCs w:val="21"/>
          <w:lang w:val="en-US" w:eastAsia="zh-CN"/>
        </w:rPr>
        <w:t>1%</w:t>
      </w:r>
      <w:r w:rsidRPr="005A150D">
        <w:rPr>
          <w:sz w:val="21"/>
          <w:szCs w:val="21"/>
          <w:lang w:val="en-US" w:eastAsia="zh-CN"/>
        </w:rPr>
        <w:t>），</w:t>
      </w:r>
      <w:r w:rsidRPr="005A150D">
        <w:rPr>
          <w:sz w:val="21"/>
          <w:szCs w:val="21"/>
          <w:lang w:val="zh-CN" w:eastAsia="zh-CN"/>
        </w:rPr>
        <w:t>而新民主党获得</w:t>
      </w:r>
      <w:r w:rsidRPr="005A150D">
        <w:rPr>
          <w:sz w:val="21"/>
          <w:szCs w:val="21"/>
          <w:lang w:val="en-US" w:eastAsia="zh-CN"/>
        </w:rPr>
        <w:t>44%</w:t>
      </w:r>
      <w:r w:rsidRPr="005A150D">
        <w:rPr>
          <w:sz w:val="21"/>
          <w:szCs w:val="21"/>
          <w:lang w:val="zh-CN" w:eastAsia="zh-CN"/>
        </w:rPr>
        <w:t>选民的支持</w:t>
      </w:r>
      <w:r w:rsidRPr="005A150D">
        <w:rPr>
          <w:sz w:val="21"/>
          <w:szCs w:val="21"/>
          <w:lang w:val="en-US" w:eastAsia="zh-CN"/>
        </w:rPr>
        <w:t>（</w:t>
      </w:r>
      <w:r w:rsidRPr="005A150D">
        <w:rPr>
          <w:sz w:val="21"/>
          <w:szCs w:val="21"/>
          <w:lang w:val="zh-CN" w:eastAsia="zh-CN"/>
        </w:rPr>
        <w:t>比上次选举高出</w:t>
      </w:r>
      <w:r w:rsidRPr="005A150D">
        <w:rPr>
          <w:sz w:val="21"/>
          <w:szCs w:val="21"/>
          <w:lang w:val="en-US" w:eastAsia="zh-CN"/>
        </w:rPr>
        <w:t>4%</w:t>
      </w:r>
      <w:r w:rsidRPr="005A150D">
        <w:rPr>
          <w:sz w:val="21"/>
          <w:szCs w:val="21"/>
          <w:lang w:val="en-US" w:eastAsia="zh-CN"/>
        </w:rPr>
        <w:t>）</w:t>
      </w:r>
      <w:r w:rsidRPr="005A150D">
        <w:rPr>
          <w:sz w:val="21"/>
          <w:szCs w:val="21"/>
          <w:lang w:val="zh-CN" w:eastAsia="zh-CN"/>
        </w:rPr>
        <w:t>。这使得</w:t>
      </w:r>
      <w:r w:rsidRPr="005A150D">
        <w:rPr>
          <w:rFonts w:hint="eastAsia"/>
          <w:sz w:val="21"/>
          <w:szCs w:val="21"/>
          <w:lang w:val="zh-CN" w:eastAsia="zh-CN"/>
        </w:rPr>
        <w:t>统一</w:t>
      </w:r>
      <w:r w:rsidRPr="005A150D">
        <w:rPr>
          <w:sz w:val="21"/>
          <w:szCs w:val="21"/>
          <w:lang w:val="zh-CN" w:eastAsia="zh-CN"/>
        </w:rPr>
        <w:t>工党在议会中获得</w:t>
      </w:r>
      <w:r w:rsidRPr="005A150D">
        <w:rPr>
          <w:sz w:val="21"/>
          <w:szCs w:val="21"/>
          <w:lang w:val="zh-CN" w:eastAsia="zh-CN"/>
        </w:rPr>
        <w:t>80%</w:t>
      </w:r>
      <w:r w:rsidRPr="005A150D">
        <w:rPr>
          <w:sz w:val="21"/>
          <w:szCs w:val="21"/>
          <w:lang w:val="zh-CN" w:eastAsia="zh-CN"/>
        </w:rPr>
        <w:t>的席位。</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国际公约</w:t>
      </w:r>
    </w:p>
    <w:p w:rsidR="000E4723" w:rsidRPr="00F144C2" w:rsidRDefault="000E4723" w:rsidP="00170BC7">
      <w:pPr>
        <w:pStyle w:val="SingleTxtG"/>
        <w:widowControl w:val="0"/>
        <w:snapToGrid w:val="0"/>
        <w:spacing w:after="140" w:line="320" w:lineRule="exact"/>
        <w:ind w:left="1264" w:right="1264"/>
        <w:rPr>
          <w:spacing w:val="-2"/>
          <w:sz w:val="21"/>
          <w:szCs w:val="21"/>
        </w:rPr>
      </w:pPr>
      <w:r w:rsidRPr="00F144C2">
        <w:rPr>
          <w:spacing w:val="-2"/>
          <w:sz w:val="21"/>
          <w:szCs w:val="21"/>
          <w:lang w:val="zh-CN" w:eastAsia="zh-CN"/>
        </w:rPr>
        <w:t>本定期报告是</w:t>
      </w:r>
      <w:r w:rsidRPr="00F144C2">
        <w:rPr>
          <w:rFonts w:hint="eastAsia"/>
          <w:spacing w:val="-2"/>
          <w:sz w:val="21"/>
          <w:szCs w:val="21"/>
          <w:lang w:val="zh-CN" w:eastAsia="zh-CN"/>
        </w:rPr>
        <w:t>以</w:t>
      </w:r>
      <w:r w:rsidRPr="00F144C2">
        <w:rPr>
          <w:spacing w:val="-2"/>
          <w:sz w:val="21"/>
          <w:szCs w:val="21"/>
          <w:lang w:val="zh-CN" w:eastAsia="zh-CN"/>
        </w:rPr>
        <w:t>圣文森特和格林纳丁斯自</w:t>
      </w:r>
      <w:r w:rsidRPr="00F144C2">
        <w:rPr>
          <w:spacing w:val="-2"/>
          <w:sz w:val="21"/>
          <w:szCs w:val="21"/>
          <w:lang w:eastAsia="zh-CN"/>
        </w:rPr>
        <w:t>1994</w:t>
      </w:r>
      <w:r w:rsidRPr="00F144C2">
        <w:rPr>
          <w:spacing w:val="-2"/>
          <w:sz w:val="21"/>
          <w:szCs w:val="21"/>
          <w:lang w:val="zh-CN" w:eastAsia="zh-CN"/>
        </w:rPr>
        <w:t>年后成为缔约方并与</w:t>
      </w:r>
      <w:r w:rsidRPr="00F144C2">
        <w:rPr>
          <w:rFonts w:hint="eastAsia"/>
          <w:spacing w:val="-2"/>
          <w:sz w:val="21"/>
          <w:szCs w:val="21"/>
          <w:lang w:val="zh-CN" w:eastAsia="zh-CN"/>
        </w:rPr>
        <w:t>其</w:t>
      </w:r>
      <w:r w:rsidRPr="00F144C2">
        <w:rPr>
          <w:spacing w:val="-2"/>
          <w:sz w:val="21"/>
          <w:szCs w:val="21"/>
          <w:lang w:val="zh-CN" w:eastAsia="zh-CN"/>
        </w:rPr>
        <w:t>履行《消除对妇女歧视公约》义务有关的其他国际公约</w:t>
      </w:r>
      <w:r w:rsidRPr="00F144C2">
        <w:rPr>
          <w:rFonts w:hint="eastAsia"/>
          <w:spacing w:val="-2"/>
          <w:sz w:val="21"/>
          <w:szCs w:val="21"/>
          <w:lang w:val="zh-CN" w:eastAsia="zh-CN"/>
        </w:rPr>
        <w:t>为</w:t>
      </w:r>
      <w:r w:rsidRPr="00F144C2">
        <w:rPr>
          <w:spacing w:val="-2"/>
          <w:sz w:val="21"/>
          <w:szCs w:val="21"/>
          <w:lang w:val="zh-CN" w:eastAsia="zh-CN"/>
        </w:rPr>
        <w:t>背景下</w:t>
      </w:r>
      <w:r w:rsidRPr="00F144C2">
        <w:rPr>
          <w:rFonts w:hint="eastAsia"/>
          <w:spacing w:val="-2"/>
          <w:sz w:val="21"/>
          <w:szCs w:val="21"/>
          <w:lang w:val="zh-CN" w:eastAsia="zh-CN"/>
        </w:rPr>
        <w:t>制定</w:t>
      </w:r>
      <w:r w:rsidRPr="00F144C2">
        <w:rPr>
          <w:spacing w:val="-2"/>
          <w:sz w:val="21"/>
          <w:szCs w:val="21"/>
          <w:lang w:val="zh-CN" w:eastAsia="zh-CN"/>
        </w:rPr>
        <w:t>的。</w:t>
      </w:r>
      <w:r w:rsidRPr="00F144C2">
        <w:rPr>
          <w:spacing w:val="-2"/>
          <w:sz w:val="21"/>
          <w:szCs w:val="21"/>
          <w:lang w:val="zh-CN"/>
        </w:rPr>
        <w:t>这些国际公约如下：</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eastAsia="zh-CN"/>
        </w:rPr>
        <w:t>1994</w:t>
      </w:r>
      <w:r w:rsidRPr="005A150D">
        <w:rPr>
          <w:sz w:val="21"/>
          <w:szCs w:val="21"/>
          <w:lang w:val="zh-CN" w:eastAsia="zh-CN"/>
        </w:rPr>
        <w:t>年《美洲防止、惩罚和根除对妇女暴力行为公约》</w:t>
      </w:r>
      <w:r w:rsidRPr="005A150D">
        <w:rPr>
          <w:rFonts w:hint="eastAsia"/>
          <w:sz w:val="21"/>
          <w:szCs w:val="21"/>
          <w:lang w:val="zh-CN" w:eastAsia="zh-CN"/>
        </w:rPr>
        <w:t>（</w:t>
      </w:r>
      <w:r>
        <w:rPr>
          <w:rFonts w:hint="eastAsia"/>
          <w:sz w:val="21"/>
          <w:szCs w:val="21"/>
          <w:lang w:eastAsia="zh-CN"/>
        </w:rPr>
        <w:t>《</w:t>
      </w:r>
      <w:r w:rsidRPr="005A150D">
        <w:rPr>
          <w:sz w:val="21"/>
          <w:szCs w:val="21"/>
          <w:lang w:val="zh-CN" w:eastAsia="zh-CN"/>
        </w:rPr>
        <w:t>贝伦杜帕拉公约</w:t>
      </w:r>
      <w:r>
        <w:rPr>
          <w:rFonts w:hint="eastAsia"/>
          <w:sz w:val="21"/>
          <w:szCs w:val="21"/>
          <w:lang w:eastAsia="zh-CN"/>
        </w:rPr>
        <w:t>》</w:t>
      </w:r>
      <w:r w:rsidRPr="005A150D">
        <w:rPr>
          <w:rFonts w:hint="eastAsia"/>
          <w:sz w:val="21"/>
          <w:szCs w:val="21"/>
          <w:lang w:eastAsia="zh-CN"/>
        </w:rPr>
        <w:t>）</w:t>
      </w:r>
      <w:r w:rsidRPr="005A150D">
        <w:rPr>
          <w:sz w:val="21"/>
          <w:szCs w:val="21"/>
          <w:lang w:eastAsia="zh-CN"/>
        </w:rPr>
        <w:t>，</w:t>
      </w:r>
      <w:r w:rsidRPr="005A150D">
        <w:rPr>
          <w:rFonts w:hint="eastAsia"/>
          <w:sz w:val="21"/>
          <w:szCs w:val="21"/>
          <w:lang w:eastAsia="zh-CN"/>
        </w:rPr>
        <w:t>该《公约》</w:t>
      </w:r>
      <w:r w:rsidRPr="005A150D">
        <w:rPr>
          <w:sz w:val="21"/>
          <w:szCs w:val="21"/>
          <w:lang w:val="zh-CN" w:eastAsia="zh-CN"/>
        </w:rPr>
        <w:t>特别侧重于暴力侵害妇女行为并为缔约方关于应采取何种措施消除这类暴力行为提供</w:t>
      </w:r>
      <w:r w:rsidRPr="005A150D">
        <w:rPr>
          <w:rFonts w:hint="eastAsia"/>
          <w:sz w:val="21"/>
          <w:szCs w:val="21"/>
          <w:lang w:val="zh-CN" w:eastAsia="zh-CN"/>
        </w:rPr>
        <w:t>准则</w:t>
      </w:r>
      <w:r w:rsidRPr="005A150D">
        <w:rPr>
          <w:sz w:val="21"/>
          <w:szCs w:val="21"/>
          <w:lang w:val="zh-CN" w:eastAsia="zh-CN"/>
        </w:rPr>
        <w:t>。该《公约》于</w:t>
      </w:r>
      <w:r w:rsidRPr="005A150D">
        <w:rPr>
          <w:sz w:val="21"/>
          <w:szCs w:val="21"/>
          <w:lang w:val="zh-CN" w:eastAsia="zh-CN"/>
        </w:rPr>
        <w:t>1996</w:t>
      </w:r>
      <w:r w:rsidRPr="005A150D">
        <w:rPr>
          <w:sz w:val="21"/>
          <w:szCs w:val="21"/>
          <w:lang w:val="zh-CN" w:eastAsia="zh-CN"/>
        </w:rPr>
        <w:t>年得到批准。</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国际劳工组织</w:t>
      </w:r>
      <w:r w:rsidRPr="005A150D">
        <w:rPr>
          <w:rFonts w:hint="eastAsia"/>
          <w:sz w:val="21"/>
          <w:szCs w:val="21"/>
          <w:lang w:val="zh-CN" w:eastAsia="zh-CN"/>
        </w:rPr>
        <w:t>（劳工组织）</w:t>
      </w:r>
      <w:r w:rsidRPr="005A150D">
        <w:rPr>
          <w:sz w:val="21"/>
          <w:szCs w:val="21"/>
          <w:lang w:val="zh-CN" w:eastAsia="zh-CN"/>
        </w:rPr>
        <w:t>1958</w:t>
      </w:r>
      <w:r w:rsidRPr="005A150D">
        <w:rPr>
          <w:sz w:val="21"/>
          <w:szCs w:val="21"/>
          <w:lang w:val="zh-CN" w:eastAsia="zh-CN"/>
        </w:rPr>
        <w:t>年第</w:t>
      </w:r>
      <w:r w:rsidRPr="005A150D">
        <w:rPr>
          <w:sz w:val="21"/>
          <w:szCs w:val="21"/>
          <w:lang w:val="zh-CN" w:eastAsia="zh-CN"/>
        </w:rPr>
        <w:t>111</w:t>
      </w:r>
      <w:r w:rsidRPr="005A150D">
        <w:rPr>
          <w:sz w:val="21"/>
          <w:szCs w:val="21"/>
          <w:lang w:val="zh-CN" w:eastAsia="zh-CN"/>
        </w:rPr>
        <w:t>号《就业和职业歧视公约》，</w:t>
      </w:r>
      <w:r w:rsidRPr="005A150D">
        <w:rPr>
          <w:rFonts w:hint="eastAsia"/>
          <w:sz w:val="21"/>
          <w:szCs w:val="21"/>
          <w:lang w:val="zh-CN" w:eastAsia="zh-CN"/>
        </w:rPr>
        <w:t>该《公约》</w:t>
      </w:r>
      <w:r w:rsidRPr="005A150D">
        <w:rPr>
          <w:sz w:val="21"/>
          <w:szCs w:val="21"/>
          <w:lang w:val="zh-CN" w:eastAsia="zh-CN"/>
        </w:rPr>
        <w:t>禁止在就业和职业领域基于性别的歧视，于</w:t>
      </w:r>
      <w:r w:rsidRPr="005A150D">
        <w:rPr>
          <w:sz w:val="21"/>
          <w:szCs w:val="21"/>
          <w:lang w:val="zh-CN" w:eastAsia="zh-CN"/>
        </w:rPr>
        <w:t>2001</w:t>
      </w:r>
      <w:r w:rsidRPr="005A150D">
        <w:rPr>
          <w:sz w:val="21"/>
          <w:szCs w:val="21"/>
          <w:lang w:val="zh-CN" w:eastAsia="zh-CN"/>
        </w:rPr>
        <w:t>年得到批准。</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bookmarkStart w:id="10" w:name="OLE_LINK3"/>
      <w:r w:rsidRPr="005A150D">
        <w:rPr>
          <w:sz w:val="21"/>
          <w:szCs w:val="21"/>
          <w:lang w:val="zh-CN" w:eastAsia="zh-CN"/>
        </w:rPr>
        <w:t>劳工组织</w:t>
      </w:r>
      <w:r w:rsidRPr="005A150D">
        <w:rPr>
          <w:sz w:val="21"/>
          <w:szCs w:val="21"/>
          <w:lang w:eastAsia="zh-CN"/>
        </w:rPr>
        <w:t>1951</w:t>
      </w:r>
      <w:r w:rsidRPr="005A150D">
        <w:rPr>
          <w:sz w:val="21"/>
          <w:szCs w:val="21"/>
          <w:lang w:val="zh-CN" w:eastAsia="zh-CN"/>
        </w:rPr>
        <w:t>年第</w:t>
      </w:r>
      <w:r w:rsidRPr="005A150D">
        <w:rPr>
          <w:sz w:val="21"/>
          <w:szCs w:val="21"/>
          <w:lang w:eastAsia="zh-CN"/>
        </w:rPr>
        <w:t>100</w:t>
      </w:r>
      <w:r w:rsidRPr="005A150D">
        <w:rPr>
          <w:sz w:val="21"/>
          <w:szCs w:val="21"/>
          <w:lang w:val="zh-CN" w:eastAsia="zh-CN"/>
        </w:rPr>
        <w:t>号《</w:t>
      </w:r>
      <w:r w:rsidRPr="005A150D">
        <w:rPr>
          <w:rFonts w:hint="eastAsia"/>
          <w:sz w:val="21"/>
          <w:szCs w:val="21"/>
          <w:lang w:val="zh-CN" w:eastAsia="zh-CN"/>
        </w:rPr>
        <w:t>男女工人同工</w:t>
      </w:r>
      <w:r w:rsidRPr="005A150D">
        <w:rPr>
          <w:sz w:val="21"/>
          <w:szCs w:val="21"/>
          <w:lang w:val="zh-CN" w:eastAsia="zh-CN"/>
        </w:rPr>
        <w:t>同酬公约》</w:t>
      </w:r>
      <w:r w:rsidRPr="005A150D">
        <w:rPr>
          <w:sz w:val="21"/>
          <w:szCs w:val="21"/>
          <w:lang w:eastAsia="zh-CN"/>
        </w:rPr>
        <w:t>，</w:t>
      </w:r>
      <w:r w:rsidRPr="005A150D">
        <w:rPr>
          <w:rFonts w:hint="eastAsia"/>
          <w:sz w:val="21"/>
          <w:szCs w:val="21"/>
          <w:lang w:eastAsia="zh-CN"/>
        </w:rPr>
        <w:t>《公约》</w:t>
      </w:r>
      <w:r w:rsidRPr="005A150D">
        <w:rPr>
          <w:sz w:val="21"/>
          <w:szCs w:val="21"/>
          <w:lang w:val="zh-CN" w:eastAsia="zh-CN"/>
        </w:rPr>
        <w:t>规定各缔约方确保男女工人同等价值劳动同等报酬</w:t>
      </w:r>
      <w:r w:rsidRPr="005A150D">
        <w:rPr>
          <w:sz w:val="21"/>
          <w:szCs w:val="21"/>
          <w:lang w:eastAsia="zh-CN"/>
        </w:rPr>
        <w:t>，</w:t>
      </w:r>
      <w:r w:rsidRPr="005A150D">
        <w:rPr>
          <w:sz w:val="21"/>
          <w:szCs w:val="21"/>
          <w:lang w:val="zh-CN" w:eastAsia="zh-CN"/>
        </w:rPr>
        <w:t>于</w:t>
      </w:r>
      <w:r w:rsidRPr="005A150D">
        <w:rPr>
          <w:sz w:val="21"/>
          <w:szCs w:val="21"/>
          <w:lang w:eastAsia="zh-CN"/>
        </w:rPr>
        <w:t>2001</w:t>
      </w:r>
      <w:r w:rsidRPr="005A150D">
        <w:rPr>
          <w:sz w:val="21"/>
          <w:szCs w:val="21"/>
          <w:lang w:val="zh-CN" w:eastAsia="zh-CN"/>
        </w:rPr>
        <w:t>年得到批准</w:t>
      </w:r>
      <w:r w:rsidRPr="005A150D">
        <w:rPr>
          <w:sz w:val="21"/>
          <w:szCs w:val="21"/>
          <w:lang w:eastAsia="zh-CN"/>
        </w:rPr>
        <w:t>；</w:t>
      </w:r>
    </w:p>
    <w:bookmarkEnd w:id="10"/>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劳工组织</w:t>
      </w:r>
      <w:r w:rsidRPr="005A150D">
        <w:rPr>
          <w:sz w:val="21"/>
          <w:szCs w:val="21"/>
          <w:lang w:eastAsia="zh-CN"/>
        </w:rPr>
        <w:t>1964</w:t>
      </w:r>
      <w:r w:rsidRPr="005A150D">
        <w:rPr>
          <w:sz w:val="21"/>
          <w:szCs w:val="21"/>
          <w:lang w:val="zh-CN" w:eastAsia="zh-CN"/>
        </w:rPr>
        <w:t>年第</w:t>
      </w:r>
      <w:r w:rsidRPr="005A150D">
        <w:rPr>
          <w:sz w:val="21"/>
          <w:szCs w:val="21"/>
          <w:lang w:eastAsia="zh-CN"/>
        </w:rPr>
        <w:t>122</w:t>
      </w:r>
      <w:r w:rsidRPr="005A150D">
        <w:rPr>
          <w:sz w:val="21"/>
          <w:szCs w:val="21"/>
          <w:lang w:val="zh-CN" w:eastAsia="zh-CN"/>
        </w:rPr>
        <w:t>号《就业政策公约》</w:t>
      </w:r>
      <w:r w:rsidRPr="005A150D">
        <w:rPr>
          <w:sz w:val="21"/>
          <w:szCs w:val="21"/>
          <w:lang w:eastAsia="zh-CN"/>
        </w:rPr>
        <w:t>，</w:t>
      </w:r>
      <w:r w:rsidRPr="005A150D">
        <w:rPr>
          <w:rFonts w:hint="eastAsia"/>
          <w:sz w:val="21"/>
          <w:szCs w:val="21"/>
          <w:lang w:eastAsia="zh-CN"/>
        </w:rPr>
        <w:t>该《公约》</w:t>
      </w:r>
      <w:r w:rsidRPr="005A150D">
        <w:rPr>
          <w:sz w:val="21"/>
          <w:szCs w:val="21"/>
          <w:lang w:val="zh-CN" w:eastAsia="zh-CN"/>
        </w:rPr>
        <w:t>确保</w:t>
      </w:r>
      <w:r w:rsidRPr="005A150D">
        <w:rPr>
          <w:rFonts w:hint="eastAsia"/>
          <w:sz w:val="21"/>
          <w:szCs w:val="21"/>
          <w:lang w:eastAsia="zh-CN"/>
        </w:rPr>
        <w:t>“</w:t>
      </w:r>
      <w:r w:rsidRPr="005A150D">
        <w:rPr>
          <w:sz w:val="21"/>
          <w:szCs w:val="21"/>
          <w:lang w:val="zh-CN" w:eastAsia="zh-CN"/>
        </w:rPr>
        <w:t>每个工人不论其种族、肤色、性别、宗教信仰、政治见解、民族血统或社会出身如何</w:t>
      </w:r>
      <w:r w:rsidRPr="005A150D">
        <w:rPr>
          <w:sz w:val="21"/>
          <w:szCs w:val="21"/>
          <w:lang w:eastAsia="zh-CN"/>
        </w:rPr>
        <w:t>，</w:t>
      </w:r>
      <w:r w:rsidRPr="005A150D">
        <w:rPr>
          <w:sz w:val="21"/>
          <w:szCs w:val="21"/>
          <w:lang w:val="zh-CN" w:eastAsia="zh-CN"/>
        </w:rPr>
        <w:t>都有选择职业的自由</w:t>
      </w:r>
      <w:r w:rsidRPr="005A150D">
        <w:rPr>
          <w:sz w:val="21"/>
          <w:szCs w:val="21"/>
          <w:lang w:eastAsia="zh-CN"/>
        </w:rPr>
        <w:t>，</w:t>
      </w:r>
      <w:r w:rsidRPr="005A150D">
        <w:rPr>
          <w:sz w:val="21"/>
          <w:szCs w:val="21"/>
          <w:lang w:val="zh-CN" w:eastAsia="zh-CN"/>
        </w:rPr>
        <w:t>并有获得必要技能和使用其技能与天赋的最大可能的机会</w:t>
      </w:r>
      <w:r w:rsidRPr="005A150D">
        <w:rPr>
          <w:sz w:val="21"/>
          <w:szCs w:val="21"/>
          <w:lang w:eastAsia="zh-CN"/>
        </w:rPr>
        <w:t>，</w:t>
      </w:r>
      <w:r w:rsidRPr="005A150D">
        <w:rPr>
          <w:sz w:val="21"/>
          <w:szCs w:val="21"/>
          <w:lang w:val="zh-CN" w:eastAsia="zh-CN"/>
        </w:rPr>
        <w:t>取得一项对其合适的工作</w:t>
      </w:r>
      <w:r w:rsidRPr="005A150D">
        <w:rPr>
          <w:sz w:val="21"/>
          <w:szCs w:val="21"/>
          <w:lang w:eastAsia="zh-CN"/>
        </w:rPr>
        <w:t>……</w:t>
      </w:r>
      <w:r w:rsidRPr="005A150D">
        <w:rPr>
          <w:rFonts w:hint="eastAsia"/>
          <w:sz w:val="21"/>
          <w:szCs w:val="21"/>
          <w:lang w:eastAsia="zh-CN"/>
        </w:rPr>
        <w:t>”</w:t>
      </w:r>
      <w:r w:rsidRPr="005A150D">
        <w:rPr>
          <w:sz w:val="21"/>
          <w:szCs w:val="21"/>
          <w:lang w:val="zh-CN" w:eastAsia="zh-CN"/>
        </w:rPr>
        <w:t>（第</w:t>
      </w:r>
      <w:r w:rsidRPr="005A150D">
        <w:rPr>
          <w:rFonts w:hint="eastAsia"/>
          <w:sz w:val="21"/>
          <w:szCs w:val="21"/>
          <w:lang w:val="zh-CN" w:eastAsia="zh-CN"/>
        </w:rPr>
        <w:t>1</w:t>
      </w:r>
      <w:r w:rsidRPr="005A150D">
        <w:rPr>
          <w:sz w:val="21"/>
          <w:szCs w:val="21"/>
          <w:lang w:val="zh-CN" w:eastAsia="zh-CN"/>
        </w:rPr>
        <w:t>条），于</w:t>
      </w:r>
      <w:r w:rsidRPr="005A150D">
        <w:rPr>
          <w:sz w:val="21"/>
          <w:szCs w:val="21"/>
          <w:lang w:val="zh-CN" w:eastAsia="zh-CN"/>
        </w:rPr>
        <w:t>2010</w:t>
      </w:r>
      <w:r w:rsidRPr="005A150D">
        <w:rPr>
          <w:sz w:val="21"/>
          <w:szCs w:val="21"/>
          <w:lang w:val="zh-CN" w:eastAsia="zh-CN"/>
        </w:rPr>
        <w:t>年批准。</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hint="eastAsia"/>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实现千年发展目标</w:t>
      </w:r>
      <w:r w:rsidRPr="005A150D">
        <w:rPr>
          <w:rFonts w:eastAsia="SimHei" w:hint="eastAsia"/>
          <w:b w:val="0"/>
          <w:szCs w:val="24"/>
          <w:lang w:eastAsia="zh-CN"/>
        </w:rPr>
        <w:t>的情况</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为确定圣文森特和格林纳丁斯在通过实现定于</w:t>
      </w:r>
      <w:r w:rsidRPr="005A150D">
        <w:rPr>
          <w:sz w:val="21"/>
          <w:szCs w:val="21"/>
          <w:lang w:val="en-US" w:eastAsia="zh-CN"/>
        </w:rPr>
        <w:t>2015</w:t>
      </w:r>
      <w:r w:rsidRPr="005A150D">
        <w:rPr>
          <w:sz w:val="21"/>
          <w:szCs w:val="21"/>
          <w:lang w:val="zh-CN" w:eastAsia="zh-CN"/>
        </w:rPr>
        <w:t>年前实现的千年发展目标上进展如何</w:t>
      </w:r>
      <w:r w:rsidRPr="005A150D">
        <w:rPr>
          <w:sz w:val="21"/>
          <w:szCs w:val="21"/>
          <w:lang w:val="en-US" w:eastAsia="zh-CN"/>
        </w:rPr>
        <w:t>，</w:t>
      </w:r>
      <w:r w:rsidRPr="005A150D">
        <w:rPr>
          <w:sz w:val="21"/>
          <w:szCs w:val="21"/>
          <w:lang w:val="zh-CN" w:eastAsia="zh-CN"/>
        </w:rPr>
        <w:t>对千年发展目标进行了审查。在本报告所述期间，圣文森特和格林纳丁斯在实现千年发展目标方面取得了巨大进展。</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关于目标</w:t>
      </w:r>
      <w:r w:rsidRPr="005A150D">
        <w:rPr>
          <w:sz w:val="21"/>
          <w:szCs w:val="21"/>
          <w:lang w:eastAsia="zh-CN"/>
        </w:rPr>
        <w:t>1</w:t>
      </w:r>
      <w:r w:rsidRPr="005A150D">
        <w:rPr>
          <w:rFonts w:hint="eastAsia"/>
          <w:sz w:val="21"/>
          <w:szCs w:val="21"/>
          <w:lang w:eastAsia="zh-CN"/>
        </w:rPr>
        <w:t>：</w:t>
      </w:r>
      <w:r w:rsidRPr="005A150D">
        <w:rPr>
          <w:sz w:val="21"/>
          <w:szCs w:val="21"/>
          <w:lang w:val="zh-CN" w:eastAsia="zh-CN"/>
        </w:rPr>
        <w:t>消除极端贫</w:t>
      </w:r>
      <w:r w:rsidRPr="005A150D">
        <w:rPr>
          <w:rFonts w:hint="eastAsia"/>
          <w:sz w:val="21"/>
          <w:szCs w:val="21"/>
          <w:lang w:val="zh-CN" w:eastAsia="zh-CN"/>
        </w:rPr>
        <w:t>穷</w:t>
      </w:r>
      <w:r w:rsidRPr="005A150D">
        <w:rPr>
          <w:sz w:val="21"/>
          <w:szCs w:val="21"/>
          <w:lang w:val="zh-CN" w:eastAsia="zh-CN"/>
        </w:rPr>
        <w:t>和饥饿</w:t>
      </w:r>
      <w:r w:rsidRPr="005A150D">
        <w:rPr>
          <w:rFonts w:hint="eastAsia"/>
          <w:sz w:val="21"/>
          <w:szCs w:val="21"/>
          <w:lang w:eastAsia="zh-CN"/>
        </w:rPr>
        <w:t>。</w:t>
      </w:r>
      <w:r w:rsidRPr="005A150D">
        <w:rPr>
          <w:sz w:val="21"/>
          <w:szCs w:val="21"/>
          <w:lang w:val="zh-CN" w:eastAsia="zh-CN"/>
        </w:rPr>
        <w:t>政府自</w:t>
      </w:r>
      <w:r w:rsidRPr="005A150D">
        <w:rPr>
          <w:sz w:val="21"/>
          <w:szCs w:val="21"/>
          <w:lang w:eastAsia="zh-CN"/>
        </w:rPr>
        <w:t>2001</w:t>
      </w:r>
      <w:r w:rsidRPr="005A150D">
        <w:rPr>
          <w:sz w:val="21"/>
          <w:szCs w:val="21"/>
          <w:lang w:val="zh-CN" w:eastAsia="zh-CN"/>
        </w:rPr>
        <w:t>年以来推行的减贫战略已经惠及妇女。根据</w:t>
      </w:r>
      <w:r w:rsidRPr="005A150D">
        <w:rPr>
          <w:sz w:val="21"/>
          <w:szCs w:val="21"/>
          <w:lang w:val="en-US" w:eastAsia="zh-CN"/>
        </w:rPr>
        <w:t>2008</w:t>
      </w:r>
      <w:r w:rsidRPr="005A150D">
        <w:rPr>
          <w:sz w:val="21"/>
          <w:szCs w:val="21"/>
          <w:lang w:val="zh-CN" w:eastAsia="zh-CN"/>
        </w:rPr>
        <w:t>年完成的一份国家贫</w:t>
      </w:r>
      <w:r w:rsidRPr="005A150D">
        <w:rPr>
          <w:rFonts w:hint="eastAsia"/>
          <w:sz w:val="21"/>
          <w:szCs w:val="21"/>
          <w:lang w:val="zh-CN" w:eastAsia="zh-CN"/>
        </w:rPr>
        <w:t>穷情况</w:t>
      </w:r>
      <w:r w:rsidRPr="005A150D">
        <w:rPr>
          <w:sz w:val="21"/>
          <w:szCs w:val="21"/>
          <w:lang w:val="zh-CN" w:eastAsia="zh-CN"/>
        </w:rPr>
        <w:t>报告</w:t>
      </w:r>
      <w:r w:rsidRPr="005A150D">
        <w:rPr>
          <w:sz w:val="21"/>
          <w:szCs w:val="21"/>
          <w:lang w:val="en-US" w:eastAsia="zh-CN"/>
        </w:rPr>
        <w:t>，</w:t>
      </w:r>
      <w:r w:rsidRPr="005A150D">
        <w:rPr>
          <w:sz w:val="21"/>
          <w:szCs w:val="21"/>
          <w:lang w:val="zh-CN" w:eastAsia="zh-CN"/>
        </w:rPr>
        <w:t>圣文森特和格林纳丁斯已经超出国际社会确立的将生活在极端贫穷中的人口数量减半的目标</w:t>
      </w:r>
      <w:r w:rsidRPr="005A150D">
        <w:rPr>
          <w:sz w:val="21"/>
          <w:szCs w:val="21"/>
          <w:lang w:val="en-US" w:eastAsia="zh-CN"/>
        </w:rPr>
        <w:t>，</w:t>
      </w:r>
      <w:r w:rsidRPr="005A150D">
        <w:rPr>
          <w:sz w:val="21"/>
          <w:szCs w:val="21"/>
          <w:lang w:val="zh-CN" w:eastAsia="zh-CN"/>
        </w:rPr>
        <w:t>圣文森特和格林纳丁斯的极端贫穷人口比例已经从</w:t>
      </w:r>
      <w:r w:rsidRPr="005A150D">
        <w:rPr>
          <w:sz w:val="21"/>
          <w:szCs w:val="21"/>
          <w:lang w:val="en-US" w:eastAsia="zh-CN"/>
        </w:rPr>
        <w:t>26%</w:t>
      </w:r>
      <w:r w:rsidRPr="005A150D">
        <w:rPr>
          <w:sz w:val="21"/>
          <w:szCs w:val="21"/>
          <w:lang w:val="zh-CN" w:eastAsia="zh-CN"/>
        </w:rPr>
        <w:t>下降到</w:t>
      </w:r>
      <w:r w:rsidRPr="005A150D">
        <w:rPr>
          <w:sz w:val="21"/>
          <w:szCs w:val="21"/>
          <w:lang w:val="en-US" w:eastAsia="zh-CN"/>
        </w:rPr>
        <w:t>2.9%</w:t>
      </w:r>
      <w:r w:rsidRPr="005A150D">
        <w:rPr>
          <w:sz w:val="21"/>
          <w:szCs w:val="21"/>
          <w:lang w:val="zh-CN" w:eastAsia="zh-CN"/>
        </w:rPr>
        <w:t>。为应对不那么极端的贫穷形式，还需要持续做出努力。此外，圣文森特和格林纳丁斯还需要开展更多研究，以提供按性别分列的数据。</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关于目标</w:t>
      </w:r>
      <w:r w:rsidRPr="005A150D">
        <w:rPr>
          <w:sz w:val="21"/>
          <w:szCs w:val="21"/>
          <w:lang w:eastAsia="zh-CN"/>
        </w:rPr>
        <w:t>2</w:t>
      </w:r>
      <w:r w:rsidRPr="005A150D">
        <w:rPr>
          <w:rFonts w:hint="eastAsia"/>
          <w:sz w:val="21"/>
          <w:szCs w:val="21"/>
          <w:lang w:eastAsia="zh-CN"/>
        </w:rPr>
        <w:t>：实现</w:t>
      </w:r>
      <w:r w:rsidRPr="005A150D">
        <w:rPr>
          <w:sz w:val="21"/>
          <w:szCs w:val="21"/>
          <w:lang w:val="zh-CN" w:eastAsia="zh-CN"/>
        </w:rPr>
        <w:t>普及初等教育</w:t>
      </w:r>
      <w:r w:rsidRPr="005A150D">
        <w:rPr>
          <w:rFonts w:hint="eastAsia"/>
          <w:sz w:val="21"/>
          <w:szCs w:val="21"/>
          <w:lang w:eastAsia="zh-CN"/>
        </w:rPr>
        <w:t>。</w:t>
      </w:r>
      <w:r w:rsidRPr="005A150D">
        <w:rPr>
          <w:sz w:val="21"/>
          <w:szCs w:val="21"/>
          <w:lang w:val="zh-CN" w:eastAsia="zh-CN"/>
        </w:rPr>
        <w:t>圣文森特和格林纳丁斯已经远远超过</w:t>
      </w:r>
      <w:r w:rsidRPr="005A150D">
        <w:rPr>
          <w:sz w:val="21"/>
          <w:szCs w:val="21"/>
          <w:lang w:eastAsia="zh-CN"/>
        </w:rPr>
        <w:t>100%</w:t>
      </w:r>
      <w:r w:rsidRPr="005A150D">
        <w:rPr>
          <w:sz w:val="21"/>
          <w:szCs w:val="21"/>
          <w:lang w:val="zh-CN" w:eastAsia="zh-CN"/>
        </w:rPr>
        <w:t>普及初级教育的目标</w:t>
      </w:r>
      <w:r w:rsidRPr="005A150D">
        <w:rPr>
          <w:sz w:val="21"/>
          <w:szCs w:val="21"/>
          <w:lang w:eastAsia="zh-CN"/>
        </w:rPr>
        <w:t>，</w:t>
      </w:r>
      <w:r w:rsidRPr="005A150D">
        <w:rPr>
          <w:sz w:val="21"/>
          <w:szCs w:val="21"/>
          <w:lang w:val="zh-CN" w:eastAsia="zh-CN"/>
        </w:rPr>
        <w:t>而且还实现了普及中等教育的目标。从</w:t>
      </w:r>
      <w:r w:rsidRPr="005A150D">
        <w:rPr>
          <w:rFonts w:hint="eastAsia"/>
          <w:sz w:val="21"/>
          <w:szCs w:val="21"/>
          <w:lang w:val="zh-CN" w:eastAsia="zh-CN"/>
        </w:rPr>
        <w:t>性别</w:t>
      </w:r>
      <w:r w:rsidRPr="005A150D">
        <w:rPr>
          <w:sz w:val="21"/>
          <w:szCs w:val="21"/>
          <w:lang w:val="zh-CN" w:eastAsia="zh-CN"/>
        </w:rPr>
        <w:t>平等的角度</w:t>
      </w:r>
      <w:r w:rsidRPr="005A150D">
        <w:rPr>
          <w:sz w:val="21"/>
          <w:szCs w:val="21"/>
          <w:lang w:val="en-US" w:eastAsia="zh-CN"/>
        </w:rPr>
        <w:t>，</w:t>
      </w:r>
      <w:r w:rsidRPr="005A150D">
        <w:rPr>
          <w:sz w:val="21"/>
          <w:szCs w:val="21"/>
          <w:lang w:val="zh-CN" w:eastAsia="zh-CN"/>
        </w:rPr>
        <w:t>尽管还需要做大量工作</w:t>
      </w:r>
      <w:r w:rsidRPr="005A150D">
        <w:rPr>
          <w:sz w:val="21"/>
          <w:szCs w:val="21"/>
          <w:lang w:val="en-US" w:eastAsia="zh-CN"/>
        </w:rPr>
        <w:t>，</w:t>
      </w:r>
      <w:r w:rsidRPr="005A150D">
        <w:rPr>
          <w:sz w:val="21"/>
          <w:szCs w:val="21"/>
          <w:lang w:val="zh-CN" w:eastAsia="zh-CN"/>
        </w:rPr>
        <w:t>但在扩大女</w:t>
      </w:r>
      <w:r w:rsidRPr="005A150D">
        <w:rPr>
          <w:rFonts w:hint="eastAsia"/>
          <w:sz w:val="21"/>
          <w:szCs w:val="21"/>
          <w:lang w:val="zh-CN" w:eastAsia="zh-CN"/>
        </w:rPr>
        <w:t>孩</w:t>
      </w:r>
      <w:r w:rsidRPr="005A150D">
        <w:rPr>
          <w:sz w:val="21"/>
          <w:szCs w:val="21"/>
          <w:lang w:val="zh-CN" w:eastAsia="zh-CN"/>
        </w:rPr>
        <w:t>在非传统学习领域培训机会方面取得了非常积极的进展。</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关于目标</w:t>
      </w:r>
      <w:r w:rsidRPr="005A150D">
        <w:rPr>
          <w:sz w:val="21"/>
          <w:szCs w:val="21"/>
          <w:lang w:val="en-US" w:eastAsia="zh-CN"/>
        </w:rPr>
        <w:t>3</w:t>
      </w:r>
      <w:r w:rsidRPr="005A150D">
        <w:rPr>
          <w:rFonts w:hint="eastAsia"/>
          <w:sz w:val="21"/>
          <w:szCs w:val="21"/>
          <w:lang w:val="en-US" w:eastAsia="zh-CN"/>
        </w:rPr>
        <w:t>：</w:t>
      </w:r>
      <w:r w:rsidRPr="005A150D">
        <w:rPr>
          <w:sz w:val="21"/>
          <w:szCs w:val="21"/>
          <w:lang w:val="zh-CN" w:eastAsia="zh-CN"/>
        </w:rPr>
        <w:t>促进两性平等并赋予妇女权力。在为这一目标设定指标方面</w:t>
      </w:r>
      <w:r w:rsidRPr="005A150D">
        <w:rPr>
          <w:sz w:val="21"/>
          <w:szCs w:val="21"/>
          <w:lang w:eastAsia="zh-CN"/>
        </w:rPr>
        <w:t>，</w:t>
      </w:r>
      <w:r w:rsidRPr="005A150D">
        <w:rPr>
          <w:sz w:val="21"/>
          <w:szCs w:val="21"/>
          <w:lang w:val="zh-CN" w:eastAsia="zh-CN"/>
        </w:rPr>
        <w:t>圣文森特和格林纳丁斯</w:t>
      </w:r>
      <w:r w:rsidRPr="005A150D">
        <w:rPr>
          <w:rFonts w:hint="eastAsia"/>
          <w:sz w:val="21"/>
          <w:szCs w:val="21"/>
          <w:lang w:val="zh-CN" w:eastAsia="zh-CN"/>
        </w:rPr>
        <w:t>的</w:t>
      </w:r>
      <w:r w:rsidRPr="005A150D">
        <w:rPr>
          <w:sz w:val="21"/>
          <w:szCs w:val="21"/>
          <w:lang w:val="zh-CN" w:eastAsia="zh-CN"/>
        </w:rPr>
        <w:t>女</w:t>
      </w:r>
      <w:r w:rsidRPr="005A150D">
        <w:rPr>
          <w:rFonts w:hint="eastAsia"/>
          <w:sz w:val="21"/>
          <w:szCs w:val="21"/>
          <w:lang w:val="zh-CN" w:eastAsia="zh-CN"/>
        </w:rPr>
        <w:t>孩</w:t>
      </w:r>
      <w:r w:rsidRPr="005A150D">
        <w:rPr>
          <w:sz w:val="21"/>
          <w:szCs w:val="21"/>
          <w:lang w:val="zh-CN" w:eastAsia="zh-CN"/>
        </w:rPr>
        <w:t>和妇女在初等或中等教育</w:t>
      </w:r>
      <w:r w:rsidRPr="005A150D">
        <w:rPr>
          <w:rFonts w:hint="eastAsia"/>
          <w:sz w:val="21"/>
          <w:szCs w:val="21"/>
          <w:lang w:val="zh-CN" w:eastAsia="zh-CN"/>
        </w:rPr>
        <w:t>中</w:t>
      </w:r>
      <w:r w:rsidRPr="005A150D">
        <w:rPr>
          <w:sz w:val="21"/>
          <w:szCs w:val="21"/>
          <w:lang w:val="zh-CN" w:eastAsia="zh-CN"/>
        </w:rPr>
        <w:t>并未存在</w:t>
      </w:r>
      <w:r w:rsidRPr="005A150D">
        <w:rPr>
          <w:rFonts w:hint="eastAsia"/>
          <w:sz w:val="21"/>
          <w:szCs w:val="21"/>
          <w:lang w:val="zh-CN" w:eastAsia="zh-CN"/>
        </w:rPr>
        <w:t>任何差别</w:t>
      </w:r>
      <w:r w:rsidRPr="005A150D">
        <w:rPr>
          <w:sz w:val="21"/>
          <w:szCs w:val="21"/>
          <w:lang w:val="zh-CN" w:eastAsia="zh-CN"/>
        </w:rPr>
        <w:t>。但是</w:t>
      </w:r>
      <w:r w:rsidRPr="005A150D">
        <w:rPr>
          <w:sz w:val="21"/>
          <w:szCs w:val="21"/>
          <w:lang w:val="en-US" w:eastAsia="zh-CN"/>
        </w:rPr>
        <w:t>，</w:t>
      </w:r>
      <w:r w:rsidRPr="005A150D">
        <w:rPr>
          <w:sz w:val="21"/>
          <w:szCs w:val="21"/>
          <w:lang w:val="zh-CN" w:eastAsia="zh-CN"/>
        </w:rPr>
        <w:t>在提高妇女在代表性政治体制中的比例方面</w:t>
      </w:r>
      <w:r w:rsidRPr="005A150D">
        <w:rPr>
          <w:sz w:val="21"/>
          <w:szCs w:val="21"/>
          <w:lang w:val="en-US" w:eastAsia="zh-CN"/>
        </w:rPr>
        <w:t>，</w:t>
      </w:r>
      <w:r w:rsidRPr="005A150D">
        <w:rPr>
          <w:sz w:val="21"/>
          <w:szCs w:val="21"/>
          <w:lang w:val="zh-CN" w:eastAsia="zh-CN"/>
        </w:rPr>
        <w:t>还需要做更多工作。</w:t>
      </w:r>
      <w:r w:rsidRPr="005A150D">
        <w:rPr>
          <w:rFonts w:hint="eastAsia"/>
          <w:sz w:val="21"/>
          <w:szCs w:val="21"/>
          <w:lang w:val="en-US" w:eastAsia="zh-CN"/>
        </w:rPr>
        <w:t>也需要针对</w:t>
      </w:r>
      <w:r w:rsidRPr="005A150D">
        <w:rPr>
          <w:sz w:val="21"/>
          <w:szCs w:val="21"/>
          <w:lang w:val="zh-CN" w:eastAsia="zh-CN"/>
        </w:rPr>
        <w:t>基于性别的暴力问题制定更多</w:t>
      </w:r>
      <w:r w:rsidRPr="005A150D">
        <w:rPr>
          <w:rFonts w:hint="eastAsia"/>
          <w:sz w:val="21"/>
          <w:szCs w:val="21"/>
          <w:lang w:val="zh-CN" w:eastAsia="zh-CN"/>
        </w:rPr>
        <w:t>方案</w:t>
      </w:r>
      <w:r w:rsidRPr="005A150D">
        <w:rPr>
          <w:sz w:val="21"/>
          <w:szCs w:val="21"/>
          <w:lang w:val="en-US" w:eastAsia="zh-CN"/>
        </w:rPr>
        <w:t>，</w:t>
      </w:r>
      <w:r w:rsidRPr="005A150D">
        <w:rPr>
          <w:sz w:val="21"/>
          <w:szCs w:val="21"/>
          <w:lang w:val="zh-CN" w:eastAsia="zh-CN"/>
        </w:rPr>
        <w:t>因为这</w:t>
      </w:r>
      <w:r w:rsidRPr="005A150D">
        <w:rPr>
          <w:rFonts w:hint="eastAsia"/>
          <w:sz w:val="21"/>
          <w:szCs w:val="21"/>
          <w:lang w:val="zh-CN" w:eastAsia="zh-CN"/>
        </w:rPr>
        <w:t>仍</w:t>
      </w:r>
      <w:r w:rsidRPr="005A150D">
        <w:rPr>
          <w:sz w:val="21"/>
          <w:szCs w:val="21"/>
          <w:lang w:val="zh-CN" w:eastAsia="zh-CN"/>
        </w:rPr>
        <w:t>影响着妇女充分发展其潜力成为具有生产力的圣文森特和格林纳丁斯人的能力。</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关于目标</w:t>
      </w:r>
      <w:r w:rsidRPr="005A150D">
        <w:rPr>
          <w:sz w:val="21"/>
          <w:szCs w:val="21"/>
          <w:lang w:val="en-US" w:eastAsia="zh-CN"/>
        </w:rPr>
        <w:t>4</w:t>
      </w:r>
      <w:r w:rsidRPr="005A150D">
        <w:rPr>
          <w:sz w:val="21"/>
          <w:szCs w:val="21"/>
          <w:lang w:val="zh-CN" w:eastAsia="zh-CN"/>
        </w:rPr>
        <w:t>和</w:t>
      </w:r>
      <w:r w:rsidRPr="005A150D">
        <w:rPr>
          <w:sz w:val="21"/>
          <w:szCs w:val="21"/>
          <w:lang w:val="en-US" w:eastAsia="zh-CN"/>
        </w:rPr>
        <w:t>5</w:t>
      </w:r>
      <w:r w:rsidRPr="005A150D">
        <w:rPr>
          <w:sz w:val="21"/>
          <w:szCs w:val="21"/>
          <w:lang w:val="en-US" w:eastAsia="zh-CN"/>
        </w:rPr>
        <w:t>：</w:t>
      </w:r>
      <w:r w:rsidRPr="005A150D">
        <w:rPr>
          <w:sz w:val="21"/>
          <w:szCs w:val="21"/>
          <w:lang w:val="zh-CN" w:eastAsia="zh-CN"/>
        </w:rPr>
        <w:t>通过卫生部实施的成功</w:t>
      </w:r>
      <w:r w:rsidRPr="005A150D">
        <w:rPr>
          <w:rFonts w:hint="eastAsia"/>
          <w:sz w:val="21"/>
          <w:szCs w:val="21"/>
          <w:lang w:val="zh-CN" w:eastAsia="zh-CN"/>
        </w:rPr>
        <w:t>方案</w:t>
      </w:r>
      <w:r w:rsidRPr="005A150D">
        <w:rPr>
          <w:sz w:val="21"/>
          <w:szCs w:val="21"/>
          <w:lang w:eastAsia="zh-CN"/>
        </w:rPr>
        <w:t>，</w:t>
      </w:r>
      <w:r w:rsidRPr="005A150D">
        <w:rPr>
          <w:sz w:val="21"/>
          <w:szCs w:val="21"/>
          <w:lang w:val="zh-CN" w:eastAsia="zh-CN"/>
        </w:rPr>
        <w:t>圣文森特和格林纳丁斯正在实现降低儿童死亡率和改善孕产妇保健。这包括为孕妇和儿童提供的营养支持</w:t>
      </w:r>
      <w:r w:rsidRPr="005A150D">
        <w:rPr>
          <w:rFonts w:hint="eastAsia"/>
          <w:sz w:val="21"/>
          <w:szCs w:val="21"/>
          <w:lang w:val="zh-CN" w:eastAsia="zh-CN"/>
        </w:rPr>
        <w:t>方案</w:t>
      </w:r>
      <w:r w:rsidRPr="005A150D">
        <w:rPr>
          <w:sz w:val="21"/>
          <w:szCs w:val="21"/>
          <w:lang w:val="zh-CN" w:eastAsia="zh-CN"/>
        </w:rPr>
        <w:t>、免费产前保健和免费或得到补</w:t>
      </w:r>
      <w:r w:rsidRPr="005A150D">
        <w:rPr>
          <w:rFonts w:hint="eastAsia"/>
          <w:sz w:val="21"/>
          <w:szCs w:val="21"/>
          <w:lang w:val="zh-CN" w:eastAsia="zh-CN"/>
        </w:rPr>
        <w:t>贴</w:t>
      </w:r>
      <w:r w:rsidRPr="005A150D">
        <w:rPr>
          <w:sz w:val="21"/>
          <w:szCs w:val="21"/>
          <w:lang w:val="zh-CN" w:eastAsia="zh-CN"/>
        </w:rPr>
        <w:t>的医院护理。</w:t>
      </w:r>
    </w:p>
    <w:p w:rsidR="000E4723" w:rsidRPr="00F144C2" w:rsidRDefault="000E4723" w:rsidP="00170BC7">
      <w:pPr>
        <w:pStyle w:val="SingleTxtG"/>
        <w:widowControl w:val="0"/>
        <w:snapToGrid w:val="0"/>
        <w:spacing w:after="140" w:line="320" w:lineRule="exact"/>
        <w:ind w:left="1264" w:right="1264"/>
        <w:rPr>
          <w:spacing w:val="-2"/>
          <w:sz w:val="21"/>
          <w:szCs w:val="21"/>
          <w:lang w:eastAsia="zh-CN"/>
        </w:rPr>
      </w:pPr>
      <w:r w:rsidRPr="00F144C2">
        <w:rPr>
          <w:spacing w:val="-2"/>
          <w:sz w:val="21"/>
          <w:szCs w:val="21"/>
          <w:lang w:val="zh-CN" w:eastAsia="zh-CN"/>
        </w:rPr>
        <w:t>关于目标</w:t>
      </w:r>
      <w:r w:rsidRPr="00F144C2">
        <w:rPr>
          <w:spacing w:val="-2"/>
          <w:sz w:val="21"/>
          <w:szCs w:val="21"/>
          <w:lang w:val="en-US" w:eastAsia="zh-CN"/>
        </w:rPr>
        <w:t>7</w:t>
      </w:r>
      <w:r w:rsidRPr="00F144C2">
        <w:rPr>
          <w:rFonts w:hint="eastAsia"/>
          <w:spacing w:val="-2"/>
          <w:sz w:val="21"/>
          <w:szCs w:val="21"/>
          <w:lang w:val="en-US" w:eastAsia="zh-CN"/>
        </w:rPr>
        <w:t>：</w:t>
      </w:r>
      <w:r w:rsidRPr="00F144C2">
        <w:rPr>
          <w:spacing w:val="-2"/>
          <w:sz w:val="21"/>
          <w:szCs w:val="21"/>
          <w:lang w:val="zh-CN" w:eastAsia="zh-CN"/>
        </w:rPr>
        <w:t>与艾滋病毒</w:t>
      </w:r>
      <w:r w:rsidRPr="00F144C2">
        <w:rPr>
          <w:spacing w:val="-2"/>
          <w:sz w:val="21"/>
          <w:szCs w:val="21"/>
          <w:lang w:eastAsia="zh-CN"/>
        </w:rPr>
        <w:t>/</w:t>
      </w:r>
      <w:r w:rsidRPr="00F144C2">
        <w:rPr>
          <w:spacing w:val="-2"/>
          <w:sz w:val="21"/>
          <w:szCs w:val="21"/>
          <w:lang w:val="zh-CN" w:eastAsia="zh-CN"/>
        </w:rPr>
        <w:t>艾滋病、疟疾和其他疾病作斗争。尽管该疾病在</w:t>
      </w:r>
      <w:r w:rsidRPr="00F144C2">
        <w:rPr>
          <w:spacing w:val="-2"/>
          <w:sz w:val="21"/>
          <w:szCs w:val="21"/>
          <w:lang w:val="en-US" w:eastAsia="zh-CN"/>
        </w:rPr>
        <w:t>5</w:t>
      </w:r>
      <w:r w:rsidRPr="00F144C2">
        <w:rPr>
          <w:spacing w:val="-2"/>
          <w:sz w:val="21"/>
          <w:szCs w:val="21"/>
          <w:lang w:val="zh-CN" w:eastAsia="zh-CN"/>
        </w:rPr>
        <w:t>岁以下、</w:t>
      </w:r>
      <w:r w:rsidRPr="00F144C2">
        <w:rPr>
          <w:spacing w:val="-2"/>
          <w:sz w:val="21"/>
          <w:szCs w:val="21"/>
          <w:lang w:val="en-US" w:eastAsia="zh-CN"/>
        </w:rPr>
        <w:t>15</w:t>
      </w:r>
      <w:r w:rsidRPr="00F144C2">
        <w:rPr>
          <w:spacing w:val="-2"/>
          <w:sz w:val="21"/>
          <w:szCs w:val="21"/>
          <w:lang w:val="zh-CN" w:eastAsia="zh-CN"/>
        </w:rPr>
        <w:t>岁至</w:t>
      </w:r>
      <w:r w:rsidRPr="00F144C2">
        <w:rPr>
          <w:spacing w:val="-2"/>
          <w:sz w:val="21"/>
          <w:szCs w:val="21"/>
          <w:lang w:val="en-US" w:eastAsia="zh-CN"/>
        </w:rPr>
        <w:t>19</w:t>
      </w:r>
      <w:r w:rsidRPr="00F144C2">
        <w:rPr>
          <w:spacing w:val="-2"/>
          <w:sz w:val="21"/>
          <w:szCs w:val="21"/>
          <w:lang w:val="zh-CN" w:eastAsia="zh-CN"/>
        </w:rPr>
        <w:t>岁和</w:t>
      </w:r>
      <w:r w:rsidRPr="00F144C2">
        <w:rPr>
          <w:spacing w:val="-2"/>
          <w:sz w:val="21"/>
          <w:szCs w:val="21"/>
          <w:lang w:val="en-US" w:eastAsia="zh-CN"/>
        </w:rPr>
        <w:t>65</w:t>
      </w:r>
      <w:r w:rsidRPr="00F144C2">
        <w:rPr>
          <w:spacing w:val="-2"/>
          <w:sz w:val="21"/>
          <w:szCs w:val="21"/>
          <w:lang w:val="zh-CN" w:eastAsia="zh-CN"/>
        </w:rPr>
        <w:t>岁以上年龄组的女性中发病率更高</w:t>
      </w:r>
      <w:r w:rsidRPr="00F144C2">
        <w:rPr>
          <w:spacing w:val="-2"/>
          <w:sz w:val="21"/>
          <w:szCs w:val="21"/>
          <w:lang w:val="en-US" w:eastAsia="zh-CN"/>
        </w:rPr>
        <w:t>，</w:t>
      </w:r>
      <w:r w:rsidRPr="00F144C2">
        <w:rPr>
          <w:spacing w:val="-2"/>
          <w:sz w:val="21"/>
          <w:szCs w:val="21"/>
          <w:lang w:val="zh-CN" w:eastAsia="zh-CN"/>
        </w:rPr>
        <w:t>但通过一项积极的艾滋病毒</w:t>
      </w:r>
      <w:r w:rsidRPr="00F144C2">
        <w:rPr>
          <w:spacing w:val="-2"/>
          <w:sz w:val="21"/>
          <w:szCs w:val="21"/>
          <w:lang w:val="en-US" w:eastAsia="zh-CN"/>
        </w:rPr>
        <w:t>/</w:t>
      </w:r>
      <w:r w:rsidRPr="00F144C2">
        <w:rPr>
          <w:spacing w:val="-2"/>
          <w:sz w:val="21"/>
          <w:szCs w:val="21"/>
          <w:lang w:val="zh-CN" w:eastAsia="zh-CN"/>
        </w:rPr>
        <w:t>艾滋病预防、护理和控制方案</w:t>
      </w:r>
      <w:r w:rsidRPr="00F144C2">
        <w:rPr>
          <w:spacing w:val="-2"/>
          <w:sz w:val="21"/>
          <w:szCs w:val="21"/>
          <w:lang w:val="en-US" w:eastAsia="zh-CN"/>
        </w:rPr>
        <w:t>，</w:t>
      </w:r>
      <w:r w:rsidRPr="00F144C2">
        <w:rPr>
          <w:spacing w:val="-2"/>
          <w:sz w:val="21"/>
          <w:szCs w:val="21"/>
          <w:lang w:val="zh-CN" w:eastAsia="zh-CN"/>
        </w:rPr>
        <w:t>艾滋病毒</w:t>
      </w:r>
      <w:r w:rsidRPr="00F144C2">
        <w:rPr>
          <w:spacing w:val="-2"/>
          <w:sz w:val="21"/>
          <w:szCs w:val="21"/>
          <w:lang w:val="en-US" w:eastAsia="zh-CN"/>
        </w:rPr>
        <w:t>/</w:t>
      </w:r>
      <w:r w:rsidRPr="00F144C2">
        <w:rPr>
          <w:spacing w:val="-2"/>
          <w:sz w:val="21"/>
          <w:szCs w:val="21"/>
          <w:lang w:val="zh-CN" w:eastAsia="zh-CN"/>
        </w:rPr>
        <w:t>艾滋病的发病率已经稳定。</w:t>
      </w:r>
      <w:r w:rsidRPr="00F144C2">
        <w:rPr>
          <w:spacing w:val="-2"/>
          <w:sz w:val="21"/>
          <w:szCs w:val="21"/>
          <w:lang w:val="zh-CN" w:eastAsia="zh-CN"/>
        </w:rPr>
        <w:t>2008</w:t>
      </w:r>
      <w:r w:rsidRPr="00F144C2">
        <w:rPr>
          <w:spacing w:val="-2"/>
          <w:sz w:val="21"/>
          <w:szCs w:val="21"/>
          <w:lang w:val="zh-CN" w:eastAsia="zh-CN"/>
        </w:rPr>
        <w:t>年前，女性中的大多数艾滋病</w:t>
      </w:r>
      <w:r w:rsidRPr="00F144C2">
        <w:rPr>
          <w:rFonts w:hint="eastAsia"/>
          <w:spacing w:val="-2"/>
          <w:sz w:val="21"/>
          <w:szCs w:val="21"/>
          <w:lang w:val="zh-CN" w:eastAsia="zh-CN"/>
        </w:rPr>
        <w:t>病</w:t>
      </w:r>
      <w:r w:rsidRPr="00F144C2">
        <w:rPr>
          <w:spacing w:val="-2"/>
          <w:sz w:val="21"/>
          <w:szCs w:val="21"/>
          <w:lang w:val="zh-CN" w:eastAsia="zh-CN"/>
        </w:rPr>
        <w:t>例在</w:t>
      </w:r>
      <w:r w:rsidRPr="00F144C2">
        <w:rPr>
          <w:spacing w:val="-2"/>
          <w:sz w:val="21"/>
          <w:szCs w:val="21"/>
          <w:lang w:val="zh-CN" w:eastAsia="zh-CN"/>
        </w:rPr>
        <w:t>20</w:t>
      </w:r>
      <w:r w:rsidRPr="00F144C2">
        <w:rPr>
          <w:spacing w:val="-2"/>
          <w:sz w:val="21"/>
          <w:szCs w:val="21"/>
          <w:lang w:val="zh-CN" w:eastAsia="zh-CN"/>
        </w:rPr>
        <w:t>岁至</w:t>
      </w:r>
      <w:r w:rsidRPr="00F144C2">
        <w:rPr>
          <w:spacing w:val="-2"/>
          <w:sz w:val="21"/>
          <w:szCs w:val="21"/>
          <w:lang w:val="zh-CN" w:eastAsia="zh-CN"/>
        </w:rPr>
        <w:t>39</w:t>
      </w:r>
      <w:r w:rsidRPr="00F144C2">
        <w:rPr>
          <w:spacing w:val="-2"/>
          <w:sz w:val="21"/>
          <w:szCs w:val="21"/>
          <w:lang w:val="zh-CN" w:eastAsia="zh-CN"/>
        </w:rPr>
        <w:t>岁之间。艾滋病毒病例总体出现下降。</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第二节：与《消除对妇女歧视公约》条款</w:t>
      </w:r>
      <w:r w:rsidRPr="005A150D">
        <w:rPr>
          <w:rFonts w:eastAsia="SimHei" w:hint="eastAsia"/>
          <w:b w:val="0"/>
          <w:szCs w:val="24"/>
          <w:lang w:eastAsia="zh-CN"/>
        </w:rPr>
        <w:t>实施</w:t>
      </w:r>
      <w:r w:rsidRPr="005A150D">
        <w:rPr>
          <w:rFonts w:eastAsia="SimHei"/>
          <w:b w:val="0"/>
          <w:szCs w:val="24"/>
          <w:lang w:eastAsia="zh-CN"/>
        </w:rPr>
        <w:t>情况有关的具体信息</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bookmarkStart w:id="11" w:name="OLE_LINK4"/>
      <w:r w:rsidRPr="005A150D">
        <w:rPr>
          <w:rFonts w:eastAsia="SimHei"/>
          <w:b w:val="0"/>
          <w:szCs w:val="24"/>
          <w:lang w:eastAsia="zh-CN"/>
        </w:rPr>
        <w:tab/>
      </w:r>
      <w:r w:rsidRPr="005A150D">
        <w:rPr>
          <w:rFonts w:eastAsia="SimHei"/>
          <w:b w:val="0"/>
          <w:szCs w:val="24"/>
          <w:lang w:eastAsia="zh-CN"/>
        </w:rPr>
        <w:tab/>
      </w:r>
      <w:r w:rsidRPr="005A150D">
        <w:rPr>
          <w:rFonts w:eastAsia="SimHei"/>
          <w:b w:val="0"/>
          <w:szCs w:val="24"/>
          <w:lang w:eastAsia="zh-CN"/>
        </w:rPr>
        <w:t>导言</w:t>
      </w:r>
    </w:p>
    <w:bookmarkEnd w:id="11"/>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在审议圣文森特和格林纳丁斯履行其</w:t>
      </w:r>
      <w:r w:rsidRPr="005A150D">
        <w:rPr>
          <w:rFonts w:hint="eastAsia"/>
          <w:sz w:val="21"/>
          <w:szCs w:val="21"/>
          <w:lang w:val="zh-CN" w:eastAsia="zh-CN"/>
        </w:rPr>
        <w:t>根据</w:t>
      </w:r>
      <w:r w:rsidRPr="005A150D">
        <w:rPr>
          <w:sz w:val="21"/>
          <w:szCs w:val="21"/>
          <w:lang w:val="zh-CN" w:eastAsia="zh-CN"/>
        </w:rPr>
        <w:t>《消除对妇女歧视公约》</w:t>
      </w:r>
      <w:r w:rsidRPr="005A150D">
        <w:rPr>
          <w:rFonts w:hint="eastAsia"/>
          <w:sz w:val="21"/>
          <w:szCs w:val="21"/>
          <w:lang w:val="zh-CN" w:eastAsia="zh-CN"/>
        </w:rPr>
        <w:t>承担的</w:t>
      </w:r>
      <w:r w:rsidRPr="005A150D">
        <w:rPr>
          <w:sz w:val="21"/>
          <w:szCs w:val="21"/>
          <w:lang w:val="zh-CN" w:eastAsia="zh-CN"/>
        </w:rPr>
        <w:t>义务的过程中</w:t>
      </w:r>
      <w:r w:rsidRPr="005A150D">
        <w:rPr>
          <w:sz w:val="21"/>
          <w:szCs w:val="21"/>
          <w:lang w:eastAsia="zh-CN"/>
        </w:rPr>
        <w:t>，</w:t>
      </w:r>
      <w:r w:rsidRPr="005A150D">
        <w:rPr>
          <w:sz w:val="21"/>
          <w:szCs w:val="21"/>
          <w:lang w:val="zh-CN" w:eastAsia="zh-CN"/>
        </w:rPr>
        <w:t>我们发现在正式文件确立的</w:t>
      </w:r>
      <w:r w:rsidRPr="005A150D">
        <w:rPr>
          <w:rFonts w:hint="eastAsia"/>
          <w:sz w:val="21"/>
          <w:szCs w:val="21"/>
          <w:lang w:val="zh-CN" w:eastAsia="zh-CN"/>
        </w:rPr>
        <w:t>目前的</w:t>
      </w:r>
      <w:r w:rsidRPr="005A150D">
        <w:rPr>
          <w:sz w:val="21"/>
          <w:szCs w:val="21"/>
          <w:lang w:val="zh-CN" w:eastAsia="zh-CN"/>
        </w:rPr>
        <w:t>广泛</w:t>
      </w:r>
      <w:r w:rsidRPr="005A150D">
        <w:rPr>
          <w:rFonts w:hint="eastAsia"/>
          <w:sz w:val="21"/>
          <w:szCs w:val="21"/>
          <w:lang w:val="zh-CN" w:eastAsia="zh-CN"/>
        </w:rPr>
        <w:t>划分</w:t>
      </w:r>
      <w:r w:rsidRPr="005A150D">
        <w:rPr>
          <w:sz w:val="21"/>
          <w:szCs w:val="21"/>
          <w:lang w:val="zh-CN" w:eastAsia="zh-CN"/>
        </w:rPr>
        <w:t>范围内审议各条款非常有用。因此</w:t>
      </w:r>
      <w:r w:rsidRPr="005A150D">
        <w:rPr>
          <w:sz w:val="21"/>
          <w:szCs w:val="21"/>
          <w:lang w:val="en-US" w:eastAsia="zh-CN"/>
        </w:rPr>
        <w:t>，</w:t>
      </w:r>
      <w:r w:rsidRPr="005A150D">
        <w:rPr>
          <w:sz w:val="21"/>
          <w:szCs w:val="21"/>
          <w:lang w:val="zh-CN" w:eastAsia="zh-CN"/>
        </w:rPr>
        <w:t>对确立</w:t>
      </w:r>
      <w:r w:rsidRPr="005A150D">
        <w:rPr>
          <w:rFonts w:hint="eastAsia"/>
          <w:sz w:val="21"/>
          <w:szCs w:val="21"/>
          <w:lang w:val="zh-CN" w:eastAsia="zh-CN"/>
        </w:rPr>
        <w:t>实施</w:t>
      </w:r>
      <w:r w:rsidRPr="005A150D">
        <w:rPr>
          <w:sz w:val="21"/>
          <w:szCs w:val="21"/>
          <w:lang w:val="zh-CN" w:eastAsia="zh-CN"/>
        </w:rPr>
        <w:t>其他实质性条款框架的第</w:t>
      </w:r>
      <w:r>
        <w:rPr>
          <w:rFonts w:hint="eastAsia"/>
          <w:sz w:val="21"/>
          <w:szCs w:val="21"/>
          <w:lang w:val="zh-CN" w:eastAsia="zh-CN"/>
        </w:rPr>
        <w:t>1</w:t>
      </w:r>
      <w:r w:rsidRPr="005A150D">
        <w:rPr>
          <w:sz w:val="21"/>
          <w:szCs w:val="21"/>
          <w:lang w:val="zh-CN" w:eastAsia="zh-CN"/>
        </w:rPr>
        <w:t>条至第</w:t>
      </w:r>
      <w:r>
        <w:rPr>
          <w:rFonts w:hint="eastAsia"/>
          <w:sz w:val="21"/>
          <w:szCs w:val="21"/>
          <w:lang w:val="zh-CN" w:eastAsia="zh-CN"/>
        </w:rPr>
        <w:t>5</w:t>
      </w:r>
      <w:r w:rsidRPr="005A150D">
        <w:rPr>
          <w:sz w:val="21"/>
          <w:szCs w:val="21"/>
          <w:lang w:val="zh-CN" w:eastAsia="zh-CN"/>
        </w:rPr>
        <w:t>条</w:t>
      </w:r>
      <w:r w:rsidRPr="005A150D">
        <w:rPr>
          <w:rFonts w:hint="eastAsia"/>
          <w:sz w:val="21"/>
          <w:szCs w:val="21"/>
          <w:lang w:val="zh-CN" w:eastAsia="zh-CN"/>
        </w:rPr>
        <w:t>进行</w:t>
      </w:r>
      <w:r w:rsidRPr="005A150D">
        <w:rPr>
          <w:sz w:val="21"/>
          <w:szCs w:val="21"/>
          <w:lang w:val="zh-CN" w:eastAsia="zh-CN"/>
        </w:rPr>
        <w:t>一</w:t>
      </w:r>
      <w:r w:rsidRPr="005A150D">
        <w:rPr>
          <w:rFonts w:hint="eastAsia"/>
          <w:sz w:val="21"/>
          <w:szCs w:val="21"/>
          <w:lang w:val="zh-CN" w:eastAsia="zh-CN"/>
        </w:rPr>
        <w:t>并</w:t>
      </w:r>
      <w:r w:rsidRPr="005A150D">
        <w:rPr>
          <w:sz w:val="21"/>
          <w:szCs w:val="21"/>
          <w:lang w:val="zh-CN" w:eastAsia="zh-CN"/>
        </w:rPr>
        <w:t>审</w:t>
      </w:r>
      <w:r w:rsidRPr="005A150D">
        <w:rPr>
          <w:rFonts w:hint="eastAsia"/>
          <w:sz w:val="21"/>
          <w:szCs w:val="21"/>
          <w:lang w:val="zh-CN" w:eastAsia="zh-CN"/>
        </w:rPr>
        <w:t>查</w:t>
      </w:r>
      <w:r w:rsidRPr="005A150D">
        <w:rPr>
          <w:sz w:val="21"/>
          <w:szCs w:val="21"/>
          <w:lang w:val="zh-CN" w:eastAsia="zh-CN"/>
        </w:rPr>
        <w:t>。报告单独述及第</w:t>
      </w:r>
      <w:r>
        <w:rPr>
          <w:rFonts w:hint="eastAsia"/>
          <w:sz w:val="21"/>
          <w:szCs w:val="21"/>
          <w:lang w:val="zh-CN" w:eastAsia="zh-CN"/>
        </w:rPr>
        <w:t>6</w:t>
      </w:r>
      <w:r w:rsidRPr="005A150D">
        <w:rPr>
          <w:sz w:val="21"/>
          <w:szCs w:val="21"/>
          <w:lang w:val="zh-CN" w:eastAsia="zh-CN"/>
        </w:rPr>
        <w:t>条</w:t>
      </w:r>
      <w:r w:rsidRPr="005A150D">
        <w:rPr>
          <w:rFonts w:hint="eastAsia"/>
          <w:sz w:val="21"/>
          <w:szCs w:val="21"/>
          <w:lang w:val="en-US" w:eastAsia="zh-CN"/>
        </w:rPr>
        <w:t>——</w:t>
      </w:r>
      <w:r w:rsidRPr="005A150D">
        <w:rPr>
          <w:sz w:val="21"/>
          <w:szCs w:val="21"/>
          <w:lang w:val="zh-CN" w:eastAsia="zh-CN"/>
        </w:rPr>
        <w:t>禁止贩卖妇女和迫使妇女卖淫以进行剥削</w:t>
      </w:r>
      <w:r w:rsidRPr="005A150D">
        <w:rPr>
          <w:sz w:val="21"/>
          <w:szCs w:val="21"/>
          <w:lang w:val="en-US" w:eastAsia="zh-CN"/>
        </w:rPr>
        <w:t>，</w:t>
      </w:r>
      <w:r w:rsidRPr="005A150D">
        <w:rPr>
          <w:sz w:val="21"/>
          <w:szCs w:val="21"/>
          <w:lang w:val="zh-CN" w:eastAsia="zh-CN"/>
        </w:rPr>
        <w:t>因为该条款有其自身的</w:t>
      </w:r>
      <w:r w:rsidRPr="005A150D">
        <w:rPr>
          <w:rFonts w:hint="eastAsia"/>
          <w:sz w:val="21"/>
          <w:szCs w:val="21"/>
          <w:lang w:val="zh-CN" w:eastAsia="zh-CN"/>
        </w:rPr>
        <w:t>方案和</w:t>
      </w:r>
      <w:r w:rsidRPr="005A150D">
        <w:rPr>
          <w:sz w:val="21"/>
          <w:szCs w:val="21"/>
          <w:lang w:val="zh-CN" w:eastAsia="zh-CN"/>
        </w:rPr>
        <w:t>政策指南</w:t>
      </w:r>
      <w:r w:rsidRPr="005A150D">
        <w:rPr>
          <w:sz w:val="21"/>
          <w:szCs w:val="21"/>
          <w:lang w:val="en-US" w:eastAsia="zh-CN"/>
        </w:rPr>
        <w:t>，</w:t>
      </w:r>
      <w:r w:rsidRPr="005A150D">
        <w:rPr>
          <w:sz w:val="21"/>
          <w:szCs w:val="21"/>
          <w:lang w:val="zh-CN" w:eastAsia="zh-CN"/>
        </w:rPr>
        <w:t>而且并不明确属于其他</w:t>
      </w:r>
      <w:r w:rsidRPr="005A150D">
        <w:rPr>
          <w:rFonts w:hint="eastAsia"/>
          <w:sz w:val="21"/>
          <w:szCs w:val="21"/>
          <w:lang w:val="en-US" w:eastAsia="zh-CN"/>
        </w:rPr>
        <w:t>“</w:t>
      </w:r>
      <w:r w:rsidRPr="005A150D">
        <w:rPr>
          <w:sz w:val="21"/>
          <w:szCs w:val="21"/>
          <w:lang w:val="zh-CN" w:eastAsia="zh-CN"/>
        </w:rPr>
        <w:t>权利单元</w:t>
      </w:r>
      <w:r w:rsidRPr="005A150D">
        <w:rPr>
          <w:rFonts w:hint="eastAsia"/>
          <w:sz w:val="21"/>
          <w:szCs w:val="21"/>
          <w:lang w:val="en-US" w:eastAsia="zh-CN"/>
        </w:rPr>
        <w:t>”</w:t>
      </w:r>
      <w:r w:rsidRPr="005A150D">
        <w:rPr>
          <w:sz w:val="21"/>
          <w:szCs w:val="21"/>
          <w:lang w:val="zh-CN" w:eastAsia="zh-CN"/>
        </w:rPr>
        <w:t>范围</w:t>
      </w:r>
      <w:r w:rsidRPr="005A150D">
        <w:rPr>
          <w:sz w:val="21"/>
          <w:szCs w:val="21"/>
          <w:lang w:val="en-US" w:eastAsia="zh-CN"/>
        </w:rPr>
        <w:t>，</w:t>
      </w:r>
      <w:r w:rsidRPr="005A150D">
        <w:rPr>
          <w:sz w:val="21"/>
          <w:szCs w:val="21"/>
          <w:lang w:val="zh-CN" w:eastAsia="zh-CN"/>
        </w:rPr>
        <w:t>是一个全面的独立领域。例如</w:t>
      </w:r>
      <w:r w:rsidRPr="005A150D">
        <w:rPr>
          <w:sz w:val="21"/>
          <w:szCs w:val="21"/>
          <w:lang w:eastAsia="zh-CN"/>
        </w:rPr>
        <w:t>，</w:t>
      </w:r>
      <w:r w:rsidRPr="005A150D">
        <w:rPr>
          <w:sz w:val="21"/>
          <w:szCs w:val="21"/>
          <w:lang w:val="zh-CN" w:eastAsia="zh-CN"/>
        </w:rPr>
        <w:t>第</w:t>
      </w:r>
      <w:r>
        <w:rPr>
          <w:rFonts w:hint="eastAsia"/>
          <w:sz w:val="21"/>
          <w:szCs w:val="21"/>
          <w:lang w:val="zh-CN" w:eastAsia="zh-CN"/>
        </w:rPr>
        <w:t>7</w:t>
      </w:r>
      <w:r w:rsidRPr="005A150D">
        <w:rPr>
          <w:sz w:val="21"/>
          <w:szCs w:val="21"/>
          <w:lang w:val="zh-CN" w:eastAsia="zh-CN"/>
        </w:rPr>
        <w:t>条、第</w:t>
      </w:r>
      <w:r>
        <w:rPr>
          <w:rFonts w:hint="eastAsia"/>
          <w:sz w:val="21"/>
          <w:szCs w:val="21"/>
          <w:lang w:val="zh-CN" w:eastAsia="zh-CN"/>
        </w:rPr>
        <w:t>8</w:t>
      </w:r>
      <w:r w:rsidRPr="005A150D">
        <w:rPr>
          <w:sz w:val="21"/>
          <w:szCs w:val="21"/>
          <w:lang w:val="zh-CN" w:eastAsia="zh-CN"/>
        </w:rPr>
        <w:t>条、第</w:t>
      </w:r>
      <w:r>
        <w:rPr>
          <w:rFonts w:hint="eastAsia"/>
          <w:sz w:val="21"/>
          <w:szCs w:val="21"/>
          <w:lang w:val="zh-CN" w:eastAsia="zh-CN"/>
        </w:rPr>
        <w:t>9</w:t>
      </w:r>
      <w:r w:rsidRPr="005A150D">
        <w:rPr>
          <w:sz w:val="21"/>
          <w:szCs w:val="21"/>
          <w:lang w:val="zh-CN" w:eastAsia="zh-CN"/>
        </w:rPr>
        <w:t>条、第</w:t>
      </w:r>
      <w:r>
        <w:rPr>
          <w:rFonts w:hint="eastAsia"/>
          <w:sz w:val="21"/>
          <w:szCs w:val="21"/>
          <w:lang w:val="zh-CN" w:eastAsia="zh-CN"/>
        </w:rPr>
        <w:t>15</w:t>
      </w:r>
      <w:r w:rsidRPr="005A150D">
        <w:rPr>
          <w:sz w:val="21"/>
          <w:szCs w:val="21"/>
          <w:lang w:val="zh-CN" w:eastAsia="zh-CN"/>
        </w:rPr>
        <w:t>条和第</w:t>
      </w:r>
      <w:r>
        <w:rPr>
          <w:rFonts w:hint="eastAsia"/>
          <w:sz w:val="21"/>
          <w:szCs w:val="21"/>
          <w:lang w:val="zh-CN" w:eastAsia="zh-CN"/>
        </w:rPr>
        <w:t>16</w:t>
      </w:r>
      <w:r w:rsidRPr="005A150D">
        <w:rPr>
          <w:sz w:val="21"/>
          <w:szCs w:val="21"/>
          <w:lang w:val="zh-CN" w:eastAsia="zh-CN"/>
        </w:rPr>
        <w:t>条规定了缔约</w:t>
      </w:r>
      <w:r w:rsidRPr="005A150D">
        <w:rPr>
          <w:rFonts w:hint="eastAsia"/>
          <w:sz w:val="21"/>
          <w:szCs w:val="21"/>
          <w:lang w:val="zh-CN" w:eastAsia="zh-CN"/>
        </w:rPr>
        <w:t>国</w:t>
      </w:r>
      <w:r w:rsidRPr="005A150D">
        <w:rPr>
          <w:sz w:val="21"/>
          <w:szCs w:val="21"/>
          <w:lang w:val="zh-CN" w:eastAsia="zh-CN"/>
        </w:rPr>
        <w:t>肩负有与妇女民事和政治权利有关的义务</w:t>
      </w:r>
      <w:r w:rsidRPr="005A150D">
        <w:rPr>
          <w:sz w:val="21"/>
          <w:szCs w:val="21"/>
          <w:lang w:eastAsia="zh-CN"/>
        </w:rPr>
        <w:t>，</w:t>
      </w:r>
      <w:r w:rsidRPr="005A150D">
        <w:rPr>
          <w:sz w:val="21"/>
          <w:szCs w:val="21"/>
          <w:lang w:val="zh-CN" w:eastAsia="zh-CN"/>
        </w:rPr>
        <w:t>包括法律面前平等</w:t>
      </w:r>
      <w:r w:rsidRPr="005A150D">
        <w:rPr>
          <w:sz w:val="21"/>
          <w:szCs w:val="21"/>
          <w:lang w:eastAsia="zh-CN"/>
        </w:rPr>
        <w:t>，</w:t>
      </w:r>
      <w:r w:rsidRPr="005A150D">
        <w:rPr>
          <w:sz w:val="21"/>
          <w:szCs w:val="21"/>
          <w:lang w:val="zh-CN" w:eastAsia="zh-CN"/>
        </w:rPr>
        <w:t>婚姻平等。</w:t>
      </w:r>
      <w:r w:rsidRPr="005A150D">
        <w:rPr>
          <w:rFonts w:hint="eastAsia"/>
          <w:sz w:val="21"/>
          <w:szCs w:val="21"/>
          <w:lang w:val="zh-CN" w:eastAsia="zh-CN"/>
        </w:rPr>
        <w:t>同样，缔约国与妇女的经济、社会和文化权利有关的义务是《消除对妇女歧视公约》第</w:t>
      </w:r>
      <w:r>
        <w:rPr>
          <w:rFonts w:hint="eastAsia"/>
          <w:sz w:val="21"/>
          <w:szCs w:val="21"/>
          <w:lang w:val="zh-CN" w:eastAsia="zh-CN"/>
        </w:rPr>
        <w:t>10</w:t>
      </w:r>
      <w:r w:rsidRPr="005A150D">
        <w:rPr>
          <w:rFonts w:hint="eastAsia"/>
          <w:sz w:val="21"/>
          <w:szCs w:val="21"/>
          <w:lang w:val="zh-CN" w:eastAsia="zh-CN"/>
        </w:rPr>
        <w:t>至</w:t>
      </w:r>
      <w:r>
        <w:rPr>
          <w:rFonts w:hint="eastAsia"/>
          <w:sz w:val="21"/>
          <w:szCs w:val="21"/>
          <w:lang w:val="zh-CN" w:eastAsia="zh-CN"/>
        </w:rPr>
        <w:t>14</w:t>
      </w:r>
      <w:r w:rsidRPr="005A150D">
        <w:rPr>
          <w:rFonts w:hint="eastAsia"/>
          <w:sz w:val="21"/>
          <w:szCs w:val="21"/>
          <w:lang w:val="zh-CN" w:eastAsia="zh-CN"/>
        </w:rPr>
        <w:t>条的主题。</w:t>
      </w:r>
      <w:r w:rsidRPr="005A150D">
        <w:rPr>
          <w:sz w:val="21"/>
          <w:szCs w:val="21"/>
          <w:lang w:val="zh-CN" w:eastAsia="zh-CN"/>
        </w:rPr>
        <w:t>尽管</w:t>
      </w:r>
      <w:r w:rsidRPr="005A150D">
        <w:rPr>
          <w:rFonts w:hint="eastAsia"/>
          <w:sz w:val="21"/>
          <w:szCs w:val="21"/>
          <w:lang w:val="zh-CN" w:eastAsia="zh-CN"/>
        </w:rPr>
        <w:t>为清晰起见</w:t>
      </w:r>
      <w:r w:rsidRPr="005A150D">
        <w:rPr>
          <w:sz w:val="21"/>
          <w:szCs w:val="21"/>
          <w:lang w:val="en-US" w:eastAsia="zh-CN"/>
        </w:rPr>
        <w:t>，</w:t>
      </w:r>
      <w:r w:rsidRPr="005A150D">
        <w:rPr>
          <w:sz w:val="21"/>
          <w:szCs w:val="21"/>
          <w:lang w:val="zh-CN" w:eastAsia="zh-CN"/>
        </w:rPr>
        <w:t>本定期报告</w:t>
      </w:r>
      <w:r w:rsidRPr="005A150D">
        <w:rPr>
          <w:rFonts w:hint="eastAsia"/>
          <w:sz w:val="21"/>
          <w:szCs w:val="21"/>
          <w:lang w:val="zh-CN" w:eastAsia="zh-CN"/>
        </w:rPr>
        <w:t>依次</w:t>
      </w:r>
      <w:r w:rsidRPr="005A150D">
        <w:rPr>
          <w:sz w:val="21"/>
          <w:szCs w:val="21"/>
          <w:lang w:val="zh-CN" w:eastAsia="zh-CN"/>
        </w:rPr>
        <w:t>陈述和讨论各条款</w:t>
      </w:r>
      <w:r w:rsidRPr="005A150D">
        <w:rPr>
          <w:sz w:val="21"/>
          <w:szCs w:val="21"/>
          <w:lang w:val="en-US" w:eastAsia="zh-CN"/>
        </w:rPr>
        <w:t>，</w:t>
      </w:r>
      <w:r w:rsidRPr="005A150D">
        <w:rPr>
          <w:sz w:val="21"/>
          <w:szCs w:val="21"/>
          <w:lang w:val="zh-CN" w:eastAsia="zh-CN"/>
        </w:rPr>
        <w:t>但</w:t>
      </w:r>
      <w:r w:rsidRPr="005A150D">
        <w:rPr>
          <w:rFonts w:hint="eastAsia"/>
          <w:sz w:val="21"/>
          <w:szCs w:val="21"/>
          <w:lang w:val="zh-CN" w:eastAsia="zh-CN"/>
        </w:rPr>
        <w:t>必须</w:t>
      </w:r>
      <w:r w:rsidRPr="005A150D">
        <w:rPr>
          <w:sz w:val="21"/>
          <w:szCs w:val="21"/>
          <w:lang w:val="zh-CN" w:eastAsia="zh-CN"/>
        </w:rPr>
        <w:t>注意的是</w:t>
      </w:r>
      <w:r w:rsidRPr="005A150D">
        <w:rPr>
          <w:sz w:val="21"/>
          <w:szCs w:val="21"/>
          <w:lang w:val="en-US" w:eastAsia="zh-CN"/>
        </w:rPr>
        <w:t>，</w:t>
      </w:r>
      <w:r w:rsidRPr="005A150D">
        <w:rPr>
          <w:sz w:val="21"/>
          <w:szCs w:val="21"/>
          <w:lang w:val="zh-CN" w:eastAsia="zh-CN"/>
        </w:rPr>
        <w:t>在编写和提交本报告</w:t>
      </w:r>
      <w:r w:rsidRPr="005A150D">
        <w:rPr>
          <w:rFonts w:hint="eastAsia"/>
          <w:sz w:val="21"/>
          <w:szCs w:val="21"/>
          <w:lang w:val="zh-CN" w:eastAsia="zh-CN"/>
        </w:rPr>
        <w:t>过程</w:t>
      </w:r>
      <w:r w:rsidRPr="005A150D">
        <w:rPr>
          <w:sz w:val="21"/>
          <w:szCs w:val="21"/>
          <w:lang w:val="zh-CN" w:eastAsia="zh-CN"/>
        </w:rPr>
        <w:t>中考虑到了这些条款之间的联系</w:t>
      </w:r>
      <w:r w:rsidRPr="005A150D">
        <w:rPr>
          <w:sz w:val="21"/>
          <w:szCs w:val="21"/>
          <w:lang w:val="en-US" w:eastAsia="zh-CN"/>
        </w:rPr>
        <w:t>，</w:t>
      </w:r>
      <w:r w:rsidRPr="005A150D">
        <w:rPr>
          <w:sz w:val="21"/>
          <w:szCs w:val="21"/>
          <w:lang w:val="zh-CN" w:eastAsia="zh-CN"/>
        </w:rPr>
        <w:t>因为它们也在圣文森特和格林纳丁斯</w:t>
      </w:r>
      <w:r w:rsidRPr="005A150D">
        <w:rPr>
          <w:rFonts w:hint="eastAsia"/>
          <w:sz w:val="21"/>
          <w:szCs w:val="21"/>
          <w:lang w:val="zh-CN" w:eastAsia="zh-CN"/>
        </w:rPr>
        <w:t>的</w:t>
      </w:r>
      <w:r w:rsidRPr="005A150D">
        <w:rPr>
          <w:sz w:val="21"/>
          <w:szCs w:val="21"/>
          <w:lang w:val="zh-CN" w:eastAsia="zh-CN"/>
        </w:rPr>
        <w:t>实际执行中得到了反映。</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4"/>
          <w:lang w:eastAsia="zh-CN"/>
        </w:rPr>
      </w:pPr>
      <w:r w:rsidRPr="005A150D">
        <w:rPr>
          <w:rFonts w:eastAsia="SimHei"/>
          <w:b w:val="0"/>
          <w:sz w:val="21"/>
          <w:szCs w:val="21"/>
          <w:lang w:eastAsia="zh-CN"/>
        </w:rPr>
        <w:tab/>
      </w:r>
      <w:r w:rsidRPr="005A150D">
        <w:rPr>
          <w:rFonts w:eastAsia="SimHei"/>
          <w:b w:val="0"/>
          <w:szCs w:val="24"/>
          <w:lang w:eastAsia="zh-CN"/>
        </w:rPr>
        <w:tab/>
      </w:r>
      <w:r w:rsidRPr="005A150D">
        <w:rPr>
          <w:rFonts w:eastAsia="SimHei"/>
          <w:b w:val="0"/>
          <w:szCs w:val="24"/>
          <w:lang w:eastAsia="zh-CN"/>
        </w:rPr>
        <w:t>第一条：</w:t>
      </w:r>
      <w:r w:rsidRPr="005A150D">
        <w:rPr>
          <w:rFonts w:eastAsia="SimHei" w:hint="eastAsia"/>
          <w:b w:val="0"/>
          <w:szCs w:val="24"/>
          <w:lang w:eastAsia="zh-CN"/>
        </w:rPr>
        <w:t>对</w:t>
      </w:r>
      <w:r w:rsidRPr="005A150D">
        <w:rPr>
          <w:rFonts w:eastAsia="SimHei"/>
          <w:b w:val="0"/>
          <w:szCs w:val="24"/>
          <w:lang w:eastAsia="zh-CN"/>
        </w:rPr>
        <w:t>妇女的歧视</w:t>
      </w:r>
      <w:r w:rsidRPr="005A150D">
        <w:rPr>
          <w:rFonts w:eastAsia="SimHei" w:hint="eastAsia"/>
          <w:b w:val="0"/>
          <w:szCs w:val="24"/>
          <w:lang w:eastAsia="zh-CN"/>
        </w:rPr>
        <w:t>的</w:t>
      </w:r>
      <w:r w:rsidRPr="005A150D">
        <w:rPr>
          <w:rFonts w:eastAsia="SimHei"/>
          <w:b w:val="0"/>
          <w:szCs w:val="24"/>
          <w:lang w:eastAsia="zh-CN"/>
        </w:rPr>
        <w:t>定义</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为本公约的目的</w:t>
      </w:r>
      <w:r w:rsidRPr="005A150D">
        <w:rPr>
          <w:rFonts w:eastAsia="SimHei"/>
          <w:sz w:val="21"/>
          <w:szCs w:val="21"/>
          <w:lang w:eastAsia="zh-CN"/>
        </w:rPr>
        <w:t>，</w:t>
      </w:r>
      <w:r>
        <w:rPr>
          <w:rFonts w:eastAsia="SimHei" w:hint="eastAsia"/>
          <w:sz w:val="21"/>
          <w:szCs w:val="21"/>
          <w:lang w:eastAsia="zh-CN"/>
        </w:rPr>
        <w:t>“</w:t>
      </w:r>
      <w:r w:rsidRPr="005A150D">
        <w:rPr>
          <w:rFonts w:eastAsia="SimHei"/>
          <w:sz w:val="21"/>
          <w:szCs w:val="21"/>
          <w:lang w:val="zh-CN" w:eastAsia="zh-CN"/>
        </w:rPr>
        <w:t>对妇女的歧视</w:t>
      </w:r>
      <w:r>
        <w:rPr>
          <w:rFonts w:eastAsia="SimHei" w:hint="eastAsia"/>
          <w:sz w:val="21"/>
          <w:szCs w:val="21"/>
          <w:lang w:eastAsia="zh-CN"/>
        </w:rPr>
        <w:t>”</w:t>
      </w:r>
      <w:r w:rsidRPr="005A150D">
        <w:rPr>
          <w:rFonts w:eastAsia="SimHei"/>
          <w:sz w:val="21"/>
          <w:szCs w:val="21"/>
          <w:lang w:val="zh-CN" w:eastAsia="zh-CN"/>
        </w:rPr>
        <w:t>一词指基于性别而作的任何区别、排斥或限制</w:t>
      </w:r>
      <w:r w:rsidRPr="005A150D">
        <w:rPr>
          <w:rFonts w:eastAsia="SimHei"/>
          <w:sz w:val="21"/>
          <w:szCs w:val="21"/>
          <w:lang w:eastAsia="zh-CN"/>
        </w:rPr>
        <w:t>，</w:t>
      </w:r>
      <w:r w:rsidRPr="005A150D">
        <w:rPr>
          <w:rFonts w:eastAsia="SimHei"/>
          <w:sz w:val="21"/>
          <w:szCs w:val="21"/>
          <w:lang w:val="zh-CN" w:eastAsia="zh-CN"/>
        </w:rPr>
        <w:t>其影响或其目的均足以妨碍或否认妇女不论已婚未婚在男女平等的基础上认识、享有或行使在政治、经济、社会、文化、公民或任何其他方面的人权和基本自由。</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我们对本条的理解是</w:t>
      </w:r>
      <w:r w:rsidRPr="005A150D">
        <w:rPr>
          <w:sz w:val="21"/>
          <w:szCs w:val="21"/>
          <w:lang w:val="en-US" w:eastAsia="zh-CN"/>
        </w:rPr>
        <w:t>，</w:t>
      </w:r>
      <w:r w:rsidRPr="005A150D">
        <w:rPr>
          <w:sz w:val="21"/>
          <w:szCs w:val="21"/>
          <w:lang w:val="zh-CN" w:eastAsia="zh-CN"/>
        </w:rPr>
        <w:t>《公约》中所载对</w:t>
      </w:r>
      <w:r w:rsidRPr="005A150D">
        <w:rPr>
          <w:rFonts w:hint="eastAsia"/>
          <w:sz w:val="21"/>
          <w:szCs w:val="21"/>
          <w:lang w:val="en-US" w:eastAsia="zh-CN"/>
        </w:rPr>
        <w:t>“</w:t>
      </w:r>
      <w:r w:rsidRPr="005A150D">
        <w:rPr>
          <w:sz w:val="21"/>
          <w:szCs w:val="21"/>
          <w:lang w:val="zh-CN" w:eastAsia="zh-CN"/>
        </w:rPr>
        <w:t>歧视</w:t>
      </w:r>
      <w:r w:rsidRPr="005A150D">
        <w:rPr>
          <w:rFonts w:hint="eastAsia"/>
          <w:sz w:val="21"/>
          <w:szCs w:val="21"/>
          <w:lang w:val="en-US" w:eastAsia="zh-CN"/>
        </w:rPr>
        <w:t>”</w:t>
      </w:r>
      <w:r w:rsidRPr="005A150D">
        <w:rPr>
          <w:sz w:val="21"/>
          <w:szCs w:val="21"/>
          <w:lang w:val="zh-CN" w:eastAsia="zh-CN"/>
        </w:rPr>
        <w:t>的定义区分了</w:t>
      </w:r>
      <w:r w:rsidRPr="005A150D">
        <w:rPr>
          <w:rFonts w:hint="eastAsia"/>
          <w:sz w:val="21"/>
          <w:szCs w:val="21"/>
          <w:lang w:val="en-US" w:eastAsia="zh-CN"/>
        </w:rPr>
        <w:t>“</w:t>
      </w:r>
      <w:r w:rsidRPr="005A150D">
        <w:rPr>
          <w:sz w:val="21"/>
          <w:szCs w:val="21"/>
          <w:lang w:val="zh-CN" w:eastAsia="zh-CN"/>
        </w:rPr>
        <w:t>故意</w:t>
      </w:r>
      <w:r w:rsidRPr="005A150D">
        <w:rPr>
          <w:rFonts w:hint="eastAsia"/>
          <w:sz w:val="21"/>
          <w:szCs w:val="21"/>
          <w:lang w:val="en-US" w:eastAsia="zh-CN"/>
        </w:rPr>
        <w:t>”</w:t>
      </w:r>
      <w:r w:rsidRPr="005A150D">
        <w:rPr>
          <w:sz w:val="21"/>
          <w:szCs w:val="21"/>
          <w:lang w:val="zh-CN" w:eastAsia="zh-CN"/>
        </w:rPr>
        <w:t>和</w:t>
      </w:r>
      <w:r w:rsidRPr="005A150D">
        <w:rPr>
          <w:rFonts w:hint="eastAsia"/>
          <w:sz w:val="21"/>
          <w:szCs w:val="21"/>
          <w:lang w:val="en-US" w:eastAsia="zh-CN"/>
        </w:rPr>
        <w:t>“</w:t>
      </w:r>
      <w:r w:rsidRPr="005A150D">
        <w:rPr>
          <w:sz w:val="21"/>
          <w:szCs w:val="21"/>
          <w:lang w:val="zh-CN" w:eastAsia="zh-CN"/>
        </w:rPr>
        <w:t>无意</w:t>
      </w:r>
      <w:r w:rsidRPr="005A150D">
        <w:rPr>
          <w:rFonts w:hint="eastAsia"/>
          <w:sz w:val="21"/>
          <w:szCs w:val="21"/>
          <w:lang w:val="en-US" w:eastAsia="zh-CN"/>
        </w:rPr>
        <w:t>”</w:t>
      </w:r>
      <w:r w:rsidRPr="005A150D">
        <w:rPr>
          <w:sz w:val="21"/>
          <w:szCs w:val="21"/>
          <w:lang w:val="zh-CN" w:eastAsia="zh-CN"/>
        </w:rPr>
        <w:t>的歧视。应当注意的是</w:t>
      </w:r>
      <w:r w:rsidRPr="005A150D">
        <w:rPr>
          <w:sz w:val="21"/>
          <w:szCs w:val="21"/>
          <w:lang w:val="en-US" w:eastAsia="zh-CN"/>
        </w:rPr>
        <w:t>，</w:t>
      </w:r>
      <w:r w:rsidRPr="005A150D">
        <w:rPr>
          <w:sz w:val="21"/>
          <w:szCs w:val="21"/>
          <w:lang w:val="zh-CN" w:eastAsia="zh-CN"/>
        </w:rPr>
        <w:t>间接歧视可来自于不分性别的法律</w:t>
      </w:r>
      <w:r w:rsidRPr="005A150D">
        <w:rPr>
          <w:sz w:val="21"/>
          <w:szCs w:val="21"/>
          <w:lang w:val="en-US" w:eastAsia="zh-CN"/>
        </w:rPr>
        <w:t>，</w:t>
      </w:r>
      <w:r w:rsidRPr="005A150D">
        <w:rPr>
          <w:sz w:val="21"/>
          <w:szCs w:val="21"/>
          <w:lang w:val="zh-CN" w:eastAsia="zh-CN"/>
        </w:rPr>
        <w:t>这些法律并未考虑到男女不同的人生经历。这类间接歧视还可来自于那些并未关注历史上没有妇女参与和没有反应妇女生活</w:t>
      </w:r>
      <w:r w:rsidRPr="005A150D">
        <w:rPr>
          <w:rFonts w:hint="eastAsia"/>
          <w:sz w:val="21"/>
          <w:szCs w:val="21"/>
          <w:lang w:val="zh-CN" w:eastAsia="zh-CN"/>
        </w:rPr>
        <w:t>环境</w:t>
      </w:r>
      <w:r w:rsidRPr="005A150D">
        <w:rPr>
          <w:sz w:val="21"/>
          <w:szCs w:val="21"/>
          <w:lang w:val="zh-CN" w:eastAsia="zh-CN"/>
        </w:rPr>
        <w:t>的公共或私人体制</w:t>
      </w:r>
      <w:r w:rsidRPr="005A150D">
        <w:rPr>
          <w:rFonts w:hint="eastAsia"/>
          <w:sz w:val="21"/>
          <w:szCs w:val="21"/>
          <w:lang w:val="zh-CN" w:eastAsia="zh-CN"/>
        </w:rPr>
        <w:t>结构</w:t>
      </w:r>
      <w:r w:rsidRPr="005A150D">
        <w:rPr>
          <w:sz w:val="21"/>
          <w:szCs w:val="21"/>
          <w:lang w:val="zh-CN" w:eastAsia="zh-CN"/>
        </w:rPr>
        <w:t>所带来潜在歧视的法律。</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向消除对妇女歧视委员会提交的初</w:t>
      </w:r>
      <w:r w:rsidRPr="005A150D">
        <w:rPr>
          <w:rFonts w:hint="eastAsia"/>
          <w:sz w:val="21"/>
          <w:szCs w:val="21"/>
          <w:lang w:val="zh-CN" w:eastAsia="zh-CN"/>
        </w:rPr>
        <w:t>期</w:t>
      </w:r>
      <w:r w:rsidRPr="005A150D">
        <w:rPr>
          <w:sz w:val="21"/>
          <w:szCs w:val="21"/>
          <w:lang w:val="zh-CN" w:eastAsia="zh-CN"/>
        </w:rPr>
        <w:t>报告概述了</w:t>
      </w:r>
      <w:r w:rsidRPr="005A150D">
        <w:rPr>
          <w:rFonts w:hint="eastAsia"/>
          <w:sz w:val="21"/>
          <w:szCs w:val="21"/>
          <w:lang w:val="zh-CN" w:eastAsia="zh-CN"/>
        </w:rPr>
        <w:t>实施该</w:t>
      </w:r>
      <w:r w:rsidRPr="005A150D">
        <w:rPr>
          <w:sz w:val="21"/>
          <w:szCs w:val="21"/>
          <w:lang w:val="zh-CN" w:eastAsia="zh-CN"/>
        </w:rPr>
        <w:t>条款的基本背景。实际上</w:t>
      </w:r>
      <w:r w:rsidRPr="005A150D">
        <w:rPr>
          <w:sz w:val="21"/>
          <w:szCs w:val="21"/>
          <w:lang w:eastAsia="zh-CN"/>
        </w:rPr>
        <w:t>，</w:t>
      </w:r>
      <w:r w:rsidRPr="005A150D">
        <w:rPr>
          <w:sz w:val="21"/>
          <w:szCs w:val="21"/>
          <w:lang w:val="zh-CN" w:eastAsia="zh-CN"/>
        </w:rPr>
        <w:t>这种情况并没有实质性改变。在</w:t>
      </w:r>
      <w:r w:rsidRPr="005A150D">
        <w:rPr>
          <w:sz w:val="21"/>
          <w:szCs w:val="21"/>
          <w:lang w:val="en-US" w:eastAsia="zh-CN"/>
        </w:rPr>
        <w:t>1997</w:t>
      </w:r>
      <w:r w:rsidRPr="005A150D">
        <w:rPr>
          <w:sz w:val="21"/>
          <w:szCs w:val="21"/>
          <w:lang w:val="zh-CN" w:eastAsia="zh-CN"/>
        </w:rPr>
        <w:t>年提交初</w:t>
      </w:r>
      <w:r w:rsidRPr="005A150D">
        <w:rPr>
          <w:rFonts w:hint="eastAsia"/>
          <w:sz w:val="21"/>
          <w:szCs w:val="21"/>
          <w:lang w:val="zh-CN" w:eastAsia="zh-CN"/>
        </w:rPr>
        <w:t>期</w:t>
      </w:r>
      <w:r w:rsidRPr="005A150D">
        <w:rPr>
          <w:sz w:val="21"/>
          <w:szCs w:val="21"/>
          <w:lang w:val="zh-CN" w:eastAsia="zh-CN"/>
        </w:rPr>
        <w:t>报告后的结论</w:t>
      </w:r>
      <w:r>
        <w:rPr>
          <w:rFonts w:hint="eastAsia"/>
          <w:sz w:val="21"/>
          <w:szCs w:val="21"/>
          <w:lang w:val="zh-CN" w:eastAsia="zh-CN"/>
        </w:rPr>
        <w:t>性</w:t>
      </w:r>
      <w:r w:rsidRPr="005A150D">
        <w:rPr>
          <w:sz w:val="21"/>
          <w:szCs w:val="21"/>
          <w:lang w:val="zh-CN" w:eastAsia="zh-CN"/>
        </w:rPr>
        <w:t>意见中</w:t>
      </w:r>
      <w:r w:rsidRPr="005A150D">
        <w:rPr>
          <w:sz w:val="21"/>
          <w:szCs w:val="21"/>
          <w:lang w:val="en-US" w:eastAsia="zh-CN"/>
        </w:rPr>
        <w:t>，</w:t>
      </w:r>
      <w:r w:rsidRPr="005A150D">
        <w:rPr>
          <w:sz w:val="21"/>
          <w:szCs w:val="21"/>
          <w:lang w:val="zh-CN" w:eastAsia="zh-CN"/>
        </w:rPr>
        <w:t>消除对妇女歧视委员会感到遗憾的是</w:t>
      </w:r>
      <w:r w:rsidRPr="005A150D">
        <w:rPr>
          <w:sz w:val="21"/>
          <w:szCs w:val="21"/>
          <w:lang w:val="en-US" w:eastAsia="zh-CN"/>
        </w:rPr>
        <w:t>，</w:t>
      </w:r>
      <w:r w:rsidRPr="005A150D">
        <w:rPr>
          <w:sz w:val="21"/>
          <w:szCs w:val="21"/>
          <w:lang w:val="zh-CN" w:eastAsia="zh-CN"/>
        </w:rPr>
        <w:t>圣文森特和格林纳丁斯《宪法》迄今为止都没有特别提及妇女平等。根据在《消除对妇女歧视公约》下的承诺</w:t>
      </w:r>
      <w:r w:rsidRPr="005A150D">
        <w:rPr>
          <w:sz w:val="21"/>
          <w:szCs w:val="21"/>
          <w:lang w:val="en-US" w:eastAsia="zh-CN"/>
        </w:rPr>
        <w:t>，</w:t>
      </w:r>
      <w:r w:rsidRPr="005A150D">
        <w:rPr>
          <w:sz w:val="21"/>
          <w:szCs w:val="21"/>
          <w:lang w:val="zh-CN" w:eastAsia="zh-CN"/>
        </w:rPr>
        <w:t>圣文森特和格林纳丁斯政府在本报告所述期间</w:t>
      </w:r>
      <w:r w:rsidRPr="005A150D">
        <w:rPr>
          <w:rFonts w:hint="eastAsia"/>
          <w:sz w:val="21"/>
          <w:szCs w:val="21"/>
          <w:lang w:val="zh-CN" w:eastAsia="zh-CN"/>
        </w:rPr>
        <w:t>力求</w:t>
      </w:r>
      <w:r w:rsidRPr="005A150D">
        <w:rPr>
          <w:sz w:val="21"/>
          <w:szCs w:val="21"/>
          <w:lang w:val="zh-CN" w:eastAsia="zh-CN"/>
        </w:rPr>
        <w:t>对《宪法》做出重大</w:t>
      </w:r>
      <w:r w:rsidRPr="005A150D">
        <w:rPr>
          <w:rFonts w:hint="eastAsia"/>
          <w:sz w:val="21"/>
          <w:szCs w:val="21"/>
          <w:lang w:val="zh-CN" w:eastAsia="zh-CN"/>
        </w:rPr>
        <w:t>修改</w:t>
      </w:r>
      <w:r w:rsidRPr="005A150D">
        <w:rPr>
          <w:sz w:val="21"/>
          <w:szCs w:val="21"/>
          <w:lang w:val="zh-CN" w:eastAsia="zh-CN"/>
        </w:rPr>
        <w:t>。作为</w:t>
      </w:r>
      <w:r w:rsidRPr="005A150D">
        <w:rPr>
          <w:sz w:val="21"/>
          <w:szCs w:val="21"/>
          <w:lang w:val="en-US" w:eastAsia="zh-CN"/>
        </w:rPr>
        <w:t>2003</w:t>
      </w:r>
      <w:r w:rsidRPr="005A150D">
        <w:rPr>
          <w:sz w:val="21"/>
          <w:szCs w:val="21"/>
          <w:lang w:val="zh-CN" w:eastAsia="zh-CN"/>
        </w:rPr>
        <w:t>年启动的</w:t>
      </w:r>
      <w:r w:rsidRPr="005A150D">
        <w:rPr>
          <w:rFonts w:hint="eastAsia"/>
          <w:sz w:val="21"/>
          <w:szCs w:val="21"/>
          <w:lang w:val="zh-CN" w:eastAsia="zh-CN"/>
        </w:rPr>
        <w:t>《</w:t>
      </w:r>
      <w:r w:rsidRPr="005A150D">
        <w:rPr>
          <w:sz w:val="21"/>
          <w:szCs w:val="21"/>
          <w:lang w:val="zh-CN" w:eastAsia="zh-CN"/>
        </w:rPr>
        <w:t>宪法</w:t>
      </w:r>
      <w:r w:rsidRPr="005A150D">
        <w:rPr>
          <w:rFonts w:hint="eastAsia"/>
          <w:sz w:val="21"/>
          <w:szCs w:val="21"/>
          <w:lang w:val="zh-CN" w:eastAsia="zh-CN"/>
        </w:rPr>
        <w:t>》</w:t>
      </w:r>
      <w:r w:rsidRPr="005A150D">
        <w:rPr>
          <w:sz w:val="21"/>
          <w:szCs w:val="21"/>
          <w:lang w:val="zh-CN" w:eastAsia="zh-CN"/>
        </w:rPr>
        <w:t>改革进程的一部分</w:t>
      </w:r>
      <w:r w:rsidRPr="005A150D">
        <w:rPr>
          <w:sz w:val="21"/>
          <w:szCs w:val="21"/>
          <w:lang w:val="en-US" w:eastAsia="zh-CN"/>
        </w:rPr>
        <w:t>，</w:t>
      </w:r>
      <w:r w:rsidRPr="005A150D">
        <w:rPr>
          <w:sz w:val="21"/>
          <w:szCs w:val="21"/>
          <w:lang w:val="zh-CN" w:eastAsia="zh-CN"/>
        </w:rPr>
        <w:t>任命了宪法审查委员会</w:t>
      </w:r>
      <w:r w:rsidRPr="005A150D">
        <w:rPr>
          <w:sz w:val="21"/>
          <w:szCs w:val="21"/>
          <w:lang w:val="en-US" w:eastAsia="zh-CN"/>
        </w:rPr>
        <w:t>，</w:t>
      </w:r>
      <w:r w:rsidRPr="005A150D">
        <w:rPr>
          <w:sz w:val="21"/>
          <w:szCs w:val="21"/>
          <w:lang w:val="zh-CN" w:eastAsia="zh-CN"/>
        </w:rPr>
        <w:t>以确定拟定国家新《宪法》的方向。通过</w:t>
      </w:r>
      <w:r w:rsidRPr="005A150D">
        <w:rPr>
          <w:sz w:val="21"/>
          <w:szCs w:val="21"/>
          <w:lang w:val="en-US" w:eastAsia="zh-CN"/>
        </w:rPr>
        <w:t>2003</w:t>
      </w:r>
      <w:r w:rsidRPr="005A150D">
        <w:rPr>
          <w:rFonts w:hint="eastAsia"/>
          <w:sz w:val="21"/>
          <w:szCs w:val="21"/>
          <w:lang w:val="zh-CN" w:eastAsia="zh-CN"/>
        </w:rPr>
        <w:t>-</w:t>
      </w:r>
      <w:r w:rsidRPr="005A150D">
        <w:rPr>
          <w:sz w:val="21"/>
          <w:szCs w:val="21"/>
          <w:lang w:val="en-US" w:eastAsia="zh-CN"/>
        </w:rPr>
        <w:t>2008</w:t>
      </w:r>
      <w:r w:rsidRPr="005A150D">
        <w:rPr>
          <w:sz w:val="21"/>
          <w:szCs w:val="21"/>
          <w:lang w:val="zh-CN" w:eastAsia="zh-CN"/>
        </w:rPr>
        <w:t>年与当地、区域和国际文森特人的磋商进程</w:t>
      </w:r>
      <w:r w:rsidRPr="005A150D">
        <w:rPr>
          <w:sz w:val="21"/>
          <w:szCs w:val="21"/>
          <w:lang w:val="en-US" w:eastAsia="zh-CN"/>
        </w:rPr>
        <w:t>，</w:t>
      </w:r>
      <w:r w:rsidRPr="005A150D">
        <w:rPr>
          <w:sz w:val="21"/>
          <w:szCs w:val="21"/>
          <w:lang w:val="zh-CN" w:eastAsia="zh-CN"/>
        </w:rPr>
        <w:t>起草了一部新《宪法》</w:t>
      </w:r>
      <w:r w:rsidRPr="005A150D">
        <w:rPr>
          <w:rFonts w:hint="eastAsia"/>
          <w:sz w:val="21"/>
          <w:szCs w:val="21"/>
          <w:lang w:val="zh-CN" w:eastAsia="zh-CN"/>
        </w:rPr>
        <w:t>法案草</w:t>
      </w:r>
      <w:r w:rsidRPr="005A150D">
        <w:rPr>
          <w:sz w:val="21"/>
          <w:szCs w:val="21"/>
          <w:lang w:val="zh-CN" w:eastAsia="zh-CN"/>
        </w:rPr>
        <w:t>案。该法案包括以下有关男女平等的条款</w:t>
      </w:r>
      <w:r w:rsidRPr="005A150D">
        <w:rPr>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rFonts w:hint="eastAsia"/>
          <w:sz w:val="21"/>
          <w:szCs w:val="21"/>
          <w:lang w:eastAsia="zh-CN"/>
        </w:rPr>
      </w:pPr>
      <w:r w:rsidRPr="005A150D">
        <w:rPr>
          <w:rFonts w:hint="eastAsia"/>
          <w:sz w:val="21"/>
          <w:szCs w:val="21"/>
          <w:lang w:val="en-US" w:eastAsia="zh-CN"/>
        </w:rPr>
        <w:t>“</w:t>
      </w:r>
      <w:r w:rsidRPr="005A150D">
        <w:rPr>
          <w:sz w:val="21"/>
          <w:szCs w:val="21"/>
          <w:lang w:val="zh-CN" w:eastAsia="zh-CN"/>
        </w:rPr>
        <w:t>第</w:t>
      </w:r>
      <w:r w:rsidRPr="005A150D">
        <w:rPr>
          <w:rFonts w:hint="eastAsia"/>
          <w:sz w:val="21"/>
          <w:szCs w:val="21"/>
          <w:lang w:val="zh-CN" w:eastAsia="zh-CN"/>
        </w:rPr>
        <w:t>21</w:t>
      </w:r>
      <w:r w:rsidRPr="005A150D">
        <w:rPr>
          <w:sz w:val="21"/>
          <w:szCs w:val="21"/>
          <w:lang w:val="zh-CN" w:eastAsia="zh-CN"/>
        </w:rPr>
        <w:t>条第</w:t>
      </w:r>
      <w:r w:rsidRPr="005A150D">
        <w:rPr>
          <w:rFonts w:hint="eastAsia"/>
          <w:sz w:val="21"/>
          <w:szCs w:val="21"/>
          <w:lang w:val="zh-CN" w:eastAsia="zh-CN"/>
        </w:rPr>
        <w:t>(1)</w:t>
      </w:r>
      <w:r w:rsidRPr="005A150D">
        <w:rPr>
          <w:sz w:val="21"/>
          <w:szCs w:val="21"/>
          <w:lang w:val="zh-CN" w:eastAsia="zh-CN"/>
        </w:rPr>
        <w:t>款</w:t>
      </w:r>
      <w:r w:rsidRPr="005A150D">
        <w:rPr>
          <w:sz w:val="21"/>
          <w:szCs w:val="21"/>
          <w:lang w:val="en-US" w:eastAsia="zh-CN"/>
        </w:rPr>
        <w:t>，</w:t>
      </w:r>
      <w:r w:rsidRPr="005A150D">
        <w:rPr>
          <w:rFonts w:hint="eastAsia"/>
          <w:sz w:val="21"/>
          <w:szCs w:val="21"/>
          <w:lang w:val="zh-CN" w:eastAsia="zh-CN"/>
        </w:rPr>
        <w:t>男女</w:t>
      </w:r>
      <w:r w:rsidRPr="005A150D">
        <w:rPr>
          <w:sz w:val="21"/>
          <w:szCs w:val="21"/>
          <w:lang w:val="zh-CN" w:eastAsia="zh-CN"/>
        </w:rPr>
        <w:t>在政治、经济、文化和社会生活的所有领域享有平等权利</w:t>
      </w:r>
      <w:r w:rsidRPr="005A150D">
        <w:rPr>
          <w:rFonts w:hint="eastAsia"/>
          <w:sz w:val="21"/>
          <w:szCs w:val="21"/>
          <w:lang w:val="en-US" w:eastAsia="zh-CN"/>
        </w:rPr>
        <w:t>并拥</w:t>
      </w:r>
      <w:r w:rsidRPr="005A150D">
        <w:rPr>
          <w:sz w:val="21"/>
          <w:szCs w:val="21"/>
          <w:lang w:val="zh-CN" w:eastAsia="zh-CN"/>
        </w:rPr>
        <w:t>有同等法律地位。禁止一切形式基于性别的男女歧视。</w:t>
      </w:r>
      <w:r w:rsidRPr="005A150D">
        <w:rPr>
          <w:rFonts w:hint="eastAsia"/>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在根据《宪法》要求</w:t>
      </w:r>
      <w:r w:rsidRPr="005A150D">
        <w:rPr>
          <w:rFonts w:hint="eastAsia"/>
          <w:sz w:val="21"/>
          <w:szCs w:val="21"/>
          <w:lang w:val="zh-CN" w:eastAsia="zh-CN"/>
        </w:rPr>
        <w:t>于</w:t>
      </w:r>
      <w:r w:rsidRPr="005A150D">
        <w:rPr>
          <w:sz w:val="21"/>
          <w:szCs w:val="21"/>
          <w:lang w:eastAsia="zh-CN"/>
        </w:rPr>
        <w:t>2010</w:t>
      </w:r>
      <w:r w:rsidRPr="005A150D">
        <w:rPr>
          <w:sz w:val="21"/>
          <w:szCs w:val="21"/>
          <w:lang w:val="zh-CN" w:eastAsia="zh-CN"/>
        </w:rPr>
        <w:t>年举行全民公投后</w:t>
      </w:r>
      <w:r w:rsidRPr="005A150D">
        <w:rPr>
          <w:sz w:val="21"/>
          <w:szCs w:val="21"/>
          <w:lang w:eastAsia="zh-CN"/>
        </w:rPr>
        <w:t>，</w:t>
      </w:r>
      <w:r w:rsidRPr="005A150D">
        <w:rPr>
          <w:sz w:val="21"/>
          <w:szCs w:val="21"/>
          <w:lang w:val="zh-CN" w:eastAsia="zh-CN"/>
        </w:rPr>
        <w:t>文森特人选择不对当前《宪法》做出任何修订。但是</w:t>
      </w:r>
      <w:r w:rsidRPr="005A150D">
        <w:rPr>
          <w:sz w:val="21"/>
          <w:szCs w:val="21"/>
          <w:lang w:val="en-US" w:eastAsia="zh-CN"/>
        </w:rPr>
        <w:t>，</w:t>
      </w:r>
      <w:r w:rsidRPr="005A150D">
        <w:rPr>
          <w:sz w:val="21"/>
          <w:szCs w:val="21"/>
          <w:lang w:val="zh-CN" w:eastAsia="zh-CN"/>
        </w:rPr>
        <w:t>圣文森特和格林纳丁斯《宪法》继续提供广泛保护</w:t>
      </w:r>
      <w:r w:rsidRPr="005A150D">
        <w:rPr>
          <w:sz w:val="21"/>
          <w:szCs w:val="21"/>
          <w:lang w:val="en-US" w:eastAsia="zh-CN"/>
        </w:rPr>
        <w:t>，</w:t>
      </w:r>
      <w:r w:rsidRPr="005A150D">
        <w:rPr>
          <w:sz w:val="21"/>
          <w:szCs w:val="21"/>
          <w:lang w:val="zh-CN" w:eastAsia="zh-CN"/>
        </w:rPr>
        <w:t>使人民免受基于性别的歧视。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特别是</w:t>
      </w:r>
      <w:r w:rsidRPr="005A150D">
        <w:rPr>
          <w:sz w:val="21"/>
          <w:szCs w:val="21"/>
          <w:lang w:eastAsia="zh-CN"/>
        </w:rPr>
        <w:t>，</w:t>
      </w:r>
      <w:r w:rsidRPr="005A150D">
        <w:rPr>
          <w:sz w:val="21"/>
          <w:szCs w:val="21"/>
          <w:lang w:val="zh-CN" w:eastAsia="zh-CN"/>
        </w:rPr>
        <w:t>圣文森特和格林纳丁斯当前《宪法》第</w:t>
      </w:r>
      <w:r w:rsidRPr="005A150D">
        <w:rPr>
          <w:rFonts w:hint="eastAsia"/>
          <w:sz w:val="21"/>
          <w:szCs w:val="21"/>
          <w:lang w:val="zh-CN" w:eastAsia="zh-CN"/>
        </w:rPr>
        <w:t>13</w:t>
      </w:r>
      <w:r w:rsidRPr="005A150D">
        <w:rPr>
          <w:sz w:val="21"/>
          <w:szCs w:val="21"/>
          <w:lang w:val="zh-CN" w:eastAsia="zh-CN"/>
        </w:rPr>
        <w:t>条普遍禁止一切形式的歧视。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第</w:t>
      </w:r>
      <w:r w:rsidRPr="005A150D">
        <w:rPr>
          <w:rFonts w:hint="eastAsia"/>
          <w:sz w:val="21"/>
          <w:szCs w:val="21"/>
          <w:lang w:val="zh-CN" w:eastAsia="zh-CN"/>
        </w:rPr>
        <w:t>13</w:t>
      </w:r>
      <w:r w:rsidRPr="005A150D">
        <w:rPr>
          <w:sz w:val="21"/>
          <w:szCs w:val="21"/>
          <w:lang w:val="zh-CN" w:eastAsia="zh-CN"/>
        </w:rPr>
        <w:t>条</w:t>
      </w:r>
    </w:p>
    <w:p w:rsidR="000E4723" w:rsidRPr="005A150D" w:rsidRDefault="000E4723" w:rsidP="00170BC7">
      <w:pPr>
        <w:pStyle w:val="SingleTxtG"/>
        <w:widowControl w:val="0"/>
        <w:snapToGrid w:val="0"/>
        <w:spacing w:after="140" w:line="320" w:lineRule="exact"/>
        <w:ind w:left="1264" w:right="1264" w:firstLine="567"/>
        <w:rPr>
          <w:sz w:val="21"/>
          <w:szCs w:val="21"/>
          <w:lang w:eastAsia="zh-CN"/>
        </w:rPr>
      </w:pPr>
      <w:r w:rsidRPr="005A150D">
        <w:rPr>
          <w:sz w:val="21"/>
          <w:szCs w:val="21"/>
          <w:lang w:eastAsia="zh-CN"/>
        </w:rPr>
        <w:t>(1)</w:t>
      </w:r>
      <w:r w:rsidRPr="005A150D">
        <w:rPr>
          <w:sz w:val="21"/>
          <w:szCs w:val="21"/>
          <w:lang w:eastAsia="zh-CN"/>
        </w:rPr>
        <w:tab/>
      </w:r>
      <w:r w:rsidRPr="005A150D">
        <w:rPr>
          <w:rFonts w:hint="eastAsia"/>
          <w:sz w:val="21"/>
          <w:szCs w:val="21"/>
          <w:lang w:eastAsia="zh-CN"/>
        </w:rPr>
        <w:t>“</w:t>
      </w:r>
      <w:r w:rsidRPr="005A150D">
        <w:rPr>
          <w:rFonts w:hint="eastAsia"/>
          <w:sz w:val="21"/>
          <w:szCs w:val="21"/>
          <w:lang w:val="zh-CN" w:eastAsia="zh-CN"/>
        </w:rPr>
        <w:t>在不违反</w:t>
      </w:r>
      <w:r w:rsidRPr="005A150D">
        <w:rPr>
          <w:sz w:val="21"/>
          <w:szCs w:val="21"/>
          <w:lang w:val="zh-CN" w:eastAsia="zh-CN"/>
        </w:rPr>
        <w:t>第</w:t>
      </w:r>
      <w:r w:rsidRPr="005A150D">
        <w:rPr>
          <w:rFonts w:hint="eastAsia"/>
          <w:sz w:val="21"/>
          <w:szCs w:val="21"/>
          <w:lang w:val="zh-CN" w:eastAsia="zh-CN"/>
        </w:rPr>
        <w:t>(4)</w:t>
      </w:r>
      <w:r w:rsidRPr="005A150D">
        <w:rPr>
          <w:sz w:val="21"/>
          <w:szCs w:val="21"/>
          <w:lang w:val="zh-CN" w:eastAsia="zh-CN"/>
        </w:rPr>
        <w:t>、第</w:t>
      </w:r>
      <w:r w:rsidRPr="005A150D">
        <w:rPr>
          <w:rFonts w:hint="eastAsia"/>
          <w:sz w:val="21"/>
          <w:szCs w:val="21"/>
          <w:lang w:val="zh-CN" w:eastAsia="zh-CN"/>
        </w:rPr>
        <w:t>(5)</w:t>
      </w:r>
      <w:r w:rsidRPr="005A150D">
        <w:rPr>
          <w:sz w:val="21"/>
          <w:szCs w:val="21"/>
          <w:lang w:val="zh-CN" w:eastAsia="zh-CN"/>
        </w:rPr>
        <w:t>和第</w:t>
      </w:r>
      <w:r w:rsidRPr="005A150D">
        <w:rPr>
          <w:rFonts w:hint="eastAsia"/>
          <w:sz w:val="21"/>
          <w:szCs w:val="21"/>
          <w:lang w:val="zh-CN" w:eastAsia="zh-CN"/>
        </w:rPr>
        <w:t>(7)</w:t>
      </w:r>
      <w:r w:rsidRPr="005A150D">
        <w:rPr>
          <w:sz w:val="21"/>
          <w:szCs w:val="21"/>
          <w:lang w:val="zh-CN" w:eastAsia="zh-CN"/>
        </w:rPr>
        <w:t>款规定</w:t>
      </w:r>
      <w:r w:rsidRPr="005A150D">
        <w:rPr>
          <w:rFonts w:hint="eastAsia"/>
          <w:sz w:val="21"/>
          <w:szCs w:val="21"/>
          <w:lang w:val="zh-CN" w:eastAsia="zh-CN"/>
        </w:rPr>
        <w:t>的情况下</w:t>
      </w:r>
      <w:r w:rsidRPr="005A150D">
        <w:rPr>
          <w:sz w:val="21"/>
          <w:szCs w:val="21"/>
          <w:lang w:eastAsia="zh-CN"/>
        </w:rPr>
        <w:t>，</w:t>
      </w:r>
      <w:r w:rsidRPr="005A150D">
        <w:rPr>
          <w:sz w:val="21"/>
          <w:szCs w:val="21"/>
          <w:lang w:val="zh-CN" w:eastAsia="zh-CN"/>
        </w:rPr>
        <w:t>任何法律不得做出其本身就具有歧视或因其</w:t>
      </w:r>
      <w:r w:rsidRPr="005A150D">
        <w:rPr>
          <w:rFonts w:hint="eastAsia"/>
          <w:sz w:val="21"/>
          <w:szCs w:val="21"/>
          <w:lang w:val="zh-CN" w:eastAsia="zh-CN"/>
        </w:rPr>
        <w:t>实际效果为</w:t>
      </w:r>
      <w:r w:rsidRPr="005A150D">
        <w:rPr>
          <w:sz w:val="21"/>
          <w:szCs w:val="21"/>
          <w:lang w:val="zh-CN" w:eastAsia="zh-CN"/>
        </w:rPr>
        <w:t>歧视</w:t>
      </w:r>
      <w:r w:rsidRPr="005A150D">
        <w:rPr>
          <w:rFonts w:hint="eastAsia"/>
          <w:sz w:val="21"/>
          <w:szCs w:val="21"/>
          <w:lang w:val="zh-CN" w:eastAsia="zh-CN"/>
        </w:rPr>
        <w:t>性</w:t>
      </w:r>
      <w:r w:rsidRPr="005A150D">
        <w:rPr>
          <w:sz w:val="21"/>
          <w:szCs w:val="21"/>
          <w:lang w:val="zh-CN" w:eastAsia="zh-CN"/>
        </w:rPr>
        <w:t>的规定。</w:t>
      </w:r>
    </w:p>
    <w:p w:rsidR="000E4723" w:rsidRPr="005A150D" w:rsidRDefault="000E4723" w:rsidP="00170BC7">
      <w:pPr>
        <w:pStyle w:val="SingleTxtG"/>
        <w:widowControl w:val="0"/>
        <w:snapToGrid w:val="0"/>
        <w:spacing w:after="140" w:line="320" w:lineRule="exact"/>
        <w:ind w:left="1264" w:right="1264" w:firstLine="567"/>
        <w:rPr>
          <w:sz w:val="21"/>
          <w:szCs w:val="21"/>
          <w:lang w:eastAsia="zh-CN"/>
        </w:rPr>
      </w:pPr>
      <w:r w:rsidRPr="005A150D">
        <w:rPr>
          <w:sz w:val="21"/>
          <w:szCs w:val="21"/>
          <w:lang w:eastAsia="zh-CN"/>
        </w:rPr>
        <w:t>(2)</w:t>
      </w:r>
      <w:r w:rsidRPr="005A150D">
        <w:rPr>
          <w:sz w:val="21"/>
          <w:szCs w:val="21"/>
          <w:lang w:eastAsia="zh-CN"/>
        </w:rPr>
        <w:tab/>
      </w:r>
      <w:r w:rsidRPr="005A150D">
        <w:rPr>
          <w:sz w:val="21"/>
          <w:szCs w:val="21"/>
          <w:lang w:val="zh-CN" w:eastAsia="zh-CN"/>
        </w:rPr>
        <w:t>任何人不得凭借任何成文法或在履行任何公职或任何</w:t>
      </w:r>
      <w:r w:rsidRPr="005A150D">
        <w:rPr>
          <w:rFonts w:hint="eastAsia"/>
          <w:sz w:val="21"/>
          <w:szCs w:val="21"/>
          <w:lang w:val="zh-CN" w:eastAsia="zh-CN"/>
        </w:rPr>
        <w:t>公共</w:t>
      </w:r>
      <w:r w:rsidRPr="005A150D">
        <w:rPr>
          <w:sz w:val="21"/>
          <w:szCs w:val="21"/>
          <w:lang w:val="zh-CN" w:eastAsia="zh-CN"/>
        </w:rPr>
        <w:t>权</w:t>
      </w:r>
      <w:r w:rsidRPr="005A150D">
        <w:rPr>
          <w:rFonts w:hint="eastAsia"/>
          <w:sz w:val="21"/>
          <w:szCs w:val="21"/>
          <w:lang w:val="zh-CN" w:eastAsia="zh-CN"/>
        </w:rPr>
        <w:t>力时</w:t>
      </w:r>
      <w:r w:rsidRPr="005A150D">
        <w:rPr>
          <w:sz w:val="21"/>
          <w:szCs w:val="21"/>
          <w:lang w:val="zh-CN" w:eastAsia="zh-CN"/>
        </w:rPr>
        <w:t>以歧视方式对待任何人。</w:t>
      </w:r>
    </w:p>
    <w:p w:rsidR="000E4723" w:rsidRPr="005A150D" w:rsidRDefault="000E4723" w:rsidP="00170BC7">
      <w:pPr>
        <w:pStyle w:val="SingleTxtG"/>
        <w:widowControl w:val="0"/>
        <w:snapToGrid w:val="0"/>
        <w:spacing w:after="140" w:line="320" w:lineRule="exact"/>
        <w:ind w:left="1264" w:right="1264" w:firstLine="567"/>
        <w:rPr>
          <w:sz w:val="21"/>
          <w:szCs w:val="21"/>
          <w:lang w:eastAsia="zh-CN"/>
        </w:rPr>
      </w:pPr>
      <w:r w:rsidRPr="005A150D">
        <w:rPr>
          <w:sz w:val="21"/>
          <w:szCs w:val="21"/>
          <w:lang w:eastAsia="zh-CN"/>
        </w:rPr>
        <w:t>(3)</w:t>
      </w:r>
      <w:r w:rsidRPr="005A150D">
        <w:rPr>
          <w:sz w:val="21"/>
          <w:szCs w:val="21"/>
          <w:lang w:eastAsia="zh-CN"/>
        </w:rPr>
        <w:tab/>
      </w:r>
      <w:r w:rsidRPr="005A150D">
        <w:rPr>
          <w:sz w:val="21"/>
          <w:szCs w:val="21"/>
          <w:lang w:val="zh-CN" w:eastAsia="zh-CN"/>
        </w:rPr>
        <w:t>在本</w:t>
      </w:r>
      <w:r w:rsidRPr="005A150D">
        <w:rPr>
          <w:rFonts w:hint="eastAsia"/>
          <w:sz w:val="21"/>
          <w:szCs w:val="21"/>
          <w:lang w:val="zh-CN" w:eastAsia="zh-CN"/>
        </w:rPr>
        <w:t>条</w:t>
      </w:r>
      <w:r w:rsidRPr="005A150D">
        <w:rPr>
          <w:sz w:val="21"/>
          <w:szCs w:val="21"/>
          <w:lang w:val="zh-CN" w:eastAsia="zh-CN"/>
        </w:rPr>
        <w:t>中</w:t>
      </w:r>
      <w:r w:rsidRPr="005A150D">
        <w:rPr>
          <w:sz w:val="21"/>
          <w:szCs w:val="21"/>
          <w:lang w:val="en-US" w:eastAsia="zh-CN"/>
        </w:rPr>
        <w:t>，</w:t>
      </w:r>
      <w:r w:rsidRPr="005A150D">
        <w:rPr>
          <w:rFonts w:hint="eastAsia"/>
          <w:sz w:val="21"/>
          <w:szCs w:val="21"/>
          <w:lang w:val="en-US" w:eastAsia="zh-CN"/>
        </w:rPr>
        <w:t>“</w:t>
      </w:r>
      <w:r w:rsidRPr="005A150D">
        <w:rPr>
          <w:sz w:val="21"/>
          <w:szCs w:val="21"/>
          <w:lang w:val="zh-CN" w:eastAsia="zh-CN"/>
        </w:rPr>
        <w:t>歧视</w:t>
      </w:r>
      <w:r w:rsidRPr="005A150D">
        <w:rPr>
          <w:rFonts w:hint="eastAsia"/>
          <w:sz w:val="21"/>
          <w:szCs w:val="21"/>
          <w:lang w:val="en-US" w:eastAsia="zh-CN"/>
        </w:rPr>
        <w:t>”</w:t>
      </w:r>
      <w:r w:rsidRPr="005A150D">
        <w:rPr>
          <w:sz w:val="21"/>
          <w:szCs w:val="21"/>
          <w:lang w:val="zh-CN" w:eastAsia="zh-CN"/>
        </w:rPr>
        <w:t>一词</w:t>
      </w:r>
      <w:r w:rsidRPr="005A150D">
        <w:rPr>
          <w:rFonts w:hint="eastAsia"/>
          <w:sz w:val="21"/>
          <w:szCs w:val="21"/>
          <w:lang w:val="zh-CN" w:eastAsia="zh-CN"/>
        </w:rPr>
        <w:t>系指</w:t>
      </w:r>
      <w:r w:rsidRPr="005A150D">
        <w:rPr>
          <w:sz w:val="21"/>
          <w:szCs w:val="21"/>
          <w:lang w:val="zh-CN" w:eastAsia="zh-CN"/>
        </w:rPr>
        <w:t>给予不同的人以不同的待遇</w:t>
      </w:r>
      <w:r w:rsidRPr="005A150D">
        <w:rPr>
          <w:sz w:val="21"/>
          <w:szCs w:val="21"/>
          <w:lang w:val="en-US" w:eastAsia="zh-CN"/>
        </w:rPr>
        <w:t>，</w:t>
      </w:r>
      <w:r w:rsidRPr="005A150D">
        <w:rPr>
          <w:sz w:val="21"/>
          <w:szCs w:val="21"/>
          <w:lang w:val="zh-CN" w:eastAsia="zh-CN"/>
        </w:rPr>
        <w:t>这完全或主要取决于他们各自所属的性别、种族、原籍地、政治见解、肤色或宗派</w:t>
      </w:r>
      <w:r w:rsidRPr="005A150D">
        <w:rPr>
          <w:sz w:val="21"/>
          <w:szCs w:val="21"/>
          <w:lang w:val="en-US" w:eastAsia="zh-CN"/>
        </w:rPr>
        <w:t>，</w:t>
      </w:r>
      <w:r w:rsidRPr="005A150D">
        <w:rPr>
          <w:rFonts w:hint="eastAsia"/>
          <w:sz w:val="21"/>
          <w:szCs w:val="21"/>
          <w:lang w:val="en-US" w:eastAsia="zh-CN"/>
        </w:rPr>
        <w:t>属于</w:t>
      </w:r>
      <w:r w:rsidRPr="005A150D">
        <w:rPr>
          <w:sz w:val="21"/>
          <w:szCs w:val="21"/>
          <w:lang w:val="zh-CN" w:eastAsia="zh-CN"/>
        </w:rPr>
        <w:t>其中一类</w:t>
      </w:r>
      <w:r w:rsidRPr="005A150D">
        <w:rPr>
          <w:rFonts w:hint="eastAsia"/>
          <w:sz w:val="21"/>
          <w:szCs w:val="21"/>
          <w:lang w:val="zh-CN" w:eastAsia="zh-CN"/>
        </w:rPr>
        <w:t>的</w:t>
      </w:r>
      <w:r w:rsidRPr="005A150D">
        <w:rPr>
          <w:sz w:val="21"/>
          <w:szCs w:val="21"/>
          <w:lang w:val="zh-CN" w:eastAsia="zh-CN"/>
        </w:rPr>
        <w:t>人</w:t>
      </w:r>
      <w:r w:rsidRPr="005A150D">
        <w:rPr>
          <w:rFonts w:hint="eastAsia"/>
          <w:sz w:val="21"/>
          <w:szCs w:val="21"/>
          <w:lang w:val="zh-CN" w:eastAsia="zh-CN"/>
        </w:rPr>
        <w:t>被剥夺了资格或</w:t>
      </w:r>
      <w:r w:rsidRPr="005A150D">
        <w:rPr>
          <w:sz w:val="21"/>
          <w:szCs w:val="21"/>
          <w:lang w:val="zh-CN" w:eastAsia="zh-CN"/>
        </w:rPr>
        <w:t>受到各种限制</w:t>
      </w:r>
      <w:r w:rsidRPr="005A150D">
        <w:rPr>
          <w:sz w:val="21"/>
          <w:szCs w:val="21"/>
          <w:lang w:val="en-US" w:eastAsia="zh-CN"/>
        </w:rPr>
        <w:t>，</w:t>
      </w:r>
      <w:r w:rsidRPr="005A150D">
        <w:rPr>
          <w:sz w:val="21"/>
          <w:szCs w:val="21"/>
          <w:lang w:val="zh-CN" w:eastAsia="zh-CN"/>
        </w:rPr>
        <w:t>而</w:t>
      </w:r>
      <w:r w:rsidRPr="005A150D">
        <w:rPr>
          <w:rFonts w:hint="eastAsia"/>
          <w:sz w:val="21"/>
          <w:szCs w:val="21"/>
          <w:lang w:val="zh-CN" w:eastAsia="zh-CN"/>
        </w:rPr>
        <w:t>属于</w:t>
      </w:r>
      <w:r w:rsidRPr="005A150D">
        <w:rPr>
          <w:sz w:val="21"/>
          <w:szCs w:val="21"/>
          <w:lang w:val="zh-CN" w:eastAsia="zh-CN"/>
        </w:rPr>
        <w:t>另一类</w:t>
      </w:r>
      <w:r w:rsidRPr="005A150D">
        <w:rPr>
          <w:rFonts w:hint="eastAsia"/>
          <w:sz w:val="21"/>
          <w:szCs w:val="21"/>
          <w:lang w:val="zh-CN" w:eastAsia="zh-CN"/>
        </w:rPr>
        <w:t>的</w:t>
      </w:r>
      <w:r w:rsidRPr="005A150D">
        <w:rPr>
          <w:sz w:val="21"/>
          <w:szCs w:val="21"/>
          <w:lang w:val="zh-CN" w:eastAsia="zh-CN"/>
        </w:rPr>
        <w:t>人</w:t>
      </w:r>
      <w:r w:rsidRPr="005A150D">
        <w:rPr>
          <w:sz w:val="21"/>
          <w:szCs w:val="21"/>
          <w:lang w:val="en-US" w:eastAsia="zh-CN"/>
        </w:rPr>
        <w:t>，</w:t>
      </w:r>
      <w:r w:rsidRPr="005A150D">
        <w:rPr>
          <w:sz w:val="21"/>
          <w:szCs w:val="21"/>
          <w:lang w:val="zh-CN" w:eastAsia="zh-CN"/>
        </w:rPr>
        <w:t>则不受任何约束或限制</w:t>
      </w:r>
      <w:r w:rsidRPr="005A150D">
        <w:rPr>
          <w:sz w:val="21"/>
          <w:szCs w:val="21"/>
          <w:lang w:val="en-US" w:eastAsia="zh-CN"/>
        </w:rPr>
        <w:t>，</w:t>
      </w:r>
      <w:r w:rsidRPr="005A150D">
        <w:rPr>
          <w:sz w:val="21"/>
          <w:szCs w:val="21"/>
          <w:lang w:val="zh-CN" w:eastAsia="zh-CN"/>
        </w:rPr>
        <w:t>他们享有前一类人所得不到的各种特权或优厚待遇。</w:t>
      </w:r>
      <w:r w:rsidRPr="005A150D">
        <w:rPr>
          <w:rFonts w:hint="eastAsia"/>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圣文森特和格林纳丁斯《宪法》第</w:t>
      </w:r>
      <w:r w:rsidRPr="005A150D">
        <w:rPr>
          <w:rFonts w:hint="eastAsia"/>
          <w:sz w:val="21"/>
          <w:szCs w:val="21"/>
          <w:lang w:val="zh-CN" w:eastAsia="zh-CN"/>
        </w:rPr>
        <w:t>13</w:t>
      </w:r>
      <w:r w:rsidRPr="005A150D">
        <w:rPr>
          <w:sz w:val="21"/>
          <w:szCs w:val="21"/>
          <w:lang w:val="zh-CN" w:eastAsia="zh-CN"/>
        </w:rPr>
        <w:t>条第</w:t>
      </w:r>
      <w:r w:rsidRPr="005A150D">
        <w:rPr>
          <w:rFonts w:hint="eastAsia"/>
          <w:sz w:val="21"/>
          <w:szCs w:val="21"/>
          <w:lang w:val="zh-CN" w:eastAsia="zh-CN"/>
        </w:rPr>
        <w:t>(4)</w:t>
      </w:r>
      <w:r w:rsidRPr="005A150D">
        <w:rPr>
          <w:sz w:val="21"/>
          <w:szCs w:val="21"/>
          <w:lang w:val="zh-CN" w:eastAsia="zh-CN"/>
        </w:rPr>
        <w:t>款规定</w:t>
      </w:r>
      <w:r w:rsidRPr="005A150D">
        <w:rPr>
          <w:sz w:val="21"/>
          <w:szCs w:val="21"/>
          <w:lang w:val="en-US" w:eastAsia="zh-CN"/>
        </w:rPr>
        <w:t>，</w:t>
      </w:r>
      <w:r w:rsidRPr="005A150D">
        <w:rPr>
          <w:sz w:val="21"/>
          <w:szCs w:val="21"/>
          <w:lang w:val="zh-CN" w:eastAsia="zh-CN"/>
        </w:rPr>
        <w:t>允许通过促进有利于妇女的平等权利行动的立法。</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除其他事项外</w:t>
      </w:r>
      <w:r w:rsidRPr="005A150D">
        <w:rPr>
          <w:sz w:val="21"/>
          <w:szCs w:val="21"/>
          <w:lang w:eastAsia="zh-CN"/>
        </w:rPr>
        <w:t>，</w:t>
      </w:r>
      <w:r w:rsidRPr="005A150D">
        <w:rPr>
          <w:sz w:val="21"/>
          <w:szCs w:val="21"/>
          <w:lang w:val="zh-CN" w:eastAsia="zh-CN"/>
        </w:rPr>
        <w:t>《宪法》第</w:t>
      </w:r>
      <w:r w:rsidRPr="005A150D">
        <w:rPr>
          <w:rFonts w:hint="eastAsia"/>
          <w:sz w:val="21"/>
          <w:szCs w:val="21"/>
          <w:lang w:val="zh-CN" w:eastAsia="zh-CN"/>
        </w:rPr>
        <w:t>13</w:t>
      </w:r>
      <w:r w:rsidRPr="005A150D">
        <w:rPr>
          <w:sz w:val="21"/>
          <w:szCs w:val="21"/>
          <w:lang w:val="zh-CN" w:eastAsia="zh-CN"/>
        </w:rPr>
        <w:t>条第</w:t>
      </w:r>
      <w:r w:rsidRPr="005A150D">
        <w:rPr>
          <w:rFonts w:hint="eastAsia"/>
          <w:sz w:val="21"/>
          <w:szCs w:val="21"/>
          <w:lang w:val="zh-CN" w:eastAsia="zh-CN"/>
        </w:rPr>
        <w:t>(4)</w:t>
      </w:r>
      <w:r w:rsidRPr="005A150D">
        <w:rPr>
          <w:sz w:val="21"/>
          <w:szCs w:val="21"/>
          <w:lang w:val="zh-CN" w:eastAsia="zh-CN"/>
        </w:rPr>
        <w:t>款规定</w:t>
      </w:r>
      <w:r w:rsidRPr="005A150D">
        <w:rPr>
          <w:sz w:val="21"/>
          <w:szCs w:val="21"/>
          <w:lang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eastAsia="zh-CN"/>
        </w:rPr>
        <w:t>“</w:t>
      </w:r>
      <w:r w:rsidRPr="005A150D">
        <w:rPr>
          <w:sz w:val="21"/>
          <w:szCs w:val="21"/>
          <w:lang w:val="zh-CN" w:eastAsia="zh-CN"/>
        </w:rPr>
        <w:t>只要法律对国库收入或其他公共资金的拨款有所规定</w:t>
      </w:r>
      <w:r w:rsidRPr="005A150D">
        <w:rPr>
          <w:sz w:val="21"/>
          <w:szCs w:val="21"/>
          <w:lang w:eastAsia="zh-CN"/>
        </w:rPr>
        <w:t>，</w:t>
      </w:r>
      <w:r w:rsidRPr="005A150D">
        <w:rPr>
          <w:sz w:val="21"/>
          <w:szCs w:val="21"/>
          <w:lang w:val="zh-CN" w:eastAsia="zh-CN"/>
        </w:rPr>
        <w:t>本条第</w:t>
      </w:r>
      <w:r w:rsidRPr="005A150D">
        <w:rPr>
          <w:rFonts w:hint="eastAsia"/>
          <w:sz w:val="21"/>
          <w:szCs w:val="21"/>
          <w:lang w:val="zh-CN" w:eastAsia="zh-CN"/>
        </w:rPr>
        <w:t>(1)</w:t>
      </w:r>
      <w:r w:rsidRPr="005A150D">
        <w:rPr>
          <w:sz w:val="21"/>
          <w:szCs w:val="21"/>
          <w:lang w:val="zh-CN" w:eastAsia="zh-CN"/>
        </w:rPr>
        <w:t>款就不适用于这些法律</w:t>
      </w:r>
      <w:r w:rsidRPr="005A150D">
        <w:rPr>
          <w:sz w:val="21"/>
          <w:szCs w:val="21"/>
          <w:lang w:eastAsia="zh-CN"/>
        </w:rPr>
        <w:t>；</w:t>
      </w:r>
    </w:p>
    <w:p w:rsidR="000E4723" w:rsidRPr="005A150D" w:rsidRDefault="000E4723" w:rsidP="00170BC7">
      <w:pPr>
        <w:pStyle w:val="SingleTxtG"/>
        <w:widowControl w:val="0"/>
        <w:snapToGrid w:val="0"/>
        <w:spacing w:after="140" w:line="320" w:lineRule="exact"/>
        <w:ind w:left="1264" w:right="1264" w:firstLine="567"/>
        <w:rPr>
          <w:sz w:val="21"/>
          <w:szCs w:val="21"/>
          <w:lang w:eastAsia="zh-CN"/>
        </w:rPr>
      </w:pPr>
      <w:bookmarkStart w:id="12" w:name="OLE_LINK18"/>
      <w:bookmarkStart w:id="13" w:name="OLE_LINK19"/>
      <w:r w:rsidRPr="005A150D">
        <w:rPr>
          <w:sz w:val="21"/>
          <w:szCs w:val="21"/>
          <w:lang w:val="en-US" w:eastAsia="zh-CN"/>
        </w:rPr>
        <w:t>(c)</w:t>
      </w:r>
      <w:r w:rsidRPr="005A150D">
        <w:rPr>
          <w:sz w:val="21"/>
          <w:szCs w:val="21"/>
          <w:lang w:eastAsia="zh-CN"/>
        </w:rPr>
        <w:tab/>
      </w:r>
      <w:r w:rsidRPr="005A150D">
        <w:rPr>
          <w:sz w:val="21"/>
          <w:szCs w:val="21"/>
          <w:lang w:val="zh-CN" w:eastAsia="zh-CN"/>
        </w:rPr>
        <w:t>对于适用问题</w:t>
      </w:r>
      <w:r w:rsidRPr="005A150D">
        <w:rPr>
          <w:sz w:val="21"/>
          <w:szCs w:val="21"/>
          <w:lang w:eastAsia="zh-CN"/>
        </w:rPr>
        <w:t>，</w:t>
      </w:r>
      <w:r w:rsidRPr="005A150D">
        <w:rPr>
          <w:sz w:val="21"/>
          <w:szCs w:val="21"/>
          <w:lang w:val="zh-CN" w:eastAsia="zh-CN"/>
        </w:rPr>
        <w:t>在有关收养、婚姻、离婚、埋葬、因死亡或其他类似事项出现财产转移的法律</w:t>
      </w:r>
      <w:r w:rsidRPr="005A150D">
        <w:rPr>
          <w:rFonts w:hint="eastAsia"/>
          <w:sz w:val="21"/>
          <w:szCs w:val="21"/>
          <w:lang w:val="zh-CN" w:eastAsia="zh-CN"/>
        </w:rPr>
        <w:t>（为此类人的属人法）</w:t>
      </w:r>
      <w:r w:rsidRPr="005A150D">
        <w:rPr>
          <w:sz w:val="21"/>
          <w:szCs w:val="21"/>
          <w:lang w:val="zh-CN" w:eastAsia="zh-CN"/>
        </w:rPr>
        <w:t>的本条第</w:t>
      </w:r>
      <w:r w:rsidRPr="005A150D">
        <w:rPr>
          <w:rFonts w:hint="eastAsia"/>
          <w:sz w:val="21"/>
          <w:szCs w:val="21"/>
          <w:lang w:val="zh-CN" w:eastAsia="zh-CN"/>
        </w:rPr>
        <w:t>(3)</w:t>
      </w:r>
      <w:r w:rsidRPr="005A150D">
        <w:rPr>
          <w:sz w:val="21"/>
          <w:szCs w:val="21"/>
          <w:lang w:val="zh-CN" w:eastAsia="zh-CN"/>
        </w:rPr>
        <w:t>款所提及的</w:t>
      </w:r>
      <w:r w:rsidRPr="005A150D">
        <w:rPr>
          <w:rFonts w:hint="eastAsia"/>
          <w:sz w:val="21"/>
          <w:szCs w:val="21"/>
          <w:lang w:val="zh-CN" w:eastAsia="zh-CN"/>
        </w:rPr>
        <w:t>任何一类人</w:t>
      </w:r>
      <w:r w:rsidRPr="005A150D">
        <w:rPr>
          <w:sz w:val="21"/>
          <w:szCs w:val="21"/>
          <w:lang w:eastAsia="zh-CN"/>
        </w:rPr>
        <w:t>（</w:t>
      </w:r>
      <w:r w:rsidRPr="005A150D">
        <w:rPr>
          <w:sz w:val="21"/>
          <w:szCs w:val="21"/>
          <w:lang w:val="zh-CN" w:eastAsia="zh-CN"/>
        </w:rPr>
        <w:t>或与这类人有关的人</w:t>
      </w:r>
      <w:r w:rsidRPr="005A150D">
        <w:rPr>
          <w:sz w:val="21"/>
          <w:szCs w:val="21"/>
          <w:lang w:eastAsia="zh-CN"/>
        </w:rPr>
        <w:t>）</w:t>
      </w:r>
      <w:r w:rsidRPr="005A150D">
        <w:rPr>
          <w:rFonts w:hint="eastAsia"/>
          <w:sz w:val="21"/>
          <w:szCs w:val="21"/>
          <w:lang w:val="zh-CN" w:eastAsia="zh-CN"/>
        </w:rPr>
        <w:t>的</w:t>
      </w:r>
      <w:r w:rsidRPr="005A150D">
        <w:rPr>
          <w:sz w:val="21"/>
          <w:szCs w:val="21"/>
          <w:lang w:val="zh-CN" w:eastAsia="zh-CN"/>
        </w:rPr>
        <w:t>情况</w:t>
      </w:r>
      <w:r w:rsidRPr="005A150D">
        <w:rPr>
          <w:rFonts w:hint="eastAsia"/>
          <w:sz w:val="21"/>
          <w:szCs w:val="21"/>
          <w:lang w:val="zh-CN" w:eastAsia="zh-CN"/>
        </w:rPr>
        <w:t>下</w:t>
      </w:r>
      <w:r w:rsidRPr="005A150D">
        <w:rPr>
          <w:sz w:val="21"/>
          <w:szCs w:val="21"/>
          <w:lang w:eastAsia="zh-CN"/>
        </w:rPr>
        <w:t>；</w:t>
      </w:r>
    </w:p>
    <w:bookmarkEnd w:id="12"/>
    <w:bookmarkEnd w:id="13"/>
    <w:p w:rsidR="000E4723" w:rsidRPr="005A150D" w:rsidRDefault="000E4723" w:rsidP="00170BC7">
      <w:pPr>
        <w:pStyle w:val="SingleTxtG"/>
        <w:widowControl w:val="0"/>
        <w:snapToGrid w:val="0"/>
        <w:spacing w:after="140" w:line="320" w:lineRule="exact"/>
        <w:ind w:left="1264" w:right="1264" w:firstLine="567"/>
        <w:rPr>
          <w:sz w:val="21"/>
          <w:szCs w:val="21"/>
          <w:lang w:eastAsia="zh-CN"/>
        </w:rPr>
      </w:pPr>
      <w:r w:rsidRPr="005A150D">
        <w:rPr>
          <w:sz w:val="21"/>
          <w:szCs w:val="21"/>
          <w:lang w:eastAsia="zh-CN"/>
        </w:rPr>
        <w:t>(d)</w:t>
      </w:r>
      <w:r w:rsidRPr="005A150D">
        <w:rPr>
          <w:sz w:val="21"/>
          <w:szCs w:val="21"/>
          <w:lang w:eastAsia="zh-CN"/>
        </w:rPr>
        <w:tab/>
      </w:r>
      <w:r w:rsidRPr="005A150D">
        <w:rPr>
          <w:sz w:val="21"/>
          <w:szCs w:val="21"/>
          <w:lang w:val="zh-CN" w:eastAsia="zh-CN"/>
        </w:rPr>
        <w:t>在本条第</w:t>
      </w:r>
      <w:r w:rsidRPr="005A150D">
        <w:rPr>
          <w:rFonts w:hint="eastAsia"/>
          <w:sz w:val="21"/>
          <w:szCs w:val="21"/>
          <w:lang w:val="zh-CN" w:eastAsia="zh-CN"/>
        </w:rPr>
        <w:t>(3)</w:t>
      </w:r>
      <w:r w:rsidRPr="005A150D">
        <w:rPr>
          <w:sz w:val="21"/>
          <w:szCs w:val="21"/>
          <w:lang w:val="zh-CN" w:eastAsia="zh-CN"/>
        </w:rPr>
        <w:t>款所提及</w:t>
      </w:r>
      <w:r w:rsidRPr="005A150D">
        <w:rPr>
          <w:rFonts w:hint="eastAsia"/>
          <w:sz w:val="21"/>
          <w:szCs w:val="21"/>
          <w:lang w:val="zh-CN" w:eastAsia="zh-CN"/>
        </w:rPr>
        <w:t>任何一类</w:t>
      </w:r>
      <w:r w:rsidRPr="005A150D">
        <w:rPr>
          <w:sz w:val="21"/>
          <w:szCs w:val="21"/>
          <w:lang w:val="zh-CN" w:eastAsia="zh-CN"/>
        </w:rPr>
        <w:t>人可能被剥夺</w:t>
      </w:r>
      <w:r w:rsidRPr="005A150D">
        <w:rPr>
          <w:rFonts w:hint="eastAsia"/>
          <w:sz w:val="21"/>
          <w:szCs w:val="21"/>
          <w:lang w:val="zh-CN" w:eastAsia="zh-CN"/>
        </w:rPr>
        <w:t>资格</w:t>
      </w:r>
      <w:r w:rsidRPr="005A150D">
        <w:rPr>
          <w:sz w:val="21"/>
          <w:szCs w:val="21"/>
          <w:lang w:val="zh-CN" w:eastAsia="zh-CN"/>
        </w:rPr>
        <w:t>或者</w:t>
      </w:r>
      <w:r w:rsidRPr="005A150D">
        <w:rPr>
          <w:rFonts w:hint="eastAsia"/>
          <w:sz w:val="21"/>
          <w:szCs w:val="21"/>
          <w:lang w:val="zh-CN" w:eastAsia="zh-CN"/>
        </w:rPr>
        <w:t>受</w:t>
      </w:r>
      <w:r w:rsidRPr="005A150D">
        <w:rPr>
          <w:sz w:val="21"/>
          <w:szCs w:val="21"/>
          <w:lang w:val="zh-CN" w:eastAsia="zh-CN"/>
        </w:rPr>
        <w:t>到限制</w:t>
      </w:r>
      <w:r w:rsidRPr="005A150D">
        <w:rPr>
          <w:sz w:val="21"/>
          <w:szCs w:val="21"/>
          <w:lang w:eastAsia="zh-CN"/>
        </w:rPr>
        <w:t>，</w:t>
      </w:r>
      <w:r w:rsidRPr="005A150D">
        <w:rPr>
          <w:sz w:val="21"/>
          <w:szCs w:val="21"/>
          <w:lang w:val="zh-CN" w:eastAsia="zh-CN"/>
        </w:rPr>
        <w:t>或者被赋予特权或者</w:t>
      </w:r>
      <w:r w:rsidRPr="005A150D">
        <w:rPr>
          <w:rFonts w:hint="eastAsia"/>
          <w:sz w:val="21"/>
          <w:szCs w:val="21"/>
          <w:lang w:val="zh-CN" w:eastAsia="zh-CN"/>
        </w:rPr>
        <w:t>优厚待遇的</w:t>
      </w:r>
      <w:r w:rsidRPr="005A150D">
        <w:rPr>
          <w:sz w:val="21"/>
          <w:szCs w:val="21"/>
          <w:lang w:eastAsia="zh-CN"/>
        </w:rPr>
        <w:t>，</w:t>
      </w:r>
      <w:r w:rsidRPr="005A150D">
        <w:rPr>
          <w:sz w:val="21"/>
          <w:szCs w:val="21"/>
          <w:lang w:val="zh-CN" w:eastAsia="zh-CN"/>
        </w:rPr>
        <w:t>考虑到事情的性质和</w:t>
      </w:r>
      <w:r w:rsidRPr="005A150D">
        <w:rPr>
          <w:rFonts w:hint="eastAsia"/>
          <w:sz w:val="21"/>
          <w:szCs w:val="21"/>
          <w:lang w:val="zh-CN" w:eastAsia="zh-CN"/>
        </w:rPr>
        <w:t>与这些人或者其他任何一类人有关的</w:t>
      </w:r>
      <w:r w:rsidRPr="005A150D">
        <w:rPr>
          <w:sz w:val="21"/>
          <w:szCs w:val="21"/>
          <w:lang w:val="zh-CN" w:eastAsia="zh-CN"/>
        </w:rPr>
        <w:t>具体情况</w:t>
      </w:r>
      <w:r w:rsidRPr="005A150D">
        <w:rPr>
          <w:sz w:val="21"/>
          <w:szCs w:val="21"/>
          <w:lang w:eastAsia="zh-CN"/>
        </w:rPr>
        <w:t>，</w:t>
      </w:r>
      <w:r w:rsidRPr="005A150D">
        <w:rPr>
          <w:sz w:val="21"/>
          <w:szCs w:val="21"/>
          <w:lang w:val="zh-CN" w:eastAsia="zh-CN"/>
        </w:rPr>
        <w:t>这种做法在民主社会中是情有可原的。</w:t>
      </w:r>
      <w:r w:rsidRPr="005A150D">
        <w:rPr>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根据上述条款</w:t>
      </w:r>
      <w:r w:rsidRPr="005A150D">
        <w:rPr>
          <w:sz w:val="21"/>
          <w:szCs w:val="21"/>
          <w:lang w:eastAsia="zh-CN"/>
        </w:rPr>
        <w:t>，</w:t>
      </w:r>
      <w:r w:rsidRPr="005A150D">
        <w:rPr>
          <w:rFonts w:hint="eastAsia"/>
          <w:sz w:val="21"/>
          <w:szCs w:val="21"/>
          <w:lang w:val="zh-CN" w:eastAsia="zh-CN"/>
        </w:rPr>
        <w:t>意味着</w:t>
      </w:r>
      <w:r w:rsidRPr="005A150D">
        <w:rPr>
          <w:sz w:val="21"/>
          <w:szCs w:val="21"/>
          <w:lang w:val="zh-CN" w:eastAsia="zh-CN"/>
        </w:rPr>
        <w:t>使用国库收入促进改善妇女境况的平等权利行动的立法</w:t>
      </w:r>
      <w:r w:rsidRPr="005A150D">
        <w:rPr>
          <w:sz w:val="21"/>
          <w:szCs w:val="21"/>
          <w:lang w:eastAsia="zh-CN"/>
        </w:rPr>
        <w:t>，</w:t>
      </w:r>
      <w:r w:rsidRPr="005A150D">
        <w:rPr>
          <w:sz w:val="21"/>
          <w:szCs w:val="21"/>
          <w:lang w:val="zh-CN" w:eastAsia="zh-CN"/>
        </w:rPr>
        <w:t>将与《宪法》抵触。</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《宪法》对</w:t>
      </w:r>
      <w:r w:rsidRPr="005A150D">
        <w:rPr>
          <w:rFonts w:hint="eastAsia"/>
          <w:sz w:val="21"/>
          <w:szCs w:val="21"/>
          <w:lang w:eastAsia="zh-CN"/>
        </w:rPr>
        <w:t>“对妇女的</w:t>
      </w:r>
      <w:r w:rsidRPr="005A150D">
        <w:rPr>
          <w:sz w:val="21"/>
          <w:szCs w:val="21"/>
          <w:lang w:val="zh-CN" w:eastAsia="zh-CN"/>
        </w:rPr>
        <w:t>歧视</w:t>
      </w:r>
      <w:r w:rsidRPr="005A150D">
        <w:rPr>
          <w:rFonts w:hint="eastAsia"/>
          <w:sz w:val="21"/>
          <w:szCs w:val="21"/>
          <w:lang w:eastAsia="zh-CN"/>
        </w:rPr>
        <w:t>”</w:t>
      </w:r>
      <w:r w:rsidRPr="005A150D">
        <w:rPr>
          <w:sz w:val="21"/>
          <w:szCs w:val="21"/>
          <w:lang w:val="zh-CN" w:eastAsia="zh-CN"/>
        </w:rPr>
        <w:t>的宽泛定义仍然对圣文森特和格林纳丁斯政府构成挑战。尽管《宪法》保证了免受歧视的法律框架</w:t>
      </w:r>
      <w:r w:rsidRPr="005A150D">
        <w:rPr>
          <w:sz w:val="21"/>
          <w:szCs w:val="21"/>
          <w:lang w:val="en-US" w:eastAsia="zh-CN"/>
        </w:rPr>
        <w:t>，</w:t>
      </w:r>
      <w:r w:rsidRPr="005A150D">
        <w:rPr>
          <w:sz w:val="21"/>
          <w:szCs w:val="21"/>
          <w:lang w:val="zh-CN" w:eastAsia="zh-CN"/>
        </w:rPr>
        <w:t>但在文森特背景下在实际解释和</w:t>
      </w:r>
      <w:r w:rsidRPr="005A150D">
        <w:rPr>
          <w:rFonts w:hint="eastAsia"/>
          <w:sz w:val="21"/>
          <w:szCs w:val="21"/>
          <w:lang w:val="zh-CN" w:eastAsia="zh-CN"/>
        </w:rPr>
        <w:t>适用</w:t>
      </w:r>
      <w:r w:rsidRPr="005A150D">
        <w:rPr>
          <w:sz w:val="21"/>
          <w:szCs w:val="21"/>
          <w:lang w:val="zh-CN" w:eastAsia="zh-CN"/>
        </w:rPr>
        <w:t>歧视概念</w:t>
      </w:r>
      <w:r w:rsidRPr="005A150D">
        <w:rPr>
          <w:rFonts w:hint="eastAsia"/>
          <w:sz w:val="21"/>
          <w:szCs w:val="21"/>
          <w:lang w:val="zh-CN" w:eastAsia="zh-CN"/>
        </w:rPr>
        <w:t>时</w:t>
      </w:r>
      <w:r w:rsidRPr="005A150D">
        <w:rPr>
          <w:sz w:val="21"/>
          <w:szCs w:val="21"/>
          <w:lang w:val="en-US" w:eastAsia="zh-CN"/>
        </w:rPr>
        <w:t>，</w:t>
      </w:r>
      <w:r w:rsidRPr="005A150D">
        <w:rPr>
          <w:sz w:val="21"/>
          <w:szCs w:val="21"/>
          <w:lang w:val="zh-CN" w:eastAsia="zh-CN"/>
        </w:rPr>
        <w:t>仍有许多工作要做。需要克服的障碍主要与当前普遍的社会态度有关。需要制定一套</w:t>
      </w:r>
      <w:r w:rsidRPr="005A150D">
        <w:rPr>
          <w:rFonts w:hint="eastAsia"/>
          <w:sz w:val="21"/>
          <w:szCs w:val="21"/>
          <w:lang w:val="zh-CN" w:eastAsia="zh-CN"/>
        </w:rPr>
        <w:t>实施</w:t>
      </w:r>
      <w:r w:rsidRPr="005A150D">
        <w:rPr>
          <w:sz w:val="21"/>
          <w:szCs w:val="21"/>
          <w:lang w:val="zh-CN" w:eastAsia="zh-CN"/>
        </w:rPr>
        <w:t>《宪法》的战略方</w:t>
      </w:r>
      <w:r w:rsidRPr="005A150D">
        <w:rPr>
          <w:rFonts w:hint="eastAsia"/>
          <w:sz w:val="21"/>
          <w:szCs w:val="21"/>
          <w:lang w:val="zh-CN" w:eastAsia="zh-CN"/>
        </w:rPr>
        <w:t>法</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实施反对歧视的法律和做法的机制</w:t>
      </w:r>
      <w:r w:rsidRPr="005A150D">
        <w:rPr>
          <w:sz w:val="21"/>
          <w:szCs w:val="21"/>
          <w:lang w:val="en-US" w:eastAsia="zh-CN"/>
        </w:rPr>
        <w:t>，</w:t>
      </w:r>
      <w:r w:rsidRPr="005A150D">
        <w:rPr>
          <w:sz w:val="21"/>
          <w:szCs w:val="21"/>
          <w:lang w:val="zh-CN" w:eastAsia="zh-CN"/>
        </w:rPr>
        <w:t>仍然需要得到进一步加强和支持。缔约</w:t>
      </w:r>
      <w:r w:rsidRPr="005A150D">
        <w:rPr>
          <w:rFonts w:hint="eastAsia"/>
          <w:sz w:val="21"/>
          <w:szCs w:val="21"/>
          <w:lang w:val="zh-CN" w:eastAsia="zh-CN"/>
        </w:rPr>
        <w:t>国意识到</w:t>
      </w:r>
      <w:r w:rsidRPr="005A150D">
        <w:rPr>
          <w:sz w:val="21"/>
          <w:szCs w:val="21"/>
          <w:lang w:eastAsia="zh-CN"/>
        </w:rPr>
        <w:t>，</w:t>
      </w:r>
      <w:r w:rsidRPr="005A150D">
        <w:rPr>
          <w:sz w:val="21"/>
          <w:szCs w:val="21"/>
          <w:lang w:val="zh-CN" w:eastAsia="zh-CN"/>
        </w:rPr>
        <w:t>反歧视条款必须得到有力和一</w:t>
      </w:r>
      <w:r w:rsidRPr="005A150D">
        <w:rPr>
          <w:rFonts w:hint="eastAsia"/>
          <w:sz w:val="21"/>
          <w:szCs w:val="21"/>
          <w:lang w:val="zh-CN" w:eastAsia="zh-CN"/>
        </w:rPr>
        <w:t>致</w:t>
      </w:r>
      <w:r w:rsidRPr="005A150D">
        <w:rPr>
          <w:sz w:val="21"/>
          <w:szCs w:val="21"/>
          <w:lang w:val="zh-CN" w:eastAsia="zh-CN"/>
        </w:rPr>
        <w:t>的执行机制的支撑。作为该进程的一部分</w:t>
      </w:r>
      <w:r w:rsidRPr="005A150D">
        <w:rPr>
          <w:sz w:val="21"/>
          <w:szCs w:val="21"/>
          <w:lang w:val="en-US" w:eastAsia="zh-CN"/>
        </w:rPr>
        <w:t>，</w:t>
      </w:r>
      <w:r w:rsidRPr="005A150D">
        <w:rPr>
          <w:rFonts w:hint="eastAsia"/>
          <w:sz w:val="21"/>
          <w:szCs w:val="21"/>
          <w:lang w:val="zh-CN" w:eastAsia="zh-CN"/>
        </w:rPr>
        <w:t>性别</w:t>
      </w:r>
      <w:r w:rsidRPr="005A150D">
        <w:rPr>
          <w:sz w:val="21"/>
          <w:szCs w:val="21"/>
          <w:lang w:val="zh-CN" w:eastAsia="zh-CN"/>
        </w:rPr>
        <w:t>事务处</w:t>
      </w:r>
      <w:r w:rsidRPr="005A150D">
        <w:rPr>
          <w:rFonts w:hint="eastAsia"/>
          <w:sz w:val="21"/>
          <w:szCs w:val="21"/>
          <w:lang w:val="zh-CN" w:eastAsia="zh-CN"/>
        </w:rPr>
        <w:t>正在</w:t>
      </w:r>
      <w:r w:rsidRPr="005A150D">
        <w:rPr>
          <w:sz w:val="21"/>
          <w:szCs w:val="21"/>
          <w:lang w:val="zh-CN" w:eastAsia="zh-CN"/>
        </w:rPr>
        <w:t>向警官和其他执法机构提供</w:t>
      </w:r>
      <w:r w:rsidRPr="005A150D">
        <w:rPr>
          <w:rFonts w:hint="eastAsia"/>
          <w:sz w:val="21"/>
          <w:szCs w:val="21"/>
          <w:lang w:val="zh-CN" w:eastAsia="zh-CN"/>
        </w:rPr>
        <w:t>性别</w:t>
      </w:r>
      <w:r w:rsidRPr="005A150D">
        <w:rPr>
          <w:sz w:val="21"/>
          <w:szCs w:val="21"/>
          <w:lang w:val="zh-CN" w:eastAsia="zh-CN"/>
        </w:rPr>
        <w:t>平等相关问题的培训。此外</w:t>
      </w:r>
      <w:r w:rsidRPr="005A150D">
        <w:rPr>
          <w:sz w:val="21"/>
          <w:szCs w:val="21"/>
          <w:lang w:val="en-US" w:eastAsia="zh-CN"/>
        </w:rPr>
        <w:t>，</w:t>
      </w:r>
      <w:r w:rsidRPr="005A150D">
        <w:rPr>
          <w:sz w:val="21"/>
          <w:szCs w:val="21"/>
          <w:lang w:val="zh-CN" w:eastAsia="zh-CN"/>
        </w:rPr>
        <w:t>尽管圣文森特和格林纳丁斯高等法院迄今从未在任何判决书中援引《消除对妇女歧视公约》</w:t>
      </w:r>
      <w:r w:rsidRPr="005A150D">
        <w:rPr>
          <w:sz w:val="21"/>
          <w:szCs w:val="21"/>
          <w:lang w:val="en-US" w:eastAsia="zh-CN"/>
        </w:rPr>
        <w:t>，</w:t>
      </w:r>
      <w:r w:rsidRPr="005A150D">
        <w:rPr>
          <w:sz w:val="21"/>
          <w:szCs w:val="21"/>
          <w:lang w:val="zh-CN" w:eastAsia="zh-CN"/>
        </w:rPr>
        <w:t>但法官和</w:t>
      </w:r>
      <w:r w:rsidRPr="005A150D">
        <w:rPr>
          <w:rFonts w:hint="eastAsia"/>
          <w:sz w:val="21"/>
          <w:szCs w:val="21"/>
          <w:lang w:val="zh-CN" w:eastAsia="zh-CN"/>
        </w:rPr>
        <w:t>治安法官</w:t>
      </w:r>
      <w:r w:rsidRPr="005A150D">
        <w:rPr>
          <w:sz w:val="21"/>
          <w:szCs w:val="21"/>
          <w:lang w:val="zh-CN" w:eastAsia="zh-CN"/>
        </w:rPr>
        <w:t>一直在接受有关《消除对妇女歧视公约》的培训</w:t>
      </w:r>
      <w:r w:rsidRPr="005A150D">
        <w:rPr>
          <w:sz w:val="21"/>
          <w:szCs w:val="21"/>
          <w:lang w:val="en-US" w:eastAsia="zh-CN"/>
        </w:rPr>
        <w:t>，</w:t>
      </w:r>
      <w:r w:rsidRPr="005A150D">
        <w:rPr>
          <w:sz w:val="21"/>
          <w:szCs w:val="21"/>
          <w:lang w:val="zh-CN" w:eastAsia="zh-CN"/>
        </w:rPr>
        <w:t>以获得更多信息和工具</w:t>
      </w:r>
      <w:r w:rsidRPr="005A150D">
        <w:rPr>
          <w:sz w:val="21"/>
          <w:szCs w:val="21"/>
          <w:lang w:val="en-US" w:eastAsia="zh-CN"/>
        </w:rPr>
        <w:t>，</w:t>
      </w:r>
      <w:r w:rsidRPr="005A150D">
        <w:rPr>
          <w:sz w:val="21"/>
          <w:szCs w:val="21"/>
          <w:lang w:val="zh-CN" w:eastAsia="zh-CN"/>
        </w:rPr>
        <w:t>从而在适宜</w:t>
      </w:r>
      <w:r w:rsidRPr="005A150D">
        <w:rPr>
          <w:rFonts w:hint="eastAsia"/>
          <w:sz w:val="21"/>
          <w:szCs w:val="21"/>
          <w:lang w:val="zh-CN" w:eastAsia="zh-CN"/>
        </w:rPr>
        <w:t>适用</w:t>
      </w:r>
      <w:r w:rsidRPr="005A150D">
        <w:rPr>
          <w:sz w:val="21"/>
          <w:szCs w:val="21"/>
          <w:lang w:val="zh-CN" w:eastAsia="zh-CN"/>
        </w:rPr>
        <w:t>《公约》的情况下</w:t>
      </w:r>
      <w:r w:rsidRPr="005A150D">
        <w:rPr>
          <w:sz w:val="21"/>
          <w:szCs w:val="21"/>
          <w:lang w:val="en-US" w:eastAsia="zh-CN"/>
        </w:rPr>
        <w:t>，</w:t>
      </w:r>
      <w:r w:rsidRPr="005A150D">
        <w:rPr>
          <w:sz w:val="21"/>
          <w:szCs w:val="21"/>
          <w:lang w:val="zh-CN" w:eastAsia="zh-CN"/>
        </w:rPr>
        <w:t>在做出裁决的过程中</w:t>
      </w:r>
      <w:r w:rsidRPr="005A150D">
        <w:rPr>
          <w:rFonts w:hint="eastAsia"/>
          <w:sz w:val="21"/>
          <w:szCs w:val="21"/>
          <w:lang w:val="zh-CN" w:eastAsia="zh-CN"/>
        </w:rPr>
        <w:t>运</w:t>
      </w:r>
      <w:r w:rsidRPr="005A150D">
        <w:rPr>
          <w:sz w:val="21"/>
          <w:szCs w:val="21"/>
          <w:lang w:val="zh-CN" w:eastAsia="zh-CN"/>
        </w:rPr>
        <w:t>用《公约》。</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事务处还积极确保妇女继续更多地了解她们平等生活的权利和免受歧视的权利。</w:t>
      </w:r>
      <w:r w:rsidRPr="005A150D">
        <w:rPr>
          <w:rFonts w:hint="eastAsia"/>
          <w:sz w:val="21"/>
          <w:szCs w:val="21"/>
          <w:lang w:val="zh-CN" w:eastAsia="zh-CN"/>
        </w:rPr>
        <w:t>该</w:t>
      </w:r>
      <w:r w:rsidRPr="005A150D">
        <w:rPr>
          <w:sz w:val="21"/>
          <w:szCs w:val="21"/>
          <w:lang w:val="zh-CN" w:eastAsia="zh-CN"/>
        </w:rPr>
        <w:t>处通过</w:t>
      </w:r>
      <w:r w:rsidRPr="005A150D">
        <w:rPr>
          <w:rFonts w:hint="eastAsia"/>
          <w:sz w:val="21"/>
          <w:szCs w:val="21"/>
          <w:lang w:val="zh-CN" w:eastAsia="zh-CN"/>
        </w:rPr>
        <w:t>广播并通过在</w:t>
      </w:r>
      <w:r w:rsidRPr="005A150D">
        <w:rPr>
          <w:sz w:val="21"/>
          <w:szCs w:val="21"/>
          <w:lang w:val="zh-CN" w:eastAsia="zh-CN"/>
        </w:rPr>
        <w:t>社区和学校内持续</w:t>
      </w:r>
      <w:r w:rsidRPr="005A150D">
        <w:rPr>
          <w:rFonts w:hint="eastAsia"/>
          <w:sz w:val="21"/>
          <w:szCs w:val="21"/>
          <w:lang w:val="zh-CN" w:eastAsia="zh-CN"/>
        </w:rPr>
        <w:t>举办</w:t>
      </w:r>
      <w:r w:rsidRPr="005A150D">
        <w:rPr>
          <w:sz w:val="21"/>
          <w:szCs w:val="21"/>
          <w:lang w:val="zh-CN" w:eastAsia="zh-CN"/>
        </w:rPr>
        <w:t>讲习班</w:t>
      </w:r>
      <w:r w:rsidRPr="005A150D">
        <w:rPr>
          <w:sz w:val="21"/>
          <w:szCs w:val="21"/>
          <w:lang w:val="en-US" w:eastAsia="zh-CN"/>
        </w:rPr>
        <w:t>，</w:t>
      </w:r>
      <w:r w:rsidRPr="005A150D">
        <w:rPr>
          <w:rFonts w:hint="eastAsia"/>
          <w:sz w:val="21"/>
          <w:szCs w:val="21"/>
          <w:lang w:val="zh-CN" w:eastAsia="zh-CN"/>
        </w:rPr>
        <w:t>实施了</w:t>
      </w:r>
      <w:r w:rsidRPr="005A150D">
        <w:rPr>
          <w:sz w:val="21"/>
          <w:szCs w:val="21"/>
          <w:lang w:val="zh-CN" w:eastAsia="zh-CN"/>
        </w:rPr>
        <w:t>宣传</w:t>
      </w:r>
      <w:r w:rsidRPr="005A150D">
        <w:rPr>
          <w:rFonts w:hint="eastAsia"/>
          <w:sz w:val="21"/>
          <w:szCs w:val="21"/>
          <w:lang w:val="zh-CN" w:eastAsia="zh-CN"/>
        </w:rPr>
        <w:t>方案</w:t>
      </w:r>
      <w:r w:rsidRPr="005A150D">
        <w:rPr>
          <w:sz w:val="21"/>
          <w:szCs w:val="21"/>
          <w:lang w:val="zh-CN" w:eastAsia="zh-CN"/>
        </w:rPr>
        <w:t>。这些</w:t>
      </w:r>
      <w:r w:rsidRPr="005A150D">
        <w:rPr>
          <w:rFonts w:hint="eastAsia"/>
          <w:sz w:val="21"/>
          <w:szCs w:val="21"/>
          <w:lang w:val="zh-CN" w:eastAsia="zh-CN"/>
        </w:rPr>
        <w:t>方案</w:t>
      </w:r>
      <w:r w:rsidRPr="005A150D">
        <w:rPr>
          <w:sz w:val="21"/>
          <w:szCs w:val="21"/>
          <w:lang w:val="zh-CN" w:eastAsia="zh-CN"/>
        </w:rPr>
        <w:t>增强了公众意识和对歧视妇女问题的讨论。通过对诸如在工作场所实施性骚扰这类话题的讨论</w:t>
      </w:r>
      <w:r w:rsidRPr="005A150D">
        <w:rPr>
          <w:sz w:val="21"/>
          <w:szCs w:val="21"/>
          <w:lang w:val="en-US" w:eastAsia="zh-CN"/>
        </w:rPr>
        <w:t>，</w:t>
      </w:r>
      <w:r w:rsidRPr="005A150D">
        <w:rPr>
          <w:sz w:val="21"/>
          <w:szCs w:val="21"/>
          <w:lang w:val="zh-CN" w:eastAsia="zh-CN"/>
        </w:rPr>
        <w:t>公众现在更加了解了消除性别</w:t>
      </w:r>
      <w:r w:rsidRPr="005A150D">
        <w:rPr>
          <w:rFonts w:hint="eastAsia"/>
          <w:sz w:val="21"/>
          <w:szCs w:val="21"/>
          <w:lang w:val="zh-CN" w:eastAsia="zh-CN"/>
        </w:rPr>
        <w:t>陈规</w:t>
      </w:r>
      <w:r w:rsidRPr="005A150D">
        <w:rPr>
          <w:sz w:val="21"/>
          <w:szCs w:val="21"/>
          <w:lang w:val="zh-CN" w:eastAsia="zh-CN"/>
        </w:rPr>
        <w:t>定型观念的必要性。</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条：通过政策措施消除对妇女一切形式的歧视的义务</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缔约各国谴责对妇女一切形式的歧视</w:t>
      </w:r>
      <w:r w:rsidRPr="005A150D">
        <w:rPr>
          <w:rFonts w:eastAsia="SimHei"/>
          <w:sz w:val="21"/>
          <w:szCs w:val="21"/>
          <w:lang w:eastAsia="zh-CN"/>
        </w:rPr>
        <w:t>，</w:t>
      </w:r>
      <w:r w:rsidRPr="005A150D">
        <w:rPr>
          <w:rFonts w:eastAsia="SimHei"/>
          <w:sz w:val="21"/>
          <w:szCs w:val="21"/>
          <w:lang w:val="zh-CN" w:eastAsia="zh-CN"/>
        </w:rPr>
        <w:t>协议立即用一切适当办法</w:t>
      </w:r>
      <w:r w:rsidRPr="005A150D">
        <w:rPr>
          <w:rFonts w:eastAsia="SimHei"/>
          <w:sz w:val="21"/>
          <w:szCs w:val="21"/>
          <w:lang w:eastAsia="zh-CN"/>
        </w:rPr>
        <w:t>，</w:t>
      </w:r>
      <w:r w:rsidRPr="005A150D">
        <w:rPr>
          <w:rFonts w:eastAsia="SimHei"/>
          <w:sz w:val="21"/>
          <w:szCs w:val="21"/>
          <w:lang w:val="zh-CN" w:eastAsia="zh-CN"/>
        </w:rPr>
        <w:t>毫不拖延地推行政策</w:t>
      </w:r>
      <w:r w:rsidRPr="005A150D">
        <w:rPr>
          <w:rFonts w:eastAsia="SimHei"/>
          <w:sz w:val="21"/>
          <w:szCs w:val="21"/>
          <w:lang w:eastAsia="zh-CN"/>
        </w:rPr>
        <w:t>，</w:t>
      </w:r>
      <w:r w:rsidRPr="005A150D">
        <w:rPr>
          <w:rFonts w:eastAsia="SimHei"/>
          <w:sz w:val="21"/>
          <w:szCs w:val="21"/>
          <w:lang w:val="zh-CN" w:eastAsia="zh-CN"/>
        </w:rPr>
        <w:t>消除对妇女的歧视</w:t>
      </w:r>
      <w:r w:rsidRPr="005A150D">
        <w:rPr>
          <w:rFonts w:eastAsia="SimHei"/>
          <w:sz w:val="21"/>
          <w:szCs w:val="21"/>
          <w:lang w:eastAsia="zh-CN"/>
        </w:rPr>
        <w:t>，</w:t>
      </w:r>
      <w:r w:rsidRPr="005A150D">
        <w:rPr>
          <w:rFonts w:eastAsia="SimHei"/>
          <w:sz w:val="21"/>
          <w:szCs w:val="21"/>
          <w:lang w:val="zh-CN" w:eastAsia="zh-CN"/>
        </w:rPr>
        <w:t>为此目的</w:t>
      </w:r>
      <w:r w:rsidRPr="005A150D">
        <w:rPr>
          <w:rFonts w:eastAsia="SimHei"/>
          <w:sz w:val="21"/>
          <w:szCs w:val="21"/>
          <w:lang w:eastAsia="zh-CN"/>
        </w:rPr>
        <w:t>，</w:t>
      </w:r>
      <w:r w:rsidRPr="005A150D">
        <w:rPr>
          <w:rFonts w:eastAsia="SimHei"/>
          <w:sz w:val="21"/>
          <w:szCs w:val="21"/>
          <w:lang w:val="zh-CN" w:eastAsia="zh-CN"/>
        </w:rPr>
        <w:t>承担</w:t>
      </w:r>
      <w:r w:rsidRPr="005A150D">
        <w:rPr>
          <w:rFonts w:eastAsia="SimHei"/>
          <w:sz w:val="21"/>
          <w:szCs w:val="21"/>
          <w:lang w:eastAsia="zh-CN"/>
        </w:rPr>
        <w:t>：</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男女平等的原则如尚未列入本国宪法或其他有关法律者</w:t>
      </w:r>
      <w:r w:rsidRPr="005A150D">
        <w:rPr>
          <w:sz w:val="21"/>
          <w:szCs w:val="21"/>
          <w:lang w:eastAsia="zh-CN"/>
        </w:rPr>
        <w:t>，</w:t>
      </w:r>
      <w:r w:rsidRPr="005A150D">
        <w:rPr>
          <w:sz w:val="21"/>
          <w:szCs w:val="21"/>
          <w:lang w:val="zh-CN" w:eastAsia="zh-CN"/>
        </w:rPr>
        <w:t>应将其列入</w:t>
      </w:r>
      <w:r w:rsidRPr="005A150D">
        <w:rPr>
          <w:sz w:val="21"/>
          <w:szCs w:val="21"/>
          <w:lang w:eastAsia="zh-CN"/>
        </w:rPr>
        <w:t>，</w:t>
      </w:r>
      <w:r w:rsidRPr="005A150D">
        <w:rPr>
          <w:sz w:val="21"/>
          <w:szCs w:val="21"/>
          <w:lang w:val="zh-CN" w:eastAsia="zh-CN"/>
        </w:rPr>
        <w:t>并以法律或其他适当方法</w:t>
      </w:r>
      <w:r w:rsidRPr="005A150D">
        <w:rPr>
          <w:sz w:val="21"/>
          <w:szCs w:val="21"/>
          <w:lang w:eastAsia="zh-CN"/>
        </w:rPr>
        <w:t>，</w:t>
      </w:r>
      <w:r w:rsidRPr="005A150D">
        <w:rPr>
          <w:sz w:val="21"/>
          <w:szCs w:val="21"/>
          <w:lang w:val="zh-CN" w:eastAsia="zh-CN"/>
        </w:rPr>
        <w:t>保证实现这项原则</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采取适当立法和其他措施</w:t>
      </w:r>
      <w:r w:rsidRPr="005A150D">
        <w:rPr>
          <w:sz w:val="21"/>
          <w:szCs w:val="21"/>
          <w:lang w:eastAsia="zh-CN"/>
        </w:rPr>
        <w:t>，</w:t>
      </w:r>
      <w:r w:rsidRPr="005A150D">
        <w:rPr>
          <w:sz w:val="21"/>
          <w:szCs w:val="21"/>
          <w:lang w:val="zh-CN" w:eastAsia="zh-CN"/>
        </w:rPr>
        <w:t>包括适当时采取制裁</w:t>
      </w:r>
      <w:r w:rsidRPr="005A150D">
        <w:rPr>
          <w:sz w:val="21"/>
          <w:szCs w:val="21"/>
          <w:lang w:eastAsia="zh-CN"/>
        </w:rPr>
        <w:t>，</w:t>
      </w:r>
      <w:r w:rsidRPr="005A150D">
        <w:rPr>
          <w:sz w:val="21"/>
          <w:szCs w:val="21"/>
          <w:lang w:val="zh-CN" w:eastAsia="zh-CN"/>
        </w:rPr>
        <w:t>禁止对妇女的一切歧视</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为妇女与男子平等的权利确立法律保护</w:t>
      </w:r>
      <w:r w:rsidRPr="005A150D">
        <w:rPr>
          <w:sz w:val="21"/>
          <w:szCs w:val="21"/>
          <w:lang w:eastAsia="zh-CN"/>
        </w:rPr>
        <w:t>，</w:t>
      </w:r>
      <w:r w:rsidRPr="005A150D">
        <w:rPr>
          <w:sz w:val="21"/>
          <w:szCs w:val="21"/>
          <w:lang w:val="zh-CN" w:eastAsia="zh-CN"/>
        </w:rPr>
        <w:t>通过各国的主管法庭及其他公共机构</w:t>
      </w:r>
      <w:r w:rsidRPr="005A150D">
        <w:rPr>
          <w:sz w:val="21"/>
          <w:szCs w:val="21"/>
          <w:lang w:eastAsia="zh-CN"/>
        </w:rPr>
        <w:t>，</w:t>
      </w:r>
      <w:r w:rsidRPr="005A150D">
        <w:rPr>
          <w:sz w:val="21"/>
          <w:szCs w:val="21"/>
          <w:lang w:val="zh-CN" w:eastAsia="zh-CN"/>
        </w:rPr>
        <w:t>保证切实保护妇女不受任何歧视</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不采取任何歧视妇女的行为或做法</w:t>
      </w:r>
      <w:r w:rsidRPr="005A150D">
        <w:rPr>
          <w:sz w:val="21"/>
          <w:szCs w:val="21"/>
          <w:lang w:eastAsia="zh-CN"/>
        </w:rPr>
        <w:t>，</w:t>
      </w:r>
      <w:r w:rsidRPr="005A150D">
        <w:rPr>
          <w:sz w:val="21"/>
          <w:szCs w:val="21"/>
          <w:lang w:val="zh-CN" w:eastAsia="zh-CN"/>
        </w:rPr>
        <w:t>并保证政府机关和机构的行动都不违背这项义务</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应采取一切适当措施</w:t>
      </w:r>
      <w:r w:rsidRPr="005A150D">
        <w:rPr>
          <w:sz w:val="21"/>
          <w:szCs w:val="21"/>
          <w:lang w:eastAsia="zh-CN"/>
        </w:rPr>
        <w:t>，</w:t>
      </w:r>
      <w:r w:rsidRPr="005A150D">
        <w:rPr>
          <w:sz w:val="21"/>
          <w:szCs w:val="21"/>
          <w:lang w:val="zh-CN" w:eastAsia="zh-CN"/>
        </w:rPr>
        <w:t>消除任何个人、组织或企业对妇女的歧视</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应采取一切适当措施</w:t>
      </w:r>
      <w:r w:rsidRPr="005A150D">
        <w:rPr>
          <w:sz w:val="21"/>
          <w:szCs w:val="21"/>
          <w:lang w:eastAsia="zh-CN"/>
        </w:rPr>
        <w:t>，</w:t>
      </w:r>
      <w:r w:rsidRPr="005A150D">
        <w:rPr>
          <w:sz w:val="21"/>
          <w:szCs w:val="21"/>
          <w:lang w:val="zh-CN" w:eastAsia="zh-CN"/>
        </w:rPr>
        <w:t>包括制定法律</w:t>
      </w:r>
      <w:r w:rsidRPr="005A150D">
        <w:rPr>
          <w:sz w:val="21"/>
          <w:szCs w:val="21"/>
          <w:lang w:eastAsia="zh-CN"/>
        </w:rPr>
        <w:t>，</w:t>
      </w:r>
      <w:r w:rsidRPr="005A150D">
        <w:rPr>
          <w:sz w:val="21"/>
          <w:szCs w:val="21"/>
          <w:lang w:val="zh-CN" w:eastAsia="zh-CN"/>
        </w:rPr>
        <w:t>以修改或废除构成对妇女歧视的现行法律、规章、习俗和惯例</w:t>
      </w:r>
      <w:r w:rsidRPr="005A150D">
        <w:rPr>
          <w:sz w:val="21"/>
          <w:szCs w:val="21"/>
          <w:lang w:eastAsia="zh-CN"/>
        </w:rPr>
        <w:t>；</w:t>
      </w:r>
    </w:p>
    <w:p w:rsidR="000E4723" w:rsidRPr="005A150D" w:rsidRDefault="000E4723" w:rsidP="00F144C2">
      <w:pPr>
        <w:pStyle w:val="Bullet1G"/>
        <w:widowControl w:val="0"/>
        <w:tabs>
          <w:tab w:val="clear" w:pos="1701"/>
        </w:tabs>
        <w:snapToGrid w:val="0"/>
        <w:spacing w:after="140" w:line="332" w:lineRule="exact"/>
        <w:ind w:right="1264" w:hanging="425"/>
        <w:rPr>
          <w:sz w:val="21"/>
          <w:szCs w:val="21"/>
          <w:lang w:eastAsia="zh-CN"/>
        </w:rPr>
      </w:pPr>
      <w:r w:rsidRPr="005A150D">
        <w:rPr>
          <w:sz w:val="21"/>
          <w:szCs w:val="21"/>
          <w:lang w:val="zh-CN" w:eastAsia="zh-CN"/>
        </w:rPr>
        <w:t>同意废止本国刑法内构成对妇女歧视的一切规定；</w:t>
      </w:r>
    </w:p>
    <w:p w:rsidR="000E4723" w:rsidRPr="005A150D" w:rsidRDefault="000E4723" w:rsidP="00F144C2">
      <w:pPr>
        <w:pStyle w:val="SingleTxtG"/>
        <w:widowControl w:val="0"/>
        <w:snapToGrid w:val="0"/>
        <w:spacing w:after="140" w:line="332" w:lineRule="exact"/>
        <w:ind w:left="1264" w:right="1264"/>
        <w:rPr>
          <w:sz w:val="21"/>
          <w:szCs w:val="21"/>
          <w:lang w:eastAsia="zh-CN"/>
        </w:rPr>
      </w:pPr>
      <w:r w:rsidRPr="005A150D">
        <w:rPr>
          <w:sz w:val="21"/>
          <w:szCs w:val="21"/>
          <w:lang w:val="zh-CN" w:eastAsia="zh-CN"/>
        </w:rPr>
        <w:t>圣文森特和格林纳丁斯的国内法并未纳入《消除对妇女歧视公约》</w:t>
      </w:r>
      <w:r w:rsidRPr="005A150D">
        <w:rPr>
          <w:sz w:val="21"/>
          <w:szCs w:val="21"/>
          <w:lang w:eastAsia="zh-CN"/>
        </w:rPr>
        <w:t>，</w:t>
      </w:r>
      <w:r w:rsidRPr="005A150D">
        <w:rPr>
          <w:sz w:val="21"/>
          <w:szCs w:val="21"/>
          <w:lang w:val="zh-CN" w:eastAsia="zh-CN"/>
        </w:rPr>
        <w:t>因此必须通过单独的国内立法或通过</w:t>
      </w:r>
      <w:r w:rsidRPr="005A150D">
        <w:rPr>
          <w:rFonts w:hint="eastAsia"/>
          <w:sz w:val="21"/>
          <w:szCs w:val="21"/>
          <w:lang w:val="zh-CN" w:eastAsia="zh-CN"/>
        </w:rPr>
        <w:t>判决</w:t>
      </w:r>
      <w:r w:rsidRPr="005A150D">
        <w:rPr>
          <w:sz w:val="21"/>
          <w:szCs w:val="21"/>
          <w:lang w:eastAsia="zh-CN"/>
        </w:rPr>
        <w:t>，</w:t>
      </w:r>
      <w:r w:rsidRPr="005A150D">
        <w:rPr>
          <w:sz w:val="21"/>
          <w:szCs w:val="21"/>
          <w:lang w:val="zh-CN" w:eastAsia="zh-CN"/>
        </w:rPr>
        <w:t>赋予《公约》条款在地方一级的合法性。此外</w:t>
      </w:r>
      <w:r w:rsidRPr="005A150D">
        <w:rPr>
          <w:sz w:val="21"/>
          <w:szCs w:val="21"/>
          <w:lang w:val="en-US" w:eastAsia="zh-CN"/>
        </w:rPr>
        <w:t>，</w:t>
      </w:r>
      <w:r w:rsidRPr="005A150D">
        <w:rPr>
          <w:sz w:val="21"/>
          <w:szCs w:val="21"/>
          <w:lang w:val="zh-CN" w:eastAsia="zh-CN"/>
        </w:rPr>
        <w:t>必须在政府、私营部门或民间社会框架内</w:t>
      </w:r>
      <w:r w:rsidRPr="005A150D">
        <w:rPr>
          <w:sz w:val="21"/>
          <w:szCs w:val="21"/>
          <w:lang w:val="en-US" w:eastAsia="zh-CN"/>
        </w:rPr>
        <w:t>，</w:t>
      </w:r>
      <w:r w:rsidRPr="005A150D">
        <w:rPr>
          <w:sz w:val="21"/>
          <w:szCs w:val="21"/>
          <w:lang w:val="zh-CN" w:eastAsia="zh-CN"/>
        </w:rPr>
        <w:t>通过相关</w:t>
      </w:r>
      <w:r w:rsidRPr="005A150D">
        <w:rPr>
          <w:rFonts w:hint="eastAsia"/>
          <w:sz w:val="21"/>
          <w:szCs w:val="21"/>
          <w:lang w:val="zh-CN" w:eastAsia="zh-CN"/>
        </w:rPr>
        <w:t>方案</w:t>
      </w:r>
      <w:r w:rsidRPr="005A150D">
        <w:rPr>
          <w:sz w:val="21"/>
          <w:szCs w:val="21"/>
          <w:lang w:val="en-US" w:eastAsia="zh-CN"/>
        </w:rPr>
        <w:t>，</w:t>
      </w:r>
      <w:r w:rsidRPr="005A150D">
        <w:rPr>
          <w:sz w:val="21"/>
          <w:szCs w:val="21"/>
          <w:lang w:val="zh-CN" w:eastAsia="zh-CN"/>
        </w:rPr>
        <w:t>在管辖权限内落实这些条款。下述有关圣文森特和格林纳丁斯履行其在第</w:t>
      </w:r>
      <w:r>
        <w:rPr>
          <w:rFonts w:hint="eastAsia"/>
          <w:sz w:val="21"/>
          <w:szCs w:val="21"/>
          <w:lang w:val="zh-CN" w:eastAsia="zh-CN"/>
        </w:rPr>
        <w:t>2</w:t>
      </w:r>
      <w:r w:rsidRPr="005A150D">
        <w:rPr>
          <w:sz w:val="21"/>
          <w:szCs w:val="21"/>
          <w:lang w:val="zh-CN" w:eastAsia="zh-CN"/>
        </w:rPr>
        <w:t>条下义务的</w:t>
      </w:r>
      <w:r w:rsidRPr="005A150D">
        <w:rPr>
          <w:rFonts w:hint="eastAsia"/>
          <w:sz w:val="21"/>
          <w:szCs w:val="21"/>
          <w:lang w:val="zh-CN" w:eastAsia="zh-CN"/>
        </w:rPr>
        <w:t>最新情况</w:t>
      </w:r>
      <w:r w:rsidRPr="005A150D">
        <w:rPr>
          <w:sz w:val="21"/>
          <w:szCs w:val="21"/>
          <w:lang w:val="en-US" w:eastAsia="zh-CN"/>
        </w:rPr>
        <w:t>，</w:t>
      </w:r>
      <w:r w:rsidRPr="005A150D">
        <w:rPr>
          <w:sz w:val="21"/>
          <w:szCs w:val="21"/>
          <w:lang w:val="zh-CN" w:eastAsia="zh-CN"/>
        </w:rPr>
        <w:t>考虑到了消除对妇女歧视委员会提出的第</w:t>
      </w:r>
      <w:r w:rsidRPr="005A150D">
        <w:rPr>
          <w:sz w:val="21"/>
          <w:szCs w:val="21"/>
          <w:lang w:val="en-US" w:eastAsia="zh-CN"/>
        </w:rPr>
        <w:t>12</w:t>
      </w:r>
      <w:r w:rsidRPr="005A150D">
        <w:rPr>
          <w:sz w:val="21"/>
          <w:szCs w:val="21"/>
          <w:lang w:val="zh-CN" w:eastAsia="zh-CN"/>
        </w:rPr>
        <w:t>号和第</w:t>
      </w:r>
      <w:r w:rsidRPr="005A150D">
        <w:rPr>
          <w:sz w:val="21"/>
          <w:szCs w:val="21"/>
          <w:lang w:val="en-US" w:eastAsia="zh-CN"/>
        </w:rPr>
        <w:t>16</w:t>
      </w:r>
      <w:r w:rsidRPr="005A150D">
        <w:rPr>
          <w:sz w:val="21"/>
          <w:szCs w:val="21"/>
          <w:lang w:val="zh-CN" w:eastAsia="zh-CN"/>
        </w:rPr>
        <w:t>号相关一般性建议。</w:t>
      </w:r>
    </w:p>
    <w:p w:rsidR="000E4723" w:rsidRPr="005A150D" w:rsidRDefault="000E4723" w:rsidP="00F144C2">
      <w:pPr>
        <w:pStyle w:val="H1G"/>
        <w:keepNext w:val="0"/>
        <w:keepLines w:val="0"/>
        <w:widowControl w:val="0"/>
        <w:snapToGrid w:val="0"/>
        <w:spacing w:before="0" w:after="140" w:line="332"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(a)</w:t>
      </w:r>
      <w:r w:rsidRPr="005A150D">
        <w:rPr>
          <w:rFonts w:eastAsia="SimHei"/>
          <w:b w:val="0"/>
          <w:szCs w:val="21"/>
          <w:lang w:eastAsia="zh-CN"/>
        </w:rPr>
        <w:t>款：平等在《宪法》中的体现</w:t>
      </w:r>
    </w:p>
    <w:p w:rsidR="000E4723" w:rsidRPr="005A150D" w:rsidRDefault="000E4723" w:rsidP="00F144C2">
      <w:pPr>
        <w:pStyle w:val="SingleTxtG"/>
        <w:widowControl w:val="0"/>
        <w:snapToGrid w:val="0"/>
        <w:spacing w:after="140" w:line="332" w:lineRule="exact"/>
        <w:ind w:left="1264" w:right="1264"/>
        <w:rPr>
          <w:sz w:val="21"/>
          <w:szCs w:val="21"/>
          <w:lang w:eastAsia="zh-CN"/>
        </w:rPr>
      </w:pPr>
      <w:r w:rsidRPr="005A150D">
        <w:rPr>
          <w:sz w:val="21"/>
          <w:szCs w:val="21"/>
          <w:lang w:val="zh-CN" w:eastAsia="zh-CN"/>
        </w:rPr>
        <w:t>正如本报告在第</w:t>
      </w:r>
      <w:r>
        <w:rPr>
          <w:rFonts w:hint="eastAsia"/>
          <w:sz w:val="21"/>
          <w:szCs w:val="21"/>
          <w:lang w:val="zh-CN" w:eastAsia="zh-CN"/>
        </w:rPr>
        <w:t>1</w:t>
      </w:r>
      <w:r w:rsidRPr="005A150D">
        <w:rPr>
          <w:sz w:val="21"/>
          <w:szCs w:val="21"/>
          <w:lang w:val="zh-CN" w:eastAsia="zh-CN"/>
        </w:rPr>
        <w:t>条下所讨论的那样</w:t>
      </w:r>
      <w:r w:rsidRPr="005A150D">
        <w:rPr>
          <w:sz w:val="21"/>
          <w:szCs w:val="21"/>
          <w:lang w:eastAsia="zh-CN"/>
        </w:rPr>
        <w:t>，</w:t>
      </w:r>
      <w:r w:rsidRPr="005A150D">
        <w:rPr>
          <w:sz w:val="21"/>
          <w:szCs w:val="21"/>
          <w:lang w:val="zh-CN" w:eastAsia="zh-CN"/>
        </w:rPr>
        <w:t>圣文森特和格林纳丁斯</w:t>
      </w:r>
      <w:r w:rsidRPr="005A150D">
        <w:rPr>
          <w:rFonts w:hint="eastAsia"/>
          <w:sz w:val="21"/>
          <w:szCs w:val="21"/>
          <w:lang w:val="zh-CN" w:eastAsia="zh-CN"/>
        </w:rPr>
        <w:t>《宪法》</w:t>
      </w:r>
      <w:r w:rsidRPr="005A150D">
        <w:rPr>
          <w:sz w:val="21"/>
          <w:szCs w:val="21"/>
          <w:lang w:val="zh-CN" w:eastAsia="zh-CN"/>
        </w:rPr>
        <w:t>第</w:t>
      </w:r>
      <w:r w:rsidRPr="005A150D">
        <w:rPr>
          <w:rFonts w:hint="eastAsia"/>
          <w:sz w:val="21"/>
          <w:szCs w:val="21"/>
          <w:lang w:val="zh-CN" w:eastAsia="zh-CN"/>
        </w:rPr>
        <w:t>13</w:t>
      </w:r>
      <w:r w:rsidRPr="005A150D">
        <w:rPr>
          <w:sz w:val="21"/>
          <w:szCs w:val="21"/>
          <w:lang w:val="zh-CN" w:eastAsia="zh-CN"/>
        </w:rPr>
        <w:t>条体现了通过促进男女平等禁止歧视的一般性政策。</w:t>
      </w:r>
    </w:p>
    <w:p w:rsidR="000E4723" w:rsidRPr="005A150D" w:rsidRDefault="000E4723" w:rsidP="00F144C2">
      <w:pPr>
        <w:pStyle w:val="SingleTxtG"/>
        <w:widowControl w:val="0"/>
        <w:snapToGrid w:val="0"/>
        <w:spacing w:after="140" w:line="332" w:lineRule="exact"/>
        <w:ind w:left="1264" w:right="1264"/>
        <w:rPr>
          <w:sz w:val="21"/>
          <w:szCs w:val="21"/>
          <w:lang w:eastAsia="zh-CN"/>
        </w:rPr>
      </w:pPr>
      <w:r w:rsidRPr="005A150D">
        <w:rPr>
          <w:sz w:val="21"/>
          <w:szCs w:val="21"/>
          <w:lang w:val="zh-CN" w:eastAsia="zh-CN"/>
        </w:rPr>
        <w:t>正如在第</w:t>
      </w:r>
      <w:r>
        <w:rPr>
          <w:rFonts w:hint="eastAsia"/>
          <w:sz w:val="21"/>
          <w:szCs w:val="21"/>
          <w:lang w:val="zh-CN" w:eastAsia="zh-CN"/>
        </w:rPr>
        <w:t>1</w:t>
      </w:r>
      <w:r w:rsidRPr="005A150D">
        <w:rPr>
          <w:sz w:val="21"/>
          <w:szCs w:val="21"/>
          <w:lang w:val="zh-CN" w:eastAsia="zh-CN"/>
        </w:rPr>
        <w:t>条下进行的讨论</w:t>
      </w:r>
      <w:r w:rsidRPr="005A150D">
        <w:rPr>
          <w:sz w:val="21"/>
          <w:szCs w:val="21"/>
          <w:lang w:val="en-US" w:eastAsia="zh-CN"/>
        </w:rPr>
        <w:t>，</w:t>
      </w:r>
      <w:r w:rsidRPr="005A150D">
        <w:rPr>
          <w:sz w:val="21"/>
          <w:szCs w:val="21"/>
          <w:lang w:val="zh-CN" w:eastAsia="zh-CN"/>
        </w:rPr>
        <w:t>圣文森特和格林纳丁斯政府</w:t>
      </w:r>
      <w:r w:rsidRPr="005A150D">
        <w:rPr>
          <w:rFonts w:hint="eastAsia"/>
          <w:sz w:val="21"/>
          <w:szCs w:val="21"/>
          <w:lang w:val="zh-CN" w:eastAsia="zh-CN"/>
        </w:rPr>
        <w:t>力求</w:t>
      </w:r>
      <w:r w:rsidRPr="005A150D">
        <w:rPr>
          <w:sz w:val="21"/>
          <w:szCs w:val="21"/>
          <w:lang w:val="zh-CN" w:eastAsia="zh-CN"/>
        </w:rPr>
        <w:t>在本报告所述期间通过</w:t>
      </w:r>
      <w:r w:rsidRPr="005A150D">
        <w:rPr>
          <w:sz w:val="21"/>
          <w:szCs w:val="21"/>
          <w:lang w:val="en-US" w:eastAsia="zh-CN"/>
        </w:rPr>
        <w:t>2003</w:t>
      </w:r>
      <w:r w:rsidRPr="005A150D">
        <w:rPr>
          <w:sz w:val="21"/>
          <w:szCs w:val="21"/>
          <w:lang w:val="zh-CN" w:eastAsia="zh-CN"/>
        </w:rPr>
        <w:t>年</w:t>
      </w:r>
      <w:r w:rsidRPr="005A150D">
        <w:rPr>
          <w:rFonts w:hint="eastAsia"/>
          <w:sz w:val="21"/>
          <w:szCs w:val="21"/>
          <w:lang w:val="zh-CN" w:eastAsia="zh-CN"/>
        </w:rPr>
        <w:t>-</w:t>
      </w:r>
      <w:r w:rsidRPr="005A150D">
        <w:rPr>
          <w:sz w:val="21"/>
          <w:szCs w:val="21"/>
          <w:lang w:val="en-US" w:eastAsia="zh-CN"/>
        </w:rPr>
        <w:t>2008</w:t>
      </w:r>
      <w:r w:rsidRPr="005A150D">
        <w:rPr>
          <w:sz w:val="21"/>
          <w:szCs w:val="21"/>
          <w:lang w:val="zh-CN" w:eastAsia="zh-CN"/>
        </w:rPr>
        <w:t>年的《宪法》改革进程</w:t>
      </w:r>
      <w:r w:rsidRPr="005A150D">
        <w:rPr>
          <w:sz w:val="21"/>
          <w:szCs w:val="21"/>
          <w:lang w:val="en-US" w:eastAsia="zh-CN"/>
        </w:rPr>
        <w:t>，</w:t>
      </w:r>
      <w:r w:rsidRPr="005A150D">
        <w:rPr>
          <w:sz w:val="21"/>
          <w:szCs w:val="21"/>
          <w:lang w:val="zh-CN" w:eastAsia="zh-CN"/>
        </w:rPr>
        <w:t>对《宪法》</w:t>
      </w:r>
      <w:r w:rsidRPr="005A150D">
        <w:rPr>
          <w:rFonts w:hint="eastAsia"/>
          <w:sz w:val="21"/>
          <w:szCs w:val="21"/>
          <w:lang w:val="zh-CN" w:eastAsia="zh-CN"/>
        </w:rPr>
        <w:t>做出</w:t>
      </w:r>
      <w:r w:rsidRPr="005A150D">
        <w:rPr>
          <w:sz w:val="21"/>
          <w:szCs w:val="21"/>
          <w:lang w:val="zh-CN" w:eastAsia="zh-CN"/>
        </w:rPr>
        <w:t>重大</w:t>
      </w:r>
      <w:r w:rsidRPr="005A150D">
        <w:rPr>
          <w:rFonts w:hint="eastAsia"/>
          <w:sz w:val="21"/>
          <w:szCs w:val="21"/>
          <w:lang w:val="zh-CN" w:eastAsia="zh-CN"/>
        </w:rPr>
        <w:t>修改</w:t>
      </w:r>
      <w:r w:rsidRPr="005A150D">
        <w:rPr>
          <w:sz w:val="21"/>
          <w:szCs w:val="21"/>
          <w:lang w:val="en-US" w:eastAsia="zh-CN"/>
        </w:rPr>
        <w:t>，</w:t>
      </w:r>
      <w:r w:rsidRPr="005A150D">
        <w:rPr>
          <w:sz w:val="21"/>
          <w:szCs w:val="21"/>
          <w:lang w:val="zh-CN" w:eastAsia="zh-CN"/>
        </w:rPr>
        <w:t>但并未取得成功。该法案</w:t>
      </w:r>
      <w:r w:rsidRPr="005A150D">
        <w:rPr>
          <w:rFonts w:hint="eastAsia"/>
          <w:sz w:val="21"/>
          <w:szCs w:val="21"/>
          <w:lang w:val="zh-CN" w:eastAsia="zh-CN"/>
        </w:rPr>
        <w:t>载有</w:t>
      </w:r>
      <w:r w:rsidRPr="005A150D">
        <w:rPr>
          <w:sz w:val="21"/>
          <w:szCs w:val="21"/>
          <w:lang w:val="zh-CN" w:eastAsia="zh-CN"/>
        </w:rPr>
        <w:t>以下有关男女平等的重要条款</w:t>
      </w:r>
      <w:r w:rsidRPr="005A150D">
        <w:rPr>
          <w:sz w:val="21"/>
          <w:szCs w:val="21"/>
          <w:lang w:val="en-US" w:eastAsia="zh-CN"/>
        </w:rPr>
        <w:t>：</w:t>
      </w:r>
    </w:p>
    <w:p w:rsidR="000E4723" w:rsidRPr="005A150D" w:rsidRDefault="000E4723" w:rsidP="00F144C2">
      <w:pPr>
        <w:pStyle w:val="SingleTxtG"/>
        <w:widowControl w:val="0"/>
        <w:snapToGrid w:val="0"/>
        <w:spacing w:after="140" w:line="332" w:lineRule="exact"/>
        <w:ind w:left="1264" w:right="1264"/>
        <w:rPr>
          <w:sz w:val="21"/>
          <w:szCs w:val="21"/>
          <w:lang w:eastAsia="zh-CN"/>
        </w:rPr>
      </w:pPr>
      <w:r>
        <w:rPr>
          <w:rFonts w:hint="eastAsia"/>
          <w:sz w:val="21"/>
          <w:szCs w:val="21"/>
          <w:lang w:val="en-US" w:eastAsia="zh-CN"/>
        </w:rPr>
        <w:t>“</w:t>
      </w:r>
      <w:r w:rsidRPr="005A150D">
        <w:rPr>
          <w:sz w:val="21"/>
          <w:szCs w:val="21"/>
          <w:lang w:val="zh-CN" w:eastAsia="zh-CN"/>
        </w:rPr>
        <w:t>第</w:t>
      </w:r>
      <w:r>
        <w:rPr>
          <w:rFonts w:hint="eastAsia"/>
          <w:sz w:val="21"/>
          <w:szCs w:val="21"/>
          <w:lang w:val="zh-CN" w:eastAsia="zh-CN"/>
        </w:rPr>
        <w:t>21</w:t>
      </w:r>
      <w:r w:rsidRPr="005A150D">
        <w:rPr>
          <w:sz w:val="21"/>
          <w:szCs w:val="21"/>
          <w:lang w:val="zh-CN" w:eastAsia="zh-CN"/>
        </w:rPr>
        <w:t>条第</w:t>
      </w:r>
      <w:r w:rsidRPr="005A150D">
        <w:rPr>
          <w:rFonts w:hint="eastAsia"/>
          <w:sz w:val="21"/>
          <w:szCs w:val="21"/>
          <w:lang w:val="zh-CN" w:eastAsia="zh-CN"/>
        </w:rPr>
        <w:t>(1)</w:t>
      </w:r>
      <w:r w:rsidRPr="005A150D">
        <w:rPr>
          <w:sz w:val="21"/>
          <w:szCs w:val="21"/>
          <w:lang w:val="zh-CN" w:eastAsia="zh-CN"/>
        </w:rPr>
        <w:t>款</w:t>
      </w:r>
      <w:r w:rsidRPr="005A150D">
        <w:rPr>
          <w:sz w:val="21"/>
          <w:szCs w:val="21"/>
          <w:lang w:val="en-US" w:eastAsia="zh-CN"/>
        </w:rPr>
        <w:t>：</w:t>
      </w:r>
      <w:r w:rsidRPr="005A150D">
        <w:rPr>
          <w:sz w:val="21"/>
          <w:szCs w:val="21"/>
          <w:lang w:val="zh-CN" w:eastAsia="zh-CN"/>
        </w:rPr>
        <w:t>妇女和男子在政治、经济、文化和社会生活的所有领域享有平等权利</w:t>
      </w:r>
      <w:r w:rsidRPr="005A150D">
        <w:rPr>
          <w:rFonts w:hint="eastAsia"/>
          <w:sz w:val="21"/>
          <w:szCs w:val="21"/>
          <w:lang w:val="en-US" w:eastAsia="zh-CN"/>
        </w:rPr>
        <w:t>并拥</w:t>
      </w:r>
      <w:r w:rsidRPr="005A150D">
        <w:rPr>
          <w:sz w:val="21"/>
          <w:szCs w:val="21"/>
          <w:lang w:val="zh-CN" w:eastAsia="zh-CN"/>
        </w:rPr>
        <w:t>有同等法律地位。禁止一切形式基于性别的男女歧视</w:t>
      </w:r>
      <w:r>
        <w:rPr>
          <w:rFonts w:hint="eastAsia"/>
          <w:sz w:val="21"/>
          <w:szCs w:val="21"/>
          <w:lang w:val="en-US" w:eastAsia="zh-CN"/>
        </w:rPr>
        <w:t>”</w:t>
      </w:r>
      <w:r w:rsidRPr="005A150D">
        <w:rPr>
          <w:sz w:val="21"/>
          <w:szCs w:val="21"/>
          <w:lang w:val="en-US" w:eastAsia="zh-CN"/>
        </w:rPr>
        <w:t>（</w:t>
      </w:r>
      <w:r w:rsidRPr="005A150D">
        <w:rPr>
          <w:sz w:val="21"/>
          <w:szCs w:val="21"/>
          <w:lang w:val="zh-CN" w:eastAsia="zh-CN"/>
        </w:rPr>
        <w:t>圣文森特和格林纳丁斯</w:t>
      </w:r>
      <w:r w:rsidRPr="005A150D">
        <w:rPr>
          <w:sz w:val="21"/>
          <w:szCs w:val="21"/>
          <w:lang w:val="en-US" w:eastAsia="zh-CN"/>
        </w:rPr>
        <w:t>，</w:t>
      </w:r>
      <w:r w:rsidRPr="005A150D">
        <w:rPr>
          <w:sz w:val="21"/>
          <w:szCs w:val="21"/>
          <w:lang w:val="en-US" w:eastAsia="zh-CN"/>
        </w:rPr>
        <w:t>2009</w:t>
      </w:r>
      <w:r w:rsidRPr="005A150D">
        <w:rPr>
          <w:sz w:val="21"/>
          <w:szCs w:val="21"/>
          <w:lang w:val="zh-CN" w:eastAsia="zh-CN"/>
        </w:rPr>
        <w:t>年《宪法》法案</w:t>
      </w:r>
      <w:r w:rsidRPr="005A150D">
        <w:rPr>
          <w:sz w:val="21"/>
          <w:szCs w:val="21"/>
          <w:lang w:val="en-US" w:eastAsia="zh-CN"/>
        </w:rPr>
        <w:t>）</w:t>
      </w:r>
      <w:r w:rsidRPr="005A150D">
        <w:rPr>
          <w:sz w:val="21"/>
          <w:szCs w:val="21"/>
          <w:lang w:val="zh-CN" w:eastAsia="zh-CN"/>
        </w:rPr>
        <w:t>。</w:t>
      </w:r>
    </w:p>
    <w:p w:rsidR="000E4723" w:rsidRPr="005A150D" w:rsidRDefault="000E4723" w:rsidP="00F144C2">
      <w:pPr>
        <w:pStyle w:val="SingleTxtG"/>
        <w:widowControl w:val="0"/>
        <w:snapToGrid w:val="0"/>
        <w:spacing w:after="140" w:line="332" w:lineRule="exact"/>
        <w:ind w:left="1264" w:right="1264"/>
        <w:rPr>
          <w:sz w:val="21"/>
          <w:szCs w:val="21"/>
          <w:lang w:eastAsia="zh-CN"/>
        </w:rPr>
      </w:pPr>
      <w:r w:rsidRPr="005A150D">
        <w:rPr>
          <w:sz w:val="21"/>
          <w:szCs w:val="21"/>
          <w:lang w:val="zh-CN" w:eastAsia="zh-CN"/>
        </w:rPr>
        <w:t>作为民主进程的一部分</w:t>
      </w:r>
      <w:r w:rsidRPr="005A150D">
        <w:rPr>
          <w:sz w:val="21"/>
          <w:szCs w:val="21"/>
          <w:lang w:val="en-US" w:eastAsia="zh-CN"/>
        </w:rPr>
        <w:t>，</w:t>
      </w:r>
      <w:r w:rsidRPr="005A150D">
        <w:rPr>
          <w:sz w:val="21"/>
          <w:szCs w:val="21"/>
          <w:lang w:val="zh-CN" w:eastAsia="zh-CN"/>
        </w:rPr>
        <w:t>圣文森特和格林纳丁斯人民在</w:t>
      </w:r>
      <w:r w:rsidRPr="005A150D">
        <w:rPr>
          <w:sz w:val="21"/>
          <w:szCs w:val="21"/>
          <w:lang w:val="en-US" w:eastAsia="zh-CN"/>
        </w:rPr>
        <w:t>2010</w:t>
      </w:r>
      <w:r w:rsidRPr="005A150D">
        <w:rPr>
          <w:sz w:val="21"/>
          <w:szCs w:val="21"/>
          <w:lang w:val="zh-CN" w:eastAsia="zh-CN"/>
        </w:rPr>
        <w:t>年举行的一次公投中决定不修</w:t>
      </w:r>
      <w:r w:rsidRPr="005A150D">
        <w:rPr>
          <w:rFonts w:hint="eastAsia"/>
          <w:sz w:val="21"/>
          <w:szCs w:val="21"/>
          <w:lang w:val="zh-CN" w:eastAsia="zh-CN"/>
        </w:rPr>
        <w:t>订</w:t>
      </w:r>
      <w:r w:rsidRPr="005A150D">
        <w:rPr>
          <w:sz w:val="21"/>
          <w:szCs w:val="21"/>
          <w:lang w:val="zh-CN" w:eastAsia="zh-CN"/>
        </w:rPr>
        <w:t>当前《宪法》。</w:t>
      </w:r>
    </w:p>
    <w:p w:rsidR="000E4723" w:rsidRPr="005A150D" w:rsidRDefault="000E4723" w:rsidP="00F144C2">
      <w:pPr>
        <w:pStyle w:val="SingleTxtG"/>
        <w:widowControl w:val="0"/>
        <w:snapToGrid w:val="0"/>
        <w:spacing w:after="140" w:line="332" w:lineRule="exact"/>
        <w:ind w:left="1264" w:right="1264"/>
        <w:rPr>
          <w:sz w:val="21"/>
          <w:szCs w:val="21"/>
          <w:lang w:eastAsia="zh-CN"/>
        </w:rPr>
      </w:pPr>
      <w:bookmarkStart w:id="14" w:name="OLE_LINK6"/>
      <w:bookmarkStart w:id="15" w:name="OLE_LINK7"/>
      <w:r w:rsidRPr="005A150D">
        <w:rPr>
          <w:sz w:val="21"/>
          <w:szCs w:val="21"/>
          <w:lang w:val="zh-CN" w:eastAsia="zh-CN"/>
        </w:rPr>
        <w:t>《宪法》第</w:t>
      </w:r>
      <w:r w:rsidRPr="005A150D">
        <w:rPr>
          <w:rFonts w:hint="eastAsia"/>
          <w:sz w:val="21"/>
          <w:szCs w:val="21"/>
          <w:lang w:val="zh-CN" w:eastAsia="zh-CN"/>
        </w:rPr>
        <w:t>16</w:t>
      </w:r>
      <w:r w:rsidRPr="005A150D">
        <w:rPr>
          <w:sz w:val="21"/>
          <w:szCs w:val="21"/>
          <w:lang w:val="zh-CN" w:eastAsia="zh-CN"/>
        </w:rPr>
        <w:t>条规定</w:t>
      </w:r>
      <w:r w:rsidRPr="005A150D">
        <w:rPr>
          <w:sz w:val="21"/>
          <w:szCs w:val="21"/>
          <w:lang w:eastAsia="zh-CN"/>
        </w:rPr>
        <w:t>，</w:t>
      </w:r>
      <w:r w:rsidRPr="005A150D">
        <w:rPr>
          <w:sz w:val="21"/>
          <w:szCs w:val="21"/>
          <w:lang w:val="zh-CN" w:eastAsia="zh-CN"/>
        </w:rPr>
        <w:t>法院要保护任何《宪法》权利不受侵犯。这一条保证在基本权利遭受侵犯时人人有权向法院提出申诉</w:t>
      </w:r>
      <w:r w:rsidRPr="005A150D">
        <w:rPr>
          <w:rFonts w:hint="eastAsia"/>
          <w:sz w:val="21"/>
          <w:szCs w:val="21"/>
          <w:lang w:val="zh-CN" w:eastAsia="zh-CN"/>
        </w:rPr>
        <w:t>的权利</w:t>
      </w:r>
      <w:r w:rsidRPr="005A150D">
        <w:rPr>
          <w:sz w:val="21"/>
          <w:szCs w:val="21"/>
          <w:lang w:val="zh-CN" w:eastAsia="zh-CN"/>
        </w:rPr>
        <w:t>。</w:t>
      </w:r>
    </w:p>
    <w:p w:rsidR="000E4723" w:rsidRPr="005A150D" w:rsidRDefault="000E4723" w:rsidP="00F144C2">
      <w:pPr>
        <w:pStyle w:val="SingleTxtG"/>
        <w:widowControl w:val="0"/>
        <w:snapToGrid w:val="0"/>
        <w:spacing w:after="140" w:line="332" w:lineRule="exact"/>
        <w:ind w:left="1264" w:right="1264"/>
        <w:rPr>
          <w:sz w:val="21"/>
          <w:szCs w:val="21"/>
          <w:lang w:eastAsia="zh-CN"/>
        </w:rPr>
      </w:pPr>
      <w:bookmarkStart w:id="16" w:name="_Toc107016661"/>
      <w:bookmarkEnd w:id="14"/>
      <w:bookmarkEnd w:id="15"/>
      <w:r w:rsidRPr="005A150D">
        <w:rPr>
          <w:sz w:val="21"/>
          <w:szCs w:val="21"/>
          <w:lang w:val="zh-CN" w:eastAsia="zh-CN"/>
        </w:rPr>
        <w:t>圣文森特和格林纳丁斯仍然是国际性公约</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如《消除对妇女歧视公约》的</w:t>
      </w:r>
      <w:r w:rsidRPr="005A150D">
        <w:rPr>
          <w:rFonts w:hint="eastAsia"/>
          <w:sz w:val="21"/>
          <w:szCs w:val="21"/>
          <w:lang w:val="zh-CN" w:eastAsia="zh-CN"/>
        </w:rPr>
        <w:t>签署国</w:t>
      </w:r>
      <w:r w:rsidRPr="005A150D">
        <w:rPr>
          <w:sz w:val="21"/>
          <w:szCs w:val="21"/>
          <w:lang w:val="zh-CN" w:eastAsia="zh-CN"/>
        </w:rPr>
        <w:t>。在本报告所述期间</w:t>
      </w:r>
      <w:r w:rsidRPr="005A150D">
        <w:rPr>
          <w:sz w:val="21"/>
          <w:szCs w:val="21"/>
          <w:lang w:val="en-US" w:eastAsia="zh-CN"/>
        </w:rPr>
        <w:t>，</w:t>
      </w:r>
      <w:r w:rsidRPr="005A150D">
        <w:rPr>
          <w:sz w:val="21"/>
          <w:szCs w:val="21"/>
          <w:lang w:val="zh-CN" w:eastAsia="zh-CN"/>
        </w:rPr>
        <w:t>圣文森特和格林纳丁斯成为了《美洲防止、惩罚和根除对妇女暴力行为公约》</w:t>
      </w:r>
      <w:r w:rsidRPr="005A150D">
        <w:rPr>
          <w:sz w:val="21"/>
          <w:szCs w:val="21"/>
          <w:lang w:val="en-US" w:eastAsia="zh-CN"/>
        </w:rPr>
        <w:t>（</w:t>
      </w:r>
      <w:r w:rsidRPr="005A150D">
        <w:rPr>
          <w:rFonts w:hint="eastAsia"/>
          <w:sz w:val="21"/>
          <w:szCs w:val="21"/>
          <w:lang w:val="en-US" w:eastAsia="zh-CN"/>
        </w:rPr>
        <w:t>《</w:t>
      </w:r>
      <w:r w:rsidRPr="005A150D">
        <w:rPr>
          <w:sz w:val="21"/>
          <w:szCs w:val="21"/>
          <w:lang w:val="zh-CN" w:eastAsia="zh-CN"/>
        </w:rPr>
        <w:t>贝伦杜帕拉公约</w:t>
      </w:r>
      <w:r w:rsidRPr="005A150D">
        <w:rPr>
          <w:rFonts w:hint="eastAsia"/>
          <w:sz w:val="21"/>
          <w:szCs w:val="21"/>
          <w:lang w:val="zh-CN" w:eastAsia="zh-CN"/>
        </w:rPr>
        <w:t>》</w:t>
      </w:r>
      <w:r w:rsidRPr="005A150D">
        <w:rPr>
          <w:sz w:val="21"/>
          <w:szCs w:val="21"/>
          <w:lang w:val="en-US" w:eastAsia="zh-CN"/>
        </w:rPr>
        <w:t>）</w:t>
      </w:r>
      <w:r w:rsidRPr="005A150D">
        <w:rPr>
          <w:sz w:val="21"/>
          <w:szCs w:val="21"/>
          <w:lang w:val="zh-CN" w:eastAsia="zh-CN"/>
        </w:rPr>
        <w:t>的</w:t>
      </w:r>
      <w:r w:rsidRPr="005A150D">
        <w:rPr>
          <w:rFonts w:hint="eastAsia"/>
          <w:sz w:val="21"/>
          <w:szCs w:val="21"/>
          <w:lang w:val="zh-CN" w:eastAsia="zh-CN"/>
        </w:rPr>
        <w:t>签署国</w:t>
      </w:r>
      <w:r w:rsidRPr="005A150D">
        <w:rPr>
          <w:sz w:val="21"/>
          <w:szCs w:val="21"/>
          <w:lang w:val="en-US" w:eastAsia="zh-CN"/>
        </w:rPr>
        <w:t>，</w:t>
      </w:r>
      <w:r w:rsidRPr="005A150D">
        <w:rPr>
          <w:sz w:val="21"/>
          <w:szCs w:val="21"/>
          <w:lang w:val="zh-CN" w:eastAsia="zh-CN"/>
        </w:rPr>
        <w:t>但是</w:t>
      </w:r>
      <w:r w:rsidRPr="005A150D">
        <w:rPr>
          <w:sz w:val="21"/>
          <w:szCs w:val="21"/>
          <w:lang w:val="en-US" w:eastAsia="zh-CN"/>
        </w:rPr>
        <w:t>，</w:t>
      </w:r>
      <w:r w:rsidRPr="005A150D">
        <w:rPr>
          <w:sz w:val="21"/>
          <w:szCs w:val="21"/>
          <w:lang w:val="zh-CN" w:eastAsia="zh-CN"/>
        </w:rPr>
        <w:t>仍然没有批准《消除对妇女歧视公约任择议定书》。</w:t>
      </w:r>
    </w:p>
    <w:bookmarkEnd w:id="16"/>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(b)</w:t>
      </w:r>
      <w:r w:rsidRPr="005A150D">
        <w:rPr>
          <w:rFonts w:eastAsia="SimHei"/>
          <w:b w:val="0"/>
          <w:szCs w:val="21"/>
          <w:lang w:eastAsia="zh-CN"/>
        </w:rPr>
        <w:t>款：通过其他立法体现禁止歧视原则</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圣文森特和格林纳丁斯通过了一份与禁止歧视妇女有关的重大立法。《就业保护法》</w:t>
      </w:r>
      <w:r w:rsidRPr="005A150D">
        <w:rPr>
          <w:rFonts w:hint="eastAsia"/>
          <w:sz w:val="21"/>
          <w:szCs w:val="21"/>
          <w:lang w:val="zh-CN" w:eastAsia="zh-CN"/>
        </w:rPr>
        <w:t>（</w:t>
      </w:r>
      <w:r w:rsidRPr="005A150D">
        <w:rPr>
          <w:rFonts w:hint="eastAsia"/>
          <w:sz w:val="21"/>
          <w:szCs w:val="21"/>
          <w:lang w:val="zh-CN" w:eastAsia="zh-CN"/>
        </w:rPr>
        <w:t>2004</w:t>
      </w:r>
      <w:r w:rsidRPr="005A150D">
        <w:rPr>
          <w:rFonts w:hint="eastAsia"/>
          <w:sz w:val="21"/>
          <w:szCs w:val="21"/>
          <w:lang w:val="zh-CN" w:eastAsia="zh-CN"/>
        </w:rPr>
        <w:t>年）</w:t>
      </w:r>
      <w:r w:rsidRPr="005A150D">
        <w:rPr>
          <w:rFonts w:hint="eastAsia"/>
          <w:sz w:val="21"/>
          <w:szCs w:val="21"/>
          <w:lang w:val="en-US" w:eastAsia="zh-CN"/>
        </w:rPr>
        <w:t>，</w:t>
      </w:r>
      <w:r w:rsidRPr="005A150D">
        <w:rPr>
          <w:rFonts w:hint="eastAsia"/>
          <w:sz w:val="21"/>
          <w:szCs w:val="21"/>
          <w:lang w:val="en-US" w:eastAsia="zh-CN"/>
        </w:rPr>
        <w:t xml:space="preserve">Cap </w:t>
      </w:r>
      <w:r w:rsidRPr="005A150D">
        <w:rPr>
          <w:sz w:val="21"/>
          <w:szCs w:val="21"/>
          <w:lang w:val="en-US" w:eastAsia="zh-CN"/>
        </w:rPr>
        <w:t>2</w:t>
      </w:r>
      <w:r w:rsidRPr="005A150D">
        <w:rPr>
          <w:rFonts w:hint="eastAsia"/>
          <w:sz w:val="21"/>
          <w:szCs w:val="21"/>
          <w:lang w:val="en-US" w:eastAsia="zh-CN"/>
        </w:rPr>
        <w:t>1</w:t>
      </w:r>
      <w:r w:rsidRPr="005A150D">
        <w:rPr>
          <w:sz w:val="21"/>
          <w:szCs w:val="21"/>
          <w:lang w:val="en-US" w:eastAsia="zh-CN"/>
        </w:rPr>
        <w:t>2</w:t>
      </w:r>
      <w:r w:rsidRPr="005A150D">
        <w:rPr>
          <w:sz w:val="21"/>
          <w:szCs w:val="21"/>
          <w:lang w:val="zh-CN" w:eastAsia="zh-CN"/>
        </w:rPr>
        <w:t>明确禁止雇主以各类理由终止雇员的工作</w:t>
      </w:r>
      <w:r w:rsidRPr="005A150D">
        <w:rPr>
          <w:sz w:val="21"/>
          <w:szCs w:val="21"/>
          <w:lang w:val="en-US" w:eastAsia="zh-CN"/>
        </w:rPr>
        <w:t>，</w:t>
      </w:r>
      <w:r w:rsidRPr="005A150D">
        <w:rPr>
          <w:sz w:val="21"/>
          <w:szCs w:val="21"/>
          <w:lang w:val="zh-CN" w:eastAsia="zh-CN"/>
        </w:rPr>
        <w:t>这些理由包括性别、婚姻状况、</w:t>
      </w:r>
      <w:r w:rsidRPr="005A150D">
        <w:rPr>
          <w:rFonts w:hint="eastAsia"/>
          <w:sz w:val="21"/>
          <w:szCs w:val="21"/>
          <w:lang w:val="zh-CN" w:eastAsia="zh-CN"/>
        </w:rPr>
        <w:t>怀孕</w:t>
      </w:r>
      <w:r w:rsidRPr="005A150D">
        <w:rPr>
          <w:sz w:val="21"/>
          <w:szCs w:val="21"/>
          <w:lang w:val="en-US" w:eastAsia="zh-CN"/>
        </w:rPr>
        <w:t>（</w:t>
      </w:r>
      <w:r w:rsidRPr="005A150D">
        <w:rPr>
          <w:sz w:val="21"/>
          <w:szCs w:val="21"/>
          <w:lang w:val="zh-CN" w:eastAsia="zh-CN"/>
        </w:rPr>
        <w:t>第</w:t>
      </w:r>
      <w:r w:rsidRPr="005A150D">
        <w:rPr>
          <w:rFonts w:hint="eastAsia"/>
          <w:sz w:val="21"/>
          <w:szCs w:val="21"/>
          <w:lang w:val="zh-CN" w:eastAsia="zh-CN"/>
        </w:rPr>
        <w:t>16</w:t>
      </w:r>
      <w:r w:rsidRPr="005A150D">
        <w:rPr>
          <w:sz w:val="21"/>
          <w:szCs w:val="21"/>
          <w:lang w:val="zh-CN" w:eastAsia="zh-CN"/>
        </w:rPr>
        <w:t>条</w:t>
      </w:r>
      <w:r w:rsidRPr="005A150D">
        <w:rPr>
          <w:rFonts w:hint="eastAsia"/>
          <w:sz w:val="21"/>
          <w:szCs w:val="21"/>
          <w:lang w:val="zh-CN" w:eastAsia="zh-CN"/>
        </w:rPr>
        <w:t>(d)</w:t>
      </w:r>
      <w:r w:rsidRPr="005A150D">
        <w:rPr>
          <w:sz w:val="21"/>
          <w:szCs w:val="21"/>
          <w:lang w:val="zh-CN" w:eastAsia="zh-CN"/>
        </w:rPr>
        <w:t>款</w:t>
      </w:r>
      <w:r w:rsidRPr="005A150D">
        <w:rPr>
          <w:sz w:val="21"/>
          <w:szCs w:val="21"/>
          <w:lang w:val="en-US" w:eastAsia="zh-CN"/>
        </w:rPr>
        <w:t>）</w:t>
      </w:r>
      <w:r w:rsidRPr="005A150D">
        <w:rPr>
          <w:sz w:val="21"/>
          <w:szCs w:val="21"/>
          <w:lang w:val="zh-CN" w:eastAsia="zh-CN"/>
        </w:rPr>
        <w:t>、因家庭紧急情况或责任合理缺勤</w:t>
      </w:r>
      <w:r w:rsidRPr="005A150D">
        <w:rPr>
          <w:sz w:val="21"/>
          <w:szCs w:val="21"/>
          <w:lang w:val="en-US" w:eastAsia="zh-CN"/>
        </w:rPr>
        <w:t>（</w:t>
      </w:r>
      <w:r w:rsidRPr="005A150D">
        <w:rPr>
          <w:sz w:val="21"/>
          <w:szCs w:val="21"/>
          <w:lang w:val="zh-CN" w:eastAsia="zh-CN"/>
        </w:rPr>
        <w:t>第</w:t>
      </w:r>
      <w:r w:rsidRPr="005A150D">
        <w:rPr>
          <w:rFonts w:hint="eastAsia"/>
          <w:sz w:val="21"/>
          <w:szCs w:val="21"/>
          <w:lang w:val="zh-CN" w:eastAsia="zh-CN"/>
        </w:rPr>
        <w:t>16</w:t>
      </w:r>
      <w:r w:rsidRPr="005A150D">
        <w:rPr>
          <w:sz w:val="21"/>
          <w:szCs w:val="21"/>
          <w:lang w:val="zh-CN" w:eastAsia="zh-CN"/>
        </w:rPr>
        <w:t>条</w:t>
      </w:r>
      <w:r w:rsidRPr="005A150D">
        <w:rPr>
          <w:rFonts w:hint="eastAsia"/>
          <w:sz w:val="21"/>
          <w:szCs w:val="21"/>
          <w:lang w:val="zh-CN" w:eastAsia="zh-CN"/>
        </w:rPr>
        <w:t>(e)</w:t>
      </w:r>
      <w:r w:rsidRPr="005A150D">
        <w:rPr>
          <w:sz w:val="21"/>
          <w:szCs w:val="21"/>
          <w:lang w:val="zh-CN" w:eastAsia="zh-CN"/>
        </w:rPr>
        <w:t>款</w:t>
      </w:r>
      <w:r w:rsidRPr="005A150D">
        <w:rPr>
          <w:sz w:val="21"/>
          <w:szCs w:val="21"/>
          <w:lang w:val="en-US" w:eastAsia="zh-CN"/>
        </w:rPr>
        <w:t>）</w:t>
      </w:r>
      <w:r w:rsidRPr="005A150D">
        <w:rPr>
          <w:sz w:val="21"/>
          <w:szCs w:val="21"/>
          <w:lang w:val="zh-CN" w:eastAsia="zh-CN"/>
        </w:rPr>
        <w:t>或根据执业医师证明的产假期间缺勤</w:t>
      </w:r>
      <w:r w:rsidRPr="005A150D">
        <w:rPr>
          <w:sz w:val="21"/>
          <w:szCs w:val="21"/>
          <w:lang w:val="en-US" w:eastAsia="zh-CN"/>
        </w:rPr>
        <w:t>（</w:t>
      </w:r>
      <w:r w:rsidRPr="005A150D">
        <w:rPr>
          <w:sz w:val="21"/>
          <w:szCs w:val="21"/>
          <w:lang w:val="zh-CN" w:eastAsia="zh-CN"/>
        </w:rPr>
        <w:t>第</w:t>
      </w:r>
      <w:r w:rsidRPr="005A150D">
        <w:rPr>
          <w:rFonts w:hint="eastAsia"/>
          <w:sz w:val="21"/>
          <w:szCs w:val="21"/>
          <w:lang w:val="zh-CN" w:eastAsia="zh-CN"/>
        </w:rPr>
        <w:t>16</w:t>
      </w:r>
      <w:r w:rsidRPr="005A150D">
        <w:rPr>
          <w:sz w:val="21"/>
          <w:szCs w:val="21"/>
          <w:lang w:val="zh-CN" w:eastAsia="zh-CN"/>
        </w:rPr>
        <w:t>条</w:t>
      </w:r>
      <w:r w:rsidRPr="005A150D">
        <w:rPr>
          <w:rFonts w:hint="eastAsia"/>
          <w:sz w:val="21"/>
          <w:szCs w:val="21"/>
          <w:lang w:val="zh-CN" w:eastAsia="zh-CN"/>
        </w:rPr>
        <w:t>(f)</w:t>
      </w:r>
      <w:r w:rsidRPr="005A150D">
        <w:rPr>
          <w:sz w:val="21"/>
          <w:szCs w:val="21"/>
          <w:lang w:val="zh-CN" w:eastAsia="zh-CN"/>
        </w:rPr>
        <w:t>款</w:t>
      </w:r>
      <w:r w:rsidRPr="005A150D">
        <w:rPr>
          <w:sz w:val="21"/>
          <w:szCs w:val="21"/>
          <w:lang w:val="en-US" w:eastAsia="zh-CN"/>
        </w:rPr>
        <w:t>）</w:t>
      </w:r>
      <w:r w:rsidRPr="005A150D">
        <w:rPr>
          <w:sz w:val="21"/>
          <w:szCs w:val="21"/>
          <w:lang w:val="zh-CN" w:eastAsia="zh-CN"/>
        </w:rPr>
        <w:t>。同样</w:t>
      </w:r>
      <w:r w:rsidRPr="005A150D">
        <w:rPr>
          <w:sz w:val="21"/>
          <w:szCs w:val="21"/>
          <w:lang w:val="en-US" w:eastAsia="zh-CN"/>
        </w:rPr>
        <w:t>，</w:t>
      </w:r>
      <w:r w:rsidRPr="005A150D">
        <w:rPr>
          <w:sz w:val="21"/>
          <w:szCs w:val="21"/>
          <w:lang w:val="zh-CN" w:eastAsia="zh-CN"/>
        </w:rPr>
        <w:t>通过了《</w:t>
      </w:r>
      <w:r>
        <w:rPr>
          <w:rFonts w:hint="eastAsia"/>
          <w:sz w:val="21"/>
          <w:szCs w:val="21"/>
          <w:lang w:val="zh-CN" w:eastAsia="zh-CN"/>
        </w:rPr>
        <w:t>同工</w:t>
      </w:r>
      <w:r w:rsidRPr="005A150D">
        <w:rPr>
          <w:sz w:val="21"/>
          <w:szCs w:val="21"/>
          <w:lang w:val="zh-CN" w:eastAsia="zh-CN"/>
        </w:rPr>
        <w:t>同酬法》</w:t>
      </w:r>
      <w:r w:rsidRPr="005A150D">
        <w:rPr>
          <w:sz w:val="21"/>
          <w:szCs w:val="21"/>
          <w:lang w:val="en-US" w:eastAsia="zh-CN"/>
        </w:rPr>
        <w:t>（</w:t>
      </w:r>
      <w:r w:rsidRPr="005A150D">
        <w:rPr>
          <w:rFonts w:hint="eastAsia"/>
          <w:sz w:val="21"/>
          <w:szCs w:val="21"/>
          <w:lang w:val="zh-CN" w:eastAsia="zh-CN"/>
        </w:rPr>
        <w:t>1994</w:t>
      </w:r>
      <w:r w:rsidRPr="005A150D">
        <w:rPr>
          <w:rFonts w:hint="eastAsia"/>
          <w:sz w:val="21"/>
          <w:szCs w:val="21"/>
          <w:lang w:val="zh-CN" w:eastAsia="zh-CN"/>
        </w:rPr>
        <w:t>年</w:t>
      </w:r>
      <w:r w:rsidRPr="005A150D">
        <w:rPr>
          <w:rFonts w:eastAsia="SimHei"/>
          <w:sz w:val="21"/>
          <w:szCs w:val="21"/>
          <w:lang w:val="en-US" w:eastAsia="zh-CN"/>
        </w:rPr>
        <w:t>）</w:t>
      </w:r>
      <w:r w:rsidRPr="005A150D">
        <w:rPr>
          <w:rFonts w:hint="eastAsia"/>
          <w:sz w:val="21"/>
          <w:szCs w:val="21"/>
          <w:lang w:val="zh-CN" w:eastAsia="zh-CN"/>
        </w:rPr>
        <w:t>，</w:t>
      </w:r>
      <w:r w:rsidRPr="005A150D">
        <w:rPr>
          <w:rFonts w:hint="eastAsia"/>
          <w:sz w:val="21"/>
          <w:szCs w:val="21"/>
          <w:lang w:val="en-US" w:eastAsia="zh-CN"/>
        </w:rPr>
        <w:t xml:space="preserve">Cap </w:t>
      </w:r>
      <w:r w:rsidRPr="005A150D">
        <w:rPr>
          <w:sz w:val="21"/>
          <w:szCs w:val="21"/>
          <w:lang w:val="en-US" w:eastAsia="zh-CN"/>
        </w:rPr>
        <w:t>2</w:t>
      </w:r>
      <w:r w:rsidRPr="005A150D">
        <w:rPr>
          <w:rFonts w:hint="eastAsia"/>
          <w:sz w:val="21"/>
          <w:szCs w:val="21"/>
          <w:lang w:val="en-US" w:eastAsia="zh-CN"/>
        </w:rPr>
        <w:t>10</w:t>
      </w:r>
      <w:r w:rsidRPr="005A150D">
        <w:rPr>
          <w:sz w:val="21"/>
          <w:szCs w:val="21"/>
          <w:lang w:val="en-US" w:eastAsia="zh-CN"/>
        </w:rPr>
        <w:t>，</w:t>
      </w:r>
      <w:r w:rsidRPr="000E4723">
        <w:rPr>
          <w:rStyle w:val="FootnoteReference"/>
          <w:rFonts w:eastAsia="SimHei"/>
          <w:sz w:val="21"/>
          <w:szCs w:val="21"/>
        </w:rPr>
        <w:footnoteReference w:id="1"/>
      </w:r>
      <w:r w:rsidRPr="005A150D">
        <w:rPr>
          <w:sz w:val="21"/>
          <w:szCs w:val="21"/>
          <w:lang w:val="zh-CN" w:eastAsia="zh-CN"/>
        </w:rPr>
        <w:t>以纠正对妇女的歧视</w:t>
      </w:r>
      <w:r w:rsidRPr="005A150D">
        <w:rPr>
          <w:sz w:val="21"/>
          <w:szCs w:val="21"/>
          <w:lang w:val="en-US" w:eastAsia="zh-CN"/>
        </w:rPr>
        <w:t>，</w:t>
      </w:r>
      <w:r w:rsidRPr="005A150D">
        <w:rPr>
          <w:sz w:val="21"/>
          <w:szCs w:val="21"/>
          <w:lang w:val="zh-CN" w:eastAsia="zh-CN"/>
        </w:rPr>
        <w:t>特别是禁止任何雇主在同工同酬方面歧视妇女。</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17" w:name="OLE_LINK10"/>
      <w:r w:rsidRPr="005A150D">
        <w:rPr>
          <w:sz w:val="21"/>
          <w:szCs w:val="21"/>
          <w:lang w:val="zh-CN" w:eastAsia="zh-CN"/>
        </w:rPr>
        <w:t>此外</w:t>
      </w:r>
      <w:r w:rsidRPr="005A150D">
        <w:rPr>
          <w:sz w:val="21"/>
          <w:szCs w:val="21"/>
          <w:lang w:val="en-US" w:eastAsia="zh-CN"/>
        </w:rPr>
        <w:t>，</w:t>
      </w:r>
      <w:r w:rsidRPr="005A150D">
        <w:rPr>
          <w:sz w:val="21"/>
          <w:szCs w:val="21"/>
          <w:lang w:val="zh-CN" w:eastAsia="zh-CN"/>
        </w:rPr>
        <w:t>还颁布了其他实际上支持禁止歧视妇女原则的立法。这类立法为特殊处境中的妇女提供救济。这方面的主要例子是产假。根据</w:t>
      </w:r>
      <w:r w:rsidRPr="005A150D">
        <w:rPr>
          <w:rFonts w:eastAsia="SimHei"/>
          <w:sz w:val="21"/>
          <w:szCs w:val="21"/>
          <w:lang w:val="zh-CN" w:eastAsia="zh-CN"/>
        </w:rPr>
        <w:t>《</w:t>
      </w:r>
      <w:r w:rsidRPr="005A150D">
        <w:rPr>
          <w:sz w:val="21"/>
          <w:szCs w:val="21"/>
          <w:lang w:val="zh-CN" w:eastAsia="zh-CN"/>
        </w:rPr>
        <w:t>工资委员会法》</w:t>
      </w:r>
      <w:r w:rsidRPr="005A150D">
        <w:rPr>
          <w:rFonts w:hint="eastAsia"/>
          <w:sz w:val="21"/>
          <w:szCs w:val="21"/>
          <w:lang w:val="en-US" w:eastAsia="zh-CN"/>
        </w:rPr>
        <w:t>Cap 217</w:t>
      </w:r>
      <w:r w:rsidRPr="005A150D">
        <w:rPr>
          <w:sz w:val="21"/>
          <w:szCs w:val="21"/>
          <w:lang w:val="en-US" w:eastAsia="zh-CN"/>
        </w:rPr>
        <w:t>，</w:t>
      </w:r>
      <w:r w:rsidRPr="005A150D">
        <w:rPr>
          <w:sz w:val="21"/>
          <w:szCs w:val="21"/>
          <w:lang w:val="zh-CN" w:eastAsia="zh-CN"/>
        </w:rPr>
        <w:t>颁布了多项条例</w:t>
      </w:r>
      <w:r w:rsidRPr="005A150D">
        <w:rPr>
          <w:sz w:val="21"/>
          <w:szCs w:val="21"/>
          <w:lang w:val="en-US" w:eastAsia="zh-CN"/>
        </w:rPr>
        <w:t>，</w:t>
      </w:r>
      <w:r w:rsidRPr="005A150D">
        <w:rPr>
          <w:sz w:val="21"/>
          <w:szCs w:val="21"/>
          <w:lang w:val="zh-CN" w:eastAsia="zh-CN"/>
        </w:rPr>
        <w:t>特别为某些类别工人的产假做出了规定。这些条例包括</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农业工人</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家庭佣工</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保安</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酒店工人</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产业工人</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专业办公室工人</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en-US" w:eastAsia="zh-CN"/>
        </w:rPr>
        <w:t>2008</w:t>
      </w:r>
      <w:r w:rsidRPr="005A150D">
        <w:rPr>
          <w:sz w:val="21"/>
          <w:szCs w:val="21"/>
          <w:lang w:val="zh-CN" w:eastAsia="zh-CN"/>
        </w:rPr>
        <w:t>年《工资条例法令</w:t>
      </w:r>
      <w:r w:rsidRPr="005A150D">
        <w:rPr>
          <w:sz w:val="21"/>
          <w:szCs w:val="21"/>
          <w:lang w:val="en-US" w:eastAsia="zh-CN"/>
        </w:rPr>
        <w:t>（</w:t>
      </w:r>
      <w:r w:rsidRPr="005A150D">
        <w:rPr>
          <w:sz w:val="21"/>
          <w:szCs w:val="21"/>
          <w:lang w:val="zh-CN" w:eastAsia="zh-CN"/>
        </w:rPr>
        <w:t>售货员</w:t>
      </w:r>
      <w:r w:rsidRPr="005A150D">
        <w:rPr>
          <w:sz w:val="21"/>
          <w:szCs w:val="21"/>
          <w:lang w:val="en-US" w:eastAsia="zh-CN"/>
        </w:rPr>
        <w:t>）</w:t>
      </w:r>
      <w:r w:rsidRPr="005A150D">
        <w:rPr>
          <w:sz w:val="21"/>
          <w:szCs w:val="21"/>
          <w:lang w:val="zh-CN" w:eastAsia="zh-CN"/>
        </w:rPr>
        <w:t>》</w:t>
      </w:r>
      <w:r w:rsidRPr="005A150D">
        <w:rPr>
          <w:sz w:val="21"/>
          <w:szCs w:val="21"/>
          <w:lang w:val="en-US" w:eastAsia="zh-CN"/>
        </w:rPr>
        <w:t>；</w:t>
      </w:r>
      <w:r w:rsidRPr="005A150D">
        <w:rPr>
          <w:sz w:val="21"/>
          <w:szCs w:val="21"/>
          <w:lang w:val="zh-CN" w:eastAsia="zh-CN"/>
        </w:rPr>
        <w:t>圣文森特和格林纳丁斯</w:t>
      </w:r>
      <w:r>
        <w:rPr>
          <w:rFonts w:hint="eastAsia"/>
          <w:sz w:val="21"/>
          <w:szCs w:val="21"/>
          <w:lang w:val="zh-CN" w:eastAsia="zh-CN"/>
        </w:rPr>
        <w:t>2009</w:t>
      </w:r>
      <w:r>
        <w:rPr>
          <w:rFonts w:hint="eastAsia"/>
          <w:sz w:val="21"/>
          <w:szCs w:val="21"/>
          <w:lang w:val="zh-CN" w:eastAsia="zh-CN"/>
        </w:rPr>
        <w:t>年</w:t>
      </w:r>
      <w:r w:rsidRPr="005A150D">
        <w:rPr>
          <w:rFonts w:eastAsia="SimHei"/>
          <w:sz w:val="21"/>
          <w:szCs w:val="21"/>
          <w:lang w:val="zh-CN" w:eastAsia="zh-CN"/>
        </w:rPr>
        <w:t>《</w:t>
      </w:r>
      <w:r w:rsidRPr="005A150D">
        <w:rPr>
          <w:sz w:val="21"/>
          <w:szCs w:val="21"/>
          <w:lang w:val="zh-CN" w:eastAsia="zh-CN"/>
        </w:rPr>
        <w:t>国家保险服务法》</w:t>
      </w:r>
      <w:r w:rsidRPr="005A150D">
        <w:rPr>
          <w:rFonts w:hint="eastAsia"/>
          <w:sz w:val="21"/>
          <w:szCs w:val="21"/>
          <w:lang w:val="zh-CN" w:eastAsia="zh-CN"/>
        </w:rPr>
        <w:t>，</w:t>
      </w:r>
      <w:r w:rsidRPr="005A150D">
        <w:rPr>
          <w:rFonts w:hint="eastAsia"/>
          <w:sz w:val="21"/>
          <w:szCs w:val="21"/>
          <w:lang w:val="en-US" w:eastAsia="zh-CN"/>
        </w:rPr>
        <w:t xml:space="preserve">Cap </w:t>
      </w:r>
      <w:r w:rsidRPr="005A150D">
        <w:rPr>
          <w:sz w:val="21"/>
          <w:szCs w:val="21"/>
          <w:lang w:val="en-US" w:eastAsia="zh-CN"/>
        </w:rPr>
        <w:t>2</w:t>
      </w:r>
      <w:r>
        <w:rPr>
          <w:rFonts w:hint="eastAsia"/>
          <w:sz w:val="21"/>
          <w:szCs w:val="21"/>
          <w:lang w:val="en-US" w:eastAsia="zh-CN"/>
        </w:rPr>
        <w:t>9</w:t>
      </w:r>
      <w:r w:rsidRPr="005A150D">
        <w:rPr>
          <w:sz w:val="21"/>
          <w:szCs w:val="21"/>
          <w:lang w:val="zh-CN" w:eastAsia="zh-CN"/>
        </w:rPr>
        <w:t>还规定为职业妇女和就业男</w:t>
      </w:r>
      <w:r w:rsidRPr="005A150D">
        <w:rPr>
          <w:rFonts w:hint="eastAsia"/>
          <w:sz w:val="21"/>
          <w:szCs w:val="21"/>
          <w:lang w:val="zh-CN" w:eastAsia="zh-CN"/>
        </w:rPr>
        <w:t>子</w:t>
      </w:r>
      <w:r w:rsidRPr="005A150D">
        <w:rPr>
          <w:sz w:val="21"/>
          <w:szCs w:val="21"/>
          <w:lang w:val="zh-CN" w:eastAsia="zh-CN"/>
        </w:rPr>
        <w:t>的伴侣提高产假福利。第</w:t>
      </w:r>
      <w:r w:rsidRPr="005A150D">
        <w:rPr>
          <w:rFonts w:hint="eastAsia"/>
          <w:sz w:val="21"/>
          <w:szCs w:val="21"/>
          <w:lang w:val="zh-CN" w:eastAsia="zh-CN"/>
        </w:rPr>
        <w:t>11</w:t>
      </w:r>
      <w:r w:rsidRPr="005A150D">
        <w:rPr>
          <w:sz w:val="21"/>
          <w:szCs w:val="21"/>
          <w:lang w:val="zh-CN" w:eastAsia="zh-CN"/>
        </w:rPr>
        <w:t>条</w:t>
      </w:r>
      <w:r w:rsidRPr="005A150D">
        <w:rPr>
          <w:rFonts w:hint="eastAsia"/>
          <w:sz w:val="21"/>
          <w:szCs w:val="21"/>
          <w:lang w:val="zh-CN" w:eastAsia="zh-CN"/>
        </w:rPr>
        <w:t>载有</w:t>
      </w:r>
      <w:r w:rsidRPr="005A150D">
        <w:rPr>
          <w:sz w:val="21"/>
          <w:szCs w:val="21"/>
          <w:lang w:val="zh-CN" w:eastAsia="zh-CN"/>
        </w:rPr>
        <w:t>这些条款的具体详情。</w:t>
      </w:r>
    </w:p>
    <w:bookmarkEnd w:id="17"/>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基于性别的暴力活动</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在本报告所述期间</w:t>
      </w:r>
      <w:r w:rsidRPr="00613368">
        <w:rPr>
          <w:spacing w:val="-2"/>
          <w:sz w:val="21"/>
          <w:szCs w:val="21"/>
          <w:lang w:eastAsia="zh-CN"/>
        </w:rPr>
        <w:t>，</w:t>
      </w:r>
      <w:r w:rsidRPr="00613368">
        <w:rPr>
          <w:spacing w:val="-2"/>
          <w:sz w:val="21"/>
          <w:szCs w:val="21"/>
          <w:lang w:eastAsia="zh-CN"/>
        </w:rPr>
        <w:t>1995</w:t>
      </w:r>
      <w:r w:rsidRPr="00613368">
        <w:rPr>
          <w:spacing w:val="-2"/>
          <w:sz w:val="21"/>
          <w:szCs w:val="21"/>
          <w:lang w:val="zh-CN" w:eastAsia="zh-CN"/>
        </w:rPr>
        <w:t>年通过的主要立法是《家庭暴力问题</w:t>
      </w:r>
      <w:r w:rsidRPr="00613368">
        <w:rPr>
          <w:rFonts w:hint="eastAsia"/>
          <w:spacing w:val="-2"/>
          <w:sz w:val="21"/>
          <w:szCs w:val="21"/>
          <w:lang w:val="zh-CN" w:eastAsia="zh-CN"/>
        </w:rPr>
        <w:t>（</w:t>
      </w:r>
      <w:r w:rsidRPr="00613368">
        <w:rPr>
          <w:spacing w:val="-2"/>
          <w:sz w:val="21"/>
          <w:szCs w:val="21"/>
          <w:lang w:val="zh-CN" w:eastAsia="zh-CN"/>
        </w:rPr>
        <w:t>简易诉讼</w:t>
      </w:r>
      <w:r w:rsidRPr="00613368">
        <w:rPr>
          <w:rFonts w:hint="eastAsia"/>
          <w:spacing w:val="-2"/>
          <w:sz w:val="21"/>
          <w:szCs w:val="21"/>
          <w:lang w:val="zh-CN" w:eastAsia="zh-CN"/>
        </w:rPr>
        <w:t>）</w:t>
      </w:r>
      <w:r w:rsidRPr="00613368">
        <w:rPr>
          <w:spacing w:val="-2"/>
          <w:sz w:val="21"/>
          <w:szCs w:val="21"/>
          <w:lang w:val="zh-CN" w:eastAsia="zh-CN"/>
        </w:rPr>
        <w:t>法》</w:t>
      </w:r>
      <w:r w:rsidRPr="00613368">
        <w:rPr>
          <w:rFonts w:hint="eastAsia"/>
          <w:spacing w:val="-2"/>
          <w:sz w:val="21"/>
          <w:szCs w:val="21"/>
          <w:lang w:val="zh-CN" w:eastAsia="zh-CN"/>
        </w:rPr>
        <w:t>，</w:t>
      </w:r>
      <w:r w:rsidRPr="00613368">
        <w:rPr>
          <w:rFonts w:hint="eastAsia"/>
          <w:spacing w:val="-2"/>
          <w:sz w:val="21"/>
          <w:szCs w:val="21"/>
          <w:lang w:val="en-US" w:eastAsia="zh-CN"/>
        </w:rPr>
        <w:t>Cap 228</w:t>
      </w:r>
      <w:r w:rsidRPr="00613368">
        <w:rPr>
          <w:spacing w:val="-2"/>
          <w:sz w:val="21"/>
          <w:szCs w:val="21"/>
          <w:lang w:eastAsia="zh-CN"/>
        </w:rPr>
        <w:t>，</w:t>
      </w:r>
      <w:r w:rsidRPr="00613368">
        <w:rPr>
          <w:rStyle w:val="FootnoteReference"/>
          <w:rFonts w:eastAsia="SimHei"/>
          <w:spacing w:val="-2"/>
          <w:szCs w:val="21"/>
        </w:rPr>
        <w:footnoteReference w:id="2"/>
      </w:r>
      <w:r w:rsidRPr="00613368">
        <w:rPr>
          <w:rFonts w:hint="eastAsia"/>
          <w:spacing w:val="-2"/>
          <w:sz w:val="21"/>
          <w:szCs w:val="21"/>
          <w:lang w:val="zh-CN" w:eastAsia="zh-CN"/>
        </w:rPr>
        <w:t>据此，</w:t>
      </w:r>
      <w:r w:rsidRPr="00613368">
        <w:rPr>
          <w:spacing w:val="-2"/>
          <w:sz w:val="21"/>
          <w:szCs w:val="21"/>
          <w:lang w:val="zh-CN" w:eastAsia="zh-CN"/>
        </w:rPr>
        <w:t>配偶可</w:t>
      </w:r>
      <w:r w:rsidRPr="00613368">
        <w:rPr>
          <w:rFonts w:hint="eastAsia"/>
          <w:spacing w:val="-2"/>
          <w:sz w:val="21"/>
          <w:szCs w:val="21"/>
          <w:lang w:val="zh-CN" w:eastAsia="zh-CN"/>
        </w:rPr>
        <w:t>针对</w:t>
      </w:r>
      <w:r w:rsidRPr="00613368">
        <w:rPr>
          <w:spacing w:val="-2"/>
          <w:sz w:val="21"/>
          <w:szCs w:val="21"/>
          <w:lang w:val="zh-CN" w:eastAsia="zh-CN"/>
        </w:rPr>
        <w:t>实施家庭暴力</w:t>
      </w:r>
      <w:r w:rsidRPr="00613368">
        <w:rPr>
          <w:rFonts w:hint="eastAsia"/>
          <w:spacing w:val="-2"/>
          <w:sz w:val="21"/>
          <w:szCs w:val="21"/>
          <w:lang w:val="zh-CN" w:eastAsia="zh-CN"/>
        </w:rPr>
        <w:t>者申请</w:t>
      </w:r>
      <w:r w:rsidRPr="00613368">
        <w:rPr>
          <w:rFonts w:hint="eastAsia"/>
          <w:spacing w:val="-2"/>
          <w:sz w:val="21"/>
          <w:szCs w:val="21"/>
          <w:lang w:eastAsia="zh-CN"/>
        </w:rPr>
        <w:t>获得</w:t>
      </w:r>
      <w:r w:rsidRPr="00613368">
        <w:rPr>
          <w:spacing w:val="-2"/>
          <w:sz w:val="21"/>
          <w:szCs w:val="21"/>
          <w:lang w:val="zh-CN" w:eastAsia="zh-CN"/>
        </w:rPr>
        <w:t>禁令、保护令、租赁令或占有令。仅能向家庭</w:t>
      </w:r>
      <w:r w:rsidRPr="00613368">
        <w:rPr>
          <w:rFonts w:hint="eastAsia"/>
          <w:spacing w:val="-2"/>
          <w:sz w:val="21"/>
          <w:szCs w:val="21"/>
          <w:lang w:val="zh-CN" w:eastAsia="zh-CN"/>
        </w:rPr>
        <w:t>事务</w:t>
      </w:r>
      <w:r w:rsidRPr="00613368">
        <w:rPr>
          <w:spacing w:val="-2"/>
          <w:sz w:val="21"/>
          <w:szCs w:val="21"/>
          <w:lang w:val="zh-CN" w:eastAsia="zh-CN"/>
        </w:rPr>
        <w:t>法院申请</w:t>
      </w:r>
      <w:r w:rsidRPr="00613368">
        <w:rPr>
          <w:rFonts w:hint="eastAsia"/>
          <w:spacing w:val="-2"/>
          <w:sz w:val="21"/>
          <w:szCs w:val="21"/>
          <w:lang w:val="zh-CN" w:eastAsia="zh-CN"/>
        </w:rPr>
        <w:t>下达</w:t>
      </w:r>
      <w:r w:rsidRPr="00613368">
        <w:rPr>
          <w:spacing w:val="-2"/>
          <w:sz w:val="21"/>
          <w:szCs w:val="21"/>
          <w:lang w:val="zh-CN" w:eastAsia="zh-CN"/>
        </w:rPr>
        <w:t>这些</w:t>
      </w:r>
      <w:r w:rsidRPr="00613368">
        <w:rPr>
          <w:rFonts w:hint="eastAsia"/>
          <w:spacing w:val="-2"/>
          <w:sz w:val="21"/>
          <w:szCs w:val="21"/>
          <w:lang w:val="zh-CN" w:eastAsia="zh-CN"/>
        </w:rPr>
        <w:t>命令</w:t>
      </w:r>
      <w:r w:rsidRPr="00613368">
        <w:rPr>
          <w:spacing w:val="-2"/>
          <w:sz w:val="21"/>
          <w:szCs w:val="21"/>
          <w:lang w:val="en-US" w:eastAsia="zh-CN"/>
        </w:rPr>
        <w:t>，</w:t>
      </w:r>
      <w:r w:rsidRPr="00613368">
        <w:rPr>
          <w:spacing w:val="-2"/>
          <w:sz w:val="21"/>
          <w:szCs w:val="21"/>
          <w:lang w:val="zh-CN" w:eastAsia="zh-CN"/>
        </w:rPr>
        <w:t>家庭</w:t>
      </w:r>
      <w:r w:rsidRPr="00613368">
        <w:rPr>
          <w:rFonts w:hint="eastAsia"/>
          <w:spacing w:val="-2"/>
          <w:sz w:val="21"/>
          <w:szCs w:val="21"/>
          <w:lang w:val="zh-CN" w:eastAsia="zh-CN"/>
        </w:rPr>
        <w:t>事务</w:t>
      </w:r>
      <w:r w:rsidRPr="00613368">
        <w:rPr>
          <w:spacing w:val="-2"/>
          <w:sz w:val="21"/>
          <w:szCs w:val="21"/>
          <w:lang w:val="zh-CN" w:eastAsia="zh-CN"/>
        </w:rPr>
        <w:t>法院是根据《家庭</w:t>
      </w:r>
      <w:r w:rsidRPr="00613368">
        <w:rPr>
          <w:rFonts w:hint="eastAsia"/>
          <w:spacing w:val="-2"/>
          <w:sz w:val="21"/>
          <w:szCs w:val="21"/>
          <w:lang w:val="zh-CN" w:eastAsia="zh-CN"/>
        </w:rPr>
        <w:t>事务</w:t>
      </w:r>
      <w:r w:rsidRPr="00613368">
        <w:rPr>
          <w:spacing w:val="-2"/>
          <w:sz w:val="21"/>
          <w:szCs w:val="21"/>
          <w:lang w:val="zh-CN" w:eastAsia="zh-CN"/>
        </w:rPr>
        <w:t>法院法》</w:t>
      </w:r>
      <w:r w:rsidRPr="00613368">
        <w:rPr>
          <w:rFonts w:hint="eastAsia"/>
          <w:spacing w:val="-2"/>
          <w:sz w:val="21"/>
          <w:szCs w:val="21"/>
          <w:lang w:val="en-US" w:eastAsia="zh-CN"/>
        </w:rPr>
        <w:t>，</w:t>
      </w:r>
      <w:r w:rsidRPr="00613368">
        <w:rPr>
          <w:rFonts w:hint="eastAsia"/>
          <w:spacing w:val="-2"/>
          <w:sz w:val="21"/>
          <w:szCs w:val="21"/>
          <w:lang w:val="en-US" w:eastAsia="zh-CN"/>
        </w:rPr>
        <w:t>Cap 25</w:t>
      </w:r>
      <w:r w:rsidRPr="00613368">
        <w:rPr>
          <w:spacing w:val="-2"/>
          <w:sz w:val="21"/>
          <w:szCs w:val="21"/>
          <w:lang w:val="zh-CN" w:eastAsia="zh-CN"/>
        </w:rPr>
        <w:t>设立的一个专门法院</w:t>
      </w:r>
      <w:r w:rsidRPr="00613368">
        <w:rPr>
          <w:spacing w:val="-2"/>
          <w:sz w:val="21"/>
          <w:szCs w:val="21"/>
          <w:lang w:val="en-US" w:eastAsia="zh-CN"/>
        </w:rPr>
        <w:t>，</w:t>
      </w:r>
      <w:r w:rsidRPr="00613368">
        <w:rPr>
          <w:spacing w:val="-2"/>
          <w:sz w:val="21"/>
          <w:szCs w:val="21"/>
          <w:lang w:val="zh-CN" w:eastAsia="zh-CN"/>
        </w:rPr>
        <w:t>对</w:t>
      </w:r>
      <w:r w:rsidRPr="00613368">
        <w:rPr>
          <w:rFonts w:hint="eastAsia"/>
          <w:spacing w:val="-2"/>
          <w:sz w:val="21"/>
          <w:szCs w:val="21"/>
          <w:lang w:val="zh-CN" w:eastAsia="zh-CN"/>
        </w:rPr>
        <w:t>与</w:t>
      </w:r>
      <w:r w:rsidRPr="00613368">
        <w:rPr>
          <w:spacing w:val="-2"/>
          <w:sz w:val="21"/>
          <w:szCs w:val="21"/>
          <w:lang w:val="zh-CN" w:eastAsia="zh-CN"/>
        </w:rPr>
        <w:t>性犯罪、扶养和少年犯</w:t>
      </w:r>
      <w:r w:rsidRPr="00613368">
        <w:rPr>
          <w:rFonts w:hint="eastAsia"/>
          <w:spacing w:val="-2"/>
          <w:sz w:val="21"/>
          <w:szCs w:val="21"/>
          <w:lang w:val="zh-CN" w:eastAsia="zh-CN"/>
        </w:rPr>
        <w:t>有关所有事项</w:t>
      </w:r>
      <w:r w:rsidRPr="00613368">
        <w:rPr>
          <w:spacing w:val="-2"/>
          <w:sz w:val="21"/>
          <w:szCs w:val="21"/>
          <w:lang w:val="zh-CN" w:eastAsia="zh-CN"/>
        </w:rPr>
        <w:t>拥有唯一管辖权。家庭</w:t>
      </w:r>
      <w:r w:rsidRPr="00613368">
        <w:rPr>
          <w:rFonts w:hint="eastAsia"/>
          <w:spacing w:val="-2"/>
          <w:sz w:val="21"/>
          <w:szCs w:val="21"/>
          <w:lang w:val="zh-CN" w:eastAsia="zh-CN"/>
        </w:rPr>
        <w:t>事务</w:t>
      </w:r>
      <w:r w:rsidRPr="00613368">
        <w:rPr>
          <w:spacing w:val="-2"/>
          <w:sz w:val="21"/>
          <w:szCs w:val="21"/>
          <w:lang w:val="zh-CN" w:eastAsia="zh-CN"/>
        </w:rPr>
        <w:t>法院立法使得</w:t>
      </w:r>
      <w:r w:rsidRPr="00613368">
        <w:rPr>
          <w:rFonts w:hint="eastAsia"/>
          <w:spacing w:val="-2"/>
          <w:sz w:val="21"/>
          <w:szCs w:val="21"/>
          <w:lang w:val="zh-CN" w:eastAsia="zh-CN"/>
        </w:rPr>
        <w:t>能够</w:t>
      </w:r>
      <w:r w:rsidRPr="00613368">
        <w:rPr>
          <w:spacing w:val="-2"/>
          <w:sz w:val="21"/>
          <w:szCs w:val="21"/>
          <w:lang w:val="zh-CN" w:eastAsia="zh-CN"/>
        </w:rPr>
        <w:t>对所有这类申请进行不公开听证。</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 xml:space="preserve">Cap </w:t>
      </w:r>
      <w:r w:rsidRPr="005A150D">
        <w:rPr>
          <w:sz w:val="21"/>
          <w:szCs w:val="21"/>
          <w:lang w:val="en-US" w:eastAsia="zh-CN"/>
        </w:rPr>
        <w:t>2</w:t>
      </w:r>
      <w:r w:rsidRPr="005A150D">
        <w:rPr>
          <w:rFonts w:hint="eastAsia"/>
          <w:sz w:val="21"/>
          <w:szCs w:val="21"/>
          <w:lang w:val="en-US" w:eastAsia="zh-CN"/>
        </w:rPr>
        <w:t>28</w:t>
      </w:r>
      <w:r w:rsidRPr="005A150D">
        <w:rPr>
          <w:sz w:val="21"/>
          <w:szCs w:val="21"/>
          <w:lang w:val="zh-CN" w:eastAsia="zh-CN"/>
        </w:rPr>
        <w:t>禁止身体暴力、精神伤害和骚扰。可寻求救济的人包括</w:t>
      </w:r>
      <w:r w:rsidRPr="005A150D">
        <w:rPr>
          <w:sz w:val="21"/>
          <w:szCs w:val="21"/>
          <w:lang w:val="en-US" w:eastAsia="zh-CN"/>
        </w:rPr>
        <w:t>：</w:t>
      </w:r>
      <w:r w:rsidRPr="005A150D">
        <w:rPr>
          <w:sz w:val="21"/>
          <w:szCs w:val="21"/>
          <w:lang w:val="zh-CN" w:eastAsia="zh-CN"/>
        </w:rPr>
        <w:t>以夫妻形式生活在一起</w:t>
      </w:r>
      <w:r w:rsidRPr="005A150D">
        <w:rPr>
          <w:rFonts w:hint="eastAsia"/>
          <w:sz w:val="21"/>
          <w:szCs w:val="21"/>
          <w:lang w:val="zh-CN" w:eastAsia="zh-CN"/>
        </w:rPr>
        <w:t>但未结婚者</w:t>
      </w:r>
      <w:r w:rsidRPr="005A150D">
        <w:rPr>
          <w:sz w:val="21"/>
          <w:szCs w:val="21"/>
          <w:lang w:val="en-US" w:eastAsia="zh-CN"/>
        </w:rPr>
        <w:t>；</w:t>
      </w:r>
      <w:r w:rsidRPr="005A150D">
        <w:rPr>
          <w:sz w:val="21"/>
          <w:szCs w:val="21"/>
          <w:lang w:val="zh-CN" w:eastAsia="zh-CN"/>
        </w:rPr>
        <w:t>已婚</w:t>
      </w:r>
      <w:r w:rsidRPr="005A150D">
        <w:rPr>
          <w:rFonts w:hint="eastAsia"/>
          <w:sz w:val="21"/>
          <w:szCs w:val="21"/>
          <w:lang w:val="zh-CN" w:eastAsia="zh-CN"/>
        </w:rPr>
        <w:t>者</w:t>
      </w:r>
      <w:r w:rsidRPr="005A150D">
        <w:rPr>
          <w:sz w:val="21"/>
          <w:szCs w:val="21"/>
          <w:lang w:val="en-US" w:eastAsia="zh-CN"/>
        </w:rPr>
        <w:t>；</w:t>
      </w:r>
      <w:r w:rsidRPr="005A150D">
        <w:rPr>
          <w:sz w:val="21"/>
          <w:szCs w:val="21"/>
          <w:lang w:val="zh-CN" w:eastAsia="zh-CN"/>
        </w:rPr>
        <w:t>曾经结婚</w:t>
      </w:r>
      <w:r w:rsidRPr="005A150D">
        <w:rPr>
          <w:rFonts w:hint="eastAsia"/>
          <w:sz w:val="21"/>
          <w:szCs w:val="21"/>
          <w:lang w:val="zh-CN" w:eastAsia="zh-CN"/>
        </w:rPr>
        <w:t>者</w:t>
      </w:r>
      <w:r w:rsidRPr="005A150D">
        <w:rPr>
          <w:sz w:val="21"/>
          <w:szCs w:val="21"/>
          <w:lang w:val="en-US" w:eastAsia="zh-CN"/>
        </w:rPr>
        <w:t>；</w:t>
      </w:r>
      <w:r w:rsidRPr="005A150D">
        <w:rPr>
          <w:sz w:val="21"/>
          <w:szCs w:val="21"/>
          <w:lang w:val="zh-CN" w:eastAsia="zh-CN"/>
        </w:rPr>
        <w:t>曾以夫妻形式生活在一起但未结婚</w:t>
      </w:r>
      <w:r w:rsidRPr="005A150D">
        <w:rPr>
          <w:rFonts w:hint="eastAsia"/>
          <w:sz w:val="21"/>
          <w:szCs w:val="21"/>
          <w:lang w:val="zh-CN" w:eastAsia="zh-CN"/>
        </w:rPr>
        <w:t>者</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该法未提供家庭暴力的全面定义</w:t>
      </w:r>
      <w:r w:rsidRPr="005A150D">
        <w:rPr>
          <w:sz w:val="21"/>
          <w:szCs w:val="21"/>
          <w:lang w:val="en-US" w:eastAsia="zh-CN"/>
        </w:rPr>
        <w:t>，</w:t>
      </w:r>
      <w:r w:rsidRPr="005A150D">
        <w:rPr>
          <w:sz w:val="21"/>
          <w:szCs w:val="21"/>
          <w:lang w:val="zh-CN" w:eastAsia="zh-CN"/>
        </w:rPr>
        <w:t>因此不能用</w:t>
      </w:r>
      <w:r w:rsidRPr="005A150D">
        <w:rPr>
          <w:rFonts w:hint="eastAsia"/>
          <w:sz w:val="21"/>
          <w:szCs w:val="21"/>
          <w:lang w:val="zh-CN" w:eastAsia="zh-CN"/>
        </w:rPr>
        <w:t>于</w:t>
      </w:r>
      <w:r w:rsidRPr="005A150D">
        <w:rPr>
          <w:sz w:val="21"/>
          <w:szCs w:val="21"/>
          <w:lang w:val="zh-CN" w:eastAsia="zh-CN"/>
        </w:rPr>
        <w:t>防范精神虐待和性暴力行为。该法规定</w:t>
      </w:r>
      <w:r w:rsidRPr="005A150D">
        <w:rPr>
          <w:sz w:val="21"/>
          <w:szCs w:val="21"/>
          <w:lang w:val="en-US" w:eastAsia="zh-CN"/>
        </w:rPr>
        <w:t>，</w:t>
      </w:r>
      <w:r w:rsidRPr="005A150D">
        <w:rPr>
          <w:sz w:val="21"/>
          <w:szCs w:val="21"/>
          <w:lang w:val="zh-CN" w:eastAsia="zh-CN"/>
        </w:rPr>
        <w:t>一旦</w:t>
      </w:r>
      <w:r w:rsidRPr="005A150D">
        <w:rPr>
          <w:rFonts w:hint="eastAsia"/>
          <w:sz w:val="21"/>
          <w:szCs w:val="21"/>
          <w:lang w:val="zh-CN" w:eastAsia="zh-CN"/>
        </w:rPr>
        <w:t>法院确信</w:t>
      </w:r>
      <w:r w:rsidRPr="005A150D">
        <w:rPr>
          <w:sz w:val="21"/>
          <w:szCs w:val="21"/>
          <w:lang w:val="zh-CN" w:eastAsia="zh-CN"/>
        </w:rPr>
        <w:t>被告</w:t>
      </w:r>
      <w:r w:rsidRPr="005A150D">
        <w:rPr>
          <w:rFonts w:hint="eastAsia"/>
          <w:sz w:val="21"/>
          <w:szCs w:val="21"/>
          <w:lang w:val="en-US" w:eastAsia="zh-CN"/>
        </w:rPr>
        <w:t>“</w:t>
      </w:r>
      <w:r w:rsidRPr="005A150D">
        <w:rPr>
          <w:sz w:val="21"/>
          <w:szCs w:val="21"/>
          <w:lang w:val="zh-CN" w:eastAsia="zh-CN"/>
        </w:rPr>
        <w:t>使用或威胁使用暴力</w:t>
      </w:r>
      <w:r w:rsidRPr="005A150D">
        <w:rPr>
          <w:sz w:val="21"/>
          <w:szCs w:val="21"/>
          <w:lang w:val="en-US" w:eastAsia="zh-CN"/>
        </w:rPr>
        <w:t>，</w:t>
      </w:r>
      <w:r w:rsidRPr="005A150D">
        <w:rPr>
          <w:sz w:val="21"/>
          <w:szCs w:val="21"/>
          <w:lang w:val="zh-CN" w:eastAsia="zh-CN"/>
        </w:rPr>
        <w:t>或造成身体或精神伤害</w:t>
      </w:r>
      <w:r w:rsidRPr="005A150D">
        <w:rPr>
          <w:rFonts w:hint="eastAsia"/>
          <w:sz w:val="21"/>
          <w:szCs w:val="21"/>
          <w:lang w:val="en-US" w:eastAsia="zh-CN"/>
        </w:rPr>
        <w:t>……</w:t>
      </w:r>
      <w:r w:rsidRPr="005A150D">
        <w:rPr>
          <w:sz w:val="21"/>
          <w:szCs w:val="21"/>
          <w:lang w:val="zh-CN" w:eastAsia="zh-CN"/>
        </w:rPr>
        <w:t>而且可能再次施暴</w:t>
      </w:r>
      <w:r w:rsidRPr="005A150D">
        <w:rPr>
          <w:sz w:val="21"/>
          <w:szCs w:val="21"/>
          <w:lang w:val="en-US" w:eastAsia="zh-CN"/>
        </w:rPr>
        <w:t>；</w:t>
      </w:r>
      <w:r w:rsidRPr="005A150D">
        <w:rPr>
          <w:sz w:val="21"/>
          <w:szCs w:val="21"/>
          <w:lang w:val="zh-CN" w:eastAsia="zh-CN"/>
        </w:rPr>
        <w:t>或</w:t>
      </w:r>
      <w:r w:rsidRPr="005A150D">
        <w:rPr>
          <w:rFonts w:hint="eastAsia"/>
          <w:sz w:val="21"/>
          <w:szCs w:val="21"/>
          <w:lang w:val="zh-CN" w:eastAsia="zh-CN"/>
        </w:rPr>
        <w:t>实施</w:t>
      </w:r>
      <w:r w:rsidRPr="005A150D">
        <w:rPr>
          <w:sz w:val="21"/>
          <w:szCs w:val="21"/>
          <w:lang w:val="zh-CN" w:eastAsia="zh-CN"/>
        </w:rPr>
        <w:t>刑法所列性犯罪或</w:t>
      </w:r>
      <w:r w:rsidRPr="005A150D">
        <w:rPr>
          <w:rFonts w:hint="eastAsia"/>
          <w:sz w:val="21"/>
          <w:szCs w:val="21"/>
          <w:lang w:val="zh-CN" w:eastAsia="zh-CN"/>
        </w:rPr>
        <w:t>实施</w:t>
      </w:r>
      <w:r w:rsidRPr="005A150D">
        <w:rPr>
          <w:sz w:val="21"/>
          <w:szCs w:val="21"/>
          <w:lang w:val="zh-CN" w:eastAsia="zh-CN"/>
        </w:rPr>
        <w:t>犯罪未遂或</w:t>
      </w:r>
      <w:r w:rsidRPr="005A150D">
        <w:rPr>
          <w:rFonts w:hint="eastAsia"/>
          <w:sz w:val="21"/>
          <w:szCs w:val="21"/>
          <w:lang w:val="zh-CN" w:eastAsia="zh-CN"/>
        </w:rPr>
        <w:t>者</w:t>
      </w:r>
      <w:r w:rsidRPr="005A150D">
        <w:rPr>
          <w:sz w:val="21"/>
          <w:szCs w:val="21"/>
          <w:lang w:val="zh-CN" w:eastAsia="zh-CN"/>
        </w:rPr>
        <w:t>以性侵犯方式实施犯罪</w:t>
      </w:r>
      <w:r>
        <w:rPr>
          <w:rFonts w:hint="eastAsia"/>
          <w:sz w:val="21"/>
          <w:szCs w:val="21"/>
          <w:lang w:val="en-US" w:eastAsia="zh-CN"/>
        </w:rPr>
        <w:t>”</w:t>
      </w:r>
      <w:r w:rsidRPr="005A150D">
        <w:rPr>
          <w:sz w:val="21"/>
          <w:szCs w:val="21"/>
          <w:lang w:val="en-US" w:eastAsia="zh-CN"/>
        </w:rPr>
        <w:t>，</w:t>
      </w:r>
      <w:r w:rsidRPr="005A150D">
        <w:rPr>
          <w:sz w:val="21"/>
          <w:szCs w:val="21"/>
          <w:lang w:val="zh-CN" w:eastAsia="zh-CN"/>
        </w:rPr>
        <w:t>那么法院</w:t>
      </w:r>
      <w:r w:rsidRPr="005A150D">
        <w:rPr>
          <w:rFonts w:hint="eastAsia"/>
          <w:sz w:val="21"/>
          <w:szCs w:val="21"/>
          <w:lang w:val="zh-CN" w:eastAsia="zh-CN"/>
        </w:rPr>
        <w:t>便</w:t>
      </w:r>
      <w:r>
        <w:rPr>
          <w:rFonts w:hint="eastAsia"/>
          <w:sz w:val="21"/>
          <w:szCs w:val="21"/>
          <w:lang w:val="zh-CN" w:eastAsia="zh-CN"/>
        </w:rPr>
        <w:t>可</w:t>
      </w:r>
      <w:r w:rsidRPr="005A150D">
        <w:rPr>
          <w:rFonts w:hint="eastAsia"/>
          <w:sz w:val="21"/>
          <w:szCs w:val="21"/>
          <w:lang w:val="zh-CN" w:eastAsia="zh-CN"/>
        </w:rPr>
        <w:t>下达命</w:t>
      </w:r>
      <w:r w:rsidRPr="005A150D">
        <w:rPr>
          <w:sz w:val="21"/>
          <w:szCs w:val="21"/>
          <w:lang w:val="zh-CN" w:eastAsia="zh-CN"/>
        </w:rPr>
        <w:t>令。</w:t>
      </w:r>
      <w:r w:rsidRPr="005A150D">
        <w:rPr>
          <w:sz w:val="21"/>
          <w:szCs w:val="21"/>
          <w:lang w:val="en-US" w:eastAsia="zh-CN"/>
        </w:rPr>
        <w:t>（</w:t>
      </w:r>
      <w:r w:rsidRPr="005A150D">
        <w:rPr>
          <w:sz w:val="21"/>
          <w:szCs w:val="21"/>
          <w:lang w:val="zh-CN" w:eastAsia="zh-CN"/>
        </w:rPr>
        <w:t>第</w:t>
      </w:r>
      <w:r w:rsidRPr="005A150D">
        <w:rPr>
          <w:rFonts w:hint="eastAsia"/>
          <w:sz w:val="21"/>
          <w:szCs w:val="21"/>
          <w:lang w:val="zh-CN" w:eastAsia="zh-CN"/>
        </w:rPr>
        <w:t>4</w:t>
      </w:r>
      <w:r w:rsidRPr="005A150D">
        <w:rPr>
          <w:sz w:val="21"/>
          <w:szCs w:val="21"/>
          <w:lang w:val="zh-CN" w:eastAsia="zh-CN"/>
        </w:rPr>
        <w:t>条第</w:t>
      </w:r>
      <w:r w:rsidRPr="005A150D">
        <w:rPr>
          <w:rFonts w:hint="eastAsia"/>
          <w:sz w:val="21"/>
          <w:szCs w:val="21"/>
          <w:lang w:val="zh-CN" w:eastAsia="zh-CN"/>
        </w:rPr>
        <w:t>(2)</w:t>
      </w:r>
      <w:r w:rsidRPr="005A150D">
        <w:rPr>
          <w:sz w:val="21"/>
          <w:szCs w:val="21"/>
          <w:lang w:val="zh-CN" w:eastAsia="zh-CN"/>
        </w:rPr>
        <w:t>款</w:t>
      </w:r>
      <w:r w:rsidRPr="005A150D">
        <w:rPr>
          <w:sz w:val="21"/>
          <w:szCs w:val="21"/>
          <w:lang w:val="en-US" w:eastAsia="zh-CN"/>
        </w:rPr>
        <w:t>）</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该法禁止未生活在一起</w:t>
      </w:r>
      <w:r w:rsidRPr="005A150D">
        <w:rPr>
          <w:sz w:val="21"/>
          <w:szCs w:val="21"/>
          <w:lang w:val="en-US" w:eastAsia="zh-CN"/>
        </w:rPr>
        <w:t>（</w:t>
      </w:r>
      <w:r w:rsidRPr="005A150D">
        <w:rPr>
          <w:rFonts w:hint="eastAsia"/>
          <w:sz w:val="21"/>
          <w:szCs w:val="21"/>
          <w:lang w:val="zh-CN" w:eastAsia="zh-CN"/>
        </w:rPr>
        <w:t>即“走访关系”</w:t>
      </w:r>
      <w:r w:rsidRPr="005A150D">
        <w:rPr>
          <w:sz w:val="21"/>
          <w:szCs w:val="21"/>
          <w:lang w:val="en-US" w:eastAsia="zh-CN"/>
        </w:rPr>
        <w:t>）</w:t>
      </w:r>
      <w:r w:rsidRPr="005A150D">
        <w:rPr>
          <w:sz w:val="21"/>
          <w:szCs w:val="21"/>
          <w:lang w:val="zh-CN" w:eastAsia="zh-CN"/>
        </w:rPr>
        <w:t>但关系亲密的人提出申请</w:t>
      </w:r>
      <w:r w:rsidRPr="005A150D">
        <w:rPr>
          <w:sz w:val="21"/>
          <w:szCs w:val="21"/>
          <w:lang w:val="en-US" w:eastAsia="zh-CN"/>
        </w:rPr>
        <w:t>，</w:t>
      </w:r>
      <w:r w:rsidRPr="005A150D">
        <w:rPr>
          <w:sz w:val="21"/>
          <w:szCs w:val="21"/>
          <w:lang w:val="zh-CN" w:eastAsia="zh-CN"/>
        </w:rPr>
        <w:t>而且禁止警官或社会工作者代表受虐待妇女提出申请。任何家庭成员可代表自己或代表任何其他家庭成员提出申请。同性关系的人</w:t>
      </w:r>
      <w:r w:rsidRPr="005A150D">
        <w:rPr>
          <w:rFonts w:hint="eastAsia"/>
          <w:sz w:val="21"/>
          <w:szCs w:val="21"/>
          <w:lang w:val="zh-CN" w:eastAsia="zh-CN"/>
        </w:rPr>
        <w:t>不被包括在</w:t>
      </w:r>
      <w:r w:rsidRPr="005A150D">
        <w:rPr>
          <w:sz w:val="21"/>
          <w:szCs w:val="21"/>
          <w:lang w:val="zh-CN" w:eastAsia="zh-CN"/>
        </w:rPr>
        <w:t>可提出申请的类别。该法并未将家庭暴力定</w:t>
      </w:r>
      <w:r w:rsidRPr="005A150D">
        <w:rPr>
          <w:rFonts w:hint="eastAsia"/>
          <w:sz w:val="21"/>
          <w:szCs w:val="21"/>
          <w:lang w:val="zh-CN" w:eastAsia="zh-CN"/>
        </w:rPr>
        <w:t>为犯</w:t>
      </w:r>
      <w:r w:rsidRPr="005A150D">
        <w:rPr>
          <w:sz w:val="21"/>
          <w:szCs w:val="21"/>
          <w:lang w:val="zh-CN" w:eastAsia="zh-CN"/>
        </w:rPr>
        <w:t>罪</w:t>
      </w:r>
      <w:r w:rsidRPr="005A150D">
        <w:rPr>
          <w:sz w:val="21"/>
          <w:szCs w:val="21"/>
          <w:lang w:val="en-US" w:eastAsia="zh-CN"/>
        </w:rPr>
        <w:t>，</w:t>
      </w:r>
      <w:r w:rsidRPr="005A150D">
        <w:rPr>
          <w:sz w:val="21"/>
          <w:szCs w:val="21"/>
          <w:lang w:val="zh-CN" w:eastAsia="zh-CN"/>
        </w:rPr>
        <w:t>但是该</w:t>
      </w:r>
      <w:r>
        <w:rPr>
          <w:rFonts w:hint="eastAsia"/>
          <w:sz w:val="21"/>
          <w:szCs w:val="21"/>
          <w:lang w:val="zh-CN" w:eastAsia="zh-CN"/>
        </w:rPr>
        <w:t>法</w:t>
      </w:r>
      <w:r w:rsidRPr="005A150D">
        <w:rPr>
          <w:sz w:val="21"/>
          <w:szCs w:val="21"/>
          <w:lang w:val="zh-CN" w:eastAsia="zh-CN"/>
        </w:rPr>
        <w:t>规定</w:t>
      </w:r>
      <w:r w:rsidRPr="005A150D">
        <w:rPr>
          <w:sz w:val="21"/>
          <w:szCs w:val="21"/>
          <w:lang w:val="en-US" w:eastAsia="zh-CN"/>
        </w:rPr>
        <w:t>，</w:t>
      </w:r>
      <w:r w:rsidRPr="005A150D">
        <w:rPr>
          <w:sz w:val="21"/>
          <w:szCs w:val="21"/>
          <w:lang w:val="zh-CN" w:eastAsia="zh-CN"/>
        </w:rPr>
        <w:t>如果家庭</w:t>
      </w:r>
      <w:r w:rsidRPr="005A150D">
        <w:rPr>
          <w:rFonts w:hint="eastAsia"/>
          <w:sz w:val="21"/>
          <w:szCs w:val="21"/>
          <w:lang w:val="zh-CN" w:eastAsia="zh-CN"/>
        </w:rPr>
        <w:t>事务</w:t>
      </w:r>
      <w:r w:rsidRPr="005A150D">
        <w:rPr>
          <w:sz w:val="21"/>
          <w:szCs w:val="21"/>
          <w:lang w:val="zh-CN" w:eastAsia="zh-CN"/>
        </w:rPr>
        <w:t>法院院长发出的保护令或其他指令遭到违</w:t>
      </w:r>
      <w:r w:rsidRPr="005A150D">
        <w:rPr>
          <w:rFonts w:hint="eastAsia"/>
          <w:sz w:val="21"/>
          <w:szCs w:val="21"/>
          <w:lang w:val="zh-CN" w:eastAsia="zh-CN"/>
        </w:rPr>
        <w:t>反</w:t>
      </w:r>
      <w:r w:rsidRPr="005A150D">
        <w:rPr>
          <w:sz w:val="21"/>
          <w:szCs w:val="21"/>
          <w:lang w:val="en-US" w:eastAsia="zh-CN"/>
        </w:rPr>
        <w:t>，</w:t>
      </w:r>
      <w:r w:rsidRPr="005A150D">
        <w:rPr>
          <w:rFonts w:hint="eastAsia"/>
          <w:sz w:val="21"/>
          <w:szCs w:val="21"/>
          <w:lang w:val="en-US" w:eastAsia="zh-CN"/>
        </w:rPr>
        <w:t>则</w:t>
      </w:r>
      <w:r w:rsidRPr="005A150D">
        <w:rPr>
          <w:sz w:val="21"/>
          <w:szCs w:val="21"/>
          <w:lang w:val="zh-CN" w:eastAsia="zh-CN"/>
        </w:rPr>
        <w:t>可</w:t>
      </w:r>
      <w:r w:rsidRPr="005A150D">
        <w:rPr>
          <w:rFonts w:hint="eastAsia"/>
          <w:sz w:val="21"/>
          <w:szCs w:val="21"/>
          <w:lang w:val="zh-CN" w:eastAsia="zh-CN"/>
        </w:rPr>
        <w:t>适用</w:t>
      </w:r>
      <w:r w:rsidRPr="005A150D">
        <w:rPr>
          <w:sz w:val="21"/>
          <w:szCs w:val="21"/>
          <w:lang w:val="zh-CN" w:eastAsia="zh-CN"/>
        </w:rPr>
        <w:t>刑事制裁。</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在圣文森特和格林纳丁斯</w:t>
      </w:r>
      <w:r w:rsidRPr="005A150D">
        <w:rPr>
          <w:sz w:val="21"/>
          <w:szCs w:val="21"/>
          <w:lang w:val="en-US" w:eastAsia="zh-CN"/>
        </w:rPr>
        <w:t>，</w:t>
      </w:r>
      <w:r w:rsidRPr="005A150D">
        <w:rPr>
          <w:sz w:val="21"/>
          <w:szCs w:val="21"/>
          <w:lang w:val="zh-CN" w:eastAsia="zh-CN"/>
        </w:rPr>
        <w:t>分析显示</w:t>
      </w:r>
      <w:r w:rsidRPr="005A150D">
        <w:rPr>
          <w:sz w:val="21"/>
          <w:szCs w:val="21"/>
          <w:lang w:val="en-US" w:eastAsia="zh-CN"/>
        </w:rPr>
        <w:t>，</w:t>
      </w:r>
      <w:r w:rsidRPr="005A150D">
        <w:rPr>
          <w:sz w:val="21"/>
          <w:szCs w:val="21"/>
          <w:lang w:val="zh-CN" w:eastAsia="zh-CN"/>
        </w:rPr>
        <w:t>基于性别的暴力活动与权力关系不平等有系统性关联</w:t>
      </w:r>
      <w:r w:rsidRPr="005A150D">
        <w:rPr>
          <w:sz w:val="21"/>
          <w:szCs w:val="21"/>
          <w:lang w:val="en-US" w:eastAsia="zh-CN"/>
        </w:rPr>
        <w:t>，</w:t>
      </w:r>
      <w:r w:rsidRPr="005A150D">
        <w:rPr>
          <w:sz w:val="21"/>
          <w:szCs w:val="21"/>
          <w:lang w:val="zh-CN" w:eastAsia="zh-CN"/>
        </w:rPr>
        <w:t>这造成了对妇女的歧视。</w:t>
      </w:r>
      <w:r w:rsidRPr="005A150D">
        <w:rPr>
          <w:rStyle w:val="FootnoteReference"/>
          <w:szCs w:val="21"/>
        </w:rPr>
        <w:footnoteReference w:id="3"/>
      </w:r>
      <w:r>
        <w:rPr>
          <w:rFonts w:hint="eastAsia"/>
          <w:sz w:val="21"/>
          <w:szCs w:val="21"/>
          <w:lang w:val="zh-CN" w:eastAsia="zh-CN"/>
        </w:rPr>
        <w:t xml:space="preserve"> </w:t>
      </w:r>
      <w:r w:rsidRPr="005A150D">
        <w:rPr>
          <w:sz w:val="21"/>
          <w:szCs w:val="21"/>
          <w:lang w:val="zh-CN" w:eastAsia="zh-CN"/>
        </w:rPr>
        <w:t>除法律补救方法外</w:t>
      </w:r>
      <w:r w:rsidRPr="005A150D">
        <w:rPr>
          <w:sz w:val="21"/>
          <w:szCs w:val="21"/>
          <w:lang w:val="en-US" w:eastAsia="zh-CN"/>
        </w:rPr>
        <w:t>，</w:t>
      </w:r>
      <w:r w:rsidRPr="005A150D">
        <w:rPr>
          <w:sz w:val="21"/>
          <w:szCs w:val="21"/>
          <w:lang w:val="zh-CN" w:eastAsia="zh-CN"/>
        </w:rPr>
        <w:t>家庭暴力受害者可从</w:t>
      </w:r>
      <w:r w:rsidRPr="005A150D">
        <w:rPr>
          <w:rFonts w:hint="eastAsia"/>
          <w:sz w:val="21"/>
          <w:szCs w:val="21"/>
          <w:lang w:val="zh-CN" w:eastAsia="zh-CN"/>
        </w:rPr>
        <w:t>性别</w:t>
      </w:r>
      <w:r w:rsidRPr="005A150D">
        <w:rPr>
          <w:sz w:val="21"/>
          <w:szCs w:val="21"/>
          <w:lang w:val="zh-CN" w:eastAsia="zh-CN"/>
        </w:rPr>
        <w:t>事务处、家庭服务部和非政府组织玛丽恩之家获得</w:t>
      </w:r>
      <w:r w:rsidRPr="005A150D">
        <w:rPr>
          <w:rFonts w:hint="eastAsia"/>
          <w:sz w:val="21"/>
          <w:szCs w:val="21"/>
          <w:lang w:val="zh-CN" w:eastAsia="zh-CN"/>
        </w:rPr>
        <w:t>咨询</w:t>
      </w:r>
      <w:r w:rsidRPr="005A150D">
        <w:rPr>
          <w:sz w:val="21"/>
          <w:szCs w:val="21"/>
          <w:lang w:val="zh-CN" w:eastAsia="zh-CN"/>
        </w:rPr>
        <w:t>和切实的支助。</w:t>
      </w:r>
      <w:r w:rsidRPr="005A150D">
        <w:rPr>
          <w:rFonts w:hint="eastAsia"/>
          <w:sz w:val="21"/>
          <w:szCs w:val="21"/>
          <w:lang w:val="zh-CN" w:eastAsia="zh-CN"/>
        </w:rPr>
        <w:t>性别</w:t>
      </w:r>
      <w:r w:rsidRPr="005A150D">
        <w:rPr>
          <w:sz w:val="21"/>
          <w:szCs w:val="21"/>
          <w:lang w:val="zh-CN" w:eastAsia="zh-CN"/>
        </w:rPr>
        <w:t>事务处拟定了一份有关家庭暴力的行动计划草案</w:t>
      </w:r>
      <w:r w:rsidRPr="005A150D">
        <w:rPr>
          <w:sz w:val="21"/>
          <w:szCs w:val="21"/>
          <w:lang w:val="en-US" w:eastAsia="zh-CN"/>
        </w:rPr>
        <w:t>，</w:t>
      </w:r>
      <w:r w:rsidRPr="005A150D">
        <w:rPr>
          <w:sz w:val="21"/>
          <w:szCs w:val="21"/>
          <w:lang w:val="zh-CN" w:eastAsia="zh-CN"/>
        </w:rPr>
        <w:t>而且在</w:t>
      </w:r>
      <w:r w:rsidRPr="005A150D">
        <w:rPr>
          <w:rFonts w:hint="eastAsia"/>
          <w:sz w:val="21"/>
          <w:szCs w:val="21"/>
          <w:lang w:val="zh-CN" w:eastAsia="zh-CN"/>
        </w:rPr>
        <w:t>由</w:t>
      </w:r>
      <w:r w:rsidRPr="005A150D">
        <w:rPr>
          <w:sz w:val="21"/>
          <w:szCs w:val="21"/>
          <w:lang w:val="zh-CN" w:eastAsia="zh-CN"/>
        </w:rPr>
        <w:t>妇女署支助的国家问责项目下为警官开展了对性别敏感的培训。此外</w:t>
      </w:r>
      <w:r w:rsidRPr="005A150D">
        <w:rPr>
          <w:sz w:val="21"/>
          <w:szCs w:val="21"/>
          <w:lang w:val="en-US" w:eastAsia="zh-CN"/>
        </w:rPr>
        <w:t>，</w:t>
      </w:r>
      <w:r w:rsidRPr="005A150D">
        <w:rPr>
          <w:sz w:val="21"/>
          <w:szCs w:val="21"/>
          <w:lang w:val="zh-CN" w:eastAsia="zh-CN"/>
        </w:rPr>
        <w:t>警察新招募人员的培训课程现在包含一个</w:t>
      </w:r>
      <w:r w:rsidRPr="005A150D">
        <w:rPr>
          <w:rFonts w:hint="eastAsia"/>
          <w:sz w:val="21"/>
          <w:szCs w:val="21"/>
          <w:lang w:val="zh-CN" w:eastAsia="zh-CN"/>
        </w:rPr>
        <w:t>对</w:t>
      </w:r>
      <w:r w:rsidRPr="005A150D">
        <w:rPr>
          <w:sz w:val="21"/>
          <w:szCs w:val="21"/>
          <w:lang w:val="zh-CN" w:eastAsia="zh-CN"/>
        </w:rPr>
        <w:t>性别</w:t>
      </w:r>
      <w:r w:rsidRPr="005A150D">
        <w:rPr>
          <w:rFonts w:hint="eastAsia"/>
          <w:sz w:val="21"/>
          <w:szCs w:val="21"/>
          <w:lang w:val="zh-CN" w:eastAsia="zh-CN"/>
        </w:rPr>
        <w:t>问题有</w:t>
      </w:r>
      <w:r w:rsidRPr="005A150D">
        <w:rPr>
          <w:sz w:val="21"/>
          <w:szCs w:val="21"/>
          <w:lang w:val="zh-CN" w:eastAsia="zh-CN"/>
        </w:rPr>
        <w:t>敏感</w:t>
      </w:r>
      <w:r w:rsidRPr="005A150D">
        <w:rPr>
          <w:rFonts w:hint="eastAsia"/>
          <w:sz w:val="21"/>
          <w:szCs w:val="21"/>
          <w:lang w:val="zh-CN" w:eastAsia="zh-CN"/>
        </w:rPr>
        <w:t>认识的单元</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关于建立一个</w:t>
      </w:r>
      <w:r w:rsidRPr="005A150D">
        <w:rPr>
          <w:rFonts w:hint="eastAsia"/>
          <w:sz w:val="21"/>
          <w:szCs w:val="21"/>
          <w:lang w:val="zh-CN" w:eastAsia="zh-CN"/>
        </w:rPr>
        <w:t>全国</w:t>
      </w:r>
      <w:r w:rsidRPr="005A150D">
        <w:rPr>
          <w:sz w:val="21"/>
          <w:szCs w:val="21"/>
          <w:lang w:val="zh-CN" w:eastAsia="zh-CN"/>
        </w:rPr>
        <w:t>家庭暴力受害者避难所的讨论已经启动。预计在这个中心</w:t>
      </w:r>
      <w:r w:rsidRPr="005A150D">
        <w:rPr>
          <w:sz w:val="21"/>
          <w:szCs w:val="21"/>
          <w:lang w:eastAsia="zh-CN"/>
        </w:rPr>
        <w:t>，</w:t>
      </w:r>
      <w:r w:rsidRPr="005A150D">
        <w:rPr>
          <w:sz w:val="21"/>
          <w:szCs w:val="21"/>
          <w:lang w:val="zh-CN" w:eastAsia="zh-CN"/>
        </w:rPr>
        <w:t>家庭暴力受害者将来能够得到咨询和支助</w:t>
      </w:r>
      <w:r w:rsidRPr="005A150D">
        <w:rPr>
          <w:sz w:val="21"/>
          <w:szCs w:val="21"/>
          <w:lang w:eastAsia="zh-CN"/>
        </w:rPr>
        <w:t>，</w:t>
      </w:r>
      <w:r w:rsidRPr="005A150D">
        <w:rPr>
          <w:sz w:val="21"/>
          <w:szCs w:val="21"/>
          <w:lang w:val="zh-CN" w:eastAsia="zh-CN"/>
        </w:rPr>
        <w:t>并在为他们自己及其子女的膳宿做出其他安排之前</w:t>
      </w:r>
      <w:r w:rsidRPr="005A150D">
        <w:rPr>
          <w:sz w:val="21"/>
          <w:szCs w:val="21"/>
          <w:lang w:eastAsia="zh-CN"/>
        </w:rPr>
        <w:t>，</w:t>
      </w:r>
      <w:r w:rsidRPr="005A150D">
        <w:rPr>
          <w:sz w:val="21"/>
          <w:szCs w:val="21"/>
          <w:lang w:val="zh-CN" w:eastAsia="zh-CN"/>
        </w:rPr>
        <w:t>能够留在避难所。近期设立的家庭</w:t>
      </w:r>
      <w:r w:rsidRPr="005A150D">
        <w:rPr>
          <w:rFonts w:hint="eastAsia"/>
          <w:sz w:val="21"/>
          <w:szCs w:val="21"/>
          <w:lang w:val="zh-CN" w:eastAsia="zh-CN"/>
        </w:rPr>
        <w:t>事务</w:t>
      </w:r>
      <w:r w:rsidRPr="005A150D">
        <w:rPr>
          <w:sz w:val="21"/>
          <w:szCs w:val="21"/>
          <w:lang w:val="zh-CN" w:eastAsia="zh-CN"/>
        </w:rPr>
        <w:t>法院</w:t>
      </w:r>
      <w:r w:rsidRPr="005A150D">
        <w:rPr>
          <w:rFonts w:hint="eastAsia"/>
          <w:sz w:val="21"/>
          <w:szCs w:val="21"/>
          <w:lang w:val="zh-CN" w:eastAsia="zh-CN"/>
        </w:rPr>
        <w:t>也</w:t>
      </w:r>
      <w:r w:rsidRPr="005A150D">
        <w:rPr>
          <w:sz w:val="21"/>
          <w:szCs w:val="21"/>
          <w:lang w:val="zh-CN" w:eastAsia="zh-CN"/>
        </w:rPr>
        <w:t>通过其顾问向家庭暴力受害者提供咨询服务。</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圣文森特和格林纳丁斯是东加勒比国家组织的成员</w:t>
      </w:r>
      <w:r w:rsidRPr="005A150D">
        <w:rPr>
          <w:sz w:val="21"/>
          <w:szCs w:val="21"/>
          <w:lang w:val="en-US" w:eastAsia="zh-CN"/>
        </w:rPr>
        <w:t>，</w:t>
      </w:r>
      <w:r w:rsidRPr="005A150D">
        <w:rPr>
          <w:sz w:val="21"/>
          <w:szCs w:val="21"/>
          <w:lang w:val="zh-CN" w:eastAsia="zh-CN"/>
        </w:rPr>
        <w:t>而且作为东加勒比国家组织家庭法和家庭暴力项目的一部分</w:t>
      </w:r>
      <w:r w:rsidRPr="005A150D">
        <w:rPr>
          <w:sz w:val="21"/>
          <w:szCs w:val="21"/>
          <w:lang w:val="en-US" w:eastAsia="zh-CN"/>
        </w:rPr>
        <w:t>，</w:t>
      </w:r>
      <w:r w:rsidRPr="005A150D">
        <w:rPr>
          <w:sz w:val="21"/>
          <w:szCs w:val="21"/>
          <w:lang w:val="zh-CN" w:eastAsia="zh-CN"/>
        </w:rPr>
        <w:t>东加勒比国家组织已经制定了解决家庭暴力问题的示范法</w:t>
      </w:r>
      <w:r w:rsidRPr="005A150D">
        <w:rPr>
          <w:rFonts w:hint="eastAsia"/>
          <w:sz w:val="21"/>
          <w:szCs w:val="21"/>
          <w:lang w:val="zh-CN" w:eastAsia="zh-CN"/>
        </w:rPr>
        <w:t>案</w:t>
      </w:r>
      <w:r w:rsidRPr="005A150D">
        <w:rPr>
          <w:sz w:val="21"/>
          <w:szCs w:val="21"/>
          <w:lang w:val="zh-CN" w:eastAsia="zh-CN"/>
        </w:rPr>
        <w:t>。这部示范立法尚未得到圣文森特和格林纳丁斯议会批准</w:t>
      </w:r>
      <w:r w:rsidRPr="005A150D">
        <w:rPr>
          <w:sz w:val="21"/>
          <w:szCs w:val="21"/>
          <w:lang w:val="en-US" w:eastAsia="zh-CN"/>
        </w:rPr>
        <w:t>，</w:t>
      </w:r>
      <w:r w:rsidRPr="005A150D">
        <w:rPr>
          <w:sz w:val="21"/>
          <w:szCs w:val="21"/>
          <w:lang w:val="zh-CN" w:eastAsia="zh-CN"/>
        </w:rPr>
        <w:t>但圣文森特和格林纳丁斯已经在国家一级举行磋商讨论这部立法。</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18" w:name="_Toc107016662"/>
      <w:r w:rsidRPr="005A150D">
        <w:rPr>
          <w:sz w:val="21"/>
          <w:szCs w:val="21"/>
          <w:lang w:val="zh-CN" w:eastAsia="zh-CN"/>
        </w:rPr>
        <w:t>家庭暴力</w:t>
      </w:r>
      <w:r w:rsidRPr="005A150D">
        <w:rPr>
          <w:rFonts w:hint="eastAsia"/>
          <w:sz w:val="21"/>
          <w:szCs w:val="21"/>
          <w:lang w:val="zh-CN" w:eastAsia="zh-CN"/>
        </w:rPr>
        <w:t>事项</w:t>
      </w:r>
      <w:r w:rsidRPr="005A150D">
        <w:rPr>
          <w:sz w:val="21"/>
          <w:szCs w:val="21"/>
          <w:lang w:val="zh-CN" w:eastAsia="zh-CN"/>
        </w:rPr>
        <w:t>的程序</w:t>
      </w:r>
      <w:r w:rsidRPr="005A150D">
        <w:rPr>
          <w:sz w:val="21"/>
          <w:szCs w:val="21"/>
          <w:lang w:eastAsia="zh-CN"/>
        </w:rPr>
        <w:t>：</w:t>
      </w:r>
      <w:r w:rsidRPr="005A150D">
        <w:rPr>
          <w:sz w:val="21"/>
          <w:szCs w:val="21"/>
          <w:lang w:val="zh-CN" w:eastAsia="zh-CN"/>
        </w:rPr>
        <w:t>在接到家庭暴力控诉后</w:t>
      </w:r>
      <w:r w:rsidRPr="005A150D">
        <w:rPr>
          <w:sz w:val="21"/>
          <w:szCs w:val="21"/>
          <w:lang w:eastAsia="zh-CN"/>
        </w:rPr>
        <w:t>，</w:t>
      </w:r>
      <w:r w:rsidRPr="005A150D">
        <w:rPr>
          <w:sz w:val="21"/>
          <w:szCs w:val="21"/>
          <w:lang w:val="zh-CN" w:eastAsia="zh-CN"/>
        </w:rPr>
        <w:t>警方将书面记录受害者的陈述。随后将向受害者发放医</w:t>
      </w:r>
      <w:r w:rsidRPr="005A150D">
        <w:rPr>
          <w:rFonts w:hint="eastAsia"/>
          <w:sz w:val="21"/>
          <w:szCs w:val="21"/>
          <w:lang w:val="zh-CN" w:eastAsia="zh-CN"/>
        </w:rPr>
        <w:t>疗</w:t>
      </w:r>
      <w:r w:rsidRPr="005A150D">
        <w:rPr>
          <w:sz w:val="21"/>
          <w:szCs w:val="21"/>
          <w:lang w:val="zh-CN" w:eastAsia="zh-CN"/>
        </w:rPr>
        <w:t>表格</w:t>
      </w:r>
      <w:r w:rsidRPr="005A150D">
        <w:rPr>
          <w:sz w:val="21"/>
          <w:szCs w:val="21"/>
          <w:lang w:val="en-US" w:eastAsia="zh-CN"/>
        </w:rPr>
        <w:t>，</w:t>
      </w:r>
      <w:r w:rsidRPr="005A150D">
        <w:rPr>
          <w:sz w:val="21"/>
          <w:szCs w:val="21"/>
          <w:lang w:val="zh-CN" w:eastAsia="zh-CN"/>
        </w:rPr>
        <w:t>受害者到地区医疗官员处就诊</w:t>
      </w:r>
      <w:r w:rsidRPr="005A150D">
        <w:rPr>
          <w:sz w:val="21"/>
          <w:szCs w:val="21"/>
          <w:lang w:val="en-US" w:eastAsia="zh-CN"/>
        </w:rPr>
        <w:t>，</w:t>
      </w:r>
      <w:r w:rsidRPr="005A150D">
        <w:rPr>
          <w:sz w:val="21"/>
          <w:szCs w:val="21"/>
          <w:lang w:val="zh-CN" w:eastAsia="zh-CN"/>
        </w:rPr>
        <w:t>并将这些表格返还警方</w:t>
      </w:r>
      <w:r w:rsidRPr="005A150D">
        <w:rPr>
          <w:sz w:val="21"/>
          <w:szCs w:val="21"/>
          <w:lang w:val="en-US" w:eastAsia="zh-CN"/>
        </w:rPr>
        <w:t>，</w:t>
      </w:r>
      <w:r w:rsidRPr="005A150D">
        <w:rPr>
          <w:sz w:val="21"/>
          <w:szCs w:val="21"/>
          <w:lang w:val="zh-CN" w:eastAsia="zh-CN"/>
        </w:rPr>
        <w:t>警方将对控诉进行全面调查</w:t>
      </w:r>
      <w:r w:rsidRPr="005A150D">
        <w:rPr>
          <w:sz w:val="21"/>
          <w:szCs w:val="21"/>
          <w:lang w:val="en-US" w:eastAsia="zh-CN"/>
        </w:rPr>
        <w:t>，</w:t>
      </w:r>
      <w:r w:rsidRPr="005A150D">
        <w:rPr>
          <w:sz w:val="21"/>
          <w:szCs w:val="21"/>
          <w:lang w:val="zh-CN" w:eastAsia="zh-CN"/>
        </w:rPr>
        <w:t>之后将逮捕并起诉受指控的犯罪人</w:t>
      </w:r>
      <w:r w:rsidRPr="005A150D">
        <w:rPr>
          <w:sz w:val="21"/>
          <w:szCs w:val="21"/>
          <w:lang w:val="en-US" w:eastAsia="zh-CN"/>
        </w:rPr>
        <w:t>，</w:t>
      </w:r>
      <w:r w:rsidRPr="005A150D">
        <w:rPr>
          <w:sz w:val="21"/>
          <w:szCs w:val="21"/>
          <w:lang w:val="zh-CN" w:eastAsia="zh-CN"/>
        </w:rPr>
        <w:t>并根据指控</w:t>
      </w:r>
      <w:r w:rsidRPr="005A150D">
        <w:rPr>
          <w:rFonts w:hint="eastAsia"/>
          <w:sz w:val="21"/>
          <w:szCs w:val="21"/>
          <w:lang w:val="zh-CN" w:eastAsia="zh-CN"/>
        </w:rPr>
        <w:t>的</w:t>
      </w:r>
      <w:r w:rsidRPr="005A150D">
        <w:rPr>
          <w:sz w:val="21"/>
          <w:szCs w:val="21"/>
          <w:lang w:val="zh-CN" w:eastAsia="zh-CN"/>
        </w:rPr>
        <w:t>严重程度起诉至家庭</w:t>
      </w:r>
      <w:r w:rsidRPr="005A150D">
        <w:rPr>
          <w:rFonts w:hint="eastAsia"/>
          <w:sz w:val="21"/>
          <w:szCs w:val="21"/>
          <w:lang w:val="zh-CN" w:eastAsia="zh-CN"/>
        </w:rPr>
        <w:t>事务</w:t>
      </w:r>
      <w:r w:rsidRPr="005A150D">
        <w:rPr>
          <w:sz w:val="21"/>
          <w:szCs w:val="21"/>
          <w:lang w:val="zh-CN" w:eastAsia="zh-CN"/>
        </w:rPr>
        <w:t>法院、地方法院或高等法院</w:t>
      </w:r>
      <w:r w:rsidRPr="005A150D">
        <w:rPr>
          <w:rFonts w:hint="eastAsia"/>
          <w:sz w:val="21"/>
          <w:szCs w:val="21"/>
          <w:lang w:val="zh-CN" w:eastAsia="zh-CN"/>
        </w:rPr>
        <w:t>，</w:t>
      </w:r>
      <w:r w:rsidRPr="005A150D">
        <w:rPr>
          <w:sz w:val="21"/>
          <w:szCs w:val="21"/>
          <w:lang w:val="zh-CN" w:eastAsia="zh-CN"/>
        </w:rPr>
        <w:t>以</w:t>
      </w:r>
      <w:r w:rsidRPr="005A150D">
        <w:rPr>
          <w:rFonts w:hint="eastAsia"/>
          <w:sz w:val="21"/>
          <w:szCs w:val="21"/>
          <w:lang w:val="zh-CN" w:eastAsia="zh-CN"/>
        </w:rPr>
        <w:t>提起</w:t>
      </w:r>
      <w:r w:rsidRPr="005A150D">
        <w:rPr>
          <w:sz w:val="21"/>
          <w:szCs w:val="21"/>
          <w:lang w:val="zh-CN" w:eastAsia="zh-CN"/>
        </w:rPr>
        <w:t>刑事诉讼。大多数警官都接受过处理家庭暴力案件的培训。但是</w:t>
      </w:r>
      <w:r w:rsidRPr="005A150D">
        <w:rPr>
          <w:sz w:val="21"/>
          <w:szCs w:val="21"/>
          <w:lang w:val="en-US" w:eastAsia="zh-CN"/>
        </w:rPr>
        <w:t>，</w:t>
      </w:r>
      <w:r w:rsidRPr="005A150D">
        <w:rPr>
          <w:rFonts w:hint="eastAsia"/>
          <w:sz w:val="21"/>
          <w:szCs w:val="21"/>
          <w:lang w:val="en-US" w:eastAsia="zh-CN"/>
        </w:rPr>
        <w:t>让</w:t>
      </w:r>
      <w:r w:rsidRPr="005A150D">
        <w:rPr>
          <w:sz w:val="21"/>
          <w:szCs w:val="21"/>
          <w:lang w:val="zh-CN" w:eastAsia="zh-CN"/>
        </w:rPr>
        <w:t>警方经常</w:t>
      </w:r>
      <w:r w:rsidRPr="005A150D">
        <w:rPr>
          <w:rFonts w:hint="eastAsia"/>
          <w:sz w:val="21"/>
          <w:szCs w:val="21"/>
          <w:lang w:val="zh-CN" w:eastAsia="zh-CN"/>
        </w:rPr>
        <w:t>感到不满的是，</w:t>
      </w:r>
      <w:r w:rsidRPr="005A150D">
        <w:rPr>
          <w:sz w:val="21"/>
          <w:szCs w:val="21"/>
          <w:lang w:val="zh-CN" w:eastAsia="zh-CN"/>
        </w:rPr>
        <w:t>对与其有关系的男子</w:t>
      </w:r>
      <w:r w:rsidRPr="005A150D">
        <w:rPr>
          <w:rFonts w:hint="eastAsia"/>
          <w:sz w:val="21"/>
          <w:szCs w:val="21"/>
          <w:lang w:val="zh-CN" w:eastAsia="zh-CN"/>
        </w:rPr>
        <w:t>提起</w:t>
      </w:r>
      <w:r w:rsidRPr="005A150D">
        <w:rPr>
          <w:sz w:val="21"/>
          <w:szCs w:val="21"/>
          <w:lang w:val="zh-CN" w:eastAsia="zh-CN"/>
        </w:rPr>
        <w:t>刑事诉讼的妇女通常</w:t>
      </w:r>
      <w:r w:rsidRPr="005A150D">
        <w:rPr>
          <w:rFonts w:hint="eastAsia"/>
          <w:sz w:val="21"/>
          <w:szCs w:val="21"/>
          <w:lang w:val="zh-CN" w:eastAsia="zh-CN"/>
        </w:rPr>
        <w:t>在提交事项</w:t>
      </w:r>
      <w:r w:rsidRPr="005A150D">
        <w:rPr>
          <w:sz w:val="21"/>
          <w:szCs w:val="21"/>
          <w:lang w:val="zh-CN" w:eastAsia="zh-CN"/>
        </w:rPr>
        <w:t>后中断诉讼。如果妇女在发生家庭暴力后返回与这名男子生活</w:t>
      </w:r>
      <w:r w:rsidRPr="005A150D">
        <w:rPr>
          <w:rFonts w:hint="eastAsia"/>
          <w:sz w:val="21"/>
          <w:szCs w:val="21"/>
          <w:lang w:val="zh-CN" w:eastAsia="zh-CN"/>
        </w:rPr>
        <w:t>的情况下</w:t>
      </w:r>
      <w:r w:rsidRPr="005A150D">
        <w:rPr>
          <w:sz w:val="21"/>
          <w:szCs w:val="21"/>
          <w:lang w:val="zh-CN" w:eastAsia="zh-CN"/>
        </w:rPr>
        <w:t>再反复提出控诉</w:t>
      </w:r>
      <w:r w:rsidRPr="005A150D">
        <w:rPr>
          <w:sz w:val="21"/>
          <w:szCs w:val="21"/>
          <w:lang w:val="en-US" w:eastAsia="zh-CN"/>
        </w:rPr>
        <w:t>，</w:t>
      </w:r>
      <w:r w:rsidRPr="005A150D">
        <w:rPr>
          <w:sz w:val="21"/>
          <w:szCs w:val="21"/>
          <w:lang w:val="zh-CN" w:eastAsia="zh-CN"/>
        </w:rPr>
        <w:t>警方</w:t>
      </w:r>
      <w:r w:rsidRPr="005A150D">
        <w:rPr>
          <w:rFonts w:hint="eastAsia"/>
          <w:sz w:val="21"/>
          <w:szCs w:val="21"/>
          <w:lang w:val="zh-CN" w:eastAsia="zh-CN"/>
        </w:rPr>
        <w:t>往往</w:t>
      </w:r>
      <w:r w:rsidRPr="005A150D">
        <w:rPr>
          <w:sz w:val="21"/>
          <w:szCs w:val="21"/>
          <w:lang w:val="zh-CN" w:eastAsia="zh-CN"/>
        </w:rPr>
        <w:t>不会再严肃对待这类家庭暴力案件。警方没有</w:t>
      </w:r>
      <w:r w:rsidRPr="005A150D">
        <w:rPr>
          <w:rFonts w:hint="eastAsia"/>
          <w:sz w:val="21"/>
          <w:szCs w:val="21"/>
          <w:lang w:val="zh-CN" w:eastAsia="zh-CN"/>
        </w:rPr>
        <w:t>做</w:t>
      </w:r>
      <w:r w:rsidRPr="005A150D">
        <w:rPr>
          <w:sz w:val="21"/>
          <w:szCs w:val="21"/>
          <w:lang w:val="zh-CN" w:eastAsia="zh-CN"/>
        </w:rPr>
        <w:t>出</w:t>
      </w:r>
      <w:r w:rsidRPr="005A150D">
        <w:rPr>
          <w:rFonts w:hint="eastAsia"/>
          <w:sz w:val="21"/>
          <w:szCs w:val="21"/>
          <w:lang w:val="zh-CN" w:eastAsia="zh-CN"/>
        </w:rPr>
        <w:t>反应的</w:t>
      </w:r>
      <w:r w:rsidRPr="005A150D">
        <w:rPr>
          <w:sz w:val="21"/>
          <w:szCs w:val="21"/>
          <w:lang w:val="zh-CN" w:eastAsia="zh-CN"/>
        </w:rPr>
        <w:t>强制</w:t>
      </w:r>
      <w:r w:rsidRPr="005A150D">
        <w:rPr>
          <w:rFonts w:hint="eastAsia"/>
          <w:sz w:val="21"/>
          <w:szCs w:val="21"/>
          <w:lang w:val="zh-CN" w:eastAsia="zh-CN"/>
        </w:rPr>
        <w:t>性</w:t>
      </w:r>
      <w:r w:rsidRPr="005A150D">
        <w:rPr>
          <w:sz w:val="21"/>
          <w:szCs w:val="21"/>
          <w:lang w:val="zh-CN" w:eastAsia="zh-CN"/>
        </w:rPr>
        <w:t>要求</w:t>
      </w:r>
      <w:r w:rsidRPr="005A150D">
        <w:rPr>
          <w:sz w:val="21"/>
          <w:szCs w:val="21"/>
          <w:lang w:val="en-US" w:eastAsia="zh-CN"/>
        </w:rPr>
        <w:t>，</w:t>
      </w:r>
      <w:r w:rsidRPr="005A150D">
        <w:rPr>
          <w:sz w:val="21"/>
          <w:szCs w:val="21"/>
          <w:lang w:val="zh-CN" w:eastAsia="zh-CN"/>
        </w:rPr>
        <w:t>也</w:t>
      </w:r>
      <w:r w:rsidRPr="005A150D">
        <w:rPr>
          <w:rFonts w:hint="eastAsia"/>
          <w:sz w:val="21"/>
          <w:szCs w:val="21"/>
          <w:lang w:val="zh-CN" w:eastAsia="zh-CN"/>
        </w:rPr>
        <w:t>无须</w:t>
      </w:r>
      <w:r w:rsidRPr="005A150D">
        <w:rPr>
          <w:sz w:val="21"/>
          <w:szCs w:val="21"/>
          <w:lang w:val="zh-CN" w:eastAsia="zh-CN"/>
        </w:rPr>
        <w:t>完成详述虐待或相关调查和最终结果的家庭暴力报告。</w:t>
      </w:r>
    </w:p>
    <w:bookmarkEnd w:id="18"/>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圣文森特和格林纳丁斯当前仍需要解决的一个问题是缺乏有关家庭暴力的统计数据。在起草本报告之时</w:t>
      </w:r>
      <w:r w:rsidRPr="005A150D">
        <w:rPr>
          <w:sz w:val="21"/>
          <w:szCs w:val="21"/>
          <w:lang w:eastAsia="zh-CN"/>
        </w:rPr>
        <w:t>，</w:t>
      </w:r>
      <w:r w:rsidRPr="005A150D">
        <w:rPr>
          <w:sz w:val="21"/>
          <w:szCs w:val="21"/>
          <w:lang w:val="zh-CN" w:eastAsia="zh-CN"/>
        </w:rPr>
        <w:t>正在设计一</w:t>
      </w:r>
      <w:r w:rsidRPr="005A150D">
        <w:rPr>
          <w:rFonts w:hint="eastAsia"/>
          <w:sz w:val="21"/>
          <w:szCs w:val="21"/>
          <w:lang w:val="zh-CN" w:eastAsia="zh-CN"/>
        </w:rPr>
        <w:t>项</w:t>
      </w:r>
      <w:r w:rsidRPr="005A150D">
        <w:rPr>
          <w:sz w:val="21"/>
          <w:szCs w:val="21"/>
          <w:lang w:val="zh-CN" w:eastAsia="zh-CN"/>
        </w:rPr>
        <w:t>在各类</w:t>
      </w:r>
      <w:r w:rsidRPr="005A150D">
        <w:rPr>
          <w:rFonts w:hint="eastAsia"/>
          <w:sz w:val="21"/>
          <w:szCs w:val="21"/>
          <w:lang w:val="zh-CN" w:eastAsia="zh-CN"/>
        </w:rPr>
        <w:t>处理</w:t>
      </w:r>
      <w:r w:rsidRPr="005A150D">
        <w:rPr>
          <w:sz w:val="21"/>
          <w:szCs w:val="21"/>
          <w:lang w:val="zh-CN" w:eastAsia="zh-CN"/>
        </w:rPr>
        <w:t>家庭暴力案件的部门和机构</w:t>
      </w:r>
      <w:r w:rsidRPr="005A150D">
        <w:rPr>
          <w:sz w:val="21"/>
          <w:szCs w:val="21"/>
          <w:lang w:eastAsia="zh-CN"/>
        </w:rPr>
        <w:t>（</w:t>
      </w:r>
      <w:r w:rsidRPr="005A150D">
        <w:rPr>
          <w:sz w:val="21"/>
          <w:szCs w:val="21"/>
          <w:lang w:val="zh-CN" w:eastAsia="zh-CN"/>
        </w:rPr>
        <w:t>警方、家庭</w:t>
      </w:r>
      <w:r w:rsidRPr="005A150D">
        <w:rPr>
          <w:rFonts w:hint="eastAsia"/>
          <w:sz w:val="21"/>
          <w:szCs w:val="21"/>
          <w:lang w:val="zh-CN" w:eastAsia="zh-CN"/>
        </w:rPr>
        <w:t>事务</w:t>
      </w:r>
      <w:r w:rsidRPr="005A150D">
        <w:rPr>
          <w:sz w:val="21"/>
          <w:szCs w:val="21"/>
          <w:lang w:val="zh-CN" w:eastAsia="zh-CN"/>
        </w:rPr>
        <w:t>法院、高等法院、家庭服务</w:t>
      </w:r>
      <w:r w:rsidRPr="005A150D">
        <w:rPr>
          <w:rFonts w:hint="eastAsia"/>
          <w:sz w:val="21"/>
          <w:szCs w:val="21"/>
          <w:lang w:val="zh-CN" w:eastAsia="zh-CN"/>
        </w:rPr>
        <w:t>部</w:t>
      </w:r>
      <w:r w:rsidRPr="005A150D">
        <w:rPr>
          <w:sz w:val="21"/>
          <w:szCs w:val="21"/>
          <w:lang w:eastAsia="zh-CN"/>
        </w:rPr>
        <w:t>）</w:t>
      </w:r>
      <w:r w:rsidRPr="005A150D">
        <w:rPr>
          <w:rFonts w:hint="eastAsia"/>
          <w:sz w:val="21"/>
          <w:szCs w:val="21"/>
          <w:lang w:eastAsia="zh-CN"/>
        </w:rPr>
        <w:t>内</w:t>
      </w:r>
      <w:r w:rsidRPr="005A150D">
        <w:rPr>
          <w:sz w:val="21"/>
          <w:szCs w:val="21"/>
          <w:lang w:val="zh-CN" w:eastAsia="zh-CN"/>
        </w:rPr>
        <w:t>收集数据的机制</w:t>
      </w:r>
      <w:r w:rsidRPr="005A150D">
        <w:rPr>
          <w:sz w:val="21"/>
          <w:szCs w:val="21"/>
          <w:lang w:eastAsia="zh-CN"/>
        </w:rPr>
        <w:t>，</w:t>
      </w:r>
      <w:r w:rsidRPr="005A150D">
        <w:rPr>
          <w:sz w:val="21"/>
          <w:szCs w:val="21"/>
          <w:lang w:val="zh-CN" w:eastAsia="zh-CN"/>
        </w:rPr>
        <w:t>以便系统地收集按年龄、暴力类型分列的数据。这项工作将继续进行，但是众所周知的是，由于文化原因，一些家庭暴力事件并未向警方报告。警察部门在支持</w:t>
      </w:r>
      <w:r w:rsidRPr="005A150D">
        <w:rPr>
          <w:rFonts w:hint="eastAsia"/>
          <w:sz w:val="21"/>
          <w:szCs w:val="21"/>
          <w:lang w:val="zh-CN" w:eastAsia="zh-CN"/>
        </w:rPr>
        <w:t>性别</w:t>
      </w:r>
      <w:r w:rsidRPr="005A150D">
        <w:rPr>
          <w:sz w:val="21"/>
          <w:szCs w:val="21"/>
          <w:lang w:val="zh-CN" w:eastAsia="zh-CN"/>
        </w:rPr>
        <w:t>事务处</w:t>
      </w:r>
      <w:r w:rsidRPr="005A150D">
        <w:rPr>
          <w:rFonts w:hint="eastAsia"/>
          <w:sz w:val="21"/>
          <w:szCs w:val="21"/>
          <w:lang w:val="zh-CN" w:eastAsia="zh-CN"/>
        </w:rPr>
        <w:t>努力</w:t>
      </w:r>
      <w:r w:rsidRPr="005A150D">
        <w:rPr>
          <w:sz w:val="21"/>
          <w:szCs w:val="21"/>
          <w:lang w:val="zh-CN" w:eastAsia="zh-CN"/>
        </w:rPr>
        <w:t>打击家庭暴力</w:t>
      </w:r>
      <w:r w:rsidRPr="005A150D">
        <w:rPr>
          <w:rFonts w:hint="eastAsia"/>
          <w:sz w:val="21"/>
          <w:szCs w:val="21"/>
          <w:lang w:val="zh-CN" w:eastAsia="zh-CN"/>
        </w:rPr>
        <w:t>方面</w:t>
      </w:r>
      <w:r w:rsidRPr="005A150D">
        <w:rPr>
          <w:sz w:val="21"/>
          <w:szCs w:val="21"/>
          <w:lang w:val="zh-CN" w:eastAsia="zh-CN"/>
        </w:rPr>
        <w:t>非常有帮助。</w:t>
      </w:r>
    </w:p>
    <w:p w:rsidR="000E4723" w:rsidRPr="005A150D" w:rsidRDefault="000E4723" w:rsidP="00170BC7">
      <w:pPr>
        <w:pStyle w:val="H1G"/>
        <w:keepNext w:val="0"/>
        <w:keepLines w:val="0"/>
        <w:widowControl w:val="0"/>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(c)</w:t>
      </w:r>
      <w:r w:rsidRPr="005A150D">
        <w:rPr>
          <w:rFonts w:eastAsia="SimHei"/>
          <w:b w:val="0"/>
          <w:szCs w:val="21"/>
          <w:lang w:eastAsia="zh-CN"/>
        </w:rPr>
        <w:t>款：保护妇女</w:t>
      </w:r>
      <w:r w:rsidRPr="005A150D">
        <w:rPr>
          <w:rFonts w:eastAsia="SimHei" w:hint="eastAsia"/>
          <w:b w:val="0"/>
          <w:szCs w:val="21"/>
          <w:lang w:eastAsia="zh-CN"/>
        </w:rPr>
        <w:t>的</w:t>
      </w:r>
      <w:r w:rsidRPr="005A150D">
        <w:rPr>
          <w:rFonts w:eastAsia="SimHei"/>
          <w:b w:val="0"/>
          <w:szCs w:val="21"/>
          <w:lang w:eastAsia="zh-CN"/>
        </w:rPr>
        <w:t>合法权利</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在圣文森特和格林纳丁斯</w:t>
      </w:r>
      <w:r w:rsidRPr="005A150D">
        <w:rPr>
          <w:sz w:val="21"/>
          <w:szCs w:val="21"/>
          <w:lang w:eastAsia="zh-CN"/>
        </w:rPr>
        <w:t>，</w:t>
      </w:r>
      <w:r w:rsidRPr="005A150D">
        <w:rPr>
          <w:sz w:val="21"/>
          <w:szCs w:val="21"/>
          <w:lang w:val="zh-CN" w:eastAsia="zh-CN"/>
        </w:rPr>
        <w:t>当妇女认为她们受到歧视时</w:t>
      </w:r>
      <w:r w:rsidRPr="005A150D">
        <w:rPr>
          <w:sz w:val="21"/>
          <w:szCs w:val="21"/>
          <w:lang w:eastAsia="zh-CN"/>
        </w:rPr>
        <w:t>，</w:t>
      </w:r>
      <w:r w:rsidRPr="005A150D">
        <w:rPr>
          <w:sz w:val="21"/>
          <w:szCs w:val="21"/>
          <w:lang w:val="zh-CN" w:eastAsia="zh-CN"/>
        </w:rPr>
        <w:t>同样可获得法律制度的保护。可在具体法律背景</w:t>
      </w:r>
      <w:r w:rsidRPr="005A150D">
        <w:rPr>
          <w:rFonts w:hint="eastAsia"/>
          <w:sz w:val="21"/>
          <w:szCs w:val="21"/>
          <w:lang w:val="zh-CN" w:eastAsia="zh-CN"/>
        </w:rPr>
        <w:t>下</w:t>
      </w:r>
      <w:r w:rsidRPr="005A150D">
        <w:rPr>
          <w:sz w:val="21"/>
          <w:szCs w:val="21"/>
          <w:lang w:val="zh-CN" w:eastAsia="zh-CN"/>
        </w:rPr>
        <w:t>或</w:t>
      </w:r>
      <w:r w:rsidRPr="005A150D">
        <w:rPr>
          <w:rFonts w:hint="eastAsia"/>
          <w:sz w:val="21"/>
          <w:szCs w:val="21"/>
          <w:lang w:val="zh-CN" w:eastAsia="zh-CN"/>
        </w:rPr>
        <w:t>一般在</w:t>
      </w:r>
      <w:r w:rsidRPr="005A150D">
        <w:rPr>
          <w:sz w:val="21"/>
          <w:szCs w:val="21"/>
          <w:lang w:val="zh-CN" w:eastAsia="zh-CN"/>
        </w:rPr>
        <w:t>《宪法》第</w:t>
      </w:r>
      <w:r w:rsidRPr="005A150D">
        <w:rPr>
          <w:rFonts w:hint="eastAsia"/>
          <w:sz w:val="21"/>
          <w:szCs w:val="21"/>
          <w:lang w:val="zh-CN" w:eastAsia="zh-CN"/>
        </w:rPr>
        <w:t>16</w:t>
      </w:r>
      <w:r w:rsidRPr="005A150D">
        <w:rPr>
          <w:sz w:val="21"/>
          <w:szCs w:val="21"/>
          <w:lang w:val="zh-CN" w:eastAsia="zh-CN"/>
        </w:rPr>
        <w:t>条</w:t>
      </w:r>
      <w:r w:rsidRPr="005A150D">
        <w:rPr>
          <w:rFonts w:hint="eastAsia"/>
          <w:sz w:val="21"/>
          <w:szCs w:val="21"/>
          <w:lang w:val="zh-CN" w:eastAsia="zh-CN"/>
        </w:rPr>
        <w:t>的</w:t>
      </w:r>
      <w:r w:rsidRPr="005A150D">
        <w:rPr>
          <w:sz w:val="21"/>
          <w:szCs w:val="21"/>
          <w:lang w:val="zh-CN" w:eastAsia="zh-CN"/>
        </w:rPr>
        <w:t>框架内提出法律诉讼。</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19" w:name="_Toc107016663"/>
      <w:r w:rsidRPr="005A150D">
        <w:rPr>
          <w:sz w:val="21"/>
          <w:szCs w:val="21"/>
          <w:lang w:val="zh-CN" w:eastAsia="zh-CN"/>
        </w:rPr>
        <w:t>在圣文森特和格林纳丁斯</w:t>
      </w:r>
      <w:r w:rsidRPr="005A150D">
        <w:rPr>
          <w:rFonts w:hint="eastAsia"/>
          <w:sz w:val="21"/>
          <w:szCs w:val="21"/>
          <w:lang w:val="zh-CN" w:eastAsia="zh-CN"/>
        </w:rPr>
        <w:t>，</w:t>
      </w:r>
      <w:r w:rsidRPr="005A150D">
        <w:rPr>
          <w:sz w:val="21"/>
          <w:szCs w:val="21"/>
          <w:lang w:val="zh-CN" w:eastAsia="zh-CN"/>
        </w:rPr>
        <w:t>迄今还没有</w:t>
      </w:r>
      <w:r w:rsidRPr="005A150D">
        <w:rPr>
          <w:rFonts w:hint="eastAsia"/>
          <w:sz w:val="21"/>
          <w:szCs w:val="21"/>
          <w:lang w:val="zh-CN" w:eastAsia="zh-CN"/>
        </w:rPr>
        <w:t>妇女向</w:t>
      </w:r>
      <w:r w:rsidRPr="005A150D">
        <w:rPr>
          <w:sz w:val="21"/>
          <w:szCs w:val="21"/>
          <w:lang w:val="zh-CN" w:eastAsia="zh-CN"/>
        </w:rPr>
        <w:t>高等法院提交宣称受到《宪法》</w:t>
      </w:r>
      <w:r w:rsidRPr="005A150D">
        <w:rPr>
          <w:rFonts w:hint="eastAsia"/>
          <w:sz w:val="21"/>
          <w:szCs w:val="21"/>
          <w:lang w:val="zh-CN" w:eastAsia="zh-CN"/>
        </w:rPr>
        <w:t>规定的</w:t>
      </w:r>
      <w:r w:rsidRPr="005A150D">
        <w:rPr>
          <w:sz w:val="21"/>
          <w:szCs w:val="21"/>
          <w:lang w:val="zh-CN" w:eastAsia="zh-CN"/>
        </w:rPr>
        <w:t>歧视的案件。妇女寻求获得补偿面临的障碍包括</w:t>
      </w:r>
      <w:r w:rsidRPr="005A150D">
        <w:rPr>
          <w:rFonts w:hint="eastAsia"/>
          <w:sz w:val="21"/>
          <w:szCs w:val="21"/>
          <w:lang w:val="zh-CN" w:eastAsia="zh-CN"/>
        </w:rPr>
        <w:t>向</w:t>
      </w:r>
      <w:r w:rsidRPr="005A150D">
        <w:rPr>
          <w:sz w:val="21"/>
          <w:szCs w:val="21"/>
          <w:lang w:val="zh-CN" w:eastAsia="zh-CN"/>
        </w:rPr>
        <w:t>高等法院和上诉法院提起法律诉讼的费用</w:t>
      </w:r>
      <w:r w:rsidRPr="005A150D">
        <w:rPr>
          <w:rFonts w:hint="eastAsia"/>
          <w:sz w:val="21"/>
          <w:szCs w:val="21"/>
          <w:lang w:val="zh-CN" w:eastAsia="zh-CN"/>
        </w:rPr>
        <w:t>比较</w:t>
      </w:r>
      <w:r w:rsidRPr="005A150D">
        <w:rPr>
          <w:sz w:val="21"/>
          <w:szCs w:val="21"/>
          <w:lang w:val="zh-CN" w:eastAsia="zh-CN"/>
        </w:rPr>
        <w:t>高昂。</w:t>
      </w:r>
    </w:p>
    <w:bookmarkEnd w:id="19"/>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(d)</w:t>
      </w:r>
      <w:r w:rsidRPr="005A150D">
        <w:rPr>
          <w:rFonts w:eastAsia="SimHei"/>
          <w:b w:val="0"/>
          <w:szCs w:val="21"/>
          <w:lang w:eastAsia="zh-CN"/>
        </w:rPr>
        <w:t>款：政府机关和机构遵守</w:t>
      </w:r>
      <w:r w:rsidRPr="005A150D">
        <w:rPr>
          <w:rFonts w:eastAsia="SimHei" w:hint="eastAsia"/>
          <w:b w:val="0"/>
          <w:szCs w:val="21"/>
          <w:lang w:eastAsia="zh-CN"/>
        </w:rPr>
        <w:t>禁止</w:t>
      </w:r>
      <w:r w:rsidRPr="005A150D">
        <w:rPr>
          <w:rFonts w:eastAsia="SimHei"/>
          <w:b w:val="0"/>
          <w:szCs w:val="21"/>
          <w:lang w:eastAsia="zh-CN"/>
        </w:rPr>
        <w:t>歧视妇女的行为或做法义务的情况</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圣文森特和格林纳丁斯《宪法》第</w:t>
      </w:r>
      <w:r w:rsidRPr="005A150D">
        <w:rPr>
          <w:rFonts w:hint="eastAsia"/>
          <w:sz w:val="21"/>
          <w:szCs w:val="21"/>
          <w:lang w:val="zh-CN" w:eastAsia="zh-CN"/>
        </w:rPr>
        <w:t>13</w:t>
      </w:r>
      <w:r w:rsidRPr="005A150D">
        <w:rPr>
          <w:sz w:val="21"/>
          <w:szCs w:val="21"/>
          <w:lang w:val="zh-CN" w:eastAsia="zh-CN"/>
        </w:rPr>
        <w:t>条第</w:t>
      </w:r>
      <w:r w:rsidRPr="005A150D">
        <w:rPr>
          <w:rFonts w:hint="eastAsia"/>
          <w:sz w:val="21"/>
          <w:szCs w:val="21"/>
          <w:lang w:val="zh-CN" w:eastAsia="zh-CN"/>
        </w:rPr>
        <w:t>(2)</w:t>
      </w:r>
      <w:r w:rsidRPr="005A150D">
        <w:rPr>
          <w:sz w:val="21"/>
          <w:szCs w:val="21"/>
          <w:lang w:val="zh-CN" w:eastAsia="zh-CN"/>
        </w:rPr>
        <w:t>款禁止任何人在履行公职或任何公</w:t>
      </w:r>
      <w:r w:rsidRPr="005A150D">
        <w:rPr>
          <w:rFonts w:hint="eastAsia"/>
          <w:sz w:val="21"/>
          <w:szCs w:val="21"/>
          <w:lang w:val="zh-CN" w:eastAsia="zh-CN"/>
        </w:rPr>
        <w:t>共</w:t>
      </w:r>
      <w:r w:rsidRPr="005A150D">
        <w:rPr>
          <w:sz w:val="21"/>
          <w:szCs w:val="21"/>
          <w:lang w:val="zh-CN" w:eastAsia="zh-CN"/>
        </w:rPr>
        <w:t>权</w:t>
      </w:r>
      <w:r w:rsidRPr="005A150D">
        <w:rPr>
          <w:rFonts w:hint="eastAsia"/>
          <w:sz w:val="21"/>
          <w:szCs w:val="21"/>
          <w:lang w:val="zh-CN" w:eastAsia="zh-CN"/>
        </w:rPr>
        <w:t>力时存在</w:t>
      </w:r>
      <w:r w:rsidRPr="005A150D">
        <w:rPr>
          <w:sz w:val="21"/>
          <w:szCs w:val="21"/>
          <w:lang w:val="zh-CN" w:eastAsia="zh-CN"/>
        </w:rPr>
        <w:t>歧视。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圣文森特和格林纳丁斯的</w:t>
      </w:r>
      <w:r w:rsidRPr="005A150D">
        <w:rPr>
          <w:rFonts w:hint="eastAsia"/>
          <w:sz w:val="21"/>
          <w:szCs w:val="21"/>
          <w:lang w:val="zh-CN" w:eastAsia="zh-CN"/>
        </w:rPr>
        <w:t>公共</w:t>
      </w:r>
      <w:r w:rsidRPr="005A150D">
        <w:rPr>
          <w:sz w:val="21"/>
          <w:szCs w:val="21"/>
          <w:lang w:val="zh-CN" w:eastAsia="zh-CN"/>
        </w:rPr>
        <w:t>机关和机构遵照议会</w:t>
      </w:r>
      <w:r w:rsidRPr="005A150D">
        <w:rPr>
          <w:rFonts w:hint="eastAsia"/>
          <w:sz w:val="21"/>
          <w:szCs w:val="21"/>
          <w:lang w:val="zh-CN" w:eastAsia="zh-CN"/>
        </w:rPr>
        <w:t>规定</w:t>
      </w:r>
      <w:r w:rsidRPr="005A150D">
        <w:rPr>
          <w:sz w:val="21"/>
          <w:szCs w:val="21"/>
          <w:lang w:val="zh-CN" w:eastAsia="zh-CN"/>
        </w:rPr>
        <w:t>的有关法规行事。</w:t>
      </w:r>
      <w:r w:rsidRPr="005A150D">
        <w:rPr>
          <w:rFonts w:hint="eastAsia"/>
          <w:sz w:val="21"/>
          <w:szCs w:val="21"/>
          <w:lang w:val="zh-CN" w:eastAsia="zh-CN"/>
        </w:rPr>
        <w:t>总的来说，</w:t>
      </w:r>
      <w:r w:rsidRPr="005A150D">
        <w:rPr>
          <w:sz w:val="21"/>
          <w:szCs w:val="21"/>
          <w:lang w:val="zh-CN" w:eastAsia="zh-CN"/>
        </w:rPr>
        <w:t>公众不分男女</w:t>
      </w:r>
      <w:r w:rsidRPr="005A150D">
        <w:rPr>
          <w:sz w:val="21"/>
          <w:szCs w:val="21"/>
          <w:lang w:val="en-US" w:eastAsia="zh-CN"/>
        </w:rPr>
        <w:t>，</w:t>
      </w:r>
      <w:r w:rsidRPr="005A150D">
        <w:rPr>
          <w:sz w:val="21"/>
          <w:szCs w:val="21"/>
          <w:lang w:val="zh-CN" w:eastAsia="zh-CN"/>
        </w:rPr>
        <w:t>其待遇是相同的。在某些情况下</w:t>
      </w:r>
      <w:r w:rsidRPr="005A150D">
        <w:rPr>
          <w:sz w:val="21"/>
          <w:szCs w:val="21"/>
          <w:lang w:val="en-US" w:eastAsia="zh-CN"/>
        </w:rPr>
        <w:t>，</w:t>
      </w:r>
      <w:r w:rsidRPr="005A150D">
        <w:rPr>
          <w:sz w:val="21"/>
          <w:szCs w:val="21"/>
          <w:lang w:val="zh-CN" w:eastAsia="zh-CN"/>
        </w:rPr>
        <w:t>因认为妇女是弱者</w:t>
      </w:r>
      <w:r w:rsidRPr="005A150D">
        <w:rPr>
          <w:sz w:val="21"/>
          <w:szCs w:val="21"/>
          <w:lang w:val="en-US" w:eastAsia="zh-CN"/>
        </w:rPr>
        <w:t>，</w:t>
      </w:r>
      <w:r w:rsidRPr="005A150D">
        <w:rPr>
          <w:sz w:val="21"/>
          <w:szCs w:val="21"/>
          <w:lang w:val="zh-CN" w:eastAsia="zh-CN"/>
        </w:rPr>
        <w:t>需要得到保护这样的陈旧观念</w:t>
      </w:r>
      <w:r w:rsidRPr="005A150D">
        <w:rPr>
          <w:sz w:val="21"/>
          <w:szCs w:val="21"/>
          <w:lang w:val="en-US" w:eastAsia="zh-CN"/>
        </w:rPr>
        <w:t>，</w:t>
      </w:r>
      <w:r w:rsidRPr="005A150D">
        <w:rPr>
          <w:sz w:val="21"/>
          <w:szCs w:val="21"/>
          <w:lang w:val="zh-CN" w:eastAsia="zh-CN"/>
        </w:rPr>
        <w:t>妇女比男子得到更多的礼遇和尊重。相反，由于文化价值观支持男性</w:t>
      </w:r>
      <w:r w:rsidRPr="005A150D">
        <w:rPr>
          <w:rFonts w:hint="eastAsia"/>
          <w:sz w:val="21"/>
          <w:szCs w:val="21"/>
          <w:lang w:val="zh-CN" w:eastAsia="zh-CN"/>
        </w:rPr>
        <w:t>占支配地位</w:t>
      </w:r>
      <w:r w:rsidRPr="005A150D">
        <w:rPr>
          <w:sz w:val="21"/>
          <w:szCs w:val="21"/>
          <w:lang w:val="zh-CN" w:eastAsia="zh-CN"/>
        </w:rPr>
        <w:t>，有记录表明，在要求警方调查家庭暴力行为的情况下，妇女有时会受到警察的歧视。在这些情况下，妇女在依照《家庭暴力问题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 xml:space="preserve">Cap </w:t>
      </w:r>
      <w:r w:rsidRPr="005A150D">
        <w:rPr>
          <w:sz w:val="21"/>
          <w:szCs w:val="21"/>
          <w:lang w:val="en-US" w:eastAsia="zh-CN"/>
        </w:rPr>
        <w:t>2</w:t>
      </w:r>
      <w:r w:rsidRPr="005A150D">
        <w:rPr>
          <w:rFonts w:hint="eastAsia"/>
          <w:sz w:val="21"/>
          <w:szCs w:val="21"/>
          <w:lang w:val="en-US" w:eastAsia="zh-CN"/>
        </w:rPr>
        <w:t>28</w:t>
      </w:r>
      <w:r w:rsidRPr="005A150D">
        <w:rPr>
          <w:sz w:val="21"/>
          <w:szCs w:val="21"/>
          <w:lang w:val="zh-CN" w:eastAsia="zh-CN"/>
        </w:rPr>
        <w:t>提出控诉时经常受到阻扰，或是经常受到来自警察的蔑视和敌意。</w:t>
      </w:r>
      <w:r w:rsidRPr="005A150D">
        <w:rPr>
          <w:rStyle w:val="FootnoteReference"/>
          <w:szCs w:val="21"/>
        </w:rPr>
        <w:footnoteReference w:id="4"/>
      </w:r>
      <w:r w:rsidRPr="005A150D">
        <w:rPr>
          <w:sz w:val="21"/>
          <w:szCs w:val="21"/>
          <w:lang w:val="zh-CN" w:eastAsia="zh-CN"/>
        </w:rPr>
        <w:t>进一步监督警方在家庭暴力问题上的行动面临的障碍包括</w:t>
      </w:r>
      <w:r w:rsidRPr="005A150D">
        <w:rPr>
          <w:rFonts w:hint="eastAsia"/>
          <w:sz w:val="21"/>
          <w:szCs w:val="21"/>
          <w:lang w:val="zh-CN" w:eastAsia="zh-CN"/>
        </w:rPr>
        <w:t>，</w:t>
      </w:r>
      <w:r w:rsidRPr="005A150D">
        <w:rPr>
          <w:sz w:val="21"/>
          <w:szCs w:val="21"/>
          <w:lang w:val="zh-CN" w:eastAsia="zh-CN"/>
        </w:rPr>
        <w:t>家庭</w:t>
      </w:r>
      <w:r w:rsidRPr="005A150D">
        <w:rPr>
          <w:rFonts w:hint="eastAsia"/>
          <w:sz w:val="21"/>
          <w:szCs w:val="21"/>
          <w:lang w:val="zh-CN" w:eastAsia="zh-CN"/>
        </w:rPr>
        <w:t>事务</w:t>
      </w:r>
      <w:r w:rsidRPr="005A150D">
        <w:rPr>
          <w:sz w:val="21"/>
          <w:szCs w:val="21"/>
          <w:lang w:val="zh-CN" w:eastAsia="zh-CN"/>
        </w:rPr>
        <w:t>法院系统内缺乏人力资源以及缺乏一名</w:t>
      </w:r>
      <w:r w:rsidRPr="005A150D">
        <w:rPr>
          <w:rFonts w:hint="eastAsia"/>
          <w:sz w:val="21"/>
          <w:szCs w:val="21"/>
          <w:lang w:val="zh-CN" w:eastAsia="zh-CN"/>
        </w:rPr>
        <w:t>监察员</w:t>
      </w:r>
      <w:r w:rsidRPr="005A150D">
        <w:rPr>
          <w:sz w:val="21"/>
          <w:szCs w:val="21"/>
          <w:lang w:val="zh-CN" w:eastAsia="zh-CN"/>
        </w:rPr>
        <w:t>或是其他类似机构，报告对滥用行政职权的控诉。</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圣文森特和格林纳丁斯政府与民间社会组织为解决这个问题而合作采取的措施包括实施警察培训</w:t>
      </w:r>
      <w:r w:rsidRPr="005A150D">
        <w:rPr>
          <w:rFonts w:hint="eastAsia"/>
          <w:sz w:val="21"/>
          <w:szCs w:val="21"/>
          <w:lang w:val="zh-CN" w:eastAsia="zh-CN"/>
        </w:rPr>
        <w:t>方案</w:t>
      </w:r>
      <w:r w:rsidRPr="005A150D">
        <w:rPr>
          <w:sz w:val="21"/>
          <w:szCs w:val="21"/>
          <w:lang w:val="zh-CN" w:eastAsia="zh-CN"/>
        </w:rPr>
        <w:t>。在本报告所述期间</w:t>
      </w:r>
      <w:r w:rsidRPr="005A150D">
        <w:rPr>
          <w:sz w:val="21"/>
          <w:szCs w:val="21"/>
          <w:lang w:val="en-US" w:eastAsia="zh-CN"/>
        </w:rPr>
        <w:t>，</w:t>
      </w:r>
      <w:r w:rsidRPr="005A150D">
        <w:rPr>
          <w:rFonts w:hint="eastAsia"/>
          <w:sz w:val="21"/>
          <w:szCs w:val="21"/>
          <w:lang w:val="en-US" w:eastAsia="zh-CN"/>
        </w:rPr>
        <w:t>新聘警察</w:t>
      </w:r>
      <w:r w:rsidRPr="005A150D">
        <w:rPr>
          <w:sz w:val="21"/>
          <w:szCs w:val="21"/>
          <w:lang w:val="zh-CN" w:eastAsia="zh-CN"/>
        </w:rPr>
        <w:t>在毕业成为警官之前</w:t>
      </w:r>
      <w:r w:rsidRPr="005A150D">
        <w:rPr>
          <w:sz w:val="21"/>
          <w:szCs w:val="21"/>
          <w:lang w:val="en-US" w:eastAsia="zh-CN"/>
        </w:rPr>
        <w:t>，</w:t>
      </w:r>
      <w:r w:rsidRPr="005A150D">
        <w:rPr>
          <w:sz w:val="21"/>
          <w:szCs w:val="21"/>
          <w:lang w:val="zh-CN" w:eastAsia="zh-CN"/>
        </w:rPr>
        <w:t>都系统性地接受了有关两性平等问题的课程培训。高级警官还被派遣到国外接受涉及两性平等问题的培训。在</w:t>
      </w:r>
      <w:r w:rsidRPr="005A150D">
        <w:rPr>
          <w:rFonts w:hint="eastAsia"/>
          <w:sz w:val="21"/>
          <w:szCs w:val="21"/>
          <w:lang w:val="zh-CN" w:eastAsia="zh-CN"/>
        </w:rPr>
        <w:t>征聘</w:t>
      </w:r>
      <w:r w:rsidRPr="005A150D">
        <w:rPr>
          <w:sz w:val="21"/>
          <w:szCs w:val="21"/>
          <w:lang w:val="zh-CN" w:eastAsia="zh-CN"/>
        </w:rPr>
        <w:t>领域</w:t>
      </w:r>
      <w:r w:rsidRPr="005A150D">
        <w:rPr>
          <w:sz w:val="21"/>
          <w:szCs w:val="21"/>
          <w:lang w:val="en-US" w:eastAsia="zh-CN"/>
        </w:rPr>
        <w:t>，</w:t>
      </w:r>
      <w:r w:rsidRPr="005A150D">
        <w:rPr>
          <w:sz w:val="21"/>
          <w:szCs w:val="21"/>
          <w:lang w:val="zh-CN" w:eastAsia="zh-CN"/>
        </w:rPr>
        <w:t>现在更多的妇女成为</w:t>
      </w:r>
      <w:r w:rsidRPr="005A150D">
        <w:rPr>
          <w:rFonts w:hint="eastAsia"/>
          <w:sz w:val="21"/>
          <w:szCs w:val="21"/>
          <w:lang w:val="zh-CN" w:eastAsia="zh-CN"/>
        </w:rPr>
        <w:t>了</w:t>
      </w:r>
      <w:r w:rsidRPr="005A150D">
        <w:rPr>
          <w:sz w:val="21"/>
          <w:szCs w:val="21"/>
          <w:lang w:val="zh-CN" w:eastAsia="zh-CN"/>
        </w:rPr>
        <w:t>警官</w:t>
      </w:r>
      <w:r w:rsidRPr="005A150D">
        <w:rPr>
          <w:sz w:val="21"/>
          <w:szCs w:val="21"/>
          <w:lang w:val="en-US" w:eastAsia="zh-CN"/>
        </w:rPr>
        <w:t>，</w:t>
      </w:r>
      <w:r w:rsidRPr="005A150D">
        <w:rPr>
          <w:sz w:val="21"/>
          <w:szCs w:val="21"/>
          <w:lang w:val="zh-CN" w:eastAsia="zh-CN"/>
        </w:rPr>
        <w:t>并被晋升到更高级别的警察职务</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如警长和</w:t>
      </w:r>
      <w:r w:rsidRPr="005A150D">
        <w:rPr>
          <w:rFonts w:hint="eastAsia"/>
          <w:sz w:val="21"/>
          <w:szCs w:val="21"/>
          <w:lang w:val="zh-CN" w:eastAsia="zh-CN"/>
        </w:rPr>
        <w:t>督察</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对</w:t>
      </w:r>
      <w:r w:rsidRPr="005A150D">
        <w:rPr>
          <w:rFonts w:hint="eastAsia"/>
          <w:sz w:val="21"/>
          <w:szCs w:val="21"/>
          <w:lang w:val="zh-CN" w:eastAsia="zh-CN"/>
        </w:rPr>
        <w:t>性别</w:t>
      </w:r>
      <w:r w:rsidRPr="005A150D">
        <w:rPr>
          <w:sz w:val="21"/>
          <w:szCs w:val="21"/>
          <w:lang w:val="zh-CN" w:eastAsia="zh-CN"/>
        </w:rPr>
        <w:t>事务处</w:t>
      </w:r>
      <w:r w:rsidRPr="005A150D">
        <w:rPr>
          <w:sz w:val="21"/>
          <w:szCs w:val="21"/>
          <w:lang w:eastAsia="zh-CN"/>
        </w:rPr>
        <w:t>（</w:t>
      </w:r>
      <w:r w:rsidRPr="005A150D">
        <w:rPr>
          <w:sz w:val="21"/>
          <w:szCs w:val="21"/>
          <w:lang w:val="zh-CN" w:eastAsia="zh-CN"/>
        </w:rPr>
        <w:t>之前称为妇女事务</w:t>
      </w:r>
      <w:r w:rsidRPr="005A150D">
        <w:rPr>
          <w:rFonts w:hint="eastAsia"/>
          <w:sz w:val="21"/>
          <w:szCs w:val="21"/>
          <w:lang w:val="zh-CN" w:eastAsia="zh-CN"/>
        </w:rPr>
        <w:t>部</w:t>
      </w:r>
      <w:r w:rsidRPr="005A150D">
        <w:rPr>
          <w:sz w:val="21"/>
          <w:szCs w:val="21"/>
          <w:lang w:eastAsia="zh-CN"/>
        </w:rPr>
        <w:t>）</w:t>
      </w:r>
      <w:r w:rsidRPr="005A150D">
        <w:rPr>
          <w:sz w:val="21"/>
          <w:szCs w:val="21"/>
          <w:lang w:val="zh-CN" w:eastAsia="zh-CN"/>
        </w:rPr>
        <w:t>的强化已成为本报告所述期间的一项关键成就。这包括对该处进行重组和重命名</w:t>
      </w:r>
      <w:r w:rsidRPr="005A150D">
        <w:rPr>
          <w:sz w:val="21"/>
          <w:szCs w:val="21"/>
          <w:lang w:val="en-US" w:eastAsia="zh-CN"/>
        </w:rPr>
        <w:t>，</w:t>
      </w:r>
      <w:r w:rsidRPr="005A150D">
        <w:rPr>
          <w:rFonts w:hint="eastAsia"/>
          <w:sz w:val="21"/>
          <w:szCs w:val="21"/>
          <w:lang w:val="en-US" w:eastAsia="zh-CN"/>
        </w:rPr>
        <w:t>并调整了</w:t>
      </w:r>
      <w:r w:rsidRPr="005A150D">
        <w:rPr>
          <w:sz w:val="21"/>
          <w:szCs w:val="21"/>
          <w:lang w:val="zh-CN" w:eastAsia="zh-CN"/>
        </w:rPr>
        <w:t>其工作</w:t>
      </w:r>
      <w:r w:rsidRPr="005A150D">
        <w:rPr>
          <w:rFonts w:hint="eastAsia"/>
          <w:sz w:val="21"/>
          <w:szCs w:val="21"/>
          <w:lang w:val="zh-CN" w:eastAsia="zh-CN"/>
        </w:rPr>
        <w:t>方向，以在</w:t>
      </w:r>
      <w:r w:rsidRPr="005A150D">
        <w:rPr>
          <w:sz w:val="21"/>
          <w:szCs w:val="21"/>
          <w:lang w:val="zh-CN" w:eastAsia="zh-CN"/>
        </w:rPr>
        <w:t>性别平等主流化和性别平等政策制定领域</w:t>
      </w:r>
      <w:r w:rsidRPr="005A150D">
        <w:rPr>
          <w:rFonts w:hint="eastAsia"/>
          <w:sz w:val="21"/>
          <w:szCs w:val="21"/>
          <w:lang w:val="zh-CN" w:eastAsia="zh-CN"/>
        </w:rPr>
        <w:t>采取</w:t>
      </w:r>
      <w:r w:rsidRPr="005A150D">
        <w:rPr>
          <w:sz w:val="21"/>
          <w:szCs w:val="21"/>
          <w:lang w:val="zh-CN" w:eastAsia="zh-CN"/>
        </w:rPr>
        <w:t>更具针对性的办法。</w:t>
      </w:r>
      <w:r w:rsidRPr="005A150D">
        <w:rPr>
          <w:rFonts w:hint="eastAsia"/>
          <w:sz w:val="21"/>
          <w:szCs w:val="21"/>
          <w:lang w:val="zh-CN" w:eastAsia="zh-CN"/>
        </w:rPr>
        <w:t>性别</w:t>
      </w:r>
      <w:r w:rsidRPr="005A150D">
        <w:rPr>
          <w:sz w:val="21"/>
          <w:szCs w:val="21"/>
          <w:lang w:val="zh-CN" w:eastAsia="zh-CN"/>
        </w:rPr>
        <w:t>事务处有责任将性别问题纳入各政府部门</w:t>
      </w:r>
      <w:r w:rsidRPr="005A150D">
        <w:rPr>
          <w:rFonts w:hint="eastAsia"/>
          <w:sz w:val="21"/>
          <w:szCs w:val="21"/>
          <w:lang w:val="zh-CN" w:eastAsia="zh-CN"/>
        </w:rPr>
        <w:t>工作的</w:t>
      </w:r>
      <w:r w:rsidRPr="005A150D">
        <w:rPr>
          <w:sz w:val="21"/>
          <w:szCs w:val="21"/>
          <w:lang w:val="zh-CN" w:eastAsia="zh-CN"/>
        </w:rPr>
        <w:t>主流。尽管受到财政和人力资源限制</w:t>
      </w:r>
      <w:r w:rsidRPr="005A150D">
        <w:rPr>
          <w:sz w:val="21"/>
          <w:szCs w:val="21"/>
          <w:lang w:val="en-US" w:eastAsia="zh-CN"/>
        </w:rPr>
        <w:t>，</w:t>
      </w:r>
      <w:r w:rsidRPr="005A150D">
        <w:rPr>
          <w:rFonts w:hint="eastAsia"/>
          <w:sz w:val="21"/>
          <w:szCs w:val="21"/>
          <w:lang w:val="zh-CN" w:eastAsia="zh-CN"/>
        </w:rPr>
        <w:t>该</w:t>
      </w:r>
      <w:r w:rsidRPr="005A150D">
        <w:rPr>
          <w:sz w:val="21"/>
          <w:szCs w:val="21"/>
          <w:lang w:val="zh-CN" w:eastAsia="zh-CN"/>
        </w:rPr>
        <w:t>处</w:t>
      </w:r>
      <w:r w:rsidRPr="005A150D">
        <w:rPr>
          <w:rFonts w:hint="eastAsia"/>
          <w:sz w:val="21"/>
          <w:szCs w:val="21"/>
          <w:lang w:val="zh-CN" w:eastAsia="zh-CN"/>
        </w:rPr>
        <w:t>一直在</w:t>
      </w:r>
      <w:r w:rsidRPr="005A150D">
        <w:rPr>
          <w:sz w:val="21"/>
          <w:szCs w:val="21"/>
          <w:lang w:val="zh-CN" w:eastAsia="zh-CN"/>
        </w:rPr>
        <w:t>参与让各政府部门</w:t>
      </w:r>
      <w:r w:rsidRPr="005A150D">
        <w:rPr>
          <w:rFonts w:hint="eastAsia"/>
          <w:sz w:val="21"/>
          <w:szCs w:val="21"/>
          <w:lang w:val="zh-CN" w:eastAsia="zh-CN"/>
        </w:rPr>
        <w:t>注意性别</w:t>
      </w:r>
      <w:r w:rsidRPr="005A150D">
        <w:rPr>
          <w:sz w:val="21"/>
          <w:szCs w:val="21"/>
          <w:lang w:val="zh-CN" w:eastAsia="zh-CN"/>
        </w:rPr>
        <w:t>问题</w:t>
      </w:r>
      <w:r w:rsidRPr="005A150D">
        <w:rPr>
          <w:rFonts w:hint="eastAsia"/>
          <w:sz w:val="21"/>
          <w:szCs w:val="21"/>
          <w:lang w:val="zh-CN" w:eastAsia="zh-CN"/>
        </w:rPr>
        <w:t>的活动</w:t>
      </w:r>
      <w:r w:rsidRPr="005A150D">
        <w:rPr>
          <w:sz w:val="21"/>
          <w:szCs w:val="21"/>
          <w:lang w:val="zh-CN" w:eastAsia="zh-CN"/>
        </w:rPr>
        <w:t>。</w:t>
      </w:r>
      <w:r w:rsidRPr="005A150D">
        <w:rPr>
          <w:rFonts w:hint="eastAsia"/>
          <w:sz w:val="21"/>
          <w:szCs w:val="21"/>
          <w:lang w:val="zh-CN" w:eastAsia="zh-CN"/>
        </w:rPr>
        <w:t>性别</w:t>
      </w:r>
      <w:r w:rsidRPr="005A150D">
        <w:rPr>
          <w:sz w:val="21"/>
          <w:szCs w:val="21"/>
          <w:lang w:val="zh-CN" w:eastAsia="zh-CN"/>
        </w:rPr>
        <w:t>事务处是</w:t>
      </w:r>
      <w:r w:rsidRPr="005A150D">
        <w:rPr>
          <w:rFonts w:hint="eastAsia"/>
          <w:sz w:val="21"/>
          <w:szCs w:val="21"/>
          <w:lang w:val="zh-CN" w:eastAsia="zh-CN"/>
        </w:rPr>
        <w:t>若干</w:t>
      </w:r>
      <w:r w:rsidRPr="005A150D">
        <w:rPr>
          <w:sz w:val="21"/>
          <w:szCs w:val="21"/>
          <w:lang w:val="zh-CN" w:eastAsia="zh-CN"/>
        </w:rPr>
        <w:t>部门</w:t>
      </w:r>
      <w:r w:rsidRPr="005A150D">
        <w:rPr>
          <w:rFonts w:hint="eastAsia"/>
          <w:sz w:val="21"/>
          <w:szCs w:val="21"/>
          <w:lang w:val="zh-CN" w:eastAsia="zh-CN"/>
        </w:rPr>
        <w:t>间</w:t>
      </w:r>
      <w:r w:rsidRPr="005A150D">
        <w:rPr>
          <w:sz w:val="21"/>
          <w:szCs w:val="21"/>
          <w:lang w:val="zh-CN" w:eastAsia="zh-CN"/>
        </w:rPr>
        <w:t>委员会和工作</w:t>
      </w:r>
      <w:r w:rsidRPr="005A150D">
        <w:rPr>
          <w:rFonts w:hint="eastAsia"/>
          <w:sz w:val="21"/>
          <w:szCs w:val="21"/>
          <w:lang w:val="zh-CN" w:eastAsia="zh-CN"/>
        </w:rPr>
        <w:t>队</w:t>
      </w:r>
      <w:r w:rsidRPr="005A150D">
        <w:rPr>
          <w:sz w:val="21"/>
          <w:szCs w:val="21"/>
          <w:lang w:val="zh-CN" w:eastAsia="zh-CN"/>
        </w:rPr>
        <w:t>的</w:t>
      </w:r>
      <w:r w:rsidRPr="005A150D">
        <w:rPr>
          <w:rFonts w:hint="eastAsia"/>
          <w:sz w:val="21"/>
          <w:szCs w:val="21"/>
          <w:lang w:val="zh-CN" w:eastAsia="zh-CN"/>
        </w:rPr>
        <w:t>成员</w:t>
      </w:r>
      <w:r w:rsidRPr="005A150D">
        <w:rPr>
          <w:sz w:val="21"/>
          <w:szCs w:val="21"/>
          <w:lang w:val="en-US" w:eastAsia="zh-CN"/>
        </w:rPr>
        <w:t>，</w:t>
      </w:r>
      <w:r w:rsidRPr="005A150D">
        <w:rPr>
          <w:sz w:val="21"/>
          <w:szCs w:val="21"/>
          <w:lang w:val="zh-CN" w:eastAsia="zh-CN"/>
        </w:rPr>
        <w:t>包括</w:t>
      </w:r>
      <w:r w:rsidRPr="005A150D">
        <w:rPr>
          <w:rFonts w:hint="eastAsia"/>
          <w:sz w:val="21"/>
          <w:szCs w:val="21"/>
          <w:lang w:val="zh-CN" w:eastAsia="zh-CN"/>
        </w:rPr>
        <w:t>处理</w:t>
      </w:r>
      <w:r w:rsidRPr="005A150D">
        <w:rPr>
          <w:sz w:val="21"/>
          <w:szCs w:val="21"/>
          <w:lang w:val="zh-CN" w:eastAsia="zh-CN"/>
        </w:rPr>
        <w:t>贸易、卫生和扶贫</w:t>
      </w:r>
      <w:r w:rsidRPr="005A150D">
        <w:rPr>
          <w:rFonts w:hint="eastAsia"/>
          <w:sz w:val="21"/>
          <w:szCs w:val="21"/>
          <w:lang w:val="zh-CN" w:eastAsia="zh-CN"/>
        </w:rPr>
        <w:t>问题的</w:t>
      </w:r>
      <w:r w:rsidRPr="005A150D">
        <w:rPr>
          <w:sz w:val="21"/>
          <w:szCs w:val="21"/>
          <w:lang w:val="zh-CN" w:eastAsia="zh-CN"/>
        </w:rPr>
        <w:t>委员会。</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eastAsia="zh-CN"/>
        </w:rPr>
        <w:t xml:space="preserve"> </w:t>
      </w:r>
      <w:r w:rsidRPr="005A150D">
        <w:rPr>
          <w:sz w:val="21"/>
          <w:szCs w:val="21"/>
          <w:lang w:val="zh-CN" w:eastAsia="zh-CN"/>
        </w:rPr>
        <w:t>财政部与东加勒比经济管理方案</w:t>
      </w:r>
      <w:r w:rsidRPr="005A150D">
        <w:rPr>
          <w:rFonts w:hint="eastAsia"/>
          <w:sz w:val="21"/>
          <w:szCs w:val="21"/>
          <w:lang w:val="zh-CN" w:eastAsia="zh-CN"/>
        </w:rPr>
        <w:t>一道实施了</w:t>
      </w:r>
      <w:r w:rsidRPr="005A150D">
        <w:rPr>
          <w:sz w:val="21"/>
          <w:szCs w:val="21"/>
          <w:lang w:val="zh-CN" w:eastAsia="zh-CN"/>
        </w:rPr>
        <w:t>一项性别平等主流化倡议</w:t>
      </w:r>
      <w:r w:rsidRPr="005A150D">
        <w:rPr>
          <w:sz w:val="21"/>
          <w:szCs w:val="21"/>
          <w:lang w:val="en-US" w:eastAsia="zh-CN"/>
        </w:rPr>
        <w:t>，</w:t>
      </w:r>
      <w:r w:rsidRPr="005A150D">
        <w:rPr>
          <w:sz w:val="21"/>
          <w:szCs w:val="21"/>
          <w:lang w:val="zh-CN" w:eastAsia="zh-CN"/>
        </w:rPr>
        <w:t>以便制定将</w:t>
      </w:r>
      <w:r w:rsidRPr="005A150D">
        <w:rPr>
          <w:rFonts w:hint="eastAsia"/>
          <w:sz w:val="21"/>
          <w:szCs w:val="21"/>
          <w:lang w:val="zh-CN" w:eastAsia="zh-CN"/>
        </w:rPr>
        <w:t>性别</w:t>
      </w:r>
      <w:r w:rsidRPr="005A150D">
        <w:rPr>
          <w:sz w:val="21"/>
          <w:szCs w:val="21"/>
          <w:lang w:val="zh-CN" w:eastAsia="zh-CN"/>
        </w:rPr>
        <w:t>问题纳入宏观经济规划的战略。具体的活动包括</w:t>
      </w:r>
      <w:r w:rsidRPr="005A150D">
        <w:rPr>
          <w:sz w:val="21"/>
          <w:szCs w:val="21"/>
          <w:lang w:val="en-US" w:eastAsia="zh-CN"/>
        </w:rPr>
        <w:t>：</w:t>
      </w:r>
      <w:r w:rsidRPr="005A150D">
        <w:rPr>
          <w:sz w:val="21"/>
          <w:szCs w:val="21"/>
          <w:lang w:val="zh-CN" w:eastAsia="zh-CN"/>
        </w:rPr>
        <w:t>收集可用的按性别分列的劳工、工作和其他经济数据</w:t>
      </w:r>
      <w:r w:rsidRPr="005A150D">
        <w:rPr>
          <w:sz w:val="21"/>
          <w:szCs w:val="21"/>
          <w:lang w:val="en-US" w:eastAsia="zh-CN"/>
        </w:rPr>
        <w:t>；</w:t>
      </w:r>
      <w:r w:rsidRPr="005A150D">
        <w:rPr>
          <w:sz w:val="21"/>
          <w:szCs w:val="21"/>
          <w:lang w:val="zh-CN" w:eastAsia="zh-CN"/>
        </w:rPr>
        <w:t>审查管理</w:t>
      </w:r>
      <w:r w:rsidRPr="005A150D">
        <w:rPr>
          <w:rFonts w:hint="eastAsia"/>
          <w:sz w:val="21"/>
          <w:szCs w:val="21"/>
          <w:lang w:val="zh-CN" w:eastAsia="zh-CN"/>
        </w:rPr>
        <w:t>性别</w:t>
      </w:r>
      <w:r w:rsidRPr="005A150D">
        <w:rPr>
          <w:sz w:val="21"/>
          <w:szCs w:val="21"/>
          <w:lang w:val="zh-CN" w:eastAsia="zh-CN"/>
        </w:rPr>
        <w:t>事务处、财政部和其他政府机构之间关系的立法</w:t>
      </w:r>
      <w:r w:rsidRPr="005A150D">
        <w:rPr>
          <w:sz w:val="21"/>
          <w:szCs w:val="21"/>
          <w:lang w:val="en-US" w:eastAsia="zh-CN"/>
        </w:rPr>
        <w:t>；</w:t>
      </w:r>
      <w:r w:rsidRPr="005A150D">
        <w:rPr>
          <w:sz w:val="21"/>
          <w:szCs w:val="21"/>
          <w:lang w:val="zh-CN" w:eastAsia="zh-CN"/>
        </w:rPr>
        <w:t>以及培训</w:t>
      </w:r>
      <w:r w:rsidRPr="005A150D">
        <w:rPr>
          <w:rFonts w:hint="eastAsia"/>
          <w:sz w:val="21"/>
          <w:szCs w:val="21"/>
          <w:lang w:val="zh-CN" w:eastAsia="zh-CN"/>
        </w:rPr>
        <w:t>掌握</w:t>
      </w:r>
      <w:r w:rsidRPr="005A150D">
        <w:rPr>
          <w:sz w:val="21"/>
          <w:szCs w:val="21"/>
          <w:lang w:val="zh-CN" w:eastAsia="zh-CN"/>
        </w:rPr>
        <w:t>拟定对</w:t>
      </w:r>
      <w:r w:rsidRPr="005A150D">
        <w:rPr>
          <w:rFonts w:hint="eastAsia"/>
          <w:sz w:val="21"/>
          <w:szCs w:val="21"/>
          <w:lang w:val="zh-CN" w:eastAsia="zh-CN"/>
        </w:rPr>
        <w:t>性别</w:t>
      </w:r>
      <w:r w:rsidRPr="005A150D">
        <w:rPr>
          <w:sz w:val="21"/>
          <w:szCs w:val="21"/>
          <w:lang w:val="zh-CN" w:eastAsia="zh-CN"/>
        </w:rPr>
        <w:t>问题</w:t>
      </w:r>
      <w:r w:rsidRPr="005A150D">
        <w:rPr>
          <w:rFonts w:hint="eastAsia"/>
          <w:sz w:val="21"/>
          <w:szCs w:val="21"/>
          <w:lang w:val="zh-CN" w:eastAsia="zh-CN"/>
        </w:rPr>
        <w:t>有</w:t>
      </w:r>
      <w:r w:rsidRPr="005A150D">
        <w:rPr>
          <w:sz w:val="21"/>
          <w:szCs w:val="21"/>
          <w:lang w:val="zh-CN" w:eastAsia="zh-CN"/>
        </w:rPr>
        <w:t>敏感</w:t>
      </w:r>
      <w:r w:rsidRPr="005A150D">
        <w:rPr>
          <w:rFonts w:hint="eastAsia"/>
          <w:sz w:val="21"/>
          <w:szCs w:val="21"/>
          <w:lang w:val="zh-CN" w:eastAsia="zh-CN"/>
        </w:rPr>
        <w:t>认识</w:t>
      </w:r>
      <w:r w:rsidRPr="005A150D">
        <w:rPr>
          <w:sz w:val="21"/>
          <w:szCs w:val="21"/>
          <w:lang w:val="zh-CN" w:eastAsia="zh-CN"/>
        </w:rPr>
        <w:t>的国家预算的具体工具。</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在本报告所述期间</w:t>
      </w:r>
      <w:r w:rsidRPr="005A150D">
        <w:rPr>
          <w:rFonts w:hint="eastAsia"/>
          <w:sz w:val="21"/>
          <w:szCs w:val="21"/>
          <w:lang w:val="zh-CN" w:eastAsia="zh-CN"/>
        </w:rPr>
        <w:t>，</w:t>
      </w:r>
      <w:r w:rsidRPr="005A150D">
        <w:rPr>
          <w:sz w:val="21"/>
          <w:szCs w:val="21"/>
          <w:lang w:val="zh-CN" w:eastAsia="zh-CN"/>
        </w:rPr>
        <w:t>圣文森特和格林纳丁斯政府履行本条</w:t>
      </w:r>
      <w:r w:rsidRPr="005A150D">
        <w:rPr>
          <w:rFonts w:hint="eastAsia"/>
          <w:sz w:val="21"/>
          <w:szCs w:val="21"/>
          <w:lang w:val="zh-CN" w:eastAsia="zh-CN"/>
        </w:rPr>
        <w:t>规定</w:t>
      </w:r>
      <w:r w:rsidRPr="005A150D">
        <w:rPr>
          <w:sz w:val="21"/>
          <w:szCs w:val="21"/>
          <w:lang w:val="zh-CN" w:eastAsia="zh-CN"/>
        </w:rPr>
        <w:t>义务的一个重要部分是</w:t>
      </w:r>
      <w:r w:rsidRPr="005A150D">
        <w:rPr>
          <w:rFonts w:hint="eastAsia"/>
          <w:sz w:val="21"/>
          <w:szCs w:val="21"/>
          <w:lang w:val="zh-CN" w:eastAsia="zh-CN"/>
        </w:rPr>
        <w:t>制定</w:t>
      </w:r>
      <w:r w:rsidRPr="005A150D">
        <w:rPr>
          <w:sz w:val="21"/>
          <w:szCs w:val="21"/>
          <w:lang w:val="zh-CN" w:eastAsia="zh-CN"/>
        </w:rPr>
        <w:t>了多项减轻贫穷</w:t>
      </w:r>
      <w:r w:rsidRPr="005A150D">
        <w:rPr>
          <w:rFonts w:hint="eastAsia"/>
          <w:sz w:val="21"/>
          <w:szCs w:val="21"/>
          <w:lang w:val="zh-CN" w:eastAsia="zh-CN"/>
        </w:rPr>
        <w:t>的</w:t>
      </w:r>
      <w:r w:rsidRPr="005A150D">
        <w:rPr>
          <w:sz w:val="21"/>
          <w:szCs w:val="21"/>
          <w:lang w:val="zh-CN" w:eastAsia="zh-CN"/>
        </w:rPr>
        <w:t>战略。在一个名为国家经济和社会发展理事会的综合机构的领导下</w:t>
      </w:r>
      <w:r w:rsidRPr="005A150D">
        <w:rPr>
          <w:sz w:val="21"/>
          <w:szCs w:val="21"/>
          <w:lang w:val="en-US" w:eastAsia="zh-CN"/>
        </w:rPr>
        <w:t>，</w:t>
      </w:r>
      <w:r w:rsidRPr="005A150D">
        <w:rPr>
          <w:sz w:val="21"/>
          <w:szCs w:val="21"/>
          <w:lang w:val="zh-CN" w:eastAsia="zh-CN"/>
        </w:rPr>
        <w:t>通过与公共部门</w:t>
      </w:r>
      <w:r w:rsidRPr="005A150D">
        <w:rPr>
          <w:sz w:val="21"/>
          <w:szCs w:val="21"/>
          <w:lang w:val="en-US" w:eastAsia="zh-CN"/>
        </w:rPr>
        <w:t>/</w:t>
      </w:r>
      <w:r w:rsidRPr="005A150D">
        <w:rPr>
          <w:sz w:val="21"/>
          <w:szCs w:val="21"/>
          <w:lang w:val="zh-CN" w:eastAsia="zh-CN"/>
        </w:rPr>
        <w:t>民间社会建立伙伴关系</w:t>
      </w:r>
      <w:r w:rsidRPr="005A150D">
        <w:rPr>
          <w:sz w:val="21"/>
          <w:szCs w:val="21"/>
          <w:lang w:val="en-US" w:eastAsia="zh-CN"/>
        </w:rPr>
        <w:t>，</w:t>
      </w:r>
      <w:r w:rsidRPr="005A150D">
        <w:rPr>
          <w:sz w:val="21"/>
          <w:szCs w:val="21"/>
          <w:lang w:val="zh-CN" w:eastAsia="zh-CN"/>
        </w:rPr>
        <w:t>于</w:t>
      </w:r>
      <w:r w:rsidRPr="005A150D">
        <w:rPr>
          <w:sz w:val="21"/>
          <w:szCs w:val="21"/>
          <w:lang w:val="en-US" w:eastAsia="zh-CN"/>
        </w:rPr>
        <w:t>2003</w:t>
      </w:r>
      <w:r w:rsidRPr="005A150D">
        <w:rPr>
          <w:sz w:val="21"/>
          <w:szCs w:val="21"/>
          <w:lang w:val="zh-CN" w:eastAsia="zh-CN"/>
        </w:rPr>
        <w:t>年</w:t>
      </w:r>
      <w:r w:rsidRPr="005A150D">
        <w:rPr>
          <w:rFonts w:hint="eastAsia"/>
          <w:sz w:val="21"/>
          <w:szCs w:val="21"/>
          <w:lang w:val="zh-CN" w:eastAsia="zh-CN"/>
        </w:rPr>
        <w:t>制</w:t>
      </w:r>
      <w:r w:rsidRPr="005A150D">
        <w:rPr>
          <w:sz w:val="21"/>
          <w:szCs w:val="21"/>
          <w:lang w:val="zh-CN" w:eastAsia="zh-CN"/>
        </w:rPr>
        <w:t>定了一份</w:t>
      </w:r>
      <w:r>
        <w:rPr>
          <w:rFonts w:hint="eastAsia"/>
          <w:sz w:val="21"/>
          <w:szCs w:val="21"/>
          <w:lang w:val="zh-CN" w:eastAsia="zh-CN"/>
        </w:rPr>
        <w:t>《</w:t>
      </w:r>
      <w:r w:rsidRPr="005A150D">
        <w:rPr>
          <w:sz w:val="21"/>
          <w:szCs w:val="21"/>
          <w:lang w:val="zh-CN" w:eastAsia="zh-CN"/>
        </w:rPr>
        <w:t>减轻贫穷临时战略文件</w:t>
      </w:r>
      <w:r>
        <w:rPr>
          <w:rFonts w:hint="eastAsia"/>
          <w:sz w:val="21"/>
          <w:szCs w:val="21"/>
          <w:lang w:val="zh-CN" w:eastAsia="zh-CN"/>
        </w:rPr>
        <w:t>》</w:t>
      </w:r>
      <w:r w:rsidRPr="005A150D">
        <w:rPr>
          <w:sz w:val="21"/>
          <w:szCs w:val="21"/>
          <w:lang w:val="zh-CN" w:eastAsia="zh-CN"/>
        </w:rPr>
        <w:t>。国家经济和社会发展理事会由来自私营部门、民间社会的代表以及高级公务员组成</w:t>
      </w:r>
      <w:r w:rsidRPr="005A150D">
        <w:rPr>
          <w:sz w:val="21"/>
          <w:szCs w:val="21"/>
          <w:lang w:val="en-US" w:eastAsia="zh-CN"/>
        </w:rPr>
        <w:t>，</w:t>
      </w:r>
      <w:r w:rsidRPr="005A150D">
        <w:rPr>
          <w:sz w:val="21"/>
          <w:szCs w:val="21"/>
          <w:lang w:val="zh-CN" w:eastAsia="zh-CN"/>
        </w:rPr>
        <w:t>该理事会在圣文森特和格林纳丁斯城市和农村地区举行了全国性的磋商</w:t>
      </w:r>
      <w:r w:rsidRPr="005A150D">
        <w:rPr>
          <w:sz w:val="21"/>
          <w:szCs w:val="21"/>
          <w:lang w:val="en-US" w:eastAsia="zh-CN"/>
        </w:rPr>
        <w:t>，</w:t>
      </w:r>
      <w:r w:rsidRPr="005A150D">
        <w:rPr>
          <w:sz w:val="21"/>
          <w:szCs w:val="21"/>
          <w:lang w:val="zh-CN" w:eastAsia="zh-CN"/>
        </w:rPr>
        <w:t>以拟定</w:t>
      </w:r>
      <w:r>
        <w:rPr>
          <w:rFonts w:hint="eastAsia"/>
          <w:sz w:val="21"/>
          <w:szCs w:val="21"/>
          <w:lang w:val="zh-CN" w:eastAsia="zh-CN"/>
        </w:rPr>
        <w:t>《</w:t>
      </w:r>
      <w:r w:rsidRPr="005A150D">
        <w:rPr>
          <w:sz w:val="21"/>
          <w:szCs w:val="21"/>
          <w:lang w:val="zh-CN" w:eastAsia="zh-CN"/>
        </w:rPr>
        <w:t>减轻贫穷临时战略文件</w:t>
      </w:r>
      <w:r>
        <w:rPr>
          <w:rFonts w:hint="eastAsia"/>
          <w:sz w:val="21"/>
          <w:szCs w:val="21"/>
          <w:lang w:val="zh-CN" w:eastAsia="zh-CN"/>
        </w:rPr>
        <w:t>》</w:t>
      </w:r>
      <w:r w:rsidRPr="005A150D">
        <w:rPr>
          <w:sz w:val="21"/>
          <w:szCs w:val="21"/>
          <w:lang w:val="zh-CN" w:eastAsia="zh-CN"/>
        </w:rPr>
        <w:t>。</w:t>
      </w:r>
      <w:r>
        <w:rPr>
          <w:rFonts w:hint="eastAsia"/>
          <w:sz w:val="21"/>
          <w:szCs w:val="21"/>
          <w:lang w:val="zh-CN" w:eastAsia="zh-CN"/>
        </w:rPr>
        <w:t>《</w:t>
      </w:r>
      <w:r w:rsidRPr="005A150D">
        <w:rPr>
          <w:sz w:val="21"/>
          <w:szCs w:val="21"/>
          <w:lang w:val="zh-CN" w:eastAsia="zh-CN"/>
        </w:rPr>
        <w:t>减轻贫穷临时战略文件</w:t>
      </w:r>
      <w:r>
        <w:rPr>
          <w:rFonts w:hint="eastAsia"/>
          <w:sz w:val="21"/>
          <w:szCs w:val="21"/>
          <w:lang w:val="zh-CN" w:eastAsia="zh-CN"/>
        </w:rPr>
        <w:t>》</w:t>
      </w:r>
      <w:r w:rsidRPr="005A150D">
        <w:rPr>
          <w:sz w:val="21"/>
          <w:szCs w:val="21"/>
          <w:lang w:val="zh-CN" w:eastAsia="zh-CN"/>
        </w:rPr>
        <w:t>对妇女的影响是巨大的</w:t>
      </w:r>
      <w:r w:rsidRPr="005A150D">
        <w:rPr>
          <w:sz w:val="21"/>
          <w:szCs w:val="21"/>
          <w:lang w:val="en-US" w:eastAsia="zh-CN"/>
        </w:rPr>
        <w:t>，</w:t>
      </w:r>
      <w:r w:rsidRPr="005A150D">
        <w:rPr>
          <w:sz w:val="21"/>
          <w:szCs w:val="21"/>
          <w:lang w:val="zh-CN" w:eastAsia="zh-CN"/>
        </w:rPr>
        <w:t>因为妇女是旨在减轻贫穷的各项方案和政策的主要受益者。</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bookmarkStart w:id="20" w:name="OLE_LINK8"/>
      <w:bookmarkStart w:id="21" w:name="OLE_LINK9"/>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w:t>
      </w:r>
      <w:r>
        <w:rPr>
          <w:rFonts w:eastAsia="SimHei" w:hint="eastAsia"/>
          <w:b w:val="0"/>
          <w:szCs w:val="21"/>
          <w:lang w:eastAsia="zh-CN"/>
        </w:rPr>
        <w:t>e</w:t>
      </w:r>
      <w:r w:rsidRPr="005A150D">
        <w:rPr>
          <w:rFonts w:eastAsia="SimHei" w:hint="eastAsia"/>
          <w:b w:val="0"/>
          <w:szCs w:val="21"/>
          <w:lang w:eastAsia="zh-CN"/>
        </w:rPr>
        <w:t>)</w:t>
      </w:r>
      <w:r w:rsidRPr="005A150D">
        <w:rPr>
          <w:rFonts w:eastAsia="SimHei"/>
          <w:b w:val="0"/>
          <w:szCs w:val="21"/>
          <w:lang w:eastAsia="zh-CN"/>
        </w:rPr>
        <w:t>款：消除任何个人、组织或企业对妇女的歧视的措施</w:t>
      </w:r>
    </w:p>
    <w:bookmarkEnd w:id="20"/>
    <w:bookmarkEnd w:id="21"/>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在本报告所述期间</w:t>
      </w:r>
      <w:r w:rsidRPr="00613368">
        <w:rPr>
          <w:spacing w:val="-2"/>
          <w:sz w:val="21"/>
          <w:szCs w:val="21"/>
          <w:lang w:eastAsia="zh-CN"/>
        </w:rPr>
        <w:t>，</w:t>
      </w:r>
      <w:r w:rsidRPr="00613368">
        <w:rPr>
          <w:spacing w:val="-2"/>
          <w:sz w:val="21"/>
          <w:szCs w:val="21"/>
          <w:lang w:val="zh-CN" w:eastAsia="zh-CN"/>
        </w:rPr>
        <w:t>圣文森特和格林纳丁斯签署了三份重要的国际公约。</w:t>
      </w:r>
      <w:r w:rsidRPr="00613368">
        <w:rPr>
          <w:spacing w:val="-2"/>
          <w:sz w:val="21"/>
          <w:szCs w:val="21"/>
          <w:lang w:eastAsia="zh-CN"/>
        </w:rPr>
        <w:t>2001</w:t>
      </w:r>
      <w:r w:rsidRPr="00613368">
        <w:rPr>
          <w:spacing w:val="-2"/>
          <w:sz w:val="21"/>
          <w:szCs w:val="21"/>
          <w:lang w:val="zh-CN" w:eastAsia="zh-CN"/>
        </w:rPr>
        <w:t>年</w:t>
      </w:r>
      <w:r w:rsidRPr="00613368">
        <w:rPr>
          <w:spacing w:val="-2"/>
          <w:sz w:val="21"/>
          <w:szCs w:val="21"/>
          <w:lang w:eastAsia="zh-CN"/>
        </w:rPr>
        <w:t>，</w:t>
      </w:r>
      <w:r w:rsidRPr="00613368">
        <w:rPr>
          <w:spacing w:val="-2"/>
          <w:sz w:val="21"/>
          <w:szCs w:val="21"/>
          <w:lang w:val="zh-CN" w:eastAsia="zh-CN"/>
        </w:rPr>
        <w:t>圣文森特和格林纳丁斯批准了国际劳工组织</w:t>
      </w:r>
      <w:r w:rsidRPr="00613368">
        <w:rPr>
          <w:rFonts w:hint="eastAsia"/>
          <w:spacing w:val="-2"/>
          <w:sz w:val="21"/>
          <w:szCs w:val="21"/>
          <w:lang w:val="zh-CN" w:eastAsia="zh-CN"/>
        </w:rPr>
        <w:t>（劳工组织）</w:t>
      </w:r>
      <w:r w:rsidRPr="00613368">
        <w:rPr>
          <w:spacing w:val="-2"/>
          <w:sz w:val="21"/>
          <w:szCs w:val="21"/>
          <w:lang w:eastAsia="zh-CN"/>
        </w:rPr>
        <w:t>1958</w:t>
      </w:r>
      <w:r w:rsidRPr="00613368">
        <w:rPr>
          <w:spacing w:val="-2"/>
          <w:sz w:val="21"/>
          <w:szCs w:val="21"/>
          <w:lang w:val="zh-CN" w:eastAsia="zh-CN"/>
        </w:rPr>
        <w:t>年第</w:t>
      </w:r>
      <w:r w:rsidRPr="00613368">
        <w:rPr>
          <w:spacing w:val="-2"/>
          <w:sz w:val="21"/>
          <w:szCs w:val="21"/>
          <w:lang w:eastAsia="zh-CN"/>
        </w:rPr>
        <w:t>111</w:t>
      </w:r>
      <w:r w:rsidRPr="00613368">
        <w:rPr>
          <w:spacing w:val="-2"/>
          <w:sz w:val="21"/>
          <w:szCs w:val="21"/>
          <w:lang w:val="zh-CN" w:eastAsia="zh-CN"/>
        </w:rPr>
        <w:t>号《就业和职业歧视公约》</w:t>
      </w:r>
      <w:r w:rsidRPr="00613368">
        <w:rPr>
          <w:spacing w:val="-2"/>
          <w:sz w:val="21"/>
          <w:szCs w:val="21"/>
          <w:lang w:eastAsia="zh-CN"/>
        </w:rPr>
        <w:t>，</w:t>
      </w:r>
      <w:r w:rsidRPr="00613368">
        <w:rPr>
          <w:rFonts w:hint="eastAsia"/>
          <w:spacing w:val="-2"/>
          <w:sz w:val="21"/>
          <w:szCs w:val="21"/>
          <w:lang w:eastAsia="zh-CN"/>
        </w:rPr>
        <w:t>该《公约》</w:t>
      </w:r>
      <w:r w:rsidRPr="00613368">
        <w:rPr>
          <w:spacing w:val="-2"/>
          <w:sz w:val="21"/>
          <w:szCs w:val="21"/>
          <w:lang w:val="zh-CN" w:eastAsia="zh-CN"/>
        </w:rPr>
        <w:t>禁止在就业和职业领域基于性别的歧视。在同一年（</w:t>
      </w:r>
      <w:r w:rsidRPr="00613368">
        <w:rPr>
          <w:spacing w:val="-2"/>
          <w:sz w:val="21"/>
          <w:szCs w:val="21"/>
          <w:lang w:val="zh-CN" w:eastAsia="zh-CN"/>
        </w:rPr>
        <w:t>2001</w:t>
      </w:r>
      <w:r w:rsidRPr="00613368">
        <w:rPr>
          <w:spacing w:val="-2"/>
          <w:sz w:val="21"/>
          <w:szCs w:val="21"/>
          <w:lang w:val="zh-CN" w:eastAsia="zh-CN"/>
        </w:rPr>
        <w:t>年），圣文森特和格林纳丁斯</w:t>
      </w:r>
      <w:r w:rsidRPr="00613368">
        <w:rPr>
          <w:rFonts w:hint="eastAsia"/>
          <w:spacing w:val="-2"/>
          <w:sz w:val="21"/>
          <w:szCs w:val="21"/>
          <w:lang w:val="zh-CN" w:eastAsia="zh-CN"/>
        </w:rPr>
        <w:t>批准</w:t>
      </w:r>
      <w:r w:rsidRPr="00613368">
        <w:rPr>
          <w:spacing w:val="-2"/>
          <w:sz w:val="21"/>
          <w:szCs w:val="21"/>
          <w:lang w:val="zh-CN" w:eastAsia="zh-CN"/>
        </w:rPr>
        <w:t>了劳工组织第</w:t>
      </w:r>
      <w:r w:rsidRPr="00613368">
        <w:rPr>
          <w:spacing w:val="-2"/>
          <w:sz w:val="21"/>
          <w:szCs w:val="21"/>
          <w:lang w:val="zh-CN" w:eastAsia="zh-CN"/>
        </w:rPr>
        <w:t>100</w:t>
      </w:r>
      <w:r w:rsidRPr="00613368">
        <w:rPr>
          <w:spacing w:val="-2"/>
          <w:sz w:val="21"/>
          <w:szCs w:val="21"/>
          <w:lang w:val="zh-CN" w:eastAsia="zh-CN"/>
        </w:rPr>
        <w:t>号《</w:t>
      </w:r>
      <w:r w:rsidRPr="00613368">
        <w:rPr>
          <w:rFonts w:hint="eastAsia"/>
          <w:spacing w:val="-2"/>
          <w:sz w:val="21"/>
          <w:szCs w:val="21"/>
          <w:lang w:val="zh-CN" w:eastAsia="zh-CN"/>
        </w:rPr>
        <w:t>男女工人同工</w:t>
      </w:r>
      <w:r w:rsidRPr="00613368">
        <w:rPr>
          <w:spacing w:val="-2"/>
          <w:sz w:val="21"/>
          <w:szCs w:val="21"/>
          <w:lang w:val="zh-CN" w:eastAsia="zh-CN"/>
        </w:rPr>
        <w:t>同酬公约》（</w:t>
      </w:r>
      <w:r w:rsidRPr="00613368">
        <w:rPr>
          <w:spacing w:val="-2"/>
          <w:sz w:val="21"/>
          <w:szCs w:val="21"/>
          <w:lang w:val="zh-CN" w:eastAsia="zh-CN"/>
        </w:rPr>
        <w:t>1951</w:t>
      </w:r>
      <w:r w:rsidRPr="00613368">
        <w:rPr>
          <w:spacing w:val="-2"/>
          <w:sz w:val="21"/>
          <w:szCs w:val="21"/>
          <w:lang w:val="zh-CN" w:eastAsia="zh-CN"/>
        </w:rPr>
        <w:t>年），</w:t>
      </w:r>
      <w:r w:rsidRPr="00613368">
        <w:rPr>
          <w:rFonts w:hint="eastAsia"/>
          <w:spacing w:val="-2"/>
          <w:sz w:val="21"/>
          <w:szCs w:val="21"/>
          <w:lang w:val="zh-CN" w:eastAsia="zh-CN"/>
        </w:rPr>
        <w:t>《公约》</w:t>
      </w:r>
      <w:r w:rsidRPr="00613368">
        <w:rPr>
          <w:spacing w:val="-2"/>
          <w:sz w:val="21"/>
          <w:szCs w:val="21"/>
          <w:lang w:val="zh-CN" w:eastAsia="zh-CN"/>
        </w:rPr>
        <w:t>规定各缔约方确保男女工人同等价值劳动同等报酬。在</w:t>
      </w:r>
      <w:r w:rsidRPr="00613368">
        <w:rPr>
          <w:spacing w:val="-2"/>
          <w:sz w:val="21"/>
          <w:szCs w:val="21"/>
          <w:lang w:val="zh-CN" w:eastAsia="zh-CN"/>
        </w:rPr>
        <w:t>2010</w:t>
      </w:r>
      <w:r w:rsidRPr="00613368">
        <w:rPr>
          <w:spacing w:val="-2"/>
          <w:sz w:val="21"/>
          <w:szCs w:val="21"/>
          <w:lang w:val="zh-CN" w:eastAsia="zh-CN"/>
        </w:rPr>
        <w:t>年，圣文森特和格林纳丁斯</w:t>
      </w:r>
      <w:r w:rsidRPr="00613368">
        <w:rPr>
          <w:rFonts w:hint="eastAsia"/>
          <w:spacing w:val="-2"/>
          <w:sz w:val="21"/>
          <w:szCs w:val="21"/>
          <w:lang w:val="zh-CN" w:eastAsia="zh-CN"/>
        </w:rPr>
        <w:t>批准</w:t>
      </w:r>
      <w:r w:rsidRPr="00613368">
        <w:rPr>
          <w:spacing w:val="-2"/>
          <w:sz w:val="21"/>
          <w:szCs w:val="21"/>
          <w:lang w:val="zh-CN" w:eastAsia="zh-CN"/>
        </w:rPr>
        <w:t>了劳工组织第</w:t>
      </w:r>
      <w:r w:rsidRPr="00613368">
        <w:rPr>
          <w:spacing w:val="-2"/>
          <w:sz w:val="21"/>
          <w:szCs w:val="21"/>
          <w:lang w:val="zh-CN" w:eastAsia="zh-CN"/>
        </w:rPr>
        <w:t>122</w:t>
      </w:r>
      <w:r w:rsidRPr="00613368">
        <w:rPr>
          <w:spacing w:val="-2"/>
          <w:sz w:val="21"/>
          <w:szCs w:val="21"/>
          <w:lang w:val="zh-CN" w:eastAsia="zh-CN"/>
        </w:rPr>
        <w:t>号《就业政策公约》（</w:t>
      </w:r>
      <w:r w:rsidRPr="00613368">
        <w:rPr>
          <w:spacing w:val="-2"/>
          <w:sz w:val="21"/>
          <w:szCs w:val="21"/>
          <w:lang w:val="zh-CN" w:eastAsia="zh-CN"/>
        </w:rPr>
        <w:t>1964</w:t>
      </w:r>
      <w:r w:rsidRPr="00613368">
        <w:rPr>
          <w:spacing w:val="-2"/>
          <w:sz w:val="21"/>
          <w:szCs w:val="21"/>
          <w:lang w:val="zh-CN" w:eastAsia="zh-CN"/>
        </w:rPr>
        <w:t>年），</w:t>
      </w:r>
      <w:r w:rsidRPr="00613368">
        <w:rPr>
          <w:rFonts w:hint="eastAsia"/>
          <w:spacing w:val="-2"/>
          <w:sz w:val="21"/>
          <w:szCs w:val="21"/>
          <w:lang w:val="zh-CN" w:eastAsia="zh-CN"/>
        </w:rPr>
        <w:t>该《公约》</w:t>
      </w:r>
      <w:r w:rsidRPr="00613368">
        <w:rPr>
          <w:spacing w:val="-2"/>
          <w:sz w:val="21"/>
          <w:szCs w:val="21"/>
          <w:lang w:val="zh-CN" w:eastAsia="zh-CN"/>
        </w:rPr>
        <w:t>确保</w:t>
      </w:r>
      <w:r w:rsidRPr="00613368">
        <w:rPr>
          <w:rFonts w:hint="eastAsia"/>
          <w:spacing w:val="-2"/>
          <w:sz w:val="21"/>
          <w:szCs w:val="21"/>
          <w:lang w:val="zh-CN" w:eastAsia="zh-CN"/>
        </w:rPr>
        <w:t>“</w:t>
      </w:r>
      <w:r w:rsidRPr="00613368">
        <w:rPr>
          <w:spacing w:val="-2"/>
          <w:sz w:val="21"/>
          <w:szCs w:val="21"/>
          <w:lang w:val="zh-CN" w:eastAsia="zh-CN"/>
        </w:rPr>
        <w:t>每个工人不论其种族、肤色、性别、宗教信仰、政治见解、民族血统或社会出身如何，都有选择职业的自由，并有获得必要技能和使用其技能与天赋的最大可能的机会，并取得一项对其合适的工作</w:t>
      </w:r>
      <w:r w:rsidRPr="00613368">
        <w:rPr>
          <w:rFonts w:hint="eastAsia"/>
          <w:spacing w:val="-2"/>
          <w:sz w:val="21"/>
          <w:szCs w:val="21"/>
          <w:lang w:val="zh-CN" w:eastAsia="zh-CN"/>
        </w:rPr>
        <w:t>……”</w:t>
      </w:r>
      <w:r w:rsidRPr="00613368">
        <w:rPr>
          <w:spacing w:val="-2"/>
          <w:sz w:val="21"/>
          <w:szCs w:val="21"/>
          <w:lang w:val="zh-CN" w:eastAsia="zh-CN"/>
        </w:rPr>
        <w:t>（第</w:t>
      </w:r>
      <w:r w:rsidRPr="00613368">
        <w:rPr>
          <w:rFonts w:hint="eastAsia"/>
          <w:spacing w:val="-2"/>
          <w:sz w:val="21"/>
          <w:szCs w:val="21"/>
          <w:lang w:val="zh-CN" w:eastAsia="zh-CN"/>
        </w:rPr>
        <w:t>1</w:t>
      </w:r>
      <w:r w:rsidRPr="00613368">
        <w:rPr>
          <w:spacing w:val="-2"/>
          <w:sz w:val="21"/>
          <w:szCs w:val="21"/>
          <w:lang w:val="zh-CN" w:eastAsia="zh-CN"/>
        </w:rPr>
        <w:t>条）。这三份《公约》的作用是确保在就业领域消除所有人对妇女的歧视，包括私营部门。</w:t>
      </w:r>
      <w:r w:rsidRPr="00613368">
        <w:rPr>
          <w:rFonts w:hint="eastAsia"/>
          <w:spacing w:val="-2"/>
          <w:sz w:val="21"/>
          <w:szCs w:val="21"/>
          <w:lang w:val="zh-CN" w:eastAsia="zh-CN"/>
        </w:rPr>
        <w:t>在</w:t>
      </w:r>
      <w:r w:rsidRPr="00613368">
        <w:rPr>
          <w:spacing w:val="-2"/>
          <w:sz w:val="21"/>
          <w:szCs w:val="21"/>
          <w:lang w:val="zh-CN" w:eastAsia="zh-CN"/>
        </w:rPr>
        <w:t>圣文森特和格林纳丁斯《宪法》禁止基于性别的歧视的同时，实际</w:t>
      </w:r>
      <w:r w:rsidRPr="00613368">
        <w:rPr>
          <w:rFonts w:hint="eastAsia"/>
          <w:spacing w:val="-2"/>
          <w:sz w:val="21"/>
          <w:szCs w:val="21"/>
          <w:lang w:val="zh-CN" w:eastAsia="zh-CN"/>
        </w:rPr>
        <w:t>上</w:t>
      </w:r>
      <w:r w:rsidRPr="00613368">
        <w:rPr>
          <w:spacing w:val="-2"/>
          <w:sz w:val="21"/>
          <w:szCs w:val="21"/>
          <w:lang w:val="zh-CN" w:eastAsia="zh-CN"/>
        </w:rPr>
        <w:t>为</w:t>
      </w:r>
      <w:r w:rsidRPr="00613368">
        <w:rPr>
          <w:rFonts w:hint="eastAsia"/>
          <w:spacing w:val="-2"/>
          <w:sz w:val="21"/>
          <w:szCs w:val="21"/>
          <w:lang w:val="zh-CN" w:eastAsia="zh-CN"/>
        </w:rPr>
        <w:t>此</w:t>
      </w:r>
      <w:r w:rsidRPr="00613368">
        <w:rPr>
          <w:spacing w:val="-2"/>
          <w:sz w:val="21"/>
          <w:szCs w:val="21"/>
          <w:lang w:val="zh-CN" w:eastAsia="zh-CN"/>
        </w:rPr>
        <w:t>所采取的措施包括向那些认为自己是歧视受害者的妇女提供支助服务。</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解决这一问题的措施还包括根据《家庭</w:t>
      </w:r>
      <w:r w:rsidRPr="005A150D">
        <w:rPr>
          <w:rFonts w:hint="eastAsia"/>
          <w:sz w:val="21"/>
          <w:szCs w:val="21"/>
          <w:lang w:val="zh-CN" w:eastAsia="zh-CN"/>
        </w:rPr>
        <w:t>事务</w:t>
      </w:r>
      <w:r w:rsidRPr="005A150D">
        <w:rPr>
          <w:sz w:val="21"/>
          <w:szCs w:val="21"/>
          <w:lang w:val="zh-CN" w:eastAsia="zh-CN"/>
        </w:rPr>
        <w:t>法院法》</w:t>
      </w:r>
      <w:r w:rsidRPr="005A150D">
        <w:rPr>
          <w:rFonts w:hint="eastAsia"/>
          <w:sz w:val="21"/>
          <w:szCs w:val="21"/>
          <w:lang w:val="en-US" w:eastAsia="zh-CN"/>
        </w:rPr>
        <w:t>，</w:t>
      </w:r>
      <w:r w:rsidRPr="005A150D">
        <w:rPr>
          <w:rFonts w:hint="eastAsia"/>
          <w:sz w:val="21"/>
          <w:szCs w:val="21"/>
          <w:lang w:val="en-US" w:eastAsia="zh-CN"/>
        </w:rPr>
        <w:t>Cap 25</w:t>
      </w:r>
      <w:r w:rsidRPr="005A150D">
        <w:rPr>
          <w:sz w:val="21"/>
          <w:szCs w:val="21"/>
          <w:lang w:val="zh-CN" w:eastAsia="zh-CN"/>
        </w:rPr>
        <w:t>设立了一</w:t>
      </w:r>
      <w:r w:rsidRPr="005A150D">
        <w:rPr>
          <w:rFonts w:hint="eastAsia"/>
          <w:sz w:val="21"/>
          <w:szCs w:val="21"/>
          <w:lang w:val="zh-CN" w:eastAsia="zh-CN"/>
        </w:rPr>
        <w:t>个</w:t>
      </w:r>
      <w:r w:rsidRPr="005A150D">
        <w:rPr>
          <w:sz w:val="21"/>
          <w:szCs w:val="21"/>
          <w:lang w:val="zh-CN" w:eastAsia="zh-CN"/>
        </w:rPr>
        <w:t>家庭法院。家庭事务法院提供</w:t>
      </w:r>
      <w:r w:rsidRPr="005A150D">
        <w:rPr>
          <w:rFonts w:hint="eastAsia"/>
          <w:sz w:val="21"/>
          <w:szCs w:val="21"/>
          <w:lang w:val="zh-CN" w:eastAsia="zh-CN"/>
        </w:rPr>
        <w:t>非对抗性</w:t>
      </w:r>
      <w:r w:rsidRPr="005A150D">
        <w:rPr>
          <w:sz w:val="21"/>
          <w:szCs w:val="21"/>
          <w:lang w:val="zh-CN" w:eastAsia="zh-CN"/>
        </w:rPr>
        <w:t>环境，</w:t>
      </w:r>
      <w:r w:rsidRPr="005A150D">
        <w:rPr>
          <w:rFonts w:hint="eastAsia"/>
          <w:sz w:val="21"/>
          <w:szCs w:val="21"/>
          <w:lang w:val="zh-CN" w:eastAsia="zh-CN"/>
        </w:rPr>
        <w:t>其中所注重的不是</w:t>
      </w:r>
      <w:r w:rsidRPr="005A150D">
        <w:rPr>
          <w:sz w:val="21"/>
          <w:szCs w:val="21"/>
          <w:lang w:val="zh-CN" w:eastAsia="zh-CN"/>
        </w:rPr>
        <w:t>惩罚，而是社会支助服务的作用。</w:t>
      </w:r>
      <w:r w:rsidRPr="005A150D">
        <w:rPr>
          <w:rFonts w:hint="eastAsia"/>
          <w:sz w:val="21"/>
          <w:szCs w:val="21"/>
          <w:lang w:val="zh-CN" w:eastAsia="zh-CN"/>
        </w:rPr>
        <w:t>尽管如此</w:t>
      </w:r>
      <w:r w:rsidRPr="005A150D">
        <w:rPr>
          <w:sz w:val="21"/>
          <w:szCs w:val="21"/>
          <w:lang w:val="zh-CN" w:eastAsia="zh-CN"/>
        </w:rPr>
        <w:t>，在家庭</w:t>
      </w:r>
      <w:r w:rsidRPr="005A150D">
        <w:rPr>
          <w:rFonts w:hint="eastAsia"/>
          <w:sz w:val="21"/>
          <w:szCs w:val="21"/>
          <w:lang w:val="zh-CN" w:eastAsia="zh-CN"/>
        </w:rPr>
        <w:t>事务</w:t>
      </w:r>
      <w:r w:rsidRPr="005A150D">
        <w:rPr>
          <w:sz w:val="21"/>
          <w:szCs w:val="21"/>
          <w:lang w:val="zh-CN" w:eastAsia="zh-CN"/>
        </w:rPr>
        <w:t>法院，妇女可</w:t>
      </w:r>
      <w:r w:rsidRPr="005A150D">
        <w:rPr>
          <w:rFonts w:hint="eastAsia"/>
          <w:sz w:val="21"/>
          <w:szCs w:val="21"/>
          <w:lang w:val="zh-CN" w:eastAsia="zh-CN"/>
        </w:rPr>
        <w:t>根据具体立法</w:t>
      </w:r>
      <w:r w:rsidRPr="005A150D">
        <w:rPr>
          <w:sz w:val="21"/>
          <w:szCs w:val="21"/>
          <w:lang w:val="zh-CN" w:eastAsia="zh-CN"/>
        </w:rPr>
        <w:t>在她们</w:t>
      </w:r>
      <w:r w:rsidRPr="005A150D">
        <w:rPr>
          <w:rFonts w:hint="eastAsia"/>
          <w:sz w:val="21"/>
          <w:szCs w:val="21"/>
          <w:lang w:val="zh-CN" w:eastAsia="zh-CN"/>
        </w:rPr>
        <w:t>遭</w:t>
      </w:r>
      <w:r w:rsidRPr="005A150D">
        <w:rPr>
          <w:sz w:val="21"/>
          <w:szCs w:val="21"/>
          <w:lang w:val="zh-CN" w:eastAsia="zh-CN"/>
        </w:rPr>
        <w:t>受他人</w:t>
      </w:r>
      <w:r w:rsidRPr="005A150D">
        <w:rPr>
          <w:rFonts w:hint="eastAsia"/>
          <w:sz w:val="21"/>
          <w:szCs w:val="21"/>
          <w:lang w:val="zh-CN" w:eastAsia="zh-CN"/>
        </w:rPr>
        <w:t>（诸如</w:t>
      </w:r>
      <w:r w:rsidRPr="005A150D">
        <w:rPr>
          <w:sz w:val="21"/>
          <w:szCs w:val="21"/>
          <w:lang w:val="zh-CN" w:eastAsia="zh-CN"/>
        </w:rPr>
        <w:t>配偶、伴侣或其他人</w:t>
      </w:r>
      <w:r w:rsidRPr="005A150D">
        <w:rPr>
          <w:rFonts w:hint="eastAsia"/>
          <w:sz w:val="21"/>
          <w:szCs w:val="21"/>
          <w:lang w:val="zh-CN" w:eastAsia="zh-CN"/>
        </w:rPr>
        <w:t>）</w:t>
      </w:r>
      <w:r w:rsidRPr="005A150D">
        <w:rPr>
          <w:sz w:val="21"/>
          <w:szCs w:val="21"/>
          <w:lang w:val="zh-CN" w:eastAsia="zh-CN"/>
        </w:rPr>
        <w:t>歧视的领域直接寻求</w:t>
      </w:r>
      <w:r w:rsidRPr="005A150D">
        <w:rPr>
          <w:rFonts w:hint="eastAsia"/>
          <w:sz w:val="21"/>
          <w:szCs w:val="21"/>
          <w:lang w:val="zh-CN" w:eastAsia="zh-CN"/>
        </w:rPr>
        <w:t>补救办法</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在全面落实《消除对妇女歧视公约》方面面临的障碍包括妇女缺乏有关其权利的足够信息。在本报告所述期间</w:t>
      </w:r>
      <w:r w:rsidRPr="005A150D">
        <w:rPr>
          <w:sz w:val="21"/>
          <w:szCs w:val="21"/>
          <w:lang w:val="en-US" w:eastAsia="zh-CN"/>
        </w:rPr>
        <w:t>，</w:t>
      </w:r>
      <w:r w:rsidRPr="005A150D">
        <w:rPr>
          <w:sz w:val="21"/>
          <w:szCs w:val="21"/>
          <w:lang w:val="zh-CN" w:eastAsia="zh-CN"/>
        </w:rPr>
        <w:t>没有向妇女提供法律援助。妇女在面临歧视影响</w:t>
      </w:r>
      <w:r w:rsidRPr="005A150D">
        <w:rPr>
          <w:rFonts w:hint="eastAsia"/>
          <w:sz w:val="21"/>
          <w:szCs w:val="21"/>
          <w:lang w:val="zh-CN" w:eastAsia="zh-CN"/>
        </w:rPr>
        <w:t>的</w:t>
      </w:r>
      <w:r w:rsidRPr="005A150D">
        <w:rPr>
          <w:sz w:val="21"/>
          <w:szCs w:val="21"/>
          <w:lang w:val="zh-CN" w:eastAsia="zh-CN"/>
        </w:rPr>
        <w:t>情况下</w:t>
      </w:r>
      <w:r w:rsidRPr="005A150D">
        <w:rPr>
          <w:rFonts w:hint="eastAsia"/>
          <w:sz w:val="21"/>
          <w:szCs w:val="21"/>
          <w:lang w:val="zh-CN" w:eastAsia="zh-CN"/>
        </w:rPr>
        <w:t>，</w:t>
      </w:r>
      <w:r w:rsidRPr="005A150D">
        <w:rPr>
          <w:sz w:val="21"/>
          <w:szCs w:val="21"/>
          <w:lang w:val="zh-CN" w:eastAsia="zh-CN"/>
        </w:rPr>
        <w:t>也没有可寻求的避难所或专门的咨询机构或其他类似设施。但是</w:t>
      </w:r>
      <w:r w:rsidRPr="005A150D">
        <w:rPr>
          <w:sz w:val="21"/>
          <w:szCs w:val="21"/>
          <w:lang w:val="en-US" w:eastAsia="zh-CN"/>
        </w:rPr>
        <w:t>，</w:t>
      </w:r>
      <w:r w:rsidRPr="005A150D">
        <w:rPr>
          <w:rFonts w:hint="eastAsia"/>
          <w:sz w:val="21"/>
          <w:szCs w:val="21"/>
          <w:lang w:val="zh-CN" w:eastAsia="zh-CN"/>
        </w:rPr>
        <w:t>性别</w:t>
      </w:r>
      <w:r w:rsidRPr="005A150D">
        <w:rPr>
          <w:sz w:val="21"/>
          <w:szCs w:val="21"/>
          <w:lang w:val="zh-CN" w:eastAsia="zh-CN"/>
        </w:rPr>
        <w:t>事务处利用其</w:t>
      </w:r>
      <w:r w:rsidRPr="005A150D">
        <w:rPr>
          <w:rFonts w:hint="eastAsia"/>
          <w:sz w:val="21"/>
          <w:szCs w:val="21"/>
          <w:lang w:val="zh-CN" w:eastAsia="zh-CN"/>
        </w:rPr>
        <w:t>非常</w:t>
      </w:r>
      <w:r w:rsidRPr="005A150D">
        <w:rPr>
          <w:sz w:val="21"/>
          <w:szCs w:val="21"/>
          <w:lang w:val="zh-CN" w:eastAsia="zh-CN"/>
        </w:rPr>
        <w:t>有限的人力和财政资源</w:t>
      </w:r>
      <w:r w:rsidRPr="005A150D">
        <w:rPr>
          <w:sz w:val="21"/>
          <w:szCs w:val="21"/>
          <w:lang w:val="en-US" w:eastAsia="zh-CN"/>
        </w:rPr>
        <w:t>，</w:t>
      </w:r>
      <w:r w:rsidRPr="005A150D">
        <w:rPr>
          <w:sz w:val="21"/>
          <w:szCs w:val="21"/>
          <w:lang w:val="zh-CN" w:eastAsia="zh-CN"/>
        </w:rPr>
        <w:t>担负了咨询和为</w:t>
      </w:r>
      <w:r w:rsidRPr="005A150D">
        <w:rPr>
          <w:rFonts w:hint="eastAsia"/>
          <w:sz w:val="21"/>
          <w:szCs w:val="21"/>
          <w:lang w:val="zh-CN" w:eastAsia="zh-CN"/>
        </w:rPr>
        <w:t>处于困境的</w:t>
      </w:r>
      <w:r w:rsidRPr="005A150D">
        <w:rPr>
          <w:sz w:val="21"/>
          <w:szCs w:val="21"/>
          <w:lang w:val="zh-CN" w:eastAsia="zh-CN"/>
        </w:rPr>
        <w:t>妇女寻求支助的</w:t>
      </w:r>
      <w:r w:rsidRPr="005A150D">
        <w:rPr>
          <w:rFonts w:hint="eastAsia"/>
          <w:sz w:val="21"/>
          <w:szCs w:val="21"/>
          <w:lang w:val="zh-CN" w:eastAsia="zh-CN"/>
        </w:rPr>
        <w:t>诸多职责</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22" w:name="OLE_LINK11"/>
      <w:r w:rsidRPr="005A150D">
        <w:rPr>
          <w:sz w:val="21"/>
          <w:szCs w:val="21"/>
          <w:lang w:val="zh-CN" w:eastAsia="zh-CN"/>
        </w:rPr>
        <w:t>圣文森特和格林纳丁斯民间社会的活动也</w:t>
      </w:r>
      <w:r w:rsidRPr="005A150D">
        <w:rPr>
          <w:rFonts w:hint="eastAsia"/>
          <w:sz w:val="21"/>
          <w:szCs w:val="21"/>
          <w:lang w:val="zh-CN" w:eastAsia="zh-CN"/>
        </w:rPr>
        <w:t>推动</w:t>
      </w:r>
      <w:r w:rsidRPr="005A150D">
        <w:rPr>
          <w:sz w:val="21"/>
          <w:szCs w:val="21"/>
          <w:lang w:val="zh-CN" w:eastAsia="zh-CN"/>
        </w:rPr>
        <w:t>了对</w:t>
      </w:r>
      <w:r w:rsidRPr="005A150D">
        <w:rPr>
          <w:rFonts w:hint="eastAsia"/>
          <w:sz w:val="21"/>
          <w:szCs w:val="21"/>
          <w:lang w:val="zh-CN" w:eastAsia="zh-CN"/>
        </w:rPr>
        <w:t>性别问题有</w:t>
      </w:r>
      <w:r w:rsidRPr="005A150D">
        <w:rPr>
          <w:sz w:val="21"/>
          <w:szCs w:val="21"/>
          <w:lang w:val="zh-CN" w:eastAsia="zh-CN"/>
        </w:rPr>
        <w:t>敏感</w:t>
      </w:r>
      <w:r w:rsidRPr="005A150D">
        <w:rPr>
          <w:rFonts w:hint="eastAsia"/>
          <w:sz w:val="21"/>
          <w:szCs w:val="21"/>
          <w:lang w:val="zh-CN" w:eastAsia="zh-CN"/>
        </w:rPr>
        <w:t>认识</w:t>
      </w:r>
      <w:r w:rsidRPr="005A150D">
        <w:rPr>
          <w:sz w:val="21"/>
          <w:szCs w:val="21"/>
          <w:lang w:val="zh-CN" w:eastAsia="zh-CN"/>
        </w:rPr>
        <w:t>的政策和做法的</w:t>
      </w:r>
      <w:r w:rsidRPr="005A150D">
        <w:rPr>
          <w:rFonts w:hint="eastAsia"/>
          <w:sz w:val="21"/>
          <w:szCs w:val="21"/>
          <w:lang w:val="zh-CN" w:eastAsia="zh-CN"/>
        </w:rPr>
        <w:t>实施</w:t>
      </w:r>
      <w:r w:rsidRPr="005A150D">
        <w:rPr>
          <w:sz w:val="21"/>
          <w:szCs w:val="21"/>
          <w:lang w:val="zh-CN" w:eastAsia="zh-CN"/>
        </w:rPr>
        <w:t>。促进农民</w:t>
      </w:r>
      <w:r w:rsidRPr="005A150D">
        <w:rPr>
          <w:rFonts w:hint="eastAsia"/>
          <w:sz w:val="21"/>
          <w:szCs w:val="21"/>
          <w:lang w:val="zh-CN" w:eastAsia="zh-CN"/>
        </w:rPr>
        <w:t>获得</w:t>
      </w:r>
      <w:r w:rsidRPr="005A150D">
        <w:rPr>
          <w:sz w:val="21"/>
          <w:szCs w:val="21"/>
          <w:lang w:val="zh-CN" w:eastAsia="zh-CN"/>
        </w:rPr>
        <w:t>可持续生计</w:t>
      </w:r>
      <w:r w:rsidRPr="005A150D">
        <w:rPr>
          <w:rFonts w:hint="eastAsia"/>
          <w:sz w:val="21"/>
          <w:szCs w:val="21"/>
          <w:lang w:val="zh-CN" w:eastAsia="zh-CN"/>
        </w:rPr>
        <w:t>方面</w:t>
      </w:r>
      <w:r w:rsidRPr="005A150D">
        <w:rPr>
          <w:sz w:val="21"/>
          <w:szCs w:val="21"/>
          <w:lang w:val="zh-CN" w:eastAsia="zh-CN"/>
        </w:rPr>
        <w:t>利益的非政府组织</w:t>
      </w:r>
      <w:r w:rsidRPr="005A150D">
        <w:rPr>
          <w:rFonts w:hint="eastAsia"/>
          <w:sz w:val="21"/>
          <w:szCs w:val="21"/>
          <w:lang w:val="en-US" w:eastAsia="zh-CN"/>
        </w:rPr>
        <w:t>“</w:t>
      </w:r>
      <w:r w:rsidRPr="005A150D">
        <w:rPr>
          <w:sz w:val="21"/>
          <w:szCs w:val="21"/>
          <w:lang w:val="zh-CN" w:eastAsia="zh-CN"/>
        </w:rPr>
        <w:t>向风岛农民协会</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起草了一份</w:t>
      </w:r>
      <w:r w:rsidRPr="005A150D">
        <w:rPr>
          <w:rFonts w:hint="eastAsia"/>
          <w:sz w:val="21"/>
          <w:szCs w:val="21"/>
          <w:lang w:val="zh-CN" w:eastAsia="zh-CN"/>
        </w:rPr>
        <w:t>对</w:t>
      </w:r>
      <w:r w:rsidRPr="005A150D">
        <w:rPr>
          <w:sz w:val="21"/>
          <w:szCs w:val="21"/>
          <w:lang w:val="zh-CN" w:eastAsia="zh-CN"/>
        </w:rPr>
        <w:t>农村社区农民</w:t>
      </w:r>
      <w:r w:rsidRPr="005A150D">
        <w:rPr>
          <w:rFonts w:hint="eastAsia"/>
          <w:sz w:val="21"/>
          <w:szCs w:val="21"/>
          <w:lang w:val="zh-CN" w:eastAsia="zh-CN"/>
        </w:rPr>
        <w:t>进行将</w:t>
      </w:r>
      <w:r w:rsidRPr="005A150D">
        <w:rPr>
          <w:sz w:val="21"/>
          <w:szCs w:val="21"/>
          <w:lang w:val="zh-CN" w:eastAsia="zh-CN"/>
        </w:rPr>
        <w:t>性别</w:t>
      </w:r>
      <w:r w:rsidRPr="005A150D">
        <w:rPr>
          <w:rFonts w:hint="eastAsia"/>
          <w:sz w:val="21"/>
          <w:szCs w:val="21"/>
          <w:lang w:val="zh-CN" w:eastAsia="zh-CN"/>
        </w:rPr>
        <w:t>平等观点纳入</w:t>
      </w:r>
      <w:r w:rsidRPr="005A150D">
        <w:rPr>
          <w:sz w:val="21"/>
          <w:szCs w:val="21"/>
          <w:lang w:val="zh-CN" w:eastAsia="zh-CN"/>
        </w:rPr>
        <w:t>预算</w:t>
      </w:r>
      <w:r w:rsidRPr="005A150D">
        <w:rPr>
          <w:rFonts w:hint="eastAsia"/>
          <w:sz w:val="21"/>
          <w:szCs w:val="21"/>
          <w:lang w:val="zh-CN" w:eastAsia="zh-CN"/>
        </w:rPr>
        <w:t>编制</w:t>
      </w:r>
      <w:r w:rsidRPr="005A150D">
        <w:rPr>
          <w:sz w:val="21"/>
          <w:szCs w:val="21"/>
          <w:lang w:val="zh-CN" w:eastAsia="zh-CN"/>
        </w:rPr>
        <w:t>问题培训</w:t>
      </w:r>
      <w:r w:rsidRPr="005A150D">
        <w:rPr>
          <w:rFonts w:hint="eastAsia"/>
          <w:sz w:val="21"/>
          <w:szCs w:val="21"/>
          <w:lang w:val="zh-CN" w:eastAsia="zh-CN"/>
        </w:rPr>
        <w:t>的提议</w:t>
      </w:r>
      <w:r w:rsidRPr="005A150D">
        <w:rPr>
          <w:sz w:val="21"/>
          <w:szCs w:val="21"/>
          <w:lang w:val="en-US" w:eastAsia="zh-CN"/>
        </w:rPr>
        <w:t>，</w:t>
      </w:r>
      <w:r w:rsidRPr="005A150D">
        <w:rPr>
          <w:rFonts w:hint="eastAsia"/>
          <w:sz w:val="21"/>
          <w:szCs w:val="21"/>
          <w:lang w:val="zh-CN" w:eastAsia="zh-CN"/>
        </w:rPr>
        <w:t>以</w:t>
      </w:r>
      <w:r w:rsidRPr="005A150D">
        <w:rPr>
          <w:sz w:val="21"/>
          <w:szCs w:val="21"/>
          <w:lang w:val="zh-CN" w:eastAsia="zh-CN"/>
        </w:rPr>
        <w:t>监督政府</w:t>
      </w:r>
      <w:r w:rsidRPr="005A150D">
        <w:rPr>
          <w:rFonts w:hint="eastAsia"/>
          <w:sz w:val="21"/>
          <w:szCs w:val="21"/>
          <w:lang w:val="zh-CN" w:eastAsia="zh-CN"/>
        </w:rPr>
        <w:t>的</w:t>
      </w:r>
      <w:r w:rsidRPr="005A150D">
        <w:rPr>
          <w:sz w:val="21"/>
          <w:szCs w:val="21"/>
          <w:lang w:val="zh-CN" w:eastAsia="zh-CN"/>
        </w:rPr>
        <w:t>政策。</w:t>
      </w:r>
    </w:p>
    <w:bookmarkEnd w:id="22"/>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 w:val="21"/>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2</w:t>
      </w:r>
      <w:r w:rsidRPr="005A150D">
        <w:rPr>
          <w:rFonts w:eastAsia="SimHei"/>
          <w:b w:val="0"/>
          <w:szCs w:val="21"/>
          <w:lang w:eastAsia="zh-CN"/>
        </w:rPr>
        <w:t>条</w:t>
      </w:r>
      <w:r w:rsidRPr="005A150D">
        <w:rPr>
          <w:rFonts w:eastAsia="SimHei" w:hint="eastAsia"/>
          <w:b w:val="0"/>
          <w:szCs w:val="21"/>
          <w:lang w:eastAsia="zh-CN"/>
        </w:rPr>
        <w:t>(f)</w:t>
      </w:r>
      <w:r w:rsidRPr="005A150D">
        <w:rPr>
          <w:rFonts w:eastAsia="SimHei"/>
          <w:b w:val="0"/>
          <w:szCs w:val="21"/>
          <w:lang w:eastAsia="zh-CN"/>
        </w:rPr>
        <w:t>和</w:t>
      </w:r>
      <w:r w:rsidRPr="005A150D">
        <w:rPr>
          <w:rFonts w:eastAsia="SimHei" w:hint="eastAsia"/>
          <w:b w:val="0"/>
          <w:szCs w:val="21"/>
          <w:lang w:eastAsia="zh-CN"/>
        </w:rPr>
        <w:t>(g)</w:t>
      </w:r>
      <w:r w:rsidRPr="005A150D">
        <w:rPr>
          <w:rFonts w:eastAsia="SimHei"/>
          <w:b w:val="0"/>
          <w:szCs w:val="21"/>
          <w:lang w:eastAsia="zh-CN"/>
        </w:rPr>
        <w:t>款：修订或废除构成歧视的现行法律、规章、习俗和惯例以及废除歧视性刑法条款的措施</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鉴于历史和社会文化发展情况</w:t>
      </w:r>
      <w:r w:rsidRPr="005A150D">
        <w:rPr>
          <w:sz w:val="21"/>
          <w:szCs w:val="21"/>
          <w:lang w:eastAsia="zh-CN"/>
        </w:rPr>
        <w:t>，</w:t>
      </w:r>
      <w:r w:rsidRPr="005A150D">
        <w:rPr>
          <w:sz w:val="21"/>
          <w:szCs w:val="21"/>
          <w:lang w:val="zh-CN" w:eastAsia="zh-CN"/>
        </w:rPr>
        <w:t>圣文森特和格林纳丁斯继承了一些带有歧视的立法。但是</w:t>
      </w:r>
      <w:r w:rsidRPr="005A150D">
        <w:rPr>
          <w:sz w:val="21"/>
          <w:szCs w:val="21"/>
          <w:lang w:val="en-US" w:eastAsia="zh-CN"/>
        </w:rPr>
        <w:t>，</w:t>
      </w:r>
      <w:r w:rsidRPr="005A150D">
        <w:rPr>
          <w:sz w:val="21"/>
          <w:szCs w:val="21"/>
          <w:lang w:val="zh-CN" w:eastAsia="zh-CN"/>
        </w:rPr>
        <w:t>并没有对所有这些法律进行全面审查</w:t>
      </w:r>
      <w:r w:rsidRPr="005A150D">
        <w:rPr>
          <w:rFonts w:hint="eastAsia"/>
          <w:sz w:val="21"/>
          <w:szCs w:val="21"/>
          <w:lang w:val="zh-CN" w:eastAsia="zh-CN"/>
        </w:rPr>
        <w:t>，</w:t>
      </w:r>
      <w:r w:rsidRPr="005A150D">
        <w:rPr>
          <w:sz w:val="21"/>
          <w:szCs w:val="21"/>
          <w:lang w:val="zh-CN" w:eastAsia="zh-CN"/>
        </w:rPr>
        <w:t>以</w:t>
      </w:r>
      <w:r w:rsidRPr="005A150D">
        <w:rPr>
          <w:rFonts w:hint="eastAsia"/>
          <w:sz w:val="21"/>
          <w:szCs w:val="21"/>
          <w:lang w:val="zh-CN" w:eastAsia="zh-CN"/>
        </w:rPr>
        <w:t>全面</w:t>
      </w:r>
      <w:r w:rsidRPr="005A150D">
        <w:rPr>
          <w:sz w:val="21"/>
          <w:szCs w:val="21"/>
          <w:lang w:val="zh-CN" w:eastAsia="zh-CN"/>
        </w:rPr>
        <w:t>了解歧视的程度。在本报告所述期间</w:t>
      </w:r>
      <w:r w:rsidRPr="005A150D">
        <w:rPr>
          <w:sz w:val="21"/>
          <w:szCs w:val="21"/>
          <w:lang w:val="en-US" w:eastAsia="zh-CN"/>
        </w:rPr>
        <w:t>，</w:t>
      </w:r>
      <w:r w:rsidRPr="005A150D">
        <w:rPr>
          <w:sz w:val="21"/>
          <w:szCs w:val="21"/>
          <w:lang w:val="zh-CN" w:eastAsia="zh-CN"/>
        </w:rPr>
        <w:t>妇女事务</w:t>
      </w:r>
      <w:r w:rsidRPr="005A150D">
        <w:rPr>
          <w:rFonts w:hint="eastAsia"/>
          <w:sz w:val="21"/>
          <w:szCs w:val="21"/>
          <w:lang w:val="zh-CN" w:eastAsia="zh-CN"/>
        </w:rPr>
        <w:t>部</w:t>
      </w:r>
      <w:r w:rsidRPr="005A150D">
        <w:rPr>
          <w:sz w:val="21"/>
          <w:szCs w:val="21"/>
          <w:lang w:val="en-US" w:eastAsia="zh-CN"/>
        </w:rPr>
        <w:t>（</w:t>
      </w:r>
      <w:r w:rsidRPr="005A150D">
        <w:rPr>
          <w:rFonts w:hint="eastAsia"/>
          <w:sz w:val="21"/>
          <w:szCs w:val="21"/>
          <w:lang w:val="zh-CN" w:eastAsia="zh-CN"/>
        </w:rPr>
        <w:t>性别</w:t>
      </w:r>
      <w:r w:rsidRPr="005A150D">
        <w:rPr>
          <w:sz w:val="21"/>
          <w:szCs w:val="21"/>
          <w:lang w:val="zh-CN" w:eastAsia="zh-CN"/>
        </w:rPr>
        <w:t>事务处</w:t>
      </w:r>
      <w:r w:rsidRPr="005A150D">
        <w:rPr>
          <w:rFonts w:hint="eastAsia"/>
          <w:sz w:val="21"/>
          <w:szCs w:val="21"/>
          <w:lang w:val="zh-CN" w:eastAsia="zh-CN"/>
        </w:rPr>
        <w:t>的前身</w:t>
      </w:r>
      <w:r w:rsidRPr="005A150D">
        <w:rPr>
          <w:sz w:val="21"/>
          <w:szCs w:val="21"/>
          <w:lang w:val="en-US" w:eastAsia="zh-CN"/>
        </w:rPr>
        <w:t>）</w:t>
      </w:r>
      <w:r w:rsidRPr="005A150D">
        <w:rPr>
          <w:sz w:val="21"/>
          <w:szCs w:val="21"/>
          <w:lang w:val="zh-CN" w:eastAsia="zh-CN"/>
        </w:rPr>
        <w:t>牵头促进了《家庭暴力问题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Cap 228</w:t>
      </w:r>
      <w:r w:rsidRPr="005A150D">
        <w:rPr>
          <w:sz w:val="21"/>
          <w:szCs w:val="21"/>
          <w:lang w:val="zh-CN" w:eastAsia="zh-CN"/>
        </w:rPr>
        <w:t>的通过</w:t>
      </w:r>
      <w:r w:rsidRPr="005A150D">
        <w:rPr>
          <w:sz w:val="21"/>
          <w:szCs w:val="21"/>
          <w:lang w:val="en-US" w:eastAsia="zh-CN"/>
        </w:rPr>
        <w:t>，</w:t>
      </w:r>
      <w:r w:rsidRPr="005A150D">
        <w:rPr>
          <w:sz w:val="21"/>
          <w:szCs w:val="21"/>
          <w:lang w:val="zh-CN" w:eastAsia="zh-CN"/>
        </w:rPr>
        <w:t>这直接</w:t>
      </w:r>
      <w:r w:rsidRPr="005A150D">
        <w:rPr>
          <w:rFonts w:hint="eastAsia"/>
          <w:sz w:val="21"/>
          <w:szCs w:val="21"/>
          <w:lang w:val="zh-CN" w:eastAsia="zh-CN"/>
        </w:rPr>
        <w:t>改变</w:t>
      </w:r>
      <w:r w:rsidRPr="005A150D">
        <w:rPr>
          <w:sz w:val="21"/>
          <w:szCs w:val="21"/>
          <w:lang w:val="zh-CN" w:eastAsia="zh-CN"/>
        </w:rPr>
        <w:t>了被认为具有歧视性的做法的影响。</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）法</w:t>
      </w:r>
      <w:r w:rsidRPr="005A150D">
        <w:rPr>
          <w:sz w:val="21"/>
          <w:szCs w:val="21"/>
          <w:lang w:val="zh-CN" w:eastAsia="zh-CN"/>
        </w:rPr>
        <w:t>》</w:t>
      </w:r>
      <w:r w:rsidRPr="005A150D">
        <w:rPr>
          <w:rFonts w:hint="eastAsia"/>
          <w:sz w:val="21"/>
          <w:szCs w:val="21"/>
          <w:lang w:val="en-US" w:eastAsia="zh-CN"/>
        </w:rPr>
        <w:t>，</w:t>
      </w:r>
      <w:r w:rsidRPr="005A150D">
        <w:rPr>
          <w:rFonts w:hint="eastAsia"/>
          <w:sz w:val="21"/>
          <w:szCs w:val="21"/>
          <w:lang w:val="en-US" w:eastAsia="zh-CN"/>
        </w:rPr>
        <w:t>Cap 228</w:t>
      </w:r>
      <w:r w:rsidRPr="005A150D">
        <w:rPr>
          <w:sz w:val="21"/>
          <w:szCs w:val="21"/>
          <w:lang w:val="zh-CN" w:eastAsia="zh-CN"/>
        </w:rPr>
        <w:t>是履行本条款的一项重要措施。在这项法案</w:t>
      </w:r>
      <w:r w:rsidRPr="005A150D">
        <w:rPr>
          <w:rFonts w:hint="eastAsia"/>
          <w:sz w:val="21"/>
          <w:szCs w:val="21"/>
          <w:lang w:val="zh-CN" w:eastAsia="zh-CN"/>
        </w:rPr>
        <w:t>于</w:t>
      </w:r>
      <w:r w:rsidRPr="005A150D">
        <w:rPr>
          <w:sz w:val="21"/>
          <w:szCs w:val="21"/>
          <w:lang w:val="en-US" w:eastAsia="zh-CN"/>
        </w:rPr>
        <w:t>1995</w:t>
      </w:r>
      <w:r w:rsidRPr="005A150D">
        <w:rPr>
          <w:sz w:val="21"/>
          <w:szCs w:val="21"/>
          <w:lang w:val="zh-CN" w:eastAsia="zh-CN"/>
        </w:rPr>
        <w:t>年获得通过之前</w:t>
      </w:r>
      <w:r w:rsidRPr="005A150D">
        <w:rPr>
          <w:sz w:val="21"/>
          <w:szCs w:val="21"/>
          <w:lang w:val="en-US" w:eastAsia="zh-CN"/>
        </w:rPr>
        <w:t>，</w:t>
      </w:r>
      <w:r w:rsidRPr="005A150D">
        <w:rPr>
          <w:rFonts w:hint="eastAsia"/>
          <w:sz w:val="21"/>
          <w:szCs w:val="21"/>
          <w:lang w:val="en-US" w:eastAsia="zh-CN"/>
        </w:rPr>
        <w:t>为</w:t>
      </w:r>
      <w:r w:rsidRPr="005A150D">
        <w:rPr>
          <w:sz w:val="21"/>
          <w:szCs w:val="21"/>
          <w:lang w:val="zh-CN" w:eastAsia="zh-CN"/>
        </w:rPr>
        <w:t>妇女</w:t>
      </w:r>
      <w:r w:rsidRPr="005A150D">
        <w:rPr>
          <w:rFonts w:hint="eastAsia"/>
          <w:sz w:val="21"/>
          <w:szCs w:val="21"/>
          <w:lang w:val="zh-CN" w:eastAsia="zh-CN"/>
        </w:rPr>
        <w:t>提供补救</w:t>
      </w:r>
      <w:r w:rsidRPr="005A150D">
        <w:rPr>
          <w:sz w:val="21"/>
          <w:szCs w:val="21"/>
          <w:lang w:val="zh-CN" w:eastAsia="zh-CN"/>
        </w:rPr>
        <w:t>的唯一途径是</w:t>
      </w:r>
      <w:r w:rsidRPr="005A150D">
        <w:rPr>
          <w:sz w:val="21"/>
          <w:szCs w:val="21"/>
          <w:lang w:val="en-US" w:eastAsia="zh-CN"/>
        </w:rPr>
        <w:t>1984</w:t>
      </w:r>
      <w:r w:rsidRPr="005A150D">
        <w:rPr>
          <w:sz w:val="21"/>
          <w:szCs w:val="21"/>
          <w:lang w:val="zh-CN" w:eastAsia="zh-CN"/>
        </w:rPr>
        <w:t>年议会通过的《家庭暴力和婚姻诉讼法》</w:t>
      </w:r>
      <w:r w:rsidRPr="005A150D">
        <w:rPr>
          <w:rFonts w:hint="eastAsia"/>
          <w:sz w:val="21"/>
          <w:szCs w:val="21"/>
          <w:lang w:val="en-US" w:eastAsia="zh-CN"/>
        </w:rPr>
        <w:t>，</w:t>
      </w:r>
      <w:r w:rsidRPr="005A150D">
        <w:rPr>
          <w:rFonts w:hint="eastAsia"/>
          <w:sz w:val="21"/>
          <w:szCs w:val="21"/>
          <w:lang w:val="en-US" w:eastAsia="zh-CN"/>
        </w:rPr>
        <w:t>Cap 228</w:t>
      </w:r>
      <w:r w:rsidRPr="005A150D">
        <w:rPr>
          <w:sz w:val="21"/>
          <w:szCs w:val="21"/>
          <w:lang w:val="en-US" w:eastAsia="zh-CN"/>
        </w:rPr>
        <w:t>，</w:t>
      </w:r>
      <w:r w:rsidRPr="005A150D">
        <w:rPr>
          <w:sz w:val="21"/>
          <w:szCs w:val="21"/>
          <w:lang w:val="zh-CN" w:eastAsia="zh-CN"/>
        </w:rPr>
        <w:t>这项法案赋予了高等法院向实施虐待的配偶下达</w:t>
      </w:r>
      <w:r w:rsidRPr="005A150D">
        <w:rPr>
          <w:rFonts w:hint="eastAsia"/>
          <w:sz w:val="21"/>
          <w:szCs w:val="21"/>
          <w:lang w:val="zh-CN" w:eastAsia="zh-CN"/>
        </w:rPr>
        <w:t>禁令</w:t>
      </w:r>
      <w:r w:rsidRPr="005A150D">
        <w:rPr>
          <w:sz w:val="21"/>
          <w:szCs w:val="21"/>
          <w:lang w:val="zh-CN" w:eastAsia="zh-CN"/>
        </w:rPr>
        <w:t>的</w:t>
      </w:r>
      <w:r w:rsidRPr="005A150D">
        <w:rPr>
          <w:rFonts w:hint="eastAsia"/>
          <w:sz w:val="21"/>
          <w:szCs w:val="21"/>
          <w:lang w:val="zh-CN" w:eastAsia="zh-CN"/>
        </w:rPr>
        <w:t>管辖权</w:t>
      </w:r>
      <w:r w:rsidRPr="005A150D">
        <w:rPr>
          <w:sz w:val="21"/>
          <w:szCs w:val="21"/>
          <w:lang w:val="en-US" w:eastAsia="zh-CN"/>
        </w:rPr>
        <w:t>，</w:t>
      </w:r>
      <w:r w:rsidRPr="005A150D">
        <w:rPr>
          <w:sz w:val="21"/>
          <w:szCs w:val="21"/>
          <w:lang w:val="zh-CN" w:eastAsia="zh-CN"/>
        </w:rPr>
        <w:t>以及给予</w:t>
      </w:r>
      <w:r w:rsidRPr="005A150D">
        <w:rPr>
          <w:rFonts w:hint="eastAsia"/>
          <w:sz w:val="21"/>
          <w:szCs w:val="21"/>
          <w:lang w:val="zh-CN" w:eastAsia="zh-CN"/>
        </w:rPr>
        <w:t>被</w:t>
      </w:r>
      <w:r w:rsidRPr="005A150D">
        <w:rPr>
          <w:sz w:val="21"/>
          <w:szCs w:val="21"/>
          <w:lang w:val="zh-CN" w:eastAsia="zh-CN"/>
        </w:rPr>
        <w:t>虐待伴侣婚姻权利的</w:t>
      </w:r>
      <w:r w:rsidRPr="005A150D">
        <w:rPr>
          <w:rFonts w:hint="eastAsia"/>
          <w:sz w:val="21"/>
          <w:szCs w:val="21"/>
          <w:lang w:val="zh-CN" w:eastAsia="zh-CN"/>
        </w:rPr>
        <w:t>管辖权</w:t>
      </w:r>
      <w:r w:rsidRPr="005A150D">
        <w:rPr>
          <w:sz w:val="21"/>
          <w:szCs w:val="21"/>
          <w:lang w:val="zh-CN" w:eastAsia="zh-CN"/>
        </w:rPr>
        <w:t>。</w:t>
      </w:r>
      <w:r w:rsidRPr="005A150D">
        <w:rPr>
          <w:rFonts w:hint="eastAsia"/>
          <w:sz w:val="21"/>
          <w:szCs w:val="21"/>
          <w:lang w:val="zh-CN" w:eastAsia="zh-CN"/>
        </w:rPr>
        <w:t>该</w:t>
      </w:r>
      <w:r w:rsidRPr="005A150D">
        <w:rPr>
          <w:sz w:val="21"/>
          <w:szCs w:val="21"/>
          <w:lang w:val="zh-CN" w:eastAsia="zh-CN"/>
        </w:rPr>
        <w:t>法案</w:t>
      </w:r>
      <w:r w:rsidRPr="005A150D">
        <w:rPr>
          <w:rFonts w:hint="eastAsia"/>
          <w:sz w:val="21"/>
          <w:szCs w:val="21"/>
          <w:lang w:val="zh-CN" w:eastAsia="zh-CN"/>
        </w:rPr>
        <w:t>将</w:t>
      </w:r>
      <w:r w:rsidRPr="005A150D">
        <w:rPr>
          <w:sz w:val="21"/>
          <w:szCs w:val="21"/>
          <w:lang w:val="zh-CN" w:eastAsia="zh-CN"/>
        </w:rPr>
        <w:t>配偶</w:t>
      </w:r>
      <w:r w:rsidRPr="005A150D">
        <w:rPr>
          <w:rFonts w:hint="eastAsia"/>
          <w:sz w:val="21"/>
          <w:szCs w:val="21"/>
          <w:lang w:val="zh-CN" w:eastAsia="zh-CN"/>
        </w:rPr>
        <w:t>界定为</w:t>
      </w:r>
      <w:r w:rsidRPr="005A150D">
        <w:rPr>
          <w:sz w:val="21"/>
          <w:szCs w:val="21"/>
          <w:lang w:val="zh-CN" w:eastAsia="zh-CN"/>
        </w:rPr>
        <w:t>作为夫妇生活在同一家庭的男子和妇女。《家庭暴力问题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Cap 228</w:t>
      </w:r>
      <w:r w:rsidRPr="005A150D">
        <w:rPr>
          <w:sz w:val="21"/>
          <w:szCs w:val="21"/>
          <w:lang w:val="zh-CN" w:eastAsia="zh-CN"/>
        </w:rPr>
        <w:t>首次</w:t>
      </w:r>
      <w:r w:rsidRPr="005A150D">
        <w:rPr>
          <w:rFonts w:hint="eastAsia"/>
          <w:sz w:val="21"/>
          <w:szCs w:val="21"/>
          <w:lang w:val="zh-CN" w:eastAsia="zh-CN"/>
        </w:rPr>
        <w:t>给</w:t>
      </w:r>
      <w:r w:rsidRPr="005A150D">
        <w:rPr>
          <w:sz w:val="21"/>
          <w:szCs w:val="21"/>
          <w:lang w:val="zh-CN" w:eastAsia="zh-CN"/>
        </w:rPr>
        <w:t>予了未婚人士或</w:t>
      </w:r>
      <w:r w:rsidRPr="005A150D">
        <w:rPr>
          <w:rFonts w:hint="eastAsia"/>
          <w:sz w:val="21"/>
          <w:szCs w:val="21"/>
          <w:lang w:val="en-US" w:eastAsia="zh-CN"/>
        </w:rPr>
        <w:t>“</w:t>
      </w:r>
      <w:r w:rsidRPr="005A150D">
        <w:rPr>
          <w:sz w:val="21"/>
          <w:szCs w:val="21"/>
          <w:lang w:val="zh-CN" w:eastAsia="zh-CN"/>
        </w:rPr>
        <w:t>同居</w:t>
      </w:r>
      <w:r w:rsidRPr="005A150D">
        <w:rPr>
          <w:rFonts w:hint="eastAsia"/>
          <w:sz w:val="21"/>
          <w:szCs w:val="21"/>
          <w:lang w:val="en-US" w:eastAsia="zh-CN"/>
        </w:rPr>
        <w:t>”者</w:t>
      </w:r>
      <w:r w:rsidRPr="005A150D">
        <w:rPr>
          <w:sz w:val="21"/>
          <w:szCs w:val="21"/>
          <w:lang w:val="zh-CN" w:eastAsia="zh-CN"/>
        </w:rPr>
        <w:t>在出现家庭暴力的情况下申请</w:t>
      </w:r>
      <w:r w:rsidRPr="005A150D">
        <w:rPr>
          <w:rFonts w:hint="eastAsia"/>
          <w:sz w:val="21"/>
          <w:szCs w:val="21"/>
          <w:lang w:val="zh-CN" w:eastAsia="zh-CN"/>
        </w:rPr>
        <w:t>下达</w:t>
      </w:r>
      <w:r w:rsidRPr="005A150D">
        <w:rPr>
          <w:sz w:val="21"/>
          <w:szCs w:val="21"/>
          <w:lang w:val="zh-CN" w:eastAsia="zh-CN"/>
        </w:rPr>
        <w:t>更广泛</w:t>
      </w:r>
      <w:r w:rsidRPr="005A150D">
        <w:rPr>
          <w:rFonts w:hint="eastAsia"/>
          <w:sz w:val="21"/>
          <w:szCs w:val="21"/>
          <w:lang w:val="zh-CN" w:eastAsia="zh-CN"/>
        </w:rPr>
        <w:t>命</w:t>
      </w:r>
      <w:r w:rsidRPr="005A150D">
        <w:rPr>
          <w:sz w:val="21"/>
          <w:szCs w:val="21"/>
          <w:lang w:val="zh-CN" w:eastAsia="zh-CN"/>
        </w:rPr>
        <w:t>令的权利。因此</w:t>
      </w:r>
      <w:r w:rsidRPr="005A150D">
        <w:rPr>
          <w:sz w:val="21"/>
          <w:szCs w:val="21"/>
          <w:lang w:val="en-US" w:eastAsia="zh-CN"/>
        </w:rPr>
        <w:t>，</w:t>
      </w:r>
      <w:r w:rsidRPr="005A150D">
        <w:rPr>
          <w:sz w:val="21"/>
          <w:szCs w:val="21"/>
          <w:lang w:val="zh-CN" w:eastAsia="zh-CN"/>
        </w:rPr>
        <w:t>这</w:t>
      </w:r>
      <w:r w:rsidRPr="005A150D">
        <w:rPr>
          <w:rFonts w:hint="eastAsia"/>
          <w:sz w:val="21"/>
          <w:szCs w:val="21"/>
          <w:lang w:val="zh-CN" w:eastAsia="zh-CN"/>
        </w:rPr>
        <w:t>纠</w:t>
      </w:r>
      <w:r w:rsidRPr="005A150D">
        <w:rPr>
          <w:sz w:val="21"/>
          <w:szCs w:val="21"/>
          <w:lang w:val="zh-CN" w:eastAsia="zh-CN"/>
        </w:rPr>
        <w:t>正了仅有已婚</w:t>
      </w:r>
      <w:r w:rsidRPr="005A150D">
        <w:rPr>
          <w:rFonts w:hint="eastAsia"/>
          <w:sz w:val="21"/>
          <w:szCs w:val="21"/>
          <w:lang w:val="zh-CN" w:eastAsia="zh-CN"/>
        </w:rPr>
        <w:t>者</w:t>
      </w:r>
      <w:r w:rsidRPr="005A150D">
        <w:rPr>
          <w:sz w:val="21"/>
          <w:szCs w:val="21"/>
          <w:lang w:val="zh-CN" w:eastAsia="zh-CN"/>
        </w:rPr>
        <w:t>在出现家庭暴力</w:t>
      </w:r>
      <w:r w:rsidRPr="005A150D">
        <w:rPr>
          <w:rFonts w:hint="eastAsia"/>
          <w:sz w:val="21"/>
          <w:szCs w:val="21"/>
          <w:lang w:val="zh-CN" w:eastAsia="zh-CN"/>
        </w:rPr>
        <w:t>时</w:t>
      </w:r>
      <w:r w:rsidRPr="005A150D">
        <w:rPr>
          <w:sz w:val="21"/>
          <w:szCs w:val="21"/>
          <w:lang w:val="zh-CN" w:eastAsia="zh-CN"/>
        </w:rPr>
        <w:t>可申请保护和救济</w:t>
      </w:r>
      <w:r w:rsidRPr="005A150D">
        <w:rPr>
          <w:rFonts w:hint="eastAsia"/>
          <w:sz w:val="21"/>
          <w:szCs w:val="21"/>
          <w:lang w:val="zh-CN" w:eastAsia="zh-CN"/>
        </w:rPr>
        <w:t>这一状况所固有</w:t>
      </w:r>
      <w:r w:rsidRPr="005A150D">
        <w:rPr>
          <w:sz w:val="21"/>
          <w:szCs w:val="21"/>
          <w:lang w:val="zh-CN" w:eastAsia="zh-CN"/>
        </w:rPr>
        <w:t>的性歧视。此外</w:t>
      </w:r>
      <w:r w:rsidRPr="005A150D">
        <w:rPr>
          <w:sz w:val="21"/>
          <w:szCs w:val="21"/>
          <w:lang w:val="en-US" w:eastAsia="zh-CN"/>
        </w:rPr>
        <w:t>，</w:t>
      </w:r>
      <w:r w:rsidRPr="005A150D">
        <w:rPr>
          <w:sz w:val="21"/>
          <w:szCs w:val="21"/>
          <w:lang w:val="zh-CN" w:eastAsia="zh-CN"/>
        </w:rPr>
        <w:t>通过将法律</w:t>
      </w:r>
      <w:r w:rsidRPr="005A150D">
        <w:rPr>
          <w:rFonts w:hint="eastAsia"/>
          <w:sz w:val="21"/>
          <w:szCs w:val="21"/>
          <w:lang w:val="zh-CN" w:eastAsia="zh-CN"/>
        </w:rPr>
        <w:t>的实施</w:t>
      </w:r>
      <w:r w:rsidRPr="005A150D">
        <w:rPr>
          <w:sz w:val="21"/>
          <w:szCs w:val="21"/>
          <w:lang w:val="zh-CN" w:eastAsia="zh-CN"/>
        </w:rPr>
        <w:t>置</w:t>
      </w:r>
      <w:r w:rsidRPr="005A150D">
        <w:rPr>
          <w:rFonts w:hint="eastAsia"/>
          <w:sz w:val="21"/>
          <w:szCs w:val="21"/>
          <w:lang w:val="zh-CN" w:eastAsia="zh-CN"/>
        </w:rPr>
        <w:t>于</w:t>
      </w:r>
      <w:r w:rsidRPr="005A150D">
        <w:rPr>
          <w:sz w:val="21"/>
          <w:szCs w:val="21"/>
          <w:lang w:val="zh-CN" w:eastAsia="zh-CN"/>
        </w:rPr>
        <w:t>家庭事务法院管辖范围</w:t>
      </w:r>
      <w:r w:rsidRPr="005A150D">
        <w:rPr>
          <w:rFonts w:hint="eastAsia"/>
          <w:sz w:val="21"/>
          <w:szCs w:val="21"/>
          <w:lang w:val="zh-CN" w:eastAsia="zh-CN"/>
        </w:rPr>
        <w:t>之</w:t>
      </w:r>
      <w:r w:rsidRPr="005A150D">
        <w:rPr>
          <w:sz w:val="21"/>
          <w:szCs w:val="21"/>
          <w:lang w:val="zh-CN" w:eastAsia="zh-CN"/>
        </w:rPr>
        <w:t>内</w:t>
      </w:r>
      <w:r w:rsidRPr="005A150D">
        <w:rPr>
          <w:sz w:val="21"/>
          <w:szCs w:val="21"/>
          <w:lang w:val="en-US" w:eastAsia="zh-CN"/>
        </w:rPr>
        <w:t>，</w:t>
      </w:r>
      <w:r w:rsidRPr="005A150D">
        <w:rPr>
          <w:sz w:val="21"/>
          <w:szCs w:val="21"/>
          <w:lang w:val="zh-CN" w:eastAsia="zh-CN"/>
        </w:rPr>
        <w:t>获得救济</w:t>
      </w:r>
      <w:r w:rsidRPr="005A150D">
        <w:rPr>
          <w:rFonts w:hint="eastAsia"/>
          <w:sz w:val="21"/>
          <w:szCs w:val="21"/>
          <w:lang w:val="zh-CN" w:eastAsia="zh-CN"/>
        </w:rPr>
        <w:t>的机会增多</w:t>
      </w:r>
      <w:r w:rsidRPr="005A150D">
        <w:rPr>
          <w:sz w:val="21"/>
          <w:szCs w:val="21"/>
          <w:lang w:val="en-US" w:eastAsia="zh-CN"/>
        </w:rPr>
        <w:t>，</w:t>
      </w:r>
      <w:r w:rsidRPr="005A150D">
        <w:rPr>
          <w:rFonts w:hint="eastAsia"/>
          <w:sz w:val="21"/>
          <w:szCs w:val="21"/>
          <w:lang w:val="zh-CN" w:eastAsia="zh-CN"/>
        </w:rPr>
        <w:t>原因</w:t>
      </w:r>
      <w:r>
        <w:rPr>
          <w:rFonts w:hint="eastAsia"/>
          <w:sz w:val="21"/>
          <w:szCs w:val="21"/>
          <w:lang w:val="zh-CN" w:eastAsia="zh-CN"/>
        </w:rPr>
        <w:t>是</w:t>
      </w:r>
      <w:r w:rsidRPr="005A150D">
        <w:rPr>
          <w:sz w:val="21"/>
          <w:szCs w:val="21"/>
          <w:lang w:val="zh-CN" w:eastAsia="zh-CN"/>
        </w:rPr>
        <w:t>家庭</w:t>
      </w:r>
      <w:r w:rsidRPr="00495D9F">
        <w:rPr>
          <w:rFonts w:ascii="SimHei" w:eastAsia="SimHei" w:hAnsi="SimHei"/>
          <w:sz w:val="21"/>
          <w:szCs w:val="21"/>
          <w:lang w:val="zh-CN" w:eastAsia="zh-CN"/>
        </w:rPr>
        <w:t>事务法院</w:t>
      </w:r>
      <w:r w:rsidRPr="005A150D">
        <w:rPr>
          <w:sz w:val="21"/>
          <w:szCs w:val="21"/>
          <w:lang w:val="zh-CN" w:eastAsia="zh-CN"/>
        </w:rPr>
        <w:t>为初审法院</w:t>
      </w:r>
      <w:r w:rsidRPr="005A150D">
        <w:rPr>
          <w:sz w:val="21"/>
          <w:szCs w:val="21"/>
          <w:lang w:val="en-US" w:eastAsia="zh-CN"/>
        </w:rPr>
        <w:t>，</w:t>
      </w:r>
      <w:r w:rsidRPr="005A150D">
        <w:rPr>
          <w:sz w:val="21"/>
          <w:szCs w:val="21"/>
          <w:lang w:val="zh-CN" w:eastAsia="zh-CN"/>
        </w:rPr>
        <w:t>因此</w:t>
      </w:r>
      <w:r w:rsidRPr="005A150D">
        <w:rPr>
          <w:rFonts w:hint="eastAsia"/>
          <w:sz w:val="21"/>
          <w:szCs w:val="21"/>
          <w:lang w:val="zh-CN" w:eastAsia="zh-CN"/>
        </w:rPr>
        <w:t>救济</w:t>
      </w:r>
      <w:r w:rsidRPr="005A150D">
        <w:rPr>
          <w:sz w:val="21"/>
          <w:szCs w:val="21"/>
          <w:lang w:val="zh-CN" w:eastAsia="zh-CN"/>
        </w:rPr>
        <w:t>费用也更低。</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Cap 228</w:t>
      </w:r>
      <w:r w:rsidRPr="005A150D">
        <w:rPr>
          <w:rFonts w:hint="eastAsia"/>
          <w:sz w:val="21"/>
          <w:szCs w:val="21"/>
          <w:lang w:val="en-US" w:eastAsia="zh-CN"/>
        </w:rPr>
        <w:t>范围内</w:t>
      </w:r>
      <w:r w:rsidRPr="005A150D">
        <w:rPr>
          <w:sz w:val="21"/>
          <w:szCs w:val="21"/>
          <w:lang w:val="en-US" w:eastAsia="zh-CN"/>
        </w:rPr>
        <w:t>，</w:t>
      </w:r>
      <w:r w:rsidRPr="005A150D">
        <w:rPr>
          <w:sz w:val="21"/>
          <w:szCs w:val="21"/>
          <w:lang w:val="zh-CN" w:eastAsia="zh-CN"/>
        </w:rPr>
        <w:t>仍然</w:t>
      </w:r>
      <w:r w:rsidRPr="005A150D">
        <w:rPr>
          <w:rFonts w:hint="eastAsia"/>
          <w:sz w:val="21"/>
          <w:szCs w:val="21"/>
          <w:lang w:val="zh-CN" w:eastAsia="zh-CN"/>
        </w:rPr>
        <w:t>有待</w:t>
      </w:r>
      <w:r w:rsidRPr="005A150D">
        <w:rPr>
          <w:sz w:val="21"/>
          <w:szCs w:val="21"/>
          <w:lang w:val="zh-CN" w:eastAsia="zh-CN"/>
        </w:rPr>
        <w:t>解决一个被认为带有歧视的突出问题。这部法律未对</w:t>
      </w:r>
      <w:r w:rsidRPr="005A150D">
        <w:rPr>
          <w:rFonts w:hint="eastAsia"/>
          <w:sz w:val="21"/>
          <w:szCs w:val="21"/>
          <w:lang w:val="zh-CN" w:eastAsia="zh-CN"/>
        </w:rPr>
        <w:t>“走访同居”</w:t>
      </w:r>
      <w:r w:rsidRPr="005A150D">
        <w:rPr>
          <w:sz w:val="21"/>
          <w:szCs w:val="21"/>
          <w:lang w:val="zh-CN" w:eastAsia="zh-CN"/>
        </w:rPr>
        <w:t>妇女的申请做出规定，但是，在</w:t>
      </w:r>
      <w:r w:rsidRPr="005A150D">
        <w:rPr>
          <w:sz w:val="21"/>
          <w:szCs w:val="21"/>
          <w:lang w:val="zh-CN" w:eastAsia="zh-CN"/>
        </w:rPr>
        <w:t>2001</w:t>
      </w:r>
      <w:r w:rsidRPr="005A150D">
        <w:rPr>
          <w:sz w:val="21"/>
          <w:szCs w:val="21"/>
          <w:lang w:val="zh-CN" w:eastAsia="zh-CN"/>
        </w:rPr>
        <w:t>年普查中被描述为未在一起生活或未</w:t>
      </w:r>
      <w:r w:rsidRPr="005A150D">
        <w:rPr>
          <w:rFonts w:hint="eastAsia"/>
          <w:sz w:val="21"/>
          <w:szCs w:val="21"/>
          <w:lang w:val="zh-CN" w:eastAsia="zh-CN"/>
        </w:rPr>
        <w:t>共同拥有</w:t>
      </w:r>
      <w:r w:rsidRPr="005A150D">
        <w:rPr>
          <w:sz w:val="21"/>
          <w:szCs w:val="21"/>
          <w:lang w:val="zh-CN" w:eastAsia="zh-CN"/>
        </w:rPr>
        <w:t>家庭的人占总人口</w:t>
      </w:r>
      <w:r w:rsidRPr="005A150D">
        <w:rPr>
          <w:rFonts w:hint="eastAsia"/>
          <w:sz w:val="21"/>
          <w:szCs w:val="21"/>
          <w:lang w:val="zh-CN" w:eastAsia="zh-CN"/>
        </w:rPr>
        <w:t>的</w:t>
      </w:r>
      <w:r w:rsidRPr="005A150D">
        <w:rPr>
          <w:sz w:val="21"/>
          <w:szCs w:val="21"/>
          <w:lang w:val="zh-CN" w:eastAsia="zh-CN"/>
        </w:rPr>
        <w:t>10.7%</w:t>
      </w:r>
      <w:r w:rsidRPr="005A150D">
        <w:rPr>
          <w:sz w:val="21"/>
          <w:szCs w:val="21"/>
          <w:lang w:val="zh-CN" w:eastAsia="zh-CN"/>
        </w:rPr>
        <w:t>。这个问题仍</w:t>
      </w:r>
      <w:r w:rsidRPr="005A150D">
        <w:rPr>
          <w:rFonts w:hint="eastAsia"/>
          <w:sz w:val="21"/>
          <w:szCs w:val="21"/>
          <w:lang w:val="zh-CN" w:eastAsia="zh-CN"/>
        </w:rPr>
        <w:t>有待</w:t>
      </w:r>
      <w:r w:rsidRPr="005A150D">
        <w:rPr>
          <w:sz w:val="21"/>
          <w:szCs w:val="21"/>
          <w:lang w:val="zh-CN" w:eastAsia="zh-CN"/>
        </w:rPr>
        <w:t>法院审查与核实，</w:t>
      </w:r>
      <w:r w:rsidRPr="005A150D">
        <w:rPr>
          <w:rFonts w:hint="eastAsia"/>
          <w:sz w:val="21"/>
          <w:szCs w:val="21"/>
          <w:lang w:val="zh-CN" w:eastAsia="zh-CN"/>
        </w:rPr>
        <w:t>因为</w:t>
      </w:r>
      <w:r w:rsidRPr="005A150D">
        <w:rPr>
          <w:sz w:val="21"/>
          <w:szCs w:val="21"/>
          <w:lang w:val="zh-CN" w:eastAsia="zh-CN"/>
        </w:rPr>
        <w:t>这与《宪法》第</w:t>
      </w:r>
      <w:r w:rsidRPr="005A150D">
        <w:rPr>
          <w:rFonts w:hint="eastAsia"/>
          <w:sz w:val="21"/>
          <w:szCs w:val="21"/>
          <w:lang w:val="zh-CN" w:eastAsia="zh-CN"/>
        </w:rPr>
        <w:t>13</w:t>
      </w:r>
      <w:r w:rsidRPr="005A150D">
        <w:rPr>
          <w:sz w:val="21"/>
          <w:szCs w:val="21"/>
          <w:lang w:val="zh-CN" w:eastAsia="zh-CN"/>
        </w:rPr>
        <w:t>条第</w:t>
      </w:r>
      <w:r w:rsidRPr="005A150D">
        <w:rPr>
          <w:rFonts w:hint="eastAsia"/>
          <w:sz w:val="21"/>
          <w:szCs w:val="21"/>
          <w:lang w:val="zh-CN" w:eastAsia="zh-CN"/>
        </w:rPr>
        <w:t>1</w:t>
      </w:r>
      <w:r w:rsidRPr="005A150D">
        <w:rPr>
          <w:sz w:val="21"/>
          <w:szCs w:val="21"/>
          <w:lang w:val="zh-CN" w:eastAsia="zh-CN"/>
        </w:rPr>
        <w:t>款相悖。</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23" w:name="OLE_LINK22"/>
      <w:bookmarkStart w:id="24" w:name="OLE_LINK23"/>
      <w:r w:rsidRPr="005A150D">
        <w:rPr>
          <w:sz w:val="21"/>
          <w:szCs w:val="21"/>
          <w:lang w:val="zh-CN" w:eastAsia="zh-CN"/>
        </w:rPr>
        <w:t>在本报告所述期间，圣文森特和格林纳丁斯还</w:t>
      </w:r>
      <w:r w:rsidRPr="005A150D">
        <w:rPr>
          <w:rFonts w:hint="eastAsia"/>
          <w:sz w:val="21"/>
          <w:szCs w:val="21"/>
          <w:lang w:val="zh-CN" w:eastAsia="zh-CN"/>
        </w:rPr>
        <w:t>签署</w:t>
      </w:r>
      <w:r w:rsidRPr="005A150D">
        <w:rPr>
          <w:sz w:val="21"/>
          <w:szCs w:val="21"/>
          <w:lang w:val="zh-CN" w:eastAsia="zh-CN"/>
        </w:rPr>
        <w:t>了《美洲防止、惩罚和根除对妇女暴力行为公约》</w:t>
      </w:r>
      <w:r>
        <w:rPr>
          <w:rFonts w:hint="eastAsia"/>
          <w:sz w:val="21"/>
          <w:szCs w:val="21"/>
          <w:lang w:val="zh-CN" w:eastAsia="zh-CN"/>
        </w:rPr>
        <w:t>《</w:t>
      </w:r>
      <w:r w:rsidRPr="005A150D">
        <w:rPr>
          <w:sz w:val="21"/>
          <w:szCs w:val="21"/>
          <w:lang w:val="zh-CN" w:eastAsia="zh-CN"/>
        </w:rPr>
        <w:t>贝伦杜帕拉公约</w:t>
      </w:r>
      <w:r>
        <w:rPr>
          <w:rFonts w:hint="eastAsia"/>
          <w:sz w:val="21"/>
          <w:szCs w:val="21"/>
          <w:lang w:val="zh-CN" w:eastAsia="zh-CN"/>
        </w:rPr>
        <w:t>》</w:t>
      </w:r>
      <w:r w:rsidRPr="005A150D">
        <w:rPr>
          <w:sz w:val="21"/>
          <w:szCs w:val="21"/>
          <w:lang w:val="zh-CN" w:eastAsia="zh-CN"/>
        </w:rPr>
        <w:t>。</w:t>
      </w:r>
    </w:p>
    <w:bookmarkEnd w:id="23"/>
    <w:bookmarkEnd w:id="24"/>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还有重要的工作要做。</w:t>
      </w:r>
      <w:r w:rsidRPr="005A150D">
        <w:rPr>
          <w:rFonts w:hint="eastAsia"/>
          <w:sz w:val="21"/>
          <w:szCs w:val="21"/>
          <w:lang w:val="zh-CN" w:eastAsia="zh-CN"/>
        </w:rPr>
        <w:t>亟需</w:t>
      </w:r>
      <w:r w:rsidRPr="005A150D">
        <w:rPr>
          <w:sz w:val="21"/>
          <w:szCs w:val="21"/>
          <w:lang w:val="zh-CN" w:eastAsia="zh-CN"/>
        </w:rPr>
        <w:t>审查所有立法</w:t>
      </w:r>
      <w:r w:rsidRPr="005A150D">
        <w:rPr>
          <w:rFonts w:hint="eastAsia"/>
          <w:sz w:val="21"/>
          <w:szCs w:val="21"/>
          <w:lang w:val="zh-CN" w:eastAsia="zh-CN"/>
        </w:rPr>
        <w:t>，</w:t>
      </w:r>
      <w:r w:rsidRPr="005A150D">
        <w:rPr>
          <w:sz w:val="21"/>
          <w:szCs w:val="21"/>
          <w:lang w:val="zh-CN" w:eastAsia="zh-CN"/>
        </w:rPr>
        <w:t>以评估其是否与《公约》相符。尽管当前的社会习俗和传统看起来可能不如其他一些国家那样</w:t>
      </w:r>
      <w:r w:rsidRPr="005A150D">
        <w:rPr>
          <w:rFonts w:hint="eastAsia"/>
          <w:sz w:val="21"/>
          <w:szCs w:val="21"/>
          <w:lang w:val="zh-CN" w:eastAsia="zh-CN"/>
        </w:rPr>
        <w:t>给</w:t>
      </w:r>
      <w:r w:rsidRPr="005A150D">
        <w:rPr>
          <w:sz w:val="21"/>
          <w:szCs w:val="21"/>
          <w:lang w:val="zh-CN" w:eastAsia="zh-CN"/>
        </w:rPr>
        <w:t>妇女</w:t>
      </w:r>
      <w:r w:rsidRPr="005A150D">
        <w:rPr>
          <w:rFonts w:hint="eastAsia"/>
          <w:sz w:val="21"/>
          <w:szCs w:val="21"/>
          <w:lang w:val="zh-CN" w:eastAsia="zh-CN"/>
        </w:rPr>
        <w:t>造成恶劣和消极影响</w:t>
      </w:r>
      <w:r w:rsidRPr="005A150D">
        <w:rPr>
          <w:sz w:val="21"/>
          <w:szCs w:val="21"/>
          <w:lang w:val="en-US" w:eastAsia="zh-CN"/>
        </w:rPr>
        <w:t>，</w:t>
      </w:r>
      <w:r w:rsidRPr="005A150D">
        <w:rPr>
          <w:sz w:val="21"/>
          <w:szCs w:val="21"/>
          <w:lang w:val="zh-CN" w:eastAsia="zh-CN"/>
        </w:rPr>
        <w:t>但仍需</w:t>
      </w:r>
      <w:r w:rsidRPr="005A150D">
        <w:rPr>
          <w:rFonts w:hint="eastAsia"/>
          <w:sz w:val="21"/>
          <w:szCs w:val="21"/>
          <w:lang w:val="zh-CN" w:eastAsia="zh-CN"/>
        </w:rPr>
        <w:t>开展</w:t>
      </w:r>
      <w:r w:rsidRPr="005A150D">
        <w:rPr>
          <w:sz w:val="21"/>
          <w:szCs w:val="21"/>
          <w:lang w:val="zh-CN" w:eastAsia="zh-CN"/>
        </w:rPr>
        <w:t>大量工作</w:t>
      </w:r>
      <w:r w:rsidRPr="005A150D">
        <w:rPr>
          <w:sz w:val="21"/>
          <w:szCs w:val="21"/>
          <w:lang w:val="en-US" w:eastAsia="zh-CN"/>
        </w:rPr>
        <w:t>，</w:t>
      </w:r>
      <w:r w:rsidRPr="005A150D">
        <w:rPr>
          <w:sz w:val="21"/>
          <w:szCs w:val="21"/>
          <w:lang w:val="zh-CN" w:eastAsia="zh-CN"/>
        </w:rPr>
        <w:t>改变社会对妇女普遍和负面的看法。正是这些看法使得社会上继续存在</w:t>
      </w:r>
      <w:r w:rsidRPr="005A150D">
        <w:rPr>
          <w:rFonts w:hint="eastAsia"/>
          <w:sz w:val="21"/>
          <w:szCs w:val="21"/>
          <w:lang w:val="zh-CN" w:eastAsia="zh-CN"/>
        </w:rPr>
        <w:t>有系统</w:t>
      </w:r>
      <w:r w:rsidRPr="005A150D">
        <w:rPr>
          <w:sz w:val="21"/>
          <w:szCs w:val="21"/>
          <w:lang w:val="zh-CN" w:eastAsia="zh-CN"/>
        </w:rPr>
        <w:t>的暴力侵害行为。</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迄今尚未查明对妇女存在歧视的刑</w:t>
      </w:r>
      <w:r w:rsidRPr="005A150D">
        <w:rPr>
          <w:rFonts w:hint="eastAsia"/>
          <w:sz w:val="21"/>
          <w:szCs w:val="21"/>
          <w:lang w:val="zh-CN" w:eastAsia="zh-CN"/>
        </w:rPr>
        <w:t>法</w:t>
      </w:r>
      <w:r w:rsidRPr="005A150D">
        <w:rPr>
          <w:sz w:val="21"/>
          <w:szCs w:val="21"/>
          <w:lang w:val="zh-CN" w:eastAsia="zh-CN"/>
        </w:rPr>
        <w:t>条款。但是</w:t>
      </w:r>
      <w:r w:rsidRPr="005A150D">
        <w:rPr>
          <w:sz w:val="21"/>
          <w:szCs w:val="21"/>
          <w:lang w:eastAsia="zh-CN"/>
        </w:rPr>
        <w:t>，</w:t>
      </w:r>
      <w:r w:rsidRPr="005A150D">
        <w:rPr>
          <w:sz w:val="21"/>
          <w:szCs w:val="21"/>
          <w:lang w:val="zh-CN" w:eastAsia="zh-CN"/>
        </w:rPr>
        <w:t>圣文森特和格林纳丁斯政府不会允许这类歧视性条款盛行的政策</w:t>
      </w:r>
      <w:r w:rsidRPr="005A150D">
        <w:rPr>
          <w:rFonts w:hint="eastAsia"/>
          <w:sz w:val="21"/>
          <w:szCs w:val="21"/>
          <w:lang w:val="zh-CN" w:eastAsia="zh-CN"/>
        </w:rPr>
        <w:t>依然始终不变</w:t>
      </w:r>
      <w:r w:rsidRPr="005A150D">
        <w:rPr>
          <w:sz w:val="21"/>
          <w:szCs w:val="21"/>
          <w:lang w:val="zh-CN" w:eastAsia="zh-CN"/>
        </w:rPr>
        <w:t>。</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3</w:t>
      </w:r>
      <w:r w:rsidRPr="005A150D">
        <w:rPr>
          <w:rFonts w:eastAsia="SimHei"/>
          <w:b w:val="0"/>
          <w:szCs w:val="21"/>
          <w:lang w:eastAsia="zh-CN"/>
        </w:rPr>
        <w:t>条：确保妇女充分发展和提高妇女地位的措施</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缔约各国应承担在所有领域</w:t>
      </w:r>
      <w:r w:rsidRPr="005A150D">
        <w:rPr>
          <w:rFonts w:eastAsia="SimHei"/>
          <w:sz w:val="21"/>
          <w:szCs w:val="21"/>
          <w:lang w:eastAsia="zh-CN"/>
        </w:rPr>
        <w:t>，</w:t>
      </w:r>
      <w:r w:rsidRPr="005A150D">
        <w:rPr>
          <w:rFonts w:eastAsia="SimHei"/>
          <w:sz w:val="21"/>
          <w:szCs w:val="21"/>
          <w:lang w:val="zh-CN" w:eastAsia="zh-CN"/>
        </w:rPr>
        <w:t>特别是政治、社会、经济和文化领域</w:t>
      </w:r>
      <w:r w:rsidRPr="005A150D">
        <w:rPr>
          <w:rFonts w:eastAsia="SimHei"/>
          <w:sz w:val="21"/>
          <w:szCs w:val="21"/>
          <w:lang w:eastAsia="zh-CN"/>
        </w:rPr>
        <w:t>，</w:t>
      </w:r>
      <w:r w:rsidRPr="005A150D">
        <w:rPr>
          <w:rFonts w:eastAsia="SimHei"/>
          <w:sz w:val="21"/>
          <w:szCs w:val="21"/>
          <w:lang w:val="zh-CN" w:eastAsia="zh-CN"/>
        </w:rPr>
        <w:t>采取一切适当措施</w:t>
      </w:r>
      <w:r w:rsidRPr="005A150D">
        <w:rPr>
          <w:rFonts w:eastAsia="SimHei"/>
          <w:sz w:val="21"/>
          <w:szCs w:val="21"/>
          <w:lang w:eastAsia="zh-CN"/>
        </w:rPr>
        <w:t>，</w:t>
      </w:r>
      <w:r w:rsidRPr="005A150D">
        <w:rPr>
          <w:rFonts w:eastAsia="SimHei"/>
          <w:sz w:val="21"/>
          <w:szCs w:val="21"/>
          <w:lang w:val="zh-CN" w:eastAsia="zh-CN"/>
        </w:rPr>
        <w:t>包括制定法律</w:t>
      </w:r>
      <w:r w:rsidRPr="005A150D">
        <w:rPr>
          <w:rFonts w:eastAsia="SimHei"/>
          <w:sz w:val="21"/>
          <w:szCs w:val="21"/>
          <w:lang w:eastAsia="zh-CN"/>
        </w:rPr>
        <w:t>，</w:t>
      </w:r>
      <w:r w:rsidRPr="005A150D">
        <w:rPr>
          <w:rFonts w:eastAsia="SimHei"/>
          <w:sz w:val="21"/>
          <w:szCs w:val="21"/>
          <w:lang w:val="zh-CN" w:eastAsia="zh-CN"/>
        </w:rPr>
        <w:t>保证妇女得到充分发展和进步</w:t>
      </w:r>
      <w:r w:rsidRPr="005A150D">
        <w:rPr>
          <w:rFonts w:eastAsia="SimHei"/>
          <w:sz w:val="21"/>
          <w:szCs w:val="21"/>
          <w:lang w:eastAsia="zh-CN"/>
        </w:rPr>
        <w:t>，</w:t>
      </w:r>
      <w:r w:rsidRPr="005A150D">
        <w:rPr>
          <w:rFonts w:eastAsia="SimHei"/>
          <w:sz w:val="21"/>
          <w:szCs w:val="21"/>
          <w:lang w:val="zh-CN" w:eastAsia="zh-CN"/>
        </w:rPr>
        <w:t>其目的是为确保她们在与男子平等的基础上</w:t>
      </w:r>
      <w:r w:rsidRPr="005A150D">
        <w:rPr>
          <w:rFonts w:eastAsia="SimHei"/>
          <w:sz w:val="21"/>
          <w:szCs w:val="21"/>
          <w:lang w:eastAsia="zh-CN"/>
        </w:rPr>
        <w:t>，</w:t>
      </w:r>
      <w:r w:rsidRPr="005A150D">
        <w:rPr>
          <w:rFonts w:eastAsia="SimHei"/>
          <w:sz w:val="21"/>
          <w:szCs w:val="21"/>
          <w:lang w:val="zh-CN" w:eastAsia="zh-CN"/>
        </w:rPr>
        <w:t>行使和享有人权和基本自由。</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eastAsia="zh-CN"/>
        </w:rPr>
        <w:t>1981-1994</w:t>
      </w:r>
      <w:r w:rsidRPr="005A150D">
        <w:rPr>
          <w:sz w:val="21"/>
          <w:szCs w:val="21"/>
          <w:lang w:val="zh-CN" w:eastAsia="zh-CN"/>
        </w:rPr>
        <w:t>年初</w:t>
      </w:r>
      <w:r>
        <w:rPr>
          <w:rFonts w:hint="eastAsia"/>
          <w:sz w:val="21"/>
          <w:szCs w:val="21"/>
          <w:lang w:val="zh-CN" w:eastAsia="zh-CN"/>
        </w:rPr>
        <w:t>次</w:t>
      </w:r>
      <w:r w:rsidRPr="005A150D">
        <w:rPr>
          <w:sz w:val="21"/>
          <w:szCs w:val="21"/>
          <w:lang w:val="zh-CN" w:eastAsia="zh-CN"/>
        </w:rPr>
        <w:t>报告中</w:t>
      </w:r>
      <w:r w:rsidRPr="005A150D">
        <w:rPr>
          <w:rFonts w:hint="eastAsia"/>
          <w:sz w:val="21"/>
          <w:szCs w:val="21"/>
          <w:lang w:val="zh-CN" w:eastAsia="zh-CN"/>
        </w:rPr>
        <w:t>所</w:t>
      </w:r>
      <w:r w:rsidRPr="005A150D">
        <w:rPr>
          <w:sz w:val="21"/>
          <w:szCs w:val="21"/>
          <w:lang w:val="zh-CN" w:eastAsia="zh-CN"/>
        </w:rPr>
        <w:t>述的措施</w:t>
      </w:r>
      <w:r w:rsidRPr="005A150D">
        <w:rPr>
          <w:rFonts w:hint="eastAsia"/>
          <w:sz w:val="21"/>
          <w:szCs w:val="21"/>
          <w:lang w:val="zh-CN" w:eastAsia="zh-CN"/>
        </w:rPr>
        <w:t>依然</w:t>
      </w:r>
      <w:r w:rsidRPr="005A150D">
        <w:rPr>
          <w:sz w:val="21"/>
          <w:szCs w:val="21"/>
          <w:lang w:val="zh-CN" w:eastAsia="zh-CN"/>
        </w:rPr>
        <w:t>存在并得到</w:t>
      </w:r>
      <w:r w:rsidRPr="005A150D">
        <w:rPr>
          <w:rFonts w:hint="eastAsia"/>
          <w:sz w:val="21"/>
          <w:szCs w:val="21"/>
          <w:lang w:val="zh-CN" w:eastAsia="zh-CN"/>
        </w:rPr>
        <w:t>了</w:t>
      </w:r>
      <w:r w:rsidRPr="005A150D">
        <w:rPr>
          <w:sz w:val="21"/>
          <w:szCs w:val="21"/>
          <w:lang w:val="zh-CN" w:eastAsia="zh-CN"/>
        </w:rPr>
        <w:t>发展。这包括非常重要的</w:t>
      </w:r>
      <w:r w:rsidRPr="005A150D">
        <w:rPr>
          <w:sz w:val="21"/>
          <w:szCs w:val="21"/>
          <w:lang w:eastAsia="zh-CN"/>
        </w:rPr>
        <w:t>1994</w:t>
      </w:r>
      <w:r w:rsidRPr="005A150D">
        <w:rPr>
          <w:sz w:val="21"/>
          <w:szCs w:val="21"/>
          <w:lang w:val="zh-CN" w:eastAsia="zh-CN"/>
        </w:rPr>
        <w:t>年《</w:t>
      </w:r>
      <w:r>
        <w:rPr>
          <w:rFonts w:hint="eastAsia"/>
          <w:sz w:val="21"/>
          <w:szCs w:val="21"/>
          <w:lang w:val="zh-CN" w:eastAsia="zh-CN"/>
        </w:rPr>
        <w:t>同工</w:t>
      </w:r>
      <w:r w:rsidRPr="005A150D">
        <w:rPr>
          <w:sz w:val="21"/>
          <w:szCs w:val="21"/>
          <w:lang w:val="zh-CN" w:eastAsia="zh-CN"/>
        </w:rPr>
        <w:t>同酬法》</w:t>
      </w:r>
      <w:r w:rsidRPr="005A150D">
        <w:rPr>
          <w:sz w:val="21"/>
          <w:szCs w:val="21"/>
          <w:lang w:eastAsia="zh-CN"/>
        </w:rPr>
        <w:t>，</w:t>
      </w:r>
      <w:r w:rsidRPr="005A150D">
        <w:rPr>
          <w:sz w:val="21"/>
          <w:szCs w:val="21"/>
          <w:lang w:val="zh-CN" w:eastAsia="zh-CN"/>
        </w:rPr>
        <w:t>其条款在本报告所述期间得到了</w:t>
      </w:r>
      <w:r w:rsidRPr="005A150D">
        <w:rPr>
          <w:rFonts w:hint="eastAsia"/>
          <w:sz w:val="21"/>
          <w:szCs w:val="21"/>
          <w:lang w:val="zh-CN" w:eastAsia="zh-CN"/>
        </w:rPr>
        <w:t>实施</w:t>
      </w:r>
      <w:r w:rsidRPr="005A150D">
        <w:rPr>
          <w:sz w:val="21"/>
          <w:szCs w:val="21"/>
          <w:lang w:val="zh-CN" w:eastAsia="zh-CN"/>
        </w:rPr>
        <w:t>。</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val="zh-CN" w:eastAsia="zh-CN"/>
        </w:rPr>
        <w:t>圣文森特和格林纳丁斯</w:t>
      </w:r>
      <w:r w:rsidRPr="005A150D">
        <w:rPr>
          <w:rFonts w:hint="eastAsia"/>
          <w:sz w:val="21"/>
          <w:szCs w:val="21"/>
          <w:lang w:val="zh-CN" w:eastAsia="zh-CN"/>
        </w:rPr>
        <w:t>签署</w:t>
      </w:r>
      <w:r w:rsidRPr="005A150D">
        <w:rPr>
          <w:sz w:val="21"/>
          <w:szCs w:val="21"/>
          <w:lang w:val="zh-CN" w:eastAsia="zh-CN"/>
        </w:rPr>
        <w:t>了以下公约：</w:t>
      </w:r>
    </w:p>
    <w:p w:rsidR="000E4723" w:rsidRPr="005A150D" w:rsidRDefault="000E4723" w:rsidP="00613368">
      <w:pPr>
        <w:pStyle w:val="SingleTxtG"/>
        <w:widowControl w:val="0"/>
        <w:numPr>
          <w:ilvl w:val="0"/>
          <w:numId w:val="10"/>
        </w:numPr>
        <w:snapToGrid w:val="0"/>
        <w:spacing w:line="320" w:lineRule="exact"/>
        <w:ind w:right="1264" w:hanging="453"/>
        <w:rPr>
          <w:sz w:val="21"/>
          <w:szCs w:val="21"/>
          <w:lang w:eastAsia="zh-CN"/>
        </w:rPr>
      </w:pPr>
      <w:r w:rsidRPr="005A150D">
        <w:rPr>
          <w:sz w:val="21"/>
          <w:szCs w:val="21"/>
          <w:lang w:val="zh-CN" w:eastAsia="zh-CN"/>
        </w:rPr>
        <w:t>劳工组织</w:t>
      </w:r>
      <w:r w:rsidRPr="005A150D">
        <w:rPr>
          <w:sz w:val="21"/>
          <w:szCs w:val="21"/>
          <w:lang w:val="zh-CN" w:eastAsia="zh-CN"/>
        </w:rPr>
        <w:t>1958</w:t>
      </w:r>
      <w:r w:rsidRPr="005A150D">
        <w:rPr>
          <w:sz w:val="21"/>
          <w:szCs w:val="21"/>
          <w:lang w:val="zh-CN" w:eastAsia="zh-CN"/>
        </w:rPr>
        <w:t>年《就业和职业歧视公约》（第</w:t>
      </w:r>
      <w:r w:rsidRPr="005A150D">
        <w:rPr>
          <w:sz w:val="21"/>
          <w:szCs w:val="21"/>
          <w:lang w:val="zh-CN" w:eastAsia="zh-CN"/>
        </w:rPr>
        <w:t>111</w:t>
      </w:r>
      <w:r w:rsidRPr="005A150D">
        <w:rPr>
          <w:sz w:val="21"/>
          <w:szCs w:val="21"/>
          <w:lang w:val="zh-CN" w:eastAsia="zh-CN"/>
        </w:rPr>
        <w:t>号）</w:t>
      </w:r>
      <w:r w:rsidRPr="005A150D">
        <w:rPr>
          <w:sz w:val="21"/>
          <w:szCs w:val="21"/>
          <w:lang w:val="zh-CN" w:eastAsia="zh-CN"/>
        </w:rPr>
        <w:t>-2001</w:t>
      </w:r>
      <w:r w:rsidRPr="005A150D">
        <w:rPr>
          <w:sz w:val="21"/>
          <w:szCs w:val="21"/>
          <w:lang w:val="zh-CN" w:eastAsia="zh-CN"/>
        </w:rPr>
        <w:t>年</w:t>
      </w:r>
    </w:p>
    <w:p w:rsidR="000E4723" w:rsidRPr="005A150D" w:rsidRDefault="000E4723" w:rsidP="00613368">
      <w:pPr>
        <w:pStyle w:val="SingleTxtG"/>
        <w:widowControl w:val="0"/>
        <w:numPr>
          <w:ilvl w:val="0"/>
          <w:numId w:val="10"/>
        </w:numPr>
        <w:snapToGrid w:val="0"/>
        <w:spacing w:line="320" w:lineRule="exact"/>
        <w:ind w:right="1264" w:hanging="453"/>
        <w:rPr>
          <w:sz w:val="21"/>
          <w:szCs w:val="21"/>
          <w:lang w:eastAsia="zh-CN"/>
        </w:rPr>
      </w:pPr>
      <w:r w:rsidRPr="005A150D">
        <w:rPr>
          <w:sz w:val="21"/>
          <w:szCs w:val="21"/>
          <w:lang w:val="zh-CN" w:eastAsia="zh-CN"/>
        </w:rPr>
        <w:t>劳工组织</w:t>
      </w:r>
      <w:r w:rsidRPr="005A150D">
        <w:rPr>
          <w:sz w:val="21"/>
          <w:szCs w:val="21"/>
          <w:lang w:val="zh-CN" w:eastAsia="zh-CN"/>
        </w:rPr>
        <w:t>1951</w:t>
      </w:r>
      <w:r w:rsidRPr="005A150D">
        <w:rPr>
          <w:sz w:val="21"/>
          <w:szCs w:val="21"/>
          <w:lang w:val="zh-CN" w:eastAsia="zh-CN"/>
        </w:rPr>
        <w:t>年《</w:t>
      </w:r>
      <w:r w:rsidRPr="005A150D">
        <w:rPr>
          <w:rFonts w:hint="eastAsia"/>
          <w:sz w:val="21"/>
          <w:szCs w:val="21"/>
          <w:lang w:val="zh-CN" w:eastAsia="zh-CN"/>
        </w:rPr>
        <w:t>男女工人同工</w:t>
      </w:r>
      <w:r w:rsidRPr="005A150D">
        <w:rPr>
          <w:sz w:val="21"/>
          <w:szCs w:val="21"/>
          <w:lang w:val="zh-CN" w:eastAsia="zh-CN"/>
        </w:rPr>
        <w:t>同酬公约》（第</w:t>
      </w:r>
      <w:r w:rsidRPr="005A150D">
        <w:rPr>
          <w:sz w:val="21"/>
          <w:szCs w:val="21"/>
          <w:lang w:val="zh-CN" w:eastAsia="zh-CN"/>
        </w:rPr>
        <w:t>100</w:t>
      </w:r>
      <w:r w:rsidRPr="005A150D">
        <w:rPr>
          <w:sz w:val="21"/>
          <w:szCs w:val="21"/>
          <w:lang w:val="zh-CN" w:eastAsia="zh-CN"/>
        </w:rPr>
        <w:t>号）</w:t>
      </w:r>
      <w:r w:rsidRPr="005A150D">
        <w:rPr>
          <w:sz w:val="21"/>
          <w:szCs w:val="21"/>
          <w:lang w:val="zh-CN" w:eastAsia="zh-CN"/>
        </w:rPr>
        <w:t>-2001</w:t>
      </w:r>
      <w:r w:rsidRPr="005A150D">
        <w:rPr>
          <w:sz w:val="21"/>
          <w:szCs w:val="21"/>
          <w:lang w:val="zh-CN" w:eastAsia="zh-CN"/>
        </w:rPr>
        <w:t>年</w:t>
      </w:r>
    </w:p>
    <w:p w:rsidR="000E4723" w:rsidRPr="005A150D" w:rsidRDefault="000E4723" w:rsidP="00613368">
      <w:pPr>
        <w:pStyle w:val="SingleTxtG"/>
        <w:widowControl w:val="0"/>
        <w:numPr>
          <w:ilvl w:val="0"/>
          <w:numId w:val="10"/>
        </w:numPr>
        <w:snapToGrid w:val="0"/>
        <w:spacing w:line="320" w:lineRule="exact"/>
        <w:ind w:right="1264" w:hanging="453"/>
        <w:rPr>
          <w:sz w:val="21"/>
          <w:szCs w:val="21"/>
          <w:lang w:eastAsia="zh-CN"/>
        </w:rPr>
      </w:pPr>
      <w:bookmarkStart w:id="25" w:name="_Toc107016665"/>
      <w:r w:rsidRPr="005A150D">
        <w:rPr>
          <w:sz w:val="21"/>
          <w:szCs w:val="21"/>
          <w:lang w:val="zh-CN" w:eastAsia="zh-CN"/>
        </w:rPr>
        <w:t>劳工组织</w:t>
      </w:r>
      <w:r w:rsidRPr="005A150D">
        <w:rPr>
          <w:sz w:val="21"/>
          <w:szCs w:val="21"/>
          <w:lang w:val="zh-CN" w:eastAsia="zh-CN"/>
        </w:rPr>
        <w:t>1964</w:t>
      </w:r>
      <w:r w:rsidRPr="005A150D">
        <w:rPr>
          <w:sz w:val="21"/>
          <w:szCs w:val="21"/>
          <w:lang w:val="zh-CN" w:eastAsia="zh-CN"/>
        </w:rPr>
        <w:t>年《就业政策公约》（第</w:t>
      </w:r>
      <w:r w:rsidRPr="005A150D">
        <w:rPr>
          <w:sz w:val="21"/>
          <w:szCs w:val="21"/>
          <w:lang w:val="zh-CN" w:eastAsia="zh-CN"/>
        </w:rPr>
        <w:t>122</w:t>
      </w:r>
      <w:r w:rsidRPr="005A150D">
        <w:rPr>
          <w:sz w:val="21"/>
          <w:szCs w:val="21"/>
          <w:lang w:val="zh-CN" w:eastAsia="zh-CN"/>
        </w:rPr>
        <w:t>号）</w:t>
      </w:r>
      <w:r w:rsidRPr="005A150D">
        <w:rPr>
          <w:sz w:val="21"/>
          <w:szCs w:val="21"/>
          <w:lang w:val="zh-CN" w:eastAsia="zh-CN"/>
        </w:rPr>
        <w:t>-2010</w:t>
      </w:r>
      <w:r w:rsidRPr="005A150D">
        <w:rPr>
          <w:sz w:val="21"/>
          <w:szCs w:val="21"/>
          <w:lang w:val="zh-CN" w:eastAsia="zh-CN"/>
        </w:rPr>
        <w:t>年</w:t>
      </w:r>
    </w:p>
    <w:bookmarkEnd w:id="25"/>
    <w:p w:rsidR="000E4723" w:rsidRPr="005A150D" w:rsidRDefault="000E4723" w:rsidP="00170BC7">
      <w:pPr>
        <w:pStyle w:val="SingleTxtG"/>
        <w:widowControl w:val="0"/>
        <w:numPr>
          <w:ilvl w:val="0"/>
          <w:numId w:val="10"/>
        </w:numPr>
        <w:snapToGrid w:val="0"/>
        <w:spacing w:after="140" w:line="320" w:lineRule="exact"/>
        <w:ind w:right="1264" w:hanging="453"/>
        <w:rPr>
          <w:sz w:val="21"/>
          <w:szCs w:val="21"/>
          <w:lang w:eastAsia="zh-CN"/>
        </w:rPr>
      </w:pPr>
      <w:r w:rsidRPr="005A150D">
        <w:rPr>
          <w:sz w:val="21"/>
          <w:szCs w:val="21"/>
          <w:lang w:eastAsia="zh-CN"/>
        </w:rPr>
        <w:t>2010</w:t>
      </w:r>
      <w:r w:rsidRPr="005A150D">
        <w:rPr>
          <w:sz w:val="21"/>
          <w:szCs w:val="21"/>
          <w:lang w:val="zh-CN" w:eastAsia="zh-CN"/>
        </w:rPr>
        <w:t>年</w:t>
      </w:r>
      <w:r w:rsidRPr="005A150D">
        <w:rPr>
          <w:sz w:val="21"/>
          <w:szCs w:val="21"/>
          <w:lang w:eastAsia="zh-CN"/>
        </w:rPr>
        <w:t>，</w:t>
      </w:r>
      <w:r w:rsidRPr="005A150D">
        <w:rPr>
          <w:sz w:val="21"/>
          <w:szCs w:val="21"/>
          <w:lang w:val="zh-CN" w:eastAsia="zh-CN"/>
        </w:rPr>
        <w:t>圣文森特和格林纳丁斯议会通过了《就业保护法》</w:t>
      </w:r>
      <w:r w:rsidRPr="005A150D">
        <w:rPr>
          <w:rFonts w:hint="eastAsia"/>
          <w:sz w:val="21"/>
          <w:szCs w:val="21"/>
          <w:lang w:val="en-US" w:eastAsia="zh-CN"/>
        </w:rPr>
        <w:t>，</w:t>
      </w:r>
      <w:r w:rsidRPr="005A150D">
        <w:rPr>
          <w:rFonts w:hint="eastAsia"/>
          <w:sz w:val="21"/>
          <w:szCs w:val="21"/>
          <w:lang w:val="en-US" w:eastAsia="zh-CN"/>
        </w:rPr>
        <w:t>Cap 210</w:t>
      </w:r>
      <w:r w:rsidRPr="005A150D">
        <w:rPr>
          <w:sz w:val="21"/>
          <w:szCs w:val="21"/>
          <w:lang w:val="zh-CN" w:eastAsia="zh-CN"/>
        </w:rPr>
        <w:t>。</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hint="eastAsia"/>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加强</w:t>
      </w:r>
      <w:r w:rsidRPr="005A150D">
        <w:rPr>
          <w:rFonts w:eastAsia="SimHei" w:hint="eastAsia"/>
          <w:b w:val="0"/>
          <w:szCs w:val="21"/>
          <w:lang w:eastAsia="zh-CN"/>
        </w:rPr>
        <w:t>性别</w:t>
      </w:r>
      <w:r w:rsidRPr="005A150D">
        <w:rPr>
          <w:rFonts w:eastAsia="SimHei"/>
          <w:b w:val="0"/>
          <w:szCs w:val="21"/>
          <w:lang w:eastAsia="zh-CN"/>
        </w:rPr>
        <w:t>事务处</w:t>
      </w:r>
      <w:r w:rsidRPr="005A150D">
        <w:rPr>
          <w:rFonts w:eastAsia="SimHei" w:hint="eastAsia"/>
          <w:b w:val="0"/>
          <w:szCs w:val="21"/>
          <w:lang w:eastAsia="zh-CN"/>
        </w:rPr>
        <w:t>的工作</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对妇女事务部</w:t>
      </w:r>
      <w:r w:rsidRPr="005A150D">
        <w:rPr>
          <w:rFonts w:hint="eastAsia"/>
          <w:sz w:val="21"/>
          <w:szCs w:val="21"/>
          <w:lang w:val="zh-CN" w:eastAsia="zh-CN"/>
        </w:rPr>
        <w:t>工作</w:t>
      </w:r>
      <w:r w:rsidRPr="005A150D">
        <w:rPr>
          <w:sz w:val="21"/>
          <w:szCs w:val="21"/>
          <w:lang w:val="zh-CN" w:eastAsia="zh-CN"/>
        </w:rPr>
        <w:t>的加强使其能够更有效地履行其作为国内妇女利益促进者的职能。这包括对该部</w:t>
      </w:r>
      <w:r w:rsidRPr="005A150D">
        <w:rPr>
          <w:rFonts w:hint="eastAsia"/>
          <w:sz w:val="21"/>
          <w:szCs w:val="21"/>
          <w:lang w:val="zh-CN" w:eastAsia="zh-CN"/>
        </w:rPr>
        <w:t>进行</w:t>
      </w:r>
      <w:r w:rsidRPr="005A150D">
        <w:rPr>
          <w:sz w:val="21"/>
          <w:szCs w:val="21"/>
          <w:lang w:val="zh-CN" w:eastAsia="zh-CN"/>
        </w:rPr>
        <w:t>重组</w:t>
      </w:r>
      <w:r w:rsidRPr="005A150D">
        <w:rPr>
          <w:rFonts w:hint="eastAsia"/>
          <w:sz w:val="21"/>
          <w:szCs w:val="21"/>
          <w:lang w:val="zh-CN" w:eastAsia="zh-CN"/>
        </w:rPr>
        <w:t>，以</w:t>
      </w:r>
      <w:r w:rsidRPr="005A150D">
        <w:rPr>
          <w:sz w:val="21"/>
          <w:szCs w:val="21"/>
          <w:lang w:val="zh-CN" w:eastAsia="zh-CN"/>
        </w:rPr>
        <w:t>及其</w:t>
      </w:r>
      <w:r w:rsidRPr="005A150D">
        <w:rPr>
          <w:rFonts w:hint="eastAsia"/>
          <w:sz w:val="21"/>
          <w:szCs w:val="21"/>
          <w:lang w:val="zh-CN" w:eastAsia="zh-CN"/>
        </w:rPr>
        <w:t>继续向</w:t>
      </w:r>
      <w:r w:rsidRPr="00495D9F">
        <w:rPr>
          <w:rFonts w:ascii="SimHei" w:eastAsia="SimHei" w:hAnsi="SimHei" w:hint="eastAsia"/>
          <w:sz w:val="21"/>
          <w:szCs w:val="21"/>
          <w:lang w:val="zh-CN" w:eastAsia="zh-CN"/>
        </w:rPr>
        <w:t>性别</w:t>
      </w:r>
      <w:r w:rsidRPr="00495D9F">
        <w:rPr>
          <w:rFonts w:ascii="SimHei" w:eastAsia="SimHei" w:hAnsi="SimHei"/>
          <w:sz w:val="21"/>
          <w:szCs w:val="21"/>
          <w:lang w:val="zh-CN" w:eastAsia="zh-CN"/>
        </w:rPr>
        <w:t>事务处</w:t>
      </w:r>
      <w:r w:rsidRPr="005A150D">
        <w:rPr>
          <w:rFonts w:hint="eastAsia"/>
          <w:sz w:val="21"/>
          <w:szCs w:val="21"/>
          <w:lang w:val="zh-CN" w:eastAsia="zh-CN"/>
        </w:rPr>
        <w:t>演变</w:t>
      </w:r>
      <w:r w:rsidRPr="005A150D">
        <w:rPr>
          <w:sz w:val="21"/>
          <w:szCs w:val="21"/>
          <w:lang w:val="zh-CN" w:eastAsia="zh-CN"/>
        </w:rPr>
        <w:t>。这反映</w:t>
      </w:r>
      <w:r w:rsidRPr="005A150D">
        <w:rPr>
          <w:rFonts w:hint="eastAsia"/>
          <w:sz w:val="21"/>
          <w:szCs w:val="21"/>
          <w:lang w:val="zh-CN" w:eastAsia="zh-CN"/>
        </w:rPr>
        <w:t>出对</w:t>
      </w:r>
      <w:r w:rsidRPr="005A150D">
        <w:rPr>
          <w:sz w:val="21"/>
          <w:szCs w:val="21"/>
          <w:lang w:val="zh-CN" w:eastAsia="zh-CN"/>
        </w:rPr>
        <w:t>该部门</w:t>
      </w:r>
      <w:r w:rsidRPr="005A150D">
        <w:rPr>
          <w:rFonts w:hint="eastAsia"/>
          <w:sz w:val="21"/>
          <w:szCs w:val="21"/>
          <w:lang w:val="zh-CN" w:eastAsia="zh-CN"/>
        </w:rPr>
        <w:t>工作方向的调整，以</w:t>
      </w:r>
      <w:r w:rsidRPr="005A150D">
        <w:rPr>
          <w:sz w:val="21"/>
          <w:szCs w:val="21"/>
          <w:lang w:val="zh-CN" w:eastAsia="zh-CN"/>
        </w:rPr>
        <w:t>在性别平等主流化、两性政策制定和实施等领域</w:t>
      </w:r>
      <w:r w:rsidRPr="005A150D">
        <w:rPr>
          <w:rFonts w:hint="eastAsia"/>
          <w:sz w:val="21"/>
          <w:szCs w:val="21"/>
          <w:lang w:val="zh-CN" w:eastAsia="zh-CN"/>
        </w:rPr>
        <w:t>采取</w:t>
      </w:r>
      <w:r w:rsidRPr="005A150D">
        <w:rPr>
          <w:sz w:val="21"/>
          <w:szCs w:val="21"/>
          <w:lang w:val="zh-CN" w:eastAsia="zh-CN"/>
        </w:rPr>
        <w:t>更有针对性的办法。</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val="zh-CN" w:eastAsia="zh-CN"/>
        </w:rPr>
        <w:t>这种演变不是政府方面的</w:t>
      </w:r>
      <w:r w:rsidRPr="005A150D">
        <w:rPr>
          <w:rFonts w:hint="eastAsia"/>
          <w:sz w:val="21"/>
          <w:szCs w:val="21"/>
          <w:lang w:val="zh-CN" w:eastAsia="zh-CN"/>
        </w:rPr>
        <w:t>粉饰</w:t>
      </w:r>
      <w:r w:rsidRPr="005A150D">
        <w:rPr>
          <w:sz w:val="21"/>
          <w:szCs w:val="21"/>
          <w:lang w:val="zh-CN" w:eastAsia="zh-CN"/>
        </w:rPr>
        <w:t>做法</w:t>
      </w:r>
      <w:r w:rsidRPr="005A150D">
        <w:rPr>
          <w:sz w:val="21"/>
          <w:szCs w:val="21"/>
          <w:lang w:eastAsia="zh-CN"/>
        </w:rPr>
        <w:t>，</w:t>
      </w:r>
      <w:r w:rsidRPr="005A150D">
        <w:rPr>
          <w:sz w:val="21"/>
          <w:szCs w:val="21"/>
          <w:lang w:val="zh-CN" w:eastAsia="zh-CN"/>
        </w:rPr>
        <w:t>而是表明了长期推动与男女合作协调两性关系的承诺。这反映了政府接受现代化思</w:t>
      </w:r>
      <w:r w:rsidRPr="005A150D">
        <w:rPr>
          <w:rFonts w:hint="eastAsia"/>
          <w:sz w:val="21"/>
          <w:szCs w:val="21"/>
          <w:lang w:val="zh-CN" w:eastAsia="zh-CN"/>
        </w:rPr>
        <w:t>想</w:t>
      </w:r>
      <w:r w:rsidRPr="005A150D">
        <w:rPr>
          <w:sz w:val="21"/>
          <w:szCs w:val="21"/>
          <w:lang w:val="en-US" w:eastAsia="zh-CN"/>
        </w:rPr>
        <w:t>，</w:t>
      </w:r>
      <w:r w:rsidRPr="005A150D">
        <w:rPr>
          <w:rFonts w:hint="eastAsia"/>
          <w:sz w:val="21"/>
          <w:szCs w:val="21"/>
          <w:lang w:val="en-US" w:eastAsia="zh-CN"/>
        </w:rPr>
        <w:t>即</w:t>
      </w:r>
      <w:r w:rsidRPr="005A150D">
        <w:rPr>
          <w:rFonts w:hint="eastAsia"/>
          <w:sz w:val="21"/>
          <w:szCs w:val="21"/>
          <w:lang w:val="zh-CN" w:eastAsia="zh-CN"/>
        </w:rPr>
        <w:t>认识</w:t>
      </w:r>
      <w:r w:rsidRPr="005A150D">
        <w:rPr>
          <w:sz w:val="21"/>
          <w:szCs w:val="21"/>
          <w:lang w:val="zh-CN" w:eastAsia="zh-CN"/>
        </w:rPr>
        <w:t>到男女都受到了负面的历史影响</w:t>
      </w:r>
      <w:r w:rsidRPr="005A150D">
        <w:rPr>
          <w:sz w:val="21"/>
          <w:szCs w:val="21"/>
          <w:lang w:val="en-US" w:eastAsia="zh-CN"/>
        </w:rPr>
        <w:t>，</w:t>
      </w:r>
      <w:r w:rsidRPr="005A150D">
        <w:rPr>
          <w:rFonts w:hint="eastAsia"/>
          <w:sz w:val="21"/>
          <w:szCs w:val="21"/>
          <w:lang w:val="en-US" w:eastAsia="zh-CN"/>
        </w:rPr>
        <w:t>而</w:t>
      </w:r>
      <w:r w:rsidRPr="005A150D">
        <w:rPr>
          <w:sz w:val="21"/>
          <w:szCs w:val="21"/>
          <w:lang w:val="zh-CN" w:eastAsia="zh-CN"/>
        </w:rPr>
        <w:t>这只能通过</w:t>
      </w:r>
      <w:r w:rsidRPr="005A150D">
        <w:rPr>
          <w:rFonts w:hint="eastAsia"/>
          <w:sz w:val="21"/>
          <w:szCs w:val="21"/>
          <w:lang w:val="zh-CN" w:eastAsia="zh-CN"/>
        </w:rPr>
        <w:t>在</w:t>
      </w:r>
      <w:r w:rsidRPr="005A150D">
        <w:rPr>
          <w:sz w:val="21"/>
          <w:szCs w:val="21"/>
          <w:lang w:val="zh-CN" w:eastAsia="zh-CN"/>
        </w:rPr>
        <w:t>目标、进程和行动</w:t>
      </w:r>
      <w:r w:rsidRPr="005A150D">
        <w:rPr>
          <w:rFonts w:hint="eastAsia"/>
          <w:sz w:val="21"/>
          <w:szCs w:val="21"/>
          <w:lang w:val="zh-CN" w:eastAsia="zh-CN"/>
        </w:rPr>
        <w:t>间保持一致</w:t>
      </w:r>
      <w:r w:rsidRPr="005A150D">
        <w:rPr>
          <w:sz w:val="21"/>
          <w:szCs w:val="21"/>
          <w:lang w:val="zh-CN" w:eastAsia="zh-CN"/>
        </w:rPr>
        <w:t>加以克服。正是出于这个原因</w:t>
      </w:r>
      <w:r w:rsidRPr="005A150D">
        <w:rPr>
          <w:sz w:val="21"/>
          <w:szCs w:val="21"/>
          <w:lang w:val="en-US" w:eastAsia="zh-CN"/>
        </w:rPr>
        <w:t>，</w:t>
      </w:r>
      <w:r w:rsidRPr="005A150D">
        <w:rPr>
          <w:rFonts w:hint="eastAsia"/>
          <w:sz w:val="21"/>
          <w:szCs w:val="21"/>
          <w:lang w:val="zh-CN" w:eastAsia="zh-CN"/>
        </w:rPr>
        <w:t>性别</w:t>
      </w:r>
      <w:r w:rsidRPr="005A150D">
        <w:rPr>
          <w:sz w:val="21"/>
          <w:szCs w:val="21"/>
          <w:lang w:val="zh-CN" w:eastAsia="zh-CN"/>
        </w:rPr>
        <w:t>事务处的工作不再作为国家在《公约》</w:t>
      </w:r>
      <w:r w:rsidRPr="00495D9F">
        <w:rPr>
          <w:rFonts w:ascii="SimHei" w:eastAsia="SimHei" w:hAnsi="SimHei"/>
          <w:sz w:val="21"/>
          <w:szCs w:val="21"/>
          <w:lang w:val="zh-CN" w:eastAsia="zh-CN"/>
        </w:rPr>
        <w:t>第</w:t>
      </w:r>
      <w:r w:rsidRPr="00495D9F">
        <w:rPr>
          <w:rFonts w:eastAsia="SimHei"/>
          <w:sz w:val="21"/>
          <w:szCs w:val="21"/>
          <w:lang w:val="zh-CN" w:eastAsia="zh-CN"/>
        </w:rPr>
        <w:t>4</w:t>
      </w:r>
      <w:r w:rsidRPr="00495D9F">
        <w:rPr>
          <w:rFonts w:ascii="SimHei" w:eastAsia="SimHei" w:hAnsi="SimHei"/>
          <w:sz w:val="21"/>
          <w:szCs w:val="21"/>
          <w:lang w:val="zh-CN" w:eastAsia="zh-CN"/>
        </w:rPr>
        <w:t>条</w:t>
      </w:r>
      <w:r w:rsidRPr="005A150D">
        <w:rPr>
          <w:sz w:val="21"/>
          <w:szCs w:val="21"/>
          <w:lang w:val="zh-CN" w:eastAsia="zh-CN"/>
        </w:rPr>
        <w:t>下的义务</w:t>
      </w:r>
      <w:r w:rsidRPr="005A150D">
        <w:rPr>
          <w:rFonts w:hint="eastAsia"/>
          <w:sz w:val="21"/>
          <w:szCs w:val="21"/>
          <w:lang w:val="zh-CN" w:eastAsia="zh-CN"/>
        </w:rPr>
        <w:t>的一部分</w:t>
      </w:r>
      <w:r w:rsidRPr="005A150D">
        <w:rPr>
          <w:sz w:val="21"/>
          <w:szCs w:val="21"/>
          <w:lang w:val="zh-CN" w:eastAsia="zh-CN"/>
        </w:rPr>
        <w:t>进行报告</w:t>
      </w:r>
      <w:r w:rsidRPr="005A150D">
        <w:rPr>
          <w:sz w:val="21"/>
          <w:szCs w:val="21"/>
          <w:lang w:val="en-US" w:eastAsia="zh-CN"/>
        </w:rPr>
        <w:t>，</w:t>
      </w:r>
      <w:r w:rsidRPr="005A150D">
        <w:rPr>
          <w:sz w:val="21"/>
          <w:szCs w:val="21"/>
          <w:lang w:val="zh-CN" w:eastAsia="zh-CN"/>
        </w:rPr>
        <w:t>而是作为国家发展战略</w:t>
      </w:r>
      <w:r w:rsidRPr="005A150D">
        <w:rPr>
          <w:rFonts w:hint="eastAsia"/>
          <w:sz w:val="21"/>
          <w:szCs w:val="21"/>
          <w:lang w:val="zh-CN" w:eastAsia="zh-CN"/>
        </w:rPr>
        <w:t>的</w:t>
      </w:r>
      <w:r w:rsidRPr="005A150D">
        <w:rPr>
          <w:sz w:val="21"/>
          <w:szCs w:val="21"/>
          <w:lang w:val="zh-CN" w:eastAsia="zh-CN"/>
        </w:rPr>
        <w:t>一项更为综合的要素</w:t>
      </w:r>
      <w:r w:rsidRPr="005A150D">
        <w:rPr>
          <w:sz w:val="21"/>
          <w:szCs w:val="21"/>
          <w:lang w:val="en-US" w:eastAsia="zh-CN"/>
        </w:rPr>
        <w:t>，</w:t>
      </w:r>
      <w:r w:rsidRPr="005A150D">
        <w:rPr>
          <w:sz w:val="21"/>
          <w:szCs w:val="21"/>
          <w:lang w:val="zh-CN" w:eastAsia="zh-CN"/>
        </w:rPr>
        <w:t>由此必须充分</w:t>
      </w:r>
      <w:r w:rsidRPr="005A150D">
        <w:rPr>
          <w:rFonts w:hint="eastAsia"/>
          <w:sz w:val="21"/>
          <w:szCs w:val="21"/>
          <w:lang w:val="zh-CN" w:eastAsia="zh-CN"/>
        </w:rPr>
        <w:t>发挥</w:t>
      </w:r>
      <w:r w:rsidRPr="005A150D">
        <w:rPr>
          <w:sz w:val="21"/>
          <w:szCs w:val="21"/>
          <w:lang w:val="zh-CN" w:eastAsia="zh-CN"/>
        </w:rPr>
        <w:t>和利用我们所有公民的潜力。</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事务处的工作已开始由向妇女提供临时救济和个体支助</w:t>
      </w:r>
      <w:r w:rsidRPr="005A150D">
        <w:rPr>
          <w:rFonts w:hint="eastAsia"/>
          <w:sz w:val="21"/>
          <w:szCs w:val="21"/>
          <w:lang w:val="zh-CN" w:eastAsia="zh-CN"/>
        </w:rPr>
        <w:t>的</w:t>
      </w:r>
      <w:r w:rsidRPr="005A150D">
        <w:rPr>
          <w:sz w:val="21"/>
          <w:szCs w:val="21"/>
          <w:lang w:val="zh-CN" w:eastAsia="zh-CN"/>
        </w:rPr>
        <w:t>社会福利</w:t>
      </w:r>
      <w:r w:rsidRPr="005A150D">
        <w:rPr>
          <w:rFonts w:hint="eastAsia"/>
          <w:sz w:val="21"/>
          <w:szCs w:val="21"/>
          <w:lang w:val="zh-CN" w:eastAsia="zh-CN"/>
        </w:rPr>
        <w:t>模式</w:t>
      </w:r>
      <w:r w:rsidRPr="005A150D">
        <w:rPr>
          <w:sz w:val="21"/>
          <w:szCs w:val="21"/>
          <w:lang w:val="zh-CN" w:eastAsia="zh-CN"/>
        </w:rPr>
        <w:t>转变为与其他政府</w:t>
      </w:r>
      <w:r w:rsidRPr="005A150D">
        <w:rPr>
          <w:rFonts w:hint="eastAsia"/>
          <w:sz w:val="21"/>
          <w:szCs w:val="21"/>
          <w:lang w:val="zh-CN" w:eastAsia="zh-CN"/>
        </w:rPr>
        <w:t>部委</w:t>
      </w:r>
      <w:r w:rsidRPr="005A150D">
        <w:rPr>
          <w:sz w:val="21"/>
          <w:szCs w:val="21"/>
          <w:lang w:val="zh-CN" w:eastAsia="zh-CN"/>
        </w:rPr>
        <w:t>、私营部门和民间社会之间</w:t>
      </w:r>
      <w:r w:rsidRPr="005A150D">
        <w:rPr>
          <w:rFonts w:hint="eastAsia"/>
          <w:sz w:val="21"/>
          <w:szCs w:val="21"/>
          <w:lang w:val="zh-CN" w:eastAsia="zh-CN"/>
        </w:rPr>
        <w:t>建立</w:t>
      </w:r>
      <w:r w:rsidRPr="005A150D">
        <w:rPr>
          <w:sz w:val="21"/>
          <w:szCs w:val="21"/>
          <w:lang w:val="zh-CN" w:eastAsia="zh-CN"/>
        </w:rPr>
        <w:t>桥梁</w:t>
      </w:r>
      <w:r w:rsidRPr="005A150D">
        <w:rPr>
          <w:sz w:val="21"/>
          <w:szCs w:val="21"/>
          <w:lang w:val="en-US" w:eastAsia="zh-CN"/>
        </w:rPr>
        <w:t>，</w:t>
      </w:r>
      <w:r w:rsidRPr="005A150D">
        <w:rPr>
          <w:sz w:val="21"/>
          <w:szCs w:val="21"/>
          <w:lang w:val="zh-CN" w:eastAsia="zh-CN"/>
        </w:rPr>
        <w:t>努力在建设一个平等社会的过程中</w:t>
      </w:r>
      <w:r w:rsidRPr="005A150D">
        <w:rPr>
          <w:sz w:val="21"/>
          <w:szCs w:val="21"/>
          <w:lang w:val="en-US" w:eastAsia="zh-CN"/>
        </w:rPr>
        <w:t>，</w:t>
      </w:r>
      <w:r w:rsidRPr="005A150D">
        <w:rPr>
          <w:sz w:val="21"/>
          <w:szCs w:val="21"/>
          <w:lang w:val="zh-CN" w:eastAsia="zh-CN"/>
        </w:rPr>
        <w:t>提供对两性关系的作用和重要性更多的接受和了解。</w:t>
      </w:r>
      <w:r w:rsidRPr="005A150D">
        <w:rPr>
          <w:rFonts w:hint="eastAsia"/>
          <w:sz w:val="21"/>
          <w:szCs w:val="21"/>
          <w:lang w:val="zh-CN" w:eastAsia="zh-CN"/>
        </w:rPr>
        <w:t>尽管</w:t>
      </w:r>
      <w:r w:rsidRPr="005A150D">
        <w:rPr>
          <w:sz w:val="21"/>
          <w:szCs w:val="21"/>
          <w:lang w:val="zh-CN" w:eastAsia="zh-CN"/>
        </w:rPr>
        <w:t>这项政策尚未</w:t>
      </w:r>
      <w:r w:rsidRPr="005A150D">
        <w:rPr>
          <w:rFonts w:hint="eastAsia"/>
          <w:sz w:val="21"/>
          <w:szCs w:val="21"/>
          <w:lang w:val="zh-CN" w:eastAsia="zh-CN"/>
        </w:rPr>
        <w:t>得到</w:t>
      </w:r>
      <w:r w:rsidRPr="005A150D">
        <w:rPr>
          <w:sz w:val="21"/>
          <w:szCs w:val="21"/>
          <w:lang w:val="zh-CN" w:eastAsia="zh-CN"/>
        </w:rPr>
        <w:t>正式</w:t>
      </w:r>
      <w:r w:rsidRPr="005A150D">
        <w:rPr>
          <w:rFonts w:hint="eastAsia"/>
          <w:sz w:val="21"/>
          <w:szCs w:val="21"/>
          <w:lang w:val="zh-CN" w:eastAsia="zh-CN"/>
        </w:rPr>
        <w:t>阐述</w:t>
      </w:r>
      <w:r w:rsidRPr="005A150D">
        <w:rPr>
          <w:sz w:val="21"/>
          <w:szCs w:val="21"/>
          <w:lang w:val="en-US" w:eastAsia="zh-CN"/>
        </w:rPr>
        <w:t>，</w:t>
      </w:r>
      <w:r w:rsidRPr="005A150D">
        <w:rPr>
          <w:rFonts w:hint="eastAsia"/>
          <w:sz w:val="21"/>
          <w:szCs w:val="21"/>
          <w:lang w:val="en-US" w:eastAsia="zh-CN"/>
        </w:rPr>
        <w:t>但</w:t>
      </w:r>
      <w:r w:rsidRPr="005A150D">
        <w:rPr>
          <w:sz w:val="21"/>
          <w:szCs w:val="21"/>
          <w:lang w:val="zh-CN" w:eastAsia="zh-CN"/>
        </w:rPr>
        <w:t>实际</w:t>
      </w:r>
      <w:r w:rsidRPr="005A150D">
        <w:rPr>
          <w:rFonts w:hint="eastAsia"/>
          <w:sz w:val="21"/>
          <w:szCs w:val="21"/>
          <w:lang w:val="zh-CN" w:eastAsia="zh-CN"/>
        </w:rPr>
        <w:t>上已</w:t>
      </w:r>
      <w:r w:rsidRPr="005A150D">
        <w:rPr>
          <w:sz w:val="21"/>
          <w:szCs w:val="21"/>
          <w:lang w:val="zh-CN" w:eastAsia="zh-CN"/>
        </w:rPr>
        <w:t>正在逐步执行</w:t>
      </w:r>
      <w:r w:rsidRPr="005A150D">
        <w:rPr>
          <w:sz w:val="21"/>
          <w:szCs w:val="21"/>
          <w:lang w:val="en-US" w:eastAsia="zh-CN"/>
        </w:rPr>
        <w:t>，</w:t>
      </w:r>
      <w:r w:rsidRPr="005A150D">
        <w:rPr>
          <w:rFonts w:hint="eastAsia"/>
          <w:sz w:val="21"/>
          <w:szCs w:val="21"/>
          <w:lang w:val="zh-CN" w:eastAsia="zh-CN"/>
        </w:rPr>
        <w:t>并</w:t>
      </w:r>
      <w:r w:rsidRPr="005A150D">
        <w:rPr>
          <w:sz w:val="21"/>
          <w:szCs w:val="21"/>
          <w:lang w:val="zh-CN" w:eastAsia="zh-CN"/>
        </w:rPr>
        <w:t>且其实效</w:t>
      </w:r>
      <w:r w:rsidRPr="005A150D">
        <w:rPr>
          <w:rFonts w:hint="eastAsia"/>
          <w:sz w:val="21"/>
          <w:szCs w:val="21"/>
          <w:lang w:val="zh-CN" w:eastAsia="zh-CN"/>
        </w:rPr>
        <w:t>仍有待</w:t>
      </w:r>
      <w:r w:rsidRPr="005A150D">
        <w:rPr>
          <w:sz w:val="21"/>
          <w:szCs w:val="21"/>
          <w:lang w:val="zh-CN" w:eastAsia="zh-CN"/>
        </w:rPr>
        <w:t>评估。虽然没有充分</w:t>
      </w:r>
      <w:r w:rsidRPr="005A150D">
        <w:rPr>
          <w:rFonts w:hint="eastAsia"/>
          <w:sz w:val="21"/>
          <w:szCs w:val="21"/>
          <w:lang w:val="zh-CN" w:eastAsia="zh-CN"/>
        </w:rPr>
        <w:t>阐明</w:t>
      </w:r>
      <w:r w:rsidRPr="005A150D">
        <w:rPr>
          <w:sz w:val="21"/>
          <w:szCs w:val="21"/>
          <w:lang w:val="zh-CN" w:eastAsia="zh-CN"/>
        </w:rPr>
        <w:t>的政策框架</w:t>
      </w:r>
      <w:r w:rsidRPr="005A150D">
        <w:rPr>
          <w:sz w:val="21"/>
          <w:szCs w:val="21"/>
          <w:lang w:val="en-US" w:eastAsia="zh-CN"/>
        </w:rPr>
        <w:t>，</w:t>
      </w:r>
      <w:r w:rsidRPr="005A150D">
        <w:rPr>
          <w:sz w:val="21"/>
          <w:szCs w:val="21"/>
          <w:lang w:val="zh-CN" w:eastAsia="zh-CN"/>
        </w:rPr>
        <w:t>但该处的</w:t>
      </w:r>
      <w:r w:rsidRPr="005A150D">
        <w:rPr>
          <w:rFonts w:hint="eastAsia"/>
          <w:sz w:val="21"/>
          <w:szCs w:val="21"/>
          <w:lang w:val="zh-CN" w:eastAsia="zh-CN"/>
        </w:rPr>
        <w:t>既定</w:t>
      </w:r>
      <w:r w:rsidRPr="005A150D">
        <w:rPr>
          <w:sz w:val="21"/>
          <w:szCs w:val="21"/>
          <w:lang w:val="zh-CN" w:eastAsia="zh-CN"/>
        </w:rPr>
        <w:t>任务是</w:t>
      </w:r>
      <w:r w:rsidRPr="005A150D">
        <w:rPr>
          <w:rFonts w:hint="eastAsia"/>
          <w:sz w:val="21"/>
          <w:szCs w:val="21"/>
          <w:lang w:val="zh-CN" w:eastAsia="zh-CN"/>
        </w:rPr>
        <w:t>“</w:t>
      </w:r>
      <w:r w:rsidRPr="00495D9F">
        <w:rPr>
          <w:rFonts w:ascii="SimHei" w:eastAsia="SimHei" w:hAnsi="SimHei"/>
          <w:sz w:val="21"/>
          <w:szCs w:val="21"/>
          <w:lang w:val="zh-CN" w:eastAsia="zh-CN"/>
        </w:rPr>
        <w:t>确保圣文森特和格林纳丁斯所有公民拥有平等机会</w:t>
      </w:r>
      <w:r w:rsidRPr="00495D9F">
        <w:rPr>
          <w:rFonts w:ascii="SimHei" w:eastAsia="SimHei" w:hAnsi="SimHei"/>
          <w:sz w:val="21"/>
          <w:szCs w:val="21"/>
          <w:lang w:val="en-US" w:eastAsia="zh-CN"/>
        </w:rPr>
        <w:t>，</w:t>
      </w:r>
      <w:r w:rsidRPr="00495D9F">
        <w:rPr>
          <w:rFonts w:ascii="SimHei" w:eastAsia="SimHei" w:hAnsi="SimHei"/>
          <w:sz w:val="21"/>
          <w:szCs w:val="21"/>
          <w:lang w:val="zh-CN" w:eastAsia="zh-CN"/>
        </w:rPr>
        <w:t>实现他们的社会、文化、精神、教育、经济和政治发展</w:t>
      </w:r>
      <w:r w:rsidRPr="005A150D">
        <w:rPr>
          <w:rFonts w:hint="eastAsia"/>
          <w:sz w:val="21"/>
          <w:szCs w:val="21"/>
          <w:lang w:val="en-US" w:eastAsia="zh-CN"/>
        </w:rPr>
        <w:t>”</w:t>
      </w:r>
      <w:r w:rsidRPr="005A150D">
        <w:rPr>
          <w:sz w:val="21"/>
          <w:szCs w:val="21"/>
          <w:lang w:val="zh-CN" w:eastAsia="zh-CN"/>
        </w:rPr>
        <w:t>。</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val="zh-CN" w:eastAsia="zh-CN"/>
        </w:rPr>
        <w:t>在</w:t>
      </w:r>
      <w:r w:rsidRPr="005A150D">
        <w:rPr>
          <w:rFonts w:hint="eastAsia"/>
          <w:sz w:val="21"/>
          <w:szCs w:val="21"/>
          <w:lang w:val="zh-CN" w:eastAsia="zh-CN"/>
        </w:rPr>
        <w:t>性别</w:t>
      </w:r>
      <w:r w:rsidRPr="005A150D">
        <w:rPr>
          <w:sz w:val="21"/>
          <w:szCs w:val="21"/>
          <w:lang w:val="zh-CN" w:eastAsia="zh-CN"/>
        </w:rPr>
        <w:t>事务处的持续发展进程中</w:t>
      </w:r>
      <w:r w:rsidRPr="005A150D">
        <w:rPr>
          <w:sz w:val="21"/>
          <w:szCs w:val="21"/>
          <w:lang w:val="en-US" w:eastAsia="zh-CN"/>
        </w:rPr>
        <w:t>，</w:t>
      </w:r>
      <w:r w:rsidRPr="005A150D">
        <w:rPr>
          <w:sz w:val="21"/>
          <w:szCs w:val="21"/>
          <w:lang w:val="zh-CN" w:eastAsia="zh-CN"/>
        </w:rPr>
        <w:t>政府特别考虑了消除对妇女歧视委员会的第</w:t>
      </w:r>
      <w:r w:rsidRPr="005A150D">
        <w:rPr>
          <w:sz w:val="21"/>
          <w:szCs w:val="21"/>
          <w:lang w:val="en-US" w:eastAsia="zh-CN"/>
        </w:rPr>
        <w:t>1-3</w:t>
      </w:r>
      <w:r w:rsidRPr="005A150D">
        <w:rPr>
          <w:sz w:val="21"/>
          <w:szCs w:val="21"/>
          <w:lang w:val="zh-CN" w:eastAsia="zh-CN"/>
        </w:rPr>
        <w:t>号</w:t>
      </w:r>
      <w:r w:rsidRPr="005A150D">
        <w:rPr>
          <w:rFonts w:hint="eastAsia"/>
          <w:sz w:val="21"/>
          <w:szCs w:val="21"/>
          <w:lang w:val="en-US" w:eastAsia="zh-CN"/>
        </w:rPr>
        <w:t>、</w:t>
      </w:r>
      <w:r w:rsidRPr="005A150D">
        <w:rPr>
          <w:sz w:val="21"/>
          <w:szCs w:val="21"/>
          <w:lang w:val="zh-CN" w:eastAsia="zh-CN"/>
        </w:rPr>
        <w:t>第</w:t>
      </w:r>
      <w:r w:rsidRPr="005A150D">
        <w:rPr>
          <w:sz w:val="21"/>
          <w:szCs w:val="21"/>
          <w:lang w:val="en-US" w:eastAsia="zh-CN"/>
        </w:rPr>
        <w:t>6</w:t>
      </w:r>
      <w:r w:rsidRPr="005A150D">
        <w:rPr>
          <w:sz w:val="21"/>
          <w:szCs w:val="21"/>
          <w:lang w:val="zh-CN" w:eastAsia="zh-CN"/>
        </w:rPr>
        <w:t>号和第</w:t>
      </w:r>
      <w:r w:rsidRPr="005A150D">
        <w:rPr>
          <w:sz w:val="21"/>
          <w:szCs w:val="21"/>
          <w:lang w:val="en-US" w:eastAsia="zh-CN"/>
        </w:rPr>
        <w:t>9</w:t>
      </w:r>
      <w:r w:rsidRPr="005A150D">
        <w:rPr>
          <w:sz w:val="21"/>
          <w:szCs w:val="21"/>
          <w:lang w:val="zh-CN" w:eastAsia="zh-CN"/>
        </w:rPr>
        <w:t>号一般性建议。</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事务处的</w:t>
      </w:r>
      <w:r w:rsidRPr="00495D9F">
        <w:rPr>
          <w:rFonts w:ascii="SimHei" w:eastAsia="SimHei" w:hAnsi="SimHei" w:hint="eastAsia"/>
          <w:sz w:val="21"/>
          <w:szCs w:val="21"/>
          <w:lang w:val="zh-CN" w:eastAsia="zh-CN"/>
        </w:rPr>
        <w:t>目标</w:t>
      </w:r>
      <w:r w:rsidRPr="005A150D">
        <w:rPr>
          <w:sz w:val="21"/>
          <w:szCs w:val="21"/>
          <w:lang w:val="zh-CN" w:eastAsia="zh-CN"/>
        </w:rPr>
        <w:t>是：</w:t>
      </w:r>
    </w:p>
    <w:p w:rsidR="000E4723" w:rsidRPr="005A150D" w:rsidRDefault="000E4723" w:rsidP="00613368">
      <w:pPr>
        <w:pStyle w:val="SingleTxtG"/>
        <w:widowControl w:val="0"/>
        <w:snapToGrid w:val="0"/>
        <w:spacing w:line="320" w:lineRule="exact"/>
        <w:ind w:left="1264" w:right="1264"/>
        <w:rPr>
          <w:sz w:val="21"/>
          <w:szCs w:val="21"/>
          <w:lang w:eastAsia="zh-CN"/>
        </w:rPr>
      </w:pPr>
      <w:r w:rsidRPr="005A150D">
        <w:rPr>
          <w:sz w:val="21"/>
          <w:szCs w:val="21"/>
          <w:lang w:val="zh-CN" w:eastAsia="zh-CN"/>
        </w:rPr>
        <w:t>提高公众对</w:t>
      </w:r>
      <w:r w:rsidRPr="005A150D">
        <w:rPr>
          <w:rFonts w:hint="eastAsia"/>
          <w:sz w:val="21"/>
          <w:szCs w:val="21"/>
          <w:lang w:val="zh-CN" w:eastAsia="zh-CN"/>
        </w:rPr>
        <w:t>性别</w:t>
      </w:r>
      <w:r w:rsidRPr="005A150D">
        <w:rPr>
          <w:sz w:val="21"/>
          <w:szCs w:val="21"/>
          <w:lang w:val="zh-CN" w:eastAsia="zh-CN"/>
        </w:rPr>
        <w:t>问题的认识；</w:t>
      </w:r>
    </w:p>
    <w:p w:rsidR="000E4723" w:rsidRPr="005A150D" w:rsidRDefault="000E4723" w:rsidP="00613368">
      <w:pPr>
        <w:pStyle w:val="Bullet1G"/>
        <w:widowControl w:val="0"/>
        <w:tabs>
          <w:tab w:val="clear" w:pos="1701"/>
        </w:tabs>
        <w:snapToGrid w:val="0"/>
        <w:spacing w:line="320" w:lineRule="exact"/>
        <w:ind w:right="1264" w:hanging="425"/>
        <w:rPr>
          <w:sz w:val="21"/>
          <w:szCs w:val="21"/>
          <w:lang w:eastAsia="zh-CN"/>
        </w:rPr>
      </w:pPr>
      <w:r w:rsidRPr="005A150D">
        <w:rPr>
          <w:sz w:val="21"/>
          <w:szCs w:val="21"/>
          <w:lang w:val="zh-CN" w:eastAsia="zh-CN"/>
        </w:rPr>
        <w:t>加强伙伴关系</w:t>
      </w:r>
      <w:r w:rsidRPr="005A150D">
        <w:rPr>
          <w:rFonts w:hint="eastAsia"/>
          <w:sz w:val="21"/>
          <w:szCs w:val="21"/>
          <w:lang w:val="zh-CN" w:eastAsia="zh-CN"/>
        </w:rPr>
        <w:t>，以</w:t>
      </w:r>
      <w:r w:rsidRPr="005A150D">
        <w:rPr>
          <w:sz w:val="21"/>
          <w:szCs w:val="21"/>
          <w:lang w:val="zh-CN" w:eastAsia="zh-CN"/>
        </w:rPr>
        <w:t>拟定和</w:t>
      </w:r>
      <w:r w:rsidRPr="005A150D">
        <w:rPr>
          <w:rFonts w:hint="eastAsia"/>
          <w:sz w:val="21"/>
          <w:szCs w:val="21"/>
          <w:lang w:val="zh-CN" w:eastAsia="zh-CN"/>
        </w:rPr>
        <w:t>实施一项性别问题</w:t>
      </w:r>
      <w:r w:rsidRPr="005A150D">
        <w:rPr>
          <w:sz w:val="21"/>
          <w:szCs w:val="21"/>
          <w:lang w:val="zh-CN" w:eastAsia="zh-CN"/>
        </w:rPr>
        <w:t>政策；</w:t>
      </w:r>
    </w:p>
    <w:p w:rsidR="000E4723" w:rsidRPr="00613368" w:rsidRDefault="000E4723" w:rsidP="00613368">
      <w:pPr>
        <w:pStyle w:val="Bullet1G"/>
        <w:widowControl w:val="0"/>
        <w:tabs>
          <w:tab w:val="clear" w:pos="1701"/>
        </w:tabs>
        <w:snapToGrid w:val="0"/>
        <w:spacing w:line="320" w:lineRule="exact"/>
        <w:ind w:right="1264" w:hanging="425"/>
        <w:rPr>
          <w:spacing w:val="-2"/>
          <w:sz w:val="21"/>
          <w:szCs w:val="21"/>
          <w:lang w:eastAsia="zh-CN"/>
        </w:rPr>
      </w:pPr>
      <w:r w:rsidRPr="00613368">
        <w:rPr>
          <w:spacing w:val="-2"/>
          <w:sz w:val="21"/>
          <w:szCs w:val="21"/>
          <w:lang w:val="zh-CN" w:eastAsia="zh-CN"/>
        </w:rPr>
        <w:t>与其他部门</w:t>
      </w:r>
      <w:r w:rsidRPr="00613368">
        <w:rPr>
          <w:spacing w:val="-2"/>
          <w:sz w:val="21"/>
          <w:szCs w:val="21"/>
          <w:lang w:eastAsia="zh-CN"/>
        </w:rPr>
        <w:t>/</w:t>
      </w:r>
      <w:r w:rsidRPr="00613368">
        <w:rPr>
          <w:spacing w:val="-2"/>
          <w:sz w:val="21"/>
          <w:szCs w:val="21"/>
          <w:lang w:val="zh-CN" w:eastAsia="zh-CN"/>
        </w:rPr>
        <w:t>政府部</w:t>
      </w:r>
      <w:r w:rsidRPr="00613368">
        <w:rPr>
          <w:rFonts w:hint="eastAsia"/>
          <w:spacing w:val="-2"/>
          <w:sz w:val="21"/>
          <w:szCs w:val="21"/>
          <w:lang w:val="zh-CN" w:eastAsia="zh-CN"/>
        </w:rPr>
        <w:t>委</w:t>
      </w:r>
      <w:r w:rsidRPr="00613368">
        <w:rPr>
          <w:spacing w:val="-2"/>
          <w:sz w:val="21"/>
          <w:szCs w:val="21"/>
          <w:lang w:val="zh-CN" w:eastAsia="zh-CN"/>
        </w:rPr>
        <w:t>和组织协作</w:t>
      </w:r>
      <w:r w:rsidRPr="00613368">
        <w:rPr>
          <w:spacing w:val="-2"/>
          <w:sz w:val="21"/>
          <w:szCs w:val="21"/>
          <w:lang w:eastAsia="zh-CN"/>
        </w:rPr>
        <w:t>，</w:t>
      </w:r>
      <w:r w:rsidRPr="00613368">
        <w:rPr>
          <w:spacing w:val="-2"/>
          <w:sz w:val="21"/>
          <w:szCs w:val="21"/>
          <w:lang w:val="zh-CN" w:eastAsia="zh-CN"/>
        </w:rPr>
        <w:t>在整个政府中实现</w:t>
      </w:r>
      <w:r w:rsidRPr="00613368">
        <w:rPr>
          <w:rFonts w:hint="eastAsia"/>
          <w:spacing w:val="-2"/>
          <w:sz w:val="21"/>
          <w:szCs w:val="21"/>
          <w:lang w:val="zh-CN" w:eastAsia="zh-CN"/>
        </w:rPr>
        <w:t>性别</w:t>
      </w:r>
      <w:r w:rsidRPr="00613368">
        <w:rPr>
          <w:spacing w:val="-2"/>
          <w:sz w:val="21"/>
          <w:szCs w:val="21"/>
          <w:lang w:val="zh-CN" w:eastAsia="zh-CN"/>
        </w:rPr>
        <w:t>平等职责的制度化</w:t>
      </w:r>
      <w:r w:rsidRPr="00613368">
        <w:rPr>
          <w:spacing w:val="-2"/>
          <w:sz w:val="21"/>
          <w:szCs w:val="21"/>
          <w:lang w:eastAsia="zh-CN"/>
        </w:rPr>
        <w:t>；</w:t>
      </w:r>
    </w:p>
    <w:p w:rsidR="000E4723" w:rsidRPr="005A150D" w:rsidRDefault="000E4723" w:rsidP="00613368">
      <w:pPr>
        <w:pStyle w:val="Bullet1G"/>
        <w:widowControl w:val="0"/>
        <w:tabs>
          <w:tab w:val="clear" w:pos="1701"/>
        </w:tabs>
        <w:snapToGrid w:val="0"/>
        <w:spacing w:line="320" w:lineRule="exact"/>
        <w:ind w:right="1264" w:hanging="425"/>
        <w:rPr>
          <w:sz w:val="21"/>
          <w:szCs w:val="21"/>
          <w:lang w:eastAsia="zh-CN"/>
        </w:rPr>
      </w:pPr>
      <w:r w:rsidRPr="005A150D">
        <w:rPr>
          <w:sz w:val="21"/>
          <w:szCs w:val="21"/>
          <w:lang w:val="zh-CN" w:eastAsia="zh-CN"/>
        </w:rPr>
        <w:t>建立一套系统的数据收集系统</w:t>
      </w:r>
      <w:r w:rsidRPr="005A150D">
        <w:rPr>
          <w:sz w:val="21"/>
          <w:szCs w:val="21"/>
          <w:lang w:eastAsia="zh-CN"/>
        </w:rPr>
        <w:t>，</w:t>
      </w:r>
      <w:r w:rsidRPr="005A150D">
        <w:rPr>
          <w:rFonts w:hint="eastAsia"/>
          <w:sz w:val="21"/>
          <w:szCs w:val="21"/>
          <w:lang w:eastAsia="zh-CN"/>
        </w:rPr>
        <w:t>并</w:t>
      </w:r>
      <w:r w:rsidRPr="005A150D">
        <w:rPr>
          <w:sz w:val="21"/>
          <w:szCs w:val="21"/>
          <w:lang w:val="zh-CN" w:eastAsia="zh-CN"/>
        </w:rPr>
        <w:t>影响各部门</w:t>
      </w:r>
      <w:r w:rsidRPr="005A150D">
        <w:rPr>
          <w:sz w:val="21"/>
          <w:szCs w:val="21"/>
          <w:lang w:eastAsia="zh-CN"/>
        </w:rPr>
        <w:t>/</w:t>
      </w:r>
      <w:r w:rsidRPr="005A150D">
        <w:rPr>
          <w:sz w:val="21"/>
          <w:szCs w:val="21"/>
          <w:lang w:val="zh-CN" w:eastAsia="zh-CN"/>
        </w:rPr>
        <w:t>政府部</w:t>
      </w:r>
      <w:r w:rsidRPr="005A150D">
        <w:rPr>
          <w:rFonts w:hint="eastAsia"/>
          <w:sz w:val="21"/>
          <w:szCs w:val="21"/>
          <w:lang w:val="zh-CN" w:eastAsia="zh-CN"/>
        </w:rPr>
        <w:t>委</w:t>
      </w:r>
      <w:r w:rsidRPr="005A150D">
        <w:rPr>
          <w:sz w:val="21"/>
          <w:szCs w:val="21"/>
          <w:lang w:val="zh-CN" w:eastAsia="zh-CN"/>
        </w:rPr>
        <w:t>和非政府组织建立收集和保存分列数据的系统</w:t>
      </w:r>
      <w:r w:rsidRPr="005A150D">
        <w:rPr>
          <w:sz w:val="21"/>
          <w:szCs w:val="21"/>
          <w:lang w:eastAsia="zh-CN"/>
        </w:rPr>
        <w:t>；</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通过形势分析</w:t>
      </w:r>
      <w:r w:rsidRPr="005A150D">
        <w:rPr>
          <w:sz w:val="21"/>
          <w:szCs w:val="21"/>
          <w:lang w:eastAsia="zh-CN"/>
        </w:rPr>
        <w:t>，</w:t>
      </w:r>
      <w:r w:rsidRPr="005A150D">
        <w:rPr>
          <w:rFonts w:hint="eastAsia"/>
          <w:sz w:val="21"/>
          <w:szCs w:val="21"/>
          <w:lang w:val="zh-CN" w:eastAsia="zh-CN"/>
        </w:rPr>
        <w:t>诸</w:t>
      </w:r>
      <w:r w:rsidRPr="005A150D">
        <w:rPr>
          <w:sz w:val="21"/>
          <w:szCs w:val="21"/>
          <w:lang w:val="zh-CN" w:eastAsia="zh-CN"/>
        </w:rPr>
        <w:t>如就业、迁徙、收入等</w:t>
      </w:r>
      <w:r w:rsidRPr="005A150D">
        <w:rPr>
          <w:sz w:val="21"/>
          <w:szCs w:val="21"/>
          <w:lang w:eastAsia="zh-CN"/>
        </w:rPr>
        <w:t>，</w:t>
      </w:r>
      <w:r w:rsidRPr="005A150D">
        <w:rPr>
          <w:sz w:val="21"/>
          <w:szCs w:val="21"/>
          <w:lang w:val="zh-CN" w:eastAsia="zh-CN"/>
        </w:rPr>
        <w:t>研究圣文森特和格林纳丁斯目前</w:t>
      </w:r>
      <w:r w:rsidRPr="005A150D">
        <w:rPr>
          <w:rFonts w:hint="eastAsia"/>
          <w:sz w:val="21"/>
          <w:szCs w:val="21"/>
          <w:lang w:val="zh-CN" w:eastAsia="zh-CN"/>
        </w:rPr>
        <w:t>的性别</w:t>
      </w:r>
      <w:r w:rsidRPr="005A150D">
        <w:rPr>
          <w:sz w:val="21"/>
          <w:szCs w:val="21"/>
          <w:lang w:val="zh-CN" w:eastAsia="zh-CN"/>
        </w:rPr>
        <w:t>平等状况</w:t>
      </w:r>
      <w:r w:rsidRPr="005A150D">
        <w:rPr>
          <w:sz w:val="21"/>
          <w:szCs w:val="21"/>
          <w:lang w:eastAsia="zh-CN"/>
        </w:rPr>
        <w:t>；</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在关键</w:t>
      </w:r>
      <w:r w:rsidRPr="005A150D">
        <w:rPr>
          <w:rFonts w:hint="eastAsia"/>
          <w:sz w:val="21"/>
          <w:szCs w:val="21"/>
          <w:lang w:val="zh-CN" w:eastAsia="zh-CN"/>
        </w:rPr>
        <w:t>部门实</w:t>
      </w:r>
      <w:r w:rsidRPr="005A150D">
        <w:rPr>
          <w:sz w:val="21"/>
          <w:szCs w:val="21"/>
          <w:lang w:val="zh-CN" w:eastAsia="zh-CN"/>
        </w:rPr>
        <w:t>行性别平等主流化举措</w:t>
      </w:r>
      <w:r w:rsidRPr="005A150D">
        <w:rPr>
          <w:sz w:val="21"/>
          <w:szCs w:val="21"/>
          <w:lang w:eastAsia="zh-CN"/>
        </w:rPr>
        <w:t>，</w:t>
      </w:r>
      <w:r w:rsidRPr="005A150D">
        <w:rPr>
          <w:sz w:val="21"/>
          <w:szCs w:val="21"/>
          <w:lang w:val="zh-CN" w:eastAsia="zh-CN"/>
        </w:rPr>
        <w:t>通过持续审查</w:t>
      </w:r>
      <w:r>
        <w:rPr>
          <w:rFonts w:hint="eastAsia"/>
          <w:sz w:val="21"/>
          <w:szCs w:val="21"/>
          <w:lang w:val="zh-CN" w:eastAsia="zh-CN"/>
        </w:rPr>
        <w:t>与</w:t>
      </w:r>
      <w:r w:rsidRPr="005A150D">
        <w:rPr>
          <w:rFonts w:hint="eastAsia"/>
          <w:sz w:val="21"/>
          <w:szCs w:val="21"/>
          <w:lang w:val="zh-CN" w:eastAsia="zh-CN"/>
        </w:rPr>
        <w:t>性别</w:t>
      </w:r>
      <w:r w:rsidRPr="005A150D">
        <w:rPr>
          <w:sz w:val="21"/>
          <w:szCs w:val="21"/>
          <w:lang w:val="zh-CN" w:eastAsia="zh-CN"/>
        </w:rPr>
        <w:t>平等框架</w:t>
      </w:r>
      <w:r w:rsidRPr="005A150D">
        <w:rPr>
          <w:rFonts w:hint="eastAsia"/>
          <w:sz w:val="21"/>
          <w:szCs w:val="21"/>
          <w:lang w:val="zh-CN" w:eastAsia="zh-CN"/>
        </w:rPr>
        <w:t>有关</w:t>
      </w:r>
      <w:r w:rsidRPr="005A150D">
        <w:rPr>
          <w:sz w:val="21"/>
          <w:szCs w:val="21"/>
          <w:lang w:val="zh-CN" w:eastAsia="zh-CN"/>
        </w:rPr>
        <w:t>的立法举措加强性别平等主流化</w:t>
      </w:r>
      <w:r w:rsidRPr="005A150D">
        <w:rPr>
          <w:rFonts w:hint="eastAsia"/>
          <w:sz w:val="21"/>
          <w:szCs w:val="21"/>
          <w:lang w:val="zh-CN" w:eastAsia="zh-CN"/>
        </w:rPr>
        <w:t>工作</w:t>
      </w:r>
      <w:r w:rsidRPr="005A150D">
        <w:rPr>
          <w:sz w:val="21"/>
          <w:szCs w:val="21"/>
          <w:lang w:eastAsia="zh-CN"/>
        </w:rPr>
        <w:t>；</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拟定一项</w:t>
      </w:r>
      <w:r w:rsidRPr="005A150D">
        <w:rPr>
          <w:rFonts w:hint="eastAsia"/>
          <w:sz w:val="21"/>
          <w:szCs w:val="21"/>
          <w:lang w:val="zh-CN" w:eastAsia="zh-CN"/>
        </w:rPr>
        <w:t>性别</w:t>
      </w:r>
      <w:r w:rsidRPr="005A150D">
        <w:rPr>
          <w:sz w:val="21"/>
          <w:szCs w:val="21"/>
          <w:lang w:val="zh-CN" w:eastAsia="zh-CN"/>
        </w:rPr>
        <w:t>平等政策并执行一项行动计划</w:t>
      </w:r>
      <w:r w:rsidRPr="005A150D">
        <w:rPr>
          <w:sz w:val="21"/>
          <w:szCs w:val="21"/>
          <w:lang w:eastAsia="zh-CN"/>
        </w:rPr>
        <w:t>，</w:t>
      </w:r>
      <w:r w:rsidRPr="005A150D">
        <w:rPr>
          <w:sz w:val="21"/>
          <w:szCs w:val="21"/>
          <w:lang w:val="zh-CN" w:eastAsia="zh-CN"/>
        </w:rPr>
        <w:t>确保将</w:t>
      </w:r>
      <w:r w:rsidRPr="005A150D">
        <w:rPr>
          <w:rFonts w:hint="eastAsia"/>
          <w:sz w:val="21"/>
          <w:szCs w:val="21"/>
          <w:lang w:val="zh-CN" w:eastAsia="zh-CN"/>
        </w:rPr>
        <w:t>性别</w:t>
      </w:r>
      <w:r w:rsidRPr="005A150D">
        <w:rPr>
          <w:sz w:val="21"/>
          <w:szCs w:val="21"/>
          <w:lang w:val="zh-CN" w:eastAsia="zh-CN"/>
        </w:rPr>
        <w:t>问题融入所有政策、程序和方案</w:t>
      </w:r>
      <w:r w:rsidRPr="005A150D">
        <w:rPr>
          <w:sz w:val="21"/>
          <w:szCs w:val="21"/>
          <w:lang w:eastAsia="zh-CN"/>
        </w:rPr>
        <w:t>；</w:t>
      </w:r>
    </w:p>
    <w:p w:rsidR="000E4723" w:rsidRPr="005A150D" w:rsidRDefault="000E4723" w:rsidP="00170BC7">
      <w:pPr>
        <w:pStyle w:val="Bullet1G"/>
        <w:widowControl w:val="0"/>
        <w:tabs>
          <w:tab w:val="clear" w:pos="1701"/>
        </w:tabs>
        <w:snapToGrid w:val="0"/>
        <w:spacing w:after="140" w:line="320" w:lineRule="exact"/>
        <w:ind w:right="1264" w:hanging="425"/>
        <w:rPr>
          <w:sz w:val="21"/>
          <w:szCs w:val="21"/>
          <w:lang w:eastAsia="zh-CN"/>
        </w:rPr>
      </w:pPr>
      <w:r w:rsidRPr="005A150D">
        <w:rPr>
          <w:sz w:val="21"/>
          <w:szCs w:val="21"/>
          <w:lang w:val="zh-CN" w:eastAsia="zh-CN"/>
        </w:rPr>
        <w:t>解决预防和消除家庭暴力的问题以及被边缘化人群的教育、社会、文化和经济增长。</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w:t>
      </w:r>
      <w:r w:rsidRPr="005A150D">
        <w:rPr>
          <w:sz w:val="21"/>
          <w:szCs w:val="21"/>
          <w:lang w:eastAsia="zh-CN"/>
        </w:rPr>
        <w:t>5</w:t>
      </w:r>
      <w:r w:rsidRPr="005A150D">
        <w:rPr>
          <w:sz w:val="21"/>
          <w:szCs w:val="21"/>
          <w:lang w:val="zh-CN" w:eastAsia="zh-CN"/>
        </w:rPr>
        <w:t>名成员的人员配置并未得到实质性增加</w:t>
      </w:r>
      <w:r w:rsidRPr="005A150D">
        <w:rPr>
          <w:sz w:val="21"/>
          <w:szCs w:val="21"/>
          <w:lang w:eastAsia="zh-CN"/>
        </w:rPr>
        <w:t>，</w:t>
      </w:r>
      <w:r w:rsidRPr="005A150D">
        <w:rPr>
          <w:sz w:val="21"/>
          <w:szCs w:val="21"/>
          <w:lang w:val="zh-CN" w:eastAsia="zh-CN"/>
        </w:rPr>
        <w:t>而且这仍然是</w:t>
      </w:r>
      <w:r w:rsidRPr="005A150D">
        <w:rPr>
          <w:rFonts w:hint="eastAsia"/>
          <w:sz w:val="21"/>
          <w:szCs w:val="21"/>
          <w:lang w:val="zh-CN" w:eastAsia="zh-CN"/>
        </w:rPr>
        <w:t>该</w:t>
      </w:r>
      <w:r w:rsidRPr="005A150D">
        <w:rPr>
          <w:sz w:val="21"/>
          <w:szCs w:val="21"/>
          <w:lang w:val="zh-CN" w:eastAsia="zh-CN"/>
        </w:rPr>
        <w:t>处工作面临的障碍。这个问题将在国家一级有限的财政资源背景下</w:t>
      </w:r>
      <w:r w:rsidRPr="005A150D">
        <w:rPr>
          <w:rFonts w:hint="eastAsia"/>
          <w:sz w:val="21"/>
          <w:szCs w:val="21"/>
          <w:lang w:val="en-US" w:eastAsia="zh-CN"/>
        </w:rPr>
        <w:t>加以</w:t>
      </w:r>
      <w:r w:rsidRPr="005A150D">
        <w:rPr>
          <w:sz w:val="21"/>
          <w:szCs w:val="21"/>
          <w:lang w:val="zh-CN" w:eastAsia="zh-CN"/>
        </w:rPr>
        <w:t>讨论。</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事务处的工作方案包括</w:t>
      </w:r>
      <w:r w:rsidRPr="005A150D">
        <w:rPr>
          <w:sz w:val="21"/>
          <w:szCs w:val="21"/>
          <w:lang w:val="en-US" w:eastAsia="zh-CN"/>
        </w:rPr>
        <w:t>：（</w:t>
      </w:r>
      <w:r>
        <w:rPr>
          <w:rFonts w:hint="eastAsia"/>
          <w:sz w:val="21"/>
          <w:szCs w:val="21"/>
          <w:lang w:val="en-US" w:eastAsia="zh-CN"/>
        </w:rPr>
        <w:t>a</w:t>
      </w:r>
      <w:r w:rsidRPr="005A150D">
        <w:rPr>
          <w:sz w:val="21"/>
          <w:szCs w:val="21"/>
          <w:lang w:val="en-US" w:eastAsia="zh-CN"/>
        </w:rPr>
        <w:t>）</w:t>
      </w:r>
      <w:r w:rsidRPr="005A150D">
        <w:rPr>
          <w:sz w:val="21"/>
          <w:szCs w:val="21"/>
          <w:lang w:val="zh-CN" w:eastAsia="zh-CN"/>
        </w:rPr>
        <w:t>起草政策文件</w:t>
      </w:r>
      <w:r w:rsidRPr="005A150D">
        <w:rPr>
          <w:sz w:val="21"/>
          <w:szCs w:val="21"/>
          <w:lang w:val="en-US" w:eastAsia="zh-CN"/>
        </w:rPr>
        <w:t>，</w:t>
      </w:r>
      <w:r w:rsidRPr="005A150D">
        <w:rPr>
          <w:sz w:val="21"/>
          <w:szCs w:val="21"/>
          <w:lang w:val="zh-CN" w:eastAsia="zh-CN"/>
        </w:rPr>
        <w:t>包括一份</w:t>
      </w:r>
      <w:r w:rsidRPr="005A150D">
        <w:rPr>
          <w:rFonts w:hint="eastAsia"/>
          <w:sz w:val="21"/>
          <w:szCs w:val="21"/>
          <w:lang w:val="zh-CN" w:eastAsia="zh-CN"/>
        </w:rPr>
        <w:t>性别</w:t>
      </w:r>
      <w:r w:rsidRPr="005A150D">
        <w:rPr>
          <w:sz w:val="21"/>
          <w:szCs w:val="21"/>
          <w:lang w:val="zh-CN" w:eastAsia="zh-CN"/>
        </w:rPr>
        <w:t>发展政策草案</w:t>
      </w:r>
      <w:r w:rsidRPr="005A150D">
        <w:rPr>
          <w:sz w:val="21"/>
          <w:szCs w:val="21"/>
          <w:lang w:val="en-US" w:eastAsia="zh-CN"/>
        </w:rPr>
        <w:t>，</w:t>
      </w:r>
      <w:r w:rsidRPr="005A150D">
        <w:rPr>
          <w:sz w:val="21"/>
          <w:szCs w:val="21"/>
          <w:lang w:val="zh-CN" w:eastAsia="zh-CN"/>
        </w:rPr>
        <w:t>在编写</w:t>
      </w:r>
      <w:r w:rsidRPr="005A150D">
        <w:rPr>
          <w:rFonts w:hint="eastAsia"/>
          <w:sz w:val="21"/>
          <w:szCs w:val="21"/>
          <w:lang w:val="zh-CN" w:eastAsia="zh-CN"/>
        </w:rPr>
        <w:t>性别</w:t>
      </w:r>
      <w:r w:rsidRPr="005A150D">
        <w:rPr>
          <w:sz w:val="21"/>
          <w:szCs w:val="21"/>
          <w:lang w:val="zh-CN" w:eastAsia="zh-CN"/>
        </w:rPr>
        <w:t>平等国家政策和行动计划草案</w:t>
      </w:r>
      <w:r w:rsidRPr="005A150D">
        <w:rPr>
          <w:rFonts w:hint="eastAsia"/>
          <w:sz w:val="21"/>
          <w:szCs w:val="21"/>
          <w:lang w:val="zh-CN" w:eastAsia="zh-CN"/>
        </w:rPr>
        <w:t>过程中</w:t>
      </w:r>
      <w:r w:rsidRPr="005A150D">
        <w:rPr>
          <w:sz w:val="21"/>
          <w:szCs w:val="21"/>
          <w:lang w:val="zh-CN" w:eastAsia="zh-CN"/>
        </w:rPr>
        <w:t>开展形势分析</w:t>
      </w:r>
      <w:r w:rsidRPr="005A150D">
        <w:rPr>
          <w:rFonts w:hint="eastAsia"/>
          <w:sz w:val="21"/>
          <w:szCs w:val="21"/>
          <w:lang w:val="en-US" w:eastAsia="zh-CN"/>
        </w:rPr>
        <w:t>；</w:t>
      </w:r>
      <w:r w:rsidRPr="005A150D">
        <w:rPr>
          <w:sz w:val="21"/>
          <w:szCs w:val="21"/>
          <w:lang w:val="zh-CN" w:eastAsia="zh-CN"/>
        </w:rPr>
        <w:t>向男性和女性提供咨询和转诊服务</w:t>
      </w:r>
      <w:r w:rsidRPr="005A150D">
        <w:rPr>
          <w:sz w:val="21"/>
          <w:szCs w:val="21"/>
          <w:lang w:val="en-US" w:eastAsia="zh-CN"/>
        </w:rPr>
        <w:t>；（</w:t>
      </w:r>
      <w:r>
        <w:rPr>
          <w:rFonts w:hint="eastAsia"/>
          <w:sz w:val="21"/>
          <w:szCs w:val="21"/>
          <w:lang w:val="en-US" w:eastAsia="zh-CN"/>
        </w:rPr>
        <w:t>b</w:t>
      </w:r>
      <w:r w:rsidRPr="005A150D">
        <w:rPr>
          <w:sz w:val="21"/>
          <w:szCs w:val="21"/>
          <w:lang w:val="en-US" w:eastAsia="zh-CN"/>
        </w:rPr>
        <w:t>）</w:t>
      </w:r>
      <w:r w:rsidRPr="005A150D">
        <w:rPr>
          <w:sz w:val="21"/>
          <w:szCs w:val="21"/>
          <w:lang w:val="zh-CN" w:eastAsia="zh-CN"/>
        </w:rPr>
        <w:t>向社区团体、中等和高等教育机构学生提供教育和培训</w:t>
      </w:r>
      <w:r w:rsidRPr="005A150D">
        <w:rPr>
          <w:sz w:val="21"/>
          <w:szCs w:val="21"/>
          <w:lang w:val="en-US" w:eastAsia="zh-CN"/>
        </w:rPr>
        <w:t>，</w:t>
      </w:r>
      <w:r w:rsidRPr="005A150D">
        <w:rPr>
          <w:rFonts w:hint="eastAsia"/>
          <w:sz w:val="21"/>
          <w:szCs w:val="21"/>
          <w:lang w:val="zh-CN" w:eastAsia="zh-CN"/>
        </w:rPr>
        <w:t>制定并在</w:t>
      </w:r>
      <w:r w:rsidRPr="005A150D">
        <w:rPr>
          <w:sz w:val="21"/>
          <w:szCs w:val="21"/>
          <w:lang w:val="zh-CN" w:eastAsia="zh-CN"/>
        </w:rPr>
        <w:t>媒体有关《消除对妇女歧视公约》和其他相关公约以及其他</w:t>
      </w:r>
      <w:r w:rsidRPr="005A150D">
        <w:rPr>
          <w:rFonts w:hint="eastAsia"/>
          <w:sz w:val="21"/>
          <w:szCs w:val="21"/>
          <w:lang w:val="zh-CN" w:eastAsia="zh-CN"/>
        </w:rPr>
        <w:t>性别</w:t>
      </w:r>
      <w:r w:rsidRPr="005A150D">
        <w:rPr>
          <w:sz w:val="21"/>
          <w:szCs w:val="21"/>
          <w:lang w:val="zh-CN" w:eastAsia="zh-CN"/>
        </w:rPr>
        <w:t>平等问题的</w:t>
      </w:r>
      <w:r w:rsidRPr="005A150D">
        <w:rPr>
          <w:rFonts w:hint="eastAsia"/>
          <w:sz w:val="21"/>
          <w:szCs w:val="21"/>
          <w:lang w:val="zh-CN" w:eastAsia="zh-CN"/>
        </w:rPr>
        <w:t>提高公众认识</w:t>
      </w:r>
      <w:r w:rsidRPr="005A150D">
        <w:rPr>
          <w:sz w:val="21"/>
          <w:szCs w:val="21"/>
          <w:lang w:val="zh-CN" w:eastAsia="zh-CN"/>
        </w:rPr>
        <w:t>方案</w:t>
      </w:r>
      <w:r w:rsidRPr="005A150D">
        <w:rPr>
          <w:sz w:val="21"/>
          <w:szCs w:val="21"/>
          <w:lang w:val="en-US" w:eastAsia="zh-CN"/>
        </w:rPr>
        <w:t>；（</w:t>
      </w:r>
      <w:r>
        <w:rPr>
          <w:rFonts w:hint="eastAsia"/>
          <w:sz w:val="21"/>
          <w:szCs w:val="21"/>
          <w:lang w:val="en-US" w:eastAsia="zh-CN"/>
        </w:rPr>
        <w:t>c</w:t>
      </w:r>
      <w:r w:rsidRPr="005A150D">
        <w:rPr>
          <w:sz w:val="21"/>
          <w:szCs w:val="21"/>
          <w:lang w:val="en-US" w:eastAsia="zh-CN"/>
        </w:rPr>
        <w:t>）</w:t>
      </w:r>
      <w:r w:rsidRPr="005A150D">
        <w:rPr>
          <w:rFonts w:hint="eastAsia"/>
          <w:sz w:val="21"/>
          <w:szCs w:val="21"/>
          <w:lang w:val="zh-CN" w:eastAsia="zh-CN"/>
        </w:rPr>
        <w:t>在</w:t>
      </w:r>
      <w:r w:rsidRPr="00495D9F">
        <w:rPr>
          <w:rFonts w:ascii="SimHei" w:eastAsia="SimHei" w:hAnsi="SimHei"/>
          <w:sz w:val="21"/>
          <w:szCs w:val="21"/>
          <w:lang w:val="zh-CN" w:eastAsia="zh-CN"/>
        </w:rPr>
        <w:t>地</w:t>
      </w:r>
      <w:r w:rsidRPr="00495D9F">
        <w:rPr>
          <w:rFonts w:ascii="SimHei" w:eastAsia="SimHei" w:hAnsi="SimHei" w:hint="eastAsia"/>
          <w:sz w:val="21"/>
          <w:szCs w:val="21"/>
          <w:lang w:val="zh-CN" w:eastAsia="zh-CN"/>
        </w:rPr>
        <w:t>方</w:t>
      </w:r>
      <w:r w:rsidRPr="00495D9F">
        <w:rPr>
          <w:rFonts w:ascii="SimHei" w:eastAsia="SimHei" w:hAnsi="SimHei"/>
          <w:sz w:val="21"/>
          <w:szCs w:val="21"/>
          <w:lang w:val="zh-CN" w:eastAsia="zh-CN"/>
        </w:rPr>
        <w:t>、区域和国际</w:t>
      </w:r>
      <w:r w:rsidRPr="005A150D">
        <w:rPr>
          <w:sz w:val="21"/>
          <w:szCs w:val="21"/>
          <w:lang w:val="zh-CN" w:eastAsia="zh-CN"/>
        </w:rPr>
        <w:t>各级</w:t>
      </w:r>
      <w:r w:rsidRPr="005A150D">
        <w:rPr>
          <w:rFonts w:hint="eastAsia"/>
          <w:sz w:val="21"/>
          <w:szCs w:val="21"/>
          <w:lang w:val="zh-CN" w:eastAsia="zh-CN"/>
        </w:rPr>
        <w:t>制定</w:t>
      </w:r>
      <w:r w:rsidRPr="005A150D">
        <w:rPr>
          <w:sz w:val="21"/>
          <w:szCs w:val="21"/>
          <w:lang w:val="zh-CN" w:eastAsia="zh-CN"/>
        </w:rPr>
        <w:t>或参与宣传和建立联系方案。</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在本报告所述期间</w:t>
      </w:r>
      <w:r w:rsidRPr="005A150D">
        <w:rPr>
          <w:sz w:val="21"/>
          <w:szCs w:val="21"/>
          <w:lang w:eastAsia="zh-CN"/>
        </w:rPr>
        <w:t>，</w:t>
      </w:r>
      <w:r w:rsidRPr="005A150D">
        <w:rPr>
          <w:sz w:val="21"/>
          <w:szCs w:val="21"/>
          <w:lang w:val="zh-CN" w:eastAsia="zh-CN"/>
        </w:rPr>
        <w:t>为</w:t>
      </w:r>
      <w:r w:rsidRPr="005A150D">
        <w:rPr>
          <w:sz w:val="21"/>
          <w:szCs w:val="21"/>
          <w:lang w:eastAsia="zh-CN"/>
        </w:rPr>
        <w:t>2001</w:t>
      </w:r>
      <w:r w:rsidRPr="005A150D">
        <w:rPr>
          <w:sz w:val="21"/>
          <w:szCs w:val="21"/>
          <w:lang w:val="zh-CN" w:eastAsia="zh-CN"/>
        </w:rPr>
        <w:t>年进行人口普查开展了筹备活动。</w:t>
      </w:r>
      <w:r w:rsidRPr="005A150D">
        <w:rPr>
          <w:rFonts w:hint="eastAsia"/>
          <w:sz w:val="21"/>
          <w:szCs w:val="21"/>
          <w:lang w:val="zh-CN" w:eastAsia="zh-CN"/>
        </w:rPr>
        <w:t>性别</w:t>
      </w:r>
      <w:r w:rsidRPr="005A150D">
        <w:rPr>
          <w:sz w:val="21"/>
          <w:szCs w:val="21"/>
          <w:lang w:val="zh-CN" w:eastAsia="zh-CN"/>
        </w:rPr>
        <w:t>事务处注意到调查问卷包含有关按性别分列数据的适当问题。</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w:t>
      </w:r>
      <w:r w:rsidRPr="005A150D">
        <w:rPr>
          <w:sz w:val="21"/>
          <w:szCs w:val="21"/>
          <w:lang w:eastAsia="zh-CN"/>
        </w:rPr>
        <w:t>2007</w:t>
      </w:r>
      <w:r w:rsidRPr="005A150D">
        <w:rPr>
          <w:rFonts w:hint="eastAsia"/>
          <w:sz w:val="21"/>
          <w:szCs w:val="21"/>
          <w:lang w:val="zh-CN" w:eastAsia="zh-CN"/>
        </w:rPr>
        <w:t>-</w:t>
      </w:r>
      <w:r w:rsidRPr="005A150D">
        <w:rPr>
          <w:sz w:val="21"/>
          <w:szCs w:val="21"/>
          <w:lang w:eastAsia="zh-CN"/>
        </w:rPr>
        <w:t>2009</w:t>
      </w:r>
      <w:r w:rsidRPr="005A150D">
        <w:rPr>
          <w:sz w:val="21"/>
          <w:szCs w:val="21"/>
          <w:lang w:val="zh-CN" w:eastAsia="zh-CN"/>
        </w:rPr>
        <w:t>年</w:t>
      </w:r>
      <w:r w:rsidRPr="005A150D">
        <w:rPr>
          <w:sz w:val="21"/>
          <w:szCs w:val="21"/>
          <w:lang w:eastAsia="zh-CN"/>
        </w:rPr>
        <w:t>，</w:t>
      </w:r>
      <w:r w:rsidRPr="005A150D">
        <w:rPr>
          <w:rFonts w:hint="eastAsia"/>
          <w:sz w:val="21"/>
          <w:szCs w:val="21"/>
          <w:lang w:val="zh-CN" w:eastAsia="zh-CN"/>
        </w:rPr>
        <w:t>性别</w:t>
      </w:r>
      <w:r w:rsidRPr="005A150D">
        <w:rPr>
          <w:sz w:val="21"/>
          <w:szCs w:val="21"/>
          <w:lang w:val="zh-CN" w:eastAsia="zh-CN"/>
        </w:rPr>
        <w:t>事务处</w:t>
      </w:r>
      <w:r w:rsidRPr="005A150D">
        <w:rPr>
          <w:rFonts w:hint="eastAsia"/>
          <w:sz w:val="21"/>
          <w:szCs w:val="21"/>
          <w:lang w:val="zh-CN" w:eastAsia="zh-CN"/>
        </w:rPr>
        <w:t>制定</w:t>
      </w:r>
      <w:r w:rsidRPr="005A150D">
        <w:rPr>
          <w:sz w:val="21"/>
          <w:szCs w:val="21"/>
          <w:lang w:val="zh-CN" w:eastAsia="zh-CN"/>
        </w:rPr>
        <w:t>了一系列旨在减少基于性别的暴力、贫</w:t>
      </w:r>
      <w:r w:rsidRPr="005A150D">
        <w:rPr>
          <w:rFonts w:hint="eastAsia"/>
          <w:sz w:val="21"/>
          <w:szCs w:val="21"/>
          <w:lang w:val="zh-CN" w:eastAsia="zh-CN"/>
        </w:rPr>
        <w:t>穷，</w:t>
      </w:r>
      <w:r w:rsidRPr="005A150D">
        <w:rPr>
          <w:sz w:val="21"/>
          <w:szCs w:val="21"/>
          <w:lang w:val="zh-CN" w:eastAsia="zh-CN"/>
        </w:rPr>
        <w:t>解决艾滋病毒</w:t>
      </w:r>
      <w:r w:rsidRPr="005A150D">
        <w:rPr>
          <w:sz w:val="21"/>
          <w:szCs w:val="21"/>
          <w:lang w:eastAsia="zh-CN"/>
        </w:rPr>
        <w:t>/</w:t>
      </w:r>
      <w:r w:rsidRPr="005A150D">
        <w:rPr>
          <w:sz w:val="21"/>
          <w:szCs w:val="21"/>
          <w:lang w:val="zh-CN" w:eastAsia="zh-CN"/>
        </w:rPr>
        <w:t>艾滋病、性和生殖健康问题</w:t>
      </w:r>
      <w:r w:rsidRPr="005A150D">
        <w:rPr>
          <w:rFonts w:hint="eastAsia"/>
          <w:sz w:val="21"/>
          <w:szCs w:val="21"/>
          <w:lang w:val="zh-CN" w:eastAsia="zh-CN"/>
        </w:rPr>
        <w:t>，</w:t>
      </w:r>
      <w:r w:rsidRPr="005A150D">
        <w:rPr>
          <w:sz w:val="21"/>
          <w:szCs w:val="21"/>
          <w:lang w:val="zh-CN" w:eastAsia="zh-CN"/>
        </w:rPr>
        <w:t>加强立法改革和</w:t>
      </w:r>
      <w:r w:rsidRPr="005A150D">
        <w:rPr>
          <w:rFonts w:hint="eastAsia"/>
          <w:sz w:val="21"/>
          <w:szCs w:val="21"/>
          <w:lang w:val="zh-CN" w:eastAsia="zh-CN"/>
        </w:rPr>
        <w:t>促进</w:t>
      </w:r>
      <w:r w:rsidRPr="005A150D">
        <w:rPr>
          <w:sz w:val="21"/>
          <w:szCs w:val="21"/>
          <w:lang w:val="zh-CN" w:eastAsia="zh-CN"/>
        </w:rPr>
        <w:t>性别</w:t>
      </w:r>
      <w:r w:rsidRPr="005A150D">
        <w:rPr>
          <w:rFonts w:hint="eastAsia"/>
          <w:sz w:val="21"/>
          <w:szCs w:val="21"/>
          <w:lang w:val="zh-CN" w:eastAsia="zh-CN"/>
        </w:rPr>
        <w:t>平等的</w:t>
      </w:r>
      <w:r w:rsidRPr="005A150D">
        <w:rPr>
          <w:sz w:val="21"/>
          <w:szCs w:val="21"/>
          <w:lang w:val="zh-CN" w:eastAsia="zh-CN"/>
        </w:rPr>
        <w:t>社会政策的干预措施。</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rFonts w:hint="eastAsia"/>
          <w:spacing w:val="-2"/>
          <w:sz w:val="21"/>
          <w:szCs w:val="21"/>
          <w:lang w:val="zh-CN" w:eastAsia="zh-CN"/>
        </w:rPr>
        <w:t>性别</w:t>
      </w:r>
      <w:r w:rsidRPr="00613368">
        <w:rPr>
          <w:spacing w:val="-2"/>
          <w:sz w:val="21"/>
          <w:szCs w:val="21"/>
          <w:lang w:val="zh-CN" w:eastAsia="zh-CN"/>
        </w:rPr>
        <w:t>事务处通过其向</w:t>
      </w:r>
      <w:r w:rsidRPr="00613368">
        <w:rPr>
          <w:rFonts w:hint="eastAsia"/>
          <w:spacing w:val="-2"/>
          <w:sz w:val="21"/>
          <w:szCs w:val="21"/>
          <w:lang w:val="zh-CN" w:eastAsia="zh-CN"/>
        </w:rPr>
        <w:t>未成年</w:t>
      </w:r>
      <w:r w:rsidRPr="00613368">
        <w:rPr>
          <w:spacing w:val="-2"/>
          <w:sz w:val="21"/>
          <w:szCs w:val="21"/>
          <w:lang w:val="zh-CN" w:eastAsia="zh-CN"/>
        </w:rPr>
        <w:t>父母提供支助的方案</w:t>
      </w:r>
      <w:r w:rsidRPr="00613368">
        <w:rPr>
          <w:spacing w:val="-2"/>
          <w:sz w:val="21"/>
          <w:szCs w:val="21"/>
          <w:lang w:val="en-US" w:eastAsia="zh-CN"/>
        </w:rPr>
        <w:t>，</w:t>
      </w:r>
      <w:r w:rsidRPr="00613368">
        <w:rPr>
          <w:spacing w:val="-2"/>
          <w:sz w:val="21"/>
          <w:szCs w:val="21"/>
          <w:lang w:val="zh-CN" w:eastAsia="zh-CN"/>
        </w:rPr>
        <w:t>与教育部和家庭事务处合作</w:t>
      </w:r>
      <w:r w:rsidRPr="00613368">
        <w:rPr>
          <w:spacing w:val="-2"/>
          <w:sz w:val="21"/>
          <w:szCs w:val="21"/>
          <w:lang w:val="en-US" w:eastAsia="zh-CN"/>
        </w:rPr>
        <w:t>，</w:t>
      </w:r>
      <w:r w:rsidRPr="00613368">
        <w:rPr>
          <w:spacing w:val="-2"/>
          <w:sz w:val="21"/>
          <w:szCs w:val="21"/>
          <w:lang w:val="zh-CN" w:eastAsia="zh-CN"/>
        </w:rPr>
        <w:t>继续努力确保在校怀孕女</w:t>
      </w:r>
      <w:r w:rsidRPr="00613368">
        <w:rPr>
          <w:rFonts w:hint="eastAsia"/>
          <w:spacing w:val="-2"/>
          <w:sz w:val="21"/>
          <w:szCs w:val="21"/>
          <w:lang w:val="zh-CN" w:eastAsia="zh-CN"/>
        </w:rPr>
        <w:t>孩</w:t>
      </w:r>
      <w:r w:rsidRPr="00613368">
        <w:rPr>
          <w:spacing w:val="-2"/>
          <w:sz w:val="21"/>
          <w:szCs w:val="21"/>
          <w:lang w:val="zh-CN" w:eastAsia="zh-CN"/>
        </w:rPr>
        <w:t>获得持续、非歧视性的教育。政府通过支付学费、购买书籍、提供交通和为婴儿提供日间护理的方式</w:t>
      </w:r>
      <w:r w:rsidRPr="00613368">
        <w:rPr>
          <w:spacing w:val="-2"/>
          <w:sz w:val="21"/>
          <w:szCs w:val="21"/>
          <w:lang w:val="en-US" w:eastAsia="zh-CN"/>
        </w:rPr>
        <w:t>，</w:t>
      </w:r>
      <w:r w:rsidRPr="00613368">
        <w:rPr>
          <w:spacing w:val="-2"/>
          <w:sz w:val="21"/>
          <w:szCs w:val="21"/>
          <w:lang w:val="zh-CN" w:eastAsia="zh-CN"/>
        </w:rPr>
        <w:t>向</w:t>
      </w:r>
      <w:r w:rsidRPr="00613368">
        <w:rPr>
          <w:rFonts w:hint="eastAsia"/>
          <w:spacing w:val="-2"/>
          <w:sz w:val="21"/>
          <w:szCs w:val="21"/>
          <w:lang w:val="zh-CN" w:eastAsia="zh-CN"/>
        </w:rPr>
        <w:t>未成年</w:t>
      </w:r>
      <w:r w:rsidRPr="00613368">
        <w:rPr>
          <w:spacing w:val="-2"/>
          <w:sz w:val="21"/>
          <w:szCs w:val="21"/>
          <w:lang w:val="zh-CN" w:eastAsia="zh-CN"/>
        </w:rPr>
        <w:t>父母</w:t>
      </w:r>
      <w:r w:rsidRPr="00613368">
        <w:rPr>
          <w:rFonts w:hint="eastAsia"/>
          <w:spacing w:val="-2"/>
          <w:sz w:val="21"/>
          <w:szCs w:val="21"/>
          <w:lang w:val="zh-CN" w:eastAsia="zh-CN"/>
        </w:rPr>
        <w:t>重返校园</w:t>
      </w:r>
      <w:r w:rsidRPr="00613368">
        <w:rPr>
          <w:spacing w:val="-2"/>
          <w:sz w:val="21"/>
          <w:szCs w:val="21"/>
          <w:lang w:val="zh-CN" w:eastAsia="zh-CN"/>
        </w:rPr>
        <w:t>提供资</w:t>
      </w:r>
      <w:r w:rsidRPr="00613368">
        <w:rPr>
          <w:rFonts w:hint="eastAsia"/>
          <w:spacing w:val="-2"/>
          <w:sz w:val="21"/>
          <w:szCs w:val="21"/>
          <w:lang w:val="zh-CN" w:eastAsia="zh-CN"/>
        </w:rPr>
        <w:t>助</w:t>
      </w:r>
      <w:r w:rsidRPr="00613368">
        <w:rPr>
          <w:spacing w:val="-2"/>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eastAsia="SimHei"/>
          <w:sz w:val="21"/>
          <w:szCs w:val="21"/>
          <w:lang w:val="zh-CN" w:eastAsia="zh-CN"/>
        </w:rPr>
        <w:t>其他举措</w:t>
      </w:r>
      <w:r w:rsidRPr="005A150D">
        <w:rPr>
          <w:rFonts w:eastAsia="SimHei"/>
          <w:sz w:val="21"/>
          <w:szCs w:val="21"/>
          <w:lang w:val="en-US" w:eastAsia="zh-CN"/>
        </w:rPr>
        <w:t>：</w:t>
      </w:r>
      <w:r w:rsidRPr="005A150D">
        <w:rPr>
          <w:sz w:val="21"/>
          <w:szCs w:val="21"/>
          <w:lang w:eastAsia="zh-CN"/>
        </w:rPr>
        <w:t>2001</w:t>
      </w:r>
      <w:r w:rsidRPr="005A150D">
        <w:rPr>
          <w:sz w:val="21"/>
          <w:szCs w:val="21"/>
          <w:lang w:val="zh-CN" w:eastAsia="zh-CN"/>
        </w:rPr>
        <w:t>年</w:t>
      </w:r>
      <w:r w:rsidRPr="005A150D">
        <w:rPr>
          <w:sz w:val="21"/>
          <w:szCs w:val="21"/>
          <w:lang w:eastAsia="zh-CN"/>
        </w:rPr>
        <w:t>，</w:t>
      </w:r>
      <w:r w:rsidRPr="005A150D">
        <w:rPr>
          <w:sz w:val="21"/>
          <w:szCs w:val="21"/>
          <w:lang w:val="zh-CN" w:eastAsia="zh-CN"/>
        </w:rPr>
        <w:t>政府开始编写</w:t>
      </w:r>
      <w:r w:rsidRPr="005A150D">
        <w:rPr>
          <w:rFonts w:hint="eastAsia"/>
          <w:sz w:val="21"/>
          <w:szCs w:val="21"/>
          <w:lang w:val="zh-CN" w:eastAsia="zh-CN"/>
        </w:rPr>
        <w:t>《</w:t>
      </w:r>
      <w:r w:rsidRPr="005A150D">
        <w:rPr>
          <w:sz w:val="21"/>
          <w:szCs w:val="21"/>
          <w:lang w:val="zh-CN" w:eastAsia="zh-CN"/>
        </w:rPr>
        <w:t>减轻贫穷临时战略文件</w:t>
      </w:r>
      <w:r w:rsidRPr="005A150D">
        <w:rPr>
          <w:rFonts w:hint="eastAsia"/>
          <w:sz w:val="21"/>
          <w:szCs w:val="21"/>
          <w:lang w:val="zh-CN" w:eastAsia="zh-CN"/>
        </w:rPr>
        <w:t>》</w:t>
      </w:r>
      <w:r w:rsidRPr="005A150D">
        <w:rPr>
          <w:sz w:val="21"/>
          <w:szCs w:val="21"/>
          <w:lang w:eastAsia="zh-CN"/>
        </w:rPr>
        <w:t>，</w:t>
      </w:r>
      <w:r w:rsidRPr="005A150D">
        <w:rPr>
          <w:sz w:val="21"/>
          <w:szCs w:val="21"/>
          <w:lang w:val="zh-CN" w:eastAsia="zh-CN"/>
        </w:rPr>
        <w:t>除其他外</w:t>
      </w:r>
      <w:r w:rsidRPr="005A150D">
        <w:rPr>
          <w:sz w:val="21"/>
          <w:szCs w:val="21"/>
          <w:lang w:eastAsia="zh-CN"/>
        </w:rPr>
        <w:t>，</w:t>
      </w:r>
      <w:r w:rsidRPr="005A150D">
        <w:rPr>
          <w:rFonts w:hint="eastAsia"/>
          <w:sz w:val="21"/>
          <w:szCs w:val="21"/>
          <w:lang w:eastAsia="zh-CN"/>
        </w:rPr>
        <w:t>该文件</w:t>
      </w:r>
      <w:r w:rsidRPr="005A150D">
        <w:rPr>
          <w:rFonts w:hint="eastAsia"/>
          <w:sz w:val="21"/>
          <w:szCs w:val="21"/>
          <w:lang w:val="zh-CN" w:eastAsia="zh-CN"/>
        </w:rPr>
        <w:t>力求</w:t>
      </w:r>
      <w:r w:rsidRPr="005A150D">
        <w:rPr>
          <w:sz w:val="21"/>
          <w:szCs w:val="21"/>
          <w:lang w:val="zh-CN" w:eastAsia="zh-CN"/>
        </w:rPr>
        <w:t>解决性别与贫</w:t>
      </w:r>
      <w:r w:rsidRPr="005A150D">
        <w:rPr>
          <w:rFonts w:hint="eastAsia"/>
          <w:sz w:val="21"/>
          <w:szCs w:val="21"/>
          <w:lang w:val="zh-CN" w:eastAsia="zh-CN"/>
        </w:rPr>
        <w:t>穷</w:t>
      </w:r>
      <w:r w:rsidRPr="005A150D">
        <w:rPr>
          <w:sz w:val="21"/>
          <w:szCs w:val="21"/>
          <w:lang w:val="zh-CN" w:eastAsia="zh-CN"/>
        </w:rPr>
        <w:t>之间的关系</w:t>
      </w:r>
      <w:r w:rsidRPr="005A150D">
        <w:rPr>
          <w:sz w:val="21"/>
          <w:szCs w:val="21"/>
          <w:lang w:eastAsia="zh-CN"/>
        </w:rPr>
        <w:t>，</w:t>
      </w:r>
      <w:r w:rsidRPr="005A150D">
        <w:rPr>
          <w:sz w:val="21"/>
          <w:szCs w:val="21"/>
          <w:lang w:val="zh-CN" w:eastAsia="zh-CN"/>
        </w:rPr>
        <w:t>并</w:t>
      </w:r>
      <w:r w:rsidRPr="005A150D">
        <w:rPr>
          <w:rFonts w:hint="eastAsia"/>
          <w:sz w:val="21"/>
          <w:szCs w:val="21"/>
          <w:lang w:val="zh-CN" w:eastAsia="zh-CN"/>
        </w:rPr>
        <w:t>力求</w:t>
      </w:r>
      <w:r w:rsidRPr="005A150D">
        <w:rPr>
          <w:sz w:val="21"/>
          <w:szCs w:val="21"/>
          <w:lang w:val="zh-CN" w:eastAsia="zh-CN"/>
        </w:rPr>
        <w:t>确定在这方面取得发展的战略。这份文件于</w:t>
      </w:r>
      <w:r w:rsidRPr="005A150D">
        <w:rPr>
          <w:sz w:val="21"/>
          <w:szCs w:val="21"/>
          <w:lang w:val="en-US" w:eastAsia="zh-CN"/>
        </w:rPr>
        <w:t>2002</w:t>
      </w:r>
      <w:r w:rsidRPr="005A150D">
        <w:rPr>
          <w:sz w:val="21"/>
          <w:szCs w:val="21"/>
          <w:lang w:val="zh-CN" w:eastAsia="zh-CN"/>
        </w:rPr>
        <w:t>年完成</w:t>
      </w:r>
      <w:r w:rsidRPr="005A150D">
        <w:rPr>
          <w:sz w:val="21"/>
          <w:szCs w:val="21"/>
          <w:lang w:val="en-US" w:eastAsia="zh-CN"/>
        </w:rPr>
        <w:t>，</w:t>
      </w:r>
      <w:r w:rsidRPr="005A150D">
        <w:rPr>
          <w:rFonts w:hint="eastAsia"/>
          <w:sz w:val="21"/>
          <w:szCs w:val="21"/>
          <w:lang w:val="en-US" w:eastAsia="zh-CN"/>
        </w:rPr>
        <w:t>是</w:t>
      </w:r>
      <w:r w:rsidRPr="005A150D">
        <w:rPr>
          <w:sz w:val="21"/>
          <w:szCs w:val="21"/>
          <w:lang w:val="zh-CN" w:eastAsia="zh-CN"/>
        </w:rPr>
        <w:t>为</w:t>
      </w:r>
      <w:r w:rsidRPr="005A150D">
        <w:rPr>
          <w:rFonts w:hint="eastAsia"/>
          <w:sz w:val="21"/>
          <w:szCs w:val="21"/>
          <w:lang w:val="zh-CN" w:eastAsia="zh-CN"/>
        </w:rPr>
        <w:t>减</w:t>
      </w:r>
      <w:r w:rsidRPr="005A150D">
        <w:rPr>
          <w:sz w:val="21"/>
          <w:szCs w:val="21"/>
          <w:lang w:val="zh-CN" w:eastAsia="zh-CN"/>
        </w:rPr>
        <w:t>贫和前进</w:t>
      </w:r>
      <w:r w:rsidRPr="005A150D">
        <w:rPr>
          <w:rFonts w:hint="eastAsia"/>
          <w:sz w:val="21"/>
          <w:szCs w:val="21"/>
          <w:lang w:val="zh-CN" w:eastAsia="zh-CN"/>
        </w:rPr>
        <w:t>之</w:t>
      </w:r>
      <w:r w:rsidRPr="005A150D">
        <w:rPr>
          <w:sz w:val="21"/>
          <w:szCs w:val="21"/>
          <w:lang w:val="zh-CN" w:eastAsia="zh-CN"/>
        </w:rPr>
        <w:t>路指明方向</w:t>
      </w:r>
      <w:r w:rsidRPr="005A150D">
        <w:rPr>
          <w:rFonts w:hint="eastAsia"/>
          <w:sz w:val="21"/>
          <w:szCs w:val="21"/>
          <w:lang w:val="zh-CN" w:eastAsia="zh-CN"/>
        </w:rPr>
        <w:t>的重要来源</w:t>
      </w:r>
      <w:r w:rsidRPr="005A150D">
        <w:rPr>
          <w:sz w:val="21"/>
          <w:szCs w:val="21"/>
          <w:lang w:val="zh-CN" w:eastAsia="zh-CN"/>
        </w:rPr>
        <w:t>。文件解决了妇女的</w:t>
      </w:r>
      <w:r w:rsidRPr="005A150D">
        <w:rPr>
          <w:rFonts w:hint="eastAsia"/>
          <w:sz w:val="21"/>
          <w:szCs w:val="21"/>
          <w:lang w:val="zh-CN" w:eastAsia="zh-CN"/>
        </w:rPr>
        <w:t>关切</w:t>
      </w:r>
      <w:r w:rsidRPr="005A150D">
        <w:rPr>
          <w:sz w:val="21"/>
          <w:szCs w:val="21"/>
          <w:lang w:val="en-US" w:eastAsia="zh-CN"/>
        </w:rPr>
        <w:t>，</w:t>
      </w:r>
      <w:r w:rsidRPr="005A150D">
        <w:rPr>
          <w:sz w:val="21"/>
          <w:szCs w:val="21"/>
          <w:lang w:val="zh-CN" w:eastAsia="zh-CN"/>
        </w:rPr>
        <w:t>为加强妇女参与国家发展提供了一个制度性框架。这无疑将有助于提高</w:t>
      </w:r>
      <w:r w:rsidRPr="005A150D">
        <w:rPr>
          <w:rFonts w:hint="eastAsia"/>
          <w:sz w:val="21"/>
          <w:szCs w:val="21"/>
          <w:lang w:val="zh-CN" w:eastAsia="zh-CN"/>
        </w:rPr>
        <w:t>本国</w:t>
      </w:r>
      <w:r w:rsidRPr="005A150D">
        <w:rPr>
          <w:sz w:val="21"/>
          <w:szCs w:val="21"/>
          <w:lang w:val="zh-CN" w:eastAsia="zh-CN"/>
        </w:rPr>
        <w:t>妇女的地位</w:t>
      </w:r>
      <w:r w:rsidRPr="005A150D">
        <w:rPr>
          <w:sz w:val="21"/>
          <w:szCs w:val="21"/>
          <w:lang w:val="en-US" w:eastAsia="zh-CN"/>
        </w:rPr>
        <w:t>，</w:t>
      </w:r>
      <w:r w:rsidRPr="005A150D">
        <w:rPr>
          <w:sz w:val="21"/>
          <w:szCs w:val="21"/>
          <w:lang w:val="zh-CN" w:eastAsia="zh-CN"/>
        </w:rPr>
        <w:t>并将</w:t>
      </w:r>
      <w:r w:rsidRPr="005A150D">
        <w:rPr>
          <w:rFonts w:hint="eastAsia"/>
          <w:sz w:val="21"/>
          <w:szCs w:val="21"/>
          <w:lang w:val="zh-CN" w:eastAsia="zh-CN"/>
        </w:rPr>
        <w:t>被</w:t>
      </w:r>
      <w:r w:rsidRPr="005A150D">
        <w:rPr>
          <w:sz w:val="21"/>
          <w:szCs w:val="21"/>
          <w:lang w:val="zh-CN" w:eastAsia="zh-CN"/>
        </w:rPr>
        <w:t>纳入</w:t>
      </w:r>
      <w:r w:rsidRPr="005A150D">
        <w:rPr>
          <w:rFonts w:hint="eastAsia"/>
          <w:sz w:val="21"/>
          <w:szCs w:val="21"/>
          <w:lang w:val="zh-CN" w:eastAsia="zh-CN"/>
        </w:rPr>
        <w:t>性别</w:t>
      </w:r>
      <w:r w:rsidRPr="005A150D">
        <w:rPr>
          <w:sz w:val="21"/>
          <w:szCs w:val="21"/>
          <w:lang w:val="zh-CN" w:eastAsia="zh-CN"/>
        </w:rPr>
        <w:t>事务处的工作。</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495D9F">
        <w:rPr>
          <w:rFonts w:ascii="SimHei" w:eastAsia="SimHei" w:hAnsi="SimHei"/>
          <w:sz w:val="21"/>
          <w:szCs w:val="21"/>
          <w:lang w:val="zh-CN" w:eastAsia="zh-CN"/>
        </w:rPr>
        <w:t>全国妇女理事会</w:t>
      </w:r>
      <w:r w:rsidRPr="005A150D">
        <w:rPr>
          <w:sz w:val="21"/>
          <w:szCs w:val="21"/>
          <w:lang w:val="zh-CN" w:eastAsia="zh-CN"/>
        </w:rPr>
        <w:t>也提供了支持</w:t>
      </w:r>
      <w:r w:rsidRPr="005A150D">
        <w:rPr>
          <w:rFonts w:hint="eastAsia"/>
          <w:sz w:val="21"/>
          <w:szCs w:val="21"/>
          <w:lang w:val="zh-CN" w:eastAsia="zh-CN"/>
        </w:rPr>
        <w:t>，该理事会</w:t>
      </w:r>
      <w:r w:rsidRPr="005A150D">
        <w:rPr>
          <w:sz w:val="21"/>
          <w:szCs w:val="21"/>
          <w:lang w:val="zh-CN" w:eastAsia="zh-CN"/>
        </w:rPr>
        <w:t>是代表各类妇女组织的非政府</w:t>
      </w:r>
      <w:r w:rsidRPr="005A150D">
        <w:rPr>
          <w:rFonts w:hint="eastAsia"/>
          <w:sz w:val="21"/>
          <w:szCs w:val="21"/>
          <w:lang w:val="zh-CN" w:eastAsia="zh-CN"/>
        </w:rPr>
        <w:t>统括</w:t>
      </w:r>
      <w:r w:rsidRPr="005A150D">
        <w:rPr>
          <w:sz w:val="21"/>
          <w:szCs w:val="21"/>
          <w:lang w:val="zh-CN" w:eastAsia="zh-CN"/>
        </w:rPr>
        <w:t>机构。政府和全国妇女理事会继续在多个关键领域开展协作</w:t>
      </w:r>
      <w:r w:rsidRPr="005A150D">
        <w:rPr>
          <w:rFonts w:hint="eastAsia"/>
          <w:sz w:val="21"/>
          <w:szCs w:val="21"/>
          <w:lang w:val="zh-CN" w:eastAsia="zh-CN"/>
        </w:rPr>
        <w:t>，</w:t>
      </w:r>
      <w:r w:rsidRPr="005A150D">
        <w:rPr>
          <w:sz w:val="21"/>
          <w:szCs w:val="21"/>
          <w:lang w:val="zh-CN" w:eastAsia="zh-CN"/>
        </w:rPr>
        <w:t>包括</w:t>
      </w:r>
      <w:r w:rsidRPr="005A150D">
        <w:rPr>
          <w:rFonts w:hint="eastAsia"/>
          <w:sz w:val="21"/>
          <w:szCs w:val="21"/>
          <w:lang w:val="zh-CN" w:eastAsia="zh-CN"/>
        </w:rPr>
        <w:t>主办</w:t>
      </w:r>
      <w:r w:rsidRPr="005A150D">
        <w:rPr>
          <w:sz w:val="21"/>
          <w:szCs w:val="21"/>
          <w:lang w:val="zh-CN" w:eastAsia="zh-CN"/>
        </w:rPr>
        <w:t>纪念国际妇女节</w:t>
      </w:r>
      <w:r w:rsidRPr="005A150D">
        <w:rPr>
          <w:rFonts w:hint="eastAsia"/>
          <w:sz w:val="21"/>
          <w:szCs w:val="21"/>
          <w:lang w:val="zh-CN" w:eastAsia="zh-CN"/>
        </w:rPr>
        <w:t>的</w:t>
      </w:r>
      <w:r w:rsidRPr="005A150D">
        <w:rPr>
          <w:sz w:val="21"/>
          <w:szCs w:val="21"/>
          <w:lang w:val="zh-CN" w:eastAsia="zh-CN"/>
        </w:rPr>
        <w:t>活动。圣文森特和格林纳丁斯政府每年</w:t>
      </w:r>
      <w:r w:rsidRPr="005A150D">
        <w:rPr>
          <w:rFonts w:hint="eastAsia"/>
          <w:sz w:val="21"/>
          <w:szCs w:val="21"/>
          <w:lang w:val="zh-CN" w:eastAsia="zh-CN"/>
        </w:rPr>
        <w:t>都</w:t>
      </w:r>
      <w:r w:rsidRPr="005A150D">
        <w:rPr>
          <w:sz w:val="21"/>
          <w:szCs w:val="21"/>
          <w:lang w:val="zh-CN" w:eastAsia="zh-CN"/>
        </w:rPr>
        <w:t>向全国妇女理事会提供</w:t>
      </w:r>
      <w:r w:rsidRPr="005A150D">
        <w:rPr>
          <w:rFonts w:hint="eastAsia"/>
          <w:sz w:val="21"/>
          <w:szCs w:val="21"/>
          <w:lang w:val="zh-CN" w:eastAsia="zh-CN"/>
        </w:rPr>
        <w:t>补助</w:t>
      </w:r>
      <w:r w:rsidRPr="005A150D">
        <w:rPr>
          <w:sz w:val="21"/>
          <w:szCs w:val="21"/>
          <w:lang w:val="en-US" w:eastAsia="zh-CN"/>
        </w:rPr>
        <w:t>，</w:t>
      </w:r>
      <w:r w:rsidRPr="005A150D">
        <w:rPr>
          <w:rFonts w:hint="eastAsia"/>
          <w:sz w:val="21"/>
          <w:szCs w:val="21"/>
          <w:lang w:val="en-US" w:eastAsia="zh-CN"/>
        </w:rPr>
        <w:t>供</w:t>
      </w:r>
      <w:r w:rsidRPr="005A150D">
        <w:rPr>
          <w:sz w:val="21"/>
          <w:szCs w:val="21"/>
          <w:lang w:val="zh-CN" w:eastAsia="zh-CN"/>
        </w:rPr>
        <w:t>该组织用于开展其宣传妇女问题的工作。</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sidR="00187666">
        <w:rPr>
          <w:rFonts w:eastAsia="SimHei" w:hint="eastAsia"/>
          <w:b w:val="0"/>
          <w:szCs w:val="21"/>
          <w:lang w:eastAsia="zh-CN"/>
        </w:rPr>
        <w:t>4</w:t>
      </w:r>
      <w:r w:rsidRPr="005A150D">
        <w:rPr>
          <w:rFonts w:eastAsia="SimHei"/>
          <w:b w:val="0"/>
          <w:szCs w:val="21"/>
          <w:lang w:eastAsia="zh-CN"/>
        </w:rPr>
        <w:t>条：暂行特别措施</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缔约各国为加速实现男女事实上的平等而采取的暂行特别措施</w:t>
      </w:r>
      <w:r w:rsidRPr="005A150D">
        <w:rPr>
          <w:rFonts w:eastAsia="SimHei"/>
          <w:sz w:val="21"/>
          <w:szCs w:val="21"/>
          <w:lang w:eastAsia="zh-CN"/>
        </w:rPr>
        <w:t>，</w:t>
      </w:r>
      <w:r w:rsidRPr="005A150D">
        <w:rPr>
          <w:rFonts w:eastAsia="SimHei"/>
          <w:sz w:val="21"/>
          <w:szCs w:val="21"/>
          <w:lang w:val="zh-CN" w:eastAsia="zh-CN"/>
        </w:rPr>
        <w:t>不得视为本公约所指的歧视</w:t>
      </w:r>
      <w:r w:rsidRPr="005A150D">
        <w:rPr>
          <w:rFonts w:eastAsia="SimHei"/>
          <w:sz w:val="21"/>
          <w:szCs w:val="21"/>
          <w:lang w:eastAsia="zh-CN"/>
        </w:rPr>
        <w:t>，</w:t>
      </w:r>
      <w:r w:rsidRPr="005A150D">
        <w:rPr>
          <w:rFonts w:eastAsia="SimHei"/>
          <w:sz w:val="21"/>
          <w:szCs w:val="21"/>
          <w:lang w:val="zh-CN" w:eastAsia="zh-CN"/>
        </w:rPr>
        <w:t>亦不得因此导致维持不平等或分别的标准</w:t>
      </w:r>
      <w:r w:rsidRPr="005A150D">
        <w:rPr>
          <w:rFonts w:eastAsia="SimHei"/>
          <w:sz w:val="21"/>
          <w:szCs w:val="21"/>
          <w:lang w:eastAsia="zh-CN"/>
        </w:rPr>
        <w:t>；</w:t>
      </w:r>
      <w:r w:rsidRPr="005A150D">
        <w:rPr>
          <w:rFonts w:eastAsia="SimHei"/>
          <w:sz w:val="21"/>
          <w:szCs w:val="21"/>
          <w:lang w:val="zh-CN" w:eastAsia="zh-CN"/>
        </w:rPr>
        <w:t>这些措施应在男女机会和待遇平等的目的达到之后</w:t>
      </w:r>
      <w:r w:rsidRPr="005A150D">
        <w:rPr>
          <w:rFonts w:eastAsia="SimHei"/>
          <w:sz w:val="21"/>
          <w:szCs w:val="21"/>
          <w:lang w:eastAsia="zh-CN"/>
        </w:rPr>
        <w:t>，</w:t>
      </w:r>
      <w:r w:rsidRPr="005A150D">
        <w:rPr>
          <w:rFonts w:eastAsia="SimHei"/>
          <w:sz w:val="21"/>
          <w:szCs w:val="21"/>
          <w:lang w:val="zh-CN" w:eastAsia="zh-CN"/>
        </w:rPr>
        <w:t>停止采用。</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缔约各国为保护母性而采取的特别措施</w:t>
      </w:r>
      <w:r w:rsidRPr="005A150D">
        <w:rPr>
          <w:rFonts w:eastAsia="SimHei"/>
          <w:sz w:val="21"/>
          <w:szCs w:val="21"/>
          <w:lang w:val="en-US" w:eastAsia="zh-CN"/>
        </w:rPr>
        <w:t>，</w:t>
      </w:r>
      <w:r w:rsidRPr="005A150D">
        <w:rPr>
          <w:rFonts w:eastAsia="SimHei"/>
          <w:sz w:val="21"/>
          <w:szCs w:val="21"/>
          <w:lang w:val="zh-CN" w:eastAsia="zh-CN"/>
        </w:rPr>
        <w:t>包括本公约所列各项措施</w:t>
      </w:r>
      <w:r w:rsidRPr="005A150D">
        <w:rPr>
          <w:rFonts w:eastAsia="SimHei"/>
          <w:sz w:val="21"/>
          <w:szCs w:val="21"/>
          <w:lang w:val="en-US" w:eastAsia="zh-CN"/>
        </w:rPr>
        <w:t>，</w:t>
      </w:r>
      <w:r w:rsidRPr="005A150D">
        <w:rPr>
          <w:rFonts w:eastAsia="SimHei"/>
          <w:sz w:val="21"/>
          <w:szCs w:val="21"/>
          <w:lang w:val="zh-CN" w:eastAsia="zh-CN"/>
        </w:rPr>
        <w:t>不得视为歧视。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eastAsia="SimHei"/>
          <w:sz w:val="21"/>
          <w:szCs w:val="21"/>
          <w:lang w:val="zh-CN" w:eastAsia="zh-CN"/>
        </w:rPr>
        <w:t>在</w:t>
      </w:r>
      <w:r w:rsidRPr="005A150D">
        <w:rPr>
          <w:rFonts w:eastAsia="SimHei" w:hint="eastAsia"/>
          <w:sz w:val="21"/>
          <w:szCs w:val="21"/>
          <w:lang w:val="zh-CN" w:eastAsia="zh-CN"/>
        </w:rPr>
        <w:t>编制</w:t>
      </w:r>
      <w:r w:rsidRPr="005A150D">
        <w:rPr>
          <w:rFonts w:eastAsia="SimHei"/>
          <w:sz w:val="21"/>
          <w:szCs w:val="21"/>
          <w:lang w:val="zh-CN" w:eastAsia="zh-CN"/>
        </w:rPr>
        <w:t>圣文森特和格林纳丁斯对本条的答复</w:t>
      </w:r>
      <w:r w:rsidRPr="005A150D">
        <w:rPr>
          <w:rFonts w:eastAsia="SimHei" w:hint="eastAsia"/>
          <w:sz w:val="21"/>
          <w:szCs w:val="21"/>
          <w:lang w:val="zh-CN" w:eastAsia="zh-CN"/>
        </w:rPr>
        <w:t>时考虑了</w:t>
      </w:r>
      <w:r w:rsidRPr="005A150D">
        <w:rPr>
          <w:rFonts w:eastAsia="SimHei"/>
          <w:sz w:val="21"/>
          <w:szCs w:val="21"/>
          <w:lang w:val="zh-CN" w:eastAsia="zh-CN"/>
        </w:rPr>
        <w:t>敦促缔约各国</w:t>
      </w:r>
      <w:r w:rsidRPr="005A150D">
        <w:rPr>
          <w:rFonts w:eastAsia="SimHei" w:hint="eastAsia"/>
          <w:sz w:val="21"/>
          <w:szCs w:val="21"/>
          <w:lang w:val="zh-CN" w:eastAsia="zh-CN"/>
        </w:rPr>
        <w:t>采取</w:t>
      </w:r>
      <w:r w:rsidRPr="005A150D">
        <w:rPr>
          <w:rFonts w:eastAsia="SimHei"/>
          <w:sz w:val="21"/>
          <w:szCs w:val="21"/>
          <w:lang w:val="zh-CN" w:eastAsia="zh-CN"/>
        </w:rPr>
        <w:t>暂行特别措施的第</w:t>
      </w:r>
      <w:r w:rsidRPr="005A150D">
        <w:rPr>
          <w:rFonts w:eastAsia="SimHei"/>
          <w:sz w:val="21"/>
          <w:szCs w:val="21"/>
          <w:lang w:eastAsia="zh-CN"/>
        </w:rPr>
        <w:t>5</w:t>
      </w:r>
      <w:r w:rsidRPr="005A150D">
        <w:rPr>
          <w:rFonts w:eastAsia="SimHei"/>
          <w:sz w:val="21"/>
          <w:szCs w:val="21"/>
          <w:lang w:val="zh-CN" w:eastAsia="zh-CN"/>
        </w:rPr>
        <w:t>号一般性建议。</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缔约国注意到委员会第</w:t>
      </w:r>
      <w:r w:rsidRPr="005A150D">
        <w:rPr>
          <w:sz w:val="21"/>
          <w:szCs w:val="21"/>
          <w:lang w:eastAsia="zh-CN"/>
        </w:rPr>
        <w:t>134</w:t>
      </w:r>
      <w:r w:rsidRPr="005A150D">
        <w:rPr>
          <w:sz w:val="21"/>
          <w:szCs w:val="21"/>
          <w:lang w:val="zh-CN" w:eastAsia="zh-CN"/>
        </w:rPr>
        <w:t>号意见</w:t>
      </w:r>
      <w:r w:rsidRPr="005A150D">
        <w:rPr>
          <w:sz w:val="21"/>
          <w:szCs w:val="21"/>
          <w:lang w:eastAsia="zh-CN"/>
        </w:rPr>
        <w:t>，</w:t>
      </w:r>
      <w:r w:rsidRPr="005A150D">
        <w:rPr>
          <w:sz w:val="21"/>
          <w:szCs w:val="21"/>
          <w:lang w:val="zh-CN" w:eastAsia="zh-CN"/>
        </w:rPr>
        <w:t>并希望表明</w:t>
      </w:r>
      <w:r w:rsidRPr="005A150D">
        <w:rPr>
          <w:sz w:val="21"/>
          <w:szCs w:val="21"/>
          <w:lang w:eastAsia="zh-CN"/>
        </w:rPr>
        <w:t>，</w:t>
      </w:r>
      <w:r w:rsidRPr="005A150D">
        <w:rPr>
          <w:rFonts w:hint="eastAsia"/>
          <w:sz w:val="21"/>
          <w:szCs w:val="21"/>
          <w:lang w:val="zh-CN" w:eastAsia="zh-CN"/>
        </w:rPr>
        <w:t>其正</w:t>
      </w:r>
      <w:r w:rsidRPr="005A150D">
        <w:rPr>
          <w:sz w:val="21"/>
          <w:szCs w:val="21"/>
          <w:lang w:val="zh-CN" w:eastAsia="zh-CN"/>
        </w:rPr>
        <w:t>在改善所有</w:t>
      </w:r>
      <w:r w:rsidRPr="005A150D">
        <w:rPr>
          <w:rFonts w:hint="eastAsia"/>
          <w:sz w:val="21"/>
          <w:szCs w:val="21"/>
          <w:lang w:val="zh-CN" w:eastAsia="zh-CN"/>
        </w:rPr>
        <w:t>职工工作</w:t>
      </w:r>
      <w:r w:rsidRPr="005A150D">
        <w:rPr>
          <w:sz w:val="21"/>
          <w:szCs w:val="21"/>
          <w:lang w:val="zh-CN" w:eastAsia="zh-CN"/>
        </w:rPr>
        <w:t>条件的背景下努力执行这项政策。</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圣文森特和格林纳丁斯政府继续在其有限资源</w:t>
      </w:r>
      <w:r w:rsidRPr="005A150D">
        <w:rPr>
          <w:rFonts w:hint="eastAsia"/>
          <w:sz w:val="21"/>
          <w:szCs w:val="21"/>
          <w:lang w:val="zh-CN" w:eastAsia="zh-CN"/>
        </w:rPr>
        <w:t>范围内</w:t>
      </w:r>
      <w:r w:rsidRPr="005A150D">
        <w:rPr>
          <w:sz w:val="21"/>
          <w:szCs w:val="21"/>
          <w:lang w:val="zh-CN" w:eastAsia="zh-CN"/>
        </w:rPr>
        <w:t>采取措施</w:t>
      </w:r>
      <w:r w:rsidRPr="005A150D">
        <w:rPr>
          <w:rFonts w:hint="eastAsia"/>
          <w:sz w:val="21"/>
          <w:szCs w:val="21"/>
          <w:lang w:val="zh-CN" w:eastAsia="zh-CN"/>
        </w:rPr>
        <w:t>，促进前述</w:t>
      </w:r>
      <w:r w:rsidRPr="005A150D">
        <w:rPr>
          <w:sz w:val="21"/>
          <w:szCs w:val="21"/>
          <w:lang w:val="zh-CN" w:eastAsia="zh-CN"/>
        </w:rPr>
        <w:t>主要机构</w:t>
      </w:r>
      <w:r w:rsidRPr="005A150D">
        <w:rPr>
          <w:rFonts w:hint="eastAsia"/>
          <w:sz w:val="21"/>
          <w:szCs w:val="21"/>
          <w:lang w:val="zh-CN" w:eastAsia="zh-CN"/>
        </w:rPr>
        <w:t>性别</w:t>
      </w:r>
      <w:r w:rsidRPr="005A150D">
        <w:rPr>
          <w:sz w:val="21"/>
          <w:szCs w:val="21"/>
          <w:lang w:val="zh-CN" w:eastAsia="zh-CN"/>
        </w:rPr>
        <w:t>事务处</w:t>
      </w:r>
      <w:r w:rsidRPr="005A150D">
        <w:rPr>
          <w:rFonts w:hint="eastAsia"/>
          <w:sz w:val="21"/>
          <w:szCs w:val="21"/>
          <w:lang w:val="zh-CN" w:eastAsia="zh-CN"/>
        </w:rPr>
        <w:t>充分发挥职能</w:t>
      </w:r>
      <w:r w:rsidRPr="005A150D">
        <w:rPr>
          <w:rFonts w:hint="eastAsia"/>
          <w:sz w:val="21"/>
          <w:szCs w:val="21"/>
          <w:lang w:val="en-US" w:eastAsia="zh-CN"/>
        </w:rPr>
        <w:t>，该</w:t>
      </w:r>
      <w:r w:rsidRPr="005A150D">
        <w:rPr>
          <w:sz w:val="21"/>
          <w:szCs w:val="21"/>
          <w:lang w:val="zh-CN" w:eastAsia="zh-CN"/>
        </w:rPr>
        <w:t>处是为</w:t>
      </w:r>
      <w:r w:rsidRPr="005A150D">
        <w:rPr>
          <w:rFonts w:hint="eastAsia"/>
          <w:sz w:val="21"/>
          <w:szCs w:val="21"/>
          <w:lang w:val="zh-CN" w:eastAsia="zh-CN"/>
        </w:rPr>
        <w:t>让</w:t>
      </w:r>
      <w:r w:rsidRPr="005A150D">
        <w:rPr>
          <w:sz w:val="21"/>
          <w:szCs w:val="21"/>
          <w:lang w:val="zh-CN" w:eastAsia="zh-CN"/>
        </w:rPr>
        <w:t>妇女融入</w:t>
      </w:r>
      <w:r w:rsidRPr="005A150D">
        <w:rPr>
          <w:rFonts w:hint="eastAsia"/>
          <w:sz w:val="21"/>
          <w:szCs w:val="21"/>
          <w:lang w:val="zh-CN" w:eastAsia="zh-CN"/>
        </w:rPr>
        <w:t>到</w:t>
      </w:r>
      <w:r w:rsidRPr="005A150D">
        <w:rPr>
          <w:sz w:val="21"/>
          <w:szCs w:val="21"/>
          <w:lang w:val="zh-CN" w:eastAsia="zh-CN"/>
        </w:rPr>
        <w:t>国家发展而设立的。</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为加速实现平等而采取的特别措施是继续保留初</w:t>
      </w:r>
      <w:r w:rsidRPr="005A150D">
        <w:rPr>
          <w:rFonts w:hint="eastAsia"/>
          <w:sz w:val="21"/>
          <w:szCs w:val="21"/>
          <w:lang w:val="zh-CN" w:eastAsia="zh-CN"/>
        </w:rPr>
        <w:t>期</w:t>
      </w:r>
      <w:r w:rsidRPr="005A150D">
        <w:rPr>
          <w:sz w:val="21"/>
          <w:szCs w:val="21"/>
          <w:lang w:val="zh-CN" w:eastAsia="zh-CN"/>
        </w:rPr>
        <w:t>、第二和第三次报告中在第</w:t>
      </w:r>
      <w:r>
        <w:rPr>
          <w:rFonts w:hint="eastAsia"/>
          <w:sz w:val="21"/>
          <w:szCs w:val="21"/>
          <w:lang w:val="zh-CN" w:eastAsia="zh-CN"/>
        </w:rPr>
        <w:t>11</w:t>
      </w:r>
      <w:r w:rsidRPr="005A150D">
        <w:rPr>
          <w:sz w:val="21"/>
          <w:szCs w:val="21"/>
          <w:lang w:val="zh-CN" w:eastAsia="zh-CN"/>
        </w:rPr>
        <w:t>条下述及的有关产假的条款。这包括根据</w:t>
      </w:r>
      <w:r w:rsidRPr="00495D9F">
        <w:rPr>
          <w:rFonts w:ascii="SimHei" w:eastAsia="SimHei" w:hAnsi="SimHei"/>
          <w:sz w:val="21"/>
          <w:szCs w:val="21"/>
          <w:lang w:val="zh-CN" w:eastAsia="zh-CN"/>
        </w:rPr>
        <w:t>国家保险计划</w:t>
      </w:r>
      <w:r w:rsidRPr="005A150D">
        <w:rPr>
          <w:rFonts w:hint="eastAsia"/>
          <w:sz w:val="21"/>
          <w:szCs w:val="21"/>
          <w:lang w:val="zh-CN" w:eastAsia="zh-CN"/>
        </w:rPr>
        <w:t>立</w:t>
      </w:r>
      <w:r w:rsidRPr="005A150D">
        <w:rPr>
          <w:sz w:val="21"/>
          <w:szCs w:val="21"/>
          <w:lang w:val="zh-CN" w:eastAsia="zh-CN"/>
        </w:rPr>
        <w:t>法、工资条例以及根据各工会</w:t>
      </w:r>
      <w:r w:rsidRPr="005A150D">
        <w:rPr>
          <w:rFonts w:hint="eastAsia"/>
          <w:sz w:val="21"/>
          <w:szCs w:val="21"/>
          <w:lang w:val="zh-CN" w:eastAsia="zh-CN"/>
        </w:rPr>
        <w:t>商定</w:t>
      </w:r>
      <w:r w:rsidRPr="005A150D">
        <w:rPr>
          <w:sz w:val="21"/>
          <w:szCs w:val="21"/>
          <w:lang w:val="zh-CN" w:eastAsia="zh-CN"/>
        </w:rPr>
        <w:t>的</w:t>
      </w:r>
      <w:r>
        <w:rPr>
          <w:rFonts w:hint="eastAsia"/>
          <w:sz w:val="21"/>
          <w:szCs w:val="21"/>
          <w:lang w:val="zh-CN" w:eastAsia="zh-CN"/>
        </w:rPr>
        <w:t>各</w:t>
      </w:r>
      <w:r w:rsidRPr="005A150D">
        <w:rPr>
          <w:rFonts w:hint="eastAsia"/>
          <w:sz w:val="21"/>
          <w:szCs w:val="21"/>
          <w:lang w:val="zh-CN" w:eastAsia="zh-CN"/>
        </w:rPr>
        <w:t>项劳资</w:t>
      </w:r>
      <w:r w:rsidRPr="005A150D">
        <w:rPr>
          <w:sz w:val="21"/>
          <w:szCs w:val="21"/>
          <w:lang w:val="zh-CN" w:eastAsia="zh-CN"/>
        </w:rPr>
        <w:t>协定所提供的福利。目前仍然没有全面的产假立法。</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eastAsia="zh-CN"/>
        </w:rPr>
        <w:t>2010</w:t>
      </w:r>
      <w:r w:rsidRPr="005A150D">
        <w:rPr>
          <w:sz w:val="21"/>
          <w:szCs w:val="21"/>
          <w:lang w:val="zh-CN" w:eastAsia="zh-CN"/>
        </w:rPr>
        <w:t>年颁布</w:t>
      </w:r>
      <w:r w:rsidRPr="005A150D">
        <w:rPr>
          <w:rFonts w:hint="eastAsia"/>
          <w:sz w:val="21"/>
          <w:szCs w:val="21"/>
          <w:lang w:val="zh-CN" w:eastAsia="zh-CN"/>
        </w:rPr>
        <w:t>为法律的</w:t>
      </w:r>
      <w:r w:rsidRPr="005A150D">
        <w:rPr>
          <w:sz w:val="21"/>
          <w:szCs w:val="21"/>
          <w:lang w:val="zh-CN" w:eastAsia="zh-CN"/>
        </w:rPr>
        <w:t>《就业保护法》</w:t>
      </w:r>
      <w:r w:rsidRPr="005A150D">
        <w:rPr>
          <w:rFonts w:hint="eastAsia"/>
          <w:sz w:val="21"/>
          <w:szCs w:val="21"/>
          <w:lang w:val="en-US" w:eastAsia="zh-CN"/>
        </w:rPr>
        <w:t>，</w:t>
      </w:r>
      <w:r w:rsidRPr="005A150D">
        <w:rPr>
          <w:rFonts w:hint="eastAsia"/>
          <w:sz w:val="21"/>
          <w:szCs w:val="21"/>
          <w:lang w:val="en-US" w:eastAsia="zh-CN"/>
        </w:rPr>
        <w:t>Cap 210</w:t>
      </w:r>
      <w:r w:rsidRPr="005A150D">
        <w:rPr>
          <w:rFonts w:hint="eastAsia"/>
          <w:sz w:val="21"/>
          <w:szCs w:val="21"/>
          <w:lang w:val="zh-CN" w:eastAsia="zh-CN"/>
        </w:rPr>
        <w:t>明确</w:t>
      </w:r>
      <w:r w:rsidRPr="005A150D">
        <w:rPr>
          <w:sz w:val="21"/>
          <w:szCs w:val="21"/>
          <w:lang w:val="zh-CN" w:eastAsia="zh-CN"/>
        </w:rPr>
        <w:t>禁止以怀孕或产假问题为由解雇女性。</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在过去十年</w:t>
      </w:r>
      <w:r w:rsidRPr="005A150D">
        <w:rPr>
          <w:rFonts w:hint="eastAsia"/>
          <w:sz w:val="21"/>
          <w:szCs w:val="21"/>
          <w:lang w:val="zh-CN" w:eastAsia="zh-CN"/>
        </w:rPr>
        <w:t>，</w:t>
      </w:r>
      <w:r w:rsidRPr="005A150D">
        <w:rPr>
          <w:sz w:val="21"/>
          <w:szCs w:val="21"/>
          <w:lang w:val="zh-CN" w:eastAsia="zh-CN"/>
        </w:rPr>
        <w:t>圣文森特和格林纳丁斯政府一直</w:t>
      </w:r>
      <w:r w:rsidRPr="005A150D">
        <w:rPr>
          <w:rFonts w:hint="eastAsia"/>
          <w:sz w:val="21"/>
          <w:szCs w:val="21"/>
          <w:lang w:val="zh-CN" w:eastAsia="zh-CN"/>
        </w:rPr>
        <w:t>将重点放在</w:t>
      </w:r>
      <w:r w:rsidRPr="005A150D">
        <w:rPr>
          <w:sz w:val="21"/>
          <w:szCs w:val="21"/>
          <w:lang w:val="zh-CN" w:eastAsia="zh-CN"/>
        </w:rPr>
        <w:t>重</w:t>
      </w:r>
      <w:r w:rsidRPr="005A150D">
        <w:rPr>
          <w:rFonts w:hint="eastAsia"/>
          <w:sz w:val="21"/>
          <w:szCs w:val="21"/>
          <w:lang w:val="zh-CN" w:eastAsia="zh-CN"/>
        </w:rPr>
        <w:t>要</w:t>
      </w:r>
      <w:r w:rsidRPr="005A150D">
        <w:rPr>
          <w:sz w:val="21"/>
          <w:szCs w:val="21"/>
          <w:lang w:val="zh-CN" w:eastAsia="zh-CN"/>
        </w:rPr>
        <w:t>的减贫战略和教育改革</w:t>
      </w:r>
      <w:r w:rsidRPr="005A150D">
        <w:rPr>
          <w:sz w:val="21"/>
          <w:szCs w:val="21"/>
          <w:lang w:eastAsia="zh-CN"/>
        </w:rPr>
        <w:t>，</w:t>
      </w:r>
      <w:r w:rsidRPr="005A150D">
        <w:rPr>
          <w:sz w:val="21"/>
          <w:szCs w:val="21"/>
          <w:lang w:val="zh-CN" w:eastAsia="zh-CN"/>
        </w:rPr>
        <w:t>这包括对各级和各部门妇女造成最为重大影响的</w:t>
      </w:r>
      <w:r w:rsidRPr="005A150D">
        <w:rPr>
          <w:rFonts w:hint="eastAsia"/>
          <w:sz w:val="21"/>
          <w:szCs w:val="21"/>
          <w:lang w:val="zh-CN" w:eastAsia="zh-CN"/>
        </w:rPr>
        <w:t>方案</w:t>
      </w:r>
      <w:r w:rsidRPr="005A150D">
        <w:rPr>
          <w:sz w:val="21"/>
          <w:szCs w:val="21"/>
          <w:lang w:val="zh-CN" w:eastAsia="zh-CN"/>
        </w:rPr>
        <w:t>。在卫生领域</w:t>
      </w:r>
      <w:r w:rsidRPr="005A150D">
        <w:rPr>
          <w:sz w:val="21"/>
          <w:szCs w:val="21"/>
          <w:lang w:val="en-US" w:eastAsia="zh-CN"/>
        </w:rPr>
        <w:t>，</w:t>
      </w:r>
      <w:r w:rsidRPr="005A150D">
        <w:rPr>
          <w:sz w:val="21"/>
          <w:szCs w:val="21"/>
          <w:lang w:val="zh-CN" w:eastAsia="zh-CN"/>
        </w:rPr>
        <w:t>减贫</w:t>
      </w:r>
      <w:r w:rsidRPr="005A150D">
        <w:rPr>
          <w:rFonts w:hint="eastAsia"/>
          <w:sz w:val="21"/>
          <w:szCs w:val="21"/>
          <w:lang w:val="zh-CN" w:eastAsia="zh-CN"/>
        </w:rPr>
        <w:t>方案</w:t>
      </w:r>
      <w:r w:rsidRPr="005A150D">
        <w:rPr>
          <w:sz w:val="21"/>
          <w:szCs w:val="21"/>
          <w:lang w:val="zh-CN" w:eastAsia="zh-CN"/>
        </w:rPr>
        <w:t>包括</w:t>
      </w:r>
      <w:r w:rsidRPr="005A150D">
        <w:rPr>
          <w:sz w:val="21"/>
          <w:szCs w:val="21"/>
          <w:lang w:val="en-US" w:eastAsia="zh-CN"/>
        </w:rPr>
        <w:t>：</w:t>
      </w:r>
      <w:r w:rsidRPr="005A150D">
        <w:rPr>
          <w:sz w:val="21"/>
          <w:szCs w:val="21"/>
          <w:lang w:val="zh-CN" w:eastAsia="zh-CN"/>
        </w:rPr>
        <w:t>向孕妇和授乳母亲提供营养支助</w:t>
      </w:r>
      <w:r w:rsidRPr="005A150D">
        <w:rPr>
          <w:sz w:val="21"/>
          <w:szCs w:val="21"/>
          <w:lang w:val="en-US" w:eastAsia="zh-CN"/>
        </w:rPr>
        <w:t>，</w:t>
      </w:r>
      <w:r w:rsidRPr="005A150D">
        <w:rPr>
          <w:sz w:val="21"/>
          <w:szCs w:val="21"/>
          <w:lang w:val="zh-CN" w:eastAsia="zh-CN"/>
        </w:rPr>
        <w:t>免费发放抗逆转录病毒药物防止母婴传染艾滋病毒</w:t>
      </w:r>
      <w:r w:rsidRPr="005A150D">
        <w:rPr>
          <w:sz w:val="21"/>
          <w:szCs w:val="21"/>
          <w:lang w:val="en-US" w:eastAsia="zh-CN"/>
        </w:rPr>
        <w:t>；</w:t>
      </w:r>
      <w:r w:rsidRPr="005A150D">
        <w:rPr>
          <w:sz w:val="21"/>
          <w:szCs w:val="21"/>
          <w:lang w:val="zh-CN" w:eastAsia="zh-CN"/>
        </w:rPr>
        <w:t>向老年人</w:t>
      </w:r>
      <w:r w:rsidRPr="005A150D">
        <w:rPr>
          <w:sz w:val="21"/>
          <w:szCs w:val="21"/>
          <w:lang w:val="en-US" w:eastAsia="zh-CN"/>
        </w:rPr>
        <w:t>（</w:t>
      </w:r>
      <w:r w:rsidRPr="005A150D">
        <w:rPr>
          <w:sz w:val="21"/>
          <w:szCs w:val="21"/>
          <w:lang w:val="zh-CN" w:eastAsia="zh-CN"/>
        </w:rPr>
        <w:t>其大多数为女性</w:t>
      </w:r>
      <w:r w:rsidRPr="005A150D">
        <w:rPr>
          <w:sz w:val="21"/>
          <w:szCs w:val="21"/>
          <w:lang w:val="en-US" w:eastAsia="zh-CN"/>
        </w:rPr>
        <w:t>）</w:t>
      </w:r>
      <w:r w:rsidRPr="005A150D">
        <w:rPr>
          <w:sz w:val="21"/>
          <w:szCs w:val="21"/>
          <w:lang w:val="zh-CN" w:eastAsia="zh-CN"/>
        </w:rPr>
        <w:t>提供免费的家庭帮</w:t>
      </w:r>
      <w:r w:rsidRPr="005A150D">
        <w:rPr>
          <w:rFonts w:hint="eastAsia"/>
          <w:sz w:val="21"/>
          <w:szCs w:val="21"/>
          <w:lang w:val="zh-CN" w:eastAsia="zh-CN"/>
        </w:rPr>
        <w:t>助</w:t>
      </w:r>
      <w:r w:rsidRPr="005A150D">
        <w:rPr>
          <w:sz w:val="21"/>
          <w:szCs w:val="21"/>
          <w:lang w:val="en-US" w:eastAsia="zh-CN"/>
        </w:rPr>
        <w:t>；</w:t>
      </w:r>
      <w:r w:rsidRPr="005A150D">
        <w:rPr>
          <w:sz w:val="21"/>
          <w:szCs w:val="21"/>
          <w:lang w:val="zh-CN" w:eastAsia="zh-CN"/>
        </w:rPr>
        <w:t>向老年人</w:t>
      </w:r>
      <w:r w:rsidRPr="005A150D">
        <w:rPr>
          <w:sz w:val="21"/>
          <w:szCs w:val="21"/>
          <w:lang w:val="en-US" w:eastAsia="zh-CN"/>
        </w:rPr>
        <w:t>（</w:t>
      </w:r>
      <w:r w:rsidRPr="005A150D">
        <w:rPr>
          <w:sz w:val="21"/>
          <w:szCs w:val="21"/>
          <w:lang w:val="zh-CN" w:eastAsia="zh-CN"/>
        </w:rPr>
        <w:t>其大多数为妇女</w:t>
      </w:r>
      <w:r w:rsidRPr="005A150D">
        <w:rPr>
          <w:sz w:val="21"/>
          <w:szCs w:val="21"/>
          <w:lang w:val="en-US" w:eastAsia="zh-CN"/>
        </w:rPr>
        <w:t>）</w:t>
      </w:r>
      <w:r w:rsidRPr="005A150D">
        <w:rPr>
          <w:sz w:val="21"/>
          <w:szCs w:val="21"/>
          <w:lang w:val="zh-CN" w:eastAsia="zh-CN"/>
        </w:rPr>
        <w:t>提供免费的水资源服务</w:t>
      </w:r>
      <w:r w:rsidRPr="005A150D">
        <w:rPr>
          <w:sz w:val="21"/>
          <w:szCs w:val="21"/>
          <w:lang w:val="en-US" w:eastAsia="zh-CN"/>
        </w:rPr>
        <w:t>；</w:t>
      </w:r>
      <w:r w:rsidRPr="005A150D">
        <w:rPr>
          <w:sz w:val="21"/>
          <w:szCs w:val="21"/>
          <w:lang w:val="zh-CN" w:eastAsia="zh-CN"/>
        </w:rPr>
        <w:t>在政府运营的诊所和医院向穷人提供免费医疗服务。对妇女带来积极影响的减贫</w:t>
      </w:r>
      <w:r w:rsidRPr="005A150D">
        <w:rPr>
          <w:rFonts w:hint="eastAsia"/>
          <w:sz w:val="21"/>
          <w:szCs w:val="21"/>
          <w:lang w:val="zh-CN" w:eastAsia="zh-CN"/>
        </w:rPr>
        <w:t>方案</w:t>
      </w:r>
      <w:r w:rsidRPr="005A150D">
        <w:rPr>
          <w:sz w:val="21"/>
          <w:szCs w:val="21"/>
          <w:lang w:val="zh-CN" w:eastAsia="zh-CN"/>
        </w:rPr>
        <w:t>还包括提供更</w:t>
      </w:r>
      <w:r w:rsidRPr="005A150D">
        <w:rPr>
          <w:rFonts w:hint="eastAsia"/>
          <w:sz w:val="21"/>
          <w:szCs w:val="21"/>
          <w:lang w:val="zh-CN" w:eastAsia="zh-CN"/>
        </w:rPr>
        <w:t>多</w:t>
      </w:r>
      <w:r w:rsidRPr="005A150D">
        <w:rPr>
          <w:sz w:val="21"/>
          <w:szCs w:val="21"/>
          <w:lang w:val="zh-CN" w:eastAsia="zh-CN"/>
        </w:rPr>
        <w:t>社会保障福利、</w:t>
      </w:r>
      <w:r w:rsidRPr="005A150D">
        <w:rPr>
          <w:rFonts w:hint="eastAsia"/>
          <w:sz w:val="21"/>
          <w:szCs w:val="21"/>
          <w:lang w:val="zh-CN" w:eastAsia="zh-CN"/>
        </w:rPr>
        <w:t>公共</w:t>
      </w:r>
      <w:r w:rsidRPr="005A150D">
        <w:rPr>
          <w:sz w:val="21"/>
          <w:szCs w:val="21"/>
          <w:lang w:val="zh-CN" w:eastAsia="zh-CN"/>
        </w:rPr>
        <w:t>援助</w:t>
      </w:r>
      <w:r w:rsidRPr="005A150D">
        <w:rPr>
          <w:sz w:val="21"/>
          <w:szCs w:val="21"/>
          <w:lang w:val="en-US" w:eastAsia="zh-CN"/>
        </w:rPr>
        <w:t>（</w:t>
      </w:r>
      <w:r w:rsidRPr="005A150D">
        <w:rPr>
          <w:sz w:val="21"/>
          <w:szCs w:val="21"/>
          <w:lang w:val="zh-CN" w:eastAsia="zh-CN"/>
        </w:rPr>
        <w:t>现金转移支付</w:t>
      </w:r>
      <w:r w:rsidRPr="005A150D">
        <w:rPr>
          <w:sz w:val="21"/>
          <w:szCs w:val="21"/>
          <w:lang w:val="en-US" w:eastAsia="zh-CN"/>
        </w:rPr>
        <w:t>），</w:t>
      </w:r>
      <w:r w:rsidRPr="005A150D">
        <w:rPr>
          <w:sz w:val="21"/>
          <w:szCs w:val="21"/>
          <w:lang w:val="zh-CN" w:eastAsia="zh-CN"/>
        </w:rPr>
        <w:t>以及</w:t>
      </w:r>
      <w:r w:rsidRPr="005A150D">
        <w:rPr>
          <w:rFonts w:hint="eastAsia"/>
          <w:sz w:val="21"/>
          <w:szCs w:val="21"/>
          <w:lang w:val="zh-CN" w:eastAsia="zh-CN"/>
        </w:rPr>
        <w:t>针对</w:t>
      </w:r>
      <w:r w:rsidRPr="005A150D">
        <w:rPr>
          <w:sz w:val="21"/>
          <w:szCs w:val="21"/>
          <w:lang w:val="zh-CN" w:eastAsia="zh-CN"/>
        </w:rPr>
        <w:t>老年人的非</w:t>
      </w:r>
      <w:r w:rsidRPr="005A150D">
        <w:rPr>
          <w:rFonts w:hint="eastAsia"/>
          <w:sz w:val="21"/>
          <w:szCs w:val="21"/>
          <w:lang w:val="zh-CN" w:eastAsia="zh-CN"/>
        </w:rPr>
        <w:t>分摊式</w:t>
      </w:r>
      <w:r w:rsidRPr="005A150D">
        <w:rPr>
          <w:sz w:val="21"/>
          <w:szCs w:val="21"/>
          <w:lang w:val="zh-CN" w:eastAsia="zh-CN"/>
        </w:rPr>
        <w:t>养</w:t>
      </w:r>
      <w:r w:rsidRPr="005A150D">
        <w:rPr>
          <w:rFonts w:hint="eastAsia"/>
          <w:sz w:val="21"/>
          <w:szCs w:val="21"/>
          <w:lang w:val="zh-CN" w:eastAsia="zh-CN"/>
        </w:rPr>
        <w:t>恤</w:t>
      </w:r>
      <w:r w:rsidRPr="005A150D">
        <w:rPr>
          <w:sz w:val="21"/>
          <w:szCs w:val="21"/>
          <w:lang w:val="zh-CN" w:eastAsia="zh-CN"/>
        </w:rPr>
        <w:t>金。</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关于教育改革</w:t>
      </w:r>
      <w:r w:rsidRPr="005A150D">
        <w:rPr>
          <w:sz w:val="21"/>
          <w:szCs w:val="21"/>
          <w:lang w:val="en-US" w:eastAsia="zh-CN"/>
        </w:rPr>
        <w:t>，</w:t>
      </w:r>
      <w:r w:rsidRPr="005A150D">
        <w:rPr>
          <w:sz w:val="21"/>
          <w:szCs w:val="21"/>
          <w:lang w:val="zh-CN" w:eastAsia="zh-CN"/>
        </w:rPr>
        <w:t>政府在初等、中等和高等教育各级提供了</w:t>
      </w:r>
      <w:r w:rsidRPr="005A150D">
        <w:rPr>
          <w:rFonts w:hint="eastAsia"/>
          <w:sz w:val="21"/>
          <w:szCs w:val="21"/>
          <w:lang w:val="zh-CN" w:eastAsia="zh-CN"/>
        </w:rPr>
        <w:t>经</w:t>
      </w:r>
      <w:r w:rsidRPr="005A150D">
        <w:rPr>
          <w:sz w:val="21"/>
          <w:szCs w:val="21"/>
          <w:lang w:val="zh-CN" w:eastAsia="zh-CN"/>
        </w:rPr>
        <w:t>改进的教育设施</w:t>
      </w:r>
      <w:r w:rsidRPr="005A150D">
        <w:rPr>
          <w:sz w:val="21"/>
          <w:szCs w:val="21"/>
          <w:lang w:val="en-US" w:eastAsia="zh-CN"/>
        </w:rPr>
        <w:t>，</w:t>
      </w:r>
      <w:r w:rsidRPr="005A150D">
        <w:rPr>
          <w:sz w:val="21"/>
          <w:szCs w:val="21"/>
          <w:lang w:val="zh-CN" w:eastAsia="zh-CN"/>
        </w:rPr>
        <w:t>这有利于女</w:t>
      </w:r>
      <w:r w:rsidRPr="005A150D">
        <w:rPr>
          <w:rFonts w:hint="eastAsia"/>
          <w:sz w:val="21"/>
          <w:szCs w:val="21"/>
          <w:lang w:val="zh-CN" w:eastAsia="zh-CN"/>
        </w:rPr>
        <w:t>孩</w:t>
      </w:r>
      <w:r w:rsidRPr="005A150D">
        <w:rPr>
          <w:sz w:val="21"/>
          <w:szCs w:val="21"/>
          <w:lang w:val="zh-CN" w:eastAsia="zh-CN"/>
        </w:rPr>
        <w:t>和妇女</w:t>
      </w:r>
      <w:r w:rsidRPr="005A150D">
        <w:rPr>
          <w:sz w:val="21"/>
          <w:szCs w:val="21"/>
          <w:lang w:val="en-US" w:eastAsia="zh-CN"/>
        </w:rPr>
        <w:t>，</w:t>
      </w:r>
      <w:r w:rsidRPr="005A150D">
        <w:rPr>
          <w:sz w:val="21"/>
          <w:szCs w:val="21"/>
          <w:lang w:val="zh-CN" w:eastAsia="zh-CN"/>
        </w:rPr>
        <w:t>因为她们的表现如此优秀</w:t>
      </w:r>
      <w:r w:rsidRPr="005A150D">
        <w:rPr>
          <w:sz w:val="21"/>
          <w:szCs w:val="21"/>
          <w:lang w:val="en-US" w:eastAsia="zh-CN"/>
        </w:rPr>
        <w:t>，</w:t>
      </w:r>
      <w:r w:rsidRPr="005A150D">
        <w:rPr>
          <w:sz w:val="21"/>
          <w:szCs w:val="21"/>
          <w:lang w:val="zh-CN" w:eastAsia="zh-CN"/>
        </w:rPr>
        <w:t>以致男童和男子变得让人担忧。教育的重心对于女性非常重要</w:t>
      </w:r>
      <w:r w:rsidRPr="005A150D">
        <w:rPr>
          <w:sz w:val="21"/>
          <w:szCs w:val="21"/>
          <w:lang w:val="en-US" w:eastAsia="zh-CN"/>
        </w:rPr>
        <w:t>，</w:t>
      </w:r>
      <w:r w:rsidRPr="005A150D">
        <w:rPr>
          <w:rFonts w:hint="eastAsia"/>
          <w:sz w:val="21"/>
          <w:szCs w:val="21"/>
          <w:lang w:val="zh-CN" w:eastAsia="zh-CN"/>
        </w:rPr>
        <w:t>原因是</w:t>
      </w:r>
      <w:r w:rsidRPr="005A150D">
        <w:rPr>
          <w:sz w:val="21"/>
          <w:szCs w:val="21"/>
          <w:lang w:val="zh-CN" w:eastAsia="zh-CN"/>
        </w:rPr>
        <w:t>她们中的大多数人在过去主要从事低收入和传统的职业</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如售货员、佣人和</w:t>
      </w:r>
      <w:r w:rsidRPr="005A150D">
        <w:rPr>
          <w:rFonts w:hint="eastAsia"/>
          <w:sz w:val="21"/>
          <w:szCs w:val="21"/>
          <w:lang w:val="zh-CN" w:eastAsia="zh-CN"/>
        </w:rPr>
        <w:t>营业员</w:t>
      </w:r>
      <w:r w:rsidRPr="005A150D">
        <w:rPr>
          <w:sz w:val="21"/>
          <w:szCs w:val="21"/>
          <w:lang w:val="zh-CN" w:eastAsia="zh-CN"/>
        </w:rPr>
        <w:t>。技术和职业</w:t>
      </w:r>
      <w:r w:rsidRPr="005A150D">
        <w:rPr>
          <w:rFonts w:hint="eastAsia"/>
          <w:sz w:val="21"/>
          <w:szCs w:val="21"/>
          <w:lang w:val="zh-CN" w:eastAsia="zh-CN"/>
        </w:rPr>
        <w:t>方面等</w:t>
      </w:r>
      <w:r w:rsidRPr="005A150D">
        <w:rPr>
          <w:sz w:val="21"/>
          <w:szCs w:val="21"/>
          <w:lang w:val="zh-CN" w:eastAsia="zh-CN"/>
        </w:rPr>
        <w:t>非传统领域的培训现在针对妇女开展</w:t>
      </w:r>
      <w:r w:rsidRPr="005A150D">
        <w:rPr>
          <w:sz w:val="21"/>
          <w:szCs w:val="21"/>
          <w:lang w:val="en-US" w:eastAsia="zh-CN"/>
        </w:rPr>
        <w:t>，</w:t>
      </w:r>
      <w:r w:rsidRPr="005A150D">
        <w:rPr>
          <w:sz w:val="21"/>
          <w:szCs w:val="21"/>
          <w:lang w:val="zh-CN" w:eastAsia="zh-CN"/>
        </w:rPr>
        <w:t>以增强她们在这些领域的</w:t>
      </w:r>
      <w:r w:rsidRPr="005A150D">
        <w:rPr>
          <w:rFonts w:hint="eastAsia"/>
          <w:sz w:val="21"/>
          <w:szCs w:val="21"/>
          <w:lang w:val="zh-CN" w:eastAsia="zh-CN"/>
        </w:rPr>
        <w:t>竞争</w:t>
      </w:r>
      <w:r w:rsidRPr="005A150D">
        <w:rPr>
          <w:sz w:val="21"/>
          <w:szCs w:val="21"/>
          <w:lang w:val="zh-CN" w:eastAsia="zh-CN"/>
        </w:rPr>
        <w:t>能力。在中等教育后</w:t>
      </w:r>
      <w:r w:rsidRPr="005A150D">
        <w:rPr>
          <w:rFonts w:hint="eastAsia"/>
          <w:sz w:val="21"/>
          <w:szCs w:val="21"/>
          <w:lang w:val="zh-CN" w:eastAsia="zh-CN"/>
        </w:rPr>
        <w:t>阶段</w:t>
      </w:r>
      <w:r w:rsidRPr="005A150D">
        <w:rPr>
          <w:sz w:val="21"/>
          <w:szCs w:val="21"/>
          <w:lang w:val="en-US" w:eastAsia="zh-CN"/>
        </w:rPr>
        <w:t>，</w:t>
      </w:r>
      <w:r w:rsidRPr="005A150D">
        <w:rPr>
          <w:sz w:val="21"/>
          <w:szCs w:val="21"/>
          <w:lang w:val="zh-CN" w:eastAsia="zh-CN"/>
        </w:rPr>
        <w:t>政府</w:t>
      </w:r>
      <w:r w:rsidRPr="005A150D">
        <w:rPr>
          <w:rFonts w:hint="eastAsia"/>
          <w:sz w:val="21"/>
          <w:szCs w:val="21"/>
          <w:lang w:val="zh-CN" w:eastAsia="zh-CN"/>
        </w:rPr>
        <w:t>积极在</w:t>
      </w:r>
      <w:r w:rsidRPr="005A150D">
        <w:rPr>
          <w:sz w:val="21"/>
          <w:szCs w:val="21"/>
          <w:lang w:val="zh-CN" w:eastAsia="zh-CN"/>
        </w:rPr>
        <w:t>由妇女</w:t>
      </w:r>
      <w:r w:rsidRPr="005A150D">
        <w:rPr>
          <w:rFonts w:hint="eastAsia"/>
          <w:sz w:val="21"/>
          <w:szCs w:val="21"/>
          <w:lang w:val="zh-CN" w:eastAsia="zh-CN"/>
        </w:rPr>
        <w:t>占据</w:t>
      </w:r>
      <w:r w:rsidRPr="005A150D">
        <w:rPr>
          <w:sz w:val="21"/>
          <w:szCs w:val="21"/>
          <w:lang w:val="zh-CN" w:eastAsia="zh-CN"/>
        </w:rPr>
        <w:t>主导的护理</w:t>
      </w:r>
      <w:r w:rsidRPr="005A150D">
        <w:rPr>
          <w:rFonts w:hint="eastAsia"/>
          <w:sz w:val="21"/>
          <w:szCs w:val="21"/>
          <w:lang w:val="zh-CN" w:eastAsia="zh-CN"/>
        </w:rPr>
        <w:t>等</w:t>
      </w:r>
      <w:r w:rsidRPr="005A150D">
        <w:rPr>
          <w:sz w:val="21"/>
          <w:szCs w:val="21"/>
          <w:lang w:val="zh-CN" w:eastAsia="zh-CN"/>
        </w:rPr>
        <w:t>领域寻</w:t>
      </w:r>
      <w:r w:rsidRPr="005A150D">
        <w:rPr>
          <w:rFonts w:hint="eastAsia"/>
          <w:sz w:val="21"/>
          <w:szCs w:val="21"/>
          <w:lang w:val="zh-CN" w:eastAsia="zh-CN"/>
        </w:rPr>
        <w:t>找</w:t>
      </w:r>
      <w:r w:rsidRPr="005A150D">
        <w:rPr>
          <w:sz w:val="21"/>
          <w:szCs w:val="21"/>
          <w:lang w:val="zh-CN" w:eastAsia="zh-CN"/>
        </w:rPr>
        <w:t>并获得奖学金和培训机会。</w:t>
      </w:r>
    </w:p>
    <w:p w:rsidR="000E4723" w:rsidRPr="004645EA" w:rsidRDefault="000E4723" w:rsidP="00170BC7">
      <w:pPr>
        <w:pStyle w:val="SingleTxtG"/>
        <w:widowControl w:val="0"/>
        <w:snapToGrid w:val="0"/>
        <w:spacing w:after="140" w:line="320" w:lineRule="exact"/>
        <w:ind w:left="1264" w:right="1264"/>
        <w:rPr>
          <w:rFonts w:ascii="SimHei" w:eastAsia="SimHei" w:hAnsi="SimHei"/>
          <w:sz w:val="21"/>
          <w:szCs w:val="21"/>
          <w:lang w:eastAsia="zh-CN"/>
        </w:rPr>
      </w:pPr>
      <w:r w:rsidRPr="004645EA">
        <w:rPr>
          <w:rFonts w:ascii="SimHei" w:eastAsia="SimHei" w:hAnsi="SimHei"/>
          <w:sz w:val="21"/>
          <w:szCs w:val="21"/>
          <w:lang w:val="zh-CN" w:eastAsia="zh-CN"/>
        </w:rPr>
        <w:t>其他特别措施包括</w:t>
      </w:r>
      <w:r w:rsidRPr="004645EA">
        <w:rPr>
          <w:rFonts w:ascii="SimHei" w:eastAsia="SimHei" w:hAnsi="SimHei"/>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事务处与教育、青年和体育部协作拟定</w:t>
      </w:r>
      <w:r w:rsidRPr="005A150D">
        <w:rPr>
          <w:rFonts w:hint="eastAsia"/>
          <w:sz w:val="21"/>
          <w:szCs w:val="21"/>
          <w:lang w:val="zh-CN" w:eastAsia="zh-CN"/>
        </w:rPr>
        <w:t>未成年</w:t>
      </w:r>
      <w:r w:rsidRPr="005A150D">
        <w:rPr>
          <w:sz w:val="21"/>
          <w:szCs w:val="21"/>
          <w:lang w:val="zh-CN" w:eastAsia="zh-CN"/>
        </w:rPr>
        <w:t>母亲继续教育</w:t>
      </w:r>
      <w:r w:rsidRPr="005A150D">
        <w:rPr>
          <w:rFonts w:hint="eastAsia"/>
          <w:sz w:val="21"/>
          <w:szCs w:val="21"/>
          <w:lang w:val="zh-CN" w:eastAsia="zh-CN"/>
        </w:rPr>
        <w:t>方案</w:t>
      </w:r>
      <w:r w:rsidRPr="005A150D">
        <w:rPr>
          <w:sz w:val="21"/>
          <w:szCs w:val="21"/>
          <w:lang w:val="zh-CN"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向警官提供家庭暴力案件管理领域的培训</w:t>
      </w:r>
      <w:r w:rsidRPr="005A150D">
        <w:rPr>
          <w:sz w:val="21"/>
          <w:szCs w:val="21"/>
          <w:lang w:eastAsia="zh-CN"/>
        </w:rPr>
        <w:t>，</w:t>
      </w:r>
      <w:r w:rsidRPr="005A150D">
        <w:rPr>
          <w:sz w:val="21"/>
          <w:szCs w:val="21"/>
          <w:lang w:val="zh-CN" w:eastAsia="zh-CN"/>
        </w:rPr>
        <w:t>使他们能够在这些事务中更为敏感地与妇女接触。</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未就</w:t>
      </w:r>
      <w:r w:rsidRPr="005A150D">
        <w:rPr>
          <w:sz w:val="21"/>
          <w:szCs w:val="21"/>
          <w:lang w:val="zh-CN" w:eastAsia="zh-CN"/>
        </w:rPr>
        <w:t>妇女进入公职或其他领域设定限额。</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促进全国艾滋病毒</w:t>
      </w:r>
      <w:r w:rsidRPr="005A150D">
        <w:rPr>
          <w:sz w:val="21"/>
          <w:szCs w:val="21"/>
          <w:lang w:eastAsia="zh-CN"/>
        </w:rPr>
        <w:t>/</w:t>
      </w:r>
      <w:r w:rsidRPr="005A150D">
        <w:rPr>
          <w:sz w:val="21"/>
          <w:szCs w:val="21"/>
          <w:lang w:val="zh-CN" w:eastAsia="zh-CN"/>
        </w:rPr>
        <w:t>艾滋病</w:t>
      </w:r>
      <w:r w:rsidRPr="005A150D">
        <w:rPr>
          <w:rFonts w:hint="eastAsia"/>
          <w:sz w:val="21"/>
          <w:szCs w:val="21"/>
          <w:lang w:val="zh-CN" w:eastAsia="zh-CN"/>
        </w:rPr>
        <w:t>宣传</w:t>
      </w:r>
      <w:r w:rsidRPr="005A150D">
        <w:rPr>
          <w:sz w:val="21"/>
          <w:szCs w:val="21"/>
          <w:lang w:val="zh-CN" w:eastAsia="zh-CN"/>
        </w:rPr>
        <w:t>运动</w:t>
      </w:r>
      <w:r w:rsidRPr="005A150D">
        <w:rPr>
          <w:sz w:val="21"/>
          <w:szCs w:val="21"/>
          <w:lang w:eastAsia="zh-CN"/>
        </w:rPr>
        <w:t>，</w:t>
      </w:r>
      <w:r w:rsidRPr="005A150D">
        <w:rPr>
          <w:rFonts w:hint="eastAsia"/>
          <w:sz w:val="21"/>
          <w:szCs w:val="21"/>
          <w:lang w:eastAsia="zh-CN"/>
        </w:rPr>
        <w:t>从而</w:t>
      </w:r>
      <w:r w:rsidRPr="005A150D">
        <w:rPr>
          <w:sz w:val="21"/>
          <w:szCs w:val="21"/>
          <w:lang w:val="zh-CN" w:eastAsia="zh-CN"/>
        </w:rPr>
        <w:t>向女</w:t>
      </w:r>
      <w:r w:rsidRPr="005A150D">
        <w:rPr>
          <w:rFonts w:hint="eastAsia"/>
          <w:sz w:val="21"/>
          <w:szCs w:val="21"/>
          <w:lang w:val="zh-CN" w:eastAsia="zh-CN"/>
        </w:rPr>
        <w:t>孩</w:t>
      </w:r>
      <w:r w:rsidRPr="005A150D">
        <w:rPr>
          <w:sz w:val="21"/>
          <w:szCs w:val="21"/>
          <w:lang w:val="zh-CN" w:eastAsia="zh-CN"/>
        </w:rPr>
        <w:t>和妇女提供信息</w:t>
      </w:r>
      <w:r w:rsidRPr="005A150D">
        <w:rPr>
          <w:sz w:val="21"/>
          <w:szCs w:val="21"/>
          <w:lang w:eastAsia="zh-CN"/>
        </w:rPr>
        <w:t>，</w:t>
      </w:r>
      <w:r w:rsidRPr="005A150D">
        <w:rPr>
          <w:sz w:val="21"/>
          <w:szCs w:val="21"/>
          <w:lang w:val="zh-CN" w:eastAsia="zh-CN"/>
        </w:rPr>
        <w:t>说明在与她们性健康有关的问题上开展自我教育的重要性</w:t>
      </w:r>
      <w:r w:rsidRPr="005A150D">
        <w:rPr>
          <w:sz w:val="21"/>
          <w:szCs w:val="21"/>
          <w:lang w:eastAsia="zh-CN"/>
        </w:rPr>
        <w:t>，</w:t>
      </w:r>
      <w:r w:rsidRPr="005A150D">
        <w:rPr>
          <w:rFonts w:hint="eastAsia"/>
          <w:sz w:val="21"/>
          <w:szCs w:val="21"/>
          <w:lang w:eastAsia="zh-CN"/>
        </w:rPr>
        <w:t>并</w:t>
      </w:r>
      <w:r w:rsidRPr="005A150D">
        <w:rPr>
          <w:sz w:val="21"/>
          <w:szCs w:val="21"/>
          <w:lang w:val="zh-CN" w:eastAsia="zh-CN"/>
        </w:rPr>
        <w:t>宣传妇女在性习惯方面为做出的选择负责的原则。</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与男</w:t>
      </w:r>
      <w:r w:rsidRPr="005A150D">
        <w:rPr>
          <w:rFonts w:hint="eastAsia"/>
          <w:sz w:val="21"/>
          <w:szCs w:val="21"/>
          <w:lang w:val="zh-CN" w:eastAsia="zh-CN"/>
        </w:rPr>
        <w:t>子</w:t>
      </w:r>
      <w:r w:rsidRPr="005A150D">
        <w:rPr>
          <w:sz w:val="21"/>
          <w:szCs w:val="21"/>
          <w:lang w:val="zh-CN" w:eastAsia="zh-CN"/>
        </w:rPr>
        <w:t>团体和男</w:t>
      </w:r>
      <w:r w:rsidRPr="005A150D">
        <w:rPr>
          <w:rFonts w:hint="eastAsia"/>
          <w:sz w:val="21"/>
          <w:szCs w:val="21"/>
          <w:lang w:val="zh-CN" w:eastAsia="zh-CN"/>
        </w:rPr>
        <w:t>子</w:t>
      </w:r>
      <w:r w:rsidRPr="005A150D">
        <w:rPr>
          <w:sz w:val="21"/>
          <w:szCs w:val="21"/>
          <w:lang w:val="zh-CN" w:eastAsia="zh-CN"/>
        </w:rPr>
        <w:t>组织合作</w:t>
      </w:r>
      <w:r w:rsidRPr="005A150D">
        <w:rPr>
          <w:sz w:val="21"/>
          <w:szCs w:val="21"/>
          <w:lang w:eastAsia="zh-CN"/>
        </w:rPr>
        <w:t>，</w:t>
      </w:r>
      <w:r w:rsidRPr="005A150D">
        <w:rPr>
          <w:sz w:val="21"/>
          <w:szCs w:val="21"/>
          <w:lang w:val="zh-CN" w:eastAsia="zh-CN"/>
        </w:rPr>
        <w:t>使男子和男</w:t>
      </w:r>
      <w:r w:rsidRPr="005A150D">
        <w:rPr>
          <w:rFonts w:hint="eastAsia"/>
          <w:sz w:val="21"/>
          <w:szCs w:val="21"/>
          <w:lang w:val="zh-CN" w:eastAsia="zh-CN"/>
        </w:rPr>
        <w:t>孩敏感认识到必须</w:t>
      </w:r>
      <w:r w:rsidRPr="005A150D">
        <w:rPr>
          <w:sz w:val="21"/>
          <w:szCs w:val="21"/>
          <w:lang w:val="zh-CN" w:eastAsia="zh-CN"/>
        </w:rPr>
        <w:t>对男子</w:t>
      </w:r>
      <w:r w:rsidRPr="005A150D">
        <w:rPr>
          <w:rFonts w:hint="eastAsia"/>
          <w:sz w:val="21"/>
          <w:szCs w:val="21"/>
          <w:lang w:val="zh-CN" w:eastAsia="zh-CN"/>
        </w:rPr>
        <w:t>进行性别</w:t>
      </w:r>
      <w:r w:rsidRPr="005A150D">
        <w:rPr>
          <w:sz w:val="21"/>
          <w:szCs w:val="21"/>
          <w:lang w:val="zh-CN" w:eastAsia="zh-CN"/>
        </w:rPr>
        <w:t>问题</w:t>
      </w:r>
      <w:r w:rsidRPr="005A150D">
        <w:rPr>
          <w:rFonts w:hint="eastAsia"/>
          <w:sz w:val="21"/>
          <w:szCs w:val="21"/>
          <w:lang w:val="zh-CN" w:eastAsia="zh-CN"/>
        </w:rPr>
        <w:t>相关教育</w:t>
      </w:r>
      <w:r w:rsidRPr="005A150D">
        <w:rPr>
          <w:sz w:val="21"/>
          <w:szCs w:val="21"/>
          <w:lang w:val="zh-CN" w:eastAsia="zh-CN"/>
        </w:rPr>
        <w:t>。积极</w:t>
      </w:r>
      <w:r w:rsidRPr="005A150D">
        <w:rPr>
          <w:rFonts w:hint="eastAsia"/>
          <w:sz w:val="21"/>
          <w:szCs w:val="21"/>
          <w:lang w:val="zh-CN" w:eastAsia="zh-CN"/>
        </w:rPr>
        <w:t>运</w:t>
      </w:r>
      <w:r w:rsidRPr="005A150D">
        <w:rPr>
          <w:sz w:val="21"/>
          <w:szCs w:val="21"/>
          <w:lang w:val="zh-CN" w:eastAsia="zh-CN"/>
        </w:rPr>
        <w:t>动日现在主要在有男子的参与下</w:t>
      </w:r>
      <w:r w:rsidRPr="005A150D">
        <w:rPr>
          <w:rFonts w:hint="eastAsia"/>
          <w:sz w:val="21"/>
          <w:szCs w:val="21"/>
          <w:lang w:val="zh-CN" w:eastAsia="zh-CN"/>
        </w:rPr>
        <w:t>举办</w:t>
      </w:r>
      <w:r w:rsidRPr="005A150D">
        <w:rPr>
          <w:sz w:val="21"/>
          <w:szCs w:val="21"/>
          <w:lang w:val="en-US" w:eastAsia="zh-CN"/>
        </w:rPr>
        <w:t>，</w:t>
      </w:r>
      <w:r w:rsidRPr="005A150D">
        <w:rPr>
          <w:sz w:val="21"/>
          <w:szCs w:val="21"/>
          <w:lang w:val="zh-CN" w:eastAsia="zh-CN"/>
        </w:rPr>
        <w:t>覆盖了之前无法抵及的社区和受众。</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5</w:t>
      </w:r>
      <w:r w:rsidRPr="005A150D">
        <w:rPr>
          <w:rFonts w:eastAsia="SimHei"/>
          <w:b w:val="0"/>
          <w:szCs w:val="21"/>
          <w:lang w:eastAsia="zh-CN"/>
        </w:rPr>
        <w:t>条：消除性别陈规定型观念</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w:t>
      </w:r>
      <w:r w:rsidRPr="005A150D">
        <w:rPr>
          <w:rFonts w:hint="eastAsia"/>
          <w:sz w:val="21"/>
          <w:szCs w:val="21"/>
          <w:lang w:val="zh-CN" w:eastAsia="zh-CN"/>
        </w:rPr>
        <w:t>编制</w:t>
      </w:r>
      <w:r w:rsidRPr="005A150D">
        <w:rPr>
          <w:sz w:val="21"/>
          <w:szCs w:val="21"/>
          <w:lang w:val="zh-CN" w:eastAsia="zh-CN"/>
        </w:rPr>
        <w:t>圣文森特和格林纳丁斯对本条的答复</w:t>
      </w:r>
      <w:r w:rsidRPr="005A150D">
        <w:rPr>
          <w:rFonts w:hint="eastAsia"/>
          <w:sz w:val="21"/>
          <w:szCs w:val="21"/>
          <w:lang w:val="zh-CN" w:eastAsia="zh-CN"/>
        </w:rPr>
        <w:t>时考虑了</w:t>
      </w:r>
      <w:r w:rsidRPr="005A150D">
        <w:rPr>
          <w:sz w:val="21"/>
          <w:szCs w:val="21"/>
          <w:lang w:val="zh-CN" w:eastAsia="zh-CN"/>
        </w:rPr>
        <w:t>第</w:t>
      </w:r>
      <w:r w:rsidRPr="005A150D">
        <w:rPr>
          <w:sz w:val="21"/>
          <w:szCs w:val="21"/>
          <w:lang w:eastAsia="zh-CN"/>
        </w:rPr>
        <w:t>12</w:t>
      </w:r>
      <w:r w:rsidRPr="005A150D">
        <w:rPr>
          <w:sz w:val="21"/>
          <w:szCs w:val="21"/>
          <w:lang w:val="zh-CN" w:eastAsia="zh-CN"/>
        </w:rPr>
        <w:t>号一般性建议。</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KaiTi_GB2312" w:hint="eastAsia"/>
          <w:b/>
          <w:sz w:val="21"/>
          <w:szCs w:val="21"/>
          <w:lang w:val="zh-CN" w:eastAsia="zh-CN"/>
        </w:rPr>
        <w:t>缔约各国应采取一切适当措施</w:t>
      </w:r>
      <w:r w:rsidRPr="005A150D">
        <w:rPr>
          <w:rFonts w:eastAsia="SimHei"/>
          <w:sz w:val="21"/>
          <w:szCs w:val="21"/>
          <w:lang w:val="en-US" w:eastAsia="zh-CN"/>
        </w:rPr>
        <w:t>：</w:t>
      </w:r>
    </w:p>
    <w:p w:rsidR="000E4723" w:rsidRPr="005A150D" w:rsidRDefault="000E4723" w:rsidP="00170BC7">
      <w:pPr>
        <w:pStyle w:val="SingleTxtG"/>
        <w:widowControl w:val="0"/>
        <w:tabs>
          <w:tab w:val="left" w:pos="1701"/>
        </w:tabs>
        <w:snapToGrid w:val="0"/>
        <w:spacing w:after="140" w:line="320" w:lineRule="exact"/>
        <w:ind w:left="1264" w:right="1264"/>
        <w:rPr>
          <w:rFonts w:eastAsia="KaiTi_GB2312" w:hint="eastAsia"/>
          <w:b/>
          <w:sz w:val="21"/>
          <w:szCs w:val="21"/>
          <w:lang w:eastAsia="zh-CN"/>
        </w:rPr>
      </w:pPr>
      <w:r w:rsidRPr="005A150D">
        <w:rPr>
          <w:rFonts w:eastAsia="KaiTi_GB2312" w:hint="eastAsia"/>
          <w:b/>
          <w:sz w:val="21"/>
          <w:szCs w:val="21"/>
          <w:lang w:eastAsia="zh-CN"/>
        </w:rPr>
        <w:tab/>
        <w:t>(a)</w:t>
      </w:r>
      <w:r w:rsidRPr="005A150D">
        <w:rPr>
          <w:rFonts w:eastAsia="KaiTi_GB2312" w:hint="eastAsia"/>
          <w:b/>
          <w:sz w:val="21"/>
          <w:szCs w:val="21"/>
          <w:lang w:eastAsia="zh-CN"/>
        </w:rPr>
        <w:tab/>
      </w:r>
      <w:r w:rsidRPr="005A150D">
        <w:rPr>
          <w:rFonts w:eastAsia="KaiTi_GB2312" w:hint="eastAsia"/>
          <w:b/>
          <w:sz w:val="21"/>
          <w:szCs w:val="21"/>
          <w:lang w:val="zh-CN" w:eastAsia="zh-CN"/>
        </w:rPr>
        <w:t>改变男女的社会和文化行为模式</w:t>
      </w:r>
      <w:r w:rsidRPr="005A150D">
        <w:rPr>
          <w:rFonts w:eastAsia="KaiTi_GB2312" w:hint="eastAsia"/>
          <w:b/>
          <w:sz w:val="21"/>
          <w:szCs w:val="21"/>
          <w:lang w:eastAsia="zh-CN"/>
        </w:rPr>
        <w:t>，</w:t>
      </w:r>
      <w:r w:rsidRPr="005A150D">
        <w:rPr>
          <w:rFonts w:eastAsia="KaiTi_GB2312" w:hint="eastAsia"/>
          <w:b/>
          <w:sz w:val="21"/>
          <w:szCs w:val="21"/>
          <w:lang w:val="zh-CN" w:eastAsia="zh-CN"/>
        </w:rPr>
        <w:t>以消除基于性别而分尊卑观念或基于男女定型任务的偏见、习俗和一切其他做法</w:t>
      </w:r>
      <w:r w:rsidRPr="005A150D">
        <w:rPr>
          <w:rFonts w:eastAsia="KaiTi_GB2312" w:hint="eastAsia"/>
          <w:b/>
          <w:sz w:val="21"/>
          <w:szCs w:val="21"/>
          <w:lang w:eastAsia="zh-CN"/>
        </w:rPr>
        <w:t>；</w:t>
      </w:r>
    </w:p>
    <w:p w:rsidR="000E4723" w:rsidRPr="005A150D" w:rsidRDefault="000E4723" w:rsidP="00170BC7">
      <w:pPr>
        <w:pStyle w:val="SingleTxtG"/>
        <w:widowControl w:val="0"/>
        <w:tabs>
          <w:tab w:val="left" w:pos="1701"/>
        </w:tabs>
        <w:snapToGrid w:val="0"/>
        <w:spacing w:after="140" w:line="320" w:lineRule="exact"/>
        <w:ind w:left="1264" w:right="1264"/>
        <w:rPr>
          <w:rFonts w:eastAsia="KaiTi_GB2312" w:hint="eastAsia"/>
          <w:b/>
          <w:sz w:val="21"/>
          <w:szCs w:val="21"/>
          <w:lang w:eastAsia="zh-CN"/>
        </w:rPr>
      </w:pPr>
      <w:r w:rsidRPr="005A150D">
        <w:rPr>
          <w:rFonts w:eastAsia="KaiTi_GB2312" w:hint="eastAsia"/>
          <w:b/>
          <w:sz w:val="21"/>
          <w:szCs w:val="21"/>
          <w:lang w:eastAsia="zh-CN"/>
        </w:rPr>
        <w:tab/>
      </w:r>
      <w:r w:rsidRPr="005A150D">
        <w:rPr>
          <w:rFonts w:eastAsia="KaiTi_GB2312" w:hint="eastAsia"/>
          <w:b/>
          <w:sz w:val="21"/>
          <w:szCs w:val="21"/>
          <w:lang w:val="en-US" w:eastAsia="zh-CN"/>
        </w:rPr>
        <w:t>(b)</w:t>
      </w:r>
      <w:r w:rsidRPr="005A150D">
        <w:rPr>
          <w:rFonts w:eastAsia="KaiTi_GB2312" w:hint="eastAsia"/>
          <w:b/>
          <w:sz w:val="21"/>
          <w:szCs w:val="21"/>
          <w:lang w:eastAsia="zh-CN"/>
        </w:rPr>
        <w:tab/>
      </w:r>
      <w:r w:rsidRPr="005A150D">
        <w:rPr>
          <w:rFonts w:eastAsia="KaiTi_GB2312" w:hint="eastAsia"/>
          <w:b/>
          <w:sz w:val="21"/>
          <w:szCs w:val="21"/>
          <w:lang w:val="zh-CN" w:eastAsia="zh-CN"/>
        </w:rPr>
        <w:t>保证家庭教育应包括正确了解母性的社会功能和确认教养子女是父母的共同责任</w:t>
      </w:r>
      <w:r w:rsidRPr="005A150D">
        <w:rPr>
          <w:rFonts w:eastAsia="KaiTi_GB2312" w:hint="eastAsia"/>
          <w:b/>
          <w:sz w:val="21"/>
          <w:szCs w:val="21"/>
          <w:lang w:eastAsia="zh-CN"/>
        </w:rPr>
        <w:t>，</w:t>
      </w:r>
      <w:r w:rsidRPr="005A150D">
        <w:rPr>
          <w:rFonts w:eastAsia="KaiTi_GB2312" w:hint="eastAsia"/>
          <w:b/>
          <w:sz w:val="21"/>
          <w:szCs w:val="21"/>
          <w:lang w:val="zh-CN" w:eastAsia="zh-CN"/>
        </w:rPr>
        <w:t>但了解到在任何情况下应首先考虑子女的利益。</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26" w:name="OLE_LINK26"/>
      <w:bookmarkStart w:id="27" w:name="OLE_LINK27"/>
      <w:r w:rsidRPr="005A150D">
        <w:rPr>
          <w:sz w:val="21"/>
          <w:szCs w:val="21"/>
          <w:lang w:val="zh-CN" w:eastAsia="zh-CN"/>
        </w:rPr>
        <w:t>圣文森特和格林纳丁斯政府注意到了消除基于男女</w:t>
      </w:r>
      <w:r w:rsidRPr="005A150D">
        <w:rPr>
          <w:rFonts w:hint="eastAsia"/>
          <w:sz w:val="21"/>
          <w:szCs w:val="21"/>
          <w:lang w:val="zh-CN" w:eastAsia="zh-CN"/>
        </w:rPr>
        <w:t>陈规</w:t>
      </w:r>
      <w:r w:rsidRPr="005A150D">
        <w:rPr>
          <w:sz w:val="21"/>
          <w:szCs w:val="21"/>
          <w:lang w:val="zh-CN" w:eastAsia="zh-CN"/>
        </w:rPr>
        <w:t>定型</w:t>
      </w:r>
      <w:r w:rsidRPr="005A150D">
        <w:rPr>
          <w:rFonts w:hint="eastAsia"/>
          <w:sz w:val="21"/>
          <w:szCs w:val="21"/>
          <w:lang w:val="zh-CN" w:eastAsia="zh-CN"/>
        </w:rPr>
        <w:t>角色</w:t>
      </w:r>
      <w:r w:rsidRPr="005A150D">
        <w:rPr>
          <w:sz w:val="21"/>
          <w:szCs w:val="21"/>
          <w:lang w:val="zh-CN" w:eastAsia="zh-CN"/>
        </w:rPr>
        <w:t>的</w:t>
      </w:r>
      <w:r w:rsidRPr="005A150D">
        <w:rPr>
          <w:rFonts w:hint="eastAsia"/>
          <w:sz w:val="21"/>
          <w:szCs w:val="21"/>
          <w:lang w:val="zh-CN" w:eastAsia="zh-CN"/>
        </w:rPr>
        <w:t>歧视</w:t>
      </w:r>
      <w:r w:rsidRPr="005A150D">
        <w:rPr>
          <w:sz w:val="21"/>
          <w:szCs w:val="21"/>
          <w:lang w:val="zh-CN" w:eastAsia="zh-CN"/>
        </w:rPr>
        <w:t>和做法的重要性。在这方面</w:t>
      </w:r>
      <w:r w:rsidRPr="005A150D">
        <w:rPr>
          <w:sz w:val="21"/>
          <w:szCs w:val="21"/>
          <w:lang w:val="en-US" w:eastAsia="zh-CN"/>
        </w:rPr>
        <w:t>，</w:t>
      </w:r>
      <w:r w:rsidRPr="005A150D">
        <w:rPr>
          <w:sz w:val="21"/>
          <w:szCs w:val="21"/>
          <w:lang w:val="zh-CN" w:eastAsia="zh-CN"/>
        </w:rPr>
        <w:t>圣文森特和格林纳丁斯一直不懈努力</w:t>
      </w:r>
      <w:r w:rsidRPr="005A150D">
        <w:rPr>
          <w:sz w:val="21"/>
          <w:szCs w:val="21"/>
          <w:lang w:val="en-US" w:eastAsia="zh-CN"/>
        </w:rPr>
        <w:t>，</w:t>
      </w:r>
      <w:r w:rsidRPr="005A150D">
        <w:rPr>
          <w:sz w:val="21"/>
          <w:szCs w:val="21"/>
          <w:lang w:val="zh-CN" w:eastAsia="zh-CN"/>
        </w:rPr>
        <w:t>通过其减贫战略和教育改革方案向民众提供培训</w:t>
      </w:r>
      <w:r w:rsidRPr="005A150D">
        <w:rPr>
          <w:sz w:val="21"/>
          <w:szCs w:val="21"/>
          <w:lang w:val="en-US" w:eastAsia="zh-CN"/>
        </w:rPr>
        <w:t>，</w:t>
      </w:r>
      <w:r w:rsidRPr="005A150D">
        <w:rPr>
          <w:sz w:val="21"/>
          <w:szCs w:val="21"/>
          <w:lang w:val="zh-CN" w:eastAsia="zh-CN"/>
        </w:rPr>
        <w:t>以更大程度地接受妇女的非传统角色。这项战略的成功</w:t>
      </w:r>
      <w:r w:rsidRPr="005A150D">
        <w:rPr>
          <w:rFonts w:hint="eastAsia"/>
          <w:sz w:val="21"/>
          <w:szCs w:val="21"/>
          <w:lang w:val="zh-CN" w:eastAsia="zh-CN"/>
        </w:rPr>
        <w:t>体现在</w:t>
      </w:r>
      <w:r w:rsidRPr="005A150D">
        <w:rPr>
          <w:sz w:val="21"/>
          <w:szCs w:val="21"/>
          <w:lang w:val="zh-CN" w:eastAsia="zh-CN"/>
        </w:rPr>
        <w:t>私营部门、公共部门、非传统经济部门、体育和文化活动领导和管理层</w:t>
      </w:r>
      <w:r w:rsidRPr="005A150D">
        <w:rPr>
          <w:rFonts w:hint="eastAsia"/>
          <w:sz w:val="21"/>
          <w:szCs w:val="21"/>
          <w:lang w:val="zh-CN" w:eastAsia="zh-CN"/>
        </w:rPr>
        <w:t>的妇女增多</w:t>
      </w:r>
      <w:r w:rsidRPr="005A150D">
        <w:rPr>
          <w:sz w:val="21"/>
          <w:szCs w:val="21"/>
          <w:lang w:val="zh-CN" w:eastAsia="zh-CN"/>
        </w:rPr>
        <w:t>。例如</w:t>
      </w:r>
      <w:r w:rsidRPr="005A150D">
        <w:rPr>
          <w:sz w:val="21"/>
          <w:szCs w:val="21"/>
          <w:lang w:val="en-US" w:eastAsia="zh-CN"/>
        </w:rPr>
        <w:t>，</w:t>
      </w:r>
      <w:r w:rsidRPr="005A150D">
        <w:rPr>
          <w:sz w:val="21"/>
          <w:szCs w:val="21"/>
          <w:lang w:val="zh-CN" w:eastAsia="zh-CN"/>
        </w:rPr>
        <w:t>在本报告所述期间</w:t>
      </w:r>
      <w:r w:rsidRPr="005A150D">
        <w:rPr>
          <w:sz w:val="21"/>
          <w:szCs w:val="21"/>
          <w:lang w:val="en-US" w:eastAsia="zh-CN"/>
        </w:rPr>
        <w:t>，</w:t>
      </w:r>
      <w:r w:rsidRPr="005A150D">
        <w:rPr>
          <w:sz w:val="21"/>
          <w:szCs w:val="21"/>
          <w:lang w:val="zh-CN" w:eastAsia="zh-CN"/>
        </w:rPr>
        <w:t>妇女在文森特全国狂欢庆典上两次被冠以</w:t>
      </w:r>
      <w:r w:rsidRPr="005A150D">
        <w:rPr>
          <w:rFonts w:hint="eastAsia"/>
          <w:sz w:val="21"/>
          <w:szCs w:val="21"/>
          <w:lang w:val="en-US" w:eastAsia="zh-CN"/>
        </w:rPr>
        <w:t>“</w:t>
      </w:r>
      <w:r w:rsidRPr="005A150D">
        <w:rPr>
          <w:sz w:val="21"/>
          <w:szCs w:val="21"/>
          <w:lang w:val="zh-CN" w:eastAsia="zh-CN"/>
        </w:rPr>
        <w:t>卡</w:t>
      </w:r>
      <w:r w:rsidRPr="005A150D">
        <w:rPr>
          <w:rFonts w:hint="eastAsia"/>
          <w:sz w:val="21"/>
          <w:szCs w:val="21"/>
          <w:lang w:val="zh-CN" w:eastAsia="zh-CN"/>
        </w:rPr>
        <w:t>吕</w:t>
      </w:r>
      <w:r w:rsidRPr="005A150D">
        <w:rPr>
          <w:sz w:val="21"/>
          <w:szCs w:val="21"/>
          <w:lang w:val="zh-CN" w:eastAsia="zh-CN"/>
        </w:rPr>
        <w:t>普索君</w:t>
      </w:r>
      <w:r w:rsidRPr="005A150D">
        <w:rPr>
          <w:rFonts w:hint="eastAsia"/>
          <w:sz w:val="21"/>
          <w:szCs w:val="21"/>
          <w:lang w:val="zh-CN" w:eastAsia="zh-CN"/>
        </w:rPr>
        <w:t>主</w:t>
      </w:r>
      <w:r w:rsidRPr="005A150D">
        <w:rPr>
          <w:rFonts w:hint="eastAsia"/>
          <w:sz w:val="21"/>
          <w:szCs w:val="21"/>
          <w:lang w:val="en-US" w:eastAsia="zh-CN"/>
        </w:rPr>
        <w:t>”</w:t>
      </w:r>
      <w:r w:rsidRPr="005A150D">
        <w:rPr>
          <w:sz w:val="21"/>
          <w:szCs w:val="21"/>
          <w:lang w:val="zh-CN" w:eastAsia="zh-CN"/>
        </w:rPr>
        <w:t>称号</w:t>
      </w:r>
      <w:r w:rsidRPr="005A150D">
        <w:rPr>
          <w:sz w:val="21"/>
          <w:szCs w:val="21"/>
          <w:lang w:val="en-US" w:eastAsia="zh-CN"/>
        </w:rPr>
        <w:t>，</w:t>
      </w:r>
      <w:r w:rsidRPr="005A150D">
        <w:rPr>
          <w:rFonts w:hint="eastAsia"/>
          <w:sz w:val="21"/>
          <w:szCs w:val="21"/>
          <w:lang w:val="en-US" w:eastAsia="zh-CN"/>
        </w:rPr>
        <w:t>而</w:t>
      </w:r>
      <w:r w:rsidRPr="005A150D">
        <w:rPr>
          <w:sz w:val="21"/>
          <w:szCs w:val="21"/>
          <w:lang w:val="zh-CN" w:eastAsia="zh-CN"/>
        </w:rPr>
        <w:t>这一称号以前一直被男子所垄断。</w:t>
      </w:r>
    </w:p>
    <w:p w:rsidR="000E4723" w:rsidRPr="005A150D" w:rsidRDefault="000E4723" w:rsidP="00170BC7">
      <w:pPr>
        <w:pStyle w:val="SingleTxtG"/>
        <w:widowControl w:val="0"/>
        <w:snapToGrid w:val="0"/>
        <w:spacing w:after="140" w:line="320" w:lineRule="exact"/>
        <w:ind w:left="1264" w:right="1264"/>
        <w:rPr>
          <w:sz w:val="21"/>
          <w:szCs w:val="21"/>
          <w:lang w:eastAsia="zh-CN"/>
        </w:rPr>
      </w:pPr>
      <w:bookmarkStart w:id="28" w:name="OLE_LINK12"/>
      <w:bookmarkStart w:id="29" w:name="OLE_LINK28"/>
      <w:bookmarkStart w:id="30" w:name="OLE_LINK29"/>
      <w:bookmarkEnd w:id="26"/>
      <w:bookmarkEnd w:id="27"/>
      <w:r w:rsidRPr="005A150D">
        <w:rPr>
          <w:sz w:val="21"/>
          <w:szCs w:val="21"/>
          <w:lang w:val="zh-CN" w:eastAsia="zh-CN"/>
        </w:rPr>
        <w:t>主要通过</w:t>
      </w:r>
      <w:r w:rsidRPr="005A150D">
        <w:rPr>
          <w:rFonts w:hint="eastAsia"/>
          <w:sz w:val="21"/>
          <w:szCs w:val="21"/>
          <w:lang w:val="zh-CN" w:eastAsia="zh-CN"/>
        </w:rPr>
        <w:t>性别</w:t>
      </w:r>
      <w:r w:rsidRPr="005A150D">
        <w:rPr>
          <w:sz w:val="21"/>
          <w:szCs w:val="21"/>
          <w:lang w:val="zh-CN" w:eastAsia="zh-CN"/>
        </w:rPr>
        <w:t>事务处与男子、妇女特别是</w:t>
      </w:r>
      <w:r w:rsidRPr="005A150D">
        <w:rPr>
          <w:rFonts w:hint="eastAsia"/>
          <w:sz w:val="21"/>
          <w:szCs w:val="21"/>
          <w:lang w:val="zh-CN" w:eastAsia="zh-CN"/>
        </w:rPr>
        <w:t>少</w:t>
      </w:r>
      <w:r w:rsidRPr="005A150D">
        <w:rPr>
          <w:sz w:val="21"/>
          <w:szCs w:val="21"/>
          <w:lang w:val="zh-CN" w:eastAsia="zh-CN"/>
        </w:rPr>
        <w:t>女</w:t>
      </w:r>
      <w:r>
        <w:rPr>
          <w:rFonts w:hint="eastAsia"/>
          <w:sz w:val="21"/>
          <w:szCs w:val="21"/>
          <w:lang w:val="zh-CN" w:eastAsia="zh-CN"/>
        </w:rPr>
        <w:t>相关</w:t>
      </w:r>
      <w:r w:rsidRPr="005A150D">
        <w:rPr>
          <w:sz w:val="21"/>
          <w:szCs w:val="21"/>
          <w:lang w:val="zh-CN" w:eastAsia="zh-CN"/>
        </w:rPr>
        <w:t>的</w:t>
      </w:r>
      <w:r w:rsidRPr="005A150D">
        <w:rPr>
          <w:rFonts w:hint="eastAsia"/>
          <w:sz w:val="21"/>
          <w:szCs w:val="21"/>
          <w:lang w:val="zh-CN" w:eastAsia="zh-CN"/>
        </w:rPr>
        <w:t>对性别有</w:t>
      </w:r>
      <w:r w:rsidRPr="005A150D">
        <w:rPr>
          <w:sz w:val="21"/>
          <w:szCs w:val="21"/>
          <w:lang w:val="zh-CN" w:eastAsia="zh-CN"/>
        </w:rPr>
        <w:t>敏感</w:t>
      </w:r>
      <w:r w:rsidRPr="005A150D">
        <w:rPr>
          <w:rFonts w:hint="eastAsia"/>
          <w:sz w:val="21"/>
          <w:szCs w:val="21"/>
          <w:lang w:val="zh-CN" w:eastAsia="zh-CN"/>
        </w:rPr>
        <w:t>认识方案</w:t>
      </w:r>
      <w:r w:rsidRPr="005A150D">
        <w:rPr>
          <w:sz w:val="21"/>
          <w:szCs w:val="21"/>
          <w:lang w:val="zh-CN" w:eastAsia="zh-CN"/>
        </w:rPr>
        <w:t>中的各项</w:t>
      </w:r>
      <w:r w:rsidRPr="005A150D">
        <w:rPr>
          <w:rFonts w:hint="eastAsia"/>
          <w:sz w:val="21"/>
          <w:szCs w:val="21"/>
          <w:lang w:val="zh-CN" w:eastAsia="zh-CN"/>
        </w:rPr>
        <w:t>方案</w:t>
      </w:r>
      <w:r w:rsidRPr="005A150D">
        <w:rPr>
          <w:sz w:val="21"/>
          <w:szCs w:val="21"/>
          <w:lang w:val="en-US" w:eastAsia="zh-CN"/>
        </w:rPr>
        <w:t>，</w:t>
      </w:r>
      <w:r w:rsidRPr="005A150D">
        <w:rPr>
          <w:sz w:val="21"/>
          <w:szCs w:val="21"/>
          <w:lang w:val="zh-CN" w:eastAsia="zh-CN"/>
        </w:rPr>
        <w:t>实施各项措施</w:t>
      </w:r>
      <w:r w:rsidRPr="005A150D">
        <w:rPr>
          <w:sz w:val="21"/>
          <w:szCs w:val="21"/>
          <w:lang w:val="en-US" w:eastAsia="zh-CN"/>
        </w:rPr>
        <w:t>，</w:t>
      </w:r>
      <w:r w:rsidRPr="005A150D">
        <w:rPr>
          <w:rFonts w:hint="eastAsia"/>
          <w:sz w:val="21"/>
          <w:szCs w:val="21"/>
          <w:lang w:val="zh-CN" w:eastAsia="zh-CN"/>
        </w:rPr>
        <w:t>改变</w:t>
      </w:r>
      <w:r w:rsidRPr="005A150D">
        <w:rPr>
          <w:sz w:val="21"/>
          <w:szCs w:val="21"/>
          <w:lang w:val="zh-CN" w:eastAsia="zh-CN"/>
        </w:rPr>
        <w:t>在社会和文化</w:t>
      </w:r>
      <w:r w:rsidRPr="005A150D">
        <w:rPr>
          <w:rFonts w:hint="eastAsia"/>
          <w:sz w:val="21"/>
          <w:szCs w:val="21"/>
          <w:lang w:val="zh-CN" w:eastAsia="zh-CN"/>
        </w:rPr>
        <w:t>行为</w:t>
      </w:r>
      <w:r w:rsidRPr="005A150D">
        <w:rPr>
          <w:sz w:val="21"/>
          <w:szCs w:val="21"/>
          <w:lang w:val="zh-CN" w:eastAsia="zh-CN"/>
        </w:rPr>
        <w:t>模式中表现出来的偏见。</w:t>
      </w:r>
      <w:r w:rsidRPr="005A150D">
        <w:rPr>
          <w:rFonts w:hint="eastAsia"/>
          <w:sz w:val="21"/>
          <w:szCs w:val="21"/>
          <w:lang w:val="zh-CN" w:eastAsia="zh-CN"/>
        </w:rPr>
        <w:t>性别</w:t>
      </w:r>
      <w:r w:rsidRPr="005A150D">
        <w:rPr>
          <w:sz w:val="21"/>
          <w:szCs w:val="21"/>
          <w:lang w:val="zh-CN" w:eastAsia="zh-CN"/>
        </w:rPr>
        <w:t>事务处在本报告所述期间为男子制定了培训方案</w:t>
      </w:r>
      <w:r w:rsidRPr="005A150D">
        <w:rPr>
          <w:sz w:val="21"/>
          <w:szCs w:val="21"/>
          <w:lang w:val="en-US" w:eastAsia="zh-CN"/>
        </w:rPr>
        <w:t>，</w:t>
      </w:r>
      <w:r w:rsidRPr="005A150D">
        <w:rPr>
          <w:sz w:val="21"/>
          <w:szCs w:val="21"/>
          <w:lang w:val="zh-CN" w:eastAsia="zh-CN"/>
        </w:rPr>
        <w:t>以便增进他们对</w:t>
      </w:r>
      <w:r w:rsidRPr="005A150D">
        <w:rPr>
          <w:rFonts w:hint="eastAsia"/>
          <w:sz w:val="21"/>
          <w:szCs w:val="21"/>
          <w:lang w:val="zh-CN" w:eastAsia="zh-CN"/>
        </w:rPr>
        <w:t>常见</w:t>
      </w:r>
      <w:r w:rsidRPr="005A150D">
        <w:rPr>
          <w:sz w:val="21"/>
          <w:szCs w:val="21"/>
          <w:lang w:val="zh-CN" w:eastAsia="zh-CN"/>
        </w:rPr>
        <w:t>的男女</w:t>
      </w:r>
      <w:r w:rsidRPr="005A150D">
        <w:rPr>
          <w:rFonts w:hint="eastAsia"/>
          <w:sz w:val="21"/>
          <w:szCs w:val="21"/>
          <w:lang w:val="zh-CN" w:eastAsia="zh-CN"/>
        </w:rPr>
        <w:t>陈规</w:t>
      </w:r>
      <w:r w:rsidRPr="005A150D">
        <w:rPr>
          <w:sz w:val="21"/>
          <w:szCs w:val="21"/>
          <w:lang w:val="zh-CN" w:eastAsia="zh-CN"/>
        </w:rPr>
        <w:t>定型角色的认识</w:t>
      </w:r>
      <w:r w:rsidRPr="005A150D">
        <w:rPr>
          <w:sz w:val="21"/>
          <w:szCs w:val="21"/>
          <w:lang w:val="en-US" w:eastAsia="zh-CN"/>
        </w:rPr>
        <w:t>，</w:t>
      </w:r>
      <w:r w:rsidRPr="005A150D">
        <w:rPr>
          <w:rFonts w:hint="eastAsia"/>
          <w:sz w:val="21"/>
          <w:szCs w:val="21"/>
          <w:lang w:val="en-US" w:eastAsia="zh-CN"/>
        </w:rPr>
        <w:t>并</w:t>
      </w:r>
      <w:r w:rsidRPr="005A150D">
        <w:rPr>
          <w:sz w:val="21"/>
          <w:szCs w:val="21"/>
          <w:lang w:val="zh-CN" w:eastAsia="zh-CN"/>
        </w:rPr>
        <w:t>进一步对他们进行</w:t>
      </w:r>
      <w:r w:rsidRPr="005A150D">
        <w:rPr>
          <w:rFonts w:hint="eastAsia"/>
          <w:sz w:val="21"/>
          <w:szCs w:val="21"/>
          <w:lang w:val="zh-CN" w:eastAsia="zh-CN"/>
        </w:rPr>
        <w:t>性别</w:t>
      </w:r>
      <w:r w:rsidRPr="005A150D">
        <w:rPr>
          <w:sz w:val="21"/>
          <w:szCs w:val="21"/>
          <w:lang w:val="zh-CN" w:eastAsia="zh-CN"/>
        </w:rPr>
        <w:t>平等</w:t>
      </w:r>
      <w:r w:rsidRPr="005A150D">
        <w:rPr>
          <w:rFonts w:hint="eastAsia"/>
          <w:sz w:val="21"/>
          <w:szCs w:val="21"/>
          <w:lang w:val="zh-CN" w:eastAsia="zh-CN"/>
        </w:rPr>
        <w:t>相关</w:t>
      </w:r>
      <w:r w:rsidRPr="005A150D">
        <w:rPr>
          <w:sz w:val="21"/>
          <w:szCs w:val="21"/>
          <w:lang w:val="zh-CN" w:eastAsia="zh-CN"/>
        </w:rPr>
        <w:t>教育。这是在妇发基</w:t>
      </w:r>
      <w:r w:rsidRPr="005A150D">
        <w:rPr>
          <w:rFonts w:hint="eastAsia"/>
          <w:sz w:val="21"/>
          <w:szCs w:val="21"/>
          <w:lang w:val="zh-CN" w:eastAsia="zh-CN"/>
        </w:rPr>
        <w:t>金赞</w:t>
      </w:r>
      <w:r w:rsidRPr="005A150D">
        <w:rPr>
          <w:sz w:val="21"/>
          <w:szCs w:val="21"/>
          <w:lang w:val="zh-CN" w:eastAsia="zh-CN"/>
        </w:rPr>
        <w:t>助的一个</w:t>
      </w:r>
      <w:r w:rsidRPr="005A150D">
        <w:rPr>
          <w:rFonts w:hint="eastAsia"/>
          <w:sz w:val="21"/>
          <w:szCs w:val="21"/>
          <w:lang w:val="zh-CN" w:eastAsia="zh-CN"/>
        </w:rPr>
        <w:t>名为</w:t>
      </w:r>
      <w:r w:rsidRPr="005A150D">
        <w:rPr>
          <w:rFonts w:hint="eastAsia"/>
          <w:sz w:val="21"/>
          <w:szCs w:val="21"/>
          <w:lang w:val="en-US" w:eastAsia="zh-CN"/>
        </w:rPr>
        <w:t>“</w:t>
      </w:r>
      <w:r w:rsidRPr="005A150D">
        <w:rPr>
          <w:sz w:val="21"/>
          <w:szCs w:val="21"/>
          <w:lang w:val="en-US" w:eastAsia="zh-CN"/>
        </w:rPr>
        <w:t>Cariman</w:t>
      </w:r>
      <w:r w:rsidRPr="005A150D">
        <w:rPr>
          <w:rFonts w:hint="eastAsia"/>
          <w:sz w:val="21"/>
          <w:szCs w:val="21"/>
          <w:lang w:val="zh-CN" w:eastAsia="zh-CN"/>
        </w:rPr>
        <w:t>倡议</w:t>
      </w:r>
      <w:r w:rsidRPr="005A150D">
        <w:rPr>
          <w:rFonts w:hint="eastAsia"/>
          <w:sz w:val="21"/>
          <w:szCs w:val="21"/>
          <w:lang w:val="en-US" w:eastAsia="zh-CN"/>
        </w:rPr>
        <w:t>”</w:t>
      </w:r>
      <w:r w:rsidRPr="005A150D">
        <w:rPr>
          <w:sz w:val="21"/>
          <w:szCs w:val="21"/>
          <w:lang w:val="zh-CN" w:eastAsia="zh-CN"/>
        </w:rPr>
        <w:t>的特别项目下开展的。</w:t>
      </w:r>
    </w:p>
    <w:bookmarkEnd w:id="28"/>
    <w:bookmarkEnd w:id="29"/>
    <w:bookmarkEnd w:id="30"/>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在审议本报告所述期间所取得进展的过程中</w:t>
      </w:r>
      <w:r w:rsidRPr="005A150D">
        <w:rPr>
          <w:sz w:val="21"/>
          <w:szCs w:val="21"/>
          <w:lang w:val="en-US" w:eastAsia="zh-CN"/>
        </w:rPr>
        <w:t>，</w:t>
      </w:r>
      <w:r w:rsidRPr="005A150D">
        <w:rPr>
          <w:sz w:val="21"/>
          <w:szCs w:val="21"/>
          <w:lang w:val="zh-CN" w:eastAsia="zh-CN"/>
        </w:rPr>
        <w:t>必须将重点放在三个问题上。首先</w:t>
      </w:r>
      <w:r w:rsidRPr="005A150D">
        <w:rPr>
          <w:sz w:val="21"/>
          <w:szCs w:val="21"/>
          <w:lang w:val="en-US" w:eastAsia="zh-CN"/>
        </w:rPr>
        <w:t>，</w:t>
      </w:r>
      <w:r w:rsidRPr="005A150D">
        <w:rPr>
          <w:sz w:val="21"/>
          <w:szCs w:val="21"/>
          <w:lang w:val="zh-CN" w:eastAsia="zh-CN"/>
        </w:rPr>
        <w:t>与社会中对非婚姻关系</w:t>
      </w:r>
      <w:r w:rsidRPr="005A150D">
        <w:rPr>
          <w:sz w:val="21"/>
          <w:szCs w:val="21"/>
          <w:lang w:val="en-US" w:eastAsia="zh-CN"/>
        </w:rPr>
        <w:t>（</w:t>
      </w:r>
      <w:r w:rsidRPr="005A150D">
        <w:rPr>
          <w:sz w:val="21"/>
          <w:szCs w:val="21"/>
          <w:lang w:val="zh-CN" w:eastAsia="zh-CN"/>
        </w:rPr>
        <w:t>主要有两种类型</w:t>
      </w:r>
      <w:r w:rsidRPr="005A150D">
        <w:rPr>
          <w:sz w:val="21"/>
          <w:szCs w:val="21"/>
          <w:lang w:val="en-US" w:eastAsia="zh-CN"/>
        </w:rPr>
        <w:t>，</w:t>
      </w:r>
      <w:r w:rsidRPr="005A150D">
        <w:rPr>
          <w:sz w:val="21"/>
          <w:szCs w:val="21"/>
          <w:lang w:val="zh-CN" w:eastAsia="zh-CN"/>
        </w:rPr>
        <w:t>一种被称为</w:t>
      </w:r>
      <w:r w:rsidRPr="005A150D">
        <w:rPr>
          <w:rFonts w:hint="eastAsia"/>
          <w:sz w:val="21"/>
          <w:szCs w:val="21"/>
          <w:lang w:val="en-US" w:eastAsia="zh-CN"/>
        </w:rPr>
        <w:t>“</w:t>
      </w:r>
      <w:r w:rsidRPr="005A150D">
        <w:rPr>
          <w:sz w:val="21"/>
          <w:szCs w:val="21"/>
          <w:lang w:val="zh-CN" w:eastAsia="zh-CN"/>
        </w:rPr>
        <w:t>同居</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一种被称为</w:t>
      </w:r>
      <w:r w:rsidRPr="005A150D">
        <w:rPr>
          <w:rFonts w:hint="eastAsia"/>
          <w:sz w:val="21"/>
          <w:szCs w:val="21"/>
          <w:lang w:val="en-US" w:eastAsia="zh-CN"/>
        </w:rPr>
        <w:t>“</w:t>
      </w:r>
      <w:r w:rsidRPr="005A150D">
        <w:rPr>
          <w:rFonts w:hint="eastAsia"/>
          <w:sz w:val="21"/>
          <w:szCs w:val="21"/>
          <w:lang w:val="zh-CN" w:eastAsia="zh-CN"/>
        </w:rPr>
        <w:t>走</w:t>
      </w:r>
      <w:r w:rsidRPr="005A150D">
        <w:rPr>
          <w:sz w:val="21"/>
          <w:szCs w:val="21"/>
          <w:lang w:val="zh-CN" w:eastAsia="zh-CN"/>
        </w:rPr>
        <w:t>访关系</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的看法有关的情况。其次</w:t>
      </w:r>
      <w:r w:rsidRPr="005A150D">
        <w:rPr>
          <w:sz w:val="21"/>
          <w:szCs w:val="21"/>
          <w:lang w:val="en-US" w:eastAsia="zh-CN"/>
        </w:rPr>
        <w:t>，</w:t>
      </w:r>
      <w:r w:rsidRPr="005A150D">
        <w:rPr>
          <w:sz w:val="21"/>
          <w:szCs w:val="21"/>
          <w:lang w:val="zh-CN" w:eastAsia="zh-CN"/>
        </w:rPr>
        <w:t>家庭暴力和普遍的暴力侵害妇女问题以及与之有关的关切。在</w:t>
      </w:r>
      <w:r w:rsidRPr="005A150D">
        <w:rPr>
          <w:rFonts w:hint="eastAsia"/>
          <w:sz w:val="21"/>
          <w:szCs w:val="21"/>
          <w:lang w:val="zh-CN" w:eastAsia="zh-CN"/>
        </w:rPr>
        <w:t>编制</w:t>
      </w:r>
      <w:r w:rsidRPr="005A150D">
        <w:rPr>
          <w:sz w:val="21"/>
          <w:szCs w:val="21"/>
          <w:lang w:val="zh-CN" w:eastAsia="zh-CN"/>
        </w:rPr>
        <w:t>本报告有关本条下义务履行情况的</w:t>
      </w:r>
      <w:r w:rsidRPr="005A150D">
        <w:rPr>
          <w:rFonts w:hint="eastAsia"/>
          <w:sz w:val="21"/>
          <w:szCs w:val="21"/>
          <w:lang w:val="zh-CN" w:eastAsia="zh-CN"/>
        </w:rPr>
        <w:t>部分</w:t>
      </w:r>
      <w:r w:rsidRPr="005A150D">
        <w:rPr>
          <w:sz w:val="21"/>
          <w:szCs w:val="21"/>
          <w:lang w:val="zh-CN" w:eastAsia="zh-CN"/>
        </w:rPr>
        <w:t>考虑</w:t>
      </w:r>
      <w:r>
        <w:rPr>
          <w:rFonts w:hint="eastAsia"/>
          <w:sz w:val="21"/>
          <w:szCs w:val="21"/>
          <w:lang w:val="zh-CN" w:eastAsia="zh-CN"/>
        </w:rPr>
        <w:t>了</w:t>
      </w:r>
      <w:r w:rsidRPr="00C805C0">
        <w:rPr>
          <w:rFonts w:eastAsia="SimHei"/>
          <w:sz w:val="21"/>
          <w:szCs w:val="21"/>
          <w:lang w:val="zh-CN" w:eastAsia="zh-CN"/>
        </w:rPr>
        <w:t>第</w:t>
      </w:r>
      <w:r w:rsidRPr="00C805C0">
        <w:rPr>
          <w:rFonts w:eastAsia="SimHei"/>
          <w:sz w:val="21"/>
          <w:szCs w:val="21"/>
          <w:lang w:val="en-US" w:eastAsia="zh-CN"/>
        </w:rPr>
        <w:t>12</w:t>
      </w:r>
      <w:r w:rsidRPr="00C805C0">
        <w:rPr>
          <w:rFonts w:eastAsia="SimHei"/>
          <w:sz w:val="21"/>
          <w:szCs w:val="21"/>
          <w:lang w:val="zh-CN" w:eastAsia="zh-CN"/>
        </w:rPr>
        <w:t>号和第</w:t>
      </w:r>
      <w:r w:rsidRPr="00C805C0">
        <w:rPr>
          <w:rFonts w:eastAsia="SimHei"/>
          <w:sz w:val="21"/>
          <w:szCs w:val="21"/>
          <w:lang w:val="en-US" w:eastAsia="zh-CN"/>
        </w:rPr>
        <w:t>19</w:t>
      </w:r>
      <w:r w:rsidRPr="00C805C0">
        <w:rPr>
          <w:rFonts w:eastAsia="SimHei"/>
          <w:sz w:val="21"/>
          <w:szCs w:val="21"/>
          <w:lang w:val="zh-CN" w:eastAsia="zh-CN"/>
        </w:rPr>
        <w:t>号一般性建议</w:t>
      </w:r>
      <w:r w:rsidRPr="005A150D">
        <w:rPr>
          <w:sz w:val="21"/>
          <w:szCs w:val="21"/>
          <w:lang w:val="zh-CN" w:eastAsia="zh-CN"/>
        </w:rPr>
        <w:t>。第三，怀孕女</w:t>
      </w:r>
      <w:r w:rsidRPr="005A150D">
        <w:rPr>
          <w:rFonts w:hint="eastAsia"/>
          <w:sz w:val="21"/>
          <w:szCs w:val="21"/>
          <w:lang w:val="zh-CN" w:eastAsia="zh-CN"/>
        </w:rPr>
        <w:t>孩</w:t>
      </w:r>
      <w:r w:rsidRPr="005A150D">
        <w:rPr>
          <w:sz w:val="21"/>
          <w:szCs w:val="21"/>
          <w:lang w:val="zh-CN" w:eastAsia="zh-CN"/>
        </w:rPr>
        <w:t>被中等学校开除的问题。</w:t>
      </w:r>
    </w:p>
    <w:p w:rsidR="000E4723" w:rsidRPr="005A150D" w:rsidRDefault="000E4723" w:rsidP="00170BC7">
      <w:pPr>
        <w:pStyle w:val="H23G"/>
        <w:keepNext w:val="0"/>
        <w:keepLines w:val="0"/>
        <w:widowControl w:val="0"/>
        <w:snapToGrid w:val="0"/>
        <w:spacing w:before="0" w:after="140" w:line="320" w:lineRule="exact"/>
        <w:ind w:left="1264" w:right="1264"/>
        <w:jc w:val="both"/>
        <w:rPr>
          <w:rFonts w:eastAsia="SimHei"/>
          <w:b w:val="0"/>
          <w:sz w:val="21"/>
          <w:szCs w:val="21"/>
          <w:lang w:eastAsia="zh-CN"/>
        </w:rPr>
      </w:pPr>
      <w:r w:rsidRPr="005A150D">
        <w:rPr>
          <w:rFonts w:eastAsia="SimHei"/>
          <w:b w:val="0"/>
          <w:sz w:val="21"/>
          <w:szCs w:val="21"/>
          <w:lang w:eastAsia="zh-CN"/>
        </w:rPr>
        <w:tab/>
      </w:r>
      <w:r w:rsidRPr="005A150D">
        <w:rPr>
          <w:rFonts w:eastAsia="SimHei"/>
          <w:b w:val="0"/>
          <w:sz w:val="21"/>
          <w:szCs w:val="21"/>
          <w:lang w:val="en-US" w:eastAsia="zh-CN"/>
        </w:rPr>
        <w:t>(a)</w:t>
      </w:r>
      <w:r w:rsidRPr="005A150D">
        <w:rPr>
          <w:rFonts w:eastAsia="SimHei"/>
          <w:b w:val="0"/>
          <w:sz w:val="21"/>
          <w:szCs w:val="21"/>
          <w:lang w:eastAsia="zh-CN"/>
        </w:rPr>
        <w:tab/>
      </w:r>
      <w:r w:rsidRPr="005A150D">
        <w:rPr>
          <w:rFonts w:eastAsia="SimHei"/>
          <w:b w:val="0"/>
          <w:sz w:val="21"/>
          <w:szCs w:val="21"/>
          <w:lang w:val="zh-CN" w:eastAsia="zh-CN"/>
        </w:rPr>
        <w:t>对</w:t>
      </w:r>
      <w:r w:rsidRPr="005A150D">
        <w:rPr>
          <w:rFonts w:eastAsia="SimHei" w:hint="eastAsia"/>
          <w:b w:val="0"/>
          <w:sz w:val="21"/>
          <w:szCs w:val="21"/>
          <w:lang w:val="zh-CN" w:eastAsia="zh-CN"/>
        </w:rPr>
        <w:t>非</w:t>
      </w:r>
      <w:r w:rsidRPr="005A150D">
        <w:rPr>
          <w:rFonts w:eastAsia="SimHei"/>
          <w:b w:val="0"/>
          <w:sz w:val="21"/>
          <w:szCs w:val="21"/>
          <w:lang w:val="zh-CN" w:eastAsia="zh-CN"/>
        </w:rPr>
        <w:t>婚姻</w:t>
      </w:r>
      <w:r w:rsidRPr="005A150D">
        <w:rPr>
          <w:rFonts w:eastAsia="SimHei" w:hint="eastAsia"/>
          <w:b w:val="0"/>
          <w:sz w:val="21"/>
          <w:szCs w:val="21"/>
          <w:lang w:val="zh-CN" w:eastAsia="zh-CN"/>
        </w:rPr>
        <w:t>同居</w:t>
      </w:r>
      <w:r w:rsidRPr="005A150D">
        <w:rPr>
          <w:rFonts w:eastAsia="SimHei"/>
          <w:b w:val="0"/>
          <w:sz w:val="21"/>
          <w:szCs w:val="21"/>
          <w:lang w:val="zh-CN" w:eastAsia="zh-CN"/>
        </w:rPr>
        <w:t>妇女的歧视</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在圣文森特和格林纳丁斯</w:t>
      </w:r>
      <w:r w:rsidRPr="005A150D">
        <w:rPr>
          <w:sz w:val="21"/>
          <w:szCs w:val="21"/>
          <w:lang w:eastAsia="zh-CN"/>
        </w:rPr>
        <w:t>，</w:t>
      </w:r>
      <w:r w:rsidRPr="005A150D">
        <w:rPr>
          <w:sz w:val="21"/>
          <w:szCs w:val="21"/>
          <w:lang w:val="zh-CN" w:eastAsia="zh-CN"/>
        </w:rPr>
        <w:t>存在三种形式的家庭</w:t>
      </w:r>
      <w:r w:rsidRPr="005A150D">
        <w:rPr>
          <w:rFonts w:hint="eastAsia"/>
          <w:sz w:val="21"/>
          <w:szCs w:val="21"/>
          <w:lang w:val="zh-CN" w:eastAsia="zh-CN"/>
        </w:rPr>
        <w:t>结合</w:t>
      </w:r>
      <w:r w:rsidRPr="005A150D">
        <w:rPr>
          <w:sz w:val="21"/>
          <w:szCs w:val="21"/>
          <w:lang w:val="zh-CN" w:eastAsia="zh-CN"/>
        </w:rPr>
        <w:t>。</w:t>
      </w:r>
      <w:r w:rsidRPr="005A150D">
        <w:rPr>
          <w:sz w:val="21"/>
          <w:szCs w:val="21"/>
          <w:lang w:eastAsia="zh-CN"/>
        </w:rPr>
        <w:t>2001</w:t>
      </w:r>
      <w:r w:rsidRPr="005A150D">
        <w:rPr>
          <w:sz w:val="21"/>
          <w:szCs w:val="21"/>
          <w:lang w:val="zh-CN" w:eastAsia="zh-CN"/>
        </w:rPr>
        <w:t>年人口普查收集到的数据首次显示了以下分类情况</w:t>
      </w:r>
      <w:r w:rsidRPr="005A150D">
        <w:rPr>
          <w:sz w:val="21"/>
          <w:szCs w:val="21"/>
          <w:lang w:eastAsia="zh-CN"/>
        </w:rPr>
        <w:t>——</w:t>
      </w:r>
      <w:r w:rsidRPr="005A150D">
        <w:rPr>
          <w:sz w:val="21"/>
          <w:szCs w:val="21"/>
          <w:lang w:val="zh-CN" w:eastAsia="zh-CN"/>
        </w:rPr>
        <w:t>合法婚姻</w:t>
      </w:r>
      <w:r w:rsidRPr="005A150D">
        <w:rPr>
          <w:sz w:val="21"/>
          <w:szCs w:val="21"/>
          <w:lang w:eastAsia="zh-CN"/>
        </w:rPr>
        <w:t>（</w:t>
      </w:r>
      <w:r w:rsidRPr="005A150D">
        <w:rPr>
          <w:sz w:val="21"/>
          <w:szCs w:val="21"/>
          <w:lang w:eastAsia="zh-CN"/>
        </w:rPr>
        <w:t>24.6%</w:t>
      </w:r>
      <w:r w:rsidRPr="005A150D">
        <w:rPr>
          <w:sz w:val="21"/>
          <w:szCs w:val="21"/>
          <w:lang w:eastAsia="zh-CN"/>
        </w:rPr>
        <w:t>），</w:t>
      </w:r>
      <w:r w:rsidRPr="005A150D">
        <w:rPr>
          <w:sz w:val="21"/>
          <w:szCs w:val="21"/>
          <w:lang w:val="zh-CN" w:eastAsia="zh-CN"/>
        </w:rPr>
        <w:t>同居关系</w:t>
      </w:r>
      <w:r w:rsidRPr="005A150D">
        <w:rPr>
          <w:sz w:val="21"/>
          <w:szCs w:val="21"/>
          <w:lang w:eastAsia="zh-CN"/>
        </w:rPr>
        <w:t>（</w:t>
      </w:r>
      <w:r w:rsidRPr="005A150D">
        <w:rPr>
          <w:sz w:val="21"/>
          <w:szCs w:val="21"/>
          <w:lang w:eastAsia="zh-CN"/>
        </w:rPr>
        <w:t>14.7%</w:t>
      </w:r>
      <w:r w:rsidRPr="005A150D">
        <w:rPr>
          <w:sz w:val="21"/>
          <w:szCs w:val="21"/>
          <w:lang w:eastAsia="zh-CN"/>
        </w:rPr>
        <w:t>）</w:t>
      </w:r>
      <w:r w:rsidRPr="005A150D">
        <w:rPr>
          <w:sz w:val="21"/>
          <w:szCs w:val="21"/>
          <w:lang w:val="zh-CN" w:eastAsia="zh-CN"/>
        </w:rPr>
        <w:t>和</w:t>
      </w:r>
      <w:r w:rsidRPr="005A150D">
        <w:rPr>
          <w:rFonts w:hint="eastAsia"/>
          <w:sz w:val="21"/>
          <w:szCs w:val="21"/>
          <w:lang w:val="zh-CN" w:eastAsia="zh-CN"/>
        </w:rPr>
        <w:t>走</w:t>
      </w:r>
      <w:r w:rsidRPr="005A150D">
        <w:rPr>
          <w:sz w:val="21"/>
          <w:szCs w:val="21"/>
          <w:lang w:val="zh-CN" w:eastAsia="zh-CN"/>
        </w:rPr>
        <w:t>访</w:t>
      </w:r>
      <w:r w:rsidRPr="005A150D">
        <w:rPr>
          <w:rFonts w:hint="eastAsia"/>
          <w:sz w:val="21"/>
          <w:szCs w:val="21"/>
          <w:lang w:val="zh-CN" w:eastAsia="zh-CN"/>
        </w:rPr>
        <w:t>同居</w:t>
      </w:r>
      <w:r w:rsidRPr="005A150D">
        <w:rPr>
          <w:sz w:val="21"/>
          <w:szCs w:val="21"/>
          <w:lang w:eastAsia="zh-CN"/>
        </w:rPr>
        <w:t>（</w:t>
      </w:r>
      <w:r w:rsidRPr="005A150D">
        <w:rPr>
          <w:sz w:val="21"/>
          <w:szCs w:val="21"/>
          <w:lang w:eastAsia="zh-CN"/>
        </w:rPr>
        <w:t>10.7%</w:t>
      </w:r>
      <w:r w:rsidRPr="005A150D">
        <w:rPr>
          <w:sz w:val="21"/>
          <w:szCs w:val="21"/>
          <w:lang w:eastAsia="zh-CN"/>
        </w:rPr>
        <w:t>）</w:t>
      </w:r>
      <w:r w:rsidRPr="005A150D">
        <w:rPr>
          <w:sz w:val="21"/>
          <w:szCs w:val="21"/>
          <w:lang w:val="zh-CN" w:eastAsia="zh-CN"/>
        </w:rPr>
        <w:t>。</w:t>
      </w:r>
      <w:r w:rsidRPr="005A150D">
        <w:rPr>
          <w:sz w:val="21"/>
          <w:szCs w:val="21"/>
          <w:lang w:val="en-US" w:eastAsia="zh-CN"/>
        </w:rPr>
        <w:t>15</w:t>
      </w:r>
      <w:r w:rsidRPr="005A150D">
        <w:rPr>
          <w:sz w:val="21"/>
          <w:szCs w:val="21"/>
          <w:lang w:val="zh-CN" w:eastAsia="zh-CN"/>
        </w:rPr>
        <w:t>岁以上</w:t>
      </w:r>
      <w:r w:rsidRPr="005A150D">
        <w:rPr>
          <w:rFonts w:hint="eastAsia"/>
          <w:sz w:val="21"/>
          <w:szCs w:val="21"/>
          <w:lang w:val="zh-CN" w:eastAsia="zh-CN"/>
        </w:rPr>
        <w:t>其他</w:t>
      </w:r>
      <w:r w:rsidRPr="005A150D">
        <w:rPr>
          <w:sz w:val="21"/>
          <w:szCs w:val="21"/>
          <w:lang w:val="zh-CN" w:eastAsia="zh-CN"/>
        </w:rPr>
        <w:t>人口被</w:t>
      </w:r>
      <w:r w:rsidRPr="005A150D">
        <w:rPr>
          <w:rFonts w:hint="eastAsia"/>
          <w:sz w:val="21"/>
          <w:szCs w:val="21"/>
          <w:lang w:val="zh-CN" w:eastAsia="zh-CN"/>
        </w:rPr>
        <w:t>归</w:t>
      </w:r>
      <w:r w:rsidRPr="005A150D">
        <w:rPr>
          <w:sz w:val="21"/>
          <w:szCs w:val="21"/>
          <w:lang w:val="zh-CN" w:eastAsia="zh-CN"/>
        </w:rPr>
        <w:t>类为</w:t>
      </w:r>
      <w:r w:rsidRPr="005A150D">
        <w:rPr>
          <w:rFonts w:hint="eastAsia"/>
          <w:sz w:val="21"/>
          <w:szCs w:val="21"/>
          <w:lang w:val="en-US" w:eastAsia="zh-CN"/>
        </w:rPr>
        <w:t>“未</w:t>
      </w:r>
      <w:r w:rsidRPr="005A150D">
        <w:rPr>
          <w:rFonts w:hint="eastAsia"/>
          <w:sz w:val="21"/>
          <w:szCs w:val="21"/>
          <w:lang w:val="zh-CN" w:eastAsia="zh-CN"/>
        </w:rPr>
        <w:t>同居</w:t>
      </w:r>
      <w:r w:rsidRPr="005A150D">
        <w:rPr>
          <w:rFonts w:hint="eastAsia"/>
          <w:sz w:val="21"/>
          <w:szCs w:val="21"/>
          <w:lang w:val="en-US" w:eastAsia="zh-CN"/>
        </w:rPr>
        <w:t>”</w:t>
      </w:r>
      <w:r w:rsidRPr="005A150D">
        <w:rPr>
          <w:sz w:val="21"/>
          <w:szCs w:val="21"/>
          <w:lang w:val="zh-CN" w:eastAsia="zh-CN"/>
        </w:rPr>
        <w:t>或</w:t>
      </w:r>
      <w:r w:rsidRPr="005A150D">
        <w:rPr>
          <w:rFonts w:hint="eastAsia"/>
          <w:sz w:val="21"/>
          <w:szCs w:val="21"/>
          <w:lang w:val="en-US" w:eastAsia="zh-CN"/>
        </w:rPr>
        <w:t>“</w:t>
      </w:r>
      <w:r w:rsidRPr="005A150D">
        <w:rPr>
          <w:sz w:val="21"/>
          <w:szCs w:val="21"/>
          <w:lang w:val="zh-CN" w:eastAsia="zh-CN"/>
        </w:rPr>
        <w:t>从未结婚</w:t>
      </w:r>
      <w:r w:rsidRPr="005A150D">
        <w:rPr>
          <w:rFonts w:hint="eastAsia"/>
          <w:sz w:val="21"/>
          <w:szCs w:val="21"/>
          <w:lang w:val="en-US" w:eastAsia="zh-CN"/>
        </w:rPr>
        <w:t>”</w:t>
      </w:r>
      <w:r w:rsidRPr="005A150D">
        <w:rPr>
          <w:sz w:val="21"/>
          <w:szCs w:val="21"/>
          <w:lang w:val="zh-CN" w:eastAsia="zh-CN"/>
        </w:rPr>
        <w:t>。尽管数据显示合法婚姻占绝大多数</w:t>
      </w:r>
      <w:r w:rsidRPr="005A150D">
        <w:rPr>
          <w:sz w:val="21"/>
          <w:szCs w:val="21"/>
          <w:lang w:val="en-US" w:eastAsia="zh-CN"/>
        </w:rPr>
        <w:t>，</w:t>
      </w:r>
      <w:r w:rsidRPr="005A150D">
        <w:rPr>
          <w:sz w:val="21"/>
          <w:szCs w:val="21"/>
          <w:lang w:val="zh-CN" w:eastAsia="zh-CN"/>
        </w:rPr>
        <w:t>但如果一并考虑</w:t>
      </w:r>
      <w:r w:rsidRPr="005A150D">
        <w:rPr>
          <w:sz w:val="21"/>
          <w:szCs w:val="21"/>
          <w:lang w:val="en-US" w:eastAsia="zh-CN"/>
        </w:rPr>
        <w:t>，</w:t>
      </w:r>
      <w:r w:rsidRPr="005A150D">
        <w:rPr>
          <w:rFonts w:hint="eastAsia"/>
          <w:sz w:val="21"/>
          <w:szCs w:val="21"/>
          <w:lang w:val="en-US" w:eastAsia="zh-CN"/>
        </w:rPr>
        <w:t>“</w:t>
      </w:r>
      <w:r w:rsidRPr="005A150D">
        <w:rPr>
          <w:sz w:val="21"/>
          <w:szCs w:val="21"/>
          <w:lang w:val="zh-CN" w:eastAsia="zh-CN"/>
        </w:rPr>
        <w:t>同居关系</w:t>
      </w:r>
      <w:r w:rsidRPr="005A150D">
        <w:rPr>
          <w:rFonts w:hint="eastAsia"/>
          <w:sz w:val="21"/>
          <w:szCs w:val="21"/>
          <w:lang w:val="en-US" w:eastAsia="zh-CN"/>
        </w:rPr>
        <w:t>”</w:t>
      </w:r>
      <w:r w:rsidRPr="005A150D">
        <w:rPr>
          <w:sz w:val="21"/>
          <w:szCs w:val="21"/>
          <w:lang w:val="zh-CN" w:eastAsia="zh-CN"/>
        </w:rPr>
        <w:t>和</w:t>
      </w:r>
      <w:r w:rsidRPr="005A150D">
        <w:rPr>
          <w:rFonts w:hint="eastAsia"/>
          <w:sz w:val="21"/>
          <w:szCs w:val="21"/>
          <w:lang w:val="en-US" w:eastAsia="zh-CN"/>
        </w:rPr>
        <w:t>“</w:t>
      </w:r>
      <w:r w:rsidRPr="005A150D">
        <w:rPr>
          <w:rFonts w:hint="eastAsia"/>
          <w:sz w:val="21"/>
          <w:szCs w:val="21"/>
          <w:lang w:val="zh-CN" w:eastAsia="zh-CN"/>
        </w:rPr>
        <w:t>走</w:t>
      </w:r>
      <w:r w:rsidRPr="005A150D">
        <w:rPr>
          <w:sz w:val="21"/>
          <w:szCs w:val="21"/>
          <w:lang w:val="zh-CN" w:eastAsia="zh-CN"/>
        </w:rPr>
        <w:t>访</w:t>
      </w:r>
      <w:r w:rsidRPr="005A150D">
        <w:rPr>
          <w:rFonts w:hint="eastAsia"/>
          <w:sz w:val="21"/>
          <w:szCs w:val="21"/>
          <w:lang w:val="zh-CN" w:eastAsia="zh-CN"/>
        </w:rPr>
        <w:t>同居</w:t>
      </w:r>
      <w:r w:rsidRPr="005A150D">
        <w:rPr>
          <w:rFonts w:hint="eastAsia"/>
          <w:sz w:val="21"/>
          <w:szCs w:val="21"/>
          <w:lang w:val="en-US" w:eastAsia="zh-CN"/>
        </w:rPr>
        <w:t>”两个类别</w:t>
      </w:r>
      <w:r w:rsidRPr="005A150D">
        <w:rPr>
          <w:sz w:val="21"/>
          <w:szCs w:val="21"/>
          <w:lang w:val="zh-CN" w:eastAsia="zh-CN"/>
        </w:rPr>
        <w:t>相加则与</w:t>
      </w:r>
      <w:r w:rsidRPr="005A150D">
        <w:rPr>
          <w:rFonts w:hint="eastAsia"/>
          <w:sz w:val="21"/>
          <w:szCs w:val="21"/>
          <w:lang w:val="en-US" w:eastAsia="zh-CN"/>
        </w:rPr>
        <w:t>“</w:t>
      </w:r>
      <w:r w:rsidRPr="005A150D">
        <w:rPr>
          <w:sz w:val="21"/>
          <w:szCs w:val="21"/>
          <w:lang w:val="zh-CN" w:eastAsia="zh-CN"/>
        </w:rPr>
        <w:t>合法婚姻</w:t>
      </w:r>
      <w:r w:rsidRPr="005A150D">
        <w:rPr>
          <w:rFonts w:hint="eastAsia"/>
          <w:sz w:val="21"/>
          <w:szCs w:val="21"/>
          <w:lang w:val="en-US" w:eastAsia="zh-CN"/>
        </w:rPr>
        <w:t>”</w:t>
      </w:r>
      <w:r w:rsidRPr="005A150D">
        <w:rPr>
          <w:sz w:val="21"/>
          <w:szCs w:val="21"/>
          <w:lang w:val="zh-CN" w:eastAsia="zh-CN"/>
        </w:rPr>
        <w:t>类别的数量相同。同时出现的情况是</w:t>
      </w:r>
      <w:r w:rsidRPr="005A150D">
        <w:rPr>
          <w:sz w:val="21"/>
          <w:szCs w:val="21"/>
          <w:lang w:val="en-US" w:eastAsia="zh-CN"/>
        </w:rPr>
        <w:t>，</w:t>
      </w:r>
      <w:r w:rsidRPr="005A150D">
        <w:rPr>
          <w:sz w:val="21"/>
          <w:szCs w:val="21"/>
          <w:lang w:val="zh-CN" w:eastAsia="zh-CN"/>
        </w:rPr>
        <w:t>相对应的生育数据显示</w:t>
      </w:r>
      <w:r w:rsidRPr="005A150D">
        <w:rPr>
          <w:sz w:val="21"/>
          <w:szCs w:val="21"/>
          <w:lang w:val="en-US" w:eastAsia="zh-CN"/>
        </w:rPr>
        <w:t>，</w:t>
      </w:r>
      <w:r w:rsidRPr="005A150D">
        <w:rPr>
          <w:rFonts w:hint="eastAsia"/>
          <w:sz w:val="21"/>
          <w:szCs w:val="21"/>
          <w:lang w:val="en-US" w:eastAsia="zh-CN"/>
        </w:rPr>
        <w:t>“</w:t>
      </w:r>
      <w:r w:rsidRPr="005A150D">
        <w:rPr>
          <w:sz w:val="21"/>
          <w:szCs w:val="21"/>
          <w:lang w:val="zh-CN" w:eastAsia="zh-CN"/>
        </w:rPr>
        <w:t>同居关系</w:t>
      </w:r>
      <w:r w:rsidRPr="005A150D">
        <w:rPr>
          <w:rFonts w:hint="eastAsia"/>
          <w:sz w:val="21"/>
          <w:szCs w:val="21"/>
          <w:lang w:val="en-US" w:eastAsia="zh-CN"/>
        </w:rPr>
        <w:t>”</w:t>
      </w:r>
      <w:r w:rsidRPr="005A150D">
        <w:rPr>
          <w:sz w:val="21"/>
          <w:szCs w:val="21"/>
          <w:lang w:val="zh-CN" w:eastAsia="zh-CN"/>
        </w:rPr>
        <w:t>和</w:t>
      </w:r>
      <w:r w:rsidRPr="005A150D">
        <w:rPr>
          <w:rFonts w:hint="eastAsia"/>
          <w:sz w:val="21"/>
          <w:szCs w:val="21"/>
          <w:lang w:val="en-US" w:eastAsia="zh-CN"/>
        </w:rPr>
        <w:t>“</w:t>
      </w:r>
      <w:r w:rsidRPr="005A150D">
        <w:rPr>
          <w:rFonts w:hint="eastAsia"/>
          <w:sz w:val="21"/>
          <w:szCs w:val="21"/>
          <w:lang w:val="zh-CN" w:eastAsia="zh-CN"/>
        </w:rPr>
        <w:t>走</w:t>
      </w:r>
      <w:r w:rsidRPr="005A150D">
        <w:rPr>
          <w:sz w:val="21"/>
          <w:szCs w:val="21"/>
          <w:lang w:val="zh-CN" w:eastAsia="zh-CN"/>
        </w:rPr>
        <w:t>访</w:t>
      </w:r>
      <w:r w:rsidRPr="005A150D">
        <w:rPr>
          <w:rFonts w:hint="eastAsia"/>
          <w:sz w:val="21"/>
          <w:szCs w:val="21"/>
          <w:lang w:val="zh-CN" w:eastAsia="zh-CN"/>
        </w:rPr>
        <w:t>同居</w:t>
      </w:r>
      <w:r w:rsidRPr="005A150D">
        <w:rPr>
          <w:rFonts w:hint="eastAsia"/>
          <w:sz w:val="21"/>
          <w:szCs w:val="21"/>
          <w:lang w:val="en-US" w:eastAsia="zh-CN"/>
        </w:rPr>
        <w:t>”</w:t>
      </w:r>
      <w:r w:rsidRPr="005A150D">
        <w:rPr>
          <w:sz w:val="21"/>
          <w:szCs w:val="21"/>
          <w:lang w:val="zh-CN" w:eastAsia="zh-CN"/>
        </w:rPr>
        <w:t>类别中的妇女占总分娩人数的</w:t>
      </w:r>
      <w:r w:rsidRPr="005A150D">
        <w:rPr>
          <w:sz w:val="21"/>
          <w:szCs w:val="21"/>
          <w:lang w:val="en-US" w:eastAsia="zh-CN"/>
        </w:rPr>
        <w:t>58.5%</w:t>
      </w:r>
      <w:r w:rsidRPr="005A150D">
        <w:rPr>
          <w:sz w:val="21"/>
          <w:szCs w:val="21"/>
          <w:lang w:val="en-US" w:eastAsia="zh-CN"/>
        </w:rPr>
        <w:t>，</w:t>
      </w:r>
      <w:r w:rsidRPr="005A150D">
        <w:rPr>
          <w:sz w:val="21"/>
          <w:szCs w:val="21"/>
          <w:lang w:val="zh-CN" w:eastAsia="zh-CN"/>
        </w:rPr>
        <w:t>而</w:t>
      </w:r>
      <w:r w:rsidRPr="005A150D">
        <w:rPr>
          <w:sz w:val="21"/>
          <w:szCs w:val="21"/>
          <w:lang w:val="en-US" w:eastAsia="zh-CN"/>
        </w:rPr>
        <w:t>19.0%</w:t>
      </w:r>
      <w:r w:rsidRPr="005A150D">
        <w:rPr>
          <w:sz w:val="21"/>
          <w:szCs w:val="21"/>
          <w:lang w:val="zh-CN" w:eastAsia="zh-CN"/>
        </w:rPr>
        <w:t>的新生儿为</w:t>
      </w:r>
      <w:r w:rsidRPr="005A150D">
        <w:rPr>
          <w:rFonts w:hint="eastAsia"/>
          <w:sz w:val="21"/>
          <w:szCs w:val="21"/>
          <w:lang w:val="en-US" w:eastAsia="zh-CN"/>
        </w:rPr>
        <w:t>“未</w:t>
      </w:r>
      <w:r w:rsidRPr="005A150D">
        <w:rPr>
          <w:rFonts w:hint="eastAsia"/>
          <w:sz w:val="21"/>
          <w:szCs w:val="21"/>
          <w:lang w:val="zh-CN" w:eastAsia="zh-CN"/>
        </w:rPr>
        <w:t>同居</w:t>
      </w:r>
      <w:r w:rsidRPr="005A150D">
        <w:rPr>
          <w:rFonts w:hint="eastAsia"/>
          <w:sz w:val="21"/>
          <w:szCs w:val="21"/>
          <w:lang w:val="en-US" w:eastAsia="zh-CN"/>
        </w:rPr>
        <w:t>”类别</w:t>
      </w:r>
      <w:r w:rsidRPr="005A150D">
        <w:rPr>
          <w:sz w:val="21"/>
          <w:szCs w:val="21"/>
          <w:lang w:val="zh-CN" w:eastAsia="zh-CN"/>
        </w:rPr>
        <w:t>妇女所生。这个数据的</w:t>
      </w:r>
      <w:r w:rsidRPr="005A150D">
        <w:rPr>
          <w:rFonts w:hint="eastAsia"/>
          <w:sz w:val="21"/>
          <w:szCs w:val="21"/>
          <w:lang w:val="zh-CN" w:eastAsia="zh-CN"/>
        </w:rPr>
        <w:t>意义</w:t>
      </w:r>
      <w:r w:rsidRPr="005A150D">
        <w:rPr>
          <w:sz w:val="21"/>
          <w:szCs w:val="21"/>
          <w:lang w:val="zh-CN" w:eastAsia="zh-CN"/>
        </w:rPr>
        <w:t>在于社会上非合法婚姻妇女的普遍程度对多个领域的歧视问题</w:t>
      </w:r>
      <w:r w:rsidRPr="005A150D">
        <w:rPr>
          <w:rFonts w:hint="eastAsia"/>
          <w:sz w:val="21"/>
          <w:szCs w:val="21"/>
          <w:lang w:val="zh-CN" w:eastAsia="zh-CN"/>
        </w:rPr>
        <w:t>具有</w:t>
      </w:r>
      <w:r w:rsidRPr="005A150D">
        <w:rPr>
          <w:sz w:val="21"/>
          <w:szCs w:val="21"/>
          <w:lang w:val="zh-CN" w:eastAsia="zh-CN"/>
        </w:rPr>
        <w:t>影响。</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与加勒比地区其他地方一样</w:t>
      </w:r>
      <w:r w:rsidRPr="005A150D">
        <w:rPr>
          <w:sz w:val="21"/>
          <w:szCs w:val="21"/>
          <w:lang w:val="en-US" w:eastAsia="zh-CN"/>
        </w:rPr>
        <w:t>，</w:t>
      </w:r>
      <w:r w:rsidRPr="005A150D">
        <w:rPr>
          <w:sz w:val="21"/>
          <w:szCs w:val="21"/>
          <w:lang w:val="zh-CN" w:eastAsia="zh-CN"/>
        </w:rPr>
        <w:t>圣文森特和格林纳丁斯普遍的社会和文化态度普遍认为非婚姻</w:t>
      </w:r>
      <w:r w:rsidRPr="005A150D">
        <w:rPr>
          <w:rFonts w:hint="eastAsia"/>
          <w:sz w:val="21"/>
          <w:szCs w:val="21"/>
          <w:lang w:val="zh-CN" w:eastAsia="zh-CN"/>
        </w:rPr>
        <w:t>同居</w:t>
      </w:r>
      <w:r w:rsidRPr="005A150D">
        <w:rPr>
          <w:sz w:val="21"/>
          <w:szCs w:val="21"/>
          <w:lang w:val="zh-CN" w:eastAsia="zh-CN"/>
        </w:rPr>
        <w:t>即使不是不受欢迎的</w:t>
      </w:r>
      <w:r w:rsidRPr="005A150D">
        <w:rPr>
          <w:sz w:val="21"/>
          <w:szCs w:val="21"/>
          <w:lang w:val="en-US" w:eastAsia="zh-CN"/>
        </w:rPr>
        <w:t>，</w:t>
      </w:r>
      <w:r w:rsidRPr="005A150D">
        <w:rPr>
          <w:sz w:val="21"/>
          <w:szCs w:val="21"/>
          <w:lang w:val="zh-CN" w:eastAsia="zh-CN"/>
        </w:rPr>
        <w:t>也是不幸的</w:t>
      </w:r>
      <w:r w:rsidRPr="005A150D">
        <w:rPr>
          <w:sz w:val="21"/>
          <w:szCs w:val="21"/>
          <w:lang w:val="en-US" w:eastAsia="zh-CN"/>
        </w:rPr>
        <w:t>，</w:t>
      </w:r>
      <w:r w:rsidRPr="005A150D">
        <w:rPr>
          <w:sz w:val="21"/>
          <w:szCs w:val="21"/>
          <w:lang w:val="zh-CN" w:eastAsia="zh-CN"/>
        </w:rPr>
        <w:t>是</w:t>
      </w:r>
      <w:r w:rsidRPr="005A150D">
        <w:rPr>
          <w:rFonts w:hint="eastAsia"/>
          <w:sz w:val="21"/>
          <w:szCs w:val="21"/>
          <w:lang w:val="zh-CN" w:eastAsia="zh-CN"/>
        </w:rPr>
        <w:t>不及</w:t>
      </w:r>
      <w:r w:rsidRPr="005A150D">
        <w:rPr>
          <w:sz w:val="21"/>
          <w:szCs w:val="21"/>
          <w:lang w:val="zh-CN" w:eastAsia="zh-CN"/>
        </w:rPr>
        <w:t>婚姻</w:t>
      </w:r>
      <w:r w:rsidRPr="005A150D">
        <w:rPr>
          <w:rFonts w:hint="eastAsia"/>
          <w:sz w:val="21"/>
          <w:szCs w:val="21"/>
          <w:lang w:val="zh-CN" w:eastAsia="zh-CN"/>
        </w:rPr>
        <w:t>结合更受尊重</w:t>
      </w:r>
      <w:r w:rsidRPr="005A150D">
        <w:rPr>
          <w:sz w:val="21"/>
          <w:szCs w:val="21"/>
          <w:lang w:val="en-US" w:eastAsia="zh-CN"/>
        </w:rPr>
        <w:t>，</w:t>
      </w:r>
      <w:r w:rsidRPr="005A150D">
        <w:rPr>
          <w:sz w:val="21"/>
          <w:szCs w:val="21"/>
          <w:lang w:val="zh-CN" w:eastAsia="zh-CN"/>
        </w:rPr>
        <w:t>尽管数据显示非婚姻</w:t>
      </w:r>
      <w:r w:rsidRPr="005A150D">
        <w:rPr>
          <w:rFonts w:hint="eastAsia"/>
          <w:sz w:val="21"/>
          <w:szCs w:val="21"/>
          <w:lang w:val="zh-CN" w:eastAsia="zh-CN"/>
        </w:rPr>
        <w:t>同居</w:t>
      </w:r>
      <w:r w:rsidRPr="005A150D">
        <w:rPr>
          <w:sz w:val="21"/>
          <w:szCs w:val="21"/>
          <w:lang w:val="en-US" w:eastAsia="zh-CN"/>
        </w:rPr>
        <w:t>，</w:t>
      </w:r>
      <w:r w:rsidRPr="005A150D">
        <w:rPr>
          <w:sz w:val="21"/>
          <w:szCs w:val="21"/>
          <w:lang w:val="zh-CN" w:eastAsia="zh-CN"/>
        </w:rPr>
        <w:t>而</w:t>
      </w:r>
      <w:r w:rsidRPr="005A150D">
        <w:rPr>
          <w:rFonts w:hint="eastAsia"/>
          <w:sz w:val="21"/>
          <w:szCs w:val="21"/>
          <w:lang w:val="zh-CN" w:eastAsia="zh-CN"/>
        </w:rPr>
        <w:t>非</w:t>
      </w:r>
      <w:r w:rsidRPr="005A150D">
        <w:rPr>
          <w:sz w:val="21"/>
          <w:szCs w:val="21"/>
          <w:lang w:val="zh-CN" w:eastAsia="zh-CN"/>
        </w:rPr>
        <w:t>婚姻</w:t>
      </w:r>
      <w:r w:rsidRPr="005A150D">
        <w:rPr>
          <w:rFonts w:hint="eastAsia"/>
          <w:sz w:val="21"/>
          <w:szCs w:val="21"/>
          <w:lang w:val="zh-CN" w:eastAsia="zh-CN"/>
        </w:rPr>
        <w:t>结合</w:t>
      </w:r>
      <w:r w:rsidRPr="005A150D">
        <w:rPr>
          <w:sz w:val="21"/>
          <w:szCs w:val="21"/>
          <w:lang w:val="zh-CN" w:eastAsia="zh-CN"/>
        </w:rPr>
        <w:t>占大多数。妇女对这类</w:t>
      </w:r>
      <w:r w:rsidRPr="005A150D">
        <w:rPr>
          <w:rFonts w:hint="eastAsia"/>
          <w:sz w:val="21"/>
          <w:szCs w:val="21"/>
          <w:lang w:val="zh-CN" w:eastAsia="zh-CN"/>
        </w:rPr>
        <w:t>同居</w:t>
      </w:r>
      <w:r w:rsidRPr="005A150D">
        <w:rPr>
          <w:sz w:val="21"/>
          <w:szCs w:val="21"/>
          <w:lang w:val="zh-CN" w:eastAsia="zh-CN"/>
        </w:rPr>
        <w:t>的看</w:t>
      </w:r>
      <w:r w:rsidRPr="005A150D">
        <w:rPr>
          <w:rFonts w:hint="eastAsia"/>
          <w:sz w:val="21"/>
          <w:szCs w:val="21"/>
          <w:lang w:val="zh-CN" w:eastAsia="zh-CN"/>
        </w:rPr>
        <w:t>法视个人</w:t>
      </w:r>
      <w:r w:rsidRPr="005A150D">
        <w:rPr>
          <w:sz w:val="21"/>
          <w:szCs w:val="21"/>
          <w:lang w:val="zh-CN" w:eastAsia="zh-CN"/>
        </w:rPr>
        <w:t>社会地位的不同而不同。当然</w:t>
      </w:r>
      <w:r w:rsidRPr="005A150D">
        <w:rPr>
          <w:sz w:val="21"/>
          <w:szCs w:val="21"/>
          <w:lang w:val="en-US" w:eastAsia="zh-CN"/>
        </w:rPr>
        <w:t>，</w:t>
      </w:r>
      <w:r w:rsidRPr="005A150D">
        <w:rPr>
          <w:sz w:val="21"/>
          <w:szCs w:val="21"/>
          <w:lang w:val="zh-CN" w:eastAsia="zh-CN"/>
        </w:rPr>
        <w:t>婚姻是妇女希望向上攀爬的社会阶梯。通过</w:t>
      </w:r>
      <w:r w:rsidRPr="005A150D">
        <w:rPr>
          <w:rFonts w:hint="eastAsia"/>
          <w:sz w:val="21"/>
          <w:szCs w:val="21"/>
          <w:lang w:val="zh-CN" w:eastAsia="zh-CN"/>
        </w:rPr>
        <w:t>有关</w:t>
      </w:r>
      <w:r w:rsidRPr="005A150D">
        <w:rPr>
          <w:sz w:val="21"/>
          <w:szCs w:val="21"/>
          <w:lang w:val="zh-CN" w:eastAsia="zh-CN"/>
        </w:rPr>
        <w:t>已婚妇女</w:t>
      </w:r>
      <w:r w:rsidRPr="005A150D">
        <w:rPr>
          <w:rFonts w:hint="eastAsia"/>
          <w:sz w:val="21"/>
          <w:szCs w:val="21"/>
          <w:lang w:val="zh-CN" w:eastAsia="zh-CN"/>
        </w:rPr>
        <w:t>的正面陈规</w:t>
      </w:r>
      <w:r w:rsidRPr="005A150D">
        <w:rPr>
          <w:sz w:val="21"/>
          <w:szCs w:val="21"/>
          <w:lang w:val="zh-CN" w:eastAsia="zh-CN"/>
        </w:rPr>
        <w:t>定型观念和</w:t>
      </w:r>
      <w:r w:rsidRPr="005A150D">
        <w:rPr>
          <w:rFonts w:hint="eastAsia"/>
          <w:sz w:val="21"/>
          <w:szCs w:val="21"/>
          <w:lang w:val="zh-CN" w:eastAsia="zh-CN"/>
        </w:rPr>
        <w:t>有关非</w:t>
      </w:r>
      <w:r w:rsidRPr="005A150D">
        <w:rPr>
          <w:sz w:val="21"/>
          <w:szCs w:val="21"/>
          <w:lang w:val="zh-CN" w:eastAsia="zh-CN"/>
        </w:rPr>
        <w:t>婚姻</w:t>
      </w:r>
      <w:r w:rsidRPr="005A150D">
        <w:rPr>
          <w:rFonts w:hint="eastAsia"/>
          <w:sz w:val="21"/>
          <w:szCs w:val="21"/>
          <w:lang w:val="zh-CN" w:eastAsia="zh-CN"/>
        </w:rPr>
        <w:t>同居关系</w:t>
      </w:r>
      <w:r w:rsidRPr="005A150D">
        <w:rPr>
          <w:sz w:val="21"/>
          <w:szCs w:val="21"/>
          <w:lang w:val="zh-CN" w:eastAsia="zh-CN"/>
        </w:rPr>
        <w:t>中妇女</w:t>
      </w:r>
      <w:r w:rsidRPr="005A150D">
        <w:rPr>
          <w:rFonts w:hint="eastAsia"/>
          <w:sz w:val="21"/>
          <w:szCs w:val="21"/>
          <w:lang w:val="zh-CN" w:eastAsia="zh-CN"/>
        </w:rPr>
        <w:t>的负面陈规</w:t>
      </w:r>
      <w:r w:rsidRPr="005A150D">
        <w:rPr>
          <w:sz w:val="21"/>
          <w:szCs w:val="21"/>
          <w:lang w:val="zh-CN" w:eastAsia="zh-CN"/>
        </w:rPr>
        <w:t>定型观念所表现出的偏见</w:t>
      </w:r>
      <w:r w:rsidRPr="005A150D">
        <w:rPr>
          <w:sz w:val="21"/>
          <w:szCs w:val="21"/>
          <w:lang w:val="en-US" w:eastAsia="zh-CN"/>
        </w:rPr>
        <w:t>，</w:t>
      </w:r>
      <w:r w:rsidRPr="005A150D">
        <w:rPr>
          <w:sz w:val="21"/>
          <w:szCs w:val="21"/>
          <w:lang w:val="zh-CN" w:eastAsia="zh-CN"/>
        </w:rPr>
        <w:t>包</w:t>
      </w:r>
      <w:r w:rsidRPr="005A150D">
        <w:rPr>
          <w:rFonts w:hint="eastAsia"/>
          <w:sz w:val="21"/>
          <w:szCs w:val="21"/>
          <w:lang w:val="zh-CN" w:eastAsia="zh-CN"/>
        </w:rPr>
        <w:t>括</w:t>
      </w:r>
      <w:r w:rsidRPr="005A150D">
        <w:rPr>
          <w:sz w:val="21"/>
          <w:szCs w:val="21"/>
          <w:lang w:val="zh-CN" w:eastAsia="zh-CN"/>
        </w:rPr>
        <w:t>认为这类妇女</w:t>
      </w:r>
      <w:r w:rsidRPr="005A150D">
        <w:rPr>
          <w:rFonts w:hint="eastAsia"/>
          <w:sz w:val="21"/>
          <w:szCs w:val="21"/>
          <w:lang w:val="en-US" w:eastAsia="zh-CN"/>
        </w:rPr>
        <w:t>“放荡”</w:t>
      </w:r>
      <w:r w:rsidRPr="005A150D">
        <w:rPr>
          <w:sz w:val="21"/>
          <w:szCs w:val="21"/>
          <w:lang w:val="zh-CN" w:eastAsia="zh-CN"/>
        </w:rPr>
        <w:t>、</w:t>
      </w:r>
      <w:r w:rsidRPr="005A150D">
        <w:rPr>
          <w:rFonts w:hint="eastAsia"/>
          <w:sz w:val="21"/>
          <w:szCs w:val="21"/>
          <w:lang w:val="en-US" w:eastAsia="zh-CN"/>
        </w:rPr>
        <w:t>“</w:t>
      </w:r>
      <w:r w:rsidRPr="005A150D">
        <w:rPr>
          <w:sz w:val="21"/>
          <w:szCs w:val="21"/>
          <w:lang w:val="zh-CN" w:eastAsia="zh-CN"/>
        </w:rPr>
        <w:t>随便</w:t>
      </w:r>
      <w:r w:rsidRPr="005A150D">
        <w:rPr>
          <w:rFonts w:hint="eastAsia"/>
          <w:sz w:val="21"/>
          <w:szCs w:val="21"/>
          <w:lang w:val="en-US" w:eastAsia="zh-CN"/>
        </w:rPr>
        <w:t>”</w:t>
      </w:r>
      <w:r w:rsidRPr="005A150D">
        <w:rPr>
          <w:sz w:val="21"/>
          <w:szCs w:val="21"/>
          <w:lang w:val="zh-CN" w:eastAsia="zh-CN"/>
        </w:rPr>
        <w:t>、</w:t>
      </w:r>
      <w:r w:rsidRPr="005A150D">
        <w:rPr>
          <w:rFonts w:hint="eastAsia"/>
          <w:sz w:val="21"/>
          <w:szCs w:val="21"/>
          <w:lang w:val="en-US" w:eastAsia="zh-CN"/>
        </w:rPr>
        <w:t>“</w:t>
      </w:r>
      <w:r w:rsidRPr="005A150D">
        <w:rPr>
          <w:sz w:val="21"/>
          <w:szCs w:val="21"/>
          <w:lang w:val="zh-CN" w:eastAsia="zh-CN"/>
        </w:rPr>
        <w:t>随意</w:t>
      </w:r>
      <w:r w:rsidRPr="005A150D">
        <w:rPr>
          <w:rFonts w:hint="eastAsia"/>
          <w:sz w:val="21"/>
          <w:szCs w:val="21"/>
          <w:lang w:val="en-US" w:eastAsia="zh-CN"/>
        </w:rPr>
        <w:t>”</w:t>
      </w:r>
      <w:r w:rsidRPr="005A150D">
        <w:rPr>
          <w:rFonts w:hint="eastAsia"/>
          <w:sz w:val="21"/>
          <w:szCs w:val="21"/>
          <w:lang w:val="zh-CN" w:eastAsia="zh-CN"/>
        </w:rPr>
        <w:t>，</w:t>
      </w:r>
      <w:r w:rsidRPr="005A150D">
        <w:rPr>
          <w:sz w:val="21"/>
          <w:szCs w:val="21"/>
          <w:lang w:val="zh-CN" w:eastAsia="zh-CN"/>
        </w:rPr>
        <w:t>以及普遍比结婚妇女得到更少尊重。但是</w:t>
      </w:r>
      <w:r w:rsidRPr="005A150D">
        <w:rPr>
          <w:sz w:val="21"/>
          <w:szCs w:val="21"/>
          <w:lang w:val="en-US" w:eastAsia="zh-CN"/>
        </w:rPr>
        <w:t>，</w:t>
      </w:r>
      <w:r w:rsidRPr="005A150D">
        <w:rPr>
          <w:sz w:val="21"/>
          <w:szCs w:val="21"/>
          <w:lang w:val="zh-CN" w:eastAsia="zh-CN"/>
        </w:rPr>
        <w:t>有一些迹象表明</w:t>
      </w:r>
      <w:r w:rsidRPr="005A150D">
        <w:rPr>
          <w:sz w:val="21"/>
          <w:szCs w:val="21"/>
          <w:lang w:val="en-US" w:eastAsia="zh-CN"/>
        </w:rPr>
        <w:t>，</w:t>
      </w:r>
      <w:r w:rsidRPr="005A150D">
        <w:rPr>
          <w:sz w:val="21"/>
          <w:szCs w:val="21"/>
          <w:lang w:val="zh-CN" w:eastAsia="zh-CN"/>
        </w:rPr>
        <w:t>对这类</w:t>
      </w:r>
      <w:r w:rsidRPr="005A150D">
        <w:rPr>
          <w:rFonts w:hint="eastAsia"/>
          <w:sz w:val="21"/>
          <w:szCs w:val="21"/>
          <w:lang w:val="zh-CN" w:eastAsia="zh-CN"/>
        </w:rPr>
        <w:t>同居</w:t>
      </w:r>
      <w:r w:rsidRPr="005A150D">
        <w:rPr>
          <w:sz w:val="21"/>
          <w:szCs w:val="21"/>
          <w:lang w:val="zh-CN" w:eastAsia="zh-CN"/>
        </w:rPr>
        <w:t>关系的态度不断变化</w:t>
      </w:r>
      <w:r w:rsidRPr="005A150D">
        <w:rPr>
          <w:sz w:val="21"/>
          <w:szCs w:val="21"/>
          <w:lang w:val="en-US" w:eastAsia="zh-CN"/>
        </w:rPr>
        <w:t>，</w:t>
      </w:r>
      <w:r w:rsidRPr="005A150D">
        <w:rPr>
          <w:sz w:val="21"/>
          <w:szCs w:val="21"/>
          <w:lang w:val="zh-CN" w:eastAsia="zh-CN"/>
        </w:rPr>
        <w:t>特别是对于这类关系所生</w:t>
      </w:r>
      <w:r w:rsidRPr="005A150D">
        <w:rPr>
          <w:rFonts w:hint="eastAsia"/>
          <w:sz w:val="21"/>
          <w:szCs w:val="21"/>
          <w:lang w:val="zh-CN" w:eastAsia="zh-CN"/>
        </w:rPr>
        <w:t>子女的态度</w:t>
      </w:r>
      <w:r w:rsidRPr="005A150D">
        <w:rPr>
          <w:sz w:val="21"/>
          <w:szCs w:val="21"/>
          <w:lang w:val="zh-CN" w:eastAsia="zh-CN"/>
        </w:rPr>
        <w:t>。这</w:t>
      </w:r>
      <w:r w:rsidRPr="005A150D">
        <w:rPr>
          <w:rFonts w:hint="eastAsia"/>
          <w:sz w:val="21"/>
          <w:szCs w:val="21"/>
          <w:lang w:val="zh-CN" w:eastAsia="zh-CN"/>
        </w:rPr>
        <w:t>些</w:t>
      </w:r>
      <w:r w:rsidRPr="005A150D">
        <w:rPr>
          <w:sz w:val="21"/>
          <w:szCs w:val="21"/>
          <w:lang w:val="zh-CN" w:eastAsia="zh-CN"/>
        </w:rPr>
        <w:t>子女</w:t>
      </w:r>
      <w:r w:rsidRPr="005A150D">
        <w:rPr>
          <w:rFonts w:hint="eastAsia"/>
          <w:sz w:val="21"/>
          <w:szCs w:val="21"/>
          <w:lang w:val="zh-CN" w:eastAsia="zh-CN"/>
        </w:rPr>
        <w:t>目前</w:t>
      </w:r>
      <w:r w:rsidRPr="005A150D">
        <w:rPr>
          <w:sz w:val="21"/>
          <w:szCs w:val="21"/>
          <w:lang w:val="zh-CN" w:eastAsia="zh-CN"/>
        </w:rPr>
        <w:t>在法律上有要求获得父亲财产</w:t>
      </w:r>
      <w:r w:rsidRPr="005A150D">
        <w:rPr>
          <w:rFonts w:hint="eastAsia"/>
          <w:sz w:val="21"/>
          <w:szCs w:val="21"/>
          <w:lang w:val="zh-CN" w:eastAsia="zh-CN"/>
        </w:rPr>
        <w:t>的</w:t>
      </w:r>
      <w:r w:rsidRPr="005A150D">
        <w:rPr>
          <w:sz w:val="21"/>
          <w:szCs w:val="21"/>
          <w:lang w:val="zh-CN" w:eastAsia="zh-CN"/>
        </w:rPr>
        <w:t>同等权利。</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解决这个问题的主要障碍是宣扬婚姻为理想状态的传统价值观念</w:t>
      </w:r>
      <w:r w:rsidRPr="005A150D">
        <w:rPr>
          <w:rFonts w:hint="eastAsia"/>
          <w:sz w:val="21"/>
          <w:szCs w:val="21"/>
          <w:lang w:val="zh-CN" w:eastAsia="zh-CN"/>
        </w:rPr>
        <w:t>的</w:t>
      </w:r>
      <w:r w:rsidRPr="005A150D">
        <w:rPr>
          <w:sz w:val="21"/>
          <w:szCs w:val="21"/>
          <w:lang w:val="zh-CN" w:eastAsia="zh-CN"/>
        </w:rPr>
        <w:t>影响</w:t>
      </w:r>
      <w:r w:rsidRPr="005A150D">
        <w:rPr>
          <w:rFonts w:hint="eastAsia"/>
          <w:sz w:val="21"/>
          <w:szCs w:val="21"/>
          <w:lang w:val="zh-CN" w:eastAsia="zh-CN"/>
        </w:rPr>
        <w:t>普遍存在</w:t>
      </w:r>
      <w:r w:rsidRPr="005A150D">
        <w:rPr>
          <w:sz w:val="21"/>
          <w:szCs w:val="21"/>
          <w:lang w:val="zh-CN" w:eastAsia="zh-CN"/>
        </w:rPr>
        <w:t>。这种对那些不是因自身过错而未婚的妇女的负面</w:t>
      </w:r>
      <w:r w:rsidRPr="005A150D">
        <w:rPr>
          <w:rFonts w:hint="eastAsia"/>
          <w:sz w:val="21"/>
          <w:szCs w:val="21"/>
          <w:lang w:val="zh-CN" w:eastAsia="zh-CN"/>
        </w:rPr>
        <w:t>陈规</w:t>
      </w:r>
      <w:r w:rsidRPr="005A150D">
        <w:rPr>
          <w:sz w:val="21"/>
          <w:szCs w:val="21"/>
          <w:lang w:val="zh-CN" w:eastAsia="zh-CN"/>
        </w:rPr>
        <w:t>定型观念是歧视性的。这类歧视真实地体现在其对非婚姻</w:t>
      </w:r>
      <w:r w:rsidRPr="005A150D">
        <w:rPr>
          <w:rFonts w:hint="eastAsia"/>
          <w:sz w:val="21"/>
          <w:szCs w:val="21"/>
          <w:lang w:val="zh-CN" w:eastAsia="zh-CN"/>
        </w:rPr>
        <w:t>同居</w:t>
      </w:r>
      <w:r w:rsidRPr="005A150D">
        <w:rPr>
          <w:sz w:val="21"/>
          <w:szCs w:val="21"/>
          <w:lang w:val="zh-CN" w:eastAsia="zh-CN"/>
        </w:rPr>
        <w:t>中的妇女的影响上。社会不希望她们享有与已婚妇女同等的一些权利</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w:t>
      </w:r>
      <w:r w:rsidRPr="005A150D">
        <w:rPr>
          <w:rFonts w:hint="eastAsia"/>
          <w:sz w:val="21"/>
          <w:szCs w:val="21"/>
          <w:lang w:val="zh-CN" w:eastAsia="zh-CN"/>
        </w:rPr>
        <w:t>自觉</w:t>
      </w:r>
      <w:r w:rsidRPr="005A150D">
        <w:rPr>
          <w:sz w:val="21"/>
          <w:szCs w:val="21"/>
          <w:lang w:val="zh-CN" w:eastAsia="zh-CN"/>
        </w:rPr>
        <w:t>的公众尊重、法律对在这种</w:t>
      </w:r>
      <w:r w:rsidRPr="005A150D">
        <w:rPr>
          <w:rFonts w:hint="eastAsia"/>
          <w:sz w:val="21"/>
          <w:szCs w:val="21"/>
          <w:lang w:val="zh-CN" w:eastAsia="zh-CN"/>
        </w:rPr>
        <w:t>同居</w:t>
      </w:r>
      <w:r w:rsidRPr="005A150D">
        <w:rPr>
          <w:sz w:val="21"/>
          <w:szCs w:val="21"/>
          <w:lang w:val="zh-CN" w:eastAsia="zh-CN"/>
        </w:rPr>
        <w:t>中共同获得的财产的保护</w:t>
      </w:r>
      <w:r w:rsidRPr="005A150D">
        <w:rPr>
          <w:rFonts w:hint="eastAsia"/>
          <w:sz w:val="21"/>
          <w:szCs w:val="21"/>
          <w:lang w:val="zh-CN" w:eastAsia="zh-CN"/>
        </w:rPr>
        <w:t>，</w:t>
      </w:r>
      <w:r w:rsidRPr="005A150D">
        <w:rPr>
          <w:sz w:val="21"/>
          <w:szCs w:val="21"/>
          <w:lang w:val="zh-CN" w:eastAsia="zh-CN"/>
        </w:rPr>
        <w:t>以及其他重要问题</w:t>
      </w:r>
      <w:r w:rsidRPr="005A150D">
        <w:rPr>
          <w:sz w:val="21"/>
          <w:szCs w:val="21"/>
          <w:lang w:val="en-US" w:eastAsia="zh-CN"/>
        </w:rPr>
        <w:t>，</w:t>
      </w:r>
      <w:r w:rsidRPr="005A150D">
        <w:rPr>
          <w:rFonts w:hint="eastAsia"/>
          <w:sz w:val="21"/>
          <w:szCs w:val="21"/>
          <w:lang w:val="zh-CN" w:eastAsia="zh-CN"/>
        </w:rPr>
        <w:t>诸</w:t>
      </w:r>
      <w:r w:rsidRPr="005A150D">
        <w:rPr>
          <w:sz w:val="21"/>
          <w:szCs w:val="21"/>
          <w:lang w:val="zh-CN" w:eastAsia="zh-CN"/>
        </w:rPr>
        <w:t>如</w:t>
      </w:r>
      <w:r w:rsidRPr="005A150D">
        <w:rPr>
          <w:rFonts w:hint="eastAsia"/>
          <w:sz w:val="21"/>
          <w:szCs w:val="21"/>
          <w:lang w:val="zh-CN" w:eastAsia="zh-CN"/>
        </w:rPr>
        <w:t>其</w:t>
      </w:r>
      <w:r w:rsidRPr="005A150D">
        <w:rPr>
          <w:sz w:val="21"/>
          <w:szCs w:val="21"/>
          <w:lang w:val="zh-CN" w:eastAsia="zh-CN"/>
        </w:rPr>
        <w:t>伴侣的</w:t>
      </w:r>
      <w:r w:rsidRPr="005A150D">
        <w:rPr>
          <w:rFonts w:hint="eastAsia"/>
          <w:sz w:val="21"/>
          <w:szCs w:val="21"/>
          <w:lang w:val="zh-CN" w:eastAsia="zh-CN"/>
        </w:rPr>
        <w:t>经济</w:t>
      </w:r>
      <w:r w:rsidRPr="005A150D">
        <w:rPr>
          <w:sz w:val="21"/>
          <w:szCs w:val="21"/>
          <w:lang w:val="zh-CN" w:eastAsia="zh-CN"/>
        </w:rPr>
        <w:t>支助。没有保护她们</w:t>
      </w:r>
      <w:r w:rsidRPr="005A150D">
        <w:rPr>
          <w:rFonts w:hint="eastAsia"/>
          <w:sz w:val="21"/>
          <w:szCs w:val="21"/>
          <w:lang w:val="zh-CN" w:eastAsia="zh-CN"/>
        </w:rPr>
        <w:t>对同居</w:t>
      </w:r>
      <w:r w:rsidRPr="005A150D">
        <w:rPr>
          <w:sz w:val="21"/>
          <w:szCs w:val="21"/>
          <w:lang w:val="zh-CN" w:eastAsia="zh-CN"/>
        </w:rPr>
        <w:t>期间</w:t>
      </w:r>
      <w:r w:rsidRPr="005A150D">
        <w:rPr>
          <w:rFonts w:hint="eastAsia"/>
          <w:sz w:val="21"/>
          <w:szCs w:val="21"/>
          <w:lang w:val="zh-CN" w:eastAsia="zh-CN"/>
        </w:rPr>
        <w:t>获</w:t>
      </w:r>
      <w:r w:rsidRPr="005A150D">
        <w:rPr>
          <w:sz w:val="21"/>
          <w:szCs w:val="21"/>
          <w:lang w:val="zh-CN" w:eastAsia="zh-CN"/>
        </w:rPr>
        <w:t>得的财产</w:t>
      </w:r>
      <w:r w:rsidRPr="005A150D">
        <w:rPr>
          <w:rFonts w:hint="eastAsia"/>
          <w:sz w:val="21"/>
          <w:szCs w:val="21"/>
          <w:lang w:val="zh-CN" w:eastAsia="zh-CN"/>
        </w:rPr>
        <w:t>拥有权利的法律</w:t>
      </w:r>
      <w:r w:rsidRPr="005A150D">
        <w:rPr>
          <w:sz w:val="21"/>
          <w:szCs w:val="21"/>
          <w:lang w:val="zh-CN" w:eastAsia="zh-CN"/>
        </w:rPr>
        <w:t>。因此</w:t>
      </w:r>
      <w:r w:rsidRPr="005A150D">
        <w:rPr>
          <w:sz w:val="21"/>
          <w:szCs w:val="21"/>
          <w:lang w:val="en-US" w:eastAsia="zh-CN"/>
        </w:rPr>
        <w:t>，</w:t>
      </w:r>
      <w:r w:rsidRPr="005A150D">
        <w:rPr>
          <w:sz w:val="21"/>
          <w:szCs w:val="21"/>
          <w:lang w:val="zh-CN" w:eastAsia="zh-CN"/>
        </w:rPr>
        <w:t>缺乏相应的社会环境</w:t>
      </w:r>
      <w:r w:rsidRPr="005A150D">
        <w:rPr>
          <w:sz w:val="21"/>
          <w:szCs w:val="21"/>
          <w:lang w:val="en-US" w:eastAsia="zh-CN"/>
        </w:rPr>
        <w:t>，</w:t>
      </w:r>
      <w:r w:rsidRPr="005A150D">
        <w:rPr>
          <w:sz w:val="21"/>
          <w:szCs w:val="21"/>
          <w:lang w:val="zh-CN" w:eastAsia="zh-CN"/>
        </w:rPr>
        <w:t>要求采取必要的立法或行政措施</w:t>
      </w:r>
      <w:r w:rsidRPr="005A150D">
        <w:rPr>
          <w:sz w:val="21"/>
          <w:szCs w:val="21"/>
          <w:lang w:val="en-US" w:eastAsia="zh-CN"/>
        </w:rPr>
        <w:t>，</w:t>
      </w:r>
      <w:r w:rsidRPr="005A150D">
        <w:rPr>
          <w:sz w:val="21"/>
          <w:szCs w:val="21"/>
          <w:lang w:val="zh-CN" w:eastAsia="zh-CN"/>
        </w:rPr>
        <w:t>解决这些</w:t>
      </w:r>
      <w:r w:rsidRPr="005A150D">
        <w:rPr>
          <w:rFonts w:hint="eastAsia"/>
          <w:sz w:val="21"/>
          <w:szCs w:val="21"/>
          <w:lang w:val="zh-CN" w:eastAsia="zh-CN"/>
        </w:rPr>
        <w:t>问题</w:t>
      </w:r>
      <w:r w:rsidRPr="005A150D">
        <w:rPr>
          <w:sz w:val="21"/>
          <w:szCs w:val="21"/>
          <w:lang w:val="zh-CN" w:eastAsia="zh-CN"/>
        </w:rPr>
        <w:t>和其他分歧。</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尽管</w:t>
      </w:r>
      <w:r w:rsidRPr="005A150D">
        <w:rPr>
          <w:rFonts w:hint="eastAsia"/>
          <w:sz w:val="21"/>
          <w:szCs w:val="21"/>
          <w:lang w:val="zh-CN" w:eastAsia="zh-CN"/>
        </w:rPr>
        <w:t>众多</w:t>
      </w:r>
      <w:r w:rsidRPr="005A150D">
        <w:rPr>
          <w:sz w:val="21"/>
          <w:szCs w:val="21"/>
          <w:lang w:val="zh-CN" w:eastAsia="zh-CN"/>
        </w:rPr>
        <w:t>证据表明</w:t>
      </w:r>
      <w:r w:rsidRPr="005A150D">
        <w:rPr>
          <w:rFonts w:hint="eastAsia"/>
          <w:sz w:val="21"/>
          <w:szCs w:val="21"/>
          <w:lang w:val="zh-CN" w:eastAsia="zh-CN"/>
        </w:rPr>
        <w:t>绝大多数</w:t>
      </w:r>
      <w:r w:rsidRPr="005A150D">
        <w:rPr>
          <w:sz w:val="21"/>
          <w:szCs w:val="21"/>
          <w:lang w:val="zh-CN" w:eastAsia="zh-CN"/>
        </w:rPr>
        <w:t>的</w:t>
      </w:r>
      <w:r w:rsidRPr="005A150D">
        <w:rPr>
          <w:rFonts w:hint="eastAsia"/>
          <w:sz w:val="21"/>
          <w:szCs w:val="21"/>
          <w:lang w:val="zh-CN" w:eastAsia="zh-CN"/>
        </w:rPr>
        <w:t>同居</w:t>
      </w:r>
      <w:r w:rsidRPr="005A150D">
        <w:rPr>
          <w:sz w:val="21"/>
          <w:szCs w:val="21"/>
          <w:lang w:val="zh-CN" w:eastAsia="zh-CN"/>
        </w:rPr>
        <w:t>关系</w:t>
      </w:r>
      <w:r w:rsidRPr="005A150D">
        <w:rPr>
          <w:rFonts w:hint="eastAsia"/>
          <w:sz w:val="21"/>
          <w:szCs w:val="21"/>
          <w:lang w:val="zh-CN" w:eastAsia="zh-CN"/>
        </w:rPr>
        <w:t>并未被</w:t>
      </w:r>
      <w:r w:rsidRPr="005A150D">
        <w:rPr>
          <w:sz w:val="21"/>
          <w:szCs w:val="21"/>
          <w:lang w:val="zh-CN" w:eastAsia="zh-CN"/>
        </w:rPr>
        <w:t>法律</w:t>
      </w:r>
      <w:r w:rsidRPr="005A150D">
        <w:rPr>
          <w:rFonts w:hint="eastAsia"/>
          <w:sz w:val="21"/>
          <w:szCs w:val="21"/>
          <w:lang w:val="zh-CN" w:eastAsia="zh-CN"/>
        </w:rPr>
        <w:t>所提倡</w:t>
      </w:r>
      <w:r w:rsidRPr="005A150D">
        <w:rPr>
          <w:sz w:val="21"/>
          <w:szCs w:val="21"/>
          <w:lang w:val="en-US" w:eastAsia="zh-CN"/>
        </w:rPr>
        <w:t>，</w:t>
      </w:r>
      <w:r w:rsidRPr="005A150D">
        <w:rPr>
          <w:sz w:val="21"/>
          <w:szCs w:val="21"/>
          <w:lang w:val="zh-CN" w:eastAsia="zh-CN"/>
        </w:rPr>
        <w:t>但这是社会中的一个敏感问题。这也向立法者确定</w:t>
      </w:r>
      <w:r w:rsidRPr="005A150D">
        <w:rPr>
          <w:rFonts w:hint="eastAsia"/>
          <w:sz w:val="21"/>
          <w:szCs w:val="21"/>
          <w:lang w:val="zh-CN" w:eastAsia="zh-CN"/>
        </w:rPr>
        <w:t>将正式承认</w:t>
      </w:r>
      <w:r w:rsidRPr="005A150D">
        <w:rPr>
          <w:sz w:val="21"/>
          <w:szCs w:val="21"/>
          <w:lang w:val="zh-CN" w:eastAsia="zh-CN"/>
        </w:rPr>
        <w:t>何种</w:t>
      </w:r>
      <w:r w:rsidRPr="005A150D">
        <w:rPr>
          <w:rFonts w:hint="eastAsia"/>
          <w:sz w:val="21"/>
          <w:szCs w:val="21"/>
          <w:lang w:val="zh-CN" w:eastAsia="zh-CN"/>
        </w:rPr>
        <w:t>同居</w:t>
      </w:r>
      <w:r w:rsidRPr="005A150D">
        <w:rPr>
          <w:sz w:val="21"/>
          <w:szCs w:val="21"/>
          <w:lang w:val="zh-CN" w:eastAsia="zh-CN"/>
        </w:rPr>
        <w:t>关系提出了挑战。已采取的做法是</w:t>
      </w:r>
      <w:r w:rsidRPr="005A150D">
        <w:rPr>
          <w:sz w:val="21"/>
          <w:szCs w:val="21"/>
          <w:lang w:val="en-US" w:eastAsia="zh-CN"/>
        </w:rPr>
        <w:t>，</w:t>
      </w:r>
      <w:r w:rsidRPr="005A150D">
        <w:rPr>
          <w:sz w:val="21"/>
          <w:szCs w:val="21"/>
          <w:lang w:val="zh-CN" w:eastAsia="zh-CN"/>
        </w:rPr>
        <w:t>确保这类</w:t>
      </w:r>
      <w:r w:rsidRPr="005A150D">
        <w:rPr>
          <w:rFonts w:hint="eastAsia"/>
          <w:sz w:val="21"/>
          <w:szCs w:val="21"/>
          <w:lang w:val="zh-CN" w:eastAsia="zh-CN"/>
        </w:rPr>
        <w:t>同居</w:t>
      </w:r>
      <w:r w:rsidRPr="005A150D">
        <w:rPr>
          <w:sz w:val="21"/>
          <w:szCs w:val="21"/>
          <w:lang w:val="zh-CN" w:eastAsia="zh-CN"/>
        </w:rPr>
        <w:t>关系的子女不会受到不正当的</w:t>
      </w:r>
      <w:r w:rsidRPr="005A150D">
        <w:rPr>
          <w:rFonts w:hint="eastAsia"/>
          <w:sz w:val="21"/>
          <w:szCs w:val="21"/>
          <w:lang w:val="zh-CN" w:eastAsia="zh-CN"/>
        </w:rPr>
        <w:t>歧视</w:t>
      </w:r>
      <w:r w:rsidRPr="005A150D">
        <w:rPr>
          <w:sz w:val="21"/>
          <w:szCs w:val="21"/>
          <w:lang w:val="en-US" w:eastAsia="zh-CN"/>
        </w:rPr>
        <w:t>，</w:t>
      </w:r>
      <w:r w:rsidRPr="005A150D">
        <w:rPr>
          <w:sz w:val="21"/>
          <w:szCs w:val="21"/>
          <w:lang w:val="zh-CN" w:eastAsia="zh-CN"/>
        </w:rPr>
        <w:t>而且为此通过了相关立法。这个问题</w:t>
      </w:r>
      <w:r w:rsidRPr="005A150D">
        <w:rPr>
          <w:rFonts w:hint="eastAsia"/>
          <w:sz w:val="21"/>
          <w:szCs w:val="21"/>
          <w:lang w:val="zh-CN" w:eastAsia="zh-CN"/>
        </w:rPr>
        <w:t>将</w:t>
      </w:r>
      <w:r w:rsidRPr="005A150D">
        <w:rPr>
          <w:sz w:val="21"/>
          <w:szCs w:val="21"/>
          <w:lang w:val="zh-CN" w:eastAsia="zh-CN"/>
        </w:rPr>
        <w:t>在第</w:t>
      </w:r>
      <w:r>
        <w:rPr>
          <w:rFonts w:hint="eastAsia"/>
          <w:sz w:val="21"/>
          <w:szCs w:val="21"/>
          <w:lang w:val="zh-CN" w:eastAsia="zh-CN"/>
        </w:rPr>
        <w:t>16</w:t>
      </w:r>
      <w:r w:rsidRPr="005A150D">
        <w:rPr>
          <w:sz w:val="21"/>
          <w:szCs w:val="21"/>
          <w:lang w:val="zh-CN" w:eastAsia="zh-CN"/>
        </w:rPr>
        <w:t>条中</w:t>
      </w:r>
      <w:r w:rsidRPr="005A150D">
        <w:rPr>
          <w:rFonts w:hint="eastAsia"/>
          <w:sz w:val="21"/>
          <w:szCs w:val="21"/>
          <w:lang w:val="zh-CN" w:eastAsia="zh-CN"/>
        </w:rPr>
        <w:t>做</w:t>
      </w:r>
      <w:r w:rsidRPr="005A150D">
        <w:rPr>
          <w:sz w:val="21"/>
          <w:szCs w:val="21"/>
          <w:lang w:val="zh-CN" w:eastAsia="zh-CN"/>
        </w:rPr>
        <w:t>进一步讨论。</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为应对非婚姻</w:t>
      </w:r>
      <w:r w:rsidRPr="005A150D">
        <w:rPr>
          <w:rFonts w:hint="eastAsia"/>
          <w:sz w:val="21"/>
          <w:szCs w:val="21"/>
          <w:lang w:val="zh-CN" w:eastAsia="zh-CN"/>
        </w:rPr>
        <w:t>同居</w:t>
      </w:r>
      <w:r w:rsidRPr="005A150D">
        <w:rPr>
          <w:sz w:val="21"/>
          <w:szCs w:val="21"/>
          <w:lang w:val="zh-CN" w:eastAsia="zh-CN"/>
        </w:rPr>
        <w:t>中的妇女受到的歧视而采取的措施包括</w:t>
      </w:r>
      <w:r w:rsidRPr="005A150D">
        <w:rPr>
          <w:rFonts w:hint="eastAsia"/>
          <w:sz w:val="21"/>
          <w:szCs w:val="21"/>
          <w:lang w:val="zh-CN" w:eastAsia="zh-CN"/>
        </w:rPr>
        <w:t>，</w:t>
      </w:r>
      <w:r w:rsidRPr="005A150D">
        <w:rPr>
          <w:sz w:val="21"/>
          <w:szCs w:val="21"/>
          <w:lang w:val="zh-CN" w:eastAsia="zh-CN"/>
        </w:rPr>
        <w:t>政府努力平等地向所有妇女提供基本的卫生和社会服务。公共</w:t>
      </w:r>
      <w:r w:rsidRPr="005A150D">
        <w:rPr>
          <w:rFonts w:hint="eastAsia"/>
          <w:sz w:val="21"/>
          <w:szCs w:val="21"/>
          <w:lang w:val="zh-CN" w:eastAsia="zh-CN"/>
        </w:rPr>
        <w:t>部门</w:t>
      </w:r>
      <w:r w:rsidRPr="005A150D">
        <w:rPr>
          <w:sz w:val="21"/>
          <w:szCs w:val="21"/>
          <w:lang w:val="zh-CN" w:eastAsia="zh-CN"/>
        </w:rPr>
        <w:t>和私</w:t>
      </w:r>
      <w:r w:rsidRPr="005A150D">
        <w:rPr>
          <w:rFonts w:hint="eastAsia"/>
          <w:sz w:val="21"/>
          <w:szCs w:val="21"/>
          <w:lang w:val="zh-CN" w:eastAsia="zh-CN"/>
        </w:rPr>
        <w:t>营</w:t>
      </w:r>
      <w:r w:rsidRPr="005A150D">
        <w:rPr>
          <w:sz w:val="21"/>
          <w:szCs w:val="21"/>
          <w:lang w:val="zh-CN" w:eastAsia="zh-CN"/>
        </w:rPr>
        <w:t>部门内的</w:t>
      </w:r>
      <w:r w:rsidRPr="005A150D">
        <w:rPr>
          <w:rFonts w:hint="eastAsia"/>
          <w:sz w:val="21"/>
          <w:szCs w:val="21"/>
          <w:lang w:val="zh-CN" w:eastAsia="zh-CN"/>
        </w:rPr>
        <w:t>所有</w:t>
      </w:r>
      <w:r w:rsidRPr="005A150D">
        <w:rPr>
          <w:sz w:val="21"/>
          <w:szCs w:val="21"/>
          <w:lang w:val="zh-CN" w:eastAsia="zh-CN"/>
        </w:rPr>
        <w:t>教育机会和晋升机会向所有</w:t>
      </w:r>
      <w:r w:rsidRPr="005A150D">
        <w:rPr>
          <w:rFonts w:hint="eastAsia"/>
          <w:sz w:val="21"/>
          <w:szCs w:val="21"/>
          <w:lang w:val="zh-CN" w:eastAsia="zh-CN"/>
        </w:rPr>
        <w:t>全部</w:t>
      </w:r>
      <w:r w:rsidRPr="005A150D">
        <w:rPr>
          <w:sz w:val="21"/>
          <w:szCs w:val="21"/>
          <w:lang w:val="zh-CN" w:eastAsia="zh-CN"/>
        </w:rPr>
        <w:t>开放。</w:t>
      </w:r>
    </w:p>
    <w:p w:rsidR="000E4723" w:rsidRPr="005A150D" w:rsidRDefault="000E4723" w:rsidP="00170BC7">
      <w:pPr>
        <w:pStyle w:val="H23G"/>
        <w:keepNext w:val="0"/>
        <w:keepLines w:val="0"/>
        <w:widowControl w:val="0"/>
        <w:snapToGrid w:val="0"/>
        <w:spacing w:before="0" w:after="140" w:line="320" w:lineRule="exact"/>
        <w:ind w:left="1264" w:right="1264"/>
        <w:jc w:val="both"/>
        <w:rPr>
          <w:rFonts w:eastAsia="SimHei"/>
          <w:b w:val="0"/>
          <w:sz w:val="21"/>
          <w:szCs w:val="21"/>
          <w:lang w:eastAsia="zh-CN"/>
        </w:rPr>
      </w:pPr>
      <w:r w:rsidRPr="005A150D">
        <w:rPr>
          <w:rFonts w:eastAsia="SimHei"/>
          <w:b w:val="0"/>
          <w:sz w:val="21"/>
          <w:szCs w:val="21"/>
          <w:lang w:eastAsia="zh-CN"/>
        </w:rPr>
        <w:tab/>
      </w:r>
      <w:r w:rsidRPr="005A150D">
        <w:rPr>
          <w:rFonts w:eastAsia="SimHei"/>
          <w:b w:val="0"/>
          <w:sz w:val="21"/>
          <w:szCs w:val="21"/>
          <w:lang w:val="en-US" w:eastAsia="zh-CN"/>
        </w:rPr>
        <w:t>(b)</w:t>
      </w:r>
      <w:r w:rsidRPr="005A150D">
        <w:rPr>
          <w:rFonts w:eastAsia="SimHei"/>
          <w:b w:val="0"/>
          <w:sz w:val="21"/>
          <w:szCs w:val="21"/>
          <w:lang w:eastAsia="zh-CN"/>
        </w:rPr>
        <w:tab/>
      </w:r>
      <w:r w:rsidRPr="005A150D">
        <w:rPr>
          <w:rFonts w:eastAsia="SimHei" w:hint="eastAsia"/>
          <w:b w:val="0"/>
          <w:sz w:val="21"/>
          <w:szCs w:val="21"/>
          <w:lang w:val="zh-CN" w:eastAsia="zh-CN"/>
        </w:rPr>
        <w:t>普遍</w:t>
      </w:r>
      <w:r w:rsidRPr="005A150D">
        <w:rPr>
          <w:rFonts w:eastAsia="SimHei"/>
          <w:b w:val="0"/>
          <w:sz w:val="21"/>
          <w:szCs w:val="21"/>
          <w:lang w:val="zh-CN" w:eastAsia="zh-CN"/>
        </w:rPr>
        <w:t>的暴力侵害妇女</w:t>
      </w:r>
      <w:r w:rsidRPr="005A150D">
        <w:rPr>
          <w:rFonts w:eastAsia="SimHei" w:hint="eastAsia"/>
          <w:b w:val="0"/>
          <w:sz w:val="21"/>
          <w:szCs w:val="21"/>
          <w:lang w:val="zh-CN" w:eastAsia="zh-CN"/>
        </w:rPr>
        <w:t>行为</w:t>
      </w:r>
      <w:r w:rsidRPr="005A150D">
        <w:rPr>
          <w:rFonts w:eastAsia="SimHei"/>
          <w:b w:val="0"/>
          <w:sz w:val="21"/>
          <w:szCs w:val="21"/>
          <w:lang w:eastAsia="zh-CN"/>
        </w:rPr>
        <w:t>，</w:t>
      </w:r>
      <w:r w:rsidRPr="005A150D">
        <w:rPr>
          <w:rFonts w:eastAsia="SimHei"/>
          <w:b w:val="0"/>
          <w:sz w:val="21"/>
          <w:szCs w:val="21"/>
          <w:lang w:val="zh-CN" w:eastAsia="zh-CN"/>
        </w:rPr>
        <w:t>特别是家庭暴力</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男子对妇女的陈规定型观念与家庭暴力以及普遍的暴力侵害妇女</w:t>
      </w:r>
      <w:r w:rsidRPr="005A150D">
        <w:rPr>
          <w:rFonts w:hint="eastAsia"/>
          <w:sz w:val="21"/>
          <w:szCs w:val="21"/>
          <w:lang w:val="zh-CN" w:eastAsia="zh-CN"/>
        </w:rPr>
        <w:t>行为</w:t>
      </w:r>
      <w:r w:rsidRPr="005A150D">
        <w:rPr>
          <w:sz w:val="21"/>
          <w:szCs w:val="21"/>
          <w:lang w:val="zh-CN" w:eastAsia="zh-CN"/>
        </w:rPr>
        <w:t>直接关联</w:t>
      </w:r>
      <w:r w:rsidRPr="005A150D">
        <w:rPr>
          <w:rFonts w:hint="eastAsia"/>
          <w:sz w:val="21"/>
          <w:szCs w:val="21"/>
          <w:lang w:val="zh-CN" w:eastAsia="zh-CN"/>
        </w:rPr>
        <w:t>，因为其</w:t>
      </w:r>
      <w:r w:rsidRPr="005A150D">
        <w:rPr>
          <w:sz w:val="21"/>
          <w:szCs w:val="21"/>
          <w:lang w:val="zh-CN" w:eastAsia="zh-CN"/>
        </w:rPr>
        <w:t>鼓励妇女从属于男子以及男子有权控制、惩罚、轻视、羞辱或普遍虐待妇女的观念。本报告所述期间</w:t>
      </w:r>
      <w:r w:rsidRPr="005A150D">
        <w:rPr>
          <w:sz w:val="21"/>
          <w:szCs w:val="21"/>
          <w:lang w:val="en-US" w:eastAsia="zh-CN"/>
        </w:rPr>
        <w:t>，</w:t>
      </w:r>
      <w:r w:rsidRPr="005A150D">
        <w:rPr>
          <w:sz w:val="21"/>
          <w:szCs w:val="21"/>
          <w:lang w:val="zh-CN" w:eastAsia="zh-CN"/>
        </w:rPr>
        <w:t>为更好地了解当前</w:t>
      </w:r>
      <w:r w:rsidRPr="005A150D">
        <w:rPr>
          <w:rFonts w:hint="eastAsia"/>
          <w:sz w:val="21"/>
          <w:szCs w:val="21"/>
          <w:lang w:val="zh-CN" w:eastAsia="zh-CN"/>
        </w:rPr>
        <w:t>的</w:t>
      </w:r>
      <w:r w:rsidRPr="005A150D">
        <w:rPr>
          <w:sz w:val="21"/>
          <w:szCs w:val="21"/>
          <w:lang w:val="zh-CN" w:eastAsia="zh-CN"/>
        </w:rPr>
        <w:t>社会和文化动态</w:t>
      </w:r>
      <w:r w:rsidRPr="005A150D">
        <w:rPr>
          <w:sz w:val="21"/>
          <w:szCs w:val="21"/>
          <w:lang w:val="en-US" w:eastAsia="zh-CN"/>
        </w:rPr>
        <w:t>，</w:t>
      </w:r>
      <w:r w:rsidRPr="005A150D">
        <w:rPr>
          <w:rFonts w:hint="eastAsia"/>
          <w:sz w:val="21"/>
          <w:szCs w:val="21"/>
          <w:lang w:val="en-US" w:eastAsia="zh-CN"/>
        </w:rPr>
        <w:t>拟通过</w:t>
      </w:r>
      <w:r w:rsidRPr="005A150D">
        <w:rPr>
          <w:sz w:val="21"/>
          <w:szCs w:val="21"/>
          <w:lang w:val="zh-CN" w:eastAsia="zh-CN"/>
        </w:rPr>
        <w:t>继续开展研究</w:t>
      </w:r>
      <w:r w:rsidRPr="005A150D">
        <w:rPr>
          <w:sz w:val="21"/>
          <w:szCs w:val="21"/>
          <w:lang w:val="en-US" w:eastAsia="zh-CN"/>
        </w:rPr>
        <w:t>，</w:t>
      </w:r>
      <w:r w:rsidRPr="005A150D">
        <w:rPr>
          <w:sz w:val="21"/>
          <w:szCs w:val="21"/>
          <w:lang w:val="zh-CN" w:eastAsia="zh-CN"/>
        </w:rPr>
        <w:t>分析这类行为的表现形式。在这方面</w:t>
      </w:r>
      <w:r w:rsidRPr="005A150D">
        <w:rPr>
          <w:sz w:val="21"/>
          <w:szCs w:val="21"/>
          <w:lang w:val="en-US" w:eastAsia="zh-CN"/>
        </w:rPr>
        <w:t>，</w:t>
      </w:r>
      <w:r w:rsidRPr="005A150D">
        <w:rPr>
          <w:sz w:val="21"/>
          <w:szCs w:val="21"/>
          <w:lang w:val="zh-CN" w:eastAsia="zh-CN"/>
        </w:rPr>
        <w:t>圣文森特和格林纳丁斯参与东加勒比国家组织</w:t>
      </w:r>
      <w:r w:rsidRPr="005A150D">
        <w:rPr>
          <w:rFonts w:hint="eastAsia"/>
          <w:sz w:val="21"/>
          <w:szCs w:val="21"/>
          <w:lang w:val="zh-CN" w:eastAsia="zh-CN"/>
        </w:rPr>
        <w:t>最高法院</w:t>
      </w:r>
      <w:r w:rsidRPr="005A150D">
        <w:rPr>
          <w:sz w:val="21"/>
          <w:szCs w:val="21"/>
          <w:lang w:val="zh-CN" w:eastAsia="zh-CN"/>
        </w:rPr>
        <w:t>在本报告所述期间启动的东加勒比国家组织家庭暴力和家庭法改革项目非常重要。这个非常全面的研究项目首次深入分析了《家庭法》的诸多关键方面</w:t>
      </w:r>
      <w:r w:rsidRPr="005A150D">
        <w:rPr>
          <w:sz w:val="21"/>
          <w:szCs w:val="21"/>
          <w:lang w:val="en-US" w:eastAsia="zh-CN"/>
        </w:rPr>
        <w:t>，</w:t>
      </w:r>
      <w:r w:rsidRPr="005A150D">
        <w:rPr>
          <w:sz w:val="21"/>
          <w:szCs w:val="21"/>
          <w:lang w:val="zh-CN" w:eastAsia="zh-CN"/>
        </w:rPr>
        <w:t>以便评判东加勒比国家组织各国内部的执行情况。这个项目还分析了圣文森特和格林纳丁斯以及其他东加勒比国家组织各国家庭暴力的一些原因</w:t>
      </w:r>
      <w:r w:rsidRPr="005A150D">
        <w:rPr>
          <w:sz w:val="21"/>
          <w:szCs w:val="21"/>
          <w:lang w:val="en-US" w:eastAsia="zh-CN"/>
        </w:rPr>
        <w:t>，</w:t>
      </w:r>
      <w:r w:rsidRPr="005A150D">
        <w:rPr>
          <w:sz w:val="21"/>
          <w:szCs w:val="21"/>
          <w:lang w:val="zh-CN" w:eastAsia="zh-CN"/>
        </w:rPr>
        <w:t>并评</w:t>
      </w:r>
      <w:r w:rsidRPr="005A150D">
        <w:rPr>
          <w:rFonts w:hint="eastAsia"/>
          <w:sz w:val="21"/>
          <w:szCs w:val="21"/>
          <w:lang w:val="zh-CN" w:eastAsia="zh-CN"/>
        </w:rPr>
        <w:t>价</w:t>
      </w:r>
      <w:r w:rsidRPr="005A150D">
        <w:rPr>
          <w:sz w:val="21"/>
          <w:szCs w:val="21"/>
          <w:lang w:val="zh-CN" w:eastAsia="zh-CN"/>
        </w:rPr>
        <w:t>了现行立法以及为满足受家庭暴力影响妇女的需求所提供的社会服务的影响和</w:t>
      </w:r>
      <w:r w:rsidRPr="005A150D">
        <w:rPr>
          <w:rFonts w:hint="eastAsia"/>
          <w:sz w:val="21"/>
          <w:szCs w:val="21"/>
          <w:lang w:val="zh-CN" w:eastAsia="zh-CN"/>
        </w:rPr>
        <w:t>实</w:t>
      </w:r>
      <w:r w:rsidRPr="005A150D">
        <w:rPr>
          <w:sz w:val="21"/>
          <w:szCs w:val="21"/>
          <w:lang w:val="zh-CN" w:eastAsia="zh-CN"/>
        </w:rPr>
        <w:t>效。</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源自</w:t>
      </w:r>
      <w:r w:rsidRPr="00613368">
        <w:rPr>
          <w:rFonts w:hint="eastAsia"/>
          <w:spacing w:val="-2"/>
          <w:sz w:val="21"/>
          <w:szCs w:val="21"/>
          <w:lang w:val="zh-CN" w:eastAsia="zh-CN"/>
        </w:rPr>
        <w:t>该</w:t>
      </w:r>
      <w:r w:rsidRPr="00613368">
        <w:rPr>
          <w:spacing w:val="-2"/>
          <w:sz w:val="21"/>
          <w:szCs w:val="21"/>
          <w:lang w:val="zh-CN" w:eastAsia="zh-CN"/>
        </w:rPr>
        <w:t>项目的报告提出的建议被作</w:t>
      </w:r>
      <w:r w:rsidRPr="00613368">
        <w:rPr>
          <w:rFonts w:hint="eastAsia"/>
          <w:spacing w:val="-2"/>
          <w:sz w:val="21"/>
          <w:szCs w:val="21"/>
          <w:lang w:val="zh-CN" w:eastAsia="zh-CN"/>
        </w:rPr>
        <w:t>为</w:t>
      </w:r>
      <w:r w:rsidRPr="00613368">
        <w:rPr>
          <w:spacing w:val="-2"/>
          <w:sz w:val="21"/>
          <w:szCs w:val="21"/>
          <w:lang w:val="zh-CN" w:eastAsia="zh-CN"/>
        </w:rPr>
        <w:t>每个东加勒比国家组织国内</w:t>
      </w:r>
      <w:r w:rsidRPr="00613368">
        <w:rPr>
          <w:rFonts w:hint="eastAsia"/>
          <w:spacing w:val="-2"/>
          <w:sz w:val="21"/>
          <w:szCs w:val="21"/>
          <w:lang w:val="zh-CN" w:eastAsia="zh-CN"/>
        </w:rPr>
        <w:t>（</w:t>
      </w:r>
      <w:r w:rsidRPr="00613368">
        <w:rPr>
          <w:spacing w:val="-2"/>
          <w:sz w:val="21"/>
          <w:szCs w:val="21"/>
          <w:lang w:val="zh-CN" w:eastAsia="zh-CN"/>
        </w:rPr>
        <w:t>包括圣文森特和格林纳丁斯</w:t>
      </w:r>
      <w:r w:rsidRPr="00613368">
        <w:rPr>
          <w:rFonts w:hint="eastAsia"/>
          <w:spacing w:val="-2"/>
          <w:sz w:val="21"/>
          <w:szCs w:val="21"/>
          <w:lang w:val="zh-CN" w:eastAsia="zh-CN"/>
        </w:rPr>
        <w:t>）</w:t>
      </w:r>
      <w:r w:rsidRPr="00613368">
        <w:rPr>
          <w:spacing w:val="-2"/>
          <w:sz w:val="21"/>
          <w:szCs w:val="21"/>
          <w:lang w:val="zh-CN" w:eastAsia="zh-CN"/>
        </w:rPr>
        <w:t>全国磋商的</w:t>
      </w:r>
      <w:r w:rsidRPr="00613368">
        <w:rPr>
          <w:rFonts w:hint="eastAsia"/>
          <w:spacing w:val="-2"/>
          <w:sz w:val="21"/>
          <w:szCs w:val="21"/>
          <w:lang w:val="zh-CN" w:eastAsia="zh-CN"/>
        </w:rPr>
        <w:t>依据</w:t>
      </w:r>
      <w:r w:rsidRPr="00613368">
        <w:rPr>
          <w:spacing w:val="-2"/>
          <w:sz w:val="21"/>
          <w:szCs w:val="21"/>
          <w:lang w:val="en-US" w:eastAsia="zh-CN"/>
        </w:rPr>
        <w:t>，</w:t>
      </w:r>
      <w:r w:rsidRPr="00613368">
        <w:rPr>
          <w:spacing w:val="-2"/>
          <w:sz w:val="21"/>
          <w:szCs w:val="21"/>
          <w:lang w:val="zh-CN" w:eastAsia="zh-CN"/>
        </w:rPr>
        <w:t>并且</w:t>
      </w:r>
      <w:r w:rsidRPr="00613368">
        <w:rPr>
          <w:rFonts w:hint="eastAsia"/>
          <w:spacing w:val="-2"/>
          <w:sz w:val="21"/>
          <w:szCs w:val="21"/>
          <w:lang w:val="zh-CN" w:eastAsia="zh-CN"/>
        </w:rPr>
        <w:t>引起了</w:t>
      </w:r>
      <w:r w:rsidRPr="00613368">
        <w:rPr>
          <w:spacing w:val="-2"/>
          <w:sz w:val="21"/>
          <w:szCs w:val="21"/>
          <w:lang w:val="zh-CN" w:eastAsia="zh-CN"/>
        </w:rPr>
        <w:t>公众对《消除对妇女一切形式歧视公约》有关问题的严肃讨论。圣文森特和格林纳丁斯政府作为东加勒比国家组织的一名成员</w:t>
      </w:r>
      <w:r w:rsidRPr="00613368">
        <w:rPr>
          <w:spacing w:val="-2"/>
          <w:sz w:val="21"/>
          <w:szCs w:val="21"/>
          <w:lang w:val="en-US" w:eastAsia="zh-CN"/>
        </w:rPr>
        <w:t>，</w:t>
      </w:r>
      <w:r w:rsidRPr="00613368">
        <w:rPr>
          <w:spacing w:val="-2"/>
          <w:sz w:val="21"/>
          <w:szCs w:val="21"/>
          <w:lang w:val="zh-CN" w:eastAsia="zh-CN"/>
        </w:rPr>
        <w:t>完全赞成和支持这个项目。社会发展部的工作人员参与了全国磋商进程。</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研究的主要结论是《家庭暴力问题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zh-CN" w:eastAsia="zh-CN"/>
        </w:rPr>
        <w:t>是</w:t>
      </w:r>
      <w:r w:rsidRPr="005A150D">
        <w:rPr>
          <w:sz w:val="21"/>
          <w:szCs w:val="21"/>
          <w:lang w:val="zh-CN" w:eastAsia="zh-CN"/>
        </w:rPr>
        <w:t>妇女</w:t>
      </w:r>
      <w:r w:rsidRPr="005A150D">
        <w:rPr>
          <w:rFonts w:hint="eastAsia"/>
          <w:sz w:val="21"/>
          <w:szCs w:val="21"/>
          <w:lang w:val="zh-CN" w:eastAsia="zh-CN"/>
        </w:rPr>
        <w:t>问题上的</w:t>
      </w:r>
      <w:r w:rsidRPr="005A150D">
        <w:rPr>
          <w:sz w:val="21"/>
          <w:szCs w:val="21"/>
          <w:lang w:val="zh-CN" w:eastAsia="zh-CN"/>
        </w:rPr>
        <w:t>一个重大突破</w:t>
      </w:r>
      <w:r w:rsidRPr="005A150D">
        <w:rPr>
          <w:sz w:val="21"/>
          <w:szCs w:val="21"/>
          <w:lang w:val="en-US" w:eastAsia="zh-CN"/>
        </w:rPr>
        <w:t>，</w:t>
      </w:r>
      <w:r w:rsidRPr="005A150D">
        <w:rPr>
          <w:rFonts w:hint="eastAsia"/>
          <w:sz w:val="21"/>
          <w:szCs w:val="21"/>
          <w:lang w:val="en-US" w:eastAsia="zh-CN"/>
        </w:rPr>
        <w:t>因为其</w:t>
      </w:r>
      <w:r w:rsidRPr="005A150D">
        <w:rPr>
          <w:sz w:val="21"/>
          <w:szCs w:val="21"/>
          <w:lang w:val="zh-CN" w:eastAsia="zh-CN"/>
        </w:rPr>
        <w:t>在</w:t>
      </w:r>
      <w:r w:rsidRPr="005A150D">
        <w:rPr>
          <w:rFonts w:hint="eastAsia"/>
          <w:sz w:val="21"/>
          <w:szCs w:val="21"/>
          <w:lang w:val="zh-CN" w:eastAsia="zh-CN"/>
        </w:rPr>
        <w:t>本</w:t>
      </w:r>
      <w:r w:rsidRPr="005A150D">
        <w:rPr>
          <w:sz w:val="21"/>
          <w:szCs w:val="21"/>
          <w:lang w:val="zh-CN" w:eastAsia="zh-CN"/>
        </w:rPr>
        <w:t>国历史上首次为遭遇家庭暴力的妇女提供了有效和负担得起的补</w:t>
      </w:r>
      <w:r w:rsidRPr="005A150D">
        <w:rPr>
          <w:rFonts w:hint="eastAsia"/>
          <w:sz w:val="21"/>
          <w:szCs w:val="21"/>
          <w:lang w:val="zh-CN" w:eastAsia="zh-CN"/>
        </w:rPr>
        <w:t>救</w:t>
      </w:r>
      <w:r w:rsidRPr="005A150D">
        <w:rPr>
          <w:sz w:val="21"/>
          <w:szCs w:val="21"/>
          <w:lang w:val="zh-CN" w:eastAsia="zh-CN"/>
        </w:rPr>
        <w:t>。尽管如此</w:t>
      </w:r>
      <w:r w:rsidRPr="005A150D">
        <w:rPr>
          <w:sz w:val="21"/>
          <w:szCs w:val="21"/>
          <w:lang w:val="en-US" w:eastAsia="zh-CN"/>
        </w:rPr>
        <w:t>，</w:t>
      </w:r>
      <w:r w:rsidRPr="005A150D">
        <w:rPr>
          <w:sz w:val="21"/>
          <w:szCs w:val="21"/>
          <w:lang w:val="zh-CN" w:eastAsia="zh-CN"/>
        </w:rPr>
        <w:t>人们还发现</w:t>
      </w:r>
      <w:r w:rsidRPr="005A150D">
        <w:rPr>
          <w:sz w:val="21"/>
          <w:szCs w:val="21"/>
          <w:lang w:val="en-US" w:eastAsia="zh-CN"/>
        </w:rPr>
        <w:t>，</w:t>
      </w:r>
      <w:r w:rsidRPr="005A150D">
        <w:rPr>
          <w:sz w:val="21"/>
          <w:szCs w:val="21"/>
          <w:lang w:val="zh-CN" w:eastAsia="zh-CN"/>
        </w:rPr>
        <w:t>这项法案的某些执行问题还需要予以紧急关注。例如</w:t>
      </w:r>
      <w:r w:rsidRPr="005A150D">
        <w:rPr>
          <w:sz w:val="21"/>
          <w:szCs w:val="21"/>
          <w:lang w:val="en-US" w:eastAsia="zh-CN"/>
        </w:rPr>
        <w:t>，</w:t>
      </w:r>
      <w:r w:rsidRPr="005A150D">
        <w:rPr>
          <w:sz w:val="21"/>
          <w:szCs w:val="21"/>
          <w:lang w:val="zh-CN" w:eastAsia="zh-CN"/>
        </w:rPr>
        <w:t>尽管这部法案规定向被</w:t>
      </w:r>
      <w:r w:rsidRPr="005A150D">
        <w:rPr>
          <w:rFonts w:hint="eastAsia"/>
          <w:sz w:val="21"/>
          <w:szCs w:val="21"/>
          <w:lang w:val="zh-CN" w:eastAsia="zh-CN"/>
        </w:rPr>
        <w:t>认定为</w:t>
      </w:r>
      <w:r w:rsidRPr="005A150D">
        <w:rPr>
          <w:sz w:val="21"/>
          <w:szCs w:val="21"/>
          <w:lang w:val="zh-CN" w:eastAsia="zh-CN"/>
        </w:rPr>
        <w:t>家庭暴力受害者的妇女发</w:t>
      </w:r>
      <w:r w:rsidRPr="005A150D">
        <w:rPr>
          <w:rFonts w:hint="eastAsia"/>
          <w:sz w:val="21"/>
          <w:szCs w:val="21"/>
          <w:lang w:val="zh-CN" w:eastAsia="zh-CN"/>
        </w:rPr>
        <w:t>放</w:t>
      </w:r>
      <w:r w:rsidRPr="005A150D">
        <w:rPr>
          <w:rFonts w:hint="eastAsia"/>
          <w:sz w:val="21"/>
          <w:szCs w:val="21"/>
          <w:lang w:val="en-US" w:eastAsia="zh-CN"/>
        </w:rPr>
        <w:t>“</w:t>
      </w:r>
      <w:r w:rsidRPr="005A150D">
        <w:rPr>
          <w:sz w:val="21"/>
          <w:szCs w:val="21"/>
          <w:lang w:val="zh-CN" w:eastAsia="zh-CN"/>
        </w:rPr>
        <w:t>保护令</w:t>
      </w:r>
      <w:r w:rsidRPr="005A150D">
        <w:rPr>
          <w:rFonts w:hint="eastAsia"/>
          <w:sz w:val="21"/>
          <w:szCs w:val="21"/>
          <w:lang w:val="en-US" w:eastAsia="zh-CN"/>
        </w:rPr>
        <w:t>”</w:t>
      </w:r>
      <w:r w:rsidRPr="005A150D">
        <w:rPr>
          <w:sz w:val="21"/>
          <w:szCs w:val="21"/>
          <w:lang w:val="zh-CN" w:eastAsia="zh-CN"/>
        </w:rPr>
        <w:t>和</w:t>
      </w:r>
      <w:r w:rsidRPr="005A150D">
        <w:rPr>
          <w:rFonts w:hint="eastAsia"/>
          <w:sz w:val="21"/>
          <w:szCs w:val="21"/>
          <w:lang w:val="en-US" w:eastAsia="zh-CN"/>
        </w:rPr>
        <w:t>“</w:t>
      </w:r>
      <w:r w:rsidRPr="005A150D">
        <w:rPr>
          <w:sz w:val="21"/>
          <w:szCs w:val="21"/>
          <w:lang w:val="zh-CN" w:eastAsia="zh-CN"/>
        </w:rPr>
        <w:t>占有令</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但是没有规定对违</w:t>
      </w:r>
      <w:r w:rsidRPr="005A150D">
        <w:rPr>
          <w:rFonts w:hint="eastAsia"/>
          <w:sz w:val="21"/>
          <w:szCs w:val="21"/>
          <w:lang w:val="zh-CN" w:eastAsia="zh-CN"/>
        </w:rPr>
        <w:t>反</w:t>
      </w:r>
      <w:r w:rsidRPr="005A150D">
        <w:rPr>
          <w:rFonts w:hint="eastAsia"/>
          <w:sz w:val="21"/>
          <w:szCs w:val="21"/>
          <w:lang w:val="en-US" w:eastAsia="zh-CN"/>
        </w:rPr>
        <w:t>“</w:t>
      </w:r>
      <w:r w:rsidRPr="005A150D">
        <w:rPr>
          <w:sz w:val="21"/>
          <w:szCs w:val="21"/>
          <w:lang w:val="zh-CN" w:eastAsia="zh-CN"/>
        </w:rPr>
        <w:t>占有令</w:t>
      </w:r>
      <w:r w:rsidRPr="005A150D">
        <w:rPr>
          <w:rFonts w:hint="eastAsia"/>
          <w:sz w:val="21"/>
          <w:szCs w:val="21"/>
          <w:lang w:val="en-US" w:eastAsia="zh-CN"/>
        </w:rPr>
        <w:t>”行为</w:t>
      </w:r>
      <w:r w:rsidRPr="005A150D">
        <w:rPr>
          <w:rFonts w:hint="eastAsia"/>
          <w:sz w:val="21"/>
          <w:szCs w:val="21"/>
          <w:lang w:val="zh-CN" w:eastAsia="zh-CN"/>
        </w:rPr>
        <w:t>的处</w:t>
      </w:r>
      <w:r w:rsidRPr="005A150D">
        <w:rPr>
          <w:sz w:val="21"/>
          <w:szCs w:val="21"/>
          <w:lang w:val="zh-CN" w:eastAsia="zh-CN"/>
        </w:rPr>
        <w:t>罚。此外</w:t>
      </w:r>
      <w:r w:rsidRPr="005A150D">
        <w:rPr>
          <w:sz w:val="21"/>
          <w:szCs w:val="21"/>
          <w:lang w:val="en-US" w:eastAsia="zh-CN"/>
        </w:rPr>
        <w:t>，</w:t>
      </w:r>
      <w:r w:rsidRPr="005A150D">
        <w:rPr>
          <w:sz w:val="21"/>
          <w:szCs w:val="21"/>
          <w:lang w:val="zh-CN" w:eastAsia="zh-CN"/>
        </w:rPr>
        <w:t>现在的趋势是</w:t>
      </w:r>
      <w:r w:rsidRPr="005A150D">
        <w:rPr>
          <w:rFonts w:hint="eastAsia"/>
          <w:sz w:val="21"/>
          <w:szCs w:val="21"/>
          <w:lang w:val="zh-CN" w:eastAsia="zh-CN"/>
        </w:rPr>
        <w:t>对违反</w:t>
      </w:r>
      <w:r w:rsidRPr="005A150D">
        <w:rPr>
          <w:rFonts w:hint="eastAsia"/>
          <w:sz w:val="21"/>
          <w:szCs w:val="21"/>
          <w:lang w:val="en-US" w:eastAsia="zh-CN"/>
        </w:rPr>
        <w:t>“</w:t>
      </w:r>
      <w:r w:rsidRPr="005A150D">
        <w:rPr>
          <w:sz w:val="21"/>
          <w:szCs w:val="21"/>
          <w:lang w:val="zh-CN" w:eastAsia="zh-CN"/>
        </w:rPr>
        <w:t>保护令</w:t>
      </w:r>
      <w:r w:rsidRPr="005A150D">
        <w:rPr>
          <w:rFonts w:hint="eastAsia"/>
          <w:sz w:val="21"/>
          <w:szCs w:val="21"/>
          <w:lang w:val="en-US" w:eastAsia="zh-CN"/>
        </w:rPr>
        <w:t>”</w:t>
      </w:r>
      <w:r w:rsidRPr="005A150D">
        <w:rPr>
          <w:rFonts w:hint="eastAsia"/>
          <w:sz w:val="21"/>
          <w:szCs w:val="21"/>
          <w:lang w:val="zh-CN" w:eastAsia="zh-CN"/>
        </w:rPr>
        <w:t>不够重视</w:t>
      </w:r>
      <w:r w:rsidRPr="005A150D">
        <w:rPr>
          <w:sz w:val="21"/>
          <w:szCs w:val="21"/>
          <w:lang w:val="en-US" w:eastAsia="zh-CN"/>
        </w:rPr>
        <w:t>，</w:t>
      </w:r>
      <w:r w:rsidRPr="005A150D">
        <w:rPr>
          <w:sz w:val="21"/>
          <w:szCs w:val="21"/>
          <w:lang w:val="zh-CN" w:eastAsia="zh-CN"/>
        </w:rPr>
        <w:t>尽管法律规定要进行严惩</w:t>
      </w:r>
      <w:r w:rsidRPr="005A150D">
        <w:rPr>
          <w:sz w:val="21"/>
          <w:szCs w:val="21"/>
          <w:lang w:val="en-US" w:eastAsia="zh-CN"/>
        </w:rPr>
        <w:t>，</w:t>
      </w:r>
      <w:r w:rsidRPr="005A150D">
        <w:rPr>
          <w:sz w:val="21"/>
          <w:szCs w:val="21"/>
          <w:lang w:val="zh-CN" w:eastAsia="zh-CN"/>
        </w:rPr>
        <w:t>但通常都没有充分执行法律。尚未采取</w:t>
      </w:r>
      <w:r w:rsidRPr="005A150D">
        <w:rPr>
          <w:rFonts w:hint="eastAsia"/>
          <w:sz w:val="21"/>
          <w:szCs w:val="21"/>
          <w:lang w:val="zh-CN" w:eastAsia="zh-CN"/>
        </w:rPr>
        <w:t>任何</w:t>
      </w:r>
      <w:r w:rsidRPr="005A150D">
        <w:rPr>
          <w:sz w:val="21"/>
          <w:szCs w:val="21"/>
          <w:lang w:val="zh-CN" w:eastAsia="zh-CN"/>
        </w:rPr>
        <w:t>措施应对上述与</w:t>
      </w:r>
      <w:r w:rsidRPr="005A150D">
        <w:rPr>
          <w:rFonts w:hint="eastAsia"/>
          <w:sz w:val="21"/>
          <w:szCs w:val="21"/>
          <w:lang w:val="en-US" w:eastAsia="zh-CN"/>
        </w:rPr>
        <w:t>“</w:t>
      </w:r>
      <w:r w:rsidRPr="005A150D">
        <w:rPr>
          <w:sz w:val="21"/>
          <w:szCs w:val="21"/>
          <w:lang w:val="zh-CN" w:eastAsia="zh-CN"/>
        </w:rPr>
        <w:t>占有令</w:t>
      </w:r>
      <w:r w:rsidRPr="005A150D">
        <w:rPr>
          <w:rFonts w:hint="eastAsia"/>
          <w:sz w:val="21"/>
          <w:szCs w:val="21"/>
          <w:lang w:val="en-US" w:eastAsia="zh-CN"/>
        </w:rPr>
        <w:t>”</w:t>
      </w:r>
      <w:r w:rsidRPr="005A150D">
        <w:rPr>
          <w:sz w:val="21"/>
          <w:szCs w:val="21"/>
          <w:lang w:val="zh-CN" w:eastAsia="zh-CN"/>
        </w:rPr>
        <w:t>有关的</w:t>
      </w:r>
      <w:r w:rsidRPr="005A150D">
        <w:rPr>
          <w:rFonts w:hint="eastAsia"/>
          <w:sz w:val="21"/>
          <w:szCs w:val="21"/>
          <w:lang w:val="zh-CN" w:eastAsia="zh-CN"/>
        </w:rPr>
        <w:t>情况</w:t>
      </w:r>
      <w:r w:rsidRPr="005A150D">
        <w:rPr>
          <w:sz w:val="21"/>
          <w:szCs w:val="21"/>
          <w:lang w:val="zh-CN" w:eastAsia="zh-CN"/>
        </w:rPr>
        <w:t>。必须修订</w:t>
      </w:r>
      <w:r w:rsidRPr="005A150D">
        <w:rPr>
          <w:rFonts w:hint="eastAsia"/>
          <w:sz w:val="21"/>
          <w:szCs w:val="21"/>
          <w:lang w:val="zh-CN" w:eastAsia="zh-CN"/>
        </w:rPr>
        <w:t>相关</w:t>
      </w:r>
      <w:r w:rsidRPr="005A150D">
        <w:rPr>
          <w:sz w:val="21"/>
          <w:szCs w:val="21"/>
          <w:lang w:val="zh-CN" w:eastAsia="zh-CN"/>
        </w:rPr>
        <w:t>立法以解决</w:t>
      </w:r>
      <w:r w:rsidRPr="005A150D">
        <w:rPr>
          <w:rFonts w:hint="eastAsia"/>
          <w:sz w:val="21"/>
          <w:szCs w:val="21"/>
          <w:lang w:val="zh-CN" w:eastAsia="zh-CN"/>
        </w:rPr>
        <w:t>这一</w:t>
      </w:r>
      <w:r w:rsidRPr="005A150D">
        <w:rPr>
          <w:sz w:val="21"/>
          <w:szCs w:val="21"/>
          <w:lang w:val="zh-CN" w:eastAsia="zh-CN"/>
        </w:rPr>
        <w:t>问题。</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实施</w:t>
      </w:r>
      <w:r w:rsidRPr="005A150D">
        <w:rPr>
          <w:sz w:val="21"/>
          <w:szCs w:val="21"/>
          <w:lang w:val="zh-CN" w:eastAsia="zh-CN"/>
        </w:rPr>
        <w:t>这项法律的主要障碍是执</w:t>
      </w:r>
      <w:r w:rsidRPr="005A150D">
        <w:rPr>
          <w:rFonts w:hint="eastAsia"/>
          <w:sz w:val="21"/>
          <w:szCs w:val="21"/>
          <w:lang w:val="zh-CN" w:eastAsia="zh-CN"/>
        </w:rPr>
        <w:t>行</w:t>
      </w:r>
      <w:r w:rsidRPr="005A150D">
        <w:rPr>
          <w:sz w:val="21"/>
          <w:szCs w:val="21"/>
          <w:lang w:val="zh-CN" w:eastAsia="zh-CN"/>
        </w:rPr>
        <w:t>问题。一些受害者担心</w:t>
      </w:r>
      <w:r w:rsidRPr="005A150D">
        <w:rPr>
          <w:sz w:val="21"/>
          <w:szCs w:val="21"/>
          <w:lang w:eastAsia="zh-CN"/>
        </w:rPr>
        <w:t>，</w:t>
      </w:r>
      <w:r w:rsidRPr="005A150D">
        <w:rPr>
          <w:sz w:val="21"/>
          <w:szCs w:val="21"/>
          <w:lang w:val="zh-CN" w:eastAsia="zh-CN"/>
        </w:rPr>
        <w:t>如果施暴者决意违</w:t>
      </w:r>
      <w:r w:rsidRPr="005A150D">
        <w:rPr>
          <w:rFonts w:hint="eastAsia"/>
          <w:sz w:val="21"/>
          <w:szCs w:val="21"/>
          <w:lang w:val="zh-CN" w:eastAsia="zh-CN"/>
        </w:rPr>
        <w:t>反</w:t>
      </w:r>
      <w:r w:rsidRPr="005A150D">
        <w:rPr>
          <w:sz w:val="21"/>
          <w:szCs w:val="21"/>
          <w:lang w:val="zh-CN" w:eastAsia="zh-CN"/>
        </w:rPr>
        <w:t>法律</w:t>
      </w:r>
      <w:r w:rsidRPr="005A150D">
        <w:rPr>
          <w:sz w:val="21"/>
          <w:szCs w:val="21"/>
          <w:lang w:eastAsia="zh-CN"/>
        </w:rPr>
        <w:t>，</w:t>
      </w:r>
      <w:r w:rsidRPr="005A150D">
        <w:rPr>
          <w:sz w:val="21"/>
          <w:szCs w:val="21"/>
          <w:lang w:val="zh-CN" w:eastAsia="zh-CN"/>
        </w:rPr>
        <w:t>他</w:t>
      </w:r>
      <w:r w:rsidRPr="005A150D">
        <w:rPr>
          <w:rFonts w:hint="eastAsia"/>
          <w:sz w:val="21"/>
          <w:szCs w:val="21"/>
          <w:lang w:val="zh-CN" w:eastAsia="zh-CN"/>
        </w:rPr>
        <w:t>们便</w:t>
      </w:r>
      <w:r w:rsidRPr="005A150D">
        <w:rPr>
          <w:sz w:val="21"/>
          <w:szCs w:val="21"/>
          <w:lang w:val="zh-CN" w:eastAsia="zh-CN"/>
        </w:rPr>
        <w:t>得不到当局保护</w:t>
      </w:r>
      <w:r w:rsidRPr="005A150D">
        <w:rPr>
          <w:sz w:val="21"/>
          <w:szCs w:val="21"/>
          <w:lang w:eastAsia="zh-CN"/>
        </w:rPr>
        <w:t>，</w:t>
      </w:r>
      <w:r w:rsidRPr="005A150D">
        <w:rPr>
          <w:rFonts w:hint="eastAsia"/>
          <w:sz w:val="21"/>
          <w:szCs w:val="21"/>
          <w:lang w:eastAsia="zh-CN"/>
        </w:rPr>
        <w:t>从而</w:t>
      </w:r>
      <w:r w:rsidRPr="005A150D">
        <w:rPr>
          <w:sz w:val="21"/>
          <w:szCs w:val="21"/>
          <w:lang w:val="zh-CN" w:eastAsia="zh-CN"/>
        </w:rPr>
        <w:t>免</w:t>
      </w:r>
      <w:r w:rsidRPr="005A150D">
        <w:rPr>
          <w:rFonts w:hint="eastAsia"/>
          <w:sz w:val="21"/>
          <w:szCs w:val="21"/>
          <w:lang w:val="zh-CN" w:eastAsia="zh-CN"/>
        </w:rPr>
        <w:t>遭</w:t>
      </w:r>
      <w:r w:rsidRPr="005A150D">
        <w:rPr>
          <w:sz w:val="21"/>
          <w:szCs w:val="21"/>
          <w:lang w:val="zh-CN" w:eastAsia="zh-CN"/>
        </w:rPr>
        <w:t>施暴者</w:t>
      </w:r>
      <w:r w:rsidRPr="005A150D">
        <w:rPr>
          <w:rFonts w:hint="eastAsia"/>
          <w:sz w:val="21"/>
          <w:szCs w:val="21"/>
          <w:lang w:val="zh-CN" w:eastAsia="zh-CN"/>
        </w:rPr>
        <w:t>的暴力</w:t>
      </w:r>
      <w:r w:rsidRPr="005A150D">
        <w:rPr>
          <w:sz w:val="21"/>
          <w:szCs w:val="21"/>
          <w:lang w:val="zh-CN" w:eastAsia="zh-CN"/>
        </w:rPr>
        <w:t>。圣文森特和格林纳丁斯国内没有危机中心</w:t>
      </w:r>
      <w:r w:rsidRPr="005A150D">
        <w:rPr>
          <w:sz w:val="21"/>
          <w:szCs w:val="21"/>
          <w:lang w:val="en-US" w:eastAsia="zh-CN"/>
        </w:rPr>
        <w:t>，</w:t>
      </w:r>
      <w:r w:rsidRPr="005A150D">
        <w:rPr>
          <w:sz w:val="21"/>
          <w:szCs w:val="21"/>
          <w:lang w:val="zh-CN" w:eastAsia="zh-CN"/>
        </w:rPr>
        <w:t>也没有受虐待妇女可前往的避难所</w:t>
      </w:r>
      <w:r w:rsidRPr="005A150D">
        <w:rPr>
          <w:sz w:val="21"/>
          <w:szCs w:val="21"/>
          <w:lang w:val="en-US" w:eastAsia="zh-CN"/>
        </w:rPr>
        <w:t>，</w:t>
      </w:r>
      <w:r w:rsidRPr="005A150D">
        <w:rPr>
          <w:sz w:val="21"/>
          <w:szCs w:val="21"/>
          <w:lang w:val="zh-CN" w:eastAsia="zh-CN"/>
        </w:rPr>
        <w:t>而且在一个小国家</w:t>
      </w:r>
      <w:r w:rsidRPr="005A150D">
        <w:rPr>
          <w:sz w:val="21"/>
          <w:szCs w:val="21"/>
          <w:lang w:val="en-US" w:eastAsia="zh-CN"/>
        </w:rPr>
        <w:t>，</w:t>
      </w:r>
      <w:r w:rsidRPr="005A150D">
        <w:rPr>
          <w:sz w:val="21"/>
          <w:szCs w:val="21"/>
          <w:lang w:val="zh-CN" w:eastAsia="zh-CN"/>
        </w:rPr>
        <w:t>受害者的下落相对比较容易查明。</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性别</w:t>
      </w:r>
      <w:r w:rsidRPr="005A150D">
        <w:rPr>
          <w:sz w:val="21"/>
          <w:szCs w:val="21"/>
          <w:lang w:val="zh-CN" w:eastAsia="zh-CN"/>
        </w:rPr>
        <w:t>事务处继续围绕家庭暴力问题和普遍的基于性别的暴力活动开展提高</w:t>
      </w:r>
      <w:r w:rsidRPr="005A150D">
        <w:rPr>
          <w:rFonts w:hint="eastAsia"/>
          <w:sz w:val="21"/>
          <w:szCs w:val="21"/>
          <w:lang w:val="zh-CN" w:eastAsia="zh-CN"/>
        </w:rPr>
        <w:t>公众认</w:t>
      </w:r>
      <w:r w:rsidRPr="005A150D">
        <w:rPr>
          <w:sz w:val="21"/>
          <w:szCs w:val="21"/>
          <w:lang w:val="zh-CN" w:eastAsia="zh-CN"/>
        </w:rPr>
        <w:t>识的活动。此外</w:t>
      </w:r>
      <w:r w:rsidRPr="005A150D">
        <w:rPr>
          <w:sz w:val="21"/>
          <w:szCs w:val="21"/>
          <w:lang w:val="en-US" w:eastAsia="zh-CN"/>
        </w:rPr>
        <w:t>，</w:t>
      </w:r>
      <w:r w:rsidRPr="005A150D">
        <w:rPr>
          <w:rFonts w:hint="eastAsia"/>
          <w:sz w:val="21"/>
          <w:szCs w:val="21"/>
          <w:lang w:val="zh-CN" w:eastAsia="zh-CN"/>
        </w:rPr>
        <w:t>性别事务</w:t>
      </w:r>
      <w:r w:rsidRPr="005A150D">
        <w:rPr>
          <w:sz w:val="21"/>
          <w:szCs w:val="21"/>
          <w:lang w:val="zh-CN" w:eastAsia="zh-CN"/>
        </w:rPr>
        <w:t>处在农村社区和中等及高等教育机构开展</w:t>
      </w:r>
      <w:r w:rsidRPr="005A150D">
        <w:rPr>
          <w:rFonts w:hint="eastAsia"/>
          <w:sz w:val="21"/>
          <w:szCs w:val="21"/>
          <w:lang w:val="zh-CN" w:eastAsia="zh-CN"/>
        </w:rPr>
        <w:t>的</w:t>
      </w:r>
      <w:r w:rsidRPr="005A150D">
        <w:rPr>
          <w:sz w:val="21"/>
          <w:szCs w:val="21"/>
          <w:lang w:val="zh-CN" w:eastAsia="zh-CN"/>
        </w:rPr>
        <w:t>培训课程</w:t>
      </w:r>
      <w:r w:rsidRPr="005A150D">
        <w:rPr>
          <w:sz w:val="21"/>
          <w:szCs w:val="21"/>
          <w:lang w:val="en-US" w:eastAsia="zh-CN"/>
        </w:rPr>
        <w:t>，</w:t>
      </w:r>
      <w:r w:rsidRPr="005A150D">
        <w:rPr>
          <w:sz w:val="21"/>
          <w:szCs w:val="21"/>
          <w:lang w:val="zh-CN" w:eastAsia="zh-CN"/>
        </w:rPr>
        <w:t>意味着现在年轻人</w:t>
      </w:r>
      <w:r w:rsidRPr="005A150D">
        <w:rPr>
          <w:rFonts w:hint="eastAsia"/>
          <w:sz w:val="21"/>
          <w:szCs w:val="21"/>
          <w:lang w:val="zh-CN" w:eastAsia="zh-CN"/>
        </w:rPr>
        <w:t>可以获得</w:t>
      </w:r>
      <w:r w:rsidRPr="005A150D">
        <w:rPr>
          <w:sz w:val="21"/>
          <w:szCs w:val="21"/>
          <w:lang w:val="zh-CN" w:eastAsia="zh-CN"/>
        </w:rPr>
        <w:t>更多有关暴力侵害妇女问题的信息。围绕</w:t>
      </w:r>
      <w:r w:rsidRPr="005A150D">
        <w:rPr>
          <w:rFonts w:hint="eastAsia"/>
          <w:sz w:val="21"/>
          <w:szCs w:val="21"/>
          <w:lang w:val="zh-CN" w:eastAsia="zh-CN"/>
        </w:rPr>
        <w:t>该</w:t>
      </w:r>
      <w:r w:rsidRPr="005A150D">
        <w:rPr>
          <w:sz w:val="21"/>
          <w:szCs w:val="21"/>
          <w:lang w:val="zh-CN" w:eastAsia="zh-CN"/>
        </w:rPr>
        <w:t>问题</w:t>
      </w:r>
      <w:r w:rsidRPr="005A150D">
        <w:rPr>
          <w:sz w:val="21"/>
          <w:szCs w:val="21"/>
          <w:lang w:val="en-US" w:eastAsia="zh-CN"/>
        </w:rPr>
        <w:t>，</w:t>
      </w:r>
      <w:r w:rsidRPr="005A150D">
        <w:rPr>
          <w:sz w:val="21"/>
          <w:szCs w:val="21"/>
          <w:lang w:val="zh-CN" w:eastAsia="zh-CN"/>
        </w:rPr>
        <w:t>特别是在发生涉及残暴强奸或谋杀女性这类令人瞩目的案件的情况下</w:t>
      </w:r>
      <w:r w:rsidRPr="005A150D">
        <w:rPr>
          <w:sz w:val="21"/>
          <w:szCs w:val="21"/>
          <w:lang w:val="en-US" w:eastAsia="zh-CN"/>
        </w:rPr>
        <w:t>，</w:t>
      </w:r>
      <w:r w:rsidRPr="005A150D">
        <w:rPr>
          <w:sz w:val="21"/>
          <w:szCs w:val="21"/>
          <w:lang w:val="zh-CN" w:eastAsia="zh-CN"/>
        </w:rPr>
        <w:t>有大量媒体报道。媒体报道大多都采取耸人听闻的方式。</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政府高度重视减少家庭暴力和普遍的暴力侵害妇女行为。在这方面</w:t>
      </w:r>
      <w:r w:rsidRPr="00613368">
        <w:rPr>
          <w:spacing w:val="-2"/>
          <w:sz w:val="21"/>
          <w:szCs w:val="21"/>
          <w:lang w:eastAsia="zh-CN"/>
        </w:rPr>
        <w:t>，</w:t>
      </w:r>
      <w:r w:rsidRPr="00613368">
        <w:rPr>
          <w:spacing w:val="-2"/>
          <w:sz w:val="21"/>
          <w:szCs w:val="21"/>
          <w:lang w:val="zh-CN" w:eastAsia="zh-CN"/>
        </w:rPr>
        <w:t>家庭事务法院的工作在社会上得到了大力宣扬</w:t>
      </w:r>
      <w:r w:rsidRPr="00613368">
        <w:rPr>
          <w:spacing w:val="-2"/>
          <w:sz w:val="21"/>
          <w:szCs w:val="21"/>
          <w:lang w:eastAsia="zh-CN"/>
        </w:rPr>
        <w:t>，</w:t>
      </w:r>
      <w:r w:rsidRPr="00613368">
        <w:rPr>
          <w:spacing w:val="-2"/>
          <w:sz w:val="21"/>
          <w:szCs w:val="21"/>
          <w:lang w:val="zh-CN" w:eastAsia="zh-CN"/>
        </w:rPr>
        <w:t>而且鼓励妇女在受到虐待的情况下</w:t>
      </w:r>
      <w:r w:rsidRPr="00613368">
        <w:rPr>
          <w:rFonts w:hint="eastAsia"/>
          <w:spacing w:val="-2"/>
          <w:sz w:val="21"/>
          <w:szCs w:val="21"/>
          <w:lang w:val="zh-CN" w:eastAsia="zh-CN"/>
        </w:rPr>
        <w:t>寻求补救</w:t>
      </w:r>
      <w:r w:rsidRPr="00613368">
        <w:rPr>
          <w:spacing w:val="-2"/>
          <w:sz w:val="21"/>
          <w:szCs w:val="21"/>
          <w:lang w:val="zh-CN" w:eastAsia="zh-CN"/>
        </w:rPr>
        <w:t>。《家庭暴力问题</w:t>
      </w:r>
      <w:r w:rsidRPr="00613368">
        <w:rPr>
          <w:rFonts w:hint="eastAsia"/>
          <w:spacing w:val="-2"/>
          <w:sz w:val="21"/>
          <w:szCs w:val="21"/>
          <w:lang w:val="zh-CN" w:eastAsia="zh-CN"/>
        </w:rPr>
        <w:t>（</w:t>
      </w:r>
      <w:r w:rsidRPr="00613368">
        <w:rPr>
          <w:spacing w:val="-2"/>
          <w:sz w:val="21"/>
          <w:szCs w:val="21"/>
          <w:lang w:val="zh-CN" w:eastAsia="zh-CN"/>
        </w:rPr>
        <w:t>简易诉讼</w:t>
      </w:r>
      <w:r w:rsidRPr="00613368">
        <w:rPr>
          <w:rFonts w:hint="eastAsia"/>
          <w:spacing w:val="-2"/>
          <w:sz w:val="21"/>
          <w:szCs w:val="21"/>
          <w:lang w:val="zh-CN" w:eastAsia="zh-CN"/>
        </w:rPr>
        <w:t>）</w:t>
      </w:r>
      <w:r w:rsidRPr="00613368">
        <w:rPr>
          <w:spacing w:val="-2"/>
          <w:sz w:val="21"/>
          <w:szCs w:val="21"/>
          <w:lang w:val="zh-CN" w:eastAsia="zh-CN"/>
        </w:rPr>
        <w:t>法》获得通过</w:t>
      </w:r>
      <w:r w:rsidRPr="00613368">
        <w:rPr>
          <w:spacing w:val="-2"/>
          <w:sz w:val="21"/>
          <w:szCs w:val="21"/>
          <w:lang w:eastAsia="zh-CN"/>
        </w:rPr>
        <w:t>，</w:t>
      </w:r>
      <w:r w:rsidRPr="00613368">
        <w:rPr>
          <w:spacing w:val="-2"/>
          <w:sz w:val="21"/>
          <w:szCs w:val="21"/>
          <w:lang w:val="zh-CN" w:eastAsia="zh-CN"/>
        </w:rPr>
        <w:t>是在这方面采取的一项重要措施。</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在发生针对妇女的暴力犯罪时</w:t>
      </w:r>
      <w:r w:rsidRPr="005A150D">
        <w:rPr>
          <w:sz w:val="21"/>
          <w:szCs w:val="21"/>
          <w:lang w:val="en-US" w:eastAsia="zh-CN"/>
        </w:rPr>
        <w:t>，</w:t>
      </w:r>
      <w:r w:rsidRPr="005A150D">
        <w:rPr>
          <w:sz w:val="21"/>
          <w:szCs w:val="21"/>
          <w:lang w:val="zh-CN" w:eastAsia="zh-CN"/>
        </w:rPr>
        <w:t>警方</w:t>
      </w:r>
      <w:r w:rsidRPr="005A150D">
        <w:rPr>
          <w:rFonts w:hint="eastAsia"/>
          <w:sz w:val="21"/>
          <w:szCs w:val="21"/>
          <w:lang w:val="zh-CN" w:eastAsia="zh-CN"/>
        </w:rPr>
        <w:t>负责认真</w:t>
      </w:r>
      <w:r w:rsidRPr="005A150D">
        <w:rPr>
          <w:sz w:val="21"/>
          <w:szCs w:val="21"/>
          <w:lang w:val="zh-CN" w:eastAsia="zh-CN"/>
        </w:rPr>
        <w:t>搜</w:t>
      </w:r>
      <w:r w:rsidRPr="005A150D">
        <w:rPr>
          <w:rFonts w:hint="eastAsia"/>
          <w:sz w:val="21"/>
          <w:szCs w:val="21"/>
          <w:lang w:val="zh-CN" w:eastAsia="zh-CN"/>
        </w:rPr>
        <w:t>寻</w:t>
      </w:r>
      <w:r w:rsidRPr="005A150D">
        <w:rPr>
          <w:sz w:val="21"/>
          <w:szCs w:val="21"/>
          <w:lang w:val="zh-CN" w:eastAsia="zh-CN"/>
        </w:rPr>
        <w:t>犯罪者</w:t>
      </w:r>
      <w:r w:rsidRPr="005A150D">
        <w:rPr>
          <w:sz w:val="21"/>
          <w:szCs w:val="21"/>
          <w:lang w:val="en-US" w:eastAsia="zh-CN"/>
        </w:rPr>
        <w:t>，</w:t>
      </w:r>
      <w:r w:rsidRPr="005A150D">
        <w:rPr>
          <w:sz w:val="21"/>
          <w:szCs w:val="21"/>
          <w:lang w:val="zh-CN" w:eastAsia="zh-CN"/>
        </w:rPr>
        <w:t>特别是在发生强奸或谋杀的情况下。政府继续向警方和检察官提供培训和设备</w:t>
      </w:r>
      <w:r w:rsidRPr="005A150D">
        <w:rPr>
          <w:sz w:val="21"/>
          <w:szCs w:val="21"/>
          <w:lang w:val="en-US" w:eastAsia="zh-CN"/>
        </w:rPr>
        <w:t>，</w:t>
      </w:r>
      <w:r w:rsidRPr="005A150D">
        <w:rPr>
          <w:sz w:val="21"/>
          <w:szCs w:val="21"/>
          <w:lang w:val="zh-CN" w:eastAsia="zh-CN"/>
        </w:rPr>
        <w:t>以更加有效地起诉暴力犯罪案件。</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所有妇女</w:t>
      </w:r>
      <w:r w:rsidRPr="005A150D">
        <w:rPr>
          <w:sz w:val="21"/>
          <w:szCs w:val="21"/>
          <w:lang w:eastAsia="zh-CN"/>
        </w:rPr>
        <w:t>，</w:t>
      </w:r>
      <w:r w:rsidRPr="005A150D">
        <w:rPr>
          <w:sz w:val="21"/>
          <w:szCs w:val="21"/>
          <w:lang w:val="zh-CN" w:eastAsia="zh-CN"/>
        </w:rPr>
        <w:t>不管其婚姻状况如何</w:t>
      </w:r>
      <w:r w:rsidRPr="005A150D">
        <w:rPr>
          <w:sz w:val="21"/>
          <w:szCs w:val="21"/>
          <w:lang w:eastAsia="zh-CN"/>
        </w:rPr>
        <w:t>，</w:t>
      </w:r>
      <w:r w:rsidRPr="005A150D">
        <w:rPr>
          <w:sz w:val="21"/>
          <w:szCs w:val="21"/>
          <w:lang w:val="zh-CN" w:eastAsia="zh-CN"/>
        </w:rPr>
        <w:t>都可</w:t>
      </w:r>
      <w:r w:rsidRPr="005A150D">
        <w:rPr>
          <w:rFonts w:hint="eastAsia"/>
          <w:sz w:val="21"/>
          <w:szCs w:val="21"/>
          <w:lang w:val="zh-CN" w:eastAsia="zh-CN"/>
        </w:rPr>
        <w:t>诉诸</w:t>
      </w:r>
      <w:r w:rsidRPr="005A150D">
        <w:rPr>
          <w:sz w:val="21"/>
          <w:szCs w:val="21"/>
          <w:lang w:val="zh-CN" w:eastAsia="zh-CN"/>
        </w:rPr>
        <w:t>法院</w:t>
      </w:r>
      <w:r w:rsidRPr="005A150D">
        <w:rPr>
          <w:sz w:val="21"/>
          <w:szCs w:val="21"/>
          <w:lang w:eastAsia="zh-CN"/>
        </w:rPr>
        <w:t>，</w:t>
      </w:r>
      <w:r w:rsidRPr="005A150D">
        <w:rPr>
          <w:sz w:val="21"/>
          <w:szCs w:val="21"/>
          <w:lang w:val="zh-CN" w:eastAsia="zh-CN"/>
        </w:rPr>
        <w:t>除非特定法律仅赋予已婚妇女寻求</w:t>
      </w:r>
      <w:r w:rsidRPr="005A150D">
        <w:rPr>
          <w:rFonts w:hint="eastAsia"/>
          <w:sz w:val="21"/>
          <w:szCs w:val="21"/>
          <w:lang w:val="zh-CN" w:eastAsia="zh-CN"/>
        </w:rPr>
        <w:t>补救</w:t>
      </w:r>
      <w:r w:rsidRPr="005A150D">
        <w:rPr>
          <w:sz w:val="21"/>
          <w:szCs w:val="21"/>
          <w:lang w:val="zh-CN" w:eastAsia="zh-CN"/>
        </w:rPr>
        <w:t>的权利。这方面的一个例子是《家庭暴力和婚姻诉讼法》</w:t>
      </w:r>
      <w:r w:rsidRPr="005A150D">
        <w:rPr>
          <w:rFonts w:hint="eastAsia"/>
          <w:sz w:val="21"/>
          <w:szCs w:val="21"/>
          <w:lang w:val="en-US" w:eastAsia="zh-CN"/>
        </w:rPr>
        <w:t>，</w:t>
      </w:r>
      <w:r w:rsidRPr="005A150D">
        <w:rPr>
          <w:rFonts w:hint="eastAsia"/>
          <w:sz w:val="21"/>
          <w:szCs w:val="21"/>
          <w:lang w:val="en-US" w:eastAsia="zh-CN"/>
        </w:rPr>
        <w:t>Cap 227</w:t>
      </w:r>
      <w:r w:rsidRPr="005A150D">
        <w:rPr>
          <w:sz w:val="21"/>
          <w:szCs w:val="21"/>
          <w:lang w:val="zh-CN" w:eastAsia="zh-CN"/>
        </w:rPr>
        <w:t>和《家庭暴力问题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w:t>
      </w:r>
      <w:r w:rsidRPr="005A150D">
        <w:rPr>
          <w:rFonts w:hint="eastAsia"/>
          <w:sz w:val="21"/>
          <w:szCs w:val="21"/>
          <w:lang w:val="en-US" w:eastAsia="zh-CN"/>
        </w:rPr>
        <w:t>，</w:t>
      </w:r>
      <w:r w:rsidRPr="005A150D">
        <w:rPr>
          <w:rFonts w:hint="eastAsia"/>
          <w:sz w:val="21"/>
          <w:szCs w:val="21"/>
          <w:lang w:val="en-US" w:eastAsia="zh-CN"/>
        </w:rPr>
        <w:t>Cap 228</w:t>
      </w:r>
      <w:r w:rsidRPr="005A150D">
        <w:rPr>
          <w:sz w:val="21"/>
          <w:szCs w:val="21"/>
          <w:lang w:val="zh-CN" w:eastAsia="zh-CN"/>
        </w:rPr>
        <w:t>之间的区别。</w:t>
      </w:r>
      <w:r w:rsidRPr="005A150D">
        <w:rPr>
          <w:rFonts w:hint="eastAsia"/>
          <w:sz w:val="21"/>
          <w:szCs w:val="21"/>
          <w:lang w:val="zh-CN" w:eastAsia="zh-CN"/>
        </w:rPr>
        <w:t>前者</w:t>
      </w:r>
      <w:r w:rsidRPr="005A150D">
        <w:rPr>
          <w:sz w:val="21"/>
          <w:szCs w:val="21"/>
          <w:lang w:val="zh-CN" w:eastAsia="zh-CN"/>
        </w:rPr>
        <w:t>规定，已婚妇女可向高等法院提出获得补</w:t>
      </w:r>
      <w:r w:rsidRPr="005A150D">
        <w:rPr>
          <w:rFonts w:hint="eastAsia"/>
          <w:sz w:val="21"/>
          <w:szCs w:val="21"/>
          <w:lang w:val="zh-CN" w:eastAsia="zh-CN"/>
        </w:rPr>
        <w:t>救的</w:t>
      </w:r>
      <w:r w:rsidRPr="005A150D">
        <w:rPr>
          <w:sz w:val="21"/>
          <w:szCs w:val="21"/>
          <w:lang w:val="zh-CN" w:eastAsia="zh-CN"/>
        </w:rPr>
        <w:t>申请，</w:t>
      </w:r>
      <w:r w:rsidRPr="005A150D">
        <w:rPr>
          <w:rFonts w:hint="eastAsia"/>
          <w:sz w:val="21"/>
          <w:szCs w:val="21"/>
          <w:lang w:val="zh-CN" w:eastAsia="zh-CN"/>
        </w:rPr>
        <w:t>据此</w:t>
      </w:r>
      <w:r w:rsidRPr="005A150D">
        <w:rPr>
          <w:sz w:val="21"/>
          <w:szCs w:val="21"/>
          <w:lang w:val="zh-CN" w:eastAsia="zh-CN"/>
        </w:rPr>
        <w:t>她可得到逮捕对其施暴的配偶的</w:t>
      </w:r>
      <w:r w:rsidRPr="005A150D">
        <w:rPr>
          <w:rFonts w:hint="eastAsia"/>
          <w:sz w:val="21"/>
          <w:szCs w:val="21"/>
          <w:lang w:val="zh-CN" w:eastAsia="zh-CN"/>
        </w:rPr>
        <w:t>命</w:t>
      </w:r>
      <w:r w:rsidRPr="005A150D">
        <w:rPr>
          <w:sz w:val="21"/>
          <w:szCs w:val="21"/>
          <w:lang w:val="zh-CN" w:eastAsia="zh-CN"/>
        </w:rPr>
        <w:t>令。相反，《家庭暴力</w:t>
      </w:r>
      <w:r>
        <w:rPr>
          <w:rFonts w:hint="eastAsia"/>
          <w:sz w:val="21"/>
          <w:szCs w:val="21"/>
          <w:lang w:val="zh-CN" w:eastAsia="zh-CN"/>
        </w:rPr>
        <w:t>问题</w:t>
      </w:r>
      <w:r w:rsidRPr="005A150D">
        <w:rPr>
          <w:rFonts w:hint="eastAsia"/>
          <w:sz w:val="21"/>
          <w:szCs w:val="21"/>
          <w:lang w:val="zh-CN" w:eastAsia="zh-CN"/>
        </w:rPr>
        <w:t>（</w:t>
      </w:r>
      <w:r w:rsidRPr="005A150D">
        <w:rPr>
          <w:sz w:val="21"/>
          <w:szCs w:val="21"/>
          <w:lang w:val="zh-CN" w:eastAsia="zh-CN"/>
        </w:rPr>
        <w:t>简易诉讼</w:t>
      </w:r>
      <w:r w:rsidRPr="005A150D">
        <w:rPr>
          <w:rFonts w:hint="eastAsia"/>
          <w:sz w:val="21"/>
          <w:szCs w:val="21"/>
          <w:lang w:val="zh-CN" w:eastAsia="zh-CN"/>
        </w:rPr>
        <w:t>）</w:t>
      </w:r>
      <w:r w:rsidRPr="005A150D">
        <w:rPr>
          <w:sz w:val="21"/>
          <w:szCs w:val="21"/>
          <w:lang w:val="zh-CN" w:eastAsia="zh-CN"/>
        </w:rPr>
        <w:t>法》并未赋予家庭事务法院院长下令逮捕家庭暴力</w:t>
      </w:r>
      <w:r w:rsidRPr="005A150D">
        <w:rPr>
          <w:rFonts w:hint="eastAsia"/>
          <w:sz w:val="21"/>
          <w:szCs w:val="21"/>
          <w:lang w:val="zh-CN" w:eastAsia="zh-CN"/>
        </w:rPr>
        <w:t>实施</w:t>
      </w:r>
      <w:r w:rsidRPr="005A150D">
        <w:rPr>
          <w:sz w:val="21"/>
          <w:szCs w:val="21"/>
          <w:lang w:val="zh-CN" w:eastAsia="zh-CN"/>
        </w:rPr>
        <w:t>者的权力，除非施暴者违</w:t>
      </w:r>
      <w:r>
        <w:rPr>
          <w:rFonts w:hint="eastAsia"/>
          <w:sz w:val="21"/>
          <w:szCs w:val="21"/>
          <w:lang w:val="zh-CN" w:eastAsia="zh-CN"/>
        </w:rPr>
        <w:t>反</w:t>
      </w:r>
      <w:r w:rsidRPr="005A150D">
        <w:rPr>
          <w:sz w:val="21"/>
          <w:szCs w:val="21"/>
          <w:lang w:val="zh-CN" w:eastAsia="zh-CN"/>
        </w:rPr>
        <w:t>法院</w:t>
      </w:r>
      <w:r w:rsidRPr="005A150D">
        <w:rPr>
          <w:rFonts w:hint="eastAsia"/>
          <w:sz w:val="21"/>
          <w:szCs w:val="21"/>
          <w:lang w:val="zh-CN" w:eastAsia="zh-CN"/>
        </w:rPr>
        <w:t>命</w:t>
      </w:r>
      <w:r w:rsidRPr="005A150D">
        <w:rPr>
          <w:sz w:val="21"/>
          <w:szCs w:val="21"/>
          <w:lang w:val="zh-CN" w:eastAsia="zh-CN"/>
        </w:rPr>
        <w:t>令。</w:t>
      </w:r>
    </w:p>
    <w:p w:rsidR="000E4723" w:rsidRPr="005A150D" w:rsidRDefault="000E4723" w:rsidP="00170BC7">
      <w:pPr>
        <w:pStyle w:val="H23G"/>
        <w:keepNext w:val="0"/>
        <w:keepLines w:val="0"/>
        <w:widowControl w:val="0"/>
        <w:snapToGrid w:val="0"/>
        <w:spacing w:before="0" w:after="140" w:line="320" w:lineRule="exact"/>
        <w:ind w:left="1264" w:right="1264"/>
        <w:jc w:val="both"/>
        <w:rPr>
          <w:rFonts w:eastAsia="SimHei"/>
          <w:b w:val="0"/>
          <w:sz w:val="21"/>
          <w:szCs w:val="21"/>
          <w:lang w:eastAsia="zh-CN"/>
        </w:rPr>
      </w:pPr>
      <w:r w:rsidRPr="005A150D">
        <w:rPr>
          <w:rFonts w:eastAsia="SimHei"/>
          <w:b w:val="0"/>
          <w:sz w:val="21"/>
          <w:szCs w:val="21"/>
          <w:lang w:eastAsia="zh-CN"/>
        </w:rPr>
        <w:tab/>
      </w:r>
      <w:r w:rsidRPr="005A150D">
        <w:rPr>
          <w:rFonts w:eastAsia="SimHei"/>
          <w:b w:val="0"/>
          <w:sz w:val="21"/>
          <w:szCs w:val="21"/>
          <w:lang w:val="en-US" w:eastAsia="zh-CN"/>
        </w:rPr>
        <w:t>(c)</w:t>
      </w:r>
      <w:r w:rsidRPr="005A150D">
        <w:rPr>
          <w:rFonts w:eastAsia="SimHei"/>
          <w:b w:val="0"/>
          <w:sz w:val="21"/>
          <w:szCs w:val="21"/>
          <w:lang w:eastAsia="zh-CN"/>
        </w:rPr>
        <w:tab/>
      </w:r>
      <w:r w:rsidRPr="005A150D">
        <w:rPr>
          <w:rFonts w:eastAsia="SimHei"/>
          <w:b w:val="0"/>
          <w:sz w:val="21"/>
          <w:szCs w:val="21"/>
          <w:lang w:val="zh-CN" w:eastAsia="zh-CN"/>
        </w:rPr>
        <w:t>怀孕少女中断在中等学校的学业</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女</w:t>
      </w:r>
      <w:r w:rsidRPr="005A150D">
        <w:rPr>
          <w:rFonts w:hint="eastAsia"/>
          <w:sz w:val="21"/>
          <w:szCs w:val="21"/>
          <w:lang w:val="zh-CN" w:eastAsia="zh-CN"/>
        </w:rPr>
        <w:t>孩</w:t>
      </w:r>
      <w:r w:rsidRPr="005A150D">
        <w:rPr>
          <w:sz w:val="21"/>
          <w:szCs w:val="21"/>
          <w:lang w:val="zh-CN" w:eastAsia="zh-CN"/>
        </w:rPr>
        <w:t>在怀孕时就中断中等学校学业的做法依然存在。她们中的大多数人都因父母要求而被开除</w:t>
      </w:r>
      <w:r w:rsidRPr="005A150D">
        <w:rPr>
          <w:sz w:val="21"/>
          <w:szCs w:val="21"/>
          <w:lang w:eastAsia="zh-CN"/>
        </w:rPr>
        <w:t>，</w:t>
      </w:r>
      <w:r w:rsidRPr="005A150D">
        <w:rPr>
          <w:sz w:val="21"/>
          <w:szCs w:val="21"/>
          <w:lang w:val="zh-CN" w:eastAsia="zh-CN"/>
        </w:rPr>
        <w:t>或是自愿中断学业。这反映出了陈规定型</w:t>
      </w:r>
      <w:r w:rsidRPr="005A150D">
        <w:rPr>
          <w:rFonts w:hint="eastAsia"/>
          <w:sz w:val="21"/>
          <w:szCs w:val="21"/>
          <w:lang w:val="zh-CN" w:eastAsia="zh-CN"/>
        </w:rPr>
        <w:t>观念</w:t>
      </w:r>
      <w:r w:rsidRPr="005A150D">
        <w:rPr>
          <w:sz w:val="21"/>
          <w:szCs w:val="21"/>
          <w:lang w:val="zh-CN" w:eastAsia="zh-CN"/>
        </w:rPr>
        <w:t>的影响</w:t>
      </w:r>
      <w:r w:rsidRPr="005A150D">
        <w:rPr>
          <w:sz w:val="21"/>
          <w:szCs w:val="21"/>
          <w:lang w:val="en-US" w:eastAsia="zh-CN"/>
        </w:rPr>
        <w:t>，</w:t>
      </w:r>
      <w:r w:rsidRPr="005A150D">
        <w:rPr>
          <w:sz w:val="21"/>
          <w:szCs w:val="21"/>
          <w:lang w:val="zh-CN" w:eastAsia="zh-CN"/>
        </w:rPr>
        <w:t>即</w:t>
      </w:r>
      <w:r w:rsidRPr="005A150D">
        <w:rPr>
          <w:sz w:val="21"/>
          <w:szCs w:val="21"/>
          <w:lang w:val="en-US" w:eastAsia="zh-CN"/>
        </w:rPr>
        <w:t>，</w:t>
      </w:r>
      <w:r w:rsidRPr="005A150D">
        <w:rPr>
          <w:sz w:val="21"/>
          <w:szCs w:val="21"/>
          <w:lang w:val="zh-CN" w:eastAsia="zh-CN"/>
        </w:rPr>
        <w:t>女</w:t>
      </w:r>
      <w:r w:rsidRPr="005A150D">
        <w:rPr>
          <w:rFonts w:hint="eastAsia"/>
          <w:sz w:val="21"/>
          <w:szCs w:val="21"/>
          <w:lang w:val="zh-CN" w:eastAsia="zh-CN"/>
        </w:rPr>
        <w:t>孩</w:t>
      </w:r>
      <w:r w:rsidRPr="005A150D">
        <w:rPr>
          <w:sz w:val="21"/>
          <w:szCs w:val="21"/>
          <w:lang w:val="zh-CN" w:eastAsia="zh-CN"/>
        </w:rPr>
        <w:t>在从事某些行为时将受到惩罚</w:t>
      </w:r>
      <w:r w:rsidRPr="005A150D">
        <w:rPr>
          <w:sz w:val="21"/>
          <w:szCs w:val="21"/>
          <w:lang w:val="en-US" w:eastAsia="zh-CN"/>
        </w:rPr>
        <w:t>，</w:t>
      </w:r>
      <w:r w:rsidRPr="005A150D">
        <w:rPr>
          <w:sz w:val="21"/>
          <w:szCs w:val="21"/>
          <w:lang w:val="zh-CN" w:eastAsia="zh-CN"/>
        </w:rPr>
        <w:t>而男</w:t>
      </w:r>
      <w:r w:rsidRPr="005A150D">
        <w:rPr>
          <w:rFonts w:hint="eastAsia"/>
          <w:sz w:val="21"/>
          <w:szCs w:val="21"/>
          <w:lang w:val="zh-CN" w:eastAsia="zh-CN"/>
        </w:rPr>
        <w:t>孩</w:t>
      </w:r>
      <w:r w:rsidRPr="005A150D">
        <w:rPr>
          <w:sz w:val="21"/>
          <w:szCs w:val="21"/>
          <w:lang w:val="zh-CN" w:eastAsia="zh-CN"/>
        </w:rPr>
        <w:t>则可自由做自己选择的事情。母亲仍然允许男孩在</w:t>
      </w:r>
      <w:r w:rsidRPr="005A150D">
        <w:rPr>
          <w:rFonts w:hint="eastAsia"/>
          <w:sz w:val="21"/>
          <w:szCs w:val="21"/>
          <w:lang w:val="zh-CN" w:eastAsia="zh-CN"/>
        </w:rPr>
        <w:t>外边</w:t>
      </w:r>
      <w:r w:rsidRPr="005A150D">
        <w:rPr>
          <w:sz w:val="21"/>
          <w:szCs w:val="21"/>
          <w:lang w:val="zh-CN" w:eastAsia="zh-CN"/>
        </w:rPr>
        <w:t>和社会上自由活动</w:t>
      </w:r>
      <w:r w:rsidRPr="005A150D">
        <w:rPr>
          <w:sz w:val="21"/>
          <w:szCs w:val="21"/>
          <w:lang w:val="en-US" w:eastAsia="zh-CN"/>
        </w:rPr>
        <w:t>，</w:t>
      </w:r>
      <w:r w:rsidRPr="005A150D">
        <w:rPr>
          <w:sz w:val="21"/>
          <w:szCs w:val="21"/>
          <w:lang w:val="zh-CN" w:eastAsia="zh-CN"/>
        </w:rPr>
        <w:t>但如果女</w:t>
      </w:r>
      <w:r w:rsidRPr="005A150D">
        <w:rPr>
          <w:rFonts w:hint="eastAsia"/>
          <w:sz w:val="21"/>
          <w:szCs w:val="21"/>
          <w:lang w:val="zh-CN" w:eastAsia="zh-CN"/>
        </w:rPr>
        <w:t>孩</w:t>
      </w:r>
      <w:r w:rsidRPr="005A150D">
        <w:rPr>
          <w:sz w:val="21"/>
          <w:szCs w:val="21"/>
          <w:lang w:val="zh-CN" w:eastAsia="zh-CN"/>
        </w:rPr>
        <w:t>这样做就会被认为是</w:t>
      </w:r>
      <w:r>
        <w:rPr>
          <w:rFonts w:hint="eastAsia"/>
          <w:sz w:val="21"/>
          <w:szCs w:val="21"/>
          <w:lang w:val="en-US" w:eastAsia="zh-CN"/>
        </w:rPr>
        <w:t>“</w:t>
      </w:r>
      <w:r w:rsidRPr="005A150D">
        <w:rPr>
          <w:sz w:val="21"/>
          <w:szCs w:val="21"/>
          <w:lang w:val="zh-CN" w:eastAsia="zh-CN"/>
        </w:rPr>
        <w:t>不好的</w:t>
      </w:r>
      <w:r>
        <w:rPr>
          <w:rFonts w:hint="eastAsia"/>
          <w:sz w:val="21"/>
          <w:szCs w:val="21"/>
          <w:lang w:val="en-US" w:eastAsia="zh-CN"/>
        </w:rPr>
        <w:t>”</w:t>
      </w:r>
      <w:r w:rsidRPr="005A150D">
        <w:rPr>
          <w:sz w:val="21"/>
          <w:szCs w:val="21"/>
          <w:lang w:val="zh-CN" w:eastAsia="zh-CN"/>
        </w:rPr>
        <w:t>。女</w:t>
      </w:r>
      <w:r w:rsidRPr="005A150D">
        <w:rPr>
          <w:rFonts w:hint="eastAsia"/>
          <w:sz w:val="21"/>
          <w:szCs w:val="21"/>
          <w:lang w:val="zh-CN" w:eastAsia="zh-CN"/>
        </w:rPr>
        <w:t>孩</w:t>
      </w:r>
      <w:r w:rsidRPr="005A150D">
        <w:rPr>
          <w:sz w:val="21"/>
          <w:szCs w:val="21"/>
          <w:lang w:val="zh-CN" w:eastAsia="zh-CN"/>
        </w:rPr>
        <w:t>被期望呆在家中</w:t>
      </w:r>
      <w:r w:rsidRPr="005A150D">
        <w:rPr>
          <w:sz w:val="21"/>
          <w:szCs w:val="21"/>
          <w:lang w:val="en-US" w:eastAsia="zh-CN"/>
        </w:rPr>
        <w:t>，</w:t>
      </w:r>
      <w:r w:rsidRPr="005A150D">
        <w:rPr>
          <w:sz w:val="21"/>
          <w:szCs w:val="21"/>
          <w:lang w:val="zh-CN" w:eastAsia="zh-CN"/>
        </w:rPr>
        <w:t>帮助做家务</w:t>
      </w:r>
      <w:r w:rsidRPr="005A150D">
        <w:rPr>
          <w:sz w:val="21"/>
          <w:szCs w:val="21"/>
          <w:lang w:val="en-US" w:eastAsia="zh-CN"/>
        </w:rPr>
        <w:t>，</w:t>
      </w:r>
      <w:r w:rsidRPr="005A150D">
        <w:rPr>
          <w:sz w:val="21"/>
          <w:szCs w:val="21"/>
          <w:lang w:val="zh-CN" w:eastAsia="zh-CN"/>
        </w:rPr>
        <w:t>并且以礼行事。</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仍然需要解决不遵守这一行为模式的女</w:t>
      </w:r>
      <w:r w:rsidRPr="005A150D">
        <w:rPr>
          <w:rFonts w:hint="eastAsia"/>
          <w:sz w:val="21"/>
          <w:szCs w:val="21"/>
          <w:lang w:val="zh-CN" w:eastAsia="zh-CN"/>
        </w:rPr>
        <w:t>孩</w:t>
      </w:r>
      <w:r w:rsidRPr="005A150D">
        <w:rPr>
          <w:sz w:val="21"/>
          <w:szCs w:val="21"/>
          <w:lang w:val="zh-CN" w:eastAsia="zh-CN"/>
        </w:rPr>
        <w:t>对教育系统</w:t>
      </w:r>
      <w:r w:rsidRPr="005A150D">
        <w:rPr>
          <w:rFonts w:hint="eastAsia"/>
          <w:sz w:val="21"/>
          <w:szCs w:val="21"/>
          <w:lang w:val="zh-CN" w:eastAsia="zh-CN"/>
        </w:rPr>
        <w:t>带来</w:t>
      </w:r>
      <w:r w:rsidRPr="005A150D">
        <w:rPr>
          <w:sz w:val="21"/>
          <w:szCs w:val="21"/>
          <w:lang w:val="zh-CN" w:eastAsia="zh-CN"/>
        </w:rPr>
        <w:t>的挑战。正如在之前章节所讨论</w:t>
      </w:r>
      <w:r w:rsidRPr="005A150D">
        <w:rPr>
          <w:sz w:val="21"/>
          <w:szCs w:val="21"/>
          <w:lang w:val="en-US" w:eastAsia="zh-CN"/>
        </w:rPr>
        <w:t>，</w:t>
      </w:r>
      <w:r w:rsidRPr="005A150D">
        <w:rPr>
          <w:rFonts w:hint="eastAsia"/>
          <w:sz w:val="21"/>
          <w:szCs w:val="21"/>
          <w:lang w:val="zh-CN" w:eastAsia="zh-CN"/>
        </w:rPr>
        <w:t>性别</w:t>
      </w:r>
      <w:r w:rsidRPr="005A150D">
        <w:rPr>
          <w:sz w:val="21"/>
          <w:szCs w:val="21"/>
          <w:lang w:val="zh-CN" w:eastAsia="zh-CN"/>
        </w:rPr>
        <w:t>事务处已与教育部合作</w:t>
      </w:r>
      <w:r w:rsidRPr="005A150D">
        <w:rPr>
          <w:sz w:val="21"/>
          <w:szCs w:val="21"/>
          <w:lang w:val="en-US" w:eastAsia="zh-CN"/>
        </w:rPr>
        <w:t>，</w:t>
      </w:r>
      <w:r w:rsidRPr="005A150D">
        <w:rPr>
          <w:sz w:val="21"/>
          <w:szCs w:val="21"/>
          <w:lang w:val="zh-CN" w:eastAsia="zh-CN"/>
        </w:rPr>
        <w:t>为怀孕少女继续完成学业提供了机会。</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为促进家庭生活教育所采取的措施</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承认社会各阶层艾滋病毒</w:t>
      </w:r>
      <w:r w:rsidRPr="005A150D">
        <w:rPr>
          <w:sz w:val="21"/>
          <w:szCs w:val="21"/>
          <w:lang w:eastAsia="zh-CN"/>
        </w:rPr>
        <w:t>/</w:t>
      </w:r>
      <w:r w:rsidRPr="005A150D">
        <w:rPr>
          <w:sz w:val="21"/>
          <w:szCs w:val="21"/>
          <w:lang w:val="zh-CN" w:eastAsia="zh-CN"/>
        </w:rPr>
        <w:t>艾滋病发</w:t>
      </w:r>
      <w:r w:rsidRPr="005A150D">
        <w:rPr>
          <w:rFonts w:hint="eastAsia"/>
          <w:sz w:val="21"/>
          <w:szCs w:val="21"/>
          <w:lang w:val="zh-CN" w:eastAsia="zh-CN"/>
        </w:rPr>
        <w:t>病</w:t>
      </w:r>
      <w:r w:rsidRPr="005A150D">
        <w:rPr>
          <w:sz w:val="21"/>
          <w:szCs w:val="21"/>
          <w:lang w:val="zh-CN" w:eastAsia="zh-CN"/>
        </w:rPr>
        <w:t>率日益升高相关问题的严重性</w:t>
      </w:r>
      <w:r w:rsidRPr="005A150D">
        <w:rPr>
          <w:sz w:val="21"/>
          <w:szCs w:val="21"/>
          <w:lang w:eastAsia="zh-CN"/>
        </w:rPr>
        <w:t>，</w:t>
      </w:r>
      <w:r w:rsidRPr="005A150D">
        <w:rPr>
          <w:sz w:val="21"/>
          <w:szCs w:val="21"/>
          <w:lang w:val="zh-CN" w:eastAsia="zh-CN"/>
        </w:rPr>
        <w:t>为在圣文森特和格林纳丁斯公开讨论男性和女性性责任问题</w:t>
      </w:r>
      <w:r w:rsidRPr="005A150D">
        <w:rPr>
          <w:rFonts w:hint="eastAsia"/>
          <w:sz w:val="21"/>
          <w:szCs w:val="21"/>
          <w:lang w:val="zh-CN" w:eastAsia="zh-CN"/>
        </w:rPr>
        <w:t>营</w:t>
      </w:r>
      <w:r w:rsidRPr="005A150D">
        <w:rPr>
          <w:sz w:val="21"/>
          <w:szCs w:val="21"/>
          <w:lang w:val="zh-CN" w:eastAsia="zh-CN"/>
        </w:rPr>
        <w:t>造了新的开放氛围。广播、电视和其他公</w:t>
      </w:r>
      <w:r w:rsidRPr="005A150D">
        <w:rPr>
          <w:rFonts w:hint="eastAsia"/>
          <w:sz w:val="21"/>
          <w:szCs w:val="21"/>
          <w:lang w:val="zh-CN" w:eastAsia="zh-CN"/>
        </w:rPr>
        <w:t>共</w:t>
      </w:r>
      <w:r w:rsidRPr="005A150D">
        <w:rPr>
          <w:sz w:val="21"/>
          <w:szCs w:val="21"/>
          <w:lang w:val="zh-CN" w:eastAsia="zh-CN"/>
        </w:rPr>
        <w:t>表达形式所提供信息的深度和广度体现了现在的开放氛围</w:t>
      </w:r>
      <w:r w:rsidRPr="005A150D">
        <w:rPr>
          <w:sz w:val="21"/>
          <w:szCs w:val="21"/>
          <w:lang w:val="en-US" w:eastAsia="zh-CN"/>
        </w:rPr>
        <w:t>，</w:t>
      </w:r>
      <w:r w:rsidRPr="005A150D">
        <w:rPr>
          <w:sz w:val="21"/>
          <w:szCs w:val="21"/>
          <w:lang w:val="zh-CN" w:eastAsia="zh-CN"/>
        </w:rPr>
        <w:t>而在之前通常不鼓励开展这类讨论。</w:t>
      </w:r>
      <w:r w:rsidRPr="005A150D">
        <w:rPr>
          <w:sz w:val="21"/>
          <w:szCs w:val="21"/>
          <w:lang w:val="en-US" w:eastAsia="zh-CN"/>
        </w:rPr>
        <w:t xml:space="preserve"> </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家庭生活教育</w:t>
      </w:r>
      <w:r w:rsidRPr="005A150D">
        <w:rPr>
          <w:rFonts w:hint="eastAsia"/>
          <w:sz w:val="21"/>
          <w:szCs w:val="21"/>
          <w:lang w:val="zh-CN" w:eastAsia="zh-CN"/>
        </w:rPr>
        <w:t>方案</w:t>
      </w:r>
      <w:r w:rsidRPr="005A150D">
        <w:rPr>
          <w:sz w:val="21"/>
          <w:szCs w:val="21"/>
          <w:lang w:val="zh-CN" w:eastAsia="zh-CN"/>
        </w:rPr>
        <w:t>也受到了这方面的影响。卫生部</w:t>
      </w:r>
      <w:r w:rsidRPr="005A150D">
        <w:rPr>
          <w:rFonts w:hint="eastAsia"/>
          <w:sz w:val="21"/>
          <w:szCs w:val="21"/>
          <w:lang w:val="zh-CN" w:eastAsia="zh-CN"/>
        </w:rPr>
        <w:t>与</w:t>
      </w:r>
      <w:r w:rsidRPr="005A150D">
        <w:rPr>
          <w:sz w:val="21"/>
          <w:szCs w:val="21"/>
          <w:lang w:val="zh-CN" w:eastAsia="zh-CN"/>
        </w:rPr>
        <w:t>教育、青年和体育部针对学校内外的青年所提供的各类</w:t>
      </w:r>
      <w:r w:rsidRPr="005A150D">
        <w:rPr>
          <w:rFonts w:hint="eastAsia"/>
          <w:sz w:val="21"/>
          <w:szCs w:val="21"/>
          <w:lang w:val="zh-CN" w:eastAsia="zh-CN"/>
        </w:rPr>
        <w:t>方案</w:t>
      </w:r>
      <w:r w:rsidRPr="005A150D">
        <w:rPr>
          <w:sz w:val="21"/>
          <w:szCs w:val="21"/>
          <w:lang w:val="zh-CN" w:eastAsia="zh-CN"/>
        </w:rPr>
        <w:t>已变得更加全面。</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卫生部下属的计划生育</w:t>
      </w:r>
      <w:r w:rsidRPr="005A150D">
        <w:rPr>
          <w:rFonts w:hint="eastAsia"/>
          <w:sz w:val="21"/>
          <w:szCs w:val="21"/>
          <w:lang w:val="zh-CN" w:eastAsia="zh-CN"/>
        </w:rPr>
        <w:t>股</w:t>
      </w:r>
      <w:r w:rsidRPr="005A150D">
        <w:rPr>
          <w:sz w:val="21"/>
          <w:szCs w:val="21"/>
          <w:lang w:val="zh-CN" w:eastAsia="zh-CN"/>
        </w:rPr>
        <w:t>为青少年</w:t>
      </w:r>
      <w:r w:rsidRPr="005A150D">
        <w:rPr>
          <w:rFonts w:hint="eastAsia"/>
          <w:sz w:val="21"/>
          <w:szCs w:val="21"/>
          <w:lang w:val="zh-CN" w:eastAsia="zh-CN"/>
        </w:rPr>
        <w:t>创</w:t>
      </w:r>
      <w:r w:rsidRPr="005A150D">
        <w:rPr>
          <w:sz w:val="21"/>
          <w:szCs w:val="21"/>
          <w:lang w:val="zh-CN" w:eastAsia="zh-CN"/>
        </w:rPr>
        <w:t>办了</w:t>
      </w:r>
      <w:r w:rsidRPr="005A150D">
        <w:rPr>
          <w:rFonts w:hint="eastAsia"/>
          <w:sz w:val="21"/>
          <w:szCs w:val="21"/>
          <w:lang w:val="zh-CN" w:eastAsia="zh-CN"/>
        </w:rPr>
        <w:t>涉及</w:t>
      </w:r>
      <w:r w:rsidRPr="005A150D">
        <w:rPr>
          <w:sz w:val="21"/>
          <w:szCs w:val="21"/>
          <w:lang w:val="zh-CN" w:eastAsia="zh-CN"/>
        </w:rPr>
        <w:t>诸如负责任养育、少女怀孕、性传播疾病等问题</w:t>
      </w:r>
      <w:r w:rsidRPr="005A150D">
        <w:rPr>
          <w:rFonts w:hint="eastAsia"/>
          <w:sz w:val="21"/>
          <w:szCs w:val="21"/>
          <w:lang w:val="zh-CN" w:eastAsia="zh-CN"/>
        </w:rPr>
        <w:t>的</w:t>
      </w:r>
      <w:r w:rsidRPr="005A150D">
        <w:rPr>
          <w:sz w:val="21"/>
          <w:szCs w:val="21"/>
          <w:lang w:val="zh-CN" w:eastAsia="zh-CN"/>
        </w:rPr>
        <w:t>青年营。在本报告所述期间，大多数这类方案都在进行</w:t>
      </w:r>
      <w:r w:rsidRPr="005A150D">
        <w:rPr>
          <w:rFonts w:hint="eastAsia"/>
          <w:sz w:val="21"/>
          <w:szCs w:val="21"/>
          <w:lang w:val="zh-CN" w:eastAsia="zh-CN"/>
        </w:rPr>
        <w:t>之</w:t>
      </w:r>
      <w:r w:rsidRPr="005A150D">
        <w:rPr>
          <w:sz w:val="21"/>
          <w:szCs w:val="21"/>
          <w:lang w:val="zh-CN" w:eastAsia="zh-CN"/>
        </w:rPr>
        <w:t>中。</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计划生育</w:t>
      </w:r>
      <w:r w:rsidRPr="005A150D">
        <w:rPr>
          <w:rFonts w:hint="eastAsia"/>
          <w:sz w:val="21"/>
          <w:szCs w:val="21"/>
          <w:lang w:val="zh-CN" w:eastAsia="zh-CN"/>
        </w:rPr>
        <w:t>股开展</w:t>
      </w:r>
      <w:r w:rsidRPr="005A150D">
        <w:rPr>
          <w:sz w:val="21"/>
          <w:szCs w:val="21"/>
          <w:lang w:val="zh-CN" w:eastAsia="zh-CN"/>
        </w:rPr>
        <w:t>面向男</w:t>
      </w:r>
      <w:r w:rsidRPr="005A150D">
        <w:rPr>
          <w:rFonts w:hint="eastAsia"/>
          <w:sz w:val="21"/>
          <w:szCs w:val="21"/>
          <w:lang w:val="zh-CN" w:eastAsia="zh-CN"/>
        </w:rPr>
        <w:t>孩</w:t>
      </w:r>
      <w:r w:rsidRPr="005A150D">
        <w:rPr>
          <w:sz w:val="21"/>
          <w:szCs w:val="21"/>
          <w:lang w:val="zh-CN" w:eastAsia="zh-CN"/>
        </w:rPr>
        <w:t>和女</w:t>
      </w:r>
      <w:r w:rsidRPr="005A150D">
        <w:rPr>
          <w:rFonts w:hint="eastAsia"/>
          <w:sz w:val="21"/>
          <w:szCs w:val="21"/>
          <w:lang w:val="zh-CN" w:eastAsia="zh-CN"/>
        </w:rPr>
        <w:t>孩</w:t>
      </w:r>
      <w:r w:rsidRPr="005A150D">
        <w:rPr>
          <w:sz w:val="21"/>
          <w:szCs w:val="21"/>
          <w:lang w:val="zh-CN" w:eastAsia="zh-CN"/>
        </w:rPr>
        <w:t>的教育</w:t>
      </w:r>
      <w:r w:rsidRPr="005A150D">
        <w:rPr>
          <w:rFonts w:hint="eastAsia"/>
          <w:sz w:val="21"/>
          <w:szCs w:val="21"/>
          <w:lang w:val="zh-CN" w:eastAsia="zh-CN"/>
        </w:rPr>
        <w:t>方案</w:t>
      </w:r>
      <w:r w:rsidRPr="005A150D">
        <w:rPr>
          <w:sz w:val="21"/>
          <w:szCs w:val="21"/>
          <w:lang w:val="zh-CN" w:eastAsia="zh-CN"/>
        </w:rPr>
        <w:t>。这类</w:t>
      </w:r>
      <w:r w:rsidRPr="005A150D">
        <w:rPr>
          <w:rFonts w:hint="eastAsia"/>
          <w:sz w:val="21"/>
          <w:szCs w:val="21"/>
          <w:lang w:val="zh-CN" w:eastAsia="zh-CN"/>
        </w:rPr>
        <w:t>方案</w:t>
      </w:r>
      <w:r w:rsidRPr="005A150D">
        <w:rPr>
          <w:sz w:val="21"/>
          <w:szCs w:val="21"/>
          <w:lang w:val="zh-CN" w:eastAsia="zh-CN"/>
        </w:rPr>
        <w:t>包含有关父母责任和性责任方面的信息。在当前艾滋病毒发病率日益增加的背景下</w:t>
      </w:r>
      <w:r w:rsidRPr="005A150D">
        <w:rPr>
          <w:sz w:val="21"/>
          <w:szCs w:val="21"/>
          <w:lang w:val="en-US" w:eastAsia="zh-CN"/>
        </w:rPr>
        <w:t>，</w:t>
      </w:r>
      <w:r w:rsidRPr="005A150D">
        <w:rPr>
          <w:sz w:val="21"/>
          <w:szCs w:val="21"/>
          <w:lang w:val="zh-CN" w:eastAsia="zh-CN"/>
        </w:rPr>
        <w:t>开展了一系列旨在涉及负责任性行为和促进负责任养育的教育活动。这包括电视和广播广告、街头横幅、传单、讲习班</w:t>
      </w:r>
      <w:r>
        <w:rPr>
          <w:rFonts w:hint="eastAsia"/>
          <w:sz w:val="21"/>
          <w:szCs w:val="21"/>
          <w:lang w:val="zh-CN" w:eastAsia="zh-CN"/>
        </w:rPr>
        <w:t>及</w:t>
      </w:r>
      <w:r w:rsidRPr="005A150D">
        <w:rPr>
          <w:sz w:val="21"/>
          <w:szCs w:val="21"/>
          <w:lang w:val="zh-CN" w:eastAsia="zh-CN"/>
        </w:rPr>
        <w:t>卫生和环境部下</w:t>
      </w:r>
      <w:r w:rsidRPr="005A150D">
        <w:rPr>
          <w:rFonts w:hint="eastAsia"/>
          <w:sz w:val="21"/>
          <w:szCs w:val="21"/>
          <w:lang w:val="zh-CN" w:eastAsia="zh-CN"/>
        </w:rPr>
        <w:t>属的</w:t>
      </w:r>
      <w:r w:rsidRPr="005A150D">
        <w:rPr>
          <w:sz w:val="21"/>
          <w:szCs w:val="21"/>
          <w:lang w:val="zh-CN" w:eastAsia="zh-CN"/>
        </w:rPr>
        <w:t>计划生育</w:t>
      </w:r>
      <w:r w:rsidRPr="005A150D">
        <w:rPr>
          <w:rFonts w:hint="eastAsia"/>
          <w:sz w:val="21"/>
          <w:szCs w:val="21"/>
          <w:lang w:val="zh-CN" w:eastAsia="zh-CN"/>
        </w:rPr>
        <w:t>股</w:t>
      </w:r>
      <w:r w:rsidRPr="005A150D">
        <w:rPr>
          <w:sz w:val="21"/>
          <w:szCs w:val="21"/>
          <w:lang w:val="zh-CN" w:eastAsia="zh-CN"/>
        </w:rPr>
        <w:t>以及艾滋病毒</w:t>
      </w:r>
      <w:r w:rsidRPr="005A150D">
        <w:rPr>
          <w:sz w:val="21"/>
          <w:szCs w:val="21"/>
          <w:lang w:val="en-US" w:eastAsia="zh-CN"/>
        </w:rPr>
        <w:t>/</w:t>
      </w:r>
      <w:r w:rsidRPr="005A150D">
        <w:rPr>
          <w:sz w:val="21"/>
          <w:szCs w:val="21"/>
          <w:lang w:val="zh-CN" w:eastAsia="zh-CN"/>
        </w:rPr>
        <w:t>艾滋病股的方案。教育、青年和体育部与私营部门和民间社会协作</w:t>
      </w:r>
      <w:r w:rsidRPr="005A150D">
        <w:rPr>
          <w:sz w:val="21"/>
          <w:szCs w:val="21"/>
          <w:lang w:val="en-US" w:eastAsia="zh-CN"/>
        </w:rPr>
        <w:t>，</w:t>
      </w:r>
      <w:r w:rsidRPr="005A150D">
        <w:rPr>
          <w:sz w:val="21"/>
          <w:szCs w:val="21"/>
          <w:lang w:val="zh-CN" w:eastAsia="zh-CN"/>
        </w:rPr>
        <w:t>组织了侧重于安全性行为和负责任养育问题的辩论。</w:t>
      </w:r>
      <w:r w:rsidRPr="005A150D">
        <w:rPr>
          <w:rFonts w:hint="eastAsia"/>
          <w:sz w:val="21"/>
          <w:szCs w:val="21"/>
          <w:lang w:val="zh-CN" w:eastAsia="zh-CN"/>
        </w:rPr>
        <w:t>性别</w:t>
      </w:r>
      <w:r w:rsidRPr="005A150D">
        <w:rPr>
          <w:sz w:val="21"/>
          <w:szCs w:val="21"/>
          <w:lang w:val="zh-CN" w:eastAsia="zh-CN"/>
        </w:rPr>
        <w:t>事务处还</w:t>
      </w:r>
      <w:r w:rsidRPr="005A150D">
        <w:rPr>
          <w:rFonts w:hint="eastAsia"/>
          <w:sz w:val="21"/>
          <w:szCs w:val="21"/>
          <w:lang w:val="zh-CN" w:eastAsia="zh-CN"/>
        </w:rPr>
        <w:t>制作</w:t>
      </w:r>
      <w:r w:rsidRPr="005A150D">
        <w:rPr>
          <w:sz w:val="21"/>
          <w:szCs w:val="21"/>
          <w:lang w:val="zh-CN" w:eastAsia="zh-CN"/>
        </w:rPr>
        <w:t>了</w:t>
      </w:r>
      <w:r w:rsidRPr="005A150D">
        <w:rPr>
          <w:rFonts w:hint="eastAsia"/>
          <w:sz w:val="21"/>
          <w:szCs w:val="21"/>
          <w:lang w:val="zh-CN" w:eastAsia="zh-CN"/>
        </w:rPr>
        <w:t>广播</w:t>
      </w:r>
      <w:r w:rsidRPr="005A150D">
        <w:rPr>
          <w:sz w:val="21"/>
          <w:szCs w:val="21"/>
          <w:lang w:val="zh-CN" w:eastAsia="zh-CN"/>
        </w:rPr>
        <w:t>节目</w:t>
      </w:r>
      <w:r w:rsidRPr="005A150D">
        <w:rPr>
          <w:sz w:val="21"/>
          <w:szCs w:val="21"/>
          <w:lang w:val="en-US" w:eastAsia="zh-CN"/>
        </w:rPr>
        <w:t>，</w:t>
      </w:r>
      <w:r w:rsidRPr="005A150D">
        <w:rPr>
          <w:rFonts w:hint="eastAsia"/>
          <w:sz w:val="21"/>
          <w:szCs w:val="21"/>
          <w:lang w:val="zh-CN" w:eastAsia="zh-CN"/>
        </w:rPr>
        <w:t>帮助</w:t>
      </w:r>
      <w:r w:rsidRPr="005A150D">
        <w:rPr>
          <w:sz w:val="21"/>
          <w:szCs w:val="21"/>
          <w:lang w:val="zh-CN" w:eastAsia="zh-CN"/>
        </w:rPr>
        <w:t>向年轻人提供有关家庭生活问题的教育。</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eastAsia="SimHei"/>
          <w:sz w:val="21"/>
          <w:szCs w:val="21"/>
          <w:lang w:val="zh-CN" w:eastAsia="zh-CN"/>
        </w:rPr>
        <w:t>结论</w:t>
      </w:r>
      <w:r w:rsidRPr="005A150D">
        <w:rPr>
          <w:rFonts w:eastAsia="SimHei"/>
          <w:sz w:val="21"/>
          <w:szCs w:val="21"/>
          <w:lang w:val="en-US" w:eastAsia="zh-CN"/>
        </w:rPr>
        <w:t>：</w:t>
      </w:r>
      <w:r w:rsidRPr="005A150D">
        <w:rPr>
          <w:sz w:val="21"/>
          <w:szCs w:val="21"/>
          <w:lang w:val="zh-CN" w:eastAsia="zh-CN"/>
        </w:rPr>
        <w:t>政府寻求将重点放在教育活动上</w:t>
      </w:r>
      <w:r w:rsidRPr="005A150D">
        <w:rPr>
          <w:sz w:val="21"/>
          <w:szCs w:val="21"/>
          <w:lang w:eastAsia="zh-CN"/>
        </w:rPr>
        <w:t>，</w:t>
      </w:r>
      <w:r w:rsidRPr="005A150D">
        <w:rPr>
          <w:sz w:val="21"/>
          <w:szCs w:val="21"/>
          <w:lang w:val="zh-CN" w:eastAsia="zh-CN"/>
        </w:rPr>
        <w:t>将其作为向年轻人提供更广泛想法和信息以应对社会上陈规定型</w:t>
      </w:r>
      <w:r w:rsidRPr="005A150D">
        <w:rPr>
          <w:rFonts w:hint="eastAsia"/>
          <w:sz w:val="21"/>
          <w:szCs w:val="21"/>
          <w:lang w:val="zh-CN" w:eastAsia="zh-CN"/>
        </w:rPr>
        <w:t>观念</w:t>
      </w:r>
      <w:r w:rsidRPr="005A150D">
        <w:rPr>
          <w:sz w:val="21"/>
          <w:szCs w:val="21"/>
          <w:lang w:val="zh-CN" w:eastAsia="zh-CN"/>
        </w:rPr>
        <w:t>的一种途径。</w:t>
      </w:r>
      <w:r w:rsidRPr="005A150D">
        <w:rPr>
          <w:rFonts w:hint="eastAsia"/>
          <w:sz w:val="21"/>
          <w:szCs w:val="21"/>
          <w:lang w:val="zh-CN" w:eastAsia="zh-CN"/>
        </w:rPr>
        <w:t>鼓励</w:t>
      </w:r>
      <w:r w:rsidRPr="005A150D">
        <w:rPr>
          <w:sz w:val="21"/>
          <w:szCs w:val="21"/>
          <w:lang w:val="zh-CN" w:eastAsia="zh-CN"/>
        </w:rPr>
        <w:t>女</w:t>
      </w:r>
      <w:r w:rsidRPr="005A150D">
        <w:rPr>
          <w:rFonts w:hint="eastAsia"/>
          <w:sz w:val="21"/>
          <w:szCs w:val="21"/>
          <w:lang w:val="zh-CN" w:eastAsia="zh-CN"/>
        </w:rPr>
        <w:t>孩</w:t>
      </w:r>
      <w:r w:rsidRPr="005A150D">
        <w:rPr>
          <w:sz w:val="21"/>
          <w:szCs w:val="21"/>
          <w:lang w:val="zh-CN" w:eastAsia="zh-CN"/>
        </w:rPr>
        <w:t>寻找和追求非传统领域的培训机会</w:t>
      </w:r>
      <w:r w:rsidRPr="005A150D">
        <w:rPr>
          <w:sz w:val="21"/>
          <w:szCs w:val="21"/>
          <w:lang w:val="en-US" w:eastAsia="zh-CN"/>
        </w:rPr>
        <w:t>，</w:t>
      </w:r>
      <w:r w:rsidRPr="005A150D">
        <w:rPr>
          <w:rFonts w:hint="eastAsia"/>
          <w:sz w:val="21"/>
          <w:szCs w:val="21"/>
          <w:lang w:val="zh-CN" w:eastAsia="zh-CN"/>
        </w:rPr>
        <w:t>并</w:t>
      </w:r>
      <w:r w:rsidRPr="005A150D">
        <w:rPr>
          <w:sz w:val="21"/>
          <w:szCs w:val="21"/>
          <w:lang w:val="zh-CN" w:eastAsia="zh-CN"/>
        </w:rPr>
        <w:t>让自己</w:t>
      </w:r>
      <w:r w:rsidRPr="005A150D">
        <w:rPr>
          <w:rFonts w:hint="eastAsia"/>
          <w:sz w:val="21"/>
          <w:szCs w:val="21"/>
          <w:lang w:val="zh-CN" w:eastAsia="zh-CN"/>
        </w:rPr>
        <w:t>获得普遍的</w:t>
      </w:r>
      <w:r w:rsidRPr="005A150D">
        <w:rPr>
          <w:sz w:val="21"/>
          <w:szCs w:val="21"/>
          <w:lang w:val="zh-CN" w:eastAsia="zh-CN"/>
        </w:rPr>
        <w:t>教育</w:t>
      </w:r>
      <w:r w:rsidRPr="005A150D">
        <w:rPr>
          <w:sz w:val="21"/>
          <w:szCs w:val="21"/>
          <w:lang w:val="en-US" w:eastAsia="zh-CN"/>
        </w:rPr>
        <w:t>，</w:t>
      </w:r>
      <w:r w:rsidRPr="005A150D">
        <w:rPr>
          <w:rFonts w:hint="eastAsia"/>
          <w:sz w:val="21"/>
          <w:szCs w:val="21"/>
          <w:lang w:val="zh-CN" w:eastAsia="zh-CN"/>
        </w:rPr>
        <w:t>以</w:t>
      </w:r>
      <w:r w:rsidRPr="005A150D">
        <w:rPr>
          <w:sz w:val="21"/>
          <w:szCs w:val="21"/>
          <w:lang w:val="zh-CN" w:eastAsia="zh-CN"/>
        </w:rPr>
        <w:t>在经济上实现独立。获得中等和高等教育</w:t>
      </w:r>
      <w:r w:rsidRPr="005A150D">
        <w:rPr>
          <w:rFonts w:hint="eastAsia"/>
          <w:sz w:val="21"/>
          <w:szCs w:val="21"/>
          <w:lang w:val="zh-CN" w:eastAsia="zh-CN"/>
        </w:rPr>
        <w:t>的女孩人数</w:t>
      </w:r>
      <w:r w:rsidRPr="005A150D">
        <w:rPr>
          <w:sz w:val="21"/>
          <w:szCs w:val="21"/>
          <w:lang w:val="zh-CN" w:eastAsia="zh-CN"/>
        </w:rPr>
        <w:t>多</w:t>
      </w:r>
      <w:r w:rsidRPr="005A150D">
        <w:rPr>
          <w:rFonts w:hint="eastAsia"/>
          <w:sz w:val="21"/>
          <w:szCs w:val="21"/>
          <w:lang w:val="zh-CN" w:eastAsia="zh-CN"/>
        </w:rPr>
        <w:t>于</w:t>
      </w:r>
      <w:r w:rsidRPr="005A150D">
        <w:rPr>
          <w:sz w:val="21"/>
          <w:szCs w:val="21"/>
          <w:lang w:val="zh-CN" w:eastAsia="zh-CN"/>
        </w:rPr>
        <w:t>男</w:t>
      </w:r>
      <w:r w:rsidRPr="005A150D">
        <w:rPr>
          <w:rFonts w:hint="eastAsia"/>
          <w:sz w:val="21"/>
          <w:szCs w:val="21"/>
          <w:lang w:val="zh-CN" w:eastAsia="zh-CN"/>
        </w:rPr>
        <w:t>孩便归功于</w:t>
      </w:r>
      <w:r w:rsidRPr="005A150D">
        <w:rPr>
          <w:sz w:val="21"/>
          <w:szCs w:val="21"/>
          <w:lang w:val="zh-CN" w:eastAsia="zh-CN"/>
        </w:rPr>
        <w:t>这一办法。</w:t>
      </w:r>
    </w:p>
    <w:p w:rsidR="000E4723" w:rsidRPr="005A150D" w:rsidRDefault="000E4723" w:rsidP="00613368">
      <w:pPr>
        <w:pStyle w:val="H1G"/>
        <w:keepNext w:val="0"/>
        <w:keepLines w:val="0"/>
        <w:widowControl w:val="0"/>
        <w:tabs>
          <w:tab w:val="left" w:pos="2694"/>
          <w:tab w:val="left" w:pos="2835"/>
        </w:tabs>
        <w:snapToGrid w:val="0"/>
        <w:spacing w:before="0" w:after="120" w:line="314"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6</w:t>
      </w:r>
      <w:r w:rsidRPr="005A150D">
        <w:rPr>
          <w:rFonts w:eastAsia="SimHei"/>
          <w:b w:val="0"/>
          <w:szCs w:val="21"/>
          <w:lang w:eastAsia="zh-CN"/>
        </w:rPr>
        <w:t>条：取缔对妇女一切形式的剥削</w:t>
      </w:r>
    </w:p>
    <w:p w:rsidR="000E4723" w:rsidRPr="008A5CB2" w:rsidRDefault="000E4723" w:rsidP="00613368">
      <w:pPr>
        <w:pStyle w:val="SingleTxtG"/>
        <w:widowControl w:val="0"/>
        <w:snapToGrid w:val="0"/>
        <w:spacing w:line="314" w:lineRule="exact"/>
        <w:ind w:left="1264" w:right="1264"/>
        <w:rPr>
          <w:rFonts w:ascii="KaiTi_GB2312" w:eastAsia="KaiTi_GB2312" w:hAnsi="STZhongsong" w:hint="eastAsia"/>
          <w:b/>
          <w:sz w:val="21"/>
          <w:szCs w:val="21"/>
          <w:lang w:eastAsia="zh-CN"/>
        </w:rPr>
      </w:pPr>
      <w:r w:rsidRPr="008A5CB2">
        <w:rPr>
          <w:rFonts w:ascii="KaiTi_GB2312" w:eastAsia="KaiTi_GB2312" w:hAnsi="STZhongsong" w:hint="eastAsia"/>
          <w:b/>
          <w:sz w:val="21"/>
          <w:szCs w:val="21"/>
          <w:lang w:val="zh-CN" w:eastAsia="zh-CN"/>
        </w:rPr>
        <w:t>缔约各国应采取一切适当措施</w:t>
      </w:r>
      <w:r w:rsidRPr="008A5CB2">
        <w:rPr>
          <w:rFonts w:ascii="KaiTi_GB2312" w:eastAsia="KaiTi_GB2312" w:hAnsi="STZhongsong" w:hint="eastAsia"/>
          <w:b/>
          <w:sz w:val="21"/>
          <w:szCs w:val="21"/>
          <w:lang w:eastAsia="zh-CN"/>
        </w:rPr>
        <w:t>，</w:t>
      </w:r>
      <w:r w:rsidRPr="008A5CB2">
        <w:rPr>
          <w:rFonts w:ascii="KaiTi_GB2312" w:eastAsia="KaiTi_GB2312" w:hAnsi="STZhongsong" w:hint="eastAsia"/>
          <w:b/>
          <w:sz w:val="21"/>
          <w:szCs w:val="21"/>
          <w:lang w:val="zh-CN" w:eastAsia="zh-CN"/>
        </w:rPr>
        <w:t>包括制定法律</w:t>
      </w:r>
      <w:r w:rsidRPr="008A5CB2">
        <w:rPr>
          <w:rFonts w:ascii="KaiTi_GB2312" w:eastAsia="KaiTi_GB2312" w:hAnsi="STZhongsong" w:hint="eastAsia"/>
          <w:b/>
          <w:sz w:val="21"/>
          <w:szCs w:val="21"/>
          <w:lang w:eastAsia="zh-CN"/>
        </w:rPr>
        <w:t>，</w:t>
      </w:r>
      <w:r w:rsidRPr="008A5CB2">
        <w:rPr>
          <w:rFonts w:ascii="KaiTi_GB2312" w:eastAsia="KaiTi_GB2312" w:hAnsi="STZhongsong" w:hint="eastAsia"/>
          <w:b/>
          <w:sz w:val="21"/>
          <w:szCs w:val="21"/>
          <w:lang w:val="zh-CN" w:eastAsia="zh-CN"/>
        </w:rPr>
        <w:t>以禁止一切形式贩卖妇女和强迫妇女卖淫对她们进行剥削的行为。</w:t>
      </w:r>
    </w:p>
    <w:p w:rsidR="000E4723" w:rsidRPr="005A150D" w:rsidRDefault="000E4723" w:rsidP="00613368">
      <w:pPr>
        <w:pStyle w:val="SingleTxtG"/>
        <w:widowControl w:val="0"/>
        <w:snapToGrid w:val="0"/>
        <w:spacing w:line="314" w:lineRule="exact"/>
        <w:ind w:left="1264" w:right="1264"/>
        <w:rPr>
          <w:sz w:val="21"/>
          <w:szCs w:val="21"/>
          <w:lang w:eastAsia="zh-CN"/>
        </w:rPr>
      </w:pPr>
      <w:r w:rsidRPr="005A150D">
        <w:rPr>
          <w:rFonts w:hint="eastAsia"/>
          <w:sz w:val="21"/>
          <w:szCs w:val="21"/>
          <w:lang w:val="zh-CN" w:eastAsia="zh-CN"/>
        </w:rPr>
        <w:t>编制</w:t>
      </w:r>
      <w:r w:rsidRPr="005A150D">
        <w:rPr>
          <w:sz w:val="21"/>
          <w:szCs w:val="21"/>
          <w:lang w:val="zh-CN" w:eastAsia="zh-CN"/>
        </w:rPr>
        <w:t>本报告</w:t>
      </w:r>
      <w:r w:rsidRPr="005A150D">
        <w:rPr>
          <w:rFonts w:hint="eastAsia"/>
          <w:sz w:val="21"/>
          <w:szCs w:val="21"/>
          <w:lang w:val="zh-CN" w:eastAsia="zh-CN"/>
        </w:rPr>
        <w:t>时</w:t>
      </w:r>
      <w:r w:rsidRPr="005A150D">
        <w:rPr>
          <w:sz w:val="21"/>
          <w:szCs w:val="21"/>
          <w:lang w:val="zh-CN" w:eastAsia="zh-CN"/>
        </w:rPr>
        <w:t>考虑</w:t>
      </w:r>
      <w:r w:rsidRPr="005A150D">
        <w:rPr>
          <w:rFonts w:hint="eastAsia"/>
          <w:sz w:val="21"/>
          <w:szCs w:val="21"/>
          <w:lang w:val="zh-CN" w:eastAsia="zh-CN"/>
        </w:rPr>
        <w:t>了</w:t>
      </w:r>
      <w:r w:rsidRPr="005A150D">
        <w:rPr>
          <w:sz w:val="21"/>
          <w:szCs w:val="21"/>
          <w:lang w:val="zh-CN" w:eastAsia="zh-CN"/>
        </w:rPr>
        <w:t>第</w:t>
      </w:r>
      <w:r w:rsidRPr="005A150D">
        <w:rPr>
          <w:sz w:val="21"/>
          <w:szCs w:val="21"/>
          <w:lang w:eastAsia="zh-CN"/>
        </w:rPr>
        <w:t>12</w:t>
      </w:r>
      <w:r w:rsidRPr="005A150D">
        <w:rPr>
          <w:sz w:val="21"/>
          <w:szCs w:val="21"/>
          <w:lang w:val="zh-CN" w:eastAsia="zh-CN"/>
        </w:rPr>
        <w:t>号和第</w:t>
      </w:r>
      <w:r w:rsidRPr="005A150D">
        <w:rPr>
          <w:sz w:val="21"/>
          <w:szCs w:val="21"/>
          <w:lang w:eastAsia="zh-CN"/>
        </w:rPr>
        <w:t>15</w:t>
      </w:r>
      <w:r w:rsidRPr="005A150D">
        <w:rPr>
          <w:sz w:val="21"/>
          <w:szCs w:val="21"/>
          <w:lang w:val="zh-CN" w:eastAsia="zh-CN"/>
        </w:rPr>
        <w:t>号一般性建议。</w:t>
      </w:r>
    </w:p>
    <w:p w:rsidR="000E4723" w:rsidRPr="00613368" w:rsidRDefault="000E4723" w:rsidP="00613368">
      <w:pPr>
        <w:pStyle w:val="SingleTxtG"/>
        <w:widowControl w:val="0"/>
        <w:snapToGrid w:val="0"/>
        <w:spacing w:line="314" w:lineRule="exact"/>
        <w:ind w:left="1264" w:right="1264"/>
        <w:rPr>
          <w:spacing w:val="-2"/>
          <w:sz w:val="21"/>
          <w:szCs w:val="21"/>
          <w:lang w:eastAsia="zh-CN"/>
        </w:rPr>
      </w:pPr>
      <w:r w:rsidRPr="005A150D">
        <w:rPr>
          <w:sz w:val="21"/>
          <w:szCs w:val="21"/>
          <w:lang w:val="zh-CN" w:eastAsia="zh-CN"/>
        </w:rPr>
        <w:t>在审议初</w:t>
      </w:r>
      <w:r w:rsidRPr="005A150D">
        <w:rPr>
          <w:rFonts w:hint="eastAsia"/>
          <w:sz w:val="21"/>
          <w:szCs w:val="21"/>
          <w:lang w:val="zh-CN" w:eastAsia="zh-CN"/>
        </w:rPr>
        <w:t>期</w:t>
      </w:r>
      <w:r w:rsidRPr="005A150D">
        <w:rPr>
          <w:sz w:val="21"/>
          <w:szCs w:val="21"/>
          <w:lang w:val="zh-CN" w:eastAsia="zh-CN"/>
        </w:rPr>
        <w:t>报告的过程中</w:t>
      </w:r>
      <w:r w:rsidRPr="005A150D">
        <w:rPr>
          <w:sz w:val="21"/>
          <w:szCs w:val="21"/>
          <w:lang w:eastAsia="zh-CN"/>
        </w:rPr>
        <w:t>，</w:t>
      </w:r>
      <w:r w:rsidRPr="005A150D">
        <w:rPr>
          <w:sz w:val="21"/>
          <w:szCs w:val="21"/>
          <w:lang w:val="zh-CN" w:eastAsia="zh-CN"/>
        </w:rPr>
        <w:t>委员会要求</w:t>
      </w:r>
      <w:r w:rsidRPr="005A150D">
        <w:rPr>
          <w:rFonts w:hint="eastAsia"/>
          <w:sz w:val="21"/>
          <w:szCs w:val="21"/>
          <w:lang w:val="zh-CN" w:eastAsia="zh-CN"/>
        </w:rPr>
        <w:t>提供</w:t>
      </w:r>
      <w:r w:rsidRPr="005A150D">
        <w:rPr>
          <w:sz w:val="21"/>
          <w:szCs w:val="21"/>
          <w:lang w:val="zh-CN" w:eastAsia="zh-CN"/>
        </w:rPr>
        <w:t>更多有关贩卖妇女和强迫卖淫的信息。</w:t>
      </w:r>
      <w:r w:rsidRPr="005A150D">
        <w:rPr>
          <w:rFonts w:hint="eastAsia"/>
          <w:sz w:val="21"/>
          <w:szCs w:val="21"/>
          <w:lang w:val="zh-CN" w:eastAsia="zh-CN"/>
        </w:rPr>
        <w:t>然而</w:t>
      </w:r>
      <w:r w:rsidRPr="005A150D">
        <w:rPr>
          <w:sz w:val="21"/>
          <w:szCs w:val="21"/>
          <w:lang w:val="en-US" w:eastAsia="zh-CN"/>
        </w:rPr>
        <w:t>，</w:t>
      </w:r>
      <w:r w:rsidRPr="005A150D">
        <w:rPr>
          <w:rFonts w:hint="eastAsia"/>
          <w:sz w:val="21"/>
          <w:szCs w:val="21"/>
          <w:lang w:val="en-US" w:eastAsia="zh-CN"/>
        </w:rPr>
        <w:t>尽管</w:t>
      </w:r>
      <w:r w:rsidRPr="005A150D">
        <w:rPr>
          <w:sz w:val="21"/>
          <w:szCs w:val="21"/>
          <w:lang w:val="zh-CN" w:eastAsia="zh-CN"/>
        </w:rPr>
        <w:t>旅游业</w:t>
      </w:r>
      <w:r w:rsidRPr="005A150D">
        <w:rPr>
          <w:rFonts w:hint="eastAsia"/>
          <w:sz w:val="21"/>
          <w:szCs w:val="21"/>
          <w:lang w:val="zh-CN" w:eastAsia="zh-CN"/>
        </w:rPr>
        <w:t>已</w:t>
      </w:r>
      <w:r w:rsidRPr="005A150D">
        <w:rPr>
          <w:sz w:val="21"/>
          <w:szCs w:val="21"/>
          <w:lang w:val="zh-CN" w:eastAsia="zh-CN"/>
        </w:rPr>
        <w:t>代替香蕉产业成为国内生产总值</w:t>
      </w:r>
      <w:r w:rsidRPr="005A150D">
        <w:rPr>
          <w:rFonts w:hint="eastAsia"/>
          <w:sz w:val="21"/>
          <w:szCs w:val="21"/>
          <w:lang w:val="zh-CN" w:eastAsia="zh-CN"/>
        </w:rPr>
        <w:t>的</w:t>
      </w:r>
      <w:r w:rsidRPr="005A150D">
        <w:rPr>
          <w:sz w:val="21"/>
          <w:szCs w:val="21"/>
          <w:lang w:val="zh-CN" w:eastAsia="zh-CN"/>
        </w:rPr>
        <w:t>主要贡献产业</w:t>
      </w:r>
      <w:r w:rsidRPr="005A150D">
        <w:rPr>
          <w:sz w:val="21"/>
          <w:szCs w:val="21"/>
          <w:lang w:val="en-US" w:eastAsia="zh-CN"/>
        </w:rPr>
        <w:t>，</w:t>
      </w:r>
      <w:r w:rsidRPr="005A150D">
        <w:rPr>
          <w:rFonts w:hint="eastAsia"/>
          <w:sz w:val="21"/>
          <w:szCs w:val="21"/>
          <w:lang w:val="en-US" w:eastAsia="zh-CN"/>
        </w:rPr>
        <w:t>但尚</w:t>
      </w:r>
      <w:r w:rsidRPr="00613368">
        <w:rPr>
          <w:rFonts w:hint="eastAsia"/>
          <w:spacing w:val="-2"/>
          <w:sz w:val="21"/>
          <w:szCs w:val="21"/>
          <w:lang w:val="en-US" w:eastAsia="zh-CN"/>
        </w:rPr>
        <w:t>未对</w:t>
      </w:r>
      <w:r w:rsidRPr="00613368">
        <w:rPr>
          <w:spacing w:val="-2"/>
          <w:sz w:val="21"/>
          <w:szCs w:val="21"/>
          <w:lang w:val="zh-CN" w:eastAsia="zh-CN"/>
        </w:rPr>
        <w:t>旅游业与卖淫的关系</w:t>
      </w:r>
      <w:r w:rsidRPr="00613368">
        <w:rPr>
          <w:rFonts w:hint="eastAsia"/>
          <w:spacing w:val="-2"/>
          <w:sz w:val="21"/>
          <w:szCs w:val="21"/>
          <w:lang w:val="zh-CN" w:eastAsia="zh-CN"/>
        </w:rPr>
        <w:t>加以</w:t>
      </w:r>
      <w:r w:rsidRPr="00613368">
        <w:rPr>
          <w:spacing w:val="-2"/>
          <w:sz w:val="21"/>
          <w:szCs w:val="21"/>
          <w:lang w:val="zh-CN" w:eastAsia="zh-CN"/>
        </w:rPr>
        <w:t>研究。虽然如此</w:t>
      </w:r>
      <w:r w:rsidRPr="00613368">
        <w:rPr>
          <w:spacing w:val="-2"/>
          <w:sz w:val="21"/>
          <w:szCs w:val="21"/>
          <w:lang w:val="en-US" w:eastAsia="zh-CN"/>
        </w:rPr>
        <w:t>，</w:t>
      </w:r>
      <w:r w:rsidRPr="00613368">
        <w:rPr>
          <w:spacing w:val="-2"/>
          <w:sz w:val="21"/>
          <w:szCs w:val="21"/>
          <w:lang w:val="zh-CN" w:eastAsia="zh-CN"/>
        </w:rPr>
        <w:t>并没有发现卖淫现象</w:t>
      </w:r>
      <w:r w:rsidRPr="00613368">
        <w:rPr>
          <w:rFonts w:hint="eastAsia"/>
          <w:spacing w:val="-2"/>
          <w:sz w:val="21"/>
          <w:szCs w:val="21"/>
          <w:lang w:val="zh-CN" w:eastAsia="zh-CN"/>
        </w:rPr>
        <w:t>有</w:t>
      </w:r>
      <w:r w:rsidRPr="00613368">
        <w:rPr>
          <w:spacing w:val="-2"/>
          <w:sz w:val="21"/>
          <w:szCs w:val="21"/>
          <w:lang w:val="zh-CN" w:eastAsia="zh-CN"/>
        </w:rPr>
        <w:t>任何增加。</w:t>
      </w:r>
    </w:p>
    <w:p w:rsidR="000E4723" w:rsidRPr="00613368" w:rsidRDefault="000E4723" w:rsidP="00613368">
      <w:pPr>
        <w:pStyle w:val="SingleTxtG"/>
        <w:widowControl w:val="0"/>
        <w:snapToGrid w:val="0"/>
        <w:spacing w:line="314" w:lineRule="exact"/>
        <w:ind w:left="1264" w:right="1264"/>
        <w:rPr>
          <w:spacing w:val="-2"/>
          <w:sz w:val="21"/>
          <w:szCs w:val="21"/>
          <w:lang w:eastAsia="zh-CN"/>
        </w:rPr>
      </w:pPr>
      <w:r w:rsidRPr="00613368">
        <w:rPr>
          <w:spacing w:val="-2"/>
          <w:sz w:val="21"/>
          <w:szCs w:val="21"/>
          <w:lang w:val="zh-CN" w:eastAsia="zh-CN"/>
        </w:rPr>
        <w:t>据报告</w:t>
      </w:r>
      <w:r w:rsidRPr="00613368">
        <w:rPr>
          <w:spacing w:val="-2"/>
          <w:sz w:val="21"/>
          <w:szCs w:val="21"/>
          <w:lang w:val="en-US" w:eastAsia="zh-CN"/>
        </w:rPr>
        <w:t>，</w:t>
      </w:r>
      <w:r w:rsidRPr="00613368">
        <w:rPr>
          <w:spacing w:val="-2"/>
          <w:sz w:val="21"/>
          <w:szCs w:val="21"/>
          <w:lang w:val="zh-CN" w:eastAsia="zh-CN"/>
        </w:rPr>
        <w:t>贩毒现象有所抬头</w:t>
      </w:r>
      <w:r w:rsidRPr="00613368">
        <w:rPr>
          <w:spacing w:val="-2"/>
          <w:sz w:val="21"/>
          <w:szCs w:val="21"/>
          <w:lang w:val="en-US" w:eastAsia="zh-CN"/>
        </w:rPr>
        <w:t>，</w:t>
      </w:r>
      <w:r w:rsidRPr="00613368">
        <w:rPr>
          <w:spacing w:val="-2"/>
          <w:sz w:val="21"/>
          <w:szCs w:val="21"/>
          <w:lang w:val="zh-CN" w:eastAsia="zh-CN"/>
        </w:rPr>
        <w:t>而且圣文森特和格林纳丁斯</w:t>
      </w:r>
      <w:r w:rsidRPr="00613368">
        <w:rPr>
          <w:rFonts w:hint="eastAsia"/>
          <w:spacing w:val="-2"/>
          <w:sz w:val="21"/>
          <w:szCs w:val="21"/>
          <w:lang w:val="zh-CN" w:eastAsia="zh-CN"/>
        </w:rPr>
        <w:t>有时</w:t>
      </w:r>
      <w:r w:rsidRPr="00613368">
        <w:rPr>
          <w:spacing w:val="-2"/>
          <w:sz w:val="21"/>
          <w:szCs w:val="21"/>
          <w:lang w:val="zh-CN" w:eastAsia="zh-CN"/>
        </w:rPr>
        <w:t>被认为是</w:t>
      </w:r>
      <w:r w:rsidRPr="00613368">
        <w:rPr>
          <w:rFonts w:hint="eastAsia"/>
          <w:spacing w:val="-2"/>
          <w:sz w:val="21"/>
          <w:szCs w:val="21"/>
          <w:lang w:val="zh-CN" w:eastAsia="zh-CN"/>
        </w:rPr>
        <w:t>将</w:t>
      </w:r>
      <w:r w:rsidRPr="00613368">
        <w:rPr>
          <w:spacing w:val="-2"/>
          <w:sz w:val="21"/>
          <w:szCs w:val="21"/>
          <w:lang w:val="zh-CN" w:eastAsia="zh-CN"/>
        </w:rPr>
        <w:t>毒品</w:t>
      </w:r>
      <w:r w:rsidRPr="00613368">
        <w:rPr>
          <w:rFonts w:hint="eastAsia"/>
          <w:spacing w:val="-2"/>
          <w:sz w:val="21"/>
          <w:szCs w:val="21"/>
          <w:lang w:val="zh-CN" w:eastAsia="zh-CN"/>
        </w:rPr>
        <w:t>从</w:t>
      </w:r>
      <w:r w:rsidRPr="00613368">
        <w:rPr>
          <w:spacing w:val="-2"/>
          <w:sz w:val="21"/>
          <w:szCs w:val="21"/>
          <w:lang w:val="zh-CN" w:eastAsia="zh-CN"/>
        </w:rPr>
        <w:t>南美洲贩运</w:t>
      </w:r>
      <w:r w:rsidRPr="00613368">
        <w:rPr>
          <w:rFonts w:hint="eastAsia"/>
          <w:spacing w:val="-2"/>
          <w:sz w:val="21"/>
          <w:szCs w:val="21"/>
          <w:lang w:val="zh-CN" w:eastAsia="zh-CN"/>
        </w:rPr>
        <w:t>至</w:t>
      </w:r>
      <w:r w:rsidRPr="00613368">
        <w:rPr>
          <w:spacing w:val="-2"/>
          <w:sz w:val="21"/>
          <w:szCs w:val="21"/>
          <w:lang w:val="zh-CN" w:eastAsia="zh-CN"/>
        </w:rPr>
        <w:t>美国的一个转</w:t>
      </w:r>
      <w:r w:rsidRPr="00613368">
        <w:rPr>
          <w:rFonts w:hint="eastAsia"/>
          <w:spacing w:val="-2"/>
          <w:sz w:val="21"/>
          <w:szCs w:val="21"/>
          <w:lang w:val="zh-CN" w:eastAsia="zh-CN"/>
        </w:rPr>
        <w:t>运</w:t>
      </w:r>
      <w:r w:rsidRPr="00613368">
        <w:rPr>
          <w:spacing w:val="-2"/>
          <w:sz w:val="21"/>
          <w:szCs w:val="21"/>
          <w:lang w:val="zh-CN" w:eastAsia="zh-CN"/>
        </w:rPr>
        <w:t>点。但是</w:t>
      </w:r>
      <w:r w:rsidRPr="00613368">
        <w:rPr>
          <w:spacing w:val="-2"/>
          <w:sz w:val="21"/>
          <w:szCs w:val="21"/>
          <w:lang w:val="en-US" w:eastAsia="zh-CN"/>
        </w:rPr>
        <w:t>，</w:t>
      </w:r>
      <w:r w:rsidRPr="00613368">
        <w:rPr>
          <w:spacing w:val="-2"/>
          <w:sz w:val="21"/>
          <w:szCs w:val="21"/>
          <w:lang w:val="zh-CN" w:eastAsia="zh-CN"/>
        </w:rPr>
        <w:t>得到的报告是</w:t>
      </w:r>
      <w:r w:rsidRPr="00613368">
        <w:rPr>
          <w:spacing w:val="-2"/>
          <w:sz w:val="21"/>
          <w:szCs w:val="21"/>
          <w:lang w:val="en-US" w:eastAsia="zh-CN"/>
        </w:rPr>
        <w:t>，</w:t>
      </w:r>
      <w:r w:rsidRPr="00613368">
        <w:rPr>
          <w:spacing w:val="-2"/>
          <w:sz w:val="21"/>
          <w:szCs w:val="21"/>
          <w:lang w:val="zh-CN" w:eastAsia="zh-CN"/>
        </w:rPr>
        <w:t>将妇女作为毒品贩运者或</w:t>
      </w:r>
      <w:r w:rsidRPr="00613368">
        <w:rPr>
          <w:rFonts w:hint="eastAsia"/>
          <w:spacing w:val="-2"/>
          <w:sz w:val="21"/>
          <w:szCs w:val="21"/>
          <w:lang w:val="zh-CN" w:eastAsia="zh-CN"/>
        </w:rPr>
        <w:t>“驴子”</w:t>
      </w:r>
      <w:r w:rsidRPr="00613368">
        <w:rPr>
          <w:spacing w:val="-2"/>
          <w:sz w:val="21"/>
          <w:szCs w:val="21"/>
          <w:lang w:val="zh-CN" w:eastAsia="zh-CN"/>
        </w:rPr>
        <w:t>的现象有所增加。这些妇女通常来自贫困家庭</w:t>
      </w:r>
      <w:r w:rsidRPr="00613368">
        <w:rPr>
          <w:spacing w:val="-2"/>
          <w:sz w:val="21"/>
          <w:szCs w:val="21"/>
          <w:lang w:val="en-US" w:eastAsia="zh-CN"/>
        </w:rPr>
        <w:t>，</w:t>
      </w:r>
      <w:r w:rsidRPr="00613368">
        <w:rPr>
          <w:spacing w:val="-2"/>
          <w:sz w:val="21"/>
          <w:szCs w:val="21"/>
          <w:lang w:val="zh-CN" w:eastAsia="zh-CN"/>
        </w:rPr>
        <w:t>受到高额资金酬劳的诱惑</w:t>
      </w:r>
      <w:r w:rsidRPr="00613368">
        <w:rPr>
          <w:spacing w:val="-2"/>
          <w:sz w:val="21"/>
          <w:szCs w:val="21"/>
          <w:lang w:val="en-US" w:eastAsia="zh-CN"/>
        </w:rPr>
        <w:t>，</w:t>
      </w:r>
      <w:r w:rsidRPr="00613368">
        <w:rPr>
          <w:spacing w:val="-2"/>
          <w:sz w:val="21"/>
          <w:szCs w:val="21"/>
          <w:lang w:val="zh-CN" w:eastAsia="zh-CN"/>
        </w:rPr>
        <w:t>被用于向各类区域和国际转运点运送毒品。</w:t>
      </w:r>
      <w:r w:rsidRPr="00613368">
        <w:rPr>
          <w:rFonts w:hint="eastAsia"/>
          <w:spacing w:val="-2"/>
          <w:sz w:val="21"/>
          <w:szCs w:val="21"/>
          <w:lang w:val="zh-CN" w:eastAsia="zh-CN"/>
        </w:rPr>
        <w:t>这导致</w:t>
      </w:r>
      <w:r w:rsidRPr="00613368">
        <w:rPr>
          <w:spacing w:val="-2"/>
          <w:sz w:val="21"/>
          <w:szCs w:val="21"/>
          <w:lang w:val="zh-CN" w:eastAsia="zh-CN"/>
        </w:rPr>
        <w:t>这些妇女在被捕时受到刑事起诉</w:t>
      </w:r>
      <w:r w:rsidRPr="00613368">
        <w:rPr>
          <w:spacing w:val="-2"/>
          <w:sz w:val="21"/>
          <w:szCs w:val="21"/>
          <w:lang w:val="en-US" w:eastAsia="zh-CN"/>
        </w:rPr>
        <w:t>，</w:t>
      </w:r>
      <w:r w:rsidRPr="00613368">
        <w:rPr>
          <w:spacing w:val="-2"/>
          <w:sz w:val="21"/>
          <w:szCs w:val="21"/>
          <w:lang w:val="zh-CN" w:eastAsia="zh-CN"/>
        </w:rPr>
        <w:t>并被处以严重</w:t>
      </w:r>
      <w:r w:rsidRPr="00613368">
        <w:rPr>
          <w:rFonts w:hint="eastAsia"/>
          <w:spacing w:val="-2"/>
          <w:sz w:val="21"/>
          <w:szCs w:val="21"/>
          <w:lang w:val="zh-CN" w:eastAsia="zh-CN"/>
        </w:rPr>
        <w:t>处</w:t>
      </w:r>
      <w:r w:rsidRPr="00613368">
        <w:rPr>
          <w:spacing w:val="-2"/>
          <w:sz w:val="21"/>
          <w:szCs w:val="21"/>
          <w:lang w:val="zh-CN" w:eastAsia="zh-CN"/>
        </w:rPr>
        <w:t>罚</w:t>
      </w:r>
      <w:r w:rsidRPr="00613368">
        <w:rPr>
          <w:spacing w:val="-2"/>
          <w:sz w:val="21"/>
          <w:szCs w:val="21"/>
          <w:lang w:val="en-US" w:eastAsia="zh-CN"/>
        </w:rPr>
        <w:t>，</w:t>
      </w:r>
      <w:r w:rsidRPr="00613368">
        <w:rPr>
          <w:spacing w:val="-2"/>
          <w:sz w:val="21"/>
          <w:szCs w:val="21"/>
          <w:lang w:val="zh-CN" w:eastAsia="zh-CN"/>
        </w:rPr>
        <w:t>通常</w:t>
      </w:r>
      <w:r w:rsidRPr="00613368">
        <w:rPr>
          <w:rFonts w:hint="eastAsia"/>
          <w:spacing w:val="-2"/>
          <w:sz w:val="21"/>
          <w:szCs w:val="21"/>
          <w:lang w:val="zh-CN" w:eastAsia="zh-CN"/>
        </w:rPr>
        <w:t>是当地或国外很长时间的监禁</w:t>
      </w:r>
      <w:r w:rsidRPr="00613368">
        <w:rPr>
          <w:spacing w:val="-2"/>
          <w:sz w:val="21"/>
          <w:szCs w:val="21"/>
          <w:lang w:val="zh-CN" w:eastAsia="zh-CN"/>
        </w:rPr>
        <w:t>。这些毒品有时被放入她们体内</w:t>
      </w:r>
      <w:r w:rsidRPr="00613368">
        <w:rPr>
          <w:spacing w:val="-2"/>
          <w:sz w:val="21"/>
          <w:szCs w:val="21"/>
          <w:lang w:val="en-US" w:eastAsia="zh-CN"/>
        </w:rPr>
        <w:t>，</w:t>
      </w:r>
      <w:r w:rsidRPr="00613368">
        <w:rPr>
          <w:rFonts w:hint="eastAsia"/>
          <w:spacing w:val="-2"/>
          <w:sz w:val="21"/>
          <w:szCs w:val="21"/>
          <w:lang w:val="en-US" w:eastAsia="zh-CN"/>
        </w:rPr>
        <w:t>这</w:t>
      </w:r>
      <w:r w:rsidRPr="00613368">
        <w:rPr>
          <w:spacing w:val="-2"/>
          <w:sz w:val="21"/>
          <w:szCs w:val="21"/>
          <w:lang w:val="zh-CN" w:eastAsia="zh-CN"/>
        </w:rPr>
        <w:t>经常造成人员死亡。仍然需要对这</w:t>
      </w:r>
      <w:r w:rsidRPr="00613368">
        <w:rPr>
          <w:rFonts w:hint="eastAsia"/>
          <w:spacing w:val="-2"/>
          <w:sz w:val="21"/>
          <w:szCs w:val="21"/>
          <w:lang w:val="zh-CN" w:eastAsia="zh-CN"/>
        </w:rPr>
        <w:t>种</w:t>
      </w:r>
      <w:r w:rsidRPr="00613368">
        <w:rPr>
          <w:spacing w:val="-2"/>
          <w:sz w:val="21"/>
          <w:szCs w:val="21"/>
          <w:lang w:val="zh-CN" w:eastAsia="zh-CN"/>
        </w:rPr>
        <w:t>现象进行研究</w:t>
      </w:r>
      <w:r w:rsidRPr="00613368">
        <w:rPr>
          <w:spacing w:val="-2"/>
          <w:sz w:val="21"/>
          <w:szCs w:val="21"/>
          <w:lang w:val="en-US" w:eastAsia="zh-CN"/>
        </w:rPr>
        <w:t>，</w:t>
      </w:r>
      <w:r w:rsidRPr="00613368">
        <w:rPr>
          <w:spacing w:val="-2"/>
          <w:sz w:val="21"/>
          <w:szCs w:val="21"/>
          <w:lang w:val="zh-CN" w:eastAsia="zh-CN"/>
        </w:rPr>
        <w:t>以便探讨可能与卖淫</w:t>
      </w:r>
      <w:r w:rsidRPr="00613368">
        <w:rPr>
          <w:rFonts w:hint="eastAsia"/>
          <w:spacing w:val="-2"/>
          <w:sz w:val="21"/>
          <w:szCs w:val="21"/>
          <w:lang w:val="zh-CN" w:eastAsia="zh-CN"/>
        </w:rPr>
        <w:t>存在</w:t>
      </w:r>
      <w:r w:rsidRPr="00613368">
        <w:rPr>
          <w:spacing w:val="-2"/>
          <w:sz w:val="21"/>
          <w:szCs w:val="21"/>
          <w:lang w:val="zh-CN" w:eastAsia="zh-CN"/>
        </w:rPr>
        <w:t>的联系以及妇女在这方面遭受剥削的</w:t>
      </w:r>
      <w:r w:rsidRPr="00613368">
        <w:rPr>
          <w:rFonts w:hint="eastAsia"/>
          <w:spacing w:val="-2"/>
          <w:sz w:val="21"/>
          <w:szCs w:val="21"/>
          <w:lang w:val="zh-CN" w:eastAsia="zh-CN"/>
        </w:rPr>
        <w:t>全面影响</w:t>
      </w:r>
      <w:r w:rsidRPr="00613368">
        <w:rPr>
          <w:spacing w:val="-2"/>
          <w:sz w:val="21"/>
          <w:szCs w:val="21"/>
          <w:lang w:val="zh-CN" w:eastAsia="zh-CN"/>
        </w:rPr>
        <w:t>。必须注意的是</w:t>
      </w:r>
      <w:r w:rsidRPr="00613368">
        <w:rPr>
          <w:spacing w:val="-2"/>
          <w:sz w:val="21"/>
          <w:szCs w:val="21"/>
          <w:lang w:val="en-US" w:eastAsia="zh-CN"/>
        </w:rPr>
        <w:t>，</w:t>
      </w:r>
      <w:r w:rsidRPr="00613368">
        <w:rPr>
          <w:spacing w:val="-2"/>
          <w:sz w:val="21"/>
          <w:szCs w:val="21"/>
          <w:lang w:val="zh-CN" w:eastAsia="zh-CN"/>
        </w:rPr>
        <w:t>尽管《刑法》第</w:t>
      </w:r>
      <w:r w:rsidRPr="00613368">
        <w:rPr>
          <w:spacing w:val="-2"/>
          <w:sz w:val="21"/>
          <w:szCs w:val="21"/>
          <w:lang w:val="en-US" w:eastAsia="zh-CN"/>
        </w:rPr>
        <w:t>285</w:t>
      </w:r>
      <w:r w:rsidRPr="00613368">
        <w:rPr>
          <w:spacing w:val="-2"/>
          <w:sz w:val="21"/>
          <w:szCs w:val="21"/>
          <w:lang w:val="zh-CN" w:eastAsia="zh-CN"/>
        </w:rPr>
        <w:t>条</w:t>
      </w:r>
      <w:r w:rsidRPr="00613368">
        <w:rPr>
          <w:spacing w:val="-2"/>
          <w:sz w:val="21"/>
          <w:szCs w:val="21"/>
          <w:lang w:val="en-US" w:eastAsia="zh-CN"/>
        </w:rPr>
        <w:t>(d)</w:t>
      </w:r>
      <w:r w:rsidRPr="00613368">
        <w:rPr>
          <w:rFonts w:hint="eastAsia"/>
          <w:spacing w:val="-2"/>
          <w:sz w:val="21"/>
          <w:szCs w:val="21"/>
          <w:lang w:val="en-US" w:eastAsia="zh-CN"/>
        </w:rPr>
        <w:t>款</w:t>
      </w:r>
      <w:r w:rsidRPr="00613368">
        <w:rPr>
          <w:spacing w:val="-2"/>
          <w:sz w:val="21"/>
          <w:szCs w:val="21"/>
          <w:lang w:val="zh-CN" w:eastAsia="zh-CN"/>
        </w:rPr>
        <w:t>禁止卖淫</w:t>
      </w:r>
      <w:r w:rsidRPr="00613368">
        <w:rPr>
          <w:spacing w:val="-2"/>
          <w:sz w:val="21"/>
          <w:szCs w:val="21"/>
          <w:lang w:val="en-US" w:eastAsia="zh-CN"/>
        </w:rPr>
        <w:t>，</w:t>
      </w:r>
      <w:r w:rsidRPr="00613368">
        <w:rPr>
          <w:spacing w:val="-2"/>
          <w:sz w:val="21"/>
          <w:szCs w:val="21"/>
          <w:lang w:val="zh-CN" w:eastAsia="zh-CN"/>
        </w:rPr>
        <w:t>但是没有根据《刑法》进行定罪的数据。</w:t>
      </w:r>
    </w:p>
    <w:p w:rsidR="000E4723" w:rsidRPr="005A150D" w:rsidRDefault="000E4723" w:rsidP="00613368">
      <w:pPr>
        <w:pStyle w:val="H1G"/>
        <w:keepNext w:val="0"/>
        <w:keepLines w:val="0"/>
        <w:widowControl w:val="0"/>
        <w:tabs>
          <w:tab w:val="left" w:pos="2694"/>
          <w:tab w:val="left" w:pos="2835"/>
        </w:tabs>
        <w:snapToGrid w:val="0"/>
        <w:spacing w:before="0" w:after="120" w:line="314"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7</w:t>
      </w:r>
      <w:r w:rsidRPr="005A150D">
        <w:rPr>
          <w:rFonts w:eastAsia="SimHei"/>
          <w:b w:val="0"/>
          <w:szCs w:val="21"/>
          <w:lang w:eastAsia="zh-CN"/>
        </w:rPr>
        <w:t>条：妇女参与公共</w:t>
      </w:r>
      <w:r w:rsidRPr="005A150D">
        <w:rPr>
          <w:rFonts w:eastAsia="SimHei" w:hint="eastAsia"/>
          <w:b w:val="0"/>
          <w:szCs w:val="21"/>
          <w:lang w:eastAsia="zh-CN"/>
        </w:rPr>
        <w:t>事务</w:t>
      </w:r>
      <w:r w:rsidRPr="005A150D">
        <w:rPr>
          <w:rFonts w:eastAsia="SimHei"/>
          <w:b w:val="0"/>
          <w:szCs w:val="21"/>
          <w:lang w:eastAsia="zh-CN"/>
        </w:rPr>
        <w:t>和专业工作</w:t>
      </w:r>
    </w:p>
    <w:p w:rsidR="000E4723" w:rsidRPr="005A150D" w:rsidRDefault="000E4723" w:rsidP="00613368">
      <w:pPr>
        <w:pStyle w:val="SingleTxtG"/>
        <w:widowControl w:val="0"/>
        <w:snapToGrid w:val="0"/>
        <w:spacing w:line="314" w:lineRule="exact"/>
        <w:ind w:left="1264" w:right="1264"/>
        <w:rPr>
          <w:rFonts w:eastAsia="KaiTi_GB2312" w:hint="eastAsia"/>
          <w:b/>
          <w:sz w:val="21"/>
          <w:szCs w:val="21"/>
          <w:lang w:eastAsia="zh-CN"/>
        </w:rPr>
      </w:pPr>
      <w:r w:rsidRPr="005A150D">
        <w:rPr>
          <w:rFonts w:eastAsia="KaiTi_GB2312" w:hint="eastAsia"/>
          <w:b/>
          <w:sz w:val="21"/>
          <w:szCs w:val="21"/>
          <w:lang w:val="zh-CN" w:eastAsia="zh-CN"/>
        </w:rPr>
        <w:t>缔约各国应采取一切适当措施</w:t>
      </w:r>
      <w:r w:rsidRPr="005A150D">
        <w:rPr>
          <w:rFonts w:eastAsia="KaiTi_GB2312" w:hint="eastAsia"/>
          <w:b/>
          <w:sz w:val="21"/>
          <w:szCs w:val="21"/>
          <w:lang w:eastAsia="zh-CN"/>
        </w:rPr>
        <w:t>，</w:t>
      </w:r>
      <w:r w:rsidRPr="005A150D">
        <w:rPr>
          <w:rFonts w:eastAsia="KaiTi_GB2312" w:hint="eastAsia"/>
          <w:b/>
          <w:sz w:val="21"/>
          <w:szCs w:val="21"/>
          <w:lang w:val="zh-CN" w:eastAsia="zh-CN"/>
        </w:rPr>
        <w:t>消除在本国政治和公众事务中对妇女的歧视</w:t>
      </w:r>
      <w:r w:rsidRPr="005A150D">
        <w:rPr>
          <w:rFonts w:eastAsia="KaiTi_GB2312" w:hint="eastAsia"/>
          <w:b/>
          <w:sz w:val="21"/>
          <w:szCs w:val="21"/>
          <w:lang w:eastAsia="zh-CN"/>
        </w:rPr>
        <w:t>，</w:t>
      </w:r>
      <w:r w:rsidRPr="005A150D">
        <w:rPr>
          <w:rFonts w:eastAsia="KaiTi_GB2312" w:hint="eastAsia"/>
          <w:b/>
          <w:sz w:val="21"/>
          <w:szCs w:val="21"/>
          <w:lang w:val="zh-CN" w:eastAsia="zh-CN"/>
        </w:rPr>
        <w:t>特别应保证妇女在与男子平等的条件下</w:t>
      </w:r>
      <w:r w:rsidRPr="005A150D">
        <w:rPr>
          <w:rFonts w:eastAsia="KaiTi_GB2312" w:hint="eastAsia"/>
          <w:b/>
          <w:sz w:val="21"/>
          <w:szCs w:val="21"/>
          <w:lang w:eastAsia="zh-CN"/>
        </w:rPr>
        <w:t>：</w:t>
      </w:r>
    </w:p>
    <w:p w:rsidR="000E4723" w:rsidRPr="005A150D" w:rsidRDefault="000E4723" w:rsidP="00613368">
      <w:pPr>
        <w:pStyle w:val="SingleTxtG"/>
        <w:widowControl w:val="0"/>
        <w:snapToGrid w:val="0"/>
        <w:spacing w:line="314" w:lineRule="exact"/>
        <w:ind w:left="1264" w:right="1264" w:firstLine="567"/>
        <w:rPr>
          <w:rFonts w:eastAsia="KaiTi_GB2312" w:hint="eastAsia"/>
          <w:b/>
          <w:sz w:val="21"/>
          <w:szCs w:val="21"/>
          <w:lang w:eastAsia="zh-CN"/>
        </w:rPr>
      </w:pPr>
      <w:r w:rsidRPr="005A150D">
        <w:rPr>
          <w:rFonts w:eastAsia="KaiTi_GB2312" w:hint="eastAsia"/>
          <w:b/>
          <w:sz w:val="21"/>
          <w:szCs w:val="21"/>
          <w:lang w:val="en-US" w:eastAsia="zh-CN"/>
        </w:rPr>
        <w:t>(a)</w:t>
      </w:r>
      <w:r w:rsidRPr="005A150D">
        <w:rPr>
          <w:rFonts w:eastAsia="KaiTi_GB2312" w:hint="eastAsia"/>
          <w:b/>
          <w:sz w:val="21"/>
          <w:szCs w:val="21"/>
          <w:lang w:eastAsia="zh-CN"/>
        </w:rPr>
        <w:tab/>
      </w:r>
      <w:r w:rsidRPr="005A150D">
        <w:rPr>
          <w:rFonts w:eastAsia="KaiTi_GB2312" w:hint="eastAsia"/>
          <w:b/>
          <w:sz w:val="21"/>
          <w:szCs w:val="21"/>
          <w:lang w:val="zh-CN" w:eastAsia="zh-CN"/>
        </w:rPr>
        <w:t>在一切选举和公民投票中有选举权</w:t>
      </w:r>
      <w:r w:rsidRPr="005A150D">
        <w:rPr>
          <w:rFonts w:eastAsia="KaiTi_GB2312" w:hint="eastAsia"/>
          <w:b/>
          <w:sz w:val="21"/>
          <w:szCs w:val="21"/>
          <w:lang w:eastAsia="zh-CN"/>
        </w:rPr>
        <w:t>，</w:t>
      </w:r>
      <w:r w:rsidRPr="005A150D">
        <w:rPr>
          <w:rFonts w:eastAsia="KaiTi_GB2312" w:hint="eastAsia"/>
          <w:b/>
          <w:sz w:val="21"/>
          <w:szCs w:val="21"/>
          <w:lang w:val="zh-CN" w:eastAsia="zh-CN"/>
        </w:rPr>
        <w:t>并在一切民选机构有被选举权</w:t>
      </w:r>
      <w:r w:rsidRPr="005A150D">
        <w:rPr>
          <w:rFonts w:eastAsia="KaiTi_GB2312" w:hint="eastAsia"/>
          <w:b/>
          <w:sz w:val="21"/>
          <w:szCs w:val="21"/>
          <w:lang w:eastAsia="zh-CN"/>
        </w:rPr>
        <w:t>；</w:t>
      </w:r>
    </w:p>
    <w:p w:rsidR="000E4723" w:rsidRPr="005A150D" w:rsidRDefault="000E4723" w:rsidP="00613368">
      <w:pPr>
        <w:pStyle w:val="SingleTxtG"/>
        <w:widowControl w:val="0"/>
        <w:snapToGrid w:val="0"/>
        <w:spacing w:line="314" w:lineRule="exact"/>
        <w:ind w:left="1264" w:right="1264" w:firstLine="567"/>
        <w:rPr>
          <w:rFonts w:eastAsia="KaiTi_GB2312" w:hint="eastAsia"/>
          <w:b/>
          <w:sz w:val="21"/>
          <w:szCs w:val="21"/>
          <w:lang w:eastAsia="zh-CN"/>
        </w:rPr>
      </w:pPr>
      <w:r w:rsidRPr="005A150D">
        <w:rPr>
          <w:rFonts w:eastAsia="KaiTi_GB2312" w:hint="eastAsia"/>
          <w:b/>
          <w:sz w:val="21"/>
          <w:szCs w:val="21"/>
          <w:lang w:val="en-US" w:eastAsia="zh-CN"/>
        </w:rPr>
        <w:t>(b)</w:t>
      </w:r>
      <w:r w:rsidRPr="005A150D">
        <w:rPr>
          <w:rFonts w:eastAsia="KaiTi_GB2312" w:hint="eastAsia"/>
          <w:b/>
          <w:sz w:val="21"/>
          <w:szCs w:val="21"/>
          <w:lang w:eastAsia="zh-CN"/>
        </w:rPr>
        <w:tab/>
      </w:r>
      <w:r w:rsidRPr="005A150D">
        <w:rPr>
          <w:rFonts w:eastAsia="KaiTi_GB2312" w:hint="eastAsia"/>
          <w:b/>
          <w:sz w:val="21"/>
          <w:szCs w:val="21"/>
          <w:lang w:val="zh-CN" w:eastAsia="zh-CN"/>
        </w:rPr>
        <w:t>参加政府政策的制定及其执行</w:t>
      </w:r>
      <w:r w:rsidRPr="005A150D">
        <w:rPr>
          <w:rFonts w:eastAsia="KaiTi_GB2312" w:hint="eastAsia"/>
          <w:b/>
          <w:sz w:val="21"/>
          <w:szCs w:val="21"/>
          <w:lang w:eastAsia="zh-CN"/>
        </w:rPr>
        <w:t>，</w:t>
      </w:r>
      <w:r w:rsidRPr="005A150D">
        <w:rPr>
          <w:rFonts w:eastAsia="KaiTi_GB2312" w:hint="eastAsia"/>
          <w:b/>
          <w:sz w:val="21"/>
          <w:szCs w:val="21"/>
          <w:lang w:val="zh-CN" w:eastAsia="zh-CN"/>
        </w:rPr>
        <w:t>并担任各级政府公职</w:t>
      </w:r>
      <w:r w:rsidRPr="005A150D">
        <w:rPr>
          <w:rFonts w:eastAsia="KaiTi_GB2312" w:hint="eastAsia"/>
          <w:b/>
          <w:sz w:val="21"/>
          <w:szCs w:val="21"/>
          <w:lang w:eastAsia="zh-CN"/>
        </w:rPr>
        <w:t>，</w:t>
      </w:r>
      <w:r w:rsidRPr="005A150D">
        <w:rPr>
          <w:rFonts w:eastAsia="KaiTi_GB2312" w:hint="eastAsia"/>
          <w:b/>
          <w:sz w:val="21"/>
          <w:szCs w:val="21"/>
          <w:lang w:val="zh-CN" w:eastAsia="zh-CN"/>
        </w:rPr>
        <w:t>执行一切公务</w:t>
      </w:r>
      <w:r w:rsidRPr="005A150D">
        <w:rPr>
          <w:rFonts w:eastAsia="KaiTi_GB2312" w:hint="eastAsia"/>
          <w:b/>
          <w:sz w:val="21"/>
          <w:szCs w:val="21"/>
          <w:lang w:eastAsia="zh-CN"/>
        </w:rPr>
        <w:t>；</w:t>
      </w:r>
    </w:p>
    <w:p w:rsidR="000E4723" w:rsidRPr="005A150D" w:rsidRDefault="000E4723" w:rsidP="00613368">
      <w:pPr>
        <w:pStyle w:val="SingleTxtG"/>
        <w:widowControl w:val="0"/>
        <w:snapToGrid w:val="0"/>
        <w:spacing w:line="314" w:lineRule="exact"/>
        <w:ind w:left="1264" w:right="1264" w:firstLine="567"/>
        <w:rPr>
          <w:rFonts w:eastAsia="KaiTi_GB2312" w:hint="eastAsia"/>
          <w:b/>
          <w:sz w:val="21"/>
          <w:szCs w:val="21"/>
          <w:lang w:eastAsia="zh-CN"/>
        </w:rPr>
      </w:pPr>
      <w:r w:rsidRPr="005A150D">
        <w:rPr>
          <w:rFonts w:eastAsia="KaiTi_GB2312" w:hint="eastAsia"/>
          <w:b/>
          <w:sz w:val="21"/>
          <w:szCs w:val="21"/>
          <w:lang w:val="en-US" w:eastAsia="zh-CN"/>
        </w:rPr>
        <w:t>(c)</w:t>
      </w:r>
      <w:r w:rsidRPr="005A150D">
        <w:rPr>
          <w:rFonts w:eastAsia="KaiTi_GB2312" w:hint="eastAsia"/>
          <w:b/>
          <w:sz w:val="21"/>
          <w:szCs w:val="21"/>
          <w:lang w:eastAsia="zh-CN"/>
        </w:rPr>
        <w:tab/>
      </w:r>
      <w:r w:rsidRPr="005A150D">
        <w:rPr>
          <w:rFonts w:eastAsia="KaiTi_GB2312" w:hint="eastAsia"/>
          <w:b/>
          <w:sz w:val="21"/>
          <w:szCs w:val="21"/>
          <w:lang w:val="zh-CN" w:eastAsia="zh-CN"/>
        </w:rPr>
        <w:t>参加有关本国公众和政治事务的非政府组织和协会。</w:t>
      </w:r>
    </w:p>
    <w:p w:rsidR="000E4723" w:rsidRPr="005A150D" w:rsidRDefault="000E4723" w:rsidP="00613368">
      <w:pPr>
        <w:pStyle w:val="SingleTxtG"/>
        <w:widowControl w:val="0"/>
        <w:snapToGrid w:val="0"/>
        <w:spacing w:line="314" w:lineRule="exact"/>
        <w:ind w:left="1264" w:right="1264"/>
        <w:rPr>
          <w:rFonts w:eastAsia="SimHei"/>
          <w:sz w:val="21"/>
          <w:szCs w:val="21"/>
          <w:lang w:eastAsia="zh-CN"/>
        </w:rPr>
      </w:pPr>
      <w:r w:rsidRPr="005A150D">
        <w:rPr>
          <w:sz w:val="21"/>
          <w:szCs w:val="21"/>
          <w:lang w:val="zh-CN" w:eastAsia="zh-CN"/>
        </w:rPr>
        <w:t>本</w:t>
      </w:r>
      <w:r w:rsidRPr="005A150D">
        <w:rPr>
          <w:rFonts w:hint="eastAsia"/>
          <w:sz w:val="21"/>
          <w:szCs w:val="21"/>
          <w:lang w:val="zh-CN" w:eastAsia="zh-CN"/>
        </w:rPr>
        <w:t>部分</w:t>
      </w:r>
      <w:r w:rsidRPr="005A150D">
        <w:rPr>
          <w:sz w:val="21"/>
          <w:szCs w:val="21"/>
          <w:lang w:val="zh-CN" w:eastAsia="zh-CN"/>
        </w:rPr>
        <w:t>参照了第</w:t>
      </w:r>
      <w:r w:rsidRPr="005A150D">
        <w:rPr>
          <w:sz w:val="21"/>
          <w:szCs w:val="21"/>
          <w:lang w:eastAsia="zh-CN"/>
        </w:rPr>
        <w:t>23</w:t>
      </w:r>
      <w:r w:rsidRPr="005A150D">
        <w:rPr>
          <w:sz w:val="21"/>
          <w:szCs w:val="21"/>
          <w:lang w:val="zh-CN" w:eastAsia="zh-CN"/>
        </w:rPr>
        <w:t>号一般性建议。</w:t>
      </w:r>
    </w:p>
    <w:p w:rsidR="000E4723" w:rsidRPr="005A150D" w:rsidRDefault="000E4723" w:rsidP="00613368">
      <w:pPr>
        <w:pStyle w:val="SingleTxtG"/>
        <w:widowControl w:val="0"/>
        <w:snapToGrid w:val="0"/>
        <w:spacing w:line="314" w:lineRule="exact"/>
        <w:ind w:left="1264" w:right="1264"/>
        <w:rPr>
          <w:sz w:val="21"/>
          <w:szCs w:val="21"/>
          <w:lang w:eastAsia="zh-CN"/>
        </w:rPr>
      </w:pPr>
      <w:r w:rsidRPr="005A150D">
        <w:rPr>
          <w:sz w:val="21"/>
          <w:szCs w:val="21"/>
          <w:lang w:val="zh-CN" w:eastAsia="zh-CN"/>
        </w:rPr>
        <w:t>根据在第</w:t>
      </w:r>
      <w:r>
        <w:rPr>
          <w:rFonts w:hint="eastAsia"/>
          <w:sz w:val="21"/>
          <w:szCs w:val="21"/>
          <w:lang w:val="zh-CN" w:eastAsia="zh-CN"/>
        </w:rPr>
        <w:t>1</w:t>
      </w:r>
      <w:r w:rsidRPr="005A150D">
        <w:rPr>
          <w:sz w:val="21"/>
          <w:szCs w:val="21"/>
          <w:lang w:val="zh-CN" w:eastAsia="zh-CN"/>
        </w:rPr>
        <w:t>条下进行的讨论</w:t>
      </w:r>
      <w:r w:rsidRPr="005A150D">
        <w:rPr>
          <w:sz w:val="21"/>
          <w:szCs w:val="21"/>
          <w:lang w:eastAsia="zh-CN"/>
        </w:rPr>
        <w:t>，</w:t>
      </w:r>
      <w:r w:rsidRPr="005A150D">
        <w:rPr>
          <w:sz w:val="21"/>
          <w:szCs w:val="21"/>
          <w:lang w:val="zh-CN" w:eastAsia="zh-CN"/>
        </w:rPr>
        <w:t>圣文森特和格林纳丁斯政府在本报告所述期间</w:t>
      </w:r>
      <w:r w:rsidRPr="005A150D">
        <w:rPr>
          <w:rFonts w:hint="eastAsia"/>
          <w:sz w:val="21"/>
          <w:szCs w:val="21"/>
          <w:lang w:val="zh-CN" w:eastAsia="zh-CN"/>
        </w:rPr>
        <w:t>力求</w:t>
      </w:r>
      <w:r w:rsidRPr="005A150D">
        <w:rPr>
          <w:sz w:val="21"/>
          <w:szCs w:val="21"/>
          <w:lang w:val="zh-CN" w:eastAsia="zh-CN"/>
        </w:rPr>
        <w:t>通过</w:t>
      </w:r>
      <w:r w:rsidRPr="005A150D">
        <w:rPr>
          <w:sz w:val="21"/>
          <w:szCs w:val="21"/>
          <w:lang w:eastAsia="zh-CN"/>
        </w:rPr>
        <w:t>2003</w:t>
      </w:r>
      <w:r w:rsidRPr="005A150D">
        <w:rPr>
          <w:sz w:val="21"/>
          <w:szCs w:val="21"/>
          <w:lang w:val="zh-CN" w:eastAsia="zh-CN"/>
        </w:rPr>
        <w:t>年</w:t>
      </w:r>
      <w:r w:rsidRPr="005A150D">
        <w:rPr>
          <w:rFonts w:hint="eastAsia"/>
          <w:sz w:val="21"/>
          <w:szCs w:val="21"/>
          <w:lang w:val="zh-CN" w:eastAsia="zh-CN"/>
        </w:rPr>
        <w:t>-</w:t>
      </w:r>
      <w:r w:rsidRPr="005A150D">
        <w:rPr>
          <w:sz w:val="21"/>
          <w:szCs w:val="21"/>
          <w:lang w:eastAsia="zh-CN"/>
        </w:rPr>
        <w:t>2008</w:t>
      </w:r>
      <w:r w:rsidRPr="005A150D">
        <w:rPr>
          <w:sz w:val="21"/>
          <w:szCs w:val="21"/>
          <w:lang w:val="zh-CN" w:eastAsia="zh-CN"/>
        </w:rPr>
        <w:t>年的《宪法》改革进程</w:t>
      </w:r>
      <w:r w:rsidRPr="005A150D">
        <w:rPr>
          <w:sz w:val="21"/>
          <w:szCs w:val="21"/>
          <w:lang w:eastAsia="zh-CN"/>
        </w:rPr>
        <w:t>，</w:t>
      </w:r>
      <w:r w:rsidRPr="005A150D">
        <w:rPr>
          <w:sz w:val="21"/>
          <w:szCs w:val="21"/>
          <w:lang w:val="zh-CN" w:eastAsia="zh-CN"/>
        </w:rPr>
        <w:t>实施对《宪法》的重大</w:t>
      </w:r>
      <w:r w:rsidRPr="005A150D">
        <w:rPr>
          <w:rFonts w:hint="eastAsia"/>
          <w:sz w:val="21"/>
          <w:szCs w:val="21"/>
          <w:lang w:val="zh-CN" w:eastAsia="zh-CN"/>
        </w:rPr>
        <w:t>修改</w:t>
      </w:r>
      <w:r w:rsidRPr="005A150D">
        <w:rPr>
          <w:sz w:val="21"/>
          <w:szCs w:val="21"/>
          <w:lang w:eastAsia="zh-CN"/>
        </w:rPr>
        <w:t>，</w:t>
      </w:r>
      <w:r w:rsidRPr="005A150D">
        <w:rPr>
          <w:sz w:val="21"/>
          <w:szCs w:val="21"/>
          <w:lang w:val="zh-CN" w:eastAsia="zh-CN"/>
        </w:rPr>
        <w:t>但未能取得成功。该法案</w:t>
      </w:r>
      <w:r w:rsidRPr="005A150D">
        <w:rPr>
          <w:rFonts w:hint="eastAsia"/>
          <w:sz w:val="21"/>
          <w:szCs w:val="21"/>
          <w:lang w:val="zh-CN" w:eastAsia="zh-CN"/>
        </w:rPr>
        <w:t>载有</w:t>
      </w:r>
      <w:r w:rsidRPr="005A150D">
        <w:rPr>
          <w:sz w:val="21"/>
          <w:szCs w:val="21"/>
          <w:lang w:val="zh-CN" w:eastAsia="zh-CN"/>
        </w:rPr>
        <w:t>以下有关本条男女平等的重要条款</w:t>
      </w:r>
      <w:r w:rsidRPr="005A150D">
        <w:rPr>
          <w:sz w:val="21"/>
          <w:szCs w:val="21"/>
          <w:lang w:val="en-US" w:eastAsia="zh-CN"/>
        </w:rPr>
        <w:t>：</w:t>
      </w:r>
    </w:p>
    <w:p w:rsidR="000E4723" w:rsidRPr="005A150D" w:rsidRDefault="000E4723" w:rsidP="00613368">
      <w:pPr>
        <w:pStyle w:val="SingleTxtG"/>
        <w:widowControl w:val="0"/>
        <w:snapToGrid w:val="0"/>
        <w:spacing w:line="314" w:lineRule="exact"/>
        <w:ind w:left="1264" w:right="1264"/>
        <w:rPr>
          <w:sz w:val="21"/>
          <w:szCs w:val="21"/>
          <w:lang w:eastAsia="zh-CN"/>
        </w:rPr>
      </w:pPr>
      <w:r w:rsidRPr="005A150D">
        <w:rPr>
          <w:rFonts w:hint="eastAsia"/>
          <w:sz w:val="21"/>
          <w:szCs w:val="21"/>
          <w:lang w:eastAsia="zh-CN"/>
        </w:rPr>
        <w:t>“</w:t>
      </w:r>
      <w:r w:rsidRPr="005A150D">
        <w:rPr>
          <w:sz w:val="21"/>
          <w:szCs w:val="21"/>
          <w:lang w:val="zh-CN" w:eastAsia="zh-CN"/>
        </w:rPr>
        <w:t>第</w:t>
      </w:r>
      <w:r w:rsidRPr="005A150D">
        <w:rPr>
          <w:rFonts w:hint="eastAsia"/>
          <w:sz w:val="21"/>
          <w:szCs w:val="21"/>
          <w:lang w:val="zh-CN" w:eastAsia="zh-CN"/>
        </w:rPr>
        <w:t>21</w:t>
      </w:r>
      <w:r w:rsidRPr="005A150D">
        <w:rPr>
          <w:sz w:val="21"/>
          <w:szCs w:val="21"/>
          <w:lang w:val="zh-CN" w:eastAsia="zh-CN"/>
        </w:rPr>
        <w:t>条第</w:t>
      </w:r>
      <w:r w:rsidRPr="005A150D">
        <w:rPr>
          <w:rFonts w:hint="eastAsia"/>
          <w:sz w:val="21"/>
          <w:szCs w:val="21"/>
          <w:lang w:val="zh-CN" w:eastAsia="zh-CN"/>
        </w:rPr>
        <w:t>3</w:t>
      </w:r>
      <w:r w:rsidRPr="005A150D">
        <w:rPr>
          <w:sz w:val="21"/>
          <w:szCs w:val="21"/>
          <w:lang w:val="zh-CN" w:eastAsia="zh-CN"/>
        </w:rPr>
        <w:t>款</w:t>
      </w:r>
      <w:r w:rsidRPr="005A150D">
        <w:rPr>
          <w:sz w:val="21"/>
          <w:szCs w:val="21"/>
          <w:lang w:eastAsia="zh-CN"/>
        </w:rPr>
        <w:t>，</w:t>
      </w:r>
      <w:r w:rsidRPr="005A150D">
        <w:rPr>
          <w:sz w:val="21"/>
          <w:szCs w:val="21"/>
          <w:lang w:val="zh-CN" w:eastAsia="zh-CN"/>
        </w:rPr>
        <w:t>各政党必须争取在其根据《宪法》第</w:t>
      </w:r>
      <w:r w:rsidRPr="005A150D">
        <w:rPr>
          <w:rFonts w:hint="eastAsia"/>
          <w:sz w:val="21"/>
          <w:szCs w:val="21"/>
          <w:lang w:val="zh-CN" w:eastAsia="zh-CN"/>
        </w:rPr>
        <w:t>98</w:t>
      </w:r>
      <w:r w:rsidRPr="005A150D">
        <w:rPr>
          <w:sz w:val="21"/>
          <w:szCs w:val="21"/>
          <w:lang w:val="zh-CN" w:eastAsia="zh-CN"/>
        </w:rPr>
        <w:t>条提交的政党名单中包含不少于总人数</w:t>
      </w:r>
      <w:r w:rsidRPr="005A150D">
        <w:rPr>
          <w:sz w:val="21"/>
          <w:szCs w:val="21"/>
          <w:lang w:eastAsia="zh-CN"/>
        </w:rPr>
        <w:t>30%</w:t>
      </w:r>
      <w:r w:rsidRPr="005A150D">
        <w:rPr>
          <w:sz w:val="21"/>
          <w:szCs w:val="21"/>
          <w:lang w:val="zh-CN" w:eastAsia="zh-CN"/>
        </w:rPr>
        <w:t>的妇女</w:t>
      </w:r>
      <w:r w:rsidRPr="005A150D">
        <w:rPr>
          <w:sz w:val="21"/>
          <w:szCs w:val="21"/>
          <w:lang w:eastAsia="zh-CN"/>
        </w:rPr>
        <w:t>；</w:t>
      </w:r>
      <w:r w:rsidRPr="005A150D">
        <w:rPr>
          <w:sz w:val="21"/>
          <w:szCs w:val="21"/>
          <w:lang w:val="zh-CN" w:eastAsia="zh-CN"/>
        </w:rPr>
        <w:t>而且男子的比例不得低于总人数的</w:t>
      </w:r>
      <w:r w:rsidRPr="005A150D">
        <w:rPr>
          <w:sz w:val="21"/>
          <w:szCs w:val="21"/>
          <w:lang w:eastAsia="zh-CN"/>
        </w:rPr>
        <w:t>30%</w:t>
      </w:r>
      <w:r w:rsidRPr="005A150D">
        <w:rPr>
          <w:rFonts w:hint="eastAsia"/>
          <w:sz w:val="21"/>
          <w:szCs w:val="21"/>
          <w:lang w:val="en-US" w:eastAsia="zh-CN"/>
        </w:rPr>
        <w:t>”</w:t>
      </w:r>
      <w:r w:rsidRPr="005A150D">
        <w:rPr>
          <w:sz w:val="21"/>
          <w:szCs w:val="21"/>
          <w:lang w:val="en-US" w:eastAsia="zh-CN"/>
        </w:rPr>
        <w:t>（</w:t>
      </w:r>
      <w:r w:rsidRPr="005A150D">
        <w:rPr>
          <w:sz w:val="21"/>
          <w:szCs w:val="21"/>
          <w:lang w:val="zh-CN" w:eastAsia="zh-CN"/>
        </w:rPr>
        <w:t>圣文森特和格林纳丁斯</w:t>
      </w:r>
      <w:r w:rsidRPr="005A150D">
        <w:rPr>
          <w:sz w:val="21"/>
          <w:szCs w:val="21"/>
          <w:lang w:val="en-US" w:eastAsia="zh-CN"/>
        </w:rPr>
        <w:t>，</w:t>
      </w:r>
      <w:r w:rsidRPr="005A150D">
        <w:rPr>
          <w:sz w:val="21"/>
          <w:szCs w:val="21"/>
          <w:lang w:val="en-US" w:eastAsia="zh-CN"/>
        </w:rPr>
        <w:t>2009</w:t>
      </w:r>
      <w:r w:rsidRPr="005A150D">
        <w:rPr>
          <w:sz w:val="21"/>
          <w:szCs w:val="21"/>
          <w:lang w:val="zh-CN" w:eastAsia="zh-CN"/>
        </w:rPr>
        <w:t>年《宪法》法案</w:t>
      </w:r>
      <w:r w:rsidRPr="005A150D">
        <w:rPr>
          <w:sz w:val="21"/>
          <w:szCs w:val="21"/>
          <w:lang w:val="en-US" w:eastAsia="zh-CN"/>
        </w:rPr>
        <w:t>）</w:t>
      </w:r>
      <w:r w:rsidRPr="005A150D">
        <w:rPr>
          <w:sz w:val="21"/>
          <w:szCs w:val="21"/>
          <w:lang w:val="zh-CN" w:eastAsia="zh-CN"/>
        </w:rPr>
        <w:t>。</w:t>
      </w:r>
    </w:p>
    <w:p w:rsidR="000E4723" w:rsidRPr="005A150D" w:rsidRDefault="000E4723" w:rsidP="00613368">
      <w:pPr>
        <w:pStyle w:val="H1G"/>
        <w:keepNext w:val="0"/>
        <w:keepLines w:val="0"/>
        <w:widowControl w:val="0"/>
        <w:tabs>
          <w:tab w:val="left" w:pos="2694"/>
          <w:tab w:val="left" w:pos="2835"/>
        </w:tabs>
        <w:snapToGrid w:val="0"/>
        <w:spacing w:before="0" w:after="120" w:line="314"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妇女参与政治事务</w:t>
      </w:r>
      <w:r w:rsidRPr="005A150D">
        <w:rPr>
          <w:rFonts w:eastAsia="SimHei" w:hint="eastAsia"/>
          <w:b w:val="0"/>
          <w:szCs w:val="21"/>
          <w:lang w:eastAsia="zh-CN"/>
        </w:rPr>
        <w:t>的情况</w:t>
      </w:r>
      <w:r w:rsidRPr="005A150D">
        <w:rPr>
          <w:rFonts w:eastAsia="SimHei"/>
          <w:b w:val="0"/>
          <w:szCs w:val="21"/>
          <w:lang w:eastAsia="zh-CN"/>
        </w:rPr>
        <w:t>：</w:t>
      </w:r>
    </w:p>
    <w:p w:rsidR="000E4723" w:rsidRPr="005A150D" w:rsidRDefault="000E4723" w:rsidP="00613368">
      <w:pPr>
        <w:pStyle w:val="SingleTxtG"/>
        <w:widowControl w:val="0"/>
        <w:snapToGrid w:val="0"/>
        <w:spacing w:line="314" w:lineRule="exact"/>
        <w:ind w:left="1264" w:right="1264"/>
        <w:rPr>
          <w:rFonts w:eastAsia="SimHei"/>
          <w:sz w:val="21"/>
          <w:szCs w:val="21"/>
          <w:lang w:eastAsia="zh-CN"/>
        </w:rPr>
      </w:pPr>
      <w:r w:rsidRPr="005A150D">
        <w:rPr>
          <w:sz w:val="21"/>
          <w:szCs w:val="21"/>
          <w:lang w:val="zh-CN" w:eastAsia="zh-CN"/>
        </w:rPr>
        <w:t>妇女作为</w:t>
      </w:r>
      <w:r w:rsidRPr="005A150D">
        <w:rPr>
          <w:rFonts w:hint="eastAsia"/>
          <w:sz w:val="21"/>
          <w:szCs w:val="21"/>
          <w:lang w:val="zh-CN" w:eastAsia="zh-CN"/>
        </w:rPr>
        <w:t>选民</w:t>
      </w:r>
      <w:r w:rsidRPr="005A150D">
        <w:rPr>
          <w:sz w:val="21"/>
          <w:szCs w:val="21"/>
          <w:lang w:eastAsia="zh-CN"/>
        </w:rPr>
        <w:t>：</w:t>
      </w:r>
    </w:p>
    <w:p w:rsidR="000E4723" w:rsidRPr="005A150D" w:rsidRDefault="000E4723" w:rsidP="00613368">
      <w:pPr>
        <w:pStyle w:val="SingleTxtG"/>
        <w:widowControl w:val="0"/>
        <w:snapToGrid w:val="0"/>
        <w:spacing w:line="314" w:lineRule="exact"/>
        <w:ind w:left="1264" w:right="1264"/>
        <w:rPr>
          <w:sz w:val="21"/>
          <w:szCs w:val="21"/>
          <w:lang w:eastAsia="zh-CN"/>
        </w:rPr>
      </w:pPr>
      <w:r w:rsidRPr="005A150D">
        <w:rPr>
          <w:sz w:val="21"/>
          <w:szCs w:val="21"/>
          <w:lang w:val="zh-CN" w:eastAsia="zh-CN"/>
        </w:rPr>
        <w:t>根据《宪法》第</w:t>
      </w:r>
      <w:r w:rsidRPr="005A150D">
        <w:rPr>
          <w:rFonts w:hint="eastAsia"/>
          <w:sz w:val="21"/>
          <w:szCs w:val="21"/>
          <w:lang w:val="zh-CN" w:eastAsia="zh-CN"/>
        </w:rPr>
        <w:t>23</w:t>
      </w:r>
      <w:r w:rsidRPr="005A150D">
        <w:rPr>
          <w:sz w:val="21"/>
          <w:szCs w:val="21"/>
          <w:lang w:val="zh-CN" w:eastAsia="zh-CN"/>
        </w:rPr>
        <w:t>条</w:t>
      </w:r>
      <w:r w:rsidRPr="005A150D">
        <w:rPr>
          <w:sz w:val="21"/>
          <w:szCs w:val="21"/>
          <w:lang w:eastAsia="zh-CN"/>
        </w:rPr>
        <w:t>，</w:t>
      </w:r>
      <w:r w:rsidRPr="005A150D">
        <w:rPr>
          <w:sz w:val="21"/>
          <w:szCs w:val="21"/>
          <w:lang w:val="zh-CN" w:eastAsia="zh-CN"/>
        </w:rPr>
        <w:t>圣文森特和格林纳丁斯议会由代表女王陛下的总督和众议院组成。众议院包括通过</w:t>
      </w:r>
      <w:r w:rsidRPr="005A150D">
        <w:rPr>
          <w:rFonts w:hint="eastAsia"/>
          <w:sz w:val="21"/>
          <w:szCs w:val="21"/>
          <w:lang w:val="zh-CN" w:eastAsia="zh-CN"/>
        </w:rPr>
        <w:t>普选</w:t>
      </w:r>
      <w:r w:rsidRPr="005A150D">
        <w:rPr>
          <w:sz w:val="21"/>
          <w:szCs w:val="21"/>
          <w:lang w:val="zh-CN" w:eastAsia="zh-CN"/>
        </w:rPr>
        <w:t>选举产生的</w:t>
      </w:r>
      <w:r w:rsidRPr="005A150D">
        <w:rPr>
          <w:sz w:val="21"/>
          <w:szCs w:val="21"/>
          <w:lang w:val="en-US" w:eastAsia="zh-CN"/>
        </w:rPr>
        <w:t>15</w:t>
      </w:r>
      <w:r w:rsidRPr="005A150D">
        <w:rPr>
          <w:sz w:val="21"/>
          <w:szCs w:val="21"/>
          <w:lang w:val="zh-CN" w:eastAsia="zh-CN"/>
        </w:rPr>
        <w:t>名选区代表和</w:t>
      </w:r>
      <w:r w:rsidRPr="005A150D">
        <w:rPr>
          <w:sz w:val="21"/>
          <w:szCs w:val="21"/>
          <w:lang w:val="en-US" w:eastAsia="zh-CN"/>
        </w:rPr>
        <w:t>6</w:t>
      </w:r>
      <w:r w:rsidRPr="005A150D">
        <w:rPr>
          <w:sz w:val="21"/>
          <w:szCs w:val="21"/>
          <w:lang w:val="zh-CN" w:eastAsia="zh-CN"/>
        </w:rPr>
        <w:t>名参议员。妇女完全有权作为选民和候选人参与政治事务。</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关于妇女参与大选</w:t>
      </w:r>
      <w:r w:rsidRPr="005A150D">
        <w:rPr>
          <w:sz w:val="21"/>
          <w:szCs w:val="21"/>
          <w:lang w:val="en-US" w:eastAsia="zh-CN"/>
        </w:rPr>
        <w:t>，</w:t>
      </w:r>
      <w:r w:rsidRPr="005A150D">
        <w:rPr>
          <w:sz w:val="21"/>
          <w:szCs w:val="21"/>
          <w:lang w:val="zh-CN" w:eastAsia="zh-CN"/>
        </w:rPr>
        <w:t>《宪法》第</w:t>
      </w:r>
      <w:r w:rsidRPr="005A150D">
        <w:rPr>
          <w:rFonts w:hint="eastAsia"/>
          <w:sz w:val="21"/>
          <w:szCs w:val="21"/>
          <w:lang w:val="zh-CN" w:eastAsia="zh-CN"/>
        </w:rPr>
        <w:t>27</w:t>
      </w:r>
      <w:r w:rsidRPr="005A150D">
        <w:rPr>
          <w:sz w:val="21"/>
          <w:szCs w:val="21"/>
          <w:lang w:val="zh-CN" w:eastAsia="zh-CN"/>
        </w:rPr>
        <w:t>条第</w:t>
      </w:r>
      <w:r w:rsidRPr="005A150D">
        <w:rPr>
          <w:rFonts w:hint="eastAsia"/>
          <w:sz w:val="21"/>
          <w:szCs w:val="21"/>
          <w:lang w:val="zh-CN" w:eastAsia="zh-CN"/>
        </w:rPr>
        <w:t>2</w:t>
      </w:r>
      <w:r w:rsidRPr="005A150D">
        <w:rPr>
          <w:sz w:val="21"/>
          <w:szCs w:val="21"/>
          <w:lang w:val="en-US" w:eastAsia="zh-CN"/>
        </w:rPr>
        <w:t>(a)</w:t>
      </w:r>
      <w:r w:rsidRPr="005A150D">
        <w:rPr>
          <w:sz w:val="21"/>
          <w:szCs w:val="21"/>
          <w:lang w:val="zh-CN" w:eastAsia="zh-CN"/>
        </w:rPr>
        <w:t>款规定</w:t>
      </w:r>
      <w:r w:rsidRPr="005A150D">
        <w:rPr>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Pr>
          <w:rFonts w:hint="eastAsia"/>
          <w:sz w:val="21"/>
          <w:szCs w:val="21"/>
          <w:lang w:eastAsia="zh-CN"/>
        </w:rPr>
        <w:t>“</w:t>
      </w:r>
      <w:r w:rsidRPr="005A150D">
        <w:rPr>
          <w:sz w:val="21"/>
          <w:szCs w:val="21"/>
          <w:lang w:val="zh-CN" w:eastAsia="zh-CN"/>
        </w:rPr>
        <w:t>每</w:t>
      </w:r>
      <w:r w:rsidRPr="005A150D">
        <w:rPr>
          <w:rFonts w:hint="eastAsia"/>
          <w:sz w:val="21"/>
          <w:szCs w:val="21"/>
          <w:lang w:val="zh-CN" w:eastAsia="zh-CN"/>
        </w:rPr>
        <w:t>位</w:t>
      </w:r>
      <w:r w:rsidRPr="005A150D">
        <w:rPr>
          <w:sz w:val="21"/>
          <w:szCs w:val="21"/>
          <w:lang w:val="zh-CN" w:eastAsia="zh-CN"/>
        </w:rPr>
        <w:t>年满</w:t>
      </w:r>
      <w:r w:rsidRPr="005A150D">
        <w:rPr>
          <w:sz w:val="21"/>
          <w:szCs w:val="21"/>
          <w:lang w:eastAsia="zh-CN"/>
        </w:rPr>
        <w:t>18</w:t>
      </w:r>
      <w:r w:rsidRPr="005A150D">
        <w:rPr>
          <w:sz w:val="21"/>
          <w:szCs w:val="21"/>
          <w:lang w:val="zh-CN" w:eastAsia="zh-CN"/>
        </w:rPr>
        <w:t>岁或</w:t>
      </w:r>
      <w:r w:rsidRPr="005A150D">
        <w:rPr>
          <w:sz w:val="21"/>
          <w:szCs w:val="21"/>
          <w:lang w:eastAsia="zh-CN"/>
        </w:rPr>
        <w:t>18</w:t>
      </w:r>
      <w:r w:rsidRPr="005A150D">
        <w:rPr>
          <w:sz w:val="21"/>
          <w:szCs w:val="21"/>
          <w:lang w:val="zh-CN" w:eastAsia="zh-CN"/>
        </w:rPr>
        <w:t>岁以上、满足议会规定的有关居住或常住圣文森特和格林纳丁斯资格的英联邦公民</w:t>
      </w:r>
      <w:r w:rsidRPr="005A150D">
        <w:rPr>
          <w:sz w:val="21"/>
          <w:szCs w:val="21"/>
          <w:lang w:eastAsia="zh-CN"/>
        </w:rPr>
        <w:t>，</w:t>
      </w:r>
      <w:r w:rsidRPr="005A150D">
        <w:rPr>
          <w:sz w:val="21"/>
          <w:szCs w:val="21"/>
          <w:lang w:val="zh-CN" w:eastAsia="zh-CN"/>
        </w:rPr>
        <w:t>除非议会取消其登记作为选举代表</w:t>
      </w:r>
      <w:r w:rsidRPr="005A150D">
        <w:rPr>
          <w:rFonts w:hint="eastAsia"/>
          <w:sz w:val="21"/>
          <w:szCs w:val="21"/>
          <w:lang w:val="zh-CN" w:eastAsia="zh-CN"/>
        </w:rPr>
        <w:t>之选民</w:t>
      </w:r>
      <w:r w:rsidRPr="005A150D">
        <w:rPr>
          <w:sz w:val="21"/>
          <w:szCs w:val="21"/>
          <w:lang w:val="zh-CN" w:eastAsia="zh-CN"/>
        </w:rPr>
        <w:t>资格</w:t>
      </w:r>
      <w:r w:rsidRPr="005A150D">
        <w:rPr>
          <w:sz w:val="21"/>
          <w:szCs w:val="21"/>
          <w:lang w:eastAsia="zh-CN"/>
        </w:rPr>
        <w:t>，</w:t>
      </w:r>
      <w:r w:rsidRPr="005A150D">
        <w:rPr>
          <w:sz w:val="21"/>
          <w:szCs w:val="21"/>
          <w:lang w:val="zh-CN" w:eastAsia="zh-CN"/>
        </w:rPr>
        <w:t>都有权根据就此有关的任何法律的规定</w:t>
      </w:r>
      <w:r w:rsidRPr="005A150D">
        <w:rPr>
          <w:rFonts w:hint="eastAsia"/>
          <w:sz w:val="21"/>
          <w:szCs w:val="21"/>
          <w:lang w:val="zh-CN" w:eastAsia="zh-CN"/>
        </w:rPr>
        <w:t>参加选举</w:t>
      </w:r>
      <w:r w:rsidRPr="005A150D">
        <w:rPr>
          <w:sz w:val="21"/>
          <w:szCs w:val="21"/>
          <w:lang w:eastAsia="zh-CN"/>
        </w:rPr>
        <w:t>，</w:t>
      </w:r>
      <w:r w:rsidRPr="005A150D">
        <w:rPr>
          <w:sz w:val="21"/>
          <w:szCs w:val="21"/>
          <w:lang w:val="zh-CN" w:eastAsia="zh-CN"/>
        </w:rPr>
        <w:t>而且其他人不得做这样的登记。</w:t>
      </w:r>
      <w:r>
        <w:rPr>
          <w:rFonts w:hint="eastAsia"/>
          <w:sz w:val="21"/>
          <w:szCs w:val="21"/>
          <w:lang w:val="en-US"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投票以无记名方式进行</w:t>
      </w:r>
      <w:r w:rsidRPr="005A150D">
        <w:rPr>
          <w:sz w:val="21"/>
          <w:szCs w:val="21"/>
          <w:lang w:val="en-US" w:eastAsia="zh-CN"/>
        </w:rPr>
        <w:t>，</w:t>
      </w:r>
      <w:r w:rsidRPr="005A150D">
        <w:rPr>
          <w:sz w:val="21"/>
          <w:szCs w:val="21"/>
          <w:lang w:val="zh-CN" w:eastAsia="zh-CN"/>
        </w:rPr>
        <w:t>每</w:t>
      </w:r>
      <w:r w:rsidRPr="005A150D">
        <w:rPr>
          <w:rFonts w:hint="eastAsia"/>
          <w:sz w:val="21"/>
          <w:szCs w:val="21"/>
          <w:lang w:val="zh-CN" w:eastAsia="zh-CN"/>
        </w:rPr>
        <w:t>位</w:t>
      </w:r>
      <w:r w:rsidRPr="005A150D">
        <w:rPr>
          <w:sz w:val="21"/>
          <w:szCs w:val="21"/>
          <w:lang w:val="zh-CN" w:eastAsia="zh-CN"/>
        </w:rPr>
        <w:t>公民或居住在圣文森特和格林纳丁斯至少</w:t>
      </w:r>
      <w:r w:rsidRPr="005A150D">
        <w:rPr>
          <w:sz w:val="21"/>
          <w:szCs w:val="21"/>
          <w:lang w:val="en-US" w:eastAsia="zh-CN"/>
        </w:rPr>
        <w:t>12</w:t>
      </w:r>
      <w:r w:rsidRPr="005A150D">
        <w:rPr>
          <w:sz w:val="21"/>
          <w:szCs w:val="21"/>
          <w:lang w:val="zh-CN" w:eastAsia="zh-CN"/>
        </w:rPr>
        <w:t>个月的英联邦公民都有投票权。每</w:t>
      </w:r>
      <w:r w:rsidRPr="005A150D">
        <w:rPr>
          <w:rFonts w:hint="eastAsia"/>
          <w:sz w:val="21"/>
          <w:szCs w:val="21"/>
          <w:lang w:val="zh-CN" w:eastAsia="zh-CN"/>
        </w:rPr>
        <w:t>位</w:t>
      </w:r>
      <w:r w:rsidRPr="005A150D">
        <w:rPr>
          <w:sz w:val="21"/>
          <w:szCs w:val="21"/>
          <w:lang w:val="zh-CN" w:eastAsia="zh-CN"/>
        </w:rPr>
        <w:t>选民向</w:t>
      </w:r>
      <w:r w:rsidRPr="005A150D">
        <w:rPr>
          <w:rFonts w:hint="eastAsia"/>
          <w:sz w:val="21"/>
          <w:szCs w:val="21"/>
          <w:lang w:val="zh-CN" w:eastAsia="zh-CN"/>
        </w:rPr>
        <w:t>主持</w:t>
      </w:r>
      <w:r w:rsidRPr="005A150D">
        <w:rPr>
          <w:sz w:val="21"/>
          <w:szCs w:val="21"/>
          <w:lang w:val="zh-CN" w:eastAsia="zh-CN"/>
        </w:rPr>
        <w:t>官员确认身份</w:t>
      </w:r>
      <w:r w:rsidRPr="005A150D">
        <w:rPr>
          <w:sz w:val="21"/>
          <w:szCs w:val="21"/>
          <w:lang w:val="en-US" w:eastAsia="zh-CN"/>
        </w:rPr>
        <w:t>，</w:t>
      </w:r>
      <w:r w:rsidRPr="005A150D">
        <w:rPr>
          <w:rFonts w:hint="eastAsia"/>
          <w:sz w:val="21"/>
          <w:szCs w:val="21"/>
          <w:lang w:val="en-US" w:eastAsia="zh-CN"/>
        </w:rPr>
        <w:t>并</w:t>
      </w:r>
      <w:r w:rsidRPr="005A150D">
        <w:rPr>
          <w:sz w:val="21"/>
          <w:szCs w:val="21"/>
          <w:lang w:val="zh-CN" w:eastAsia="zh-CN"/>
        </w:rPr>
        <w:t>必须在投票前出示国民身份证。</w:t>
      </w:r>
      <w:r w:rsidRPr="005A150D">
        <w:rPr>
          <w:rFonts w:hint="eastAsia"/>
          <w:sz w:val="21"/>
          <w:szCs w:val="21"/>
          <w:lang w:val="zh-CN" w:eastAsia="zh-CN"/>
        </w:rPr>
        <w:t>仅</w:t>
      </w:r>
      <w:r w:rsidRPr="005A150D">
        <w:rPr>
          <w:sz w:val="21"/>
          <w:szCs w:val="21"/>
          <w:lang w:val="zh-CN" w:eastAsia="zh-CN"/>
        </w:rPr>
        <w:t>需在选票上</w:t>
      </w:r>
      <w:r w:rsidRPr="005A150D">
        <w:rPr>
          <w:rFonts w:hint="eastAsia"/>
          <w:sz w:val="21"/>
          <w:szCs w:val="21"/>
          <w:lang w:val="zh-CN" w:eastAsia="zh-CN"/>
        </w:rPr>
        <w:t>拟投票支持之</w:t>
      </w:r>
      <w:r w:rsidRPr="005A150D">
        <w:rPr>
          <w:sz w:val="21"/>
          <w:szCs w:val="21"/>
          <w:lang w:val="zh-CN" w:eastAsia="zh-CN"/>
        </w:rPr>
        <w:t>人的</w:t>
      </w:r>
      <w:r w:rsidRPr="005A150D">
        <w:rPr>
          <w:rFonts w:hint="eastAsia"/>
          <w:sz w:val="21"/>
          <w:szCs w:val="21"/>
          <w:lang w:val="zh-CN" w:eastAsia="zh-CN"/>
        </w:rPr>
        <w:t>标记旁</w:t>
      </w:r>
      <w:r w:rsidRPr="005A150D">
        <w:rPr>
          <w:sz w:val="21"/>
          <w:szCs w:val="21"/>
          <w:lang w:val="zh-CN" w:eastAsia="zh-CN"/>
        </w:rPr>
        <w:t>画</w:t>
      </w:r>
      <w:r w:rsidRPr="005A150D">
        <w:rPr>
          <w:rFonts w:hint="eastAsia"/>
          <w:sz w:val="21"/>
          <w:szCs w:val="21"/>
          <w:lang w:val="zh-CN" w:eastAsia="zh-CN"/>
        </w:rPr>
        <w:t>叉</w:t>
      </w:r>
      <w:r w:rsidRPr="005A150D">
        <w:rPr>
          <w:sz w:val="21"/>
          <w:szCs w:val="21"/>
          <w:lang w:val="zh-CN" w:eastAsia="zh-CN"/>
        </w:rPr>
        <w:t>即可。这保证了即使是不识字</w:t>
      </w:r>
      <w:r w:rsidRPr="005A150D">
        <w:rPr>
          <w:rFonts w:hint="eastAsia"/>
          <w:sz w:val="21"/>
          <w:szCs w:val="21"/>
          <w:lang w:val="zh-CN" w:eastAsia="zh-CN"/>
        </w:rPr>
        <w:t>者</w:t>
      </w:r>
      <w:r w:rsidRPr="005A150D">
        <w:rPr>
          <w:sz w:val="21"/>
          <w:szCs w:val="21"/>
          <w:lang w:val="zh-CN" w:eastAsia="zh-CN"/>
        </w:rPr>
        <w:t>也可理解和参与投票。所有选民的性别记录都得以保存。</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同样</w:t>
      </w:r>
      <w:r w:rsidRPr="005A150D">
        <w:rPr>
          <w:sz w:val="21"/>
          <w:szCs w:val="21"/>
          <w:lang w:eastAsia="zh-CN"/>
        </w:rPr>
        <w:t>，</w:t>
      </w:r>
      <w:r w:rsidRPr="005A150D">
        <w:rPr>
          <w:sz w:val="21"/>
          <w:szCs w:val="21"/>
          <w:lang w:val="zh-CN" w:eastAsia="zh-CN"/>
        </w:rPr>
        <w:t>《宪法》第</w:t>
      </w:r>
      <w:r w:rsidRPr="005A150D">
        <w:rPr>
          <w:rFonts w:hint="eastAsia"/>
          <w:sz w:val="21"/>
          <w:szCs w:val="21"/>
          <w:lang w:val="zh-CN" w:eastAsia="zh-CN"/>
        </w:rPr>
        <w:t>38</w:t>
      </w:r>
      <w:r w:rsidRPr="005A150D">
        <w:rPr>
          <w:sz w:val="21"/>
          <w:szCs w:val="21"/>
          <w:lang w:val="zh-CN" w:eastAsia="zh-CN"/>
        </w:rPr>
        <w:t>条规定可通过公投方式修订《宪法》。参与公投的人需具备的资格是</w:t>
      </w:r>
      <w:r w:rsidRPr="005A150D">
        <w:rPr>
          <w:rFonts w:hint="eastAsia"/>
          <w:sz w:val="21"/>
          <w:szCs w:val="21"/>
          <w:lang w:val="en-US" w:eastAsia="zh-CN"/>
        </w:rPr>
        <w:t>“</w:t>
      </w:r>
      <w:r w:rsidRPr="005A150D">
        <w:rPr>
          <w:sz w:val="21"/>
          <w:szCs w:val="21"/>
          <w:lang w:val="zh-CN" w:eastAsia="zh-CN"/>
        </w:rPr>
        <w:t>任何有权参与选举代表</w:t>
      </w:r>
      <w:r w:rsidRPr="005A150D">
        <w:rPr>
          <w:rFonts w:hint="eastAsia"/>
          <w:sz w:val="21"/>
          <w:szCs w:val="21"/>
          <w:lang w:val="zh-CN" w:eastAsia="zh-CN"/>
        </w:rPr>
        <w:t>的选民”</w:t>
      </w:r>
      <w:r w:rsidRPr="005A150D">
        <w:rPr>
          <w:sz w:val="21"/>
          <w:szCs w:val="21"/>
          <w:lang w:val="zh-CN" w:eastAsia="zh-CN"/>
        </w:rPr>
        <w:t>。因此</w:t>
      </w:r>
      <w:r w:rsidRPr="005A150D">
        <w:rPr>
          <w:sz w:val="21"/>
          <w:szCs w:val="21"/>
          <w:lang w:val="en-US" w:eastAsia="zh-CN"/>
        </w:rPr>
        <w:t>，</w:t>
      </w:r>
      <w:r w:rsidRPr="005A150D">
        <w:rPr>
          <w:sz w:val="21"/>
          <w:szCs w:val="21"/>
          <w:lang w:val="zh-CN" w:eastAsia="zh-CN"/>
        </w:rPr>
        <w:t>妇女有权平等参与。</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sz w:val="21"/>
          <w:szCs w:val="21"/>
          <w:lang w:val="zh-CN" w:eastAsia="zh-CN"/>
        </w:rPr>
        <w:t>妇女作为候选人</w:t>
      </w:r>
      <w:r w:rsidRPr="005A150D">
        <w:rPr>
          <w:sz w:val="21"/>
          <w:szCs w:val="21"/>
          <w:lang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关于妇女</w:t>
      </w:r>
      <w:r w:rsidRPr="005A150D">
        <w:rPr>
          <w:rFonts w:hint="eastAsia"/>
          <w:sz w:val="21"/>
          <w:szCs w:val="21"/>
          <w:lang w:val="zh-CN" w:eastAsia="zh-CN"/>
        </w:rPr>
        <w:t>当</w:t>
      </w:r>
      <w:r w:rsidRPr="005A150D">
        <w:rPr>
          <w:sz w:val="21"/>
          <w:szCs w:val="21"/>
          <w:lang w:val="zh-CN" w:eastAsia="zh-CN"/>
        </w:rPr>
        <w:t>选</w:t>
      </w:r>
      <w:r w:rsidRPr="005A150D">
        <w:rPr>
          <w:rFonts w:hint="eastAsia"/>
          <w:sz w:val="21"/>
          <w:szCs w:val="21"/>
          <w:lang w:val="zh-CN" w:eastAsia="zh-CN"/>
        </w:rPr>
        <w:t>为候选人</w:t>
      </w:r>
      <w:r w:rsidRPr="005A150D">
        <w:rPr>
          <w:sz w:val="21"/>
          <w:szCs w:val="21"/>
          <w:lang w:val="zh-CN" w:eastAsia="zh-CN"/>
        </w:rPr>
        <w:t>的资格问题</w:t>
      </w:r>
      <w:r w:rsidRPr="005A150D">
        <w:rPr>
          <w:sz w:val="21"/>
          <w:szCs w:val="21"/>
          <w:lang w:eastAsia="zh-CN"/>
        </w:rPr>
        <w:t>，</w:t>
      </w:r>
      <w:r w:rsidRPr="005A150D">
        <w:rPr>
          <w:sz w:val="21"/>
          <w:szCs w:val="21"/>
          <w:lang w:val="zh-CN" w:eastAsia="zh-CN"/>
        </w:rPr>
        <w:t>《宪法》第</w:t>
      </w:r>
      <w:r w:rsidRPr="005A150D">
        <w:rPr>
          <w:rFonts w:hint="eastAsia"/>
          <w:sz w:val="21"/>
          <w:szCs w:val="21"/>
          <w:lang w:val="zh-CN" w:eastAsia="zh-CN"/>
        </w:rPr>
        <w:t>25</w:t>
      </w:r>
      <w:r w:rsidRPr="005A150D">
        <w:rPr>
          <w:sz w:val="21"/>
          <w:szCs w:val="21"/>
          <w:lang w:val="zh-CN" w:eastAsia="zh-CN"/>
        </w:rPr>
        <w:t>条规定</w:t>
      </w:r>
      <w:r w:rsidRPr="005A150D">
        <w:rPr>
          <w:rFonts w:hint="eastAsia"/>
          <w:sz w:val="21"/>
          <w:szCs w:val="21"/>
          <w:lang w:eastAsia="zh-CN"/>
        </w:rPr>
        <w:t>为</w:t>
      </w:r>
      <w:r w:rsidRPr="005A150D">
        <w:rPr>
          <w:sz w:val="21"/>
          <w:szCs w:val="21"/>
          <w:lang w:val="zh-CN" w:eastAsia="zh-CN"/>
        </w:rPr>
        <w:t>年满</w:t>
      </w:r>
      <w:r w:rsidRPr="005A150D">
        <w:rPr>
          <w:sz w:val="21"/>
          <w:szCs w:val="21"/>
          <w:lang w:eastAsia="zh-CN"/>
        </w:rPr>
        <w:t>21</w:t>
      </w:r>
      <w:r w:rsidRPr="005A150D">
        <w:rPr>
          <w:sz w:val="21"/>
          <w:szCs w:val="21"/>
          <w:lang w:val="zh-CN" w:eastAsia="zh-CN"/>
        </w:rPr>
        <w:t>岁</w:t>
      </w:r>
      <w:r w:rsidRPr="005A150D">
        <w:rPr>
          <w:sz w:val="21"/>
          <w:szCs w:val="21"/>
          <w:lang w:eastAsia="zh-CN"/>
        </w:rPr>
        <w:t>，</w:t>
      </w:r>
      <w:r w:rsidRPr="005A150D">
        <w:rPr>
          <w:sz w:val="21"/>
          <w:szCs w:val="21"/>
          <w:lang w:val="zh-CN" w:eastAsia="zh-CN"/>
        </w:rPr>
        <w:t>在提名参选日期前居住在圣文森特和格林纳丁斯</w:t>
      </w:r>
      <w:r w:rsidRPr="005A150D">
        <w:rPr>
          <w:sz w:val="21"/>
          <w:szCs w:val="21"/>
          <w:lang w:eastAsia="zh-CN"/>
        </w:rPr>
        <w:t>12</w:t>
      </w:r>
      <w:r w:rsidRPr="005A150D">
        <w:rPr>
          <w:sz w:val="21"/>
          <w:szCs w:val="21"/>
          <w:lang w:val="zh-CN" w:eastAsia="zh-CN"/>
        </w:rPr>
        <w:t>个月</w:t>
      </w:r>
      <w:r w:rsidRPr="005A150D">
        <w:rPr>
          <w:sz w:val="21"/>
          <w:szCs w:val="21"/>
          <w:lang w:eastAsia="zh-CN"/>
        </w:rPr>
        <w:t>，</w:t>
      </w:r>
      <w:r w:rsidRPr="005A150D">
        <w:rPr>
          <w:sz w:val="21"/>
          <w:szCs w:val="21"/>
          <w:lang w:val="zh-CN" w:eastAsia="zh-CN"/>
        </w:rPr>
        <w:t>身体</w:t>
      </w:r>
      <w:r w:rsidRPr="005A150D">
        <w:rPr>
          <w:rFonts w:hint="eastAsia"/>
          <w:sz w:val="21"/>
          <w:szCs w:val="21"/>
          <w:lang w:val="zh-CN" w:eastAsia="zh-CN"/>
        </w:rPr>
        <w:t>未丧失</w:t>
      </w:r>
      <w:r w:rsidRPr="005A150D">
        <w:rPr>
          <w:sz w:val="21"/>
          <w:szCs w:val="21"/>
          <w:lang w:val="zh-CN" w:eastAsia="zh-CN"/>
        </w:rPr>
        <w:t>当选</w:t>
      </w:r>
      <w:r w:rsidRPr="005A150D">
        <w:rPr>
          <w:rFonts w:hint="eastAsia"/>
          <w:sz w:val="21"/>
          <w:szCs w:val="21"/>
          <w:lang w:val="zh-CN" w:eastAsia="zh-CN"/>
        </w:rPr>
        <w:t>行为</w:t>
      </w:r>
      <w:r w:rsidRPr="005A150D">
        <w:rPr>
          <w:sz w:val="21"/>
          <w:szCs w:val="21"/>
          <w:lang w:val="zh-CN" w:eastAsia="zh-CN"/>
        </w:rPr>
        <w:t>能力</w:t>
      </w:r>
      <w:r w:rsidRPr="005A150D">
        <w:rPr>
          <w:rFonts w:hint="eastAsia"/>
          <w:sz w:val="21"/>
          <w:szCs w:val="21"/>
          <w:lang w:val="zh-CN" w:eastAsia="zh-CN"/>
        </w:rPr>
        <w:t>的任何</w:t>
      </w:r>
      <w:r w:rsidRPr="005A150D">
        <w:rPr>
          <w:sz w:val="21"/>
          <w:szCs w:val="21"/>
          <w:lang w:val="zh-CN" w:eastAsia="zh-CN"/>
        </w:rPr>
        <w:t>英联邦公民。</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妇女作为候选人积极参与了</w:t>
      </w:r>
      <w:r w:rsidRPr="005A150D">
        <w:rPr>
          <w:sz w:val="21"/>
          <w:szCs w:val="21"/>
          <w:lang w:val="en-US" w:eastAsia="zh-CN"/>
        </w:rPr>
        <w:t>2001</w:t>
      </w:r>
      <w:r w:rsidRPr="005A150D">
        <w:rPr>
          <w:sz w:val="21"/>
          <w:szCs w:val="21"/>
          <w:lang w:val="zh-CN" w:eastAsia="zh-CN"/>
        </w:rPr>
        <w:t>年、</w:t>
      </w:r>
      <w:r w:rsidRPr="005A150D">
        <w:rPr>
          <w:sz w:val="21"/>
          <w:szCs w:val="21"/>
          <w:lang w:val="en-US" w:eastAsia="zh-CN"/>
        </w:rPr>
        <w:t>2005</w:t>
      </w:r>
      <w:r w:rsidRPr="005A150D">
        <w:rPr>
          <w:sz w:val="21"/>
          <w:szCs w:val="21"/>
          <w:lang w:val="zh-CN" w:eastAsia="zh-CN"/>
        </w:rPr>
        <w:t>年和</w:t>
      </w:r>
      <w:r w:rsidRPr="005A150D">
        <w:rPr>
          <w:sz w:val="21"/>
          <w:szCs w:val="21"/>
          <w:lang w:val="en-US" w:eastAsia="zh-CN"/>
        </w:rPr>
        <w:t>2010</w:t>
      </w:r>
      <w:r w:rsidRPr="005A150D">
        <w:rPr>
          <w:sz w:val="21"/>
          <w:szCs w:val="21"/>
          <w:lang w:val="zh-CN" w:eastAsia="zh-CN"/>
        </w:rPr>
        <w:t>年的</w:t>
      </w:r>
      <w:r w:rsidRPr="005A150D">
        <w:rPr>
          <w:rFonts w:hint="eastAsia"/>
          <w:sz w:val="21"/>
          <w:szCs w:val="21"/>
          <w:lang w:val="zh-CN" w:eastAsia="zh-CN"/>
        </w:rPr>
        <w:t>普</w:t>
      </w:r>
      <w:r w:rsidRPr="005A150D">
        <w:rPr>
          <w:sz w:val="21"/>
          <w:szCs w:val="21"/>
          <w:lang w:val="zh-CN" w:eastAsia="zh-CN"/>
        </w:rPr>
        <w:t>选</w:t>
      </w:r>
      <w:r w:rsidRPr="005A150D">
        <w:rPr>
          <w:sz w:val="21"/>
          <w:szCs w:val="21"/>
          <w:lang w:val="en-US" w:eastAsia="zh-CN"/>
        </w:rPr>
        <w:t>，</w:t>
      </w:r>
      <w:r w:rsidRPr="005A150D">
        <w:rPr>
          <w:sz w:val="21"/>
          <w:szCs w:val="21"/>
          <w:lang w:val="zh-CN" w:eastAsia="zh-CN"/>
        </w:rPr>
        <w:t>这得到了监督选举的英联邦秘书处选举观察团的好评。</w:t>
      </w:r>
      <w:r w:rsidRPr="005A150D">
        <w:rPr>
          <w:rStyle w:val="FootnoteReference"/>
          <w:szCs w:val="21"/>
        </w:rPr>
        <w:footnoteReference w:id="5"/>
      </w:r>
      <w:r w:rsidRPr="005A150D">
        <w:rPr>
          <w:sz w:val="21"/>
          <w:szCs w:val="21"/>
          <w:lang w:val="zh-CN" w:eastAsia="zh-CN"/>
        </w:rPr>
        <w:t>在参与竞选的</w:t>
      </w:r>
      <w:r w:rsidRPr="005A150D">
        <w:rPr>
          <w:sz w:val="21"/>
          <w:szCs w:val="21"/>
          <w:lang w:val="en-US" w:eastAsia="zh-CN"/>
        </w:rPr>
        <w:t>41</w:t>
      </w:r>
      <w:r w:rsidRPr="005A150D">
        <w:rPr>
          <w:sz w:val="21"/>
          <w:szCs w:val="21"/>
          <w:lang w:val="zh-CN" w:eastAsia="zh-CN"/>
        </w:rPr>
        <w:t>人中</w:t>
      </w:r>
      <w:r w:rsidRPr="005A150D">
        <w:rPr>
          <w:sz w:val="21"/>
          <w:szCs w:val="21"/>
          <w:lang w:val="en-US" w:eastAsia="zh-CN"/>
        </w:rPr>
        <w:t>，</w:t>
      </w:r>
      <w:r w:rsidRPr="005A150D">
        <w:rPr>
          <w:sz w:val="21"/>
          <w:szCs w:val="21"/>
          <w:lang w:val="zh-CN" w:eastAsia="zh-CN"/>
        </w:rPr>
        <w:t>有</w:t>
      </w:r>
      <w:r w:rsidRPr="005A150D">
        <w:rPr>
          <w:sz w:val="21"/>
          <w:szCs w:val="21"/>
          <w:lang w:val="en-US" w:eastAsia="zh-CN"/>
        </w:rPr>
        <w:t>6</w:t>
      </w:r>
      <w:r w:rsidRPr="005A150D">
        <w:rPr>
          <w:sz w:val="21"/>
          <w:szCs w:val="21"/>
          <w:lang w:val="zh-CN" w:eastAsia="zh-CN"/>
        </w:rPr>
        <w:t>名妇女。在</w:t>
      </w:r>
      <w:r w:rsidRPr="005A150D">
        <w:rPr>
          <w:sz w:val="21"/>
          <w:szCs w:val="21"/>
          <w:lang w:val="en-US" w:eastAsia="zh-CN"/>
        </w:rPr>
        <w:t>2001</w:t>
      </w:r>
      <w:r w:rsidRPr="005A150D">
        <w:rPr>
          <w:sz w:val="21"/>
          <w:szCs w:val="21"/>
          <w:lang w:val="zh-CN" w:eastAsia="zh-CN"/>
        </w:rPr>
        <w:t>年选举之后当选进入议会的</w:t>
      </w:r>
      <w:r w:rsidRPr="005A150D">
        <w:rPr>
          <w:sz w:val="21"/>
          <w:szCs w:val="21"/>
          <w:lang w:val="en-US" w:eastAsia="zh-CN"/>
        </w:rPr>
        <w:t>2</w:t>
      </w:r>
      <w:r w:rsidRPr="005A150D">
        <w:rPr>
          <w:sz w:val="21"/>
          <w:szCs w:val="21"/>
          <w:lang w:val="zh-CN" w:eastAsia="zh-CN"/>
        </w:rPr>
        <w:t>名妇女</w:t>
      </w:r>
      <w:r w:rsidRPr="005A150D">
        <w:rPr>
          <w:sz w:val="21"/>
          <w:szCs w:val="21"/>
          <w:lang w:val="en-US" w:eastAsia="zh-CN"/>
        </w:rPr>
        <w:t>，</w:t>
      </w:r>
      <w:r w:rsidRPr="005A150D">
        <w:rPr>
          <w:sz w:val="21"/>
          <w:szCs w:val="21"/>
          <w:lang w:val="zh-CN" w:eastAsia="zh-CN"/>
        </w:rPr>
        <w:t>目前都担任重要的部长职位。此外</w:t>
      </w:r>
      <w:r w:rsidRPr="005A150D">
        <w:rPr>
          <w:sz w:val="21"/>
          <w:szCs w:val="21"/>
          <w:lang w:val="en-US" w:eastAsia="zh-CN"/>
        </w:rPr>
        <w:t>，</w:t>
      </w:r>
      <w:r w:rsidRPr="005A150D">
        <w:rPr>
          <w:sz w:val="21"/>
          <w:szCs w:val="21"/>
          <w:lang w:val="zh-CN" w:eastAsia="zh-CN"/>
        </w:rPr>
        <w:t>负责法律事务部的</w:t>
      </w:r>
      <w:r w:rsidRPr="005A150D">
        <w:rPr>
          <w:rFonts w:hint="eastAsia"/>
          <w:sz w:val="21"/>
          <w:szCs w:val="21"/>
          <w:lang w:val="zh-CN" w:eastAsia="zh-CN"/>
        </w:rPr>
        <w:t>司法部长</w:t>
      </w:r>
      <w:r w:rsidRPr="005A150D">
        <w:rPr>
          <w:sz w:val="21"/>
          <w:szCs w:val="21"/>
          <w:lang w:val="en-US" w:eastAsia="zh-CN"/>
        </w:rPr>
        <w:t>，</w:t>
      </w:r>
      <w:r w:rsidRPr="005A150D">
        <w:rPr>
          <w:sz w:val="21"/>
          <w:szCs w:val="21"/>
          <w:lang w:val="zh-CN" w:eastAsia="zh-CN"/>
        </w:rPr>
        <w:t>也是一名妇女。在</w:t>
      </w:r>
      <w:r w:rsidRPr="005A150D">
        <w:rPr>
          <w:sz w:val="21"/>
          <w:szCs w:val="21"/>
          <w:lang w:val="en-US" w:eastAsia="zh-CN"/>
        </w:rPr>
        <w:t>2001</w:t>
      </w:r>
      <w:r w:rsidRPr="005A150D">
        <w:rPr>
          <w:sz w:val="21"/>
          <w:szCs w:val="21"/>
          <w:lang w:val="zh-CN" w:eastAsia="zh-CN"/>
        </w:rPr>
        <w:t>年的议会中</w:t>
      </w:r>
      <w:r w:rsidRPr="005A150D">
        <w:rPr>
          <w:sz w:val="21"/>
          <w:szCs w:val="21"/>
          <w:lang w:val="en-US" w:eastAsia="zh-CN"/>
        </w:rPr>
        <w:t>，</w:t>
      </w:r>
      <w:r w:rsidRPr="005A150D">
        <w:rPr>
          <w:sz w:val="21"/>
          <w:szCs w:val="21"/>
          <w:lang w:val="zh-CN" w:eastAsia="zh-CN"/>
        </w:rPr>
        <w:t>一名妇女被任命为</w:t>
      </w:r>
      <w:r w:rsidRPr="005A150D">
        <w:rPr>
          <w:sz w:val="21"/>
          <w:szCs w:val="21"/>
          <w:lang w:val="en-US" w:eastAsia="zh-CN"/>
        </w:rPr>
        <w:t>4</w:t>
      </w:r>
      <w:r w:rsidRPr="005A150D">
        <w:rPr>
          <w:sz w:val="21"/>
          <w:szCs w:val="21"/>
          <w:lang w:val="zh-CN" w:eastAsia="zh-CN"/>
        </w:rPr>
        <w:t>名政府参议员的其中之一。众议院书记官职位也由一名妇女担任。自</w:t>
      </w:r>
      <w:r w:rsidRPr="005A150D">
        <w:rPr>
          <w:sz w:val="21"/>
          <w:szCs w:val="21"/>
          <w:lang w:val="en-US" w:eastAsia="zh-CN"/>
        </w:rPr>
        <w:t>2001</w:t>
      </w:r>
      <w:r w:rsidRPr="005A150D">
        <w:rPr>
          <w:sz w:val="21"/>
          <w:szCs w:val="21"/>
          <w:lang w:val="zh-CN" w:eastAsia="zh-CN"/>
        </w:rPr>
        <w:t>年以来</w:t>
      </w:r>
      <w:r w:rsidRPr="005A150D">
        <w:rPr>
          <w:sz w:val="21"/>
          <w:szCs w:val="21"/>
          <w:lang w:val="en-US" w:eastAsia="zh-CN"/>
        </w:rPr>
        <w:t>，</w:t>
      </w:r>
      <w:r w:rsidRPr="005A150D">
        <w:rPr>
          <w:sz w:val="21"/>
          <w:szCs w:val="21"/>
          <w:lang w:val="zh-CN" w:eastAsia="zh-CN"/>
        </w:rPr>
        <w:t>担任公职的妇女数量有所下降。</w:t>
      </w:r>
      <w:r w:rsidRPr="005A150D">
        <w:rPr>
          <w:rFonts w:hint="eastAsia"/>
          <w:sz w:val="21"/>
          <w:szCs w:val="21"/>
          <w:lang w:val="zh-CN" w:eastAsia="zh-CN"/>
        </w:rPr>
        <w:t>就</w:t>
      </w:r>
      <w:r w:rsidRPr="005A150D">
        <w:rPr>
          <w:sz w:val="21"/>
          <w:szCs w:val="21"/>
          <w:lang w:val="zh-CN" w:eastAsia="zh-CN"/>
        </w:rPr>
        <w:t>政府</w:t>
      </w:r>
      <w:r w:rsidRPr="005A150D">
        <w:rPr>
          <w:rFonts w:hint="eastAsia"/>
          <w:sz w:val="21"/>
          <w:szCs w:val="21"/>
          <w:lang w:val="zh-CN" w:eastAsia="zh-CN"/>
        </w:rPr>
        <w:t>而言</w:t>
      </w:r>
      <w:r w:rsidRPr="005A150D">
        <w:rPr>
          <w:sz w:val="21"/>
          <w:szCs w:val="21"/>
          <w:lang w:val="en-US" w:eastAsia="zh-CN"/>
        </w:rPr>
        <w:t>，</w:t>
      </w:r>
      <w:r w:rsidRPr="005A150D">
        <w:rPr>
          <w:sz w:val="21"/>
          <w:szCs w:val="21"/>
          <w:lang w:val="zh-CN" w:eastAsia="zh-CN"/>
        </w:rPr>
        <w:t>在</w:t>
      </w:r>
      <w:r w:rsidRPr="005A150D">
        <w:rPr>
          <w:sz w:val="21"/>
          <w:szCs w:val="21"/>
          <w:lang w:val="en-US" w:eastAsia="zh-CN"/>
        </w:rPr>
        <w:t>2010</w:t>
      </w:r>
      <w:r w:rsidRPr="005A150D">
        <w:rPr>
          <w:sz w:val="21"/>
          <w:szCs w:val="21"/>
          <w:lang w:val="zh-CN" w:eastAsia="zh-CN"/>
        </w:rPr>
        <w:t>年</w:t>
      </w:r>
      <w:r w:rsidRPr="005A150D">
        <w:rPr>
          <w:sz w:val="21"/>
          <w:szCs w:val="21"/>
          <w:lang w:val="en-US" w:eastAsia="zh-CN"/>
        </w:rPr>
        <w:t>，</w:t>
      </w:r>
      <w:r w:rsidRPr="005A150D">
        <w:rPr>
          <w:sz w:val="21"/>
          <w:szCs w:val="21"/>
          <w:lang w:val="zh-CN" w:eastAsia="zh-CN"/>
        </w:rPr>
        <w:t>议会仅有一名女性代表</w:t>
      </w:r>
      <w:r w:rsidRPr="005A150D">
        <w:rPr>
          <w:sz w:val="21"/>
          <w:szCs w:val="21"/>
          <w:lang w:val="en-US" w:eastAsia="zh-CN"/>
        </w:rPr>
        <w:t>，</w:t>
      </w:r>
      <w:r w:rsidRPr="005A150D">
        <w:rPr>
          <w:sz w:val="21"/>
          <w:szCs w:val="21"/>
          <w:lang w:val="zh-CN" w:eastAsia="zh-CN"/>
        </w:rPr>
        <w:t>而且没有女性参议员。</w:t>
      </w:r>
      <w:r w:rsidRPr="005A150D">
        <w:rPr>
          <w:rFonts w:hint="eastAsia"/>
          <w:sz w:val="21"/>
          <w:szCs w:val="21"/>
          <w:lang w:val="zh-CN" w:eastAsia="zh-CN"/>
        </w:rPr>
        <w:t>就</w:t>
      </w:r>
      <w:r w:rsidRPr="005A150D">
        <w:rPr>
          <w:sz w:val="21"/>
          <w:szCs w:val="21"/>
          <w:lang w:val="zh-CN" w:eastAsia="zh-CN"/>
        </w:rPr>
        <w:t>反对党</w:t>
      </w:r>
      <w:r w:rsidRPr="005A150D">
        <w:rPr>
          <w:rFonts w:hint="eastAsia"/>
          <w:sz w:val="21"/>
          <w:szCs w:val="21"/>
          <w:lang w:val="zh-CN" w:eastAsia="zh-CN"/>
        </w:rPr>
        <w:t>而言</w:t>
      </w:r>
      <w:r w:rsidRPr="005A150D">
        <w:rPr>
          <w:sz w:val="21"/>
          <w:szCs w:val="21"/>
          <w:lang w:val="en-US" w:eastAsia="zh-CN"/>
        </w:rPr>
        <w:t>，</w:t>
      </w:r>
      <w:r w:rsidRPr="005A150D">
        <w:rPr>
          <w:sz w:val="21"/>
          <w:szCs w:val="21"/>
          <w:lang w:val="zh-CN" w:eastAsia="zh-CN"/>
        </w:rPr>
        <w:t>有</w:t>
      </w:r>
      <w:r w:rsidRPr="005A150D">
        <w:rPr>
          <w:sz w:val="21"/>
          <w:szCs w:val="21"/>
          <w:lang w:val="en-US" w:eastAsia="zh-CN"/>
        </w:rPr>
        <w:t>2</w:t>
      </w:r>
      <w:r w:rsidRPr="005A150D">
        <w:rPr>
          <w:sz w:val="21"/>
          <w:szCs w:val="21"/>
          <w:lang w:val="zh-CN" w:eastAsia="zh-CN"/>
        </w:rPr>
        <w:t>名女性参议员。</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保证妇女在政治事务中发挥最大作用的措施包括</w:t>
      </w:r>
      <w:r w:rsidRPr="005A150D">
        <w:rPr>
          <w:rFonts w:hint="eastAsia"/>
          <w:sz w:val="21"/>
          <w:szCs w:val="21"/>
          <w:lang w:val="zh-CN" w:eastAsia="zh-CN"/>
        </w:rPr>
        <w:t>让</w:t>
      </w:r>
      <w:r w:rsidRPr="005A150D">
        <w:rPr>
          <w:sz w:val="21"/>
          <w:szCs w:val="21"/>
          <w:lang w:val="zh-CN" w:eastAsia="zh-CN"/>
        </w:rPr>
        <w:t>女性议员参与在地</w:t>
      </w:r>
      <w:r w:rsidRPr="005A150D">
        <w:rPr>
          <w:rFonts w:hint="eastAsia"/>
          <w:sz w:val="21"/>
          <w:szCs w:val="21"/>
          <w:lang w:val="zh-CN" w:eastAsia="zh-CN"/>
        </w:rPr>
        <w:t>方</w:t>
      </w:r>
      <w:r w:rsidRPr="005A150D">
        <w:rPr>
          <w:sz w:val="21"/>
          <w:szCs w:val="21"/>
          <w:lang w:val="zh-CN" w:eastAsia="zh-CN"/>
        </w:rPr>
        <w:t>、区域和国际一级举办的培训活动。</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妇女担任公职</w:t>
      </w:r>
      <w:r w:rsidRPr="005A150D">
        <w:rPr>
          <w:rFonts w:eastAsia="SimHei" w:hint="eastAsia"/>
          <w:b w:val="0"/>
          <w:szCs w:val="21"/>
          <w:lang w:eastAsia="zh-CN"/>
        </w:rPr>
        <w:t>的情况</w:t>
      </w:r>
      <w:r w:rsidRPr="005A150D">
        <w:rPr>
          <w:rFonts w:eastAsia="SimHei"/>
          <w:b w:val="0"/>
          <w:szCs w:val="21"/>
          <w:lang w:eastAsia="zh-CN"/>
        </w:rPr>
        <w:t>：</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妇女在政府内得到了充分代表</w:t>
      </w:r>
      <w:r w:rsidRPr="00613368">
        <w:rPr>
          <w:spacing w:val="-2"/>
          <w:sz w:val="21"/>
          <w:szCs w:val="21"/>
          <w:lang w:eastAsia="zh-CN"/>
        </w:rPr>
        <w:t>，</w:t>
      </w:r>
      <w:r w:rsidRPr="00613368">
        <w:rPr>
          <w:rFonts w:hint="eastAsia"/>
          <w:spacing w:val="-2"/>
          <w:sz w:val="21"/>
          <w:szCs w:val="21"/>
          <w:lang w:val="zh-CN" w:eastAsia="zh-CN"/>
        </w:rPr>
        <w:t>其担任着</w:t>
      </w:r>
      <w:r w:rsidRPr="00613368">
        <w:rPr>
          <w:spacing w:val="-2"/>
          <w:sz w:val="21"/>
          <w:szCs w:val="21"/>
          <w:lang w:val="zh-CN" w:eastAsia="zh-CN"/>
        </w:rPr>
        <w:t>常设秘书、法</w:t>
      </w:r>
      <w:r w:rsidRPr="00613368">
        <w:rPr>
          <w:rFonts w:hint="eastAsia"/>
          <w:spacing w:val="-2"/>
          <w:sz w:val="21"/>
          <w:szCs w:val="21"/>
          <w:lang w:val="zh-CN" w:eastAsia="zh-CN"/>
        </w:rPr>
        <w:t>定</w:t>
      </w:r>
      <w:r w:rsidRPr="00613368">
        <w:rPr>
          <w:spacing w:val="-2"/>
          <w:sz w:val="21"/>
          <w:szCs w:val="21"/>
          <w:lang w:val="zh-CN" w:eastAsia="zh-CN"/>
        </w:rPr>
        <w:t>委员会成员和</w:t>
      </w:r>
      <w:r w:rsidRPr="00613368">
        <w:rPr>
          <w:rFonts w:hint="eastAsia"/>
          <w:spacing w:val="-2"/>
          <w:sz w:val="21"/>
          <w:szCs w:val="21"/>
          <w:lang w:val="zh-CN" w:eastAsia="zh-CN"/>
        </w:rPr>
        <w:t>各</w:t>
      </w:r>
      <w:r w:rsidRPr="00613368">
        <w:rPr>
          <w:spacing w:val="-2"/>
          <w:sz w:val="21"/>
          <w:szCs w:val="21"/>
          <w:lang w:val="zh-CN" w:eastAsia="zh-CN"/>
        </w:rPr>
        <w:t>部门负责人</w:t>
      </w:r>
      <w:r w:rsidRPr="00613368">
        <w:rPr>
          <w:rFonts w:hint="eastAsia"/>
          <w:spacing w:val="-2"/>
          <w:sz w:val="21"/>
          <w:szCs w:val="21"/>
          <w:lang w:val="zh-CN" w:eastAsia="zh-CN"/>
        </w:rPr>
        <w:t>职务</w:t>
      </w:r>
      <w:r w:rsidRPr="00613368">
        <w:rPr>
          <w:spacing w:val="-2"/>
          <w:sz w:val="21"/>
          <w:szCs w:val="21"/>
          <w:lang w:val="zh-CN" w:eastAsia="zh-CN"/>
        </w:rPr>
        <w:t>。根据《宪法》第</w:t>
      </w:r>
      <w:r w:rsidRPr="00613368">
        <w:rPr>
          <w:rFonts w:hint="eastAsia"/>
          <w:spacing w:val="-2"/>
          <w:sz w:val="21"/>
          <w:szCs w:val="21"/>
          <w:lang w:val="zh-CN" w:eastAsia="zh-CN"/>
        </w:rPr>
        <w:t>79</w:t>
      </w:r>
      <w:r w:rsidRPr="00613368">
        <w:rPr>
          <w:spacing w:val="-2"/>
          <w:sz w:val="21"/>
          <w:szCs w:val="21"/>
          <w:lang w:val="zh-CN" w:eastAsia="zh-CN"/>
        </w:rPr>
        <w:t>条</w:t>
      </w:r>
      <w:r w:rsidRPr="00613368">
        <w:rPr>
          <w:spacing w:val="-2"/>
          <w:sz w:val="21"/>
          <w:szCs w:val="21"/>
          <w:lang w:val="en-US" w:eastAsia="zh-CN"/>
        </w:rPr>
        <w:t>，</w:t>
      </w:r>
      <w:r w:rsidRPr="00613368">
        <w:rPr>
          <w:spacing w:val="-2"/>
          <w:sz w:val="21"/>
          <w:szCs w:val="21"/>
          <w:lang w:val="zh-CN" w:eastAsia="zh-CN"/>
        </w:rPr>
        <w:t>如果没有总督介入</w:t>
      </w:r>
      <w:r w:rsidRPr="00613368">
        <w:rPr>
          <w:spacing w:val="-2"/>
          <w:sz w:val="21"/>
          <w:szCs w:val="21"/>
          <w:lang w:val="en-US" w:eastAsia="zh-CN"/>
        </w:rPr>
        <w:t>，</w:t>
      </w:r>
      <w:r w:rsidRPr="00613368">
        <w:rPr>
          <w:spacing w:val="-2"/>
          <w:sz w:val="21"/>
          <w:szCs w:val="21"/>
          <w:lang w:val="zh-CN" w:eastAsia="zh-CN"/>
        </w:rPr>
        <w:t>这些人不能被解职。妇女在政府内担任的其他重要职位包括财政</w:t>
      </w:r>
      <w:r w:rsidRPr="00613368">
        <w:rPr>
          <w:rFonts w:hint="eastAsia"/>
          <w:spacing w:val="-2"/>
          <w:sz w:val="21"/>
          <w:szCs w:val="21"/>
          <w:lang w:val="zh-CN" w:eastAsia="zh-CN"/>
        </w:rPr>
        <w:t>局</w:t>
      </w:r>
      <w:r w:rsidRPr="00613368">
        <w:rPr>
          <w:spacing w:val="-2"/>
          <w:sz w:val="21"/>
          <w:szCs w:val="21"/>
          <w:lang w:val="zh-CN" w:eastAsia="zh-CN"/>
        </w:rPr>
        <w:t>的总会计</w:t>
      </w:r>
      <w:r w:rsidRPr="00613368">
        <w:rPr>
          <w:rFonts w:hint="eastAsia"/>
          <w:spacing w:val="-2"/>
          <w:sz w:val="21"/>
          <w:szCs w:val="21"/>
          <w:lang w:val="zh-CN" w:eastAsia="zh-CN"/>
        </w:rPr>
        <w:t>师，以及</w:t>
      </w:r>
      <w:r w:rsidRPr="00613368">
        <w:rPr>
          <w:spacing w:val="-2"/>
          <w:sz w:val="21"/>
          <w:szCs w:val="21"/>
          <w:lang w:val="zh-CN" w:eastAsia="zh-CN"/>
        </w:rPr>
        <w:t>财政部的规划司司长。</w:t>
      </w:r>
    </w:p>
    <w:p w:rsidR="000E4723" w:rsidRPr="00613368" w:rsidRDefault="000E4723" w:rsidP="00170BC7">
      <w:pPr>
        <w:pStyle w:val="SingleTxtG"/>
        <w:widowControl w:val="0"/>
        <w:snapToGrid w:val="0"/>
        <w:spacing w:after="140" w:line="320" w:lineRule="exact"/>
        <w:ind w:left="1264" w:right="1264"/>
        <w:rPr>
          <w:spacing w:val="-2"/>
          <w:sz w:val="21"/>
          <w:szCs w:val="21"/>
          <w:lang w:eastAsia="zh-CN"/>
        </w:rPr>
      </w:pPr>
      <w:r w:rsidRPr="00613368">
        <w:rPr>
          <w:spacing w:val="-2"/>
          <w:sz w:val="21"/>
          <w:szCs w:val="21"/>
          <w:lang w:val="zh-CN" w:eastAsia="zh-CN"/>
        </w:rPr>
        <w:t>在司法机构内</w:t>
      </w:r>
      <w:r w:rsidRPr="00613368">
        <w:rPr>
          <w:spacing w:val="-2"/>
          <w:sz w:val="21"/>
          <w:szCs w:val="21"/>
          <w:lang w:val="en-US" w:eastAsia="zh-CN"/>
        </w:rPr>
        <w:t>，</w:t>
      </w:r>
      <w:r w:rsidRPr="00613368">
        <w:rPr>
          <w:spacing w:val="-2"/>
          <w:sz w:val="21"/>
          <w:szCs w:val="21"/>
          <w:lang w:val="zh-CN" w:eastAsia="zh-CN"/>
        </w:rPr>
        <w:t>妇女也得到了充分的代表。在两名高等法院法官中</w:t>
      </w:r>
      <w:r w:rsidRPr="00613368">
        <w:rPr>
          <w:spacing w:val="-2"/>
          <w:sz w:val="21"/>
          <w:szCs w:val="21"/>
          <w:lang w:eastAsia="zh-CN"/>
        </w:rPr>
        <w:t>，</w:t>
      </w:r>
      <w:r w:rsidRPr="00613368">
        <w:rPr>
          <w:spacing w:val="-2"/>
          <w:sz w:val="21"/>
          <w:szCs w:val="21"/>
          <w:lang w:val="zh-CN" w:eastAsia="zh-CN"/>
        </w:rPr>
        <w:t>其中一名为女性。因此</w:t>
      </w:r>
      <w:r w:rsidRPr="00613368">
        <w:rPr>
          <w:spacing w:val="-2"/>
          <w:sz w:val="21"/>
          <w:szCs w:val="21"/>
          <w:lang w:val="en-US" w:eastAsia="zh-CN"/>
        </w:rPr>
        <w:t>，</w:t>
      </w:r>
      <w:r w:rsidRPr="00613368">
        <w:rPr>
          <w:spacing w:val="-2"/>
          <w:sz w:val="21"/>
          <w:szCs w:val="21"/>
          <w:lang w:val="zh-CN" w:eastAsia="zh-CN"/>
        </w:rPr>
        <w:t>这构成了很好的比例。最高法院的登记官是一名女性。在</w:t>
      </w:r>
      <w:r w:rsidRPr="00613368">
        <w:rPr>
          <w:rFonts w:hint="eastAsia"/>
          <w:spacing w:val="-2"/>
          <w:sz w:val="21"/>
          <w:szCs w:val="21"/>
          <w:lang w:val="zh-CN" w:eastAsia="zh-CN"/>
        </w:rPr>
        <w:t>较低</w:t>
      </w:r>
      <w:r w:rsidRPr="00613368">
        <w:rPr>
          <w:spacing w:val="-2"/>
          <w:sz w:val="21"/>
          <w:szCs w:val="21"/>
          <w:lang w:val="zh-CN" w:eastAsia="zh-CN"/>
        </w:rPr>
        <w:t>级别</w:t>
      </w:r>
      <w:r w:rsidRPr="00613368">
        <w:rPr>
          <w:spacing w:val="-2"/>
          <w:sz w:val="21"/>
          <w:szCs w:val="21"/>
          <w:lang w:val="en-US" w:eastAsia="zh-CN"/>
        </w:rPr>
        <w:t>，</w:t>
      </w:r>
      <w:r w:rsidRPr="00613368">
        <w:rPr>
          <w:spacing w:val="-2"/>
          <w:sz w:val="21"/>
          <w:szCs w:val="21"/>
          <w:lang w:val="zh-CN" w:eastAsia="zh-CN"/>
        </w:rPr>
        <w:t>在管辖权最低</w:t>
      </w:r>
      <w:r w:rsidRPr="00613368">
        <w:rPr>
          <w:rFonts w:hint="eastAsia"/>
          <w:spacing w:val="-2"/>
          <w:sz w:val="21"/>
          <w:szCs w:val="21"/>
          <w:lang w:val="zh-CN" w:eastAsia="zh-CN"/>
        </w:rPr>
        <w:t>的地方</w:t>
      </w:r>
      <w:r w:rsidRPr="00613368">
        <w:rPr>
          <w:spacing w:val="-2"/>
          <w:sz w:val="21"/>
          <w:szCs w:val="21"/>
          <w:lang w:val="zh-CN" w:eastAsia="zh-CN"/>
        </w:rPr>
        <w:t>法院</w:t>
      </w:r>
      <w:r w:rsidRPr="00613368">
        <w:rPr>
          <w:spacing w:val="-2"/>
          <w:sz w:val="21"/>
          <w:szCs w:val="21"/>
          <w:lang w:val="en-US" w:eastAsia="zh-CN"/>
        </w:rPr>
        <w:t>，</w:t>
      </w:r>
      <w:r w:rsidRPr="00613368">
        <w:rPr>
          <w:spacing w:val="-2"/>
          <w:sz w:val="21"/>
          <w:szCs w:val="21"/>
          <w:lang w:val="zh-CN" w:eastAsia="zh-CN"/>
        </w:rPr>
        <w:t>有两名妇女分别担任首席</w:t>
      </w:r>
      <w:r w:rsidRPr="00613368">
        <w:rPr>
          <w:rFonts w:hint="eastAsia"/>
          <w:spacing w:val="-2"/>
          <w:sz w:val="21"/>
          <w:szCs w:val="21"/>
          <w:lang w:val="zh-CN" w:eastAsia="zh-CN"/>
        </w:rPr>
        <w:t>治安法</w:t>
      </w:r>
      <w:r w:rsidRPr="00613368">
        <w:rPr>
          <w:spacing w:val="-2"/>
          <w:sz w:val="21"/>
          <w:szCs w:val="21"/>
          <w:lang w:val="zh-CN" w:eastAsia="zh-CN"/>
        </w:rPr>
        <w:t>官和家庭事务法院院长职务。这占总计</w:t>
      </w:r>
      <w:r w:rsidRPr="00613368">
        <w:rPr>
          <w:spacing w:val="-2"/>
          <w:sz w:val="21"/>
          <w:szCs w:val="21"/>
          <w:lang w:val="en-US" w:eastAsia="zh-CN"/>
        </w:rPr>
        <w:t>4</w:t>
      </w:r>
      <w:r w:rsidRPr="00613368">
        <w:rPr>
          <w:spacing w:val="-2"/>
          <w:sz w:val="21"/>
          <w:szCs w:val="21"/>
          <w:lang w:val="zh-CN" w:eastAsia="zh-CN"/>
        </w:rPr>
        <w:t>名地方官职中的一半</w:t>
      </w:r>
      <w:r w:rsidRPr="00613368">
        <w:rPr>
          <w:spacing w:val="-2"/>
          <w:sz w:val="21"/>
          <w:szCs w:val="21"/>
          <w:lang w:val="en-US" w:eastAsia="zh-CN"/>
        </w:rPr>
        <w:t>，</w:t>
      </w:r>
      <w:r w:rsidRPr="00613368">
        <w:rPr>
          <w:spacing w:val="-2"/>
          <w:sz w:val="21"/>
          <w:szCs w:val="21"/>
          <w:lang w:val="zh-CN" w:eastAsia="zh-CN"/>
        </w:rPr>
        <w:t>即</w:t>
      </w:r>
      <w:r w:rsidRPr="00613368">
        <w:rPr>
          <w:spacing w:val="-2"/>
          <w:sz w:val="21"/>
          <w:szCs w:val="21"/>
          <w:lang w:val="en-US" w:eastAsia="zh-CN"/>
        </w:rPr>
        <w:t>2</w:t>
      </w:r>
      <w:r w:rsidRPr="00613368">
        <w:rPr>
          <w:spacing w:val="-2"/>
          <w:sz w:val="21"/>
          <w:szCs w:val="21"/>
          <w:lang w:val="zh-CN" w:eastAsia="zh-CN"/>
        </w:rPr>
        <w:t>名。在</w:t>
      </w:r>
      <w:r w:rsidRPr="00613368">
        <w:rPr>
          <w:spacing w:val="-2"/>
          <w:sz w:val="21"/>
          <w:szCs w:val="21"/>
          <w:lang w:val="zh-CN" w:eastAsia="zh-CN"/>
        </w:rPr>
        <w:t>4</w:t>
      </w:r>
      <w:r w:rsidRPr="00613368">
        <w:rPr>
          <w:spacing w:val="-2"/>
          <w:sz w:val="21"/>
          <w:szCs w:val="21"/>
          <w:lang w:val="zh-CN" w:eastAsia="zh-CN"/>
        </w:rPr>
        <w:t>名</w:t>
      </w:r>
      <w:r w:rsidRPr="00613368">
        <w:rPr>
          <w:rFonts w:hint="eastAsia"/>
          <w:spacing w:val="-2"/>
          <w:sz w:val="21"/>
          <w:szCs w:val="21"/>
          <w:lang w:val="zh-CN" w:eastAsia="zh-CN"/>
        </w:rPr>
        <w:t>治安</w:t>
      </w:r>
      <w:r w:rsidRPr="00613368">
        <w:rPr>
          <w:spacing w:val="-2"/>
          <w:sz w:val="21"/>
          <w:szCs w:val="21"/>
          <w:lang w:val="zh-CN" w:eastAsia="zh-CN"/>
        </w:rPr>
        <w:t>长官中，</w:t>
      </w:r>
      <w:r w:rsidRPr="00613368">
        <w:rPr>
          <w:spacing w:val="-2"/>
          <w:sz w:val="21"/>
          <w:szCs w:val="21"/>
          <w:lang w:val="zh-CN" w:eastAsia="zh-CN"/>
        </w:rPr>
        <w:t>2</w:t>
      </w:r>
      <w:r w:rsidRPr="00613368">
        <w:rPr>
          <w:spacing w:val="-2"/>
          <w:sz w:val="21"/>
          <w:szCs w:val="21"/>
          <w:lang w:val="zh-CN" w:eastAsia="zh-CN"/>
        </w:rPr>
        <w:t>名为女性。</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hint="eastAsia"/>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妇女参与非政府协会和政党</w:t>
      </w:r>
      <w:r w:rsidRPr="005A150D">
        <w:rPr>
          <w:rFonts w:eastAsia="SimHei" w:hint="eastAsia"/>
          <w:b w:val="0"/>
          <w:szCs w:val="21"/>
          <w:lang w:eastAsia="zh-CN"/>
        </w:rPr>
        <w:t>的</w:t>
      </w:r>
      <w:r w:rsidRPr="005A150D">
        <w:rPr>
          <w:rFonts w:eastAsia="SimHei"/>
          <w:b w:val="0"/>
          <w:szCs w:val="21"/>
          <w:lang w:eastAsia="zh-CN"/>
        </w:rPr>
        <w:t>情况</w:t>
      </w:r>
      <w:r w:rsidRPr="005A150D">
        <w:rPr>
          <w:rFonts w:eastAsia="SimHei" w:hint="eastAsia"/>
          <w:b w:val="0"/>
          <w:szCs w:val="21"/>
          <w:lang w:eastAsia="zh-CN"/>
        </w:rPr>
        <w:t>：</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妇女在非政府协会、社区组织、社会服务</w:t>
      </w:r>
      <w:r w:rsidRPr="005A150D">
        <w:rPr>
          <w:rFonts w:hint="eastAsia"/>
          <w:sz w:val="21"/>
          <w:szCs w:val="21"/>
          <w:lang w:val="zh-CN" w:eastAsia="zh-CN"/>
        </w:rPr>
        <w:t>俱乐部</w:t>
      </w:r>
      <w:r w:rsidRPr="005A150D">
        <w:rPr>
          <w:sz w:val="21"/>
          <w:szCs w:val="21"/>
          <w:lang w:val="zh-CN" w:eastAsia="zh-CN"/>
        </w:rPr>
        <w:t>和教会组织中发挥着重要的领导作用。圣文森特和格林纳丁斯有许多非政府组织</w:t>
      </w:r>
      <w:r w:rsidRPr="005A150D">
        <w:rPr>
          <w:sz w:val="21"/>
          <w:szCs w:val="21"/>
          <w:lang w:val="en-US" w:eastAsia="zh-CN"/>
        </w:rPr>
        <w:t>，</w:t>
      </w:r>
      <w:r w:rsidRPr="005A150D">
        <w:rPr>
          <w:sz w:val="21"/>
          <w:szCs w:val="21"/>
          <w:lang w:val="zh-CN" w:eastAsia="zh-CN"/>
        </w:rPr>
        <w:t>它们关注各类问题</w:t>
      </w:r>
      <w:r w:rsidRPr="005A150D">
        <w:rPr>
          <w:sz w:val="21"/>
          <w:szCs w:val="21"/>
          <w:lang w:val="en-US" w:eastAsia="zh-CN"/>
        </w:rPr>
        <w:t>，</w:t>
      </w:r>
      <w:r w:rsidRPr="005A150D">
        <w:rPr>
          <w:sz w:val="21"/>
          <w:szCs w:val="21"/>
          <w:lang w:val="zh-CN" w:eastAsia="zh-CN"/>
        </w:rPr>
        <w:t>包括</w:t>
      </w:r>
      <w:r w:rsidRPr="005A150D">
        <w:rPr>
          <w:rFonts w:hint="eastAsia"/>
          <w:sz w:val="21"/>
          <w:szCs w:val="21"/>
          <w:lang w:val="zh-CN" w:eastAsia="zh-CN"/>
        </w:rPr>
        <w:t>创收</w:t>
      </w:r>
      <w:r w:rsidRPr="005A150D">
        <w:rPr>
          <w:sz w:val="21"/>
          <w:szCs w:val="21"/>
          <w:lang w:val="zh-CN" w:eastAsia="zh-CN"/>
        </w:rPr>
        <w:t>、文化活动、青年发展、提供社会服务和减轻贫</w:t>
      </w:r>
      <w:r w:rsidRPr="005A150D">
        <w:rPr>
          <w:rFonts w:hint="eastAsia"/>
          <w:sz w:val="21"/>
          <w:szCs w:val="21"/>
          <w:lang w:val="zh-CN" w:eastAsia="zh-CN"/>
        </w:rPr>
        <w:t>穷</w:t>
      </w:r>
      <w:r w:rsidRPr="005A150D">
        <w:rPr>
          <w:sz w:val="21"/>
          <w:szCs w:val="21"/>
          <w:lang w:val="zh-CN" w:eastAsia="zh-CN"/>
        </w:rPr>
        <w:t>等。但是</w:t>
      </w:r>
      <w:r w:rsidRPr="005A150D">
        <w:rPr>
          <w:sz w:val="21"/>
          <w:szCs w:val="21"/>
          <w:lang w:val="en-US" w:eastAsia="zh-CN"/>
        </w:rPr>
        <w:t>，</w:t>
      </w:r>
      <w:r w:rsidRPr="005A150D">
        <w:rPr>
          <w:sz w:val="21"/>
          <w:szCs w:val="21"/>
          <w:lang w:val="zh-CN" w:eastAsia="zh-CN"/>
        </w:rPr>
        <w:t>妇女参与</w:t>
      </w:r>
      <w:r w:rsidRPr="005A150D">
        <w:rPr>
          <w:rFonts w:hint="eastAsia"/>
          <w:sz w:val="21"/>
          <w:szCs w:val="21"/>
          <w:lang w:val="zh-CN" w:eastAsia="zh-CN"/>
        </w:rPr>
        <w:t>的</w:t>
      </w:r>
      <w:r w:rsidRPr="005A150D">
        <w:rPr>
          <w:sz w:val="21"/>
          <w:szCs w:val="21"/>
          <w:lang w:val="zh-CN" w:eastAsia="zh-CN"/>
        </w:rPr>
        <w:t>最为显著的因素是她们在教会组织中发挥的重大作用。</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rFonts w:hint="eastAsia"/>
          <w:sz w:val="21"/>
          <w:szCs w:val="21"/>
          <w:lang w:val="zh-CN" w:eastAsia="zh-CN"/>
        </w:rPr>
        <w:t>另外，</w:t>
      </w:r>
      <w:r w:rsidRPr="005A150D">
        <w:rPr>
          <w:sz w:val="21"/>
          <w:szCs w:val="21"/>
          <w:lang w:val="zh-CN" w:eastAsia="zh-CN"/>
        </w:rPr>
        <w:t>妇女既作为成员也作为领导层活跃在工会组织中。例如</w:t>
      </w:r>
      <w:r w:rsidRPr="005A150D">
        <w:rPr>
          <w:sz w:val="21"/>
          <w:szCs w:val="21"/>
          <w:lang w:eastAsia="zh-CN"/>
        </w:rPr>
        <w:t>，</w:t>
      </w:r>
      <w:r w:rsidRPr="005A150D">
        <w:rPr>
          <w:sz w:val="21"/>
          <w:szCs w:val="21"/>
          <w:lang w:val="zh-CN" w:eastAsia="zh-CN"/>
        </w:rPr>
        <w:t>圣文森特和格林纳丁斯拥有大量女性成员的主要工会之一</w:t>
      </w:r>
      <w:r w:rsidRPr="005A150D">
        <w:rPr>
          <w:sz w:val="21"/>
          <w:szCs w:val="21"/>
          <w:lang w:eastAsia="zh-CN"/>
        </w:rPr>
        <w:t>，</w:t>
      </w:r>
      <w:r w:rsidRPr="005A150D">
        <w:rPr>
          <w:sz w:val="21"/>
          <w:szCs w:val="21"/>
          <w:lang w:val="zh-CN" w:eastAsia="zh-CN"/>
        </w:rPr>
        <w:t>教师联盟的秘书长就是一名妇女。作为工会活动的一部分</w:t>
      </w:r>
      <w:r w:rsidRPr="005A150D">
        <w:rPr>
          <w:sz w:val="21"/>
          <w:szCs w:val="21"/>
          <w:lang w:val="en-US" w:eastAsia="zh-CN"/>
        </w:rPr>
        <w:t>，</w:t>
      </w:r>
      <w:r w:rsidRPr="005A150D">
        <w:rPr>
          <w:sz w:val="21"/>
          <w:szCs w:val="21"/>
          <w:lang w:val="zh-CN" w:eastAsia="zh-CN"/>
        </w:rPr>
        <w:t>妇女</w:t>
      </w:r>
      <w:r w:rsidRPr="005A150D">
        <w:rPr>
          <w:rFonts w:hint="eastAsia"/>
          <w:sz w:val="21"/>
          <w:szCs w:val="21"/>
          <w:lang w:val="zh-CN" w:eastAsia="zh-CN"/>
        </w:rPr>
        <w:t>不断接受</w:t>
      </w:r>
      <w:r w:rsidRPr="005A150D">
        <w:rPr>
          <w:sz w:val="21"/>
          <w:szCs w:val="21"/>
          <w:lang w:val="zh-CN" w:eastAsia="zh-CN"/>
        </w:rPr>
        <w:t>组织发展、集体谈判和其他</w:t>
      </w:r>
      <w:r w:rsidRPr="005A150D">
        <w:rPr>
          <w:rFonts w:hint="eastAsia"/>
          <w:sz w:val="21"/>
          <w:szCs w:val="21"/>
          <w:lang w:val="zh-CN" w:eastAsia="zh-CN"/>
        </w:rPr>
        <w:t>问题（</w:t>
      </w:r>
      <w:r w:rsidRPr="005A150D">
        <w:rPr>
          <w:sz w:val="21"/>
          <w:szCs w:val="21"/>
          <w:lang w:val="zh-CN" w:eastAsia="zh-CN"/>
        </w:rPr>
        <w:t>包括与她们工人角色相关的社会和健康等问题</w:t>
      </w:r>
      <w:r w:rsidRPr="005A150D">
        <w:rPr>
          <w:rFonts w:hint="eastAsia"/>
          <w:sz w:val="21"/>
          <w:szCs w:val="21"/>
          <w:lang w:val="zh-CN" w:eastAsia="zh-CN"/>
        </w:rPr>
        <w:t>）等</w:t>
      </w:r>
      <w:r w:rsidRPr="005A150D">
        <w:rPr>
          <w:sz w:val="21"/>
          <w:szCs w:val="21"/>
          <w:lang w:val="zh-CN" w:eastAsia="zh-CN"/>
        </w:rPr>
        <w:t>许多方面</w:t>
      </w:r>
      <w:r w:rsidRPr="005A150D">
        <w:rPr>
          <w:rFonts w:hint="eastAsia"/>
          <w:sz w:val="21"/>
          <w:szCs w:val="21"/>
          <w:lang w:val="zh-CN" w:eastAsia="zh-CN"/>
        </w:rPr>
        <w:t>的</w:t>
      </w:r>
      <w:r w:rsidRPr="005A150D">
        <w:rPr>
          <w:sz w:val="21"/>
          <w:szCs w:val="21"/>
          <w:lang w:val="zh-CN" w:eastAsia="zh-CN"/>
        </w:rPr>
        <w:t>培训。例如</w:t>
      </w:r>
      <w:r w:rsidRPr="005A150D">
        <w:rPr>
          <w:sz w:val="21"/>
          <w:szCs w:val="21"/>
          <w:lang w:val="en-US" w:eastAsia="zh-CN"/>
        </w:rPr>
        <w:t>，</w:t>
      </w:r>
      <w:r w:rsidRPr="005A150D">
        <w:rPr>
          <w:sz w:val="21"/>
          <w:szCs w:val="21"/>
          <w:lang w:val="zh-CN" w:eastAsia="zh-CN"/>
        </w:rPr>
        <w:t>教师联盟为其所有工会领导人和组织者举办每年一次的夏季培训讲习班</w:t>
      </w:r>
      <w:r w:rsidRPr="005A150D">
        <w:rPr>
          <w:sz w:val="21"/>
          <w:szCs w:val="21"/>
          <w:lang w:val="en-US" w:eastAsia="zh-CN"/>
        </w:rPr>
        <w:t>，</w:t>
      </w:r>
      <w:r w:rsidRPr="005A150D">
        <w:rPr>
          <w:sz w:val="21"/>
          <w:szCs w:val="21"/>
          <w:lang w:val="zh-CN" w:eastAsia="zh-CN"/>
        </w:rPr>
        <w:t>其中许多人</w:t>
      </w:r>
      <w:r w:rsidRPr="005A150D">
        <w:rPr>
          <w:rFonts w:hint="eastAsia"/>
          <w:sz w:val="21"/>
          <w:szCs w:val="21"/>
          <w:lang w:val="zh-CN" w:eastAsia="zh-CN"/>
        </w:rPr>
        <w:t>为</w:t>
      </w:r>
      <w:r w:rsidRPr="005A150D">
        <w:rPr>
          <w:sz w:val="21"/>
          <w:szCs w:val="21"/>
          <w:lang w:val="zh-CN" w:eastAsia="zh-CN"/>
        </w:rPr>
        <w:t>妇女。护士协会也是一个强大的机构</w:t>
      </w:r>
      <w:r w:rsidRPr="005A150D">
        <w:rPr>
          <w:sz w:val="21"/>
          <w:szCs w:val="21"/>
          <w:lang w:val="en-US" w:eastAsia="zh-CN"/>
        </w:rPr>
        <w:t>，</w:t>
      </w:r>
      <w:r w:rsidRPr="005A150D">
        <w:rPr>
          <w:sz w:val="21"/>
          <w:szCs w:val="21"/>
          <w:lang w:val="zh-CN" w:eastAsia="zh-CN"/>
        </w:rPr>
        <w:t>成员大部分由妇女组成。这些机构组织有序</w:t>
      </w:r>
      <w:r w:rsidRPr="005A150D">
        <w:rPr>
          <w:sz w:val="21"/>
          <w:szCs w:val="21"/>
          <w:lang w:val="en-US" w:eastAsia="zh-CN"/>
        </w:rPr>
        <w:t>，</w:t>
      </w:r>
      <w:r w:rsidRPr="005A150D">
        <w:rPr>
          <w:sz w:val="21"/>
          <w:szCs w:val="21"/>
          <w:lang w:val="zh-CN" w:eastAsia="zh-CN"/>
        </w:rPr>
        <w:t>能够</w:t>
      </w:r>
      <w:r w:rsidRPr="005A150D">
        <w:rPr>
          <w:rFonts w:hint="eastAsia"/>
          <w:sz w:val="21"/>
          <w:szCs w:val="21"/>
          <w:lang w:val="zh-CN" w:eastAsia="zh-CN"/>
        </w:rPr>
        <w:t>积极</w:t>
      </w:r>
      <w:r w:rsidRPr="005A150D">
        <w:rPr>
          <w:sz w:val="21"/>
          <w:szCs w:val="21"/>
          <w:lang w:val="zh-CN" w:eastAsia="zh-CN"/>
        </w:rPr>
        <w:t>表达意见</w:t>
      </w:r>
      <w:r w:rsidRPr="005A150D">
        <w:rPr>
          <w:sz w:val="21"/>
          <w:szCs w:val="21"/>
          <w:lang w:val="en-US" w:eastAsia="zh-CN"/>
        </w:rPr>
        <w:t>，</w:t>
      </w:r>
      <w:r w:rsidRPr="005A150D">
        <w:rPr>
          <w:sz w:val="21"/>
          <w:szCs w:val="21"/>
          <w:lang w:val="zh-CN" w:eastAsia="zh-CN"/>
        </w:rPr>
        <w:t>不仅代表其组织成员的利益</w:t>
      </w:r>
      <w:r w:rsidRPr="005A150D">
        <w:rPr>
          <w:sz w:val="21"/>
          <w:szCs w:val="21"/>
          <w:lang w:val="en-US" w:eastAsia="zh-CN"/>
        </w:rPr>
        <w:t>，</w:t>
      </w:r>
      <w:r w:rsidRPr="005A150D">
        <w:rPr>
          <w:sz w:val="21"/>
          <w:szCs w:val="21"/>
          <w:lang w:val="zh-CN" w:eastAsia="zh-CN"/>
        </w:rPr>
        <w:t>而且还在广泛的国家问题上发表意见。</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在</w:t>
      </w:r>
      <w:r w:rsidRPr="005A150D">
        <w:rPr>
          <w:sz w:val="21"/>
          <w:szCs w:val="21"/>
          <w:lang w:val="en-US" w:eastAsia="zh-CN"/>
        </w:rPr>
        <w:t>2001</w:t>
      </w:r>
      <w:r w:rsidRPr="005A150D">
        <w:rPr>
          <w:sz w:val="21"/>
          <w:szCs w:val="21"/>
          <w:lang w:val="zh-CN" w:eastAsia="zh-CN"/>
        </w:rPr>
        <w:t>年、</w:t>
      </w:r>
      <w:r w:rsidRPr="005A150D">
        <w:rPr>
          <w:sz w:val="21"/>
          <w:szCs w:val="21"/>
          <w:lang w:val="en-US" w:eastAsia="zh-CN"/>
        </w:rPr>
        <w:t>2005</w:t>
      </w:r>
      <w:r w:rsidRPr="005A150D">
        <w:rPr>
          <w:sz w:val="21"/>
          <w:szCs w:val="21"/>
          <w:lang w:val="zh-CN" w:eastAsia="zh-CN"/>
        </w:rPr>
        <w:t>年和</w:t>
      </w:r>
      <w:r w:rsidRPr="005A150D">
        <w:rPr>
          <w:sz w:val="21"/>
          <w:szCs w:val="21"/>
          <w:lang w:val="en-US" w:eastAsia="zh-CN"/>
        </w:rPr>
        <w:t>2010</w:t>
      </w:r>
      <w:r w:rsidRPr="005A150D">
        <w:rPr>
          <w:sz w:val="21"/>
          <w:szCs w:val="21"/>
          <w:lang w:val="zh-CN" w:eastAsia="zh-CN"/>
        </w:rPr>
        <w:t>年的</w:t>
      </w:r>
      <w:r w:rsidRPr="005A150D">
        <w:rPr>
          <w:rFonts w:hint="eastAsia"/>
          <w:sz w:val="21"/>
          <w:szCs w:val="21"/>
          <w:lang w:val="zh-CN" w:eastAsia="zh-CN"/>
        </w:rPr>
        <w:t>普</w:t>
      </w:r>
      <w:r w:rsidRPr="005A150D">
        <w:rPr>
          <w:sz w:val="21"/>
          <w:szCs w:val="21"/>
          <w:lang w:val="zh-CN" w:eastAsia="zh-CN"/>
        </w:rPr>
        <w:t>选中</w:t>
      </w:r>
      <w:r w:rsidRPr="005A150D">
        <w:rPr>
          <w:sz w:val="21"/>
          <w:szCs w:val="21"/>
          <w:lang w:val="en-US" w:eastAsia="zh-CN"/>
        </w:rPr>
        <w:t>，</w:t>
      </w:r>
      <w:r w:rsidRPr="005A150D">
        <w:rPr>
          <w:sz w:val="21"/>
          <w:szCs w:val="21"/>
          <w:lang w:val="zh-CN" w:eastAsia="zh-CN"/>
        </w:rPr>
        <w:t>有三个政党参与角逐。在此之前</w:t>
      </w:r>
      <w:r w:rsidRPr="005A150D">
        <w:rPr>
          <w:sz w:val="21"/>
          <w:szCs w:val="21"/>
          <w:lang w:eastAsia="zh-CN"/>
        </w:rPr>
        <w:t>，</w:t>
      </w:r>
      <w:r w:rsidRPr="005A150D">
        <w:rPr>
          <w:sz w:val="21"/>
          <w:szCs w:val="21"/>
          <w:lang w:val="zh-CN" w:eastAsia="zh-CN"/>
        </w:rPr>
        <w:t>妇女作为政党成员和支持者</w:t>
      </w:r>
      <w:r w:rsidRPr="005A150D">
        <w:rPr>
          <w:sz w:val="21"/>
          <w:szCs w:val="21"/>
          <w:lang w:eastAsia="zh-CN"/>
        </w:rPr>
        <w:t>，</w:t>
      </w:r>
      <w:r w:rsidRPr="005A150D">
        <w:rPr>
          <w:sz w:val="21"/>
          <w:szCs w:val="21"/>
          <w:lang w:val="zh-CN" w:eastAsia="zh-CN"/>
        </w:rPr>
        <w:t>积极参与</w:t>
      </w:r>
      <w:r w:rsidRPr="005A150D">
        <w:rPr>
          <w:rFonts w:hint="eastAsia"/>
          <w:sz w:val="21"/>
          <w:szCs w:val="21"/>
          <w:lang w:val="zh-CN" w:eastAsia="zh-CN"/>
        </w:rPr>
        <w:t>宣传</w:t>
      </w:r>
      <w:r w:rsidRPr="005A150D">
        <w:rPr>
          <w:sz w:val="21"/>
          <w:szCs w:val="21"/>
          <w:lang w:val="zh-CN" w:eastAsia="zh-CN"/>
        </w:rPr>
        <w:t>、动员和其他政治工作。所有政党都针对其女性成员建立了</w:t>
      </w:r>
      <w:r w:rsidRPr="005A150D">
        <w:rPr>
          <w:rFonts w:hint="eastAsia"/>
          <w:sz w:val="21"/>
          <w:szCs w:val="21"/>
          <w:lang w:val="zh-CN" w:eastAsia="zh-CN"/>
        </w:rPr>
        <w:t>专门的</w:t>
      </w:r>
      <w:r w:rsidRPr="005A150D">
        <w:rPr>
          <w:sz w:val="21"/>
          <w:szCs w:val="21"/>
          <w:lang w:val="zh-CN" w:eastAsia="zh-CN"/>
        </w:rPr>
        <w:t>部门。这些成员参与了地</w:t>
      </w:r>
      <w:r w:rsidRPr="005A150D">
        <w:rPr>
          <w:rFonts w:hint="eastAsia"/>
          <w:sz w:val="21"/>
          <w:szCs w:val="21"/>
          <w:lang w:val="zh-CN" w:eastAsia="zh-CN"/>
        </w:rPr>
        <w:t>方</w:t>
      </w:r>
      <w:r w:rsidRPr="005A150D">
        <w:rPr>
          <w:sz w:val="21"/>
          <w:szCs w:val="21"/>
          <w:lang w:val="zh-CN" w:eastAsia="zh-CN"/>
        </w:rPr>
        <w:t>和</w:t>
      </w:r>
      <w:r w:rsidRPr="005A150D">
        <w:rPr>
          <w:rFonts w:hint="eastAsia"/>
          <w:sz w:val="21"/>
          <w:szCs w:val="21"/>
          <w:lang w:val="zh-CN" w:eastAsia="zh-CN"/>
        </w:rPr>
        <w:t>区域</w:t>
      </w:r>
      <w:r w:rsidRPr="005A150D">
        <w:rPr>
          <w:sz w:val="21"/>
          <w:szCs w:val="21"/>
          <w:lang w:val="zh-CN" w:eastAsia="zh-CN"/>
        </w:rPr>
        <w:t>一级的培训活动。</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8</w:t>
      </w:r>
      <w:r w:rsidRPr="005A150D">
        <w:rPr>
          <w:rFonts w:eastAsia="SimHei"/>
          <w:b w:val="0"/>
          <w:szCs w:val="21"/>
          <w:lang w:eastAsia="zh-CN"/>
        </w:rPr>
        <w:t>条：圣文森特和格林纳丁斯妇女在国际事务中国际一级的代表情况</w:t>
      </w:r>
    </w:p>
    <w:p w:rsidR="000E4723" w:rsidRPr="005A150D" w:rsidRDefault="000E4723" w:rsidP="00170BC7">
      <w:pPr>
        <w:pStyle w:val="SingleTxtG"/>
        <w:widowControl w:val="0"/>
        <w:snapToGrid w:val="0"/>
        <w:spacing w:after="140" w:line="320" w:lineRule="exact"/>
        <w:ind w:left="1264" w:right="1264"/>
        <w:rPr>
          <w:b/>
          <w:sz w:val="21"/>
          <w:szCs w:val="21"/>
          <w:lang w:eastAsia="zh-CN"/>
        </w:rPr>
      </w:pPr>
      <w:r w:rsidRPr="005A150D">
        <w:rPr>
          <w:rFonts w:eastAsia="KaiTi_GB2312"/>
          <w:b/>
          <w:sz w:val="21"/>
          <w:szCs w:val="21"/>
          <w:lang w:val="zh-CN" w:eastAsia="zh-CN"/>
        </w:rPr>
        <w:t>缔约各国应采取一切适当措施</w:t>
      </w:r>
      <w:r w:rsidRPr="005A150D">
        <w:rPr>
          <w:rFonts w:eastAsia="KaiTi_GB2312"/>
          <w:b/>
          <w:sz w:val="21"/>
          <w:szCs w:val="21"/>
          <w:lang w:eastAsia="zh-CN"/>
        </w:rPr>
        <w:t>，</w:t>
      </w:r>
      <w:r w:rsidRPr="005A150D">
        <w:rPr>
          <w:rFonts w:eastAsia="KaiTi_GB2312"/>
          <w:b/>
          <w:sz w:val="21"/>
          <w:szCs w:val="21"/>
          <w:lang w:val="zh-CN" w:eastAsia="zh-CN"/>
        </w:rPr>
        <w:t>保证妇女在与男子平等不受任何歧视的条件下</w:t>
      </w:r>
      <w:r w:rsidRPr="005A150D">
        <w:rPr>
          <w:rFonts w:eastAsia="KaiTi_GB2312"/>
          <w:b/>
          <w:sz w:val="21"/>
          <w:szCs w:val="21"/>
          <w:lang w:eastAsia="zh-CN"/>
        </w:rPr>
        <w:t>，</w:t>
      </w:r>
      <w:r w:rsidRPr="005A150D">
        <w:rPr>
          <w:rFonts w:eastAsia="KaiTi_GB2312"/>
          <w:b/>
          <w:sz w:val="21"/>
          <w:szCs w:val="21"/>
          <w:lang w:val="zh-CN" w:eastAsia="zh-CN"/>
        </w:rPr>
        <w:t>有机会在国际上代表本国政府参加各国及组织的工作。</w:t>
      </w:r>
    </w:p>
    <w:p w:rsidR="000E4723" w:rsidRPr="005A150D" w:rsidRDefault="000E4723" w:rsidP="00170BC7">
      <w:pPr>
        <w:pStyle w:val="SingleTxtG"/>
        <w:widowControl w:val="0"/>
        <w:snapToGrid w:val="0"/>
        <w:spacing w:after="140" w:line="320" w:lineRule="exact"/>
        <w:ind w:left="1264" w:right="1264"/>
        <w:rPr>
          <w:sz w:val="21"/>
          <w:szCs w:val="21"/>
          <w:lang w:eastAsia="zh-CN"/>
        </w:rPr>
      </w:pPr>
      <w:r w:rsidRPr="005A150D">
        <w:rPr>
          <w:sz w:val="21"/>
          <w:szCs w:val="21"/>
          <w:lang w:val="zh-CN" w:eastAsia="zh-CN"/>
        </w:rPr>
        <w:t>圣文森特和格林纳丁斯的妇女与男子一样</w:t>
      </w:r>
      <w:r w:rsidRPr="005A150D">
        <w:rPr>
          <w:sz w:val="21"/>
          <w:szCs w:val="21"/>
          <w:lang w:val="en-US" w:eastAsia="zh-CN"/>
        </w:rPr>
        <w:t>，</w:t>
      </w:r>
      <w:r w:rsidRPr="005A150D">
        <w:rPr>
          <w:sz w:val="21"/>
          <w:szCs w:val="21"/>
          <w:lang w:val="zh-CN" w:eastAsia="zh-CN"/>
        </w:rPr>
        <w:t>一旦具备必要资格</w:t>
      </w:r>
      <w:r w:rsidRPr="005A150D">
        <w:rPr>
          <w:sz w:val="21"/>
          <w:szCs w:val="21"/>
          <w:lang w:val="en-US" w:eastAsia="zh-CN"/>
        </w:rPr>
        <w:t>，</w:t>
      </w:r>
      <w:r w:rsidRPr="005A150D">
        <w:rPr>
          <w:sz w:val="21"/>
          <w:szCs w:val="21"/>
          <w:lang w:val="zh-CN" w:eastAsia="zh-CN"/>
        </w:rPr>
        <w:t>就继续拥有平等获得外交和国际职位的机会</w:t>
      </w:r>
      <w:r w:rsidRPr="005A150D">
        <w:rPr>
          <w:sz w:val="21"/>
          <w:szCs w:val="21"/>
          <w:lang w:val="en-US" w:eastAsia="zh-CN"/>
        </w:rPr>
        <w:t>，</w:t>
      </w:r>
      <w:r w:rsidRPr="005A150D">
        <w:rPr>
          <w:sz w:val="21"/>
          <w:szCs w:val="21"/>
          <w:lang w:val="zh-CN" w:eastAsia="zh-CN"/>
        </w:rPr>
        <w:t>但是</w:t>
      </w:r>
      <w:r w:rsidRPr="005A150D">
        <w:rPr>
          <w:sz w:val="21"/>
          <w:szCs w:val="21"/>
          <w:lang w:val="en-US" w:eastAsia="zh-CN"/>
        </w:rPr>
        <w:t>，</w:t>
      </w:r>
      <w:r w:rsidRPr="005A150D">
        <w:rPr>
          <w:sz w:val="21"/>
          <w:szCs w:val="21"/>
          <w:lang w:val="zh-CN" w:eastAsia="zh-CN"/>
        </w:rPr>
        <w:t>有关外交官员性别构成的数据表明男性在这一层面占主导地位。圣文森特和格林纳丁斯驻美洲组织的</w:t>
      </w:r>
      <w:r w:rsidRPr="005A150D">
        <w:rPr>
          <w:rFonts w:hint="eastAsia"/>
          <w:sz w:val="21"/>
          <w:szCs w:val="21"/>
          <w:lang w:val="zh-CN" w:eastAsia="zh-CN"/>
        </w:rPr>
        <w:t>大</w:t>
      </w:r>
      <w:r w:rsidRPr="005A150D">
        <w:rPr>
          <w:sz w:val="21"/>
          <w:szCs w:val="21"/>
          <w:lang w:val="zh-CN" w:eastAsia="zh-CN"/>
        </w:rPr>
        <w:t>使为一名妇女。其他圣文森特和格林纳丁斯的外交</w:t>
      </w:r>
      <w:r w:rsidRPr="005A150D">
        <w:rPr>
          <w:rFonts w:hint="eastAsia"/>
          <w:sz w:val="21"/>
          <w:szCs w:val="21"/>
          <w:lang w:val="zh-CN" w:eastAsia="zh-CN"/>
        </w:rPr>
        <w:t>使</w:t>
      </w:r>
      <w:r w:rsidRPr="005A150D">
        <w:rPr>
          <w:sz w:val="21"/>
          <w:szCs w:val="21"/>
          <w:lang w:val="zh-CN" w:eastAsia="zh-CN"/>
        </w:rPr>
        <w:t>团由男子负责。</w:t>
      </w:r>
    </w:p>
    <w:p w:rsidR="000E4723" w:rsidRPr="005A150D" w:rsidRDefault="000E4723" w:rsidP="00170BC7">
      <w:pPr>
        <w:pStyle w:val="H1G"/>
        <w:keepNext w:val="0"/>
        <w:keepLines w:val="0"/>
        <w:widowControl w:val="0"/>
        <w:tabs>
          <w:tab w:val="left" w:pos="2694"/>
          <w:tab w:val="left" w:pos="2835"/>
        </w:tabs>
        <w:snapToGrid w:val="0"/>
        <w:spacing w:before="0" w:after="140" w:line="320" w:lineRule="exact"/>
        <w:ind w:left="1264" w:right="1264"/>
        <w:jc w:val="both"/>
        <w:rPr>
          <w:rFonts w:eastAsia="SimHei"/>
          <w:b w:val="0"/>
          <w:szCs w:val="21"/>
          <w:lang w:eastAsia="zh-CN"/>
        </w:rPr>
      </w:pPr>
      <w:r w:rsidRPr="005A150D">
        <w:rPr>
          <w:rFonts w:eastAsia="SimHei"/>
          <w:b w:val="0"/>
          <w:szCs w:val="21"/>
          <w:lang w:eastAsia="zh-CN"/>
        </w:rPr>
        <w:tab/>
      </w:r>
      <w:r w:rsidRPr="005A150D">
        <w:rPr>
          <w:rFonts w:eastAsia="SimHei"/>
          <w:b w:val="0"/>
          <w:szCs w:val="21"/>
          <w:lang w:eastAsia="zh-CN"/>
        </w:rPr>
        <w:tab/>
      </w:r>
      <w:r w:rsidRPr="005A150D">
        <w:rPr>
          <w:rFonts w:eastAsia="SimHei"/>
          <w:b w:val="0"/>
          <w:szCs w:val="21"/>
          <w:lang w:eastAsia="zh-CN"/>
        </w:rPr>
        <w:t>第</w:t>
      </w:r>
      <w:r>
        <w:rPr>
          <w:rFonts w:eastAsia="SimHei" w:hint="eastAsia"/>
          <w:b w:val="0"/>
          <w:szCs w:val="21"/>
          <w:lang w:eastAsia="zh-CN"/>
        </w:rPr>
        <w:t>9</w:t>
      </w:r>
      <w:r w:rsidRPr="005A150D">
        <w:rPr>
          <w:rFonts w:eastAsia="SimHei"/>
          <w:b w:val="0"/>
          <w:szCs w:val="21"/>
          <w:lang w:eastAsia="zh-CN"/>
        </w:rPr>
        <w:t>条：妇女及其子女的国籍和公民权</w:t>
      </w:r>
    </w:p>
    <w:p w:rsidR="000E4723" w:rsidRPr="005A150D" w:rsidRDefault="000E4723" w:rsidP="00170BC7">
      <w:pPr>
        <w:pStyle w:val="SingleTxtG"/>
        <w:widowControl w:val="0"/>
        <w:snapToGrid w:val="0"/>
        <w:spacing w:after="140" w:line="320" w:lineRule="exact"/>
        <w:ind w:left="1264" w:right="1264"/>
        <w:rPr>
          <w:rFonts w:eastAsia="KaiTi_GB2312" w:hint="eastAsia"/>
          <w:b/>
          <w:sz w:val="21"/>
          <w:szCs w:val="21"/>
          <w:lang w:eastAsia="zh-CN"/>
        </w:rPr>
      </w:pPr>
      <w:r w:rsidRPr="005A150D">
        <w:rPr>
          <w:rFonts w:eastAsia="KaiTi_GB2312" w:hint="eastAsia"/>
          <w:b/>
          <w:sz w:val="21"/>
          <w:szCs w:val="21"/>
          <w:lang w:val="zh-CN" w:eastAsia="zh-CN"/>
        </w:rPr>
        <w:t>缔约各国应给予妇女与男子有取得、改变或保留国籍的同等权利。它们应特别保证</w:t>
      </w:r>
      <w:r w:rsidRPr="005A150D">
        <w:rPr>
          <w:rFonts w:eastAsia="KaiTi_GB2312" w:hint="eastAsia"/>
          <w:b/>
          <w:sz w:val="21"/>
          <w:szCs w:val="21"/>
          <w:lang w:eastAsia="zh-CN"/>
        </w:rPr>
        <w:t>，</w:t>
      </w:r>
      <w:r w:rsidRPr="005A150D">
        <w:rPr>
          <w:rFonts w:eastAsia="KaiTi_GB2312" w:hint="eastAsia"/>
          <w:b/>
          <w:sz w:val="21"/>
          <w:szCs w:val="21"/>
          <w:lang w:val="zh-CN" w:eastAsia="zh-CN"/>
        </w:rPr>
        <w:t>与外国人结婚或于婚姻存续期间丈夫改变国籍均不当然改变妻子的国籍</w:t>
      </w:r>
      <w:r w:rsidRPr="005A150D">
        <w:rPr>
          <w:rFonts w:eastAsia="KaiTi_GB2312" w:hint="eastAsia"/>
          <w:b/>
          <w:sz w:val="21"/>
          <w:szCs w:val="21"/>
          <w:lang w:eastAsia="zh-CN"/>
        </w:rPr>
        <w:t>，</w:t>
      </w:r>
      <w:r w:rsidRPr="005A150D">
        <w:rPr>
          <w:rFonts w:eastAsia="KaiTi_GB2312" w:hint="eastAsia"/>
          <w:b/>
          <w:sz w:val="21"/>
          <w:szCs w:val="21"/>
          <w:lang w:val="zh-CN" w:eastAsia="zh-CN"/>
        </w:rPr>
        <w:t>使</w:t>
      </w:r>
      <w:r>
        <w:rPr>
          <w:rFonts w:eastAsia="KaiTi_GB2312" w:hint="eastAsia"/>
          <w:b/>
          <w:sz w:val="21"/>
          <w:szCs w:val="21"/>
          <w:lang w:val="zh-CN" w:eastAsia="zh-CN"/>
        </w:rPr>
        <w:t>她</w:t>
      </w:r>
      <w:r w:rsidRPr="005A150D">
        <w:rPr>
          <w:rFonts w:eastAsia="KaiTi_GB2312" w:hint="eastAsia"/>
          <w:b/>
          <w:sz w:val="21"/>
          <w:szCs w:val="21"/>
          <w:lang w:val="zh-CN" w:eastAsia="zh-CN"/>
        </w:rPr>
        <w:t>成为无国籍人</w:t>
      </w:r>
      <w:r w:rsidRPr="005A150D">
        <w:rPr>
          <w:rFonts w:eastAsia="KaiTi_GB2312" w:hint="eastAsia"/>
          <w:b/>
          <w:sz w:val="21"/>
          <w:szCs w:val="21"/>
          <w:lang w:eastAsia="zh-CN"/>
        </w:rPr>
        <w:t>，</w:t>
      </w:r>
      <w:r w:rsidRPr="005A150D">
        <w:rPr>
          <w:rFonts w:eastAsia="KaiTi_GB2312" w:hint="eastAsia"/>
          <w:b/>
          <w:sz w:val="21"/>
          <w:szCs w:val="21"/>
          <w:lang w:val="zh-CN" w:eastAsia="zh-CN"/>
        </w:rPr>
        <w:t>或把丈夫的国籍强加于她。</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rFonts w:eastAsia="SimHei"/>
          <w:sz w:val="21"/>
          <w:szCs w:val="21"/>
          <w:lang w:val="zh-CN" w:eastAsia="zh-CN"/>
        </w:rPr>
        <w:t>缔约各方在关于子女的国籍问题上</w:t>
      </w:r>
      <w:r w:rsidRPr="005A150D">
        <w:rPr>
          <w:rFonts w:eastAsia="SimHei"/>
          <w:sz w:val="21"/>
          <w:szCs w:val="21"/>
          <w:lang w:val="en-US" w:eastAsia="zh-CN"/>
        </w:rPr>
        <w:t>，</w:t>
      </w:r>
      <w:r w:rsidRPr="005A150D">
        <w:rPr>
          <w:rFonts w:eastAsia="SimHei"/>
          <w:sz w:val="21"/>
          <w:szCs w:val="21"/>
          <w:lang w:val="zh-CN" w:eastAsia="zh-CN"/>
        </w:rPr>
        <w:t>应给予妇女与男子平等的权利。</w:t>
      </w:r>
    </w:p>
    <w:p w:rsidR="000E4723" w:rsidRPr="005A150D" w:rsidRDefault="000E4723" w:rsidP="00170BC7">
      <w:pPr>
        <w:pStyle w:val="SingleTxtG"/>
        <w:widowControl w:val="0"/>
        <w:snapToGrid w:val="0"/>
        <w:spacing w:after="140" w:line="320" w:lineRule="exact"/>
        <w:ind w:left="1264" w:right="1264"/>
        <w:rPr>
          <w:rFonts w:eastAsia="SimHei"/>
          <w:sz w:val="21"/>
          <w:szCs w:val="21"/>
          <w:lang w:eastAsia="zh-CN"/>
        </w:rPr>
      </w:pPr>
      <w:r w:rsidRPr="005A150D">
        <w:rPr>
          <w:sz w:val="21"/>
          <w:szCs w:val="21"/>
          <w:lang w:val="zh-CN" w:eastAsia="zh-CN"/>
        </w:rPr>
        <w:t>初</w:t>
      </w:r>
      <w:r w:rsidRPr="005A150D">
        <w:rPr>
          <w:rFonts w:hint="eastAsia"/>
          <w:sz w:val="21"/>
          <w:szCs w:val="21"/>
          <w:lang w:val="zh-CN" w:eastAsia="zh-CN"/>
        </w:rPr>
        <w:t>期</w:t>
      </w:r>
      <w:r w:rsidRPr="005A150D">
        <w:rPr>
          <w:sz w:val="21"/>
          <w:szCs w:val="21"/>
          <w:lang w:val="zh-CN" w:eastAsia="zh-CN"/>
        </w:rPr>
        <w:t>报告中</w:t>
      </w:r>
      <w:r w:rsidRPr="005A150D">
        <w:rPr>
          <w:rFonts w:hint="eastAsia"/>
          <w:sz w:val="21"/>
          <w:szCs w:val="21"/>
          <w:lang w:val="zh-CN" w:eastAsia="zh-CN"/>
        </w:rPr>
        <w:t>的相关</w:t>
      </w:r>
      <w:r w:rsidRPr="005A150D">
        <w:rPr>
          <w:sz w:val="21"/>
          <w:szCs w:val="21"/>
          <w:lang w:val="zh-CN" w:eastAsia="zh-CN"/>
        </w:rPr>
        <w:t>情形并未改变。</w:t>
      </w:r>
    </w:p>
    <w:p w:rsidR="000E4723" w:rsidRDefault="000E4723" w:rsidP="00170BC7">
      <w:pPr>
        <w:pStyle w:val="SingleTxtG"/>
        <w:widowControl w:val="0"/>
        <w:snapToGrid w:val="0"/>
        <w:spacing w:after="140" w:line="320" w:lineRule="exact"/>
        <w:ind w:left="1264" w:right="1264"/>
        <w:rPr>
          <w:rFonts w:hint="eastAsia"/>
          <w:sz w:val="21"/>
          <w:szCs w:val="21"/>
          <w:lang w:val="zh-CN" w:eastAsia="zh-CN"/>
        </w:rPr>
      </w:pPr>
      <w:r w:rsidRPr="005A150D">
        <w:rPr>
          <w:sz w:val="21"/>
          <w:szCs w:val="21"/>
          <w:lang w:val="zh-CN" w:eastAsia="zh-CN"/>
        </w:rPr>
        <w:t>关于护照申请</w:t>
      </w:r>
      <w:r w:rsidRPr="005A150D">
        <w:rPr>
          <w:sz w:val="21"/>
          <w:szCs w:val="21"/>
          <w:lang w:eastAsia="zh-CN"/>
        </w:rPr>
        <w:t>，</w:t>
      </w:r>
      <w:r w:rsidRPr="005A150D">
        <w:rPr>
          <w:sz w:val="21"/>
          <w:szCs w:val="21"/>
          <w:lang w:val="zh-CN" w:eastAsia="zh-CN"/>
        </w:rPr>
        <w:t>必须指出的是</w:t>
      </w:r>
      <w:r w:rsidRPr="005A150D">
        <w:rPr>
          <w:sz w:val="21"/>
          <w:szCs w:val="21"/>
          <w:lang w:eastAsia="zh-CN"/>
        </w:rPr>
        <w:t>，</w:t>
      </w:r>
      <w:r w:rsidRPr="005A150D">
        <w:rPr>
          <w:sz w:val="21"/>
          <w:szCs w:val="21"/>
          <w:lang w:val="zh-CN" w:eastAsia="zh-CN"/>
        </w:rPr>
        <w:t>要求</w:t>
      </w:r>
      <w:r w:rsidRPr="005A150D">
        <w:rPr>
          <w:rFonts w:hint="eastAsia"/>
          <w:sz w:val="21"/>
          <w:szCs w:val="21"/>
          <w:lang w:val="zh-CN" w:eastAsia="zh-CN"/>
        </w:rPr>
        <w:t>非</w:t>
      </w:r>
      <w:r w:rsidRPr="005A150D">
        <w:rPr>
          <w:sz w:val="21"/>
          <w:szCs w:val="21"/>
          <w:lang w:val="zh-CN" w:eastAsia="zh-CN"/>
        </w:rPr>
        <w:t>婚姻</w:t>
      </w:r>
      <w:r w:rsidRPr="005A150D">
        <w:rPr>
          <w:rFonts w:hint="eastAsia"/>
          <w:sz w:val="21"/>
          <w:szCs w:val="21"/>
          <w:lang w:val="zh-CN" w:eastAsia="zh-CN"/>
        </w:rPr>
        <w:t>同居</w:t>
      </w:r>
      <w:r w:rsidRPr="005A150D">
        <w:rPr>
          <w:sz w:val="21"/>
          <w:szCs w:val="21"/>
          <w:lang w:val="zh-CN" w:eastAsia="zh-CN"/>
        </w:rPr>
        <w:t>妇女获得父亲在双方子女护照申请上的签名</w:t>
      </w:r>
      <w:r w:rsidRPr="005A150D">
        <w:rPr>
          <w:sz w:val="21"/>
          <w:szCs w:val="21"/>
          <w:lang w:eastAsia="zh-CN"/>
        </w:rPr>
        <w:t>，</w:t>
      </w:r>
      <w:r w:rsidRPr="005A150D">
        <w:rPr>
          <w:sz w:val="21"/>
          <w:szCs w:val="21"/>
          <w:lang w:val="zh-CN" w:eastAsia="zh-CN"/>
        </w:rPr>
        <w:t>而且是出生证上父亲的姓名。有时</w:t>
      </w:r>
      <w:r w:rsidRPr="005A150D">
        <w:rPr>
          <w:sz w:val="21"/>
          <w:szCs w:val="21"/>
          <w:lang w:val="en-US" w:eastAsia="zh-CN"/>
        </w:rPr>
        <w:t>，</w:t>
      </w:r>
      <w:r w:rsidRPr="005A150D">
        <w:rPr>
          <w:sz w:val="21"/>
          <w:szCs w:val="21"/>
          <w:lang w:val="zh-CN" w:eastAsia="zh-CN"/>
        </w:rPr>
        <w:t>这类父亲不再扶养子女</w:t>
      </w:r>
      <w:r w:rsidRPr="005A150D">
        <w:rPr>
          <w:sz w:val="21"/>
          <w:szCs w:val="21"/>
          <w:lang w:val="en-US" w:eastAsia="zh-CN"/>
        </w:rPr>
        <w:t>，</w:t>
      </w:r>
      <w:r w:rsidRPr="005A150D">
        <w:rPr>
          <w:sz w:val="21"/>
          <w:szCs w:val="21"/>
          <w:lang w:val="zh-CN" w:eastAsia="zh-CN"/>
        </w:rPr>
        <w:t>或多年来并未与妇女生活在一起。但是</w:t>
      </w:r>
      <w:r w:rsidRPr="005A150D">
        <w:rPr>
          <w:sz w:val="21"/>
          <w:szCs w:val="21"/>
          <w:lang w:val="en-US" w:eastAsia="zh-CN"/>
        </w:rPr>
        <w:t>，</w:t>
      </w:r>
      <w:r w:rsidRPr="005A150D">
        <w:rPr>
          <w:sz w:val="21"/>
          <w:szCs w:val="21"/>
          <w:lang w:val="zh-CN" w:eastAsia="zh-CN"/>
        </w:rPr>
        <w:t>父亲在类似情况下申请护照</w:t>
      </w:r>
      <w:r w:rsidRPr="005A150D">
        <w:rPr>
          <w:sz w:val="21"/>
          <w:szCs w:val="21"/>
          <w:lang w:val="en-US" w:eastAsia="zh-CN"/>
        </w:rPr>
        <w:t>，</w:t>
      </w:r>
      <w:r w:rsidRPr="005A150D">
        <w:rPr>
          <w:sz w:val="21"/>
          <w:szCs w:val="21"/>
          <w:lang w:val="zh-CN" w:eastAsia="zh-CN"/>
        </w:rPr>
        <w:t>则无需子女母亲在申请上签名。</w:t>
      </w:r>
    </w:p>
    <w:p w:rsidR="000E4723" w:rsidRPr="00E431A5" w:rsidRDefault="000E4723" w:rsidP="00613368">
      <w:pPr>
        <w:pStyle w:val="H1G"/>
        <w:keepNext w:val="0"/>
        <w:keepLines w:val="0"/>
        <w:widowControl w:val="0"/>
        <w:tabs>
          <w:tab w:val="left" w:pos="2694"/>
          <w:tab w:val="left" w:pos="2835"/>
        </w:tabs>
        <w:snapToGrid w:val="0"/>
        <w:spacing w:before="0" w:after="120" w:line="320" w:lineRule="exact"/>
        <w:ind w:left="1264" w:right="1264"/>
        <w:jc w:val="both"/>
        <w:rPr>
          <w:rFonts w:eastAsia="SimHei"/>
          <w:b w:val="0"/>
          <w:szCs w:val="21"/>
          <w:lang w:eastAsia="zh-CN"/>
        </w:rPr>
      </w:pPr>
      <w:r w:rsidRPr="00E431A5">
        <w:rPr>
          <w:rFonts w:eastAsia="SimHei"/>
          <w:b w:val="0"/>
          <w:szCs w:val="21"/>
          <w:lang w:eastAsia="zh-CN"/>
        </w:rPr>
        <w:tab/>
      </w:r>
      <w:r w:rsidRPr="00E431A5">
        <w:rPr>
          <w:rFonts w:eastAsia="SimHei"/>
          <w:b w:val="0"/>
          <w:szCs w:val="21"/>
          <w:lang w:eastAsia="zh-CN"/>
        </w:rPr>
        <w:tab/>
      </w:r>
      <w:r w:rsidRPr="00E431A5">
        <w:rPr>
          <w:rFonts w:eastAsia="SimHei"/>
          <w:b w:val="0"/>
          <w:szCs w:val="21"/>
          <w:lang w:eastAsia="zh-CN"/>
        </w:rPr>
        <w:t>第</w:t>
      </w:r>
      <w:r>
        <w:rPr>
          <w:rFonts w:eastAsia="SimHei" w:hint="eastAsia"/>
          <w:b w:val="0"/>
          <w:szCs w:val="21"/>
          <w:lang w:eastAsia="zh-CN"/>
        </w:rPr>
        <w:t>10</w:t>
      </w:r>
      <w:r w:rsidRPr="00E431A5">
        <w:rPr>
          <w:rFonts w:eastAsia="SimHei"/>
          <w:b w:val="0"/>
          <w:szCs w:val="21"/>
          <w:lang w:eastAsia="zh-CN"/>
        </w:rPr>
        <w:t>条：确保妇女接受教育的平等权利</w:t>
      </w:r>
    </w:p>
    <w:p w:rsidR="000E4723" w:rsidRPr="00E431A5" w:rsidRDefault="000E4723" w:rsidP="00613368">
      <w:pPr>
        <w:pStyle w:val="SingleTxtG"/>
        <w:spacing w:line="320"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缔约各国应采取一切适当措施以消除对妇女的歧视</w:t>
      </w:r>
      <w:r w:rsidRPr="00E431A5">
        <w:rPr>
          <w:rFonts w:eastAsia="KaiTi_GB2312"/>
          <w:b/>
          <w:sz w:val="21"/>
          <w:szCs w:val="21"/>
          <w:lang w:eastAsia="zh-CN"/>
        </w:rPr>
        <w:t>，</w:t>
      </w:r>
      <w:r w:rsidRPr="00E431A5">
        <w:rPr>
          <w:rFonts w:eastAsia="KaiTi_GB2312"/>
          <w:b/>
          <w:sz w:val="21"/>
          <w:szCs w:val="21"/>
          <w:lang w:val="zh-CN" w:eastAsia="zh-CN"/>
        </w:rPr>
        <w:t>并保证妇女在教育方面享有与男子平等的权利</w:t>
      </w:r>
      <w:r w:rsidRPr="00E431A5">
        <w:rPr>
          <w:rFonts w:eastAsia="KaiTi_GB2312"/>
          <w:b/>
          <w:sz w:val="21"/>
          <w:szCs w:val="21"/>
          <w:lang w:eastAsia="zh-CN"/>
        </w:rPr>
        <w:t>，</w:t>
      </w:r>
      <w:r w:rsidRPr="00E431A5">
        <w:rPr>
          <w:rFonts w:eastAsia="KaiTi_GB2312"/>
          <w:b/>
          <w:sz w:val="21"/>
          <w:szCs w:val="21"/>
          <w:lang w:val="zh-CN" w:eastAsia="zh-CN"/>
        </w:rPr>
        <w:t>特别是在男女平等的基础上保证</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在各类教育机构</w:t>
      </w:r>
      <w:r w:rsidRPr="00E431A5">
        <w:rPr>
          <w:rFonts w:eastAsia="KaiTi_GB2312"/>
          <w:b/>
          <w:sz w:val="21"/>
          <w:szCs w:val="21"/>
          <w:lang w:eastAsia="zh-CN"/>
        </w:rPr>
        <w:t>，</w:t>
      </w:r>
      <w:r w:rsidRPr="00E431A5">
        <w:rPr>
          <w:rFonts w:eastAsia="KaiTi_GB2312"/>
          <w:b/>
          <w:sz w:val="21"/>
          <w:szCs w:val="21"/>
          <w:lang w:val="zh-CN" w:eastAsia="zh-CN"/>
        </w:rPr>
        <w:t>不论其在农村或城市</w:t>
      </w:r>
      <w:r w:rsidRPr="00E431A5">
        <w:rPr>
          <w:rFonts w:eastAsia="KaiTi_GB2312"/>
          <w:b/>
          <w:sz w:val="21"/>
          <w:szCs w:val="21"/>
          <w:lang w:eastAsia="zh-CN"/>
        </w:rPr>
        <w:t>，</w:t>
      </w:r>
      <w:r w:rsidRPr="00E431A5">
        <w:rPr>
          <w:rFonts w:eastAsia="KaiTi_GB2312"/>
          <w:b/>
          <w:sz w:val="21"/>
          <w:szCs w:val="21"/>
          <w:lang w:val="zh-CN" w:eastAsia="zh-CN"/>
        </w:rPr>
        <w:t>职业和行业辅导、学习的机会和文凭的取得</w:t>
      </w:r>
      <w:r w:rsidRPr="00E431A5">
        <w:rPr>
          <w:rFonts w:eastAsia="KaiTi_GB2312"/>
          <w:b/>
          <w:sz w:val="21"/>
          <w:szCs w:val="21"/>
          <w:lang w:eastAsia="zh-CN"/>
        </w:rPr>
        <w:t>，</w:t>
      </w:r>
      <w:r w:rsidRPr="00E431A5">
        <w:rPr>
          <w:rFonts w:eastAsia="KaiTi_GB2312"/>
          <w:b/>
          <w:sz w:val="21"/>
          <w:szCs w:val="21"/>
          <w:lang w:val="zh-CN" w:eastAsia="zh-CN"/>
        </w:rPr>
        <w:t>条件相同</w:t>
      </w:r>
      <w:r w:rsidRPr="00E431A5">
        <w:rPr>
          <w:rFonts w:eastAsia="KaiTi_GB2312"/>
          <w:b/>
          <w:sz w:val="21"/>
          <w:szCs w:val="21"/>
          <w:lang w:eastAsia="zh-CN"/>
        </w:rPr>
        <w:t>；</w:t>
      </w:r>
      <w:r w:rsidRPr="00E431A5">
        <w:rPr>
          <w:rFonts w:eastAsia="KaiTi_GB2312"/>
          <w:b/>
          <w:sz w:val="21"/>
          <w:szCs w:val="21"/>
          <w:lang w:val="zh-CN" w:eastAsia="zh-CN"/>
        </w:rPr>
        <w:t>在学前教育、普通教育、技术、专业和高等技术教育以及各种职业训练方面</w:t>
      </w:r>
      <w:r w:rsidRPr="00E431A5">
        <w:rPr>
          <w:rFonts w:eastAsia="KaiTi_GB2312"/>
          <w:b/>
          <w:sz w:val="21"/>
          <w:szCs w:val="21"/>
          <w:lang w:eastAsia="zh-CN"/>
        </w:rPr>
        <w:t>，</w:t>
      </w:r>
      <w:r w:rsidRPr="00E431A5">
        <w:rPr>
          <w:rFonts w:eastAsia="KaiTi_GB2312"/>
          <w:b/>
          <w:sz w:val="21"/>
          <w:szCs w:val="21"/>
          <w:lang w:val="zh-CN" w:eastAsia="zh-CN"/>
        </w:rPr>
        <w:t>都应保证这种平等</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课程、考试、师资的标准、校舍和设备的质量一律相同</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为消除在各级和各种方式的教育中对男女任务的任何定型观念</w:t>
      </w:r>
      <w:r w:rsidRPr="00E431A5">
        <w:rPr>
          <w:rFonts w:eastAsia="KaiTi_GB2312"/>
          <w:b/>
          <w:sz w:val="21"/>
          <w:szCs w:val="21"/>
          <w:lang w:eastAsia="zh-CN"/>
        </w:rPr>
        <w:t>，</w:t>
      </w:r>
      <w:r w:rsidRPr="00E431A5">
        <w:rPr>
          <w:rFonts w:eastAsia="KaiTi_GB2312"/>
          <w:b/>
          <w:sz w:val="21"/>
          <w:szCs w:val="21"/>
          <w:lang w:val="zh-CN" w:eastAsia="zh-CN"/>
        </w:rPr>
        <w:t>应鼓励实行男女同校和其他有助于实现这个目的的教育形式</w:t>
      </w:r>
      <w:r w:rsidRPr="00E431A5">
        <w:rPr>
          <w:rFonts w:eastAsia="KaiTi_GB2312"/>
          <w:b/>
          <w:sz w:val="21"/>
          <w:szCs w:val="21"/>
          <w:lang w:eastAsia="zh-CN"/>
        </w:rPr>
        <w:t>，</w:t>
      </w:r>
      <w:r w:rsidRPr="00E431A5">
        <w:rPr>
          <w:rFonts w:eastAsia="KaiTi_GB2312"/>
          <w:b/>
          <w:sz w:val="21"/>
          <w:szCs w:val="21"/>
          <w:lang w:val="zh-CN" w:eastAsia="zh-CN"/>
        </w:rPr>
        <w:t>并特别应修订教科书和课程以及相应地修改教学方法</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领受奖学金和其他研究补助金的机会相同；</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接受成人教育、包括成人识字和使用识字教育的机会相同</w:t>
      </w:r>
      <w:r w:rsidRPr="00E431A5">
        <w:rPr>
          <w:rFonts w:eastAsia="KaiTi_GB2312"/>
          <w:b/>
          <w:sz w:val="21"/>
          <w:szCs w:val="21"/>
          <w:lang w:eastAsia="zh-CN"/>
        </w:rPr>
        <w:t>，</w:t>
      </w:r>
      <w:r w:rsidRPr="00E431A5">
        <w:rPr>
          <w:rFonts w:eastAsia="KaiTi_GB2312"/>
          <w:b/>
          <w:sz w:val="21"/>
          <w:szCs w:val="21"/>
          <w:lang w:val="zh-CN" w:eastAsia="zh-CN"/>
        </w:rPr>
        <w:t>特别是为了尽早缩短男女之间存在的教育水平上的一切差距</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减少女生退学率</w:t>
      </w:r>
      <w:r w:rsidRPr="00E431A5">
        <w:rPr>
          <w:rFonts w:eastAsia="KaiTi_GB2312"/>
          <w:b/>
          <w:sz w:val="21"/>
          <w:szCs w:val="21"/>
          <w:lang w:eastAsia="zh-CN"/>
        </w:rPr>
        <w:t>，</w:t>
      </w:r>
      <w:r w:rsidRPr="00E431A5">
        <w:rPr>
          <w:rFonts w:eastAsia="KaiTi_GB2312"/>
          <w:b/>
          <w:sz w:val="21"/>
          <w:szCs w:val="21"/>
          <w:lang w:val="zh-CN" w:eastAsia="zh-CN"/>
        </w:rPr>
        <w:t>并为离校过早的少女和妇女办理种种方案</w:t>
      </w:r>
      <w:r w:rsidRPr="00E431A5">
        <w:rPr>
          <w:rFonts w:eastAsia="KaiTi_GB2312"/>
          <w:b/>
          <w:sz w:val="21"/>
          <w:szCs w:val="21"/>
          <w:lang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积极参加运动和体育的机会相同；</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有接受特殊教育性辅导的机会</w:t>
      </w:r>
      <w:r w:rsidRPr="00E431A5">
        <w:rPr>
          <w:rFonts w:eastAsia="KaiTi_GB2312"/>
          <w:b/>
          <w:sz w:val="21"/>
          <w:szCs w:val="21"/>
          <w:lang w:eastAsia="zh-CN"/>
        </w:rPr>
        <w:t>，</w:t>
      </w:r>
      <w:r w:rsidRPr="00E431A5">
        <w:rPr>
          <w:rFonts w:eastAsia="KaiTi_GB2312"/>
          <w:b/>
          <w:sz w:val="21"/>
          <w:szCs w:val="21"/>
          <w:lang w:val="zh-CN" w:eastAsia="zh-CN"/>
        </w:rPr>
        <w:t>以保障家庭健康和幸福</w:t>
      </w:r>
      <w:r w:rsidRPr="00E431A5">
        <w:rPr>
          <w:rFonts w:eastAsia="KaiTi_GB2312"/>
          <w:b/>
          <w:sz w:val="21"/>
          <w:szCs w:val="21"/>
          <w:lang w:eastAsia="zh-CN"/>
        </w:rPr>
        <w:t>，</w:t>
      </w:r>
      <w:r w:rsidRPr="00E431A5">
        <w:rPr>
          <w:rFonts w:eastAsia="KaiTi_GB2312"/>
          <w:b/>
          <w:sz w:val="21"/>
          <w:szCs w:val="21"/>
          <w:lang w:val="zh-CN" w:eastAsia="zh-CN"/>
        </w:rPr>
        <w:t>包括关于计划生育的知识和辅导在内。</w:t>
      </w:r>
    </w:p>
    <w:p w:rsidR="000E4723" w:rsidRPr="00E431A5" w:rsidRDefault="000E4723" w:rsidP="00613368">
      <w:pPr>
        <w:pStyle w:val="SingleTxtG"/>
        <w:spacing w:line="320" w:lineRule="exact"/>
        <w:ind w:left="1264" w:right="1264"/>
        <w:rPr>
          <w:sz w:val="21"/>
          <w:szCs w:val="21"/>
          <w:lang w:eastAsia="zh-CN"/>
        </w:rPr>
      </w:pPr>
      <w:r w:rsidRPr="00E431A5">
        <w:rPr>
          <w:sz w:val="21"/>
          <w:szCs w:val="21"/>
          <w:u w:val="single"/>
          <w:lang w:val="zh-CN" w:eastAsia="zh-CN"/>
        </w:rPr>
        <w:t>一般性问题</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政府在本报告所述期间自</w:t>
      </w:r>
      <w:r w:rsidRPr="00E431A5">
        <w:rPr>
          <w:sz w:val="21"/>
          <w:szCs w:val="21"/>
          <w:lang w:eastAsia="zh-CN"/>
        </w:rPr>
        <w:t>2001</w:t>
      </w:r>
      <w:r w:rsidRPr="00E431A5">
        <w:rPr>
          <w:sz w:val="21"/>
          <w:szCs w:val="21"/>
          <w:lang w:val="zh-CN" w:eastAsia="zh-CN"/>
        </w:rPr>
        <w:t>年以来就在通过其</w:t>
      </w:r>
      <w:r w:rsidRPr="00E431A5">
        <w:rPr>
          <w:rFonts w:hint="eastAsia"/>
          <w:sz w:val="21"/>
          <w:szCs w:val="21"/>
          <w:lang w:val="zh-CN" w:eastAsia="zh-CN"/>
        </w:rPr>
        <w:t>“</w:t>
      </w:r>
      <w:r w:rsidRPr="00E431A5">
        <w:rPr>
          <w:sz w:val="21"/>
          <w:szCs w:val="21"/>
          <w:lang w:val="zh-CN" w:eastAsia="zh-CN"/>
        </w:rPr>
        <w:t>教育革命</w:t>
      </w:r>
      <w:r w:rsidRPr="00E431A5">
        <w:rPr>
          <w:rFonts w:hint="eastAsia"/>
          <w:sz w:val="21"/>
          <w:szCs w:val="21"/>
          <w:lang w:eastAsia="zh-CN"/>
        </w:rPr>
        <w:t>”</w:t>
      </w:r>
      <w:r w:rsidRPr="00E431A5">
        <w:rPr>
          <w:sz w:val="21"/>
          <w:szCs w:val="21"/>
          <w:lang w:eastAsia="zh-CN"/>
        </w:rPr>
        <w:t>，</w:t>
      </w:r>
      <w:r w:rsidRPr="00E431A5">
        <w:rPr>
          <w:sz w:val="21"/>
          <w:szCs w:val="21"/>
          <w:lang w:val="zh-CN" w:eastAsia="zh-CN"/>
        </w:rPr>
        <w:t>推行有力、持续和积极的教育改革方案。这与政府让教育和增强家庭</w:t>
      </w:r>
      <w:r w:rsidRPr="00E431A5">
        <w:rPr>
          <w:rFonts w:hint="eastAsia"/>
          <w:sz w:val="21"/>
          <w:szCs w:val="21"/>
          <w:lang w:val="zh-CN" w:eastAsia="zh-CN"/>
        </w:rPr>
        <w:t>权能</w:t>
      </w:r>
      <w:r w:rsidRPr="00E431A5">
        <w:rPr>
          <w:sz w:val="21"/>
          <w:szCs w:val="21"/>
          <w:lang w:val="zh-CN" w:eastAsia="zh-CN"/>
        </w:rPr>
        <w:t>作为抗击贫</w:t>
      </w:r>
      <w:r w:rsidRPr="00E431A5">
        <w:rPr>
          <w:rFonts w:hint="eastAsia"/>
          <w:sz w:val="21"/>
          <w:szCs w:val="21"/>
          <w:lang w:val="zh-CN" w:eastAsia="zh-CN"/>
        </w:rPr>
        <w:t>穷</w:t>
      </w:r>
      <w:r w:rsidRPr="00E431A5">
        <w:rPr>
          <w:sz w:val="21"/>
          <w:szCs w:val="21"/>
          <w:lang w:val="zh-CN" w:eastAsia="zh-CN"/>
        </w:rPr>
        <w:t>的一项重要工具的既定政策有关系</w:t>
      </w:r>
      <w:r w:rsidRPr="00E431A5">
        <w:rPr>
          <w:sz w:val="21"/>
          <w:szCs w:val="21"/>
          <w:lang w:val="en-US" w:eastAsia="zh-CN"/>
        </w:rPr>
        <w:t>，</w:t>
      </w:r>
      <w:r w:rsidRPr="00E431A5">
        <w:rPr>
          <w:sz w:val="21"/>
          <w:szCs w:val="21"/>
          <w:lang w:val="zh-CN" w:eastAsia="zh-CN"/>
        </w:rPr>
        <w:t>在圣文森特和格林纳丁斯</w:t>
      </w:r>
      <w:r w:rsidRPr="00E431A5">
        <w:rPr>
          <w:sz w:val="21"/>
          <w:szCs w:val="21"/>
          <w:lang w:val="en-US" w:eastAsia="zh-CN"/>
        </w:rPr>
        <w:t>，</w:t>
      </w:r>
      <w:r w:rsidRPr="00E431A5">
        <w:rPr>
          <w:sz w:val="21"/>
          <w:szCs w:val="21"/>
          <w:lang w:val="en-US" w:eastAsia="zh-CN"/>
        </w:rPr>
        <w:t>1996</w:t>
      </w:r>
      <w:r w:rsidRPr="00E431A5">
        <w:rPr>
          <w:sz w:val="21"/>
          <w:szCs w:val="21"/>
          <w:lang w:val="zh-CN" w:eastAsia="zh-CN"/>
        </w:rPr>
        <w:t>年的国家贫</w:t>
      </w:r>
      <w:r w:rsidRPr="00E431A5">
        <w:rPr>
          <w:rFonts w:hint="eastAsia"/>
          <w:sz w:val="21"/>
          <w:szCs w:val="21"/>
          <w:lang w:val="zh-CN" w:eastAsia="zh-CN"/>
        </w:rPr>
        <w:t>穷</w:t>
      </w:r>
      <w:r w:rsidRPr="00E431A5">
        <w:rPr>
          <w:sz w:val="21"/>
          <w:szCs w:val="21"/>
          <w:lang w:val="zh-CN" w:eastAsia="zh-CN"/>
        </w:rPr>
        <w:t>评估报告估计</w:t>
      </w:r>
      <w:r w:rsidRPr="00E431A5">
        <w:rPr>
          <w:sz w:val="21"/>
          <w:szCs w:val="21"/>
          <w:lang w:val="en-US" w:eastAsia="zh-CN"/>
        </w:rPr>
        <w:t>，</w:t>
      </w:r>
      <w:r w:rsidRPr="00E431A5">
        <w:rPr>
          <w:sz w:val="21"/>
          <w:szCs w:val="21"/>
          <w:lang w:val="en-US" w:eastAsia="zh-CN"/>
        </w:rPr>
        <w:t>37.5%</w:t>
      </w:r>
      <w:r w:rsidRPr="00E431A5">
        <w:rPr>
          <w:sz w:val="21"/>
          <w:szCs w:val="21"/>
          <w:lang w:val="zh-CN" w:eastAsia="zh-CN"/>
        </w:rPr>
        <w:t>的人口为贫困人口。这</w:t>
      </w:r>
      <w:r w:rsidRPr="00E431A5">
        <w:rPr>
          <w:rFonts w:hint="eastAsia"/>
          <w:sz w:val="21"/>
          <w:szCs w:val="21"/>
          <w:lang w:val="zh-CN" w:eastAsia="zh-CN"/>
        </w:rPr>
        <w:t>促使给</w:t>
      </w:r>
      <w:r w:rsidRPr="00E431A5">
        <w:rPr>
          <w:sz w:val="21"/>
          <w:szCs w:val="21"/>
          <w:lang w:val="zh-CN" w:eastAsia="zh-CN"/>
        </w:rPr>
        <w:t>教育设施、教师培训、管理系统和</w:t>
      </w:r>
      <w:r w:rsidRPr="00E431A5">
        <w:rPr>
          <w:rFonts w:hint="eastAsia"/>
          <w:sz w:val="21"/>
          <w:szCs w:val="21"/>
          <w:lang w:val="zh-CN" w:eastAsia="zh-CN"/>
        </w:rPr>
        <w:t>接受</w:t>
      </w:r>
      <w:r w:rsidRPr="00E431A5">
        <w:rPr>
          <w:sz w:val="21"/>
          <w:szCs w:val="21"/>
          <w:lang w:val="zh-CN" w:eastAsia="zh-CN"/>
        </w:rPr>
        <w:t>教育</w:t>
      </w:r>
      <w:r w:rsidRPr="00E431A5">
        <w:rPr>
          <w:rFonts w:hint="eastAsia"/>
          <w:sz w:val="21"/>
          <w:szCs w:val="21"/>
          <w:lang w:val="zh-CN" w:eastAsia="zh-CN"/>
        </w:rPr>
        <w:t>的</w:t>
      </w:r>
      <w:r w:rsidRPr="00E431A5">
        <w:rPr>
          <w:sz w:val="21"/>
          <w:szCs w:val="21"/>
          <w:lang w:val="zh-CN" w:eastAsia="zh-CN"/>
        </w:rPr>
        <w:t>工具</w:t>
      </w:r>
      <w:r w:rsidRPr="00E431A5">
        <w:rPr>
          <w:sz w:val="21"/>
          <w:szCs w:val="21"/>
          <w:lang w:val="en-US" w:eastAsia="zh-CN"/>
        </w:rPr>
        <w:t>（</w:t>
      </w:r>
      <w:r w:rsidRPr="00E431A5">
        <w:rPr>
          <w:sz w:val="21"/>
          <w:szCs w:val="21"/>
          <w:lang w:val="zh-CN" w:eastAsia="zh-CN"/>
        </w:rPr>
        <w:t>奖学金、补助金、书籍贷款计划</w:t>
      </w:r>
      <w:r w:rsidRPr="00E431A5">
        <w:rPr>
          <w:rFonts w:hint="eastAsia"/>
          <w:sz w:val="21"/>
          <w:szCs w:val="21"/>
          <w:lang w:val="zh-CN" w:eastAsia="zh-CN"/>
        </w:rPr>
        <w:t>等</w:t>
      </w:r>
      <w:r w:rsidRPr="00E431A5">
        <w:rPr>
          <w:sz w:val="21"/>
          <w:szCs w:val="21"/>
          <w:lang w:val="en-US" w:eastAsia="zh-CN"/>
        </w:rPr>
        <w:t>）</w:t>
      </w:r>
      <w:r w:rsidRPr="00E431A5">
        <w:rPr>
          <w:rFonts w:hint="eastAsia"/>
          <w:sz w:val="21"/>
          <w:szCs w:val="21"/>
          <w:lang w:val="en-US" w:eastAsia="zh-CN"/>
        </w:rPr>
        <w:t>方面带来了</w:t>
      </w:r>
      <w:r w:rsidRPr="00E431A5">
        <w:rPr>
          <w:rFonts w:hint="eastAsia"/>
          <w:sz w:val="21"/>
          <w:szCs w:val="21"/>
          <w:lang w:val="zh-CN" w:eastAsia="zh-CN"/>
        </w:rPr>
        <w:t>巨</w:t>
      </w:r>
      <w:r w:rsidRPr="00E431A5">
        <w:rPr>
          <w:sz w:val="21"/>
          <w:szCs w:val="21"/>
          <w:lang w:val="zh-CN" w:eastAsia="zh-CN"/>
        </w:rPr>
        <w:t>大投资。</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在本报告所述期间</w:t>
      </w:r>
      <w:r w:rsidRPr="00E431A5">
        <w:rPr>
          <w:rFonts w:hint="eastAsia"/>
          <w:sz w:val="21"/>
          <w:szCs w:val="21"/>
          <w:lang w:val="zh-CN" w:eastAsia="zh-CN"/>
        </w:rPr>
        <w:t>，</w:t>
      </w:r>
      <w:r w:rsidRPr="00E431A5">
        <w:rPr>
          <w:sz w:val="21"/>
          <w:szCs w:val="21"/>
          <w:lang w:val="zh-CN" w:eastAsia="zh-CN"/>
        </w:rPr>
        <w:t>提高教育质量和获取教育的机会仍然是政府的</w:t>
      </w:r>
      <w:r w:rsidRPr="00E431A5">
        <w:rPr>
          <w:rFonts w:hint="eastAsia"/>
          <w:sz w:val="21"/>
          <w:szCs w:val="21"/>
          <w:lang w:val="zh-CN" w:eastAsia="zh-CN"/>
        </w:rPr>
        <w:t>高度</w:t>
      </w:r>
      <w:r w:rsidRPr="00E431A5">
        <w:rPr>
          <w:sz w:val="21"/>
          <w:szCs w:val="21"/>
          <w:lang w:val="zh-CN" w:eastAsia="zh-CN"/>
        </w:rPr>
        <w:t>优先</w:t>
      </w:r>
      <w:r w:rsidRPr="00E431A5">
        <w:rPr>
          <w:rFonts w:hint="eastAsia"/>
          <w:sz w:val="21"/>
          <w:szCs w:val="21"/>
          <w:lang w:val="zh-CN" w:eastAsia="zh-CN"/>
        </w:rPr>
        <w:t>事项</w:t>
      </w:r>
      <w:r w:rsidRPr="00E431A5">
        <w:rPr>
          <w:sz w:val="21"/>
          <w:szCs w:val="21"/>
          <w:lang w:val="zh-CN" w:eastAsia="zh-CN"/>
        </w:rPr>
        <w:t>。过去一些年</w:t>
      </w:r>
      <w:r w:rsidRPr="00E431A5">
        <w:rPr>
          <w:sz w:val="21"/>
          <w:szCs w:val="21"/>
          <w:lang w:val="en-US" w:eastAsia="zh-CN"/>
        </w:rPr>
        <w:t>，</w:t>
      </w:r>
      <w:r w:rsidRPr="00E431A5">
        <w:rPr>
          <w:rFonts w:hint="eastAsia"/>
          <w:sz w:val="21"/>
          <w:szCs w:val="21"/>
          <w:lang w:val="en-US" w:eastAsia="zh-CN"/>
        </w:rPr>
        <w:t>一直将</w:t>
      </w:r>
      <w:r w:rsidRPr="00E431A5">
        <w:rPr>
          <w:sz w:val="21"/>
          <w:szCs w:val="21"/>
          <w:lang w:val="zh-CN" w:eastAsia="zh-CN"/>
        </w:rPr>
        <w:t>约</w:t>
      </w:r>
      <w:r w:rsidRPr="00E431A5">
        <w:rPr>
          <w:sz w:val="21"/>
          <w:szCs w:val="21"/>
          <w:lang w:val="en-US" w:eastAsia="zh-CN"/>
        </w:rPr>
        <w:t>23%</w:t>
      </w:r>
      <w:r w:rsidRPr="00E431A5">
        <w:rPr>
          <w:sz w:val="21"/>
          <w:szCs w:val="21"/>
          <w:lang w:val="zh-CN" w:eastAsia="zh-CN"/>
        </w:rPr>
        <w:t>的国家预算</w:t>
      </w:r>
      <w:r w:rsidRPr="00E431A5">
        <w:rPr>
          <w:rFonts w:hint="eastAsia"/>
          <w:sz w:val="21"/>
          <w:szCs w:val="21"/>
          <w:lang w:val="zh-CN" w:eastAsia="zh-CN"/>
        </w:rPr>
        <w:t>划</w:t>
      </w:r>
      <w:r w:rsidRPr="00E431A5">
        <w:rPr>
          <w:sz w:val="21"/>
          <w:szCs w:val="21"/>
          <w:lang w:val="zh-CN" w:eastAsia="zh-CN"/>
        </w:rPr>
        <w:t>拨给教育部门</w:t>
      </w:r>
      <w:r w:rsidRPr="00E431A5">
        <w:rPr>
          <w:sz w:val="21"/>
          <w:szCs w:val="21"/>
          <w:lang w:val="en-US" w:eastAsia="zh-CN"/>
        </w:rPr>
        <w:t>，</w:t>
      </w:r>
      <w:r w:rsidRPr="00E431A5">
        <w:rPr>
          <w:sz w:val="21"/>
          <w:szCs w:val="21"/>
          <w:lang w:val="zh-CN" w:eastAsia="zh-CN"/>
        </w:rPr>
        <w:t>而且这种趋势</w:t>
      </w:r>
      <w:r w:rsidRPr="00E431A5">
        <w:rPr>
          <w:rFonts w:hint="eastAsia"/>
          <w:sz w:val="21"/>
          <w:szCs w:val="21"/>
          <w:lang w:val="zh-CN" w:eastAsia="zh-CN"/>
        </w:rPr>
        <w:t>仍</w:t>
      </w:r>
      <w:r w:rsidRPr="00E431A5">
        <w:rPr>
          <w:sz w:val="21"/>
          <w:szCs w:val="21"/>
          <w:lang w:val="zh-CN" w:eastAsia="zh-CN"/>
        </w:rPr>
        <w:t>将继续。教育被</w:t>
      </w:r>
      <w:r w:rsidRPr="00E431A5">
        <w:rPr>
          <w:rFonts w:hint="eastAsia"/>
          <w:sz w:val="21"/>
          <w:szCs w:val="21"/>
          <w:lang w:val="zh-CN" w:eastAsia="zh-CN"/>
        </w:rPr>
        <w:t>视为</w:t>
      </w:r>
      <w:r w:rsidRPr="00E431A5">
        <w:rPr>
          <w:sz w:val="21"/>
          <w:szCs w:val="21"/>
          <w:lang w:val="zh-CN" w:eastAsia="zh-CN"/>
        </w:rPr>
        <w:t>发展的重要分支之一</w:t>
      </w:r>
      <w:r w:rsidRPr="00E431A5">
        <w:rPr>
          <w:sz w:val="21"/>
          <w:szCs w:val="21"/>
          <w:lang w:val="en-US" w:eastAsia="zh-CN"/>
        </w:rPr>
        <w:t>，</w:t>
      </w:r>
      <w:r w:rsidRPr="00E431A5">
        <w:rPr>
          <w:sz w:val="21"/>
          <w:szCs w:val="21"/>
          <w:lang w:val="zh-CN" w:eastAsia="zh-CN"/>
        </w:rPr>
        <w:t>是大多数民众普遍改善</w:t>
      </w:r>
      <w:r w:rsidRPr="00E431A5">
        <w:rPr>
          <w:rFonts w:hint="eastAsia"/>
          <w:sz w:val="21"/>
          <w:szCs w:val="21"/>
          <w:lang w:val="zh-CN" w:eastAsia="zh-CN"/>
        </w:rPr>
        <w:t>其</w:t>
      </w:r>
      <w:r w:rsidRPr="00E431A5">
        <w:rPr>
          <w:sz w:val="21"/>
          <w:szCs w:val="21"/>
          <w:lang w:val="zh-CN" w:eastAsia="zh-CN"/>
        </w:rPr>
        <w:t>生活条件</w:t>
      </w:r>
      <w:r w:rsidRPr="00E431A5">
        <w:rPr>
          <w:sz w:val="21"/>
          <w:szCs w:val="21"/>
          <w:lang w:val="en-US" w:eastAsia="zh-CN"/>
        </w:rPr>
        <w:t>，</w:t>
      </w:r>
      <w:r w:rsidRPr="00E431A5">
        <w:rPr>
          <w:sz w:val="21"/>
          <w:szCs w:val="21"/>
          <w:lang w:val="zh-CN" w:eastAsia="zh-CN"/>
        </w:rPr>
        <w:t>特别是</w:t>
      </w:r>
      <w:r w:rsidRPr="00E431A5">
        <w:rPr>
          <w:rFonts w:hint="eastAsia"/>
          <w:sz w:val="21"/>
          <w:szCs w:val="21"/>
          <w:lang w:val="zh-CN" w:eastAsia="zh-CN"/>
        </w:rPr>
        <w:t>消除</w:t>
      </w:r>
      <w:r w:rsidRPr="00E431A5">
        <w:rPr>
          <w:sz w:val="21"/>
          <w:szCs w:val="21"/>
          <w:lang w:val="zh-CN" w:eastAsia="zh-CN"/>
        </w:rPr>
        <w:t>贫</w:t>
      </w:r>
      <w:r w:rsidRPr="00E431A5">
        <w:rPr>
          <w:rFonts w:hint="eastAsia"/>
          <w:sz w:val="21"/>
          <w:szCs w:val="21"/>
          <w:lang w:val="zh-CN" w:eastAsia="zh-CN"/>
        </w:rPr>
        <w:t>穷</w:t>
      </w:r>
      <w:r w:rsidRPr="00E431A5">
        <w:rPr>
          <w:sz w:val="21"/>
          <w:szCs w:val="21"/>
          <w:lang w:val="zh-CN" w:eastAsia="zh-CN"/>
        </w:rPr>
        <w:t>的一条途径。到</w:t>
      </w:r>
      <w:r w:rsidRPr="00E431A5">
        <w:rPr>
          <w:sz w:val="21"/>
          <w:szCs w:val="21"/>
          <w:lang w:val="en-US" w:eastAsia="zh-CN"/>
        </w:rPr>
        <w:t>2007</w:t>
      </w:r>
      <w:r w:rsidRPr="00E431A5">
        <w:rPr>
          <w:sz w:val="21"/>
          <w:szCs w:val="21"/>
          <w:lang w:val="zh-CN" w:eastAsia="zh-CN"/>
        </w:rPr>
        <w:t>年底</w:t>
      </w:r>
      <w:r w:rsidRPr="00E431A5">
        <w:rPr>
          <w:sz w:val="21"/>
          <w:szCs w:val="21"/>
          <w:lang w:val="en-US" w:eastAsia="zh-CN"/>
        </w:rPr>
        <w:t>，</w:t>
      </w:r>
      <w:r w:rsidRPr="00E431A5">
        <w:rPr>
          <w:rFonts w:hint="eastAsia"/>
          <w:sz w:val="21"/>
          <w:szCs w:val="21"/>
          <w:lang w:val="en-US" w:eastAsia="zh-CN"/>
        </w:rPr>
        <w:t>本国</w:t>
      </w:r>
      <w:r w:rsidRPr="00E431A5">
        <w:rPr>
          <w:sz w:val="21"/>
          <w:szCs w:val="21"/>
          <w:lang w:val="zh-CN" w:eastAsia="zh-CN"/>
        </w:rPr>
        <w:t>政府通过与加勒比开发银行、世界银行和欧洲联盟的多边和双边协定</w:t>
      </w:r>
      <w:r w:rsidRPr="00E431A5">
        <w:rPr>
          <w:sz w:val="21"/>
          <w:szCs w:val="21"/>
          <w:lang w:val="en-US" w:eastAsia="zh-CN"/>
        </w:rPr>
        <w:t>，</w:t>
      </w:r>
      <w:r w:rsidRPr="00E431A5">
        <w:rPr>
          <w:sz w:val="21"/>
          <w:szCs w:val="21"/>
          <w:lang w:val="zh-CN" w:eastAsia="zh-CN"/>
        </w:rPr>
        <w:t>以贷款和赠款形式投</w:t>
      </w:r>
      <w:r w:rsidRPr="00E431A5">
        <w:rPr>
          <w:rFonts w:hint="eastAsia"/>
          <w:sz w:val="21"/>
          <w:szCs w:val="21"/>
          <w:lang w:val="zh-CN" w:eastAsia="zh-CN"/>
        </w:rPr>
        <w:t>资</w:t>
      </w:r>
      <w:r w:rsidRPr="00E431A5">
        <w:rPr>
          <w:sz w:val="21"/>
          <w:szCs w:val="21"/>
          <w:lang w:val="zh-CN" w:eastAsia="zh-CN"/>
        </w:rPr>
        <w:t>了大约</w:t>
      </w:r>
      <w:r w:rsidRPr="00E431A5">
        <w:rPr>
          <w:sz w:val="21"/>
          <w:szCs w:val="21"/>
          <w:lang w:val="en-US" w:eastAsia="zh-CN"/>
        </w:rPr>
        <w:t>5</w:t>
      </w:r>
      <w:r w:rsidRPr="00E431A5">
        <w:rPr>
          <w:rFonts w:hint="eastAsia"/>
          <w:sz w:val="21"/>
          <w:szCs w:val="21"/>
          <w:lang w:val="en-US" w:eastAsia="zh-CN"/>
        </w:rPr>
        <w:t xml:space="preserve"> </w:t>
      </w:r>
      <w:r w:rsidRPr="00E431A5">
        <w:rPr>
          <w:sz w:val="21"/>
          <w:szCs w:val="21"/>
          <w:lang w:val="en-US" w:eastAsia="zh-CN"/>
        </w:rPr>
        <w:t>600</w:t>
      </w:r>
      <w:r w:rsidRPr="00E431A5">
        <w:rPr>
          <w:sz w:val="21"/>
          <w:szCs w:val="21"/>
          <w:lang w:val="zh-CN" w:eastAsia="zh-CN"/>
        </w:rPr>
        <w:t>万美元</w:t>
      </w:r>
      <w:r w:rsidRPr="00E431A5">
        <w:rPr>
          <w:sz w:val="21"/>
          <w:szCs w:val="21"/>
          <w:lang w:val="en-US" w:eastAsia="zh-CN"/>
        </w:rPr>
        <w:t>，</w:t>
      </w:r>
      <w:r w:rsidRPr="00E431A5">
        <w:rPr>
          <w:rFonts w:hint="eastAsia"/>
          <w:sz w:val="21"/>
          <w:szCs w:val="21"/>
          <w:lang w:val="en-US" w:eastAsia="zh-CN"/>
        </w:rPr>
        <w:t>用于</w:t>
      </w:r>
      <w:r w:rsidRPr="00E431A5">
        <w:rPr>
          <w:sz w:val="21"/>
          <w:szCs w:val="21"/>
          <w:lang w:val="zh-CN" w:eastAsia="zh-CN"/>
        </w:rPr>
        <w:t>向教育部门发展计划提供资</w:t>
      </w:r>
      <w:r w:rsidRPr="00E431A5">
        <w:rPr>
          <w:rFonts w:hint="eastAsia"/>
          <w:sz w:val="21"/>
          <w:szCs w:val="21"/>
          <w:lang w:val="zh-CN" w:eastAsia="zh-CN"/>
        </w:rPr>
        <w:t>助</w:t>
      </w:r>
      <w:r w:rsidRPr="00E431A5">
        <w:rPr>
          <w:sz w:val="21"/>
          <w:szCs w:val="21"/>
          <w:lang w:val="zh-CN" w:eastAsia="zh-CN"/>
        </w:rPr>
        <w:t>。</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在本报告所述期间取得的一项重大成就是</w:t>
      </w:r>
      <w:r w:rsidRPr="00E431A5">
        <w:rPr>
          <w:sz w:val="21"/>
          <w:szCs w:val="21"/>
          <w:lang w:val="en-US" w:eastAsia="zh-CN"/>
        </w:rPr>
        <w:t>2006</w:t>
      </w:r>
      <w:r w:rsidRPr="00E431A5">
        <w:rPr>
          <w:sz w:val="21"/>
          <w:szCs w:val="21"/>
          <w:lang w:val="zh-CN" w:eastAsia="zh-CN"/>
        </w:rPr>
        <w:t>年通过</w:t>
      </w:r>
      <w:r w:rsidRPr="00E431A5">
        <w:rPr>
          <w:rFonts w:hint="eastAsia"/>
          <w:sz w:val="21"/>
          <w:szCs w:val="21"/>
          <w:lang w:val="zh-CN" w:eastAsia="zh-CN"/>
        </w:rPr>
        <w:t>了</w:t>
      </w:r>
      <w:r w:rsidRPr="00E431A5">
        <w:rPr>
          <w:sz w:val="21"/>
          <w:szCs w:val="21"/>
          <w:lang w:val="zh-CN" w:eastAsia="zh-CN"/>
        </w:rPr>
        <w:t>圣文森特和格林纳丁斯</w:t>
      </w:r>
      <w:r w:rsidRPr="00E431A5">
        <w:rPr>
          <w:rFonts w:hint="eastAsia"/>
          <w:sz w:val="21"/>
          <w:szCs w:val="21"/>
          <w:lang w:val="zh-CN" w:eastAsia="zh-CN"/>
        </w:rPr>
        <w:t>经</w:t>
      </w:r>
      <w:r w:rsidRPr="00E431A5">
        <w:rPr>
          <w:sz w:val="21"/>
          <w:szCs w:val="21"/>
          <w:lang w:val="zh-CN" w:eastAsia="zh-CN"/>
        </w:rPr>
        <w:t>修订</w:t>
      </w:r>
      <w:r w:rsidRPr="00E431A5">
        <w:rPr>
          <w:rFonts w:hint="eastAsia"/>
          <w:sz w:val="21"/>
          <w:szCs w:val="21"/>
          <w:lang w:val="zh-CN" w:eastAsia="zh-CN"/>
        </w:rPr>
        <w:t>的</w:t>
      </w:r>
      <w:r w:rsidRPr="00E431A5">
        <w:rPr>
          <w:sz w:val="21"/>
          <w:szCs w:val="21"/>
          <w:lang w:val="zh-CN" w:eastAsia="zh-CN"/>
        </w:rPr>
        <w:t>法</w:t>
      </w:r>
      <w:r w:rsidRPr="00E431A5">
        <w:rPr>
          <w:rFonts w:hint="eastAsia"/>
          <w:sz w:val="21"/>
          <w:szCs w:val="21"/>
          <w:lang w:val="zh-CN" w:eastAsia="zh-CN"/>
        </w:rPr>
        <w:t>律</w:t>
      </w:r>
      <w:r w:rsidRPr="00E431A5">
        <w:rPr>
          <w:sz w:val="21"/>
          <w:szCs w:val="21"/>
          <w:lang w:val="zh-CN" w:eastAsia="zh-CN"/>
        </w:rPr>
        <w:t>《教育法》</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202</w:t>
      </w:r>
      <w:r w:rsidRPr="00E431A5">
        <w:rPr>
          <w:rFonts w:eastAsia="SimHei"/>
          <w:sz w:val="21"/>
          <w:szCs w:val="21"/>
          <w:lang w:val="zh-CN" w:eastAsia="zh-CN"/>
        </w:rPr>
        <w:t>。</w:t>
      </w:r>
      <w:r w:rsidRPr="00E431A5">
        <w:rPr>
          <w:sz w:val="21"/>
          <w:szCs w:val="21"/>
          <w:lang w:val="zh-CN" w:eastAsia="zh-CN"/>
        </w:rPr>
        <w:t>该法规定重新设立教育咨询理事会</w:t>
      </w:r>
      <w:r w:rsidRPr="00E431A5">
        <w:rPr>
          <w:sz w:val="21"/>
          <w:szCs w:val="21"/>
          <w:lang w:val="en-US" w:eastAsia="zh-CN"/>
        </w:rPr>
        <w:t>，</w:t>
      </w:r>
      <w:r w:rsidRPr="00E431A5">
        <w:rPr>
          <w:rFonts w:hint="eastAsia"/>
          <w:sz w:val="21"/>
          <w:szCs w:val="21"/>
          <w:lang w:val="zh-CN" w:eastAsia="zh-CN"/>
        </w:rPr>
        <w:t>以及</w:t>
      </w:r>
      <w:r w:rsidRPr="00E431A5">
        <w:rPr>
          <w:sz w:val="21"/>
          <w:szCs w:val="21"/>
          <w:lang w:val="zh-CN" w:eastAsia="zh-CN"/>
        </w:rPr>
        <w:t>由公共</w:t>
      </w:r>
      <w:r w:rsidRPr="00E431A5">
        <w:rPr>
          <w:rFonts w:hint="eastAsia"/>
          <w:sz w:val="21"/>
          <w:szCs w:val="21"/>
          <w:lang w:val="zh-CN" w:eastAsia="zh-CN"/>
        </w:rPr>
        <w:t>部门</w:t>
      </w:r>
      <w:r w:rsidRPr="00E431A5">
        <w:rPr>
          <w:sz w:val="21"/>
          <w:szCs w:val="21"/>
          <w:lang w:val="zh-CN" w:eastAsia="zh-CN"/>
        </w:rPr>
        <w:t>和私营部门提供</w:t>
      </w:r>
      <w:r w:rsidRPr="00E431A5">
        <w:rPr>
          <w:rFonts w:hint="eastAsia"/>
          <w:sz w:val="21"/>
          <w:szCs w:val="21"/>
          <w:lang w:val="zh-CN" w:eastAsia="zh-CN"/>
        </w:rPr>
        <w:t>经</w:t>
      </w:r>
      <w:r w:rsidRPr="00E431A5">
        <w:rPr>
          <w:sz w:val="21"/>
          <w:szCs w:val="21"/>
          <w:lang w:val="zh-CN" w:eastAsia="zh-CN"/>
        </w:rPr>
        <w:t>改进的教育服务。</w:t>
      </w:r>
      <w:r w:rsidRPr="00E431A5">
        <w:rPr>
          <w:rFonts w:hint="eastAsia"/>
          <w:sz w:val="21"/>
          <w:szCs w:val="21"/>
          <w:lang w:val="zh-CN" w:eastAsia="zh-CN"/>
        </w:rPr>
        <w:t>该</w:t>
      </w:r>
      <w:r w:rsidRPr="00E431A5">
        <w:rPr>
          <w:sz w:val="21"/>
          <w:szCs w:val="21"/>
          <w:lang w:val="zh-CN" w:eastAsia="zh-CN"/>
        </w:rPr>
        <w:t>法规定</w:t>
      </w:r>
      <w:r w:rsidRPr="00E431A5">
        <w:rPr>
          <w:rFonts w:hint="eastAsia"/>
          <w:sz w:val="21"/>
          <w:szCs w:val="21"/>
          <w:lang w:val="zh-CN" w:eastAsia="zh-CN"/>
        </w:rPr>
        <w:t>义务</w:t>
      </w:r>
      <w:r w:rsidRPr="00E431A5">
        <w:rPr>
          <w:sz w:val="21"/>
          <w:szCs w:val="21"/>
          <w:lang w:val="zh-CN" w:eastAsia="zh-CN"/>
        </w:rPr>
        <w:t>入学年龄为</w:t>
      </w:r>
      <w:r w:rsidRPr="00E431A5">
        <w:rPr>
          <w:sz w:val="21"/>
          <w:szCs w:val="21"/>
          <w:lang w:val="en-US" w:eastAsia="zh-CN"/>
        </w:rPr>
        <w:t>5</w:t>
      </w:r>
      <w:r w:rsidRPr="00E431A5">
        <w:rPr>
          <w:sz w:val="21"/>
          <w:szCs w:val="21"/>
          <w:lang w:val="zh-CN" w:eastAsia="zh-CN"/>
        </w:rPr>
        <w:t>岁至</w:t>
      </w:r>
      <w:r w:rsidRPr="00E431A5">
        <w:rPr>
          <w:sz w:val="21"/>
          <w:szCs w:val="21"/>
          <w:lang w:val="en-US" w:eastAsia="zh-CN"/>
        </w:rPr>
        <w:t>16</w:t>
      </w:r>
      <w:r w:rsidRPr="00E431A5">
        <w:rPr>
          <w:sz w:val="21"/>
          <w:szCs w:val="21"/>
          <w:lang w:val="zh-CN" w:eastAsia="zh-CN"/>
        </w:rPr>
        <w:t>岁。</w:t>
      </w:r>
    </w:p>
    <w:p w:rsidR="000E4723" w:rsidRPr="00E431A5" w:rsidRDefault="000E4723" w:rsidP="00170BC7">
      <w:pPr>
        <w:pStyle w:val="SingleTxtG"/>
        <w:spacing w:after="140" w:line="320" w:lineRule="exact"/>
        <w:ind w:left="1264" w:right="1264"/>
        <w:rPr>
          <w:sz w:val="21"/>
          <w:szCs w:val="21"/>
          <w:lang w:eastAsia="zh-CN"/>
        </w:rPr>
      </w:pPr>
      <w:r w:rsidRPr="00E431A5">
        <w:rPr>
          <w:sz w:val="21"/>
          <w:szCs w:val="21"/>
          <w:lang w:val="zh-CN" w:eastAsia="zh-CN"/>
        </w:rPr>
        <w:t>在本报告所述期间</w:t>
      </w:r>
      <w:r w:rsidRPr="00E431A5">
        <w:rPr>
          <w:sz w:val="21"/>
          <w:szCs w:val="21"/>
          <w:lang w:val="en-US" w:eastAsia="zh-CN"/>
        </w:rPr>
        <w:t>，</w:t>
      </w:r>
      <w:r w:rsidRPr="00E431A5">
        <w:rPr>
          <w:sz w:val="21"/>
          <w:szCs w:val="21"/>
          <w:lang w:val="zh-CN" w:eastAsia="zh-CN"/>
        </w:rPr>
        <w:t>作为</w:t>
      </w:r>
      <w:r w:rsidRPr="00E431A5">
        <w:rPr>
          <w:rFonts w:hint="eastAsia"/>
          <w:sz w:val="21"/>
          <w:szCs w:val="21"/>
          <w:lang w:val="zh-CN" w:eastAsia="zh-CN"/>
        </w:rPr>
        <w:t>《</w:t>
      </w:r>
      <w:r w:rsidRPr="00E431A5">
        <w:rPr>
          <w:sz w:val="21"/>
          <w:szCs w:val="21"/>
          <w:lang w:val="zh-CN" w:eastAsia="zh-CN"/>
        </w:rPr>
        <w:t>宪法</w:t>
      </w:r>
      <w:r w:rsidRPr="00E431A5">
        <w:rPr>
          <w:rFonts w:hint="eastAsia"/>
          <w:sz w:val="21"/>
          <w:szCs w:val="21"/>
          <w:lang w:val="zh-CN" w:eastAsia="zh-CN"/>
        </w:rPr>
        <w:t>》</w:t>
      </w:r>
      <w:r w:rsidRPr="00E431A5">
        <w:rPr>
          <w:sz w:val="21"/>
          <w:szCs w:val="21"/>
          <w:lang w:val="zh-CN" w:eastAsia="zh-CN"/>
        </w:rPr>
        <w:t>改革进程的一部分</w:t>
      </w:r>
      <w:r w:rsidRPr="00E431A5">
        <w:rPr>
          <w:sz w:val="21"/>
          <w:szCs w:val="21"/>
          <w:lang w:val="en-US" w:eastAsia="zh-CN"/>
        </w:rPr>
        <w:t>，</w:t>
      </w:r>
      <w:r w:rsidRPr="00E431A5">
        <w:rPr>
          <w:sz w:val="21"/>
          <w:szCs w:val="21"/>
          <w:lang w:val="zh-CN" w:eastAsia="zh-CN"/>
        </w:rPr>
        <w:t>政府</w:t>
      </w:r>
      <w:r w:rsidRPr="00E431A5">
        <w:rPr>
          <w:rFonts w:hint="eastAsia"/>
          <w:sz w:val="21"/>
          <w:szCs w:val="21"/>
          <w:lang w:val="zh-CN" w:eastAsia="zh-CN"/>
        </w:rPr>
        <w:t>力求</w:t>
      </w:r>
      <w:r w:rsidRPr="00E431A5">
        <w:rPr>
          <w:sz w:val="21"/>
          <w:szCs w:val="21"/>
          <w:lang w:val="zh-CN" w:eastAsia="zh-CN"/>
        </w:rPr>
        <w:t>纳入妇女平等获得某些教育权利的具体条款</w:t>
      </w:r>
      <w:r w:rsidRPr="00E431A5">
        <w:rPr>
          <w:sz w:val="21"/>
          <w:szCs w:val="21"/>
          <w:lang w:val="en-US" w:eastAsia="zh-CN"/>
        </w:rPr>
        <w:t>，</w:t>
      </w:r>
      <w:r w:rsidRPr="00E431A5">
        <w:rPr>
          <w:sz w:val="21"/>
          <w:szCs w:val="21"/>
          <w:lang w:val="zh-CN" w:eastAsia="zh-CN"/>
        </w:rPr>
        <w:t>但是未能取得成功</w:t>
      </w:r>
      <w:r w:rsidRPr="00E431A5">
        <w:rPr>
          <w:sz w:val="21"/>
          <w:szCs w:val="21"/>
          <w:lang w:val="en-US" w:eastAsia="zh-CN"/>
        </w:rPr>
        <w:t>，</w:t>
      </w:r>
      <w:r w:rsidRPr="00E431A5">
        <w:rPr>
          <w:sz w:val="21"/>
          <w:szCs w:val="21"/>
          <w:lang w:val="zh-CN" w:eastAsia="zh-CN"/>
        </w:rPr>
        <w:t>因为</w:t>
      </w:r>
      <w:r w:rsidRPr="00E431A5">
        <w:rPr>
          <w:sz w:val="21"/>
          <w:szCs w:val="21"/>
          <w:lang w:val="en-US" w:eastAsia="zh-CN"/>
        </w:rPr>
        <w:t>2009</w:t>
      </w:r>
      <w:r w:rsidRPr="00E431A5">
        <w:rPr>
          <w:sz w:val="21"/>
          <w:szCs w:val="21"/>
          <w:lang w:val="zh-CN" w:eastAsia="zh-CN"/>
        </w:rPr>
        <w:t>年《宪法改革法案》在</w:t>
      </w:r>
      <w:r w:rsidRPr="00E431A5">
        <w:rPr>
          <w:rFonts w:hint="eastAsia"/>
          <w:sz w:val="21"/>
          <w:szCs w:val="21"/>
          <w:lang w:val="zh-CN" w:eastAsia="zh-CN"/>
        </w:rPr>
        <w:t>为此</w:t>
      </w:r>
      <w:r w:rsidRPr="00E431A5">
        <w:rPr>
          <w:sz w:val="21"/>
          <w:szCs w:val="21"/>
          <w:lang w:val="zh-CN" w:eastAsia="zh-CN"/>
        </w:rPr>
        <w:t>举行的公投中未能获得通过。该法案相关章节的内容如下</w:t>
      </w:r>
      <w:r w:rsidRPr="00E431A5">
        <w:rPr>
          <w:sz w:val="21"/>
          <w:szCs w:val="21"/>
          <w:lang w:val="en-US" w:eastAsia="zh-CN"/>
        </w:rPr>
        <w:t>：</w:t>
      </w:r>
    </w:p>
    <w:p w:rsidR="000E4723" w:rsidRPr="00E431A5" w:rsidRDefault="000E4723" w:rsidP="00170BC7">
      <w:pPr>
        <w:pStyle w:val="SingleTxtG"/>
        <w:spacing w:after="140" w:line="320" w:lineRule="exact"/>
        <w:ind w:left="1264" w:right="1264"/>
        <w:rPr>
          <w:sz w:val="21"/>
          <w:szCs w:val="21"/>
          <w:lang w:eastAsia="zh-CN"/>
        </w:rPr>
      </w:pPr>
      <w:r>
        <w:rPr>
          <w:rFonts w:hint="eastAsia"/>
          <w:sz w:val="21"/>
          <w:szCs w:val="21"/>
          <w:lang w:val="en-US" w:eastAsia="zh-CN"/>
        </w:rPr>
        <w:t>“</w:t>
      </w:r>
      <w:r w:rsidRPr="00E431A5">
        <w:rPr>
          <w:sz w:val="21"/>
          <w:szCs w:val="21"/>
          <w:lang w:val="zh-CN" w:eastAsia="zh-CN"/>
        </w:rPr>
        <w:t>第</w:t>
      </w:r>
      <w:r w:rsidRPr="00E431A5">
        <w:rPr>
          <w:rFonts w:hint="eastAsia"/>
          <w:sz w:val="21"/>
          <w:szCs w:val="21"/>
          <w:lang w:val="zh-CN" w:eastAsia="zh-CN"/>
        </w:rPr>
        <w:t>21</w:t>
      </w:r>
      <w:r w:rsidRPr="00E431A5">
        <w:rPr>
          <w:sz w:val="21"/>
          <w:szCs w:val="21"/>
          <w:lang w:val="zh-CN" w:eastAsia="zh-CN"/>
        </w:rPr>
        <w:t>条第</w:t>
      </w:r>
      <w:r w:rsidRPr="00E431A5">
        <w:rPr>
          <w:rFonts w:hint="eastAsia"/>
          <w:sz w:val="21"/>
          <w:szCs w:val="21"/>
          <w:lang w:val="zh-CN" w:eastAsia="zh-CN"/>
        </w:rPr>
        <w:t>(1)</w:t>
      </w:r>
      <w:r w:rsidRPr="00E431A5">
        <w:rPr>
          <w:sz w:val="21"/>
          <w:szCs w:val="21"/>
          <w:lang w:val="zh-CN" w:eastAsia="zh-CN"/>
        </w:rPr>
        <w:t>款</w:t>
      </w:r>
      <w:r w:rsidRPr="00E431A5">
        <w:rPr>
          <w:sz w:val="21"/>
          <w:szCs w:val="21"/>
          <w:lang w:val="en-US" w:eastAsia="zh-CN"/>
        </w:rPr>
        <w:t>：</w:t>
      </w:r>
      <w:r w:rsidRPr="00E431A5">
        <w:rPr>
          <w:sz w:val="21"/>
          <w:szCs w:val="21"/>
          <w:lang w:val="zh-CN" w:eastAsia="zh-CN"/>
        </w:rPr>
        <w:t>男女在政治、经济、文化和社会生活的所有领域享有平等权利</w:t>
      </w:r>
      <w:r w:rsidRPr="00E431A5">
        <w:rPr>
          <w:rFonts w:hint="eastAsia"/>
          <w:sz w:val="21"/>
          <w:szCs w:val="21"/>
          <w:lang w:val="en-US" w:eastAsia="zh-CN"/>
        </w:rPr>
        <w:t>并拥</w:t>
      </w:r>
      <w:r w:rsidRPr="00E431A5">
        <w:rPr>
          <w:sz w:val="21"/>
          <w:szCs w:val="21"/>
          <w:lang w:val="zh-CN" w:eastAsia="zh-CN"/>
        </w:rPr>
        <w:t>有同等法律地位。禁止一切形式基于性别的男女歧视。</w:t>
      </w:r>
    </w:p>
    <w:p w:rsidR="000E4723" w:rsidRPr="00E431A5" w:rsidRDefault="000E4723" w:rsidP="00170BC7">
      <w:pPr>
        <w:pStyle w:val="SingleTxtG"/>
        <w:spacing w:after="140" w:line="320" w:lineRule="exact"/>
        <w:ind w:left="1264" w:right="1264"/>
        <w:rPr>
          <w:sz w:val="21"/>
          <w:szCs w:val="21"/>
          <w:lang w:eastAsia="zh-CN"/>
        </w:rPr>
      </w:pPr>
      <w:r w:rsidRPr="00E431A5">
        <w:rPr>
          <w:sz w:val="21"/>
          <w:szCs w:val="21"/>
          <w:lang w:val="zh-CN" w:eastAsia="zh-CN"/>
        </w:rPr>
        <w:t>第</w:t>
      </w:r>
      <w:r w:rsidRPr="00E431A5">
        <w:rPr>
          <w:rFonts w:hint="eastAsia"/>
          <w:sz w:val="21"/>
          <w:szCs w:val="21"/>
          <w:lang w:val="zh-CN" w:eastAsia="zh-CN"/>
        </w:rPr>
        <w:t>(2)</w:t>
      </w:r>
      <w:r w:rsidRPr="00E431A5">
        <w:rPr>
          <w:sz w:val="21"/>
          <w:szCs w:val="21"/>
          <w:lang w:val="zh-CN" w:eastAsia="zh-CN"/>
        </w:rPr>
        <w:t>款</w:t>
      </w:r>
      <w:r w:rsidRPr="00E431A5">
        <w:rPr>
          <w:sz w:val="21"/>
          <w:szCs w:val="21"/>
          <w:lang w:val="en-US" w:eastAsia="zh-CN"/>
        </w:rPr>
        <w:t>：</w:t>
      </w:r>
      <w:r w:rsidRPr="00E431A5">
        <w:rPr>
          <w:sz w:val="21"/>
          <w:szCs w:val="21"/>
          <w:lang w:val="zh-CN" w:eastAsia="zh-CN"/>
        </w:rPr>
        <w:t>通过赋予妇女与男子</w:t>
      </w:r>
      <w:r w:rsidRPr="00E431A5">
        <w:rPr>
          <w:rFonts w:hint="eastAsia"/>
          <w:sz w:val="21"/>
          <w:szCs w:val="21"/>
          <w:lang w:val="zh-CN" w:eastAsia="zh-CN"/>
        </w:rPr>
        <w:t>平</w:t>
      </w:r>
      <w:r w:rsidRPr="00E431A5">
        <w:rPr>
          <w:sz w:val="21"/>
          <w:szCs w:val="21"/>
          <w:lang w:val="zh-CN" w:eastAsia="zh-CN"/>
        </w:rPr>
        <w:t>等获得学术、职业和专业培训的机会</w:t>
      </w:r>
      <w:r w:rsidRPr="00E431A5">
        <w:rPr>
          <w:sz w:val="21"/>
          <w:szCs w:val="21"/>
          <w:lang w:val="en-US" w:eastAsia="zh-CN"/>
        </w:rPr>
        <w:t>，</w:t>
      </w:r>
      <w:r w:rsidRPr="00E431A5">
        <w:rPr>
          <w:sz w:val="21"/>
          <w:szCs w:val="21"/>
          <w:lang w:val="zh-CN" w:eastAsia="zh-CN"/>
        </w:rPr>
        <w:t>平等</w:t>
      </w:r>
      <w:r w:rsidRPr="00E431A5">
        <w:rPr>
          <w:rFonts w:hint="eastAsia"/>
          <w:sz w:val="21"/>
          <w:szCs w:val="21"/>
          <w:lang w:val="zh-CN" w:eastAsia="zh-CN"/>
        </w:rPr>
        <w:t>获得</w:t>
      </w:r>
      <w:r w:rsidRPr="00E431A5">
        <w:rPr>
          <w:sz w:val="21"/>
          <w:szCs w:val="21"/>
          <w:lang w:val="zh-CN" w:eastAsia="zh-CN"/>
        </w:rPr>
        <w:t>就业、薪酬和晋升的机会</w:t>
      </w:r>
      <w:r w:rsidRPr="00E431A5">
        <w:rPr>
          <w:sz w:val="21"/>
          <w:szCs w:val="21"/>
          <w:lang w:val="en-US" w:eastAsia="zh-CN"/>
        </w:rPr>
        <w:t>，</w:t>
      </w:r>
      <w:r w:rsidRPr="00E431A5">
        <w:rPr>
          <w:sz w:val="21"/>
          <w:szCs w:val="21"/>
          <w:lang w:val="zh-CN" w:eastAsia="zh-CN"/>
        </w:rPr>
        <w:t>以及</w:t>
      </w:r>
      <w:r w:rsidRPr="00E431A5">
        <w:rPr>
          <w:rFonts w:hint="eastAsia"/>
          <w:sz w:val="21"/>
          <w:szCs w:val="21"/>
          <w:lang w:val="zh-CN" w:eastAsia="zh-CN"/>
        </w:rPr>
        <w:t>平等参加</w:t>
      </w:r>
      <w:r w:rsidRPr="00E431A5">
        <w:rPr>
          <w:sz w:val="21"/>
          <w:szCs w:val="21"/>
          <w:lang w:val="zh-CN" w:eastAsia="zh-CN"/>
        </w:rPr>
        <w:t>社会、政治和文化活动的机会</w:t>
      </w:r>
      <w:r w:rsidRPr="00E431A5">
        <w:rPr>
          <w:sz w:val="21"/>
          <w:szCs w:val="21"/>
          <w:lang w:val="en-US" w:eastAsia="zh-CN"/>
        </w:rPr>
        <w:t>，</w:t>
      </w:r>
      <w:r w:rsidRPr="00E431A5">
        <w:rPr>
          <w:sz w:val="21"/>
          <w:szCs w:val="21"/>
          <w:lang w:val="zh-CN" w:eastAsia="zh-CN"/>
        </w:rPr>
        <w:t>保障妇女权利。鼓励向母亲和子女提供</w:t>
      </w:r>
      <w:r w:rsidRPr="00E431A5">
        <w:rPr>
          <w:rFonts w:hint="eastAsia"/>
          <w:sz w:val="21"/>
          <w:szCs w:val="21"/>
          <w:lang w:val="zh-CN" w:eastAsia="zh-CN"/>
        </w:rPr>
        <w:t>道义</w:t>
      </w:r>
      <w:r w:rsidRPr="00E431A5">
        <w:rPr>
          <w:sz w:val="21"/>
          <w:szCs w:val="21"/>
          <w:lang w:val="zh-CN" w:eastAsia="zh-CN"/>
        </w:rPr>
        <w:t>上的支</w:t>
      </w:r>
      <w:r w:rsidRPr="00E431A5">
        <w:rPr>
          <w:rFonts w:hint="eastAsia"/>
          <w:sz w:val="21"/>
          <w:szCs w:val="21"/>
          <w:lang w:val="zh-CN" w:eastAsia="zh-CN"/>
        </w:rPr>
        <w:t>持</w:t>
      </w:r>
      <w:r w:rsidRPr="00E431A5">
        <w:rPr>
          <w:sz w:val="21"/>
          <w:szCs w:val="21"/>
          <w:lang w:val="en-US" w:eastAsia="zh-CN"/>
        </w:rPr>
        <w:t>，</w:t>
      </w:r>
      <w:r w:rsidRPr="00E431A5">
        <w:rPr>
          <w:sz w:val="21"/>
          <w:szCs w:val="21"/>
          <w:lang w:val="zh-CN" w:eastAsia="zh-CN"/>
        </w:rPr>
        <w:t>这包括带薪休假和母亲和孕妇享有的其他福利。</w:t>
      </w:r>
      <w:r>
        <w:rPr>
          <w:rFonts w:hint="eastAsia"/>
          <w:sz w:val="21"/>
          <w:szCs w:val="21"/>
          <w:lang w:val="zh-CN" w:eastAsia="zh-CN"/>
        </w:rPr>
        <w:t>”</w:t>
      </w:r>
    </w:p>
    <w:p w:rsidR="000E4723" w:rsidRPr="00E431A5" w:rsidRDefault="000E4723" w:rsidP="00170BC7">
      <w:pPr>
        <w:pStyle w:val="SingleTxtG"/>
        <w:spacing w:after="140" w:line="320" w:lineRule="exact"/>
        <w:ind w:left="1264" w:right="1264"/>
        <w:rPr>
          <w:sz w:val="21"/>
          <w:szCs w:val="21"/>
          <w:lang w:eastAsia="zh-CN"/>
        </w:rPr>
      </w:pPr>
      <w:r w:rsidRPr="00E431A5">
        <w:rPr>
          <w:sz w:val="21"/>
          <w:szCs w:val="21"/>
          <w:lang w:val="zh-CN" w:eastAsia="zh-CN"/>
        </w:rPr>
        <w:t>在本报告所述期间</w:t>
      </w:r>
      <w:r w:rsidRPr="00E431A5">
        <w:rPr>
          <w:sz w:val="21"/>
          <w:szCs w:val="21"/>
          <w:lang w:val="en-US" w:eastAsia="zh-CN"/>
        </w:rPr>
        <w:t>，</w:t>
      </w:r>
      <w:r>
        <w:rPr>
          <w:rFonts w:hint="eastAsia"/>
          <w:sz w:val="21"/>
          <w:szCs w:val="21"/>
          <w:lang w:val="en-US" w:eastAsia="zh-CN"/>
        </w:rPr>
        <w:t>《</w:t>
      </w:r>
      <w:r w:rsidRPr="00E431A5">
        <w:rPr>
          <w:sz w:val="21"/>
          <w:szCs w:val="21"/>
          <w:lang w:val="en-US" w:eastAsia="zh-CN"/>
        </w:rPr>
        <w:t>2002</w:t>
      </w:r>
      <w:r w:rsidRPr="00E431A5">
        <w:rPr>
          <w:rFonts w:hint="eastAsia"/>
          <w:sz w:val="21"/>
          <w:szCs w:val="21"/>
          <w:lang w:val="zh-CN" w:eastAsia="zh-CN"/>
        </w:rPr>
        <w:t>-</w:t>
      </w:r>
      <w:r w:rsidRPr="00E431A5">
        <w:rPr>
          <w:sz w:val="21"/>
          <w:szCs w:val="21"/>
          <w:lang w:val="en-US" w:eastAsia="zh-CN"/>
        </w:rPr>
        <w:t>2007</w:t>
      </w:r>
      <w:r w:rsidRPr="00E431A5">
        <w:rPr>
          <w:sz w:val="21"/>
          <w:szCs w:val="21"/>
          <w:lang w:val="zh-CN" w:eastAsia="zh-CN"/>
        </w:rPr>
        <w:t>年教育部门发展</w:t>
      </w:r>
      <w:r w:rsidRPr="00E431A5">
        <w:rPr>
          <w:rFonts w:hint="eastAsia"/>
          <w:sz w:val="21"/>
          <w:szCs w:val="21"/>
          <w:lang w:val="zh-CN" w:eastAsia="zh-CN"/>
        </w:rPr>
        <w:t>计划</w:t>
      </w:r>
      <w:r>
        <w:rPr>
          <w:rFonts w:hint="eastAsia"/>
          <w:sz w:val="21"/>
          <w:szCs w:val="21"/>
          <w:lang w:val="zh-CN" w:eastAsia="zh-CN"/>
        </w:rPr>
        <w:t>》</w:t>
      </w:r>
      <w:r w:rsidRPr="00E431A5">
        <w:rPr>
          <w:sz w:val="21"/>
          <w:szCs w:val="21"/>
          <w:lang w:val="zh-CN" w:eastAsia="zh-CN"/>
        </w:rPr>
        <w:t>基于全民普及和平等提供的</w:t>
      </w:r>
      <w:r w:rsidRPr="00E431A5">
        <w:rPr>
          <w:rFonts w:hint="eastAsia"/>
          <w:sz w:val="21"/>
          <w:szCs w:val="21"/>
          <w:lang w:val="zh-CN" w:eastAsia="zh-CN"/>
        </w:rPr>
        <w:t>概</w:t>
      </w:r>
      <w:r w:rsidRPr="00E431A5">
        <w:rPr>
          <w:sz w:val="21"/>
          <w:szCs w:val="21"/>
          <w:lang w:val="zh-CN" w:eastAsia="zh-CN"/>
        </w:rPr>
        <w:t>念为教育部门的发展提供了指导。</w:t>
      </w:r>
    </w:p>
    <w:p w:rsidR="000E4723" w:rsidRPr="00E431A5" w:rsidRDefault="000E4723" w:rsidP="00170BC7">
      <w:pPr>
        <w:pStyle w:val="SingleTxtG"/>
        <w:spacing w:after="140" w:line="320" w:lineRule="exact"/>
        <w:ind w:left="1264" w:right="1264"/>
        <w:rPr>
          <w:sz w:val="21"/>
          <w:szCs w:val="21"/>
          <w:lang w:eastAsia="zh-CN"/>
        </w:rPr>
      </w:pPr>
      <w:r w:rsidRPr="00E431A5">
        <w:rPr>
          <w:sz w:val="21"/>
          <w:szCs w:val="21"/>
          <w:lang w:val="zh-CN" w:eastAsia="zh-CN"/>
        </w:rPr>
        <w:t>该</w:t>
      </w:r>
      <w:r w:rsidRPr="00E431A5">
        <w:rPr>
          <w:rFonts w:hint="eastAsia"/>
          <w:sz w:val="21"/>
          <w:szCs w:val="21"/>
          <w:lang w:val="zh-CN" w:eastAsia="zh-CN"/>
        </w:rPr>
        <w:t>《计划》</w:t>
      </w:r>
      <w:r w:rsidRPr="00E431A5">
        <w:rPr>
          <w:sz w:val="21"/>
          <w:szCs w:val="21"/>
          <w:lang w:val="zh-CN" w:eastAsia="zh-CN"/>
        </w:rPr>
        <w:t>总结了在教育系统的作用方面对教育系统产出的担忧</w:t>
      </w:r>
      <w:r w:rsidRPr="00E431A5">
        <w:rPr>
          <w:sz w:val="21"/>
          <w:szCs w:val="21"/>
          <w:lang w:val="en-US" w:eastAsia="zh-CN"/>
        </w:rPr>
        <w:t>，</w:t>
      </w:r>
      <w:r w:rsidRPr="00E431A5">
        <w:rPr>
          <w:sz w:val="21"/>
          <w:szCs w:val="21"/>
          <w:lang w:val="zh-CN" w:eastAsia="zh-CN"/>
        </w:rPr>
        <w:t>涉及结构和制度缺陷</w:t>
      </w:r>
      <w:r w:rsidRPr="00E431A5">
        <w:rPr>
          <w:sz w:val="21"/>
          <w:szCs w:val="21"/>
          <w:lang w:val="en-US" w:eastAsia="zh-CN"/>
        </w:rPr>
        <w:t>，</w:t>
      </w:r>
      <w:r w:rsidRPr="00E431A5">
        <w:rPr>
          <w:sz w:val="21"/>
          <w:szCs w:val="21"/>
          <w:lang w:val="zh-CN" w:eastAsia="zh-CN"/>
        </w:rPr>
        <w:t>这些缺陷使得来自弱势群体的儿童被边缘化。</w:t>
      </w:r>
      <w:r w:rsidRPr="00E431A5">
        <w:rPr>
          <w:sz w:val="21"/>
          <w:szCs w:val="21"/>
          <w:lang w:val="en-US" w:eastAsia="zh-CN"/>
        </w:rPr>
        <w:t>2001</w:t>
      </w:r>
      <w:r w:rsidRPr="00E431A5">
        <w:rPr>
          <w:sz w:val="21"/>
          <w:szCs w:val="21"/>
          <w:lang w:val="zh-CN" w:eastAsia="zh-CN"/>
        </w:rPr>
        <w:t>年</w:t>
      </w:r>
      <w:r w:rsidRPr="00E431A5">
        <w:rPr>
          <w:rFonts w:hint="eastAsia"/>
          <w:sz w:val="21"/>
          <w:szCs w:val="21"/>
          <w:lang w:val="zh-CN" w:eastAsia="zh-CN"/>
        </w:rPr>
        <w:t>，《</w:t>
      </w:r>
      <w:r w:rsidRPr="00E431A5">
        <w:rPr>
          <w:sz w:val="21"/>
          <w:szCs w:val="21"/>
          <w:lang w:val="zh-CN" w:eastAsia="zh-CN"/>
        </w:rPr>
        <w:t>教育部门发展</w:t>
      </w:r>
      <w:r w:rsidRPr="00E431A5">
        <w:rPr>
          <w:rFonts w:hint="eastAsia"/>
          <w:sz w:val="21"/>
          <w:szCs w:val="21"/>
          <w:lang w:val="zh-CN" w:eastAsia="zh-CN"/>
        </w:rPr>
        <w:t>计划》</w:t>
      </w:r>
      <w:r w:rsidRPr="00E431A5">
        <w:rPr>
          <w:sz w:val="21"/>
          <w:szCs w:val="21"/>
          <w:lang w:val="zh-CN" w:eastAsia="zh-CN"/>
        </w:rPr>
        <w:t>总结了教育领域现存的零水平和低水平的境况</w:t>
      </w:r>
      <w:r w:rsidRPr="00E431A5">
        <w:rPr>
          <w:rFonts w:hint="eastAsia"/>
          <w:sz w:val="21"/>
          <w:szCs w:val="21"/>
          <w:lang w:val="zh-CN" w:eastAsia="zh-CN"/>
        </w:rPr>
        <w:t>，其指出</w:t>
      </w:r>
      <w:r w:rsidRPr="00E431A5">
        <w:rPr>
          <w:sz w:val="21"/>
          <w:szCs w:val="21"/>
          <w:lang w:val="en-US" w:eastAsia="zh-CN"/>
        </w:rPr>
        <w:t>：</w:t>
      </w:r>
    </w:p>
    <w:p w:rsidR="000E4723" w:rsidRPr="00E431A5" w:rsidRDefault="000E4723" w:rsidP="000E4723">
      <w:pPr>
        <w:pStyle w:val="SingleTxtG"/>
        <w:pBdr>
          <w:top w:val="single" w:sz="4" w:space="1" w:color="auto"/>
          <w:left w:val="single" w:sz="4" w:space="4" w:color="auto"/>
          <w:bottom w:val="single" w:sz="4" w:space="1" w:color="auto"/>
          <w:right w:val="single" w:sz="4" w:space="4" w:color="auto"/>
        </w:pBdr>
        <w:spacing w:line="320" w:lineRule="exact"/>
        <w:ind w:left="1302" w:right="1264" w:firstLine="364"/>
        <w:rPr>
          <w:sz w:val="21"/>
          <w:szCs w:val="21"/>
          <w:lang w:eastAsia="zh-CN"/>
        </w:rPr>
      </w:pPr>
      <w:r w:rsidRPr="00E431A5">
        <w:rPr>
          <w:rFonts w:hint="eastAsia"/>
          <w:sz w:val="21"/>
          <w:szCs w:val="21"/>
          <w:lang w:eastAsia="zh-CN"/>
        </w:rPr>
        <w:t>“</w:t>
      </w:r>
      <w:r w:rsidRPr="00E431A5">
        <w:rPr>
          <w:sz w:val="21"/>
          <w:szCs w:val="21"/>
          <w:lang w:eastAsia="zh-CN"/>
        </w:rPr>
        <w:t>1)</w:t>
      </w:r>
      <w:r w:rsidRPr="00E431A5">
        <w:rPr>
          <w:sz w:val="21"/>
          <w:szCs w:val="21"/>
          <w:lang w:eastAsia="zh-CN"/>
        </w:rPr>
        <w:tab/>
      </w:r>
      <w:r w:rsidRPr="00E431A5">
        <w:rPr>
          <w:sz w:val="21"/>
          <w:szCs w:val="21"/>
          <w:lang w:val="zh-CN" w:eastAsia="zh-CN"/>
        </w:rPr>
        <w:t>在学前阶段</w:t>
      </w:r>
      <w:r w:rsidRPr="00E431A5">
        <w:rPr>
          <w:sz w:val="21"/>
          <w:szCs w:val="21"/>
          <w:lang w:eastAsia="zh-CN"/>
        </w:rPr>
        <w:t>，</w:t>
      </w:r>
      <w:r w:rsidRPr="00E431A5">
        <w:rPr>
          <w:sz w:val="21"/>
          <w:szCs w:val="21"/>
          <w:lang w:val="zh-CN" w:eastAsia="zh-CN"/>
        </w:rPr>
        <w:t>大约四分之三的学龄前儿童</w:t>
      </w:r>
      <w:r w:rsidRPr="00E431A5">
        <w:rPr>
          <w:sz w:val="21"/>
          <w:szCs w:val="21"/>
          <w:lang w:eastAsia="zh-CN"/>
        </w:rPr>
        <w:t>，</w:t>
      </w:r>
      <w:r w:rsidRPr="00E431A5">
        <w:rPr>
          <w:sz w:val="21"/>
          <w:szCs w:val="21"/>
          <w:lang w:val="zh-CN" w:eastAsia="zh-CN"/>
        </w:rPr>
        <w:t>特别是那些来自农村地区和弱势家庭的儿童</w:t>
      </w:r>
      <w:r w:rsidRPr="00E431A5">
        <w:rPr>
          <w:sz w:val="21"/>
          <w:szCs w:val="21"/>
          <w:lang w:eastAsia="zh-CN"/>
        </w:rPr>
        <w:t>，</w:t>
      </w:r>
      <w:r w:rsidRPr="00E431A5">
        <w:rPr>
          <w:sz w:val="21"/>
          <w:szCs w:val="21"/>
          <w:lang w:val="zh-CN" w:eastAsia="zh-CN"/>
        </w:rPr>
        <w:t>被拒绝</w:t>
      </w:r>
      <w:r w:rsidRPr="00E431A5">
        <w:rPr>
          <w:rFonts w:hint="eastAsia"/>
          <w:sz w:val="21"/>
          <w:szCs w:val="21"/>
          <w:lang w:val="zh-CN" w:eastAsia="zh-CN"/>
        </w:rPr>
        <w:t>参与儿童早</w:t>
      </w:r>
      <w:r w:rsidRPr="00E431A5">
        <w:rPr>
          <w:sz w:val="21"/>
          <w:szCs w:val="21"/>
          <w:lang w:val="zh-CN" w:eastAsia="zh-CN"/>
        </w:rPr>
        <w:t>期教育</w:t>
      </w:r>
      <w:r w:rsidRPr="00E431A5">
        <w:rPr>
          <w:rFonts w:hint="eastAsia"/>
          <w:sz w:val="21"/>
          <w:szCs w:val="21"/>
          <w:lang w:val="zh-CN" w:eastAsia="zh-CN"/>
        </w:rPr>
        <w:t>方案</w:t>
      </w:r>
      <w:r w:rsidRPr="00E431A5">
        <w:rPr>
          <w:sz w:val="21"/>
          <w:szCs w:val="21"/>
          <w:lang w:eastAsia="zh-CN"/>
        </w:rPr>
        <w:t>；</w:t>
      </w:r>
    </w:p>
    <w:p w:rsidR="000E4723" w:rsidRPr="00E431A5" w:rsidRDefault="000E4723" w:rsidP="000E4723">
      <w:pPr>
        <w:pStyle w:val="SingleTxtG"/>
        <w:pBdr>
          <w:top w:val="single" w:sz="4" w:space="1" w:color="auto"/>
          <w:left w:val="single" w:sz="4" w:space="4" w:color="auto"/>
          <w:bottom w:val="single" w:sz="4" w:space="1" w:color="auto"/>
          <w:right w:val="single" w:sz="4" w:space="4" w:color="auto"/>
        </w:pBdr>
        <w:spacing w:line="320" w:lineRule="exact"/>
        <w:ind w:left="1302" w:right="1264" w:firstLine="364"/>
        <w:rPr>
          <w:sz w:val="21"/>
          <w:szCs w:val="21"/>
          <w:lang w:eastAsia="zh-CN"/>
        </w:rPr>
      </w:pPr>
      <w:r w:rsidRPr="00E431A5">
        <w:rPr>
          <w:sz w:val="21"/>
          <w:szCs w:val="21"/>
          <w:lang w:eastAsia="zh-CN"/>
        </w:rPr>
        <w:t>2)</w:t>
      </w:r>
      <w:r w:rsidRPr="00E431A5">
        <w:rPr>
          <w:sz w:val="21"/>
          <w:szCs w:val="21"/>
          <w:lang w:eastAsia="zh-CN"/>
        </w:rPr>
        <w:tab/>
      </w:r>
      <w:r w:rsidRPr="00E431A5">
        <w:rPr>
          <w:sz w:val="21"/>
          <w:szCs w:val="21"/>
          <w:lang w:val="zh-CN" w:eastAsia="zh-CN"/>
        </w:rPr>
        <w:t>在小学阶段</w:t>
      </w:r>
      <w:r w:rsidRPr="00E431A5">
        <w:rPr>
          <w:sz w:val="21"/>
          <w:szCs w:val="21"/>
          <w:lang w:eastAsia="zh-CN"/>
        </w:rPr>
        <w:t>（</w:t>
      </w:r>
      <w:r>
        <w:rPr>
          <w:rFonts w:hint="eastAsia"/>
          <w:sz w:val="21"/>
          <w:szCs w:val="21"/>
          <w:lang w:eastAsia="zh-CN"/>
        </w:rPr>
        <w:t>一至六</w:t>
      </w:r>
      <w:r w:rsidRPr="00E431A5">
        <w:rPr>
          <w:sz w:val="21"/>
          <w:szCs w:val="21"/>
          <w:lang w:val="zh-CN" w:eastAsia="zh-CN"/>
        </w:rPr>
        <w:t>年级</w:t>
      </w:r>
      <w:r w:rsidRPr="00E431A5">
        <w:rPr>
          <w:sz w:val="21"/>
          <w:szCs w:val="21"/>
          <w:lang w:eastAsia="zh-CN"/>
        </w:rPr>
        <w:t>），</w:t>
      </w:r>
      <w:r w:rsidRPr="00E431A5">
        <w:rPr>
          <w:rFonts w:hint="eastAsia"/>
          <w:sz w:val="21"/>
          <w:szCs w:val="21"/>
          <w:lang w:val="zh-CN" w:eastAsia="zh-CN"/>
        </w:rPr>
        <w:t>入学</w:t>
      </w:r>
      <w:r w:rsidRPr="00E431A5">
        <w:rPr>
          <w:sz w:val="21"/>
          <w:szCs w:val="21"/>
          <w:lang w:val="zh-CN" w:eastAsia="zh-CN"/>
        </w:rPr>
        <w:t>学生中大约五分之三不能达到最低</w:t>
      </w:r>
      <w:r w:rsidRPr="00E431A5">
        <w:rPr>
          <w:rFonts w:hint="eastAsia"/>
          <w:sz w:val="21"/>
          <w:szCs w:val="21"/>
          <w:lang w:val="zh-CN" w:eastAsia="zh-CN"/>
        </w:rPr>
        <w:t>评估</w:t>
      </w:r>
      <w:r w:rsidRPr="00E431A5">
        <w:rPr>
          <w:sz w:val="21"/>
          <w:szCs w:val="21"/>
          <w:lang w:val="zh-CN" w:eastAsia="zh-CN"/>
        </w:rPr>
        <w:t>要求</w:t>
      </w:r>
      <w:r w:rsidRPr="00E431A5">
        <w:rPr>
          <w:sz w:val="21"/>
          <w:szCs w:val="21"/>
          <w:lang w:eastAsia="zh-CN"/>
        </w:rPr>
        <w:t>，</w:t>
      </w:r>
      <w:r w:rsidRPr="00E431A5">
        <w:rPr>
          <w:sz w:val="21"/>
          <w:szCs w:val="21"/>
          <w:lang w:val="zh-CN" w:eastAsia="zh-CN"/>
        </w:rPr>
        <w:t>以致不能继续进行基础中等教育第一阶段的学习</w:t>
      </w:r>
      <w:r w:rsidRPr="00E431A5">
        <w:rPr>
          <w:sz w:val="21"/>
          <w:szCs w:val="21"/>
          <w:lang w:eastAsia="zh-CN"/>
        </w:rPr>
        <w:t>；</w:t>
      </w:r>
    </w:p>
    <w:p w:rsidR="000E4723" w:rsidRPr="00E431A5" w:rsidRDefault="000E4723" w:rsidP="000E4723">
      <w:pPr>
        <w:pStyle w:val="SingleTxtG"/>
        <w:pBdr>
          <w:top w:val="single" w:sz="4" w:space="1" w:color="auto"/>
          <w:left w:val="single" w:sz="4" w:space="4" w:color="auto"/>
          <w:bottom w:val="single" w:sz="4" w:space="1" w:color="auto"/>
          <w:right w:val="single" w:sz="4" w:space="4" w:color="auto"/>
        </w:pBdr>
        <w:spacing w:line="320" w:lineRule="exact"/>
        <w:ind w:left="1302" w:right="1264" w:firstLine="364"/>
        <w:rPr>
          <w:sz w:val="21"/>
          <w:szCs w:val="21"/>
          <w:lang w:eastAsia="zh-CN"/>
        </w:rPr>
      </w:pPr>
      <w:r w:rsidRPr="00E431A5">
        <w:rPr>
          <w:sz w:val="21"/>
          <w:szCs w:val="21"/>
          <w:lang w:eastAsia="zh-CN"/>
        </w:rPr>
        <w:t>3)</w:t>
      </w:r>
      <w:r w:rsidRPr="00E431A5">
        <w:rPr>
          <w:sz w:val="21"/>
          <w:szCs w:val="21"/>
          <w:lang w:eastAsia="zh-CN"/>
        </w:rPr>
        <w:tab/>
      </w:r>
      <w:r w:rsidRPr="00E431A5">
        <w:rPr>
          <w:sz w:val="21"/>
          <w:szCs w:val="21"/>
          <w:lang w:val="zh-CN" w:eastAsia="zh-CN"/>
        </w:rPr>
        <w:t>在中学阶段</w:t>
      </w:r>
      <w:r w:rsidRPr="00E431A5">
        <w:rPr>
          <w:sz w:val="21"/>
          <w:szCs w:val="21"/>
          <w:lang w:eastAsia="zh-CN"/>
        </w:rPr>
        <w:t>，</w:t>
      </w:r>
      <w:r w:rsidRPr="00E431A5">
        <w:rPr>
          <w:sz w:val="21"/>
          <w:szCs w:val="21"/>
          <w:lang w:val="zh-CN" w:eastAsia="zh-CN"/>
        </w:rPr>
        <w:t>大约</w:t>
      </w:r>
      <w:r w:rsidRPr="00E431A5">
        <w:rPr>
          <w:sz w:val="21"/>
          <w:szCs w:val="21"/>
          <w:lang w:eastAsia="zh-CN"/>
        </w:rPr>
        <w:t>80%</w:t>
      </w:r>
      <w:r w:rsidRPr="00E431A5">
        <w:rPr>
          <w:rFonts w:hint="eastAsia"/>
          <w:sz w:val="21"/>
          <w:szCs w:val="21"/>
          <w:lang w:val="zh-CN" w:eastAsia="zh-CN"/>
        </w:rPr>
        <w:t>-</w:t>
      </w:r>
      <w:r w:rsidRPr="00E431A5">
        <w:rPr>
          <w:sz w:val="21"/>
          <w:szCs w:val="21"/>
          <w:lang w:eastAsia="zh-CN"/>
        </w:rPr>
        <w:t>85%</w:t>
      </w:r>
      <w:r w:rsidRPr="00E431A5">
        <w:rPr>
          <w:sz w:val="21"/>
          <w:szCs w:val="21"/>
          <w:lang w:val="zh-CN" w:eastAsia="zh-CN"/>
        </w:rPr>
        <w:t>的学生完成完整的</w:t>
      </w:r>
      <w:r w:rsidRPr="00E431A5">
        <w:rPr>
          <w:sz w:val="21"/>
          <w:szCs w:val="21"/>
          <w:lang w:eastAsia="zh-CN"/>
        </w:rPr>
        <w:t>5</w:t>
      </w:r>
      <w:r w:rsidRPr="00E431A5">
        <w:rPr>
          <w:sz w:val="21"/>
          <w:szCs w:val="21"/>
          <w:lang w:val="zh-CN" w:eastAsia="zh-CN"/>
        </w:rPr>
        <w:t>年中学教育课程</w:t>
      </w:r>
      <w:r w:rsidRPr="00E431A5">
        <w:rPr>
          <w:sz w:val="21"/>
          <w:szCs w:val="21"/>
          <w:lang w:eastAsia="zh-CN"/>
        </w:rPr>
        <w:t>；</w:t>
      </w:r>
      <w:r w:rsidRPr="00E431A5">
        <w:rPr>
          <w:sz w:val="21"/>
          <w:szCs w:val="21"/>
          <w:lang w:val="zh-CN" w:eastAsia="zh-CN"/>
        </w:rPr>
        <w:t>初等和中等阶段教育的特点是旷课、</w:t>
      </w:r>
      <w:r w:rsidRPr="00E431A5">
        <w:rPr>
          <w:rFonts w:hint="eastAsia"/>
          <w:sz w:val="21"/>
          <w:szCs w:val="21"/>
          <w:lang w:val="zh-CN" w:eastAsia="zh-CN"/>
        </w:rPr>
        <w:t>留级</w:t>
      </w:r>
      <w:r w:rsidRPr="00E431A5">
        <w:rPr>
          <w:sz w:val="21"/>
          <w:szCs w:val="21"/>
          <w:lang w:val="zh-CN" w:eastAsia="zh-CN"/>
        </w:rPr>
        <w:t>和辍学率。</w:t>
      </w:r>
      <w:r w:rsidRPr="00E431A5">
        <w:rPr>
          <w:sz w:val="21"/>
          <w:szCs w:val="21"/>
          <w:lang w:val="en-US" w:eastAsia="zh-CN"/>
        </w:rPr>
        <w:t>”</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在本报告所述期间</w:t>
      </w:r>
      <w:r w:rsidRPr="00E431A5">
        <w:rPr>
          <w:rFonts w:hint="eastAsia"/>
          <w:sz w:val="21"/>
          <w:szCs w:val="21"/>
          <w:lang w:val="zh-CN" w:eastAsia="zh-CN"/>
        </w:rPr>
        <w:t>，经实施《</w:t>
      </w:r>
      <w:r w:rsidRPr="00E431A5">
        <w:rPr>
          <w:sz w:val="21"/>
          <w:szCs w:val="21"/>
          <w:lang w:val="zh-CN" w:eastAsia="zh-CN"/>
        </w:rPr>
        <w:t>教育部门发展</w:t>
      </w:r>
      <w:r w:rsidRPr="00E431A5">
        <w:rPr>
          <w:rFonts w:hint="eastAsia"/>
          <w:sz w:val="21"/>
          <w:szCs w:val="21"/>
          <w:lang w:val="zh-CN" w:eastAsia="zh-CN"/>
        </w:rPr>
        <w:t>计划》</w:t>
      </w:r>
      <w:r w:rsidRPr="00E431A5">
        <w:rPr>
          <w:sz w:val="21"/>
          <w:szCs w:val="21"/>
          <w:lang w:val="en-US" w:eastAsia="zh-CN"/>
        </w:rPr>
        <w:t>，</w:t>
      </w:r>
      <w:r w:rsidRPr="00E431A5">
        <w:rPr>
          <w:sz w:val="21"/>
          <w:szCs w:val="21"/>
          <w:lang w:val="zh-CN" w:eastAsia="zh-CN"/>
        </w:rPr>
        <w:t>圣文森特和格林纳丁斯的教育领域有了显著改善。</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w:t>
      </w:r>
      <w:r w:rsidRPr="000B45E2">
        <w:rPr>
          <w:rFonts w:ascii="SimHei" w:eastAsia="SimHei" w:hAnsi="SimHei"/>
          <w:sz w:val="21"/>
          <w:szCs w:val="21"/>
          <w:lang w:val="zh-CN" w:eastAsia="zh-CN"/>
        </w:rPr>
        <w:t>学前</w:t>
      </w:r>
      <w:r w:rsidRPr="00E431A5">
        <w:rPr>
          <w:sz w:val="21"/>
          <w:szCs w:val="21"/>
          <w:lang w:val="zh-CN" w:eastAsia="zh-CN"/>
        </w:rPr>
        <w:t>或</w:t>
      </w:r>
      <w:r w:rsidRPr="00E431A5">
        <w:rPr>
          <w:rFonts w:hint="eastAsia"/>
          <w:sz w:val="21"/>
          <w:szCs w:val="21"/>
          <w:lang w:val="zh-CN" w:eastAsia="zh-CN"/>
        </w:rPr>
        <w:t>儿童早期教育</w:t>
      </w:r>
      <w:r w:rsidRPr="00E431A5">
        <w:rPr>
          <w:sz w:val="21"/>
          <w:szCs w:val="21"/>
          <w:lang w:val="zh-CN" w:eastAsia="zh-CN"/>
        </w:rPr>
        <w:t>阶段</w:t>
      </w:r>
      <w:r w:rsidRPr="00E431A5">
        <w:rPr>
          <w:sz w:val="21"/>
          <w:szCs w:val="21"/>
          <w:lang w:eastAsia="zh-CN"/>
        </w:rPr>
        <w:t>，</w:t>
      </w:r>
      <w:r w:rsidRPr="00E431A5">
        <w:rPr>
          <w:sz w:val="21"/>
          <w:szCs w:val="21"/>
          <w:lang w:val="zh-CN" w:eastAsia="zh-CN"/>
        </w:rPr>
        <w:t>入学率有所增加。尽管女</w:t>
      </w:r>
      <w:r w:rsidRPr="00E431A5">
        <w:rPr>
          <w:rFonts w:hint="eastAsia"/>
          <w:sz w:val="21"/>
          <w:szCs w:val="21"/>
          <w:lang w:val="zh-CN" w:eastAsia="zh-CN"/>
        </w:rPr>
        <w:t>孩</w:t>
      </w:r>
      <w:r w:rsidRPr="00E431A5">
        <w:rPr>
          <w:sz w:val="21"/>
          <w:szCs w:val="21"/>
          <w:lang w:val="zh-CN" w:eastAsia="zh-CN"/>
        </w:rPr>
        <w:t>与男</w:t>
      </w:r>
      <w:r w:rsidRPr="00E431A5">
        <w:rPr>
          <w:rFonts w:hint="eastAsia"/>
          <w:sz w:val="21"/>
          <w:szCs w:val="21"/>
          <w:lang w:val="zh-CN" w:eastAsia="zh-CN"/>
        </w:rPr>
        <w:t>孩</w:t>
      </w:r>
      <w:r w:rsidRPr="00E431A5">
        <w:rPr>
          <w:sz w:val="21"/>
          <w:szCs w:val="21"/>
          <w:lang w:val="zh-CN" w:eastAsia="zh-CN"/>
        </w:rPr>
        <w:t>拥有平等的</w:t>
      </w:r>
      <w:r w:rsidRPr="00E431A5">
        <w:rPr>
          <w:rFonts w:hint="eastAsia"/>
          <w:sz w:val="21"/>
          <w:szCs w:val="21"/>
          <w:lang w:val="zh-CN" w:eastAsia="zh-CN"/>
        </w:rPr>
        <w:t>受教育</w:t>
      </w:r>
      <w:r w:rsidRPr="00E431A5">
        <w:rPr>
          <w:sz w:val="21"/>
          <w:szCs w:val="21"/>
          <w:lang w:val="zh-CN" w:eastAsia="zh-CN"/>
        </w:rPr>
        <w:t>机会，</w:t>
      </w:r>
      <w:r w:rsidRPr="00E431A5">
        <w:rPr>
          <w:rFonts w:hint="eastAsia"/>
          <w:sz w:val="21"/>
          <w:szCs w:val="21"/>
          <w:lang w:val="zh-CN" w:eastAsia="zh-CN"/>
        </w:rPr>
        <w:t>但大多数此类机构由</w:t>
      </w:r>
      <w:r w:rsidRPr="00E431A5">
        <w:rPr>
          <w:sz w:val="21"/>
          <w:szCs w:val="21"/>
          <w:lang w:val="zh-CN" w:eastAsia="zh-CN"/>
        </w:rPr>
        <w:t>私营部门所有和管理</w:t>
      </w:r>
      <w:r w:rsidRPr="00E431A5">
        <w:rPr>
          <w:rFonts w:hint="eastAsia"/>
          <w:sz w:val="21"/>
          <w:szCs w:val="21"/>
          <w:lang w:val="zh-CN" w:eastAsia="zh-CN"/>
        </w:rPr>
        <w:t>导致</w:t>
      </w:r>
      <w:r w:rsidRPr="00E431A5">
        <w:rPr>
          <w:sz w:val="21"/>
          <w:szCs w:val="21"/>
          <w:lang w:val="zh-CN" w:eastAsia="zh-CN"/>
        </w:rPr>
        <w:t>2001</w:t>
      </w:r>
      <w:r w:rsidRPr="00E431A5">
        <w:rPr>
          <w:sz w:val="21"/>
          <w:szCs w:val="21"/>
          <w:lang w:val="zh-CN" w:eastAsia="zh-CN"/>
        </w:rPr>
        <w:t>年前儿童招收</w:t>
      </w:r>
      <w:r w:rsidRPr="00E431A5">
        <w:rPr>
          <w:rFonts w:hint="eastAsia"/>
          <w:sz w:val="21"/>
          <w:szCs w:val="21"/>
          <w:lang w:val="zh-CN" w:eastAsia="zh-CN"/>
        </w:rPr>
        <w:t>人</w:t>
      </w:r>
      <w:r w:rsidRPr="00E431A5">
        <w:rPr>
          <w:sz w:val="21"/>
          <w:szCs w:val="21"/>
          <w:lang w:val="zh-CN" w:eastAsia="zh-CN"/>
        </w:rPr>
        <w:t>数</w:t>
      </w:r>
      <w:r w:rsidRPr="00E431A5">
        <w:rPr>
          <w:rFonts w:hint="eastAsia"/>
          <w:sz w:val="21"/>
          <w:szCs w:val="21"/>
          <w:lang w:val="zh-CN" w:eastAsia="zh-CN"/>
        </w:rPr>
        <w:t>有限</w:t>
      </w:r>
      <w:r w:rsidRPr="00E431A5">
        <w:rPr>
          <w:sz w:val="21"/>
          <w:szCs w:val="21"/>
          <w:lang w:val="zh-CN" w:eastAsia="zh-CN"/>
        </w:rPr>
        <w:t>。这些中心大都位于城市地区，约</w:t>
      </w:r>
      <w:r w:rsidRPr="00E431A5">
        <w:rPr>
          <w:sz w:val="21"/>
          <w:szCs w:val="21"/>
          <w:lang w:val="zh-CN" w:eastAsia="zh-CN"/>
        </w:rPr>
        <w:t>75%</w:t>
      </w:r>
      <w:r w:rsidRPr="00E431A5">
        <w:rPr>
          <w:sz w:val="21"/>
          <w:szCs w:val="21"/>
          <w:lang w:val="zh-CN" w:eastAsia="zh-CN"/>
        </w:rPr>
        <w:t>的农村儿童在获得任何形式的</w:t>
      </w:r>
      <w:r w:rsidRPr="00E431A5">
        <w:rPr>
          <w:rFonts w:hint="eastAsia"/>
          <w:sz w:val="21"/>
          <w:szCs w:val="21"/>
          <w:lang w:val="zh-CN" w:eastAsia="zh-CN"/>
        </w:rPr>
        <w:t>儿童早期</w:t>
      </w:r>
      <w:r w:rsidRPr="00E431A5">
        <w:rPr>
          <w:sz w:val="21"/>
          <w:szCs w:val="21"/>
          <w:lang w:val="zh-CN" w:eastAsia="zh-CN"/>
        </w:rPr>
        <w:t>教育方面</w:t>
      </w:r>
      <w:r w:rsidRPr="00E431A5">
        <w:rPr>
          <w:rFonts w:hint="eastAsia"/>
          <w:sz w:val="21"/>
          <w:szCs w:val="21"/>
          <w:lang w:val="zh-CN" w:eastAsia="zh-CN"/>
        </w:rPr>
        <w:t>都</w:t>
      </w:r>
      <w:r w:rsidRPr="00E431A5">
        <w:rPr>
          <w:sz w:val="21"/>
          <w:szCs w:val="21"/>
          <w:lang w:val="zh-CN" w:eastAsia="zh-CN"/>
        </w:rPr>
        <w:t>受到</w:t>
      </w:r>
      <w:r w:rsidRPr="00E431A5">
        <w:rPr>
          <w:rFonts w:hint="eastAsia"/>
          <w:sz w:val="21"/>
          <w:szCs w:val="21"/>
          <w:lang w:val="zh-CN" w:eastAsia="zh-CN"/>
        </w:rPr>
        <w:t>了</w:t>
      </w:r>
      <w:r w:rsidRPr="00E431A5">
        <w:rPr>
          <w:sz w:val="21"/>
          <w:szCs w:val="21"/>
          <w:lang w:val="zh-CN" w:eastAsia="zh-CN"/>
        </w:rPr>
        <w:t>限制。教育部还制定了标准，编写了课程，制定了入学登记条例并对这些学校进行监督。到</w:t>
      </w:r>
      <w:r w:rsidRPr="00E431A5">
        <w:rPr>
          <w:sz w:val="21"/>
          <w:szCs w:val="21"/>
          <w:lang w:val="zh-CN" w:eastAsia="zh-CN"/>
        </w:rPr>
        <w:t>2007</w:t>
      </w:r>
      <w:r w:rsidRPr="00E431A5">
        <w:rPr>
          <w:sz w:val="21"/>
          <w:szCs w:val="21"/>
          <w:lang w:val="zh-CN" w:eastAsia="zh-CN"/>
        </w:rPr>
        <w:t>年，政府在</w:t>
      </w:r>
      <w:r w:rsidRPr="00E431A5">
        <w:rPr>
          <w:rFonts w:hint="eastAsia"/>
          <w:sz w:val="21"/>
          <w:szCs w:val="21"/>
          <w:lang w:val="zh-CN" w:eastAsia="zh-CN"/>
        </w:rPr>
        <w:t>执行《</w:t>
      </w:r>
      <w:r w:rsidRPr="00E431A5">
        <w:rPr>
          <w:sz w:val="21"/>
          <w:szCs w:val="21"/>
          <w:lang w:val="zh-CN" w:eastAsia="zh-CN"/>
        </w:rPr>
        <w:t>教育部门发展</w:t>
      </w:r>
      <w:r w:rsidRPr="00E431A5">
        <w:rPr>
          <w:rFonts w:hint="eastAsia"/>
          <w:sz w:val="21"/>
          <w:szCs w:val="21"/>
          <w:lang w:val="zh-CN" w:eastAsia="zh-CN"/>
        </w:rPr>
        <w:t>计划》过程中</w:t>
      </w:r>
      <w:r w:rsidRPr="00E431A5">
        <w:rPr>
          <w:sz w:val="21"/>
          <w:szCs w:val="21"/>
          <w:lang w:val="zh-CN" w:eastAsia="zh-CN"/>
        </w:rPr>
        <w:t>将入学率提高到了</w:t>
      </w:r>
      <w:r w:rsidRPr="00E431A5">
        <w:rPr>
          <w:sz w:val="21"/>
          <w:szCs w:val="21"/>
          <w:lang w:val="zh-CN" w:eastAsia="zh-CN"/>
        </w:rPr>
        <w:t>100%</w:t>
      </w:r>
      <w:r w:rsidRPr="00E431A5">
        <w:rPr>
          <w:sz w:val="21"/>
          <w:szCs w:val="21"/>
          <w:lang w:val="zh-CN" w:eastAsia="zh-CN"/>
        </w:rPr>
        <w:t>，并为此目标开展了其他相关活动，包括提高服务质量。</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eastAsia="zh-CN"/>
        </w:rPr>
        <w:t>2001</w:t>
      </w:r>
      <w:r w:rsidRPr="00E431A5">
        <w:rPr>
          <w:sz w:val="21"/>
          <w:szCs w:val="21"/>
          <w:lang w:val="zh-CN" w:eastAsia="zh-CN"/>
        </w:rPr>
        <w:t>年</w:t>
      </w:r>
      <w:r w:rsidRPr="00E431A5">
        <w:rPr>
          <w:sz w:val="21"/>
          <w:szCs w:val="21"/>
          <w:lang w:eastAsia="zh-CN"/>
        </w:rPr>
        <w:t>，</w:t>
      </w:r>
      <w:r w:rsidRPr="00E431A5">
        <w:rPr>
          <w:sz w:val="21"/>
          <w:szCs w:val="21"/>
          <w:lang w:val="zh-CN" w:eastAsia="zh-CN"/>
        </w:rPr>
        <w:t>进入</w:t>
      </w:r>
      <w:r w:rsidRPr="00E431A5">
        <w:rPr>
          <w:rFonts w:hint="eastAsia"/>
          <w:sz w:val="21"/>
          <w:szCs w:val="21"/>
          <w:lang w:val="en-US" w:eastAsia="zh-CN"/>
        </w:rPr>
        <w:t>儿童早期教育</w:t>
      </w:r>
      <w:r w:rsidRPr="00E431A5">
        <w:rPr>
          <w:sz w:val="21"/>
          <w:szCs w:val="21"/>
          <w:lang w:val="zh-CN" w:eastAsia="zh-CN"/>
        </w:rPr>
        <w:t>学校的儿童人数占所有</w:t>
      </w:r>
      <w:r w:rsidRPr="00E431A5">
        <w:rPr>
          <w:sz w:val="21"/>
          <w:szCs w:val="21"/>
          <w:lang w:eastAsia="zh-CN"/>
        </w:rPr>
        <w:t>5</w:t>
      </w:r>
      <w:r w:rsidRPr="00E431A5">
        <w:rPr>
          <w:sz w:val="21"/>
          <w:szCs w:val="21"/>
          <w:lang w:val="zh-CN" w:eastAsia="zh-CN"/>
        </w:rPr>
        <w:t>岁以下儿童总数的</w:t>
      </w:r>
      <w:r w:rsidRPr="00E431A5">
        <w:rPr>
          <w:sz w:val="21"/>
          <w:szCs w:val="21"/>
          <w:lang w:eastAsia="zh-CN"/>
        </w:rPr>
        <w:t>33.4%</w:t>
      </w:r>
      <w:r w:rsidRPr="00E431A5">
        <w:rPr>
          <w:sz w:val="21"/>
          <w:szCs w:val="21"/>
          <w:lang w:val="zh-CN" w:eastAsia="zh-CN"/>
        </w:rPr>
        <w:t>。作为教育改革</w:t>
      </w:r>
      <w:r w:rsidRPr="00E431A5">
        <w:rPr>
          <w:rFonts w:hint="eastAsia"/>
          <w:sz w:val="21"/>
          <w:szCs w:val="21"/>
          <w:lang w:val="zh-CN" w:eastAsia="zh-CN"/>
        </w:rPr>
        <w:t>方案</w:t>
      </w:r>
      <w:r w:rsidRPr="00E431A5">
        <w:rPr>
          <w:sz w:val="21"/>
          <w:szCs w:val="21"/>
          <w:lang w:val="zh-CN" w:eastAsia="zh-CN"/>
        </w:rPr>
        <w:t>的一部分</w:t>
      </w:r>
      <w:r w:rsidRPr="00E431A5">
        <w:rPr>
          <w:sz w:val="21"/>
          <w:szCs w:val="21"/>
          <w:lang w:val="en-US" w:eastAsia="zh-CN"/>
        </w:rPr>
        <w:t>，</w:t>
      </w:r>
      <w:r w:rsidRPr="00E431A5">
        <w:rPr>
          <w:sz w:val="21"/>
          <w:szCs w:val="21"/>
          <w:lang w:val="zh-CN" w:eastAsia="zh-CN"/>
        </w:rPr>
        <w:t>政府</w:t>
      </w:r>
      <w:r w:rsidRPr="00E431A5">
        <w:rPr>
          <w:rFonts w:hint="eastAsia"/>
          <w:sz w:val="21"/>
          <w:szCs w:val="21"/>
          <w:lang w:val="zh-CN" w:eastAsia="zh-CN"/>
        </w:rPr>
        <w:t>着手</w:t>
      </w:r>
      <w:r w:rsidRPr="00E431A5">
        <w:rPr>
          <w:sz w:val="21"/>
          <w:szCs w:val="21"/>
          <w:lang w:val="zh-CN" w:eastAsia="zh-CN"/>
        </w:rPr>
        <w:t>通过提供更多</w:t>
      </w:r>
      <w:r w:rsidRPr="00E431A5">
        <w:rPr>
          <w:rFonts w:hint="eastAsia"/>
          <w:sz w:val="21"/>
          <w:szCs w:val="21"/>
          <w:lang w:val="zh-CN" w:eastAsia="zh-CN"/>
        </w:rPr>
        <w:t>由</w:t>
      </w:r>
      <w:r w:rsidRPr="00E431A5">
        <w:rPr>
          <w:sz w:val="21"/>
          <w:szCs w:val="21"/>
          <w:lang w:val="zh-CN" w:eastAsia="zh-CN"/>
        </w:rPr>
        <w:t>政府运营的机构</w:t>
      </w:r>
      <w:r w:rsidRPr="00E431A5">
        <w:rPr>
          <w:sz w:val="21"/>
          <w:szCs w:val="21"/>
          <w:lang w:val="en-US" w:eastAsia="zh-CN"/>
        </w:rPr>
        <w:t>，</w:t>
      </w:r>
      <w:r w:rsidRPr="00E431A5">
        <w:rPr>
          <w:sz w:val="21"/>
          <w:szCs w:val="21"/>
          <w:lang w:val="zh-CN" w:eastAsia="zh-CN"/>
        </w:rPr>
        <w:t>增加儿童获得</w:t>
      </w:r>
      <w:r w:rsidRPr="00E431A5">
        <w:rPr>
          <w:rFonts w:hint="eastAsia"/>
          <w:sz w:val="21"/>
          <w:szCs w:val="21"/>
          <w:lang w:val="en-US" w:eastAsia="zh-CN"/>
        </w:rPr>
        <w:t>儿童早期</w:t>
      </w:r>
      <w:r w:rsidRPr="00E431A5">
        <w:rPr>
          <w:sz w:val="21"/>
          <w:szCs w:val="21"/>
          <w:lang w:val="zh-CN" w:eastAsia="zh-CN"/>
        </w:rPr>
        <w:t>教育的机会。已经投资修建一所现代化</w:t>
      </w:r>
      <w:r w:rsidRPr="00E431A5">
        <w:rPr>
          <w:rFonts w:hint="eastAsia"/>
          <w:sz w:val="21"/>
          <w:szCs w:val="21"/>
          <w:lang w:val="zh-CN" w:eastAsia="zh-CN"/>
        </w:rPr>
        <w:t>儿童早期</w:t>
      </w:r>
      <w:r w:rsidRPr="00E431A5">
        <w:rPr>
          <w:sz w:val="21"/>
          <w:szCs w:val="21"/>
          <w:lang w:val="zh-CN" w:eastAsia="zh-CN"/>
        </w:rPr>
        <w:t>教育中心</w:t>
      </w:r>
      <w:r w:rsidRPr="00E431A5">
        <w:rPr>
          <w:rFonts w:hint="eastAsia"/>
          <w:sz w:val="21"/>
          <w:szCs w:val="21"/>
          <w:lang w:val="zh-CN" w:eastAsia="zh-CN"/>
        </w:rPr>
        <w:t>，由</w:t>
      </w:r>
      <w:r w:rsidRPr="00E431A5">
        <w:rPr>
          <w:sz w:val="21"/>
          <w:szCs w:val="21"/>
          <w:lang w:val="zh-CN" w:eastAsia="zh-CN"/>
        </w:rPr>
        <w:t>具有国际</w:t>
      </w:r>
      <w:r w:rsidRPr="00E431A5">
        <w:rPr>
          <w:rFonts w:hint="eastAsia"/>
          <w:sz w:val="21"/>
          <w:szCs w:val="21"/>
          <w:lang w:val="zh-CN" w:eastAsia="zh-CN"/>
        </w:rPr>
        <w:t>分支机构</w:t>
      </w:r>
      <w:r w:rsidRPr="00E431A5">
        <w:rPr>
          <w:sz w:val="21"/>
          <w:szCs w:val="21"/>
          <w:lang w:val="zh-CN" w:eastAsia="zh-CN"/>
        </w:rPr>
        <w:t>的非政府</w:t>
      </w:r>
      <w:r w:rsidRPr="00E431A5">
        <w:rPr>
          <w:rFonts w:hint="eastAsia"/>
          <w:sz w:val="21"/>
          <w:szCs w:val="21"/>
          <w:lang w:val="zh-CN" w:eastAsia="zh-CN"/>
        </w:rPr>
        <w:t>协会基督教女青年</w:t>
      </w:r>
      <w:r w:rsidRPr="00E431A5">
        <w:rPr>
          <w:sz w:val="21"/>
          <w:szCs w:val="21"/>
          <w:lang w:val="zh-CN" w:eastAsia="zh-CN"/>
        </w:rPr>
        <w:t>会运营。此外</w:t>
      </w:r>
      <w:r w:rsidRPr="00E431A5">
        <w:rPr>
          <w:sz w:val="21"/>
          <w:szCs w:val="21"/>
          <w:lang w:val="en-US" w:eastAsia="zh-CN"/>
        </w:rPr>
        <w:t>，</w:t>
      </w:r>
      <w:r w:rsidRPr="00E431A5">
        <w:rPr>
          <w:sz w:val="21"/>
          <w:szCs w:val="21"/>
          <w:lang w:val="zh-CN" w:eastAsia="zh-CN"/>
        </w:rPr>
        <w:t>在所有新的小学修建了</w:t>
      </w:r>
      <w:r w:rsidRPr="00E431A5">
        <w:rPr>
          <w:rFonts w:hint="eastAsia"/>
          <w:sz w:val="21"/>
          <w:szCs w:val="21"/>
          <w:lang w:val="zh-CN" w:eastAsia="zh-CN"/>
        </w:rPr>
        <w:t>儿童早期教育</w:t>
      </w:r>
      <w:r w:rsidRPr="00E431A5">
        <w:rPr>
          <w:sz w:val="21"/>
          <w:szCs w:val="21"/>
          <w:lang w:val="zh-CN" w:eastAsia="zh-CN"/>
        </w:rPr>
        <w:t>设施。</w:t>
      </w:r>
      <w:r w:rsidRPr="00E431A5">
        <w:rPr>
          <w:sz w:val="21"/>
          <w:szCs w:val="21"/>
          <w:lang w:val="en-US" w:eastAsia="zh-CN"/>
        </w:rPr>
        <w:t>2009</w:t>
      </w:r>
      <w:r w:rsidRPr="00E431A5">
        <w:rPr>
          <w:rFonts w:hint="eastAsia"/>
          <w:sz w:val="21"/>
          <w:szCs w:val="21"/>
          <w:lang w:val="zh-CN" w:eastAsia="zh-CN"/>
        </w:rPr>
        <w:t>-</w:t>
      </w:r>
      <w:r w:rsidRPr="00E431A5">
        <w:rPr>
          <w:sz w:val="21"/>
          <w:szCs w:val="21"/>
          <w:lang w:val="en-US" w:eastAsia="zh-CN"/>
        </w:rPr>
        <w:t>2010</w:t>
      </w:r>
      <w:r w:rsidRPr="00E431A5">
        <w:rPr>
          <w:sz w:val="21"/>
          <w:szCs w:val="21"/>
          <w:lang w:val="zh-CN" w:eastAsia="zh-CN"/>
        </w:rPr>
        <w:t>年期间</w:t>
      </w:r>
      <w:r w:rsidRPr="00E431A5">
        <w:rPr>
          <w:sz w:val="21"/>
          <w:szCs w:val="21"/>
          <w:lang w:val="en-US" w:eastAsia="zh-CN"/>
        </w:rPr>
        <w:t>，</w:t>
      </w:r>
      <w:r w:rsidRPr="00E431A5">
        <w:rPr>
          <w:sz w:val="21"/>
          <w:szCs w:val="21"/>
          <w:lang w:val="zh-CN" w:eastAsia="zh-CN"/>
        </w:rPr>
        <w:t>政府修建了</w:t>
      </w:r>
      <w:r w:rsidRPr="00E431A5">
        <w:rPr>
          <w:sz w:val="21"/>
          <w:szCs w:val="21"/>
          <w:lang w:val="en-US" w:eastAsia="zh-CN"/>
        </w:rPr>
        <w:t>9</w:t>
      </w:r>
      <w:r w:rsidRPr="00E431A5">
        <w:rPr>
          <w:sz w:val="21"/>
          <w:szCs w:val="21"/>
          <w:lang w:val="zh-CN" w:eastAsia="zh-CN"/>
        </w:rPr>
        <w:t>所高质量的</w:t>
      </w:r>
      <w:r w:rsidRPr="00E431A5">
        <w:rPr>
          <w:rFonts w:hint="eastAsia"/>
          <w:sz w:val="21"/>
          <w:szCs w:val="21"/>
          <w:lang w:val="zh-CN" w:eastAsia="zh-CN"/>
        </w:rPr>
        <w:t>儿童早期</w:t>
      </w:r>
      <w:r w:rsidRPr="00E431A5">
        <w:rPr>
          <w:sz w:val="21"/>
          <w:szCs w:val="21"/>
          <w:lang w:val="zh-CN" w:eastAsia="zh-CN"/>
        </w:rPr>
        <w:t>教育中心。政府计划在</w:t>
      </w:r>
      <w:r w:rsidRPr="00E431A5">
        <w:rPr>
          <w:sz w:val="21"/>
          <w:szCs w:val="21"/>
          <w:lang w:val="en-US" w:eastAsia="zh-CN"/>
        </w:rPr>
        <w:t>2011</w:t>
      </w:r>
      <w:r w:rsidRPr="00E431A5">
        <w:rPr>
          <w:sz w:val="21"/>
          <w:szCs w:val="21"/>
          <w:lang w:val="zh-CN" w:eastAsia="zh-CN"/>
        </w:rPr>
        <w:t>年前实现</w:t>
      </w:r>
      <w:r w:rsidRPr="00E431A5">
        <w:rPr>
          <w:rFonts w:hint="eastAsia"/>
          <w:sz w:val="21"/>
          <w:szCs w:val="21"/>
          <w:lang w:val="zh-CN" w:eastAsia="zh-CN"/>
        </w:rPr>
        <w:t>儿童早期</w:t>
      </w:r>
      <w:r w:rsidRPr="00E431A5">
        <w:rPr>
          <w:sz w:val="21"/>
          <w:szCs w:val="21"/>
          <w:lang w:val="zh-CN" w:eastAsia="zh-CN"/>
        </w:rPr>
        <w:t>教育</w:t>
      </w:r>
      <w:r w:rsidRPr="00E431A5">
        <w:rPr>
          <w:rFonts w:hint="eastAsia"/>
          <w:sz w:val="21"/>
          <w:szCs w:val="21"/>
          <w:lang w:val="zh-CN" w:eastAsia="zh-CN"/>
        </w:rPr>
        <w:t>的</w:t>
      </w:r>
      <w:r w:rsidRPr="00E431A5">
        <w:rPr>
          <w:sz w:val="21"/>
          <w:szCs w:val="21"/>
          <w:lang w:val="zh-CN" w:eastAsia="zh-CN"/>
        </w:rPr>
        <w:t>普及。</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教育部、卫生</w:t>
      </w:r>
      <w:r w:rsidRPr="00E431A5">
        <w:rPr>
          <w:rFonts w:hint="eastAsia"/>
          <w:sz w:val="21"/>
          <w:szCs w:val="21"/>
          <w:lang w:val="zh-CN" w:eastAsia="zh-CN"/>
        </w:rPr>
        <w:t>部</w:t>
      </w:r>
      <w:r w:rsidRPr="00E431A5">
        <w:rPr>
          <w:sz w:val="21"/>
          <w:szCs w:val="21"/>
          <w:lang w:val="zh-CN" w:eastAsia="zh-CN"/>
        </w:rPr>
        <w:t>和国家动员部启动了一项联合伙伴关系</w:t>
      </w:r>
      <w:r w:rsidRPr="00E431A5">
        <w:rPr>
          <w:sz w:val="21"/>
          <w:szCs w:val="21"/>
          <w:lang w:val="en-US" w:eastAsia="zh-CN"/>
        </w:rPr>
        <w:t>，</w:t>
      </w:r>
      <w:r w:rsidRPr="00E431A5">
        <w:rPr>
          <w:sz w:val="21"/>
          <w:szCs w:val="21"/>
          <w:lang w:val="zh-CN" w:eastAsia="zh-CN"/>
        </w:rPr>
        <w:t>提供</w:t>
      </w:r>
      <w:r w:rsidRPr="00E431A5">
        <w:rPr>
          <w:rFonts w:hint="eastAsia"/>
          <w:sz w:val="21"/>
          <w:szCs w:val="21"/>
          <w:lang w:val="zh-CN" w:eastAsia="zh-CN"/>
        </w:rPr>
        <w:t>育儿</w:t>
      </w:r>
      <w:r w:rsidRPr="00E431A5">
        <w:rPr>
          <w:sz w:val="21"/>
          <w:szCs w:val="21"/>
          <w:lang w:val="zh-CN" w:eastAsia="zh-CN"/>
        </w:rPr>
        <w:t>培训</w:t>
      </w:r>
      <w:r w:rsidRPr="00E431A5">
        <w:rPr>
          <w:rFonts w:hint="eastAsia"/>
          <w:sz w:val="21"/>
          <w:szCs w:val="21"/>
          <w:lang w:val="zh-CN" w:eastAsia="zh-CN"/>
        </w:rPr>
        <w:t>方案</w:t>
      </w:r>
      <w:r w:rsidRPr="00E431A5">
        <w:rPr>
          <w:sz w:val="21"/>
          <w:szCs w:val="21"/>
          <w:lang w:val="en-US" w:eastAsia="zh-CN"/>
        </w:rPr>
        <w:t>，</w:t>
      </w:r>
      <w:r w:rsidRPr="00E431A5">
        <w:rPr>
          <w:sz w:val="21"/>
          <w:szCs w:val="21"/>
          <w:lang w:val="zh-CN" w:eastAsia="zh-CN"/>
        </w:rPr>
        <w:t>以促进</w:t>
      </w:r>
      <w:r w:rsidRPr="00E431A5">
        <w:rPr>
          <w:sz w:val="21"/>
          <w:szCs w:val="21"/>
          <w:lang w:val="en-US" w:eastAsia="zh-CN"/>
        </w:rPr>
        <w:t>0-3</w:t>
      </w:r>
      <w:r w:rsidRPr="00E431A5">
        <w:rPr>
          <w:sz w:val="21"/>
          <w:szCs w:val="21"/>
          <w:lang w:val="zh-CN" w:eastAsia="zh-CN"/>
        </w:rPr>
        <w:t>岁儿童的学习和认知发展。教育部正在</w:t>
      </w:r>
      <w:r w:rsidRPr="00E431A5">
        <w:rPr>
          <w:rFonts w:hint="eastAsia"/>
          <w:sz w:val="21"/>
          <w:szCs w:val="21"/>
          <w:lang w:val="zh-CN" w:eastAsia="zh-CN"/>
        </w:rPr>
        <w:t>编制</w:t>
      </w:r>
      <w:r w:rsidRPr="00E431A5">
        <w:rPr>
          <w:sz w:val="21"/>
          <w:szCs w:val="21"/>
          <w:lang w:val="zh-CN" w:eastAsia="zh-CN"/>
        </w:rPr>
        <w:t>一份</w:t>
      </w:r>
      <w:r w:rsidRPr="00E431A5">
        <w:rPr>
          <w:rFonts w:hint="eastAsia"/>
          <w:sz w:val="21"/>
          <w:szCs w:val="21"/>
          <w:lang w:val="zh-CN" w:eastAsia="zh-CN"/>
        </w:rPr>
        <w:t>规范儿童早期</w:t>
      </w:r>
      <w:r w:rsidRPr="00E431A5">
        <w:rPr>
          <w:sz w:val="21"/>
          <w:szCs w:val="21"/>
          <w:lang w:val="zh-CN" w:eastAsia="zh-CN"/>
        </w:rPr>
        <w:t>教育的</w:t>
      </w:r>
      <w:r w:rsidRPr="00E431A5">
        <w:rPr>
          <w:rFonts w:hint="eastAsia"/>
          <w:sz w:val="21"/>
          <w:szCs w:val="21"/>
          <w:lang w:val="zh-CN" w:eastAsia="zh-CN"/>
        </w:rPr>
        <w:t>成文</w:t>
      </w:r>
      <w:r w:rsidRPr="00E431A5">
        <w:rPr>
          <w:sz w:val="21"/>
          <w:szCs w:val="21"/>
          <w:lang w:val="zh-CN" w:eastAsia="zh-CN"/>
        </w:rPr>
        <w:t>标准和指南</w:t>
      </w:r>
      <w:r w:rsidRPr="00E431A5">
        <w:rPr>
          <w:sz w:val="21"/>
          <w:szCs w:val="21"/>
          <w:lang w:val="en-US" w:eastAsia="zh-CN"/>
        </w:rPr>
        <w:t>，</w:t>
      </w:r>
      <w:r w:rsidRPr="00E431A5">
        <w:rPr>
          <w:rFonts w:hint="eastAsia"/>
          <w:sz w:val="21"/>
          <w:szCs w:val="21"/>
          <w:lang w:val="zh-CN" w:eastAsia="zh-CN"/>
        </w:rPr>
        <w:t>供</w:t>
      </w:r>
      <w:r w:rsidRPr="00E431A5">
        <w:rPr>
          <w:sz w:val="21"/>
          <w:szCs w:val="21"/>
          <w:lang w:val="zh-CN" w:eastAsia="zh-CN"/>
        </w:rPr>
        <w:t>提交内阁。</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在教育领域</w:t>
      </w:r>
      <w:r w:rsidRPr="00E431A5">
        <w:rPr>
          <w:sz w:val="21"/>
          <w:szCs w:val="21"/>
          <w:lang w:val="en-US" w:eastAsia="zh-CN"/>
        </w:rPr>
        <w:t>，</w:t>
      </w:r>
      <w:r w:rsidRPr="00E431A5">
        <w:rPr>
          <w:sz w:val="21"/>
          <w:szCs w:val="21"/>
          <w:lang w:val="zh-CN" w:eastAsia="zh-CN"/>
        </w:rPr>
        <w:t>审查期间的数据表明了如下情况</w:t>
      </w:r>
      <w:r w:rsidRPr="00E431A5">
        <w:rPr>
          <w:sz w:val="21"/>
          <w:szCs w:val="21"/>
          <w:lang w:val="en-US" w:eastAsia="zh-CN"/>
        </w:rPr>
        <w:t>：</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在小学阶段</w:t>
      </w:r>
      <w:r w:rsidRPr="00E431A5">
        <w:rPr>
          <w:sz w:val="21"/>
          <w:szCs w:val="21"/>
          <w:lang w:val="en-US" w:eastAsia="zh-CN"/>
        </w:rPr>
        <w:t>，</w:t>
      </w:r>
      <w:r w:rsidRPr="00E431A5">
        <w:rPr>
          <w:sz w:val="21"/>
          <w:szCs w:val="21"/>
          <w:lang w:val="zh-CN" w:eastAsia="zh-CN"/>
        </w:rPr>
        <w:t>圣文森特和格林纳丁斯政府制定教育改革</w:t>
      </w:r>
      <w:r w:rsidRPr="00E431A5">
        <w:rPr>
          <w:rFonts w:hint="eastAsia"/>
          <w:sz w:val="21"/>
          <w:szCs w:val="21"/>
          <w:lang w:val="zh-CN" w:eastAsia="zh-CN"/>
        </w:rPr>
        <w:t>方案</w:t>
      </w:r>
      <w:r w:rsidRPr="00E431A5">
        <w:rPr>
          <w:sz w:val="21"/>
          <w:szCs w:val="21"/>
          <w:lang w:val="zh-CN" w:eastAsia="zh-CN"/>
        </w:rPr>
        <w:t>前</w:t>
      </w:r>
      <w:r w:rsidRPr="00E431A5">
        <w:rPr>
          <w:sz w:val="21"/>
          <w:szCs w:val="21"/>
          <w:lang w:val="en-US" w:eastAsia="zh-CN"/>
        </w:rPr>
        <w:t>，</w:t>
      </w:r>
      <w:r w:rsidRPr="00E431A5">
        <w:rPr>
          <w:sz w:val="21"/>
          <w:szCs w:val="21"/>
          <w:lang w:val="zh-CN" w:eastAsia="zh-CN"/>
        </w:rPr>
        <w:t>教育部确定的关</w:t>
      </w:r>
      <w:r w:rsidRPr="00E431A5">
        <w:rPr>
          <w:rFonts w:hint="eastAsia"/>
          <w:sz w:val="21"/>
          <w:szCs w:val="21"/>
          <w:lang w:val="zh-CN" w:eastAsia="zh-CN"/>
        </w:rPr>
        <w:t>切</w:t>
      </w:r>
      <w:r w:rsidRPr="00E431A5">
        <w:rPr>
          <w:sz w:val="21"/>
          <w:szCs w:val="21"/>
          <w:lang w:val="zh-CN" w:eastAsia="zh-CN"/>
        </w:rPr>
        <w:t>问题包括</w:t>
      </w:r>
      <w:r w:rsidRPr="00E431A5">
        <w:rPr>
          <w:rFonts w:hint="eastAsia"/>
          <w:sz w:val="21"/>
          <w:szCs w:val="21"/>
          <w:lang w:val="en-US" w:eastAsia="zh-CN"/>
        </w:rPr>
        <w:t>“</w:t>
      </w:r>
      <w:r w:rsidRPr="00E431A5">
        <w:rPr>
          <w:sz w:val="21"/>
          <w:szCs w:val="21"/>
          <w:lang w:val="zh-CN" w:eastAsia="zh-CN"/>
        </w:rPr>
        <w:t>单亲子女、儿童监护人</w:t>
      </w:r>
      <w:r w:rsidRPr="00E431A5">
        <w:rPr>
          <w:sz w:val="21"/>
          <w:szCs w:val="21"/>
          <w:lang w:val="en-US" w:eastAsia="zh-CN"/>
        </w:rPr>
        <w:t>（</w:t>
      </w:r>
      <w:r w:rsidRPr="00E431A5">
        <w:rPr>
          <w:sz w:val="21"/>
          <w:szCs w:val="21"/>
          <w:lang w:val="zh-CN" w:eastAsia="zh-CN"/>
        </w:rPr>
        <w:t>通常为女性</w:t>
      </w:r>
      <w:r w:rsidRPr="00E431A5">
        <w:rPr>
          <w:sz w:val="21"/>
          <w:szCs w:val="21"/>
          <w:lang w:val="en-US" w:eastAsia="zh-CN"/>
        </w:rPr>
        <w:t>）</w:t>
      </w:r>
      <w:r w:rsidRPr="00E431A5">
        <w:rPr>
          <w:sz w:val="21"/>
          <w:szCs w:val="21"/>
          <w:lang w:val="zh-CN" w:eastAsia="zh-CN"/>
        </w:rPr>
        <w:t>和农村学生在内的</w:t>
      </w:r>
      <w:r w:rsidRPr="00E431A5">
        <w:rPr>
          <w:rFonts w:hint="eastAsia"/>
          <w:sz w:val="21"/>
          <w:szCs w:val="21"/>
          <w:lang w:val="en-US" w:eastAsia="zh-CN"/>
        </w:rPr>
        <w:t>”</w:t>
      </w:r>
      <w:r w:rsidRPr="00E431A5">
        <w:rPr>
          <w:sz w:val="21"/>
          <w:szCs w:val="21"/>
          <w:lang w:val="zh-CN" w:eastAsia="zh-CN"/>
        </w:rPr>
        <w:t>某些弱势群体的入学率较低和</w:t>
      </w:r>
      <w:r w:rsidRPr="00E431A5">
        <w:rPr>
          <w:rFonts w:hint="eastAsia"/>
          <w:sz w:val="21"/>
          <w:szCs w:val="21"/>
          <w:lang w:val="zh-CN" w:eastAsia="zh-CN"/>
        </w:rPr>
        <w:t>成绩较差</w:t>
      </w:r>
      <w:r w:rsidRPr="00E431A5">
        <w:rPr>
          <w:sz w:val="21"/>
          <w:szCs w:val="21"/>
          <w:lang w:val="zh-CN" w:eastAsia="zh-CN"/>
        </w:rPr>
        <w:t>。</w:t>
      </w:r>
      <w:r w:rsidRPr="00E431A5">
        <w:rPr>
          <w:rStyle w:val="FootnoteReference"/>
          <w:szCs w:val="21"/>
        </w:rPr>
        <w:footnoteReference w:id="6"/>
      </w:r>
      <w:r w:rsidRPr="00E431A5">
        <w:rPr>
          <w:rFonts w:hint="eastAsia"/>
          <w:sz w:val="21"/>
          <w:szCs w:val="21"/>
          <w:lang w:val="zh-CN" w:eastAsia="zh-CN"/>
        </w:rPr>
        <w:t>虽然</w:t>
      </w:r>
      <w:r w:rsidRPr="00E431A5">
        <w:rPr>
          <w:sz w:val="21"/>
          <w:szCs w:val="21"/>
          <w:lang w:val="zh-CN" w:eastAsia="zh-CN"/>
        </w:rPr>
        <w:t>女</w:t>
      </w:r>
      <w:r w:rsidRPr="00E431A5">
        <w:rPr>
          <w:rFonts w:hint="eastAsia"/>
          <w:sz w:val="21"/>
          <w:szCs w:val="21"/>
          <w:lang w:val="zh-CN" w:eastAsia="zh-CN"/>
        </w:rPr>
        <w:t>孩</w:t>
      </w:r>
      <w:r w:rsidRPr="00E431A5">
        <w:rPr>
          <w:sz w:val="21"/>
          <w:szCs w:val="21"/>
          <w:lang w:val="zh-CN" w:eastAsia="zh-CN"/>
        </w:rPr>
        <w:t>继续占大多数</w:t>
      </w:r>
      <w:r w:rsidRPr="00E431A5">
        <w:rPr>
          <w:rFonts w:hint="eastAsia"/>
          <w:sz w:val="21"/>
          <w:szCs w:val="21"/>
          <w:lang w:val="zh-CN" w:eastAsia="zh-CN"/>
        </w:rPr>
        <w:t>，但</w:t>
      </w:r>
      <w:r w:rsidRPr="00E431A5">
        <w:rPr>
          <w:sz w:val="21"/>
          <w:szCs w:val="21"/>
          <w:lang w:val="zh-CN" w:eastAsia="zh-CN"/>
        </w:rPr>
        <w:t>成绩标准总体较</w:t>
      </w:r>
      <w:r w:rsidRPr="00E431A5">
        <w:rPr>
          <w:rFonts w:hint="eastAsia"/>
          <w:sz w:val="21"/>
          <w:szCs w:val="21"/>
          <w:lang w:val="zh-CN" w:eastAsia="zh-CN"/>
        </w:rPr>
        <w:t>低</w:t>
      </w:r>
      <w:r w:rsidRPr="00E431A5">
        <w:rPr>
          <w:sz w:val="21"/>
          <w:szCs w:val="21"/>
          <w:lang w:val="zh-CN" w:eastAsia="zh-CN"/>
        </w:rPr>
        <w:t>（特别是在全国统一入学考试</w:t>
      </w:r>
      <w:r w:rsidRPr="00E431A5">
        <w:rPr>
          <w:rFonts w:hint="eastAsia"/>
          <w:sz w:val="21"/>
          <w:szCs w:val="21"/>
          <w:lang w:val="zh-CN" w:eastAsia="zh-CN"/>
        </w:rPr>
        <w:t>）</w:t>
      </w:r>
      <w:r w:rsidRPr="00E431A5">
        <w:rPr>
          <w:sz w:val="21"/>
          <w:szCs w:val="21"/>
          <w:lang w:val="zh-CN" w:eastAsia="zh-CN"/>
        </w:rPr>
        <w:t>意味着甚至是女</w:t>
      </w:r>
      <w:r w:rsidRPr="00E431A5">
        <w:rPr>
          <w:rFonts w:hint="eastAsia"/>
          <w:sz w:val="21"/>
          <w:szCs w:val="21"/>
          <w:lang w:val="zh-CN" w:eastAsia="zh-CN"/>
        </w:rPr>
        <w:t>孩</w:t>
      </w:r>
      <w:r w:rsidRPr="00E431A5">
        <w:rPr>
          <w:sz w:val="21"/>
          <w:szCs w:val="21"/>
          <w:lang w:val="zh-CN" w:eastAsia="zh-CN"/>
        </w:rPr>
        <w:t>也受到了现有形势的负面影响，因此不能发挥出她们的最佳水平。</w:t>
      </w:r>
      <w:r w:rsidRPr="00E431A5">
        <w:rPr>
          <w:sz w:val="21"/>
          <w:szCs w:val="21"/>
          <w:lang w:val="zh-CN" w:eastAsia="zh-CN"/>
        </w:rPr>
        <w:t>2006</w:t>
      </w:r>
      <w:r w:rsidRPr="00E431A5">
        <w:rPr>
          <w:sz w:val="21"/>
          <w:szCs w:val="21"/>
          <w:lang w:val="zh-CN" w:eastAsia="zh-CN"/>
        </w:rPr>
        <w:t>年取消了作为进入中等学校系统主要途径的统一入学考试。</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为改善这种状况而实施的措施包括</w:t>
      </w:r>
      <w:r w:rsidRPr="00E431A5">
        <w:rPr>
          <w:sz w:val="21"/>
          <w:szCs w:val="21"/>
          <w:lang w:eastAsia="zh-CN"/>
        </w:rPr>
        <w:t>：</w:t>
      </w:r>
      <w:r w:rsidRPr="00E431A5">
        <w:rPr>
          <w:sz w:val="21"/>
          <w:szCs w:val="21"/>
          <w:lang w:val="zh-CN" w:eastAsia="zh-CN"/>
        </w:rPr>
        <w:t>向农村儿童提供上学交通服务</w:t>
      </w:r>
      <w:r w:rsidRPr="00E431A5">
        <w:rPr>
          <w:sz w:val="21"/>
          <w:szCs w:val="21"/>
          <w:lang w:eastAsia="zh-CN"/>
        </w:rPr>
        <w:t>；</w:t>
      </w:r>
      <w:r w:rsidRPr="00E431A5">
        <w:rPr>
          <w:sz w:val="21"/>
          <w:szCs w:val="21"/>
          <w:lang w:val="zh-CN" w:eastAsia="zh-CN"/>
        </w:rPr>
        <w:t>为改善被认为是来自贫困家庭的所有儿童的营养摄入而提供补助或免费的校</w:t>
      </w:r>
      <w:r w:rsidRPr="00E431A5">
        <w:rPr>
          <w:rFonts w:hint="eastAsia"/>
          <w:sz w:val="21"/>
          <w:szCs w:val="21"/>
          <w:lang w:val="zh-CN" w:eastAsia="zh-CN"/>
        </w:rPr>
        <w:t>餐</w:t>
      </w:r>
      <w:r w:rsidRPr="00E431A5">
        <w:rPr>
          <w:sz w:val="21"/>
          <w:szCs w:val="21"/>
          <w:lang w:eastAsia="zh-CN"/>
        </w:rPr>
        <w:t>；</w:t>
      </w:r>
      <w:r w:rsidRPr="00E431A5">
        <w:rPr>
          <w:sz w:val="21"/>
          <w:szCs w:val="21"/>
          <w:lang w:val="zh-CN" w:eastAsia="zh-CN"/>
        </w:rPr>
        <w:t>以及</w:t>
      </w:r>
      <w:r w:rsidRPr="00E431A5">
        <w:rPr>
          <w:rFonts w:hint="eastAsia"/>
          <w:sz w:val="21"/>
          <w:szCs w:val="21"/>
          <w:lang w:val="zh-CN" w:eastAsia="zh-CN"/>
        </w:rPr>
        <w:t>针对较</w:t>
      </w:r>
      <w:r w:rsidRPr="00E431A5">
        <w:rPr>
          <w:sz w:val="21"/>
          <w:szCs w:val="21"/>
          <w:lang w:val="zh-CN" w:eastAsia="zh-CN"/>
        </w:rPr>
        <w:t>贫困</w:t>
      </w:r>
      <w:r w:rsidRPr="00E431A5">
        <w:rPr>
          <w:rFonts w:hint="eastAsia"/>
          <w:sz w:val="21"/>
          <w:szCs w:val="21"/>
          <w:lang w:val="zh-CN" w:eastAsia="zh-CN"/>
        </w:rPr>
        <w:t>的</w:t>
      </w:r>
      <w:r w:rsidRPr="00E431A5">
        <w:rPr>
          <w:sz w:val="21"/>
          <w:szCs w:val="21"/>
          <w:lang w:val="zh-CN" w:eastAsia="zh-CN"/>
        </w:rPr>
        <w:t>儿童制定校服方案。</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政府</w:t>
      </w:r>
      <w:r w:rsidRPr="00E431A5">
        <w:rPr>
          <w:rFonts w:hint="eastAsia"/>
          <w:sz w:val="21"/>
          <w:szCs w:val="21"/>
          <w:lang w:val="zh-CN" w:eastAsia="zh-CN"/>
        </w:rPr>
        <w:t>制定了</w:t>
      </w:r>
      <w:r w:rsidRPr="00E431A5">
        <w:rPr>
          <w:sz w:val="21"/>
          <w:szCs w:val="21"/>
          <w:lang w:val="zh-CN" w:eastAsia="zh-CN"/>
        </w:rPr>
        <w:t>各项措施</w:t>
      </w:r>
      <w:r w:rsidRPr="00E431A5">
        <w:rPr>
          <w:rFonts w:hint="eastAsia"/>
          <w:sz w:val="21"/>
          <w:szCs w:val="21"/>
          <w:lang w:val="zh-CN" w:eastAsia="zh-CN"/>
        </w:rPr>
        <w:t>，</w:t>
      </w:r>
      <w:r w:rsidRPr="00E431A5">
        <w:rPr>
          <w:sz w:val="21"/>
          <w:szCs w:val="21"/>
          <w:lang w:val="zh-CN" w:eastAsia="zh-CN"/>
        </w:rPr>
        <w:t>加强和改</w:t>
      </w:r>
      <w:r w:rsidRPr="00E431A5">
        <w:rPr>
          <w:rFonts w:hint="eastAsia"/>
          <w:sz w:val="21"/>
          <w:szCs w:val="21"/>
          <w:lang w:val="zh-CN" w:eastAsia="zh-CN"/>
        </w:rPr>
        <w:t>善</w:t>
      </w:r>
      <w:r w:rsidRPr="00E431A5">
        <w:rPr>
          <w:sz w:val="21"/>
          <w:szCs w:val="21"/>
          <w:lang w:val="zh-CN" w:eastAsia="zh-CN"/>
        </w:rPr>
        <w:t>学校的</w:t>
      </w:r>
      <w:r w:rsidRPr="00E431A5">
        <w:rPr>
          <w:rFonts w:hint="eastAsia"/>
          <w:sz w:val="21"/>
          <w:szCs w:val="21"/>
          <w:lang w:val="zh-CN" w:eastAsia="zh-CN"/>
        </w:rPr>
        <w:t>有形</w:t>
      </w:r>
      <w:r w:rsidRPr="00E431A5">
        <w:rPr>
          <w:sz w:val="21"/>
          <w:szCs w:val="21"/>
          <w:lang w:val="zh-CN" w:eastAsia="zh-CN"/>
        </w:rPr>
        <w:t>基础设施</w:t>
      </w:r>
      <w:r w:rsidRPr="00E431A5">
        <w:rPr>
          <w:sz w:val="21"/>
          <w:szCs w:val="21"/>
          <w:lang w:eastAsia="zh-CN"/>
        </w:rPr>
        <w:t>，</w:t>
      </w:r>
      <w:r w:rsidRPr="00E431A5">
        <w:rPr>
          <w:sz w:val="21"/>
          <w:szCs w:val="21"/>
          <w:lang w:val="zh-CN" w:eastAsia="zh-CN"/>
        </w:rPr>
        <w:t>制定维修现有学校和建造新学校的方案</w:t>
      </w:r>
      <w:r w:rsidRPr="00E431A5">
        <w:rPr>
          <w:sz w:val="21"/>
          <w:szCs w:val="21"/>
          <w:lang w:eastAsia="zh-CN"/>
        </w:rPr>
        <w:t>，</w:t>
      </w:r>
      <w:r w:rsidRPr="00E431A5">
        <w:rPr>
          <w:rFonts w:hint="eastAsia"/>
          <w:sz w:val="21"/>
          <w:szCs w:val="21"/>
          <w:lang w:val="zh-CN" w:eastAsia="zh-CN"/>
        </w:rPr>
        <w:t>从而</w:t>
      </w:r>
      <w:r w:rsidRPr="00E431A5">
        <w:rPr>
          <w:sz w:val="21"/>
          <w:szCs w:val="21"/>
          <w:lang w:val="zh-CN" w:eastAsia="zh-CN"/>
        </w:rPr>
        <w:t>使得小学的地理分布更加均衡。</w:t>
      </w:r>
      <w:r w:rsidRPr="00E431A5">
        <w:rPr>
          <w:sz w:val="21"/>
          <w:szCs w:val="21"/>
          <w:lang w:val="en-US" w:eastAsia="zh-CN"/>
        </w:rPr>
        <w:t>2001</w:t>
      </w:r>
      <w:r w:rsidRPr="00E431A5">
        <w:rPr>
          <w:sz w:val="21"/>
          <w:szCs w:val="21"/>
          <w:lang w:val="zh-CN" w:eastAsia="zh-CN"/>
        </w:rPr>
        <w:t>年</w:t>
      </w:r>
      <w:r w:rsidRPr="00E431A5">
        <w:rPr>
          <w:sz w:val="21"/>
          <w:szCs w:val="21"/>
          <w:lang w:val="en-US" w:eastAsia="zh-CN"/>
        </w:rPr>
        <w:t>，</w:t>
      </w:r>
      <w:r w:rsidRPr="00E431A5">
        <w:rPr>
          <w:sz w:val="21"/>
          <w:szCs w:val="21"/>
          <w:lang w:val="zh-CN" w:eastAsia="zh-CN"/>
        </w:rPr>
        <w:t>在新学期</w:t>
      </w:r>
      <w:r w:rsidRPr="00E431A5">
        <w:rPr>
          <w:rFonts w:hint="eastAsia"/>
          <w:sz w:val="21"/>
          <w:szCs w:val="21"/>
          <w:lang w:val="zh-CN" w:eastAsia="zh-CN"/>
        </w:rPr>
        <w:t>开始</w:t>
      </w:r>
      <w:r w:rsidRPr="00E431A5">
        <w:rPr>
          <w:sz w:val="21"/>
          <w:szCs w:val="21"/>
          <w:lang w:val="zh-CN" w:eastAsia="zh-CN"/>
        </w:rPr>
        <w:t>前的八周时间内</w:t>
      </w:r>
      <w:r w:rsidRPr="00E431A5">
        <w:rPr>
          <w:sz w:val="21"/>
          <w:szCs w:val="21"/>
          <w:lang w:val="en-US" w:eastAsia="zh-CN"/>
        </w:rPr>
        <w:t>，</w:t>
      </w:r>
      <w:r w:rsidRPr="00E431A5">
        <w:rPr>
          <w:rFonts w:hint="eastAsia"/>
          <w:sz w:val="21"/>
          <w:szCs w:val="21"/>
          <w:lang w:val="zh-CN" w:eastAsia="zh-CN"/>
        </w:rPr>
        <w:t>全部</w:t>
      </w:r>
      <w:r w:rsidRPr="00E431A5">
        <w:rPr>
          <w:sz w:val="21"/>
          <w:szCs w:val="21"/>
          <w:lang w:val="en-US" w:eastAsia="zh-CN"/>
        </w:rPr>
        <w:t>61</w:t>
      </w:r>
      <w:r w:rsidRPr="00E431A5">
        <w:rPr>
          <w:sz w:val="21"/>
          <w:szCs w:val="21"/>
          <w:lang w:val="zh-CN" w:eastAsia="zh-CN"/>
        </w:rPr>
        <w:t>所公立小学都得到了修缮和翻新。更多的小学教师还将得到培训</w:t>
      </w:r>
      <w:r w:rsidRPr="00E431A5">
        <w:rPr>
          <w:sz w:val="21"/>
          <w:szCs w:val="21"/>
          <w:lang w:val="en-US" w:eastAsia="zh-CN"/>
        </w:rPr>
        <w:t>，</w:t>
      </w:r>
      <w:r w:rsidRPr="00E431A5">
        <w:rPr>
          <w:sz w:val="21"/>
          <w:szCs w:val="21"/>
          <w:lang w:val="zh-CN" w:eastAsia="zh-CN"/>
        </w:rPr>
        <w:t>以满足升级后的学校系统对教师的更多需求。妇女还在教师职业中占</w:t>
      </w:r>
      <w:r w:rsidRPr="00E431A5">
        <w:rPr>
          <w:rFonts w:hint="eastAsia"/>
          <w:sz w:val="21"/>
          <w:szCs w:val="21"/>
          <w:lang w:val="zh-CN" w:eastAsia="zh-CN"/>
        </w:rPr>
        <w:t>据主导</w:t>
      </w:r>
      <w:r>
        <w:rPr>
          <w:rFonts w:hint="eastAsia"/>
          <w:sz w:val="21"/>
          <w:szCs w:val="21"/>
          <w:lang w:val="zh-CN" w:eastAsia="zh-CN"/>
        </w:rPr>
        <w:t>地位</w:t>
      </w:r>
      <w:r w:rsidRPr="00E431A5">
        <w:rPr>
          <w:sz w:val="21"/>
          <w:szCs w:val="21"/>
          <w:lang w:val="en-US" w:eastAsia="zh-CN"/>
        </w:rPr>
        <w:t>，</w:t>
      </w:r>
      <w:r w:rsidRPr="00E431A5">
        <w:rPr>
          <w:sz w:val="21"/>
          <w:szCs w:val="21"/>
          <w:lang w:val="zh-CN" w:eastAsia="zh-CN"/>
        </w:rPr>
        <w:t>而且还有大量</w:t>
      </w:r>
      <w:r w:rsidRPr="00E431A5">
        <w:rPr>
          <w:rFonts w:hint="eastAsia"/>
          <w:sz w:val="21"/>
          <w:szCs w:val="21"/>
          <w:lang w:val="zh-CN" w:eastAsia="zh-CN"/>
        </w:rPr>
        <w:t>为</w:t>
      </w:r>
      <w:r>
        <w:rPr>
          <w:rFonts w:hint="eastAsia"/>
          <w:sz w:val="21"/>
          <w:szCs w:val="21"/>
          <w:lang w:val="zh-CN" w:eastAsia="zh-CN"/>
        </w:rPr>
        <w:t>获得</w:t>
      </w:r>
      <w:r w:rsidRPr="00E431A5">
        <w:rPr>
          <w:sz w:val="21"/>
          <w:szCs w:val="21"/>
          <w:lang w:val="zh-CN" w:eastAsia="zh-CN"/>
        </w:rPr>
        <w:t>认证</w:t>
      </w:r>
      <w:r>
        <w:rPr>
          <w:rFonts w:hint="eastAsia"/>
          <w:sz w:val="21"/>
          <w:szCs w:val="21"/>
          <w:lang w:val="zh-CN" w:eastAsia="zh-CN"/>
        </w:rPr>
        <w:t>的</w:t>
      </w:r>
      <w:r w:rsidRPr="00E431A5">
        <w:rPr>
          <w:sz w:val="21"/>
          <w:szCs w:val="21"/>
          <w:lang w:val="zh-CN" w:eastAsia="zh-CN"/>
        </w:rPr>
        <w:t>教师。此外</w:t>
      </w:r>
      <w:r w:rsidRPr="00E431A5">
        <w:rPr>
          <w:sz w:val="21"/>
          <w:szCs w:val="21"/>
          <w:lang w:val="en-US" w:eastAsia="zh-CN"/>
        </w:rPr>
        <w:t>，</w:t>
      </w:r>
      <w:r w:rsidRPr="00E431A5">
        <w:rPr>
          <w:sz w:val="21"/>
          <w:szCs w:val="21"/>
          <w:lang w:val="zh-CN" w:eastAsia="zh-CN"/>
        </w:rPr>
        <w:t>政府还在</w:t>
      </w:r>
      <w:r w:rsidRPr="00E431A5">
        <w:rPr>
          <w:rFonts w:hint="eastAsia"/>
          <w:sz w:val="21"/>
          <w:szCs w:val="21"/>
          <w:lang w:val="zh-CN" w:eastAsia="zh-CN"/>
        </w:rPr>
        <w:t>《</w:t>
      </w:r>
      <w:r w:rsidRPr="00E431A5">
        <w:rPr>
          <w:sz w:val="21"/>
          <w:szCs w:val="21"/>
          <w:lang w:val="en-US" w:eastAsia="zh-CN"/>
        </w:rPr>
        <w:t>2002</w:t>
      </w:r>
      <w:r w:rsidRPr="00E431A5">
        <w:rPr>
          <w:sz w:val="21"/>
          <w:szCs w:val="21"/>
          <w:lang w:val="zh-CN" w:eastAsia="zh-CN"/>
        </w:rPr>
        <w:t>年</w:t>
      </w:r>
      <w:r w:rsidRPr="00E431A5">
        <w:rPr>
          <w:rFonts w:hint="eastAsia"/>
          <w:sz w:val="21"/>
          <w:szCs w:val="21"/>
          <w:lang w:val="zh-CN" w:eastAsia="zh-CN"/>
        </w:rPr>
        <w:t>-</w:t>
      </w:r>
      <w:r w:rsidRPr="00E431A5">
        <w:rPr>
          <w:sz w:val="21"/>
          <w:szCs w:val="21"/>
          <w:lang w:val="en-US" w:eastAsia="zh-CN"/>
        </w:rPr>
        <w:t>2007</w:t>
      </w:r>
      <w:r w:rsidRPr="00E431A5">
        <w:rPr>
          <w:sz w:val="21"/>
          <w:szCs w:val="21"/>
          <w:lang w:val="zh-CN" w:eastAsia="zh-CN"/>
        </w:rPr>
        <w:t>年教育部门发展</w:t>
      </w:r>
      <w:r w:rsidRPr="00E431A5">
        <w:rPr>
          <w:rFonts w:hint="eastAsia"/>
          <w:sz w:val="21"/>
          <w:szCs w:val="21"/>
          <w:lang w:val="zh-CN" w:eastAsia="zh-CN"/>
        </w:rPr>
        <w:t>计划》</w:t>
      </w:r>
      <w:r w:rsidRPr="00E431A5">
        <w:rPr>
          <w:sz w:val="21"/>
          <w:szCs w:val="21"/>
          <w:lang w:val="zh-CN" w:eastAsia="zh-CN"/>
        </w:rPr>
        <w:t>中承诺</w:t>
      </w:r>
      <w:r w:rsidRPr="00E431A5">
        <w:rPr>
          <w:sz w:val="21"/>
          <w:szCs w:val="21"/>
          <w:lang w:val="en-US" w:eastAsia="zh-CN"/>
        </w:rPr>
        <w:t>，</w:t>
      </w:r>
      <w:r w:rsidRPr="00E431A5">
        <w:rPr>
          <w:sz w:val="21"/>
          <w:szCs w:val="21"/>
          <w:lang w:val="zh-CN" w:eastAsia="zh-CN"/>
        </w:rPr>
        <w:t>减少并最终消除基于性别、地点、特殊需求或贫</w:t>
      </w:r>
      <w:r w:rsidRPr="00E431A5">
        <w:rPr>
          <w:rFonts w:hint="eastAsia"/>
          <w:sz w:val="21"/>
          <w:szCs w:val="21"/>
          <w:lang w:val="zh-CN" w:eastAsia="zh-CN"/>
        </w:rPr>
        <w:t>穷</w:t>
      </w:r>
      <w:r w:rsidRPr="00E431A5">
        <w:rPr>
          <w:sz w:val="21"/>
          <w:szCs w:val="21"/>
          <w:lang w:val="zh-CN" w:eastAsia="zh-CN"/>
        </w:rPr>
        <w:t>等因素造成的</w:t>
      </w:r>
      <w:r w:rsidRPr="00E431A5">
        <w:rPr>
          <w:rFonts w:hint="eastAsia"/>
          <w:sz w:val="21"/>
          <w:szCs w:val="21"/>
          <w:lang w:val="zh-CN" w:eastAsia="zh-CN"/>
        </w:rPr>
        <w:t>提供</w:t>
      </w:r>
      <w:r w:rsidRPr="00E431A5">
        <w:rPr>
          <w:sz w:val="21"/>
          <w:szCs w:val="21"/>
          <w:lang w:val="zh-CN" w:eastAsia="zh-CN"/>
        </w:rPr>
        <w:t>上的不平等。自</w:t>
      </w:r>
      <w:r w:rsidRPr="00E431A5">
        <w:rPr>
          <w:sz w:val="21"/>
          <w:szCs w:val="21"/>
          <w:lang w:val="en-US" w:eastAsia="zh-CN"/>
        </w:rPr>
        <w:t>2001</w:t>
      </w:r>
      <w:r w:rsidRPr="00E431A5">
        <w:rPr>
          <w:sz w:val="21"/>
          <w:szCs w:val="21"/>
          <w:lang w:val="zh-CN" w:eastAsia="zh-CN"/>
        </w:rPr>
        <w:t>年以来</w:t>
      </w:r>
      <w:r w:rsidRPr="00E431A5">
        <w:rPr>
          <w:sz w:val="21"/>
          <w:szCs w:val="21"/>
          <w:lang w:val="en-US" w:eastAsia="zh-CN"/>
        </w:rPr>
        <w:t>，</w:t>
      </w:r>
      <w:r w:rsidRPr="00E431A5">
        <w:rPr>
          <w:sz w:val="21"/>
          <w:szCs w:val="21"/>
          <w:lang w:val="zh-CN" w:eastAsia="zh-CN"/>
        </w:rPr>
        <w:t>已经修建了</w:t>
      </w:r>
      <w:r w:rsidRPr="00E431A5">
        <w:rPr>
          <w:sz w:val="21"/>
          <w:szCs w:val="21"/>
          <w:lang w:val="en-US" w:eastAsia="zh-CN"/>
        </w:rPr>
        <w:t>4</w:t>
      </w:r>
      <w:r w:rsidRPr="00E431A5">
        <w:rPr>
          <w:sz w:val="21"/>
          <w:szCs w:val="21"/>
          <w:lang w:val="zh-CN" w:eastAsia="zh-CN"/>
        </w:rPr>
        <w:t>所新的小学。</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作为圣文森特和格林纳丁斯政府教育改革方案的一部分</w:t>
      </w:r>
      <w:r w:rsidRPr="00E431A5">
        <w:rPr>
          <w:sz w:val="21"/>
          <w:szCs w:val="21"/>
          <w:lang w:val="en-US" w:eastAsia="zh-CN"/>
        </w:rPr>
        <w:t>，</w:t>
      </w:r>
      <w:r w:rsidRPr="00E431A5">
        <w:rPr>
          <w:sz w:val="21"/>
          <w:szCs w:val="21"/>
          <w:lang w:val="zh-CN" w:eastAsia="zh-CN"/>
        </w:rPr>
        <w:t>教学质量的提高还促</w:t>
      </w:r>
      <w:r w:rsidRPr="00E431A5">
        <w:rPr>
          <w:rFonts w:hint="eastAsia"/>
          <w:sz w:val="21"/>
          <w:szCs w:val="21"/>
          <w:lang w:val="zh-CN" w:eastAsia="zh-CN"/>
        </w:rPr>
        <w:t>使</w:t>
      </w:r>
      <w:r w:rsidRPr="00E431A5">
        <w:rPr>
          <w:sz w:val="21"/>
          <w:szCs w:val="21"/>
          <w:lang w:val="zh-CN" w:eastAsia="zh-CN"/>
        </w:rPr>
        <w:t>自</w:t>
      </w:r>
      <w:r w:rsidRPr="00E431A5">
        <w:rPr>
          <w:sz w:val="21"/>
          <w:szCs w:val="21"/>
          <w:lang w:val="en-US" w:eastAsia="zh-CN"/>
        </w:rPr>
        <w:t>2005</w:t>
      </w:r>
      <w:r w:rsidRPr="00E431A5">
        <w:rPr>
          <w:sz w:val="21"/>
          <w:szCs w:val="21"/>
          <w:lang w:val="zh-CN" w:eastAsia="zh-CN"/>
        </w:rPr>
        <w:t>年开始通过教育机构学士学位向小学教师提供高等级别的培训。迄今</w:t>
      </w:r>
      <w:r w:rsidRPr="00E431A5">
        <w:rPr>
          <w:sz w:val="21"/>
          <w:szCs w:val="21"/>
          <w:lang w:val="en-US" w:eastAsia="zh-CN"/>
        </w:rPr>
        <w:t>，</w:t>
      </w:r>
      <w:r w:rsidRPr="00E431A5">
        <w:rPr>
          <w:sz w:val="21"/>
          <w:szCs w:val="21"/>
          <w:lang w:val="zh-CN" w:eastAsia="zh-CN"/>
        </w:rPr>
        <w:t>超过</w:t>
      </w:r>
      <w:r w:rsidRPr="00E431A5">
        <w:rPr>
          <w:sz w:val="21"/>
          <w:szCs w:val="21"/>
          <w:lang w:val="en-US" w:eastAsia="zh-CN"/>
        </w:rPr>
        <w:t>100</w:t>
      </w:r>
      <w:r w:rsidRPr="00E431A5">
        <w:rPr>
          <w:sz w:val="21"/>
          <w:szCs w:val="21"/>
          <w:lang w:val="zh-CN" w:eastAsia="zh-CN"/>
        </w:rPr>
        <w:t>名教师</w:t>
      </w:r>
      <w:r w:rsidRPr="00E431A5">
        <w:rPr>
          <w:sz w:val="21"/>
          <w:szCs w:val="21"/>
          <w:lang w:val="en-US" w:eastAsia="zh-CN"/>
        </w:rPr>
        <w:t>/</w:t>
      </w:r>
      <w:r w:rsidRPr="00E431A5">
        <w:rPr>
          <w:sz w:val="21"/>
          <w:szCs w:val="21"/>
          <w:lang w:val="zh-CN" w:eastAsia="zh-CN"/>
        </w:rPr>
        <w:t>校长已经从这项方案中受益。</w:t>
      </w:r>
      <w:r w:rsidRPr="00E431A5">
        <w:rPr>
          <w:sz w:val="21"/>
          <w:szCs w:val="21"/>
          <w:lang w:val="en-US" w:eastAsia="zh-CN"/>
        </w:rPr>
        <w:t>2001</w:t>
      </w:r>
      <w:r w:rsidRPr="00E431A5">
        <w:rPr>
          <w:sz w:val="21"/>
          <w:szCs w:val="21"/>
          <w:lang w:val="zh-CN" w:eastAsia="zh-CN"/>
        </w:rPr>
        <w:t>年</w:t>
      </w:r>
      <w:r w:rsidRPr="00E431A5">
        <w:rPr>
          <w:sz w:val="21"/>
          <w:szCs w:val="21"/>
          <w:lang w:val="en-US" w:eastAsia="zh-CN"/>
        </w:rPr>
        <w:t>，</w:t>
      </w:r>
      <w:r w:rsidRPr="00E431A5">
        <w:rPr>
          <w:sz w:val="21"/>
          <w:szCs w:val="21"/>
          <w:lang w:val="zh-CN" w:eastAsia="zh-CN"/>
        </w:rPr>
        <w:t>仅有</w:t>
      </w:r>
      <w:r w:rsidRPr="00E431A5">
        <w:rPr>
          <w:sz w:val="21"/>
          <w:szCs w:val="21"/>
          <w:lang w:val="en-US" w:eastAsia="zh-CN"/>
        </w:rPr>
        <w:t>4</w:t>
      </w:r>
      <w:r w:rsidRPr="00E431A5">
        <w:rPr>
          <w:sz w:val="21"/>
          <w:szCs w:val="21"/>
          <w:lang w:val="zh-CN" w:eastAsia="zh-CN"/>
        </w:rPr>
        <w:t>名大学毕业生在小学任教。到</w:t>
      </w:r>
      <w:r w:rsidRPr="00E431A5">
        <w:rPr>
          <w:sz w:val="21"/>
          <w:szCs w:val="21"/>
          <w:lang w:val="en-US" w:eastAsia="zh-CN"/>
        </w:rPr>
        <w:t>2010</w:t>
      </w:r>
      <w:r w:rsidRPr="00E431A5">
        <w:rPr>
          <w:sz w:val="21"/>
          <w:szCs w:val="21"/>
          <w:lang w:val="zh-CN" w:eastAsia="zh-CN"/>
        </w:rPr>
        <w:t>年</w:t>
      </w:r>
      <w:r w:rsidRPr="00E431A5">
        <w:rPr>
          <w:sz w:val="21"/>
          <w:szCs w:val="21"/>
          <w:lang w:val="en-US" w:eastAsia="zh-CN"/>
        </w:rPr>
        <w:t>，</w:t>
      </w:r>
      <w:r w:rsidRPr="00E431A5">
        <w:rPr>
          <w:sz w:val="21"/>
          <w:szCs w:val="21"/>
          <w:lang w:val="zh-CN" w:eastAsia="zh-CN"/>
        </w:rPr>
        <w:t>在小学任教的大学毕业生有</w:t>
      </w:r>
      <w:r w:rsidRPr="00E431A5">
        <w:rPr>
          <w:sz w:val="21"/>
          <w:szCs w:val="21"/>
          <w:lang w:val="en-US" w:eastAsia="zh-CN"/>
        </w:rPr>
        <w:t>400</w:t>
      </w:r>
      <w:r w:rsidRPr="00E431A5">
        <w:rPr>
          <w:sz w:val="21"/>
          <w:szCs w:val="21"/>
          <w:lang w:val="zh-CN" w:eastAsia="zh-CN"/>
        </w:rPr>
        <w:t>名。</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在中学一级</w:t>
      </w:r>
      <w:r w:rsidRPr="00E431A5">
        <w:rPr>
          <w:sz w:val="21"/>
          <w:szCs w:val="21"/>
          <w:lang w:val="en-US" w:eastAsia="zh-CN"/>
        </w:rPr>
        <w:t>，</w:t>
      </w:r>
      <w:r w:rsidRPr="00E431A5">
        <w:rPr>
          <w:sz w:val="21"/>
          <w:szCs w:val="21"/>
          <w:lang w:val="zh-CN" w:eastAsia="zh-CN"/>
        </w:rPr>
        <w:t>女</w:t>
      </w:r>
      <w:r w:rsidRPr="00E431A5">
        <w:rPr>
          <w:rFonts w:hint="eastAsia"/>
          <w:sz w:val="21"/>
          <w:szCs w:val="21"/>
          <w:lang w:val="zh-CN" w:eastAsia="zh-CN"/>
        </w:rPr>
        <w:t>孩</w:t>
      </w:r>
      <w:r w:rsidRPr="00E431A5">
        <w:rPr>
          <w:sz w:val="21"/>
          <w:szCs w:val="21"/>
          <w:lang w:val="zh-CN" w:eastAsia="zh-CN"/>
        </w:rPr>
        <w:t>拥有平等的受教育机会</w:t>
      </w:r>
      <w:r w:rsidRPr="00E431A5">
        <w:rPr>
          <w:sz w:val="21"/>
          <w:szCs w:val="21"/>
          <w:lang w:val="en-US" w:eastAsia="zh-CN"/>
        </w:rPr>
        <w:t>，</w:t>
      </w:r>
      <w:r>
        <w:rPr>
          <w:rFonts w:hint="eastAsia"/>
          <w:sz w:val="21"/>
          <w:szCs w:val="21"/>
          <w:lang w:val="zh-CN" w:eastAsia="zh-CN"/>
        </w:rPr>
        <w:t>并</w:t>
      </w:r>
      <w:r w:rsidRPr="00E431A5">
        <w:rPr>
          <w:sz w:val="21"/>
          <w:szCs w:val="21"/>
          <w:lang w:val="zh-CN" w:eastAsia="zh-CN"/>
        </w:rPr>
        <w:t>占参与和入学</w:t>
      </w:r>
      <w:r w:rsidRPr="00E431A5">
        <w:rPr>
          <w:rFonts w:hint="eastAsia"/>
          <w:sz w:val="21"/>
          <w:szCs w:val="21"/>
          <w:lang w:val="zh-CN" w:eastAsia="zh-CN"/>
        </w:rPr>
        <w:t>人数的大</w:t>
      </w:r>
      <w:r w:rsidRPr="00E431A5">
        <w:rPr>
          <w:sz w:val="21"/>
          <w:szCs w:val="21"/>
          <w:lang w:val="zh-CN" w:eastAsia="zh-CN"/>
        </w:rPr>
        <w:t>多数。</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在接受中等学校教育方面</w:t>
      </w:r>
      <w:r w:rsidRPr="00E431A5">
        <w:rPr>
          <w:sz w:val="21"/>
          <w:szCs w:val="21"/>
          <w:lang w:eastAsia="zh-CN"/>
        </w:rPr>
        <w:t>，</w:t>
      </w:r>
      <w:r w:rsidRPr="00E431A5">
        <w:rPr>
          <w:sz w:val="21"/>
          <w:szCs w:val="21"/>
          <w:lang w:val="zh-CN" w:eastAsia="zh-CN"/>
        </w:rPr>
        <w:t>不存在性别歧视。在</w:t>
      </w:r>
      <w:r w:rsidRPr="00E431A5">
        <w:rPr>
          <w:sz w:val="21"/>
          <w:szCs w:val="21"/>
          <w:lang w:eastAsia="zh-CN"/>
        </w:rPr>
        <w:t>1995</w:t>
      </w:r>
      <w:r w:rsidRPr="00E431A5">
        <w:rPr>
          <w:rFonts w:hint="eastAsia"/>
          <w:sz w:val="21"/>
          <w:szCs w:val="21"/>
          <w:lang w:val="zh-CN" w:eastAsia="zh-CN"/>
        </w:rPr>
        <w:t>-</w:t>
      </w:r>
      <w:r w:rsidRPr="00E431A5">
        <w:rPr>
          <w:sz w:val="21"/>
          <w:szCs w:val="21"/>
          <w:lang w:eastAsia="zh-CN"/>
        </w:rPr>
        <w:t>2005</w:t>
      </w:r>
      <w:r w:rsidRPr="00E431A5">
        <w:rPr>
          <w:sz w:val="21"/>
          <w:szCs w:val="21"/>
          <w:lang w:val="zh-CN" w:eastAsia="zh-CN"/>
        </w:rPr>
        <w:t>年期间</w:t>
      </w:r>
      <w:r w:rsidRPr="00E431A5">
        <w:rPr>
          <w:sz w:val="21"/>
          <w:szCs w:val="21"/>
          <w:lang w:eastAsia="zh-CN"/>
        </w:rPr>
        <w:t>，</w:t>
      </w:r>
      <w:r w:rsidRPr="00E431A5">
        <w:rPr>
          <w:sz w:val="21"/>
          <w:szCs w:val="21"/>
          <w:lang w:val="zh-CN" w:eastAsia="zh-CN"/>
        </w:rPr>
        <w:t>仅有那些通过了统一入学考试的学生</w:t>
      </w:r>
      <w:r w:rsidRPr="00E431A5">
        <w:rPr>
          <w:rFonts w:hint="eastAsia"/>
          <w:sz w:val="21"/>
          <w:szCs w:val="21"/>
          <w:lang w:val="zh-CN" w:eastAsia="zh-CN"/>
        </w:rPr>
        <w:t>才有资格</w:t>
      </w:r>
      <w:r w:rsidRPr="00E431A5">
        <w:rPr>
          <w:sz w:val="21"/>
          <w:szCs w:val="21"/>
          <w:lang w:val="zh-CN" w:eastAsia="zh-CN"/>
        </w:rPr>
        <w:t>进入中学。这</w:t>
      </w:r>
      <w:r w:rsidRPr="00E431A5">
        <w:rPr>
          <w:rFonts w:hint="eastAsia"/>
          <w:sz w:val="21"/>
          <w:szCs w:val="21"/>
          <w:lang w:val="zh-CN" w:eastAsia="zh-CN"/>
        </w:rPr>
        <w:t>导致</w:t>
      </w:r>
      <w:r w:rsidRPr="00E431A5">
        <w:rPr>
          <w:sz w:val="21"/>
          <w:szCs w:val="21"/>
          <w:lang w:val="zh-CN" w:eastAsia="zh-CN"/>
        </w:rPr>
        <w:t>大约一半儿童排除在中学教育之外。</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在本报告所述期间</w:t>
      </w:r>
      <w:r w:rsidRPr="00E431A5">
        <w:rPr>
          <w:sz w:val="21"/>
          <w:szCs w:val="21"/>
          <w:lang w:eastAsia="zh-CN"/>
        </w:rPr>
        <w:t>，</w:t>
      </w:r>
      <w:r w:rsidRPr="00E431A5">
        <w:rPr>
          <w:sz w:val="21"/>
          <w:szCs w:val="21"/>
          <w:lang w:val="zh-CN" w:eastAsia="zh-CN"/>
        </w:rPr>
        <w:t>影响包括女</w:t>
      </w:r>
      <w:r w:rsidRPr="00E431A5">
        <w:rPr>
          <w:rFonts w:hint="eastAsia"/>
          <w:sz w:val="21"/>
          <w:szCs w:val="21"/>
          <w:lang w:val="zh-CN" w:eastAsia="zh-CN"/>
        </w:rPr>
        <w:t>孩</w:t>
      </w:r>
      <w:r w:rsidRPr="00E431A5">
        <w:rPr>
          <w:sz w:val="21"/>
          <w:szCs w:val="21"/>
          <w:lang w:val="zh-CN" w:eastAsia="zh-CN"/>
        </w:rPr>
        <w:t>在内的所有学生的主要问题是中学数量有限带来的限制。</w:t>
      </w:r>
      <w:r w:rsidRPr="00E431A5">
        <w:rPr>
          <w:sz w:val="21"/>
          <w:szCs w:val="21"/>
          <w:lang w:val="en-US" w:eastAsia="zh-CN"/>
        </w:rPr>
        <w:t>2001</w:t>
      </w:r>
      <w:r w:rsidRPr="00E431A5">
        <w:rPr>
          <w:sz w:val="21"/>
          <w:szCs w:val="21"/>
          <w:lang w:val="zh-CN" w:eastAsia="zh-CN"/>
        </w:rPr>
        <w:t>年</w:t>
      </w:r>
      <w:r w:rsidRPr="00E431A5">
        <w:rPr>
          <w:sz w:val="21"/>
          <w:szCs w:val="21"/>
          <w:lang w:val="en-US" w:eastAsia="zh-CN"/>
        </w:rPr>
        <w:t>，</w:t>
      </w:r>
      <w:r w:rsidRPr="00E431A5">
        <w:rPr>
          <w:sz w:val="21"/>
          <w:szCs w:val="21"/>
          <w:lang w:val="zh-CN" w:eastAsia="zh-CN"/>
        </w:rPr>
        <w:t>在应获得中学教育的儿童年龄组中</w:t>
      </w:r>
      <w:r w:rsidRPr="00E431A5">
        <w:rPr>
          <w:sz w:val="21"/>
          <w:szCs w:val="21"/>
          <w:lang w:val="en-US" w:eastAsia="zh-CN"/>
        </w:rPr>
        <w:t>，</w:t>
      </w:r>
      <w:r w:rsidRPr="00E431A5">
        <w:rPr>
          <w:sz w:val="21"/>
          <w:szCs w:val="21"/>
          <w:lang w:val="zh-CN" w:eastAsia="zh-CN"/>
        </w:rPr>
        <w:t>大约</w:t>
      </w:r>
      <w:r w:rsidRPr="00E431A5">
        <w:rPr>
          <w:sz w:val="21"/>
          <w:szCs w:val="21"/>
          <w:lang w:val="en-US" w:eastAsia="zh-CN"/>
        </w:rPr>
        <w:t>40%</w:t>
      </w:r>
      <w:r w:rsidRPr="00E431A5">
        <w:rPr>
          <w:sz w:val="21"/>
          <w:szCs w:val="21"/>
          <w:lang w:val="zh-CN" w:eastAsia="zh-CN"/>
        </w:rPr>
        <w:t>的儿童能够进入中学。作为政府应对这个问题的一部分</w:t>
      </w:r>
      <w:r w:rsidRPr="00E431A5">
        <w:rPr>
          <w:sz w:val="21"/>
          <w:szCs w:val="21"/>
          <w:lang w:val="en-US" w:eastAsia="zh-CN"/>
        </w:rPr>
        <w:t>，</w:t>
      </w:r>
      <w:r w:rsidRPr="00E431A5">
        <w:rPr>
          <w:sz w:val="21"/>
          <w:szCs w:val="21"/>
          <w:lang w:val="en-US" w:eastAsia="zh-CN"/>
        </w:rPr>
        <w:t>2005</w:t>
      </w:r>
      <w:r w:rsidRPr="00E431A5">
        <w:rPr>
          <w:sz w:val="21"/>
          <w:szCs w:val="21"/>
          <w:lang w:val="zh-CN" w:eastAsia="zh-CN"/>
        </w:rPr>
        <w:t>年前实现了中学教育的普及。在</w:t>
      </w:r>
      <w:r w:rsidRPr="00E431A5">
        <w:rPr>
          <w:sz w:val="21"/>
          <w:szCs w:val="21"/>
          <w:lang w:val="zh-CN" w:eastAsia="zh-CN"/>
        </w:rPr>
        <w:t>2002</w:t>
      </w:r>
      <w:r w:rsidRPr="00E431A5">
        <w:rPr>
          <w:rFonts w:hint="eastAsia"/>
          <w:sz w:val="21"/>
          <w:szCs w:val="21"/>
          <w:lang w:val="zh-CN" w:eastAsia="zh-CN"/>
        </w:rPr>
        <w:t>-</w:t>
      </w:r>
      <w:r w:rsidRPr="00E431A5">
        <w:rPr>
          <w:sz w:val="21"/>
          <w:szCs w:val="21"/>
          <w:lang w:val="zh-CN" w:eastAsia="zh-CN"/>
        </w:rPr>
        <w:t>2007</w:t>
      </w:r>
      <w:r w:rsidRPr="00E431A5">
        <w:rPr>
          <w:sz w:val="21"/>
          <w:szCs w:val="21"/>
          <w:lang w:val="zh-CN" w:eastAsia="zh-CN"/>
        </w:rPr>
        <w:t>年间，通过修建</w:t>
      </w:r>
      <w:r w:rsidRPr="00E431A5">
        <w:rPr>
          <w:sz w:val="21"/>
          <w:szCs w:val="21"/>
          <w:lang w:val="zh-CN" w:eastAsia="zh-CN"/>
        </w:rPr>
        <w:t>6</w:t>
      </w:r>
      <w:r w:rsidRPr="00E431A5">
        <w:rPr>
          <w:sz w:val="21"/>
          <w:szCs w:val="21"/>
          <w:lang w:val="zh-CN" w:eastAsia="zh-CN"/>
        </w:rPr>
        <w:t>所新的中学和升级及翻新其他学校，现有中学</w:t>
      </w:r>
      <w:r w:rsidRPr="00E431A5">
        <w:rPr>
          <w:rFonts w:hint="eastAsia"/>
          <w:sz w:val="21"/>
          <w:szCs w:val="21"/>
          <w:lang w:val="zh-CN" w:eastAsia="zh-CN"/>
        </w:rPr>
        <w:t>数量增多</w:t>
      </w:r>
      <w:r w:rsidRPr="00E431A5">
        <w:rPr>
          <w:sz w:val="21"/>
          <w:szCs w:val="21"/>
          <w:lang w:val="zh-CN" w:eastAsia="zh-CN"/>
        </w:rPr>
        <w:t>。例如，</w:t>
      </w:r>
      <w:r w:rsidRPr="00E431A5">
        <w:rPr>
          <w:sz w:val="21"/>
          <w:szCs w:val="21"/>
          <w:lang w:val="zh-CN" w:eastAsia="zh-CN"/>
        </w:rPr>
        <w:t>2006</w:t>
      </w:r>
      <w:r w:rsidRPr="00E431A5">
        <w:rPr>
          <w:sz w:val="21"/>
          <w:szCs w:val="21"/>
          <w:lang w:val="zh-CN" w:eastAsia="zh-CN"/>
        </w:rPr>
        <w:t>年，超过</w:t>
      </w:r>
      <w:r w:rsidRPr="00E431A5">
        <w:rPr>
          <w:sz w:val="21"/>
          <w:szCs w:val="21"/>
          <w:lang w:val="zh-CN" w:eastAsia="zh-CN"/>
        </w:rPr>
        <w:t>16%</w:t>
      </w:r>
      <w:r w:rsidRPr="00E431A5">
        <w:rPr>
          <w:sz w:val="21"/>
          <w:szCs w:val="21"/>
          <w:lang w:val="zh-CN" w:eastAsia="zh-CN"/>
        </w:rPr>
        <w:t>的基本建设预算和</w:t>
      </w:r>
      <w:r w:rsidRPr="00E431A5">
        <w:rPr>
          <w:sz w:val="21"/>
          <w:szCs w:val="21"/>
          <w:lang w:val="zh-CN" w:eastAsia="zh-CN"/>
        </w:rPr>
        <w:t>18%</w:t>
      </w:r>
      <w:r w:rsidRPr="00E431A5">
        <w:rPr>
          <w:sz w:val="21"/>
          <w:szCs w:val="21"/>
          <w:lang w:val="zh-CN" w:eastAsia="zh-CN"/>
        </w:rPr>
        <w:t>的经常预算用于教育。</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为应对中学阶段高</w:t>
      </w:r>
      <w:r w:rsidRPr="00E431A5">
        <w:rPr>
          <w:rFonts w:hint="eastAsia"/>
          <w:sz w:val="21"/>
          <w:szCs w:val="21"/>
          <w:lang w:val="zh-CN" w:eastAsia="zh-CN"/>
        </w:rPr>
        <w:t>昂</w:t>
      </w:r>
      <w:r w:rsidRPr="00E431A5">
        <w:rPr>
          <w:sz w:val="21"/>
          <w:szCs w:val="21"/>
          <w:lang w:val="zh-CN" w:eastAsia="zh-CN"/>
        </w:rPr>
        <w:t>的教科书费用</w:t>
      </w:r>
      <w:r w:rsidRPr="00E431A5">
        <w:rPr>
          <w:sz w:val="21"/>
          <w:szCs w:val="21"/>
          <w:lang w:val="en-US" w:eastAsia="zh-CN"/>
        </w:rPr>
        <w:t>，</w:t>
      </w:r>
      <w:r w:rsidRPr="00E431A5">
        <w:rPr>
          <w:sz w:val="21"/>
          <w:szCs w:val="21"/>
          <w:lang w:val="zh-CN" w:eastAsia="zh-CN"/>
        </w:rPr>
        <w:t>政府制定了一项书籍贷款计划</w:t>
      </w:r>
      <w:r w:rsidRPr="00E431A5">
        <w:rPr>
          <w:sz w:val="21"/>
          <w:szCs w:val="21"/>
          <w:lang w:val="en-US" w:eastAsia="zh-CN"/>
        </w:rPr>
        <w:t>，</w:t>
      </w:r>
      <w:r w:rsidRPr="00E431A5">
        <w:rPr>
          <w:sz w:val="21"/>
          <w:szCs w:val="21"/>
          <w:lang w:val="zh-CN" w:eastAsia="zh-CN"/>
        </w:rPr>
        <w:t>在</w:t>
      </w:r>
      <w:r w:rsidRPr="00E431A5">
        <w:rPr>
          <w:sz w:val="21"/>
          <w:szCs w:val="21"/>
          <w:lang w:val="en-US" w:eastAsia="zh-CN"/>
        </w:rPr>
        <w:t>1999</w:t>
      </w:r>
      <w:r w:rsidRPr="00E431A5">
        <w:rPr>
          <w:rFonts w:hint="eastAsia"/>
          <w:sz w:val="21"/>
          <w:szCs w:val="21"/>
          <w:lang w:val="zh-CN" w:eastAsia="zh-CN"/>
        </w:rPr>
        <w:t>-</w:t>
      </w:r>
      <w:r w:rsidRPr="00E431A5">
        <w:rPr>
          <w:sz w:val="21"/>
          <w:szCs w:val="21"/>
          <w:lang w:val="en-US" w:eastAsia="zh-CN"/>
        </w:rPr>
        <w:t>2004</w:t>
      </w:r>
      <w:r w:rsidRPr="00E431A5">
        <w:rPr>
          <w:sz w:val="21"/>
          <w:szCs w:val="21"/>
          <w:lang w:val="zh-CN" w:eastAsia="zh-CN"/>
        </w:rPr>
        <w:t>年期间总计大约</w:t>
      </w:r>
      <w:r w:rsidRPr="00E431A5">
        <w:rPr>
          <w:sz w:val="21"/>
          <w:szCs w:val="21"/>
          <w:lang w:val="en-US" w:eastAsia="zh-CN"/>
        </w:rPr>
        <w:t>591.5</w:t>
      </w:r>
      <w:r w:rsidRPr="00E431A5">
        <w:rPr>
          <w:sz w:val="21"/>
          <w:szCs w:val="21"/>
          <w:lang w:val="zh-CN" w:eastAsia="zh-CN"/>
        </w:rPr>
        <w:t>万东加勒比元。这是一项重大的</w:t>
      </w:r>
      <w:r w:rsidRPr="00E431A5">
        <w:rPr>
          <w:rFonts w:hint="eastAsia"/>
          <w:sz w:val="21"/>
          <w:szCs w:val="21"/>
          <w:lang w:val="zh-CN" w:eastAsia="zh-CN"/>
        </w:rPr>
        <w:t>减</w:t>
      </w:r>
      <w:r w:rsidRPr="00E431A5">
        <w:rPr>
          <w:sz w:val="21"/>
          <w:szCs w:val="21"/>
          <w:lang w:val="zh-CN" w:eastAsia="zh-CN"/>
        </w:rPr>
        <w:t>贫措施，尽管全国所有儿童都可</w:t>
      </w:r>
      <w:r w:rsidRPr="00E431A5">
        <w:rPr>
          <w:rFonts w:hint="eastAsia"/>
          <w:sz w:val="21"/>
          <w:szCs w:val="21"/>
          <w:lang w:val="zh-CN" w:eastAsia="zh-CN"/>
        </w:rPr>
        <w:t>参与</w:t>
      </w:r>
      <w:r w:rsidRPr="00E431A5">
        <w:rPr>
          <w:sz w:val="21"/>
          <w:szCs w:val="21"/>
          <w:lang w:val="zh-CN" w:eastAsia="zh-CN"/>
        </w:rPr>
        <w:t>这项方案，但这惠及了贫困家庭的儿童。这些儿童中许多来自单亲家庭和女性为户主的家庭，如果没有这项</w:t>
      </w:r>
      <w:r w:rsidRPr="00E431A5">
        <w:rPr>
          <w:rFonts w:hint="eastAsia"/>
          <w:sz w:val="21"/>
          <w:szCs w:val="21"/>
          <w:lang w:val="zh-CN" w:eastAsia="zh-CN"/>
        </w:rPr>
        <w:t>方案</w:t>
      </w:r>
      <w:r w:rsidRPr="00E431A5">
        <w:rPr>
          <w:sz w:val="21"/>
          <w:szCs w:val="21"/>
          <w:lang w:val="zh-CN" w:eastAsia="zh-CN"/>
        </w:rPr>
        <w:t>，他们将不能负担进入中学后的教科书费用。</w:t>
      </w:r>
    </w:p>
    <w:p w:rsidR="000E4723" w:rsidRPr="00E431A5" w:rsidRDefault="000E4723" w:rsidP="000E4723">
      <w:pPr>
        <w:pStyle w:val="SingleTxtG"/>
        <w:spacing w:line="320" w:lineRule="exact"/>
        <w:ind w:left="1264" w:right="1264"/>
        <w:rPr>
          <w:sz w:val="21"/>
          <w:szCs w:val="21"/>
          <w:lang w:eastAsia="zh-CN"/>
        </w:rPr>
      </w:pPr>
      <w:r w:rsidRPr="00E431A5">
        <w:rPr>
          <w:rFonts w:hint="eastAsia"/>
          <w:sz w:val="21"/>
          <w:szCs w:val="21"/>
          <w:lang w:val="zh-CN" w:eastAsia="zh-CN"/>
        </w:rPr>
        <w:t>在</w:t>
      </w:r>
      <w:r w:rsidRPr="00E431A5">
        <w:rPr>
          <w:sz w:val="21"/>
          <w:szCs w:val="21"/>
          <w:lang w:val="zh-CN" w:eastAsia="zh-CN"/>
        </w:rPr>
        <w:t>高等</w:t>
      </w:r>
      <w:r w:rsidRPr="00E431A5">
        <w:rPr>
          <w:rFonts w:hint="eastAsia"/>
          <w:sz w:val="21"/>
          <w:szCs w:val="21"/>
          <w:lang w:val="zh-CN" w:eastAsia="zh-CN"/>
        </w:rPr>
        <w:t>教育</w:t>
      </w:r>
      <w:r w:rsidRPr="00E431A5">
        <w:rPr>
          <w:sz w:val="21"/>
          <w:szCs w:val="21"/>
          <w:lang w:val="zh-CN" w:eastAsia="zh-CN"/>
        </w:rPr>
        <w:t>阶段</w:t>
      </w:r>
      <w:r w:rsidRPr="00E431A5">
        <w:rPr>
          <w:rFonts w:hint="eastAsia"/>
          <w:sz w:val="21"/>
          <w:szCs w:val="21"/>
          <w:lang w:val="zh-CN" w:eastAsia="zh-CN"/>
        </w:rPr>
        <w:t>，</w:t>
      </w:r>
      <w:r w:rsidRPr="00E431A5">
        <w:rPr>
          <w:sz w:val="21"/>
          <w:szCs w:val="21"/>
          <w:lang w:val="zh-CN" w:eastAsia="zh-CN"/>
        </w:rPr>
        <w:t>通过其四个部门</w:t>
      </w:r>
      <w:r w:rsidRPr="00E431A5">
        <w:rPr>
          <w:sz w:val="21"/>
          <w:szCs w:val="21"/>
          <w:lang w:eastAsia="zh-CN"/>
        </w:rPr>
        <w:t>（</w:t>
      </w:r>
      <w:r w:rsidRPr="00E431A5">
        <w:rPr>
          <w:sz w:val="21"/>
          <w:szCs w:val="21"/>
          <w:lang w:val="zh-CN" w:eastAsia="zh-CN"/>
        </w:rPr>
        <w:t>教师培训、技术和职业培训、护理教育以及</w:t>
      </w:r>
      <w:r w:rsidRPr="00E431A5">
        <w:rPr>
          <w:rFonts w:hint="eastAsia"/>
          <w:sz w:val="21"/>
          <w:szCs w:val="21"/>
          <w:lang w:val="zh-CN" w:eastAsia="zh-CN"/>
        </w:rPr>
        <w:t>艺术</w:t>
      </w:r>
      <w:r w:rsidRPr="00E431A5">
        <w:rPr>
          <w:sz w:val="21"/>
          <w:szCs w:val="21"/>
          <w:lang w:val="zh-CN" w:eastAsia="zh-CN"/>
        </w:rPr>
        <w:t>和科学</w:t>
      </w:r>
      <w:r w:rsidRPr="00E431A5">
        <w:rPr>
          <w:sz w:val="21"/>
          <w:szCs w:val="21"/>
          <w:lang w:eastAsia="zh-CN"/>
        </w:rPr>
        <w:t>）</w:t>
      </w:r>
      <w:r w:rsidRPr="00E431A5">
        <w:rPr>
          <w:rFonts w:hint="eastAsia"/>
          <w:sz w:val="21"/>
          <w:szCs w:val="21"/>
          <w:lang w:eastAsia="zh-CN"/>
        </w:rPr>
        <w:t>，</w:t>
      </w:r>
      <w:r w:rsidRPr="00E431A5">
        <w:rPr>
          <w:sz w:val="21"/>
          <w:szCs w:val="21"/>
          <w:lang w:val="zh-CN" w:eastAsia="zh-CN"/>
        </w:rPr>
        <w:t>圣文森特和格林纳丁斯社区学院</w:t>
      </w:r>
      <w:r w:rsidRPr="00E431A5">
        <w:rPr>
          <w:rFonts w:hint="eastAsia"/>
          <w:sz w:val="21"/>
          <w:szCs w:val="21"/>
          <w:lang w:val="zh-CN" w:eastAsia="zh-CN"/>
        </w:rPr>
        <w:t>的</w:t>
      </w:r>
      <w:r w:rsidRPr="00E431A5">
        <w:rPr>
          <w:sz w:val="21"/>
          <w:szCs w:val="21"/>
          <w:lang w:val="zh-CN" w:eastAsia="zh-CN"/>
        </w:rPr>
        <w:t>入学率有所增</w:t>
      </w:r>
      <w:r w:rsidRPr="00E431A5">
        <w:rPr>
          <w:rFonts w:hint="eastAsia"/>
          <w:sz w:val="21"/>
          <w:szCs w:val="21"/>
          <w:lang w:val="zh-CN" w:eastAsia="zh-CN"/>
        </w:rPr>
        <w:t>长</w:t>
      </w:r>
      <w:r w:rsidRPr="00E431A5">
        <w:rPr>
          <w:sz w:val="21"/>
          <w:szCs w:val="21"/>
          <w:lang w:eastAsia="zh-CN"/>
        </w:rPr>
        <w:t>，</w:t>
      </w:r>
      <w:r w:rsidRPr="00E431A5">
        <w:rPr>
          <w:sz w:val="21"/>
          <w:szCs w:val="21"/>
          <w:lang w:val="zh-CN" w:eastAsia="zh-CN"/>
        </w:rPr>
        <w:t>而且妇女</w:t>
      </w:r>
      <w:r w:rsidRPr="00E431A5">
        <w:rPr>
          <w:rFonts w:hint="eastAsia"/>
          <w:sz w:val="21"/>
          <w:szCs w:val="21"/>
          <w:lang w:val="zh-CN" w:eastAsia="zh-CN"/>
        </w:rPr>
        <w:t>参与者</w:t>
      </w:r>
      <w:r w:rsidRPr="00E431A5">
        <w:rPr>
          <w:sz w:val="21"/>
          <w:szCs w:val="21"/>
          <w:lang w:val="zh-CN" w:eastAsia="zh-CN"/>
        </w:rPr>
        <w:t>占</w:t>
      </w:r>
      <w:r w:rsidRPr="00E431A5">
        <w:rPr>
          <w:rFonts w:hint="eastAsia"/>
          <w:sz w:val="21"/>
          <w:szCs w:val="21"/>
          <w:lang w:val="zh-CN" w:eastAsia="zh-CN"/>
        </w:rPr>
        <w:t>据大</w:t>
      </w:r>
      <w:r w:rsidRPr="00E431A5">
        <w:rPr>
          <w:sz w:val="21"/>
          <w:szCs w:val="21"/>
          <w:lang w:val="zh-CN" w:eastAsia="zh-CN"/>
        </w:rPr>
        <w:t>多数。</w:t>
      </w:r>
      <w:r w:rsidRPr="00E431A5">
        <w:rPr>
          <w:sz w:val="21"/>
          <w:szCs w:val="21"/>
          <w:lang w:val="en-US" w:eastAsia="zh-CN"/>
        </w:rPr>
        <w:t>2001</w:t>
      </w:r>
      <w:r w:rsidRPr="00E431A5">
        <w:rPr>
          <w:sz w:val="21"/>
          <w:szCs w:val="21"/>
          <w:lang w:val="zh-CN" w:eastAsia="zh-CN"/>
        </w:rPr>
        <w:t>年住房和人口普查数据显示</w:t>
      </w:r>
      <w:r w:rsidRPr="00E431A5">
        <w:rPr>
          <w:sz w:val="21"/>
          <w:szCs w:val="21"/>
          <w:lang w:val="en-US" w:eastAsia="zh-CN"/>
        </w:rPr>
        <w:t>，</w:t>
      </w:r>
      <w:r w:rsidRPr="00E431A5">
        <w:rPr>
          <w:sz w:val="21"/>
          <w:szCs w:val="21"/>
          <w:lang w:val="zh-CN" w:eastAsia="zh-CN"/>
        </w:rPr>
        <w:t>女性在这些机构的入学率在</w:t>
      </w:r>
      <w:r w:rsidRPr="00E431A5">
        <w:rPr>
          <w:sz w:val="21"/>
          <w:szCs w:val="21"/>
          <w:lang w:val="en-US" w:eastAsia="zh-CN"/>
        </w:rPr>
        <w:t>1991</w:t>
      </w:r>
      <w:r w:rsidRPr="00E431A5">
        <w:rPr>
          <w:rFonts w:hint="eastAsia"/>
          <w:sz w:val="21"/>
          <w:szCs w:val="21"/>
          <w:lang w:val="zh-CN" w:eastAsia="zh-CN"/>
        </w:rPr>
        <w:t>-</w:t>
      </w:r>
      <w:r w:rsidRPr="00E431A5">
        <w:rPr>
          <w:sz w:val="21"/>
          <w:szCs w:val="21"/>
          <w:lang w:val="en-US" w:eastAsia="zh-CN"/>
        </w:rPr>
        <w:t>2001</w:t>
      </w:r>
      <w:r w:rsidRPr="00E431A5">
        <w:rPr>
          <w:sz w:val="21"/>
          <w:szCs w:val="21"/>
          <w:lang w:val="zh-CN" w:eastAsia="zh-CN"/>
        </w:rPr>
        <w:t>年期间增长</w:t>
      </w:r>
      <w:r w:rsidRPr="00E431A5">
        <w:rPr>
          <w:sz w:val="21"/>
          <w:szCs w:val="21"/>
          <w:lang w:val="en-US" w:eastAsia="zh-CN"/>
        </w:rPr>
        <w:t>100%</w:t>
      </w:r>
      <w:r w:rsidRPr="00E431A5">
        <w:rPr>
          <w:sz w:val="21"/>
          <w:szCs w:val="21"/>
          <w:lang w:val="en-US" w:eastAsia="zh-CN"/>
        </w:rPr>
        <w:t>，</w:t>
      </w:r>
      <w:r w:rsidRPr="00E431A5">
        <w:rPr>
          <w:sz w:val="21"/>
          <w:szCs w:val="21"/>
          <w:lang w:val="zh-CN" w:eastAsia="zh-CN"/>
        </w:rPr>
        <w:t>而男性入学率增长</w:t>
      </w:r>
      <w:r w:rsidRPr="00E431A5">
        <w:rPr>
          <w:sz w:val="21"/>
          <w:szCs w:val="21"/>
          <w:lang w:val="en-US" w:eastAsia="zh-CN"/>
        </w:rPr>
        <w:t>62%</w:t>
      </w:r>
      <w:r w:rsidRPr="00E431A5">
        <w:rPr>
          <w:sz w:val="21"/>
          <w:szCs w:val="21"/>
          <w:lang w:val="zh-CN" w:eastAsia="zh-CN"/>
        </w:rPr>
        <w:t>。</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在本报告所述期间</w:t>
      </w:r>
      <w:r w:rsidRPr="00E431A5">
        <w:rPr>
          <w:rFonts w:hint="eastAsia"/>
          <w:sz w:val="21"/>
          <w:szCs w:val="21"/>
          <w:lang w:val="zh-CN" w:eastAsia="zh-CN"/>
        </w:rPr>
        <w:t>，</w:t>
      </w:r>
      <w:r w:rsidRPr="00E431A5">
        <w:rPr>
          <w:sz w:val="21"/>
          <w:szCs w:val="21"/>
          <w:lang w:val="zh-CN" w:eastAsia="zh-CN"/>
        </w:rPr>
        <w:t>通过政府提供</w:t>
      </w:r>
      <w:r w:rsidRPr="00E431A5">
        <w:rPr>
          <w:rFonts w:hint="eastAsia"/>
          <w:sz w:val="21"/>
          <w:szCs w:val="21"/>
          <w:lang w:val="zh-CN" w:eastAsia="zh-CN"/>
        </w:rPr>
        <w:t>更多</w:t>
      </w:r>
      <w:r w:rsidRPr="00E431A5">
        <w:rPr>
          <w:sz w:val="21"/>
          <w:szCs w:val="21"/>
          <w:lang w:val="zh-CN" w:eastAsia="zh-CN"/>
        </w:rPr>
        <w:t>的入学机会</w:t>
      </w:r>
      <w:r w:rsidRPr="00E431A5">
        <w:rPr>
          <w:sz w:val="21"/>
          <w:szCs w:val="21"/>
          <w:lang w:val="en-US" w:eastAsia="zh-CN"/>
        </w:rPr>
        <w:t>，</w:t>
      </w:r>
      <w:r w:rsidRPr="00E431A5">
        <w:rPr>
          <w:sz w:val="21"/>
          <w:szCs w:val="21"/>
          <w:lang w:val="zh-CN" w:eastAsia="zh-CN"/>
        </w:rPr>
        <w:t>圣文森特和格林纳丁斯的学生能够</w:t>
      </w:r>
      <w:r w:rsidRPr="00E431A5">
        <w:rPr>
          <w:rFonts w:hint="eastAsia"/>
          <w:sz w:val="21"/>
          <w:szCs w:val="21"/>
          <w:lang w:val="zh-CN" w:eastAsia="zh-CN"/>
        </w:rPr>
        <w:t>在家中以及在国外的学校和大学中</w:t>
      </w:r>
      <w:r w:rsidRPr="00E431A5">
        <w:rPr>
          <w:sz w:val="21"/>
          <w:szCs w:val="21"/>
          <w:lang w:val="zh-CN" w:eastAsia="zh-CN"/>
        </w:rPr>
        <w:t>利用</w:t>
      </w:r>
      <w:r w:rsidRPr="00E431A5">
        <w:rPr>
          <w:rFonts w:hint="eastAsia"/>
          <w:sz w:val="21"/>
          <w:szCs w:val="21"/>
          <w:lang w:val="zh-CN" w:eastAsia="zh-CN"/>
        </w:rPr>
        <w:t>这些</w:t>
      </w:r>
      <w:r w:rsidRPr="00E431A5">
        <w:rPr>
          <w:sz w:val="21"/>
          <w:szCs w:val="21"/>
          <w:lang w:val="zh-CN" w:eastAsia="zh-CN"/>
        </w:rPr>
        <w:t>培训机会。作为减轻贫穷举措的一部分</w:t>
      </w:r>
      <w:r w:rsidRPr="00E431A5">
        <w:rPr>
          <w:sz w:val="21"/>
          <w:szCs w:val="21"/>
          <w:lang w:val="en-US" w:eastAsia="zh-CN"/>
        </w:rPr>
        <w:t>，</w:t>
      </w:r>
      <w:r w:rsidRPr="00E431A5">
        <w:rPr>
          <w:sz w:val="21"/>
          <w:szCs w:val="21"/>
          <w:lang w:val="zh-CN" w:eastAsia="zh-CN"/>
        </w:rPr>
        <w:t>政府于</w:t>
      </w:r>
      <w:r w:rsidRPr="00E431A5">
        <w:rPr>
          <w:sz w:val="21"/>
          <w:szCs w:val="21"/>
          <w:lang w:val="en-US" w:eastAsia="zh-CN"/>
        </w:rPr>
        <w:t>2001</w:t>
      </w:r>
      <w:r w:rsidRPr="00E431A5">
        <w:rPr>
          <w:sz w:val="21"/>
          <w:szCs w:val="21"/>
          <w:lang w:val="zh-CN" w:eastAsia="zh-CN"/>
        </w:rPr>
        <w:t>年为经济</w:t>
      </w:r>
      <w:r w:rsidRPr="00E431A5">
        <w:rPr>
          <w:rFonts w:hint="eastAsia"/>
          <w:sz w:val="21"/>
          <w:szCs w:val="21"/>
          <w:lang w:val="zh-CN" w:eastAsia="zh-CN"/>
        </w:rPr>
        <w:t>能力脆弱的</w:t>
      </w:r>
      <w:r w:rsidRPr="00E431A5">
        <w:rPr>
          <w:sz w:val="21"/>
          <w:szCs w:val="21"/>
          <w:lang w:val="zh-CN" w:eastAsia="zh-CN"/>
        </w:rPr>
        <w:t>学生追求大学学业设立了</w:t>
      </w:r>
      <w:r w:rsidRPr="00E431A5">
        <w:rPr>
          <w:sz w:val="21"/>
          <w:szCs w:val="21"/>
          <w:lang w:val="en-US" w:eastAsia="zh-CN"/>
        </w:rPr>
        <w:t>100%</w:t>
      </w:r>
      <w:r w:rsidRPr="00E431A5">
        <w:rPr>
          <w:sz w:val="21"/>
          <w:szCs w:val="21"/>
          <w:lang w:val="zh-CN" w:eastAsia="zh-CN"/>
        </w:rPr>
        <w:t>的贷款</w:t>
      </w:r>
      <w:r w:rsidRPr="00E431A5">
        <w:rPr>
          <w:rFonts w:hint="eastAsia"/>
          <w:sz w:val="21"/>
          <w:szCs w:val="21"/>
          <w:lang w:val="zh-CN" w:eastAsia="zh-CN"/>
        </w:rPr>
        <w:t>方案</w:t>
      </w:r>
      <w:r w:rsidRPr="00E431A5">
        <w:rPr>
          <w:sz w:val="21"/>
          <w:szCs w:val="21"/>
          <w:lang w:val="zh-CN" w:eastAsia="zh-CN"/>
        </w:rPr>
        <w:t>。</w:t>
      </w:r>
      <w:r w:rsidRPr="00E431A5">
        <w:rPr>
          <w:sz w:val="21"/>
          <w:szCs w:val="21"/>
          <w:lang w:val="en-US" w:eastAsia="zh-CN"/>
        </w:rPr>
        <w:t>2002</w:t>
      </w:r>
      <w:r w:rsidRPr="00E431A5">
        <w:rPr>
          <w:rFonts w:hint="eastAsia"/>
          <w:sz w:val="21"/>
          <w:szCs w:val="21"/>
          <w:lang w:val="zh-CN" w:eastAsia="zh-CN"/>
        </w:rPr>
        <w:t>-</w:t>
      </w:r>
      <w:r w:rsidRPr="00E431A5">
        <w:rPr>
          <w:sz w:val="21"/>
          <w:szCs w:val="21"/>
          <w:lang w:val="en-US" w:eastAsia="zh-CN"/>
        </w:rPr>
        <w:t>2010</w:t>
      </w:r>
      <w:r w:rsidRPr="00E431A5">
        <w:rPr>
          <w:sz w:val="21"/>
          <w:szCs w:val="21"/>
          <w:lang w:val="zh-CN" w:eastAsia="zh-CN"/>
        </w:rPr>
        <w:t>年期间</w:t>
      </w:r>
      <w:r w:rsidRPr="00E431A5">
        <w:rPr>
          <w:sz w:val="21"/>
          <w:szCs w:val="21"/>
          <w:lang w:val="en-US" w:eastAsia="zh-CN"/>
        </w:rPr>
        <w:t>，</w:t>
      </w:r>
      <w:r w:rsidRPr="00E431A5">
        <w:rPr>
          <w:sz w:val="21"/>
          <w:szCs w:val="21"/>
          <w:lang w:val="zh-CN" w:eastAsia="zh-CN"/>
        </w:rPr>
        <w:t>政府批准了超过</w:t>
      </w:r>
      <w:r w:rsidRPr="00E431A5">
        <w:rPr>
          <w:sz w:val="21"/>
          <w:szCs w:val="21"/>
          <w:lang w:val="en-US" w:eastAsia="zh-CN"/>
        </w:rPr>
        <w:t>600</w:t>
      </w:r>
      <w:r w:rsidRPr="00E431A5">
        <w:rPr>
          <w:sz w:val="21"/>
          <w:szCs w:val="21"/>
          <w:lang w:val="zh-CN" w:eastAsia="zh-CN"/>
        </w:rPr>
        <w:t>份这样的贷款</w:t>
      </w:r>
      <w:r w:rsidRPr="00E431A5">
        <w:rPr>
          <w:sz w:val="21"/>
          <w:szCs w:val="21"/>
          <w:lang w:val="en-US" w:eastAsia="zh-CN"/>
        </w:rPr>
        <w:t>，</w:t>
      </w:r>
      <w:r w:rsidRPr="00E431A5">
        <w:rPr>
          <w:rFonts w:hint="eastAsia"/>
          <w:sz w:val="21"/>
          <w:szCs w:val="21"/>
          <w:lang w:val="zh-CN" w:eastAsia="zh-CN"/>
        </w:rPr>
        <w:t>金额为</w:t>
      </w:r>
      <w:r w:rsidRPr="00E431A5">
        <w:rPr>
          <w:sz w:val="21"/>
          <w:szCs w:val="21"/>
          <w:lang w:val="en-US" w:eastAsia="zh-CN"/>
        </w:rPr>
        <w:t>3</w:t>
      </w:r>
      <w:r w:rsidRPr="00E431A5">
        <w:rPr>
          <w:rFonts w:hint="eastAsia"/>
          <w:sz w:val="21"/>
          <w:szCs w:val="21"/>
          <w:lang w:val="en-US" w:eastAsia="zh-CN"/>
        </w:rPr>
        <w:t xml:space="preserve"> </w:t>
      </w:r>
      <w:r w:rsidRPr="00E431A5">
        <w:rPr>
          <w:sz w:val="21"/>
          <w:szCs w:val="21"/>
          <w:lang w:val="en-US" w:eastAsia="zh-CN"/>
        </w:rPr>
        <w:t>800</w:t>
      </w:r>
      <w:r w:rsidRPr="00E431A5">
        <w:rPr>
          <w:sz w:val="21"/>
          <w:szCs w:val="21"/>
          <w:lang w:val="zh-CN" w:eastAsia="zh-CN"/>
        </w:rPr>
        <w:t>万东加勒比元。妇女一直</w:t>
      </w:r>
      <w:r w:rsidRPr="00E431A5">
        <w:rPr>
          <w:rFonts w:hint="eastAsia"/>
          <w:sz w:val="21"/>
          <w:szCs w:val="21"/>
          <w:lang w:val="zh-CN" w:eastAsia="zh-CN"/>
        </w:rPr>
        <w:t>在</w:t>
      </w:r>
      <w:r w:rsidRPr="00E431A5">
        <w:rPr>
          <w:sz w:val="21"/>
          <w:szCs w:val="21"/>
          <w:lang w:val="zh-CN" w:eastAsia="zh-CN"/>
        </w:rPr>
        <w:t>很好地利用了这些机会。在从奖学金、赠款和</w:t>
      </w:r>
      <w:r w:rsidRPr="00E431A5">
        <w:rPr>
          <w:rFonts w:hint="eastAsia"/>
          <w:sz w:val="21"/>
          <w:szCs w:val="21"/>
          <w:lang w:val="zh-CN" w:eastAsia="zh-CN"/>
        </w:rPr>
        <w:t>参与</w:t>
      </w:r>
      <w:r w:rsidRPr="00E431A5">
        <w:rPr>
          <w:sz w:val="21"/>
          <w:szCs w:val="21"/>
          <w:lang w:val="zh-CN" w:eastAsia="zh-CN"/>
        </w:rPr>
        <w:t>继续教育</w:t>
      </w:r>
      <w:r w:rsidRPr="00E431A5">
        <w:rPr>
          <w:rFonts w:hint="eastAsia"/>
          <w:sz w:val="21"/>
          <w:szCs w:val="21"/>
          <w:lang w:val="zh-CN" w:eastAsia="zh-CN"/>
        </w:rPr>
        <w:t>方案</w:t>
      </w:r>
      <w:r w:rsidRPr="00E431A5">
        <w:rPr>
          <w:sz w:val="21"/>
          <w:szCs w:val="21"/>
          <w:lang w:val="zh-CN" w:eastAsia="zh-CN"/>
        </w:rPr>
        <w:t>获益方面</w:t>
      </w:r>
      <w:r w:rsidRPr="00E431A5">
        <w:rPr>
          <w:sz w:val="21"/>
          <w:szCs w:val="21"/>
          <w:lang w:val="en-US" w:eastAsia="zh-CN"/>
        </w:rPr>
        <w:t>，</w:t>
      </w:r>
      <w:r w:rsidRPr="00E431A5">
        <w:rPr>
          <w:sz w:val="21"/>
          <w:szCs w:val="21"/>
          <w:lang w:val="zh-CN" w:eastAsia="zh-CN"/>
        </w:rPr>
        <w:t>不存在</w:t>
      </w:r>
      <w:r w:rsidRPr="00E431A5">
        <w:rPr>
          <w:rFonts w:hint="eastAsia"/>
          <w:sz w:val="21"/>
          <w:szCs w:val="21"/>
          <w:lang w:val="zh-CN" w:eastAsia="zh-CN"/>
        </w:rPr>
        <w:t>任何</w:t>
      </w:r>
      <w:r w:rsidRPr="00E431A5">
        <w:rPr>
          <w:sz w:val="21"/>
          <w:szCs w:val="21"/>
          <w:lang w:val="zh-CN" w:eastAsia="zh-CN"/>
        </w:rPr>
        <w:t>歧视。</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关于职业指导问题</w:t>
      </w:r>
      <w:r w:rsidRPr="00E431A5">
        <w:rPr>
          <w:sz w:val="21"/>
          <w:szCs w:val="21"/>
          <w:lang w:val="en-US" w:eastAsia="zh-CN"/>
        </w:rPr>
        <w:t>，</w:t>
      </w:r>
      <w:r w:rsidRPr="00E431A5">
        <w:rPr>
          <w:sz w:val="21"/>
          <w:szCs w:val="21"/>
          <w:lang w:val="zh-CN" w:eastAsia="zh-CN"/>
        </w:rPr>
        <w:t>每年在许多中学举行职业日</w:t>
      </w:r>
      <w:r w:rsidRPr="00E431A5">
        <w:rPr>
          <w:sz w:val="21"/>
          <w:szCs w:val="21"/>
          <w:lang w:val="en-US" w:eastAsia="zh-CN"/>
        </w:rPr>
        <w:t>，</w:t>
      </w:r>
      <w:r w:rsidRPr="00E431A5">
        <w:rPr>
          <w:sz w:val="21"/>
          <w:szCs w:val="21"/>
          <w:lang w:val="zh-CN" w:eastAsia="zh-CN"/>
        </w:rPr>
        <w:t>而且每年还举行招聘会</w:t>
      </w:r>
      <w:r w:rsidRPr="00E431A5">
        <w:rPr>
          <w:sz w:val="21"/>
          <w:szCs w:val="21"/>
          <w:lang w:val="en-US" w:eastAsia="zh-CN"/>
        </w:rPr>
        <w:t>，</w:t>
      </w:r>
      <w:r w:rsidRPr="00E431A5">
        <w:rPr>
          <w:rFonts w:hint="eastAsia"/>
          <w:sz w:val="21"/>
          <w:szCs w:val="21"/>
          <w:lang w:val="zh-CN" w:eastAsia="zh-CN"/>
        </w:rPr>
        <w:t>期间</w:t>
      </w:r>
      <w:r w:rsidRPr="00E431A5">
        <w:rPr>
          <w:sz w:val="21"/>
          <w:szCs w:val="21"/>
          <w:lang w:val="zh-CN" w:eastAsia="zh-CN"/>
        </w:rPr>
        <w:t>来自海外的</w:t>
      </w:r>
      <w:r w:rsidRPr="00E431A5">
        <w:rPr>
          <w:rFonts w:hint="eastAsia"/>
          <w:sz w:val="21"/>
          <w:szCs w:val="21"/>
          <w:lang w:val="zh-CN" w:eastAsia="zh-CN"/>
        </w:rPr>
        <w:t>院校</w:t>
      </w:r>
      <w:r w:rsidRPr="00E431A5">
        <w:rPr>
          <w:sz w:val="21"/>
          <w:szCs w:val="21"/>
          <w:lang w:val="zh-CN" w:eastAsia="zh-CN"/>
        </w:rPr>
        <w:t>向学生们提供了到海外继续</w:t>
      </w:r>
      <w:r w:rsidRPr="00E431A5">
        <w:rPr>
          <w:rFonts w:hint="eastAsia"/>
          <w:sz w:val="21"/>
          <w:szCs w:val="21"/>
          <w:lang w:val="zh-CN" w:eastAsia="zh-CN"/>
        </w:rPr>
        <w:t>接受</w:t>
      </w:r>
      <w:r w:rsidRPr="00E431A5">
        <w:rPr>
          <w:sz w:val="21"/>
          <w:szCs w:val="21"/>
          <w:lang w:val="zh-CN" w:eastAsia="zh-CN"/>
        </w:rPr>
        <w:t>高等教育的机会。</w:t>
      </w:r>
    </w:p>
    <w:p w:rsidR="000E4723" w:rsidRPr="00613368" w:rsidRDefault="000E4723" w:rsidP="000E4723">
      <w:pPr>
        <w:pStyle w:val="SingleTxtG"/>
        <w:spacing w:line="320" w:lineRule="exact"/>
        <w:ind w:left="1264" w:right="1264"/>
        <w:rPr>
          <w:spacing w:val="-2"/>
          <w:sz w:val="21"/>
          <w:szCs w:val="21"/>
          <w:lang w:eastAsia="zh-CN"/>
        </w:rPr>
      </w:pPr>
      <w:r w:rsidRPr="00613368">
        <w:rPr>
          <w:spacing w:val="-2"/>
          <w:sz w:val="21"/>
          <w:szCs w:val="21"/>
          <w:lang w:val="zh-CN" w:eastAsia="zh-CN"/>
        </w:rPr>
        <w:t>关于</w:t>
      </w:r>
      <w:r w:rsidRPr="00613368">
        <w:rPr>
          <w:rFonts w:ascii="SimHei" w:eastAsia="SimHei" w:hAnsi="SimHei"/>
          <w:spacing w:val="-2"/>
          <w:sz w:val="21"/>
          <w:szCs w:val="21"/>
          <w:lang w:val="zh-CN" w:eastAsia="zh-CN"/>
        </w:rPr>
        <w:t>成人和继续教育</w:t>
      </w:r>
      <w:r w:rsidRPr="00613368">
        <w:rPr>
          <w:spacing w:val="-2"/>
          <w:sz w:val="21"/>
          <w:szCs w:val="21"/>
          <w:lang w:val="zh-CN" w:eastAsia="zh-CN"/>
        </w:rPr>
        <w:t>问题</w:t>
      </w:r>
      <w:r w:rsidRPr="00613368">
        <w:rPr>
          <w:spacing w:val="-2"/>
          <w:sz w:val="21"/>
          <w:szCs w:val="21"/>
          <w:lang w:eastAsia="zh-CN"/>
        </w:rPr>
        <w:t>，</w:t>
      </w:r>
      <w:r w:rsidRPr="00613368">
        <w:rPr>
          <w:spacing w:val="-2"/>
          <w:sz w:val="21"/>
          <w:szCs w:val="21"/>
          <w:lang w:val="zh-CN" w:eastAsia="zh-CN"/>
        </w:rPr>
        <w:t>向妇女提供了与男子同等的</w:t>
      </w:r>
      <w:r w:rsidRPr="00613368">
        <w:rPr>
          <w:rFonts w:hint="eastAsia"/>
          <w:spacing w:val="-2"/>
          <w:sz w:val="21"/>
          <w:szCs w:val="21"/>
          <w:lang w:val="zh-CN" w:eastAsia="zh-CN"/>
        </w:rPr>
        <w:t>参与</w:t>
      </w:r>
      <w:r w:rsidRPr="00613368">
        <w:rPr>
          <w:spacing w:val="-2"/>
          <w:sz w:val="21"/>
          <w:szCs w:val="21"/>
          <w:lang w:val="zh-CN" w:eastAsia="zh-CN"/>
        </w:rPr>
        <w:t>教育</w:t>
      </w:r>
      <w:r w:rsidRPr="00613368">
        <w:rPr>
          <w:rFonts w:hint="eastAsia"/>
          <w:spacing w:val="-2"/>
          <w:sz w:val="21"/>
          <w:szCs w:val="21"/>
          <w:lang w:val="zh-CN" w:eastAsia="zh-CN"/>
        </w:rPr>
        <w:t>方案</w:t>
      </w:r>
      <w:r w:rsidRPr="00613368">
        <w:rPr>
          <w:spacing w:val="-2"/>
          <w:sz w:val="21"/>
          <w:szCs w:val="21"/>
          <w:lang w:val="zh-CN" w:eastAsia="zh-CN"/>
        </w:rPr>
        <w:t>的机会</w:t>
      </w:r>
      <w:r w:rsidRPr="00613368">
        <w:rPr>
          <w:spacing w:val="-2"/>
          <w:sz w:val="21"/>
          <w:szCs w:val="21"/>
          <w:lang w:eastAsia="zh-CN"/>
        </w:rPr>
        <w:t>，</w:t>
      </w:r>
      <w:r w:rsidRPr="00613368">
        <w:rPr>
          <w:spacing w:val="-2"/>
          <w:sz w:val="21"/>
          <w:szCs w:val="21"/>
          <w:lang w:val="zh-CN" w:eastAsia="zh-CN"/>
        </w:rPr>
        <w:t>以提高她们的实用识字能力。妇女充分利用了这类由教育部成人教育</w:t>
      </w:r>
      <w:r w:rsidRPr="00613368">
        <w:rPr>
          <w:rFonts w:hint="eastAsia"/>
          <w:spacing w:val="-2"/>
          <w:sz w:val="21"/>
          <w:szCs w:val="21"/>
          <w:lang w:val="zh-CN" w:eastAsia="zh-CN"/>
        </w:rPr>
        <w:t>股</w:t>
      </w:r>
      <w:r w:rsidRPr="00613368">
        <w:rPr>
          <w:spacing w:val="-2"/>
          <w:sz w:val="21"/>
          <w:szCs w:val="21"/>
          <w:lang w:val="zh-CN" w:eastAsia="zh-CN"/>
        </w:rPr>
        <w:t>制定的注重识字、识数、生活技能、技术和职业的培训。国内城市和农村的中心都在实施这些计划。在本报告所述期间</w:t>
      </w:r>
      <w:r w:rsidRPr="00613368">
        <w:rPr>
          <w:spacing w:val="-2"/>
          <w:sz w:val="21"/>
          <w:szCs w:val="21"/>
          <w:lang w:val="en-US" w:eastAsia="zh-CN"/>
        </w:rPr>
        <w:t>，</w:t>
      </w:r>
      <w:r w:rsidRPr="00613368">
        <w:rPr>
          <w:spacing w:val="-2"/>
          <w:sz w:val="21"/>
          <w:szCs w:val="21"/>
          <w:lang w:val="zh-CN" w:eastAsia="zh-CN"/>
        </w:rPr>
        <w:t>政府在欧洲联盟的支助下制定了多</w:t>
      </w:r>
      <w:r w:rsidRPr="00613368">
        <w:rPr>
          <w:rFonts w:hint="eastAsia"/>
          <w:spacing w:val="-2"/>
          <w:sz w:val="21"/>
          <w:szCs w:val="21"/>
          <w:lang w:val="zh-CN" w:eastAsia="zh-CN"/>
        </w:rPr>
        <w:t>项</w:t>
      </w:r>
      <w:r w:rsidRPr="00613368">
        <w:rPr>
          <w:spacing w:val="-2"/>
          <w:sz w:val="21"/>
          <w:szCs w:val="21"/>
          <w:lang w:val="zh-CN" w:eastAsia="zh-CN"/>
        </w:rPr>
        <w:t>成人和继续教育</w:t>
      </w:r>
      <w:r w:rsidRPr="00613368">
        <w:rPr>
          <w:rFonts w:hint="eastAsia"/>
          <w:spacing w:val="-2"/>
          <w:sz w:val="21"/>
          <w:szCs w:val="21"/>
          <w:lang w:val="zh-CN" w:eastAsia="zh-CN"/>
        </w:rPr>
        <w:t>方案</w:t>
      </w:r>
      <w:r w:rsidRPr="00613368">
        <w:rPr>
          <w:spacing w:val="-2"/>
          <w:sz w:val="21"/>
          <w:szCs w:val="21"/>
          <w:lang w:val="zh-CN" w:eastAsia="zh-CN"/>
        </w:rPr>
        <w:t>。</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男女都平等参与体育项目</w:t>
      </w:r>
      <w:r w:rsidRPr="00E431A5">
        <w:rPr>
          <w:sz w:val="21"/>
          <w:szCs w:val="21"/>
          <w:lang w:eastAsia="zh-CN"/>
        </w:rPr>
        <w:t>，</w:t>
      </w:r>
      <w:r w:rsidRPr="00E431A5">
        <w:rPr>
          <w:sz w:val="21"/>
          <w:szCs w:val="21"/>
          <w:lang w:val="zh-CN" w:eastAsia="zh-CN"/>
        </w:rPr>
        <w:t>而且妇女在各类体育项目中</w:t>
      </w:r>
      <w:r w:rsidRPr="00E431A5">
        <w:rPr>
          <w:rFonts w:hint="eastAsia"/>
          <w:sz w:val="21"/>
          <w:szCs w:val="21"/>
          <w:lang w:val="zh-CN" w:eastAsia="zh-CN"/>
        </w:rPr>
        <w:t>依然成绩斐然</w:t>
      </w:r>
      <w:r w:rsidRPr="00E431A5">
        <w:rPr>
          <w:sz w:val="21"/>
          <w:szCs w:val="21"/>
          <w:lang w:eastAsia="zh-CN"/>
        </w:rPr>
        <w:t>，</w:t>
      </w:r>
      <w:r w:rsidRPr="00E431A5">
        <w:rPr>
          <w:sz w:val="21"/>
          <w:szCs w:val="21"/>
          <w:lang w:val="zh-CN" w:eastAsia="zh-CN"/>
        </w:rPr>
        <w:t>包括无板篮球、板球和田径运动。教育、青年和体育部制定了完善的小学和中学阶段实施的体育</w:t>
      </w:r>
      <w:r w:rsidRPr="00E431A5">
        <w:rPr>
          <w:rFonts w:hint="eastAsia"/>
          <w:sz w:val="21"/>
          <w:szCs w:val="21"/>
          <w:lang w:val="zh-CN" w:eastAsia="zh-CN"/>
        </w:rPr>
        <w:t>方案</w:t>
      </w:r>
      <w:r w:rsidRPr="00E431A5">
        <w:rPr>
          <w:sz w:val="21"/>
          <w:szCs w:val="21"/>
          <w:lang w:val="zh-CN" w:eastAsia="zh-CN"/>
        </w:rPr>
        <w:t>。但是</w:t>
      </w:r>
      <w:r w:rsidRPr="00E431A5">
        <w:rPr>
          <w:sz w:val="21"/>
          <w:szCs w:val="21"/>
          <w:lang w:val="en-US" w:eastAsia="zh-CN"/>
        </w:rPr>
        <w:t>，</w:t>
      </w:r>
      <w:r w:rsidRPr="00E431A5">
        <w:rPr>
          <w:sz w:val="21"/>
          <w:szCs w:val="21"/>
          <w:lang w:val="zh-CN" w:eastAsia="zh-CN"/>
        </w:rPr>
        <w:t>妇女继续在无板篮球</w:t>
      </w:r>
      <w:r w:rsidRPr="00E431A5">
        <w:rPr>
          <w:rFonts w:hint="eastAsia"/>
          <w:sz w:val="21"/>
          <w:szCs w:val="21"/>
          <w:lang w:val="zh-CN" w:eastAsia="zh-CN"/>
        </w:rPr>
        <w:t>等</w:t>
      </w:r>
      <w:r w:rsidRPr="00E431A5">
        <w:rPr>
          <w:sz w:val="21"/>
          <w:szCs w:val="21"/>
          <w:lang w:val="zh-CN" w:eastAsia="zh-CN"/>
        </w:rPr>
        <w:t>传统女性体育运动中占主导地位</w:t>
      </w:r>
      <w:r w:rsidRPr="00E431A5">
        <w:rPr>
          <w:sz w:val="21"/>
          <w:szCs w:val="21"/>
          <w:lang w:val="en-US" w:eastAsia="zh-CN"/>
        </w:rPr>
        <w:t>，</w:t>
      </w:r>
      <w:r w:rsidRPr="00E431A5">
        <w:rPr>
          <w:sz w:val="21"/>
          <w:szCs w:val="21"/>
          <w:lang w:val="zh-CN" w:eastAsia="zh-CN"/>
        </w:rPr>
        <w:t>而男子则在板球和篮球中占主导地位。</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教育、青年和体育部一直与卫生和环境部协作</w:t>
      </w:r>
      <w:r w:rsidRPr="00E431A5">
        <w:rPr>
          <w:sz w:val="21"/>
          <w:szCs w:val="21"/>
          <w:lang w:val="en-US" w:eastAsia="zh-CN"/>
        </w:rPr>
        <w:t>，</w:t>
      </w:r>
      <w:r w:rsidRPr="00E431A5">
        <w:rPr>
          <w:sz w:val="21"/>
          <w:szCs w:val="21"/>
          <w:lang w:val="zh-CN" w:eastAsia="zh-CN"/>
        </w:rPr>
        <w:t>向学龄儿童提供家庭生活教育培训</w:t>
      </w:r>
      <w:r w:rsidRPr="00E431A5">
        <w:rPr>
          <w:sz w:val="21"/>
          <w:szCs w:val="21"/>
          <w:lang w:val="en-US" w:eastAsia="zh-CN"/>
        </w:rPr>
        <w:t>，</w:t>
      </w:r>
      <w:r w:rsidRPr="00E431A5">
        <w:rPr>
          <w:sz w:val="21"/>
          <w:szCs w:val="21"/>
          <w:lang w:val="zh-CN" w:eastAsia="zh-CN"/>
        </w:rPr>
        <w:t>女</w:t>
      </w:r>
      <w:r w:rsidRPr="00E431A5">
        <w:rPr>
          <w:rFonts w:hint="eastAsia"/>
          <w:sz w:val="21"/>
          <w:szCs w:val="21"/>
          <w:lang w:val="zh-CN" w:eastAsia="zh-CN"/>
        </w:rPr>
        <w:t>孩</w:t>
      </w:r>
      <w:r w:rsidRPr="00E431A5">
        <w:rPr>
          <w:sz w:val="21"/>
          <w:szCs w:val="21"/>
          <w:lang w:val="zh-CN" w:eastAsia="zh-CN"/>
        </w:rPr>
        <w:t>从中受益</w:t>
      </w:r>
      <w:r w:rsidRPr="00E431A5">
        <w:rPr>
          <w:rFonts w:hint="eastAsia"/>
          <w:sz w:val="21"/>
          <w:szCs w:val="21"/>
          <w:lang w:val="zh-CN" w:eastAsia="zh-CN"/>
        </w:rPr>
        <w:t>匪浅</w:t>
      </w:r>
      <w:r w:rsidRPr="00E431A5">
        <w:rPr>
          <w:sz w:val="21"/>
          <w:szCs w:val="21"/>
          <w:lang w:val="zh-CN" w:eastAsia="zh-CN"/>
        </w:rPr>
        <w:t>。这是在各类家长教师协会</w:t>
      </w:r>
      <w:r w:rsidRPr="00E431A5">
        <w:rPr>
          <w:rFonts w:hint="eastAsia"/>
          <w:sz w:val="21"/>
          <w:szCs w:val="21"/>
          <w:lang w:val="zh-CN" w:eastAsia="zh-CN"/>
        </w:rPr>
        <w:t>及</w:t>
      </w:r>
      <w:r w:rsidRPr="00E431A5">
        <w:rPr>
          <w:sz w:val="21"/>
          <w:szCs w:val="21"/>
          <w:lang w:val="zh-CN" w:eastAsia="zh-CN"/>
        </w:rPr>
        <w:t>圣文森特和格林纳丁斯计划生育协会支持下开展的。由于</w:t>
      </w:r>
      <w:r w:rsidRPr="00E431A5">
        <w:rPr>
          <w:rFonts w:hint="eastAsia"/>
          <w:sz w:val="21"/>
          <w:szCs w:val="21"/>
          <w:lang w:val="zh-CN" w:eastAsia="zh-CN"/>
        </w:rPr>
        <w:t>与</w:t>
      </w:r>
      <w:r w:rsidRPr="00E431A5">
        <w:rPr>
          <w:sz w:val="21"/>
          <w:szCs w:val="21"/>
          <w:lang w:val="zh-CN" w:eastAsia="zh-CN"/>
        </w:rPr>
        <w:t>艾滋病毒</w:t>
      </w:r>
      <w:r w:rsidRPr="00E431A5">
        <w:rPr>
          <w:sz w:val="21"/>
          <w:szCs w:val="21"/>
          <w:lang w:val="en-US" w:eastAsia="zh-CN"/>
        </w:rPr>
        <w:t>/</w:t>
      </w:r>
      <w:r w:rsidRPr="00E431A5">
        <w:rPr>
          <w:sz w:val="21"/>
          <w:szCs w:val="21"/>
          <w:lang w:val="zh-CN" w:eastAsia="zh-CN"/>
        </w:rPr>
        <w:t>艾滋病</w:t>
      </w:r>
      <w:r w:rsidRPr="00E431A5">
        <w:rPr>
          <w:rFonts w:hint="eastAsia"/>
          <w:sz w:val="21"/>
          <w:szCs w:val="21"/>
          <w:lang w:val="zh-CN" w:eastAsia="zh-CN"/>
        </w:rPr>
        <w:t>有关</w:t>
      </w:r>
      <w:r w:rsidRPr="00E431A5">
        <w:rPr>
          <w:sz w:val="21"/>
          <w:szCs w:val="21"/>
          <w:lang w:val="zh-CN" w:eastAsia="zh-CN"/>
        </w:rPr>
        <w:t>的</w:t>
      </w:r>
      <w:r w:rsidRPr="00E431A5">
        <w:rPr>
          <w:rFonts w:hint="eastAsia"/>
          <w:sz w:val="21"/>
          <w:szCs w:val="21"/>
          <w:lang w:val="zh-CN" w:eastAsia="zh-CN"/>
        </w:rPr>
        <w:t>宣传运动</w:t>
      </w:r>
      <w:r w:rsidRPr="00E431A5">
        <w:rPr>
          <w:sz w:val="21"/>
          <w:szCs w:val="21"/>
          <w:lang w:val="zh-CN" w:eastAsia="zh-CN"/>
        </w:rPr>
        <w:t>不断</w:t>
      </w:r>
      <w:r w:rsidRPr="00E431A5">
        <w:rPr>
          <w:rFonts w:hint="eastAsia"/>
          <w:sz w:val="21"/>
          <w:szCs w:val="21"/>
          <w:lang w:val="zh-CN" w:eastAsia="zh-CN"/>
        </w:rPr>
        <w:t>增多</w:t>
      </w:r>
      <w:r w:rsidRPr="00E431A5">
        <w:rPr>
          <w:sz w:val="21"/>
          <w:szCs w:val="21"/>
          <w:lang w:val="en-US" w:eastAsia="zh-CN"/>
        </w:rPr>
        <w:t>，</w:t>
      </w:r>
      <w:r w:rsidRPr="00E431A5">
        <w:rPr>
          <w:sz w:val="21"/>
          <w:szCs w:val="21"/>
          <w:lang w:val="zh-CN" w:eastAsia="zh-CN"/>
        </w:rPr>
        <w:t>提供了大量有关家庭生活问题的信息。</w:t>
      </w:r>
    </w:p>
    <w:p w:rsidR="000E4723" w:rsidRPr="00E431A5" w:rsidRDefault="000E4723" w:rsidP="000E4723">
      <w:pPr>
        <w:pStyle w:val="SingleTxtG"/>
        <w:spacing w:line="320" w:lineRule="exact"/>
        <w:ind w:left="1264" w:right="1264"/>
        <w:rPr>
          <w:sz w:val="21"/>
          <w:szCs w:val="21"/>
          <w:lang w:eastAsia="zh-CN"/>
        </w:rPr>
      </w:pPr>
      <w:r w:rsidRPr="00E431A5">
        <w:rPr>
          <w:sz w:val="21"/>
          <w:szCs w:val="21"/>
          <w:lang w:val="zh-CN" w:eastAsia="zh-CN"/>
        </w:rPr>
        <w:t>圣文森特和格林纳丁斯政府通过与教育部和国家动员部下属</w:t>
      </w:r>
      <w:r w:rsidRPr="00E431A5">
        <w:rPr>
          <w:rFonts w:hint="eastAsia"/>
          <w:sz w:val="21"/>
          <w:szCs w:val="21"/>
          <w:lang w:val="zh-CN" w:eastAsia="zh-CN"/>
        </w:rPr>
        <w:t>的性别</w:t>
      </w:r>
      <w:r w:rsidRPr="00E431A5">
        <w:rPr>
          <w:sz w:val="21"/>
          <w:szCs w:val="21"/>
          <w:lang w:val="zh-CN" w:eastAsia="zh-CN"/>
        </w:rPr>
        <w:t>事务处协作</w:t>
      </w:r>
      <w:r w:rsidRPr="00E431A5">
        <w:rPr>
          <w:sz w:val="21"/>
          <w:szCs w:val="21"/>
          <w:lang w:val="en-US" w:eastAsia="zh-CN"/>
        </w:rPr>
        <w:t>，</w:t>
      </w:r>
      <w:r w:rsidRPr="00E431A5">
        <w:rPr>
          <w:sz w:val="21"/>
          <w:szCs w:val="21"/>
          <w:lang w:val="zh-CN" w:eastAsia="zh-CN"/>
        </w:rPr>
        <w:t>发起了一项让怀孕少女在分娩后返回中学完成学业的</w:t>
      </w:r>
      <w:r w:rsidRPr="00E431A5">
        <w:rPr>
          <w:rFonts w:hint="eastAsia"/>
          <w:sz w:val="21"/>
          <w:szCs w:val="21"/>
          <w:lang w:val="zh-CN" w:eastAsia="zh-CN"/>
        </w:rPr>
        <w:t>方案</w:t>
      </w:r>
      <w:r w:rsidRPr="00E431A5">
        <w:rPr>
          <w:sz w:val="21"/>
          <w:szCs w:val="21"/>
          <w:lang w:val="zh-CN" w:eastAsia="zh-CN"/>
        </w:rPr>
        <w:t>。在购买教科书、校服</w:t>
      </w:r>
      <w:r w:rsidRPr="00E431A5">
        <w:rPr>
          <w:rFonts w:hint="eastAsia"/>
          <w:sz w:val="21"/>
          <w:szCs w:val="21"/>
          <w:lang w:val="zh-CN" w:eastAsia="zh-CN"/>
        </w:rPr>
        <w:t>及</w:t>
      </w:r>
      <w:r w:rsidRPr="00E431A5">
        <w:rPr>
          <w:sz w:val="21"/>
          <w:szCs w:val="21"/>
          <w:lang w:val="zh-CN" w:eastAsia="zh-CN"/>
        </w:rPr>
        <w:t>婴儿护理方面</w:t>
      </w:r>
      <w:r w:rsidRPr="00E431A5">
        <w:rPr>
          <w:sz w:val="21"/>
          <w:szCs w:val="21"/>
          <w:lang w:val="en-US" w:eastAsia="zh-CN"/>
        </w:rPr>
        <w:t>，</w:t>
      </w:r>
      <w:r w:rsidRPr="00E431A5">
        <w:rPr>
          <w:sz w:val="21"/>
          <w:szCs w:val="21"/>
          <w:lang w:val="zh-CN" w:eastAsia="zh-CN"/>
        </w:rPr>
        <w:t>女</w:t>
      </w:r>
      <w:r w:rsidRPr="00E431A5">
        <w:rPr>
          <w:rFonts w:hint="eastAsia"/>
          <w:sz w:val="21"/>
          <w:szCs w:val="21"/>
          <w:lang w:val="zh-CN" w:eastAsia="zh-CN"/>
        </w:rPr>
        <w:t>孩</w:t>
      </w:r>
      <w:r w:rsidRPr="00E431A5">
        <w:rPr>
          <w:sz w:val="21"/>
          <w:szCs w:val="21"/>
          <w:lang w:val="zh-CN" w:eastAsia="zh-CN"/>
        </w:rPr>
        <w:t>获得了</w:t>
      </w:r>
      <w:r w:rsidRPr="00E431A5">
        <w:rPr>
          <w:rFonts w:hint="eastAsia"/>
          <w:sz w:val="21"/>
          <w:szCs w:val="21"/>
          <w:lang w:val="zh-CN" w:eastAsia="zh-CN"/>
        </w:rPr>
        <w:t>经济</w:t>
      </w:r>
      <w:r w:rsidRPr="00E431A5">
        <w:rPr>
          <w:sz w:val="21"/>
          <w:szCs w:val="21"/>
          <w:lang w:val="zh-CN" w:eastAsia="zh-CN"/>
        </w:rPr>
        <w:t>支助。</w:t>
      </w:r>
    </w:p>
    <w:p w:rsidR="000E4723" w:rsidRPr="00E431A5" w:rsidRDefault="000E4723" w:rsidP="00613368">
      <w:pPr>
        <w:pStyle w:val="H1G"/>
        <w:keepNext w:val="0"/>
        <w:keepLines w:val="0"/>
        <w:widowControl w:val="0"/>
        <w:tabs>
          <w:tab w:val="left" w:pos="2694"/>
          <w:tab w:val="left" w:pos="2835"/>
        </w:tabs>
        <w:snapToGrid w:val="0"/>
        <w:spacing w:before="0" w:after="140" w:line="332" w:lineRule="exact"/>
        <w:ind w:left="1264" w:right="1264"/>
        <w:jc w:val="both"/>
        <w:rPr>
          <w:rFonts w:eastAsia="SimHei"/>
          <w:b w:val="0"/>
          <w:szCs w:val="21"/>
          <w:lang w:eastAsia="zh-CN"/>
        </w:rPr>
      </w:pPr>
      <w:r w:rsidRPr="00E431A5">
        <w:rPr>
          <w:rFonts w:eastAsia="SimHei"/>
          <w:b w:val="0"/>
          <w:szCs w:val="21"/>
          <w:lang w:eastAsia="zh-CN"/>
        </w:rPr>
        <w:tab/>
      </w:r>
      <w:r w:rsidRPr="00E431A5">
        <w:rPr>
          <w:rFonts w:eastAsia="SimHei"/>
          <w:b w:val="0"/>
          <w:szCs w:val="21"/>
          <w:lang w:eastAsia="zh-CN"/>
        </w:rPr>
        <w:tab/>
      </w:r>
      <w:r w:rsidRPr="00E431A5">
        <w:rPr>
          <w:rFonts w:eastAsia="SimHei"/>
          <w:b w:val="0"/>
          <w:szCs w:val="21"/>
          <w:lang w:eastAsia="zh-CN"/>
        </w:rPr>
        <w:t>第</w:t>
      </w:r>
      <w:r>
        <w:rPr>
          <w:rFonts w:eastAsia="SimHei" w:hint="eastAsia"/>
          <w:b w:val="0"/>
          <w:szCs w:val="21"/>
          <w:lang w:eastAsia="zh-CN"/>
        </w:rPr>
        <w:t>11</w:t>
      </w:r>
      <w:r w:rsidRPr="00E431A5">
        <w:rPr>
          <w:rFonts w:eastAsia="SimHei"/>
          <w:b w:val="0"/>
          <w:szCs w:val="21"/>
          <w:lang w:eastAsia="zh-CN"/>
        </w:rPr>
        <w:t>条：确保妇女就业的平等权利</w:t>
      </w:r>
    </w:p>
    <w:p w:rsidR="000E4723" w:rsidRPr="00503A0D" w:rsidRDefault="000E4723" w:rsidP="00613368">
      <w:pPr>
        <w:pStyle w:val="H1G"/>
        <w:keepNext w:val="0"/>
        <w:keepLines w:val="0"/>
        <w:widowControl w:val="0"/>
        <w:snapToGrid w:val="0"/>
        <w:spacing w:before="0" w:after="140" w:line="332"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在</w:t>
      </w:r>
      <w:r w:rsidRPr="00503A0D">
        <w:rPr>
          <w:rFonts w:eastAsia="SimHei" w:hint="eastAsia"/>
          <w:b w:val="0"/>
          <w:szCs w:val="24"/>
          <w:lang w:eastAsia="zh-CN"/>
        </w:rPr>
        <w:t>编制</w:t>
      </w:r>
      <w:r w:rsidRPr="00503A0D">
        <w:rPr>
          <w:rFonts w:eastAsia="SimHei"/>
          <w:b w:val="0"/>
          <w:szCs w:val="24"/>
          <w:lang w:eastAsia="zh-CN"/>
        </w:rPr>
        <w:t>圣文森特和格林纳丁斯对本条的答复</w:t>
      </w:r>
      <w:r w:rsidRPr="00503A0D">
        <w:rPr>
          <w:rFonts w:eastAsia="SimHei" w:hint="eastAsia"/>
          <w:b w:val="0"/>
          <w:szCs w:val="24"/>
          <w:lang w:eastAsia="zh-CN"/>
        </w:rPr>
        <w:t>时</w:t>
      </w:r>
      <w:r w:rsidRPr="00503A0D">
        <w:rPr>
          <w:rFonts w:eastAsia="SimHei"/>
          <w:b w:val="0"/>
          <w:szCs w:val="24"/>
          <w:lang w:eastAsia="zh-CN"/>
        </w:rPr>
        <w:t>考虑了第</w:t>
      </w:r>
      <w:r w:rsidRPr="00503A0D">
        <w:rPr>
          <w:rFonts w:eastAsia="SimHei"/>
          <w:b w:val="0"/>
          <w:szCs w:val="24"/>
          <w:lang w:eastAsia="zh-CN"/>
        </w:rPr>
        <w:t>12</w:t>
      </w:r>
      <w:r w:rsidRPr="00503A0D">
        <w:rPr>
          <w:rFonts w:eastAsia="SimHei"/>
          <w:b w:val="0"/>
          <w:szCs w:val="24"/>
          <w:lang w:eastAsia="zh-CN"/>
        </w:rPr>
        <w:t>号和第</w:t>
      </w:r>
      <w:r w:rsidRPr="00503A0D">
        <w:rPr>
          <w:rFonts w:eastAsia="SimHei"/>
          <w:b w:val="0"/>
          <w:szCs w:val="24"/>
          <w:lang w:eastAsia="zh-CN"/>
        </w:rPr>
        <w:t>13</w:t>
      </w:r>
      <w:r w:rsidRPr="00503A0D">
        <w:rPr>
          <w:rFonts w:eastAsia="SimHei"/>
          <w:b w:val="0"/>
          <w:szCs w:val="24"/>
          <w:lang w:eastAsia="zh-CN"/>
        </w:rPr>
        <w:t>号一般性建议。</w:t>
      </w:r>
    </w:p>
    <w:p w:rsidR="000E4723" w:rsidRPr="00E431A5" w:rsidRDefault="000E4723" w:rsidP="00613368">
      <w:pPr>
        <w:pStyle w:val="SingleTxtG"/>
        <w:spacing w:after="140" w:line="332"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w:t>
      </w:r>
      <w:r w:rsidRPr="00E431A5">
        <w:rPr>
          <w:rFonts w:eastAsia="KaiTi_GB2312"/>
          <w:b/>
          <w:sz w:val="21"/>
          <w:szCs w:val="21"/>
          <w:lang w:eastAsia="zh-CN"/>
        </w:rPr>
        <w:t>，</w:t>
      </w:r>
      <w:r w:rsidRPr="00E431A5">
        <w:rPr>
          <w:rFonts w:eastAsia="KaiTi_GB2312"/>
          <w:b/>
          <w:sz w:val="21"/>
          <w:szCs w:val="21"/>
          <w:lang w:val="zh-CN" w:eastAsia="zh-CN"/>
        </w:rPr>
        <w:t>消除在就业方面对妇女的歧视</w:t>
      </w:r>
      <w:r w:rsidRPr="00E431A5">
        <w:rPr>
          <w:rFonts w:eastAsia="KaiTi_GB2312"/>
          <w:b/>
          <w:sz w:val="21"/>
          <w:szCs w:val="21"/>
          <w:lang w:eastAsia="zh-CN"/>
        </w:rPr>
        <w:t>，</w:t>
      </w:r>
      <w:r w:rsidRPr="00E431A5">
        <w:rPr>
          <w:rFonts w:eastAsia="KaiTi_GB2312"/>
          <w:b/>
          <w:sz w:val="21"/>
          <w:szCs w:val="21"/>
          <w:lang w:val="zh-CN" w:eastAsia="zh-CN"/>
        </w:rPr>
        <w:t>以保证她们在男女平等的基础上享有相同的权利</w:t>
      </w:r>
      <w:r w:rsidRPr="00E431A5">
        <w:rPr>
          <w:rFonts w:eastAsia="KaiTi_GB2312"/>
          <w:b/>
          <w:sz w:val="21"/>
          <w:szCs w:val="21"/>
          <w:lang w:eastAsia="zh-CN"/>
        </w:rPr>
        <w:t>，</w:t>
      </w:r>
      <w:r w:rsidRPr="00E431A5">
        <w:rPr>
          <w:rFonts w:eastAsia="KaiTi_GB2312"/>
          <w:b/>
          <w:sz w:val="21"/>
          <w:szCs w:val="21"/>
          <w:lang w:val="zh-CN" w:eastAsia="zh-CN"/>
        </w:rPr>
        <w:t>特别是</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人人有不可剥夺的工作权利；</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享有相同就业机会的权利</w:t>
      </w:r>
      <w:r w:rsidRPr="00E431A5">
        <w:rPr>
          <w:rFonts w:eastAsia="KaiTi_GB2312"/>
          <w:b/>
          <w:sz w:val="21"/>
          <w:szCs w:val="21"/>
          <w:lang w:eastAsia="zh-CN"/>
        </w:rPr>
        <w:t>，</w:t>
      </w:r>
      <w:r w:rsidRPr="00E431A5">
        <w:rPr>
          <w:rFonts w:eastAsia="KaiTi_GB2312"/>
          <w:b/>
          <w:sz w:val="21"/>
          <w:szCs w:val="21"/>
          <w:lang w:val="zh-CN" w:eastAsia="zh-CN"/>
        </w:rPr>
        <w:t>包括在就业方面相同的甄选标准</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享有自由选择专业和职业</w:t>
      </w:r>
      <w:r w:rsidRPr="00E431A5">
        <w:rPr>
          <w:rFonts w:eastAsia="KaiTi_GB2312"/>
          <w:b/>
          <w:sz w:val="21"/>
          <w:szCs w:val="21"/>
          <w:lang w:eastAsia="zh-CN"/>
        </w:rPr>
        <w:t>，</w:t>
      </w:r>
      <w:r w:rsidRPr="00E431A5">
        <w:rPr>
          <w:rFonts w:eastAsia="KaiTi_GB2312"/>
          <w:b/>
          <w:sz w:val="21"/>
          <w:szCs w:val="21"/>
          <w:lang w:val="zh-CN" w:eastAsia="zh-CN"/>
        </w:rPr>
        <w:t>提升和工作保障</w:t>
      </w:r>
      <w:r w:rsidRPr="00E431A5">
        <w:rPr>
          <w:rFonts w:eastAsia="KaiTi_GB2312"/>
          <w:b/>
          <w:sz w:val="21"/>
          <w:szCs w:val="21"/>
          <w:lang w:eastAsia="zh-CN"/>
        </w:rPr>
        <w:t>，</w:t>
      </w:r>
      <w:r w:rsidRPr="00E431A5">
        <w:rPr>
          <w:rFonts w:eastAsia="KaiTi_GB2312"/>
          <w:b/>
          <w:sz w:val="21"/>
          <w:szCs w:val="21"/>
          <w:lang w:val="zh-CN" w:eastAsia="zh-CN"/>
        </w:rPr>
        <w:t>一切服务福利和条件</w:t>
      </w:r>
      <w:r w:rsidRPr="00E431A5">
        <w:rPr>
          <w:rFonts w:eastAsia="KaiTi_GB2312"/>
          <w:b/>
          <w:sz w:val="21"/>
          <w:szCs w:val="21"/>
          <w:lang w:eastAsia="zh-CN"/>
        </w:rPr>
        <w:t>，</w:t>
      </w:r>
      <w:r w:rsidRPr="00E431A5">
        <w:rPr>
          <w:rFonts w:eastAsia="KaiTi_GB2312"/>
          <w:b/>
          <w:sz w:val="21"/>
          <w:szCs w:val="21"/>
          <w:lang w:val="zh-CN" w:eastAsia="zh-CN"/>
        </w:rPr>
        <w:t>接受职业训练和再训练</w:t>
      </w:r>
      <w:r w:rsidRPr="00E431A5">
        <w:rPr>
          <w:rFonts w:eastAsia="KaiTi_GB2312"/>
          <w:b/>
          <w:sz w:val="21"/>
          <w:szCs w:val="21"/>
          <w:lang w:eastAsia="zh-CN"/>
        </w:rPr>
        <w:t>，</w:t>
      </w:r>
      <w:r w:rsidRPr="00E431A5">
        <w:rPr>
          <w:rFonts w:eastAsia="KaiTi_GB2312"/>
          <w:b/>
          <w:sz w:val="21"/>
          <w:szCs w:val="21"/>
          <w:lang w:val="zh-CN" w:eastAsia="zh-CN"/>
        </w:rPr>
        <w:t>包括实习训练、高等职业训练和经常训练的权利</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同样价值的工作享有同等报酬包括福利和享有平等待遇的权利</w:t>
      </w:r>
      <w:r w:rsidRPr="00E431A5">
        <w:rPr>
          <w:rFonts w:eastAsia="KaiTi_GB2312"/>
          <w:b/>
          <w:sz w:val="21"/>
          <w:szCs w:val="21"/>
          <w:lang w:eastAsia="zh-CN"/>
        </w:rPr>
        <w:t>，</w:t>
      </w:r>
      <w:r w:rsidRPr="00E431A5">
        <w:rPr>
          <w:rFonts w:eastAsia="KaiTi_GB2312"/>
          <w:b/>
          <w:sz w:val="21"/>
          <w:szCs w:val="21"/>
          <w:lang w:val="zh-CN" w:eastAsia="zh-CN"/>
        </w:rPr>
        <w:t>在评定工作的表现方面</w:t>
      </w:r>
      <w:r w:rsidRPr="00E431A5">
        <w:rPr>
          <w:rFonts w:eastAsia="KaiTi_GB2312"/>
          <w:b/>
          <w:sz w:val="21"/>
          <w:szCs w:val="21"/>
          <w:lang w:eastAsia="zh-CN"/>
        </w:rPr>
        <w:t>，</w:t>
      </w:r>
      <w:r w:rsidRPr="00E431A5">
        <w:rPr>
          <w:rFonts w:eastAsia="KaiTi_GB2312"/>
          <w:b/>
          <w:sz w:val="21"/>
          <w:szCs w:val="21"/>
          <w:lang w:val="zh-CN" w:eastAsia="zh-CN"/>
        </w:rPr>
        <w:t>享有平等待遇的权利</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享有社会保障的权利</w:t>
      </w:r>
      <w:r w:rsidRPr="00E431A5">
        <w:rPr>
          <w:rFonts w:eastAsia="KaiTi_GB2312"/>
          <w:b/>
          <w:sz w:val="21"/>
          <w:szCs w:val="21"/>
          <w:lang w:eastAsia="zh-CN"/>
        </w:rPr>
        <w:t>，</w:t>
      </w:r>
      <w:r w:rsidRPr="00E431A5">
        <w:rPr>
          <w:rFonts w:eastAsia="KaiTi_GB2312"/>
          <w:b/>
          <w:sz w:val="21"/>
          <w:szCs w:val="21"/>
          <w:lang w:val="zh-CN" w:eastAsia="zh-CN"/>
        </w:rPr>
        <w:t>特别是在退休、失业、疾病、残废和老年或在其他丧失工作能力的情况下</w:t>
      </w:r>
      <w:r w:rsidRPr="00E431A5">
        <w:rPr>
          <w:rFonts w:eastAsia="KaiTi_GB2312"/>
          <w:b/>
          <w:sz w:val="21"/>
          <w:szCs w:val="21"/>
          <w:lang w:eastAsia="zh-CN"/>
        </w:rPr>
        <w:t>，</w:t>
      </w:r>
      <w:r w:rsidRPr="00E431A5">
        <w:rPr>
          <w:rFonts w:eastAsia="KaiTi_GB2312"/>
          <w:b/>
          <w:sz w:val="21"/>
          <w:szCs w:val="21"/>
          <w:lang w:val="zh-CN" w:eastAsia="zh-CN"/>
        </w:rPr>
        <w:t>以及享有带薪假的权利</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在工作条件中享有健康和安全保障</w:t>
      </w:r>
      <w:r w:rsidRPr="00E431A5">
        <w:rPr>
          <w:rFonts w:eastAsia="KaiTi_GB2312"/>
          <w:b/>
          <w:sz w:val="21"/>
          <w:szCs w:val="21"/>
          <w:lang w:eastAsia="zh-CN"/>
        </w:rPr>
        <w:t>，</w:t>
      </w:r>
      <w:r w:rsidRPr="00E431A5">
        <w:rPr>
          <w:rFonts w:eastAsia="KaiTi_GB2312"/>
          <w:b/>
          <w:sz w:val="21"/>
          <w:szCs w:val="21"/>
          <w:lang w:val="zh-CN" w:eastAsia="zh-CN"/>
        </w:rPr>
        <w:t>包括保障生育机能的权利。</w:t>
      </w:r>
    </w:p>
    <w:p w:rsidR="000E4723" w:rsidRPr="00E431A5" w:rsidRDefault="000E4723" w:rsidP="00613368">
      <w:pPr>
        <w:pStyle w:val="SingleTxtG"/>
        <w:spacing w:after="140" w:line="332" w:lineRule="exact"/>
        <w:ind w:left="1276" w:right="1264"/>
        <w:rPr>
          <w:rFonts w:eastAsia="KaiTi_GB2312"/>
          <w:b/>
          <w:sz w:val="21"/>
          <w:szCs w:val="21"/>
          <w:lang w:eastAsia="zh-CN"/>
        </w:rPr>
      </w:pPr>
      <w:r w:rsidRPr="00E431A5">
        <w:rPr>
          <w:rFonts w:eastAsia="KaiTi_GB2312"/>
          <w:b/>
          <w:sz w:val="21"/>
          <w:szCs w:val="21"/>
          <w:lang w:val="zh-CN" w:eastAsia="zh-CN"/>
        </w:rPr>
        <w:t>缔约各国为使妇女不致因为结婚或生育而受歧视</w:t>
      </w:r>
      <w:r w:rsidRPr="00E431A5">
        <w:rPr>
          <w:rFonts w:eastAsia="KaiTi_GB2312"/>
          <w:b/>
          <w:sz w:val="21"/>
          <w:szCs w:val="21"/>
          <w:lang w:eastAsia="zh-CN"/>
        </w:rPr>
        <w:t>，</w:t>
      </w:r>
      <w:r w:rsidRPr="00E431A5">
        <w:rPr>
          <w:rFonts w:eastAsia="KaiTi_GB2312"/>
          <w:b/>
          <w:sz w:val="21"/>
          <w:szCs w:val="21"/>
          <w:lang w:val="zh-CN" w:eastAsia="zh-CN"/>
        </w:rPr>
        <w:t>又为保障其有效的工作权利起见</w:t>
      </w:r>
      <w:r w:rsidRPr="00E431A5">
        <w:rPr>
          <w:rFonts w:eastAsia="KaiTi_GB2312"/>
          <w:b/>
          <w:sz w:val="21"/>
          <w:szCs w:val="21"/>
          <w:lang w:eastAsia="zh-CN"/>
        </w:rPr>
        <w:t>，</w:t>
      </w:r>
      <w:r w:rsidRPr="00E431A5">
        <w:rPr>
          <w:rFonts w:eastAsia="KaiTi_GB2312"/>
          <w:b/>
          <w:sz w:val="21"/>
          <w:szCs w:val="21"/>
          <w:lang w:val="zh-CN" w:eastAsia="zh-CN"/>
        </w:rPr>
        <w:t>应采取适当措施</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禁止以怀孕或产假为理由予以解雇</w:t>
      </w:r>
      <w:r w:rsidRPr="00E431A5">
        <w:rPr>
          <w:rFonts w:eastAsia="KaiTi_GB2312"/>
          <w:b/>
          <w:sz w:val="21"/>
          <w:szCs w:val="21"/>
          <w:lang w:eastAsia="zh-CN"/>
        </w:rPr>
        <w:t>，</w:t>
      </w:r>
      <w:r w:rsidRPr="00E431A5">
        <w:rPr>
          <w:rFonts w:eastAsia="KaiTi_GB2312"/>
          <w:b/>
          <w:sz w:val="21"/>
          <w:szCs w:val="21"/>
          <w:lang w:val="zh-CN" w:eastAsia="zh-CN"/>
        </w:rPr>
        <w:t>以及以婚姻状况为理由予以解雇的歧视</w:t>
      </w:r>
      <w:r w:rsidRPr="00E431A5">
        <w:rPr>
          <w:rFonts w:eastAsia="KaiTi_GB2312"/>
          <w:b/>
          <w:sz w:val="21"/>
          <w:szCs w:val="21"/>
          <w:lang w:eastAsia="zh-CN"/>
        </w:rPr>
        <w:t>，</w:t>
      </w:r>
      <w:r w:rsidRPr="00E431A5">
        <w:rPr>
          <w:rFonts w:eastAsia="KaiTi_GB2312"/>
          <w:b/>
          <w:sz w:val="21"/>
          <w:szCs w:val="21"/>
          <w:lang w:val="zh-CN" w:eastAsia="zh-CN"/>
        </w:rPr>
        <w:t>违反规定者得受处分</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实施带薪产假或具有同等社会福利的产假</w:t>
      </w:r>
      <w:r w:rsidRPr="00E431A5">
        <w:rPr>
          <w:rFonts w:eastAsia="KaiTi_GB2312"/>
          <w:b/>
          <w:sz w:val="21"/>
          <w:szCs w:val="21"/>
          <w:lang w:eastAsia="zh-CN"/>
        </w:rPr>
        <w:t>，</w:t>
      </w:r>
      <w:r w:rsidRPr="00E431A5">
        <w:rPr>
          <w:rFonts w:eastAsia="KaiTi_GB2312"/>
          <w:b/>
          <w:sz w:val="21"/>
          <w:szCs w:val="21"/>
          <w:lang w:val="zh-CN" w:eastAsia="zh-CN"/>
        </w:rPr>
        <w:t>不丧失原有工作、年资或社会津贴</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鼓励提供必要的辅助性社会服务</w:t>
      </w:r>
      <w:r w:rsidRPr="00E431A5">
        <w:rPr>
          <w:rFonts w:eastAsia="KaiTi_GB2312"/>
          <w:b/>
          <w:sz w:val="21"/>
          <w:szCs w:val="21"/>
          <w:lang w:eastAsia="zh-CN"/>
        </w:rPr>
        <w:t>，</w:t>
      </w:r>
      <w:r w:rsidRPr="00E431A5">
        <w:rPr>
          <w:rFonts w:eastAsia="KaiTi_GB2312"/>
          <w:b/>
          <w:sz w:val="21"/>
          <w:szCs w:val="21"/>
          <w:lang w:val="zh-CN" w:eastAsia="zh-CN"/>
        </w:rPr>
        <w:t>特别是通过促进建立和发展托儿设施系统</w:t>
      </w:r>
      <w:r w:rsidRPr="00E431A5">
        <w:rPr>
          <w:rFonts w:eastAsia="KaiTi_GB2312"/>
          <w:b/>
          <w:sz w:val="21"/>
          <w:szCs w:val="21"/>
          <w:lang w:eastAsia="zh-CN"/>
        </w:rPr>
        <w:t>，</w:t>
      </w:r>
      <w:r w:rsidRPr="00E431A5">
        <w:rPr>
          <w:rFonts w:eastAsia="KaiTi_GB2312"/>
          <w:b/>
          <w:sz w:val="21"/>
          <w:szCs w:val="21"/>
          <w:lang w:val="zh-CN" w:eastAsia="zh-CN"/>
        </w:rPr>
        <w:t>使父母得以兼顾家庭义务和工作责任并参与公共事务</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32" w:lineRule="exact"/>
        <w:ind w:right="1264" w:hanging="425"/>
        <w:rPr>
          <w:rFonts w:eastAsia="KaiTi_GB2312"/>
          <w:b/>
          <w:sz w:val="21"/>
          <w:szCs w:val="21"/>
          <w:lang w:eastAsia="zh-CN"/>
        </w:rPr>
      </w:pPr>
      <w:r w:rsidRPr="00E431A5">
        <w:rPr>
          <w:rFonts w:eastAsia="KaiTi_GB2312"/>
          <w:b/>
          <w:sz w:val="21"/>
          <w:szCs w:val="21"/>
          <w:lang w:val="zh-CN" w:eastAsia="zh-CN"/>
        </w:rPr>
        <w:t>对于怀孕期间从事确实有害于健康的工作的妇女</w:t>
      </w:r>
      <w:r w:rsidRPr="00E431A5">
        <w:rPr>
          <w:rFonts w:eastAsia="KaiTi_GB2312"/>
          <w:b/>
          <w:sz w:val="21"/>
          <w:szCs w:val="21"/>
          <w:lang w:eastAsia="zh-CN"/>
        </w:rPr>
        <w:t>，</w:t>
      </w:r>
      <w:r w:rsidRPr="00E431A5">
        <w:rPr>
          <w:rFonts w:eastAsia="KaiTi_GB2312"/>
          <w:b/>
          <w:sz w:val="21"/>
          <w:szCs w:val="21"/>
          <w:lang w:val="zh-CN" w:eastAsia="zh-CN"/>
        </w:rPr>
        <w:t>给予特别保护。</w:t>
      </w:r>
    </w:p>
    <w:p w:rsidR="000E4723" w:rsidRPr="00E431A5" w:rsidRDefault="000E4723" w:rsidP="00613368">
      <w:pPr>
        <w:pStyle w:val="SingleTxtG"/>
        <w:spacing w:after="140" w:line="332" w:lineRule="exact"/>
        <w:ind w:left="1264" w:right="1264"/>
        <w:rPr>
          <w:sz w:val="21"/>
          <w:szCs w:val="21"/>
          <w:lang w:eastAsia="zh-CN"/>
        </w:rPr>
      </w:pPr>
      <w:r w:rsidRPr="00E431A5">
        <w:rPr>
          <w:rFonts w:eastAsia="KaiTi_GB2312"/>
          <w:b/>
          <w:sz w:val="21"/>
          <w:szCs w:val="21"/>
          <w:lang w:val="zh-CN" w:eastAsia="zh-CN"/>
        </w:rPr>
        <w:t>应参照科技知识</w:t>
      </w:r>
      <w:r w:rsidRPr="00E431A5">
        <w:rPr>
          <w:rFonts w:eastAsia="KaiTi_GB2312"/>
          <w:b/>
          <w:sz w:val="21"/>
          <w:szCs w:val="21"/>
          <w:lang w:eastAsia="zh-CN"/>
        </w:rPr>
        <w:t>，</w:t>
      </w:r>
      <w:r w:rsidRPr="00E431A5">
        <w:rPr>
          <w:rFonts w:eastAsia="KaiTi_GB2312"/>
          <w:b/>
          <w:sz w:val="21"/>
          <w:szCs w:val="21"/>
          <w:lang w:val="zh-CN" w:eastAsia="zh-CN"/>
        </w:rPr>
        <w:t>定期审查与本条所包含的内容有关的保护性法律</w:t>
      </w:r>
      <w:r w:rsidRPr="00E431A5">
        <w:rPr>
          <w:rFonts w:eastAsia="KaiTi_GB2312"/>
          <w:b/>
          <w:sz w:val="21"/>
          <w:szCs w:val="21"/>
          <w:lang w:eastAsia="zh-CN"/>
        </w:rPr>
        <w:t>，</w:t>
      </w:r>
      <w:r w:rsidRPr="00E431A5">
        <w:rPr>
          <w:rFonts w:eastAsia="KaiTi_GB2312"/>
          <w:b/>
          <w:sz w:val="21"/>
          <w:szCs w:val="21"/>
          <w:lang w:val="zh-CN" w:eastAsia="zh-CN"/>
        </w:rPr>
        <w:t>必要时应加以修订、废止或推广。</w:t>
      </w:r>
    </w:p>
    <w:p w:rsidR="000E4723" w:rsidRPr="00E431A5" w:rsidRDefault="000E4723" w:rsidP="00613368">
      <w:pPr>
        <w:pStyle w:val="SingleTxtG"/>
        <w:spacing w:after="140" w:line="332" w:lineRule="exact"/>
        <w:ind w:left="1264" w:right="1264"/>
        <w:rPr>
          <w:sz w:val="21"/>
          <w:szCs w:val="21"/>
          <w:u w:val="single"/>
          <w:lang w:eastAsia="zh-CN"/>
        </w:rPr>
      </w:pPr>
      <w:r w:rsidRPr="00E431A5">
        <w:rPr>
          <w:sz w:val="21"/>
          <w:szCs w:val="21"/>
          <w:u w:val="single"/>
          <w:lang w:val="zh-CN" w:eastAsia="zh-CN"/>
        </w:rPr>
        <w:t>背景</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数据显示</w:t>
      </w:r>
      <w:r w:rsidRPr="00E431A5">
        <w:rPr>
          <w:sz w:val="21"/>
          <w:szCs w:val="21"/>
          <w:lang w:val="en-US" w:eastAsia="zh-CN"/>
        </w:rPr>
        <w:t>，</w:t>
      </w:r>
      <w:r w:rsidRPr="00E431A5">
        <w:rPr>
          <w:sz w:val="21"/>
          <w:szCs w:val="21"/>
          <w:lang w:val="zh-CN" w:eastAsia="zh-CN"/>
        </w:rPr>
        <w:t>总体来说</w:t>
      </w:r>
      <w:r w:rsidRPr="00E431A5">
        <w:rPr>
          <w:sz w:val="21"/>
          <w:szCs w:val="21"/>
          <w:lang w:val="en-US" w:eastAsia="zh-CN"/>
        </w:rPr>
        <w:t>，</w:t>
      </w:r>
      <w:r w:rsidRPr="00E431A5">
        <w:rPr>
          <w:sz w:val="21"/>
          <w:szCs w:val="21"/>
          <w:lang w:val="zh-CN" w:eastAsia="zh-CN"/>
        </w:rPr>
        <w:t>失业男子数量多于失业妇女</w:t>
      </w:r>
      <w:r w:rsidRPr="00E431A5">
        <w:rPr>
          <w:sz w:val="21"/>
          <w:szCs w:val="21"/>
          <w:lang w:val="en-US" w:eastAsia="zh-CN"/>
        </w:rPr>
        <w:t>，</w:t>
      </w:r>
      <w:r w:rsidRPr="00E431A5">
        <w:rPr>
          <w:sz w:val="21"/>
          <w:szCs w:val="21"/>
          <w:lang w:val="zh-CN" w:eastAsia="zh-CN"/>
        </w:rPr>
        <w:t>但是</w:t>
      </w:r>
      <w:r w:rsidRPr="00E431A5">
        <w:rPr>
          <w:sz w:val="21"/>
          <w:szCs w:val="21"/>
          <w:lang w:val="en-US" w:eastAsia="zh-CN"/>
        </w:rPr>
        <w:t>，</w:t>
      </w:r>
      <w:r w:rsidRPr="00E431A5">
        <w:rPr>
          <w:sz w:val="21"/>
          <w:szCs w:val="21"/>
          <w:lang w:val="zh-CN" w:eastAsia="zh-CN"/>
        </w:rPr>
        <w:t>在失业妇女中</w:t>
      </w:r>
      <w:r w:rsidRPr="00E431A5">
        <w:rPr>
          <w:sz w:val="21"/>
          <w:szCs w:val="21"/>
          <w:lang w:val="en-US" w:eastAsia="zh-CN"/>
        </w:rPr>
        <w:t>，</w:t>
      </w:r>
      <w:r w:rsidRPr="00E431A5">
        <w:rPr>
          <w:sz w:val="21"/>
          <w:szCs w:val="21"/>
          <w:lang w:val="zh-CN" w:eastAsia="zh-CN"/>
        </w:rPr>
        <w:t>仅有小学文化水平的妇女占更大比例。</w:t>
      </w:r>
    </w:p>
    <w:p w:rsidR="000E4723" w:rsidRPr="00E431A5" w:rsidRDefault="000E4723" w:rsidP="000E4723">
      <w:pPr>
        <w:pStyle w:val="SingleTxtG"/>
        <w:spacing w:line="320" w:lineRule="exact"/>
        <w:ind w:left="1264" w:right="1264"/>
        <w:rPr>
          <w:rFonts w:eastAsia="SimHei"/>
          <w:sz w:val="21"/>
          <w:szCs w:val="21"/>
          <w:lang w:eastAsia="zh-CN"/>
        </w:rPr>
      </w:pPr>
      <w:r>
        <w:rPr>
          <w:rFonts w:eastAsia="SimHei"/>
          <w:sz w:val="21"/>
          <w:szCs w:val="21"/>
          <w:lang w:val="zh-CN" w:eastAsia="zh-CN"/>
        </w:rPr>
        <w:br w:type="page"/>
      </w:r>
      <w:r w:rsidRPr="00E431A5">
        <w:rPr>
          <w:rFonts w:eastAsia="SimHei"/>
          <w:sz w:val="21"/>
          <w:szCs w:val="21"/>
          <w:lang w:val="zh-CN" w:eastAsia="zh-CN"/>
        </w:rPr>
        <w:t>2001</w:t>
      </w:r>
      <w:r w:rsidRPr="00E431A5">
        <w:rPr>
          <w:rFonts w:eastAsia="SimHei"/>
          <w:sz w:val="21"/>
          <w:szCs w:val="21"/>
          <w:lang w:val="zh-CN" w:eastAsia="zh-CN"/>
        </w:rPr>
        <w:t>年和</w:t>
      </w:r>
      <w:r w:rsidRPr="00E431A5">
        <w:rPr>
          <w:rFonts w:eastAsia="SimHei" w:hint="eastAsia"/>
          <w:sz w:val="21"/>
          <w:szCs w:val="21"/>
          <w:lang w:val="zh-CN" w:eastAsia="zh-CN"/>
        </w:rPr>
        <w:t>1991</w:t>
      </w:r>
      <w:r w:rsidRPr="00E431A5">
        <w:rPr>
          <w:rFonts w:eastAsia="SimHei"/>
          <w:sz w:val="21"/>
          <w:szCs w:val="21"/>
          <w:lang w:val="zh-CN" w:eastAsia="zh-CN"/>
        </w:rPr>
        <w:t>年按教育程度分列的失业人口分布百分比</w:t>
      </w:r>
    </w:p>
    <w:tbl>
      <w:tblPr>
        <w:tblW w:w="0" w:type="auto"/>
        <w:tblInd w:w="1276" w:type="dxa"/>
        <w:tblBorders>
          <w:top w:val="single" w:sz="4" w:space="0" w:color="auto"/>
        </w:tblBorders>
        <w:tblLayout w:type="fixed"/>
        <w:tblCellMar>
          <w:left w:w="0" w:type="dxa"/>
          <w:right w:w="0" w:type="dxa"/>
        </w:tblCellMar>
        <w:tblLook w:val="0000"/>
      </w:tblPr>
      <w:tblGrid>
        <w:gridCol w:w="2394"/>
        <w:gridCol w:w="777"/>
        <w:gridCol w:w="885"/>
        <w:gridCol w:w="730"/>
        <w:gridCol w:w="777"/>
        <w:gridCol w:w="924"/>
        <w:gridCol w:w="741"/>
      </w:tblGrid>
      <w:tr w:rsidR="000E4723" w:rsidRPr="00E431A5" w:rsidTr="000E4723">
        <w:trPr>
          <w:cantSplit/>
          <w:trHeight w:val="240"/>
          <w:tblHeader/>
        </w:trPr>
        <w:tc>
          <w:tcPr>
            <w:tcW w:w="2394" w:type="dxa"/>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教育程度</w:t>
            </w:r>
          </w:p>
        </w:tc>
        <w:tc>
          <w:tcPr>
            <w:tcW w:w="2392" w:type="dxa"/>
            <w:gridSpan w:val="3"/>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center"/>
              <w:rPr>
                <w:sz w:val="21"/>
                <w:szCs w:val="21"/>
                <w:lang w:eastAsia="zh-CN"/>
              </w:rPr>
            </w:pPr>
            <w:r w:rsidRPr="00E431A5">
              <w:rPr>
                <w:sz w:val="21"/>
                <w:szCs w:val="21"/>
              </w:rPr>
              <w:t>2001</w:t>
            </w:r>
            <w:r w:rsidRPr="00E431A5">
              <w:rPr>
                <w:sz w:val="21"/>
                <w:szCs w:val="21"/>
                <w:lang w:eastAsia="zh-CN"/>
              </w:rPr>
              <w:t>年</w:t>
            </w:r>
          </w:p>
        </w:tc>
        <w:tc>
          <w:tcPr>
            <w:tcW w:w="2442" w:type="dxa"/>
            <w:gridSpan w:val="3"/>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center"/>
              <w:rPr>
                <w:sz w:val="21"/>
                <w:szCs w:val="21"/>
                <w:lang w:eastAsia="zh-CN"/>
              </w:rPr>
            </w:pPr>
            <w:r w:rsidRPr="00E431A5">
              <w:rPr>
                <w:sz w:val="21"/>
                <w:szCs w:val="21"/>
              </w:rPr>
              <w:t>1991</w:t>
            </w:r>
            <w:r w:rsidRPr="00E431A5">
              <w:rPr>
                <w:sz w:val="21"/>
                <w:szCs w:val="21"/>
                <w:lang w:eastAsia="zh-CN"/>
              </w:rPr>
              <w:t>年</w:t>
            </w:r>
          </w:p>
        </w:tc>
      </w:tr>
      <w:tr w:rsidR="000E4723" w:rsidRPr="00E431A5" w:rsidTr="000E4723">
        <w:trPr>
          <w:trHeight w:val="240"/>
        </w:trPr>
        <w:tc>
          <w:tcPr>
            <w:tcW w:w="2394" w:type="dxa"/>
            <w:tcBorders>
              <w:top w:val="single" w:sz="12" w:space="0" w:color="auto"/>
            </w:tcBorders>
          </w:tcPr>
          <w:p w:rsidR="000E4723" w:rsidRPr="00E431A5" w:rsidRDefault="000E4723" w:rsidP="000E4723">
            <w:pPr>
              <w:pStyle w:val="SingleTxtG"/>
              <w:suppressAutoHyphens w:val="0"/>
              <w:spacing w:line="320" w:lineRule="exact"/>
              <w:ind w:left="0" w:right="0"/>
              <w:jc w:val="left"/>
              <w:rPr>
                <w:sz w:val="21"/>
                <w:szCs w:val="21"/>
              </w:rPr>
            </w:pPr>
          </w:p>
        </w:tc>
        <w:tc>
          <w:tcPr>
            <w:tcW w:w="777"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男性</w:t>
            </w:r>
          </w:p>
        </w:tc>
        <w:tc>
          <w:tcPr>
            <w:tcW w:w="885"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女性</w:t>
            </w:r>
          </w:p>
        </w:tc>
        <w:tc>
          <w:tcPr>
            <w:tcW w:w="730"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合计</w:t>
            </w:r>
          </w:p>
        </w:tc>
        <w:tc>
          <w:tcPr>
            <w:tcW w:w="777"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男性</w:t>
            </w:r>
          </w:p>
        </w:tc>
        <w:tc>
          <w:tcPr>
            <w:tcW w:w="924"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女性</w:t>
            </w:r>
          </w:p>
        </w:tc>
        <w:tc>
          <w:tcPr>
            <w:tcW w:w="741"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合计</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小学</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73.9</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52.3</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66.8</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81</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65.6</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74.8</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中学</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21.4</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40.8</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27.7</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17.6</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33.2</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23.9</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大学预科和大学</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w:t>
            </w:r>
            <w:r>
              <w:rPr>
                <w:rFonts w:hint="eastAsia"/>
                <w:sz w:val="21"/>
                <w:szCs w:val="21"/>
                <w:lang w:eastAsia="zh-CN"/>
              </w:rPr>
              <w:t>.</w:t>
            </w:r>
            <w:r w:rsidRPr="00E431A5">
              <w:rPr>
                <w:sz w:val="21"/>
                <w:szCs w:val="21"/>
              </w:rPr>
              <w:t>3</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4.9</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3.2</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0.8</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0.9</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0.8</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其他</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0.3</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0.4</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0.3</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0.4</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0.2</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0.3</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无</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0.9</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0.4</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0.7</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0.2</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r>
      <w:tr w:rsidR="000E4723" w:rsidRPr="00E431A5" w:rsidTr="000E4723">
        <w:trPr>
          <w:trHeight w:val="240"/>
        </w:trPr>
        <w:tc>
          <w:tcPr>
            <w:tcW w:w="2394"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未说明</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1.3</w:t>
            </w:r>
          </w:p>
        </w:tc>
        <w:tc>
          <w:tcPr>
            <w:tcW w:w="8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1.2</w:t>
            </w:r>
          </w:p>
        </w:tc>
        <w:tc>
          <w:tcPr>
            <w:tcW w:w="730"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1.3</w:t>
            </w:r>
          </w:p>
        </w:tc>
        <w:tc>
          <w:tcPr>
            <w:tcW w:w="777"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c>
          <w:tcPr>
            <w:tcW w:w="92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w:t>
            </w:r>
          </w:p>
        </w:tc>
        <w:tc>
          <w:tcPr>
            <w:tcW w:w="741"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r>
      <w:tr w:rsidR="000E4723" w:rsidRPr="00E431A5" w:rsidTr="000E4723">
        <w:trPr>
          <w:trHeight w:val="240"/>
        </w:trPr>
        <w:tc>
          <w:tcPr>
            <w:tcW w:w="2394" w:type="dxa"/>
            <w:tcBorders>
              <w:bottom w:val="single" w:sz="12" w:space="0" w:color="auto"/>
            </w:tcBorders>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rFonts w:hint="eastAsia"/>
                <w:sz w:val="21"/>
                <w:szCs w:val="21"/>
                <w:lang w:val="zh-CN" w:eastAsia="zh-CN"/>
              </w:rPr>
              <w:t>共</w:t>
            </w:r>
            <w:r w:rsidRPr="00E431A5">
              <w:rPr>
                <w:sz w:val="21"/>
                <w:szCs w:val="21"/>
                <w:lang w:val="zh-CN"/>
              </w:rPr>
              <w:t>计</w:t>
            </w:r>
          </w:p>
        </w:tc>
        <w:tc>
          <w:tcPr>
            <w:tcW w:w="777"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885"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730"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777"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924"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741"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r>
    </w:tbl>
    <w:p w:rsidR="00613368" w:rsidRPr="00613368" w:rsidRDefault="00613368" w:rsidP="00613368">
      <w:pPr>
        <w:pStyle w:val="SingleTxtG"/>
        <w:spacing w:after="0" w:line="120" w:lineRule="exact"/>
        <w:ind w:left="1264" w:right="1264"/>
        <w:rPr>
          <w:rFonts w:eastAsia="SimHei"/>
          <w:sz w:val="10"/>
          <w:szCs w:val="21"/>
          <w:lang w:val="zh-CN" w:eastAsia="zh-CN"/>
        </w:rPr>
      </w:pPr>
      <w:bookmarkStart w:id="31" w:name="_Toc107015193"/>
    </w:p>
    <w:p w:rsidR="00613368" w:rsidRPr="00613368" w:rsidRDefault="00613368" w:rsidP="00613368">
      <w:pPr>
        <w:pStyle w:val="SingleTxtG"/>
        <w:spacing w:after="0" w:line="120" w:lineRule="exact"/>
        <w:ind w:left="1264" w:right="1264"/>
        <w:rPr>
          <w:rFonts w:eastAsia="SimHei"/>
          <w:sz w:val="10"/>
          <w:szCs w:val="21"/>
          <w:lang w:val="zh-CN" w:eastAsia="zh-CN"/>
        </w:rPr>
      </w:pPr>
    </w:p>
    <w:p w:rsidR="000E4723" w:rsidRPr="00E431A5" w:rsidRDefault="000E4723" w:rsidP="000E4723">
      <w:pPr>
        <w:pStyle w:val="SingleTxtG"/>
        <w:spacing w:line="320" w:lineRule="exact"/>
        <w:ind w:left="1264" w:right="1264"/>
        <w:rPr>
          <w:rFonts w:eastAsia="SimHei"/>
          <w:sz w:val="21"/>
          <w:szCs w:val="21"/>
          <w:lang w:eastAsia="zh-CN"/>
        </w:rPr>
      </w:pPr>
      <w:r w:rsidRPr="00E431A5">
        <w:rPr>
          <w:rFonts w:eastAsia="SimHei"/>
          <w:sz w:val="21"/>
          <w:szCs w:val="21"/>
          <w:lang w:val="zh-CN" w:eastAsia="zh-CN"/>
        </w:rPr>
        <w:t>2001</w:t>
      </w:r>
      <w:r w:rsidRPr="00E431A5">
        <w:rPr>
          <w:rFonts w:eastAsia="SimHei"/>
          <w:sz w:val="21"/>
          <w:szCs w:val="21"/>
          <w:lang w:val="zh-CN" w:eastAsia="zh-CN"/>
        </w:rPr>
        <w:t>年和</w:t>
      </w:r>
      <w:r w:rsidRPr="00E431A5">
        <w:rPr>
          <w:rFonts w:eastAsia="SimHei" w:hint="eastAsia"/>
          <w:sz w:val="21"/>
          <w:szCs w:val="21"/>
          <w:lang w:val="zh-CN" w:eastAsia="zh-CN"/>
        </w:rPr>
        <w:t>1991</w:t>
      </w:r>
      <w:r w:rsidRPr="00E431A5">
        <w:rPr>
          <w:rFonts w:eastAsia="SimHei"/>
          <w:sz w:val="21"/>
          <w:szCs w:val="21"/>
          <w:lang w:val="zh-CN" w:eastAsia="zh-CN"/>
        </w:rPr>
        <w:t>年按性别分列的</w:t>
      </w:r>
      <w:r w:rsidRPr="00E431A5">
        <w:rPr>
          <w:rFonts w:eastAsia="SimHei" w:hint="eastAsia"/>
          <w:sz w:val="21"/>
          <w:szCs w:val="21"/>
          <w:lang w:val="zh-CN" w:eastAsia="zh-CN"/>
        </w:rPr>
        <w:t>就业</w:t>
      </w:r>
      <w:r w:rsidRPr="00E431A5">
        <w:rPr>
          <w:rFonts w:eastAsia="SimHei"/>
          <w:sz w:val="21"/>
          <w:szCs w:val="21"/>
          <w:lang w:val="zh-CN" w:eastAsia="zh-CN"/>
        </w:rPr>
        <w:t>人口分布百分比</w:t>
      </w:r>
      <w:bookmarkEnd w:id="31"/>
    </w:p>
    <w:tbl>
      <w:tblPr>
        <w:tblW w:w="0" w:type="auto"/>
        <w:tblInd w:w="1276" w:type="dxa"/>
        <w:tblBorders>
          <w:top w:val="single" w:sz="4" w:space="0" w:color="auto"/>
        </w:tblBorders>
        <w:tblLayout w:type="fixed"/>
        <w:tblCellMar>
          <w:left w:w="0" w:type="dxa"/>
          <w:right w:w="0" w:type="dxa"/>
        </w:tblCellMar>
        <w:tblLook w:val="0000"/>
      </w:tblPr>
      <w:tblGrid>
        <w:gridCol w:w="2115"/>
        <w:gridCol w:w="772"/>
        <w:gridCol w:w="922"/>
        <w:gridCol w:w="778"/>
        <w:gridCol w:w="772"/>
        <w:gridCol w:w="884"/>
        <w:gridCol w:w="985"/>
      </w:tblGrid>
      <w:tr w:rsidR="000E4723" w:rsidRPr="00E431A5" w:rsidTr="000E4723">
        <w:trPr>
          <w:cantSplit/>
          <w:trHeight w:val="240"/>
          <w:tblHeader/>
        </w:trPr>
        <w:tc>
          <w:tcPr>
            <w:tcW w:w="2115" w:type="dxa"/>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主要职业群体</w:t>
            </w:r>
          </w:p>
        </w:tc>
        <w:tc>
          <w:tcPr>
            <w:tcW w:w="2472" w:type="dxa"/>
            <w:gridSpan w:val="3"/>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center"/>
              <w:rPr>
                <w:sz w:val="21"/>
                <w:szCs w:val="21"/>
                <w:lang w:eastAsia="zh-CN"/>
              </w:rPr>
            </w:pPr>
            <w:r w:rsidRPr="00E431A5">
              <w:rPr>
                <w:sz w:val="21"/>
                <w:szCs w:val="21"/>
              </w:rPr>
              <w:t>2001</w:t>
            </w:r>
            <w:r w:rsidRPr="00E431A5">
              <w:rPr>
                <w:sz w:val="21"/>
                <w:szCs w:val="21"/>
                <w:lang w:eastAsia="zh-CN"/>
              </w:rPr>
              <w:t>年</w:t>
            </w:r>
          </w:p>
        </w:tc>
        <w:tc>
          <w:tcPr>
            <w:tcW w:w="2641" w:type="dxa"/>
            <w:gridSpan w:val="3"/>
            <w:tcBorders>
              <w:top w:val="single" w:sz="4" w:space="0" w:color="auto"/>
              <w:bottom w:val="single" w:sz="12" w:space="0" w:color="auto"/>
            </w:tcBorders>
            <w:vAlign w:val="bottom"/>
          </w:tcPr>
          <w:p w:rsidR="000E4723" w:rsidRPr="00E431A5" w:rsidRDefault="000E4723" w:rsidP="000E4723">
            <w:pPr>
              <w:pStyle w:val="SingleTxtG"/>
              <w:suppressAutoHyphens w:val="0"/>
              <w:spacing w:line="320" w:lineRule="exact"/>
              <w:ind w:left="0" w:right="0"/>
              <w:jc w:val="center"/>
              <w:rPr>
                <w:sz w:val="21"/>
                <w:szCs w:val="21"/>
                <w:lang w:eastAsia="zh-CN"/>
              </w:rPr>
            </w:pPr>
            <w:r w:rsidRPr="00E431A5">
              <w:rPr>
                <w:sz w:val="21"/>
                <w:szCs w:val="21"/>
              </w:rPr>
              <w:t>1991</w:t>
            </w:r>
            <w:r w:rsidRPr="00E431A5">
              <w:rPr>
                <w:sz w:val="21"/>
                <w:szCs w:val="21"/>
                <w:lang w:eastAsia="zh-CN"/>
              </w:rPr>
              <w:t>年</w:t>
            </w:r>
          </w:p>
        </w:tc>
      </w:tr>
      <w:tr w:rsidR="000E4723" w:rsidRPr="00E431A5" w:rsidTr="000E4723">
        <w:trPr>
          <w:cantSplit/>
          <w:trHeight w:val="240"/>
        </w:trPr>
        <w:tc>
          <w:tcPr>
            <w:tcW w:w="2115" w:type="dxa"/>
            <w:tcBorders>
              <w:top w:val="single" w:sz="12" w:space="0" w:color="auto"/>
            </w:tcBorders>
          </w:tcPr>
          <w:p w:rsidR="000E4723" w:rsidRPr="00E431A5" w:rsidRDefault="000E4723" w:rsidP="000E4723">
            <w:pPr>
              <w:pStyle w:val="SingleTxtG"/>
              <w:suppressAutoHyphens w:val="0"/>
              <w:spacing w:line="320" w:lineRule="exact"/>
              <w:ind w:left="0" w:right="0"/>
              <w:jc w:val="left"/>
              <w:rPr>
                <w:sz w:val="21"/>
                <w:szCs w:val="21"/>
              </w:rPr>
            </w:pPr>
          </w:p>
        </w:tc>
        <w:tc>
          <w:tcPr>
            <w:tcW w:w="772"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男性</w:t>
            </w:r>
          </w:p>
        </w:tc>
        <w:tc>
          <w:tcPr>
            <w:tcW w:w="922"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女性</w:t>
            </w:r>
          </w:p>
        </w:tc>
        <w:tc>
          <w:tcPr>
            <w:tcW w:w="778"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合计</w:t>
            </w:r>
          </w:p>
        </w:tc>
        <w:tc>
          <w:tcPr>
            <w:tcW w:w="772"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男性</w:t>
            </w:r>
          </w:p>
        </w:tc>
        <w:tc>
          <w:tcPr>
            <w:tcW w:w="884"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女性</w:t>
            </w:r>
          </w:p>
        </w:tc>
        <w:tc>
          <w:tcPr>
            <w:tcW w:w="985" w:type="dxa"/>
            <w:tcBorders>
              <w:top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lang w:eastAsia="zh-CN"/>
              </w:rPr>
            </w:pPr>
            <w:r w:rsidRPr="00E431A5">
              <w:rPr>
                <w:sz w:val="21"/>
                <w:szCs w:val="21"/>
                <w:lang w:val="zh-CN"/>
              </w:rPr>
              <w:t>合计</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eastAsia="zh-CN"/>
              </w:rPr>
              <w:t>议员、高级官员和管理人员</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5.1</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8</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6.2</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4.9</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6.4</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5.4</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专业人员</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7.4</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14.1</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3.1</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3.1</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eastAsia="zh-CN"/>
              </w:rPr>
              <w:t>技术人员和相关专业人员</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4.2</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6.4</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5</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5.9</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15.4</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9.2</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rFonts w:hint="eastAsia"/>
                <w:sz w:val="21"/>
                <w:szCs w:val="21"/>
                <w:lang w:eastAsia="zh-CN"/>
              </w:rPr>
            </w:pPr>
            <w:r w:rsidRPr="00E431A5">
              <w:rPr>
                <w:rFonts w:hint="eastAsia"/>
                <w:sz w:val="21"/>
                <w:szCs w:val="21"/>
                <w:lang w:val="zh-CN" w:eastAsia="zh-CN"/>
              </w:rPr>
              <w:t>办事员</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3.3</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19.1</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9.4</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3.2</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15.7</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7.6</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eastAsia="zh-CN"/>
              </w:rPr>
              <w:t>服务员</w:t>
            </w:r>
            <w:r w:rsidRPr="00E431A5">
              <w:rPr>
                <w:rFonts w:hint="eastAsia"/>
                <w:sz w:val="21"/>
                <w:szCs w:val="21"/>
                <w:lang w:val="zh-CN" w:eastAsia="zh-CN"/>
              </w:rPr>
              <w:t>、</w:t>
            </w:r>
            <w:r w:rsidRPr="00E431A5">
              <w:rPr>
                <w:sz w:val="21"/>
                <w:szCs w:val="21"/>
                <w:lang w:val="zh-CN" w:eastAsia="zh-CN"/>
              </w:rPr>
              <w:t>店</w:t>
            </w:r>
            <w:r w:rsidRPr="00E431A5">
              <w:rPr>
                <w:rFonts w:hint="eastAsia"/>
                <w:sz w:val="21"/>
                <w:szCs w:val="21"/>
                <w:lang w:val="zh-CN" w:eastAsia="zh-CN"/>
              </w:rPr>
              <w:t>员和营销</w:t>
            </w:r>
            <w:r w:rsidRPr="00E431A5">
              <w:rPr>
                <w:sz w:val="21"/>
                <w:szCs w:val="21"/>
                <w:lang w:val="zh-CN" w:eastAsia="zh-CN"/>
              </w:rPr>
              <w:t>员</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11.9</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18.8</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14.5</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8.3</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16.1</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11</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rFonts w:hint="eastAsia"/>
                <w:sz w:val="21"/>
                <w:szCs w:val="21"/>
                <w:lang w:val="zh-CN" w:eastAsia="zh-CN"/>
              </w:rPr>
              <w:t>熟练</w:t>
            </w:r>
            <w:r w:rsidRPr="00E431A5">
              <w:rPr>
                <w:sz w:val="21"/>
                <w:szCs w:val="21"/>
                <w:lang w:val="zh-CN"/>
              </w:rPr>
              <w:t>农业和渔业工人</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15.3</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4.9</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11.3</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17.6</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6.2</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13.7</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rFonts w:hint="eastAsia"/>
                <w:sz w:val="21"/>
                <w:szCs w:val="21"/>
                <w:lang w:eastAsia="zh-CN"/>
              </w:rPr>
            </w:pPr>
            <w:r w:rsidRPr="00E431A5">
              <w:rPr>
                <w:sz w:val="21"/>
                <w:szCs w:val="21"/>
                <w:lang w:val="zh-CN" w:eastAsia="zh-CN"/>
              </w:rPr>
              <w:t>手工艺和相关贸易</w:t>
            </w:r>
            <w:r w:rsidRPr="00E431A5">
              <w:rPr>
                <w:rFonts w:hint="eastAsia"/>
                <w:sz w:val="21"/>
                <w:szCs w:val="21"/>
                <w:lang w:val="zh-CN" w:eastAsia="zh-CN"/>
              </w:rPr>
              <w:t>工人</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20.1</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3.1</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13.6</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21.5</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16.1</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rFonts w:hint="eastAsia"/>
                <w:sz w:val="21"/>
                <w:szCs w:val="21"/>
                <w:lang w:eastAsia="zh-CN"/>
              </w:rPr>
            </w:pPr>
            <w:r w:rsidRPr="00E431A5">
              <w:rPr>
                <w:sz w:val="21"/>
                <w:szCs w:val="21"/>
                <w:lang w:val="zh-CN"/>
              </w:rPr>
              <w:t>工厂和机械操作</w:t>
            </w:r>
            <w:r w:rsidRPr="00E431A5">
              <w:rPr>
                <w:rFonts w:hint="eastAsia"/>
                <w:sz w:val="21"/>
                <w:szCs w:val="21"/>
                <w:lang w:val="zh-CN" w:eastAsia="zh-CN"/>
              </w:rPr>
              <w:t>工</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10.3</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1.1</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6.7</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8.7</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1.3</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6.1</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rFonts w:hint="eastAsia"/>
                <w:sz w:val="21"/>
                <w:szCs w:val="21"/>
                <w:lang w:eastAsia="zh-CN"/>
              </w:rPr>
            </w:pPr>
            <w:r w:rsidRPr="00E431A5">
              <w:rPr>
                <w:rFonts w:hint="eastAsia"/>
                <w:sz w:val="21"/>
                <w:szCs w:val="21"/>
                <w:lang w:val="zh-CN" w:eastAsia="zh-CN"/>
              </w:rPr>
              <w:t>初等职业</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19.4</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22.3</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20.5</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26.6</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29.7</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27.7</w:t>
            </w:r>
          </w:p>
        </w:tc>
      </w:tr>
      <w:tr w:rsidR="000E4723" w:rsidRPr="00E431A5" w:rsidTr="000E4723">
        <w:trPr>
          <w:trHeight w:val="240"/>
        </w:trPr>
        <w:tc>
          <w:tcPr>
            <w:tcW w:w="2115" w:type="dxa"/>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sz w:val="21"/>
                <w:szCs w:val="21"/>
                <w:lang w:val="zh-CN"/>
              </w:rPr>
              <w:t>未说明</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3.1</w:t>
            </w:r>
          </w:p>
        </w:tc>
        <w:tc>
          <w:tcPr>
            <w:tcW w:w="92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2.2</w:t>
            </w:r>
          </w:p>
        </w:tc>
        <w:tc>
          <w:tcPr>
            <w:tcW w:w="778"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2.7</w:t>
            </w:r>
          </w:p>
        </w:tc>
        <w:tc>
          <w:tcPr>
            <w:tcW w:w="772"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c>
          <w:tcPr>
            <w:tcW w:w="884"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c>
          <w:tcPr>
            <w:tcW w:w="985" w:type="dxa"/>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0.1</w:t>
            </w:r>
          </w:p>
        </w:tc>
      </w:tr>
      <w:tr w:rsidR="000E4723" w:rsidRPr="00E431A5" w:rsidTr="000E4723">
        <w:trPr>
          <w:trHeight w:val="240"/>
        </w:trPr>
        <w:tc>
          <w:tcPr>
            <w:tcW w:w="2115" w:type="dxa"/>
            <w:tcBorders>
              <w:bottom w:val="single" w:sz="12" w:space="0" w:color="auto"/>
            </w:tcBorders>
          </w:tcPr>
          <w:p w:rsidR="000E4723" w:rsidRPr="00E431A5" w:rsidRDefault="000E4723" w:rsidP="000E4723">
            <w:pPr>
              <w:pStyle w:val="SingleTxtG"/>
              <w:suppressAutoHyphens w:val="0"/>
              <w:spacing w:line="320" w:lineRule="exact"/>
              <w:ind w:left="0" w:right="0"/>
              <w:jc w:val="left"/>
              <w:rPr>
                <w:sz w:val="21"/>
                <w:szCs w:val="21"/>
                <w:lang w:eastAsia="zh-CN"/>
              </w:rPr>
            </w:pPr>
            <w:r w:rsidRPr="00E431A5">
              <w:rPr>
                <w:rFonts w:hint="eastAsia"/>
                <w:sz w:val="21"/>
                <w:szCs w:val="21"/>
                <w:lang w:val="zh-CN" w:eastAsia="zh-CN"/>
              </w:rPr>
              <w:t>共</w:t>
            </w:r>
            <w:r w:rsidRPr="00E431A5">
              <w:rPr>
                <w:sz w:val="21"/>
                <w:szCs w:val="21"/>
                <w:lang w:val="zh-CN"/>
              </w:rPr>
              <w:t>计</w:t>
            </w:r>
          </w:p>
        </w:tc>
        <w:tc>
          <w:tcPr>
            <w:tcW w:w="772"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922"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778"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772"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884"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c>
          <w:tcPr>
            <w:tcW w:w="985" w:type="dxa"/>
            <w:tcBorders>
              <w:bottom w:val="single" w:sz="12" w:space="0" w:color="auto"/>
            </w:tcBorders>
            <w:vAlign w:val="bottom"/>
          </w:tcPr>
          <w:p w:rsidR="000E4723" w:rsidRPr="00E431A5" w:rsidRDefault="000E4723" w:rsidP="000E4723">
            <w:pPr>
              <w:pStyle w:val="SingleTxtG"/>
              <w:suppressAutoHyphens w:val="0"/>
              <w:spacing w:line="320" w:lineRule="exact"/>
              <w:ind w:left="0" w:right="0"/>
              <w:jc w:val="right"/>
              <w:rPr>
                <w:sz w:val="21"/>
                <w:szCs w:val="21"/>
              </w:rPr>
            </w:pPr>
            <w:r w:rsidRPr="00E431A5">
              <w:rPr>
                <w:sz w:val="21"/>
                <w:szCs w:val="21"/>
              </w:rPr>
              <w:t>100</w:t>
            </w:r>
          </w:p>
        </w:tc>
      </w:tr>
    </w:tbl>
    <w:p w:rsidR="00613368" w:rsidRPr="00613368" w:rsidRDefault="00613368" w:rsidP="00613368">
      <w:pPr>
        <w:pStyle w:val="SingleTxtG"/>
        <w:spacing w:after="0" w:line="120" w:lineRule="exact"/>
        <w:ind w:left="1264" w:right="1264"/>
        <w:rPr>
          <w:rFonts w:ascii="KaiTi_GB2312" w:eastAsia="KaiTi_GB2312" w:hint="eastAsia"/>
          <w:sz w:val="10"/>
          <w:szCs w:val="21"/>
          <w:lang w:val="zh-CN" w:eastAsia="zh-CN"/>
        </w:rPr>
      </w:pPr>
    </w:p>
    <w:p w:rsidR="000E4723" w:rsidRPr="00E431A5" w:rsidRDefault="000E4723" w:rsidP="000E4723">
      <w:pPr>
        <w:pStyle w:val="SingleTxtG"/>
        <w:spacing w:line="320" w:lineRule="exact"/>
        <w:ind w:left="1264" w:right="1264"/>
        <w:rPr>
          <w:sz w:val="21"/>
          <w:szCs w:val="21"/>
          <w:lang w:eastAsia="zh-CN"/>
        </w:rPr>
      </w:pPr>
      <w:r w:rsidRPr="000B45E2">
        <w:rPr>
          <w:rFonts w:ascii="KaiTi_GB2312" w:eastAsia="KaiTi_GB2312" w:hint="eastAsia"/>
          <w:sz w:val="21"/>
          <w:szCs w:val="21"/>
          <w:lang w:val="zh-CN" w:eastAsia="zh-CN"/>
        </w:rPr>
        <w:t>资料来源</w:t>
      </w:r>
      <w:r w:rsidRPr="00E431A5">
        <w:rPr>
          <w:sz w:val="21"/>
          <w:szCs w:val="21"/>
          <w:lang w:val="zh-CN" w:eastAsia="zh-CN"/>
        </w:rPr>
        <w:t>：</w:t>
      </w:r>
      <w:r w:rsidRPr="00E431A5">
        <w:rPr>
          <w:sz w:val="21"/>
          <w:szCs w:val="21"/>
          <w:lang w:val="zh-CN" w:eastAsia="zh-CN"/>
        </w:rPr>
        <w:t>2001</w:t>
      </w:r>
      <w:r w:rsidRPr="00E431A5">
        <w:rPr>
          <w:sz w:val="21"/>
          <w:szCs w:val="21"/>
          <w:lang w:val="zh-CN" w:eastAsia="zh-CN"/>
        </w:rPr>
        <w:t>年人口与住房普查</w:t>
      </w:r>
      <w:r>
        <w:rPr>
          <w:rFonts w:hint="eastAsia"/>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在经济方面</w:t>
      </w:r>
      <w:r w:rsidRPr="00E431A5">
        <w:rPr>
          <w:sz w:val="21"/>
          <w:szCs w:val="21"/>
          <w:lang w:eastAsia="zh-CN"/>
        </w:rPr>
        <w:t>，</w:t>
      </w:r>
      <w:r w:rsidRPr="00E431A5">
        <w:rPr>
          <w:sz w:val="21"/>
          <w:szCs w:val="21"/>
          <w:lang w:val="zh-CN" w:eastAsia="zh-CN"/>
        </w:rPr>
        <w:t>男子仍然比妇女活跃。但是</w:t>
      </w:r>
      <w:r w:rsidRPr="00E431A5">
        <w:rPr>
          <w:sz w:val="21"/>
          <w:szCs w:val="21"/>
          <w:lang w:val="en-US" w:eastAsia="zh-CN"/>
        </w:rPr>
        <w:t>，</w:t>
      </w:r>
      <w:r w:rsidRPr="00E431A5">
        <w:rPr>
          <w:sz w:val="21"/>
          <w:szCs w:val="21"/>
          <w:lang w:val="zh-CN" w:eastAsia="zh-CN"/>
        </w:rPr>
        <w:t>妇女</w:t>
      </w:r>
      <w:r w:rsidRPr="00E431A5">
        <w:rPr>
          <w:rFonts w:hint="eastAsia"/>
          <w:sz w:val="21"/>
          <w:szCs w:val="21"/>
          <w:lang w:val="zh-CN" w:eastAsia="zh-CN"/>
        </w:rPr>
        <w:t>的</w:t>
      </w:r>
      <w:r w:rsidRPr="00E431A5">
        <w:rPr>
          <w:sz w:val="21"/>
          <w:szCs w:val="21"/>
          <w:lang w:val="zh-CN" w:eastAsia="zh-CN"/>
        </w:rPr>
        <w:t>劳动力参与率有小幅增长</w:t>
      </w:r>
      <w:r w:rsidRPr="00E431A5">
        <w:rPr>
          <w:sz w:val="21"/>
          <w:szCs w:val="21"/>
          <w:lang w:val="en-US" w:eastAsia="zh-CN"/>
        </w:rPr>
        <w:t>，</w:t>
      </w:r>
      <w:r w:rsidRPr="00E431A5">
        <w:rPr>
          <w:sz w:val="21"/>
          <w:szCs w:val="21"/>
          <w:lang w:val="zh-CN" w:eastAsia="zh-CN"/>
        </w:rPr>
        <w:t>从</w:t>
      </w:r>
      <w:r w:rsidRPr="00E431A5">
        <w:rPr>
          <w:sz w:val="21"/>
          <w:szCs w:val="21"/>
          <w:lang w:val="en-US" w:eastAsia="zh-CN"/>
        </w:rPr>
        <w:t>1991</w:t>
      </w:r>
      <w:r w:rsidRPr="00E431A5">
        <w:rPr>
          <w:sz w:val="21"/>
          <w:szCs w:val="21"/>
          <w:lang w:val="zh-CN" w:eastAsia="zh-CN"/>
        </w:rPr>
        <w:t>年的</w:t>
      </w:r>
      <w:r w:rsidRPr="00E431A5">
        <w:rPr>
          <w:sz w:val="21"/>
          <w:szCs w:val="21"/>
          <w:lang w:val="en-US" w:eastAsia="zh-CN"/>
        </w:rPr>
        <w:t>44.3%</w:t>
      </w:r>
      <w:r w:rsidRPr="00E431A5">
        <w:rPr>
          <w:sz w:val="21"/>
          <w:szCs w:val="21"/>
          <w:lang w:val="zh-CN" w:eastAsia="zh-CN"/>
        </w:rPr>
        <w:t>增加到</w:t>
      </w:r>
      <w:r w:rsidRPr="00E431A5">
        <w:rPr>
          <w:sz w:val="21"/>
          <w:szCs w:val="21"/>
          <w:lang w:val="en-US" w:eastAsia="zh-CN"/>
        </w:rPr>
        <w:t>2001</w:t>
      </w:r>
      <w:r w:rsidRPr="00E431A5">
        <w:rPr>
          <w:sz w:val="21"/>
          <w:szCs w:val="21"/>
          <w:lang w:val="zh-CN" w:eastAsia="zh-CN"/>
        </w:rPr>
        <w:t>年的</w:t>
      </w:r>
      <w:r w:rsidRPr="00E431A5">
        <w:rPr>
          <w:sz w:val="21"/>
          <w:szCs w:val="21"/>
          <w:lang w:val="en-US" w:eastAsia="zh-CN"/>
        </w:rPr>
        <w:t>44.5%</w:t>
      </w:r>
      <w:r w:rsidRPr="00E431A5">
        <w:rPr>
          <w:sz w:val="21"/>
          <w:szCs w:val="21"/>
          <w:lang w:val="zh-CN" w:eastAsia="zh-CN"/>
        </w:rPr>
        <w:t>。数据显示，获得就业的妇女数量增加</w:t>
      </w:r>
      <w:r w:rsidRPr="00E431A5">
        <w:rPr>
          <w:sz w:val="21"/>
          <w:szCs w:val="21"/>
          <w:lang w:val="zh-CN" w:eastAsia="zh-CN"/>
        </w:rPr>
        <w:t>13.8%</w:t>
      </w:r>
      <w:r w:rsidRPr="00E431A5">
        <w:rPr>
          <w:sz w:val="21"/>
          <w:szCs w:val="21"/>
          <w:lang w:val="zh-CN" w:eastAsia="zh-CN"/>
        </w:rPr>
        <w:t>，但是让人担忧的是，女性劳动人口主要分布在三个低收入群体</w:t>
      </w:r>
      <w:r w:rsidRPr="00E431A5">
        <w:rPr>
          <w:rFonts w:hint="eastAsia"/>
          <w:sz w:val="21"/>
          <w:szCs w:val="21"/>
          <w:lang w:val="zh-CN" w:eastAsia="zh-CN"/>
        </w:rPr>
        <w:t>：初等职业</w:t>
      </w:r>
      <w:r w:rsidRPr="00E431A5">
        <w:rPr>
          <w:sz w:val="21"/>
          <w:szCs w:val="21"/>
          <w:lang w:val="zh-CN" w:eastAsia="zh-CN"/>
        </w:rPr>
        <w:t>（</w:t>
      </w:r>
      <w:r w:rsidRPr="00E431A5">
        <w:rPr>
          <w:sz w:val="21"/>
          <w:szCs w:val="21"/>
          <w:lang w:val="zh-CN" w:eastAsia="zh-CN"/>
        </w:rPr>
        <w:t>22.3%</w:t>
      </w:r>
      <w:r w:rsidRPr="00E431A5">
        <w:rPr>
          <w:sz w:val="21"/>
          <w:szCs w:val="21"/>
          <w:lang w:val="zh-CN" w:eastAsia="zh-CN"/>
        </w:rPr>
        <w:t>），</w:t>
      </w:r>
      <w:r w:rsidRPr="00E431A5">
        <w:rPr>
          <w:rFonts w:hint="eastAsia"/>
          <w:sz w:val="21"/>
          <w:szCs w:val="21"/>
          <w:lang w:val="zh-CN" w:eastAsia="zh-CN"/>
        </w:rPr>
        <w:t>办事员</w:t>
      </w:r>
      <w:r w:rsidRPr="00E431A5">
        <w:rPr>
          <w:sz w:val="21"/>
          <w:szCs w:val="21"/>
          <w:lang w:val="zh-CN" w:eastAsia="zh-CN"/>
        </w:rPr>
        <w:t>（</w:t>
      </w:r>
      <w:r w:rsidRPr="00E431A5">
        <w:rPr>
          <w:sz w:val="21"/>
          <w:szCs w:val="21"/>
          <w:lang w:val="zh-CN" w:eastAsia="zh-CN"/>
        </w:rPr>
        <w:t>19.1%</w:t>
      </w:r>
      <w:r w:rsidRPr="00E431A5">
        <w:rPr>
          <w:sz w:val="21"/>
          <w:szCs w:val="21"/>
          <w:lang w:val="zh-CN" w:eastAsia="zh-CN"/>
        </w:rPr>
        <w:t>）以及服务员</w:t>
      </w:r>
      <w:r w:rsidRPr="00E431A5">
        <w:rPr>
          <w:rFonts w:hint="eastAsia"/>
          <w:sz w:val="21"/>
          <w:szCs w:val="21"/>
          <w:lang w:val="zh-CN" w:eastAsia="zh-CN"/>
        </w:rPr>
        <w:t>、</w:t>
      </w:r>
      <w:r w:rsidRPr="00E431A5">
        <w:rPr>
          <w:sz w:val="21"/>
          <w:szCs w:val="21"/>
          <w:lang w:val="zh-CN" w:eastAsia="zh-CN"/>
        </w:rPr>
        <w:t>店</w:t>
      </w:r>
      <w:r w:rsidRPr="00E431A5">
        <w:rPr>
          <w:rFonts w:hint="eastAsia"/>
          <w:sz w:val="21"/>
          <w:szCs w:val="21"/>
          <w:lang w:val="zh-CN" w:eastAsia="zh-CN"/>
        </w:rPr>
        <w:t>员和营销</w:t>
      </w:r>
      <w:r w:rsidRPr="00E431A5">
        <w:rPr>
          <w:sz w:val="21"/>
          <w:szCs w:val="21"/>
          <w:lang w:val="zh-CN" w:eastAsia="zh-CN"/>
        </w:rPr>
        <w:t>员（</w:t>
      </w:r>
      <w:r w:rsidRPr="00E431A5">
        <w:rPr>
          <w:sz w:val="21"/>
          <w:szCs w:val="21"/>
          <w:lang w:val="zh-CN" w:eastAsia="zh-CN"/>
        </w:rPr>
        <w:t>18.8%</w:t>
      </w:r>
      <w:r w:rsidRPr="00E431A5">
        <w:rPr>
          <w:sz w:val="21"/>
          <w:szCs w:val="21"/>
          <w:lang w:val="zh-CN" w:eastAsia="zh-CN"/>
        </w:rPr>
        <w:t>），这占女性就业人口</w:t>
      </w:r>
      <w:r w:rsidRPr="00E431A5">
        <w:rPr>
          <w:rFonts w:hint="eastAsia"/>
          <w:sz w:val="21"/>
          <w:szCs w:val="21"/>
          <w:lang w:val="zh-CN" w:eastAsia="zh-CN"/>
        </w:rPr>
        <w:t>的</w:t>
      </w:r>
      <w:r w:rsidRPr="00E431A5">
        <w:rPr>
          <w:sz w:val="21"/>
          <w:szCs w:val="21"/>
          <w:lang w:val="zh-CN" w:eastAsia="zh-CN"/>
        </w:rPr>
        <w:t>60%</w:t>
      </w:r>
      <w:r w:rsidRPr="00E431A5">
        <w:rPr>
          <w:sz w:val="21"/>
          <w:szCs w:val="21"/>
          <w:lang w:val="zh-CN" w:eastAsia="zh-CN"/>
        </w:rPr>
        <w:t>以上。女性就业率，以经济活跃人口百分比计算，从</w:t>
      </w:r>
      <w:r w:rsidRPr="00E431A5">
        <w:rPr>
          <w:sz w:val="21"/>
          <w:szCs w:val="21"/>
          <w:lang w:val="zh-CN" w:eastAsia="zh-CN"/>
        </w:rPr>
        <w:t>1991</w:t>
      </w:r>
      <w:r w:rsidRPr="00E431A5">
        <w:rPr>
          <w:sz w:val="21"/>
          <w:szCs w:val="21"/>
          <w:lang w:val="zh-CN" w:eastAsia="zh-CN"/>
        </w:rPr>
        <w:t>年的</w:t>
      </w:r>
      <w:r w:rsidRPr="00E431A5">
        <w:rPr>
          <w:sz w:val="21"/>
          <w:szCs w:val="21"/>
          <w:lang w:val="zh-CN" w:eastAsia="zh-CN"/>
        </w:rPr>
        <w:t>77.9%</w:t>
      </w:r>
      <w:r w:rsidRPr="00E431A5">
        <w:rPr>
          <w:sz w:val="21"/>
          <w:szCs w:val="21"/>
          <w:lang w:val="zh-CN" w:eastAsia="zh-CN"/>
        </w:rPr>
        <w:t>增加到</w:t>
      </w:r>
      <w:r w:rsidRPr="00E431A5">
        <w:rPr>
          <w:rFonts w:hint="eastAsia"/>
          <w:sz w:val="21"/>
          <w:szCs w:val="21"/>
          <w:lang w:val="zh-CN" w:eastAsia="zh-CN"/>
        </w:rPr>
        <w:t>了</w:t>
      </w:r>
      <w:r w:rsidRPr="00E431A5">
        <w:rPr>
          <w:sz w:val="21"/>
          <w:szCs w:val="21"/>
          <w:lang w:val="zh-CN" w:eastAsia="zh-CN"/>
        </w:rPr>
        <w:t>2001</w:t>
      </w:r>
      <w:r w:rsidRPr="00E431A5">
        <w:rPr>
          <w:sz w:val="21"/>
          <w:szCs w:val="21"/>
          <w:lang w:val="zh-CN" w:eastAsia="zh-CN"/>
        </w:rPr>
        <w:t>年的</w:t>
      </w:r>
      <w:r w:rsidRPr="00E431A5">
        <w:rPr>
          <w:sz w:val="21"/>
          <w:szCs w:val="21"/>
          <w:lang w:val="zh-CN" w:eastAsia="zh-CN"/>
        </w:rPr>
        <w:t>81.4%</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根据</w:t>
      </w:r>
      <w:r w:rsidRPr="00E431A5">
        <w:rPr>
          <w:rFonts w:hint="eastAsia"/>
          <w:sz w:val="21"/>
          <w:szCs w:val="21"/>
          <w:lang w:val="zh-CN" w:eastAsia="zh-CN"/>
        </w:rPr>
        <w:t>《</w:t>
      </w:r>
      <w:r w:rsidRPr="00E431A5">
        <w:rPr>
          <w:sz w:val="21"/>
          <w:szCs w:val="21"/>
          <w:lang w:eastAsia="zh-CN"/>
        </w:rPr>
        <w:t>2001</w:t>
      </w:r>
      <w:r w:rsidRPr="00E431A5">
        <w:rPr>
          <w:sz w:val="21"/>
          <w:szCs w:val="21"/>
          <w:lang w:val="zh-CN" w:eastAsia="zh-CN"/>
        </w:rPr>
        <w:t>年人口与住房普查</w:t>
      </w:r>
      <w:r w:rsidRPr="00E431A5">
        <w:rPr>
          <w:rFonts w:hint="eastAsia"/>
          <w:sz w:val="21"/>
          <w:szCs w:val="21"/>
          <w:lang w:val="zh-CN" w:eastAsia="zh-CN"/>
        </w:rPr>
        <w:t>报告》</w:t>
      </w:r>
      <w:r w:rsidRPr="00E431A5">
        <w:rPr>
          <w:sz w:val="21"/>
          <w:szCs w:val="21"/>
          <w:lang w:eastAsia="zh-CN"/>
        </w:rPr>
        <w:t>，</w:t>
      </w:r>
      <w:r w:rsidRPr="00E431A5">
        <w:rPr>
          <w:rFonts w:hint="eastAsia"/>
          <w:sz w:val="21"/>
          <w:szCs w:val="21"/>
          <w:lang w:eastAsia="zh-CN"/>
        </w:rPr>
        <w:t>“初等职业</w:t>
      </w:r>
      <w:r w:rsidRPr="00E431A5">
        <w:rPr>
          <w:sz w:val="21"/>
          <w:szCs w:val="21"/>
          <w:lang w:val="zh-CN" w:eastAsia="zh-CN"/>
        </w:rPr>
        <w:t>作为单一职业类别</w:t>
      </w:r>
      <w:r w:rsidRPr="00E431A5">
        <w:rPr>
          <w:sz w:val="21"/>
          <w:szCs w:val="21"/>
          <w:lang w:eastAsia="zh-CN"/>
        </w:rPr>
        <w:t>，</w:t>
      </w:r>
      <w:r w:rsidRPr="00E431A5">
        <w:rPr>
          <w:sz w:val="21"/>
          <w:szCs w:val="21"/>
          <w:lang w:val="zh-CN" w:eastAsia="zh-CN"/>
        </w:rPr>
        <w:t>占就业人口的最大数量。这个类别包括销售和服务</w:t>
      </w:r>
      <w:r w:rsidRPr="00E431A5">
        <w:rPr>
          <w:rFonts w:hint="eastAsia"/>
          <w:sz w:val="21"/>
          <w:szCs w:val="21"/>
          <w:lang w:val="zh-CN" w:eastAsia="zh-CN"/>
        </w:rPr>
        <w:t>行业</w:t>
      </w:r>
      <w:r w:rsidRPr="00E431A5">
        <w:rPr>
          <w:sz w:val="21"/>
          <w:szCs w:val="21"/>
          <w:lang w:val="zh-CN" w:eastAsia="zh-CN"/>
        </w:rPr>
        <w:t>、农业、渔业、建筑业、制造业和运输业等相关行业的劳工。这些职业主要需要非</w:t>
      </w:r>
      <w:r w:rsidRPr="00E431A5">
        <w:rPr>
          <w:rFonts w:hint="eastAsia"/>
          <w:sz w:val="21"/>
          <w:szCs w:val="21"/>
          <w:lang w:val="zh-CN" w:eastAsia="zh-CN"/>
        </w:rPr>
        <w:t>技术</w:t>
      </w:r>
      <w:r w:rsidRPr="00E431A5">
        <w:rPr>
          <w:sz w:val="21"/>
          <w:szCs w:val="21"/>
          <w:lang w:val="zh-CN" w:eastAsia="zh-CN"/>
        </w:rPr>
        <w:t>工人</w:t>
      </w:r>
      <w:r w:rsidRPr="00E431A5">
        <w:rPr>
          <w:sz w:val="21"/>
          <w:szCs w:val="21"/>
          <w:lang w:val="en-US" w:eastAsia="zh-CN"/>
        </w:rPr>
        <w:t>，</w:t>
      </w:r>
      <w:r w:rsidRPr="00E431A5">
        <w:rPr>
          <w:sz w:val="21"/>
          <w:szCs w:val="21"/>
          <w:lang w:val="zh-CN" w:eastAsia="zh-CN"/>
        </w:rPr>
        <w:t>同时也是低收入职业。</w:t>
      </w:r>
      <w:r w:rsidRPr="00E431A5">
        <w:rPr>
          <w:rFonts w:hint="eastAsia"/>
          <w:sz w:val="21"/>
          <w:szCs w:val="21"/>
          <w:lang w:val="en-US" w:eastAsia="zh-CN"/>
        </w:rPr>
        <w:t>”</w:t>
      </w:r>
      <w:r w:rsidRPr="00E431A5">
        <w:rPr>
          <w:rStyle w:val="FootnoteReference"/>
          <w:szCs w:val="21"/>
        </w:rPr>
        <w:footnoteReference w:id="7"/>
      </w:r>
      <w:r w:rsidRPr="00E431A5">
        <w:rPr>
          <w:sz w:val="21"/>
          <w:szCs w:val="21"/>
          <w:lang w:val="zh-CN" w:eastAsia="zh-CN"/>
        </w:rPr>
        <w:t>除服务员</w:t>
      </w:r>
      <w:r w:rsidRPr="00E431A5">
        <w:rPr>
          <w:rFonts w:hint="eastAsia"/>
          <w:sz w:val="21"/>
          <w:szCs w:val="21"/>
          <w:lang w:val="zh-CN" w:eastAsia="zh-CN"/>
        </w:rPr>
        <w:t>、</w:t>
      </w:r>
      <w:r w:rsidRPr="00E431A5">
        <w:rPr>
          <w:sz w:val="21"/>
          <w:szCs w:val="21"/>
          <w:lang w:val="zh-CN" w:eastAsia="zh-CN"/>
        </w:rPr>
        <w:t>店</w:t>
      </w:r>
      <w:r w:rsidRPr="00E431A5">
        <w:rPr>
          <w:rFonts w:hint="eastAsia"/>
          <w:sz w:val="21"/>
          <w:szCs w:val="21"/>
          <w:lang w:val="zh-CN" w:eastAsia="zh-CN"/>
        </w:rPr>
        <w:t>员</w:t>
      </w:r>
      <w:r w:rsidRPr="00E431A5">
        <w:rPr>
          <w:sz w:val="21"/>
          <w:szCs w:val="21"/>
          <w:lang w:val="zh-CN" w:eastAsia="zh-CN"/>
        </w:rPr>
        <w:t>和</w:t>
      </w:r>
      <w:r w:rsidRPr="00E431A5">
        <w:rPr>
          <w:rFonts w:hint="eastAsia"/>
          <w:sz w:val="21"/>
          <w:szCs w:val="21"/>
          <w:lang w:val="zh-CN" w:eastAsia="zh-CN"/>
        </w:rPr>
        <w:t>营销</w:t>
      </w:r>
      <w:r w:rsidRPr="00E431A5">
        <w:rPr>
          <w:sz w:val="21"/>
          <w:szCs w:val="21"/>
          <w:lang w:val="zh-CN" w:eastAsia="zh-CN"/>
        </w:rPr>
        <w:t>员</w:t>
      </w:r>
      <w:r w:rsidRPr="00E431A5">
        <w:rPr>
          <w:sz w:val="21"/>
          <w:szCs w:val="21"/>
          <w:lang w:val="en-US" w:eastAsia="zh-CN"/>
        </w:rPr>
        <w:t>，</w:t>
      </w:r>
      <w:r w:rsidRPr="00E431A5">
        <w:rPr>
          <w:sz w:val="21"/>
          <w:szCs w:val="21"/>
          <w:lang w:val="zh-CN" w:eastAsia="zh-CN"/>
        </w:rPr>
        <w:t>手工艺和相关贸易</w:t>
      </w:r>
      <w:r w:rsidRPr="00E431A5">
        <w:rPr>
          <w:rFonts w:hint="eastAsia"/>
          <w:sz w:val="21"/>
          <w:szCs w:val="21"/>
          <w:lang w:val="zh-CN" w:eastAsia="zh-CN"/>
        </w:rPr>
        <w:t>工人</w:t>
      </w:r>
      <w:r w:rsidRPr="00E431A5">
        <w:rPr>
          <w:sz w:val="21"/>
          <w:szCs w:val="21"/>
          <w:lang w:val="en-US" w:eastAsia="zh-CN"/>
        </w:rPr>
        <w:t>，</w:t>
      </w:r>
      <w:r w:rsidRPr="00E431A5">
        <w:rPr>
          <w:sz w:val="21"/>
          <w:szCs w:val="21"/>
          <w:lang w:val="zh-CN" w:eastAsia="zh-CN"/>
        </w:rPr>
        <w:t>以及熟练农业和渔业工人</w:t>
      </w:r>
      <w:r w:rsidRPr="00E431A5">
        <w:rPr>
          <w:rFonts w:hint="eastAsia"/>
          <w:sz w:val="21"/>
          <w:szCs w:val="21"/>
          <w:lang w:val="zh-CN" w:eastAsia="zh-CN"/>
        </w:rPr>
        <w:t>类别</w:t>
      </w:r>
      <w:r w:rsidRPr="00E431A5">
        <w:rPr>
          <w:sz w:val="21"/>
          <w:szCs w:val="21"/>
          <w:lang w:val="zh-CN" w:eastAsia="zh-CN"/>
        </w:rPr>
        <w:t>外</w:t>
      </w:r>
      <w:r w:rsidRPr="00E431A5">
        <w:rPr>
          <w:sz w:val="21"/>
          <w:szCs w:val="21"/>
          <w:lang w:val="en-US" w:eastAsia="zh-CN"/>
        </w:rPr>
        <w:t>，</w:t>
      </w:r>
      <w:r w:rsidRPr="00E431A5">
        <w:rPr>
          <w:rFonts w:hint="eastAsia"/>
          <w:sz w:val="21"/>
          <w:szCs w:val="21"/>
          <w:lang w:val="zh-CN" w:eastAsia="zh-CN"/>
        </w:rPr>
        <w:t>其他</w:t>
      </w:r>
      <w:r w:rsidRPr="00E431A5">
        <w:rPr>
          <w:sz w:val="21"/>
          <w:szCs w:val="21"/>
          <w:lang w:val="zh-CN" w:eastAsia="zh-CN"/>
        </w:rPr>
        <w:t>四类占到所有就业工人的大约</w:t>
      </w:r>
      <w:r w:rsidRPr="00E431A5">
        <w:rPr>
          <w:sz w:val="21"/>
          <w:szCs w:val="21"/>
          <w:lang w:val="en-US" w:eastAsia="zh-CN"/>
        </w:rPr>
        <w:t>60%</w:t>
      </w:r>
      <w:r w:rsidRPr="00E431A5">
        <w:rPr>
          <w:sz w:val="21"/>
          <w:szCs w:val="21"/>
          <w:lang w:val="zh-CN" w:eastAsia="zh-CN"/>
        </w:rPr>
        <w:t>。</w:t>
      </w:r>
    </w:p>
    <w:p w:rsidR="000E4723" w:rsidRPr="00503A0D" w:rsidRDefault="000E4723" w:rsidP="00613368">
      <w:pPr>
        <w:pStyle w:val="H1G"/>
        <w:keepNext w:val="0"/>
        <w:keepLines w:val="0"/>
        <w:widowControl w:val="0"/>
        <w:snapToGrid w:val="0"/>
        <w:spacing w:before="0" w:after="140" w:line="320"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hint="eastAsia"/>
          <w:b w:val="0"/>
          <w:szCs w:val="24"/>
          <w:lang w:eastAsia="zh-CN"/>
        </w:rPr>
        <w:t>立法</w:t>
      </w:r>
      <w:r w:rsidRPr="00503A0D">
        <w:rPr>
          <w:rFonts w:eastAsia="SimHei"/>
          <w:b w:val="0"/>
          <w:szCs w:val="24"/>
          <w:lang w:eastAsia="zh-CN"/>
        </w:rPr>
        <w:t>和</w:t>
      </w:r>
      <w:r w:rsidRPr="00503A0D">
        <w:rPr>
          <w:rFonts w:eastAsia="SimHei" w:hint="eastAsia"/>
          <w:b w:val="0"/>
          <w:szCs w:val="24"/>
          <w:lang w:eastAsia="zh-CN"/>
        </w:rPr>
        <w:t>监管</w:t>
      </w:r>
      <w:r w:rsidRPr="00503A0D">
        <w:rPr>
          <w:rFonts w:eastAsia="SimHei"/>
          <w:b w:val="0"/>
          <w:szCs w:val="24"/>
          <w:lang w:eastAsia="zh-CN"/>
        </w:rPr>
        <w:t>框架</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在本报告所述期间</w:t>
      </w:r>
      <w:r w:rsidRPr="00E431A5">
        <w:rPr>
          <w:sz w:val="21"/>
          <w:szCs w:val="21"/>
          <w:lang w:eastAsia="zh-CN"/>
        </w:rPr>
        <w:t>，</w:t>
      </w:r>
      <w:r w:rsidRPr="00E431A5">
        <w:rPr>
          <w:sz w:val="21"/>
          <w:szCs w:val="21"/>
          <w:lang w:val="zh-CN" w:eastAsia="zh-CN"/>
        </w:rPr>
        <w:t>圣文森特和格林纳丁斯批准了三份重要的国际公约。</w:t>
      </w:r>
      <w:r w:rsidRPr="00E431A5">
        <w:rPr>
          <w:sz w:val="21"/>
          <w:szCs w:val="21"/>
          <w:lang w:eastAsia="zh-CN"/>
        </w:rPr>
        <w:t>2001</w:t>
      </w:r>
      <w:r w:rsidRPr="00E431A5">
        <w:rPr>
          <w:sz w:val="21"/>
          <w:szCs w:val="21"/>
          <w:lang w:val="zh-CN" w:eastAsia="zh-CN"/>
        </w:rPr>
        <w:t>年</w:t>
      </w:r>
      <w:r w:rsidRPr="00E431A5">
        <w:rPr>
          <w:sz w:val="21"/>
          <w:szCs w:val="21"/>
          <w:lang w:eastAsia="zh-CN"/>
        </w:rPr>
        <w:t>，</w:t>
      </w:r>
      <w:r w:rsidRPr="00E431A5">
        <w:rPr>
          <w:sz w:val="21"/>
          <w:szCs w:val="21"/>
          <w:lang w:val="zh-CN" w:eastAsia="zh-CN"/>
        </w:rPr>
        <w:t>圣文森特和格林纳丁斯批准了劳工组织</w:t>
      </w:r>
      <w:r w:rsidRPr="000B45E2">
        <w:rPr>
          <w:rFonts w:eastAsia="SimHei"/>
          <w:sz w:val="21"/>
          <w:szCs w:val="21"/>
          <w:lang w:eastAsia="zh-CN"/>
        </w:rPr>
        <w:t>1958</w:t>
      </w:r>
      <w:r w:rsidRPr="000B45E2">
        <w:rPr>
          <w:rFonts w:eastAsia="SimHei"/>
          <w:sz w:val="21"/>
          <w:szCs w:val="21"/>
          <w:lang w:val="zh-CN" w:eastAsia="zh-CN"/>
        </w:rPr>
        <w:t>年第</w:t>
      </w:r>
      <w:r w:rsidRPr="000B45E2">
        <w:rPr>
          <w:rFonts w:eastAsia="SimHei"/>
          <w:sz w:val="21"/>
          <w:szCs w:val="21"/>
          <w:lang w:eastAsia="zh-CN"/>
        </w:rPr>
        <w:t>111</w:t>
      </w:r>
      <w:r w:rsidRPr="000B45E2">
        <w:rPr>
          <w:rFonts w:eastAsia="SimHei"/>
          <w:sz w:val="21"/>
          <w:szCs w:val="21"/>
          <w:lang w:val="zh-CN" w:eastAsia="zh-CN"/>
        </w:rPr>
        <w:t>号《就业和职业歧视公约》</w:t>
      </w:r>
      <w:r w:rsidRPr="00E431A5">
        <w:rPr>
          <w:sz w:val="21"/>
          <w:szCs w:val="21"/>
          <w:lang w:eastAsia="zh-CN"/>
        </w:rPr>
        <w:t>，</w:t>
      </w:r>
      <w:r w:rsidRPr="00E431A5">
        <w:rPr>
          <w:sz w:val="21"/>
          <w:szCs w:val="21"/>
          <w:lang w:val="zh-CN" w:eastAsia="zh-CN"/>
        </w:rPr>
        <w:t>该</w:t>
      </w:r>
      <w:r w:rsidRPr="00E431A5">
        <w:rPr>
          <w:rFonts w:hint="eastAsia"/>
          <w:sz w:val="21"/>
          <w:szCs w:val="21"/>
          <w:lang w:val="zh-CN" w:eastAsia="zh-CN"/>
        </w:rPr>
        <w:t>《</w:t>
      </w:r>
      <w:r w:rsidRPr="00E431A5">
        <w:rPr>
          <w:sz w:val="21"/>
          <w:szCs w:val="21"/>
          <w:lang w:val="zh-CN" w:eastAsia="zh-CN"/>
        </w:rPr>
        <w:t>公约</w:t>
      </w:r>
      <w:r w:rsidRPr="00E431A5">
        <w:rPr>
          <w:rFonts w:hint="eastAsia"/>
          <w:sz w:val="21"/>
          <w:szCs w:val="21"/>
          <w:lang w:val="zh-CN" w:eastAsia="zh-CN"/>
        </w:rPr>
        <w:t>》</w:t>
      </w:r>
      <w:r w:rsidRPr="00E431A5">
        <w:rPr>
          <w:sz w:val="21"/>
          <w:szCs w:val="21"/>
          <w:lang w:val="zh-CN" w:eastAsia="zh-CN"/>
        </w:rPr>
        <w:t>禁止在就业和职业领域基于性别的歧视。</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同一年</w:t>
      </w:r>
      <w:r w:rsidRPr="00E431A5">
        <w:rPr>
          <w:sz w:val="21"/>
          <w:szCs w:val="21"/>
          <w:lang w:val="en-US" w:eastAsia="zh-CN"/>
        </w:rPr>
        <w:t>（</w:t>
      </w:r>
      <w:r w:rsidRPr="00E431A5">
        <w:rPr>
          <w:sz w:val="21"/>
          <w:szCs w:val="21"/>
          <w:lang w:val="en-US" w:eastAsia="zh-CN"/>
        </w:rPr>
        <w:t>2001</w:t>
      </w:r>
      <w:r w:rsidRPr="00E431A5">
        <w:rPr>
          <w:sz w:val="21"/>
          <w:szCs w:val="21"/>
          <w:lang w:val="zh-CN" w:eastAsia="zh-CN"/>
        </w:rPr>
        <w:t>年</w:t>
      </w:r>
      <w:r w:rsidRPr="00E431A5">
        <w:rPr>
          <w:sz w:val="21"/>
          <w:szCs w:val="21"/>
          <w:lang w:val="en-US" w:eastAsia="zh-CN"/>
        </w:rPr>
        <w:t>），</w:t>
      </w:r>
      <w:r w:rsidRPr="00E431A5">
        <w:rPr>
          <w:sz w:val="21"/>
          <w:szCs w:val="21"/>
          <w:lang w:val="zh-CN" w:eastAsia="zh-CN"/>
        </w:rPr>
        <w:t>圣文森特和格林纳丁斯批准了劳工组织</w:t>
      </w:r>
      <w:r w:rsidRPr="00E431A5">
        <w:rPr>
          <w:sz w:val="21"/>
          <w:szCs w:val="21"/>
          <w:lang w:val="en-US" w:eastAsia="zh-CN"/>
        </w:rPr>
        <w:t>1951</w:t>
      </w:r>
      <w:r w:rsidRPr="00E431A5">
        <w:rPr>
          <w:sz w:val="21"/>
          <w:szCs w:val="21"/>
          <w:lang w:val="zh-CN" w:eastAsia="zh-CN"/>
        </w:rPr>
        <w:t>年第</w:t>
      </w:r>
      <w:r w:rsidRPr="00E431A5">
        <w:rPr>
          <w:sz w:val="21"/>
          <w:szCs w:val="21"/>
          <w:lang w:val="en-US" w:eastAsia="zh-CN"/>
        </w:rPr>
        <w:t>100</w:t>
      </w:r>
      <w:r w:rsidRPr="00E431A5">
        <w:rPr>
          <w:sz w:val="21"/>
          <w:szCs w:val="21"/>
          <w:lang w:val="zh-CN" w:eastAsia="zh-CN"/>
        </w:rPr>
        <w:t>号</w:t>
      </w:r>
      <w:r w:rsidRPr="000B45E2">
        <w:rPr>
          <w:rFonts w:eastAsia="SimHei"/>
          <w:sz w:val="21"/>
          <w:szCs w:val="21"/>
          <w:lang w:val="zh-CN" w:eastAsia="zh-CN"/>
        </w:rPr>
        <w:t>《</w:t>
      </w:r>
      <w:r w:rsidRPr="000B45E2">
        <w:rPr>
          <w:rFonts w:eastAsia="SimHei" w:hint="eastAsia"/>
          <w:sz w:val="21"/>
          <w:szCs w:val="21"/>
          <w:lang w:val="zh-CN" w:eastAsia="zh-CN"/>
        </w:rPr>
        <w:t>男女工人同工</w:t>
      </w:r>
      <w:r w:rsidRPr="000B45E2">
        <w:rPr>
          <w:rFonts w:eastAsia="SimHei"/>
          <w:sz w:val="21"/>
          <w:szCs w:val="21"/>
          <w:lang w:val="zh-CN" w:eastAsia="zh-CN"/>
        </w:rPr>
        <w:t>同酬公约》</w:t>
      </w:r>
      <w:r w:rsidRPr="00E431A5">
        <w:rPr>
          <w:sz w:val="21"/>
          <w:szCs w:val="21"/>
          <w:lang w:val="en-US" w:eastAsia="zh-CN"/>
        </w:rPr>
        <w:t>，</w:t>
      </w:r>
      <w:r w:rsidRPr="00E431A5">
        <w:rPr>
          <w:sz w:val="21"/>
          <w:szCs w:val="21"/>
          <w:lang w:val="zh-CN" w:eastAsia="zh-CN"/>
        </w:rPr>
        <w:t>该</w:t>
      </w:r>
      <w:r w:rsidRPr="00E431A5">
        <w:rPr>
          <w:rFonts w:hint="eastAsia"/>
          <w:sz w:val="21"/>
          <w:szCs w:val="21"/>
          <w:lang w:val="zh-CN" w:eastAsia="zh-CN"/>
        </w:rPr>
        <w:t>《</w:t>
      </w:r>
      <w:r w:rsidRPr="00E431A5">
        <w:rPr>
          <w:sz w:val="21"/>
          <w:szCs w:val="21"/>
          <w:lang w:val="zh-CN" w:eastAsia="zh-CN"/>
        </w:rPr>
        <w:t>公约</w:t>
      </w:r>
      <w:r w:rsidRPr="00E431A5">
        <w:rPr>
          <w:rFonts w:hint="eastAsia"/>
          <w:sz w:val="21"/>
          <w:szCs w:val="21"/>
          <w:lang w:val="zh-CN" w:eastAsia="zh-CN"/>
        </w:rPr>
        <w:t>》</w:t>
      </w:r>
      <w:r w:rsidRPr="00E431A5">
        <w:rPr>
          <w:sz w:val="21"/>
          <w:szCs w:val="21"/>
          <w:lang w:val="zh-CN" w:eastAsia="zh-CN"/>
        </w:rPr>
        <w:t>保证各缔约方确保男女工人同等价值劳动同等报酬</w:t>
      </w:r>
      <w:r w:rsidRPr="00E431A5">
        <w:rPr>
          <w:sz w:val="21"/>
          <w:szCs w:val="21"/>
          <w:lang w:val="en-US"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eastAsia="zh-CN"/>
        </w:rPr>
        <w:t>2010</w:t>
      </w:r>
      <w:r w:rsidRPr="00E431A5">
        <w:rPr>
          <w:sz w:val="21"/>
          <w:szCs w:val="21"/>
          <w:lang w:val="zh-CN" w:eastAsia="zh-CN"/>
        </w:rPr>
        <w:t>年</w:t>
      </w:r>
      <w:r w:rsidRPr="00E431A5">
        <w:rPr>
          <w:sz w:val="21"/>
          <w:szCs w:val="21"/>
          <w:lang w:eastAsia="zh-CN"/>
        </w:rPr>
        <w:t>，</w:t>
      </w:r>
      <w:r w:rsidRPr="00E431A5">
        <w:rPr>
          <w:sz w:val="21"/>
          <w:szCs w:val="21"/>
          <w:lang w:val="zh-CN" w:eastAsia="zh-CN"/>
        </w:rPr>
        <w:t>圣文森特和格林纳丁斯批准了</w:t>
      </w:r>
      <w:r w:rsidRPr="000B45E2">
        <w:rPr>
          <w:rFonts w:eastAsia="SimHei"/>
          <w:sz w:val="21"/>
          <w:szCs w:val="21"/>
          <w:lang w:val="zh-CN" w:eastAsia="zh-CN"/>
        </w:rPr>
        <w:t>劳工组织</w:t>
      </w:r>
      <w:r w:rsidRPr="000B45E2">
        <w:rPr>
          <w:rFonts w:eastAsia="SimHei"/>
          <w:sz w:val="21"/>
          <w:szCs w:val="21"/>
          <w:lang w:eastAsia="zh-CN"/>
        </w:rPr>
        <w:t>1964</w:t>
      </w:r>
      <w:r w:rsidRPr="000B45E2">
        <w:rPr>
          <w:rFonts w:eastAsia="SimHei"/>
          <w:sz w:val="21"/>
          <w:szCs w:val="21"/>
          <w:lang w:val="zh-CN" w:eastAsia="zh-CN"/>
        </w:rPr>
        <w:t>年第</w:t>
      </w:r>
      <w:r w:rsidRPr="000B45E2">
        <w:rPr>
          <w:rFonts w:eastAsia="SimHei"/>
          <w:sz w:val="21"/>
          <w:szCs w:val="21"/>
          <w:lang w:eastAsia="zh-CN"/>
        </w:rPr>
        <w:t>122</w:t>
      </w:r>
      <w:r w:rsidRPr="000B45E2">
        <w:rPr>
          <w:rFonts w:eastAsia="SimHei"/>
          <w:sz w:val="21"/>
          <w:szCs w:val="21"/>
          <w:lang w:val="zh-CN" w:eastAsia="zh-CN"/>
        </w:rPr>
        <w:t>号《就业政策公约》</w:t>
      </w:r>
      <w:r w:rsidRPr="00E431A5">
        <w:rPr>
          <w:sz w:val="21"/>
          <w:szCs w:val="21"/>
          <w:lang w:eastAsia="zh-CN"/>
        </w:rPr>
        <w:t>，</w:t>
      </w:r>
      <w:r w:rsidRPr="00E431A5">
        <w:rPr>
          <w:sz w:val="21"/>
          <w:szCs w:val="21"/>
          <w:lang w:val="zh-CN" w:eastAsia="zh-CN"/>
        </w:rPr>
        <w:t>该</w:t>
      </w:r>
      <w:r w:rsidRPr="00E431A5">
        <w:rPr>
          <w:rFonts w:hint="eastAsia"/>
          <w:sz w:val="21"/>
          <w:szCs w:val="21"/>
          <w:lang w:val="zh-CN" w:eastAsia="zh-CN"/>
        </w:rPr>
        <w:t>《</w:t>
      </w:r>
      <w:r w:rsidRPr="00E431A5">
        <w:rPr>
          <w:sz w:val="21"/>
          <w:szCs w:val="21"/>
          <w:lang w:val="zh-CN" w:eastAsia="zh-CN"/>
        </w:rPr>
        <w:t>公约</w:t>
      </w:r>
      <w:r w:rsidRPr="00E431A5">
        <w:rPr>
          <w:rFonts w:hint="eastAsia"/>
          <w:sz w:val="21"/>
          <w:szCs w:val="21"/>
          <w:lang w:val="zh-CN" w:eastAsia="zh-CN"/>
        </w:rPr>
        <w:t>》</w:t>
      </w:r>
      <w:r w:rsidRPr="00E431A5">
        <w:rPr>
          <w:sz w:val="21"/>
          <w:szCs w:val="21"/>
          <w:lang w:val="zh-CN" w:eastAsia="zh-CN"/>
        </w:rPr>
        <w:t>确</w:t>
      </w:r>
      <w:r w:rsidRPr="00E431A5">
        <w:rPr>
          <w:rFonts w:hint="eastAsia"/>
          <w:sz w:val="21"/>
          <w:szCs w:val="21"/>
          <w:lang w:val="zh-CN" w:eastAsia="zh-CN"/>
        </w:rPr>
        <w:t>保</w:t>
      </w:r>
      <w:r w:rsidRPr="00E431A5">
        <w:rPr>
          <w:rFonts w:hint="eastAsia"/>
          <w:sz w:val="21"/>
          <w:szCs w:val="21"/>
          <w:lang w:eastAsia="zh-CN"/>
        </w:rPr>
        <w:t>“</w:t>
      </w:r>
      <w:r w:rsidRPr="00E431A5">
        <w:rPr>
          <w:sz w:val="21"/>
          <w:szCs w:val="21"/>
          <w:lang w:val="zh-CN" w:eastAsia="zh-CN"/>
        </w:rPr>
        <w:t>每个工人不论其种族、肤色、性别、宗教信仰、政治见解、民族血统或社会出身如何</w:t>
      </w:r>
      <w:r w:rsidRPr="00E431A5">
        <w:rPr>
          <w:sz w:val="21"/>
          <w:szCs w:val="21"/>
          <w:lang w:eastAsia="zh-CN"/>
        </w:rPr>
        <w:t>，</w:t>
      </w:r>
      <w:r w:rsidRPr="00E431A5">
        <w:rPr>
          <w:sz w:val="21"/>
          <w:szCs w:val="21"/>
          <w:lang w:val="zh-CN" w:eastAsia="zh-CN"/>
        </w:rPr>
        <w:t>都有选择职业的自由</w:t>
      </w:r>
      <w:r w:rsidRPr="00E431A5">
        <w:rPr>
          <w:sz w:val="21"/>
          <w:szCs w:val="21"/>
          <w:lang w:eastAsia="zh-CN"/>
        </w:rPr>
        <w:t>，</w:t>
      </w:r>
      <w:r w:rsidRPr="00E431A5">
        <w:rPr>
          <w:sz w:val="21"/>
          <w:szCs w:val="21"/>
          <w:lang w:val="zh-CN" w:eastAsia="zh-CN"/>
        </w:rPr>
        <w:t>并有获得必要技能和使用其技能与天赋的最大可能的机会</w:t>
      </w:r>
      <w:r w:rsidRPr="00E431A5">
        <w:rPr>
          <w:sz w:val="21"/>
          <w:szCs w:val="21"/>
          <w:lang w:eastAsia="zh-CN"/>
        </w:rPr>
        <w:t>，</w:t>
      </w:r>
      <w:r w:rsidRPr="00E431A5">
        <w:rPr>
          <w:sz w:val="21"/>
          <w:szCs w:val="21"/>
          <w:lang w:val="zh-CN" w:eastAsia="zh-CN"/>
        </w:rPr>
        <w:t>并取得一项对其合适的工作</w:t>
      </w:r>
      <w:r>
        <w:rPr>
          <w:rFonts w:hint="eastAsia"/>
          <w:sz w:val="21"/>
          <w:szCs w:val="21"/>
          <w:lang w:eastAsia="zh-CN"/>
        </w:rPr>
        <w:t>……</w:t>
      </w:r>
      <w:r w:rsidRPr="00E431A5">
        <w:rPr>
          <w:rFonts w:hint="eastAsia"/>
          <w:sz w:val="21"/>
          <w:szCs w:val="21"/>
          <w:lang w:eastAsia="zh-CN"/>
        </w:rPr>
        <w:t>”</w:t>
      </w:r>
      <w:r w:rsidRPr="00E431A5">
        <w:rPr>
          <w:sz w:val="21"/>
          <w:szCs w:val="21"/>
          <w:lang w:eastAsia="zh-CN"/>
        </w:rPr>
        <w:t>（</w:t>
      </w:r>
      <w:r w:rsidRPr="00E431A5">
        <w:rPr>
          <w:sz w:val="21"/>
          <w:szCs w:val="21"/>
          <w:lang w:val="zh-CN" w:eastAsia="zh-CN"/>
        </w:rPr>
        <w:t>第</w:t>
      </w:r>
      <w:r w:rsidRPr="00E431A5">
        <w:rPr>
          <w:rFonts w:hint="eastAsia"/>
          <w:sz w:val="21"/>
          <w:szCs w:val="21"/>
          <w:lang w:val="zh-CN" w:eastAsia="zh-CN"/>
        </w:rPr>
        <w:t>1</w:t>
      </w:r>
      <w:r w:rsidRPr="00E431A5">
        <w:rPr>
          <w:sz w:val="21"/>
          <w:szCs w:val="21"/>
          <w:lang w:val="zh-CN" w:eastAsia="zh-CN"/>
        </w:rPr>
        <w:t>条</w:t>
      </w:r>
      <w:r w:rsidRPr="00E431A5">
        <w:rPr>
          <w:sz w:val="21"/>
          <w:szCs w:val="21"/>
          <w:lang w:eastAsia="zh-CN"/>
        </w:rPr>
        <w:t>）</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审查期间</w:t>
      </w:r>
      <w:r w:rsidRPr="00E431A5">
        <w:rPr>
          <w:sz w:val="21"/>
          <w:szCs w:val="21"/>
          <w:lang w:val="en-US" w:eastAsia="zh-CN"/>
        </w:rPr>
        <w:t>，</w:t>
      </w:r>
      <w:r w:rsidRPr="00E431A5">
        <w:rPr>
          <w:sz w:val="21"/>
          <w:szCs w:val="21"/>
          <w:lang w:val="zh-CN" w:eastAsia="zh-CN"/>
        </w:rPr>
        <w:t>作为</w:t>
      </w:r>
      <w:r w:rsidRPr="00E431A5">
        <w:rPr>
          <w:rFonts w:hint="eastAsia"/>
          <w:sz w:val="21"/>
          <w:szCs w:val="21"/>
          <w:lang w:val="zh-CN" w:eastAsia="zh-CN"/>
        </w:rPr>
        <w:t>《</w:t>
      </w:r>
      <w:r w:rsidRPr="00E431A5">
        <w:rPr>
          <w:sz w:val="21"/>
          <w:szCs w:val="21"/>
          <w:lang w:val="zh-CN" w:eastAsia="zh-CN"/>
        </w:rPr>
        <w:t>宪法</w:t>
      </w:r>
      <w:r w:rsidRPr="00E431A5">
        <w:rPr>
          <w:rFonts w:hint="eastAsia"/>
          <w:sz w:val="21"/>
          <w:szCs w:val="21"/>
          <w:lang w:val="zh-CN" w:eastAsia="zh-CN"/>
        </w:rPr>
        <w:t>》</w:t>
      </w:r>
      <w:r w:rsidRPr="00E431A5">
        <w:rPr>
          <w:sz w:val="21"/>
          <w:szCs w:val="21"/>
          <w:lang w:val="zh-CN" w:eastAsia="zh-CN"/>
        </w:rPr>
        <w:t>改革进程的一部分</w:t>
      </w:r>
      <w:r w:rsidRPr="00E431A5">
        <w:rPr>
          <w:sz w:val="21"/>
          <w:szCs w:val="21"/>
          <w:lang w:val="en-US" w:eastAsia="zh-CN"/>
        </w:rPr>
        <w:t>，</w:t>
      </w:r>
      <w:r w:rsidRPr="00E431A5">
        <w:rPr>
          <w:sz w:val="21"/>
          <w:szCs w:val="21"/>
          <w:lang w:val="zh-CN" w:eastAsia="zh-CN"/>
        </w:rPr>
        <w:t>政府</w:t>
      </w:r>
      <w:r w:rsidRPr="00E431A5">
        <w:rPr>
          <w:rFonts w:hint="eastAsia"/>
          <w:sz w:val="21"/>
          <w:szCs w:val="21"/>
          <w:lang w:val="zh-CN" w:eastAsia="zh-CN"/>
        </w:rPr>
        <w:t>力求</w:t>
      </w:r>
      <w:r w:rsidRPr="00E431A5">
        <w:rPr>
          <w:sz w:val="21"/>
          <w:szCs w:val="21"/>
          <w:lang w:val="zh-CN" w:eastAsia="zh-CN"/>
        </w:rPr>
        <w:t>纳入妇女平等获得某些教育权利的具体条款</w:t>
      </w:r>
      <w:r w:rsidRPr="00E431A5">
        <w:rPr>
          <w:sz w:val="21"/>
          <w:szCs w:val="21"/>
          <w:lang w:val="en-US" w:eastAsia="zh-CN"/>
        </w:rPr>
        <w:t>，</w:t>
      </w:r>
      <w:r w:rsidRPr="00E431A5">
        <w:rPr>
          <w:sz w:val="21"/>
          <w:szCs w:val="21"/>
          <w:lang w:val="zh-CN" w:eastAsia="zh-CN"/>
        </w:rPr>
        <w:t>但是未能取得成功</w:t>
      </w:r>
      <w:r w:rsidRPr="00E431A5">
        <w:rPr>
          <w:sz w:val="21"/>
          <w:szCs w:val="21"/>
          <w:lang w:val="en-US" w:eastAsia="zh-CN"/>
        </w:rPr>
        <w:t>，</w:t>
      </w:r>
      <w:r w:rsidRPr="00E431A5">
        <w:rPr>
          <w:sz w:val="21"/>
          <w:szCs w:val="21"/>
          <w:lang w:val="zh-CN" w:eastAsia="zh-CN"/>
        </w:rPr>
        <w:t>因为</w:t>
      </w:r>
      <w:r w:rsidRPr="00E431A5">
        <w:rPr>
          <w:sz w:val="21"/>
          <w:szCs w:val="21"/>
          <w:lang w:val="en-US" w:eastAsia="zh-CN"/>
        </w:rPr>
        <w:t>2009</w:t>
      </w:r>
      <w:r w:rsidRPr="00E431A5">
        <w:rPr>
          <w:sz w:val="21"/>
          <w:szCs w:val="21"/>
          <w:lang w:val="zh-CN" w:eastAsia="zh-CN"/>
        </w:rPr>
        <w:t>年《宪法改革法案》在为此举行的公投中未获得通过。该法案相关章节的内容如下</w:t>
      </w:r>
      <w:r w:rsidRPr="00E431A5">
        <w:rPr>
          <w:sz w:val="21"/>
          <w:szCs w:val="21"/>
          <w:lang w:val="en-US" w:eastAsia="zh-CN"/>
        </w:rPr>
        <w:t>：</w:t>
      </w:r>
    </w:p>
    <w:p w:rsidR="000E4723" w:rsidRPr="00E431A5" w:rsidRDefault="000E4723" w:rsidP="00613368">
      <w:pPr>
        <w:pStyle w:val="SingleTxtG"/>
        <w:spacing w:after="140" w:line="320" w:lineRule="exact"/>
        <w:ind w:left="1264" w:right="1264"/>
        <w:rPr>
          <w:sz w:val="21"/>
          <w:szCs w:val="21"/>
          <w:lang w:eastAsia="zh-CN"/>
        </w:rPr>
      </w:pPr>
      <w:r>
        <w:rPr>
          <w:rFonts w:hint="eastAsia"/>
          <w:sz w:val="21"/>
          <w:szCs w:val="21"/>
          <w:lang w:eastAsia="zh-CN"/>
        </w:rPr>
        <w:t>“</w:t>
      </w:r>
      <w:r w:rsidRPr="00E431A5">
        <w:rPr>
          <w:sz w:val="21"/>
          <w:szCs w:val="21"/>
          <w:lang w:val="zh-CN" w:eastAsia="zh-CN"/>
        </w:rPr>
        <w:t>第</w:t>
      </w:r>
      <w:r w:rsidRPr="00E431A5">
        <w:rPr>
          <w:rFonts w:hint="eastAsia"/>
          <w:sz w:val="21"/>
          <w:szCs w:val="21"/>
          <w:lang w:val="zh-CN" w:eastAsia="zh-CN"/>
        </w:rPr>
        <w:t>21</w:t>
      </w:r>
      <w:r w:rsidRPr="00E431A5">
        <w:rPr>
          <w:sz w:val="21"/>
          <w:szCs w:val="21"/>
          <w:lang w:val="zh-CN" w:eastAsia="zh-CN"/>
        </w:rPr>
        <w:t>条第</w:t>
      </w:r>
      <w:r w:rsidRPr="00E431A5">
        <w:rPr>
          <w:rFonts w:hint="eastAsia"/>
          <w:sz w:val="21"/>
          <w:szCs w:val="21"/>
          <w:lang w:val="zh-CN" w:eastAsia="zh-CN"/>
        </w:rPr>
        <w:t>(1)</w:t>
      </w:r>
      <w:r w:rsidRPr="00E431A5">
        <w:rPr>
          <w:sz w:val="21"/>
          <w:szCs w:val="21"/>
          <w:lang w:val="zh-CN" w:eastAsia="zh-CN"/>
        </w:rPr>
        <w:t>款</w:t>
      </w:r>
      <w:r w:rsidRPr="00E431A5">
        <w:rPr>
          <w:sz w:val="21"/>
          <w:szCs w:val="21"/>
          <w:lang w:eastAsia="zh-CN"/>
        </w:rPr>
        <w:t>：</w:t>
      </w:r>
      <w:r w:rsidRPr="00E431A5">
        <w:rPr>
          <w:rFonts w:hint="eastAsia"/>
          <w:sz w:val="21"/>
          <w:szCs w:val="21"/>
          <w:lang w:val="zh-CN" w:eastAsia="zh-CN"/>
        </w:rPr>
        <w:t>男女</w:t>
      </w:r>
      <w:r w:rsidRPr="00E431A5">
        <w:rPr>
          <w:sz w:val="21"/>
          <w:szCs w:val="21"/>
          <w:lang w:val="zh-CN" w:eastAsia="zh-CN"/>
        </w:rPr>
        <w:t>在政治、经济、文化和社会生活的所有领域享有平等权利</w:t>
      </w:r>
      <w:r w:rsidRPr="00E431A5">
        <w:rPr>
          <w:rFonts w:hint="eastAsia"/>
          <w:sz w:val="21"/>
          <w:szCs w:val="21"/>
          <w:lang w:eastAsia="zh-CN"/>
        </w:rPr>
        <w:t>并拥</w:t>
      </w:r>
      <w:r w:rsidRPr="00E431A5">
        <w:rPr>
          <w:sz w:val="21"/>
          <w:szCs w:val="21"/>
          <w:lang w:val="zh-CN" w:eastAsia="zh-CN"/>
        </w:rPr>
        <w:t>有同等法律地位。禁止一切形式基于性别的男女歧视。</w:t>
      </w:r>
    </w:p>
    <w:p w:rsidR="000E4723" w:rsidRPr="00E431A5" w:rsidRDefault="000E4723" w:rsidP="00613368">
      <w:pPr>
        <w:pStyle w:val="SingleTxtG"/>
        <w:spacing w:after="140" w:line="320" w:lineRule="exact"/>
        <w:ind w:left="1264" w:right="1264"/>
        <w:rPr>
          <w:sz w:val="21"/>
          <w:szCs w:val="21"/>
          <w:lang w:eastAsia="zh-CN"/>
        </w:rPr>
      </w:pPr>
      <w:bookmarkStart w:id="32" w:name="OLE_LINK20"/>
      <w:bookmarkStart w:id="33" w:name="OLE_LINK21"/>
      <w:bookmarkStart w:id="34" w:name="OLE_LINK24"/>
      <w:r w:rsidRPr="00E431A5">
        <w:rPr>
          <w:sz w:val="21"/>
          <w:szCs w:val="21"/>
          <w:lang w:val="zh-CN" w:eastAsia="zh-CN"/>
        </w:rPr>
        <w:t>第</w:t>
      </w:r>
      <w:r w:rsidRPr="00E431A5">
        <w:rPr>
          <w:rFonts w:hint="eastAsia"/>
          <w:sz w:val="21"/>
          <w:szCs w:val="21"/>
          <w:lang w:val="zh-CN" w:eastAsia="zh-CN"/>
        </w:rPr>
        <w:t>(2)</w:t>
      </w:r>
      <w:r w:rsidRPr="00E431A5">
        <w:rPr>
          <w:sz w:val="21"/>
          <w:szCs w:val="21"/>
          <w:lang w:val="zh-CN" w:eastAsia="zh-CN"/>
        </w:rPr>
        <w:t>款</w:t>
      </w:r>
      <w:r w:rsidRPr="00E431A5">
        <w:rPr>
          <w:sz w:val="21"/>
          <w:szCs w:val="21"/>
          <w:lang w:eastAsia="zh-CN"/>
        </w:rPr>
        <w:t>：</w:t>
      </w:r>
      <w:r w:rsidRPr="00E431A5">
        <w:rPr>
          <w:sz w:val="21"/>
          <w:szCs w:val="21"/>
          <w:lang w:val="zh-CN" w:eastAsia="zh-CN"/>
        </w:rPr>
        <w:t>通过赋予妇女与男子</w:t>
      </w:r>
      <w:r w:rsidRPr="00E431A5">
        <w:rPr>
          <w:rFonts w:hint="eastAsia"/>
          <w:sz w:val="21"/>
          <w:szCs w:val="21"/>
          <w:lang w:val="zh-CN" w:eastAsia="zh-CN"/>
        </w:rPr>
        <w:t>平</w:t>
      </w:r>
      <w:r w:rsidRPr="00E431A5">
        <w:rPr>
          <w:sz w:val="21"/>
          <w:szCs w:val="21"/>
          <w:lang w:val="zh-CN" w:eastAsia="zh-CN"/>
        </w:rPr>
        <w:t>等获得学术、职业和专业培训的机会</w:t>
      </w:r>
      <w:r w:rsidRPr="00E431A5">
        <w:rPr>
          <w:sz w:val="21"/>
          <w:szCs w:val="21"/>
          <w:lang w:val="en-US" w:eastAsia="zh-CN"/>
        </w:rPr>
        <w:t>，</w:t>
      </w:r>
      <w:r w:rsidRPr="00E431A5">
        <w:rPr>
          <w:sz w:val="21"/>
          <w:szCs w:val="21"/>
          <w:lang w:val="zh-CN" w:eastAsia="zh-CN"/>
        </w:rPr>
        <w:t>平等</w:t>
      </w:r>
      <w:r w:rsidRPr="00E431A5">
        <w:rPr>
          <w:rFonts w:hint="eastAsia"/>
          <w:sz w:val="21"/>
          <w:szCs w:val="21"/>
          <w:lang w:val="zh-CN" w:eastAsia="zh-CN"/>
        </w:rPr>
        <w:t>获得</w:t>
      </w:r>
      <w:r w:rsidRPr="00E431A5">
        <w:rPr>
          <w:sz w:val="21"/>
          <w:szCs w:val="21"/>
          <w:lang w:val="zh-CN" w:eastAsia="zh-CN"/>
        </w:rPr>
        <w:t>就业、薪酬和晋升的机会</w:t>
      </w:r>
      <w:r w:rsidRPr="00E431A5">
        <w:rPr>
          <w:sz w:val="21"/>
          <w:szCs w:val="21"/>
          <w:lang w:val="en-US" w:eastAsia="zh-CN"/>
        </w:rPr>
        <w:t>，</w:t>
      </w:r>
      <w:r w:rsidRPr="00E431A5">
        <w:rPr>
          <w:sz w:val="21"/>
          <w:szCs w:val="21"/>
          <w:lang w:val="zh-CN" w:eastAsia="zh-CN"/>
        </w:rPr>
        <w:t>以及</w:t>
      </w:r>
      <w:r w:rsidRPr="00E431A5">
        <w:rPr>
          <w:rFonts w:hint="eastAsia"/>
          <w:sz w:val="21"/>
          <w:szCs w:val="21"/>
          <w:lang w:val="zh-CN" w:eastAsia="zh-CN"/>
        </w:rPr>
        <w:t>平等参加</w:t>
      </w:r>
      <w:r w:rsidRPr="00E431A5">
        <w:rPr>
          <w:sz w:val="21"/>
          <w:szCs w:val="21"/>
          <w:lang w:val="zh-CN" w:eastAsia="zh-CN"/>
        </w:rPr>
        <w:t>社会、政治和文化活动的机会</w:t>
      </w:r>
      <w:r w:rsidRPr="00E431A5">
        <w:rPr>
          <w:sz w:val="21"/>
          <w:szCs w:val="21"/>
          <w:lang w:val="en-US" w:eastAsia="zh-CN"/>
        </w:rPr>
        <w:t>，</w:t>
      </w:r>
      <w:r w:rsidRPr="00E431A5">
        <w:rPr>
          <w:sz w:val="21"/>
          <w:szCs w:val="21"/>
          <w:lang w:val="zh-CN" w:eastAsia="zh-CN"/>
        </w:rPr>
        <w:t>保障妇女权利。鼓励向母亲和子女提供</w:t>
      </w:r>
      <w:r w:rsidRPr="00E431A5">
        <w:rPr>
          <w:rFonts w:hint="eastAsia"/>
          <w:sz w:val="21"/>
          <w:szCs w:val="21"/>
          <w:lang w:val="zh-CN" w:eastAsia="zh-CN"/>
        </w:rPr>
        <w:t>道义</w:t>
      </w:r>
      <w:r w:rsidRPr="00E431A5">
        <w:rPr>
          <w:sz w:val="21"/>
          <w:szCs w:val="21"/>
          <w:lang w:val="zh-CN" w:eastAsia="zh-CN"/>
        </w:rPr>
        <w:t>上的支</w:t>
      </w:r>
      <w:r w:rsidRPr="00E431A5">
        <w:rPr>
          <w:rFonts w:hint="eastAsia"/>
          <w:sz w:val="21"/>
          <w:szCs w:val="21"/>
          <w:lang w:val="zh-CN" w:eastAsia="zh-CN"/>
        </w:rPr>
        <w:t>持</w:t>
      </w:r>
      <w:r w:rsidRPr="00E431A5">
        <w:rPr>
          <w:sz w:val="21"/>
          <w:szCs w:val="21"/>
          <w:lang w:val="en-US" w:eastAsia="zh-CN"/>
        </w:rPr>
        <w:t>，</w:t>
      </w:r>
      <w:r w:rsidRPr="00E431A5">
        <w:rPr>
          <w:sz w:val="21"/>
          <w:szCs w:val="21"/>
          <w:lang w:val="zh-CN" w:eastAsia="zh-CN"/>
        </w:rPr>
        <w:t>这包括带薪休假和母亲</w:t>
      </w:r>
      <w:r>
        <w:rPr>
          <w:rFonts w:hint="eastAsia"/>
          <w:sz w:val="21"/>
          <w:szCs w:val="21"/>
          <w:lang w:val="zh-CN" w:eastAsia="zh-CN"/>
        </w:rPr>
        <w:t>及</w:t>
      </w:r>
      <w:r w:rsidRPr="00E431A5">
        <w:rPr>
          <w:sz w:val="21"/>
          <w:szCs w:val="21"/>
          <w:lang w:val="zh-CN" w:eastAsia="zh-CN"/>
        </w:rPr>
        <w:t>孕妇享有的其他福利。</w:t>
      </w:r>
      <w:r>
        <w:rPr>
          <w:rFonts w:hint="eastAsia"/>
          <w:sz w:val="21"/>
          <w:szCs w:val="21"/>
          <w:lang w:val="en-US" w:eastAsia="zh-CN"/>
        </w:rPr>
        <w:t>”</w:t>
      </w:r>
    </w:p>
    <w:bookmarkEnd w:id="32"/>
    <w:bookmarkEnd w:id="33"/>
    <w:bookmarkEnd w:id="34"/>
    <w:p w:rsidR="000E4723" w:rsidRPr="00E431A5" w:rsidRDefault="000E4723" w:rsidP="00613368">
      <w:pPr>
        <w:pStyle w:val="SingleTxtG"/>
        <w:spacing w:line="320" w:lineRule="exact"/>
        <w:ind w:left="1264" w:right="1264"/>
        <w:rPr>
          <w:rFonts w:eastAsia="SimHei"/>
          <w:sz w:val="21"/>
          <w:szCs w:val="21"/>
          <w:lang w:eastAsia="zh-CN"/>
        </w:rPr>
      </w:pPr>
      <w:r w:rsidRPr="00E431A5">
        <w:rPr>
          <w:rFonts w:hint="eastAsia"/>
          <w:sz w:val="21"/>
          <w:szCs w:val="21"/>
          <w:lang w:val="zh-CN" w:eastAsia="zh-CN"/>
        </w:rPr>
        <w:t>在报告所述期间（</w:t>
      </w:r>
      <w:r w:rsidRPr="00E431A5">
        <w:rPr>
          <w:rFonts w:hint="eastAsia"/>
          <w:sz w:val="21"/>
          <w:szCs w:val="21"/>
          <w:lang w:val="zh-CN" w:eastAsia="zh-CN"/>
        </w:rPr>
        <w:t>1995-2010</w:t>
      </w:r>
      <w:r w:rsidRPr="00E431A5">
        <w:rPr>
          <w:rFonts w:hint="eastAsia"/>
          <w:sz w:val="21"/>
          <w:szCs w:val="21"/>
          <w:lang w:val="zh-CN" w:eastAsia="zh-CN"/>
        </w:rPr>
        <w:t>年）通过</w:t>
      </w:r>
      <w:r w:rsidRPr="00E431A5">
        <w:rPr>
          <w:sz w:val="21"/>
          <w:szCs w:val="21"/>
          <w:lang w:val="zh-CN" w:eastAsia="zh-CN"/>
        </w:rPr>
        <w:t>的对缔约国</w:t>
      </w:r>
      <w:r w:rsidRPr="00E431A5">
        <w:rPr>
          <w:rFonts w:hint="eastAsia"/>
          <w:sz w:val="21"/>
          <w:szCs w:val="21"/>
          <w:lang w:val="zh-CN" w:eastAsia="zh-CN"/>
        </w:rPr>
        <w:t>根据</w:t>
      </w:r>
      <w:r w:rsidRPr="00E431A5">
        <w:rPr>
          <w:sz w:val="21"/>
          <w:szCs w:val="21"/>
          <w:lang w:val="zh-CN" w:eastAsia="zh-CN"/>
        </w:rPr>
        <w:t>《消除对妇女歧视公约》</w:t>
      </w:r>
      <w:r w:rsidRPr="00E431A5">
        <w:rPr>
          <w:rFonts w:hint="eastAsia"/>
          <w:sz w:val="21"/>
          <w:szCs w:val="21"/>
          <w:lang w:val="zh-CN" w:eastAsia="zh-CN"/>
        </w:rPr>
        <w:t>所承担</w:t>
      </w:r>
      <w:r w:rsidRPr="00E431A5">
        <w:rPr>
          <w:sz w:val="21"/>
          <w:szCs w:val="21"/>
          <w:lang w:val="zh-CN" w:eastAsia="zh-CN"/>
        </w:rPr>
        <w:t>义务造成影响的国内立法</w:t>
      </w:r>
      <w:r w:rsidRPr="00E431A5">
        <w:rPr>
          <w:rFonts w:hint="eastAsia"/>
          <w:sz w:val="21"/>
          <w:szCs w:val="21"/>
          <w:lang w:val="zh-CN" w:eastAsia="zh-CN"/>
        </w:rPr>
        <w:t>——这些法律</w:t>
      </w:r>
      <w:r w:rsidRPr="00E431A5">
        <w:rPr>
          <w:sz w:val="21"/>
          <w:szCs w:val="21"/>
          <w:lang w:val="zh-CN" w:eastAsia="zh-CN"/>
        </w:rPr>
        <w:t>现已构成圣文森特和格林纳丁斯</w:t>
      </w:r>
      <w:r w:rsidRPr="00E431A5">
        <w:rPr>
          <w:sz w:val="21"/>
          <w:szCs w:val="21"/>
          <w:lang w:val="zh-CN" w:eastAsia="zh-CN"/>
        </w:rPr>
        <w:t>2009</w:t>
      </w:r>
      <w:r w:rsidRPr="00E431A5">
        <w:rPr>
          <w:sz w:val="21"/>
          <w:szCs w:val="21"/>
          <w:lang w:val="zh-CN" w:eastAsia="zh-CN"/>
        </w:rPr>
        <w:t>年</w:t>
      </w:r>
      <w:r w:rsidRPr="00E431A5">
        <w:rPr>
          <w:rFonts w:hint="eastAsia"/>
          <w:sz w:val="21"/>
          <w:szCs w:val="21"/>
          <w:lang w:val="zh-CN" w:eastAsia="zh-CN"/>
        </w:rPr>
        <w:t>经</w:t>
      </w:r>
      <w:r w:rsidRPr="00E431A5">
        <w:rPr>
          <w:sz w:val="21"/>
          <w:szCs w:val="21"/>
          <w:lang w:val="zh-CN" w:eastAsia="zh-CN"/>
        </w:rPr>
        <w:t>修订</w:t>
      </w:r>
      <w:r w:rsidRPr="00E431A5">
        <w:rPr>
          <w:rFonts w:hint="eastAsia"/>
          <w:sz w:val="21"/>
          <w:szCs w:val="21"/>
          <w:lang w:val="zh-CN" w:eastAsia="zh-CN"/>
        </w:rPr>
        <w:t>的</w:t>
      </w:r>
      <w:r w:rsidRPr="00E431A5">
        <w:rPr>
          <w:sz w:val="21"/>
          <w:szCs w:val="21"/>
          <w:lang w:val="zh-CN" w:eastAsia="zh-CN"/>
        </w:rPr>
        <w:t>法律</w:t>
      </w:r>
      <w:r w:rsidRPr="00E431A5">
        <w:rPr>
          <w:rFonts w:hint="eastAsia"/>
          <w:sz w:val="21"/>
          <w:szCs w:val="21"/>
          <w:lang w:val="zh-CN" w:eastAsia="zh-CN"/>
        </w:rPr>
        <w:t>的</w:t>
      </w:r>
      <w:r w:rsidRPr="00E431A5">
        <w:rPr>
          <w:sz w:val="21"/>
          <w:szCs w:val="21"/>
          <w:lang w:val="zh-CN" w:eastAsia="zh-CN"/>
        </w:rPr>
        <w:t>一部分</w:t>
      </w:r>
      <w:r w:rsidRPr="00E431A5">
        <w:rPr>
          <w:rFonts w:hint="eastAsia"/>
          <w:sz w:val="21"/>
          <w:szCs w:val="21"/>
          <w:lang w:val="zh-CN" w:eastAsia="zh-CN"/>
        </w:rPr>
        <w:t>并</w:t>
      </w:r>
      <w:r w:rsidRPr="00E431A5">
        <w:rPr>
          <w:sz w:val="21"/>
          <w:szCs w:val="21"/>
          <w:lang w:val="zh-CN" w:eastAsia="zh-CN"/>
        </w:rPr>
        <w:t>将在第</w:t>
      </w:r>
      <w:r>
        <w:rPr>
          <w:rFonts w:hint="eastAsia"/>
          <w:sz w:val="21"/>
          <w:szCs w:val="21"/>
          <w:lang w:val="zh-CN" w:eastAsia="zh-CN"/>
        </w:rPr>
        <w:t>11</w:t>
      </w:r>
      <w:r w:rsidRPr="00E431A5">
        <w:rPr>
          <w:sz w:val="21"/>
          <w:szCs w:val="21"/>
          <w:lang w:val="zh-CN" w:eastAsia="zh-CN"/>
        </w:rPr>
        <w:t>条</w:t>
      </w:r>
      <w:r>
        <w:rPr>
          <w:rFonts w:hint="eastAsia"/>
          <w:sz w:val="21"/>
          <w:szCs w:val="21"/>
          <w:lang w:val="zh-CN" w:eastAsia="zh-CN"/>
        </w:rPr>
        <w:t>中</w:t>
      </w:r>
      <w:r w:rsidRPr="00E431A5">
        <w:rPr>
          <w:rFonts w:hint="eastAsia"/>
          <w:sz w:val="21"/>
          <w:szCs w:val="21"/>
          <w:lang w:val="zh-CN" w:eastAsia="zh-CN"/>
        </w:rPr>
        <w:t>加以</w:t>
      </w:r>
      <w:r w:rsidRPr="00E431A5">
        <w:rPr>
          <w:sz w:val="21"/>
          <w:szCs w:val="21"/>
          <w:lang w:val="zh-CN" w:eastAsia="zh-CN"/>
        </w:rPr>
        <w:t>讨论</w:t>
      </w:r>
      <w:r w:rsidRPr="00E431A5">
        <w:rPr>
          <w:rFonts w:hint="eastAsia"/>
          <w:sz w:val="21"/>
          <w:szCs w:val="21"/>
          <w:lang w:val="zh-CN" w:eastAsia="zh-CN"/>
        </w:rPr>
        <w:t>——</w:t>
      </w:r>
      <w:r w:rsidRPr="00E431A5">
        <w:rPr>
          <w:sz w:val="21"/>
          <w:szCs w:val="21"/>
          <w:lang w:val="zh-CN" w:eastAsia="zh-CN"/>
        </w:rPr>
        <w:t>包括：</w:t>
      </w:r>
      <w:r w:rsidRPr="004B4BBA">
        <w:rPr>
          <w:rFonts w:eastAsia="SimHei"/>
          <w:sz w:val="21"/>
          <w:szCs w:val="21"/>
          <w:lang w:val="zh-CN" w:eastAsia="zh-CN"/>
        </w:rPr>
        <w:t>1994</w:t>
      </w:r>
      <w:r w:rsidRPr="004B4BBA">
        <w:rPr>
          <w:rFonts w:eastAsia="SimHei"/>
          <w:sz w:val="21"/>
          <w:szCs w:val="21"/>
          <w:lang w:val="zh-CN" w:eastAsia="zh-CN"/>
        </w:rPr>
        <w:t>年《同工同酬法》</w:t>
      </w:r>
      <w:r w:rsidRPr="004B4BBA">
        <w:rPr>
          <w:rFonts w:eastAsia="SimHei" w:hint="eastAsia"/>
          <w:sz w:val="21"/>
          <w:szCs w:val="21"/>
          <w:lang w:val="zh-CN" w:eastAsia="zh-CN"/>
        </w:rPr>
        <w:t>，</w:t>
      </w:r>
      <w:r w:rsidRPr="004B4BBA">
        <w:rPr>
          <w:rFonts w:eastAsia="SimHei" w:hint="eastAsia"/>
          <w:sz w:val="21"/>
          <w:szCs w:val="21"/>
          <w:lang w:val="zh-CN" w:eastAsia="zh-CN"/>
        </w:rPr>
        <w:t>Cap</w:t>
      </w:r>
      <w:r w:rsidRPr="004B4BBA">
        <w:rPr>
          <w:rFonts w:eastAsia="SimHei" w:hint="eastAsia"/>
          <w:sz w:val="21"/>
          <w:szCs w:val="21"/>
          <w:lang w:val="en-US" w:eastAsia="zh-CN"/>
        </w:rPr>
        <w:t xml:space="preserve"> </w:t>
      </w:r>
      <w:r w:rsidRPr="004B4BBA">
        <w:rPr>
          <w:rFonts w:eastAsia="SimHei"/>
          <w:sz w:val="21"/>
          <w:szCs w:val="21"/>
          <w:lang w:val="en-US" w:eastAsia="zh-CN"/>
        </w:rPr>
        <w:t xml:space="preserve"> 2</w:t>
      </w:r>
      <w:r w:rsidRPr="004B4BBA">
        <w:rPr>
          <w:rFonts w:eastAsia="SimHei" w:hint="eastAsia"/>
          <w:sz w:val="21"/>
          <w:szCs w:val="21"/>
          <w:lang w:val="en-US" w:eastAsia="zh-CN"/>
        </w:rPr>
        <w:t>10</w:t>
      </w:r>
      <w:r w:rsidRPr="004B4BBA">
        <w:rPr>
          <w:rFonts w:eastAsia="SimHei"/>
          <w:sz w:val="21"/>
          <w:szCs w:val="21"/>
          <w:lang w:val="zh-CN" w:eastAsia="zh-CN"/>
        </w:rPr>
        <w:t>；</w:t>
      </w:r>
      <w:r w:rsidRPr="004B4BBA">
        <w:rPr>
          <w:rFonts w:eastAsia="SimHei"/>
          <w:sz w:val="21"/>
          <w:szCs w:val="21"/>
          <w:lang w:val="zh-CN" w:eastAsia="zh-CN"/>
        </w:rPr>
        <w:t>2004</w:t>
      </w:r>
      <w:r w:rsidRPr="004B4BBA">
        <w:rPr>
          <w:rFonts w:eastAsia="SimHei"/>
          <w:sz w:val="21"/>
          <w:szCs w:val="21"/>
          <w:lang w:val="zh-CN" w:eastAsia="zh-CN"/>
        </w:rPr>
        <w:t>年《就业保护法》</w:t>
      </w:r>
      <w:r w:rsidRPr="004B4BBA">
        <w:rPr>
          <w:rFonts w:eastAsia="SimHei" w:hint="eastAsia"/>
          <w:sz w:val="21"/>
          <w:szCs w:val="21"/>
          <w:lang w:val="zh-CN" w:eastAsia="zh-CN"/>
        </w:rPr>
        <w:t>，</w:t>
      </w:r>
      <w:r w:rsidRPr="004B4BBA">
        <w:rPr>
          <w:rFonts w:eastAsia="SimHei" w:hint="eastAsia"/>
          <w:sz w:val="21"/>
          <w:szCs w:val="21"/>
          <w:lang w:val="zh-CN" w:eastAsia="zh-CN"/>
        </w:rPr>
        <w:t>Cap</w:t>
      </w:r>
      <w:r w:rsidRPr="004B4BBA">
        <w:rPr>
          <w:rFonts w:eastAsia="SimHei" w:hint="eastAsia"/>
          <w:sz w:val="21"/>
          <w:szCs w:val="21"/>
          <w:lang w:val="en-US" w:eastAsia="zh-CN"/>
        </w:rPr>
        <w:t xml:space="preserve"> </w:t>
      </w:r>
      <w:r w:rsidRPr="004B4BBA">
        <w:rPr>
          <w:rFonts w:eastAsia="SimHei"/>
          <w:sz w:val="21"/>
          <w:szCs w:val="21"/>
          <w:lang w:val="en-US" w:eastAsia="zh-CN"/>
        </w:rPr>
        <w:t xml:space="preserve"> </w:t>
      </w:r>
      <w:r w:rsidRPr="004B4BBA">
        <w:rPr>
          <w:rFonts w:eastAsia="SimHei" w:hint="eastAsia"/>
          <w:sz w:val="21"/>
          <w:szCs w:val="21"/>
          <w:lang w:val="en-US" w:eastAsia="zh-CN"/>
        </w:rPr>
        <w:t>212</w:t>
      </w:r>
      <w:r w:rsidRPr="004B4BBA">
        <w:rPr>
          <w:rFonts w:eastAsia="SimHei"/>
          <w:sz w:val="21"/>
          <w:szCs w:val="21"/>
          <w:lang w:val="zh-CN" w:eastAsia="zh-CN"/>
        </w:rPr>
        <w:t>；</w:t>
      </w:r>
      <w:r w:rsidRPr="004B4BBA">
        <w:rPr>
          <w:rFonts w:eastAsia="SimHei"/>
          <w:sz w:val="21"/>
          <w:szCs w:val="21"/>
          <w:lang w:val="zh-CN" w:eastAsia="zh-CN"/>
        </w:rPr>
        <w:t>2008</w:t>
      </w:r>
      <w:r w:rsidRPr="004B4BBA">
        <w:rPr>
          <w:rFonts w:eastAsia="SimHei"/>
          <w:sz w:val="21"/>
          <w:szCs w:val="21"/>
          <w:lang w:val="zh-CN" w:eastAsia="zh-CN"/>
        </w:rPr>
        <w:t>年《工资条例法令（农业工人）》；</w:t>
      </w:r>
      <w:r w:rsidRPr="004B4BBA">
        <w:rPr>
          <w:rFonts w:eastAsia="SimHei"/>
          <w:sz w:val="21"/>
          <w:szCs w:val="21"/>
          <w:lang w:val="zh-CN" w:eastAsia="zh-CN"/>
        </w:rPr>
        <w:t>2008</w:t>
      </w:r>
      <w:r w:rsidRPr="004B4BBA">
        <w:rPr>
          <w:rFonts w:eastAsia="SimHei"/>
          <w:sz w:val="21"/>
          <w:szCs w:val="21"/>
          <w:lang w:val="zh-CN" w:eastAsia="zh-CN"/>
        </w:rPr>
        <w:t>年《工资条例法令（家庭佣工）》；</w:t>
      </w:r>
      <w:r w:rsidRPr="004B4BBA">
        <w:rPr>
          <w:rFonts w:eastAsia="SimHei"/>
          <w:sz w:val="21"/>
          <w:szCs w:val="21"/>
          <w:lang w:val="zh-CN" w:eastAsia="zh-CN"/>
        </w:rPr>
        <w:t>2008</w:t>
      </w:r>
      <w:r w:rsidRPr="004B4BBA">
        <w:rPr>
          <w:rFonts w:eastAsia="SimHei"/>
          <w:sz w:val="21"/>
          <w:szCs w:val="21"/>
          <w:lang w:val="zh-CN" w:eastAsia="zh-CN"/>
        </w:rPr>
        <w:t>年《工资条例法令（保安）》；</w:t>
      </w:r>
      <w:r w:rsidRPr="004B4BBA">
        <w:rPr>
          <w:rFonts w:eastAsia="SimHei"/>
          <w:sz w:val="21"/>
          <w:szCs w:val="21"/>
          <w:lang w:val="zh-CN" w:eastAsia="zh-CN"/>
        </w:rPr>
        <w:t>2008</w:t>
      </w:r>
      <w:r w:rsidRPr="004B4BBA">
        <w:rPr>
          <w:rFonts w:eastAsia="SimHei"/>
          <w:sz w:val="21"/>
          <w:szCs w:val="21"/>
          <w:lang w:val="zh-CN" w:eastAsia="zh-CN"/>
        </w:rPr>
        <w:t>年《工资条例法令（酒店工人）》；</w:t>
      </w:r>
      <w:r w:rsidRPr="004B4BBA">
        <w:rPr>
          <w:rFonts w:eastAsia="SimHei"/>
          <w:sz w:val="21"/>
          <w:szCs w:val="21"/>
          <w:lang w:val="zh-CN" w:eastAsia="zh-CN"/>
        </w:rPr>
        <w:t>2008</w:t>
      </w:r>
      <w:r w:rsidRPr="004B4BBA">
        <w:rPr>
          <w:rFonts w:eastAsia="SimHei"/>
          <w:sz w:val="21"/>
          <w:szCs w:val="21"/>
          <w:lang w:val="zh-CN" w:eastAsia="zh-CN"/>
        </w:rPr>
        <w:t>年《工资条例法令（产业工人）》；</w:t>
      </w:r>
      <w:r w:rsidRPr="004B4BBA">
        <w:rPr>
          <w:rFonts w:eastAsia="SimHei"/>
          <w:sz w:val="21"/>
          <w:szCs w:val="21"/>
          <w:lang w:val="zh-CN" w:eastAsia="zh-CN"/>
        </w:rPr>
        <w:t>2008</w:t>
      </w:r>
      <w:r w:rsidRPr="004B4BBA">
        <w:rPr>
          <w:rFonts w:eastAsia="SimHei"/>
          <w:sz w:val="21"/>
          <w:szCs w:val="21"/>
          <w:lang w:val="zh-CN" w:eastAsia="zh-CN"/>
        </w:rPr>
        <w:t>年《工资条例法令（专业办公室工人）》；</w:t>
      </w:r>
      <w:r w:rsidRPr="004B4BBA">
        <w:rPr>
          <w:rFonts w:eastAsia="SimHei"/>
          <w:sz w:val="21"/>
          <w:szCs w:val="21"/>
          <w:lang w:val="zh-CN" w:eastAsia="zh-CN"/>
        </w:rPr>
        <w:t>2008</w:t>
      </w:r>
      <w:r w:rsidRPr="004B4BBA">
        <w:rPr>
          <w:rFonts w:eastAsia="SimHei"/>
          <w:sz w:val="21"/>
          <w:szCs w:val="21"/>
          <w:lang w:val="zh-CN" w:eastAsia="zh-CN"/>
        </w:rPr>
        <w:t>年《工资条例法令（售货员）》；《工资委员会法》</w:t>
      </w:r>
      <w:r w:rsidRPr="004B4BBA">
        <w:rPr>
          <w:rFonts w:eastAsia="SimHei" w:hint="eastAsia"/>
          <w:sz w:val="21"/>
          <w:szCs w:val="21"/>
          <w:lang w:val="zh-CN" w:eastAsia="zh-CN"/>
        </w:rPr>
        <w:t>，</w:t>
      </w:r>
      <w:r w:rsidRPr="004B4BBA">
        <w:rPr>
          <w:rFonts w:eastAsia="SimHei" w:hint="eastAsia"/>
          <w:sz w:val="21"/>
          <w:szCs w:val="21"/>
          <w:lang w:val="zh-CN" w:eastAsia="zh-CN"/>
        </w:rPr>
        <w:t>Cap</w:t>
      </w:r>
      <w:r w:rsidRPr="004B4BBA">
        <w:rPr>
          <w:rFonts w:eastAsia="SimHei" w:hint="eastAsia"/>
          <w:sz w:val="21"/>
          <w:szCs w:val="21"/>
          <w:lang w:val="en-US" w:eastAsia="zh-CN"/>
        </w:rPr>
        <w:t xml:space="preserve"> </w:t>
      </w:r>
      <w:r w:rsidRPr="004B4BBA">
        <w:rPr>
          <w:rFonts w:eastAsia="SimHei"/>
          <w:sz w:val="21"/>
          <w:szCs w:val="21"/>
          <w:lang w:val="en-US" w:eastAsia="zh-CN"/>
        </w:rPr>
        <w:t xml:space="preserve"> </w:t>
      </w:r>
      <w:r w:rsidRPr="004B4BBA">
        <w:rPr>
          <w:rFonts w:eastAsia="SimHei" w:hint="eastAsia"/>
          <w:sz w:val="21"/>
          <w:szCs w:val="21"/>
          <w:lang w:val="en-US" w:eastAsia="zh-CN"/>
        </w:rPr>
        <w:t>217</w:t>
      </w:r>
      <w:r w:rsidRPr="004B4BBA">
        <w:rPr>
          <w:rFonts w:eastAsia="SimHei"/>
          <w:sz w:val="21"/>
          <w:szCs w:val="21"/>
          <w:lang w:val="zh-CN" w:eastAsia="zh-CN"/>
        </w:rPr>
        <w:t>；</w:t>
      </w:r>
      <w:r w:rsidRPr="004B4BBA">
        <w:rPr>
          <w:rFonts w:eastAsia="SimHei" w:hint="eastAsia"/>
          <w:sz w:val="21"/>
          <w:szCs w:val="21"/>
          <w:lang w:val="zh-CN" w:eastAsia="zh-CN"/>
        </w:rPr>
        <w:t>《</w:t>
      </w:r>
      <w:r w:rsidRPr="004B4BBA">
        <w:rPr>
          <w:rFonts w:eastAsia="SimHei"/>
          <w:sz w:val="21"/>
          <w:szCs w:val="21"/>
          <w:lang w:val="zh-CN" w:eastAsia="zh-CN"/>
        </w:rPr>
        <w:t>商店法（开放时间和就业</w:t>
      </w:r>
      <w:r w:rsidRPr="004B4BBA">
        <w:rPr>
          <w:rFonts w:eastAsia="SimHei" w:hint="eastAsia"/>
          <w:sz w:val="21"/>
          <w:szCs w:val="21"/>
          <w:lang w:val="zh-CN" w:eastAsia="zh-CN"/>
        </w:rPr>
        <w:t>），</w:t>
      </w:r>
      <w:r w:rsidRPr="004B4BBA">
        <w:rPr>
          <w:rFonts w:eastAsia="SimHei" w:hint="eastAsia"/>
          <w:sz w:val="21"/>
          <w:szCs w:val="21"/>
          <w:lang w:val="zh-CN" w:eastAsia="zh-CN"/>
        </w:rPr>
        <w:t>Cap</w:t>
      </w:r>
      <w:r w:rsidRPr="004B4BBA">
        <w:rPr>
          <w:rFonts w:eastAsia="SimHei" w:hint="eastAsia"/>
          <w:sz w:val="21"/>
          <w:szCs w:val="21"/>
          <w:lang w:val="en-US" w:eastAsia="zh-CN"/>
        </w:rPr>
        <w:t xml:space="preserve"> </w:t>
      </w:r>
      <w:r w:rsidRPr="004B4BBA">
        <w:rPr>
          <w:rFonts w:eastAsia="SimHei"/>
          <w:sz w:val="21"/>
          <w:szCs w:val="21"/>
          <w:lang w:val="en-US" w:eastAsia="zh-CN"/>
        </w:rPr>
        <w:t xml:space="preserve"> 2</w:t>
      </w:r>
      <w:r w:rsidRPr="004B4BBA">
        <w:rPr>
          <w:rFonts w:eastAsia="SimHei" w:hint="eastAsia"/>
          <w:sz w:val="21"/>
          <w:szCs w:val="21"/>
          <w:lang w:val="en-US" w:eastAsia="zh-CN"/>
        </w:rPr>
        <w:t>14</w:t>
      </w:r>
      <w:r w:rsidRPr="004B4BBA">
        <w:rPr>
          <w:rFonts w:eastAsia="SimHei"/>
          <w:sz w:val="21"/>
          <w:szCs w:val="21"/>
          <w:lang w:val="zh-CN" w:eastAsia="zh-CN"/>
        </w:rPr>
        <w:t>；以及《妇女、青年和儿童就业法》</w:t>
      </w:r>
      <w:r w:rsidRPr="004B4BBA">
        <w:rPr>
          <w:rFonts w:eastAsia="SimHei" w:hint="eastAsia"/>
          <w:sz w:val="21"/>
          <w:szCs w:val="21"/>
          <w:lang w:val="zh-CN" w:eastAsia="zh-CN"/>
        </w:rPr>
        <w:t>，</w:t>
      </w:r>
      <w:r w:rsidRPr="004B4BBA">
        <w:rPr>
          <w:rFonts w:eastAsia="SimHei" w:hint="eastAsia"/>
          <w:sz w:val="21"/>
          <w:szCs w:val="21"/>
          <w:lang w:val="zh-CN" w:eastAsia="zh-CN"/>
        </w:rPr>
        <w:t>Cap</w:t>
      </w:r>
      <w:r w:rsidRPr="004B4BBA">
        <w:rPr>
          <w:rFonts w:eastAsia="SimHei" w:hint="eastAsia"/>
          <w:sz w:val="21"/>
          <w:szCs w:val="21"/>
          <w:lang w:val="en-US" w:eastAsia="zh-CN"/>
        </w:rPr>
        <w:t xml:space="preserve"> </w:t>
      </w:r>
      <w:r w:rsidRPr="004B4BBA">
        <w:rPr>
          <w:rFonts w:eastAsia="SimHei"/>
          <w:sz w:val="21"/>
          <w:szCs w:val="21"/>
          <w:lang w:val="en-US" w:eastAsia="zh-CN"/>
        </w:rPr>
        <w:t xml:space="preserve"> 2</w:t>
      </w:r>
      <w:r w:rsidRPr="004B4BBA">
        <w:rPr>
          <w:rFonts w:eastAsia="SimHei" w:hint="eastAsia"/>
          <w:sz w:val="21"/>
          <w:szCs w:val="21"/>
          <w:lang w:val="en-US" w:eastAsia="zh-CN"/>
        </w:rPr>
        <w:t>09</w:t>
      </w:r>
      <w:r w:rsidRPr="004B4BBA">
        <w:rPr>
          <w:rFonts w:eastAsia="SimHei"/>
          <w:sz w:val="21"/>
          <w:szCs w:val="21"/>
          <w:lang w:val="zh-CN" w:eastAsia="zh-CN"/>
        </w:rPr>
        <w:t>。</w:t>
      </w:r>
    </w:p>
    <w:p w:rsidR="000E4723" w:rsidRPr="00503A0D" w:rsidRDefault="000E4723" w:rsidP="00613368">
      <w:pPr>
        <w:pStyle w:val="H1G"/>
        <w:keepNext w:val="0"/>
        <w:keepLines w:val="0"/>
        <w:widowControl w:val="0"/>
        <w:snapToGrid w:val="0"/>
        <w:spacing w:before="0" w:after="120" w:line="320"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《消除对妇女歧视公约》</w:t>
      </w:r>
      <w:r w:rsidRPr="00503A0D">
        <w:rPr>
          <w:rFonts w:eastAsia="SimHei" w:hint="eastAsia"/>
          <w:b w:val="0"/>
          <w:szCs w:val="24"/>
          <w:lang w:eastAsia="zh-CN"/>
        </w:rPr>
        <w:t>的</w:t>
      </w:r>
      <w:r w:rsidRPr="00503A0D">
        <w:rPr>
          <w:rFonts w:eastAsia="SimHei"/>
          <w:b w:val="0"/>
          <w:szCs w:val="24"/>
          <w:lang w:eastAsia="zh-CN"/>
        </w:rPr>
        <w:t>执行情况</w:t>
      </w:r>
    </w:p>
    <w:p w:rsidR="000E4723" w:rsidRPr="00E431A5" w:rsidRDefault="000E4723" w:rsidP="00613368">
      <w:pPr>
        <w:pStyle w:val="SingleTxtG"/>
        <w:spacing w:line="320" w:lineRule="exact"/>
        <w:ind w:left="1264" w:right="1264"/>
        <w:rPr>
          <w:sz w:val="21"/>
          <w:szCs w:val="21"/>
        </w:rPr>
      </w:pPr>
      <w:r w:rsidRPr="00E431A5">
        <w:rPr>
          <w:sz w:val="21"/>
          <w:szCs w:val="21"/>
          <w:lang w:val="zh-CN" w:eastAsia="zh-CN"/>
        </w:rPr>
        <w:t>在答复本条中，参照了第</w:t>
      </w:r>
      <w:r w:rsidRPr="00E431A5">
        <w:rPr>
          <w:sz w:val="21"/>
          <w:szCs w:val="21"/>
          <w:lang w:val="zh-CN" w:eastAsia="zh-CN"/>
        </w:rPr>
        <w:t>12</w:t>
      </w:r>
      <w:r w:rsidRPr="00E431A5">
        <w:rPr>
          <w:sz w:val="21"/>
          <w:szCs w:val="21"/>
          <w:lang w:val="zh-CN" w:eastAsia="zh-CN"/>
        </w:rPr>
        <w:t>号、第</w:t>
      </w:r>
      <w:r w:rsidRPr="00E431A5">
        <w:rPr>
          <w:sz w:val="21"/>
          <w:szCs w:val="21"/>
          <w:lang w:val="zh-CN" w:eastAsia="zh-CN"/>
        </w:rPr>
        <w:t>16</w:t>
      </w:r>
      <w:r w:rsidRPr="00E431A5">
        <w:rPr>
          <w:sz w:val="21"/>
          <w:szCs w:val="21"/>
          <w:lang w:val="zh-CN" w:eastAsia="zh-CN"/>
        </w:rPr>
        <w:t>号、第</w:t>
      </w:r>
      <w:r w:rsidRPr="00E431A5">
        <w:rPr>
          <w:sz w:val="21"/>
          <w:szCs w:val="21"/>
          <w:lang w:val="zh-CN" w:eastAsia="zh-CN"/>
        </w:rPr>
        <w:t>17</w:t>
      </w:r>
      <w:r w:rsidRPr="00E431A5">
        <w:rPr>
          <w:sz w:val="21"/>
          <w:szCs w:val="21"/>
          <w:lang w:val="zh-CN" w:eastAsia="zh-CN"/>
        </w:rPr>
        <w:t>号和第</w:t>
      </w:r>
      <w:r w:rsidRPr="00E431A5">
        <w:rPr>
          <w:sz w:val="21"/>
          <w:szCs w:val="21"/>
          <w:lang w:val="zh-CN" w:eastAsia="zh-CN"/>
        </w:rPr>
        <w:t>19</w:t>
      </w:r>
      <w:r w:rsidRPr="00E431A5">
        <w:rPr>
          <w:sz w:val="21"/>
          <w:szCs w:val="21"/>
          <w:lang w:val="zh-CN" w:eastAsia="zh-CN"/>
        </w:rPr>
        <w:t>号一般性建议。圣文森特和格林纳丁斯《宪法》</w:t>
      </w:r>
      <w:r w:rsidRPr="00E431A5">
        <w:rPr>
          <w:rFonts w:hint="eastAsia"/>
          <w:sz w:val="21"/>
          <w:szCs w:val="21"/>
          <w:lang w:val="en-US" w:eastAsia="zh-CN"/>
        </w:rPr>
        <w:t>下</w:t>
      </w:r>
      <w:r w:rsidRPr="00E431A5">
        <w:rPr>
          <w:sz w:val="21"/>
          <w:szCs w:val="21"/>
          <w:lang w:val="zh-CN" w:eastAsia="zh-CN"/>
        </w:rPr>
        <w:t>没有关于工作权的条款。对于各类就业机会</w:t>
      </w:r>
      <w:r w:rsidRPr="00E431A5">
        <w:rPr>
          <w:sz w:val="21"/>
          <w:szCs w:val="21"/>
          <w:lang w:val="en-US" w:eastAsia="zh-CN"/>
        </w:rPr>
        <w:t>，</w:t>
      </w:r>
      <w:r w:rsidRPr="00E431A5">
        <w:rPr>
          <w:sz w:val="21"/>
          <w:szCs w:val="21"/>
          <w:lang w:val="zh-CN" w:eastAsia="zh-CN"/>
        </w:rPr>
        <w:t>男女在申请工作时通常不会受到歧视。在本报告所述期间</w:t>
      </w:r>
      <w:r w:rsidRPr="00E431A5">
        <w:rPr>
          <w:sz w:val="21"/>
          <w:szCs w:val="21"/>
          <w:lang w:val="en-US" w:eastAsia="zh-CN"/>
        </w:rPr>
        <w:t>，</w:t>
      </w:r>
      <w:r w:rsidRPr="00E431A5">
        <w:rPr>
          <w:sz w:val="21"/>
          <w:szCs w:val="21"/>
          <w:lang w:val="zh-CN" w:eastAsia="zh-CN"/>
        </w:rPr>
        <w:t>妇女</w:t>
      </w:r>
      <w:r w:rsidRPr="00E431A5">
        <w:rPr>
          <w:rFonts w:hint="eastAsia"/>
          <w:sz w:val="21"/>
          <w:szCs w:val="21"/>
          <w:lang w:val="zh-CN" w:eastAsia="zh-CN"/>
        </w:rPr>
        <w:t>因</w:t>
      </w:r>
      <w:r w:rsidRPr="00E431A5">
        <w:rPr>
          <w:sz w:val="21"/>
          <w:szCs w:val="21"/>
          <w:lang w:val="zh-CN" w:eastAsia="zh-CN"/>
        </w:rPr>
        <w:t>政府</w:t>
      </w:r>
      <w:r w:rsidRPr="00E431A5">
        <w:rPr>
          <w:rFonts w:hint="eastAsia"/>
          <w:sz w:val="21"/>
          <w:szCs w:val="21"/>
          <w:lang w:val="zh-CN" w:eastAsia="zh-CN"/>
        </w:rPr>
        <w:t>继续</w:t>
      </w:r>
      <w:r w:rsidRPr="00E431A5">
        <w:rPr>
          <w:sz w:val="21"/>
          <w:szCs w:val="21"/>
          <w:lang w:val="zh-CN" w:eastAsia="zh-CN"/>
        </w:rPr>
        <w:t>遵守其地方</w:t>
      </w:r>
      <w:r w:rsidRPr="00E431A5">
        <w:rPr>
          <w:rFonts w:hint="eastAsia"/>
          <w:sz w:val="21"/>
          <w:szCs w:val="21"/>
          <w:lang w:val="zh-CN" w:eastAsia="zh-CN"/>
        </w:rPr>
        <w:t>立法</w:t>
      </w:r>
      <w:r w:rsidRPr="00E431A5">
        <w:rPr>
          <w:sz w:val="21"/>
          <w:szCs w:val="21"/>
          <w:lang w:val="zh-CN" w:eastAsia="zh-CN"/>
        </w:rPr>
        <w:t>和国际公约</w:t>
      </w:r>
      <w:r w:rsidRPr="00E431A5">
        <w:rPr>
          <w:rFonts w:hint="eastAsia"/>
          <w:sz w:val="21"/>
          <w:szCs w:val="21"/>
          <w:lang w:val="zh-CN" w:eastAsia="zh-CN"/>
        </w:rPr>
        <w:t>规定的</w:t>
      </w:r>
      <w:r w:rsidRPr="00E431A5">
        <w:rPr>
          <w:sz w:val="21"/>
          <w:szCs w:val="21"/>
          <w:lang w:val="zh-CN" w:eastAsia="zh-CN"/>
        </w:rPr>
        <w:t>义务</w:t>
      </w:r>
      <w:r w:rsidRPr="00E431A5">
        <w:rPr>
          <w:rFonts w:hint="eastAsia"/>
          <w:sz w:val="21"/>
          <w:szCs w:val="21"/>
          <w:lang w:val="zh-CN" w:eastAsia="zh-CN"/>
        </w:rPr>
        <w:t>而</w:t>
      </w:r>
      <w:r w:rsidRPr="00E431A5">
        <w:rPr>
          <w:sz w:val="21"/>
          <w:szCs w:val="21"/>
          <w:lang w:val="zh-CN" w:eastAsia="zh-CN"/>
        </w:rPr>
        <w:t>受益。政府</w:t>
      </w:r>
      <w:r w:rsidRPr="00E431A5">
        <w:rPr>
          <w:rFonts w:hint="eastAsia"/>
          <w:sz w:val="21"/>
          <w:szCs w:val="21"/>
          <w:lang w:val="zh-CN" w:eastAsia="zh-CN"/>
        </w:rPr>
        <w:t>指定</w:t>
      </w:r>
      <w:r w:rsidRPr="00E431A5">
        <w:rPr>
          <w:sz w:val="21"/>
          <w:szCs w:val="21"/>
          <w:lang w:val="zh-CN" w:eastAsia="zh-CN"/>
        </w:rPr>
        <w:t>总理办公室的一个议会秘书处</w:t>
      </w:r>
      <w:r w:rsidRPr="00E431A5">
        <w:rPr>
          <w:rFonts w:hint="eastAsia"/>
          <w:sz w:val="21"/>
          <w:szCs w:val="21"/>
          <w:lang w:val="zh-CN" w:eastAsia="zh-CN"/>
        </w:rPr>
        <w:t>专门</w:t>
      </w:r>
      <w:r w:rsidRPr="00E431A5">
        <w:rPr>
          <w:sz w:val="21"/>
          <w:szCs w:val="21"/>
          <w:lang w:val="zh-CN" w:eastAsia="zh-CN"/>
        </w:rPr>
        <w:t>负责</w:t>
      </w:r>
      <w:r w:rsidRPr="00E431A5">
        <w:rPr>
          <w:rFonts w:hint="eastAsia"/>
          <w:sz w:val="21"/>
          <w:szCs w:val="21"/>
          <w:lang w:val="zh-CN" w:eastAsia="zh-CN"/>
        </w:rPr>
        <w:t>劳资</w:t>
      </w:r>
      <w:r w:rsidRPr="00E431A5">
        <w:rPr>
          <w:sz w:val="21"/>
          <w:szCs w:val="21"/>
          <w:lang w:val="zh-CN" w:eastAsia="zh-CN"/>
        </w:rPr>
        <w:t>关系</w:t>
      </w:r>
      <w:r w:rsidRPr="00E431A5">
        <w:rPr>
          <w:rFonts w:hint="eastAsia"/>
          <w:sz w:val="21"/>
          <w:szCs w:val="21"/>
          <w:lang w:val="zh-CN" w:eastAsia="zh-CN"/>
        </w:rPr>
        <w:t>事务</w:t>
      </w:r>
      <w:r w:rsidRPr="00E431A5">
        <w:rPr>
          <w:sz w:val="21"/>
          <w:szCs w:val="21"/>
          <w:lang w:val="en-US" w:eastAsia="zh-CN"/>
        </w:rPr>
        <w:t>，</w:t>
      </w:r>
      <w:r w:rsidRPr="00E431A5">
        <w:rPr>
          <w:sz w:val="21"/>
          <w:szCs w:val="21"/>
          <w:lang w:val="zh-CN" w:eastAsia="zh-CN"/>
        </w:rPr>
        <w:t>因此</w:t>
      </w:r>
      <w:r w:rsidRPr="00E431A5">
        <w:rPr>
          <w:sz w:val="21"/>
          <w:szCs w:val="21"/>
          <w:lang w:val="en-US" w:eastAsia="zh-CN"/>
        </w:rPr>
        <w:t>，</w:t>
      </w:r>
      <w:r w:rsidRPr="00E431A5">
        <w:rPr>
          <w:sz w:val="21"/>
          <w:szCs w:val="21"/>
          <w:lang w:val="zh-CN" w:eastAsia="zh-CN"/>
        </w:rPr>
        <w:t>对劳工问题给予了高度重视。</w:t>
      </w:r>
      <w:r w:rsidRPr="00E431A5">
        <w:rPr>
          <w:sz w:val="21"/>
          <w:szCs w:val="21"/>
          <w:lang w:val="zh-CN"/>
        </w:rPr>
        <w:t>现在将讨论第</w:t>
      </w:r>
      <w:r>
        <w:rPr>
          <w:rFonts w:hint="eastAsia"/>
          <w:sz w:val="21"/>
          <w:szCs w:val="21"/>
          <w:lang w:val="zh-CN" w:eastAsia="zh-CN"/>
        </w:rPr>
        <w:t>11</w:t>
      </w:r>
      <w:r w:rsidRPr="00E431A5">
        <w:rPr>
          <w:sz w:val="21"/>
          <w:szCs w:val="21"/>
          <w:lang w:val="zh-CN"/>
        </w:rPr>
        <w:t>条的具体内容：</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同样价值的工作享有同等报酬包括福利和享有平等待遇的权利</w:t>
      </w:r>
      <w:r w:rsidRPr="00E431A5">
        <w:rPr>
          <w:rFonts w:eastAsia="KaiTi_GB2312"/>
          <w:b/>
          <w:sz w:val="21"/>
          <w:szCs w:val="21"/>
          <w:lang w:eastAsia="zh-CN"/>
        </w:rPr>
        <w:t>，</w:t>
      </w:r>
      <w:r w:rsidRPr="00E431A5">
        <w:rPr>
          <w:rFonts w:eastAsia="KaiTi_GB2312"/>
          <w:b/>
          <w:sz w:val="21"/>
          <w:szCs w:val="21"/>
          <w:lang w:val="zh-CN" w:eastAsia="zh-CN"/>
        </w:rPr>
        <w:t>在评定工作的表现方面</w:t>
      </w:r>
      <w:r w:rsidRPr="00E431A5">
        <w:rPr>
          <w:rFonts w:eastAsia="KaiTi_GB2312"/>
          <w:b/>
          <w:sz w:val="21"/>
          <w:szCs w:val="21"/>
          <w:lang w:eastAsia="zh-CN"/>
        </w:rPr>
        <w:t>，</w:t>
      </w:r>
      <w:r w:rsidRPr="00E431A5">
        <w:rPr>
          <w:rFonts w:eastAsia="KaiTi_GB2312"/>
          <w:b/>
          <w:sz w:val="21"/>
          <w:szCs w:val="21"/>
          <w:lang w:val="zh-CN" w:eastAsia="zh-CN"/>
        </w:rPr>
        <w:t>享有平等待遇的权利</w:t>
      </w:r>
      <w:r w:rsidRPr="00E431A5">
        <w:rPr>
          <w:rFonts w:eastAsia="KaiTi_GB2312"/>
          <w:b/>
          <w:sz w:val="21"/>
          <w:szCs w:val="21"/>
          <w:lang w:eastAsia="zh-CN"/>
        </w:rPr>
        <w:t>；</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eastAsia="zh-CN"/>
        </w:rPr>
        <w:t>1994</w:t>
      </w:r>
      <w:r w:rsidRPr="00E431A5">
        <w:rPr>
          <w:sz w:val="21"/>
          <w:szCs w:val="21"/>
          <w:lang w:val="zh-CN" w:eastAsia="zh-CN"/>
        </w:rPr>
        <w:t>年执行圣文森特和格林纳丁斯</w:t>
      </w:r>
      <w:r w:rsidRPr="00220BE5">
        <w:rPr>
          <w:rFonts w:eastAsia="SimHei"/>
          <w:sz w:val="21"/>
          <w:szCs w:val="21"/>
          <w:lang w:eastAsia="zh-CN"/>
        </w:rPr>
        <w:t>2009</w:t>
      </w:r>
      <w:r w:rsidRPr="00220BE5">
        <w:rPr>
          <w:rFonts w:eastAsia="SimHei"/>
          <w:sz w:val="21"/>
          <w:szCs w:val="21"/>
          <w:lang w:val="zh-CN" w:eastAsia="zh-CN"/>
        </w:rPr>
        <w:t>年</w:t>
      </w:r>
      <w:r w:rsidRPr="00220BE5">
        <w:rPr>
          <w:rFonts w:eastAsia="SimHei" w:hint="eastAsia"/>
          <w:sz w:val="21"/>
          <w:szCs w:val="21"/>
          <w:lang w:val="zh-CN" w:eastAsia="zh-CN"/>
        </w:rPr>
        <w:t>经</w:t>
      </w:r>
      <w:r w:rsidRPr="00220BE5">
        <w:rPr>
          <w:rFonts w:eastAsia="SimHei"/>
          <w:sz w:val="21"/>
          <w:szCs w:val="21"/>
          <w:lang w:val="zh-CN" w:eastAsia="zh-CN"/>
        </w:rPr>
        <w:t>修订</w:t>
      </w:r>
      <w:r w:rsidRPr="00220BE5">
        <w:rPr>
          <w:rFonts w:eastAsia="SimHei" w:hint="eastAsia"/>
          <w:sz w:val="21"/>
          <w:szCs w:val="21"/>
          <w:lang w:val="zh-CN" w:eastAsia="zh-CN"/>
        </w:rPr>
        <w:t>的法律</w:t>
      </w:r>
      <w:r w:rsidRPr="00220BE5">
        <w:rPr>
          <w:rFonts w:eastAsia="SimHei"/>
          <w:sz w:val="21"/>
          <w:szCs w:val="21"/>
          <w:lang w:val="zh-CN" w:eastAsia="zh-CN"/>
        </w:rPr>
        <w:t>《同工同酬法》</w:t>
      </w:r>
      <w:r w:rsidRPr="00E431A5">
        <w:rPr>
          <w:rFonts w:hint="eastAsia"/>
          <w:sz w:val="21"/>
          <w:szCs w:val="21"/>
          <w:lang w:val="zh-CN" w:eastAsia="zh-CN"/>
        </w:rPr>
        <w:t>，</w:t>
      </w:r>
      <w:r w:rsidRPr="00E431A5">
        <w:rPr>
          <w:rFonts w:hint="eastAsia"/>
          <w:sz w:val="21"/>
          <w:szCs w:val="21"/>
          <w:lang w:val="zh-CN" w:eastAsia="zh-CN"/>
        </w:rPr>
        <w:t>Cap</w:t>
      </w:r>
      <w:r w:rsidRPr="00E431A5">
        <w:rPr>
          <w:rFonts w:eastAsia="SimHei"/>
          <w:sz w:val="21"/>
          <w:szCs w:val="21"/>
          <w:lang w:val="en-US" w:eastAsia="zh-CN"/>
        </w:rPr>
        <w:t xml:space="preserve"> 2</w:t>
      </w:r>
      <w:r w:rsidRPr="00E431A5">
        <w:rPr>
          <w:rFonts w:eastAsia="SimHei" w:hint="eastAsia"/>
          <w:sz w:val="21"/>
          <w:szCs w:val="21"/>
          <w:lang w:val="en-US" w:eastAsia="zh-CN"/>
        </w:rPr>
        <w:t>10</w:t>
      </w:r>
      <w:r w:rsidRPr="00E431A5">
        <w:rPr>
          <w:sz w:val="21"/>
          <w:szCs w:val="21"/>
          <w:lang w:val="zh-CN" w:eastAsia="zh-CN"/>
        </w:rPr>
        <w:t>确保了妇女在从事类似工作所获工资方面不再受到歧视。该法禁止歧视男女雇员</w:t>
      </w:r>
      <w:r w:rsidRPr="00E431A5">
        <w:rPr>
          <w:sz w:val="21"/>
          <w:szCs w:val="21"/>
          <w:lang w:val="en-US" w:eastAsia="zh-CN"/>
        </w:rPr>
        <w:t>，</w:t>
      </w:r>
      <w:r w:rsidRPr="00E431A5">
        <w:rPr>
          <w:sz w:val="21"/>
          <w:szCs w:val="21"/>
          <w:lang w:val="zh-CN" w:eastAsia="zh-CN"/>
        </w:rPr>
        <w:t>包括未能实现同工同酬。法</w:t>
      </w:r>
      <w:r w:rsidRPr="00E431A5">
        <w:rPr>
          <w:rFonts w:hint="eastAsia"/>
          <w:sz w:val="21"/>
          <w:szCs w:val="21"/>
          <w:lang w:val="zh-CN" w:eastAsia="zh-CN"/>
        </w:rPr>
        <w:t>律规</w:t>
      </w:r>
      <w:r w:rsidRPr="00E431A5">
        <w:rPr>
          <w:sz w:val="21"/>
          <w:szCs w:val="21"/>
          <w:lang w:val="zh-CN" w:eastAsia="zh-CN"/>
        </w:rPr>
        <w:t>定了对违</w:t>
      </w:r>
      <w:r w:rsidRPr="00E431A5">
        <w:rPr>
          <w:rFonts w:hint="eastAsia"/>
          <w:sz w:val="21"/>
          <w:szCs w:val="21"/>
          <w:lang w:val="zh-CN" w:eastAsia="zh-CN"/>
        </w:rPr>
        <w:t>反该</w:t>
      </w:r>
      <w:r w:rsidRPr="00E431A5">
        <w:rPr>
          <w:sz w:val="21"/>
          <w:szCs w:val="21"/>
          <w:lang w:val="zh-CN" w:eastAsia="zh-CN"/>
        </w:rPr>
        <w:t>法</w:t>
      </w:r>
      <w:r w:rsidRPr="00E431A5">
        <w:rPr>
          <w:rFonts w:hint="eastAsia"/>
          <w:sz w:val="21"/>
          <w:szCs w:val="21"/>
          <w:lang w:val="zh-CN" w:eastAsia="zh-CN"/>
        </w:rPr>
        <w:t>实施</w:t>
      </w:r>
      <w:r w:rsidRPr="00E431A5">
        <w:rPr>
          <w:sz w:val="21"/>
          <w:szCs w:val="21"/>
          <w:lang w:val="zh-CN" w:eastAsia="zh-CN"/>
        </w:rPr>
        <w:t>的</w:t>
      </w:r>
      <w:r w:rsidRPr="00E431A5">
        <w:rPr>
          <w:rFonts w:hint="eastAsia"/>
          <w:sz w:val="21"/>
          <w:szCs w:val="21"/>
          <w:lang w:val="zh-CN" w:eastAsia="zh-CN"/>
        </w:rPr>
        <w:t>处</w:t>
      </w:r>
      <w:r w:rsidRPr="00E431A5">
        <w:rPr>
          <w:sz w:val="21"/>
          <w:szCs w:val="21"/>
          <w:lang w:val="zh-CN" w:eastAsia="zh-CN"/>
        </w:rPr>
        <w:t>罚</w:t>
      </w:r>
      <w:r w:rsidRPr="00E431A5">
        <w:rPr>
          <w:sz w:val="21"/>
          <w:szCs w:val="21"/>
          <w:lang w:val="en-US" w:eastAsia="zh-CN"/>
        </w:rPr>
        <w:t>，</w:t>
      </w:r>
      <w:r w:rsidRPr="00E431A5">
        <w:rPr>
          <w:sz w:val="21"/>
          <w:szCs w:val="21"/>
          <w:lang w:val="zh-CN" w:eastAsia="zh-CN"/>
        </w:rPr>
        <w:t>允许法院下令支付欠款</w:t>
      </w:r>
      <w:r w:rsidRPr="00E431A5">
        <w:rPr>
          <w:sz w:val="21"/>
          <w:szCs w:val="21"/>
          <w:lang w:val="en-US" w:eastAsia="zh-CN"/>
        </w:rPr>
        <w:t>，</w:t>
      </w:r>
      <w:r w:rsidRPr="00E431A5">
        <w:rPr>
          <w:sz w:val="21"/>
          <w:szCs w:val="21"/>
          <w:lang w:val="zh-CN" w:eastAsia="zh-CN"/>
        </w:rPr>
        <w:t>并规定监察员调查与</w:t>
      </w:r>
      <w:r w:rsidRPr="00E431A5">
        <w:rPr>
          <w:rFonts w:hint="eastAsia"/>
          <w:sz w:val="21"/>
          <w:szCs w:val="21"/>
          <w:lang w:val="zh-CN" w:eastAsia="zh-CN"/>
        </w:rPr>
        <w:t>该</w:t>
      </w:r>
      <w:r w:rsidRPr="00E431A5">
        <w:rPr>
          <w:sz w:val="21"/>
          <w:szCs w:val="21"/>
          <w:lang w:val="zh-CN" w:eastAsia="zh-CN"/>
        </w:rPr>
        <w:t>法相关的控诉。</w:t>
      </w:r>
      <w:r w:rsidRPr="00E431A5">
        <w:rPr>
          <w:rFonts w:hint="eastAsia"/>
          <w:sz w:val="21"/>
          <w:szCs w:val="21"/>
          <w:lang w:val="zh-CN" w:eastAsia="zh-CN"/>
        </w:rPr>
        <w:t>它</w:t>
      </w:r>
      <w:r w:rsidRPr="00E431A5">
        <w:rPr>
          <w:sz w:val="21"/>
          <w:szCs w:val="21"/>
          <w:lang w:val="zh-CN" w:eastAsia="zh-CN"/>
        </w:rPr>
        <w:t>还为这类控诉规定了一项调解程序。</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该法还规定</w:t>
      </w:r>
      <w:r w:rsidRPr="00E431A5">
        <w:rPr>
          <w:sz w:val="21"/>
          <w:szCs w:val="21"/>
          <w:lang w:val="en-US" w:eastAsia="zh-CN"/>
        </w:rPr>
        <w:t>，</w:t>
      </w:r>
      <w:r w:rsidRPr="00E431A5">
        <w:rPr>
          <w:sz w:val="21"/>
          <w:szCs w:val="21"/>
          <w:lang w:val="zh-CN" w:eastAsia="zh-CN"/>
        </w:rPr>
        <w:t>雇员在分娩或预产方面得到的优厚待遇不被认为是男女之间的歧视。妇女能在法院系统内</w:t>
      </w:r>
      <w:r w:rsidRPr="00E431A5">
        <w:rPr>
          <w:rFonts w:hint="eastAsia"/>
          <w:sz w:val="21"/>
          <w:szCs w:val="21"/>
          <w:lang w:val="zh-CN" w:eastAsia="zh-CN"/>
        </w:rPr>
        <w:t>就</w:t>
      </w:r>
      <w:r w:rsidRPr="00E431A5">
        <w:rPr>
          <w:sz w:val="21"/>
          <w:szCs w:val="21"/>
          <w:lang w:val="zh-CN" w:eastAsia="zh-CN"/>
        </w:rPr>
        <w:t>工作场所发生的</w:t>
      </w:r>
      <w:r w:rsidRPr="00E431A5">
        <w:rPr>
          <w:rFonts w:hint="eastAsia"/>
          <w:sz w:val="21"/>
          <w:szCs w:val="21"/>
          <w:lang w:val="zh-CN" w:eastAsia="zh-CN"/>
        </w:rPr>
        <w:t>不当行为</w:t>
      </w:r>
      <w:r w:rsidRPr="00E431A5">
        <w:rPr>
          <w:sz w:val="21"/>
          <w:szCs w:val="21"/>
          <w:lang w:val="zh-CN" w:eastAsia="zh-CN"/>
        </w:rPr>
        <w:t>寻求补</w:t>
      </w:r>
      <w:r w:rsidRPr="00E431A5">
        <w:rPr>
          <w:rFonts w:hint="eastAsia"/>
          <w:sz w:val="21"/>
          <w:szCs w:val="21"/>
          <w:lang w:val="zh-CN" w:eastAsia="zh-CN"/>
        </w:rPr>
        <w:t>救</w:t>
      </w:r>
      <w:r w:rsidRPr="00E431A5">
        <w:rPr>
          <w:sz w:val="21"/>
          <w:szCs w:val="21"/>
          <w:lang w:val="zh-CN" w:eastAsia="zh-CN"/>
        </w:rPr>
        <w:t>。根据该法第</w:t>
      </w:r>
      <w:r w:rsidRPr="00E431A5">
        <w:rPr>
          <w:rFonts w:hint="eastAsia"/>
          <w:sz w:val="21"/>
          <w:szCs w:val="21"/>
          <w:lang w:val="zh-CN" w:eastAsia="zh-CN"/>
        </w:rPr>
        <w:t>3</w:t>
      </w:r>
      <w:r w:rsidRPr="00E431A5">
        <w:rPr>
          <w:sz w:val="21"/>
          <w:szCs w:val="21"/>
          <w:lang w:val="zh-CN" w:eastAsia="zh-CN"/>
        </w:rPr>
        <w:t>条第</w:t>
      </w:r>
      <w:r w:rsidRPr="00E431A5">
        <w:rPr>
          <w:rFonts w:hint="eastAsia"/>
          <w:sz w:val="21"/>
          <w:szCs w:val="21"/>
          <w:lang w:val="zh-CN" w:eastAsia="zh-CN"/>
        </w:rPr>
        <w:t>(2)</w:t>
      </w:r>
      <w:r w:rsidRPr="00E431A5">
        <w:rPr>
          <w:sz w:val="21"/>
          <w:szCs w:val="21"/>
          <w:lang w:val="zh-CN" w:eastAsia="zh-CN"/>
        </w:rPr>
        <w:t>款</w:t>
      </w:r>
      <w:r w:rsidRPr="00E431A5">
        <w:rPr>
          <w:sz w:val="21"/>
          <w:szCs w:val="21"/>
          <w:lang w:val="en-US" w:eastAsia="zh-CN"/>
        </w:rPr>
        <w:t>，</w:t>
      </w:r>
      <w:r w:rsidRPr="00E431A5">
        <w:rPr>
          <w:sz w:val="21"/>
          <w:szCs w:val="21"/>
          <w:lang w:val="zh-CN" w:eastAsia="zh-CN"/>
        </w:rPr>
        <w:t>违</w:t>
      </w:r>
      <w:r w:rsidRPr="00E431A5">
        <w:rPr>
          <w:rFonts w:hint="eastAsia"/>
          <w:sz w:val="21"/>
          <w:szCs w:val="21"/>
          <w:lang w:val="zh-CN" w:eastAsia="zh-CN"/>
        </w:rPr>
        <w:t>反该</w:t>
      </w:r>
      <w:r w:rsidRPr="00E431A5">
        <w:rPr>
          <w:sz w:val="21"/>
          <w:szCs w:val="21"/>
          <w:lang w:val="zh-CN" w:eastAsia="zh-CN"/>
        </w:rPr>
        <w:t>法条款的雇主将被法院判处有罪</w:t>
      </w:r>
      <w:r w:rsidRPr="00E431A5">
        <w:rPr>
          <w:sz w:val="21"/>
          <w:szCs w:val="21"/>
          <w:lang w:val="en-US" w:eastAsia="zh-CN"/>
        </w:rPr>
        <w:t>，</w:t>
      </w:r>
      <w:r w:rsidRPr="00E431A5">
        <w:rPr>
          <w:sz w:val="21"/>
          <w:szCs w:val="21"/>
          <w:lang w:val="zh-CN" w:eastAsia="zh-CN"/>
        </w:rPr>
        <w:t>并处以最多</w:t>
      </w:r>
      <w:r w:rsidRPr="00E431A5">
        <w:rPr>
          <w:sz w:val="21"/>
          <w:szCs w:val="21"/>
          <w:lang w:val="en-US" w:eastAsia="zh-CN"/>
        </w:rPr>
        <w:t>2</w:t>
      </w:r>
      <w:r w:rsidRPr="00E431A5">
        <w:rPr>
          <w:rFonts w:hint="eastAsia"/>
          <w:sz w:val="21"/>
          <w:szCs w:val="21"/>
          <w:lang w:val="en-US" w:eastAsia="zh-CN"/>
        </w:rPr>
        <w:t xml:space="preserve"> </w:t>
      </w:r>
      <w:r w:rsidRPr="00E431A5">
        <w:rPr>
          <w:sz w:val="21"/>
          <w:szCs w:val="21"/>
          <w:lang w:val="en-US" w:eastAsia="zh-CN"/>
        </w:rPr>
        <w:t>000</w:t>
      </w:r>
      <w:r w:rsidRPr="00E431A5">
        <w:rPr>
          <w:sz w:val="21"/>
          <w:szCs w:val="21"/>
          <w:lang w:val="zh-CN" w:eastAsia="zh-CN"/>
        </w:rPr>
        <w:t>美元的罚金</w:t>
      </w:r>
      <w:r w:rsidRPr="00E431A5">
        <w:rPr>
          <w:sz w:val="21"/>
          <w:szCs w:val="21"/>
          <w:lang w:val="en-US" w:eastAsia="zh-CN"/>
        </w:rPr>
        <w:t>，</w:t>
      </w:r>
      <w:r w:rsidRPr="00E431A5">
        <w:rPr>
          <w:sz w:val="21"/>
          <w:szCs w:val="21"/>
          <w:lang w:val="zh-CN" w:eastAsia="zh-CN"/>
        </w:rPr>
        <w:t>而且</w:t>
      </w:r>
      <w:r w:rsidRPr="00E431A5">
        <w:rPr>
          <w:rFonts w:hint="eastAsia"/>
          <w:sz w:val="21"/>
          <w:szCs w:val="21"/>
          <w:lang w:val="zh-CN" w:eastAsia="zh-CN"/>
        </w:rPr>
        <w:t>雇主</w:t>
      </w:r>
      <w:r w:rsidRPr="00E431A5">
        <w:rPr>
          <w:sz w:val="21"/>
          <w:szCs w:val="21"/>
          <w:lang w:val="zh-CN" w:eastAsia="zh-CN"/>
        </w:rPr>
        <w:t>还有义务向受害雇员支付法院认为应向未获得同等报酬的雇员支付的资金。</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圣文森特和格林纳丁斯</w:t>
      </w:r>
      <w:r w:rsidRPr="00E431A5">
        <w:rPr>
          <w:sz w:val="21"/>
          <w:szCs w:val="21"/>
          <w:lang w:val="en-US" w:eastAsia="zh-CN"/>
        </w:rPr>
        <w:t>2001</w:t>
      </w:r>
      <w:r w:rsidRPr="00E431A5">
        <w:rPr>
          <w:sz w:val="21"/>
          <w:szCs w:val="21"/>
          <w:lang w:val="zh-CN" w:eastAsia="zh-CN"/>
        </w:rPr>
        <w:t>年批准劳工组织</w:t>
      </w:r>
      <w:r w:rsidRPr="00E431A5">
        <w:rPr>
          <w:sz w:val="21"/>
          <w:szCs w:val="21"/>
          <w:lang w:val="en-US" w:eastAsia="zh-CN"/>
        </w:rPr>
        <w:t>1951</w:t>
      </w:r>
      <w:r w:rsidRPr="00E431A5">
        <w:rPr>
          <w:sz w:val="21"/>
          <w:szCs w:val="21"/>
          <w:lang w:val="zh-CN" w:eastAsia="zh-CN"/>
        </w:rPr>
        <w:t>年第</w:t>
      </w:r>
      <w:r w:rsidRPr="00E431A5">
        <w:rPr>
          <w:sz w:val="21"/>
          <w:szCs w:val="21"/>
          <w:lang w:val="en-US" w:eastAsia="zh-CN"/>
        </w:rPr>
        <w:t>100</w:t>
      </w:r>
      <w:r w:rsidRPr="00E431A5">
        <w:rPr>
          <w:sz w:val="21"/>
          <w:szCs w:val="21"/>
          <w:lang w:val="zh-CN" w:eastAsia="zh-CN"/>
        </w:rPr>
        <w:t>号《</w:t>
      </w:r>
      <w:r w:rsidRPr="00E431A5">
        <w:rPr>
          <w:rFonts w:hint="eastAsia"/>
          <w:sz w:val="21"/>
          <w:szCs w:val="21"/>
          <w:lang w:val="zh-CN" w:eastAsia="zh-CN"/>
        </w:rPr>
        <w:t>男女工人同工</w:t>
      </w:r>
      <w:r w:rsidRPr="00E431A5">
        <w:rPr>
          <w:sz w:val="21"/>
          <w:szCs w:val="21"/>
          <w:lang w:val="zh-CN" w:eastAsia="zh-CN"/>
        </w:rPr>
        <w:t>同酬公约》</w:t>
      </w:r>
      <w:r w:rsidRPr="00E431A5">
        <w:rPr>
          <w:rFonts w:hint="eastAsia"/>
          <w:sz w:val="21"/>
          <w:szCs w:val="21"/>
          <w:lang w:val="zh-CN" w:eastAsia="zh-CN"/>
        </w:rPr>
        <w:t>为</w:t>
      </w:r>
      <w:r w:rsidRPr="00E431A5">
        <w:rPr>
          <w:sz w:val="21"/>
          <w:szCs w:val="21"/>
          <w:lang w:val="zh-CN" w:eastAsia="zh-CN"/>
        </w:rPr>
        <w:t>《同工同酬法》</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2</w:t>
      </w:r>
      <w:r w:rsidRPr="00E431A5">
        <w:rPr>
          <w:rFonts w:eastAsia="SimHei" w:hint="eastAsia"/>
          <w:sz w:val="21"/>
          <w:szCs w:val="21"/>
          <w:lang w:val="en-US" w:eastAsia="zh-CN"/>
        </w:rPr>
        <w:t>10</w:t>
      </w:r>
      <w:r w:rsidRPr="00E431A5">
        <w:rPr>
          <w:rFonts w:hint="eastAsia"/>
          <w:sz w:val="21"/>
          <w:szCs w:val="21"/>
          <w:lang w:val="en-US" w:eastAsia="zh-CN"/>
        </w:rPr>
        <w:t>提供了进一步支撑</w:t>
      </w:r>
      <w:r w:rsidRPr="00E431A5">
        <w:rPr>
          <w:sz w:val="21"/>
          <w:szCs w:val="21"/>
          <w:lang w:val="en-US" w:eastAsia="zh-CN"/>
        </w:rPr>
        <w:t>，</w:t>
      </w:r>
      <w:r w:rsidRPr="00E431A5">
        <w:rPr>
          <w:rFonts w:hint="eastAsia"/>
          <w:sz w:val="21"/>
          <w:szCs w:val="21"/>
          <w:lang w:val="en-US" w:eastAsia="zh-CN"/>
        </w:rPr>
        <w:t>该</w:t>
      </w:r>
      <w:r w:rsidRPr="00E431A5">
        <w:rPr>
          <w:sz w:val="21"/>
          <w:szCs w:val="21"/>
          <w:lang w:val="zh-CN" w:eastAsia="zh-CN"/>
        </w:rPr>
        <w:t>《公约》规定缔约各国确保男女工人同等价值劳动同等报酬。</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实施带薪产假或具有同等社会福利的产假</w:t>
      </w:r>
      <w:r w:rsidRPr="00E431A5">
        <w:rPr>
          <w:rFonts w:eastAsia="KaiTi_GB2312"/>
          <w:b/>
          <w:sz w:val="21"/>
          <w:szCs w:val="21"/>
          <w:lang w:eastAsia="zh-CN"/>
        </w:rPr>
        <w:t>，</w:t>
      </w:r>
      <w:r w:rsidRPr="00E431A5">
        <w:rPr>
          <w:rFonts w:eastAsia="KaiTi_GB2312"/>
          <w:b/>
          <w:sz w:val="21"/>
          <w:szCs w:val="21"/>
          <w:lang w:val="zh-CN" w:eastAsia="zh-CN"/>
        </w:rPr>
        <w:t>不丧失原有工作、年资或社会津贴</w:t>
      </w:r>
      <w:r w:rsidRPr="00E431A5">
        <w:rPr>
          <w:rFonts w:eastAsia="KaiTi_GB2312"/>
          <w:b/>
          <w:sz w:val="21"/>
          <w:szCs w:val="21"/>
          <w:lang w:eastAsia="zh-CN"/>
        </w:rPr>
        <w:t>；</w:t>
      </w:r>
    </w:p>
    <w:p w:rsidR="000E4723" w:rsidRPr="00E431A5" w:rsidRDefault="000E4723" w:rsidP="00613368">
      <w:pPr>
        <w:pStyle w:val="SingleTxtG"/>
        <w:spacing w:after="140" w:line="320" w:lineRule="exact"/>
        <w:ind w:left="1264" w:right="1264"/>
        <w:rPr>
          <w:sz w:val="21"/>
          <w:szCs w:val="21"/>
          <w:lang w:eastAsia="zh-CN"/>
        </w:rPr>
      </w:pPr>
      <w:bookmarkStart w:id="35" w:name="OLE_LINK25"/>
      <w:r w:rsidRPr="00E431A5">
        <w:rPr>
          <w:sz w:val="21"/>
          <w:szCs w:val="21"/>
          <w:lang w:val="zh-CN" w:eastAsia="zh-CN"/>
        </w:rPr>
        <w:t>圣文森特和格林纳丁斯完全遵守了其</w:t>
      </w:r>
      <w:r w:rsidRPr="00E431A5">
        <w:rPr>
          <w:rFonts w:hint="eastAsia"/>
          <w:sz w:val="21"/>
          <w:szCs w:val="21"/>
          <w:lang w:val="zh-CN" w:eastAsia="zh-CN"/>
        </w:rPr>
        <w:t>根据</w:t>
      </w:r>
      <w:r w:rsidRPr="00E431A5">
        <w:rPr>
          <w:sz w:val="21"/>
          <w:szCs w:val="21"/>
          <w:lang w:val="zh-CN" w:eastAsia="zh-CN"/>
        </w:rPr>
        <w:t>本条</w:t>
      </w:r>
      <w:r w:rsidRPr="00E431A5">
        <w:rPr>
          <w:rFonts w:hint="eastAsia"/>
          <w:sz w:val="21"/>
          <w:szCs w:val="21"/>
          <w:lang w:val="zh-CN" w:eastAsia="zh-CN"/>
        </w:rPr>
        <w:t>承担</w:t>
      </w:r>
      <w:r w:rsidRPr="00E431A5">
        <w:rPr>
          <w:sz w:val="21"/>
          <w:szCs w:val="21"/>
          <w:lang w:val="zh-CN" w:eastAsia="zh-CN"/>
        </w:rPr>
        <w:t>的义务。关于确立最低工资的特别框架</w:t>
      </w:r>
      <w:r w:rsidRPr="00E431A5">
        <w:rPr>
          <w:sz w:val="21"/>
          <w:szCs w:val="21"/>
          <w:lang w:eastAsia="zh-CN"/>
        </w:rPr>
        <w:t>，</w:t>
      </w:r>
      <w:r w:rsidRPr="00E431A5">
        <w:rPr>
          <w:sz w:val="21"/>
          <w:szCs w:val="21"/>
          <w:lang w:val="zh-CN" w:eastAsia="zh-CN"/>
        </w:rPr>
        <w:t>圣文森特和格林纳丁斯</w:t>
      </w:r>
      <w:r w:rsidRPr="00E431A5">
        <w:rPr>
          <w:sz w:val="21"/>
          <w:szCs w:val="21"/>
          <w:lang w:eastAsia="zh-CN"/>
        </w:rPr>
        <w:t>2009</w:t>
      </w:r>
      <w:r w:rsidRPr="00E431A5">
        <w:rPr>
          <w:sz w:val="21"/>
          <w:szCs w:val="21"/>
          <w:lang w:val="zh-CN" w:eastAsia="zh-CN"/>
        </w:rPr>
        <w:t>年</w:t>
      </w:r>
      <w:r w:rsidRPr="00E431A5">
        <w:rPr>
          <w:rFonts w:hint="eastAsia"/>
          <w:sz w:val="21"/>
          <w:szCs w:val="21"/>
          <w:lang w:val="zh-CN" w:eastAsia="zh-CN"/>
        </w:rPr>
        <w:t>经</w:t>
      </w:r>
      <w:r w:rsidRPr="00E431A5">
        <w:rPr>
          <w:sz w:val="21"/>
          <w:szCs w:val="21"/>
          <w:lang w:val="zh-CN" w:eastAsia="zh-CN"/>
        </w:rPr>
        <w:t>修订</w:t>
      </w:r>
      <w:r w:rsidRPr="00E431A5">
        <w:rPr>
          <w:rFonts w:hint="eastAsia"/>
          <w:sz w:val="21"/>
          <w:szCs w:val="21"/>
          <w:lang w:val="zh-CN" w:eastAsia="zh-CN"/>
        </w:rPr>
        <w:t>的</w:t>
      </w:r>
      <w:r w:rsidRPr="00E431A5">
        <w:rPr>
          <w:sz w:val="21"/>
          <w:szCs w:val="21"/>
          <w:lang w:val="zh-CN" w:eastAsia="zh-CN"/>
        </w:rPr>
        <w:t>法</w:t>
      </w:r>
      <w:r w:rsidRPr="00E431A5">
        <w:rPr>
          <w:rFonts w:hint="eastAsia"/>
          <w:sz w:val="21"/>
          <w:szCs w:val="21"/>
          <w:lang w:val="zh-CN" w:eastAsia="zh-CN"/>
        </w:rPr>
        <w:t>律</w:t>
      </w:r>
      <w:r w:rsidRPr="00220BE5">
        <w:rPr>
          <w:rFonts w:eastAsia="SimHei"/>
          <w:sz w:val="21"/>
          <w:szCs w:val="21"/>
          <w:lang w:val="zh-CN" w:eastAsia="zh-CN"/>
        </w:rPr>
        <w:t>《工资委员会法》</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2</w:t>
      </w:r>
      <w:r w:rsidRPr="00E431A5">
        <w:rPr>
          <w:rFonts w:eastAsia="SimHei" w:hint="eastAsia"/>
          <w:sz w:val="21"/>
          <w:szCs w:val="21"/>
          <w:lang w:val="en-US" w:eastAsia="zh-CN"/>
        </w:rPr>
        <w:t>17</w:t>
      </w:r>
      <w:r w:rsidRPr="00E431A5">
        <w:rPr>
          <w:sz w:val="21"/>
          <w:szCs w:val="21"/>
          <w:lang w:val="zh-CN" w:eastAsia="zh-CN"/>
        </w:rPr>
        <w:t>规定</w:t>
      </w:r>
      <w:r w:rsidRPr="00E431A5">
        <w:rPr>
          <w:sz w:val="21"/>
          <w:szCs w:val="21"/>
          <w:lang w:eastAsia="zh-CN"/>
        </w:rPr>
        <w:t>，</w:t>
      </w:r>
      <w:r w:rsidRPr="00E431A5">
        <w:rPr>
          <w:sz w:val="21"/>
          <w:szCs w:val="21"/>
          <w:lang w:val="zh-CN" w:eastAsia="zh-CN"/>
        </w:rPr>
        <w:t>建立工资委员会</w:t>
      </w:r>
      <w:r w:rsidRPr="00E431A5">
        <w:rPr>
          <w:rFonts w:hint="eastAsia"/>
          <w:sz w:val="21"/>
          <w:szCs w:val="21"/>
          <w:lang w:val="zh-CN" w:eastAsia="zh-CN"/>
        </w:rPr>
        <w:t>是为了</w:t>
      </w:r>
      <w:r w:rsidRPr="00E431A5">
        <w:rPr>
          <w:sz w:val="21"/>
          <w:szCs w:val="21"/>
          <w:lang w:val="zh-CN" w:eastAsia="zh-CN"/>
        </w:rPr>
        <w:t>有效提出工资管理法令</w:t>
      </w:r>
      <w:r w:rsidRPr="00E431A5">
        <w:rPr>
          <w:sz w:val="21"/>
          <w:szCs w:val="21"/>
          <w:lang w:eastAsia="zh-CN"/>
        </w:rPr>
        <w:t>，</w:t>
      </w:r>
      <w:r w:rsidRPr="00E431A5">
        <w:rPr>
          <w:sz w:val="21"/>
          <w:szCs w:val="21"/>
          <w:lang w:val="zh-CN" w:eastAsia="zh-CN"/>
        </w:rPr>
        <w:t>以规定任何特定类别工人的薪酬和假期。工资委员会</w:t>
      </w:r>
      <w:r w:rsidRPr="00E431A5">
        <w:rPr>
          <w:rFonts w:hint="eastAsia"/>
          <w:sz w:val="21"/>
          <w:szCs w:val="21"/>
          <w:lang w:val="zh-CN" w:eastAsia="zh-CN"/>
        </w:rPr>
        <w:t>成员</w:t>
      </w:r>
      <w:r w:rsidRPr="00E431A5">
        <w:rPr>
          <w:sz w:val="21"/>
          <w:szCs w:val="21"/>
          <w:lang w:val="zh-CN" w:eastAsia="zh-CN"/>
        </w:rPr>
        <w:t>由总督根据该法任命</w:t>
      </w:r>
      <w:r w:rsidRPr="00E431A5">
        <w:rPr>
          <w:sz w:val="21"/>
          <w:szCs w:val="21"/>
          <w:lang w:val="en-US" w:eastAsia="zh-CN"/>
        </w:rPr>
        <w:t>，</w:t>
      </w:r>
      <w:r w:rsidRPr="00E431A5">
        <w:rPr>
          <w:sz w:val="21"/>
          <w:szCs w:val="21"/>
          <w:lang w:val="zh-CN" w:eastAsia="zh-CN"/>
        </w:rPr>
        <w:t>而且包含雇主、工人和三名独立人士。</w:t>
      </w:r>
    </w:p>
    <w:bookmarkEnd w:id="35"/>
    <w:p w:rsidR="000E4723" w:rsidRPr="00E431A5" w:rsidRDefault="000E4723" w:rsidP="00613368">
      <w:pPr>
        <w:pStyle w:val="SingleTxtG"/>
        <w:spacing w:after="140" w:line="320" w:lineRule="exact"/>
        <w:ind w:left="1264" w:right="1264"/>
        <w:rPr>
          <w:rFonts w:eastAsia="SimHei"/>
          <w:sz w:val="21"/>
          <w:szCs w:val="21"/>
          <w:lang w:eastAsia="zh-CN"/>
        </w:rPr>
      </w:pPr>
      <w:r w:rsidRPr="00E431A5">
        <w:rPr>
          <w:sz w:val="21"/>
          <w:szCs w:val="21"/>
          <w:lang w:val="zh-CN" w:eastAsia="zh-CN"/>
        </w:rPr>
        <w:t>根据该法</w:t>
      </w:r>
      <w:r w:rsidRPr="00E431A5">
        <w:rPr>
          <w:rFonts w:hint="eastAsia"/>
          <w:sz w:val="21"/>
          <w:szCs w:val="21"/>
          <w:lang w:val="zh-CN" w:eastAsia="zh-CN"/>
        </w:rPr>
        <w:t>的</w:t>
      </w:r>
      <w:r w:rsidRPr="00E431A5">
        <w:rPr>
          <w:sz w:val="21"/>
          <w:szCs w:val="21"/>
          <w:lang w:val="zh-CN" w:eastAsia="zh-CN"/>
        </w:rPr>
        <w:t>权限</w:t>
      </w:r>
      <w:r w:rsidRPr="00E431A5">
        <w:rPr>
          <w:sz w:val="21"/>
          <w:szCs w:val="21"/>
          <w:lang w:val="en-US" w:eastAsia="zh-CN"/>
        </w:rPr>
        <w:t>，</w:t>
      </w:r>
      <w:r w:rsidRPr="00E431A5">
        <w:rPr>
          <w:sz w:val="21"/>
          <w:szCs w:val="21"/>
          <w:lang w:val="zh-CN" w:eastAsia="zh-CN"/>
        </w:rPr>
        <w:t>已经在圣文森特和格林纳丁斯建立了相关的工资委员会</w:t>
      </w:r>
      <w:r w:rsidRPr="00E431A5">
        <w:rPr>
          <w:sz w:val="21"/>
          <w:szCs w:val="21"/>
          <w:lang w:val="en-US" w:eastAsia="zh-CN"/>
        </w:rPr>
        <w:t>，</w:t>
      </w:r>
      <w:r w:rsidRPr="00E431A5">
        <w:rPr>
          <w:sz w:val="21"/>
          <w:szCs w:val="21"/>
          <w:lang w:val="zh-CN" w:eastAsia="zh-CN"/>
        </w:rPr>
        <w:t>而且在本报告所述期间</w:t>
      </w:r>
      <w:r w:rsidRPr="00E431A5">
        <w:rPr>
          <w:sz w:val="21"/>
          <w:szCs w:val="21"/>
          <w:lang w:val="en-US" w:eastAsia="zh-CN"/>
        </w:rPr>
        <w:t>，</w:t>
      </w:r>
      <w:r w:rsidRPr="00E431A5">
        <w:rPr>
          <w:sz w:val="21"/>
          <w:szCs w:val="21"/>
          <w:lang w:val="zh-CN" w:eastAsia="zh-CN"/>
        </w:rPr>
        <w:t>为以下类别工人提出了有关最低工资、工作时间、加班、例假和产假的建议</w:t>
      </w:r>
      <w:r w:rsidRPr="00E431A5">
        <w:rPr>
          <w:sz w:val="21"/>
          <w:szCs w:val="21"/>
          <w:lang w:val="en-US" w:eastAsia="zh-CN"/>
        </w:rPr>
        <w:t>：</w:t>
      </w:r>
      <w:r w:rsidRPr="00E431A5">
        <w:rPr>
          <w:sz w:val="21"/>
          <w:szCs w:val="21"/>
          <w:lang w:val="zh-CN" w:eastAsia="zh-CN"/>
        </w:rPr>
        <w:t>保安、家庭佣工、售货员、农业工人、产业工人、专业办公室工人以及酒店工人（参考</w:t>
      </w:r>
      <w:r w:rsidRPr="00E431A5">
        <w:rPr>
          <w:sz w:val="21"/>
          <w:szCs w:val="21"/>
          <w:lang w:val="zh-CN" w:eastAsia="zh-CN"/>
        </w:rPr>
        <w:t>2008</w:t>
      </w:r>
      <w:r w:rsidRPr="00E431A5">
        <w:rPr>
          <w:sz w:val="21"/>
          <w:szCs w:val="21"/>
          <w:lang w:val="zh-CN" w:eastAsia="zh-CN"/>
        </w:rPr>
        <w:t>年《工资条例法令（农业工人）》；</w:t>
      </w:r>
      <w:r w:rsidRPr="00E431A5">
        <w:rPr>
          <w:sz w:val="21"/>
          <w:szCs w:val="21"/>
          <w:lang w:val="zh-CN" w:eastAsia="zh-CN"/>
        </w:rPr>
        <w:t>2008</w:t>
      </w:r>
      <w:r w:rsidRPr="00E431A5">
        <w:rPr>
          <w:sz w:val="21"/>
          <w:szCs w:val="21"/>
          <w:lang w:val="zh-CN" w:eastAsia="zh-CN"/>
        </w:rPr>
        <w:t>年《工资条例法令（家庭佣工）》；</w:t>
      </w:r>
      <w:r w:rsidRPr="00E431A5">
        <w:rPr>
          <w:sz w:val="21"/>
          <w:szCs w:val="21"/>
          <w:lang w:val="zh-CN" w:eastAsia="zh-CN"/>
        </w:rPr>
        <w:t>2008</w:t>
      </w:r>
      <w:r w:rsidRPr="00E431A5">
        <w:rPr>
          <w:sz w:val="21"/>
          <w:szCs w:val="21"/>
          <w:lang w:val="zh-CN" w:eastAsia="zh-CN"/>
        </w:rPr>
        <w:t>年《工资条例法令（保安）》；</w:t>
      </w:r>
      <w:r w:rsidRPr="00E431A5">
        <w:rPr>
          <w:sz w:val="21"/>
          <w:szCs w:val="21"/>
          <w:lang w:val="zh-CN" w:eastAsia="zh-CN"/>
        </w:rPr>
        <w:t>2008</w:t>
      </w:r>
      <w:r w:rsidRPr="00E431A5">
        <w:rPr>
          <w:sz w:val="21"/>
          <w:szCs w:val="21"/>
          <w:lang w:val="zh-CN" w:eastAsia="zh-CN"/>
        </w:rPr>
        <w:t>年《工资条例法令（酒店工人）》；</w:t>
      </w:r>
      <w:r w:rsidRPr="00E431A5">
        <w:rPr>
          <w:sz w:val="21"/>
          <w:szCs w:val="21"/>
          <w:lang w:val="zh-CN" w:eastAsia="zh-CN"/>
        </w:rPr>
        <w:t>2008</w:t>
      </w:r>
      <w:r w:rsidRPr="00E431A5">
        <w:rPr>
          <w:sz w:val="21"/>
          <w:szCs w:val="21"/>
          <w:lang w:val="zh-CN" w:eastAsia="zh-CN"/>
        </w:rPr>
        <w:t>年《工资条例法令（产业工人）》；</w:t>
      </w:r>
      <w:r w:rsidRPr="00E431A5">
        <w:rPr>
          <w:sz w:val="21"/>
          <w:szCs w:val="21"/>
          <w:lang w:val="zh-CN" w:eastAsia="zh-CN"/>
        </w:rPr>
        <w:t>2008</w:t>
      </w:r>
      <w:r w:rsidRPr="00E431A5">
        <w:rPr>
          <w:sz w:val="21"/>
          <w:szCs w:val="21"/>
          <w:lang w:val="zh-CN" w:eastAsia="zh-CN"/>
        </w:rPr>
        <w:t>年《工资条例法令（专业办公室工人）》；</w:t>
      </w:r>
      <w:r w:rsidRPr="00E431A5">
        <w:rPr>
          <w:sz w:val="21"/>
          <w:szCs w:val="21"/>
          <w:lang w:val="zh-CN" w:eastAsia="zh-CN"/>
        </w:rPr>
        <w:t>2008</w:t>
      </w:r>
      <w:r w:rsidRPr="00E431A5">
        <w:rPr>
          <w:sz w:val="21"/>
          <w:szCs w:val="21"/>
          <w:lang w:val="zh-CN" w:eastAsia="zh-CN"/>
        </w:rPr>
        <w:t>年《工资条例法令（售货员）》。</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所有上述工资委员会法令都规定了工人的</w:t>
      </w:r>
      <w:r w:rsidRPr="00E431A5">
        <w:rPr>
          <w:rFonts w:hint="eastAsia"/>
          <w:sz w:val="21"/>
          <w:szCs w:val="21"/>
          <w:lang w:val="zh-CN" w:eastAsia="zh-CN"/>
        </w:rPr>
        <w:t>休</w:t>
      </w:r>
      <w:r w:rsidRPr="00E431A5">
        <w:rPr>
          <w:sz w:val="21"/>
          <w:szCs w:val="21"/>
          <w:lang w:val="zh-CN" w:eastAsia="zh-CN"/>
        </w:rPr>
        <w:t>假和病假。它们还规定了总计为四周的分娩期间的产假</w:t>
      </w:r>
      <w:r w:rsidRPr="00E431A5">
        <w:rPr>
          <w:sz w:val="21"/>
          <w:szCs w:val="21"/>
          <w:lang w:eastAsia="zh-CN"/>
        </w:rPr>
        <w:t>，</w:t>
      </w:r>
      <w:r w:rsidRPr="00E431A5">
        <w:rPr>
          <w:sz w:val="21"/>
          <w:szCs w:val="21"/>
          <w:lang w:val="zh-CN" w:eastAsia="zh-CN"/>
        </w:rPr>
        <w:t>在此期间</w:t>
      </w:r>
      <w:r w:rsidRPr="00E431A5">
        <w:rPr>
          <w:sz w:val="21"/>
          <w:szCs w:val="21"/>
          <w:lang w:eastAsia="zh-CN"/>
        </w:rPr>
        <w:t>，</w:t>
      </w:r>
      <w:r w:rsidRPr="00E431A5">
        <w:rPr>
          <w:sz w:val="21"/>
          <w:szCs w:val="21"/>
          <w:lang w:val="zh-CN" w:eastAsia="zh-CN"/>
        </w:rPr>
        <w:t>雇主必须向工人支付最低</w:t>
      </w:r>
      <w:r w:rsidRPr="00E431A5">
        <w:rPr>
          <w:sz w:val="21"/>
          <w:szCs w:val="21"/>
          <w:lang w:eastAsia="zh-CN"/>
        </w:rPr>
        <w:t>35%</w:t>
      </w:r>
      <w:r w:rsidRPr="00E431A5">
        <w:rPr>
          <w:sz w:val="21"/>
          <w:szCs w:val="21"/>
          <w:lang w:val="zh-CN" w:eastAsia="zh-CN"/>
        </w:rPr>
        <w:t>的工资。但是</w:t>
      </w:r>
      <w:r w:rsidRPr="00E431A5">
        <w:rPr>
          <w:sz w:val="21"/>
          <w:szCs w:val="21"/>
          <w:lang w:val="en-US" w:eastAsia="zh-CN"/>
        </w:rPr>
        <w:t>，</w:t>
      </w:r>
      <w:r w:rsidRPr="00E431A5">
        <w:rPr>
          <w:sz w:val="21"/>
          <w:szCs w:val="21"/>
          <w:lang w:val="zh-CN" w:eastAsia="zh-CN"/>
        </w:rPr>
        <w:t>对于有权享受产假的工人</w:t>
      </w:r>
      <w:r w:rsidRPr="00E431A5">
        <w:rPr>
          <w:sz w:val="21"/>
          <w:szCs w:val="21"/>
          <w:lang w:val="en-US" w:eastAsia="zh-CN"/>
        </w:rPr>
        <w:t>，</w:t>
      </w:r>
      <w:r w:rsidRPr="00E431A5">
        <w:rPr>
          <w:sz w:val="21"/>
          <w:szCs w:val="21"/>
          <w:lang w:val="zh-CN" w:eastAsia="zh-CN"/>
        </w:rPr>
        <w:t>必须</w:t>
      </w:r>
      <w:r w:rsidRPr="00E431A5">
        <w:rPr>
          <w:rFonts w:hint="eastAsia"/>
          <w:sz w:val="21"/>
          <w:szCs w:val="21"/>
          <w:lang w:val="zh-CN" w:eastAsia="zh-CN"/>
        </w:rPr>
        <w:t>为</w:t>
      </w:r>
      <w:r w:rsidRPr="00E431A5">
        <w:rPr>
          <w:sz w:val="21"/>
          <w:szCs w:val="21"/>
          <w:lang w:val="zh-CN" w:eastAsia="zh-CN"/>
        </w:rPr>
        <w:t>雇主持续工作两年</w:t>
      </w:r>
      <w:r w:rsidRPr="00E431A5">
        <w:rPr>
          <w:sz w:val="21"/>
          <w:szCs w:val="21"/>
          <w:lang w:val="en-US" w:eastAsia="zh-CN"/>
        </w:rPr>
        <w:t>，</w:t>
      </w:r>
      <w:r w:rsidRPr="00E431A5">
        <w:rPr>
          <w:sz w:val="21"/>
          <w:szCs w:val="21"/>
          <w:lang w:val="zh-CN" w:eastAsia="zh-CN"/>
        </w:rPr>
        <w:t>而且对于计算持续服务的时间</w:t>
      </w:r>
      <w:r w:rsidRPr="00E431A5">
        <w:rPr>
          <w:sz w:val="21"/>
          <w:szCs w:val="21"/>
          <w:lang w:val="en-US" w:eastAsia="zh-CN"/>
        </w:rPr>
        <w:t>，</w:t>
      </w:r>
      <w:r w:rsidRPr="00E431A5">
        <w:rPr>
          <w:sz w:val="21"/>
          <w:szCs w:val="21"/>
          <w:lang w:val="zh-CN" w:eastAsia="zh-CN"/>
        </w:rPr>
        <w:t>最低工作</w:t>
      </w:r>
      <w:r w:rsidRPr="00E431A5">
        <w:rPr>
          <w:sz w:val="21"/>
          <w:szCs w:val="21"/>
          <w:lang w:val="en-US" w:eastAsia="zh-CN"/>
        </w:rPr>
        <w:t>150</w:t>
      </w:r>
      <w:r w:rsidRPr="00E431A5">
        <w:rPr>
          <w:sz w:val="21"/>
          <w:szCs w:val="21"/>
          <w:lang w:val="zh-CN" w:eastAsia="zh-CN"/>
        </w:rPr>
        <w:t>天才被认为工人工作了一年。</w:t>
      </w:r>
    </w:p>
    <w:p w:rsidR="000E4723" w:rsidRPr="00E431A5" w:rsidRDefault="000E4723" w:rsidP="00613368">
      <w:pPr>
        <w:pStyle w:val="SingleTxtG"/>
        <w:spacing w:after="140" w:line="320" w:lineRule="exact"/>
        <w:ind w:left="1264" w:right="1264"/>
        <w:rPr>
          <w:sz w:val="21"/>
          <w:szCs w:val="21"/>
        </w:rPr>
      </w:pPr>
      <w:r w:rsidRPr="00E431A5">
        <w:rPr>
          <w:sz w:val="21"/>
          <w:szCs w:val="21"/>
          <w:lang w:val="zh-CN" w:eastAsia="zh-CN"/>
        </w:rPr>
        <w:t>国家保险公司是一家法定公司</w:t>
      </w:r>
      <w:r w:rsidRPr="00E431A5">
        <w:rPr>
          <w:sz w:val="21"/>
          <w:szCs w:val="21"/>
          <w:lang w:val="en-US" w:eastAsia="zh-CN"/>
        </w:rPr>
        <w:t>，</w:t>
      </w:r>
      <w:r w:rsidRPr="00E431A5">
        <w:rPr>
          <w:sz w:val="21"/>
          <w:szCs w:val="21"/>
          <w:lang w:val="zh-CN" w:eastAsia="zh-CN"/>
        </w:rPr>
        <w:t>根据圣文森特和格林纳丁斯</w:t>
      </w:r>
      <w:r w:rsidRPr="00E431A5">
        <w:rPr>
          <w:sz w:val="21"/>
          <w:szCs w:val="21"/>
          <w:lang w:val="en-US" w:eastAsia="zh-CN"/>
        </w:rPr>
        <w:t>2009</w:t>
      </w:r>
      <w:r w:rsidRPr="00E431A5">
        <w:rPr>
          <w:sz w:val="21"/>
          <w:szCs w:val="21"/>
          <w:lang w:val="zh-CN" w:eastAsia="zh-CN"/>
        </w:rPr>
        <w:t>年</w:t>
      </w:r>
      <w:r w:rsidRPr="00E431A5">
        <w:rPr>
          <w:rFonts w:hint="eastAsia"/>
          <w:sz w:val="21"/>
          <w:szCs w:val="21"/>
          <w:lang w:val="zh-CN" w:eastAsia="zh-CN"/>
        </w:rPr>
        <w:t>经</w:t>
      </w:r>
      <w:r w:rsidRPr="00E431A5">
        <w:rPr>
          <w:sz w:val="21"/>
          <w:szCs w:val="21"/>
          <w:lang w:val="zh-CN" w:eastAsia="zh-CN"/>
        </w:rPr>
        <w:t>修订</w:t>
      </w:r>
      <w:r w:rsidRPr="00E431A5">
        <w:rPr>
          <w:rFonts w:hint="eastAsia"/>
          <w:sz w:val="21"/>
          <w:szCs w:val="21"/>
          <w:lang w:val="zh-CN" w:eastAsia="zh-CN"/>
        </w:rPr>
        <w:t>的法律中</w:t>
      </w:r>
      <w:r w:rsidRPr="00220BE5">
        <w:rPr>
          <w:rFonts w:ascii="SimHei" w:eastAsia="SimHei" w:hAnsi="SimHei"/>
          <w:sz w:val="21"/>
          <w:szCs w:val="21"/>
          <w:lang w:val="zh-CN" w:eastAsia="zh-CN"/>
        </w:rPr>
        <w:t>《国家保险服务法》</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w:t>
      </w:r>
      <w:r w:rsidRPr="00E431A5">
        <w:rPr>
          <w:rFonts w:eastAsia="SimHei" w:hint="eastAsia"/>
          <w:sz w:val="21"/>
          <w:szCs w:val="21"/>
          <w:lang w:val="en-US" w:eastAsia="zh-CN"/>
        </w:rPr>
        <w:t>296</w:t>
      </w:r>
      <w:r w:rsidRPr="00E431A5">
        <w:rPr>
          <w:rFonts w:hint="eastAsia"/>
          <w:sz w:val="21"/>
          <w:szCs w:val="21"/>
          <w:lang w:val="en-US" w:eastAsia="zh-CN"/>
        </w:rPr>
        <w:t>开展业务</w:t>
      </w:r>
      <w:r w:rsidRPr="00E431A5">
        <w:rPr>
          <w:sz w:val="21"/>
          <w:szCs w:val="21"/>
          <w:lang w:val="en-US" w:eastAsia="zh-CN"/>
        </w:rPr>
        <w:t>，</w:t>
      </w:r>
      <w:r w:rsidRPr="00E431A5">
        <w:rPr>
          <w:sz w:val="21"/>
          <w:szCs w:val="21"/>
          <w:lang w:val="zh-CN" w:eastAsia="zh-CN"/>
        </w:rPr>
        <w:t>是负责向文森特人提供社保福利包括产假补</w:t>
      </w:r>
      <w:r w:rsidRPr="00E431A5">
        <w:rPr>
          <w:rFonts w:hint="eastAsia"/>
          <w:sz w:val="21"/>
          <w:szCs w:val="21"/>
          <w:lang w:val="zh-CN" w:eastAsia="zh-CN"/>
        </w:rPr>
        <w:t>贴</w:t>
      </w:r>
      <w:r w:rsidRPr="00E431A5">
        <w:rPr>
          <w:sz w:val="21"/>
          <w:szCs w:val="21"/>
          <w:lang w:val="zh-CN" w:eastAsia="zh-CN"/>
        </w:rPr>
        <w:t>的政府机构。雇主和雇员</w:t>
      </w:r>
      <w:r w:rsidRPr="00E431A5">
        <w:rPr>
          <w:rFonts w:hint="eastAsia"/>
          <w:sz w:val="21"/>
          <w:szCs w:val="21"/>
          <w:lang w:val="zh-CN" w:eastAsia="zh-CN"/>
        </w:rPr>
        <w:t>必须</w:t>
      </w:r>
      <w:r w:rsidRPr="00E431A5">
        <w:rPr>
          <w:sz w:val="21"/>
          <w:szCs w:val="21"/>
          <w:lang w:val="zh-CN" w:eastAsia="zh-CN"/>
        </w:rPr>
        <w:t>向国家保险公司</w:t>
      </w:r>
      <w:r w:rsidRPr="00E431A5">
        <w:rPr>
          <w:rFonts w:hint="eastAsia"/>
          <w:sz w:val="21"/>
          <w:szCs w:val="21"/>
          <w:lang w:val="zh-CN" w:eastAsia="zh-CN"/>
        </w:rPr>
        <w:t>缴付</w:t>
      </w:r>
      <w:r w:rsidRPr="00E431A5">
        <w:rPr>
          <w:sz w:val="21"/>
          <w:szCs w:val="21"/>
          <w:lang w:val="zh-CN" w:eastAsia="zh-CN"/>
        </w:rPr>
        <w:t>保费</w:t>
      </w:r>
      <w:r w:rsidRPr="00E431A5">
        <w:rPr>
          <w:rFonts w:hint="eastAsia"/>
          <w:sz w:val="21"/>
          <w:szCs w:val="21"/>
          <w:lang w:val="zh-CN" w:eastAsia="zh-CN"/>
        </w:rPr>
        <w:t>，金额为</w:t>
      </w:r>
      <w:r w:rsidRPr="00E431A5">
        <w:rPr>
          <w:sz w:val="21"/>
          <w:szCs w:val="21"/>
          <w:lang w:val="zh-CN" w:eastAsia="zh-CN"/>
        </w:rPr>
        <w:t>可保险收入的</w:t>
      </w:r>
      <w:r w:rsidRPr="00E431A5">
        <w:rPr>
          <w:sz w:val="21"/>
          <w:szCs w:val="21"/>
          <w:lang w:val="en-US" w:eastAsia="zh-CN"/>
        </w:rPr>
        <w:t>8%</w:t>
      </w:r>
      <w:r w:rsidRPr="00E431A5">
        <w:rPr>
          <w:sz w:val="21"/>
          <w:szCs w:val="21"/>
          <w:lang w:val="zh-CN" w:eastAsia="zh-CN"/>
        </w:rPr>
        <w:t>。其中</w:t>
      </w:r>
      <w:r w:rsidRPr="00E431A5">
        <w:rPr>
          <w:sz w:val="21"/>
          <w:szCs w:val="21"/>
          <w:lang w:val="en-US" w:eastAsia="zh-CN"/>
        </w:rPr>
        <w:t>，</w:t>
      </w:r>
      <w:r w:rsidRPr="00E431A5">
        <w:rPr>
          <w:sz w:val="21"/>
          <w:szCs w:val="21"/>
          <w:lang w:val="zh-CN" w:eastAsia="zh-CN"/>
        </w:rPr>
        <w:t>雇员须支付</w:t>
      </w:r>
      <w:r w:rsidRPr="00E431A5">
        <w:rPr>
          <w:sz w:val="21"/>
          <w:szCs w:val="21"/>
          <w:lang w:val="en-US" w:eastAsia="zh-CN"/>
        </w:rPr>
        <w:t>3.5%</w:t>
      </w:r>
      <w:r w:rsidRPr="00E431A5">
        <w:rPr>
          <w:sz w:val="21"/>
          <w:szCs w:val="21"/>
          <w:lang w:val="en-US" w:eastAsia="zh-CN"/>
        </w:rPr>
        <w:t>，</w:t>
      </w:r>
      <w:r w:rsidRPr="00E431A5">
        <w:rPr>
          <w:sz w:val="21"/>
          <w:szCs w:val="21"/>
          <w:lang w:val="zh-CN" w:eastAsia="zh-CN"/>
        </w:rPr>
        <w:t>雇主须支付</w:t>
      </w:r>
      <w:r w:rsidRPr="00E431A5">
        <w:rPr>
          <w:sz w:val="21"/>
          <w:szCs w:val="21"/>
          <w:lang w:val="en-US" w:eastAsia="zh-CN"/>
        </w:rPr>
        <w:t>4.5%</w:t>
      </w:r>
      <w:r w:rsidRPr="00E431A5">
        <w:rPr>
          <w:sz w:val="21"/>
          <w:szCs w:val="21"/>
          <w:lang w:val="zh-CN" w:eastAsia="zh-CN"/>
        </w:rPr>
        <w:t>。受雇至少</w:t>
      </w:r>
      <w:r w:rsidRPr="00E431A5">
        <w:rPr>
          <w:sz w:val="21"/>
          <w:szCs w:val="21"/>
          <w:lang w:val="en-US" w:eastAsia="zh-CN"/>
        </w:rPr>
        <w:t>30</w:t>
      </w:r>
      <w:r w:rsidRPr="00E431A5">
        <w:rPr>
          <w:sz w:val="21"/>
          <w:szCs w:val="21"/>
          <w:lang w:val="zh-CN" w:eastAsia="zh-CN"/>
        </w:rPr>
        <w:t>个缴费周并且在提出</w:t>
      </w:r>
      <w:r w:rsidRPr="00E431A5">
        <w:rPr>
          <w:rFonts w:hint="eastAsia"/>
          <w:sz w:val="21"/>
          <w:szCs w:val="21"/>
          <w:lang w:val="zh-CN" w:eastAsia="zh-CN"/>
        </w:rPr>
        <w:t>相关要求</w:t>
      </w:r>
      <w:r w:rsidRPr="00E431A5">
        <w:rPr>
          <w:sz w:val="21"/>
          <w:szCs w:val="21"/>
          <w:lang w:val="zh-CN" w:eastAsia="zh-CN"/>
        </w:rPr>
        <w:t>前已缴费至少</w:t>
      </w:r>
      <w:r w:rsidRPr="00E431A5">
        <w:rPr>
          <w:sz w:val="21"/>
          <w:szCs w:val="21"/>
          <w:lang w:val="en-US" w:eastAsia="zh-CN"/>
        </w:rPr>
        <w:t>20</w:t>
      </w:r>
      <w:r w:rsidRPr="00E431A5">
        <w:rPr>
          <w:sz w:val="21"/>
          <w:szCs w:val="21"/>
          <w:lang w:val="zh-CN" w:eastAsia="zh-CN"/>
        </w:rPr>
        <w:t>周的</w:t>
      </w:r>
      <w:r w:rsidRPr="00E431A5">
        <w:rPr>
          <w:sz w:val="21"/>
          <w:szCs w:val="21"/>
          <w:lang w:val="en-US" w:eastAsia="zh-CN"/>
        </w:rPr>
        <w:t>16</w:t>
      </w:r>
      <w:r w:rsidRPr="00E431A5">
        <w:rPr>
          <w:sz w:val="21"/>
          <w:szCs w:val="21"/>
          <w:lang w:val="zh-CN" w:eastAsia="zh-CN"/>
        </w:rPr>
        <w:t>岁至</w:t>
      </w:r>
      <w:r w:rsidRPr="00E431A5">
        <w:rPr>
          <w:sz w:val="21"/>
          <w:szCs w:val="21"/>
          <w:lang w:val="en-US" w:eastAsia="zh-CN"/>
        </w:rPr>
        <w:t>60</w:t>
      </w:r>
      <w:r w:rsidRPr="00E431A5">
        <w:rPr>
          <w:sz w:val="21"/>
          <w:szCs w:val="21"/>
          <w:lang w:val="zh-CN" w:eastAsia="zh-CN"/>
        </w:rPr>
        <w:t>岁的妇女</w:t>
      </w:r>
      <w:r w:rsidRPr="00E431A5">
        <w:rPr>
          <w:sz w:val="21"/>
          <w:szCs w:val="21"/>
          <w:lang w:val="en-US" w:eastAsia="zh-CN"/>
        </w:rPr>
        <w:t>，</w:t>
      </w:r>
      <w:r w:rsidRPr="00E431A5">
        <w:rPr>
          <w:sz w:val="21"/>
          <w:szCs w:val="21"/>
          <w:lang w:val="zh-CN" w:eastAsia="zh-CN"/>
        </w:rPr>
        <w:t>有权获得</w:t>
      </w:r>
      <w:r w:rsidRPr="00E431A5">
        <w:rPr>
          <w:sz w:val="21"/>
          <w:szCs w:val="21"/>
          <w:lang w:val="en-US" w:eastAsia="zh-CN"/>
        </w:rPr>
        <w:t>13</w:t>
      </w:r>
      <w:r w:rsidRPr="00E431A5">
        <w:rPr>
          <w:sz w:val="21"/>
          <w:szCs w:val="21"/>
          <w:lang w:val="zh-CN" w:eastAsia="zh-CN"/>
        </w:rPr>
        <w:t>周平均每周工资</w:t>
      </w:r>
      <w:r w:rsidRPr="00E431A5">
        <w:rPr>
          <w:sz w:val="21"/>
          <w:szCs w:val="21"/>
          <w:lang w:val="en-US" w:eastAsia="zh-CN"/>
        </w:rPr>
        <w:t>65%</w:t>
      </w:r>
      <w:r w:rsidRPr="00E431A5">
        <w:rPr>
          <w:sz w:val="21"/>
          <w:szCs w:val="21"/>
          <w:lang w:val="zh-CN" w:eastAsia="zh-CN"/>
        </w:rPr>
        <w:t>的产妇津贴。妇女可选择申请一次性</w:t>
      </w:r>
      <w:r w:rsidRPr="00E431A5">
        <w:rPr>
          <w:rFonts w:hint="eastAsia"/>
          <w:sz w:val="21"/>
          <w:szCs w:val="21"/>
          <w:lang w:val="zh-CN" w:eastAsia="zh-CN"/>
        </w:rPr>
        <w:t>总付</w:t>
      </w:r>
      <w:r w:rsidRPr="00E431A5">
        <w:rPr>
          <w:sz w:val="21"/>
          <w:szCs w:val="21"/>
          <w:lang w:val="en-US" w:eastAsia="zh-CN"/>
        </w:rPr>
        <w:t>630</w:t>
      </w:r>
      <w:r w:rsidRPr="00E431A5">
        <w:rPr>
          <w:sz w:val="21"/>
          <w:szCs w:val="21"/>
          <w:lang w:val="zh-CN" w:eastAsia="zh-CN"/>
        </w:rPr>
        <w:t>美元</w:t>
      </w:r>
      <w:r w:rsidRPr="00E431A5">
        <w:rPr>
          <w:rFonts w:hint="eastAsia"/>
          <w:sz w:val="21"/>
          <w:szCs w:val="21"/>
          <w:lang w:val="zh-CN" w:eastAsia="zh-CN"/>
        </w:rPr>
        <w:t>的</w:t>
      </w:r>
      <w:r w:rsidRPr="00E431A5">
        <w:rPr>
          <w:sz w:val="21"/>
          <w:szCs w:val="21"/>
          <w:lang w:val="zh-CN" w:eastAsia="zh-CN"/>
        </w:rPr>
        <w:t>产妇津贴</w:t>
      </w:r>
      <w:r w:rsidRPr="00E431A5">
        <w:rPr>
          <w:rFonts w:hint="eastAsia"/>
          <w:sz w:val="21"/>
          <w:szCs w:val="21"/>
          <w:lang w:val="zh-CN" w:eastAsia="zh-CN"/>
        </w:rPr>
        <w:t>，并可在分娩后四周内提出相关要求</w:t>
      </w:r>
      <w:r w:rsidRPr="00E431A5">
        <w:rPr>
          <w:sz w:val="21"/>
          <w:szCs w:val="21"/>
          <w:lang w:val="zh-CN" w:eastAsia="zh-CN"/>
        </w:rPr>
        <w:t>。获得产妇津贴的资格是</w:t>
      </w:r>
      <w:r w:rsidRPr="00E431A5">
        <w:rPr>
          <w:sz w:val="21"/>
          <w:szCs w:val="21"/>
          <w:lang w:val="en-US" w:eastAsia="zh-CN"/>
        </w:rPr>
        <w:t>，</w:t>
      </w:r>
      <w:r w:rsidRPr="00E431A5">
        <w:rPr>
          <w:sz w:val="21"/>
          <w:szCs w:val="21"/>
          <w:lang w:val="zh-CN" w:eastAsia="zh-CN"/>
        </w:rPr>
        <w:t>妇女或其配偶在妇女分娩前的</w:t>
      </w:r>
      <w:r w:rsidRPr="00E431A5">
        <w:rPr>
          <w:sz w:val="21"/>
          <w:szCs w:val="21"/>
          <w:lang w:val="en-US" w:eastAsia="zh-CN"/>
        </w:rPr>
        <w:t>30</w:t>
      </w:r>
      <w:r w:rsidRPr="00E431A5">
        <w:rPr>
          <w:sz w:val="21"/>
          <w:szCs w:val="21"/>
          <w:lang w:val="zh-CN" w:eastAsia="zh-CN"/>
        </w:rPr>
        <w:t>周内至少缴费</w:t>
      </w:r>
      <w:r w:rsidRPr="00E431A5">
        <w:rPr>
          <w:sz w:val="21"/>
          <w:szCs w:val="21"/>
          <w:lang w:val="en-US" w:eastAsia="zh-CN"/>
        </w:rPr>
        <w:t>20</w:t>
      </w:r>
      <w:r w:rsidRPr="00E431A5">
        <w:rPr>
          <w:sz w:val="21"/>
          <w:szCs w:val="21"/>
          <w:lang w:val="zh-CN" w:eastAsia="zh-CN"/>
        </w:rPr>
        <w:t>周。一些雇员</w:t>
      </w:r>
      <w:r w:rsidRPr="00E431A5">
        <w:rPr>
          <w:rFonts w:hint="eastAsia"/>
          <w:sz w:val="21"/>
          <w:szCs w:val="21"/>
          <w:lang w:val="zh-CN" w:eastAsia="zh-CN"/>
        </w:rPr>
        <w:t>群体</w:t>
      </w:r>
      <w:r w:rsidRPr="00E431A5">
        <w:rPr>
          <w:sz w:val="21"/>
          <w:szCs w:val="21"/>
          <w:lang w:val="en-US" w:eastAsia="zh-CN"/>
        </w:rPr>
        <w:t>，</w:t>
      </w:r>
      <w:r w:rsidRPr="00E431A5">
        <w:rPr>
          <w:rFonts w:hint="eastAsia"/>
          <w:sz w:val="21"/>
          <w:szCs w:val="21"/>
          <w:lang w:val="zh-CN" w:eastAsia="zh-CN"/>
        </w:rPr>
        <w:t>诸如</w:t>
      </w:r>
      <w:r w:rsidRPr="00E431A5">
        <w:rPr>
          <w:sz w:val="21"/>
          <w:szCs w:val="21"/>
          <w:lang w:val="zh-CN" w:eastAsia="zh-CN"/>
        </w:rPr>
        <w:t>教师</w:t>
      </w:r>
      <w:r w:rsidRPr="00E431A5">
        <w:rPr>
          <w:sz w:val="21"/>
          <w:szCs w:val="21"/>
          <w:lang w:val="en-US" w:eastAsia="zh-CN"/>
        </w:rPr>
        <w:t>，</w:t>
      </w:r>
      <w:r w:rsidRPr="00E431A5">
        <w:rPr>
          <w:sz w:val="21"/>
          <w:szCs w:val="21"/>
          <w:lang w:val="zh-CN" w:eastAsia="zh-CN"/>
        </w:rPr>
        <w:t>大多数都是妇女</w:t>
      </w:r>
      <w:r w:rsidRPr="00E431A5">
        <w:rPr>
          <w:sz w:val="21"/>
          <w:szCs w:val="21"/>
          <w:lang w:val="en-US" w:eastAsia="zh-CN"/>
        </w:rPr>
        <w:t>，</w:t>
      </w:r>
      <w:r w:rsidRPr="00E431A5">
        <w:rPr>
          <w:rFonts w:hint="eastAsia"/>
          <w:sz w:val="21"/>
          <w:szCs w:val="21"/>
          <w:lang w:val="en-US" w:eastAsia="zh-CN"/>
        </w:rPr>
        <w:t>其</w:t>
      </w:r>
      <w:r w:rsidRPr="00E431A5">
        <w:rPr>
          <w:sz w:val="21"/>
          <w:szCs w:val="21"/>
          <w:lang w:val="zh-CN" w:eastAsia="zh-CN"/>
        </w:rPr>
        <w:t>将获得</w:t>
      </w:r>
      <w:r w:rsidRPr="00E431A5">
        <w:rPr>
          <w:sz w:val="21"/>
          <w:szCs w:val="21"/>
          <w:lang w:val="en-US" w:eastAsia="zh-CN"/>
        </w:rPr>
        <w:t>6</w:t>
      </w:r>
      <w:r w:rsidRPr="00E431A5">
        <w:rPr>
          <w:sz w:val="21"/>
          <w:szCs w:val="21"/>
          <w:lang w:val="zh-CN" w:eastAsia="zh-CN"/>
        </w:rPr>
        <w:t>周的带薪产假。</w:t>
      </w:r>
      <w:r w:rsidRPr="00E431A5">
        <w:rPr>
          <w:sz w:val="21"/>
          <w:szCs w:val="21"/>
          <w:lang w:val="zh-CN"/>
        </w:rPr>
        <w:t>这是通过与</w:t>
      </w:r>
      <w:r w:rsidRPr="00E431A5">
        <w:rPr>
          <w:rFonts w:hint="eastAsia"/>
          <w:sz w:val="21"/>
          <w:szCs w:val="21"/>
          <w:lang w:val="zh-CN" w:eastAsia="zh-CN"/>
        </w:rPr>
        <w:t>其</w:t>
      </w:r>
      <w:r w:rsidRPr="00E431A5">
        <w:rPr>
          <w:sz w:val="21"/>
          <w:szCs w:val="21"/>
          <w:lang w:val="zh-CN"/>
        </w:rPr>
        <w:t>工会协商的集体协议</w:t>
      </w:r>
      <w:r w:rsidRPr="00E431A5">
        <w:rPr>
          <w:rFonts w:hint="eastAsia"/>
          <w:sz w:val="21"/>
          <w:szCs w:val="21"/>
          <w:lang w:val="zh-CN" w:eastAsia="zh-CN"/>
        </w:rPr>
        <w:t>所准许</w:t>
      </w:r>
      <w:r w:rsidRPr="00E431A5">
        <w:rPr>
          <w:sz w:val="21"/>
          <w:szCs w:val="21"/>
          <w:lang w:val="zh-CN"/>
        </w:rPr>
        <w:t>的。</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享有社会保障的权利</w:t>
      </w:r>
      <w:r w:rsidRPr="00E431A5">
        <w:rPr>
          <w:rFonts w:eastAsia="KaiTi_GB2312"/>
          <w:b/>
          <w:sz w:val="21"/>
          <w:szCs w:val="21"/>
          <w:lang w:eastAsia="zh-CN"/>
        </w:rPr>
        <w:t>，</w:t>
      </w:r>
      <w:r w:rsidRPr="00E431A5">
        <w:rPr>
          <w:rFonts w:eastAsia="KaiTi_GB2312"/>
          <w:b/>
          <w:sz w:val="21"/>
          <w:szCs w:val="21"/>
          <w:lang w:val="zh-CN" w:eastAsia="zh-CN"/>
        </w:rPr>
        <w:t>特别是在退休、失业、疾病、残废和老年或在其他丧失工作能力的情况下</w:t>
      </w:r>
      <w:r w:rsidRPr="00E431A5">
        <w:rPr>
          <w:rFonts w:eastAsia="KaiTi_GB2312"/>
          <w:b/>
          <w:sz w:val="21"/>
          <w:szCs w:val="21"/>
          <w:lang w:eastAsia="zh-CN"/>
        </w:rPr>
        <w:t>，</w:t>
      </w:r>
      <w:r w:rsidRPr="00E431A5">
        <w:rPr>
          <w:rFonts w:eastAsia="KaiTi_GB2312"/>
          <w:b/>
          <w:sz w:val="21"/>
          <w:szCs w:val="21"/>
          <w:lang w:val="zh-CN" w:eastAsia="zh-CN"/>
        </w:rPr>
        <w:t>以及享有带薪假的权利</w:t>
      </w:r>
      <w:r w:rsidRPr="00E431A5">
        <w:rPr>
          <w:rFonts w:eastAsia="KaiTi_GB2312"/>
          <w:b/>
          <w:sz w:val="21"/>
          <w:szCs w:val="21"/>
          <w:lang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国家保险公司</w:t>
      </w:r>
      <w:r w:rsidRPr="00E431A5">
        <w:rPr>
          <w:rFonts w:hint="eastAsia"/>
          <w:sz w:val="21"/>
          <w:szCs w:val="21"/>
          <w:lang w:val="zh-CN" w:eastAsia="zh-CN"/>
        </w:rPr>
        <w:t>受权</w:t>
      </w:r>
      <w:r w:rsidRPr="00E431A5">
        <w:rPr>
          <w:sz w:val="21"/>
          <w:szCs w:val="21"/>
          <w:lang w:val="zh-CN" w:eastAsia="zh-CN"/>
        </w:rPr>
        <w:t>提供社</w:t>
      </w:r>
      <w:r w:rsidRPr="00E431A5">
        <w:rPr>
          <w:rFonts w:hint="eastAsia"/>
          <w:sz w:val="21"/>
          <w:szCs w:val="21"/>
          <w:lang w:val="zh-CN" w:eastAsia="zh-CN"/>
        </w:rPr>
        <w:t>会</w:t>
      </w:r>
      <w:r w:rsidRPr="00E431A5">
        <w:rPr>
          <w:sz w:val="21"/>
          <w:szCs w:val="21"/>
          <w:lang w:val="zh-CN" w:eastAsia="zh-CN"/>
        </w:rPr>
        <w:t>保</w:t>
      </w:r>
      <w:r w:rsidRPr="00E431A5">
        <w:rPr>
          <w:rFonts w:hint="eastAsia"/>
          <w:sz w:val="21"/>
          <w:szCs w:val="21"/>
          <w:lang w:val="zh-CN" w:eastAsia="zh-CN"/>
        </w:rPr>
        <w:t>障</w:t>
      </w:r>
      <w:r w:rsidRPr="00E431A5">
        <w:rPr>
          <w:sz w:val="21"/>
          <w:szCs w:val="21"/>
          <w:lang w:val="zh-CN" w:eastAsia="zh-CN"/>
        </w:rPr>
        <w:t>福利。作为其</w:t>
      </w:r>
      <w:r w:rsidRPr="00E431A5">
        <w:rPr>
          <w:rFonts w:hint="eastAsia"/>
          <w:sz w:val="21"/>
          <w:szCs w:val="21"/>
          <w:lang w:val="zh-CN" w:eastAsia="zh-CN"/>
        </w:rPr>
        <w:t>方案</w:t>
      </w:r>
      <w:r w:rsidRPr="00E431A5">
        <w:rPr>
          <w:sz w:val="21"/>
          <w:szCs w:val="21"/>
          <w:lang w:val="zh-CN" w:eastAsia="zh-CN"/>
        </w:rPr>
        <w:t>的一部分</w:t>
      </w:r>
      <w:r w:rsidRPr="00E431A5">
        <w:rPr>
          <w:sz w:val="21"/>
          <w:szCs w:val="21"/>
          <w:lang w:eastAsia="zh-CN"/>
        </w:rPr>
        <w:t>，</w:t>
      </w:r>
      <w:r w:rsidRPr="00E431A5">
        <w:rPr>
          <w:sz w:val="21"/>
          <w:szCs w:val="21"/>
          <w:lang w:val="zh-CN" w:eastAsia="zh-CN"/>
        </w:rPr>
        <w:t>国家保险公司向</w:t>
      </w:r>
      <w:r w:rsidRPr="00E431A5">
        <w:rPr>
          <w:sz w:val="21"/>
          <w:szCs w:val="21"/>
          <w:lang w:eastAsia="zh-CN"/>
        </w:rPr>
        <w:t>16</w:t>
      </w:r>
      <w:r w:rsidRPr="00E431A5">
        <w:rPr>
          <w:sz w:val="21"/>
          <w:szCs w:val="21"/>
          <w:lang w:val="zh-CN" w:eastAsia="zh-CN"/>
        </w:rPr>
        <w:t>岁</w:t>
      </w:r>
      <w:r w:rsidRPr="00E431A5">
        <w:rPr>
          <w:rFonts w:hint="eastAsia"/>
          <w:sz w:val="21"/>
          <w:szCs w:val="21"/>
          <w:lang w:val="zh-CN" w:eastAsia="zh-CN"/>
        </w:rPr>
        <w:t>-</w:t>
      </w:r>
      <w:r w:rsidRPr="00E431A5">
        <w:rPr>
          <w:sz w:val="21"/>
          <w:szCs w:val="21"/>
          <w:lang w:eastAsia="zh-CN"/>
        </w:rPr>
        <w:t>60</w:t>
      </w:r>
      <w:r w:rsidRPr="00E431A5">
        <w:rPr>
          <w:sz w:val="21"/>
          <w:szCs w:val="21"/>
          <w:lang w:val="zh-CN" w:eastAsia="zh-CN"/>
        </w:rPr>
        <w:t>岁因疾病无法工作、向社保缴款</w:t>
      </w:r>
      <w:r w:rsidRPr="00E431A5">
        <w:rPr>
          <w:sz w:val="21"/>
          <w:szCs w:val="21"/>
          <w:lang w:eastAsia="zh-CN"/>
        </w:rPr>
        <w:t>26</w:t>
      </w:r>
      <w:r w:rsidRPr="00E431A5">
        <w:rPr>
          <w:sz w:val="21"/>
          <w:szCs w:val="21"/>
          <w:lang w:val="zh-CN" w:eastAsia="zh-CN"/>
        </w:rPr>
        <w:t>次以及在生病前仍就业的投保妇女提供疾病补助。投保妇女将获得总计</w:t>
      </w:r>
      <w:r w:rsidRPr="00E431A5">
        <w:rPr>
          <w:sz w:val="21"/>
          <w:szCs w:val="21"/>
          <w:lang w:val="en-US" w:eastAsia="zh-CN"/>
        </w:rPr>
        <w:t>26</w:t>
      </w:r>
      <w:r w:rsidRPr="00E431A5">
        <w:rPr>
          <w:sz w:val="21"/>
          <w:szCs w:val="21"/>
          <w:lang w:val="zh-CN" w:eastAsia="zh-CN"/>
        </w:rPr>
        <w:t>周其每周平均工资</w:t>
      </w:r>
      <w:r w:rsidRPr="00E431A5">
        <w:rPr>
          <w:sz w:val="21"/>
          <w:szCs w:val="21"/>
          <w:lang w:val="en-US" w:eastAsia="zh-CN"/>
        </w:rPr>
        <w:t>65%</w:t>
      </w:r>
      <w:r w:rsidRPr="00E431A5">
        <w:rPr>
          <w:sz w:val="21"/>
          <w:szCs w:val="21"/>
          <w:lang w:val="zh-CN" w:eastAsia="zh-CN"/>
        </w:rPr>
        <w:t>的付款。</w:t>
      </w:r>
    </w:p>
    <w:p w:rsidR="000E4723" w:rsidRPr="00613368" w:rsidRDefault="000E4723" w:rsidP="00613368">
      <w:pPr>
        <w:pStyle w:val="SingleTxtG"/>
        <w:spacing w:after="140" w:line="320" w:lineRule="exact"/>
        <w:ind w:left="1264" w:right="1264"/>
        <w:rPr>
          <w:spacing w:val="2"/>
          <w:sz w:val="21"/>
          <w:szCs w:val="21"/>
          <w:lang w:eastAsia="zh-CN"/>
        </w:rPr>
      </w:pPr>
      <w:r w:rsidRPr="00613368">
        <w:rPr>
          <w:spacing w:val="2"/>
          <w:sz w:val="21"/>
          <w:szCs w:val="21"/>
          <w:lang w:val="zh-CN" w:eastAsia="zh-CN"/>
        </w:rPr>
        <w:t>已缴付必要数目</w:t>
      </w:r>
      <w:r w:rsidRPr="00613368">
        <w:rPr>
          <w:rFonts w:hint="eastAsia"/>
          <w:spacing w:val="2"/>
          <w:sz w:val="21"/>
          <w:szCs w:val="21"/>
          <w:lang w:val="zh-CN" w:eastAsia="zh-CN"/>
        </w:rPr>
        <w:t>保费</w:t>
      </w:r>
      <w:r w:rsidRPr="00613368">
        <w:rPr>
          <w:spacing w:val="2"/>
          <w:sz w:val="21"/>
          <w:szCs w:val="21"/>
          <w:lang w:val="zh-CN" w:eastAsia="zh-CN"/>
        </w:rPr>
        <w:t>的投保妇女</w:t>
      </w:r>
      <w:r w:rsidRPr="00613368">
        <w:rPr>
          <w:spacing w:val="2"/>
          <w:sz w:val="21"/>
          <w:szCs w:val="21"/>
          <w:lang w:val="en-US" w:eastAsia="zh-CN"/>
        </w:rPr>
        <w:t>，</w:t>
      </w:r>
      <w:r w:rsidRPr="00613368">
        <w:rPr>
          <w:spacing w:val="2"/>
          <w:sz w:val="21"/>
          <w:szCs w:val="21"/>
          <w:lang w:val="zh-CN" w:eastAsia="zh-CN"/>
        </w:rPr>
        <w:t>只要存在残疾</w:t>
      </w:r>
      <w:r w:rsidRPr="00613368">
        <w:rPr>
          <w:rFonts w:hint="eastAsia"/>
          <w:spacing w:val="2"/>
          <w:sz w:val="21"/>
          <w:szCs w:val="21"/>
          <w:lang w:val="zh-CN" w:eastAsia="zh-CN"/>
        </w:rPr>
        <w:t>状况</w:t>
      </w:r>
      <w:r w:rsidRPr="00613368">
        <w:rPr>
          <w:spacing w:val="2"/>
          <w:sz w:val="21"/>
          <w:szCs w:val="21"/>
          <w:lang w:val="en-US" w:eastAsia="zh-CN"/>
        </w:rPr>
        <w:t>，</w:t>
      </w:r>
      <w:r w:rsidRPr="00613368">
        <w:rPr>
          <w:rFonts w:hint="eastAsia"/>
          <w:spacing w:val="2"/>
          <w:sz w:val="21"/>
          <w:szCs w:val="21"/>
          <w:lang w:val="en-US" w:eastAsia="zh-CN"/>
        </w:rPr>
        <w:t>便</w:t>
      </w:r>
      <w:r w:rsidRPr="00613368">
        <w:rPr>
          <w:spacing w:val="2"/>
          <w:sz w:val="21"/>
          <w:szCs w:val="21"/>
          <w:lang w:val="zh-CN" w:eastAsia="zh-CN"/>
        </w:rPr>
        <w:t>还有权从国家保险公司获得</w:t>
      </w:r>
      <w:r w:rsidRPr="00613368">
        <w:rPr>
          <w:rFonts w:hint="eastAsia"/>
          <w:spacing w:val="2"/>
          <w:sz w:val="21"/>
          <w:szCs w:val="21"/>
          <w:lang w:val="zh-CN" w:eastAsia="zh-CN"/>
        </w:rPr>
        <w:t>至</w:t>
      </w:r>
      <w:r w:rsidRPr="00613368">
        <w:rPr>
          <w:spacing w:val="2"/>
          <w:sz w:val="21"/>
          <w:szCs w:val="21"/>
          <w:lang w:val="zh-CN" w:eastAsia="zh-CN"/>
        </w:rPr>
        <w:t>多</w:t>
      </w:r>
      <w:r w:rsidRPr="00613368">
        <w:rPr>
          <w:spacing w:val="2"/>
          <w:sz w:val="21"/>
          <w:szCs w:val="21"/>
          <w:lang w:val="en-US" w:eastAsia="zh-CN"/>
        </w:rPr>
        <w:t>52</w:t>
      </w:r>
      <w:r w:rsidRPr="00613368">
        <w:rPr>
          <w:spacing w:val="2"/>
          <w:sz w:val="21"/>
          <w:szCs w:val="21"/>
          <w:lang w:val="zh-CN" w:eastAsia="zh-CN"/>
        </w:rPr>
        <w:t>周的就业伤害</w:t>
      </w:r>
      <w:r w:rsidRPr="00613368">
        <w:rPr>
          <w:rFonts w:hint="eastAsia"/>
          <w:spacing w:val="2"/>
          <w:sz w:val="21"/>
          <w:szCs w:val="21"/>
          <w:lang w:val="zh-CN" w:eastAsia="zh-CN"/>
        </w:rPr>
        <w:t>津贴</w:t>
      </w:r>
      <w:r w:rsidRPr="00613368">
        <w:rPr>
          <w:spacing w:val="2"/>
          <w:sz w:val="21"/>
          <w:szCs w:val="21"/>
          <w:lang w:val="zh-CN" w:eastAsia="zh-CN"/>
        </w:rPr>
        <w:t>。一旦提交</w:t>
      </w:r>
      <w:r w:rsidRPr="00613368">
        <w:rPr>
          <w:rFonts w:hint="eastAsia"/>
          <w:spacing w:val="2"/>
          <w:sz w:val="21"/>
          <w:szCs w:val="21"/>
          <w:lang w:val="zh-CN" w:eastAsia="zh-CN"/>
        </w:rPr>
        <w:t>提供证明</w:t>
      </w:r>
      <w:r w:rsidRPr="00613368">
        <w:rPr>
          <w:spacing w:val="2"/>
          <w:sz w:val="21"/>
          <w:szCs w:val="21"/>
          <w:lang w:val="zh-CN" w:eastAsia="zh-CN"/>
        </w:rPr>
        <w:t>的收据</w:t>
      </w:r>
      <w:r w:rsidRPr="00613368">
        <w:rPr>
          <w:spacing w:val="2"/>
          <w:sz w:val="21"/>
          <w:szCs w:val="21"/>
          <w:lang w:val="en-US" w:eastAsia="zh-CN"/>
        </w:rPr>
        <w:t>，</w:t>
      </w:r>
      <w:r w:rsidRPr="00613368">
        <w:rPr>
          <w:spacing w:val="2"/>
          <w:sz w:val="21"/>
          <w:szCs w:val="21"/>
          <w:lang w:val="zh-CN" w:eastAsia="zh-CN"/>
        </w:rPr>
        <w:t>治疗就业伤害所产生的医疗费用还</w:t>
      </w:r>
      <w:r w:rsidRPr="00613368">
        <w:rPr>
          <w:rFonts w:hint="eastAsia"/>
          <w:spacing w:val="2"/>
          <w:sz w:val="21"/>
          <w:szCs w:val="21"/>
          <w:lang w:val="zh-CN" w:eastAsia="zh-CN"/>
        </w:rPr>
        <w:t>可得到偿还</w:t>
      </w:r>
      <w:r w:rsidRPr="00613368">
        <w:rPr>
          <w:spacing w:val="2"/>
          <w:sz w:val="21"/>
          <w:szCs w:val="21"/>
          <w:lang w:val="zh-CN" w:eastAsia="zh-CN"/>
        </w:rPr>
        <w:t>。如果在支付</w:t>
      </w:r>
      <w:r w:rsidRPr="00613368">
        <w:rPr>
          <w:rFonts w:hint="eastAsia"/>
          <w:spacing w:val="2"/>
          <w:sz w:val="21"/>
          <w:szCs w:val="21"/>
          <w:lang w:val="zh-CN" w:eastAsia="zh-CN"/>
        </w:rPr>
        <w:t>工</w:t>
      </w:r>
      <w:r w:rsidRPr="00613368">
        <w:rPr>
          <w:spacing w:val="2"/>
          <w:sz w:val="21"/>
          <w:szCs w:val="21"/>
          <w:lang w:val="zh-CN" w:eastAsia="zh-CN"/>
        </w:rPr>
        <w:t>伤</w:t>
      </w:r>
      <w:r w:rsidRPr="00613368">
        <w:rPr>
          <w:rFonts w:hint="eastAsia"/>
          <w:spacing w:val="2"/>
          <w:sz w:val="21"/>
          <w:szCs w:val="21"/>
          <w:lang w:val="zh-CN" w:eastAsia="zh-CN"/>
        </w:rPr>
        <w:t>津贴的期限</w:t>
      </w:r>
      <w:r w:rsidRPr="00613368">
        <w:rPr>
          <w:spacing w:val="2"/>
          <w:sz w:val="21"/>
          <w:szCs w:val="21"/>
          <w:lang w:val="zh-CN" w:eastAsia="zh-CN"/>
        </w:rPr>
        <w:t>结束时</w:t>
      </w:r>
      <w:r w:rsidRPr="00613368">
        <w:rPr>
          <w:spacing w:val="2"/>
          <w:sz w:val="21"/>
          <w:szCs w:val="21"/>
          <w:lang w:val="en-US" w:eastAsia="zh-CN"/>
        </w:rPr>
        <w:t>，</w:t>
      </w:r>
      <w:r w:rsidRPr="00613368">
        <w:rPr>
          <w:spacing w:val="2"/>
          <w:sz w:val="21"/>
          <w:szCs w:val="21"/>
          <w:lang w:val="zh-CN" w:eastAsia="zh-CN"/>
        </w:rPr>
        <w:t>妇女还受到</w:t>
      </w:r>
      <w:r w:rsidRPr="00613368">
        <w:rPr>
          <w:spacing w:val="2"/>
          <w:sz w:val="21"/>
          <w:szCs w:val="21"/>
          <w:lang w:val="en-US" w:eastAsia="zh-CN"/>
        </w:rPr>
        <w:t>30%</w:t>
      </w:r>
      <w:r w:rsidRPr="00613368">
        <w:rPr>
          <w:spacing w:val="2"/>
          <w:sz w:val="21"/>
          <w:szCs w:val="21"/>
          <w:lang w:val="zh-CN" w:eastAsia="zh-CN"/>
        </w:rPr>
        <w:t>或更多的身体或精神伤害</w:t>
      </w:r>
      <w:r w:rsidRPr="00613368">
        <w:rPr>
          <w:spacing w:val="2"/>
          <w:sz w:val="21"/>
          <w:szCs w:val="21"/>
          <w:lang w:val="en-US" w:eastAsia="zh-CN"/>
        </w:rPr>
        <w:t>，</w:t>
      </w:r>
      <w:r w:rsidRPr="00613368">
        <w:rPr>
          <w:spacing w:val="2"/>
          <w:sz w:val="21"/>
          <w:szCs w:val="21"/>
          <w:lang w:val="zh-CN" w:eastAsia="zh-CN"/>
        </w:rPr>
        <w:t>那么她就有权终身获得</w:t>
      </w:r>
      <w:r w:rsidRPr="00613368">
        <w:rPr>
          <w:rFonts w:hint="eastAsia"/>
          <w:spacing w:val="2"/>
          <w:sz w:val="21"/>
          <w:szCs w:val="21"/>
          <w:lang w:val="zh-CN" w:eastAsia="zh-CN"/>
        </w:rPr>
        <w:t>养恤金</w:t>
      </w:r>
      <w:r w:rsidRPr="00613368">
        <w:rPr>
          <w:spacing w:val="2"/>
          <w:sz w:val="21"/>
          <w:szCs w:val="21"/>
          <w:lang w:val="zh-CN" w:eastAsia="zh-CN"/>
        </w:rPr>
        <w:t>或在残疾治愈之前继续获得</w:t>
      </w:r>
      <w:r w:rsidRPr="00613368">
        <w:rPr>
          <w:rFonts w:hint="eastAsia"/>
          <w:spacing w:val="2"/>
          <w:sz w:val="21"/>
          <w:szCs w:val="21"/>
          <w:lang w:val="zh-CN" w:eastAsia="zh-CN"/>
        </w:rPr>
        <w:t>养恤金</w:t>
      </w:r>
      <w:r w:rsidRPr="00613368">
        <w:rPr>
          <w:spacing w:val="2"/>
          <w:sz w:val="21"/>
          <w:szCs w:val="21"/>
          <w:lang w:val="zh-CN" w:eastAsia="zh-CN"/>
        </w:rPr>
        <w:t>。如果</w:t>
      </w:r>
      <w:r w:rsidRPr="00613368">
        <w:rPr>
          <w:rFonts w:hint="eastAsia"/>
          <w:spacing w:val="2"/>
          <w:sz w:val="21"/>
          <w:szCs w:val="21"/>
          <w:lang w:val="zh-CN" w:eastAsia="zh-CN"/>
        </w:rPr>
        <w:t>丧失工作能力程度</w:t>
      </w:r>
      <w:r w:rsidRPr="00613368">
        <w:rPr>
          <w:spacing w:val="2"/>
          <w:sz w:val="21"/>
          <w:szCs w:val="21"/>
          <w:lang w:val="zh-CN" w:eastAsia="zh-CN"/>
        </w:rPr>
        <w:t>不到</w:t>
      </w:r>
      <w:r w:rsidRPr="00613368">
        <w:rPr>
          <w:spacing w:val="2"/>
          <w:sz w:val="21"/>
          <w:szCs w:val="21"/>
          <w:lang w:val="en-US" w:eastAsia="zh-CN"/>
        </w:rPr>
        <w:t>30%</w:t>
      </w:r>
      <w:r w:rsidRPr="00613368">
        <w:rPr>
          <w:spacing w:val="2"/>
          <w:sz w:val="21"/>
          <w:szCs w:val="21"/>
          <w:lang w:val="en-US" w:eastAsia="zh-CN"/>
        </w:rPr>
        <w:t>，</w:t>
      </w:r>
      <w:r w:rsidRPr="00613368">
        <w:rPr>
          <w:spacing w:val="2"/>
          <w:sz w:val="21"/>
          <w:szCs w:val="21"/>
          <w:lang w:val="zh-CN" w:eastAsia="zh-CN"/>
        </w:rPr>
        <w:t>那么她有权获得一次性款额支付。对于那些患有</w:t>
      </w:r>
      <w:r w:rsidRPr="00613368">
        <w:rPr>
          <w:rFonts w:hint="eastAsia"/>
          <w:spacing w:val="2"/>
          <w:sz w:val="21"/>
          <w:szCs w:val="21"/>
          <w:lang w:val="zh-CN" w:eastAsia="zh-CN"/>
        </w:rPr>
        <w:t>需</w:t>
      </w:r>
      <w:r w:rsidRPr="00613368">
        <w:rPr>
          <w:spacing w:val="2"/>
          <w:sz w:val="21"/>
          <w:szCs w:val="21"/>
          <w:lang w:val="zh-CN" w:eastAsia="zh-CN"/>
        </w:rPr>
        <w:t>经常性</w:t>
      </w:r>
      <w:r w:rsidRPr="00613368">
        <w:rPr>
          <w:rFonts w:hint="eastAsia"/>
          <w:spacing w:val="2"/>
          <w:sz w:val="21"/>
          <w:szCs w:val="21"/>
          <w:lang w:val="zh-CN" w:eastAsia="zh-CN"/>
        </w:rPr>
        <w:t>照料</w:t>
      </w:r>
      <w:r w:rsidRPr="00613368">
        <w:rPr>
          <w:spacing w:val="2"/>
          <w:sz w:val="21"/>
          <w:szCs w:val="21"/>
          <w:lang w:val="zh-CN" w:eastAsia="zh-CN"/>
        </w:rPr>
        <w:t>的残疾的妇女</w:t>
      </w:r>
      <w:r w:rsidRPr="00613368">
        <w:rPr>
          <w:spacing w:val="2"/>
          <w:sz w:val="21"/>
          <w:szCs w:val="21"/>
          <w:lang w:val="en-US" w:eastAsia="zh-CN"/>
        </w:rPr>
        <w:t>，</w:t>
      </w:r>
      <w:r w:rsidRPr="00613368">
        <w:rPr>
          <w:spacing w:val="2"/>
          <w:sz w:val="21"/>
          <w:szCs w:val="21"/>
          <w:lang w:val="zh-CN" w:eastAsia="zh-CN"/>
        </w:rPr>
        <w:t>还</w:t>
      </w:r>
      <w:r w:rsidRPr="00613368">
        <w:rPr>
          <w:rFonts w:hint="eastAsia"/>
          <w:spacing w:val="2"/>
          <w:sz w:val="21"/>
          <w:szCs w:val="21"/>
          <w:lang w:val="zh-CN" w:eastAsia="zh-CN"/>
        </w:rPr>
        <w:t>有</w:t>
      </w:r>
      <w:r w:rsidRPr="00613368">
        <w:rPr>
          <w:spacing w:val="2"/>
          <w:sz w:val="21"/>
          <w:szCs w:val="21"/>
          <w:lang w:val="zh-CN" w:eastAsia="zh-CN"/>
        </w:rPr>
        <w:t>额外的</w:t>
      </w:r>
      <w:r w:rsidRPr="00613368">
        <w:rPr>
          <w:rFonts w:hint="eastAsia"/>
          <w:spacing w:val="2"/>
          <w:sz w:val="21"/>
          <w:szCs w:val="21"/>
          <w:lang w:val="en-US" w:eastAsia="zh-CN"/>
        </w:rPr>
        <w:t>“</w:t>
      </w:r>
      <w:r w:rsidRPr="00613368">
        <w:rPr>
          <w:spacing w:val="2"/>
          <w:sz w:val="21"/>
          <w:szCs w:val="21"/>
          <w:lang w:val="zh-CN" w:eastAsia="zh-CN"/>
        </w:rPr>
        <w:t>经常性</w:t>
      </w:r>
      <w:r w:rsidRPr="00613368">
        <w:rPr>
          <w:rFonts w:hint="eastAsia"/>
          <w:spacing w:val="2"/>
          <w:sz w:val="21"/>
          <w:szCs w:val="21"/>
          <w:lang w:val="zh-CN" w:eastAsia="zh-CN"/>
        </w:rPr>
        <w:t>照料津贴</w:t>
      </w:r>
      <w:r w:rsidRPr="00613368">
        <w:rPr>
          <w:rFonts w:hint="eastAsia"/>
          <w:spacing w:val="2"/>
          <w:sz w:val="21"/>
          <w:szCs w:val="21"/>
          <w:lang w:val="en-US" w:eastAsia="zh-CN"/>
        </w:rPr>
        <w:t>”</w:t>
      </w:r>
      <w:r w:rsidRPr="00613368">
        <w:rPr>
          <w:spacing w:val="2"/>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w:t>
      </w:r>
      <w:r w:rsidRPr="00E431A5">
        <w:rPr>
          <w:rFonts w:hint="eastAsia"/>
          <w:sz w:val="21"/>
          <w:szCs w:val="21"/>
          <w:lang w:val="zh-CN" w:eastAsia="zh-CN"/>
        </w:rPr>
        <w:t>落实</w:t>
      </w:r>
      <w:r w:rsidRPr="00E431A5">
        <w:rPr>
          <w:sz w:val="21"/>
          <w:szCs w:val="21"/>
          <w:lang w:val="zh-CN" w:eastAsia="zh-CN"/>
        </w:rPr>
        <w:t>《消除对妇女歧视公约》本条下有关社</w:t>
      </w:r>
      <w:r w:rsidRPr="00E431A5">
        <w:rPr>
          <w:rFonts w:hint="eastAsia"/>
          <w:sz w:val="21"/>
          <w:szCs w:val="21"/>
          <w:lang w:val="zh-CN" w:eastAsia="zh-CN"/>
        </w:rPr>
        <w:t>会保障</w:t>
      </w:r>
      <w:r w:rsidRPr="00E431A5">
        <w:rPr>
          <w:sz w:val="21"/>
          <w:szCs w:val="21"/>
          <w:lang w:val="zh-CN" w:eastAsia="zh-CN"/>
        </w:rPr>
        <w:t>措施的义务</w:t>
      </w:r>
      <w:r w:rsidRPr="00E431A5">
        <w:rPr>
          <w:rFonts w:hint="eastAsia"/>
          <w:sz w:val="21"/>
          <w:szCs w:val="21"/>
          <w:lang w:val="zh-CN" w:eastAsia="zh-CN"/>
        </w:rPr>
        <w:t>时</w:t>
      </w:r>
      <w:r w:rsidRPr="00E431A5">
        <w:rPr>
          <w:sz w:val="21"/>
          <w:szCs w:val="21"/>
          <w:lang w:val="en-US" w:eastAsia="zh-CN"/>
        </w:rPr>
        <w:t>，</w:t>
      </w:r>
      <w:r w:rsidRPr="00E431A5">
        <w:rPr>
          <w:sz w:val="21"/>
          <w:szCs w:val="21"/>
          <w:lang w:val="zh-CN" w:eastAsia="zh-CN"/>
        </w:rPr>
        <w:t>向老</w:t>
      </w:r>
      <w:r w:rsidRPr="00E431A5">
        <w:rPr>
          <w:rFonts w:hint="eastAsia"/>
          <w:sz w:val="21"/>
          <w:szCs w:val="21"/>
          <w:lang w:val="zh-CN" w:eastAsia="zh-CN"/>
        </w:rPr>
        <w:t>年</w:t>
      </w:r>
      <w:r w:rsidRPr="00E431A5">
        <w:rPr>
          <w:sz w:val="21"/>
          <w:szCs w:val="21"/>
          <w:lang w:val="zh-CN" w:eastAsia="zh-CN"/>
        </w:rPr>
        <w:t>人提供看护和</w:t>
      </w:r>
      <w:r w:rsidRPr="00E431A5">
        <w:rPr>
          <w:rFonts w:hint="eastAsia"/>
          <w:sz w:val="21"/>
          <w:szCs w:val="21"/>
          <w:lang w:val="zh-CN" w:eastAsia="zh-CN"/>
        </w:rPr>
        <w:t>资助</w:t>
      </w:r>
      <w:r w:rsidRPr="00E431A5">
        <w:rPr>
          <w:sz w:val="21"/>
          <w:szCs w:val="21"/>
          <w:lang w:val="zh-CN" w:eastAsia="zh-CN"/>
        </w:rPr>
        <w:t>问题对于圣文森特和格林纳丁斯妇女具有特别重要的意义。根据</w:t>
      </w:r>
      <w:r w:rsidRPr="00E431A5">
        <w:rPr>
          <w:sz w:val="21"/>
          <w:szCs w:val="21"/>
          <w:lang w:val="en-US" w:eastAsia="zh-CN"/>
        </w:rPr>
        <w:t>2001</w:t>
      </w:r>
      <w:r w:rsidRPr="00E431A5">
        <w:rPr>
          <w:sz w:val="21"/>
          <w:szCs w:val="21"/>
          <w:lang w:val="zh-CN" w:eastAsia="zh-CN"/>
        </w:rPr>
        <w:t>年最新的官方全国性人口普查</w:t>
      </w:r>
      <w:r w:rsidRPr="00E431A5">
        <w:rPr>
          <w:sz w:val="21"/>
          <w:szCs w:val="21"/>
          <w:lang w:val="en-US" w:eastAsia="zh-CN"/>
        </w:rPr>
        <w:t>，</w:t>
      </w:r>
      <w:r w:rsidRPr="00E431A5">
        <w:rPr>
          <w:sz w:val="21"/>
          <w:szCs w:val="21"/>
          <w:lang w:val="en-US" w:eastAsia="zh-CN"/>
        </w:rPr>
        <w:t>65</w:t>
      </w:r>
      <w:r w:rsidRPr="00E431A5">
        <w:rPr>
          <w:sz w:val="21"/>
          <w:szCs w:val="21"/>
          <w:lang w:val="zh-CN" w:eastAsia="zh-CN"/>
        </w:rPr>
        <w:t>岁及以上人口占总人口</w:t>
      </w:r>
      <w:r w:rsidRPr="00E431A5">
        <w:rPr>
          <w:sz w:val="21"/>
          <w:szCs w:val="21"/>
          <w:lang w:val="en-US" w:eastAsia="zh-CN"/>
        </w:rPr>
        <w:t>7.3%</w:t>
      </w:r>
      <w:r w:rsidRPr="00E431A5">
        <w:rPr>
          <w:sz w:val="21"/>
          <w:szCs w:val="21"/>
          <w:lang w:val="en-US" w:eastAsia="zh-CN"/>
        </w:rPr>
        <w:t>，</w:t>
      </w:r>
      <w:r w:rsidRPr="00E431A5">
        <w:rPr>
          <w:sz w:val="21"/>
          <w:szCs w:val="21"/>
          <w:lang w:val="zh-CN" w:eastAsia="zh-CN"/>
        </w:rPr>
        <w:t>其中一半以上</w:t>
      </w:r>
      <w:r w:rsidRPr="00E431A5">
        <w:rPr>
          <w:sz w:val="21"/>
          <w:szCs w:val="21"/>
          <w:lang w:val="en-US" w:eastAsia="zh-CN"/>
        </w:rPr>
        <w:t>（</w:t>
      </w:r>
      <w:r w:rsidRPr="00E431A5">
        <w:rPr>
          <w:sz w:val="21"/>
          <w:szCs w:val="21"/>
          <w:lang w:val="en-US" w:eastAsia="zh-CN"/>
        </w:rPr>
        <w:t>8.3%</w:t>
      </w:r>
      <w:r w:rsidRPr="00E431A5">
        <w:rPr>
          <w:sz w:val="21"/>
          <w:szCs w:val="21"/>
          <w:lang w:val="en-US" w:eastAsia="zh-CN"/>
        </w:rPr>
        <w:t>）</w:t>
      </w:r>
      <w:r w:rsidRPr="00E431A5">
        <w:rPr>
          <w:sz w:val="21"/>
          <w:szCs w:val="21"/>
          <w:lang w:val="zh-CN" w:eastAsia="zh-CN"/>
        </w:rPr>
        <w:t>为妇女。圣文森特和格林纳丁斯政府一直通过向老年人提供更多的服务和福利进行适当的干预</w:t>
      </w:r>
      <w:r w:rsidRPr="00E431A5">
        <w:rPr>
          <w:sz w:val="21"/>
          <w:szCs w:val="21"/>
          <w:lang w:val="en-US" w:eastAsia="zh-CN"/>
        </w:rPr>
        <w:t>，</w:t>
      </w:r>
      <w:r w:rsidRPr="00E431A5">
        <w:rPr>
          <w:sz w:val="21"/>
          <w:szCs w:val="21"/>
          <w:lang w:val="zh-CN" w:eastAsia="zh-CN"/>
        </w:rPr>
        <w:t>现在大多数老年妇女从中受益。</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国家保险公司向那</w:t>
      </w:r>
      <w:r w:rsidRPr="00E431A5">
        <w:rPr>
          <w:rFonts w:hint="eastAsia"/>
          <w:sz w:val="21"/>
          <w:szCs w:val="21"/>
          <w:lang w:val="zh-CN" w:eastAsia="zh-CN"/>
        </w:rPr>
        <w:t>些</w:t>
      </w:r>
      <w:r w:rsidRPr="00E431A5">
        <w:rPr>
          <w:sz w:val="21"/>
          <w:szCs w:val="21"/>
          <w:lang w:val="zh-CN" w:eastAsia="zh-CN"/>
        </w:rPr>
        <w:t>缴费超过</w:t>
      </w:r>
      <w:r w:rsidRPr="00E431A5">
        <w:rPr>
          <w:sz w:val="21"/>
          <w:szCs w:val="21"/>
          <w:lang w:val="en-US" w:eastAsia="zh-CN"/>
        </w:rPr>
        <w:t>50</w:t>
      </w:r>
      <w:r w:rsidRPr="00E431A5">
        <w:rPr>
          <w:sz w:val="21"/>
          <w:szCs w:val="21"/>
          <w:lang w:val="zh-CN" w:eastAsia="zh-CN"/>
        </w:rPr>
        <w:t>周的年满</w:t>
      </w:r>
      <w:r w:rsidRPr="00E431A5">
        <w:rPr>
          <w:sz w:val="21"/>
          <w:szCs w:val="21"/>
          <w:lang w:val="en-US" w:eastAsia="zh-CN"/>
        </w:rPr>
        <w:t>60</w:t>
      </w:r>
      <w:r w:rsidRPr="00E431A5">
        <w:rPr>
          <w:sz w:val="21"/>
          <w:szCs w:val="21"/>
          <w:lang w:val="zh-CN" w:eastAsia="zh-CN"/>
        </w:rPr>
        <w:t>岁妇女</w:t>
      </w:r>
      <w:r w:rsidRPr="00E431A5">
        <w:rPr>
          <w:rFonts w:hint="eastAsia"/>
          <w:sz w:val="21"/>
          <w:szCs w:val="21"/>
          <w:lang w:val="zh-CN" w:eastAsia="zh-CN"/>
        </w:rPr>
        <w:t>发放</w:t>
      </w:r>
      <w:r w:rsidRPr="00E431A5">
        <w:rPr>
          <w:sz w:val="21"/>
          <w:szCs w:val="21"/>
          <w:lang w:val="zh-CN" w:eastAsia="zh-CN"/>
        </w:rPr>
        <w:t>每周平均工资</w:t>
      </w:r>
      <w:r w:rsidRPr="00E431A5">
        <w:rPr>
          <w:sz w:val="21"/>
          <w:szCs w:val="21"/>
          <w:lang w:val="en-US" w:eastAsia="zh-CN"/>
        </w:rPr>
        <w:t>6</w:t>
      </w:r>
      <w:r w:rsidRPr="00E431A5">
        <w:rPr>
          <w:sz w:val="21"/>
          <w:szCs w:val="21"/>
          <w:lang w:val="zh-CN" w:eastAsia="zh-CN"/>
        </w:rPr>
        <w:t>倍的一次性付款老年补助金。年满</w:t>
      </w:r>
      <w:r w:rsidRPr="00E431A5">
        <w:rPr>
          <w:sz w:val="21"/>
          <w:szCs w:val="21"/>
          <w:lang w:val="en-US" w:eastAsia="zh-CN"/>
        </w:rPr>
        <w:t>60</w:t>
      </w:r>
      <w:r w:rsidRPr="00E431A5">
        <w:rPr>
          <w:sz w:val="21"/>
          <w:szCs w:val="21"/>
          <w:lang w:val="zh-CN" w:eastAsia="zh-CN"/>
        </w:rPr>
        <w:t>岁且已经缴费</w:t>
      </w:r>
      <w:r w:rsidRPr="00E431A5">
        <w:rPr>
          <w:sz w:val="21"/>
          <w:szCs w:val="21"/>
          <w:lang w:val="en-US" w:eastAsia="zh-CN"/>
        </w:rPr>
        <w:t>50</w:t>
      </w:r>
      <w:r w:rsidRPr="00E431A5">
        <w:rPr>
          <w:sz w:val="21"/>
          <w:szCs w:val="21"/>
          <w:lang w:val="zh-CN" w:eastAsia="zh-CN"/>
        </w:rPr>
        <w:t>周以上的妇女</w:t>
      </w:r>
      <w:r w:rsidRPr="00E431A5">
        <w:rPr>
          <w:sz w:val="21"/>
          <w:szCs w:val="21"/>
          <w:lang w:val="en-US" w:eastAsia="zh-CN"/>
        </w:rPr>
        <w:t>，</w:t>
      </w:r>
      <w:r w:rsidRPr="00E431A5">
        <w:rPr>
          <w:sz w:val="21"/>
          <w:szCs w:val="21"/>
          <w:lang w:val="zh-CN" w:eastAsia="zh-CN"/>
        </w:rPr>
        <w:t>有权获得每周平均工资</w:t>
      </w:r>
      <w:r w:rsidRPr="00E431A5">
        <w:rPr>
          <w:sz w:val="21"/>
          <w:szCs w:val="21"/>
          <w:lang w:val="en-US" w:eastAsia="zh-CN"/>
        </w:rPr>
        <w:t>30%</w:t>
      </w:r>
      <w:r w:rsidRPr="00E431A5">
        <w:rPr>
          <w:sz w:val="21"/>
          <w:szCs w:val="21"/>
          <w:lang w:val="zh-CN" w:eastAsia="zh-CN"/>
        </w:rPr>
        <w:t>至</w:t>
      </w:r>
      <w:r w:rsidRPr="00E431A5">
        <w:rPr>
          <w:sz w:val="21"/>
          <w:szCs w:val="21"/>
          <w:lang w:val="en-US" w:eastAsia="zh-CN"/>
        </w:rPr>
        <w:t>60%</w:t>
      </w:r>
      <w:r w:rsidRPr="00E431A5">
        <w:rPr>
          <w:sz w:val="21"/>
          <w:szCs w:val="21"/>
          <w:lang w:val="zh-CN" w:eastAsia="zh-CN"/>
        </w:rPr>
        <w:t>或每周最低</w:t>
      </w:r>
      <w:r w:rsidRPr="00E431A5">
        <w:rPr>
          <w:sz w:val="21"/>
          <w:szCs w:val="21"/>
          <w:lang w:val="en-US" w:eastAsia="zh-CN"/>
        </w:rPr>
        <w:t>70</w:t>
      </w:r>
      <w:r w:rsidRPr="00E431A5">
        <w:rPr>
          <w:sz w:val="21"/>
          <w:szCs w:val="21"/>
          <w:lang w:val="zh-CN" w:eastAsia="zh-CN"/>
        </w:rPr>
        <w:t>美元的养恤金。</w:t>
      </w:r>
    </w:p>
    <w:p w:rsidR="000E4723" w:rsidRPr="00613368" w:rsidRDefault="000E4723" w:rsidP="00613368">
      <w:pPr>
        <w:pStyle w:val="SingleTxtG"/>
        <w:spacing w:after="140" w:line="320" w:lineRule="exact"/>
        <w:ind w:left="1264" w:right="1264"/>
        <w:rPr>
          <w:spacing w:val="2"/>
          <w:sz w:val="21"/>
          <w:szCs w:val="21"/>
          <w:lang w:eastAsia="zh-CN"/>
        </w:rPr>
      </w:pPr>
      <w:r w:rsidRPr="00613368">
        <w:rPr>
          <w:rFonts w:hint="eastAsia"/>
          <w:spacing w:val="2"/>
          <w:sz w:val="21"/>
          <w:szCs w:val="21"/>
          <w:lang w:val="zh-CN" w:eastAsia="zh-CN"/>
        </w:rPr>
        <w:t>在</w:t>
      </w:r>
      <w:r w:rsidRPr="00613368">
        <w:rPr>
          <w:spacing w:val="2"/>
          <w:sz w:val="21"/>
          <w:szCs w:val="21"/>
          <w:lang w:val="zh-CN" w:eastAsia="zh-CN"/>
        </w:rPr>
        <w:t>本报告所述期间</w:t>
      </w:r>
      <w:r w:rsidRPr="00613368">
        <w:rPr>
          <w:spacing w:val="2"/>
          <w:sz w:val="21"/>
          <w:szCs w:val="21"/>
          <w:lang w:val="en-US" w:eastAsia="zh-CN"/>
        </w:rPr>
        <w:t>（</w:t>
      </w:r>
      <w:r w:rsidRPr="00613368">
        <w:rPr>
          <w:spacing w:val="2"/>
          <w:sz w:val="21"/>
          <w:szCs w:val="21"/>
          <w:lang w:val="en-US" w:eastAsia="zh-CN"/>
        </w:rPr>
        <w:t>1997</w:t>
      </w:r>
      <w:r w:rsidRPr="00613368">
        <w:rPr>
          <w:spacing w:val="2"/>
          <w:sz w:val="21"/>
          <w:szCs w:val="21"/>
          <w:lang w:val="zh-CN" w:eastAsia="zh-CN"/>
        </w:rPr>
        <w:t>年</w:t>
      </w:r>
      <w:r w:rsidRPr="00613368">
        <w:rPr>
          <w:spacing w:val="2"/>
          <w:sz w:val="21"/>
          <w:szCs w:val="21"/>
          <w:lang w:val="en-US" w:eastAsia="zh-CN"/>
        </w:rPr>
        <w:t>），</w:t>
      </w:r>
      <w:r w:rsidRPr="00613368">
        <w:rPr>
          <w:spacing w:val="2"/>
          <w:sz w:val="21"/>
          <w:szCs w:val="21"/>
          <w:lang w:val="zh-CN" w:eastAsia="zh-CN"/>
        </w:rPr>
        <w:t>圣文森特和格林纳丁斯政府通过国家保险公司向那些因年龄问题不能向国家保险公司缴费但是</w:t>
      </w:r>
      <w:r w:rsidRPr="00613368">
        <w:rPr>
          <w:rFonts w:hint="eastAsia"/>
          <w:spacing w:val="2"/>
          <w:sz w:val="21"/>
          <w:szCs w:val="21"/>
          <w:lang w:val="zh-CN" w:eastAsia="zh-CN"/>
        </w:rPr>
        <w:t>为</w:t>
      </w:r>
      <w:r w:rsidRPr="00613368">
        <w:rPr>
          <w:spacing w:val="2"/>
          <w:sz w:val="21"/>
          <w:szCs w:val="21"/>
          <w:lang w:val="zh-CN" w:eastAsia="zh-CN"/>
        </w:rPr>
        <w:t>国家保险公司前身国家</w:t>
      </w:r>
      <w:r w:rsidRPr="00613368">
        <w:rPr>
          <w:rFonts w:hint="eastAsia"/>
          <w:spacing w:val="2"/>
          <w:sz w:val="21"/>
          <w:szCs w:val="21"/>
          <w:lang w:val="zh-CN" w:eastAsia="zh-CN"/>
        </w:rPr>
        <w:t>储备基</w:t>
      </w:r>
      <w:r w:rsidRPr="00613368">
        <w:rPr>
          <w:spacing w:val="2"/>
          <w:sz w:val="21"/>
          <w:szCs w:val="21"/>
          <w:lang w:val="zh-CN" w:eastAsia="zh-CN"/>
        </w:rPr>
        <w:t>金成员的人推出了非</w:t>
      </w:r>
      <w:r w:rsidRPr="00613368">
        <w:rPr>
          <w:rFonts w:hint="eastAsia"/>
          <w:spacing w:val="2"/>
          <w:sz w:val="21"/>
          <w:szCs w:val="21"/>
          <w:lang w:val="zh-CN" w:eastAsia="zh-CN"/>
        </w:rPr>
        <w:t>分摊式老年援助养恤金</w:t>
      </w:r>
      <w:r w:rsidRPr="00613368">
        <w:rPr>
          <w:spacing w:val="2"/>
          <w:sz w:val="21"/>
          <w:szCs w:val="21"/>
          <w:lang w:val="zh-CN" w:eastAsia="zh-CN"/>
        </w:rPr>
        <w:t>。后来</w:t>
      </w:r>
      <w:r w:rsidRPr="00613368">
        <w:rPr>
          <w:spacing w:val="2"/>
          <w:sz w:val="21"/>
          <w:szCs w:val="21"/>
          <w:lang w:val="en-US" w:eastAsia="zh-CN"/>
        </w:rPr>
        <w:t>，</w:t>
      </w:r>
      <w:r w:rsidRPr="00613368">
        <w:rPr>
          <w:spacing w:val="2"/>
          <w:sz w:val="21"/>
          <w:szCs w:val="21"/>
          <w:lang w:val="zh-CN" w:eastAsia="zh-CN"/>
        </w:rPr>
        <w:t>这项计划</w:t>
      </w:r>
      <w:r w:rsidRPr="00613368">
        <w:rPr>
          <w:rFonts w:hint="eastAsia"/>
          <w:spacing w:val="2"/>
          <w:sz w:val="21"/>
          <w:szCs w:val="21"/>
          <w:lang w:val="zh-CN" w:eastAsia="zh-CN"/>
        </w:rPr>
        <w:t>的范围</w:t>
      </w:r>
      <w:r w:rsidRPr="00613368">
        <w:rPr>
          <w:spacing w:val="2"/>
          <w:sz w:val="21"/>
          <w:szCs w:val="21"/>
          <w:lang w:val="zh-CN" w:eastAsia="zh-CN"/>
        </w:rPr>
        <w:t>延伸到</w:t>
      </w:r>
      <w:r w:rsidRPr="00613368">
        <w:rPr>
          <w:rFonts w:hint="eastAsia"/>
          <w:spacing w:val="2"/>
          <w:sz w:val="21"/>
          <w:szCs w:val="21"/>
          <w:lang w:val="zh-CN" w:eastAsia="zh-CN"/>
        </w:rPr>
        <w:t>了</w:t>
      </w:r>
      <w:r w:rsidRPr="00613368">
        <w:rPr>
          <w:spacing w:val="2"/>
          <w:sz w:val="21"/>
          <w:szCs w:val="21"/>
          <w:lang w:val="zh-CN" w:eastAsia="zh-CN"/>
        </w:rPr>
        <w:t>农民和其他因香蕉产业衰落而遭受损失的穷人。但是</w:t>
      </w:r>
      <w:r w:rsidRPr="00613368">
        <w:rPr>
          <w:rFonts w:hint="eastAsia"/>
          <w:spacing w:val="2"/>
          <w:sz w:val="21"/>
          <w:szCs w:val="21"/>
          <w:lang w:val="zh-CN" w:eastAsia="zh-CN"/>
        </w:rPr>
        <w:t>，</w:t>
      </w:r>
      <w:r w:rsidRPr="00613368">
        <w:rPr>
          <w:spacing w:val="2"/>
          <w:sz w:val="21"/>
          <w:szCs w:val="21"/>
          <w:lang w:val="zh-CN" w:eastAsia="zh-CN"/>
        </w:rPr>
        <w:t>这项福利不是一项权利</w:t>
      </w:r>
      <w:r w:rsidRPr="00613368">
        <w:rPr>
          <w:rFonts w:hint="eastAsia"/>
          <w:spacing w:val="2"/>
          <w:sz w:val="21"/>
          <w:szCs w:val="21"/>
          <w:lang w:val="en-US" w:eastAsia="zh-CN"/>
        </w:rPr>
        <w:t>，</w:t>
      </w:r>
      <w:r w:rsidRPr="00613368">
        <w:rPr>
          <w:spacing w:val="2"/>
          <w:sz w:val="21"/>
          <w:szCs w:val="21"/>
          <w:lang w:val="zh-CN" w:eastAsia="zh-CN"/>
        </w:rPr>
        <w:t>通过经济情况调查</w:t>
      </w:r>
      <w:r w:rsidRPr="00613368">
        <w:rPr>
          <w:rFonts w:hint="eastAsia"/>
          <w:spacing w:val="2"/>
          <w:sz w:val="21"/>
          <w:szCs w:val="21"/>
          <w:lang w:val="zh-CN" w:eastAsia="zh-CN"/>
        </w:rPr>
        <w:t>所选出的</w:t>
      </w:r>
      <w:r w:rsidRPr="00613368">
        <w:rPr>
          <w:spacing w:val="2"/>
          <w:sz w:val="21"/>
          <w:szCs w:val="21"/>
          <w:lang w:val="zh-CN" w:eastAsia="zh-CN"/>
        </w:rPr>
        <w:t>人可以获得这项福利</w:t>
      </w:r>
      <w:r w:rsidRPr="00613368">
        <w:rPr>
          <w:spacing w:val="2"/>
          <w:sz w:val="21"/>
          <w:szCs w:val="21"/>
          <w:lang w:val="en-US" w:eastAsia="zh-CN"/>
        </w:rPr>
        <w:t>，</w:t>
      </w:r>
      <w:r w:rsidRPr="00613368">
        <w:rPr>
          <w:spacing w:val="2"/>
          <w:sz w:val="21"/>
          <w:szCs w:val="21"/>
          <w:lang w:val="zh-CN" w:eastAsia="zh-CN"/>
        </w:rPr>
        <w:t>其中许多人</w:t>
      </w:r>
      <w:r w:rsidRPr="00613368">
        <w:rPr>
          <w:rFonts w:hint="eastAsia"/>
          <w:spacing w:val="2"/>
          <w:sz w:val="21"/>
          <w:szCs w:val="21"/>
          <w:lang w:val="zh-CN" w:eastAsia="zh-CN"/>
        </w:rPr>
        <w:t>为</w:t>
      </w:r>
      <w:r w:rsidRPr="00613368">
        <w:rPr>
          <w:spacing w:val="2"/>
          <w:sz w:val="21"/>
          <w:szCs w:val="21"/>
          <w:lang w:val="zh-CN" w:eastAsia="zh-CN"/>
        </w:rPr>
        <w:t>妇女。到</w:t>
      </w:r>
      <w:r w:rsidRPr="00613368">
        <w:rPr>
          <w:spacing w:val="2"/>
          <w:sz w:val="21"/>
          <w:szCs w:val="21"/>
          <w:lang w:val="en-US" w:eastAsia="zh-CN"/>
        </w:rPr>
        <w:t>2004</w:t>
      </w:r>
      <w:r w:rsidRPr="00613368">
        <w:rPr>
          <w:spacing w:val="2"/>
          <w:sz w:val="21"/>
          <w:szCs w:val="21"/>
          <w:lang w:val="zh-CN" w:eastAsia="zh-CN"/>
        </w:rPr>
        <w:t>年</w:t>
      </w:r>
      <w:r w:rsidRPr="00613368">
        <w:rPr>
          <w:spacing w:val="2"/>
          <w:sz w:val="21"/>
          <w:szCs w:val="21"/>
          <w:lang w:val="en-US" w:eastAsia="zh-CN"/>
        </w:rPr>
        <w:t>，</w:t>
      </w:r>
      <w:r w:rsidRPr="00613368">
        <w:rPr>
          <w:spacing w:val="2"/>
          <w:sz w:val="21"/>
          <w:szCs w:val="21"/>
          <w:lang w:val="zh-CN" w:eastAsia="zh-CN"/>
        </w:rPr>
        <w:t>这项福利覆盖了</w:t>
      </w:r>
      <w:r w:rsidRPr="00613368">
        <w:rPr>
          <w:spacing w:val="2"/>
          <w:sz w:val="21"/>
          <w:szCs w:val="21"/>
          <w:lang w:val="en-US" w:eastAsia="zh-CN"/>
        </w:rPr>
        <w:t>1</w:t>
      </w:r>
      <w:r w:rsidRPr="00613368">
        <w:rPr>
          <w:rFonts w:hint="eastAsia"/>
          <w:spacing w:val="2"/>
          <w:sz w:val="21"/>
          <w:szCs w:val="21"/>
          <w:lang w:val="en-US" w:eastAsia="zh-CN"/>
        </w:rPr>
        <w:t xml:space="preserve"> </w:t>
      </w:r>
      <w:r w:rsidRPr="00613368">
        <w:rPr>
          <w:spacing w:val="2"/>
          <w:sz w:val="21"/>
          <w:szCs w:val="21"/>
          <w:lang w:val="en-US" w:eastAsia="zh-CN"/>
        </w:rPr>
        <w:t>700</w:t>
      </w:r>
      <w:r w:rsidRPr="00613368">
        <w:rPr>
          <w:spacing w:val="2"/>
          <w:sz w:val="21"/>
          <w:szCs w:val="21"/>
          <w:lang w:val="zh-CN" w:eastAsia="zh-CN"/>
        </w:rPr>
        <w:t>多人</w:t>
      </w:r>
      <w:r w:rsidRPr="00613368">
        <w:rPr>
          <w:spacing w:val="2"/>
          <w:sz w:val="21"/>
          <w:szCs w:val="21"/>
          <w:lang w:val="en-US" w:eastAsia="zh-CN"/>
        </w:rPr>
        <w:t>，</w:t>
      </w:r>
      <w:r w:rsidRPr="00613368">
        <w:rPr>
          <w:spacing w:val="2"/>
          <w:sz w:val="21"/>
          <w:szCs w:val="21"/>
          <w:lang w:val="zh-CN" w:eastAsia="zh-CN"/>
        </w:rPr>
        <w:t>这些人每月可获得</w:t>
      </w:r>
      <w:r w:rsidRPr="00613368">
        <w:rPr>
          <w:spacing w:val="2"/>
          <w:sz w:val="21"/>
          <w:szCs w:val="21"/>
          <w:lang w:val="en-US" w:eastAsia="zh-CN"/>
        </w:rPr>
        <w:t>100</w:t>
      </w:r>
      <w:r w:rsidRPr="00613368">
        <w:rPr>
          <w:spacing w:val="2"/>
          <w:sz w:val="21"/>
          <w:szCs w:val="21"/>
          <w:lang w:val="zh-CN" w:eastAsia="zh-CN"/>
        </w:rPr>
        <w:t>美元。</w:t>
      </w:r>
      <w:r w:rsidRPr="00613368">
        <w:rPr>
          <w:spacing w:val="2"/>
          <w:sz w:val="21"/>
          <w:szCs w:val="21"/>
          <w:lang w:val="en-US" w:eastAsia="zh-CN"/>
        </w:rPr>
        <w:t>2009</w:t>
      </w:r>
      <w:r w:rsidRPr="00613368">
        <w:rPr>
          <w:spacing w:val="2"/>
          <w:sz w:val="21"/>
          <w:szCs w:val="21"/>
          <w:lang w:val="zh-CN" w:eastAsia="zh-CN"/>
        </w:rPr>
        <w:t>年</w:t>
      </w:r>
      <w:r w:rsidRPr="00613368">
        <w:rPr>
          <w:spacing w:val="2"/>
          <w:sz w:val="21"/>
          <w:szCs w:val="21"/>
          <w:lang w:val="en-US" w:eastAsia="zh-CN"/>
        </w:rPr>
        <w:t>，</w:t>
      </w:r>
      <w:r w:rsidRPr="00613368">
        <w:rPr>
          <w:spacing w:val="2"/>
          <w:sz w:val="21"/>
          <w:szCs w:val="21"/>
          <w:lang w:val="zh-CN" w:eastAsia="zh-CN"/>
        </w:rPr>
        <w:t>国家保险公司还推出了一项老年</w:t>
      </w:r>
      <w:r w:rsidRPr="00613368">
        <w:rPr>
          <w:rFonts w:hint="eastAsia"/>
          <w:spacing w:val="2"/>
          <w:sz w:val="21"/>
          <w:szCs w:val="21"/>
          <w:lang w:val="zh-CN" w:eastAsia="zh-CN"/>
        </w:rPr>
        <w:t>人</w:t>
      </w:r>
      <w:r w:rsidRPr="00613368">
        <w:rPr>
          <w:spacing w:val="2"/>
          <w:sz w:val="21"/>
          <w:szCs w:val="21"/>
          <w:lang w:val="zh-CN" w:eastAsia="zh-CN"/>
        </w:rPr>
        <w:t>援助</w:t>
      </w:r>
      <w:r w:rsidRPr="00613368">
        <w:rPr>
          <w:rFonts w:hint="eastAsia"/>
          <w:spacing w:val="2"/>
          <w:sz w:val="21"/>
          <w:szCs w:val="21"/>
          <w:lang w:val="zh-CN" w:eastAsia="zh-CN"/>
        </w:rPr>
        <w:t>津贴</w:t>
      </w:r>
      <w:r w:rsidRPr="00613368">
        <w:rPr>
          <w:spacing w:val="2"/>
          <w:sz w:val="21"/>
          <w:szCs w:val="21"/>
          <w:lang w:val="en-US" w:eastAsia="zh-CN"/>
        </w:rPr>
        <w:t>，</w:t>
      </w:r>
      <w:r w:rsidRPr="00613368">
        <w:rPr>
          <w:spacing w:val="2"/>
          <w:sz w:val="21"/>
          <w:szCs w:val="21"/>
          <w:lang w:val="zh-CN" w:eastAsia="zh-CN"/>
        </w:rPr>
        <w:t>以缓解那些受到全球金融危机影响</w:t>
      </w:r>
      <w:r w:rsidRPr="00613368">
        <w:rPr>
          <w:rFonts w:hint="eastAsia"/>
          <w:spacing w:val="2"/>
          <w:sz w:val="21"/>
          <w:szCs w:val="21"/>
          <w:lang w:val="zh-CN" w:eastAsia="zh-CN"/>
        </w:rPr>
        <w:t>者</w:t>
      </w:r>
      <w:r w:rsidRPr="00613368">
        <w:rPr>
          <w:spacing w:val="2"/>
          <w:sz w:val="21"/>
          <w:szCs w:val="21"/>
          <w:lang w:val="zh-CN" w:eastAsia="zh-CN"/>
        </w:rPr>
        <w:t>的境况。</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在整个报告所述期间</w:t>
      </w:r>
      <w:r w:rsidRPr="00E431A5">
        <w:rPr>
          <w:rFonts w:hint="eastAsia"/>
          <w:sz w:val="21"/>
          <w:szCs w:val="21"/>
          <w:lang w:val="zh-CN" w:eastAsia="zh-CN"/>
        </w:rPr>
        <w:t>，</w:t>
      </w:r>
      <w:r w:rsidRPr="00E431A5">
        <w:rPr>
          <w:sz w:val="21"/>
          <w:szCs w:val="21"/>
          <w:lang w:val="zh-CN" w:eastAsia="zh-CN"/>
        </w:rPr>
        <w:t>圣文森特和格林纳丁斯政府为</w:t>
      </w:r>
      <w:r w:rsidRPr="00E431A5">
        <w:rPr>
          <w:rFonts w:hint="eastAsia"/>
          <w:sz w:val="21"/>
          <w:szCs w:val="21"/>
          <w:lang w:val="zh-CN" w:eastAsia="zh-CN"/>
        </w:rPr>
        <w:t>将</w:t>
      </w:r>
      <w:r w:rsidRPr="00E431A5">
        <w:rPr>
          <w:sz w:val="21"/>
          <w:szCs w:val="21"/>
          <w:lang w:val="zh-CN" w:eastAsia="zh-CN"/>
        </w:rPr>
        <w:t>非</w:t>
      </w:r>
      <w:r w:rsidRPr="00E431A5">
        <w:rPr>
          <w:rFonts w:hint="eastAsia"/>
          <w:sz w:val="21"/>
          <w:szCs w:val="21"/>
          <w:lang w:val="zh-CN" w:eastAsia="zh-CN"/>
        </w:rPr>
        <w:t>分摊式款项</w:t>
      </w:r>
      <w:r w:rsidRPr="00E431A5">
        <w:rPr>
          <w:sz w:val="21"/>
          <w:szCs w:val="21"/>
          <w:lang w:val="zh-CN" w:eastAsia="zh-CN"/>
        </w:rPr>
        <w:t>覆盖包括妇女在内的老年人所采取的</w:t>
      </w:r>
      <w:r w:rsidRPr="00E431A5">
        <w:rPr>
          <w:rFonts w:hint="eastAsia"/>
          <w:sz w:val="21"/>
          <w:szCs w:val="21"/>
          <w:lang w:val="zh-CN" w:eastAsia="zh-CN"/>
        </w:rPr>
        <w:t>另一项</w:t>
      </w:r>
      <w:r w:rsidRPr="00E431A5">
        <w:rPr>
          <w:sz w:val="21"/>
          <w:szCs w:val="21"/>
          <w:lang w:val="zh-CN" w:eastAsia="zh-CN"/>
        </w:rPr>
        <w:t>措施</w:t>
      </w:r>
      <w:r w:rsidRPr="00E431A5">
        <w:rPr>
          <w:sz w:val="21"/>
          <w:szCs w:val="21"/>
          <w:lang w:val="en-US" w:eastAsia="zh-CN"/>
        </w:rPr>
        <w:t>，</w:t>
      </w:r>
      <w:r w:rsidRPr="00E431A5">
        <w:rPr>
          <w:sz w:val="21"/>
          <w:szCs w:val="21"/>
          <w:lang w:val="zh-CN" w:eastAsia="zh-CN"/>
        </w:rPr>
        <w:t>是通过国家动员部家庭事务服务司实施的社会福利系统。但是</w:t>
      </w:r>
      <w:r w:rsidRPr="00E431A5">
        <w:rPr>
          <w:sz w:val="21"/>
          <w:szCs w:val="21"/>
          <w:lang w:val="en-US" w:eastAsia="zh-CN"/>
        </w:rPr>
        <w:t>，</w:t>
      </w:r>
      <w:r w:rsidRPr="00E431A5">
        <w:rPr>
          <w:sz w:val="21"/>
          <w:szCs w:val="21"/>
          <w:lang w:val="zh-CN" w:eastAsia="zh-CN"/>
        </w:rPr>
        <w:t>这项每月</w:t>
      </w:r>
      <w:r w:rsidRPr="00E431A5">
        <w:rPr>
          <w:rFonts w:hint="eastAsia"/>
          <w:sz w:val="21"/>
          <w:szCs w:val="21"/>
          <w:lang w:val="zh-CN" w:eastAsia="zh-CN"/>
        </w:rPr>
        <w:t>发放</w:t>
      </w:r>
      <w:r w:rsidRPr="00E431A5">
        <w:rPr>
          <w:sz w:val="21"/>
          <w:szCs w:val="21"/>
          <w:lang w:val="zh-CN" w:eastAsia="zh-CN"/>
        </w:rPr>
        <w:t>的</w:t>
      </w:r>
      <w:r w:rsidRPr="00E431A5">
        <w:rPr>
          <w:rFonts w:hint="eastAsia"/>
          <w:sz w:val="21"/>
          <w:szCs w:val="21"/>
          <w:lang w:val="zh-CN" w:eastAsia="zh-CN"/>
        </w:rPr>
        <w:t>款项</w:t>
      </w:r>
      <w:r w:rsidRPr="00E431A5">
        <w:rPr>
          <w:sz w:val="21"/>
          <w:szCs w:val="21"/>
          <w:lang w:val="zh-CN" w:eastAsia="zh-CN"/>
        </w:rPr>
        <w:t>称为</w:t>
      </w:r>
      <w:r w:rsidRPr="00E431A5">
        <w:rPr>
          <w:rFonts w:hint="eastAsia"/>
          <w:sz w:val="21"/>
          <w:szCs w:val="21"/>
          <w:lang w:val="en-US" w:eastAsia="zh-CN"/>
        </w:rPr>
        <w:t>“</w:t>
      </w:r>
      <w:r w:rsidRPr="00E431A5">
        <w:rPr>
          <w:sz w:val="21"/>
          <w:szCs w:val="21"/>
          <w:lang w:val="zh-CN" w:eastAsia="zh-CN"/>
        </w:rPr>
        <w:t>公众援助</w:t>
      </w:r>
      <w:r w:rsidRPr="00E431A5">
        <w:rPr>
          <w:rFonts w:hint="eastAsia"/>
          <w:sz w:val="21"/>
          <w:szCs w:val="21"/>
          <w:lang w:val="en-US" w:eastAsia="zh-CN"/>
        </w:rPr>
        <w:t>”</w:t>
      </w:r>
      <w:r w:rsidRPr="00E431A5">
        <w:rPr>
          <w:sz w:val="21"/>
          <w:szCs w:val="21"/>
          <w:lang w:val="en-US" w:eastAsia="zh-CN"/>
        </w:rPr>
        <w:t>，</w:t>
      </w:r>
      <w:r w:rsidRPr="00E431A5">
        <w:rPr>
          <w:sz w:val="21"/>
          <w:szCs w:val="21"/>
          <w:lang w:val="zh-CN" w:eastAsia="zh-CN"/>
        </w:rPr>
        <w:t>是非强制性的</w:t>
      </w:r>
      <w:r w:rsidRPr="00E431A5">
        <w:rPr>
          <w:sz w:val="21"/>
          <w:szCs w:val="21"/>
          <w:lang w:val="en-US" w:eastAsia="zh-CN"/>
        </w:rPr>
        <w:t>，</w:t>
      </w:r>
      <w:r w:rsidRPr="00E431A5">
        <w:rPr>
          <w:sz w:val="21"/>
          <w:szCs w:val="21"/>
          <w:lang w:val="zh-CN" w:eastAsia="zh-CN"/>
        </w:rPr>
        <w:t>年满</w:t>
      </w:r>
      <w:r w:rsidRPr="00E431A5">
        <w:rPr>
          <w:sz w:val="21"/>
          <w:szCs w:val="21"/>
          <w:lang w:val="en-US" w:eastAsia="zh-CN"/>
        </w:rPr>
        <w:t>65</w:t>
      </w:r>
      <w:r w:rsidRPr="00E431A5">
        <w:rPr>
          <w:sz w:val="21"/>
          <w:szCs w:val="21"/>
          <w:lang w:val="zh-CN" w:eastAsia="zh-CN"/>
        </w:rPr>
        <w:t>岁的老年穷人有权在有可用资源时获得这项援助。在本报告所述期间之前</w:t>
      </w:r>
      <w:r w:rsidRPr="00E431A5">
        <w:rPr>
          <w:sz w:val="21"/>
          <w:szCs w:val="21"/>
          <w:lang w:val="en-US" w:eastAsia="zh-CN"/>
        </w:rPr>
        <w:t>，</w:t>
      </w:r>
      <w:r w:rsidRPr="00E431A5">
        <w:rPr>
          <w:sz w:val="21"/>
          <w:szCs w:val="21"/>
          <w:lang w:val="zh-CN" w:eastAsia="zh-CN"/>
        </w:rPr>
        <w:t>这项计划就已</w:t>
      </w:r>
      <w:r w:rsidRPr="00E431A5">
        <w:rPr>
          <w:rFonts w:hint="eastAsia"/>
          <w:sz w:val="21"/>
          <w:szCs w:val="21"/>
          <w:lang w:val="zh-CN" w:eastAsia="zh-CN"/>
        </w:rPr>
        <w:t>出台</w:t>
      </w:r>
      <w:r w:rsidRPr="00E431A5">
        <w:rPr>
          <w:sz w:val="21"/>
          <w:szCs w:val="21"/>
          <w:lang w:val="en-US" w:eastAsia="zh-CN"/>
        </w:rPr>
        <w:t>，</w:t>
      </w:r>
      <w:r w:rsidRPr="00E431A5">
        <w:rPr>
          <w:sz w:val="21"/>
          <w:szCs w:val="21"/>
          <w:lang w:val="zh-CN" w:eastAsia="zh-CN"/>
        </w:rPr>
        <w:t>但是</w:t>
      </w:r>
      <w:r w:rsidRPr="00E431A5">
        <w:rPr>
          <w:sz w:val="21"/>
          <w:szCs w:val="21"/>
          <w:lang w:val="en-US" w:eastAsia="zh-CN"/>
        </w:rPr>
        <w:t>，</w:t>
      </w:r>
      <w:r w:rsidRPr="00E431A5">
        <w:rPr>
          <w:sz w:val="21"/>
          <w:szCs w:val="21"/>
          <w:lang w:val="zh-CN" w:eastAsia="zh-CN"/>
        </w:rPr>
        <w:t>政府</w:t>
      </w:r>
      <w:r w:rsidRPr="00E431A5">
        <w:rPr>
          <w:rFonts w:hint="eastAsia"/>
          <w:sz w:val="21"/>
          <w:szCs w:val="21"/>
          <w:lang w:val="zh-CN" w:eastAsia="zh-CN"/>
        </w:rPr>
        <w:t>一直在寻求</w:t>
      </w:r>
      <w:r w:rsidRPr="00E431A5">
        <w:rPr>
          <w:sz w:val="21"/>
          <w:szCs w:val="21"/>
          <w:lang w:val="zh-CN" w:eastAsia="zh-CN"/>
        </w:rPr>
        <w:t>提高付款金额以及</w:t>
      </w:r>
      <w:r w:rsidRPr="00E431A5">
        <w:rPr>
          <w:rFonts w:hint="eastAsia"/>
          <w:sz w:val="21"/>
          <w:szCs w:val="21"/>
          <w:lang w:val="zh-CN" w:eastAsia="zh-CN"/>
        </w:rPr>
        <w:t>扩大</w:t>
      </w:r>
      <w:r w:rsidRPr="00E431A5">
        <w:rPr>
          <w:sz w:val="21"/>
          <w:szCs w:val="21"/>
          <w:lang w:val="zh-CN" w:eastAsia="zh-CN"/>
        </w:rPr>
        <w:t>这项</w:t>
      </w:r>
      <w:r w:rsidRPr="00E431A5">
        <w:rPr>
          <w:rFonts w:hint="eastAsia"/>
          <w:sz w:val="21"/>
          <w:szCs w:val="21"/>
          <w:lang w:val="zh-CN" w:eastAsia="zh-CN"/>
        </w:rPr>
        <w:t>计划受益者</w:t>
      </w:r>
      <w:r w:rsidRPr="00E431A5">
        <w:rPr>
          <w:sz w:val="21"/>
          <w:szCs w:val="21"/>
          <w:lang w:val="zh-CN" w:eastAsia="zh-CN"/>
        </w:rPr>
        <w:t>的数量。</w:t>
      </w:r>
      <w:r w:rsidRPr="00E431A5">
        <w:rPr>
          <w:sz w:val="21"/>
          <w:szCs w:val="21"/>
          <w:lang w:val="en-US" w:eastAsia="zh-CN"/>
        </w:rPr>
        <w:t>2010</w:t>
      </w:r>
      <w:r w:rsidRPr="00E431A5">
        <w:rPr>
          <w:sz w:val="21"/>
          <w:szCs w:val="21"/>
          <w:lang w:val="zh-CN" w:eastAsia="zh-CN"/>
        </w:rPr>
        <w:t>年</w:t>
      </w:r>
      <w:r w:rsidRPr="00E431A5">
        <w:rPr>
          <w:sz w:val="21"/>
          <w:szCs w:val="21"/>
          <w:lang w:val="en-US" w:eastAsia="zh-CN"/>
        </w:rPr>
        <w:t>，</w:t>
      </w:r>
      <w:r w:rsidRPr="00E431A5">
        <w:rPr>
          <w:sz w:val="21"/>
          <w:szCs w:val="21"/>
          <w:lang w:val="zh-CN" w:eastAsia="zh-CN"/>
        </w:rPr>
        <w:t>款项数额从每月</w:t>
      </w:r>
      <w:r w:rsidRPr="00E431A5">
        <w:rPr>
          <w:sz w:val="21"/>
          <w:szCs w:val="21"/>
          <w:lang w:val="en-US" w:eastAsia="zh-CN"/>
        </w:rPr>
        <w:t>150</w:t>
      </w:r>
      <w:r w:rsidRPr="00E431A5">
        <w:rPr>
          <w:sz w:val="21"/>
          <w:szCs w:val="21"/>
          <w:lang w:val="zh-CN" w:eastAsia="zh-CN"/>
        </w:rPr>
        <w:t>东加勒比元提高到</w:t>
      </w:r>
      <w:r w:rsidRPr="00E431A5">
        <w:rPr>
          <w:rFonts w:hint="eastAsia"/>
          <w:sz w:val="21"/>
          <w:szCs w:val="21"/>
          <w:lang w:val="zh-CN" w:eastAsia="zh-CN"/>
        </w:rPr>
        <w:t>了</w:t>
      </w:r>
      <w:r w:rsidRPr="00E431A5">
        <w:rPr>
          <w:sz w:val="21"/>
          <w:szCs w:val="21"/>
          <w:lang w:val="en-US" w:eastAsia="zh-CN"/>
        </w:rPr>
        <w:t>220</w:t>
      </w:r>
      <w:r w:rsidRPr="00E431A5">
        <w:rPr>
          <w:sz w:val="21"/>
          <w:szCs w:val="21"/>
          <w:lang w:val="zh-CN" w:eastAsia="zh-CN"/>
        </w:rPr>
        <w:t>东加勒比元。失业和处于</w:t>
      </w:r>
      <w:r w:rsidRPr="00E431A5">
        <w:rPr>
          <w:rFonts w:hint="eastAsia"/>
          <w:sz w:val="21"/>
          <w:szCs w:val="21"/>
          <w:lang w:val="zh-CN" w:eastAsia="zh-CN"/>
        </w:rPr>
        <w:t>经济状况</w:t>
      </w:r>
      <w:r w:rsidRPr="00E431A5">
        <w:rPr>
          <w:sz w:val="21"/>
          <w:szCs w:val="21"/>
          <w:lang w:val="zh-CN" w:eastAsia="zh-CN"/>
        </w:rPr>
        <w:t>窘迫的妇女，也有权向家庭事务</w:t>
      </w:r>
      <w:r w:rsidRPr="00E431A5">
        <w:rPr>
          <w:rFonts w:hint="eastAsia"/>
          <w:sz w:val="21"/>
          <w:szCs w:val="21"/>
          <w:lang w:val="zh-CN" w:eastAsia="zh-CN"/>
        </w:rPr>
        <w:t>处</w:t>
      </w:r>
      <w:r w:rsidRPr="00E431A5">
        <w:rPr>
          <w:sz w:val="21"/>
          <w:szCs w:val="21"/>
          <w:lang w:val="zh-CN" w:eastAsia="zh-CN"/>
        </w:rPr>
        <w:t>申请获得这项</w:t>
      </w:r>
      <w:r w:rsidRPr="00E431A5">
        <w:rPr>
          <w:rFonts w:hint="eastAsia"/>
          <w:sz w:val="21"/>
          <w:szCs w:val="21"/>
          <w:lang w:val="zh-CN" w:eastAsia="zh-CN"/>
        </w:rPr>
        <w:t>方案</w:t>
      </w:r>
      <w:r w:rsidRPr="00E431A5">
        <w:rPr>
          <w:sz w:val="21"/>
          <w:szCs w:val="21"/>
          <w:lang w:val="zh-CN" w:eastAsia="zh-CN"/>
        </w:rPr>
        <w:t>的援助。</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在本报告所述期间</w:t>
      </w:r>
      <w:r w:rsidRPr="00E431A5">
        <w:rPr>
          <w:rFonts w:hint="eastAsia"/>
          <w:sz w:val="21"/>
          <w:szCs w:val="21"/>
          <w:lang w:val="zh-CN" w:eastAsia="zh-CN"/>
        </w:rPr>
        <w:t>，</w:t>
      </w:r>
      <w:r w:rsidRPr="00E431A5">
        <w:rPr>
          <w:sz w:val="21"/>
          <w:szCs w:val="21"/>
          <w:lang w:val="zh-CN" w:eastAsia="zh-CN"/>
        </w:rPr>
        <w:t>通过</w:t>
      </w:r>
      <w:r w:rsidRPr="00E431A5">
        <w:rPr>
          <w:rFonts w:hint="eastAsia"/>
          <w:sz w:val="21"/>
          <w:szCs w:val="21"/>
          <w:lang w:val="zh-CN" w:eastAsia="zh-CN"/>
        </w:rPr>
        <w:t>综合开展</w:t>
      </w:r>
      <w:r w:rsidRPr="00E431A5">
        <w:rPr>
          <w:sz w:val="21"/>
          <w:szCs w:val="21"/>
          <w:lang w:val="zh-CN" w:eastAsia="zh-CN"/>
        </w:rPr>
        <w:t>政府干预和私营部门行动采取了额外措施</w:t>
      </w:r>
      <w:r w:rsidRPr="00E431A5">
        <w:rPr>
          <w:sz w:val="21"/>
          <w:szCs w:val="21"/>
          <w:lang w:eastAsia="zh-CN"/>
        </w:rPr>
        <w:t>，</w:t>
      </w:r>
      <w:r w:rsidRPr="00E431A5">
        <w:rPr>
          <w:rFonts w:hint="eastAsia"/>
          <w:sz w:val="21"/>
          <w:szCs w:val="21"/>
          <w:lang w:eastAsia="zh-CN"/>
        </w:rPr>
        <w:t>这</w:t>
      </w:r>
      <w:r w:rsidRPr="00E431A5">
        <w:rPr>
          <w:sz w:val="21"/>
          <w:szCs w:val="21"/>
          <w:lang w:val="zh-CN" w:eastAsia="zh-CN"/>
        </w:rPr>
        <w:t>使得为老年人修建</w:t>
      </w:r>
      <w:r w:rsidRPr="00E431A5">
        <w:rPr>
          <w:rFonts w:hint="eastAsia"/>
          <w:sz w:val="21"/>
          <w:szCs w:val="21"/>
          <w:lang w:val="zh-CN" w:eastAsia="zh-CN"/>
        </w:rPr>
        <w:t>了更多</w:t>
      </w:r>
      <w:r w:rsidRPr="00E431A5">
        <w:rPr>
          <w:sz w:val="21"/>
          <w:szCs w:val="21"/>
          <w:lang w:val="zh-CN" w:eastAsia="zh-CN"/>
        </w:rPr>
        <w:t>私</w:t>
      </w:r>
      <w:r w:rsidRPr="00E431A5">
        <w:rPr>
          <w:rFonts w:hint="eastAsia"/>
          <w:sz w:val="21"/>
          <w:szCs w:val="21"/>
          <w:lang w:val="zh-CN" w:eastAsia="zh-CN"/>
        </w:rPr>
        <w:t>营</w:t>
      </w:r>
      <w:r>
        <w:rPr>
          <w:rFonts w:hint="eastAsia"/>
          <w:sz w:val="21"/>
          <w:szCs w:val="21"/>
          <w:lang w:val="zh-CN" w:eastAsia="zh-CN"/>
        </w:rPr>
        <w:t>养</w:t>
      </w:r>
      <w:r w:rsidRPr="00E431A5">
        <w:rPr>
          <w:rFonts w:hint="eastAsia"/>
          <w:sz w:val="21"/>
          <w:szCs w:val="21"/>
          <w:lang w:val="zh-CN" w:eastAsia="zh-CN"/>
        </w:rPr>
        <w:t>老院</w:t>
      </w:r>
      <w:r w:rsidRPr="00E431A5">
        <w:rPr>
          <w:sz w:val="21"/>
          <w:szCs w:val="21"/>
          <w:lang w:eastAsia="zh-CN"/>
        </w:rPr>
        <w:t>，</w:t>
      </w:r>
      <w:r w:rsidRPr="00E431A5">
        <w:rPr>
          <w:rFonts w:hint="eastAsia"/>
          <w:sz w:val="21"/>
          <w:szCs w:val="21"/>
          <w:lang w:val="zh-CN" w:eastAsia="zh-CN"/>
        </w:rPr>
        <w:t>并为老人建立了两所</w:t>
      </w:r>
      <w:r w:rsidRPr="00E431A5" w:rsidDel="00A9489B">
        <w:rPr>
          <w:sz w:val="21"/>
          <w:szCs w:val="21"/>
          <w:lang w:val="zh-CN" w:eastAsia="zh-CN"/>
        </w:rPr>
        <w:t xml:space="preserve"> </w:t>
      </w:r>
      <w:r w:rsidRPr="00E431A5">
        <w:rPr>
          <w:rFonts w:hint="eastAsia"/>
          <w:sz w:val="21"/>
          <w:szCs w:val="21"/>
          <w:lang w:eastAsia="zh-CN"/>
        </w:rPr>
        <w:t>“</w:t>
      </w:r>
      <w:r w:rsidRPr="00E431A5">
        <w:rPr>
          <w:sz w:val="21"/>
          <w:szCs w:val="21"/>
          <w:lang w:val="zh-CN" w:eastAsia="zh-CN"/>
        </w:rPr>
        <w:t>夕阳红</w:t>
      </w:r>
      <w:r w:rsidRPr="00E431A5">
        <w:rPr>
          <w:rFonts w:hint="eastAsia"/>
          <w:sz w:val="21"/>
          <w:szCs w:val="21"/>
          <w:lang w:eastAsia="zh-CN"/>
        </w:rPr>
        <w:t>”</w:t>
      </w:r>
      <w:r w:rsidRPr="00E431A5">
        <w:rPr>
          <w:sz w:val="21"/>
          <w:szCs w:val="21"/>
          <w:lang w:val="zh-CN" w:eastAsia="zh-CN"/>
        </w:rPr>
        <w:t>活动日间护理设施</w:t>
      </w:r>
      <w:r w:rsidRPr="00E431A5">
        <w:rPr>
          <w:rFonts w:hint="eastAsia"/>
          <w:sz w:val="21"/>
          <w:szCs w:val="21"/>
          <w:lang w:val="zh-CN" w:eastAsia="zh-CN"/>
        </w:rPr>
        <w:t>，这些设施</w:t>
      </w:r>
      <w:r w:rsidRPr="00E431A5">
        <w:rPr>
          <w:sz w:val="21"/>
          <w:szCs w:val="21"/>
          <w:lang w:val="zh-CN" w:eastAsia="zh-CN"/>
        </w:rPr>
        <w:t>由国家保险公司修建并由当地理事会</w:t>
      </w:r>
      <w:r w:rsidRPr="00E431A5">
        <w:rPr>
          <w:rFonts w:hint="eastAsia"/>
          <w:sz w:val="21"/>
          <w:szCs w:val="21"/>
          <w:lang w:val="zh-CN" w:eastAsia="zh-CN"/>
        </w:rPr>
        <w:t>负责</w:t>
      </w:r>
      <w:r w:rsidRPr="00E431A5">
        <w:rPr>
          <w:sz w:val="21"/>
          <w:szCs w:val="21"/>
          <w:lang w:val="zh-CN" w:eastAsia="zh-CN"/>
        </w:rPr>
        <w:t>管理。这些居住设施中的大部分人为年满</w:t>
      </w:r>
      <w:r w:rsidRPr="00E431A5">
        <w:rPr>
          <w:sz w:val="21"/>
          <w:szCs w:val="21"/>
          <w:lang w:val="en-US" w:eastAsia="zh-CN"/>
        </w:rPr>
        <w:t>80</w:t>
      </w:r>
      <w:r w:rsidRPr="00E431A5">
        <w:rPr>
          <w:sz w:val="21"/>
          <w:szCs w:val="21"/>
          <w:lang w:val="zh-CN" w:eastAsia="zh-CN"/>
        </w:rPr>
        <w:t>岁的妇女。在本报告所述期间</w:t>
      </w:r>
      <w:r w:rsidRPr="00E431A5">
        <w:rPr>
          <w:sz w:val="21"/>
          <w:szCs w:val="21"/>
          <w:lang w:val="en-US" w:eastAsia="zh-CN"/>
        </w:rPr>
        <w:t>，</w:t>
      </w:r>
      <w:r w:rsidRPr="00E431A5">
        <w:rPr>
          <w:sz w:val="21"/>
          <w:szCs w:val="21"/>
          <w:lang w:val="zh-CN" w:eastAsia="zh-CN"/>
        </w:rPr>
        <w:t>首批</w:t>
      </w:r>
      <w:r w:rsidRPr="00E431A5">
        <w:rPr>
          <w:rFonts w:hint="eastAsia"/>
          <w:sz w:val="21"/>
          <w:szCs w:val="21"/>
          <w:lang w:val="zh-CN" w:eastAsia="zh-CN"/>
        </w:rPr>
        <w:t>为老年人</w:t>
      </w:r>
      <w:r w:rsidRPr="00E431A5">
        <w:rPr>
          <w:sz w:val="21"/>
          <w:szCs w:val="21"/>
          <w:lang w:val="zh-CN" w:eastAsia="zh-CN"/>
        </w:rPr>
        <w:t>修建了</w:t>
      </w:r>
      <w:r w:rsidRPr="00E431A5">
        <w:rPr>
          <w:sz w:val="21"/>
          <w:szCs w:val="21"/>
          <w:lang w:val="en-US" w:eastAsia="zh-CN"/>
        </w:rPr>
        <w:t>5</w:t>
      </w:r>
      <w:r w:rsidRPr="00E431A5">
        <w:rPr>
          <w:rFonts w:hint="eastAsia"/>
          <w:sz w:val="21"/>
          <w:szCs w:val="21"/>
          <w:lang w:val="zh-CN" w:eastAsia="zh-CN"/>
        </w:rPr>
        <w:t>所</w:t>
      </w:r>
      <w:r>
        <w:rPr>
          <w:sz w:val="21"/>
          <w:szCs w:val="21"/>
          <w:lang w:val="zh-CN" w:eastAsia="zh-CN"/>
        </w:rPr>
        <w:t>私营养老院</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带薪假</w:t>
      </w:r>
      <w:r w:rsidRPr="00E431A5">
        <w:rPr>
          <w:sz w:val="21"/>
          <w:szCs w:val="21"/>
          <w:lang w:val="en-US" w:eastAsia="zh-CN"/>
        </w:rPr>
        <w:t>：</w:t>
      </w:r>
    </w:p>
    <w:p w:rsidR="000E4723" w:rsidRPr="00613368" w:rsidRDefault="000E4723" w:rsidP="00613368">
      <w:pPr>
        <w:pStyle w:val="SingleTxtG"/>
        <w:spacing w:line="320" w:lineRule="exact"/>
        <w:ind w:left="1264" w:right="1264"/>
        <w:rPr>
          <w:spacing w:val="2"/>
          <w:sz w:val="21"/>
          <w:szCs w:val="21"/>
          <w:lang w:eastAsia="zh-CN"/>
        </w:rPr>
      </w:pPr>
      <w:r w:rsidRPr="00613368">
        <w:rPr>
          <w:spacing w:val="2"/>
          <w:sz w:val="21"/>
          <w:szCs w:val="21"/>
          <w:lang w:val="zh-CN" w:eastAsia="zh-CN"/>
        </w:rPr>
        <w:t>根据本条审查的</w:t>
      </w:r>
      <w:r w:rsidRPr="00613368">
        <w:rPr>
          <w:rFonts w:hint="eastAsia"/>
          <w:spacing w:val="2"/>
          <w:sz w:val="21"/>
          <w:szCs w:val="21"/>
          <w:lang w:val="zh-CN" w:eastAsia="zh-CN"/>
        </w:rPr>
        <w:t>《</w:t>
      </w:r>
      <w:r w:rsidRPr="00613368">
        <w:rPr>
          <w:spacing w:val="2"/>
          <w:sz w:val="21"/>
          <w:szCs w:val="21"/>
          <w:lang w:val="zh-CN" w:eastAsia="zh-CN"/>
        </w:rPr>
        <w:t>工资委员会法</w:t>
      </w:r>
      <w:r w:rsidRPr="00613368">
        <w:rPr>
          <w:rFonts w:hint="eastAsia"/>
          <w:spacing w:val="2"/>
          <w:sz w:val="21"/>
          <w:szCs w:val="21"/>
          <w:lang w:val="zh-CN" w:eastAsia="zh-CN"/>
        </w:rPr>
        <w:t>》所述条例之</w:t>
      </w:r>
      <w:r w:rsidRPr="00613368">
        <w:rPr>
          <w:spacing w:val="2"/>
          <w:sz w:val="21"/>
          <w:szCs w:val="21"/>
          <w:lang w:val="zh-CN" w:eastAsia="zh-CN"/>
        </w:rPr>
        <w:t>规定</w:t>
      </w:r>
      <w:r w:rsidRPr="00613368">
        <w:rPr>
          <w:spacing w:val="2"/>
          <w:sz w:val="21"/>
          <w:szCs w:val="21"/>
          <w:lang w:eastAsia="zh-CN"/>
        </w:rPr>
        <w:t>，</w:t>
      </w:r>
      <w:r w:rsidRPr="00613368">
        <w:rPr>
          <w:spacing w:val="2"/>
          <w:sz w:val="21"/>
          <w:szCs w:val="21"/>
          <w:lang w:val="zh-CN" w:eastAsia="zh-CN"/>
        </w:rPr>
        <w:t>保安、家庭佣工、售货员、农业工人、产业工人、专业办公室工作人员以及酒店工人</w:t>
      </w:r>
      <w:r w:rsidRPr="00613368">
        <w:rPr>
          <w:spacing w:val="2"/>
          <w:sz w:val="21"/>
          <w:szCs w:val="21"/>
          <w:lang w:eastAsia="zh-CN"/>
        </w:rPr>
        <w:t>，</w:t>
      </w:r>
      <w:r w:rsidRPr="00613368">
        <w:rPr>
          <w:spacing w:val="2"/>
          <w:sz w:val="21"/>
          <w:szCs w:val="21"/>
          <w:lang w:val="zh-CN" w:eastAsia="zh-CN"/>
        </w:rPr>
        <w:t>都有权享受带薪假。在本报告所述期间</w:t>
      </w:r>
      <w:r w:rsidRPr="00613368">
        <w:rPr>
          <w:spacing w:val="2"/>
          <w:sz w:val="21"/>
          <w:szCs w:val="21"/>
          <w:lang w:val="en-US" w:eastAsia="zh-CN"/>
        </w:rPr>
        <w:t>，</w:t>
      </w:r>
      <w:r w:rsidRPr="00613368">
        <w:rPr>
          <w:spacing w:val="2"/>
          <w:sz w:val="21"/>
          <w:szCs w:val="21"/>
          <w:lang w:val="zh-CN" w:eastAsia="zh-CN"/>
        </w:rPr>
        <w:t>政府让工人能够从经修订的带薪假规定中受益。</w:t>
      </w:r>
      <w:r w:rsidRPr="00613368">
        <w:rPr>
          <w:spacing w:val="2"/>
          <w:sz w:val="21"/>
          <w:szCs w:val="21"/>
          <w:lang w:val="en-US" w:eastAsia="zh-CN"/>
        </w:rPr>
        <w:t>2003</w:t>
      </w:r>
      <w:r w:rsidRPr="00613368">
        <w:rPr>
          <w:spacing w:val="2"/>
          <w:sz w:val="21"/>
          <w:szCs w:val="21"/>
          <w:lang w:val="zh-CN" w:eastAsia="zh-CN"/>
        </w:rPr>
        <w:t>年和</w:t>
      </w:r>
      <w:r w:rsidRPr="00613368">
        <w:rPr>
          <w:spacing w:val="2"/>
          <w:sz w:val="21"/>
          <w:szCs w:val="21"/>
          <w:lang w:val="en-US" w:eastAsia="zh-CN"/>
        </w:rPr>
        <w:t>2005</w:t>
      </w:r>
      <w:r w:rsidRPr="00613368">
        <w:rPr>
          <w:spacing w:val="2"/>
          <w:sz w:val="21"/>
          <w:szCs w:val="21"/>
          <w:lang w:val="zh-CN" w:eastAsia="zh-CN"/>
        </w:rPr>
        <w:t>年</w:t>
      </w:r>
      <w:r w:rsidRPr="00613368">
        <w:rPr>
          <w:spacing w:val="2"/>
          <w:sz w:val="21"/>
          <w:szCs w:val="21"/>
          <w:lang w:val="en-US" w:eastAsia="zh-CN"/>
        </w:rPr>
        <w:t>，</w:t>
      </w:r>
      <w:r w:rsidRPr="00613368">
        <w:rPr>
          <w:spacing w:val="2"/>
          <w:sz w:val="21"/>
          <w:szCs w:val="21"/>
          <w:lang w:val="zh-CN" w:eastAsia="zh-CN"/>
        </w:rPr>
        <w:t>工资委员会下令向所有上述类别的工人提供带薪假</w:t>
      </w:r>
      <w:r w:rsidRPr="00613368">
        <w:rPr>
          <w:spacing w:val="2"/>
          <w:sz w:val="21"/>
          <w:szCs w:val="21"/>
          <w:lang w:val="en-US" w:eastAsia="zh-CN"/>
        </w:rPr>
        <w:t>，</w:t>
      </w:r>
      <w:r w:rsidRPr="00613368">
        <w:rPr>
          <w:spacing w:val="2"/>
          <w:sz w:val="21"/>
          <w:szCs w:val="21"/>
          <w:lang w:val="zh-CN" w:eastAsia="zh-CN"/>
        </w:rPr>
        <w:t>这包括病假和休假。妇女从这些改进中</w:t>
      </w:r>
      <w:r w:rsidRPr="00613368">
        <w:rPr>
          <w:rFonts w:hint="eastAsia"/>
          <w:spacing w:val="2"/>
          <w:sz w:val="21"/>
          <w:szCs w:val="21"/>
          <w:lang w:val="zh-CN" w:eastAsia="zh-CN"/>
        </w:rPr>
        <w:t>获益匪浅</w:t>
      </w:r>
      <w:r w:rsidRPr="00613368">
        <w:rPr>
          <w:spacing w:val="2"/>
          <w:sz w:val="21"/>
          <w:szCs w:val="21"/>
          <w:lang w:val="en-US" w:eastAsia="zh-CN"/>
        </w:rPr>
        <w:t>，</w:t>
      </w:r>
      <w:r w:rsidRPr="00613368">
        <w:rPr>
          <w:spacing w:val="2"/>
          <w:sz w:val="21"/>
          <w:szCs w:val="21"/>
          <w:lang w:val="zh-CN" w:eastAsia="zh-CN"/>
        </w:rPr>
        <w:t>特别是家庭佣工、售货员、专业办公室工人和酒店工人</w:t>
      </w:r>
      <w:r w:rsidRPr="00613368">
        <w:rPr>
          <w:spacing w:val="2"/>
          <w:sz w:val="21"/>
          <w:szCs w:val="21"/>
          <w:lang w:val="en-US" w:eastAsia="zh-CN"/>
        </w:rPr>
        <w:t>，</w:t>
      </w:r>
      <w:r w:rsidRPr="00613368">
        <w:rPr>
          <w:spacing w:val="2"/>
          <w:sz w:val="21"/>
          <w:szCs w:val="21"/>
          <w:lang w:val="zh-CN" w:eastAsia="zh-CN"/>
        </w:rPr>
        <w:t>他们中的大多数人为女性。</w:t>
      </w:r>
      <w:r w:rsidRPr="00613368">
        <w:rPr>
          <w:rFonts w:hint="eastAsia"/>
          <w:spacing w:val="2"/>
          <w:sz w:val="21"/>
          <w:szCs w:val="21"/>
          <w:lang w:val="zh-CN" w:eastAsia="zh-CN"/>
        </w:rPr>
        <w:t>根据</w:t>
      </w:r>
      <w:r w:rsidRPr="00613368">
        <w:rPr>
          <w:spacing w:val="2"/>
          <w:sz w:val="21"/>
          <w:szCs w:val="21"/>
          <w:lang w:val="zh-CN" w:eastAsia="zh-CN"/>
        </w:rPr>
        <w:t>该条例</w:t>
      </w:r>
      <w:r w:rsidRPr="00613368">
        <w:rPr>
          <w:rFonts w:hint="eastAsia"/>
          <w:spacing w:val="2"/>
          <w:sz w:val="21"/>
          <w:szCs w:val="21"/>
          <w:lang w:val="zh-CN" w:eastAsia="zh-CN"/>
        </w:rPr>
        <w:t>，</w:t>
      </w:r>
      <w:r w:rsidRPr="00613368">
        <w:rPr>
          <w:spacing w:val="2"/>
          <w:sz w:val="21"/>
          <w:szCs w:val="21"/>
          <w:lang w:val="zh-CN" w:eastAsia="zh-CN"/>
        </w:rPr>
        <w:t>工作</w:t>
      </w:r>
      <w:r w:rsidRPr="00613368">
        <w:rPr>
          <w:spacing w:val="2"/>
          <w:sz w:val="21"/>
          <w:szCs w:val="21"/>
          <w:lang w:val="en-US" w:eastAsia="zh-CN"/>
        </w:rPr>
        <w:t>1</w:t>
      </w:r>
      <w:r w:rsidRPr="00613368">
        <w:rPr>
          <w:spacing w:val="2"/>
          <w:sz w:val="21"/>
          <w:szCs w:val="21"/>
          <w:lang w:val="zh-CN" w:eastAsia="zh-CN"/>
        </w:rPr>
        <w:t>至</w:t>
      </w:r>
      <w:r w:rsidRPr="00613368">
        <w:rPr>
          <w:spacing w:val="2"/>
          <w:sz w:val="21"/>
          <w:szCs w:val="21"/>
          <w:lang w:val="en-US" w:eastAsia="zh-CN"/>
        </w:rPr>
        <w:t>5</w:t>
      </w:r>
      <w:r w:rsidRPr="00613368">
        <w:rPr>
          <w:spacing w:val="2"/>
          <w:sz w:val="21"/>
          <w:szCs w:val="21"/>
          <w:lang w:val="zh-CN" w:eastAsia="zh-CN"/>
        </w:rPr>
        <w:t>年</w:t>
      </w:r>
      <w:r w:rsidRPr="00613368">
        <w:rPr>
          <w:rFonts w:hint="eastAsia"/>
          <w:spacing w:val="2"/>
          <w:sz w:val="21"/>
          <w:szCs w:val="21"/>
          <w:lang w:val="zh-CN" w:eastAsia="zh-CN"/>
        </w:rPr>
        <w:t>者的假期</w:t>
      </w:r>
      <w:r w:rsidRPr="00613368">
        <w:rPr>
          <w:spacing w:val="2"/>
          <w:sz w:val="21"/>
          <w:szCs w:val="21"/>
          <w:lang w:val="zh-CN" w:eastAsia="zh-CN"/>
        </w:rPr>
        <w:t>平均为</w:t>
      </w:r>
      <w:r w:rsidRPr="00613368">
        <w:rPr>
          <w:spacing w:val="2"/>
          <w:sz w:val="21"/>
          <w:szCs w:val="21"/>
          <w:lang w:val="en-US" w:eastAsia="zh-CN"/>
        </w:rPr>
        <w:t>14</w:t>
      </w:r>
      <w:r w:rsidRPr="00613368">
        <w:rPr>
          <w:spacing w:val="2"/>
          <w:sz w:val="21"/>
          <w:szCs w:val="21"/>
          <w:lang w:val="zh-CN" w:eastAsia="zh-CN"/>
        </w:rPr>
        <w:t>天。</w:t>
      </w:r>
    </w:p>
    <w:p w:rsidR="000E4723" w:rsidRPr="00E431A5" w:rsidRDefault="000E4723" w:rsidP="00613368">
      <w:pPr>
        <w:pStyle w:val="SingleTxtG"/>
        <w:spacing w:line="320" w:lineRule="exact"/>
        <w:ind w:left="1264" w:right="1264"/>
        <w:rPr>
          <w:sz w:val="21"/>
          <w:szCs w:val="21"/>
          <w:lang w:eastAsia="zh-CN"/>
        </w:rPr>
      </w:pPr>
      <w:r w:rsidRPr="00E431A5">
        <w:rPr>
          <w:rFonts w:eastAsia="KaiTi_GB2312"/>
          <w:b/>
          <w:sz w:val="21"/>
          <w:szCs w:val="21"/>
          <w:lang w:val="zh-CN" w:eastAsia="zh-CN"/>
        </w:rPr>
        <w:t>缔约各国为使妇女不致因为结婚或生育而受歧视</w:t>
      </w:r>
      <w:r w:rsidRPr="00E431A5">
        <w:rPr>
          <w:rFonts w:eastAsia="KaiTi_GB2312"/>
          <w:b/>
          <w:sz w:val="21"/>
          <w:szCs w:val="21"/>
          <w:lang w:val="en-US" w:eastAsia="zh-CN"/>
        </w:rPr>
        <w:t>，</w:t>
      </w:r>
      <w:r w:rsidRPr="00E431A5">
        <w:rPr>
          <w:rFonts w:eastAsia="KaiTi_GB2312"/>
          <w:b/>
          <w:sz w:val="21"/>
          <w:szCs w:val="21"/>
          <w:lang w:val="zh-CN" w:eastAsia="zh-CN"/>
        </w:rPr>
        <w:t>又为保障其有效的工作权利起见</w:t>
      </w:r>
      <w:r w:rsidRPr="00E431A5">
        <w:rPr>
          <w:rFonts w:eastAsia="KaiTi_GB2312"/>
          <w:b/>
          <w:sz w:val="21"/>
          <w:szCs w:val="21"/>
          <w:lang w:val="en-US" w:eastAsia="zh-CN"/>
        </w:rPr>
        <w:t>，</w:t>
      </w:r>
      <w:r w:rsidRPr="00E431A5">
        <w:rPr>
          <w:rFonts w:eastAsia="KaiTi_GB2312"/>
          <w:b/>
          <w:sz w:val="21"/>
          <w:szCs w:val="21"/>
          <w:lang w:val="zh-CN" w:eastAsia="zh-CN"/>
        </w:rPr>
        <w:t>应采取适当措施</w:t>
      </w:r>
      <w:r w:rsidRPr="00E431A5">
        <w:rPr>
          <w:rFonts w:eastAsia="KaiTi_GB2312"/>
          <w:b/>
          <w:sz w:val="21"/>
          <w:szCs w:val="21"/>
          <w:lang w:val="en-US" w:eastAsia="zh-CN"/>
        </w:rPr>
        <w:t>：</w:t>
      </w:r>
    </w:p>
    <w:p w:rsidR="000E4723" w:rsidRPr="00E431A5" w:rsidRDefault="000E4723" w:rsidP="00613368">
      <w:pPr>
        <w:pStyle w:val="Bullet1G"/>
        <w:tabs>
          <w:tab w:val="clear" w:pos="1701"/>
        </w:tabs>
        <w:spacing w:line="320" w:lineRule="exact"/>
        <w:ind w:right="1264" w:hanging="425"/>
        <w:rPr>
          <w:rFonts w:eastAsia="KaiTi_GB2312"/>
          <w:b/>
          <w:sz w:val="21"/>
          <w:szCs w:val="21"/>
          <w:lang w:eastAsia="zh-CN"/>
        </w:rPr>
      </w:pPr>
      <w:r w:rsidRPr="00E431A5">
        <w:rPr>
          <w:rFonts w:eastAsia="KaiTi_GB2312"/>
          <w:b/>
          <w:sz w:val="21"/>
          <w:szCs w:val="21"/>
          <w:lang w:val="zh-CN" w:eastAsia="zh-CN"/>
        </w:rPr>
        <w:t>禁止以怀孕或产假为理由予以解雇</w:t>
      </w:r>
      <w:r w:rsidRPr="00E431A5">
        <w:rPr>
          <w:rFonts w:eastAsia="KaiTi_GB2312"/>
          <w:b/>
          <w:sz w:val="21"/>
          <w:szCs w:val="21"/>
          <w:lang w:eastAsia="zh-CN"/>
        </w:rPr>
        <w:t>，</w:t>
      </w:r>
      <w:r w:rsidRPr="00E431A5">
        <w:rPr>
          <w:rFonts w:eastAsia="KaiTi_GB2312"/>
          <w:b/>
          <w:sz w:val="21"/>
          <w:szCs w:val="21"/>
          <w:lang w:val="zh-CN" w:eastAsia="zh-CN"/>
        </w:rPr>
        <w:t>以及以婚姻状况为理由予以解雇的歧视</w:t>
      </w:r>
      <w:r w:rsidRPr="00E431A5">
        <w:rPr>
          <w:rFonts w:eastAsia="KaiTi_GB2312"/>
          <w:b/>
          <w:sz w:val="21"/>
          <w:szCs w:val="21"/>
          <w:lang w:eastAsia="zh-CN"/>
        </w:rPr>
        <w:t>，</w:t>
      </w:r>
      <w:r w:rsidRPr="00E431A5">
        <w:rPr>
          <w:rFonts w:eastAsia="KaiTi_GB2312"/>
          <w:b/>
          <w:sz w:val="21"/>
          <w:szCs w:val="21"/>
          <w:lang w:val="zh-CN" w:eastAsia="zh-CN"/>
        </w:rPr>
        <w:t>违反规定者得受处分</w:t>
      </w:r>
      <w:r w:rsidRPr="00E431A5">
        <w:rPr>
          <w:rFonts w:eastAsia="KaiTi_GB2312"/>
          <w:b/>
          <w:sz w:val="21"/>
          <w:szCs w:val="21"/>
          <w:lang w:eastAsia="zh-CN"/>
        </w:rPr>
        <w:t>；</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eastAsia="zh-CN"/>
        </w:rPr>
        <w:t>2004</w:t>
      </w:r>
      <w:r w:rsidRPr="00E431A5">
        <w:rPr>
          <w:sz w:val="21"/>
          <w:szCs w:val="21"/>
          <w:lang w:val="zh-CN" w:eastAsia="zh-CN"/>
        </w:rPr>
        <w:t>年生效的</w:t>
      </w:r>
      <w:r w:rsidRPr="00220BE5">
        <w:rPr>
          <w:rFonts w:eastAsia="SimHei"/>
          <w:sz w:val="21"/>
          <w:szCs w:val="21"/>
          <w:lang w:val="zh-CN" w:eastAsia="zh-CN"/>
        </w:rPr>
        <w:t>《就业保护法》</w:t>
      </w:r>
      <w:r w:rsidRPr="00220BE5">
        <w:rPr>
          <w:rFonts w:eastAsia="SimHei"/>
          <w:sz w:val="21"/>
          <w:szCs w:val="21"/>
          <w:lang w:eastAsia="zh-CN"/>
        </w:rPr>
        <w:t>（</w:t>
      </w:r>
      <w:r w:rsidRPr="00220BE5">
        <w:rPr>
          <w:rFonts w:eastAsia="SimHei"/>
          <w:sz w:val="21"/>
          <w:szCs w:val="21"/>
          <w:lang w:eastAsia="zh-CN"/>
        </w:rPr>
        <w:t>2003</w:t>
      </w:r>
      <w:r w:rsidRPr="00220BE5">
        <w:rPr>
          <w:rFonts w:eastAsia="SimHei"/>
          <w:sz w:val="21"/>
          <w:szCs w:val="21"/>
          <w:lang w:val="zh-CN" w:eastAsia="zh-CN"/>
        </w:rPr>
        <w:t>年</w:t>
      </w:r>
      <w:r w:rsidRPr="00220BE5">
        <w:rPr>
          <w:rFonts w:eastAsia="SimHei"/>
          <w:sz w:val="21"/>
          <w:szCs w:val="21"/>
          <w:lang w:eastAsia="zh-CN"/>
        </w:rPr>
        <w:t>）</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2</w:t>
      </w:r>
      <w:r w:rsidRPr="00E431A5">
        <w:rPr>
          <w:rFonts w:eastAsia="SimHei" w:hint="eastAsia"/>
          <w:sz w:val="21"/>
          <w:szCs w:val="21"/>
          <w:lang w:val="en-US" w:eastAsia="zh-CN"/>
        </w:rPr>
        <w:t>12</w:t>
      </w:r>
      <w:r w:rsidRPr="00E431A5">
        <w:rPr>
          <w:sz w:val="21"/>
          <w:szCs w:val="21"/>
          <w:lang w:eastAsia="zh-CN"/>
        </w:rPr>
        <w:t>，</w:t>
      </w:r>
      <w:r w:rsidRPr="00E431A5">
        <w:rPr>
          <w:sz w:val="21"/>
          <w:szCs w:val="21"/>
          <w:lang w:val="zh-CN" w:eastAsia="zh-CN"/>
        </w:rPr>
        <w:t>为改</w:t>
      </w:r>
      <w:r w:rsidRPr="00E431A5">
        <w:rPr>
          <w:rFonts w:hint="eastAsia"/>
          <w:sz w:val="21"/>
          <w:szCs w:val="21"/>
          <w:lang w:val="zh-CN" w:eastAsia="zh-CN"/>
        </w:rPr>
        <w:t>善</w:t>
      </w:r>
      <w:r w:rsidRPr="00E431A5">
        <w:rPr>
          <w:sz w:val="21"/>
          <w:szCs w:val="21"/>
          <w:lang w:val="zh-CN" w:eastAsia="zh-CN"/>
        </w:rPr>
        <w:t>妇女就业</w:t>
      </w:r>
      <w:r w:rsidRPr="00E431A5">
        <w:rPr>
          <w:rFonts w:hint="eastAsia"/>
          <w:sz w:val="21"/>
          <w:szCs w:val="21"/>
          <w:lang w:val="zh-CN" w:eastAsia="zh-CN"/>
        </w:rPr>
        <w:t>的</w:t>
      </w:r>
      <w:r w:rsidRPr="00E431A5">
        <w:rPr>
          <w:sz w:val="21"/>
          <w:szCs w:val="21"/>
          <w:lang w:val="zh-CN" w:eastAsia="zh-CN"/>
        </w:rPr>
        <w:t>条款和条件提供了强大支撑</w:t>
      </w:r>
      <w:r w:rsidRPr="00E431A5">
        <w:rPr>
          <w:sz w:val="21"/>
          <w:szCs w:val="21"/>
          <w:lang w:eastAsia="zh-CN"/>
        </w:rPr>
        <w:t>，</w:t>
      </w:r>
      <w:r w:rsidRPr="00E431A5">
        <w:rPr>
          <w:rFonts w:hint="eastAsia"/>
          <w:sz w:val="21"/>
          <w:szCs w:val="21"/>
          <w:lang w:val="zh-CN" w:eastAsia="zh-CN"/>
        </w:rPr>
        <w:t>并为</w:t>
      </w:r>
      <w:r w:rsidRPr="00E431A5">
        <w:rPr>
          <w:sz w:val="21"/>
          <w:szCs w:val="21"/>
          <w:lang w:val="zh-CN" w:eastAsia="zh-CN"/>
        </w:rPr>
        <w:t>缔约</w:t>
      </w:r>
      <w:r w:rsidRPr="00E431A5">
        <w:rPr>
          <w:rFonts w:hint="eastAsia"/>
          <w:sz w:val="21"/>
          <w:szCs w:val="21"/>
          <w:lang w:val="zh-CN" w:eastAsia="zh-CN"/>
        </w:rPr>
        <w:t>国</w:t>
      </w:r>
      <w:r w:rsidRPr="00E431A5">
        <w:rPr>
          <w:sz w:val="21"/>
          <w:szCs w:val="21"/>
          <w:lang w:val="zh-CN" w:eastAsia="zh-CN"/>
        </w:rPr>
        <w:t>履行其在《消除对妇女歧视公约》第</w:t>
      </w:r>
      <w:r>
        <w:rPr>
          <w:rFonts w:hint="eastAsia"/>
          <w:sz w:val="21"/>
          <w:szCs w:val="21"/>
          <w:lang w:val="zh-CN" w:eastAsia="zh-CN"/>
        </w:rPr>
        <w:t>11</w:t>
      </w:r>
      <w:r w:rsidRPr="00E431A5">
        <w:rPr>
          <w:sz w:val="21"/>
          <w:szCs w:val="21"/>
          <w:lang w:val="zh-CN" w:eastAsia="zh-CN"/>
        </w:rPr>
        <w:t>条下的义务</w:t>
      </w:r>
      <w:r w:rsidRPr="00E431A5">
        <w:rPr>
          <w:rFonts w:hint="eastAsia"/>
          <w:sz w:val="21"/>
          <w:szCs w:val="21"/>
          <w:lang w:val="zh-CN" w:eastAsia="zh-CN"/>
        </w:rPr>
        <w:t>做出了贡献</w:t>
      </w:r>
      <w:r w:rsidRPr="00E431A5">
        <w:rPr>
          <w:sz w:val="21"/>
          <w:szCs w:val="21"/>
          <w:lang w:val="zh-CN" w:eastAsia="zh-CN"/>
        </w:rPr>
        <w:t>。这是一份重要的国内立法</w:t>
      </w:r>
      <w:r w:rsidRPr="00E431A5">
        <w:rPr>
          <w:sz w:val="21"/>
          <w:szCs w:val="21"/>
          <w:lang w:val="en-US" w:eastAsia="zh-CN"/>
        </w:rPr>
        <w:t>，</w:t>
      </w:r>
      <w:r w:rsidRPr="00E431A5">
        <w:rPr>
          <w:sz w:val="21"/>
          <w:szCs w:val="21"/>
          <w:lang w:val="zh-CN" w:eastAsia="zh-CN"/>
        </w:rPr>
        <w:t>这份立法规定其宗旨是支持成功的</w:t>
      </w:r>
      <w:r w:rsidRPr="00E431A5">
        <w:rPr>
          <w:rFonts w:hint="eastAsia"/>
          <w:sz w:val="21"/>
          <w:szCs w:val="21"/>
          <w:lang w:val="zh-CN" w:eastAsia="zh-CN"/>
        </w:rPr>
        <w:t>雇用</w:t>
      </w:r>
      <w:r w:rsidRPr="00E431A5">
        <w:rPr>
          <w:sz w:val="21"/>
          <w:szCs w:val="21"/>
          <w:lang w:val="zh-CN" w:eastAsia="zh-CN"/>
        </w:rPr>
        <w:t>关系。其内容</w:t>
      </w:r>
      <w:r w:rsidRPr="00E431A5">
        <w:rPr>
          <w:rFonts w:hint="eastAsia"/>
          <w:sz w:val="21"/>
          <w:szCs w:val="21"/>
          <w:lang w:val="zh-CN" w:eastAsia="zh-CN"/>
        </w:rPr>
        <w:t>涉及</w:t>
      </w:r>
      <w:r w:rsidRPr="00E431A5">
        <w:rPr>
          <w:sz w:val="21"/>
          <w:szCs w:val="21"/>
          <w:lang w:val="zh-CN" w:eastAsia="zh-CN"/>
        </w:rPr>
        <w:t>促进就业权利的广泛</w:t>
      </w:r>
      <w:r w:rsidRPr="00E431A5">
        <w:rPr>
          <w:rFonts w:hint="eastAsia"/>
          <w:sz w:val="21"/>
          <w:szCs w:val="21"/>
          <w:lang w:val="zh-CN" w:eastAsia="zh-CN"/>
        </w:rPr>
        <w:t>问</w:t>
      </w:r>
      <w:r w:rsidRPr="00E431A5">
        <w:rPr>
          <w:sz w:val="21"/>
          <w:szCs w:val="21"/>
          <w:lang w:val="zh-CN" w:eastAsia="zh-CN"/>
        </w:rPr>
        <w:t>题</w:t>
      </w:r>
      <w:r w:rsidRPr="00E431A5">
        <w:rPr>
          <w:sz w:val="21"/>
          <w:szCs w:val="21"/>
          <w:lang w:val="en-US" w:eastAsia="zh-CN"/>
        </w:rPr>
        <w:t>，</w:t>
      </w:r>
      <w:r w:rsidRPr="00E431A5">
        <w:rPr>
          <w:sz w:val="21"/>
          <w:szCs w:val="21"/>
          <w:lang w:val="zh-CN" w:eastAsia="zh-CN"/>
        </w:rPr>
        <w:t>提到了保护在没有充足理由的情况下免于解雇的问题。</w:t>
      </w:r>
      <w:r w:rsidRPr="00E431A5">
        <w:rPr>
          <w:rFonts w:hint="eastAsia"/>
          <w:sz w:val="21"/>
          <w:szCs w:val="21"/>
          <w:lang w:val="zh-CN" w:eastAsia="zh-CN"/>
        </w:rPr>
        <w:t>根据该法，</w:t>
      </w:r>
      <w:r w:rsidRPr="00E431A5">
        <w:rPr>
          <w:sz w:val="21"/>
          <w:szCs w:val="21"/>
          <w:lang w:val="zh-CN" w:eastAsia="zh-CN"/>
        </w:rPr>
        <w:t>控诉不公正解雇的妇女有权寻求</w:t>
      </w:r>
      <w:r w:rsidRPr="00E431A5">
        <w:rPr>
          <w:rFonts w:hint="eastAsia"/>
          <w:sz w:val="21"/>
          <w:szCs w:val="21"/>
          <w:lang w:val="zh-CN" w:eastAsia="zh-CN"/>
        </w:rPr>
        <w:t>所</w:t>
      </w:r>
      <w:r w:rsidRPr="00E431A5">
        <w:rPr>
          <w:sz w:val="21"/>
          <w:szCs w:val="21"/>
          <w:lang w:val="zh-CN" w:eastAsia="zh-CN"/>
        </w:rPr>
        <w:t>提供的法律</w:t>
      </w:r>
      <w:r w:rsidRPr="00E431A5">
        <w:rPr>
          <w:rFonts w:hint="eastAsia"/>
          <w:sz w:val="21"/>
          <w:szCs w:val="21"/>
          <w:lang w:val="zh-CN" w:eastAsia="zh-CN"/>
        </w:rPr>
        <w:t>补救措施</w:t>
      </w:r>
      <w:r w:rsidRPr="00E431A5">
        <w:rPr>
          <w:sz w:val="21"/>
          <w:szCs w:val="21"/>
          <w:lang w:val="en-US" w:eastAsia="zh-CN"/>
        </w:rPr>
        <w:t>，</w:t>
      </w:r>
      <w:r w:rsidRPr="00E431A5">
        <w:rPr>
          <w:sz w:val="21"/>
          <w:szCs w:val="21"/>
          <w:lang w:val="zh-CN" w:eastAsia="zh-CN"/>
        </w:rPr>
        <w:t>这包括法庭听证。</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该法明确禁止雇主以各类理由终止雇员的工作</w:t>
      </w:r>
      <w:r w:rsidRPr="00E431A5">
        <w:rPr>
          <w:sz w:val="21"/>
          <w:szCs w:val="21"/>
          <w:lang w:val="en-US" w:eastAsia="zh-CN"/>
        </w:rPr>
        <w:t>，</w:t>
      </w:r>
      <w:r w:rsidRPr="00E431A5">
        <w:rPr>
          <w:sz w:val="21"/>
          <w:szCs w:val="21"/>
          <w:lang w:val="zh-CN" w:eastAsia="zh-CN"/>
        </w:rPr>
        <w:t>这些理由包括性别、婚姻状况、妊娠</w:t>
      </w:r>
      <w:r w:rsidRPr="00E431A5">
        <w:rPr>
          <w:sz w:val="21"/>
          <w:szCs w:val="21"/>
          <w:lang w:val="en-US" w:eastAsia="zh-CN"/>
        </w:rPr>
        <w:t>（</w:t>
      </w:r>
      <w:r w:rsidRPr="00E431A5">
        <w:rPr>
          <w:sz w:val="21"/>
          <w:szCs w:val="21"/>
          <w:lang w:val="zh-CN" w:eastAsia="zh-CN"/>
        </w:rPr>
        <w:t>第</w:t>
      </w:r>
      <w:r w:rsidRPr="00E431A5">
        <w:rPr>
          <w:rFonts w:hint="eastAsia"/>
          <w:sz w:val="21"/>
          <w:szCs w:val="21"/>
          <w:lang w:val="zh-CN" w:eastAsia="zh-CN"/>
        </w:rPr>
        <w:t>16</w:t>
      </w:r>
      <w:r w:rsidRPr="00E431A5">
        <w:rPr>
          <w:sz w:val="21"/>
          <w:szCs w:val="21"/>
          <w:lang w:val="zh-CN" w:eastAsia="zh-CN"/>
        </w:rPr>
        <w:t>条</w:t>
      </w:r>
      <w:r w:rsidRPr="00E431A5">
        <w:rPr>
          <w:rFonts w:hint="eastAsia"/>
          <w:sz w:val="21"/>
          <w:szCs w:val="21"/>
          <w:lang w:val="zh-CN" w:eastAsia="zh-CN"/>
        </w:rPr>
        <w:t>(d)</w:t>
      </w:r>
      <w:r w:rsidRPr="00E431A5">
        <w:rPr>
          <w:sz w:val="21"/>
          <w:szCs w:val="21"/>
          <w:lang w:val="zh-CN" w:eastAsia="zh-CN"/>
        </w:rPr>
        <w:t>款</w:t>
      </w:r>
      <w:r w:rsidRPr="00E431A5">
        <w:rPr>
          <w:sz w:val="21"/>
          <w:szCs w:val="21"/>
          <w:lang w:val="en-US" w:eastAsia="zh-CN"/>
        </w:rPr>
        <w:t>）</w:t>
      </w:r>
      <w:r w:rsidRPr="00E431A5">
        <w:rPr>
          <w:sz w:val="21"/>
          <w:szCs w:val="21"/>
          <w:lang w:val="zh-CN" w:eastAsia="zh-CN"/>
        </w:rPr>
        <w:t>、因家庭紧急情况或责任合理缺勤</w:t>
      </w:r>
      <w:r w:rsidRPr="00E431A5">
        <w:rPr>
          <w:sz w:val="21"/>
          <w:szCs w:val="21"/>
          <w:lang w:val="en-US" w:eastAsia="zh-CN"/>
        </w:rPr>
        <w:t>（</w:t>
      </w:r>
      <w:r w:rsidRPr="00E431A5">
        <w:rPr>
          <w:sz w:val="21"/>
          <w:szCs w:val="21"/>
          <w:lang w:val="zh-CN" w:eastAsia="zh-CN"/>
        </w:rPr>
        <w:t>第</w:t>
      </w:r>
      <w:r w:rsidRPr="00E431A5">
        <w:rPr>
          <w:rFonts w:hint="eastAsia"/>
          <w:sz w:val="21"/>
          <w:szCs w:val="21"/>
          <w:lang w:val="zh-CN" w:eastAsia="zh-CN"/>
        </w:rPr>
        <w:t>16</w:t>
      </w:r>
      <w:r w:rsidRPr="00E431A5">
        <w:rPr>
          <w:sz w:val="21"/>
          <w:szCs w:val="21"/>
          <w:lang w:val="zh-CN" w:eastAsia="zh-CN"/>
        </w:rPr>
        <w:t>条</w:t>
      </w:r>
      <w:r w:rsidRPr="00E431A5">
        <w:rPr>
          <w:rFonts w:hint="eastAsia"/>
          <w:sz w:val="21"/>
          <w:szCs w:val="21"/>
          <w:lang w:val="zh-CN" w:eastAsia="zh-CN"/>
        </w:rPr>
        <w:t>（</w:t>
      </w:r>
      <w:r w:rsidRPr="00E431A5">
        <w:rPr>
          <w:rFonts w:hint="eastAsia"/>
          <w:sz w:val="21"/>
          <w:szCs w:val="21"/>
          <w:lang w:val="zh-CN" w:eastAsia="zh-CN"/>
        </w:rPr>
        <w:t>e</w:t>
      </w:r>
      <w:r w:rsidRPr="00E431A5">
        <w:rPr>
          <w:rFonts w:hint="eastAsia"/>
          <w:sz w:val="21"/>
          <w:szCs w:val="21"/>
          <w:lang w:val="zh-CN" w:eastAsia="zh-CN"/>
        </w:rPr>
        <w:t>）</w:t>
      </w:r>
      <w:r w:rsidRPr="00E431A5">
        <w:rPr>
          <w:sz w:val="21"/>
          <w:szCs w:val="21"/>
          <w:lang w:val="zh-CN" w:eastAsia="zh-CN"/>
        </w:rPr>
        <w:t>款</w:t>
      </w:r>
      <w:r w:rsidRPr="00E431A5">
        <w:rPr>
          <w:sz w:val="21"/>
          <w:szCs w:val="21"/>
          <w:lang w:val="en-US" w:eastAsia="zh-CN"/>
        </w:rPr>
        <w:t>）</w:t>
      </w:r>
      <w:r w:rsidRPr="00E431A5">
        <w:rPr>
          <w:sz w:val="21"/>
          <w:szCs w:val="21"/>
          <w:lang w:val="zh-CN" w:eastAsia="zh-CN"/>
        </w:rPr>
        <w:t>或根据执业医师证明产假期间缺勤</w:t>
      </w:r>
      <w:r w:rsidRPr="00E431A5">
        <w:rPr>
          <w:sz w:val="21"/>
          <w:szCs w:val="21"/>
          <w:lang w:val="en-US" w:eastAsia="zh-CN"/>
        </w:rPr>
        <w:t>（</w:t>
      </w:r>
      <w:r w:rsidRPr="00E431A5">
        <w:rPr>
          <w:sz w:val="21"/>
          <w:szCs w:val="21"/>
          <w:lang w:val="zh-CN" w:eastAsia="zh-CN"/>
        </w:rPr>
        <w:t>第</w:t>
      </w:r>
      <w:r>
        <w:rPr>
          <w:rFonts w:hint="eastAsia"/>
          <w:sz w:val="21"/>
          <w:szCs w:val="21"/>
          <w:lang w:val="zh-CN" w:eastAsia="zh-CN"/>
        </w:rPr>
        <w:t>16</w:t>
      </w:r>
      <w:r w:rsidRPr="00E431A5">
        <w:rPr>
          <w:sz w:val="21"/>
          <w:szCs w:val="21"/>
          <w:lang w:val="zh-CN" w:eastAsia="zh-CN"/>
        </w:rPr>
        <w:t>条</w:t>
      </w:r>
      <w:r w:rsidRPr="00E431A5">
        <w:rPr>
          <w:rFonts w:hint="eastAsia"/>
          <w:sz w:val="21"/>
          <w:szCs w:val="21"/>
          <w:lang w:val="zh-CN" w:eastAsia="zh-CN"/>
        </w:rPr>
        <w:t>(f)</w:t>
      </w:r>
      <w:r w:rsidRPr="00E431A5">
        <w:rPr>
          <w:sz w:val="21"/>
          <w:szCs w:val="21"/>
          <w:lang w:val="zh-CN" w:eastAsia="zh-CN"/>
        </w:rPr>
        <w:t>款</w:t>
      </w:r>
      <w:r w:rsidRPr="00E431A5">
        <w:rPr>
          <w:sz w:val="21"/>
          <w:szCs w:val="21"/>
          <w:lang w:val="en-US" w:eastAsia="zh-CN"/>
        </w:rPr>
        <w:t>）</w:t>
      </w:r>
      <w:r w:rsidRPr="00E431A5">
        <w:rPr>
          <w:sz w:val="21"/>
          <w:szCs w:val="21"/>
          <w:lang w:val="zh-CN" w:eastAsia="zh-CN"/>
        </w:rPr>
        <w:t>。这些条款为圣文森特和格林纳丁斯妇女提供了重要的相关法律保护</w:t>
      </w:r>
      <w:r w:rsidRPr="00E431A5">
        <w:rPr>
          <w:sz w:val="21"/>
          <w:szCs w:val="21"/>
          <w:lang w:val="en-US" w:eastAsia="zh-CN"/>
        </w:rPr>
        <w:t>，</w:t>
      </w:r>
      <w:r w:rsidRPr="00E431A5">
        <w:rPr>
          <w:sz w:val="21"/>
          <w:szCs w:val="21"/>
          <w:lang w:val="zh-CN" w:eastAsia="zh-CN"/>
        </w:rPr>
        <w:t>特别是</w:t>
      </w:r>
      <w:r w:rsidRPr="00E431A5">
        <w:rPr>
          <w:rFonts w:hint="eastAsia"/>
          <w:sz w:val="21"/>
          <w:szCs w:val="21"/>
          <w:lang w:val="zh-CN" w:eastAsia="zh-CN"/>
        </w:rPr>
        <w:t>与</w:t>
      </w:r>
      <w:r w:rsidRPr="00E431A5">
        <w:rPr>
          <w:sz w:val="21"/>
          <w:szCs w:val="21"/>
          <w:lang w:val="zh-CN" w:eastAsia="zh-CN"/>
        </w:rPr>
        <w:t>产假权利和免受因怀孕被雇主解雇的权利</w:t>
      </w:r>
      <w:r w:rsidRPr="00E431A5">
        <w:rPr>
          <w:rFonts w:hint="eastAsia"/>
          <w:sz w:val="21"/>
          <w:szCs w:val="21"/>
          <w:lang w:val="zh-CN" w:eastAsia="zh-CN"/>
        </w:rPr>
        <w:t>有关的保护</w:t>
      </w:r>
      <w:r w:rsidRPr="00E431A5">
        <w:rPr>
          <w:sz w:val="21"/>
          <w:szCs w:val="21"/>
          <w:lang w:val="zh-CN" w:eastAsia="zh-CN"/>
        </w:rPr>
        <w:t>。</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政府继续在国家保险计划下提供其他形式的社</w:t>
      </w:r>
      <w:r w:rsidRPr="00E431A5">
        <w:rPr>
          <w:rFonts w:hint="eastAsia"/>
          <w:sz w:val="21"/>
          <w:szCs w:val="21"/>
          <w:lang w:val="zh-CN" w:eastAsia="zh-CN"/>
        </w:rPr>
        <w:t>会保障</w:t>
      </w:r>
      <w:r w:rsidRPr="00E431A5">
        <w:rPr>
          <w:sz w:val="21"/>
          <w:szCs w:val="21"/>
          <w:lang w:val="zh-CN" w:eastAsia="zh-CN"/>
        </w:rPr>
        <w:t>福利。这为疾病、</w:t>
      </w:r>
      <w:r w:rsidRPr="00E431A5">
        <w:rPr>
          <w:rFonts w:hint="eastAsia"/>
          <w:sz w:val="21"/>
          <w:szCs w:val="21"/>
          <w:lang w:val="zh-CN" w:eastAsia="zh-CN"/>
        </w:rPr>
        <w:t>丧失劳动能力</w:t>
      </w:r>
      <w:r w:rsidRPr="00E431A5">
        <w:rPr>
          <w:sz w:val="21"/>
          <w:szCs w:val="21"/>
          <w:lang w:val="zh-CN" w:eastAsia="zh-CN"/>
        </w:rPr>
        <w:t>、退休和死亡情况提供补助。自营职业者现在努力为他们自己提供福利。其他福利将在与工会</w:t>
      </w:r>
      <w:r w:rsidRPr="00E431A5">
        <w:rPr>
          <w:rFonts w:hint="eastAsia"/>
          <w:sz w:val="21"/>
          <w:szCs w:val="21"/>
          <w:lang w:val="zh-CN" w:eastAsia="zh-CN"/>
        </w:rPr>
        <w:t>的</w:t>
      </w:r>
      <w:r w:rsidRPr="00E431A5">
        <w:rPr>
          <w:sz w:val="21"/>
          <w:szCs w:val="21"/>
          <w:lang w:val="zh-CN" w:eastAsia="zh-CN"/>
        </w:rPr>
        <w:t>集体协议背景下协商。这包括提供工作服、规范工作场所健康和安全条件以及带薪假权利。</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政府继续鼓励</w:t>
      </w:r>
      <w:r w:rsidRPr="00E431A5">
        <w:rPr>
          <w:rFonts w:hint="eastAsia"/>
          <w:sz w:val="21"/>
          <w:szCs w:val="21"/>
          <w:lang w:val="zh-CN" w:eastAsia="zh-CN"/>
        </w:rPr>
        <w:t>成立</w:t>
      </w:r>
      <w:r w:rsidRPr="00E431A5">
        <w:rPr>
          <w:sz w:val="21"/>
          <w:szCs w:val="21"/>
          <w:lang w:val="zh-CN" w:eastAsia="zh-CN"/>
        </w:rPr>
        <w:t>工会</w:t>
      </w:r>
      <w:r w:rsidRPr="00E431A5">
        <w:rPr>
          <w:sz w:val="21"/>
          <w:szCs w:val="21"/>
          <w:lang w:val="en-US" w:eastAsia="zh-CN"/>
        </w:rPr>
        <w:t>，</w:t>
      </w:r>
      <w:r w:rsidRPr="00E431A5">
        <w:rPr>
          <w:sz w:val="21"/>
          <w:szCs w:val="21"/>
          <w:lang w:val="zh-CN" w:eastAsia="zh-CN"/>
        </w:rPr>
        <w:t>这些工会在国内</w:t>
      </w:r>
      <w:r w:rsidRPr="00E431A5">
        <w:rPr>
          <w:rFonts w:hint="eastAsia"/>
          <w:sz w:val="21"/>
          <w:szCs w:val="21"/>
          <w:lang w:val="zh-CN" w:eastAsia="zh-CN"/>
        </w:rPr>
        <w:t>蓬勃发展</w:t>
      </w:r>
      <w:r w:rsidRPr="00E431A5">
        <w:rPr>
          <w:sz w:val="21"/>
          <w:szCs w:val="21"/>
          <w:lang w:val="en-US" w:eastAsia="zh-CN"/>
        </w:rPr>
        <w:t>，</w:t>
      </w:r>
      <w:r w:rsidRPr="00E431A5">
        <w:rPr>
          <w:rFonts w:hint="eastAsia"/>
          <w:sz w:val="21"/>
          <w:szCs w:val="21"/>
          <w:lang w:val="en-US" w:eastAsia="zh-CN"/>
        </w:rPr>
        <w:t>其中</w:t>
      </w:r>
      <w:r w:rsidRPr="00E431A5">
        <w:rPr>
          <w:sz w:val="21"/>
          <w:szCs w:val="21"/>
          <w:lang w:val="zh-CN" w:eastAsia="zh-CN"/>
        </w:rPr>
        <w:t>妇女成员</w:t>
      </w:r>
      <w:r w:rsidRPr="00E431A5">
        <w:rPr>
          <w:rFonts w:hint="eastAsia"/>
          <w:sz w:val="21"/>
          <w:szCs w:val="21"/>
          <w:lang w:val="zh-CN" w:eastAsia="zh-CN"/>
        </w:rPr>
        <w:t>非常活跃</w:t>
      </w:r>
      <w:r w:rsidRPr="00E431A5">
        <w:rPr>
          <w:sz w:val="21"/>
          <w:szCs w:val="21"/>
          <w:lang w:val="zh-CN" w:eastAsia="zh-CN"/>
        </w:rPr>
        <w:t>而且数量不断增多。私营部门</w:t>
      </w:r>
      <w:r w:rsidRPr="00E431A5">
        <w:rPr>
          <w:rFonts w:hint="eastAsia"/>
          <w:sz w:val="21"/>
          <w:szCs w:val="21"/>
          <w:lang w:val="zh-CN" w:eastAsia="zh-CN"/>
        </w:rPr>
        <w:t>并不总是支持</w:t>
      </w:r>
      <w:r w:rsidRPr="00E431A5">
        <w:rPr>
          <w:sz w:val="21"/>
          <w:szCs w:val="21"/>
          <w:lang w:val="zh-CN" w:eastAsia="zh-CN"/>
        </w:rPr>
        <w:t>其成员加入工会</w:t>
      </w:r>
      <w:r w:rsidRPr="00E431A5">
        <w:rPr>
          <w:sz w:val="21"/>
          <w:szCs w:val="21"/>
          <w:lang w:val="en-US" w:eastAsia="zh-CN"/>
        </w:rPr>
        <w:t>，</w:t>
      </w:r>
      <w:r w:rsidRPr="00E431A5">
        <w:rPr>
          <w:sz w:val="21"/>
          <w:szCs w:val="21"/>
          <w:lang w:val="zh-CN" w:eastAsia="zh-CN"/>
        </w:rPr>
        <w:t>但是</w:t>
      </w:r>
      <w:r w:rsidRPr="00E431A5">
        <w:rPr>
          <w:sz w:val="21"/>
          <w:szCs w:val="21"/>
          <w:lang w:val="en-US" w:eastAsia="zh-CN"/>
        </w:rPr>
        <w:t>，</w:t>
      </w:r>
      <w:r w:rsidRPr="00E431A5">
        <w:rPr>
          <w:sz w:val="21"/>
          <w:szCs w:val="21"/>
          <w:lang w:val="zh-CN" w:eastAsia="zh-CN"/>
        </w:rPr>
        <w:t>已</w:t>
      </w:r>
      <w:r w:rsidRPr="00E431A5">
        <w:rPr>
          <w:rFonts w:hint="eastAsia"/>
          <w:sz w:val="21"/>
          <w:szCs w:val="21"/>
          <w:lang w:val="zh-CN" w:eastAsia="zh-CN"/>
        </w:rPr>
        <w:t>出台</w:t>
      </w:r>
      <w:r w:rsidRPr="00E431A5">
        <w:rPr>
          <w:sz w:val="21"/>
          <w:szCs w:val="21"/>
          <w:lang w:val="zh-CN" w:eastAsia="zh-CN"/>
        </w:rPr>
        <w:t>立法确保工人能够加入得到认可的工会</w:t>
      </w:r>
      <w:r w:rsidRPr="00E431A5">
        <w:rPr>
          <w:sz w:val="21"/>
          <w:szCs w:val="21"/>
          <w:lang w:val="en-US" w:eastAsia="zh-CN"/>
        </w:rPr>
        <w:t>，</w:t>
      </w:r>
      <w:r w:rsidRPr="00E431A5">
        <w:rPr>
          <w:sz w:val="21"/>
          <w:szCs w:val="21"/>
          <w:lang w:val="zh-CN" w:eastAsia="zh-CN"/>
        </w:rPr>
        <w:t>这个进程已经启动并</w:t>
      </w:r>
      <w:r w:rsidRPr="00E431A5">
        <w:rPr>
          <w:rFonts w:hint="eastAsia"/>
          <w:sz w:val="21"/>
          <w:szCs w:val="21"/>
          <w:lang w:val="zh-CN" w:eastAsia="zh-CN"/>
        </w:rPr>
        <w:t>由</w:t>
      </w:r>
      <w:r w:rsidRPr="00E431A5">
        <w:rPr>
          <w:sz w:val="21"/>
          <w:szCs w:val="21"/>
          <w:lang w:val="zh-CN" w:eastAsia="zh-CN"/>
        </w:rPr>
        <w:t>劳动部门</w:t>
      </w:r>
      <w:r w:rsidRPr="00E431A5">
        <w:rPr>
          <w:rFonts w:hint="eastAsia"/>
          <w:sz w:val="21"/>
          <w:szCs w:val="21"/>
          <w:lang w:val="zh-CN" w:eastAsia="zh-CN"/>
        </w:rPr>
        <w:t>加以</w:t>
      </w:r>
      <w:r w:rsidRPr="00E431A5">
        <w:rPr>
          <w:sz w:val="21"/>
          <w:szCs w:val="21"/>
          <w:lang w:val="zh-CN" w:eastAsia="zh-CN"/>
        </w:rPr>
        <w:t>监督。</w:t>
      </w:r>
    </w:p>
    <w:p w:rsidR="000E4723" w:rsidRPr="00503A0D" w:rsidRDefault="000E4723" w:rsidP="00613368">
      <w:pPr>
        <w:pStyle w:val="H1G"/>
        <w:keepNext w:val="0"/>
        <w:keepLines w:val="0"/>
        <w:widowControl w:val="0"/>
        <w:snapToGrid w:val="0"/>
        <w:spacing w:before="0" w:after="120" w:line="320" w:lineRule="exact"/>
        <w:ind w:left="1264" w:right="1264"/>
        <w:jc w:val="both"/>
        <w:rPr>
          <w:rFonts w:eastAsia="SimHei" w:hint="eastAsia"/>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hint="eastAsia"/>
          <w:b w:val="0"/>
          <w:szCs w:val="24"/>
          <w:lang w:eastAsia="zh-CN"/>
        </w:rPr>
        <w:t>无偿</w:t>
      </w:r>
      <w:r w:rsidRPr="00503A0D">
        <w:rPr>
          <w:rFonts w:eastAsia="SimHei"/>
          <w:b w:val="0"/>
          <w:szCs w:val="24"/>
          <w:lang w:eastAsia="zh-CN"/>
        </w:rPr>
        <w:t>家务活动的衡量和</w:t>
      </w:r>
      <w:r w:rsidRPr="00503A0D">
        <w:rPr>
          <w:rFonts w:eastAsia="SimHei" w:hint="eastAsia"/>
          <w:b w:val="0"/>
          <w:szCs w:val="24"/>
          <w:lang w:eastAsia="zh-CN"/>
        </w:rPr>
        <w:t>定</w:t>
      </w:r>
      <w:r w:rsidRPr="00503A0D">
        <w:rPr>
          <w:rFonts w:eastAsia="SimHei"/>
          <w:b w:val="0"/>
          <w:szCs w:val="24"/>
          <w:lang w:eastAsia="zh-CN"/>
        </w:rPr>
        <w:t>量</w:t>
      </w:r>
    </w:p>
    <w:p w:rsidR="000E4723" w:rsidRPr="00E431A5" w:rsidRDefault="000E4723" w:rsidP="00613368">
      <w:pPr>
        <w:pStyle w:val="SingleTxtG"/>
        <w:spacing w:line="320" w:lineRule="exact"/>
        <w:ind w:left="1264" w:right="1264"/>
        <w:rPr>
          <w:sz w:val="21"/>
          <w:szCs w:val="21"/>
          <w:lang w:eastAsia="zh-CN"/>
        </w:rPr>
      </w:pPr>
      <w:r w:rsidRPr="00E431A5">
        <w:rPr>
          <w:sz w:val="21"/>
          <w:szCs w:val="21"/>
          <w:lang w:val="zh-CN" w:eastAsia="zh-CN"/>
        </w:rPr>
        <w:t>关于妇女</w:t>
      </w:r>
      <w:r w:rsidRPr="00E431A5">
        <w:rPr>
          <w:rFonts w:hint="eastAsia"/>
          <w:sz w:val="21"/>
          <w:szCs w:val="21"/>
          <w:lang w:val="zh-CN" w:eastAsia="zh-CN"/>
        </w:rPr>
        <w:t>无偿</w:t>
      </w:r>
      <w:r w:rsidRPr="00E431A5">
        <w:rPr>
          <w:sz w:val="21"/>
          <w:szCs w:val="21"/>
          <w:lang w:val="zh-CN" w:eastAsia="zh-CN"/>
        </w:rPr>
        <w:t>家务活动的衡量和</w:t>
      </w:r>
      <w:r>
        <w:rPr>
          <w:rFonts w:hint="eastAsia"/>
          <w:sz w:val="21"/>
          <w:szCs w:val="21"/>
          <w:lang w:val="zh-CN" w:eastAsia="zh-CN"/>
        </w:rPr>
        <w:t>定量</w:t>
      </w:r>
      <w:r w:rsidRPr="00E431A5">
        <w:rPr>
          <w:sz w:val="21"/>
          <w:szCs w:val="21"/>
          <w:lang w:eastAsia="zh-CN"/>
        </w:rPr>
        <w:t>（</w:t>
      </w:r>
      <w:r w:rsidRPr="00220BE5">
        <w:rPr>
          <w:rFonts w:eastAsia="SimHei"/>
          <w:sz w:val="21"/>
          <w:szCs w:val="21"/>
          <w:lang w:val="zh-CN" w:eastAsia="zh-CN"/>
        </w:rPr>
        <w:t>第</w:t>
      </w:r>
      <w:r w:rsidRPr="00220BE5">
        <w:rPr>
          <w:rFonts w:eastAsia="SimHei"/>
          <w:sz w:val="21"/>
          <w:szCs w:val="21"/>
          <w:lang w:eastAsia="zh-CN"/>
        </w:rPr>
        <w:t>17</w:t>
      </w:r>
      <w:r w:rsidRPr="00220BE5">
        <w:rPr>
          <w:rFonts w:eastAsia="SimHei"/>
          <w:sz w:val="21"/>
          <w:szCs w:val="21"/>
          <w:lang w:val="zh-CN" w:eastAsia="zh-CN"/>
        </w:rPr>
        <w:t>号一般性建议</w:t>
      </w:r>
      <w:r w:rsidRPr="00E431A5">
        <w:rPr>
          <w:sz w:val="21"/>
          <w:szCs w:val="21"/>
          <w:lang w:eastAsia="zh-CN"/>
        </w:rPr>
        <w:t>），</w:t>
      </w:r>
      <w:r w:rsidRPr="00E431A5">
        <w:rPr>
          <w:sz w:val="21"/>
          <w:szCs w:val="21"/>
          <w:lang w:val="zh-CN" w:eastAsia="zh-CN"/>
        </w:rPr>
        <w:t>统计办公室尚未在这方面开展任何工作。开展这类研究面临的障碍包括开展这类行动的资金和人力资源受到限制。</w:t>
      </w:r>
    </w:p>
    <w:p w:rsidR="000E4723" w:rsidRPr="00E431A5" w:rsidRDefault="000E4723" w:rsidP="00613368">
      <w:pPr>
        <w:pStyle w:val="SingleTxtG"/>
        <w:spacing w:line="320" w:lineRule="exact"/>
        <w:ind w:left="1264" w:right="1264"/>
        <w:rPr>
          <w:sz w:val="21"/>
          <w:szCs w:val="21"/>
          <w:u w:val="single"/>
          <w:lang w:eastAsia="zh-CN"/>
        </w:rPr>
      </w:pPr>
      <w:r w:rsidRPr="00E431A5">
        <w:rPr>
          <w:sz w:val="21"/>
          <w:szCs w:val="21"/>
          <w:u w:val="single"/>
          <w:lang w:val="zh-CN" w:eastAsia="zh-CN"/>
        </w:rPr>
        <w:t>工作场所的性骚扰问题</w:t>
      </w:r>
    </w:p>
    <w:p w:rsidR="000E4723" w:rsidRPr="00E431A5" w:rsidRDefault="000E4723" w:rsidP="00613368">
      <w:pPr>
        <w:pStyle w:val="SingleTxtG"/>
        <w:spacing w:after="140" w:line="320" w:lineRule="exact"/>
        <w:ind w:left="1264" w:right="1264"/>
        <w:rPr>
          <w:sz w:val="21"/>
          <w:szCs w:val="21"/>
          <w:lang w:eastAsia="zh-CN"/>
        </w:rPr>
      </w:pPr>
      <w:r w:rsidRPr="00613368">
        <w:rPr>
          <w:spacing w:val="2"/>
          <w:sz w:val="21"/>
          <w:szCs w:val="21"/>
          <w:lang w:val="zh-CN" w:eastAsia="zh-CN"/>
        </w:rPr>
        <w:t>关于工作场所的性骚扰问题</w:t>
      </w:r>
      <w:r w:rsidRPr="00613368">
        <w:rPr>
          <w:spacing w:val="2"/>
          <w:sz w:val="21"/>
          <w:szCs w:val="21"/>
          <w:lang w:eastAsia="zh-CN"/>
        </w:rPr>
        <w:t>（</w:t>
      </w:r>
      <w:r w:rsidRPr="00613368">
        <w:rPr>
          <w:rFonts w:eastAsia="SimHei"/>
          <w:spacing w:val="2"/>
          <w:sz w:val="21"/>
          <w:szCs w:val="21"/>
          <w:lang w:val="zh-CN" w:eastAsia="zh-CN"/>
        </w:rPr>
        <w:t>第</w:t>
      </w:r>
      <w:r w:rsidRPr="00613368">
        <w:rPr>
          <w:rFonts w:eastAsia="SimHei"/>
          <w:spacing w:val="2"/>
          <w:sz w:val="21"/>
          <w:szCs w:val="21"/>
          <w:lang w:eastAsia="zh-CN"/>
        </w:rPr>
        <w:t>19</w:t>
      </w:r>
      <w:r w:rsidRPr="00613368">
        <w:rPr>
          <w:rFonts w:eastAsia="SimHei"/>
          <w:spacing w:val="2"/>
          <w:sz w:val="21"/>
          <w:szCs w:val="21"/>
          <w:lang w:val="zh-CN" w:eastAsia="zh-CN"/>
        </w:rPr>
        <w:t>号一般性建议</w:t>
      </w:r>
      <w:r w:rsidRPr="00613368">
        <w:rPr>
          <w:spacing w:val="2"/>
          <w:sz w:val="21"/>
          <w:szCs w:val="21"/>
          <w:lang w:eastAsia="zh-CN"/>
        </w:rPr>
        <w:t>），</w:t>
      </w:r>
      <w:r w:rsidRPr="00613368">
        <w:rPr>
          <w:spacing w:val="2"/>
          <w:sz w:val="21"/>
          <w:szCs w:val="21"/>
          <w:lang w:val="zh-CN" w:eastAsia="zh-CN"/>
        </w:rPr>
        <w:t>尚未在这方面采取或提出任何具体行动。流传着一些妇女在求职时</w:t>
      </w:r>
      <w:r w:rsidRPr="00613368">
        <w:rPr>
          <w:rFonts w:hint="eastAsia"/>
          <w:spacing w:val="2"/>
          <w:sz w:val="21"/>
          <w:szCs w:val="21"/>
          <w:lang w:val="zh-CN" w:eastAsia="zh-CN"/>
        </w:rPr>
        <w:t>须</w:t>
      </w:r>
      <w:r w:rsidRPr="00613368">
        <w:rPr>
          <w:spacing w:val="2"/>
          <w:sz w:val="21"/>
          <w:szCs w:val="21"/>
          <w:lang w:val="zh-CN" w:eastAsia="zh-CN"/>
        </w:rPr>
        <w:t>提供性好处以换取工作机会的说法。仍然有必要开展调查</w:t>
      </w:r>
      <w:r w:rsidRPr="00613368">
        <w:rPr>
          <w:spacing w:val="2"/>
          <w:sz w:val="21"/>
          <w:szCs w:val="21"/>
          <w:lang w:val="en-US" w:eastAsia="zh-CN"/>
        </w:rPr>
        <w:t>，</w:t>
      </w:r>
      <w:r w:rsidRPr="00613368">
        <w:rPr>
          <w:spacing w:val="2"/>
          <w:sz w:val="21"/>
          <w:szCs w:val="21"/>
          <w:lang w:val="zh-CN" w:eastAsia="zh-CN"/>
        </w:rPr>
        <w:t>以查明这个问题的程度和性质。可对受到性骚扰的妇女提供的</w:t>
      </w:r>
      <w:r w:rsidRPr="00613368">
        <w:rPr>
          <w:rFonts w:hint="eastAsia"/>
          <w:spacing w:val="2"/>
          <w:sz w:val="21"/>
          <w:szCs w:val="21"/>
          <w:lang w:val="zh-CN" w:eastAsia="zh-CN"/>
        </w:rPr>
        <w:t>补救措施</w:t>
      </w:r>
      <w:r w:rsidRPr="00613368">
        <w:rPr>
          <w:spacing w:val="2"/>
          <w:sz w:val="21"/>
          <w:szCs w:val="21"/>
          <w:lang w:val="zh-CN" w:eastAsia="zh-CN"/>
        </w:rPr>
        <w:t>仅限于</w:t>
      </w:r>
      <w:r w:rsidRPr="00613368">
        <w:rPr>
          <w:rFonts w:hint="eastAsia"/>
          <w:spacing w:val="2"/>
          <w:sz w:val="21"/>
          <w:szCs w:val="21"/>
          <w:lang w:val="zh-CN" w:eastAsia="zh-CN"/>
        </w:rPr>
        <w:t>《</w:t>
      </w:r>
      <w:r w:rsidRPr="00613368">
        <w:rPr>
          <w:spacing w:val="2"/>
          <w:sz w:val="21"/>
          <w:szCs w:val="21"/>
          <w:lang w:val="zh-CN" w:eastAsia="zh-CN"/>
        </w:rPr>
        <w:t>侵权法</w:t>
      </w:r>
      <w:r w:rsidRPr="00613368">
        <w:rPr>
          <w:rFonts w:hint="eastAsia"/>
          <w:spacing w:val="2"/>
          <w:sz w:val="21"/>
          <w:szCs w:val="21"/>
          <w:lang w:val="zh-CN" w:eastAsia="zh-CN"/>
        </w:rPr>
        <w:t>》</w:t>
      </w:r>
      <w:r w:rsidRPr="00613368">
        <w:rPr>
          <w:spacing w:val="2"/>
          <w:sz w:val="21"/>
          <w:szCs w:val="21"/>
          <w:lang w:val="zh-CN" w:eastAsia="zh-CN"/>
        </w:rPr>
        <w:t>下的普通法补</w:t>
      </w:r>
      <w:r w:rsidRPr="00613368">
        <w:rPr>
          <w:rFonts w:hint="eastAsia"/>
          <w:spacing w:val="2"/>
          <w:sz w:val="21"/>
          <w:szCs w:val="21"/>
          <w:lang w:val="zh-CN" w:eastAsia="zh-CN"/>
        </w:rPr>
        <w:t>救措施</w:t>
      </w:r>
      <w:r w:rsidRPr="00613368">
        <w:rPr>
          <w:spacing w:val="2"/>
          <w:sz w:val="21"/>
          <w:szCs w:val="21"/>
          <w:lang w:val="zh-CN" w:eastAsia="zh-CN"/>
        </w:rPr>
        <w:t>。骚扰侵权行为现在得到了普通法的承认</w:t>
      </w:r>
      <w:r w:rsidRPr="00613368">
        <w:rPr>
          <w:spacing w:val="2"/>
          <w:sz w:val="21"/>
          <w:szCs w:val="21"/>
          <w:lang w:val="en-US" w:eastAsia="zh-CN"/>
        </w:rPr>
        <w:t>，</w:t>
      </w:r>
      <w:r w:rsidRPr="00613368">
        <w:rPr>
          <w:spacing w:val="2"/>
          <w:sz w:val="21"/>
          <w:szCs w:val="21"/>
          <w:lang w:val="zh-CN" w:eastAsia="zh-CN"/>
        </w:rPr>
        <w:t>在近期一</w:t>
      </w:r>
      <w:r w:rsidRPr="00613368">
        <w:rPr>
          <w:rFonts w:hint="eastAsia"/>
          <w:spacing w:val="2"/>
          <w:sz w:val="21"/>
          <w:szCs w:val="21"/>
          <w:lang w:val="zh-CN" w:eastAsia="zh-CN"/>
        </w:rPr>
        <w:t>起</w:t>
      </w:r>
      <w:r w:rsidRPr="00613368">
        <w:rPr>
          <w:spacing w:val="2"/>
          <w:sz w:val="21"/>
          <w:szCs w:val="21"/>
          <w:lang w:val="zh-CN" w:eastAsia="zh-CN"/>
        </w:rPr>
        <w:t>牙买加人的案例中</w:t>
      </w:r>
      <w:r w:rsidRPr="00613368">
        <w:rPr>
          <w:rFonts w:hint="eastAsia"/>
          <w:spacing w:val="2"/>
          <w:sz w:val="21"/>
          <w:szCs w:val="21"/>
          <w:lang w:val="zh-CN" w:eastAsia="zh-CN"/>
        </w:rPr>
        <w:t>被界定为</w:t>
      </w:r>
      <w:r w:rsidRPr="00613368">
        <w:rPr>
          <w:spacing w:val="2"/>
          <w:sz w:val="21"/>
          <w:szCs w:val="21"/>
          <w:lang w:val="en-US" w:eastAsia="zh-CN"/>
        </w:rPr>
        <w:t>：</w:t>
      </w:r>
      <w:r w:rsidRPr="00613368">
        <w:rPr>
          <w:rFonts w:hint="eastAsia"/>
          <w:spacing w:val="2"/>
          <w:sz w:val="21"/>
          <w:szCs w:val="21"/>
          <w:lang w:val="en-US" w:eastAsia="zh-CN"/>
        </w:rPr>
        <w:t>“</w:t>
      </w:r>
      <w:r w:rsidRPr="00613368">
        <w:rPr>
          <w:spacing w:val="2"/>
          <w:sz w:val="21"/>
          <w:szCs w:val="21"/>
          <w:lang w:val="zh-CN" w:eastAsia="zh-CN"/>
        </w:rPr>
        <w:t>针对权利</w:t>
      </w:r>
      <w:r w:rsidRPr="00613368">
        <w:rPr>
          <w:rFonts w:hint="eastAsia"/>
          <w:spacing w:val="2"/>
          <w:sz w:val="21"/>
          <w:szCs w:val="21"/>
          <w:lang w:val="zh-CN" w:eastAsia="zh-CN"/>
        </w:rPr>
        <w:t>求偿人</w:t>
      </w:r>
      <w:r w:rsidRPr="00613368">
        <w:rPr>
          <w:spacing w:val="2"/>
          <w:sz w:val="21"/>
          <w:szCs w:val="21"/>
          <w:lang w:val="zh-CN" w:eastAsia="zh-CN"/>
        </w:rPr>
        <w:t>实施</w:t>
      </w:r>
      <w:r w:rsidRPr="00E431A5">
        <w:rPr>
          <w:rFonts w:hint="eastAsia"/>
          <w:sz w:val="21"/>
          <w:szCs w:val="21"/>
          <w:lang w:val="zh-CN" w:eastAsia="zh-CN"/>
        </w:rPr>
        <w:t>的</w:t>
      </w:r>
      <w:r w:rsidRPr="00E431A5">
        <w:rPr>
          <w:sz w:val="21"/>
          <w:szCs w:val="21"/>
          <w:lang w:val="zh-CN" w:eastAsia="zh-CN"/>
        </w:rPr>
        <w:t>造成伤害</w:t>
      </w:r>
      <w:r w:rsidRPr="00E431A5">
        <w:rPr>
          <w:rFonts w:hint="eastAsia"/>
          <w:sz w:val="21"/>
          <w:szCs w:val="21"/>
          <w:lang w:val="zh-CN" w:eastAsia="zh-CN"/>
        </w:rPr>
        <w:t>的故意行为，伤害</w:t>
      </w:r>
      <w:r w:rsidRPr="00E431A5">
        <w:rPr>
          <w:sz w:val="21"/>
          <w:szCs w:val="21"/>
          <w:lang w:val="zh-CN" w:eastAsia="zh-CN"/>
        </w:rPr>
        <w:t>表现为焦虑和痛苦</w:t>
      </w:r>
      <w:r w:rsidRPr="00E431A5">
        <w:rPr>
          <w:rFonts w:hint="eastAsia"/>
          <w:sz w:val="21"/>
          <w:szCs w:val="21"/>
          <w:lang w:val="zh-CN" w:eastAsia="zh-CN"/>
        </w:rPr>
        <w:t>、短期</w:t>
      </w:r>
      <w:r w:rsidRPr="00E431A5">
        <w:rPr>
          <w:sz w:val="21"/>
          <w:szCs w:val="21"/>
          <w:lang w:val="zh-CN" w:eastAsia="zh-CN"/>
        </w:rPr>
        <w:t>人身伤害或认可的精神疾病。</w:t>
      </w:r>
      <w:r>
        <w:rPr>
          <w:rFonts w:hint="eastAsia"/>
          <w:sz w:val="21"/>
          <w:szCs w:val="21"/>
          <w:lang w:val="en-US" w:eastAsia="zh-CN"/>
        </w:rPr>
        <w:t>”</w:t>
      </w:r>
      <w:r w:rsidRPr="00E431A5">
        <w:rPr>
          <w:rStyle w:val="FootnoteReference"/>
          <w:szCs w:val="21"/>
        </w:rPr>
        <w:footnoteReference w:id="8"/>
      </w:r>
    </w:p>
    <w:p w:rsidR="000E4723" w:rsidRPr="00503A0D" w:rsidRDefault="000E4723" w:rsidP="00613368">
      <w:pPr>
        <w:pStyle w:val="H1G"/>
        <w:keepNext w:val="0"/>
        <w:keepLines w:val="0"/>
        <w:widowControl w:val="0"/>
        <w:snapToGrid w:val="0"/>
        <w:spacing w:before="0" w:after="140" w:line="320"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就业选择自由</w:t>
      </w:r>
    </w:p>
    <w:p w:rsidR="000E4723" w:rsidRPr="00E431A5" w:rsidRDefault="000E4723" w:rsidP="00613368">
      <w:pPr>
        <w:pStyle w:val="SingleTxtG"/>
        <w:spacing w:after="140" w:line="320" w:lineRule="exact"/>
        <w:ind w:left="1264" w:right="1264"/>
        <w:rPr>
          <w:rFonts w:eastAsia="SimHei" w:hint="eastAsia"/>
          <w:sz w:val="21"/>
          <w:szCs w:val="21"/>
          <w:lang w:eastAsia="zh-CN"/>
        </w:rPr>
      </w:pPr>
      <w:r w:rsidRPr="00E431A5">
        <w:rPr>
          <w:sz w:val="21"/>
          <w:szCs w:val="21"/>
          <w:lang w:eastAsia="zh-CN"/>
        </w:rPr>
        <w:t>2001</w:t>
      </w:r>
      <w:r w:rsidRPr="00E431A5">
        <w:rPr>
          <w:sz w:val="21"/>
          <w:szCs w:val="21"/>
          <w:lang w:val="zh-CN" w:eastAsia="zh-CN"/>
        </w:rPr>
        <w:t>年</w:t>
      </w:r>
      <w:r w:rsidRPr="00E431A5">
        <w:rPr>
          <w:sz w:val="21"/>
          <w:szCs w:val="21"/>
          <w:lang w:eastAsia="zh-CN"/>
        </w:rPr>
        <w:t>，</w:t>
      </w:r>
      <w:r w:rsidRPr="00E431A5">
        <w:rPr>
          <w:sz w:val="21"/>
          <w:szCs w:val="21"/>
          <w:lang w:val="zh-CN" w:eastAsia="zh-CN"/>
        </w:rPr>
        <w:t>圣文森特和格林纳丁斯批准了</w:t>
      </w:r>
      <w:r w:rsidRPr="00220BE5">
        <w:rPr>
          <w:rFonts w:eastAsia="SimHei"/>
          <w:sz w:val="21"/>
          <w:szCs w:val="21"/>
          <w:lang w:val="zh-CN" w:eastAsia="zh-CN"/>
        </w:rPr>
        <w:t>劳工组织</w:t>
      </w:r>
      <w:r w:rsidRPr="00220BE5">
        <w:rPr>
          <w:rFonts w:eastAsia="SimHei"/>
          <w:sz w:val="21"/>
          <w:szCs w:val="21"/>
          <w:lang w:eastAsia="zh-CN"/>
        </w:rPr>
        <w:t>1958</w:t>
      </w:r>
      <w:r w:rsidRPr="00220BE5">
        <w:rPr>
          <w:rFonts w:eastAsia="SimHei"/>
          <w:sz w:val="21"/>
          <w:szCs w:val="21"/>
          <w:lang w:val="zh-CN" w:eastAsia="zh-CN"/>
        </w:rPr>
        <w:t>年第</w:t>
      </w:r>
      <w:r w:rsidRPr="00220BE5">
        <w:rPr>
          <w:rFonts w:eastAsia="SimHei"/>
          <w:sz w:val="21"/>
          <w:szCs w:val="21"/>
          <w:lang w:eastAsia="zh-CN"/>
        </w:rPr>
        <w:t>111</w:t>
      </w:r>
      <w:r w:rsidRPr="00220BE5">
        <w:rPr>
          <w:rFonts w:eastAsia="SimHei"/>
          <w:sz w:val="21"/>
          <w:szCs w:val="21"/>
          <w:lang w:val="zh-CN" w:eastAsia="zh-CN"/>
        </w:rPr>
        <w:t>号《就业和职业歧视公约》</w:t>
      </w:r>
      <w:r w:rsidRPr="00E431A5">
        <w:rPr>
          <w:sz w:val="21"/>
          <w:szCs w:val="21"/>
          <w:lang w:eastAsia="zh-CN"/>
        </w:rPr>
        <w:t>，</w:t>
      </w:r>
      <w:r w:rsidRPr="00E431A5">
        <w:rPr>
          <w:rFonts w:hint="eastAsia"/>
          <w:sz w:val="21"/>
          <w:szCs w:val="21"/>
          <w:lang w:eastAsia="zh-CN"/>
        </w:rPr>
        <w:t>该《公约》</w:t>
      </w:r>
      <w:r w:rsidRPr="00E431A5">
        <w:rPr>
          <w:sz w:val="21"/>
          <w:szCs w:val="21"/>
          <w:lang w:val="zh-CN" w:eastAsia="zh-CN"/>
        </w:rPr>
        <w:t>禁止在就业和职业领域基于性别的歧视。</w:t>
      </w:r>
      <w:r w:rsidRPr="00E431A5">
        <w:rPr>
          <w:sz w:val="21"/>
          <w:szCs w:val="21"/>
          <w:lang w:val="en-US" w:eastAsia="zh-CN"/>
        </w:rPr>
        <w:t>2010</w:t>
      </w:r>
      <w:r w:rsidRPr="00E431A5">
        <w:rPr>
          <w:sz w:val="21"/>
          <w:szCs w:val="21"/>
          <w:lang w:val="zh-CN" w:eastAsia="zh-CN"/>
        </w:rPr>
        <w:t>年</w:t>
      </w:r>
      <w:r w:rsidRPr="00E431A5">
        <w:rPr>
          <w:sz w:val="21"/>
          <w:szCs w:val="21"/>
          <w:lang w:val="en-US" w:eastAsia="zh-CN"/>
        </w:rPr>
        <w:t>，</w:t>
      </w:r>
      <w:r w:rsidRPr="00E431A5">
        <w:rPr>
          <w:sz w:val="21"/>
          <w:szCs w:val="21"/>
          <w:lang w:val="zh-CN" w:eastAsia="zh-CN"/>
        </w:rPr>
        <w:t>圣文森特和格林纳丁斯批准了劳工组织</w:t>
      </w:r>
      <w:r w:rsidRPr="00E431A5">
        <w:rPr>
          <w:sz w:val="21"/>
          <w:szCs w:val="21"/>
          <w:lang w:val="en-US" w:eastAsia="zh-CN"/>
        </w:rPr>
        <w:t>1964</w:t>
      </w:r>
      <w:r w:rsidRPr="00E431A5">
        <w:rPr>
          <w:sz w:val="21"/>
          <w:szCs w:val="21"/>
          <w:lang w:val="zh-CN" w:eastAsia="zh-CN"/>
        </w:rPr>
        <w:t>年第</w:t>
      </w:r>
      <w:r w:rsidRPr="00E431A5">
        <w:rPr>
          <w:sz w:val="21"/>
          <w:szCs w:val="21"/>
          <w:lang w:val="en-US" w:eastAsia="zh-CN"/>
        </w:rPr>
        <w:t>122</w:t>
      </w:r>
      <w:r w:rsidRPr="00E431A5">
        <w:rPr>
          <w:sz w:val="21"/>
          <w:szCs w:val="21"/>
          <w:lang w:val="zh-CN" w:eastAsia="zh-CN"/>
        </w:rPr>
        <w:t>号《就业政策公约》</w:t>
      </w:r>
      <w:r w:rsidRPr="00E431A5">
        <w:rPr>
          <w:sz w:val="21"/>
          <w:szCs w:val="21"/>
          <w:lang w:val="en-US" w:eastAsia="zh-CN"/>
        </w:rPr>
        <w:t>，</w:t>
      </w:r>
      <w:r w:rsidRPr="00E431A5">
        <w:rPr>
          <w:sz w:val="21"/>
          <w:szCs w:val="21"/>
          <w:lang w:val="zh-CN" w:eastAsia="zh-CN"/>
        </w:rPr>
        <w:t>该</w:t>
      </w:r>
      <w:r w:rsidRPr="00E431A5">
        <w:rPr>
          <w:rFonts w:hint="eastAsia"/>
          <w:sz w:val="21"/>
          <w:szCs w:val="21"/>
          <w:lang w:val="zh-CN" w:eastAsia="zh-CN"/>
        </w:rPr>
        <w:t>《</w:t>
      </w:r>
      <w:r w:rsidRPr="00E431A5">
        <w:rPr>
          <w:sz w:val="21"/>
          <w:szCs w:val="21"/>
          <w:lang w:val="zh-CN" w:eastAsia="zh-CN"/>
        </w:rPr>
        <w:t>公约</w:t>
      </w:r>
      <w:r w:rsidRPr="00E431A5">
        <w:rPr>
          <w:rFonts w:hint="eastAsia"/>
          <w:sz w:val="21"/>
          <w:szCs w:val="21"/>
          <w:lang w:val="zh-CN" w:eastAsia="zh-CN"/>
        </w:rPr>
        <w:t>》确保“</w:t>
      </w:r>
      <w:r w:rsidRPr="00E431A5">
        <w:rPr>
          <w:sz w:val="21"/>
          <w:szCs w:val="21"/>
          <w:lang w:val="zh-CN" w:eastAsia="zh-CN"/>
        </w:rPr>
        <w:t>每个工人不论其种族、肤色、性别、宗教信仰、政治见解、民族血统或社会出身如何</w:t>
      </w:r>
      <w:r w:rsidRPr="00E431A5">
        <w:rPr>
          <w:sz w:val="21"/>
          <w:szCs w:val="21"/>
          <w:lang w:val="en-US" w:eastAsia="zh-CN"/>
        </w:rPr>
        <w:t>，</w:t>
      </w:r>
      <w:r w:rsidRPr="00E431A5">
        <w:rPr>
          <w:sz w:val="21"/>
          <w:szCs w:val="21"/>
          <w:lang w:val="zh-CN" w:eastAsia="zh-CN"/>
        </w:rPr>
        <w:t>都有选择职业的自由</w:t>
      </w:r>
      <w:r w:rsidRPr="00E431A5">
        <w:rPr>
          <w:sz w:val="21"/>
          <w:szCs w:val="21"/>
          <w:lang w:val="en-US" w:eastAsia="zh-CN"/>
        </w:rPr>
        <w:t>，</w:t>
      </w:r>
      <w:r w:rsidRPr="00E431A5">
        <w:rPr>
          <w:sz w:val="21"/>
          <w:szCs w:val="21"/>
          <w:lang w:val="zh-CN" w:eastAsia="zh-CN"/>
        </w:rPr>
        <w:t>并有获得必要技能和使用其技能与天赋的最大可能的机会</w:t>
      </w:r>
      <w:r w:rsidRPr="00E431A5">
        <w:rPr>
          <w:sz w:val="21"/>
          <w:szCs w:val="21"/>
          <w:lang w:val="en-US" w:eastAsia="zh-CN"/>
        </w:rPr>
        <w:t>，</w:t>
      </w:r>
      <w:r w:rsidRPr="00E431A5">
        <w:rPr>
          <w:sz w:val="21"/>
          <w:szCs w:val="21"/>
          <w:lang w:val="zh-CN" w:eastAsia="zh-CN"/>
        </w:rPr>
        <w:t>并取得一项对其合适的工作</w:t>
      </w:r>
      <w:r>
        <w:rPr>
          <w:rFonts w:hint="eastAsia"/>
          <w:sz w:val="21"/>
          <w:szCs w:val="21"/>
          <w:lang w:val="en-US" w:eastAsia="zh-CN"/>
        </w:rPr>
        <w:t>……</w:t>
      </w:r>
      <w:r w:rsidRPr="00E431A5">
        <w:rPr>
          <w:rFonts w:hint="eastAsia"/>
          <w:sz w:val="21"/>
          <w:szCs w:val="21"/>
          <w:lang w:val="en-US" w:eastAsia="zh-CN"/>
        </w:rPr>
        <w:t>”</w:t>
      </w:r>
      <w:r>
        <w:rPr>
          <w:rFonts w:hint="eastAsia"/>
          <w:sz w:val="21"/>
          <w:szCs w:val="21"/>
          <w:lang w:val="en-US"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关于圣文森特和格林纳丁斯在这两份公约下</w:t>
      </w:r>
      <w:r w:rsidRPr="00E431A5">
        <w:rPr>
          <w:rFonts w:hint="eastAsia"/>
          <w:sz w:val="21"/>
          <w:szCs w:val="21"/>
          <w:lang w:val="zh-CN" w:eastAsia="zh-CN"/>
        </w:rPr>
        <w:t>承担</w:t>
      </w:r>
      <w:r w:rsidRPr="00E431A5">
        <w:rPr>
          <w:sz w:val="21"/>
          <w:szCs w:val="21"/>
          <w:lang w:val="zh-CN" w:eastAsia="zh-CN"/>
        </w:rPr>
        <w:t>的义务</w:t>
      </w:r>
      <w:r w:rsidRPr="00E431A5">
        <w:rPr>
          <w:sz w:val="21"/>
          <w:szCs w:val="21"/>
          <w:lang w:eastAsia="zh-CN"/>
        </w:rPr>
        <w:t>，</w:t>
      </w:r>
      <w:r w:rsidRPr="00E431A5">
        <w:rPr>
          <w:rFonts w:hint="eastAsia"/>
          <w:sz w:val="21"/>
          <w:szCs w:val="21"/>
          <w:lang w:eastAsia="zh-CN"/>
        </w:rPr>
        <w:t>可能</w:t>
      </w:r>
      <w:r w:rsidRPr="00E431A5">
        <w:rPr>
          <w:sz w:val="21"/>
          <w:szCs w:val="21"/>
          <w:lang w:val="zh-CN" w:eastAsia="zh-CN"/>
        </w:rPr>
        <w:t>需要对圣文森特和格林纳丁斯</w:t>
      </w:r>
      <w:r w:rsidRPr="00E431A5">
        <w:rPr>
          <w:sz w:val="21"/>
          <w:szCs w:val="21"/>
          <w:lang w:eastAsia="zh-CN"/>
        </w:rPr>
        <w:t>2009</w:t>
      </w:r>
      <w:r w:rsidRPr="00E431A5">
        <w:rPr>
          <w:sz w:val="21"/>
          <w:szCs w:val="21"/>
          <w:lang w:val="zh-CN" w:eastAsia="zh-CN"/>
        </w:rPr>
        <w:t>年</w:t>
      </w:r>
      <w:r w:rsidRPr="00E431A5">
        <w:rPr>
          <w:rFonts w:hint="eastAsia"/>
          <w:sz w:val="21"/>
          <w:szCs w:val="21"/>
          <w:lang w:val="zh-CN" w:eastAsia="zh-CN"/>
        </w:rPr>
        <w:t>经</w:t>
      </w:r>
      <w:r w:rsidRPr="00E431A5">
        <w:rPr>
          <w:sz w:val="21"/>
          <w:szCs w:val="21"/>
          <w:lang w:val="zh-CN" w:eastAsia="zh-CN"/>
        </w:rPr>
        <w:t>修订</w:t>
      </w:r>
      <w:r w:rsidRPr="00E431A5">
        <w:rPr>
          <w:rFonts w:hint="eastAsia"/>
          <w:sz w:val="21"/>
          <w:szCs w:val="21"/>
          <w:lang w:val="zh-CN" w:eastAsia="zh-CN"/>
        </w:rPr>
        <w:t>的</w:t>
      </w:r>
      <w:r w:rsidRPr="00E431A5">
        <w:rPr>
          <w:sz w:val="21"/>
          <w:szCs w:val="21"/>
          <w:lang w:val="zh-CN" w:eastAsia="zh-CN"/>
        </w:rPr>
        <w:t>法</w:t>
      </w:r>
      <w:r w:rsidRPr="00E431A5">
        <w:rPr>
          <w:rFonts w:hint="eastAsia"/>
          <w:sz w:val="21"/>
          <w:szCs w:val="21"/>
          <w:lang w:val="zh-CN" w:eastAsia="zh-CN"/>
        </w:rPr>
        <w:t>律</w:t>
      </w:r>
      <w:r w:rsidRPr="00220BE5">
        <w:rPr>
          <w:rFonts w:eastAsia="SimHei"/>
          <w:sz w:val="21"/>
          <w:szCs w:val="21"/>
          <w:lang w:val="zh-CN" w:eastAsia="zh-CN"/>
        </w:rPr>
        <w:t>《妇女、青年和儿童就业法案》</w:t>
      </w:r>
      <w:r w:rsidRPr="00E431A5">
        <w:rPr>
          <w:rFonts w:hint="eastAsia"/>
          <w:sz w:val="21"/>
          <w:szCs w:val="21"/>
          <w:lang w:val="zh-CN" w:eastAsia="zh-CN"/>
        </w:rPr>
        <w:t>，</w:t>
      </w:r>
      <w:r w:rsidRPr="00E431A5">
        <w:rPr>
          <w:rFonts w:hint="eastAsia"/>
          <w:sz w:val="21"/>
          <w:szCs w:val="21"/>
          <w:lang w:val="zh-CN" w:eastAsia="zh-CN"/>
        </w:rPr>
        <w:t>Cap</w:t>
      </w:r>
      <w:r w:rsidRPr="00E431A5">
        <w:rPr>
          <w:rFonts w:hint="eastAsia"/>
          <w:sz w:val="21"/>
          <w:szCs w:val="21"/>
          <w:lang w:val="en-US" w:eastAsia="zh-CN"/>
        </w:rPr>
        <w:t xml:space="preserve"> </w:t>
      </w:r>
      <w:r w:rsidRPr="00E431A5">
        <w:rPr>
          <w:rFonts w:eastAsia="SimHei"/>
          <w:sz w:val="21"/>
          <w:szCs w:val="21"/>
          <w:lang w:val="en-US" w:eastAsia="zh-CN"/>
        </w:rPr>
        <w:t xml:space="preserve"> 2</w:t>
      </w:r>
      <w:r w:rsidRPr="00E431A5">
        <w:rPr>
          <w:rFonts w:eastAsia="SimHei" w:hint="eastAsia"/>
          <w:sz w:val="21"/>
          <w:szCs w:val="21"/>
          <w:lang w:val="en-US" w:eastAsia="zh-CN"/>
        </w:rPr>
        <w:t>09</w:t>
      </w:r>
      <w:r w:rsidRPr="00E431A5">
        <w:rPr>
          <w:sz w:val="21"/>
          <w:szCs w:val="21"/>
          <w:lang w:val="zh-CN" w:eastAsia="zh-CN"/>
        </w:rPr>
        <w:t>进行说明</w:t>
      </w:r>
      <w:r w:rsidRPr="00E431A5">
        <w:rPr>
          <w:sz w:val="21"/>
          <w:szCs w:val="21"/>
          <w:lang w:eastAsia="zh-CN"/>
        </w:rPr>
        <w:t>，</w:t>
      </w:r>
      <w:r w:rsidRPr="00E431A5">
        <w:rPr>
          <w:sz w:val="21"/>
          <w:szCs w:val="21"/>
          <w:lang w:val="zh-CN" w:eastAsia="zh-CN"/>
        </w:rPr>
        <w:t>该法包括一条</w:t>
      </w:r>
      <w:r w:rsidRPr="00E431A5">
        <w:rPr>
          <w:rFonts w:hint="eastAsia"/>
          <w:sz w:val="21"/>
          <w:szCs w:val="21"/>
          <w:lang w:val="zh-CN" w:eastAsia="zh-CN"/>
        </w:rPr>
        <w:t>源</w:t>
      </w:r>
      <w:r w:rsidRPr="00E431A5">
        <w:rPr>
          <w:sz w:val="21"/>
          <w:szCs w:val="21"/>
          <w:lang w:val="zh-CN" w:eastAsia="zh-CN"/>
        </w:rPr>
        <w:t>自</w:t>
      </w:r>
      <w:r>
        <w:rPr>
          <w:rFonts w:hint="eastAsia"/>
          <w:sz w:val="21"/>
          <w:szCs w:val="21"/>
          <w:lang w:val="zh-CN" w:eastAsia="zh-CN"/>
        </w:rPr>
        <w:t>《</w:t>
      </w:r>
      <w:r w:rsidRPr="00E431A5">
        <w:rPr>
          <w:sz w:val="21"/>
          <w:szCs w:val="21"/>
          <w:lang w:eastAsia="zh-CN"/>
        </w:rPr>
        <w:t>1938</w:t>
      </w:r>
      <w:r w:rsidRPr="00E431A5">
        <w:rPr>
          <w:sz w:val="21"/>
          <w:szCs w:val="21"/>
          <w:lang w:val="zh-CN" w:eastAsia="zh-CN"/>
        </w:rPr>
        <w:t>年公约</w:t>
      </w:r>
      <w:r>
        <w:rPr>
          <w:rFonts w:hint="eastAsia"/>
          <w:sz w:val="21"/>
          <w:szCs w:val="21"/>
          <w:lang w:val="zh-CN" w:eastAsia="zh-CN"/>
        </w:rPr>
        <w:t>》</w:t>
      </w:r>
      <w:r w:rsidRPr="00E431A5">
        <w:rPr>
          <w:sz w:val="21"/>
          <w:szCs w:val="21"/>
          <w:lang w:val="zh-CN" w:eastAsia="zh-CN"/>
        </w:rPr>
        <w:t>的条款</w:t>
      </w:r>
      <w:r w:rsidRPr="00E431A5">
        <w:rPr>
          <w:sz w:val="21"/>
          <w:szCs w:val="21"/>
          <w:lang w:eastAsia="zh-CN"/>
        </w:rPr>
        <w:t>，</w:t>
      </w:r>
      <w:r w:rsidRPr="00E431A5">
        <w:rPr>
          <w:rFonts w:hint="eastAsia"/>
          <w:sz w:val="21"/>
          <w:szCs w:val="21"/>
          <w:lang w:eastAsia="zh-CN"/>
        </w:rPr>
        <w:t>其</w:t>
      </w:r>
      <w:r w:rsidRPr="00E431A5">
        <w:rPr>
          <w:sz w:val="21"/>
          <w:szCs w:val="21"/>
          <w:lang w:val="zh-CN" w:eastAsia="zh-CN"/>
        </w:rPr>
        <w:t>禁止任何工业企业雇用年满</w:t>
      </w:r>
      <w:r w:rsidRPr="00E431A5">
        <w:rPr>
          <w:sz w:val="21"/>
          <w:szCs w:val="21"/>
          <w:lang w:eastAsia="zh-CN"/>
        </w:rPr>
        <w:t>18</w:t>
      </w:r>
      <w:r w:rsidRPr="00E431A5">
        <w:rPr>
          <w:sz w:val="21"/>
          <w:szCs w:val="21"/>
          <w:lang w:val="zh-CN" w:eastAsia="zh-CN"/>
        </w:rPr>
        <w:t>岁的妇女</w:t>
      </w:r>
      <w:r w:rsidRPr="00E431A5">
        <w:rPr>
          <w:rFonts w:hint="eastAsia"/>
          <w:sz w:val="21"/>
          <w:szCs w:val="21"/>
          <w:lang w:val="zh-CN" w:eastAsia="zh-CN"/>
        </w:rPr>
        <w:t>从事夜班工作</w:t>
      </w:r>
      <w:r w:rsidRPr="00E431A5">
        <w:rPr>
          <w:sz w:val="21"/>
          <w:szCs w:val="21"/>
          <w:lang w:eastAsia="zh-CN"/>
        </w:rPr>
        <w:t>，</w:t>
      </w:r>
      <w:r w:rsidRPr="00E431A5">
        <w:rPr>
          <w:rFonts w:hint="eastAsia"/>
          <w:sz w:val="21"/>
          <w:szCs w:val="21"/>
          <w:lang w:val="zh-CN" w:eastAsia="zh-CN"/>
        </w:rPr>
        <w:t>但</w:t>
      </w:r>
      <w:r w:rsidRPr="00E431A5">
        <w:rPr>
          <w:sz w:val="21"/>
          <w:szCs w:val="21"/>
          <w:lang w:val="zh-CN" w:eastAsia="zh-CN"/>
        </w:rPr>
        <w:t>该法允许这类</w:t>
      </w:r>
      <w:r w:rsidRPr="00E431A5">
        <w:rPr>
          <w:rFonts w:hint="eastAsia"/>
          <w:sz w:val="21"/>
          <w:szCs w:val="21"/>
          <w:lang w:val="zh-CN" w:eastAsia="zh-CN"/>
        </w:rPr>
        <w:t>雇用</w:t>
      </w:r>
      <w:r w:rsidRPr="00E431A5">
        <w:rPr>
          <w:sz w:val="21"/>
          <w:szCs w:val="21"/>
          <w:lang w:val="zh-CN" w:eastAsia="zh-CN"/>
        </w:rPr>
        <w:t>的</w:t>
      </w:r>
      <w:r w:rsidRPr="00E431A5">
        <w:rPr>
          <w:rFonts w:hint="eastAsia"/>
          <w:sz w:val="21"/>
          <w:szCs w:val="21"/>
          <w:lang w:val="zh-CN" w:eastAsia="zh-CN"/>
        </w:rPr>
        <w:t>情况</w:t>
      </w:r>
      <w:r w:rsidRPr="00E431A5">
        <w:rPr>
          <w:sz w:val="21"/>
          <w:szCs w:val="21"/>
          <w:lang w:val="zh-CN" w:eastAsia="zh-CN"/>
        </w:rPr>
        <w:t>除外</w:t>
      </w:r>
      <w:r w:rsidRPr="00E431A5">
        <w:rPr>
          <w:sz w:val="21"/>
          <w:szCs w:val="21"/>
          <w:lang w:eastAsia="zh-CN"/>
        </w:rPr>
        <w:t>（</w:t>
      </w:r>
      <w:r w:rsidRPr="00E431A5">
        <w:rPr>
          <w:sz w:val="21"/>
          <w:szCs w:val="21"/>
          <w:lang w:val="zh-CN" w:eastAsia="zh-CN"/>
        </w:rPr>
        <w:t>见第</w:t>
      </w:r>
      <w:r w:rsidRPr="00E431A5">
        <w:rPr>
          <w:rFonts w:hint="eastAsia"/>
          <w:sz w:val="21"/>
          <w:szCs w:val="21"/>
          <w:lang w:val="zh-CN" w:eastAsia="zh-CN"/>
        </w:rPr>
        <w:t>3</w:t>
      </w:r>
      <w:r w:rsidRPr="00E431A5">
        <w:rPr>
          <w:sz w:val="21"/>
          <w:szCs w:val="21"/>
          <w:lang w:val="zh-CN" w:eastAsia="zh-CN"/>
        </w:rPr>
        <w:t>条第</w:t>
      </w:r>
      <w:r w:rsidRPr="00E431A5">
        <w:rPr>
          <w:rFonts w:hint="eastAsia"/>
          <w:sz w:val="21"/>
          <w:szCs w:val="21"/>
          <w:lang w:val="zh-CN" w:eastAsia="zh-CN"/>
        </w:rPr>
        <w:t>(2)</w:t>
      </w:r>
      <w:r w:rsidRPr="00E431A5">
        <w:rPr>
          <w:sz w:val="21"/>
          <w:szCs w:val="21"/>
          <w:lang w:val="zh-CN" w:eastAsia="zh-CN"/>
        </w:rPr>
        <w:t>款</w:t>
      </w:r>
      <w:r w:rsidRPr="00E431A5">
        <w:rPr>
          <w:sz w:val="21"/>
          <w:szCs w:val="21"/>
          <w:lang w:eastAsia="zh-CN"/>
        </w:rPr>
        <w:t>）</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rFonts w:hint="eastAsia"/>
          <w:sz w:val="21"/>
          <w:szCs w:val="21"/>
          <w:lang w:val="en-US" w:eastAsia="zh-CN"/>
        </w:rPr>
        <w:t>“</w:t>
      </w:r>
      <w:r w:rsidRPr="00E431A5">
        <w:rPr>
          <w:sz w:val="21"/>
          <w:szCs w:val="21"/>
          <w:lang w:val="zh-CN" w:eastAsia="zh-CN"/>
        </w:rPr>
        <w:t>工业企业</w:t>
      </w:r>
      <w:r w:rsidRPr="00E431A5">
        <w:rPr>
          <w:rFonts w:hint="eastAsia"/>
          <w:sz w:val="21"/>
          <w:szCs w:val="21"/>
          <w:lang w:val="en-US" w:eastAsia="zh-CN"/>
        </w:rPr>
        <w:t>”</w:t>
      </w:r>
      <w:r w:rsidRPr="00E431A5">
        <w:rPr>
          <w:sz w:val="21"/>
          <w:szCs w:val="21"/>
          <w:lang w:val="zh-CN" w:eastAsia="zh-CN"/>
        </w:rPr>
        <w:t>包括</w:t>
      </w:r>
      <w:r w:rsidRPr="00E431A5">
        <w:rPr>
          <w:rFonts w:hint="eastAsia"/>
          <w:sz w:val="21"/>
          <w:szCs w:val="21"/>
          <w:lang w:val="en-US" w:eastAsia="zh-CN"/>
        </w:rPr>
        <w:t>“</w:t>
      </w:r>
      <w:r w:rsidRPr="00E431A5">
        <w:rPr>
          <w:sz w:val="21"/>
          <w:szCs w:val="21"/>
          <w:lang w:val="zh-CN" w:eastAsia="zh-CN"/>
        </w:rPr>
        <w:t>矿场、采石场</w:t>
      </w:r>
      <w:r w:rsidRPr="00E431A5">
        <w:rPr>
          <w:rFonts w:hint="eastAsia"/>
          <w:sz w:val="21"/>
          <w:szCs w:val="21"/>
          <w:lang w:val="zh-CN" w:eastAsia="zh-CN"/>
        </w:rPr>
        <w:t>；</w:t>
      </w:r>
      <w:r w:rsidRPr="00E431A5">
        <w:rPr>
          <w:sz w:val="21"/>
          <w:szCs w:val="21"/>
          <w:lang w:val="zh-CN" w:eastAsia="zh-CN"/>
        </w:rPr>
        <w:t>制造</w:t>
      </w:r>
      <w:r w:rsidRPr="00E431A5">
        <w:rPr>
          <w:rFonts w:hint="eastAsia"/>
          <w:sz w:val="21"/>
          <w:szCs w:val="21"/>
          <w:lang w:val="zh-CN" w:eastAsia="zh-CN"/>
        </w:rPr>
        <w:t>、</w:t>
      </w:r>
      <w:r w:rsidRPr="00E431A5">
        <w:rPr>
          <w:sz w:val="21"/>
          <w:szCs w:val="21"/>
          <w:lang w:val="zh-CN" w:eastAsia="zh-CN"/>
        </w:rPr>
        <w:t>改</w:t>
      </w:r>
      <w:r w:rsidRPr="00E431A5">
        <w:rPr>
          <w:rFonts w:hint="eastAsia"/>
          <w:sz w:val="21"/>
          <w:szCs w:val="21"/>
          <w:lang w:val="zh-CN" w:eastAsia="zh-CN"/>
        </w:rPr>
        <w:t>造、</w:t>
      </w:r>
      <w:r w:rsidRPr="00E431A5">
        <w:rPr>
          <w:sz w:val="21"/>
          <w:szCs w:val="21"/>
          <w:lang w:val="zh-CN" w:eastAsia="zh-CN"/>
        </w:rPr>
        <w:t>清洁、维修、装饰、最后加工、</w:t>
      </w:r>
      <w:r w:rsidRPr="00E431A5">
        <w:rPr>
          <w:rFonts w:hint="eastAsia"/>
          <w:sz w:val="21"/>
          <w:szCs w:val="21"/>
          <w:lang w:val="zh-CN" w:eastAsia="zh-CN"/>
        </w:rPr>
        <w:t>改装</w:t>
      </w:r>
      <w:r w:rsidRPr="00E431A5">
        <w:rPr>
          <w:sz w:val="21"/>
          <w:szCs w:val="21"/>
          <w:lang w:val="zh-CN" w:eastAsia="zh-CN"/>
        </w:rPr>
        <w:t>供出售、破</w:t>
      </w:r>
      <w:r w:rsidRPr="00E431A5">
        <w:rPr>
          <w:rFonts w:hint="eastAsia"/>
          <w:sz w:val="21"/>
          <w:szCs w:val="21"/>
          <w:lang w:val="zh-CN" w:eastAsia="zh-CN"/>
        </w:rPr>
        <w:t>除</w:t>
      </w:r>
      <w:r w:rsidRPr="00E431A5">
        <w:rPr>
          <w:sz w:val="21"/>
          <w:szCs w:val="21"/>
          <w:lang w:val="zh-CN" w:eastAsia="zh-CN"/>
        </w:rPr>
        <w:t>或拆除行业</w:t>
      </w:r>
      <w:r w:rsidRPr="00E431A5">
        <w:rPr>
          <w:rFonts w:hint="eastAsia"/>
          <w:sz w:val="21"/>
          <w:szCs w:val="21"/>
          <w:lang w:val="en-US" w:eastAsia="zh-CN"/>
        </w:rPr>
        <w:t>；</w:t>
      </w:r>
      <w:r w:rsidRPr="00E431A5">
        <w:rPr>
          <w:sz w:val="21"/>
          <w:szCs w:val="21"/>
          <w:lang w:val="zh-CN" w:eastAsia="zh-CN"/>
        </w:rPr>
        <w:t>或是材料转变</w:t>
      </w:r>
      <w:r w:rsidRPr="00E431A5">
        <w:rPr>
          <w:sz w:val="21"/>
          <w:szCs w:val="21"/>
          <w:lang w:val="en-US" w:eastAsia="zh-CN"/>
        </w:rPr>
        <w:t>，</w:t>
      </w:r>
      <w:r w:rsidRPr="00E431A5">
        <w:rPr>
          <w:sz w:val="21"/>
          <w:szCs w:val="21"/>
          <w:lang w:val="zh-CN" w:eastAsia="zh-CN"/>
        </w:rPr>
        <w:t>包括造船和</w:t>
      </w:r>
      <w:r w:rsidRPr="00E431A5">
        <w:rPr>
          <w:rFonts w:hint="eastAsia"/>
          <w:sz w:val="21"/>
          <w:szCs w:val="21"/>
          <w:lang w:val="zh-CN" w:eastAsia="zh-CN"/>
        </w:rPr>
        <w:t>发电、</w:t>
      </w:r>
      <w:r w:rsidRPr="00E431A5">
        <w:rPr>
          <w:sz w:val="21"/>
          <w:szCs w:val="21"/>
          <w:lang w:val="zh-CN" w:eastAsia="zh-CN"/>
        </w:rPr>
        <w:t>电力或是任何</w:t>
      </w:r>
      <w:r w:rsidRPr="00E431A5">
        <w:rPr>
          <w:rFonts w:hint="eastAsia"/>
          <w:sz w:val="21"/>
          <w:szCs w:val="21"/>
          <w:lang w:val="zh-CN" w:eastAsia="zh-CN"/>
        </w:rPr>
        <w:t>类型的动</w:t>
      </w:r>
      <w:r w:rsidRPr="00E431A5">
        <w:rPr>
          <w:sz w:val="21"/>
          <w:szCs w:val="21"/>
          <w:lang w:val="zh-CN" w:eastAsia="zh-CN"/>
        </w:rPr>
        <w:t>力</w:t>
      </w:r>
      <w:r w:rsidRPr="00E431A5">
        <w:rPr>
          <w:rFonts w:hint="eastAsia"/>
          <w:sz w:val="21"/>
          <w:szCs w:val="21"/>
          <w:lang w:val="zh-CN" w:eastAsia="zh-CN"/>
        </w:rPr>
        <w:t>改造和传输</w:t>
      </w:r>
      <w:r w:rsidRPr="00E431A5">
        <w:rPr>
          <w:sz w:val="21"/>
          <w:szCs w:val="21"/>
          <w:lang w:val="zh-CN" w:eastAsia="zh-CN"/>
        </w:rPr>
        <w:t>行业</w:t>
      </w:r>
      <w:r w:rsidRPr="00E431A5">
        <w:rPr>
          <w:rFonts w:hint="eastAsia"/>
          <w:sz w:val="21"/>
          <w:szCs w:val="21"/>
          <w:lang w:val="en-US" w:eastAsia="zh-CN"/>
        </w:rPr>
        <w:t>”</w:t>
      </w:r>
      <w:r w:rsidRPr="00E431A5">
        <w:rPr>
          <w:sz w:val="21"/>
          <w:szCs w:val="21"/>
          <w:lang w:val="en-US" w:eastAsia="zh-CN"/>
        </w:rPr>
        <w:t>；</w:t>
      </w:r>
      <w:r w:rsidRPr="00E431A5">
        <w:rPr>
          <w:sz w:val="21"/>
          <w:szCs w:val="21"/>
          <w:lang w:val="zh-CN" w:eastAsia="zh-CN"/>
        </w:rPr>
        <w:t>这还包括</w:t>
      </w:r>
      <w:r w:rsidRPr="00E431A5">
        <w:rPr>
          <w:rFonts w:hint="eastAsia"/>
          <w:sz w:val="21"/>
          <w:szCs w:val="21"/>
          <w:lang w:val="en-US" w:eastAsia="zh-CN"/>
        </w:rPr>
        <w:t>“建筑</w:t>
      </w:r>
      <w:r w:rsidRPr="00E431A5">
        <w:rPr>
          <w:sz w:val="21"/>
          <w:szCs w:val="21"/>
          <w:lang w:val="zh-CN" w:eastAsia="zh-CN"/>
        </w:rPr>
        <w:t>、翻修、保养、维护、改造或拆除任何建筑、铁路、架空索道、港口、船坞、防波堤、运河、内陆航道、公路、隧道、桥梁、高架铁路、下水道、排水沟、井、电</w:t>
      </w:r>
      <w:r w:rsidRPr="00E431A5">
        <w:rPr>
          <w:rFonts w:hint="eastAsia"/>
          <w:sz w:val="21"/>
          <w:szCs w:val="21"/>
          <w:lang w:val="zh-CN" w:eastAsia="zh-CN"/>
        </w:rPr>
        <w:t>报</w:t>
      </w:r>
      <w:r w:rsidRPr="00E431A5">
        <w:rPr>
          <w:sz w:val="21"/>
          <w:szCs w:val="21"/>
          <w:lang w:val="zh-CN" w:eastAsia="zh-CN"/>
        </w:rPr>
        <w:t>或电话安装、电</w:t>
      </w:r>
      <w:r w:rsidRPr="00E431A5">
        <w:rPr>
          <w:rFonts w:hint="eastAsia"/>
          <w:sz w:val="21"/>
          <w:szCs w:val="21"/>
          <w:lang w:val="zh-CN" w:eastAsia="zh-CN"/>
        </w:rPr>
        <w:t>力工作</w:t>
      </w:r>
      <w:r w:rsidRPr="00E431A5">
        <w:rPr>
          <w:sz w:val="21"/>
          <w:szCs w:val="21"/>
          <w:lang w:val="zh-CN" w:eastAsia="zh-CN"/>
        </w:rPr>
        <w:t>、</w:t>
      </w:r>
      <w:r w:rsidRPr="00E431A5">
        <w:rPr>
          <w:rFonts w:hint="eastAsia"/>
          <w:sz w:val="21"/>
          <w:szCs w:val="21"/>
          <w:lang w:val="zh-CN" w:eastAsia="zh-CN"/>
        </w:rPr>
        <w:t>天然气</w:t>
      </w:r>
      <w:r w:rsidRPr="00E431A5">
        <w:rPr>
          <w:sz w:val="21"/>
          <w:szCs w:val="21"/>
          <w:lang w:val="zh-CN" w:eastAsia="zh-CN"/>
        </w:rPr>
        <w:t>工作、水资源工作或其他建造工作以及</w:t>
      </w:r>
      <w:r w:rsidRPr="00E431A5">
        <w:rPr>
          <w:rFonts w:hint="eastAsia"/>
          <w:sz w:val="21"/>
          <w:szCs w:val="21"/>
          <w:lang w:val="zh-CN" w:eastAsia="zh-CN"/>
        </w:rPr>
        <w:t>为</w:t>
      </w:r>
      <w:r w:rsidRPr="00E431A5">
        <w:rPr>
          <w:sz w:val="21"/>
          <w:szCs w:val="21"/>
          <w:lang w:val="zh-CN" w:eastAsia="zh-CN"/>
        </w:rPr>
        <w:t>任何这类工作或</w:t>
      </w:r>
      <w:r w:rsidRPr="00E431A5">
        <w:rPr>
          <w:rFonts w:hint="eastAsia"/>
          <w:sz w:val="21"/>
          <w:szCs w:val="21"/>
          <w:lang w:val="zh-CN" w:eastAsia="zh-CN"/>
        </w:rPr>
        <w:t>结构进行准备和奠定基础的工作</w:t>
      </w:r>
      <w:r w:rsidRPr="00E431A5">
        <w:rPr>
          <w:sz w:val="21"/>
          <w:szCs w:val="21"/>
          <w:lang w:val="zh-CN" w:eastAsia="zh-CN"/>
        </w:rPr>
        <w:t>等。</w:t>
      </w:r>
      <w:r w:rsidRPr="00E431A5">
        <w:rPr>
          <w:rFonts w:hint="eastAsia"/>
          <w:sz w:val="21"/>
          <w:szCs w:val="21"/>
          <w:lang w:val="en-US" w:eastAsia="zh-CN"/>
        </w:rPr>
        <w:t>”</w:t>
      </w:r>
      <w:r w:rsidRPr="00E431A5">
        <w:rPr>
          <w:sz w:val="21"/>
          <w:szCs w:val="21"/>
          <w:lang w:val="zh-CN" w:eastAsia="zh-CN"/>
        </w:rPr>
        <w:t>这些广泛的活动表明了禁止妇女从事</w:t>
      </w:r>
      <w:r w:rsidRPr="00E431A5">
        <w:rPr>
          <w:rFonts w:hint="eastAsia"/>
          <w:sz w:val="21"/>
          <w:szCs w:val="21"/>
          <w:lang w:val="zh-CN" w:eastAsia="zh-CN"/>
        </w:rPr>
        <w:t>夜班工作</w:t>
      </w:r>
      <w:r w:rsidRPr="00E431A5">
        <w:rPr>
          <w:sz w:val="21"/>
          <w:szCs w:val="21"/>
          <w:lang w:val="zh-CN" w:eastAsia="zh-CN"/>
        </w:rPr>
        <w:t>的范围。该法禁止</w:t>
      </w:r>
      <w:r w:rsidRPr="00E431A5">
        <w:rPr>
          <w:rFonts w:hint="eastAsia"/>
          <w:sz w:val="21"/>
          <w:szCs w:val="21"/>
          <w:lang w:val="en-US" w:eastAsia="zh-CN"/>
        </w:rPr>
        <w:t>“</w:t>
      </w:r>
      <w:r w:rsidRPr="00E431A5">
        <w:rPr>
          <w:sz w:val="21"/>
          <w:szCs w:val="21"/>
          <w:lang w:val="zh-CN" w:eastAsia="zh-CN"/>
        </w:rPr>
        <w:t>任何公共或私</w:t>
      </w:r>
      <w:r w:rsidRPr="00E431A5">
        <w:rPr>
          <w:rFonts w:hint="eastAsia"/>
          <w:sz w:val="21"/>
          <w:szCs w:val="21"/>
          <w:lang w:val="zh-CN" w:eastAsia="zh-CN"/>
        </w:rPr>
        <w:t>营</w:t>
      </w:r>
      <w:r w:rsidRPr="00E431A5">
        <w:rPr>
          <w:sz w:val="21"/>
          <w:szCs w:val="21"/>
          <w:lang w:val="zh-CN" w:eastAsia="zh-CN"/>
        </w:rPr>
        <w:t>工业企业或</w:t>
      </w:r>
      <w:r w:rsidRPr="00E431A5">
        <w:rPr>
          <w:rFonts w:hint="eastAsia"/>
          <w:sz w:val="21"/>
          <w:szCs w:val="21"/>
          <w:lang w:val="zh-CN" w:eastAsia="zh-CN"/>
        </w:rPr>
        <w:t>其</w:t>
      </w:r>
      <w:r w:rsidRPr="00E431A5">
        <w:rPr>
          <w:sz w:val="21"/>
          <w:szCs w:val="21"/>
          <w:lang w:val="zh-CN" w:eastAsia="zh-CN"/>
        </w:rPr>
        <w:t>任何分支机构不</w:t>
      </w:r>
      <w:r w:rsidRPr="00E431A5">
        <w:rPr>
          <w:rFonts w:hint="eastAsia"/>
          <w:sz w:val="21"/>
          <w:szCs w:val="21"/>
          <w:lang w:val="zh-CN" w:eastAsia="zh-CN"/>
        </w:rPr>
        <w:t>分</w:t>
      </w:r>
      <w:r w:rsidRPr="00E431A5">
        <w:rPr>
          <w:sz w:val="21"/>
          <w:szCs w:val="21"/>
          <w:lang w:val="zh-CN" w:eastAsia="zh-CN"/>
        </w:rPr>
        <w:t>年龄</w:t>
      </w:r>
      <w:r w:rsidRPr="00E431A5">
        <w:rPr>
          <w:rFonts w:hint="eastAsia"/>
          <w:sz w:val="21"/>
          <w:szCs w:val="21"/>
          <w:lang w:val="en-US" w:eastAsia="zh-CN"/>
        </w:rPr>
        <w:t>雇用妇女</w:t>
      </w:r>
      <w:r w:rsidRPr="00E431A5">
        <w:rPr>
          <w:rFonts w:hint="eastAsia"/>
          <w:sz w:val="21"/>
          <w:szCs w:val="21"/>
          <w:lang w:val="zh-CN" w:eastAsia="zh-CN"/>
        </w:rPr>
        <w:t>从事夜班工作</w:t>
      </w:r>
      <w:r w:rsidRPr="00E431A5">
        <w:rPr>
          <w:sz w:val="21"/>
          <w:szCs w:val="21"/>
          <w:lang w:val="en-US" w:eastAsia="zh-CN"/>
        </w:rPr>
        <w:t>，</w:t>
      </w:r>
      <w:r w:rsidRPr="00E431A5">
        <w:rPr>
          <w:sz w:val="21"/>
          <w:szCs w:val="21"/>
          <w:lang w:val="zh-CN" w:eastAsia="zh-CN"/>
        </w:rPr>
        <w:t>除非这种企业仅雇用同一家庭的成员。</w:t>
      </w:r>
      <w:r>
        <w:rPr>
          <w:rFonts w:hint="eastAsia"/>
          <w:sz w:val="21"/>
          <w:szCs w:val="21"/>
          <w:lang w:val="en-US"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rFonts w:hint="eastAsia"/>
          <w:sz w:val="21"/>
          <w:szCs w:val="21"/>
          <w:lang w:val="zh-CN" w:eastAsia="zh-CN"/>
        </w:rPr>
        <w:t>具有启发性的是</w:t>
      </w:r>
      <w:r w:rsidRPr="00E431A5">
        <w:rPr>
          <w:sz w:val="21"/>
          <w:szCs w:val="21"/>
          <w:lang w:val="en-US" w:eastAsia="zh-CN"/>
        </w:rPr>
        <w:t>，</w:t>
      </w:r>
      <w:r w:rsidRPr="00E431A5">
        <w:rPr>
          <w:sz w:val="21"/>
          <w:szCs w:val="21"/>
          <w:lang w:val="zh-CN" w:eastAsia="zh-CN"/>
        </w:rPr>
        <w:t>根据《家庭事务法院法》</w:t>
      </w:r>
      <w:r>
        <w:rPr>
          <w:rFonts w:hint="eastAsia"/>
          <w:sz w:val="21"/>
          <w:szCs w:val="21"/>
          <w:lang w:val="zh-CN" w:eastAsia="zh-CN"/>
        </w:rPr>
        <w:t>，</w:t>
      </w:r>
      <w:r>
        <w:rPr>
          <w:rFonts w:hint="eastAsia"/>
          <w:sz w:val="21"/>
          <w:szCs w:val="21"/>
          <w:lang w:val="zh-CN" w:eastAsia="zh-CN"/>
        </w:rPr>
        <w:t>CAP  25</w:t>
      </w:r>
      <w:r w:rsidRPr="00E431A5">
        <w:rPr>
          <w:sz w:val="21"/>
          <w:szCs w:val="21"/>
          <w:lang w:val="zh-CN" w:eastAsia="zh-CN"/>
        </w:rPr>
        <w:t>设立的家庭事务法院</w:t>
      </w:r>
      <w:r w:rsidRPr="00E431A5">
        <w:rPr>
          <w:sz w:val="21"/>
          <w:szCs w:val="21"/>
          <w:lang w:val="en-US" w:eastAsia="zh-CN"/>
        </w:rPr>
        <w:t>，</w:t>
      </w:r>
      <w:r w:rsidRPr="00E431A5">
        <w:rPr>
          <w:sz w:val="21"/>
          <w:szCs w:val="21"/>
          <w:lang w:val="zh-CN" w:eastAsia="zh-CN"/>
        </w:rPr>
        <w:t>是唯一有权审理该法下所犯罪行的机构（</w:t>
      </w:r>
      <w:r w:rsidRPr="00E431A5">
        <w:rPr>
          <w:rFonts w:hint="eastAsia"/>
          <w:sz w:val="21"/>
          <w:szCs w:val="21"/>
          <w:lang w:val="zh-CN" w:eastAsia="zh-CN"/>
        </w:rPr>
        <w:t>《</w:t>
      </w:r>
      <w:r w:rsidRPr="00E431A5">
        <w:rPr>
          <w:sz w:val="21"/>
          <w:szCs w:val="21"/>
          <w:lang w:val="zh-CN" w:eastAsia="zh-CN"/>
        </w:rPr>
        <w:t>家庭事务法院法</w:t>
      </w:r>
      <w:r w:rsidRPr="00E431A5">
        <w:rPr>
          <w:rFonts w:hint="eastAsia"/>
          <w:sz w:val="21"/>
          <w:szCs w:val="21"/>
          <w:lang w:val="zh-CN" w:eastAsia="zh-CN"/>
        </w:rPr>
        <w:t>》</w:t>
      </w:r>
      <w:r w:rsidRPr="00E431A5">
        <w:rPr>
          <w:sz w:val="21"/>
          <w:szCs w:val="21"/>
          <w:lang w:val="zh-CN" w:eastAsia="zh-CN"/>
        </w:rPr>
        <w:t>，第</w:t>
      </w:r>
      <w:r w:rsidRPr="00E431A5">
        <w:rPr>
          <w:rFonts w:hint="eastAsia"/>
          <w:sz w:val="21"/>
          <w:szCs w:val="21"/>
          <w:lang w:val="zh-CN" w:eastAsia="zh-CN"/>
        </w:rPr>
        <w:t>4</w:t>
      </w:r>
      <w:r w:rsidRPr="00E431A5">
        <w:rPr>
          <w:sz w:val="21"/>
          <w:szCs w:val="21"/>
          <w:lang w:val="zh-CN" w:eastAsia="zh-CN"/>
        </w:rPr>
        <w:t>条）。</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鼓励提供必要的辅助性社会服务</w:t>
      </w:r>
      <w:r w:rsidRPr="00E431A5">
        <w:rPr>
          <w:rFonts w:eastAsia="KaiTi_GB2312"/>
          <w:b/>
          <w:sz w:val="21"/>
          <w:szCs w:val="21"/>
          <w:lang w:eastAsia="zh-CN"/>
        </w:rPr>
        <w:t>，</w:t>
      </w:r>
      <w:r w:rsidRPr="00E431A5">
        <w:rPr>
          <w:rFonts w:eastAsia="KaiTi_GB2312"/>
          <w:b/>
          <w:sz w:val="21"/>
          <w:szCs w:val="21"/>
          <w:lang w:val="zh-CN" w:eastAsia="zh-CN"/>
        </w:rPr>
        <w:t>特别是通过促进建立和发展托儿设施系统</w:t>
      </w:r>
      <w:r w:rsidRPr="00E431A5">
        <w:rPr>
          <w:rFonts w:eastAsia="KaiTi_GB2312"/>
          <w:b/>
          <w:sz w:val="21"/>
          <w:szCs w:val="21"/>
          <w:lang w:eastAsia="zh-CN"/>
        </w:rPr>
        <w:t>，</w:t>
      </w:r>
      <w:r w:rsidRPr="00E431A5">
        <w:rPr>
          <w:rFonts w:eastAsia="KaiTi_GB2312"/>
          <w:b/>
          <w:sz w:val="21"/>
          <w:szCs w:val="21"/>
          <w:lang w:val="zh-CN" w:eastAsia="zh-CN"/>
        </w:rPr>
        <w:t>使父母得以兼顾家庭义务和工作责任并参与公共事务</w:t>
      </w:r>
      <w:r w:rsidRPr="00E431A5">
        <w:rPr>
          <w:rFonts w:eastAsia="KaiTi_GB2312"/>
          <w:b/>
          <w:sz w:val="21"/>
          <w:szCs w:val="21"/>
          <w:lang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圣文森特和格林纳丁斯政府取得的一项重大成就是教育革命。这跨越了从</w:t>
      </w:r>
      <w:r w:rsidRPr="00E431A5">
        <w:rPr>
          <w:rFonts w:hint="eastAsia"/>
          <w:sz w:val="21"/>
          <w:szCs w:val="21"/>
          <w:lang w:val="zh-CN" w:eastAsia="zh-CN"/>
        </w:rPr>
        <w:t>儿童早期</w:t>
      </w:r>
      <w:r w:rsidRPr="00E431A5">
        <w:rPr>
          <w:sz w:val="21"/>
          <w:szCs w:val="21"/>
          <w:lang w:val="zh-CN" w:eastAsia="zh-CN"/>
        </w:rPr>
        <w:t>教育到中学后教育的各个教育方面。大多数进展</w:t>
      </w:r>
      <w:r w:rsidRPr="00E431A5">
        <w:rPr>
          <w:rFonts w:hint="eastAsia"/>
          <w:sz w:val="21"/>
          <w:szCs w:val="21"/>
          <w:lang w:val="zh-CN" w:eastAsia="zh-CN"/>
        </w:rPr>
        <w:t>是</w:t>
      </w:r>
      <w:r w:rsidRPr="00E431A5">
        <w:rPr>
          <w:sz w:val="21"/>
          <w:szCs w:val="21"/>
          <w:lang w:val="zh-CN" w:eastAsia="zh-CN"/>
        </w:rPr>
        <w:t>在</w:t>
      </w:r>
      <w:r w:rsidRPr="00E431A5">
        <w:rPr>
          <w:sz w:val="21"/>
          <w:szCs w:val="21"/>
          <w:lang w:val="en-US" w:eastAsia="zh-CN"/>
        </w:rPr>
        <w:t>2001</w:t>
      </w:r>
      <w:r w:rsidRPr="00E431A5">
        <w:rPr>
          <w:sz w:val="21"/>
          <w:szCs w:val="21"/>
          <w:lang w:val="zh-CN" w:eastAsia="zh-CN"/>
        </w:rPr>
        <w:t>年后</w:t>
      </w:r>
      <w:r w:rsidRPr="00E431A5">
        <w:rPr>
          <w:rFonts w:hint="eastAsia"/>
          <w:sz w:val="21"/>
          <w:szCs w:val="21"/>
          <w:lang w:val="zh-CN" w:eastAsia="zh-CN"/>
        </w:rPr>
        <w:t>取得的</w:t>
      </w:r>
      <w:r w:rsidRPr="00E431A5">
        <w:rPr>
          <w:sz w:val="21"/>
          <w:szCs w:val="21"/>
          <w:lang w:val="en-US" w:eastAsia="zh-CN"/>
        </w:rPr>
        <w:t>，</w:t>
      </w:r>
      <w:r w:rsidRPr="00E431A5">
        <w:rPr>
          <w:sz w:val="21"/>
          <w:szCs w:val="21"/>
          <w:lang w:val="zh-CN" w:eastAsia="zh-CN"/>
        </w:rPr>
        <w:t>当时进入</w:t>
      </w:r>
      <w:r w:rsidRPr="00E431A5">
        <w:rPr>
          <w:rFonts w:hint="eastAsia"/>
          <w:sz w:val="21"/>
          <w:szCs w:val="21"/>
          <w:lang w:val="zh-CN" w:eastAsia="zh-CN"/>
        </w:rPr>
        <w:t>儿童早期教育</w:t>
      </w:r>
      <w:r w:rsidRPr="00E431A5">
        <w:rPr>
          <w:sz w:val="21"/>
          <w:szCs w:val="21"/>
          <w:lang w:val="zh-CN" w:eastAsia="zh-CN"/>
        </w:rPr>
        <w:t>学校的</w:t>
      </w:r>
      <w:r w:rsidRPr="00E431A5">
        <w:rPr>
          <w:sz w:val="21"/>
          <w:szCs w:val="21"/>
          <w:lang w:val="en-US" w:eastAsia="zh-CN"/>
        </w:rPr>
        <w:t>5</w:t>
      </w:r>
      <w:r w:rsidRPr="00E431A5">
        <w:rPr>
          <w:sz w:val="21"/>
          <w:szCs w:val="21"/>
          <w:lang w:val="zh-CN" w:eastAsia="zh-CN"/>
        </w:rPr>
        <w:t>岁以下儿童数量总计为</w:t>
      </w:r>
      <w:r w:rsidRPr="00E431A5">
        <w:rPr>
          <w:sz w:val="21"/>
          <w:szCs w:val="21"/>
          <w:lang w:val="en-US" w:eastAsia="zh-CN"/>
        </w:rPr>
        <w:t>2</w:t>
      </w:r>
      <w:r w:rsidRPr="00E431A5">
        <w:rPr>
          <w:rFonts w:hint="eastAsia"/>
          <w:sz w:val="21"/>
          <w:szCs w:val="21"/>
          <w:lang w:val="en-US" w:eastAsia="zh-CN"/>
        </w:rPr>
        <w:t xml:space="preserve"> </w:t>
      </w:r>
      <w:r w:rsidRPr="00E431A5">
        <w:rPr>
          <w:sz w:val="21"/>
          <w:szCs w:val="21"/>
          <w:lang w:val="en-US" w:eastAsia="zh-CN"/>
        </w:rPr>
        <w:t>402</w:t>
      </w:r>
      <w:r w:rsidRPr="00E431A5">
        <w:rPr>
          <w:sz w:val="21"/>
          <w:szCs w:val="21"/>
          <w:lang w:val="zh-CN" w:eastAsia="zh-CN"/>
        </w:rPr>
        <w:t>人。这比</w:t>
      </w:r>
      <w:r w:rsidRPr="00E431A5">
        <w:rPr>
          <w:sz w:val="21"/>
          <w:szCs w:val="21"/>
          <w:lang w:val="zh-CN" w:eastAsia="zh-CN"/>
        </w:rPr>
        <w:t>1991</w:t>
      </w:r>
      <w:r w:rsidRPr="00E431A5">
        <w:rPr>
          <w:sz w:val="21"/>
          <w:szCs w:val="21"/>
          <w:lang w:val="zh-CN" w:eastAsia="zh-CN"/>
        </w:rPr>
        <w:t>年的</w:t>
      </w:r>
      <w:r w:rsidRPr="00E431A5">
        <w:rPr>
          <w:sz w:val="21"/>
          <w:szCs w:val="21"/>
          <w:lang w:val="zh-CN" w:eastAsia="zh-CN"/>
        </w:rPr>
        <w:t>1</w:t>
      </w:r>
      <w:r w:rsidRPr="00E431A5">
        <w:rPr>
          <w:rFonts w:hint="eastAsia"/>
          <w:sz w:val="21"/>
          <w:szCs w:val="21"/>
          <w:lang w:val="zh-CN" w:eastAsia="zh-CN"/>
        </w:rPr>
        <w:t xml:space="preserve"> </w:t>
      </w:r>
      <w:r w:rsidRPr="00E431A5">
        <w:rPr>
          <w:sz w:val="21"/>
          <w:szCs w:val="21"/>
          <w:lang w:val="zh-CN" w:eastAsia="zh-CN"/>
        </w:rPr>
        <w:t>407</w:t>
      </w:r>
      <w:r w:rsidRPr="00E431A5">
        <w:rPr>
          <w:sz w:val="21"/>
          <w:szCs w:val="21"/>
          <w:lang w:val="zh-CN" w:eastAsia="zh-CN"/>
        </w:rPr>
        <w:t>人增加</w:t>
      </w:r>
      <w:r w:rsidRPr="00E431A5">
        <w:rPr>
          <w:sz w:val="21"/>
          <w:szCs w:val="21"/>
          <w:lang w:val="zh-CN" w:eastAsia="zh-CN"/>
        </w:rPr>
        <w:t>41.8%</w:t>
      </w:r>
      <w:r w:rsidRPr="00E431A5">
        <w:rPr>
          <w:sz w:val="21"/>
          <w:szCs w:val="21"/>
          <w:lang w:val="zh-CN" w:eastAsia="zh-CN"/>
        </w:rPr>
        <w:t>。</w:t>
      </w:r>
      <w:r w:rsidRPr="00E431A5">
        <w:rPr>
          <w:sz w:val="21"/>
          <w:szCs w:val="21"/>
          <w:lang w:val="zh-CN" w:eastAsia="zh-CN"/>
        </w:rPr>
        <w:t>2001</w:t>
      </w:r>
      <w:r w:rsidRPr="00E431A5">
        <w:rPr>
          <w:rFonts w:hint="eastAsia"/>
          <w:sz w:val="21"/>
          <w:szCs w:val="21"/>
          <w:lang w:val="zh-CN" w:eastAsia="zh-CN"/>
        </w:rPr>
        <w:t>-</w:t>
      </w:r>
      <w:r w:rsidRPr="00E431A5">
        <w:rPr>
          <w:sz w:val="21"/>
          <w:szCs w:val="21"/>
          <w:lang w:val="zh-CN" w:eastAsia="zh-CN"/>
        </w:rPr>
        <w:t>2004</w:t>
      </w:r>
      <w:r w:rsidRPr="00E431A5">
        <w:rPr>
          <w:sz w:val="21"/>
          <w:szCs w:val="21"/>
          <w:lang w:val="zh-CN" w:eastAsia="zh-CN"/>
        </w:rPr>
        <w:t>年期间，这个数字增加</w:t>
      </w:r>
      <w:r w:rsidRPr="00E431A5">
        <w:rPr>
          <w:sz w:val="21"/>
          <w:szCs w:val="21"/>
          <w:lang w:val="zh-CN" w:eastAsia="zh-CN"/>
        </w:rPr>
        <w:t>1</w:t>
      </w:r>
      <w:r w:rsidRPr="00E431A5">
        <w:rPr>
          <w:rFonts w:hint="eastAsia"/>
          <w:sz w:val="21"/>
          <w:szCs w:val="21"/>
          <w:lang w:val="zh-CN" w:eastAsia="zh-CN"/>
        </w:rPr>
        <w:t xml:space="preserve"> </w:t>
      </w:r>
      <w:r w:rsidRPr="00E431A5">
        <w:rPr>
          <w:sz w:val="21"/>
          <w:szCs w:val="21"/>
          <w:lang w:val="zh-CN" w:eastAsia="zh-CN"/>
        </w:rPr>
        <w:t>000</w:t>
      </w:r>
      <w:r w:rsidRPr="00E431A5">
        <w:rPr>
          <w:sz w:val="21"/>
          <w:szCs w:val="21"/>
          <w:lang w:val="zh-CN" w:eastAsia="zh-CN"/>
        </w:rPr>
        <w:t>人，此后，政府一直通过教育部实施</w:t>
      </w:r>
      <w:r w:rsidRPr="00E431A5">
        <w:rPr>
          <w:rFonts w:hint="eastAsia"/>
          <w:sz w:val="21"/>
          <w:szCs w:val="21"/>
          <w:lang w:val="zh-CN" w:eastAsia="zh-CN"/>
        </w:rPr>
        <w:t>各种</w:t>
      </w:r>
      <w:r w:rsidRPr="00E431A5">
        <w:rPr>
          <w:sz w:val="21"/>
          <w:szCs w:val="21"/>
          <w:lang w:val="zh-CN" w:eastAsia="zh-CN"/>
        </w:rPr>
        <w:t>举措，以提高</w:t>
      </w:r>
      <w:r w:rsidRPr="00E431A5">
        <w:rPr>
          <w:rFonts w:hint="eastAsia"/>
          <w:sz w:val="21"/>
          <w:szCs w:val="21"/>
          <w:lang w:val="zh-CN" w:eastAsia="zh-CN"/>
        </w:rPr>
        <w:t>儿童早期</w:t>
      </w:r>
      <w:r w:rsidRPr="00E431A5">
        <w:rPr>
          <w:sz w:val="21"/>
          <w:szCs w:val="21"/>
          <w:lang w:val="zh-CN" w:eastAsia="zh-CN"/>
        </w:rPr>
        <w:t>教育的入学率和质量。一项重要的举措是增强对私人开办的</w:t>
      </w:r>
      <w:r w:rsidRPr="00E431A5">
        <w:rPr>
          <w:rFonts w:hint="eastAsia"/>
          <w:sz w:val="21"/>
          <w:szCs w:val="21"/>
          <w:lang w:val="zh-CN" w:eastAsia="zh-CN"/>
        </w:rPr>
        <w:t>儿童早期教育</w:t>
      </w:r>
      <w:r w:rsidRPr="00E431A5">
        <w:rPr>
          <w:sz w:val="21"/>
          <w:szCs w:val="21"/>
          <w:lang w:val="zh-CN" w:eastAsia="zh-CN"/>
        </w:rPr>
        <w:t>中心的监督以及向这些机构的教师提供培训。</w:t>
      </w:r>
    </w:p>
    <w:p w:rsidR="000E4723" w:rsidRPr="00E431A5" w:rsidRDefault="000E4723" w:rsidP="00613368">
      <w:pPr>
        <w:pStyle w:val="H1G"/>
        <w:spacing w:before="0" w:after="140" w:line="332" w:lineRule="exact"/>
        <w:ind w:left="1264" w:right="1264"/>
        <w:rPr>
          <w:rFonts w:eastAsia="SimHei"/>
          <w:b w:val="0"/>
          <w:szCs w:val="24"/>
          <w:lang w:eastAsia="zh-CN"/>
        </w:rPr>
      </w:pPr>
      <w:r w:rsidRPr="00E431A5">
        <w:rPr>
          <w:rFonts w:eastAsia="SimHei"/>
          <w:b w:val="0"/>
          <w:szCs w:val="24"/>
          <w:lang w:eastAsia="zh-CN"/>
        </w:rPr>
        <w:tab/>
      </w:r>
      <w:r w:rsidRPr="00E431A5">
        <w:rPr>
          <w:rFonts w:eastAsia="SimHei"/>
          <w:b w:val="0"/>
          <w:szCs w:val="24"/>
          <w:lang w:eastAsia="zh-CN"/>
        </w:rPr>
        <w:tab/>
      </w:r>
      <w:r w:rsidRPr="00E431A5">
        <w:rPr>
          <w:rFonts w:eastAsia="SimHei"/>
          <w:b w:val="0"/>
          <w:szCs w:val="24"/>
          <w:lang w:val="zh-CN" w:eastAsia="zh-CN"/>
        </w:rPr>
        <w:t>第</w:t>
      </w:r>
      <w:r>
        <w:rPr>
          <w:rFonts w:eastAsia="SimHei" w:hint="eastAsia"/>
          <w:b w:val="0"/>
          <w:szCs w:val="24"/>
          <w:lang w:val="zh-CN" w:eastAsia="zh-CN"/>
        </w:rPr>
        <w:t>12</w:t>
      </w:r>
      <w:r w:rsidRPr="00E431A5">
        <w:rPr>
          <w:rFonts w:eastAsia="SimHei"/>
          <w:b w:val="0"/>
          <w:szCs w:val="24"/>
          <w:lang w:val="zh-CN" w:eastAsia="zh-CN"/>
        </w:rPr>
        <w:t>条</w:t>
      </w:r>
      <w:r w:rsidRPr="00E431A5">
        <w:rPr>
          <w:rFonts w:eastAsia="SimHei"/>
          <w:b w:val="0"/>
          <w:szCs w:val="24"/>
          <w:lang w:eastAsia="zh-CN"/>
        </w:rPr>
        <w:t>：</w:t>
      </w:r>
      <w:r w:rsidRPr="00E431A5">
        <w:rPr>
          <w:rFonts w:eastAsia="SimHei"/>
          <w:b w:val="0"/>
          <w:szCs w:val="24"/>
          <w:lang w:val="zh-CN" w:eastAsia="zh-CN"/>
        </w:rPr>
        <w:t>确保妇女平等获得保健</w:t>
      </w:r>
    </w:p>
    <w:p w:rsidR="000E4723" w:rsidRPr="00E431A5" w:rsidRDefault="000E4723" w:rsidP="00613368">
      <w:pPr>
        <w:pStyle w:val="SingleTxtG"/>
        <w:spacing w:after="140" w:line="332"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缔约各国应采取一切适当措施以消除在保健方面对妇女的歧视</w:t>
      </w:r>
      <w:r w:rsidRPr="00E431A5">
        <w:rPr>
          <w:rFonts w:eastAsia="KaiTi_GB2312"/>
          <w:b/>
          <w:sz w:val="21"/>
          <w:szCs w:val="21"/>
          <w:lang w:eastAsia="zh-CN"/>
        </w:rPr>
        <w:t>，</w:t>
      </w:r>
      <w:r w:rsidRPr="00E431A5">
        <w:rPr>
          <w:rFonts w:eastAsia="KaiTi_GB2312"/>
          <w:b/>
          <w:sz w:val="21"/>
          <w:szCs w:val="21"/>
          <w:lang w:val="zh-CN" w:eastAsia="zh-CN"/>
        </w:rPr>
        <w:t>保证她们在男女平等的基础上取得各种保健服务</w:t>
      </w:r>
      <w:r w:rsidRPr="00E431A5">
        <w:rPr>
          <w:rFonts w:eastAsia="KaiTi_GB2312"/>
          <w:b/>
          <w:sz w:val="21"/>
          <w:szCs w:val="21"/>
          <w:lang w:eastAsia="zh-CN"/>
        </w:rPr>
        <w:t>，</w:t>
      </w:r>
      <w:r w:rsidRPr="00E431A5">
        <w:rPr>
          <w:rFonts w:eastAsia="KaiTi_GB2312"/>
          <w:b/>
          <w:sz w:val="21"/>
          <w:szCs w:val="21"/>
          <w:lang w:val="zh-CN" w:eastAsia="zh-CN"/>
        </w:rPr>
        <w:t>包括有关计划生育的保健服务。</w:t>
      </w:r>
    </w:p>
    <w:p w:rsidR="000E4723" w:rsidRPr="00E431A5" w:rsidRDefault="000E4723" w:rsidP="00613368">
      <w:pPr>
        <w:pStyle w:val="SingleTxtG"/>
        <w:spacing w:after="140" w:line="332" w:lineRule="exact"/>
        <w:ind w:left="1264" w:right="1264"/>
        <w:rPr>
          <w:sz w:val="21"/>
          <w:szCs w:val="21"/>
          <w:lang w:eastAsia="zh-CN"/>
        </w:rPr>
      </w:pPr>
      <w:r w:rsidRPr="00E431A5">
        <w:rPr>
          <w:rFonts w:eastAsia="KaiTi_GB2312"/>
          <w:b/>
          <w:sz w:val="21"/>
          <w:szCs w:val="21"/>
          <w:lang w:val="zh-CN" w:eastAsia="zh-CN"/>
        </w:rPr>
        <w:t>尽管有本条第</w:t>
      </w:r>
      <w:r>
        <w:rPr>
          <w:rFonts w:eastAsia="KaiTi_GB2312" w:hint="eastAsia"/>
          <w:b/>
          <w:sz w:val="21"/>
          <w:szCs w:val="21"/>
          <w:lang w:val="zh-CN" w:eastAsia="zh-CN"/>
        </w:rPr>
        <w:t>1</w:t>
      </w:r>
      <w:r w:rsidRPr="00E431A5">
        <w:rPr>
          <w:rFonts w:eastAsia="KaiTi_GB2312"/>
          <w:b/>
          <w:sz w:val="21"/>
          <w:szCs w:val="21"/>
          <w:lang w:val="zh-CN" w:eastAsia="zh-CN"/>
        </w:rPr>
        <w:t>款的规定</w:t>
      </w:r>
      <w:r w:rsidRPr="00E431A5">
        <w:rPr>
          <w:rFonts w:eastAsia="KaiTi_GB2312"/>
          <w:b/>
          <w:sz w:val="21"/>
          <w:szCs w:val="21"/>
          <w:lang w:eastAsia="zh-CN"/>
        </w:rPr>
        <w:t>，</w:t>
      </w:r>
      <w:r w:rsidRPr="00E431A5">
        <w:rPr>
          <w:rFonts w:eastAsia="KaiTi_GB2312"/>
          <w:b/>
          <w:sz w:val="21"/>
          <w:szCs w:val="21"/>
          <w:lang w:val="zh-CN" w:eastAsia="zh-CN"/>
        </w:rPr>
        <w:t>缔约各国应保证为妇女提供有关怀孕、分娩和产后期间的适当服务</w:t>
      </w:r>
      <w:r w:rsidRPr="00E431A5">
        <w:rPr>
          <w:rFonts w:eastAsia="KaiTi_GB2312"/>
          <w:b/>
          <w:sz w:val="21"/>
          <w:szCs w:val="21"/>
          <w:lang w:eastAsia="zh-CN"/>
        </w:rPr>
        <w:t>，</w:t>
      </w:r>
      <w:r w:rsidRPr="00E431A5">
        <w:rPr>
          <w:rFonts w:eastAsia="KaiTi_GB2312"/>
          <w:b/>
          <w:sz w:val="21"/>
          <w:szCs w:val="21"/>
          <w:lang w:val="zh-CN" w:eastAsia="zh-CN"/>
        </w:rPr>
        <w:t>于必要时给予免费服务</w:t>
      </w:r>
      <w:r w:rsidRPr="00E431A5">
        <w:rPr>
          <w:rFonts w:eastAsia="KaiTi_GB2312"/>
          <w:b/>
          <w:sz w:val="21"/>
          <w:szCs w:val="21"/>
          <w:lang w:eastAsia="zh-CN"/>
        </w:rPr>
        <w:t>，</w:t>
      </w:r>
      <w:r w:rsidRPr="00E431A5">
        <w:rPr>
          <w:rFonts w:eastAsia="KaiTi_GB2312"/>
          <w:b/>
          <w:sz w:val="21"/>
          <w:szCs w:val="21"/>
          <w:lang w:val="zh-CN" w:eastAsia="zh-CN"/>
        </w:rPr>
        <w:t>并保证在怀孕和哺乳期间得到充分营养。</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en-US" w:eastAsia="zh-CN"/>
        </w:rPr>
        <w:t>（</w:t>
      </w:r>
      <w:r w:rsidRPr="00E431A5">
        <w:rPr>
          <w:sz w:val="21"/>
          <w:szCs w:val="21"/>
          <w:lang w:val="zh-CN" w:eastAsia="zh-CN"/>
        </w:rPr>
        <w:t>对本条的答复考虑了</w:t>
      </w:r>
      <w:r w:rsidRPr="00220BE5">
        <w:rPr>
          <w:rFonts w:eastAsia="SimHei"/>
          <w:sz w:val="21"/>
          <w:szCs w:val="21"/>
          <w:lang w:val="zh-CN" w:eastAsia="zh-CN"/>
        </w:rPr>
        <w:t>第</w:t>
      </w:r>
      <w:r w:rsidRPr="00220BE5">
        <w:rPr>
          <w:rFonts w:eastAsia="SimHei"/>
          <w:sz w:val="21"/>
          <w:szCs w:val="21"/>
          <w:lang w:val="en-US" w:eastAsia="zh-CN"/>
        </w:rPr>
        <w:t>12</w:t>
      </w:r>
      <w:r w:rsidRPr="00220BE5">
        <w:rPr>
          <w:rFonts w:eastAsia="SimHei"/>
          <w:sz w:val="21"/>
          <w:szCs w:val="21"/>
          <w:lang w:val="zh-CN" w:eastAsia="zh-CN"/>
        </w:rPr>
        <w:t>号、第</w:t>
      </w:r>
      <w:r w:rsidRPr="00220BE5">
        <w:rPr>
          <w:rFonts w:eastAsia="SimHei"/>
          <w:sz w:val="21"/>
          <w:szCs w:val="21"/>
          <w:lang w:val="en-US" w:eastAsia="zh-CN"/>
        </w:rPr>
        <w:t>15</w:t>
      </w:r>
      <w:r w:rsidRPr="00220BE5">
        <w:rPr>
          <w:rFonts w:eastAsia="SimHei"/>
          <w:sz w:val="21"/>
          <w:szCs w:val="21"/>
          <w:lang w:val="zh-CN" w:eastAsia="zh-CN"/>
        </w:rPr>
        <w:t>号、第</w:t>
      </w:r>
      <w:r w:rsidRPr="00220BE5">
        <w:rPr>
          <w:rFonts w:eastAsia="SimHei"/>
          <w:sz w:val="21"/>
          <w:szCs w:val="21"/>
          <w:lang w:val="en-US" w:eastAsia="zh-CN"/>
        </w:rPr>
        <w:t>19</w:t>
      </w:r>
      <w:r w:rsidRPr="00220BE5">
        <w:rPr>
          <w:rFonts w:eastAsia="SimHei"/>
          <w:sz w:val="21"/>
          <w:szCs w:val="21"/>
          <w:lang w:val="zh-CN" w:eastAsia="zh-CN"/>
        </w:rPr>
        <w:t>号和第</w:t>
      </w:r>
      <w:r w:rsidRPr="00220BE5">
        <w:rPr>
          <w:rFonts w:eastAsia="SimHei"/>
          <w:sz w:val="21"/>
          <w:szCs w:val="21"/>
          <w:lang w:val="en-US" w:eastAsia="zh-CN"/>
        </w:rPr>
        <w:t>24</w:t>
      </w:r>
      <w:r w:rsidRPr="00220BE5">
        <w:rPr>
          <w:rFonts w:eastAsia="SimHei"/>
          <w:sz w:val="21"/>
          <w:szCs w:val="21"/>
          <w:lang w:val="zh-CN" w:eastAsia="zh-CN"/>
        </w:rPr>
        <w:t>号一般性建议</w:t>
      </w:r>
      <w:r w:rsidRPr="00220BE5">
        <w:rPr>
          <w:rFonts w:eastAsia="SimHei"/>
          <w:sz w:val="21"/>
          <w:szCs w:val="21"/>
          <w:lang w:val="en-US" w:eastAsia="zh-CN"/>
        </w:rPr>
        <w:t>）</w:t>
      </w:r>
      <w:r w:rsidRPr="00E431A5">
        <w:rPr>
          <w:sz w:val="21"/>
          <w:szCs w:val="21"/>
          <w:lang w:val="zh-CN" w:eastAsia="zh-CN"/>
        </w:rPr>
        <w:t>。</w:t>
      </w:r>
      <w:r w:rsidRPr="00E431A5">
        <w:rPr>
          <w:sz w:val="21"/>
          <w:szCs w:val="21"/>
          <w:lang w:eastAsia="zh-CN"/>
        </w:rPr>
        <w:t xml:space="preserve"> </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圣文森特和格林纳丁斯卫生领域对妇女的歧视状况持续得到改善。</w:t>
      </w:r>
      <w:r w:rsidRPr="00E431A5">
        <w:rPr>
          <w:rFonts w:hint="eastAsia"/>
          <w:sz w:val="21"/>
          <w:szCs w:val="21"/>
          <w:lang w:val="zh-CN" w:eastAsia="zh-CN"/>
        </w:rPr>
        <w:t>在</w:t>
      </w:r>
      <w:r w:rsidRPr="00E431A5">
        <w:rPr>
          <w:sz w:val="21"/>
          <w:szCs w:val="21"/>
          <w:lang w:val="zh-CN" w:eastAsia="zh-CN"/>
        </w:rPr>
        <w:t>卫生领域可向妇女提供的服务类型</w:t>
      </w:r>
      <w:r w:rsidRPr="00E431A5">
        <w:rPr>
          <w:sz w:val="21"/>
          <w:szCs w:val="21"/>
          <w:lang w:val="en-US" w:eastAsia="zh-CN"/>
        </w:rPr>
        <w:t>，</w:t>
      </w:r>
      <w:r w:rsidRPr="00E431A5">
        <w:rPr>
          <w:sz w:val="21"/>
          <w:szCs w:val="21"/>
          <w:lang w:val="zh-CN" w:eastAsia="zh-CN"/>
        </w:rPr>
        <w:t>特别是有关性健康和生殖健康服务的信息</w:t>
      </w:r>
      <w:r w:rsidRPr="00E431A5">
        <w:rPr>
          <w:rFonts w:hint="eastAsia"/>
          <w:sz w:val="21"/>
          <w:szCs w:val="21"/>
          <w:lang w:val="zh-CN" w:eastAsia="zh-CN"/>
        </w:rPr>
        <w:t>方面</w:t>
      </w:r>
      <w:r w:rsidRPr="00E431A5">
        <w:rPr>
          <w:sz w:val="21"/>
          <w:szCs w:val="21"/>
          <w:lang w:val="en-US" w:eastAsia="zh-CN"/>
        </w:rPr>
        <w:t>，</w:t>
      </w:r>
      <w:r w:rsidRPr="00E431A5">
        <w:rPr>
          <w:sz w:val="21"/>
          <w:szCs w:val="21"/>
          <w:lang w:val="zh-CN" w:eastAsia="zh-CN"/>
        </w:rPr>
        <w:t>初</w:t>
      </w:r>
      <w:r w:rsidRPr="00E431A5">
        <w:rPr>
          <w:rFonts w:hint="eastAsia"/>
          <w:sz w:val="21"/>
          <w:szCs w:val="21"/>
          <w:lang w:val="zh-CN" w:eastAsia="zh-CN"/>
        </w:rPr>
        <w:t>期</w:t>
      </w:r>
      <w:r w:rsidRPr="00E431A5">
        <w:rPr>
          <w:sz w:val="21"/>
          <w:szCs w:val="21"/>
          <w:lang w:val="zh-CN" w:eastAsia="zh-CN"/>
        </w:rPr>
        <w:t>报告中提供的基本信息仍然有效。</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作为本报告所述期间</w:t>
      </w:r>
      <w:r w:rsidRPr="00E431A5">
        <w:rPr>
          <w:rFonts w:hint="eastAsia"/>
          <w:sz w:val="21"/>
          <w:szCs w:val="21"/>
          <w:lang w:val="zh-CN" w:eastAsia="zh-CN"/>
        </w:rPr>
        <w:t>《</w:t>
      </w:r>
      <w:r w:rsidRPr="00E431A5">
        <w:rPr>
          <w:sz w:val="21"/>
          <w:szCs w:val="21"/>
          <w:lang w:val="zh-CN" w:eastAsia="zh-CN"/>
        </w:rPr>
        <w:t>宪法</w:t>
      </w:r>
      <w:r w:rsidRPr="00E431A5">
        <w:rPr>
          <w:rFonts w:hint="eastAsia"/>
          <w:sz w:val="21"/>
          <w:szCs w:val="21"/>
          <w:lang w:val="zh-CN" w:eastAsia="zh-CN"/>
        </w:rPr>
        <w:t>》</w:t>
      </w:r>
      <w:r w:rsidRPr="00E431A5">
        <w:rPr>
          <w:sz w:val="21"/>
          <w:szCs w:val="21"/>
          <w:lang w:val="zh-CN" w:eastAsia="zh-CN"/>
        </w:rPr>
        <w:t>改革进程的一部分</w:t>
      </w:r>
      <w:r w:rsidRPr="00E431A5">
        <w:rPr>
          <w:sz w:val="21"/>
          <w:szCs w:val="21"/>
          <w:lang w:val="en-US" w:eastAsia="zh-CN"/>
        </w:rPr>
        <w:t>，</w:t>
      </w:r>
      <w:r w:rsidRPr="00E431A5">
        <w:rPr>
          <w:sz w:val="21"/>
          <w:szCs w:val="21"/>
          <w:lang w:val="zh-CN" w:eastAsia="zh-CN"/>
        </w:rPr>
        <w:t>政府试图纳入妇女平等获得某些教育权利的具体条款</w:t>
      </w:r>
      <w:r w:rsidRPr="00E431A5">
        <w:rPr>
          <w:sz w:val="21"/>
          <w:szCs w:val="21"/>
          <w:lang w:val="en-US" w:eastAsia="zh-CN"/>
        </w:rPr>
        <w:t>，</w:t>
      </w:r>
      <w:r w:rsidRPr="00E431A5">
        <w:rPr>
          <w:sz w:val="21"/>
          <w:szCs w:val="21"/>
          <w:lang w:val="zh-CN" w:eastAsia="zh-CN"/>
        </w:rPr>
        <w:t>但是未能取得成功</w:t>
      </w:r>
      <w:r w:rsidRPr="00E431A5">
        <w:rPr>
          <w:sz w:val="21"/>
          <w:szCs w:val="21"/>
          <w:lang w:val="en-US" w:eastAsia="zh-CN"/>
        </w:rPr>
        <w:t>，</w:t>
      </w:r>
      <w:r w:rsidRPr="00E431A5">
        <w:rPr>
          <w:sz w:val="21"/>
          <w:szCs w:val="21"/>
          <w:lang w:val="zh-CN" w:eastAsia="zh-CN"/>
        </w:rPr>
        <w:t>因为</w:t>
      </w:r>
      <w:r w:rsidRPr="00E431A5">
        <w:rPr>
          <w:sz w:val="21"/>
          <w:szCs w:val="21"/>
          <w:lang w:val="en-US" w:eastAsia="zh-CN"/>
        </w:rPr>
        <w:t>2009</w:t>
      </w:r>
      <w:r w:rsidRPr="00E431A5">
        <w:rPr>
          <w:sz w:val="21"/>
          <w:szCs w:val="21"/>
          <w:lang w:val="zh-CN" w:eastAsia="zh-CN"/>
        </w:rPr>
        <w:t>年《宪法改革法案》在为此举行的公投中未获得通过。该法案相关章节的内容如下</w:t>
      </w:r>
      <w:r w:rsidRPr="00E431A5">
        <w:rPr>
          <w:sz w:val="21"/>
          <w:szCs w:val="21"/>
          <w:lang w:val="en-US" w:eastAsia="zh-CN"/>
        </w:rPr>
        <w:t>：</w:t>
      </w:r>
    </w:p>
    <w:p w:rsidR="000E4723" w:rsidRPr="00E431A5" w:rsidRDefault="000E4723" w:rsidP="00613368">
      <w:pPr>
        <w:pStyle w:val="SingleTxtG"/>
        <w:spacing w:after="140" w:line="332" w:lineRule="exact"/>
        <w:ind w:left="1264" w:right="1264"/>
        <w:rPr>
          <w:sz w:val="21"/>
          <w:szCs w:val="21"/>
          <w:lang w:eastAsia="zh-CN"/>
        </w:rPr>
      </w:pPr>
      <w:r>
        <w:rPr>
          <w:rFonts w:hint="eastAsia"/>
          <w:sz w:val="21"/>
          <w:szCs w:val="21"/>
          <w:lang w:eastAsia="zh-CN"/>
        </w:rPr>
        <w:t>“</w:t>
      </w:r>
      <w:r w:rsidRPr="00E431A5">
        <w:rPr>
          <w:sz w:val="21"/>
          <w:szCs w:val="21"/>
          <w:lang w:val="zh-CN" w:eastAsia="zh-CN"/>
        </w:rPr>
        <w:t>第</w:t>
      </w:r>
      <w:r w:rsidRPr="00E431A5">
        <w:rPr>
          <w:rFonts w:hint="eastAsia"/>
          <w:sz w:val="21"/>
          <w:szCs w:val="21"/>
          <w:lang w:val="zh-CN" w:eastAsia="zh-CN"/>
        </w:rPr>
        <w:t>21</w:t>
      </w:r>
      <w:r w:rsidRPr="00E431A5">
        <w:rPr>
          <w:sz w:val="21"/>
          <w:szCs w:val="21"/>
          <w:lang w:val="zh-CN" w:eastAsia="zh-CN"/>
        </w:rPr>
        <w:t>条第</w:t>
      </w:r>
      <w:r w:rsidRPr="00E431A5">
        <w:rPr>
          <w:rFonts w:hint="eastAsia"/>
          <w:sz w:val="21"/>
          <w:szCs w:val="21"/>
          <w:lang w:val="zh-CN" w:eastAsia="zh-CN"/>
        </w:rPr>
        <w:t>(1)</w:t>
      </w:r>
      <w:r w:rsidRPr="00E431A5">
        <w:rPr>
          <w:sz w:val="21"/>
          <w:szCs w:val="21"/>
          <w:lang w:val="zh-CN" w:eastAsia="zh-CN"/>
        </w:rPr>
        <w:t>款</w:t>
      </w:r>
      <w:r w:rsidRPr="00E431A5">
        <w:rPr>
          <w:sz w:val="21"/>
          <w:szCs w:val="21"/>
          <w:lang w:eastAsia="zh-CN"/>
        </w:rPr>
        <w:t>：</w:t>
      </w:r>
      <w:r w:rsidRPr="00E431A5">
        <w:rPr>
          <w:sz w:val="21"/>
          <w:szCs w:val="21"/>
          <w:lang w:val="zh-CN" w:eastAsia="zh-CN"/>
        </w:rPr>
        <w:t>男女在政治、经济、文化和社会生活的所有领域享有平等权利</w:t>
      </w:r>
      <w:r w:rsidRPr="00E431A5">
        <w:rPr>
          <w:rFonts w:hint="eastAsia"/>
          <w:sz w:val="21"/>
          <w:szCs w:val="21"/>
          <w:lang w:val="zh-CN" w:eastAsia="zh-CN"/>
        </w:rPr>
        <w:t>并拥</w:t>
      </w:r>
      <w:r w:rsidRPr="00E431A5">
        <w:rPr>
          <w:sz w:val="21"/>
          <w:szCs w:val="21"/>
          <w:lang w:val="zh-CN" w:eastAsia="zh-CN"/>
        </w:rPr>
        <w:t>有同等法律地位。禁止一切形式基于性别的男女歧视。</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第</w:t>
      </w:r>
      <w:r w:rsidRPr="00E431A5">
        <w:rPr>
          <w:rFonts w:hint="eastAsia"/>
          <w:sz w:val="21"/>
          <w:szCs w:val="21"/>
          <w:lang w:val="zh-CN" w:eastAsia="zh-CN"/>
        </w:rPr>
        <w:t>(2)</w:t>
      </w:r>
      <w:r w:rsidRPr="00E431A5">
        <w:rPr>
          <w:sz w:val="21"/>
          <w:szCs w:val="21"/>
          <w:lang w:val="zh-CN" w:eastAsia="zh-CN"/>
        </w:rPr>
        <w:t>款</w:t>
      </w:r>
      <w:r w:rsidRPr="00E431A5">
        <w:rPr>
          <w:sz w:val="21"/>
          <w:szCs w:val="21"/>
          <w:lang w:val="en-US" w:eastAsia="zh-CN"/>
        </w:rPr>
        <w:t>：</w:t>
      </w:r>
      <w:r w:rsidRPr="00E431A5">
        <w:rPr>
          <w:sz w:val="21"/>
          <w:szCs w:val="21"/>
          <w:lang w:val="zh-CN" w:eastAsia="zh-CN"/>
        </w:rPr>
        <w:t>通过赋予妇女与男子</w:t>
      </w:r>
      <w:r w:rsidRPr="00E431A5">
        <w:rPr>
          <w:rFonts w:hint="eastAsia"/>
          <w:sz w:val="21"/>
          <w:szCs w:val="21"/>
          <w:lang w:val="zh-CN" w:eastAsia="zh-CN"/>
        </w:rPr>
        <w:t>平</w:t>
      </w:r>
      <w:r w:rsidRPr="00E431A5">
        <w:rPr>
          <w:sz w:val="21"/>
          <w:szCs w:val="21"/>
          <w:lang w:val="zh-CN" w:eastAsia="zh-CN"/>
        </w:rPr>
        <w:t>等获得学术、职业和专业培训的机会</w:t>
      </w:r>
      <w:r w:rsidRPr="00E431A5">
        <w:rPr>
          <w:sz w:val="21"/>
          <w:szCs w:val="21"/>
          <w:lang w:val="en-US" w:eastAsia="zh-CN"/>
        </w:rPr>
        <w:t>，</w:t>
      </w:r>
      <w:r w:rsidRPr="00E431A5">
        <w:rPr>
          <w:sz w:val="21"/>
          <w:szCs w:val="21"/>
          <w:lang w:val="zh-CN" w:eastAsia="zh-CN"/>
        </w:rPr>
        <w:t>平等</w:t>
      </w:r>
      <w:r w:rsidRPr="00E431A5">
        <w:rPr>
          <w:rFonts w:hint="eastAsia"/>
          <w:sz w:val="21"/>
          <w:szCs w:val="21"/>
          <w:lang w:val="zh-CN" w:eastAsia="zh-CN"/>
        </w:rPr>
        <w:t>获得</w:t>
      </w:r>
      <w:r w:rsidRPr="00E431A5">
        <w:rPr>
          <w:sz w:val="21"/>
          <w:szCs w:val="21"/>
          <w:lang w:val="zh-CN" w:eastAsia="zh-CN"/>
        </w:rPr>
        <w:t>就业、薪酬和晋升的机会</w:t>
      </w:r>
      <w:r w:rsidRPr="00E431A5">
        <w:rPr>
          <w:sz w:val="21"/>
          <w:szCs w:val="21"/>
          <w:lang w:val="en-US" w:eastAsia="zh-CN"/>
        </w:rPr>
        <w:t>，</w:t>
      </w:r>
      <w:r w:rsidRPr="00E431A5">
        <w:rPr>
          <w:sz w:val="21"/>
          <w:szCs w:val="21"/>
          <w:lang w:val="zh-CN" w:eastAsia="zh-CN"/>
        </w:rPr>
        <w:t>以及</w:t>
      </w:r>
      <w:r w:rsidRPr="00E431A5">
        <w:rPr>
          <w:rFonts w:hint="eastAsia"/>
          <w:sz w:val="21"/>
          <w:szCs w:val="21"/>
          <w:lang w:val="zh-CN" w:eastAsia="zh-CN"/>
        </w:rPr>
        <w:t>平等参加</w:t>
      </w:r>
      <w:r w:rsidRPr="00E431A5">
        <w:rPr>
          <w:sz w:val="21"/>
          <w:szCs w:val="21"/>
          <w:lang w:val="zh-CN" w:eastAsia="zh-CN"/>
        </w:rPr>
        <w:t>社会、政治和文化活动的机会</w:t>
      </w:r>
      <w:r w:rsidRPr="00E431A5">
        <w:rPr>
          <w:sz w:val="21"/>
          <w:szCs w:val="21"/>
          <w:lang w:val="en-US" w:eastAsia="zh-CN"/>
        </w:rPr>
        <w:t>，</w:t>
      </w:r>
      <w:r w:rsidRPr="00E431A5">
        <w:rPr>
          <w:sz w:val="21"/>
          <w:szCs w:val="21"/>
          <w:lang w:val="zh-CN" w:eastAsia="zh-CN"/>
        </w:rPr>
        <w:t>保障妇女权利。鼓励向母亲和子女提供</w:t>
      </w:r>
      <w:r w:rsidRPr="00E431A5">
        <w:rPr>
          <w:rFonts w:hint="eastAsia"/>
          <w:sz w:val="21"/>
          <w:szCs w:val="21"/>
          <w:lang w:val="zh-CN" w:eastAsia="zh-CN"/>
        </w:rPr>
        <w:t>道义</w:t>
      </w:r>
      <w:r w:rsidRPr="00E431A5">
        <w:rPr>
          <w:sz w:val="21"/>
          <w:szCs w:val="21"/>
          <w:lang w:val="zh-CN" w:eastAsia="zh-CN"/>
        </w:rPr>
        <w:t>上的支</w:t>
      </w:r>
      <w:r w:rsidRPr="00E431A5">
        <w:rPr>
          <w:rFonts w:hint="eastAsia"/>
          <w:sz w:val="21"/>
          <w:szCs w:val="21"/>
          <w:lang w:val="zh-CN" w:eastAsia="zh-CN"/>
        </w:rPr>
        <w:t>持</w:t>
      </w:r>
      <w:r w:rsidRPr="00E431A5">
        <w:rPr>
          <w:sz w:val="21"/>
          <w:szCs w:val="21"/>
          <w:lang w:val="en-US" w:eastAsia="zh-CN"/>
        </w:rPr>
        <w:t>，</w:t>
      </w:r>
      <w:r w:rsidRPr="00E431A5">
        <w:rPr>
          <w:sz w:val="21"/>
          <w:szCs w:val="21"/>
          <w:lang w:val="zh-CN" w:eastAsia="zh-CN"/>
        </w:rPr>
        <w:t>这包括带薪休假和母亲</w:t>
      </w:r>
      <w:r>
        <w:rPr>
          <w:rFonts w:hint="eastAsia"/>
          <w:sz w:val="21"/>
          <w:szCs w:val="21"/>
          <w:lang w:val="zh-CN" w:eastAsia="zh-CN"/>
        </w:rPr>
        <w:t>及</w:t>
      </w:r>
      <w:r w:rsidRPr="00E431A5">
        <w:rPr>
          <w:sz w:val="21"/>
          <w:szCs w:val="21"/>
          <w:lang w:val="zh-CN" w:eastAsia="zh-CN"/>
        </w:rPr>
        <w:t>孕妇享有的其他福利</w:t>
      </w:r>
      <w:r w:rsidRPr="00E431A5">
        <w:rPr>
          <w:rFonts w:hint="eastAsia"/>
          <w:sz w:val="21"/>
          <w:szCs w:val="21"/>
          <w:lang w:val="zh-CN" w:eastAsia="zh-CN"/>
        </w:rPr>
        <w:t>。</w:t>
      </w:r>
      <w:r>
        <w:rPr>
          <w:rFonts w:hint="eastAsia"/>
          <w:sz w:val="21"/>
          <w:szCs w:val="21"/>
          <w:lang w:val="zh-CN" w:eastAsia="zh-CN"/>
        </w:rPr>
        <w:t>”</w:t>
      </w:r>
    </w:p>
    <w:p w:rsidR="000E4723" w:rsidRPr="00503A0D" w:rsidRDefault="000E4723" w:rsidP="00613368">
      <w:pPr>
        <w:pStyle w:val="H1G"/>
        <w:keepNext w:val="0"/>
        <w:keepLines w:val="0"/>
        <w:widowControl w:val="0"/>
        <w:snapToGrid w:val="0"/>
        <w:spacing w:before="0" w:after="140" w:line="332"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平等获得保健服务</w:t>
      </w:r>
      <w:r w:rsidRPr="00503A0D">
        <w:rPr>
          <w:rFonts w:eastAsia="SimHei" w:hint="eastAsia"/>
          <w:b w:val="0"/>
          <w:szCs w:val="24"/>
          <w:lang w:eastAsia="zh-CN"/>
        </w:rPr>
        <w:t>，</w:t>
      </w:r>
      <w:r w:rsidRPr="00503A0D">
        <w:rPr>
          <w:rFonts w:eastAsia="SimHei"/>
          <w:b w:val="0"/>
          <w:szCs w:val="24"/>
          <w:lang w:eastAsia="zh-CN"/>
        </w:rPr>
        <w:t>包括</w:t>
      </w:r>
      <w:r w:rsidRPr="00503A0D">
        <w:rPr>
          <w:rFonts w:eastAsia="SimHei" w:hint="eastAsia"/>
          <w:b w:val="0"/>
          <w:szCs w:val="24"/>
          <w:lang w:eastAsia="zh-CN"/>
        </w:rPr>
        <w:t>有关</w:t>
      </w:r>
      <w:r w:rsidRPr="00503A0D">
        <w:rPr>
          <w:rFonts w:eastAsia="SimHei"/>
          <w:b w:val="0"/>
          <w:szCs w:val="24"/>
          <w:lang w:eastAsia="zh-CN"/>
        </w:rPr>
        <w:t>计划生育的</w:t>
      </w:r>
      <w:r w:rsidRPr="00503A0D">
        <w:rPr>
          <w:rFonts w:eastAsia="SimHei" w:hint="eastAsia"/>
          <w:b w:val="0"/>
          <w:szCs w:val="24"/>
          <w:lang w:eastAsia="zh-CN"/>
        </w:rPr>
        <w:t>保健服务</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卫生</w:t>
      </w:r>
      <w:r>
        <w:rPr>
          <w:rFonts w:hint="eastAsia"/>
          <w:sz w:val="21"/>
          <w:szCs w:val="21"/>
          <w:lang w:val="zh-CN" w:eastAsia="zh-CN"/>
        </w:rPr>
        <w:t>和</w:t>
      </w:r>
      <w:r w:rsidRPr="00E431A5">
        <w:rPr>
          <w:sz w:val="21"/>
          <w:szCs w:val="21"/>
          <w:lang w:val="zh-CN" w:eastAsia="zh-CN"/>
        </w:rPr>
        <w:t>环境部负责卫生和环境政策以及服务</w:t>
      </w:r>
      <w:r w:rsidRPr="00E431A5">
        <w:rPr>
          <w:rFonts w:hint="eastAsia"/>
          <w:sz w:val="21"/>
          <w:szCs w:val="21"/>
          <w:lang w:val="zh-CN" w:eastAsia="zh-CN"/>
        </w:rPr>
        <w:t>事项</w:t>
      </w:r>
      <w:r w:rsidRPr="00E431A5">
        <w:rPr>
          <w:sz w:val="21"/>
          <w:szCs w:val="21"/>
          <w:lang w:val="zh-CN" w:eastAsia="zh-CN"/>
        </w:rPr>
        <w:t>。在本报告所述期间</w:t>
      </w:r>
      <w:r w:rsidRPr="00E431A5">
        <w:rPr>
          <w:sz w:val="21"/>
          <w:szCs w:val="21"/>
          <w:lang w:eastAsia="zh-CN"/>
        </w:rPr>
        <w:t>，</w:t>
      </w:r>
      <w:r w:rsidRPr="00E431A5">
        <w:rPr>
          <w:sz w:val="21"/>
          <w:szCs w:val="21"/>
          <w:lang w:val="zh-CN" w:eastAsia="zh-CN"/>
        </w:rPr>
        <w:t>健康人口占总人口的比例保持稳定。在初级保健一级</w:t>
      </w:r>
      <w:r w:rsidRPr="00E431A5">
        <w:rPr>
          <w:sz w:val="21"/>
          <w:szCs w:val="21"/>
          <w:lang w:val="en-US" w:eastAsia="zh-CN"/>
        </w:rPr>
        <w:t>，</w:t>
      </w:r>
      <w:r w:rsidRPr="00E431A5">
        <w:rPr>
          <w:sz w:val="21"/>
          <w:szCs w:val="21"/>
          <w:lang w:val="zh-CN" w:eastAsia="zh-CN"/>
        </w:rPr>
        <w:t>分布在</w:t>
      </w:r>
      <w:r w:rsidRPr="00E431A5">
        <w:rPr>
          <w:sz w:val="21"/>
          <w:szCs w:val="21"/>
          <w:lang w:val="en-US" w:eastAsia="zh-CN"/>
        </w:rPr>
        <w:t>9</w:t>
      </w:r>
      <w:r w:rsidRPr="00E431A5">
        <w:rPr>
          <w:sz w:val="21"/>
          <w:szCs w:val="21"/>
          <w:lang w:val="zh-CN" w:eastAsia="zh-CN"/>
        </w:rPr>
        <w:t>个卫生区的</w:t>
      </w:r>
      <w:r w:rsidRPr="00E431A5">
        <w:rPr>
          <w:sz w:val="21"/>
          <w:szCs w:val="21"/>
          <w:lang w:val="en-US" w:eastAsia="zh-CN"/>
        </w:rPr>
        <w:t>39</w:t>
      </w:r>
      <w:r w:rsidRPr="00E431A5">
        <w:rPr>
          <w:sz w:val="21"/>
          <w:szCs w:val="21"/>
          <w:lang w:val="zh-CN" w:eastAsia="zh-CN"/>
        </w:rPr>
        <w:t>个保健中心提供各类服务。每个保健中心都配</w:t>
      </w:r>
      <w:r w:rsidRPr="00E431A5">
        <w:rPr>
          <w:rFonts w:hint="eastAsia"/>
          <w:sz w:val="21"/>
          <w:szCs w:val="21"/>
          <w:lang w:val="zh-CN" w:eastAsia="zh-CN"/>
        </w:rPr>
        <w:t>有</w:t>
      </w:r>
      <w:r w:rsidRPr="00E431A5">
        <w:rPr>
          <w:sz w:val="21"/>
          <w:szCs w:val="21"/>
          <w:lang w:val="zh-CN" w:eastAsia="zh-CN"/>
        </w:rPr>
        <w:t>一名</w:t>
      </w:r>
      <w:r w:rsidRPr="00E431A5">
        <w:rPr>
          <w:rFonts w:hint="eastAsia"/>
          <w:sz w:val="21"/>
          <w:szCs w:val="21"/>
          <w:lang w:val="zh-CN" w:eastAsia="zh-CN"/>
        </w:rPr>
        <w:t>全</w:t>
      </w:r>
      <w:r w:rsidRPr="00E431A5">
        <w:rPr>
          <w:sz w:val="21"/>
          <w:szCs w:val="21"/>
          <w:lang w:val="zh-CN" w:eastAsia="zh-CN"/>
        </w:rPr>
        <w:t>职的</w:t>
      </w:r>
      <w:r w:rsidRPr="00E431A5">
        <w:rPr>
          <w:rFonts w:hint="eastAsia"/>
          <w:sz w:val="21"/>
          <w:szCs w:val="21"/>
          <w:lang w:val="zh-CN" w:eastAsia="zh-CN"/>
        </w:rPr>
        <w:t>地区</w:t>
      </w:r>
      <w:r w:rsidRPr="00E431A5">
        <w:rPr>
          <w:sz w:val="21"/>
          <w:szCs w:val="21"/>
          <w:lang w:val="zh-CN" w:eastAsia="zh-CN"/>
        </w:rPr>
        <w:t>护士、一名护理员和一名社区保健助手。其他地区保健小组成员</w:t>
      </w:r>
      <w:r w:rsidRPr="00E431A5">
        <w:rPr>
          <w:sz w:val="21"/>
          <w:szCs w:val="21"/>
          <w:lang w:val="en-US" w:eastAsia="zh-CN"/>
        </w:rPr>
        <w:t>，</w:t>
      </w:r>
      <w:r w:rsidRPr="00E431A5">
        <w:rPr>
          <w:rFonts w:hint="eastAsia"/>
          <w:sz w:val="21"/>
          <w:szCs w:val="21"/>
          <w:lang w:val="zh-CN" w:eastAsia="zh-CN"/>
        </w:rPr>
        <w:t>诸</w:t>
      </w:r>
      <w:r w:rsidRPr="00E431A5">
        <w:rPr>
          <w:sz w:val="21"/>
          <w:szCs w:val="21"/>
          <w:lang w:val="zh-CN" w:eastAsia="zh-CN"/>
        </w:rPr>
        <w:t>如地区</w:t>
      </w:r>
      <w:r w:rsidRPr="00E431A5">
        <w:rPr>
          <w:rFonts w:hint="eastAsia"/>
          <w:sz w:val="21"/>
          <w:szCs w:val="21"/>
          <w:lang w:val="zh-CN" w:eastAsia="zh-CN"/>
        </w:rPr>
        <w:t>医务干事</w:t>
      </w:r>
      <w:r w:rsidRPr="00E431A5">
        <w:rPr>
          <w:sz w:val="21"/>
          <w:szCs w:val="21"/>
          <w:lang w:val="zh-CN" w:eastAsia="zh-CN"/>
        </w:rPr>
        <w:t>、药剂师和环境健康</w:t>
      </w:r>
      <w:r w:rsidRPr="00E431A5">
        <w:rPr>
          <w:rFonts w:hint="eastAsia"/>
          <w:sz w:val="21"/>
          <w:szCs w:val="21"/>
          <w:lang w:val="zh-CN" w:eastAsia="zh-CN"/>
        </w:rPr>
        <w:t>干事</w:t>
      </w:r>
      <w:r w:rsidRPr="00E431A5">
        <w:rPr>
          <w:sz w:val="21"/>
          <w:szCs w:val="21"/>
          <w:lang w:val="zh-CN" w:eastAsia="zh-CN"/>
        </w:rPr>
        <w:t>提供支持。</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国内诊所分布情况得到改善</w:t>
      </w:r>
      <w:r w:rsidRPr="00E431A5">
        <w:rPr>
          <w:sz w:val="21"/>
          <w:szCs w:val="21"/>
          <w:lang w:val="en-US" w:eastAsia="zh-CN"/>
        </w:rPr>
        <w:t>，</w:t>
      </w:r>
      <w:r w:rsidRPr="00E431A5">
        <w:rPr>
          <w:sz w:val="21"/>
          <w:szCs w:val="21"/>
          <w:lang w:val="zh-CN" w:eastAsia="zh-CN"/>
        </w:rPr>
        <w:t>这使得妇女</w:t>
      </w:r>
      <w:r w:rsidRPr="00E431A5">
        <w:rPr>
          <w:sz w:val="21"/>
          <w:szCs w:val="21"/>
          <w:lang w:val="en-US" w:eastAsia="zh-CN"/>
        </w:rPr>
        <w:t>，</w:t>
      </w:r>
      <w:r w:rsidRPr="00E431A5">
        <w:rPr>
          <w:sz w:val="21"/>
          <w:szCs w:val="21"/>
          <w:lang w:val="zh-CN" w:eastAsia="zh-CN"/>
        </w:rPr>
        <w:t>特别是农村妇女能够更好地获得服务。在</w:t>
      </w:r>
      <w:r w:rsidRPr="00E431A5">
        <w:rPr>
          <w:sz w:val="21"/>
          <w:szCs w:val="21"/>
          <w:lang w:val="en-US" w:eastAsia="zh-CN"/>
        </w:rPr>
        <w:t>2001</w:t>
      </w:r>
      <w:r w:rsidRPr="00E431A5">
        <w:rPr>
          <w:rFonts w:hint="eastAsia"/>
          <w:sz w:val="21"/>
          <w:szCs w:val="21"/>
          <w:lang w:val="zh-CN" w:eastAsia="zh-CN"/>
        </w:rPr>
        <w:t>-</w:t>
      </w:r>
      <w:r w:rsidRPr="00E431A5">
        <w:rPr>
          <w:sz w:val="21"/>
          <w:szCs w:val="21"/>
          <w:lang w:val="en-US" w:eastAsia="zh-CN"/>
        </w:rPr>
        <w:t>2010</w:t>
      </w:r>
      <w:r w:rsidRPr="00E431A5">
        <w:rPr>
          <w:sz w:val="21"/>
          <w:szCs w:val="21"/>
          <w:lang w:val="zh-CN" w:eastAsia="zh-CN"/>
        </w:rPr>
        <w:t>年期间</w:t>
      </w:r>
      <w:r w:rsidRPr="00E431A5">
        <w:rPr>
          <w:sz w:val="21"/>
          <w:szCs w:val="21"/>
          <w:lang w:val="en-US" w:eastAsia="zh-CN"/>
        </w:rPr>
        <w:t>，</w:t>
      </w:r>
      <w:r w:rsidRPr="00E431A5">
        <w:rPr>
          <w:sz w:val="21"/>
          <w:szCs w:val="21"/>
          <w:lang w:val="zh-CN" w:eastAsia="zh-CN"/>
        </w:rPr>
        <w:t>每个保健中心平均覆盖</w:t>
      </w:r>
      <w:r w:rsidRPr="00E431A5">
        <w:rPr>
          <w:sz w:val="21"/>
          <w:szCs w:val="21"/>
          <w:lang w:val="en-US" w:eastAsia="zh-CN"/>
        </w:rPr>
        <w:t>2</w:t>
      </w:r>
      <w:r w:rsidRPr="00E431A5">
        <w:rPr>
          <w:rFonts w:hint="eastAsia"/>
          <w:sz w:val="21"/>
          <w:szCs w:val="21"/>
          <w:lang w:val="en-US" w:eastAsia="zh-CN"/>
        </w:rPr>
        <w:t xml:space="preserve"> </w:t>
      </w:r>
      <w:r w:rsidRPr="00E431A5">
        <w:rPr>
          <w:sz w:val="21"/>
          <w:szCs w:val="21"/>
          <w:lang w:val="en-US" w:eastAsia="zh-CN"/>
        </w:rPr>
        <w:t>900</w:t>
      </w:r>
      <w:r w:rsidRPr="00E431A5">
        <w:rPr>
          <w:sz w:val="21"/>
          <w:szCs w:val="21"/>
          <w:lang w:val="zh-CN" w:eastAsia="zh-CN"/>
        </w:rPr>
        <w:t>名人口</w:t>
      </w:r>
      <w:r w:rsidRPr="00E431A5">
        <w:rPr>
          <w:sz w:val="21"/>
          <w:szCs w:val="21"/>
          <w:lang w:val="en-US" w:eastAsia="zh-CN"/>
        </w:rPr>
        <w:t>，</w:t>
      </w:r>
      <w:r w:rsidRPr="00E431A5">
        <w:rPr>
          <w:sz w:val="21"/>
          <w:szCs w:val="21"/>
          <w:lang w:val="zh-CN" w:eastAsia="zh-CN"/>
        </w:rPr>
        <w:t>人们获得保健的距离不超过</w:t>
      </w:r>
      <w:r w:rsidRPr="00E431A5">
        <w:rPr>
          <w:sz w:val="21"/>
          <w:szCs w:val="21"/>
          <w:lang w:val="en-US" w:eastAsia="zh-CN"/>
        </w:rPr>
        <w:t>3</w:t>
      </w:r>
      <w:r w:rsidRPr="00E431A5">
        <w:rPr>
          <w:sz w:val="21"/>
          <w:szCs w:val="21"/>
          <w:lang w:val="zh-CN" w:eastAsia="zh-CN"/>
        </w:rPr>
        <w:t>英里。初级保健服务包括急救护理、医疗服务、产前和产后护理、助产服务、包括免疫接种在内的儿童保健服务、计划生育服务</w:t>
      </w:r>
      <w:r w:rsidRPr="00E431A5">
        <w:rPr>
          <w:sz w:val="21"/>
          <w:szCs w:val="21"/>
          <w:lang w:val="en-US" w:eastAsia="zh-CN"/>
        </w:rPr>
        <w:t>，</w:t>
      </w:r>
      <w:r w:rsidRPr="00E431A5">
        <w:rPr>
          <w:sz w:val="21"/>
          <w:szCs w:val="21"/>
          <w:lang w:val="zh-CN" w:eastAsia="zh-CN"/>
        </w:rPr>
        <w:t>以及传染和非传染性疾病控制。</w:t>
      </w:r>
      <w:r w:rsidRPr="00E431A5">
        <w:rPr>
          <w:rStyle w:val="FootnoteReference"/>
          <w:szCs w:val="21"/>
        </w:rPr>
        <w:footnoteReference w:id="9"/>
      </w:r>
      <w:r w:rsidRPr="00E431A5">
        <w:rPr>
          <w:sz w:val="21"/>
          <w:szCs w:val="21"/>
          <w:lang w:val="zh-CN" w:eastAsia="zh-CN"/>
        </w:rPr>
        <w:t>之前名为</w:t>
      </w:r>
      <w:r>
        <w:rPr>
          <w:sz w:val="21"/>
          <w:szCs w:val="21"/>
          <w:lang w:val="zh-CN" w:eastAsia="zh-CN"/>
        </w:rPr>
        <w:t>金斯敦</w:t>
      </w:r>
      <w:r w:rsidRPr="00E431A5">
        <w:rPr>
          <w:sz w:val="21"/>
          <w:szCs w:val="21"/>
          <w:lang w:val="zh-CN" w:eastAsia="zh-CN"/>
        </w:rPr>
        <w:t>综合医院的弥尔</w:t>
      </w:r>
      <w:r w:rsidRPr="00E431A5">
        <w:rPr>
          <w:rFonts w:ascii="SimSun" w:hAnsi="SimSun"/>
          <w:sz w:val="21"/>
          <w:szCs w:val="21"/>
          <w:lang w:val="zh-CN" w:eastAsia="zh-CN"/>
        </w:rPr>
        <w:t>顿</w:t>
      </w:r>
      <w:r w:rsidRPr="00E431A5">
        <w:rPr>
          <w:rFonts w:ascii="SimSun" w:hAnsi="SimSun" w:hint="eastAsia"/>
          <w:sz w:val="21"/>
          <w:szCs w:val="21"/>
          <w:lang w:val="zh-CN" w:eastAsia="zh-CN"/>
        </w:rPr>
        <w:t>·</w:t>
      </w:r>
      <w:r w:rsidRPr="00E431A5">
        <w:rPr>
          <w:sz w:val="21"/>
          <w:szCs w:val="21"/>
          <w:lang w:val="zh-CN" w:eastAsia="zh-CN"/>
        </w:rPr>
        <w:t>加图纪念医院，拥有</w:t>
      </w:r>
      <w:r w:rsidRPr="00E431A5">
        <w:rPr>
          <w:sz w:val="21"/>
          <w:szCs w:val="21"/>
          <w:lang w:val="zh-CN" w:eastAsia="zh-CN"/>
        </w:rPr>
        <w:t>211</w:t>
      </w:r>
      <w:r w:rsidRPr="00E431A5">
        <w:rPr>
          <w:sz w:val="21"/>
          <w:szCs w:val="21"/>
          <w:lang w:val="zh-CN" w:eastAsia="zh-CN"/>
        </w:rPr>
        <w:t>张床位，是唯一的政府急</w:t>
      </w:r>
      <w:r w:rsidRPr="00E431A5">
        <w:rPr>
          <w:rFonts w:hint="eastAsia"/>
          <w:sz w:val="21"/>
          <w:szCs w:val="21"/>
          <w:lang w:val="zh-CN" w:eastAsia="zh-CN"/>
        </w:rPr>
        <w:t>症转诊</w:t>
      </w:r>
      <w:r w:rsidRPr="00E431A5">
        <w:rPr>
          <w:sz w:val="21"/>
          <w:szCs w:val="21"/>
          <w:lang w:val="zh-CN" w:eastAsia="zh-CN"/>
        </w:rPr>
        <w:t>医院，提供大多数领域的专门护理。</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男性和女性都继续平等享有获得保健的权利。在本报告所述期间</w:t>
      </w:r>
      <w:r w:rsidRPr="00E431A5">
        <w:rPr>
          <w:sz w:val="21"/>
          <w:szCs w:val="21"/>
          <w:lang w:eastAsia="zh-CN"/>
        </w:rPr>
        <w:t>，</w:t>
      </w:r>
      <w:r w:rsidRPr="00E431A5">
        <w:rPr>
          <w:sz w:val="21"/>
          <w:szCs w:val="21"/>
          <w:lang w:val="zh-CN" w:eastAsia="zh-CN"/>
        </w:rPr>
        <w:t>女性的预期寿命仍然稳定在</w:t>
      </w:r>
      <w:r w:rsidRPr="00E431A5">
        <w:rPr>
          <w:sz w:val="21"/>
          <w:szCs w:val="21"/>
          <w:lang w:eastAsia="zh-CN"/>
        </w:rPr>
        <w:t>74.5</w:t>
      </w:r>
      <w:r w:rsidRPr="00E431A5">
        <w:rPr>
          <w:sz w:val="21"/>
          <w:szCs w:val="21"/>
          <w:lang w:val="zh-CN" w:eastAsia="zh-CN"/>
        </w:rPr>
        <w:t>岁</w:t>
      </w:r>
      <w:r w:rsidRPr="00E431A5">
        <w:rPr>
          <w:sz w:val="21"/>
          <w:szCs w:val="21"/>
          <w:lang w:eastAsia="zh-CN"/>
        </w:rPr>
        <w:t>，</w:t>
      </w:r>
      <w:r w:rsidRPr="00E431A5">
        <w:rPr>
          <w:sz w:val="21"/>
          <w:szCs w:val="21"/>
          <w:lang w:val="zh-CN" w:eastAsia="zh-CN"/>
        </w:rPr>
        <w:t>与之形成对照的是</w:t>
      </w:r>
      <w:r w:rsidRPr="00E431A5">
        <w:rPr>
          <w:sz w:val="21"/>
          <w:szCs w:val="21"/>
          <w:lang w:eastAsia="zh-CN"/>
        </w:rPr>
        <w:t>，</w:t>
      </w:r>
      <w:r w:rsidRPr="00E431A5">
        <w:rPr>
          <w:sz w:val="21"/>
          <w:szCs w:val="21"/>
          <w:lang w:val="zh-CN" w:eastAsia="zh-CN"/>
        </w:rPr>
        <w:t>男性的预期寿命为</w:t>
      </w:r>
      <w:r w:rsidRPr="00E431A5">
        <w:rPr>
          <w:sz w:val="21"/>
          <w:szCs w:val="21"/>
          <w:lang w:eastAsia="zh-CN"/>
        </w:rPr>
        <w:t>71.5</w:t>
      </w:r>
      <w:r w:rsidRPr="00E431A5">
        <w:rPr>
          <w:sz w:val="21"/>
          <w:szCs w:val="21"/>
          <w:lang w:val="zh-CN" w:eastAsia="zh-CN"/>
        </w:rPr>
        <w:t>岁。因此预计女性人口比男性更加长寿。男性死亡率比女性略高。</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eastAsia="zh-CN"/>
        </w:rPr>
        <w:t>1996</w:t>
      </w:r>
      <w:r w:rsidRPr="00E431A5">
        <w:rPr>
          <w:rFonts w:hint="eastAsia"/>
          <w:sz w:val="21"/>
          <w:szCs w:val="21"/>
          <w:lang w:val="zh-CN" w:eastAsia="zh-CN"/>
        </w:rPr>
        <w:t>-</w:t>
      </w:r>
      <w:r w:rsidRPr="00E431A5">
        <w:rPr>
          <w:sz w:val="21"/>
          <w:szCs w:val="21"/>
          <w:lang w:eastAsia="zh-CN"/>
        </w:rPr>
        <w:t>2002</w:t>
      </w:r>
      <w:r w:rsidRPr="00E431A5">
        <w:rPr>
          <w:sz w:val="21"/>
          <w:szCs w:val="21"/>
          <w:lang w:val="zh-CN" w:eastAsia="zh-CN"/>
        </w:rPr>
        <w:t>年期间</w:t>
      </w:r>
      <w:r w:rsidRPr="00E431A5">
        <w:rPr>
          <w:sz w:val="21"/>
          <w:szCs w:val="21"/>
          <w:lang w:eastAsia="zh-CN"/>
        </w:rPr>
        <w:t>，</w:t>
      </w:r>
      <w:r w:rsidRPr="00E431A5">
        <w:rPr>
          <w:sz w:val="21"/>
          <w:szCs w:val="21"/>
          <w:lang w:val="zh-CN" w:eastAsia="zh-CN"/>
        </w:rPr>
        <w:t>总人口</w:t>
      </w:r>
      <w:r w:rsidRPr="00E431A5">
        <w:rPr>
          <w:sz w:val="21"/>
          <w:szCs w:val="21"/>
          <w:lang w:eastAsia="zh-CN"/>
        </w:rPr>
        <w:t>（</w:t>
      </w:r>
      <w:r w:rsidRPr="00E431A5">
        <w:rPr>
          <w:sz w:val="21"/>
          <w:szCs w:val="21"/>
          <w:lang w:val="zh-CN" w:eastAsia="zh-CN"/>
        </w:rPr>
        <w:t>男性和女性</w:t>
      </w:r>
      <w:r w:rsidRPr="00E431A5">
        <w:rPr>
          <w:sz w:val="21"/>
          <w:szCs w:val="21"/>
          <w:lang w:eastAsia="zh-CN"/>
        </w:rPr>
        <w:t>）</w:t>
      </w:r>
      <w:r w:rsidRPr="00E431A5">
        <w:rPr>
          <w:sz w:val="21"/>
          <w:szCs w:val="21"/>
          <w:lang w:val="zh-CN" w:eastAsia="zh-CN"/>
        </w:rPr>
        <w:t>中的主要死因为癌症。</w:t>
      </w:r>
      <w:r w:rsidRPr="00E431A5">
        <w:rPr>
          <w:sz w:val="21"/>
          <w:szCs w:val="21"/>
          <w:lang w:val="en-US" w:eastAsia="zh-CN"/>
        </w:rPr>
        <w:t>2002</w:t>
      </w:r>
      <w:r w:rsidRPr="00E431A5">
        <w:rPr>
          <w:rFonts w:hint="eastAsia"/>
          <w:sz w:val="21"/>
          <w:szCs w:val="21"/>
          <w:lang w:val="zh-CN" w:eastAsia="zh-CN"/>
        </w:rPr>
        <w:t>-</w:t>
      </w:r>
      <w:r w:rsidRPr="00E431A5">
        <w:rPr>
          <w:sz w:val="21"/>
          <w:szCs w:val="21"/>
          <w:lang w:val="en-US" w:eastAsia="zh-CN"/>
        </w:rPr>
        <w:t>2004</w:t>
      </w:r>
      <w:r w:rsidRPr="00E431A5">
        <w:rPr>
          <w:sz w:val="21"/>
          <w:szCs w:val="21"/>
          <w:lang w:val="zh-CN" w:eastAsia="zh-CN"/>
        </w:rPr>
        <w:t>年期间</w:t>
      </w:r>
      <w:r w:rsidRPr="00E431A5">
        <w:rPr>
          <w:sz w:val="21"/>
          <w:szCs w:val="21"/>
          <w:lang w:val="en-US" w:eastAsia="zh-CN"/>
        </w:rPr>
        <w:t>，</w:t>
      </w:r>
      <w:r w:rsidRPr="00E431A5">
        <w:rPr>
          <w:sz w:val="21"/>
          <w:szCs w:val="21"/>
          <w:lang w:val="zh-CN" w:eastAsia="zh-CN"/>
        </w:rPr>
        <w:t>主要死亡原因为糖尿病</w:t>
      </w:r>
      <w:r w:rsidRPr="00E431A5">
        <w:rPr>
          <w:sz w:val="21"/>
          <w:szCs w:val="21"/>
          <w:lang w:val="en-US" w:eastAsia="zh-CN"/>
        </w:rPr>
        <w:t>，</w:t>
      </w:r>
      <w:r w:rsidRPr="00E431A5">
        <w:rPr>
          <w:sz w:val="21"/>
          <w:szCs w:val="21"/>
          <w:lang w:val="zh-CN" w:eastAsia="zh-CN"/>
        </w:rPr>
        <w:t>住院治疗的主要原因与糖尿病和高血压并发症有关。因乳腺癌和宫颈癌死亡的人口占总死亡</w:t>
      </w:r>
      <w:r w:rsidRPr="00E431A5">
        <w:rPr>
          <w:rFonts w:hint="eastAsia"/>
          <w:sz w:val="21"/>
          <w:szCs w:val="21"/>
          <w:lang w:val="zh-CN" w:eastAsia="zh-CN"/>
        </w:rPr>
        <w:t>人口</w:t>
      </w:r>
      <w:r w:rsidRPr="00E431A5">
        <w:rPr>
          <w:sz w:val="21"/>
          <w:szCs w:val="21"/>
          <w:lang w:val="zh-CN" w:eastAsia="zh-CN"/>
        </w:rPr>
        <w:t>百分比的相应死亡率数据表明</w:t>
      </w:r>
      <w:r w:rsidRPr="00E431A5">
        <w:rPr>
          <w:sz w:val="21"/>
          <w:szCs w:val="21"/>
          <w:lang w:val="en-US" w:eastAsia="zh-CN"/>
        </w:rPr>
        <w:t>，</w:t>
      </w:r>
      <w:r w:rsidRPr="00E431A5">
        <w:rPr>
          <w:rFonts w:hint="eastAsia"/>
          <w:sz w:val="21"/>
          <w:szCs w:val="21"/>
          <w:lang w:val="zh-CN" w:eastAsia="zh-CN"/>
        </w:rPr>
        <w:t>其死亡人数</w:t>
      </w:r>
      <w:r w:rsidRPr="00E431A5">
        <w:rPr>
          <w:sz w:val="21"/>
          <w:szCs w:val="21"/>
          <w:lang w:val="zh-CN" w:eastAsia="zh-CN"/>
        </w:rPr>
        <w:t>相对较</w:t>
      </w:r>
      <w:r w:rsidRPr="00E431A5">
        <w:rPr>
          <w:rFonts w:hint="eastAsia"/>
          <w:sz w:val="21"/>
          <w:szCs w:val="21"/>
          <w:lang w:val="zh-CN" w:eastAsia="zh-CN"/>
        </w:rPr>
        <w:t>少</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rFonts w:eastAsia="SimHei"/>
          <w:sz w:val="21"/>
          <w:szCs w:val="21"/>
          <w:u w:val="single"/>
          <w:lang w:eastAsia="zh-CN"/>
        </w:rPr>
        <w:t xml:space="preserve"> </w:t>
      </w:r>
      <w:r w:rsidRPr="00E431A5">
        <w:rPr>
          <w:sz w:val="21"/>
          <w:szCs w:val="21"/>
          <w:lang w:val="zh-CN" w:eastAsia="zh-CN"/>
        </w:rPr>
        <w:t>在本报告所述期间</w:t>
      </w:r>
      <w:r w:rsidRPr="00E431A5">
        <w:rPr>
          <w:sz w:val="21"/>
          <w:szCs w:val="21"/>
          <w:lang w:val="en-US" w:eastAsia="zh-CN"/>
        </w:rPr>
        <w:t>，</w:t>
      </w:r>
      <w:r w:rsidRPr="00E431A5">
        <w:rPr>
          <w:sz w:val="21"/>
          <w:szCs w:val="21"/>
          <w:lang w:val="zh-CN" w:eastAsia="zh-CN"/>
        </w:rPr>
        <w:t>继续以补贴</w:t>
      </w:r>
      <w:r w:rsidRPr="00E431A5">
        <w:rPr>
          <w:rFonts w:hint="eastAsia"/>
          <w:sz w:val="21"/>
          <w:szCs w:val="21"/>
          <w:lang w:val="zh-CN" w:eastAsia="zh-CN"/>
        </w:rPr>
        <w:t>费率的方式</w:t>
      </w:r>
      <w:r w:rsidRPr="00E431A5">
        <w:rPr>
          <w:sz w:val="21"/>
          <w:szCs w:val="21"/>
          <w:lang w:val="zh-CN" w:eastAsia="zh-CN"/>
        </w:rPr>
        <w:t>提供巴氏涂片筛查服务</w:t>
      </w:r>
      <w:r w:rsidRPr="00E431A5">
        <w:rPr>
          <w:sz w:val="21"/>
          <w:szCs w:val="21"/>
          <w:lang w:val="en-US" w:eastAsia="zh-CN"/>
        </w:rPr>
        <w:t>，</w:t>
      </w:r>
      <w:r w:rsidRPr="00E431A5">
        <w:rPr>
          <w:sz w:val="21"/>
          <w:szCs w:val="21"/>
          <w:lang w:val="zh-CN" w:eastAsia="zh-CN"/>
        </w:rPr>
        <w:t>以检测子宫颈内早期的癌症存在。而且还向妇女提供乳房</w:t>
      </w:r>
      <w:r w:rsidRPr="00E431A5">
        <w:rPr>
          <w:sz w:val="21"/>
          <w:szCs w:val="21"/>
          <w:lang w:val="en-US" w:eastAsia="zh-CN"/>
        </w:rPr>
        <w:t>X</w:t>
      </w:r>
      <w:r w:rsidRPr="00E431A5">
        <w:rPr>
          <w:rFonts w:hint="eastAsia"/>
          <w:sz w:val="21"/>
          <w:szCs w:val="21"/>
          <w:lang w:val="zh-CN" w:eastAsia="zh-CN"/>
        </w:rPr>
        <w:t>光检查</w:t>
      </w:r>
      <w:r w:rsidRPr="00E431A5">
        <w:rPr>
          <w:sz w:val="21"/>
          <w:szCs w:val="21"/>
          <w:lang w:val="en-US" w:eastAsia="zh-CN"/>
        </w:rPr>
        <w:t>，</w:t>
      </w:r>
      <w:r w:rsidRPr="00E431A5">
        <w:rPr>
          <w:sz w:val="21"/>
          <w:szCs w:val="21"/>
          <w:lang w:val="zh-CN" w:eastAsia="zh-CN"/>
        </w:rPr>
        <w:t>以检测可能存在的乳腺癌。但是</w:t>
      </w:r>
      <w:r w:rsidRPr="00E431A5">
        <w:rPr>
          <w:sz w:val="21"/>
          <w:szCs w:val="21"/>
          <w:lang w:val="en-US" w:eastAsia="zh-CN"/>
        </w:rPr>
        <w:t>，</w:t>
      </w:r>
      <w:r w:rsidRPr="00E431A5">
        <w:rPr>
          <w:sz w:val="21"/>
          <w:szCs w:val="21"/>
          <w:lang w:val="zh-CN" w:eastAsia="zh-CN"/>
        </w:rPr>
        <w:t>数据显示</w:t>
      </w:r>
      <w:r w:rsidRPr="00E431A5">
        <w:rPr>
          <w:sz w:val="21"/>
          <w:szCs w:val="21"/>
          <w:lang w:val="en-US" w:eastAsia="zh-CN"/>
        </w:rPr>
        <w:t>，</w:t>
      </w:r>
      <w:r w:rsidRPr="00E431A5">
        <w:rPr>
          <w:sz w:val="21"/>
          <w:szCs w:val="21"/>
          <w:lang w:val="en-US" w:eastAsia="zh-CN"/>
        </w:rPr>
        <w:t>1996</w:t>
      </w:r>
      <w:r w:rsidRPr="00E431A5">
        <w:rPr>
          <w:rFonts w:hint="eastAsia"/>
          <w:sz w:val="21"/>
          <w:szCs w:val="21"/>
          <w:lang w:val="zh-CN" w:eastAsia="zh-CN"/>
        </w:rPr>
        <w:t>-</w:t>
      </w:r>
      <w:r w:rsidRPr="00E431A5">
        <w:rPr>
          <w:sz w:val="21"/>
          <w:szCs w:val="21"/>
          <w:lang w:val="en-US" w:eastAsia="zh-CN"/>
        </w:rPr>
        <w:t>2002</w:t>
      </w:r>
      <w:r w:rsidRPr="00E431A5">
        <w:rPr>
          <w:sz w:val="21"/>
          <w:szCs w:val="21"/>
          <w:lang w:val="zh-CN" w:eastAsia="zh-CN"/>
        </w:rPr>
        <w:t>年期间的巴氏涂片筛查数量呈下降趋势。</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鉴于愈加重视艾滋病毒援助</w:t>
      </w:r>
      <w:r w:rsidRPr="00E431A5">
        <w:rPr>
          <w:rFonts w:hint="eastAsia"/>
          <w:sz w:val="21"/>
          <w:szCs w:val="21"/>
          <w:lang w:val="zh-CN" w:eastAsia="zh-CN"/>
        </w:rPr>
        <w:t>问题</w:t>
      </w:r>
      <w:r w:rsidRPr="00E431A5">
        <w:rPr>
          <w:sz w:val="21"/>
          <w:szCs w:val="21"/>
          <w:lang w:eastAsia="zh-CN"/>
        </w:rPr>
        <w:t>，</w:t>
      </w:r>
      <w:r w:rsidRPr="00E431A5">
        <w:rPr>
          <w:sz w:val="21"/>
          <w:szCs w:val="21"/>
          <w:lang w:val="zh-CN" w:eastAsia="zh-CN"/>
        </w:rPr>
        <w:t>计划生育服务已从针对艾滋病拟定的新方案中获益。这包括宣传和提高公众意识</w:t>
      </w:r>
      <w:r w:rsidRPr="00E431A5">
        <w:rPr>
          <w:rFonts w:hint="eastAsia"/>
          <w:sz w:val="21"/>
          <w:szCs w:val="21"/>
          <w:lang w:val="zh-CN" w:eastAsia="zh-CN"/>
        </w:rPr>
        <w:t>方案</w:t>
      </w:r>
      <w:r w:rsidRPr="00E431A5">
        <w:rPr>
          <w:sz w:val="21"/>
          <w:szCs w:val="21"/>
          <w:lang w:val="zh-CN" w:eastAsia="zh-CN"/>
        </w:rPr>
        <w:t>、提供咨询服务和提供计划生育方法</w:t>
      </w:r>
      <w:r w:rsidRPr="00E431A5">
        <w:rPr>
          <w:sz w:val="21"/>
          <w:szCs w:val="21"/>
          <w:lang w:val="en-US" w:eastAsia="zh-CN"/>
        </w:rPr>
        <w:t>，</w:t>
      </w:r>
      <w:r w:rsidRPr="00E431A5">
        <w:rPr>
          <w:rFonts w:hint="eastAsia"/>
          <w:sz w:val="21"/>
          <w:szCs w:val="21"/>
          <w:lang w:val="zh-CN" w:eastAsia="zh-CN"/>
        </w:rPr>
        <w:t>诸</w:t>
      </w:r>
      <w:r w:rsidRPr="00E431A5">
        <w:rPr>
          <w:sz w:val="21"/>
          <w:szCs w:val="21"/>
          <w:lang w:val="zh-CN" w:eastAsia="zh-CN"/>
        </w:rPr>
        <w:t>如使用避孕套。鉴于对少女怀孕</w:t>
      </w:r>
      <w:r w:rsidRPr="00E431A5">
        <w:rPr>
          <w:rFonts w:hint="eastAsia"/>
          <w:sz w:val="21"/>
          <w:szCs w:val="21"/>
          <w:lang w:val="zh-CN" w:eastAsia="zh-CN"/>
        </w:rPr>
        <w:t>给</w:t>
      </w:r>
      <w:r w:rsidRPr="00E431A5">
        <w:rPr>
          <w:sz w:val="21"/>
          <w:szCs w:val="21"/>
          <w:lang w:val="zh-CN" w:eastAsia="zh-CN"/>
        </w:rPr>
        <w:t>女</w:t>
      </w:r>
      <w:r w:rsidRPr="00E431A5">
        <w:rPr>
          <w:rFonts w:hint="eastAsia"/>
          <w:sz w:val="21"/>
          <w:szCs w:val="21"/>
          <w:lang w:val="zh-CN" w:eastAsia="zh-CN"/>
        </w:rPr>
        <w:t>孩</w:t>
      </w:r>
      <w:r w:rsidRPr="00E431A5">
        <w:rPr>
          <w:sz w:val="21"/>
          <w:szCs w:val="21"/>
          <w:lang w:val="zh-CN" w:eastAsia="zh-CN"/>
        </w:rPr>
        <w:t>带来的影响的关切</w:t>
      </w:r>
      <w:r w:rsidRPr="00E431A5">
        <w:rPr>
          <w:sz w:val="21"/>
          <w:szCs w:val="21"/>
          <w:lang w:val="en-US" w:eastAsia="zh-CN"/>
        </w:rPr>
        <w:t>，</w:t>
      </w:r>
      <w:r w:rsidRPr="00E431A5">
        <w:rPr>
          <w:sz w:val="21"/>
          <w:szCs w:val="21"/>
          <w:lang w:val="zh-CN" w:eastAsia="zh-CN"/>
        </w:rPr>
        <w:t>这些活动更多的将重点放在</w:t>
      </w:r>
      <w:r w:rsidRPr="00E431A5">
        <w:rPr>
          <w:rFonts w:hint="eastAsia"/>
          <w:sz w:val="21"/>
          <w:szCs w:val="21"/>
          <w:lang w:val="zh-CN" w:eastAsia="zh-CN"/>
        </w:rPr>
        <w:t>禁欲</w:t>
      </w:r>
      <w:r w:rsidRPr="00E431A5">
        <w:rPr>
          <w:sz w:val="21"/>
          <w:szCs w:val="21"/>
          <w:lang w:val="zh-CN" w:eastAsia="zh-CN"/>
        </w:rPr>
        <w:t>和安全的性活动上</w:t>
      </w:r>
      <w:r w:rsidRPr="00E431A5">
        <w:rPr>
          <w:sz w:val="21"/>
          <w:szCs w:val="21"/>
          <w:lang w:val="en-US" w:eastAsia="zh-CN"/>
        </w:rPr>
        <w:t>，</w:t>
      </w:r>
      <w:r w:rsidRPr="00E431A5">
        <w:rPr>
          <w:sz w:val="21"/>
          <w:szCs w:val="21"/>
          <w:lang w:val="zh-CN" w:eastAsia="zh-CN"/>
        </w:rPr>
        <w:t>这</w:t>
      </w:r>
      <w:r>
        <w:rPr>
          <w:rFonts w:hint="eastAsia"/>
          <w:sz w:val="21"/>
          <w:szCs w:val="21"/>
          <w:lang w:val="zh-CN" w:eastAsia="zh-CN"/>
        </w:rPr>
        <w:t>预计将</w:t>
      </w:r>
      <w:r w:rsidRPr="00E431A5">
        <w:rPr>
          <w:sz w:val="21"/>
          <w:szCs w:val="21"/>
          <w:lang w:val="zh-CN" w:eastAsia="zh-CN"/>
        </w:rPr>
        <w:t>特别</w:t>
      </w:r>
      <w:r w:rsidRPr="00E431A5">
        <w:rPr>
          <w:rFonts w:hint="eastAsia"/>
          <w:sz w:val="21"/>
          <w:szCs w:val="21"/>
          <w:lang w:val="zh-CN" w:eastAsia="zh-CN"/>
        </w:rPr>
        <w:t>是</w:t>
      </w:r>
      <w:r w:rsidRPr="00E431A5">
        <w:rPr>
          <w:sz w:val="21"/>
          <w:szCs w:val="21"/>
          <w:lang w:val="zh-CN" w:eastAsia="zh-CN"/>
        </w:rPr>
        <w:t>对青少年产生影响。</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圣文森特和格林纳丁斯的艾滋病毒</w:t>
      </w:r>
      <w:r w:rsidRPr="00E431A5">
        <w:rPr>
          <w:sz w:val="21"/>
          <w:szCs w:val="21"/>
          <w:lang w:val="en-US" w:eastAsia="zh-CN"/>
        </w:rPr>
        <w:t>/</w:t>
      </w:r>
      <w:r w:rsidRPr="00E431A5">
        <w:rPr>
          <w:sz w:val="21"/>
          <w:szCs w:val="21"/>
          <w:lang w:val="zh-CN" w:eastAsia="zh-CN"/>
        </w:rPr>
        <w:t>艾滋病流行病被</w:t>
      </w:r>
      <w:r w:rsidRPr="00E431A5">
        <w:rPr>
          <w:rFonts w:hint="eastAsia"/>
          <w:sz w:val="21"/>
          <w:szCs w:val="21"/>
          <w:lang w:val="zh-CN" w:eastAsia="zh-CN"/>
        </w:rPr>
        <w:t>归</w:t>
      </w:r>
      <w:r w:rsidRPr="00E431A5">
        <w:rPr>
          <w:sz w:val="21"/>
          <w:szCs w:val="21"/>
          <w:lang w:val="zh-CN" w:eastAsia="zh-CN"/>
        </w:rPr>
        <w:t>类为</w:t>
      </w:r>
      <w:r w:rsidRPr="00E431A5">
        <w:rPr>
          <w:rFonts w:hint="eastAsia"/>
          <w:sz w:val="21"/>
          <w:szCs w:val="21"/>
          <w:lang w:val="zh-CN" w:eastAsia="zh-CN"/>
        </w:rPr>
        <w:t>普遍蔓延的流行病</w:t>
      </w:r>
      <w:r w:rsidRPr="00E431A5">
        <w:rPr>
          <w:sz w:val="21"/>
          <w:szCs w:val="21"/>
          <w:lang w:val="zh-CN" w:eastAsia="zh-CN"/>
        </w:rPr>
        <w:t>。在本报告所述期间</w:t>
      </w:r>
      <w:r w:rsidRPr="00E431A5">
        <w:rPr>
          <w:sz w:val="21"/>
          <w:szCs w:val="21"/>
          <w:lang w:eastAsia="zh-CN"/>
        </w:rPr>
        <w:t>，</w:t>
      </w:r>
      <w:r w:rsidRPr="00E431A5">
        <w:rPr>
          <w:sz w:val="21"/>
          <w:szCs w:val="21"/>
          <w:lang w:val="zh-CN" w:eastAsia="zh-CN"/>
        </w:rPr>
        <w:t>有充足的理由引起政府的广泛关注和投入人力资源</w:t>
      </w:r>
      <w:r w:rsidRPr="00E431A5">
        <w:rPr>
          <w:sz w:val="21"/>
          <w:szCs w:val="21"/>
          <w:lang w:eastAsia="zh-CN"/>
        </w:rPr>
        <w:t>，</w:t>
      </w:r>
      <w:r w:rsidRPr="00E431A5">
        <w:rPr>
          <w:sz w:val="21"/>
          <w:szCs w:val="21"/>
          <w:lang w:val="zh-CN" w:eastAsia="zh-CN"/>
        </w:rPr>
        <w:t>因为这个流行病带来的负面影响不容低估。政府每年继续</w:t>
      </w:r>
      <w:r w:rsidRPr="00E431A5">
        <w:rPr>
          <w:rFonts w:hint="eastAsia"/>
          <w:sz w:val="21"/>
          <w:szCs w:val="21"/>
          <w:lang w:val="zh-CN" w:eastAsia="zh-CN"/>
        </w:rPr>
        <w:t>将其</w:t>
      </w:r>
      <w:r w:rsidRPr="00E431A5">
        <w:rPr>
          <w:sz w:val="21"/>
          <w:szCs w:val="21"/>
          <w:lang w:val="zh-CN" w:eastAsia="zh-CN"/>
        </w:rPr>
        <w:t>约</w:t>
      </w:r>
      <w:r w:rsidRPr="00E431A5">
        <w:rPr>
          <w:sz w:val="21"/>
          <w:szCs w:val="21"/>
          <w:lang w:val="en-US" w:eastAsia="zh-CN"/>
        </w:rPr>
        <w:t>160</w:t>
      </w:r>
      <w:r w:rsidRPr="00E431A5">
        <w:rPr>
          <w:sz w:val="21"/>
          <w:szCs w:val="21"/>
          <w:lang w:val="zh-CN" w:eastAsia="zh-CN"/>
        </w:rPr>
        <w:t>万东加勒比元的资源</w:t>
      </w:r>
      <w:r w:rsidRPr="00E431A5">
        <w:rPr>
          <w:rFonts w:hint="eastAsia"/>
          <w:sz w:val="21"/>
          <w:szCs w:val="21"/>
          <w:lang w:val="zh-CN" w:eastAsia="zh-CN"/>
        </w:rPr>
        <w:t>用于</w:t>
      </w:r>
      <w:r w:rsidRPr="00E431A5">
        <w:rPr>
          <w:sz w:val="21"/>
          <w:szCs w:val="21"/>
          <w:lang w:val="zh-CN" w:eastAsia="zh-CN"/>
        </w:rPr>
        <w:t>抗击艾滋病毒</w:t>
      </w:r>
      <w:r w:rsidRPr="00E431A5">
        <w:rPr>
          <w:sz w:val="21"/>
          <w:szCs w:val="21"/>
          <w:lang w:val="en-US" w:eastAsia="zh-CN"/>
        </w:rPr>
        <w:t>/</w:t>
      </w:r>
      <w:r w:rsidRPr="00E431A5">
        <w:rPr>
          <w:sz w:val="21"/>
          <w:szCs w:val="21"/>
          <w:lang w:val="zh-CN" w:eastAsia="zh-CN"/>
        </w:rPr>
        <w:t>艾滋病。</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政府正与国际、区域和当地伙伴合作</w:t>
      </w:r>
      <w:r w:rsidRPr="00E431A5">
        <w:rPr>
          <w:sz w:val="21"/>
          <w:szCs w:val="21"/>
          <w:lang w:val="en-US" w:eastAsia="zh-CN"/>
        </w:rPr>
        <w:t>，</w:t>
      </w:r>
      <w:r w:rsidRPr="00E431A5">
        <w:rPr>
          <w:sz w:val="21"/>
          <w:szCs w:val="21"/>
          <w:lang w:val="zh-CN" w:eastAsia="zh-CN"/>
        </w:rPr>
        <w:t>以便通过一项</w:t>
      </w:r>
      <w:r w:rsidRPr="00E431A5">
        <w:rPr>
          <w:rFonts w:hint="eastAsia"/>
          <w:sz w:val="21"/>
          <w:szCs w:val="21"/>
          <w:lang w:val="zh-CN" w:eastAsia="zh-CN"/>
        </w:rPr>
        <w:t>自愿</w:t>
      </w:r>
      <w:r w:rsidRPr="00E431A5">
        <w:rPr>
          <w:sz w:val="21"/>
          <w:szCs w:val="21"/>
          <w:lang w:val="zh-CN" w:eastAsia="zh-CN"/>
        </w:rPr>
        <w:t>咨询检测</w:t>
      </w:r>
      <w:r w:rsidRPr="00E431A5">
        <w:rPr>
          <w:rFonts w:hint="eastAsia"/>
          <w:sz w:val="21"/>
          <w:szCs w:val="21"/>
          <w:lang w:val="zh-CN" w:eastAsia="zh-CN"/>
        </w:rPr>
        <w:t>方案</w:t>
      </w:r>
      <w:r w:rsidRPr="00E431A5">
        <w:rPr>
          <w:sz w:val="21"/>
          <w:szCs w:val="21"/>
          <w:lang w:val="zh-CN" w:eastAsia="zh-CN"/>
        </w:rPr>
        <w:t>以及一项</w:t>
      </w:r>
      <w:r w:rsidRPr="00E431A5">
        <w:rPr>
          <w:rFonts w:hint="eastAsia"/>
          <w:sz w:val="21"/>
          <w:szCs w:val="21"/>
          <w:lang w:val="zh-CN" w:eastAsia="zh-CN"/>
        </w:rPr>
        <w:t>强化的</w:t>
      </w:r>
      <w:r w:rsidRPr="00E431A5">
        <w:rPr>
          <w:sz w:val="21"/>
          <w:szCs w:val="21"/>
          <w:lang w:val="zh-CN" w:eastAsia="zh-CN"/>
        </w:rPr>
        <w:t>教育和宣传战略防止艾滋病毒</w:t>
      </w:r>
      <w:r w:rsidRPr="00E431A5">
        <w:rPr>
          <w:sz w:val="21"/>
          <w:szCs w:val="21"/>
          <w:lang w:val="en-US" w:eastAsia="zh-CN"/>
        </w:rPr>
        <w:t>/</w:t>
      </w:r>
      <w:r w:rsidRPr="00E431A5">
        <w:rPr>
          <w:sz w:val="21"/>
          <w:szCs w:val="21"/>
          <w:lang w:val="zh-CN" w:eastAsia="zh-CN"/>
        </w:rPr>
        <w:t>艾滋病的扩散。</w:t>
      </w:r>
      <w:r w:rsidRPr="00E431A5">
        <w:rPr>
          <w:rFonts w:hint="eastAsia"/>
          <w:sz w:val="21"/>
          <w:szCs w:val="21"/>
          <w:lang w:val="zh-CN" w:eastAsia="zh-CN"/>
        </w:rPr>
        <w:t>方案由</w:t>
      </w:r>
      <w:r w:rsidRPr="00E431A5">
        <w:rPr>
          <w:sz w:val="21"/>
          <w:szCs w:val="21"/>
          <w:lang w:val="zh-CN" w:eastAsia="zh-CN"/>
        </w:rPr>
        <w:t>政府</w:t>
      </w:r>
      <w:r w:rsidRPr="00E431A5">
        <w:rPr>
          <w:rFonts w:hint="eastAsia"/>
          <w:sz w:val="21"/>
          <w:szCs w:val="21"/>
          <w:lang w:val="zh-CN" w:eastAsia="zh-CN"/>
        </w:rPr>
        <w:t>各</w:t>
      </w:r>
      <w:r w:rsidRPr="00E431A5">
        <w:rPr>
          <w:sz w:val="21"/>
          <w:szCs w:val="21"/>
          <w:lang w:val="zh-CN" w:eastAsia="zh-CN"/>
        </w:rPr>
        <w:t>部</w:t>
      </w:r>
      <w:r w:rsidRPr="00E431A5">
        <w:rPr>
          <w:rFonts w:hint="eastAsia"/>
          <w:sz w:val="21"/>
          <w:szCs w:val="21"/>
          <w:lang w:val="zh-CN" w:eastAsia="zh-CN"/>
        </w:rPr>
        <w:t>委</w:t>
      </w:r>
      <w:r w:rsidRPr="00E431A5">
        <w:rPr>
          <w:sz w:val="21"/>
          <w:szCs w:val="21"/>
          <w:lang w:val="zh-CN" w:eastAsia="zh-CN"/>
        </w:rPr>
        <w:t>、非政府组织和</w:t>
      </w:r>
      <w:r w:rsidRPr="00E431A5">
        <w:rPr>
          <w:rFonts w:hint="eastAsia"/>
          <w:sz w:val="21"/>
          <w:szCs w:val="21"/>
          <w:lang w:val="zh-CN" w:eastAsia="zh-CN"/>
        </w:rPr>
        <w:t>宗教</w:t>
      </w:r>
      <w:r w:rsidRPr="00E431A5">
        <w:rPr>
          <w:sz w:val="21"/>
          <w:szCs w:val="21"/>
          <w:lang w:val="zh-CN" w:eastAsia="zh-CN"/>
        </w:rPr>
        <w:t>组织</w:t>
      </w:r>
      <w:r w:rsidRPr="00E431A5">
        <w:rPr>
          <w:rFonts w:hint="eastAsia"/>
          <w:sz w:val="21"/>
          <w:szCs w:val="21"/>
          <w:lang w:val="zh-CN" w:eastAsia="zh-CN"/>
        </w:rPr>
        <w:t>协调</w:t>
      </w:r>
      <w:r w:rsidRPr="00E431A5">
        <w:rPr>
          <w:sz w:val="21"/>
          <w:szCs w:val="21"/>
          <w:lang w:val="zh-CN" w:eastAsia="zh-CN"/>
        </w:rPr>
        <w:t>实施</w:t>
      </w:r>
      <w:r w:rsidRPr="00E431A5">
        <w:rPr>
          <w:rFonts w:hint="eastAsia"/>
          <w:sz w:val="21"/>
          <w:szCs w:val="21"/>
          <w:lang w:val="zh-CN" w:eastAsia="zh-CN"/>
        </w:rPr>
        <w:t>，促使</w:t>
      </w:r>
      <w:r w:rsidRPr="00E431A5">
        <w:rPr>
          <w:sz w:val="21"/>
          <w:szCs w:val="21"/>
          <w:lang w:val="zh-CN" w:eastAsia="zh-CN"/>
        </w:rPr>
        <w:t>艾滋病毒</w:t>
      </w:r>
      <w:r w:rsidRPr="00E431A5">
        <w:rPr>
          <w:sz w:val="21"/>
          <w:szCs w:val="21"/>
          <w:lang w:val="en-US" w:eastAsia="zh-CN"/>
        </w:rPr>
        <w:t>/</w:t>
      </w:r>
      <w:r w:rsidRPr="00E431A5">
        <w:rPr>
          <w:sz w:val="21"/>
          <w:szCs w:val="21"/>
          <w:lang w:val="zh-CN" w:eastAsia="zh-CN"/>
        </w:rPr>
        <w:t>艾滋病发病率</w:t>
      </w:r>
      <w:r w:rsidRPr="00E431A5">
        <w:rPr>
          <w:rFonts w:hint="eastAsia"/>
          <w:sz w:val="21"/>
          <w:szCs w:val="21"/>
          <w:lang w:val="zh-CN" w:eastAsia="zh-CN"/>
        </w:rPr>
        <w:t>有所</w:t>
      </w:r>
      <w:r w:rsidRPr="00E431A5">
        <w:rPr>
          <w:sz w:val="21"/>
          <w:szCs w:val="21"/>
          <w:lang w:val="zh-CN" w:eastAsia="zh-CN"/>
        </w:rPr>
        <w:t>稳定</w:t>
      </w:r>
      <w:r w:rsidRPr="00E431A5">
        <w:rPr>
          <w:sz w:val="21"/>
          <w:szCs w:val="21"/>
          <w:lang w:val="en-US" w:eastAsia="zh-CN"/>
        </w:rPr>
        <w:t>，</w:t>
      </w:r>
      <w:r w:rsidRPr="00E431A5">
        <w:rPr>
          <w:sz w:val="21"/>
          <w:szCs w:val="21"/>
          <w:lang w:val="zh-CN" w:eastAsia="zh-CN"/>
        </w:rPr>
        <w:t>并提高了艾滋病毒</w:t>
      </w:r>
      <w:r w:rsidRPr="00E431A5">
        <w:rPr>
          <w:sz w:val="21"/>
          <w:szCs w:val="21"/>
          <w:lang w:val="en-US" w:eastAsia="zh-CN"/>
        </w:rPr>
        <w:t>/</w:t>
      </w:r>
      <w:r w:rsidRPr="00E431A5">
        <w:rPr>
          <w:sz w:val="21"/>
          <w:szCs w:val="21"/>
          <w:lang w:val="zh-CN" w:eastAsia="zh-CN"/>
        </w:rPr>
        <w:t>艾滋病</w:t>
      </w:r>
      <w:r w:rsidRPr="00E431A5">
        <w:rPr>
          <w:rFonts w:hint="eastAsia"/>
          <w:sz w:val="21"/>
          <w:szCs w:val="21"/>
          <w:lang w:val="zh-CN" w:eastAsia="zh-CN"/>
        </w:rPr>
        <w:t>感染者</w:t>
      </w:r>
      <w:r w:rsidRPr="00E431A5">
        <w:rPr>
          <w:sz w:val="21"/>
          <w:szCs w:val="21"/>
          <w:lang w:val="zh-CN" w:eastAsia="zh-CN"/>
        </w:rPr>
        <w:t>的生活质量。自</w:t>
      </w:r>
      <w:r w:rsidRPr="00E431A5">
        <w:rPr>
          <w:sz w:val="21"/>
          <w:szCs w:val="21"/>
          <w:lang w:val="en-US" w:eastAsia="zh-CN"/>
        </w:rPr>
        <w:t>2003</w:t>
      </w:r>
      <w:r w:rsidRPr="00E431A5">
        <w:rPr>
          <w:sz w:val="21"/>
          <w:szCs w:val="21"/>
          <w:lang w:val="zh-CN" w:eastAsia="zh-CN"/>
        </w:rPr>
        <w:t>年以来</w:t>
      </w:r>
      <w:r w:rsidRPr="00E431A5">
        <w:rPr>
          <w:sz w:val="21"/>
          <w:szCs w:val="21"/>
          <w:lang w:val="en-US" w:eastAsia="zh-CN"/>
        </w:rPr>
        <w:t>，</w:t>
      </w:r>
      <w:r w:rsidRPr="00E431A5">
        <w:rPr>
          <w:rFonts w:hint="eastAsia"/>
          <w:sz w:val="21"/>
          <w:szCs w:val="21"/>
          <w:lang w:val="zh-CN" w:eastAsia="zh-CN"/>
        </w:rPr>
        <w:t>自愿</w:t>
      </w:r>
      <w:r w:rsidRPr="00E431A5">
        <w:rPr>
          <w:sz w:val="21"/>
          <w:szCs w:val="21"/>
          <w:lang w:val="zh-CN" w:eastAsia="zh-CN"/>
        </w:rPr>
        <w:t>护理和监测提供者以及</w:t>
      </w:r>
      <w:r w:rsidRPr="00E431A5">
        <w:rPr>
          <w:rFonts w:hint="eastAsia"/>
          <w:sz w:val="21"/>
          <w:szCs w:val="21"/>
          <w:lang w:val="zh-CN" w:eastAsia="zh-CN"/>
        </w:rPr>
        <w:t>培训人员</w:t>
      </w:r>
      <w:r w:rsidRPr="00E431A5">
        <w:rPr>
          <w:sz w:val="21"/>
          <w:szCs w:val="21"/>
          <w:lang w:val="zh-CN" w:eastAsia="zh-CN"/>
        </w:rPr>
        <w:t>接受了海外培训。</w:t>
      </w:r>
      <w:r w:rsidRPr="00E431A5">
        <w:rPr>
          <w:rFonts w:hint="eastAsia"/>
          <w:sz w:val="21"/>
          <w:szCs w:val="21"/>
          <w:lang w:val="zh-CN" w:eastAsia="zh-CN"/>
        </w:rPr>
        <w:t>举办</w:t>
      </w:r>
      <w:r w:rsidRPr="00E431A5">
        <w:rPr>
          <w:sz w:val="21"/>
          <w:szCs w:val="21"/>
          <w:lang w:val="zh-CN" w:eastAsia="zh-CN"/>
        </w:rPr>
        <w:t>了多次全国性的讲习班。</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尽管数据显示死亡</w:t>
      </w:r>
      <w:r>
        <w:rPr>
          <w:rFonts w:hint="eastAsia"/>
          <w:sz w:val="21"/>
          <w:szCs w:val="21"/>
          <w:lang w:val="zh-CN" w:eastAsia="zh-CN"/>
        </w:rPr>
        <w:t>人</w:t>
      </w:r>
      <w:r w:rsidRPr="00E431A5">
        <w:rPr>
          <w:sz w:val="21"/>
          <w:szCs w:val="21"/>
          <w:lang w:val="zh-CN" w:eastAsia="zh-CN"/>
        </w:rPr>
        <w:t>数不断下降</w:t>
      </w:r>
      <w:r w:rsidRPr="00E431A5">
        <w:rPr>
          <w:sz w:val="21"/>
          <w:szCs w:val="21"/>
          <w:lang w:val="en-US" w:eastAsia="zh-CN"/>
        </w:rPr>
        <w:t>，</w:t>
      </w:r>
      <w:r w:rsidRPr="00E431A5">
        <w:rPr>
          <w:sz w:val="21"/>
          <w:szCs w:val="21"/>
          <w:lang w:val="zh-CN" w:eastAsia="zh-CN"/>
        </w:rPr>
        <w:t>但</w:t>
      </w:r>
      <w:r w:rsidRPr="00E431A5">
        <w:rPr>
          <w:rFonts w:hint="eastAsia"/>
          <w:sz w:val="21"/>
          <w:szCs w:val="21"/>
          <w:lang w:val="zh-CN" w:eastAsia="zh-CN"/>
        </w:rPr>
        <w:t>已</w:t>
      </w:r>
      <w:r w:rsidRPr="00E431A5">
        <w:rPr>
          <w:sz w:val="21"/>
          <w:szCs w:val="21"/>
          <w:lang w:val="zh-CN" w:eastAsia="zh-CN"/>
        </w:rPr>
        <w:t>确认</w:t>
      </w:r>
      <w:r w:rsidRPr="00E431A5">
        <w:rPr>
          <w:sz w:val="21"/>
          <w:szCs w:val="21"/>
          <w:lang w:val="en-US" w:eastAsia="zh-CN"/>
        </w:rPr>
        <w:t>，</w:t>
      </w:r>
      <w:r w:rsidRPr="00E431A5">
        <w:rPr>
          <w:sz w:val="21"/>
          <w:szCs w:val="21"/>
          <w:lang w:val="zh-CN" w:eastAsia="zh-CN"/>
        </w:rPr>
        <w:t>在圣文森特和格林纳丁斯</w:t>
      </w:r>
      <w:r w:rsidRPr="00E431A5">
        <w:rPr>
          <w:sz w:val="21"/>
          <w:szCs w:val="21"/>
          <w:lang w:val="en-US" w:eastAsia="zh-CN"/>
        </w:rPr>
        <w:t>，</w:t>
      </w:r>
      <w:r w:rsidRPr="00E431A5">
        <w:rPr>
          <w:sz w:val="21"/>
          <w:szCs w:val="21"/>
          <w:lang w:val="zh-CN" w:eastAsia="zh-CN"/>
        </w:rPr>
        <w:t>艾滋病毒</w:t>
      </w:r>
      <w:r w:rsidRPr="00E431A5">
        <w:rPr>
          <w:sz w:val="21"/>
          <w:szCs w:val="21"/>
          <w:lang w:val="en-US" w:eastAsia="zh-CN"/>
        </w:rPr>
        <w:t>/</w:t>
      </w:r>
      <w:r w:rsidRPr="00E431A5">
        <w:rPr>
          <w:sz w:val="21"/>
          <w:szCs w:val="21"/>
          <w:lang w:val="zh-CN" w:eastAsia="zh-CN"/>
        </w:rPr>
        <w:t>艾滋病主要通过异性恋</w:t>
      </w:r>
      <w:r w:rsidRPr="00E431A5">
        <w:rPr>
          <w:rFonts w:hint="eastAsia"/>
          <w:sz w:val="21"/>
          <w:szCs w:val="21"/>
          <w:lang w:val="zh-CN" w:eastAsia="zh-CN"/>
        </w:rPr>
        <w:t>性交</w:t>
      </w:r>
      <w:r w:rsidRPr="00E431A5">
        <w:rPr>
          <w:sz w:val="21"/>
          <w:szCs w:val="21"/>
          <w:lang w:val="zh-CN" w:eastAsia="zh-CN"/>
        </w:rPr>
        <w:t>扩散。卫生和环境部一直在</w:t>
      </w:r>
      <w:r w:rsidRPr="00E431A5">
        <w:rPr>
          <w:rFonts w:hint="eastAsia"/>
          <w:sz w:val="21"/>
          <w:szCs w:val="21"/>
          <w:lang w:val="zh-CN" w:eastAsia="zh-CN"/>
        </w:rPr>
        <w:t>实施强化</w:t>
      </w:r>
      <w:r w:rsidRPr="00E431A5">
        <w:rPr>
          <w:sz w:val="21"/>
          <w:szCs w:val="21"/>
          <w:lang w:val="zh-CN" w:eastAsia="zh-CN"/>
        </w:rPr>
        <w:t>的</w:t>
      </w:r>
      <w:r w:rsidRPr="00E431A5">
        <w:rPr>
          <w:rFonts w:hint="eastAsia"/>
          <w:sz w:val="21"/>
          <w:szCs w:val="21"/>
          <w:lang w:val="zh-CN" w:eastAsia="zh-CN"/>
        </w:rPr>
        <w:t>方案</w:t>
      </w:r>
      <w:r w:rsidRPr="00E431A5">
        <w:rPr>
          <w:sz w:val="21"/>
          <w:szCs w:val="21"/>
          <w:lang w:val="en-US" w:eastAsia="zh-CN"/>
        </w:rPr>
        <w:t>，</w:t>
      </w:r>
      <w:r w:rsidRPr="00E431A5">
        <w:rPr>
          <w:sz w:val="21"/>
          <w:szCs w:val="21"/>
          <w:lang w:val="zh-CN" w:eastAsia="zh-CN"/>
        </w:rPr>
        <w:t>以让公众关注这个问题</w:t>
      </w:r>
      <w:r w:rsidRPr="00E431A5">
        <w:rPr>
          <w:sz w:val="21"/>
          <w:szCs w:val="21"/>
          <w:lang w:val="en-US" w:eastAsia="zh-CN"/>
        </w:rPr>
        <w:t>，</w:t>
      </w:r>
      <w:r w:rsidRPr="00E431A5">
        <w:rPr>
          <w:sz w:val="21"/>
          <w:szCs w:val="21"/>
          <w:lang w:val="zh-CN" w:eastAsia="zh-CN"/>
        </w:rPr>
        <w:t>并制定和实施</w:t>
      </w:r>
      <w:r w:rsidRPr="00E431A5">
        <w:rPr>
          <w:rFonts w:hint="eastAsia"/>
          <w:sz w:val="21"/>
          <w:szCs w:val="21"/>
          <w:lang w:val="zh-CN" w:eastAsia="zh-CN"/>
        </w:rPr>
        <w:t>解决</w:t>
      </w:r>
      <w:r w:rsidRPr="00E431A5">
        <w:rPr>
          <w:sz w:val="21"/>
          <w:szCs w:val="21"/>
          <w:lang w:val="zh-CN" w:eastAsia="zh-CN"/>
        </w:rPr>
        <w:t>国内这项疾病发病率不断上升的长期影响的战略。这</w:t>
      </w:r>
      <w:r w:rsidRPr="00E431A5">
        <w:rPr>
          <w:rFonts w:hint="eastAsia"/>
          <w:sz w:val="21"/>
          <w:szCs w:val="21"/>
          <w:lang w:val="zh-CN" w:eastAsia="zh-CN"/>
        </w:rPr>
        <w:t>似乎</w:t>
      </w:r>
      <w:r w:rsidRPr="00E431A5">
        <w:rPr>
          <w:sz w:val="21"/>
          <w:szCs w:val="21"/>
          <w:lang w:val="zh-CN" w:eastAsia="zh-CN"/>
        </w:rPr>
        <w:t>取得了一些效果。</w:t>
      </w:r>
      <w:r w:rsidRPr="00E431A5">
        <w:rPr>
          <w:sz w:val="21"/>
          <w:szCs w:val="21"/>
          <w:lang w:val="en-US" w:eastAsia="zh-CN"/>
        </w:rPr>
        <w:t>2000</w:t>
      </w:r>
      <w:r w:rsidRPr="00E431A5">
        <w:rPr>
          <w:sz w:val="21"/>
          <w:szCs w:val="21"/>
          <w:lang w:val="zh-CN" w:eastAsia="zh-CN"/>
        </w:rPr>
        <w:t>年</w:t>
      </w:r>
      <w:r w:rsidRPr="00E431A5">
        <w:rPr>
          <w:sz w:val="21"/>
          <w:szCs w:val="21"/>
          <w:lang w:val="en-US" w:eastAsia="zh-CN"/>
        </w:rPr>
        <w:t>，</w:t>
      </w:r>
      <w:r w:rsidRPr="00E431A5">
        <w:rPr>
          <w:sz w:val="21"/>
          <w:szCs w:val="21"/>
          <w:lang w:val="zh-CN" w:eastAsia="zh-CN"/>
        </w:rPr>
        <w:t>艾滋病毒</w:t>
      </w:r>
      <w:r w:rsidRPr="00E431A5">
        <w:rPr>
          <w:sz w:val="21"/>
          <w:szCs w:val="21"/>
          <w:lang w:val="en-US" w:eastAsia="zh-CN"/>
        </w:rPr>
        <w:t>/</w:t>
      </w:r>
      <w:r w:rsidRPr="00E431A5">
        <w:rPr>
          <w:sz w:val="21"/>
          <w:szCs w:val="21"/>
          <w:lang w:val="zh-CN" w:eastAsia="zh-CN"/>
        </w:rPr>
        <w:t>艾滋病在男性和女性主要死亡原因中排在第三位</w:t>
      </w:r>
      <w:r w:rsidRPr="00E431A5">
        <w:rPr>
          <w:sz w:val="21"/>
          <w:szCs w:val="21"/>
          <w:lang w:val="en-US" w:eastAsia="zh-CN"/>
        </w:rPr>
        <w:t>，</w:t>
      </w:r>
      <w:r w:rsidRPr="00E431A5">
        <w:rPr>
          <w:sz w:val="21"/>
          <w:szCs w:val="21"/>
          <w:lang w:val="zh-CN" w:eastAsia="zh-CN"/>
        </w:rPr>
        <w:t>但到</w:t>
      </w:r>
      <w:r w:rsidRPr="00E431A5">
        <w:rPr>
          <w:rFonts w:hint="eastAsia"/>
          <w:sz w:val="21"/>
          <w:szCs w:val="21"/>
          <w:lang w:val="zh-CN" w:eastAsia="zh-CN"/>
        </w:rPr>
        <w:t>了</w:t>
      </w:r>
      <w:r w:rsidRPr="00E431A5">
        <w:rPr>
          <w:sz w:val="21"/>
          <w:szCs w:val="21"/>
          <w:lang w:val="en-US" w:eastAsia="zh-CN"/>
        </w:rPr>
        <w:t>2004</w:t>
      </w:r>
      <w:r w:rsidRPr="00E431A5">
        <w:rPr>
          <w:sz w:val="21"/>
          <w:szCs w:val="21"/>
          <w:lang w:val="zh-CN" w:eastAsia="zh-CN"/>
        </w:rPr>
        <w:t>年</w:t>
      </w:r>
      <w:r w:rsidRPr="00E431A5">
        <w:rPr>
          <w:sz w:val="21"/>
          <w:szCs w:val="21"/>
          <w:lang w:val="en-US" w:eastAsia="zh-CN"/>
        </w:rPr>
        <w:t>，</w:t>
      </w:r>
      <w:r w:rsidRPr="00E431A5">
        <w:rPr>
          <w:sz w:val="21"/>
          <w:szCs w:val="21"/>
          <w:lang w:val="zh-CN" w:eastAsia="zh-CN"/>
        </w:rPr>
        <w:t>该疾病排在了主要死因的第六位。</w:t>
      </w:r>
    </w:p>
    <w:p w:rsidR="000E4723" w:rsidRPr="00613368" w:rsidRDefault="000E4723" w:rsidP="00613368">
      <w:pPr>
        <w:pStyle w:val="SingleTxtG"/>
        <w:spacing w:after="140" w:line="320" w:lineRule="exact"/>
        <w:ind w:left="1264" w:right="1264"/>
        <w:rPr>
          <w:spacing w:val="2"/>
          <w:sz w:val="21"/>
          <w:szCs w:val="21"/>
          <w:lang w:eastAsia="zh-CN"/>
        </w:rPr>
      </w:pPr>
      <w:r w:rsidRPr="00613368">
        <w:rPr>
          <w:spacing w:val="2"/>
          <w:sz w:val="21"/>
          <w:szCs w:val="21"/>
          <w:lang w:val="zh-CN" w:eastAsia="zh-CN"/>
        </w:rPr>
        <w:t>在本报告所述期间</w:t>
      </w:r>
      <w:r w:rsidRPr="00613368">
        <w:rPr>
          <w:spacing w:val="2"/>
          <w:sz w:val="21"/>
          <w:szCs w:val="21"/>
          <w:lang w:val="en-US" w:eastAsia="zh-CN"/>
        </w:rPr>
        <w:t>，</w:t>
      </w:r>
      <w:r w:rsidRPr="00613368">
        <w:rPr>
          <w:spacing w:val="2"/>
          <w:sz w:val="21"/>
          <w:szCs w:val="21"/>
          <w:lang w:val="zh-CN" w:eastAsia="zh-CN"/>
        </w:rPr>
        <w:t>圣文森特和格林纳丁斯政府确立了各类制度性</w:t>
      </w:r>
      <w:r w:rsidRPr="00613368">
        <w:rPr>
          <w:rFonts w:hint="eastAsia"/>
          <w:spacing w:val="2"/>
          <w:sz w:val="21"/>
          <w:szCs w:val="21"/>
          <w:lang w:val="zh-CN" w:eastAsia="zh-CN"/>
        </w:rPr>
        <w:t>结</w:t>
      </w:r>
      <w:r w:rsidRPr="00613368">
        <w:rPr>
          <w:spacing w:val="2"/>
          <w:sz w:val="21"/>
          <w:szCs w:val="21"/>
          <w:lang w:val="zh-CN" w:eastAsia="zh-CN"/>
        </w:rPr>
        <w:t>构</w:t>
      </w:r>
      <w:r w:rsidRPr="00613368">
        <w:rPr>
          <w:rFonts w:hint="eastAsia"/>
          <w:spacing w:val="2"/>
          <w:sz w:val="21"/>
          <w:szCs w:val="21"/>
          <w:lang w:val="zh-CN" w:eastAsia="zh-CN"/>
        </w:rPr>
        <w:t>，</w:t>
      </w:r>
      <w:r w:rsidRPr="00613368">
        <w:rPr>
          <w:spacing w:val="2"/>
          <w:sz w:val="21"/>
          <w:szCs w:val="21"/>
          <w:lang w:val="zh-CN" w:eastAsia="zh-CN"/>
        </w:rPr>
        <w:t>应对这项疾病。这些包括全国艾滋病毒</w:t>
      </w:r>
      <w:r w:rsidRPr="00613368">
        <w:rPr>
          <w:spacing w:val="2"/>
          <w:sz w:val="21"/>
          <w:szCs w:val="21"/>
          <w:lang w:val="en-US" w:eastAsia="zh-CN"/>
        </w:rPr>
        <w:t>/</w:t>
      </w:r>
      <w:r w:rsidRPr="00613368">
        <w:rPr>
          <w:spacing w:val="2"/>
          <w:sz w:val="21"/>
          <w:szCs w:val="21"/>
          <w:lang w:val="zh-CN" w:eastAsia="zh-CN"/>
        </w:rPr>
        <w:t>艾滋病特别工作</w:t>
      </w:r>
      <w:r w:rsidRPr="00613368">
        <w:rPr>
          <w:rFonts w:hint="eastAsia"/>
          <w:spacing w:val="2"/>
          <w:sz w:val="21"/>
          <w:szCs w:val="21"/>
          <w:lang w:val="zh-CN" w:eastAsia="zh-CN"/>
        </w:rPr>
        <w:t>队</w:t>
      </w:r>
      <w:r w:rsidRPr="00613368">
        <w:rPr>
          <w:spacing w:val="2"/>
          <w:sz w:val="21"/>
          <w:szCs w:val="21"/>
          <w:lang w:val="zh-CN" w:eastAsia="zh-CN"/>
        </w:rPr>
        <w:t>、全国艾滋病理事会以及全国援助秘书处。已经制定了全国战略</w:t>
      </w:r>
      <w:r w:rsidRPr="00613368">
        <w:rPr>
          <w:rFonts w:hint="eastAsia"/>
          <w:spacing w:val="2"/>
          <w:sz w:val="21"/>
          <w:szCs w:val="21"/>
          <w:lang w:val="zh-CN" w:eastAsia="zh-CN"/>
        </w:rPr>
        <w:t>计划</w:t>
      </w:r>
      <w:r w:rsidRPr="00613368">
        <w:rPr>
          <w:spacing w:val="2"/>
          <w:sz w:val="21"/>
          <w:szCs w:val="21"/>
          <w:lang w:val="en-US" w:eastAsia="zh-CN"/>
        </w:rPr>
        <w:t>，</w:t>
      </w:r>
      <w:r w:rsidRPr="00613368">
        <w:rPr>
          <w:spacing w:val="2"/>
          <w:sz w:val="21"/>
          <w:szCs w:val="21"/>
          <w:lang w:val="zh-CN" w:eastAsia="zh-CN"/>
        </w:rPr>
        <w:t>最近的是</w:t>
      </w:r>
      <w:r w:rsidRPr="00613368">
        <w:rPr>
          <w:rFonts w:hint="eastAsia"/>
          <w:spacing w:val="2"/>
          <w:sz w:val="21"/>
          <w:szCs w:val="21"/>
          <w:lang w:val="zh-CN" w:eastAsia="zh-CN"/>
        </w:rPr>
        <w:t>《</w:t>
      </w:r>
      <w:r w:rsidRPr="00613368">
        <w:rPr>
          <w:spacing w:val="2"/>
          <w:sz w:val="21"/>
          <w:szCs w:val="21"/>
          <w:lang w:val="en-US" w:eastAsia="zh-CN"/>
        </w:rPr>
        <w:t>2010-2014</w:t>
      </w:r>
      <w:r w:rsidRPr="00613368">
        <w:rPr>
          <w:spacing w:val="2"/>
          <w:sz w:val="21"/>
          <w:szCs w:val="21"/>
          <w:lang w:val="zh-CN" w:eastAsia="zh-CN"/>
        </w:rPr>
        <w:t>年全国战略</w:t>
      </w:r>
      <w:r w:rsidRPr="00613368">
        <w:rPr>
          <w:rFonts w:hint="eastAsia"/>
          <w:spacing w:val="2"/>
          <w:sz w:val="21"/>
          <w:szCs w:val="21"/>
          <w:lang w:val="zh-CN" w:eastAsia="zh-CN"/>
        </w:rPr>
        <w:t>计划》</w:t>
      </w:r>
      <w:r w:rsidRPr="00613368">
        <w:rPr>
          <w:spacing w:val="2"/>
          <w:sz w:val="21"/>
          <w:szCs w:val="21"/>
          <w:lang w:val="zh-CN" w:eastAsia="zh-CN"/>
        </w:rPr>
        <w:t>。</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在实现本条时面临的一些主要障碍是社会</w:t>
      </w:r>
      <w:r w:rsidRPr="00E431A5">
        <w:rPr>
          <w:rFonts w:hint="eastAsia"/>
          <w:sz w:val="21"/>
          <w:szCs w:val="21"/>
          <w:lang w:val="zh-CN" w:eastAsia="zh-CN"/>
        </w:rPr>
        <w:t>普遍</w:t>
      </w:r>
      <w:r w:rsidRPr="00E431A5">
        <w:rPr>
          <w:sz w:val="21"/>
          <w:szCs w:val="21"/>
          <w:lang w:val="zh-CN" w:eastAsia="zh-CN"/>
        </w:rPr>
        <w:t>的态度</w:t>
      </w:r>
      <w:r w:rsidRPr="00E431A5">
        <w:rPr>
          <w:sz w:val="21"/>
          <w:szCs w:val="21"/>
          <w:lang w:val="en-US" w:eastAsia="zh-CN"/>
        </w:rPr>
        <w:t>，</w:t>
      </w:r>
      <w:r w:rsidRPr="00E431A5">
        <w:rPr>
          <w:sz w:val="21"/>
          <w:szCs w:val="21"/>
          <w:lang w:val="zh-CN" w:eastAsia="zh-CN"/>
        </w:rPr>
        <w:t>一些男子抵制使用避孕套的想法</w:t>
      </w:r>
      <w:r w:rsidRPr="00E431A5">
        <w:rPr>
          <w:sz w:val="21"/>
          <w:szCs w:val="21"/>
          <w:lang w:val="en-US" w:eastAsia="zh-CN"/>
        </w:rPr>
        <w:t>，</w:t>
      </w:r>
      <w:r w:rsidRPr="00E431A5">
        <w:rPr>
          <w:sz w:val="21"/>
          <w:szCs w:val="21"/>
          <w:lang w:val="zh-CN" w:eastAsia="zh-CN"/>
        </w:rPr>
        <w:t>而妇女本身又害怕坚持使用避孕套</w:t>
      </w:r>
      <w:r w:rsidRPr="00E431A5">
        <w:rPr>
          <w:rFonts w:hint="eastAsia"/>
          <w:sz w:val="21"/>
          <w:szCs w:val="21"/>
          <w:lang w:val="zh-CN" w:eastAsia="zh-CN"/>
        </w:rPr>
        <w:t>会导致其</w:t>
      </w:r>
      <w:r w:rsidRPr="00E431A5">
        <w:rPr>
          <w:sz w:val="21"/>
          <w:szCs w:val="21"/>
          <w:lang w:val="zh-CN" w:eastAsia="zh-CN"/>
        </w:rPr>
        <w:t>男性伴侣做出的负面甚至是暴力的反应。</w:t>
      </w:r>
      <w:r w:rsidRPr="00E431A5">
        <w:rPr>
          <w:rFonts w:hint="eastAsia"/>
          <w:sz w:val="21"/>
          <w:szCs w:val="21"/>
          <w:lang w:val="en-US" w:eastAsia="zh-CN"/>
        </w:rPr>
        <w:t>仍需在</w:t>
      </w:r>
      <w:r w:rsidRPr="00E431A5">
        <w:rPr>
          <w:sz w:val="21"/>
          <w:szCs w:val="21"/>
          <w:lang w:val="zh-CN" w:eastAsia="zh-CN"/>
        </w:rPr>
        <w:t>社会各阶层</w:t>
      </w:r>
      <w:r w:rsidRPr="00E431A5">
        <w:rPr>
          <w:rFonts w:hint="eastAsia"/>
          <w:sz w:val="21"/>
          <w:szCs w:val="21"/>
          <w:lang w:val="zh-CN" w:eastAsia="zh-CN"/>
        </w:rPr>
        <w:t>开展诸多</w:t>
      </w:r>
      <w:r w:rsidRPr="00E431A5">
        <w:rPr>
          <w:sz w:val="21"/>
          <w:szCs w:val="21"/>
          <w:lang w:val="zh-CN" w:eastAsia="zh-CN"/>
        </w:rPr>
        <w:t>工作</w:t>
      </w:r>
      <w:r w:rsidRPr="00E431A5">
        <w:rPr>
          <w:rFonts w:hint="eastAsia"/>
          <w:sz w:val="21"/>
          <w:szCs w:val="21"/>
          <w:lang w:val="zh-CN" w:eastAsia="zh-CN"/>
        </w:rPr>
        <w:t>，以让</w:t>
      </w:r>
      <w:r w:rsidRPr="00E431A5">
        <w:rPr>
          <w:sz w:val="21"/>
          <w:szCs w:val="21"/>
          <w:lang w:val="zh-CN" w:eastAsia="zh-CN"/>
        </w:rPr>
        <w:t>许多妇女变得自信并且果断地掌控她们的性生殖健康。她们的生命承受风险尚不足以威慑她们对抗当前盛行的社会和文化态度。类似的态度也阻碍了</w:t>
      </w:r>
      <w:r w:rsidRPr="00E431A5">
        <w:rPr>
          <w:rFonts w:hint="eastAsia"/>
          <w:sz w:val="21"/>
          <w:szCs w:val="21"/>
          <w:lang w:val="zh-CN" w:eastAsia="zh-CN"/>
        </w:rPr>
        <w:t>将</w:t>
      </w:r>
      <w:r w:rsidRPr="00E431A5">
        <w:rPr>
          <w:sz w:val="21"/>
          <w:szCs w:val="21"/>
          <w:lang w:val="zh-CN" w:eastAsia="zh-CN"/>
        </w:rPr>
        <w:t>避孕套</w:t>
      </w:r>
      <w:r w:rsidRPr="00E431A5">
        <w:rPr>
          <w:rFonts w:hint="eastAsia"/>
          <w:sz w:val="21"/>
          <w:szCs w:val="21"/>
          <w:lang w:val="zh-CN" w:eastAsia="zh-CN"/>
        </w:rPr>
        <w:t>作为</w:t>
      </w:r>
      <w:r w:rsidRPr="00E431A5">
        <w:rPr>
          <w:sz w:val="21"/>
          <w:szCs w:val="21"/>
          <w:lang w:val="zh-CN" w:eastAsia="zh-CN"/>
        </w:rPr>
        <w:t>实现计划生育</w:t>
      </w:r>
      <w:r w:rsidRPr="00E431A5">
        <w:rPr>
          <w:rFonts w:hint="eastAsia"/>
          <w:sz w:val="21"/>
          <w:szCs w:val="21"/>
          <w:lang w:val="zh-CN" w:eastAsia="zh-CN"/>
        </w:rPr>
        <w:t>的方法，但</w:t>
      </w:r>
      <w:r w:rsidRPr="00E431A5">
        <w:rPr>
          <w:sz w:val="21"/>
          <w:szCs w:val="21"/>
          <w:lang w:val="zh-CN" w:eastAsia="zh-CN"/>
        </w:rPr>
        <w:t>妇女还可采取其他</w:t>
      </w:r>
      <w:r w:rsidRPr="00E431A5">
        <w:rPr>
          <w:rFonts w:hint="eastAsia"/>
          <w:sz w:val="21"/>
          <w:szCs w:val="21"/>
          <w:lang w:val="zh-CN" w:eastAsia="zh-CN"/>
        </w:rPr>
        <w:t>容易获取的</w:t>
      </w:r>
      <w:r w:rsidRPr="00E431A5">
        <w:rPr>
          <w:sz w:val="21"/>
          <w:szCs w:val="21"/>
          <w:lang w:val="zh-CN" w:eastAsia="zh-CN"/>
        </w:rPr>
        <w:t>办法</w:t>
      </w:r>
      <w:r w:rsidRPr="00E431A5">
        <w:rPr>
          <w:rFonts w:hint="eastAsia"/>
          <w:sz w:val="21"/>
          <w:szCs w:val="21"/>
          <w:lang w:val="zh-CN" w:eastAsia="zh-CN"/>
        </w:rPr>
        <w:t>，诸</w:t>
      </w:r>
      <w:r w:rsidRPr="00E431A5">
        <w:rPr>
          <w:sz w:val="21"/>
          <w:szCs w:val="21"/>
          <w:lang w:val="zh-CN" w:eastAsia="zh-CN"/>
        </w:rPr>
        <w:t>如口服药片。</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为消除这些障碍采取的措施包括在学校内开展的家庭生活教育</w:t>
      </w:r>
      <w:r w:rsidRPr="00E431A5">
        <w:rPr>
          <w:rFonts w:hint="eastAsia"/>
          <w:sz w:val="21"/>
          <w:szCs w:val="21"/>
          <w:lang w:val="zh-CN" w:eastAsia="zh-CN"/>
        </w:rPr>
        <w:t>方案</w:t>
      </w:r>
      <w:r w:rsidRPr="00E431A5">
        <w:rPr>
          <w:sz w:val="21"/>
          <w:szCs w:val="21"/>
          <w:lang w:val="en-US" w:eastAsia="zh-CN"/>
        </w:rPr>
        <w:t>，</w:t>
      </w:r>
      <w:r w:rsidRPr="00E431A5">
        <w:rPr>
          <w:sz w:val="21"/>
          <w:szCs w:val="21"/>
          <w:lang w:val="zh-CN" w:eastAsia="zh-CN"/>
        </w:rPr>
        <w:t>该</w:t>
      </w:r>
      <w:r w:rsidRPr="00E431A5">
        <w:rPr>
          <w:rFonts w:hint="eastAsia"/>
          <w:sz w:val="21"/>
          <w:szCs w:val="21"/>
          <w:lang w:val="zh-CN" w:eastAsia="zh-CN"/>
        </w:rPr>
        <w:t>方案</w:t>
      </w:r>
      <w:r w:rsidRPr="00E431A5">
        <w:rPr>
          <w:sz w:val="21"/>
          <w:szCs w:val="21"/>
          <w:lang w:val="zh-CN" w:eastAsia="zh-CN"/>
        </w:rPr>
        <w:t>旨在向女</w:t>
      </w:r>
      <w:r w:rsidRPr="00E431A5">
        <w:rPr>
          <w:rFonts w:hint="eastAsia"/>
          <w:sz w:val="21"/>
          <w:szCs w:val="21"/>
          <w:lang w:val="zh-CN" w:eastAsia="zh-CN"/>
        </w:rPr>
        <w:t>孩</w:t>
      </w:r>
      <w:r w:rsidRPr="00E431A5">
        <w:rPr>
          <w:sz w:val="21"/>
          <w:szCs w:val="21"/>
          <w:lang w:val="zh-CN" w:eastAsia="zh-CN"/>
        </w:rPr>
        <w:t>提供信息和咨询</w:t>
      </w:r>
      <w:r w:rsidRPr="00E431A5">
        <w:rPr>
          <w:rFonts w:hint="eastAsia"/>
          <w:sz w:val="21"/>
          <w:szCs w:val="21"/>
          <w:lang w:val="zh-CN" w:eastAsia="zh-CN"/>
        </w:rPr>
        <w:t>，其中许多女孩在</w:t>
      </w:r>
      <w:r w:rsidRPr="00E431A5">
        <w:rPr>
          <w:sz w:val="21"/>
          <w:szCs w:val="21"/>
          <w:lang w:val="zh-CN" w:eastAsia="zh-CN"/>
        </w:rPr>
        <w:t>性行为</w:t>
      </w:r>
      <w:r w:rsidRPr="00E431A5">
        <w:rPr>
          <w:rFonts w:hint="eastAsia"/>
          <w:sz w:val="21"/>
          <w:szCs w:val="21"/>
          <w:lang w:val="zh-CN" w:eastAsia="zh-CN"/>
        </w:rPr>
        <w:t>方面非常</w:t>
      </w:r>
      <w:r w:rsidRPr="00E431A5">
        <w:rPr>
          <w:sz w:val="21"/>
          <w:szCs w:val="21"/>
          <w:lang w:val="zh-CN" w:eastAsia="zh-CN"/>
        </w:rPr>
        <w:t>活跃。其他措施还包括制定</w:t>
      </w:r>
      <w:r w:rsidRPr="00E431A5">
        <w:rPr>
          <w:rFonts w:hint="eastAsia"/>
          <w:sz w:val="21"/>
          <w:szCs w:val="21"/>
          <w:lang w:val="zh-CN" w:eastAsia="zh-CN"/>
        </w:rPr>
        <w:t>强</w:t>
      </w:r>
      <w:r w:rsidRPr="00E431A5">
        <w:rPr>
          <w:sz w:val="21"/>
          <w:szCs w:val="21"/>
          <w:lang w:val="zh-CN" w:eastAsia="zh-CN"/>
        </w:rPr>
        <w:t>有力的提高公众</w:t>
      </w:r>
      <w:r w:rsidRPr="00E431A5">
        <w:rPr>
          <w:rFonts w:hint="eastAsia"/>
          <w:sz w:val="21"/>
          <w:szCs w:val="21"/>
          <w:lang w:val="zh-CN" w:eastAsia="zh-CN"/>
        </w:rPr>
        <w:t>认识方案</w:t>
      </w:r>
      <w:r w:rsidRPr="00E431A5">
        <w:rPr>
          <w:sz w:val="21"/>
          <w:szCs w:val="21"/>
          <w:lang w:val="zh-CN" w:eastAsia="zh-CN"/>
        </w:rPr>
        <w:t>。</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一些妇女因被强奸而</w:t>
      </w:r>
      <w:r w:rsidRPr="00E431A5">
        <w:rPr>
          <w:rFonts w:hint="eastAsia"/>
          <w:sz w:val="21"/>
          <w:szCs w:val="21"/>
          <w:lang w:val="zh-CN" w:eastAsia="zh-CN"/>
        </w:rPr>
        <w:t>感</w:t>
      </w:r>
      <w:r w:rsidRPr="00E431A5">
        <w:rPr>
          <w:sz w:val="21"/>
          <w:szCs w:val="21"/>
          <w:lang w:val="zh-CN" w:eastAsia="zh-CN"/>
        </w:rPr>
        <w:t>染艾滋病毒</w:t>
      </w:r>
      <w:r w:rsidRPr="00E431A5">
        <w:rPr>
          <w:sz w:val="21"/>
          <w:szCs w:val="21"/>
          <w:lang w:eastAsia="zh-CN"/>
        </w:rPr>
        <w:t>/</w:t>
      </w:r>
      <w:r w:rsidRPr="00E431A5">
        <w:rPr>
          <w:sz w:val="21"/>
          <w:szCs w:val="21"/>
          <w:lang w:val="zh-CN" w:eastAsia="zh-CN"/>
        </w:rPr>
        <w:t>艾滋病</w:t>
      </w:r>
      <w:r w:rsidRPr="00E431A5">
        <w:rPr>
          <w:sz w:val="21"/>
          <w:szCs w:val="21"/>
          <w:lang w:eastAsia="zh-CN"/>
        </w:rPr>
        <w:t>，</w:t>
      </w:r>
      <w:r w:rsidRPr="00E431A5">
        <w:rPr>
          <w:sz w:val="21"/>
          <w:szCs w:val="21"/>
          <w:lang w:val="zh-CN" w:eastAsia="zh-CN"/>
        </w:rPr>
        <w:t>或性传播疾病或</w:t>
      </w:r>
      <w:r w:rsidRPr="00E431A5">
        <w:rPr>
          <w:rFonts w:hint="eastAsia"/>
          <w:sz w:val="21"/>
          <w:szCs w:val="21"/>
          <w:lang w:val="zh-CN" w:eastAsia="zh-CN"/>
        </w:rPr>
        <w:t>者</w:t>
      </w:r>
      <w:r w:rsidRPr="00E431A5">
        <w:rPr>
          <w:sz w:val="21"/>
          <w:szCs w:val="21"/>
          <w:lang w:val="zh-CN" w:eastAsia="zh-CN"/>
        </w:rPr>
        <w:t>怀孕。在妇女遭到强奸的情况下</w:t>
      </w:r>
      <w:r w:rsidRPr="00E431A5">
        <w:rPr>
          <w:sz w:val="21"/>
          <w:szCs w:val="21"/>
          <w:lang w:val="en-US" w:eastAsia="zh-CN"/>
        </w:rPr>
        <w:t>，</w:t>
      </w:r>
      <w:r w:rsidRPr="00E431A5">
        <w:rPr>
          <w:sz w:val="21"/>
          <w:szCs w:val="21"/>
          <w:lang w:val="zh-CN" w:eastAsia="zh-CN"/>
        </w:rPr>
        <w:t>不能提供人工流产</w:t>
      </w:r>
      <w:r w:rsidRPr="00E431A5">
        <w:rPr>
          <w:sz w:val="21"/>
          <w:szCs w:val="21"/>
          <w:lang w:val="en-US" w:eastAsia="zh-CN"/>
        </w:rPr>
        <w:t>，</w:t>
      </w:r>
      <w:r w:rsidRPr="00E431A5">
        <w:rPr>
          <w:sz w:val="21"/>
          <w:szCs w:val="21"/>
          <w:lang w:val="zh-CN" w:eastAsia="zh-CN"/>
        </w:rPr>
        <w:t>而且没有提供咨询的应急中心</w:t>
      </w:r>
      <w:r w:rsidRPr="00E431A5">
        <w:rPr>
          <w:sz w:val="21"/>
          <w:szCs w:val="21"/>
          <w:lang w:val="en-US" w:eastAsia="zh-CN"/>
        </w:rPr>
        <w:t>，</w:t>
      </w:r>
      <w:r w:rsidRPr="00E431A5">
        <w:rPr>
          <w:sz w:val="21"/>
          <w:szCs w:val="21"/>
          <w:lang w:val="zh-CN" w:eastAsia="zh-CN"/>
        </w:rPr>
        <w:t>家庭事务法院、家庭事务处和</w:t>
      </w:r>
      <w:r w:rsidRPr="00E431A5">
        <w:rPr>
          <w:rFonts w:hint="eastAsia"/>
          <w:sz w:val="21"/>
          <w:szCs w:val="21"/>
          <w:lang w:val="zh-CN" w:eastAsia="zh-CN"/>
        </w:rPr>
        <w:t>性别</w:t>
      </w:r>
      <w:r w:rsidRPr="00E431A5">
        <w:rPr>
          <w:sz w:val="21"/>
          <w:szCs w:val="21"/>
          <w:lang w:val="zh-CN" w:eastAsia="zh-CN"/>
        </w:rPr>
        <w:t>事务处也不能提供其他支助。</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自</w:t>
      </w:r>
      <w:r w:rsidRPr="00E431A5">
        <w:rPr>
          <w:sz w:val="21"/>
          <w:szCs w:val="21"/>
          <w:lang w:val="en-US" w:eastAsia="zh-CN"/>
        </w:rPr>
        <w:t>2000</w:t>
      </w:r>
      <w:r w:rsidRPr="00E431A5">
        <w:rPr>
          <w:sz w:val="21"/>
          <w:szCs w:val="21"/>
          <w:lang w:val="zh-CN" w:eastAsia="zh-CN"/>
        </w:rPr>
        <w:t>年以来</w:t>
      </w:r>
      <w:r w:rsidRPr="00E431A5">
        <w:rPr>
          <w:sz w:val="21"/>
          <w:szCs w:val="21"/>
          <w:lang w:val="en-US" w:eastAsia="zh-CN"/>
        </w:rPr>
        <w:t>，</w:t>
      </w:r>
      <w:r w:rsidRPr="00E431A5">
        <w:rPr>
          <w:sz w:val="21"/>
          <w:szCs w:val="21"/>
          <w:lang w:val="zh-CN" w:eastAsia="zh-CN"/>
        </w:rPr>
        <w:t>卫生部制定了一项全国性的预防母婴传播</w:t>
      </w:r>
      <w:r w:rsidRPr="00E431A5">
        <w:rPr>
          <w:rFonts w:hint="eastAsia"/>
          <w:sz w:val="21"/>
          <w:szCs w:val="21"/>
          <w:lang w:val="zh-CN" w:eastAsia="zh-CN"/>
        </w:rPr>
        <w:t>方案</w:t>
      </w:r>
      <w:r w:rsidRPr="00E431A5">
        <w:rPr>
          <w:sz w:val="21"/>
          <w:szCs w:val="21"/>
          <w:lang w:val="en-US" w:eastAsia="zh-CN"/>
        </w:rPr>
        <w:t>，</w:t>
      </w:r>
      <w:r w:rsidRPr="00E431A5">
        <w:rPr>
          <w:sz w:val="21"/>
          <w:szCs w:val="21"/>
          <w:lang w:val="zh-CN" w:eastAsia="zh-CN"/>
        </w:rPr>
        <w:t>向所有怀孕妇女提供</w:t>
      </w:r>
      <w:r w:rsidRPr="00E431A5">
        <w:rPr>
          <w:rFonts w:hint="eastAsia"/>
          <w:sz w:val="21"/>
          <w:szCs w:val="21"/>
          <w:lang w:val="zh-CN" w:eastAsia="zh-CN"/>
        </w:rPr>
        <w:t>自愿</w:t>
      </w:r>
      <w:r w:rsidRPr="00E431A5">
        <w:rPr>
          <w:sz w:val="21"/>
          <w:szCs w:val="21"/>
          <w:lang w:val="zh-CN" w:eastAsia="zh-CN"/>
        </w:rPr>
        <w:t>咨询和艾滋病毒检测</w:t>
      </w:r>
      <w:r w:rsidRPr="00E431A5">
        <w:rPr>
          <w:sz w:val="21"/>
          <w:szCs w:val="21"/>
          <w:lang w:val="en-US" w:eastAsia="zh-CN"/>
        </w:rPr>
        <w:t>，</w:t>
      </w:r>
      <w:r w:rsidRPr="00E431A5">
        <w:rPr>
          <w:sz w:val="21"/>
          <w:szCs w:val="21"/>
          <w:lang w:val="zh-CN" w:eastAsia="zh-CN"/>
        </w:rPr>
        <w:t>并在必要时向母亲和婴儿提供抗逆转录病毒疗</w:t>
      </w:r>
      <w:r w:rsidRPr="00E431A5">
        <w:rPr>
          <w:rFonts w:hint="eastAsia"/>
          <w:sz w:val="21"/>
          <w:szCs w:val="21"/>
          <w:lang w:val="zh-CN" w:eastAsia="zh-CN"/>
        </w:rPr>
        <w:t>法</w:t>
      </w:r>
      <w:r w:rsidRPr="00E431A5">
        <w:rPr>
          <w:sz w:val="21"/>
          <w:szCs w:val="21"/>
          <w:lang w:val="zh-CN" w:eastAsia="zh-CN"/>
        </w:rPr>
        <w:t>。</w:t>
      </w:r>
      <w:r w:rsidRPr="00E431A5">
        <w:rPr>
          <w:sz w:val="21"/>
          <w:szCs w:val="21"/>
          <w:lang w:val="en-US" w:eastAsia="zh-CN"/>
        </w:rPr>
        <w:t>2005</w:t>
      </w:r>
      <w:r w:rsidRPr="00E431A5">
        <w:rPr>
          <w:sz w:val="21"/>
          <w:szCs w:val="21"/>
          <w:lang w:val="zh-CN" w:eastAsia="zh-CN"/>
        </w:rPr>
        <w:t>年</w:t>
      </w:r>
      <w:r w:rsidRPr="00E431A5">
        <w:rPr>
          <w:sz w:val="21"/>
          <w:szCs w:val="21"/>
          <w:lang w:val="en-US" w:eastAsia="zh-CN"/>
        </w:rPr>
        <w:t>，</w:t>
      </w:r>
      <w:r w:rsidRPr="00E431A5">
        <w:rPr>
          <w:sz w:val="21"/>
          <w:szCs w:val="21"/>
          <w:lang w:val="en-US" w:eastAsia="zh-CN"/>
        </w:rPr>
        <w:t>88%</w:t>
      </w:r>
      <w:r w:rsidRPr="00E431A5">
        <w:rPr>
          <w:sz w:val="21"/>
          <w:szCs w:val="21"/>
          <w:lang w:val="zh-CN" w:eastAsia="zh-CN"/>
        </w:rPr>
        <w:t>的怀孕妇女进行了艾滋病毒检测。</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人工流产是一项犯罪行为。</w:t>
      </w:r>
      <w:r w:rsidRPr="00E431A5">
        <w:rPr>
          <w:rFonts w:hint="eastAsia"/>
          <w:sz w:val="21"/>
          <w:szCs w:val="21"/>
          <w:lang w:val="zh-CN" w:eastAsia="zh-CN"/>
        </w:rPr>
        <w:t>凡</w:t>
      </w:r>
      <w:r w:rsidRPr="00E431A5">
        <w:rPr>
          <w:sz w:val="21"/>
          <w:szCs w:val="21"/>
          <w:lang w:val="zh-CN" w:eastAsia="zh-CN"/>
        </w:rPr>
        <w:t>妇女在进行不适当操作的人工流产后向卫生部门寻求得到援助的</w:t>
      </w:r>
      <w:r w:rsidRPr="00E431A5">
        <w:rPr>
          <w:sz w:val="21"/>
          <w:szCs w:val="21"/>
          <w:lang w:eastAsia="zh-CN"/>
        </w:rPr>
        <w:t>，</w:t>
      </w:r>
      <w:r w:rsidRPr="00E431A5">
        <w:rPr>
          <w:sz w:val="21"/>
          <w:szCs w:val="21"/>
          <w:lang w:val="zh-CN" w:eastAsia="zh-CN"/>
        </w:rPr>
        <w:t>保健人员有职责向警方报告</w:t>
      </w:r>
      <w:r w:rsidRPr="00E431A5">
        <w:rPr>
          <w:sz w:val="21"/>
          <w:szCs w:val="21"/>
          <w:lang w:eastAsia="zh-CN"/>
        </w:rPr>
        <w:t>，</w:t>
      </w:r>
      <w:r w:rsidRPr="00E431A5">
        <w:rPr>
          <w:rFonts w:hint="eastAsia"/>
          <w:sz w:val="21"/>
          <w:szCs w:val="21"/>
          <w:lang w:val="zh-CN" w:eastAsia="zh-CN"/>
        </w:rPr>
        <w:t>但</w:t>
      </w:r>
      <w:r w:rsidRPr="00E431A5">
        <w:rPr>
          <w:sz w:val="21"/>
          <w:szCs w:val="21"/>
          <w:lang w:val="zh-CN" w:eastAsia="zh-CN"/>
        </w:rPr>
        <w:t>妇女能够得到医疗</w:t>
      </w:r>
      <w:r w:rsidRPr="00E431A5">
        <w:rPr>
          <w:rFonts w:hint="eastAsia"/>
          <w:sz w:val="21"/>
          <w:szCs w:val="21"/>
          <w:lang w:val="zh-CN" w:eastAsia="zh-CN"/>
        </w:rPr>
        <w:t>服务</w:t>
      </w:r>
      <w:r w:rsidRPr="00E431A5">
        <w:rPr>
          <w:sz w:val="21"/>
          <w:szCs w:val="21"/>
          <w:lang w:val="zh-CN" w:eastAsia="zh-CN"/>
        </w:rPr>
        <w:t>。</w:t>
      </w:r>
    </w:p>
    <w:p w:rsidR="000E4723" w:rsidRPr="00503A0D" w:rsidRDefault="000E4723" w:rsidP="00613368">
      <w:pPr>
        <w:pStyle w:val="H1G"/>
        <w:keepNext w:val="0"/>
        <w:keepLines w:val="0"/>
        <w:widowControl w:val="0"/>
        <w:snapToGrid w:val="0"/>
        <w:spacing w:before="0" w:after="140" w:line="332"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提供孕产妇和儿童保健服务</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本报告所述期间关于向妇女提供的服务的最新情况表明</w:t>
      </w:r>
      <w:r w:rsidRPr="00E431A5">
        <w:rPr>
          <w:sz w:val="21"/>
          <w:szCs w:val="21"/>
          <w:lang w:eastAsia="zh-CN"/>
        </w:rPr>
        <w:t>，</w:t>
      </w:r>
      <w:r w:rsidRPr="00E431A5">
        <w:rPr>
          <w:sz w:val="21"/>
          <w:szCs w:val="21"/>
          <w:lang w:val="zh-CN" w:eastAsia="zh-CN"/>
        </w:rPr>
        <w:t>孕产妇和儿童保健服务继续得到改善。农村地区现在已新</w:t>
      </w:r>
      <w:r w:rsidRPr="00E431A5">
        <w:rPr>
          <w:rFonts w:hint="eastAsia"/>
          <w:sz w:val="21"/>
          <w:szCs w:val="21"/>
          <w:lang w:val="zh-CN" w:eastAsia="zh-CN"/>
        </w:rPr>
        <w:t>建</w:t>
      </w:r>
      <w:r w:rsidRPr="00E431A5">
        <w:rPr>
          <w:sz w:val="21"/>
          <w:szCs w:val="21"/>
          <w:lang w:val="zh-CN" w:eastAsia="zh-CN"/>
        </w:rPr>
        <w:t>诊所</w:t>
      </w:r>
      <w:r w:rsidRPr="00E431A5">
        <w:rPr>
          <w:sz w:val="21"/>
          <w:szCs w:val="21"/>
          <w:lang w:val="en-US" w:eastAsia="zh-CN"/>
        </w:rPr>
        <w:t>，</w:t>
      </w:r>
      <w:r w:rsidRPr="00E431A5">
        <w:rPr>
          <w:sz w:val="21"/>
          <w:szCs w:val="21"/>
          <w:lang w:val="zh-CN" w:eastAsia="zh-CN"/>
        </w:rPr>
        <w:t>并且已经</w:t>
      </w:r>
      <w:r w:rsidRPr="00E431A5">
        <w:rPr>
          <w:rFonts w:hint="eastAsia"/>
          <w:sz w:val="21"/>
          <w:szCs w:val="21"/>
          <w:lang w:val="zh-CN" w:eastAsia="zh-CN"/>
        </w:rPr>
        <w:t>出台</w:t>
      </w:r>
      <w:r w:rsidRPr="00E431A5">
        <w:rPr>
          <w:sz w:val="21"/>
          <w:szCs w:val="21"/>
          <w:lang w:val="zh-CN" w:eastAsia="zh-CN"/>
        </w:rPr>
        <w:t>计划</w:t>
      </w:r>
      <w:r w:rsidRPr="00E431A5">
        <w:rPr>
          <w:sz w:val="21"/>
          <w:szCs w:val="21"/>
          <w:lang w:val="en-US" w:eastAsia="zh-CN"/>
        </w:rPr>
        <w:t>，</w:t>
      </w:r>
      <w:r w:rsidRPr="00E431A5">
        <w:rPr>
          <w:sz w:val="21"/>
          <w:szCs w:val="21"/>
          <w:lang w:val="zh-CN" w:eastAsia="zh-CN"/>
        </w:rPr>
        <w:t>继续扩大和改善现有</w:t>
      </w:r>
      <w:r w:rsidRPr="00E431A5">
        <w:rPr>
          <w:rFonts w:hint="eastAsia"/>
          <w:sz w:val="21"/>
          <w:szCs w:val="21"/>
          <w:lang w:val="zh-CN" w:eastAsia="zh-CN"/>
        </w:rPr>
        <w:t>设施的有形</w:t>
      </w:r>
      <w:r w:rsidRPr="00E431A5">
        <w:rPr>
          <w:sz w:val="21"/>
          <w:szCs w:val="21"/>
          <w:lang w:val="zh-CN" w:eastAsia="zh-CN"/>
        </w:rPr>
        <w:t>基础设施。这包括向格林纳丁斯人提供得到改善的服务。</w:t>
      </w:r>
    </w:p>
    <w:p w:rsidR="000E4723" w:rsidRPr="00E431A5" w:rsidRDefault="000E4723" w:rsidP="00613368">
      <w:pPr>
        <w:pStyle w:val="SingleTxtG"/>
        <w:spacing w:after="140" w:line="332" w:lineRule="exact"/>
        <w:ind w:left="1264" w:right="1264"/>
        <w:rPr>
          <w:rFonts w:eastAsia="SimHei"/>
          <w:sz w:val="21"/>
          <w:szCs w:val="21"/>
          <w:lang w:eastAsia="zh-CN"/>
        </w:rPr>
      </w:pPr>
      <w:r w:rsidRPr="00E431A5">
        <w:rPr>
          <w:sz w:val="21"/>
          <w:szCs w:val="21"/>
          <w:lang w:val="zh-CN" w:eastAsia="zh-CN"/>
        </w:rPr>
        <w:t>通过卫生部的努力</w:t>
      </w:r>
      <w:r w:rsidRPr="00E431A5">
        <w:rPr>
          <w:sz w:val="21"/>
          <w:szCs w:val="21"/>
          <w:lang w:val="en-US" w:eastAsia="zh-CN"/>
        </w:rPr>
        <w:t>，</w:t>
      </w:r>
      <w:r w:rsidRPr="00E431A5">
        <w:rPr>
          <w:sz w:val="21"/>
          <w:szCs w:val="21"/>
          <w:lang w:val="zh-CN" w:eastAsia="zh-CN"/>
        </w:rPr>
        <w:t>孕产妇死亡数量已经降到最低。母亲在</w:t>
      </w:r>
      <w:r w:rsidRPr="00E431A5">
        <w:rPr>
          <w:rFonts w:hint="eastAsia"/>
          <w:sz w:val="21"/>
          <w:szCs w:val="21"/>
          <w:lang w:val="zh-CN" w:eastAsia="zh-CN"/>
        </w:rPr>
        <w:t>产</w:t>
      </w:r>
      <w:r w:rsidRPr="00E431A5">
        <w:rPr>
          <w:sz w:val="21"/>
          <w:szCs w:val="21"/>
          <w:lang w:val="zh-CN" w:eastAsia="zh-CN"/>
        </w:rPr>
        <w:t>前</w:t>
      </w:r>
      <w:r w:rsidRPr="00E431A5">
        <w:rPr>
          <w:rFonts w:hint="eastAsia"/>
          <w:sz w:val="21"/>
          <w:szCs w:val="21"/>
          <w:lang w:val="zh-CN" w:eastAsia="zh-CN"/>
        </w:rPr>
        <w:t>和产</w:t>
      </w:r>
      <w:r w:rsidRPr="00E431A5">
        <w:rPr>
          <w:sz w:val="21"/>
          <w:szCs w:val="21"/>
          <w:lang w:val="zh-CN" w:eastAsia="zh-CN"/>
        </w:rPr>
        <w:t>后的护理情况得到了密切监督</w:t>
      </w:r>
      <w:r w:rsidRPr="00E431A5">
        <w:rPr>
          <w:sz w:val="21"/>
          <w:szCs w:val="21"/>
          <w:lang w:eastAsia="zh-CN"/>
        </w:rPr>
        <w:t>，</w:t>
      </w:r>
      <w:r w:rsidRPr="00E431A5">
        <w:rPr>
          <w:sz w:val="21"/>
          <w:szCs w:val="21"/>
          <w:lang w:val="zh-CN" w:eastAsia="zh-CN"/>
        </w:rPr>
        <w:t>而且媒体继续</w:t>
      </w:r>
      <w:r w:rsidRPr="00E431A5">
        <w:rPr>
          <w:rFonts w:hint="eastAsia"/>
          <w:sz w:val="21"/>
          <w:szCs w:val="21"/>
          <w:lang w:val="zh-CN" w:eastAsia="zh-CN"/>
        </w:rPr>
        <w:t>开展</w:t>
      </w:r>
      <w:r w:rsidRPr="00E431A5">
        <w:rPr>
          <w:sz w:val="21"/>
          <w:szCs w:val="21"/>
          <w:lang w:val="zh-CN" w:eastAsia="zh-CN"/>
        </w:rPr>
        <w:t>提高公众</w:t>
      </w:r>
      <w:r w:rsidRPr="00E431A5">
        <w:rPr>
          <w:rFonts w:hint="eastAsia"/>
          <w:sz w:val="21"/>
          <w:szCs w:val="21"/>
          <w:lang w:val="zh-CN" w:eastAsia="zh-CN"/>
        </w:rPr>
        <w:t>认识</w:t>
      </w:r>
      <w:r w:rsidRPr="00E431A5">
        <w:rPr>
          <w:sz w:val="21"/>
          <w:szCs w:val="21"/>
          <w:lang w:val="zh-CN" w:eastAsia="zh-CN"/>
        </w:rPr>
        <w:t>的</w:t>
      </w:r>
      <w:r w:rsidRPr="00E431A5">
        <w:rPr>
          <w:rFonts w:hint="eastAsia"/>
          <w:sz w:val="21"/>
          <w:szCs w:val="21"/>
          <w:lang w:val="zh-CN" w:eastAsia="zh-CN"/>
        </w:rPr>
        <w:t>方案</w:t>
      </w:r>
      <w:r w:rsidRPr="00E431A5">
        <w:rPr>
          <w:sz w:val="21"/>
          <w:szCs w:val="21"/>
          <w:lang w:eastAsia="zh-CN"/>
        </w:rPr>
        <w:t>，</w:t>
      </w:r>
      <w:r w:rsidRPr="00E431A5">
        <w:rPr>
          <w:sz w:val="21"/>
          <w:szCs w:val="21"/>
          <w:lang w:val="zh-CN" w:eastAsia="zh-CN"/>
        </w:rPr>
        <w:t>宣传妇女在怀孕早期获得</w:t>
      </w:r>
      <w:r w:rsidRPr="00E431A5">
        <w:rPr>
          <w:rFonts w:hint="eastAsia"/>
          <w:sz w:val="21"/>
          <w:szCs w:val="21"/>
          <w:lang w:val="zh-CN" w:eastAsia="zh-CN"/>
        </w:rPr>
        <w:t>产</w:t>
      </w:r>
      <w:r w:rsidRPr="00E431A5">
        <w:rPr>
          <w:sz w:val="21"/>
          <w:szCs w:val="21"/>
          <w:lang w:val="zh-CN" w:eastAsia="zh-CN"/>
        </w:rPr>
        <w:t>前护理的重要性。这些</w:t>
      </w:r>
      <w:r w:rsidRPr="00E431A5">
        <w:rPr>
          <w:rFonts w:hint="eastAsia"/>
          <w:sz w:val="21"/>
          <w:szCs w:val="21"/>
          <w:lang w:val="zh-CN" w:eastAsia="zh-CN"/>
        </w:rPr>
        <w:t>方案</w:t>
      </w:r>
      <w:r w:rsidRPr="00E431A5">
        <w:rPr>
          <w:sz w:val="21"/>
          <w:szCs w:val="21"/>
          <w:lang w:val="zh-CN" w:eastAsia="zh-CN"/>
        </w:rPr>
        <w:t>和其他方面</w:t>
      </w:r>
      <w:r w:rsidRPr="00E431A5">
        <w:rPr>
          <w:rFonts w:hint="eastAsia"/>
          <w:sz w:val="21"/>
          <w:szCs w:val="21"/>
          <w:lang w:val="zh-CN" w:eastAsia="zh-CN"/>
        </w:rPr>
        <w:t>做</w:t>
      </w:r>
      <w:r w:rsidRPr="00E431A5">
        <w:rPr>
          <w:sz w:val="21"/>
          <w:szCs w:val="21"/>
          <w:lang w:val="zh-CN" w:eastAsia="zh-CN"/>
        </w:rPr>
        <w:t>出的努力非常有效</w:t>
      </w:r>
      <w:r w:rsidRPr="00E431A5">
        <w:rPr>
          <w:sz w:val="21"/>
          <w:szCs w:val="21"/>
          <w:lang w:val="en-US" w:eastAsia="zh-CN"/>
        </w:rPr>
        <w:t>，</w:t>
      </w:r>
      <w:r w:rsidRPr="00E431A5">
        <w:rPr>
          <w:sz w:val="21"/>
          <w:szCs w:val="21"/>
          <w:lang w:val="zh-CN" w:eastAsia="zh-CN"/>
        </w:rPr>
        <w:t>使得孕产妇死亡保持在较低水平</w:t>
      </w:r>
      <w:r w:rsidRPr="00E431A5">
        <w:rPr>
          <w:sz w:val="21"/>
          <w:szCs w:val="21"/>
          <w:lang w:val="en-US" w:eastAsia="zh-CN"/>
        </w:rPr>
        <w:t>，</w:t>
      </w:r>
      <w:r w:rsidRPr="00E431A5">
        <w:rPr>
          <w:sz w:val="21"/>
          <w:szCs w:val="21"/>
          <w:lang w:val="zh-CN" w:eastAsia="zh-CN"/>
        </w:rPr>
        <w:t>并且可及早检测和处理潜在的并发症。</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作为一种计划生育形式</w:t>
      </w:r>
      <w:r w:rsidRPr="00E431A5">
        <w:rPr>
          <w:rFonts w:hint="eastAsia"/>
          <w:sz w:val="21"/>
          <w:szCs w:val="21"/>
          <w:lang w:val="zh-CN" w:eastAsia="zh-CN"/>
        </w:rPr>
        <w:t>，</w:t>
      </w:r>
      <w:r w:rsidRPr="00E431A5">
        <w:rPr>
          <w:sz w:val="21"/>
          <w:szCs w:val="21"/>
          <w:lang w:val="zh-CN" w:eastAsia="zh-CN"/>
        </w:rPr>
        <w:t>在婴儿出生后进行输卵管结扎手术仍然盛行。在这种程序开始前必须获得已婚妇女丈夫同意的做法没有任何改变。</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所有怀孕母亲都</w:t>
      </w:r>
      <w:r w:rsidRPr="00E431A5">
        <w:rPr>
          <w:rFonts w:hint="eastAsia"/>
          <w:sz w:val="21"/>
          <w:szCs w:val="21"/>
          <w:lang w:val="zh-CN" w:eastAsia="zh-CN"/>
        </w:rPr>
        <w:t>获</w:t>
      </w:r>
      <w:r w:rsidRPr="00E431A5">
        <w:rPr>
          <w:sz w:val="21"/>
          <w:szCs w:val="21"/>
          <w:lang w:val="zh-CN" w:eastAsia="zh-CN"/>
        </w:rPr>
        <w:t>得了有关艾滋病毒</w:t>
      </w:r>
      <w:r w:rsidRPr="00E431A5">
        <w:rPr>
          <w:sz w:val="21"/>
          <w:szCs w:val="21"/>
          <w:lang w:eastAsia="zh-CN"/>
        </w:rPr>
        <w:t>/</w:t>
      </w:r>
      <w:r w:rsidRPr="00E431A5">
        <w:rPr>
          <w:sz w:val="21"/>
          <w:szCs w:val="21"/>
          <w:lang w:val="zh-CN" w:eastAsia="zh-CN"/>
        </w:rPr>
        <w:t>艾滋病的咨询</w:t>
      </w:r>
      <w:r w:rsidRPr="00E431A5">
        <w:rPr>
          <w:sz w:val="21"/>
          <w:szCs w:val="21"/>
          <w:lang w:eastAsia="zh-CN"/>
        </w:rPr>
        <w:t>，</w:t>
      </w:r>
      <w:r w:rsidRPr="00E431A5">
        <w:rPr>
          <w:sz w:val="21"/>
          <w:szCs w:val="21"/>
          <w:lang w:val="zh-CN" w:eastAsia="zh-CN"/>
        </w:rPr>
        <w:t>而且鼓励她们进行艾滋病毒筛查。艾滋病毒检测</w:t>
      </w:r>
      <w:r w:rsidRPr="00E431A5">
        <w:rPr>
          <w:rFonts w:hint="eastAsia"/>
          <w:sz w:val="21"/>
          <w:szCs w:val="21"/>
          <w:lang w:val="zh-CN" w:eastAsia="zh-CN"/>
        </w:rPr>
        <w:t>结果</w:t>
      </w:r>
      <w:r w:rsidRPr="00E431A5">
        <w:rPr>
          <w:sz w:val="21"/>
          <w:szCs w:val="21"/>
          <w:lang w:val="zh-CN" w:eastAsia="zh-CN"/>
        </w:rPr>
        <w:t>呈阳性的怀孕妇女可免费获得抗逆转录病毒药物</w:t>
      </w:r>
      <w:r w:rsidRPr="00E431A5">
        <w:rPr>
          <w:sz w:val="21"/>
          <w:szCs w:val="21"/>
          <w:lang w:val="en-US" w:eastAsia="zh-CN"/>
        </w:rPr>
        <w:t>，</w:t>
      </w:r>
      <w:r w:rsidRPr="00E431A5">
        <w:rPr>
          <w:sz w:val="21"/>
          <w:szCs w:val="21"/>
          <w:lang w:val="zh-CN" w:eastAsia="zh-CN"/>
        </w:rPr>
        <w:t>以减少婴儿出生前感染艾滋病毒的风险。</w:t>
      </w:r>
      <w:r w:rsidRPr="00E431A5">
        <w:rPr>
          <w:rFonts w:hint="eastAsia"/>
          <w:sz w:val="21"/>
          <w:szCs w:val="21"/>
          <w:lang w:val="zh-CN" w:eastAsia="zh-CN"/>
        </w:rPr>
        <w:t>此外，还提倡产</w:t>
      </w:r>
      <w:r w:rsidRPr="00E431A5">
        <w:rPr>
          <w:sz w:val="21"/>
          <w:szCs w:val="21"/>
          <w:lang w:val="zh-CN" w:eastAsia="zh-CN"/>
        </w:rPr>
        <w:t>后护理</w:t>
      </w:r>
      <w:r w:rsidRPr="00E431A5">
        <w:rPr>
          <w:rFonts w:hint="eastAsia"/>
          <w:sz w:val="21"/>
          <w:szCs w:val="21"/>
          <w:lang w:val="zh-CN" w:eastAsia="zh-CN"/>
        </w:rPr>
        <w:t>，以此作</w:t>
      </w:r>
      <w:r w:rsidRPr="00E431A5">
        <w:rPr>
          <w:sz w:val="21"/>
          <w:szCs w:val="21"/>
          <w:lang w:val="zh-CN" w:eastAsia="zh-CN"/>
        </w:rPr>
        <w:t>为促进母亲完全恢复身体和心理健康的途径。本报告所述期间</w:t>
      </w:r>
      <w:r w:rsidRPr="00E431A5">
        <w:rPr>
          <w:sz w:val="21"/>
          <w:szCs w:val="21"/>
          <w:lang w:val="en-US" w:eastAsia="zh-CN"/>
        </w:rPr>
        <w:t>，</w:t>
      </w:r>
      <w:r w:rsidRPr="00E431A5">
        <w:rPr>
          <w:sz w:val="21"/>
          <w:szCs w:val="21"/>
          <w:lang w:val="zh-CN" w:eastAsia="zh-CN"/>
        </w:rPr>
        <w:t>妇女</w:t>
      </w:r>
      <w:r w:rsidRPr="00E431A5">
        <w:rPr>
          <w:rFonts w:hint="eastAsia"/>
          <w:sz w:val="21"/>
          <w:szCs w:val="21"/>
          <w:lang w:val="zh-CN" w:eastAsia="zh-CN"/>
        </w:rPr>
        <w:t>获</w:t>
      </w:r>
      <w:r w:rsidRPr="00E431A5">
        <w:rPr>
          <w:sz w:val="21"/>
          <w:szCs w:val="21"/>
          <w:lang w:val="zh-CN" w:eastAsia="zh-CN"/>
        </w:rPr>
        <w:t>得了有关计划生育问题的咨询。</w:t>
      </w:r>
    </w:p>
    <w:p w:rsidR="000E4723" w:rsidRPr="00E431A5" w:rsidRDefault="000E4723" w:rsidP="00613368">
      <w:pPr>
        <w:pStyle w:val="SingleTxtG"/>
        <w:spacing w:after="140" w:line="332" w:lineRule="exact"/>
        <w:ind w:left="1264" w:right="1264"/>
        <w:rPr>
          <w:sz w:val="21"/>
          <w:szCs w:val="21"/>
          <w:lang w:eastAsia="zh-CN"/>
        </w:rPr>
      </w:pPr>
      <w:r w:rsidRPr="00E431A5">
        <w:rPr>
          <w:sz w:val="21"/>
          <w:szCs w:val="21"/>
          <w:lang w:val="zh-CN" w:eastAsia="zh-CN"/>
        </w:rPr>
        <w:t>如果发现授乳母亲来自低收入家庭</w:t>
      </w:r>
      <w:r w:rsidRPr="00E431A5">
        <w:rPr>
          <w:sz w:val="21"/>
          <w:szCs w:val="21"/>
          <w:lang w:eastAsia="zh-CN"/>
        </w:rPr>
        <w:t>，</w:t>
      </w:r>
      <w:r w:rsidRPr="00E431A5">
        <w:rPr>
          <w:rFonts w:hint="eastAsia"/>
          <w:sz w:val="21"/>
          <w:szCs w:val="21"/>
          <w:lang w:eastAsia="zh-CN"/>
        </w:rPr>
        <w:t>则</w:t>
      </w:r>
      <w:r w:rsidRPr="00E431A5">
        <w:rPr>
          <w:sz w:val="21"/>
          <w:szCs w:val="21"/>
          <w:lang w:val="zh-CN" w:eastAsia="zh-CN"/>
        </w:rPr>
        <w:t>将向她们免费提供营养支助。还向艾滋病毒</w:t>
      </w:r>
      <w:r w:rsidRPr="00E431A5">
        <w:rPr>
          <w:sz w:val="21"/>
          <w:szCs w:val="21"/>
          <w:lang w:val="en-US" w:eastAsia="zh-CN"/>
        </w:rPr>
        <w:t>/</w:t>
      </w:r>
      <w:r w:rsidRPr="00E431A5">
        <w:rPr>
          <w:sz w:val="21"/>
          <w:szCs w:val="21"/>
          <w:lang w:val="zh-CN" w:eastAsia="zh-CN"/>
        </w:rPr>
        <w:t>艾滋病</w:t>
      </w:r>
      <w:r w:rsidRPr="00E431A5">
        <w:rPr>
          <w:rFonts w:hint="eastAsia"/>
          <w:sz w:val="21"/>
          <w:szCs w:val="21"/>
          <w:lang w:val="zh-CN" w:eastAsia="zh-CN"/>
        </w:rPr>
        <w:t>患者</w:t>
      </w:r>
      <w:r w:rsidRPr="00E431A5">
        <w:rPr>
          <w:sz w:val="21"/>
          <w:szCs w:val="21"/>
          <w:lang w:val="zh-CN" w:eastAsia="zh-CN"/>
        </w:rPr>
        <w:t>提供营养支助。</w:t>
      </w:r>
    </w:p>
    <w:p w:rsidR="000E4723" w:rsidRPr="00E431A5" w:rsidRDefault="000E4723" w:rsidP="00613368">
      <w:pPr>
        <w:pStyle w:val="H1G"/>
        <w:spacing w:before="0" w:after="140" w:line="320" w:lineRule="exact"/>
        <w:ind w:left="1264" w:right="1264"/>
        <w:rPr>
          <w:rFonts w:eastAsia="SimHei"/>
          <w:b w:val="0"/>
          <w:szCs w:val="24"/>
          <w:lang w:eastAsia="zh-CN"/>
        </w:rPr>
      </w:pPr>
      <w:r w:rsidRPr="00E431A5">
        <w:rPr>
          <w:rFonts w:eastAsia="SimHei"/>
          <w:b w:val="0"/>
          <w:szCs w:val="24"/>
          <w:lang w:eastAsia="zh-CN"/>
        </w:rPr>
        <w:tab/>
      </w:r>
      <w:r w:rsidRPr="00E431A5">
        <w:rPr>
          <w:rFonts w:eastAsia="SimHei"/>
          <w:b w:val="0"/>
          <w:szCs w:val="24"/>
          <w:lang w:eastAsia="zh-CN"/>
        </w:rPr>
        <w:tab/>
      </w:r>
      <w:r w:rsidRPr="00E431A5">
        <w:rPr>
          <w:rFonts w:eastAsia="SimHei"/>
          <w:b w:val="0"/>
          <w:szCs w:val="24"/>
          <w:lang w:val="zh-CN" w:eastAsia="zh-CN"/>
        </w:rPr>
        <w:t>第</w:t>
      </w:r>
      <w:r>
        <w:rPr>
          <w:rFonts w:eastAsia="SimHei" w:hint="eastAsia"/>
          <w:b w:val="0"/>
          <w:szCs w:val="24"/>
          <w:lang w:val="zh-CN" w:eastAsia="zh-CN"/>
        </w:rPr>
        <w:t>13</w:t>
      </w:r>
      <w:r w:rsidRPr="00E431A5">
        <w:rPr>
          <w:rFonts w:eastAsia="SimHei"/>
          <w:b w:val="0"/>
          <w:szCs w:val="24"/>
          <w:lang w:val="zh-CN" w:eastAsia="zh-CN"/>
        </w:rPr>
        <w:t>条</w:t>
      </w:r>
      <w:r w:rsidRPr="00E431A5">
        <w:rPr>
          <w:rFonts w:eastAsia="SimHei"/>
          <w:b w:val="0"/>
          <w:szCs w:val="24"/>
          <w:lang w:eastAsia="zh-CN"/>
        </w:rPr>
        <w:t>：</w:t>
      </w:r>
      <w:r w:rsidRPr="00E431A5">
        <w:rPr>
          <w:rFonts w:eastAsia="SimHei"/>
          <w:b w:val="0"/>
          <w:szCs w:val="24"/>
          <w:lang w:val="zh-CN" w:eastAsia="zh-CN"/>
        </w:rPr>
        <w:t>确保妇女平等参与社会和经济生活</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缔约各国应采取一切适当措施以消除在经济和社会生活的其他方面对妇女的歧视</w:t>
      </w:r>
      <w:r w:rsidRPr="00E431A5">
        <w:rPr>
          <w:rFonts w:eastAsia="KaiTi_GB2312"/>
          <w:b/>
          <w:sz w:val="21"/>
          <w:szCs w:val="21"/>
          <w:lang w:eastAsia="zh-CN"/>
        </w:rPr>
        <w:t>，</w:t>
      </w:r>
      <w:r w:rsidRPr="00E431A5">
        <w:rPr>
          <w:rFonts w:eastAsia="KaiTi_GB2312"/>
          <w:b/>
          <w:sz w:val="21"/>
          <w:szCs w:val="21"/>
          <w:lang w:val="zh-CN" w:eastAsia="zh-CN"/>
        </w:rPr>
        <w:t>保证她们在男女平等的基础上有相同的权利</w:t>
      </w:r>
      <w:r w:rsidRPr="00E431A5">
        <w:rPr>
          <w:rFonts w:eastAsia="KaiTi_GB2312"/>
          <w:b/>
          <w:sz w:val="21"/>
          <w:szCs w:val="21"/>
          <w:lang w:eastAsia="zh-CN"/>
        </w:rPr>
        <w:t>，</w:t>
      </w:r>
      <w:r w:rsidRPr="00E431A5">
        <w:rPr>
          <w:rFonts w:eastAsia="KaiTi_GB2312"/>
          <w:b/>
          <w:sz w:val="21"/>
          <w:szCs w:val="21"/>
          <w:lang w:val="zh-CN" w:eastAsia="zh-CN"/>
        </w:rPr>
        <w:t>特别是</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rPr>
      </w:pPr>
      <w:r w:rsidRPr="00E431A5">
        <w:rPr>
          <w:rFonts w:eastAsia="KaiTi_GB2312"/>
          <w:b/>
          <w:sz w:val="21"/>
          <w:szCs w:val="21"/>
          <w:lang w:val="zh-CN"/>
        </w:rPr>
        <w:t>领取家属津贴的权利；</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银行贷款、抵押和其他形式的金融信贷的权利；</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参与娱乐活动、运动和文化生活所有各方面的权利；</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在本报告所述期间</w:t>
      </w:r>
      <w:r w:rsidRPr="00E431A5">
        <w:rPr>
          <w:sz w:val="21"/>
          <w:szCs w:val="21"/>
          <w:lang w:eastAsia="zh-CN"/>
        </w:rPr>
        <w:t>，</w:t>
      </w:r>
      <w:r w:rsidRPr="00E431A5">
        <w:rPr>
          <w:sz w:val="21"/>
          <w:szCs w:val="21"/>
          <w:lang w:val="zh-CN" w:eastAsia="zh-CN"/>
        </w:rPr>
        <w:t>政府继续制定</w:t>
      </w:r>
      <w:r w:rsidRPr="00E431A5">
        <w:rPr>
          <w:rFonts w:hint="eastAsia"/>
          <w:sz w:val="21"/>
          <w:szCs w:val="21"/>
          <w:lang w:val="zh-CN" w:eastAsia="zh-CN"/>
        </w:rPr>
        <w:t>各项</w:t>
      </w:r>
      <w:r w:rsidRPr="00E431A5">
        <w:rPr>
          <w:sz w:val="21"/>
          <w:szCs w:val="21"/>
          <w:lang w:val="zh-CN" w:eastAsia="zh-CN"/>
        </w:rPr>
        <w:t>措施</w:t>
      </w:r>
      <w:r w:rsidRPr="00E431A5">
        <w:rPr>
          <w:sz w:val="21"/>
          <w:szCs w:val="21"/>
          <w:lang w:eastAsia="zh-CN"/>
        </w:rPr>
        <w:t>，</w:t>
      </w:r>
      <w:r w:rsidRPr="00E431A5">
        <w:rPr>
          <w:sz w:val="21"/>
          <w:szCs w:val="21"/>
          <w:lang w:val="zh-CN" w:eastAsia="zh-CN"/>
        </w:rPr>
        <w:t>让妇女和男子能够平等获得公共援助</w:t>
      </w:r>
      <w:r w:rsidRPr="00E431A5">
        <w:rPr>
          <w:rFonts w:hint="eastAsia"/>
          <w:sz w:val="21"/>
          <w:szCs w:val="21"/>
          <w:lang w:val="zh-CN" w:eastAsia="zh-CN"/>
        </w:rPr>
        <w:t>方案</w:t>
      </w:r>
      <w:r w:rsidRPr="00E431A5">
        <w:rPr>
          <w:sz w:val="21"/>
          <w:szCs w:val="21"/>
          <w:lang w:val="zh-CN" w:eastAsia="zh-CN"/>
        </w:rPr>
        <w:t>下的支助。这类援助以现金或实物形式提供</w:t>
      </w:r>
      <w:r w:rsidRPr="00E431A5">
        <w:rPr>
          <w:sz w:val="21"/>
          <w:szCs w:val="21"/>
          <w:lang w:val="en-US" w:eastAsia="zh-CN"/>
        </w:rPr>
        <w:t>，</w:t>
      </w:r>
      <w:r w:rsidRPr="00E431A5">
        <w:rPr>
          <w:sz w:val="21"/>
          <w:szCs w:val="21"/>
          <w:lang w:val="zh-CN" w:eastAsia="zh-CN"/>
        </w:rPr>
        <w:t>而且通常是临时性质</w:t>
      </w:r>
      <w:r w:rsidRPr="00E431A5">
        <w:rPr>
          <w:sz w:val="21"/>
          <w:szCs w:val="21"/>
          <w:lang w:val="en-US" w:eastAsia="zh-CN"/>
        </w:rPr>
        <w:t>，</w:t>
      </w:r>
      <w:r w:rsidRPr="00E431A5">
        <w:rPr>
          <w:sz w:val="21"/>
          <w:szCs w:val="21"/>
          <w:lang w:val="zh-CN" w:eastAsia="zh-CN"/>
        </w:rPr>
        <w:t>以让在某种程度上经受社会危机的人能够满足他们的基本需求。这些</w:t>
      </w:r>
      <w:r w:rsidRPr="00E431A5">
        <w:rPr>
          <w:rFonts w:hint="eastAsia"/>
          <w:sz w:val="21"/>
          <w:szCs w:val="21"/>
          <w:lang w:val="zh-CN" w:eastAsia="zh-CN"/>
        </w:rPr>
        <w:t>方案</w:t>
      </w:r>
      <w:r w:rsidRPr="00E431A5">
        <w:rPr>
          <w:sz w:val="21"/>
          <w:szCs w:val="21"/>
          <w:lang w:val="zh-CN" w:eastAsia="zh-CN"/>
        </w:rPr>
        <w:t>仍在进行当中。</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这种支助与更为长期的公共援助不同</w:t>
      </w:r>
      <w:r w:rsidRPr="00E431A5">
        <w:rPr>
          <w:rFonts w:hint="eastAsia"/>
          <w:sz w:val="21"/>
          <w:szCs w:val="21"/>
          <w:lang w:val="zh-CN" w:eastAsia="zh-CN"/>
        </w:rPr>
        <w:t>，后者</w:t>
      </w:r>
      <w:r w:rsidRPr="00E431A5">
        <w:rPr>
          <w:sz w:val="21"/>
          <w:szCs w:val="21"/>
          <w:lang w:val="zh-CN" w:eastAsia="zh-CN"/>
        </w:rPr>
        <w:t>向社会上那些被认为</w:t>
      </w:r>
      <w:r w:rsidRPr="00E431A5">
        <w:rPr>
          <w:rFonts w:hint="eastAsia"/>
          <w:sz w:val="21"/>
          <w:szCs w:val="21"/>
          <w:lang w:val="zh-CN" w:eastAsia="zh-CN"/>
        </w:rPr>
        <w:t>因其具体情况</w:t>
      </w:r>
      <w:r w:rsidRPr="00E431A5">
        <w:rPr>
          <w:sz w:val="21"/>
          <w:szCs w:val="21"/>
          <w:lang w:val="zh-CN" w:eastAsia="zh-CN"/>
        </w:rPr>
        <w:t>需要长时间</w:t>
      </w:r>
      <w:r w:rsidRPr="00E431A5">
        <w:rPr>
          <w:rFonts w:hint="eastAsia"/>
          <w:sz w:val="21"/>
          <w:szCs w:val="21"/>
          <w:lang w:val="zh-CN" w:eastAsia="zh-CN"/>
        </w:rPr>
        <w:t>获得</w:t>
      </w:r>
      <w:r w:rsidRPr="00E431A5">
        <w:rPr>
          <w:sz w:val="21"/>
          <w:szCs w:val="21"/>
          <w:lang w:val="zh-CN" w:eastAsia="zh-CN"/>
        </w:rPr>
        <w:t>更为持续支助的人提供</w:t>
      </w:r>
      <w:r w:rsidRPr="00E431A5">
        <w:rPr>
          <w:rFonts w:hint="eastAsia"/>
          <w:sz w:val="21"/>
          <w:szCs w:val="21"/>
          <w:lang w:val="zh-CN" w:eastAsia="zh-CN"/>
        </w:rPr>
        <w:t>支助</w:t>
      </w:r>
      <w:r w:rsidRPr="00E431A5">
        <w:rPr>
          <w:sz w:val="21"/>
          <w:szCs w:val="21"/>
          <w:lang w:val="zh-CN" w:eastAsia="zh-CN"/>
        </w:rPr>
        <w:t>。更长期的援助是向那些列入公共援助名单的人提供的</w:t>
      </w:r>
      <w:r w:rsidRPr="00E431A5">
        <w:rPr>
          <w:sz w:val="21"/>
          <w:szCs w:val="21"/>
          <w:lang w:val="en-US" w:eastAsia="zh-CN"/>
        </w:rPr>
        <w:t>，</w:t>
      </w:r>
      <w:r w:rsidRPr="00E431A5">
        <w:rPr>
          <w:sz w:val="21"/>
          <w:szCs w:val="21"/>
          <w:lang w:val="zh-CN" w:eastAsia="zh-CN"/>
        </w:rPr>
        <w:t>除其他标准外</w:t>
      </w:r>
      <w:r w:rsidRPr="00E431A5">
        <w:rPr>
          <w:sz w:val="21"/>
          <w:szCs w:val="21"/>
          <w:lang w:val="en-US" w:eastAsia="zh-CN"/>
        </w:rPr>
        <w:t>，</w:t>
      </w:r>
      <w:r w:rsidRPr="00E431A5">
        <w:rPr>
          <w:sz w:val="21"/>
          <w:szCs w:val="21"/>
          <w:lang w:val="zh-CN" w:eastAsia="zh-CN"/>
        </w:rPr>
        <w:t>这份名单由残疾</w:t>
      </w:r>
      <w:r w:rsidRPr="00E431A5">
        <w:rPr>
          <w:rFonts w:hint="eastAsia"/>
          <w:sz w:val="21"/>
          <w:szCs w:val="21"/>
          <w:lang w:val="zh-CN" w:eastAsia="zh-CN"/>
        </w:rPr>
        <w:t>人</w:t>
      </w:r>
      <w:r w:rsidRPr="00E431A5">
        <w:rPr>
          <w:sz w:val="21"/>
          <w:szCs w:val="21"/>
          <w:lang w:val="zh-CN" w:eastAsia="zh-CN"/>
        </w:rPr>
        <w:t>或有心理障碍</w:t>
      </w:r>
      <w:r w:rsidRPr="00E431A5">
        <w:rPr>
          <w:rFonts w:hint="eastAsia"/>
          <w:sz w:val="21"/>
          <w:szCs w:val="21"/>
          <w:lang w:val="zh-CN" w:eastAsia="zh-CN"/>
        </w:rPr>
        <w:t>者</w:t>
      </w:r>
      <w:r w:rsidRPr="00E431A5">
        <w:rPr>
          <w:sz w:val="21"/>
          <w:szCs w:val="21"/>
          <w:lang w:val="zh-CN" w:eastAsia="zh-CN"/>
        </w:rPr>
        <w:t>或老年人构成。许多老年妇女从这</w:t>
      </w:r>
      <w:r w:rsidRPr="00E431A5">
        <w:rPr>
          <w:rFonts w:hint="eastAsia"/>
          <w:sz w:val="21"/>
          <w:szCs w:val="21"/>
          <w:lang w:val="zh-CN" w:eastAsia="zh-CN"/>
        </w:rPr>
        <w:t>项方案中</w:t>
      </w:r>
      <w:r w:rsidRPr="00E431A5">
        <w:rPr>
          <w:sz w:val="21"/>
          <w:szCs w:val="21"/>
          <w:lang w:val="zh-CN" w:eastAsia="zh-CN"/>
        </w:rPr>
        <w:t>获益</w:t>
      </w:r>
      <w:r w:rsidRPr="00E431A5">
        <w:rPr>
          <w:sz w:val="21"/>
          <w:szCs w:val="21"/>
          <w:lang w:val="en-US" w:eastAsia="zh-CN"/>
        </w:rPr>
        <w:t>，</w:t>
      </w:r>
      <w:r w:rsidRPr="00E431A5">
        <w:rPr>
          <w:sz w:val="21"/>
          <w:szCs w:val="21"/>
          <w:lang w:val="zh-CN" w:eastAsia="zh-CN"/>
        </w:rPr>
        <w:t>并每月获得补助金。</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这项</w:t>
      </w:r>
      <w:r w:rsidRPr="00E431A5">
        <w:rPr>
          <w:rFonts w:hint="eastAsia"/>
          <w:sz w:val="21"/>
          <w:szCs w:val="21"/>
          <w:lang w:val="zh-CN" w:eastAsia="zh-CN"/>
        </w:rPr>
        <w:t>方案</w:t>
      </w:r>
      <w:r w:rsidRPr="00E431A5">
        <w:rPr>
          <w:sz w:val="21"/>
          <w:szCs w:val="21"/>
          <w:lang w:val="zh-CN" w:eastAsia="zh-CN"/>
        </w:rPr>
        <w:t>的其他支助是通过家庭事务服务处以实物援助形式提供的</w:t>
      </w:r>
      <w:r w:rsidRPr="00E431A5">
        <w:rPr>
          <w:sz w:val="21"/>
          <w:szCs w:val="21"/>
          <w:lang w:val="en-US" w:eastAsia="zh-CN"/>
        </w:rPr>
        <w:t>，</w:t>
      </w:r>
      <w:r w:rsidRPr="00E431A5">
        <w:rPr>
          <w:sz w:val="21"/>
          <w:szCs w:val="21"/>
          <w:lang w:val="zh-CN" w:eastAsia="zh-CN"/>
        </w:rPr>
        <w:t>这包括为房屋支付租金、提供衣服和食物等。感染艾滋病毒</w:t>
      </w:r>
      <w:r w:rsidRPr="00E431A5">
        <w:rPr>
          <w:sz w:val="21"/>
          <w:szCs w:val="21"/>
          <w:lang w:val="en-US" w:eastAsia="zh-CN"/>
        </w:rPr>
        <w:t>/</w:t>
      </w:r>
      <w:r w:rsidRPr="00E431A5">
        <w:rPr>
          <w:sz w:val="21"/>
          <w:szCs w:val="21"/>
          <w:lang w:val="zh-CN" w:eastAsia="zh-CN"/>
        </w:rPr>
        <w:t>艾滋病的妇女以及因这个疾病带来</w:t>
      </w:r>
      <w:r w:rsidRPr="00E431A5">
        <w:rPr>
          <w:rFonts w:hint="eastAsia"/>
          <w:sz w:val="21"/>
          <w:szCs w:val="21"/>
          <w:lang w:val="zh-CN" w:eastAsia="zh-CN"/>
        </w:rPr>
        <w:t>的</w:t>
      </w:r>
      <w:r w:rsidRPr="00E431A5">
        <w:rPr>
          <w:sz w:val="21"/>
          <w:szCs w:val="21"/>
          <w:lang w:val="zh-CN" w:eastAsia="zh-CN"/>
        </w:rPr>
        <w:t>社会耻辱造成家庭疏远或不能工作的妇女</w:t>
      </w:r>
      <w:r w:rsidRPr="00E431A5">
        <w:rPr>
          <w:sz w:val="21"/>
          <w:szCs w:val="21"/>
          <w:lang w:val="en-US" w:eastAsia="zh-CN"/>
        </w:rPr>
        <w:t>，</w:t>
      </w:r>
      <w:r w:rsidRPr="00E431A5">
        <w:rPr>
          <w:sz w:val="21"/>
          <w:szCs w:val="21"/>
          <w:lang w:val="zh-CN" w:eastAsia="zh-CN"/>
        </w:rPr>
        <w:t>也从这项</w:t>
      </w:r>
      <w:r w:rsidRPr="00E431A5">
        <w:rPr>
          <w:rFonts w:hint="eastAsia"/>
          <w:sz w:val="21"/>
          <w:szCs w:val="21"/>
          <w:lang w:val="zh-CN" w:eastAsia="zh-CN"/>
        </w:rPr>
        <w:t>方案</w:t>
      </w:r>
      <w:r w:rsidRPr="00E431A5">
        <w:rPr>
          <w:sz w:val="21"/>
          <w:szCs w:val="21"/>
          <w:lang w:val="zh-CN" w:eastAsia="zh-CN"/>
        </w:rPr>
        <w:t>中受益。其他妇女</w:t>
      </w:r>
      <w:r w:rsidRPr="00E431A5">
        <w:rPr>
          <w:sz w:val="21"/>
          <w:szCs w:val="21"/>
          <w:lang w:val="en-US" w:eastAsia="zh-CN"/>
        </w:rPr>
        <w:t>，</w:t>
      </w:r>
      <w:r w:rsidRPr="00E431A5">
        <w:rPr>
          <w:rFonts w:hint="eastAsia"/>
          <w:sz w:val="21"/>
          <w:szCs w:val="21"/>
          <w:lang w:val="zh-CN" w:eastAsia="zh-CN"/>
        </w:rPr>
        <w:t>诸</w:t>
      </w:r>
      <w:r w:rsidRPr="00E431A5">
        <w:rPr>
          <w:sz w:val="21"/>
          <w:szCs w:val="21"/>
          <w:lang w:val="zh-CN" w:eastAsia="zh-CN"/>
        </w:rPr>
        <w:t>如那些遭受家庭暴力的妇女和那些需要临时</w:t>
      </w:r>
      <w:r w:rsidRPr="00E431A5">
        <w:rPr>
          <w:rFonts w:hint="eastAsia"/>
          <w:sz w:val="21"/>
          <w:szCs w:val="21"/>
          <w:lang w:val="zh-CN" w:eastAsia="zh-CN"/>
        </w:rPr>
        <w:t>经济</w:t>
      </w:r>
      <w:r w:rsidRPr="00E431A5">
        <w:rPr>
          <w:sz w:val="21"/>
          <w:szCs w:val="21"/>
          <w:lang w:val="zh-CN" w:eastAsia="zh-CN"/>
        </w:rPr>
        <w:t>支助的妇女</w:t>
      </w:r>
      <w:r w:rsidRPr="00E431A5">
        <w:rPr>
          <w:sz w:val="21"/>
          <w:szCs w:val="21"/>
          <w:lang w:val="en-US" w:eastAsia="zh-CN"/>
        </w:rPr>
        <w:t>，</w:t>
      </w:r>
      <w:r w:rsidRPr="00E431A5">
        <w:rPr>
          <w:sz w:val="21"/>
          <w:szCs w:val="21"/>
          <w:lang w:val="zh-CN" w:eastAsia="zh-CN"/>
        </w:rPr>
        <w:t>也可得到</w:t>
      </w:r>
      <w:r w:rsidRPr="00E431A5">
        <w:rPr>
          <w:rFonts w:hint="eastAsia"/>
          <w:sz w:val="21"/>
          <w:szCs w:val="21"/>
          <w:lang w:val="zh-CN" w:eastAsia="zh-CN"/>
        </w:rPr>
        <w:t>援</w:t>
      </w:r>
      <w:r w:rsidRPr="00E431A5">
        <w:rPr>
          <w:sz w:val="21"/>
          <w:szCs w:val="21"/>
          <w:lang w:val="zh-CN" w:eastAsia="zh-CN"/>
        </w:rPr>
        <w:t>助。</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政府已经开始拟定一项</w:t>
      </w:r>
      <w:r w:rsidRPr="00E431A5">
        <w:rPr>
          <w:rFonts w:hint="eastAsia"/>
          <w:sz w:val="21"/>
          <w:szCs w:val="21"/>
          <w:lang w:val="zh-CN" w:eastAsia="zh-CN"/>
        </w:rPr>
        <w:t>方案</w:t>
      </w:r>
      <w:r w:rsidRPr="00E431A5">
        <w:rPr>
          <w:sz w:val="21"/>
          <w:szCs w:val="21"/>
          <w:lang w:val="en-US" w:eastAsia="zh-CN"/>
        </w:rPr>
        <w:t>，</w:t>
      </w:r>
      <w:r w:rsidRPr="00E431A5">
        <w:rPr>
          <w:sz w:val="21"/>
          <w:szCs w:val="21"/>
          <w:lang w:val="zh-CN" w:eastAsia="zh-CN"/>
        </w:rPr>
        <w:t>为</w:t>
      </w:r>
      <w:r w:rsidRPr="00E431A5">
        <w:rPr>
          <w:rFonts w:hint="eastAsia"/>
          <w:sz w:val="21"/>
          <w:szCs w:val="21"/>
          <w:lang w:val="zh-CN" w:eastAsia="zh-CN"/>
        </w:rPr>
        <w:t>促进</w:t>
      </w:r>
      <w:r w:rsidRPr="00E431A5">
        <w:rPr>
          <w:sz w:val="21"/>
          <w:szCs w:val="21"/>
          <w:lang w:val="zh-CN" w:eastAsia="zh-CN"/>
        </w:rPr>
        <w:t>解决贫</w:t>
      </w:r>
      <w:r w:rsidRPr="00E431A5">
        <w:rPr>
          <w:rFonts w:hint="eastAsia"/>
          <w:sz w:val="21"/>
          <w:szCs w:val="21"/>
          <w:lang w:val="zh-CN" w:eastAsia="zh-CN"/>
        </w:rPr>
        <w:t>穷</w:t>
      </w:r>
      <w:r w:rsidRPr="00E431A5">
        <w:rPr>
          <w:sz w:val="21"/>
          <w:szCs w:val="21"/>
          <w:lang w:val="zh-CN" w:eastAsia="zh-CN"/>
        </w:rPr>
        <w:t>问题的各项</w:t>
      </w:r>
      <w:r w:rsidRPr="00E431A5">
        <w:rPr>
          <w:rFonts w:hint="eastAsia"/>
          <w:sz w:val="21"/>
          <w:szCs w:val="21"/>
          <w:lang w:val="zh-CN" w:eastAsia="zh-CN"/>
        </w:rPr>
        <w:t>方案</w:t>
      </w:r>
      <w:r w:rsidRPr="00E431A5">
        <w:rPr>
          <w:sz w:val="21"/>
          <w:szCs w:val="21"/>
          <w:lang w:val="zh-CN" w:eastAsia="zh-CN"/>
        </w:rPr>
        <w:t>建立一个社会投资基金。在这方面</w:t>
      </w:r>
      <w:r w:rsidRPr="00E431A5">
        <w:rPr>
          <w:sz w:val="21"/>
          <w:szCs w:val="21"/>
          <w:lang w:val="en-US" w:eastAsia="zh-CN"/>
        </w:rPr>
        <w:t>，</w:t>
      </w:r>
      <w:r w:rsidRPr="00E431A5">
        <w:rPr>
          <w:sz w:val="21"/>
          <w:szCs w:val="21"/>
          <w:lang w:val="zh-CN" w:eastAsia="zh-CN"/>
        </w:rPr>
        <w:t>妇女被确定为一个</w:t>
      </w:r>
      <w:r w:rsidRPr="00E431A5">
        <w:rPr>
          <w:rFonts w:hint="eastAsia"/>
          <w:sz w:val="21"/>
          <w:szCs w:val="21"/>
          <w:lang w:val="zh-CN" w:eastAsia="zh-CN"/>
        </w:rPr>
        <w:t>目标</w:t>
      </w:r>
      <w:r w:rsidRPr="00E431A5">
        <w:rPr>
          <w:sz w:val="21"/>
          <w:szCs w:val="21"/>
          <w:lang w:val="zh-CN" w:eastAsia="zh-CN"/>
        </w:rPr>
        <w:t>弱势群体。</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自</w:t>
      </w:r>
      <w:r w:rsidRPr="00E431A5">
        <w:rPr>
          <w:sz w:val="21"/>
          <w:szCs w:val="21"/>
          <w:lang w:eastAsia="zh-CN"/>
        </w:rPr>
        <w:t>2001</w:t>
      </w:r>
      <w:r w:rsidRPr="00E431A5">
        <w:rPr>
          <w:sz w:val="21"/>
          <w:szCs w:val="21"/>
          <w:lang w:val="zh-CN" w:eastAsia="zh-CN"/>
        </w:rPr>
        <w:t>年以来</w:t>
      </w:r>
      <w:r w:rsidRPr="00E431A5">
        <w:rPr>
          <w:sz w:val="21"/>
          <w:szCs w:val="21"/>
          <w:lang w:eastAsia="zh-CN"/>
        </w:rPr>
        <w:t>，</w:t>
      </w:r>
      <w:r w:rsidRPr="00E431A5">
        <w:rPr>
          <w:sz w:val="21"/>
          <w:szCs w:val="21"/>
          <w:lang w:val="zh-CN" w:eastAsia="zh-CN"/>
        </w:rPr>
        <w:t>圣文森特和格林纳丁斯政府制定了一项</w:t>
      </w:r>
      <w:r w:rsidRPr="00E431A5">
        <w:rPr>
          <w:rFonts w:hint="eastAsia"/>
          <w:sz w:val="21"/>
          <w:szCs w:val="21"/>
          <w:lang w:val="zh-CN" w:eastAsia="zh-CN"/>
        </w:rPr>
        <w:t>微</w:t>
      </w:r>
      <w:r w:rsidRPr="00E431A5">
        <w:rPr>
          <w:sz w:val="21"/>
          <w:szCs w:val="21"/>
          <w:lang w:val="zh-CN" w:eastAsia="zh-CN"/>
        </w:rPr>
        <w:t>型企业融资</w:t>
      </w:r>
      <w:r w:rsidRPr="00E431A5">
        <w:rPr>
          <w:rFonts w:hint="eastAsia"/>
          <w:sz w:val="21"/>
          <w:szCs w:val="21"/>
          <w:lang w:val="zh-CN" w:eastAsia="zh-CN"/>
        </w:rPr>
        <w:t>方案</w:t>
      </w:r>
      <w:r w:rsidRPr="00E431A5">
        <w:rPr>
          <w:sz w:val="21"/>
          <w:szCs w:val="21"/>
          <w:lang w:eastAsia="zh-CN"/>
        </w:rPr>
        <w:t>，</w:t>
      </w:r>
      <w:r w:rsidRPr="00E431A5">
        <w:rPr>
          <w:sz w:val="21"/>
          <w:szCs w:val="21"/>
          <w:lang w:eastAsia="zh-CN"/>
        </w:rPr>
        <w:t>15</w:t>
      </w:r>
      <w:r w:rsidRPr="00E431A5">
        <w:rPr>
          <w:rFonts w:hint="eastAsia"/>
          <w:sz w:val="21"/>
          <w:szCs w:val="21"/>
          <w:lang w:eastAsia="zh-CN"/>
        </w:rPr>
        <w:t xml:space="preserve"> </w:t>
      </w:r>
      <w:r w:rsidRPr="00E431A5">
        <w:rPr>
          <w:sz w:val="21"/>
          <w:szCs w:val="21"/>
          <w:lang w:eastAsia="zh-CN"/>
        </w:rPr>
        <w:t>000</w:t>
      </w:r>
      <w:r w:rsidRPr="00E431A5">
        <w:rPr>
          <w:sz w:val="21"/>
          <w:szCs w:val="21"/>
          <w:lang w:val="zh-CN" w:eastAsia="zh-CN"/>
        </w:rPr>
        <w:t>美元以下的贷款无需抵押。妇女占受惠</w:t>
      </w:r>
      <w:r w:rsidRPr="00E431A5">
        <w:rPr>
          <w:rFonts w:hint="eastAsia"/>
          <w:sz w:val="21"/>
          <w:szCs w:val="21"/>
          <w:lang w:val="zh-CN" w:eastAsia="zh-CN"/>
        </w:rPr>
        <w:t>者</w:t>
      </w:r>
      <w:r w:rsidRPr="00E431A5">
        <w:rPr>
          <w:sz w:val="21"/>
          <w:szCs w:val="21"/>
          <w:lang w:val="zh-CN" w:eastAsia="zh-CN"/>
        </w:rPr>
        <w:t>的</w:t>
      </w:r>
      <w:r w:rsidRPr="00E431A5">
        <w:rPr>
          <w:sz w:val="21"/>
          <w:szCs w:val="21"/>
          <w:lang w:val="zh-CN" w:eastAsia="zh-CN"/>
        </w:rPr>
        <w:t>56%</w:t>
      </w:r>
      <w:r w:rsidRPr="00E431A5">
        <w:rPr>
          <w:sz w:val="21"/>
          <w:szCs w:val="21"/>
          <w:lang w:val="zh-CN" w:eastAsia="zh-CN"/>
        </w:rPr>
        <w:t>。</w:t>
      </w:r>
    </w:p>
    <w:p w:rsidR="000E4723" w:rsidRPr="00E431A5" w:rsidRDefault="000E4723" w:rsidP="00613368">
      <w:pPr>
        <w:pStyle w:val="H1G"/>
        <w:spacing w:before="0" w:after="140" w:line="320" w:lineRule="exact"/>
        <w:ind w:left="1264" w:right="1264"/>
        <w:rPr>
          <w:rFonts w:eastAsia="SimHei"/>
          <w:b w:val="0"/>
          <w:szCs w:val="24"/>
          <w:lang w:eastAsia="zh-CN"/>
        </w:rPr>
      </w:pPr>
      <w:r w:rsidRPr="00E431A5">
        <w:rPr>
          <w:rFonts w:eastAsia="SimHei"/>
          <w:b w:val="0"/>
          <w:szCs w:val="24"/>
          <w:lang w:eastAsia="zh-CN"/>
        </w:rPr>
        <w:tab/>
      </w:r>
      <w:r w:rsidRPr="00E431A5">
        <w:rPr>
          <w:rFonts w:eastAsia="SimHei"/>
          <w:b w:val="0"/>
          <w:szCs w:val="24"/>
          <w:lang w:eastAsia="zh-CN"/>
        </w:rPr>
        <w:tab/>
      </w:r>
      <w:r w:rsidRPr="00E431A5">
        <w:rPr>
          <w:rFonts w:eastAsia="SimHei"/>
          <w:b w:val="0"/>
          <w:szCs w:val="24"/>
          <w:lang w:eastAsia="zh-CN"/>
        </w:rPr>
        <w:t>第</w:t>
      </w:r>
      <w:r>
        <w:rPr>
          <w:rFonts w:eastAsia="SimHei" w:hint="eastAsia"/>
          <w:b w:val="0"/>
          <w:szCs w:val="24"/>
          <w:lang w:eastAsia="zh-CN"/>
        </w:rPr>
        <w:t>14</w:t>
      </w:r>
      <w:r w:rsidRPr="00E431A5">
        <w:rPr>
          <w:rFonts w:eastAsia="SimHei"/>
          <w:b w:val="0"/>
          <w:szCs w:val="24"/>
          <w:lang w:eastAsia="zh-CN"/>
        </w:rPr>
        <w:t>条：确保圣文森特和格林纳丁斯农村妇女的权利</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缔约各国应考虑到农村妇女面对的特殊问题和她们对家庭生计包括她们在经济体系中无金钱交易的部门的工作方面所发挥的重要作用</w:t>
      </w:r>
      <w:r w:rsidRPr="00E431A5">
        <w:rPr>
          <w:rFonts w:eastAsia="KaiTi_GB2312"/>
          <w:b/>
          <w:sz w:val="21"/>
          <w:szCs w:val="21"/>
          <w:lang w:eastAsia="zh-CN"/>
        </w:rPr>
        <w:t>，</w:t>
      </w:r>
      <w:r w:rsidRPr="00E431A5">
        <w:rPr>
          <w:rFonts w:eastAsia="KaiTi_GB2312"/>
          <w:b/>
          <w:sz w:val="21"/>
          <w:szCs w:val="21"/>
          <w:lang w:val="zh-CN" w:eastAsia="zh-CN"/>
        </w:rPr>
        <w:t>并应采取一切适当措施</w:t>
      </w:r>
      <w:r w:rsidRPr="00E431A5">
        <w:rPr>
          <w:rFonts w:eastAsia="KaiTi_GB2312"/>
          <w:b/>
          <w:sz w:val="21"/>
          <w:szCs w:val="21"/>
          <w:lang w:eastAsia="zh-CN"/>
        </w:rPr>
        <w:t>，</w:t>
      </w:r>
      <w:r w:rsidRPr="00E431A5">
        <w:rPr>
          <w:rFonts w:eastAsia="KaiTi_GB2312"/>
          <w:b/>
          <w:sz w:val="21"/>
          <w:szCs w:val="21"/>
          <w:lang w:val="zh-CN" w:eastAsia="zh-CN"/>
        </w:rPr>
        <w:t>保证对农村地区妇女适用本公约的各项规定。</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缔约各国应采取一切适当措施以消除对农村地区妇女的歧视</w:t>
      </w:r>
      <w:r w:rsidRPr="00E431A5">
        <w:rPr>
          <w:rFonts w:eastAsia="KaiTi_GB2312"/>
          <w:b/>
          <w:sz w:val="21"/>
          <w:szCs w:val="21"/>
          <w:lang w:val="en-US" w:eastAsia="zh-CN"/>
        </w:rPr>
        <w:t>，</w:t>
      </w:r>
      <w:r w:rsidRPr="00E431A5">
        <w:rPr>
          <w:rFonts w:eastAsia="KaiTi_GB2312"/>
          <w:b/>
          <w:sz w:val="21"/>
          <w:szCs w:val="21"/>
          <w:lang w:val="zh-CN" w:eastAsia="zh-CN"/>
        </w:rPr>
        <w:t>保证她们在男女平等的基础上参与农村发展并受其惠益</w:t>
      </w:r>
      <w:r w:rsidRPr="00E431A5">
        <w:rPr>
          <w:rFonts w:eastAsia="KaiTi_GB2312"/>
          <w:b/>
          <w:sz w:val="21"/>
          <w:szCs w:val="21"/>
          <w:lang w:val="en-US" w:eastAsia="zh-CN"/>
        </w:rPr>
        <w:t>，</w:t>
      </w:r>
      <w:r w:rsidRPr="00E431A5">
        <w:rPr>
          <w:rFonts w:eastAsia="KaiTi_GB2312"/>
          <w:b/>
          <w:sz w:val="21"/>
          <w:szCs w:val="21"/>
          <w:lang w:val="zh-CN" w:eastAsia="zh-CN"/>
        </w:rPr>
        <w:t>尤其是保证她们有权</w:t>
      </w:r>
      <w:r w:rsidRPr="00E431A5">
        <w:rPr>
          <w:rFonts w:eastAsia="KaiTi_GB2312"/>
          <w:b/>
          <w:sz w:val="21"/>
          <w:szCs w:val="21"/>
          <w:lang w:val="en-US"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参与各级发展规划的拟定和执行工作；</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有权利用充分的保健设施</w:t>
      </w:r>
      <w:r w:rsidRPr="00E431A5">
        <w:rPr>
          <w:rFonts w:eastAsia="KaiTi_GB2312"/>
          <w:b/>
          <w:sz w:val="21"/>
          <w:szCs w:val="21"/>
          <w:lang w:eastAsia="zh-CN"/>
        </w:rPr>
        <w:t>，</w:t>
      </w:r>
      <w:r w:rsidRPr="00E431A5">
        <w:rPr>
          <w:rFonts w:eastAsia="KaiTi_GB2312"/>
          <w:b/>
          <w:sz w:val="21"/>
          <w:szCs w:val="21"/>
          <w:lang w:val="zh-CN" w:eastAsia="zh-CN"/>
        </w:rPr>
        <w:t>包括计划生育方面的知识、辅导和服务</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从社会保障方案直接受益；</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接受各种正式和非正式的训练和教育</w:t>
      </w:r>
      <w:r w:rsidRPr="00E431A5">
        <w:rPr>
          <w:rFonts w:eastAsia="KaiTi_GB2312"/>
          <w:b/>
          <w:sz w:val="21"/>
          <w:szCs w:val="21"/>
          <w:lang w:eastAsia="zh-CN"/>
        </w:rPr>
        <w:t>，</w:t>
      </w:r>
      <w:r w:rsidRPr="00E431A5">
        <w:rPr>
          <w:rFonts w:eastAsia="KaiTi_GB2312"/>
          <w:b/>
          <w:sz w:val="21"/>
          <w:szCs w:val="21"/>
          <w:lang w:val="zh-CN" w:eastAsia="zh-CN"/>
        </w:rPr>
        <w:t>包括实用识字的训练和教育在内</w:t>
      </w:r>
      <w:r w:rsidRPr="00E431A5">
        <w:rPr>
          <w:rFonts w:eastAsia="KaiTi_GB2312"/>
          <w:b/>
          <w:sz w:val="21"/>
          <w:szCs w:val="21"/>
          <w:lang w:eastAsia="zh-CN"/>
        </w:rPr>
        <w:t>，</w:t>
      </w:r>
      <w:r w:rsidRPr="00E431A5">
        <w:rPr>
          <w:rFonts w:eastAsia="KaiTi_GB2312"/>
          <w:b/>
          <w:sz w:val="21"/>
          <w:szCs w:val="21"/>
          <w:lang w:val="zh-CN" w:eastAsia="zh-CN"/>
        </w:rPr>
        <w:t>以及除了别的以外</w:t>
      </w:r>
      <w:r w:rsidRPr="00E431A5">
        <w:rPr>
          <w:rFonts w:eastAsia="KaiTi_GB2312"/>
          <w:b/>
          <w:sz w:val="21"/>
          <w:szCs w:val="21"/>
          <w:lang w:eastAsia="zh-CN"/>
        </w:rPr>
        <w:t>，</w:t>
      </w:r>
      <w:r w:rsidRPr="00E431A5">
        <w:rPr>
          <w:rFonts w:eastAsia="KaiTi_GB2312"/>
          <w:b/>
          <w:sz w:val="21"/>
          <w:szCs w:val="21"/>
          <w:lang w:val="zh-CN" w:eastAsia="zh-CN"/>
        </w:rPr>
        <w:t>享受一切社区服务和推广服务的惠益</w:t>
      </w:r>
      <w:r w:rsidRPr="00E431A5">
        <w:rPr>
          <w:rFonts w:eastAsia="KaiTi_GB2312"/>
          <w:b/>
          <w:sz w:val="21"/>
          <w:szCs w:val="21"/>
          <w:lang w:eastAsia="zh-CN"/>
        </w:rPr>
        <w:t>，</w:t>
      </w:r>
      <w:r w:rsidRPr="00E431A5">
        <w:rPr>
          <w:rFonts w:eastAsia="KaiTi_GB2312"/>
          <w:b/>
          <w:sz w:val="21"/>
          <w:szCs w:val="21"/>
          <w:lang w:val="zh-CN" w:eastAsia="zh-CN"/>
        </w:rPr>
        <w:t>以提高她们的技术熟练程度</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组织自助团体和合作社</w:t>
      </w:r>
      <w:r w:rsidRPr="00E431A5">
        <w:rPr>
          <w:rFonts w:eastAsia="KaiTi_GB2312"/>
          <w:b/>
          <w:sz w:val="21"/>
          <w:szCs w:val="21"/>
          <w:lang w:eastAsia="zh-CN"/>
        </w:rPr>
        <w:t>，</w:t>
      </w:r>
      <w:r w:rsidRPr="00E431A5">
        <w:rPr>
          <w:rFonts w:eastAsia="KaiTi_GB2312"/>
          <w:b/>
          <w:sz w:val="21"/>
          <w:szCs w:val="21"/>
          <w:lang w:val="zh-CN" w:eastAsia="zh-CN"/>
        </w:rPr>
        <w:t>以通过受雇和自雇的途径取得平等的经济机会</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rPr>
      </w:pPr>
      <w:r w:rsidRPr="00E431A5">
        <w:rPr>
          <w:rFonts w:eastAsia="KaiTi_GB2312"/>
          <w:b/>
          <w:sz w:val="21"/>
          <w:szCs w:val="21"/>
          <w:lang w:val="zh-CN"/>
        </w:rPr>
        <w:t>参加一切社区活动；</w:t>
      </w:r>
    </w:p>
    <w:p w:rsidR="000E4723" w:rsidRPr="00E431A5" w:rsidRDefault="000E4723" w:rsidP="00613368">
      <w:pPr>
        <w:pStyle w:val="Bullet1G"/>
        <w:tabs>
          <w:tab w:val="clear" w:pos="1701"/>
        </w:tabs>
        <w:spacing w:after="140" w:line="320" w:lineRule="exact"/>
        <w:ind w:right="1264" w:hanging="425"/>
        <w:rPr>
          <w:rFonts w:eastAsia="KaiTi_GB2312"/>
          <w:b/>
          <w:sz w:val="21"/>
          <w:szCs w:val="21"/>
          <w:u w:val="single"/>
          <w:lang w:eastAsia="zh-CN"/>
        </w:rPr>
      </w:pPr>
      <w:r w:rsidRPr="00E431A5">
        <w:rPr>
          <w:rFonts w:eastAsia="KaiTi_GB2312"/>
          <w:b/>
          <w:sz w:val="21"/>
          <w:szCs w:val="21"/>
          <w:lang w:val="zh-CN" w:eastAsia="zh-CN"/>
        </w:rPr>
        <w:t>有权取得农业信贷</w:t>
      </w:r>
      <w:r w:rsidRPr="00E431A5">
        <w:rPr>
          <w:rFonts w:eastAsia="KaiTi_GB2312"/>
          <w:b/>
          <w:sz w:val="21"/>
          <w:szCs w:val="21"/>
          <w:lang w:eastAsia="zh-CN"/>
        </w:rPr>
        <w:t>，</w:t>
      </w:r>
      <w:r w:rsidRPr="00E431A5">
        <w:rPr>
          <w:rFonts w:eastAsia="KaiTi_GB2312"/>
          <w:b/>
          <w:sz w:val="21"/>
          <w:szCs w:val="21"/>
          <w:lang w:val="zh-CN" w:eastAsia="zh-CN"/>
        </w:rPr>
        <w:t>利用销售设施</w:t>
      </w:r>
      <w:r w:rsidRPr="00E431A5">
        <w:rPr>
          <w:rFonts w:eastAsia="KaiTi_GB2312"/>
          <w:b/>
          <w:sz w:val="21"/>
          <w:szCs w:val="21"/>
          <w:lang w:eastAsia="zh-CN"/>
        </w:rPr>
        <w:t>，</w:t>
      </w:r>
      <w:r w:rsidRPr="00E431A5">
        <w:rPr>
          <w:rFonts w:eastAsia="KaiTi_GB2312"/>
          <w:b/>
          <w:sz w:val="21"/>
          <w:szCs w:val="21"/>
          <w:lang w:val="zh-CN" w:eastAsia="zh-CN"/>
        </w:rPr>
        <w:t>获得适当技术</w:t>
      </w:r>
      <w:r w:rsidRPr="00E431A5">
        <w:rPr>
          <w:rFonts w:eastAsia="KaiTi_GB2312"/>
          <w:b/>
          <w:sz w:val="21"/>
          <w:szCs w:val="21"/>
          <w:lang w:eastAsia="zh-CN"/>
        </w:rPr>
        <w:t>，</w:t>
      </w:r>
      <w:r w:rsidRPr="00E431A5">
        <w:rPr>
          <w:rFonts w:eastAsia="KaiTi_GB2312"/>
          <w:b/>
          <w:sz w:val="21"/>
          <w:szCs w:val="21"/>
          <w:lang w:val="zh-CN" w:eastAsia="zh-CN"/>
        </w:rPr>
        <w:t>并在土地改革和土地垦殖计划方面享有平等待遇</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u w:val="single"/>
          <w:lang w:eastAsia="zh-CN"/>
        </w:rPr>
      </w:pPr>
      <w:r w:rsidRPr="00E431A5">
        <w:rPr>
          <w:rFonts w:eastAsia="KaiTi_GB2312"/>
          <w:b/>
          <w:sz w:val="21"/>
          <w:szCs w:val="21"/>
          <w:lang w:val="zh-CN" w:eastAsia="zh-CN"/>
        </w:rPr>
        <w:t>享受适当的生活条件</w:t>
      </w:r>
      <w:r w:rsidRPr="00E431A5">
        <w:rPr>
          <w:rFonts w:eastAsia="KaiTi_GB2312"/>
          <w:b/>
          <w:sz w:val="21"/>
          <w:szCs w:val="21"/>
          <w:lang w:eastAsia="zh-CN"/>
        </w:rPr>
        <w:t>，</w:t>
      </w:r>
      <w:r w:rsidRPr="00E431A5">
        <w:rPr>
          <w:rFonts w:eastAsia="KaiTi_GB2312"/>
          <w:b/>
          <w:sz w:val="21"/>
          <w:szCs w:val="21"/>
          <w:lang w:val="zh-CN" w:eastAsia="zh-CN"/>
        </w:rPr>
        <w:t>特别是在住房、卫生、水电供应、交通和通讯方面。</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en-US" w:eastAsia="zh-CN"/>
        </w:rPr>
        <w:t>2001</w:t>
      </w:r>
      <w:r w:rsidRPr="00E431A5">
        <w:rPr>
          <w:sz w:val="21"/>
          <w:szCs w:val="21"/>
          <w:lang w:val="zh-CN" w:eastAsia="zh-CN"/>
        </w:rPr>
        <w:t>年人口与住房普查</w:t>
      </w:r>
      <w:r w:rsidRPr="00E431A5">
        <w:rPr>
          <w:rFonts w:hint="eastAsia"/>
          <w:sz w:val="21"/>
          <w:szCs w:val="21"/>
          <w:lang w:val="zh-CN" w:eastAsia="zh-CN"/>
        </w:rPr>
        <w:t>的</w:t>
      </w:r>
      <w:r w:rsidRPr="00E431A5">
        <w:rPr>
          <w:sz w:val="21"/>
          <w:szCs w:val="21"/>
          <w:lang w:val="zh-CN" w:eastAsia="zh-CN"/>
        </w:rPr>
        <w:t>结果显示</w:t>
      </w:r>
      <w:r w:rsidRPr="00E431A5">
        <w:rPr>
          <w:sz w:val="21"/>
          <w:szCs w:val="21"/>
          <w:lang w:val="en-US" w:eastAsia="zh-CN"/>
        </w:rPr>
        <w:t>，</w:t>
      </w:r>
      <w:r w:rsidRPr="00E431A5">
        <w:rPr>
          <w:sz w:val="21"/>
          <w:szCs w:val="21"/>
          <w:lang w:val="zh-CN" w:eastAsia="zh-CN"/>
        </w:rPr>
        <w:t>自</w:t>
      </w:r>
      <w:r w:rsidRPr="00E431A5">
        <w:rPr>
          <w:sz w:val="21"/>
          <w:szCs w:val="21"/>
          <w:lang w:val="en-US" w:eastAsia="zh-CN"/>
        </w:rPr>
        <w:t>1991</w:t>
      </w:r>
      <w:r w:rsidRPr="00E431A5">
        <w:rPr>
          <w:sz w:val="21"/>
          <w:szCs w:val="21"/>
          <w:lang w:val="zh-CN" w:eastAsia="zh-CN"/>
        </w:rPr>
        <w:t>年以来失业率有所上升。因欧盟取消对从其前殖民地进口香蕉提供保护造成的影响香蕉行业的不利局面，使得自</w:t>
      </w:r>
      <w:r w:rsidRPr="00E431A5">
        <w:rPr>
          <w:sz w:val="21"/>
          <w:szCs w:val="21"/>
          <w:lang w:val="zh-CN" w:eastAsia="zh-CN"/>
        </w:rPr>
        <w:t>1990</w:t>
      </w:r>
      <w:r w:rsidRPr="00E431A5">
        <w:rPr>
          <w:sz w:val="21"/>
          <w:szCs w:val="21"/>
          <w:lang w:val="zh-CN" w:eastAsia="zh-CN"/>
        </w:rPr>
        <w:t>年以来估计</w:t>
      </w:r>
      <w:r w:rsidRPr="00E431A5">
        <w:rPr>
          <w:sz w:val="21"/>
          <w:szCs w:val="21"/>
          <w:lang w:val="zh-CN" w:eastAsia="zh-CN"/>
        </w:rPr>
        <w:t>52%</w:t>
      </w:r>
      <w:r w:rsidRPr="00E431A5">
        <w:rPr>
          <w:sz w:val="21"/>
          <w:szCs w:val="21"/>
          <w:lang w:val="zh-CN" w:eastAsia="zh-CN"/>
        </w:rPr>
        <w:t>从事香蕉生产的农民被迫离开这个行业，</w:t>
      </w:r>
      <w:r w:rsidRPr="00E431A5">
        <w:rPr>
          <w:rFonts w:hint="eastAsia"/>
          <w:sz w:val="21"/>
          <w:szCs w:val="21"/>
          <w:lang w:val="zh-CN" w:eastAsia="zh-CN"/>
        </w:rPr>
        <w:t>从而导致</w:t>
      </w:r>
      <w:r w:rsidRPr="00E431A5">
        <w:rPr>
          <w:sz w:val="21"/>
          <w:szCs w:val="21"/>
          <w:lang w:val="zh-CN" w:eastAsia="zh-CN"/>
        </w:rPr>
        <w:t>从大约</w:t>
      </w:r>
      <w:r w:rsidRPr="00E431A5">
        <w:rPr>
          <w:sz w:val="21"/>
          <w:szCs w:val="21"/>
          <w:lang w:val="zh-CN" w:eastAsia="zh-CN"/>
        </w:rPr>
        <w:t>7</w:t>
      </w:r>
      <w:r w:rsidRPr="00E431A5">
        <w:rPr>
          <w:rFonts w:hint="eastAsia"/>
          <w:sz w:val="21"/>
          <w:szCs w:val="21"/>
          <w:lang w:val="zh-CN" w:eastAsia="zh-CN"/>
        </w:rPr>
        <w:t xml:space="preserve"> </w:t>
      </w:r>
      <w:r w:rsidRPr="00E431A5">
        <w:rPr>
          <w:sz w:val="21"/>
          <w:szCs w:val="21"/>
          <w:lang w:val="zh-CN" w:eastAsia="zh-CN"/>
        </w:rPr>
        <w:t>894</w:t>
      </w:r>
      <w:r w:rsidRPr="00E431A5">
        <w:rPr>
          <w:sz w:val="21"/>
          <w:szCs w:val="21"/>
          <w:lang w:val="zh-CN" w:eastAsia="zh-CN"/>
        </w:rPr>
        <w:t>人下降到</w:t>
      </w:r>
      <w:r w:rsidRPr="00E431A5">
        <w:rPr>
          <w:sz w:val="21"/>
          <w:szCs w:val="21"/>
          <w:lang w:val="zh-CN" w:eastAsia="zh-CN"/>
        </w:rPr>
        <w:t>2001</w:t>
      </w:r>
      <w:r w:rsidRPr="00E431A5">
        <w:rPr>
          <w:sz w:val="21"/>
          <w:szCs w:val="21"/>
          <w:lang w:val="zh-CN" w:eastAsia="zh-CN"/>
        </w:rPr>
        <w:t>年的</w:t>
      </w:r>
      <w:r w:rsidRPr="00E431A5">
        <w:rPr>
          <w:sz w:val="21"/>
          <w:szCs w:val="21"/>
          <w:lang w:val="zh-CN" w:eastAsia="zh-CN"/>
        </w:rPr>
        <w:t>3</w:t>
      </w:r>
      <w:r w:rsidRPr="00E431A5">
        <w:rPr>
          <w:rFonts w:hint="eastAsia"/>
          <w:sz w:val="21"/>
          <w:szCs w:val="21"/>
          <w:lang w:val="zh-CN" w:eastAsia="zh-CN"/>
        </w:rPr>
        <w:t xml:space="preserve"> </w:t>
      </w:r>
      <w:r w:rsidRPr="00E431A5">
        <w:rPr>
          <w:sz w:val="21"/>
          <w:szCs w:val="21"/>
          <w:lang w:val="zh-CN" w:eastAsia="zh-CN"/>
        </w:rPr>
        <w:t>800</w:t>
      </w:r>
      <w:r w:rsidRPr="00E431A5">
        <w:rPr>
          <w:sz w:val="21"/>
          <w:szCs w:val="21"/>
          <w:lang w:val="zh-CN" w:eastAsia="zh-CN"/>
        </w:rPr>
        <w:t>人。</w:t>
      </w:r>
      <w:r w:rsidRPr="00E431A5">
        <w:rPr>
          <w:rStyle w:val="FootnoteReference"/>
          <w:szCs w:val="21"/>
        </w:rPr>
        <w:footnoteReference w:id="10"/>
      </w:r>
      <w:r w:rsidRPr="00E431A5">
        <w:rPr>
          <w:sz w:val="21"/>
          <w:szCs w:val="21"/>
          <w:lang w:val="zh-CN" w:eastAsia="zh-CN"/>
        </w:rPr>
        <w:t>据估计，妇女受到了更多</w:t>
      </w:r>
      <w:r w:rsidRPr="00E431A5">
        <w:rPr>
          <w:rFonts w:hint="eastAsia"/>
          <w:sz w:val="21"/>
          <w:szCs w:val="21"/>
          <w:lang w:val="zh-CN" w:eastAsia="zh-CN"/>
        </w:rPr>
        <w:t>的不利</w:t>
      </w:r>
      <w:r w:rsidRPr="00E431A5">
        <w:rPr>
          <w:sz w:val="21"/>
          <w:szCs w:val="21"/>
          <w:lang w:val="zh-CN" w:eastAsia="zh-CN"/>
        </w:rPr>
        <w:t>影响，因为她们</w:t>
      </w:r>
      <w:r w:rsidRPr="00E431A5">
        <w:rPr>
          <w:rFonts w:hint="eastAsia"/>
          <w:sz w:val="21"/>
          <w:szCs w:val="21"/>
          <w:lang w:val="zh-CN" w:eastAsia="zh-CN"/>
        </w:rPr>
        <w:t>占</w:t>
      </w:r>
      <w:r w:rsidRPr="00E431A5">
        <w:rPr>
          <w:sz w:val="21"/>
          <w:szCs w:val="21"/>
          <w:lang w:val="zh-CN" w:eastAsia="zh-CN"/>
        </w:rPr>
        <w:t>香蕉园工人的</w:t>
      </w:r>
      <w:r w:rsidRPr="00E431A5">
        <w:rPr>
          <w:rFonts w:hint="eastAsia"/>
          <w:sz w:val="21"/>
          <w:szCs w:val="21"/>
          <w:lang w:val="zh-CN" w:eastAsia="zh-CN"/>
        </w:rPr>
        <w:t>绝</w:t>
      </w:r>
      <w:r w:rsidRPr="00E431A5">
        <w:rPr>
          <w:sz w:val="21"/>
          <w:szCs w:val="21"/>
          <w:lang w:val="zh-CN" w:eastAsia="zh-CN"/>
        </w:rPr>
        <w:t>大部分。</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香蕉行业的</w:t>
      </w:r>
      <w:r w:rsidRPr="008A338A">
        <w:rPr>
          <w:spacing w:val="-6"/>
          <w:sz w:val="21"/>
          <w:szCs w:val="21"/>
          <w:lang w:val="zh-CN" w:eastAsia="zh-CN"/>
        </w:rPr>
        <w:t>衰退还造成圣文森特和格林纳丁斯经济农业部门的外汇收入减少。农业占国内生产总值的比重由</w:t>
      </w:r>
      <w:r w:rsidRPr="008A338A">
        <w:rPr>
          <w:spacing w:val="-6"/>
          <w:sz w:val="21"/>
          <w:szCs w:val="21"/>
          <w:lang w:val="en-US" w:eastAsia="zh-CN"/>
        </w:rPr>
        <w:t>1990</w:t>
      </w:r>
      <w:r w:rsidRPr="008A338A">
        <w:rPr>
          <w:spacing w:val="-6"/>
          <w:sz w:val="21"/>
          <w:szCs w:val="21"/>
          <w:lang w:val="zh-CN" w:eastAsia="zh-CN"/>
        </w:rPr>
        <w:t>年的</w:t>
      </w:r>
      <w:r w:rsidRPr="008A338A">
        <w:rPr>
          <w:spacing w:val="-6"/>
          <w:sz w:val="21"/>
          <w:szCs w:val="21"/>
          <w:lang w:val="en-US" w:eastAsia="zh-CN"/>
        </w:rPr>
        <w:t>21.2%</w:t>
      </w:r>
      <w:r w:rsidRPr="008A338A">
        <w:rPr>
          <w:spacing w:val="-6"/>
          <w:sz w:val="21"/>
          <w:szCs w:val="21"/>
          <w:lang w:val="zh-CN" w:eastAsia="zh-CN"/>
        </w:rPr>
        <w:t>下降到</w:t>
      </w:r>
      <w:r w:rsidRPr="008A338A">
        <w:rPr>
          <w:spacing w:val="-6"/>
          <w:sz w:val="21"/>
          <w:szCs w:val="21"/>
          <w:lang w:val="en-US" w:eastAsia="zh-CN"/>
        </w:rPr>
        <w:t>2000</w:t>
      </w:r>
      <w:r w:rsidRPr="008A338A">
        <w:rPr>
          <w:spacing w:val="-6"/>
          <w:sz w:val="21"/>
          <w:szCs w:val="21"/>
          <w:lang w:val="zh-CN" w:eastAsia="zh-CN"/>
        </w:rPr>
        <w:t>年的</w:t>
      </w:r>
      <w:r w:rsidRPr="008A338A">
        <w:rPr>
          <w:spacing w:val="-6"/>
          <w:sz w:val="21"/>
          <w:szCs w:val="21"/>
          <w:lang w:val="en-US" w:eastAsia="zh-CN"/>
        </w:rPr>
        <w:t>12.1</w:t>
      </w:r>
      <w:r w:rsidRPr="00E431A5">
        <w:rPr>
          <w:sz w:val="21"/>
          <w:szCs w:val="21"/>
          <w:lang w:val="en-US" w:eastAsia="zh-CN"/>
        </w:rPr>
        <w:t>%</w:t>
      </w:r>
      <w:r w:rsidRPr="00E431A5">
        <w:rPr>
          <w:sz w:val="21"/>
          <w:szCs w:val="21"/>
          <w:lang w:val="zh-CN" w:eastAsia="zh-CN"/>
        </w:rPr>
        <w:t>。</w:t>
      </w:r>
      <w:r w:rsidRPr="00E431A5">
        <w:rPr>
          <w:rStyle w:val="FootnoteReference"/>
          <w:szCs w:val="21"/>
        </w:rPr>
        <w:footnoteReference w:id="11"/>
      </w:r>
      <w:r w:rsidRPr="00E431A5">
        <w:rPr>
          <w:sz w:val="21"/>
          <w:szCs w:val="21"/>
          <w:lang w:val="en-US" w:eastAsia="zh-CN"/>
        </w:rPr>
        <w:t>1996</w:t>
      </w:r>
      <w:r w:rsidRPr="00E431A5">
        <w:rPr>
          <w:sz w:val="21"/>
          <w:szCs w:val="21"/>
          <w:lang w:val="zh-CN" w:eastAsia="zh-CN"/>
        </w:rPr>
        <w:t>年完成的圣文森特和格林纳丁斯</w:t>
      </w:r>
      <w:r w:rsidRPr="00E431A5">
        <w:rPr>
          <w:rFonts w:hint="eastAsia"/>
          <w:sz w:val="21"/>
          <w:szCs w:val="21"/>
          <w:lang w:val="zh-CN" w:eastAsia="zh-CN"/>
        </w:rPr>
        <w:t>《</w:t>
      </w:r>
      <w:r w:rsidRPr="00E431A5">
        <w:rPr>
          <w:sz w:val="21"/>
          <w:szCs w:val="21"/>
          <w:lang w:val="zh-CN" w:eastAsia="zh-CN"/>
        </w:rPr>
        <w:t>贫</w:t>
      </w:r>
      <w:r w:rsidRPr="00E431A5">
        <w:rPr>
          <w:rFonts w:hint="eastAsia"/>
          <w:sz w:val="21"/>
          <w:szCs w:val="21"/>
          <w:lang w:val="zh-CN" w:eastAsia="zh-CN"/>
        </w:rPr>
        <w:t>穷</w:t>
      </w:r>
      <w:r w:rsidRPr="00E431A5">
        <w:rPr>
          <w:sz w:val="21"/>
          <w:szCs w:val="21"/>
          <w:lang w:val="zh-CN" w:eastAsia="zh-CN"/>
        </w:rPr>
        <w:t>评估报告</w:t>
      </w:r>
      <w:r w:rsidRPr="00E431A5">
        <w:rPr>
          <w:rFonts w:hint="eastAsia"/>
          <w:sz w:val="21"/>
          <w:szCs w:val="21"/>
          <w:lang w:val="zh-CN" w:eastAsia="zh-CN"/>
        </w:rPr>
        <w:t>》的结论</w:t>
      </w:r>
      <w:r w:rsidRPr="00E431A5">
        <w:rPr>
          <w:sz w:val="21"/>
          <w:szCs w:val="21"/>
          <w:lang w:val="zh-CN" w:eastAsia="zh-CN"/>
        </w:rPr>
        <w:t>显示</w:t>
      </w:r>
      <w:r w:rsidRPr="00E431A5">
        <w:rPr>
          <w:sz w:val="21"/>
          <w:szCs w:val="21"/>
          <w:lang w:val="en-US" w:eastAsia="zh-CN"/>
        </w:rPr>
        <w:t>，</w:t>
      </w:r>
      <w:r w:rsidRPr="00E431A5">
        <w:rPr>
          <w:sz w:val="21"/>
          <w:szCs w:val="21"/>
          <w:lang w:val="zh-CN" w:eastAsia="zh-CN"/>
        </w:rPr>
        <w:t>国内</w:t>
      </w:r>
      <w:r w:rsidRPr="00E431A5">
        <w:rPr>
          <w:sz w:val="21"/>
          <w:szCs w:val="21"/>
          <w:lang w:val="en-US" w:eastAsia="zh-CN"/>
        </w:rPr>
        <w:t>38%</w:t>
      </w:r>
      <w:r w:rsidRPr="00E431A5">
        <w:rPr>
          <w:sz w:val="21"/>
          <w:szCs w:val="21"/>
          <w:lang w:val="zh-CN" w:eastAsia="zh-CN"/>
        </w:rPr>
        <w:t>的人口为穷人</w:t>
      </w:r>
      <w:r w:rsidRPr="00E431A5">
        <w:rPr>
          <w:sz w:val="21"/>
          <w:szCs w:val="21"/>
          <w:lang w:val="en-US" w:eastAsia="zh-CN"/>
        </w:rPr>
        <w:t>，</w:t>
      </w:r>
      <w:r w:rsidRPr="00E431A5">
        <w:rPr>
          <w:sz w:val="21"/>
          <w:szCs w:val="21"/>
          <w:lang w:val="zh-CN" w:eastAsia="zh-CN"/>
        </w:rPr>
        <w:t>而且其中的</w:t>
      </w:r>
      <w:r w:rsidRPr="00E431A5">
        <w:rPr>
          <w:sz w:val="21"/>
          <w:szCs w:val="21"/>
          <w:lang w:val="en-US" w:eastAsia="zh-CN"/>
        </w:rPr>
        <w:t>20%</w:t>
      </w:r>
      <w:r w:rsidRPr="00E431A5">
        <w:rPr>
          <w:sz w:val="21"/>
          <w:szCs w:val="21"/>
          <w:lang w:val="zh-CN" w:eastAsia="zh-CN"/>
        </w:rPr>
        <w:t>非常贫</w:t>
      </w:r>
      <w:r w:rsidRPr="00E431A5">
        <w:rPr>
          <w:rFonts w:hint="eastAsia"/>
          <w:sz w:val="21"/>
          <w:szCs w:val="21"/>
          <w:lang w:val="zh-CN" w:eastAsia="zh-CN"/>
        </w:rPr>
        <w:t>困</w:t>
      </w:r>
      <w:r w:rsidRPr="00E431A5">
        <w:rPr>
          <w:sz w:val="21"/>
          <w:szCs w:val="21"/>
          <w:lang w:val="zh-CN" w:eastAsia="zh-CN"/>
        </w:rPr>
        <w:t>。</w:t>
      </w:r>
      <w:r w:rsidRPr="00E431A5">
        <w:rPr>
          <w:rStyle w:val="FootnoteReference"/>
          <w:szCs w:val="21"/>
        </w:rPr>
        <w:footnoteReference w:id="12"/>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香蕉行业的衰败还对农村妇女产生了不利影响。妇女在香蕉种植园工人总数中占很大比例</w:t>
      </w:r>
      <w:r w:rsidRPr="00E431A5">
        <w:rPr>
          <w:sz w:val="21"/>
          <w:szCs w:val="21"/>
          <w:lang w:eastAsia="zh-CN"/>
        </w:rPr>
        <w:t>，</w:t>
      </w:r>
      <w:r w:rsidRPr="00E431A5">
        <w:rPr>
          <w:sz w:val="21"/>
          <w:szCs w:val="21"/>
          <w:lang w:val="zh-CN" w:eastAsia="zh-CN"/>
        </w:rPr>
        <w:t>而且许多都是香蕉园所有权</w:t>
      </w:r>
      <w:r w:rsidRPr="00E431A5">
        <w:rPr>
          <w:rFonts w:hint="eastAsia"/>
          <w:sz w:val="21"/>
          <w:szCs w:val="21"/>
          <w:lang w:val="zh-CN" w:eastAsia="zh-CN"/>
        </w:rPr>
        <w:t>的</w:t>
      </w:r>
      <w:r w:rsidRPr="00E431A5">
        <w:rPr>
          <w:sz w:val="21"/>
          <w:szCs w:val="21"/>
          <w:lang w:val="zh-CN" w:eastAsia="zh-CN"/>
        </w:rPr>
        <w:t>拥有者。感受到的影响主要是</w:t>
      </w:r>
      <w:r w:rsidRPr="00E431A5">
        <w:rPr>
          <w:rFonts w:hint="eastAsia"/>
          <w:sz w:val="21"/>
          <w:szCs w:val="21"/>
          <w:lang w:val="zh-CN" w:eastAsia="zh-CN"/>
        </w:rPr>
        <w:t>领取</w:t>
      </w:r>
      <w:r w:rsidRPr="00E431A5">
        <w:rPr>
          <w:sz w:val="21"/>
          <w:szCs w:val="21"/>
          <w:lang w:val="zh-CN" w:eastAsia="zh-CN"/>
        </w:rPr>
        <w:t>工资者或农民</w:t>
      </w:r>
      <w:r w:rsidRPr="00E431A5">
        <w:rPr>
          <w:rFonts w:hint="eastAsia"/>
          <w:sz w:val="21"/>
          <w:szCs w:val="21"/>
          <w:lang w:val="zh-CN" w:eastAsia="zh-CN"/>
        </w:rPr>
        <w:t>的</w:t>
      </w:r>
      <w:r w:rsidRPr="00E431A5">
        <w:rPr>
          <w:sz w:val="21"/>
          <w:szCs w:val="21"/>
          <w:lang w:val="zh-CN" w:eastAsia="zh-CN"/>
        </w:rPr>
        <w:t>收入急剧下降。有关香蕉行业低迷带来的社会经济影响的研究</w:t>
      </w:r>
      <w:r w:rsidRPr="00E431A5">
        <w:rPr>
          <w:rStyle w:val="FootnoteReference"/>
          <w:szCs w:val="21"/>
        </w:rPr>
        <w:footnoteReference w:id="13"/>
      </w:r>
      <w:r w:rsidRPr="00E431A5">
        <w:rPr>
          <w:sz w:val="21"/>
          <w:szCs w:val="21"/>
          <w:lang w:val="zh-CN" w:eastAsia="zh-CN"/>
        </w:rPr>
        <w:t>表明</w:t>
      </w:r>
      <w:r w:rsidRPr="00E431A5">
        <w:rPr>
          <w:sz w:val="21"/>
          <w:szCs w:val="21"/>
          <w:lang w:val="en-US" w:eastAsia="zh-CN"/>
        </w:rPr>
        <w:t>，</w:t>
      </w:r>
      <w:r w:rsidRPr="00E431A5">
        <w:rPr>
          <w:rFonts w:hint="eastAsia"/>
          <w:sz w:val="21"/>
          <w:szCs w:val="21"/>
          <w:lang w:val="en-US" w:eastAsia="zh-CN"/>
        </w:rPr>
        <w:t>对</w:t>
      </w:r>
      <w:r w:rsidRPr="00E431A5">
        <w:rPr>
          <w:sz w:val="21"/>
          <w:szCs w:val="21"/>
          <w:lang w:val="zh-CN" w:eastAsia="zh-CN"/>
        </w:rPr>
        <w:t>妇女、儿童和老人的</w:t>
      </w:r>
      <w:r w:rsidRPr="00E431A5">
        <w:rPr>
          <w:rFonts w:hint="eastAsia"/>
          <w:sz w:val="21"/>
          <w:szCs w:val="21"/>
          <w:lang w:val="zh-CN" w:eastAsia="zh-CN"/>
        </w:rPr>
        <w:t>影响尤甚</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政府制定了各类措施</w:t>
      </w:r>
      <w:r w:rsidRPr="00E431A5">
        <w:rPr>
          <w:rFonts w:hint="eastAsia"/>
          <w:sz w:val="21"/>
          <w:szCs w:val="21"/>
          <w:lang w:val="zh-CN" w:eastAsia="zh-CN"/>
        </w:rPr>
        <w:t>，</w:t>
      </w:r>
      <w:r w:rsidRPr="00E431A5">
        <w:rPr>
          <w:sz w:val="21"/>
          <w:szCs w:val="21"/>
          <w:lang w:val="zh-CN" w:eastAsia="zh-CN"/>
        </w:rPr>
        <w:t>应对这种局面对妇女造成的</w:t>
      </w:r>
      <w:r w:rsidRPr="00E431A5">
        <w:rPr>
          <w:rFonts w:hint="eastAsia"/>
          <w:sz w:val="21"/>
          <w:szCs w:val="21"/>
          <w:lang w:val="zh-CN" w:eastAsia="zh-CN"/>
        </w:rPr>
        <w:t>过分严重</w:t>
      </w:r>
      <w:r w:rsidRPr="00E431A5">
        <w:rPr>
          <w:sz w:val="21"/>
          <w:szCs w:val="21"/>
          <w:lang w:val="zh-CN" w:eastAsia="zh-CN"/>
        </w:rPr>
        <w:t>的影响。政府提供了一项小</w:t>
      </w:r>
      <w:r w:rsidRPr="00E431A5">
        <w:rPr>
          <w:rFonts w:hint="eastAsia"/>
          <w:sz w:val="21"/>
          <w:szCs w:val="21"/>
          <w:lang w:val="zh-CN" w:eastAsia="zh-CN"/>
        </w:rPr>
        <w:t>额信贷</w:t>
      </w:r>
      <w:r w:rsidRPr="00E431A5">
        <w:rPr>
          <w:sz w:val="21"/>
          <w:szCs w:val="21"/>
          <w:lang w:val="zh-CN" w:eastAsia="zh-CN"/>
        </w:rPr>
        <w:t>计划</w:t>
      </w:r>
      <w:r w:rsidRPr="00E431A5">
        <w:rPr>
          <w:sz w:val="21"/>
          <w:szCs w:val="21"/>
          <w:lang w:eastAsia="zh-CN"/>
        </w:rPr>
        <w:t>，</w:t>
      </w:r>
      <w:r w:rsidRPr="00E431A5">
        <w:rPr>
          <w:sz w:val="21"/>
          <w:szCs w:val="21"/>
          <w:lang w:val="zh-CN" w:eastAsia="zh-CN"/>
        </w:rPr>
        <w:t>让人们能够以最低利率获得启动</w:t>
      </w:r>
      <w:r w:rsidRPr="00E431A5">
        <w:rPr>
          <w:rFonts w:hint="eastAsia"/>
          <w:sz w:val="21"/>
          <w:szCs w:val="21"/>
          <w:lang w:val="zh-CN" w:eastAsia="zh-CN"/>
        </w:rPr>
        <w:t>微</w:t>
      </w:r>
      <w:r w:rsidRPr="00E431A5">
        <w:rPr>
          <w:sz w:val="21"/>
          <w:szCs w:val="21"/>
          <w:lang w:val="zh-CN" w:eastAsia="zh-CN"/>
        </w:rPr>
        <w:t>型企业的贷款。许多转变为自营</w:t>
      </w:r>
      <w:r w:rsidRPr="00E431A5">
        <w:rPr>
          <w:rFonts w:hint="eastAsia"/>
          <w:sz w:val="21"/>
          <w:szCs w:val="21"/>
          <w:lang w:val="zh-CN" w:eastAsia="zh-CN"/>
        </w:rPr>
        <w:t>职业</w:t>
      </w:r>
      <w:r w:rsidRPr="00E431A5">
        <w:rPr>
          <w:sz w:val="21"/>
          <w:szCs w:val="21"/>
          <w:lang w:val="zh-CN" w:eastAsia="zh-CN"/>
        </w:rPr>
        <w:t>者的农村妇女开始开展运输或转移到邻近岛屿上进行生产。小</w:t>
      </w:r>
      <w:r w:rsidRPr="00E431A5">
        <w:rPr>
          <w:rFonts w:hint="eastAsia"/>
          <w:sz w:val="21"/>
          <w:szCs w:val="21"/>
          <w:lang w:val="zh-CN" w:eastAsia="zh-CN"/>
        </w:rPr>
        <w:t>额信贷</w:t>
      </w:r>
      <w:r w:rsidRPr="00E431A5">
        <w:rPr>
          <w:sz w:val="21"/>
          <w:szCs w:val="21"/>
          <w:lang w:val="zh-CN" w:eastAsia="zh-CN"/>
        </w:rPr>
        <w:t>计划将让</w:t>
      </w:r>
      <w:r w:rsidRPr="00E431A5">
        <w:rPr>
          <w:rFonts w:hint="eastAsia"/>
          <w:sz w:val="21"/>
          <w:szCs w:val="21"/>
          <w:lang w:val="zh-CN" w:eastAsia="zh-CN"/>
        </w:rPr>
        <w:t>她</w:t>
      </w:r>
      <w:r w:rsidRPr="00E431A5">
        <w:rPr>
          <w:sz w:val="21"/>
          <w:szCs w:val="21"/>
          <w:lang w:val="zh-CN" w:eastAsia="zh-CN"/>
        </w:rPr>
        <w:t>们能够为</w:t>
      </w:r>
      <w:r w:rsidRPr="00E431A5">
        <w:rPr>
          <w:rFonts w:hint="eastAsia"/>
          <w:sz w:val="21"/>
          <w:szCs w:val="21"/>
          <w:lang w:val="zh-CN" w:eastAsia="zh-CN"/>
        </w:rPr>
        <w:t>其</w:t>
      </w:r>
      <w:r w:rsidRPr="00E431A5">
        <w:rPr>
          <w:sz w:val="21"/>
          <w:szCs w:val="21"/>
          <w:lang w:val="zh-CN" w:eastAsia="zh-CN"/>
        </w:rPr>
        <w:t>企业</w:t>
      </w:r>
      <w:r w:rsidRPr="00E431A5">
        <w:rPr>
          <w:rFonts w:hint="eastAsia"/>
          <w:sz w:val="21"/>
          <w:szCs w:val="21"/>
          <w:lang w:val="zh-CN" w:eastAsia="zh-CN"/>
        </w:rPr>
        <w:t>筹</w:t>
      </w:r>
      <w:r w:rsidRPr="00E431A5">
        <w:rPr>
          <w:sz w:val="21"/>
          <w:szCs w:val="21"/>
          <w:lang w:val="zh-CN" w:eastAsia="zh-CN"/>
        </w:rPr>
        <w:t>资。</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其他机构也向农村妇女提供支持和</w:t>
      </w:r>
      <w:r w:rsidRPr="00E431A5">
        <w:rPr>
          <w:rFonts w:hint="eastAsia"/>
          <w:sz w:val="21"/>
          <w:szCs w:val="21"/>
          <w:lang w:val="zh-CN" w:eastAsia="zh-CN"/>
        </w:rPr>
        <w:t>咨询</w:t>
      </w:r>
      <w:r w:rsidRPr="00E431A5">
        <w:rPr>
          <w:sz w:val="21"/>
          <w:szCs w:val="21"/>
          <w:lang w:val="zh-CN" w:eastAsia="zh-CN"/>
        </w:rPr>
        <w:t>建议。这包括国家开发机构</w:t>
      </w:r>
      <w:r w:rsidRPr="00E431A5">
        <w:rPr>
          <w:sz w:val="21"/>
          <w:szCs w:val="21"/>
          <w:lang w:eastAsia="zh-CN"/>
        </w:rPr>
        <w:t>，</w:t>
      </w:r>
      <w:r w:rsidRPr="00E431A5">
        <w:rPr>
          <w:rFonts w:hint="eastAsia"/>
          <w:sz w:val="21"/>
          <w:szCs w:val="21"/>
          <w:lang w:eastAsia="zh-CN"/>
        </w:rPr>
        <w:t>它</w:t>
      </w:r>
      <w:r w:rsidRPr="00E431A5">
        <w:rPr>
          <w:sz w:val="21"/>
          <w:szCs w:val="21"/>
          <w:lang w:val="zh-CN" w:eastAsia="zh-CN"/>
        </w:rPr>
        <w:t>也向其客户提供贷款、</w:t>
      </w:r>
      <w:r w:rsidRPr="00E431A5">
        <w:rPr>
          <w:rFonts w:hint="eastAsia"/>
          <w:sz w:val="21"/>
          <w:szCs w:val="21"/>
          <w:lang w:val="zh-CN" w:eastAsia="zh-CN"/>
        </w:rPr>
        <w:t>咨询</w:t>
      </w:r>
      <w:r w:rsidRPr="00E431A5">
        <w:rPr>
          <w:sz w:val="21"/>
          <w:szCs w:val="21"/>
          <w:lang w:val="zh-CN" w:eastAsia="zh-CN"/>
        </w:rPr>
        <w:t>建议和技术支持</w:t>
      </w:r>
      <w:r w:rsidRPr="00E431A5">
        <w:rPr>
          <w:sz w:val="21"/>
          <w:szCs w:val="21"/>
          <w:lang w:eastAsia="zh-CN"/>
        </w:rPr>
        <w:t>，</w:t>
      </w:r>
      <w:r w:rsidRPr="00E431A5">
        <w:rPr>
          <w:sz w:val="21"/>
          <w:szCs w:val="21"/>
          <w:lang w:val="zh-CN" w:eastAsia="zh-CN"/>
        </w:rPr>
        <w:t>其中有一些人为农村妇女。政府</w:t>
      </w:r>
      <w:r w:rsidRPr="00E431A5">
        <w:rPr>
          <w:rFonts w:hint="eastAsia"/>
          <w:sz w:val="21"/>
          <w:szCs w:val="21"/>
          <w:lang w:val="zh-CN" w:eastAsia="zh-CN"/>
        </w:rPr>
        <w:t>通过</w:t>
      </w:r>
      <w:r w:rsidRPr="00E431A5">
        <w:rPr>
          <w:sz w:val="21"/>
          <w:szCs w:val="21"/>
          <w:lang w:val="zh-CN" w:eastAsia="zh-CN"/>
        </w:rPr>
        <w:t>提供欧盟稳定出口制度</w:t>
      </w:r>
      <w:r w:rsidRPr="00E431A5">
        <w:rPr>
          <w:rFonts w:hint="eastAsia"/>
          <w:sz w:val="21"/>
          <w:szCs w:val="21"/>
          <w:lang w:val="zh-CN" w:eastAsia="zh-CN"/>
        </w:rPr>
        <w:t>方案</w:t>
      </w:r>
      <w:r w:rsidRPr="00E431A5">
        <w:rPr>
          <w:sz w:val="21"/>
          <w:szCs w:val="21"/>
          <w:lang w:val="zh-CN" w:eastAsia="zh-CN"/>
        </w:rPr>
        <w:t>提供的</w:t>
      </w:r>
      <w:r w:rsidRPr="00E431A5">
        <w:rPr>
          <w:sz w:val="21"/>
          <w:szCs w:val="21"/>
          <w:lang w:val="en-US" w:eastAsia="zh-CN"/>
        </w:rPr>
        <w:t>100</w:t>
      </w:r>
      <w:r w:rsidRPr="00E431A5">
        <w:rPr>
          <w:sz w:val="21"/>
          <w:szCs w:val="21"/>
          <w:lang w:val="zh-CN" w:eastAsia="zh-CN"/>
        </w:rPr>
        <w:t>多万欧元赠款</w:t>
      </w:r>
      <w:r w:rsidRPr="00E431A5">
        <w:rPr>
          <w:rFonts w:hint="eastAsia"/>
          <w:sz w:val="21"/>
          <w:szCs w:val="21"/>
          <w:lang w:val="zh-CN" w:eastAsia="zh-CN"/>
        </w:rPr>
        <w:t>，</w:t>
      </w:r>
      <w:r w:rsidRPr="00E431A5">
        <w:rPr>
          <w:sz w:val="21"/>
          <w:szCs w:val="21"/>
          <w:lang w:val="zh-CN" w:eastAsia="zh-CN"/>
        </w:rPr>
        <w:t>向非政府信贷机构国家开发基金会的工作提供了支持。凭借这些资金</w:t>
      </w:r>
      <w:r w:rsidRPr="00E431A5">
        <w:rPr>
          <w:sz w:val="21"/>
          <w:szCs w:val="21"/>
          <w:lang w:val="en-US" w:eastAsia="zh-CN"/>
        </w:rPr>
        <w:t>，</w:t>
      </w:r>
      <w:r w:rsidRPr="00E431A5">
        <w:rPr>
          <w:sz w:val="21"/>
          <w:szCs w:val="21"/>
          <w:lang w:val="zh-CN" w:eastAsia="zh-CN"/>
        </w:rPr>
        <w:t>国家开发基金会能够向其客户</w:t>
      </w:r>
      <w:r w:rsidRPr="00E431A5">
        <w:rPr>
          <w:rFonts w:hint="eastAsia"/>
          <w:sz w:val="21"/>
          <w:szCs w:val="21"/>
          <w:lang w:val="zh-CN" w:eastAsia="zh-CN"/>
        </w:rPr>
        <w:t>承诺支付</w:t>
      </w:r>
      <w:r w:rsidRPr="00E431A5">
        <w:rPr>
          <w:sz w:val="21"/>
          <w:szCs w:val="21"/>
          <w:lang w:val="zh-CN" w:eastAsia="zh-CN"/>
        </w:rPr>
        <w:t>许多不那么</w:t>
      </w:r>
      <w:r w:rsidRPr="00E431A5">
        <w:rPr>
          <w:rFonts w:hint="eastAsia"/>
          <w:sz w:val="21"/>
          <w:szCs w:val="21"/>
          <w:lang w:val="en-US" w:eastAsia="zh-CN"/>
        </w:rPr>
        <w:t>“</w:t>
      </w:r>
      <w:r w:rsidRPr="00E431A5">
        <w:rPr>
          <w:sz w:val="21"/>
          <w:szCs w:val="21"/>
          <w:lang w:val="zh-CN" w:eastAsia="zh-CN"/>
        </w:rPr>
        <w:t>经济上有利可图</w:t>
      </w:r>
      <w:r w:rsidRPr="00E431A5">
        <w:rPr>
          <w:rFonts w:hint="eastAsia"/>
          <w:sz w:val="21"/>
          <w:szCs w:val="21"/>
          <w:lang w:val="zh-CN" w:eastAsia="zh-CN"/>
        </w:rPr>
        <w:t>”</w:t>
      </w:r>
      <w:r w:rsidRPr="00E431A5">
        <w:rPr>
          <w:rFonts w:hint="eastAsia"/>
          <w:sz w:val="21"/>
          <w:szCs w:val="21"/>
          <w:lang w:val="zh-CN" w:eastAsia="zh-CN"/>
        </w:rPr>
        <w:t xml:space="preserve"> </w:t>
      </w:r>
      <w:r w:rsidRPr="00E431A5">
        <w:rPr>
          <w:rFonts w:hint="eastAsia"/>
          <w:sz w:val="21"/>
          <w:szCs w:val="21"/>
          <w:lang w:val="zh-CN" w:eastAsia="zh-CN"/>
        </w:rPr>
        <w:t>但</w:t>
      </w:r>
      <w:r w:rsidRPr="00E431A5">
        <w:rPr>
          <w:sz w:val="21"/>
          <w:szCs w:val="21"/>
          <w:lang w:val="zh-CN" w:eastAsia="zh-CN"/>
        </w:rPr>
        <w:t>不需要通常提供的担保形式的贷款</w:t>
      </w:r>
      <w:r w:rsidRPr="00E431A5">
        <w:rPr>
          <w:sz w:val="21"/>
          <w:szCs w:val="21"/>
          <w:lang w:val="en-US" w:eastAsia="zh-CN"/>
        </w:rPr>
        <w:t>，</w:t>
      </w:r>
      <w:r w:rsidRPr="00E431A5">
        <w:rPr>
          <w:rFonts w:hint="eastAsia"/>
          <w:sz w:val="21"/>
          <w:szCs w:val="21"/>
          <w:lang w:val="en-US" w:eastAsia="zh-CN"/>
        </w:rPr>
        <w:t>其客户</w:t>
      </w:r>
      <w:r w:rsidRPr="00E431A5">
        <w:rPr>
          <w:sz w:val="21"/>
          <w:szCs w:val="21"/>
          <w:lang w:val="zh-CN" w:eastAsia="zh-CN"/>
        </w:rPr>
        <w:t>包括农村妇女。</w:t>
      </w:r>
    </w:p>
    <w:p w:rsidR="000E4723" w:rsidRPr="00E431A5" w:rsidRDefault="000E4723" w:rsidP="00613368">
      <w:pPr>
        <w:pStyle w:val="SingleTxtG"/>
        <w:spacing w:after="140" w:line="320" w:lineRule="exact"/>
        <w:ind w:left="1264" w:right="1264"/>
        <w:rPr>
          <w:sz w:val="21"/>
          <w:szCs w:val="21"/>
          <w:lang w:eastAsia="zh-CN"/>
        </w:rPr>
      </w:pPr>
      <w:r w:rsidRPr="00E431A5">
        <w:rPr>
          <w:rFonts w:hint="eastAsia"/>
          <w:sz w:val="21"/>
          <w:szCs w:val="21"/>
          <w:lang w:val="zh-CN" w:eastAsia="zh-CN"/>
        </w:rPr>
        <w:t>关于</w:t>
      </w:r>
      <w:r w:rsidRPr="00E431A5">
        <w:rPr>
          <w:sz w:val="21"/>
          <w:szCs w:val="21"/>
          <w:lang w:val="zh-CN" w:eastAsia="zh-CN"/>
        </w:rPr>
        <w:t>农村妇女</w:t>
      </w:r>
      <w:r w:rsidRPr="00E431A5">
        <w:rPr>
          <w:rFonts w:hint="eastAsia"/>
          <w:sz w:val="21"/>
          <w:szCs w:val="21"/>
          <w:lang w:val="zh-CN" w:eastAsia="zh-CN"/>
        </w:rPr>
        <w:t>，</w:t>
      </w:r>
      <w:r w:rsidRPr="00E431A5">
        <w:rPr>
          <w:sz w:val="21"/>
          <w:szCs w:val="21"/>
          <w:lang w:val="zh-CN" w:eastAsia="zh-CN"/>
        </w:rPr>
        <w:t>仍然需要解决的突出问题包括提供</w:t>
      </w:r>
      <w:r w:rsidRPr="00E431A5">
        <w:rPr>
          <w:rFonts w:hint="eastAsia"/>
          <w:sz w:val="21"/>
          <w:szCs w:val="21"/>
          <w:lang w:val="zh-CN" w:eastAsia="zh-CN"/>
        </w:rPr>
        <w:t>儿童保育</w:t>
      </w:r>
      <w:r w:rsidRPr="00E431A5">
        <w:rPr>
          <w:sz w:val="21"/>
          <w:szCs w:val="21"/>
          <w:lang w:val="zh-CN" w:eastAsia="zh-CN"/>
        </w:rPr>
        <w:t>的</w:t>
      </w:r>
      <w:r w:rsidRPr="00E431A5">
        <w:rPr>
          <w:rFonts w:hint="eastAsia"/>
          <w:sz w:val="21"/>
          <w:szCs w:val="21"/>
          <w:lang w:val="zh-CN" w:eastAsia="zh-CN"/>
        </w:rPr>
        <w:t>情况</w:t>
      </w:r>
      <w:r w:rsidRPr="00E431A5">
        <w:rPr>
          <w:sz w:val="21"/>
          <w:szCs w:val="21"/>
          <w:lang w:val="zh-CN" w:eastAsia="zh-CN"/>
        </w:rPr>
        <w:t>。根据教育部门发展</w:t>
      </w:r>
      <w:r w:rsidRPr="00E431A5">
        <w:rPr>
          <w:rFonts w:hint="eastAsia"/>
          <w:sz w:val="21"/>
          <w:szCs w:val="21"/>
          <w:lang w:val="zh-CN" w:eastAsia="zh-CN"/>
        </w:rPr>
        <w:t>计划</w:t>
      </w:r>
      <w:r w:rsidRPr="00E431A5">
        <w:rPr>
          <w:sz w:val="21"/>
          <w:szCs w:val="21"/>
          <w:lang w:eastAsia="zh-CN"/>
        </w:rPr>
        <w:t>，</w:t>
      </w:r>
      <w:r w:rsidRPr="00E431A5">
        <w:rPr>
          <w:sz w:val="21"/>
          <w:szCs w:val="21"/>
          <w:lang w:val="zh-CN" w:eastAsia="zh-CN"/>
        </w:rPr>
        <w:t>政府正在解决</w:t>
      </w:r>
      <w:r w:rsidRPr="00E431A5">
        <w:rPr>
          <w:rFonts w:hint="eastAsia"/>
          <w:sz w:val="21"/>
          <w:szCs w:val="21"/>
          <w:lang w:val="zh-CN" w:eastAsia="zh-CN"/>
        </w:rPr>
        <w:t>儿童早期</w:t>
      </w:r>
      <w:r w:rsidRPr="00E431A5">
        <w:rPr>
          <w:sz w:val="21"/>
          <w:szCs w:val="21"/>
          <w:lang w:val="zh-CN" w:eastAsia="zh-CN"/>
        </w:rPr>
        <w:t>教育全面覆盖的问题。</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农村妇女的保健服务持续得到改善。政府打算继续提高这些设施的质量以及在农村地区的服务。</w:t>
      </w:r>
    </w:p>
    <w:p w:rsidR="000E4723" w:rsidRPr="00E431A5" w:rsidRDefault="000E4723" w:rsidP="00613368">
      <w:pPr>
        <w:pStyle w:val="SingleTxtG"/>
        <w:spacing w:after="140" w:line="320" w:lineRule="exact"/>
        <w:ind w:left="1264" w:right="1264"/>
        <w:rPr>
          <w:sz w:val="21"/>
          <w:szCs w:val="21"/>
          <w:lang w:eastAsia="zh-CN"/>
        </w:rPr>
      </w:pPr>
      <w:r w:rsidRPr="00E431A5">
        <w:rPr>
          <w:rFonts w:hint="eastAsia"/>
          <w:sz w:val="21"/>
          <w:szCs w:val="21"/>
          <w:lang w:val="zh-CN" w:eastAsia="zh-CN"/>
        </w:rPr>
        <w:t>虽然不是非常严重</w:t>
      </w:r>
      <w:r w:rsidRPr="00E431A5">
        <w:rPr>
          <w:sz w:val="21"/>
          <w:szCs w:val="21"/>
          <w:lang w:val="en-US" w:eastAsia="zh-CN"/>
        </w:rPr>
        <w:t>，</w:t>
      </w:r>
      <w:r w:rsidRPr="00E431A5">
        <w:rPr>
          <w:sz w:val="21"/>
          <w:szCs w:val="21"/>
          <w:lang w:val="zh-CN" w:eastAsia="zh-CN"/>
        </w:rPr>
        <w:t>但家庭暴力</w:t>
      </w:r>
      <w:r w:rsidRPr="00E431A5">
        <w:rPr>
          <w:rFonts w:hint="eastAsia"/>
          <w:sz w:val="21"/>
          <w:szCs w:val="21"/>
          <w:lang w:val="zh-CN" w:eastAsia="zh-CN"/>
        </w:rPr>
        <w:t>对</w:t>
      </w:r>
      <w:r w:rsidRPr="00E431A5">
        <w:rPr>
          <w:sz w:val="21"/>
          <w:szCs w:val="21"/>
          <w:lang w:val="zh-CN" w:eastAsia="zh-CN"/>
        </w:rPr>
        <w:t>农村妇女</w:t>
      </w:r>
      <w:r w:rsidRPr="00E431A5">
        <w:rPr>
          <w:rFonts w:hint="eastAsia"/>
          <w:sz w:val="21"/>
          <w:szCs w:val="21"/>
          <w:lang w:val="zh-CN" w:eastAsia="zh-CN"/>
        </w:rPr>
        <w:t>造成了影响</w:t>
      </w:r>
      <w:r w:rsidRPr="00E431A5">
        <w:rPr>
          <w:sz w:val="21"/>
          <w:szCs w:val="21"/>
          <w:lang w:val="zh-CN" w:eastAsia="zh-CN"/>
        </w:rPr>
        <w:t>。国家规模较小使得妇女能够快速获得交通服务</w:t>
      </w:r>
      <w:r w:rsidRPr="00E431A5">
        <w:rPr>
          <w:sz w:val="21"/>
          <w:szCs w:val="21"/>
          <w:lang w:eastAsia="zh-CN"/>
        </w:rPr>
        <w:t>，</w:t>
      </w:r>
      <w:r w:rsidRPr="00E431A5">
        <w:rPr>
          <w:sz w:val="21"/>
          <w:szCs w:val="21"/>
          <w:lang w:val="zh-CN" w:eastAsia="zh-CN"/>
        </w:rPr>
        <w:t>在需要</w:t>
      </w:r>
      <w:r w:rsidRPr="00E431A5">
        <w:rPr>
          <w:rFonts w:hint="eastAsia"/>
          <w:sz w:val="21"/>
          <w:szCs w:val="21"/>
          <w:lang w:val="zh-CN" w:eastAsia="zh-CN"/>
        </w:rPr>
        <w:t>时</w:t>
      </w:r>
      <w:r w:rsidRPr="00E431A5">
        <w:rPr>
          <w:sz w:val="21"/>
          <w:szCs w:val="21"/>
          <w:lang w:val="zh-CN" w:eastAsia="zh-CN"/>
        </w:rPr>
        <w:t>寻求警方和家庭事务法院的援助。</w:t>
      </w:r>
    </w:p>
    <w:p w:rsidR="000E4723" w:rsidRPr="00E431A5" w:rsidRDefault="000E4723" w:rsidP="00613368">
      <w:pPr>
        <w:pStyle w:val="SingleTxtG"/>
        <w:spacing w:after="140" w:line="320" w:lineRule="exact"/>
        <w:ind w:left="1264" w:right="1264"/>
        <w:rPr>
          <w:sz w:val="21"/>
          <w:szCs w:val="21"/>
          <w:lang w:eastAsia="zh-CN"/>
        </w:rPr>
      </w:pPr>
      <w:r w:rsidRPr="008A338A">
        <w:rPr>
          <w:sz w:val="21"/>
          <w:szCs w:val="21"/>
          <w:lang w:val="zh-CN" w:eastAsia="zh-CN"/>
        </w:rPr>
        <w:t>对来自土著社区的人的歧视</w:t>
      </w:r>
      <w:r w:rsidRPr="00E431A5">
        <w:rPr>
          <w:rFonts w:hint="eastAsia"/>
          <w:sz w:val="21"/>
          <w:szCs w:val="21"/>
          <w:lang w:val="zh-CN" w:eastAsia="zh-CN"/>
        </w:rPr>
        <w:t>。</w:t>
      </w:r>
      <w:r w:rsidRPr="00E431A5">
        <w:rPr>
          <w:sz w:val="21"/>
          <w:szCs w:val="21"/>
          <w:lang w:val="zh-CN" w:eastAsia="zh-CN"/>
        </w:rPr>
        <w:t>在文森特社会</w:t>
      </w:r>
      <w:r w:rsidRPr="00E431A5">
        <w:rPr>
          <w:sz w:val="21"/>
          <w:szCs w:val="21"/>
          <w:lang w:eastAsia="zh-CN"/>
        </w:rPr>
        <w:t>，</w:t>
      </w:r>
      <w:r w:rsidRPr="00E431A5">
        <w:rPr>
          <w:sz w:val="21"/>
          <w:szCs w:val="21"/>
          <w:lang w:val="zh-CN" w:eastAsia="zh-CN"/>
        </w:rPr>
        <w:t>歧视来自土著加勒比</w:t>
      </w:r>
      <w:r w:rsidRPr="00E431A5">
        <w:rPr>
          <w:rFonts w:hint="eastAsia"/>
          <w:sz w:val="21"/>
          <w:szCs w:val="21"/>
          <w:lang w:val="zh-CN" w:eastAsia="zh-CN"/>
        </w:rPr>
        <w:t>人</w:t>
      </w:r>
      <w:r w:rsidRPr="00E431A5">
        <w:rPr>
          <w:sz w:val="21"/>
          <w:szCs w:val="21"/>
          <w:lang w:val="zh-CN" w:eastAsia="zh-CN"/>
        </w:rPr>
        <w:t>社区的人的问题必须得到解决。这些社区在地理位置上远离其他社区</w:t>
      </w:r>
      <w:r w:rsidRPr="00E431A5">
        <w:rPr>
          <w:sz w:val="21"/>
          <w:szCs w:val="21"/>
          <w:lang w:val="en-US" w:eastAsia="zh-CN"/>
        </w:rPr>
        <w:t>，</w:t>
      </w:r>
      <w:r w:rsidRPr="00E431A5">
        <w:rPr>
          <w:sz w:val="21"/>
          <w:szCs w:val="21"/>
          <w:lang w:val="zh-CN" w:eastAsia="zh-CN"/>
        </w:rPr>
        <w:t>而且有时</w:t>
      </w:r>
      <w:r w:rsidRPr="00E431A5">
        <w:rPr>
          <w:rFonts w:hint="eastAsia"/>
          <w:sz w:val="21"/>
          <w:szCs w:val="21"/>
          <w:lang w:val="zh-CN" w:eastAsia="zh-CN"/>
        </w:rPr>
        <w:t>被认为与世隔离</w:t>
      </w:r>
      <w:r w:rsidRPr="00E431A5">
        <w:rPr>
          <w:sz w:val="21"/>
          <w:szCs w:val="21"/>
          <w:lang w:val="zh-CN" w:eastAsia="zh-CN"/>
        </w:rPr>
        <w:t>。</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文件显示</w:t>
      </w:r>
      <w:r w:rsidRPr="00E431A5">
        <w:rPr>
          <w:sz w:val="21"/>
          <w:szCs w:val="21"/>
          <w:lang w:val="en-US" w:eastAsia="zh-CN"/>
        </w:rPr>
        <w:t>，</w:t>
      </w:r>
      <w:r w:rsidRPr="00E431A5">
        <w:rPr>
          <w:sz w:val="21"/>
          <w:szCs w:val="21"/>
          <w:lang w:val="zh-CN" w:eastAsia="zh-CN"/>
        </w:rPr>
        <w:t>来自加勒比</w:t>
      </w:r>
      <w:r w:rsidRPr="00E431A5">
        <w:rPr>
          <w:rFonts w:hint="eastAsia"/>
          <w:sz w:val="21"/>
          <w:szCs w:val="21"/>
          <w:lang w:val="zh-CN" w:eastAsia="zh-CN"/>
        </w:rPr>
        <w:t>人</w:t>
      </w:r>
      <w:r w:rsidRPr="00E431A5">
        <w:rPr>
          <w:sz w:val="21"/>
          <w:szCs w:val="21"/>
          <w:lang w:val="zh-CN" w:eastAsia="zh-CN"/>
        </w:rPr>
        <w:t>社区的人在获得平等的健康、教育和其他领域</w:t>
      </w:r>
      <w:r w:rsidRPr="00E431A5">
        <w:rPr>
          <w:rFonts w:hint="eastAsia"/>
          <w:sz w:val="21"/>
          <w:szCs w:val="21"/>
          <w:lang w:val="zh-CN" w:eastAsia="zh-CN"/>
        </w:rPr>
        <w:t>的</w:t>
      </w:r>
      <w:r w:rsidRPr="00E431A5">
        <w:rPr>
          <w:sz w:val="21"/>
          <w:szCs w:val="21"/>
          <w:lang w:val="zh-CN" w:eastAsia="zh-CN"/>
        </w:rPr>
        <w:t>机会时受到了限制</w:t>
      </w:r>
      <w:r w:rsidRPr="00E431A5">
        <w:rPr>
          <w:sz w:val="21"/>
          <w:szCs w:val="21"/>
          <w:lang w:val="en-US" w:eastAsia="zh-CN"/>
        </w:rPr>
        <w:t>，</w:t>
      </w:r>
      <w:r w:rsidRPr="00E431A5">
        <w:rPr>
          <w:sz w:val="21"/>
          <w:szCs w:val="21"/>
          <w:lang w:val="zh-CN" w:eastAsia="zh-CN"/>
        </w:rPr>
        <w:t>这使得这些人</w:t>
      </w:r>
      <w:r w:rsidRPr="00E431A5">
        <w:rPr>
          <w:rFonts w:hint="eastAsia"/>
          <w:sz w:val="21"/>
          <w:szCs w:val="21"/>
          <w:lang w:val="zh-CN" w:eastAsia="zh-CN"/>
        </w:rPr>
        <w:t>一直</w:t>
      </w:r>
      <w:r w:rsidRPr="00E431A5">
        <w:rPr>
          <w:sz w:val="21"/>
          <w:szCs w:val="21"/>
          <w:lang w:val="zh-CN" w:eastAsia="zh-CN"/>
        </w:rPr>
        <w:t>被认为是穷人。事实上</w:t>
      </w:r>
      <w:r w:rsidRPr="00E431A5">
        <w:rPr>
          <w:sz w:val="21"/>
          <w:szCs w:val="21"/>
          <w:lang w:val="en-US" w:eastAsia="zh-CN"/>
        </w:rPr>
        <w:t>，</w:t>
      </w:r>
      <w:r w:rsidRPr="00E431A5">
        <w:rPr>
          <w:sz w:val="21"/>
          <w:szCs w:val="21"/>
          <w:lang w:val="zh-CN" w:eastAsia="zh-CN"/>
        </w:rPr>
        <w:t>圣文森特和格林纳丁斯</w:t>
      </w:r>
      <w:r w:rsidRPr="00E431A5">
        <w:rPr>
          <w:rFonts w:hint="eastAsia"/>
          <w:sz w:val="21"/>
          <w:szCs w:val="21"/>
          <w:lang w:val="zh-CN" w:eastAsia="zh-CN"/>
        </w:rPr>
        <w:t>《</w:t>
      </w:r>
      <w:r w:rsidRPr="00E431A5">
        <w:rPr>
          <w:sz w:val="21"/>
          <w:szCs w:val="21"/>
          <w:lang w:val="zh-CN" w:eastAsia="zh-CN"/>
        </w:rPr>
        <w:t>贫</w:t>
      </w:r>
      <w:r w:rsidRPr="00E431A5">
        <w:rPr>
          <w:rFonts w:hint="eastAsia"/>
          <w:sz w:val="21"/>
          <w:szCs w:val="21"/>
          <w:lang w:val="zh-CN" w:eastAsia="zh-CN"/>
        </w:rPr>
        <w:t>穷</w:t>
      </w:r>
      <w:r w:rsidRPr="00E431A5">
        <w:rPr>
          <w:sz w:val="21"/>
          <w:szCs w:val="21"/>
          <w:lang w:val="zh-CN" w:eastAsia="zh-CN"/>
        </w:rPr>
        <w:t>评估报告</w:t>
      </w:r>
      <w:r w:rsidRPr="00E431A5">
        <w:rPr>
          <w:rFonts w:hint="eastAsia"/>
          <w:sz w:val="21"/>
          <w:szCs w:val="21"/>
          <w:lang w:val="zh-CN" w:eastAsia="zh-CN"/>
        </w:rPr>
        <w:t>》</w:t>
      </w:r>
      <w:r w:rsidRPr="00E431A5">
        <w:rPr>
          <w:sz w:val="21"/>
          <w:szCs w:val="21"/>
          <w:lang w:val="zh-CN" w:eastAsia="zh-CN"/>
        </w:rPr>
        <w:t>确认加勒比人社区为国内最贫困社区。据</w:t>
      </w:r>
      <w:r w:rsidRPr="00E431A5">
        <w:rPr>
          <w:sz w:val="21"/>
          <w:szCs w:val="21"/>
          <w:lang w:val="en-US" w:eastAsia="zh-CN"/>
        </w:rPr>
        <w:t>2001</w:t>
      </w:r>
      <w:r w:rsidRPr="00E431A5">
        <w:rPr>
          <w:sz w:val="21"/>
          <w:szCs w:val="21"/>
          <w:lang w:val="zh-CN" w:eastAsia="zh-CN"/>
        </w:rPr>
        <w:t>年人口普查</w:t>
      </w:r>
      <w:r w:rsidRPr="00E431A5">
        <w:rPr>
          <w:sz w:val="21"/>
          <w:szCs w:val="21"/>
          <w:lang w:val="en-US" w:eastAsia="zh-CN"/>
        </w:rPr>
        <w:t>，</w:t>
      </w:r>
      <w:r w:rsidRPr="00E431A5">
        <w:rPr>
          <w:rFonts w:hint="eastAsia"/>
          <w:sz w:val="21"/>
          <w:szCs w:val="21"/>
          <w:lang w:val="en-US" w:eastAsia="zh-CN"/>
        </w:rPr>
        <w:t>“</w:t>
      </w:r>
      <w:r w:rsidRPr="00E431A5">
        <w:rPr>
          <w:sz w:val="21"/>
          <w:szCs w:val="21"/>
          <w:lang w:val="zh-CN" w:eastAsia="zh-CN"/>
        </w:rPr>
        <w:t>据报告</w:t>
      </w:r>
      <w:r w:rsidRPr="00E431A5">
        <w:rPr>
          <w:sz w:val="21"/>
          <w:szCs w:val="21"/>
          <w:lang w:val="en-US" w:eastAsia="zh-CN"/>
        </w:rPr>
        <w:t>，</w:t>
      </w:r>
      <w:r w:rsidRPr="00E431A5">
        <w:rPr>
          <w:sz w:val="21"/>
          <w:szCs w:val="21"/>
          <w:lang w:val="zh-CN" w:eastAsia="zh-CN"/>
        </w:rPr>
        <w:t>失业率最高的地区为珊迪湾</w:t>
      </w:r>
      <w:r w:rsidRPr="00E431A5">
        <w:rPr>
          <w:sz w:val="21"/>
          <w:szCs w:val="21"/>
          <w:lang w:val="en-US" w:eastAsia="zh-CN"/>
        </w:rPr>
        <w:t>，</w:t>
      </w:r>
      <w:r w:rsidRPr="00E431A5">
        <w:rPr>
          <w:rStyle w:val="FootnoteReference"/>
          <w:szCs w:val="21"/>
        </w:rPr>
        <w:footnoteReference w:id="14"/>
      </w:r>
      <w:r w:rsidRPr="00E431A5">
        <w:rPr>
          <w:sz w:val="21"/>
          <w:szCs w:val="21"/>
          <w:lang w:val="zh-CN" w:eastAsia="zh-CN"/>
        </w:rPr>
        <w:t>当地失业率自</w:t>
      </w:r>
      <w:r w:rsidRPr="00E431A5">
        <w:rPr>
          <w:sz w:val="21"/>
          <w:szCs w:val="21"/>
          <w:lang w:val="en-US" w:eastAsia="zh-CN"/>
        </w:rPr>
        <w:t>1980</w:t>
      </w:r>
      <w:r w:rsidRPr="00E431A5">
        <w:rPr>
          <w:sz w:val="21"/>
          <w:szCs w:val="21"/>
          <w:lang w:val="zh-CN" w:eastAsia="zh-CN"/>
        </w:rPr>
        <w:t>年以来一直在上升</w:t>
      </w:r>
      <w:r>
        <w:rPr>
          <w:rFonts w:hint="eastAsia"/>
          <w:sz w:val="21"/>
          <w:szCs w:val="21"/>
          <w:lang w:val="zh-CN" w:eastAsia="zh-CN"/>
        </w:rPr>
        <w:t>”</w:t>
      </w:r>
      <w:r w:rsidRPr="00E431A5">
        <w:rPr>
          <w:sz w:val="21"/>
          <w:szCs w:val="21"/>
          <w:lang w:val="zh-CN" w:eastAsia="zh-CN"/>
        </w:rPr>
        <w:t>。</w:t>
      </w:r>
      <w:r w:rsidRPr="00E431A5">
        <w:rPr>
          <w:rStyle w:val="FootnoteReference"/>
          <w:szCs w:val="21"/>
        </w:rPr>
        <w:footnoteReference w:id="15"/>
      </w:r>
      <w:r w:rsidRPr="00E431A5">
        <w:rPr>
          <w:sz w:val="21"/>
          <w:szCs w:val="21"/>
          <w:lang w:val="zh-CN" w:eastAsia="zh-CN"/>
        </w:rPr>
        <w:t>数据表明</w:t>
      </w:r>
      <w:r w:rsidRPr="00E431A5">
        <w:rPr>
          <w:sz w:val="21"/>
          <w:szCs w:val="21"/>
          <w:lang w:val="en-US" w:eastAsia="zh-CN"/>
        </w:rPr>
        <w:t>，</w:t>
      </w:r>
      <w:r w:rsidRPr="00E431A5">
        <w:rPr>
          <w:sz w:val="21"/>
          <w:szCs w:val="21"/>
          <w:lang w:val="zh-CN" w:eastAsia="zh-CN"/>
        </w:rPr>
        <w:t>加勒比人是珊迪湾的主要</w:t>
      </w:r>
      <w:r w:rsidRPr="00E431A5">
        <w:rPr>
          <w:rFonts w:hint="eastAsia"/>
          <w:sz w:val="21"/>
          <w:szCs w:val="21"/>
          <w:lang w:val="zh-CN" w:eastAsia="zh-CN"/>
        </w:rPr>
        <w:t>种族群体</w:t>
      </w:r>
      <w:r w:rsidRPr="00E431A5">
        <w:rPr>
          <w:sz w:val="21"/>
          <w:szCs w:val="21"/>
          <w:lang w:val="en-US" w:eastAsia="zh-CN"/>
        </w:rPr>
        <w:t>（</w:t>
      </w:r>
      <w:r w:rsidRPr="00E431A5">
        <w:rPr>
          <w:sz w:val="21"/>
          <w:szCs w:val="21"/>
          <w:lang w:val="en-US" w:eastAsia="zh-CN"/>
        </w:rPr>
        <w:t>58.5%</w:t>
      </w:r>
      <w:r w:rsidRPr="00E431A5">
        <w:rPr>
          <w:sz w:val="21"/>
          <w:szCs w:val="21"/>
          <w:lang w:val="en-US" w:eastAsia="zh-CN"/>
        </w:rPr>
        <w:t>）</w:t>
      </w:r>
      <w:r w:rsidRPr="00E431A5">
        <w:rPr>
          <w:sz w:val="21"/>
          <w:szCs w:val="21"/>
          <w:lang w:val="zh-CN" w:eastAsia="zh-CN"/>
        </w:rPr>
        <w:t>。不能回避贫</w:t>
      </w:r>
      <w:r w:rsidRPr="00E431A5">
        <w:rPr>
          <w:rFonts w:hint="eastAsia"/>
          <w:sz w:val="21"/>
          <w:szCs w:val="21"/>
          <w:lang w:val="zh-CN" w:eastAsia="zh-CN"/>
        </w:rPr>
        <w:t>穷</w:t>
      </w:r>
      <w:r w:rsidRPr="00E431A5">
        <w:rPr>
          <w:sz w:val="21"/>
          <w:szCs w:val="21"/>
          <w:lang w:val="zh-CN" w:eastAsia="zh-CN"/>
        </w:rPr>
        <w:t>与</w:t>
      </w:r>
      <w:r w:rsidRPr="00E431A5">
        <w:rPr>
          <w:rFonts w:hint="eastAsia"/>
          <w:sz w:val="21"/>
          <w:szCs w:val="21"/>
          <w:lang w:val="zh-CN" w:eastAsia="zh-CN"/>
        </w:rPr>
        <w:t>性别平等</w:t>
      </w:r>
      <w:r w:rsidRPr="00E431A5">
        <w:rPr>
          <w:sz w:val="21"/>
          <w:szCs w:val="21"/>
          <w:lang w:val="zh-CN" w:eastAsia="zh-CN"/>
        </w:rPr>
        <w:t>之间的关联。在一个群体遭受贫</w:t>
      </w:r>
      <w:r w:rsidRPr="00E431A5">
        <w:rPr>
          <w:rFonts w:hint="eastAsia"/>
          <w:sz w:val="21"/>
          <w:szCs w:val="21"/>
          <w:lang w:val="zh-CN" w:eastAsia="zh-CN"/>
        </w:rPr>
        <w:t>穷之苦</w:t>
      </w:r>
      <w:r w:rsidRPr="00E431A5">
        <w:rPr>
          <w:sz w:val="21"/>
          <w:szCs w:val="21"/>
          <w:lang w:val="zh-CN" w:eastAsia="zh-CN"/>
        </w:rPr>
        <w:t>的情况下</w:t>
      </w:r>
      <w:r w:rsidRPr="00E431A5">
        <w:rPr>
          <w:sz w:val="21"/>
          <w:szCs w:val="21"/>
          <w:lang w:val="en-US" w:eastAsia="zh-CN"/>
        </w:rPr>
        <w:t>，</w:t>
      </w:r>
      <w:r w:rsidRPr="00E431A5">
        <w:rPr>
          <w:sz w:val="21"/>
          <w:szCs w:val="21"/>
          <w:lang w:val="zh-CN" w:eastAsia="zh-CN"/>
        </w:rPr>
        <w:t>妇女和儿童将是最为脆弱的。在这种情况下</w:t>
      </w:r>
      <w:r w:rsidRPr="00E431A5">
        <w:rPr>
          <w:sz w:val="21"/>
          <w:szCs w:val="21"/>
          <w:lang w:val="en-US" w:eastAsia="zh-CN"/>
        </w:rPr>
        <w:t>，</w:t>
      </w:r>
      <w:r w:rsidRPr="00E431A5">
        <w:rPr>
          <w:sz w:val="21"/>
          <w:szCs w:val="21"/>
          <w:lang w:val="zh-CN" w:eastAsia="zh-CN"/>
        </w:rPr>
        <w:t>发现妇女面临特殊的问题</w:t>
      </w:r>
      <w:r w:rsidRPr="00E431A5">
        <w:rPr>
          <w:sz w:val="21"/>
          <w:szCs w:val="21"/>
          <w:lang w:val="en-US" w:eastAsia="zh-CN"/>
        </w:rPr>
        <w:t>：</w:t>
      </w:r>
      <w:r w:rsidRPr="00E431A5">
        <w:rPr>
          <w:rFonts w:hint="eastAsia"/>
          <w:sz w:val="21"/>
          <w:szCs w:val="21"/>
          <w:lang w:val="en-US" w:eastAsia="zh-CN"/>
        </w:rPr>
        <w:t>“</w:t>
      </w:r>
      <w:r w:rsidRPr="00E431A5">
        <w:rPr>
          <w:sz w:val="21"/>
          <w:szCs w:val="21"/>
          <w:lang w:val="zh-CN" w:eastAsia="zh-CN"/>
        </w:rPr>
        <w:t>在就业中普遍存在性别</w:t>
      </w:r>
      <w:r w:rsidRPr="00E431A5">
        <w:rPr>
          <w:rFonts w:hint="eastAsia"/>
          <w:sz w:val="21"/>
          <w:szCs w:val="21"/>
          <w:lang w:val="zh-CN" w:eastAsia="zh-CN"/>
        </w:rPr>
        <w:t>隔离</w:t>
      </w:r>
      <w:r w:rsidRPr="00E431A5">
        <w:rPr>
          <w:sz w:val="21"/>
          <w:szCs w:val="21"/>
          <w:lang w:val="en-US" w:eastAsia="zh-CN"/>
        </w:rPr>
        <w:t>，</w:t>
      </w:r>
      <w:r w:rsidRPr="00E431A5">
        <w:rPr>
          <w:sz w:val="21"/>
          <w:szCs w:val="21"/>
          <w:lang w:val="zh-CN" w:eastAsia="zh-CN"/>
        </w:rPr>
        <w:t>无</w:t>
      </w:r>
      <w:r w:rsidRPr="00E431A5">
        <w:rPr>
          <w:rFonts w:hint="eastAsia"/>
          <w:sz w:val="21"/>
          <w:szCs w:val="21"/>
          <w:lang w:val="zh-CN" w:eastAsia="zh-CN"/>
        </w:rPr>
        <w:t>工资</w:t>
      </w:r>
      <w:r w:rsidRPr="00E431A5">
        <w:rPr>
          <w:sz w:val="21"/>
          <w:szCs w:val="21"/>
          <w:lang w:val="zh-CN" w:eastAsia="zh-CN"/>
        </w:rPr>
        <w:t>收入的工作机会变少</w:t>
      </w:r>
      <w:r w:rsidRPr="00E431A5">
        <w:rPr>
          <w:sz w:val="21"/>
          <w:szCs w:val="21"/>
          <w:lang w:val="en-US" w:eastAsia="zh-CN"/>
        </w:rPr>
        <w:t>，</w:t>
      </w:r>
      <w:r w:rsidRPr="00E431A5">
        <w:rPr>
          <w:sz w:val="21"/>
          <w:szCs w:val="21"/>
          <w:lang w:val="zh-CN" w:eastAsia="zh-CN"/>
        </w:rPr>
        <w:t>以及不能获得</w:t>
      </w:r>
      <w:r w:rsidRPr="00E431A5">
        <w:rPr>
          <w:rFonts w:hint="eastAsia"/>
          <w:sz w:val="21"/>
          <w:szCs w:val="21"/>
          <w:lang w:val="zh-CN" w:eastAsia="zh-CN"/>
        </w:rPr>
        <w:t>托儿所</w:t>
      </w:r>
      <w:r w:rsidRPr="00E431A5">
        <w:rPr>
          <w:sz w:val="21"/>
          <w:szCs w:val="21"/>
          <w:lang w:val="zh-CN" w:eastAsia="zh-CN"/>
        </w:rPr>
        <w:t>设施。更多的妇女到社会福利部寻求公共援助。</w:t>
      </w:r>
      <w:r w:rsidRPr="00E431A5">
        <w:rPr>
          <w:rStyle w:val="FootnoteReference"/>
          <w:szCs w:val="21"/>
        </w:rPr>
        <w:footnoteReference w:id="16"/>
      </w:r>
      <w:r>
        <w:rPr>
          <w:rFonts w:hint="eastAsia"/>
          <w:sz w:val="21"/>
          <w:szCs w:val="21"/>
          <w:lang w:val="zh-CN" w:eastAsia="zh-CN"/>
        </w:rPr>
        <w:t>”</w:t>
      </w:r>
    </w:p>
    <w:p w:rsidR="000E4723" w:rsidRPr="00E431A5" w:rsidRDefault="000E4723" w:rsidP="00613368">
      <w:pPr>
        <w:pStyle w:val="H1G"/>
        <w:spacing w:before="0" w:after="140" w:line="320" w:lineRule="exact"/>
        <w:ind w:left="1264" w:right="1264"/>
        <w:rPr>
          <w:rFonts w:eastAsia="SimHei"/>
          <w:b w:val="0"/>
          <w:szCs w:val="24"/>
          <w:lang w:eastAsia="zh-CN"/>
        </w:rPr>
      </w:pPr>
      <w:bookmarkStart w:id="36" w:name="OLE_LINK5"/>
      <w:r w:rsidRPr="00E431A5">
        <w:rPr>
          <w:rFonts w:eastAsia="SimHei"/>
          <w:b w:val="0"/>
          <w:szCs w:val="24"/>
          <w:lang w:eastAsia="zh-CN"/>
        </w:rPr>
        <w:tab/>
      </w:r>
      <w:r w:rsidRPr="00E431A5">
        <w:rPr>
          <w:rFonts w:eastAsia="SimHei"/>
          <w:b w:val="0"/>
          <w:szCs w:val="24"/>
          <w:lang w:eastAsia="zh-CN"/>
        </w:rPr>
        <w:tab/>
      </w:r>
      <w:r w:rsidRPr="00E431A5">
        <w:rPr>
          <w:rFonts w:eastAsia="SimHei"/>
          <w:b w:val="0"/>
          <w:szCs w:val="24"/>
          <w:lang w:eastAsia="zh-CN"/>
        </w:rPr>
        <w:t>第</w:t>
      </w:r>
      <w:r>
        <w:rPr>
          <w:rFonts w:eastAsia="SimHei" w:hint="eastAsia"/>
          <w:b w:val="0"/>
          <w:szCs w:val="24"/>
          <w:lang w:eastAsia="zh-CN"/>
        </w:rPr>
        <w:t>15</w:t>
      </w:r>
      <w:r w:rsidRPr="00E431A5">
        <w:rPr>
          <w:rFonts w:eastAsia="SimHei"/>
          <w:b w:val="0"/>
          <w:szCs w:val="24"/>
          <w:lang w:eastAsia="zh-CN"/>
        </w:rPr>
        <w:t>条：妇女在法律面前的平等</w:t>
      </w:r>
    </w:p>
    <w:bookmarkEnd w:id="36"/>
    <w:p w:rsidR="000E4723" w:rsidRPr="00E431A5" w:rsidRDefault="000E4723" w:rsidP="00613368">
      <w:pPr>
        <w:pStyle w:val="SingleTxtG"/>
        <w:spacing w:after="140" w:line="320" w:lineRule="exact"/>
        <w:ind w:left="1264" w:right="1264"/>
        <w:rPr>
          <w:sz w:val="21"/>
          <w:szCs w:val="21"/>
          <w:lang w:eastAsia="zh-CN"/>
        </w:rPr>
      </w:pPr>
      <w:r w:rsidRPr="00E431A5">
        <w:rPr>
          <w:rFonts w:eastAsia="KaiTi_GB2312"/>
          <w:b/>
          <w:sz w:val="21"/>
          <w:szCs w:val="21"/>
          <w:lang w:val="zh-CN" w:eastAsia="zh-CN"/>
        </w:rPr>
        <w:t>缔约各国应给予男女在法律面前平等的地位。</w:t>
      </w:r>
    </w:p>
    <w:p w:rsidR="000E4723" w:rsidRPr="00E431A5" w:rsidRDefault="000E4723" w:rsidP="00613368">
      <w:pPr>
        <w:pStyle w:val="SingleTxtG"/>
        <w:spacing w:after="140" w:line="320" w:lineRule="exact"/>
        <w:ind w:left="1264" w:right="1264"/>
        <w:rPr>
          <w:sz w:val="21"/>
          <w:szCs w:val="21"/>
          <w:lang w:eastAsia="zh-CN"/>
        </w:rPr>
      </w:pPr>
      <w:r w:rsidRPr="00E431A5">
        <w:rPr>
          <w:rFonts w:eastAsia="KaiTi_GB2312"/>
          <w:b/>
          <w:sz w:val="21"/>
          <w:szCs w:val="21"/>
          <w:lang w:val="zh-CN" w:eastAsia="zh-CN"/>
        </w:rPr>
        <w:t>缔约各国应在公民事务上</w:t>
      </w:r>
      <w:r w:rsidRPr="00E431A5">
        <w:rPr>
          <w:rFonts w:eastAsia="KaiTi_GB2312"/>
          <w:b/>
          <w:sz w:val="21"/>
          <w:szCs w:val="21"/>
          <w:lang w:eastAsia="zh-CN"/>
        </w:rPr>
        <w:t>，</w:t>
      </w:r>
      <w:r w:rsidRPr="00E431A5">
        <w:rPr>
          <w:rFonts w:eastAsia="KaiTi_GB2312"/>
          <w:b/>
          <w:sz w:val="21"/>
          <w:szCs w:val="21"/>
          <w:lang w:val="zh-CN" w:eastAsia="zh-CN"/>
        </w:rPr>
        <w:t>给予妇女与男子同等的法律行为能力</w:t>
      </w:r>
      <w:r w:rsidRPr="00E431A5">
        <w:rPr>
          <w:rFonts w:eastAsia="KaiTi_GB2312"/>
          <w:b/>
          <w:sz w:val="21"/>
          <w:szCs w:val="21"/>
          <w:lang w:eastAsia="zh-CN"/>
        </w:rPr>
        <w:t>，</w:t>
      </w:r>
      <w:r w:rsidRPr="00E431A5">
        <w:rPr>
          <w:rFonts w:eastAsia="KaiTi_GB2312"/>
          <w:b/>
          <w:sz w:val="21"/>
          <w:szCs w:val="21"/>
          <w:lang w:val="zh-CN" w:eastAsia="zh-CN"/>
        </w:rPr>
        <w:t>以及行使这种行为能力的相同机会。特别应给予妇女签订合同和管理财产的平等权利</w:t>
      </w:r>
      <w:r w:rsidRPr="00E431A5">
        <w:rPr>
          <w:rFonts w:eastAsia="KaiTi_GB2312"/>
          <w:b/>
          <w:sz w:val="21"/>
          <w:szCs w:val="21"/>
          <w:lang w:val="en-US" w:eastAsia="zh-CN"/>
        </w:rPr>
        <w:t>，</w:t>
      </w:r>
      <w:r w:rsidRPr="00E431A5">
        <w:rPr>
          <w:rFonts w:eastAsia="KaiTi_GB2312"/>
          <w:b/>
          <w:sz w:val="21"/>
          <w:szCs w:val="21"/>
          <w:lang w:val="zh-CN" w:eastAsia="zh-CN"/>
        </w:rPr>
        <w:t>并在法院和法庭诉讼的各个阶段给予平等待遇。</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缔约各国同意</w:t>
      </w:r>
      <w:r w:rsidRPr="00E431A5">
        <w:rPr>
          <w:rFonts w:eastAsia="KaiTi_GB2312"/>
          <w:b/>
          <w:sz w:val="21"/>
          <w:szCs w:val="21"/>
          <w:lang w:val="en-US" w:eastAsia="zh-CN"/>
        </w:rPr>
        <w:t>，</w:t>
      </w:r>
      <w:r w:rsidRPr="00E431A5">
        <w:rPr>
          <w:rFonts w:eastAsia="KaiTi_GB2312"/>
          <w:b/>
          <w:sz w:val="21"/>
          <w:szCs w:val="21"/>
          <w:lang w:val="zh-CN" w:eastAsia="zh-CN"/>
        </w:rPr>
        <w:t>旨在限制妇女法律行为能力的所有合同和其他任何具有法律效力的私人文书</w:t>
      </w:r>
      <w:r w:rsidRPr="00E431A5">
        <w:rPr>
          <w:rFonts w:eastAsia="KaiTi_GB2312"/>
          <w:b/>
          <w:sz w:val="21"/>
          <w:szCs w:val="21"/>
          <w:lang w:val="en-US" w:eastAsia="zh-CN"/>
        </w:rPr>
        <w:t>，</w:t>
      </w:r>
      <w:r w:rsidRPr="00E431A5">
        <w:rPr>
          <w:rFonts w:eastAsia="KaiTi_GB2312"/>
          <w:b/>
          <w:sz w:val="21"/>
          <w:szCs w:val="21"/>
          <w:lang w:val="zh-CN" w:eastAsia="zh-CN"/>
        </w:rPr>
        <w:t>应一律视为无效。</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缔约各国在有关人身移动和自由择居的法律方面</w:t>
      </w:r>
      <w:r w:rsidRPr="00E431A5">
        <w:rPr>
          <w:rFonts w:eastAsia="KaiTi_GB2312"/>
          <w:b/>
          <w:sz w:val="21"/>
          <w:szCs w:val="21"/>
          <w:lang w:eastAsia="zh-CN"/>
        </w:rPr>
        <w:t>，</w:t>
      </w:r>
      <w:r w:rsidRPr="00E431A5">
        <w:rPr>
          <w:rFonts w:eastAsia="KaiTi_GB2312"/>
          <w:b/>
          <w:sz w:val="21"/>
          <w:szCs w:val="21"/>
          <w:lang w:val="zh-CN" w:eastAsia="zh-CN"/>
        </w:rPr>
        <w:t>应给予男女相同的权利。</w:t>
      </w:r>
    </w:p>
    <w:p w:rsidR="000E4723" w:rsidRPr="00503A0D" w:rsidRDefault="000E4723" w:rsidP="00613368">
      <w:pPr>
        <w:pStyle w:val="H1G"/>
        <w:keepNext w:val="0"/>
        <w:keepLines w:val="0"/>
        <w:widowControl w:val="0"/>
        <w:snapToGrid w:val="0"/>
        <w:spacing w:before="0" w:after="140" w:line="320"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考虑了第</w:t>
      </w:r>
      <w:r w:rsidRPr="00503A0D">
        <w:rPr>
          <w:rFonts w:eastAsia="SimHei"/>
          <w:b w:val="0"/>
          <w:szCs w:val="24"/>
          <w:lang w:eastAsia="zh-CN"/>
        </w:rPr>
        <w:t>21</w:t>
      </w:r>
      <w:r>
        <w:rPr>
          <w:rFonts w:eastAsia="SimHei"/>
          <w:b w:val="0"/>
          <w:szCs w:val="24"/>
          <w:lang w:eastAsia="zh-CN"/>
        </w:rPr>
        <w:t>号一般性建议</w:t>
      </w:r>
    </w:p>
    <w:p w:rsidR="000E4723" w:rsidRPr="008D3B5D" w:rsidRDefault="000E4723" w:rsidP="00613368">
      <w:pPr>
        <w:pStyle w:val="SingleTxtG"/>
        <w:spacing w:after="140" w:line="320" w:lineRule="exact"/>
        <w:ind w:left="1264" w:right="1264"/>
        <w:rPr>
          <w:spacing w:val="-4"/>
          <w:sz w:val="21"/>
          <w:szCs w:val="21"/>
          <w:lang w:eastAsia="zh-CN"/>
        </w:rPr>
      </w:pPr>
      <w:r w:rsidRPr="008D3B5D">
        <w:rPr>
          <w:rFonts w:hint="eastAsia"/>
          <w:spacing w:val="-4"/>
          <w:sz w:val="21"/>
          <w:szCs w:val="21"/>
          <w:lang w:val="zh-CN" w:eastAsia="zh-CN"/>
        </w:rPr>
        <w:t>总体而言</w:t>
      </w:r>
      <w:r w:rsidRPr="008D3B5D">
        <w:rPr>
          <w:spacing w:val="-4"/>
          <w:sz w:val="21"/>
          <w:szCs w:val="21"/>
          <w:lang w:eastAsia="zh-CN"/>
        </w:rPr>
        <w:t>，</w:t>
      </w:r>
      <w:r w:rsidRPr="008D3B5D">
        <w:rPr>
          <w:spacing w:val="-4"/>
          <w:sz w:val="21"/>
          <w:szCs w:val="21"/>
          <w:lang w:val="zh-CN" w:eastAsia="zh-CN"/>
        </w:rPr>
        <w:t>圣文森特和格林纳丁斯的妇女在法律面前继续与男子一样享有平等权利。</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en-US" w:eastAsia="zh-CN"/>
        </w:rPr>
        <w:t>尽管《宪法》第</w:t>
      </w:r>
      <w:r w:rsidRPr="00E431A5">
        <w:rPr>
          <w:rFonts w:hint="eastAsia"/>
          <w:sz w:val="21"/>
          <w:szCs w:val="21"/>
          <w:lang w:val="en-US" w:eastAsia="zh-CN"/>
        </w:rPr>
        <w:t>13</w:t>
      </w:r>
      <w:r w:rsidRPr="00E431A5">
        <w:rPr>
          <w:sz w:val="21"/>
          <w:szCs w:val="21"/>
          <w:lang w:val="en-US" w:eastAsia="zh-CN"/>
        </w:rPr>
        <w:t>条保障了妇女在法律面前的平等，但是仍然有些要素破坏了这一原则。</w:t>
      </w:r>
      <w:r w:rsidRPr="00E431A5">
        <w:rPr>
          <w:sz w:val="21"/>
          <w:szCs w:val="21"/>
          <w:lang w:eastAsia="zh-CN"/>
        </w:rPr>
        <w:t>法律中仍然存在</w:t>
      </w:r>
      <w:r w:rsidRPr="00E431A5">
        <w:rPr>
          <w:rFonts w:hint="eastAsia"/>
          <w:sz w:val="21"/>
          <w:szCs w:val="21"/>
          <w:lang w:eastAsia="zh-CN"/>
        </w:rPr>
        <w:t>与</w:t>
      </w:r>
      <w:r w:rsidRPr="00E431A5">
        <w:rPr>
          <w:sz w:val="21"/>
          <w:szCs w:val="21"/>
          <w:lang w:eastAsia="zh-CN"/>
        </w:rPr>
        <w:t>非婚姻</w:t>
      </w:r>
      <w:r w:rsidRPr="00E431A5">
        <w:rPr>
          <w:rFonts w:hint="eastAsia"/>
          <w:sz w:val="21"/>
          <w:szCs w:val="21"/>
          <w:lang w:eastAsia="zh-CN"/>
        </w:rPr>
        <w:t>同居</w:t>
      </w:r>
      <w:r w:rsidRPr="00E431A5">
        <w:rPr>
          <w:sz w:val="21"/>
          <w:szCs w:val="21"/>
          <w:lang w:eastAsia="zh-CN"/>
        </w:rPr>
        <w:t>关系中的妇女</w:t>
      </w:r>
      <w:r w:rsidRPr="00E431A5">
        <w:rPr>
          <w:rFonts w:hint="eastAsia"/>
          <w:sz w:val="21"/>
          <w:szCs w:val="21"/>
          <w:lang w:eastAsia="zh-CN"/>
        </w:rPr>
        <w:t>的权利有关的不规则</w:t>
      </w:r>
      <w:r w:rsidRPr="00E431A5">
        <w:rPr>
          <w:sz w:val="21"/>
          <w:szCs w:val="21"/>
          <w:lang w:eastAsia="zh-CN"/>
        </w:rPr>
        <w:t>情况。这些</w:t>
      </w:r>
      <w:r w:rsidRPr="00E431A5">
        <w:rPr>
          <w:rFonts w:hint="eastAsia"/>
          <w:sz w:val="21"/>
          <w:szCs w:val="21"/>
          <w:lang w:eastAsia="zh-CN"/>
        </w:rPr>
        <w:t>同居</w:t>
      </w:r>
      <w:r w:rsidRPr="00E431A5">
        <w:rPr>
          <w:sz w:val="21"/>
          <w:szCs w:val="21"/>
          <w:lang w:eastAsia="zh-CN"/>
        </w:rPr>
        <w:t>关系占现有</w:t>
      </w:r>
      <w:r w:rsidRPr="00E431A5">
        <w:rPr>
          <w:rFonts w:hint="eastAsia"/>
          <w:sz w:val="21"/>
          <w:szCs w:val="21"/>
          <w:lang w:eastAsia="zh-CN"/>
        </w:rPr>
        <w:t>同居</w:t>
      </w:r>
      <w:r w:rsidRPr="00E431A5">
        <w:rPr>
          <w:sz w:val="21"/>
          <w:szCs w:val="21"/>
          <w:lang w:eastAsia="zh-CN"/>
        </w:rPr>
        <w:t>关系的</w:t>
      </w:r>
      <w:r w:rsidRPr="00E431A5">
        <w:rPr>
          <w:sz w:val="21"/>
          <w:szCs w:val="21"/>
          <w:lang w:val="en-US" w:eastAsia="zh-CN"/>
        </w:rPr>
        <w:t>50%</w:t>
      </w:r>
      <w:r w:rsidRPr="00E431A5">
        <w:rPr>
          <w:sz w:val="21"/>
          <w:szCs w:val="21"/>
          <w:lang w:val="en-US" w:eastAsia="zh-CN"/>
        </w:rPr>
        <w:t>以上。</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歧视性条款与她们没有能力像已婚妇女那样向法院争取平等保护和福利有关</w:t>
      </w:r>
      <w:r w:rsidRPr="00E431A5">
        <w:rPr>
          <w:sz w:val="21"/>
          <w:szCs w:val="21"/>
          <w:lang w:eastAsia="zh-CN"/>
        </w:rPr>
        <w:t>，</w:t>
      </w:r>
      <w:r w:rsidRPr="00E431A5">
        <w:rPr>
          <w:sz w:val="21"/>
          <w:szCs w:val="21"/>
          <w:lang w:val="zh-CN" w:eastAsia="zh-CN"/>
        </w:rPr>
        <w:t>特别是在这类关系破裂后涉及到她们的财政权和财产权的情况下。现有法律仅对已婚</w:t>
      </w:r>
      <w:r w:rsidRPr="00E431A5">
        <w:rPr>
          <w:rFonts w:hint="eastAsia"/>
          <w:sz w:val="21"/>
          <w:szCs w:val="21"/>
          <w:lang w:val="zh-CN" w:eastAsia="zh-CN"/>
        </w:rPr>
        <w:t>者</w:t>
      </w:r>
      <w:r w:rsidRPr="00E431A5">
        <w:rPr>
          <w:sz w:val="21"/>
          <w:szCs w:val="21"/>
          <w:lang w:val="zh-CN" w:eastAsia="zh-CN"/>
        </w:rPr>
        <w:t>的情况</w:t>
      </w:r>
      <w:r w:rsidRPr="00E431A5">
        <w:rPr>
          <w:rFonts w:hint="eastAsia"/>
          <w:sz w:val="21"/>
          <w:szCs w:val="21"/>
          <w:lang w:val="zh-CN" w:eastAsia="zh-CN"/>
        </w:rPr>
        <w:t>做</w:t>
      </w:r>
      <w:r w:rsidRPr="00E431A5">
        <w:rPr>
          <w:sz w:val="21"/>
          <w:szCs w:val="21"/>
          <w:lang w:val="zh-CN" w:eastAsia="zh-CN"/>
        </w:rPr>
        <w:t>出了规定。</w:t>
      </w:r>
      <w:r w:rsidRPr="00E431A5">
        <w:rPr>
          <w:sz w:val="21"/>
          <w:szCs w:val="21"/>
          <w:lang w:val="en-US" w:eastAsia="zh-CN"/>
        </w:rPr>
        <w:tab/>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与夫妻财产和离婚后分割这类财产有关的情况造成了对圣文森特和格林纳丁斯妇女的歧视。从事家务工作或在经济上贡献较少但在抚养子女和承担家务上贡献较多的妇女</w:t>
      </w:r>
      <w:r w:rsidRPr="00E431A5">
        <w:rPr>
          <w:sz w:val="21"/>
          <w:szCs w:val="21"/>
          <w:lang w:val="en-US" w:eastAsia="zh-CN"/>
        </w:rPr>
        <w:t>，</w:t>
      </w:r>
      <w:r w:rsidRPr="00E431A5">
        <w:rPr>
          <w:sz w:val="21"/>
          <w:szCs w:val="21"/>
          <w:lang w:val="zh-CN" w:eastAsia="zh-CN"/>
        </w:rPr>
        <w:t>经常在婚后</w:t>
      </w:r>
      <w:r w:rsidRPr="00E431A5">
        <w:rPr>
          <w:rFonts w:hint="eastAsia"/>
          <w:sz w:val="21"/>
          <w:szCs w:val="21"/>
          <w:lang w:val="zh-CN" w:eastAsia="zh-CN"/>
        </w:rPr>
        <w:t>所得</w:t>
      </w:r>
      <w:r w:rsidRPr="00E431A5">
        <w:rPr>
          <w:sz w:val="21"/>
          <w:szCs w:val="21"/>
          <w:lang w:val="zh-CN" w:eastAsia="zh-CN"/>
        </w:rPr>
        <w:t>中获得较少份额。处于这种境况中的妇女恐惧或不愿</w:t>
      </w:r>
      <w:r w:rsidRPr="00E431A5">
        <w:rPr>
          <w:rFonts w:hint="eastAsia"/>
          <w:sz w:val="21"/>
          <w:szCs w:val="21"/>
          <w:lang w:val="zh-CN" w:eastAsia="zh-CN"/>
        </w:rPr>
        <w:t>解除</w:t>
      </w:r>
      <w:r w:rsidRPr="00E431A5">
        <w:rPr>
          <w:sz w:val="21"/>
          <w:szCs w:val="21"/>
          <w:lang w:val="zh-CN" w:eastAsia="zh-CN"/>
        </w:rPr>
        <w:t>虐待关系</w:t>
      </w:r>
      <w:r w:rsidRPr="00E431A5">
        <w:rPr>
          <w:sz w:val="21"/>
          <w:szCs w:val="21"/>
          <w:lang w:val="en-US" w:eastAsia="zh-CN"/>
        </w:rPr>
        <w:t>，</w:t>
      </w:r>
      <w:r w:rsidRPr="00E431A5">
        <w:rPr>
          <w:sz w:val="21"/>
          <w:szCs w:val="21"/>
          <w:lang w:val="zh-CN" w:eastAsia="zh-CN"/>
        </w:rPr>
        <w:t>因此歧视情况继续存在。</w:t>
      </w:r>
    </w:p>
    <w:p w:rsidR="000E4723" w:rsidRPr="00E431A5" w:rsidRDefault="000E4723" w:rsidP="00613368">
      <w:pPr>
        <w:pStyle w:val="SingleTxtG"/>
        <w:spacing w:after="140" w:line="320" w:lineRule="exact"/>
        <w:ind w:left="1264" w:right="1264"/>
        <w:rPr>
          <w:rFonts w:hint="eastAsia"/>
          <w:sz w:val="21"/>
          <w:szCs w:val="21"/>
          <w:lang w:eastAsia="zh-CN"/>
        </w:rPr>
      </w:pPr>
      <w:r w:rsidRPr="00E431A5">
        <w:rPr>
          <w:sz w:val="21"/>
          <w:szCs w:val="21"/>
          <w:lang w:val="zh-CN" w:eastAsia="zh-CN"/>
        </w:rPr>
        <w:t>圣文森特和格林纳丁斯的法院</w:t>
      </w:r>
      <w:r w:rsidRPr="00E431A5">
        <w:rPr>
          <w:rFonts w:hint="eastAsia"/>
          <w:sz w:val="21"/>
          <w:szCs w:val="21"/>
          <w:lang w:val="zh-CN" w:eastAsia="zh-CN"/>
        </w:rPr>
        <w:t>以</w:t>
      </w:r>
      <w:r w:rsidRPr="00E431A5">
        <w:rPr>
          <w:sz w:val="21"/>
          <w:szCs w:val="21"/>
          <w:lang w:val="zh-CN" w:eastAsia="zh-CN"/>
        </w:rPr>
        <w:t>本</w:t>
      </w:r>
      <w:r w:rsidRPr="00E431A5">
        <w:rPr>
          <w:rFonts w:hint="eastAsia"/>
          <w:sz w:val="21"/>
          <w:szCs w:val="21"/>
          <w:lang w:val="zh-CN" w:eastAsia="zh-CN"/>
        </w:rPr>
        <w:t>法域</w:t>
      </w:r>
      <w:r w:rsidRPr="00E431A5">
        <w:rPr>
          <w:sz w:val="21"/>
          <w:szCs w:val="21"/>
          <w:lang w:val="zh-CN" w:eastAsia="zh-CN"/>
        </w:rPr>
        <w:t>或其他普通法</w:t>
      </w:r>
      <w:r w:rsidRPr="00E431A5">
        <w:rPr>
          <w:rFonts w:hint="eastAsia"/>
          <w:sz w:val="21"/>
          <w:szCs w:val="21"/>
          <w:lang w:val="zh-CN" w:eastAsia="zh-CN"/>
        </w:rPr>
        <w:t>法域审理</w:t>
      </w:r>
      <w:r w:rsidRPr="00E431A5">
        <w:rPr>
          <w:sz w:val="21"/>
          <w:szCs w:val="21"/>
          <w:lang w:val="zh-CN" w:eastAsia="zh-CN"/>
        </w:rPr>
        <w:t>类似案件</w:t>
      </w:r>
      <w:r w:rsidRPr="00E431A5">
        <w:rPr>
          <w:rFonts w:hint="eastAsia"/>
          <w:sz w:val="21"/>
          <w:szCs w:val="21"/>
          <w:lang w:val="zh-CN" w:eastAsia="zh-CN"/>
        </w:rPr>
        <w:t>时做出</w:t>
      </w:r>
      <w:r w:rsidRPr="00E431A5">
        <w:rPr>
          <w:sz w:val="21"/>
          <w:szCs w:val="21"/>
          <w:lang w:val="zh-CN" w:eastAsia="zh-CN"/>
        </w:rPr>
        <w:t>的法律</w:t>
      </w:r>
      <w:r w:rsidRPr="00E431A5">
        <w:rPr>
          <w:rFonts w:hint="eastAsia"/>
          <w:sz w:val="21"/>
          <w:szCs w:val="21"/>
          <w:lang w:val="zh-CN" w:eastAsia="zh-CN"/>
        </w:rPr>
        <w:t>裁决所确定</w:t>
      </w:r>
      <w:r w:rsidRPr="00E431A5">
        <w:rPr>
          <w:sz w:val="21"/>
          <w:szCs w:val="21"/>
          <w:lang w:val="zh-CN" w:eastAsia="zh-CN"/>
        </w:rPr>
        <w:t>的</w:t>
      </w:r>
      <w:r w:rsidRPr="00E431A5">
        <w:rPr>
          <w:rFonts w:hint="eastAsia"/>
          <w:sz w:val="21"/>
          <w:szCs w:val="21"/>
          <w:lang w:val="zh-CN" w:eastAsia="zh-CN"/>
        </w:rPr>
        <w:t>先例为</w:t>
      </w:r>
      <w:r w:rsidRPr="00E431A5">
        <w:rPr>
          <w:sz w:val="21"/>
          <w:szCs w:val="21"/>
          <w:lang w:val="zh-CN" w:eastAsia="zh-CN"/>
        </w:rPr>
        <w:t>指导。通常不可能适用别的更为发达的</w:t>
      </w:r>
      <w:r w:rsidRPr="00E431A5">
        <w:rPr>
          <w:rFonts w:hint="eastAsia"/>
          <w:sz w:val="21"/>
          <w:szCs w:val="21"/>
          <w:lang w:val="zh-CN" w:eastAsia="zh-CN"/>
        </w:rPr>
        <w:t>法域</w:t>
      </w:r>
      <w:r w:rsidRPr="00E431A5">
        <w:rPr>
          <w:sz w:val="21"/>
          <w:szCs w:val="21"/>
          <w:lang w:val="zh-CN" w:eastAsia="zh-CN"/>
        </w:rPr>
        <w:t>所适用的平等原则。造成歧视妇女的因素经常是寻求这类司法补</w:t>
      </w:r>
      <w:r w:rsidRPr="00E431A5">
        <w:rPr>
          <w:rFonts w:hint="eastAsia"/>
          <w:sz w:val="21"/>
          <w:szCs w:val="21"/>
          <w:lang w:val="zh-CN" w:eastAsia="zh-CN"/>
        </w:rPr>
        <w:t>救措施</w:t>
      </w:r>
      <w:r w:rsidRPr="00E431A5">
        <w:rPr>
          <w:sz w:val="21"/>
          <w:szCs w:val="21"/>
          <w:lang w:val="zh-CN" w:eastAsia="zh-CN"/>
        </w:rPr>
        <w:t>所需的费用</w:t>
      </w:r>
      <w:r w:rsidRPr="00E431A5">
        <w:rPr>
          <w:sz w:val="21"/>
          <w:szCs w:val="21"/>
          <w:lang w:val="en-US" w:eastAsia="zh-CN"/>
        </w:rPr>
        <w:t>，</w:t>
      </w:r>
      <w:r w:rsidRPr="00E431A5">
        <w:rPr>
          <w:sz w:val="21"/>
          <w:szCs w:val="21"/>
          <w:lang w:val="zh-CN" w:eastAsia="zh-CN"/>
        </w:rPr>
        <w:t>这类</w:t>
      </w:r>
      <w:r w:rsidRPr="00E431A5">
        <w:rPr>
          <w:rFonts w:hint="eastAsia"/>
          <w:sz w:val="21"/>
          <w:szCs w:val="21"/>
          <w:lang w:val="zh-CN" w:eastAsia="zh-CN"/>
        </w:rPr>
        <w:t>案件</w:t>
      </w:r>
      <w:r w:rsidRPr="00E431A5">
        <w:rPr>
          <w:sz w:val="21"/>
          <w:szCs w:val="21"/>
          <w:lang w:val="zh-CN" w:eastAsia="zh-CN"/>
        </w:rPr>
        <w:t>必须起诉至高等法院</w:t>
      </w:r>
      <w:r w:rsidRPr="00E431A5">
        <w:rPr>
          <w:sz w:val="21"/>
          <w:szCs w:val="21"/>
          <w:lang w:val="en-US" w:eastAsia="zh-CN"/>
        </w:rPr>
        <w:t>，</w:t>
      </w:r>
      <w:r w:rsidRPr="00E431A5">
        <w:rPr>
          <w:sz w:val="21"/>
          <w:szCs w:val="21"/>
          <w:lang w:val="zh-CN" w:eastAsia="zh-CN"/>
        </w:rPr>
        <w:t>因为</w:t>
      </w:r>
      <w:r w:rsidRPr="00E431A5">
        <w:rPr>
          <w:rFonts w:hint="eastAsia"/>
          <w:sz w:val="21"/>
          <w:szCs w:val="21"/>
          <w:lang w:val="zh-CN" w:eastAsia="zh-CN"/>
        </w:rPr>
        <w:t>下一级</w:t>
      </w:r>
      <w:r w:rsidRPr="00E431A5">
        <w:rPr>
          <w:sz w:val="21"/>
          <w:szCs w:val="21"/>
          <w:lang w:val="zh-CN" w:eastAsia="zh-CN"/>
        </w:rPr>
        <w:t>法院没有权力审理这类案件。此外</w:t>
      </w:r>
      <w:r w:rsidRPr="00E431A5">
        <w:rPr>
          <w:sz w:val="21"/>
          <w:szCs w:val="21"/>
          <w:lang w:val="en-US" w:eastAsia="zh-CN"/>
        </w:rPr>
        <w:t>，</w:t>
      </w:r>
      <w:r w:rsidRPr="00E431A5">
        <w:rPr>
          <w:sz w:val="21"/>
          <w:szCs w:val="21"/>
          <w:lang w:val="zh-CN" w:eastAsia="zh-CN"/>
        </w:rPr>
        <w:t>可能还需要上诉</w:t>
      </w:r>
      <w:r w:rsidRPr="00E431A5">
        <w:rPr>
          <w:sz w:val="21"/>
          <w:szCs w:val="21"/>
          <w:lang w:val="en-US" w:eastAsia="zh-CN"/>
        </w:rPr>
        <w:t>，</w:t>
      </w:r>
      <w:r w:rsidRPr="00E431A5">
        <w:rPr>
          <w:sz w:val="21"/>
          <w:szCs w:val="21"/>
          <w:lang w:val="zh-CN" w:eastAsia="zh-CN"/>
        </w:rPr>
        <w:t>这显著增加了</w:t>
      </w:r>
      <w:r w:rsidRPr="00E431A5">
        <w:rPr>
          <w:rFonts w:hint="eastAsia"/>
          <w:sz w:val="21"/>
          <w:szCs w:val="21"/>
          <w:lang w:val="zh-CN" w:eastAsia="zh-CN"/>
        </w:rPr>
        <w:t>诉诸司法</w:t>
      </w:r>
      <w:r w:rsidRPr="00E431A5">
        <w:rPr>
          <w:sz w:val="21"/>
          <w:szCs w:val="21"/>
          <w:lang w:val="zh-CN" w:eastAsia="zh-CN"/>
        </w:rPr>
        <w:t>的费用。许多妇女对这类漫长进程所需的费用感到沮丧和泄气</w:t>
      </w:r>
      <w:r w:rsidRPr="00E431A5">
        <w:rPr>
          <w:sz w:val="21"/>
          <w:szCs w:val="21"/>
          <w:lang w:val="en-US" w:eastAsia="zh-CN"/>
        </w:rPr>
        <w:t>，</w:t>
      </w:r>
      <w:r w:rsidRPr="00E431A5">
        <w:rPr>
          <w:sz w:val="21"/>
          <w:szCs w:val="21"/>
          <w:lang w:val="zh-CN" w:eastAsia="zh-CN"/>
        </w:rPr>
        <w:t>而且</w:t>
      </w:r>
      <w:r w:rsidRPr="00E431A5">
        <w:rPr>
          <w:rFonts w:hint="eastAsia"/>
          <w:sz w:val="21"/>
          <w:szCs w:val="21"/>
          <w:lang w:val="zh-CN" w:eastAsia="zh-CN"/>
        </w:rPr>
        <w:t>法律</w:t>
      </w:r>
      <w:r w:rsidRPr="00E431A5">
        <w:rPr>
          <w:sz w:val="21"/>
          <w:szCs w:val="21"/>
          <w:lang w:val="zh-CN" w:eastAsia="zh-CN"/>
        </w:rPr>
        <w:t>从业者对这类案件的普遍态度经常是认为这类案件</w:t>
      </w:r>
      <w:r w:rsidRPr="00E431A5">
        <w:rPr>
          <w:rFonts w:hint="eastAsia"/>
          <w:sz w:val="21"/>
          <w:szCs w:val="21"/>
          <w:lang w:val="zh-CN" w:eastAsia="zh-CN"/>
        </w:rPr>
        <w:t>繁琐</w:t>
      </w:r>
      <w:r w:rsidRPr="00E431A5">
        <w:rPr>
          <w:sz w:val="21"/>
          <w:szCs w:val="21"/>
          <w:lang w:val="zh-CN" w:eastAsia="zh-CN"/>
        </w:rPr>
        <w:t>而且不值得严肃对待。</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如果要实现法律面前平等</w:t>
      </w:r>
      <w:r w:rsidRPr="00E431A5">
        <w:rPr>
          <w:sz w:val="21"/>
          <w:szCs w:val="21"/>
          <w:lang w:val="en-US" w:eastAsia="zh-CN"/>
        </w:rPr>
        <w:t>，</w:t>
      </w:r>
      <w:r w:rsidRPr="00E431A5">
        <w:rPr>
          <w:sz w:val="21"/>
          <w:szCs w:val="21"/>
          <w:lang w:val="zh-CN" w:eastAsia="zh-CN"/>
        </w:rPr>
        <w:t>法律援助问题就变得非常重要。</w:t>
      </w:r>
    </w:p>
    <w:p w:rsidR="000E4723" w:rsidRPr="00E431A5" w:rsidRDefault="000E4723" w:rsidP="00613368">
      <w:pPr>
        <w:pStyle w:val="H1G"/>
        <w:spacing w:before="0" w:after="140" w:line="320" w:lineRule="exact"/>
        <w:ind w:left="1264" w:right="1264"/>
        <w:rPr>
          <w:rFonts w:eastAsia="SimHei"/>
          <w:b w:val="0"/>
          <w:szCs w:val="24"/>
          <w:lang w:eastAsia="zh-CN"/>
        </w:rPr>
      </w:pPr>
      <w:r w:rsidRPr="00E431A5">
        <w:rPr>
          <w:rFonts w:eastAsia="SimHei"/>
          <w:b w:val="0"/>
          <w:szCs w:val="24"/>
          <w:lang w:eastAsia="zh-CN"/>
        </w:rPr>
        <w:tab/>
      </w:r>
      <w:r w:rsidRPr="00E431A5">
        <w:rPr>
          <w:rFonts w:eastAsia="SimHei"/>
          <w:b w:val="0"/>
          <w:szCs w:val="24"/>
          <w:lang w:eastAsia="zh-CN"/>
        </w:rPr>
        <w:tab/>
      </w:r>
      <w:r w:rsidRPr="00E431A5">
        <w:rPr>
          <w:rFonts w:eastAsia="SimHei"/>
          <w:b w:val="0"/>
          <w:szCs w:val="24"/>
          <w:lang w:eastAsia="zh-CN"/>
        </w:rPr>
        <w:t>第</w:t>
      </w:r>
      <w:r>
        <w:rPr>
          <w:rFonts w:eastAsia="SimHei" w:hint="eastAsia"/>
          <w:b w:val="0"/>
          <w:szCs w:val="24"/>
          <w:lang w:eastAsia="zh-CN"/>
        </w:rPr>
        <w:t>16</w:t>
      </w:r>
      <w:r w:rsidRPr="00E431A5">
        <w:rPr>
          <w:rFonts w:eastAsia="SimHei"/>
          <w:b w:val="0"/>
          <w:szCs w:val="24"/>
          <w:lang w:eastAsia="zh-CN"/>
        </w:rPr>
        <w:t>条：确保妇女在婚姻和家庭生活方面的权利平等</w:t>
      </w:r>
    </w:p>
    <w:p w:rsidR="000E4723" w:rsidRPr="00503A0D" w:rsidRDefault="000E4723" w:rsidP="00613368">
      <w:pPr>
        <w:pStyle w:val="H1G"/>
        <w:keepNext w:val="0"/>
        <w:keepLines w:val="0"/>
        <w:widowControl w:val="0"/>
        <w:snapToGrid w:val="0"/>
        <w:spacing w:before="0" w:after="140" w:line="320" w:lineRule="exact"/>
        <w:ind w:left="1264" w:right="1264"/>
        <w:jc w:val="both"/>
        <w:rPr>
          <w:rFonts w:eastAsia="SimHei"/>
          <w:b w:val="0"/>
          <w:szCs w:val="24"/>
          <w:lang w:eastAsia="zh-CN"/>
        </w:rPr>
      </w:pPr>
      <w:r w:rsidRPr="00503A0D">
        <w:rPr>
          <w:rFonts w:eastAsia="SimHei"/>
          <w:b w:val="0"/>
          <w:szCs w:val="24"/>
          <w:lang w:eastAsia="zh-CN"/>
        </w:rPr>
        <w:tab/>
      </w:r>
      <w:r w:rsidRPr="00503A0D">
        <w:rPr>
          <w:rFonts w:eastAsia="SimHei"/>
          <w:b w:val="0"/>
          <w:szCs w:val="24"/>
          <w:lang w:eastAsia="zh-CN"/>
        </w:rPr>
        <w:tab/>
      </w:r>
      <w:r w:rsidRPr="00503A0D">
        <w:rPr>
          <w:rFonts w:eastAsia="SimHei"/>
          <w:b w:val="0"/>
          <w:szCs w:val="24"/>
          <w:lang w:eastAsia="zh-CN"/>
        </w:rPr>
        <w:t>在</w:t>
      </w:r>
      <w:r w:rsidRPr="00503A0D">
        <w:rPr>
          <w:rFonts w:eastAsia="SimHei" w:hint="eastAsia"/>
          <w:b w:val="0"/>
          <w:szCs w:val="24"/>
          <w:lang w:eastAsia="zh-CN"/>
        </w:rPr>
        <w:t>编制</w:t>
      </w:r>
      <w:r w:rsidRPr="00503A0D">
        <w:rPr>
          <w:rFonts w:eastAsia="SimHei"/>
          <w:b w:val="0"/>
          <w:szCs w:val="24"/>
          <w:lang w:eastAsia="zh-CN"/>
        </w:rPr>
        <w:t>圣文森特和格林纳丁斯对本条的答复</w:t>
      </w:r>
      <w:r w:rsidRPr="00503A0D">
        <w:rPr>
          <w:rFonts w:eastAsia="SimHei" w:hint="eastAsia"/>
          <w:b w:val="0"/>
          <w:szCs w:val="24"/>
          <w:lang w:eastAsia="zh-CN"/>
        </w:rPr>
        <w:t>时</w:t>
      </w:r>
      <w:r w:rsidRPr="00503A0D">
        <w:rPr>
          <w:rFonts w:eastAsia="SimHei"/>
          <w:b w:val="0"/>
          <w:szCs w:val="24"/>
          <w:lang w:eastAsia="zh-CN"/>
        </w:rPr>
        <w:t>考虑了第</w:t>
      </w:r>
      <w:r w:rsidRPr="00503A0D">
        <w:rPr>
          <w:rFonts w:eastAsia="SimHei"/>
          <w:b w:val="0"/>
          <w:szCs w:val="24"/>
          <w:lang w:eastAsia="zh-CN"/>
        </w:rPr>
        <w:t>12</w:t>
      </w:r>
      <w:r w:rsidRPr="00503A0D">
        <w:rPr>
          <w:rFonts w:eastAsia="SimHei"/>
          <w:b w:val="0"/>
          <w:szCs w:val="24"/>
          <w:lang w:eastAsia="zh-CN"/>
        </w:rPr>
        <w:t>号一般性建议。</w:t>
      </w:r>
    </w:p>
    <w:p w:rsidR="000E4723" w:rsidRPr="00E431A5" w:rsidRDefault="000E4723" w:rsidP="00613368">
      <w:pPr>
        <w:pStyle w:val="SingleTxtG"/>
        <w:spacing w:after="140" w:line="320" w:lineRule="exact"/>
        <w:ind w:left="1264" w:right="1264"/>
        <w:rPr>
          <w:rFonts w:eastAsia="KaiTi_GB2312"/>
          <w:b/>
          <w:sz w:val="21"/>
          <w:szCs w:val="21"/>
          <w:lang w:eastAsia="zh-CN"/>
        </w:rPr>
      </w:pPr>
      <w:r w:rsidRPr="00E431A5">
        <w:rPr>
          <w:rFonts w:eastAsia="KaiTi_GB2312"/>
          <w:b/>
          <w:sz w:val="21"/>
          <w:szCs w:val="21"/>
          <w:lang w:val="zh-CN" w:eastAsia="zh-CN"/>
        </w:rPr>
        <w:t>缔约各国应采取一切适当措施</w:t>
      </w:r>
      <w:r w:rsidRPr="00E431A5">
        <w:rPr>
          <w:rFonts w:eastAsia="KaiTi_GB2312"/>
          <w:b/>
          <w:sz w:val="21"/>
          <w:szCs w:val="21"/>
          <w:lang w:eastAsia="zh-CN"/>
        </w:rPr>
        <w:t>，</w:t>
      </w:r>
      <w:r w:rsidRPr="00E431A5">
        <w:rPr>
          <w:rFonts w:eastAsia="KaiTi_GB2312"/>
          <w:b/>
          <w:sz w:val="21"/>
          <w:szCs w:val="21"/>
          <w:lang w:val="zh-CN" w:eastAsia="zh-CN"/>
        </w:rPr>
        <w:t>消除在有关婚姻和家庭关系的一切事项上对妇女的歧视</w:t>
      </w:r>
      <w:r w:rsidRPr="00E431A5">
        <w:rPr>
          <w:rFonts w:eastAsia="KaiTi_GB2312"/>
          <w:b/>
          <w:sz w:val="21"/>
          <w:szCs w:val="21"/>
          <w:lang w:eastAsia="zh-CN"/>
        </w:rPr>
        <w:t>，</w:t>
      </w:r>
      <w:r w:rsidRPr="00E431A5">
        <w:rPr>
          <w:rFonts w:eastAsia="KaiTi_GB2312"/>
          <w:b/>
          <w:sz w:val="21"/>
          <w:szCs w:val="21"/>
          <w:lang w:val="zh-CN" w:eastAsia="zh-CN"/>
        </w:rPr>
        <w:t>并特别应保证她们在男女平等的基础上</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rPr>
      </w:pPr>
      <w:r w:rsidRPr="00E431A5">
        <w:rPr>
          <w:rFonts w:eastAsia="KaiTi_GB2312"/>
          <w:b/>
          <w:sz w:val="21"/>
          <w:szCs w:val="21"/>
          <w:lang w:val="zh-CN"/>
        </w:rPr>
        <w:t>有相同的缔婚权利；</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有相同的自由选择配偶和非经本人自由表示</w:t>
      </w:r>
      <w:r w:rsidRPr="00E431A5">
        <w:rPr>
          <w:rFonts w:eastAsia="KaiTi_GB2312"/>
          <w:b/>
          <w:sz w:val="21"/>
          <w:szCs w:val="21"/>
          <w:lang w:eastAsia="zh-CN"/>
        </w:rPr>
        <w:t>，</w:t>
      </w:r>
      <w:r w:rsidRPr="00E431A5">
        <w:rPr>
          <w:rFonts w:eastAsia="KaiTi_GB2312"/>
          <w:b/>
          <w:sz w:val="21"/>
          <w:szCs w:val="21"/>
          <w:lang w:val="zh-CN" w:eastAsia="zh-CN"/>
        </w:rPr>
        <w:t>完全同意不缔婚约的权利</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在婚姻存续期间以及解除婚姻关系时，有相同的权利和义务；</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不论婚姻状况如何</w:t>
      </w:r>
      <w:r w:rsidRPr="00E431A5">
        <w:rPr>
          <w:rFonts w:eastAsia="KaiTi_GB2312"/>
          <w:b/>
          <w:sz w:val="21"/>
          <w:szCs w:val="21"/>
          <w:lang w:eastAsia="zh-CN"/>
        </w:rPr>
        <w:t>，</w:t>
      </w:r>
      <w:r w:rsidRPr="00E431A5">
        <w:rPr>
          <w:rFonts w:eastAsia="KaiTi_GB2312"/>
          <w:b/>
          <w:sz w:val="21"/>
          <w:szCs w:val="21"/>
          <w:lang w:val="zh-CN" w:eastAsia="zh-CN"/>
        </w:rPr>
        <w:t>在有关子女的事务上</w:t>
      </w:r>
      <w:r w:rsidRPr="00E431A5">
        <w:rPr>
          <w:rFonts w:eastAsia="KaiTi_GB2312"/>
          <w:b/>
          <w:sz w:val="21"/>
          <w:szCs w:val="21"/>
          <w:lang w:eastAsia="zh-CN"/>
        </w:rPr>
        <w:t>，</w:t>
      </w:r>
      <w:r w:rsidRPr="00E431A5">
        <w:rPr>
          <w:rFonts w:eastAsia="KaiTi_GB2312"/>
          <w:b/>
          <w:sz w:val="21"/>
          <w:szCs w:val="21"/>
          <w:lang w:val="zh-CN" w:eastAsia="zh-CN"/>
        </w:rPr>
        <w:t>作为父母亲有相同的权利和义务。但在任何情形下，均应以子女的利益为重；</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有相同的权利自由负责地决定子女人数和生育间隔</w:t>
      </w:r>
      <w:r w:rsidRPr="00E431A5">
        <w:rPr>
          <w:rFonts w:eastAsia="KaiTi_GB2312"/>
          <w:b/>
          <w:sz w:val="21"/>
          <w:szCs w:val="21"/>
          <w:lang w:eastAsia="zh-CN"/>
        </w:rPr>
        <w:t>，</w:t>
      </w:r>
      <w:r w:rsidRPr="00E431A5">
        <w:rPr>
          <w:rFonts w:eastAsia="KaiTi_GB2312"/>
          <w:b/>
          <w:sz w:val="21"/>
          <w:szCs w:val="21"/>
          <w:lang w:val="zh-CN" w:eastAsia="zh-CN"/>
        </w:rPr>
        <w:t>并有机会获得使她们能够行使这种权利的知识、教育和方法</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在监护、看管、受托和收养子女或类似的制度方面</w:t>
      </w:r>
      <w:r w:rsidRPr="00E431A5">
        <w:rPr>
          <w:rFonts w:eastAsia="KaiTi_GB2312"/>
          <w:b/>
          <w:sz w:val="21"/>
          <w:szCs w:val="21"/>
          <w:lang w:eastAsia="zh-CN"/>
        </w:rPr>
        <w:t>，</w:t>
      </w:r>
      <w:r w:rsidRPr="00E431A5">
        <w:rPr>
          <w:rFonts w:eastAsia="KaiTi_GB2312"/>
          <w:b/>
          <w:sz w:val="21"/>
          <w:szCs w:val="21"/>
          <w:lang w:val="zh-CN" w:eastAsia="zh-CN"/>
        </w:rPr>
        <w:t>如果国家法规有这些观念的话</w:t>
      </w:r>
      <w:r w:rsidRPr="00E431A5">
        <w:rPr>
          <w:rFonts w:eastAsia="KaiTi_GB2312"/>
          <w:b/>
          <w:sz w:val="21"/>
          <w:szCs w:val="21"/>
          <w:lang w:eastAsia="zh-CN"/>
        </w:rPr>
        <w:t>，</w:t>
      </w:r>
      <w:r w:rsidRPr="00E431A5">
        <w:rPr>
          <w:rFonts w:eastAsia="KaiTi_GB2312"/>
          <w:b/>
          <w:sz w:val="21"/>
          <w:szCs w:val="21"/>
          <w:lang w:val="zh-CN" w:eastAsia="zh-CN"/>
        </w:rPr>
        <w:t>有相同的权利的义务。但在任何情形下，均应以子女的利益为重；</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夫妻有相同的个人权利</w:t>
      </w:r>
      <w:r w:rsidRPr="00E431A5">
        <w:rPr>
          <w:rFonts w:eastAsia="KaiTi_GB2312"/>
          <w:b/>
          <w:sz w:val="21"/>
          <w:szCs w:val="21"/>
          <w:lang w:eastAsia="zh-CN"/>
        </w:rPr>
        <w:t>，</w:t>
      </w:r>
      <w:r w:rsidRPr="00E431A5">
        <w:rPr>
          <w:rFonts w:eastAsia="KaiTi_GB2312"/>
          <w:b/>
          <w:sz w:val="21"/>
          <w:szCs w:val="21"/>
          <w:lang w:val="zh-CN" w:eastAsia="zh-CN"/>
        </w:rPr>
        <w:t>包括选择姓氏、专业和职业的权利</w:t>
      </w:r>
      <w:r w:rsidRPr="00E431A5">
        <w:rPr>
          <w:rFonts w:eastAsia="KaiTi_GB2312"/>
          <w:b/>
          <w:sz w:val="21"/>
          <w:szCs w:val="21"/>
          <w:lang w:eastAsia="zh-CN"/>
        </w:rPr>
        <w:t>；</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配偶双方在财产的所有、取得、经营、管理、享有、处置方面</w:t>
      </w:r>
      <w:r w:rsidRPr="00E431A5">
        <w:rPr>
          <w:rFonts w:eastAsia="KaiTi_GB2312"/>
          <w:b/>
          <w:sz w:val="21"/>
          <w:szCs w:val="21"/>
          <w:lang w:eastAsia="zh-CN"/>
        </w:rPr>
        <w:t>，</w:t>
      </w:r>
      <w:r w:rsidRPr="00E431A5">
        <w:rPr>
          <w:rFonts w:eastAsia="KaiTi_GB2312"/>
          <w:b/>
          <w:sz w:val="21"/>
          <w:szCs w:val="21"/>
          <w:lang w:val="zh-CN" w:eastAsia="zh-CN"/>
        </w:rPr>
        <w:t>不论是无偿的或是收取价值酬报的</w:t>
      </w:r>
      <w:r w:rsidRPr="00E431A5">
        <w:rPr>
          <w:rFonts w:eastAsia="KaiTi_GB2312"/>
          <w:b/>
          <w:sz w:val="21"/>
          <w:szCs w:val="21"/>
          <w:lang w:eastAsia="zh-CN"/>
        </w:rPr>
        <w:t>，</w:t>
      </w:r>
      <w:r w:rsidRPr="00E431A5">
        <w:rPr>
          <w:rFonts w:eastAsia="KaiTi_GB2312"/>
          <w:b/>
          <w:sz w:val="21"/>
          <w:szCs w:val="21"/>
          <w:lang w:val="zh-CN" w:eastAsia="zh-CN"/>
        </w:rPr>
        <w:t>都具有相同的权利。</w:t>
      </w:r>
    </w:p>
    <w:p w:rsidR="000E4723" w:rsidRPr="00E431A5" w:rsidRDefault="000E4723" w:rsidP="00613368">
      <w:pPr>
        <w:pStyle w:val="Bullet1G"/>
        <w:tabs>
          <w:tab w:val="clear" w:pos="1701"/>
        </w:tabs>
        <w:spacing w:after="140" w:line="320" w:lineRule="exact"/>
        <w:ind w:right="1264" w:hanging="425"/>
        <w:rPr>
          <w:rFonts w:eastAsia="KaiTi_GB2312"/>
          <w:b/>
          <w:sz w:val="21"/>
          <w:szCs w:val="21"/>
          <w:lang w:eastAsia="zh-CN"/>
        </w:rPr>
      </w:pPr>
      <w:r w:rsidRPr="00E431A5">
        <w:rPr>
          <w:rFonts w:eastAsia="KaiTi_GB2312"/>
          <w:b/>
          <w:sz w:val="21"/>
          <w:szCs w:val="21"/>
          <w:lang w:val="zh-CN" w:eastAsia="zh-CN"/>
        </w:rPr>
        <w:t>童年订婚和童婚应不具法律效力</w:t>
      </w:r>
      <w:r w:rsidRPr="00E431A5">
        <w:rPr>
          <w:rFonts w:eastAsia="KaiTi_GB2312"/>
          <w:b/>
          <w:sz w:val="21"/>
          <w:szCs w:val="21"/>
          <w:lang w:eastAsia="zh-CN"/>
        </w:rPr>
        <w:t>，</w:t>
      </w:r>
      <w:r w:rsidRPr="00E431A5">
        <w:rPr>
          <w:rFonts w:eastAsia="KaiTi_GB2312"/>
          <w:b/>
          <w:sz w:val="21"/>
          <w:szCs w:val="21"/>
          <w:lang w:val="zh-CN" w:eastAsia="zh-CN"/>
        </w:rPr>
        <w:t>并应采取一切必要行动</w:t>
      </w:r>
      <w:r w:rsidRPr="00E431A5">
        <w:rPr>
          <w:rFonts w:eastAsia="KaiTi_GB2312"/>
          <w:b/>
          <w:sz w:val="21"/>
          <w:szCs w:val="21"/>
          <w:lang w:eastAsia="zh-CN"/>
        </w:rPr>
        <w:t>，</w:t>
      </w:r>
      <w:r w:rsidRPr="00E431A5">
        <w:rPr>
          <w:rFonts w:eastAsia="KaiTi_GB2312"/>
          <w:b/>
          <w:sz w:val="21"/>
          <w:szCs w:val="21"/>
          <w:lang w:val="zh-CN" w:eastAsia="zh-CN"/>
        </w:rPr>
        <w:t>包括制订法律</w:t>
      </w:r>
      <w:r w:rsidRPr="00E431A5">
        <w:rPr>
          <w:rFonts w:eastAsia="KaiTi_GB2312"/>
          <w:b/>
          <w:sz w:val="21"/>
          <w:szCs w:val="21"/>
          <w:lang w:eastAsia="zh-CN"/>
        </w:rPr>
        <w:t>，</w:t>
      </w:r>
      <w:r w:rsidRPr="00E431A5">
        <w:rPr>
          <w:rFonts w:eastAsia="KaiTi_GB2312"/>
          <w:b/>
          <w:sz w:val="21"/>
          <w:szCs w:val="21"/>
          <w:lang w:val="zh-CN" w:eastAsia="zh-CN"/>
        </w:rPr>
        <w:t>规定结婚最低年龄</w:t>
      </w:r>
      <w:r w:rsidRPr="00E431A5">
        <w:rPr>
          <w:rFonts w:eastAsia="KaiTi_GB2312"/>
          <w:b/>
          <w:sz w:val="21"/>
          <w:szCs w:val="21"/>
          <w:lang w:eastAsia="zh-CN"/>
        </w:rPr>
        <w:t>，</w:t>
      </w:r>
      <w:r w:rsidRPr="00E431A5">
        <w:rPr>
          <w:rFonts w:eastAsia="KaiTi_GB2312"/>
          <w:b/>
          <w:sz w:val="21"/>
          <w:szCs w:val="21"/>
          <w:lang w:val="zh-CN" w:eastAsia="zh-CN"/>
        </w:rPr>
        <w:t>并规定婚姻必须向正式登记机构登记。</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考虑</w:t>
      </w:r>
      <w:r w:rsidRPr="00E431A5">
        <w:rPr>
          <w:rFonts w:hint="eastAsia"/>
          <w:sz w:val="21"/>
          <w:szCs w:val="21"/>
          <w:lang w:val="zh-CN" w:eastAsia="zh-CN"/>
        </w:rPr>
        <w:t>了</w:t>
      </w:r>
      <w:r w:rsidRPr="00E431A5">
        <w:rPr>
          <w:sz w:val="21"/>
          <w:szCs w:val="21"/>
          <w:lang w:val="zh-CN" w:eastAsia="zh-CN"/>
        </w:rPr>
        <w:t>包括</w:t>
      </w:r>
      <w:r w:rsidRPr="008A338A">
        <w:rPr>
          <w:rFonts w:eastAsia="SimHei"/>
          <w:sz w:val="21"/>
          <w:szCs w:val="21"/>
          <w:lang w:val="zh-CN" w:eastAsia="zh-CN"/>
        </w:rPr>
        <w:t>第</w:t>
      </w:r>
      <w:r w:rsidRPr="008A338A">
        <w:rPr>
          <w:rFonts w:eastAsia="SimHei"/>
          <w:sz w:val="21"/>
          <w:szCs w:val="21"/>
          <w:lang w:eastAsia="zh-CN"/>
        </w:rPr>
        <w:t>21</w:t>
      </w:r>
      <w:r w:rsidRPr="008A338A">
        <w:rPr>
          <w:rFonts w:eastAsia="SimHei"/>
          <w:sz w:val="21"/>
          <w:szCs w:val="21"/>
          <w:lang w:val="zh-CN" w:eastAsia="zh-CN"/>
        </w:rPr>
        <w:t>号一般性建议</w:t>
      </w:r>
      <w:r w:rsidRPr="00E431A5">
        <w:rPr>
          <w:sz w:val="21"/>
          <w:szCs w:val="21"/>
          <w:lang w:val="zh-CN" w:eastAsia="zh-CN"/>
        </w:rPr>
        <w:t>在内的相关</w:t>
      </w:r>
      <w:r w:rsidRPr="00E431A5">
        <w:rPr>
          <w:rFonts w:hint="eastAsia"/>
          <w:sz w:val="21"/>
          <w:szCs w:val="21"/>
          <w:lang w:val="zh-CN" w:eastAsia="zh-CN"/>
        </w:rPr>
        <w:t>一般性</w:t>
      </w:r>
      <w:r w:rsidRPr="00E431A5">
        <w:rPr>
          <w:sz w:val="21"/>
          <w:szCs w:val="21"/>
          <w:lang w:val="zh-CN" w:eastAsia="zh-CN"/>
        </w:rPr>
        <w:t>建议。</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圣文森特和格林纳丁斯政府通过可用的司法结构</w:t>
      </w:r>
      <w:r w:rsidRPr="00E431A5">
        <w:rPr>
          <w:sz w:val="21"/>
          <w:szCs w:val="21"/>
          <w:lang w:eastAsia="zh-CN"/>
        </w:rPr>
        <w:t>，</w:t>
      </w:r>
      <w:r w:rsidRPr="00E431A5">
        <w:rPr>
          <w:sz w:val="21"/>
          <w:szCs w:val="21"/>
          <w:lang w:val="zh-CN" w:eastAsia="zh-CN"/>
        </w:rPr>
        <w:t>正在实施的经济和社会计划</w:t>
      </w:r>
      <w:r w:rsidRPr="00E431A5">
        <w:rPr>
          <w:sz w:val="21"/>
          <w:szCs w:val="21"/>
          <w:lang w:eastAsia="zh-CN"/>
        </w:rPr>
        <w:t>，</w:t>
      </w:r>
      <w:r w:rsidRPr="00E431A5">
        <w:rPr>
          <w:rFonts w:hint="eastAsia"/>
          <w:sz w:val="21"/>
          <w:szCs w:val="21"/>
          <w:lang w:val="zh-CN" w:eastAsia="zh-CN"/>
        </w:rPr>
        <w:t>确保</w:t>
      </w:r>
      <w:r w:rsidRPr="00E431A5">
        <w:rPr>
          <w:sz w:val="21"/>
          <w:szCs w:val="21"/>
          <w:lang w:val="zh-CN" w:eastAsia="zh-CN"/>
        </w:rPr>
        <w:t>妇女与男子一样拥有了</w:t>
      </w:r>
      <w:r w:rsidRPr="00E431A5">
        <w:rPr>
          <w:rFonts w:hint="eastAsia"/>
          <w:sz w:val="21"/>
          <w:szCs w:val="21"/>
          <w:lang w:val="zh-CN" w:eastAsia="zh-CN"/>
        </w:rPr>
        <w:t>与</w:t>
      </w:r>
      <w:r w:rsidRPr="00E431A5">
        <w:rPr>
          <w:sz w:val="21"/>
          <w:szCs w:val="21"/>
          <w:lang w:val="zh-CN" w:eastAsia="zh-CN"/>
        </w:rPr>
        <w:t>本条相关的同等权利。圣文森特和格林纳丁斯《宪法》第</w:t>
      </w:r>
      <w:r w:rsidRPr="00E431A5">
        <w:rPr>
          <w:rFonts w:hint="eastAsia"/>
          <w:sz w:val="21"/>
          <w:szCs w:val="21"/>
          <w:lang w:val="zh-CN" w:eastAsia="zh-CN"/>
        </w:rPr>
        <w:t>13</w:t>
      </w:r>
      <w:r w:rsidRPr="00E431A5">
        <w:rPr>
          <w:sz w:val="21"/>
          <w:szCs w:val="21"/>
          <w:lang w:val="zh-CN" w:eastAsia="zh-CN"/>
        </w:rPr>
        <w:t>条</w:t>
      </w:r>
      <w:r w:rsidRPr="00E431A5">
        <w:rPr>
          <w:rFonts w:hint="eastAsia"/>
          <w:sz w:val="21"/>
          <w:szCs w:val="21"/>
          <w:lang w:val="en-US" w:eastAsia="zh-CN"/>
        </w:rPr>
        <w:t>规定</w:t>
      </w:r>
      <w:r w:rsidRPr="00E431A5">
        <w:rPr>
          <w:sz w:val="21"/>
          <w:szCs w:val="21"/>
          <w:lang w:val="zh-CN" w:eastAsia="zh-CN"/>
        </w:rPr>
        <w:t>妇女在各领域与男子平等。所有文森特妇女仍然享有</w:t>
      </w:r>
      <w:r w:rsidRPr="00E431A5">
        <w:rPr>
          <w:sz w:val="21"/>
          <w:szCs w:val="21"/>
          <w:lang w:val="en-US" w:eastAsia="zh-CN"/>
        </w:rPr>
        <w:t>1994</w:t>
      </w:r>
      <w:r w:rsidRPr="00E431A5">
        <w:rPr>
          <w:sz w:val="21"/>
          <w:szCs w:val="21"/>
          <w:lang w:val="zh-CN" w:eastAsia="zh-CN"/>
        </w:rPr>
        <w:t>年初</w:t>
      </w:r>
      <w:r w:rsidRPr="00E431A5">
        <w:rPr>
          <w:rFonts w:hint="eastAsia"/>
          <w:sz w:val="21"/>
          <w:szCs w:val="21"/>
          <w:lang w:val="zh-CN" w:eastAsia="zh-CN"/>
        </w:rPr>
        <w:t>期</w:t>
      </w:r>
      <w:r w:rsidRPr="00E431A5">
        <w:rPr>
          <w:sz w:val="21"/>
          <w:szCs w:val="21"/>
          <w:lang w:val="zh-CN" w:eastAsia="zh-CN"/>
        </w:rPr>
        <w:t>报告所讨论的合法权利。</w:t>
      </w:r>
    </w:p>
    <w:p w:rsidR="000E4723" w:rsidRPr="00E431A5" w:rsidRDefault="000E4723" w:rsidP="00613368">
      <w:pPr>
        <w:pStyle w:val="SingleTxtG"/>
        <w:spacing w:after="140" w:line="320" w:lineRule="exact"/>
        <w:ind w:left="1264" w:right="1264"/>
        <w:rPr>
          <w:sz w:val="21"/>
          <w:szCs w:val="21"/>
          <w:lang w:eastAsia="zh-CN"/>
        </w:rPr>
      </w:pPr>
      <w:r w:rsidRPr="00E431A5">
        <w:rPr>
          <w:sz w:val="21"/>
          <w:szCs w:val="21"/>
          <w:lang w:val="zh-CN" w:eastAsia="zh-CN"/>
        </w:rPr>
        <w:t>但是</w:t>
      </w:r>
      <w:r w:rsidRPr="00E431A5">
        <w:rPr>
          <w:sz w:val="21"/>
          <w:szCs w:val="21"/>
          <w:lang w:val="en-US" w:eastAsia="zh-CN"/>
        </w:rPr>
        <w:t>，</w:t>
      </w:r>
      <w:r w:rsidRPr="00E431A5">
        <w:rPr>
          <w:sz w:val="21"/>
          <w:szCs w:val="21"/>
          <w:lang w:val="zh-CN" w:eastAsia="zh-CN"/>
        </w:rPr>
        <w:t>仍然有一些问题需要得到解决。首先</w:t>
      </w:r>
      <w:r w:rsidRPr="00E431A5">
        <w:rPr>
          <w:sz w:val="21"/>
          <w:szCs w:val="21"/>
          <w:lang w:eastAsia="zh-CN"/>
        </w:rPr>
        <w:t>，</w:t>
      </w:r>
      <w:r w:rsidRPr="00E431A5">
        <w:rPr>
          <w:sz w:val="21"/>
          <w:szCs w:val="21"/>
          <w:lang w:val="zh-CN" w:eastAsia="zh-CN"/>
        </w:rPr>
        <w:t>对于作为个体的妇女</w:t>
      </w:r>
      <w:r w:rsidRPr="00E431A5">
        <w:rPr>
          <w:sz w:val="21"/>
          <w:szCs w:val="21"/>
          <w:lang w:eastAsia="zh-CN"/>
        </w:rPr>
        <w:t>，</w:t>
      </w:r>
      <w:r w:rsidRPr="00E431A5">
        <w:rPr>
          <w:sz w:val="21"/>
          <w:szCs w:val="21"/>
          <w:lang w:val="zh-CN" w:eastAsia="zh-CN"/>
        </w:rPr>
        <w:t>需要分析非婚姻</w:t>
      </w:r>
      <w:r w:rsidRPr="00E431A5">
        <w:rPr>
          <w:rFonts w:hint="eastAsia"/>
          <w:sz w:val="21"/>
          <w:szCs w:val="21"/>
          <w:lang w:val="zh-CN" w:eastAsia="zh-CN"/>
        </w:rPr>
        <w:t>同居</w:t>
      </w:r>
      <w:r w:rsidRPr="00E431A5">
        <w:rPr>
          <w:sz w:val="21"/>
          <w:szCs w:val="21"/>
          <w:lang w:val="zh-CN" w:eastAsia="zh-CN"/>
        </w:rPr>
        <w:t>关系下的妇女的境况</w:t>
      </w:r>
      <w:r w:rsidRPr="00E431A5">
        <w:rPr>
          <w:sz w:val="21"/>
          <w:szCs w:val="21"/>
          <w:lang w:eastAsia="zh-CN"/>
        </w:rPr>
        <w:t>，</w:t>
      </w:r>
      <w:r w:rsidRPr="00E431A5">
        <w:rPr>
          <w:sz w:val="21"/>
          <w:szCs w:val="21"/>
          <w:lang w:val="zh-CN" w:eastAsia="zh-CN"/>
        </w:rPr>
        <w:t>以便确保采取所有措施保护她们的权利和基本自由。这些权利将包括所有作为个体妇女应当享有的权利</w:t>
      </w:r>
      <w:r w:rsidRPr="00E431A5">
        <w:rPr>
          <w:sz w:val="21"/>
          <w:szCs w:val="21"/>
          <w:lang w:val="en-US" w:eastAsia="zh-CN"/>
        </w:rPr>
        <w:t>，</w:t>
      </w:r>
      <w:r w:rsidRPr="00E431A5">
        <w:rPr>
          <w:sz w:val="21"/>
          <w:szCs w:val="21"/>
          <w:lang w:val="zh-CN" w:eastAsia="zh-CN"/>
        </w:rPr>
        <w:t>根据《宪法》</w:t>
      </w:r>
      <w:r w:rsidRPr="00E431A5">
        <w:rPr>
          <w:sz w:val="21"/>
          <w:szCs w:val="21"/>
          <w:lang w:val="en-US" w:eastAsia="zh-CN"/>
        </w:rPr>
        <w:t>，</w:t>
      </w:r>
      <w:r w:rsidRPr="00E431A5">
        <w:rPr>
          <w:rFonts w:hint="eastAsia"/>
          <w:sz w:val="21"/>
          <w:szCs w:val="21"/>
          <w:lang w:val="en-US" w:eastAsia="zh-CN"/>
        </w:rPr>
        <w:t>妇女应享有</w:t>
      </w:r>
      <w:r w:rsidRPr="00E431A5">
        <w:rPr>
          <w:sz w:val="21"/>
          <w:szCs w:val="21"/>
          <w:lang w:val="zh-CN" w:eastAsia="zh-CN"/>
        </w:rPr>
        <w:t>政治、经济、社会、文化、民事或任何其他领域的权利。主要</w:t>
      </w:r>
      <w:r w:rsidRPr="00E431A5">
        <w:rPr>
          <w:rFonts w:hint="eastAsia"/>
          <w:sz w:val="21"/>
          <w:szCs w:val="21"/>
          <w:lang w:val="zh-CN" w:eastAsia="zh-CN"/>
        </w:rPr>
        <w:t>是</w:t>
      </w:r>
      <w:r w:rsidRPr="008A338A">
        <w:rPr>
          <w:rFonts w:eastAsia="SimHei"/>
          <w:sz w:val="21"/>
          <w:szCs w:val="21"/>
          <w:lang w:val="zh-CN" w:eastAsia="zh-CN"/>
        </w:rPr>
        <w:t>第</w:t>
      </w:r>
      <w:r w:rsidRPr="008A338A">
        <w:rPr>
          <w:rFonts w:eastAsia="SimHei" w:hint="eastAsia"/>
          <w:sz w:val="21"/>
          <w:szCs w:val="21"/>
          <w:lang w:val="zh-CN" w:eastAsia="zh-CN"/>
        </w:rPr>
        <w:t>5</w:t>
      </w:r>
      <w:r w:rsidRPr="008A338A">
        <w:rPr>
          <w:rFonts w:eastAsia="SimHei"/>
          <w:sz w:val="21"/>
          <w:szCs w:val="21"/>
          <w:lang w:val="zh-CN" w:eastAsia="zh-CN"/>
        </w:rPr>
        <w:t>条</w:t>
      </w:r>
      <w:r w:rsidRPr="00E431A5">
        <w:rPr>
          <w:sz w:val="21"/>
          <w:szCs w:val="21"/>
          <w:lang w:val="zh-CN" w:eastAsia="zh-CN"/>
        </w:rPr>
        <w:t>提出的涉及消除陈规定型观念的问题非常关键。这方面其他的例子将包括在有关妇女生殖权利、妇女在工作场所的权利、妇女财产权以及与家庭暴力有关的权利的讨论中。本报告有关各条款的讨论将包含圣文森特和格林纳丁斯妇女事实上是否享有这些权利的一些评估。但是</w:t>
      </w:r>
      <w:r w:rsidRPr="00E431A5">
        <w:rPr>
          <w:sz w:val="21"/>
          <w:szCs w:val="21"/>
          <w:lang w:val="en-US" w:eastAsia="zh-CN"/>
        </w:rPr>
        <w:t>，</w:t>
      </w:r>
      <w:r w:rsidRPr="00E431A5">
        <w:rPr>
          <w:sz w:val="21"/>
          <w:szCs w:val="21"/>
          <w:lang w:val="zh-CN" w:eastAsia="zh-CN"/>
        </w:rPr>
        <w:t>这里提出的一些普遍要点是</w:t>
      </w:r>
      <w:r w:rsidRPr="00E431A5">
        <w:rPr>
          <w:sz w:val="21"/>
          <w:szCs w:val="21"/>
          <w:lang w:val="en-US" w:eastAsia="zh-CN"/>
        </w:rPr>
        <w:t>，</w:t>
      </w:r>
      <w:r w:rsidRPr="00E431A5">
        <w:rPr>
          <w:rFonts w:hint="eastAsia"/>
          <w:sz w:val="21"/>
          <w:szCs w:val="21"/>
          <w:lang w:val="en-US" w:eastAsia="zh-CN"/>
        </w:rPr>
        <w:t>属非</w:t>
      </w:r>
      <w:r w:rsidRPr="00E431A5">
        <w:rPr>
          <w:sz w:val="21"/>
          <w:szCs w:val="21"/>
          <w:lang w:val="zh-CN" w:eastAsia="zh-CN"/>
        </w:rPr>
        <w:t>婚姻关系的妇女可利用各类法律条款</w:t>
      </w:r>
      <w:r w:rsidRPr="00E431A5">
        <w:rPr>
          <w:sz w:val="21"/>
          <w:szCs w:val="21"/>
          <w:lang w:val="en-US" w:eastAsia="zh-CN"/>
        </w:rPr>
        <w:t>，</w:t>
      </w:r>
      <w:r w:rsidRPr="00E431A5">
        <w:rPr>
          <w:rFonts w:hint="eastAsia"/>
          <w:sz w:val="21"/>
          <w:szCs w:val="21"/>
          <w:lang w:val="en-US" w:eastAsia="zh-CN"/>
        </w:rPr>
        <w:t>从而</w:t>
      </w:r>
      <w:r w:rsidRPr="00E431A5">
        <w:rPr>
          <w:sz w:val="21"/>
          <w:szCs w:val="21"/>
          <w:lang w:val="zh-CN" w:eastAsia="zh-CN"/>
        </w:rPr>
        <w:t>让</w:t>
      </w:r>
      <w:r w:rsidRPr="00E431A5">
        <w:rPr>
          <w:rFonts w:hint="eastAsia"/>
          <w:sz w:val="21"/>
          <w:szCs w:val="21"/>
          <w:lang w:val="zh-CN" w:eastAsia="zh-CN"/>
        </w:rPr>
        <w:t>她</w:t>
      </w:r>
      <w:r w:rsidRPr="00E431A5">
        <w:rPr>
          <w:sz w:val="21"/>
          <w:szCs w:val="21"/>
          <w:lang w:val="zh-CN" w:eastAsia="zh-CN"/>
        </w:rPr>
        <w:t>们能够在</w:t>
      </w:r>
      <w:r w:rsidRPr="00E431A5">
        <w:rPr>
          <w:rFonts w:hint="eastAsia"/>
          <w:sz w:val="21"/>
          <w:szCs w:val="21"/>
          <w:lang w:val="zh-CN" w:eastAsia="zh-CN"/>
        </w:rPr>
        <w:t>地方法院</w:t>
      </w:r>
      <w:r w:rsidRPr="00E431A5">
        <w:rPr>
          <w:sz w:val="21"/>
          <w:szCs w:val="21"/>
          <w:lang w:val="zh-CN" w:eastAsia="zh-CN"/>
        </w:rPr>
        <w:t>、高等法院、上诉法院和枢密院</w:t>
      </w:r>
      <w:r w:rsidRPr="00E431A5">
        <w:rPr>
          <w:rFonts w:hint="eastAsia"/>
          <w:sz w:val="21"/>
          <w:szCs w:val="21"/>
          <w:lang w:val="zh-CN" w:eastAsia="zh-CN"/>
        </w:rPr>
        <w:t>争取</w:t>
      </w:r>
      <w:r w:rsidRPr="00E431A5">
        <w:rPr>
          <w:sz w:val="21"/>
          <w:szCs w:val="21"/>
          <w:lang w:val="zh-CN" w:eastAsia="zh-CN"/>
        </w:rPr>
        <w:t>她们的权利。</w:t>
      </w:r>
    </w:p>
    <w:p w:rsidR="000E4723" w:rsidRPr="00E431A5" w:rsidRDefault="000E4723" w:rsidP="000E4723">
      <w:pPr>
        <w:pStyle w:val="H1G"/>
        <w:spacing w:before="0" w:after="120" w:line="320" w:lineRule="exact"/>
        <w:ind w:left="1264" w:right="1264" w:firstLine="0"/>
        <w:rPr>
          <w:rFonts w:eastAsia="SimHei"/>
          <w:b w:val="0"/>
          <w:szCs w:val="24"/>
          <w:lang w:eastAsia="zh-CN"/>
        </w:rPr>
      </w:pPr>
      <w:r w:rsidRPr="00E431A5">
        <w:rPr>
          <w:rFonts w:eastAsia="SimHei"/>
          <w:b w:val="0"/>
          <w:szCs w:val="24"/>
          <w:lang w:eastAsia="zh-CN"/>
        </w:rPr>
        <w:br w:type="page"/>
      </w:r>
      <w:r w:rsidRPr="00E431A5">
        <w:rPr>
          <w:rFonts w:eastAsia="SimHei"/>
          <w:b w:val="0"/>
          <w:szCs w:val="24"/>
          <w:lang w:val="en-US" w:eastAsia="zh-CN"/>
        </w:rPr>
        <w:t>缩略语</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eastAsia="zh-CN"/>
        </w:rPr>
        <w:t>OECS</w:t>
      </w:r>
      <w:r w:rsidRPr="00E431A5">
        <w:rPr>
          <w:sz w:val="21"/>
          <w:szCs w:val="21"/>
          <w:lang w:eastAsia="zh-CN"/>
        </w:rPr>
        <w:tab/>
      </w:r>
      <w:r w:rsidRPr="00E431A5">
        <w:rPr>
          <w:sz w:val="21"/>
          <w:szCs w:val="21"/>
          <w:lang w:eastAsia="zh-CN"/>
        </w:rPr>
        <w:tab/>
      </w:r>
      <w:r w:rsidRPr="00E431A5">
        <w:rPr>
          <w:sz w:val="21"/>
          <w:szCs w:val="21"/>
          <w:lang w:val="zh-CN" w:eastAsia="zh-CN"/>
        </w:rPr>
        <w:t>东加勒比国家组织</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GOVSVG</w:t>
      </w:r>
      <w:r w:rsidRPr="00E431A5">
        <w:rPr>
          <w:sz w:val="21"/>
          <w:szCs w:val="21"/>
          <w:lang w:eastAsia="zh-CN"/>
        </w:rPr>
        <w:tab/>
      </w:r>
      <w:r w:rsidRPr="00E431A5">
        <w:rPr>
          <w:sz w:val="21"/>
          <w:szCs w:val="21"/>
          <w:lang w:val="zh-CN" w:eastAsia="zh-CN"/>
        </w:rPr>
        <w:t>圣文森特和格林纳丁斯政府</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SVG</w:t>
      </w:r>
      <w:r w:rsidRPr="00E431A5">
        <w:rPr>
          <w:sz w:val="21"/>
          <w:szCs w:val="21"/>
          <w:lang w:eastAsia="zh-CN"/>
        </w:rPr>
        <w:tab/>
      </w:r>
      <w:r w:rsidRPr="00E431A5">
        <w:rPr>
          <w:sz w:val="21"/>
          <w:szCs w:val="21"/>
          <w:lang w:eastAsia="zh-CN"/>
        </w:rPr>
        <w:tab/>
      </w:r>
      <w:r w:rsidRPr="00E431A5">
        <w:rPr>
          <w:sz w:val="21"/>
          <w:szCs w:val="21"/>
          <w:lang w:val="zh-CN" w:eastAsia="zh-CN"/>
        </w:rPr>
        <w:t>圣文森特和格林纳丁斯</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NESDEC</w:t>
      </w:r>
      <w:r w:rsidRPr="00E431A5">
        <w:rPr>
          <w:sz w:val="21"/>
          <w:szCs w:val="21"/>
          <w:lang w:eastAsia="zh-CN"/>
        </w:rPr>
        <w:tab/>
      </w:r>
      <w:r>
        <w:rPr>
          <w:rFonts w:hint="eastAsia"/>
          <w:sz w:val="21"/>
          <w:szCs w:val="21"/>
          <w:lang w:eastAsia="zh-CN"/>
        </w:rPr>
        <w:tab/>
      </w:r>
      <w:r w:rsidRPr="00E431A5">
        <w:rPr>
          <w:sz w:val="21"/>
          <w:szCs w:val="21"/>
          <w:lang w:val="zh-CN" w:eastAsia="zh-CN"/>
        </w:rPr>
        <w:t>国家经济和发展理事会</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IPRSP</w:t>
      </w:r>
      <w:r w:rsidRPr="00E431A5">
        <w:rPr>
          <w:sz w:val="21"/>
          <w:szCs w:val="21"/>
          <w:lang w:eastAsia="zh-CN"/>
        </w:rPr>
        <w:tab/>
      </w:r>
      <w:r w:rsidRPr="00E431A5">
        <w:rPr>
          <w:sz w:val="21"/>
          <w:szCs w:val="21"/>
          <w:lang w:eastAsia="zh-CN"/>
        </w:rPr>
        <w:tab/>
      </w:r>
      <w:r>
        <w:rPr>
          <w:rFonts w:hint="eastAsia"/>
          <w:sz w:val="21"/>
          <w:szCs w:val="21"/>
          <w:lang w:eastAsia="zh-CN"/>
        </w:rPr>
        <w:t>《</w:t>
      </w:r>
      <w:r w:rsidRPr="00E431A5">
        <w:rPr>
          <w:sz w:val="21"/>
          <w:szCs w:val="21"/>
          <w:lang w:val="zh-CN" w:eastAsia="zh-CN"/>
        </w:rPr>
        <w:t>减轻贫穷临时战略文件</w:t>
      </w:r>
      <w:r>
        <w:rPr>
          <w:rFonts w:hint="eastAsia"/>
          <w:sz w:val="21"/>
          <w:szCs w:val="21"/>
          <w:lang w:val="zh-CN" w:eastAsia="zh-CN"/>
        </w:rPr>
        <w:t>》</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eastAsia="zh-CN"/>
        </w:rPr>
        <w:t>ILO</w:t>
      </w:r>
      <w:r w:rsidRPr="00E431A5">
        <w:rPr>
          <w:sz w:val="21"/>
          <w:szCs w:val="21"/>
          <w:lang w:eastAsia="zh-CN"/>
        </w:rPr>
        <w:tab/>
      </w:r>
      <w:r w:rsidRPr="00E431A5">
        <w:rPr>
          <w:sz w:val="21"/>
          <w:szCs w:val="21"/>
          <w:lang w:eastAsia="zh-CN"/>
        </w:rPr>
        <w:tab/>
      </w:r>
      <w:r w:rsidRPr="00E431A5">
        <w:rPr>
          <w:sz w:val="21"/>
          <w:szCs w:val="21"/>
          <w:lang w:val="zh-CN" w:eastAsia="zh-CN"/>
        </w:rPr>
        <w:t>国际劳工组织</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OAS</w:t>
      </w:r>
      <w:r w:rsidRPr="00E431A5">
        <w:rPr>
          <w:sz w:val="21"/>
          <w:szCs w:val="21"/>
          <w:lang w:eastAsia="zh-CN"/>
        </w:rPr>
        <w:tab/>
      </w:r>
      <w:r w:rsidRPr="00E431A5">
        <w:rPr>
          <w:sz w:val="21"/>
          <w:szCs w:val="21"/>
          <w:lang w:eastAsia="zh-CN"/>
        </w:rPr>
        <w:tab/>
      </w:r>
      <w:r w:rsidRPr="00E431A5">
        <w:rPr>
          <w:sz w:val="21"/>
          <w:szCs w:val="21"/>
          <w:lang w:val="zh-CN" w:eastAsia="zh-CN"/>
        </w:rPr>
        <w:t>美洲国家组织</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eastAsia="zh-CN"/>
        </w:rPr>
        <w:t>CEE</w:t>
      </w:r>
      <w:r w:rsidRPr="00E431A5">
        <w:rPr>
          <w:sz w:val="21"/>
          <w:szCs w:val="21"/>
          <w:lang w:eastAsia="zh-CN"/>
        </w:rPr>
        <w:tab/>
      </w:r>
      <w:r w:rsidRPr="00E431A5">
        <w:rPr>
          <w:sz w:val="21"/>
          <w:szCs w:val="21"/>
          <w:lang w:eastAsia="zh-CN"/>
        </w:rPr>
        <w:tab/>
      </w:r>
      <w:r w:rsidRPr="00E431A5">
        <w:rPr>
          <w:sz w:val="21"/>
          <w:szCs w:val="21"/>
          <w:lang w:val="zh-CN" w:eastAsia="zh-CN"/>
        </w:rPr>
        <w:t>统一入学考试</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UN Women</w:t>
      </w:r>
      <w:r w:rsidRPr="00E431A5">
        <w:rPr>
          <w:sz w:val="21"/>
          <w:szCs w:val="21"/>
          <w:lang w:eastAsia="zh-CN"/>
        </w:rPr>
        <w:tab/>
      </w:r>
      <w:r w:rsidRPr="00E431A5">
        <w:rPr>
          <w:sz w:val="21"/>
          <w:szCs w:val="21"/>
          <w:lang w:val="zh-CN" w:eastAsia="zh-CN"/>
        </w:rPr>
        <w:t>联合国妇女署</w:t>
      </w:r>
      <w:r w:rsidRPr="00E431A5">
        <w:rPr>
          <w:sz w:val="21"/>
          <w:szCs w:val="21"/>
          <w:lang w:eastAsia="zh-CN"/>
        </w:rPr>
        <w:t>（</w:t>
      </w:r>
      <w:r w:rsidRPr="00E431A5">
        <w:rPr>
          <w:sz w:val="21"/>
          <w:szCs w:val="21"/>
          <w:lang w:val="zh-CN" w:eastAsia="zh-CN"/>
        </w:rPr>
        <w:t>前身为妇发基金</w:t>
      </w:r>
      <w:r w:rsidRPr="00E431A5">
        <w:rPr>
          <w:sz w:val="21"/>
          <w:szCs w:val="21"/>
          <w:lang w:eastAsia="zh-CN"/>
        </w:rPr>
        <w:t>）</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val="en-US" w:eastAsia="zh-CN"/>
        </w:rPr>
        <w:t>NIS</w:t>
      </w:r>
      <w:r w:rsidRPr="00E431A5">
        <w:rPr>
          <w:sz w:val="21"/>
          <w:szCs w:val="21"/>
          <w:lang w:eastAsia="zh-CN"/>
        </w:rPr>
        <w:tab/>
      </w:r>
      <w:r w:rsidRPr="00E431A5">
        <w:rPr>
          <w:sz w:val="21"/>
          <w:szCs w:val="21"/>
          <w:lang w:eastAsia="zh-CN"/>
        </w:rPr>
        <w:tab/>
      </w:r>
      <w:r w:rsidRPr="00E431A5">
        <w:rPr>
          <w:sz w:val="21"/>
          <w:szCs w:val="21"/>
          <w:lang w:val="zh-CN" w:eastAsia="zh-CN"/>
        </w:rPr>
        <w:t>国家保险公司</w:t>
      </w:r>
    </w:p>
    <w:p w:rsidR="000E4723" w:rsidRPr="00E431A5" w:rsidRDefault="000E4723" w:rsidP="000E4723">
      <w:pPr>
        <w:pStyle w:val="SingleTxtG"/>
        <w:tabs>
          <w:tab w:val="left" w:pos="2127"/>
          <w:tab w:val="left" w:pos="2977"/>
        </w:tabs>
        <w:spacing w:line="320" w:lineRule="exact"/>
        <w:ind w:left="1264" w:right="1264"/>
        <w:rPr>
          <w:rFonts w:hint="eastAsia"/>
          <w:sz w:val="21"/>
          <w:szCs w:val="21"/>
          <w:lang w:eastAsia="zh-CN"/>
        </w:rPr>
      </w:pPr>
      <w:r w:rsidRPr="00E431A5">
        <w:rPr>
          <w:sz w:val="21"/>
          <w:szCs w:val="21"/>
          <w:lang w:eastAsia="zh-CN"/>
        </w:rPr>
        <w:t>ESDP</w:t>
      </w:r>
      <w:r w:rsidRPr="00E431A5">
        <w:rPr>
          <w:sz w:val="21"/>
          <w:szCs w:val="21"/>
          <w:lang w:eastAsia="zh-CN"/>
        </w:rPr>
        <w:tab/>
      </w:r>
      <w:r w:rsidRPr="00E431A5">
        <w:rPr>
          <w:sz w:val="21"/>
          <w:szCs w:val="21"/>
          <w:lang w:eastAsia="zh-CN"/>
        </w:rPr>
        <w:tab/>
      </w:r>
      <w:r w:rsidRPr="00E431A5">
        <w:rPr>
          <w:sz w:val="21"/>
          <w:szCs w:val="21"/>
          <w:lang w:val="zh-CN" w:eastAsia="zh-CN"/>
        </w:rPr>
        <w:t>教育部门发展</w:t>
      </w:r>
      <w:r w:rsidRPr="00E431A5">
        <w:rPr>
          <w:rFonts w:hint="eastAsia"/>
          <w:sz w:val="21"/>
          <w:szCs w:val="21"/>
          <w:lang w:val="zh-CN" w:eastAsia="zh-CN"/>
        </w:rPr>
        <w:t>计划</w:t>
      </w:r>
    </w:p>
    <w:p w:rsidR="000E4723" w:rsidRPr="00E431A5" w:rsidRDefault="000E4723" w:rsidP="000E4723">
      <w:pPr>
        <w:pStyle w:val="SingleTxtG"/>
        <w:tabs>
          <w:tab w:val="left" w:pos="2127"/>
          <w:tab w:val="left" w:pos="2977"/>
        </w:tabs>
        <w:spacing w:line="320" w:lineRule="exact"/>
        <w:ind w:left="1264" w:right="1264"/>
        <w:rPr>
          <w:rFonts w:hint="eastAsia"/>
          <w:sz w:val="21"/>
          <w:szCs w:val="21"/>
          <w:lang w:eastAsia="zh-CN"/>
        </w:rPr>
      </w:pPr>
      <w:r w:rsidRPr="00E431A5">
        <w:rPr>
          <w:sz w:val="21"/>
          <w:szCs w:val="21"/>
          <w:lang w:val="en-US" w:eastAsia="zh-CN"/>
        </w:rPr>
        <w:t>EAB</w:t>
      </w:r>
      <w:r w:rsidRPr="00E431A5">
        <w:rPr>
          <w:sz w:val="21"/>
          <w:szCs w:val="21"/>
          <w:lang w:eastAsia="zh-CN"/>
        </w:rPr>
        <w:tab/>
      </w:r>
      <w:r w:rsidRPr="00E431A5">
        <w:rPr>
          <w:sz w:val="21"/>
          <w:szCs w:val="21"/>
          <w:lang w:eastAsia="zh-CN"/>
        </w:rPr>
        <w:tab/>
      </w:r>
      <w:r w:rsidRPr="00E431A5">
        <w:rPr>
          <w:sz w:val="21"/>
          <w:szCs w:val="21"/>
          <w:lang w:val="zh-CN" w:eastAsia="zh-CN"/>
        </w:rPr>
        <w:t>老年</w:t>
      </w:r>
      <w:r w:rsidRPr="00E431A5">
        <w:rPr>
          <w:rFonts w:hint="eastAsia"/>
          <w:sz w:val="21"/>
          <w:szCs w:val="21"/>
          <w:lang w:val="zh-CN" w:eastAsia="zh-CN"/>
        </w:rPr>
        <w:t>人</w:t>
      </w:r>
      <w:r w:rsidRPr="00E431A5">
        <w:rPr>
          <w:sz w:val="21"/>
          <w:szCs w:val="21"/>
          <w:lang w:val="zh-CN" w:eastAsia="zh-CN"/>
        </w:rPr>
        <w:t>援助</w:t>
      </w:r>
      <w:r w:rsidRPr="00E431A5">
        <w:rPr>
          <w:rFonts w:hint="eastAsia"/>
          <w:sz w:val="21"/>
          <w:szCs w:val="21"/>
          <w:lang w:val="zh-CN" w:eastAsia="zh-CN"/>
        </w:rPr>
        <w:t>津贴</w:t>
      </w:r>
    </w:p>
    <w:p w:rsidR="000E4723" w:rsidRPr="00E431A5" w:rsidRDefault="000E4723" w:rsidP="000E4723">
      <w:pPr>
        <w:pStyle w:val="SingleTxtG"/>
        <w:tabs>
          <w:tab w:val="left" w:pos="2127"/>
          <w:tab w:val="left" w:pos="2977"/>
        </w:tabs>
        <w:spacing w:line="320" w:lineRule="exact"/>
        <w:ind w:left="1264" w:right="1264"/>
        <w:rPr>
          <w:sz w:val="21"/>
          <w:szCs w:val="21"/>
          <w:lang w:eastAsia="zh-CN"/>
        </w:rPr>
      </w:pPr>
      <w:r w:rsidRPr="00E431A5">
        <w:rPr>
          <w:sz w:val="21"/>
          <w:szCs w:val="21"/>
          <w:lang w:eastAsia="zh-CN"/>
        </w:rPr>
        <w:t>NDF</w:t>
      </w:r>
      <w:r w:rsidRPr="00E431A5">
        <w:rPr>
          <w:sz w:val="21"/>
          <w:szCs w:val="21"/>
          <w:lang w:eastAsia="zh-CN"/>
        </w:rPr>
        <w:tab/>
      </w:r>
      <w:r w:rsidRPr="00E431A5">
        <w:rPr>
          <w:sz w:val="21"/>
          <w:szCs w:val="21"/>
          <w:lang w:eastAsia="zh-CN"/>
        </w:rPr>
        <w:tab/>
      </w:r>
      <w:r w:rsidRPr="00E431A5">
        <w:rPr>
          <w:sz w:val="21"/>
          <w:szCs w:val="21"/>
          <w:lang w:val="zh-CN" w:eastAsia="zh-CN"/>
        </w:rPr>
        <w:t>国家开发基金会</w:t>
      </w:r>
    </w:p>
    <w:p w:rsidR="000E4723" w:rsidRPr="00E431A5" w:rsidRDefault="000E4723" w:rsidP="000E4723">
      <w:pPr>
        <w:pStyle w:val="H1G"/>
        <w:spacing w:before="0" w:after="120" w:line="320" w:lineRule="exact"/>
        <w:ind w:left="1264" w:right="1264" w:firstLine="0"/>
        <w:rPr>
          <w:rFonts w:eastAsia="SimHei" w:hint="eastAsia"/>
          <w:b w:val="0"/>
          <w:szCs w:val="24"/>
          <w:lang w:eastAsia="zh-CN"/>
        </w:rPr>
      </w:pPr>
      <w:r w:rsidRPr="00E431A5">
        <w:rPr>
          <w:rFonts w:eastAsia="SimHei"/>
          <w:b w:val="0"/>
          <w:szCs w:val="24"/>
          <w:lang w:eastAsia="zh-CN"/>
        </w:rPr>
        <w:br w:type="page"/>
      </w:r>
      <w:r w:rsidRPr="00E431A5">
        <w:rPr>
          <w:rFonts w:eastAsia="SimHei"/>
          <w:b w:val="0"/>
          <w:szCs w:val="24"/>
          <w:lang w:val="zh-CN" w:eastAsia="zh-CN"/>
        </w:rPr>
        <w:t>附</w:t>
      </w:r>
      <w:r w:rsidRPr="00E431A5">
        <w:rPr>
          <w:rFonts w:eastAsia="SimHei" w:hint="eastAsia"/>
          <w:b w:val="0"/>
          <w:szCs w:val="24"/>
          <w:lang w:val="zh-CN" w:eastAsia="zh-CN"/>
        </w:rPr>
        <w:t>件</w:t>
      </w:r>
    </w:p>
    <w:p w:rsidR="000E4723" w:rsidRPr="00E431A5" w:rsidRDefault="000E4723" w:rsidP="000E4723">
      <w:pPr>
        <w:pStyle w:val="H23G"/>
        <w:spacing w:before="0" w:line="320" w:lineRule="exact"/>
        <w:ind w:left="1701" w:right="1264" w:hanging="425"/>
        <w:rPr>
          <w:rFonts w:eastAsia="SimHei" w:hint="eastAsia"/>
          <w:b w:val="0"/>
          <w:sz w:val="21"/>
          <w:szCs w:val="21"/>
          <w:lang w:eastAsia="zh-CN"/>
        </w:rPr>
      </w:pPr>
      <w:r w:rsidRPr="00E431A5">
        <w:rPr>
          <w:rFonts w:eastAsia="SimHei"/>
          <w:b w:val="0"/>
          <w:sz w:val="21"/>
          <w:szCs w:val="21"/>
          <w:lang w:val="zh-CN" w:eastAsia="zh-CN"/>
        </w:rPr>
        <w:t>影响妇女的国内</w:t>
      </w:r>
      <w:r w:rsidRPr="00E431A5">
        <w:rPr>
          <w:rFonts w:eastAsia="SimHei" w:hint="eastAsia"/>
          <w:b w:val="0"/>
          <w:sz w:val="21"/>
          <w:szCs w:val="21"/>
          <w:lang w:val="zh-CN" w:eastAsia="zh-CN"/>
        </w:rPr>
        <w:t>立法清单</w:t>
      </w:r>
      <w:r w:rsidRPr="00E431A5">
        <w:rPr>
          <w:rFonts w:eastAsia="SimHei"/>
          <w:b w:val="0"/>
          <w:sz w:val="21"/>
          <w:szCs w:val="21"/>
          <w:lang w:val="zh-CN" w:eastAsia="zh-CN"/>
        </w:rPr>
        <w:t>——2009</w:t>
      </w:r>
      <w:r w:rsidRPr="00E431A5">
        <w:rPr>
          <w:rFonts w:eastAsia="SimHei"/>
          <w:b w:val="0"/>
          <w:sz w:val="21"/>
          <w:szCs w:val="21"/>
          <w:lang w:val="zh-CN" w:eastAsia="zh-CN"/>
        </w:rPr>
        <w:t>年圣文森特和格林纳丁斯</w:t>
      </w:r>
      <w:r w:rsidRPr="00E431A5">
        <w:rPr>
          <w:rFonts w:eastAsia="SimHei" w:hint="eastAsia"/>
          <w:b w:val="0"/>
          <w:sz w:val="21"/>
          <w:szCs w:val="21"/>
          <w:lang w:val="zh-CN" w:eastAsia="zh-CN"/>
        </w:rPr>
        <w:t>经</w:t>
      </w:r>
      <w:r w:rsidRPr="00E431A5">
        <w:rPr>
          <w:rFonts w:eastAsia="SimHei"/>
          <w:b w:val="0"/>
          <w:sz w:val="21"/>
          <w:szCs w:val="21"/>
          <w:lang w:val="zh-CN" w:eastAsia="zh-CN"/>
        </w:rPr>
        <w:t>修订</w:t>
      </w:r>
      <w:r w:rsidRPr="00E431A5">
        <w:rPr>
          <w:rFonts w:eastAsia="SimHei" w:hint="eastAsia"/>
          <w:b w:val="0"/>
          <w:sz w:val="21"/>
          <w:szCs w:val="21"/>
          <w:lang w:val="zh-CN" w:eastAsia="zh-CN"/>
        </w:rPr>
        <w:t>的</w:t>
      </w:r>
      <w:r w:rsidRPr="00E431A5">
        <w:rPr>
          <w:rFonts w:eastAsia="SimHei"/>
          <w:b w:val="0"/>
          <w:sz w:val="21"/>
          <w:szCs w:val="21"/>
          <w:lang w:val="zh-CN" w:eastAsia="zh-CN"/>
        </w:rPr>
        <w:t>法</w:t>
      </w:r>
      <w:r w:rsidRPr="00E431A5">
        <w:rPr>
          <w:rFonts w:eastAsia="SimHei" w:hint="eastAsia"/>
          <w:b w:val="0"/>
          <w:sz w:val="21"/>
          <w:szCs w:val="21"/>
          <w:lang w:val="zh-CN" w:eastAsia="zh-CN"/>
        </w:rPr>
        <w:t>律</w:t>
      </w:r>
    </w:p>
    <w:p w:rsidR="000E4723" w:rsidRPr="00170BC7" w:rsidRDefault="00170BC7" w:rsidP="00170BC7">
      <w:pPr>
        <w:pStyle w:val="SingleTxt"/>
        <w:spacing w:after="120"/>
        <w:ind w:left="1695" w:hanging="431"/>
      </w:pPr>
      <w:r>
        <w:rPr>
          <w:szCs w:val="21"/>
          <w:lang w:val="zh-CN"/>
        </w:rPr>
        <w:sym w:font="Symbol" w:char="F0B7"/>
      </w:r>
      <w:r>
        <w:rPr>
          <w:szCs w:val="21"/>
          <w:lang w:val="zh-CN"/>
        </w:rPr>
        <w:tab/>
      </w:r>
      <w:r w:rsidR="000E4723" w:rsidRPr="00E431A5">
        <w:rPr>
          <w:szCs w:val="21"/>
          <w:lang w:val="zh-CN"/>
        </w:rPr>
        <w:t>《同工同酬法》</w:t>
      </w:r>
      <w:r w:rsidR="000E4723" w:rsidRPr="00E431A5">
        <w:rPr>
          <w:szCs w:val="21"/>
        </w:rPr>
        <w:t>（1994</w:t>
      </w:r>
      <w:r w:rsidR="000E4723" w:rsidRPr="00E431A5">
        <w:rPr>
          <w:szCs w:val="21"/>
          <w:lang w:val="zh-CN"/>
        </w:rPr>
        <w:t>年</w:t>
      </w:r>
      <w:r w:rsidR="000E4723" w:rsidRPr="00E431A5">
        <w:rPr>
          <w:szCs w:val="21"/>
        </w:rPr>
        <w:t>），Cap 210</w:t>
      </w:r>
    </w:p>
    <w:p w:rsidR="000E4723" w:rsidRPr="00170BC7" w:rsidRDefault="00170BC7" w:rsidP="00170BC7">
      <w:pPr>
        <w:pStyle w:val="SingleTxt"/>
        <w:spacing w:after="120"/>
        <w:ind w:left="1695" w:hanging="431"/>
      </w:pPr>
      <w:r>
        <w:sym w:font="Symbol" w:char="F0B7"/>
      </w:r>
      <w:r>
        <w:tab/>
      </w:r>
      <w:r w:rsidR="000E4723" w:rsidRPr="00170BC7">
        <w:t>《就业保护法》（2004年）</w:t>
      </w:r>
      <w:r w:rsidR="000E4723" w:rsidRPr="00170BC7">
        <w:rPr>
          <w:rFonts w:hint="eastAsia"/>
        </w:rPr>
        <w:t>，</w:t>
      </w:r>
      <w:r w:rsidR="000E4723" w:rsidRPr="00170BC7">
        <w:t>Cap 212</w:t>
      </w:r>
    </w:p>
    <w:p w:rsidR="000E4723" w:rsidRPr="00170BC7" w:rsidRDefault="00170BC7" w:rsidP="00170BC7">
      <w:pPr>
        <w:pStyle w:val="SingleTxt"/>
        <w:spacing w:after="120"/>
        <w:ind w:left="1695" w:hanging="431"/>
      </w:pPr>
      <w:bookmarkStart w:id="37" w:name="OLE_LINK30"/>
      <w:r>
        <w:sym w:font="Symbol" w:char="F0B7"/>
      </w:r>
      <w:r>
        <w:tab/>
      </w:r>
      <w:r w:rsidR="000E4723" w:rsidRPr="00170BC7">
        <w:t>《妇女、青年和儿童就业法》，Cap 209</w:t>
      </w:r>
    </w:p>
    <w:bookmarkEnd w:id="37"/>
    <w:p w:rsidR="000E4723" w:rsidRPr="00170BC7" w:rsidRDefault="00170BC7" w:rsidP="00170BC7">
      <w:pPr>
        <w:pStyle w:val="SingleTxt"/>
        <w:spacing w:after="120"/>
        <w:ind w:left="1695" w:hanging="431"/>
      </w:pPr>
      <w:r>
        <w:sym w:font="Symbol" w:char="F0B7"/>
      </w:r>
      <w:r>
        <w:tab/>
      </w:r>
      <w:r w:rsidR="000E4723" w:rsidRPr="00170BC7">
        <w:t>2008年《工资条例法令（农业工人）》</w:t>
      </w:r>
    </w:p>
    <w:p w:rsidR="000E4723" w:rsidRPr="00170BC7" w:rsidRDefault="00170BC7" w:rsidP="00170BC7">
      <w:pPr>
        <w:pStyle w:val="SingleTxt"/>
        <w:spacing w:after="120"/>
        <w:ind w:left="1695" w:hanging="431"/>
      </w:pPr>
      <w:r>
        <w:sym w:font="Symbol" w:char="F0B7"/>
      </w:r>
      <w:r>
        <w:tab/>
      </w:r>
      <w:r w:rsidR="000E4723" w:rsidRPr="00170BC7">
        <w:t>2008年《工资条例法令（保安）》</w:t>
      </w:r>
    </w:p>
    <w:p w:rsidR="000E4723" w:rsidRPr="00170BC7" w:rsidRDefault="00170BC7" w:rsidP="00170BC7">
      <w:pPr>
        <w:pStyle w:val="SingleTxt"/>
        <w:spacing w:after="120"/>
        <w:ind w:left="1695" w:hanging="431"/>
      </w:pPr>
      <w:r>
        <w:sym w:font="Symbol" w:char="F0B7"/>
      </w:r>
      <w:r>
        <w:tab/>
      </w:r>
      <w:r w:rsidR="000E4723" w:rsidRPr="00170BC7">
        <w:t>2008年《工资条例法令（家庭佣工）》</w:t>
      </w:r>
    </w:p>
    <w:p w:rsidR="000E4723" w:rsidRPr="00170BC7" w:rsidRDefault="00170BC7" w:rsidP="00170BC7">
      <w:pPr>
        <w:pStyle w:val="SingleTxt"/>
        <w:spacing w:after="120"/>
        <w:ind w:left="1695" w:hanging="431"/>
      </w:pPr>
      <w:r>
        <w:sym w:font="Symbol" w:char="F0B7"/>
      </w:r>
      <w:r>
        <w:tab/>
      </w:r>
      <w:r w:rsidR="000E4723" w:rsidRPr="00170BC7">
        <w:t>2008年《工资条例法令（酒店工人）》</w:t>
      </w:r>
    </w:p>
    <w:p w:rsidR="000E4723" w:rsidRPr="00170BC7" w:rsidRDefault="00170BC7" w:rsidP="00170BC7">
      <w:pPr>
        <w:pStyle w:val="SingleTxt"/>
        <w:spacing w:after="120"/>
        <w:ind w:left="1695" w:hanging="431"/>
      </w:pPr>
      <w:r>
        <w:sym w:font="Symbol" w:char="F0B7"/>
      </w:r>
      <w:r>
        <w:tab/>
      </w:r>
      <w:r w:rsidR="000E4723" w:rsidRPr="00170BC7">
        <w:t>2008年《工作条例法令（专业办公室工人）》</w:t>
      </w:r>
    </w:p>
    <w:p w:rsidR="000E4723" w:rsidRPr="00170BC7" w:rsidRDefault="00170BC7" w:rsidP="00170BC7">
      <w:pPr>
        <w:pStyle w:val="SingleTxt"/>
        <w:spacing w:after="120"/>
        <w:ind w:left="1695" w:hanging="431"/>
      </w:pPr>
      <w:r>
        <w:sym w:font="Symbol" w:char="F0B7"/>
      </w:r>
      <w:r>
        <w:tab/>
      </w:r>
      <w:r w:rsidR="000E4723" w:rsidRPr="00170BC7">
        <w:t>2008年《工资条例法令（产业工人）》</w:t>
      </w:r>
    </w:p>
    <w:p w:rsidR="000E4723" w:rsidRPr="00170BC7" w:rsidRDefault="00170BC7" w:rsidP="00170BC7">
      <w:pPr>
        <w:pStyle w:val="SingleTxt"/>
        <w:spacing w:after="120"/>
        <w:ind w:left="1695" w:hanging="431"/>
      </w:pPr>
      <w:r>
        <w:sym w:font="Symbol" w:char="F0B7"/>
      </w:r>
      <w:r>
        <w:tab/>
      </w:r>
      <w:r w:rsidR="000E4723" w:rsidRPr="00170BC7">
        <w:t>2008年《工资条例法令（售货员）》</w:t>
      </w:r>
    </w:p>
    <w:p w:rsidR="000E4723" w:rsidRPr="00170BC7" w:rsidRDefault="00170BC7" w:rsidP="00170BC7">
      <w:pPr>
        <w:pStyle w:val="SingleTxt"/>
        <w:spacing w:after="120"/>
        <w:ind w:left="1695" w:hanging="431"/>
      </w:pPr>
      <w:r>
        <w:sym w:font="Symbol" w:char="F0B7"/>
      </w:r>
      <w:r>
        <w:tab/>
      </w:r>
      <w:r w:rsidR="000E4723" w:rsidRPr="00170BC7">
        <w:t>《工资委员会法》</w:t>
      </w:r>
      <w:r w:rsidR="000E4723" w:rsidRPr="00170BC7">
        <w:rPr>
          <w:rFonts w:hint="eastAsia"/>
        </w:rPr>
        <w:t>，</w:t>
      </w:r>
      <w:r w:rsidR="000E4723" w:rsidRPr="00170BC7">
        <w:t>C</w:t>
      </w:r>
      <w:r w:rsidR="000E4723" w:rsidRPr="00170BC7">
        <w:rPr>
          <w:rFonts w:hint="eastAsia"/>
        </w:rPr>
        <w:t>ap</w:t>
      </w:r>
      <w:r w:rsidR="000E4723" w:rsidRPr="00170BC7">
        <w:t xml:space="preserve"> 217</w:t>
      </w:r>
    </w:p>
    <w:p w:rsidR="000E4723" w:rsidRPr="00170BC7" w:rsidRDefault="00170BC7" w:rsidP="00170BC7">
      <w:pPr>
        <w:pStyle w:val="SingleTxt"/>
        <w:spacing w:after="120"/>
        <w:ind w:left="1695" w:hanging="431"/>
      </w:pPr>
      <w:r>
        <w:sym w:font="Symbol" w:char="F0B7"/>
      </w:r>
      <w:r>
        <w:tab/>
      </w:r>
      <w:r w:rsidR="000E4723" w:rsidRPr="00170BC7">
        <w:t>《商店法案（开放时间和就业）》</w:t>
      </w:r>
      <w:r w:rsidR="000E4723" w:rsidRPr="00170BC7">
        <w:rPr>
          <w:rFonts w:hint="eastAsia"/>
        </w:rPr>
        <w:t>，</w:t>
      </w:r>
      <w:r w:rsidR="000E4723" w:rsidRPr="00170BC7">
        <w:t>Cap 214</w:t>
      </w:r>
    </w:p>
    <w:p w:rsidR="000E4723" w:rsidRPr="00170BC7" w:rsidRDefault="00170BC7" w:rsidP="00170BC7">
      <w:pPr>
        <w:pStyle w:val="SingleTxt"/>
        <w:spacing w:after="120"/>
        <w:ind w:left="1695" w:hanging="431"/>
      </w:pPr>
      <w:r>
        <w:sym w:font="Symbol" w:char="F0B7"/>
      </w:r>
      <w:r>
        <w:tab/>
      </w:r>
      <w:r w:rsidR="000E4723" w:rsidRPr="00170BC7">
        <w:t>《教育法》</w:t>
      </w:r>
      <w:r w:rsidR="000E4723" w:rsidRPr="00170BC7">
        <w:rPr>
          <w:rFonts w:hint="eastAsia"/>
        </w:rPr>
        <w:t>，</w:t>
      </w:r>
      <w:r w:rsidR="000E4723" w:rsidRPr="00170BC7">
        <w:t>Cap 202</w:t>
      </w:r>
    </w:p>
    <w:p w:rsidR="000E4723" w:rsidRPr="00170BC7" w:rsidRDefault="00170BC7" w:rsidP="00170BC7">
      <w:pPr>
        <w:pStyle w:val="SingleTxt"/>
        <w:spacing w:after="120"/>
        <w:ind w:left="1695" w:hanging="431"/>
      </w:pPr>
      <w:r>
        <w:sym w:font="Symbol" w:char="F0B7"/>
      </w:r>
      <w:r>
        <w:tab/>
      </w:r>
      <w:r w:rsidR="000E4723" w:rsidRPr="00170BC7">
        <w:t>《继续教育和高等教育认证法》</w:t>
      </w:r>
      <w:r w:rsidR="000E4723" w:rsidRPr="00170BC7">
        <w:rPr>
          <w:rFonts w:hint="eastAsia"/>
        </w:rPr>
        <w:t>，</w:t>
      </w:r>
      <w:r w:rsidR="000E4723" w:rsidRPr="00170BC7">
        <w:t>Cap 203</w:t>
      </w:r>
    </w:p>
    <w:p w:rsidR="000E4723" w:rsidRPr="00170BC7" w:rsidRDefault="00170BC7" w:rsidP="00170BC7">
      <w:pPr>
        <w:pStyle w:val="SingleTxt"/>
        <w:spacing w:after="120"/>
        <w:ind w:left="1695" w:hanging="431"/>
      </w:pPr>
      <w:r>
        <w:sym w:font="Symbol" w:char="F0B7"/>
      </w:r>
      <w:r>
        <w:tab/>
      </w:r>
      <w:r w:rsidR="000E4723" w:rsidRPr="00170BC7">
        <w:t>《国家保险服务法》</w:t>
      </w:r>
      <w:r w:rsidR="000E4723" w:rsidRPr="00170BC7">
        <w:rPr>
          <w:rFonts w:hint="eastAsia"/>
        </w:rPr>
        <w:t>，</w:t>
      </w:r>
      <w:r w:rsidR="000E4723" w:rsidRPr="00170BC7">
        <w:t>Cap 296</w:t>
      </w:r>
    </w:p>
    <w:p w:rsidR="000E4723" w:rsidRPr="00E431A5" w:rsidRDefault="000E4723" w:rsidP="00170BC7">
      <w:pPr>
        <w:pStyle w:val="H23G"/>
        <w:spacing w:before="0" w:line="320" w:lineRule="exact"/>
        <w:ind w:left="1264" w:right="1264"/>
        <w:rPr>
          <w:rFonts w:eastAsia="SimHei"/>
          <w:b w:val="0"/>
          <w:sz w:val="24"/>
          <w:szCs w:val="24"/>
        </w:rPr>
      </w:pPr>
      <w:r w:rsidRPr="00E431A5">
        <w:rPr>
          <w:rFonts w:eastAsia="SimHei"/>
          <w:b w:val="0"/>
          <w:sz w:val="24"/>
          <w:szCs w:val="24"/>
          <w:lang w:eastAsia="zh-CN"/>
        </w:rPr>
        <w:tab/>
      </w:r>
      <w:r w:rsidRPr="00E431A5">
        <w:rPr>
          <w:rFonts w:eastAsia="SimHei"/>
          <w:b w:val="0"/>
          <w:sz w:val="24"/>
          <w:szCs w:val="24"/>
          <w:lang w:eastAsia="zh-CN"/>
        </w:rPr>
        <w:tab/>
      </w:r>
      <w:r w:rsidRPr="00E431A5">
        <w:rPr>
          <w:rFonts w:eastAsia="SimHei"/>
          <w:b w:val="0"/>
          <w:sz w:val="24"/>
          <w:szCs w:val="24"/>
          <w:lang w:val="zh-CN"/>
        </w:rPr>
        <w:t>文献目录</w:t>
      </w:r>
    </w:p>
    <w:p w:rsidR="000E4723" w:rsidRPr="00170BC7" w:rsidRDefault="00170BC7" w:rsidP="00170BC7">
      <w:pPr>
        <w:pStyle w:val="SingleTxt"/>
        <w:spacing w:after="120"/>
        <w:ind w:left="1695" w:hanging="431"/>
      </w:pPr>
      <w:r>
        <w:rPr>
          <w:rFonts w:hint="eastAsia"/>
          <w:szCs w:val="21"/>
          <w:lang w:val="zh-CN"/>
        </w:rPr>
        <w:sym w:font="Symbol" w:char="F0B7"/>
      </w:r>
      <w:r>
        <w:rPr>
          <w:szCs w:val="21"/>
          <w:lang w:val="zh-CN"/>
        </w:rPr>
        <w:tab/>
      </w:r>
      <w:r w:rsidR="000E4723" w:rsidRPr="00170BC7">
        <w:rPr>
          <w:rFonts w:hint="eastAsia"/>
          <w:spacing w:val="-4"/>
          <w:szCs w:val="21"/>
          <w:lang w:val="zh-CN"/>
        </w:rPr>
        <w:t>《</w:t>
      </w:r>
      <w:r w:rsidR="000E4723" w:rsidRPr="00170BC7">
        <w:rPr>
          <w:spacing w:val="-4"/>
          <w:szCs w:val="21"/>
          <w:lang w:val="zh-CN"/>
        </w:rPr>
        <w:t>2002年减轻贫穷临</w:t>
      </w:r>
      <w:r w:rsidR="000E4723" w:rsidRPr="00170BC7">
        <w:rPr>
          <w:spacing w:val="-4"/>
        </w:rPr>
        <w:t>时战略报告</w:t>
      </w:r>
      <w:r w:rsidR="000E4723" w:rsidRPr="00170BC7">
        <w:rPr>
          <w:rFonts w:hint="eastAsia"/>
          <w:spacing w:val="-4"/>
        </w:rPr>
        <w:t>》</w:t>
      </w:r>
      <w:r w:rsidR="000E4723" w:rsidRPr="00170BC7">
        <w:rPr>
          <w:spacing w:val="-4"/>
        </w:rPr>
        <w:t>，圣文森特和格林纳丁斯政府财政</w:t>
      </w:r>
      <w:r w:rsidR="000E4723" w:rsidRPr="00170BC7">
        <w:rPr>
          <w:rFonts w:hint="eastAsia"/>
          <w:spacing w:val="-4"/>
        </w:rPr>
        <w:t>和</w:t>
      </w:r>
      <w:r w:rsidR="000E4723" w:rsidRPr="00170BC7">
        <w:rPr>
          <w:spacing w:val="-4"/>
        </w:rPr>
        <w:t>规划部</w:t>
      </w:r>
      <w:r w:rsidR="000E4723" w:rsidRPr="00170BC7">
        <w:rPr>
          <w:rFonts w:hint="eastAsia"/>
          <w:spacing w:val="-4"/>
        </w:rPr>
        <w:t>。</w:t>
      </w:r>
    </w:p>
    <w:p w:rsidR="000E4723" w:rsidRPr="00170BC7" w:rsidRDefault="00170BC7" w:rsidP="00170BC7">
      <w:pPr>
        <w:pStyle w:val="SingleTxt"/>
        <w:spacing w:after="120"/>
        <w:ind w:left="1695" w:hanging="431"/>
      </w:pPr>
      <w:r>
        <w:sym w:font="Symbol" w:char="F0B7"/>
      </w:r>
      <w:r>
        <w:tab/>
      </w:r>
      <w:r w:rsidR="000E4723" w:rsidRPr="00170BC7">
        <w:t>圣文森特和格林纳丁斯</w:t>
      </w:r>
      <w:r w:rsidR="000E4723" w:rsidRPr="00170BC7">
        <w:rPr>
          <w:rFonts w:hint="eastAsia"/>
        </w:rPr>
        <w:t>的</w:t>
      </w:r>
      <w:r w:rsidR="000E4723" w:rsidRPr="00170BC7">
        <w:t>报告，向消除对妇女歧视委员会提交的初</w:t>
      </w:r>
      <w:r w:rsidR="000E4723" w:rsidRPr="00170BC7">
        <w:rPr>
          <w:rFonts w:hint="eastAsia"/>
        </w:rPr>
        <w:t>期</w:t>
      </w:r>
      <w:r w:rsidR="000E4723" w:rsidRPr="00170BC7">
        <w:t>、第二次和第三次报告，1994年</w:t>
      </w:r>
      <w:r w:rsidR="000E4723" w:rsidRPr="00170BC7">
        <w:rPr>
          <w:rFonts w:hint="eastAsia"/>
        </w:rPr>
        <w:t>。</w:t>
      </w:r>
    </w:p>
    <w:p w:rsidR="000E4723" w:rsidRPr="00170BC7" w:rsidRDefault="00170BC7" w:rsidP="00170BC7">
      <w:pPr>
        <w:pStyle w:val="SingleTxt"/>
        <w:spacing w:after="120"/>
        <w:ind w:left="1695" w:hanging="431"/>
      </w:pPr>
      <w:r>
        <w:rPr>
          <w:rFonts w:hint="eastAsia"/>
        </w:rPr>
        <w:sym w:font="Symbol" w:char="F0B7"/>
      </w:r>
      <w:r>
        <w:tab/>
      </w:r>
      <w:r w:rsidR="000E4723" w:rsidRPr="00170BC7">
        <w:rPr>
          <w:rFonts w:hint="eastAsia"/>
        </w:rPr>
        <w:t>《</w:t>
      </w:r>
      <w:r w:rsidR="000E4723" w:rsidRPr="00170BC7">
        <w:t>2002-2004年经济战略中期文件</w:t>
      </w:r>
      <w:r w:rsidR="000E4723" w:rsidRPr="00170BC7">
        <w:rPr>
          <w:rFonts w:hint="eastAsia"/>
        </w:rPr>
        <w:t>》</w:t>
      </w:r>
      <w:r w:rsidR="000E4723" w:rsidRPr="00170BC7">
        <w:t>，圣文森特和格林纳丁斯政府财政</w:t>
      </w:r>
      <w:r w:rsidR="000E4723" w:rsidRPr="00170BC7">
        <w:rPr>
          <w:rFonts w:hint="eastAsia"/>
        </w:rPr>
        <w:t>和</w:t>
      </w:r>
      <w:r w:rsidR="000E4723" w:rsidRPr="00170BC7">
        <w:t>规划部</w:t>
      </w:r>
      <w:r w:rsidR="000E4723" w:rsidRPr="00170BC7">
        <w:rPr>
          <w:rFonts w:hint="eastAsia"/>
        </w:rPr>
        <w:t>。2002年。</w:t>
      </w:r>
    </w:p>
    <w:p w:rsidR="000E4723" w:rsidRPr="00170BC7" w:rsidRDefault="00170BC7" w:rsidP="00170BC7">
      <w:pPr>
        <w:pStyle w:val="SingleTxt"/>
        <w:spacing w:after="120"/>
        <w:ind w:left="1695" w:hanging="431"/>
      </w:pPr>
      <w:r>
        <w:sym w:font="Symbol" w:char="F0B7"/>
      </w:r>
      <w:r>
        <w:tab/>
      </w:r>
      <w:r w:rsidR="000E4723" w:rsidRPr="00170BC7">
        <w:t>圣文森特和格林纳丁斯政府总理</w:t>
      </w:r>
      <w:r w:rsidR="000E4723" w:rsidRPr="00170BC7">
        <w:rPr>
          <w:rFonts w:hint="eastAsia"/>
        </w:rPr>
        <w:t>拉尔夫·贡萨尔维斯博士阁下于</w:t>
      </w:r>
      <w:r w:rsidR="000E4723" w:rsidRPr="00170BC7">
        <w:t>2001-2011年</w:t>
      </w:r>
      <w:r w:rsidR="000E4723" w:rsidRPr="00170BC7">
        <w:rPr>
          <w:rFonts w:hint="eastAsia"/>
        </w:rPr>
        <w:t>所做的</w:t>
      </w:r>
      <w:r w:rsidR="000E4723" w:rsidRPr="00170BC7">
        <w:t>预算讲话</w:t>
      </w:r>
      <w:r w:rsidR="000E4723" w:rsidRPr="00170BC7">
        <w:rPr>
          <w:rFonts w:hint="eastAsia"/>
        </w:rPr>
        <w:t>。</w:t>
      </w:r>
    </w:p>
    <w:p w:rsidR="000E4723" w:rsidRPr="00170BC7" w:rsidRDefault="00170BC7" w:rsidP="00170BC7">
      <w:pPr>
        <w:pStyle w:val="SingleTxt"/>
        <w:spacing w:after="120"/>
        <w:ind w:left="1695" w:hanging="431"/>
      </w:pPr>
      <w:r>
        <w:sym w:font="Symbol" w:char="F0B7"/>
      </w:r>
      <w:r>
        <w:tab/>
      </w:r>
      <w:r w:rsidR="000E4723" w:rsidRPr="00170BC7">
        <w:t>1994-2010年预算估计数，圣文森特和格林纳丁斯政府财政</w:t>
      </w:r>
      <w:r w:rsidR="000E4723" w:rsidRPr="00170BC7">
        <w:rPr>
          <w:rFonts w:hint="eastAsia"/>
        </w:rPr>
        <w:t>和</w:t>
      </w:r>
      <w:r w:rsidR="000E4723" w:rsidRPr="00170BC7">
        <w:t>规划部</w:t>
      </w:r>
      <w:r w:rsidR="000E4723" w:rsidRPr="00170BC7">
        <w:rPr>
          <w:rFonts w:hint="eastAsia"/>
        </w:rPr>
        <w:t>。</w:t>
      </w:r>
    </w:p>
    <w:p w:rsidR="000E4723" w:rsidRPr="00170BC7" w:rsidRDefault="00170BC7" w:rsidP="00170BC7">
      <w:pPr>
        <w:pStyle w:val="SingleTxt"/>
        <w:spacing w:after="120"/>
        <w:ind w:left="1695" w:hanging="431"/>
      </w:pPr>
      <w:r>
        <w:sym w:font="Symbol" w:char="F0B7"/>
      </w:r>
      <w:r>
        <w:tab/>
      </w:r>
      <w:r w:rsidR="000E4723" w:rsidRPr="00170BC7">
        <w:rPr>
          <w:rFonts w:hint="eastAsia"/>
        </w:rPr>
        <w:t>《</w:t>
      </w:r>
      <w:r w:rsidR="000E4723" w:rsidRPr="00170BC7">
        <w:t>2001年人口与住房普查报告</w:t>
      </w:r>
      <w:r w:rsidR="000E4723" w:rsidRPr="00170BC7">
        <w:rPr>
          <w:rFonts w:hint="eastAsia"/>
        </w:rPr>
        <w:t>》</w:t>
      </w:r>
      <w:r w:rsidR="000E4723" w:rsidRPr="00170BC7">
        <w:t>。圣文森特和格林纳丁斯政府财政、规划</w:t>
      </w:r>
      <w:r w:rsidR="000E4723" w:rsidRPr="00170BC7">
        <w:rPr>
          <w:rFonts w:hint="eastAsia"/>
        </w:rPr>
        <w:t>和</w:t>
      </w:r>
      <w:r w:rsidR="000E4723" w:rsidRPr="00170BC7">
        <w:t>发展部统计办公室，2005年</w:t>
      </w:r>
      <w:r w:rsidR="000E4723" w:rsidRPr="00170BC7">
        <w:rPr>
          <w:rFonts w:hint="eastAsia"/>
        </w:rPr>
        <w:t>。</w:t>
      </w:r>
    </w:p>
    <w:p w:rsidR="000E4723" w:rsidRPr="00170BC7" w:rsidRDefault="00170BC7" w:rsidP="00170BC7">
      <w:pPr>
        <w:pStyle w:val="SingleTxt"/>
        <w:spacing w:after="120"/>
        <w:ind w:left="1695" w:hanging="431"/>
      </w:pPr>
      <w:r>
        <w:sym w:font="Symbol" w:char="F0B7"/>
      </w:r>
      <w:r>
        <w:tab/>
      </w:r>
      <w:r w:rsidR="000E4723" w:rsidRPr="00170BC7">
        <w:t>2001年选举统计数据报告，</w:t>
      </w:r>
      <w:r w:rsidR="000E4723" w:rsidRPr="00170BC7">
        <w:rPr>
          <w:rFonts w:hint="eastAsia"/>
        </w:rPr>
        <w:t>选举监督员</w:t>
      </w:r>
      <w:r w:rsidR="000E4723" w:rsidRPr="00170BC7">
        <w:t>圣文森特和格林纳丁斯举</w:t>
      </w:r>
      <w:r w:rsidR="000E4723" w:rsidRPr="00170BC7">
        <w:rPr>
          <w:rFonts w:hint="eastAsia"/>
        </w:rPr>
        <w:t>。</w:t>
      </w:r>
      <w:r w:rsidR="000E4723" w:rsidRPr="00170BC7">
        <w:t>2001年</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2002-2007年教育部门发展</w:t>
      </w:r>
      <w:r w:rsidR="000E4723" w:rsidRPr="00170BC7">
        <w:rPr>
          <w:rFonts w:hint="eastAsia"/>
        </w:rPr>
        <w:t>计划》</w:t>
      </w:r>
      <w:r w:rsidR="000E4723" w:rsidRPr="00170BC7">
        <w:t>，圣文森特和格林纳丁斯政府教育、青年与体育部</w:t>
      </w:r>
      <w:r w:rsidR="000E4723" w:rsidRPr="00170BC7">
        <w:rPr>
          <w:rFonts w:hint="eastAsia"/>
        </w:rPr>
        <w:t>，</w:t>
      </w:r>
      <w:r w:rsidR="000E4723" w:rsidRPr="00170BC7">
        <w:t>2002年</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1996-2000年卫生统计数据摘要</w:t>
      </w:r>
      <w:r w:rsidR="000E4723" w:rsidRPr="00170BC7">
        <w:rPr>
          <w:rFonts w:hint="eastAsia"/>
        </w:rPr>
        <w:t>》</w:t>
      </w:r>
      <w:r w:rsidR="000E4723" w:rsidRPr="00170BC7">
        <w:t>，圣文森特和格林纳丁斯政府卫生</w:t>
      </w:r>
      <w:r w:rsidR="000E4723" w:rsidRPr="00170BC7">
        <w:rPr>
          <w:rFonts w:hint="eastAsia"/>
        </w:rPr>
        <w:t>和</w:t>
      </w:r>
      <w:r w:rsidR="000E4723" w:rsidRPr="00170BC7">
        <w:t>环境部，2000年</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1998-2002年卫生统计数据摘要</w:t>
      </w:r>
      <w:r w:rsidR="000E4723" w:rsidRPr="00170BC7">
        <w:rPr>
          <w:rFonts w:hint="eastAsia"/>
        </w:rPr>
        <w:t>》</w:t>
      </w:r>
      <w:r w:rsidR="000E4723" w:rsidRPr="00170BC7">
        <w:t>，圣文森特和格林纳丁斯政府卫生</w:t>
      </w:r>
      <w:r w:rsidR="000E4723" w:rsidRPr="00170BC7">
        <w:rPr>
          <w:rFonts w:hint="eastAsia"/>
        </w:rPr>
        <w:t>和</w:t>
      </w:r>
      <w:r w:rsidR="000E4723" w:rsidRPr="00170BC7">
        <w:t>环境部，2002年</w:t>
      </w:r>
      <w:r w:rsidR="000E4723" w:rsidRPr="00170BC7">
        <w:rPr>
          <w:rFonts w:hint="eastAsia"/>
        </w:rPr>
        <w:t>。</w:t>
      </w:r>
    </w:p>
    <w:p w:rsidR="000E4723" w:rsidRPr="00170BC7" w:rsidRDefault="00170BC7" w:rsidP="00170BC7">
      <w:pPr>
        <w:pStyle w:val="SingleTxt"/>
        <w:spacing w:after="120" w:line="316" w:lineRule="exact"/>
        <w:ind w:left="1695" w:hanging="431"/>
      </w:pPr>
      <w:r>
        <w:sym w:font="Symbol" w:char="F0B7"/>
      </w:r>
      <w:r>
        <w:tab/>
      </w:r>
      <w:r w:rsidR="000E4723" w:rsidRPr="00170BC7">
        <w:t>《圣文森特和格林纳丁斯宪法》，1970年，圣文森特和格林纳丁斯法律修订本</w:t>
      </w:r>
      <w:r w:rsidR="000E4723" w:rsidRPr="00170BC7">
        <w:rPr>
          <w:rFonts w:hint="eastAsia"/>
        </w:rPr>
        <w:t>，</w:t>
      </w:r>
      <w:r w:rsidR="000E4723" w:rsidRPr="00170BC7">
        <w:t>2009年</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贫</w:t>
      </w:r>
      <w:r w:rsidR="000E4723" w:rsidRPr="00170BC7">
        <w:rPr>
          <w:rFonts w:hint="eastAsia"/>
        </w:rPr>
        <w:t>穷</w:t>
      </w:r>
      <w:r w:rsidR="000E4723" w:rsidRPr="00170BC7">
        <w:t>评估报告</w:t>
      </w:r>
      <w:r w:rsidR="000E4723" w:rsidRPr="00170BC7">
        <w:rPr>
          <w:rFonts w:hint="eastAsia"/>
        </w:rPr>
        <w:t>——</w:t>
      </w:r>
      <w:r w:rsidR="000E4723" w:rsidRPr="00170BC7">
        <w:t>圣文森特和格林纳丁斯</w:t>
      </w:r>
      <w:r w:rsidR="000E4723" w:rsidRPr="00170BC7">
        <w:rPr>
          <w:rFonts w:hint="eastAsia"/>
        </w:rPr>
        <w:t>”</w:t>
      </w:r>
      <w:r w:rsidR="000E4723" w:rsidRPr="00170BC7">
        <w:t>， 特立尼达和多巴哥Kairi咨询公司</w:t>
      </w:r>
      <w:r w:rsidR="000E4723" w:rsidRPr="00170BC7">
        <w:rPr>
          <w:rFonts w:hint="eastAsia"/>
        </w:rPr>
        <w:t>，</w:t>
      </w:r>
      <w:r w:rsidR="000E4723" w:rsidRPr="00170BC7">
        <w:t>1996年</w:t>
      </w:r>
      <w:r w:rsidR="000E4723" w:rsidRPr="00170BC7">
        <w:rPr>
          <w:rFonts w:hint="eastAsia"/>
        </w:rPr>
        <w:t>。</w:t>
      </w:r>
    </w:p>
    <w:p w:rsidR="000E4723" w:rsidRPr="00170BC7" w:rsidRDefault="00170BC7" w:rsidP="00170BC7">
      <w:pPr>
        <w:pStyle w:val="SingleTxt"/>
        <w:spacing w:after="120" w:line="316" w:lineRule="exact"/>
        <w:ind w:left="1695" w:hanging="431"/>
        <w:rPr>
          <w:rFonts w:hint="eastAsia"/>
          <w:lang w:val="fr-FR"/>
        </w:rPr>
      </w:pPr>
      <w:r>
        <w:sym w:font="Symbol" w:char="F0B7"/>
      </w:r>
      <w:r>
        <w:tab/>
      </w:r>
      <w:r w:rsidR="000E4723" w:rsidRPr="00170BC7">
        <w:t>“</w:t>
      </w:r>
      <w:smartTag w:uri="urn:schemas-microsoft-com:office:smarttags" w:element="place">
        <w:r w:rsidR="000E4723" w:rsidRPr="00170BC7">
          <w:rPr>
            <w:rFonts w:hint="eastAsia"/>
          </w:rPr>
          <w:t>Windward Islands</w:t>
        </w:r>
      </w:smartTag>
      <w:r w:rsidR="000E4723" w:rsidRPr="00170BC7">
        <w:rPr>
          <w:rFonts w:hint="eastAsia"/>
        </w:rPr>
        <w:t xml:space="preserve"> Banana Farmers Livelihood Study</w:t>
      </w:r>
      <w:r w:rsidR="000E4723" w:rsidRPr="00170BC7">
        <w:t>”</w:t>
      </w:r>
      <w:r w:rsidR="000E4723" w:rsidRPr="00170BC7">
        <w:rPr>
          <w:rFonts w:hint="eastAsia"/>
        </w:rPr>
        <w:t xml:space="preserve">, 2001. </w:t>
      </w:r>
      <w:r w:rsidR="000E4723" w:rsidRPr="00170BC7">
        <w:rPr>
          <w:rFonts w:hint="eastAsia"/>
          <w:lang w:val="fr-FR"/>
        </w:rPr>
        <w:t>Dunstan. Campbell et. al</w:t>
      </w:r>
      <w:r>
        <w:rPr>
          <w:rFonts w:hint="eastAsia"/>
        </w:rPr>
        <w:t>。</w:t>
      </w:r>
    </w:p>
    <w:p w:rsidR="000E4723" w:rsidRPr="00170BC7" w:rsidRDefault="00170BC7" w:rsidP="00170BC7">
      <w:pPr>
        <w:pStyle w:val="SingleTxt"/>
        <w:spacing w:after="120" w:line="316" w:lineRule="exact"/>
        <w:ind w:left="1695" w:hanging="431"/>
      </w:pPr>
      <w:r>
        <w:sym w:font="Symbol" w:char="F0B7"/>
      </w:r>
      <w:r>
        <w:tab/>
      </w:r>
      <w:r w:rsidR="000E4723" w:rsidRPr="00170BC7">
        <w:t>东加勒比国家组织家庭事务法和家庭暴力改革倡议</w:t>
      </w:r>
      <w:r w:rsidR="000E4723" w:rsidRPr="00170BC7">
        <w:rPr>
          <w:rFonts w:hint="eastAsia"/>
        </w:rPr>
        <w:t>“</w:t>
      </w:r>
      <w:r w:rsidR="000E4723" w:rsidRPr="00170BC7">
        <w:t>绿色文件</w:t>
      </w:r>
      <w:r w:rsidR="000E4723" w:rsidRPr="00170BC7">
        <w:rPr>
          <w:rFonts w:hint="eastAsia"/>
        </w:rPr>
        <w:t>”</w:t>
      </w:r>
      <w:r w:rsidR="000E4723" w:rsidRPr="00170BC7">
        <w:t>，东加勒比国家组织，2001年</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东加勒比国家组织人类发展报告</w:t>
      </w:r>
      <w:r w:rsidR="000E4723" w:rsidRPr="00170BC7">
        <w:rPr>
          <w:rFonts w:hint="eastAsia"/>
        </w:rPr>
        <w:t>》</w:t>
      </w:r>
      <w:r w:rsidR="000E4723" w:rsidRPr="00170BC7">
        <w:t>，2002年</w:t>
      </w:r>
      <w:r w:rsidR="000E4723" w:rsidRPr="00170BC7">
        <w:rPr>
          <w:rFonts w:hint="eastAsia"/>
        </w:rPr>
        <w:t>。</w:t>
      </w:r>
      <w:r w:rsidR="000E4723" w:rsidRPr="00170BC7">
        <w:t>东加勒比国家组织</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spacing w:val="-4"/>
        </w:rPr>
        <w:t>《</w:t>
      </w:r>
      <w:r w:rsidR="000E4723" w:rsidRPr="00170BC7">
        <w:rPr>
          <w:spacing w:val="-4"/>
        </w:rPr>
        <w:t>2001年3月28日圣文森特和格林纳丁斯</w:t>
      </w:r>
      <w:r w:rsidR="000E4723" w:rsidRPr="00170BC7">
        <w:rPr>
          <w:rFonts w:hint="eastAsia"/>
          <w:spacing w:val="-4"/>
        </w:rPr>
        <w:t>普选</w:t>
      </w:r>
      <w:r w:rsidR="000E4723" w:rsidRPr="00170BC7">
        <w:rPr>
          <w:spacing w:val="-4"/>
        </w:rPr>
        <w:t>报告</w:t>
      </w:r>
      <w:r w:rsidR="000E4723" w:rsidRPr="00170BC7">
        <w:rPr>
          <w:rFonts w:hint="eastAsia"/>
          <w:spacing w:val="-4"/>
        </w:rPr>
        <w:t>》</w:t>
      </w:r>
      <w:r w:rsidR="000E4723" w:rsidRPr="00170BC7">
        <w:rPr>
          <w:spacing w:val="-4"/>
        </w:rPr>
        <w:t>，选举办公室，2001年</w:t>
      </w:r>
      <w:r w:rsidR="000E4723" w:rsidRPr="00170BC7">
        <w:rPr>
          <w:rFonts w:hint="eastAsia"/>
          <w:spacing w:val="-4"/>
        </w:rPr>
        <w:t>。</w:t>
      </w:r>
    </w:p>
    <w:p w:rsidR="000E4723" w:rsidRPr="00170BC7" w:rsidRDefault="00170BC7" w:rsidP="00170BC7">
      <w:pPr>
        <w:pStyle w:val="SingleTxt"/>
        <w:spacing w:after="120" w:line="316" w:lineRule="exact"/>
        <w:ind w:left="1695" w:hanging="431"/>
      </w:pPr>
      <w:r>
        <w:sym w:font="Symbol" w:char="F0B7"/>
      </w:r>
      <w:r>
        <w:tab/>
      </w:r>
      <w:r w:rsidR="000E4723" w:rsidRPr="00170BC7">
        <w:t>“</w:t>
      </w:r>
      <w:r w:rsidR="000E4723" w:rsidRPr="00170BC7">
        <w:rPr>
          <w:rFonts w:hint="eastAsia"/>
        </w:rPr>
        <w:t xml:space="preserve">A Report on the Status o the Social Sector in </w:t>
      </w:r>
      <w:smartTag w:uri="urn:schemas-microsoft-com:office:smarttags" w:element="country-region">
        <w:smartTag w:uri="urn:schemas-microsoft-com:office:smarttags" w:element="place">
          <w:r w:rsidR="000E4723" w:rsidRPr="00170BC7">
            <w:rPr>
              <w:rFonts w:hint="eastAsia"/>
            </w:rPr>
            <w:t>Saint Vincent and the Grenadines</w:t>
          </w:r>
        </w:smartTag>
      </w:smartTag>
      <w:r w:rsidR="000E4723" w:rsidRPr="00170BC7">
        <w:t>”</w:t>
      </w:r>
      <w:r w:rsidR="000E4723" w:rsidRPr="00170BC7">
        <w:rPr>
          <w:rFonts w:hint="eastAsia"/>
        </w:rPr>
        <w:t>, Zoila Ellis, 2000</w:t>
      </w:r>
      <w:r>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w:t>
      </w:r>
      <w:r w:rsidR="000E4723" w:rsidRPr="00170BC7">
        <w:t>圣文森特和格林纳丁斯妇女现状报告</w:t>
      </w:r>
      <w:r w:rsidR="000E4723" w:rsidRPr="00170BC7">
        <w:rPr>
          <w:rFonts w:hint="eastAsia"/>
        </w:rPr>
        <w:t>》</w:t>
      </w:r>
      <w:r w:rsidR="000E4723" w:rsidRPr="00170BC7">
        <w:t>，1995年</w:t>
      </w:r>
      <w:r w:rsidR="000E4723" w:rsidRPr="00170BC7">
        <w:rPr>
          <w:rFonts w:hint="eastAsia"/>
        </w:rPr>
        <w:t>，</w:t>
      </w:r>
      <w:r w:rsidR="000E4723" w:rsidRPr="00170BC7">
        <w:t>妇女事务司</w:t>
      </w:r>
      <w:r w:rsidR="000E4723" w:rsidRPr="00170BC7">
        <w:rPr>
          <w:rFonts w:hint="eastAsia"/>
        </w:rPr>
        <w:t>。</w:t>
      </w:r>
    </w:p>
    <w:p w:rsidR="000E4723" w:rsidRPr="00170BC7" w:rsidRDefault="00170BC7" w:rsidP="00170BC7">
      <w:pPr>
        <w:pStyle w:val="SingleTxt"/>
        <w:spacing w:after="120" w:line="316" w:lineRule="exact"/>
        <w:ind w:left="1695" w:hanging="431"/>
      </w:pPr>
      <w:r>
        <w:sym w:font="Symbol" w:char="F0B7"/>
      </w:r>
      <w:r>
        <w:tab/>
      </w:r>
      <w:r w:rsidR="000E4723" w:rsidRPr="00170BC7">
        <w:t>1995-2010年</w:t>
      </w:r>
      <w:r w:rsidR="000E4723" w:rsidRPr="00170BC7">
        <w:rPr>
          <w:rFonts w:hint="eastAsia"/>
        </w:rPr>
        <w:t>《</w:t>
      </w:r>
      <w:r w:rsidR="000E4723" w:rsidRPr="00170BC7">
        <w:t>联合国人类发展报告</w:t>
      </w:r>
      <w:r w:rsidR="000E4723" w:rsidRPr="00170BC7">
        <w:rPr>
          <w:rFonts w:hint="eastAsia"/>
        </w:rPr>
        <w:t>》，</w:t>
      </w:r>
      <w:r w:rsidR="000E4723" w:rsidRPr="00170BC7">
        <w:t>开发计划署</w:t>
      </w:r>
      <w:r w:rsidR="000E4723" w:rsidRPr="00170BC7">
        <w:rPr>
          <w:rFonts w:hint="eastAsia"/>
        </w:rPr>
        <w:t>。</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拉尔夫·贡萨尔维斯博士阁下于</w:t>
      </w:r>
      <w:r w:rsidR="000E4723" w:rsidRPr="00170BC7">
        <w:t>2010年9月在千年发展目标高级全体会议上的</w:t>
      </w:r>
      <w:r w:rsidR="000E4723" w:rsidRPr="00170BC7">
        <w:rPr>
          <w:rFonts w:hint="eastAsia"/>
        </w:rPr>
        <w:t>发言。</w:t>
      </w:r>
    </w:p>
    <w:p w:rsidR="000E4723" w:rsidRPr="00170BC7" w:rsidRDefault="00170BC7" w:rsidP="00170BC7">
      <w:pPr>
        <w:pStyle w:val="SingleTxt"/>
        <w:spacing w:after="120" w:line="316" w:lineRule="exact"/>
        <w:ind w:left="1695" w:hanging="431"/>
      </w:pPr>
      <w:r>
        <w:rPr>
          <w:rFonts w:hint="eastAsia"/>
        </w:rPr>
        <w:sym w:font="Symbol" w:char="F0B7"/>
      </w:r>
      <w:r>
        <w:tab/>
      </w:r>
      <w:r w:rsidR="000E4723" w:rsidRPr="00170BC7">
        <w:rPr>
          <w:rFonts w:hint="eastAsia"/>
        </w:rPr>
        <w:t>“某些</w:t>
      </w:r>
      <w:r w:rsidR="000E4723" w:rsidRPr="00170BC7">
        <w:t>加勒比国家千年发展目标监督和报告现状</w:t>
      </w:r>
      <w:r w:rsidR="000E4723" w:rsidRPr="00170BC7">
        <w:rPr>
          <w:rFonts w:hint="eastAsia"/>
        </w:rPr>
        <w:t>”</w:t>
      </w:r>
      <w:r w:rsidR="000E4723" w:rsidRPr="00170BC7">
        <w:t>，拉丁美洲和加勒比经济委员会</w:t>
      </w:r>
      <w:r w:rsidR="000E4723" w:rsidRPr="00170BC7">
        <w:rPr>
          <w:rFonts w:hint="eastAsia"/>
        </w:rPr>
        <w:t>，</w:t>
      </w:r>
      <w:r w:rsidR="000E4723" w:rsidRPr="00170BC7">
        <w:t>2009年</w:t>
      </w:r>
      <w:r w:rsidR="000E4723" w:rsidRPr="00170BC7">
        <w:rPr>
          <w:rFonts w:hint="eastAsia"/>
        </w:rPr>
        <w:t>。</w:t>
      </w:r>
    </w:p>
    <w:p w:rsidR="00170BC7" w:rsidRDefault="00170BC7" w:rsidP="00170BC7">
      <w:pPr>
        <w:pStyle w:val="SingleTxt"/>
        <w:spacing w:after="120" w:line="316" w:lineRule="exact"/>
        <w:ind w:left="1695" w:hanging="431"/>
        <w:rPr>
          <w:rFonts w:hint="eastAsia"/>
        </w:rPr>
      </w:pPr>
      <w:r>
        <w:rPr>
          <w:rFonts w:hint="eastAsia"/>
        </w:rPr>
        <w:sym w:font="Symbol" w:char="F0B7"/>
      </w:r>
      <w:r>
        <w:tab/>
      </w:r>
      <w:r>
        <w:rPr>
          <w:rFonts w:hint="eastAsia"/>
        </w:rPr>
        <w:t>“圣文森特和格林纳丁斯减轻贫穷四年进展情况：2001年4月至2005年4月”，圣文森特和格林纳丁斯总理办公室的内阁办公室，2005年4月。</w:t>
      </w:r>
    </w:p>
    <w:p w:rsidR="00170BC7" w:rsidRDefault="00170BC7" w:rsidP="00170BC7">
      <w:pPr>
        <w:pStyle w:val="SingleTxt"/>
        <w:spacing w:after="120" w:line="316" w:lineRule="exact"/>
        <w:ind w:left="1695" w:hanging="431"/>
        <w:rPr>
          <w:rFonts w:hint="eastAsia"/>
        </w:rPr>
      </w:pPr>
      <w:r>
        <w:rPr>
          <w:rFonts w:hint="eastAsia"/>
        </w:rPr>
        <w:sym w:font="Symbol" w:char="F0B7"/>
      </w:r>
      <w:r>
        <w:tab/>
      </w:r>
      <w:r>
        <w:rPr>
          <w:rFonts w:hint="eastAsia"/>
        </w:rPr>
        <w:t>“圣文森特和格林纳丁斯2007/2008年国家贫穷评估：加勒比小岛屿发展中国家的生存条件”，Kairi 咨询公司，2008年。</w:t>
      </w:r>
    </w:p>
    <w:p w:rsidR="00170BC7" w:rsidRDefault="00170BC7" w:rsidP="00170BC7">
      <w:pPr>
        <w:pStyle w:val="SingleTxt"/>
        <w:spacing w:after="120" w:line="316" w:lineRule="exact"/>
        <w:ind w:left="1695" w:hanging="431"/>
        <w:rPr>
          <w:rFonts w:hint="eastAsia"/>
        </w:rPr>
      </w:pPr>
      <w:r>
        <w:rPr>
          <w:rFonts w:hint="eastAsia"/>
        </w:rPr>
        <w:sym w:font="Symbol" w:char="F0B7"/>
      </w:r>
      <w:r>
        <w:tab/>
      </w:r>
      <w:r>
        <w:rPr>
          <w:rFonts w:hint="eastAsia"/>
        </w:rPr>
        <w:t>“圣文森特和格林纳丁斯2010-2014年艾滋病毒和艾滋病国家战略计划：我们可一起飞翔”，国家援助秘书处。</w:t>
      </w:r>
    </w:p>
    <w:p w:rsidR="00170BC7" w:rsidRDefault="00170BC7" w:rsidP="00170BC7">
      <w:pPr>
        <w:pStyle w:val="SingleTxt"/>
        <w:spacing w:after="120" w:line="316" w:lineRule="exact"/>
        <w:ind w:left="1695" w:hanging="431"/>
        <w:rPr>
          <w:rFonts w:hint="eastAsia"/>
        </w:rPr>
      </w:pPr>
      <w:r>
        <w:rPr>
          <w:rFonts w:hint="eastAsia"/>
        </w:rPr>
        <w:sym w:font="Symbol" w:char="F0B7"/>
      </w:r>
      <w:r>
        <w:tab/>
      </w:r>
      <w:r>
        <w:rPr>
          <w:rFonts w:hint="eastAsia"/>
        </w:rPr>
        <w:t>“2007-2012年卫生战略计划：健康的文森特人就是富有的文森特人”，圣文森特和格林纳丁斯卫生部，2007年5月。</w:t>
      </w:r>
    </w:p>
    <w:p w:rsidR="00170BC7" w:rsidRDefault="00170BC7" w:rsidP="00170BC7">
      <w:pPr>
        <w:pStyle w:val="SingleTxt"/>
        <w:spacing w:after="120"/>
        <w:ind w:left="1695" w:hanging="431"/>
        <w:rPr>
          <w:rFonts w:hint="eastAsia"/>
        </w:rPr>
      </w:pPr>
      <w:r>
        <w:sym w:font="Symbol" w:char="F0B7"/>
      </w:r>
      <w:r>
        <w:tab/>
      </w:r>
      <w:r>
        <w:t>“</w:t>
      </w:r>
      <w:smartTag w:uri="urn:schemas-microsoft-com:office:smarttags" w:element="place">
        <w:smartTag w:uri="urn:schemas-microsoft-com:office:smarttags" w:element="country-region">
          <w:r>
            <w:t>St. Vincent and the Grenadines</w:t>
          </w:r>
        </w:smartTag>
      </w:smartTag>
      <w:r>
        <w:t xml:space="preserve"> Social Policy for Poverty Reduction and Social Development</w:t>
      </w:r>
      <w:r>
        <w:t>”</w:t>
      </w:r>
      <w:r>
        <w:t xml:space="preserve"> Dr. Clive Thomas.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Guyana</w:t>
          </w:r>
        </w:smartTag>
      </w:smartTag>
      <w:r>
        <w:t>. 2001</w:t>
      </w:r>
      <w:r>
        <w:rPr>
          <w:rFonts w:hint="eastAsia"/>
        </w:rPr>
        <w:t>。</w:t>
      </w:r>
    </w:p>
    <w:p w:rsidR="00170BC7" w:rsidRDefault="00170BC7" w:rsidP="00170BC7">
      <w:pPr>
        <w:pStyle w:val="SingleTxt"/>
        <w:spacing w:after="120"/>
        <w:ind w:left="1695" w:hanging="431"/>
        <w:rPr>
          <w:rFonts w:hint="eastAsia"/>
        </w:rPr>
      </w:pPr>
      <w:r>
        <w:rPr>
          <w:rFonts w:hint="eastAsia"/>
        </w:rPr>
        <w:sym w:font="Symbol" w:char="F0B7"/>
      </w:r>
      <w:r>
        <w:tab/>
      </w:r>
      <w:r>
        <w:rPr>
          <w:rFonts w:hint="eastAsia"/>
        </w:rPr>
        <w:t>“圣文森特和格林纳丁斯2004-2009年艾滋病毒/艾滋病/性传播感染国家战略计划”，圣文森特和格林纳丁斯卫生和环境部，金斯敦。2004年。</w:t>
      </w:r>
    </w:p>
    <w:p w:rsidR="006F0000" w:rsidRDefault="00170BC7" w:rsidP="00170BC7">
      <w:pPr>
        <w:pStyle w:val="SingleTxt"/>
        <w:spacing w:after="120"/>
        <w:ind w:left="1695" w:hanging="431"/>
        <w:rPr>
          <w:rFonts w:hint="eastAsia"/>
        </w:rPr>
      </w:pPr>
      <w:r>
        <w:sym w:font="Symbol" w:char="F0B7"/>
      </w:r>
      <w:r>
        <w:tab/>
      </w:r>
      <w:r>
        <w:t>“</w:t>
      </w:r>
      <w:smartTag w:uri="urn:schemas-microsoft-com:office:smarttags" w:element="place">
        <w:smartTag w:uri="urn:schemas-microsoft-com:office:smarttags" w:element="country-region">
          <w:r>
            <w:t>St. Vincent and the Grenadines</w:t>
          </w:r>
        </w:smartTag>
      </w:smartTag>
      <w:r>
        <w:t xml:space="preserve"> Five Year Social Sector Plan 2005 </w:t>
      </w:r>
      <w:r>
        <w:t>–</w:t>
      </w:r>
      <w:r>
        <w:t xml:space="preserve"> 2010</w:t>
      </w:r>
      <w:r>
        <w:t>”</w:t>
      </w:r>
      <w:r>
        <w:t xml:space="preserve"> Zoila Ellis-Browne. 2010</w:t>
      </w:r>
      <w:r>
        <w:rPr>
          <w:rFonts w:hint="eastAsia"/>
        </w:rPr>
        <w:t>。</w:t>
      </w:r>
    </w:p>
    <w:p w:rsidR="00170BC7" w:rsidRPr="00170BC7" w:rsidRDefault="00170BC7" w:rsidP="00170BC7">
      <w:pPr>
        <w:pStyle w:val="SingleTxt"/>
        <w:spacing w:after="0" w:line="240" w:lineRule="auto"/>
        <w:ind w:left="1695" w:hanging="431"/>
        <w:rPr>
          <w:rFonts w:hint="eastAsia"/>
          <w:sz w:val="20"/>
        </w:rPr>
      </w:pPr>
      <w:r>
        <w:rPr>
          <w:rFonts w:hint="eastAsia"/>
          <w:noProof/>
          <w:sz w:val="20"/>
        </w:rPr>
        <w:pict>
          <v:line id="_x0000_s1029" style="position:absolute;left:0;text-align:left;z-index:4;mso-position-horizontal:center" from="0,30pt" to="1in,30pt" strokeweight=".25pt"/>
        </w:pict>
      </w:r>
    </w:p>
    <w:p w:rsidR="00170BC7" w:rsidRDefault="00170BC7" w:rsidP="00170BC7">
      <w:pPr>
        <w:pStyle w:val="SingleTxt"/>
        <w:ind w:left="1695" w:hanging="431"/>
        <w:rPr>
          <w:rFonts w:hint="eastAsia"/>
        </w:rPr>
      </w:pPr>
    </w:p>
    <w:p w:rsidR="00170BC7" w:rsidRPr="00D63F5E" w:rsidRDefault="00170BC7" w:rsidP="00170BC7">
      <w:pPr>
        <w:pStyle w:val="SingleTxt"/>
        <w:ind w:left="1695" w:hanging="431"/>
        <w:rPr>
          <w:rFonts w:hint="eastAsia"/>
        </w:rPr>
      </w:pPr>
    </w:p>
    <w:sectPr w:rsidR="00170BC7" w:rsidRPr="00D63F5E" w:rsidSect="004526FA">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17T10:43:00Z" w:initials="Start">
    <w:p w:rsidR="00AA07DE" w:rsidRDefault="00AA07D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NO&gt;&gt;N1361904C&lt;&lt;ODS JOB NO&gt;&gt;</w:t>
      </w:r>
    </w:p>
    <w:p w:rsidR="00AA07DE" w:rsidRDefault="00AA07DE">
      <w:pPr>
        <w:pStyle w:val="CommentText"/>
      </w:pPr>
      <w:r>
        <w:t>&lt;&lt;ODS DOC SYMBOL1&gt;&gt;CEDAW/C/VCT/4-8&lt;&lt;ODS DOC SYMBOL1&gt;&gt;</w:t>
      </w:r>
    </w:p>
    <w:p w:rsidR="00AA07DE" w:rsidRDefault="00AA07D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AE" w:rsidRDefault="009D62AE">
      <w:r>
        <w:separator/>
      </w:r>
    </w:p>
  </w:endnote>
  <w:endnote w:type="continuationSeparator" w:id="0">
    <w:p w:rsidR="009D62AE" w:rsidRDefault="009D6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A07DE" w:rsidTr="004526FA">
      <w:tblPrEx>
        <w:tblCellMar>
          <w:top w:w="0" w:type="dxa"/>
          <w:bottom w:w="0" w:type="dxa"/>
        </w:tblCellMar>
      </w:tblPrEx>
      <w:tc>
        <w:tcPr>
          <w:tcW w:w="5033" w:type="dxa"/>
          <w:shd w:val="clear" w:color="auto" w:fill="auto"/>
        </w:tcPr>
        <w:p w:rsidR="00AA07DE" w:rsidRPr="004526FA" w:rsidRDefault="00AA07DE" w:rsidP="004526FA">
          <w:pPr>
            <w:pStyle w:val="Footer"/>
            <w:jc w:val="right"/>
            <w:rPr>
              <w:b w:val="0"/>
              <w:w w:val="103"/>
              <w:sz w:val="14"/>
            </w:rPr>
          </w:pPr>
          <w:fldSimple w:instr=" DOCVARIABLE &quot;FooterJN&quot; \* MERGEFORMAT ">
            <w:r>
              <w:rPr>
                <w:b w:val="0"/>
                <w:w w:val="103"/>
                <w:sz w:val="14"/>
              </w:rPr>
              <w:t>13-61904 (C)</w:t>
            </w:r>
          </w:fldSimple>
        </w:p>
      </w:tc>
      <w:tc>
        <w:tcPr>
          <w:tcW w:w="5033" w:type="dxa"/>
          <w:shd w:val="clear" w:color="auto" w:fill="auto"/>
        </w:tcPr>
        <w:p w:rsidR="00AA07DE" w:rsidRPr="004526FA" w:rsidRDefault="00AA07DE" w:rsidP="004526FA">
          <w:pPr>
            <w:pStyle w:val="Footer"/>
            <w:jc w:val="left"/>
            <w:rPr>
              <w:w w:val="103"/>
            </w:rPr>
          </w:pPr>
          <w:r>
            <w:rPr>
              <w:w w:val="103"/>
            </w:rPr>
            <w:fldChar w:fldCharType="begin"/>
          </w:r>
          <w:r>
            <w:rPr>
              <w:w w:val="103"/>
            </w:rPr>
            <w:instrText xml:space="preserve"> PAGE  \* Arabic  \* MERGEFORMAT </w:instrText>
          </w:r>
          <w:r>
            <w:rPr>
              <w:w w:val="103"/>
            </w:rPr>
            <w:fldChar w:fldCharType="separate"/>
          </w:r>
          <w:r w:rsidR="00020721">
            <w:rPr>
              <w:w w:val="103"/>
            </w:rPr>
            <w:t>2</w:t>
          </w:r>
          <w:r>
            <w:rPr>
              <w:w w:val="103"/>
            </w:rPr>
            <w:fldChar w:fldCharType="end"/>
          </w:r>
          <w:r>
            <w:rPr>
              <w:w w:val="103"/>
            </w:rPr>
            <w:t>/</w:t>
          </w:r>
          <w:fldSimple w:instr=" NUMPAGES  \* Arabic  \* MERGEFORMAT ">
            <w:r w:rsidR="00020721">
              <w:rPr>
                <w:w w:val="103"/>
              </w:rPr>
              <w:t>55</w:t>
            </w:r>
          </w:fldSimple>
        </w:p>
      </w:tc>
    </w:tr>
  </w:tbl>
  <w:p w:rsidR="00AA07DE" w:rsidRPr="004526FA" w:rsidRDefault="00AA07DE" w:rsidP="00452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A07DE" w:rsidTr="004526FA">
      <w:tblPrEx>
        <w:tblCellMar>
          <w:top w:w="0" w:type="dxa"/>
          <w:bottom w:w="0" w:type="dxa"/>
        </w:tblCellMar>
      </w:tblPrEx>
      <w:tc>
        <w:tcPr>
          <w:tcW w:w="5033" w:type="dxa"/>
          <w:shd w:val="clear" w:color="auto" w:fill="auto"/>
        </w:tcPr>
        <w:p w:rsidR="00AA07DE" w:rsidRPr="004526FA" w:rsidRDefault="00AA07DE" w:rsidP="004526FA">
          <w:pPr>
            <w:pStyle w:val="Footer"/>
            <w:jc w:val="right"/>
          </w:pPr>
          <w:fldSimple w:instr=" PAGE  \* Arabic  \* MERGEFORMAT ">
            <w:r w:rsidR="00020721">
              <w:t>3</w:t>
            </w:r>
          </w:fldSimple>
          <w:r>
            <w:t>/</w:t>
          </w:r>
          <w:fldSimple w:instr=" NUMPAGES  \* Arabic  \* MERGEFORMAT ">
            <w:r w:rsidR="00020721">
              <w:t>55</w:t>
            </w:r>
          </w:fldSimple>
        </w:p>
      </w:tc>
      <w:tc>
        <w:tcPr>
          <w:tcW w:w="5033" w:type="dxa"/>
          <w:shd w:val="clear" w:color="auto" w:fill="auto"/>
        </w:tcPr>
        <w:p w:rsidR="00AA07DE" w:rsidRPr="004526FA" w:rsidRDefault="00AA07DE" w:rsidP="004526FA">
          <w:pPr>
            <w:pStyle w:val="Footer"/>
            <w:jc w:val="left"/>
            <w:rPr>
              <w:b w:val="0"/>
              <w:w w:val="103"/>
              <w:sz w:val="14"/>
            </w:rPr>
          </w:pPr>
          <w:fldSimple w:instr=" DOCVARIABLE &quot;FooterJN&quot; \* MERGEFORMAT ">
            <w:r>
              <w:rPr>
                <w:b w:val="0"/>
                <w:w w:val="103"/>
                <w:sz w:val="14"/>
              </w:rPr>
              <w:t>13-61904 (C)</w:t>
            </w:r>
          </w:fldSimple>
        </w:p>
      </w:tc>
    </w:tr>
  </w:tbl>
  <w:p w:rsidR="00AA07DE" w:rsidRPr="004526FA" w:rsidRDefault="00AA07DE" w:rsidP="004526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A07DE" w:rsidTr="004526FA">
      <w:tblPrEx>
        <w:tblCellMar>
          <w:top w:w="0" w:type="dxa"/>
          <w:bottom w:w="0" w:type="dxa"/>
        </w:tblCellMar>
      </w:tblPrEx>
      <w:tc>
        <w:tcPr>
          <w:tcW w:w="5033" w:type="dxa"/>
        </w:tcPr>
        <w:p w:rsidR="00AA07DE" w:rsidRDefault="00AA07DE" w:rsidP="004526FA">
          <w:pPr>
            <w:pStyle w:val="Footer"/>
            <w:rPr>
              <w:b w:val="0"/>
              <w:sz w:val="21"/>
            </w:rPr>
          </w:pPr>
          <w:r w:rsidRPr="008A79AF">
            <w:rPr>
              <w:b w:val="0"/>
              <w:sz w:val="21"/>
            </w:rPr>
            <w:t>13-61904</w:t>
          </w:r>
          <w:r>
            <w:rPr>
              <w:rFonts w:hint="eastAsia"/>
              <w:b w:val="0"/>
              <w:sz w:val="21"/>
            </w:rPr>
            <w:t xml:space="preserve"> X</w:t>
          </w:r>
          <w:r w:rsidRPr="008A79AF">
            <w:rPr>
              <w:b w:val="0"/>
              <w:sz w:val="21"/>
            </w:rPr>
            <w:t xml:space="preserve"> (C)</w:t>
          </w:r>
          <w:r>
            <w:rPr>
              <w:b w:val="0"/>
              <w:sz w:val="21"/>
            </w:rPr>
            <w:t xml:space="preserve">    1</w:t>
          </w:r>
          <w:r>
            <w:rPr>
              <w:rFonts w:hint="eastAsia"/>
              <w:b w:val="0"/>
              <w:sz w:val="21"/>
            </w:rPr>
            <w:t>4</w:t>
          </w:r>
          <w:r>
            <w:rPr>
              <w:b w:val="0"/>
              <w:sz w:val="21"/>
            </w:rPr>
            <w:t>0314    170314</w:t>
          </w:r>
        </w:p>
        <w:p w:rsidR="00AA07DE" w:rsidRPr="004526FA" w:rsidRDefault="00AA07DE" w:rsidP="004526FA">
          <w:pPr>
            <w:spacing w:before="80" w:line="210" w:lineRule="exact"/>
            <w:rPr>
              <w:rFonts w:ascii="Barcode 3 of 9 by request" w:hAnsi="Barcode 3 of 9 by request"/>
              <w:sz w:val="24"/>
            </w:rPr>
          </w:pPr>
          <w:r>
            <w:rPr>
              <w:rFonts w:ascii="Barcode 3 of 9 by request" w:hAnsi="Barcode 3 of 9 by request"/>
              <w:sz w:val="24"/>
            </w:rPr>
            <w:t>*1361904*</w:t>
          </w:r>
        </w:p>
      </w:tc>
      <w:tc>
        <w:tcPr>
          <w:tcW w:w="3686" w:type="dxa"/>
        </w:tcPr>
        <w:p w:rsidR="00AA07DE" w:rsidRDefault="00AA07DE" w:rsidP="004526FA">
          <w:pPr>
            <w:pStyle w:val="Footer"/>
            <w:jc w:val="right"/>
            <w:rPr>
              <w:b w:val="0"/>
              <w:sz w:val="21"/>
            </w:rPr>
          </w:pPr>
          <w:r w:rsidRPr="004526FA">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18pt">
                <v:imagedata r:id="rId1" o:title="recycle_Chinese"/>
              </v:shape>
            </w:pict>
          </w:r>
        </w:p>
      </w:tc>
    </w:tr>
  </w:tbl>
  <w:p w:rsidR="00AA07DE" w:rsidRPr="004526FA" w:rsidRDefault="00AA07DE" w:rsidP="004526F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AE" w:rsidRPr="000E4723" w:rsidRDefault="009D62AE" w:rsidP="000E4723">
      <w:pPr>
        <w:pStyle w:val="Footer"/>
        <w:spacing w:after="80"/>
        <w:ind w:left="792"/>
        <w:rPr>
          <w:sz w:val="16"/>
        </w:rPr>
      </w:pPr>
      <w:r w:rsidRPr="000E4723">
        <w:rPr>
          <w:sz w:val="16"/>
        </w:rPr>
        <w:t>__________________</w:t>
      </w:r>
    </w:p>
  </w:footnote>
  <w:footnote w:type="continuationSeparator" w:id="0">
    <w:p w:rsidR="009D62AE" w:rsidRPr="000E4723" w:rsidRDefault="009D62AE" w:rsidP="000E4723">
      <w:pPr>
        <w:pStyle w:val="Footer"/>
        <w:spacing w:after="80"/>
        <w:ind w:left="792"/>
        <w:rPr>
          <w:sz w:val="16"/>
        </w:rPr>
      </w:pPr>
      <w:r w:rsidRPr="000E4723">
        <w:rPr>
          <w:sz w:val="16"/>
        </w:rPr>
        <w:t>__________________</w:t>
      </w:r>
    </w:p>
  </w:footnote>
  <w:footnote w:id="1">
    <w:p w:rsidR="00AA07DE" w:rsidRPr="00E431A5" w:rsidRDefault="00AA07DE" w:rsidP="000E4723">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1994年第3号法</w:t>
      </w:r>
      <w:r>
        <w:rPr>
          <w:rFonts w:hint="eastAsia"/>
        </w:rPr>
        <w:t>。</w:t>
      </w:r>
    </w:p>
  </w:footnote>
  <w:footnote w:id="2">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1995年第13号法</w:t>
      </w:r>
      <w:r>
        <w:rPr>
          <w:rFonts w:hint="eastAsia"/>
        </w:rPr>
        <w:t>。</w:t>
      </w:r>
    </w:p>
  </w:footnote>
  <w:footnote w:id="3">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家庭暴力立法实施情况评估研究：安提瓜和巴布达、圣基茨和尼维斯、圣卢西亚及圣文森特和格林纳丁斯，拉加经委会，2001年</w:t>
      </w:r>
      <w:r>
        <w:rPr>
          <w:rFonts w:hint="eastAsia"/>
        </w:rPr>
        <w:t>。</w:t>
      </w:r>
    </w:p>
  </w:footnote>
  <w:footnote w:id="4">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同上，第12-13页</w:t>
      </w:r>
      <w:r>
        <w:rPr>
          <w:rFonts w:hint="eastAsia"/>
        </w:rPr>
        <w:t>。</w:t>
      </w:r>
    </w:p>
  </w:footnote>
  <w:footnote w:id="5">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2001年3月28日的普选报告。选举办公室，2001年。</w:t>
      </w:r>
    </w:p>
  </w:footnote>
  <w:footnote w:id="6">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Pr>
          <w:rFonts w:hint="eastAsia"/>
        </w:rPr>
        <w:t>《</w:t>
      </w:r>
      <w:r w:rsidRPr="00E431A5">
        <w:rPr>
          <w:rFonts w:hint="eastAsia"/>
        </w:rPr>
        <w:t>教育部门发展规划</w:t>
      </w:r>
      <w:r>
        <w:rPr>
          <w:rFonts w:hint="eastAsia"/>
        </w:rPr>
        <w:t>2002-2007年》</w:t>
      </w:r>
      <w:r w:rsidRPr="00E431A5">
        <w:rPr>
          <w:rFonts w:hint="eastAsia"/>
        </w:rPr>
        <w:t>。教育、青年和体育部。</w:t>
      </w:r>
    </w:p>
  </w:footnote>
  <w:footnote w:id="7">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《2001年人口与住房普查报告》，圣文森特和格林纳丁斯政府，第42页。</w:t>
      </w:r>
    </w:p>
  </w:footnote>
  <w:footnote w:id="8">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t>Needham and Clarke v Senior: HCV 0852/2006</w:t>
      </w:r>
      <w:r>
        <w:rPr>
          <w:rFonts w:hint="eastAsia"/>
        </w:rPr>
        <w:t>。</w:t>
      </w:r>
    </w:p>
  </w:footnote>
  <w:footnote w:id="9">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《1996-2000年卫生统计报告摘要》。</w:t>
      </w:r>
      <w:r>
        <w:rPr>
          <w:rFonts w:hint="eastAsia"/>
        </w:rPr>
        <w:t>卫生和环境部</w:t>
      </w:r>
      <w:r w:rsidRPr="00E431A5">
        <w:rPr>
          <w:rFonts w:hint="eastAsia"/>
        </w:rPr>
        <w:t>，第1页。</w:t>
      </w:r>
    </w:p>
  </w:footnote>
  <w:footnote w:id="10">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Pr>
          <w:rFonts w:hint="eastAsia"/>
        </w:rPr>
        <w:t>“</w:t>
      </w:r>
      <w:r w:rsidRPr="00E431A5">
        <w:rPr>
          <w:rFonts w:hint="eastAsia"/>
        </w:rPr>
        <w:t>向风岛的香蕉行业农民生计研究</w:t>
      </w:r>
      <w:r>
        <w:rPr>
          <w:rFonts w:hint="eastAsia"/>
        </w:rPr>
        <w:t>”</w:t>
      </w:r>
      <w:r w:rsidRPr="00E431A5">
        <w:rPr>
          <w:rFonts w:hint="eastAsia"/>
        </w:rPr>
        <w:t>，2001年。</w:t>
      </w:r>
    </w:p>
  </w:footnote>
  <w:footnote w:id="11">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《减轻贫穷临时战略文件》，2002年。</w:t>
      </w:r>
    </w:p>
  </w:footnote>
  <w:footnote w:id="12">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《贫穷评估报告——圣文森特和格林纳丁斯》，</w:t>
      </w:r>
      <w:r w:rsidRPr="00E431A5">
        <w:t>Kairi Consultants Ltd. 1996</w:t>
      </w:r>
      <w:r>
        <w:rPr>
          <w:rFonts w:hint="eastAsia"/>
        </w:rPr>
        <w:t>。</w:t>
      </w:r>
    </w:p>
  </w:footnote>
  <w:footnote w:id="13">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t xml:space="preserve">Kairi </w:t>
      </w:r>
      <w:r>
        <w:rPr>
          <w:rFonts w:hint="eastAsia"/>
        </w:rPr>
        <w:t>咨询公司</w:t>
      </w:r>
      <w:r w:rsidRPr="00E431A5">
        <w:rPr>
          <w:rFonts w:hint="eastAsia"/>
        </w:rPr>
        <w:t>：</w:t>
      </w:r>
      <w:r>
        <w:rPr>
          <w:rFonts w:hint="eastAsia"/>
        </w:rPr>
        <w:t>《</w:t>
      </w:r>
      <w:r w:rsidRPr="00E431A5">
        <w:rPr>
          <w:rFonts w:hint="eastAsia"/>
        </w:rPr>
        <w:t>香蕉行业重组带来的社会经济影响</w:t>
      </w:r>
      <w:r>
        <w:rPr>
          <w:rFonts w:hint="eastAsia"/>
        </w:rPr>
        <w:t>》——</w:t>
      </w:r>
      <w:r w:rsidRPr="00E431A5">
        <w:rPr>
          <w:rFonts w:hint="eastAsia"/>
        </w:rPr>
        <w:t>第一卷</w:t>
      </w:r>
      <w:r w:rsidRPr="00E431A5">
        <w:t>, 2000</w:t>
      </w:r>
      <w:r w:rsidRPr="00E431A5">
        <w:rPr>
          <w:rFonts w:hint="eastAsia"/>
        </w:rPr>
        <w:t>年。</w:t>
      </w:r>
    </w:p>
  </w:footnote>
  <w:footnote w:id="14">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圣文森特和格林纳丁斯，《2001年人口与住房普查报告》，财政、规划与发展部统计办公室。</w:t>
      </w:r>
    </w:p>
  </w:footnote>
  <w:footnote w:id="15">
    <w:p w:rsidR="00AA07DE" w:rsidRPr="00E431A5"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r>
      <w:r w:rsidRPr="00E431A5">
        <w:rPr>
          <w:rFonts w:hint="eastAsia"/>
        </w:rPr>
        <w:t>同上，第16页。</w:t>
      </w:r>
    </w:p>
  </w:footnote>
  <w:footnote w:id="16">
    <w:p w:rsidR="00AA07DE" w:rsidRDefault="00AA07DE" w:rsidP="00F144C2">
      <w:pPr>
        <w:pStyle w:val="FootnoteText"/>
        <w:tabs>
          <w:tab w:val="clear" w:pos="418"/>
          <w:tab w:val="right" w:pos="1195"/>
          <w:tab w:val="left" w:pos="1264"/>
          <w:tab w:val="left" w:pos="1695"/>
          <w:tab w:val="left" w:pos="2126"/>
          <w:tab w:val="left" w:pos="2557"/>
        </w:tabs>
        <w:ind w:left="1264" w:right="1264" w:hanging="432"/>
      </w:pPr>
      <w:r w:rsidRPr="00E431A5">
        <w:tab/>
      </w:r>
      <w:r w:rsidRPr="00E431A5">
        <w:rPr>
          <w:rStyle w:val="FootnoteReference"/>
        </w:rPr>
        <w:footnoteRef/>
      </w:r>
      <w:r w:rsidRPr="00E431A5">
        <w:tab/>
        <w:t>Dunstan Campbell</w:t>
      </w:r>
      <w:r w:rsidRPr="00E431A5">
        <w:rPr>
          <w:rFonts w:hint="eastAsia"/>
        </w:rPr>
        <w:t>等，第19页。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A07DE" w:rsidTr="004526FA">
      <w:tblPrEx>
        <w:tblCellMar>
          <w:top w:w="0" w:type="dxa"/>
          <w:bottom w:w="0" w:type="dxa"/>
        </w:tblCellMar>
      </w:tblPrEx>
      <w:trPr>
        <w:trHeight w:hRule="exact" w:val="864"/>
      </w:trPr>
      <w:tc>
        <w:tcPr>
          <w:tcW w:w="4838" w:type="dxa"/>
          <w:shd w:val="clear" w:color="auto" w:fill="auto"/>
          <w:vAlign w:val="bottom"/>
        </w:tcPr>
        <w:p w:rsidR="00AA07DE" w:rsidRPr="004526FA" w:rsidRDefault="00AA07DE" w:rsidP="004526FA">
          <w:pPr>
            <w:pStyle w:val="Header"/>
            <w:spacing w:after="80"/>
            <w:jc w:val="left"/>
            <w:rPr>
              <w:b/>
              <w:sz w:val="17"/>
            </w:rPr>
          </w:pPr>
          <w:fldSimple w:instr=" DOCVARIABLE &quot;sss1&quot; \* MERGEFORMAT ">
            <w:r>
              <w:rPr>
                <w:b/>
                <w:sz w:val="17"/>
              </w:rPr>
              <w:t>CEDAW/C/VCT/4-8</w:t>
            </w:r>
          </w:fldSimple>
        </w:p>
      </w:tc>
      <w:tc>
        <w:tcPr>
          <w:tcW w:w="5033" w:type="dxa"/>
          <w:shd w:val="clear" w:color="auto" w:fill="auto"/>
          <w:vAlign w:val="bottom"/>
        </w:tcPr>
        <w:p w:rsidR="00AA07DE" w:rsidRDefault="00AA07DE" w:rsidP="004526FA">
          <w:pPr>
            <w:pStyle w:val="Header"/>
          </w:pPr>
        </w:p>
      </w:tc>
    </w:tr>
  </w:tbl>
  <w:p w:rsidR="00AA07DE" w:rsidRPr="004526FA" w:rsidRDefault="00AA07DE" w:rsidP="004526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A07DE" w:rsidTr="004526FA">
      <w:tblPrEx>
        <w:tblCellMar>
          <w:top w:w="0" w:type="dxa"/>
          <w:bottom w:w="0" w:type="dxa"/>
        </w:tblCellMar>
      </w:tblPrEx>
      <w:trPr>
        <w:trHeight w:hRule="exact" w:val="864"/>
      </w:trPr>
      <w:tc>
        <w:tcPr>
          <w:tcW w:w="4838" w:type="dxa"/>
          <w:shd w:val="clear" w:color="auto" w:fill="auto"/>
          <w:vAlign w:val="bottom"/>
        </w:tcPr>
        <w:p w:rsidR="00AA07DE" w:rsidRDefault="00AA07DE" w:rsidP="004526FA">
          <w:pPr>
            <w:pStyle w:val="Header"/>
          </w:pPr>
        </w:p>
      </w:tc>
      <w:tc>
        <w:tcPr>
          <w:tcW w:w="5033" w:type="dxa"/>
          <w:shd w:val="clear" w:color="auto" w:fill="auto"/>
          <w:vAlign w:val="bottom"/>
        </w:tcPr>
        <w:p w:rsidR="00AA07DE" w:rsidRPr="004526FA" w:rsidRDefault="00AA07DE" w:rsidP="004526FA">
          <w:pPr>
            <w:pStyle w:val="Header"/>
            <w:spacing w:after="80"/>
            <w:jc w:val="right"/>
            <w:rPr>
              <w:b/>
              <w:sz w:val="17"/>
            </w:rPr>
          </w:pPr>
          <w:fldSimple w:instr=" DOCVARIABLE &quot;sss1&quot; \* MERGEFORMAT ">
            <w:r>
              <w:rPr>
                <w:b/>
                <w:sz w:val="17"/>
              </w:rPr>
              <w:t>CEDAW/C/VCT/4-8</w:t>
            </w:r>
          </w:fldSimple>
        </w:p>
      </w:tc>
    </w:tr>
  </w:tbl>
  <w:p w:rsidR="00AA07DE" w:rsidRPr="004526FA" w:rsidRDefault="00AA07DE" w:rsidP="004526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AA07DE" w:rsidTr="004526F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A07DE" w:rsidRDefault="00AA07DE" w:rsidP="004526FA">
          <w:pPr>
            <w:pStyle w:val="Header"/>
            <w:spacing w:after="120"/>
          </w:pPr>
        </w:p>
      </w:tc>
      <w:tc>
        <w:tcPr>
          <w:tcW w:w="1872" w:type="dxa"/>
          <w:tcBorders>
            <w:bottom w:val="single" w:sz="4" w:space="0" w:color="auto"/>
          </w:tcBorders>
          <w:shd w:val="clear" w:color="auto" w:fill="auto"/>
          <w:vAlign w:val="bottom"/>
        </w:tcPr>
        <w:p w:rsidR="00AA07DE" w:rsidRPr="004526FA" w:rsidRDefault="00AA07DE" w:rsidP="004526F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AA07DE" w:rsidRDefault="00AA07DE" w:rsidP="004526FA">
          <w:pPr>
            <w:pStyle w:val="Header"/>
            <w:spacing w:after="120"/>
          </w:pPr>
        </w:p>
      </w:tc>
      <w:tc>
        <w:tcPr>
          <w:tcW w:w="6523" w:type="dxa"/>
          <w:gridSpan w:val="3"/>
          <w:tcBorders>
            <w:bottom w:val="single" w:sz="4" w:space="0" w:color="auto"/>
          </w:tcBorders>
          <w:shd w:val="clear" w:color="auto" w:fill="auto"/>
          <w:vAlign w:val="bottom"/>
        </w:tcPr>
        <w:p w:rsidR="00AA07DE" w:rsidRPr="004526FA" w:rsidRDefault="00AA07DE" w:rsidP="004526FA">
          <w:pPr>
            <w:spacing w:after="80" w:line="240" w:lineRule="auto"/>
            <w:jc w:val="right"/>
            <w:rPr>
              <w:rFonts w:ascii="Times New Roman"/>
              <w:position w:val="-4"/>
            </w:rPr>
          </w:pPr>
          <w:r>
            <w:rPr>
              <w:rFonts w:ascii="Times New Roman"/>
              <w:position w:val="-4"/>
              <w:sz w:val="40"/>
            </w:rPr>
            <w:t>CEDAW</w:t>
          </w:r>
          <w:r>
            <w:rPr>
              <w:rFonts w:ascii="Times New Roman"/>
              <w:position w:val="-4"/>
            </w:rPr>
            <w:t>/C/VCT/4-8</w:t>
          </w:r>
        </w:p>
      </w:tc>
    </w:tr>
    <w:tr w:rsidR="00AA07DE" w:rsidRPr="004526FA" w:rsidTr="004526F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A07DE" w:rsidRDefault="00AA07DE" w:rsidP="004526F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7.25pt">
                <v:imagedata r:id="rId1" o:title="_unlogo"/>
              </v:shape>
            </w:pict>
          </w:r>
        </w:p>
        <w:p w:rsidR="00AA07DE" w:rsidRPr="004526FA" w:rsidRDefault="00AA07DE" w:rsidP="004526FA">
          <w:pPr>
            <w:pStyle w:val="Header"/>
            <w:spacing w:before="109"/>
            <w:ind w:left="-72"/>
          </w:pPr>
        </w:p>
      </w:tc>
      <w:tc>
        <w:tcPr>
          <w:tcW w:w="5227" w:type="dxa"/>
          <w:gridSpan w:val="3"/>
          <w:tcBorders>
            <w:top w:val="single" w:sz="4" w:space="0" w:color="auto"/>
            <w:bottom w:val="single" w:sz="12" w:space="0" w:color="auto"/>
          </w:tcBorders>
          <w:shd w:val="clear" w:color="auto" w:fill="auto"/>
        </w:tcPr>
        <w:p w:rsidR="00AA07DE" w:rsidRPr="004526FA" w:rsidRDefault="00AA07DE" w:rsidP="004526F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AA07DE" w:rsidRPr="004526FA" w:rsidRDefault="00AA07DE" w:rsidP="004526FA">
          <w:pPr>
            <w:pStyle w:val="Header"/>
            <w:spacing w:before="109"/>
          </w:pPr>
        </w:p>
      </w:tc>
      <w:tc>
        <w:tcPr>
          <w:tcW w:w="3180" w:type="dxa"/>
          <w:gridSpan w:val="2"/>
          <w:tcBorders>
            <w:top w:val="single" w:sz="4" w:space="0" w:color="auto"/>
            <w:bottom w:val="single" w:sz="12" w:space="0" w:color="auto"/>
          </w:tcBorders>
          <w:shd w:val="clear" w:color="auto" w:fill="auto"/>
        </w:tcPr>
        <w:p w:rsidR="00AA07DE" w:rsidRDefault="00AA07DE" w:rsidP="004526FA">
          <w:pPr>
            <w:spacing w:before="240" w:line="240" w:lineRule="exact"/>
            <w:rPr>
              <w:rFonts w:ascii="Times New Roman"/>
            </w:rPr>
          </w:pPr>
          <w:r>
            <w:rPr>
              <w:rFonts w:ascii="Times New Roman"/>
            </w:rPr>
            <w:t>Distr.: General</w:t>
          </w:r>
        </w:p>
        <w:p w:rsidR="00AA07DE" w:rsidRDefault="00AA07DE" w:rsidP="004526FA">
          <w:pPr>
            <w:spacing w:line="240" w:lineRule="exact"/>
            <w:rPr>
              <w:rFonts w:ascii="Times New Roman"/>
            </w:rPr>
          </w:pPr>
          <w:r>
            <w:rPr>
              <w:rFonts w:ascii="Times New Roman"/>
            </w:rPr>
            <w:t>13 December 2013</w:t>
          </w:r>
        </w:p>
        <w:p w:rsidR="00AA07DE" w:rsidRDefault="00AA07DE" w:rsidP="004526FA">
          <w:pPr>
            <w:spacing w:line="240" w:lineRule="exact"/>
            <w:rPr>
              <w:rFonts w:ascii="Times New Roman"/>
            </w:rPr>
          </w:pPr>
          <w:r>
            <w:rPr>
              <w:rFonts w:ascii="Times New Roman"/>
            </w:rPr>
            <w:t>Chinese</w:t>
          </w:r>
        </w:p>
        <w:p w:rsidR="00AA07DE" w:rsidRPr="004526FA" w:rsidRDefault="00AA07DE" w:rsidP="004526FA">
          <w:pPr>
            <w:spacing w:line="240" w:lineRule="exact"/>
            <w:rPr>
              <w:rFonts w:ascii="Times New Roman"/>
            </w:rPr>
          </w:pPr>
          <w:r>
            <w:rPr>
              <w:rFonts w:ascii="Times New Roman"/>
            </w:rPr>
            <w:t>Original: English</w:t>
          </w:r>
        </w:p>
      </w:tc>
    </w:tr>
  </w:tbl>
  <w:p w:rsidR="00AA07DE" w:rsidRPr="004526FA" w:rsidRDefault="00AA07DE" w:rsidP="004526F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AE17BF9"/>
    <w:multiLevelType w:val="multilevel"/>
    <w:tmpl w:val="FD0405E6"/>
    <w:lvl w:ilvl="0">
      <w:start w:val="1"/>
      <w:numFmt w:val="decimal"/>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53117475"/>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9"/>
  </w:num>
  <w:num w:numId="6">
    <w:abstractNumId w:val="4"/>
  </w:num>
  <w:num w:numId="7">
    <w:abstractNumId w:val="8"/>
  </w:num>
  <w:num w:numId="8">
    <w:abstractNumId w:val="5"/>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1904*"/>
    <w:docVar w:name="CreationDt" w:val="17/03/2014 09:34:44"/>
    <w:docVar w:name="DocCategory" w:val="Doc"/>
    <w:docVar w:name="DocType" w:val="Final"/>
    <w:docVar w:name="FooterJN" w:val="13-61904 (C)"/>
    <w:docVar w:name="jobn" w:val="13-61904 (C)"/>
    <w:docVar w:name="jobnDT" w:val="13-61904 (C)   170314"/>
    <w:docVar w:name="jobnDTDT" w:val="13-61904 (C)   170314   170314"/>
    <w:docVar w:name="JobNo" w:val="1361904C"/>
    <w:docVar w:name="OandT" w:val="sheng"/>
    <w:docVar w:name="sss1" w:val="CEDAW/C/VCT/4-8"/>
    <w:docVar w:name="sss2" w:val="-"/>
    <w:docVar w:name="Symbol1" w:val="CEDAW/C/VCT/4-8"/>
    <w:docVar w:name="Symbol2" w:val="-"/>
  </w:docVars>
  <w:rsids>
    <w:rsidRoot w:val="00044FBF"/>
    <w:rsid w:val="0000347C"/>
    <w:rsid w:val="000125BC"/>
    <w:rsid w:val="0001645E"/>
    <w:rsid w:val="00020721"/>
    <w:rsid w:val="00021A2B"/>
    <w:rsid w:val="00024E72"/>
    <w:rsid w:val="00034465"/>
    <w:rsid w:val="00036AA2"/>
    <w:rsid w:val="00036F1B"/>
    <w:rsid w:val="00037444"/>
    <w:rsid w:val="00037B39"/>
    <w:rsid w:val="00044CA4"/>
    <w:rsid w:val="00044EE9"/>
    <w:rsid w:val="00044FBF"/>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723"/>
    <w:rsid w:val="000E49A4"/>
    <w:rsid w:val="000F1058"/>
    <w:rsid w:val="000F55DC"/>
    <w:rsid w:val="00101C4E"/>
    <w:rsid w:val="001113F8"/>
    <w:rsid w:val="00114F57"/>
    <w:rsid w:val="001212F9"/>
    <w:rsid w:val="00121328"/>
    <w:rsid w:val="0012708E"/>
    <w:rsid w:val="00130767"/>
    <w:rsid w:val="00130EE5"/>
    <w:rsid w:val="001329F7"/>
    <w:rsid w:val="00141322"/>
    <w:rsid w:val="0015066B"/>
    <w:rsid w:val="00150D3A"/>
    <w:rsid w:val="00153D29"/>
    <w:rsid w:val="00161E69"/>
    <w:rsid w:val="00161F54"/>
    <w:rsid w:val="00170BC7"/>
    <w:rsid w:val="00170FBE"/>
    <w:rsid w:val="00174233"/>
    <w:rsid w:val="001746A8"/>
    <w:rsid w:val="0017506F"/>
    <w:rsid w:val="00187666"/>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89D"/>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2C4D"/>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26FA"/>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3368"/>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000"/>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A79AF"/>
    <w:rsid w:val="008C076B"/>
    <w:rsid w:val="008C3296"/>
    <w:rsid w:val="008C3413"/>
    <w:rsid w:val="008D3B5D"/>
    <w:rsid w:val="008E2D03"/>
    <w:rsid w:val="008E7BDF"/>
    <w:rsid w:val="008F2BB5"/>
    <w:rsid w:val="008F425D"/>
    <w:rsid w:val="008F5472"/>
    <w:rsid w:val="008F5D0F"/>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D62AE"/>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80C14"/>
    <w:rsid w:val="00A90956"/>
    <w:rsid w:val="00A95404"/>
    <w:rsid w:val="00A968C5"/>
    <w:rsid w:val="00AA07DE"/>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3F5E"/>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3E5D"/>
    <w:rsid w:val="00E94E5A"/>
    <w:rsid w:val="00E95594"/>
    <w:rsid w:val="00EA31C3"/>
    <w:rsid w:val="00EB33AC"/>
    <w:rsid w:val="00EC669D"/>
    <w:rsid w:val="00EC6F21"/>
    <w:rsid w:val="00EE0913"/>
    <w:rsid w:val="00F01440"/>
    <w:rsid w:val="00F020E7"/>
    <w:rsid w:val="00F03676"/>
    <w:rsid w:val="00F04C64"/>
    <w:rsid w:val="00F13305"/>
    <w:rsid w:val="00F144C2"/>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paragraph" w:styleId="Heading1">
    <w:name w:val="heading 1"/>
    <w:aliases w:val="Table_G"/>
    <w:basedOn w:val="Normal"/>
    <w:next w:val="Normal"/>
    <w:link w:val="Heading1Char1"/>
    <w:qFormat/>
    <w:rsid w:val="000E4723"/>
    <w:pPr>
      <w:keepNext/>
      <w:keepLines/>
      <w:widowControl w:val="0"/>
      <w:tabs>
        <w:tab w:val="left" w:pos="431"/>
      </w:tabs>
      <w:overflowPunct w:val="0"/>
      <w:adjustRightInd w:val="0"/>
      <w:snapToGrid w:val="0"/>
      <w:spacing w:after="320" w:line="288" w:lineRule="auto"/>
      <w:jc w:val="center"/>
      <w:outlineLvl w:val="0"/>
    </w:pPr>
    <w:rPr>
      <w:rFonts w:ascii="Times New Roman"/>
      <w:b/>
      <w:kern w:val="32"/>
      <w:sz w:val="30"/>
    </w:rPr>
  </w:style>
  <w:style w:type="paragraph" w:styleId="Heading2">
    <w:name w:val="heading 2"/>
    <w:basedOn w:val="Normal"/>
    <w:next w:val="Normal"/>
    <w:link w:val="Heading2Char1"/>
    <w:qFormat/>
    <w:rsid w:val="000E4723"/>
    <w:pPr>
      <w:keepNext/>
      <w:keepLines/>
      <w:widowControl w:val="0"/>
      <w:tabs>
        <w:tab w:val="left" w:pos="431"/>
      </w:tabs>
      <w:overflowPunct w:val="0"/>
      <w:adjustRightInd w:val="0"/>
      <w:snapToGrid w:val="0"/>
      <w:spacing w:after="320" w:line="288" w:lineRule="auto"/>
      <w:jc w:val="center"/>
      <w:outlineLvl w:val="1"/>
    </w:pPr>
    <w:rPr>
      <w:rFonts w:ascii="Times New Roman"/>
      <w:snapToGrid w:val="0"/>
      <w:kern w:val="28"/>
      <w:sz w:val="28"/>
    </w:rPr>
  </w:style>
  <w:style w:type="paragraph" w:styleId="Heading3">
    <w:name w:val="heading 3"/>
    <w:aliases w:val="Char Знак Знак Знак"/>
    <w:basedOn w:val="Normal"/>
    <w:next w:val="Normal"/>
    <w:link w:val="Heading3Char"/>
    <w:qFormat/>
    <w:rsid w:val="000E4723"/>
    <w:pPr>
      <w:keepNext/>
      <w:keepLines/>
      <w:widowControl w:val="0"/>
      <w:tabs>
        <w:tab w:val="left" w:pos="431"/>
      </w:tabs>
      <w:overflowPunct w:val="0"/>
      <w:adjustRightInd w:val="0"/>
      <w:snapToGrid w:val="0"/>
      <w:spacing w:after="320"/>
      <w:jc w:val="center"/>
      <w:outlineLvl w:val="2"/>
    </w:pPr>
    <w:rPr>
      <w:rFonts w:ascii="Times New Roman"/>
      <w:snapToGrid w:val="0"/>
      <w:kern w:val="28"/>
      <w:u w:val="single"/>
    </w:rPr>
  </w:style>
  <w:style w:type="paragraph" w:styleId="Heading4">
    <w:name w:val="heading 4"/>
    <w:basedOn w:val="Normal"/>
    <w:next w:val="Normal"/>
    <w:link w:val="Heading4Char"/>
    <w:qFormat/>
    <w:rsid w:val="000E4723"/>
    <w:pPr>
      <w:keepNext/>
      <w:keepLines/>
      <w:widowControl w:val="0"/>
      <w:tabs>
        <w:tab w:val="left" w:pos="431"/>
      </w:tabs>
      <w:overflowPunct w:val="0"/>
      <w:adjustRightInd w:val="0"/>
      <w:snapToGrid w:val="0"/>
      <w:spacing w:after="240"/>
      <w:outlineLvl w:val="3"/>
    </w:pPr>
    <w:rPr>
      <w:rFonts w:ascii="Times New Roman"/>
      <w:snapToGrid w:val="0"/>
      <w:kern w:val="0"/>
      <w:u w:val="single"/>
    </w:rPr>
  </w:style>
  <w:style w:type="paragraph" w:styleId="Heading5">
    <w:name w:val="heading 5"/>
    <w:basedOn w:val="Normal"/>
    <w:next w:val="Normal"/>
    <w:link w:val="Heading5Char"/>
    <w:qFormat/>
    <w:rsid w:val="000E4723"/>
    <w:pPr>
      <w:tabs>
        <w:tab w:val="left" w:pos="431"/>
      </w:tabs>
      <w:overflowPunct w:val="0"/>
      <w:adjustRightInd w:val="0"/>
      <w:snapToGrid w:val="0"/>
      <w:spacing w:after="240"/>
      <w:outlineLvl w:val="4"/>
    </w:pPr>
    <w:rPr>
      <w:rFonts w:ascii="Times New Roman" w:eastAsia="SimHei"/>
      <w:bCs/>
      <w:snapToGrid w:val="0"/>
      <w:kern w:val="0"/>
      <w:szCs w:val="36"/>
    </w:rPr>
  </w:style>
  <w:style w:type="paragraph" w:styleId="Heading6">
    <w:name w:val="heading 6"/>
    <w:basedOn w:val="Normal"/>
    <w:next w:val="Normal"/>
    <w:link w:val="Heading6Char"/>
    <w:qFormat/>
    <w:rsid w:val="000E4723"/>
    <w:pPr>
      <w:keepNext/>
      <w:keepLines/>
      <w:tabs>
        <w:tab w:val="left" w:pos="431"/>
      </w:tabs>
      <w:overflowPunct w:val="0"/>
      <w:adjustRightInd w:val="0"/>
      <w:snapToGrid w:val="0"/>
      <w:spacing w:before="240" w:after="64" w:line="320" w:lineRule="auto"/>
      <w:outlineLvl w:val="5"/>
    </w:pPr>
    <w:rPr>
      <w:rFonts w:ascii="Arial" w:eastAsia="SimHei" w:hAnsi="Arial"/>
      <w:b/>
      <w:bCs/>
      <w:snapToGrid w:val="0"/>
      <w:kern w:val="0"/>
      <w:szCs w:val="24"/>
      <w:lang/>
    </w:rPr>
  </w:style>
  <w:style w:type="paragraph" w:styleId="Heading7">
    <w:name w:val="heading 7"/>
    <w:basedOn w:val="Normal"/>
    <w:next w:val="Normal"/>
    <w:link w:val="Heading7Char"/>
    <w:qFormat/>
    <w:rsid w:val="000E4723"/>
    <w:pPr>
      <w:keepNext/>
      <w:keepLines/>
      <w:tabs>
        <w:tab w:val="left" w:pos="431"/>
      </w:tabs>
      <w:overflowPunct w:val="0"/>
      <w:adjustRightInd w:val="0"/>
      <w:snapToGrid w:val="0"/>
      <w:spacing w:before="240" w:after="64" w:line="320" w:lineRule="auto"/>
      <w:outlineLvl w:val="6"/>
    </w:pPr>
    <w:rPr>
      <w:rFonts w:ascii="Times New Roman"/>
      <w:b/>
      <w:bCs/>
      <w:snapToGrid w:val="0"/>
      <w:kern w:val="0"/>
      <w:szCs w:val="24"/>
      <w:lang/>
    </w:rPr>
  </w:style>
  <w:style w:type="paragraph" w:styleId="Heading8">
    <w:name w:val="heading 8"/>
    <w:basedOn w:val="Normal"/>
    <w:next w:val="Normal"/>
    <w:link w:val="Heading8Char"/>
    <w:qFormat/>
    <w:rsid w:val="000E4723"/>
    <w:pPr>
      <w:keepNext/>
      <w:keepLines/>
      <w:tabs>
        <w:tab w:val="left" w:pos="431"/>
      </w:tabs>
      <w:overflowPunct w:val="0"/>
      <w:adjustRightInd w:val="0"/>
      <w:snapToGrid w:val="0"/>
      <w:spacing w:before="240" w:after="64" w:line="320" w:lineRule="auto"/>
      <w:outlineLvl w:val="7"/>
    </w:pPr>
    <w:rPr>
      <w:rFonts w:ascii="Arial" w:eastAsia="SimHei" w:hAnsi="Arial"/>
      <w:snapToGrid w:val="0"/>
      <w:kern w:val="0"/>
      <w:szCs w:val="24"/>
      <w:lang/>
    </w:rPr>
  </w:style>
  <w:style w:type="paragraph" w:styleId="Heading9">
    <w:name w:val="heading 9"/>
    <w:basedOn w:val="Normal"/>
    <w:next w:val="Normal"/>
    <w:qFormat/>
    <w:rsid w:val="000E4723"/>
    <w:pPr>
      <w:keepNext/>
      <w:keepLines/>
      <w:tabs>
        <w:tab w:val="left" w:pos="431"/>
      </w:tabs>
      <w:overflowPunct w:val="0"/>
      <w:adjustRightInd w:val="0"/>
      <w:snapToGrid w:val="0"/>
      <w:spacing w:before="240" w:after="64" w:line="320" w:lineRule="auto"/>
      <w:outlineLvl w:val="8"/>
    </w:pPr>
    <w:rPr>
      <w:rFonts w:ascii="Arial" w:eastAsia="SimHei" w:hAnsi="Arial"/>
      <w:snapToGrid w:val="0"/>
      <w:kern w:val="0"/>
      <w:szCs w:val="21"/>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link w:val="FootnoteTextChar"/>
    <w:semiHidden/>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1E5A51"/>
  </w:style>
  <w:style w:type="paragraph" w:styleId="CommentText">
    <w:name w:val="annotation text"/>
    <w:basedOn w:val="Normal"/>
    <w:link w:val="CommentTextChar3"/>
    <w:semiHidden/>
    <w:rsid w:val="001E5A51"/>
  </w:style>
  <w:style w:type="paragraph" w:styleId="CommentSubject">
    <w:name w:val="annotation subject"/>
    <w:basedOn w:val="CommentText"/>
    <w:next w:val="CommentText"/>
    <w:link w:val="CommentSubjectChar"/>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link w:val="BalloonTextChar1"/>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1"/>
    <w:rsid w:val="001E5A51"/>
    <w:pPr>
      <w:tabs>
        <w:tab w:val="center" w:pos="4320"/>
        <w:tab w:val="right" w:pos="8640"/>
      </w:tabs>
      <w:jc w:val="both"/>
    </w:pPr>
    <w:rPr>
      <w:noProof/>
      <w:sz w:val="18"/>
      <w:lang w:eastAsia="zh-CN"/>
    </w:rPr>
  </w:style>
  <w:style w:type="paragraph" w:styleId="Footer">
    <w:name w:val="footer"/>
    <w:link w:val="FooterChar1"/>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GB23126">
    <w:name w:val="样式 (中文) 楷体_GB2312 六号 蓝色 右 段后: 6 磅 行距: 单倍行距"/>
    <w:basedOn w:val="Normal"/>
    <w:rsid w:val="008A79AF"/>
    <w:pPr>
      <w:spacing w:after="120" w:line="240" w:lineRule="auto"/>
      <w:jc w:val="right"/>
    </w:pPr>
    <w:rPr>
      <w:rFonts w:eastAsia="KaiTi_GB2312" w:cs="SimSun"/>
      <w:sz w:val="15"/>
    </w:rPr>
  </w:style>
  <w:style w:type="paragraph" w:customStyle="1" w:styleId="HCh6">
    <w:name w:val="样式 _ H _Ch + (中文) 宋体 段后: 6 磅"/>
    <w:basedOn w:val="HCh"/>
    <w:rsid w:val="008A79AF"/>
    <w:pPr>
      <w:spacing w:after="120"/>
      <w:jc w:val="left"/>
    </w:pPr>
    <w:rPr>
      <w:rFonts w:eastAsia="SimSun" w:cs="SimSun"/>
    </w:rPr>
  </w:style>
  <w:style w:type="paragraph" w:customStyle="1" w:styleId="DashGC">
    <w:name w:val="_Dash_GC"/>
    <w:basedOn w:val="Normal"/>
    <w:rsid w:val="000E4723"/>
    <w:pPr>
      <w:numPr>
        <w:numId w:val="6"/>
      </w:numPr>
      <w:tabs>
        <w:tab w:val="left" w:pos="431"/>
      </w:tabs>
      <w:overflowPunct w:val="0"/>
      <w:adjustRightInd w:val="0"/>
      <w:snapToGrid w:val="0"/>
      <w:spacing w:after="120"/>
      <w:ind w:right="1134"/>
    </w:pPr>
    <w:rPr>
      <w:rFonts w:ascii="Times New Roman"/>
      <w:snapToGrid w:val="0"/>
      <w:kern w:val="0"/>
      <w:lang w:val="fr-CH"/>
    </w:rPr>
  </w:style>
  <w:style w:type="paragraph" w:customStyle="1" w:styleId="a">
    <w:name w:val="缩进正文"/>
    <w:basedOn w:val="SingleTxtGC"/>
    <w:rsid w:val="000E4723"/>
    <w:pPr>
      <w:ind w:left="1565"/>
    </w:pPr>
  </w:style>
  <w:style w:type="paragraph" w:customStyle="1" w:styleId="a0">
    <w:name w:val="表中标题"/>
    <w:basedOn w:val="SingleTxtGC"/>
    <w:rsid w:val="000E4723"/>
    <w:pPr>
      <w:spacing w:before="80" w:after="80" w:line="200" w:lineRule="exact"/>
      <w:ind w:left="0" w:right="113"/>
    </w:pPr>
    <w:rPr>
      <w:rFonts w:eastAsia="KaiTi_GB2312"/>
      <w:sz w:val="18"/>
    </w:rPr>
  </w:style>
  <w:style w:type="paragraph" w:customStyle="1" w:styleId="a1">
    <w:name w:val="目录段页次"/>
    <w:basedOn w:val="Normal"/>
    <w:rsid w:val="000E4723"/>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rFonts w:ascii="Times New Roman"/>
      <w:snapToGrid w:val="0"/>
      <w:kern w:val="0"/>
    </w:rPr>
  </w:style>
  <w:style w:type="paragraph" w:customStyle="1" w:styleId="a2">
    <w:name w:val="目录页次"/>
    <w:basedOn w:val="Normal"/>
    <w:rsid w:val="000E4723"/>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rFonts w:ascii="Times New Roman"/>
      <w:snapToGrid w:val="0"/>
      <w:kern w:val="0"/>
    </w:rPr>
  </w:style>
  <w:style w:type="paragraph" w:styleId="MacroText">
    <w:name w:val="macro"/>
    <w:semiHidden/>
    <w:rsid w:val="000E472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0E4723"/>
    <w:rPr>
      <w:rFonts w:ascii="Times New Roman" w:hAnsi="Times New Roman"/>
      <w:b/>
      <w:spacing w:val="0"/>
      <w:kern w:val="0"/>
      <w:sz w:val="18"/>
    </w:rPr>
  </w:style>
  <w:style w:type="paragraph" w:customStyle="1" w:styleId="Bullet1GC">
    <w:name w:val="_Bullet 1_GC"/>
    <w:basedOn w:val="Normal"/>
    <w:rsid w:val="000E4723"/>
    <w:pPr>
      <w:numPr>
        <w:numId w:val="4"/>
      </w:numPr>
      <w:tabs>
        <w:tab w:val="left" w:pos="431"/>
      </w:tabs>
      <w:overflowPunct w:val="0"/>
      <w:adjustRightInd w:val="0"/>
      <w:snapToGrid w:val="0"/>
      <w:spacing w:after="120"/>
      <w:ind w:right="1134"/>
    </w:pPr>
    <w:rPr>
      <w:rFonts w:ascii="Times New Roman"/>
      <w:snapToGrid w:val="0"/>
      <w:kern w:val="0"/>
    </w:rPr>
  </w:style>
  <w:style w:type="paragraph" w:customStyle="1" w:styleId="Bullet2GC">
    <w:name w:val="_Bullet 2_GC"/>
    <w:basedOn w:val="Normal"/>
    <w:rsid w:val="000E4723"/>
    <w:pPr>
      <w:numPr>
        <w:numId w:val="5"/>
      </w:numPr>
      <w:tabs>
        <w:tab w:val="left" w:pos="431"/>
      </w:tabs>
      <w:overflowPunct w:val="0"/>
      <w:adjustRightInd w:val="0"/>
      <w:snapToGrid w:val="0"/>
      <w:spacing w:after="120"/>
      <w:ind w:right="1134"/>
    </w:pPr>
    <w:rPr>
      <w:rFonts w:ascii="Times New Roman"/>
      <w:snapToGrid w:val="0"/>
      <w:kern w:val="0"/>
    </w:rPr>
  </w:style>
  <w:style w:type="paragraph" w:styleId="Title">
    <w:name w:val="Title"/>
    <w:basedOn w:val="Normal"/>
    <w:qFormat/>
    <w:rsid w:val="000E4723"/>
    <w:pPr>
      <w:tabs>
        <w:tab w:val="left" w:pos="431"/>
      </w:tabs>
      <w:overflowPunct w:val="0"/>
      <w:adjustRightInd w:val="0"/>
      <w:snapToGrid w:val="0"/>
      <w:spacing w:before="240" w:after="60"/>
      <w:jc w:val="center"/>
      <w:outlineLvl w:val="0"/>
    </w:pPr>
    <w:rPr>
      <w:rFonts w:ascii="Arial" w:hAnsi="Arial" w:cs="Arial"/>
      <w:b/>
      <w:bCs/>
      <w:snapToGrid w:val="0"/>
      <w:kern w:val="0"/>
      <w:sz w:val="32"/>
      <w:szCs w:val="32"/>
    </w:rPr>
  </w:style>
  <w:style w:type="paragraph" w:customStyle="1" w:styleId="HMGC">
    <w:name w:val="_ H __M_GC"/>
    <w:basedOn w:val="Normal"/>
    <w:next w:val="SingleTxtGC"/>
    <w:link w:val="HMGCChar"/>
    <w:rsid w:val="000E4723"/>
    <w:pPr>
      <w:keepNext/>
      <w:keepLines/>
      <w:tabs>
        <w:tab w:val="right" w:pos="851"/>
      </w:tabs>
      <w:overflowPunct w:val="0"/>
      <w:adjustRightInd w:val="0"/>
      <w:snapToGrid w:val="0"/>
      <w:spacing w:before="240" w:after="240" w:line="440" w:lineRule="exact"/>
      <w:ind w:left="1134" w:right="1134" w:hanging="1134"/>
      <w:outlineLvl w:val="0"/>
    </w:pPr>
    <w:rPr>
      <w:rFonts w:ascii="Times New Roman" w:eastAsia="SimHei"/>
      <w:snapToGrid w:val="0"/>
      <w:kern w:val="0"/>
      <w:sz w:val="34"/>
    </w:rPr>
  </w:style>
  <w:style w:type="paragraph" w:customStyle="1" w:styleId="HChGC">
    <w:name w:val="_ H _Ch_GC"/>
    <w:basedOn w:val="Normal"/>
    <w:next w:val="SingleTxtGC"/>
    <w:rsid w:val="000E4723"/>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paragraph" w:customStyle="1" w:styleId="H1GC">
    <w:name w:val="_ H_1_GC"/>
    <w:basedOn w:val="Normal"/>
    <w:next w:val="SingleTxtGC"/>
    <w:rsid w:val="000E4723"/>
    <w:pPr>
      <w:keepNext/>
      <w:keepLines/>
      <w:tabs>
        <w:tab w:val="right" w:pos="851"/>
      </w:tabs>
      <w:overflowPunct w:val="0"/>
      <w:adjustRightInd w:val="0"/>
      <w:snapToGrid w:val="0"/>
      <w:spacing w:before="360" w:after="240"/>
      <w:ind w:left="1134" w:right="1134" w:hanging="1134"/>
      <w:outlineLvl w:val="2"/>
    </w:pPr>
    <w:rPr>
      <w:rFonts w:ascii="Times New Roman" w:eastAsia="SimHei"/>
      <w:snapToGrid w:val="0"/>
      <w:kern w:val="0"/>
      <w:sz w:val="24"/>
    </w:rPr>
  </w:style>
  <w:style w:type="paragraph" w:customStyle="1" w:styleId="H23GC">
    <w:name w:val="_ H_2/3_GC"/>
    <w:basedOn w:val="Normal"/>
    <w:next w:val="SingleTxtGC"/>
    <w:rsid w:val="000E4723"/>
    <w:pPr>
      <w:keepNext/>
      <w:keepLines/>
      <w:tabs>
        <w:tab w:val="right" w:pos="851"/>
      </w:tabs>
      <w:overflowPunct w:val="0"/>
      <w:adjustRightInd w:val="0"/>
      <w:snapToGrid w:val="0"/>
      <w:spacing w:before="240" w:after="120"/>
      <w:ind w:left="1134" w:right="1134" w:hanging="1134"/>
      <w:outlineLvl w:val="3"/>
    </w:pPr>
    <w:rPr>
      <w:rFonts w:ascii="Times New Roman" w:eastAsia="SimHei"/>
      <w:snapToGrid w:val="0"/>
      <w:kern w:val="0"/>
      <w:sz w:val="22"/>
    </w:rPr>
  </w:style>
  <w:style w:type="paragraph" w:customStyle="1" w:styleId="H4GC">
    <w:name w:val="_ H_4_GC"/>
    <w:basedOn w:val="Normal"/>
    <w:next w:val="SingleTxtGC"/>
    <w:rsid w:val="000E4723"/>
    <w:pPr>
      <w:keepNext/>
      <w:keepLines/>
      <w:tabs>
        <w:tab w:val="right" w:pos="851"/>
      </w:tabs>
      <w:overflowPunct w:val="0"/>
      <w:adjustRightInd w:val="0"/>
      <w:snapToGrid w:val="0"/>
      <w:spacing w:before="240" w:after="120"/>
      <w:ind w:left="1134" w:right="1134" w:hanging="1134"/>
      <w:outlineLvl w:val="4"/>
    </w:pPr>
    <w:rPr>
      <w:rFonts w:ascii="Times New Roman" w:eastAsia="KaiTi_GB2312"/>
      <w:snapToGrid w:val="0"/>
      <w:kern w:val="0"/>
      <w:sz w:val="23"/>
    </w:rPr>
  </w:style>
  <w:style w:type="paragraph" w:customStyle="1" w:styleId="H56GC">
    <w:name w:val="_ H_5/6_GC"/>
    <w:basedOn w:val="Normal"/>
    <w:next w:val="SingleTxtGC"/>
    <w:rsid w:val="000E4723"/>
    <w:pPr>
      <w:keepNext/>
      <w:keepLines/>
      <w:tabs>
        <w:tab w:val="right" w:pos="851"/>
      </w:tabs>
      <w:overflowPunct w:val="0"/>
      <w:adjustRightInd w:val="0"/>
      <w:snapToGrid w:val="0"/>
      <w:spacing w:before="240" w:after="120"/>
      <w:ind w:left="1134" w:right="1134" w:hanging="1134"/>
      <w:outlineLvl w:val="5"/>
    </w:pPr>
    <w:rPr>
      <w:rFonts w:ascii="Times New Roman"/>
      <w:snapToGrid w:val="0"/>
      <w:kern w:val="0"/>
    </w:rPr>
  </w:style>
  <w:style w:type="paragraph" w:customStyle="1" w:styleId="SingleTxtGC">
    <w:name w:val="_ Single Txt_GC"/>
    <w:basedOn w:val="Normal"/>
    <w:link w:val="SingleTxtGCChar"/>
    <w:rsid w:val="000E4723"/>
    <w:pPr>
      <w:tabs>
        <w:tab w:val="left" w:pos="431"/>
        <w:tab w:val="left" w:pos="1134"/>
        <w:tab w:val="left" w:pos="1565"/>
        <w:tab w:val="left" w:pos="1996"/>
        <w:tab w:val="left" w:pos="2427"/>
      </w:tabs>
      <w:overflowPunct w:val="0"/>
      <w:adjustRightInd w:val="0"/>
      <w:snapToGrid w:val="0"/>
      <w:spacing w:after="120"/>
      <w:ind w:left="1134" w:right="1134"/>
    </w:pPr>
    <w:rPr>
      <w:rFonts w:ascii="Times New Roman"/>
      <w:snapToGrid w:val="0"/>
      <w:kern w:val="0"/>
    </w:rPr>
  </w:style>
  <w:style w:type="paragraph" w:customStyle="1" w:styleId="SLGC">
    <w:name w:val="__S_L_GC"/>
    <w:basedOn w:val="Normal"/>
    <w:next w:val="SingleTxtGC"/>
    <w:rsid w:val="000E4723"/>
    <w:pPr>
      <w:keepNext/>
      <w:keepLines/>
      <w:tabs>
        <w:tab w:val="left" w:pos="431"/>
      </w:tabs>
      <w:overflowPunct w:val="0"/>
      <w:adjustRightInd w:val="0"/>
      <w:snapToGrid w:val="0"/>
      <w:spacing w:before="240" w:after="240" w:line="580" w:lineRule="exact"/>
      <w:ind w:left="1134" w:right="1134"/>
      <w:jc w:val="left"/>
    </w:pPr>
    <w:rPr>
      <w:rFonts w:ascii="Times New Roman" w:eastAsia="SimHei"/>
      <w:snapToGrid w:val="0"/>
      <w:kern w:val="0"/>
      <w:sz w:val="56"/>
    </w:rPr>
  </w:style>
  <w:style w:type="paragraph" w:customStyle="1" w:styleId="SMGC">
    <w:name w:val="__S_M_GC"/>
    <w:basedOn w:val="Normal"/>
    <w:next w:val="SingleTxtGC"/>
    <w:rsid w:val="000E4723"/>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SSGC">
    <w:name w:val="__S_S_GC"/>
    <w:basedOn w:val="Normal"/>
    <w:next w:val="SingleTxtGC"/>
    <w:rsid w:val="000E4723"/>
    <w:pPr>
      <w:keepNext/>
      <w:keepLines/>
      <w:tabs>
        <w:tab w:val="left" w:pos="431"/>
      </w:tabs>
      <w:overflowPunct w:val="0"/>
      <w:adjustRightInd w:val="0"/>
      <w:snapToGrid w:val="0"/>
      <w:spacing w:before="240" w:after="240" w:line="300" w:lineRule="exact"/>
      <w:ind w:left="1134" w:right="1134"/>
      <w:jc w:val="left"/>
    </w:pPr>
    <w:rPr>
      <w:rFonts w:ascii="Times New Roman" w:eastAsia="SimHei"/>
      <w:snapToGrid w:val="0"/>
      <w:kern w:val="0"/>
      <w:sz w:val="28"/>
    </w:rPr>
  </w:style>
  <w:style w:type="paragraph" w:customStyle="1" w:styleId="XLargeGC">
    <w:name w:val="__XLarge_GC"/>
    <w:basedOn w:val="Normal"/>
    <w:next w:val="SingleTxtGC"/>
    <w:rsid w:val="000E4723"/>
    <w:pPr>
      <w:keepNext/>
      <w:keepLines/>
      <w:tabs>
        <w:tab w:val="left" w:pos="431"/>
      </w:tabs>
      <w:overflowPunct w:val="0"/>
      <w:adjustRightInd w:val="0"/>
      <w:snapToGrid w:val="0"/>
      <w:spacing w:before="240" w:after="240" w:line="420" w:lineRule="exact"/>
      <w:ind w:left="1134" w:right="1134"/>
      <w:jc w:val="left"/>
    </w:pPr>
    <w:rPr>
      <w:rFonts w:ascii="Times New Roman" w:eastAsia="SimHei"/>
      <w:snapToGrid w:val="0"/>
      <w:kern w:val="0"/>
      <w:sz w:val="40"/>
    </w:rPr>
  </w:style>
  <w:style w:type="paragraph" w:customStyle="1" w:styleId="a3">
    <w:name w:val="悬挂"/>
    <w:basedOn w:val="SingleTxtGC"/>
    <w:rsid w:val="000E4723"/>
    <w:pPr>
      <w:ind w:left="1565" w:hanging="431"/>
    </w:pPr>
  </w:style>
  <w:style w:type="paragraph" w:customStyle="1" w:styleId="a4">
    <w:name w:val="表中文字"/>
    <w:basedOn w:val="SingleTxtGC"/>
    <w:rsid w:val="000E4723"/>
    <w:pPr>
      <w:spacing w:before="40" w:line="240" w:lineRule="atLeast"/>
      <w:ind w:left="0" w:right="113"/>
    </w:pPr>
    <w:rPr>
      <w:sz w:val="18"/>
    </w:rPr>
  </w:style>
  <w:style w:type="paragraph" w:customStyle="1" w:styleId="a5">
    <w:name w:val="表数文字"/>
    <w:basedOn w:val="SingleTxtGC"/>
    <w:rsid w:val="000E4723"/>
    <w:pPr>
      <w:spacing w:before="40" w:after="40" w:line="240" w:lineRule="atLeast"/>
      <w:ind w:left="0" w:right="113"/>
    </w:pPr>
    <w:rPr>
      <w:sz w:val="18"/>
    </w:rPr>
  </w:style>
  <w:style w:type="table" w:styleId="TableGrid">
    <w:name w:val="Table Grid"/>
    <w:basedOn w:val="TableNormal"/>
    <w:semiHidden/>
    <w:rsid w:val="000E4723"/>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0E4723"/>
    <w:rPr>
      <w:rFonts w:ascii="SimSun" w:eastAsia="SimSun"/>
      <w:noProof/>
      <w:kern w:val="14"/>
      <w:sz w:val="18"/>
      <w:lang w:val="en-US" w:eastAsia="zh-CN" w:bidi="ar-SA"/>
    </w:rPr>
  </w:style>
  <w:style w:type="paragraph" w:styleId="DocumentMap">
    <w:name w:val="Document Map"/>
    <w:basedOn w:val="Normal"/>
    <w:link w:val="DocumentMapChar1"/>
    <w:rsid w:val="000E4723"/>
    <w:pPr>
      <w:shd w:val="clear" w:color="auto" w:fill="000080"/>
    </w:pPr>
    <w:rPr>
      <w:lang/>
    </w:rPr>
  </w:style>
  <w:style w:type="paragraph" w:customStyle="1" w:styleId="HMG">
    <w:name w:val="_ H __M_G"/>
    <w:basedOn w:val="Normal"/>
    <w:next w:val="Normal"/>
    <w:rsid w:val="000E4723"/>
    <w:pPr>
      <w:keepNext/>
      <w:keepLines/>
      <w:tabs>
        <w:tab w:val="right" w:pos="851"/>
      </w:tabs>
      <w:suppressAutoHyphens/>
      <w:spacing w:before="240" w:after="240" w:line="360" w:lineRule="exact"/>
      <w:ind w:left="1134" w:right="1134" w:hanging="1134"/>
      <w:jc w:val="left"/>
    </w:pPr>
    <w:rPr>
      <w:rFonts w:ascii="Times New Roman"/>
      <w:b/>
      <w:kern w:val="0"/>
      <w:sz w:val="34"/>
      <w:lang w:val="en-GB" w:eastAsia="en-US"/>
    </w:rPr>
  </w:style>
  <w:style w:type="paragraph" w:customStyle="1" w:styleId="HChG">
    <w:name w:val="_ H _Ch_G"/>
    <w:basedOn w:val="Normal"/>
    <w:next w:val="Normal"/>
    <w:link w:val="HChGChar"/>
    <w:rsid w:val="000E4723"/>
    <w:pPr>
      <w:keepNext/>
      <w:keepLines/>
      <w:tabs>
        <w:tab w:val="right" w:pos="851"/>
      </w:tabs>
      <w:suppressAutoHyphens/>
      <w:spacing w:before="360" w:after="240" w:line="300" w:lineRule="exact"/>
      <w:ind w:left="1134" w:right="1134" w:hanging="1134"/>
      <w:jc w:val="left"/>
    </w:pPr>
    <w:rPr>
      <w:rFonts w:ascii="Times New Roman"/>
      <w:b/>
      <w:kern w:val="0"/>
      <w:sz w:val="28"/>
      <w:lang w:val="en-GB" w:eastAsia="en-US"/>
    </w:rPr>
  </w:style>
  <w:style w:type="paragraph" w:customStyle="1" w:styleId="SingleTxtG">
    <w:name w:val="_ Single Txt_G"/>
    <w:basedOn w:val="Normal"/>
    <w:rsid w:val="000E4723"/>
    <w:pPr>
      <w:suppressAutoHyphens/>
      <w:spacing w:after="120" w:line="240" w:lineRule="atLeast"/>
      <w:ind w:left="1134" w:right="1134"/>
    </w:pPr>
    <w:rPr>
      <w:rFonts w:ascii="Times New Roman"/>
      <w:kern w:val="0"/>
      <w:sz w:val="20"/>
      <w:lang w:val="en-GB" w:eastAsia="en-US"/>
    </w:rPr>
  </w:style>
  <w:style w:type="paragraph" w:styleId="PlainText">
    <w:name w:val="Plain Text"/>
    <w:basedOn w:val="Normal"/>
    <w:link w:val="PlainTextChar"/>
    <w:rsid w:val="000E4723"/>
    <w:pPr>
      <w:suppressAutoHyphens/>
      <w:spacing w:line="240" w:lineRule="atLeast"/>
      <w:jc w:val="left"/>
    </w:pPr>
    <w:rPr>
      <w:rFonts w:ascii="Times New Roman"/>
      <w:kern w:val="0"/>
      <w:sz w:val="20"/>
      <w:lang w:val="en-GB" w:eastAsia="en-US"/>
    </w:rPr>
  </w:style>
  <w:style w:type="paragraph" w:styleId="BodyText">
    <w:name w:val="Body Text"/>
    <w:aliases w:val="Знак8"/>
    <w:basedOn w:val="Normal"/>
    <w:next w:val="Normal"/>
    <w:link w:val="BodyTextChar2"/>
    <w:rsid w:val="000E4723"/>
    <w:pPr>
      <w:suppressAutoHyphens/>
      <w:spacing w:line="240" w:lineRule="atLeast"/>
      <w:jc w:val="left"/>
    </w:pPr>
    <w:rPr>
      <w:rFonts w:ascii="Times New Roman"/>
      <w:kern w:val="0"/>
      <w:sz w:val="20"/>
      <w:lang w:val="en-GB" w:eastAsia="en-US"/>
    </w:rPr>
  </w:style>
  <w:style w:type="paragraph" w:styleId="BodyTextIndent">
    <w:name w:val="Body Text Indent"/>
    <w:aliases w:val="Знак1"/>
    <w:basedOn w:val="Normal"/>
    <w:link w:val="BodyTextIndentChar"/>
    <w:rsid w:val="000E4723"/>
    <w:pPr>
      <w:suppressAutoHyphens/>
      <w:spacing w:after="120" w:line="240" w:lineRule="atLeast"/>
      <w:ind w:left="283"/>
      <w:jc w:val="left"/>
    </w:pPr>
    <w:rPr>
      <w:rFonts w:ascii="Times New Roman"/>
      <w:kern w:val="0"/>
      <w:sz w:val="20"/>
      <w:lang w:val="en-GB" w:eastAsia="en-US"/>
    </w:rPr>
  </w:style>
  <w:style w:type="paragraph" w:styleId="BlockText">
    <w:name w:val="Block Text"/>
    <w:basedOn w:val="Normal"/>
    <w:semiHidden/>
    <w:rsid w:val="000E4723"/>
    <w:pPr>
      <w:suppressAutoHyphens/>
      <w:spacing w:line="240" w:lineRule="atLeast"/>
      <w:ind w:left="1440" w:right="1440"/>
      <w:jc w:val="left"/>
    </w:pPr>
    <w:rPr>
      <w:rFonts w:ascii="Times New Roman"/>
      <w:kern w:val="0"/>
      <w:sz w:val="20"/>
      <w:lang w:val="en-GB" w:eastAsia="en-US"/>
    </w:rPr>
  </w:style>
  <w:style w:type="paragraph" w:customStyle="1" w:styleId="SMG">
    <w:name w:val="__S_M_G"/>
    <w:basedOn w:val="Normal"/>
    <w:next w:val="Normal"/>
    <w:rsid w:val="000E4723"/>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SLG">
    <w:name w:val="__S_L_G"/>
    <w:basedOn w:val="Normal"/>
    <w:next w:val="Normal"/>
    <w:rsid w:val="000E4723"/>
    <w:pPr>
      <w:keepNext/>
      <w:keepLines/>
      <w:suppressAutoHyphens/>
      <w:spacing w:before="240" w:after="240" w:line="580" w:lineRule="exact"/>
      <w:ind w:left="1134" w:right="1134"/>
      <w:jc w:val="left"/>
    </w:pPr>
    <w:rPr>
      <w:rFonts w:ascii="Times New Roman"/>
      <w:b/>
      <w:kern w:val="0"/>
      <w:sz w:val="56"/>
      <w:lang w:val="en-GB" w:eastAsia="en-US"/>
    </w:rPr>
  </w:style>
  <w:style w:type="paragraph" w:customStyle="1" w:styleId="SSG">
    <w:name w:val="__S_S_G"/>
    <w:basedOn w:val="Normal"/>
    <w:next w:val="Normal"/>
    <w:rsid w:val="000E4723"/>
    <w:pPr>
      <w:keepNext/>
      <w:keepLines/>
      <w:suppressAutoHyphens/>
      <w:spacing w:before="240" w:after="240" w:line="300" w:lineRule="exact"/>
      <w:ind w:left="1134" w:right="1134"/>
      <w:jc w:val="left"/>
    </w:pPr>
    <w:rPr>
      <w:rFonts w:ascii="Times New Roman"/>
      <w:b/>
      <w:kern w:val="0"/>
      <w:sz w:val="28"/>
      <w:lang w:val="en-GB" w:eastAsia="en-US"/>
    </w:rPr>
  </w:style>
  <w:style w:type="paragraph" w:customStyle="1" w:styleId="XLargeG">
    <w:name w:val="__XLarge_G"/>
    <w:basedOn w:val="Normal"/>
    <w:next w:val="Normal"/>
    <w:rsid w:val="000E4723"/>
    <w:pPr>
      <w:keepNext/>
      <w:keepLines/>
      <w:suppressAutoHyphens/>
      <w:spacing w:before="240" w:after="240" w:line="420" w:lineRule="exact"/>
      <w:ind w:left="1134" w:right="1134"/>
      <w:jc w:val="left"/>
    </w:pPr>
    <w:rPr>
      <w:rFonts w:ascii="Times New Roman"/>
      <w:b/>
      <w:kern w:val="0"/>
      <w:sz w:val="40"/>
      <w:lang w:val="en-GB" w:eastAsia="en-US"/>
    </w:rPr>
  </w:style>
  <w:style w:type="paragraph" w:customStyle="1" w:styleId="Bullet1G">
    <w:name w:val="_Bullet 1_G"/>
    <w:basedOn w:val="Normal"/>
    <w:rsid w:val="000E4723"/>
    <w:pPr>
      <w:numPr>
        <w:numId w:val="10"/>
      </w:numPr>
      <w:suppressAutoHyphens/>
      <w:spacing w:after="120" w:line="240" w:lineRule="atLeast"/>
      <w:ind w:right="1134"/>
    </w:pPr>
    <w:rPr>
      <w:rFonts w:ascii="Times New Roman"/>
      <w:kern w:val="0"/>
      <w:sz w:val="20"/>
      <w:lang w:val="en-GB" w:eastAsia="en-US"/>
    </w:rPr>
  </w:style>
  <w:style w:type="character" w:styleId="LineNumber">
    <w:name w:val="line number"/>
    <w:basedOn w:val="DefaultParagraphFont"/>
    <w:semiHidden/>
    <w:rsid w:val="000E4723"/>
    <w:rPr>
      <w:sz w:val="14"/>
    </w:rPr>
  </w:style>
  <w:style w:type="paragraph" w:customStyle="1" w:styleId="Bullet2G">
    <w:name w:val="_Bullet 2_G"/>
    <w:basedOn w:val="Normal"/>
    <w:rsid w:val="000E4723"/>
    <w:pPr>
      <w:numPr>
        <w:numId w:val="11"/>
      </w:numPr>
      <w:suppressAutoHyphens/>
      <w:spacing w:after="120" w:line="240" w:lineRule="atLeast"/>
      <w:ind w:right="1134"/>
    </w:pPr>
    <w:rPr>
      <w:rFonts w:ascii="Times New Roman"/>
      <w:kern w:val="0"/>
      <w:sz w:val="20"/>
      <w:lang w:val="en-GB" w:eastAsia="en-US"/>
    </w:rPr>
  </w:style>
  <w:style w:type="paragraph" w:customStyle="1" w:styleId="H1G">
    <w:name w:val="_ H_1_G"/>
    <w:basedOn w:val="Normal"/>
    <w:next w:val="Normal"/>
    <w:link w:val="H1GChar"/>
    <w:rsid w:val="000E4723"/>
    <w:pPr>
      <w:keepNext/>
      <w:keepLines/>
      <w:tabs>
        <w:tab w:val="right" w:pos="851"/>
      </w:tabs>
      <w:suppressAutoHyphens/>
      <w:spacing w:before="360" w:after="240" w:line="270" w:lineRule="exact"/>
      <w:ind w:left="1134" w:right="1134" w:hanging="1134"/>
      <w:jc w:val="left"/>
    </w:pPr>
    <w:rPr>
      <w:rFonts w:ascii="Times New Roman"/>
      <w:b/>
      <w:kern w:val="0"/>
      <w:sz w:val="24"/>
      <w:lang w:val="en-GB" w:eastAsia="en-US"/>
    </w:rPr>
  </w:style>
  <w:style w:type="paragraph" w:customStyle="1" w:styleId="H23G">
    <w:name w:val="_ H_2/3_G"/>
    <w:basedOn w:val="Normal"/>
    <w:next w:val="Normal"/>
    <w:link w:val="H23GChar"/>
    <w:rsid w:val="000E4723"/>
    <w:pPr>
      <w:keepNext/>
      <w:keepLines/>
      <w:tabs>
        <w:tab w:val="right" w:pos="851"/>
      </w:tabs>
      <w:suppressAutoHyphens/>
      <w:spacing w:before="240" w:after="120" w:line="240" w:lineRule="exact"/>
      <w:ind w:left="1134" w:right="1134" w:hanging="1134"/>
      <w:jc w:val="left"/>
    </w:pPr>
    <w:rPr>
      <w:rFonts w:ascii="Times New Roman"/>
      <w:b/>
      <w:kern w:val="0"/>
      <w:sz w:val="20"/>
      <w:lang w:val="en-GB" w:eastAsia="en-US"/>
    </w:rPr>
  </w:style>
  <w:style w:type="paragraph" w:customStyle="1" w:styleId="H4G">
    <w:name w:val="_ H_4_G"/>
    <w:basedOn w:val="Normal"/>
    <w:next w:val="Normal"/>
    <w:rsid w:val="000E4723"/>
    <w:pPr>
      <w:keepNext/>
      <w:keepLines/>
      <w:tabs>
        <w:tab w:val="right" w:pos="851"/>
      </w:tabs>
      <w:suppressAutoHyphens/>
      <w:spacing w:before="240" w:after="120" w:line="240" w:lineRule="exact"/>
      <w:ind w:left="1134" w:right="1134" w:hanging="1134"/>
      <w:jc w:val="left"/>
    </w:pPr>
    <w:rPr>
      <w:rFonts w:ascii="Times New Roman"/>
      <w:i/>
      <w:kern w:val="0"/>
      <w:sz w:val="20"/>
      <w:lang w:val="en-GB" w:eastAsia="en-US"/>
    </w:rPr>
  </w:style>
  <w:style w:type="paragraph" w:customStyle="1" w:styleId="H56G">
    <w:name w:val="_ H_5/6_G"/>
    <w:basedOn w:val="Normal"/>
    <w:next w:val="Normal"/>
    <w:rsid w:val="000E4723"/>
    <w:pPr>
      <w:keepNext/>
      <w:keepLines/>
      <w:tabs>
        <w:tab w:val="right" w:pos="851"/>
      </w:tabs>
      <w:suppressAutoHyphens/>
      <w:spacing w:before="240" w:after="120" w:line="240" w:lineRule="exact"/>
      <w:ind w:left="1134" w:right="1134" w:hanging="1134"/>
      <w:jc w:val="left"/>
    </w:pPr>
    <w:rPr>
      <w:rFonts w:ascii="Times New Roman"/>
      <w:kern w:val="0"/>
      <w:sz w:val="20"/>
      <w:lang w:val="en-GB" w:eastAsia="en-US"/>
    </w:rPr>
  </w:style>
  <w:style w:type="numbering" w:styleId="111111">
    <w:name w:val="Outline List 2"/>
    <w:basedOn w:val="NoList"/>
    <w:semiHidden/>
    <w:rsid w:val="000E4723"/>
    <w:pPr>
      <w:numPr>
        <w:numId w:val="7"/>
      </w:numPr>
    </w:pPr>
  </w:style>
  <w:style w:type="numbering" w:styleId="1ai">
    <w:name w:val="Outline List 1"/>
    <w:basedOn w:val="NoList"/>
    <w:semiHidden/>
    <w:rsid w:val="000E4723"/>
    <w:pPr>
      <w:numPr>
        <w:numId w:val="8"/>
      </w:numPr>
    </w:pPr>
  </w:style>
  <w:style w:type="numbering" w:styleId="ArticleSection">
    <w:name w:val="Outline List 3"/>
    <w:basedOn w:val="NoList"/>
    <w:semiHidden/>
    <w:rsid w:val="000E4723"/>
    <w:pPr>
      <w:numPr>
        <w:numId w:val="9"/>
      </w:numPr>
    </w:pPr>
  </w:style>
  <w:style w:type="paragraph" w:styleId="BodyText2">
    <w:name w:val="Body Text 2"/>
    <w:basedOn w:val="Normal"/>
    <w:link w:val="BodyText2Char"/>
    <w:rsid w:val="000E4723"/>
    <w:pPr>
      <w:suppressAutoHyphens/>
      <w:spacing w:after="120" w:line="480" w:lineRule="auto"/>
      <w:jc w:val="left"/>
    </w:pPr>
    <w:rPr>
      <w:rFonts w:ascii="Times New Roman"/>
      <w:kern w:val="0"/>
      <w:sz w:val="20"/>
      <w:lang w:val="en-GB" w:eastAsia="en-US"/>
    </w:rPr>
  </w:style>
  <w:style w:type="paragraph" w:styleId="BodyText3">
    <w:name w:val="Body Text 3"/>
    <w:aliases w:val="Знак"/>
    <w:basedOn w:val="Normal"/>
    <w:link w:val="BodyText3Char"/>
    <w:rsid w:val="000E4723"/>
    <w:pPr>
      <w:suppressAutoHyphens/>
      <w:spacing w:after="120" w:line="240" w:lineRule="atLeast"/>
      <w:jc w:val="left"/>
    </w:pPr>
    <w:rPr>
      <w:rFonts w:ascii="Times New Roman"/>
      <w:kern w:val="0"/>
      <w:sz w:val="16"/>
      <w:szCs w:val="16"/>
      <w:lang w:val="en-GB" w:eastAsia="en-US"/>
    </w:rPr>
  </w:style>
  <w:style w:type="paragraph" w:styleId="BodyTextFirstIndent">
    <w:name w:val="Body Text First Indent"/>
    <w:basedOn w:val="BodyText"/>
    <w:semiHidden/>
    <w:rsid w:val="000E4723"/>
    <w:pPr>
      <w:spacing w:after="120"/>
      <w:ind w:firstLine="210"/>
    </w:pPr>
  </w:style>
  <w:style w:type="paragraph" w:styleId="BodyTextFirstIndent2">
    <w:name w:val="Body Text First Indent 2"/>
    <w:basedOn w:val="BodyTextIndent"/>
    <w:semiHidden/>
    <w:rsid w:val="000E4723"/>
    <w:pPr>
      <w:ind w:firstLine="210"/>
    </w:pPr>
  </w:style>
  <w:style w:type="paragraph" w:styleId="BodyTextIndent2">
    <w:name w:val="Body Text Indent 2"/>
    <w:basedOn w:val="Normal"/>
    <w:link w:val="BodyTextIndent2Char"/>
    <w:rsid w:val="000E4723"/>
    <w:pPr>
      <w:suppressAutoHyphens/>
      <w:spacing w:after="120" w:line="480" w:lineRule="auto"/>
      <w:ind w:left="283"/>
      <w:jc w:val="left"/>
    </w:pPr>
    <w:rPr>
      <w:rFonts w:ascii="Times New Roman"/>
      <w:kern w:val="0"/>
      <w:sz w:val="20"/>
      <w:lang w:val="en-GB" w:eastAsia="en-US"/>
    </w:rPr>
  </w:style>
  <w:style w:type="paragraph" w:styleId="BodyTextIndent3">
    <w:name w:val="Body Text Indent 3"/>
    <w:basedOn w:val="Normal"/>
    <w:link w:val="BodyTextIndent3Char"/>
    <w:rsid w:val="000E4723"/>
    <w:pPr>
      <w:suppressAutoHyphens/>
      <w:spacing w:after="120" w:line="240" w:lineRule="atLeast"/>
      <w:ind w:left="283"/>
      <w:jc w:val="left"/>
    </w:pPr>
    <w:rPr>
      <w:rFonts w:ascii="Times New Roman"/>
      <w:kern w:val="0"/>
      <w:sz w:val="16"/>
      <w:szCs w:val="16"/>
      <w:lang w:val="en-GB" w:eastAsia="en-US"/>
    </w:rPr>
  </w:style>
  <w:style w:type="paragraph" w:styleId="Closing">
    <w:name w:val="Closing"/>
    <w:basedOn w:val="Normal"/>
    <w:semiHidden/>
    <w:rsid w:val="000E4723"/>
    <w:pPr>
      <w:suppressAutoHyphens/>
      <w:spacing w:line="240" w:lineRule="atLeast"/>
      <w:ind w:left="4252"/>
      <w:jc w:val="left"/>
    </w:pPr>
    <w:rPr>
      <w:rFonts w:ascii="Times New Roman"/>
      <w:kern w:val="0"/>
      <w:sz w:val="20"/>
      <w:lang w:val="en-GB" w:eastAsia="en-US"/>
    </w:rPr>
  </w:style>
  <w:style w:type="paragraph" w:styleId="Date">
    <w:name w:val="Date"/>
    <w:basedOn w:val="Normal"/>
    <w:next w:val="Normal"/>
    <w:semiHidden/>
    <w:rsid w:val="000E4723"/>
    <w:pPr>
      <w:suppressAutoHyphens/>
      <w:spacing w:line="240" w:lineRule="atLeast"/>
      <w:jc w:val="left"/>
    </w:pPr>
    <w:rPr>
      <w:rFonts w:ascii="Times New Roman"/>
      <w:kern w:val="0"/>
      <w:sz w:val="20"/>
      <w:lang w:val="en-GB" w:eastAsia="en-US"/>
    </w:rPr>
  </w:style>
  <w:style w:type="paragraph" w:styleId="E-mailSignature">
    <w:name w:val="E-mail Signature"/>
    <w:basedOn w:val="Normal"/>
    <w:semiHidden/>
    <w:rsid w:val="000E4723"/>
    <w:pPr>
      <w:suppressAutoHyphens/>
      <w:spacing w:line="240" w:lineRule="atLeast"/>
      <w:jc w:val="left"/>
    </w:pPr>
    <w:rPr>
      <w:rFonts w:ascii="Times New Roman"/>
      <w:kern w:val="0"/>
      <w:sz w:val="20"/>
      <w:lang w:val="en-GB" w:eastAsia="en-US"/>
    </w:rPr>
  </w:style>
  <w:style w:type="character" w:styleId="Emphasis">
    <w:name w:val="Emphasis"/>
    <w:basedOn w:val="DefaultParagraphFont"/>
    <w:qFormat/>
    <w:rsid w:val="000E4723"/>
    <w:rPr>
      <w:i/>
      <w:iCs/>
    </w:rPr>
  </w:style>
  <w:style w:type="paragraph" w:styleId="EnvelopeReturn">
    <w:name w:val="envelope return"/>
    <w:basedOn w:val="Normal"/>
    <w:semiHidden/>
    <w:rsid w:val="000E4723"/>
    <w:pPr>
      <w:suppressAutoHyphens/>
      <w:spacing w:line="240" w:lineRule="atLeast"/>
      <w:jc w:val="left"/>
    </w:pPr>
    <w:rPr>
      <w:rFonts w:ascii="Arial" w:hAnsi="Arial" w:cs="Arial"/>
      <w:kern w:val="0"/>
      <w:sz w:val="20"/>
      <w:lang w:val="en-GB" w:eastAsia="en-US"/>
    </w:rPr>
  </w:style>
  <w:style w:type="character" w:styleId="HTMLAcronym">
    <w:name w:val="HTML Acronym"/>
    <w:basedOn w:val="DefaultParagraphFont"/>
    <w:semiHidden/>
    <w:rsid w:val="000E4723"/>
  </w:style>
  <w:style w:type="paragraph" w:styleId="HTMLAddress">
    <w:name w:val="HTML Address"/>
    <w:basedOn w:val="Normal"/>
    <w:semiHidden/>
    <w:rsid w:val="000E4723"/>
    <w:pPr>
      <w:suppressAutoHyphens/>
      <w:spacing w:line="240" w:lineRule="atLeast"/>
      <w:jc w:val="left"/>
    </w:pPr>
    <w:rPr>
      <w:rFonts w:ascii="Times New Roman"/>
      <w:i/>
      <w:iCs/>
      <w:kern w:val="0"/>
      <w:sz w:val="20"/>
      <w:lang w:val="en-GB" w:eastAsia="en-US"/>
    </w:rPr>
  </w:style>
  <w:style w:type="character" w:styleId="HTMLCite">
    <w:name w:val="HTML Cite"/>
    <w:basedOn w:val="DefaultParagraphFont"/>
    <w:rsid w:val="000E4723"/>
    <w:rPr>
      <w:i/>
      <w:iCs/>
    </w:rPr>
  </w:style>
  <w:style w:type="character" w:styleId="HTMLCode">
    <w:name w:val="HTML Code"/>
    <w:basedOn w:val="DefaultParagraphFont"/>
    <w:semiHidden/>
    <w:rsid w:val="000E4723"/>
    <w:rPr>
      <w:rFonts w:ascii="Courier New" w:hAnsi="Courier New" w:cs="Courier New"/>
      <w:sz w:val="20"/>
      <w:szCs w:val="20"/>
    </w:rPr>
  </w:style>
  <w:style w:type="character" w:styleId="HTMLDefinition">
    <w:name w:val="HTML Definition"/>
    <w:basedOn w:val="DefaultParagraphFont"/>
    <w:semiHidden/>
    <w:rsid w:val="000E4723"/>
    <w:rPr>
      <w:i/>
      <w:iCs/>
    </w:rPr>
  </w:style>
  <w:style w:type="character" w:styleId="HTMLKeyboard">
    <w:name w:val="HTML Keyboard"/>
    <w:basedOn w:val="DefaultParagraphFont"/>
    <w:semiHidden/>
    <w:rsid w:val="000E4723"/>
    <w:rPr>
      <w:rFonts w:ascii="Courier New" w:hAnsi="Courier New" w:cs="Courier New"/>
      <w:sz w:val="20"/>
      <w:szCs w:val="20"/>
    </w:rPr>
  </w:style>
  <w:style w:type="paragraph" w:styleId="HTMLPreformatted">
    <w:name w:val="HTML Preformatted"/>
    <w:basedOn w:val="Normal"/>
    <w:link w:val="HTMLPreformattedChar"/>
    <w:rsid w:val="000E4723"/>
    <w:pPr>
      <w:suppressAutoHyphens/>
      <w:spacing w:line="240" w:lineRule="atLeast"/>
      <w:jc w:val="left"/>
    </w:pPr>
    <w:rPr>
      <w:rFonts w:ascii="Courier New" w:hAnsi="Courier New"/>
      <w:kern w:val="0"/>
      <w:sz w:val="20"/>
      <w:lang w:val="en-GB" w:eastAsia="en-US"/>
    </w:rPr>
  </w:style>
  <w:style w:type="character" w:styleId="HTMLSample">
    <w:name w:val="HTML Sample"/>
    <w:basedOn w:val="DefaultParagraphFont"/>
    <w:semiHidden/>
    <w:rsid w:val="000E4723"/>
    <w:rPr>
      <w:rFonts w:ascii="Courier New" w:hAnsi="Courier New" w:cs="Courier New"/>
    </w:rPr>
  </w:style>
  <w:style w:type="character" w:styleId="HTMLTypewriter">
    <w:name w:val="HTML Typewriter"/>
    <w:basedOn w:val="DefaultParagraphFont"/>
    <w:semiHidden/>
    <w:rsid w:val="000E4723"/>
    <w:rPr>
      <w:rFonts w:ascii="Courier New" w:hAnsi="Courier New" w:cs="Courier New"/>
      <w:sz w:val="20"/>
      <w:szCs w:val="20"/>
    </w:rPr>
  </w:style>
  <w:style w:type="character" w:styleId="HTMLVariable">
    <w:name w:val="HTML Variable"/>
    <w:basedOn w:val="DefaultParagraphFont"/>
    <w:semiHidden/>
    <w:rsid w:val="000E4723"/>
    <w:rPr>
      <w:i/>
      <w:iCs/>
    </w:rPr>
  </w:style>
  <w:style w:type="paragraph" w:styleId="List">
    <w:name w:val="List"/>
    <w:basedOn w:val="Normal"/>
    <w:semiHidden/>
    <w:rsid w:val="000E4723"/>
    <w:pPr>
      <w:suppressAutoHyphens/>
      <w:spacing w:line="240" w:lineRule="atLeast"/>
      <w:ind w:left="283" w:hanging="283"/>
      <w:jc w:val="left"/>
    </w:pPr>
    <w:rPr>
      <w:rFonts w:ascii="Times New Roman"/>
      <w:kern w:val="0"/>
      <w:sz w:val="20"/>
      <w:lang w:val="en-GB" w:eastAsia="en-US"/>
    </w:rPr>
  </w:style>
  <w:style w:type="paragraph" w:styleId="List2">
    <w:name w:val="List 2"/>
    <w:basedOn w:val="Normal"/>
    <w:semiHidden/>
    <w:rsid w:val="000E4723"/>
    <w:pPr>
      <w:suppressAutoHyphens/>
      <w:spacing w:line="240" w:lineRule="atLeast"/>
      <w:ind w:left="566" w:hanging="283"/>
      <w:jc w:val="left"/>
    </w:pPr>
    <w:rPr>
      <w:rFonts w:ascii="Times New Roman"/>
      <w:kern w:val="0"/>
      <w:sz w:val="20"/>
      <w:lang w:val="en-GB" w:eastAsia="en-US"/>
    </w:rPr>
  </w:style>
  <w:style w:type="paragraph" w:styleId="List3">
    <w:name w:val="List 3"/>
    <w:basedOn w:val="Normal"/>
    <w:semiHidden/>
    <w:rsid w:val="000E4723"/>
    <w:pPr>
      <w:suppressAutoHyphens/>
      <w:spacing w:line="240" w:lineRule="atLeast"/>
      <w:ind w:left="849" w:hanging="283"/>
      <w:jc w:val="left"/>
    </w:pPr>
    <w:rPr>
      <w:rFonts w:ascii="Times New Roman"/>
      <w:kern w:val="0"/>
      <w:sz w:val="20"/>
      <w:lang w:val="en-GB" w:eastAsia="en-US"/>
    </w:rPr>
  </w:style>
  <w:style w:type="paragraph" w:styleId="List4">
    <w:name w:val="List 4"/>
    <w:basedOn w:val="Normal"/>
    <w:semiHidden/>
    <w:rsid w:val="000E4723"/>
    <w:pPr>
      <w:suppressAutoHyphens/>
      <w:spacing w:line="240" w:lineRule="atLeast"/>
      <w:ind w:left="1132" w:hanging="283"/>
      <w:jc w:val="left"/>
    </w:pPr>
    <w:rPr>
      <w:rFonts w:ascii="Times New Roman"/>
      <w:kern w:val="0"/>
      <w:sz w:val="20"/>
      <w:lang w:val="en-GB" w:eastAsia="en-US"/>
    </w:rPr>
  </w:style>
  <w:style w:type="paragraph" w:styleId="List5">
    <w:name w:val="List 5"/>
    <w:basedOn w:val="Normal"/>
    <w:semiHidden/>
    <w:rsid w:val="000E4723"/>
    <w:pPr>
      <w:suppressAutoHyphens/>
      <w:spacing w:line="240" w:lineRule="atLeast"/>
      <w:ind w:left="1415" w:hanging="283"/>
      <w:jc w:val="left"/>
    </w:pPr>
    <w:rPr>
      <w:rFonts w:ascii="Times New Roman"/>
      <w:kern w:val="0"/>
      <w:sz w:val="20"/>
      <w:lang w:val="en-GB" w:eastAsia="en-US"/>
    </w:rPr>
  </w:style>
  <w:style w:type="paragraph" w:styleId="ListBullet">
    <w:name w:val="List Bullet"/>
    <w:basedOn w:val="Normal"/>
    <w:semiHidden/>
    <w:rsid w:val="000E4723"/>
    <w:pPr>
      <w:tabs>
        <w:tab w:val="num" w:pos="360"/>
      </w:tabs>
      <w:suppressAutoHyphens/>
      <w:spacing w:line="240" w:lineRule="atLeast"/>
      <w:ind w:left="360" w:hanging="360"/>
      <w:jc w:val="left"/>
    </w:pPr>
    <w:rPr>
      <w:rFonts w:ascii="Times New Roman"/>
      <w:kern w:val="0"/>
      <w:sz w:val="20"/>
      <w:lang w:val="en-GB" w:eastAsia="en-US"/>
    </w:rPr>
  </w:style>
  <w:style w:type="paragraph" w:styleId="ListBullet2">
    <w:name w:val="List Bullet 2"/>
    <w:basedOn w:val="Normal"/>
    <w:semiHidden/>
    <w:rsid w:val="000E4723"/>
    <w:pPr>
      <w:tabs>
        <w:tab w:val="num" w:pos="643"/>
      </w:tabs>
      <w:suppressAutoHyphens/>
      <w:spacing w:line="240" w:lineRule="atLeast"/>
      <w:ind w:left="643" w:hanging="360"/>
      <w:jc w:val="left"/>
    </w:pPr>
    <w:rPr>
      <w:rFonts w:ascii="Times New Roman"/>
      <w:kern w:val="0"/>
      <w:sz w:val="20"/>
      <w:lang w:val="en-GB" w:eastAsia="en-US"/>
    </w:rPr>
  </w:style>
  <w:style w:type="paragraph" w:styleId="ListBullet3">
    <w:name w:val="List Bullet 3"/>
    <w:basedOn w:val="Normal"/>
    <w:semiHidden/>
    <w:rsid w:val="000E4723"/>
    <w:pPr>
      <w:tabs>
        <w:tab w:val="num" w:pos="926"/>
      </w:tabs>
      <w:suppressAutoHyphens/>
      <w:spacing w:line="240" w:lineRule="atLeast"/>
      <w:ind w:left="926" w:hanging="360"/>
      <w:jc w:val="left"/>
    </w:pPr>
    <w:rPr>
      <w:rFonts w:ascii="Times New Roman"/>
      <w:kern w:val="0"/>
      <w:sz w:val="20"/>
      <w:lang w:val="en-GB" w:eastAsia="en-US"/>
    </w:rPr>
  </w:style>
  <w:style w:type="paragraph" w:styleId="ListBullet4">
    <w:name w:val="List Bullet 4"/>
    <w:basedOn w:val="Normal"/>
    <w:semiHidden/>
    <w:rsid w:val="000E4723"/>
    <w:pPr>
      <w:tabs>
        <w:tab w:val="num" w:pos="1209"/>
      </w:tabs>
      <w:suppressAutoHyphens/>
      <w:spacing w:line="240" w:lineRule="atLeast"/>
      <w:ind w:left="1209" w:hanging="360"/>
      <w:jc w:val="left"/>
    </w:pPr>
    <w:rPr>
      <w:rFonts w:ascii="Times New Roman"/>
      <w:kern w:val="0"/>
      <w:sz w:val="20"/>
      <w:lang w:val="en-GB" w:eastAsia="en-US"/>
    </w:rPr>
  </w:style>
  <w:style w:type="paragraph" w:styleId="ListBullet5">
    <w:name w:val="List Bullet 5"/>
    <w:basedOn w:val="Normal"/>
    <w:semiHidden/>
    <w:rsid w:val="000E4723"/>
    <w:pPr>
      <w:tabs>
        <w:tab w:val="num" w:pos="1492"/>
      </w:tabs>
      <w:suppressAutoHyphens/>
      <w:spacing w:line="240" w:lineRule="atLeast"/>
      <w:ind w:left="1492" w:hanging="360"/>
      <w:jc w:val="left"/>
    </w:pPr>
    <w:rPr>
      <w:rFonts w:ascii="Times New Roman"/>
      <w:kern w:val="0"/>
      <w:sz w:val="20"/>
      <w:lang w:val="en-GB" w:eastAsia="en-US"/>
    </w:rPr>
  </w:style>
  <w:style w:type="paragraph" w:styleId="ListContinue">
    <w:name w:val="List Continue"/>
    <w:basedOn w:val="Normal"/>
    <w:semiHidden/>
    <w:rsid w:val="000E4723"/>
    <w:pPr>
      <w:suppressAutoHyphens/>
      <w:spacing w:after="120" w:line="240" w:lineRule="atLeast"/>
      <w:ind w:left="283"/>
      <w:jc w:val="left"/>
    </w:pPr>
    <w:rPr>
      <w:rFonts w:ascii="Times New Roman"/>
      <w:kern w:val="0"/>
      <w:sz w:val="20"/>
      <w:lang w:val="en-GB" w:eastAsia="en-US"/>
    </w:rPr>
  </w:style>
  <w:style w:type="paragraph" w:styleId="ListContinue2">
    <w:name w:val="List Continue 2"/>
    <w:basedOn w:val="Normal"/>
    <w:semiHidden/>
    <w:rsid w:val="000E4723"/>
    <w:pPr>
      <w:suppressAutoHyphens/>
      <w:spacing w:after="120" w:line="240" w:lineRule="atLeast"/>
      <w:ind w:left="566"/>
      <w:jc w:val="left"/>
    </w:pPr>
    <w:rPr>
      <w:rFonts w:ascii="Times New Roman"/>
      <w:kern w:val="0"/>
      <w:sz w:val="20"/>
      <w:lang w:val="en-GB" w:eastAsia="en-US"/>
    </w:rPr>
  </w:style>
  <w:style w:type="paragraph" w:styleId="ListContinue3">
    <w:name w:val="List Continue 3"/>
    <w:basedOn w:val="Normal"/>
    <w:semiHidden/>
    <w:rsid w:val="000E4723"/>
    <w:pPr>
      <w:suppressAutoHyphens/>
      <w:spacing w:after="120" w:line="240" w:lineRule="atLeast"/>
      <w:ind w:left="849"/>
      <w:jc w:val="left"/>
    </w:pPr>
    <w:rPr>
      <w:rFonts w:ascii="Times New Roman"/>
      <w:kern w:val="0"/>
      <w:sz w:val="20"/>
      <w:lang w:val="en-GB" w:eastAsia="en-US"/>
    </w:rPr>
  </w:style>
  <w:style w:type="paragraph" w:styleId="ListContinue4">
    <w:name w:val="List Continue 4"/>
    <w:basedOn w:val="Normal"/>
    <w:semiHidden/>
    <w:rsid w:val="000E4723"/>
    <w:pPr>
      <w:suppressAutoHyphens/>
      <w:spacing w:after="120" w:line="240" w:lineRule="atLeast"/>
      <w:ind w:left="1132"/>
      <w:jc w:val="left"/>
    </w:pPr>
    <w:rPr>
      <w:rFonts w:ascii="Times New Roman"/>
      <w:kern w:val="0"/>
      <w:sz w:val="20"/>
      <w:lang w:val="en-GB" w:eastAsia="en-US"/>
    </w:rPr>
  </w:style>
  <w:style w:type="paragraph" w:styleId="ListContinue5">
    <w:name w:val="List Continue 5"/>
    <w:basedOn w:val="Normal"/>
    <w:semiHidden/>
    <w:rsid w:val="000E4723"/>
    <w:pPr>
      <w:suppressAutoHyphens/>
      <w:spacing w:after="120" w:line="240" w:lineRule="atLeast"/>
      <w:ind w:left="1415"/>
      <w:jc w:val="left"/>
    </w:pPr>
    <w:rPr>
      <w:rFonts w:ascii="Times New Roman"/>
      <w:kern w:val="0"/>
      <w:sz w:val="20"/>
      <w:lang w:val="en-GB" w:eastAsia="en-US"/>
    </w:rPr>
  </w:style>
  <w:style w:type="paragraph" w:styleId="ListNumber">
    <w:name w:val="List Number"/>
    <w:basedOn w:val="Normal"/>
    <w:semiHidden/>
    <w:rsid w:val="000E4723"/>
    <w:pPr>
      <w:tabs>
        <w:tab w:val="num" w:pos="360"/>
      </w:tabs>
      <w:suppressAutoHyphens/>
      <w:spacing w:line="240" w:lineRule="atLeast"/>
      <w:ind w:left="360" w:hanging="360"/>
      <w:jc w:val="left"/>
    </w:pPr>
    <w:rPr>
      <w:rFonts w:ascii="Times New Roman"/>
      <w:kern w:val="0"/>
      <w:sz w:val="20"/>
      <w:lang w:val="en-GB" w:eastAsia="en-US"/>
    </w:rPr>
  </w:style>
  <w:style w:type="paragraph" w:styleId="ListNumber2">
    <w:name w:val="List Number 2"/>
    <w:basedOn w:val="Normal"/>
    <w:semiHidden/>
    <w:rsid w:val="000E4723"/>
    <w:pPr>
      <w:tabs>
        <w:tab w:val="num" w:pos="643"/>
      </w:tabs>
      <w:suppressAutoHyphens/>
      <w:spacing w:line="240" w:lineRule="atLeast"/>
      <w:ind w:left="643" w:hanging="360"/>
      <w:jc w:val="left"/>
    </w:pPr>
    <w:rPr>
      <w:rFonts w:ascii="Times New Roman"/>
      <w:kern w:val="0"/>
      <w:sz w:val="20"/>
      <w:lang w:val="en-GB" w:eastAsia="en-US"/>
    </w:rPr>
  </w:style>
  <w:style w:type="paragraph" w:styleId="ListNumber3">
    <w:name w:val="List Number 3"/>
    <w:basedOn w:val="Normal"/>
    <w:semiHidden/>
    <w:rsid w:val="000E4723"/>
    <w:pPr>
      <w:tabs>
        <w:tab w:val="num" w:pos="926"/>
      </w:tabs>
      <w:suppressAutoHyphens/>
      <w:spacing w:line="240" w:lineRule="atLeast"/>
      <w:ind w:left="926" w:hanging="360"/>
      <w:jc w:val="left"/>
    </w:pPr>
    <w:rPr>
      <w:rFonts w:ascii="Times New Roman"/>
      <w:kern w:val="0"/>
      <w:sz w:val="20"/>
      <w:lang w:val="en-GB" w:eastAsia="en-US"/>
    </w:rPr>
  </w:style>
  <w:style w:type="paragraph" w:styleId="ListNumber4">
    <w:name w:val="List Number 4"/>
    <w:basedOn w:val="Normal"/>
    <w:semiHidden/>
    <w:rsid w:val="000E4723"/>
    <w:pPr>
      <w:tabs>
        <w:tab w:val="num" w:pos="1209"/>
      </w:tabs>
      <w:suppressAutoHyphens/>
      <w:spacing w:line="240" w:lineRule="atLeast"/>
      <w:ind w:left="1209" w:hanging="360"/>
      <w:jc w:val="left"/>
    </w:pPr>
    <w:rPr>
      <w:rFonts w:ascii="Times New Roman"/>
      <w:kern w:val="0"/>
      <w:sz w:val="20"/>
      <w:lang w:val="en-GB" w:eastAsia="en-US"/>
    </w:rPr>
  </w:style>
  <w:style w:type="paragraph" w:styleId="ListNumber5">
    <w:name w:val="List Number 5"/>
    <w:basedOn w:val="Normal"/>
    <w:semiHidden/>
    <w:rsid w:val="000E4723"/>
    <w:pPr>
      <w:tabs>
        <w:tab w:val="num" w:pos="1492"/>
      </w:tabs>
      <w:suppressAutoHyphens/>
      <w:spacing w:line="240" w:lineRule="atLeast"/>
      <w:ind w:left="1492" w:hanging="360"/>
      <w:jc w:val="left"/>
    </w:pPr>
    <w:rPr>
      <w:rFonts w:ascii="Times New Roman"/>
      <w:kern w:val="0"/>
      <w:sz w:val="20"/>
      <w:lang w:val="en-GB" w:eastAsia="en-US"/>
    </w:rPr>
  </w:style>
  <w:style w:type="paragraph" w:styleId="MessageHeader">
    <w:name w:val="Message Header"/>
    <w:basedOn w:val="Normal"/>
    <w:semiHidden/>
    <w:rsid w:val="000E4723"/>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cs="Arial"/>
      <w:kern w:val="0"/>
      <w:sz w:val="24"/>
      <w:szCs w:val="24"/>
      <w:lang w:val="en-GB" w:eastAsia="en-US"/>
    </w:rPr>
  </w:style>
  <w:style w:type="paragraph" w:styleId="NormalWeb">
    <w:name w:val="Normal (Web)"/>
    <w:basedOn w:val="Normal"/>
    <w:rsid w:val="000E4723"/>
    <w:pPr>
      <w:suppressAutoHyphens/>
      <w:spacing w:line="240" w:lineRule="atLeast"/>
      <w:jc w:val="left"/>
    </w:pPr>
    <w:rPr>
      <w:rFonts w:ascii="Times New Roman"/>
      <w:kern w:val="0"/>
      <w:sz w:val="24"/>
      <w:szCs w:val="24"/>
      <w:lang w:val="en-GB" w:eastAsia="en-US"/>
    </w:rPr>
  </w:style>
  <w:style w:type="paragraph" w:styleId="NormalIndent">
    <w:name w:val="Normal Indent"/>
    <w:basedOn w:val="Normal"/>
    <w:semiHidden/>
    <w:rsid w:val="000E4723"/>
    <w:pPr>
      <w:suppressAutoHyphens/>
      <w:spacing w:line="240" w:lineRule="atLeast"/>
      <w:ind w:left="567"/>
      <w:jc w:val="left"/>
    </w:pPr>
    <w:rPr>
      <w:rFonts w:ascii="Times New Roman"/>
      <w:kern w:val="0"/>
      <w:sz w:val="20"/>
      <w:lang w:val="en-GB" w:eastAsia="en-US"/>
    </w:rPr>
  </w:style>
  <w:style w:type="paragraph" w:styleId="NoteHeading">
    <w:name w:val="Note Heading"/>
    <w:basedOn w:val="Normal"/>
    <w:next w:val="Normal"/>
    <w:semiHidden/>
    <w:rsid w:val="000E4723"/>
    <w:pPr>
      <w:suppressAutoHyphens/>
      <w:spacing w:line="240" w:lineRule="atLeast"/>
      <w:jc w:val="left"/>
    </w:pPr>
    <w:rPr>
      <w:rFonts w:ascii="Times New Roman"/>
      <w:kern w:val="0"/>
      <w:sz w:val="20"/>
      <w:lang w:val="en-GB" w:eastAsia="en-US"/>
    </w:rPr>
  </w:style>
  <w:style w:type="paragraph" w:styleId="Salutation">
    <w:name w:val="Salutation"/>
    <w:basedOn w:val="Normal"/>
    <w:next w:val="Normal"/>
    <w:semiHidden/>
    <w:rsid w:val="000E4723"/>
    <w:pPr>
      <w:suppressAutoHyphens/>
      <w:spacing w:line="240" w:lineRule="atLeast"/>
      <w:jc w:val="left"/>
    </w:pPr>
    <w:rPr>
      <w:rFonts w:ascii="Times New Roman"/>
      <w:kern w:val="0"/>
      <w:sz w:val="20"/>
      <w:lang w:val="en-GB" w:eastAsia="en-US"/>
    </w:rPr>
  </w:style>
  <w:style w:type="paragraph" w:styleId="Signature">
    <w:name w:val="Signature"/>
    <w:basedOn w:val="Normal"/>
    <w:semiHidden/>
    <w:rsid w:val="000E4723"/>
    <w:pPr>
      <w:suppressAutoHyphens/>
      <w:spacing w:line="240" w:lineRule="atLeast"/>
      <w:ind w:left="4252"/>
      <w:jc w:val="left"/>
    </w:pPr>
    <w:rPr>
      <w:rFonts w:ascii="Times New Roman"/>
      <w:kern w:val="0"/>
      <w:sz w:val="20"/>
      <w:lang w:val="en-GB" w:eastAsia="en-US"/>
    </w:rPr>
  </w:style>
  <w:style w:type="character" w:styleId="Strong">
    <w:name w:val="Strong"/>
    <w:basedOn w:val="DefaultParagraphFont"/>
    <w:qFormat/>
    <w:rsid w:val="000E4723"/>
    <w:rPr>
      <w:b/>
      <w:bCs/>
    </w:rPr>
  </w:style>
  <w:style w:type="paragraph" w:styleId="Subtitle">
    <w:name w:val="Subtitle"/>
    <w:basedOn w:val="Normal"/>
    <w:qFormat/>
    <w:rsid w:val="000E4723"/>
    <w:pPr>
      <w:suppressAutoHyphens/>
      <w:spacing w:after="60" w:line="240" w:lineRule="atLeast"/>
      <w:jc w:val="center"/>
      <w:outlineLvl w:val="1"/>
    </w:pPr>
    <w:rPr>
      <w:rFonts w:ascii="Arial" w:hAnsi="Arial" w:cs="Arial"/>
      <w:kern w:val="0"/>
      <w:sz w:val="24"/>
      <w:szCs w:val="24"/>
      <w:lang w:val="en-GB" w:eastAsia="en-US"/>
    </w:rPr>
  </w:style>
  <w:style w:type="table" w:styleId="Table3Deffects1">
    <w:name w:val="Table 3D effects 1"/>
    <w:basedOn w:val="TableNormal"/>
    <w:semiHidden/>
    <w:rsid w:val="000E4723"/>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4723"/>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4723"/>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472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4723"/>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4723"/>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4723"/>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4723"/>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4723"/>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4723"/>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4723"/>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4723"/>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4723"/>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4723"/>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4723"/>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4723"/>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4723"/>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472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4723"/>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4723"/>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4723"/>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472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472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4723"/>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4723"/>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4723"/>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4723"/>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4723"/>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472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472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472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4723"/>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4723"/>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4723"/>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4723"/>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4723"/>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4723"/>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4723"/>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4723"/>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47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E4723"/>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4723"/>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4723"/>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0E4723"/>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paragraph" w:styleId="NoSpacing">
    <w:name w:val="No Spacing"/>
    <w:qFormat/>
    <w:rsid w:val="000E4723"/>
    <w:pPr>
      <w:widowControl w:val="0"/>
      <w:wordWrap w:val="0"/>
      <w:autoSpaceDE w:val="0"/>
      <w:autoSpaceDN w:val="0"/>
      <w:jc w:val="both"/>
    </w:pPr>
    <w:rPr>
      <w:rFonts w:ascii="Malgun Gothic" w:eastAsia="Malgun Gothic" w:hAnsi="Malgun Gothic"/>
      <w:kern w:val="2"/>
      <w:szCs w:val="22"/>
      <w:lang w:eastAsia="ko-KR"/>
    </w:rPr>
  </w:style>
  <w:style w:type="paragraph" w:styleId="ListParagraph">
    <w:name w:val="List Paragraph"/>
    <w:basedOn w:val="Normal"/>
    <w:qFormat/>
    <w:rsid w:val="000E4723"/>
    <w:pPr>
      <w:widowControl w:val="0"/>
      <w:wordWrap w:val="0"/>
      <w:autoSpaceDE w:val="0"/>
      <w:autoSpaceDN w:val="0"/>
      <w:spacing w:after="200" w:line="276" w:lineRule="auto"/>
      <w:ind w:leftChars="400" w:left="800"/>
    </w:pPr>
    <w:rPr>
      <w:rFonts w:ascii="Malgun Gothic" w:eastAsia="Malgun Gothic" w:hAnsi="Malgun Gothic"/>
      <w:kern w:val="2"/>
      <w:sz w:val="20"/>
      <w:szCs w:val="22"/>
      <w:lang w:eastAsia="ko-KR"/>
    </w:rPr>
  </w:style>
  <w:style w:type="paragraph" w:customStyle="1" w:styleId="a6">
    <w:name w:val="바탕글"/>
    <w:basedOn w:val="Normal"/>
    <w:rsid w:val="000E4723"/>
    <w:pPr>
      <w:snapToGrid w:val="0"/>
      <w:spacing w:line="384" w:lineRule="auto"/>
    </w:pPr>
    <w:rPr>
      <w:rFonts w:ascii="Batang" w:eastAsia="Batang" w:hAnsi="Batang" w:cs="Gulim"/>
      <w:color w:val="000000"/>
      <w:kern w:val="0"/>
      <w:sz w:val="20"/>
      <w:lang w:eastAsia="ko-KR"/>
    </w:rPr>
  </w:style>
  <w:style w:type="character" w:customStyle="1" w:styleId="FooterChar1">
    <w:name w:val="Footer Char1"/>
    <w:basedOn w:val="DefaultParagraphFont"/>
    <w:link w:val="Footer"/>
    <w:locked/>
    <w:rsid w:val="000E4723"/>
    <w:rPr>
      <w:b/>
      <w:noProof/>
      <w:sz w:val="18"/>
      <w:szCs w:val="18"/>
      <w:lang w:val="en-US" w:eastAsia="zh-CN" w:bidi="ar-SA"/>
    </w:rPr>
  </w:style>
  <w:style w:type="character" w:customStyle="1" w:styleId="BalloonTextChar1">
    <w:name w:val="Balloon Text Char1"/>
    <w:basedOn w:val="DefaultParagraphFont"/>
    <w:link w:val="BalloonText"/>
    <w:locked/>
    <w:rsid w:val="000E4723"/>
    <w:rPr>
      <w:rFonts w:ascii="SimSun" w:eastAsia="SimSun"/>
      <w:kern w:val="14"/>
      <w:sz w:val="18"/>
      <w:szCs w:val="18"/>
      <w:lang w:val="en-US" w:eastAsia="zh-CN" w:bidi="ar-SA"/>
    </w:rPr>
  </w:style>
  <w:style w:type="paragraph" w:customStyle="1" w:styleId="15">
    <w:name w:val="작은제목(중고딕15)"/>
    <w:basedOn w:val="Normal"/>
    <w:rsid w:val="000E4723"/>
    <w:pPr>
      <w:spacing w:before="100" w:beforeAutospacing="1" w:after="100" w:afterAutospacing="1" w:line="240" w:lineRule="auto"/>
      <w:jc w:val="left"/>
    </w:pPr>
    <w:rPr>
      <w:rFonts w:ascii="Gulim" w:eastAsia="Gulim" w:hAnsi="Gulim" w:cs="Gulim"/>
      <w:kern w:val="0"/>
      <w:sz w:val="24"/>
      <w:szCs w:val="24"/>
      <w:lang w:eastAsia="ko-KR"/>
    </w:rPr>
  </w:style>
  <w:style w:type="character" w:customStyle="1" w:styleId="HeaderChar1">
    <w:name w:val="Header Char1"/>
    <w:basedOn w:val="DefaultParagraphFont"/>
    <w:link w:val="Header"/>
    <w:rsid w:val="000E4723"/>
    <w:rPr>
      <w:noProof/>
      <w:sz w:val="18"/>
      <w:lang w:val="en-US" w:eastAsia="zh-CN" w:bidi="ar-SA"/>
    </w:rPr>
  </w:style>
  <w:style w:type="paragraph" w:customStyle="1" w:styleId="Char2CharCharChar">
    <w:name w:val=" Char2 Char Char Char"/>
    <w:basedOn w:val="Normal"/>
    <w:rsid w:val="000E4723"/>
    <w:pPr>
      <w:spacing w:after="160" w:line="240" w:lineRule="exact"/>
      <w:jc w:val="left"/>
    </w:pPr>
    <w:rPr>
      <w:rFonts w:ascii="Verdana" w:hAnsi="Verdana"/>
      <w:kern w:val="0"/>
      <w:sz w:val="20"/>
      <w:lang w:eastAsia="en-US"/>
    </w:rPr>
  </w:style>
  <w:style w:type="paragraph" w:customStyle="1" w:styleId="Style">
    <w:name w:val="Style"/>
    <w:rsid w:val="000E4723"/>
    <w:pPr>
      <w:widowControl w:val="0"/>
      <w:autoSpaceDE w:val="0"/>
      <w:autoSpaceDN w:val="0"/>
      <w:adjustRightInd w:val="0"/>
    </w:pPr>
    <w:rPr>
      <w:rFonts w:ascii="Arial" w:hAnsi="Arial" w:cs="Arial"/>
      <w:sz w:val="24"/>
      <w:szCs w:val="24"/>
    </w:rPr>
  </w:style>
  <w:style w:type="character" w:customStyle="1" w:styleId="CharChar8">
    <w:name w:val=" Char Char8"/>
    <w:rsid w:val="000E4723"/>
    <w:rPr>
      <w:sz w:val="22"/>
      <w:szCs w:val="22"/>
      <w:lang w:eastAsia="en-US"/>
    </w:rPr>
  </w:style>
  <w:style w:type="character" w:customStyle="1" w:styleId="CharChar7">
    <w:name w:val=" Char Char7"/>
    <w:rsid w:val="000E4723"/>
    <w:rPr>
      <w:sz w:val="22"/>
      <w:szCs w:val="22"/>
      <w:lang w:eastAsia="en-US"/>
    </w:rPr>
  </w:style>
  <w:style w:type="character" w:customStyle="1" w:styleId="CharChar5">
    <w:name w:val=" Char Char5"/>
    <w:semiHidden/>
    <w:rsid w:val="000E4723"/>
    <w:rPr>
      <w:rFonts w:ascii="Tahoma" w:hAnsi="Tahoma" w:cs="Tahoma"/>
      <w:sz w:val="16"/>
      <w:szCs w:val="16"/>
      <w:lang w:val="en-ZA" w:eastAsia="en-US"/>
    </w:rPr>
  </w:style>
  <w:style w:type="character" w:customStyle="1" w:styleId="Heading2Char1">
    <w:name w:val="Heading 2 Char1"/>
    <w:link w:val="Heading2"/>
    <w:rsid w:val="000E4723"/>
    <w:rPr>
      <w:rFonts w:eastAsia="SimSun"/>
      <w:snapToGrid w:val="0"/>
      <w:kern w:val="28"/>
      <w:sz w:val="28"/>
      <w:lang w:val="en-US" w:eastAsia="zh-CN" w:bidi="ar-SA"/>
    </w:rPr>
  </w:style>
  <w:style w:type="character" w:customStyle="1" w:styleId="CommentTextChar3">
    <w:name w:val="Comment Text Char3"/>
    <w:link w:val="CommentText"/>
    <w:semiHidden/>
    <w:rsid w:val="000E4723"/>
    <w:rPr>
      <w:rFonts w:ascii="SimSun" w:eastAsia="SimSun"/>
      <w:kern w:val="14"/>
      <w:sz w:val="21"/>
      <w:lang w:val="en-US" w:eastAsia="zh-CN" w:bidi="ar-SA"/>
    </w:rPr>
  </w:style>
  <w:style w:type="character" w:customStyle="1" w:styleId="CommentSubjectChar">
    <w:name w:val="Comment Subject Char"/>
    <w:link w:val="CommentSubject"/>
    <w:rsid w:val="000E4723"/>
    <w:rPr>
      <w:rFonts w:ascii="SimSun" w:eastAsia="SimSun"/>
      <w:b/>
      <w:bCs/>
      <w:kern w:val="14"/>
      <w:sz w:val="21"/>
      <w:lang w:val="en-US" w:eastAsia="zh-CN" w:bidi="ar-SA"/>
    </w:rPr>
  </w:style>
  <w:style w:type="character" w:customStyle="1" w:styleId="Heading1Char1">
    <w:name w:val="Heading 1 Char1"/>
    <w:aliases w:val="Table_G Char"/>
    <w:link w:val="Heading1"/>
    <w:rsid w:val="000E4723"/>
    <w:rPr>
      <w:rFonts w:eastAsia="SimSun"/>
      <w:b/>
      <w:kern w:val="32"/>
      <w:sz w:val="30"/>
      <w:lang w:val="en-US" w:eastAsia="zh-CN" w:bidi="ar-SA"/>
    </w:rPr>
  </w:style>
  <w:style w:type="character" w:customStyle="1" w:styleId="Heading5Char">
    <w:name w:val="Heading 5 Char"/>
    <w:link w:val="Heading5"/>
    <w:rsid w:val="000E4723"/>
    <w:rPr>
      <w:rFonts w:eastAsia="SimHei"/>
      <w:bCs/>
      <w:snapToGrid w:val="0"/>
      <w:sz w:val="21"/>
      <w:szCs w:val="36"/>
      <w:lang w:val="en-US" w:eastAsia="zh-CN" w:bidi="ar-SA"/>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basedOn w:val="DefaultParagraphFont"/>
    <w:rsid w:val="000E4723"/>
    <w:rPr>
      <w:spacing w:val="5"/>
      <w:w w:val="104"/>
      <w:kern w:val="14"/>
      <w:sz w:val="17"/>
      <w:lang w:val="en-GB" w:eastAsia="en-US"/>
    </w:rPr>
  </w:style>
  <w:style w:type="paragraph" w:customStyle="1" w:styleId="Default">
    <w:name w:val="Default"/>
    <w:rsid w:val="000E4723"/>
    <w:pPr>
      <w:autoSpaceDE w:val="0"/>
      <w:autoSpaceDN w:val="0"/>
      <w:adjustRightInd w:val="0"/>
    </w:pPr>
    <w:rPr>
      <w:color w:val="000000"/>
      <w:sz w:val="24"/>
      <w:szCs w:val="24"/>
      <w:lang w:val="en-SG" w:eastAsia="en-SG"/>
    </w:rPr>
  </w:style>
  <w:style w:type="character" w:customStyle="1" w:styleId="apple-style-span">
    <w:name w:val="apple-style-span"/>
    <w:basedOn w:val="DefaultParagraphFont"/>
    <w:rsid w:val="000E4723"/>
  </w:style>
  <w:style w:type="character" w:customStyle="1" w:styleId="text">
    <w:name w:val="text"/>
    <w:basedOn w:val="DefaultParagraphFont"/>
    <w:rsid w:val="000E4723"/>
    <w:rPr>
      <w:bdr w:val="none" w:sz="0" w:space="0" w:color="auto" w:frame="1"/>
    </w:rPr>
  </w:style>
  <w:style w:type="character" w:customStyle="1" w:styleId="apple-converted-space">
    <w:name w:val="apple-converted-space"/>
    <w:basedOn w:val="DefaultParagraphFont"/>
    <w:rsid w:val="000E4723"/>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basedOn w:val="DefaultParagraphFont"/>
    <w:locked/>
    <w:rsid w:val="000E4723"/>
  </w:style>
  <w:style w:type="character" w:styleId="IntenseEmphasis">
    <w:name w:val="Intense Emphasis"/>
    <w:basedOn w:val="DefaultParagraphFont"/>
    <w:qFormat/>
    <w:rsid w:val="000E4723"/>
    <w:rPr>
      <w:b/>
      <w:bCs/>
      <w:i/>
      <w:iCs/>
      <w:color w:val="4F81BD"/>
      <w:sz w:val="24"/>
    </w:rPr>
  </w:style>
  <w:style w:type="character" w:customStyle="1" w:styleId="longtext1">
    <w:name w:val="long_text1"/>
    <w:basedOn w:val="DefaultParagraphFont"/>
    <w:rsid w:val="000E4723"/>
    <w:rPr>
      <w:sz w:val="20"/>
      <w:szCs w:val="20"/>
    </w:rPr>
  </w:style>
  <w:style w:type="character" w:customStyle="1" w:styleId="trans">
    <w:name w:val="trans"/>
    <w:basedOn w:val="DefaultParagraphFont"/>
    <w:rsid w:val="000E4723"/>
  </w:style>
  <w:style w:type="character" w:customStyle="1" w:styleId="H23GChar">
    <w:name w:val="_ H_2/3_G Char"/>
    <w:link w:val="H23G"/>
    <w:locked/>
    <w:rsid w:val="000E4723"/>
    <w:rPr>
      <w:rFonts w:eastAsia="SimSun"/>
      <w:b/>
      <w:lang w:val="en-GB" w:eastAsia="en-US" w:bidi="ar-SA"/>
    </w:rPr>
  </w:style>
  <w:style w:type="character" w:customStyle="1" w:styleId="meta1">
    <w:name w:val="meta1"/>
    <w:basedOn w:val="DefaultParagraphFont"/>
    <w:rsid w:val="000E4723"/>
    <w:rPr>
      <w:rFonts w:cs="Times New Roman"/>
      <w:color w:val="6F6F6F"/>
      <w:sz w:val="14"/>
      <w:szCs w:val="14"/>
    </w:rPr>
  </w:style>
  <w:style w:type="character" w:customStyle="1" w:styleId="Char">
    <w:name w:val="脚注文本 Char"/>
    <w:aliases w:val="Char Char,Footnote Text Blue Char,EUMC_Lábjegyzetszöveg + 13 pt Char,Félkövér Char,Dolt Char,Középre zárt Char Char1,Középre zárt Char Char Char,Középre zárt Char1,Märk Char,Footnote Text Char Char Char"/>
    <w:basedOn w:val="DefaultParagraphFont"/>
    <w:locked/>
    <w:rsid w:val="000E4723"/>
    <w:rPr>
      <w:rFonts w:cs="Times New Roman"/>
      <w:spacing w:val="5"/>
      <w:w w:val="104"/>
      <w:kern w:val="14"/>
      <w:sz w:val="17"/>
      <w:lang w:val="en-GB" w:eastAsia="en-US"/>
    </w:rPr>
  </w:style>
  <w:style w:type="character" w:customStyle="1" w:styleId="hps">
    <w:name w:val="hps"/>
    <w:rsid w:val="000E4723"/>
  </w:style>
  <w:style w:type="paragraph" w:customStyle="1" w:styleId="PargrafodaLista">
    <w:name w:val="Parágrafo da Lista"/>
    <w:basedOn w:val="Normal"/>
    <w:rsid w:val="000E4723"/>
    <w:pPr>
      <w:spacing w:after="200" w:line="276" w:lineRule="auto"/>
      <w:ind w:left="720"/>
      <w:contextualSpacing/>
      <w:jc w:val="left"/>
    </w:pPr>
    <w:rPr>
      <w:rFonts w:ascii="Calibri" w:hAnsi="Calibri"/>
      <w:kern w:val="0"/>
      <w:sz w:val="22"/>
      <w:szCs w:val="22"/>
      <w:lang w:val="pt-PT" w:eastAsia="en-US"/>
    </w:rPr>
  </w:style>
  <w:style w:type="character" w:customStyle="1" w:styleId="H1GChar">
    <w:name w:val="_ H_1_G Char"/>
    <w:link w:val="H1G"/>
    <w:rsid w:val="000E4723"/>
    <w:rPr>
      <w:rFonts w:eastAsia="SimSun"/>
      <w:b/>
      <w:sz w:val="24"/>
      <w:lang w:val="en-GB" w:eastAsia="en-US" w:bidi="ar-SA"/>
    </w:rPr>
  </w:style>
  <w:style w:type="character" w:customStyle="1" w:styleId="Heading1Char">
    <w:name w:val="Heading 1 Char"/>
    <w:rsid w:val="000E4723"/>
    <w:rPr>
      <w:rFonts w:ascii="Cambria" w:eastAsia="SimSun" w:hAnsi="Cambria" w:cs="Times New Roman"/>
      <w:b/>
      <w:bCs/>
      <w:color w:val="365F91"/>
      <w:sz w:val="28"/>
      <w:szCs w:val="28"/>
      <w:lang w:eastAsia="en-US"/>
    </w:rPr>
  </w:style>
  <w:style w:type="character" w:customStyle="1" w:styleId="Heading2Char">
    <w:name w:val="Heading 2 Char"/>
    <w:rsid w:val="000E4723"/>
    <w:rPr>
      <w:rFonts w:ascii="Cambria" w:eastAsia="SimSun" w:hAnsi="Cambria" w:cs="Times New Roman"/>
      <w:b/>
      <w:bCs/>
      <w:color w:val="4F81BD"/>
      <w:sz w:val="26"/>
      <w:szCs w:val="26"/>
      <w:lang w:eastAsia="en-US"/>
    </w:rPr>
  </w:style>
  <w:style w:type="character" w:customStyle="1" w:styleId="Heading3Char">
    <w:name w:val="Heading 3 Char"/>
    <w:aliases w:val="Char Знак Знак Знак Char"/>
    <w:link w:val="Heading3"/>
    <w:rsid w:val="000E4723"/>
    <w:rPr>
      <w:rFonts w:eastAsia="SimSun"/>
      <w:snapToGrid w:val="0"/>
      <w:kern w:val="28"/>
      <w:sz w:val="21"/>
      <w:u w:val="single"/>
      <w:lang w:val="en-US" w:eastAsia="zh-CN" w:bidi="ar-SA"/>
    </w:rPr>
  </w:style>
  <w:style w:type="character" w:customStyle="1" w:styleId="Heading4Char">
    <w:name w:val="Heading 4 Char"/>
    <w:link w:val="Heading4"/>
    <w:rsid w:val="000E4723"/>
    <w:rPr>
      <w:rFonts w:eastAsia="SimSun"/>
      <w:snapToGrid w:val="0"/>
      <w:sz w:val="21"/>
      <w:u w:val="single"/>
      <w:lang w:val="en-US" w:eastAsia="zh-CN" w:bidi="ar-SA"/>
    </w:rPr>
  </w:style>
  <w:style w:type="character" w:customStyle="1" w:styleId="singlespaceChar">
    <w:name w:val="single space Char"/>
    <w:aliases w:val="footnote text Char,ft Char,fn Char,FOOTNOTES Char,ADB Char,WB-Fußnotentext Char,Footnote Char,Fußnote Char,Geneva 9 Char,Font: Geneva 9 Char,Boston 10 Char,f Char,12pt Char,12pt Знак Char,Текст сноски Знак Char"/>
    <w:rsid w:val="000E4723"/>
    <w:rPr>
      <w:rFonts w:ascii="Times New Roman" w:eastAsia="Times New Roman" w:hAnsi="Times New Roman"/>
      <w:sz w:val="24"/>
      <w:lang w:val="en-GB"/>
    </w:rPr>
  </w:style>
  <w:style w:type="character" w:customStyle="1" w:styleId="BodyTextChar">
    <w:name w:val="Body Text Char"/>
    <w:aliases w:val="Знак8 Char"/>
    <w:rsid w:val="000E4723"/>
    <w:rPr>
      <w:sz w:val="22"/>
      <w:szCs w:val="22"/>
      <w:lang w:eastAsia="en-US"/>
    </w:rPr>
  </w:style>
  <w:style w:type="character" w:customStyle="1" w:styleId="BodyTextChar2">
    <w:name w:val="Body Text Char2"/>
    <w:aliases w:val="Знак8 Char1"/>
    <w:link w:val="BodyText"/>
    <w:rsid w:val="000E4723"/>
    <w:rPr>
      <w:rFonts w:eastAsia="SimSun"/>
      <w:lang w:val="en-GB" w:eastAsia="en-US" w:bidi="ar-SA"/>
    </w:rPr>
  </w:style>
  <w:style w:type="paragraph" w:customStyle="1" w:styleId="Bodytext0">
    <w:name w:val="Body text"/>
    <w:basedOn w:val="Normal"/>
    <w:rsid w:val="000E4723"/>
    <w:pPr>
      <w:spacing w:line="240" w:lineRule="auto"/>
    </w:pPr>
    <w:rPr>
      <w:rFonts w:ascii="Arial" w:hAnsi="Arial"/>
      <w:kern w:val="0"/>
      <w:sz w:val="20"/>
      <w:lang w:val="en-GB" w:eastAsia="en-US"/>
    </w:rPr>
  </w:style>
  <w:style w:type="paragraph" w:customStyle="1" w:styleId="Normal0">
    <w:name w:val="[Normal]"/>
    <w:rsid w:val="000E4723"/>
    <w:pPr>
      <w:widowControl w:val="0"/>
      <w:autoSpaceDE w:val="0"/>
      <w:autoSpaceDN w:val="0"/>
      <w:adjustRightInd w:val="0"/>
    </w:pPr>
    <w:rPr>
      <w:rFonts w:ascii="Arial" w:eastAsia="Calibri" w:hAnsi="Arial" w:cs="Arial"/>
      <w:sz w:val="24"/>
      <w:szCs w:val="24"/>
    </w:rPr>
  </w:style>
  <w:style w:type="character" w:customStyle="1" w:styleId="yshortcuts">
    <w:name w:val="yshortcuts"/>
    <w:rsid w:val="000E4723"/>
  </w:style>
  <w:style w:type="character" w:customStyle="1" w:styleId="CommentTextChar">
    <w:name w:val="Comment Text Char"/>
    <w:semiHidden/>
    <w:rsid w:val="000E4723"/>
    <w:rPr>
      <w:lang w:eastAsia="en-US"/>
    </w:rPr>
  </w:style>
  <w:style w:type="character" w:customStyle="1" w:styleId="CommentTextChar2">
    <w:name w:val="Comment Text Char2"/>
    <w:semiHidden/>
    <w:rsid w:val="000E4723"/>
    <w:rPr>
      <w:rFonts w:ascii="Times New Roman" w:eastAsia="Times New Roman" w:hAnsi="Times New Roman"/>
      <w:lang w:val="ru-RU" w:eastAsia="ru-RU"/>
    </w:rPr>
  </w:style>
  <w:style w:type="character" w:customStyle="1" w:styleId="BalloonTextChar">
    <w:name w:val="Balloon Text Char"/>
    <w:rsid w:val="000E4723"/>
    <w:rPr>
      <w:rFonts w:ascii="Tahoma" w:hAnsi="Tahoma" w:cs="Tahoma"/>
      <w:sz w:val="16"/>
      <w:szCs w:val="16"/>
      <w:lang w:eastAsia="en-US"/>
    </w:rPr>
  </w:style>
  <w:style w:type="paragraph" w:customStyle="1" w:styleId="abzacixml">
    <w:name w:val="abzaci_xml"/>
    <w:basedOn w:val="PlainText"/>
    <w:rsid w:val="000E4723"/>
    <w:pPr>
      <w:suppressAutoHyphens w:val="0"/>
      <w:spacing w:line="240" w:lineRule="auto"/>
      <w:ind w:firstLine="283"/>
      <w:jc w:val="both"/>
    </w:pPr>
    <w:rPr>
      <w:rFonts w:ascii="Sylfaen" w:eastAsia="Sylfaen" w:hAnsi="Sylfaen"/>
      <w:sz w:val="22"/>
      <w:lang/>
    </w:rPr>
  </w:style>
  <w:style w:type="character" w:customStyle="1" w:styleId="PlainTextChar">
    <w:name w:val="Plain Text Char"/>
    <w:link w:val="PlainText"/>
    <w:rsid w:val="000E4723"/>
    <w:rPr>
      <w:rFonts w:eastAsia="SimSun"/>
      <w:lang w:val="en-GB" w:eastAsia="en-US" w:bidi="ar-SA"/>
    </w:rPr>
  </w:style>
  <w:style w:type="paragraph" w:customStyle="1" w:styleId="muxlixml">
    <w:name w:val="muxli_xml"/>
    <w:basedOn w:val="Normal"/>
    <w:rsid w:val="000E4723"/>
    <w:pPr>
      <w:keepLines/>
      <w:spacing w:before="240" w:line="240" w:lineRule="exact"/>
      <w:ind w:left="850" w:hanging="850"/>
      <w:jc w:val="left"/>
    </w:pPr>
    <w:rPr>
      <w:rFonts w:ascii="Sylfaen" w:eastAsia="Sylfaen" w:hAnsi="Sylfaen"/>
      <w:b/>
      <w:kern w:val="0"/>
      <w:sz w:val="22"/>
      <w:lang w:eastAsia="en-US"/>
    </w:rPr>
  </w:style>
  <w:style w:type="paragraph" w:customStyle="1" w:styleId="tavisataurixml">
    <w:name w:val="tavi_satauri_xml"/>
    <w:basedOn w:val="Normal"/>
    <w:rsid w:val="000E4723"/>
    <w:pPr>
      <w:spacing w:after="240" w:line="240" w:lineRule="auto"/>
      <w:jc w:val="center"/>
    </w:pPr>
    <w:rPr>
      <w:rFonts w:ascii="Sylfaen" w:eastAsia="Sylfaen" w:hAnsi="Sylfaen"/>
      <w:b/>
      <w:kern w:val="0"/>
      <w:sz w:val="22"/>
      <w:lang w:eastAsia="en-US"/>
    </w:rPr>
  </w:style>
  <w:style w:type="paragraph" w:customStyle="1" w:styleId="Text0">
    <w:name w:val="Text"/>
    <w:basedOn w:val="Normal"/>
    <w:rsid w:val="000E4723"/>
    <w:pPr>
      <w:spacing w:before="120" w:after="120" w:line="240" w:lineRule="auto"/>
    </w:pPr>
    <w:rPr>
      <w:rFonts w:ascii="Times New Roman"/>
      <w:color w:val="000000"/>
      <w:kern w:val="28"/>
      <w:sz w:val="16"/>
      <w:szCs w:val="16"/>
      <w:lang w:eastAsia="en-US"/>
    </w:rPr>
  </w:style>
  <w:style w:type="paragraph" w:customStyle="1" w:styleId="Unit">
    <w:name w:val="Unit"/>
    <w:basedOn w:val="Normal"/>
    <w:rsid w:val="000E4723"/>
    <w:pPr>
      <w:spacing w:before="20" w:after="20" w:line="240" w:lineRule="auto"/>
      <w:jc w:val="right"/>
    </w:pPr>
    <w:rPr>
      <w:rFonts w:ascii="Times New Roman"/>
      <w:color w:val="000000"/>
      <w:kern w:val="28"/>
      <w:sz w:val="14"/>
      <w:szCs w:val="14"/>
      <w:lang w:eastAsia="en-US"/>
    </w:rPr>
  </w:style>
  <w:style w:type="paragraph" w:customStyle="1" w:styleId="Sourse">
    <w:name w:val="Sourse"/>
    <w:basedOn w:val="Normal"/>
    <w:rsid w:val="000E4723"/>
    <w:pPr>
      <w:spacing w:before="20" w:after="20" w:line="240" w:lineRule="auto"/>
    </w:pPr>
    <w:rPr>
      <w:rFonts w:ascii="Times New Roman"/>
      <w:color w:val="000000"/>
      <w:kern w:val="28"/>
      <w:sz w:val="14"/>
      <w:szCs w:val="14"/>
      <w:lang w:eastAsia="en-US"/>
    </w:rPr>
  </w:style>
  <w:style w:type="paragraph" w:customStyle="1" w:styleId="yiv77541397msonormal">
    <w:name w:val="yiv77541397msonormal"/>
    <w:basedOn w:val="Normal"/>
    <w:rsid w:val="000E4723"/>
    <w:pPr>
      <w:spacing w:before="100" w:beforeAutospacing="1" w:after="100" w:afterAutospacing="1" w:line="240" w:lineRule="auto"/>
      <w:jc w:val="left"/>
    </w:pPr>
    <w:rPr>
      <w:rFonts w:ascii="Times New Roman"/>
      <w:kern w:val="0"/>
      <w:sz w:val="24"/>
      <w:szCs w:val="24"/>
      <w:lang w:eastAsia="en-US"/>
    </w:rPr>
  </w:style>
  <w:style w:type="character" w:customStyle="1" w:styleId="HeaderChar">
    <w:name w:val="Header Char"/>
    <w:rsid w:val="000E4723"/>
    <w:rPr>
      <w:sz w:val="22"/>
      <w:szCs w:val="22"/>
      <w:lang w:eastAsia="en-US"/>
    </w:rPr>
  </w:style>
  <w:style w:type="character" w:customStyle="1" w:styleId="FooterChar">
    <w:name w:val="Footer Char"/>
    <w:rsid w:val="000E4723"/>
    <w:rPr>
      <w:sz w:val="22"/>
      <w:szCs w:val="22"/>
      <w:lang w:eastAsia="en-US"/>
    </w:rPr>
  </w:style>
  <w:style w:type="character" w:customStyle="1" w:styleId="BodyTextIndentChar">
    <w:name w:val="Body Text Indent Char"/>
    <w:aliases w:val="Знак1 Char"/>
    <w:link w:val="BodyTextIndent"/>
    <w:rsid w:val="000E4723"/>
    <w:rPr>
      <w:rFonts w:eastAsia="SimSun"/>
      <w:lang w:val="en-GB" w:eastAsia="en-US" w:bidi="ar-SA"/>
    </w:rPr>
  </w:style>
  <w:style w:type="character" w:customStyle="1" w:styleId="BodyTextIndent2Char">
    <w:name w:val="Body Text Indent 2 Char"/>
    <w:link w:val="BodyTextIndent2"/>
    <w:rsid w:val="000E4723"/>
    <w:rPr>
      <w:rFonts w:eastAsia="SimSun"/>
      <w:lang w:val="en-GB" w:eastAsia="en-US" w:bidi="ar-SA"/>
    </w:rPr>
  </w:style>
  <w:style w:type="character" w:customStyle="1" w:styleId="BodyText3Char">
    <w:name w:val="Body Text 3 Char"/>
    <w:aliases w:val="Знак Char"/>
    <w:link w:val="BodyText3"/>
    <w:rsid w:val="000E4723"/>
    <w:rPr>
      <w:rFonts w:eastAsia="SimSun"/>
      <w:sz w:val="16"/>
      <w:szCs w:val="16"/>
      <w:lang w:val="en-GB" w:eastAsia="en-US" w:bidi="ar-SA"/>
    </w:rPr>
  </w:style>
  <w:style w:type="character" w:customStyle="1" w:styleId="BodyTextIndent3Char">
    <w:name w:val="Body Text Indent 3 Char"/>
    <w:link w:val="BodyTextIndent3"/>
    <w:rsid w:val="000E4723"/>
    <w:rPr>
      <w:rFonts w:eastAsia="SimSun"/>
      <w:sz w:val="16"/>
      <w:szCs w:val="16"/>
      <w:lang w:val="en-GB" w:eastAsia="en-US" w:bidi="ar-SA"/>
    </w:rPr>
  </w:style>
  <w:style w:type="character" w:customStyle="1" w:styleId="DocumentMapChar">
    <w:name w:val="Document Map Char"/>
    <w:semiHidden/>
    <w:locked/>
    <w:rsid w:val="000E4723"/>
    <w:rPr>
      <w:rFonts w:ascii="Tahoma" w:hAnsi="Tahoma"/>
      <w:shd w:val="clear" w:color="auto" w:fill="000080"/>
      <w:lang w:val="en-AU" w:eastAsia="ru-RU"/>
    </w:rPr>
  </w:style>
  <w:style w:type="character" w:customStyle="1" w:styleId="DocumentMapChar1">
    <w:name w:val="Document Map Char1"/>
    <w:link w:val="DocumentMap"/>
    <w:rsid w:val="000E4723"/>
    <w:rPr>
      <w:rFonts w:ascii="SimSun" w:eastAsia="SimSun"/>
      <w:kern w:val="14"/>
      <w:sz w:val="21"/>
      <w:lang w:bidi="ar-SA"/>
    </w:rPr>
  </w:style>
  <w:style w:type="character" w:customStyle="1" w:styleId="DocumentMapChar2">
    <w:name w:val="Document Map Char2"/>
    <w:rsid w:val="000E4723"/>
    <w:rPr>
      <w:rFonts w:ascii="Tahoma" w:hAnsi="Tahoma" w:cs="Tahoma"/>
      <w:sz w:val="16"/>
      <w:szCs w:val="16"/>
      <w:lang w:eastAsia="en-US"/>
    </w:rPr>
  </w:style>
  <w:style w:type="character" w:customStyle="1" w:styleId="BodyText2Char">
    <w:name w:val="Body Text 2 Char"/>
    <w:link w:val="BodyText2"/>
    <w:rsid w:val="000E4723"/>
    <w:rPr>
      <w:rFonts w:eastAsia="SimSun"/>
      <w:lang w:val="en-GB" w:eastAsia="en-US" w:bidi="ar-SA"/>
    </w:rPr>
  </w:style>
  <w:style w:type="character" w:customStyle="1" w:styleId="CommentTextChar1">
    <w:name w:val="Comment Text Char1"/>
    <w:semiHidden/>
    <w:locked/>
    <w:rsid w:val="000E4723"/>
    <w:rPr>
      <w:rFonts w:cs="Times New Roman"/>
      <w:sz w:val="20"/>
      <w:szCs w:val="20"/>
    </w:rPr>
  </w:style>
  <w:style w:type="character" w:customStyle="1" w:styleId="HTMLPreformattedChar">
    <w:name w:val="HTML Preformatted Char"/>
    <w:link w:val="HTMLPreformatted"/>
    <w:rsid w:val="000E4723"/>
    <w:rPr>
      <w:rFonts w:ascii="Courier New" w:eastAsia="SimSun" w:hAnsi="Courier New"/>
      <w:lang w:val="en-GB" w:eastAsia="en-US" w:bidi="ar-SA"/>
    </w:rPr>
  </w:style>
  <w:style w:type="table" w:customStyle="1" w:styleId="MediumShading1Accent5">
    <w:name w:val="Medium Shading 1 Accent 5"/>
    <w:rsid w:val="000E4723"/>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0E4723"/>
    <w:rPr>
      <w:rFonts w:ascii="LitNusx" w:hAnsi="LitNusx" w:cs="Times New Roman"/>
      <w:sz w:val="20"/>
      <w:szCs w:val="20"/>
      <w:lang w:eastAsia="ru-RU"/>
    </w:rPr>
  </w:style>
  <w:style w:type="paragraph" w:customStyle="1" w:styleId="muxlixml0">
    <w:name w:val="muxlixml0"/>
    <w:basedOn w:val="Normal"/>
    <w:rsid w:val="000E4723"/>
    <w:pPr>
      <w:spacing w:before="100" w:beforeAutospacing="1" w:after="100" w:afterAutospacing="1" w:line="240" w:lineRule="auto"/>
      <w:jc w:val="left"/>
    </w:pPr>
    <w:rPr>
      <w:rFonts w:ascii="Times New Roman" w:eastAsia="Calibri"/>
      <w:kern w:val="0"/>
      <w:sz w:val="24"/>
      <w:szCs w:val="24"/>
      <w:lang w:eastAsia="en-US"/>
    </w:rPr>
  </w:style>
  <w:style w:type="paragraph" w:customStyle="1" w:styleId="abzacixml0">
    <w:name w:val="abzacixml"/>
    <w:basedOn w:val="Normal"/>
    <w:rsid w:val="000E4723"/>
    <w:pPr>
      <w:spacing w:before="100" w:beforeAutospacing="1" w:after="100" w:afterAutospacing="1" w:line="240" w:lineRule="auto"/>
      <w:jc w:val="left"/>
    </w:pPr>
    <w:rPr>
      <w:rFonts w:ascii="Times New Roman" w:eastAsia="Calibri"/>
      <w:kern w:val="0"/>
      <w:sz w:val="24"/>
      <w:szCs w:val="24"/>
      <w:lang w:eastAsia="en-US"/>
    </w:rPr>
  </w:style>
  <w:style w:type="paragraph" w:customStyle="1" w:styleId="Pa9">
    <w:name w:val="Pa9"/>
    <w:basedOn w:val="Normal"/>
    <w:next w:val="Normal"/>
    <w:rsid w:val="000E4723"/>
    <w:pPr>
      <w:autoSpaceDE w:val="0"/>
      <w:autoSpaceDN w:val="0"/>
      <w:adjustRightInd w:val="0"/>
      <w:spacing w:line="221" w:lineRule="atLeast"/>
      <w:jc w:val="left"/>
    </w:pPr>
    <w:rPr>
      <w:rFonts w:ascii="Arial" w:hAnsi="Arial" w:cs="Arial"/>
      <w:kern w:val="0"/>
      <w:sz w:val="24"/>
      <w:szCs w:val="24"/>
      <w:lang w:val="ru-RU" w:eastAsia="ru-RU"/>
    </w:rPr>
  </w:style>
  <w:style w:type="character" w:customStyle="1" w:styleId="il">
    <w:name w:val="il"/>
    <w:rsid w:val="000E4723"/>
  </w:style>
  <w:style w:type="paragraph" w:customStyle="1" w:styleId="yiv401499452msoplaintext">
    <w:name w:val="yiv401499452msoplaintext"/>
    <w:basedOn w:val="Normal"/>
    <w:rsid w:val="000E4723"/>
    <w:pPr>
      <w:spacing w:before="100" w:beforeAutospacing="1" w:after="100" w:afterAutospacing="1" w:line="240" w:lineRule="auto"/>
      <w:jc w:val="left"/>
    </w:pPr>
    <w:rPr>
      <w:rFonts w:ascii="Times New Roman"/>
      <w:kern w:val="0"/>
      <w:sz w:val="24"/>
      <w:szCs w:val="24"/>
      <w:lang w:val="en-GB" w:eastAsia="en-GB"/>
    </w:rPr>
  </w:style>
  <w:style w:type="paragraph" w:customStyle="1" w:styleId="Web">
    <w:name w:val="Κανονικό (Web)"/>
    <w:basedOn w:val="Normal"/>
    <w:rsid w:val="000E4723"/>
    <w:pPr>
      <w:spacing w:before="100" w:beforeAutospacing="1" w:after="100" w:afterAutospacing="1" w:line="240" w:lineRule="auto"/>
      <w:jc w:val="left"/>
    </w:pPr>
    <w:rPr>
      <w:rFonts w:ascii="Arial Unicode MS" w:eastAsia="Arial Unicode MS" w:hAnsi="Arial Unicode MS" w:cs="Arial Unicode MS"/>
      <w:color w:val="000000"/>
      <w:kern w:val="0"/>
      <w:sz w:val="24"/>
      <w:szCs w:val="24"/>
      <w:lang w:val="el-GR" w:eastAsia="el-GR"/>
    </w:rPr>
  </w:style>
  <w:style w:type="character" w:customStyle="1" w:styleId="HChGChar">
    <w:name w:val="_ H _Ch_G Char"/>
    <w:link w:val="HChG"/>
    <w:rsid w:val="000E4723"/>
    <w:rPr>
      <w:rFonts w:eastAsia="SimSun"/>
      <w:b/>
      <w:sz w:val="28"/>
      <w:lang w:val="en-GB" w:eastAsia="en-US" w:bidi="ar-SA"/>
    </w:rPr>
  </w:style>
  <w:style w:type="paragraph" w:styleId="TOC1">
    <w:name w:val="toc 1"/>
    <w:basedOn w:val="Normal"/>
    <w:next w:val="Normal"/>
    <w:autoRedefine/>
    <w:rsid w:val="000E4723"/>
    <w:pPr>
      <w:tabs>
        <w:tab w:val="left" w:pos="1418"/>
        <w:tab w:val="right" w:leader="dot" w:pos="8080"/>
      </w:tabs>
      <w:spacing w:before="120" w:after="120"/>
      <w:ind w:leftChars="405" w:left="1417" w:hangingChars="270" w:hanging="567"/>
      <w:jc w:val="left"/>
    </w:pPr>
    <w:rPr>
      <w:rFonts w:ascii="Calibri" w:hAnsi="Calibri" w:cs="Calibri"/>
      <w:b/>
      <w:bCs/>
      <w:caps/>
      <w:sz w:val="20"/>
    </w:rPr>
  </w:style>
  <w:style w:type="paragraph" w:styleId="TOC2">
    <w:name w:val="toc 2"/>
    <w:basedOn w:val="Normal"/>
    <w:next w:val="Normal"/>
    <w:autoRedefine/>
    <w:rsid w:val="000E4723"/>
    <w:pPr>
      <w:ind w:left="210"/>
      <w:jc w:val="left"/>
    </w:pPr>
    <w:rPr>
      <w:rFonts w:ascii="Calibri" w:hAnsi="Calibri" w:cs="Calibri"/>
      <w:smallCaps/>
      <w:sz w:val="20"/>
    </w:rPr>
  </w:style>
  <w:style w:type="paragraph" w:styleId="TOC3">
    <w:name w:val="toc 3"/>
    <w:basedOn w:val="Normal"/>
    <w:next w:val="Normal"/>
    <w:autoRedefine/>
    <w:rsid w:val="000E4723"/>
    <w:pPr>
      <w:ind w:left="420"/>
      <w:jc w:val="left"/>
    </w:pPr>
    <w:rPr>
      <w:rFonts w:ascii="Calibri" w:hAnsi="Calibri" w:cs="Calibri"/>
      <w:i/>
      <w:iCs/>
      <w:sz w:val="20"/>
    </w:rPr>
  </w:style>
  <w:style w:type="paragraph" w:styleId="TOC4">
    <w:name w:val="toc 4"/>
    <w:basedOn w:val="Normal"/>
    <w:next w:val="Normal"/>
    <w:autoRedefine/>
    <w:rsid w:val="000E4723"/>
    <w:pPr>
      <w:ind w:left="630"/>
      <w:jc w:val="left"/>
    </w:pPr>
    <w:rPr>
      <w:rFonts w:ascii="Calibri" w:hAnsi="Calibri" w:cs="Calibri"/>
      <w:sz w:val="18"/>
      <w:szCs w:val="18"/>
    </w:rPr>
  </w:style>
  <w:style w:type="paragraph" w:styleId="TOC5">
    <w:name w:val="toc 5"/>
    <w:basedOn w:val="Normal"/>
    <w:next w:val="Normal"/>
    <w:autoRedefine/>
    <w:rsid w:val="000E4723"/>
    <w:pPr>
      <w:ind w:left="840"/>
      <w:jc w:val="left"/>
    </w:pPr>
    <w:rPr>
      <w:rFonts w:ascii="Calibri" w:hAnsi="Calibri" w:cs="Calibri"/>
      <w:sz w:val="18"/>
      <w:szCs w:val="18"/>
    </w:rPr>
  </w:style>
  <w:style w:type="paragraph" w:styleId="TOC6">
    <w:name w:val="toc 6"/>
    <w:basedOn w:val="Normal"/>
    <w:next w:val="Normal"/>
    <w:autoRedefine/>
    <w:rsid w:val="000E4723"/>
    <w:pPr>
      <w:ind w:left="1050"/>
      <w:jc w:val="left"/>
    </w:pPr>
    <w:rPr>
      <w:rFonts w:ascii="Calibri" w:hAnsi="Calibri" w:cs="Calibri"/>
      <w:sz w:val="18"/>
      <w:szCs w:val="18"/>
    </w:rPr>
  </w:style>
  <w:style w:type="paragraph" w:styleId="TOC7">
    <w:name w:val="toc 7"/>
    <w:basedOn w:val="Normal"/>
    <w:next w:val="Normal"/>
    <w:autoRedefine/>
    <w:rsid w:val="000E4723"/>
    <w:pPr>
      <w:ind w:left="1260"/>
      <w:jc w:val="left"/>
    </w:pPr>
    <w:rPr>
      <w:rFonts w:ascii="Calibri" w:hAnsi="Calibri" w:cs="Calibri"/>
      <w:sz w:val="18"/>
      <w:szCs w:val="18"/>
    </w:rPr>
  </w:style>
  <w:style w:type="paragraph" w:styleId="TOC8">
    <w:name w:val="toc 8"/>
    <w:basedOn w:val="Normal"/>
    <w:next w:val="Normal"/>
    <w:autoRedefine/>
    <w:rsid w:val="000E4723"/>
    <w:pPr>
      <w:ind w:left="1470"/>
      <w:jc w:val="left"/>
    </w:pPr>
    <w:rPr>
      <w:rFonts w:ascii="Calibri" w:hAnsi="Calibri" w:cs="Calibri"/>
      <w:sz w:val="18"/>
      <w:szCs w:val="18"/>
    </w:rPr>
  </w:style>
  <w:style w:type="paragraph" w:styleId="TOC9">
    <w:name w:val="toc 9"/>
    <w:basedOn w:val="Normal"/>
    <w:next w:val="Normal"/>
    <w:autoRedefine/>
    <w:rsid w:val="000E4723"/>
    <w:pPr>
      <w:ind w:left="1680"/>
      <w:jc w:val="left"/>
    </w:pPr>
    <w:rPr>
      <w:rFonts w:ascii="Calibri" w:hAnsi="Calibri" w:cs="Calibri"/>
      <w:sz w:val="18"/>
      <w:szCs w:val="18"/>
    </w:rPr>
  </w:style>
  <w:style w:type="character" w:customStyle="1" w:styleId="SingleTxtGCChar">
    <w:name w:val="_ Single Txt_GC Char"/>
    <w:basedOn w:val="DefaultParagraphFont"/>
    <w:link w:val="SingleTxtGC"/>
    <w:locked/>
    <w:rsid w:val="000E4723"/>
    <w:rPr>
      <w:rFonts w:eastAsia="SimSun"/>
      <w:snapToGrid w:val="0"/>
      <w:sz w:val="21"/>
      <w:lang w:val="en-US" w:eastAsia="zh-CN" w:bidi="ar-SA"/>
    </w:rPr>
  </w:style>
  <w:style w:type="character" w:customStyle="1" w:styleId="HMGCChar">
    <w:name w:val="_ H __M_GC Char"/>
    <w:basedOn w:val="DefaultParagraphFont"/>
    <w:link w:val="HMGC"/>
    <w:rsid w:val="000E4723"/>
    <w:rPr>
      <w:rFonts w:eastAsia="SimHei"/>
      <w:snapToGrid w:val="0"/>
      <w:sz w:val="34"/>
      <w:lang w:val="en-US" w:eastAsia="zh-CN" w:bidi="ar-SA"/>
    </w:rPr>
  </w:style>
  <w:style w:type="character" w:customStyle="1" w:styleId="EndnoteTextChar">
    <w:name w:val="Endnote Text Char"/>
    <w:link w:val="EndnoteText"/>
    <w:rsid w:val="000E4723"/>
    <w:rPr>
      <w:rFonts w:ascii="SimSun" w:eastAsia="SimSun"/>
      <w:noProof/>
      <w:kern w:val="14"/>
      <w:sz w:val="18"/>
      <w:lang w:val="en-US" w:eastAsia="zh-CN" w:bidi="ar-SA"/>
    </w:rPr>
  </w:style>
  <w:style w:type="character" w:customStyle="1" w:styleId="Heading8Char">
    <w:name w:val="Heading 8 Char"/>
    <w:link w:val="Heading8"/>
    <w:rsid w:val="000E4723"/>
    <w:rPr>
      <w:rFonts w:ascii="Arial" w:eastAsia="SimHei" w:hAnsi="Arial"/>
      <w:snapToGrid w:val="0"/>
      <w:sz w:val="21"/>
      <w:szCs w:val="24"/>
      <w:lang w:bidi="ar-SA"/>
    </w:rPr>
  </w:style>
  <w:style w:type="character" w:customStyle="1" w:styleId="Heading7Char">
    <w:name w:val="Heading 7 Char"/>
    <w:link w:val="Heading7"/>
    <w:rsid w:val="000E4723"/>
    <w:rPr>
      <w:rFonts w:eastAsia="SimSun"/>
      <w:b/>
      <w:bCs/>
      <w:snapToGrid w:val="0"/>
      <w:sz w:val="21"/>
      <w:szCs w:val="24"/>
      <w:lang w:bidi="ar-SA"/>
    </w:rPr>
  </w:style>
  <w:style w:type="character" w:customStyle="1" w:styleId="Heading6Char">
    <w:name w:val="Heading 6 Char"/>
    <w:link w:val="Heading6"/>
    <w:rsid w:val="000E4723"/>
    <w:rPr>
      <w:rFonts w:ascii="Arial" w:eastAsia="SimHei" w:hAnsi="Arial"/>
      <w:b/>
      <w:bCs/>
      <w:snapToGrid w:val="0"/>
      <w:sz w:val="21"/>
      <w:szCs w:val="24"/>
      <w:lang w:bidi="ar-SA"/>
    </w:rPr>
  </w:style>
  <w:style w:type="paragraph" w:styleId="Caption">
    <w:name w:val="caption"/>
    <w:basedOn w:val="Normal"/>
    <w:next w:val="Normal"/>
    <w:qFormat/>
    <w:rsid w:val="000E4723"/>
    <w:pPr>
      <w:overflowPunct w:val="0"/>
      <w:autoSpaceDE w:val="0"/>
      <w:autoSpaceDN w:val="0"/>
      <w:adjustRightInd w:val="0"/>
      <w:spacing w:line="240" w:lineRule="auto"/>
      <w:jc w:val="left"/>
      <w:textAlignment w:val="baseline"/>
    </w:pPr>
    <w:rPr>
      <w:rFonts w:ascii="Times New Roman"/>
      <w:b/>
      <w:i/>
      <w:kern w:val="0"/>
      <w:sz w:val="24"/>
      <w:lang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Pages>
  <Words>7424</Words>
  <Characters>42317</Characters>
  <Application>Microsoft Office Outlook</Application>
  <DocSecurity>4</DocSecurity>
  <Lines>352</Lines>
  <Paragraphs>99</Paragraphs>
  <ScaleCrop>false</ScaleCrop>
  <Company>United Nations</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SZX</dc:creator>
  <cp:keywords/>
  <dc:description/>
  <cp:lastModifiedBy>CTPU SZX</cp:lastModifiedBy>
  <cp:revision>20</cp:revision>
  <cp:lastPrinted>2014-03-17T08:43:00Z</cp:lastPrinted>
  <dcterms:created xsi:type="dcterms:W3CDTF">2014-03-17T07:33:00Z</dcterms:created>
  <dcterms:modified xsi:type="dcterms:W3CDTF">2014-03-17T09:15:00Z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1361904</vt:lpwstr>
  </property>
  <property fmtid="{D5CDD505-2E9C-101B-9397-08002B2CF9AE}" pid="3" name="Symbol1">
    <vt:lpwstr>CEDAW/C/VCT/4-8</vt:lpwstr>
  </property>
  <property fmtid="{D5CDD505-2E9C-101B-9397-08002B2CF9AE}" pid="4" name="Symbol2">
    <vt:lpwstr/>
  </property>
  <property fmtid="{D5CDD505-2E9C-101B-9397-08002B2CF9AE}" pid="5" name="Translator">
    <vt:lpwstr/>
  </property>
  <property fmtid="{D5CDD505-2E9C-101B-9397-08002B2CF9AE}" pid="6" name="Operator">
    <vt:lpwstr>sheng</vt:lpwstr>
  </property>
  <property fmtid="{D5CDD505-2E9C-101B-9397-08002B2CF9AE}" pid="7" name="DraftPages">
    <vt:lpwstr> </vt:lpwstr>
  </property>
  <property fmtid="{D5CDD505-2E9C-101B-9397-08002B2CF9AE}" pid="8" name="Comment">
    <vt:lpwstr/>
  </property>
</Properties>
</file>