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3C46F4" w:rsidP="00B6553F">
            <w:pPr>
              <w:spacing w:after="80"/>
            </w:pPr>
            <w:bookmarkStart w:id="0" w:name="_GoBack"/>
            <w:bookmarkEnd w:id="0"/>
            <w:r>
              <w:t xml:space="preserve"> </w:t>
            </w: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E770C5" w:rsidP="00E770C5">
            <w:pPr>
              <w:jc w:val="right"/>
            </w:pPr>
            <w:r w:rsidRPr="00E770C5">
              <w:rPr>
                <w:sz w:val="40"/>
              </w:rPr>
              <w:t>CRPD</w:t>
            </w:r>
            <w:r>
              <w:t>/C/UGA/CO/1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9071BB" w:rsidP="00B06775">
            <w:pPr>
              <w:spacing w:before="120"/>
              <w:jc w:val="center"/>
            </w:pPr>
            <w:r>
              <w:rPr>
                <w:noProof/>
                <w:lang w:val="en-US" w:eastAsia="zh-CN"/>
              </w:rPr>
              <w:drawing>
                <wp:inline distT="0" distB="0" distL="0" distR="0" wp14:anchorId="4BD22274" wp14:editId="57809186">
                  <wp:extent cx="716280" cy="594360"/>
                  <wp:effectExtent l="0" t="0" r="7620" b="0"/>
                  <wp:docPr id="5"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Convention on</w:t>
            </w:r>
            <w:r w:rsidR="00646687">
              <w:rPr>
                <w:b/>
                <w:sz w:val="34"/>
                <w:szCs w:val="40"/>
              </w:rPr>
              <w:t xml:space="preserve"> </w:t>
            </w:r>
            <w:r w:rsidRPr="000B4EF7">
              <w:rPr>
                <w:b/>
                <w:sz w:val="34"/>
                <w:szCs w:val="40"/>
              </w:rPr>
              <w:t>the</w:t>
            </w:r>
            <w:r w:rsidR="009F7711">
              <w:rPr>
                <w:b/>
                <w:sz w:val="34"/>
                <w:szCs w:val="40"/>
              </w:rPr>
              <w:t xml:space="preserve"> </w:t>
            </w:r>
            <w:r w:rsidR="00646687">
              <w:rPr>
                <w:b/>
                <w:sz w:val="34"/>
                <w:szCs w:val="40"/>
              </w:rPr>
              <w:t>Rights</w:t>
            </w:r>
            <w:r w:rsidR="009F7711">
              <w:rPr>
                <w:b/>
                <w:sz w:val="34"/>
                <w:szCs w:val="40"/>
              </w:rPr>
              <w:br/>
            </w:r>
            <w:r w:rsidR="00646687">
              <w:rPr>
                <w:b/>
                <w:sz w:val="34"/>
                <w:szCs w:val="40"/>
              </w:rPr>
              <w:t>of Persons with</w:t>
            </w:r>
            <w:r w:rsidR="009F7711">
              <w:rPr>
                <w:b/>
                <w:sz w:val="34"/>
                <w:szCs w:val="40"/>
              </w:rPr>
              <w:t xml:space="preserve"> </w:t>
            </w:r>
            <w:r w:rsidR="00646687">
              <w:rPr>
                <w:b/>
                <w:sz w:val="34"/>
                <w:szCs w:val="40"/>
              </w:rPr>
              <w:t>Disabilities</w:t>
            </w:r>
          </w:p>
          <w:p w:rsidR="00B56E9C" w:rsidRDefault="00B56E9C" w:rsidP="00B6553F">
            <w:pPr>
              <w:spacing w:before="120" w:line="420" w:lineRule="exact"/>
            </w:pPr>
          </w:p>
        </w:tc>
        <w:tc>
          <w:tcPr>
            <w:tcW w:w="2835" w:type="dxa"/>
            <w:tcBorders>
              <w:top w:val="single" w:sz="4" w:space="0" w:color="auto"/>
              <w:bottom w:val="single" w:sz="12" w:space="0" w:color="auto"/>
            </w:tcBorders>
          </w:tcPr>
          <w:p w:rsidR="00B56E9C" w:rsidRDefault="00E770C5" w:rsidP="00E770C5">
            <w:pPr>
              <w:spacing w:before="240" w:line="240" w:lineRule="exact"/>
            </w:pPr>
            <w:r>
              <w:t xml:space="preserve">Distr.: </w:t>
            </w:r>
            <w:r w:rsidR="00D836E2">
              <w:t>General</w:t>
            </w:r>
          </w:p>
          <w:p w:rsidR="00E770C5" w:rsidRDefault="00A901F1" w:rsidP="00E770C5">
            <w:pPr>
              <w:spacing w:line="240" w:lineRule="exact"/>
            </w:pPr>
            <w:r>
              <w:t>1</w:t>
            </w:r>
            <w:r w:rsidR="00DD04E5">
              <w:t>2</w:t>
            </w:r>
            <w:r w:rsidR="00E770C5">
              <w:t xml:space="preserve"> </w:t>
            </w:r>
            <w:r w:rsidR="00E03502">
              <w:t xml:space="preserve">May </w:t>
            </w:r>
            <w:r w:rsidR="00E770C5">
              <w:t>2016</w:t>
            </w:r>
          </w:p>
          <w:p w:rsidR="00E770C5" w:rsidRDefault="00E770C5" w:rsidP="00E770C5">
            <w:pPr>
              <w:spacing w:line="240" w:lineRule="exact"/>
            </w:pPr>
          </w:p>
          <w:p w:rsidR="00E770C5" w:rsidRDefault="00E770C5" w:rsidP="00E770C5">
            <w:pPr>
              <w:spacing w:line="240" w:lineRule="exact"/>
            </w:pPr>
            <w:r>
              <w:t>Original: English</w:t>
            </w:r>
          </w:p>
        </w:tc>
      </w:tr>
    </w:tbl>
    <w:p w:rsidR="00E770C5" w:rsidRPr="002335DD" w:rsidRDefault="00E770C5" w:rsidP="00E770C5">
      <w:pPr>
        <w:spacing w:before="120"/>
        <w:rPr>
          <w:b/>
          <w:sz w:val="24"/>
          <w:szCs w:val="24"/>
        </w:rPr>
      </w:pPr>
      <w:r w:rsidRPr="002335DD">
        <w:rPr>
          <w:b/>
          <w:sz w:val="24"/>
          <w:szCs w:val="24"/>
        </w:rPr>
        <w:t>Committee on the Rights of Persons with Disabilities</w:t>
      </w:r>
    </w:p>
    <w:p w:rsidR="00844298" w:rsidRDefault="00E770C5" w:rsidP="00283BF4">
      <w:pPr>
        <w:pStyle w:val="HChG"/>
      </w:pPr>
      <w:r w:rsidRPr="00532EDA">
        <w:tab/>
      </w:r>
      <w:r w:rsidRPr="00532EDA">
        <w:tab/>
        <w:t xml:space="preserve">Concluding observations on the initial report </w:t>
      </w:r>
      <w:r w:rsidR="009B6753" w:rsidRPr="00532EDA">
        <w:t xml:space="preserve">of </w:t>
      </w:r>
      <w:r w:rsidRPr="00D26CE6">
        <w:t>Uganda</w:t>
      </w:r>
      <w:r w:rsidRPr="00D26CE6">
        <w:rPr>
          <w:rFonts w:eastAsia="SimSun"/>
          <w:vertAlign w:val="superscript"/>
        </w:rPr>
        <w:footnoteReference w:customMarkFollows="1" w:id="2"/>
        <w:t xml:space="preserve">* </w:t>
      </w:r>
      <w:r w:rsidRPr="00844298">
        <w:tab/>
      </w:r>
    </w:p>
    <w:p w:rsidR="005341A5" w:rsidRPr="006B23EE" w:rsidRDefault="00D836E2" w:rsidP="006B23EE">
      <w:pPr>
        <w:pStyle w:val="HChG"/>
        <w:numPr>
          <w:ilvl w:val="0"/>
          <w:numId w:val="3"/>
        </w:numPr>
        <w:tabs>
          <w:tab w:val="left" w:pos="1701"/>
        </w:tabs>
        <w:ind w:left="1134" w:firstLine="0"/>
      </w:pPr>
      <w:proofErr w:type="spellStart"/>
      <w:r w:rsidRPr="00FA077E">
        <w:rPr>
          <w:szCs w:val="28"/>
        </w:rPr>
        <w:t>Introduction</w:t>
      </w:r>
      <w:r w:rsidRPr="0076616A">
        <w:t>The</w:t>
      </w:r>
      <w:proofErr w:type="spellEnd"/>
      <w:r w:rsidRPr="0076616A">
        <w:t xml:space="preserve"> Committee considered the initial report of Uganda (CRPD/C/UGA/1) at its 248th and 249th meetings (see CRPD/C/SR.248 and 249), held on 7 and 8 April 2016</w:t>
      </w:r>
      <w:r w:rsidR="00E03502">
        <w:t xml:space="preserve">. </w:t>
      </w:r>
      <w:r w:rsidR="00A901F1">
        <w:t>I</w:t>
      </w:r>
      <w:r w:rsidR="00E03502">
        <w:t xml:space="preserve">t </w:t>
      </w:r>
      <w:r w:rsidRPr="0076616A">
        <w:t xml:space="preserve">adopted the </w:t>
      </w:r>
      <w:r w:rsidR="00E03502">
        <w:t>present</w:t>
      </w:r>
      <w:r w:rsidRPr="0076616A">
        <w:t xml:space="preserve"> concluding observations</w:t>
      </w:r>
      <w:r w:rsidR="00A901F1" w:rsidRPr="00A901F1">
        <w:t xml:space="preserve"> </w:t>
      </w:r>
      <w:r w:rsidR="00A901F1">
        <w:t>at</w:t>
      </w:r>
      <w:r w:rsidR="00A901F1" w:rsidRPr="0076616A">
        <w:t xml:space="preserve"> its 262nd meeting, held on 18 April 2016</w:t>
      </w:r>
      <w:r w:rsidR="00E30F27">
        <w:t>.</w:t>
      </w:r>
    </w:p>
    <w:p w:rsidR="001C6663" w:rsidRPr="00844298" w:rsidRDefault="00D836E2" w:rsidP="00844298">
      <w:pPr>
        <w:pStyle w:val="SingleTxtG"/>
        <w:numPr>
          <w:ilvl w:val="0"/>
          <w:numId w:val="3"/>
        </w:numPr>
        <w:tabs>
          <w:tab w:val="left" w:pos="1701"/>
        </w:tabs>
        <w:ind w:left="1134" w:firstLine="0"/>
      </w:pPr>
      <w:r w:rsidRPr="0076616A">
        <w:t xml:space="preserve">The Committee welcomes the initial report of </w:t>
      </w:r>
      <w:r w:rsidR="00E03502">
        <w:t>Uganda</w:t>
      </w:r>
      <w:r w:rsidRPr="0076616A">
        <w:t xml:space="preserve">, </w:t>
      </w:r>
      <w:r w:rsidR="003522EF">
        <w:t xml:space="preserve">which was prepared in accordance with the Committee’s reporting guidelines, </w:t>
      </w:r>
      <w:r w:rsidR="005341A5">
        <w:t xml:space="preserve">and </w:t>
      </w:r>
      <w:r w:rsidR="003522EF">
        <w:t>thanks</w:t>
      </w:r>
      <w:r w:rsidR="005341A5">
        <w:t xml:space="preserve"> the State party for its</w:t>
      </w:r>
      <w:r w:rsidRPr="0076616A">
        <w:t xml:space="preserve"> written replies (CRPD/C/UGA/Q/1/Add.1) to the list of issues</w:t>
      </w:r>
      <w:r w:rsidR="003522EF">
        <w:t xml:space="preserve"> </w:t>
      </w:r>
      <w:r w:rsidR="00E770C5" w:rsidRPr="00844298">
        <w:t>prepared by the Committee</w:t>
      </w:r>
      <w:r w:rsidRPr="0076616A">
        <w:t xml:space="preserve"> (CRPD/C/UGA/Q/1)</w:t>
      </w:r>
    </w:p>
    <w:p w:rsidR="00D836E2" w:rsidRPr="00203D9D" w:rsidRDefault="00D836E2" w:rsidP="00283BF4">
      <w:pPr>
        <w:pStyle w:val="HChG"/>
        <w:rPr>
          <w:szCs w:val="28"/>
        </w:rPr>
      </w:pPr>
      <w:r>
        <w:tab/>
      </w:r>
      <w:r w:rsidR="006B23EE" w:rsidRPr="003522EF">
        <w:rPr>
          <w:szCs w:val="28"/>
        </w:rPr>
        <w:t>II</w:t>
      </w:r>
      <w:r w:rsidRPr="00203D9D">
        <w:rPr>
          <w:szCs w:val="28"/>
        </w:rPr>
        <w:t>.</w:t>
      </w:r>
      <w:r w:rsidRPr="00203D9D">
        <w:rPr>
          <w:szCs w:val="28"/>
        </w:rPr>
        <w:tab/>
        <w:t>Positive aspects</w:t>
      </w:r>
    </w:p>
    <w:p w:rsidR="00D836E2" w:rsidRPr="0076616A" w:rsidRDefault="00D836E2" w:rsidP="00283BF4">
      <w:pPr>
        <w:pStyle w:val="SingleTxtG"/>
        <w:numPr>
          <w:ilvl w:val="0"/>
          <w:numId w:val="3"/>
        </w:numPr>
        <w:tabs>
          <w:tab w:val="left" w:pos="1701"/>
        </w:tabs>
        <w:ind w:left="1134" w:firstLine="0"/>
      </w:pPr>
      <w:r w:rsidRPr="0076616A">
        <w:t xml:space="preserve">The Committee welcomes the measures taken by the State party to promote the rights of persons with disabilities, including the reservation of five seats </w:t>
      </w:r>
      <w:r w:rsidR="00E03502">
        <w:t xml:space="preserve">in Parliament </w:t>
      </w:r>
      <w:r w:rsidRPr="0076616A">
        <w:t>to persons with disabilities, and the provision of a special grant for persons with disabilities to support income</w:t>
      </w:r>
      <w:r w:rsidR="00E03502">
        <w:t>-</w:t>
      </w:r>
      <w:r w:rsidRPr="0076616A">
        <w:t>generating activities for persons with disabilities.</w:t>
      </w:r>
    </w:p>
    <w:p w:rsidR="00E770C5" w:rsidRPr="00F314DE" w:rsidRDefault="00E770C5" w:rsidP="00844298">
      <w:pPr>
        <w:pStyle w:val="HChG"/>
      </w:pPr>
      <w:r w:rsidRPr="00532EDA">
        <w:tab/>
      </w:r>
      <w:r w:rsidRPr="00A901F1">
        <w:rPr>
          <w:szCs w:val="28"/>
        </w:rPr>
        <w:t>III.</w:t>
      </w:r>
      <w:r w:rsidRPr="00F314DE">
        <w:tab/>
        <w:t xml:space="preserve">Principal </w:t>
      </w:r>
      <w:r w:rsidRPr="00A901F1">
        <w:rPr>
          <w:szCs w:val="28"/>
        </w:rPr>
        <w:t>areas</w:t>
      </w:r>
      <w:r w:rsidRPr="00F314DE">
        <w:t xml:space="preserve"> of concern and recommendations </w:t>
      </w:r>
    </w:p>
    <w:p w:rsidR="00E770C5" w:rsidRPr="00F314DE" w:rsidRDefault="00E770C5" w:rsidP="00844298">
      <w:pPr>
        <w:pStyle w:val="H1G"/>
      </w:pPr>
      <w:r w:rsidRPr="00D26CE6">
        <w:tab/>
      </w:r>
      <w:r w:rsidRPr="00F314DE">
        <w:t>A.</w:t>
      </w:r>
      <w:r w:rsidRPr="00F314DE">
        <w:tab/>
        <w:t>General principles and obligations (arts. 1-4)</w:t>
      </w:r>
    </w:p>
    <w:p w:rsidR="00E770C5" w:rsidRPr="00E770C5" w:rsidRDefault="00E770C5" w:rsidP="00844298">
      <w:pPr>
        <w:pStyle w:val="SingleTxtG"/>
        <w:numPr>
          <w:ilvl w:val="0"/>
          <w:numId w:val="3"/>
        </w:numPr>
        <w:tabs>
          <w:tab w:val="left" w:pos="1701"/>
        </w:tabs>
        <w:ind w:left="1134" w:firstLine="0"/>
        <w:rPr>
          <w:rFonts w:eastAsia="Calibri"/>
        </w:rPr>
      </w:pPr>
      <w:r w:rsidRPr="00E770C5">
        <w:rPr>
          <w:rFonts w:eastAsia="Calibri"/>
        </w:rPr>
        <w:t xml:space="preserve">The Committee is concerned about the varying definitions of disability throughout </w:t>
      </w:r>
      <w:r w:rsidR="00D836E2" w:rsidRPr="0076616A">
        <w:rPr>
          <w:rFonts w:eastAsia="Calibri"/>
        </w:rPr>
        <w:t>its legislation, that</w:t>
      </w:r>
      <w:r w:rsidRPr="00E770C5">
        <w:rPr>
          <w:rFonts w:eastAsia="Calibri"/>
        </w:rPr>
        <w:t xml:space="preserve"> legislation and </w:t>
      </w:r>
      <w:r w:rsidR="00D836E2" w:rsidRPr="0076616A">
        <w:rPr>
          <w:rFonts w:eastAsia="Calibri"/>
        </w:rPr>
        <w:t xml:space="preserve">policies are not in line with the Convention, and </w:t>
      </w:r>
      <w:r w:rsidRPr="00E770C5">
        <w:rPr>
          <w:rFonts w:eastAsia="Calibri"/>
        </w:rPr>
        <w:t>the delay in the enactment of the Persons with Disabilities Bill</w:t>
      </w:r>
      <w:r w:rsidR="00556E57">
        <w:rPr>
          <w:rFonts w:eastAsia="Calibri"/>
        </w:rPr>
        <w:t>,</w:t>
      </w:r>
      <w:r w:rsidRPr="00E770C5">
        <w:rPr>
          <w:rFonts w:eastAsia="Calibri"/>
        </w:rPr>
        <w:t xml:space="preserve"> 2014</w:t>
      </w:r>
      <w:r w:rsidR="00A901F1">
        <w:rPr>
          <w:rFonts w:eastAsia="Calibri"/>
        </w:rPr>
        <w:t>,</w:t>
      </w:r>
      <w:r w:rsidRPr="00E770C5">
        <w:rPr>
          <w:rFonts w:eastAsia="Calibri"/>
        </w:rPr>
        <w:t xml:space="preserve"> as well as </w:t>
      </w:r>
      <w:r w:rsidR="00D836E2" w:rsidRPr="0076616A">
        <w:rPr>
          <w:rFonts w:eastAsia="Calibri"/>
        </w:rPr>
        <w:t xml:space="preserve">of </w:t>
      </w:r>
      <w:r w:rsidRPr="00E770C5">
        <w:rPr>
          <w:rFonts w:eastAsia="Calibri"/>
        </w:rPr>
        <w:t xml:space="preserve">several bills that would </w:t>
      </w:r>
      <w:r w:rsidR="00D836E2" w:rsidRPr="0076616A">
        <w:rPr>
          <w:rFonts w:eastAsia="Calibri"/>
        </w:rPr>
        <w:t>advance</w:t>
      </w:r>
      <w:r w:rsidRPr="00E770C5">
        <w:rPr>
          <w:rFonts w:eastAsia="Calibri"/>
        </w:rPr>
        <w:t xml:space="preserve"> the rights of persons with disabilities enshrined in the Convention. It also notes with concern that derogatory language against persons with disabilities persist</w:t>
      </w:r>
      <w:r w:rsidR="00556E57">
        <w:rPr>
          <w:rFonts w:eastAsia="Calibri"/>
        </w:rPr>
        <w:t>s</w:t>
      </w:r>
      <w:r w:rsidRPr="00E770C5">
        <w:rPr>
          <w:rFonts w:eastAsia="Calibri"/>
        </w:rPr>
        <w:t xml:space="preserve"> in legislation and policies of the State party, such as the terms “unsound mind” and “lunacy”. </w:t>
      </w:r>
    </w:p>
    <w:p w:rsidR="00E770C5" w:rsidRPr="00E770C5" w:rsidRDefault="00E770C5" w:rsidP="00844298">
      <w:pPr>
        <w:pStyle w:val="SingleTxtG"/>
        <w:numPr>
          <w:ilvl w:val="0"/>
          <w:numId w:val="3"/>
        </w:numPr>
        <w:tabs>
          <w:tab w:val="left" w:pos="1701"/>
        </w:tabs>
        <w:ind w:left="1134" w:firstLine="0"/>
        <w:rPr>
          <w:rFonts w:eastAsia="Calibri"/>
          <w:b/>
        </w:rPr>
      </w:pPr>
      <w:r w:rsidRPr="00E770C5">
        <w:rPr>
          <w:rFonts w:eastAsia="Calibri"/>
          <w:b/>
        </w:rPr>
        <w:t xml:space="preserve">The Committee </w:t>
      </w:r>
      <w:r w:rsidR="00556E57">
        <w:rPr>
          <w:rFonts w:eastAsia="Calibri"/>
          <w:b/>
        </w:rPr>
        <w:t>recommends that</w:t>
      </w:r>
      <w:r w:rsidRPr="00E770C5">
        <w:rPr>
          <w:rFonts w:eastAsia="Calibri"/>
          <w:b/>
        </w:rPr>
        <w:t xml:space="preserve"> the State party:</w:t>
      </w:r>
    </w:p>
    <w:p w:rsidR="00E770C5" w:rsidRPr="00E770C5" w:rsidRDefault="00E770C5" w:rsidP="00E770C5">
      <w:pPr>
        <w:spacing w:after="120"/>
        <w:ind w:left="1134" w:right="1134" w:firstLine="567"/>
        <w:jc w:val="both"/>
        <w:rPr>
          <w:rFonts w:eastAsia="Calibri"/>
          <w:b/>
        </w:rPr>
      </w:pPr>
      <w:r w:rsidRPr="00844298">
        <w:rPr>
          <w:rFonts w:eastAsia="Calibri"/>
        </w:rPr>
        <w:lastRenderedPageBreak/>
        <w:t>(a)</w:t>
      </w:r>
      <w:r w:rsidRPr="00E770C5">
        <w:rPr>
          <w:rFonts w:eastAsia="Calibri"/>
          <w:b/>
        </w:rPr>
        <w:tab/>
        <w:t>Harmoni</w:t>
      </w:r>
      <w:r w:rsidR="00556E57">
        <w:rPr>
          <w:rFonts w:eastAsia="Calibri"/>
          <w:b/>
        </w:rPr>
        <w:t>z</w:t>
      </w:r>
      <w:r w:rsidRPr="00E770C5">
        <w:rPr>
          <w:rFonts w:eastAsia="Calibri"/>
          <w:b/>
        </w:rPr>
        <w:t xml:space="preserve">e definitions of disability in various laws and policies </w:t>
      </w:r>
      <w:r w:rsidR="00D836E2" w:rsidRPr="0076616A">
        <w:rPr>
          <w:rFonts w:eastAsia="Calibri"/>
          <w:b/>
        </w:rPr>
        <w:t>and systematically review all legislation and bring it</w:t>
      </w:r>
      <w:r w:rsidRPr="00E770C5">
        <w:rPr>
          <w:rFonts w:eastAsia="Calibri"/>
          <w:b/>
        </w:rPr>
        <w:t xml:space="preserve"> in</w:t>
      </w:r>
      <w:r w:rsidR="00556E57">
        <w:rPr>
          <w:rFonts w:eastAsia="Calibri"/>
          <w:b/>
        </w:rPr>
        <w:t>to</w:t>
      </w:r>
      <w:r w:rsidRPr="00E770C5">
        <w:rPr>
          <w:rFonts w:eastAsia="Calibri"/>
          <w:b/>
        </w:rPr>
        <w:t xml:space="preserve"> line with the Convention;</w:t>
      </w:r>
    </w:p>
    <w:p w:rsidR="00E770C5" w:rsidRPr="00E770C5" w:rsidRDefault="00D836E2" w:rsidP="00E770C5">
      <w:pPr>
        <w:spacing w:after="120"/>
        <w:ind w:left="1134" w:right="1134" w:firstLine="567"/>
        <w:jc w:val="both"/>
        <w:rPr>
          <w:rFonts w:eastAsia="Calibri"/>
          <w:b/>
        </w:rPr>
      </w:pPr>
      <w:r w:rsidRPr="00844298">
        <w:rPr>
          <w:rFonts w:eastAsia="Calibri"/>
        </w:rPr>
        <w:t>(b</w:t>
      </w:r>
      <w:r w:rsidR="00E770C5" w:rsidRPr="00E770C5">
        <w:rPr>
          <w:rFonts w:eastAsia="Calibri"/>
          <w:b/>
        </w:rPr>
        <w:t>)</w:t>
      </w:r>
      <w:r w:rsidR="00E770C5" w:rsidRPr="00E770C5">
        <w:rPr>
          <w:rFonts w:eastAsia="Calibri"/>
          <w:b/>
        </w:rPr>
        <w:tab/>
        <w:t>Adopt measures to amend and/or repeal legislation with derogatory terminology against persons with disabilities.</w:t>
      </w:r>
    </w:p>
    <w:p w:rsidR="00E770C5" w:rsidRPr="00E770C5" w:rsidRDefault="00E770C5" w:rsidP="00844298">
      <w:pPr>
        <w:pStyle w:val="SingleTxtG"/>
        <w:numPr>
          <w:ilvl w:val="0"/>
          <w:numId w:val="3"/>
        </w:numPr>
        <w:tabs>
          <w:tab w:val="left" w:pos="1701"/>
        </w:tabs>
        <w:ind w:left="1134" w:firstLine="0"/>
        <w:rPr>
          <w:rFonts w:eastAsia="Calibri"/>
        </w:rPr>
      </w:pPr>
      <w:r w:rsidRPr="00E770C5">
        <w:rPr>
          <w:rFonts w:eastAsia="Calibri"/>
        </w:rPr>
        <w:t xml:space="preserve">The Committee is concerned about the absence of specific mechanisms to ensure </w:t>
      </w:r>
      <w:r w:rsidR="00D836E2" w:rsidRPr="0076616A">
        <w:rPr>
          <w:rFonts w:eastAsia="Calibri"/>
        </w:rPr>
        <w:t>a high</w:t>
      </w:r>
      <w:r w:rsidR="00556E57">
        <w:rPr>
          <w:rFonts w:eastAsia="Calibri"/>
        </w:rPr>
        <w:t>-</w:t>
      </w:r>
      <w:r w:rsidR="00D836E2" w:rsidRPr="0076616A">
        <w:rPr>
          <w:rFonts w:eastAsia="Calibri"/>
        </w:rPr>
        <w:t xml:space="preserve">level </w:t>
      </w:r>
      <w:r w:rsidRPr="00E770C5">
        <w:rPr>
          <w:rFonts w:eastAsia="Calibri"/>
        </w:rPr>
        <w:t>consultation with organizations of persons with disabilities</w:t>
      </w:r>
      <w:r w:rsidR="00D836E2" w:rsidRPr="0076616A">
        <w:rPr>
          <w:rFonts w:eastAsia="Calibri"/>
        </w:rPr>
        <w:t xml:space="preserve"> </w:t>
      </w:r>
      <w:r w:rsidR="00556E57">
        <w:rPr>
          <w:rFonts w:eastAsia="Calibri"/>
        </w:rPr>
        <w:t>that</w:t>
      </w:r>
      <w:r w:rsidR="00D836E2" w:rsidRPr="0076616A">
        <w:rPr>
          <w:rFonts w:eastAsia="Calibri"/>
        </w:rPr>
        <w:t xml:space="preserve"> goes beyond the National Council for Disability. It is also concerned that civil society does not fully participate</w:t>
      </w:r>
      <w:r w:rsidRPr="00E770C5">
        <w:rPr>
          <w:rFonts w:eastAsia="Calibri"/>
        </w:rPr>
        <w:t xml:space="preserve"> in processes to enact legislation, and in the discussion and adoption of public policies both at the national and district level, including the involvement of women with disabilities</w:t>
      </w:r>
      <w:r w:rsidR="00556E57">
        <w:rPr>
          <w:rFonts w:eastAsia="Calibri"/>
        </w:rPr>
        <w:t>,</w:t>
      </w:r>
      <w:r w:rsidRPr="00E770C5">
        <w:rPr>
          <w:rFonts w:eastAsia="Calibri"/>
        </w:rPr>
        <w:t xml:space="preserve"> </w:t>
      </w:r>
      <w:r w:rsidR="00556E57">
        <w:rPr>
          <w:rFonts w:eastAsia="Calibri"/>
        </w:rPr>
        <w:t>young people</w:t>
      </w:r>
      <w:r w:rsidRPr="00E770C5">
        <w:rPr>
          <w:rFonts w:eastAsia="Calibri"/>
        </w:rPr>
        <w:t xml:space="preserve">, </w:t>
      </w:r>
      <w:proofErr w:type="gramStart"/>
      <w:r w:rsidRPr="00E770C5">
        <w:rPr>
          <w:rFonts w:eastAsia="Calibri"/>
        </w:rPr>
        <w:t>children</w:t>
      </w:r>
      <w:proofErr w:type="gramEnd"/>
      <w:r w:rsidRPr="00E770C5">
        <w:rPr>
          <w:rFonts w:eastAsia="Calibri"/>
        </w:rPr>
        <w:t xml:space="preserve"> with disabilities and persons with psychosocial and/or intellectual disabilities.</w:t>
      </w:r>
      <w:r w:rsidR="00D836E2" w:rsidRPr="0076616A">
        <w:rPr>
          <w:rFonts w:eastAsia="Calibri"/>
        </w:rPr>
        <w:t xml:space="preserve"> </w:t>
      </w:r>
    </w:p>
    <w:p w:rsidR="00E770C5" w:rsidRPr="00844298" w:rsidRDefault="00E770C5" w:rsidP="00844298">
      <w:pPr>
        <w:pStyle w:val="SingleTxtG"/>
        <w:numPr>
          <w:ilvl w:val="0"/>
          <w:numId w:val="3"/>
        </w:numPr>
        <w:tabs>
          <w:tab w:val="left" w:pos="1701"/>
        </w:tabs>
        <w:ind w:left="1134" w:firstLine="0"/>
        <w:rPr>
          <w:rFonts w:eastAsia="Calibri"/>
        </w:rPr>
      </w:pPr>
      <w:r w:rsidRPr="00E770C5">
        <w:rPr>
          <w:rFonts w:eastAsia="Calibri"/>
          <w:b/>
        </w:rPr>
        <w:t>The Committee recommends that the State party establish</w:t>
      </w:r>
      <w:r w:rsidR="00D836E2" w:rsidRPr="0076616A">
        <w:rPr>
          <w:rFonts w:eastAsia="Calibri"/>
          <w:b/>
        </w:rPr>
        <w:t xml:space="preserve"> high</w:t>
      </w:r>
      <w:r w:rsidR="00556E57">
        <w:rPr>
          <w:rFonts w:eastAsia="Calibri"/>
          <w:b/>
        </w:rPr>
        <w:t>-</w:t>
      </w:r>
      <w:r w:rsidR="00D836E2" w:rsidRPr="0076616A">
        <w:rPr>
          <w:rFonts w:eastAsia="Calibri"/>
          <w:b/>
        </w:rPr>
        <w:t>level</w:t>
      </w:r>
      <w:r w:rsidRPr="00E770C5">
        <w:rPr>
          <w:rFonts w:eastAsia="Calibri"/>
          <w:b/>
        </w:rPr>
        <w:t xml:space="preserve"> formal mechanisms to conduct consultation</w:t>
      </w:r>
      <w:r w:rsidR="00556E57">
        <w:rPr>
          <w:rFonts w:eastAsia="Calibri"/>
          <w:b/>
        </w:rPr>
        <w:t>s</w:t>
      </w:r>
      <w:r w:rsidRPr="00E770C5">
        <w:rPr>
          <w:rFonts w:eastAsia="Calibri"/>
          <w:b/>
        </w:rPr>
        <w:t xml:space="preserve"> with organizations representing persons with disabilities, systematically and on </w:t>
      </w:r>
      <w:r w:rsidR="00E30F27">
        <w:rPr>
          <w:rFonts w:eastAsia="Calibri"/>
          <w:b/>
        </w:rPr>
        <w:t xml:space="preserve">a </w:t>
      </w:r>
      <w:r w:rsidRPr="00E770C5">
        <w:rPr>
          <w:rFonts w:eastAsia="Calibri"/>
          <w:b/>
        </w:rPr>
        <w:t>regular basis, with allocation of budgetary resources</w:t>
      </w:r>
      <w:r w:rsidR="00D836E2">
        <w:rPr>
          <w:rFonts w:eastAsia="Calibri"/>
          <w:b/>
        </w:rPr>
        <w:t>,</w:t>
      </w:r>
      <w:r w:rsidR="00D836E2" w:rsidRPr="0076616A">
        <w:rPr>
          <w:rFonts w:eastAsia="Calibri"/>
          <w:b/>
        </w:rPr>
        <w:t xml:space="preserve"> </w:t>
      </w:r>
      <w:r w:rsidR="00D836E2">
        <w:rPr>
          <w:rFonts w:eastAsia="Calibri"/>
          <w:b/>
        </w:rPr>
        <w:t>and</w:t>
      </w:r>
      <w:r w:rsidRPr="00E770C5">
        <w:rPr>
          <w:rFonts w:eastAsia="Calibri"/>
          <w:b/>
        </w:rPr>
        <w:t xml:space="preserve"> promote the meaningful participation of organizations of persons with disabilities, including organizations of women with disabilities, you</w:t>
      </w:r>
      <w:r w:rsidR="00556E57">
        <w:rPr>
          <w:rFonts w:eastAsia="Calibri"/>
          <w:b/>
        </w:rPr>
        <w:t>ng people</w:t>
      </w:r>
      <w:r w:rsidRPr="00E770C5">
        <w:rPr>
          <w:rFonts w:eastAsia="Calibri"/>
          <w:b/>
        </w:rPr>
        <w:t>, children with disabilities and persons with psychosocial and/or intellectual disabilities.</w:t>
      </w:r>
    </w:p>
    <w:p w:rsidR="00E770C5" w:rsidRPr="00F314DE" w:rsidRDefault="00E770C5" w:rsidP="00844298">
      <w:pPr>
        <w:pStyle w:val="H1G"/>
        <w:rPr>
          <w:rFonts w:eastAsia="Calibri"/>
        </w:rPr>
      </w:pPr>
      <w:r w:rsidRPr="00F314DE">
        <w:rPr>
          <w:rFonts w:eastAsia="Calibri"/>
        </w:rPr>
        <w:tab/>
        <w:t>B.</w:t>
      </w:r>
      <w:r w:rsidRPr="00F314DE">
        <w:rPr>
          <w:rFonts w:eastAsia="Calibri"/>
        </w:rPr>
        <w:tab/>
        <w:t>Specific rights (arts. 5-30)</w:t>
      </w:r>
    </w:p>
    <w:p w:rsidR="00E770C5" w:rsidRPr="00D26CE6" w:rsidRDefault="00E770C5" w:rsidP="00844298">
      <w:pPr>
        <w:pStyle w:val="H23G"/>
        <w:rPr>
          <w:rFonts w:eastAsia="Calibri"/>
        </w:rPr>
      </w:pPr>
      <w:r w:rsidRPr="00D26CE6">
        <w:rPr>
          <w:rFonts w:eastAsia="Calibri"/>
        </w:rPr>
        <w:tab/>
      </w:r>
      <w:r w:rsidRPr="00D26CE6">
        <w:rPr>
          <w:rFonts w:eastAsia="Calibri"/>
        </w:rPr>
        <w:tab/>
        <w:t>Equality and non-discrimination (art. 5)</w:t>
      </w:r>
    </w:p>
    <w:p w:rsidR="00E770C5" w:rsidRPr="00E770C5" w:rsidRDefault="00E770C5" w:rsidP="00844298">
      <w:pPr>
        <w:pStyle w:val="SingleTxtG"/>
        <w:numPr>
          <w:ilvl w:val="0"/>
          <w:numId w:val="3"/>
        </w:numPr>
        <w:tabs>
          <w:tab w:val="left" w:pos="1701"/>
        </w:tabs>
        <w:ind w:left="1134" w:firstLine="0"/>
        <w:rPr>
          <w:rFonts w:eastAsia="Calibri"/>
        </w:rPr>
      </w:pPr>
      <w:r w:rsidRPr="00E770C5">
        <w:rPr>
          <w:rFonts w:eastAsia="Calibri"/>
        </w:rPr>
        <w:t xml:space="preserve">The Committee is concerned about </w:t>
      </w:r>
      <w:r w:rsidR="00D836E2" w:rsidRPr="0076616A">
        <w:rPr>
          <w:rFonts w:eastAsia="Calibri"/>
        </w:rPr>
        <w:t xml:space="preserve">persisting </w:t>
      </w:r>
      <w:r w:rsidRPr="00E770C5">
        <w:rPr>
          <w:rFonts w:eastAsia="Calibri"/>
        </w:rPr>
        <w:t>discrimination against persons with disabilities</w:t>
      </w:r>
      <w:r w:rsidR="00D836E2" w:rsidRPr="0076616A">
        <w:rPr>
          <w:rFonts w:eastAsia="Calibri"/>
        </w:rPr>
        <w:t xml:space="preserve">, including in particular </w:t>
      </w:r>
      <w:r w:rsidRPr="00E770C5">
        <w:rPr>
          <w:rFonts w:eastAsia="Calibri"/>
        </w:rPr>
        <w:t xml:space="preserve">persons with </w:t>
      </w:r>
      <w:r w:rsidR="00D836E2" w:rsidRPr="0076616A">
        <w:rPr>
          <w:rFonts w:eastAsia="Calibri"/>
        </w:rPr>
        <w:t xml:space="preserve">albinism, persons with intellectual and/or </w:t>
      </w:r>
      <w:r w:rsidRPr="00E770C5">
        <w:rPr>
          <w:rFonts w:eastAsia="Calibri"/>
        </w:rPr>
        <w:t>psychosocial disabilities</w:t>
      </w:r>
      <w:r w:rsidR="00D836E2" w:rsidRPr="0076616A">
        <w:rPr>
          <w:rFonts w:eastAsia="Calibri"/>
        </w:rPr>
        <w:t>, and on other grounds</w:t>
      </w:r>
      <w:r w:rsidR="00A901F1">
        <w:rPr>
          <w:rFonts w:eastAsia="Calibri"/>
        </w:rPr>
        <w:t>,</w:t>
      </w:r>
      <w:r w:rsidR="00D836E2" w:rsidRPr="0076616A">
        <w:rPr>
          <w:rFonts w:eastAsia="Calibri"/>
        </w:rPr>
        <w:t xml:space="preserve"> such as gender identity and sexual orientation. It is </w:t>
      </w:r>
      <w:r w:rsidR="00E30F27">
        <w:rPr>
          <w:rFonts w:eastAsia="Calibri"/>
        </w:rPr>
        <w:t>also</w:t>
      </w:r>
      <w:r w:rsidR="00D836E2" w:rsidRPr="0076616A">
        <w:rPr>
          <w:rFonts w:eastAsia="Calibri"/>
        </w:rPr>
        <w:t xml:space="preserve"> concerned about insufficient legal remedies to protect them against such discrimination</w:t>
      </w:r>
      <w:r w:rsidRPr="00E770C5">
        <w:rPr>
          <w:rFonts w:eastAsia="Calibri"/>
        </w:rPr>
        <w:t xml:space="preserve">. It is </w:t>
      </w:r>
      <w:r w:rsidR="00E30F27">
        <w:rPr>
          <w:rFonts w:eastAsia="Calibri"/>
        </w:rPr>
        <w:t>further</w:t>
      </w:r>
      <w:r w:rsidR="00E30F27" w:rsidRPr="00E770C5">
        <w:rPr>
          <w:rFonts w:eastAsia="Calibri"/>
        </w:rPr>
        <w:t xml:space="preserve"> </w:t>
      </w:r>
      <w:r w:rsidRPr="00E770C5">
        <w:rPr>
          <w:rFonts w:eastAsia="Calibri"/>
        </w:rPr>
        <w:t>concerned about the non-recognition of reasonable accommodation in the legislation of the State party</w:t>
      </w:r>
      <w:r w:rsidR="00D836E2" w:rsidRPr="0076616A">
        <w:rPr>
          <w:rFonts w:eastAsia="Calibri"/>
        </w:rPr>
        <w:t xml:space="preserve"> and that the work of </w:t>
      </w:r>
      <w:r w:rsidR="006B23EE">
        <w:rPr>
          <w:rFonts w:eastAsia="Calibri"/>
        </w:rPr>
        <w:t xml:space="preserve">the </w:t>
      </w:r>
      <w:r w:rsidR="00D836E2" w:rsidRPr="0076616A">
        <w:rPr>
          <w:rFonts w:eastAsia="Calibri"/>
        </w:rPr>
        <w:t xml:space="preserve">Equal Opportunities Commission has not been </w:t>
      </w:r>
      <w:r w:rsidR="00E30F27">
        <w:rPr>
          <w:rFonts w:eastAsia="Calibri"/>
        </w:rPr>
        <w:t xml:space="preserve">made </w:t>
      </w:r>
      <w:r w:rsidR="00D836E2" w:rsidRPr="0076616A">
        <w:rPr>
          <w:rFonts w:eastAsia="Calibri"/>
        </w:rPr>
        <w:t>known widely among persons with disabilities</w:t>
      </w:r>
      <w:r w:rsidRPr="00E770C5">
        <w:rPr>
          <w:rFonts w:eastAsia="Calibri"/>
        </w:rPr>
        <w:t>.</w:t>
      </w:r>
    </w:p>
    <w:p w:rsidR="00E770C5" w:rsidRPr="00E770C5" w:rsidRDefault="00E770C5" w:rsidP="00844298">
      <w:pPr>
        <w:pStyle w:val="SingleTxtG"/>
        <w:numPr>
          <w:ilvl w:val="0"/>
          <w:numId w:val="3"/>
        </w:numPr>
        <w:tabs>
          <w:tab w:val="left" w:pos="1701"/>
        </w:tabs>
        <w:ind w:left="1134" w:firstLine="0"/>
        <w:rPr>
          <w:rFonts w:eastAsia="Calibri"/>
        </w:rPr>
      </w:pPr>
      <w:r w:rsidRPr="00E770C5">
        <w:rPr>
          <w:rFonts w:eastAsia="Calibri"/>
          <w:b/>
        </w:rPr>
        <w:t>The Committee recommends that the State party:</w:t>
      </w:r>
      <w:r w:rsidRPr="00E770C5">
        <w:rPr>
          <w:rFonts w:eastAsia="Calibri"/>
        </w:rPr>
        <w:t xml:space="preserve"> </w:t>
      </w:r>
    </w:p>
    <w:p w:rsidR="00E770C5" w:rsidRPr="006C3CC3" w:rsidRDefault="00E770C5" w:rsidP="006C3CC3">
      <w:pPr>
        <w:pStyle w:val="SingleTxtG"/>
        <w:ind w:firstLine="567"/>
        <w:rPr>
          <w:rFonts w:eastAsia="Calibri"/>
          <w:b/>
        </w:rPr>
      </w:pPr>
      <w:r w:rsidRPr="00844298">
        <w:rPr>
          <w:rFonts w:eastAsia="Calibri"/>
        </w:rPr>
        <w:t>(a)</w:t>
      </w:r>
      <w:r w:rsidRPr="006C3CC3">
        <w:rPr>
          <w:rFonts w:eastAsia="Calibri"/>
          <w:b/>
        </w:rPr>
        <w:tab/>
        <w:t>Provide for legal protection against disability-based discrimination</w:t>
      </w:r>
      <w:r w:rsidR="00A901F1">
        <w:rPr>
          <w:rFonts w:eastAsia="Calibri"/>
          <w:b/>
        </w:rPr>
        <w:t xml:space="preserve"> and</w:t>
      </w:r>
      <w:r w:rsidRPr="006C3CC3">
        <w:rPr>
          <w:rFonts w:eastAsia="Calibri"/>
          <w:b/>
        </w:rPr>
        <w:t xml:space="preserve"> multiple and intersectional forms of discrimination </w:t>
      </w:r>
      <w:r w:rsidR="00203D9D" w:rsidRPr="006C3CC3">
        <w:rPr>
          <w:rFonts w:eastAsia="Calibri"/>
          <w:b/>
        </w:rPr>
        <w:t>fac</w:t>
      </w:r>
      <w:r w:rsidR="00203D9D">
        <w:rPr>
          <w:rFonts w:eastAsia="Calibri"/>
          <w:b/>
        </w:rPr>
        <w:t xml:space="preserve">ed by </w:t>
      </w:r>
      <w:r w:rsidRPr="006C3CC3">
        <w:rPr>
          <w:rFonts w:eastAsia="Calibri"/>
          <w:b/>
        </w:rPr>
        <w:t xml:space="preserve">persons with disabilities; </w:t>
      </w:r>
    </w:p>
    <w:p w:rsidR="00E770C5" w:rsidRPr="006C3CC3" w:rsidRDefault="00E770C5" w:rsidP="006C3CC3">
      <w:pPr>
        <w:pStyle w:val="SingleTxtG"/>
        <w:ind w:firstLine="567"/>
        <w:rPr>
          <w:rFonts w:eastAsia="Calibri"/>
          <w:b/>
        </w:rPr>
      </w:pPr>
      <w:r w:rsidRPr="00844298">
        <w:rPr>
          <w:rFonts w:eastAsia="Calibri"/>
        </w:rPr>
        <w:t>(b)</w:t>
      </w:r>
      <w:r w:rsidRPr="006C3CC3">
        <w:rPr>
          <w:rFonts w:eastAsia="Calibri"/>
          <w:b/>
        </w:rPr>
        <w:tab/>
        <w:t>Incorporate the concept of reasonable accommodation in its legislation as defined in article 2 of the Convention and recogni</w:t>
      </w:r>
      <w:r w:rsidR="006B23EE">
        <w:rPr>
          <w:rFonts w:eastAsia="Calibri"/>
          <w:b/>
        </w:rPr>
        <w:t>z</w:t>
      </w:r>
      <w:r w:rsidRPr="006C3CC3">
        <w:rPr>
          <w:rFonts w:eastAsia="Calibri"/>
          <w:b/>
        </w:rPr>
        <w:t>e the denial of reasonable accommodation as a form of discrimination based on disability</w:t>
      </w:r>
      <w:r w:rsidR="00D836E2" w:rsidRPr="0076616A">
        <w:rPr>
          <w:rFonts w:eastAsia="Calibri"/>
          <w:b/>
        </w:rPr>
        <w:t>;</w:t>
      </w:r>
    </w:p>
    <w:p w:rsidR="00D836E2" w:rsidRPr="0076616A" w:rsidRDefault="00D836E2" w:rsidP="00D836E2">
      <w:pPr>
        <w:pStyle w:val="SingleTxtG"/>
        <w:ind w:firstLine="567"/>
        <w:rPr>
          <w:rFonts w:eastAsia="Calibri"/>
        </w:rPr>
      </w:pPr>
      <w:r w:rsidRPr="00844298">
        <w:rPr>
          <w:rFonts w:eastAsia="Calibri"/>
        </w:rPr>
        <w:t>(c)</w:t>
      </w:r>
      <w:r w:rsidRPr="0076616A">
        <w:rPr>
          <w:rFonts w:eastAsia="Calibri"/>
          <w:b/>
        </w:rPr>
        <w:tab/>
        <w:t>Make the work of the Equal Opportunities Commission widely known among persons with disabilities.</w:t>
      </w:r>
    </w:p>
    <w:p w:rsidR="00E770C5" w:rsidRPr="00E770C5" w:rsidRDefault="00E770C5" w:rsidP="006C3CC3">
      <w:pPr>
        <w:pStyle w:val="H23G"/>
        <w:rPr>
          <w:rFonts w:eastAsia="Calibri"/>
        </w:rPr>
      </w:pPr>
      <w:r w:rsidRPr="00E770C5">
        <w:rPr>
          <w:rFonts w:eastAsia="Calibri"/>
        </w:rPr>
        <w:tab/>
      </w:r>
      <w:r w:rsidRPr="00E770C5">
        <w:rPr>
          <w:rFonts w:eastAsia="Calibri"/>
        </w:rPr>
        <w:tab/>
        <w:t>Women with disabilities (art. 6)</w:t>
      </w:r>
    </w:p>
    <w:p w:rsidR="00E770C5" w:rsidRPr="00E770C5" w:rsidRDefault="00E770C5" w:rsidP="00844298">
      <w:pPr>
        <w:pStyle w:val="SingleTxtG"/>
        <w:numPr>
          <w:ilvl w:val="0"/>
          <w:numId w:val="3"/>
        </w:numPr>
        <w:tabs>
          <w:tab w:val="left" w:pos="1701"/>
        </w:tabs>
        <w:ind w:left="1134" w:firstLine="0"/>
        <w:rPr>
          <w:rFonts w:eastAsia="Calibri"/>
        </w:rPr>
      </w:pPr>
      <w:r w:rsidRPr="00E770C5">
        <w:rPr>
          <w:rFonts w:eastAsia="Calibri"/>
        </w:rPr>
        <w:t>The Committee is concerned about the multiple forms of discrimination faced by women with disabilities and the absence of measures to prevent and combat different forms of discrimination</w:t>
      </w:r>
      <w:r w:rsidR="00D836E2" w:rsidRPr="0076616A">
        <w:rPr>
          <w:rFonts w:eastAsia="Calibri"/>
        </w:rPr>
        <w:t>, including sexual violence, abuse and exploitation</w:t>
      </w:r>
      <w:r w:rsidRPr="00E770C5">
        <w:rPr>
          <w:rFonts w:eastAsia="Calibri"/>
        </w:rPr>
        <w:t xml:space="preserve"> against them. It is also concerned about the lack of </w:t>
      </w:r>
      <w:r w:rsidR="00D836E2" w:rsidRPr="0076616A">
        <w:rPr>
          <w:rFonts w:eastAsia="Calibri"/>
        </w:rPr>
        <w:t>measures for</w:t>
      </w:r>
      <w:r w:rsidRPr="00E770C5">
        <w:rPr>
          <w:rFonts w:eastAsia="Calibri"/>
        </w:rPr>
        <w:t xml:space="preserve"> the </w:t>
      </w:r>
      <w:r w:rsidR="00D836E2" w:rsidRPr="0076616A">
        <w:rPr>
          <w:rFonts w:eastAsia="Calibri"/>
        </w:rPr>
        <w:t>developmen</w:t>
      </w:r>
      <w:r w:rsidR="00D836E2">
        <w:rPr>
          <w:rFonts w:eastAsia="Calibri"/>
        </w:rPr>
        <w:t>t, advancement, and empowerment</w:t>
      </w:r>
      <w:r w:rsidRPr="00E770C5">
        <w:rPr>
          <w:rFonts w:eastAsia="Calibri"/>
        </w:rPr>
        <w:t xml:space="preserve"> of women and girls with disabilities.</w:t>
      </w:r>
      <w:r w:rsidR="00D836E2" w:rsidRPr="0076616A">
        <w:rPr>
          <w:rFonts w:eastAsia="Calibri"/>
        </w:rPr>
        <w:t xml:space="preserve"> </w:t>
      </w:r>
    </w:p>
    <w:p w:rsidR="00E770C5" w:rsidRPr="00E770C5" w:rsidRDefault="00E770C5" w:rsidP="00844298">
      <w:pPr>
        <w:pStyle w:val="SingleTxtG"/>
        <w:numPr>
          <w:ilvl w:val="0"/>
          <w:numId w:val="3"/>
        </w:numPr>
        <w:tabs>
          <w:tab w:val="left" w:pos="1701"/>
        </w:tabs>
        <w:ind w:left="1134" w:firstLine="0"/>
        <w:rPr>
          <w:rFonts w:eastAsia="Calibri"/>
          <w:b/>
        </w:rPr>
      </w:pPr>
      <w:r w:rsidRPr="00E770C5">
        <w:rPr>
          <w:rFonts w:eastAsia="Calibri"/>
          <w:b/>
        </w:rPr>
        <w:t>The Committee recommends that the State party:</w:t>
      </w:r>
    </w:p>
    <w:p w:rsidR="00E770C5" w:rsidRPr="006C3CC3" w:rsidRDefault="00E770C5" w:rsidP="006C3CC3">
      <w:pPr>
        <w:pStyle w:val="SingleTxtG"/>
        <w:ind w:firstLine="567"/>
        <w:rPr>
          <w:b/>
        </w:rPr>
      </w:pPr>
      <w:r w:rsidRPr="00844298">
        <w:lastRenderedPageBreak/>
        <w:t>(a)</w:t>
      </w:r>
      <w:r w:rsidRPr="006C3CC3">
        <w:rPr>
          <w:b/>
        </w:rPr>
        <w:tab/>
        <w:t>Adopt a systematic approach to the rights of women and girls with disabilities</w:t>
      </w:r>
      <w:r w:rsidR="00A901F1">
        <w:rPr>
          <w:b/>
        </w:rPr>
        <w:t>,</w:t>
      </w:r>
      <w:r w:rsidRPr="006C3CC3">
        <w:rPr>
          <w:b/>
        </w:rPr>
        <w:t xml:space="preserve"> mainstream such rights across all laws, policies and programmes and collect data disaggregated by gender and disability; </w:t>
      </w:r>
    </w:p>
    <w:p w:rsidR="00E770C5" w:rsidRPr="006C3CC3" w:rsidRDefault="00E770C5" w:rsidP="006C3CC3">
      <w:pPr>
        <w:pStyle w:val="SingleTxtG"/>
        <w:ind w:firstLine="567"/>
        <w:rPr>
          <w:b/>
        </w:rPr>
      </w:pPr>
      <w:r w:rsidRPr="00844298">
        <w:t>(b)</w:t>
      </w:r>
      <w:r w:rsidRPr="006C3CC3">
        <w:rPr>
          <w:b/>
        </w:rPr>
        <w:tab/>
        <w:t xml:space="preserve">Take specific measures to tackle multiple and intersectional discrimination against women with disabilities in the State party, particularly women with psychosocial and/or intellectual disabilities, including through financing, developing and supporting schemes </w:t>
      </w:r>
      <w:r w:rsidR="00A901F1">
        <w:rPr>
          <w:b/>
        </w:rPr>
        <w:t>that</w:t>
      </w:r>
      <w:r w:rsidR="00A901F1" w:rsidRPr="006C3CC3">
        <w:rPr>
          <w:b/>
        </w:rPr>
        <w:t xml:space="preserve"> </w:t>
      </w:r>
      <w:r w:rsidRPr="006C3CC3">
        <w:rPr>
          <w:b/>
        </w:rPr>
        <w:t xml:space="preserve">increase their economic and social independence; </w:t>
      </w:r>
    </w:p>
    <w:p w:rsidR="00E770C5" w:rsidRPr="006C3CC3" w:rsidRDefault="00E770C5" w:rsidP="006C3CC3">
      <w:pPr>
        <w:pStyle w:val="SingleTxtG"/>
        <w:ind w:firstLine="567"/>
        <w:rPr>
          <w:b/>
        </w:rPr>
      </w:pPr>
      <w:r w:rsidRPr="00844298">
        <w:t>(c)</w:t>
      </w:r>
      <w:r w:rsidRPr="006C3CC3">
        <w:rPr>
          <w:b/>
        </w:rPr>
        <w:tab/>
        <w:t xml:space="preserve">Ensure that </w:t>
      </w:r>
      <w:r w:rsidR="00D836E2" w:rsidRPr="0076616A">
        <w:rPr>
          <w:b/>
        </w:rPr>
        <w:t xml:space="preserve">gender </w:t>
      </w:r>
      <w:r w:rsidR="00A901F1">
        <w:rPr>
          <w:b/>
        </w:rPr>
        <w:t>and</w:t>
      </w:r>
      <w:r w:rsidR="00D836E2" w:rsidRPr="0076616A">
        <w:rPr>
          <w:b/>
        </w:rPr>
        <w:t xml:space="preserve"> disability polic</w:t>
      </w:r>
      <w:r w:rsidR="00A901F1">
        <w:rPr>
          <w:b/>
        </w:rPr>
        <w:t>ies</w:t>
      </w:r>
      <w:r w:rsidRPr="006C3CC3">
        <w:rPr>
          <w:b/>
        </w:rPr>
        <w:t xml:space="preserve"> address the situation of women with disabilities and allocate appropriate human, technical and budgetary resources to promote the </w:t>
      </w:r>
      <w:r w:rsidR="00D836E2" w:rsidRPr="0076616A">
        <w:rPr>
          <w:b/>
        </w:rPr>
        <w:t xml:space="preserve">development, </w:t>
      </w:r>
      <w:r w:rsidRPr="006C3CC3">
        <w:rPr>
          <w:b/>
        </w:rPr>
        <w:t>advancement</w:t>
      </w:r>
      <w:r w:rsidR="00D836E2" w:rsidRPr="0076616A">
        <w:rPr>
          <w:b/>
        </w:rPr>
        <w:t xml:space="preserve"> and empowerment</w:t>
      </w:r>
      <w:r w:rsidRPr="006C3CC3">
        <w:rPr>
          <w:b/>
        </w:rPr>
        <w:t xml:space="preserve"> of women with disabilities. </w:t>
      </w:r>
    </w:p>
    <w:p w:rsidR="00E770C5" w:rsidRPr="00E770C5" w:rsidRDefault="006C3CC3" w:rsidP="006C3CC3">
      <w:pPr>
        <w:pStyle w:val="H23G"/>
        <w:rPr>
          <w:bCs/>
        </w:rPr>
      </w:pPr>
      <w:r>
        <w:tab/>
      </w:r>
      <w:r>
        <w:tab/>
      </w:r>
      <w:r w:rsidR="00E770C5" w:rsidRPr="00E770C5">
        <w:t>Children with disabilities (art. 7)</w:t>
      </w:r>
    </w:p>
    <w:p w:rsidR="00E770C5" w:rsidRPr="00E770C5" w:rsidRDefault="00E770C5" w:rsidP="00844298">
      <w:pPr>
        <w:pStyle w:val="SingleTxtG"/>
        <w:numPr>
          <w:ilvl w:val="0"/>
          <w:numId w:val="3"/>
        </w:numPr>
        <w:tabs>
          <w:tab w:val="left" w:pos="1701"/>
        </w:tabs>
        <w:ind w:left="1134" w:firstLine="0"/>
      </w:pPr>
      <w:r w:rsidRPr="00E770C5">
        <w:t xml:space="preserve">The Committee notes with concern that legislation and policies fail to provide protection for the rights of children with disabilities. It is also concerned about the absence of information on the situation of </w:t>
      </w:r>
      <w:r w:rsidR="00D836E2">
        <w:t xml:space="preserve">deaf </w:t>
      </w:r>
      <w:r w:rsidRPr="00E770C5">
        <w:t>and deaf</w:t>
      </w:r>
      <w:r w:rsidR="006B23EE">
        <w:t>-</w:t>
      </w:r>
      <w:r w:rsidRPr="00E770C5">
        <w:t>blind children</w:t>
      </w:r>
      <w:r w:rsidR="00E30F27">
        <w:t>,</w:t>
      </w:r>
      <w:r w:rsidRPr="00E770C5">
        <w:t xml:space="preserve"> and about measures to ensure their protection and inclusion in society. </w:t>
      </w:r>
    </w:p>
    <w:p w:rsidR="00E770C5" w:rsidRPr="00E770C5" w:rsidRDefault="00E770C5" w:rsidP="00844298">
      <w:pPr>
        <w:pStyle w:val="SingleTxtG"/>
        <w:numPr>
          <w:ilvl w:val="0"/>
          <w:numId w:val="3"/>
        </w:numPr>
        <w:tabs>
          <w:tab w:val="left" w:pos="1701"/>
        </w:tabs>
        <w:ind w:left="1134" w:firstLine="0"/>
        <w:rPr>
          <w:b/>
        </w:rPr>
      </w:pPr>
      <w:r w:rsidRPr="00E770C5">
        <w:rPr>
          <w:b/>
        </w:rPr>
        <w:t>The Committee recommends that the State party:</w:t>
      </w:r>
    </w:p>
    <w:p w:rsidR="00E770C5" w:rsidRPr="006C3CC3" w:rsidRDefault="00E770C5" w:rsidP="006C3CC3">
      <w:pPr>
        <w:pStyle w:val="SingleTxtG"/>
        <w:ind w:firstLine="567"/>
        <w:rPr>
          <w:b/>
        </w:rPr>
      </w:pPr>
      <w:r w:rsidRPr="00844298">
        <w:t>(a)</w:t>
      </w:r>
      <w:r w:rsidRPr="006C3CC3">
        <w:rPr>
          <w:b/>
        </w:rPr>
        <w:tab/>
        <w:t>Amend the Child</w:t>
      </w:r>
      <w:r w:rsidR="002D33D0">
        <w:rPr>
          <w:b/>
        </w:rPr>
        <w:t>r</w:t>
      </w:r>
      <w:r w:rsidRPr="006C3CC3">
        <w:rPr>
          <w:b/>
        </w:rPr>
        <w:t>en’s Act in line with the Convention in order to mainstream rights of children with disabilities across all programmes and provide necessary budget and resources for their protection;</w:t>
      </w:r>
    </w:p>
    <w:p w:rsidR="00E770C5" w:rsidRPr="006C3CC3" w:rsidRDefault="00E770C5" w:rsidP="006C3CC3">
      <w:pPr>
        <w:pStyle w:val="SingleTxtG"/>
        <w:ind w:firstLine="567"/>
        <w:rPr>
          <w:b/>
        </w:rPr>
      </w:pPr>
      <w:r w:rsidRPr="00844298">
        <w:t>(b)</w:t>
      </w:r>
      <w:r w:rsidRPr="006C3CC3">
        <w:rPr>
          <w:b/>
        </w:rPr>
        <w:tab/>
        <w:t>Adopt measures to include deaf and deaf</w:t>
      </w:r>
      <w:r w:rsidR="006B23EE">
        <w:rPr>
          <w:b/>
        </w:rPr>
        <w:t>-</w:t>
      </w:r>
      <w:r w:rsidRPr="006C3CC3">
        <w:rPr>
          <w:b/>
        </w:rPr>
        <w:t xml:space="preserve">blind girls and boys in all public policies and programmes </w:t>
      </w:r>
      <w:r w:rsidR="00E30F27">
        <w:rPr>
          <w:b/>
        </w:rPr>
        <w:t xml:space="preserve">to ensure </w:t>
      </w:r>
      <w:r w:rsidRPr="006C3CC3">
        <w:rPr>
          <w:b/>
        </w:rPr>
        <w:t xml:space="preserve">that their opinions and views are taken into consideration; </w:t>
      </w:r>
    </w:p>
    <w:p w:rsidR="00E770C5" w:rsidRPr="006C3CC3" w:rsidRDefault="00E770C5" w:rsidP="006C3CC3">
      <w:pPr>
        <w:pStyle w:val="SingleTxtG"/>
        <w:ind w:firstLine="567"/>
        <w:rPr>
          <w:b/>
        </w:rPr>
      </w:pPr>
      <w:r w:rsidRPr="00844298">
        <w:t>(c)</w:t>
      </w:r>
      <w:r w:rsidRPr="006C3CC3">
        <w:rPr>
          <w:b/>
        </w:rPr>
        <w:tab/>
        <w:t xml:space="preserve">Implement measures aimed at promoting the right of children with disabilities to be consulted in all matters concerning their lives and </w:t>
      </w:r>
      <w:r w:rsidR="00E30F27">
        <w:rPr>
          <w:b/>
        </w:rPr>
        <w:t>at enabling</w:t>
      </w:r>
      <w:r w:rsidRPr="006C3CC3">
        <w:rPr>
          <w:b/>
        </w:rPr>
        <w:t xml:space="preserve"> the</w:t>
      </w:r>
      <w:r w:rsidR="00E30F27">
        <w:rPr>
          <w:b/>
        </w:rPr>
        <w:t>m</w:t>
      </w:r>
      <w:r w:rsidRPr="006C3CC3">
        <w:rPr>
          <w:b/>
        </w:rPr>
        <w:t xml:space="preserve"> </w:t>
      </w:r>
      <w:r w:rsidR="00E30F27">
        <w:rPr>
          <w:b/>
        </w:rPr>
        <w:t xml:space="preserve">to </w:t>
      </w:r>
      <w:r w:rsidRPr="006C3CC3">
        <w:rPr>
          <w:b/>
        </w:rPr>
        <w:t xml:space="preserve">receive assistance appropriate to their age and disability. </w:t>
      </w:r>
    </w:p>
    <w:p w:rsidR="00E770C5" w:rsidRPr="00E770C5" w:rsidRDefault="00E770C5" w:rsidP="006C3CC3">
      <w:pPr>
        <w:pStyle w:val="H23G"/>
        <w:rPr>
          <w:rFonts w:eastAsia="Calibri"/>
          <w:lang w:val="en-US"/>
        </w:rPr>
      </w:pPr>
      <w:r w:rsidRPr="00E770C5">
        <w:rPr>
          <w:rFonts w:eastAsia="Calibri"/>
          <w:lang w:val="en-US"/>
        </w:rPr>
        <w:tab/>
      </w:r>
      <w:r w:rsidRPr="00E770C5">
        <w:rPr>
          <w:rFonts w:eastAsia="Calibri"/>
          <w:lang w:val="en-US"/>
        </w:rPr>
        <w:tab/>
        <w:t>Awareness-raising (art. 8)</w:t>
      </w:r>
    </w:p>
    <w:p w:rsidR="00E770C5" w:rsidRPr="00E770C5" w:rsidRDefault="00E770C5" w:rsidP="00844298">
      <w:pPr>
        <w:pStyle w:val="SingleTxtG"/>
        <w:numPr>
          <w:ilvl w:val="0"/>
          <w:numId w:val="3"/>
        </w:numPr>
        <w:tabs>
          <w:tab w:val="left" w:pos="1701"/>
        </w:tabs>
        <w:ind w:left="1134" w:firstLine="0"/>
        <w:rPr>
          <w:rFonts w:eastAsia="Calibri"/>
          <w:lang w:val="en-US"/>
        </w:rPr>
      </w:pPr>
      <w:r w:rsidRPr="00E770C5">
        <w:rPr>
          <w:rFonts w:eastAsia="Calibri"/>
          <w:lang w:val="en-US"/>
        </w:rPr>
        <w:t xml:space="preserve">The Committee is concerned about the lack of information </w:t>
      </w:r>
      <w:r w:rsidR="00E30F27">
        <w:rPr>
          <w:rFonts w:eastAsia="Calibri"/>
          <w:lang w:val="en-US"/>
        </w:rPr>
        <w:t xml:space="preserve">to </w:t>
      </w:r>
      <w:r w:rsidR="006B23EE">
        <w:rPr>
          <w:rFonts w:eastAsia="Calibri"/>
          <w:lang w:val="en-US"/>
        </w:rPr>
        <w:t>mak</w:t>
      </w:r>
      <w:r w:rsidR="00E30F27">
        <w:rPr>
          <w:rFonts w:eastAsia="Calibri"/>
          <w:lang w:val="en-US"/>
        </w:rPr>
        <w:t>e</w:t>
      </w:r>
      <w:r w:rsidRPr="00E770C5">
        <w:rPr>
          <w:rFonts w:eastAsia="Calibri"/>
          <w:lang w:val="en-US"/>
        </w:rPr>
        <w:t xml:space="preserve"> the general public </w:t>
      </w:r>
      <w:r w:rsidR="006B23EE">
        <w:rPr>
          <w:rFonts w:eastAsia="Calibri"/>
          <w:lang w:val="en-US"/>
        </w:rPr>
        <w:t xml:space="preserve">aware </w:t>
      </w:r>
      <w:r w:rsidRPr="00E770C5">
        <w:rPr>
          <w:rFonts w:eastAsia="Calibri"/>
          <w:lang w:val="en-US"/>
        </w:rPr>
        <w:t>o</w:t>
      </w:r>
      <w:r w:rsidR="006B23EE">
        <w:rPr>
          <w:rFonts w:eastAsia="Calibri"/>
          <w:lang w:val="en-US"/>
        </w:rPr>
        <w:t>f</w:t>
      </w:r>
      <w:r w:rsidRPr="00E770C5">
        <w:rPr>
          <w:rFonts w:eastAsia="Calibri"/>
          <w:lang w:val="en-US"/>
        </w:rPr>
        <w:t xml:space="preserve"> cultural practices that stigmatize and hinder the development of persons with disabilities to enjoy rights </w:t>
      </w:r>
      <w:r w:rsidR="0077022B">
        <w:rPr>
          <w:rFonts w:eastAsia="Calibri"/>
          <w:lang w:val="en-US"/>
        </w:rPr>
        <w:t>like</w:t>
      </w:r>
      <w:r w:rsidRPr="00E770C5">
        <w:rPr>
          <w:rFonts w:eastAsia="Calibri"/>
          <w:lang w:val="en-US"/>
        </w:rPr>
        <w:t xml:space="preserve"> all other persons in society. It is also concerned that persons with psychosocial and/or intellectual disabilities as well as persons with albinism and deaf</w:t>
      </w:r>
      <w:r w:rsidR="006B23EE">
        <w:rPr>
          <w:rFonts w:eastAsia="Calibri"/>
          <w:lang w:val="en-US"/>
        </w:rPr>
        <w:t>-</w:t>
      </w:r>
      <w:r w:rsidRPr="00E770C5">
        <w:rPr>
          <w:rFonts w:eastAsia="Calibri"/>
          <w:lang w:val="en-US"/>
        </w:rPr>
        <w:t>blind persons are disproportionally affected by stigma</w:t>
      </w:r>
      <w:r w:rsidR="0077022B">
        <w:rPr>
          <w:rFonts w:eastAsia="Calibri"/>
          <w:lang w:val="en-US"/>
        </w:rPr>
        <w:t>,</w:t>
      </w:r>
      <w:r w:rsidRPr="00E770C5">
        <w:t xml:space="preserve"> </w:t>
      </w:r>
      <w:r w:rsidRPr="00E770C5">
        <w:rPr>
          <w:rFonts w:eastAsia="Calibri"/>
          <w:lang w:val="en-US"/>
        </w:rPr>
        <w:t xml:space="preserve">which limits their access to education, health and employment. </w:t>
      </w:r>
    </w:p>
    <w:p w:rsidR="00E770C5" w:rsidRPr="00E770C5" w:rsidRDefault="00E770C5" w:rsidP="00844298">
      <w:pPr>
        <w:pStyle w:val="SingleTxtG"/>
        <w:numPr>
          <w:ilvl w:val="0"/>
          <w:numId w:val="3"/>
        </w:numPr>
        <w:tabs>
          <w:tab w:val="left" w:pos="1701"/>
        </w:tabs>
        <w:ind w:left="1134" w:firstLine="0"/>
        <w:rPr>
          <w:rFonts w:eastAsia="Calibri"/>
          <w:b/>
          <w:lang w:val="en-US"/>
        </w:rPr>
      </w:pPr>
      <w:r w:rsidRPr="00E770C5">
        <w:rPr>
          <w:rFonts w:eastAsia="Calibri"/>
          <w:b/>
          <w:lang w:val="en-US"/>
        </w:rPr>
        <w:t>The Committee recommends that the State party:</w:t>
      </w:r>
    </w:p>
    <w:p w:rsidR="00E770C5" w:rsidRPr="006C3CC3" w:rsidRDefault="00E770C5" w:rsidP="006C3CC3">
      <w:pPr>
        <w:pStyle w:val="SingleTxtG"/>
        <w:ind w:firstLine="567"/>
        <w:rPr>
          <w:rFonts w:eastAsia="Calibri"/>
          <w:b/>
          <w:lang w:val="en-US"/>
        </w:rPr>
      </w:pPr>
      <w:r w:rsidRPr="00844298">
        <w:rPr>
          <w:rFonts w:eastAsia="Calibri"/>
          <w:lang w:val="en-US"/>
        </w:rPr>
        <w:t>(a)</w:t>
      </w:r>
      <w:r w:rsidRPr="006C3CC3">
        <w:rPr>
          <w:rFonts w:eastAsia="Calibri"/>
          <w:b/>
          <w:lang w:val="en-US"/>
        </w:rPr>
        <w:tab/>
        <w:t xml:space="preserve">Increase awareness on the rights and dignity of persons with disabilities with the aim </w:t>
      </w:r>
      <w:r w:rsidR="006B23EE">
        <w:rPr>
          <w:rFonts w:eastAsia="Calibri"/>
          <w:b/>
          <w:lang w:val="en-US"/>
        </w:rPr>
        <w:t>of</w:t>
      </w:r>
      <w:r w:rsidR="006B23EE" w:rsidRPr="006C3CC3">
        <w:rPr>
          <w:rFonts w:eastAsia="Calibri"/>
          <w:b/>
          <w:lang w:val="en-US"/>
        </w:rPr>
        <w:t xml:space="preserve"> </w:t>
      </w:r>
      <w:r w:rsidRPr="006C3CC3">
        <w:rPr>
          <w:rFonts w:eastAsia="Calibri"/>
          <w:b/>
          <w:lang w:val="en-US"/>
        </w:rPr>
        <w:t>combat</w:t>
      </w:r>
      <w:r w:rsidR="006B23EE">
        <w:rPr>
          <w:rFonts w:eastAsia="Calibri"/>
          <w:b/>
          <w:lang w:val="en-US"/>
        </w:rPr>
        <w:t>ing</w:t>
      </w:r>
      <w:r w:rsidRPr="006C3CC3">
        <w:rPr>
          <w:rFonts w:eastAsia="Calibri"/>
          <w:b/>
          <w:lang w:val="en-US"/>
        </w:rPr>
        <w:t xml:space="preserve"> </w:t>
      </w:r>
      <w:r w:rsidR="00D836E2" w:rsidRPr="0076616A">
        <w:rPr>
          <w:rFonts w:eastAsia="Calibri"/>
          <w:b/>
          <w:lang w:val="en-US"/>
        </w:rPr>
        <w:t>disability and gender stereotypes</w:t>
      </w:r>
      <w:r w:rsidR="0077022B">
        <w:rPr>
          <w:rFonts w:eastAsia="Calibri"/>
          <w:b/>
          <w:lang w:val="en-US"/>
        </w:rPr>
        <w:t>,</w:t>
      </w:r>
      <w:r w:rsidR="00D836E2" w:rsidRPr="0076616A">
        <w:rPr>
          <w:rFonts w:eastAsia="Calibri"/>
          <w:b/>
          <w:lang w:val="en-US"/>
        </w:rPr>
        <w:t xml:space="preserve"> which can lead </w:t>
      </w:r>
      <w:r w:rsidR="00D836E2">
        <w:rPr>
          <w:rFonts w:eastAsia="Calibri"/>
          <w:b/>
          <w:lang w:val="en-US"/>
        </w:rPr>
        <w:t xml:space="preserve">to </w:t>
      </w:r>
      <w:r w:rsidRPr="006C3CC3">
        <w:rPr>
          <w:rFonts w:eastAsia="Calibri"/>
          <w:b/>
          <w:lang w:val="en-US"/>
        </w:rPr>
        <w:t>discrimination against persons with disabilities among the public in general</w:t>
      </w:r>
      <w:r w:rsidR="00D836E2">
        <w:rPr>
          <w:rFonts w:eastAsia="Calibri"/>
          <w:b/>
          <w:lang w:val="en-US"/>
        </w:rPr>
        <w:t>, and in particular</w:t>
      </w:r>
      <w:r w:rsidRPr="006C3CC3">
        <w:rPr>
          <w:rFonts w:eastAsia="Calibri"/>
          <w:b/>
          <w:lang w:val="en-US"/>
        </w:rPr>
        <w:t xml:space="preserve"> in rural and urban areas, in all aspects covered by the Convention, through the mass media, jingles, workshops and public information campaigns; </w:t>
      </w:r>
    </w:p>
    <w:p w:rsidR="00E770C5" w:rsidRPr="006C3CC3" w:rsidRDefault="006C3CC3" w:rsidP="006C3CC3">
      <w:pPr>
        <w:pStyle w:val="SingleTxtG"/>
        <w:ind w:firstLine="567"/>
        <w:rPr>
          <w:b/>
          <w:bCs/>
        </w:rPr>
      </w:pPr>
      <w:r w:rsidRPr="00844298">
        <w:rPr>
          <w:rFonts w:eastAsia="Calibri"/>
          <w:lang w:val="en-US"/>
        </w:rPr>
        <w:t>(b)</w:t>
      </w:r>
      <w:r w:rsidR="00E770C5" w:rsidRPr="006C3CC3">
        <w:rPr>
          <w:rFonts w:eastAsia="Calibri"/>
          <w:b/>
          <w:lang w:val="en-US"/>
        </w:rPr>
        <w:tab/>
        <w:t xml:space="preserve">Ensure that </w:t>
      </w:r>
      <w:r w:rsidR="00E770C5" w:rsidRPr="006C3CC3">
        <w:rPr>
          <w:b/>
          <w:bCs/>
        </w:rPr>
        <w:t>human rights-based training programmes</w:t>
      </w:r>
      <w:r w:rsidR="00D836E2" w:rsidRPr="0076616A">
        <w:rPr>
          <w:b/>
          <w:bCs/>
        </w:rPr>
        <w:t xml:space="preserve">, including those organized </w:t>
      </w:r>
      <w:r w:rsidR="0077022B">
        <w:rPr>
          <w:b/>
          <w:bCs/>
        </w:rPr>
        <w:t>through</w:t>
      </w:r>
      <w:r w:rsidR="00D836E2" w:rsidRPr="0076616A">
        <w:rPr>
          <w:b/>
          <w:bCs/>
        </w:rPr>
        <w:t xml:space="preserve"> international cooperation</w:t>
      </w:r>
      <w:r w:rsidR="00E770C5" w:rsidRPr="006C3CC3">
        <w:rPr>
          <w:b/>
          <w:bCs/>
        </w:rPr>
        <w:t xml:space="preserve"> are provided for all officials, </w:t>
      </w:r>
      <w:r w:rsidR="006B23EE">
        <w:rPr>
          <w:b/>
          <w:bCs/>
        </w:rPr>
        <w:t xml:space="preserve">the </w:t>
      </w:r>
      <w:r w:rsidR="00E770C5" w:rsidRPr="006C3CC3">
        <w:rPr>
          <w:b/>
          <w:bCs/>
        </w:rPr>
        <w:t xml:space="preserve">judiciary, </w:t>
      </w:r>
      <w:r w:rsidR="006B23EE">
        <w:rPr>
          <w:b/>
          <w:bCs/>
        </w:rPr>
        <w:t xml:space="preserve">the </w:t>
      </w:r>
      <w:r w:rsidR="00E770C5" w:rsidRPr="006C3CC3">
        <w:rPr>
          <w:b/>
          <w:bCs/>
        </w:rPr>
        <w:t>police, health professionals, teachers</w:t>
      </w:r>
      <w:r w:rsidR="00D836E2" w:rsidRPr="0076616A">
        <w:rPr>
          <w:b/>
          <w:bCs/>
        </w:rPr>
        <w:t xml:space="preserve"> and</w:t>
      </w:r>
      <w:r w:rsidR="00E770C5" w:rsidRPr="006C3CC3">
        <w:rPr>
          <w:b/>
          <w:bCs/>
        </w:rPr>
        <w:t xml:space="preserve"> social workers</w:t>
      </w:r>
      <w:r w:rsidR="00D836E2" w:rsidRPr="0076616A">
        <w:rPr>
          <w:b/>
          <w:bCs/>
        </w:rPr>
        <w:t xml:space="preserve"> in all</w:t>
      </w:r>
      <w:r w:rsidR="00E770C5" w:rsidRPr="006C3CC3">
        <w:rPr>
          <w:b/>
          <w:bCs/>
        </w:rPr>
        <w:t xml:space="preserve"> communities in consultation with organi</w:t>
      </w:r>
      <w:r w:rsidR="006B23EE">
        <w:rPr>
          <w:b/>
          <w:bCs/>
        </w:rPr>
        <w:t>z</w:t>
      </w:r>
      <w:r w:rsidR="00E770C5" w:rsidRPr="006C3CC3">
        <w:rPr>
          <w:b/>
          <w:bCs/>
        </w:rPr>
        <w:t>ations of persons with disabilities, including women and children with disabilities;</w:t>
      </w:r>
      <w:r w:rsidR="00D836E2" w:rsidRPr="0076616A">
        <w:rPr>
          <w:b/>
          <w:bCs/>
        </w:rPr>
        <w:t xml:space="preserve"> </w:t>
      </w:r>
    </w:p>
    <w:p w:rsidR="00E770C5" w:rsidRPr="006C3CC3" w:rsidRDefault="00E770C5" w:rsidP="006C3CC3">
      <w:pPr>
        <w:pStyle w:val="SingleTxtG"/>
        <w:ind w:firstLine="567"/>
        <w:rPr>
          <w:rFonts w:eastAsia="Calibri"/>
          <w:b/>
          <w:lang w:val="en-US"/>
        </w:rPr>
      </w:pPr>
      <w:r w:rsidRPr="00844298">
        <w:rPr>
          <w:rFonts w:eastAsia="Calibri"/>
          <w:lang w:val="en-US"/>
        </w:rPr>
        <w:t>(c)</w:t>
      </w:r>
      <w:r w:rsidRPr="006C3CC3">
        <w:rPr>
          <w:rFonts w:eastAsia="Calibri"/>
          <w:b/>
          <w:lang w:val="en-US"/>
        </w:rPr>
        <w:tab/>
        <w:t>Strengthen efforts to raise awareness about the dignity and rights of persons with disabilities, particularly persons with albinism, persons with psychosocial and/or intellectual disabilities and deaf</w:t>
      </w:r>
      <w:r w:rsidR="006B23EE">
        <w:rPr>
          <w:rFonts w:eastAsia="Calibri"/>
          <w:b/>
          <w:lang w:val="en-US"/>
        </w:rPr>
        <w:t>-</w:t>
      </w:r>
      <w:r w:rsidRPr="006C3CC3">
        <w:rPr>
          <w:rFonts w:eastAsia="Calibri"/>
          <w:b/>
          <w:lang w:val="en-US"/>
        </w:rPr>
        <w:t xml:space="preserve">blind persons and ensure the involvement of their representative organizations in </w:t>
      </w:r>
      <w:r w:rsidR="00D836E2" w:rsidRPr="0076616A">
        <w:rPr>
          <w:rFonts w:eastAsia="Calibri"/>
          <w:b/>
          <w:lang w:val="en-US"/>
        </w:rPr>
        <w:t xml:space="preserve">any </w:t>
      </w:r>
      <w:r w:rsidRPr="006C3CC3">
        <w:rPr>
          <w:rFonts w:eastAsia="Calibri"/>
          <w:b/>
          <w:lang w:val="en-US"/>
        </w:rPr>
        <w:t xml:space="preserve">campaign aimed at eliminating stigmatization and myths that underpin violence against them; </w:t>
      </w:r>
    </w:p>
    <w:p w:rsidR="00E770C5" w:rsidRPr="006C3CC3" w:rsidRDefault="00E770C5" w:rsidP="006C3CC3">
      <w:pPr>
        <w:pStyle w:val="SingleTxtG"/>
        <w:ind w:firstLine="567"/>
        <w:rPr>
          <w:rFonts w:eastAsia="Calibri"/>
          <w:b/>
          <w:lang w:val="en-US"/>
        </w:rPr>
      </w:pPr>
      <w:r w:rsidRPr="00844298">
        <w:rPr>
          <w:rFonts w:eastAsia="Calibri"/>
          <w:lang w:val="en-US"/>
        </w:rPr>
        <w:t>(d)</w:t>
      </w:r>
      <w:r w:rsidRPr="006C3CC3">
        <w:rPr>
          <w:rFonts w:eastAsia="Calibri"/>
          <w:b/>
          <w:lang w:val="en-US"/>
        </w:rPr>
        <w:tab/>
      </w:r>
      <w:r w:rsidRPr="006C3CC3">
        <w:rPr>
          <w:rFonts w:eastAsia="Calibri"/>
          <w:b/>
        </w:rPr>
        <w:t>Raise awareness among members of the Parliament</w:t>
      </w:r>
      <w:r w:rsidR="00D836E2" w:rsidRPr="0076616A">
        <w:rPr>
          <w:rFonts w:eastAsia="Calibri"/>
          <w:b/>
        </w:rPr>
        <w:t>, the executive</w:t>
      </w:r>
      <w:r w:rsidRPr="006C3CC3">
        <w:rPr>
          <w:rFonts w:eastAsia="Calibri"/>
          <w:b/>
        </w:rPr>
        <w:t xml:space="preserve"> and </w:t>
      </w:r>
      <w:r w:rsidR="006B23EE">
        <w:rPr>
          <w:rFonts w:eastAsia="Calibri"/>
          <w:b/>
        </w:rPr>
        <w:t xml:space="preserve">the </w:t>
      </w:r>
      <w:r w:rsidRPr="006C3CC3">
        <w:rPr>
          <w:rFonts w:eastAsia="Calibri"/>
          <w:b/>
        </w:rPr>
        <w:t xml:space="preserve">judiciary with regard to the Convention and </w:t>
      </w:r>
      <w:r w:rsidR="00D836E2" w:rsidRPr="0076616A">
        <w:rPr>
          <w:rFonts w:eastAsia="Calibri"/>
          <w:b/>
        </w:rPr>
        <w:t>en</w:t>
      </w:r>
      <w:r w:rsidRPr="006C3CC3">
        <w:rPr>
          <w:rFonts w:eastAsia="Calibri"/>
          <w:b/>
        </w:rPr>
        <w:t xml:space="preserve">sure their support in implementing the </w:t>
      </w:r>
      <w:r w:rsidR="006B23EE">
        <w:rPr>
          <w:rFonts w:eastAsia="Calibri"/>
          <w:b/>
        </w:rPr>
        <w:t>present</w:t>
      </w:r>
      <w:r w:rsidR="006B23EE" w:rsidRPr="006C3CC3">
        <w:rPr>
          <w:rFonts w:eastAsia="Calibri"/>
          <w:b/>
        </w:rPr>
        <w:t xml:space="preserve"> </w:t>
      </w:r>
      <w:r w:rsidR="006B23EE">
        <w:rPr>
          <w:rFonts w:eastAsia="Calibri"/>
          <w:b/>
        </w:rPr>
        <w:t>c</w:t>
      </w:r>
      <w:r w:rsidRPr="006C3CC3">
        <w:rPr>
          <w:rFonts w:eastAsia="Calibri"/>
          <w:b/>
        </w:rPr>
        <w:t xml:space="preserve">oncluding </w:t>
      </w:r>
      <w:r w:rsidR="006B23EE">
        <w:rPr>
          <w:rFonts w:eastAsia="Calibri"/>
          <w:b/>
        </w:rPr>
        <w:t>o</w:t>
      </w:r>
      <w:r w:rsidRPr="006C3CC3">
        <w:rPr>
          <w:rFonts w:eastAsia="Calibri"/>
          <w:b/>
        </w:rPr>
        <w:t>bservations</w:t>
      </w:r>
      <w:r w:rsidR="00D836E2" w:rsidRPr="0076616A">
        <w:rPr>
          <w:rFonts w:eastAsia="Calibri"/>
          <w:b/>
        </w:rPr>
        <w:t>,</w:t>
      </w:r>
      <w:r w:rsidR="00D836E2" w:rsidRPr="0076616A">
        <w:rPr>
          <w:b/>
          <w:bCs/>
        </w:rPr>
        <w:t xml:space="preserve"> in consultation with organi</w:t>
      </w:r>
      <w:r w:rsidR="006B23EE">
        <w:rPr>
          <w:b/>
          <w:bCs/>
        </w:rPr>
        <w:t>z</w:t>
      </w:r>
      <w:r w:rsidR="00D836E2" w:rsidRPr="0076616A">
        <w:rPr>
          <w:b/>
          <w:bCs/>
        </w:rPr>
        <w:t>ations of persons with disabilities</w:t>
      </w:r>
      <w:r w:rsidRPr="006C3CC3">
        <w:rPr>
          <w:rFonts w:eastAsia="Calibri"/>
          <w:b/>
        </w:rPr>
        <w:t xml:space="preserve">.  </w:t>
      </w:r>
    </w:p>
    <w:p w:rsidR="00E770C5" w:rsidRPr="00E770C5" w:rsidRDefault="00E770C5" w:rsidP="006C3CC3">
      <w:pPr>
        <w:pStyle w:val="H23G"/>
        <w:rPr>
          <w:rFonts w:eastAsia="Calibri"/>
          <w:lang w:val="en-US"/>
        </w:rPr>
      </w:pPr>
      <w:r w:rsidRPr="00E770C5">
        <w:rPr>
          <w:rFonts w:eastAsia="Calibri"/>
          <w:lang w:val="en-US"/>
        </w:rPr>
        <w:tab/>
      </w:r>
      <w:r w:rsidRPr="00E770C5">
        <w:rPr>
          <w:rFonts w:eastAsia="Calibri"/>
          <w:lang w:val="en-US"/>
        </w:rPr>
        <w:tab/>
      </w:r>
      <w:hyperlink r:id="rId10" w:tooltip="Article 9-Accessibility" w:history="1">
        <w:r w:rsidRPr="00E770C5">
          <w:rPr>
            <w:rFonts w:eastAsia="Calibri"/>
            <w:lang w:val="en-US"/>
          </w:rPr>
          <w:t>Accessibility</w:t>
        </w:r>
      </w:hyperlink>
      <w:r w:rsidRPr="00E770C5">
        <w:rPr>
          <w:rFonts w:eastAsia="Calibri"/>
          <w:lang w:val="en-US"/>
        </w:rPr>
        <w:t xml:space="preserve"> (art. 9)</w:t>
      </w:r>
    </w:p>
    <w:p w:rsidR="00E770C5" w:rsidRPr="00E770C5" w:rsidRDefault="00E770C5" w:rsidP="00844298">
      <w:pPr>
        <w:pStyle w:val="SingleTxtG"/>
        <w:numPr>
          <w:ilvl w:val="0"/>
          <w:numId w:val="3"/>
        </w:numPr>
        <w:tabs>
          <w:tab w:val="left" w:pos="1701"/>
        </w:tabs>
        <w:ind w:left="1134" w:firstLine="0"/>
        <w:rPr>
          <w:rFonts w:eastAsia="Calibri"/>
        </w:rPr>
      </w:pPr>
      <w:r w:rsidRPr="00E770C5">
        <w:rPr>
          <w:rFonts w:eastAsia="Calibri"/>
        </w:rPr>
        <w:t>The Committee is concerned about:</w:t>
      </w:r>
    </w:p>
    <w:p w:rsidR="00E770C5" w:rsidRPr="00E770C5" w:rsidRDefault="00E770C5" w:rsidP="006C3CC3">
      <w:pPr>
        <w:pStyle w:val="SingleTxtG"/>
        <w:ind w:firstLine="567"/>
        <w:rPr>
          <w:rFonts w:eastAsia="Calibri"/>
        </w:rPr>
      </w:pPr>
      <w:r w:rsidRPr="00E770C5">
        <w:rPr>
          <w:rFonts w:eastAsia="Calibri"/>
        </w:rPr>
        <w:t>(a)</w:t>
      </w:r>
      <w:r w:rsidRPr="00E770C5">
        <w:rPr>
          <w:rFonts w:eastAsia="Calibri"/>
        </w:rPr>
        <w:tab/>
        <w:t xml:space="preserve">The challenges faced by persons with disabilities, both in rural and urban areas, </w:t>
      </w:r>
      <w:r w:rsidR="006B23EE">
        <w:rPr>
          <w:rFonts w:eastAsia="Calibri"/>
        </w:rPr>
        <w:t>in gaining</w:t>
      </w:r>
      <w:r w:rsidR="006B23EE" w:rsidRPr="00E770C5">
        <w:rPr>
          <w:rFonts w:eastAsia="Calibri"/>
        </w:rPr>
        <w:t xml:space="preserve"> </w:t>
      </w:r>
      <w:r w:rsidRPr="00E770C5">
        <w:rPr>
          <w:rFonts w:eastAsia="Calibri"/>
        </w:rPr>
        <w:t xml:space="preserve">access </w:t>
      </w:r>
      <w:r w:rsidR="006B23EE">
        <w:rPr>
          <w:rFonts w:eastAsia="Calibri"/>
        </w:rPr>
        <w:t xml:space="preserve">to </w:t>
      </w:r>
      <w:r w:rsidRPr="00E770C5">
        <w:rPr>
          <w:rFonts w:eastAsia="Calibri"/>
        </w:rPr>
        <w:t xml:space="preserve">transportation and information in </w:t>
      </w:r>
      <w:r w:rsidR="00D836E2" w:rsidRPr="0076616A">
        <w:rPr>
          <w:rFonts w:eastAsia="Calibri"/>
        </w:rPr>
        <w:t>accessible</w:t>
      </w:r>
      <w:r w:rsidRPr="00E770C5">
        <w:rPr>
          <w:rFonts w:eastAsia="Calibri"/>
        </w:rPr>
        <w:t xml:space="preserve"> formats such as sign language, Braille and easy</w:t>
      </w:r>
      <w:r w:rsidR="00EF430D">
        <w:rPr>
          <w:rFonts w:eastAsia="Calibri"/>
        </w:rPr>
        <w:t>-</w:t>
      </w:r>
      <w:r w:rsidRPr="00E770C5">
        <w:rPr>
          <w:rFonts w:eastAsia="Calibri"/>
        </w:rPr>
        <w:t>to</w:t>
      </w:r>
      <w:r w:rsidR="00EF430D">
        <w:rPr>
          <w:rFonts w:eastAsia="Calibri"/>
        </w:rPr>
        <w:t>-</w:t>
      </w:r>
      <w:r w:rsidRPr="00E770C5">
        <w:rPr>
          <w:rFonts w:eastAsia="Calibri"/>
        </w:rPr>
        <w:t>read formats for persons with psychosocial and intellectual disabilities;</w:t>
      </w:r>
    </w:p>
    <w:p w:rsidR="00E770C5" w:rsidRPr="00E770C5" w:rsidRDefault="00E770C5" w:rsidP="006C3CC3">
      <w:pPr>
        <w:pStyle w:val="SingleTxtG"/>
        <w:ind w:firstLine="567"/>
        <w:rPr>
          <w:rFonts w:eastAsia="Calibri"/>
        </w:rPr>
      </w:pPr>
      <w:r w:rsidRPr="00E770C5">
        <w:rPr>
          <w:rFonts w:eastAsia="Calibri"/>
        </w:rPr>
        <w:t>(b)</w:t>
      </w:r>
      <w:r w:rsidRPr="00E770C5">
        <w:rPr>
          <w:rFonts w:eastAsia="Calibri"/>
        </w:rPr>
        <w:tab/>
        <w:t xml:space="preserve">Insufficient resources to implement </w:t>
      </w:r>
      <w:r w:rsidR="00EF430D">
        <w:rPr>
          <w:rFonts w:eastAsia="Calibri"/>
        </w:rPr>
        <w:t xml:space="preserve">government </w:t>
      </w:r>
      <w:r w:rsidRPr="00E770C5">
        <w:rPr>
          <w:rFonts w:eastAsia="Calibri"/>
        </w:rPr>
        <w:t>policies and programmes i</w:t>
      </w:r>
      <w:r w:rsidR="001F08CF">
        <w:rPr>
          <w:rFonts w:eastAsia="Calibri"/>
        </w:rPr>
        <w:t>n relation to accessibility</w:t>
      </w:r>
      <w:r w:rsidR="00D836E2" w:rsidRPr="0076616A">
        <w:rPr>
          <w:rFonts w:eastAsia="Calibri"/>
        </w:rPr>
        <w:t>, including in the transport sector;</w:t>
      </w:r>
      <w:r w:rsidR="001F08CF">
        <w:rPr>
          <w:rFonts w:eastAsia="Calibri"/>
        </w:rPr>
        <w:t xml:space="preserve"> </w:t>
      </w:r>
    </w:p>
    <w:p w:rsidR="00E770C5" w:rsidRPr="00E770C5" w:rsidRDefault="00E770C5" w:rsidP="006C3CC3">
      <w:pPr>
        <w:pStyle w:val="SingleTxtG"/>
        <w:ind w:firstLine="567"/>
        <w:rPr>
          <w:rFonts w:eastAsia="Calibri"/>
        </w:rPr>
      </w:pPr>
      <w:r w:rsidRPr="00E770C5">
        <w:rPr>
          <w:rFonts w:eastAsia="Calibri"/>
        </w:rPr>
        <w:t>(c)</w:t>
      </w:r>
      <w:r w:rsidRPr="00E770C5">
        <w:rPr>
          <w:rFonts w:eastAsia="Calibri"/>
        </w:rPr>
        <w:tab/>
        <w:t xml:space="preserve">The lack of </w:t>
      </w:r>
      <w:r w:rsidR="00EF430D">
        <w:rPr>
          <w:rFonts w:eastAsia="Calibri"/>
        </w:rPr>
        <w:t xml:space="preserve">low-cost </w:t>
      </w:r>
      <w:r w:rsidRPr="00E770C5">
        <w:rPr>
          <w:rFonts w:eastAsia="Calibri"/>
        </w:rPr>
        <w:t>information and communication</w:t>
      </w:r>
      <w:r w:rsidR="00EF430D">
        <w:rPr>
          <w:rFonts w:eastAsia="Calibri"/>
        </w:rPr>
        <w:t>s</w:t>
      </w:r>
      <w:r w:rsidRPr="00E770C5">
        <w:rPr>
          <w:rFonts w:eastAsia="Calibri"/>
        </w:rPr>
        <w:t xml:space="preserve"> technologies for persons with disabilities, including those living in rural areas</w:t>
      </w:r>
      <w:r w:rsidR="00D836E2" w:rsidRPr="0076616A">
        <w:rPr>
          <w:rFonts w:eastAsia="Calibri"/>
        </w:rPr>
        <w:t xml:space="preserve">, the lack of regulation for </w:t>
      </w:r>
      <w:r w:rsidR="00EF430D">
        <w:rPr>
          <w:rFonts w:eastAsia="Calibri"/>
        </w:rPr>
        <w:t xml:space="preserve">the </w:t>
      </w:r>
      <w:r w:rsidR="00D836E2" w:rsidRPr="0076616A">
        <w:rPr>
          <w:rFonts w:eastAsia="Calibri"/>
        </w:rPr>
        <w:t xml:space="preserve">implementation of the Public Control Act and </w:t>
      </w:r>
      <w:r w:rsidR="0077022B">
        <w:rPr>
          <w:rFonts w:eastAsia="Calibri"/>
        </w:rPr>
        <w:t xml:space="preserve">about the fact </w:t>
      </w:r>
      <w:r w:rsidR="00D836E2" w:rsidRPr="0076616A">
        <w:rPr>
          <w:rFonts w:eastAsia="Calibri"/>
        </w:rPr>
        <w:t>that public procurement requirements do not include accessible standards</w:t>
      </w:r>
      <w:r w:rsidRPr="00E770C5">
        <w:rPr>
          <w:rFonts w:eastAsia="Calibri"/>
        </w:rPr>
        <w:t>.</w:t>
      </w:r>
    </w:p>
    <w:p w:rsidR="00E770C5" w:rsidRPr="00E770C5" w:rsidRDefault="00D836E2" w:rsidP="00844298">
      <w:pPr>
        <w:pStyle w:val="SingleTxtG"/>
        <w:numPr>
          <w:ilvl w:val="0"/>
          <w:numId w:val="3"/>
        </w:numPr>
        <w:tabs>
          <w:tab w:val="left" w:pos="1701"/>
        </w:tabs>
        <w:ind w:left="1134" w:firstLine="0"/>
        <w:rPr>
          <w:rFonts w:eastAsia="Calibri"/>
          <w:b/>
        </w:rPr>
      </w:pPr>
      <w:r w:rsidRPr="0076616A">
        <w:rPr>
          <w:rFonts w:eastAsia="Calibri"/>
          <w:b/>
        </w:rPr>
        <w:t>The Committee recommends that the State party, in</w:t>
      </w:r>
      <w:r w:rsidR="00E770C5" w:rsidRPr="00E770C5">
        <w:rPr>
          <w:rFonts w:eastAsia="Calibri"/>
          <w:b/>
        </w:rPr>
        <w:t xml:space="preserve"> line with </w:t>
      </w:r>
      <w:r w:rsidR="0077022B">
        <w:rPr>
          <w:rFonts w:eastAsia="Calibri"/>
          <w:b/>
        </w:rPr>
        <w:t>the Committee’s</w:t>
      </w:r>
      <w:r w:rsidR="005A27AB">
        <w:rPr>
          <w:rFonts w:eastAsia="Calibri"/>
          <w:b/>
        </w:rPr>
        <w:t xml:space="preserve"> </w:t>
      </w:r>
      <w:r w:rsidR="00EF430D">
        <w:rPr>
          <w:rFonts w:eastAsia="Calibri"/>
          <w:b/>
        </w:rPr>
        <w:t>g</w:t>
      </w:r>
      <w:r w:rsidR="00E770C5" w:rsidRPr="00E770C5">
        <w:rPr>
          <w:rFonts w:eastAsia="Calibri"/>
          <w:b/>
        </w:rPr>
        <w:t xml:space="preserve">eneral </w:t>
      </w:r>
      <w:r w:rsidR="00EF430D">
        <w:rPr>
          <w:rFonts w:eastAsia="Calibri"/>
          <w:b/>
        </w:rPr>
        <w:t>c</w:t>
      </w:r>
      <w:r w:rsidR="00E770C5" w:rsidRPr="00E770C5">
        <w:rPr>
          <w:rFonts w:eastAsia="Calibri"/>
          <w:b/>
        </w:rPr>
        <w:t xml:space="preserve">omment No. 2 (2014) on accessibility: </w:t>
      </w:r>
    </w:p>
    <w:p w:rsidR="00E770C5" w:rsidRPr="006C3CC3" w:rsidRDefault="00E770C5" w:rsidP="006C3CC3">
      <w:pPr>
        <w:pStyle w:val="SingleTxtG"/>
        <w:ind w:firstLine="567"/>
        <w:rPr>
          <w:rFonts w:eastAsia="Calibri"/>
          <w:b/>
        </w:rPr>
      </w:pPr>
      <w:r w:rsidRPr="00844298">
        <w:rPr>
          <w:rFonts w:eastAsia="Calibri"/>
        </w:rPr>
        <w:t>(a)</w:t>
      </w:r>
      <w:r w:rsidRPr="006C3CC3">
        <w:rPr>
          <w:rFonts w:eastAsia="Calibri"/>
          <w:b/>
        </w:rPr>
        <w:tab/>
        <w:t>Adopt an action plan to ensure accessibility to the physical environment, transportation, information and communications</w:t>
      </w:r>
      <w:r w:rsidR="00632FE8">
        <w:rPr>
          <w:rFonts w:eastAsia="Calibri"/>
          <w:b/>
        </w:rPr>
        <w:t xml:space="preserve"> </w:t>
      </w:r>
      <w:r w:rsidRPr="006C3CC3">
        <w:rPr>
          <w:rFonts w:eastAsia="Calibri"/>
          <w:b/>
        </w:rPr>
        <w:t xml:space="preserve">technologies and systems, with </w:t>
      </w:r>
      <w:r w:rsidR="0077022B">
        <w:rPr>
          <w:rFonts w:eastAsia="Calibri"/>
          <w:b/>
        </w:rPr>
        <w:t>adequate</w:t>
      </w:r>
      <w:r w:rsidR="00D836E2" w:rsidRPr="0076616A">
        <w:rPr>
          <w:rFonts w:eastAsia="Calibri"/>
          <w:b/>
        </w:rPr>
        <w:t xml:space="preserve"> resources and </w:t>
      </w:r>
      <w:r w:rsidR="00EF430D">
        <w:rPr>
          <w:rFonts w:eastAsia="Calibri"/>
          <w:b/>
        </w:rPr>
        <w:t xml:space="preserve">a </w:t>
      </w:r>
      <w:r w:rsidRPr="006C3CC3">
        <w:rPr>
          <w:rFonts w:eastAsia="Calibri"/>
          <w:b/>
        </w:rPr>
        <w:t>time</w:t>
      </w:r>
      <w:r w:rsidR="00EF430D">
        <w:rPr>
          <w:rFonts w:eastAsia="Calibri"/>
          <w:b/>
        </w:rPr>
        <w:t>-</w:t>
      </w:r>
      <w:r w:rsidRPr="006C3CC3">
        <w:rPr>
          <w:rFonts w:eastAsia="Calibri"/>
          <w:b/>
        </w:rPr>
        <w:t xml:space="preserve">bound framework; </w:t>
      </w:r>
    </w:p>
    <w:p w:rsidR="00E770C5" w:rsidRPr="006C3CC3" w:rsidRDefault="00E770C5" w:rsidP="006C3CC3">
      <w:pPr>
        <w:pStyle w:val="SingleTxtG"/>
        <w:ind w:firstLine="567"/>
        <w:rPr>
          <w:rFonts w:eastAsia="Calibri"/>
          <w:b/>
        </w:rPr>
      </w:pPr>
      <w:r w:rsidRPr="00844298">
        <w:rPr>
          <w:rFonts w:eastAsia="Calibri"/>
        </w:rPr>
        <w:t>(b)</w:t>
      </w:r>
      <w:r w:rsidRPr="006C3CC3">
        <w:rPr>
          <w:rFonts w:eastAsia="Calibri"/>
          <w:b/>
        </w:rPr>
        <w:tab/>
        <w:t>Introduce a monitoring mechanism and effective sanctions for non-compliance with accessibility standards in all areas covered by the Convention</w:t>
      </w:r>
      <w:r w:rsidR="00D836E2" w:rsidRPr="0076616A">
        <w:rPr>
          <w:rFonts w:eastAsia="Calibri"/>
          <w:b/>
        </w:rPr>
        <w:t>, including in the transport sector</w:t>
      </w:r>
      <w:r w:rsidRPr="006C3CC3">
        <w:rPr>
          <w:rFonts w:eastAsia="Calibri"/>
          <w:b/>
        </w:rPr>
        <w:t xml:space="preserve">; </w:t>
      </w:r>
    </w:p>
    <w:p w:rsidR="00E770C5" w:rsidRPr="006C3CC3" w:rsidRDefault="00E770C5" w:rsidP="006C3CC3">
      <w:pPr>
        <w:pStyle w:val="SingleTxtG"/>
        <w:ind w:firstLine="567"/>
        <w:rPr>
          <w:rFonts w:eastAsia="Calibri"/>
          <w:b/>
        </w:rPr>
      </w:pPr>
      <w:r w:rsidRPr="00844298">
        <w:rPr>
          <w:rFonts w:eastAsia="Calibri"/>
        </w:rPr>
        <w:t>(c)</w:t>
      </w:r>
      <w:r w:rsidRPr="006C3CC3">
        <w:rPr>
          <w:rFonts w:eastAsia="Calibri"/>
          <w:b/>
        </w:rPr>
        <w:tab/>
        <w:t>Strengthen measures</w:t>
      </w:r>
      <w:r w:rsidR="00D836E2" w:rsidRPr="0076616A">
        <w:rPr>
          <w:rFonts w:eastAsia="Calibri"/>
          <w:b/>
        </w:rPr>
        <w:t>, including public procurement</w:t>
      </w:r>
      <w:r w:rsidRPr="006C3CC3">
        <w:rPr>
          <w:rFonts w:eastAsia="Calibri"/>
          <w:b/>
        </w:rPr>
        <w:t xml:space="preserve"> to grant access by persons with disabilities to information and communication</w:t>
      </w:r>
      <w:r w:rsidR="0077022B">
        <w:rPr>
          <w:rFonts w:eastAsia="Calibri"/>
          <w:b/>
        </w:rPr>
        <w:t xml:space="preserve">s </w:t>
      </w:r>
      <w:r w:rsidR="0077022B" w:rsidRPr="006C3CC3">
        <w:rPr>
          <w:rFonts w:eastAsia="Calibri"/>
          <w:b/>
        </w:rPr>
        <w:t>technologies</w:t>
      </w:r>
      <w:r w:rsidRPr="006C3CC3">
        <w:rPr>
          <w:rFonts w:eastAsia="Calibri"/>
          <w:b/>
        </w:rPr>
        <w:t>, including by the provision of low</w:t>
      </w:r>
      <w:r w:rsidR="00EF430D">
        <w:rPr>
          <w:rFonts w:eastAsia="Calibri"/>
          <w:b/>
        </w:rPr>
        <w:t>-</w:t>
      </w:r>
      <w:r w:rsidRPr="006C3CC3">
        <w:rPr>
          <w:rFonts w:eastAsia="Calibri"/>
          <w:b/>
        </w:rPr>
        <w:t xml:space="preserve">cost software and assistive devices for all persons with disabilities, including those living in rural areas; </w:t>
      </w:r>
    </w:p>
    <w:p w:rsidR="00D836E2" w:rsidRPr="0076616A" w:rsidRDefault="00D836E2" w:rsidP="00D836E2">
      <w:pPr>
        <w:pStyle w:val="SingleTxtG"/>
        <w:ind w:firstLine="567"/>
        <w:rPr>
          <w:rFonts w:eastAsia="Calibri"/>
          <w:b/>
        </w:rPr>
      </w:pPr>
      <w:r w:rsidRPr="00844298">
        <w:rPr>
          <w:rFonts w:eastAsia="Calibri"/>
        </w:rPr>
        <w:t>(d)</w:t>
      </w:r>
      <w:r w:rsidRPr="0076616A">
        <w:rPr>
          <w:rFonts w:eastAsia="Calibri"/>
          <w:b/>
        </w:rPr>
        <w:tab/>
      </w:r>
      <w:r w:rsidRPr="0076616A">
        <w:rPr>
          <w:rFonts w:eastAsia="Calibri"/>
          <w:b/>
          <w:lang w:val="en-US"/>
        </w:rPr>
        <w:t>Encourage the banking sector to recruit professional sign language interpreters to assist deaf persons in their banking transactions;</w:t>
      </w:r>
    </w:p>
    <w:p w:rsidR="00E770C5" w:rsidRPr="006C3CC3" w:rsidRDefault="00D836E2" w:rsidP="006C3CC3">
      <w:pPr>
        <w:pStyle w:val="SingleTxtG"/>
        <w:ind w:firstLine="567"/>
        <w:rPr>
          <w:b/>
        </w:rPr>
      </w:pPr>
      <w:r w:rsidRPr="00844298">
        <w:rPr>
          <w:rFonts w:eastAsia="Calibri"/>
        </w:rPr>
        <w:t>(e</w:t>
      </w:r>
      <w:r w:rsidR="00E770C5" w:rsidRPr="00844298">
        <w:rPr>
          <w:rFonts w:eastAsia="Calibri"/>
        </w:rPr>
        <w:t>)</w:t>
      </w:r>
      <w:r w:rsidR="00E770C5" w:rsidRPr="006C3CC3">
        <w:rPr>
          <w:rFonts w:eastAsia="Calibri"/>
          <w:b/>
        </w:rPr>
        <w:tab/>
        <w:t xml:space="preserve">Pay attention to the links between article 9 of the Convention and </w:t>
      </w:r>
      <w:r w:rsidR="0077022B" w:rsidRPr="006C3CC3">
        <w:rPr>
          <w:rFonts w:eastAsia="Calibri"/>
          <w:b/>
        </w:rPr>
        <w:t>targets 11.2 and 11.7</w:t>
      </w:r>
      <w:r w:rsidR="0077022B">
        <w:rPr>
          <w:rFonts w:eastAsia="Calibri"/>
          <w:b/>
        </w:rPr>
        <w:t xml:space="preserve"> of the </w:t>
      </w:r>
      <w:r w:rsidR="00E770C5" w:rsidRPr="006C3CC3">
        <w:rPr>
          <w:rFonts w:eastAsia="Calibri"/>
          <w:b/>
        </w:rPr>
        <w:t>Sustainable Development Goal</w:t>
      </w:r>
      <w:r w:rsidR="0077022B">
        <w:rPr>
          <w:rFonts w:eastAsia="Calibri"/>
          <w:b/>
        </w:rPr>
        <w:t>s</w:t>
      </w:r>
      <w:r w:rsidRPr="0076616A">
        <w:rPr>
          <w:rFonts w:eastAsia="Calibri"/>
          <w:b/>
        </w:rPr>
        <w:t>.</w:t>
      </w:r>
      <w:r w:rsidR="00E770C5" w:rsidRPr="006C3CC3">
        <w:rPr>
          <w:rFonts w:eastAsia="Calibri"/>
          <w:b/>
        </w:rPr>
        <w:t xml:space="preserve"> </w:t>
      </w:r>
    </w:p>
    <w:p w:rsidR="00E770C5" w:rsidRPr="00E770C5" w:rsidRDefault="00E770C5" w:rsidP="006C3CC3">
      <w:pPr>
        <w:pStyle w:val="H23G"/>
        <w:rPr>
          <w:rFonts w:eastAsia="Calibri"/>
          <w:lang w:val="en-US"/>
        </w:rPr>
      </w:pPr>
      <w:r w:rsidRPr="00E770C5">
        <w:rPr>
          <w:rFonts w:eastAsia="Calibri"/>
        </w:rPr>
        <w:tab/>
      </w:r>
      <w:r w:rsidRPr="00E770C5">
        <w:rPr>
          <w:rFonts w:eastAsia="Calibri"/>
        </w:rPr>
        <w:tab/>
      </w:r>
      <w:hyperlink r:id="rId11" w:tooltip="Article 10-Right to life" w:history="1">
        <w:r w:rsidRPr="00E770C5">
          <w:rPr>
            <w:rFonts w:eastAsia="Calibri"/>
            <w:lang w:val="en-US"/>
          </w:rPr>
          <w:t>Right to life</w:t>
        </w:r>
      </w:hyperlink>
      <w:r w:rsidRPr="00E770C5">
        <w:rPr>
          <w:rFonts w:eastAsia="Calibri"/>
          <w:lang w:val="en-US"/>
        </w:rPr>
        <w:t xml:space="preserve"> (art. 10)</w:t>
      </w:r>
    </w:p>
    <w:p w:rsidR="00E770C5" w:rsidRPr="00E770C5" w:rsidRDefault="00E770C5" w:rsidP="00844298">
      <w:pPr>
        <w:pStyle w:val="SingleTxtG"/>
        <w:numPr>
          <w:ilvl w:val="0"/>
          <w:numId w:val="3"/>
        </w:numPr>
        <w:tabs>
          <w:tab w:val="left" w:pos="1701"/>
        </w:tabs>
        <w:ind w:left="1134" w:firstLine="0"/>
        <w:rPr>
          <w:rFonts w:eastAsia="Calibri"/>
          <w:lang w:val="en-US"/>
        </w:rPr>
      </w:pPr>
      <w:r w:rsidRPr="00E770C5">
        <w:rPr>
          <w:rFonts w:eastAsia="Calibri"/>
          <w:lang w:val="en-US"/>
        </w:rPr>
        <w:t xml:space="preserve">The Committee is concerned about the violations of the right to life of persons with disabilities in some communities where myths abound that disability is a </w:t>
      </w:r>
      <w:r w:rsidR="00A554F6">
        <w:rPr>
          <w:rFonts w:eastAsia="Calibri"/>
          <w:lang w:val="en-US"/>
        </w:rPr>
        <w:t>“</w:t>
      </w:r>
      <w:r w:rsidRPr="00E770C5">
        <w:rPr>
          <w:rFonts w:eastAsia="Calibri"/>
          <w:lang w:val="en-US"/>
        </w:rPr>
        <w:t>curse</w:t>
      </w:r>
      <w:r w:rsidR="00A554F6">
        <w:rPr>
          <w:rFonts w:eastAsia="Calibri"/>
          <w:lang w:val="en-US"/>
        </w:rPr>
        <w:t>”</w:t>
      </w:r>
      <w:r w:rsidRPr="00E770C5">
        <w:rPr>
          <w:rFonts w:eastAsia="Calibri"/>
          <w:lang w:val="en-US"/>
        </w:rPr>
        <w:t xml:space="preserve"> leading to harmful consequences to persons with disabilities.</w:t>
      </w:r>
    </w:p>
    <w:p w:rsidR="00E770C5" w:rsidRPr="00E770C5" w:rsidRDefault="00E770C5" w:rsidP="00844298">
      <w:pPr>
        <w:pStyle w:val="SingleTxtG"/>
        <w:numPr>
          <w:ilvl w:val="0"/>
          <w:numId w:val="3"/>
        </w:numPr>
        <w:tabs>
          <w:tab w:val="left" w:pos="1701"/>
        </w:tabs>
        <w:ind w:left="1134" w:firstLine="0"/>
        <w:rPr>
          <w:rFonts w:eastAsia="Calibri"/>
          <w:b/>
          <w:lang w:val="en-US"/>
        </w:rPr>
      </w:pPr>
      <w:r w:rsidRPr="00E770C5">
        <w:rPr>
          <w:rFonts w:eastAsia="Calibri"/>
          <w:b/>
          <w:lang w:val="en-US"/>
        </w:rPr>
        <w:t xml:space="preserve">The Committee recommends </w:t>
      </w:r>
      <w:r w:rsidR="00A554F6">
        <w:rPr>
          <w:rFonts w:eastAsia="Calibri"/>
          <w:b/>
          <w:lang w:val="en-US"/>
        </w:rPr>
        <w:t xml:space="preserve">that </w:t>
      </w:r>
      <w:r w:rsidRPr="00E770C5">
        <w:rPr>
          <w:rFonts w:eastAsia="Calibri"/>
          <w:b/>
          <w:lang w:val="en-US"/>
        </w:rPr>
        <w:t>the State party raise public awareness on the right to life of persons with disabilities and take legal action against perpetrators.</w:t>
      </w:r>
    </w:p>
    <w:p w:rsidR="00E770C5" w:rsidRPr="00E770C5" w:rsidRDefault="00E770C5" w:rsidP="006C3CC3">
      <w:pPr>
        <w:pStyle w:val="H23G"/>
        <w:rPr>
          <w:rFonts w:eastAsia="Calibri"/>
          <w:lang w:val="en-US"/>
        </w:rPr>
      </w:pPr>
      <w:r w:rsidRPr="00E770C5">
        <w:rPr>
          <w:rFonts w:eastAsia="Calibri"/>
          <w:lang w:val="en-US"/>
        </w:rPr>
        <w:tab/>
      </w:r>
      <w:r w:rsidRPr="00E770C5">
        <w:rPr>
          <w:rFonts w:eastAsia="Calibri"/>
          <w:lang w:val="en-US"/>
        </w:rPr>
        <w:tab/>
        <w:t>Situations of risk and humanitarian emergencies (art. 11)</w:t>
      </w:r>
    </w:p>
    <w:p w:rsidR="00E770C5" w:rsidRPr="00E770C5" w:rsidRDefault="00E770C5" w:rsidP="00844298">
      <w:pPr>
        <w:pStyle w:val="SingleTxtG"/>
        <w:numPr>
          <w:ilvl w:val="0"/>
          <w:numId w:val="3"/>
        </w:numPr>
        <w:tabs>
          <w:tab w:val="left" w:pos="1701"/>
        </w:tabs>
        <w:ind w:left="1134" w:firstLine="0"/>
        <w:rPr>
          <w:rFonts w:eastAsia="Calibri"/>
          <w:lang w:val="en-US"/>
        </w:rPr>
      </w:pPr>
      <w:r w:rsidRPr="00E770C5">
        <w:rPr>
          <w:rFonts w:eastAsia="Calibri"/>
          <w:lang w:val="en-US"/>
        </w:rPr>
        <w:t>The Committee is concerned about:</w:t>
      </w:r>
    </w:p>
    <w:p w:rsidR="00E770C5" w:rsidRPr="00E770C5" w:rsidRDefault="00E770C5" w:rsidP="00E770C5">
      <w:pPr>
        <w:spacing w:after="120"/>
        <w:ind w:left="1134" w:right="1134" w:firstLine="567"/>
        <w:jc w:val="both"/>
        <w:rPr>
          <w:rFonts w:eastAsia="Calibri"/>
          <w:lang w:val="en-US"/>
        </w:rPr>
      </w:pPr>
      <w:r w:rsidRPr="00E770C5">
        <w:rPr>
          <w:rFonts w:eastAsia="Calibri"/>
          <w:lang w:val="en-US"/>
        </w:rPr>
        <w:t>(a)</w:t>
      </w:r>
      <w:r w:rsidRPr="00E770C5">
        <w:rPr>
          <w:rFonts w:eastAsia="Calibri"/>
          <w:lang w:val="en-US"/>
        </w:rPr>
        <w:tab/>
        <w:t xml:space="preserve">The lack of reference to persons with disabilities in the National Policy </w:t>
      </w:r>
      <w:r w:rsidR="00A554F6">
        <w:rPr>
          <w:rFonts w:eastAsia="Calibri"/>
          <w:lang w:val="en-US"/>
        </w:rPr>
        <w:t>for</w:t>
      </w:r>
      <w:r w:rsidR="00A554F6" w:rsidRPr="00E770C5">
        <w:rPr>
          <w:rFonts w:eastAsia="Calibri"/>
          <w:lang w:val="en-US"/>
        </w:rPr>
        <w:t xml:space="preserve"> </w:t>
      </w:r>
      <w:r w:rsidRPr="00E770C5">
        <w:rPr>
          <w:rFonts w:eastAsia="Calibri"/>
          <w:lang w:val="en-US"/>
        </w:rPr>
        <w:t xml:space="preserve">Internally Displaced Persons and the non-establishment of the </w:t>
      </w:r>
      <w:r w:rsidR="00A554F6">
        <w:rPr>
          <w:rFonts w:eastAsia="Calibri"/>
          <w:lang w:val="en-US"/>
        </w:rPr>
        <w:t>National</w:t>
      </w:r>
      <w:r w:rsidRPr="00E770C5">
        <w:rPr>
          <w:rFonts w:eastAsia="Calibri"/>
          <w:lang w:val="en-US"/>
        </w:rPr>
        <w:t xml:space="preserve"> Disaster Preparedness and Management</w:t>
      </w:r>
      <w:r w:rsidR="00A554F6">
        <w:rPr>
          <w:rFonts w:eastAsia="Calibri"/>
          <w:lang w:val="en-US"/>
        </w:rPr>
        <w:t xml:space="preserve"> Commission</w:t>
      </w:r>
      <w:r w:rsidRPr="00E770C5">
        <w:rPr>
          <w:rFonts w:eastAsia="Calibri"/>
          <w:lang w:val="en-US"/>
        </w:rPr>
        <w:t>;</w:t>
      </w:r>
    </w:p>
    <w:p w:rsidR="00E770C5" w:rsidRPr="00E770C5" w:rsidRDefault="00E770C5" w:rsidP="00E770C5">
      <w:pPr>
        <w:spacing w:after="120"/>
        <w:ind w:left="1134" w:right="1134" w:firstLine="567"/>
        <w:jc w:val="both"/>
        <w:rPr>
          <w:rFonts w:eastAsia="Calibri"/>
          <w:lang w:val="en-US"/>
        </w:rPr>
      </w:pPr>
      <w:r w:rsidRPr="00E770C5">
        <w:rPr>
          <w:rFonts w:eastAsia="Calibri"/>
          <w:lang w:val="en-US"/>
        </w:rPr>
        <w:t>(b)</w:t>
      </w:r>
      <w:r w:rsidRPr="00E770C5">
        <w:rPr>
          <w:rFonts w:eastAsia="Calibri"/>
          <w:lang w:val="en-US"/>
        </w:rPr>
        <w:tab/>
        <w:t xml:space="preserve">The absence of specific provisions for refugees with disabilities in Northern Uganda through the Peace, Recovery </w:t>
      </w:r>
      <w:r w:rsidR="001F08CF">
        <w:rPr>
          <w:rFonts w:eastAsia="Calibri"/>
          <w:lang w:val="en-US"/>
        </w:rPr>
        <w:t xml:space="preserve">and Development Plan; </w:t>
      </w:r>
    </w:p>
    <w:p w:rsidR="00E770C5" w:rsidRPr="00E770C5" w:rsidRDefault="00E770C5" w:rsidP="00E770C5">
      <w:pPr>
        <w:spacing w:after="120"/>
        <w:ind w:left="1134" w:right="1134" w:firstLine="567"/>
        <w:jc w:val="both"/>
        <w:rPr>
          <w:rFonts w:eastAsia="Calibri"/>
          <w:lang w:val="en-US"/>
        </w:rPr>
      </w:pPr>
      <w:r w:rsidRPr="00E770C5">
        <w:rPr>
          <w:rFonts w:eastAsia="Calibri"/>
          <w:lang w:val="en-US"/>
        </w:rPr>
        <w:t>(c)</w:t>
      </w:r>
      <w:r w:rsidRPr="00E770C5">
        <w:rPr>
          <w:rFonts w:eastAsia="Calibri"/>
          <w:lang w:val="en-US"/>
        </w:rPr>
        <w:tab/>
        <w:t>The absence of provisions for evacuation of persons with disabilities in emergency situations such as fire outbreak</w:t>
      </w:r>
      <w:r w:rsidR="005A27AB">
        <w:rPr>
          <w:rFonts w:eastAsia="Calibri"/>
          <w:lang w:val="en-US"/>
        </w:rPr>
        <w:t>s</w:t>
      </w:r>
      <w:r w:rsidRPr="00E770C5">
        <w:rPr>
          <w:rFonts w:eastAsia="Calibri"/>
          <w:lang w:val="en-US"/>
        </w:rPr>
        <w:t>.</w:t>
      </w:r>
    </w:p>
    <w:p w:rsidR="00E770C5" w:rsidRPr="00E770C5" w:rsidRDefault="00E770C5" w:rsidP="00844298">
      <w:pPr>
        <w:pStyle w:val="SingleTxtG"/>
        <w:numPr>
          <w:ilvl w:val="0"/>
          <w:numId w:val="3"/>
        </w:numPr>
        <w:tabs>
          <w:tab w:val="left" w:pos="1701"/>
        </w:tabs>
        <w:ind w:left="1134" w:firstLine="0"/>
        <w:rPr>
          <w:rFonts w:eastAsia="Calibri"/>
          <w:b/>
          <w:lang w:val="en-US"/>
        </w:rPr>
      </w:pPr>
      <w:r w:rsidRPr="00E770C5">
        <w:rPr>
          <w:rFonts w:eastAsia="Calibri"/>
          <w:b/>
          <w:lang w:val="en-US"/>
        </w:rPr>
        <w:t>The Committee recommends that the State party:</w:t>
      </w:r>
    </w:p>
    <w:p w:rsidR="00E770C5" w:rsidRPr="006C3CC3" w:rsidRDefault="00E770C5" w:rsidP="006C3CC3">
      <w:pPr>
        <w:pStyle w:val="SingleTxtG"/>
        <w:ind w:firstLine="567"/>
        <w:rPr>
          <w:rFonts w:eastAsia="Calibri"/>
          <w:b/>
          <w:lang w:val="en-US"/>
        </w:rPr>
      </w:pPr>
      <w:r w:rsidRPr="00844298">
        <w:rPr>
          <w:rFonts w:eastAsia="Calibri"/>
          <w:lang w:val="en-US"/>
        </w:rPr>
        <w:t>(a)</w:t>
      </w:r>
      <w:r w:rsidRPr="006C3CC3">
        <w:rPr>
          <w:rFonts w:eastAsia="Calibri"/>
          <w:b/>
          <w:lang w:val="en-US"/>
        </w:rPr>
        <w:tab/>
        <w:t xml:space="preserve">Adopt a national plan to ensure the protection of persons with disabilities in situations of risk and humanitarian emergencies and </w:t>
      </w:r>
      <w:r w:rsidR="00A554F6">
        <w:rPr>
          <w:rFonts w:eastAsia="Calibri"/>
          <w:b/>
          <w:lang w:val="en-US"/>
        </w:rPr>
        <w:t xml:space="preserve">also </w:t>
      </w:r>
      <w:r w:rsidRPr="006C3CC3">
        <w:rPr>
          <w:rFonts w:eastAsia="Calibri"/>
          <w:b/>
          <w:lang w:val="en-US"/>
        </w:rPr>
        <w:t>universal accessibility and disability inclusion at all stages and levels of all disaster risk reduction policies and their implementation;</w:t>
      </w:r>
    </w:p>
    <w:p w:rsidR="00E770C5" w:rsidRPr="006C3CC3" w:rsidRDefault="00E770C5" w:rsidP="006C3CC3">
      <w:pPr>
        <w:pStyle w:val="SingleTxtG"/>
        <w:ind w:firstLine="567"/>
        <w:rPr>
          <w:rFonts w:eastAsia="Calibri"/>
          <w:b/>
          <w:lang w:val="en-US"/>
        </w:rPr>
      </w:pPr>
      <w:r w:rsidRPr="00844298">
        <w:rPr>
          <w:rFonts w:eastAsia="Calibri"/>
          <w:lang w:val="en-US"/>
        </w:rPr>
        <w:t>(b)</w:t>
      </w:r>
      <w:r w:rsidRPr="006C3CC3">
        <w:rPr>
          <w:rFonts w:eastAsia="Calibri"/>
          <w:b/>
          <w:lang w:val="en-US"/>
        </w:rPr>
        <w:tab/>
        <w:t xml:space="preserve">Provide information in accessible formats in all </w:t>
      </w:r>
      <w:r w:rsidR="00D836E2" w:rsidRPr="0076616A">
        <w:rPr>
          <w:rFonts w:eastAsia="Calibri"/>
          <w:b/>
          <w:lang w:val="en-US"/>
        </w:rPr>
        <w:t>languages used in</w:t>
      </w:r>
      <w:r w:rsidRPr="006C3CC3">
        <w:rPr>
          <w:rFonts w:eastAsia="Calibri"/>
          <w:b/>
          <w:lang w:val="en-US"/>
        </w:rPr>
        <w:t xml:space="preserve"> the State </w:t>
      </w:r>
      <w:r w:rsidR="00D836E2" w:rsidRPr="0076616A">
        <w:rPr>
          <w:rFonts w:eastAsia="Calibri"/>
          <w:b/>
          <w:lang w:val="en-US"/>
        </w:rPr>
        <w:t>party</w:t>
      </w:r>
      <w:r w:rsidRPr="006C3CC3">
        <w:rPr>
          <w:rFonts w:eastAsia="Calibri"/>
          <w:b/>
          <w:lang w:val="en-US"/>
        </w:rPr>
        <w:t xml:space="preserve">, including Swahili and indigenous </w:t>
      </w:r>
      <w:r w:rsidR="00D836E2" w:rsidRPr="0076616A">
        <w:rPr>
          <w:rFonts w:eastAsia="Calibri"/>
          <w:b/>
          <w:lang w:val="en-US"/>
        </w:rPr>
        <w:t xml:space="preserve">and refugee </w:t>
      </w:r>
      <w:r w:rsidRPr="006C3CC3">
        <w:rPr>
          <w:rFonts w:eastAsia="Calibri"/>
          <w:b/>
          <w:lang w:val="en-US"/>
        </w:rPr>
        <w:t>languages</w:t>
      </w:r>
      <w:r w:rsidR="00D836E2" w:rsidRPr="0076616A">
        <w:rPr>
          <w:rFonts w:eastAsia="Calibri"/>
          <w:b/>
          <w:lang w:val="en-US"/>
        </w:rPr>
        <w:t xml:space="preserve"> as well as sign language</w:t>
      </w:r>
      <w:r w:rsidR="00A554F6">
        <w:rPr>
          <w:rFonts w:eastAsia="Calibri"/>
          <w:b/>
          <w:lang w:val="en-US"/>
        </w:rPr>
        <w:t>,</w:t>
      </w:r>
      <w:r w:rsidRPr="006C3CC3">
        <w:rPr>
          <w:rFonts w:eastAsia="Calibri"/>
          <w:b/>
          <w:lang w:val="en-US"/>
        </w:rPr>
        <w:t xml:space="preserve"> about early warning mechanisms in case of risk and humanitarian emergenc</w:t>
      </w:r>
      <w:r w:rsidR="005A27AB">
        <w:rPr>
          <w:rFonts w:eastAsia="Calibri"/>
          <w:b/>
          <w:lang w:val="en-US"/>
        </w:rPr>
        <w:t>ies</w:t>
      </w:r>
      <w:r w:rsidRPr="006C3CC3">
        <w:rPr>
          <w:rFonts w:eastAsia="Calibri"/>
          <w:b/>
          <w:lang w:val="en-US"/>
        </w:rPr>
        <w:t xml:space="preserve">; </w:t>
      </w:r>
    </w:p>
    <w:p w:rsidR="00E770C5" w:rsidRPr="006C3CC3" w:rsidRDefault="00E770C5" w:rsidP="006C3CC3">
      <w:pPr>
        <w:pStyle w:val="SingleTxtG"/>
        <w:ind w:firstLine="567"/>
        <w:rPr>
          <w:rFonts w:eastAsia="Calibri"/>
          <w:b/>
          <w:lang w:val="en-US"/>
        </w:rPr>
      </w:pPr>
      <w:r w:rsidRPr="00844298">
        <w:rPr>
          <w:rFonts w:eastAsia="Calibri"/>
          <w:lang w:val="en-US"/>
        </w:rPr>
        <w:t>(c)</w:t>
      </w:r>
      <w:r w:rsidRPr="006C3CC3">
        <w:rPr>
          <w:rFonts w:eastAsia="Calibri"/>
          <w:b/>
          <w:lang w:val="en-US"/>
        </w:rPr>
        <w:tab/>
        <w:t xml:space="preserve">Monitor, in close consultation with organizations of persons with disabilities, the implementation of the Peace, Recovery and Development Plan to ensure </w:t>
      </w:r>
      <w:r w:rsidR="00A554F6">
        <w:rPr>
          <w:rFonts w:eastAsia="Calibri"/>
          <w:b/>
          <w:lang w:val="en-US"/>
        </w:rPr>
        <w:t xml:space="preserve">that </w:t>
      </w:r>
      <w:r w:rsidRPr="006C3CC3">
        <w:rPr>
          <w:rFonts w:eastAsia="Calibri"/>
          <w:b/>
          <w:lang w:val="en-US"/>
        </w:rPr>
        <w:t xml:space="preserve">the </w:t>
      </w:r>
      <w:r w:rsidR="00D836E2" w:rsidRPr="0076616A">
        <w:rPr>
          <w:rFonts w:eastAsia="Calibri"/>
          <w:b/>
          <w:lang w:val="en-US"/>
        </w:rPr>
        <w:t>requirements</w:t>
      </w:r>
      <w:r w:rsidRPr="006C3CC3">
        <w:rPr>
          <w:rFonts w:eastAsia="Calibri"/>
          <w:b/>
          <w:lang w:val="en-US"/>
        </w:rPr>
        <w:t xml:space="preserve"> of persons with disabilities</w:t>
      </w:r>
      <w:r w:rsidR="00A554F6">
        <w:rPr>
          <w:rFonts w:eastAsia="Calibri"/>
          <w:b/>
          <w:lang w:val="en-US"/>
        </w:rPr>
        <w:t>, including</w:t>
      </w:r>
      <w:r w:rsidR="00A554F6" w:rsidRPr="0076616A">
        <w:rPr>
          <w:rFonts w:eastAsia="Calibri"/>
          <w:b/>
          <w:lang w:val="en-US"/>
        </w:rPr>
        <w:t xml:space="preserve"> refugees with disabilities</w:t>
      </w:r>
      <w:r w:rsidR="00A554F6">
        <w:rPr>
          <w:rFonts w:eastAsia="Calibri"/>
          <w:b/>
          <w:lang w:val="en-US"/>
        </w:rPr>
        <w:t>,</w:t>
      </w:r>
      <w:r w:rsidR="00A554F6" w:rsidRPr="006C3CC3">
        <w:rPr>
          <w:rFonts w:eastAsia="Calibri"/>
          <w:b/>
          <w:lang w:val="en-US"/>
        </w:rPr>
        <w:t xml:space="preserve"> </w:t>
      </w:r>
      <w:r w:rsidR="005A27AB">
        <w:rPr>
          <w:rFonts w:eastAsia="Calibri"/>
          <w:b/>
          <w:lang w:val="en-US"/>
        </w:rPr>
        <w:t xml:space="preserve">are addressed </w:t>
      </w:r>
      <w:r w:rsidRPr="006C3CC3">
        <w:rPr>
          <w:rFonts w:eastAsia="Calibri"/>
          <w:b/>
          <w:lang w:val="en-US"/>
        </w:rPr>
        <w:t xml:space="preserve">in post-conflict districts of Northern Uganda; </w:t>
      </w:r>
    </w:p>
    <w:p w:rsidR="00E770C5" w:rsidRPr="006C3CC3" w:rsidRDefault="00E770C5" w:rsidP="006C3CC3">
      <w:pPr>
        <w:pStyle w:val="SingleTxtG"/>
        <w:ind w:firstLine="567"/>
        <w:rPr>
          <w:rFonts w:eastAsia="Calibri"/>
          <w:b/>
          <w:lang w:val="en-US"/>
        </w:rPr>
      </w:pPr>
      <w:r w:rsidRPr="00844298">
        <w:rPr>
          <w:rFonts w:eastAsia="Calibri"/>
          <w:lang w:val="en-US"/>
        </w:rPr>
        <w:t>(d)</w:t>
      </w:r>
      <w:r w:rsidRPr="006C3CC3">
        <w:rPr>
          <w:rFonts w:eastAsia="Calibri"/>
          <w:b/>
          <w:lang w:val="en-US"/>
        </w:rPr>
        <w:tab/>
        <w:t xml:space="preserve">Finalize the draft Uganda </w:t>
      </w:r>
      <w:r w:rsidR="00A554F6">
        <w:rPr>
          <w:rFonts w:eastAsia="Calibri"/>
          <w:b/>
          <w:lang w:val="en-US"/>
        </w:rPr>
        <w:t>n</w:t>
      </w:r>
      <w:r w:rsidRPr="006C3CC3">
        <w:rPr>
          <w:rFonts w:eastAsia="Calibri"/>
          <w:b/>
          <w:lang w:val="en-US"/>
        </w:rPr>
        <w:t xml:space="preserve">ational </w:t>
      </w:r>
      <w:r w:rsidR="00A554F6">
        <w:rPr>
          <w:rFonts w:eastAsia="Calibri"/>
          <w:b/>
          <w:lang w:val="en-US"/>
        </w:rPr>
        <w:t>d</w:t>
      </w:r>
      <w:r w:rsidRPr="006C3CC3">
        <w:rPr>
          <w:rFonts w:eastAsia="Calibri"/>
          <w:b/>
          <w:lang w:val="en-US"/>
        </w:rPr>
        <w:t xml:space="preserve">isaster </w:t>
      </w:r>
      <w:r w:rsidR="00A554F6">
        <w:rPr>
          <w:rFonts w:eastAsia="Calibri"/>
          <w:b/>
          <w:lang w:val="en-US"/>
        </w:rPr>
        <w:t>r</w:t>
      </w:r>
      <w:r w:rsidRPr="006C3CC3">
        <w:rPr>
          <w:rFonts w:eastAsia="Calibri"/>
          <w:b/>
          <w:lang w:val="en-US"/>
        </w:rPr>
        <w:t xml:space="preserve">isk </w:t>
      </w:r>
      <w:r w:rsidR="00A554F6">
        <w:rPr>
          <w:rFonts w:eastAsia="Calibri"/>
          <w:b/>
          <w:lang w:val="en-US"/>
        </w:rPr>
        <w:t>r</w:t>
      </w:r>
      <w:r w:rsidRPr="006C3CC3">
        <w:rPr>
          <w:rFonts w:eastAsia="Calibri"/>
          <w:b/>
          <w:lang w:val="en-US"/>
        </w:rPr>
        <w:t xml:space="preserve">eduction and </w:t>
      </w:r>
      <w:r w:rsidR="00A554F6">
        <w:rPr>
          <w:rFonts w:eastAsia="Calibri"/>
          <w:b/>
          <w:lang w:val="en-US"/>
        </w:rPr>
        <w:t>m</w:t>
      </w:r>
      <w:r w:rsidRPr="006C3CC3">
        <w:rPr>
          <w:rFonts w:eastAsia="Calibri"/>
          <w:b/>
          <w:lang w:val="en-US"/>
        </w:rPr>
        <w:t xml:space="preserve">anagement </w:t>
      </w:r>
      <w:r w:rsidR="00A554F6">
        <w:rPr>
          <w:rFonts w:eastAsia="Calibri"/>
          <w:b/>
          <w:lang w:val="en-US"/>
        </w:rPr>
        <w:t>p</w:t>
      </w:r>
      <w:r w:rsidRPr="006C3CC3">
        <w:rPr>
          <w:rFonts w:eastAsia="Calibri"/>
          <w:b/>
          <w:lang w:val="en-US"/>
        </w:rPr>
        <w:t>olicy</w:t>
      </w:r>
      <w:r w:rsidR="00D836E2" w:rsidRPr="0076616A">
        <w:rPr>
          <w:rFonts w:eastAsia="Calibri"/>
          <w:b/>
          <w:lang w:val="en-US"/>
        </w:rPr>
        <w:t>,</w:t>
      </w:r>
      <w:r w:rsidRPr="006C3CC3">
        <w:rPr>
          <w:rFonts w:eastAsia="Calibri"/>
          <w:b/>
          <w:lang w:val="en-US"/>
        </w:rPr>
        <w:t xml:space="preserve"> in close consultation with representatives of persons with disabilities to include provisions for identification and support for persons with disabilities</w:t>
      </w:r>
      <w:r w:rsidR="00D836E2">
        <w:rPr>
          <w:rFonts w:eastAsia="Calibri"/>
          <w:b/>
          <w:lang w:val="en-US"/>
        </w:rPr>
        <w:t>,</w:t>
      </w:r>
      <w:r w:rsidR="00D836E2" w:rsidRPr="0076616A">
        <w:rPr>
          <w:rFonts w:eastAsia="Calibri"/>
          <w:b/>
          <w:lang w:val="en-US"/>
        </w:rPr>
        <w:t xml:space="preserve"> includ</w:t>
      </w:r>
      <w:r w:rsidR="00D836E2">
        <w:rPr>
          <w:rFonts w:eastAsia="Calibri"/>
          <w:b/>
          <w:lang w:val="en-US"/>
        </w:rPr>
        <w:t>e</w:t>
      </w:r>
      <w:r w:rsidRPr="006C3CC3">
        <w:rPr>
          <w:rFonts w:eastAsia="Calibri"/>
          <w:b/>
          <w:lang w:val="en-US"/>
        </w:rPr>
        <w:t xml:space="preserve"> persons with disabilities </w:t>
      </w:r>
      <w:r w:rsidR="00D836E2">
        <w:rPr>
          <w:rFonts w:eastAsia="Calibri"/>
          <w:b/>
          <w:lang w:val="en-US"/>
        </w:rPr>
        <w:t>i</w:t>
      </w:r>
      <w:r w:rsidR="00D836E2" w:rsidRPr="0076616A">
        <w:rPr>
          <w:rFonts w:eastAsia="Calibri"/>
          <w:b/>
          <w:lang w:val="en-US"/>
        </w:rPr>
        <w:t>n</w:t>
      </w:r>
      <w:r w:rsidRPr="006C3CC3">
        <w:rPr>
          <w:rFonts w:eastAsia="Calibri"/>
          <w:b/>
          <w:lang w:val="en-US"/>
        </w:rPr>
        <w:t xml:space="preserve"> the </w:t>
      </w:r>
      <w:r w:rsidR="00D836E2" w:rsidRPr="0076616A">
        <w:rPr>
          <w:rFonts w:eastAsia="Calibri"/>
          <w:b/>
          <w:lang w:val="en-US"/>
        </w:rPr>
        <w:t xml:space="preserve">National Disaster </w:t>
      </w:r>
      <w:r w:rsidR="008D28F4" w:rsidRPr="00844298">
        <w:rPr>
          <w:rFonts w:eastAsia="Calibri"/>
          <w:b/>
          <w:lang w:val="en-US"/>
        </w:rPr>
        <w:t>Preparedness and Management</w:t>
      </w:r>
      <w:r w:rsidR="008D28F4" w:rsidRPr="006C3CC3">
        <w:rPr>
          <w:rFonts w:eastAsia="Calibri"/>
          <w:b/>
          <w:lang w:val="en-US"/>
        </w:rPr>
        <w:t xml:space="preserve"> </w:t>
      </w:r>
      <w:r w:rsidRPr="006C3CC3">
        <w:rPr>
          <w:rFonts w:eastAsia="Calibri"/>
          <w:b/>
          <w:lang w:val="en-US"/>
        </w:rPr>
        <w:t>Commission</w:t>
      </w:r>
      <w:r w:rsidR="00D836E2" w:rsidRPr="0076616A">
        <w:rPr>
          <w:rFonts w:eastAsia="Calibri"/>
          <w:b/>
          <w:lang w:val="en-US"/>
        </w:rPr>
        <w:t>, and consider implement</w:t>
      </w:r>
      <w:r w:rsidR="008D28F4">
        <w:rPr>
          <w:rFonts w:eastAsia="Calibri"/>
          <w:b/>
          <w:lang w:val="en-US"/>
        </w:rPr>
        <w:t>ing</w:t>
      </w:r>
      <w:r w:rsidR="00D836E2" w:rsidRPr="0076616A">
        <w:rPr>
          <w:rFonts w:eastAsia="Calibri"/>
          <w:b/>
          <w:lang w:val="en-US"/>
        </w:rPr>
        <w:t xml:space="preserve"> the Sendai Framework for Disaster Risk Reduction 2015-2030</w:t>
      </w:r>
      <w:r w:rsidRPr="006C3CC3">
        <w:rPr>
          <w:rFonts w:eastAsia="Calibri"/>
          <w:b/>
          <w:lang w:val="en-US"/>
        </w:rPr>
        <w:t>.</w:t>
      </w:r>
    </w:p>
    <w:p w:rsidR="00E770C5" w:rsidRPr="00E770C5" w:rsidRDefault="00E770C5" w:rsidP="006C3CC3">
      <w:pPr>
        <w:pStyle w:val="H23G"/>
        <w:rPr>
          <w:rFonts w:eastAsia="Calibri"/>
          <w:lang w:val="en-US"/>
        </w:rPr>
      </w:pPr>
      <w:r w:rsidRPr="00E770C5">
        <w:rPr>
          <w:rFonts w:eastAsia="Calibri"/>
          <w:lang w:val="en-US"/>
        </w:rPr>
        <w:tab/>
      </w:r>
      <w:r w:rsidRPr="00E770C5">
        <w:rPr>
          <w:rFonts w:eastAsia="Calibri"/>
          <w:lang w:val="en-US"/>
        </w:rPr>
        <w:tab/>
      </w:r>
      <w:hyperlink r:id="rId12" w:tooltip="Article 12-Equal recognition before the law" w:history="1">
        <w:r w:rsidRPr="00E770C5">
          <w:rPr>
            <w:rFonts w:eastAsia="Calibri"/>
            <w:lang w:val="en-US"/>
          </w:rPr>
          <w:t>Equal recognition before the law</w:t>
        </w:r>
      </w:hyperlink>
      <w:r w:rsidRPr="00E770C5">
        <w:rPr>
          <w:rFonts w:eastAsia="Calibri"/>
          <w:lang w:val="en-US"/>
        </w:rPr>
        <w:t xml:space="preserve"> (art. 12)</w:t>
      </w:r>
    </w:p>
    <w:p w:rsidR="00E770C5" w:rsidRPr="00E770C5" w:rsidRDefault="00E770C5" w:rsidP="00844298">
      <w:pPr>
        <w:pStyle w:val="SingleTxtG"/>
        <w:numPr>
          <w:ilvl w:val="0"/>
          <w:numId w:val="3"/>
        </w:numPr>
        <w:tabs>
          <w:tab w:val="left" w:pos="1701"/>
        </w:tabs>
        <w:ind w:left="1134" w:firstLine="0"/>
        <w:rPr>
          <w:rFonts w:eastAsia="Calibri"/>
          <w:lang w:val="en-US"/>
        </w:rPr>
      </w:pPr>
      <w:r w:rsidRPr="00E770C5">
        <w:rPr>
          <w:rFonts w:eastAsia="Calibri"/>
          <w:lang w:val="en-US"/>
        </w:rPr>
        <w:t xml:space="preserve">The Committee is concerned about legislation in the State party, including the Succession Act (2011), </w:t>
      </w:r>
      <w:r w:rsidR="008D28F4">
        <w:rPr>
          <w:rFonts w:eastAsia="Calibri"/>
          <w:lang w:val="en-US"/>
        </w:rPr>
        <w:t xml:space="preserve">the </w:t>
      </w:r>
      <w:r w:rsidRPr="00E770C5">
        <w:rPr>
          <w:rFonts w:eastAsia="Calibri"/>
          <w:lang w:val="en-US"/>
        </w:rPr>
        <w:t>Divorce Act (1904) and the Hindu Marriage and Divorce Act 1961</w:t>
      </w:r>
      <w:r w:rsidR="008D28F4">
        <w:rPr>
          <w:rFonts w:eastAsia="Calibri"/>
          <w:lang w:val="en-US"/>
        </w:rPr>
        <w:t>,</w:t>
      </w:r>
      <w:r w:rsidRPr="00E770C5">
        <w:rPr>
          <w:rFonts w:eastAsia="Calibri"/>
          <w:lang w:val="en-US"/>
        </w:rPr>
        <w:t xml:space="preserve"> </w:t>
      </w:r>
      <w:r w:rsidR="0030394E">
        <w:rPr>
          <w:rFonts w:eastAsia="Calibri"/>
          <w:lang w:val="en-US"/>
        </w:rPr>
        <w:t>which</w:t>
      </w:r>
      <w:r w:rsidR="0030394E" w:rsidRPr="00E770C5">
        <w:rPr>
          <w:rFonts w:eastAsia="Calibri"/>
          <w:lang w:val="en-US"/>
        </w:rPr>
        <w:t xml:space="preserve"> </w:t>
      </w:r>
      <w:r w:rsidRPr="00E770C5">
        <w:rPr>
          <w:rFonts w:eastAsia="Calibri"/>
          <w:lang w:val="en-US"/>
        </w:rPr>
        <w:t xml:space="preserve">restrict legal capacity of persons with disabilities on the basis of impairment, in particular persons with intellectual and/or psychosocial disabilities. It is also concerned about the </w:t>
      </w:r>
      <w:r w:rsidRPr="00844298">
        <w:rPr>
          <w:rFonts w:eastAsia="Calibri"/>
          <w:lang w:val="en-US"/>
        </w:rPr>
        <w:t>de facto</w:t>
      </w:r>
      <w:r w:rsidRPr="00E770C5">
        <w:rPr>
          <w:rFonts w:eastAsia="Calibri"/>
          <w:lang w:val="en-US"/>
        </w:rPr>
        <w:t xml:space="preserve"> guardianship in families of persons with disabilities that deprive persons with disabilities of their ability to make choices in aspects such as marriage and inheritance. </w:t>
      </w:r>
    </w:p>
    <w:p w:rsidR="00E770C5" w:rsidRPr="00E770C5" w:rsidRDefault="00E770C5" w:rsidP="00844298">
      <w:pPr>
        <w:pStyle w:val="SingleTxtG"/>
        <w:numPr>
          <w:ilvl w:val="0"/>
          <w:numId w:val="3"/>
        </w:numPr>
        <w:tabs>
          <w:tab w:val="left" w:pos="1701"/>
        </w:tabs>
        <w:ind w:left="1134" w:firstLine="0"/>
        <w:rPr>
          <w:rFonts w:eastAsia="Calibri"/>
          <w:b/>
          <w:lang w:val="en-US"/>
        </w:rPr>
      </w:pPr>
      <w:r w:rsidRPr="00E770C5">
        <w:rPr>
          <w:rFonts w:eastAsia="Calibri"/>
          <w:b/>
          <w:lang w:val="en-US"/>
        </w:rPr>
        <w:t>The Committee recommends that the State party:</w:t>
      </w:r>
    </w:p>
    <w:p w:rsidR="00E770C5" w:rsidRPr="00E770C5" w:rsidRDefault="00E770C5" w:rsidP="00844298">
      <w:pPr>
        <w:pStyle w:val="SingleTxtG"/>
        <w:numPr>
          <w:ilvl w:val="0"/>
          <w:numId w:val="11"/>
        </w:numPr>
        <w:ind w:left="1134" w:firstLine="567"/>
        <w:rPr>
          <w:rFonts w:eastAsia="Calibri"/>
          <w:b/>
          <w:lang w:val="en-US"/>
        </w:rPr>
      </w:pPr>
      <w:r w:rsidRPr="00E770C5">
        <w:rPr>
          <w:rFonts w:eastAsia="Calibri"/>
          <w:b/>
          <w:lang w:val="en-US"/>
        </w:rPr>
        <w:t xml:space="preserve">Eliminate formal and/or informal substituted decision-making regimes and replace them with a system of supported decision-making, in line with </w:t>
      </w:r>
      <w:r w:rsidR="00D836E2" w:rsidRPr="00955880">
        <w:rPr>
          <w:rFonts w:eastAsia="Calibri"/>
          <w:b/>
          <w:lang w:val="en-US"/>
        </w:rPr>
        <w:t xml:space="preserve">article 12 of the Convention and </w:t>
      </w:r>
      <w:r w:rsidRPr="00E770C5">
        <w:rPr>
          <w:rFonts w:eastAsia="Calibri"/>
          <w:b/>
          <w:lang w:val="en-US"/>
        </w:rPr>
        <w:t>the Committee’s general comment No. 1 (2014) on equal recognition before the law;</w:t>
      </w:r>
    </w:p>
    <w:p w:rsidR="00E770C5" w:rsidRPr="00E770C5" w:rsidRDefault="00E770C5" w:rsidP="00844298">
      <w:pPr>
        <w:pStyle w:val="SingleTxtG"/>
        <w:numPr>
          <w:ilvl w:val="0"/>
          <w:numId w:val="11"/>
        </w:numPr>
        <w:ind w:left="1134" w:firstLine="567"/>
        <w:rPr>
          <w:rFonts w:eastAsia="Calibri"/>
          <w:b/>
          <w:lang w:val="en-US"/>
        </w:rPr>
      </w:pPr>
      <w:r w:rsidRPr="00E770C5">
        <w:rPr>
          <w:rFonts w:eastAsia="Calibri"/>
          <w:b/>
          <w:lang w:val="en-US"/>
        </w:rPr>
        <w:t>Repeal legislation and</w:t>
      </w:r>
      <w:r w:rsidR="00D836E2" w:rsidRPr="00955880">
        <w:rPr>
          <w:rFonts w:eastAsia="Calibri"/>
          <w:b/>
          <w:lang w:val="en-US"/>
        </w:rPr>
        <w:t xml:space="preserve"> eliminate</w:t>
      </w:r>
      <w:r w:rsidRPr="00E770C5">
        <w:rPr>
          <w:rFonts w:eastAsia="Calibri"/>
          <w:b/>
          <w:lang w:val="en-US"/>
        </w:rPr>
        <w:t xml:space="preserve"> practices that allow for deprivation of legal capacity on the basis of disability and adopt measures to prohibit deprivation of legal capacity on </w:t>
      </w:r>
      <w:r w:rsidR="008D28F4">
        <w:rPr>
          <w:rFonts w:eastAsia="Calibri"/>
          <w:b/>
          <w:lang w:val="en-US"/>
        </w:rPr>
        <w:t xml:space="preserve">a </w:t>
      </w:r>
      <w:r w:rsidRPr="00E770C5">
        <w:rPr>
          <w:rFonts w:eastAsia="Calibri"/>
          <w:b/>
          <w:lang w:val="en-US"/>
        </w:rPr>
        <w:t xml:space="preserve">customary basis; </w:t>
      </w:r>
    </w:p>
    <w:p w:rsidR="00E770C5" w:rsidRPr="00E770C5" w:rsidRDefault="00D836E2" w:rsidP="00844298">
      <w:pPr>
        <w:pStyle w:val="SingleTxtG"/>
        <w:numPr>
          <w:ilvl w:val="0"/>
          <w:numId w:val="11"/>
        </w:numPr>
        <w:ind w:left="1134" w:firstLine="567"/>
        <w:rPr>
          <w:rFonts w:eastAsia="Calibri"/>
          <w:b/>
          <w:lang w:val="en-US"/>
        </w:rPr>
      </w:pPr>
      <w:r w:rsidRPr="00955880">
        <w:rPr>
          <w:rFonts w:eastAsia="Calibri"/>
          <w:b/>
          <w:lang w:val="en-US"/>
        </w:rPr>
        <w:t>Raise awareness among</w:t>
      </w:r>
      <w:r w:rsidR="00E770C5" w:rsidRPr="00E770C5">
        <w:rPr>
          <w:rFonts w:eastAsia="Calibri"/>
          <w:b/>
          <w:lang w:val="en-US"/>
        </w:rPr>
        <w:t xml:space="preserve"> persons with disabilities, their families and community members, the judiciary and legislature on supported decision-making and legal capacity of persons with disabilities, in consultation with organizations of persons with disabilities. </w:t>
      </w:r>
    </w:p>
    <w:p w:rsidR="00E770C5" w:rsidRPr="00E770C5" w:rsidRDefault="00E770C5" w:rsidP="006C3CC3">
      <w:pPr>
        <w:pStyle w:val="H23G"/>
        <w:rPr>
          <w:rFonts w:eastAsia="Calibri"/>
          <w:lang w:val="en-US"/>
        </w:rPr>
      </w:pPr>
      <w:r w:rsidRPr="00E770C5">
        <w:rPr>
          <w:rFonts w:eastAsia="Calibri"/>
        </w:rPr>
        <w:tab/>
      </w:r>
      <w:r w:rsidRPr="00E770C5">
        <w:rPr>
          <w:rFonts w:eastAsia="Calibri"/>
        </w:rPr>
        <w:tab/>
      </w:r>
      <w:hyperlink r:id="rId13" w:tooltip="Article 13-Access to justice" w:history="1">
        <w:r w:rsidRPr="00E770C5">
          <w:rPr>
            <w:rFonts w:eastAsia="Calibri"/>
            <w:lang w:val="en-US"/>
          </w:rPr>
          <w:t>Access to justice</w:t>
        </w:r>
      </w:hyperlink>
      <w:r w:rsidRPr="00E770C5">
        <w:rPr>
          <w:rFonts w:eastAsia="Calibri"/>
          <w:lang w:val="en-US"/>
        </w:rPr>
        <w:t xml:space="preserve"> (art. 13)</w:t>
      </w:r>
    </w:p>
    <w:p w:rsidR="00E770C5" w:rsidRPr="00E770C5" w:rsidRDefault="00E770C5" w:rsidP="00844298">
      <w:pPr>
        <w:pStyle w:val="SingleTxtG"/>
        <w:numPr>
          <w:ilvl w:val="0"/>
          <w:numId w:val="3"/>
        </w:numPr>
        <w:tabs>
          <w:tab w:val="left" w:pos="1701"/>
        </w:tabs>
        <w:ind w:left="1134" w:firstLine="0"/>
        <w:rPr>
          <w:rFonts w:eastAsia="Calibri"/>
          <w:lang w:val="en-US"/>
        </w:rPr>
      </w:pPr>
      <w:r w:rsidRPr="00E770C5">
        <w:rPr>
          <w:rFonts w:eastAsia="Calibri"/>
          <w:lang w:val="en-US"/>
        </w:rPr>
        <w:t>The Committee is concerned about barriers faced by persons with disabilities in the judicial system as a result of lack of reasonable accommodation and accessibility to court buildings</w:t>
      </w:r>
      <w:r w:rsidR="005A27AB">
        <w:rPr>
          <w:rFonts w:eastAsia="Calibri"/>
          <w:lang w:val="en-US"/>
        </w:rPr>
        <w:t>,</w:t>
      </w:r>
      <w:r w:rsidR="00D836E2" w:rsidRPr="0076616A">
        <w:rPr>
          <w:rFonts w:eastAsia="Calibri"/>
          <w:lang w:val="en-US"/>
        </w:rPr>
        <w:t xml:space="preserve"> and</w:t>
      </w:r>
      <w:r w:rsidRPr="00E770C5">
        <w:rPr>
          <w:rFonts w:eastAsia="Calibri"/>
          <w:lang w:val="en-US"/>
        </w:rPr>
        <w:t xml:space="preserve"> prejudices, poverty and lack of general knowledge about disability </w:t>
      </w:r>
      <w:r w:rsidR="005A27AB">
        <w:rPr>
          <w:rFonts w:eastAsia="Calibri"/>
          <w:lang w:val="en-US"/>
        </w:rPr>
        <w:t>in</w:t>
      </w:r>
      <w:r w:rsidR="005A27AB" w:rsidRPr="00E770C5">
        <w:rPr>
          <w:rFonts w:eastAsia="Calibri"/>
          <w:lang w:val="en-US"/>
        </w:rPr>
        <w:t xml:space="preserve"> </w:t>
      </w:r>
      <w:r w:rsidRPr="00E770C5">
        <w:rPr>
          <w:rFonts w:eastAsia="Calibri"/>
          <w:lang w:val="en-US"/>
        </w:rPr>
        <w:t xml:space="preserve">the justice sector. </w:t>
      </w:r>
    </w:p>
    <w:p w:rsidR="00E770C5" w:rsidRPr="00E770C5" w:rsidRDefault="00E770C5" w:rsidP="00844298">
      <w:pPr>
        <w:pStyle w:val="SingleTxtG"/>
        <w:numPr>
          <w:ilvl w:val="0"/>
          <w:numId w:val="3"/>
        </w:numPr>
        <w:tabs>
          <w:tab w:val="left" w:pos="1701"/>
        </w:tabs>
        <w:ind w:left="1134" w:firstLine="0"/>
        <w:rPr>
          <w:rFonts w:eastAsia="Calibri"/>
          <w:b/>
          <w:lang w:val="en-US"/>
        </w:rPr>
      </w:pPr>
      <w:r w:rsidRPr="00E770C5">
        <w:rPr>
          <w:rFonts w:eastAsia="Calibri"/>
          <w:b/>
          <w:lang w:val="en-US"/>
        </w:rPr>
        <w:t xml:space="preserve">The Committee recommends that the State party: </w:t>
      </w:r>
    </w:p>
    <w:p w:rsidR="00E770C5" w:rsidRPr="006C3CC3" w:rsidRDefault="00E770C5" w:rsidP="006C3CC3">
      <w:pPr>
        <w:pStyle w:val="SingleTxtG"/>
        <w:ind w:firstLine="567"/>
        <w:rPr>
          <w:rFonts w:eastAsia="Calibri"/>
          <w:b/>
          <w:lang w:val="en-US"/>
        </w:rPr>
      </w:pPr>
      <w:r w:rsidRPr="00844298">
        <w:rPr>
          <w:rFonts w:eastAsia="Calibri"/>
          <w:lang w:val="en-US"/>
        </w:rPr>
        <w:t>(a)</w:t>
      </w:r>
      <w:r w:rsidRPr="006C3CC3">
        <w:rPr>
          <w:rFonts w:eastAsia="Calibri"/>
          <w:b/>
          <w:lang w:val="en-US"/>
        </w:rPr>
        <w:tab/>
        <w:t xml:space="preserve">Adopt measures to ensure that all persons with disabilities have access to justice, including by establishing free legal aid for persons with disabilities who claim their rights, and information and communication in accessible formats, including </w:t>
      </w:r>
      <w:r w:rsidR="00D836E2" w:rsidRPr="0076616A">
        <w:rPr>
          <w:rFonts w:eastAsia="Calibri"/>
          <w:b/>
          <w:lang w:val="en-US"/>
        </w:rPr>
        <w:t>in Braille, tactile, augmentative and alternative formats</w:t>
      </w:r>
      <w:r w:rsidR="00AC62F7">
        <w:rPr>
          <w:rFonts w:eastAsia="Calibri"/>
          <w:b/>
          <w:lang w:val="en-US"/>
        </w:rPr>
        <w:t>,</w:t>
      </w:r>
      <w:r w:rsidR="00D836E2" w:rsidRPr="0076616A">
        <w:rPr>
          <w:rFonts w:eastAsia="Calibri"/>
          <w:b/>
          <w:lang w:val="en-US"/>
        </w:rPr>
        <w:t xml:space="preserve"> and </w:t>
      </w:r>
      <w:r w:rsidRPr="006C3CC3">
        <w:rPr>
          <w:rFonts w:eastAsia="Calibri"/>
          <w:b/>
          <w:lang w:val="en-US"/>
        </w:rPr>
        <w:t xml:space="preserve">Ugandan </w:t>
      </w:r>
      <w:r w:rsidR="00AC62F7">
        <w:rPr>
          <w:rFonts w:eastAsia="Calibri"/>
          <w:b/>
          <w:lang w:val="en-US"/>
        </w:rPr>
        <w:t>S</w:t>
      </w:r>
      <w:r w:rsidRPr="006C3CC3">
        <w:rPr>
          <w:rFonts w:eastAsia="Calibri"/>
          <w:b/>
          <w:lang w:val="en-US"/>
        </w:rPr>
        <w:t xml:space="preserve">ign </w:t>
      </w:r>
      <w:r w:rsidR="00AC62F7">
        <w:rPr>
          <w:rFonts w:eastAsia="Calibri"/>
          <w:b/>
          <w:lang w:val="en-US"/>
        </w:rPr>
        <w:t>L</w:t>
      </w:r>
      <w:r w:rsidRPr="006C3CC3">
        <w:rPr>
          <w:rFonts w:eastAsia="Calibri"/>
          <w:b/>
          <w:lang w:val="en-US"/>
        </w:rPr>
        <w:t>anguage;</w:t>
      </w:r>
    </w:p>
    <w:p w:rsidR="00E770C5" w:rsidRPr="006C3CC3" w:rsidRDefault="00E770C5" w:rsidP="006C3CC3">
      <w:pPr>
        <w:pStyle w:val="SingleTxtG"/>
        <w:ind w:firstLine="567"/>
        <w:rPr>
          <w:rFonts w:eastAsia="Calibri"/>
          <w:b/>
          <w:lang w:val="en-US"/>
        </w:rPr>
      </w:pPr>
      <w:r w:rsidRPr="00844298">
        <w:rPr>
          <w:rFonts w:eastAsia="Calibri"/>
          <w:lang w:val="en-US"/>
        </w:rPr>
        <w:t>(b)</w:t>
      </w:r>
      <w:r w:rsidRPr="006C3CC3">
        <w:rPr>
          <w:rFonts w:eastAsia="Calibri"/>
          <w:b/>
          <w:lang w:val="en-US"/>
        </w:rPr>
        <w:tab/>
        <w:t xml:space="preserve">Ensure that the </w:t>
      </w:r>
      <w:r w:rsidR="00FB7020" w:rsidRPr="006C3CC3">
        <w:rPr>
          <w:rFonts w:eastAsia="Calibri"/>
          <w:b/>
          <w:lang w:val="en-US"/>
        </w:rPr>
        <w:t>judiciary provides</w:t>
      </w:r>
      <w:r w:rsidRPr="006C3CC3">
        <w:rPr>
          <w:rFonts w:eastAsia="Calibri"/>
          <w:b/>
          <w:lang w:val="en-US"/>
        </w:rPr>
        <w:t xml:space="preserve"> procedural accommodation according to gender and age for persons with disabilities; </w:t>
      </w:r>
    </w:p>
    <w:p w:rsidR="00E770C5" w:rsidRPr="006C3CC3" w:rsidRDefault="00E770C5" w:rsidP="006C3CC3">
      <w:pPr>
        <w:pStyle w:val="SingleTxtG"/>
        <w:ind w:firstLine="567"/>
        <w:rPr>
          <w:rFonts w:eastAsia="Calibri"/>
          <w:b/>
          <w:lang w:val="en-US"/>
        </w:rPr>
      </w:pPr>
      <w:r w:rsidRPr="00844298">
        <w:rPr>
          <w:rFonts w:eastAsia="Calibri"/>
          <w:lang w:val="en-US"/>
        </w:rPr>
        <w:t>(c)</w:t>
      </w:r>
      <w:r w:rsidRPr="006C3CC3">
        <w:rPr>
          <w:rFonts w:eastAsia="Calibri"/>
          <w:b/>
          <w:lang w:val="en-US"/>
        </w:rPr>
        <w:tab/>
        <w:t xml:space="preserve">Conduct regular training </w:t>
      </w:r>
      <w:proofErr w:type="spellStart"/>
      <w:r w:rsidRPr="006C3CC3">
        <w:rPr>
          <w:rFonts w:eastAsia="Calibri"/>
          <w:b/>
          <w:lang w:val="en-US"/>
        </w:rPr>
        <w:t>programmes</w:t>
      </w:r>
      <w:proofErr w:type="spellEnd"/>
      <w:r w:rsidRPr="006C3CC3">
        <w:rPr>
          <w:rFonts w:eastAsia="Calibri"/>
          <w:b/>
          <w:lang w:val="en-US"/>
        </w:rPr>
        <w:t xml:space="preserve"> and awareness-raising campaigns and information for court staff, judges, prosecutors and law enforcement agents</w:t>
      </w:r>
      <w:r w:rsidR="00D836E2" w:rsidRPr="0076616A">
        <w:rPr>
          <w:rFonts w:eastAsia="Calibri"/>
          <w:b/>
          <w:lang w:val="en-US"/>
        </w:rPr>
        <w:t xml:space="preserve"> including </w:t>
      </w:r>
      <w:r w:rsidRPr="006C3CC3">
        <w:rPr>
          <w:rFonts w:eastAsia="Calibri"/>
          <w:b/>
          <w:lang w:val="en-US"/>
        </w:rPr>
        <w:t>police and prison officials</w:t>
      </w:r>
      <w:r w:rsidR="005A27AB">
        <w:rPr>
          <w:rFonts w:eastAsia="Calibri"/>
          <w:b/>
          <w:lang w:val="en-US"/>
        </w:rPr>
        <w:t>,</w:t>
      </w:r>
      <w:r w:rsidRPr="006C3CC3">
        <w:rPr>
          <w:rFonts w:eastAsia="Calibri"/>
          <w:b/>
          <w:lang w:val="en-US"/>
        </w:rPr>
        <w:t xml:space="preserve"> on the </w:t>
      </w:r>
      <w:r w:rsidR="00D836E2" w:rsidRPr="0076616A">
        <w:rPr>
          <w:rFonts w:eastAsia="Calibri"/>
          <w:b/>
          <w:lang w:val="en-US"/>
        </w:rPr>
        <w:t>duty</w:t>
      </w:r>
      <w:r w:rsidRPr="006C3CC3">
        <w:rPr>
          <w:rFonts w:eastAsia="Calibri"/>
          <w:b/>
          <w:lang w:val="en-US"/>
        </w:rPr>
        <w:t xml:space="preserve"> to provide access to justice for persons with disabilities</w:t>
      </w:r>
      <w:r w:rsidR="00D836E2" w:rsidRPr="0076616A">
        <w:rPr>
          <w:rFonts w:eastAsia="Calibri"/>
          <w:b/>
          <w:lang w:val="en-US"/>
        </w:rPr>
        <w:t xml:space="preserve"> on an equal basis with others, in consultation with organizations of persons with disabilities</w:t>
      </w:r>
      <w:r w:rsidRPr="006C3CC3">
        <w:rPr>
          <w:rFonts w:eastAsia="Calibri"/>
          <w:b/>
          <w:lang w:val="en-US"/>
        </w:rPr>
        <w:t xml:space="preserve">. </w:t>
      </w:r>
    </w:p>
    <w:p w:rsidR="00E770C5" w:rsidRPr="00E770C5" w:rsidRDefault="00E770C5" w:rsidP="006C3CC3">
      <w:pPr>
        <w:pStyle w:val="H23G"/>
        <w:rPr>
          <w:rFonts w:eastAsia="Calibri"/>
          <w:lang w:val="en-US"/>
        </w:rPr>
      </w:pPr>
      <w:r w:rsidRPr="00E770C5">
        <w:tab/>
      </w:r>
      <w:r w:rsidRPr="00E770C5">
        <w:tab/>
      </w:r>
      <w:hyperlink r:id="rId14" w:tooltip="Article 14-Liberty and security of the person" w:history="1">
        <w:r w:rsidRPr="00E770C5">
          <w:rPr>
            <w:rFonts w:eastAsia="Calibri"/>
            <w:lang w:val="en-US"/>
          </w:rPr>
          <w:t>Liberty and security of the person</w:t>
        </w:r>
      </w:hyperlink>
      <w:r w:rsidRPr="00E770C5">
        <w:rPr>
          <w:rFonts w:eastAsia="Calibri"/>
          <w:lang w:val="en-US"/>
        </w:rPr>
        <w:t xml:space="preserve"> (art. 14)</w:t>
      </w:r>
    </w:p>
    <w:p w:rsidR="005A27AB" w:rsidRPr="00E770C5" w:rsidRDefault="005A27AB" w:rsidP="00AF127E">
      <w:pPr>
        <w:pStyle w:val="SingleTxtG"/>
        <w:rPr>
          <w:rFonts w:eastAsia="Calibri"/>
          <w:lang w:val="en-US"/>
        </w:rPr>
      </w:pPr>
      <w:r w:rsidRPr="00AF127E">
        <w:rPr>
          <w:rFonts w:eastAsia="Calibri"/>
          <w:lang w:val="en-US"/>
        </w:rPr>
        <w:t>26.</w:t>
      </w:r>
      <w:r>
        <w:rPr>
          <w:rFonts w:eastAsia="Calibri"/>
          <w:lang w:val="en-US"/>
        </w:rPr>
        <w:tab/>
      </w:r>
      <w:r w:rsidR="00E770C5" w:rsidRPr="00E770C5">
        <w:rPr>
          <w:rFonts w:eastAsia="Calibri"/>
          <w:lang w:val="en-US"/>
        </w:rPr>
        <w:t xml:space="preserve">The Committee is concerned about the deprivation of liberty of persons with disabilities on the basis of impairment, according to the provisions  of the </w:t>
      </w:r>
      <w:r w:rsidR="000056D6">
        <w:rPr>
          <w:rFonts w:eastAsia="Calibri"/>
          <w:lang w:val="en-US"/>
        </w:rPr>
        <w:t xml:space="preserve">1971 </w:t>
      </w:r>
      <w:r w:rsidR="00E770C5" w:rsidRPr="00E770C5">
        <w:rPr>
          <w:rFonts w:eastAsia="Calibri"/>
          <w:lang w:val="en-US"/>
        </w:rPr>
        <w:t>Trial on Indictments Act and article 23 (1</w:t>
      </w:r>
      <w:r w:rsidR="00D836E2" w:rsidRPr="0076616A">
        <w:rPr>
          <w:rFonts w:eastAsia="Calibri"/>
          <w:lang w:val="en-US"/>
        </w:rPr>
        <w:t>)</w:t>
      </w:r>
      <w:r>
        <w:rPr>
          <w:rFonts w:eastAsia="Calibri"/>
          <w:lang w:val="en-US"/>
        </w:rPr>
        <w:t xml:space="preserve"> </w:t>
      </w:r>
      <w:r w:rsidR="00D836E2" w:rsidRPr="0076616A">
        <w:rPr>
          <w:rFonts w:eastAsia="Calibri"/>
          <w:lang w:val="en-US"/>
        </w:rPr>
        <w:t>(</w:t>
      </w:r>
      <w:r w:rsidR="00E770C5" w:rsidRPr="00E770C5">
        <w:rPr>
          <w:rFonts w:eastAsia="Calibri"/>
          <w:lang w:val="en-US"/>
        </w:rPr>
        <w:t>f) of the Constitution</w:t>
      </w:r>
      <w:r w:rsidR="00D836E2" w:rsidRPr="0076616A">
        <w:rPr>
          <w:rFonts w:eastAsia="Calibri"/>
          <w:lang w:val="en-US"/>
        </w:rPr>
        <w:t>.</w:t>
      </w:r>
    </w:p>
    <w:p w:rsidR="00E770C5" w:rsidRPr="00E770C5" w:rsidRDefault="005A27AB" w:rsidP="00AF127E">
      <w:pPr>
        <w:pStyle w:val="SingleTxtG"/>
        <w:rPr>
          <w:rFonts w:eastAsia="Calibri"/>
          <w:b/>
          <w:lang w:val="en-US"/>
        </w:rPr>
      </w:pPr>
      <w:r>
        <w:rPr>
          <w:rFonts w:eastAsia="Calibri"/>
          <w:lang w:val="en-US"/>
        </w:rPr>
        <w:t>27.</w:t>
      </w:r>
      <w:r>
        <w:rPr>
          <w:rFonts w:eastAsia="Calibri"/>
          <w:lang w:val="en-US"/>
        </w:rPr>
        <w:tab/>
      </w:r>
      <w:r w:rsidR="00E770C5" w:rsidRPr="00E770C5">
        <w:rPr>
          <w:rFonts w:eastAsia="Calibri"/>
          <w:b/>
          <w:lang w:val="en-US"/>
        </w:rPr>
        <w:t>The Committee recommends that the State party:</w:t>
      </w:r>
    </w:p>
    <w:p w:rsidR="00E770C5" w:rsidRPr="006C3CC3" w:rsidRDefault="00E770C5" w:rsidP="006C3CC3">
      <w:pPr>
        <w:pStyle w:val="SingleTxtG"/>
        <w:ind w:firstLine="567"/>
        <w:rPr>
          <w:rFonts w:eastAsia="Calibri"/>
          <w:b/>
          <w:lang w:val="en-US"/>
        </w:rPr>
      </w:pPr>
      <w:r w:rsidRPr="00844298">
        <w:rPr>
          <w:rFonts w:eastAsia="Calibri"/>
          <w:lang w:val="en-US"/>
        </w:rPr>
        <w:t>(a)</w:t>
      </w:r>
      <w:r w:rsidRPr="006C3CC3">
        <w:rPr>
          <w:rFonts w:eastAsia="Calibri"/>
          <w:b/>
          <w:lang w:val="en-US"/>
        </w:rPr>
        <w:tab/>
        <w:t xml:space="preserve">Repeal all constitutional and legal provisions that provide for forced detention on the basis of </w:t>
      </w:r>
      <w:r w:rsidR="00D836E2" w:rsidRPr="0076616A">
        <w:rPr>
          <w:rFonts w:eastAsia="Calibri"/>
          <w:b/>
          <w:lang w:val="en-US"/>
        </w:rPr>
        <w:t>impairment</w:t>
      </w:r>
      <w:r w:rsidRPr="006C3CC3">
        <w:rPr>
          <w:rFonts w:eastAsia="Calibri"/>
          <w:b/>
          <w:lang w:val="en-US"/>
        </w:rPr>
        <w:t xml:space="preserve"> and involuntary institutionalization of persons with disabilities; </w:t>
      </w:r>
    </w:p>
    <w:p w:rsidR="00E770C5" w:rsidRPr="006C3CC3" w:rsidRDefault="00E770C5" w:rsidP="006C3CC3">
      <w:pPr>
        <w:pStyle w:val="SingleTxtG"/>
        <w:ind w:firstLine="567"/>
        <w:rPr>
          <w:rFonts w:eastAsia="Calibri"/>
          <w:b/>
          <w:lang w:val="en-US"/>
        </w:rPr>
      </w:pPr>
      <w:r w:rsidRPr="00844298">
        <w:rPr>
          <w:rFonts w:eastAsia="Calibri"/>
          <w:lang w:val="en-US"/>
        </w:rPr>
        <w:t>(b)</w:t>
      </w:r>
      <w:r w:rsidRPr="006C3CC3">
        <w:rPr>
          <w:rFonts w:eastAsia="Calibri"/>
          <w:b/>
          <w:lang w:val="en-US"/>
        </w:rPr>
        <w:tab/>
        <w:t>Repeal legislative and other provisions that allow for detention of persons with disabilities</w:t>
      </w:r>
      <w:r w:rsidR="00D836E2" w:rsidRPr="0076616A">
        <w:rPr>
          <w:rFonts w:eastAsia="Calibri"/>
          <w:b/>
          <w:lang w:val="en-US"/>
        </w:rPr>
        <w:t xml:space="preserve">, and permit indefinite postponement of </w:t>
      </w:r>
      <w:r w:rsidRPr="006C3CC3">
        <w:rPr>
          <w:rFonts w:eastAsia="Calibri"/>
          <w:b/>
          <w:lang w:val="en-US"/>
        </w:rPr>
        <w:t xml:space="preserve">criminal </w:t>
      </w:r>
      <w:r w:rsidR="00D836E2" w:rsidRPr="0076616A">
        <w:rPr>
          <w:rFonts w:eastAsia="Calibri"/>
          <w:b/>
          <w:lang w:val="en-US"/>
        </w:rPr>
        <w:t>proceedings while ordering incarceration</w:t>
      </w:r>
      <w:r w:rsidRPr="006C3CC3">
        <w:rPr>
          <w:rFonts w:eastAsia="Calibri"/>
          <w:b/>
          <w:lang w:val="en-US"/>
        </w:rPr>
        <w:t xml:space="preserve"> which</w:t>
      </w:r>
      <w:r w:rsidR="00D836E2" w:rsidRPr="0076616A">
        <w:rPr>
          <w:rFonts w:eastAsia="Calibri"/>
          <w:b/>
          <w:lang w:val="en-US"/>
        </w:rPr>
        <w:t xml:space="preserve"> unduly</w:t>
      </w:r>
      <w:r w:rsidRPr="006C3CC3">
        <w:rPr>
          <w:rFonts w:eastAsia="Calibri"/>
          <w:b/>
          <w:lang w:val="en-US"/>
        </w:rPr>
        <w:t xml:space="preserve"> discriminate against persons with disabilities and do not allow for fair trial standards on an equal basis with others.</w:t>
      </w:r>
    </w:p>
    <w:p w:rsidR="00E770C5" w:rsidRPr="00E770C5" w:rsidRDefault="00E770C5" w:rsidP="006C3CC3">
      <w:pPr>
        <w:pStyle w:val="H23G"/>
        <w:rPr>
          <w:rFonts w:eastAsia="Calibri"/>
          <w:lang w:val="en-US"/>
        </w:rPr>
      </w:pPr>
      <w:r w:rsidRPr="00E770C5">
        <w:rPr>
          <w:rFonts w:eastAsia="Calibri"/>
          <w:lang w:val="en-US"/>
        </w:rPr>
        <w:tab/>
      </w:r>
      <w:r w:rsidRPr="00E770C5">
        <w:rPr>
          <w:rFonts w:eastAsia="Calibri"/>
          <w:lang w:val="en-US"/>
        </w:rPr>
        <w:tab/>
        <w:t xml:space="preserve">Freedom </w:t>
      </w:r>
      <w:r w:rsidR="00D836E2" w:rsidRPr="0076616A">
        <w:rPr>
          <w:rFonts w:eastAsia="Calibri"/>
          <w:lang w:val="en-US"/>
        </w:rPr>
        <w:t>from</w:t>
      </w:r>
      <w:r w:rsidRPr="00E770C5">
        <w:rPr>
          <w:rFonts w:eastAsia="Calibri"/>
          <w:lang w:val="en-US"/>
        </w:rPr>
        <w:t xml:space="preserve"> torture </w:t>
      </w:r>
      <w:r w:rsidR="0077022B">
        <w:rPr>
          <w:rFonts w:eastAsia="Calibri"/>
          <w:lang w:val="en-US"/>
        </w:rPr>
        <w:t>and</w:t>
      </w:r>
      <w:r w:rsidR="0077022B" w:rsidRPr="00E770C5">
        <w:rPr>
          <w:rFonts w:eastAsia="Calibri"/>
          <w:lang w:val="en-US"/>
        </w:rPr>
        <w:t xml:space="preserve"> </w:t>
      </w:r>
      <w:r w:rsidRPr="00E770C5">
        <w:rPr>
          <w:rFonts w:eastAsia="Calibri"/>
          <w:lang w:val="en-US"/>
        </w:rPr>
        <w:t>cruel, inhuman or degrading treatment or punishment (art. 15)</w:t>
      </w:r>
    </w:p>
    <w:p w:rsidR="00E770C5" w:rsidRPr="00E770C5" w:rsidRDefault="002D33D0" w:rsidP="00844298">
      <w:pPr>
        <w:pStyle w:val="SingleTxtG"/>
        <w:tabs>
          <w:tab w:val="left" w:pos="1701"/>
        </w:tabs>
        <w:rPr>
          <w:bCs/>
        </w:rPr>
      </w:pPr>
      <w:r>
        <w:rPr>
          <w:bCs/>
        </w:rPr>
        <w:t>28.</w:t>
      </w:r>
      <w:r>
        <w:rPr>
          <w:bCs/>
        </w:rPr>
        <w:tab/>
      </w:r>
      <w:r w:rsidR="00E770C5" w:rsidRPr="00E770C5">
        <w:rPr>
          <w:bCs/>
        </w:rPr>
        <w:t>The Committee is concerned about the information on</w:t>
      </w:r>
      <w:r w:rsidR="00D836E2" w:rsidRPr="0076616A">
        <w:rPr>
          <w:bCs/>
        </w:rPr>
        <w:t xml:space="preserve"> inhumane and cruel</w:t>
      </w:r>
      <w:r w:rsidR="00E770C5" w:rsidRPr="00E770C5">
        <w:rPr>
          <w:bCs/>
        </w:rPr>
        <w:t xml:space="preserve"> forced</w:t>
      </w:r>
      <w:r w:rsidR="003C0C5F">
        <w:rPr>
          <w:bCs/>
        </w:rPr>
        <w:t xml:space="preserve"> </w:t>
      </w:r>
      <w:r w:rsidR="00E770C5" w:rsidRPr="00E770C5">
        <w:rPr>
          <w:bCs/>
        </w:rPr>
        <w:t xml:space="preserve">medical treatments, physical and chemical restraints, as well as isolation faced by persons with disabilities, </w:t>
      </w:r>
      <w:r w:rsidR="00D836E2" w:rsidRPr="0076616A">
        <w:rPr>
          <w:bCs/>
        </w:rPr>
        <w:t>particularly</w:t>
      </w:r>
      <w:r w:rsidR="00E770C5" w:rsidRPr="00E770C5">
        <w:rPr>
          <w:bCs/>
        </w:rPr>
        <w:t xml:space="preserve"> persons with psychosocial and intellectual disabilities, in psychiatric hospitals. It is also concerned about the absence of measures to ensure that persons with disabilities are enabled to provide their free consent to medical or scientific experimentation. </w:t>
      </w:r>
      <w:r w:rsidR="00D836E2" w:rsidRPr="0076616A">
        <w:rPr>
          <w:bCs/>
        </w:rPr>
        <w:t xml:space="preserve">It is further concerned about the absence of monitoring by the </w:t>
      </w:r>
      <w:r w:rsidR="00167450">
        <w:rPr>
          <w:bCs/>
        </w:rPr>
        <w:t xml:space="preserve">Uganda </w:t>
      </w:r>
      <w:r w:rsidR="000056D6">
        <w:rPr>
          <w:bCs/>
        </w:rPr>
        <w:t>H</w:t>
      </w:r>
      <w:r w:rsidR="00D836E2" w:rsidRPr="0076616A">
        <w:rPr>
          <w:bCs/>
        </w:rPr>
        <w:t>uman Rights Commission of cent</w:t>
      </w:r>
      <w:r w:rsidR="00D836E2">
        <w:rPr>
          <w:bCs/>
        </w:rPr>
        <w:t>res</w:t>
      </w:r>
      <w:r w:rsidR="00D836E2" w:rsidRPr="0076616A">
        <w:rPr>
          <w:bCs/>
        </w:rPr>
        <w:t xml:space="preserve"> where persons with disabilities have been deprived of their liberty.</w:t>
      </w:r>
      <w:r w:rsidR="00E770C5" w:rsidRPr="00E770C5">
        <w:rPr>
          <w:bCs/>
        </w:rPr>
        <w:t xml:space="preserve">  </w:t>
      </w:r>
    </w:p>
    <w:p w:rsidR="00E770C5" w:rsidRPr="00E770C5" w:rsidRDefault="002D33D0" w:rsidP="00844298">
      <w:pPr>
        <w:pStyle w:val="SingleTxtG"/>
        <w:tabs>
          <w:tab w:val="left" w:pos="1701"/>
        </w:tabs>
        <w:rPr>
          <w:b/>
          <w:bCs/>
        </w:rPr>
      </w:pPr>
      <w:r>
        <w:rPr>
          <w:bCs/>
        </w:rPr>
        <w:t>29.</w:t>
      </w:r>
      <w:r>
        <w:rPr>
          <w:bCs/>
        </w:rPr>
        <w:tab/>
      </w:r>
      <w:r w:rsidR="00E770C5" w:rsidRPr="00E770C5">
        <w:rPr>
          <w:b/>
          <w:bCs/>
        </w:rPr>
        <w:t xml:space="preserve">The Committee </w:t>
      </w:r>
      <w:r w:rsidR="00D836E2" w:rsidRPr="0076616A">
        <w:rPr>
          <w:b/>
          <w:bCs/>
        </w:rPr>
        <w:t xml:space="preserve">urges </w:t>
      </w:r>
      <w:r w:rsidR="00E770C5" w:rsidRPr="00E770C5">
        <w:rPr>
          <w:b/>
          <w:bCs/>
        </w:rPr>
        <w:t>the State party</w:t>
      </w:r>
      <w:r w:rsidR="00D836E2" w:rsidRPr="0076616A">
        <w:rPr>
          <w:b/>
          <w:bCs/>
        </w:rPr>
        <w:t xml:space="preserve"> to</w:t>
      </w:r>
      <w:r w:rsidR="00E770C5" w:rsidRPr="00E770C5">
        <w:rPr>
          <w:b/>
          <w:bCs/>
        </w:rPr>
        <w:t>:</w:t>
      </w:r>
    </w:p>
    <w:p w:rsidR="00E770C5" w:rsidRPr="006C3CC3" w:rsidRDefault="00E770C5" w:rsidP="006C3CC3">
      <w:pPr>
        <w:pStyle w:val="SingleTxtG"/>
        <w:ind w:firstLine="567"/>
        <w:rPr>
          <w:b/>
        </w:rPr>
      </w:pPr>
      <w:r w:rsidRPr="00844298">
        <w:t>(a)</w:t>
      </w:r>
      <w:r w:rsidRPr="006C3CC3">
        <w:rPr>
          <w:b/>
        </w:rPr>
        <w:tab/>
      </w:r>
      <w:r w:rsidR="00D836E2" w:rsidRPr="0076616A">
        <w:rPr>
          <w:b/>
        </w:rPr>
        <w:t>Investigate cases</w:t>
      </w:r>
      <w:r w:rsidRPr="006C3CC3">
        <w:rPr>
          <w:b/>
        </w:rPr>
        <w:t xml:space="preserve"> of physical </w:t>
      </w:r>
      <w:r w:rsidR="00D836E2" w:rsidRPr="0076616A">
        <w:rPr>
          <w:b/>
        </w:rPr>
        <w:t>ill-treatment, torture, inhuman and degrading treatment and adopt protocols that guarantee full respect of the human rights of</w:t>
      </w:r>
      <w:r w:rsidRPr="006C3CC3">
        <w:rPr>
          <w:b/>
        </w:rPr>
        <w:t xml:space="preserve"> persons with disabilities;</w:t>
      </w:r>
    </w:p>
    <w:p w:rsidR="00E770C5" w:rsidRPr="006C3CC3" w:rsidRDefault="00E770C5" w:rsidP="006C3CC3">
      <w:pPr>
        <w:pStyle w:val="SingleTxtG"/>
        <w:ind w:firstLine="567"/>
        <w:rPr>
          <w:b/>
        </w:rPr>
      </w:pPr>
      <w:r w:rsidRPr="00844298">
        <w:t>(</w:t>
      </w:r>
      <w:r w:rsidR="00D836E2" w:rsidRPr="00844298">
        <w:t>b</w:t>
      </w:r>
      <w:r w:rsidRPr="00844298">
        <w:t>)</w:t>
      </w:r>
      <w:r w:rsidRPr="006C3CC3">
        <w:rPr>
          <w:b/>
        </w:rPr>
        <w:tab/>
        <w:t xml:space="preserve">Review and revise the Mental Health Act to ensure compliance with the Convention </w:t>
      </w:r>
      <w:r w:rsidR="00D836E2" w:rsidRPr="0076616A">
        <w:rPr>
          <w:b/>
        </w:rPr>
        <w:t>and ensure that the current Mental Health Bill</w:t>
      </w:r>
      <w:r w:rsidR="000056D6">
        <w:rPr>
          <w:b/>
        </w:rPr>
        <w:t>,</w:t>
      </w:r>
      <w:r w:rsidR="00D836E2" w:rsidRPr="0076616A">
        <w:rPr>
          <w:b/>
        </w:rPr>
        <w:t xml:space="preserve"> 2014</w:t>
      </w:r>
      <w:r w:rsidR="00180A02">
        <w:rPr>
          <w:b/>
        </w:rPr>
        <w:t>,</w:t>
      </w:r>
      <w:r w:rsidR="00D836E2" w:rsidRPr="0076616A">
        <w:rPr>
          <w:b/>
        </w:rPr>
        <w:t xml:space="preserve"> is in compliance with the Convention</w:t>
      </w:r>
      <w:r w:rsidR="00D836E2">
        <w:rPr>
          <w:b/>
        </w:rPr>
        <w:t>;</w:t>
      </w:r>
    </w:p>
    <w:p w:rsidR="00D836E2" w:rsidRPr="0076616A" w:rsidRDefault="00E770C5" w:rsidP="00D836E2">
      <w:pPr>
        <w:pStyle w:val="SingleTxtG"/>
        <w:ind w:firstLine="567"/>
        <w:rPr>
          <w:b/>
        </w:rPr>
      </w:pPr>
      <w:r w:rsidRPr="00844298">
        <w:t>(</w:t>
      </w:r>
      <w:r w:rsidR="00D836E2" w:rsidRPr="00844298">
        <w:t>c</w:t>
      </w:r>
      <w:r w:rsidRPr="00844298">
        <w:t>)</w:t>
      </w:r>
      <w:r w:rsidRPr="006C3CC3">
        <w:rPr>
          <w:b/>
        </w:rPr>
        <w:tab/>
        <w:t xml:space="preserve">Ban </w:t>
      </w:r>
      <w:proofErr w:type="gramStart"/>
      <w:r w:rsidRPr="006C3CC3">
        <w:rPr>
          <w:b/>
        </w:rPr>
        <w:t>forced</w:t>
      </w:r>
      <w:proofErr w:type="gramEnd"/>
      <w:r w:rsidRPr="006C3CC3">
        <w:rPr>
          <w:b/>
        </w:rPr>
        <w:t xml:space="preserve"> hospitali</w:t>
      </w:r>
      <w:r w:rsidR="000056D6">
        <w:rPr>
          <w:b/>
        </w:rPr>
        <w:t>z</w:t>
      </w:r>
      <w:r w:rsidRPr="006C3CC3">
        <w:rPr>
          <w:b/>
        </w:rPr>
        <w:t>ation and forced treatment and other non-consensual practices</w:t>
      </w:r>
      <w:r w:rsidR="00D836E2">
        <w:rPr>
          <w:b/>
        </w:rPr>
        <w:t>;</w:t>
      </w:r>
    </w:p>
    <w:p w:rsidR="00E770C5" w:rsidRPr="006C3CC3" w:rsidRDefault="00D836E2" w:rsidP="006C3CC3">
      <w:pPr>
        <w:pStyle w:val="SingleTxtG"/>
        <w:ind w:firstLine="567"/>
        <w:rPr>
          <w:b/>
        </w:rPr>
      </w:pPr>
      <w:r w:rsidRPr="00844298">
        <w:t>(d)</w:t>
      </w:r>
      <w:r w:rsidRPr="0076616A">
        <w:rPr>
          <w:b/>
        </w:rPr>
        <w:tab/>
        <w:t xml:space="preserve">Strengthen the legal mandate and the funding of the </w:t>
      </w:r>
      <w:r w:rsidR="00167450">
        <w:rPr>
          <w:b/>
        </w:rPr>
        <w:t>Uganda</w:t>
      </w:r>
      <w:r w:rsidRPr="0076616A">
        <w:rPr>
          <w:b/>
        </w:rPr>
        <w:t xml:space="preserve"> Human Rights Commission to </w:t>
      </w:r>
      <w:r w:rsidR="003C0C5F">
        <w:rPr>
          <w:b/>
        </w:rPr>
        <w:t>en</w:t>
      </w:r>
      <w:r w:rsidRPr="0076616A">
        <w:rPr>
          <w:b/>
        </w:rPr>
        <w:t xml:space="preserve">able </w:t>
      </w:r>
      <w:r w:rsidR="00C62E2E">
        <w:rPr>
          <w:b/>
        </w:rPr>
        <w:t xml:space="preserve">it </w:t>
      </w:r>
      <w:r w:rsidR="002E45A2">
        <w:rPr>
          <w:b/>
        </w:rPr>
        <w:t>to discharge its</w:t>
      </w:r>
      <w:r w:rsidRPr="0076616A">
        <w:rPr>
          <w:b/>
        </w:rPr>
        <w:t xml:space="preserve"> mandate of monitoring the cent</w:t>
      </w:r>
      <w:r>
        <w:rPr>
          <w:b/>
        </w:rPr>
        <w:t>res</w:t>
      </w:r>
      <w:r w:rsidRPr="0076616A">
        <w:rPr>
          <w:b/>
        </w:rPr>
        <w:t xml:space="preserve"> where persons with disabilities remain deprived of their liberty</w:t>
      </w:r>
      <w:r w:rsidR="00E770C5" w:rsidRPr="006C3CC3">
        <w:rPr>
          <w:b/>
        </w:rPr>
        <w:t>.</w:t>
      </w:r>
    </w:p>
    <w:p w:rsidR="00E770C5" w:rsidRPr="00E770C5" w:rsidRDefault="00E770C5" w:rsidP="006C3CC3">
      <w:pPr>
        <w:pStyle w:val="H23G"/>
        <w:rPr>
          <w:rFonts w:eastAsia="Calibri"/>
          <w:lang w:val="en-US"/>
        </w:rPr>
      </w:pPr>
      <w:r w:rsidRPr="00E770C5">
        <w:tab/>
      </w:r>
      <w:r w:rsidRPr="00E770C5">
        <w:tab/>
      </w:r>
      <w:hyperlink r:id="rId15" w:tooltip="Article 16-Freedom from exploitation, violence and abuse" w:history="1">
        <w:r w:rsidRPr="00E770C5">
          <w:rPr>
            <w:rFonts w:eastAsia="Calibri"/>
            <w:lang w:val="en-US"/>
          </w:rPr>
          <w:t>Freedom from exploitation, violence and abuse</w:t>
        </w:r>
      </w:hyperlink>
      <w:r w:rsidRPr="00E770C5">
        <w:rPr>
          <w:rFonts w:eastAsia="Calibri"/>
          <w:lang w:val="en-US"/>
        </w:rPr>
        <w:t xml:space="preserve"> (art. 16)</w:t>
      </w:r>
    </w:p>
    <w:p w:rsidR="00E770C5" w:rsidRPr="00E770C5" w:rsidRDefault="002D33D0" w:rsidP="00844298">
      <w:pPr>
        <w:pStyle w:val="SingleTxtG"/>
        <w:tabs>
          <w:tab w:val="left" w:pos="1701"/>
        </w:tabs>
        <w:rPr>
          <w:rFonts w:eastAsia="Calibri"/>
          <w:lang w:val="en-US"/>
        </w:rPr>
      </w:pPr>
      <w:r>
        <w:rPr>
          <w:rFonts w:eastAsia="Calibri"/>
          <w:lang w:val="en-US"/>
        </w:rPr>
        <w:t>30.</w:t>
      </w:r>
      <w:r>
        <w:rPr>
          <w:rFonts w:eastAsia="Calibri"/>
          <w:lang w:val="en-US"/>
        </w:rPr>
        <w:tab/>
      </w:r>
      <w:r w:rsidR="00E770C5" w:rsidRPr="00E770C5">
        <w:rPr>
          <w:rFonts w:eastAsia="Calibri"/>
          <w:lang w:val="en-US"/>
        </w:rPr>
        <w:t>The Committee is concerned about:</w:t>
      </w:r>
    </w:p>
    <w:p w:rsidR="00E770C5" w:rsidRPr="00E770C5" w:rsidRDefault="00E770C5" w:rsidP="00E770C5">
      <w:pPr>
        <w:spacing w:after="120"/>
        <w:ind w:left="1134" w:right="1134" w:firstLine="567"/>
        <w:jc w:val="both"/>
        <w:rPr>
          <w:rFonts w:eastAsia="Calibri"/>
          <w:lang w:val="en-US"/>
        </w:rPr>
      </w:pPr>
      <w:r w:rsidRPr="00E770C5">
        <w:rPr>
          <w:rFonts w:eastAsia="Calibri"/>
          <w:lang w:val="en-US"/>
        </w:rPr>
        <w:t>(a)</w:t>
      </w:r>
      <w:r w:rsidRPr="00E770C5">
        <w:rPr>
          <w:rFonts w:eastAsia="Calibri"/>
          <w:lang w:val="en-US"/>
        </w:rPr>
        <w:tab/>
        <w:t>Cases of violence and abuse against persons with disabilities in particular the higher risk of women, girls and boys with disabilities, including deaf</w:t>
      </w:r>
      <w:r w:rsidR="000056D6">
        <w:rPr>
          <w:rFonts w:eastAsia="Calibri"/>
          <w:lang w:val="en-US"/>
        </w:rPr>
        <w:t>-</w:t>
      </w:r>
      <w:r w:rsidRPr="00E770C5">
        <w:rPr>
          <w:rFonts w:eastAsia="Calibri"/>
          <w:lang w:val="en-US"/>
        </w:rPr>
        <w:t xml:space="preserve">blind women and children, </w:t>
      </w:r>
      <w:r w:rsidR="00180A02">
        <w:rPr>
          <w:rFonts w:eastAsia="Calibri"/>
          <w:lang w:val="en-US"/>
        </w:rPr>
        <w:t>of</w:t>
      </w:r>
      <w:r w:rsidR="00180A02" w:rsidRPr="00E770C5">
        <w:rPr>
          <w:rFonts w:eastAsia="Calibri"/>
          <w:lang w:val="en-US"/>
        </w:rPr>
        <w:t xml:space="preserve"> </w:t>
      </w:r>
      <w:r w:rsidRPr="00E770C5">
        <w:rPr>
          <w:rFonts w:eastAsia="Calibri"/>
          <w:lang w:val="en-US"/>
        </w:rPr>
        <w:t>fac</w:t>
      </w:r>
      <w:r w:rsidR="00180A02">
        <w:rPr>
          <w:rFonts w:eastAsia="Calibri"/>
          <w:lang w:val="en-US"/>
        </w:rPr>
        <w:t>ing</w:t>
      </w:r>
      <w:r w:rsidRPr="00E770C5">
        <w:rPr>
          <w:rFonts w:eastAsia="Calibri"/>
          <w:lang w:val="en-US"/>
        </w:rPr>
        <w:t xml:space="preserve"> physical and sexual violence both in family settings and in institutions; </w:t>
      </w:r>
    </w:p>
    <w:p w:rsidR="00E770C5" w:rsidRPr="00E770C5" w:rsidRDefault="00E770C5" w:rsidP="00E770C5">
      <w:pPr>
        <w:spacing w:after="120"/>
        <w:ind w:left="1134" w:right="1134" w:firstLine="567"/>
        <w:jc w:val="both"/>
        <w:rPr>
          <w:rFonts w:eastAsia="Calibri"/>
          <w:lang w:val="en-US"/>
        </w:rPr>
      </w:pPr>
      <w:r w:rsidRPr="00E770C5">
        <w:rPr>
          <w:rFonts w:eastAsia="Calibri"/>
          <w:lang w:val="en-US"/>
        </w:rPr>
        <w:t>(b)</w:t>
      </w:r>
      <w:r w:rsidRPr="00E770C5">
        <w:rPr>
          <w:rFonts w:eastAsia="Calibri"/>
          <w:lang w:val="en-US"/>
        </w:rPr>
        <w:tab/>
        <w:t xml:space="preserve">Abandonment, malnutrition and exploitation through </w:t>
      </w:r>
      <w:r w:rsidR="00D836E2" w:rsidRPr="0076616A">
        <w:rPr>
          <w:rFonts w:eastAsia="Calibri"/>
          <w:lang w:val="en-US"/>
        </w:rPr>
        <w:t>the use</w:t>
      </w:r>
      <w:r w:rsidRPr="00E770C5">
        <w:rPr>
          <w:rFonts w:eastAsia="Calibri"/>
          <w:lang w:val="en-US"/>
        </w:rPr>
        <w:t xml:space="preserve"> of children with disabilities</w:t>
      </w:r>
      <w:r w:rsidR="00D836E2" w:rsidRPr="0076616A">
        <w:rPr>
          <w:rFonts w:eastAsia="Calibri"/>
          <w:lang w:val="en-US"/>
        </w:rPr>
        <w:t xml:space="preserve"> for begging</w:t>
      </w:r>
      <w:r w:rsidRPr="00E770C5">
        <w:rPr>
          <w:rFonts w:eastAsia="Calibri"/>
          <w:lang w:val="en-US"/>
        </w:rPr>
        <w:t xml:space="preserve">; </w:t>
      </w:r>
    </w:p>
    <w:p w:rsidR="00E770C5" w:rsidRPr="00E770C5" w:rsidRDefault="00E770C5" w:rsidP="00E770C5">
      <w:pPr>
        <w:spacing w:after="120"/>
        <w:ind w:left="1134" w:right="1134" w:firstLine="567"/>
        <w:jc w:val="both"/>
        <w:rPr>
          <w:rFonts w:eastAsia="Calibri"/>
          <w:lang w:val="en-US"/>
        </w:rPr>
      </w:pPr>
      <w:r w:rsidRPr="00E770C5">
        <w:rPr>
          <w:rFonts w:eastAsia="Calibri"/>
          <w:lang w:val="en-US"/>
        </w:rPr>
        <w:t>(c)</w:t>
      </w:r>
      <w:r w:rsidRPr="00E770C5">
        <w:rPr>
          <w:rFonts w:eastAsia="Calibri"/>
          <w:lang w:val="en-US"/>
        </w:rPr>
        <w:tab/>
        <w:t xml:space="preserve">The lack of accessibility of </w:t>
      </w:r>
      <w:r w:rsidR="00D836E2" w:rsidRPr="0076616A">
        <w:rPr>
          <w:rFonts w:eastAsia="Calibri"/>
          <w:lang w:val="en-US"/>
        </w:rPr>
        <w:t xml:space="preserve">information and services available for </w:t>
      </w:r>
      <w:r w:rsidRPr="00E770C5">
        <w:rPr>
          <w:rFonts w:eastAsia="Calibri"/>
          <w:lang w:val="en-US"/>
        </w:rPr>
        <w:t>women with disabilities</w:t>
      </w:r>
      <w:r w:rsidR="00D836E2" w:rsidRPr="0076616A">
        <w:rPr>
          <w:rFonts w:eastAsia="Calibri"/>
          <w:lang w:val="en-US"/>
        </w:rPr>
        <w:t>, including</w:t>
      </w:r>
      <w:r w:rsidRPr="00E770C5">
        <w:rPr>
          <w:rFonts w:eastAsia="Calibri"/>
          <w:lang w:val="en-US"/>
        </w:rPr>
        <w:t xml:space="preserve"> hotlines, shelters, victim support services and complaints mechanisms; </w:t>
      </w:r>
    </w:p>
    <w:p w:rsidR="00E770C5" w:rsidRPr="00E770C5" w:rsidRDefault="00E770C5" w:rsidP="00E770C5">
      <w:pPr>
        <w:spacing w:after="120"/>
        <w:ind w:left="1134" w:right="1134" w:firstLine="567"/>
        <w:jc w:val="both"/>
        <w:rPr>
          <w:rFonts w:eastAsia="Calibri"/>
          <w:lang w:val="en-US"/>
        </w:rPr>
      </w:pPr>
      <w:r w:rsidRPr="00E770C5">
        <w:rPr>
          <w:rFonts w:eastAsia="Calibri"/>
          <w:lang w:val="en-US"/>
        </w:rPr>
        <w:t>(d)</w:t>
      </w:r>
      <w:r w:rsidRPr="00E770C5">
        <w:rPr>
          <w:rFonts w:eastAsia="Calibri"/>
          <w:lang w:val="en-US"/>
        </w:rPr>
        <w:tab/>
        <w:t xml:space="preserve">The absence of mechanisms </w:t>
      </w:r>
      <w:r w:rsidR="00180A02">
        <w:rPr>
          <w:rFonts w:eastAsia="Calibri"/>
          <w:lang w:val="en-US"/>
        </w:rPr>
        <w:t xml:space="preserve">for </w:t>
      </w:r>
      <w:r w:rsidR="00180A02" w:rsidRPr="00E770C5">
        <w:rPr>
          <w:rFonts w:eastAsia="Calibri"/>
          <w:lang w:val="en-US"/>
        </w:rPr>
        <w:t xml:space="preserve">monitoring </w:t>
      </w:r>
      <w:r w:rsidRPr="00E770C5">
        <w:rPr>
          <w:rFonts w:eastAsia="Calibri"/>
          <w:lang w:val="en-US"/>
        </w:rPr>
        <w:t>institutions where persons with disabilities have been placed.</w:t>
      </w:r>
    </w:p>
    <w:p w:rsidR="00E770C5" w:rsidRPr="00E770C5" w:rsidRDefault="002D33D0" w:rsidP="00844298">
      <w:pPr>
        <w:pStyle w:val="SingleTxtG"/>
        <w:tabs>
          <w:tab w:val="left" w:pos="1701"/>
        </w:tabs>
        <w:rPr>
          <w:rFonts w:eastAsia="Calibri"/>
          <w:b/>
          <w:lang w:val="en-US"/>
        </w:rPr>
      </w:pPr>
      <w:r>
        <w:rPr>
          <w:bCs/>
        </w:rPr>
        <w:t>31.</w:t>
      </w:r>
      <w:r>
        <w:rPr>
          <w:bCs/>
        </w:rPr>
        <w:tab/>
      </w:r>
      <w:r w:rsidR="00E770C5" w:rsidRPr="00E770C5">
        <w:rPr>
          <w:rFonts w:eastAsia="Calibri"/>
          <w:b/>
          <w:lang w:val="en-US"/>
        </w:rPr>
        <w:t>The Committee recommends that the State party:</w:t>
      </w:r>
    </w:p>
    <w:p w:rsidR="00E770C5" w:rsidRPr="004109A5" w:rsidRDefault="00E770C5" w:rsidP="004109A5">
      <w:pPr>
        <w:pStyle w:val="SingleTxtG"/>
        <w:ind w:firstLine="567"/>
        <w:rPr>
          <w:rFonts w:eastAsia="Calibri"/>
          <w:b/>
          <w:lang w:val="en-US"/>
        </w:rPr>
      </w:pPr>
      <w:r w:rsidRPr="00844298">
        <w:rPr>
          <w:rFonts w:eastAsia="Calibri"/>
          <w:lang w:val="en-US"/>
        </w:rPr>
        <w:t>(a)</w:t>
      </w:r>
      <w:r w:rsidRPr="004109A5">
        <w:rPr>
          <w:rFonts w:eastAsia="Calibri"/>
          <w:b/>
          <w:lang w:val="en-US"/>
        </w:rPr>
        <w:tab/>
        <w:t xml:space="preserve"> Adopt measures to ensure that women with disabilities who are victims of gender-based violence </w:t>
      </w:r>
      <w:r w:rsidR="00D836E2" w:rsidRPr="0076616A">
        <w:rPr>
          <w:rFonts w:eastAsia="Calibri"/>
          <w:b/>
          <w:lang w:val="en-US"/>
        </w:rPr>
        <w:t xml:space="preserve">have </w:t>
      </w:r>
      <w:r w:rsidRPr="004109A5">
        <w:rPr>
          <w:rFonts w:eastAsia="Calibri"/>
          <w:b/>
          <w:lang w:val="en-US"/>
        </w:rPr>
        <w:t xml:space="preserve">access to both </w:t>
      </w:r>
      <w:r w:rsidR="00D836E2" w:rsidRPr="0076616A">
        <w:rPr>
          <w:rFonts w:eastAsia="Calibri"/>
          <w:b/>
          <w:lang w:val="en-US"/>
        </w:rPr>
        <w:t xml:space="preserve">accessible </w:t>
      </w:r>
      <w:r w:rsidRPr="004109A5">
        <w:rPr>
          <w:rFonts w:eastAsia="Calibri"/>
          <w:b/>
          <w:lang w:val="en-US"/>
        </w:rPr>
        <w:t xml:space="preserve">services and information, including hotlines, shelters, victim support services and complaint mechanisms; </w:t>
      </w:r>
    </w:p>
    <w:p w:rsidR="00E770C5" w:rsidRPr="004109A5" w:rsidRDefault="00E770C5" w:rsidP="004109A5">
      <w:pPr>
        <w:pStyle w:val="SingleTxtG"/>
        <w:ind w:firstLine="567"/>
        <w:rPr>
          <w:rFonts w:eastAsia="Calibri"/>
          <w:b/>
          <w:lang w:val="en-US"/>
        </w:rPr>
      </w:pPr>
      <w:r w:rsidRPr="00844298">
        <w:rPr>
          <w:rFonts w:eastAsia="Calibri"/>
          <w:lang w:val="en-US"/>
        </w:rPr>
        <w:t>(b)</w:t>
      </w:r>
      <w:r w:rsidRPr="004109A5">
        <w:rPr>
          <w:rFonts w:eastAsia="Calibri"/>
          <w:b/>
          <w:lang w:val="en-US"/>
        </w:rPr>
        <w:tab/>
        <w:t xml:space="preserve">Implement legislation and </w:t>
      </w:r>
      <w:r w:rsidR="00D836E2" w:rsidRPr="0076616A">
        <w:rPr>
          <w:rFonts w:eastAsia="Calibri"/>
          <w:b/>
          <w:lang w:val="en-US"/>
        </w:rPr>
        <w:t xml:space="preserve">a due diligence framework to </w:t>
      </w:r>
      <w:r w:rsidRPr="004109A5">
        <w:rPr>
          <w:rFonts w:eastAsia="Calibri"/>
          <w:b/>
          <w:lang w:val="en-US"/>
        </w:rPr>
        <w:t xml:space="preserve">combat impunity concerning violence, exploitation and abuse through </w:t>
      </w:r>
      <w:r w:rsidR="00180A02">
        <w:rPr>
          <w:rFonts w:eastAsia="Calibri"/>
          <w:b/>
          <w:lang w:val="en-US"/>
        </w:rPr>
        <w:t xml:space="preserve">the </w:t>
      </w:r>
      <w:r w:rsidRPr="004109A5">
        <w:rPr>
          <w:rFonts w:eastAsia="Calibri"/>
          <w:b/>
          <w:lang w:val="en-US"/>
        </w:rPr>
        <w:t xml:space="preserve">opening </w:t>
      </w:r>
      <w:r w:rsidR="00180A02">
        <w:rPr>
          <w:rFonts w:eastAsia="Calibri"/>
          <w:b/>
          <w:lang w:val="en-US"/>
        </w:rPr>
        <w:t xml:space="preserve">of </w:t>
      </w:r>
      <w:r w:rsidRPr="004109A5">
        <w:rPr>
          <w:rFonts w:eastAsia="Calibri"/>
          <w:b/>
          <w:lang w:val="en-US"/>
        </w:rPr>
        <w:t>investigations and providing for sanctions for perpetrators as well as redress for victims of violence;</w:t>
      </w:r>
    </w:p>
    <w:p w:rsidR="00E770C5" w:rsidRPr="004109A5" w:rsidRDefault="00E770C5" w:rsidP="004109A5">
      <w:pPr>
        <w:pStyle w:val="SingleTxtG"/>
        <w:ind w:firstLine="567"/>
        <w:rPr>
          <w:rFonts w:eastAsia="Calibri"/>
          <w:b/>
          <w:lang w:val="en-US"/>
        </w:rPr>
      </w:pPr>
      <w:r w:rsidRPr="00844298">
        <w:rPr>
          <w:rFonts w:eastAsia="Calibri"/>
          <w:lang w:val="en-US"/>
        </w:rPr>
        <w:t>(c)</w:t>
      </w:r>
      <w:r w:rsidRPr="004109A5">
        <w:rPr>
          <w:rFonts w:eastAsia="Calibri"/>
          <w:b/>
          <w:lang w:val="en-US"/>
        </w:rPr>
        <w:tab/>
        <w:t xml:space="preserve">Provide training to the police, judiciary, health professionals and other interlocutors to communicate and work </w:t>
      </w:r>
      <w:r w:rsidR="00D836E2" w:rsidRPr="0076616A">
        <w:rPr>
          <w:rFonts w:eastAsia="Calibri"/>
          <w:b/>
          <w:lang w:val="en-US"/>
        </w:rPr>
        <w:t xml:space="preserve">effectively </w:t>
      </w:r>
      <w:r w:rsidRPr="004109A5">
        <w:rPr>
          <w:rFonts w:eastAsia="Calibri"/>
          <w:b/>
          <w:lang w:val="en-US"/>
        </w:rPr>
        <w:t xml:space="preserve">with persons with disabilities who are victims of violence; </w:t>
      </w:r>
    </w:p>
    <w:p w:rsidR="00E770C5" w:rsidRPr="004109A5" w:rsidRDefault="00E770C5" w:rsidP="004109A5">
      <w:pPr>
        <w:pStyle w:val="SingleTxtG"/>
        <w:ind w:firstLine="567"/>
        <w:rPr>
          <w:rFonts w:eastAsia="Calibri"/>
          <w:b/>
          <w:lang w:val="en-US"/>
        </w:rPr>
      </w:pPr>
      <w:r w:rsidRPr="00844298">
        <w:rPr>
          <w:rFonts w:eastAsia="Calibri"/>
          <w:lang w:val="en-US"/>
        </w:rPr>
        <w:t>(d)</w:t>
      </w:r>
      <w:r w:rsidRPr="004109A5">
        <w:rPr>
          <w:rFonts w:eastAsia="Calibri"/>
          <w:b/>
          <w:lang w:val="en-US"/>
        </w:rPr>
        <w:tab/>
        <w:t>Set up an independent mechanism to monitor the conditions in all facilities designed to serve persons with disabilities, in accordance with article 16 (3) of the Convention.</w:t>
      </w:r>
    </w:p>
    <w:p w:rsidR="00E770C5" w:rsidRPr="00E770C5" w:rsidRDefault="004109A5" w:rsidP="004109A5">
      <w:pPr>
        <w:pStyle w:val="H23G"/>
        <w:rPr>
          <w:rFonts w:eastAsia="Calibri"/>
          <w:lang w:val="en-US"/>
        </w:rPr>
      </w:pPr>
      <w:r>
        <w:tab/>
      </w:r>
      <w:r>
        <w:tab/>
      </w:r>
      <w:hyperlink r:id="rId16" w:tooltip="Article 17-Protecting the integrity of the person" w:history="1">
        <w:r w:rsidR="00E770C5" w:rsidRPr="00E770C5">
          <w:rPr>
            <w:rFonts w:eastAsia="Calibri"/>
            <w:lang w:val="en-US"/>
          </w:rPr>
          <w:t>Protecting the integrity of the person</w:t>
        </w:r>
      </w:hyperlink>
      <w:r w:rsidR="00E770C5" w:rsidRPr="00E770C5">
        <w:rPr>
          <w:rFonts w:eastAsia="Calibri"/>
          <w:lang w:val="en-US"/>
        </w:rPr>
        <w:t xml:space="preserve"> (art. 17)</w:t>
      </w:r>
    </w:p>
    <w:p w:rsidR="00E770C5" w:rsidRPr="00E770C5" w:rsidRDefault="002D33D0" w:rsidP="00844298">
      <w:pPr>
        <w:pStyle w:val="SingleTxtG"/>
        <w:tabs>
          <w:tab w:val="left" w:pos="1701"/>
        </w:tabs>
        <w:rPr>
          <w:rFonts w:eastAsia="Calibri"/>
          <w:lang w:val="en-US"/>
        </w:rPr>
      </w:pPr>
      <w:r>
        <w:rPr>
          <w:rFonts w:eastAsia="Calibri"/>
          <w:lang w:val="en-US"/>
        </w:rPr>
        <w:t>32.</w:t>
      </w:r>
      <w:r>
        <w:rPr>
          <w:rFonts w:eastAsia="Calibri"/>
          <w:lang w:val="en-US"/>
        </w:rPr>
        <w:tab/>
      </w:r>
      <w:r w:rsidR="00E770C5" w:rsidRPr="00E770C5">
        <w:rPr>
          <w:rFonts w:eastAsia="Calibri"/>
          <w:lang w:val="en-US"/>
        </w:rPr>
        <w:t xml:space="preserve">The Committee observes with concern </w:t>
      </w:r>
      <w:r w:rsidR="000056D6">
        <w:rPr>
          <w:rFonts w:eastAsia="Calibri"/>
          <w:lang w:val="en-US"/>
        </w:rPr>
        <w:t xml:space="preserve">that </w:t>
      </w:r>
      <w:r w:rsidR="00E770C5" w:rsidRPr="00E770C5">
        <w:rPr>
          <w:rFonts w:eastAsia="Calibri"/>
          <w:lang w:val="en-US"/>
        </w:rPr>
        <w:t xml:space="preserve">harmful practices and sexual abuse of women with disabilities </w:t>
      </w:r>
      <w:r w:rsidR="000056D6">
        <w:rPr>
          <w:rFonts w:eastAsia="Calibri"/>
          <w:lang w:val="en-US"/>
        </w:rPr>
        <w:t xml:space="preserve">are </w:t>
      </w:r>
      <w:r w:rsidR="00E770C5" w:rsidRPr="00E770C5">
        <w:rPr>
          <w:rFonts w:eastAsia="Calibri"/>
          <w:lang w:val="en-US"/>
        </w:rPr>
        <w:t xml:space="preserve">based on </w:t>
      </w:r>
      <w:r w:rsidR="00D836E2" w:rsidRPr="0076616A">
        <w:rPr>
          <w:rFonts w:eastAsia="Calibri"/>
          <w:lang w:val="en-US"/>
        </w:rPr>
        <w:t>harmful stereotypes</w:t>
      </w:r>
      <w:r w:rsidR="00E770C5" w:rsidRPr="00E770C5">
        <w:rPr>
          <w:rFonts w:eastAsia="Calibri"/>
          <w:lang w:val="en-US"/>
        </w:rPr>
        <w:t xml:space="preserve"> that consider women with disabilities asexual and pure and that </w:t>
      </w:r>
      <w:r w:rsidR="00180A02">
        <w:rPr>
          <w:rFonts w:eastAsia="Calibri"/>
          <w:lang w:val="en-US"/>
        </w:rPr>
        <w:t xml:space="preserve">suggest that having </w:t>
      </w:r>
      <w:r w:rsidR="00E770C5" w:rsidRPr="00E770C5">
        <w:rPr>
          <w:rFonts w:eastAsia="Calibri"/>
          <w:lang w:val="en-US"/>
        </w:rPr>
        <w:t xml:space="preserve">sexual </w:t>
      </w:r>
      <w:r w:rsidR="00D836E2" w:rsidRPr="0076616A">
        <w:rPr>
          <w:rFonts w:eastAsia="Calibri"/>
          <w:lang w:val="en-US"/>
        </w:rPr>
        <w:t>intercourse</w:t>
      </w:r>
      <w:r w:rsidR="00E770C5" w:rsidRPr="00E770C5">
        <w:rPr>
          <w:rFonts w:eastAsia="Calibri"/>
          <w:lang w:val="en-US"/>
        </w:rPr>
        <w:t xml:space="preserve"> with them might cure HIV/AIDS</w:t>
      </w:r>
      <w:r w:rsidR="00D836E2" w:rsidRPr="0076616A">
        <w:rPr>
          <w:rFonts w:eastAsia="Calibri"/>
          <w:lang w:val="en-US"/>
        </w:rPr>
        <w:t>.</w:t>
      </w:r>
      <w:r w:rsidR="00E770C5" w:rsidRPr="00E770C5">
        <w:rPr>
          <w:rFonts w:eastAsia="Calibri"/>
          <w:lang w:val="en-US"/>
        </w:rPr>
        <w:t xml:space="preserve"> </w:t>
      </w:r>
    </w:p>
    <w:p w:rsidR="00E770C5" w:rsidRPr="00E770C5" w:rsidRDefault="002D33D0" w:rsidP="00844298">
      <w:pPr>
        <w:pStyle w:val="SingleTxtG"/>
        <w:tabs>
          <w:tab w:val="left" w:pos="1701"/>
        </w:tabs>
        <w:rPr>
          <w:rFonts w:eastAsia="Calibri"/>
          <w:b/>
          <w:lang w:val="en-US"/>
        </w:rPr>
      </w:pPr>
      <w:r>
        <w:rPr>
          <w:rFonts w:eastAsia="Calibri"/>
          <w:lang w:val="en-US"/>
        </w:rPr>
        <w:t>33.</w:t>
      </w:r>
      <w:r>
        <w:rPr>
          <w:rFonts w:eastAsia="Calibri"/>
          <w:lang w:val="en-US"/>
        </w:rPr>
        <w:tab/>
      </w:r>
      <w:r w:rsidR="00E770C5" w:rsidRPr="00E770C5">
        <w:rPr>
          <w:rFonts w:eastAsia="Calibri"/>
          <w:b/>
          <w:lang w:val="en-US"/>
        </w:rPr>
        <w:t>The Committee calls upon the State party to:</w:t>
      </w:r>
    </w:p>
    <w:p w:rsidR="00E770C5" w:rsidRPr="004109A5" w:rsidRDefault="00E770C5" w:rsidP="004109A5">
      <w:pPr>
        <w:pStyle w:val="SingleTxtG"/>
        <w:ind w:firstLine="567"/>
        <w:rPr>
          <w:rFonts w:eastAsia="Calibri"/>
          <w:b/>
          <w:lang w:val="en-US"/>
        </w:rPr>
      </w:pPr>
      <w:r w:rsidRPr="00844298">
        <w:rPr>
          <w:rFonts w:eastAsia="Calibri"/>
          <w:lang w:val="en-US"/>
        </w:rPr>
        <w:t>(a)</w:t>
      </w:r>
      <w:r w:rsidRPr="004109A5">
        <w:rPr>
          <w:rFonts w:eastAsia="Calibri"/>
          <w:b/>
          <w:lang w:val="en-US"/>
        </w:rPr>
        <w:tab/>
        <w:t xml:space="preserve">Adopt measures including a clear public statement and campaigns to end harmful practices against women with disabilities, </w:t>
      </w:r>
      <w:r w:rsidR="00D836E2">
        <w:rPr>
          <w:rFonts w:eastAsia="Calibri"/>
          <w:b/>
          <w:lang w:val="en-US"/>
        </w:rPr>
        <w:t xml:space="preserve">and </w:t>
      </w:r>
      <w:r w:rsidRPr="004109A5">
        <w:rPr>
          <w:rFonts w:eastAsia="Calibri"/>
          <w:b/>
          <w:lang w:val="en-US"/>
        </w:rPr>
        <w:t xml:space="preserve">prosecute perpetrators; </w:t>
      </w:r>
    </w:p>
    <w:p w:rsidR="00E770C5" w:rsidRPr="004109A5" w:rsidRDefault="00E770C5" w:rsidP="004109A5">
      <w:pPr>
        <w:pStyle w:val="SingleTxtG"/>
        <w:ind w:firstLine="567"/>
        <w:rPr>
          <w:rFonts w:eastAsia="Calibri"/>
          <w:b/>
          <w:lang w:val="en-US"/>
        </w:rPr>
      </w:pPr>
      <w:r w:rsidRPr="00844298">
        <w:rPr>
          <w:rFonts w:eastAsia="Calibri"/>
          <w:lang w:val="en-US"/>
        </w:rPr>
        <w:t>(b)</w:t>
      </w:r>
      <w:r w:rsidRPr="004109A5">
        <w:rPr>
          <w:rFonts w:eastAsia="Calibri"/>
          <w:b/>
          <w:lang w:val="en-US"/>
        </w:rPr>
        <w:tab/>
        <w:t xml:space="preserve">Adopt a strategy that includes community associations and organizations of women with disabilities to raise awareness about their rights and dignity and inform victims about available protection mechanisms. </w:t>
      </w:r>
    </w:p>
    <w:p w:rsidR="00D836E2" w:rsidRPr="0076616A" w:rsidRDefault="00A10B12" w:rsidP="00844298">
      <w:pPr>
        <w:pStyle w:val="SingleTxtG"/>
        <w:tabs>
          <w:tab w:val="left" w:pos="1701"/>
        </w:tabs>
        <w:rPr>
          <w:rFonts w:eastAsia="Calibri"/>
          <w:b/>
          <w:lang w:val="en-US"/>
        </w:rPr>
      </w:pPr>
      <w:r>
        <w:rPr>
          <w:rFonts w:eastAsia="Calibri"/>
          <w:lang w:val="en-US"/>
        </w:rPr>
        <w:t>34.</w:t>
      </w:r>
      <w:r>
        <w:rPr>
          <w:rFonts w:eastAsia="Calibri"/>
          <w:lang w:val="en-US"/>
        </w:rPr>
        <w:tab/>
      </w:r>
      <w:r w:rsidR="00D836E2" w:rsidRPr="0076616A">
        <w:rPr>
          <w:rFonts w:eastAsia="Calibri"/>
          <w:lang w:val="en-US"/>
        </w:rPr>
        <w:t xml:space="preserve">The Committee is concerned about laws that allow forced medical treatment </w:t>
      </w:r>
      <w:r w:rsidR="000056D6">
        <w:rPr>
          <w:rFonts w:eastAsia="Calibri"/>
          <w:lang w:val="en-US"/>
        </w:rPr>
        <w:t>for</w:t>
      </w:r>
      <w:r w:rsidR="00D836E2" w:rsidRPr="0076616A">
        <w:rPr>
          <w:rFonts w:eastAsia="Calibri"/>
          <w:lang w:val="en-US"/>
        </w:rPr>
        <w:t xml:space="preserve"> </w:t>
      </w:r>
      <w:r w:rsidR="00041CAD">
        <w:rPr>
          <w:rFonts w:eastAsia="Calibri"/>
          <w:lang w:val="en-US"/>
        </w:rPr>
        <w:t xml:space="preserve">of </w:t>
      </w:r>
      <w:r w:rsidR="00D836E2" w:rsidRPr="0076616A">
        <w:rPr>
          <w:rFonts w:eastAsia="Calibri"/>
          <w:lang w:val="en-US"/>
        </w:rPr>
        <w:t xml:space="preserve">persons with disabilities and </w:t>
      </w:r>
      <w:r w:rsidR="000056D6">
        <w:rPr>
          <w:rFonts w:eastAsia="Calibri"/>
          <w:lang w:val="en-US"/>
        </w:rPr>
        <w:t>such</w:t>
      </w:r>
      <w:r w:rsidR="00D836E2">
        <w:rPr>
          <w:rFonts w:eastAsia="Calibri"/>
          <w:lang w:val="en-US"/>
        </w:rPr>
        <w:t>like</w:t>
      </w:r>
      <w:r w:rsidR="00D836E2" w:rsidRPr="0076616A">
        <w:rPr>
          <w:rFonts w:eastAsia="Calibri"/>
          <w:lang w:val="en-US"/>
        </w:rPr>
        <w:t xml:space="preserve"> practices. Furthermore, the Committee is concerned about the prevalence of female genital mutilation.</w:t>
      </w:r>
    </w:p>
    <w:p w:rsidR="00D836E2" w:rsidRPr="0076616A" w:rsidRDefault="00A10B12" w:rsidP="00844298">
      <w:pPr>
        <w:pStyle w:val="SingleTxtG"/>
        <w:tabs>
          <w:tab w:val="left" w:pos="1701"/>
        </w:tabs>
        <w:rPr>
          <w:rFonts w:eastAsia="Calibri"/>
          <w:b/>
          <w:lang w:val="en-US"/>
        </w:rPr>
      </w:pPr>
      <w:r w:rsidRPr="00844298">
        <w:rPr>
          <w:rFonts w:eastAsia="Calibri"/>
          <w:lang w:val="en-US"/>
        </w:rPr>
        <w:t>35.</w:t>
      </w:r>
      <w:r>
        <w:rPr>
          <w:rFonts w:eastAsia="Calibri"/>
          <w:b/>
          <w:lang w:val="en-US"/>
        </w:rPr>
        <w:tab/>
      </w:r>
      <w:r w:rsidR="00D836E2" w:rsidRPr="0076616A">
        <w:rPr>
          <w:rFonts w:eastAsia="Calibri"/>
          <w:b/>
          <w:lang w:val="en-US"/>
        </w:rPr>
        <w:t>The Committee recommends that the State party repeal all laws and practices allowing or perpetuating forced treatment of persons with disabilities. It recommend</w:t>
      </w:r>
      <w:r w:rsidR="00D836E2">
        <w:rPr>
          <w:rFonts w:eastAsia="Calibri"/>
          <w:b/>
          <w:lang w:val="en-US"/>
        </w:rPr>
        <w:t>s that the State party</w:t>
      </w:r>
      <w:r w:rsidR="00D836E2" w:rsidRPr="0076616A">
        <w:rPr>
          <w:rFonts w:eastAsia="Calibri"/>
          <w:b/>
          <w:lang w:val="en-US"/>
        </w:rPr>
        <w:t xml:space="preserve"> develop alternative modes of medical treatment</w:t>
      </w:r>
      <w:r w:rsidR="00D836E2">
        <w:rPr>
          <w:rFonts w:eastAsia="Calibri"/>
          <w:b/>
          <w:lang w:val="en-US"/>
        </w:rPr>
        <w:t xml:space="preserve"> </w:t>
      </w:r>
      <w:r w:rsidR="00180A02">
        <w:rPr>
          <w:rFonts w:eastAsia="Calibri"/>
          <w:b/>
          <w:lang w:val="en-US"/>
        </w:rPr>
        <w:t>that</w:t>
      </w:r>
      <w:r w:rsidR="00D836E2" w:rsidRPr="0076616A">
        <w:rPr>
          <w:rFonts w:eastAsia="Calibri"/>
          <w:b/>
          <w:lang w:val="en-US"/>
        </w:rPr>
        <w:t xml:space="preserve"> re</w:t>
      </w:r>
      <w:r w:rsidR="00D836E2">
        <w:rPr>
          <w:rFonts w:eastAsia="Calibri"/>
          <w:b/>
          <w:lang w:val="en-US"/>
        </w:rPr>
        <w:t>s</w:t>
      </w:r>
      <w:r w:rsidR="00D836E2" w:rsidRPr="0076616A">
        <w:rPr>
          <w:rFonts w:eastAsia="Calibri"/>
          <w:b/>
          <w:lang w:val="en-US"/>
        </w:rPr>
        <w:t>pect the dignity, will and preferences of persons with disabilities in consultation with organizations of persons with disabilities. It also recommends that the State party criminalize the practice of female genital mutilation.</w:t>
      </w:r>
    </w:p>
    <w:p w:rsidR="00E770C5" w:rsidRPr="00E770C5" w:rsidRDefault="00E770C5" w:rsidP="004109A5">
      <w:pPr>
        <w:pStyle w:val="H23G"/>
        <w:rPr>
          <w:rFonts w:eastAsia="Calibri"/>
          <w:lang w:val="en-US"/>
        </w:rPr>
      </w:pPr>
      <w:r w:rsidRPr="00E770C5">
        <w:rPr>
          <w:rFonts w:eastAsia="Calibri"/>
          <w:lang w:val="en-US"/>
        </w:rPr>
        <w:tab/>
      </w:r>
      <w:r w:rsidRPr="00E770C5">
        <w:rPr>
          <w:rFonts w:eastAsia="Calibri"/>
          <w:lang w:val="en-US"/>
        </w:rPr>
        <w:tab/>
        <w:t>Liberty of movement and nationality (art. 18)</w:t>
      </w:r>
    </w:p>
    <w:p w:rsidR="00E770C5" w:rsidRPr="00E770C5" w:rsidRDefault="00A10B12" w:rsidP="00844298">
      <w:pPr>
        <w:pStyle w:val="SingleTxtG"/>
        <w:tabs>
          <w:tab w:val="left" w:pos="1701"/>
        </w:tabs>
        <w:rPr>
          <w:rFonts w:eastAsia="Calibri"/>
          <w:lang w:val="en-US"/>
        </w:rPr>
      </w:pPr>
      <w:r>
        <w:rPr>
          <w:rFonts w:eastAsia="Calibri"/>
          <w:lang w:val="en-US"/>
        </w:rPr>
        <w:t>36.</w:t>
      </w:r>
      <w:r>
        <w:rPr>
          <w:rFonts w:eastAsia="Calibri"/>
          <w:lang w:val="en-US"/>
        </w:rPr>
        <w:tab/>
      </w:r>
      <w:r w:rsidR="00E770C5" w:rsidRPr="00E770C5">
        <w:rPr>
          <w:rFonts w:eastAsia="Calibri"/>
          <w:lang w:val="en-US"/>
        </w:rPr>
        <w:t xml:space="preserve">The Committee expresses concern about the legislation on immigration that </w:t>
      </w:r>
      <w:proofErr w:type="gramStart"/>
      <w:r w:rsidR="00E770C5" w:rsidRPr="00E770C5">
        <w:rPr>
          <w:rFonts w:eastAsia="Calibri"/>
          <w:lang w:val="en-US"/>
        </w:rPr>
        <w:t>denies  persons</w:t>
      </w:r>
      <w:proofErr w:type="gramEnd"/>
      <w:r w:rsidR="00E770C5" w:rsidRPr="00E770C5">
        <w:rPr>
          <w:rFonts w:eastAsia="Calibri"/>
          <w:lang w:val="en-US"/>
        </w:rPr>
        <w:t xml:space="preserve"> with psychosocial and/or intellectual disabilities</w:t>
      </w:r>
      <w:r w:rsidR="00180A02" w:rsidRPr="00180A02">
        <w:rPr>
          <w:rFonts w:eastAsia="Calibri"/>
          <w:lang w:val="en-US"/>
        </w:rPr>
        <w:t xml:space="preserve"> </w:t>
      </w:r>
      <w:r w:rsidR="00180A02" w:rsidRPr="00E770C5">
        <w:rPr>
          <w:rFonts w:eastAsia="Calibri"/>
          <w:lang w:val="en-US"/>
        </w:rPr>
        <w:t>acquisition of dual citizenship</w:t>
      </w:r>
      <w:r w:rsidR="00E770C5" w:rsidRPr="00E770C5">
        <w:rPr>
          <w:rFonts w:eastAsia="Calibri"/>
          <w:lang w:val="en-US"/>
        </w:rPr>
        <w:t>. It is also concerned about the low level of registration of children with disabilities at birth.</w:t>
      </w:r>
    </w:p>
    <w:p w:rsidR="00E770C5" w:rsidRPr="00E770C5" w:rsidRDefault="00A10B12" w:rsidP="00844298">
      <w:pPr>
        <w:pStyle w:val="SingleTxtG"/>
        <w:tabs>
          <w:tab w:val="left" w:pos="1701"/>
        </w:tabs>
        <w:rPr>
          <w:rFonts w:eastAsia="Calibri"/>
          <w:b/>
          <w:lang w:val="en-US"/>
        </w:rPr>
      </w:pPr>
      <w:r>
        <w:rPr>
          <w:rFonts w:eastAsia="Calibri"/>
          <w:lang w:val="en-US"/>
        </w:rPr>
        <w:t>37.</w:t>
      </w:r>
      <w:r>
        <w:rPr>
          <w:rFonts w:eastAsia="Calibri"/>
          <w:lang w:val="en-US"/>
        </w:rPr>
        <w:tab/>
      </w:r>
      <w:r w:rsidR="00E770C5" w:rsidRPr="00E770C5">
        <w:rPr>
          <w:rFonts w:eastAsia="Calibri"/>
          <w:b/>
          <w:lang w:val="en-US"/>
        </w:rPr>
        <w:t xml:space="preserve">The Committee recommends </w:t>
      </w:r>
      <w:r w:rsidR="00E208A4">
        <w:rPr>
          <w:rFonts w:eastAsia="Calibri"/>
          <w:b/>
          <w:lang w:val="en-US"/>
        </w:rPr>
        <w:t xml:space="preserve">that </w:t>
      </w:r>
      <w:r w:rsidR="00E770C5" w:rsidRPr="00E770C5">
        <w:rPr>
          <w:rFonts w:eastAsia="Calibri"/>
          <w:b/>
          <w:lang w:val="en-US"/>
        </w:rPr>
        <w:t>the State party:</w:t>
      </w:r>
    </w:p>
    <w:p w:rsidR="00E770C5" w:rsidRPr="004109A5" w:rsidRDefault="00E770C5" w:rsidP="004109A5">
      <w:pPr>
        <w:pStyle w:val="SingleTxtG"/>
        <w:ind w:firstLine="567"/>
        <w:rPr>
          <w:rFonts w:eastAsia="Calibri"/>
          <w:b/>
          <w:lang w:val="en-US"/>
        </w:rPr>
      </w:pPr>
      <w:r w:rsidRPr="00844298">
        <w:rPr>
          <w:rFonts w:eastAsia="Calibri"/>
          <w:lang w:val="en-US"/>
        </w:rPr>
        <w:t>(a)</w:t>
      </w:r>
      <w:r w:rsidRPr="004109A5">
        <w:rPr>
          <w:rFonts w:eastAsia="Calibri"/>
          <w:b/>
          <w:lang w:val="en-US"/>
        </w:rPr>
        <w:tab/>
        <w:t xml:space="preserve">Repeal provisions in the </w:t>
      </w:r>
      <w:r w:rsidR="00E208A4">
        <w:rPr>
          <w:rFonts w:eastAsia="Calibri"/>
          <w:b/>
          <w:lang w:val="en-US"/>
        </w:rPr>
        <w:t xml:space="preserve">Uganda </w:t>
      </w:r>
      <w:r w:rsidRPr="004109A5">
        <w:rPr>
          <w:rFonts w:eastAsia="Calibri"/>
          <w:b/>
          <w:lang w:val="en-US"/>
        </w:rPr>
        <w:t xml:space="preserve">Citizenship and Immigration Control Act (2009) and the Immigration Act (1970) that </w:t>
      </w:r>
      <w:proofErr w:type="gramStart"/>
      <w:r w:rsidR="00FB7020" w:rsidRPr="004109A5">
        <w:rPr>
          <w:rFonts w:eastAsia="Calibri"/>
          <w:b/>
          <w:lang w:val="en-US"/>
        </w:rPr>
        <w:t>restrict</w:t>
      </w:r>
      <w:proofErr w:type="gramEnd"/>
      <w:r w:rsidRPr="004109A5">
        <w:rPr>
          <w:rFonts w:eastAsia="Calibri"/>
          <w:b/>
          <w:lang w:val="en-US"/>
        </w:rPr>
        <w:t xml:space="preserve"> the right to movement and liberty and acquisition of citizenship of persons with disabilities, particularly persons with psychosocial and intellectual disabilities; </w:t>
      </w:r>
    </w:p>
    <w:p w:rsidR="00E770C5" w:rsidRPr="004109A5" w:rsidRDefault="00E770C5" w:rsidP="004109A5">
      <w:pPr>
        <w:pStyle w:val="SingleTxtG"/>
        <w:ind w:firstLine="567"/>
        <w:rPr>
          <w:rFonts w:eastAsia="Calibri"/>
          <w:b/>
          <w:lang w:val="en-US"/>
        </w:rPr>
      </w:pPr>
      <w:r w:rsidRPr="00844298">
        <w:rPr>
          <w:rFonts w:eastAsia="Calibri"/>
          <w:lang w:val="en-US"/>
        </w:rPr>
        <w:t>(b)</w:t>
      </w:r>
      <w:r w:rsidRPr="004109A5">
        <w:rPr>
          <w:rFonts w:eastAsia="Calibri"/>
          <w:b/>
          <w:lang w:val="en-US"/>
        </w:rPr>
        <w:tab/>
        <w:t>Ensure registration of all children with disabilities</w:t>
      </w:r>
      <w:r w:rsidR="00180A02">
        <w:rPr>
          <w:rFonts w:eastAsia="Calibri"/>
          <w:b/>
          <w:lang w:val="en-US"/>
        </w:rPr>
        <w:t xml:space="preserve"> at birth</w:t>
      </w:r>
      <w:r w:rsidRPr="004109A5">
        <w:rPr>
          <w:rFonts w:eastAsia="Calibri"/>
          <w:b/>
          <w:lang w:val="en-US"/>
        </w:rPr>
        <w:t>.</w:t>
      </w:r>
    </w:p>
    <w:p w:rsidR="00E770C5" w:rsidRPr="00E770C5" w:rsidRDefault="00E770C5" w:rsidP="004109A5">
      <w:pPr>
        <w:pStyle w:val="H23G"/>
        <w:rPr>
          <w:rFonts w:eastAsia="Calibri"/>
          <w:lang w:val="en-US"/>
        </w:rPr>
      </w:pPr>
      <w:r w:rsidRPr="00E770C5">
        <w:rPr>
          <w:rFonts w:eastAsia="Calibri"/>
          <w:lang w:val="en-US"/>
        </w:rPr>
        <w:tab/>
      </w:r>
      <w:r w:rsidRPr="00E770C5">
        <w:rPr>
          <w:rFonts w:eastAsia="Calibri"/>
          <w:lang w:val="en-US"/>
        </w:rPr>
        <w:tab/>
        <w:t>Living independently and being included in the community (art. 19)</w:t>
      </w:r>
    </w:p>
    <w:p w:rsidR="00E770C5" w:rsidRPr="00E770C5" w:rsidRDefault="00A10B12" w:rsidP="00180A02">
      <w:pPr>
        <w:pStyle w:val="SingleTxtG"/>
        <w:rPr>
          <w:rFonts w:eastAsia="Calibri"/>
          <w:lang w:val="en-US"/>
        </w:rPr>
      </w:pPr>
      <w:r>
        <w:rPr>
          <w:rFonts w:eastAsia="Calibri"/>
          <w:lang w:val="en-US"/>
        </w:rPr>
        <w:t>38.</w:t>
      </w:r>
      <w:r>
        <w:rPr>
          <w:rFonts w:eastAsia="Calibri"/>
          <w:lang w:val="en-US"/>
        </w:rPr>
        <w:tab/>
      </w:r>
      <w:r w:rsidR="00E770C5" w:rsidRPr="00E770C5">
        <w:rPr>
          <w:rFonts w:eastAsia="Calibri"/>
          <w:lang w:val="en-US"/>
        </w:rPr>
        <w:t xml:space="preserve">The Committee is concerned about the prevalence of institutionalization of persons with disabilities and the absence of community support services that provide for inclusion of persons with disability in society. It is </w:t>
      </w:r>
      <w:r w:rsidR="00E208A4">
        <w:rPr>
          <w:rFonts w:eastAsia="Calibri"/>
          <w:lang w:val="en-US"/>
        </w:rPr>
        <w:t>also</w:t>
      </w:r>
      <w:r w:rsidR="00E208A4" w:rsidRPr="00E770C5">
        <w:rPr>
          <w:rFonts w:eastAsia="Calibri"/>
          <w:lang w:val="en-US"/>
        </w:rPr>
        <w:t xml:space="preserve"> </w:t>
      </w:r>
      <w:r w:rsidR="00E770C5" w:rsidRPr="00E770C5">
        <w:rPr>
          <w:rFonts w:eastAsia="Calibri"/>
          <w:lang w:val="en-US"/>
        </w:rPr>
        <w:t xml:space="preserve">concerned about the marginalization of persons with disabilities, in particular persons with psychosocial </w:t>
      </w:r>
      <w:r w:rsidR="00D836E2" w:rsidRPr="0076616A">
        <w:rPr>
          <w:rFonts w:eastAsia="Calibri"/>
          <w:lang w:val="en-US"/>
        </w:rPr>
        <w:t>and</w:t>
      </w:r>
      <w:r w:rsidR="00180A02">
        <w:rPr>
          <w:rFonts w:eastAsia="Calibri"/>
          <w:lang w:val="en-US"/>
        </w:rPr>
        <w:t>/or</w:t>
      </w:r>
      <w:r w:rsidR="00D836E2" w:rsidRPr="0076616A">
        <w:rPr>
          <w:rFonts w:eastAsia="Calibri"/>
          <w:lang w:val="en-US"/>
        </w:rPr>
        <w:t xml:space="preserve"> intellectual </w:t>
      </w:r>
      <w:r w:rsidR="00E770C5" w:rsidRPr="00E770C5">
        <w:rPr>
          <w:rFonts w:eastAsia="Calibri"/>
          <w:lang w:val="en-US"/>
        </w:rPr>
        <w:t>disabilities, from everyday life due to lack of provision of essential services.</w:t>
      </w:r>
    </w:p>
    <w:p w:rsidR="00E770C5" w:rsidRPr="00E770C5" w:rsidRDefault="00A10B12" w:rsidP="00844298">
      <w:pPr>
        <w:pStyle w:val="SingleTxtG"/>
        <w:tabs>
          <w:tab w:val="left" w:pos="1701"/>
        </w:tabs>
        <w:rPr>
          <w:rFonts w:eastAsia="Calibri"/>
          <w:b/>
          <w:lang w:val="en-US"/>
        </w:rPr>
      </w:pPr>
      <w:r>
        <w:rPr>
          <w:rFonts w:eastAsia="Calibri"/>
          <w:lang w:val="en-US"/>
        </w:rPr>
        <w:t>39.</w:t>
      </w:r>
      <w:r>
        <w:rPr>
          <w:rFonts w:eastAsia="Calibri"/>
          <w:lang w:val="en-US"/>
        </w:rPr>
        <w:tab/>
      </w:r>
      <w:r w:rsidR="00E770C5" w:rsidRPr="00E770C5">
        <w:rPr>
          <w:rFonts w:eastAsia="Calibri"/>
          <w:b/>
          <w:lang w:val="en-US"/>
        </w:rPr>
        <w:t>The Committee recommends th</w:t>
      </w:r>
      <w:r w:rsidR="00D836E2">
        <w:rPr>
          <w:rFonts w:eastAsia="Calibri"/>
          <w:b/>
          <w:lang w:val="en-US"/>
        </w:rPr>
        <w:t>at</w:t>
      </w:r>
      <w:r w:rsidR="00E770C5" w:rsidRPr="00E770C5">
        <w:rPr>
          <w:rFonts w:eastAsia="Calibri"/>
          <w:b/>
          <w:lang w:val="en-US"/>
        </w:rPr>
        <w:t xml:space="preserve"> </w:t>
      </w:r>
      <w:r w:rsidR="00E208A4">
        <w:rPr>
          <w:rFonts w:eastAsia="Calibri"/>
          <w:b/>
          <w:lang w:val="en-US"/>
        </w:rPr>
        <w:t xml:space="preserve">the </w:t>
      </w:r>
      <w:r w:rsidR="00E770C5" w:rsidRPr="00E770C5">
        <w:rPr>
          <w:rFonts w:eastAsia="Calibri"/>
          <w:b/>
          <w:lang w:val="en-US"/>
        </w:rPr>
        <w:t xml:space="preserve">State party: </w:t>
      </w:r>
    </w:p>
    <w:p w:rsidR="00E770C5" w:rsidRPr="004109A5" w:rsidRDefault="00E770C5" w:rsidP="004109A5">
      <w:pPr>
        <w:pStyle w:val="SingleTxtG"/>
        <w:ind w:firstLine="567"/>
        <w:rPr>
          <w:rFonts w:eastAsia="Calibri"/>
          <w:b/>
          <w:lang w:val="en-US"/>
        </w:rPr>
      </w:pPr>
      <w:r w:rsidRPr="00844298">
        <w:rPr>
          <w:rFonts w:eastAsia="Calibri"/>
          <w:lang w:val="en-US"/>
        </w:rPr>
        <w:t>(a)</w:t>
      </w:r>
      <w:r w:rsidRPr="004109A5">
        <w:rPr>
          <w:rFonts w:eastAsia="Calibri"/>
          <w:b/>
          <w:lang w:val="en-US"/>
        </w:rPr>
        <w:tab/>
        <w:t>Adopt a strategy for the deinstitutionalization of persons with disabilities, within a time</w:t>
      </w:r>
      <w:r w:rsidR="00E208A4">
        <w:rPr>
          <w:rFonts w:eastAsia="Calibri"/>
          <w:b/>
          <w:lang w:val="en-US"/>
        </w:rPr>
        <w:t xml:space="preserve"> </w:t>
      </w:r>
      <w:r w:rsidRPr="004109A5">
        <w:rPr>
          <w:rFonts w:eastAsia="Calibri"/>
          <w:b/>
          <w:lang w:val="en-US"/>
        </w:rPr>
        <w:t xml:space="preserve">frame and </w:t>
      </w:r>
      <w:r w:rsidR="00E208A4">
        <w:rPr>
          <w:rFonts w:eastAsia="Calibri"/>
          <w:b/>
          <w:lang w:val="en-US"/>
        </w:rPr>
        <w:t xml:space="preserve">with </w:t>
      </w:r>
      <w:r w:rsidRPr="004109A5">
        <w:rPr>
          <w:rFonts w:eastAsia="Calibri"/>
          <w:b/>
          <w:lang w:val="en-US"/>
        </w:rPr>
        <w:t xml:space="preserve">indicators; </w:t>
      </w:r>
    </w:p>
    <w:p w:rsidR="00E770C5" w:rsidRPr="004109A5" w:rsidRDefault="00E770C5" w:rsidP="004109A5">
      <w:pPr>
        <w:pStyle w:val="SingleTxtG"/>
        <w:ind w:firstLine="567"/>
        <w:rPr>
          <w:rFonts w:eastAsia="Calibri"/>
          <w:b/>
          <w:lang w:val="en-US"/>
        </w:rPr>
      </w:pPr>
      <w:r w:rsidRPr="00844298">
        <w:rPr>
          <w:rFonts w:eastAsia="Calibri"/>
          <w:lang w:val="en-US"/>
        </w:rPr>
        <w:t>(b)</w:t>
      </w:r>
      <w:r w:rsidRPr="004109A5">
        <w:rPr>
          <w:rFonts w:eastAsia="Calibri"/>
          <w:b/>
          <w:lang w:val="en-US"/>
        </w:rPr>
        <w:tab/>
        <w:t>Provide essential community-based services, including accessibility to education, health</w:t>
      </w:r>
      <w:r w:rsidR="00E208A4">
        <w:rPr>
          <w:rFonts w:eastAsia="Calibri"/>
          <w:b/>
          <w:lang w:val="en-US"/>
        </w:rPr>
        <w:t xml:space="preserve"> care,</w:t>
      </w:r>
      <w:r w:rsidRPr="004109A5">
        <w:rPr>
          <w:rFonts w:eastAsia="Calibri"/>
          <w:b/>
          <w:lang w:val="en-US"/>
        </w:rPr>
        <w:t xml:space="preserve"> </w:t>
      </w:r>
      <w:r w:rsidR="00D836E2" w:rsidRPr="0076616A">
        <w:rPr>
          <w:rFonts w:eastAsia="Calibri"/>
          <w:b/>
          <w:lang w:val="en-US"/>
        </w:rPr>
        <w:t xml:space="preserve">employment and accommodation, </w:t>
      </w:r>
      <w:r w:rsidR="00AF127E">
        <w:rPr>
          <w:rFonts w:eastAsia="Calibri"/>
          <w:b/>
          <w:lang w:val="en-US"/>
        </w:rPr>
        <w:t xml:space="preserve">and </w:t>
      </w:r>
      <w:r w:rsidRPr="004109A5">
        <w:rPr>
          <w:rFonts w:eastAsia="Calibri"/>
          <w:b/>
          <w:lang w:val="en-US"/>
        </w:rPr>
        <w:t xml:space="preserve">personal assistance to guarantee independent living for persons with disabilities, including those living in rural areas; </w:t>
      </w:r>
    </w:p>
    <w:p w:rsidR="00E770C5" w:rsidRPr="004109A5" w:rsidRDefault="00E770C5" w:rsidP="004109A5">
      <w:pPr>
        <w:pStyle w:val="SingleTxtG"/>
        <w:ind w:firstLine="567"/>
        <w:rPr>
          <w:rFonts w:eastAsia="Calibri"/>
          <w:b/>
          <w:lang w:val="en-US"/>
        </w:rPr>
      </w:pPr>
      <w:r w:rsidRPr="00844298">
        <w:rPr>
          <w:rFonts w:eastAsia="Calibri"/>
          <w:lang w:val="en-US"/>
        </w:rPr>
        <w:t>(c)</w:t>
      </w:r>
      <w:r w:rsidRPr="004109A5">
        <w:rPr>
          <w:rFonts w:eastAsia="Calibri"/>
          <w:b/>
          <w:lang w:val="en-US"/>
        </w:rPr>
        <w:tab/>
        <w:t xml:space="preserve">Provide grants to persons with disabilities to facilitate independent living in the community covering support for assistive devices, guides, sign language interpreters and affordable </w:t>
      </w:r>
      <w:r w:rsidR="00D836E2" w:rsidRPr="0076616A">
        <w:rPr>
          <w:rFonts w:eastAsia="Calibri"/>
          <w:b/>
          <w:lang w:val="en-US"/>
        </w:rPr>
        <w:t>skin</w:t>
      </w:r>
      <w:r w:rsidR="00E208A4">
        <w:rPr>
          <w:rFonts w:eastAsia="Calibri"/>
          <w:b/>
          <w:lang w:val="en-US"/>
        </w:rPr>
        <w:t>-</w:t>
      </w:r>
      <w:r w:rsidR="00D836E2" w:rsidRPr="0076616A">
        <w:rPr>
          <w:rFonts w:eastAsia="Calibri"/>
          <w:b/>
          <w:lang w:val="en-US"/>
        </w:rPr>
        <w:t>care protection</w:t>
      </w:r>
      <w:r w:rsidRPr="004109A5">
        <w:rPr>
          <w:rFonts w:eastAsia="Calibri"/>
          <w:b/>
          <w:lang w:val="en-US"/>
        </w:rPr>
        <w:t xml:space="preserve"> for persons with albinism.</w:t>
      </w:r>
    </w:p>
    <w:p w:rsidR="00E770C5" w:rsidRPr="00E770C5" w:rsidRDefault="004109A5" w:rsidP="004109A5">
      <w:pPr>
        <w:pStyle w:val="H23G"/>
        <w:rPr>
          <w:rFonts w:eastAsia="Calibri"/>
          <w:lang w:val="en-US"/>
        </w:rPr>
      </w:pPr>
      <w:r>
        <w:rPr>
          <w:rFonts w:eastAsia="Calibri"/>
          <w:lang w:val="en-US"/>
        </w:rPr>
        <w:tab/>
      </w:r>
      <w:r>
        <w:rPr>
          <w:rFonts w:eastAsia="Calibri"/>
          <w:lang w:val="en-US"/>
        </w:rPr>
        <w:tab/>
      </w:r>
      <w:r w:rsidR="00E770C5" w:rsidRPr="00E770C5">
        <w:rPr>
          <w:rFonts w:eastAsia="Calibri"/>
          <w:lang w:val="en-US"/>
        </w:rPr>
        <w:t xml:space="preserve">Personal </w:t>
      </w:r>
      <w:r w:rsidR="00E208A4">
        <w:rPr>
          <w:rFonts w:eastAsia="Calibri"/>
          <w:lang w:val="en-US"/>
        </w:rPr>
        <w:t>m</w:t>
      </w:r>
      <w:r w:rsidR="00E770C5" w:rsidRPr="00E770C5">
        <w:rPr>
          <w:rFonts w:eastAsia="Calibri"/>
          <w:lang w:val="en-US"/>
        </w:rPr>
        <w:t>obility (</w:t>
      </w:r>
      <w:r w:rsidR="00E208A4">
        <w:rPr>
          <w:rFonts w:eastAsia="Calibri"/>
          <w:lang w:val="en-US"/>
        </w:rPr>
        <w:t>a</w:t>
      </w:r>
      <w:r w:rsidR="00E770C5" w:rsidRPr="00E770C5">
        <w:rPr>
          <w:rFonts w:eastAsia="Calibri"/>
          <w:lang w:val="en-US"/>
        </w:rPr>
        <w:t>rt. 20)</w:t>
      </w:r>
    </w:p>
    <w:p w:rsidR="00E770C5" w:rsidRPr="00E770C5" w:rsidRDefault="00A10B12" w:rsidP="00844298">
      <w:pPr>
        <w:pStyle w:val="SingleTxtG"/>
        <w:tabs>
          <w:tab w:val="left" w:pos="1701"/>
        </w:tabs>
        <w:rPr>
          <w:rFonts w:eastAsia="Calibri"/>
          <w:lang w:val="en-US"/>
        </w:rPr>
      </w:pPr>
      <w:r>
        <w:rPr>
          <w:rFonts w:eastAsia="Calibri"/>
          <w:lang w:val="en-US"/>
        </w:rPr>
        <w:t>40.</w:t>
      </w:r>
      <w:r>
        <w:rPr>
          <w:rFonts w:eastAsia="Calibri"/>
          <w:lang w:val="en-US"/>
        </w:rPr>
        <w:tab/>
      </w:r>
      <w:r w:rsidR="00E770C5" w:rsidRPr="00E770C5">
        <w:rPr>
          <w:rFonts w:eastAsia="Calibri"/>
          <w:lang w:val="en-US"/>
        </w:rPr>
        <w:t>The Committee is concerned about barriers hindering personal mobility of persons with disabilities.</w:t>
      </w:r>
    </w:p>
    <w:p w:rsidR="00E770C5" w:rsidRPr="004109A5" w:rsidRDefault="00A10B12" w:rsidP="00844298">
      <w:pPr>
        <w:pStyle w:val="SingleTxtG"/>
        <w:tabs>
          <w:tab w:val="left" w:pos="1701"/>
        </w:tabs>
        <w:rPr>
          <w:rFonts w:eastAsia="Calibri"/>
          <w:b/>
          <w:lang w:val="en-US"/>
        </w:rPr>
      </w:pPr>
      <w:r>
        <w:rPr>
          <w:rFonts w:eastAsia="Calibri"/>
          <w:lang w:val="en-US"/>
        </w:rPr>
        <w:t>41.</w:t>
      </w:r>
      <w:r>
        <w:rPr>
          <w:rFonts w:eastAsia="Calibri"/>
          <w:lang w:val="en-US"/>
        </w:rPr>
        <w:tab/>
      </w:r>
      <w:r w:rsidR="00E770C5" w:rsidRPr="004109A5">
        <w:rPr>
          <w:rFonts w:eastAsia="Calibri"/>
          <w:b/>
          <w:lang w:val="en-US"/>
        </w:rPr>
        <w:t xml:space="preserve">The Committee recommends </w:t>
      </w:r>
      <w:r w:rsidR="00E208A4">
        <w:rPr>
          <w:rFonts w:eastAsia="Calibri"/>
          <w:b/>
          <w:lang w:val="en-US"/>
        </w:rPr>
        <w:t xml:space="preserve">that </w:t>
      </w:r>
      <w:r w:rsidR="00E770C5" w:rsidRPr="004109A5">
        <w:rPr>
          <w:rFonts w:eastAsia="Calibri"/>
          <w:b/>
          <w:lang w:val="en-US"/>
        </w:rPr>
        <w:t xml:space="preserve">the State party expedite the enactment of the draft </w:t>
      </w:r>
      <w:r w:rsidR="00E208A4">
        <w:rPr>
          <w:rFonts w:eastAsia="Calibri"/>
          <w:b/>
          <w:lang w:val="en-US"/>
        </w:rPr>
        <w:t>r</w:t>
      </w:r>
      <w:r w:rsidR="00E770C5" w:rsidRPr="004109A5">
        <w:rPr>
          <w:rFonts w:eastAsia="Calibri"/>
          <w:b/>
          <w:lang w:val="en-US"/>
        </w:rPr>
        <w:t xml:space="preserve">ehabilitation and </w:t>
      </w:r>
      <w:r w:rsidR="00E208A4">
        <w:rPr>
          <w:rFonts w:eastAsia="Calibri"/>
          <w:b/>
          <w:lang w:val="en-US"/>
        </w:rPr>
        <w:t>h</w:t>
      </w:r>
      <w:r w:rsidR="00E770C5" w:rsidRPr="004109A5">
        <w:rPr>
          <w:rFonts w:eastAsia="Calibri"/>
          <w:b/>
          <w:lang w:val="en-US"/>
        </w:rPr>
        <w:t>ealth</w:t>
      </w:r>
      <w:r w:rsidR="00E208A4">
        <w:rPr>
          <w:rFonts w:eastAsia="Calibri"/>
          <w:b/>
          <w:lang w:val="en-US"/>
        </w:rPr>
        <w:t>-c</w:t>
      </w:r>
      <w:r w:rsidR="00E770C5" w:rsidRPr="004109A5">
        <w:rPr>
          <w:rFonts w:eastAsia="Calibri"/>
          <w:b/>
          <w:lang w:val="en-US"/>
        </w:rPr>
        <w:t>are policy on disability</w:t>
      </w:r>
      <w:r w:rsidR="00D836E2" w:rsidRPr="0076616A">
        <w:rPr>
          <w:rFonts w:eastAsia="Calibri"/>
          <w:b/>
          <w:lang w:val="en-US"/>
        </w:rPr>
        <w:t>, in line with the Convention</w:t>
      </w:r>
      <w:r w:rsidR="00166A7C">
        <w:rPr>
          <w:rFonts w:eastAsia="Calibri"/>
          <w:b/>
          <w:lang w:val="en-US"/>
        </w:rPr>
        <w:t>,</w:t>
      </w:r>
      <w:r w:rsidR="00E770C5" w:rsidRPr="004109A5">
        <w:rPr>
          <w:rFonts w:eastAsia="Calibri"/>
          <w:b/>
          <w:lang w:val="en-US"/>
        </w:rPr>
        <w:t xml:space="preserve"> and ensure</w:t>
      </w:r>
      <w:r w:rsidR="00D836E2" w:rsidRPr="0076616A">
        <w:rPr>
          <w:rFonts w:eastAsia="Calibri"/>
          <w:b/>
          <w:lang w:val="en-US"/>
        </w:rPr>
        <w:t xml:space="preserve"> all</w:t>
      </w:r>
      <w:r w:rsidR="00E770C5" w:rsidRPr="004109A5">
        <w:rPr>
          <w:rFonts w:eastAsia="Calibri"/>
          <w:b/>
          <w:lang w:val="en-US"/>
        </w:rPr>
        <w:t xml:space="preserve"> appropriate provisions and </w:t>
      </w:r>
      <w:r w:rsidR="001839E5">
        <w:rPr>
          <w:rFonts w:eastAsia="Calibri"/>
          <w:b/>
          <w:lang w:val="en-US"/>
        </w:rPr>
        <w:t xml:space="preserve">a </w:t>
      </w:r>
      <w:r w:rsidR="00E770C5" w:rsidRPr="004109A5">
        <w:rPr>
          <w:rFonts w:eastAsia="Calibri"/>
          <w:b/>
          <w:lang w:val="en-US"/>
        </w:rPr>
        <w:t>public budget for mobility requirements of persons with disabilities.</w:t>
      </w:r>
    </w:p>
    <w:p w:rsidR="00E770C5" w:rsidRPr="00E770C5" w:rsidRDefault="004109A5" w:rsidP="004109A5">
      <w:pPr>
        <w:pStyle w:val="H23G"/>
        <w:rPr>
          <w:rFonts w:eastAsia="Calibri"/>
          <w:lang w:val="en-US"/>
        </w:rPr>
      </w:pPr>
      <w:r>
        <w:rPr>
          <w:rFonts w:eastAsia="Calibri"/>
          <w:lang w:val="en-US"/>
        </w:rPr>
        <w:tab/>
      </w:r>
      <w:r>
        <w:rPr>
          <w:rFonts w:eastAsia="Calibri"/>
          <w:lang w:val="en-US"/>
        </w:rPr>
        <w:tab/>
      </w:r>
      <w:r w:rsidR="00E770C5" w:rsidRPr="00E770C5">
        <w:rPr>
          <w:rFonts w:eastAsia="Calibri"/>
          <w:lang w:val="en-US"/>
        </w:rPr>
        <w:t>Freedom of expression and opinion, and access to information (art. 21)</w:t>
      </w:r>
    </w:p>
    <w:p w:rsidR="00E770C5" w:rsidRPr="00E770C5" w:rsidRDefault="00A10B12" w:rsidP="00844298">
      <w:pPr>
        <w:pStyle w:val="SingleTxtG"/>
        <w:tabs>
          <w:tab w:val="left" w:pos="1701"/>
        </w:tabs>
        <w:rPr>
          <w:rFonts w:eastAsia="Calibri"/>
          <w:lang w:val="en-US"/>
        </w:rPr>
      </w:pPr>
      <w:r>
        <w:rPr>
          <w:rFonts w:eastAsia="Calibri"/>
          <w:lang w:val="en-US"/>
        </w:rPr>
        <w:t>42.</w:t>
      </w:r>
      <w:r>
        <w:rPr>
          <w:rFonts w:eastAsia="Calibri"/>
          <w:lang w:val="en-US"/>
        </w:rPr>
        <w:tab/>
      </w:r>
      <w:r w:rsidR="00E770C5" w:rsidRPr="00E770C5">
        <w:rPr>
          <w:rFonts w:eastAsia="Calibri"/>
          <w:lang w:val="en-US"/>
        </w:rPr>
        <w:t xml:space="preserve">The Committee is concerned about </w:t>
      </w:r>
      <w:r w:rsidR="001839E5">
        <w:rPr>
          <w:rFonts w:eastAsia="Calibri"/>
          <w:lang w:val="en-US"/>
        </w:rPr>
        <w:t xml:space="preserve">the </w:t>
      </w:r>
      <w:r w:rsidR="00D836E2" w:rsidRPr="0076616A">
        <w:rPr>
          <w:rFonts w:eastAsia="Calibri"/>
          <w:lang w:val="en-US"/>
        </w:rPr>
        <w:t>lack of public information in Braille</w:t>
      </w:r>
      <w:r w:rsidR="001839E5">
        <w:rPr>
          <w:rFonts w:eastAsia="Calibri"/>
          <w:lang w:val="en-US"/>
        </w:rPr>
        <w:t xml:space="preserve"> and</w:t>
      </w:r>
      <w:r w:rsidR="00D836E2" w:rsidRPr="0076616A">
        <w:rPr>
          <w:rFonts w:eastAsia="Calibri"/>
          <w:lang w:val="en-US"/>
        </w:rPr>
        <w:t xml:space="preserve"> of sign language interpreters, </w:t>
      </w:r>
      <w:r w:rsidR="00E770C5" w:rsidRPr="00E770C5">
        <w:rPr>
          <w:rFonts w:eastAsia="Calibri"/>
          <w:lang w:val="en-US"/>
        </w:rPr>
        <w:t xml:space="preserve">the non-recognition of Ugandan </w:t>
      </w:r>
      <w:r w:rsidR="001839E5">
        <w:rPr>
          <w:rFonts w:eastAsia="Calibri"/>
          <w:lang w:val="en-US"/>
        </w:rPr>
        <w:t>S</w:t>
      </w:r>
      <w:r w:rsidR="00E770C5" w:rsidRPr="00E770C5">
        <w:rPr>
          <w:rFonts w:eastAsia="Calibri"/>
          <w:lang w:val="en-US"/>
        </w:rPr>
        <w:t xml:space="preserve">ign </w:t>
      </w:r>
      <w:r w:rsidR="001839E5">
        <w:rPr>
          <w:rFonts w:eastAsia="Calibri"/>
          <w:lang w:val="en-US"/>
        </w:rPr>
        <w:t>L</w:t>
      </w:r>
      <w:r w:rsidR="00E770C5" w:rsidRPr="00E770C5">
        <w:rPr>
          <w:rFonts w:eastAsia="Calibri"/>
          <w:lang w:val="en-US"/>
        </w:rPr>
        <w:t>anguage as legally enforceable</w:t>
      </w:r>
      <w:r w:rsidR="00D836E2" w:rsidRPr="0076616A">
        <w:rPr>
          <w:rFonts w:eastAsia="Calibri"/>
          <w:lang w:val="en-US"/>
        </w:rPr>
        <w:t xml:space="preserve">, </w:t>
      </w:r>
      <w:proofErr w:type="gramStart"/>
      <w:r w:rsidR="00D836E2" w:rsidRPr="0076616A">
        <w:rPr>
          <w:rFonts w:eastAsia="Calibri"/>
          <w:lang w:val="en-US"/>
        </w:rPr>
        <w:t>the</w:t>
      </w:r>
      <w:proofErr w:type="gramEnd"/>
      <w:r w:rsidR="00D836E2" w:rsidRPr="0076616A">
        <w:rPr>
          <w:rFonts w:eastAsia="Calibri"/>
          <w:lang w:val="en-US"/>
        </w:rPr>
        <w:t xml:space="preserve"> lack of trained teachers in sign language, tactile</w:t>
      </w:r>
      <w:r w:rsidR="001839E5">
        <w:rPr>
          <w:rFonts w:eastAsia="Calibri"/>
          <w:lang w:val="en-US"/>
        </w:rPr>
        <w:t xml:space="preserve"> communication</w:t>
      </w:r>
      <w:r w:rsidR="00D836E2" w:rsidRPr="0076616A">
        <w:rPr>
          <w:rFonts w:eastAsia="Calibri"/>
          <w:lang w:val="en-US"/>
        </w:rPr>
        <w:t xml:space="preserve">, easy-read </w:t>
      </w:r>
      <w:r w:rsidR="005E326D">
        <w:rPr>
          <w:rFonts w:eastAsia="Calibri"/>
          <w:lang w:val="en-US"/>
        </w:rPr>
        <w:t>teaching material</w:t>
      </w:r>
      <w:r w:rsidR="008F0030">
        <w:rPr>
          <w:rFonts w:eastAsia="Calibri"/>
          <w:lang w:val="en-US"/>
        </w:rPr>
        <w:t xml:space="preserve"> </w:t>
      </w:r>
      <w:r w:rsidR="00D836E2" w:rsidRPr="0076616A">
        <w:rPr>
          <w:rFonts w:eastAsia="Calibri"/>
          <w:lang w:val="en-US"/>
        </w:rPr>
        <w:t>and Braille to make it beneficial to persons with disabilities. It is also concerned about the inaccessibility of websites, the absence of easy-</w:t>
      </w:r>
      <w:r w:rsidR="001839E5">
        <w:rPr>
          <w:rFonts w:eastAsia="Calibri"/>
          <w:lang w:val="en-US"/>
        </w:rPr>
        <w:t>to-</w:t>
      </w:r>
      <w:r w:rsidR="00D836E2" w:rsidRPr="0076616A">
        <w:rPr>
          <w:rFonts w:eastAsia="Calibri"/>
          <w:lang w:val="en-US"/>
        </w:rPr>
        <w:t>read information</w:t>
      </w:r>
      <w:r w:rsidR="00E770C5" w:rsidRPr="00E770C5">
        <w:rPr>
          <w:rFonts w:eastAsia="Calibri"/>
          <w:lang w:val="en-US"/>
        </w:rPr>
        <w:t xml:space="preserve"> and </w:t>
      </w:r>
      <w:r w:rsidR="001839E5">
        <w:rPr>
          <w:rFonts w:eastAsia="Calibri"/>
          <w:lang w:val="en-US"/>
        </w:rPr>
        <w:t xml:space="preserve">the </w:t>
      </w:r>
      <w:r w:rsidR="00E770C5" w:rsidRPr="00E770C5">
        <w:rPr>
          <w:rFonts w:eastAsia="Calibri"/>
          <w:lang w:val="en-US"/>
        </w:rPr>
        <w:t xml:space="preserve">inability of television stations to provide information in accessible formats for </w:t>
      </w:r>
      <w:r w:rsidR="00D836E2" w:rsidRPr="0076616A">
        <w:rPr>
          <w:rFonts w:eastAsia="Calibri"/>
          <w:lang w:val="en-US"/>
        </w:rPr>
        <w:t xml:space="preserve">deaf persons and </w:t>
      </w:r>
      <w:r w:rsidR="00E770C5" w:rsidRPr="00E770C5">
        <w:rPr>
          <w:rFonts w:eastAsia="Calibri"/>
          <w:lang w:val="en-US"/>
        </w:rPr>
        <w:t xml:space="preserve">persons with visual impairments. </w:t>
      </w:r>
    </w:p>
    <w:p w:rsidR="00E770C5" w:rsidRPr="004109A5" w:rsidRDefault="00A10B12" w:rsidP="00844298">
      <w:pPr>
        <w:pStyle w:val="SingleTxtG"/>
        <w:tabs>
          <w:tab w:val="left" w:pos="1701"/>
        </w:tabs>
        <w:rPr>
          <w:rFonts w:eastAsia="Calibri"/>
          <w:b/>
          <w:lang w:val="en-US"/>
        </w:rPr>
      </w:pPr>
      <w:r>
        <w:rPr>
          <w:rFonts w:eastAsia="Calibri"/>
          <w:lang w:val="en-US"/>
        </w:rPr>
        <w:t>43.</w:t>
      </w:r>
      <w:r>
        <w:rPr>
          <w:rFonts w:eastAsia="Calibri"/>
          <w:lang w:val="en-US"/>
        </w:rPr>
        <w:tab/>
      </w:r>
      <w:r w:rsidR="00E770C5" w:rsidRPr="004109A5">
        <w:rPr>
          <w:rFonts w:eastAsia="Calibri"/>
          <w:b/>
          <w:lang w:val="en-US"/>
        </w:rPr>
        <w:t xml:space="preserve">The Committee recommends </w:t>
      </w:r>
      <w:r w:rsidR="001839E5">
        <w:rPr>
          <w:rFonts w:eastAsia="Calibri"/>
          <w:b/>
          <w:lang w:val="en-US"/>
        </w:rPr>
        <w:t xml:space="preserve">that </w:t>
      </w:r>
      <w:r w:rsidR="00E770C5" w:rsidRPr="004109A5">
        <w:rPr>
          <w:rFonts w:eastAsia="Calibri"/>
          <w:b/>
          <w:lang w:val="en-US"/>
        </w:rPr>
        <w:t xml:space="preserve">the State party: </w:t>
      </w:r>
    </w:p>
    <w:p w:rsidR="00D836E2" w:rsidRPr="00955880" w:rsidRDefault="00E770C5" w:rsidP="00955880">
      <w:pPr>
        <w:pStyle w:val="SingleTxtG"/>
        <w:numPr>
          <w:ilvl w:val="0"/>
          <w:numId w:val="9"/>
        </w:numPr>
        <w:ind w:left="1134" w:firstLine="567"/>
        <w:rPr>
          <w:rFonts w:eastAsia="Calibri"/>
          <w:b/>
        </w:rPr>
      </w:pPr>
      <w:r w:rsidRPr="00844298">
        <w:rPr>
          <w:rFonts w:eastAsia="Calibri"/>
          <w:b/>
        </w:rPr>
        <w:t xml:space="preserve">Take measures to recognize Ugandan </w:t>
      </w:r>
      <w:r w:rsidR="001839E5">
        <w:rPr>
          <w:rFonts w:eastAsia="Calibri"/>
          <w:b/>
        </w:rPr>
        <w:t>S</w:t>
      </w:r>
      <w:r w:rsidRPr="00844298">
        <w:rPr>
          <w:rFonts w:eastAsia="Calibri"/>
          <w:b/>
        </w:rPr>
        <w:t xml:space="preserve">ign </w:t>
      </w:r>
      <w:r w:rsidR="001839E5">
        <w:rPr>
          <w:rFonts w:eastAsia="Calibri"/>
          <w:b/>
        </w:rPr>
        <w:t>L</w:t>
      </w:r>
      <w:r w:rsidRPr="00844298">
        <w:rPr>
          <w:rFonts w:eastAsia="Calibri"/>
          <w:b/>
        </w:rPr>
        <w:t xml:space="preserve">anguage as an official language </w:t>
      </w:r>
      <w:r w:rsidR="00D836E2" w:rsidRPr="00955880">
        <w:rPr>
          <w:rFonts w:eastAsia="Calibri"/>
          <w:b/>
        </w:rPr>
        <w:t>with enforceable duties in the State party, improve access to information through</w:t>
      </w:r>
      <w:r w:rsidR="001839E5">
        <w:rPr>
          <w:rFonts w:eastAsia="Calibri"/>
          <w:b/>
        </w:rPr>
        <w:t>,</w:t>
      </w:r>
      <w:r w:rsidR="00D836E2" w:rsidRPr="00955880">
        <w:rPr>
          <w:rFonts w:eastAsia="Calibri"/>
          <w:b/>
        </w:rPr>
        <w:t xml:space="preserve"> inter</w:t>
      </w:r>
      <w:r w:rsidR="001839E5">
        <w:rPr>
          <w:rFonts w:eastAsia="Calibri"/>
          <w:b/>
        </w:rPr>
        <w:t xml:space="preserve"> </w:t>
      </w:r>
      <w:r w:rsidR="00D836E2" w:rsidRPr="00955880">
        <w:rPr>
          <w:rFonts w:eastAsia="Calibri"/>
          <w:b/>
        </w:rPr>
        <w:t>alia</w:t>
      </w:r>
      <w:r w:rsidR="001839E5">
        <w:rPr>
          <w:rFonts w:eastAsia="Calibri"/>
          <w:b/>
        </w:rPr>
        <w:t>,</w:t>
      </w:r>
      <w:r w:rsidR="00D836E2" w:rsidRPr="00955880">
        <w:rPr>
          <w:rFonts w:eastAsia="Calibri"/>
          <w:b/>
        </w:rPr>
        <w:t xml:space="preserve"> </w:t>
      </w:r>
      <w:r w:rsidR="001839E5">
        <w:rPr>
          <w:rFonts w:eastAsia="Calibri"/>
          <w:b/>
        </w:rPr>
        <w:t>B</w:t>
      </w:r>
      <w:r w:rsidR="00D836E2" w:rsidRPr="00955880">
        <w:rPr>
          <w:rFonts w:eastAsia="Calibri"/>
          <w:b/>
        </w:rPr>
        <w:t xml:space="preserve">railling public information, increasing the number of sign language interpreters and recognizing that deaf persons have a substantive right to use Ugandan </w:t>
      </w:r>
      <w:r w:rsidR="001839E5">
        <w:rPr>
          <w:rFonts w:eastAsia="Calibri"/>
          <w:b/>
        </w:rPr>
        <w:t>S</w:t>
      </w:r>
      <w:r w:rsidR="00D836E2" w:rsidRPr="00955880">
        <w:rPr>
          <w:rFonts w:eastAsia="Calibri"/>
          <w:b/>
        </w:rPr>
        <w:t xml:space="preserve">ign </w:t>
      </w:r>
      <w:r w:rsidR="001839E5">
        <w:rPr>
          <w:rFonts w:eastAsia="Calibri"/>
          <w:b/>
        </w:rPr>
        <w:t>L</w:t>
      </w:r>
      <w:r w:rsidR="00D836E2" w:rsidRPr="00955880">
        <w:rPr>
          <w:rFonts w:eastAsia="Calibri"/>
          <w:b/>
        </w:rPr>
        <w:t>anguage as an official language, train teachers in sign language, tactile communication, Braille and easy-</w:t>
      </w:r>
      <w:r w:rsidR="000A2DE1">
        <w:rPr>
          <w:rFonts w:eastAsia="Calibri"/>
          <w:b/>
        </w:rPr>
        <w:t>to-</w:t>
      </w:r>
      <w:r w:rsidR="00D836E2" w:rsidRPr="00955880">
        <w:rPr>
          <w:rFonts w:eastAsia="Calibri"/>
          <w:b/>
        </w:rPr>
        <w:t>read</w:t>
      </w:r>
      <w:r w:rsidR="000A2DE1">
        <w:rPr>
          <w:rFonts w:eastAsia="Calibri"/>
          <w:b/>
        </w:rPr>
        <w:t xml:space="preserve"> format</w:t>
      </w:r>
      <w:r w:rsidR="00AF127E">
        <w:rPr>
          <w:rFonts w:eastAsia="Calibri"/>
          <w:b/>
        </w:rPr>
        <w:t>s</w:t>
      </w:r>
      <w:r w:rsidR="00D836E2" w:rsidRPr="00955880">
        <w:rPr>
          <w:rFonts w:eastAsia="Calibri"/>
          <w:b/>
        </w:rPr>
        <w:t>;</w:t>
      </w:r>
    </w:p>
    <w:p w:rsidR="00E770C5" w:rsidRPr="00844298" w:rsidRDefault="00D836E2" w:rsidP="00844298">
      <w:pPr>
        <w:pStyle w:val="SingleTxtG"/>
        <w:numPr>
          <w:ilvl w:val="0"/>
          <w:numId w:val="9"/>
        </w:numPr>
        <w:ind w:left="1134" w:firstLine="567"/>
        <w:rPr>
          <w:rFonts w:eastAsia="Calibri"/>
          <w:b/>
        </w:rPr>
      </w:pPr>
      <w:r w:rsidRPr="00955880">
        <w:rPr>
          <w:rFonts w:eastAsia="Calibri"/>
          <w:b/>
        </w:rPr>
        <w:t>Require</w:t>
      </w:r>
      <w:r w:rsidR="00E770C5" w:rsidRPr="00844298">
        <w:rPr>
          <w:rFonts w:eastAsia="Calibri"/>
          <w:b/>
        </w:rPr>
        <w:t xml:space="preserve"> television stations to provide news and programmes of national importance in accessible formats</w:t>
      </w:r>
      <w:r w:rsidRPr="00955880">
        <w:rPr>
          <w:rFonts w:eastAsia="Calibri"/>
          <w:b/>
        </w:rPr>
        <w:t>, in particular for deaf persons.</w:t>
      </w:r>
    </w:p>
    <w:p w:rsidR="00E770C5" w:rsidRPr="00844298" w:rsidRDefault="00D836E2" w:rsidP="00844298">
      <w:pPr>
        <w:pStyle w:val="SingleTxtG"/>
        <w:numPr>
          <w:ilvl w:val="0"/>
          <w:numId w:val="9"/>
        </w:numPr>
        <w:ind w:left="1134" w:firstLine="567"/>
        <w:rPr>
          <w:rFonts w:eastAsia="Calibri"/>
          <w:b/>
        </w:rPr>
      </w:pPr>
      <w:r w:rsidRPr="00955880">
        <w:rPr>
          <w:rFonts w:eastAsia="Calibri"/>
          <w:b/>
        </w:rPr>
        <w:t>Ensure that government websites and websites targeting the public are accessible to persons who require easy-</w:t>
      </w:r>
      <w:r w:rsidR="000A2DE1">
        <w:rPr>
          <w:rFonts w:eastAsia="Calibri"/>
          <w:b/>
        </w:rPr>
        <w:t>to-</w:t>
      </w:r>
      <w:r w:rsidRPr="00955880">
        <w:rPr>
          <w:rFonts w:eastAsia="Calibri"/>
          <w:b/>
        </w:rPr>
        <w:t>read texts, and ensure that</w:t>
      </w:r>
      <w:r w:rsidR="00E770C5" w:rsidRPr="00844298">
        <w:rPr>
          <w:rFonts w:eastAsia="Calibri"/>
          <w:b/>
        </w:rPr>
        <w:t xml:space="preserve"> owners and designers of websites </w:t>
      </w:r>
      <w:r w:rsidR="000A2DE1">
        <w:rPr>
          <w:rFonts w:eastAsia="Calibri"/>
          <w:b/>
        </w:rPr>
        <w:t>make them</w:t>
      </w:r>
      <w:r w:rsidR="00E770C5" w:rsidRPr="00844298">
        <w:rPr>
          <w:rFonts w:eastAsia="Calibri"/>
          <w:b/>
        </w:rPr>
        <w:t xml:space="preserve"> accessible to persons with disabilities, particularly persons with visual </w:t>
      </w:r>
      <w:r w:rsidRPr="00955880">
        <w:rPr>
          <w:rFonts w:eastAsia="Calibri"/>
          <w:b/>
        </w:rPr>
        <w:t>impairment</w:t>
      </w:r>
      <w:r w:rsidR="00E770C5" w:rsidRPr="00844298">
        <w:rPr>
          <w:rFonts w:eastAsia="Calibri"/>
          <w:b/>
        </w:rPr>
        <w:t xml:space="preserve">; </w:t>
      </w:r>
    </w:p>
    <w:p w:rsidR="00E770C5" w:rsidRPr="00844298" w:rsidRDefault="00E770C5" w:rsidP="00844298">
      <w:pPr>
        <w:pStyle w:val="SingleTxtG"/>
        <w:numPr>
          <w:ilvl w:val="0"/>
          <w:numId w:val="9"/>
        </w:numPr>
        <w:ind w:left="1134" w:firstLine="567"/>
        <w:rPr>
          <w:rFonts w:eastAsia="Calibri"/>
          <w:b/>
        </w:rPr>
      </w:pPr>
      <w:r w:rsidRPr="00844298">
        <w:rPr>
          <w:rFonts w:eastAsia="Calibri"/>
          <w:b/>
        </w:rPr>
        <w:t xml:space="preserve">Invest </w:t>
      </w:r>
      <w:r w:rsidR="00D836E2" w:rsidRPr="00955880">
        <w:rPr>
          <w:rFonts w:eastAsia="Calibri"/>
          <w:b/>
        </w:rPr>
        <w:t>significant</w:t>
      </w:r>
      <w:r w:rsidRPr="00844298">
        <w:rPr>
          <w:rFonts w:eastAsia="Calibri"/>
          <w:b/>
        </w:rPr>
        <w:t xml:space="preserve"> resources in training of sign language interpreters and introduce a certification system</w:t>
      </w:r>
      <w:r w:rsidR="000A2DE1">
        <w:rPr>
          <w:rFonts w:eastAsia="Calibri"/>
          <w:b/>
        </w:rPr>
        <w:t>,</w:t>
      </w:r>
      <w:r w:rsidRPr="00844298">
        <w:rPr>
          <w:rFonts w:eastAsia="Calibri"/>
          <w:b/>
        </w:rPr>
        <w:t xml:space="preserve"> </w:t>
      </w:r>
      <w:r w:rsidR="000A2DE1" w:rsidRPr="00955880">
        <w:rPr>
          <w:rFonts w:eastAsia="Calibri"/>
          <w:b/>
        </w:rPr>
        <w:t>particularly in rural areas</w:t>
      </w:r>
      <w:r w:rsidR="000A2DE1">
        <w:rPr>
          <w:rFonts w:eastAsia="Calibri"/>
          <w:b/>
        </w:rPr>
        <w:t>,</w:t>
      </w:r>
      <w:r w:rsidR="000A2DE1" w:rsidRPr="00955880">
        <w:rPr>
          <w:rFonts w:eastAsia="Calibri"/>
          <w:b/>
        </w:rPr>
        <w:t xml:space="preserve"> </w:t>
      </w:r>
      <w:r w:rsidRPr="00844298">
        <w:rPr>
          <w:rFonts w:eastAsia="Calibri"/>
          <w:b/>
        </w:rPr>
        <w:t>to ensure greater availability</w:t>
      </w:r>
      <w:r w:rsidR="00D836E2" w:rsidRPr="00955880">
        <w:rPr>
          <w:rFonts w:eastAsia="Calibri"/>
          <w:b/>
        </w:rPr>
        <w:t xml:space="preserve"> </w:t>
      </w:r>
      <w:r w:rsidRPr="00844298">
        <w:rPr>
          <w:rFonts w:eastAsia="Calibri"/>
          <w:b/>
        </w:rPr>
        <w:t>and enhanced quality of sign language interpretation in public services</w:t>
      </w:r>
      <w:r w:rsidR="000A2DE1">
        <w:rPr>
          <w:rFonts w:eastAsia="Calibri"/>
          <w:b/>
        </w:rPr>
        <w:t>,</w:t>
      </w:r>
      <w:r w:rsidR="00D836E2" w:rsidRPr="00955880">
        <w:rPr>
          <w:rFonts w:eastAsia="Calibri"/>
          <w:b/>
        </w:rPr>
        <w:t xml:space="preserve"> </w:t>
      </w:r>
      <w:r w:rsidR="000A2DE1">
        <w:rPr>
          <w:rFonts w:eastAsia="Calibri"/>
          <w:b/>
        </w:rPr>
        <w:t>and</w:t>
      </w:r>
      <w:r w:rsidR="00D836E2" w:rsidRPr="00955880">
        <w:rPr>
          <w:rFonts w:eastAsia="Calibri"/>
          <w:b/>
        </w:rPr>
        <w:t xml:space="preserve"> develop a sign language dictionary</w:t>
      </w:r>
      <w:r w:rsidRPr="00844298">
        <w:rPr>
          <w:rFonts w:eastAsia="Calibri"/>
          <w:b/>
        </w:rPr>
        <w:t>.</w:t>
      </w:r>
    </w:p>
    <w:p w:rsidR="00E770C5" w:rsidRPr="00E770C5" w:rsidRDefault="004109A5" w:rsidP="004109A5">
      <w:pPr>
        <w:pStyle w:val="H23G"/>
        <w:rPr>
          <w:rFonts w:eastAsia="Calibri"/>
          <w:lang w:val="en-US"/>
        </w:rPr>
      </w:pPr>
      <w:r>
        <w:tab/>
      </w:r>
      <w:r>
        <w:tab/>
      </w:r>
      <w:hyperlink r:id="rId17" w:tooltip="Article 23-Respect for private and family life" w:history="1">
        <w:r w:rsidR="00E770C5" w:rsidRPr="00E770C5">
          <w:rPr>
            <w:rFonts w:eastAsia="Calibri"/>
            <w:lang w:val="en-US"/>
          </w:rPr>
          <w:t>Respect for privacy</w:t>
        </w:r>
      </w:hyperlink>
      <w:r w:rsidR="00E770C5" w:rsidRPr="00E770C5">
        <w:rPr>
          <w:rFonts w:eastAsia="Calibri"/>
          <w:lang w:val="en-US"/>
        </w:rPr>
        <w:t xml:space="preserve"> (art. 22)</w:t>
      </w:r>
    </w:p>
    <w:p w:rsidR="00E770C5" w:rsidRPr="00E770C5" w:rsidRDefault="00A10B12" w:rsidP="00844298">
      <w:pPr>
        <w:pStyle w:val="SingleTxtG"/>
        <w:tabs>
          <w:tab w:val="left" w:pos="1701"/>
        </w:tabs>
        <w:rPr>
          <w:rFonts w:eastAsia="Calibri"/>
          <w:lang w:val="en-US"/>
        </w:rPr>
      </w:pPr>
      <w:r>
        <w:rPr>
          <w:rFonts w:eastAsia="Calibri"/>
          <w:lang w:val="en-US"/>
        </w:rPr>
        <w:t>44.</w:t>
      </w:r>
      <w:r>
        <w:rPr>
          <w:rFonts w:eastAsia="Calibri"/>
          <w:lang w:val="en-US"/>
        </w:rPr>
        <w:tab/>
      </w:r>
      <w:r w:rsidR="00E770C5" w:rsidRPr="00E770C5">
        <w:rPr>
          <w:rFonts w:eastAsia="Calibri"/>
          <w:lang w:val="en-US"/>
        </w:rPr>
        <w:t xml:space="preserve">The Committee is concerned about the lack of provision of sign language interpreters and information </w:t>
      </w:r>
      <w:r w:rsidR="00D836E2" w:rsidRPr="0076616A">
        <w:rPr>
          <w:rFonts w:eastAsia="Calibri"/>
          <w:lang w:val="en-US"/>
        </w:rPr>
        <w:t>in</w:t>
      </w:r>
      <w:r w:rsidR="00E770C5" w:rsidRPr="00E770C5">
        <w:rPr>
          <w:rFonts w:eastAsia="Calibri"/>
          <w:lang w:val="en-US"/>
        </w:rPr>
        <w:t xml:space="preserve"> accessible formats in the health and banking </w:t>
      </w:r>
      <w:r w:rsidR="00D836E2" w:rsidRPr="0076616A">
        <w:rPr>
          <w:rFonts w:eastAsia="Calibri"/>
          <w:lang w:val="en-US"/>
        </w:rPr>
        <w:t>sectors</w:t>
      </w:r>
      <w:r w:rsidR="00E770C5" w:rsidRPr="00E770C5">
        <w:rPr>
          <w:rFonts w:eastAsia="Calibri"/>
          <w:lang w:val="en-US"/>
        </w:rPr>
        <w:t>.</w:t>
      </w:r>
    </w:p>
    <w:p w:rsidR="00E770C5" w:rsidRPr="00844298" w:rsidRDefault="00A10B12" w:rsidP="00844298">
      <w:pPr>
        <w:pStyle w:val="SingleTxtG"/>
        <w:tabs>
          <w:tab w:val="left" w:pos="1701"/>
        </w:tabs>
        <w:rPr>
          <w:rFonts w:eastAsia="Calibri"/>
          <w:lang w:val="en-US"/>
        </w:rPr>
      </w:pPr>
      <w:r>
        <w:rPr>
          <w:rFonts w:eastAsia="Calibri"/>
          <w:lang w:val="en-US"/>
        </w:rPr>
        <w:t>45.</w:t>
      </w:r>
      <w:r>
        <w:rPr>
          <w:rFonts w:eastAsia="Calibri"/>
          <w:lang w:val="en-US"/>
        </w:rPr>
        <w:tab/>
      </w:r>
      <w:r w:rsidR="00E770C5" w:rsidRPr="004109A5">
        <w:rPr>
          <w:rFonts w:eastAsia="Calibri"/>
          <w:b/>
          <w:lang w:val="en-US"/>
        </w:rPr>
        <w:t>The Committee recommends that the State party</w:t>
      </w:r>
      <w:r w:rsidR="00D836E2" w:rsidRPr="0076616A">
        <w:rPr>
          <w:rFonts w:eastAsia="Calibri"/>
          <w:b/>
          <w:lang w:val="en-US"/>
        </w:rPr>
        <w:t xml:space="preserve"> ensure</w:t>
      </w:r>
      <w:r w:rsidR="00E770C5" w:rsidRPr="004109A5">
        <w:rPr>
          <w:rFonts w:eastAsia="Calibri"/>
          <w:b/>
          <w:lang w:val="en-US"/>
        </w:rPr>
        <w:t xml:space="preserve"> the protection of personal data of persons with disabilities in protocols </w:t>
      </w:r>
      <w:r w:rsidR="00D836E2" w:rsidRPr="0076616A">
        <w:rPr>
          <w:rFonts w:eastAsia="Calibri"/>
          <w:b/>
          <w:lang w:val="en-US"/>
        </w:rPr>
        <w:t>in</w:t>
      </w:r>
      <w:r w:rsidR="00E770C5" w:rsidRPr="004109A5">
        <w:rPr>
          <w:rFonts w:eastAsia="Calibri"/>
          <w:b/>
          <w:lang w:val="en-US"/>
        </w:rPr>
        <w:t xml:space="preserve"> the health and banking se</w:t>
      </w:r>
      <w:r>
        <w:rPr>
          <w:rFonts w:eastAsia="Calibri"/>
          <w:b/>
          <w:lang w:val="en-US"/>
        </w:rPr>
        <w:t>ct</w:t>
      </w:r>
      <w:r w:rsidR="0030394E">
        <w:rPr>
          <w:rFonts w:eastAsia="Calibri"/>
          <w:b/>
          <w:lang w:val="en-US"/>
        </w:rPr>
        <w:t>or</w:t>
      </w:r>
      <w:r w:rsidR="00E770C5" w:rsidRPr="004109A5">
        <w:rPr>
          <w:rFonts w:eastAsia="Calibri"/>
          <w:b/>
          <w:lang w:val="en-US"/>
        </w:rPr>
        <w:t>s.</w:t>
      </w:r>
      <w:r w:rsidR="00D836E2" w:rsidRPr="0076616A">
        <w:rPr>
          <w:rFonts w:eastAsia="Calibri"/>
          <w:lang w:val="en-US"/>
        </w:rPr>
        <w:t xml:space="preserve"> </w:t>
      </w:r>
    </w:p>
    <w:p w:rsidR="00E770C5" w:rsidRPr="00D26CE6" w:rsidRDefault="00955880" w:rsidP="00844298">
      <w:pPr>
        <w:pStyle w:val="H23G"/>
        <w:rPr>
          <w:rFonts w:eastAsia="Calibri"/>
          <w:lang w:val="en-US"/>
        </w:rPr>
      </w:pPr>
      <w:r>
        <w:rPr>
          <w:rFonts w:eastAsia="Calibri"/>
          <w:lang w:val="en-US"/>
        </w:rPr>
        <w:tab/>
      </w:r>
      <w:r>
        <w:rPr>
          <w:rFonts w:eastAsia="Calibri"/>
          <w:lang w:val="en-US"/>
        </w:rPr>
        <w:tab/>
      </w:r>
      <w:r w:rsidR="00E770C5" w:rsidRPr="00D26CE6">
        <w:rPr>
          <w:rFonts w:eastAsia="Calibri"/>
          <w:lang w:val="en-US"/>
        </w:rPr>
        <w:t>Respect for home and the family (</w:t>
      </w:r>
      <w:r w:rsidR="0030394E">
        <w:rPr>
          <w:rFonts w:eastAsia="Calibri"/>
          <w:lang w:val="en-US"/>
        </w:rPr>
        <w:t>a</w:t>
      </w:r>
      <w:r w:rsidR="00E770C5" w:rsidRPr="00D26CE6">
        <w:rPr>
          <w:rFonts w:eastAsia="Calibri"/>
          <w:lang w:val="en-US"/>
        </w:rPr>
        <w:t>rt. 23)</w:t>
      </w:r>
    </w:p>
    <w:p w:rsidR="00E770C5" w:rsidRPr="00E770C5" w:rsidRDefault="00A10B12" w:rsidP="00844298">
      <w:pPr>
        <w:pStyle w:val="SingleTxtG"/>
        <w:tabs>
          <w:tab w:val="left" w:pos="1701"/>
        </w:tabs>
        <w:rPr>
          <w:rFonts w:eastAsia="Calibri"/>
          <w:lang w:val="en-US"/>
        </w:rPr>
      </w:pPr>
      <w:r>
        <w:rPr>
          <w:rFonts w:eastAsia="Calibri"/>
          <w:lang w:val="en-US"/>
        </w:rPr>
        <w:t>46.</w:t>
      </w:r>
      <w:r>
        <w:rPr>
          <w:rFonts w:eastAsia="Calibri"/>
          <w:lang w:val="en-US"/>
        </w:rPr>
        <w:tab/>
      </w:r>
      <w:r w:rsidR="00E770C5" w:rsidRPr="00E770C5">
        <w:rPr>
          <w:rFonts w:eastAsia="Calibri"/>
          <w:lang w:val="en-US"/>
        </w:rPr>
        <w:t>The Committee is concerned about the legislation that infringe</w:t>
      </w:r>
      <w:r w:rsidR="00D836E2" w:rsidRPr="0076616A">
        <w:rPr>
          <w:rFonts w:eastAsia="Calibri"/>
          <w:lang w:val="en-US"/>
        </w:rPr>
        <w:t>s</w:t>
      </w:r>
      <w:r w:rsidR="00E770C5" w:rsidRPr="00E770C5">
        <w:rPr>
          <w:rFonts w:eastAsia="Calibri"/>
          <w:lang w:val="en-US"/>
        </w:rPr>
        <w:t xml:space="preserve"> the right to marry of persons with disabilities, </w:t>
      </w:r>
      <w:r w:rsidR="00D836E2" w:rsidRPr="0076616A">
        <w:rPr>
          <w:rFonts w:eastAsia="Calibri"/>
          <w:lang w:val="en-US"/>
        </w:rPr>
        <w:t xml:space="preserve">such </w:t>
      </w:r>
      <w:r w:rsidR="00E770C5" w:rsidRPr="00E770C5">
        <w:rPr>
          <w:rFonts w:eastAsia="Calibri"/>
          <w:lang w:val="en-US"/>
        </w:rPr>
        <w:t>as the Divorce Act (1904) and the Hindu Marriage and Divorce Act 1961</w:t>
      </w:r>
      <w:r w:rsidR="00D836E2" w:rsidRPr="0076616A">
        <w:rPr>
          <w:rFonts w:eastAsia="Calibri"/>
          <w:lang w:val="en-US"/>
        </w:rPr>
        <w:t>.</w:t>
      </w:r>
      <w:r w:rsidR="00E770C5" w:rsidRPr="00E770C5">
        <w:rPr>
          <w:rFonts w:eastAsia="Calibri"/>
          <w:lang w:val="en-US"/>
        </w:rPr>
        <w:t xml:space="preserve"> It is further concerned about the absence of information on sexual and reproductive health and family planning for persons with disabilities due to </w:t>
      </w:r>
      <w:r w:rsidR="00D836E2" w:rsidRPr="0076616A">
        <w:rPr>
          <w:rFonts w:eastAsia="Calibri"/>
          <w:lang w:val="en-US"/>
        </w:rPr>
        <w:t xml:space="preserve">lack of accessible formats, means and modes of information, </w:t>
      </w:r>
      <w:r w:rsidR="00E770C5" w:rsidRPr="00E770C5">
        <w:rPr>
          <w:rFonts w:eastAsia="Calibri"/>
          <w:lang w:val="en-US"/>
        </w:rPr>
        <w:t>negative attitudes, myths and stereotypes against them.</w:t>
      </w:r>
    </w:p>
    <w:p w:rsidR="00E770C5" w:rsidRPr="00E770C5" w:rsidRDefault="00A10B12" w:rsidP="00844298">
      <w:pPr>
        <w:pStyle w:val="SingleTxtG"/>
        <w:tabs>
          <w:tab w:val="left" w:pos="1701"/>
        </w:tabs>
        <w:rPr>
          <w:rFonts w:eastAsia="Calibri"/>
          <w:b/>
          <w:lang w:val="en-US"/>
        </w:rPr>
      </w:pPr>
      <w:r w:rsidRPr="00844298">
        <w:rPr>
          <w:rFonts w:eastAsia="Calibri"/>
          <w:lang w:val="en-US"/>
        </w:rPr>
        <w:t>47.</w:t>
      </w:r>
      <w:r>
        <w:rPr>
          <w:rFonts w:eastAsia="Calibri"/>
          <w:b/>
          <w:lang w:val="en-US"/>
        </w:rPr>
        <w:tab/>
      </w:r>
      <w:r w:rsidR="00E770C5" w:rsidRPr="00E770C5">
        <w:rPr>
          <w:rFonts w:eastAsia="Calibri"/>
          <w:b/>
          <w:lang w:val="en-US"/>
        </w:rPr>
        <w:t>The Committee recommends that the State party:</w:t>
      </w:r>
    </w:p>
    <w:p w:rsidR="00E770C5" w:rsidRPr="004109A5" w:rsidRDefault="00E770C5" w:rsidP="004109A5">
      <w:pPr>
        <w:pStyle w:val="SingleTxtG"/>
        <w:ind w:firstLine="567"/>
        <w:rPr>
          <w:rFonts w:eastAsia="Calibri"/>
          <w:b/>
          <w:lang w:val="en-US"/>
        </w:rPr>
      </w:pPr>
      <w:r w:rsidRPr="00844298">
        <w:rPr>
          <w:rFonts w:eastAsia="Calibri"/>
          <w:lang w:val="en-US"/>
        </w:rPr>
        <w:t>(a)</w:t>
      </w:r>
      <w:r w:rsidRPr="004109A5">
        <w:rPr>
          <w:rFonts w:eastAsia="Calibri"/>
          <w:b/>
          <w:lang w:val="en-US"/>
        </w:rPr>
        <w:tab/>
        <w:t xml:space="preserve">Repeal discriminatory provisions of the </w:t>
      </w:r>
      <w:r w:rsidR="0030394E">
        <w:rPr>
          <w:rFonts w:eastAsia="Calibri"/>
          <w:b/>
          <w:lang w:val="en-US"/>
        </w:rPr>
        <w:t>m</w:t>
      </w:r>
      <w:r w:rsidRPr="004109A5">
        <w:rPr>
          <w:rFonts w:eastAsia="Calibri"/>
          <w:b/>
          <w:lang w:val="en-US"/>
        </w:rPr>
        <w:t xml:space="preserve">arriage and </w:t>
      </w:r>
      <w:r w:rsidR="0030394E">
        <w:rPr>
          <w:rFonts w:eastAsia="Calibri"/>
          <w:b/>
          <w:lang w:val="en-US"/>
        </w:rPr>
        <w:t>d</w:t>
      </w:r>
      <w:r w:rsidRPr="004109A5">
        <w:rPr>
          <w:rFonts w:eastAsia="Calibri"/>
          <w:b/>
          <w:lang w:val="en-US"/>
        </w:rPr>
        <w:t xml:space="preserve">ivorce </w:t>
      </w:r>
      <w:r w:rsidR="0030394E">
        <w:rPr>
          <w:rFonts w:eastAsia="Calibri"/>
          <w:b/>
          <w:lang w:val="en-US"/>
        </w:rPr>
        <w:t>a</w:t>
      </w:r>
      <w:r w:rsidRPr="004109A5">
        <w:rPr>
          <w:rFonts w:eastAsia="Calibri"/>
          <w:b/>
          <w:lang w:val="en-US"/>
        </w:rPr>
        <w:t>ct</w:t>
      </w:r>
      <w:r w:rsidR="0030394E">
        <w:rPr>
          <w:rFonts w:eastAsia="Calibri"/>
          <w:b/>
          <w:lang w:val="en-US"/>
        </w:rPr>
        <w:t>s</w:t>
      </w:r>
      <w:r w:rsidRPr="004109A5">
        <w:rPr>
          <w:rFonts w:eastAsia="Calibri"/>
          <w:b/>
          <w:lang w:val="en-US"/>
        </w:rPr>
        <w:t xml:space="preserve"> and guarantee persons with intellectual and/or psychosocial disabilities, </w:t>
      </w:r>
      <w:r w:rsidR="00D836E2" w:rsidRPr="0076616A">
        <w:rPr>
          <w:rFonts w:eastAsia="Calibri"/>
          <w:b/>
          <w:lang w:val="en-US"/>
        </w:rPr>
        <w:t>regardless of their legal capacity status</w:t>
      </w:r>
      <w:r w:rsidRPr="004109A5">
        <w:rPr>
          <w:rFonts w:eastAsia="Calibri"/>
          <w:b/>
          <w:lang w:val="en-US"/>
        </w:rPr>
        <w:t>, the right to marry and to adopt on an equal basis with others;</w:t>
      </w:r>
    </w:p>
    <w:p w:rsidR="00E770C5" w:rsidRPr="004109A5" w:rsidRDefault="00E770C5" w:rsidP="004109A5">
      <w:pPr>
        <w:pStyle w:val="SingleTxtG"/>
        <w:ind w:firstLine="567"/>
        <w:rPr>
          <w:rFonts w:eastAsia="Calibri"/>
          <w:b/>
          <w:lang w:val="en-US"/>
        </w:rPr>
      </w:pPr>
      <w:r w:rsidRPr="00844298">
        <w:rPr>
          <w:rFonts w:eastAsia="Calibri"/>
          <w:lang w:val="en-US"/>
        </w:rPr>
        <w:t>(b)</w:t>
      </w:r>
      <w:r w:rsidRPr="004109A5">
        <w:rPr>
          <w:rFonts w:eastAsia="Calibri"/>
          <w:b/>
          <w:lang w:val="en-US"/>
        </w:rPr>
        <w:tab/>
        <w:t xml:space="preserve">Enact legislation which prohibits </w:t>
      </w:r>
      <w:r w:rsidR="00166A7C">
        <w:rPr>
          <w:rFonts w:eastAsia="Calibri"/>
          <w:b/>
          <w:lang w:val="en-US"/>
        </w:rPr>
        <w:t xml:space="preserve">the separation of </w:t>
      </w:r>
      <w:proofErr w:type="gramStart"/>
      <w:r w:rsidRPr="004109A5">
        <w:rPr>
          <w:rFonts w:eastAsia="Calibri"/>
          <w:b/>
          <w:lang w:val="en-US"/>
        </w:rPr>
        <w:t>child</w:t>
      </w:r>
      <w:r w:rsidR="0030394E">
        <w:rPr>
          <w:rFonts w:eastAsia="Calibri"/>
          <w:b/>
          <w:lang w:val="en-US"/>
        </w:rPr>
        <w:t>ren</w:t>
      </w:r>
      <w:r w:rsidRPr="004109A5">
        <w:rPr>
          <w:rFonts w:eastAsia="Calibri"/>
          <w:b/>
          <w:lang w:val="en-US"/>
        </w:rPr>
        <w:t xml:space="preserve">  from</w:t>
      </w:r>
      <w:proofErr w:type="gramEnd"/>
      <w:r w:rsidRPr="004109A5">
        <w:rPr>
          <w:rFonts w:eastAsia="Calibri"/>
          <w:b/>
          <w:lang w:val="en-US"/>
        </w:rPr>
        <w:t xml:space="preserve"> their parents on the basis of the disability of either the child or one or both of the parents;</w:t>
      </w:r>
    </w:p>
    <w:p w:rsidR="00E770C5" w:rsidRPr="004109A5" w:rsidRDefault="00E770C5" w:rsidP="004109A5">
      <w:pPr>
        <w:pStyle w:val="SingleTxtG"/>
        <w:ind w:firstLine="567"/>
        <w:rPr>
          <w:rFonts w:eastAsia="Calibri"/>
          <w:b/>
          <w:lang w:val="en-US"/>
        </w:rPr>
      </w:pPr>
      <w:r w:rsidRPr="00844298">
        <w:rPr>
          <w:rFonts w:eastAsia="Calibri"/>
          <w:lang w:val="en-US"/>
        </w:rPr>
        <w:t>(c)</w:t>
      </w:r>
      <w:r w:rsidRPr="004109A5">
        <w:rPr>
          <w:rFonts w:eastAsia="Calibri"/>
          <w:b/>
          <w:lang w:val="en-US"/>
        </w:rPr>
        <w:tab/>
        <w:t xml:space="preserve">Ensure support to families with persons with disabilities </w:t>
      </w:r>
      <w:r w:rsidR="00AF127E">
        <w:rPr>
          <w:rFonts w:eastAsia="Calibri"/>
          <w:b/>
          <w:lang w:val="en-US"/>
        </w:rPr>
        <w:t>for</w:t>
      </w:r>
      <w:r w:rsidR="00AF127E" w:rsidRPr="004109A5">
        <w:rPr>
          <w:rFonts w:eastAsia="Calibri"/>
          <w:b/>
          <w:lang w:val="en-US"/>
        </w:rPr>
        <w:t xml:space="preserve"> </w:t>
      </w:r>
      <w:r w:rsidRPr="004109A5">
        <w:rPr>
          <w:rFonts w:eastAsia="Calibri"/>
          <w:b/>
          <w:lang w:val="en-US"/>
        </w:rPr>
        <w:t>rais</w:t>
      </w:r>
      <w:r w:rsidR="00AF127E">
        <w:rPr>
          <w:rFonts w:eastAsia="Calibri"/>
          <w:b/>
          <w:lang w:val="en-US"/>
        </w:rPr>
        <w:t>ing</w:t>
      </w:r>
      <w:r w:rsidRPr="004109A5">
        <w:rPr>
          <w:rFonts w:eastAsia="Calibri"/>
          <w:b/>
          <w:lang w:val="en-US"/>
        </w:rPr>
        <w:t xml:space="preserve"> their children at home; </w:t>
      </w:r>
    </w:p>
    <w:p w:rsidR="00E770C5" w:rsidRPr="004109A5" w:rsidRDefault="00E770C5" w:rsidP="004109A5">
      <w:pPr>
        <w:pStyle w:val="SingleTxtG"/>
        <w:ind w:firstLine="567"/>
        <w:rPr>
          <w:rFonts w:eastAsia="Calibri"/>
          <w:b/>
          <w:lang w:val="en-US"/>
        </w:rPr>
      </w:pPr>
      <w:r w:rsidRPr="00844298">
        <w:rPr>
          <w:rFonts w:eastAsia="Calibri"/>
          <w:lang w:val="en-US"/>
        </w:rPr>
        <w:t>(d)</w:t>
      </w:r>
      <w:r w:rsidRPr="004109A5">
        <w:rPr>
          <w:rFonts w:eastAsia="Calibri"/>
          <w:b/>
          <w:lang w:val="en-US"/>
        </w:rPr>
        <w:tab/>
        <w:t>Ensure access to information, in appropriate formats, to persons with disabilities on sexual and reproductive health and family planning.</w:t>
      </w:r>
    </w:p>
    <w:p w:rsidR="00D836E2" w:rsidRPr="0076616A" w:rsidRDefault="00EE1F9A" w:rsidP="00EE1F9A">
      <w:pPr>
        <w:pStyle w:val="H23G"/>
        <w:rPr>
          <w:rFonts w:eastAsia="Calibri"/>
          <w:lang w:val="en-US"/>
        </w:rPr>
      </w:pPr>
      <w:r>
        <w:tab/>
      </w:r>
      <w:r>
        <w:tab/>
      </w:r>
      <w:hyperlink r:id="rId18" w:tooltip="Article 24-Education" w:history="1">
        <w:r w:rsidR="00D836E2" w:rsidRPr="0076616A">
          <w:rPr>
            <w:rStyle w:val="Hyperlink"/>
            <w:rFonts w:eastAsia="Calibri"/>
            <w:lang w:val="en-US"/>
          </w:rPr>
          <w:t>Education</w:t>
        </w:r>
      </w:hyperlink>
      <w:r w:rsidR="00D836E2" w:rsidRPr="0076616A">
        <w:rPr>
          <w:rFonts w:eastAsia="Calibri"/>
          <w:lang w:val="en-US"/>
        </w:rPr>
        <w:t xml:space="preserve"> (art. 24)</w:t>
      </w:r>
    </w:p>
    <w:p w:rsidR="00D836E2" w:rsidRPr="00EE1F9A" w:rsidRDefault="00A10B12" w:rsidP="00844298">
      <w:pPr>
        <w:pStyle w:val="SingleTxtG"/>
        <w:tabs>
          <w:tab w:val="left" w:pos="1701"/>
        </w:tabs>
        <w:rPr>
          <w:rFonts w:eastAsia="Calibri"/>
          <w:b/>
          <w:lang w:val="en-US"/>
        </w:rPr>
      </w:pPr>
      <w:r w:rsidRPr="00844298">
        <w:rPr>
          <w:rFonts w:eastAsia="Calibri"/>
          <w:lang w:val="en-US"/>
        </w:rPr>
        <w:t>48.</w:t>
      </w:r>
      <w:r>
        <w:rPr>
          <w:rFonts w:eastAsia="Calibri"/>
          <w:b/>
          <w:lang w:val="en-US"/>
        </w:rPr>
        <w:tab/>
      </w:r>
      <w:r w:rsidR="00D836E2" w:rsidRPr="00EE1F9A">
        <w:rPr>
          <w:rFonts w:eastAsia="Calibri"/>
          <w:b/>
          <w:lang w:val="en-US"/>
        </w:rPr>
        <w:t>The Committee is concerned about:</w:t>
      </w:r>
    </w:p>
    <w:p w:rsidR="00D836E2" w:rsidRPr="0076616A" w:rsidRDefault="00D836E2" w:rsidP="00D836E2">
      <w:pPr>
        <w:pStyle w:val="SingleTxtG"/>
        <w:ind w:firstLine="567"/>
        <w:rPr>
          <w:rFonts w:eastAsia="Calibri"/>
        </w:rPr>
      </w:pPr>
      <w:r w:rsidRPr="0076616A">
        <w:rPr>
          <w:rFonts w:eastAsia="Calibri"/>
        </w:rPr>
        <w:t>(a)</w:t>
      </w:r>
      <w:r w:rsidRPr="0076616A">
        <w:rPr>
          <w:rFonts w:eastAsia="Calibri"/>
        </w:rPr>
        <w:tab/>
        <w:t>The promotion of segregated education</w:t>
      </w:r>
      <w:r w:rsidR="0030394E">
        <w:rPr>
          <w:rFonts w:eastAsia="Calibri"/>
        </w:rPr>
        <w:t>al</w:t>
      </w:r>
      <w:r w:rsidRPr="0076616A">
        <w:rPr>
          <w:rFonts w:eastAsia="Calibri"/>
        </w:rPr>
        <w:t xml:space="preserve"> institutions in the State party over an </w:t>
      </w:r>
      <w:r w:rsidR="0030394E">
        <w:rPr>
          <w:rFonts w:eastAsia="Calibri"/>
        </w:rPr>
        <w:t>i</w:t>
      </w:r>
      <w:r w:rsidRPr="0076616A">
        <w:rPr>
          <w:rFonts w:eastAsia="Calibri"/>
        </w:rPr>
        <w:t xml:space="preserve">nclusive </w:t>
      </w:r>
      <w:r w:rsidR="0030394E">
        <w:rPr>
          <w:rFonts w:eastAsia="Calibri"/>
        </w:rPr>
        <w:t>e</w:t>
      </w:r>
      <w:r w:rsidRPr="0076616A">
        <w:rPr>
          <w:rFonts w:eastAsia="Calibri"/>
        </w:rPr>
        <w:t>ducation system;</w:t>
      </w:r>
    </w:p>
    <w:p w:rsidR="00D836E2" w:rsidRPr="0076616A" w:rsidRDefault="00D836E2" w:rsidP="00D836E2">
      <w:pPr>
        <w:pStyle w:val="SingleTxtG"/>
        <w:ind w:firstLine="567"/>
        <w:rPr>
          <w:rFonts w:eastAsia="Calibri"/>
        </w:rPr>
      </w:pPr>
      <w:r w:rsidRPr="0076616A">
        <w:rPr>
          <w:rFonts w:eastAsia="Calibri"/>
        </w:rPr>
        <w:t>(b)</w:t>
      </w:r>
      <w:r w:rsidRPr="0076616A">
        <w:rPr>
          <w:rFonts w:eastAsia="Calibri"/>
        </w:rPr>
        <w:tab/>
      </w:r>
      <w:r w:rsidR="00166A7C">
        <w:rPr>
          <w:rFonts w:eastAsia="Calibri"/>
        </w:rPr>
        <w:t>The l</w:t>
      </w:r>
      <w:r w:rsidRPr="0076616A">
        <w:rPr>
          <w:rFonts w:eastAsia="Calibri"/>
        </w:rPr>
        <w:t>ack of adequately</w:t>
      </w:r>
      <w:r w:rsidR="0030394E">
        <w:rPr>
          <w:rFonts w:eastAsia="Calibri"/>
        </w:rPr>
        <w:t xml:space="preserve"> </w:t>
      </w:r>
      <w:r w:rsidRPr="0076616A">
        <w:rPr>
          <w:rFonts w:eastAsia="Calibri"/>
        </w:rPr>
        <w:t xml:space="preserve">trained teachers to promote </w:t>
      </w:r>
      <w:r w:rsidR="0030394E">
        <w:rPr>
          <w:rFonts w:eastAsia="Calibri"/>
        </w:rPr>
        <w:t>i</w:t>
      </w:r>
      <w:r w:rsidRPr="0076616A">
        <w:rPr>
          <w:rFonts w:eastAsia="Calibri"/>
        </w:rPr>
        <w:t xml:space="preserve">nclusive </w:t>
      </w:r>
      <w:r w:rsidR="0030394E">
        <w:rPr>
          <w:rFonts w:eastAsia="Calibri"/>
        </w:rPr>
        <w:t>e</w:t>
      </w:r>
      <w:r w:rsidRPr="0076616A">
        <w:rPr>
          <w:rFonts w:eastAsia="Calibri"/>
        </w:rPr>
        <w:t>ducation at all levels of the education system;</w:t>
      </w:r>
    </w:p>
    <w:p w:rsidR="00D836E2" w:rsidRPr="0076616A" w:rsidRDefault="00D836E2" w:rsidP="00D836E2">
      <w:pPr>
        <w:pStyle w:val="SingleTxtG"/>
        <w:ind w:firstLine="567"/>
        <w:rPr>
          <w:rFonts w:eastAsia="Calibri"/>
        </w:rPr>
      </w:pPr>
      <w:r w:rsidRPr="0076616A">
        <w:rPr>
          <w:rFonts w:eastAsia="Calibri"/>
        </w:rPr>
        <w:t>(c)</w:t>
      </w:r>
      <w:r w:rsidRPr="0076616A">
        <w:rPr>
          <w:rFonts w:eastAsia="Calibri"/>
        </w:rPr>
        <w:tab/>
      </w:r>
      <w:r w:rsidR="00166A7C">
        <w:rPr>
          <w:rFonts w:eastAsia="Calibri"/>
        </w:rPr>
        <w:t>The i</w:t>
      </w:r>
      <w:r w:rsidRPr="0076616A">
        <w:rPr>
          <w:rFonts w:eastAsia="Calibri"/>
        </w:rPr>
        <w:t xml:space="preserve">nability of schools to meet the accessibility requirements of children with disabilities and the </w:t>
      </w:r>
      <w:r w:rsidR="001F0478">
        <w:rPr>
          <w:rFonts w:eastAsia="Calibri"/>
        </w:rPr>
        <w:t>non</w:t>
      </w:r>
      <w:r>
        <w:rPr>
          <w:rFonts w:eastAsia="Calibri"/>
        </w:rPr>
        <w:t>-</w:t>
      </w:r>
      <w:r w:rsidRPr="0076616A">
        <w:rPr>
          <w:rFonts w:eastAsia="Calibri"/>
        </w:rPr>
        <w:t xml:space="preserve">admission of </w:t>
      </w:r>
      <w:r w:rsidRPr="0076616A">
        <w:t>children with severe disabilities</w:t>
      </w:r>
      <w:r w:rsidRPr="0076616A">
        <w:rPr>
          <w:rFonts w:eastAsia="Calibri"/>
        </w:rPr>
        <w:t>;</w:t>
      </w:r>
    </w:p>
    <w:p w:rsidR="00D836E2" w:rsidRPr="0076616A" w:rsidRDefault="00D836E2" w:rsidP="00D836E2">
      <w:pPr>
        <w:pStyle w:val="SingleTxtG"/>
        <w:ind w:firstLine="567"/>
        <w:rPr>
          <w:rFonts w:eastAsia="Calibri"/>
        </w:rPr>
      </w:pPr>
      <w:r w:rsidRPr="0076616A">
        <w:rPr>
          <w:rFonts w:eastAsia="Calibri"/>
        </w:rPr>
        <w:t>(d)</w:t>
      </w:r>
      <w:r w:rsidRPr="0076616A">
        <w:rPr>
          <w:rFonts w:eastAsia="Calibri"/>
        </w:rPr>
        <w:tab/>
      </w:r>
      <w:r w:rsidR="00166A7C">
        <w:rPr>
          <w:rFonts w:eastAsia="Calibri"/>
        </w:rPr>
        <w:t>The a</w:t>
      </w:r>
      <w:r w:rsidRPr="0076616A">
        <w:rPr>
          <w:rFonts w:eastAsia="Calibri"/>
        </w:rPr>
        <w:t>bsence of statistical data on learners with disabilities disaggregated by age, gender and disability type.</w:t>
      </w:r>
    </w:p>
    <w:p w:rsidR="00D836E2" w:rsidRPr="0076616A" w:rsidRDefault="00A10B12" w:rsidP="00844298">
      <w:pPr>
        <w:pStyle w:val="SingleTxtG"/>
        <w:tabs>
          <w:tab w:val="left" w:pos="1701"/>
        </w:tabs>
        <w:rPr>
          <w:rFonts w:eastAsia="Calibri"/>
          <w:b/>
        </w:rPr>
      </w:pPr>
      <w:r w:rsidRPr="00844298">
        <w:rPr>
          <w:rFonts w:eastAsia="Calibri"/>
        </w:rPr>
        <w:t>49.</w:t>
      </w:r>
      <w:r>
        <w:rPr>
          <w:rFonts w:eastAsia="Calibri"/>
          <w:b/>
        </w:rPr>
        <w:tab/>
      </w:r>
      <w:r w:rsidR="00D836E2" w:rsidRPr="0076616A">
        <w:rPr>
          <w:rFonts w:eastAsia="Calibri"/>
          <w:b/>
        </w:rPr>
        <w:t xml:space="preserve">The Committee recommends </w:t>
      </w:r>
      <w:r w:rsidR="001F0478">
        <w:rPr>
          <w:rFonts w:eastAsia="Calibri"/>
          <w:b/>
        </w:rPr>
        <w:t xml:space="preserve">that </w:t>
      </w:r>
      <w:r w:rsidR="00D836E2" w:rsidRPr="0076616A">
        <w:rPr>
          <w:rFonts w:eastAsia="Calibri"/>
          <w:b/>
        </w:rPr>
        <w:t xml:space="preserve">the State party: </w:t>
      </w:r>
    </w:p>
    <w:p w:rsidR="00D836E2" w:rsidRPr="00955880" w:rsidRDefault="00D836E2" w:rsidP="00955880">
      <w:pPr>
        <w:pStyle w:val="SingleTxtG"/>
        <w:numPr>
          <w:ilvl w:val="0"/>
          <w:numId w:val="7"/>
        </w:numPr>
        <w:ind w:left="1134" w:firstLine="567"/>
        <w:rPr>
          <w:rFonts w:eastAsia="Calibri"/>
          <w:b/>
        </w:rPr>
      </w:pPr>
      <w:r w:rsidRPr="00955880">
        <w:rPr>
          <w:rFonts w:eastAsia="Calibri"/>
          <w:b/>
        </w:rPr>
        <w:t xml:space="preserve">Expedite </w:t>
      </w:r>
      <w:r w:rsidR="00166A7C">
        <w:rPr>
          <w:rFonts w:eastAsia="Calibri"/>
          <w:b/>
        </w:rPr>
        <w:t xml:space="preserve">taking </w:t>
      </w:r>
      <w:r w:rsidRPr="00955880">
        <w:rPr>
          <w:rFonts w:eastAsia="Calibri"/>
          <w:b/>
        </w:rPr>
        <w:t>action</w:t>
      </w:r>
      <w:r w:rsidR="00166A7C">
        <w:rPr>
          <w:rFonts w:eastAsia="Calibri"/>
          <w:b/>
        </w:rPr>
        <w:t>,</w:t>
      </w:r>
      <w:r w:rsidRPr="00955880">
        <w:rPr>
          <w:rFonts w:eastAsia="Calibri"/>
          <w:b/>
        </w:rPr>
        <w:t xml:space="preserve"> establish a time</w:t>
      </w:r>
      <w:r w:rsidR="001F0478">
        <w:rPr>
          <w:rFonts w:eastAsia="Calibri"/>
          <w:b/>
        </w:rPr>
        <w:t xml:space="preserve"> </w:t>
      </w:r>
      <w:r w:rsidRPr="00955880">
        <w:rPr>
          <w:rFonts w:eastAsia="Calibri"/>
          <w:b/>
        </w:rPr>
        <w:t xml:space="preserve">frame for the transition process from segregated to inclusive education and ensure that budgetary, technical and professional resources are available to complete the process and collect disaggregated data on the advancement of the inclusive education system;   </w:t>
      </w:r>
    </w:p>
    <w:p w:rsidR="00D836E2" w:rsidRPr="00955880" w:rsidRDefault="00D836E2" w:rsidP="00955880">
      <w:pPr>
        <w:pStyle w:val="SingleTxtG"/>
        <w:numPr>
          <w:ilvl w:val="0"/>
          <w:numId w:val="7"/>
        </w:numPr>
        <w:ind w:left="1134" w:firstLine="567"/>
        <w:rPr>
          <w:rFonts w:eastAsia="Calibri"/>
          <w:b/>
        </w:rPr>
      </w:pPr>
      <w:r w:rsidRPr="00955880">
        <w:rPr>
          <w:rFonts w:eastAsia="Calibri"/>
          <w:b/>
        </w:rPr>
        <w:t>Ensure the accessibility to school facilities for all students with disabilities, including deaf</w:t>
      </w:r>
      <w:r w:rsidR="001F0478">
        <w:rPr>
          <w:rFonts w:eastAsia="Calibri"/>
          <w:b/>
        </w:rPr>
        <w:t>-</w:t>
      </w:r>
      <w:r w:rsidRPr="00955880">
        <w:rPr>
          <w:rFonts w:eastAsia="Calibri"/>
          <w:b/>
        </w:rPr>
        <w:t>blind children</w:t>
      </w:r>
      <w:r w:rsidR="001F0478">
        <w:rPr>
          <w:rFonts w:eastAsia="Calibri"/>
          <w:b/>
        </w:rPr>
        <w:t>,</w:t>
      </w:r>
      <w:r w:rsidRPr="00955880">
        <w:rPr>
          <w:rFonts w:eastAsia="Calibri"/>
          <w:b/>
        </w:rPr>
        <w:t xml:space="preserve"> provide materials and curricula adequate to their requirements and generally take measures to prevent </w:t>
      </w:r>
      <w:r w:rsidR="001F0478">
        <w:rPr>
          <w:rFonts w:eastAsia="Calibri"/>
          <w:b/>
        </w:rPr>
        <w:t>non</w:t>
      </w:r>
      <w:r w:rsidRPr="00955880">
        <w:rPr>
          <w:rFonts w:eastAsia="Calibri"/>
          <w:b/>
        </w:rPr>
        <w:t xml:space="preserve">-admission of children with disabilities </w:t>
      </w:r>
      <w:r w:rsidR="001F0478">
        <w:rPr>
          <w:rFonts w:eastAsia="Calibri"/>
          <w:b/>
        </w:rPr>
        <w:t>in</w:t>
      </w:r>
      <w:r w:rsidRPr="00955880">
        <w:rPr>
          <w:rFonts w:eastAsia="Calibri"/>
          <w:b/>
        </w:rPr>
        <w:t xml:space="preserve"> the education system;</w:t>
      </w:r>
    </w:p>
    <w:p w:rsidR="00D836E2" w:rsidRPr="00955880" w:rsidRDefault="00166A7C" w:rsidP="00955880">
      <w:pPr>
        <w:pStyle w:val="SingleTxtG"/>
        <w:numPr>
          <w:ilvl w:val="0"/>
          <w:numId w:val="7"/>
        </w:numPr>
        <w:ind w:left="1134" w:firstLine="567"/>
        <w:rPr>
          <w:rFonts w:eastAsia="Calibri"/>
          <w:b/>
        </w:rPr>
      </w:pPr>
      <w:r>
        <w:rPr>
          <w:rFonts w:eastAsia="Calibri"/>
          <w:b/>
        </w:rPr>
        <w:t>T</w:t>
      </w:r>
      <w:r w:rsidR="00D836E2" w:rsidRPr="00955880">
        <w:rPr>
          <w:rFonts w:eastAsia="Calibri"/>
          <w:b/>
        </w:rPr>
        <w:t xml:space="preserve">ake measures including by encouraging public/private partnerships to ensure the provision of individualized accessible </w:t>
      </w:r>
      <w:r w:rsidR="001F0478">
        <w:rPr>
          <w:rFonts w:eastAsia="Calibri"/>
          <w:b/>
        </w:rPr>
        <w:t>information and communications technology</w:t>
      </w:r>
      <w:r w:rsidR="00D836E2" w:rsidRPr="00955880">
        <w:rPr>
          <w:rFonts w:eastAsia="Calibri"/>
          <w:b/>
        </w:rPr>
        <w:t xml:space="preserve"> and assistive technologies in education;</w:t>
      </w:r>
    </w:p>
    <w:p w:rsidR="00D836E2" w:rsidRPr="00955880" w:rsidRDefault="00D836E2" w:rsidP="00955880">
      <w:pPr>
        <w:pStyle w:val="SingleTxtG"/>
        <w:numPr>
          <w:ilvl w:val="0"/>
          <w:numId w:val="7"/>
        </w:numPr>
        <w:ind w:left="1134" w:firstLine="567"/>
        <w:rPr>
          <w:rFonts w:eastAsia="Calibri"/>
          <w:b/>
        </w:rPr>
      </w:pPr>
      <w:r w:rsidRPr="00955880">
        <w:rPr>
          <w:rFonts w:eastAsia="Calibri"/>
          <w:b/>
        </w:rPr>
        <w:t xml:space="preserve">Undertake a comprehensive review of the teacher training curriculum at all levels of education and provide mandatory training on inclusive education in core curricula of teachers both pre- and in-service to provide for disability awareness, inclusive education pedagogy, sign language, Braille, </w:t>
      </w:r>
      <w:r w:rsidRPr="00AF127E">
        <w:rPr>
          <w:rFonts w:eastAsia="Calibri"/>
          <w:b/>
        </w:rPr>
        <w:t>easy</w:t>
      </w:r>
      <w:r w:rsidR="00AF127E">
        <w:rPr>
          <w:rFonts w:eastAsia="Calibri"/>
          <w:b/>
        </w:rPr>
        <w:t>-to-</w:t>
      </w:r>
      <w:r w:rsidRPr="00AF127E">
        <w:rPr>
          <w:rFonts w:eastAsia="Calibri"/>
          <w:b/>
        </w:rPr>
        <w:t>read</w:t>
      </w:r>
      <w:r w:rsidRPr="00955880">
        <w:rPr>
          <w:rFonts w:eastAsia="Calibri"/>
          <w:b/>
        </w:rPr>
        <w:t xml:space="preserve"> </w:t>
      </w:r>
      <w:r w:rsidR="00C91278">
        <w:rPr>
          <w:rFonts w:eastAsia="Calibri"/>
          <w:b/>
        </w:rPr>
        <w:t xml:space="preserve">material </w:t>
      </w:r>
      <w:r w:rsidRPr="00955880">
        <w:rPr>
          <w:rFonts w:eastAsia="Calibri"/>
          <w:b/>
        </w:rPr>
        <w:t xml:space="preserve">and tactile </w:t>
      </w:r>
      <w:r w:rsidR="001F0478">
        <w:rPr>
          <w:rFonts w:eastAsia="Calibri"/>
          <w:b/>
        </w:rPr>
        <w:t xml:space="preserve">communication </w:t>
      </w:r>
      <w:r w:rsidRPr="00955880">
        <w:rPr>
          <w:rFonts w:eastAsia="Calibri"/>
          <w:b/>
        </w:rPr>
        <w:t xml:space="preserve">training for all professionals; </w:t>
      </w:r>
    </w:p>
    <w:p w:rsidR="00D836E2" w:rsidRPr="00955880" w:rsidRDefault="00D836E2" w:rsidP="00955880">
      <w:pPr>
        <w:pStyle w:val="SingleTxtG"/>
        <w:numPr>
          <w:ilvl w:val="0"/>
          <w:numId w:val="7"/>
        </w:numPr>
        <w:ind w:left="1134" w:firstLine="567"/>
        <w:rPr>
          <w:rFonts w:eastAsia="Calibri"/>
          <w:b/>
        </w:rPr>
      </w:pPr>
      <w:r w:rsidRPr="00955880">
        <w:rPr>
          <w:rFonts w:eastAsia="Calibri"/>
          <w:b/>
        </w:rPr>
        <w:t xml:space="preserve">Develop </w:t>
      </w:r>
      <w:r w:rsidR="001F0478">
        <w:rPr>
          <w:rFonts w:eastAsia="Calibri"/>
          <w:b/>
        </w:rPr>
        <w:t xml:space="preserve">a </w:t>
      </w:r>
      <w:r w:rsidRPr="00955880">
        <w:rPr>
          <w:rFonts w:eastAsia="Calibri"/>
          <w:b/>
        </w:rPr>
        <w:t>database on learners with disabilities to identify and provide specific learning aids;</w:t>
      </w:r>
    </w:p>
    <w:p w:rsidR="00D836E2" w:rsidRPr="00955880" w:rsidRDefault="00D836E2" w:rsidP="00955880">
      <w:pPr>
        <w:pStyle w:val="SingleTxtG"/>
        <w:numPr>
          <w:ilvl w:val="0"/>
          <w:numId w:val="7"/>
        </w:numPr>
        <w:ind w:left="1134" w:firstLine="567"/>
        <w:rPr>
          <w:rFonts w:eastAsia="Calibri"/>
          <w:b/>
        </w:rPr>
      </w:pPr>
      <w:r w:rsidRPr="00955880">
        <w:rPr>
          <w:rFonts w:eastAsia="Calibri"/>
          <w:b/>
        </w:rPr>
        <w:t>P</w:t>
      </w:r>
      <w:r w:rsidRPr="00955880">
        <w:rPr>
          <w:b/>
        </w:rPr>
        <w:t xml:space="preserve">ay attention to the links between article 24 of the Convention and </w:t>
      </w:r>
      <w:r w:rsidR="00166A7C" w:rsidRPr="00955880">
        <w:rPr>
          <w:b/>
        </w:rPr>
        <w:t>targets 4.5 and 4</w:t>
      </w:r>
      <w:r w:rsidR="00166A7C">
        <w:rPr>
          <w:b/>
        </w:rPr>
        <w:t xml:space="preserve"> </w:t>
      </w:r>
      <w:r w:rsidR="00166A7C" w:rsidRPr="00955880">
        <w:rPr>
          <w:b/>
        </w:rPr>
        <w:t>(a)</w:t>
      </w:r>
      <w:r w:rsidR="00166A7C">
        <w:rPr>
          <w:b/>
        </w:rPr>
        <w:t xml:space="preserve"> of the </w:t>
      </w:r>
      <w:r w:rsidRPr="00955880">
        <w:rPr>
          <w:b/>
        </w:rPr>
        <w:t>Sustainable Development Goal</w:t>
      </w:r>
      <w:r w:rsidR="00166A7C">
        <w:rPr>
          <w:b/>
        </w:rPr>
        <w:t>s</w:t>
      </w:r>
      <w:r w:rsidRPr="00955880">
        <w:rPr>
          <w:b/>
        </w:rPr>
        <w:t>.</w:t>
      </w:r>
    </w:p>
    <w:p w:rsidR="00D836E2" w:rsidRPr="0076616A" w:rsidRDefault="00D836E2" w:rsidP="00D836E2">
      <w:pPr>
        <w:pStyle w:val="H23G"/>
        <w:rPr>
          <w:rFonts w:eastAsia="Calibri"/>
          <w:lang w:val="en-US"/>
        </w:rPr>
      </w:pPr>
      <w:r w:rsidRPr="0076616A">
        <w:rPr>
          <w:rFonts w:eastAsia="Calibri"/>
          <w:lang w:val="en-US"/>
        </w:rPr>
        <w:tab/>
      </w:r>
      <w:r w:rsidRPr="0076616A">
        <w:rPr>
          <w:rFonts w:eastAsia="Calibri"/>
          <w:lang w:val="en-US"/>
        </w:rPr>
        <w:tab/>
      </w:r>
      <w:hyperlink r:id="rId19" w:tooltip="Article 25-Health" w:history="1">
        <w:r w:rsidRPr="0076616A">
          <w:rPr>
            <w:rStyle w:val="Hyperlink"/>
            <w:rFonts w:eastAsia="Calibri"/>
            <w:lang w:val="en-US"/>
          </w:rPr>
          <w:t>Health</w:t>
        </w:r>
      </w:hyperlink>
      <w:r w:rsidRPr="0076616A">
        <w:rPr>
          <w:rFonts w:eastAsia="Calibri"/>
          <w:lang w:val="en-US"/>
        </w:rPr>
        <w:t xml:space="preserve"> (art. 25)</w:t>
      </w:r>
    </w:p>
    <w:p w:rsidR="00D836E2" w:rsidRPr="0076616A" w:rsidRDefault="00A10B12" w:rsidP="00844298">
      <w:pPr>
        <w:pStyle w:val="SingleTxtG"/>
        <w:tabs>
          <w:tab w:val="left" w:pos="1701"/>
        </w:tabs>
        <w:rPr>
          <w:rFonts w:eastAsia="Calibri"/>
        </w:rPr>
      </w:pPr>
      <w:r>
        <w:rPr>
          <w:rFonts w:eastAsia="Calibri"/>
        </w:rPr>
        <w:t>50.</w:t>
      </w:r>
      <w:r>
        <w:rPr>
          <w:rFonts w:eastAsia="Calibri"/>
        </w:rPr>
        <w:tab/>
      </w:r>
      <w:r w:rsidR="00D836E2" w:rsidRPr="0076616A">
        <w:rPr>
          <w:rFonts w:eastAsia="Calibri"/>
        </w:rPr>
        <w:t>The Committee is concerned about the lack of information on accessible health</w:t>
      </w:r>
      <w:r w:rsidR="001F0478">
        <w:rPr>
          <w:rFonts w:eastAsia="Calibri"/>
        </w:rPr>
        <w:t>-</w:t>
      </w:r>
      <w:r w:rsidR="00D836E2" w:rsidRPr="0076616A">
        <w:rPr>
          <w:rFonts w:eastAsia="Calibri"/>
        </w:rPr>
        <w:t>care facilities for persons with disabilities</w:t>
      </w:r>
      <w:r w:rsidR="00AF127E">
        <w:rPr>
          <w:rFonts w:eastAsia="Calibri"/>
        </w:rPr>
        <w:t>, and</w:t>
      </w:r>
      <w:r w:rsidR="00D836E2" w:rsidRPr="0076616A">
        <w:rPr>
          <w:rFonts w:eastAsia="Calibri"/>
        </w:rPr>
        <w:t xml:space="preserve"> the absence of measures to ensure that information and services on sexual and reproductive rights are accessible. It is also concerned about the non-inclusion of persons with albinism in the State party’s </w:t>
      </w:r>
      <w:r w:rsidR="001F0478">
        <w:rPr>
          <w:rFonts w:eastAsia="Calibri"/>
        </w:rPr>
        <w:t>c</w:t>
      </w:r>
      <w:r w:rsidR="00D836E2" w:rsidRPr="0076616A">
        <w:rPr>
          <w:rFonts w:eastAsia="Calibri"/>
        </w:rPr>
        <w:t>ancer policy denying them access to skin cancer treatment to prevent skin damage as well as the non-availability of essential drugs for persons with mental health conditions in health centres across the country, especially in rural areas.</w:t>
      </w:r>
    </w:p>
    <w:p w:rsidR="00D836E2" w:rsidRPr="0076616A" w:rsidRDefault="00A10B12" w:rsidP="00844298">
      <w:pPr>
        <w:pStyle w:val="SingleTxtG"/>
        <w:tabs>
          <w:tab w:val="left" w:pos="1701"/>
        </w:tabs>
        <w:rPr>
          <w:rFonts w:eastAsia="Calibri"/>
          <w:b/>
        </w:rPr>
      </w:pPr>
      <w:r w:rsidRPr="00844298">
        <w:rPr>
          <w:rFonts w:eastAsia="Calibri"/>
        </w:rPr>
        <w:t>51.</w:t>
      </w:r>
      <w:r>
        <w:rPr>
          <w:rFonts w:eastAsia="Calibri"/>
          <w:b/>
        </w:rPr>
        <w:tab/>
      </w:r>
      <w:r w:rsidR="00D836E2" w:rsidRPr="0076616A">
        <w:rPr>
          <w:rFonts w:eastAsia="Calibri"/>
          <w:b/>
        </w:rPr>
        <w:t>The Committee recommends that the State party:</w:t>
      </w:r>
    </w:p>
    <w:p w:rsidR="00D836E2" w:rsidRPr="00955880" w:rsidRDefault="00D836E2" w:rsidP="00955880">
      <w:pPr>
        <w:pStyle w:val="SingleTxtG"/>
        <w:numPr>
          <w:ilvl w:val="0"/>
          <w:numId w:val="5"/>
        </w:numPr>
        <w:ind w:left="1134" w:firstLine="567"/>
        <w:rPr>
          <w:b/>
        </w:rPr>
      </w:pPr>
      <w:r w:rsidRPr="00955880">
        <w:rPr>
          <w:rFonts w:eastAsia="Calibri"/>
          <w:b/>
        </w:rPr>
        <w:t>Provide mandatory training on the rights of persons with disabilities to all health</w:t>
      </w:r>
      <w:r w:rsidR="00BE5D13">
        <w:rPr>
          <w:rFonts w:eastAsia="Calibri"/>
          <w:b/>
        </w:rPr>
        <w:t>-</w:t>
      </w:r>
      <w:r w:rsidRPr="00955880">
        <w:rPr>
          <w:rFonts w:eastAsia="Calibri"/>
          <w:b/>
        </w:rPr>
        <w:t>care staff;</w:t>
      </w:r>
      <w:r w:rsidRPr="00955880">
        <w:rPr>
          <w:b/>
        </w:rPr>
        <w:t xml:space="preserve"> </w:t>
      </w:r>
    </w:p>
    <w:p w:rsidR="00D836E2" w:rsidRPr="00955880" w:rsidRDefault="00D836E2" w:rsidP="00955880">
      <w:pPr>
        <w:pStyle w:val="SingleTxtG"/>
        <w:numPr>
          <w:ilvl w:val="0"/>
          <w:numId w:val="5"/>
        </w:numPr>
        <w:ind w:left="1134" w:firstLine="567"/>
        <w:rPr>
          <w:rFonts w:eastAsia="Calibri"/>
          <w:b/>
        </w:rPr>
      </w:pPr>
      <w:r w:rsidRPr="00955880">
        <w:rPr>
          <w:rFonts w:eastAsia="Calibri"/>
          <w:b/>
        </w:rPr>
        <w:t>Train and recruit professional guides and sign language interpreters to assist persons with disabilities in health centres;</w:t>
      </w:r>
    </w:p>
    <w:p w:rsidR="00D836E2" w:rsidRPr="00955880" w:rsidRDefault="00D836E2" w:rsidP="00955880">
      <w:pPr>
        <w:pStyle w:val="SingleTxtG"/>
        <w:numPr>
          <w:ilvl w:val="0"/>
          <w:numId w:val="5"/>
        </w:numPr>
        <w:ind w:left="1134" w:firstLine="567"/>
        <w:rPr>
          <w:rFonts w:eastAsia="Calibri"/>
          <w:b/>
        </w:rPr>
      </w:pPr>
      <w:r w:rsidRPr="00955880">
        <w:rPr>
          <w:rFonts w:eastAsia="Calibri"/>
          <w:b/>
        </w:rPr>
        <w:t xml:space="preserve">Include persons with albinism in the State party’s </w:t>
      </w:r>
      <w:r w:rsidR="00BE5D13">
        <w:rPr>
          <w:rFonts w:eastAsia="Calibri"/>
          <w:b/>
        </w:rPr>
        <w:t>c</w:t>
      </w:r>
      <w:r w:rsidRPr="00955880">
        <w:rPr>
          <w:rFonts w:eastAsia="Calibri"/>
          <w:b/>
        </w:rPr>
        <w:t xml:space="preserve">ancer policy and ensure the availability of essential drugs </w:t>
      </w:r>
      <w:r w:rsidR="00BE5D13" w:rsidRPr="00955880">
        <w:rPr>
          <w:rFonts w:eastAsia="Calibri"/>
          <w:b/>
        </w:rPr>
        <w:t xml:space="preserve">in health centres across the country </w:t>
      </w:r>
      <w:r w:rsidRPr="00955880">
        <w:rPr>
          <w:rFonts w:eastAsia="Calibri"/>
          <w:b/>
        </w:rPr>
        <w:t>for persons with mental health conditions, including those of level II, especially in rural areas;</w:t>
      </w:r>
    </w:p>
    <w:p w:rsidR="00D836E2" w:rsidRPr="00955880" w:rsidRDefault="00D836E2" w:rsidP="00955880">
      <w:pPr>
        <w:pStyle w:val="SingleTxtG"/>
        <w:numPr>
          <w:ilvl w:val="0"/>
          <w:numId w:val="5"/>
        </w:numPr>
        <w:ind w:left="1134" w:firstLine="567"/>
        <w:rPr>
          <w:rFonts w:eastAsia="Calibri"/>
          <w:b/>
        </w:rPr>
      </w:pPr>
      <w:r w:rsidRPr="00955880">
        <w:rPr>
          <w:rFonts w:eastAsia="Calibri"/>
          <w:b/>
        </w:rPr>
        <w:t>Adopt measures to ensure that all education, information, health</w:t>
      </w:r>
      <w:r w:rsidR="00BE5D13">
        <w:rPr>
          <w:rFonts w:eastAsia="Calibri"/>
          <w:b/>
        </w:rPr>
        <w:t xml:space="preserve"> </w:t>
      </w:r>
      <w:r w:rsidRPr="00955880">
        <w:rPr>
          <w:rFonts w:eastAsia="Calibri"/>
          <w:b/>
        </w:rPr>
        <w:t xml:space="preserve">care and services relating to sexual and reproductive health, HIV/AIDS and </w:t>
      </w:r>
      <w:r w:rsidR="00BE5D13">
        <w:rPr>
          <w:rFonts w:eastAsia="Calibri"/>
          <w:b/>
        </w:rPr>
        <w:t>sexually transmitted infection</w:t>
      </w:r>
      <w:r w:rsidRPr="00955880">
        <w:rPr>
          <w:rFonts w:eastAsia="Calibri"/>
          <w:b/>
        </w:rPr>
        <w:t>s, including treatment, advice and counselling, are made accessible to persons with disabilities, in particular women and girls with disabilities</w:t>
      </w:r>
      <w:r w:rsidR="00166A7C">
        <w:rPr>
          <w:rFonts w:eastAsia="Calibri"/>
          <w:b/>
        </w:rPr>
        <w:t>,</w:t>
      </w:r>
      <w:r w:rsidRPr="00955880">
        <w:rPr>
          <w:rFonts w:eastAsia="Calibri"/>
          <w:b/>
        </w:rPr>
        <w:t xml:space="preserve"> in age-appropriate formats in both urban and rural areas.</w:t>
      </w:r>
    </w:p>
    <w:p w:rsidR="00D836E2" w:rsidRPr="0076616A" w:rsidRDefault="00955880" w:rsidP="00955880">
      <w:pPr>
        <w:pStyle w:val="H23G"/>
        <w:rPr>
          <w:rFonts w:eastAsia="Calibri"/>
          <w:lang w:val="en-US"/>
        </w:rPr>
      </w:pPr>
      <w:r>
        <w:tab/>
      </w:r>
      <w:r>
        <w:tab/>
      </w:r>
      <w:hyperlink r:id="rId20" w:tooltip="Article 27-Right to work and employment" w:history="1">
        <w:r w:rsidR="00166A7C">
          <w:rPr>
            <w:rStyle w:val="Hyperlink"/>
            <w:rFonts w:eastAsia="Calibri"/>
            <w:lang w:val="en-US"/>
          </w:rPr>
          <w:t>W</w:t>
        </w:r>
        <w:r w:rsidR="00D836E2" w:rsidRPr="0076616A">
          <w:rPr>
            <w:rStyle w:val="Hyperlink"/>
            <w:rFonts w:eastAsia="Calibri"/>
            <w:lang w:val="en-US"/>
          </w:rPr>
          <w:t>ork and employment</w:t>
        </w:r>
      </w:hyperlink>
      <w:r w:rsidR="00D836E2" w:rsidRPr="0076616A">
        <w:rPr>
          <w:rFonts w:eastAsia="Calibri"/>
          <w:lang w:val="en-US"/>
        </w:rPr>
        <w:t xml:space="preserve"> (art. 27)</w:t>
      </w:r>
    </w:p>
    <w:p w:rsidR="00D836E2" w:rsidRPr="0076616A" w:rsidRDefault="00A10B12" w:rsidP="00844298">
      <w:pPr>
        <w:pStyle w:val="SingleTxtG"/>
        <w:tabs>
          <w:tab w:val="left" w:pos="1701"/>
        </w:tabs>
        <w:rPr>
          <w:rFonts w:eastAsia="Calibri"/>
        </w:rPr>
      </w:pPr>
      <w:r>
        <w:rPr>
          <w:rFonts w:eastAsia="Calibri"/>
        </w:rPr>
        <w:t>52.</w:t>
      </w:r>
      <w:r>
        <w:rPr>
          <w:rFonts w:eastAsia="Calibri"/>
        </w:rPr>
        <w:tab/>
      </w:r>
      <w:r w:rsidR="00D836E2" w:rsidRPr="0076616A">
        <w:rPr>
          <w:rFonts w:eastAsia="Calibri"/>
        </w:rPr>
        <w:t>The Committee is concerned about the few opportunities open for employment for persons with disabilities</w:t>
      </w:r>
      <w:r w:rsidR="00166A7C">
        <w:rPr>
          <w:rFonts w:eastAsia="Calibri"/>
        </w:rPr>
        <w:t>,</w:t>
      </w:r>
      <w:r w:rsidR="00D836E2" w:rsidRPr="0076616A">
        <w:rPr>
          <w:rFonts w:eastAsia="Calibri"/>
        </w:rPr>
        <w:t xml:space="preserve"> in particular you</w:t>
      </w:r>
      <w:r w:rsidR="00BE5D13">
        <w:rPr>
          <w:rFonts w:eastAsia="Calibri"/>
        </w:rPr>
        <w:t>ng men</w:t>
      </w:r>
      <w:r w:rsidR="00D836E2" w:rsidRPr="0076616A">
        <w:rPr>
          <w:rFonts w:eastAsia="Calibri"/>
        </w:rPr>
        <w:t xml:space="preserve"> and women with disabilities</w:t>
      </w:r>
      <w:r w:rsidR="00166A7C">
        <w:rPr>
          <w:rFonts w:eastAsia="Calibri"/>
        </w:rPr>
        <w:t>,</w:t>
      </w:r>
      <w:r w:rsidR="00D836E2" w:rsidRPr="0076616A">
        <w:rPr>
          <w:rFonts w:eastAsia="Calibri"/>
        </w:rPr>
        <w:t xml:space="preserve"> as well as</w:t>
      </w:r>
      <w:r w:rsidR="00D836E2">
        <w:rPr>
          <w:rFonts w:eastAsia="Calibri"/>
        </w:rPr>
        <w:t xml:space="preserve"> the dismissal of </w:t>
      </w:r>
      <w:r w:rsidR="00D836E2" w:rsidRPr="0076616A">
        <w:rPr>
          <w:rFonts w:eastAsia="Calibri"/>
        </w:rPr>
        <w:t xml:space="preserve">persons who acquire </w:t>
      </w:r>
      <w:proofErr w:type="gramStart"/>
      <w:r w:rsidR="00D836E2" w:rsidRPr="0076616A">
        <w:rPr>
          <w:rFonts w:eastAsia="Calibri"/>
        </w:rPr>
        <w:t>an impairment</w:t>
      </w:r>
      <w:proofErr w:type="gramEnd"/>
      <w:r w:rsidR="00D836E2" w:rsidRPr="0076616A">
        <w:rPr>
          <w:rFonts w:eastAsia="Calibri"/>
        </w:rPr>
        <w:t xml:space="preserve"> in the course of their employment. It is also concerned about the lack of provisions to ensure persons with disabilities have equal pay for work of equal value. </w:t>
      </w:r>
    </w:p>
    <w:p w:rsidR="00D836E2" w:rsidRPr="0076616A" w:rsidRDefault="00A10B12" w:rsidP="00844298">
      <w:pPr>
        <w:pStyle w:val="SingleTxtG"/>
        <w:tabs>
          <w:tab w:val="left" w:pos="1701"/>
        </w:tabs>
        <w:rPr>
          <w:rFonts w:eastAsia="Calibri"/>
          <w:b/>
        </w:rPr>
      </w:pPr>
      <w:r w:rsidRPr="00844298">
        <w:rPr>
          <w:rFonts w:eastAsia="Calibri"/>
        </w:rPr>
        <w:t>53.</w:t>
      </w:r>
      <w:r>
        <w:rPr>
          <w:rFonts w:eastAsia="Calibri"/>
          <w:b/>
        </w:rPr>
        <w:tab/>
      </w:r>
      <w:r w:rsidR="00D836E2" w:rsidRPr="0076616A">
        <w:rPr>
          <w:rFonts w:eastAsia="Calibri"/>
          <w:b/>
        </w:rPr>
        <w:t>The Committee recommends that the State party:</w:t>
      </w:r>
    </w:p>
    <w:p w:rsidR="00D836E2" w:rsidRPr="0076616A" w:rsidRDefault="00D836E2" w:rsidP="00D836E2">
      <w:pPr>
        <w:pStyle w:val="SingleTxtG"/>
        <w:ind w:firstLine="567"/>
        <w:rPr>
          <w:rFonts w:eastAsia="Calibri"/>
          <w:b/>
        </w:rPr>
      </w:pPr>
      <w:r w:rsidRPr="00844298">
        <w:rPr>
          <w:rFonts w:eastAsia="Calibri"/>
        </w:rPr>
        <w:t>(a)</w:t>
      </w:r>
      <w:r w:rsidRPr="0076616A">
        <w:rPr>
          <w:rFonts w:eastAsia="Calibri"/>
          <w:b/>
        </w:rPr>
        <w:tab/>
        <w:t>Adopt a strategy and incentive measures to facilitate access to the open labour market to persons with disabilities, in particular you</w:t>
      </w:r>
      <w:r w:rsidR="00BE5D13">
        <w:rPr>
          <w:rFonts w:eastAsia="Calibri"/>
          <w:b/>
        </w:rPr>
        <w:t>ng men</w:t>
      </w:r>
      <w:r w:rsidRPr="0076616A">
        <w:rPr>
          <w:rFonts w:eastAsia="Calibri"/>
          <w:b/>
        </w:rPr>
        <w:t xml:space="preserve"> and women, including through the provision of training, and accessible information on job vacancies</w:t>
      </w:r>
      <w:r w:rsidR="00166A7C">
        <w:rPr>
          <w:rFonts w:eastAsia="Calibri"/>
          <w:b/>
        </w:rPr>
        <w:t>,</w:t>
      </w:r>
      <w:r w:rsidRPr="0076616A">
        <w:rPr>
          <w:rFonts w:eastAsia="Calibri"/>
          <w:b/>
        </w:rPr>
        <w:t xml:space="preserve"> and ensure that persons with disabilities receive equal pay for work of equal value;</w:t>
      </w:r>
    </w:p>
    <w:p w:rsidR="00D836E2" w:rsidRPr="0076616A" w:rsidRDefault="00D836E2" w:rsidP="00D836E2">
      <w:pPr>
        <w:pStyle w:val="SingleTxtG"/>
        <w:ind w:firstLine="567"/>
        <w:rPr>
          <w:rFonts w:eastAsia="Calibri"/>
          <w:b/>
        </w:rPr>
      </w:pPr>
      <w:r w:rsidRPr="00844298">
        <w:rPr>
          <w:rFonts w:eastAsia="Calibri"/>
        </w:rPr>
        <w:t>(b)</w:t>
      </w:r>
      <w:r w:rsidRPr="0076616A">
        <w:rPr>
          <w:rFonts w:eastAsia="Calibri"/>
          <w:b/>
        </w:rPr>
        <w:t xml:space="preserve"> </w:t>
      </w:r>
      <w:r w:rsidRPr="0076616A">
        <w:rPr>
          <w:rFonts w:eastAsia="Calibri"/>
          <w:b/>
        </w:rPr>
        <w:tab/>
        <w:t>Take measures to ensure accessible and adapted workplaces in the open labour market, including provision of reasonable accommodation regardless of disability;</w:t>
      </w:r>
    </w:p>
    <w:p w:rsidR="00D836E2" w:rsidRPr="00E20E12" w:rsidRDefault="00D836E2" w:rsidP="00D836E2">
      <w:pPr>
        <w:pStyle w:val="SingleTxtG"/>
        <w:ind w:firstLine="567"/>
        <w:rPr>
          <w:rFonts w:eastAsia="Calibri"/>
          <w:b/>
        </w:rPr>
      </w:pPr>
      <w:r w:rsidRPr="00844298">
        <w:rPr>
          <w:rFonts w:eastAsia="Calibri"/>
        </w:rPr>
        <w:t>(c)</w:t>
      </w:r>
      <w:r w:rsidRPr="0076616A">
        <w:rPr>
          <w:rFonts w:eastAsia="Calibri"/>
          <w:b/>
        </w:rPr>
        <w:tab/>
        <w:t>P</w:t>
      </w:r>
      <w:r w:rsidRPr="0076616A">
        <w:rPr>
          <w:b/>
        </w:rPr>
        <w:t xml:space="preserve">ay attention to the links between article 27 of the Convention and </w:t>
      </w:r>
      <w:r w:rsidR="00166A7C">
        <w:rPr>
          <w:b/>
        </w:rPr>
        <w:t xml:space="preserve">target 8.5 of the </w:t>
      </w:r>
      <w:r w:rsidRPr="0076616A">
        <w:rPr>
          <w:b/>
        </w:rPr>
        <w:t>Sustainable</w:t>
      </w:r>
      <w:r>
        <w:rPr>
          <w:b/>
        </w:rPr>
        <w:t xml:space="preserve"> Development Goal</w:t>
      </w:r>
      <w:r w:rsidR="00166A7C">
        <w:rPr>
          <w:b/>
        </w:rPr>
        <w:t>s</w:t>
      </w:r>
      <w:r w:rsidRPr="0076616A">
        <w:rPr>
          <w:b/>
        </w:rPr>
        <w:t>.</w:t>
      </w:r>
    </w:p>
    <w:p w:rsidR="00D836E2" w:rsidRPr="0076616A" w:rsidRDefault="00EE1F9A" w:rsidP="00EE1F9A">
      <w:pPr>
        <w:pStyle w:val="H23G"/>
        <w:rPr>
          <w:rFonts w:eastAsia="Calibri"/>
          <w:lang w:val="en-US"/>
        </w:rPr>
      </w:pPr>
      <w:r>
        <w:tab/>
      </w:r>
      <w:r>
        <w:tab/>
      </w:r>
      <w:hyperlink r:id="rId21" w:tooltip="Article 28-Adequate standard of living and social protection" w:history="1">
        <w:r w:rsidR="00D836E2" w:rsidRPr="0076616A">
          <w:rPr>
            <w:rStyle w:val="Hyperlink"/>
            <w:rFonts w:eastAsia="Calibri"/>
            <w:lang w:val="en-US"/>
          </w:rPr>
          <w:t>Adequate standard of living and social protection</w:t>
        </w:r>
      </w:hyperlink>
      <w:r w:rsidR="00D836E2" w:rsidRPr="0076616A">
        <w:rPr>
          <w:rFonts w:eastAsia="Calibri"/>
          <w:lang w:val="en-US"/>
        </w:rPr>
        <w:t xml:space="preserve"> (art. 28)</w:t>
      </w:r>
    </w:p>
    <w:p w:rsidR="00D836E2" w:rsidRPr="0076616A" w:rsidRDefault="00A10B12" w:rsidP="00844298">
      <w:pPr>
        <w:pStyle w:val="SingleTxtG"/>
        <w:tabs>
          <w:tab w:val="left" w:pos="1701"/>
        </w:tabs>
        <w:rPr>
          <w:rFonts w:eastAsia="Calibri"/>
        </w:rPr>
      </w:pPr>
      <w:r>
        <w:rPr>
          <w:rFonts w:eastAsia="Calibri"/>
        </w:rPr>
        <w:t>54.</w:t>
      </w:r>
      <w:r>
        <w:rPr>
          <w:rFonts w:eastAsia="Calibri"/>
        </w:rPr>
        <w:tab/>
      </w:r>
      <w:r w:rsidR="00D836E2" w:rsidRPr="0076616A">
        <w:rPr>
          <w:rFonts w:eastAsia="Calibri"/>
        </w:rPr>
        <w:t>The Committee is concerned about the lack of measures and specific schemes to provide social protection for persons with disabilities in employment and out of employment. It is also concerned about the lack of coverage of the national health insurance in relation to persons with disabilities.</w:t>
      </w:r>
    </w:p>
    <w:p w:rsidR="00D836E2" w:rsidRPr="009974AE" w:rsidRDefault="00A10B12" w:rsidP="00844298">
      <w:pPr>
        <w:pStyle w:val="SingleTxtG"/>
        <w:tabs>
          <w:tab w:val="left" w:pos="1701"/>
        </w:tabs>
        <w:rPr>
          <w:rFonts w:eastAsia="Calibri"/>
          <w:b/>
        </w:rPr>
      </w:pPr>
      <w:r w:rsidRPr="00844298">
        <w:rPr>
          <w:rFonts w:eastAsia="Calibri"/>
        </w:rPr>
        <w:t>55.</w:t>
      </w:r>
      <w:r>
        <w:rPr>
          <w:rFonts w:eastAsia="Calibri"/>
          <w:b/>
        </w:rPr>
        <w:tab/>
      </w:r>
      <w:r w:rsidR="00D836E2" w:rsidRPr="009974AE">
        <w:rPr>
          <w:rFonts w:eastAsia="Calibri"/>
          <w:b/>
        </w:rPr>
        <w:t xml:space="preserve">The Committee recommends that the State party: </w:t>
      </w:r>
    </w:p>
    <w:p w:rsidR="00D836E2" w:rsidRPr="0076616A" w:rsidRDefault="00D836E2" w:rsidP="00D836E2">
      <w:pPr>
        <w:pStyle w:val="SingleTxtG"/>
        <w:rPr>
          <w:rFonts w:eastAsia="Calibri"/>
          <w:b/>
        </w:rPr>
      </w:pPr>
      <w:r w:rsidRPr="0076616A">
        <w:rPr>
          <w:rFonts w:eastAsia="Calibri"/>
        </w:rPr>
        <w:tab/>
      </w:r>
      <w:r w:rsidRPr="00844298">
        <w:rPr>
          <w:rFonts w:eastAsia="Calibri"/>
        </w:rPr>
        <w:t>(a)</w:t>
      </w:r>
      <w:r w:rsidRPr="0076616A">
        <w:rPr>
          <w:rFonts w:eastAsia="Calibri"/>
          <w:b/>
        </w:rPr>
        <w:tab/>
        <w:t xml:space="preserve">Provide social protection schemes to guarantee an adequate standard of living for persons with disabilities, and develop and implement compensation schemes for persons with disabilities to meet disability-related extra expenses incurred, </w:t>
      </w:r>
      <w:r w:rsidR="00BE5D13">
        <w:rPr>
          <w:rFonts w:eastAsia="Calibri"/>
          <w:b/>
        </w:rPr>
        <w:t>for example</w:t>
      </w:r>
      <w:r w:rsidRPr="0076616A">
        <w:rPr>
          <w:rFonts w:eastAsia="Calibri"/>
          <w:b/>
        </w:rPr>
        <w:t xml:space="preserve">, for assistive devices, technologies and personal assistance; </w:t>
      </w:r>
    </w:p>
    <w:p w:rsidR="00D836E2" w:rsidRPr="0076616A" w:rsidRDefault="00D836E2" w:rsidP="00D836E2">
      <w:pPr>
        <w:pStyle w:val="SingleTxtG"/>
        <w:ind w:firstLine="567"/>
        <w:rPr>
          <w:rFonts w:eastAsia="Calibri"/>
          <w:b/>
        </w:rPr>
      </w:pPr>
      <w:r w:rsidRPr="00844298">
        <w:rPr>
          <w:rFonts w:eastAsia="Calibri"/>
        </w:rPr>
        <w:t>(b)</w:t>
      </w:r>
      <w:r w:rsidRPr="0076616A">
        <w:rPr>
          <w:rFonts w:eastAsia="Calibri"/>
          <w:b/>
        </w:rPr>
        <w:tab/>
        <w:t>Include persons with disabilities in relevant social and health insurance schemes;</w:t>
      </w:r>
    </w:p>
    <w:p w:rsidR="00D836E2" w:rsidRPr="0076616A" w:rsidRDefault="00D836E2" w:rsidP="00D836E2">
      <w:pPr>
        <w:pStyle w:val="SingleTxtG"/>
        <w:ind w:firstLine="567"/>
        <w:rPr>
          <w:rFonts w:eastAsia="Calibri"/>
          <w:b/>
        </w:rPr>
      </w:pPr>
      <w:r w:rsidRPr="00844298">
        <w:rPr>
          <w:rFonts w:eastAsia="Calibri"/>
        </w:rPr>
        <w:t>(c)</w:t>
      </w:r>
      <w:r w:rsidRPr="0076616A">
        <w:rPr>
          <w:rFonts w:eastAsia="Calibri"/>
          <w:b/>
        </w:rPr>
        <w:tab/>
        <w:t>P</w:t>
      </w:r>
      <w:r w:rsidRPr="0076616A">
        <w:rPr>
          <w:b/>
        </w:rPr>
        <w:t xml:space="preserve">ay attention to the links between article 28 of the Convention and </w:t>
      </w:r>
      <w:r w:rsidR="00166A7C" w:rsidRPr="0076616A">
        <w:rPr>
          <w:b/>
        </w:rPr>
        <w:t>target 10.2</w:t>
      </w:r>
      <w:r w:rsidR="00166A7C">
        <w:rPr>
          <w:b/>
        </w:rPr>
        <w:t xml:space="preserve"> of the </w:t>
      </w:r>
      <w:r w:rsidRPr="0076616A">
        <w:rPr>
          <w:b/>
        </w:rPr>
        <w:t>Sustainable Development Goal</w:t>
      </w:r>
      <w:r w:rsidR="00166A7C">
        <w:rPr>
          <w:b/>
        </w:rPr>
        <w:t>s</w:t>
      </w:r>
      <w:r w:rsidRPr="0076616A">
        <w:rPr>
          <w:b/>
        </w:rPr>
        <w:t>.</w:t>
      </w:r>
    </w:p>
    <w:p w:rsidR="00D836E2" w:rsidRPr="0076616A" w:rsidRDefault="00D836E2" w:rsidP="00D836E2">
      <w:pPr>
        <w:pStyle w:val="H23G"/>
        <w:rPr>
          <w:rFonts w:eastAsia="Calibri"/>
          <w:lang w:val="en-US"/>
        </w:rPr>
      </w:pPr>
      <w:r w:rsidRPr="0076616A">
        <w:rPr>
          <w:rFonts w:eastAsia="Calibri"/>
          <w:lang w:val="en-US"/>
        </w:rPr>
        <w:tab/>
      </w:r>
      <w:r w:rsidRPr="0076616A">
        <w:rPr>
          <w:rFonts w:eastAsia="Calibri"/>
          <w:lang w:val="en-US"/>
        </w:rPr>
        <w:tab/>
      </w:r>
      <w:hyperlink r:id="rId22" w:tooltip="Article 29-Participation on political and public life" w:history="1">
        <w:r w:rsidRPr="0076616A">
          <w:rPr>
            <w:rStyle w:val="Hyperlink"/>
            <w:rFonts w:eastAsia="Calibri"/>
            <w:lang w:val="en-US"/>
          </w:rPr>
          <w:t>Participation in political and public life</w:t>
        </w:r>
      </w:hyperlink>
      <w:r w:rsidRPr="0076616A">
        <w:rPr>
          <w:rFonts w:eastAsia="Calibri"/>
          <w:lang w:val="en-US"/>
        </w:rPr>
        <w:t xml:space="preserve"> (art. 29)</w:t>
      </w:r>
    </w:p>
    <w:p w:rsidR="00D836E2" w:rsidRPr="0076616A" w:rsidRDefault="00A10B12" w:rsidP="00844298">
      <w:pPr>
        <w:pStyle w:val="SingleTxtG"/>
        <w:tabs>
          <w:tab w:val="left" w:pos="1701"/>
        </w:tabs>
        <w:rPr>
          <w:rFonts w:eastAsia="Calibri"/>
        </w:rPr>
      </w:pPr>
      <w:r>
        <w:rPr>
          <w:rFonts w:eastAsia="Calibri"/>
        </w:rPr>
        <w:t>56.</w:t>
      </w:r>
      <w:r>
        <w:rPr>
          <w:rFonts w:eastAsia="Calibri"/>
        </w:rPr>
        <w:tab/>
      </w:r>
      <w:r w:rsidR="00D836E2" w:rsidRPr="0076616A">
        <w:rPr>
          <w:rFonts w:eastAsia="Calibri"/>
        </w:rPr>
        <w:t>The Committee is concerned about the restrictions in the Constitution and the electoral law that prevent persons with psychosocial and/or intellectual disabilities</w:t>
      </w:r>
      <w:r w:rsidR="00BE5D13" w:rsidRPr="00BE5D13">
        <w:rPr>
          <w:rFonts w:eastAsia="Calibri"/>
        </w:rPr>
        <w:t xml:space="preserve"> </w:t>
      </w:r>
      <w:r w:rsidR="00BE5D13" w:rsidRPr="0076616A">
        <w:rPr>
          <w:rFonts w:eastAsia="Calibri"/>
        </w:rPr>
        <w:t>from standing for election</w:t>
      </w:r>
      <w:r w:rsidR="00D836E2" w:rsidRPr="0076616A">
        <w:rPr>
          <w:rFonts w:eastAsia="Calibri"/>
        </w:rPr>
        <w:t>, thus discriminating against them; it is also concerned about the inaccessibility of the voting environment</w:t>
      </w:r>
      <w:r w:rsidR="00BE5D13">
        <w:rPr>
          <w:rFonts w:eastAsia="Calibri"/>
        </w:rPr>
        <w:t>,</w:t>
      </w:r>
      <w:r w:rsidR="00D836E2" w:rsidRPr="0076616A">
        <w:rPr>
          <w:rFonts w:eastAsia="Calibri"/>
        </w:rPr>
        <w:t xml:space="preserve"> </w:t>
      </w:r>
      <w:r w:rsidR="00BE5D13">
        <w:rPr>
          <w:rFonts w:eastAsia="Calibri"/>
        </w:rPr>
        <w:t>the</w:t>
      </w:r>
      <w:r w:rsidR="00D836E2" w:rsidRPr="0076616A">
        <w:rPr>
          <w:rFonts w:eastAsia="Calibri"/>
        </w:rPr>
        <w:t xml:space="preserve"> absence of electoral materials in accessible formats and the </w:t>
      </w:r>
      <w:r w:rsidR="00041CAD">
        <w:rPr>
          <w:rFonts w:eastAsia="Calibri"/>
        </w:rPr>
        <w:t xml:space="preserve">lack </w:t>
      </w:r>
      <w:r w:rsidR="00D836E2" w:rsidRPr="0076616A">
        <w:rPr>
          <w:rFonts w:eastAsia="Calibri"/>
        </w:rPr>
        <w:t xml:space="preserve">of secrecy in the voting process </w:t>
      </w:r>
      <w:r w:rsidR="00BE5D13">
        <w:rPr>
          <w:rFonts w:eastAsia="Calibri"/>
        </w:rPr>
        <w:t>for</w:t>
      </w:r>
      <w:r w:rsidR="00D836E2" w:rsidRPr="0076616A">
        <w:rPr>
          <w:rFonts w:eastAsia="Calibri"/>
        </w:rPr>
        <w:t xml:space="preserve"> persons with disabilities. </w:t>
      </w:r>
    </w:p>
    <w:p w:rsidR="00D836E2" w:rsidRPr="0076616A" w:rsidRDefault="00A10B12" w:rsidP="00844298">
      <w:pPr>
        <w:pStyle w:val="SingleTxtG"/>
        <w:tabs>
          <w:tab w:val="left" w:pos="1701"/>
        </w:tabs>
        <w:rPr>
          <w:rFonts w:eastAsia="Calibri"/>
          <w:b/>
        </w:rPr>
      </w:pPr>
      <w:r w:rsidRPr="00844298">
        <w:rPr>
          <w:rFonts w:eastAsia="Calibri"/>
        </w:rPr>
        <w:t>57.</w:t>
      </w:r>
      <w:r>
        <w:rPr>
          <w:rFonts w:eastAsia="Calibri"/>
          <w:b/>
        </w:rPr>
        <w:tab/>
      </w:r>
      <w:r w:rsidR="00D836E2" w:rsidRPr="0076616A">
        <w:rPr>
          <w:rFonts w:eastAsia="Calibri"/>
          <w:b/>
        </w:rPr>
        <w:t>The Committee recommends that the State party:</w:t>
      </w:r>
    </w:p>
    <w:p w:rsidR="00D836E2" w:rsidRPr="0076616A" w:rsidRDefault="00D836E2" w:rsidP="00D836E2">
      <w:pPr>
        <w:pStyle w:val="SingleTxtG"/>
        <w:ind w:firstLine="567"/>
        <w:rPr>
          <w:rFonts w:eastAsia="Calibri"/>
          <w:b/>
        </w:rPr>
      </w:pPr>
      <w:r w:rsidRPr="00844298">
        <w:rPr>
          <w:rFonts w:eastAsia="Calibri"/>
        </w:rPr>
        <w:t>(a)</w:t>
      </w:r>
      <w:r w:rsidRPr="0076616A">
        <w:rPr>
          <w:rFonts w:eastAsia="Calibri"/>
        </w:rPr>
        <w:tab/>
      </w:r>
      <w:r w:rsidRPr="0076616A">
        <w:rPr>
          <w:rFonts w:eastAsia="Calibri"/>
          <w:b/>
        </w:rPr>
        <w:t xml:space="preserve">Repeal discriminatory legal provisions that restrict persons with disabilities from exercising their right to stand for election; </w:t>
      </w:r>
    </w:p>
    <w:p w:rsidR="00D836E2" w:rsidRPr="0076616A" w:rsidRDefault="00D836E2" w:rsidP="00D836E2">
      <w:pPr>
        <w:pStyle w:val="SingleTxtG"/>
        <w:ind w:firstLine="567"/>
        <w:rPr>
          <w:rFonts w:eastAsia="Calibri"/>
          <w:b/>
        </w:rPr>
      </w:pPr>
      <w:r w:rsidRPr="00844298">
        <w:rPr>
          <w:rFonts w:eastAsia="Calibri"/>
        </w:rPr>
        <w:t>(b)</w:t>
      </w:r>
      <w:r w:rsidRPr="0076616A">
        <w:rPr>
          <w:rFonts w:eastAsia="Calibri"/>
          <w:b/>
        </w:rPr>
        <w:tab/>
        <w:t xml:space="preserve">Provide voter education and awareness to persons with disabilities and adopt measures to ensure that the electoral process is accessible to voters with disabilities including voter registration, accessible polling centres and materials and assistance to vote </w:t>
      </w:r>
      <w:r w:rsidR="00BE5D13">
        <w:rPr>
          <w:b/>
        </w:rPr>
        <w:t>from</w:t>
      </w:r>
      <w:r w:rsidRPr="0076616A">
        <w:rPr>
          <w:b/>
        </w:rPr>
        <w:t xml:space="preserve"> persons of their choice</w:t>
      </w:r>
      <w:r w:rsidRPr="0076616A">
        <w:rPr>
          <w:rFonts w:eastAsia="Calibri"/>
          <w:b/>
        </w:rPr>
        <w:t xml:space="preserve">; </w:t>
      </w:r>
    </w:p>
    <w:p w:rsidR="00D836E2" w:rsidRPr="0076616A" w:rsidRDefault="00234F63" w:rsidP="00D836E2">
      <w:pPr>
        <w:pStyle w:val="SingleTxtG"/>
        <w:ind w:firstLine="567"/>
        <w:rPr>
          <w:rFonts w:eastAsia="Calibri"/>
          <w:b/>
        </w:rPr>
      </w:pPr>
      <w:r>
        <w:rPr>
          <w:rFonts w:eastAsia="Calibri"/>
        </w:rPr>
        <w:t xml:space="preserve"> </w:t>
      </w:r>
      <w:r w:rsidR="00D836E2" w:rsidRPr="00844298">
        <w:rPr>
          <w:rFonts w:eastAsia="Calibri"/>
        </w:rPr>
        <w:t>(c)</w:t>
      </w:r>
      <w:r w:rsidR="00D836E2" w:rsidRPr="0076616A">
        <w:rPr>
          <w:rFonts w:eastAsia="Calibri"/>
          <w:b/>
        </w:rPr>
        <w:tab/>
        <w:t xml:space="preserve">Inform persons with disabilities </w:t>
      </w:r>
      <w:r w:rsidR="00BE5D13">
        <w:rPr>
          <w:rFonts w:eastAsia="Calibri"/>
          <w:b/>
        </w:rPr>
        <w:t>about</w:t>
      </w:r>
      <w:r w:rsidR="00D836E2" w:rsidRPr="0076616A">
        <w:rPr>
          <w:rFonts w:eastAsia="Calibri"/>
          <w:b/>
        </w:rPr>
        <w:t xml:space="preserve"> their right to vote</w:t>
      </w:r>
      <w:r w:rsidR="006C5CC1">
        <w:rPr>
          <w:rFonts w:eastAsia="Calibri"/>
          <w:b/>
        </w:rPr>
        <w:t xml:space="preserve"> and</w:t>
      </w:r>
      <w:r w:rsidR="00D836E2" w:rsidRPr="0076616A">
        <w:rPr>
          <w:rFonts w:eastAsia="Calibri"/>
          <w:b/>
        </w:rPr>
        <w:t xml:space="preserve"> provide financial support to organizations of persons with disabilities to conduct the election processes of persons with disabilities in a transparent manner.</w:t>
      </w:r>
    </w:p>
    <w:p w:rsidR="00D836E2" w:rsidRPr="0076616A" w:rsidRDefault="00D836E2" w:rsidP="00D836E2">
      <w:pPr>
        <w:pStyle w:val="H23G"/>
      </w:pPr>
      <w:r w:rsidRPr="0076616A">
        <w:tab/>
      </w:r>
      <w:r w:rsidRPr="0076616A">
        <w:tab/>
        <w:t>Participation in cultural life, recreation, leisure and sport (art. 30)</w:t>
      </w:r>
    </w:p>
    <w:p w:rsidR="00D836E2" w:rsidRPr="0076616A" w:rsidRDefault="00234F63" w:rsidP="00844298">
      <w:pPr>
        <w:pStyle w:val="SingleTxtG"/>
        <w:tabs>
          <w:tab w:val="left" w:pos="1701"/>
        </w:tabs>
      </w:pPr>
      <w:r>
        <w:t>58.</w:t>
      </w:r>
      <w:r>
        <w:tab/>
      </w:r>
      <w:r w:rsidR="00D836E2" w:rsidRPr="0076616A">
        <w:t xml:space="preserve">The Committee notes that the State party has yet to ratify the Marrakesh Treaty to Facilitate </w:t>
      </w:r>
      <w:r w:rsidR="00D836E2" w:rsidRPr="0076616A">
        <w:rPr>
          <w:rFonts w:eastAsia="Calibri"/>
        </w:rPr>
        <w:t>Access</w:t>
      </w:r>
      <w:r w:rsidR="00D836E2" w:rsidRPr="0076616A">
        <w:t xml:space="preserve"> to Published Works for Persons Who Are Blind, Visually Impaired</w:t>
      </w:r>
      <w:r w:rsidR="00C17A82">
        <w:t>,</w:t>
      </w:r>
      <w:r w:rsidR="00D836E2" w:rsidRPr="0076616A">
        <w:t xml:space="preserve"> or Otherwise Print Disabled.</w:t>
      </w:r>
    </w:p>
    <w:p w:rsidR="00D836E2" w:rsidRPr="0076616A" w:rsidRDefault="00234F63" w:rsidP="00844298">
      <w:pPr>
        <w:pStyle w:val="SingleTxtG"/>
        <w:tabs>
          <w:tab w:val="left" w:pos="1701"/>
        </w:tabs>
        <w:rPr>
          <w:b/>
          <w:bCs/>
        </w:rPr>
      </w:pPr>
      <w:r w:rsidRPr="00844298">
        <w:rPr>
          <w:bCs/>
        </w:rPr>
        <w:t>59.</w:t>
      </w:r>
      <w:r>
        <w:rPr>
          <w:b/>
          <w:bCs/>
        </w:rPr>
        <w:tab/>
      </w:r>
      <w:r w:rsidR="00D836E2" w:rsidRPr="0076616A">
        <w:rPr>
          <w:b/>
          <w:bCs/>
        </w:rPr>
        <w:t xml:space="preserve">The Committee recommends </w:t>
      </w:r>
      <w:r w:rsidR="00C17A82">
        <w:rPr>
          <w:b/>
          <w:bCs/>
        </w:rPr>
        <w:t xml:space="preserve">that </w:t>
      </w:r>
      <w:r w:rsidR="00D836E2" w:rsidRPr="0076616A">
        <w:rPr>
          <w:b/>
          <w:bCs/>
        </w:rPr>
        <w:t xml:space="preserve">the State party take all </w:t>
      </w:r>
      <w:r w:rsidR="00C17A82">
        <w:rPr>
          <w:b/>
          <w:bCs/>
        </w:rPr>
        <w:t xml:space="preserve">steps </w:t>
      </w:r>
      <w:r w:rsidR="00D836E2" w:rsidRPr="0076616A">
        <w:rPr>
          <w:b/>
          <w:bCs/>
        </w:rPr>
        <w:t>necessary to ratify and implement the Marrakesh Treaty as soon as possible.</w:t>
      </w:r>
    </w:p>
    <w:p w:rsidR="00D836E2" w:rsidRPr="0076616A" w:rsidRDefault="00D836E2" w:rsidP="00D836E2">
      <w:pPr>
        <w:pStyle w:val="H1G"/>
        <w:ind w:left="0" w:firstLine="0"/>
        <w:rPr>
          <w:rFonts w:eastAsia="SimSun"/>
        </w:rPr>
      </w:pPr>
      <w:r w:rsidRPr="0076616A">
        <w:rPr>
          <w:lang w:val="sr-Latn-CS" w:eastAsia="sr-Latn-CS"/>
        </w:rPr>
        <w:tab/>
      </w:r>
      <w:r w:rsidRPr="0076616A">
        <w:rPr>
          <w:rFonts w:eastAsia="SimSun"/>
        </w:rPr>
        <w:t>C.</w:t>
      </w:r>
      <w:r w:rsidRPr="0076616A">
        <w:rPr>
          <w:rFonts w:eastAsia="SimSun"/>
        </w:rPr>
        <w:tab/>
        <w:t>Speci</w:t>
      </w:r>
      <w:r w:rsidR="00CC4251">
        <w:rPr>
          <w:rFonts w:eastAsia="SimSun"/>
        </w:rPr>
        <w:t>fic</w:t>
      </w:r>
      <w:r w:rsidRPr="0076616A">
        <w:rPr>
          <w:rFonts w:eastAsia="SimSun"/>
        </w:rPr>
        <w:t xml:space="preserve"> obligations (arts. 31-33)</w:t>
      </w:r>
    </w:p>
    <w:p w:rsidR="00D836E2" w:rsidRPr="0076616A" w:rsidRDefault="00D836E2" w:rsidP="00D836E2">
      <w:pPr>
        <w:pStyle w:val="H23G"/>
        <w:rPr>
          <w:rFonts w:eastAsia="Calibri"/>
          <w:lang w:val="en-US"/>
        </w:rPr>
      </w:pPr>
      <w:r w:rsidRPr="0076616A">
        <w:rPr>
          <w:rFonts w:eastAsia="Calibri"/>
          <w:lang w:val="en-US"/>
        </w:rPr>
        <w:tab/>
      </w:r>
      <w:r w:rsidRPr="0076616A">
        <w:rPr>
          <w:rFonts w:eastAsia="Calibri"/>
          <w:lang w:val="en-US"/>
        </w:rPr>
        <w:tab/>
      </w:r>
      <w:hyperlink r:id="rId23" w:tooltip="Article 31-Statistics and data collection" w:history="1">
        <w:r w:rsidRPr="0076616A">
          <w:rPr>
            <w:rStyle w:val="Hyperlink"/>
            <w:rFonts w:eastAsia="Calibri"/>
            <w:lang w:val="en-US"/>
          </w:rPr>
          <w:t>Statistics and data collection</w:t>
        </w:r>
      </w:hyperlink>
      <w:r w:rsidRPr="0076616A">
        <w:rPr>
          <w:rFonts w:eastAsia="Calibri"/>
          <w:lang w:val="en-US"/>
        </w:rPr>
        <w:t xml:space="preserve"> (art. 31)</w:t>
      </w:r>
    </w:p>
    <w:p w:rsidR="00D836E2" w:rsidRPr="0076616A" w:rsidRDefault="00234F63" w:rsidP="00844298">
      <w:pPr>
        <w:pStyle w:val="SingleTxtG"/>
        <w:tabs>
          <w:tab w:val="left" w:pos="1701"/>
        </w:tabs>
        <w:rPr>
          <w:rFonts w:eastAsia="Calibri"/>
        </w:rPr>
      </w:pPr>
      <w:r>
        <w:rPr>
          <w:rFonts w:eastAsia="Calibri"/>
        </w:rPr>
        <w:t>60.</w:t>
      </w:r>
      <w:r>
        <w:rPr>
          <w:rFonts w:eastAsia="Calibri"/>
        </w:rPr>
        <w:tab/>
      </w:r>
      <w:r w:rsidR="00D836E2" w:rsidRPr="0076616A">
        <w:rPr>
          <w:rFonts w:eastAsia="Calibri"/>
        </w:rPr>
        <w:t>The Committee is concerned about the lack of systems to collect information on the situation of persons with disabilities, including refugees.</w:t>
      </w:r>
    </w:p>
    <w:p w:rsidR="00D836E2" w:rsidRPr="0076616A" w:rsidRDefault="00234F63" w:rsidP="00844298">
      <w:pPr>
        <w:pStyle w:val="SingleTxtG"/>
        <w:tabs>
          <w:tab w:val="left" w:pos="1701"/>
        </w:tabs>
        <w:rPr>
          <w:rFonts w:eastAsia="Calibri"/>
          <w:b/>
        </w:rPr>
      </w:pPr>
      <w:r w:rsidRPr="00844298">
        <w:rPr>
          <w:rFonts w:eastAsia="Calibri"/>
        </w:rPr>
        <w:t>61.</w:t>
      </w:r>
      <w:r>
        <w:rPr>
          <w:rFonts w:eastAsia="Calibri"/>
          <w:b/>
        </w:rPr>
        <w:tab/>
      </w:r>
      <w:r w:rsidR="00D836E2" w:rsidRPr="0076616A">
        <w:rPr>
          <w:rFonts w:eastAsia="Calibri"/>
          <w:b/>
        </w:rPr>
        <w:t>The Committee recommends that</w:t>
      </w:r>
      <w:r w:rsidR="00C77D9D">
        <w:rPr>
          <w:rFonts w:eastAsia="Calibri"/>
          <w:b/>
        </w:rPr>
        <w:t xml:space="preserve"> the State party</w:t>
      </w:r>
      <w:r w:rsidR="00D836E2" w:rsidRPr="0076616A">
        <w:rPr>
          <w:rFonts w:eastAsia="Calibri"/>
          <w:b/>
        </w:rPr>
        <w:t>:</w:t>
      </w:r>
    </w:p>
    <w:p w:rsidR="00D836E2" w:rsidRPr="0076616A" w:rsidRDefault="00D836E2" w:rsidP="00D836E2">
      <w:pPr>
        <w:pStyle w:val="SingleTxtG"/>
        <w:ind w:firstLine="567"/>
        <w:rPr>
          <w:rFonts w:eastAsia="Calibri"/>
          <w:b/>
        </w:rPr>
      </w:pPr>
      <w:r w:rsidRPr="00844298">
        <w:rPr>
          <w:rFonts w:eastAsia="Calibri"/>
        </w:rPr>
        <w:t>(a)</w:t>
      </w:r>
      <w:r w:rsidRPr="0076616A">
        <w:rPr>
          <w:rFonts w:eastAsia="Calibri"/>
          <w:b/>
        </w:rPr>
        <w:tab/>
      </w:r>
      <w:r w:rsidR="00C77D9D">
        <w:rPr>
          <w:rFonts w:eastAsia="Calibri"/>
          <w:b/>
        </w:rPr>
        <w:t>S</w:t>
      </w:r>
      <w:r w:rsidRPr="0076616A">
        <w:rPr>
          <w:rFonts w:eastAsia="Calibri"/>
          <w:b/>
        </w:rPr>
        <w:t>ystematically facilitate the collection, analysis and dissemination of disaggregated data about persons with disabilities and the barriers they face;</w:t>
      </w:r>
    </w:p>
    <w:p w:rsidR="00D836E2" w:rsidRPr="0076616A" w:rsidRDefault="00D836E2" w:rsidP="00D836E2">
      <w:pPr>
        <w:pStyle w:val="SingleTxtG"/>
        <w:ind w:firstLine="567"/>
        <w:rPr>
          <w:rFonts w:eastAsia="Calibri"/>
          <w:b/>
        </w:rPr>
      </w:pPr>
      <w:r w:rsidRPr="00844298">
        <w:rPr>
          <w:rFonts w:eastAsia="Calibri"/>
        </w:rPr>
        <w:t>(b)</w:t>
      </w:r>
      <w:r w:rsidRPr="0076616A">
        <w:rPr>
          <w:rFonts w:eastAsia="Calibri"/>
          <w:b/>
        </w:rPr>
        <w:tab/>
        <w:t>P</w:t>
      </w:r>
      <w:r w:rsidRPr="0076616A">
        <w:rPr>
          <w:b/>
        </w:rPr>
        <w:t xml:space="preserve">ay attention to the links between article 31 of the Convention and </w:t>
      </w:r>
      <w:r w:rsidR="006C5CC1" w:rsidRPr="0076616A">
        <w:rPr>
          <w:b/>
        </w:rPr>
        <w:t>target 17.18</w:t>
      </w:r>
      <w:r w:rsidR="006C5CC1">
        <w:rPr>
          <w:b/>
        </w:rPr>
        <w:t xml:space="preserve"> of the </w:t>
      </w:r>
      <w:r w:rsidRPr="0076616A">
        <w:rPr>
          <w:b/>
        </w:rPr>
        <w:t>Sustainable Development Goal</w:t>
      </w:r>
      <w:r w:rsidR="006C5CC1">
        <w:rPr>
          <w:b/>
        </w:rPr>
        <w:t>s</w:t>
      </w:r>
      <w:r w:rsidRPr="0076616A">
        <w:rPr>
          <w:b/>
        </w:rPr>
        <w:t>.</w:t>
      </w:r>
    </w:p>
    <w:p w:rsidR="00D836E2" w:rsidRPr="0076616A" w:rsidRDefault="00D836E2" w:rsidP="00D836E2">
      <w:pPr>
        <w:pStyle w:val="H23G"/>
        <w:rPr>
          <w:rFonts w:eastAsia="Calibri"/>
          <w:lang w:val="en-US"/>
        </w:rPr>
      </w:pPr>
      <w:r w:rsidRPr="0076616A">
        <w:rPr>
          <w:rFonts w:eastAsia="Calibri"/>
          <w:lang w:val="en-US"/>
        </w:rPr>
        <w:tab/>
      </w:r>
      <w:r w:rsidRPr="0076616A">
        <w:rPr>
          <w:rFonts w:eastAsia="Calibri"/>
          <w:lang w:val="en-US"/>
        </w:rPr>
        <w:tab/>
      </w:r>
      <w:hyperlink r:id="rId24" w:tooltip="Article 32-International cooperation" w:history="1">
        <w:r w:rsidRPr="0076616A">
          <w:rPr>
            <w:rStyle w:val="Hyperlink"/>
            <w:rFonts w:eastAsia="Calibri"/>
            <w:lang w:val="en-US"/>
          </w:rPr>
          <w:t>International cooperation</w:t>
        </w:r>
      </w:hyperlink>
      <w:r w:rsidRPr="0076616A">
        <w:rPr>
          <w:rFonts w:eastAsia="Calibri"/>
          <w:lang w:val="en-US"/>
        </w:rPr>
        <w:t xml:space="preserve"> (art. 32)</w:t>
      </w:r>
    </w:p>
    <w:p w:rsidR="00D836E2" w:rsidRPr="0076616A" w:rsidRDefault="00234F63" w:rsidP="00844298">
      <w:pPr>
        <w:pStyle w:val="SingleTxtG"/>
        <w:tabs>
          <w:tab w:val="left" w:pos="1701"/>
        </w:tabs>
        <w:rPr>
          <w:rFonts w:eastAsia="Calibri"/>
        </w:rPr>
      </w:pPr>
      <w:r>
        <w:rPr>
          <w:rFonts w:eastAsia="Calibri"/>
        </w:rPr>
        <w:t>62.</w:t>
      </w:r>
      <w:r>
        <w:rPr>
          <w:rFonts w:eastAsia="Calibri"/>
        </w:rPr>
        <w:tab/>
      </w:r>
      <w:r w:rsidR="00D836E2" w:rsidRPr="0076616A">
        <w:rPr>
          <w:rFonts w:eastAsia="Calibri"/>
        </w:rPr>
        <w:t>The Committee is concerned about the lack of mainstreaming of disability rights</w:t>
      </w:r>
      <w:r w:rsidR="00C77D9D">
        <w:rPr>
          <w:rFonts w:eastAsia="Calibri"/>
        </w:rPr>
        <w:t>,</w:t>
      </w:r>
      <w:r w:rsidR="00D836E2" w:rsidRPr="0076616A">
        <w:rPr>
          <w:rFonts w:eastAsia="Calibri"/>
        </w:rPr>
        <w:t xml:space="preserve"> as enshrined in the Convention</w:t>
      </w:r>
      <w:r w:rsidR="00C77D9D">
        <w:rPr>
          <w:rFonts w:eastAsia="Calibri"/>
        </w:rPr>
        <w:t>,</w:t>
      </w:r>
      <w:r w:rsidR="00D836E2" w:rsidRPr="0076616A">
        <w:rPr>
          <w:rFonts w:eastAsia="Calibri"/>
        </w:rPr>
        <w:t xml:space="preserve"> in the </w:t>
      </w:r>
      <w:r w:rsidR="00C77D9D">
        <w:rPr>
          <w:rFonts w:eastAsia="Calibri"/>
        </w:rPr>
        <w:t>n</w:t>
      </w:r>
      <w:r w:rsidR="00D836E2" w:rsidRPr="0076616A">
        <w:rPr>
          <w:rFonts w:eastAsia="Calibri"/>
        </w:rPr>
        <w:t>ational implementation and monitoring of the 2030 Agenda</w:t>
      </w:r>
      <w:r w:rsidR="00C77D9D">
        <w:rPr>
          <w:rFonts w:eastAsia="Calibri"/>
        </w:rPr>
        <w:t xml:space="preserve"> for Sustainable Development</w:t>
      </w:r>
      <w:r w:rsidR="00D836E2" w:rsidRPr="0076616A">
        <w:rPr>
          <w:rFonts w:eastAsia="Calibri"/>
        </w:rPr>
        <w:t>. Furthermore, the Committee observes that organi</w:t>
      </w:r>
      <w:r w:rsidR="00C77D9D">
        <w:rPr>
          <w:rFonts w:eastAsia="Calibri"/>
        </w:rPr>
        <w:t>z</w:t>
      </w:r>
      <w:r w:rsidR="00D836E2" w:rsidRPr="0076616A">
        <w:rPr>
          <w:rFonts w:eastAsia="Calibri"/>
        </w:rPr>
        <w:t>ations of persons with disabilities have not been consulted in the design of international cooperation projects and programmes.</w:t>
      </w:r>
    </w:p>
    <w:p w:rsidR="00D836E2" w:rsidRPr="0076616A" w:rsidRDefault="00234F63" w:rsidP="00844298">
      <w:pPr>
        <w:pStyle w:val="SingleTxtG"/>
        <w:tabs>
          <w:tab w:val="left" w:pos="1701"/>
        </w:tabs>
        <w:rPr>
          <w:rFonts w:eastAsia="Calibri"/>
          <w:b/>
        </w:rPr>
      </w:pPr>
      <w:r w:rsidRPr="00844298">
        <w:rPr>
          <w:rFonts w:eastAsia="Calibri"/>
        </w:rPr>
        <w:t>63.</w:t>
      </w:r>
      <w:r>
        <w:rPr>
          <w:rFonts w:eastAsia="Calibri"/>
          <w:b/>
        </w:rPr>
        <w:tab/>
      </w:r>
      <w:r w:rsidR="00D836E2" w:rsidRPr="0076616A">
        <w:rPr>
          <w:rFonts w:eastAsia="Calibri"/>
          <w:b/>
        </w:rPr>
        <w:t xml:space="preserve">The Committee recommends that disability rights, as enshrined in the Convention, </w:t>
      </w:r>
      <w:r w:rsidR="00C77D9D">
        <w:rPr>
          <w:rFonts w:eastAsia="Calibri"/>
          <w:b/>
        </w:rPr>
        <w:t>be</w:t>
      </w:r>
      <w:r w:rsidR="00D836E2" w:rsidRPr="0076616A">
        <w:rPr>
          <w:rFonts w:eastAsia="Calibri"/>
          <w:b/>
        </w:rPr>
        <w:t xml:space="preserve"> mainstreamed in the national implementation and monitoring of the 2030 Agenda </w:t>
      </w:r>
      <w:r w:rsidR="00C77D9D">
        <w:rPr>
          <w:rFonts w:eastAsia="Calibri"/>
          <w:b/>
        </w:rPr>
        <w:t xml:space="preserve">for Sustainable Development </w:t>
      </w:r>
      <w:r w:rsidR="00D836E2" w:rsidRPr="0076616A">
        <w:rPr>
          <w:rFonts w:eastAsia="Calibri"/>
          <w:b/>
        </w:rPr>
        <w:t xml:space="preserve">and </w:t>
      </w:r>
      <w:r w:rsidR="00C77D9D">
        <w:rPr>
          <w:rFonts w:eastAsia="Calibri"/>
          <w:b/>
        </w:rPr>
        <w:t xml:space="preserve">the </w:t>
      </w:r>
      <w:r w:rsidR="00D836E2" w:rsidRPr="0076616A">
        <w:rPr>
          <w:rFonts w:eastAsia="Calibri"/>
          <w:b/>
        </w:rPr>
        <w:t>Sustainable Development Goals, and these processes are undertaken in close cooperation and involvement with organi</w:t>
      </w:r>
      <w:r w:rsidR="00C77D9D">
        <w:rPr>
          <w:rFonts w:eastAsia="Calibri"/>
          <w:b/>
        </w:rPr>
        <w:t>z</w:t>
      </w:r>
      <w:r w:rsidR="00D836E2" w:rsidRPr="0076616A">
        <w:rPr>
          <w:rFonts w:eastAsia="Calibri"/>
          <w:b/>
        </w:rPr>
        <w:t>ations of persons with disabilities.</w:t>
      </w:r>
    </w:p>
    <w:p w:rsidR="00D836E2" w:rsidRPr="0076616A" w:rsidRDefault="00D836E2" w:rsidP="00D836E2">
      <w:pPr>
        <w:pStyle w:val="H23G"/>
        <w:ind w:left="0" w:firstLine="0"/>
        <w:rPr>
          <w:rFonts w:eastAsia="Calibri"/>
          <w:lang w:val="en-US"/>
        </w:rPr>
      </w:pPr>
      <w:r w:rsidRPr="0076616A">
        <w:rPr>
          <w:rFonts w:eastAsia="Calibri"/>
          <w:lang w:val="en-US"/>
        </w:rPr>
        <w:tab/>
      </w:r>
      <w:r w:rsidRPr="0076616A">
        <w:rPr>
          <w:rFonts w:eastAsia="Calibri"/>
          <w:lang w:val="en-US"/>
        </w:rPr>
        <w:tab/>
      </w:r>
      <w:hyperlink r:id="rId25" w:tooltip="Article 33-National implementation and monitoring" w:history="1">
        <w:r w:rsidRPr="0076616A">
          <w:rPr>
            <w:rStyle w:val="Hyperlink"/>
            <w:rFonts w:eastAsia="Calibri"/>
            <w:lang w:val="en-US"/>
          </w:rPr>
          <w:t>National implementation and monitoring</w:t>
        </w:r>
      </w:hyperlink>
      <w:r w:rsidRPr="0076616A">
        <w:rPr>
          <w:rFonts w:eastAsia="Calibri"/>
          <w:lang w:val="en-US"/>
        </w:rPr>
        <w:t xml:space="preserve"> (art. 33)</w:t>
      </w:r>
    </w:p>
    <w:p w:rsidR="00D836E2" w:rsidRPr="0076616A" w:rsidRDefault="00234F63" w:rsidP="00844298">
      <w:pPr>
        <w:pStyle w:val="SingleTxtG"/>
        <w:tabs>
          <w:tab w:val="left" w:pos="1701"/>
        </w:tabs>
        <w:rPr>
          <w:rFonts w:eastAsia="Calibri"/>
        </w:rPr>
      </w:pPr>
      <w:r>
        <w:rPr>
          <w:rFonts w:eastAsia="Calibri"/>
        </w:rPr>
        <w:t>64.</w:t>
      </w:r>
      <w:r>
        <w:rPr>
          <w:rFonts w:eastAsia="Calibri"/>
        </w:rPr>
        <w:tab/>
      </w:r>
      <w:r w:rsidR="00D836E2" w:rsidRPr="0076616A">
        <w:rPr>
          <w:rFonts w:eastAsia="Calibri"/>
        </w:rPr>
        <w:t>The Committee is concerned about the lack of a strategy on the National Council for Disabilit</w:t>
      </w:r>
      <w:r w:rsidR="00167450">
        <w:rPr>
          <w:rFonts w:eastAsia="Calibri"/>
        </w:rPr>
        <w:t>y</w:t>
      </w:r>
      <w:r w:rsidR="00D836E2" w:rsidRPr="0076616A">
        <w:rPr>
          <w:rFonts w:eastAsia="Calibri"/>
        </w:rPr>
        <w:t xml:space="preserve"> to coordinate public policies in all areas covered by the Convention and that focal points have not been designated </w:t>
      </w:r>
      <w:r w:rsidR="00C77D9D">
        <w:rPr>
          <w:rFonts w:eastAsia="Calibri"/>
        </w:rPr>
        <w:t>in</w:t>
      </w:r>
      <w:r w:rsidR="00D836E2" w:rsidRPr="0076616A">
        <w:rPr>
          <w:rFonts w:eastAsia="Calibri"/>
        </w:rPr>
        <w:t xml:space="preserve"> all branche</w:t>
      </w:r>
      <w:r w:rsidR="006C5CC1">
        <w:rPr>
          <w:rFonts w:eastAsia="Calibri"/>
        </w:rPr>
        <w:t>s of</w:t>
      </w:r>
      <w:r w:rsidR="00C91278">
        <w:rPr>
          <w:rFonts w:eastAsia="Calibri"/>
        </w:rPr>
        <w:t xml:space="preserve"> </w:t>
      </w:r>
      <w:r w:rsidR="006C5CC1">
        <w:rPr>
          <w:rFonts w:eastAsia="Calibri"/>
        </w:rPr>
        <w:t>government</w:t>
      </w:r>
      <w:r w:rsidR="00D836E2" w:rsidRPr="0076616A">
        <w:rPr>
          <w:rFonts w:eastAsia="Calibri"/>
        </w:rPr>
        <w:t>. It is also concerned about the insufficient resources given to the Uganda Human Rights Commission to fulfil its obligations as an independent monitoring body. It is further concerned at the absence of specific mechanisms for the participation of organi</w:t>
      </w:r>
      <w:r w:rsidR="00C77D9D">
        <w:rPr>
          <w:rFonts w:eastAsia="Calibri"/>
        </w:rPr>
        <w:t>z</w:t>
      </w:r>
      <w:r w:rsidR="00D836E2" w:rsidRPr="0076616A">
        <w:rPr>
          <w:rFonts w:eastAsia="Calibri"/>
        </w:rPr>
        <w:t xml:space="preserve">ations of persons with disabilities and civil society in the entire process of monitoring the Convention, as set out in </w:t>
      </w:r>
      <w:r w:rsidR="00C77D9D">
        <w:rPr>
          <w:rFonts w:eastAsia="Calibri"/>
        </w:rPr>
        <w:t xml:space="preserve">its </w:t>
      </w:r>
      <w:r w:rsidR="00D836E2" w:rsidRPr="0076616A">
        <w:rPr>
          <w:rFonts w:eastAsia="Calibri"/>
        </w:rPr>
        <w:t>article 33 (3).</w:t>
      </w:r>
    </w:p>
    <w:p w:rsidR="00D836E2" w:rsidRPr="0076616A" w:rsidRDefault="00234F63" w:rsidP="00844298">
      <w:pPr>
        <w:pStyle w:val="SingleTxtG"/>
        <w:tabs>
          <w:tab w:val="left" w:pos="1701"/>
        </w:tabs>
        <w:rPr>
          <w:rFonts w:eastAsia="Calibri"/>
          <w:b/>
        </w:rPr>
      </w:pPr>
      <w:r w:rsidRPr="00844298">
        <w:rPr>
          <w:rFonts w:eastAsia="Calibri"/>
        </w:rPr>
        <w:t>65.</w:t>
      </w:r>
      <w:r>
        <w:rPr>
          <w:rFonts w:eastAsia="Calibri"/>
          <w:b/>
        </w:rPr>
        <w:tab/>
      </w:r>
      <w:r w:rsidR="00D836E2" w:rsidRPr="0076616A">
        <w:rPr>
          <w:rFonts w:eastAsia="Calibri"/>
          <w:b/>
        </w:rPr>
        <w:t xml:space="preserve">The Committee recommends </w:t>
      </w:r>
      <w:r w:rsidR="00167450">
        <w:rPr>
          <w:rFonts w:eastAsia="Calibri"/>
          <w:b/>
        </w:rPr>
        <w:t xml:space="preserve">that </w:t>
      </w:r>
      <w:r w:rsidR="00D836E2" w:rsidRPr="0076616A">
        <w:rPr>
          <w:rFonts w:eastAsia="Calibri"/>
          <w:b/>
        </w:rPr>
        <w:t>the State party:</w:t>
      </w:r>
    </w:p>
    <w:p w:rsidR="00D836E2" w:rsidRPr="0076616A" w:rsidRDefault="00D836E2" w:rsidP="00D836E2">
      <w:pPr>
        <w:pStyle w:val="SingleTxtG"/>
        <w:ind w:firstLine="567"/>
        <w:rPr>
          <w:rFonts w:eastAsia="Calibri"/>
          <w:b/>
        </w:rPr>
      </w:pPr>
      <w:r w:rsidRPr="00844298">
        <w:rPr>
          <w:rFonts w:eastAsia="Calibri"/>
        </w:rPr>
        <w:t>(a)</w:t>
      </w:r>
      <w:r w:rsidRPr="0076616A">
        <w:rPr>
          <w:rFonts w:eastAsia="Calibri"/>
          <w:b/>
        </w:rPr>
        <w:tab/>
        <w:t xml:space="preserve">Expedite the process of appointing focal points within ministries and other government bodies, with sufficient funding, to enhance implementation of the provisions of the Convention and ensure accountability of government departments to mainstream rights of persons with disabilities; </w:t>
      </w:r>
    </w:p>
    <w:p w:rsidR="00D836E2" w:rsidRPr="0076616A" w:rsidRDefault="00D836E2" w:rsidP="00D836E2">
      <w:pPr>
        <w:pStyle w:val="SingleTxtG"/>
        <w:ind w:firstLine="567"/>
        <w:rPr>
          <w:rFonts w:eastAsia="Calibri"/>
          <w:b/>
        </w:rPr>
      </w:pPr>
      <w:r w:rsidRPr="00844298">
        <w:rPr>
          <w:rFonts w:eastAsia="Calibri"/>
        </w:rPr>
        <w:t>(b)</w:t>
      </w:r>
      <w:r w:rsidRPr="0076616A">
        <w:rPr>
          <w:rFonts w:eastAsia="Calibri"/>
          <w:b/>
        </w:rPr>
        <w:tab/>
        <w:t>Strengthen the capacity of the Uganda Human Rights Commission with sufficient budgetary allocation and human resources to fulfil its mandate effectively and ensure the full participation of persons with disabilities and their representative organi</w:t>
      </w:r>
      <w:r w:rsidR="00167450">
        <w:rPr>
          <w:rFonts w:eastAsia="Calibri"/>
          <w:b/>
        </w:rPr>
        <w:t>z</w:t>
      </w:r>
      <w:r w:rsidRPr="0076616A">
        <w:rPr>
          <w:rFonts w:eastAsia="Calibri"/>
          <w:b/>
        </w:rPr>
        <w:t>ations in the monitoring process, including by providing the necessary funding.</w:t>
      </w:r>
    </w:p>
    <w:p w:rsidR="00D836E2" w:rsidRPr="0076616A" w:rsidRDefault="00D836E2" w:rsidP="00D836E2">
      <w:pPr>
        <w:pStyle w:val="H23G"/>
      </w:pPr>
      <w:r w:rsidRPr="0076616A">
        <w:tab/>
      </w:r>
      <w:r w:rsidRPr="0076616A">
        <w:tab/>
        <w:t xml:space="preserve">Cooperation and technical assistance </w:t>
      </w:r>
    </w:p>
    <w:p w:rsidR="00D836E2" w:rsidRPr="0076616A" w:rsidRDefault="00234F63" w:rsidP="00844298">
      <w:pPr>
        <w:pStyle w:val="SingleTxtG"/>
        <w:tabs>
          <w:tab w:val="left" w:pos="1701"/>
        </w:tabs>
        <w:rPr>
          <w:rFonts w:eastAsia="Calibri"/>
          <w:b/>
        </w:rPr>
      </w:pPr>
      <w:r>
        <w:t>66.</w:t>
      </w:r>
      <w:r>
        <w:tab/>
      </w:r>
      <w:r w:rsidR="00167450">
        <w:t>In accordance with</w:t>
      </w:r>
      <w:r w:rsidR="00D836E2" w:rsidRPr="0076616A">
        <w:t xml:space="preserve"> article 37 of the Convention, the Committee can provide technical guidance to the State party on any queries addressed to the experts via the secretariat. The State party can also seek technical assistance from United Nations specialized agencies with offices in the country or the region. </w:t>
      </w:r>
    </w:p>
    <w:p w:rsidR="002F62F7" w:rsidRPr="00844298" w:rsidRDefault="00D836E2" w:rsidP="00844298">
      <w:pPr>
        <w:pStyle w:val="H23G"/>
        <w:rPr>
          <w:rFonts w:eastAsia="Calibri"/>
        </w:rPr>
      </w:pPr>
      <w:r w:rsidRPr="0076616A">
        <w:rPr>
          <w:rFonts w:eastAsia="Calibri"/>
          <w:lang w:val="en-US"/>
        </w:rPr>
        <w:tab/>
      </w:r>
      <w:r w:rsidR="006C5CC1" w:rsidRPr="00844298">
        <w:rPr>
          <w:rFonts w:eastAsia="Calibri"/>
          <w:sz w:val="28"/>
          <w:szCs w:val="28"/>
          <w:lang w:val="en-US"/>
        </w:rPr>
        <w:t>IV.</w:t>
      </w:r>
      <w:r w:rsidRPr="00844298">
        <w:rPr>
          <w:rFonts w:eastAsia="Calibri"/>
          <w:sz w:val="28"/>
          <w:szCs w:val="28"/>
          <w:lang w:val="en-US"/>
        </w:rPr>
        <w:tab/>
        <w:t>Follow-up</w:t>
      </w:r>
      <w:r w:rsidR="006C5CC1" w:rsidRPr="00844298">
        <w:rPr>
          <w:rFonts w:eastAsia="Calibri"/>
        </w:rPr>
        <w:tab/>
      </w:r>
    </w:p>
    <w:p w:rsidR="006C5CC1" w:rsidRPr="006C5CC1" w:rsidRDefault="002F62F7" w:rsidP="00844298">
      <w:pPr>
        <w:pStyle w:val="H23G"/>
        <w:rPr>
          <w:rFonts w:eastAsia="Calibri"/>
        </w:rPr>
      </w:pPr>
      <w:r>
        <w:rPr>
          <w:rFonts w:eastAsia="Calibri"/>
        </w:rPr>
        <w:tab/>
      </w:r>
      <w:r>
        <w:rPr>
          <w:rFonts w:eastAsia="Calibri"/>
        </w:rPr>
        <w:tab/>
      </w:r>
      <w:r w:rsidR="006C5CC1" w:rsidRPr="006C5CC1">
        <w:rPr>
          <w:rFonts w:eastAsia="Calibri"/>
        </w:rPr>
        <w:t>Dissemination of information</w:t>
      </w:r>
    </w:p>
    <w:p w:rsidR="00D836E2" w:rsidRPr="0076616A" w:rsidRDefault="00234F63" w:rsidP="00844298">
      <w:pPr>
        <w:pStyle w:val="SingleTxtG"/>
        <w:tabs>
          <w:tab w:val="left" w:pos="1701"/>
        </w:tabs>
        <w:rPr>
          <w:rFonts w:eastAsia="Calibri"/>
          <w:bCs/>
        </w:rPr>
      </w:pPr>
      <w:r>
        <w:rPr>
          <w:rFonts w:eastAsia="Calibri"/>
          <w:bCs/>
        </w:rPr>
        <w:t>67.</w:t>
      </w:r>
      <w:r>
        <w:rPr>
          <w:rFonts w:eastAsia="Calibri"/>
          <w:bCs/>
        </w:rPr>
        <w:tab/>
      </w:r>
      <w:r w:rsidR="00D836E2" w:rsidRPr="0076616A">
        <w:rPr>
          <w:rFonts w:eastAsia="Calibri"/>
          <w:bCs/>
        </w:rPr>
        <w:t>The Committee requests that the State party provide</w:t>
      </w:r>
      <w:r w:rsidR="006C5CC1">
        <w:rPr>
          <w:rFonts w:eastAsia="Calibri"/>
          <w:bCs/>
        </w:rPr>
        <w:t xml:space="preserve"> information</w:t>
      </w:r>
      <w:r w:rsidR="00D836E2" w:rsidRPr="0076616A">
        <w:rPr>
          <w:rFonts w:eastAsia="Calibri"/>
          <w:bCs/>
        </w:rPr>
        <w:t xml:space="preserve">, within 12 months </w:t>
      </w:r>
      <w:r w:rsidR="006C5CC1">
        <w:rPr>
          <w:rFonts w:eastAsia="Calibri"/>
          <w:bCs/>
        </w:rPr>
        <w:t xml:space="preserve">of the adoption of the present concluding observations </w:t>
      </w:r>
      <w:r w:rsidR="00D836E2" w:rsidRPr="0076616A">
        <w:rPr>
          <w:rFonts w:eastAsia="Calibri"/>
          <w:bCs/>
        </w:rPr>
        <w:t xml:space="preserve">and in accordance with article 35 (2) of the Convention, on the measures taken to implement the Committee’s recommendations </w:t>
      </w:r>
      <w:r w:rsidR="006C5CC1">
        <w:rPr>
          <w:rFonts w:eastAsia="Calibri"/>
          <w:bCs/>
        </w:rPr>
        <w:t>contained</w:t>
      </w:r>
      <w:r w:rsidR="00D836E2" w:rsidRPr="0076616A">
        <w:rPr>
          <w:rFonts w:eastAsia="Calibri"/>
          <w:bCs/>
        </w:rPr>
        <w:t xml:space="preserve"> in paragraphs 8 </w:t>
      </w:r>
      <w:r w:rsidR="00114E7C">
        <w:rPr>
          <w:rFonts w:eastAsia="Calibri"/>
          <w:bCs/>
        </w:rPr>
        <w:t xml:space="preserve">(equality and non-discrimination) </w:t>
      </w:r>
      <w:r w:rsidR="00D836E2" w:rsidRPr="0076616A">
        <w:rPr>
          <w:rFonts w:eastAsia="Calibri"/>
          <w:bCs/>
        </w:rPr>
        <w:t>and 52</w:t>
      </w:r>
      <w:r w:rsidR="00114E7C">
        <w:rPr>
          <w:rFonts w:eastAsia="Calibri"/>
          <w:bCs/>
        </w:rPr>
        <w:t xml:space="preserve"> (work and employment)</w:t>
      </w:r>
      <w:r w:rsidR="00D836E2" w:rsidRPr="0076616A">
        <w:rPr>
          <w:rFonts w:eastAsia="Calibri"/>
          <w:bCs/>
        </w:rPr>
        <w:t>.</w:t>
      </w:r>
    </w:p>
    <w:p w:rsidR="00D836E2" w:rsidRPr="0076616A" w:rsidRDefault="00234F63" w:rsidP="00844298">
      <w:pPr>
        <w:pStyle w:val="SingleTxtG"/>
        <w:tabs>
          <w:tab w:val="left" w:pos="1701"/>
        </w:tabs>
        <w:rPr>
          <w:rFonts w:eastAsia="Calibri"/>
          <w:bCs/>
        </w:rPr>
      </w:pPr>
      <w:r>
        <w:rPr>
          <w:rFonts w:eastAsia="Calibri"/>
          <w:bCs/>
        </w:rPr>
        <w:t>68.</w:t>
      </w:r>
      <w:r>
        <w:rPr>
          <w:rFonts w:eastAsia="Calibri"/>
          <w:bCs/>
        </w:rPr>
        <w:tab/>
      </w:r>
      <w:r w:rsidR="00D836E2" w:rsidRPr="0076616A">
        <w:rPr>
          <w:rFonts w:eastAsia="Calibri"/>
          <w:bCs/>
        </w:rPr>
        <w:t xml:space="preserve">The Committee requests the State party </w:t>
      </w:r>
      <w:r w:rsidR="00080E38">
        <w:rPr>
          <w:rFonts w:eastAsia="Calibri"/>
          <w:bCs/>
        </w:rPr>
        <w:t xml:space="preserve">to </w:t>
      </w:r>
      <w:r w:rsidR="00D836E2" w:rsidRPr="0076616A">
        <w:rPr>
          <w:rFonts w:eastAsia="Calibri"/>
          <w:bCs/>
        </w:rPr>
        <w:t xml:space="preserve">implement the recommendations contained in the present concluding observations. It recommends that the State party transmit the concluding observations for consideration and action to members of the Government and </w:t>
      </w:r>
      <w:r w:rsidR="00080E38">
        <w:rPr>
          <w:rFonts w:eastAsia="Calibri"/>
          <w:bCs/>
        </w:rPr>
        <w:t>p</w:t>
      </w:r>
      <w:r w:rsidR="00D836E2" w:rsidRPr="0076616A">
        <w:rPr>
          <w:rFonts w:eastAsia="Calibri"/>
          <w:bCs/>
        </w:rPr>
        <w:t>arliament, officials in relevant ministries, organi</w:t>
      </w:r>
      <w:r w:rsidR="00167450">
        <w:rPr>
          <w:rFonts w:eastAsia="Calibri"/>
          <w:bCs/>
        </w:rPr>
        <w:t>z</w:t>
      </w:r>
      <w:r w:rsidR="00D836E2" w:rsidRPr="0076616A">
        <w:rPr>
          <w:rFonts w:eastAsia="Calibri"/>
          <w:bCs/>
        </w:rPr>
        <w:t xml:space="preserve">ations of persons with disabilities and members of relevant professional groups, such as education, medical and legal professionals, as well as to </w:t>
      </w:r>
      <w:r w:rsidR="00080E38" w:rsidRPr="0076616A">
        <w:rPr>
          <w:rFonts w:eastAsia="Calibri"/>
          <w:bCs/>
        </w:rPr>
        <w:t xml:space="preserve">local authorities </w:t>
      </w:r>
      <w:r w:rsidR="00080E38">
        <w:rPr>
          <w:rFonts w:eastAsia="Calibri"/>
          <w:bCs/>
        </w:rPr>
        <w:t xml:space="preserve">and </w:t>
      </w:r>
      <w:r w:rsidR="00D836E2" w:rsidRPr="0076616A">
        <w:rPr>
          <w:rFonts w:eastAsia="Calibri"/>
          <w:bCs/>
        </w:rPr>
        <w:t>the media, using modern social communication strategies.</w:t>
      </w:r>
    </w:p>
    <w:p w:rsidR="00D836E2" w:rsidRPr="0076616A" w:rsidRDefault="00234F63" w:rsidP="00844298">
      <w:pPr>
        <w:pStyle w:val="SingleTxtG"/>
        <w:tabs>
          <w:tab w:val="left" w:pos="1701"/>
        </w:tabs>
        <w:rPr>
          <w:rFonts w:eastAsia="Calibri"/>
          <w:bCs/>
        </w:rPr>
      </w:pPr>
      <w:r>
        <w:rPr>
          <w:rFonts w:eastAsia="Calibri"/>
          <w:bCs/>
        </w:rPr>
        <w:t>69.</w:t>
      </w:r>
      <w:r>
        <w:rPr>
          <w:rFonts w:eastAsia="Calibri"/>
          <w:bCs/>
        </w:rPr>
        <w:tab/>
      </w:r>
      <w:r w:rsidR="00D836E2" w:rsidRPr="0076616A">
        <w:rPr>
          <w:rFonts w:eastAsia="Calibri"/>
          <w:bCs/>
        </w:rPr>
        <w:t>The Committee strongly encourages the State party to involve civil society organi</w:t>
      </w:r>
      <w:r w:rsidR="00167450">
        <w:rPr>
          <w:rFonts w:eastAsia="Calibri"/>
          <w:bCs/>
        </w:rPr>
        <w:t>z</w:t>
      </w:r>
      <w:r w:rsidR="00D836E2" w:rsidRPr="0076616A">
        <w:rPr>
          <w:rFonts w:eastAsia="Calibri"/>
          <w:bCs/>
        </w:rPr>
        <w:t>ations, in particular organi</w:t>
      </w:r>
      <w:r w:rsidR="00167450">
        <w:rPr>
          <w:rFonts w:eastAsia="Calibri"/>
          <w:bCs/>
        </w:rPr>
        <w:t>z</w:t>
      </w:r>
      <w:r w:rsidR="00D836E2" w:rsidRPr="0076616A">
        <w:rPr>
          <w:rFonts w:eastAsia="Calibri"/>
          <w:bCs/>
        </w:rPr>
        <w:t>ations of persons with disabilities, in the preparation of its periodic report.</w:t>
      </w:r>
    </w:p>
    <w:p w:rsidR="00D836E2" w:rsidRPr="0076616A" w:rsidRDefault="00D836E2" w:rsidP="00D836E2">
      <w:pPr>
        <w:pStyle w:val="H23G"/>
        <w:rPr>
          <w:rFonts w:eastAsia="Calibri"/>
          <w:lang w:val="en-US"/>
        </w:rPr>
      </w:pPr>
      <w:r w:rsidRPr="0076616A">
        <w:rPr>
          <w:rFonts w:eastAsia="Calibri"/>
          <w:lang w:val="en-US"/>
        </w:rPr>
        <w:tab/>
      </w:r>
      <w:r w:rsidRPr="0076616A">
        <w:rPr>
          <w:rFonts w:eastAsia="Calibri"/>
          <w:lang w:val="en-US"/>
        </w:rPr>
        <w:tab/>
        <w:t xml:space="preserve">Next </w:t>
      </w:r>
      <w:r w:rsidR="00080E38">
        <w:rPr>
          <w:rFonts w:eastAsia="Calibri"/>
          <w:lang w:val="en-US"/>
        </w:rPr>
        <w:t xml:space="preserve">periodic </w:t>
      </w:r>
      <w:r w:rsidRPr="0076616A">
        <w:rPr>
          <w:rFonts w:eastAsia="Calibri"/>
          <w:lang w:val="en-US"/>
        </w:rPr>
        <w:t>report</w:t>
      </w:r>
    </w:p>
    <w:p w:rsidR="00D836E2" w:rsidRDefault="002F62F7" w:rsidP="00844298">
      <w:pPr>
        <w:pStyle w:val="SingleTxtG"/>
        <w:tabs>
          <w:tab w:val="left" w:pos="1701"/>
        </w:tabs>
        <w:rPr>
          <w:rFonts w:eastAsia="Calibri"/>
          <w:bCs/>
        </w:rPr>
      </w:pPr>
      <w:r>
        <w:rPr>
          <w:rFonts w:eastAsia="Calibri"/>
          <w:bCs/>
        </w:rPr>
        <w:t>70.</w:t>
      </w:r>
      <w:r>
        <w:rPr>
          <w:rFonts w:eastAsia="Calibri"/>
          <w:bCs/>
        </w:rPr>
        <w:tab/>
      </w:r>
      <w:r w:rsidR="00D836E2" w:rsidRPr="0076616A">
        <w:rPr>
          <w:rFonts w:eastAsia="Calibri"/>
          <w:bCs/>
        </w:rPr>
        <w:t xml:space="preserve">The Committee requests the State party </w:t>
      </w:r>
      <w:r w:rsidR="00080E38">
        <w:rPr>
          <w:rFonts w:eastAsia="Calibri"/>
          <w:bCs/>
        </w:rPr>
        <w:t xml:space="preserve">to </w:t>
      </w:r>
      <w:r w:rsidR="00D836E2" w:rsidRPr="0076616A">
        <w:rPr>
          <w:rFonts w:eastAsia="Calibri"/>
          <w:bCs/>
        </w:rPr>
        <w:t xml:space="preserve">submit its combined second, third and fourth reports by 25 October 2022, and </w:t>
      </w:r>
      <w:r w:rsidR="00080E38">
        <w:rPr>
          <w:rFonts w:eastAsia="Calibri"/>
          <w:bCs/>
        </w:rPr>
        <w:t xml:space="preserve">to </w:t>
      </w:r>
      <w:r w:rsidR="00D836E2" w:rsidRPr="0076616A">
        <w:rPr>
          <w:rFonts w:eastAsia="Calibri"/>
          <w:bCs/>
        </w:rPr>
        <w:t xml:space="preserve">include </w:t>
      </w:r>
      <w:r w:rsidR="00080E38">
        <w:rPr>
          <w:rFonts w:eastAsia="Calibri"/>
          <w:bCs/>
        </w:rPr>
        <w:t xml:space="preserve">in </w:t>
      </w:r>
      <w:r w:rsidR="00D836E2" w:rsidRPr="0076616A">
        <w:rPr>
          <w:rFonts w:eastAsia="Calibri"/>
          <w:bCs/>
        </w:rPr>
        <w:t>the</w:t>
      </w:r>
      <w:r w:rsidR="00080E38">
        <w:rPr>
          <w:rFonts w:eastAsia="Calibri"/>
          <w:bCs/>
        </w:rPr>
        <w:t>m</w:t>
      </w:r>
      <w:r w:rsidR="00D836E2" w:rsidRPr="0076616A">
        <w:rPr>
          <w:rFonts w:eastAsia="Calibri"/>
          <w:bCs/>
        </w:rPr>
        <w:t xml:space="preserve"> information on the implementation of the present concluding observations. The Committee </w:t>
      </w:r>
      <w:r w:rsidR="00080E38">
        <w:rPr>
          <w:rFonts w:eastAsia="Calibri"/>
          <w:bCs/>
        </w:rPr>
        <w:t>also request</w:t>
      </w:r>
      <w:r w:rsidR="00D836E2" w:rsidRPr="0076616A">
        <w:rPr>
          <w:rFonts w:eastAsia="Calibri"/>
          <w:bCs/>
        </w:rPr>
        <w:t>s the State party to consider submitting the above-mentioned reports under the Committee’s simplified reporting procedure, according to which the Committee prepares a list of issues at least one year prior to the due date set for the report of a State party. The replies of a State party to such a list of issues constitute its report.</w:t>
      </w:r>
    </w:p>
    <w:p w:rsidR="00E770C5" w:rsidRPr="00E770C5" w:rsidRDefault="00E770C5" w:rsidP="00E770C5">
      <w:pPr>
        <w:spacing w:before="240"/>
        <w:ind w:left="1134" w:right="1134"/>
        <w:jc w:val="center"/>
        <w:rPr>
          <w:u w:val="single"/>
        </w:rPr>
      </w:pPr>
      <w:r>
        <w:rPr>
          <w:u w:val="single"/>
        </w:rPr>
        <w:tab/>
      </w:r>
      <w:r>
        <w:rPr>
          <w:u w:val="single"/>
        </w:rPr>
        <w:tab/>
      </w:r>
      <w:r>
        <w:rPr>
          <w:u w:val="single"/>
        </w:rPr>
        <w:tab/>
      </w:r>
    </w:p>
    <w:sectPr w:rsidR="00E770C5" w:rsidRPr="00E770C5" w:rsidSect="00556E57">
      <w:headerReference w:type="even" r:id="rId26"/>
      <w:headerReference w:type="default" r:id="rId27"/>
      <w:footerReference w:type="even" r:id="rId28"/>
      <w:footerReference w:type="default" r:id="rId29"/>
      <w:footerReference w:type="first" r:id="rId30"/>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97D" w:rsidRDefault="0013297D"/>
  </w:endnote>
  <w:endnote w:type="continuationSeparator" w:id="0">
    <w:p w:rsidR="0013297D" w:rsidRDefault="0013297D"/>
  </w:endnote>
  <w:endnote w:type="continuationNotice" w:id="1">
    <w:p w:rsidR="0013297D" w:rsidRDefault="001329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AD" w:rsidRPr="00E770C5" w:rsidRDefault="00041CAD" w:rsidP="00E770C5">
    <w:pPr>
      <w:pStyle w:val="Footer"/>
      <w:tabs>
        <w:tab w:val="right" w:pos="9638"/>
      </w:tabs>
    </w:pPr>
    <w:r w:rsidRPr="00E770C5">
      <w:rPr>
        <w:b/>
        <w:sz w:val="18"/>
      </w:rPr>
      <w:fldChar w:fldCharType="begin"/>
    </w:r>
    <w:r w:rsidRPr="00E770C5">
      <w:rPr>
        <w:b/>
        <w:sz w:val="18"/>
      </w:rPr>
      <w:instrText xml:space="preserve"> PAGE  \* MERGEFORMAT </w:instrText>
    </w:r>
    <w:r w:rsidRPr="00E770C5">
      <w:rPr>
        <w:b/>
        <w:sz w:val="18"/>
      </w:rPr>
      <w:fldChar w:fldCharType="separate"/>
    </w:r>
    <w:r w:rsidR="00FA077E">
      <w:rPr>
        <w:b/>
        <w:noProof/>
        <w:sz w:val="18"/>
      </w:rPr>
      <w:t>14</w:t>
    </w:r>
    <w:r w:rsidRPr="00E770C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AD" w:rsidRPr="00E770C5" w:rsidRDefault="00041CAD" w:rsidP="00844298">
    <w:pPr>
      <w:pStyle w:val="Footer"/>
      <w:tabs>
        <w:tab w:val="right" w:pos="9638"/>
      </w:tabs>
      <w:rPr>
        <w:b/>
        <w:sz w:val="18"/>
      </w:rPr>
    </w:pPr>
    <w:r>
      <w:tab/>
    </w:r>
    <w:r w:rsidRPr="00E770C5">
      <w:rPr>
        <w:b/>
        <w:sz w:val="18"/>
      </w:rPr>
      <w:fldChar w:fldCharType="begin"/>
    </w:r>
    <w:r w:rsidRPr="00E770C5">
      <w:rPr>
        <w:b/>
        <w:sz w:val="18"/>
      </w:rPr>
      <w:instrText xml:space="preserve"> PAGE  \* MERGEFORMAT </w:instrText>
    </w:r>
    <w:r w:rsidRPr="00E770C5">
      <w:rPr>
        <w:b/>
        <w:sz w:val="18"/>
      </w:rPr>
      <w:fldChar w:fldCharType="separate"/>
    </w:r>
    <w:r w:rsidR="00FA077E">
      <w:rPr>
        <w:b/>
        <w:noProof/>
        <w:sz w:val="18"/>
      </w:rPr>
      <w:t>13</w:t>
    </w:r>
    <w:r w:rsidRPr="00E770C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77E" w:rsidRDefault="00FA077E" w:rsidP="00FA077E">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FA077E" w:rsidRDefault="00FA077E" w:rsidP="00FA077E">
    <w:pPr>
      <w:pStyle w:val="Footer"/>
      <w:ind w:right="1134"/>
      <w:rPr>
        <w:sz w:val="20"/>
      </w:rPr>
    </w:pPr>
    <w:r>
      <w:rPr>
        <w:sz w:val="20"/>
      </w:rPr>
      <w:t>GE.16-07733(E)</w:t>
    </w:r>
  </w:p>
  <w:p w:rsidR="00FA077E" w:rsidRPr="00FA077E" w:rsidRDefault="00FA077E" w:rsidP="00FA077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1" name="Picture 1" descr="http://undocs.org/m2/QRCode.ashx?DS=CRPD/C/UGA/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UGA/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97D" w:rsidRPr="000B175B" w:rsidRDefault="0013297D" w:rsidP="000B175B">
      <w:pPr>
        <w:tabs>
          <w:tab w:val="right" w:pos="2155"/>
        </w:tabs>
        <w:spacing w:after="80"/>
        <w:ind w:left="680"/>
        <w:rPr>
          <w:u w:val="single"/>
        </w:rPr>
      </w:pPr>
      <w:r>
        <w:rPr>
          <w:u w:val="single"/>
        </w:rPr>
        <w:tab/>
      </w:r>
    </w:p>
  </w:footnote>
  <w:footnote w:type="continuationSeparator" w:id="0">
    <w:p w:rsidR="0013297D" w:rsidRPr="00FC68B7" w:rsidRDefault="0013297D" w:rsidP="00FC68B7">
      <w:pPr>
        <w:tabs>
          <w:tab w:val="left" w:pos="2155"/>
        </w:tabs>
        <w:spacing w:after="80"/>
        <w:ind w:left="680"/>
        <w:rPr>
          <w:u w:val="single"/>
        </w:rPr>
      </w:pPr>
      <w:r>
        <w:rPr>
          <w:u w:val="single"/>
        </w:rPr>
        <w:tab/>
      </w:r>
    </w:p>
  </w:footnote>
  <w:footnote w:type="continuationNotice" w:id="1">
    <w:p w:rsidR="0013297D" w:rsidRDefault="0013297D"/>
  </w:footnote>
  <w:footnote w:id="2">
    <w:p w:rsidR="00041CAD" w:rsidRDefault="00041CAD" w:rsidP="00E770C5">
      <w:pPr>
        <w:pStyle w:val="FootnoteText"/>
        <w:rPr>
          <w:lang w:eastAsia="zh-CN"/>
        </w:rPr>
      </w:pPr>
      <w:r>
        <w:rPr>
          <w:rStyle w:val="FootnoteReference"/>
        </w:rPr>
        <w:tab/>
      </w:r>
      <w:r w:rsidRPr="00942679">
        <w:rPr>
          <w:rStyle w:val="FootnoteReference"/>
          <w:szCs w:val="18"/>
        </w:rPr>
        <w:t>*</w:t>
      </w:r>
      <w:r>
        <w:tab/>
      </w:r>
      <w:proofErr w:type="gramStart"/>
      <w:r>
        <w:t>Adopted by the Committee at its fifteenth session (29 March-21 April 2016).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AD" w:rsidRPr="00E770C5" w:rsidRDefault="00041CAD">
    <w:pPr>
      <w:pStyle w:val="Header"/>
    </w:pPr>
    <w:r>
      <w:t>CRPD/C/UGA/CO/1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AD" w:rsidRPr="00E770C5" w:rsidRDefault="00041CAD" w:rsidP="00E770C5">
    <w:pPr>
      <w:pStyle w:val="Header"/>
      <w:jc w:val="right"/>
    </w:pPr>
    <w:r>
      <w:t>CRPD/C/UGA/CO/1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08D22D3"/>
    <w:multiLevelType w:val="hybridMultilevel"/>
    <w:tmpl w:val="3D1CDC02"/>
    <w:lvl w:ilvl="0" w:tplc="609E1FBE">
      <w:start w:val="1"/>
      <w:numFmt w:val="upperRoman"/>
      <w:lvlText w:val="%1."/>
      <w:lvlJc w:val="left"/>
      <w:pPr>
        <w:ind w:left="1215" w:hanging="855"/>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873F0D"/>
    <w:multiLevelType w:val="hybridMultilevel"/>
    <w:tmpl w:val="8FC4F250"/>
    <w:lvl w:ilvl="0" w:tplc="7BF02532">
      <w:start w:val="1"/>
      <w:numFmt w:val="lowerLetter"/>
      <w:lvlText w:val="(%1)"/>
      <w:lvlJc w:val="left"/>
      <w:pPr>
        <w:ind w:left="1980" w:hanging="360"/>
      </w:pPr>
      <w:rPr>
        <w:rFonts w:hint="default"/>
        <w:b w:val="0"/>
        <w:i w:val="0"/>
      </w:r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3">
    <w:nsid w:val="21FB6107"/>
    <w:multiLevelType w:val="hybridMultilevel"/>
    <w:tmpl w:val="A9AEE652"/>
    <w:lvl w:ilvl="0" w:tplc="9ECA502C">
      <w:start w:val="28"/>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2EF056A2"/>
    <w:multiLevelType w:val="hybridMultilevel"/>
    <w:tmpl w:val="12604734"/>
    <w:lvl w:ilvl="0" w:tplc="F77E4EEC">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370E5E47"/>
    <w:multiLevelType w:val="hybridMultilevel"/>
    <w:tmpl w:val="0B6227EA"/>
    <w:lvl w:ilvl="0" w:tplc="DF80B136">
      <w:start w:val="1"/>
      <w:numFmt w:val="upp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6">
    <w:nsid w:val="3A187226"/>
    <w:multiLevelType w:val="hybridMultilevel"/>
    <w:tmpl w:val="CC4E8A8E"/>
    <w:lvl w:ilvl="0" w:tplc="D10EAE2C">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3ECF42B6"/>
    <w:multiLevelType w:val="hybridMultilevel"/>
    <w:tmpl w:val="36943962"/>
    <w:lvl w:ilvl="0" w:tplc="C03C3E60">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nsid w:val="443B4242"/>
    <w:multiLevelType w:val="hybridMultilevel"/>
    <w:tmpl w:val="366E7260"/>
    <w:lvl w:ilvl="0" w:tplc="2A3C9308">
      <w:start w:val="1"/>
      <w:numFmt w:val="lowerLetter"/>
      <w:lvlText w:val="(%1)"/>
      <w:lvlJc w:val="left"/>
      <w:pPr>
        <w:ind w:left="1710" w:hanging="576"/>
      </w:pPr>
      <w:rPr>
        <w:rFonts w:eastAsia="Calibri"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462F2986"/>
    <w:multiLevelType w:val="hybridMultilevel"/>
    <w:tmpl w:val="C35C209E"/>
    <w:lvl w:ilvl="0" w:tplc="94703788">
      <w:start w:val="1"/>
      <w:numFmt w:val="lowerLetter"/>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482F08F3"/>
    <w:multiLevelType w:val="hybridMultilevel"/>
    <w:tmpl w:val="9E3E5FC6"/>
    <w:lvl w:ilvl="0" w:tplc="9EEC2DB6">
      <w:start w:val="1"/>
      <w:numFmt w:val="lowerLetter"/>
      <w:lvlText w:val="(%1)"/>
      <w:lvlJc w:val="left"/>
      <w:pPr>
        <w:ind w:left="2160" w:hanging="360"/>
      </w:pPr>
      <w:rPr>
        <w:rFonts w:hint="default"/>
        <w:b w:val="0"/>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nsid w:val="49CB2A82"/>
    <w:multiLevelType w:val="hybridMultilevel"/>
    <w:tmpl w:val="820EDAA2"/>
    <w:lvl w:ilvl="0" w:tplc="185A7EDE">
      <w:start w:val="28"/>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4A5D114A"/>
    <w:multiLevelType w:val="hybridMultilevel"/>
    <w:tmpl w:val="D2909A96"/>
    <w:lvl w:ilvl="0" w:tplc="9358F93A">
      <w:start w:val="1"/>
      <w:numFmt w:val="upp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3">
    <w:nsid w:val="4C9235AC"/>
    <w:multiLevelType w:val="hybridMultilevel"/>
    <w:tmpl w:val="E08E4B9E"/>
    <w:lvl w:ilvl="0" w:tplc="816A1E5A">
      <w:start w:val="1"/>
      <w:numFmt w:val="lowerLetter"/>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58267181"/>
    <w:multiLevelType w:val="hybridMultilevel"/>
    <w:tmpl w:val="1250D238"/>
    <w:lvl w:ilvl="0" w:tplc="1E3A0794">
      <w:start w:val="27"/>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595C657A"/>
    <w:multiLevelType w:val="hybridMultilevel"/>
    <w:tmpl w:val="3D729D2A"/>
    <w:lvl w:ilvl="0" w:tplc="48B4766A">
      <w:start w:val="1"/>
      <w:numFmt w:val="lowerLetter"/>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92755A2"/>
    <w:multiLevelType w:val="hybridMultilevel"/>
    <w:tmpl w:val="9D08E402"/>
    <w:lvl w:ilvl="0" w:tplc="8CECB80E">
      <w:start w:val="1"/>
      <w:numFmt w:val="upp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8">
    <w:nsid w:val="6D4010D7"/>
    <w:multiLevelType w:val="hybridMultilevel"/>
    <w:tmpl w:val="517C6794"/>
    <w:lvl w:ilvl="0" w:tplc="3202D498">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765A3269"/>
    <w:multiLevelType w:val="hybridMultilevel"/>
    <w:tmpl w:val="086447F8"/>
    <w:lvl w:ilvl="0" w:tplc="7028435C">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0"/>
  </w:num>
  <w:num w:numId="2">
    <w:abstractNumId w:val="16"/>
  </w:num>
  <w:num w:numId="3">
    <w:abstractNumId w:val="7"/>
  </w:num>
  <w:num w:numId="4">
    <w:abstractNumId w:val="4"/>
  </w:num>
  <w:num w:numId="5">
    <w:abstractNumId w:val="2"/>
  </w:num>
  <w:num w:numId="6">
    <w:abstractNumId w:val="8"/>
  </w:num>
  <w:num w:numId="7">
    <w:abstractNumId w:val="19"/>
  </w:num>
  <w:num w:numId="8">
    <w:abstractNumId w:val="13"/>
  </w:num>
  <w:num w:numId="9">
    <w:abstractNumId w:val="6"/>
  </w:num>
  <w:num w:numId="10">
    <w:abstractNumId w:val="9"/>
  </w:num>
  <w:num w:numId="11">
    <w:abstractNumId w:val="10"/>
  </w:num>
  <w:num w:numId="12">
    <w:abstractNumId w:val="15"/>
  </w:num>
  <w:num w:numId="13">
    <w:abstractNumId w:val="5"/>
  </w:num>
  <w:num w:numId="14">
    <w:abstractNumId w:val="12"/>
  </w:num>
  <w:num w:numId="15">
    <w:abstractNumId w:val="18"/>
  </w:num>
  <w:num w:numId="16">
    <w:abstractNumId w:val="17"/>
  </w:num>
  <w:num w:numId="17">
    <w:abstractNumId w:val="14"/>
  </w:num>
  <w:num w:numId="18">
    <w:abstractNumId w:val="11"/>
  </w:num>
  <w:num w:numId="19">
    <w:abstractNumId w:val="3"/>
  </w:num>
  <w:num w:numId="2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0C5"/>
    <w:rsid w:val="000056D6"/>
    <w:rsid w:val="00015499"/>
    <w:rsid w:val="00032FF2"/>
    <w:rsid w:val="00041CAD"/>
    <w:rsid w:val="0004649C"/>
    <w:rsid w:val="00050F6B"/>
    <w:rsid w:val="00051478"/>
    <w:rsid w:val="00072C8C"/>
    <w:rsid w:val="000733B5"/>
    <w:rsid w:val="00077485"/>
    <w:rsid w:val="00080E38"/>
    <w:rsid w:val="000931C0"/>
    <w:rsid w:val="000A2DE1"/>
    <w:rsid w:val="000A5D3B"/>
    <w:rsid w:val="000B175B"/>
    <w:rsid w:val="000B3A0F"/>
    <w:rsid w:val="000B4EF7"/>
    <w:rsid w:val="000C1462"/>
    <w:rsid w:val="000C192D"/>
    <w:rsid w:val="000C2D2E"/>
    <w:rsid w:val="000E0415"/>
    <w:rsid w:val="001103AA"/>
    <w:rsid w:val="00113C6D"/>
    <w:rsid w:val="00114E7C"/>
    <w:rsid w:val="0013297D"/>
    <w:rsid w:val="00154D37"/>
    <w:rsid w:val="00155467"/>
    <w:rsid w:val="00166A7C"/>
    <w:rsid w:val="00167450"/>
    <w:rsid w:val="00180A02"/>
    <w:rsid w:val="00180D95"/>
    <w:rsid w:val="001839E5"/>
    <w:rsid w:val="0018711F"/>
    <w:rsid w:val="001B4B04"/>
    <w:rsid w:val="001C6663"/>
    <w:rsid w:val="001C7895"/>
    <w:rsid w:val="001D26DF"/>
    <w:rsid w:val="001E5AA0"/>
    <w:rsid w:val="001F0478"/>
    <w:rsid w:val="001F08CF"/>
    <w:rsid w:val="00202DA8"/>
    <w:rsid w:val="00203D9D"/>
    <w:rsid w:val="00211E0B"/>
    <w:rsid w:val="00234F63"/>
    <w:rsid w:val="002449F6"/>
    <w:rsid w:val="0025756B"/>
    <w:rsid w:val="00283BF4"/>
    <w:rsid w:val="002C15B9"/>
    <w:rsid w:val="002D33D0"/>
    <w:rsid w:val="002E45A2"/>
    <w:rsid w:val="002F175C"/>
    <w:rsid w:val="002F62F7"/>
    <w:rsid w:val="0030394E"/>
    <w:rsid w:val="003229D8"/>
    <w:rsid w:val="00323AE6"/>
    <w:rsid w:val="0035060C"/>
    <w:rsid w:val="003522EF"/>
    <w:rsid w:val="00352709"/>
    <w:rsid w:val="00355E85"/>
    <w:rsid w:val="00356C3C"/>
    <w:rsid w:val="00371178"/>
    <w:rsid w:val="00380C68"/>
    <w:rsid w:val="003A3129"/>
    <w:rsid w:val="003A4810"/>
    <w:rsid w:val="003A6810"/>
    <w:rsid w:val="003C0C5F"/>
    <w:rsid w:val="003C2CC4"/>
    <w:rsid w:val="003C46F4"/>
    <w:rsid w:val="003D4B23"/>
    <w:rsid w:val="003F4759"/>
    <w:rsid w:val="00405DDC"/>
    <w:rsid w:val="004109A5"/>
    <w:rsid w:val="00410C89"/>
    <w:rsid w:val="00422D34"/>
    <w:rsid w:val="004325CB"/>
    <w:rsid w:val="0045495B"/>
    <w:rsid w:val="004D25E4"/>
    <w:rsid w:val="004E55D1"/>
    <w:rsid w:val="00517B36"/>
    <w:rsid w:val="00532EDA"/>
    <w:rsid w:val="005341A5"/>
    <w:rsid w:val="005420F2"/>
    <w:rsid w:val="00556E57"/>
    <w:rsid w:val="0059381A"/>
    <w:rsid w:val="005A27AB"/>
    <w:rsid w:val="005A5FD1"/>
    <w:rsid w:val="005B3DB3"/>
    <w:rsid w:val="005C6A79"/>
    <w:rsid w:val="005E326D"/>
    <w:rsid w:val="005F695E"/>
    <w:rsid w:val="006001EE"/>
    <w:rsid w:val="00607951"/>
    <w:rsid w:val="00611FC4"/>
    <w:rsid w:val="0061719A"/>
    <w:rsid w:val="006176FB"/>
    <w:rsid w:val="00632FE8"/>
    <w:rsid w:val="00640B26"/>
    <w:rsid w:val="00646687"/>
    <w:rsid w:val="00667387"/>
    <w:rsid w:val="0069135C"/>
    <w:rsid w:val="006B23EE"/>
    <w:rsid w:val="006C3CC3"/>
    <w:rsid w:val="006C5CC1"/>
    <w:rsid w:val="006C5F51"/>
    <w:rsid w:val="006C6E30"/>
    <w:rsid w:val="006E564B"/>
    <w:rsid w:val="006F7FC3"/>
    <w:rsid w:val="00701683"/>
    <w:rsid w:val="0072632A"/>
    <w:rsid w:val="00726D86"/>
    <w:rsid w:val="0077022B"/>
    <w:rsid w:val="0079139F"/>
    <w:rsid w:val="007B6BA5"/>
    <w:rsid w:val="007C3390"/>
    <w:rsid w:val="007C4F4B"/>
    <w:rsid w:val="007F6611"/>
    <w:rsid w:val="008040F9"/>
    <w:rsid w:val="008242D7"/>
    <w:rsid w:val="00844298"/>
    <w:rsid w:val="008455C0"/>
    <w:rsid w:val="0085226B"/>
    <w:rsid w:val="008979B1"/>
    <w:rsid w:val="008A6B25"/>
    <w:rsid w:val="008A6C4F"/>
    <w:rsid w:val="008B2335"/>
    <w:rsid w:val="008C4480"/>
    <w:rsid w:val="008C6E31"/>
    <w:rsid w:val="008D28F4"/>
    <w:rsid w:val="008F0030"/>
    <w:rsid w:val="00903DDA"/>
    <w:rsid w:val="009071BB"/>
    <w:rsid w:val="009223CA"/>
    <w:rsid w:val="00940F93"/>
    <w:rsid w:val="00942679"/>
    <w:rsid w:val="00955880"/>
    <w:rsid w:val="009974AE"/>
    <w:rsid w:val="009B0F0E"/>
    <w:rsid w:val="009B6753"/>
    <w:rsid w:val="009C14AA"/>
    <w:rsid w:val="009D5B4D"/>
    <w:rsid w:val="009F0CDF"/>
    <w:rsid w:val="009F7711"/>
    <w:rsid w:val="009F7C5D"/>
    <w:rsid w:val="00A01489"/>
    <w:rsid w:val="00A10B12"/>
    <w:rsid w:val="00A554F6"/>
    <w:rsid w:val="00A612EE"/>
    <w:rsid w:val="00A638A0"/>
    <w:rsid w:val="00A72F22"/>
    <w:rsid w:val="00A748A6"/>
    <w:rsid w:val="00A776B4"/>
    <w:rsid w:val="00A85344"/>
    <w:rsid w:val="00A901F1"/>
    <w:rsid w:val="00A94361"/>
    <w:rsid w:val="00AB0C0C"/>
    <w:rsid w:val="00AC62F7"/>
    <w:rsid w:val="00AC6D55"/>
    <w:rsid w:val="00AF127E"/>
    <w:rsid w:val="00AF78DA"/>
    <w:rsid w:val="00B06775"/>
    <w:rsid w:val="00B236E3"/>
    <w:rsid w:val="00B30179"/>
    <w:rsid w:val="00B56E9C"/>
    <w:rsid w:val="00B64B1F"/>
    <w:rsid w:val="00B6553F"/>
    <w:rsid w:val="00B81E12"/>
    <w:rsid w:val="00BB0917"/>
    <w:rsid w:val="00BC74E9"/>
    <w:rsid w:val="00BE37B8"/>
    <w:rsid w:val="00BE5D13"/>
    <w:rsid w:val="00BE7A11"/>
    <w:rsid w:val="00BF68A8"/>
    <w:rsid w:val="00C02E56"/>
    <w:rsid w:val="00C155E0"/>
    <w:rsid w:val="00C17A82"/>
    <w:rsid w:val="00C213A4"/>
    <w:rsid w:val="00C26A93"/>
    <w:rsid w:val="00C3206E"/>
    <w:rsid w:val="00C354B1"/>
    <w:rsid w:val="00C463DD"/>
    <w:rsid w:val="00C4724C"/>
    <w:rsid w:val="00C629A0"/>
    <w:rsid w:val="00C62E2E"/>
    <w:rsid w:val="00C745C3"/>
    <w:rsid w:val="00C75FB9"/>
    <w:rsid w:val="00C77D9D"/>
    <w:rsid w:val="00C91278"/>
    <w:rsid w:val="00CC00AC"/>
    <w:rsid w:val="00CC139C"/>
    <w:rsid w:val="00CC4251"/>
    <w:rsid w:val="00CC7FE0"/>
    <w:rsid w:val="00CD30E6"/>
    <w:rsid w:val="00CE4A8F"/>
    <w:rsid w:val="00D2031B"/>
    <w:rsid w:val="00D218CB"/>
    <w:rsid w:val="00D25FE2"/>
    <w:rsid w:val="00D26CE6"/>
    <w:rsid w:val="00D43252"/>
    <w:rsid w:val="00D51E7F"/>
    <w:rsid w:val="00D52B48"/>
    <w:rsid w:val="00D76A33"/>
    <w:rsid w:val="00D772DE"/>
    <w:rsid w:val="00D836E2"/>
    <w:rsid w:val="00D978C6"/>
    <w:rsid w:val="00DA3C1C"/>
    <w:rsid w:val="00DD04E5"/>
    <w:rsid w:val="00DF2788"/>
    <w:rsid w:val="00E03502"/>
    <w:rsid w:val="00E208A4"/>
    <w:rsid w:val="00E30F27"/>
    <w:rsid w:val="00E50C33"/>
    <w:rsid w:val="00E603A2"/>
    <w:rsid w:val="00E71BC8"/>
    <w:rsid w:val="00E7260F"/>
    <w:rsid w:val="00E73310"/>
    <w:rsid w:val="00E73ED2"/>
    <w:rsid w:val="00E770C5"/>
    <w:rsid w:val="00E849B4"/>
    <w:rsid w:val="00E96630"/>
    <w:rsid w:val="00EA50FC"/>
    <w:rsid w:val="00EA6A2B"/>
    <w:rsid w:val="00ED32A3"/>
    <w:rsid w:val="00ED7A2A"/>
    <w:rsid w:val="00EE1F9A"/>
    <w:rsid w:val="00EE4D26"/>
    <w:rsid w:val="00EF1D7F"/>
    <w:rsid w:val="00EF2D36"/>
    <w:rsid w:val="00EF430D"/>
    <w:rsid w:val="00F314DE"/>
    <w:rsid w:val="00F34583"/>
    <w:rsid w:val="00F43ECF"/>
    <w:rsid w:val="00F461B0"/>
    <w:rsid w:val="00F504DF"/>
    <w:rsid w:val="00F60CBB"/>
    <w:rsid w:val="00F81534"/>
    <w:rsid w:val="00F84245"/>
    <w:rsid w:val="00F91C6C"/>
    <w:rsid w:val="00FA077E"/>
    <w:rsid w:val="00FA271C"/>
    <w:rsid w:val="00FB1387"/>
    <w:rsid w:val="00FB24A6"/>
    <w:rsid w:val="00FB7020"/>
    <w:rsid w:val="00FC68B7"/>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3A4"/>
    <w:pPr>
      <w:suppressAutoHyphens/>
      <w:spacing w:line="240" w:lineRule="atLeast"/>
    </w:pPr>
    <w:rPr>
      <w:lang w:eastAsia="en-US"/>
    </w:rPr>
  </w:style>
  <w:style w:type="paragraph" w:styleId="Heading1">
    <w:name w:val="heading 1"/>
    <w:aliases w:val="Table_G"/>
    <w:basedOn w:val="SingleTxtG"/>
    <w:next w:val="SingleTxtG"/>
    <w:qFormat/>
    <w:rsid w:val="00C213A4"/>
    <w:pPr>
      <w:spacing w:after="0" w:line="240" w:lineRule="auto"/>
      <w:ind w:right="0"/>
      <w:jc w:val="left"/>
      <w:outlineLvl w:val="0"/>
    </w:pPr>
  </w:style>
  <w:style w:type="paragraph" w:styleId="Heading2">
    <w:name w:val="heading 2"/>
    <w:basedOn w:val="Normal"/>
    <w:next w:val="Normal"/>
    <w:qFormat/>
    <w:rsid w:val="00C213A4"/>
    <w:pPr>
      <w:spacing w:line="240" w:lineRule="auto"/>
      <w:outlineLvl w:val="1"/>
    </w:pPr>
  </w:style>
  <w:style w:type="paragraph" w:styleId="Heading3">
    <w:name w:val="heading 3"/>
    <w:basedOn w:val="Normal"/>
    <w:next w:val="Normal"/>
    <w:qFormat/>
    <w:rsid w:val="00C213A4"/>
    <w:pPr>
      <w:spacing w:line="240" w:lineRule="auto"/>
      <w:outlineLvl w:val="2"/>
    </w:pPr>
  </w:style>
  <w:style w:type="paragraph" w:styleId="Heading4">
    <w:name w:val="heading 4"/>
    <w:basedOn w:val="Normal"/>
    <w:next w:val="Normal"/>
    <w:qFormat/>
    <w:rsid w:val="00C213A4"/>
    <w:pPr>
      <w:spacing w:line="240" w:lineRule="auto"/>
      <w:outlineLvl w:val="3"/>
    </w:pPr>
  </w:style>
  <w:style w:type="paragraph" w:styleId="Heading5">
    <w:name w:val="heading 5"/>
    <w:basedOn w:val="Normal"/>
    <w:next w:val="Normal"/>
    <w:qFormat/>
    <w:rsid w:val="00C213A4"/>
    <w:pPr>
      <w:spacing w:line="240" w:lineRule="auto"/>
      <w:outlineLvl w:val="4"/>
    </w:pPr>
  </w:style>
  <w:style w:type="paragraph" w:styleId="Heading6">
    <w:name w:val="heading 6"/>
    <w:basedOn w:val="Normal"/>
    <w:next w:val="Normal"/>
    <w:qFormat/>
    <w:rsid w:val="00C213A4"/>
    <w:pPr>
      <w:spacing w:line="240" w:lineRule="auto"/>
      <w:outlineLvl w:val="5"/>
    </w:pPr>
  </w:style>
  <w:style w:type="paragraph" w:styleId="Heading7">
    <w:name w:val="heading 7"/>
    <w:basedOn w:val="Normal"/>
    <w:next w:val="Normal"/>
    <w:qFormat/>
    <w:rsid w:val="00C213A4"/>
    <w:pPr>
      <w:spacing w:line="240" w:lineRule="auto"/>
      <w:outlineLvl w:val="6"/>
    </w:pPr>
  </w:style>
  <w:style w:type="paragraph" w:styleId="Heading8">
    <w:name w:val="heading 8"/>
    <w:basedOn w:val="Normal"/>
    <w:next w:val="Normal"/>
    <w:qFormat/>
    <w:rsid w:val="00C213A4"/>
    <w:pPr>
      <w:spacing w:line="240" w:lineRule="auto"/>
      <w:outlineLvl w:val="7"/>
    </w:pPr>
  </w:style>
  <w:style w:type="paragraph" w:styleId="Heading9">
    <w:name w:val="heading 9"/>
    <w:basedOn w:val="Normal"/>
    <w:next w:val="Normal"/>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213A4"/>
    <w:pPr>
      <w:spacing w:after="120"/>
      <w:ind w:left="1134" w:right="1134"/>
      <w:jc w:val="both"/>
    </w:p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213A4"/>
    <w:rPr>
      <w:rFonts w:ascii="Times New Roman" w:hAnsi="Times New Roman"/>
      <w:sz w:val="18"/>
      <w:vertAlign w:val="superscript"/>
    </w:rPr>
  </w:style>
  <w:style w:type="character" w:styleId="EndnoteReference">
    <w:name w:val="endnote reference"/>
    <w:aliases w:val="1_G"/>
    <w:rsid w:val="00C213A4"/>
    <w:rPr>
      <w:rFonts w:ascii="Times New Roman" w:hAnsi="Times New Roman"/>
      <w:sz w:val="18"/>
      <w:vertAlign w:val="superscript"/>
    </w:rPr>
  </w:style>
  <w:style w:type="paragraph" w:styleId="Header">
    <w:name w:val="header"/>
    <w:aliases w:val="6_G"/>
    <w:basedOn w:val="Normal"/>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213A4"/>
    <w:pPr>
      <w:tabs>
        <w:tab w:val="right" w:pos="1021"/>
      </w:tabs>
      <w:spacing w:line="220" w:lineRule="exact"/>
      <w:ind w:left="1134" w:right="1134" w:hanging="1134"/>
    </w:pPr>
    <w:rPr>
      <w:sz w:val="18"/>
    </w:rPr>
  </w:style>
  <w:style w:type="paragraph" w:styleId="EndnoteText">
    <w:name w:val="endnote text"/>
    <w:aliases w:val="2_G"/>
    <w:basedOn w:val="FootnoteText"/>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E770C5"/>
    <w:rPr>
      <w:sz w:val="18"/>
      <w:lang w:eastAsia="en-US"/>
    </w:rPr>
  </w:style>
  <w:style w:type="paragraph" w:styleId="BalloonText">
    <w:name w:val="Balloon Text"/>
    <w:basedOn w:val="Normal"/>
    <w:link w:val="BalloonTextChar"/>
    <w:rsid w:val="006C6E30"/>
    <w:pPr>
      <w:spacing w:line="240" w:lineRule="auto"/>
    </w:pPr>
    <w:rPr>
      <w:rFonts w:ascii="Tahoma" w:hAnsi="Tahoma" w:cs="Tahoma"/>
      <w:sz w:val="16"/>
      <w:szCs w:val="16"/>
    </w:rPr>
  </w:style>
  <w:style w:type="character" w:customStyle="1" w:styleId="BalloonTextChar">
    <w:name w:val="Balloon Text Char"/>
    <w:link w:val="BalloonText"/>
    <w:rsid w:val="006C6E30"/>
    <w:rPr>
      <w:rFonts w:ascii="Tahoma" w:hAnsi="Tahoma" w:cs="Tahoma"/>
      <w:sz w:val="16"/>
      <w:szCs w:val="16"/>
      <w:lang w:eastAsia="en-US"/>
    </w:rPr>
  </w:style>
  <w:style w:type="character" w:styleId="CommentReference">
    <w:name w:val="annotation reference"/>
    <w:rsid w:val="0069135C"/>
    <w:rPr>
      <w:sz w:val="16"/>
      <w:szCs w:val="16"/>
    </w:rPr>
  </w:style>
  <w:style w:type="paragraph" w:styleId="CommentText">
    <w:name w:val="annotation text"/>
    <w:basedOn w:val="Normal"/>
    <w:link w:val="CommentTextChar"/>
    <w:rsid w:val="0069135C"/>
    <w:pPr>
      <w:spacing w:line="240" w:lineRule="auto"/>
    </w:pPr>
  </w:style>
  <w:style w:type="character" w:customStyle="1" w:styleId="CommentTextChar">
    <w:name w:val="Comment Text Char"/>
    <w:link w:val="CommentText"/>
    <w:rsid w:val="0069135C"/>
    <w:rPr>
      <w:lang w:eastAsia="en-US"/>
    </w:rPr>
  </w:style>
  <w:style w:type="paragraph" w:styleId="CommentSubject">
    <w:name w:val="annotation subject"/>
    <w:basedOn w:val="CommentText"/>
    <w:next w:val="CommentText"/>
    <w:link w:val="CommentSubjectChar"/>
    <w:rsid w:val="0069135C"/>
    <w:rPr>
      <w:b/>
      <w:bCs/>
    </w:rPr>
  </w:style>
  <w:style w:type="character" w:customStyle="1" w:styleId="CommentSubjectChar">
    <w:name w:val="Comment Subject Char"/>
    <w:link w:val="CommentSubject"/>
    <w:rsid w:val="0069135C"/>
    <w:rPr>
      <w:b/>
      <w:bCs/>
      <w:lang w:eastAsia="en-US"/>
    </w:rPr>
  </w:style>
  <w:style w:type="character" w:customStyle="1" w:styleId="SingleTxtGChar">
    <w:name w:val="_ Single Txt_G Char"/>
    <w:link w:val="SingleTxtG"/>
    <w:locked/>
    <w:rsid w:val="00532EDA"/>
    <w:rPr>
      <w:lang w:eastAsia="en-US"/>
    </w:rPr>
  </w:style>
  <w:style w:type="character" w:customStyle="1" w:styleId="sessionsubtitle">
    <w:name w:val="sessionsubtitle"/>
    <w:rsid w:val="00E03502"/>
  </w:style>
  <w:style w:type="paragraph" w:styleId="Revision">
    <w:name w:val="Revision"/>
    <w:hidden/>
    <w:uiPriority w:val="99"/>
    <w:semiHidden/>
    <w:rsid w:val="00AF127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3A4"/>
    <w:pPr>
      <w:suppressAutoHyphens/>
      <w:spacing w:line="240" w:lineRule="atLeast"/>
    </w:pPr>
    <w:rPr>
      <w:lang w:eastAsia="en-US"/>
    </w:rPr>
  </w:style>
  <w:style w:type="paragraph" w:styleId="Heading1">
    <w:name w:val="heading 1"/>
    <w:aliases w:val="Table_G"/>
    <w:basedOn w:val="SingleTxtG"/>
    <w:next w:val="SingleTxtG"/>
    <w:qFormat/>
    <w:rsid w:val="00C213A4"/>
    <w:pPr>
      <w:spacing w:after="0" w:line="240" w:lineRule="auto"/>
      <w:ind w:right="0"/>
      <w:jc w:val="left"/>
      <w:outlineLvl w:val="0"/>
    </w:pPr>
  </w:style>
  <w:style w:type="paragraph" w:styleId="Heading2">
    <w:name w:val="heading 2"/>
    <w:basedOn w:val="Normal"/>
    <w:next w:val="Normal"/>
    <w:qFormat/>
    <w:rsid w:val="00C213A4"/>
    <w:pPr>
      <w:spacing w:line="240" w:lineRule="auto"/>
      <w:outlineLvl w:val="1"/>
    </w:pPr>
  </w:style>
  <w:style w:type="paragraph" w:styleId="Heading3">
    <w:name w:val="heading 3"/>
    <w:basedOn w:val="Normal"/>
    <w:next w:val="Normal"/>
    <w:qFormat/>
    <w:rsid w:val="00C213A4"/>
    <w:pPr>
      <w:spacing w:line="240" w:lineRule="auto"/>
      <w:outlineLvl w:val="2"/>
    </w:pPr>
  </w:style>
  <w:style w:type="paragraph" w:styleId="Heading4">
    <w:name w:val="heading 4"/>
    <w:basedOn w:val="Normal"/>
    <w:next w:val="Normal"/>
    <w:qFormat/>
    <w:rsid w:val="00C213A4"/>
    <w:pPr>
      <w:spacing w:line="240" w:lineRule="auto"/>
      <w:outlineLvl w:val="3"/>
    </w:pPr>
  </w:style>
  <w:style w:type="paragraph" w:styleId="Heading5">
    <w:name w:val="heading 5"/>
    <w:basedOn w:val="Normal"/>
    <w:next w:val="Normal"/>
    <w:qFormat/>
    <w:rsid w:val="00C213A4"/>
    <w:pPr>
      <w:spacing w:line="240" w:lineRule="auto"/>
      <w:outlineLvl w:val="4"/>
    </w:pPr>
  </w:style>
  <w:style w:type="paragraph" w:styleId="Heading6">
    <w:name w:val="heading 6"/>
    <w:basedOn w:val="Normal"/>
    <w:next w:val="Normal"/>
    <w:qFormat/>
    <w:rsid w:val="00C213A4"/>
    <w:pPr>
      <w:spacing w:line="240" w:lineRule="auto"/>
      <w:outlineLvl w:val="5"/>
    </w:pPr>
  </w:style>
  <w:style w:type="paragraph" w:styleId="Heading7">
    <w:name w:val="heading 7"/>
    <w:basedOn w:val="Normal"/>
    <w:next w:val="Normal"/>
    <w:qFormat/>
    <w:rsid w:val="00C213A4"/>
    <w:pPr>
      <w:spacing w:line="240" w:lineRule="auto"/>
      <w:outlineLvl w:val="6"/>
    </w:pPr>
  </w:style>
  <w:style w:type="paragraph" w:styleId="Heading8">
    <w:name w:val="heading 8"/>
    <w:basedOn w:val="Normal"/>
    <w:next w:val="Normal"/>
    <w:qFormat/>
    <w:rsid w:val="00C213A4"/>
    <w:pPr>
      <w:spacing w:line="240" w:lineRule="auto"/>
      <w:outlineLvl w:val="7"/>
    </w:pPr>
  </w:style>
  <w:style w:type="paragraph" w:styleId="Heading9">
    <w:name w:val="heading 9"/>
    <w:basedOn w:val="Normal"/>
    <w:next w:val="Normal"/>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213A4"/>
    <w:pPr>
      <w:spacing w:after="120"/>
      <w:ind w:left="1134" w:right="1134"/>
      <w:jc w:val="both"/>
    </w:p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213A4"/>
    <w:rPr>
      <w:rFonts w:ascii="Times New Roman" w:hAnsi="Times New Roman"/>
      <w:sz w:val="18"/>
      <w:vertAlign w:val="superscript"/>
    </w:rPr>
  </w:style>
  <w:style w:type="character" w:styleId="EndnoteReference">
    <w:name w:val="endnote reference"/>
    <w:aliases w:val="1_G"/>
    <w:rsid w:val="00C213A4"/>
    <w:rPr>
      <w:rFonts w:ascii="Times New Roman" w:hAnsi="Times New Roman"/>
      <w:sz w:val="18"/>
      <w:vertAlign w:val="superscript"/>
    </w:rPr>
  </w:style>
  <w:style w:type="paragraph" w:styleId="Header">
    <w:name w:val="header"/>
    <w:aliases w:val="6_G"/>
    <w:basedOn w:val="Normal"/>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213A4"/>
    <w:pPr>
      <w:tabs>
        <w:tab w:val="right" w:pos="1021"/>
      </w:tabs>
      <w:spacing w:line="220" w:lineRule="exact"/>
      <w:ind w:left="1134" w:right="1134" w:hanging="1134"/>
    </w:pPr>
    <w:rPr>
      <w:sz w:val="18"/>
    </w:rPr>
  </w:style>
  <w:style w:type="paragraph" w:styleId="EndnoteText">
    <w:name w:val="endnote text"/>
    <w:aliases w:val="2_G"/>
    <w:basedOn w:val="FootnoteText"/>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E770C5"/>
    <w:rPr>
      <w:sz w:val="18"/>
      <w:lang w:eastAsia="en-US"/>
    </w:rPr>
  </w:style>
  <w:style w:type="paragraph" w:styleId="BalloonText">
    <w:name w:val="Balloon Text"/>
    <w:basedOn w:val="Normal"/>
    <w:link w:val="BalloonTextChar"/>
    <w:rsid w:val="006C6E30"/>
    <w:pPr>
      <w:spacing w:line="240" w:lineRule="auto"/>
    </w:pPr>
    <w:rPr>
      <w:rFonts w:ascii="Tahoma" w:hAnsi="Tahoma" w:cs="Tahoma"/>
      <w:sz w:val="16"/>
      <w:szCs w:val="16"/>
    </w:rPr>
  </w:style>
  <w:style w:type="character" w:customStyle="1" w:styleId="BalloonTextChar">
    <w:name w:val="Balloon Text Char"/>
    <w:link w:val="BalloonText"/>
    <w:rsid w:val="006C6E30"/>
    <w:rPr>
      <w:rFonts w:ascii="Tahoma" w:hAnsi="Tahoma" w:cs="Tahoma"/>
      <w:sz w:val="16"/>
      <w:szCs w:val="16"/>
      <w:lang w:eastAsia="en-US"/>
    </w:rPr>
  </w:style>
  <w:style w:type="character" w:styleId="CommentReference">
    <w:name w:val="annotation reference"/>
    <w:rsid w:val="0069135C"/>
    <w:rPr>
      <w:sz w:val="16"/>
      <w:szCs w:val="16"/>
    </w:rPr>
  </w:style>
  <w:style w:type="paragraph" w:styleId="CommentText">
    <w:name w:val="annotation text"/>
    <w:basedOn w:val="Normal"/>
    <w:link w:val="CommentTextChar"/>
    <w:rsid w:val="0069135C"/>
    <w:pPr>
      <w:spacing w:line="240" w:lineRule="auto"/>
    </w:pPr>
  </w:style>
  <w:style w:type="character" w:customStyle="1" w:styleId="CommentTextChar">
    <w:name w:val="Comment Text Char"/>
    <w:link w:val="CommentText"/>
    <w:rsid w:val="0069135C"/>
    <w:rPr>
      <w:lang w:eastAsia="en-US"/>
    </w:rPr>
  </w:style>
  <w:style w:type="paragraph" w:styleId="CommentSubject">
    <w:name w:val="annotation subject"/>
    <w:basedOn w:val="CommentText"/>
    <w:next w:val="CommentText"/>
    <w:link w:val="CommentSubjectChar"/>
    <w:rsid w:val="0069135C"/>
    <w:rPr>
      <w:b/>
      <w:bCs/>
    </w:rPr>
  </w:style>
  <w:style w:type="character" w:customStyle="1" w:styleId="CommentSubjectChar">
    <w:name w:val="Comment Subject Char"/>
    <w:link w:val="CommentSubject"/>
    <w:rsid w:val="0069135C"/>
    <w:rPr>
      <w:b/>
      <w:bCs/>
      <w:lang w:eastAsia="en-US"/>
    </w:rPr>
  </w:style>
  <w:style w:type="character" w:customStyle="1" w:styleId="SingleTxtGChar">
    <w:name w:val="_ Single Txt_G Char"/>
    <w:link w:val="SingleTxtG"/>
    <w:locked/>
    <w:rsid w:val="00532EDA"/>
    <w:rPr>
      <w:lang w:eastAsia="en-US"/>
    </w:rPr>
  </w:style>
  <w:style w:type="character" w:customStyle="1" w:styleId="sessionsubtitle">
    <w:name w:val="sessionsubtitle"/>
    <w:rsid w:val="00E03502"/>
  </w:style>
  <w:style w:type="paragraph" w:styleId="Revision">
    <w:name w:val="Revision"/>
    <w:hidden/>
    <w:uiPriority w:val="99"/>
    <w:semiHidden/>
    <w:rsid w:val="00AF127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566475">
      <w:bodyDiv w:val="1"/>
      <w:marLeft w:val="0"/>
      <w:marRight w:val="0"/>
      <w:marTop w:val="0"/>
      <w:marBottom w:val="0"/>
      <w:divBdr>
        <w:top w:val="none" w:sz="0" w:space="0" w:color="auto"/>
        <w:left w:val="none" w:sz="0" w:space="0" w:color="auto"/>
        <w:bottom w:val="none" w:sz="0" w:space="0" w:color="auto"/>
        <w:right w:val="none" w:sz="0" w:space="0" w:color="auto"/>
      </w:divBdr>
    </w:div>
    <w:div w:id="68591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xtranet.ohchr.org/sites/crpd/Documents/Article_13_Access_to_justice.doc" TargetMode="External"/><Relationship Id="rId18" Type="http://schemas.openxmlformats.org/officeDocument/2006/relationships/hyperlink" Target="https://extranet.ohchr.org/sites/crpd/Documents/Article_24_Education.do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xtranet.ohchr.org/sites/crpd/Documents/Article_28_Adequate_standard_of_living_and_social_protection.doc" TargetMode="External"/><Relationship Id="rId7" Type="http://schemas.openxmlformats.org/officeDocument/2006/relationships/footnotes" Target="footnotes.xml"/><Relationship Id="rId12" Type="http://schemas.openxmlformats.org/officeDocument/2006/relationships/hyperlink" Target="https://extranet.ohchr.org/sites/crpd/Documents/Article_12_Equal_recognition_before_the%20law.doc" TargetMode="External"/><Relationship Id="rId17" Type="http://schemas.openxmlformats.org/officeDocument/2006/relationships/hyperlink" Target="https://extranet.ohchr.org/sites/crpd/Documents/Article_23_Respect_for_private_and_family_life.doc" TargetMode="External"/><Relationship Id="rId25" Type="http://schemas.openxmlformats.org/officeDocument/2006/relationships/hyperlink" Target="https://extranet.ohchr.org/sites/crpd/Documents/Article_33_National_implementation_and_monitoring.doc" TargetMode="External"/><Relationship Id="rId2" Type="http://schemas.openxmlformats.org/officeDocument/2006/relationships/numbering" Target="numbering.xml"/><Relationship Id="rId16" Type="http://schemas.openxmlformats.org/officeDocument/2006/relationships/hyperlink" Target="https://extranet.ohchr.org/sites/crpd/Documents/Article_17_Protecting_the_integrity_of_the_person.doc" TargetMode="External"/><Relationship Id="rId20" Type="http://schemas.openxmlformats.org/officeDocument/2006/relationships/hyperlink" Target="https://extranet.ohchr.org/sites/crpd/Documents/Article_27_Right_to_work_and_employment.doc"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xtranet.ohchr.org/sites/crpd/Documents/Article_10_Right_to_Life.doc" TargetMode="External"/><Relationship Id="rId24" Type="http://schemas.openxmlformats.org/officeDocument/2006/relationships/hyperlink" Target="https://extranet.ohchr.org/sites/crpd/Documents/Article_32_International_cooperation.doc"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xtranet.ohchr.org/sites/crpd/Documents/Article_16_Freedom_from_exploitation_violence_and_abuse.doc" TargetMode="External"/><Relationship Id="rId23" Type="http://schemas.openxmlformats.org/officeDocument/2006/relationships/hyperlink" Target="https://extranet.ohchr.org/sites/crpd/Documents/Article_31_Statistics_and_data_collection.doc" TargetMode="External"/><Relationship Id="rId28" Type="http://schemas.openxmlformats.org/officeDocument/2006/relationships/footer" Target="footer1.xml"/><Relationship Id="rId10" Type="http://schemas.openxmlformats.org/officeDocument/2006/relationships/hyperlink" Target="https://extranet.ohchr.org/sites/crpd/Documents/Article_9_Accessibility.doc" TargetMode="External"/><Relationship Id="rId19" Type="http://schemas.openxmlformats.org/officeDocument/2006/relationships/hyperlink" Target="https://extranet.ohchr.org/sites/crpd/Documents/Article_25_Health.doc"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extranet.ohchr.org/sites/crpd/Documents/Article_14_Liberty_and_security_of_the_person.doc" TargetMode="External"/><Relationship Id="rId22" Type="http://schemas.openxmlformats.org/officeDocument/2006/relationships/hyperlink" Target="https://extranet.ohchr.org/sites/crpd/Documents/Article_29_Participation_in_political_and_public_life.doc" TargetMode="External"/><Relationship Id="rId27" Type="http://schemas.openxmlformats.org/officeDocument/2006/relationships/header" Target="header2.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48BE5-A3EF-44FD-AF47-A51E3D7E3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CRPD_E.dotm</Template>
  <TotalTime>0</TotalTime>
  <Pages>14</Pages>
  <Words>5547</Words>
  <Characters>32759</Characters>
  <Application>Microsoft Office Word</Application>
  <DocSecurity>0</DocSecurity>
  <Lines>568</Lines>
  <Paragraphs>207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38252</CharactersWithSpaces>
  <SharedDoc>false</SharedDoc>
  <HLinks>
    <vt:vector size="96" baseType="variant">
      <vt:variant>
        <vt:i4>36</vt:i4>
      </vt:variant>
      <vt:variant>
        <vt:i4>45</vt:i4>
      </vt:variant>
      <vt:variant>
        <vt:i4>0</vt:i4>
      </vt:variant>
      <vt:variant>
        <vt:i4>5</vt:i4>
      </vt:variant>
      <vt:variant>
        <vt:lpwstr>https://extranet.ohchr.org/sites/crpd/Documents/Article_33_National_implementation_and_monitoring.doc</vt:lpwstr>
      </vt:variant>
      <vt:variant>
        <vt:lpwstr/>
      </vt:variant>
      <vt:variant>
        <vt:i4>7077954</vt:i4>
      </vt:variant>
      <vt:variant>
        <vt:i4>42</vt:i4>
      </vt:variant>
      <vt:variant>
        <vt:i4>0</vt:i4>
      </vt:variant>
      <vt:variant>
        <vt:i4>5</vt:i4>
      </vt:variant>
      <vt:variant>
        <vt:lpwstr>https://extranet.ohchr.org/sites/crpd/Documents/Article_32_International_cooperation.doc</vt:lpwstr>
      </vt:variant>
      <vt:variant>
        <vt:lpwstr/>
      </vt:variant>
      <vt:variant>
        <vt:i4>3145749</vt:i4>
      </vt:variant>
      <vt:variant>
        <vt:i4>39</vt:i4>
      </vt:variant>
      <vt:variant>
        <vt:i4>0</vt:i4>
      </vt:variant>
      <vt:variant>
        <vt:i4>5</vt:i4>
      </vt:variant>
      <vt:variant>
        <vt:lpwstr>https://extranet.ohchr.org/sites/crpd/Documents/Article_31_Statistics_and_data_collection.doc</vt:lpwstr>
      </vt:variant>
      <vt:variant>
        <vt:lpwstr/>
      </vt:variant>
      <vt:variant>
        <vt:i4>589878</vt:i4>
      </vt:variant>
      <vt:variant>
        <vt:i4>36</vt:i4>
      </vt:variant>
      <vt:variant>
        <vt:i4>0</vt:i4>
      </vt:variant>
      <vt:variant>
        <vt:i4>5</vt:i4>
      </vt:variant>
      <vt:variant>
        <vt:lpwstr>https://extranet.ohchr.org/sites/crpd/Documents/Article_29_Participation_in_political_and_public_life.doc</vt:lpwstr>
      </vt:variant>
      <vt:variant>
        <vt:lpwstr/>
      </vt:variant>
      <vt:variant>
        <vt:i4>5701704</vt:i4>
      </vt:variant>
      <vt:variant>
        <vt:i4>33</vt:i4>
      </vt:variant>
      <vt:variant>
        <vt:i4>0</vt:i4>
      </vt:variant>
      <vt:variant>
        <vt:i4>5</vt:i4>
      </vt:variant>
      <vt:variant>
        <vt:lpwstr>https://extranet.ohchr.org/sites/crpd/Documents/Article_28_Adequate_standard_of_living_and_social_protection.doc</vt:lpwstr>
      </vt:variant>
      <vt:variant>
        <vt:lpwstr/>
      </vt:variant>
      <vt:variant>
        <vt:i4>7798883</vt:i4>
      </vt:variant>
      <vt:variant>
        <vt:i4>30</vt:i4>
      </vt:variant>
      <vt:variant>
        <vt:i4>0</vt:i4>
      </vt:variant>
      <vt:variant>
        <vt:i4>5</vt:i4>
      </vt:variant>
      <vt:variant>
        <vt:lpwstr>https://extranet.ohchr.org/sites/crpd/Documents/Article_27_Right_to_work_and_employment.doc</vt:lpwstr>
      </vt:variant>
      <vt:variant>
        <vt:lpwstr/>
      </vt:variant>
      <vt:variant>
        <vt:i4>3801137</vt:i4>
      </vt:variant>
      <vt:variant>
        <vt:i4>27</vt:i4>
      </vt:variant>
      <vt:variant>
        <vt:i4>0</vt:i4>
      </vt:variant>
      <vt:variant>
        <vt:i4>5</vt:i4>
      </vt:variant>
      <vt:variant>
        <vt:lpwstr>https://extranet.ohchr.org/sites/crpd/Documents/Article_25_Health.doc</vt:lpwstr>
      </vt:variant>
      <vt:variant>
        <vt:lpwstr/>
      </vt:variant>
      <vt:variant>
        <vt:i4>7733353</vt:i4>
      </vt:variant>
      <vt:variant>
        <vt:i4>24</vt:i4>
      </vt:variant>
      <vt:variant>
        <vt:i4>0</vt:i4>
      </vt:variant>
      <vt:variant>
        <vt:i4>5</vt:i4>
      </vt:variant>
      <vt:variant>
        <vt:lpwstr>https://extranet.ohchr.org/sites/crpd/Documents/Article_24_Education.doc</vt:lpwstr>
      </vt:variant>
      <vt:variant>
        <vt:lpwstr/>
      </vt:variant>
      <vt:variant>
        <vt:i4>3080201</vt:i4>
      </vt:variant>
      <vt:variant>
        <vt:i4>21</vt:i4>
      </vt:variant>
      <vt:variant>
        <vt:i4>0</vt:i4>
      </vt:variant>
      <vt:variant>
        <vt:i4>5</vt:i4>
      </vt:variant>
      <vt:variant>
        <vt:lpwstr>https://extranet.ohchr.org/sites/crpd/Documents/Article_23_Respect_for_private_and_family_life.doc</vt:lpwstr>
      </vt:variant>
      <vt:variant>
        <vt:lpwstr/>
      </vt:variant>
      <vt:variant>
        <vt:i4>327740</vt:i4>
      </vt:variant>
      <vt:variant>
        <vt:i4>18</vt:i4>
      </vt:variant>
      <vt:variant>
        <vt:i4>0</vt:i4>
      </vt:variant>
      <vt:variant>
        <vt:i4>5</vt:i4>
      </vt:variant>
      <vt:variant>
        <vt:lpwstr>https://extranet.ohchr.org/sites/crpd/Documents/Article_17_Protecting_the_integrity_of_the_person.doc</vt:lpwstr>
      </vt:variant>
      <vt:variant>
        <vt:lpwstr/>
      </vt:variant>
      <vt:variant>
        <vt:i4>6488155</vt:i4>
      </vt:variant>
      <vt:variant>
        <vt:i4>15</vt:i4>
      </vt:variant>
      <vt:variant>
        <vt:i4>0</vt:i4>
      </vt:variant>
      <vt:variant>
        <vt:i4>5</vt:i4>
      </vt:variant>
      <vt:variant>
        <vt:lpwstr>https://extranet.ohchr.org/sites/crpd/Documents/Article_16_Freedom_from_exploitation_violence_and_abuse.doc</vt:lpwstr>
      </vt:variant>
      <vt:variant>
        <vt:lpwstr/>
      </vt:variant>
      <vt:variant>
        <vt:i4>1376314</vt:i4>
      </vt:variant>
      <vt:variant>
        <vt:i4>12</vt:i4>
      </vt:variant>
      <vt:variant>
        <vt:i4>0</vt:i4>
      </vt:variant>
      <vt:variant>
        <vt:i4>5</vt:i4>
      </vt:variant>
      <vt:variant>
        <vt:lpwstr>https://extranet.ohchr.org/sites/crpd/Documents/Article_14_Liberty_and_security_of_the_person.doc</vt:lpwstr>
      </vt:variant>
      <vt:variant>
        <vt:lpwstr/>
      </vt:variant>
      <vt:variant>
        <vt:i4>5439562</vt:i4>
      </vt:variant>
      <vt:variant>
        <vt:i4>9</vt:i4>
      </vt:variant>
      <vt:variant>
        <vt:i4>0</vt:i4>
      </vt:variant>
      <vt:variant>
        <vt:i4>5</vt:i4>
      </vt:variant>
      <vt:variant>
        <vt:lpwstr>https://extranet.ohchr.org/sites/crpd/Documents/Article_13_Access_to_justice.doc</vt:lpwstr>
      </vt:variant>
      <vt:variant>
        <vt:lpwstr/>
      </vt:variant>
      <vt:variant>
        <vt:i4>2359385</vt:i4>
      </vt:variant>
      <vt:variant>
        <vt:i4>6</vt:i4>
      </vt:variant>
      <vt:variant>
        <vt:i4>0</vt:i4>
      </vt:variant>
      <vt:variant>
        <vt:i4>5</vt:i4>
      </vt:variant>
      <vt:variant>
        <vt:lpwstr>https://extranet.ohchr.org/sites/crpd/Documents/Article_12_Equal_recognition_before_the law.doc</vt:lpwstr>
      </vt:variant>
      <vt:variant>
        <vt:lpwstr/>
      </vt:variant>
      <vt:variant>
        <vt:i4>4325453</vt:i4>
      </vt:variant>
      <vt:variant>
        <vt:i4>3</vt:i4>
      </vt:variant>
      <vt:variant>
        <vt:i4>0</vt:i4>
      </vt:variant>
      <vt:variant>
        <vt:i4>5</vt:i4>
      </vt:variant>
      <vt:variant>
        <vt:lpwstr>https://extranet.ohchr.org/sites/crpd/Documents/Article_10_Right_to_Life.doc</vt:lpwstr>
      </vt:variant>
      <vt:variant>
        <vt:lpwstr/>
      </vt:variant>
      <vt:variant>
        <vt:i4>2228325</vt:i4>
      </vt:variant>
      <vt:variant>
        <vt:i4>0</vt:i4>
      </vt:variant>
      <vt:variant>
        <vt:i4>0</vt:i4>
      </vt:variant>
      <vt:variant>
        <vt:i4>5</vt:i4>
      </vt:variant>
      <vt:variant>
        <vt:lpwstr>https://extranet.ohchr.org/sites/crpd/Documents/Article_9_Accessibility.doc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1607733</dc:title>
  <dc:subject>CRPD/C/UGA/CO/1</dc:subject>
  <dc:creator>Robert Ouko</dc:creator>
  <cp:keywords/>
  <dc:description/>
  <cp:lastModifiedBy>pdfeng</cp:lastModifiedBy>
  <cp:revision>2</cp:revision>
  <cp:lastPrinted>2008-01-29T12:17:00Z</cp:lastPrinted>
  <dcterms:created xsi:type="dcterms:W3CDTF">2016-05-13T05:50:00Z</dcterms:created>
  <dcterms:modified xsi:type="dcterms:W3CDTF">2016-05-13T05:50:00Z</dcterms:modified>
</cp:coreProperties>
</file>