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rsidTr="00AB52AE">
        <w:trPr>
          <w:cantSplit/>
          <w:trHeight w:hRule="exact" w:val="851"/>
        </w:trPr>
        <w:tc>
          <w:tcPr>
            <w:tcW w:w="1276" w:type="dxa"/>
            <w:tcBorders>
              <w:bottom w:val="single" w:sz="4" w:space="0" w:color="auto"/>
            </w:tcBorders>
            <w:vAlign w:val="bottom"/>
          </w:tcPr>
          <w:p w:rsidR="00271924" w:rsidRPr="00B52AA8" w:rsidRDefault="00271924" w:rsidP="00AB52AE">
            <w:pPr>
              <w:spacing w:after="80"/>
              <w:rPr>
                <w:rFonts w:eastAsiaTheme="minorEastAsia"/>
                <w:lang w:eastAsia="zh-CN"/>
              </w:rPr>
            </w:pPr>
          </w:p>
        </w:tc>
        <w:tc>
          <w:tcPr>
            <w:tcW w:w="2268" w:type="dxa"/>
            <w:tcBorders>
              <w:bottom w:val="single" w:sz="4" w:space="0" w:color="auto"/>
            </w:tcBorders>
            <w:vAlign w:val="bottom"/>
          </w:tcPr>
          <w:p w:rsidR="00271924" w:rsidRDefault="00271924" w:rsidP="00AB52A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271924" w:rsidRDefault="001310D9" w:rsidP="001310D9">
            <w:pPr>
              <w:suppressAutoHyphens w:val="0"/>
              <w:spacing w:after="20"/>
              <w:jc w:val="right"/>
            </w:pPr>
            <w:r w:rsidRPr="001310D9">
              <w:rPr>
                <w:sz w:val="40"/>
              </w:rPr>
              <w:t>CMW</w:t>
            </w:r>
            <w:r>
              <w:t>/C/CPV/Q/1-3</w:t>
            </w:r>
          </w:p>
        </w:tc>
      </w:tr>
      <w:tr w:rsidR="00271924" w:rsidTr="00AB52AE">
        <w:trPr>
          <w:cantSplit/>
          <w:trHeight w:hRule="exact" w:val="2835"/>
        </w:trPr>
        <w:tc>
          <w:tcPr>
            <w:tcW w:w="1276" w:type="dxa"/>
            <w:tcBorders>
              <w:top w:val="single" w:sz="4" w:space="0" w:color="auto"/>
              <w:bottom w:val="single" w:sz="12" w:space="0" w:color="auto"/>
            </w:tcBorders>
          </w:tcPr>
          <w:p w:rsidR="00271924" w:rsidRDefault="00271924" w:rsidP="00AB52AE">
            <w:pPr>
              <w:spacing w:before="120"/>
              <w:jc w:val="center"/>
            </w:pPr>
            <w:r>
              <w:rPr>
                <w:noProof/>
                <w:lang w:eastAsia="zh-CN"/>
              </w:rPr>
              <w:drawing>
                <wp:inline distT="0" distB="0" distL="0" distR="0" wp14:anchorId="72B7367E" wp14:editId="79B283C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71924" w:rsidRDefault="00271924" w:rsidP="00AB52AE">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rsidR="00271924" w:rsidRDefault="001310D9" w:rsidP="001310D9">
            <w:pPr>
              <w:spacing w:before="240"/>
            </w:pPr>
            <w:r>
              <w:t>Distr.: General</w:t>
            </w:r>
          </w:p>
          <w:p w:rsidR="001310D9" w:rsidRDefault="001310D9" w:rsidP="001310D9">
            <w:pPr>
              <w:suppressAutoHyphens w:val="0"/>
            </w:pPr>
            <w:r>
              <w:t>15 May 2019</w:t>
            </w:r>
          </w:p>
          <w:p w:rsidR="001310D9" w:rsidRDefault="001310D9" w:rsidP="001310D9">
            <w:pPr>
              <w:suppressAutoHyphens w:val="0"/>
            </w:pPr>
          </w:p>
          <w:p w:rsidR="001310D9" w:rsidRDefault="001310D9" w:rsidP="001310D9">
            <w:pPr>
              <w:suppressAutoHyphens w:val="0"/>
            </w:pPr>
            <w:r>
              <w:t>Original: English</w:t>
            </w:r>
          </w:p>
          <w:p w:rsidR="001310D9" w:rsidRDefault="001310D9" w:rsidP="001310D9">
            <w:pPr>
              <w:suppressAutoHyphens w:val="0"/>
            </w:pPr>
            <w:r>
              <w:t>English, French and Spanish only</w:t>
            </w:r>
          </w:p>
        </w:tc>
      </w:tr>
    </w:tbl>
    <w:p w:rsidR="00EB3EF3" w:rsidRPr="0092563A" w:rsidRDefault="00EB3EF3" w:rsidP="00EB3EF3">
      <w:pPr>
        <w:spacing w:before="120"/>
        <w:rPr>
          <w:b/>
          <w:sz w:val="24"/>
        </w:rPr>
      </w:pPr>
      <w:r w:rsidRPr="0092563A">
        <w:rPr>
          <w:b/>
          <w:sz w:val="24"/>
        </w:rPr>
        <w:t>Committee on the Protection of the Rights of All</w:t>
      </w:r>
      <w:r w:rsidRPr="0092563A">
        <w:rPr>
          <w:b/>
          <w:sz w:val="24"/>
        </w:rPr>
        <w:br/>
        <w:t>Migrant Workers and Members of Their Families</w:t>
      </w:r>
    </w:p>
    <w:p w:rsidR="00EB3EF3" w:rsidRPr="0092563A" w:rsidRDefault="00EB3EF3" w:rsidP="00EB3EF3">
      <w:pPr>
        <w:pStyle w:val="HChG"/>
      </w:pPr>
      <w:r w:rsidRPr="0092563A">
        <w:tab/>
      </w:r>
      <w:r w:rsidRPr="0092563A">
        <w:tab/>
        <w:t xml:space="preserve">List of issues in relation to the </w:t>
      </w:r>
      <w:r w:rsidR="00E10957">
        <w:fldChar w:fldCharType="begin"/>
      </w:r>
      <w:r w:rsidR="00E10957">
        <w:instrText xml:space="preserve"> DOCPROPERTY  prep  \* MERGEFORMAT </w:instrText>
      </w:r>
      <w:r w:rsidR="00E10957">
        <w:fldChar w:fldCharType="separate"/>
      </w:r>
      <w:r w:rsidRPr="0092563A">
        <w:t>combined initial to third periodic reports of Cabo Verde</w:t>
      </w:r>
      <w:r w:rsidR="00E10957">
        <w:fldChar w:fldCharType="end"/>
      </w:r>
      <w:r w:rsidRPr="00EB3EF3">
        <w:rPr>
          <w:rStyle w:val="FootnoteReference"/>
          <w:b w:val="0"/>
          <w:bCs/>
          <w:sz w:val="20"/>
          <w:vertAlign w:val="baseline"/>
        </w:rPr>
        <w:footnoteReference w:customMarkFollows="1" w:id="1"/>
        <w:t>*</w:t>
      </w:r>
    </w:p>
    <w:p w:rsidR="00EB3EF3" w:rsidRPr="0092563A" w:rsidRDefault="00EB3EF3" w:rsidP="00EB3EF3">
      <w:pPr>
        <w:pStyle w:val="HChG"/>
      </w:pPr>
      <w:r>
        <w:tab/>
        <w:t>I.</w:t>
      </w:r>
      <w:r>
        <w:tab/>
      </w:r>
      <w:r w:rsidRPr="0092563A">
        <w:t>General information</w:t>
      </w:r>
    </w:p>
    <w:p w:rsidR="00EB3EF3" w:rsidRPr="00F74DB5" w:rsidRDefault="00EB3EF3" w:rsidP="00EB3EF3">
      <w:pPr>
        <w:pStyle w:val="SingleTxtG"/>
      </w:pPr>
      <w:r>
        <w:t>1.</w:t>
      </w:r>
      <w:r>
        <w:tab/>
      </w:r>
      <w:r w:rsidRPr="00F74DB5">
        <w:t>Please provide information on the measures taken to harmonize the State party</w:t>
      </w:r>
      <w:r w:rsidR="00F04857">
        <w:t>’</w:t>
      </w:r>
      <w:r w:rsidRPr="00F74DB5">
        <w:t xml:space="preserve">s legislation with the Convention, in particular Law No. 106/V/99 of </w:t>
      </w:r>
      <w:r>
        <w:t xml:space="preserve">2 </w:t>
      </w:r>
      <w:r w:rsidRPr="00F74DB5">
        <w:t xml:space="preserve">August and Law No. 66/VIII/2014 of </w:t>
      </w:r>
      <w:r>
        <w:t xml:space="preserve">17 </w:t>
      </w:r>
      <w:r w:rsidRPr="00F74DB5">
        <w:t xml:space="preserve">July, to end the detention of </w:t>
      </w:r>
      <w:r>
        <w:t>migrant workers</w:t>
      </w:r>
      <w:r w:rsidRPr="00F74DB5">
        <w:t xml:space="preserve"> in </w:t>
      </w:r>
      <w:r>
        <w:t xml:space="preserve">an </w:t>
      </w:r>
      <w:r w:rsidRPr="00F74DB5">
        <w:t xml:space="preserve">irregular </w:t>
      </w:r>
      <w:r>
        <w:t>situ</w:t>
      </w:r>
      <w:r w:rsidRPr="00F74DB5">
        <w:t xml:space="preserve">ation </w:t>
      </w:r>
      <w:r>
        <w:t xml:space="preserve">in the State party </w:t>
      </w:r>
      <w:r w:rsidRPr="00F74DB5">
        <w:t>and to allow for a judicial review of expulsion decisions.</w:t>
      </w:r>
    </w:p>
    <w:p w:rsidR="00EB3EF3" w:rsidRPr="00F74DB5" w:rsidRDefault="00EB3EF3" w:rsidP="00EB3EF3">
      <w:pPr>
        <w:pStyle w:val="SingleTxtG"/>
      </w:pPr>
      <w:r>
        <w:t>2.</w:t>
      </w:r>
      <w:r>
        <w:tab/>
      </w:r>
      <w:r w:rsidRPr="00F74DB5">
        <w:t xml:space="preserve">Please provide information </w:t>
      </w:r>
      <w:r>
        <w:t>on</w:t>
      </w:r>
      <w:r w:rsidRPr="00F74DB5">
        <w:t xml:space="preserve"> the countries of origin of migrants in an irregular situation in the State party, in particular </w:t>
      </w:r>
      <w:r>
        <w:t xml:space="preserve">from States </w:t>
      </w:r>
      <w:r w:rsidRPr="00F74DB5">
        <w:t>member</w:t>
      </w:r>
      <w:r>
        <w:t>s</w:t>
      </w:r>
      <w:r w:rsidRPr="00F74DB5">
        <w:t xml:space="preserve"> of </w:t>
      </w:r>
      <w:r>
        <w:t xml:space="preserve">the </w:t>
      </w:r>
      <w:r w:rsidRPr="00F74DB5">
        <w:t>Economic Co</w:t>
      </w:r>
      <w:r>
        <w:t>mmunity of West African States (</w:t>
      </w:r>
      <w:r w:rsidRPr="00F74DB5">
        <w:t>ECOWAS</w:t>
      </w:r>
      <w:r>
        <w:t>)</w:t>
      </w:r>
      <w:r w:rsidRPr="00F74DB5">
        <w:t>.</w:t>
      </w:r>
      <w:r>
        <w:t xml:space="preserve"> </w:t>
      </w:r>
    </w:p>
    <w:p w:rsidR="00EB3EF3" w:rsidRPr="00F74DB5" w:rsidRDefault="00EB3EF3" w:rsidP="00EB3EF3">
      <w:pPr>
        <w:pStyle w:val="SingleTxtG"/>
      </w:pPr>
      <w:r>
        <w:t>3.</w:t>
      </w:r>
      <w:r>
        <w:tab/>
      </w:r>
      <w:r w:rsidRPr="00F74DB5">
        <w:t xml:space="preserve">With reference to paragraphs 14, 15 and 16 of the </w:t>
      </w:r>
      <w:r>
        <w:t xml:space="preserve">report of the </w:t>
      </w:r>
      <w:r w:rsidRPr="00F74DB5">
        <w:t>State party</w:t>
      </w:r>
      <w:r>
        <w:t xml:space="preserve"> (CMW/C/CPV/1-3)</w:t>
      </w:r>
      <w:r w:rsidRPr="00F74DB5">
        <w:t xml:space="preserve"> </w:t>
      </w:r>
      <w:r>
        <w:t>on</w:t>
      </w:r>
      <w:r w:rsidRPr="00F74DB5">
        <w:t xml:space="preserve"> the Strategic Plan for Sustainable Development (2017</w:t>
      </w:r>
      <w:r>
        <w:t>–</w:t>
      </w:r>
      <w:r w:rsidRPr="00F74DB5">
        <w:t xml:space="preserve">2021), the National Emigration Development Strategy (in place since 2013) and the </w:t>
      </w:r>
      <w:r>
        <w:t>second</w:t>
      </w:r>
      <w:r w:rsidRPr="00F74DB5">
        <w:t xml:space="preserve"> Immigration and Social Inclusion Action Plan (2018</w:t>
      </w:r>
      <w:r>
        <w:t>–</w:t>
      </w:r>
      <w:r w:rsidRPr="00F74DB5">
        <w:t>2020)</w:t>
      </w:r>
      <w:r>
        <w:t>,</w:t>
      </w:r>
      <w:r w:rsidRPr="00F74DB5">
        <w:t xml:space="preserve"> please provide information on specific time-bound and measurable goals and targets to effectively monitor progress in the implementation of the rights of all migrant workers and members of their families, </w:t>
      </w:r>
      <w:r>
        <w:t>and</w:t>
      </w:r>
      <w:r w:rsidRPr="00F74DB5">
        <w:t xml:space="preserve"> on resources allocated for their implementation and the results obtained.</w:t>
      </w:r>
    </w:p>
    <w:p w:rsidR="00EB3EF3" w:rsidRPr="00F74DB5" w:rsidRDefault="00EB3EF3" w:rsidP="00EB3EF3">
      <w:pPr>
        <w:pStyle w:val="SingleTxtG"/>
      </w:pPr>
      <w:r>
        <w:t>4.</w:t>
      </w:r>
      <w:r>
        <w:tab/>
      </w:r>
      <w:r w:rsidRPr="00F74DB5">
        <w:t xml:space="preserve">Please inform the Committee about the measures taken to disseminate the Convention and </w:t>
      </w:r>
      <w:r>
        <w:t>whether</w:t>
      </w:r>
      <w:r w:rsidRPr="00F74DB5">
        <w:t xml:space="preserve"> </w:t>
      </w:r>
      <w:r w:rsidRPr="006D4CFF">
        <w:t>migrant workers, in particular those in the informal sector</w:t>
      </w:r>
      <w:r>
        <w:t>, have access to</w:t>
      </w:r>
      <w:r w:rsidRPr="006D4CFF">
        <w:t xml:space="preserve"> </w:t>
      </w:r>
      <w:r w:rsidRPr="00F74DB5">
        <w:t xml:space="preserve">information in </w:t>
      </w:r>
      <w:r>
        <w:t xml:space="preserve">a </w:t>
      </w:r>
      <w:r w:rsidRPr="00F74DB5">
        <w:t xml:space="preserve">language </w:t>
      </w:r>
      <w:r>
        <w:t>they understand</w:t>
      </w:r>
      <w:r w:rsidRPr="00F74DB5">
        <w:t xml:space="preserve">. </w:t>
      </w:r>
    </w:p>
    <w:p w:rsidR="00EB3EF3" w:rsidRPr="00F74DB5" w:rsidRDefault="00EB3EF3" w:rsidP="00EB3EF3">
      <w:pPr>
        <w:pStyle w:val="SingleTxtG"/>
      </w:pPr>
      <w:r>
        <w:t>5.</w:t>
      </w:r>
      <w:r>
        <w:tab/>
      </w:r>
      <w:r w:rsidRPr="00F74DB5">
        <w:t xml:space="preserve">Please provide information on the measures taken to strengthen the mandate and operational capacity of the National Commission for Human Rights and Citizenship in accordance with </w:t>
      </w:r>
      <w:r>
        <w:t>the principles relating to the status of national institutions for the promotion and protection of human ri</w:t>
      </w:r>
      <w:bookmarkStart w:id="0" w:name="_GoBack"/>
      <w:bookmarkEnd w:id="0"/>
      <w:r>
        <w:t>ghts (</w:t>
      </w:r>
      <w:r w:rsidRPr="00F74DB5">
        <w:t>the Paris Principles</w:t>
      </w:r>
      <w:r>
        <w:t>)</w:t>
      </w:r>
      <w:r w:rsidRPr="00F74DB5">
        <w:t xml:space="preserve">. Please provide information </w:t>
      </w:r>
      <w:r>
        <w:t xml:space="preserve">also </w:t>
      </w:r>
      <w:r w:rsidRPr="00F74DB5">
        <w:t>on the human, technical and financial resources made available to the Commission to carry out activities relat</w:t>
      </w:r>
      <w:r>
        <w:t>ing</w:t>
      </w:r>
      <w:r w:rsidRPr="00F74DB5">
        <w:t xml:space="preserve"> to the implementation of the Convention</w:t>
      </w:r>
      <w:r>
        <w:t>, and</w:t>
      </w:r>
      <w:r w:rsidRPr="00F74DB5">
        <w:t xml:space="preserve"> on the complaints received by the Commission from migrant workers and members of their families, how they were processed and the</w:t>
      </w:r>
      <w:r>
        <w:t>ir</w:t>
      </w:r>
      <w:r w:rsidRPr="00F74DB5">
        <w:t xml:space="preserve"> outcome.</w:t>
      </w:r>
    </w:p>
    <w:p w:rsidR="00EB3EF3" w:rsidRPr="00F74DB5" w:rsidRDefault="00EB3EF3" w:rsidP="00EB3EF3">
      <w:pPr>
        <w:pStyle w:val="SingleTxtG"/>
      </w:pPr>
      <w:r>
        <w:t>6.</w:t>
      </w:r>
      <w:r>
        <w:tab/>
      </w:r>
      <w:r w:rsidRPr="00F74DB5">
        <w:t>Taking note of the information provided on migration flows in paragraphs 24 to 26 of the report</w:t>
      </w:r>
      <w:r>
        <w:t xml:space="preserve"> of the State party</w:t>
      </w:r>
      <w:r w:rsidRPr="00F74DB5">
        <w:t>, please provide additional information on the measures taken to establish a system to collect, analyse and report data</w:t>
      </w:r>
      <w:r>
        <w:t>,</w:t>
      </w:r>
      <w:r w:rsidRPr="00F74DB5">
        <w:t xml:space="preserve"> disaggregated by sex, age, nationality, ethnic origin, disability</w:t>
      </w:r>
      <w:r w:rsidRPr="00F74DB5" w:rsidDel="003E1467">
        <w:t xml:space="preserve"> </w:t>
      </w:r>
      <w:r w:rsidRPr="00F74DB5">
        <w:t>and migratory status, on labour migration flows</w:t>
      </w:r>
      <w:r>
        <w:t xml:space="preserve">, including on voluntary </w:t>
      </w:r>
      <w:r w:rsidRPr="00F74DB5">
        <w:t>returns</w:t>
      </w:r>
      <w:r>
        <w:t xml:space="preserve"> and deportations of Cabo Verdeans</w:t>
      </w:r>
      <w:r w:rsidRPr="00F74DB5">
        <w:t>. Please provide information also on measures taken to collect qualitative and statistical data on nationals of the State party working abroad in an irregular situation.</w:t>
      </w:r>
    </w:p>
    <w:p w:rsidR="00EB3EF3" w:rsidRPr="00F74DB5" w:rsidRDefault="00EB3EF3" w:rsidP="00EB3EF3">
      <w:pPr>
        <w:pStyle w:val="SingleTxtG"/>
      </w:pPr>
      <w:r>
        <w:lastRenderedPageBreak/>
        <w:t>7.</w:t>
      </w:r>
      <w:r>
        <w:tab/>
      </w:r>
      <w:r w:rsidRPr="00F74DB5">
        <w:t xml:space="preserve">Please inform </w:t>
      </w:r>
      <w:r>
        <w:t xml:space="preserve">the Committee </w:t>
      </w:r>
      <w:r w:rsidRPr="00F74DB5">
        <w:t xml:space="preserve">whether the State party envisages making </w:t>
      </w:r>
      <w:r>
        <w:t>a</w:t>
      </w:r>
      <w:r w:rsidRPr="00F74DB5">
        <w:t xml:space="preserve"> declaration</w:t>
      </w:r>
      <w:r>
        <w:t>, pursuant to</w:t>
      </w:r>
      <w:r w:rsidRPr="00F74DB5">
        <w:t xml:space="preserve"> article 76 of the Convention</w:t>
      </w:r>
      <w:r>
        <w:t>, in which it</w:t>
      </w:r>
      <w:r w:rsidRPr="00F74DB5">
        <w:t xml:space="preserve"> recogniz</w:t>
      </w:r>
      <w:r>
        <w:t>es</w:t>
      </w:r>
      <w:r w:rsidRPr="00F74DB5">
        <w:t xml:space="preserve"> the competence of the Committee to receive and consider State-to-State communications, and </w:t>
      </w:r>
      <w:r>
        <w:t>a</w:t>
      </w:r>
      <w:r w:rsidRPr="00F74DB5">
        <w:t xml:space="preserve"> declaration</w:t>
      </w:r>
      <w:r>
        <w:t>, pursuant to</w:t>
      </w:r>
      <w:r w:rsidRPr="00F74DB5">
        <w:t xml:space="preserve"> article 77 of the Convention</w:t>
      </w:r>
      <w:r>
        <w:t>, in which it</w:t>
      </w:r>
      <w:r w:rsidRPr="00F74DB5">
        <w:t xml:space="preserve"> recogniz</w:t>
      </w:r>
      <w:r>
        <w:t>es</w:t>
      </w:r>
      <w:r w:rsidRPr="00F74DB5">
        <w:t xml:space="preserve"> the competence of the Committee to receive and consider individual communications.</w:t>
      </w:r>
    </w:p>
    <w:p w:rsidR="00EB3EF3" w:rsidRPr="00F74DB5" w:rsidRDefault="00EB3EF3" w:rsidP="00EB3EF3">
      <w:pPr>
        <w:pStyle w:val="SingleTxtG"/>
      </w:pPr>
      <w:r>
        <w:t>8.</w:t>
      </w:r>
      <w:r>
        <w:tab/>
      </w:r>
      <w:r w:rsidRPr="00F74DB5">
        <w:t>Please indicate whether the State party intends to ratify the International Labour Organization (ILO) Migration for Employment Convention (revised), 1949 (No. 97), the ILO Migrant Workers (Supplemental Provisions) Convention, 1975 (No. 143) and the ILO Domestic Workers Convention, 2011 (No. 189).</w:t>
      </w:r>
    </w:p>
    <w:p w:rsidR="00EB3EF3" w:rsidRPr="00F74DB5" w:rsidRDefault="00EB3EF3" w:rsidP="00EB3EF3">
      <w:pPr>
        <w:pStyle w:val="HChG"/>
      </w:pPr>
      <w:r>
        <w:tab/>
        <w:t>II.</w:t>
      </w:r>
      <w:r>
        <w:tab/>
      </w:r>
      <w:r w:rsidRPr="00F74DB5">
        <w:t xml:space="preserve">Information relating to the articles of the Convention </w:t>
      </w:r>
    </w:p>
    <w:p w:rsidR="00EB3EF3" w:rsidRPr="0092563A" w:rsidRDefault="00EB3EF3" w:rsidP="00EB3EF3">
      <w:pPr>
        <w:pStyle w:val="H1G"/>
      </w:pPr>
      <w:r>
        <w:tab/>
        <w:t>A.</w:t>
      </w:r>
      <w:r>
        <w:tab/>
      </w:r>
      <w:r w:rsidRPr="0092563A">
        <w:t>General principles</w:t>
      </w:r>
    </w:p>
    <w:p w:rsidR="00EB3EF3" w:rsidRDefault="00EB3EF3" w:rsidP="00EB3EF3">
      <w:pPr>
        <w:pStyle w:val="SingleTxtG"/>
      </w:pPr>
      <w:r>
        <w:t>9.</w:t>
      </w:r>
      <w:r>
        <w:tab/>
      </w:r>
      <w:r w:rsidRPr="00F74DB5">
        <w:t xml:space="preserve">Please indicate whether the Convention has been directly applied by officials in the administration and/or the courts, and if so, please give examples. Please provide information on judicial and/or administrative mechanisms competent to examine and decide on complaints by migrant workers and members of their families, including migrant workers in an irregular situation, and measures taken to inform migrant workers and members of their families about the remedies available to them for violations of their rights. Please </w:t>
      </w:r>
      <w:r>
        <w:t xml:space="preserve">indicate </w:t>
      </w:r>
      <w:r w:rsidRPr="00F74DB5">
        <w:t>the number of complaints submitted by migrant workers</w:t>
      </w:r>
      <w:r>
        <w:t xml:space="preserve"> and members of their families</w:t>
      </w:r>
      <w:r w:rsidRPr="00F74DB5">
        <w:t xml:space="preserve">, </w:t>
      </w:r>
      <w:r>
        <w:t xml:space="preserve">before </w:t>
      </w:r>
      <w:r w:rsidRPr="00F74DB5">
        <w:t xml:space="preserve">both administrative and judicial </w:t>
      </w:r>
      <w:r>
        <w:t>bodies</w:t>
      </w:r>
      <w:r w:rsidRPr="00F74DB5">
        <w:t>, and the results thereof.</w:t>
      </w:r>
      <w:r>
        <w:t xml:space="preserve"> </w:t>
      </w:r>
    </w:p>
    <w:p w:rsidR="00EB3EF3" w:rsidRPr="00F74DB5" w:rsidRDefault="00EB3EF3" w:rsidP="00EB3EF3">
      <w:pPr>
        <w:pStyle w:val="SingleTxtG"/>
      </w:pPr>
      <w:r>
        <w:t>10.</w:t>
      </w:r>
      <w:r>
        <w:tab/>
        <w:t xml:space="preserve">Please provide information on measures taken to establish a cooperation mechanism with the Special Rapporteur </w:t>
      </w:r>
      <w:hyperlink r:id="rId9" w:history="1">
        <w:r w:rsidRPr="00E353F0">
          <w:t>on Refugees, Asylum</w:t>
        </w:r>
        <w:r>
          <w:t>-</w:t>
        </w:r>
        <w:r w:rsidRPr="00E353F0">
          <w:t>Seekers, Migrants and Internally Displaced Persons</w:t>
        </w:r>
      </w:hyperlink>
      <w:r>
        <w:t xml:space="preserve"> in Africa of the African Commission on Human and Peoples</w:t>
      </w:r>
      <w:r w:rsidR="00F04857">
        <w:t>’</w:t>
      </w:r>
      <w:r>
        <w:t xml:space="preserve"> Rights. </w:t>
      </w:r>
    </w:p>
    <w:p w:rsidR="00EB3EF3" w:rsidRPr="0092563A" w:rsidRDefault="00EB3EF3" w:rsidP="00EB3EF3">
      <w:pPr>
        <w:pStyle w:val="H1G"/>
      </w:pPr>
      <w:r>
        <w:tab/>
        <w:t>B.</w:t>
      </w:r>
      <w:r>
        <w:tab/>
      </w:r>
      <w:r w:rsidRPr="0092563A">
        <w:t>Part II of the Convention</w:t>
      </w:r>
    </w:p>
    <w:p w:rsidR="00EB3EF3" w:rsidRPr="0092563A" w:rsidRDefault="00EB3EF3" w:rsidP="00EB3EF3">
      <w:pPr>
        <w:pStyle w:val="H23G"/>
      </w:pPr>
      <w:r>
        <w:tab/>
      </w:r>
      <w:r>
        <w:tab/>
      </w:r>
      <w:r w:rsidRPr="0092563A">
        <w:t xml:space="preserve">Article 7 </w:t>
      </w:r>
    </w:p>
    <w:p w:rsidR="00EB3EF3" w:rsidRPr="00F74DB5" w:rsidRDefault="00EB3EF3" w:rsidP="00EB3EF3">
      <w:pPr>
        <w:pStyle w:val="SingleTxtG"/>
      </w:pPr>
      <w:r>
        <w:t>11.</w:t>
      </w:r>
      <w:r>
        <w:tab/>
        <w:t>P</w:t>
      </w:r>
      <w:r w:rsidRPr="00F74DB5">
        <w:t>lease inform the Committee about measures</w:t>
      </w:r>
      <w:r>
        <w:t>,</w:t>
      </w:r>
      <w:r w:rsidRPr="00F74DB5">
        <w:t xml:space="preserve"> </w:t>
      </w:r>
      <w:r>
        <w:t>i</w:t>
      </w:r>
      <w:r w:rsidRPr="00F74DB5">
        <w:t xml:space="preserve">n addition to the education, awareness-raising and sensitization initiatives described in paragraph 50 of the report, taken to address instances of discrimination, particularly against migrant workers and members of their families from </w:t>
      </w:r>
      <w:r>
        <w:t xml:space="preserve">States </w:t>
      </w:r>
      <w:r w:rsidRPr="00F74DB5">
        <w:t>member</w:t>
      </w:r>
      <w:r>
        <w:t>s</w:t>
      </w:r>
      <w:r w:rsidRPr="00F74DB5">
        <w:t xml:space="preserve"> of ECOWAS, as identified in the diagnostic study </w:t>
      </w:r>
      <w:r>
        <w:t xml:space="preserve">to identify </w:t>
      </w:r>
      <w:r w:rsidRPr="00F74DB5">
        <w:t>the needs of immigrants in the process of social integration in Cabo Verde</w:t>
      </w:r>
      <w:r>
        <w:t>, conducted</w:t>
      </w:r>
      <w:r w:rsidRPr="00F74DB5">
        <w:t xml:space="preserve"> in 2014 by the Directorate</w:t>
      </w:r>
      <w:r>
        <w:t xml:space="preserve"> </w:t>
      </w:r>
      <w:r w:rsidRPr="00F74DB5">
        <w:t xml:space="preserve">General </w:t>
      </w:r>
      <w:r>
        <w:t>for</w:t>
      </w:r>
      <w:r w:rsidRPr="00F74DB5">
        <w:t xml:space="preserve"> Immigration. Please include information on investigations carried out and sanctions applied. Please provide information </w:t>
      </w:r>
      <w:r>
        <w:t xml:space="preserve">also </w:t>
      </w:r>
      <w:r w:rsidRPr="00F74DB5">
        <w:t xml:space="preserve">on the root causes of discrimination and measures taken to eliminate </w:t>
      </w:r>
      <w:r>
        <w:t xml:space="preserve">all </w:t>
      </w:r>
      <w:r w:rsidRPr="00F74DB5">
        <w:t xml:space="preserve">discrimination based on </w:t>
      </w:r>
      <w:r>
        <w:t>nationality or ethnic origin</w:t>
      </w:r>
      <w:r w:rsidRPr="00F74DB5">
        <w:t xml:space="preserve">. </w:t>
      </w:r>
    </w:p>
    <w:p w:rsidR="00EB3EF3" w:rsidRPr="0092563A" w:rsidRDefault="00EB3EF3" w:rsidP="00EB3EF3">
      <w:pPr>
        <w:pStyle w:val="H1G"/>
      </w:pPr>
      <w:r>
        <w:tab/>
        <w:t>C.</w:t>
      </w:r>
      <w:r>
        <w:tab/>
      </w:r>
      <w:r w:rsidRPr="0092563A">
        <w:t>Part III of the Convention</w:t>
      </w:r>
    </w:p>
    <w:p w:rsidR="00EB3EF3" w:rsidRPr="00F74DB5" w:rsidRDefault="00EB3EF3" w:rsidP="00EB3EF3">
      <w:pPr>
        <w:pStyle w:val="H23G"/>
      </w:pPr>
      <w:r>
        <w:tab/>
      </w:r>
      <w:r w:rsidRPr="00F74DB5">
        <w:tab/>
        <w:t>Articles 8</w:t>
      </w:r>
      <w:r>
        <w:t>–</w:t>
      </w:r>
      <w:r w:rsidRPr="00F74DB5">
        <w:t>15</w:t>
      </w:r>
    </w:p>
    <w:p w:rsidR="00EB3EF3" w:rsidRPr="0092563A" w:rsidRDefault="00EB3EF3" w:rsidP="00EB3EF3">
      <w:pPr>
        <w:pStyle w:val="SingleTxtG"/>
      </w:pPr>
      <w:r>
        <w:t>12.</w:t>
      </w:r>
      <w:r>
        <w:tab/>
      </w:r>
      <w:r w:rsidRPr="0092563A">
        <w:t xml:space="preserve">Please provide information on measures taken to protect migrant workers, including </w:t>
      </w:r>
      <w:r>
        <w:t xml:space="preserve">women </w:t>
      </w:r>
      <w:r w:rsidRPr="0092563A">
        <w:t xml:space="preserve">migrant workers, and especially those in </w:t>
      </w:r>
      <w:r>
        <w:t xml:space="preserve">an </w:t>
      </w:r>
      <w:r w:rsidRPr="0092563A">
        <w:t xml:space="preserve">irregular situation and in the tourism sector, from forced or compulsory labour. </w:t>
      </w:r>
    </w:p>
    <w:p w:rsidR="00EB3EF3" w:rsidRPr="0092563A" w:rsidRDefault="00EB3EF3" w:rsidP="00EB3EF3">
      <w:pPr>
        <w:pStyle w:val="SingleTxtG"/>
      </w:pPr>
      <w:r>
        <w:t>13.</w:t>
      </w:r>
      <w:r>
        <w:tab/>
      </w:r>
      <w:r w:rsidRPr="0092563A">
        <w:t>Please elaborate on the measures taken to ensure that the basic rights of migrant workers, particularly those employed in the domestic private security, civil construction and domestic work sectors, namely to</w:t>
      </w:r>
      <w:r>
        <w:t xml:space="preserve"> have</w:t>
      </w:r>
      <w:r w:rsidRPr="0092563A">
        <w:t xml:space="preserve"> access to the national minimum wage, social protection and social security services,</w:t>
      </w:r>
      <w:r>
        <w:t xml:space="preserve"> including a pension,</w:t>
      </w:r>
      <w:r w:rsidRPr="0092563A">
        <w:t xml:space="preserve"> are guaranteed in practice, including through workplace inspections.</w:t>
      </w:r>
    </w:p>
    <w:p w:rsidR="00EB3EF3" w:rsidRPr="00F74DB5" w:rsidRDefault="00EB3EF3" w:rsidP="00EB3EF3">
      <w:pPr>
        <w:pStyle w:val="H23G"/>
      </w:pPr>
      <w:r w:rsidRPr="00F74DB5">
        <w:lastRenderedPageBreak/>
        <w:tab/>
      </w:r>
      <w:r w:rsidRPr="00F74DB5">
        <w:tab/>
        <w:t>Articles 16</w:t>
      </w:r>
      <w:r>
        <w:t>–</w:t>
      </w:r>
      <w:r w:rsidRPr="00F74DB5">
        <w:t>22</w:t>
      </w:r>
    </w:p>
    <w:p w:rsidR="00EB3EF3" w:rsidRPr="0092563A" w:rsidRDefault="00EB3EF3" w:rsidP="00EB3EF3">
      <w:pPr>
        <w:pStyle w:val="SingleTxtG"/>
      </w:pPr>
      <w:r>
        <w:t>14.</w:t>
      </w:r>
      <w:r>
        <w:tab/>
      </w:r>
      <w:r w:rsidRPr="0092563A">
        <w:t>Please provide information</w:t>
      </w:r>
      <w:r>
        <w:t>,</w:t>
      </w:r>
      <w:r w:rsidRPr="0092563A">
        <w:t xml:space="preserve"> </w:t>
      </w:r>
      <w:r w:rsidRPr="00D02316">
        <w:t xml:space="preserve">including nationality, </w:t>
      </w:r>
      <w:r>
        <w:t>on</w:t>
      </w:r>
      <w:r w:rsidRPr="0092563A">
        <w:t xml:space="preserve"> migrant workers in detention in the State party</w:t>
      </w:r>
      <w:r>
        <w:t xml:space="preserve"> </w:t>
      </w:r>
      <w:r w:rsidRPr="0092563A">
        <w:t>and migrant workers</w:t>
      </w:r>
      <w:r>
        <w:t xml:space="preserve"> who are </w:t>
      </w:r>
      <w:r w:rsidRPr="0092563A">
        <w:t>nationals of the State party</w:t>
      </w:r>
      <w:r>
        <w:t xml:space="preserve"> and have been</w:t>
      </w:r>
      <w:r w:rsidRPr="0092563A">
        <w:t xml:space="preserve"> detained abroad in </w:t>
      </w:r>
      <w:r>
        <w:t xml:space="preserve">countries </w:t>
      </w:r>
      <w:r w:rsidRPr="0092563A">
        <w:t xml:space="preserve">of employment or transit, and whether such detention was related to their migration status. Please provide information also </w:t>
      </w:r>
      <w:r>
        <w:t>on</w:t>
      </w:r>
      <w:r w:rsidRPr="0092563A">
        <w:t xml:space="preserve"> cases of migrant workers detained at border posts and repatriated</w:t>
      </w:r>
      <w:r>
        <w:t>,</w:t>
      </w:r>
      <w:r w:rsidRPr="0092563A">
        <w:t xml:space="preserve"> and whether they </w:t>
      </w:r>
      <w:r>
        <w:t xml:space="preserve">were able to </w:t>
      </w:r>
      <w:r w:rsidRPr="0092563A">
        <w:t xml:space="preserve">appeal </w:t>
      </w:r>
      <w:r>
        <w:t xml:space="preserve">against </w:t>
      </w:r>
      <w:r w:rsidRPr="0092563A">
        <w:t xml:space="preserve">the repatriation decision, and </w:t>
      </w:r>
      <w:r>
        <w:t xml:space="preserve">whether </w:t>
      </w:r>
      <w:r w:rsidRPr="0092563A">
        <w:t xml:space="preserve">they received consular assistance from their State of origin. </w:t>
      </w:r>
    </w:p>
    <w:p w:rsidR="00EB3EF3" w:rsidRPr="0092563A" w:rsidRDefault="00EB3EF3" w:rsidP="00EB3EF3">
      <w:pPr>
        <w:pStyle w:val="H23G"/>
      </w:pPr>
      <w:r>
        <w:tab/>
      </w:r>
      <w:r>
        <w:tab/>
      </w:r>
      <w:r w:rsidRPr="0092563A">
        <w:t>Article 23</w:t>
      </w:r>
    </w:p>
    <w:p w:rsidR="00EB3EF3" w:rsidRPr="0092563A" w:rsidRDefault="00EB3EF3" w:rsidP="00EB3EF3">
      <w:pPr>
        <w:pStyle w:val="SingleTxtG"/>
      </w:pPr>
      <w:r>
        <w:t>15.</w:t>
      </w:r>
      <w:r>
        <w:tab/>
      </w:r>
      <w:r w:rsidRPr="0092563A">
        <w:t xml:space="preserve">Please provide information on the role </w:t>
      </w:r>
      <w:r>
        <w:t>played by</w:t>
      </w:r>
      <w:r w:rsidRPr="0092563A">
        <w:t xml:space="preserve"> the State party</w:t>
      </w:r>
      <w:r w:rsidR="00F04857">
        <w:t>’</w:t>
      </w:r>
      <w:r w:rsidRPr="0092563A">
        <w:t xml:space="preserve">s embassies, consulates and labour attachés in assisting and protecting </w:t>
      </w:r>
      <w:r w:rsidRPr="00D02316">
        <w:t>Cap</w:t>
      </w:r>
      <w:r>
        <w:t>e</w:t>
      </w:r>
      <w:r w:rsidRPr="00D02316">
        <w:t xml:space="preserve"> Verdean </w:t>
      </w:r>
      <w:r w:rsidRPr="0092563A">
        <w:t xml:space="preserve">nationals working abroad, including those in </w:t>
      </w:r>
      <w:r>
        <w:t xml:space="preserve">an </w:t>
      </w:r>
      <w:r w:rsidRPr="0092563A">
        <w:t xml:space="preserve">irregular situation, and particularly in cases of abuse, arrest, detention or expulsion. Please provide detailed disaggregated data on the number of nationals working abroad or in transit through third countries, including those who have been arrested, detained </w:t>
      </w:r>
      <w:r>
        <w:t>or</w:t>
      </w:r>
      <w:r w:rsidRPr="0092563A">
        <w:t xml:space="preserve"> expelled, and indicate whether legal assistance services </w:t>
      </w:r>
      <w:r>
        <w:t xml:space="preserve">were </w:t>
      </w:r>
      <w:r w:rsidRPr="0092563A">
        <w:t>provided.</w:t>
      </w:r>
    </w:p>
    <w:p w:rsidR="00EB3EF3" w:rsidRPr="0092563A" w:rsidRDefault="00EB3EF3" w:rsidP="00EB3EF3">
      <w:pPr>
        <w:pStyle w:val="H23G"/>
      </w:pPr>
      <w:r>
        <w:tab/>
      </w:r>
      <w:r>
        <w:tab/>
      </w:r>
      <w:r w:rsidRPr="0092563A">
        <w:t>Articles 25</w:t>
      </w:r>
      <w:r>
        <w:t>–</w:t>
      </w:r>
      <w:r w:rsidRPr="0092563A">
        <w:t>27</w:t>
      </w:r>
    </w:p>
    <w:p w:rsidR="00EB3EF3" w:rsidRPr="0092563A" w:rsidRDefault="00EB3EF3" w:rsidP="00EB3EF3">
      <w:pPr>
        <w:pStyle w:val="SingleTxtG"/>
      </w:pPr>
      <w:r>
        <w:t>16.</w:t>
      </w:r>
      <w:r>
        <w:tab/>
        <w:t xml:space="preserve">Further </w:t>
      </w:r>
      <w:r w:rsidRPr="0092563A">
        <w:t>to the information provide</w:t>
      </w:r>
      <w:r>
        <w:t>d</w:t>
      </w:r>
      <w:r w:rsidRPr="0092563A">
        <w:t xml:space="preserve"> in paragraph 95 of the report, please inform the Committee about</w:t>
      </w:r>
      <w:r w:rsidRPr="00F74DB5">
        <w:t xml:space="preserve"> </w:t>
      </w:r>
      <w:r w:rsidRPr="0092563A">
        <w:t xml:space="preserve">the </w:t>
      </w:r>
      <w:r>
        <w:t xml:space="preserve">mechanism used by the </w:t>
      </w:r>
      <w:r w:rsidRPr="0092563A">
        <w:t>General Inspectorate of Labour to monitor the employment conditions of migrant workers</w:t>
      </w:r>
      <w:r>
        <w:t xml:space="preserve"> </w:t>
      </w:r>
      <w:r w:rsidRPr="0092563A">
        <w:t xml:space="preserve">in </w:t>
      </w:r>
      <w:r>
        <w:t xml:space="preserve">either </w:t>
      </w:r>
      <w:r w:rsidRPr="0092563A">
        <w:t xml:space="preserve">a regular </w:t>
      </w:r>
      <w:r>
        <w:t xml:space="preserve">or </w:t>
      </w:r>
      <w:r w:rsidRPr="0092563A">
        <w:t xml:space="preserve">irregular situation, the number of labour inspections carried out, the notifications issued to employers and the status of complaints received. </w:t>
      </w:r>
    </w:p>
    <w:p w:rsidR="00EB3EF3" w:rsidRPr="0092563A" w:rsidRDefault="00EB3EF3" w:rsidP="00EB3EF3">
      <w:pPr>
        <w:pStyle w:val="SingleTxtG"/>
      </w:pPr>
      <w:r>
        <w:t>17.</w:t>
      </w:r>
      <w:r>
        <w:tab/>
      </w:r>
      <w:r w:rsidRPr="0092563A">
        <w:t xml:space="preserve">Please provide information on measures taken to promote access to social security and assistance and </w:t>
      </w:r>
      <w:r>
        <w:t xml:space="preserve">on </w:t>
      </w:r>
      <w:r w:rsidRPr="0092563A">
        <w:t>the registration of migrant workers, particularly women, in the National Institute of Social Welfare.</w:t>
      </w:r>
    </w:p>
    <w:p w:rsidR="00EB3EF3" w:rsidRPr="0092563A" w:rsidRDefault="00EB3EF3" w:rsidP="00C15C39">
      <w:pPr>
        <w:pStyle w:val="H23G"/>
      </w:pPr>
      <w:r>
        <w:tab/>
      </w:r>
      <w:r>
        <w:tab/>
      </w:r>
      <w:r w:rsidRPr="0092563A">
        <w:t>Articles 28</w:t>
      </w:r>
      <w:r w:rsidR="00C15C39">
        <w:t>–</w:t>
      </w:r>
      <w:r w:rsidRPr="0092563A">
        <w:t>31</w:t>
      </w:r>
    </w:p>
    <w:p w:rsidR="00EB3EF3" w:rsidRPr="00F74DB5" w:rsidRDefault="00EB3EF3" w:rsidP="00EB3EF3">
      <w:pPr>
        <w:pStyle w:val="SingleTxtG"/>
      </w:pPr>
      <w:r>
        <w:t>18.</w:t>
      </w:r>
      <w:r>
        <w:tab/>
      </w:r>
      <w:r w:rsidRPr="00F74DB5">
        <w:t xml:space="preserve">Please provide information on measures taken to promote birth registration </w:t>
      </w:r>
      <w:r>
        <w:t>and on recognition of the</w:t>
      </w:r>
      <w:r w:rsidRPr="00F74DB5">
        <w:t xml:space="preserve"> nationality </w:t>
      </w:r>
      <w:r>
        <w:t xml:space="preserve">of origin </w:t>
      </w:r>
      <w:r w:rsidRPr="00F74DB5">
        <w:t xml:space="preserve">and access to education </w:t>
      </w:r>
      <w:r>
        <w:t xml:space="preserve">of </w:t>
      </w:r>
      <w:r w:rsidRPr="00F74DB5">
        <w:t xml:space="preserve">children of </w:t>
      </w:r>
      <w:r>
        <w:t xml:space="preserve">Cape Verdean </w:t>
      </w:r>
      <w:r w:rsidRPr="00F74DB5">
        <w:t>nationals working abroad</w:t>
      </w:r>
      <w:r>
        <w:t xml:space="preserve"> and </w:t>
      </w:r>
      <w:r w:rsidRPr="00F74DB5">
        <w:t xml:space="preserve">of migrant workers in the State party whose parents are in an irregular situation. </w:t>
      </w:r>
    </w:p>
    <w:p w:rsidR="00EB3EF3" w:rsidRPr="0092563A" w:rsidRDefault="00EB3EF3" w:rsidP="00EB3EF3">
      <w:pPr>
        <w:pStyle w:val="H23G"/>
      </w:pPr>
      <w:r>
        <w:tab/>
      </w:r>
      <w:r>
        <w:tab/>
      </w:r>
      <w:r w:rsidRPr="0092563A">
        <w:t>Articles 32</w:t>
      </w:r>
      <w:r>
        <w:t>–</w:t>
      </w:r>
      <w:r w:rsidRPr="0092563A">
        <w:t>33</w:t>
      </w:r>
    </w:p>
    <w:p w:rsidR="00EB3EF3" w:rsidRPr="00F74DB5" w:rsidRDefault="00EB3EF3" w:rsidP="00EB3EF3">
      <w:pPr>
        <w:pStyle w:val="SingleTxtG"/>
      </w:pPr>
      <w:r>
        <w:t>19.</w:t>
      </w:r>
      <w:r>
        <w:tab/>
      </w:r>
      <w:r w:rsidRPr="00F74DB5">
        <w:t xml:space="preserve">Please inform the Committee about measures taken to inform </w:t>
      </w:r>
      <w:r>
        <w:t xml:space="preserve">Cape Verdean </w:t>
      </w:r>
      <w:r w:rsidRPr="00F74DB5">
        <w:t xml:space="preserve">nationals </w:t>
      </w:r>
      <w:r>
        <w:t xml:space="preserve">intending </w:t>
      </w:r>
      <w:r w:rsidRPr="00F74DB5">
        <w:t xml:space="preserve">to work in destination countries other than </w:t>
      </w:r>
      <w:r>
        <w:t xml:space="preserve">States members of </w:t>
      </w:r>
      <w:r w:rsidRPr="00F74DB5">
        <w:t xml:space="preserve">the European Union, such as Angola, Senegal and the United States of America, </w:t>
      </w:r>
      <w:r>
        <w:t xml:space="preserve">and </w:t>
      </w:r>
      <w:r w:rsidRPr="00F74DB5">
        <w:t>about their rights and obligations in the country of employment</w:t>
      </w:r>
      <w:r>
        <w:t xml:space="preserve">. Please provide information also on </w:t>
      </w:r>
      <w:proofErr w:type="spellStart"/>
      <w:r w:rsidRPr="00F74DB5">
        <w:t>predeparture</w:t>
      </w:r>
      <w:proofErr w:type="spellEnd"/>
      <w:r w:rsidRPr="00F74DB5">
        <w:t xml:space="preserve"> orientation sessions for family members and pe</w:t>
      </w:r>
      <w:r>
        <w:t>rsons</w:t>
      </w:r>
      <w:r w:rsidRPr="00F74DB5">
        <w:t xml:space="preserve"> migrating for family reunification purposes.</w:t>
      </w:r>
    </w:p>
    <w:p w:rsidR="00EB3EF3" w:rsidRPr="00F74DB5" w:rsidRDefault="00EB3EF3" w:rsidP="00EB3EF3">
      <w:pPr>
        <w:pStyle w:val="SingleTxtG"/>
      </w:pPr>
      <w:r>
        <w:t>20.</w:t>
      </w:r>
      <w:r>
        <w:tab/>
      </w:r>
      <w:r w:rsidRPr="00F74DB5">
        <w:t xml:space="preserve">Please provide information </w:t>
      </w:r>
      <w:r>
        <w:t>on</w:t>
      </w:r>
      <w:r w:rsidRPr="00F74DB5">
        <w:t xml:space="preserve"> measures taken to evaluate the impact of emigration on the State party</w:t>
      </w:r>
      <w:r w:rsidR="00F04857">
        <w:t>’</w:t>
      </w:r>
      <w:r w:rsidRPr="00F74DB5">
        <w:t xml:space="preserve">s economy, and the contribution </w:t>
      </w:r>
      <w:r>
        <w:t xml:space="preserve">of the diaspora </w:t>
      </w:r>
      <w:r w:rsidRPr="00F74DB5">
        <w:t xml:space="preserve">to gross national product. </w:t>
      </w:r>
      <w:r>
        <w:t xml:space="preserve">Please provide information also on </w:t>
      </w:r>
      <w:r w:rsidRPr="00714691">
        <w:t>the Cape Verdean network of associations abroad and its involvement in international development, cooperation and solidarity</w:t>
      </w:r>
      <w:r>
        <w:t xml:space="preserve">, and on measures taken by </w:t>
      </w:r>
      <w:r w:rsidRPr="00714691">
        <w:t xml:space="preserve">the </w:t>
      </w:r>
      <w:r>
        <w:t>State party</w:t>
      </w:r>
      <w:r w:rsidRPr="00714691">
        <w:t xml:space="preserve"> to support it.</w:t>
      </w:r>
    </w:p>
    <w:p w:rsidR="00EB3EF3" w:rsidRPr="00F74DB5" w:rsidRDefault="00EB3EF3" w:rsidP="00EB3EF3">
      <w:pPr>
        <w:pStyle w:val="SingleTxtG"/>
      </w:pPr>
      <w:r>
        <w:t>21.</w:t>
      </w:r>
      <w:r>
        <w:tab/>
      </w:r>
      <w:r w:rsidRPr="00F74DB5">
        <w:t>Please inform the Committee whether immigrants</w:t>
      </w:r>
      <w:r>
        <w:t>, including migrant workers and members of their families,</w:t>
      </w:r>
      <w:r w:rsidRPr="00F74DB5">
        <w:t xml:space="preserve"> in the State party may also benefit from the support measures available to the diaspora</w:t>
      </w:r>
      <w:r>
        <w:t xml:space="preserve"> upon their return</w:t>
      </w:r>
      <w:r w:rsidRPr="00F74DB5">
        <w:t xml:space="preserve">. </w:t>
      </w:r>
    </w:p>
    <w:p w:rsidR="00EB3EF3" w:rsidRPr="0092563A" w:rsidRDefault="00EB3EF3" w:rsidP="00EB3EF3">
      <w:pPr>
        <w:pStyle w:val="H1G"/>
      </w:pPr>
      <w:r>
        <w:lastRenderedPageBreak/>
        <w:tab/>
        <w:t>D.</w:t>
      </w:r>
      <w:r>
        <w:tab/>
      </w:r>
      <w:r w:rsidRPr="0092563A">
        <w:t>Part IV of the Convention</w:t>
      </w:r>
    </w:p>
    <w:p w:rsidR="00EB3EF3" w:rsidRPr="0092563A" w:rsidRDefault="00EB3EF3" w:rsidP="00EB3EF3">
      <w:pPr>
        <w:pStyle w:val="H23G"/>
      </w:pPr>
      <w:r>
        <w:tab/>
      </w:r>
      <w:r>
        <w:tab/>
      </w:r>
      <w:r w:rsidRPr="0092563A">
        <w:t>Articles 36</w:t>
      </w:r>
      <w:r>
        <w:t>–</w:t>
      </w:r>
      <w:r w:rsidRPr="0092563A">
        <w:t>56</w:t>
      </w:r>
    </w:p>
    <w:p w:rsidR="00EB3EF3" w:rsidRPr="0092563A" w:rsidRDefault="00EB3EF3" w:rsidP="00EB3EF3">
      <w:pPr>
        <w:pStyle w:val="SingleTxtG"/>
      </w:pPr>
      <w:r>
        <w:t>22.</w:t>
      </w:r>
      <w:r>
        <w:tab/>
      </w:r>
      <w:r w:rsidRPr="0092563A">
        <w:t>Please inform the Committee whether migrant workers in a regular situation may join or form associations and trade unions for the protection of their interests. Please provide information also on whether they can freely practice their religion.</w:t>
      </w:r>
    </w:p>
    <w:p w:rsidR="00EB3EF3" w:rsidRPr="0092563A" w:rsidRDefault="00EB3EF3" w:rsidP="00EB3EF3">
      <w:pPr>
        <w:pStyle w:val="SingleTxtG"/>
      </w:pPr>
      <w:r>
        <w:t>23.</w:t>
      </w:r>
      <w:r>
        <w:tab/>
      </w:r>
      <w:r w:rsidRPr="0092563A">
        <w:t xml:space="preserve">Please provide information on measures taken to facilitate the </w:t>
      </w:r>
      <w:r>
        <w:t>flow of remittances from migrant workers and members of their families, including the</w:t>
      </w:r>
      <w:r w:rsidRPr="0092563A">
        <w:t xml:space="preserve"> transfer of earnings and savings, and to reduce the cost of these transactions.</w:t>
      </w:r>
    </w:p>
    <w:p w:rsidR="00EB3EF3" w:rsidRPr="0092563A" w:rsidRDefault="00EB3EF3" w:rsidP="00EB3EF3">
      <w:pPr>
        <w:pStyle w:val="H1G"/>
      </w:pPr>
      <w:r>
        <w:tab/>
        <w:t>E.</w:t>
      </w:r>
      <w:r>
        <w:tab/>
      </w:r>
      <w:r w:rsidRPr="0092563A">
        <w:t>Part V of the Convention</w:t>
      </w:r>
    </w:p>
    <w:p w:rsidR="00EB3EF3" w:rsidRPr="0092563A" w:rsidRDefault="00EB3EF3" w:rsidP="00EB3EF3">
      <w:pPr>
        <w:pStyle w:val="H23G"/>
      </w:pPr>
      <w:r>
        <w:tab/>
      </w:r>
      <w:r>
        <w:tab/>
      </w:r>
      <w:r w:rsidRPr="0092563A">
        <w:t>Articles 57</w:t>
      </w:r>
      <w:r>
        <w:t>–</w:t>
      </w:r>
      <w:r w:rsidRPr="0092563A">
        <w:t>63</w:t>
      </w:r>
    </w:p>
    <w:p w:rsidR="00EB3EF3" w:rsidRPr="0092563A" w:rsidRDefault="00EB3EF3" w:rsidP="00EB3EF3">
      <w:pPr>
        <w:pStyle w:val="SingleTxtG"/>
      </w:pPr>
      <w:r>
        <w:t>24.</w:t>
      </w:r>
      <w:r>
        <w:tab/>
      </w:r>
      <w:r w:rsidRPr="0092563A">
        <w:t>Please provide information on particular categories of migrant workers, including seasonal, itinerant, project-tied, specified-employment and self-employed workers</w:t>
      </w:r>
      <w:r>
        <w:t>,</w:t>
      </w:r>
      <w:r w:rsidRPr="00B66DF2">
        <w:t xml:space="preserve"> </w:t>
      </w:r>
      <w:r>
        <w:t>and</w:t>
      </w:r>
      <w:r w:rsidRPr="0092563A">
        <w:t xml:space="preserve"> </w:t>
      </w:r>
      <w:r>
        <w:t xml:space="preserve">on their number, </w:t>
      </w:r>
      <w:r w:rsidRPr="0092563A">
        <w:t xml:space="preserve">nationality and </w:t>
      </w:r>
      <w:r>
        <w:t xml:space="preserve">employment </w:t>
      </w:r>
      <w:r w:rsidRPr="0092563A">
        <w:t>activity.</w:t>
      </w:r>
    </w:p>
    <w:p w:rsidR="00EB3EF3" w:rsidRPr="0092563A" w:rsidRDefault="00EB3EF3" w:rsidP="00EB3EF3">
      <w:pPr>
        <w:pStyle w:val="H1G"/>
      </w:pPr>
      <w:r>
        <w:tab/>
        <w:t>F.</w:t>
      </w:r>
      <w:r>
        <w:tab/>
      </w:r>
      <w:r w:rsidRPr="0092563A">
        <w:t>Part VI of the Convention</w:t>
      </w:r>
    </w:p>
    <w:p w:rsidR="00EB3EF3" w:rsidRPr="0092563A" w:rsidRDefault="00EB3EF3" w:rsidP="00EB3EF3">
      <w:pPr>
        <w:pStyle w:val="H23G"/>
      </w:pPr>
      <w:r>
        <w:tab/>
      </w:r>
      <w:r>
        <w:tab/>
      </w:r>
      <w:r w:rsidRPr="0092563A">
        <w:t>Articles 64</w:t>
      </w:r>
      <w:r>
        <w:t>–</w:t>
      </w:r>
      <w:r w:rsidRPr="0092563A">
        <w:t>69</w:t>
      </w:r>
    </w:p>
    <w:p w:rsidR="00EB3EF3" w:rsidRPr="0092563A" w:rsidRDefault="00EB3EF3" w:rsidP="00EB3EF3">
      <w:pPr>
        <w:pStyle w:val="SingleTxtG"/>
      </w:pPr>
      <w:r>
        <w:t>25.</w:t>
      </w:r>
      <w:r>
        <w:tab/>
      </w:r>
      <w:r w:rsidRPr="0092563A">
        <w:t xml:space="preserve">With reference to paragraph 141 of the report </w:t>
      </w:r>
      <w:r>
        <w:t>on</w:t>
      </w:r>
      <w:r w:rsidRPr="0092563A">
        <w:t xml:space="preserve"> State party nationals</w:t>
      </w:r>
      <w:r>
        <w:t xml:space="preserve"> who have been repatriated</w:t>
      </w:r>
      <w:r w:rsidRPr="0092563A">
        <w:t xml:space="preserve">, please provide information on the procedure and mechanism for the repatriation of migrant workers to the State party and the support provided. Please include information </w:t>
      </w:r>
      <w:r>
        <w:t xml:space="preserve">on </w:t>
      </w:r>
      <w:r w:rsidRPr="0092563A">
        <w:t xml:space="preserve">migrant workers in </w:t>
      </w:r>
      <w:r>
        <w:t xml:space="preserve">a </w:t>
      </w:r>
      <w:r w:rsidRPr="0092563A">
        <w:t xml:space="preserve">regular and </w:t>
      </w:r>
      <w:r>
        <w:t xml:space="preserve">an </w:t>
      </w:r>
      <w:r w:rsidRPr="0092563A">
        <w:t>irregular situation.</w:t>
      </w:r>
      <w:r>
        <w:t xml:space="preserve"> </w:t>
      </w:r>
    </w:p>
    <w:p w:rsidR="00EB3EF3" w:rsidRPr="0092563A" w:rsidRDefault="00EB3EF3" w:rsidP="00EB3EF3">
      <w:pPr>
        <w:pStyle w:val="SingleTxtG"/>
      </w:pPr>
      <w:r>
        <w:t>26.</w:t>
      </w:r>
      <w:r>
        <w:tab/>
      </w:r>
      <w:r w:rsidRPr="0092563A">
        <w:t>Taking note of the adoption of the first anti-trafficking national action plan (2018</w:t>
      </w:r>
      <w:r>
        <w:t>–</w:t>
      </w:r>
      <w:r w:rsidRPr="0092563A">
        <w:t xml:space="preserve">2021) and the investigation and prosecution of alleged traffickers, please inform the Committee about measures taken to establish a formal mechanism to </w:t>
      </w:r>
      <w:r>
        <w:t xml:space="preserve">identify, provide support for and </w:t>
      </w:r>
      <w:r w:rsidRPr="0092563A">
        <w:t>refer trafficking victims</w:t>
      </w:r>
      <w:r>
        <w:t xml:space="preserve"> </w:t>
      </w:r>
      <w:r w:rsidRPr="0092563A">
        <w:t>to protection and care</w:t>
      </w:r>
      <w:r>
        <w:t>.</w:t>
      </w:r>
      <w:r w:rsidRPr="0092563A">
        <w:t xml:space="preserve"> </w:t>
      </w:r>
      <w:r>
        <w:t xml:space="preserve">Please provide information on measures taken </w:t>
      </w:r>
      <w:r w:rsidRPr="0092563A">
        <w:t xml:space="preserve">to protect children </w:t>
      </w:r>
      <w:r>
        <w:t xml:space="preserve">from trafficking in human beings, in particular </w:t>
      </w:r>
      <w:r w:rsidRPr="0092563A">
        <w:t xml:space="preserve">in the context of tourism, domestic service, agriculture and street situations. </w:t>
      </w:r>
    </w:p>
    <w:p w:rsidR="00EB3EF3" w:rsidRPr="0092563A" w:rsidRDefault="00EB3EF3" w:rsidP="00EB3EF3">
      <w:pPr>
        <w:pStyle w:val="SingleTxtG"/>
      </w:pPr>
      <w:r>
        <w:t>27.</w:t>
      </w:r>
      <w:r>
        <w:tab/>
      </w:r>
      <w:r w:rsidRPr="0092563A">
        <w:t>Please provide statistical data and qualitative information, disaggregated by sex, age, nationality and purpose of trafficking</w:t>
      </w:r>
      <w:r>
        <w:t>,</w:t>
      </w:r>
      <w:r w:rsidRPr="0092563A">
        <w:t xml:space="preserve"> on reported cases of trafficking in and smuggling of migrant workers, </w:t>
      </w:r>
      <w:r>
        <w:t xml:space="preserve">and on </w:t>
      </w:r>
      <w:r w:rsidRPr="0092563A">
        <w:t>investigations</w:t>
      </w:r>
      <w:r>
        <w:t xml:space="preserve"> and</w:t>
      </w:r>
      <w:r w:rsidRPr="0092563A">
        <w:t xml:space="preserve"> prosecutions </w:t>
      </w:r>
      <w:r>
        <w:t xml:space="preserve">carried out </w:t>
      </w:r>
      <w:r w:rsidRPr="0092563A">
        <w:t xml:space="preserve">and </w:t>
      </w:r>
      <w:r>
        <w:t xml:space="preserve">criminal </w:t>
      </w:r>
      <w:r w:rsidRPr="0092563A">
        <w:t xml:space="preserve">sentences imposed on perpetrators. </w:t>
      </w:r>
      <w:r>
        <w:t xml:space="preserve">Please provide information also on measures taken to </w:t>
      </w:r>
      <w:r w:rsidRPr="008604C3">
        <w:t>provid</w:t>
      </w:r>
      <w:r>
        <w:t>e</w:t>
      </w:r>
      <w:r w:rsidRPr="008604C3">
        <w:t xml:space="preserve"> </w:t>
      </w:r>
      <w:r>
        <w:t xml:space="preserve">age-appropriate and </w:t>
      </w:r>
      <w:r w:rsidRPr="008604C3">
        <w:t>gender-sensitive shelters, medical care and psychosocial support to assist</w:t>
      </w:r>
      <w:r>
        <w:t xml:space="preserve"> victims of human trafficking.</w:t>
      </w:r>
    </w:p>
    <w:p w:rsidR="00EB3EF3" w:rsidRDefault="00EB3EF3" w:rsidP="00EB3EF3">
      <w:pPr>
        <w:pStyle w:val="SingleTxtG"/>
      </w:pPr>
      <w:r>
        <w:t>28.</w:t>
      </w:r>
      <w:r>
        <w:tab/>
      </w:r>
      <w:r w:rsidRPr="0092563A">
        <w:t xml:space="preserve">Please provide information on measures taken to promote the regularization of the employment situation of migrant workers, in particular women migrant workers, </w:t>
      </w:r>
      <w:r>
        <w:t>such as</w:t>
      </w:r>
      <w:r w:rsidRPr="0092563A">
        <w:t xml:space="preserve"> encouraging the use and monitoring the existence of written contracts.</w:t>
      </w:r>
    </w:p>
    <w:p w:rsidR="00EB3EF3" w:rsidRPr="0092563A" w:rsidRDefault="00EB3EF3" w:rsidP="00EB3EF3">
      <w:pPr>
        <w:pStyle w:val="SingleTxtG"/>
        <w:spacing w:before="240" w:after="0"/>
        <w:jc w:val="center"/>
      </w:pPr>
      <w:r>
        <w:rPr>
          <w:u w:val="single"/>
        </w:rPr>
        <w:tab/>
      </w:r>
      <w:r>
        <w:rPr>
          <w:u w:val="single"/>
        </w:rPr>
        <w:tab/>
      </w:r>
      <w:r>
        <w:rPr>
          <w:u w:val="single"/>
        </w:rPr>
        <w:tab/>
      </w:r>
      <w:r w:rsidRPr="0092563A">
        <w:rPr>
          <w:noProof/>
        </w:rPr>
        <w:drawing>
          <wp:anchor distT="0" distB="0" distL="114300" distR="114300" simplePos="0" relativeHeight="251656704" behindDoc="0" locked="1" layoutInCell="1" allowOverlap="1" wp14:anchorId="7EE830D1" wp14:editId="2CA5ABF3">
            <wp:simplePos x="0" y="0"/>
            <wp:positionH relativeFrom="column">
              <wp:posOffset>5868670</wp:posOffset>
            </wp:positionH>
            <wp:positionV relativeFrom="paragraph">
              <wp:posOffset>9387840</wp:posOffset>
            </wp:positionV>
            <wp:extent cx="930275" cy="230505"/>
            <wp:effectExtent l="0" t="0" r="0" b="0"/>
            <wp:wrapNone/>
            <wp:docPr id="3" name="Imag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recycle_Englis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B3EF3" w:rsidRPr="0092563A" w:rsidSect="00701DAB">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FA1" w:rsidRPr="00767541" w:rsidRDefault="00C44FA1" w:rsidP="00767541">
      <w:pPr>
        <w:pStyle w:val="Footer"/>
      </w:pPr>
    </w:p>
  </w:endnote>
  <w:endnote w:type="continuationSeparator" w:id="0">
    <w:p w:rsidR="00C44FA1" w:rsidRPr="00767541" w:rsidRDefault="00C44FA1" w:rsidP="0076754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0D9" w:rsidRDefault="001310D9" w:rsidP="00D876EE">
    <w:pPr>
      <w:pStyle w:val="Footer"/>
      <w:tabs>
        <w:tab w:val="right" w:pos="9638"/>
      </w:tabs>
    </w:pPr>
    <w:r w:rsidRPr="001310D9">
      <w:rPr>
        <w:b/>
        <w:bCs/>
        <w:sz w:val="18"/>
      </w:rPr>
      <w:fldChar w:fldCharType="begin"/>
    </w:r>
    <w:r w:rsidRPr="001310D9">
      <w:rPr>
        <w:b/>
        <w:bCs/>
        <w:sz w:val="18"/>
      </w:rPr>
      <w:instrText xml:space="preserve"> PAGE  \* MERGEFORMAT </w:instrText>
    </w:r>
    <w:r w:rsidRPr="001310D9">
      <w:rPr>
        <w:b/>
        <w:bCs/>
        <w:sz w:val="18"/>
      </w:rPr>
      <w:fldChar w:fldCharType="separate"/>
    </w:r>
    <w:r w:rsidR="00E10957">
      <w:rPr>
        <w:b/>
        <w:bCs/>
        <w:noProof/>
        <w:sz w:val="18"/>
      </w:rPr>
      <w:t>4</w:t>
    </w:r>
    <w:r w:rsidRPr="001310D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0D9" w:rsidRDefault="001310D9" w:rsidP="001310D9">
    <w:pPr>
      <w:pStyle w:val="Footer"/>
      <w:tabs>
        <w:tab w:val="right" w:pos="9638"/>
      </w:tabs>
    </w:pPr>
    <w:r>
      <w:t>GE.19-06933</w:t>
    </w:r>
    <w:r>
      <w:tab/>
    </w:r>
    <w:r w:rsidRPr="001310D9">
      <w:rPr>
        <w:b/>
        <w:bCs/>
        <w:sz w:val="18"/>
      </w:rPr>
      <w:fldChar w:fldCharType="begin"/>
    </w:r>
    <w:r w:rsidRPr="001310D9">
      <w:rPr>
        <w:b/>
        <w:bCs/>
        <w:sz w:val="18"/>
      </w:rPr>
      <w:instrText xml:space="preserve"> PAGE  \* MERGEFORMAT </w:instrText>
    </w:r>
    <w:r w:rsidRPr="001310D9">
      <w:rPr>
        <w:b/>
        <w:bCs/>
        <w:sz w:val="18"/>
      </w:rPr>
      <w:fldChar w:fldCharType="separate"/>
    </w:r>
    <w:r w:rsidR="00E10957">
      <w:rPr>
        <w:b/>
        <w:bCs/>
        <w:noProof/>
        <w:sz w:val="18"/>
      </w:rPr>
      <w:t>3</w:t>
    </w:r>
    <w:r w:rsidRPr="001310D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957" w:rsidRDefault="00E10957" w:rsidP="00E10957">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E10957" w:rsidRDefault="00E10957" w:rsidP="00E10957">
    <w:pPr>
      <w:pStyle w:val="Footer"/>
      <w:ind w:right="1134"/>
      <w:rPr>
        <w:sz w:val="20"/>
      </w:rPr>
    </w:pPr>
    <w:r>
      <w:rPr>
        <w:sz w:val="20"/>
      </w:rPr>
      <w:t>GE.19-07968(E)</w:t>
    </w:r>
  </w:p>
  <w:p w:rsidR="00E10957" w:rsidRPr="00E10957" w:rsidRDefault="00E10957" w:rsidP="00E1095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MW/C/CPV/Q/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CPV/Q/1-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FA1" w:rsidRPr="00767541" w:rsidRDefault="00C44FA1" w:rsidP="00767541">
      <w:pPr>
        <w:tabs>
          <w:tab w:val="right" w:pos="2155"/>
        </w:tabs>
        <w:spacing w:after="80" w:line="240" w:lineRule="auto"/>
        <w:ind w:left="680"/>
      </w:pPr>
      <w:r>
        <w:rPr>
          <w:u w:val="single"/>
        </w:rPr>
        <w:tab/>
      </w:r>
    </w:p>
  </w:footnote>
  <w:footnote w:type="continuationSeparator" w:id="0">
    <w:p w:rsidR="00C44FA1" w:rsidRPr="00767541" w:rsidRDefault="00C44FA1" w:rsidP="00767541">
      <w:pPr>
        <w:tabs>
          <w:tab w:val="right" w:pos="2155"/>
        </w:tabs>
        <w:spacing w:after="80" w:line="240" w:lineRule="auto"/>
        <w:ind w:left="680"/>
      </w:pPr>
      <w:r>
        <w:rPr>
          <w:u w:val="single"/>
        </w:rPr>
        <w:tab/>
      </w:r>
    </w:p>
  </w:footnote>
  <w:footnote w:id="1">
    <w:p w:rsidR="00EB3EF3" w:rsidRPr="00E852E1" w:rsidRDefault="00EB3EF3" w:rsidP="00EB3EF3">
      <w:pPr>
        <w:pStyle w:val="FootnoteText"/>
      </w:pPr>
      <w:r w:rsidRPr="001763D5">
        <w:rPr>
          <w:rStyle w:val="FootnoteReference"/>
          <w:vertAlign w:val="baseline"/>
        </w:rPr>
        <w:tab/>
      </w:r>
      <w:r w:rsidRPr="001763D5">
        <w:rPr>
          <w:rStyle w:val="FootnoteReference"/>
          <w:sz w:val="20"/>
          <w:vertAlign w:val="baseline"/>
        </w:rPr>
        <w:t>*</w:t>
      </w:r>
      <w:r w:rsidRPr="001763D5">
        <w:rPr>
          <w:rStyle w:val="FootnoteReference"/>
          <w:sz w:val="20"/>
          <w:vertAlign w:val="baseline"/>
        </w:rPr>
        <w:tab/>
      </w:r>
      <w:r>
        <w:t>Adopted by the Committee at its thirtieth session (1–12 April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0D9" w:rsidRDefault="001310D9" w:rsidP="001310D9">
    <w:pPr>
      <w:pStyle w:val="Header"/>
    </w:pPr>
    <w:r>
      <w:t>CMW/C/CPV/Q/1-3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0D9" w:rsidRDefault="001310D9" w:rsidP="001310D9">
    <w:pPr>
      <w:pStyle w:val="Header"/>
      <w:jc w:val="right"/>
    </w:pPr>
    <w:r>
      <w:t>CMW/C/CPV/Q/1-3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44FA1"/>
    <w:rsid w:val="0003748C"/>
    <w:rsid w:val="00046E92"/>
    <w:rsid w:val="001310D9"/>
    <w:rsid w:val="001763D5"/>
    <w:rsid w:val="00247E2C"/>
    <w:rsid w:val="00271924"/>
    <w:rsid w:val="002D6C53"/>
    <w:rsid w:val="002F5595"/>
    <w:rsid w:val="00334F6A"/>
    <w:rsid w:val="00342AC8"/>
    <w:rsid w:val="003B4550"/>
    <w:rsid w:val="00461253"/>
    <w:rsid w:val="004F3BE6"/>
    <w:rsid w:val="005042C2"/>
    <w:rsid w:val="005514B9"/>
    <w:rsid w:val="00671529"/>
    <w:rsid w:val="0069208D"/>
    <w:rsid w:val="00701DAB"/>
    <w:rsid w:val="007268F9"/>
    <w:rsid w:val="00767541"/>
    <w:rsid w:val="007C52B0"/>
    <w:rsid w:val="008A2C36"/>
    <w:rsid w:val="008B052A"/>
    <w:rsid w:val="00922D16"/>
    <w:rsid w:val="009411B4"/>
    <w:rsid w:val="009D0139"/>
    <w:rsid w:val="009D3EC1"/>
    <w:rsid w:val="009F5CDC"/>
    <w:rsid w:val="00A775CF"/>
    <w:rsid w:val="00AB52AE"/>
    <w:rsid w:val="00B06045"/>
    <w:rsid w:val="00B52AA8"/>
    <w:rsid w:val="00C15C39"/>
    <w:rsid w:val="00C35A27"/>
    <w:rsid w:val="00C44FA1"/>
    <w:rsid w:val="00D06C7A"/>
    <w:rsid w:val="00D876EE"/>
    <w:rsid w:val="00D91370"/>
    <w:rsid w:val="00E02C2B"/>
    <w:rsid w:val="00E10957"/>
    <w:rsid w:val="00E174C6"/>
    <w:rsid w:val="00EB3EF3"/>
    <w:rsid w:val="00ED6C48"/>
    <w:rsid w:val="00F04857"/>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74434AF7-C7BC-40AD-9740-A4E24CDD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924"/>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27192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9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24"/>
    <w:rPr>
      <w:rFonts w:ascii="Tahoma" w:eastAsia="Times New Roman" w:hAnsi="Tahoma" w:cs="Tahoma"/>
      <w:sz w:val="16"/>
      <w:szCs w:val="16"/>
      <w:lang w:eastAsia="en-US"/>
    </w:rPr>
  </w:style>
  <w:style w:type="character" w:customStyle="1" w:styleId="SingleTxtGChar">
    <w:name w:val="_ Single Txt_G Char"/>
    <w:link w:val="SingleTxtG"/>
    <w:locked/>
    <w:rsid w:val="00EB3EF3"/>
    <w:rPr>
      <w:rFonts w:ascii="Times New Roman" w:hAnsi="Times New Roman" w:cs="Times New Roman"/>
      <w:sz w:val="20"/>
      <w:szCs w:val="20"/>
    </w:rPr>
  </w:style>
  <w:style w:type="character" w:customStyle="1" w:styleId="H1GChar">
    <w:name w:val="_ H_1_G Char"/>
    <w:link w:val="H1G"/>
    <w:rsid w:val="00EB3EF3"/>
    <w:rPr>
      <w:rFonts w:ascii="Times New Roman" w:eastAsia="Times New Roman"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achpr.org/mechanisms/refugees-and-internally-displaced-persons/"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DF48B-6C51-4A60-8EA0-0817837A9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4</Pages>
  <Words>1748</Words>
  <Characters>9965</Characters>
  <Application>Microsoft Office Word</Application>
  <DocSecurity>0</DocSecurity>
  <Lines>173</Lines>
  <Paragraphs>55</Paragraphs>
  <ScaleCrop>false</ScaleCrop>
  <HeadingPairs>
    <vt:vector size="2" baseType="variant">
      <vt:variant>
        <vt:lpstr>Title</vt:lpstr>
      </vt:variant>
      <vt:variant>
        <vt:i4>1</vt:i4>
      </vt:variant>
    </vt:vector>
  </HeadingPairs>
  <TitlesOfParts>
    <vt:vector size="1" baseType="lpstr">
      <vt:lpstr>CMW/C/CPV/Q/1-3</vt:lpstr>
    </vt:vector>
  </TitlesOfParts>
  <Company>DCM</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CMW/C/CPV/Q/1-3</dc:title>
  <dc:subject>1907968</dc:subject>
  <dc:creator>cg</dc:creator>
  <cp:keywords/>
  <dc:description/>
  <cp:lastModifiedBy>Generic Desk Anglais</cp:lastModifiedBy>
  <cp:revision>2</cp:revision>
  <cp:lastPrinted>2019-05-15T08:53:00Z</cp:lastPrinted>
  <dcterms:created xsi:type="dcterms:W3CDTF">2019-05-15T11:59:00Z</dcterms:created>
  <dcterms:modified xsi:type="dcterms:W3CDTF">2019-05-15T11:59:00Z</dcterms:modified>
</cp:coreProperties>
</file>