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38" w:rsidRDefault="001A4138" w:rsidP="001A4138">
      <w:pPr>
        <w:spacing w:line="240" w:lineRule="auto"/>
        <w:jc w:val="left"/>
        <w:rPr>
          <w:szCs w:val="6"/>
        </w:rPr>
        <w:sectPr w:rsidR="001A4138" w:rsidSect="001A413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A4138" w:rsidRDefault="001A4138" w:rsidP="001A4138">
      <w:pPr>
        <w:pStyle w:val="H1"/>
        <w:rPr>
          <w:rtl/>
        </w:rPr>
      </w:pPr>
      <w:r>
        <w:rPr>
          <w:rFonts w:hint="eastAsia"/>
          <w:rtl/>
        </w:rPr>
        <w:t>اللجنة</w:t>
      </w:r>
      <w:r>
        <w:rPr>
          <w:rtl/>
        </w:rPr>
        <w:t xml:space="preserve"> المعنية بالقضاء على التمييز ضد المرأة</w:t>
      </w:r>
    </w:p>
    <w:p w:rsidR="001A4138" w:rsidRDefault="001A4138" w:rsidP="00140020">
      <w:pPr>
        <w:pStyle w:val="H23"/>
        <w:rPr>
          <w:rFonts w:hint="cs"/>
          <w:rtl/>
        </w:rPr>
      </w:pPr>
      <w:r>
        <w:rPr>
          <w:rFonts w:hint="eastAsia"/>
          <w:rtl/>
        </w:rPr>
        <w:t>الدورة</w:t>
      </w:r>
      <w:r>
        <w:rPr>
          <w:rtl/>
        </w:rPr>
        <w:t xml:space="preserve"> </w:t>
      </w:r>
      <w:r w:rsidR="00140020">
        <w:rPr>
          <w:rFonts w:hint="cs"/>
          <w:rtl/>
        </w:rPr>
        <w:t>التاسعة والثلاثون</w:t>
      </w:r>
    </w:p>
    <w:p w:rsidR="001A4138" w:rsidRPr="001A4138" w:rsidRDefault="001A4138" w:rsidP="001A4138">
      <w:pPr>
        <w:spacing w:line="120" w:lineRule="exact"/>
        <w:rPr>
          <w:rFonts w:hint="cs"/>
          <w:sz w:val="12"/>
          <w:rtl/>
        </w:rPr>
      </w:pPr>
    </w:p>
    <w:p w:rsidR="001A4138" w:rsidRDefault="001A4138" w:rsidP="001A4138">
      <w:pPr>
        <w:pStyle w:val="H23"/>
        <w:rPr>
          <w:rFonts w:hint="cs"/>
          <w:rtl/>
        </w:rPr>
      </w:pPr>
      <w:r>
        <w:rPr>
          <w:rFonts w:hint="eastAsia"/>
          <w:rtl/>
        </w:rPr>
        <w:t>محضر</w:t>
      </w:r>
      <w:r>
        <w:rPr>
          <w:rtl/>
        </w:rPr>
        <w:t xml:space="preserve"> موجز للجلسة </w:t>
      </w:r>
      <w:r w:rsidR="00140020">
        <w:rPr>
          <w:rFonts w:hint="cs"/>
          <w:rtl/>
        </w:rPr>
        <w:t>796 (القاعة باء)</w:t>
      </w:r>
    </w:p>
    <w:p w:rsidR="001A4138" w:rsidRDefault="001A4138" w:rsidP="00E11CE9">
      <w:pPr>
        <w:pStyle w:val="SingleTxt"/>
        <w:ind w:left="0" w:right="0"/>
        <w:rPr>
          <w:rFonts w:hint="cs"/>
          <w:rtl/>
        </w:rPr>
      </w:pPr>
      <w:r>
        <w:rPr>
          <w:rFonts w:hint="eastAsia"/>
          <w:rtl/>
        </w:rPr>
        <w:t>المعقودة</w:t>
      </w:r>
      <w:r>
        <w:rPr>
          <w:rtl/>
        </w:rPr>
        <w:t xml:space="preserve"> في المقر، نيويورك، يوم </w:t>
      </w:r>
      <w:r w:rsidR="00140020">
        <w:rPr>
          <w:rFonts w:hint="cs"/>
          <w:rtl/>
        </w:rPr>
        <w:t>الأربعاء</w:t>
      </w:r>
      <w:r w:rsidR="00E11CE9">
        <w:rPr>
          <w:rFonts w:hint="cs"/>
          <w:rtl/>
          <w:lang w:bidi="ar-EG"/>
        </w:rPr>
        <w:t>،</w:t>
      </w:r>
      <w:r w:rsidR="00140020">
        <w:rPr>
          <w:rFonts w:hint="cs"/>
          <w:rtl/>
        </w:rPr>
        <w:t xml:space="preserve"> 25 تموز/يوليه</w:t>
      </w:r>
      <w:r>
        <w:rPr>
          <w:rtl/>
        </w:rPr>
        <w:t xml:space="preserve"> </w:t>
      </w:r>
      <w:r w:rsidR="00140020">
        <w:rPr>
          <w:rFonts w:hint="cs"/>
          <w:rtl/>
        </w:rPr>
        <w:t>2007</w:t>
      </w:r>
      <w:r>
        <w:rPr>
          <w:rtl/>
        </w:rPr>
        <w:t xml:space="preserve">، الساعة </w:t>
      </w:r>
      <w:r w:rsidR="00140020">
        <w:rPr>
          <w:rFonts w:hint="cs"/>
          <w:rtl/>
        </w:rPr>
        <w:t>00/15</w:t>
      </w:r>
    </w:p>
    <w:p w:rsidR="001A4138" w:rsidRPr="001A4138" w:rsidRDefault="001A4138" w:rsidP="001A4138">
      <w:pPr>
        <w:pStyle w:val="SingleTxt"/>
        <w:spacing w:after="0" w:line="120" w:lineRule="exact"/>
        <w:ind w:left="0" w:right="0"/>
        <w:rPr>
          <w:sz w:val="12"/>
          <w:rtl/>
        </w:rPr>
      </w:pPr>
    </w:p>
    <w:p w:rsidR="001A4138" w:rsidRDefault="001A4138" w:rsidP="0014002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140020">
        <w:rPr>
          <w:rFonts w:ascii="Traditional Arabic" w:hAnsi="Traditional Arabic" w:hint="cs"/>
          <w:rtl/>
        </w:rPr>
        <w:t xml:space="preserve">ة </w:t>
      </w:r>
      <w:proofErr w:type="spellStart"/>
      <w:r w:rsidR="00140020">
        <w:rPr>
          <w:rFonts w:ascii="Traditional Arabic" w:hAnsi="Traditional Arabic" w:hint="cs"/>
          <w:rtl/>
        </w:rPr>
        <w:t>سيمونوفيتش</w:t>
      </w:r>
      <w:proofErr w:type="spellEnd"/>
      <w:r>
        <w:rPr>
          <w:rFonts w:ascii="Traditional Arabic" w:hAnsi="Traditional Arabic"/>
          <w:rtl/>
        </w:rPr>
        <w:t xml:space="preserve"> </w:t>
      </w:r>
    </w:p>
    <w:p w:rsidR="001A4138" w:rsidRPr="001A4138" w:rsidRDefault="001A4138" w:rsidP="001A413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A4138" w:rsidRPr="001A4138" w:rsidRDefault="001A4138" w:rsidP="001A413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A4138" w:rsidRPr="001A4138" w:rsidRDefault="001A4138" w:rsidP="001A413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A4138" w:rsidRDefault="001A4138" w:rsidP="001A4138">
      <w:pPr>
        <w:pStyle w:val="HCh"/>
        <w:rPr>
          <w:bCs w:val="0"/>
          <w:rtl/>
        </w:rPr>
      </w:pPr>
      <w:r>
        <w:rPr>
          <w:rFonts w:hint="eastAsia"/>
          <w:bCs w:val="0"/>
          <w:rtl/>
        </w:rPr>
        <w:t>المحتويات</w:t>
      </w:r>
    </w:p>
    <w:p w:rsidR="001A4138" w:rsidRDefault="001A4138" w:rsidP="001A4138">
      <w:pPr>
        <w:pStyle w:val="HCh"/>
        <w:spacing w:line="240" w:lineRule="auto"/>
        <w:rPr>
          <w:rFonts w:hint="cs"/>
          <w:bCs w:val="0"/>
          <w:szCs w:val="20"/>
          <w:rtl/>
        </w:rPr>
      </w:pPr>
    </w:p>
    <w:p w:rsidR="00CD3849" w:rsidRDefault="00140020" w:rsidP="001A4138">
      <w:pPr>
        <w:pStyle w:val="SingleTxt"/>
        <w:rPr>
          <w:rFonts w:hint="cs"/>
          <w:rtl/>
        </w:rPr>
      </w:pPr>
      <w:r>
        <w:rPr>
          <w:rFonts w:hint="cs"/>
          <w:rtl/>
        </w:rPr>
        <w:t xml:space="preserve">النظر في التقارير المقدّمة من الدول الأطراف في إطار المادة 18 من الاتفاقية </w:t>
      </w:r>
      <w:r>
        <w:rPr>
          <w:rFonts w:hint="cs"/>
          <w:i/>
          <w:iCs/>
          <w:rtl/>
        </w:rPr>
        <w:t>(تابع)</w:t>
      </w:r>
    </w:p>
    <w:p w:rsidR="00140020" w:rsidRPr="00140020" w:rsidRDefault="00140020" w:rsidP="001A4138">
      <w:pPr>
        <w:pStyle w:val="SingleTxt"/>
        <w:rPr>
          <w:rFonts w:hint="cs"/>
          <w:i/>
          <w:iCs/>
          <w:rtl/>
        </w:rPr>
      </w:pPr>
      <w:r>
        <w:rPr>
          <w:rFonts w:hint="cs"/>
          <w:rtl/>
        </w:rPr>
        <w:tab/>
      </w:r>
      <w:r>
        <w:rPr>
          <w:rFonts w:hint="cs"/>
          <w:i/>
          <w:iCs/>
          <w:rtl/>
        </w:rPr>
        <w:t>التقرير الدوري السادس للبرازيل (تابع)</w:t>
      </w:r>
    </w:p>
    <w:p w:rsidR="00140020" w:rsidRDefault="00140020" w:rsidP="001A4138">
      <w:pPr>
        <w:pStyle w:val="SingleTxt"/>
        <w:rPr>
          <w:rFonts w:hint="cs"/>
          <w:rtl/>
        </w:rPr>
      </w:pPr>
    </w:p>
    <w:p w:rsidR="00140020" w:rsidRDefault="00140020" w:rsidP="001A4138">
      <w:pPr>
        <w:pStyle w:val="SingleTxt"/>
        <w:rPr>
          <w:rFonts w:hint="cs"/>
          <w:rtl/>
        </w:rPr>
      </w:pPr>
    </w:p>
    <w:p w:rsidR="00140020" w:rsidRDefault="00140020" w:rsidP="001A4138">
      <w:pPr>
        <w:pStyle w:val="SingleTxt"/>
        <w:rPr>
          <w:rFonts w:hint="cs"/>
          <w:rtl/>
        </w:rPr>
      </w:pPr>
    </w:p>
    <w:p w:rsidR="00140020" w:rsidRDefault="00140020" w:rsidP="001A4138">
      <w:pPr>
        <w:pStyle w:val="SingleTxt"/>
        <w:rPr>
          <w:rFonts w:hint="cs"/>
          <w:rtl/>
        </w:rPr>
      </w:pPr>
    </w:p>
    <w:p w:rsidR="00140020" w:rsidRDefault="00140020" w:rsidP="001A4138">
      <w:pPr>
        <w:pStyle w:val="SingleTxt"/>
        <w:rPr>
          <w:rFonts w:hint="cs"/>
          <w:rtl/>
        </w:rPr>
      </w:pPr>
    </w:p>
    <w:p w:rsidR="00140020" w:rsidRDefault="00140020" w:rsidP="001A4138">
      <w:pPr>
        <w:pStyle w:val="SingleTxt"/>
        <w:rPr>
          <w:rFonts w:hint="cs"/>
          <w:rtl/>
        </w:rPr>
      </w:pPr>
    </w:p>
    <w:p w:rsidR="00140020" w:rsidRDefault="00140020" w:rsidP="001A4138">
      <w:pPr>
        <w:pStyle w:val="SingleTxt"/>
        <w:rPr>
          <w:rtl/>
        </w:rPr>
        <w:sectPr w:rsidR="00140020" w:rsidSect="001A4138">
          <w:endnotePr>
            <w:numFmt w:val="decimal"/>
          </w:endnotePr>
          <w:type w:val="continuous"/>
          <w:pgSz w:w="12240" w:h="15840" w:code="1"/>
          <w:pgMar w:top="1742" w:right="1195" w:bottom="1898" w:left="1195" w:header="576" w:footer="1030" w:gutter="0"/>
          <w:cols w:space="720"/>
          <w:noEndnote/>
          <w:bidi/>
          <w:rtlGutter/>
          <w:docGrid w:linePitch="280"/>
        </w:sectPr>
      </w:pPr>
    </w:p>
    <w:p w:rsidR="00CA4890" w:rsidRDefault="00140020" w:rsidP="00140020">
      <w:pPr>
        <w:pStyle w:val="DualTxt"/>
        <w:rPr>
          <w:rFonts w:hint="cs"/>
          <w:rtl/>
          <w:lang w:bidi="ar-EG"/>
        </w:rPr>
      </w:pPr>
      <w:r>
        <w:rPr>
          <w:rFonts w:hint="cs"/>
          <w:rtl/>
          <w:lang w:bidi="ar-EG"/>
        </w:rPr>
        <w:tab/>
      </w:r>
      <w:r>
        <w:rPr>
          <w:rFonts w:hint="cs"/>
          <w:i/>
          <w:iCs/>
          <w:rtl/>
          <w:lang w:bidi="ar-EG"/>
        </w:rPr>
        <w:t>افتتحت الجلسة الساعة 00/15.</w:t>
      </w:r>
    </w:p>
    <w:p w:rsidR="00140020" w:rsidRDefault="00140020" w:rsidP="00140020">
      <w:pPr>
        <w:pStyle w:val="DualTxt"/>
        <w:rPr>
          <w:rFonts w:hint="cs"/>
          <w:rtl/>
          <w:lang w:bidi="ar-EG"/>
        </w:rPr>
      </w:pPr>
      <w:r>
        <w:rPr>
          <w:rFonts w:hint="cs"/>
          <w:b/>
          <w:bCs/>
          <w:rtl/>
          <w:lang w:bidi="ar-EG"/>
        </w:rPr>
        <w:t xml:space="preserve">النظر في التقارير المقدّمة من الدول الأطراف في إطار المادة 18 من الاتفاقية </w:t>
      </w:r>
      <w:r>
        <w:rPr>
          <w:rFonts w:hint="cs"/>
          <w:i/>
          <w:iCs/>
          <w:rtl/>
          <w:lang w:bidi="ar-EG"/>
        </w:rPr>
        <w:t>(تابع)</w:t>
      </w:r>
    </w:p>
    <w:p w:rsidR="00140020" w:rsidRDefault="00140020" w:rsidP="00140020">
      <w:pPr>
        <w:pStyle w:val="DualTxt"/>
        <w:rPr>
          <w:rFonts w:hint="cs"/>
          <w:i/>
          <w:iCs/>
          <w:rtl/>
          <w:lang w:bidi="ar-EG"/>
        </w:rPr>
      </w:pPr>
      <w:r>
        <w:rPr>
          <w:rFonts w:hint="cs"/>
          <w:rtl/>
          <w:lang w:bidi="ar-EG"/>
        </w:rPr>
        <w:tab/>
      </w:r>
      <w:r>
        <w:rPr>
          <w:rFonts w:hint="cs"/>
          <w:i/>
          <w:iCs/>
          <w:rtl/>
          <w:lang w:bidi="ar-EG"/>
        </w:rPr>
        <w:t xml:space="preserve">التقرير الدوري السادس للبرازيل </w:t>
      </w:r>
      <w:r w:rsidRPr="00140020">
        <w:rPr>
          <w:rFonts w:hint="cs"/>
          <w:i/>
          <w:iCs/>
          <w:rtl/>
          <w:lang w:bidi="ar-EG"/>
        </w:rPr>
        <w:t>(تابع)</w:t>
      </w:r>
    </w:p>
    <w:p w:rsidR="00140020" w:rsidRPr="00225608" w:rsidRDefault="00140020" w:rsidP="00225608">
      <w:pPr>
        <w:pStyle w:val="DualTxt"/>
        <w:rPr>
          <w:rFonts w:hint="cs"/>
          <w:w w:val="95"/>
          <w:rtl/>
          <w:lang w:bidi="ar-EG"/>
        </w:rPr>
      </w:pPr>
      <w:r>
        <w:rPr>
          <w:rFonts w:hint="cs"/>
          <w:i/>
          <w:iCs/>
          <w:rtl/>
          <w:lang w:bidi="ar-EG"/>
        </w:rPr>
        <w:tab/>
      </w:r>
      <w:r w:rsidRPr="00225608">
        <w:rPr>
          <w:rFonts w:hint="cs"/>
          <w:w w:val="95"/>
          <w:rtl/>
          <w:lang w:bidi="ar-EG"/>
        </w:rPr>
        <w:t>(</w:t>
      </w:r>
      <w:r w:rsidRPr="00225608">
        <w:rPr>
          <w:w w:val="95"/>
          <w:lang w:bidi="ar-EG"/>
        </w:rPr>
        <w:t>CEDAW/C/BRA/6</w:t>
      </w:r>
      <w:r w:rsidRPr="00225608">
        <w:rPr>
          <w:rFonts w:hint="cs"/>
          <w:w w:val="95"/>
          <w:rtl/>
          <w:lang w:bidi="ar-EG"/>
        </w:rPr>
        <w:t xml:space="preserve"> و</w:t>
      </w:r>
      <w:r w:rsidRPr="00225608">
        <w:rPr>
          <w:w w:val="95"/>
          <w:lang w:bidi="ar-EG"/>
        </w:rPr>
        <w:t>CEDAW/C/BRA/Q/6</w:t>
      </w:r>
      <w:r w:rsidRPr="00225608">
        <w:rPr>
          <w:rFonts w:hint="cs"/>
          <w:w w:val="95"/>
          <w:rtl/>
          <w:lang w:bidi="ar-EG"/>
        </w:rPr>
        <w:t xml:space="preserve"> و</w:t>
      </w:r>
      <w:r w:rsidRPr="00225608">
        <w:rPr>
          <w:w w:val="95"/>
          <w:lang w:bidi="ar-EG"/>
        </w:rPr>
        <w:t>Add.1</w:t>
      </w:r>
      <w:r w:rsidRPr="00225608">
        <w:rPr>
          <w:rFonts w:hint="cs"/>
          <w:w w:val="95"/>
          <w:rtl/>
          <w:lang w:bidi="ar-EG"/>
        </w:rPr>
        <w:t>)</w:t>
      </w:r>
    </w:p>
    <w:p w:rsidR="00140020" w:rsidRDefault="00140020" w:rsidP="00D7418F">
      <w:pPr>
        <w:pStyle w:val="DualTxt"/>
        <w:rPr>
          <w:rFonts w:hint="cs"/>
          <w:i/>
          <w:iCs/>
          <w:rtl/>
          <w:lang w:bidi="ar-EG"/>
        </w:rPr>
      </w:pPr>
      <w:r>
        <w:rPr>
          <w:rFonts w:hint="cs"/>
          <w:rtl/>
          <w:lang w:bidi="ar-EG"/>
        </w:rPr>
        <w:t>1 -</w:t>
      </w:r>
      <w:r>
        <w:rPr>
          <w:rFonts w:hint="cs"/>
          <w:rtl/>
          <w:lang w:bidi="ar-EG"/>
        </w:rPr>
        <w:tab/>
      </w:r>
      <w:r w:rsidR="00C90ACE">
        <w:rPr>
          <w:rFonts w:hint="cs"/>
          <w:i/>
          <w:iCs/>
          <w:rtl/>
          <w:lang w:bidi="ar-EG"/>
        </w:rPr>
        <w:t xml:space="preserve">بناءً على دعوة من الرئيسة، اتخذ أعضاء وفد البرازيل أماكنهم </w:t>
      </w:r>
      <w:r w:rsidR="00D7418F">
        <w:rPr>
          <w:rFonts w:hint="cs"/>
          <w:i/>
          <w:iCs/>
          <w:rtl/>
          <w:lang w:bidi="ar-EG"/>
        </w:rPr>
        <w:t>عند</w:t>
      </w:r>
      <w:r w:rsidR="00C90ACE">
        <w:rPr>
          <w:rFonts w:hint="cs"/>
          <w:i/>
          <w:iCs/>
          <w:rtl/>
          <w:lang w:bidi="ar-EG"/>
        </w:rPr>
        <w:t xml:space="preserve"> طاولة اللجنة</w:t>
      </w:r>
    </w:p>
    <w:p w:rsidR="00C90ACE" w:rsidRDefault="00C90ACE" w:rsidP="00140020">
      <w:pPr>
        <w:pStyle w:val="DualTxt"/>
        <w:rPr>
          <w:rFonts w:hint="cs"/>
          <w:rtl/>
          <w:lang w:bidi="ar-EG"/>
        </w:rPr>
      </w:pPr>
      <w:r>
        <w:rPr>
          <w:rFonts w:hint="cs"/>
          <w:i/>
          <w:iCs/>
          <w:rtl/>
          <w:lang w:bidi="ar-EG"/>
        </w:rPr>
        <w:t>المادتان 10-14 (تابع)</w:t>
      </w:r>
    </w:p>
    <w:p w:rsidR="00C90ACE" w:rsidRDefault="00C90ACE" w:rsidP="00140020">
      <w:pPr>
        <w:pStyle w:val="DualTxt"/>
        <w:rPr>
          <w:rFonts w:hint="cs"/>
          <w:rtl/>
          <w:lang w:bidi="ar-EG"/>
        </w:rPr>
      </w:pPr>
      <w:r>
        <w:rPr>
          <w:rFonts w:hint="cs"/>
          <w:rtl/>
          <w:lang w:bidi="ar-EG"/>
        </w:rPr>
        <w:t>2 -</w:t>
      </w:r>
      <w:r>
        <w:rPr>
          <w:rFonts w:hint="cs"/>
          <w:rtl/>
          <w:lang w:bidi="ar-EG"/>
        </w:rPr>
        <w:tab/>
      </w:r>
      <w:r>
        <w:rPr>
          <w:rFonts w:hint="cs"/>
          <w:b/>
          <w:bCs/>
          <w:rtl/>
          <w:lang w:bidi="ar-EG"/>
        </w:rPr>
        <w:t xml:space="preserve">السيد </w:t>
      </w:r>
      <w:proofErr w:type="spellStart"/>
      <w:r>
        <w:rPr>
          <w:rFonts w:hint="cs"/>
          <w:b/>
          <w:bCs/>
          <w:rtl/>
          <w:lang w:bidi="ar-EG"/>
        </w:rPr>
        <w:t>فلنترمان</w:t>
      </w:r>
      <w:proofErr w:type="spellEnd"/>
      <w:r>
        <w:rPr>
          <w:rFonts w:hint="cs"/>
          <w:b/>
          <w:bCs/>
          <w:rtl/>
          <w:lang w:bidi="ar-EG"/>
        </w:rPr>
        <w:t>:</w:t>
      </w:r>
      <w:r>
        <w:rPr>
          <w:rFonts w:hint="cs"/>
          <w:rtl/>
          <w:lang w:bidi="ar-EG"/>
        </w:rPr>
        <w:t xml:space="preserve"> أشار إلى ردّ الحكومة على مسألة تنويع الخيارات الأكاديمية والمهنية المتاحة للمرأة وتساءل عمّا إذا كانت البرامج ترمي إلى تحقيق أهداف محدّدة وما إذا كانت جميع الدول سوف تشارك فيها.</w:t>
      </w:r>
    </w:p>
    <w:p w:rsidR="00C90ACE" w:rsidRDefault="00C90ACE" w:rsidP="00D7418F">
      <w:pPr>
        <w:pStyle w:val="DualTxt"/>
        <w:rPr>
          <w:rFonts w:hint="cs"/>
          <w:rtl/>
          <w:lang w:bidi="ar-EG"/>
        </w:rPr>
      </w:pPr>
      <w:r>
        <w:rPr>
          <w:rFonts w:hint="cs"/>
          <w:rtl/>
          <w:lang w:bidi="ar-EG"/>
        </w:rPr>
        <w:t>3 -</w:t>
      </w:r>
      <w:r>
        <w:rPr>
          <w:rFonts w:hint="cs"/>
          <w:rtl/>
          <w:lang w:bidi="ar-EG"/>
        </w:rPr>
        <w:tab/>
        <w:t xml:space="preserve">وتطرّق إلى مشروع القانون </w:t>
      </w:r>
      <w:r>
        <w:rPr>
          <w:lang w:bidi="ar-EG"/>
        </w:rPr>
        <w:t>3,627/04</w:t>
      </w:r>
      <w:r>
        <w:rPr>
          <w:rFonts w:hint="cs"/>
          <w:rtl/>
          <w:lang w:bidi="ar-EG"/>
        </w:rPr>
        <w:t xml:space="preserve"> بشأن إنشاء نظام خاص للشواغر في المؤسسات الاتحادية العامة </w:t>
      </w:r>
      <w:r w:rsidR="00D7418F">
        <w:rPr>
          <w:rFonts w:hint="cs"/>
          <w:rtl/>
          <w:lang w:bidi="ar-EG"/>
        </w:rPr>
        <w:t>ل</w:t>
      </w:r>
      <w:r>
        <w:rPr>
          <w:rFonts w:hint="cs"/>
          <w:rtl/>
          <w:lang w:bidi="ar-EG"/>
        </w:rPr>
        <w:t>م</w:t>
      </w:r>
      <w:r w:rsidR="00886334">
        <w:rPr>
          <w:rFonts w:hint="cs"/>
          <w:rtl/>
          <w:lang w:bidi="ar-EG"/>
        </w:rPr>
        <w:t>س</w:t>
      </w:r>
      <w:r>
        <w:rPr>
          <w:rFonts w:hint="cs"/>
          <w:rtl/>
          <w:lang w:bidi="ar-EG"/>
        </w:rPr>
        <w:t xml:space="preserve">توى التعليم العالي للطلاب المتخرجين من المدارس الحكومية وخاصة </w:t>
      </w:r>
      <w:proofErr w:type="spellStart"/>
      <w:r>
        <w:rPr>
          <w:rFonts w:hint="cs"/>
          <w:rtl/>
          <w:lang w:bidi="ar-EG"/>
        </w:rPr>
        <w:t>الأفرو</w:t>
      </w:r>
      <w:proofErr w:type="spellEnd"/>
      <w:r>
        <w:rPr>
          <w:rFonts w:hint="cs"/>
          <w:rtl/>
          <w:lang w:bidi="ar-EG"/>
        </w:rPr>
        <w:t>-برازيليين وأبناء الشعوب الأصلية</w:t>
      </w:r>
      <w:r w:rsidR="00D7418F">
        <w:rPr>
          <w:rFonts w:hint="cs"/>
          <w:rtl/>
          <w:lang w:bidi="ar-EG"/>
        </w:rPr>
        <w:t>،</w:t>
      </w:r>
      <w:r>
        <w:rPr>
          <w:rFonts w:hint="cs"/>
          <w:rtl/>
          <w:lang w:bidi="ar-EG"/>
        </w:rPr>
        <w:t xml:space="preserve"> وتساءل عمّا إذا كانت الحكومة قد نظرت في أمر الأثر الذي يمكن أن يترتب على التشريعات المقترحة بالنسبة للنساء من </w:t>
      </w:r>
      <w:proofErr w:type="spellStart"/>
      <w:r>
        <w:rPr>
          <w:rFonts w:hint="cs"/>
          <w:rtl/>
          <w:lang w:bidi="ar-EG"/>
        </w:rPr>
        <w:t>الأفرو</w:t>
      </w:r>
      <w:proofErr w:type="spellEnd"/>
      <w:r>
        <w:rPr>
          <w:rFonts w:hint="cs"/>
          <w:rtl/>
          <w:lang w:bidi="ar-EG"/>
        </w:rPr>
        <w:t>-برازيليين والشعوب الأصلية ثم سأل أخيراً عمّا إذا كان لدى الحكومة أي خطط لتحسين تعليم النساء المسنات والفقيرات.</w:t>
      </w:r>
    </w:p>
    <w:p w:rsidR="00C90ACE" w:rsidRDefault="00C90ACE" w:rsidP="00140020">
      <w:pPr>
        <w:pStyle w:val="DualTxt"/>
        <w:rPr>
          <w:rFonts w:hint="cs"/>
          <w:rtl/>
          <w:lang w:bidi="ar-EG"/>
        </w:rPr>
      </w:pPr>
      <w:r>
        <w:rPr>
          <w:rFonts w:hint="cs"/>
          <w:rtl/>
          <w:lang w:bidi="ar-EG"/>
        </w:rPr>
        <w:t>4 -</w:t>
      </w:r>
      <w:r>
        <w:rPr>
          <w:rFonts w:hint="cs"/>
          <w:rtl/>
          <w:lang w:bidi="ar-EG"/>
        </w:rPr>
        <w:tab/>
      </w:r>
      <w:r>
        <w:rPr>
          <w:rFonts w:hint="cs"/>
          <w:b/>
          <w:bCs/>
          <w:rtl/>
          <w:lang w:bidi="ar-EG"/>
        </w:rPr>
        <w:t xml:space="preserve">السيدة </w:t>
      </w:r>
      <w:proofErr w:type="spellStart"/>
      <w:r>
        <w:rPr>
          <w:rFonts w:hint="cs"/>
          <w:b/>
          <w:bCs/>
          <w:rtl/>
          <w:lang w:bidi="ar-EG"/>
        </w:rPr>
        <w:t>سايغا</w:t>
      </w:r>
      <w:proofErr w:type="spellEnd"/>
      <w:r>
        <w:rPr>
          <w:rFonts w:hint="cs"/>
          <w:b/>
          <w:bCs/>
          <w:rtl/>
          <w:lang w:bidi="ar-EG"/>
        </w:rPr>
        <w:t>:</w:t>
      </w:r>
      <w:r>
        <w:rPr>
          <w:rFonts w:hint="cs"/>
          <w:rtl/>
          <w:lang w:bidi="ar-EG"/>
        </w:rPr>
        <w:t xml:space="preserve"> تساءلت عن الخطط التي تعتمدها الحكومة لتشجيع المرأة على دراسة المواضيع غير التقليدية</w:t>
      </w:r>
      <w:r w:rsidR="00D7418F">
        <w:rPr>
          <w:rFonts w:hint="cs"/>
          <w:rtl/>
          <w:lang w:bidi="ar-EG"/>
        </w:rPr>
        <w:t>،</w:t>
      </w:r>
      <w:r>
        <w:rPr>
          <w:rFonts w:hint="cs"/>
          <w:rtl/>
          <w:lang w:bidi="ar-EG"/>
        </w:rPr>
        <w:t xml:space="preserve"> وطلبت الحصول على مزيد من أحد</w:t>
      </w:r>
      <w:r w:rsidR="00D7418F">
        <w:rPr>
          <w:rFonts w:hint="cs"/>
          <w:rtl/>
          <w:lang w:bidi="ar-EG"/>
        </w:rPr>
        <w:t>ث</w:t>
      </w:r>
      <w:r>
        <w:rPr>
          <w:rFonts w:hint="cs"/>
          <w:rtl/>
          <w:lang w:bidi="ar-EG"/>
        </w:rPr>
        <w:t xml:space="preserve"> الإحصاءات بشأن التعليم الابتدائي</w:t>
      </w:r>
      <w:r w:rsidR="00D7418F">
        <w:rPr>
          <w:rFonts w:hint="cs"/>
          <w:rtl/>
          <w:lang w:bidi="ar-EG"/>
        </w:rPr>
        <w:t>،</w:t>
      </w:r>
      <w:r>
        <w:rPr>
          <w:rFonts w:hint="cs"/>
          <w:rtl/>
          <w:lang w:bidi="ar-EG"/>
        </w:rPr>
        <w:t xml:space="preserve"> بما في ذلك الإحصاءات المتعلقة بمعدلات القبول والتسرب المدرسي للبنين والبنات</w:t>
      </w:r>
      <w:r w:rsidR="00D7418F">
        <w:rPr>
          <w:rFonts w:hint="cs"/>
          <w:rtl/>
          <w:lang w:bidi="ar-EG"/>
        </w:rPr>
        <w:t>،</w:t>
      </w:r>
      <w:r>
        <w:rPr>
          <w:rFonts w:hint="cs"/>
          <w:rtl/>
          <w:lang w:bidi="ar-EG"/>
        </w:rPr>
        <w:t xml:space="preserve"> والأسباب التي تدفع التلاميذ إلى التسرّب. وتساءلت عن التدابير التي تتخذها الحكومة لكي تضمن أن ينهي جميع الأطفال على الأقل المستوى الإلزامي من التعليم وإلى أي سن</w:t>
      </w:r>
      <w:r w:rsidR="00D7418F">
        <w:rPr>
          <w:rFonts w:hint="cs"/>
          <w:rtl/>
          <w:lang w:bidi="ar-EG"/>
        </w:rPr>
        <w:t>ّ</w:t>
      </w:r>
      <w:r>
        <w:rPr>
          <w:rFonts w:hint="cs"/>
          <w:rtl/>
          <w:lang w:bidi="ar-EG"/>
        </w:rPr>
        <w:t xml:space="preserve"> يكون التعليم إلزامياً.</w:t>
      </w:r>
    </w:p>
    <w:p w:rsidR="00C90ACE" w:rsidRDefault="00C90ACE" w:rsidP="00D7418F">
      <w:pPr>
        <w:pStyle w:val="DualTxt"/>
        <w:rPr>
          <w:rFonts w:hint="cs"/>
          <w:rtl/>
          <w:lang w:bidi="ar-EG"/>
        </w:rPr>
      </w:pPr>
      <w:r>
        <w:rPr>
          <w:rFonts w:hint="cs"/>
          <w:rtl/>
          <w:lang w:bidi="ar-EG"/>
        </w:rPr>
        <w:t>5 -</w:t>
      </w:r>
      <w:r>
        <w:rPr>
          <w:rFonts w:hint="cs"/>
          <w:rtl/>
          <w:lang w:bidi="ar-EG"/>
        </w:rPr>
        <w:tab/>
      </w:r>
      <w:r>
        <w:rPr>
          <w:rFonts w:hint="cs"/>
          <w:b/>
          <w:bCs/>
          <w:rtl/>
          <w:lang w:bidi="ar-EG"/>
        </w:rPr>
        <w:t xml:space="preserve">السيدة </w:t>
      </w:r>
      <w:proofErr w:type="spellStart"/>
      <w:r>
        <w:rPr>
          <w:rFonts w:hint="cs"/>
          <w:b/>
          <w:bCs/>
          <w:rtl/>
          <w:lang w:bidi="ar-EG"/>
        </w:rPr>
        <w:t>فريري</w:t>
      </w:r>
      <w:proofErr w:type="spellEnd"/>
      <w:r>
        <w:rPr>
          <w:rFonts w:hint="cs"/>
          <w:rtl/>
          <w:lang w:bidi="ar-EG"/>
        </w:rPr>
        <w:t xml:space="preserve"> (البرازيل): قالت إنها لا تستطيع أن تعلّق على تنفيذ مشروع القانون المتصل بالحصص العرقية للطلاب الفقراء لأنه ما زال معروضاً على مجلس الشيوخ. وفي ضوء </w:t>
      </w:r>
      <w:r w:rsidR="00D7418F">
        <w:rPr>
          <w:rFonts w:hint="cs"/>
          <w:rtl/>
          <w:lang w:bidi="ar-EG"/>
        </w:rPr>
        <w:t>الأوضاع</w:t>
      </w:r>
      <w:r>
        <w:rPr>
          <w:rFonts w:hint="cs"/>
          <w:rtl/>
          <w:lang w:bidi="ar-EG"/>
        </w:rPr>
        <w:t xml:space="preserve"> الع</w:t>
      </w:r>
      <w:r w:rsidR="00CB75DD">
        <w:rPr>
          <w:rFonts w:hint="cs"/>
          <w:rtl/>
          <w:lang w:bidi="ar-EG"/>
        </w:rPr>
        <w:t>ِ</w:t>
      </w:r>
      <w:r>
        <w:rPr>
          <w:rFonts w:hint="cs"/>
          <w:rtl/>
          <w:lang w:bidi="ar-EG"/>
        </w:rPr>
        <w:t>رقية السائدة في البرازيل فإن الحكومة تشجّع الجهود التي تركّز على مسألة الع</w:t>
      </w:r>
      <w:r w:rsidR="00D7418F">
        <w:rPr>
          <w:rFonts w:hint="cs"/>
          <w:rtl/>
          <w:lang w:bidi="ar-EG"/>
        </w:rPr>
        <w:t>ِ</w:t>
      </w:r>
      <w:r>
        <w:rPr>
          <w:rFonts w:hint="cs"/>
          <w:rtl/>
          <w:lang w:bidi="ar-EG"/>
        </w:rPr>
        <w:t xml:space="preserve">رق بدلاً من نوع الجنس، وعليه فإن حصص القبول موجّهة إلى قبول المزيد من الطلاب </w:t>
      </w:r>
      <w:proofErr w:type="spellStart"/>
      <w:r>
        <w:rPr>
          <w:rFonts w:hint="cs"/>
          <w:rtl/>
          <w:lang w:bidi="ar-EG"/>
        </w:rPr>
        <w:t>الأفرو</w:t>
      </w:r>
      <w:proofErr w:type="spellEnd"/>
      <w:r>
        <w:rPr>
          <w:rFonts w:hint="cs"/>
          <w:rtl/>
          <w:lang w:bidi="ar-EG"/>
        </w:rPr>
        <w:t xml:space="preserve">-برازيليين بشكل عام وليس الطالبات </w:t>
      </w:r>
      <w:proofErr w:type="spellStart"/>
      <w:r>
        <w:rPr>
          <w:rFonts w:hint="cs"/>
          <w:rtl/>
          <w:lang w:bidi="ar-EG"/>
        </w:rPr>
        <w:t>الأفرو</w:t>
      </w:r>
      <w:proofErr w:type="spellEnd"/>
      <w:r>
        <w:rPr>
          <w:rFonts w:hint="cs"/>
          <w:rtl/>
          <w:lang w:bidi="ar-EG"/>
        </w:rPr>
        <w:t>-برازيليات على وجه الخصوص.</w:t>
      </w:r>
    </w:p>
    <w:p w:rsidR="00C90ACE" w:rsidRDefault="00C90ACE" w:rsidP="00D7418F">
      <w:pPr>
        <w:pStyle w:val="DualTxt"/>
        <w:rPr>
          <w:rFonts w:hint="cs"/>
          <w:rtl/>
          <w:lang w:bidi="ar-EG"/>
        </w:rPr>
      </w:pPr>
      <w:r>
        <w:rPr>
          <w:rFonts w:hint="cs"/>
          <w:rtl/>
          <w:lang w:bidi="ar-EG"/>
        </w:rPr>
        <w:t>6 -</w:t>
      </w:r>
      <w:r>
        <w:rPr>
          <w:rFonts w:hint="cs"/>
          <w:rtl/>
          <w:lang w:bidi="ar-EG"/>
        </w:rPr>
        <w:tab/>
        <w:t xml:space="preserve">وفيما يتعلق بالأمية قالت إن من أهداف </w:t>
      </w:r>
      <w:r w:rsidR="00886334">
        <w:rPr>
          <w:rFonts w:hint="cs"/>
          <w:rtl/>
          <w:lang w:bidi="ar-EG"/>
        </w:rPr>
        <w:t>سياسة الحكومة المتعلقة بالنساء على المستوى الوطني</w:t>
      </w:r>
      <w:r w:rsidR="007B6B1D">
        <w:rPr>
          <w:rFonts w:hint="cs"/>
          <w:rtl/>
          <w:lang w:bidi="ar-EG"/>
        </w:rPr>
        <w:t xml:space="preserve"> </w:t>
      </w:r>
      <w:r w:rsidR="00D7418F">
        <w:rPr>
          <w:rFonts w:hint="cs"/>
          <w:rtl/>
          <w:lang w:bidi="ar-EG"/>
        </w:rPr>
        <w:t>تخفيض</w:t>
      </w:r>
      <w:r w:rsidR="007B6B1D">
        <w:rPr>
          <w:rFonts w:hint="cs"/>
          <w:rtl/>
          <w:lang w:bidi="ar-EG"/>
        </w:rPr>
        <w:t xml:space="preserve"> معدلات الأمية بين النساء من سن 45 وما فوق بنسبة 15 في المائة</w:t>
      </w:r>
      <w:r w:rsidR="00CB75DD">
        <w:rPr>
          <w:rFonts w:hint="cs"/>
          <w:rtl/>
          <w:lang w:bidi="ar-EG"/>
        </w:rPr>
        <w:t>،</w:t>
      </w:r>
      <w:r w:rsidR="007B6B1D">
        <w:rPr>
          <w:rFonts w:hint="cs"/>
          <w:rtl/>
          <w:lang w:bidi="ar-EG"/>
        </w:rPr>
        <w:t xml:space="preserve"> و</w:t>
      </w:r>
      <w:r w:rsidR="00D7418F">
        <w:rPr>
          <w:rFonts w:hint="cs"/>
          <w:rtl/>
          <w:lang w:bidi="ar-EG"/>
        </w:rPr>
        <w:t>تلك</w:t>
      </w:r>
      <w:r w:rsidR="007B6B1D">
        <w:rPr>
          <w:rFonts w:hint="cs"/>
          <w:rtl/>
          <w:lang w:bidi="ar-EG"/>
        </w:rPr>
        <w:t xml:space="preserve"> مهمة ليست باليسيرة إذ أن من الضروري وضع استراتيجية لكل ولاية ومع ذلك فالتقدم ما زال يسير بخطى متواصلة.</w:t>
      </w:r>
    </w:p>
    <w:p w:rsidR="007B6B1D" w:rsidRDefault="007B6B1D" w:rsidP="00D7418F">
      <w:pPr>
        <w:pStyle w:val="DualTxt"/>
        <w:rPr>
          <w:rFonts w:hint="cs"/>
          <w:rtl/>
          <w:lang w:bidi="ar-EG"/>
        </w:rPr>
      </w:pPr>
      <w:r>
        <w:rPr>
          <w:rFonts w:hint="cs"/>
          <w:rtl/>
          <w:lang w:bidi="ar-EG"/>
        </w:rPr>
        <w:t>7 -</w:t>
      </w:r>
      <w:r>
        <w:rPr>
          <w:rFonts w:hint="cs"/>
          <w:rtl/>
          <w:lang w:bidi="ar-EG"/>
        </w:rPr>
        <w:tab/>
        <w:t>و</w:t>
      </w:r>
      <w:r w:rsidR="00D7418F">
        <w:rPr>
          <w:rFonts w:hint="cs"/>
          <w:rtl/>
          <w:lang w:bidi="ar-EG"/>
        </w:rPr>
        <w:t>أوضحت أن</w:t>
      </w:r>
      <w:r>
        <w:rPr>
          <w:rFonts w:hint="cs"/>
          <w:rtl/>
          <w:lang w:bidi="ar-EG"/>
        </w:rPr>
        <w:t xml:space="preserve"> أهداف</w:t>
      </w:r>
      <w:r w:rsidR="00D7418F">
        <w:rPr>
          <w:rFonts w:hint="cs"/>
          <w:rtl/>
          <w:lang w:bidi="ar-EG"/>
        </w:rPr>
        <w:t>اً</w:t>
      </w:r>
      <w:r>
        <w:rPr>
          <w:rFonts w:hint="cs"/>
          <w:rtl/>
          <w:lang w:bidi="ar-EG"/>
        </w:rPr>
        <w:t xml:space="preserve"> أخرى تتمثل في زيادة فرص حصول المرأة من الشعوب الأصلية على التعليم وزيادة عدد المدارس التي تنخرط فيها عناصر من الشعوب الأصلية. وطبقاً للبيانات الأخيرة فإن عدد هذه المدارس زاد بنسبة 48.7 في المائة.</w:t>
      </w:r>
    </w:p>
    <w:p w:rsidR="007B6B1D" w:rsidRDefault="007B6B1D" w:rsidP="00D7418F">
      <w:pPr>
        <w:pStyle w:val="DualTxt"/>
        <w:rPr>
          <w:rFonts w:hint="cs"/>
          <w:rtl/>
          <w:lang w:bidi="ar-EG"/>
        </w:rPr>
      </w:pPr>
      <w:r>
        <w:rPr>
          <w:rFonts w:hint="cs"/>
          <w:rtl/>
          <w:lang w:bidi="ar-EG"/>
        </w:rPr>
        <w:t>8 -</w:t>
      </w:r>
      <w:r>
        <w:rPr>
          <w:rFonts w:hint="cs"/>
          <w:rtl/>
          <w:lang w:bidi="ar-EG"/>
        </w:rPr>
        <w:tab/>
        <w:t xml:space="preserve">وفيما يتعلق بالخيارات المهنية المتاحة للنساء </w:t>
      </w:r>
      <w:r w:rsidR="00D7418F">
        <w:rPr>
          <w:rFonts w:hint="cs"/>
          <w:rtl/>
          <w:lang w:bidi="ar-EG"/>
        </w:rPr>
        <w:t>ذكرت</w:t>
      </w:r>
      <w:r>
        <w:rPr>
          <w:rFonts w:hint="cs"/>
          <w:rtl/>
          <w:lang w:bidi="ar-EG"/>
        </w:rPr>
        <w:t xml:space="preserve"> </w:t>
      </w:r>
      <w:r w:rsidR="00D7418F">
        <w:rPr>
          <w:rFonts w:hint="cs"/>
          <w:rtl/>
          <w:lang w:bidi="ar-EG"/>
        </w:rPr>
        <w:t>أ</w:t>
      </w:r>
      <w:r>
        <w:rPr>
          <w:rFonts w:hint="cs"/>
          <w:rtl/>
          <w:lang w:bidi="ar-EG"/>
        </w:rPr>
        <w:t>ن الحكومة تعمل بغير هوادة لكي تبدد الخرافات الجنسانية وتشجّع التلاميذ على الوقوف عند خيارات مهنية بعيداً عن جميع المؤثرات الخارجية.</w:t>
      </w:r>
    </w:p>
    <w:p w:rsidR="007B6B1D" w:rsidRDefault="007B6B1D" w:rsidP="00D7418F">
      <w:pPr>
        <w:pStyle w:val="DualTxt"/>
        <w:rPr>
          <w:rFonts w:hint="cs"/>
          <w:rtl/>
          <w:lang w:bidi="ar-EG"/>
        </w:rPr>
      </w:pPr>
      <w:r>
        <w:rPr>
          <w:rFonts w:hint="cs"/>
          <w:rtl/>
          <w:lang w:bidi="ar-EG"/>
        </w:rPr>
        <w:t>9 -</w:t>
      </w:r>
      <w:r>
        <w:rPr>
          <w:rFonts w:hint="cs"/>
          <w:rtl/>
          <w:lang w:bidi="ar-EG"/>
        </w:rPr>
        <w:tab/>
      </w:r>
      <w:r>
        <w:rPr>
          <w:rFonts w:hint="cs"/>
          <w:b/>
          <w:bCs/>
          <w:rtl/>
          <w:lang w:bidi="ar-EG"/>
        </w:rPr>
        <w:t xml:space="preserve">السيدة زو </w:t>
      </w:r>
      <w:proofErr w:type="spellStart"/>
      <w:r>
        <w:rPr>
          <w:rFonts w:hint="cs"/>
          <w:b/>
          <w:bCs/>
          <w:rtl/>
          <w:lang w:bidi="ar-EG"/>
        </w:rPr>
        <w:t>سوكياو</w:t>
      </w:r>
      <w:proofErr w:type="spellEnd"/>
      <w:r>
        <w:rPr>
          <w:rFonts w:hint="cs"/>
          <w:rtl/>
          <w:lang w:bidi="ar-EG"/>
        </w:rPr>
        <w:t xml:space="preserve">: تساءلت عمّا تفعله الحكومة لردم هوّة الأجور وخاصة ما يتعلق بما </w:t>
      </w:r>
      <w:r w:rsidR="00D7418F">
        <w:rPr>
          <w:rFonts w:hint="cs"/>
          <w:rtl/>
          <w:lang w:bidi="ar-EG"/>
        </w:rPr>
        <w:t>فعلته</w:t>
      </w:r>
      <w:r>
        <w:rPr>
          <w:rFonts w:hint="cs"/>
          <w:rtl/>
          <w:lang w:bidi="ar-EG"/>
        </w:rPr>
        <w:t xml:space="preserve"> اللجنة الثلاثية </w:t>
      </w:r>
      <w:r w:rsidR="00D7418F">
        <w:rPr>
          <w:rFonts w:hint="cs"/>
          <w:rtl/>
          <w:lang w:bidi="ar-EG"/>
        </w:rPr>
        <w:t xml:space="preserve">لإتاحة </w:t>
      </w:r>
      <w:r>
        <w:rPr>
          <w:rFonts w:hint="cs"/>
          <w:rtl/>
          <w:lang w:bidi="ar-EG"/>
        </w:rPr>
        <w:t>تكافؤ الفرصة أمام النوع والع</w:t>
      </w:r>
      <w:r w:rsidR="00CB75DD">
        <w:rPr>
          <w:rFonts w:hint="cs"/>
          <w:rtl/>
          <w:lang w:bidi="ar-EG"/>
        </w:rPr>
        <w:t>ِ</w:t>
      </w:r>
      <w:r>
        <w:rPr>
          <w:rFonts w:hint="cs"/>
          <w:rtl/>
          <w:lang w:bidi="ar-EG"/>
        </w:rPr>
        <w:t xml:space="preserve">رق في العمل بالنسبة للقضاء على التمييز في سوق </w:t>
      </w:r>
      <w:r w:rsidR="00D7418F">
        <w:rPr>
          <w:rFonts w:hint="cs"/>
          <w:rtl/>
          <w:lang w:bidi="ar-EG"/>
        </w:rPr>
        <w:t>العمالة</w:t>
      </w:r>
      <w:r>
        <w:rPr>
          <w:rFonts w:hint="cs"/>
          <w:rtl/>
          <w:lang w:bidi="ar-EG"/>
        </w:rPr>
        <w:t xml:space="preserve"> ومواقع العمل.</w:t>
      </w:r>
    </w:p>
    <w:p w:rsidR="007B6B1D" w:rsidRDefault="007B6B1D" w:rsidP="00CB75DD">
      <w:pPr>
        <w:pStyle w:val="DualTxt"/>
        <w:rPr>
          <w:rFonts w:hint="cs"/>
          <w:rtl/>
          <w:lang w:bidi="ar-EG"/>
        </w:rPr>
      </w:pPr>
      <w:r>
        <w:rPr>
          <w:rFonts w:hint="cs"/>
          <w:rtl/>
          <w:lang w:bidi="ar-EG"/>
        </w:rPr>
        <w:t>10 -</w:t>
      </w:r>
      <w:r>
        <w:rPr>
          <w:rFonts w:hint="cs"/>
          <w:rtl/>
          <w:lang w:bidi="ar-EG"/>
        </w:rPr>
        <w:tab/>
        <w:t>و</w:t>
      </w:r>
      <w:r w:rsidR="007C1774">
        <w:rPr>
          <w:rFonts w:hint="cs"/>
          <w:rtl/>
          <w:lang w:bidi="ar-EG"/>
        </w:rPr>
        <w:t>أوضحت</w:t>
      </w:r>
      <w:r>
        <w:rPr>
          <w:rFonts w:hint="cs"/>
          <w:rtl/>
          <w:lang w:bidi="ar-EG"/>
        </w:rPr>
        <w:t xml:space="preserve"> </w:t>
      </w:r>
      <w:r w:rsidR="00CB75DD">
        <w:rPr>
          <w:rFonts w:hint="cs"/>
          <w:rtl/>
          <w:lang w:bidi="ar-EG"/>
        </w:rPr>
        <w:t>أ</w:t>
      </w:r>
      <w:r>
        <w:rPr>
          <w:rFonts w:hint="cs"/>
          <w:rtl/>
          <w:lang w:bidi="ar-EG"/>
        </w:rPr>
        <w:t xml:space="preserve">نه طبقاً للتقرير </w:t>
      </w:r>
      <w:r w:rsidR="007C1774">
        <w:rPr>
          <w:rFonts w:hint="cs"/>
          <w:rtl/>
          <w:lang w:bidi="ar-EG"/>
        </w:rPr>
        <w:t>قدم خدم المنازل</w:t>
      </w:r>
      <w:r>
        <w:rPr>
          <w:rFonts w:hint="cs"/>
          <w:rtl/>
          <w:lang w:bidi="ar-EG"/>
        </w:rPr>
        <w:t xml:space="preserve"> العديد من الشكاوى المتعلقة بالتحرش الجنسي وتساءلت عن التدابير التي اتخذت لوقف هذا التحرّش وعمّا إذا كان قد تم سن</w:t>
      </w:r>
      <w:r w:rsidR="00766F75">
        <w:rPr>
          <w:rFonts w:hint="cs"/>
          <w:rtl/>
          <w:lang w:bidi="ar-EG"/>
        </w:rPr>
        <w:t>ّ</w:t>
      </w:r>
      <w:r>
        <w:rPr>
          <w:rFonts w:hint="cs"/>
          <w:rtl/>
          <w:lang w:bidi="ar-EG"/>
        </w:rPr>
        <w:t xml:space="preserve"> أي قوانين تنص على عقوبات للمتحرشين وتعويضات للضحايا. كما تساءلت عمّا بُذل من جهود لزيادة الوعي بشأن التحرش الجنسي بين صفوف </w:t>
      </w:r>
      <w:r w:rsidR="007C1774">
        <w:rPr>
          <w:rFonts w:hint="cs"/>
          <w:rtl/>
          <w:lang w:bidi="ar-EG"/>
        </w:rPr>
        <w:t>المخدومين</w:t>
      </w:r>
      <w:r>
        <w:rPr>
          <w:rFonts w:hint="cs"/>
          <w:rtl/>
          <w:lang w:bidi="ar-EG"/>
        </w:rPr>
        <w:t xml:space="preserve"> وما إذا كانت الأمانة الخاصة المعنية بالسياسات من أجل المرأة قد نفّذت أي برامج لزيادة الوعي بالتنسيق مع النقابات.</w:t>
      </w:r>
    </w:p>
    <w:p w:rsidR="007B6B1D" w:rsidRDefault="007B6B1D" w:rsidP="00140020">
      <w:pPr>
        <w:pStyle w:val="DualTxt"/>
        <w:rPr>
          <w:rFonts w:hint="cs"/>
          <w:rtl/>
          <w:lang w:bidi="ar-EG"/>
        </w:rPr>
      </w:pPr>
      <w:r>
        <w:rPr>
          <w:rFonts w:hint="cs"/>
          <w:rtl/>
          <w:lang w:bidi="ar-EG"/>
        </w:rPr>
        <w:t>11 -</w:t>
      </w:r>
      <w:r>
        <w:rPr>
          <w:rFonts w:hint="cs"/>
          <w:rtl/>
          <w:lang w:bidi="ar-EG"/>
        </w:rPr>
        <w:tab/>
      </w:r>
      <w:r>
        <w:rPr>
          <w:rFonts w:hint="cs"/>
          <w:b/>
          <w:bCs/>
          <w:rtl/>
          <w:lang w:bidi="ar-EG"/>
        </w:rPr>
        <w:t xml:space="preserve">السيدة </w:t>
      </w:r>
      <w:proofErr w:type="spellStart"/>
      <w:r>
        <w:rPr>
          <w:rFonts w:hint="cs"/>
          <w:b/>
          <w:bCs/>
          <w:rtl/>
          <w:lang w:bidi="ar-EG"/>
        </w:rPr>
        <w:t>هلبرن</w:t>
      </w:r>
      <w:proofErr w:type="spellEnd"/>
      <w:r>
        <w:rPr>
          <w:rFonts w:hint="cs"/>
          <w:b/>
          <w:bCs/>
          <w:rtl/>
          <w:lang w:bidi="ar-EG"/>
        </w:rPr>
        <w:t>-</w:t>
      </w:r>
      <w:proofErr w:type="spellStart"/>
      <w:r>
        <w:rPr>
          <w:rFonts w:hint="cs"/>
          <w:b/>
          <w:bCs/>
          <w:rtl/>
          <w:lang w:bidi="ar-EG"/>
        </w:rPr>
        <w:t>كاداري</w:t>
      </w:r>
      <w:proofErr w:type="spellEnd"/>
      <w:r>
        <w:rPr>
          <w:rFonts w:hint="cs"/>
          <w:b/>
          <w:bCs/>
          <w:rtl/>
          <w:lang w:bidi="ar-EG"/>
        </w:rPr>
        <w:t>:</w:t>
      </w:r>
      <w:r>
        <w:rPr>
          <w:rFonts w:hint="cs"/>
          <w:rtl/>
          <w:lang w:bidi="ar-EG"/>
        </w:rPr>
        <w:t xml:space="preserve"> أعربت عن الجزع إزاء هوّة الأجور الواسعة بين الرجال والنساء وبخاصة النساء </w:t>
      </w:r>
      <w:proofErr w:type="spellStart"/>
      <w:r>
        <w:rPr>
          <w:rFonts w:hint="cs"/>
          <w:rtl/>
          <w:lang w:bidi="ar-EG"/>
        </w:rPr>
        <w:t>الأفرو</w:t>
      </w:r>
      <w:proofErr w:type="spellEnd"/>
      <w:r>
        <w:rPr>
          <w:rFonts w:hint="cs"/>
          <w:rtl/>
          <w:lang w:bidi="ar-EG"/>
        </w:rPr>
        <w:t>-برازيليات</w:t>
      </w:r>
      <w:r w:rsidR="007C1774">
        <w:rPr>
          <w:rFonts w:hint="cs"/>
          <w:rtl/>
          <w:lang w:bidi="ar-EG"/>
        </w:rPr>
        <w:t>،</w:t>
      </w:r>
      <w:r>
        <w:rPr>
          <w:rFonts w:hint="cs"/>
          <w:rtl/>
          <w:lang w:bidi="ar-EG"/>
        </w:rPr>
        <w:t xml:space="preserve"> وتساءلت عن التدابير القانونية التي اتخذت للقضاء على التمييز في موقع العمل وبالذات ما إذا كان بوسع المرأة أن ترفع قضية على مستخدميها على أساس التمييز وما إذا كان يُتاح لها المعونة القانونية.</w:t>
      </w:r>
    </w:p>
    <w:p w:rsidR="007B6B1D" w:rsidRDefault="007B6B1D" w:rsidP="007C1774">
      <w:pPr>
        <w:pStyle w:val="DualTxt"/>
        <w:rPr>
          <w:rFonts w:hint="cs"/>
          <w:rtl/>
          <w:lang w:bidi="ar-EG"/>
        </w:rPr>
      </w:pPr>
      <w:r>
        <w:rPr>
          <w:rFonts w:hint="cs"/>
          <w:rtl/>
          <w:lang w:bidi="ar-EG"/>
        </w:rPr>
        <w:t>12 -</w:t>
      </w:r>
      <w:r>
        <w:rPr>
          <w:rFonts w:hint="cs"/>
          <w:rtl/>
          <w:lang w:bidi="ar-EG"/>
        </w:rPr>
        <w:tab/>
        <w:t xml:space="preserve">وتطرقت إلى مسألة خدم المنازل فقالت إنه بما أن التدابير والبرامج </w:t>
      </w:r>
      <w:proofErr w:type="spellStart"/>
      <w:r>
        <w:rPr>
          <w:rFonts w:hint="cs"/>
          <w:rtl/>
          <w:lang w:bidi="ar-EG"/>
        </w:rPr>
        <w:t>المتوخاة</w:t>
      </w:r>
      <w:proofErr w:type="spellEnd"/>
      <w:r>
        <w:rPr>
          <w:rFonts w:hint="cs"/>
          <w:rtl/>
          <w:lang w:bidi="ar-EG"/>
        </w:rPr>
        <w:t xml:space="preserve"> بموجب القانون 324 11 </w:t>
      </w:r>
      <w:r w:rsidR="007C1774">
        <w:rPr>
          <w:rFonts w:hint="cs"/>
          <w:rtl/>
          <w:lang w:bidi="ar-EG"/>
        </w:rPr>
        <w:t xml:space="preserve">التي </w:t>
      </w:r>
      <w:r>
        <w:rPr>
          <w:rFonts w:hint="cs"/>
          <w:rtl/>
          <w:lang w:bidi="ar-EG"/>
        </w:rPr>
        <w:t xml:space="preserve">تقصد إلى تعزيز </w:t>
      </w:r>
      <w:r w:rsidR="007C1774">
        <w:rPr>
          <w:rFonts w:hint="cs"/>
          <w:rtl/>
          <w:lang w:bidi="ar-EG"/>
        </w:rPr>
        <w:t xml:space="preserve">إضفاء </w:t>
      </w:r>
      <w:r>
        <w:rPr>
          <w:rFonts w:hint="cs"/>
          <w:rtl/>
          <w:lang w:bidi="ar-EG"/>
        </w:rPr>
        <w:t xml:space="preserve">الطابع الرسمي </w:t>
      </w:r>
      <w:r w:rsidR="007C1774">
        <w:rPr>
          <w:rFonts w:hint="cs"/>
          <w:rtl/>
          <w:lang w:bidi="ar-EG"/>
        </w:rPr>
        <w:t>على</w:t>
      </w:r>
      <w:r>
        <w:rPr>
          <w:rFonts w:hint="cs"/>
          <w:rtl/>
          <w:lang w:bidi="ar-EG"/>
        </w:rPr>
        <w:t xml:space="preserve"> قطاع العمل في المنازل لم تكن إلزامية فقد تساءلت عمّا جنته النساء من نفع من وراء هذا القانون فعلاً.</w:t>
      </w:r>
    </w:p>
    <w:p w:rsidR="007B6B1D" w:rsidRDefault="007B6B1D" w:rsidP="007C1774">
      <w:pPr>
        <w:pStyle w:val="DualTxt"/>
        <w:rPr>
          <w:rFonts w:hint="cs"/>
          <w:rtl/>
          <w:lang w:bidi="ar-EG"/>
        </w:rPr>
      </w:pPr>
      <w:r>
        <w:rPr>
          <w:rFonts w:hint="cs"/>
          <w:rtl/>
          <w:lang w:bidi="ar-EG"/>
        </w:rPr>
        <w:t>13 -</w:t>
      </w:r>
      <w:r>
        <w:rPr>
          <w:rFonts w:hint="cs"/>
          <w:rtl/>
          <w:lang w:bidi="ar-EG"/>
        </w:rPr>
        <w:tab/>
      </w:r>
      <w:r>
        <w:rPr>
          <w:rFonts w:hint="cs"/>
          <w:b/>
          <w:bCs/>
          <w:rtl/>
          <w:lang w:bidi="ar-EG"/>
        </w:rPr>
        <w:t xml:space="preserve">السيدة </w:t>
      </w:r>
      <w:proofErr w:type="spellStart"/>
      <w:r>
        <w:rPr>
          <w:rFonts w:hint="cs"/>
          <w:b/>
          <w:bCs/>
          <w:rtl/>
          <w:lang w:bidi="ar-EG"/>
        </w:rPr>
        <w:t>ديريام</w:t>
      </w:r>
      <w:proofErr w:type="spellEnd"/>
      <w:r>
        <w:rPr>
          <w:rFonts w:hint="cs"/>
          <w:b/>
          <w:bCs/>
          <w:rtl/>
          <w:lang w:bidi="ar-EG"/>
        </w:rPr>
        <w:t>:</w:t>
      </w:r>
      <w:r>
        <w:rPr>
          <w:rFonts w:hint="cs"/>
          <w:rtl/>
          <w:lang w:bidi="ar-EG"/>
        </w:rPr>
        <w:t xml:space="preserve"> تساءلت عمّا إذا كانت الحكومة قد كفلت التنسيق بين البرامج العديدة والترتيبات المؤسسية الرامية إلى القضاء على الفقر</w:t>
      </w:r>
      <w:r w:rsidR="007C1774">
        <w:rPr>
          <w:rFonts w:hint="cs"/>
          <w:rtl/>
          <w:lang w:bidi="ar-EG"/>
        </w:rPr>
        <w:t>،</w:t>
      </w:r>
      <w:r>
        <w:rPr>
          <w:rFonts w:hint="cs"/>
          <w:rtl/>
          <w:lang w:bidi="ar-EG"/>
        </w:rPr>
        <w:t xml:space="preserve"> و</w:t>
      </w:r>
      <w:r w:rsidR="007C1774">
        <w:rPr>
          <w:rFonts w:hint="cs"/>
          <w:rtl/>
          <w:lang w:bidi="ar-EG"/>
        </w:rPr>
        <w:t xml:space="preserve">عن </w:t>
      </w:r>
      <w:r>
        <w:rPr>
          <w:rFonts w:hint="cs"/>
          <w:rtl/>
          <w:lang w:bidi="ar-EG"/>
        </w:rPr>
        <w:t>ماهية العلاقة بين الأمانة الخاصة المعنية بسياسات المرأة والأمانة الخاصة المعنية بسياسات تعزيز المساواة العرقية وبرنامج تشجيع الاستقلال الاقتصادي للمرأة في عالم العمل</w:t>
      </w:r>
      <w:r w:rsidR="00CB75DD">
        <w:rPr>
          <w:rFonts w:hint="cs"/>
          <w:rtl/>
          <w:lang w:bidi="ar-EG"/>
        </w:rPr>
        <w:t>،</w:t>
      </w:r>
      <w:r>
        <w:rPr>
          <w:rFonts w:hint="cs"/>
          <w:rtl/>
          <w:lang w:bidi="ar-EG"/>
        </w:rPr>
        <w:t xml:space="preserve"> كما تساءلت عن </w:t>
      </w:r>
      <w:r w:rsidR="007C1774">
        <w:rPr>
          <w:rFonts w:hint="cs"/>
          <w:rtl/>
          <w:lang w:bidi="ar-EG"/>
        </w:rPr>
        <w:t>عدد</w:t>
      </w:r>
      <w:r>
        <w:rPr>
          <w:rFonts w:hint="cs"/>
          <w:rtl/>
          <w:lang w:bidi="ar-EG"/>
        </w:rPr>
        <w:t xml:space="preserve"> النساء </w:t>
      </w:r>
      <w:proofErr w:type="spellStart"/>
      <w:r>
        <w:rPr>
          <w:rFonts w:hint="cs"/>
          <w:rtl/>
          <w:lang w:bidi="ar-EG"/>
        </w:rPr>
        <w:t>الأفرو</w:t>
      </w:r>
      <w:proofErr w:type="spellEnd"/>
      <w:r>
        <w:rPr>
          <w:rFonts w:hint="cs"/>
          <w:rtl/>
          <w:lang w:bidi="ar-EG"/>
        </w:rPr>
        <w:t xml:space="preserve">-برازيليات </w:t>
      </w:r>
      <w:r w:rsidR="007C1774">
        <w:rPr>
          <w:rFonts w:hint="cs"/>
          <w:rtl/>
          <w:lang w:bidi="ar-EG"/>
        </w:rPr>
        <w:t xml:space="preserve">المستخدمات </w:t>
      </w:r>
      <w:r>
        <w:rPr>
          <w:rFonts w:hint="cs"/>
          <w:rtl/>
          <w:lang w:bidi="ar-EG"/>
        </w:rPr>
        <w:t>في الأمانة الخاصة المعنية بسياسات المرأة.</w:t>
      </w:r>
    </w:p>
    <w:p w:rsidR="007B6B1D" w:rsidRDefault="007B6B1D" w:rsidP="00612F0B">
      <w:pPr>
        <w:pStyle w:val="DualTxt"/>
        <w:rPr>
          <w:rFonts w:hint="cs"/>
          <w:rtl/>
          <w:lang w:bidi="ar-EG"/>
        </w:rPr>
      </w:pPr>
      <w:r>
        <w:rPr>
          <w:rFonts w:hint="cs"/>
          <w:rtl/>
          <w:lang w:bidi="ar-EG"/>
        </w:rPr>
        <w:t>14 -</w:t>
      </w:r>
      <w:r>
        <w:rPr>
          <w:rFonts w:hint="cs"/>
          <w:rtl/>
          <w:lang w:bidi="ar-EG"/>
        </w:rPr>
        <w:tab/>
        <w:t xml:space="preserve">وفيما يتعلق بالفئات المستضعفة بالذات أعربت عن استمرار قلقها لأنه إذا ما كان ثمة فئات مثل </w:t>
      </w:r>
      <w:proofErr w:type="spellStart"/>
      <w:r w:rsidR="00612F0B">
        <w:rPr>
          <w:rFonts w:hint="cs"/>
          <w:rtl/>
          <w:lang w:bidi="ar-EG"/>
        </w:rPr>
        <w:t>الكويلمبو</w:t>
      </w:r>
      <w:proofErr w:type="spellEnd"/>
      <w:r w:rsidR="007C1774">
        <w:rPr>
          <w:rFonts w:hint="cs"/>
          <w:rtl/>
          <w:lang w:bidi="ar-EG"/>
        </w:rPr>
        <w:t xml:space="preserve"> ليست</w:t>
      </w:r>
      <w:r>
        <w:rPr>
          <w:rFonts w:hint="cs"/>
          <w:rtl/>
          <w:lang w:bidi="ar-EG"/>
        </w:rPr>
        <w:t xml:space="preserve"> مستهدفة فلسوف يكون من الصعوبة بمكان تلبية احتياجاتها الخاصة</w:t>
      </w:r>
      <w:r w:rsidR="007C1774">
        <w:rPr>
          <w:rFonts w:hint="cs"/>
          <w:rtl/>
          <w:lang w:bidi="ar-EG"/>
        </w:rPr>
        <w:t>،</w:t>
      </w:r>
      <w:r>
        <w:rPr>
          <w:rFonts w:hint="cs"/>
          <w:rtl/>
          <w:lang w:bidi="ar-EG"/>
        </w:rPr>
        <w:t xml:space="preserve"> وبالذات لأن بعض البرامج تقتضي من المستفيدين المحتملين منها أن يقدموا شهادات أو غيرها من أشكال التعريف بالهوية. وأخيراً، تساءلت عن كيفية استفادة الكثير من النساء </w:t>
      </w:r>
      <w:r w:rsidR="00766F75">
        <w:rPr>
          <w:rFonts w:hint="cs"/>
          <w:rtl/>
          <w:lang w:bidi="ar-EG"/>
        </w:rPr>
        <w:t xml:space="preserve">من </w:t>
      </w:r>
      <w:r>
        <w:rPr>
          <w:rFonts w:hint="cs"/>
          <w:rtl/>
          <w:lang w:bidi="ar-EG"/>
        </w:rPr>
        <w:t xml:space="preserve">برنامج التشجيع على الاستقلال الاقتصادي للمرأة وبرنامج القضاء على الفقر وبرنامج منحة الأسرة وكذلك أسلوب إفادة الكثير من </w:t>
      </w:r>
      <w:r w:rsidR="007C1774">
        <w:rPr>
          <w:rFonts w:hint="cs"/>
          <w:rtl/>
          <w:lang w:bidi="ar-EG"/>
        </w:rPr>
        <w:t xml:space="preserve">نساء </w:t>
      </w:r>
      <w:proofErr w:type="spellStart"/>
      <w:r>
        <w:rPr>
          <w:rFonts w:hint="cs"/>
          <w:rtl/>
          <w:lang w:bidi="ar-EG"/>
        </w:rPr>
        <w:t>الأفرو</w:t>
      </w:r>
      <w:proofErr w:type="spellEnd"/>
      <w:r>
        <w:rPr>
          <w:rFonts w:hint="cs"/>
          <w:rtl/>
          <w:lang w:bidi="ar-EG"/>
        </w:rPr>
        <w:t>-برازيليين والشعوب الأصلية ونساء الأقليات من ذلك البرنامج.</w:t>
      </w:r>
    </w:p>
    <w:p w:rsidR="007B6B1D" w:rsidRDefault="007B6B1D" w:rsidP="00CC6161">
      <w:pPr>
        <w:pStyle w:val="DualTxt"/>
        <w:rPr>
          <w:rFonts w:hint="cs"/>
          <w:rtl/>
          <w:lang w:bidi="ar-EG"/>
        </w:rPr>
      </w:pPr>
      <w:r>
        <w:rPr>
          <w:rFonts w:hint="cs"/>
          <w:rtl/>
          <w:lang w:bidi="ar-EG"/>
        </w:rPr>
        <w:t>15 -</w:t>
      </w:r>
      <w:r>
        <w:rPr>
          <w:rFonts w:hint="cs"/>
          <w:rtl/>
          <w:lang w:bidi="ar-EG"/>
        </w:rPr>
        <w:tab/>
      </w:r>
      <w:r>
        <w:rPr>
          <w:rFonts w:hint="cs"/>
          <w:b/>
          <w:bCs/>
          <w:rtl/>
          <w:lang w:bidi="ar-EG"/>
        </w:rPr>
        <w:t xml:space="preserve">السيدة </w:t>
      </w:r>
      <w:proofErr w:type="spellStart"/>
      <w:r>
        <w:rPr>
          <w:rFonts w:hint="cs"/>
          <w:b/>
          <w:bCs/>
          <w:rtl/>
          <w:lang w:bidi="ar-EG"/>
        </w:rPr>
        <w:t>تافاريس</w:t>
      </w:r>
      <w:proofErr w:type="spellEnd"/>
      <w:r>
        <w:rPr>
          <w:rFonts w:hint="cs"/>
          <w:b/>
          <w:bCs/>
          <w:rtl/>
          <w:lang w:bidi="ar-EG"/>
        </w:rPr>
        <w:t xml:space="preserve"> </w:t>
      </w:r>
      <w:proofErr w:type="spellStart"/>
      <w:r>
        <w:rPr>
          <w:rFonts w:hint="cs"/>
          <w:b/>
          <w:bCs/>
          <w:rtl/>
          <w:lang w:bidi="ar-EG"/>
        </w:rPr>
        <w:t>دا</w:t>
      </w:r>
      <w:proofErr w:type="spellEnd"/>
      <w:r>
        <w:rPr>
          <w:rFonts w:hint="cs"/>
          <w:b/>
          <w:bCs/>
          <w:rtl/>
          <w:lang w:bidi="ar-EG"/>
        </w:rPr>
        <w:t xml:space="preserve"> </w:t>
      </w:r>
      <w:proofErr w:type="spellStart"/>
      <w:r>
        <w:rPr>
          <w:rFonts w:hint="cs"/>
          <w:b/>
          <w:bCs/>
          <w:rtl/>
          <w:lang w:bidi="ar-EG"/>
        </w:rPr>
        <w:t>سيلفا</w:t>
      </w:r>
      <w:proofErr w:type="spellEnd"/>
      <w:r>
        <w:rPr>
          <w:rFonts w:hint="cs"/>
          <w:b/>
          <w:bCs/>
          <w:rtl/>
          <w:lang w:bidi="ar-EG"/>
        </w:rPr>
        <w:t>:</w:t>
      </w:r>
      <w:r>
        <w:rPr>
          <w:rFonts w:hint="cs"/>
          <w:rtl/>
          <w:lang w:bidi="ar-EG"/>
        </w:rPr>
        <w:t xml:space="preserve"> طلبت من الوفد أن يقيِّم نجاح الجهود التي بذلتها الحكومة لتأمين حقوق العمل لخدم المنازل وما الذي تم لحماية </w:t>
      </w:r>
      <w:r w:rsidR="00CC6161">
        <w:rPr>
          <w:rFonts w:hint="cs"/>
          <w:rtl/>
          <w:lang w:bidi="ar-EG"/>
        </w:rPr>
        <w:t>تلك الحقوق إضافة إلى</w:t>
      </w:r>
      <w:r>
        <w:rPr>
          <w:rFonts w:hint="cs"/>
          <w:rtl/>
          <w:lang w:bidi="ar-EG"/>
        </w:rPr>
        <w:t xml:space="preserve"> حق التعليم وحق الرعاية الصحية.</w:t>
      </w:r>
    </w:p>
    <w:p w:rsidR="007B6B1D" w:rsidRDefault="007B6B1D" w:rsidP="00140020">
      <w:pPr>
        <w:pStyle w:val="DualTxt"/>
        <w:rPr>
          <w:rFonts w:hint="cs"/>
          <w:rtl/>
          <w:lang w:bidi="ar-EG"/>
        </w:rPr>
      </w:pPr>
      <w:r>
        <w:rPr>
          <w:rFonts w:hint="cs"/>
          <w:rtl/>
          <w:lang w:bidi="ar-EG"/>
        </w:rPr>
        <w:t>16 -</w:t>
      </w:r>
      <w:r>
        <w:rPr>
          <w:rFonts w:hint="cs"/>
          <w:rtl/>
          <w:lang w:bidi="ar-EG"/>
        </w:rPr>
        <w:tab/>
      </w:r>
      <w:r>
        <w:rPr>
          <w:rFonts w:hint="cs"/>
          <w:b/>
          <w:bCs/>
          <w:rtl/>
          <w:lang w:bidi="ar-EG"/>
        </w:rPr>
        <w:t xml:space="preserve">السيدة </w:t>
      </w:r>
      <w:proofErr w:type="spellStart"/>
      <w:r>
        <w:rPr>
          <w:rFonts w:hint="cs"/>
          <w:b/>
          <w:bCs/>
          <w:rtl/>
          <w:lang w:bidi="ar-EG"/>
        </w:rPr>
        <w:t>فريري</w:t>
      </w:r>
      <w:proofErr w:type="spellEnd"/>
      <w:r>
        <w:rPr>
          <w:rFonts w:hint="cs"/>
          <w:rtl/>
          <w:lang w:bidi="ar-EG"/>
        </w:rPr>
        <w:t xml:space="preserve"> (البرازيل): قالت إنه فيما أوضحت دراسة أجريت عام 2005 أن النساء يكسبن ما بين 14 في المائة و 38 في المائة أقل من نظرائهن من الذكور</w:t>
      </w:r>
      <w:r w:rsidR="00CC6161">
        <w:rPr>
          <w:rFonts w:hint="cs"/>
          <w:rtl/>
          <w:lang w:bidi="ar-EG"/>
        </w:rPr>
        <w:t>،</w:t>
      </w:r>
      <w:r>
        <w:rPr>
          <w:rFonts w:hint="cs"/>
          <w:rtl/>
          <w:lang w:bidi="ar-EG"/>
        </w:rPr>
        <w:t xml:space="preserve"> فإن ثمة دلائل مبدئية تشير إلى أن هوّة الأجور بدأت في التقلُّص. وأحالت أعضاء اللجنة إلى مرفقات ردود بلدها المتاحة على شبكة الإنترنت.</w:t>
      </w:r>
    </w:p>
    <w:p w:rsidR="007B6B1D" w:rsidRDefault="007B6B1D" w:rsidP="00CC6161">
      <w:pPr>
        <w:pStyle w:val="DualTxt"/>
        <w:rPr>
          <w:rFonts w:hint="cs"/>
          <w:rtl/>
          <w:lang w:bidi="ar-EG"/>
        </w:rPr>
      </w:pPr>
      <w:r>
        <w:rPr>
          <w:rFonts w:hint="cs"/>
          <w:rtl/>
          <w:lang w:bidi="ar-EG"/>
        </w:rPr>
        <w:t>17 -</w:t>
      </w:r>
      <w:r>
        <w:rPr>
          <w:rFonts w:hint="cs"/>
          <w:rtl/>
          <w:lang w:bidi="ar-EG"/>
        </w:rPr>
        <w:tab/>
        <w:t xml:space="preserve">ومضت تقول إن 90 في المائة من العاملين </w:t>
      </w:r>
      <w:r w:rsidR="001A302D">
        <w:rPr>
          <w:rFonts w:hint="cs"/>
          <w:rtl/>
          <w:lang w:bidi="ar-EG"/>
        </w:rPr>
        <w:t xml:space="preserve">البالغ عددهم 8 ملايين في مجال الخدمة المنزلية كانوا من النساء ومعظمهن من </w:t>
      </w:r>
      <w:proofErr w:type="spellStart"/>
      <w:r w:rsidR="001A302D">
        <w:rPr>
          <w:rFonts w:hint="cs"/>
          <w:rtl/>
          <w:lang w:bidi="ar-EG"/>
        </w:rPr>
        <w:t>الأفرو</w:t>
      </w:r>
      <w:proofErr w:type="spellEnd"/>
      <w:r w:rsidR="001A302D">
        <w:rPr>
          <w:rFonts w:hint="cs"/>
          <w:rtl/>
          <w:lang w:bidi="ar-EG"/>
        </w:rPr>
        <w:t>- برازيليات. و</w:t>
      </w:r>
      <w:r w:rsidR="00CC6161">
        <w:rPr>
          <w:rFonts w:hint="cs"/>
          <w:rtl/>
          <w:lang w:bidi="ar-EG"/>
        </w:rPr>
        <w:t xml:space="preserve">قد </w:t>
      </w:r>
      <w:r w:rsidR="001A302D">
        <w:rPr>
          <w:rFonts w:hint="cs"/>
          <w:rtl/>
          <w:lang w:bidi="ar-EG"/>
        </w:rPr>
        <w:t xml:space="preserve">بدأت الحكومة لتوها في تقييم ما إذا كانت الحوافز التي قُدِّمَت لتشجيع </w:t>
      </w:r>
      <w:r w:rsidR="00CC6161">
        <w:rPr>
          <w:rFonts w:hint="cs"/>
          <w:rtl/>
          <w:lang w:bidi="ar-EG"/>
        </w:rPr>
        <w:t>المخدومين</w:t>
      </w:r>
      <w:r w:rsidR="001A302D">
        <w:rPr>
          <w:rFonts w:hint="cs"/>
          <w:rtl/>
          <w:lang w:bidi="ar-EG"/>
        </w:rPr>
        <w:t xml:space="preserve"> على الدخول في اتفاقات </w:t>
      </w:r>
      <w:r w:rsidR="00CC6161">
        <w:rPr>
          <w:rFonts w:hint="cs"/>
          <w:rtl/>
          <w:lang w:bidi="ar-EG"/>
        </w:rPr>
        <w:t xml:space="preserve">تشغيل </w:t>
      </w:r>
      <w:r w:rsidR="001A302D">
        <w:rPr>
          <w:rFonts w:hint="cs"/>
          <w:rtl/>
          <w:lang w:bidi="ar-EG"/>
        </w:rPr>
        <w:t>رسمية مع من</w:t>
      </w:r>
      <w:r w:rsidR="00766F75">
        <w:rPr>
          <w:rFonts w:hint="cs"/>
          <w:rtl/>
          <w:lang w:bidi="ar-EG"/>
        </w:rPr>
        <w:t>ّ</w:t>
      </w:r>
      <w:r w:rsidR="001A302D">
        <w:rPr>
          <w:rFonts w:hint="cs"/>
          <w:rtl/>
          <w:lang w:bidi="ar-EG"/>
        </w:rPr>
        <w:t xml:space="preserve"> يستخدمونهم قد أفضت إلى أي نتائج.</w:t>
      </w:r>
    </w:p>
    <w:p w:rsidR="001A302D" w:rsidRDefault="001A302D" w:rsidP="00140020">
      <w:pPr>
        <w:pStyle w:val="DualTxt"/>
        <w:rPr>
          <w:rFonts w:hint="cs"/>
          <w:rtl/>
          <w:lang w:bidi="ar-EG"/>
        </w:rPr>
      </w:pPr>
      <w:r>
        <w:rPr>
          <w:rFonts w:hint="cs"/>
          <w:rtl/>
          <w:lang w:bidi="ar-EG"/>
        </w:rPr>
        <w:t>18 -</w:t>
      </w:r>
      <w:r>
        <w:rPr>
          <w:rFonts w:hint="cs"/>
          <w:rtl/>
          <w:lang w:bidi="ar-EG"/>
        </w:rPr>
        <w:tab/>
        <w:t xml:space="preserve">وتحوّلت إلى سؤال السيدة </w:t>
      </w:r>
      <w:proofErr w:type="spellStart"/>
      <w:r>
        <w:rPr>
          <w:rFonts w:hint="cs"/>
          <w:rtl/>
          <w:lang w:bidi="ar-EG"/>
        </w:rPr>
        <w:t>ديريام</w:t>
      </w:r>
      <w:proofErr w:type="spellEnd"/>
      <w:r>
        <w:rPr>
          <w:rFonts w:hint="cs"/>
          <w:rtl/>
          <w:lang w:bidi="ar-EG"/>
        </w:rPr>
        <w:t xml:space="preserve"> فيما يتعلق بتنسيق البرامج والترتيبات المؤسسية فقالت إن البرامج والترتيبات المختلفة المتعلقة بالمرأة تمثل في مجموعها جزءاً لا يتجزأ من السياسة الوطنية المتصلة بالمرأة</w:t>
      </w:r>
      <w:r w:rsidR="00BA39ED">
        <w:rPr>
          <w:rFonts w:hint="cs"/>
          <w:rtl/>
          <w:lang w:bidi="ar-EG"/>
        </w:rPr>
        <w:t>.</w:t>
      </w:r>
      <w:r>
        <w:rPr>
          <w:rFonts w:hint="cs"/>
          <w:rtl/>
          <w:lang w:bidi="ar-EG"/>
        </w:rPr>
        <w:t xml:space="preserve"> وهذه السياسة تخضع للرصد من جانب لجنة مسؤولة عن كفالة تنسيق تلك البرامج والمبادرات. وفضلاً عن ذلك تُعقد اجتماعات منتظمة بين أمانة سياسات المرأة وممثلي الوزارات التي تتولى التنفيذ ومع ذلك فما زال الأمر ينطوي على الكثير من العقبات التي تحول دون تعميم القضايا الجنسانية والقضايا المتعلقة بالأعراق ضمن مسار السياسة العامة.</w:t>
      </w:r>
    </w:p>
    <w:p w:rsidR="001A302D" w:rsidRDefault="001A302D" w:rsidP="00140020">
      <w:pPr>
        <w:pStyle w:val="DualTxt"/>
        <w:rPr>
          <w:rFonts w:hint="cs"/>
          <w:rtl/>
          <w:lang w:bidi="ar-EG"/>
        </w:rPr>
      </w:pPr>
      <w:r>
        <w:rPr>
          <w:rFonts w:hint="cs"/>
          <w:rtl/>
          <w:lang w:bidi="ar-EG"/>
        </w:rPr>
        <w:t>19 -</w:t>
      </w:r>
      <w:r>
        <w:rPr>
          <w:rFonts w:hint="cs"/>
          <w:rtl/>
          <w:lang w:bidi="ar-EG"/>
        </w:rPr>
        <w:tab/>
        <w:t xml:space="preserve">ومضت تقول إن الحكومة تقصد إلى مواصلة الضغط بالنسبة لبرنامجها في مجال إنصاف الجنسين، كما أن </w:t>
      </w:r>
      <w:r>
        <w:rPr>
          <w:rFonts w:hint="eastAsia"/>
          <w:rtl/>
          <w:lang w:bidi="ar-EG"/>
        </w:rPr>
        <w:t>”برنامج خاتم الموافقة</w:t>
      </w:r>
      <w:r>
        <w:rPr>
          <w:rFonts w:hint="cs"/>
          <w:rtl/>
          <w:lang w:bidi="ar-EG"/>
        </w:rPr>
        <w:t>“ الذي يعترف بجهود العمل الإيجابي في مؤسسات القطاع العام يقصد إلى أن يكون نموذجاً أمام شركات القطاع الخاص لحفزها على تنفيذ برامج العمل الإيجابي الخاصة بها.</w:t>
      </w:r>
    </w:p>
    <w:p w:rsidR="001A302D" w:rsidRDefault="001A302D" w:rsidP="00BA39ED">
      <w:pPr>
        <w:pStyle w:val="DualTxt"/>
        <w:rPr>
          <w:rFonts w:hint="cs"/>
          <w:rtl/>
          <w:lang w:bidi="ar-EG"/>
        </w:rPr>
      </w:pPr>
      <w:r>
        <w:rPr>
          <w:rFonts w:hint="cs"/>
          <w:rtl/>
          <w:lang w:bidi="ar-EG"/>
        </w:rPr>
        <w:t>20 -</w:t>
      </w:r>
      <w:r>
        <w:rPr>
          <w:rFonts w:hint="cs"/>
          <w:rtl/>
          <w:lang w:bidi="ar-EG"/>
        </w:rPr>
        <w:tab/>
      </w:r>
      <w:r>
        <w:rPr>
          <w:rFonts w:hint="cs"/>
          <w:b/>
          <w:bCs/>
          <w:rtl/>
          <w:lang w:bidi="ar-EG"/>
        </w:rPr>
        <w:t xml:space="preserve">السيدة </w:t>
      </w:r>
      <w:proofErr w:type="spellStart"/>
      <w:r>
        <w:rPr>
          <w:rFonts w:hint="cs"/>
          <w:b/>
          <w:bCs/>
          <w:rtl/>
          <w:lang w:bidi="ar-EG"/>
        </w:rPr>
        <w:t>زرزار</w:t>
      </w:r>
      <w:proofErr w:type="spellEnd"/>
      <w:r>
        <w:rPr>
          <w:rFonts w:hint="cs"/>
          <w:b/>
          <w:bCs/>
          <w:rtl/>
          <w:lang w:bidi="ar-EG"/>
        </w:rPr>
        <w:t xml:space="preserve"> </w:t>
      </w:r>
      <w:proofErr w:type="spellStart"/>
      <w:r>
        <w:rPr>
          <w:rFonts w:hint="cs"/>
          <w:b/>
          <w:bCs/>
          <w:rtl/>
          <w:lang w:bidi="ar-EG"/>
        </w:rPr>
        <w:t>بوتو</w:t>
      </w:r>
      <w:proofErr w:type="spellEnd"/>
      <w:r>
        <w:rPr>
          <w:rFonts w:hint="cs"/>
          <w:rtl/>
          <w:lang w:bidi="ar-EG"/>
        </w:rPr>
        <w:t xml:space="preserve"> (البرازيل): قالت إن برنامج </w:t>
      </w:r>
      <w:proofErr w:type="spellStart"/>
      <w:r w:rsidR="00BA39ED">
        <w:rPr>
          <w:rFonts w:hint="cs"/>
          <w:rtl/>
          <w:lang w:bidi="ar-EG"/>
        </w:rPr>
        <w:t>ال</w:t>
      </w:r>
      <w:r>
        <w:rPr>
          <w:rFonts w:hint="cs"/>
          <w:rtl/>
          <w:lang w:bidi="ar-EG"/>
        </w:rPr>
        <w:t>كويلمبو</w:t>
      </w:r>
      <w:proofErr w:type="spellEnd"/>
      <w:r>
        <w:rPr>
          <w:rFonts w:hint="cs"/>
          <w:rtl/>
          <w:lang w:bidi="ar-EG"/>
        </w:rPr>
        <w:t xml:space="preserve"> في البرازيل يساعد على تنفيذ أهداف الحكومة الاتحادية المتعلقة بالعناصر </w:t>
      </w:r>
      <w:proofErr w:type="spellStart"/>
      <w:r>
        <w:rPr>
          <w:rFonts w:hint="cs"/>
          <w:rtl/>
          <w:lang w:bidi="ar-EG"/>
        </w:rPr>
        <w:t>الأفرو</w:t>
      </w:r>
      <w:proofErr w:type="spellEnd"/>
      <w:r>
        <w:rPr>
          <w:rFonts w:hint="cs"/>
          <w:rtl/>
          <w:lang w:bidi="ar-EG"/>
        </w:rPr>
        <w:t xml:space="preserve">- برازيلية </w:t>
      </w:r>
      <w:proofErr w:type="spellStart"/>
      <w:r>
        <w:rPr>
          <w:rFonts w:hint="cs"/>
          <w:rtl/>
          <w:lang w:bidi="ar-EG"/>
        </w:rPr>
        <w:t>المهمشة</w:t>
      </w:r>
      <w:proofErr w:type="spellEnd"/>
      <w:r>
        <w:rPr>
          <w:rFonts w:hint="cs"/>
          <w:rtl/>
          <w:lang w:bidi="ar-EG"/>
        </w:rPr>
        <w:t xml:space="preserve"> من خلال الجهود المصمّمة لت</w:t>
      </w:r>
      <w:r w:rsidR="00BA39ED">
        <w:rPr>
          <w:rFonts w:hint="cs"/>
          <w:rtl/>
          <w:lang w:bidi="ar-EG"/>
        </w:rPr>
        <w:t>ُ</w:t>
      </w:r>
      <w:r>
        <w:rPr>
          <w:rFonts w:hint="cs"/>
          <w:rtl/>
          <w:lang w:bidi="ar-EG"/>
        </w:rPr>
        <w:t xml:space="preserve">ناسبها بالذات في مجال أحوال واحتياجات مجتمعات </w:t>
      </w:r>
      <w:proofErr w:type="spellStart"/>
      <w:r w:rsidR="00BA39ED">
        <w:rPr>
          <w:rFonts w:hint="cs"/>
          <w:rtl/>
          <w:lang w:bidi="ar-EG"/>
        </w:rPr>
        <w:t>ال</w:t>
      </w:r>
      <w:r>
        <w:rPr>
          <w:rFonts w:hint="cs"/>
          <w:rtl/>
          <w:lang w:bidi="ar-EG"/>
        </w:rPr>
        <w:t>كويلمبو</w:t>
      </w:r>
      <w:proofErr w:type="spellEnd"/>
      <w:r>
        <w:rPr>
          <w:rFonts w:hint="cs"/>
          <w:rtl/>
          <w:lang w:bidi="ar-EG"/>
        </w:rPr>
        <w:t xml:space="preserve"> المحلية (مجتمعات الرقيق الهاربين السابقين). </w:t>
      </w:r>
      <w:r w:rsidR="00BA39ED">
        <w:rPr>
          <w:rFonts w:hint="cs"/>
          <w:rtl/>
          <w:lang w:bidi="ar-EG"/>
        </w:rPr>
        <w:t>ف</w:t>
      </w:r>
      <w:r>
        <w:rPr>
          <w:rFonts w:hint="cs"/>
          <w:rtl/>
          <w:lang w:bidi="ar-EG"/>
        </w:rPr>
        <w:t xml:space="preserve">أولاً، تتدارس السلطات </w:t>
      </w:r>
      <w:r w:rsidR="00BA39ED">
        <w:rPr>
          <w:rFonts w:hint="cs"/>
          <w:rtl/>
          <w:lang w:bidi="ar-EG"/>
        </w:rPr>
        <w:t>ال</w:t>
      </w:r>
      <w:r>
        <w:rPr>
          <w:rFonts w:hint="cs"/>
          <w:rtl/>
          <w:lang w:bidi="ar-EG"/>
        </w:rPr>
        <w:t xml:space="preserve">سجلات </w:t>
      </w:r>
      <w:r w:rsidR="00BA39ED">
        <w:rPr>
          <w:rFonts w:hint="cs"/>
          <w:rtl/>
          <w:lang w:bidi="ar-EG"/>
        </w:rPr>
        <w:t>ال</w:t>
      </w:r>
      <w:r>
        <w:rPr>
          <w:rFonts w:hint="cs"/>
          <w:rtl/>
          <w:lang w:bidi="ar-EG"/>
        </w:rPr>
        <w:t xml:space="preserve">أسرية لتحديد مواقع المستفيدين من أجل تنفيذ البرامج على المستوى المحلي. ثانياً، احتياجات المستفيدين في مجال تقديم أوراق رسمية من أجل انخراطهم في </w:t>
      </w:r>
      <w:r w:rsidR="00766F75">
        <w:rPr>
          <w:rFonts w:hint="cs"/>
          <w:rtl/>
          <w:lang w:bidi="ar-EG"/>
        </w:rPr>
        <w:t>س</w:t>
      </w:r>
      <w:r>
        <w:rPr>
          <w:rFonts w:hint="cs"/>
          <w:rtl/>
          <w:lang w:bidi="ar-EG"/>
        </w:rPr>
        <w:t xml:space="preserve">لك البرامج الحكومية الاجتماعية تم تخفيف قيودها بالنسبة لسكان </w:t>
      </w:r>
      <w:proofErr w:type="spellStart"/>
      <w:r w:rsidR="00BA39ED">
        <w:rPr>
          <w:rFonts w:hint="cs"/>
          <w:rtl/>
          <w:lang w:bidi="ar-EG"/>
        </w:rPr>
        <w:t>الكويلمبو</w:t>
      </w:r>
      <w:proofErr w:type="spellEnd"/>
      <w:r>
        <w:rPr>
          <w:rFonts w:hint="cs"/>
          <w:rtl/>
          <w:lang w:bidi="ar-EG"/>
        </w:rPr>
        <w:t xml:space="preserve"> على نحو ما تم بالنسبة للفئات المستضعفة الأخرى، ومع ذلك فقد أطلقت وزارة التنمية الزراعية برنامج توثيق وطني لصالح النساء العاملات في الريف وساعدت 84 من مجتمعات </w:t>
      </w:r>
      <w:proofErr w:type="spellStart"/>
      <w:r w:rsidR="00BA39ED">
        <w:rPr>
          <w:rFonts w:hint="cs"/>
          <w:rtl/>
          <w:lang w:bidi="ar-EG"/>
        </w:rPr>
        <w:t>الكويلمبو</w:t>
      </w:r>
      <w:proofErr w:type="spellEnd"/>
      <w:r>
        <w:rPr>
          <w:rFonts w:hint="cs"/>
          <w:rtl/>
          <w:lang w:bidi="ar-EG"/>
        </w:rPr>
        <w:t xml:space="preserve"> المحلية في عامي 2006 و </w:t>
      </w:r>
      <w:r w:rsidR="00766F75">
        <w:rPr>
          <w:rFonts w:hint="cs"/>
          <w:rtl/>
          <w:lang w:bidi="ar-EG"/>
        </w:rPr>
        <w:t>2007</w:t>
      </w:r>
      <w:r>
        <w:rPr>
          <w:rFonts w:hint="cs"/>
          <w:rtl/>
          <w:lang w:bidi="ar-EG"/>
        </w:rPr>
        <w:t xml:space="preserve"> على ضمان استفادتهم من </w:t>
      </w:r>
      <w:r w:rsidR="00BA39ED">
        <w:rPr>
          <w:rFonts w:hint="cs"/>
          <w:rtl/>
          <w:lang w:bidi="ar-EG"/>
        </w:rPr>
        <w:t>حيازة</w:t>
      </w:r>
      <w:r>
        <w:rPr>
          <w:rFonts w:hint="cs"/>
          <w:rtl/>
          <w:lang w:bidi="ar-EG"/>
        </w:rPr>
        <w:t xml:space="preserve"> هذه المستندات.</w:t>
      </w:r>
    </w:p>
    <w:p w:rsidR="001A302D" w:rsidRDefault="001A302D" w:rsidP="00BA39ED">
      <w:pPr>
        <w:pStyle w:val="DualTxt"/>
        <w:rPr>
          <w:rFonts w:hint="cs"/>
          <w:rtl/>
          <w:lang w:bidi="ar-EG"/>
        </w:rPr>
      </w:pPr>
      <w:r>
        <w:rPr>
          <w:rFonts w:hint="cs"/>
          <w:rtl/>
          <w:lang w:bidi="ar-EG"/>
        </w:rPr>
        <w:t>21 -</w:t>
      </w:r>
      <w:r>
        <w:rPr>
          <w:rFonts w:hint="cs"/>
          <w:rtl/>
          <w:lang w:bidi="ar-EG"/>
        </w:rPr>
        <w:tab/>
      </w:r>
      <w:r>
        <w:rPr>
          <w:rFonts w:hint="cs"/>
          <w:b/>
          <w:bCs/>
          <w:rtl/>
          <w:lang w:bidi="ar-EG"/>
        </w:rPr>
        <w:t xml:space="preserve">السيدة </w:t>
      </w:r>
      <w:proofErr w:type="spellStart"/>
      <w:r>
        <w:rPr>
          <w:rFonts w:hint="cs"/>
          <w:b/>
          <w:bCs/>
          <w:rtl/>
          <w:lang w:bidi="ar-EG"/>
        </w:rPr>
        <w:t>فريري</w:t>
      </w:r>
      <w:proofErr w:type="spellEnd"/>
      <w:r>
        <w:rPr>
          <w:rFonts w:hint="cs"/>
          <w:rtl/>
          <w:lang w:bidi="ar-EG"/>
        </w:rPr>
        <w:t xml:space="preserve"> (البرازيل): قالت إن تقييم وتنسيق البرامج الاجتماعية يصادفه التعقيد بسبب حجم البلد والتشتت الطبيعي للبرامج اللازمة لمكافحة التمييز والتهميش</w:t>
      </w:r>
      <w:r w:rsidR="00BA39ED">
        <w:rPr>
          <w:rFonts w:hint="cs"/>
          <w:rtl/>
          <w:lang w:bidi="ar-EG"/>
        </w:rPr>
        <w:t>.</w:t>
      </w:r>
      <w:r>
        <w:rPr>
          <w:rFonts w:hint="cs"/>
          <w:rtl/>
          <w:lang w:bidi="ar-EG"/>
        </w:rPr>
        <w:t xml:space="preserve"> وأي فئة </w:t>
      </w:r>
      <w:r w:rsidR="00BA39ED">
        <w:rPr>
          <w:rFonts w:hint="cs"/>
          <w:rtl/>
          <w:lang w:bidi="ar-EG"/>
        </w:rPr>
        <w:t>تعاني</w:t>
      </w:r>
      <w:r>
        <w:rPr>
          <w:rFonts w:hint="cs"/>
          <w:rtl/>
          <w:lang w:bidi="ar-EG"/>
        </w:rPr>
        <w:t xml:space="preserve"> من التمييز لا تشعر بالضرورة بالتضامن مع فئة أخرى تعاني بدورها من التمييز. وهذا الشعور بالاضطهاد كثيراً ما يقوم بين صفوف </w:t>
      </w:r>
      <w:proofErr w:type="spellStart"/>
      <w:r>
        <w:rPr>
          <w:rFonts w:hint="cs"/>
          <w:rtl/>
          <w:lang w:bidi="ar-EG"/>
        </w:rPr>
        <w:t>الأفرو</w:t>
      </w:r>
      <w:proofErr w:type="spellEnd"/>
      <w:r>
        <w:rPr>
          <w:rFonts w:hint="cs"/>
          <w:rtl/>
          <w:lang w:bidi="ar-EG"/>
        </w:rPr>
        <w:t>- برازيليين والمجتمعات المحلية من الشعوب الأصلية البرازيلية ولا بد من القضاء عليه من أجل تحسين حياة نساء تلك المجتمعات.</w:t>
      </w:r>
    </w:p>
    <w:p w:rsidR="001A302D" w:rsidRDefault="001A302D" w:rsidP="00CB75DD">
      <w:pPr>
        <w:pStyle w:val="DualTxt"/>
        <w:rPr>
          <w:rFonts w:hint="cs"/>
          <w:rtl/>
          <w:lang w:bidi="ar-EG"/>
        </w:rPr>
      </w:pPr>
      <w:r>
        <w:rPr>
          <w:rFonts w:hint="cs"/>
          <w:rtl/>
          <w:lang w:bidi="ar-EG"/>
        </w:rPr>
        <w:t>22 -</w:t>
      </w:r>
      <w:r>
        <w:rPr>
          <w:rFonts w:hint="cs"/>
          <w:rtl/>
          <w:lang w:bidi="ar-EG"/>
        </w:rPr>
        <w:tab/>
      </w:r>
      <w:r>
        <w:rPr>
          <w:rFonts w:hint="cs"/>
          <w:b/>
          <w:bCs/>
          <w:rtl/>
          <w:lang w:bidi="ar-EG"/>
        </w:rPr>
        <w:t xml:space="preserve">السيدة </w:t>
      </w:r>
      <w:proofErr w:type="spellStart"/>
      <w:r>
        <w:rPr>
          <w:rFonts w:hint="cs"/>
          <w:b/>
          <w:bCs/>
          <w:rtl/>
          <w:lang w:bidi="ar-EG"/>
        </w:rPr>
        <w:t>أروشا</w:t>
      </w:r>
      <w:proofErr w:type="spellEnd"/>
      <w:r>
        <w:rPr>
          <w:rFonts w:hint="cs"/>
          <w:b/>
          <w:bCs/>
          <w:rtl/>
          <w:lang w:bidi="ar-EG"/>
        </w:rPr>
        <w:t xml:space="preserve"> </w:t>
      </w:r>
      <w:proofErr w:type="spellStart"/>
      <w:r>
        <w:rPr>
          <w:rFonts w:hint="cs"/>
          <w:b/>
          <w:bCs/>
          <w:rtl/>
          <w:lang w:bidi="ar-EG"/>
        </w:rPr>
        <w:t>دو</w:t>
      </w:r>
      <w:r w:rsidR="00CB75DD">
        <w:rPr>
          <w:rFonts w:hint="cs"/>
          <w:b/>
          <w:bCs/>
          <w:rtl/>
          <w:lang w:bidi="ar-EG"/>
        </w:rPr>
        <w:t>منغ</w:t>
      </w:r>
      <w:r w:rsidR="00BA39ED" w:rsidRPr="00BA39ED">
        <w:rPr>
          <w:rFonts w:hint="cs"/>
          <w:b/>
          <w:bCs/>
          <w:rtl/>
          <w:lang w:bidi="ar-EG"/>
        </w:rPr>
        <w:t>ويز</w:t>
      </w:r>
      <w:proofErr w:type="spellEnd"/>
      <w:r>
        <w:rPr>
          <w:rFonts w:hint="cs"/>
          <w:rtl/>
          <w:lang w:bidi="ar-EG"/>
        </w:rPr>
        <w:t>: أثنت على نجاح الجهود الرامية لتحسين الصحة الجنسية والإنجابية كما تساءلت عن العقبات التي صادفتها الحكومة وهي تترجم السياسات الاتحادية إلى إجراءات سواء على صعيد الولايات أو المستويات المحلية في ضوء ما حدث من أنها تخلت عن تقليد تركيز السلطة بيد حكام الولايات ورؤساء البلديات المحلية.</w:t>
      </w:r>
    </w:p>
    <w:p w:rsidR="001A302D" w:rsidRDefault="001A302D" w:rsidP="00BA39ED">
      <w:pPr>
        <w:pStyle w:val="DualTxt"/>
        <w:rPr>
          <w:rFonts w:hint="cs"/>
          <w:rtl/>
          <w:lang w:bidi="ar-EG"/>
        </w:rPr>
      </w:pPr>
      <w:r>
        <w:rPr>
          <w:rFonts w:hint="cs"/>
          <w:rtl/>
          <w:lang w:bidi="ar-EG"/>
        </w:rPr>
        <w:t>23 -</w:t>
      </w:r>
      <w:r>
        <w:rPr>
          <w:rFonts w:hint="cs"/>
          <w:rtl/>
          <w:lang w:bidi="ar-EG"/>
        </w:rPr>
        <w:tab/>
        <w:t xml:space="preserve">وطالبت بتوفير أحدث إحصاءات بشأن الوفيات المتصلة بحالات الإجهاض كما سألت عن الخطوات التي تُتخذ بما يكفل أن لا </w:t>
      </w:r>
      <w:r w:rsidR="00BA39ED">
        <w:rPr>
          <w:rFonts w:hint="cs"/>
          <w:rtl/>
          <w:lang w:bidi="ar-EG"/>
        </w:rPr>
        <w:t>يشكّل</w:t>
      </w:r>
      <w:r>
        <w:rPr>
          <w:rFonts w:hint="cs"/>
          <w:rtl/>
          <w:lang w:bidi="ar-EG"/>
        </w:rPr>
        <w:t xml:space="preserve"> مُقدّمو الرعاية الصحية أي عقبة - بسبب قناعاتهم الخاصة - </w:t>
      </w:r>
      <w:r w:rsidR="00BA39ED">
        <w:rPr>
          <w:rFonts w:hint="cs"/>
          <w:rtl/>
          <w:lang w:bidi="ar-EG"/>
        </w:rPr>
        <w:t>تعوق</w:t>
      </w:r>
      <w:r>
        <w:rPr>
          <w:rFonts w:hint="cs"/>
          <w:rtl/>
          <w:lang w:bidi="ar-EG"/>
        </w:rPr>
        <w:t xml:space="preserve"> سياسة الحكومة في إتاحة الإجهاض في حالات محدودة بعينها. وأكدت أن على الحكومة أن تضمن - من خلال ثقافة جنسية ملائمة وخدمات مناسبة في مجال تنظيم الأسرة </w:t>
      </w:r>
      <w:r w:rsidR="00BA39ED">
        <w:rPr>
          <w:rFonts w:hint="cs"/>
          <w:rtl/>
          <w:lang w:bidi="ar-EG"/>
        </w:rPr>
        <w:t xml:space="preserve">- </w:t>
      </w:r>
      <w:r>
        <w:rPr>
          <w:rFonts w:hint="cs"/>
          <w:rtl/>
          <w:lang w:bidi="ar-EG"/>
        </w:rPr>
        <w:t>تمكين النساء من تحديد عدد أطفالهن بما يؤدي إلى تقليل حالات الإجهاض إلى أدنى حد وتساءلت عمّا إذا كان قد قُدّم مشروع قانون من أجل عدم تأثيم الإجهاض.</w:t>
      </w:r>
    </w:p>
    <w:p w:rsidR="001A302D" w:rsidRDefault="001A302D" w:rsidP="00BA39ED">
      <w:pPr>
        <w:pStyle w:val="DualTxt"/>
        <w:rPr>
          <w:rFonts w:hint="cs"/>
          <w:rtl/>
          <w:lang w:bidi="ar-EG"/>
        </w:rPr>
      </w:pPr>
      <w:r>
        <w:rPr>
          <w:rFonts w:hint="cs"/>
          <w:rtl/>
          <w:lang w:bidi="ar-EG"/>
        </w:rPr>
        <w:t>24 -</w:t>
      </w:r>
      <w:r>
        <w:rPr>
          <w:rFonts w:hint="cs"/>
          <w:rtl/>
          <w:lang w:bidi="ar-EG"/>
        </w:rPr>
        <w:tab/>
      </w:r>
      <w:r>
        <w:rPr>
          <w:rFonts w:hint="cs"/>
          <w:b/>
          <w:bCs/>
          <w:rtl/>
          <w:lang w:bidi="ar-EG"/>
        </w:rPr>
        <w:t xml:space="preserve">السيدة </w:t>
      </w:r>
      <w:proofErr w:type="spellStart"/>
      <w:r>
        <w:rPr>
          <w:rFonts w:hint="cs"/>
          <w:b/>
          <w:bCs/>
          <w:rtl/>
          <w:lang w:bidi="ar-EG"/>
        </w:rPr>
        <w:t>تاف</w:t>
      </w:r>
      <w:r w:rsidR="00766F75">
        <w:rPr>
          <w:rFonts w:hint="cs"/>
          <w:b/>
          <w:bCs/>
          <w:rtl/>
          <w:lang w:bidi="ar-EG"/>
        </w:rPr>
        <w:t>ا</w:t>
      </w:r>
      <w:r>
        <w:rPr>
          <w:rFonts w:hint="cs"/>
          <w:b/>
          <w:bCs/>
          <w:rtl/>
          <w:lang w:bidi="ar-EG"/>
        </w:rPr>
        <w:t>ريس</w:t>
      </w:r>
      <w:proofErr w:type="spellEnd"/>
      <w:r>
        <w:rPr>
          <w:rFonts w:hint="cs"/>
          <w:b/>
          <w:bCs/>
          <w:rtl/>
          <w:lang w:bidi="ar-EG"/>
        </w:rPr>
        <w:t xml:space="preserve"> </w:t>
      </w:r>
      <w:proofErr w:type="spellStart"/>
      <w:r>
        <w:rPr>
          <w:rFonts w:hint="cs"/>
          <w:b/>
          <w:bCs/>
          <w:rtl/>
          <w:lang w:bidi="ar-EG"/>
        </w:rPr>
        <w:t>دا</w:t>
      </w:r>
      <w:proofErr w:type="spellEnd"/>
      <w:r>
        <w:rPr>
          <w:rFonts w:hint="cs"/>
          <w:b/>
          <w:bCs/>
          <w:rtl/>
          <w:lang w:bidi="ar-EG"/>
        </w:rPr>
        <w:t xml:space="preserve"> </w:t>
      </w:r>
      <w:proofErr w:type="spellStart"/>
      <w:r>
        <w:rPr>
          <w:rFonts w:hint="cs"/>
          <w:b/>
          <w:bCs/>
          <w:rtl/>
          <w:lang w:bidi="ar-EG"/>
        </w:rPr>
        <w:t>سيلفا</w:t>
      </w:r>
      <w:proofErr w:type="spellEnd"/>
      <w:r>
        <w:rPr>
          <w:rFonts w:hint="cs"/>
          <w:b/>
          <w:bCs/>
          <w:rtl/>
          <w:lang w:bidi="ar-EG"/>
        </w:rPr>
        <w:t>:</w:t>
      </w:r>
      <w:r>
        <w:rPr>
          <w:rFonts w:hint="cs"/>
          <w:rtl/>
          <w:lang w:bidi="ar-EG"/>
        </w:rPr>
        <w:t xml:space="preserve"> تساءلت عن السبب الذي يجعل بعض الولايات تقاوم الميثاق الوطني لتخفيض وفيات الأمهات والوفيات النفاسية</w:t>
      </w:r>
      <w:r w:rsidR="00BA39ED">
        <w:rPr>
          <w:rFonts w:hint="cs"/>
          <w:rtl/>
          <w:lang w:bidi="ar-EG"/>
        </w:rPr>
        <w:t>،</w:t>
      </w:r>
      <w:r>
        <w:rPr>
          <w:rFonts w:hint="cs"/>
          <w:rtl/>
          <w:lang w:bidi="ar-EG"/>
        </w:rPr>
        <w:t xml:space="preserve"> </w:t>
      </w:r>
      <w:r w:rsidR="00BA39ED">
        <w:rPr>
          <w:rFonts w:hint="cs"/>
          <w:rtl/>
          <w:lang w:bidi="ar-EG"/>
        </w:rPr>
        <w:t>و</w:t>
      </w:r>
      <w:r>
        <w:rPr>
          <w:rFonts w:hint="cs"/>
          <w:rtl/>
          <w:lang w:bidi="ar-EG"/>
        </w:rPr>
        <w:t xml:space="preserve">طلبت تفاصيل عن أي إجراءات تركّز على </w:t>
      </w:r>
      <w:proofErr w:type="spellStart"/>
      <w:r>
        <w:rPr>
          <w:rFonts w:hint="cs"/>
          <w:rtl/>
          <w:lang w:bidi="ar-EG"/>
        </w:rPr>
        <w:t>الأفرو</w:t>
      </w:r>
      <w:proofErr w:type="spellEnd"/>
      <w:r>
        <w:rPr>
          <w:rFonts w:hint="cs"/>
          <w:rtl/>
          <w:lang w:bidi="ar-EG"/>
        </w:rPr>
        <w:t>- برازيليات و</w:t>
      </w:r>
      <w:r w:rsidR="00BA39ED">
        <w:rPr>
          <w:rFonts w:hint="cs"/>
          <w:rtl/>
          <w:lang w:bidi="ar-EG"/>
        </w:rPr>
        <w:t xml:space="preserve">عن </w:t>
      </w:r>
      <w:r>
        <w:rPr>
          <w:rFonts w:hint="cs"/>
          <w:rtl/>
          <w:lang w:bidi="ar-EG"/>
        </w:rPr>
        <w:t>الخطط الرامية إلى توسيع نطاق الثقافة الجنسية لتشمل الشباب من الذكور والإناث من أجل الوصول إلى أدنى حد لحالات الحمل المبكّر والإجهاض.</w:t>
      </w:r>
    </w:p>
    <w:p w:rsidR="001A302D" w:rsidRDefault="001F410F" w:rsidP="00D93D5C">
      <w:pPr>
        <w:pStyle w:val="DualTxt"/>
        <w:rPr>
          <w:rFonts w:hint="cs"/>
          <w:rtl/>
          <w:lang w:bidi="ar-EG"/>
        </w:rPr>
      </w:pPr>
      <w:r>
        <w:rPr>
          <w:rFonts w:hint="cs"/>
          <w:rtl/>
          <w:lang w:bidi="ar-EG"/>
        </w:rPr>
        <w:t>25 -</w:t>
      </w:r>
      <w:r>
        <w:rPr>
          <w:rFonts w:hint="cs"/>
          <w:rtl/>
          <w:lang w:bidi="ar-EG"/>
        </w:rPr>
        <w:tab/>
      </w:r>
      <w:r>
        <w:rPr>
          <w:rFonts w:hint="cs"/>
          <w:b/>
          <w:bCs/>
          <w:rtl/>
          <w:lang w:bidi="ar-EG"/>
        </w:rPr>
        <w:t xml:space="preserve">السيدة </w:t>
      </w:r>
      <w:proofErr w:type="spellStart"/>
      <w:r>
        <w:rPr>
          <w:rFonts w:hint="cs"/>
          <w:b/>
          <w:bCs/>
          <w:rtl/>
          <w:lang w:bidi="ar-EG"/>
        </w:rPr>
        <w:t>ديريام</w:t>
      </w:r>
      <w:proofErr w:type="spellEnd"/>
      <w:r>
        <w:rPr>
          <w:rFonts w:hint="cs"/>
          <w:b/>
          <w:bCs/>
          <w:rtl/>
          <w:lang w:bidi="ar-EG"/>
        </w:rPr>
        <w:t>:</w:t>
      </w:r>
      <w:r>
        <w:rPr>
          <w:rFonts w:hint="cs"/>
          <w:rtl/>
          <w:lang w:bidi="ar-EG"/>
        </w:rPr>
        <w:t xml:space="preserve"> تساءلت عمّا إذا كان قد أحرز تقدّم نحو تح</w:t>
      </w:r>
      <w:r w:rsidR="00766F75">
        <w:rPr>
          <w:rFonts w:hint="cs"/>
          <w:rtl/>
          <w:lang w:bidi="ar-EG"/>
        </w:rPr>
        <w:t>ق</w:t>
      </w:r>
      <w:r>
        <w:rPr>
          <w:rFonts w:hint="cs"/>
          <w:rtl/>
          <w:lang w:bidi="ar-EG"/>
        </w:rPr>
        <w:t>يق الهدف المعلن بتخفيض وفيات الأم بنسبة 15 في المائة بحلول عام 2006 وعمّا إذا كان هذا الهدف ينطبق على جميع المناطق</w:t>
      </w:r>
      <w:r w:rsidR="00D93D5C">
        <w:rPr>
          <w:rFonts w:hint="cs"/>
          <w:rtl/>
          <w:lang w:bidi="ar-EG"/>
        </w:rPr>
        <w:t>، وأكدت</w:t>
      </w:r>
      <w:r>
        <w:rPr>
          <w:rFonts w:hint="cs"/>
          <w:rtl/>
          <w:lang w:bidi="ar-EG"/>
        </w:rPr>
        <w:t xml:space="preserve"> </w:t>
      </w:r>
      <w:r w:rsidR="00D93D5C">
        <w:rPr>
          <w:rFonts w:hint="cs"/>
          <w:rtl/>
          <w:lang w:bidi="ar-EG"/>
        </w:rPr>
        <w:t>أ</w:t>
      </w:r>
      <w:r>
        <w:rPr>
          <w:rFonts w:hint="cs"/>
          <w:rtl/>
          <w:lang w:bidi="ar-EG"/>
        </w:rPr>
        <w:t xml:space="preserve">ن من الأهمية بمكان أن </w:t>
      </w:r>
      <w:r w:rsidR="00D93D5C">
        <w:rPr>
          <w:rFonts w:hint="cs"/>
          <w:rtl/>
          <w:lang w:bidi="ar-EG"/>
        </w:rPr>
        <w:t>معرفة</w:t>
      </w:r>
      <w:r>
        <w:rPr>
          <w:rFonts w:hint="cs"/>
          <w:rtl/>
          <w:lang w:bidi="ar-EG"/>
        </w:rPr>
        <w:t xml:space="preserve"> الرقم الأساسي لحساب نسبة التحسّن البالغة 15 في المائة وما إذا كانت الإحصاءات قد تم تفصيلها على أساس الأعراق</w:t>
      </w:r>
      <w:r w:rsidR="00CB75DD">
        <w:rPr>
          <w:rFonts w:hint="cs"/>
          <w:rtl/>
          <w:lang w:bidi="ar-EG"/>
        </w:rPr>
        <w:t>.</w:t>
      </w:r>
      <w:r>
        <w:rPr>
          <w:rFonts w:hint="cs"/>
          <w:rtl/>
          <w:lang w:bidi="ar-EG"/>
        </w:rPr>
        <w:t xml:space="preserve"> كما تساءلت عمّا إذا كان بوسع الحكومة أن تبرر استخدام الطرائق الطوعية مثل المواثيق من أجل تحقيق التغيير </w:t>
      </w:r>
      <w:r w:rsidR="00D93D5C">
        <w:rPr>
          <w:rFonts w:hint="cs"/>
          <w:rtl/>
          <w:lang w:bidi="ar-EG"/>
        </w:rPr>
        <w:t>مؤكدة رغبتها</w:t>
      </w:r>
      <w:r>
        <w:rPr>
          <w:rFonts w:hint="cs"/>
          <w:rtl/>
          <w:lang w:bidi="ar-EG"/>
        </w:rPr>
        <w:t xml:space="preserve"> في معرفة الخطوات التي اتخذت لتحسين مدى إتاحة سُبل الحصول على وسائل منع الحمل وما هي الطرائق المتوافرة وكيف يتم إتاحتها ومدى تقبُّلها.</w:t>
      </w:r>
    </w:p>
    <w:p w:rsidR="001F410F" w:rsidRDefault="001F410F" w:rsidP="00612F0B">
      <w:pPr>
        <w:pStyle w:val="DualTxt"/>
        <w:rPr>
          <w:rFonts w:hint="cs"/>
          <w:rtl/>
          <w:lang w:bidi="ar-EG"/>
        </w:rPr>
      </w:pPr>
      <w:r>
        <w:rPr>
          <w:rFonts w:hint="cs"/>
          <w:rtl/>
          <w:lang w:bidi="ar-EG"/>
        </w:rPr>
        <w:t>26 -</w:t>
      </w:r>
      <w:r>
        <w:rPr>
          <w:rFonts w:hint="cs"/>
          <w:rtl/>
          <w:lang w:bidi="ar-EG"/>
        </w:rPr>
        <w:tab/>
      </w:r>
      <w:r>
        <w:rPr>
          <w:rFonts w:hint="cs"/>
          <w:b/>
          <w:bCs/>
          <w:rtl/>
          <w:lang w:bidi="ar-EG"/>
        </w:rPr>
        <w:t xml:space="preserve">الرئيسة: </w:t>
      </w:r>
      <w:r>
        <w:rPr>
          <w:rFonts w:hint="cs"/>
          <w:rtl/>
          <w:lang w:bidi="ar-EG"/>
        </w:rPr>
        <w:t>تكلمت كعضو في اللجنة لتذكِّر وفد البرازيل بأحكام المادة 12 من الاتفاقية و</w:t>
      </w:r>
      <w:r w:rsidR="00D93D5C">
        <w:rPr>
          <w:rFonts w:hint="cs"/>
          <w:rtl/>
          <w:lang w:bidi="ar-EG"/>
        </w:rPr>
        <w:t>ب</w:t>
      </w:r>
      <w:r>
        <w:rPr>
          <w:rFonts w:hint="cs"/>
          <w:rtl/>
          <w:lang w:bidi="ar-EG"/>
        </w:rPr>
        <w:t xml:space="preserve">التوصية العامة 24 التي تحث الدول الأطراف على إعطاء الأولوية لخفض وفيات الأم وتعديل تشريعات الإجهاض بحيث </w:t>
      </w:r>
      <w:r w:rsidR="00612F0B">
        <w:rPr>
          <w:rFonts w:hint="cs"/>
          <w:rtl/>
          <w:lang w:bidi="ar-EG"/>
        </w:rPr>
        <w:t>لا تخضع</w:t>
      </w:r>
      <w:r>
        <w:rPr>
          <w:rFonts w:hint="cs"/>
          <w:rtl/>
          <w:lang w:bidi="ar-EG"/>
        </w:rPr>
        <w:t xml:space="preserve"> النساء اللائي يتعرضن لهذا الإجراء لأي تدابير عقابية.</w:t>
      </w:r>
    </w:p>
    <w:p w:rsidR="001F410F" w:rsidRDefault="001F410F" w:rsidP="00140020">
      <w:pPr>
        <w:pStyle w:val="DualTxt"/>
        <w:rPr>
          <w:rFonts w:hint="cs"/>
          <w:rtl/>
          <w:lang w:bidi="ar-EG"/>
        </w:rPr>
      </w:pPr>
      <w:r>
        <w:rPr>
          <w:rFonts w:hint="cs"/>
          <w:rtl/>
          <w:lang w:bidi="ar-EG"/>
        </w:rPr>
        <w:t>27 -</w:t>
      </w:r>
      <w:r>
        <w:rPr>
          <w:rFonts w:hint="cs"/>
          <w:rtl/>
          <w:lang w:bidi="ar-EG"/>
        </w:rPr>
        <w:tab/>
      </w:r>
      <w:r>
        <w:rPr>
          <w:rFonts w:hint="cs"/>
          <w:b/>
          <w:bCs/>
          <w:rtl/>
          <w:lang w:bidi="ar-EG"/>
        </w:rPr>
        <w:t xml:space="preserve">السيدة </w:t>
      </w:r>
      <w:proofErr w:type="spellStart"/>
      <w:r>
        <w:rPr>
          <w:rFonts w:hint="cs"/>
          <w:b/>
          <w:bCs/>
          <w:rtl/>
          <w:lang w:bidi="ar-EG"/>
        </w:rPr>
        <w:t>فريري</w:t>
      </w:r>
      <w:proofErr w:type="spellEnd"/>
      <w:r>
        <w:rPr>
          <w:rFonts w:hint="cs"/>
          <w:rtl/>
          <w:lang w:bidi="ar-EG"/>
        </w:rPr>
        <w:t xml:space="preserve"> (البرازيل): قالت إن أي انطباع يفيد بأن حكومات الولايات لم تحترم سياسات الحكومة الاتحادية هو انطباع غير صحيح. والحكومة مدركة أن بعض السياسات قد تلقى مقاومة أو يتم تعديلها ومن ثم فهي تضم تشكيلة من الأساليب</w:t>
      </w:r>
      <w:r w:rsidR="00766F75">
        <w:rPr>
          <w:rFonts w:hint="cs"/>
          <w:rtl/>
          <w:lang w:bidi="ar-EG"/>
        </w:rPr>
        <w:t>.</w:t>
      </w:r>
      <w:r>
        <w:rPr>
          <w:rFonts w:hint="cs"/>
          <w:rtl/>
          <w:lang w:bidi="ar-EG"/>
        </w:rPr>
        <w:t xml:space="preserve"> أما هدف تخفيض وفيات الأم فقد تم اعتماده لكي تصبح البرازيل أقرب ما تكون إلى الأهداف المتفق عليها دولياً</w:t>
      </w:r>
      <w:r w:rsidR="00CB75DD">
        <w:rPr>
          <w:rFonts w:hint="cs"/>
          <w:rtl/>
          <w:lang w:bidi="ar-EG"/>
        </w:rPr>
        <w:t>،</w:t>
      </w:r>
      <w:r>
        <w:rPr>
          <w:rFonts w:hint="cs"/>
          <w:rtl/>
          <w:lang w:bidi="ar-EG"/>
        </w:rPr>
        <w:t xml:space="preserve"> والميثاق الوطني لخفض وفيات الأم والوفيات النفاسية حقق نجاحاً أفضل في خفض وفيات الرُضّع والأمهات وربما يرجع ذلك إلى أن وفيات الأمهات قد تأثرت بكثير من العوامل.</w:t>
      </w:r>
    </w:p>
    <w:p w:rsidR="001F410F" w:rsidRDefault="001F410F" w:rsidP="00612F0B">
      <w:pPr>
        <w:pStyle w:val="DualTxt"/>
        <w:rPr>
          <w:rFonts w:hint="cs"/>
          <w:rtl/>
          <w:lang w:bidi="ar-EG"/>
        </w:rPr>
      </w:pPr>
      <w:r>
        <w:rPr>
          <w:rFonts w:hint="cs"/>
          <w:rtl/>
          <w:lang w:bidi="ar-EG"/>
        </w:rPr>
        <w:t>28 -</w:t>
      </w:r>
      <w:r>
        <w:rPr>
          <w:rFonts w:hint="cs"/>
          <w:rtl/>
          <w:lang w:bidi="ar-EG"/>
        </w:rPr>
        <w:tab/>
      </w:r>
      <w:r>
        <w:rPr>
          <w:rFonts w:hint="cs"/>
          <w:b/>
          <w:bCs/>
          <w:rtl/>
          <w:lang w:bidi="ar-EG"/>
        </w:rPr>
        <w:t xml:space="preserve">السيدة </w:t>
      </w:r>
      <w:proofErr w:type="spellStart"/>
      <w:r>
        <w:rPr>
          <w:rFonts w:hint="cs"/>
          <w:b/>
          <w:bCs/>
          <w:rtl/>
          <w:lang w:bidi="ar-EG"/>
        </w:rPr>
        <w:t>فيولا</w:t>
      </w:r>
      <w:proofErr w:type="spellEnd"/>
      <w:r>
        <w:rPr>
          <w:rFonts w:hint="cs"/>
          <w:rtl/>
          <w:lang w:bidi="ar-EG"/>
        </w:rPr>
        <w:t xml:space="preserve"> (البرازيل): </w:t>
      </w:r>
      <w:r w:rsidR="00D93D5C">
        <w:rPr>
          <w:rFonts w:hint="cs"/>
          <w:rtl/>
          <w:lang w:bidi="ar-EG"/>
        </w:rPr>
        <w:t xml:space="preserve">تطرقت إلى مضاعفة </w:t>
      </w:r>
      <w:r>
        <w:rPr>
          <w:rFonts w:hint="cs"/>
          <w:rtl/>
          <w:lang w:bidi="ar-EG"/>
        </w:rPr>
        <w:t xml:space="preserve">عدد الوحدات المحلية التي حلَّلت سجلات وفيات النساء </w:t>
      </w:r>
      <w:r w:rsidR="00D93D5C">
        <w:rPr>
          <w:rFonts w:hint="cs"/>
          <w:rtl/>
          <w:lang w:bidi="ar-EG"/>
        </w:rPr>
        <w:t xml:space="preserve">اللاتي </w:t>
      </w:r>
      <w:r w:rsidR="00612F0B">
        <w:rPr>
          <w:rFonts w:hint="cs"/>
          <w:rtl/>
          <w:lang w:bidi="ar-EG"/>
        </w:rPr>
        <w:t xml:space="preserve">كنّ </w:t>
      </w:r>
      <w:r w:rsidR="00D93D5C">
        <w:rPr>
          <w:rFonts w:hint="cs"/>
          <w:rtl/>
          <w:lang w:bidi="ar-EG"/>
        </w:rPr>
        <w:t xml:space="preserve">في </w:t>
      </w:r>
      <w:r>
        <w:rPr>
          <w:rFonts w:hint="cs"/>
          <w:rtl/>
          <w:lang w:bidi="ar-EG"/>
        </w:rPr>
        <w:t xml:space="preserve">عمر الإنجاب </w:t>
      </w:r>
      <w:r w:rsidR="00612F0B">
        <w:rPr>
          <w:rFonts w:hint="cs"/>
          <w:rtl/>
          <w:lang w:bidi="ar-EG"/>
        </w:rPr>
        <w:t>وذكرت أن</w:t>
      </w:r>
      <w:r>
        <w:rPr>
          <w:rFonts w:hint="cs"/>
          <w:rtl/>
          <w:lang w:bidi="ar-EG"/>
        </w:rPr>
        <w:t xml:space="preserve"> جمع البيانات طرأت عليه تحسينات فضلاً عن زيادة الأرقام المتعلقة بوفيات الأم</w:t>
      </w:r>
      <w:r w:rsidR="00D93D5C">
        <w:rPr>
          <w:rFonts w:hint="cs"/>
          <w:rtl/>
          <w:lang w:bidi="ar-EG"/>
        </w:rPr>
        <w:t>.</w:t>
      </w:r>
      <w:r>
        <w:rPr>
          <w:rFonts w:hint="cs"/>
          <w:rtl/>
          <w:lang w:bidi="ar-EG"/>
        </w:rPr>
        <w:t xml:space="preserve"> أما الأرقام التي تم استقاؤها من الشمال والشمال الشرقي في البلاد فقد أصبحت أقرب الآن إلى المستويات المسجّلة في الجنوب حيث اتسم جمع البيانات تقليدياً بمزيد من الكفاءة ومع ذلك ففي السنوات الخمس الأخيرة ظل المعدل مستقراً.</w:t>
      </w:r>
    </w:p>
    <w:p w:rsidR="001F410F" w:rsidRDefault="001F410F" w:rsidP="00A101F1">
      <w:pPr>
        <w:pStyle w:val="DualTxt"/>
        <w:rPr>
          <w:rFonts w:hint="cs"/>
          <w:rtl/>
          <w:lang w:bidi="ar-EG"/>
        </w:rPr>
      </w:pPr>
      <w:r>
        <w:rPr>
          <w:rFonts w:hint="cs"/>
          <w:rtl/>
          <w:lang w:bidi="ar-EG"/>
        </w:rPr>
        <w:t>29 -</w:t>
      </w:r>
      <w:r>
        <w:rPr>
          <w:rFonts w:hint="cs"/>
          <w:rtl/>
          <w:lang w:bidi="ar-EG"/>
        </w:rPr>
        <w:tab/>
        <w:t xml:space="preserve">وخلصت إلى القول بأن وفيات الأم نتيجة للإجهاض تتناقص ويرجع ذلك جزئياً إلى الاستثمارات </w:t>
      </w:r>
      <w:proofErr w:type="spellStart"/>
      <w:r>
        <w:rPr>
          <w:rFonts w:hint="cs"/>
          <w:rtl/>
          <w:lang w:bidi="ar-EG"/>
        </w:rPr>
        <w:t>الطائلة</w:t>
      </w:r>
      <w:proofErr w:type="spellEnd"/>
      <w:r>
        <w:rPr>
          <w:rFonts w:hint="cs"/>
          <w:rtl/>
          <w:lang w:bidi="ar-EG"/>
        </w:rPr>
        <w:t xml:space="preserve"> في تدابير تنظيم الأسرة. كما أن استخدام سُبل منع الحمل مُقاساً بمعايير منظمة الصحة للبلدان الأمريكية ومنظمة الصحة العالمية وصل إلى معدلات العالم الأول. وثمة مصفوفة من الطرائق المتنوعة بما في ذلك سُبل الحقن </w:t>
      </w:r>
      <w:proofErr w:type="spellStart"/>
      <w:r>
        <w:rPr>
          <w:rFonts w:hint="cs"/>
          <w:rtl/>
          <w:lang w:bidi="ar-EG"/>
        </w:rPr>
        <w:t>والهرمونات</w:t>
      </w:r>
      <w:proofErr w:type="spellEnd"/>
      <w:r>
        <w:rPr>
          <w:rFonts w:hint="cs"/>
          <w:rtl/>
          <w:lang w:bidi="ar-EG"/>
        </w:rPr>
        <w:t xml:space="preserve"> تُقدَّم من خلال المراكز التي ترصد كذلك </w:t>
      </w:r>
      <w:r w:rsidR="00A101F1">
        <w:rPr>
          <w:rFonts w:hint="cs"/>
          <w:rtl/>
          <w:lang w:bidi="ar-EG"/>
        </w:rPr>
        <w:t>الاستجابات</w:t>
      </w:r>
      <w:r>
        <w:rPr>
          <w:rFonts w:hint="cs"/>
          <w:rtl/>
          <w:lang w:bidi="ar-EG"/>
        </w:rPr>
        <w:t xml:space="preserve"> المرتدة بشأن الطلب والقبول.</w:t>
      </w:r>
    </w:p>
    <w:p w:rsidR="001F410F" w:rsidRDefault="001F410F" w:rsidP="00612F0B">
      <w:pPr>
        <w:pStyle w:val="DualTxt"/>
        <w:rPr>
          <w:rFonts w:hint="cs"/>
          <w:rtl/>
          <w:lang w:bidi="ar-EG"/>
        </w:rPr>
      </w:pPr>
      <w:r>
        <w:rPr>
          <w:rFonts w:hint="cs"/>
          <w:rtl/>
          <w:lang w:bidi="ar-EG"/>
        </w:rPr>
        <w:t>30 -</w:t>
      </w:r>
      <w:r>
        <w:rPr>
          <w:rFonts w:hint="cs"/>
          <w:rtl/>
          <w:lang w:bidi="ar-EG"/>
        </w:rPr>
        <w:tab/>
      </w:r>
      <w:r>
        <w:rPr>
          <w:rFonts w:hint="cs"/>
          <w:b/>
          <w:bCs/>
          <w:rtl/>
          <w:lang w:bidi="ar-EG"/>
        </w:rPr>
        <w:t xml:space="preserve">السيدة </w:t>
      </w:r>
      <w:proofErr w:type="spellStart"/>
      <w:r>
        <w:rPr>
          <w:rFonts w:hint="cs"/>
          <w:b/>
          <w:bCs/>
          <w:rtl/>
          <w:lang w:bidi="ar-EG"/>
        </w:rPr>
        <w:t>تاكيتي</w:t>
      </w:r>
      <w:proofErr w:type="spellEnd"/>
      <w:r>
        <w:rPr>
          <w:rFonts w:hint="cs"/>
          <w:rtl/>
          <w:lang w:bidi="ar-EG"/>
        </w:rPr>
        <w:t xml:space="preserve"> (البرازيل): قالت </w:t>
      </w:r>
      <w:r w:rsidR="00CB75DD">
        <w:rPr>
          <w:rFonts w:hint="cs"/>
          <w:rtl/>
          <w:lang w:bidi="ar-EG"/>
        </w:rPr>
        <w:t>إ</w:t>
      </w:r>
      <w:r>
        <w:rPr>
          <w:rFonts w:hint="cs"/>
          <w:rtl/>
          <w:lang w:bidi="ar-EG"/>
        </w:rPr>
        <w:t xml:space="preserve">ن برامج تنظيم الأسرة لم تكن تحظى بالأثر المتوقّع على حمل المراهقات </w:t>
      </w:r>
      <w:r w:rsidR="00A101F1">
        <w:rPr>
          <w:rFonts w:hint="cs"/>
          <w:rtl/>
          <w:lang w:bidi="ar-EG"/>
        </w:rPr>
        <w:t xml:space="preserve">ومن ثم </w:t>
      </w:r>
      <w:r>
        <w:rPr>
          <w:rFonts w:hint="cs"/>
          <w:rtl/>
          <w:lang w:bidi="ar-EG"/>
        </w:rPr>
        <w:t xml:space="preserve">فإن الحكومة تعمل كذلك على إدخال برامج الصحة الوقائية في المدارس </w:t>
      </w:r>
      <w:r w:rsidR="00A101F1">
        <w:rPr>
          <w:rFonts w:hint="cs"/>
          <w:rtl/>
          <w:lang w:bidi="ar-EG"/>
        </w:rPr>
        <w:t>بحيث</w:t>
      </w:r>
      <w:r>
        <w:rPr>
          <w:rFonts w:hint="cs"/>
          <w:rtl/>
          <w:lang w:bidi="ar-EG"/>
        </w:rPr>
        <w:t xml:space="preserve"> لا تقتصر فقط على تنظيم الأسرة ولكن </w:t>
      </w:r>
      <w:r w:rsidR="00A101F1">
        <w:rPr>
          <w:rFonts w:hint="cs"/>
          <w:rtl/>
          <w:lang w:bidi="ar-EG"/>
        </w:rPr>
        <w:t>تمتد إلى</w:t>
      </w:r>
      <w:r>
        <w:rPr>
          <w:rFonts w:hint="cs"/>
          <w:rtl/>
          <w:lang w:bidi="ar-EG"/>
        </w:rPr>
        <w:t xml:space="preserve"> </w:t>
      </w:r>
      <w:r w:rsidR="00612F0B">
        <w:rPr>
          <w:rFonts w:hint="cs"/>
          <w:rtl/>
          <w:lang w:bidi="ar-EG"/>
        </w:rPr>
        <w:t>حيث تتطرق</w:t>
      </w:r>
      <w:r>
        <w:rPr>
          <w:rFonts w:hint="cs"/>
          <w:rtl/>
          <w:lang w:bidi="ar-EG"/>
        </w:rPr>
        <w:t xml:space="preserve"> إلى الأمراض المنقولة عن طريق الاتصال الجنسي وإلى موضوع الجنس ذاته</w:t>
      </w:r>
      <w:r w:rsidR="00A101F1">
        <w:rPr>
          <w:rFonts w:hint="cs"/>
          <w:rtl/>
          <w:lang w:bidi="ar-EG"/>
        </w:rPr>
        <w:t>،</w:t>
      </w:r>
      <w:r>
        <w:rPr>
          <w:rFonts w:hint="cs"/>
          <w:rtl/>
          <w:lang w:bidi="ar-EG"/>
        </w:rPr>
        <w:t xml:space="preserve"> كما أنها تعمل على زيادة وعي المدرسين وتوفير سُبل رعاية الطفل بحيث يتمكن الآباء الشباب من مواصلة تعليمهم كما أن القضاء على عمالة الأطفال من شأنه كذلك أن يزيد من الفرص التعليمية المتاحة للأطفال ويؤدي إلى إنقاص حمل المراهقات.</w:t>
      </w:r>
    </w:p>
    <w:p w:rsidR="001F410F" w:rsidRDefault="001F410F" w:rsidP="00CB75DD">
      <w:pPr>
        <w:pStyle w:val="DualTxt"/>
        <w:rPr>
          <w:rFonts w:hint="cs"/>
          <w:rtl/>
          <w:lang w:bidi="ar-EG"/>
        </w:rPr>
      </w:pPr>
      <w:r>
        <w:rPr>
          <w:rFonts w:hint="cs"/>
          <w:rtl/>
          <w:lang w:bidi="ar-EG"/>
        </w:rPr>
        <w:t>31 -</w:t>
      </w:r>
      <w:r>
        <w:rPr>
          <w:rFonts w:hint="cs"/>
          <w:rtl/>
          <w:lang w:bidi="ar-EG"/>
        </w:rPr>
        <w:tab/>
      </w:r>
      <w:r>
        <w:rPr>
          <w:rFonts w:hint="cs"/>
          <w:b/>
          <w:bCs/>
          <w:rtl/>
          <w:lang w:bidi="ar-EG"/>
        </w:rPr>
        <w:t xml:space="preserve">السيدة </w:t>
      </w:r>
      <w:proofErr w:type="spellStart"/>
      <w:r>
        <w:rPr>
          <w:rFonts w:hint="cs"/>
          <w:b/>
          <w:bCs/>
          <w:rtl/>
          <w:lang w:bidi="ar-EG"/>
        </w:rPr>
        <w:t>فريري</w:t>
      </w:r>
      <w:proofErr w:type="spellEnd"/>
      <w:r>
        <w:rPr>
          <w:rFonts w:hint="cs"/>
          <w:rtl/>
          <w:lang w:bidi="ar-EG"/>
        </w:rPr>
        <w:t xml:space="preserve"> (البرازيل): قالت إن وزارة الصحة ووزارة التعليم تتعاونان على إتاحة </w:t>
      </w:r>
      <w:proofErr w:type="spellStart"/>
      <w:r>
        <w:rPr>
          <w:rFonts w:hint="cs"/>
          <w:rtl/>
          <w:lang w:bidi="ar-EG"/>
        </w:rPr>
        <w:t>الرفالات</w:t>
      </w:r>
      <w:proofErr w:type="spellEnd"/>
      <w:r>
        <w:rPr>
          <w:rFonts w:hint="cs"/>
          <w:rtl/>
          <w:lang w:bidi="ar-EG"/>
        </w:rPr>
        <w:t xml:space="preserve"> في المدارس وبالذات من خلال تركيب ماكينات البيع على ألا يقتصر ذلك على </w:t>
      </w:r>
      <w:r w:rsidR="002B220C">
        <w:rPr>
          <w:rFonts w:hint="cs"/>
          <w:rtl/>
          <w:lang w:bidi="ar-EG"/>
        </w:rPr>
        <w:t>كونه</w:t>
      </w:r>
      <w:r>
        <w:rPr>
          <w:rFonts w:hint="cs"/>
          <w:rtl/>
          <w:lang w:bidi="ar-EG"/>
        </w:rPr>
        <w:t xml:space="preserve"> تدبيراً لمنع الحمل ولكن يتعدى ليصبح ترويجاً لقضية الجنس المأمون </w:t>
      </w:r>
      <w:r w:rsidR="002B220C">
        <w:rPr>
          <w:rFonts w:hint="cs"/>
          <w:rtl/>
          <w:lang w:bidi="ar-EG"/>
        </w:rPr>
        <w:t>من أجل ا</w:t>
      </w:r>
      <w:r>
        <w:rPr>
          <w:rFonts w:hint="cs"/>
          <w:rtl/>
          <w:lang w:bidi="ar-EG"/>
        </w:rPr>
        <w:t>لوقاية من فيروس نقص المناعة البشرية وغيره من الأمراض المنقولة عن طريق الاتصال الجنسي.</w:t>
      </w:r>
    </w:p>
    <w:p w:rsidR="001F410F" w:rsidRDefault="001F410F" w:rsidP="002B220C">
      <w:pPr>
        <w:pStyle w:val="DualTxt"/>
        <w:rPr>
          <w:rFonts w:hint="cs"/>
          <w:rtl/>
          <w:lang w:bidi="ar-EG"/>
        </w:rPr>
      </w:pPr>
      <w:r>
        <w:rPr>
          <w:rFonts w:hint="cs"/>
          <w:rtl/>
          <w:lang w:bidi="ar-EG"/>
        </w:rPr>
        <w:t>32 -</w:t>
      </w:r>
      <w:r>
        <w:rPr>
          <w:rFonts w:hint="cs"/>
          <w:rtl/>
          <w:lang w:bidi="ar-EG"/>
        </w:rPr>
        <w:tab/>
        <w:t xml:space="preserve">وأوضحت أن الحكومة أطلقت حواراً بشأن عدم تأثيم </w:t>
      </w:r>
      <w:r w:rsidR="002B220C">
        <w:rPr>
          <w:rFonts w:hint="cs"/>
          <w:rtl/>
          <w:lang w:bidi="ar-EG"/>
        </w:rPr>
        <w:t>الإجهاض</w:t>
      </w:r>
      <w:r>
        <w:rPr>
          <w:rFonts w:hint="cs"/>
          <w:rtl/>
          <w:lang w:bidi="ar-EG"/>
        </w:rPr>
        <w:t xml:space="preserve"> في عام 2004 وعقدت لجنة ثلاثية تتألف من ممثلي الحكومة الاتحادية والمجتمع المدني والبرلمان الوطني لمناقشة المسألة واقترحت تنقيحاً للتشريعات القائمة</w:t>
      </w:r>
      <w:r w:rsidR="00323181">
        <w:rPr>
          <w:rFonts w:hint="cs"/>
          <w:rtl/>
          <w:lang w:bidi="ar-EG"/>
        </w:rPr>
        <w:t>،</w:t>
      </w:r>
      <w:r>
        <w:rPr>
          <w:rFonts w:hint="cs"/>
          <w:rtl/>
          <w:lang w:bidi="ar-EG"/>
        </w:rPr>
        <w:t xml:space="preserve"> ولكن مشروع القانون الناجم عن هذا الحوار ما زال معروضاً على البرلمان في لجنته المتخصصة دون أن يُطرح قط للتصويت.</w:t>
      </w:r>
    </w:p>
    <w:p w:rsidR="001F410F" w:rsidRDefault="001F410F" w:rsidP="00140020">
      <w:pPr>
        <w:pStyle w:val="DualTxt"/>
        <w:rPr>
          <w:rFonts w:hint="cs"/>
          <w:rtl/>
          <w:lang w:bidi="ar-EG"/>
        </w:rPr>
      </w:pPr>
      <w:r>
        <w:rPr>
          <w:rFonts w:hint="cs"/>
          <w:rtl/>
          <w:lang w:bidi="ar-EG"/>
        </w:rPr>
        <w:t>33 -</w:t>
      </w:r>
      <w:r>
        <w:rPr>
          <w:rFonts w:hint="cs"/>
          <w:rtl/>
          <w:lang w:bidi="ar-EG"/>
        </w:rPr>
        <w:tab/>
        <w:t>ومضت تقول إن البرلمان الجديد سعى إلى إحياء العملية واقترح أن يتاح الإجهاض أيضاً في الحالات التي تنطوي على العنف الجنسي</w:t>
      </w:r>
      <w:r w:rsidR="00323181">
        <w:rPr>
          <w:rFonts w:hint="cs"/>
          <w:rtl/>
          <w:lang w:bidi="ar-EG"/>
        </w:rPr>
        <w:t>،</w:t>
      </w:r>
      <w:r>
        <w:rPr>
          <w:rFonts w:hint="cs"/>
          <w:rtl/>
          <w:lang w:bidi="ar-EG"/>
        </w:rPr>
        <w:t xml:space="preserve"> ومرة أخرى فقد تعثّر الاقتراح داخل البرلمان بحكم ما </w:t>
      </w:r>
      <w:proofErr w:type="spellStart"/>
      <w:r>
        <w:rPr>
          <w:rFonts w:hint="cs"/>
          <w:rtl/>
          <w:lang w:bidi="ar-EG"/>
        </w:rPr>
        <w:t>لقيه</w:t>
      </w:r>
      <w:proofErr w:type="spellEnd"/>
      <w:r>
        <w:rPr>
          <w:rFonts w:hint="cs"/>
          <w:rtl/>
          <w:lang w:bidi="ar-EG"/>
        </w:rPr>
        <w:t xml:space="preserve"> من معارضة من جانب مجموعات الانتصار للحياة ومؤيديها في البرلمان</w:t>
      </w:r>
      <w:r w:rsidR="000115CC">
        <w:rPr>
          <w:rFonts w:hint="cs"/>
          <w:rtl/>
          <w:lang w:bidi="ar-EG"/>
        </w:rPr>
        <w:t>.</w:t>
      </w:r>
      <w:r>
        <w:rPr>
          <w:rFonts w:hint="cs"/>
          <w:rtl/>
          <w:lang w:bidi="ar-EG"/>
        </w:rPr>
        <w:t xml:space="preserve"> إلا أن المعارضة تمت مجابهتها</w:t>
      </w:r>
      <w:r w:rsidR="00281A8B">
        <w:rPr>
          <w:rFonts w:hint="cs"/>
          <w:rtl/>
          <w:lang w:bidi="ar-EG"/>
        </w:rPr>
        <w:t>.</w:t>
      </w:r>
      <w:r>
        <w:rPr>
          <w:rFonts w:hint="cs"/>
          <w:rtl/>
          <w:lang w:bidi="ar-EG"/>
        </w:rPr>
        <w:t xml:space="preserve"> وعندما قام البابا </w:t>
      </w:r>
      <w:proofErr w:type="spellStart"/>
      <w:r>
        <w:rPr>
          <w:rFonts w:hint="cs"/>
          <w:rtl/>
          <w:lang w:bidi="ar-EG"/>
        </w:rPr>
        <w:t>بنديكت</w:t>
      </w:r>
      <w:proofErr w:type="spellEnd"/>
      <w:r>
        <w:rPr>
          <w:rFonts w:hint="cs"/>
          <w:rtl/>
          <w:lang w:bidi="ar-EG"/>
        </w:rPr>
        <w:t xml:space="preserve"> السادس عشر بزيارته الرسمية إلى البرازيل أكدّ الرئيس لولا من جديد الطابع العلماني للبلاد مشدِّداً على الفصل بين الكنيسة والدولة.</w:t>
      </w:r>
    </w:p>
    <w:p w:rsidR="001F410F" w:rsidRDefault="00873135" w:rsidP="00140020">
      <w:pPr>
        <w:pStyle w:val="DualTxt"/>
        <w:rPr>
          <w:rFonts w:hint="cs"/>
          <w:rtl/>
          <w:lang w:bidi="ar-EG"/>
        </w:rPr>
      </w:pPr>
      <w:r>
        <w:rPr>
          <w:rFonts w:hint="cs"/>
          <w:i/>
          <w:iCs/>
          <w:rtl/>
          <w:lang w:bidi="ar-EG"/>
        </w:rPr>
        <w:t>المواد 14 إلى 16</w:t>
      </w:r>
    </w:p>
    <w:p w:rsidR="00873135" w:rsidRDefault="00873135" w:rsidP="00323181">
      <w:pPr>
        <w:pStyle w:val="DualTxt"/>
        <w:rPr>
          <w:rFonts w:hint="cs"/>
          <w:rtl/>
          <w:lang w:bidi="ar-EG"/>
        </w:rPr>
      </w:pPr>
      <w:r>
        <w:rPr>
          <w:rFonts w:hint="cs"/>
          <w:rtl/>
          <w:lang w:bidi="ar-EG"/>
        </w:rPr>
        <w:t>34 -</w:t>
      </w:r>
      <w:r>
        <w:rPr>
          <w:rFonts w:hint="cs"/>
          <w:rtl/>
          <w:lang w:bidi="ar-EG"/>
        </w:rPr>
        <w:tab/>
      </w:r>
      <w:r w:rsidR="003E1095">
        <w:rPr>
          <w:rFonts w:hint="cs"/>
          <w:b/>
          <w:bCs/>
          <w:rtl/>
          <w:lang w:bidi="ar-EG"/>
        </w:rPr>
        <w:t xml:space="preserve">السيدة </w:t>
      </w:r>
      <w:proofErr w:type="spellStart"/>
      <w:r w:rsidR="003E1095">
        <w:rPr>
          <w:rFonts w:hint="cs"/>
          <w:b/>
          <w:bCs/>
          <w:rtl/>
          <w:lang w:bidi="ar-EG"/>
        </w:rPr>
        <w:t>تان</w:t>
      </w:r>
      <w:proofErr w:type="spellEnd"/>
      <w:r w:rsidR="003E1095">
        <w:rPr>
          <w:rFonts w:hint="cs"/>
          <w:b/>
          <w:bCs/>
          <w:rtl/>
          <w:lang w:bidi="ar-EG"/>
        </w:rPr>
        <w:t>:</w:t>
      </w:r>
      <w:r w:rsidR="003E1095">
        <w:rPr>
          <w:rFonts w:hint="cs"/>
          <w:rtl/>
          <w:lang w:bidi="ar-EG"/>
        </w:rPr>
        <w:t xml:space="preserve"> لاحظت من التقرير (الصفحتان 81 و82) أن ثمة أعداداً مرتفعة من النساء الريفيات لا يتاح لهن حتى الآن سُبل الحصول على استحقاقات التقاعد في عام 2003 نظراً لافتقارهن إلى مستندات الهوية وبرغم جهود الحكومة لتحسين هذه الحالة. وتساءلت عن عدد النساء اللائي يفتقرن إلى المستندات وما إذا كانت برامج التوثيق للنساء العاملات الريفيات قد نجحت في الوصول إلى جميع المناطق</w:t>
      </w:r>
      <w:r w:rsidR="00281A8B">
        <w:rPr>
          <w:rFonts w:hint="cs"/>
          <w:rtl/>
          <w:lang w:bidi="ar-EG"/>
        </w:rPr>
        <w:t>.</w:t>
      </w:r>
      <w:r w:rsidR="003E1095">
        <w:rPr>
          <w:rFonts w:hint="cs"/>
          <w:rtl/>
          <w:lang w:bidi="ar-EG"/>
        </w:rPr>
        <w:t xml:space="preserve"> كما لاحظت أن عدداً أقل من النساء بين صفوف الملوَّنين يحصلن على معاشات واستحقاقات تقاعدية وتساءلت عمّا إذا كان ثمة برامج </w:t>
      </w:r>
      <w:r w:rsidR="00323181">
        <w:rPr>
          <w:rFonts w:hint="cs"/>
          <w:rtl/>
          <w:lang w:bidi="ar-EG"/>
        </w:rPr>
        <w:t>لتوعية</w:t>
      </w:r>
      <w:r w:rsidR="003E1095">
        <w:rPr>
          <w:rFonts w:hint="cs"/>
          <w:rtl/>
          <w:lang w:bidi="ar-EG"/>
        </w:rPr>
        <w:t xml:space="preserve"> النساء الريفيات من الملونين </w:t>
      </w:r>
      <w:r w:rsidR="00323181">
        <w:rPr>
          <w:rFonts w:hint="cs"/>
          <w:rtl/>
          <w:lang w:bidi="ar-EG"/>
        </w:rPr>
        <w:t>ب</w:t>
      </w:r>
      <w:r w:rsidR="003E1095">
        <w:rPr>
          <w:rFonts w:hint="cs"/>
          <w:rtl/>
          <w:lang w:bidi="ar-EG"/>
        </w:rPr>
        <w:t>أهمية وثائق الهوية.</w:t>
      </w:r>
    </w:p>
    <w:p w:rsidR="003E1095" w:rsidRDefault="003E1095" w:rsidP="00140020">
      <w:pPr>
        <w:pStyle w:val="DualTxt"/>
        <w:rPr>
          <w:rFonts w:hint="cs"/>
          <w:rtl/>
          <w:lang w:bidi="ar-EG"/>
        </w:rPr>
      </w:pPr>
      <w:r>
        <w:rPr>
          <w:rFonts w:hint="cs"/>
          <w:rtl/>
          <w:lang w:bidi="ar-EG"/>
        </w:rPr>
        <w:t>35 -</w:t>
      </w:r>
      <w:r>
        <w:rPr>
          <w:rFonts w:hint="cs"/>
          <w:rtl/>
          <w:lang w:bidi="ar-EG"/>
        </w:rPr>
        <w:tab/>
        <w:t>وأوضحت أن التقرير يشدد على قضية العنف ضد المرأة والصمت المحيط به (ص 42) وقالت إن من الأمور المفزعة حقاً أن نقرأ أن 48.4 في المائة من اللائي تمت مقابلتهن في البحث عرفن امرأة تعرضت للضرب</w:t>
      </w:r>
      <w:r w:rsidR="002E698C">
        <w:rPr>
          <w:rFonts w:hint="cs"/>
          <w:rtl/>
          <w:lang w:bidi="ar-EG"/>
        </w:rPr>
        <w:t>،</w:t>
      </w:r>
      <w:r>
        <w:rPr>
          <w:rFonts w:hint="cs"/>
          <w:rtl/>
          <w:lang w:bidi="ar-EG"/>
        </w:rPr>
        <w:t xml:space="preserve"> كما تساءلت عن الجهود التي تم بذلها لحل المشكلة</w:t>
      </w:r>
      <w:r w:rsidR="002E698C">
        <w:rPr>
          <w:rFonts w:hint="cs"/>
          <w:rtl/>
          <w:lang w:bidi="ar-EG"/>
        </w:rPr>
        <w:t>،</w:t>
      </w:r>
      <w:r>
        <w:rPr>
          <w:rFonts w:hint="cs"/>
          <w:rtl/>
          <w:lang w:bidi="ar-EG"/>
        </w:rPr>
        <w:t xml:space="preserve"> وعمّا إذا كان ثمة خطط لتوعية النساء الريفيات بحقهن في حياة مبرأة من العنف مع تزويدهن بالخيارات </w:t>
      </w:r>
      <w:r w:rsidR="000115CC">
        <w:rPr>
          <w:rFonts w:hint="cs"/>
          <w:rtl/>
          <w:lang w:bidi="ar-EG"/>
        </w:rPr>
        <w:t xml:space="preserve">التي تتاح </w:t>
      </w:r>
      <w:r>
        <w:rPr>
          <w:rFonts w:hint="cs"/>
          <w:rtl/>
          <w:lang w:bidi="ar-EG"/>
        </w:rPr>
        <w:t>إذا ما وقعن ضحايا للعنف.</w:t>
      </w:r>
    </w:p>
    <w:p w:rsidR="003E1095" w:rsidRDefault="003E1095" w:rsidP="002E698C">
      <w:pPr>
        <w:pStyle w:val="DualTxt"/>
        <w:rPr>
          <w:rFonts w:hint="cs"/>
          <w:rtl/>
          <w:lang w:bidi="ar-EG"/>
        </w:rPr>
      </w:pPr>
      <w:r>
        <w:rPr>
          <w:rFonts w:hint="cs"/>
          <w:rtl/>
          <w:lang w:bidi="ar-EG"/>
        </w:rPr>
        <w:t>36 -</w:t>
      </w:r>
      <w:r>
        <w:rPr>
          <w:rFonts w:hint="cs"/>
          <w:rtl/>
          <w:lang w:bidi="ar-EG"/>
        </w:rPr>
        <w:tab/>
        <w:t>ورحّبت بإشارة التقرير إلى القاعدة الإدارية المتعلقة بحق الزوجين في المشاركة في ملكية الأرض وتساءلت عن أسلوب تقسيم الأرض في حالة طلاق الزوجين</w:t>
      </w:r>
      <w:r w:rsidR="002E698C">
        <w:rPr>
          <w:rFonts w:hint="cs"/>
          <w:rtl/>
          <w:lang w:bidi="ar-EG"/>
        </w:rPr>
        <w:t>.</w:t>
      </w:r>
      <w:r>
        <w:rPr>
          <w:rFonts w:hint="cs"/>
          <w:rtl/>
          <w:lang w:bidi="ar-EG"/>
        </w:rPr>
        <w:t xml:space="preserve"> فيما يتصل بالخطة الوطنية الثانية للإصلاح الزراعي التي أدت إلى لا مركزية هيكل ملكية الأرض (ص 83) تساءلت عمّا إذا كانت التغييرات الجديدة قد أفادت المرأة على وجه التحديد.</w:t>
      </w:r>
    </w:p>
    <w:p w:rsidR="003E1095" w:rsidRDefault="003E1095" w:rsidP="002E698C">
      <w:pPr>
        <w:pStyle w:val="DualTxt"/>
        <w:rPr>
          <w:rFonts w:hint="cs"/>
          <w:rtl/>
          <w:lang w:bidi="ar-EG"/>
        </w:rPr>
      </w:pPr>
      <w:r>
        <w:rPr>
          <w:rFonts w:hint="cs"/>
          <w:rtl/>
          <w:lang w:bidi="ar-EG"/>
        </w:rPr>
        <w:t>37 -</w:t>
      </w:r>
      <w:r>
        <w:rPr>
          <w:rFonts w:hint="cs"/>
          <w:rtl/>
          <w:lang w:bidi="ar-EG"/>
        </w:rPr>
        <w:tab/>
        <w:t xml:space="preserve">وأخيراً، سألت عمّا إذا كان هناك أي مبادئ توجيهية قد وُضعت لتنظيم الزراعة المائية </w:t>
      </w:r>
      <w:r w:rsidR="005F2663">
        <w:rPr>
          <w:rFonts w:hint="cs"/>
          <w:rtl/>
          <w:lang w:bidi="ar-EG"/>
        </w:rPr>
        <w:t>وصناعة المصايد السمكية التي تستخدم نساءً أساساً وفي هذه الحالة كيف يتم إنفاذ هذه المبادئ التوجيهية.</w:t>
      </w:r>
    </w:p>
    <w:p w:rsidR="005F2663" w:rsidRDefault="005F2663" w:rsidP="00140020">
      <w:pPr>
        <w:pStyle w:val="DualTxt"/>
        <w:rPr>
          <w:rFonts w:hint="cs"/>
          <w:rtl/>
          <w:lang w:bidi="ar-EG"/>
        </w:rPr>
      </w:pPr>
      <w:r>
        <w:rPr>
          <w:rFonts w:hint="cs"/>
          <w:i/>
          <w:iCs/>
          <w:rtl/>
          <w:lang w:bidi="ar-EG"/>
        </w:rPr>
        <w:t>المادتان 15 و 16</w:t>
      </w:r>
    </w:p>
    <w:p w:rsidR="005F2663" w:rsidRDefault="005F2663" w:rsidP="00282E6E">
      <w:pPr>
        <w:pStyle w:val="DualTxt"/>
        <w:rPr>
          <w:rFonts w:hint="cs"/>
          <w:rtl/>
          <w:lang w:bidi="ar-EG"/>
        </w:rPr>
      </w:pPr>
      <w:r>
        <w:rPr>
          <w:rFonts w:hint="cs"/>
          <w:rtl/>
          <w:lang w:bidi="ar-EG"/>
        </w:rPr>
        <w:t>38 -</w:t>
      </w:r>
      <w:r>
        <w:rPr>
          <w:rFonts w:hint="cs"/>
          <w:rtl/>
          <w:lang w:bidi="ar-EG"/>
        </w:rPr>
        <w:tab/>
      </w:r>
      <w:r>
        <w:rPr>
          <w:rFonts w:hint="cs"/>
          <w:b/>
          <w:bCs/>
          <w:rtl/>
          <w:lang w:bidi="ar-EG"/>
        </w:rPr>
        <w:t xml:space="preserve">السيدة </w:t>
      </w:r>
      <w:proofErr w:type="spellStart"/>
      <w:r>
        <w:rPr>
          <w:rFonts w:hint="cs"/>
          <w:b/>
          <w:bCs/>
          <w:rtl/>
          <w:lang w:bidi="ar-EG"/>
        </w:rPr>
        <w:t>هلبرن</w:t>
      </w:r>
      <w:proofErr w:type="spellEnd"/>
      <w:r>
        <w:rPr>
          <w:rFonts w:hint="cs"/>
          <w:b/>
          <w:bCs/>
          <w:rtl/>
          <w:lang w:bidi="ar-EG"/>
        </w:rPr>
        <w:t xml:space="preserve"> - </w:t>
      </w:r>
      <w:proofErr w:type="spellStart"/>
      <w:r>
        <w:rPr>
          <w:rFonts w:hint="cs"/>
          <w:b/>
          <w:bCs/>
          <w:rtl/>
          <w:lang w:bidi="ar-EG"/>
        </w:rPr>
        <w:t>كاداري</w:t>
      </w:r>
      <w:proofErr w:type="spellEnd"/>
      <w:r>
        <w:rPr>
          <w:rFonts w:hint="cs"/>
          <w:b/>
          <w:bCs/>
          <w:rtl/>
          <w:lang w:bidi="ar-EG"/>
        </w:rPr>
        <w:t>:</w:t>
      </w:r>
      <w:r>
        <w:rPr>
          <w:rFonts w:hint="cs"/>
          <w:rtl/>
          <w:lang w:bidi="ar-EG"/>
        </w:rPr>
        <w:t xml:space="preserve"> </w:t>
      </w:r>
      <w:r w:rsidR="002E698C">
        <w:rPr>
          <w:rFonts w:hint="cs"/>
          <w:rtl/>
          <w:lang w:bidi="ar-EG"/>
        </w:rPr>
        <w:t>أعربت عن ترح</w:t>
      </w:r>
      <w:r w:rsidR="00281A8B">
        <w:rPr>
          <w:rFonts w:hint="cs"/>
          <w:rtl/>
          <w:lang w:bidi="ar-EG"/>
        </w:rPr>
        <w:t>ي</w:t>
      </w:r>
      <w:r w:rsidR="002E698C">
        <w:rPr>
          <w:rFonts w:hint="cs"/>
          <w:rtl/>
          <w:lang w:bidi="ar-EG"/>
        </w:rPr>
        <w:t>بها</w:t>
      </w:r>
      <w:r>
        <w:rPr>
          <w:rFonts w:hint="cs"/>
          <w:rtl/>
          <w:lang w:bidi="ar-EG"/>
        </w:rPr>
        <w:t xml:space="preserve"> بأي معلومات بشأن الترتيبات القانونية للزواج والطلاق ورعاية الأطفال وغير ذلك من القضايا</w:t>
      </w:r>
      <w:r w:rsidR="002E698C">
        <w:rPr>
          <w:rFonts w:hint="cs"/>
          <w:rtl/>
          <w:lang w:bidi="ar-EG"/>
        </w:rPr>
        <w:t>،</w:t>
      </w:r>
      <w:r>
        <w:rPr>
          <w:rFonts w:hint="cs"/>
          <w:rtl/>
          <w:lang w:bidi="ar-EG"/>
        </w:rPr>
        <w:t xml:space="preserve"> فضلاً عن توضيح إشارة </w:t>
      </w:r>
      <w:r w:rsidR="002E698C">
        <w:rPr>
          <w:rFonts w:hint="cs"/>
          <w:rtl/>
          <w:lang w:bidi="ar-EG"/>
        </w:rPr>
        <w:t xml:space="preserve">وردت بشأن </w:t>
      </w:r>
      <w:r>
        <w:rPr>
          <w:rFonts w:hint="cs"/>
          <w:rtl/>
          <w:lang w:bidi="ar-EG"/>
        </w:rPr>
        <w:t>الأحكام التمييزية التي ما زالت قائمة في القانون المدني الجديد لعام 2003 (ص 88) بما في ذلك الأحكام التي تتيح للنساء المتزوجات فقط رفض الحماية و</w:t>
      </w:r>
      <w:r w:rsidR="002E698C">
        <w:rPr>
          <w:rFonts w:hint="cs"/>
          <w:rtl/>
          <w:lang w:bidi="ar-EG"/>
        </w:rPr>
        <w:t xml:space="preserve">تفرض </w:t>
      </w:r>
      <w:r>
        <w:rPr>
          <w:rFonts w:hint="cs"/>
          <w:rtl/>
          <w:lang w:bidi="ar-EG"/>
        </w:rPr>
        <w:t>قيوداً على الزواج بالنسبة للمرأة</w:t>
      </w:r>
      <w:r w:rsidR="00281A8B">
        <w:rPr>
          <w:rFonts w:hint="cs"/>
          <w:rtl/>
          <w:lang w:bidi="ar-EG"/>
        </w:rPr>
        <w:t>.</w:t>
      </w:r>
      <w:r>
        <w:rPr>
          <w:rFonts w:hint="cs"/>
          <w:rtl/>
          <w:lang w:bidi="ar-EG"/>
        </w:rPr>
        <w:t xml:space="preserve"> وطلبت أيضاً تفسيراً للإشارة إلى قانون جديد يتضمن أحكاماً للسماح </w:t>
      </w:r>
      <w:r w:rsidR="002E698C">
        <w:rPr>
          <w:rFonts w:hint="cs"/>
          <w:rtl/>
          <w:lang w:bidi="ar-EG"/>
        </w:rPr>
        <w:t xml:space="preserve">بعمليات </w:t>
      </w:r>
      <w:r>
        <w:rPr>
          <w:rFonts w:hint="cs"/>
          <w:rtl/>
          <w:lang w:bidi="ar-EG"/>
        </w:rPr>
        <w:t>الجرد والتقسيم و</w:t>
      </w:r>
      <w:r w:rsidR="002E698C">
        <w:rPr>
          <w:rFonts w:hint="cs"/>
          <w:rtl/>
          <w:lang w:bidi="ar-EG"/>
        </w:rPr>
        <w:t xml:space="preserve">الاتفاق على الانفصال </w:t>
      </w:r>
      <w:r>
        <w:rPr>
          <w:rFonts w:hint="cs"/>
          <w:rtl/>
          <w:lang w:bidi="ar-EG"/>
        </w:rPr>
        <w:t>والطلاق من خلال الإجراءات الإدارية (الردود، ص 31).</w:t>
      </w:r>
    </w:p>
    <w:p w:rsidR="005F2663" w:rsidRDefault="005F2663" w:rsidP="00140020">
      <w:pPr>
        <w:pStyle w:val="DualTxt"/>
        <w:rPr>
          <w:rFonts w:hint="cs"/>
          <w:rtl/>
          <w:lang w:bidi="ar-EG"/>
        </w:rPr>
      </w:pPr>
      <w:r>
        <w:rPr>
          <w:rFonts w:hint="cs"/>
          <w:rtl/>
          <w:lang w:bidi="ar-EG"/>
        </w:rPr>
        <w:t>39 -</w:t>
      </w:r>
      <w:r>
        <w:rPr>
          <w:rFonts w:hint="cs"/>
          <w:rtl/>
          <w:lang w:bidi="ar-EG"/>
        </w:rPr>
        <w:tab/>
        <w:t>وأخيراً، تساءلت عمّا إذا كانت النساء اللائي يعشن في إطار رابطة الأمر الواقع يتمتعن بنفس الحماية والحقوق مثل النساء اللائي يعش في إطار الزواج الرسمي</w:t>
      </w:r>
      <w:r w:rsidR="002E698C">
        <w:rPr>
          <w:rFonts w:hint="cs"/>
          <w:rtl/>
          <w:lang w:bidi="ar-EG"/>
        </w:rPr>
        <w:t>،</w:t>
      </w:r>
      <w:r>
        <w:rPr>
          <w:rFonts w:hint="cs"/>
          <w:rtl/>
          <w:lang w:bidi="ar-EG"/>
        </w:rPr>
        <w:t xml:space="preserve"> وما هو النظام المطبّق في حالة الممتلكات </w:t>
      </w:r>
      <w:proofErr w:type="spellStart"/>
      <w:r>
        <w:rPr>
          <w:rFonts w:hint="cs"/>
          <w:rtl/>
          <w:lang w:bidi="ar-EG"/>
        </w:rPr>
        <w:t>الزواجية</w:t>
      </w:r>
      <w:proofErr w:type="spellEnd"/>
      <w:r>
        <w:rPr>
          <w:rFonts w:hint="cs"/>
          <w:rtl/>
          <w:lang w:bidi="ar-EG"/>
        </w:rPr>
        <w:t xml:space="preserve">. وطلبت معلومات بشأن حق أي زوجة تكون قد استثمرت معظم وقتها في المنزل ولم تتمكن من ثم من </w:t>
      </w:r>
      <w:proofErr w:type="spellStart"/>
      <w:r>
        <w:rPr>
          <w:rFonts w:hint="cs"/>
          <w:rtl/>
          <w:lang w:bidi="ar-EG"/>
        </w:rPr>
        <w:t>مراكمة</w:t>
      </w:r>
      <w:proofErr w:type="spellEnd"/>
      <w:r>
        <w:rPr>
          <w:rFonts w:hint="cs"/>
          <w:rtl/>
          <w:lang w:bidi="ar-EG"/>
        </w:rPr>
        <w:t xml:space="preserve"> الممتلكات.</w:t>
      </w:r>
    </w:p>
    <w:p w:rsidR="005F2663" w:rsidRDefault="005F2663" w:rsidP="00663ED3">
      <w:pPr>
        <w:pStyle w:val="DualTxt"/>
        <w:rPr>
          <w:rFonts w:hint="cs"/>
          <w:rtl/>
          <w:lang w:bidi="ar-EG"/>
        </w:rPr>
      </w:pPr>
      <w:r>
        <w:rPr>
          <w:rFonts w:hint="cs"/>
          <w:rtl/>
          <w:lang w:bidi="ar-EG"/>
        </w:rPr>
        <w:t>40 -</w:t>
      </w:r>
      <w:r>
        <w:rPr>
          <w:rFonts w:hint="cs"/>
          <w:rtl/>
          <w:lang w:bidi="ar-EG"/>
        </w:rPr>
        <w:tab/>
      </w:r>
      <w:r>
        <w:rPr>
          <w:rFonts w:hint="cs"/>
          <w:b/>
          <w:bCs/>
          <w:rtl/>
          <w:lang w:bidi="ar-EG"/>
        </w:rPr>
        <w:t xml:space="preserve">السيدة </w:t>
      </w:r>
      <w:proofErr w:type="spellStart"/>
      <w:r>
        <w:rPr>
          <w:rFonts w:hint="cs"/>
          <w:b/>
          <w:bCs/>
          <w:rtl/>
          <w:lang w:bidi="ar-EG"/>
        </w:rPr>
        <w:t>بلم</w:t>
      </w:r>
      <w:r w:rsidR="002E698C">
        <w:rPr>
          <w:rFonts w:hint="cs"/>
          <w:b/>
          <w:bCs/>
          <w:rtl/>
          <w:lang w:bidi="ar-EG"/>
        </w:rPr>
        <w:t>ي</w:t>
      </w:r>
      <w:r>
        <w:rPr>
          <w:rFonts w:hint="cs"/>
          <w:b/>
          <w:bCs/>
          <w:rtl/>
          <w:lang w:bidi="ar-EG"/>
        </w:rPr>
        <w:t>هوب</w:t>
      </w:r>
      <w:proofErr w:type="spellEnd"/>
      <w:r>
        <w:rPr>
          <w:rFonts w:hint="cs"/>
          <w:b/>
          <w:bCs/>
          <w:rtl/>
          <w:lang w:bidi="ar-EG"/>
        </w:rPr>
        <w:t xml:space="preserve"> - </w:t>
      </w:r>
      <w:proofErr w:type="spellStart"/>
      <w:r>
        <w:rPr>
          <w:rFonts w:hint="cs"/>
          <w:b/>
          <w:bCs/>
          <w:rtl/>
          <w:lang w:bidi="ar-EG"/>
        </w:rPr>
        <w:t>زرداني</w:t>
      </w:r>
      <w:proofErr w:type="spellEnd"/>
      <w:r>
        <w:rPr>
          <w:rFonts w:hint="cs"/>
          <w:b/>
          <w:bCs/>
          <w:rtl/>
          <w:lang w:bidi="ar-EG"/>
        </w:rPr>
        <w:t>:</w:t>
      </w:r>
      <w:r>
        <w:rPr>
          <w:rFonts w:hint="cs"/>
          <w:rtl/>
          <w:lang w:bidi="ar-EG"/>
        </w:rPr>
        <w:t xml:space="preserve"> وجَّهت التهنئة إلى وفد البرازيل على القانون المدني الجديد بوصفه تقدماً له أهميته في تنفيذ الاتفاقية</w:t>
      </w:r>
      <w:r w:rsidR="00281A8B">
        <w:rPr>
          <w:rFonts w:hint="cs"/>
          <w:rtl/>
          <w:lang w:bidi="ar-EG"/>
        </w:rPr>
        <w:t>،</w:t>
      </w:r>
      <w:r>
        <w:rPr>
          <w:rFonts w:hint="cs"/>
          <w:rtl/>
          <w:lang w:bidi="ar-EG"/>
        </w:rPr>
        <w:t xml:space="preserve"> لأنه ينطوي على مبدأ المساواة بين الرجال والنساء بما في ذلك مساواتهم في حقوق وواجبات الزواج. وقالت إن كثيراً من الأحكام التمييزية التي كانت في القانون السابق قد تم حذفها. وتساءلت عمّا إذا كان تجمّع البرلمانيات في المجلس الوطني قد أحرز أي تقدم </w:t>
      </w:r>
      <w:r w:rsidR="00663ED3">
        <w:rPr>
          <w:rFonts w:hint="cs"/>
          <w:rtl/>
          <w:lang w:bidi="ar-EG"/>
        </w:rPr>
        <w:t xml:space="preserve">في </w:t>
      </w:r>
      <w:r>
        <w:rPr>
          <w:rFonts w:hint="cs"/>
          <w:rtl/>
          <w:lang w:bidi="ar-EG"/>
        </w:rPr>
        <w:t>طرح مقترحات جديدة ترمي إلى حذف ما تبقى من أحكام تمييزية قليلة.</w:t>
      </w:r>
    </w:p>
    <w:p w:rsidR="005F2663" w:rsidRDefault="005F2663" w:rsidP="00663ED3">
      <w:pPr>
        <w:pStyle w:val="DualTxt"/>
        <w:rPr>
          <w:rFonts w:hint="cs"/>
          <w:rtl/>
          <w:lang w:bidi="ar-EG"/>
        </w:rPr>
      </w:pPr>
      <w:r>
        <w:rPr>
          <w:rFonts w:hint="cs"/>
          <w:rtl/>
          <w:lang w:bidi="ar-EG"/>
        </w:rPr>
        <w:t>41 -</w:t>
      </w:r>
      <w:r>
        <w:rPr>
          <w:rFonts w:hint="cs"/>
          <w:rtl/>
          <w:lang w:bidi="ar-EG"/>
        </w:rPr>
        <w:tab/>
      </w:r>
      <w:r>
        <w:rPr>
          <w:rFonts w:hint="cs"/>
          <w:b/>
          <w:bCs/>
          <w:rtl/>
          <w:lang w:bidi="ar-EG"/>
        </w:rPr>
        <w:t xml:space="preserve">السيدة </w:t>
      </w:r>
      <w:proofErr w:type="spellStart"/>
      <w:r>
        <w:rPr>
          <w:rFonts w:hint="cs"/>
          <w:b/>
          <w:bCs/>
          <w:rtl/>
          <w:lang w:bidi="ar-EG"/>
        </w:rPr>
        <w:t>تان</w:t>
      </w:r>
      <w:proofErr w:type="spellEnd"/>
      <w:r>
        <w:rPr>
          <w:rFonts w:hint="cs"/>
          <w:b/>
          <w:bCs/>
          <w:rtl/>
          <w:lang w:bidi="ar-EG"/>
        </w:rPr>
        <w:t>:</w:t>
      </w:r>
      <w:r>
        <w:rPr>
          <w:rFonts w:hint="cs"/>
          <w:rtl/>
          <w:lang w:bidi="ar-EG"/>
        </w:rPr>
        <w:t xml:space="preserve"> تساءلت عمّا إذا كان الشركاء في إطار رابطة زواج الأمر الواقع تنظمهم نفس القوانين في مجال حيازة الممتلكات أسوة بالأزواج الذين </w:t>
      </w:r>
      <w:r w:rsidR="00663ED3">
        <w:rPr>
          <w:rFonts w:hint="cs"/>
          <w:rtl/>
          <w:lang w:bidi="ar-EG"/>
        </w:rPr>
        <w:t>تجمعهم</w:t>
      </w:r>
      <w:r>
        <w:rPr>
          <w:rFonts w:hint="cs"/>
          <w:rtl/>
          <w:lang w:bidi="ar-EG"/>
        </w:rPr>
        <w:t xml:space="preserve"> رابطة زواج قانونية وما إذا كان أي طرف في علاقة الأمر الواقع يمكن أن يدخل في علاقات متعددة من هذا القبيل</w:t>
      </w:r>
      <w:r w:rsidR="00281A8B">
        <w:rPr>
          <w:rFonts w:hint="cs"/>
          <w:rtl/>
          <w:lang w:bidi="ar-EG"/>
        </w:rPr>
        <w:t>.</w:t>
      </w:r>
      <w:r>
        <w:rPr>
          <w:rFonts w:hint="cs"/>
          <w:rtl/>
          <w:lang w:bidi="ar-EG"/>
        </w:rPr>
        <w:t xml:space="preserve"> وفي هذه الحالة رغبت في معرفة النتائج المترتبة بالنسبة لهذا الاتحاد وبالنسبة لأي أبناء من هذه الرابطة</w:t>
      </w:r>
      <w:r w:rsidR="00663ED3">
        <w:rPr>
          <w:rFonts w:hint="cs"/>
          <w:rtl/>
          <w:lang w:bidi="ar-EG"/>
        </w:rPr>
        <w:t>.</w:t>
      </w:r>
      <w:r>
        <w:rPr>
          <w:rFonts w:hint="cs"/>
          <w:rtl/>
          <w:lang w:bidi="ar-EG"/>
        </w:rPr>
        <w:t xml:space="preserve"> </w:t>
      </w:r>
      <w:r w:rsidR="00663ED3">
        <w:rPr>
          <w:rFonts w:hint="cs"/>
          <w:rtl/>
          <w:lang w:bidi="ar-EG"/>
        </w:rPr>
        <w:t>و</w:t>
      </w:r>
      <w:r>
        <w:rPr>
          <w:rFonts w:hint="cs"/>
          <w:rtl/>
          <w:lang w:bidi="ar-EG"/>
        </w:rPr>
        <w:t xml:space="preserve">كما تفهم من التقرير </w:t>
      </w:r>
      <w:r w:rsidR="00663ED3">
        <w:rPr>
          <w:rFonts w:hint="cs"/>
          <w:rtl/>
          <w:lang w:bidi="ar-EG"/>
        </w:rPr>
        <w:t>ف</w:t>
      </w:r>
      <w:r>
        <w:rPr>
          <w:rFonts w:hint="cs"/>
          <w:rtl/>
          <w:lang w:bidi="ar-EG"/>
        </w:rPr>
        <w:t xml:space="preserve">أن الأزواج </w:t>
      </w:r>
      <w:r w:rsidR="00663ED3">
        <w:rPr>
          <w:rFonts w:hint="cs"/>
          <w:rtl/>
          <w:lang w:bidi="ar-EG"/>
        </w:rPr>
        <w:t xml:space="preserve">من </w:t>
      </w:r>
      <w:r>
        <w:rPr>
          <w:rFonts w:hint="cs"/>
          <w:rtl/>
          <w:lang w:bidi="ar-EG"/>
        </w:rPr>
        <w:t xml:space="preserve">نفس الجنس يمكن أن يحتفلوا بزواجهم (ص 90) </w:t>
      </w:r>
      <w:r w:rsidR="00663ED3">
        <w:rPr>
          <w:rFonts w:hint="cs"/>
          <w:rtl/>
          <w:lang w:bidi="ar-EG"/>
        </w:rPr>
        <w:t>ومن ثم أرا</w:t>
      </w:r>
      <w:r>
        <w:rPr>
          <w:rFonts w:hint="cs"/>
          <w:rtl/>
          <w:lang w:bidi="ar-EG"/>
        </w:rPr>
        <w:t xml:space="preserve">دت أن تعرف ما إذا كان هؤلاء الأزواج </w:t>
      </w:r>
      <w:proofErr w:type="spellStart"/>
      <w:r>
        <w:rPr>
          <w:rFonts w:hint="cs"/>
          <w:rtl/>
          <w:lang w:bidi="ar-EG"/>
        </w:rPr>
        <w:t>محميون</w:t>
      </w:r>
      <w:proofErr w:type="spellEnd"/>
      <w:r>
        <w:rPr>
          <w:rFonts w:hint="cs"/>
          <w:rtl/>
          <w:lang w:bidi="ar-EG"/>
        </w:rPr>
        <w:t xml:space="preserve"> بموجب قوانين الزواج وفي هذه الحالة ما إذا كانت نفس القوانين هي تلك المنطبقة على </w:t>
      </w:r>
      <w:r w:rsidR="00663ED3">
        <w:rPr>
          <w:rFonts w:hint="cs"/>
          <w:rtl/>
          <w:lang w:bidi="ar-EG"/>
        </w:rPr>
        <w:t>الروابط</w:t>
      </w:r>
      <w:r>
        <w:rPr>
          <w:rFonts w:hint="cs"/>
          <w:rtl/>
          <w:lang w:bidi="ar-EG"/>
        </w:rPr>
        <w:t xml:space="preserve"> التي تضم أزواجاً من الجنسين.</w:t>
      </w:r>
    </w:p>
    <w:p w:rsidR="005F2663" w:rsidRDefault="005F2663" w:rsidP="00140020">
      <w:pPr>
        <w:pStyle w:val="DualTxt"/>
        <w:rPr>
          <w:rFonts w:hint="cs"/>
          <w:rtl/>
          <w:lang w:bidi="ar-EG"/>
        </w:rPr>
      </w:pPr>
      <w:r>
        <w:rPr>
          <w:rFonts w:hint="cs"/>
          <w:rtl/>
          <w:lang w:bidi="ar-EG"/>
        </w:rPr>
        <w:t>42 -</w:t>
      </w:r>
      <w:r>
        <w:rPr>
          <w:rFonts w:hint="cs"/>
          <w:rtl/>
          <w:lang w:bidi="ar-EG"/>
        </w:rPr>
        <w:tab/>
        <w:t>وتساءلت عن النظرة إلى الطلاق والتعامل معه في البرازيل</w:t>
      </w:r>
      <w:r w:rsidR="00663ED3">
        <w:rPr>
          <w:rFonts w:hint="cs"/>
          <w:rtl/>
          <w:lang w:bidi="ar-EG"/>
        </w:rPr>
        <w:t>،</w:t>
      </w:r>
      <w:r>
        <w:rPr>
          <w:rFonts w:hint="cs"/>
          <w:rtl/>
          <w:lang w:bidi="ar-EG"/>
        </w:rPr>
        <w:t xml:space="preserve"> وما إذا كانت المرأة التي تطلب الطلاق يمكن أن يتاح لها بسهولة سُبل المساعدة القانونية والوصول إلى نظام العدالة. وأخيراً، لاحظت أنه برغم أن القانون المدني يضمن المساواة بين الجنسين</w:t>
      </w:r>
      <w:r w:rsidR="00663ED3">
        <w:rPr>
          <w:rFonts w:hint="cs"/>
          <w:rtl/>
          <w:lang w:bidi="ar-EG"/>
        </w:rPr>
        <w:t>،</w:t>
      </w:r>
      <w:r>
        <w:rPr>
          <w:rFonts w:hint="cs"/>
          <w:rtl/>
          <w:lang w:bidi="ar-EG"/>
        </w:rPr>
        <w:t xml:space="preserve"> وبرغم أن الزنا لم يعد جريمة</w:t>
      </w:r>
      <w:r w:rsidR="00663ED3">
        <w:rPr>
          <w:rFonts w:hint="cs"/>
          <w:rtl/>
          <w:lang w:bidi="ar-EG"/>
        </w:rPr>
        <w:t>،</w:t>
      </w:r>
      <w:r>
        <w:rPr>
          <w:rFonts w:hint="cs"/>
          <w:rtl/>
          <w:lang w:bidi="ar-EG"/>
        </w:rPr>
        <w:t xml:space="preserve"> فإن المرأة التي ترتكب الزنا يمكن أن تتعرض لخفض مدفوعات إعالتها أو تفقد حضانة أطفالها.</w:t>
      </w:r>
    </w:p>
    <w:p w:rsidR="005F2663" w:rsidRDefault="005F2663" w:rsidP="00663ED3">
      <w:pPr>
        <w:pStyle w:val="DualTxt"/>
        <w:rPr>
          <w:rFonts w:hint="cs"/>
          <w:rtl/>
          <w:lang w:bidi="ar-EG"/>
        </w:rPr>
      </w:pPr>
      <w:r>
        <w:rPr>
          <w:rFonts w:hint="cs"/>
          <w:rtl/>
          <w:lang w:bidi="ar-EG"/>
        </w:rPr>
        <w:t>43 -</w:t>
      </w:r>
      <w:r>
        <w:rPr>
          <w:rFonts w:hint="cs"/>
          <w:rtl/>
          <w:lang w:bidi="ar-EG"/>
        </w:rPr>
        <w:tab/>
      </w:r>
      <w:r>
        <w:rPr>
          <w:rFonts w:hint="cs"/>
          <w:b/>
          <w:bCs/>
          <w:rtl/>
          <w:lang w:bidi="ar-EG"/>
        </w:rPr>
        <w:t>السيدة كوكر- أبيا:</w:t>
      </w:r>
      <w:r>
        <w:rPr>
          <w:rFonts w:hint="cs"/>
          <w:rtl/>
          <w:lang w:bidi="ar-EG"/>
        </w:rPr>
        <w:t xml:space="preserve"> </w:t>
      </w:r>
      <w:r w:rsidR="00663ED3">
        <w:rPr>
          <w:rFonts w:hint="cs"/>
          <w:rtl/>
          <w:lang w:bidi="ar-EG"/>
        </w:rPr>
        <w:t>طلبت</w:t>
      </w:r>
      <w:r>
        <w:rPr>
          <w:rFonts w:hint="cs"/>
          <w:rtl/>
          <w:lang w:bidi="ar-EG"/>
        </w:rPr>
        <w:t xml:space="preserve"> المزيد من المعلومات بشأن الجوانب الرئيسية من القانون المدني الجديد وبالذات ما يتعلق بحقوق المرأة وقت الطلاق إزاء الممتلكات المقتناة خلال الزواج</w:t>
      </w:r>
      <w:r w:rsidR="00663ED3">
        <w:rPr>
          <w:rFonts w:hint="cs"/>
          <w:rtl/>
          <w:lang w:bidi="ar-EG"/>
        </w:rPr>
        <w:t>،</w:t>
      </w:r>
      <w:r>
        <w:rPr>
          <w:rFonts w:hint="cs"/>
          <w:rtl/>
          <w:lang w:bidi="ar-EG"/>
        </w:rPr>
        <w:t xml:space="preserve"> كما تساءلت عمّا إذا كان للرجل والمرأة نفس الحقوق فيما يتصل بتلقي إرث من والديهم وما إذا كانت قوانين الإرث </w:t>
      </w:r>
      <w:r w:rsidR="00663ED3">
        <w:rPr>
          <w:rFonts w:hint="cs"/>
          <w:rtl/>
          <w:lang w:bidi="ar-EG"/>
        </w:rPr>
        <w:t xml:space="preserve">هي نفسها التي </w:t>
      </w:r>
      <w:r>
        <w:rPr>
          <w:rFonts w:hint="cs"/>
          <w:rtl/>
          <w:lang w:bidi="ar-EG"/>
        </w:rPr>
        <w:t xml:space="preserve">تنطبق على السكان </w:t>
      </w:r>
      <w:proofErr w:type="spellStart"/>
      <w:r>
        <w:rPr>
          <w:rFonts w:hint="cs"/>
          <w:rtl/>
          <w:lang w:bidi="ar-EG"/>
        </w:rPr>
        <w:t>الأفرو</w:t>
      </w:r>
      <w:proofErr w:type="spellEnd"/>
      <w:r>
        <w:rPr>
          <w:rFonts w:hint="cs"/>
          <w:rtl/>
          <w:lang w:bidi="ar-EG"/>
        </w:rPr>
        <w:t xml:space="preserve"> - برازيليين والأصليين.</w:t>
      </w:r>
    </w:p>
    <w:p w:rsidR="005F2663" w:rsidRDefault="005F2663" w:rsidP="00663ED3">
      <w:pPr>
        <w:pStyle w:val="DualTxt"/>
        <w:rPr>
          <w:rFonts w:hint="cs"/>
          <w:rtl/>
          <w:lang w:bidi="ar-EG"/>
        </w:rPr>
      </w:pPr>
      <w:r>
        <w:rPr>
          <w:rFonts w:hint="cs"/>
          <w:rtl/>
          <w:lang w:bidi="ar-EG"/>
        </w:rPr>
        <w:t>44 -</w:t>
      </w:r>
      <w:r>
        <w:rPr>
          <w:rFonts w:hint="cs"/>
          <w:rtl/>
          <w:lang w:bidi="ar-EG"/>
        </w:rPr>
        <w:tab/>
      </w:r>
      <w:r w:rsidR="009D1784">
        <w:rPr>
          <w:rFonts w:hint="cs"/>
          <w:b/>
          <w:bCs/>
          <w:rtl/>
          <w:lang w:bidi="ar-EG"/>
        </w:rPr>
        <w:t xml:space="preserve">السيدة </w:t>
      </w:r>
      <w:proofErr w:type="spellStart"/>
      <w:r w:rsidR="009D1784">
        <w:rPr>
          <w:rFonts w:hint="cs"/>
          <w:b/>
          <w:bCs/>
          <w:rtl/>
          <w:lang w:bidi="ar-EG"/>
        </w:rPr>
        <w:t>فريري</w:t>
      </w:r>
      <w:proofErr w:type="spellEnd"/>
      <w:r w:rsidR="009D1784">
        <w:rPr>
          <w:rFonts w:hint="cs"/>
          <w:rtl/>
          <w:lang w:bidi="ar-EG"/>
        </w:rPr>
        <w:t xml:space="preserve"> (البرازيل): قالت إن التقرير حذف تفاصيل كثير</w:t>
      </w:r>
      <w:r w:rsidR="00663ED3">
        <w:rPr>
          <w:rFonts w:hint="cs"/>
          <w:rtl/>
          <w:lang w:bidi="ar-EG"/>
        </w:rPr>
        <w:t>ة</w:t>
      </w:r>
      <w:r w:rsidR="009D1784">
        <w:rPr>
          <w:rFonts w:hint="cs"/>
          <w:rtl/>
          <w:lang w:bidi="ar-EG"/>
        </w:rPr>
        <w:t xml:space="preserve"> من جوانب القانون المدني من أجل التركيز على المعلومات التي طُلبت على وجه التحديد</w:t>
      </w:r>
      <w:r w:rsidR="00663ED3">
        <w:rPr>
          <w:rFonts w:hint="cs"/>
          <w:rtl/>
          <w:lang w:bidi="ar-EG"/>
        </w:rPr>
        <w:t>،</w:t>
      </w:r>
      <w:r w:rsidR="009D1784">
        <w:rPr>
          <w:rFonts w:hint="cs"/>
          <w:rtl/>
          <w:lang w:bidi="ar-EG"/>
        </w:rPr>
        <w:t xml:space="preserve"> وأن القانون المدني وقانون العقوبات في حالٍ من التكيّف المتواصل مع الدستور الجديد الذي أقرّ بمساواة الرجل والمرأة أمام القانون فيما يتعلق بحقوق ومسؤوليات</w:t>
      </w:r>
      <w:r w:rsidR="00663ED3">
        <w:rPr>
          <w:rFonts w:hint="cs"/>
          <w:rtl/>
          <w:lang w:bidi="ar-EG"/>
        </w:rPr>
        <w:t xml:space="preserve"> الإرث</w:t>
      </w:r>
      <w:r w:rsidR="009D1784">
        <w:rPr>
          <w:rFonts w:hint="cs"/>
          <w:rtl/>
          <w:lang w:bidi="ar-EG"/>
        </w:rPr>
        <w:t>. كما أن عملية التكيّف سوف تستغرق وقتاً طويلاً والقانون المدني لا يميّز بين السود والبيض أو بين الذكور والإناث فيما يتصل بحقوق الملكية والإرث. وحقوق الإرث يتم تحديدها من خلال حقوق الأيلولة التي تعني أن يتلقى الأبناء والبنات نفس المعاملة على قدم المساواة.</w:t>
      </w:r>
    </w:p>
    <w:p w:rsidR="009D1784" w:rsidRDefault="009D1784" w:rsidP="00071DE6">
      <w:pPr>
        <w:pStyle w:val="DualTxt"/>
        <w:rPr>
          <w:rFonts w:hint="cs"/>
          <w:rtl/>
          <w:lang w:bidi="ar-EG"/>
        </w:rPr>
      </w:pPr>
      <w:r>
        <w:rPr>
          <w:rFonts w:hint="cs"/>
          <w:rtl/>
          <w:lang w:bidi="ar-EG"/>
        </w:rPr>
        <w:t>45 -</w:t>
      </w:r>
      <w:r>
        <w:rPr>
          <w:rFonts w:hint="cs"/>
          <w:rtl/>
          <w:lang w:bidi="ar-EG"/>
        </w:rPr>
        <w:tab/>
        <w:t>وأوضحت أن قانون الطلاق حقيقة واقعة و</w:t>
      </w:r>
      <w:r w:rsidR="00663ED3">
        <w:rPr>
          <w:rFonts w:hint="cs"/>
          <w:rtl/>
          <w:lang w:bidi="ar-EG"/>
        </w:rPr>
        <w:t xml:space="preserve">قد </w:t>
      </w:r>
      <w:r>
        <w:rPr>
          <w:rFonts w:hint="cs"/>
          <w:rtl/>
          <w:lang w:bidi="ar-EG"/>
        </w:rPr>
        <w:t>استوعبها السكان و</w:t>
      </w:r>
      <w:r w:rsidR="00663ED3">
        <w:rPr>
          <w:rFonts w:hint="cs"/>
          <w:rtl/>
          <w:lang w:bidi="ar-EG"/>
        </w:rPr>
        <w:t xml:space="preserve">لكن </w:t>
      </w:r>
      <w:r>
        <w:rPr>
          <w:rFonts w:hint="cs"/>
          <w:rtl/>
          <w:lang w:bidi="ar-EG"/>
        </w:rPr>
        <w:t xml:space="preserve">لا تتاح بيانات محددة في هذا الصدد وإن كان من المستبعد أن </w:t>
      </w:r>
      <w:r w:rsidR="00663ED3">
        <w:rPr>
          <w:rFonts w:hint="cs"/>
          <w:rtl/>
          <w:lang w:bidi="ar-EG"/>
        </w:rPr>
        <w:t xml:space="preserve">تختلف </w:t>
      </w:r>
      <w:r>
        <w:rPr>
          <w:rFonts w:hint="cs"/>
          <w:rtl/>
          <w:lang w:bidi="ar-EG"/>
        </w:rPr>
        <w:t xml:space="preserve">الاتجاهات في البرازيل عن تلك السائدة في بقية العالم. أما الاتحادات </w:t>
      </w:r>
      <w:proofErr w:type="spellStart"/>
      <w:r>
        <w:rPr>
          <w:rFonts w:hint="cs"/>
          <w:rtl/>
          <w:lang w:bidi="ar-EG"/>
        </w:rPr>
        <w:t>الزواجية</w:t>
      </w:r>
      <w:proofErr w:type="spellEnd"/>
      <w:r>
        <w:rPr>
          <w:rFonts w:hint="cs"/>
          <w:rtl/>
          <w:lang w:bidi="ar-EG"/>
        </w:rPr>
        <w:t xml:space="preserve"> المدنية بالنسبة للأزواج من نفس الجنس فليست ممكنة برغم أن هؤلاء الأزواج لهم نفس الحقوق - مثل حقوق الإرث والحق في إدراج شريك في </w:t>
      </w:r>
      <w:r w:rsidR="00071DE6">
        <w:rPr>
          <w:rFonts w:hint="cs"/>
          <w:rtl/>
          <w:lang w:bidi="ar-EG"/>
        </w:rPr>
        <w:t>أي نظام للعلاج</w:t>
      </w:r>
      <w:r>
        <w:rPr>
          <w:rFonts w:hint="cs"/>
          <w:rtl/>
          <w:lang w:bidi="ar-EG"/>
        </w:rPr>
        <w:t>. وأوضحت أن حركة اللوطيين/</w:t>
      </w:r>
      <w:proofErr w:type="spellStart"/>
      <w:r>
        <w:rPr>
          <w:rFonts w:hint="cs"/>
          <w:rtl/>
          <w:lang w:bidi="ar-EG"/>
        </w:rPr>
        <w:t>السحاقيات</w:t>
      </w:r>
      <w:proofErr w:type="spellEnd"/>
      <w:r>
        <w:rPr>
          <w:rFonts w:hint="cs"/>
          <w:rtl/>
          <w:lang w:bidi="ar-EG"/>
        </w:rPr>
        <w:t>/</w:t>
      </w:r>
      <w:proofErr w:type="spellStart"/>
      <w:r>
        <w:rPr>
          <w:rFonts w:hint="cs"/>
          <w:rtl/>
          <w:lang w:bidi="ar-EG"/>
        </w:rPr>
        <w:t>المختلطي</w:t>
      </w:r>
      <w:proofErr w:type="spellEnd"/>
      <w:r>
        <w:rPr>
          <w:rFonts w:hint="cs"/>
          <w:rtl/>
          <w:lang w:bidi="ar-EG"/>
        </w:rPr>
        <w:t xml:space="preserve"> النوع في البرازيل حققت مؤخراً نصراً مهماً بإطلاق حملة </w:t>
      </w:r>
      <w:r>
        <w:rPr>
          <w:rFonts w:hint="eastAsia"/>
          <w:rtl/>
          <w:lang w:bidi="ar-EG"/>
        </w:rPr>
        <w:t>”برازيل</w:t>
      </w:r>
      <w:r>
        <w:rPr>
          <w:rFonts w:hint="cs"/>
          <w:rtl/>
          <w:lang w:bidi="ar-EG"/>
        </w:rPr>
        <w:t xml:space="preserve"> بدون </w:t>
      </w:r>
      <w:proofErr w:type="spellStart"/>
      <w:r>
        <w:rPr>
          <w:rFonts w:hint="eastAsia"/>
          <w:rtl/>
          <w:lang w:bidi="ar-EG"/>
        </w:rPr>
        <w:t>ف</w:t>
      </w:r>
      <w:r w:rsidR="000115CC">
        <w:rPr>
          <w:rFonts w:hint="cs"/>
          <w:rtl/>
          <w:lang w:bidi="ar-EG"/>
        </w:rPr>
        <w:t>و</w:t>
      </w:r>
      <w:r>
        <w:rPr>
          <w:rFonts w:hint="eastAsia"/>
          <w:rtl/>
          <w:lang w:bidi="ar-EG"/>
        </w:rPr>
        <w:t>بيا</w:t>
      </w:r>
      <w:proofErr w:type="spellEnd"/>
      <w:r>
        <w:rPr>
          <w:rFonts w:hint="eastAsia"/>
          <w:rtl/>
          <w:lang w:bidi="ar-EG"/>
        </w:rPr>
        <w:t xml:space="preserve"> الجنس</w:t>
      </w:r>
      <w:r>
        <w:rPr>
          <w:rFonts w:hint="cs"/>
          <w:rtl/>
          <w:lang w:bidi="ar-EG"/>
        </w:rPr>
        <w:t>“.</w:t>
      </w:r>
    </w:p>
    <w:p w:rsidR="009D1784" w:rsidRDefault="009D1784" w:rsidP="00071DE6">
      <w:pPr>
        <w:pStyle w:val="DualTxt"/>
        <w:rPr>
          <w:rFonts w:hint="cs"/>
          <w:rtl/>
          <w:lang w:bidi="ar-EG"/>
        </w:rPr>
      </w:pPr>
      <w:r>
        <w:rPr>
          <w:rFonts w:hint="cs"/>
          <w:rtl/>
          <w:lang w:bidi="ar-EG"/>
        </w:rPr>
        <w:t>46 -</w:t>
      </w:r>
      <w:r>
        <w:rPr>
          <w:rFonts w:hint="cs"/>
          <w:rtl/>
          <w:lang w:bidi="ar-EG"/>
        </w:rPr>
        <w:tab/>
        <w:t xml:space="preserve">وخلصت إلى القول بأن ليس ثمة تمييز ضد المرأة عندما تنفسخ رابطة الزواج وأن التشريعات البرازيلية عمدت دائماً إلى </w:t>
      </w:r>
      <w:r w:rsidR="00071DE6">
        <w:rPr>
          <w:rFonts w:hint="cs"/>
          <w:rtl/>
          <w:lang w:bidi="ar-EG"/>
        </w:rPr>
        <w:t xml:space="preserve">حماية </w:t>
      </w:r>
      <w:r>
        <w:rPr>
          <w:rFonts w:hint="cs"/>
          <w:rtl/>
          <w:lang w:bidi="ar-EG"/>
        </w:rPr>
        <w:t xml:space="preserve">حقوق المرأة خلال الطلاق على أساس الفهم بأنها يحق لها عادة حضانة الأطفال ومن ثم يحق لها أن تتلقى مدفوعات </w:t>
      </w:r>
      <w:r w:rsidR="00071DE6">
        <w:rPr>
          <w:rFonts w:hint="cs"/>
          <w:rtl/>
          <w:lang w:bidi="ar-EG"/>
        </w:rPr>
        <w:t>لأغراض</w:t>
      </w:r>
      <w:r>
        <w:rPr>
          <w:rFonts w:hint="cs"/>
          <w:rtl/>
          <w:lang w:bidi="ar-EG"/>
        </w:rPr>
        <w:t xml:space="preserve"> النفقة وإعالة الأطفال بما يحمي هؤلاء الأطفال</w:t>
      </w:r>
      <w:r w:rsidR="00071DE6">
        <w:rPr>
          <w:rFonts w:hint="cs"/>
          <w:rtl/>
          <w:lang w:bidi="ar-EG"/>
        </w:rPr>
        <w:t>.</w:t>
      </w:r>
      <w:r>
        <w:rPr>
          <w:rFonts w:hint="cs"/>
          <w:rtl/>
          <w:lang w:bidi="ar-EG"/>
        </w:rPr>
        <w:t xml:space="preserve"> وقد زاد عدد حالات الانفصال والطلاق بنسبة 17.8 على مدار السنوات العشر الأخيرة.</w:t>
      </w:r>
    </w:p>
    <w:p w:rsidR="009D1784" w:rsidRDefault="009D1784" w:rsidP="00281A8B">
      <w:pPr>
        <w:pStyle w:val="DualTxt"/>
        <w:rPr>
          <w:rFonts w:hint="cs"/>
          <w:rtl/>
          <w:lang w:bidi="ar-EG"/>
        </w:rPr>
      </w:pPr>
      <w:r>
        <w:rPr>
          <w:rFonts w:hint="cs"/>
          <w:rtl/>
          <w:lang w:bidi="ar-EG"/>
        </w:rPr>
        <w:t>47 -</w:t>
      </w:r>
      <w:r>
        <w:rPr>
          <w:rFonts w:hint="cs"/>
          <w:rtl/>
          <w:lang w:bidi="ar-EG"/>
        </w:rPr>
        <w:tab/>
      </w:r>
      <w:r>
        <w:rPr>
          <w:rFonts w:hint="cs"/>
          <w:b/>
          <w:bCs/>
          <w:rtl/>
          <w:lang w:bidi="ar-EG"/>
        </w:rPr>
        <w:t>السيد</w:t>
      </w:r>
      <w:r w:rsidR="00281A8B">
        <w:rPr>
          <w:rFonts w:hint="cs"/>
          <w:b/>
          <w:bCs/>
          <w:rtl/>
          <w:lang w:bidi="ar-EG"/>
        </w:rPr>
        <w:t>ة</w:t>
      </w:r>
      <w:r>
        <w:rPr>
          <w:rFonts w:hint="cs"/>
          <w:b/>
          <w:bCs/>
          <w:rtl/>
          <w:lang w:bidi="ar-EG"/>
        </w:rPr>
        <w:t xml:space="preserve"> </w:t>
      </w:r>
      <w:proofErr w:type="spellStart"/>
      <w:r>
        <w:rPr>
          <w:rFonts w:hint="cs"/>
          <w:b/>
          <w:bCs/>
          <w:rtl/>
          <w:lang w:bidi="ar-EG"/>
        </w:rPr>
        <w:t>زرزار</w:t>
      </w:r>
      <w:proofErr w:type="spellEnd"/>
      <w:r>
        <w:rPr>
          <w:rFonts w:hint="cs"/>
          <w:b/>
          <w:bCs/>
          <w:rtl/>
          <w:lang w:bidi="ar-EG"/>
        </w:rPr>
        <w:t xml:space="preserve"> </w:t>
      </w:r>
      <w:proofErr w:type="spellStart"/>
      <w:r>
        <w:rPr>
          <w:rFonts w:hint="cs"/>
          <w:b/>
          <w:bCs/>
          <w:rtl/>
          <w:lang w:bidi="ar-EG"/>
        </w:rPr>
        <w:t>بوتو</w:t>
      </w:r>
      <w:proofErr w:type="spellEnd"/>
      <w:r>
        <w:rPr>
          <w:rFonts w:hint="cs"/>
          <w:rtl/>
          <w:lang w:bidi="ar-EG"/>
        </w:rPr>
        <w:t xml:space="preserve"> (البرازيل): </w:t>
      </w:r>
      <w:r w:rsidR="00071DE6">
        <w:rPr>
          <w:rFonts w:hint="cs"/>
          <w:rtl/>
          <w:lang w:bidi="ar-EG"/>
        </w:rPr>
        <w:t>أوضحت</w:t>
      </w:r>
      <w:r w:rsidR="000115CC">
        <w:rPr>
          <w:rFonts w:hint="cs"/>
          <w:rtl/>
          <w:lang w:bidi="ar-EG"/>
        </w:rPr>
        <w:t xml:space="preserve"> </w:t>
      </w:r>
      <w:r w:rsidR="00281A8B">
        <w:rPr>
          <w:rFonts w:hint="cs"/>
          <w:rtl/>
          <w:lang w:bidi="ar-EG"/>
        </w:rPr>
        <w:t>أ</w:t>
      </w:r>
      <w:r>
        <w:rPr>
          <w:rFonts w:hint="cs"/>
          <w:rtl/>
          <w:lang w:bidi="ar-EG"/>
        </w:rPr>
        <w:t>نه ليس لدى البرازيل بيانات رسمية عن افتقار العاملين الريفيين من رجال ونساء إلى المستندات و</w:t>
      </w:r>
      <w:r w:rsidR="00281A8B">
        <w:rPr>
          <w:rFonts w:hint="cs"/>
          <w:rtl/>
          <w:lang w:bidi="ar-EG"/>
        </w:rPr>
        <w:t xml:space="preserve">كذلك </w:t>
      </w:r>
      <w:r>
        <w:rPr>
          <w:rFonts w:hint="cs"/>
          <w:rtl/>
          <w:lang w:bidi="ar-EG"/>
        </w:rPr>
        <w:t>أيضاً بالنسبة لبقية السكان</w:t>
      </w:r>
      <w:r w:rsidR="00282E6E">
        <w:rPr>
          <w:rFonts w:hint="cs"/>
          <w:rtl/>
          <w:lang w:bidi="ar-EG"/>
        </w:rPr>
        <w:t>.</w:t>
      </w:r>
      <w:r>
        <w:rPr>
          <w:rFonts w:hint="cs"/>
          <w:rtl/>
          <w:lang w:bidi="ar-EG"/>
        </w:rPr>
        <w:t xml:space="preserve"> </w:t>
      </w:r>
      <w:r w:rsidR="00071DE6">
        <w:rPr>
          <w:rFonts w:hint="cs"/>
          <w:rtl/>
          <w:lang w:bidi="ar-EG"/>
        </w:rPr>
        <w:t xml:space="preserve">أما </w:t>
      </w:r>
      <w:r>
        <w:rPr>
          <w:rFonts w:hint="cs"/>
          <w:rtl/>
          <w:lang w:bidi="ar-EG"/>
        </w:rPr>
        <w:t xml:space="preserve">السكان الريفيون </w:t>
      </w:r>
      <w:r w:rsidR="00071DE6">
        <w:rPr>
          <w:rFonts w:hint="cs"/>
          <w:rtl/>
          <w:lang w:bidi="ar-EG"/>
        </w:rPr>
        <w:t xml:space="preserve">فهم في </w:t>
      </w:r>
      <w:r>
        <w:rPr>
          <w:rFonts w:hint="cs"/>
          <w:rtl/>
          <w:lang w:bidi="ar-EG"/>
        </w:rPr>
        <w:t xml:space="preserve">معظمهم من الملونين وغالباً ما يقل الإبلاغ عن بياناتهم بسبب قلة فرص الوصول إلى مكاتب السجل. أما برنامج التوثيق الوطني بالنسبة للعاملات الريفيات </w:t>
      </w:r>
      <w:r w:rsidR="00071DE6">
        <w:rPr>
          <w:rFonts w:hint="cs"/>
          <w:rtl/>
          <w:lang w:bidi="ar-EG"/>
        </w:rPr>
        <w:t>فقد جاء</w:t>
      </w:r>
      <w:r>
        <w:rPr>
          <w:rFonts w:hint="cs"/>
          <w:rtl/>
          <w:lang w:bidi="ar-EG"/>
        </w:rPr>
        <w:t xml:space="preserve"> نتيجة كثير من </w:t>
      </w:r>
      <w:proofErr w:type="spellStart"/>
      <w:r>
        <w:rPr>
          <w:rFonts w:hint="cs"/>
          <w:rtl/>
          <w:lang w:bidi="ar-EG"/>
        </w:rPr>
        <w:t>النضالات</w:t>
      </w:r>
      <w:proofErr w:type="spellEnd"/>
      <w:r>
        <w:rPr>
          <w:rFonts w:hint="cs"/>
          <w:rtl/>
          <w:lang w:bidi="ar-EG"/>
        </w:rPr>
        <w:t xml:space="preserve"> التي خاضتها هؤلاء النساء لكي تُحتَرم حقوقهن. ويتضمن البرنامج حملة لزيادة الوعي بقضايا التوثيق</w:t>
      </w:r>
      <w:r w:rsidR="00281A8B">
        <w:rPr>
          <w:rFonts w:hint="cs"/>
          <w:rtl/>
          <w:lang w:bidi="ar-EG"/>
        </w:rPr>
        <w:t>.</w:t>
      </w:r>
      <w:r>
        <w:rPr>
          <w:rFonts w:hint="cs"/>
          <w:rtl/>
          <w:lang w:bidi="ar-EG"/>
        </w:rPr>
        <w:t xml:space="preserve"> و</w:t>
      </w:r>
      <w:r w:rsidR="00071DE6">
        <w:rPr>
          <w:rFonts w:hint="cs"/>
          <w:rtl/>
          <w:lang w:bidi="ar-EG"/>
        </w:rPr>
        <w:t>استطاع</w:t>
      </w:r>
      <w:r>
        <w:rPr>
          <w:rFonts w:hint="cs"/>
          <w:rtl/>
          <w:lang w:bidi="ar-EG"/>
        </w:rPr>
        <w:t xml:space="preserve"> البرنامج الوصول إلى فئات شتى</w:t>
      </w:r>
      <w:r w:rsidR="00071DE6">
        <w:rPr>
          <w:rFonts w:hint="cs"/>
          <w:rtl/>
          <w:lang w:bidi="ar-EG"/>
        </w:rPr>
        <w:t>،</w:t>
      </w:r>
      <w:r>
        <w:rPr>
          <w:rFonts w:hint="cs"/>
          <w:rtl/>
          <w:lang w:bidi="ar-EG"/>
        </w:rPr>
        <w:t xml:space="preserve"> كما أن وزارة التأمينات الاجتماعية تضطلع بوظيفتين مهمتين في البرنامج لتسجيل الأفراد في نظام الضمان الاجتماعي وشن الحملات الرامية </w:t>
      </w:r>
      <w:r w:rsidR="00071DE6">
        <w:rPr>
          <w:rFonts w:hint="cs"/>
          <w:rtl/>
          <w:lang w:bidi="ar-EG"/>
        </w:rPr>
        <w:t>لزيادة</w:t>
      </w:r>
      <w:r>
        <w:rPr>
          <w:rFonts w:hint="cs"/>
          <w:rtl/>
          <w:lang w:bidi="ar-EG"/>
        </w:rPr>
        <w:t xml:space="preserve"> الوعي بحقوق الضمان الاجتماعي وشرح كيفية </w:t>
      </w:r>
      <w:r w:rsidR="00071DE6">
        <w:rPr>
          <w:rFonts w:hint="cs"/>
          <w:rtl/>
          <w:lang w:bidi="ar-EG"/>
        </w:rPr>
        <w:t>التعامل مع</w:t>
      </w:r>
      <w:r>
        <w:rPr>
          <w:rFonts w:hint="cs"/>
          <w:rtl/>
          <w:lang w:bidi="ar-EG"/>
        </w:rPr>
        <w:t xml:space="preserve"> الكيانات ذات الصلة.</w:t>
      </w:r>
    </w:p>
    <w:p w:rsidR="00D533E3" w:rsidRDefault="00D533E3" w:rsidP="00832971">
      <w:pPr>
        <w:pStyle w:val="DualTxt"/>
        <w:rPr>
          <w:rFonts w:hint="cs"/>
          <w:rtl/>
          <w:lang w:bidi="ar-EG"/>
        </w:rPr>
      </w:pPr>
      <w:r>
        <w:rPr>
          <w:rFonts w:hint="cs"/>
          <w:rtl/>
          <w:lang w:bidi="ar-EG"/>
        </w:rPr>
        <w:t>48 -</w:t>
      </w:r>
      <w:r>
        <w:rPr>
          <w:rFonts w:hint="cs"/>
          <w:rtl/>
          <w:lang w:bidi="ar-EG"/>
        </w:rPr>
        <w:tab/>
        <w:t>ومضت تقول إن الجهود التي بُذلت مؤخراً لحماية حقوق المرأة في الأرض كانت تساير الدستور الذي نص على تلك الحقوق ولكن الجهود لم تكن قد أثمرت نتائج عملية في السابق</w:t>
      </w:r>
      <w:r w:rsidR="00493341">
        <w:rPr>
          <w:rFonts w:hint="cs"/>
          <w:rtl/>
          <w:lang w:bidi="ar-EG"/>
        </w:rPr>
        <w:t>.</w:t>
      </w:r>
      <w:r>
        <w:rPr>
          <w:rFonts w:hint="cs"/>
          <w:rtl/>
          <w:lang w:bidi="ar-EG"/>
        </w:rPr>
        <w:t xml:space="preserve"> كما أن القانون المدني أقرّ في حالات الانفصال أو الطلاق </w:t>
      </w:r>
      <w:r w:rsidR="00493341">
        <w:rPr>
          <w:rFonts w:hint="cs"/>
          <w:rtl/>
          <w:lang w:bidi="ar-EG"/>
        </w:rPr>
        <w:t>ب</w:t>
      </w:r>
      <w:r>
        <w:rPr>
          <w:rFonts w:hint="cs"/>
          <w:rtl/>
          <w:lang w:bidi="ar-EG"/>
        </w:rPr>
        <w:t xml:space="preserve">ضرورة أن تخضع أي ممتلكات إلى قوامة الطرف الذي يتولى حضانة الأبناء وقد أُدرجت نفس الأحكام في الإصلاح الزراعي واتُخذت تدابير أخرى مؤخراً لكي </w:t>
      </w:r>
      <w:r w:rsidR="00493341">
        <w:rPr>
          <w:rFonts w:hint="cs"/>
          <w:rtl/>
          <w:lang w:bidi="ar-EG"/>
        </w:rPr>
        <w:t>تزود</w:t>
      </w:r>
      <w:r>
        <w:rPr>
          <w:rFonts w:hint="cs"/>
          <w:rtl/>
          <w:lang w:bidi="ar-EG"/>
        </w:rPr>
        <w:t xml:space="preserve"> </w:t>
      </w:r>
      <w:r w:rsidR="00493341">
        <w:rPr>
          <w:rFonts w:hint="cs"/>
          <w:rtl/>
          <w:lang w:bidi="ar-EG"/>
        </w:rPr>
        <w:t>ب</w:t>
      </w:r>
      <w:r>
        <w:rPr>
          <w:rFonts w:hint="cs"/>
          <w:rtl/>
          <w:lang w:bidi="ar-EG"/>
        </w:rPr>
        <w:t xml:space="preserve">الإجراءات والمبادئ التوجيهية الإدارية موظفي المعهد الوطني للتوطين والإصلاح الزراعي وهذا الإصلاح الزراعي أفضى إلى تغييرات في </w:t>
      </w:r>
      <w:r w:rsidR="00832971">
        <w:rPr>
          <w:rFonts w:hint="cs"/>
          <w:rtl/>
          <w:lang w:bidi="ar-EG"/>
        </w:rPr>
        <w:t>مستندات</w:t>
      </w:r>
      <w:r>
        <w:rPr>
          <w:rFonts w:hint="cs"/>
          <w:rtl/>
          <w:lang w:bidi="ar-EG"/>
        </w:rPr>
        <w:t xml:space="preserve"> امتلاك الأرض وحقوق استخدامها بحيث تُعطى الأفضلية إلى النساء اللائي يرأسن الأسر المعيشية.</w:t>
      </w:r>
    </w:p>
    <w:p w:rsidR="00D533E3" w:rsidRDefault="00D533E3" w:rsidP="00282E6E">
      <w:pPr>
        <w:pStyle w:val="DualTxt"/>
        <w:rPr>
          <w:rFonts w:hint="cs"/>
          <w:rtl/>
          <w:lang w:bidi="ar-EG"/>
        </w:rPr>
      </w:pPr>
      <w:r>
        <w:rPr>
          <w:rFonts w:hint="cs"/>
          <w:rtl/>
          <w:lang w:bidi="ar-EG"/>
        </w:rPr>
        <w:t>49 -</w:t>
      </w:r>
      <w:r>
        <w:rPr>
          <w:rFonts w:hint="cs"/>
          <w:rtl/>
          <w:lang w:bidi="ar-EG"/>
        </w:rPr>
        <w:tab/>
        <w:t xml:space="preserve">وأخيراً، وفيما يتصل بسجل الممتلكات الريفية </w:t>
      </w:r>
      <w:r w:rsidR="00AC4E98">
        <w:rPr>
          <w:rFonts w:hint="cs"/>
          <w:rtl/>
          <w:lang w:bidi="ar-EG"/>
        </w:rPr>
        <w:t xml:space="preserve">أوضحت أن </w:t>
      </w:r>
      <w:r>
        <w:rPr>
          <w:rFonts w:hint="cs"/>
          <w:rtl/>
          <w:lang w:bidi="ar-EG"/>
        </w:rPr>
        <w:t>هذا السجل يتولى إدارته أيضاً المعهد الوطني للتوطين والإصلاح الزراعي</w:t>
      </w:r>
      <w:r w:rsidR="00AC4E98">
        <w:rPr>
          <w:rFonts w:hint="cs"/>
          <w:rtl/>
          <w:lang w:bidi="ar-EG"/>
        </w:rPr>
        <w:t>.</w:t>
      </w:r>
      <w:r>
        <w:rPr>
          <w:rFonts w:hint="cs"/>
          <w:rtl/>
          <w:lang w:bidi="ar-EG"/>
        </w:rPr>
        <w:t xml:space="preserve"> وثمة بند خاص يتعلق بالحقوق المشتركة للأرض التي تستوطنها المجتمعات المحلية الهندية ومجتمعات </w:t>
      </w:r>
      <w:proofErr w:type="spellStart"/>
      <w:r>
        <w:rPr>
          <w:rFonts w:hint="cs"/>
          <w:rtl/>
          <w:lang w:bidi="ar-EG"/>
        </w:rPr>
        <w:t>الك</w:t>
      </w:r>
      <w:r w:rsidR="00282E6E">
        <w:rPr>
          <w:rFonts w:hint="cs"/>
          <w:rtl/>
          <w:lang w:bidi="ar-EG"/>
        </w:rPr>
        <w:t>و</w:t>
      </w:r>
      <w:r>
        <w:rPr>
          <w:rFonts w:hint="cs"/>
          <w:rtl/>
          <w:lang w:bidi="ar-EG"/>
        </w:rPr>
        <w:t>يلمبو</w:t>
      </w:r>
      <w:proofErr w:type="spellEnd"/>
      <w:r>
        <w:rPr>
          <w:rFonts w:hint="cs"/>
          <w:rtl/>
          <w:lang w:bidi="ar-EG"/>
        </w:rPr>
        <w:t xml:space="preserve">. وقد سُجلت الأراضي </w:t>
      </w:r>
      <w:r w:rsidR="00AC4E98">
        <w:rPr>
          <w:rFonts w:hint="cs"/>
          <w:rtl/>
          <w:lang w:bidi="ar-EG"/>
        </w:rPr>
        <w:t>على المشاع</w:t>
      </w:r>
      <w:r>
        <w:rPr>
          <w:rFonts w:hint="cs"/>
          <w:rtl/>
          <w:lang w:bidi="ar-EG"/>
        </w:rPr>
        <w:t xml:space="preserve"> بحيث لا</w:t>
      </w:r>
      <w:r w:rsidR="000115CC">
        <w:rPr>
          <w:rFonts w:hint="eastAsia"/>
          <w:rtl/>
          <w:lang w:bidi="ar-EG"/>
        </w:rPr>
        <w:t> </w:t>
      </w:r>
      <w:r>
        <w:rPr>
          <w:rFonts w:hint="cs"/>
          <w:rtl/>
          <w:lang w:bidi="ar-EG"/>
        </w:rPr>
        <w:t>يمكن إعادة بيعها</w:t>
      </w:r>
      <w:r w:rsidR="00AC4E98">
        <w:rPr>
          <w:rFonts w:hint="cs"/>
          <w:rtl/>
          <w:lang w:bidi="ar-EG"/>
        </w:rPr>
        <w:t>.</w:t>
      </w:r>
      <w:r>
        <w:rPr>
          <w:rFonts w:hint="cs"/>
          <w:rtl/>
          <w:lang w:bidi="ar-EG"/>
        </w:rPr>
        <w:t xml:space="preserve"> وبالتالي عدم تخصيصها. وفي حالة الأراضي التي يشغلها </w:t>
      </w:r>
      <w:r w:rsidR="00AC4E98">
        <w:rPr>
          <w:rFonts w:hint="cs"/>
          <w:rtl/>
          <w:lang w:bidi="ar-EG"/>
        </w:rPr>
        <w:t xml:space="preserve">الرقيق </w:t>
      </w:r>
      <w:proofErr w:type="spellStart"/>
      <w:r>
        <w:rPr>
          <w:rFonts w:hint="cs"/>
          <w:rtl/>
          <w:lang w:bidi="ar-EG"/>
        </w:rPr>
        <w:t>المنحدرون</w:t>
      </w:r>
      <w:proofErr w:type="spellEnd"/>
      <w:r>
        <w:rPr>
          <w:rFonts w:hint="cs"/>
          <w:rtl/>
          <w:lang w:bidi="ar-EG"/>
        </w:rPr>
        <w:t xml:space="preserve"> من فئة </w:t>
      </w:r>
      <w:proofErr w:type="spellStart"/>
      <w:r>
        <w:rPr>
          <w:rFonts w:hint="cs"/>
          <w:rtl/>
          <w:lang w:bidi="ar-EG"/>
        </w:rPr>
        <w:t>الك</w:t>
      </w:r>
      <w:r w:rsidR="00282E6E">
        <w:rPr>
          <w:rFonts w:hint="cs"/>
          <w:rtl/>
          <w:lang w:bidi="ar-EG"/>
        </w:rPr>
        <w:t>و</w:t>
      </w:r>
      <w:r>
        <w:rPr>
          <w:rFonts w:hint="cs"/>
          <w:rtl/>
          <w:lang w:bidi="ar-EG"/>
        </w:rPr>
        <w:t>يلمبو</w:t>
      </w:r>
      <w:proofErr w:type="spellEnd"/>
      <w:r>
        <w:rPr>
          <w:rFonts w:hint="cs"/>
          <w:rtl/>
          <w:lang w:bidi="ar-EG"/>
        </w:rPr>
        <w:t xml:space="preserve"> والرقيق السابق</w:t>
      </w:r>
      <w:r w:rsidR="00CB613C">
        <w:rPr>
          <w:rFonts w:hint="cs"/>
          <w:rtl/>
          <w:lang w:bidi="ar-EG"/>
        </w:rPr>
        <w:t>و</w:t>
      </w:r>
      <w:r>
        <w:rPr>
          <w:rFonts w:hint="cs"/>
          <w:rtl/>
          <w:lang w:bidi="ar-EG"/>
        </w:rPr>
        <w:t xml:space="preserve">ن فإن </w:t>
      </w:r>
      <w:r w:rsidR="001301D2">
        <w:rPr>
          <w:rFonts w:hint="cs"/>
          <w:rtl/>
          <w:lang w:bidi="ar-EG"/>
        </w:rPr>
        <w:t>مستندات ملكية الأرض مطروحة باسم رابطة ينشئها المجتمع المحلي التقليدي.</w:t>
      </w:r>
    </w:p>
    <w:p w:rsidR="001301D2" w:rsidRDefault="001301D2" w:rsidP="00281A8B">
      <w:pPr>
        <w:pStyle w:val="DualTxt"/>
        <w:rPr>
          <w:rFonts w:hint="cs"/>
          <w:rtl/>
          <w:lang w:bidi="ar-EG"/>
        </w:rPr>
      </w:pPr>
      <w:r>
        <w:rPr>
          <w:rFonts w:hint="cs"/>
          <w:rtl/>
          <w:lang w:bidi="ar-EG"/>
        </w:rPr>
        <w:t>50 -</w:t>
      </w:r>
      <w:r>
        <w:rPr>
          <w:rFonts w:hint="cs"/>
          <w:rtl/>
          <w:lang w:bidi="ar-EG"/>
        </w:rPr>
        <w:tab/>
      </w:r>
      <w:r>
        <w:rPr>
          <w:rFonts w:hint="cs"/>
          <w:b/>
          <w:bCs/>
          <w:rtl/>
          <w:lang w:bidi="ar-EG"/>
        </w:rPr>
        <w:t xml:space="preserve">السيد </w:t>
      </w:r>
      <w:proofErr w:type="spellStart"/>
      <w:r w:rsidR="00281A8B" w:rsidRPr="00281A8B">
        <w:rPr>
          <w:rFonts w:hint="cs"/>
          <w:b/>
          <w:bCs/>
          <w:rtl/>
          <w:lang w:bidi="ar-EG"/>
        </w:rPr>
        <w:t>بونتوال</w:t>
      </w:r>
      <w:proofErr w:type="spellEnd"/>
      <w:r>
        <w:rPr>
          <w:rFonts w:hint="cs"/>
          <w:rtl/>
          <w:lang w:bidi="ar-EG"/>
        </w:rPr>
        <w:t xml:space="preserve"> (البرازيل): قال إن البرلمان الوطني شهد مناقشات </w:t>
      </w:r>
      <w:r w:rsidR="007C1662">
        <w:rPr>
          <w:rFonts w:hint="cs"/>
          <w:rtl/>
          <w:lang w:bidi="ar-EG"/>
        </w:rPr>
        <w:t>حامية</w:t>
      </w:r>
      <w:r>
        <w:rPr>
          <w:rFonts w:hint="cs"/>
          <w:rtl/>
          <w:lang w:bidi="ar-EG"/>
        </w:rPr>
        <w:t xml:space="preserve"> في إطار جهد لتأثيم </w:t>
      </w:r>
      <w:proofErr w:type="spellStart"/>
      <w:r>
        <w:rPr>
          <w:rFonts w:hint="cs"/>
          <w:rtl/>
          <w:lang w:bidi="ar-EG"/>
        </w:rPr>
        <w:t>فوبيا</w:t>
      </w:r>
      <w:proofErr w:type="spellEnd"/>
      <w:r>
        <w:rPr>
          <w:rFonts w:hint="cs"/>
          <w:rtl/>
          <w:lang w:bidi="ar-EG"/>
        </w:rPr>
        <w:t xml:space="preserve"> التمييز حسب النوع</w:t>
      </w:r>
      <w:r w:rsidR="007C1662">
        <w:rPr>
          <w:rFonts w:hint="cs"/>
          <w:rtl/>
          <w:lang w:bidi="ar-EG"/>
        </w:rPr>
        <w:t>.</w:t>
      </w:r>
      <w:r>
        <w:rPr>
          <w:rFonts w:hint="cs"/>
          <w:rtl/>
          <w:lang w:bidi="ar-EG"/>
        </w:rPr>
        <w:t xml:space="preserve"> وفي إطار </w:t>
      </w:r>
      <w:r w:rsidR="007C1662">
        <w:rPr>
          <w:rFonts w:hint="cs"/>
          <w:rtl/>
          <w:lang w:bidi="ar-EG"/>
        </w:rPr>
        <w:t>بلدا</w:t>
      </w:r>
      <w:r w:rsidR="00281A8B">
        <w:rPr>
          <w:rFonts w:hint="cs"/>
          <w:rtl/>
          <w:lang w:bidi="ar-EG"/>
        </w:rPr>
        <w:t>ن</w:t>
      </w:r>
      <w:r>
        <w:rPr>
          <w:rFonts w:hint="cs"/>
          <w:rtl/>
          <w:lang w:bidi="ar-EG"/>
        </w:rPr>
        <w:t xml:space="preserve"> المخروط الجنوبي فقد أنشأت الحكومة البرازيلية منتدى للحوار بشأن حقوق الأفراد من ذوي التوجُّهات الجنسية المختلفة</w:t>
      </w:r>
      <w:r w:rsidR="007C1662">
        <w:rPr>
          <w:rFonts w:hint="cs"/>
          <w:rtl/>
          <w:lang w:bidi="ar-EG"/>
        </w:rPr>
        <w:t>.</w:t>
      </w:r>
      <w:r>
        <w:rPr>
          <w:rFonts w:hint="cs"/>
          <w:rtl/>
          <w:lang w:bidi="ar-EG"/>
        </w:rPr>
        <w:t xml:space="preserve"> ولاحظ كذلك أن 3 ملايين من الرجال والنساء شاركوا مؤخراً في أكبر استعراض لمثليي الجنس في مدينة ساو باولو وقد لقيت الحكومة ثناء على جهودها في مكافحة التمييز على أساس الخيار الجنسي.</w:t>
      </w:r>
    </w:p>
    <w:p w:rsidR="001301D2" w:rsidRDefault="001301D2" w:rsidP="00B37973">
      <w:pPr>
        <w:pStyle w:val="DualTxt"/>
        <w:spacing w:line="420" w:lineRule="exact"/>
        <w:rPr>
          <w:rFonts w:hint="cs"/>
          <w:rtl/>
          <w:lang w:bidi="ar-EG"/>
        </w:rPr>
      </w:pPr>
      <w:r>
        <w:rPr>
          <w:rFonts w:hint="cs"/>
          <w:rtl/>
          <w:lang w:bidi="ar-EG"/>
        </w:rPr>
        <w:t>51 -</w:t>
      </w:r>
      <w:r>
        <w:rPr>
          <w:rFonts w:hint="cs"/>
          <w:rtl/>
          <w:lang w:bidi="ar-EG"/>
        </w:rPr>
        <w:tab/>
      </w:r>
      <w:r>
        <w:rPr>
          <w:rFonts w:hint="cs"/>
          <w:b/>
          <w:bCs/>
          <w:rtl/>
          <w:lang w:bidi="ar-EG"/>
        </w:rPr>
        <w:t xml:space="preserve">السيدة </w:t>
      </w:r>
      <w:proofErr w:type="spellStart"/>
      <w:r>
        <w:rPr>
          <w:rFonts w:hint="cs"/>
          <w:b/>
          <w:bCs/>
          <w:rtl/>
          <w:lang w:bidi="ar-EG"/>
        </w:rPr>
        <w:t>تاف</w:t>
      </w:r>
      <w:r w:rsidR="000115CC">
        <w:rPr>
          <w:rFonts w:hint="cs"/>
          <w:b/>
          <w:bCs/>
          <w:rtl/>
          <w:lang w:bidi="ar-EG"/>
        </w:rPr>
        <w:t>ا</w:t>
      </w:r>
      <w:r>
        <w:rPr>
          <w:rFonts w:hint="cs"/>
          <w:b/>
          <w:bCs/>
          <w:rtl/>
          <w:lang w:bidi="ar-EG"/>
        </w:rPr>
        <w:t>ريس</w:t>
      </w:r>
      <w:proofErr w:type="spellEnd"/>
      <w:r>
        <w:rPr>
          <w:rFonts w:hint="cs"/>
          <w:b/>
          <w:bCs/>
          <w:rtl/>
          <w:lang w:bidi="ar-EG"/>
        </w:rPr>
        <w:t xml:space="preserve"> </w:t>
      </w:r>
      <w:proofErr w:type="spellStart"/>
      <w:r>
        <w:rPr>
          <w:rFonts w:hint="cs"/>
          <w:b/>
          <w:bCs/>
          <w:rtl/>
          <w:lang w:bidi="ar-EG"/>
        </w:rPr>
        <w:t>دا</w:t>
      </w:r>
      <w:proofErr w:type="spellEnd"/>
      <w:r>
        <w:rPr>
          <w:rFonts w:hint="cs"/>
          <w:b/>
          <w:bCs/>
          <w:rtl/>
          <w:lang w:bidi="ar-EG"/>
        </w:rPr>
        <w:t xml:space="preserve"> </w:t>
      </w:r>
      <w:proofErr w:type="spellStart"/>
      <w:r>
        <w:rPr>
          <w:rFonts w:hint="cs"/>
          <w:b/>
          <w:bCs/>
          <w:rtl/>
          <w:lang w:bidi="ar-EG"/>
        </w:rPr>
        <w:t>سيلفا</w:t>
      </w:r>
      <w:proofErr w:type="spellEnd"/>
      <w:r>
        <w:rPr>
          <w:rFonts w:hint="cs"/>
          <w:b/>
          <w:bCs/>
          <w:rtl/>
          <w:lang w:bidi="ar-EG"/>
        </w:rPr>
        <w:t>:</w:t>
      </w:r>
      <w:r>
        <w:rPr>
          <w:rFonts w:hint="cs"/>
          <w:rtl/>
          <w:lang w:bidi="ar-EG"/>
        </w:rPr>
        <w:t xml:space="preserve"> لاحظت أن مكافحة </w:t>
      </w:r>
      <w:r w:rsidR="007C1662">
        <w:rPr>
          <w:rFonts w:hint="cs"/>
          <w:rtl/>
          <w:lang w:bidi="ar-EG"/>
        </w:rPr>
        <w:t>القوالب</w:t>
      </w:r>
      <w:r>
        <w:rPr>
          <w:rFonts w:hint="cs"/>
          <w:rtl/>
          <w:lang w:bidi="ar-EG"/>
        </w:rPr>
        <w:t xml:space="preserve"> النمطية الجامدة في النظام التعليمي ورد ذكرها كأولوية وأعربت عن ترحيبها بأي معلومات عن هذه الجهود فيما يتصل بوسائل الإعلام والمجتمع بشكل عام في تقرير يُقدَّم مستقبلاً.</w:t>
      </w:r>
    </w:p>
    <w:p w:rsidR="001301D2" w:rsidRDefault="001301D2" w:rsidP="00282E6E">
      <w:pPr>
        <w:pStyle w:val="DualTxt"/>
        <w:spacing w:line="420" w:lineRule="exact"/>
        <w:rPr>
          <w:rFonts w:hint="cs"/>
          <w:rtl/>
          <w:lang w:bidi="ar-EG"/>
        </w:rPr>
      </w:pPr>
      <w:r>
        <w:rPr>
          <w:rFonts w:hint="cs"/>
          <w:rtl/>
          <w:lang w:bidi="ar-EG"/>
        </w:rPr>
        <w:t>52 -</w:t>
      </w:r>
      <w:r>
        <w:rPr>
          <w:rFonts w:hint="cs"/>
          <w:rtl/>
          <w:lang w:bidi="ar-EG"/>
        </w:rPr>
        <w:tab/>
        <w:t>وفي معرض ملاحظاتها أن الأمر شهد ارتفاعاً درامياً في عدد النساء المصابات بفيروس نقص المناعة المكتسب</w:t>
      </w:r>
      <w:r w:rsidR="00282E6E">
        <w:rPr>
          <w:rFonts w:hint="cs"/>
          <w:rtl/>
          <w:lang w:bidi="ar-EG"/>
        </w:rPr>
        <w:t>/</w:t>
      </w:r>
      <w:r>
        <w:rPr>
          <w:rFonts w:hint="eastAsia"/>
          <w:rtl/>
          <w:lang w:bidi="ar-EG"/>
        </w:rPr>
        <w:t>الإيدز</w:t>
      </w:r>
      <w:r>
        <w:rPr>
          <w:rFonts w:hint="cs"/>
          <w:rtl/>
          <w:lang w:bidi="ar-EG"/>
        </w:rPr>
        <w:t xml:space="preserve"> تساءلت عمّا إذا كانت خطة مكافحة تأنيث مرض الإيدز والأمراض الأخرى المنقولة عن طريق الاتصال الجنسي المشار إليها في الردود (ص 2) تقتصر على </w:t>
      </w:r>
      <w:r w:rsidR="00B37973">
        <w:rPr>
          <w:rFonts w:hint="cs"/>
          <w:rtl/>
          <w:lang w:bidi="ar-EG"/>
        </w:rPr>
        <w:t>التطرق فقط إلى</w:t>
      </w:r>
      <w:r>
        <w:rPr>
          <w:rFonts w:hint="cs"/>
          <w:rtl/>
          <w:lang w:bidi="ar-EG"/>
        </w:rPr>
        <w:t xml:space="preserve"> القضايا الطبية أو أنها تغطي أيضاً الأبعاد الثقافية والاجتماعية ذات الصلة وأعربت عن ترحيبها بمعلومات تُقدَّم عن النتائج الإيجابية للبرنامج في مناسبة قادمة.</w:t>
      </w:r>
    </w:p>
    <w:p w:rsidR="001301D2" w:rsidRDefault="001301D2" w:rsidP="00B37973">
      <w:pPr>
        <w:pStyle w:val="DualTxt"/>
        <w:spacing w:line="420" w:lineRule="exact"/>
        <w:rPr>
          <w:rFonts w:hint="cs"/>
          <w:rtl/>
          <w:lang w:bidi="ar-EG"/>
        </w:rPr>
      </w:pPr>
      <w:r>
        <w:rPr>
          <w:rFonts w:hint="cs"/>
          <w:rtl/>
          <w:lang w:bidi="ar-EG"/>
        </w:rPr>
        <w:t>53 -</w:t>
      </w:r>
      <w:r>
        <w:rPr>
          <w:rFonts w:hint="cs"/>
          <w:rtl/>
          <w:lang w:bidi="ar-EG"/>
        </w:rPr>
        <w:tab/>
      </w:r>
      <w:r>
        <w:rPr>
          <w:rFonts w:hint="cs"/>
          <w:b/>
          <w:bCs/>
          <w:rtl/>
          <w:lang w:bidi="ar-EG"/>
        </w:rPr>
        <w:t xml:space="preserve">السيدة </w:t>
      </w:r>
      <w:proofErr w:type="spellStart"/>
      <w:r>
        <w:rPr>
          <w:rFonts w:hint="cs"/>
          <w:b/>
          <w:bCs/>
          <w:rtl/>
          <w:lang w:bidi="ar-EG"/>
        </w:rPr>
        <w:t>فريري</w:t>
      </w:r>
      <w:proofErr w:type="spellEnd"/>
      <w:r>
        <w:rPr>
          <w:rFonts w:hint="cs"/>
          <w:rtl/>
          <w:lang w:bidi="ar-EG"/>
        </w:rPr>
        <w:t xml:space="preserve"> (البرازيل): أوضحت أن خطة مكافحة الإيدز لا تقتصر فقط على الجوانب الطبية من هذا الوباء</w:t>
      </w:r>
      <w:r w:rsidR="00B37973">
        <w:rPr>
          <w:rFonts w:hint="cs"/>
          <w:rtl/>
          <w:lang w:bidi="ar-EG"/>
        </w:rPr>
        <w:t>،</w:t>
      </w:r>
      <w:r>
        <w:rPr>
          <w:rFonts w:hint="cs"/>
          <w:rtl/>
          <w:lang w:bidi="ar-EG"/>
        </w:rPr>
        <w:t xml:space="preserve"> وقالت إنها تفهم أن انتشار الإيدز علامة على التمييز ضد المرأة وما يكتنفها من استضعاف. و</w:t>
      </w:r>
      <w:r w:rsidR="00B37973">
        <w:rPr>
          <w:rFonts w:hint="cs"/>
          <w:rtl/>
          <w:lang w:bidi="ar-EG"/>
        </w:rPr>
        <w:t>من شأن</w:t>
      </w:r>
      <w:r>
        <w:rPr>
          <w:rFonts w:hint="cs"/>
          <w:rtl/>
          <w:lang w:bidi="ar-EG"/>
        </w:rPr>
        <w:t xml:space="preserve"> الحلقة الدراسية السنوية الرابعة المعنية بالمرأة ووسائل الإعلام </w:t>
      </w:r>
      <w:r w:rsidR="00B37973">
        <w:rPr>
          <w:rFonts w:hint="cs"/>
          <w:rtl/>
          <w:lang w:bidi="ar-EG"/>
        </w:rPr>
        <w:t>أن</w:t>
      </w:r>
      <w:r>
        <w:rPr>
          <w:rFonts w:hint="cs"/>
          <w:rtl/>
          <w:lang w:bidi="ar-EG"/>
        </w:rPr>
        <w:t xml:space="preserve"> تناقش صورة المرأة في وسائل الإعلام وما يمكن عمله لمكافحة </w:t>
      </w:r>
      <w:r w:rsidR="00B37973">
        <w:rPr>
          <w:rFonts w:hint="cs"/>
          <w:rtl/>
          <w:lang w:bidi="ar-EG"/>
        </w:rPr>
        <w:t>القوالب</w:t>
      </w:r>
      <w:r>
        <w:rPr>
          <w:rFonts w:hint="cs"/>
          <w:rtl/>
          <w:lang w:bidi="ar-EG"/>
        </w:rPr>
        <w:t xml:space="preserve"> </w:t>
      </w:r>
      <w:r w:rsidR="00282E6E">
        <w:rPr>
          <w:rFonts w:hint="cs"/>
          <w:rtl/>
          <w:lang w:bidi="ar-EG"/>
        </w:rPr>
        <w:t xml:space="preserve">النمطية </w:t>
      </w:r>
      <w:bookmarkStart w:id="1" w:name="TmpSave"/>
      <w:bookmarkEnd w:id="1"/>
      <w:r>
        <w:rPr>
          <w:rFonts w:hint="cs"/>
          <w:rtl/>
          <w:lang w:bidi="ar-EG"/>
        </w:rPr>
        <w:t>الجامدة التي تنشرها تلك الوسائل</w:t>
      </w:r>
      <w:r w:rsidR="00B37973">
        <w:rPr>
          <w:rFonts w:hint="cs"/>
          <w:rtl/>
          <w:lang w:bidi="ar-EG"/>
        </w:rPr>
        <w:t>،</w:t>
      </w:r>
      <w:r>
        <w:rPr>
          <w:rFonts w:hint="cs"/>
          <w:rtl/>
          <w:lang w:bidi="ar-EG"/>
        </w:rPr>
        <w:t xml:space="preserve"> كما أن ثمة نجاحات تحققت في إجبار الأطراف ذات الصلة على سحب </w:t>
      </w:r>
      <w:r w:rsidR="000115CC">
        <w:rPr>
          <w:rFonts w:hint="cs"/>
          <w:rtl/>
          <w:lang w:bidi="ar-EG"/>
        </w:rPr>
        <w:t>ح</w:t>
      </w:r>
      <w:r>
        <w:rPr>
          <w:rFonts w:hint="cs"/>
          <w:rtl/>
          <w:lang w:bidi="ar-EG"/>
        </w:rPr>
        <w:t>ملات إعلانية معيَّنة من الموجات الإذاعية بسبب ما احتوته من مضمون.</w:t>
      </w:r>
    </w:p>
    <w:p w:rsidR="001301D2" w:rsidRDefault="001301D2" w:rsidP="00B37973">
      <w:pPr>
        <w:pStyle w:val="DualTxt"/>
        <w:spacing w:line="420" w:lineRule="exact"/>
        <w:rPr>
          <w:rFonts w:hint="cs"/>
          <w:rtl/>
          <w:lang w:bidi="ar-EG"/>
        </w:rPr>
      </w:pPr>
      <w:r>
        <w:rPr>
          <w:rFonts w:hint="cs"/>
          <w:rtl/>
          <w:lang w:bidi="ar-EG"/>
        </w:rPr>
        <w:t>54 -</w:t>
      </w:r>
      <w:r>
        <w:rPr>
          <w:rFonts w:hint="cs"/>
          <w:rtl/>
          <w:lang w:bidi="ar-EG"/>
        </w:rPr>
        <w:tab/>
        <w:t>وأخيراً، وجَّهت الشكر إلى اللجنة على الفرصة التي أتيحت من أجل الحوار والنقاش وقالت إن الأعضاء سوف يتلقون ردوداً خطية على الأسئلة التي لم يتم الردّ عليها بصورة كاملة.</w:t>
      </w:r>
    </w:p>
    <w:p w:rsidR="001301D2" w:rsidRDefault="001301D2" w:rsidP="00B37973">
      <w:pPr>
        <w:pStyle w:val="DualTxt"/>
        <w:rPr>
          <w:rFonts w:hint="cs"/>
          <w:rtl/>
          <w:lang w:bidi="ar-EG"/>
        </w:rPr>
      </w:pPr>
      <w:r>
        <w:rPr>
          <w:rFonts w:hint="cs"/>
          <w:rtl/>
          <w:lang w:bidi="ar-EG"/>
        </w:rPr>
        <w:t>55 -</w:t>
      </w:r>
      <w:r>
        <w:rPr>
          <w:rFonts w:hint="cs"/>
          <w:rtl/>
          <w:lang w:bidi="ar-EG"/>
        </w:rPr>
        <w:tab/>
      </w:r>
      <w:r>
        <w:rPr>
          <w:rFonts w:hint="cs"/>
          <w:b/>
          <w:bCs/>
          <w:rtl/>
          <w:lang w:bidi="ar-EG"/>
        </w:rPr>
        <w:t>الرئيسة:</w:t>
      </w:r>
      <w:r>
        <w:rPr>
          <w:rFonts w:hint="cs"/>
          <w:rtl/>
          <w:lang w:bidi="ar-EG"/>
        </w:rPr>
        <w:t xml:space="preserve"> شكرت الوفد على حواره البنَّاء</w:t>
      </w:r>
      <w:r w:rsidR="00B37973">
        <w:rPr>
          <w:rFonts w:hint="cs"/>
          <w:rtl/>
          <w:lang w:bidi="ar-EG"/>
        </w:rPr>
        <w:t>،</w:t>
      </w:r>
      <w:r>
        <w:rPr>
          <w:rFonts w:hint="cs"/>
          <w:rtl/>
          <w:lang w:bidi="ar-EG"/>
        </w:rPr>
        <w:t xml:space="preserve"> و</w:t>
      </w:r>
      <w:r w:rsidR="00B37973">
        <w:rPr>
          <w:rFonts w:hint="cs"/>
          <w:rtl/>
          <w:lang w:bidi="ar-EG"/>
        </w:rPr>
        <w:t>أفادت</w:t>
      </w:r>
      <w:r>
        <w:rPr>
          <w:rFonts w:hint="cs"/>
          <w:rtl/>
          <w:lang w:bidi="ar-EG"/>
        </w:rPr>
        <w:t xml:space="preserve"> </w:t>
      </w:r>
      <w:r w:rsidR="00B37973">
        <w:rPr>
          <w:rFonts w:hint="cs"/>
          <w:rtl/>
          <w:lang w:bidi="ar-EG"/>
        </w:rPr>
        <w:t>ب</w:t>
      </w:r>
      <w:r>
        <w:rPr>
          <w:rFonts w:hint="cs"/>
          <w:rtl/>
          <w:lang w:bidi="ar-EG"/>
        </w:rPr>
        <w:t>أن اللجنة سوف تطرح تعليقاتها الختامية في نهاية الدورة</w:t>
      </w:r>
      <w:r w:rsidR="00B37973">
        <w:rPr>
          <w:rFonts w:hint="cs"/>
          <w:rtl/>
          <w:lang w:bidi="ar-EG"/>
        </w:rPr>
        <w:t>،</w:t>
      </w:r>
      <w:r>
        <w:rPr>
          <w:rFonts w:hint="cs"/>
          <w:rtl/>
          <w:lang w:bidi="ar-EG"/>
        </w:rPr>
        <w:t xml:space="preserve"> معربة عن أملها في أن </w:t>
      </w:r>
      <w:r w:rsidR="00B37973">
        <w:rPr>
          <w:rFonts w:hint="cs"/>
          <w:rtl/>
          <w:lang w:bidi="ar-EG"/>
        </w:rPr>
        <w:t xml:space="preserve">تساعد </w:t>
      </w:r>
      <w:r>
        <w:rPr>
          <w:rFonts w:hint="cs"/>
          <w:rtl/>
          <w:lang w:bidi="ar-EG"/>
        </w:rPr>
        <w:t>هذه التعليقات والتوصيات الختامية الحكومة على مواصلة تشجيع التغييرات التي تتم على المستوى الوطني.</w:t>
      </w:r>
    </w:p>
    <w:p w:rsidR="001301D2" w:rsidRDefault="001301D2" w:rsidP="00140020">
      <w:pPr>
        <w:pStyle w:val="DualTxt"/>
        <w:rPr>
          <w:rFonts w:hint="cs"/>
          <w:rtl/>
          <w:lang w:bidi="ar-EG"/>
        </w:rPr>
      </w:pPr>
      <w:r>
        <w:rPr>
          <w:rFonts w:hint="cs"/>
          <w:rtl/>
          <w:lang w:bidi="ar-EG"/>
        </w:rPr>
        <w:tab/>
      </w:r>
      <w:r>
        <w:rPr>
          <w:rFonts w:hint="cs"/>
          <w:i/>
          <w:iCs/>
          <w:rtl/>
          <w:lang w:bidi="ar-EG"/>
        </w:rPr>
        <w:t>رفعت الجلسة الساعة 25/17.</w:t>
      </w:r>
    </w:p>
    <w:p w:rsidR="001301D2" w:rsidRPr="001301D2" w:rsidRDefault="001301D2" w:rsidP="001301D2">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10:wrap anchorx="page"/>
          </v:line>
        </w:pict>
      </w:r>
    </w:p>
    <w:p w:rsidR="009D1784" w:rsidRPr="009D1784" w:rsidRDefault="009D1784" w:rsidP="00140020">
      <w:pPr>
        <w:pStyle w:val="DualTxt"/>
        <w:rPr>
          <w:rFonts w:hint="cs"/>
          <w:rtl/>
          <w:lang w:bidi="ar-EG"/>
        </w:rPr>
      </w:pPr>
    </w:p>
    <w:sectPr w:rsidR="009D1784" w:rsidRPr="009D1784" w:rsidSect="00140020">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30T15:49:00Z" w:initials="Start">
    <w:p w:rsidR="00CB75DD" w:rsidRDefault="00CB75D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NO&gt;&gt;N0743751A&lt;&lt;ODS JOB NO&gt;&gt;</w:t>
      </w:r>
    </w:p>
    <w:p w:rsidR="00CB75DD" w:rsidRDefault="00CB75DD">
      <w:pPr>
        <w:pStyle w:val="CommentText"/>
      </w:pPr>
      <w:r>
        <w:t>&lt;&lt;ODS DOC SYMBOL1&gt;&gt;CEDAW/C/SR.796 (B)&lt;&lt;ODS DOC SYMBOL1&gt;&gt;</w:t>
      </w:r>
    </w:p>
    <w:p w:rsidR="00CB75DD" w:rsidRDefault="00CB75D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65" w:rsidRDefault="00EC7265">
      <w:r>
        <w:separator/>
      </w:r>
    </w:p>
  </w:endnote>
  <w:endnote w:type="continuationSeparator" w:id="0">
    <w:p w:rsidR="00EC7265" w:rsidRDefault="00E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B75DD">
      <w:tblPrEx>
        <w:tblCellMar>
          <w:top w:w="0" w:type="dxa"/>
          <w:bottom w:w="0" w:type="dxa"/>
        </w:tblCellMar>
      </w:tblPrEx>
      <w:tc>
        <w:tcPr>
          <w:tcW w:w="5033" w:type="dxa"/>
          <w:shd w:val="clear" w:color="auto" w:fill="auto"/>
        </w:tcPr>
        <w:p w:rsidR="00CB75DD" w:rsidRPr="001A4138" w:rsidRDefault="00CB75DD" w:rsidP="001A4138">
          <w:pPr>
            <w:pStyle w:val="Footer"/>
            <w:jc w:val="right"/>
            <w:rPr>
              <w:w w:val="103"/>
            </w:rPr>
          </w:pPr>
          <w:r>
            <w:rPr>
              <w:w w:val="103"/>
            </w:rPr>
            <w:fldChar w:fldCharType="begin"/>
          </w:r>
          <w:r>
            <w:rPr>
              <w:w w:val="103"/>
            </w:rPr>
            <w:instrText xml:space="preserve"> PAGE  \* MERGEFORMAT </w:instrText>
          </w:r>
          <w:r>
            <w:rPr>
              <w:w w:val="103"/>
            </w:rPr>
            <w:fldChar w:fldCharType="separate"/>
          </w:r>
          <w:r w:rsidR="000A0744">
            <w:rPr>
              <w:w w:val="103"/>
            </w:rPr>
            <w:t>8</w:t>
          </w:r>
          <w:r>
            <w:rPr>
              <w:w w:val="103"/>
            </w:rPr>
            <w:fldChar w:fldCharType="end"/>
          </w:r>
        </w:p>
      </w:tc>
      <w:tc>
        <w:tcPr>
          <w:tcW w:w="5033" w:type="dxa"/>
          <w:shd w:val="clear" w:color="auto" w:fill="auto"/>
        </w:tcPr>
        <w:p w:rsidR="00CB75DD" w:rsidRPr="001A4138" w:rsidRDefault="00CB75DD" w:rsidP="001A413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A0744">
            <w:rPr>
              <w:b w:val="0"/>
              <w:w w:val="103"/>
            </w:rPr>
            <w:t>07-43751</w:t>
          </w:r>
          <w:r>
            <w:rPr>
              <w:b w:val="0"/>
              <w:w w:val="103"/>
            </w:rPr>
            <w:fldChar w:fldCharType="end"/>
          </w:r>
        </w:p>
      </w:tc>
    </w:tr>
  </w:tbl>
  <w:p w:rsidR="00CB75DD" w:rsidRPr="001A4138" w:rsidRDefault="00CB75DD" w:rsidP="001A4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B75DD">
      <w:tblPrEx>
        <w:tblCellMar>
          <w:top w:w="0" w:type="dxa"/>
          <w:bottom w:w="0" w:type="dxa"/>
        </w:tblCellMar>
      </w:tblPrEx>
      <w:tc>
        <w:tcPr>
          <w:tcW w:w="5033" w:type="dxa"/>
          <w:shd w:val="clear" w:color="auto" w:fill="auto"/>
        </w:tcPr>
        <w:p w:rsidR="00CB75DD" w:rsidRPr="001A4138" w:rsidRDefault="00CB75DD" w:rsidP="001A413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A0744">
            <w:rPr>
              <w:b w:val="0"/>
              <w:w w:val="103"/>
            </w:rPr>
            <w:t>07-43751</w:t>
          </w:r>
          <w:r>
            <w:rPr>
              <w:b w:val="0"/>
              <w:w w:val="103"/>
            </w:rPr>
            <w:fldChar w:fldCharType="end"/>
          </w:r>
        </w:p>
      </w:tc>
      <w:tc>
        <w:tcPr>
          <w:tcW w:w="5033" w:type="dxa"/>
          <w:shd w:val="clear" w:color="auto" w:fill="auto"/>
        </w:tcPr>
        <w:p w:rsidR="00CB75DD" w:rsidRPr="001A4138" w:rsidRDefault="00CB75DD" w:rsidP="001A4138">
          <w:pPr>
            <w:pStyle w:val="Footer"/>
            <w:rPr>
              <w:w w:val="103"/>
            </w:rPr>
          </w:pPr>
          <w:r>
            <w:rPr>
              <w:w w:val="103"/>
            </w:rPr>
            <w:fldChar w:fldCharType="begin"/>
          </w:r>
          <w:r>
            <w:rPr>
              <w:w w:val="103"/>
            </w:rPr>
            <w:instrText xml:space="preserve"> PAGE  \* MERGEFORMAT </w:instrText>
          </w:r>
          <w:r>
            <w:rPr>
              <w:w w:val="103"/>
            </w:rPr>
            <w:fldChar w:fldCharType="separate"/>
          </w:r>
          <w:r w:rsidR="000A0744">
            <w:rPr>
              <w:w w:val="103"/>
            </w:rPr>
            <w:t>9</w:t>
          </w:r>
          <w:r>
            <w:rPr>
              <w:w w:val="103"/>
            </w:rPr>
            <w:fldChar w:fldCharType="end"/>
          </w:r>
        </w:p>
      </w:tc>
    </w:tr>
  </w:tbl>
  <w:p w:rsidR="00CB75DD" w:rsidRPr="001A4138" w:rsidRDefault="00CB75DD" w:rsidP="001A4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DD" w:rsidRDefault="00CB75DD" w:rsidP="001A4138">
    <w:pPr>
      <w:pStyle w:val="Footer"/>
      <w:pBdr>
        <w:top w:val="single" w:sz="2" w:space="1" w:color="auto"/>
      </w:pBdr>
      <w:rPr>
        <w:sz w:val="2"/>
      </w:rPr>
    </w:pPr>
  </w:p>
  <w:p w:rsidR="00CB75DD" w:rsidRPr="002860B8" w:rsidRDefault="00CB75DD" w:rsidP="001A4138">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CB75DD" w:rsidRPr="002860B8" w:rsidRDefault="00CB75DD" w:rsidP="001A4138">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CB75DD" w:rsidRDefault="00CB75DD" w:rsidP="001A4138">
    <w:pPr>
      <w:pStyle w:val="FootnoteText"/>
      <w:bidi w:val="0"/>
      <w:spacing w:line="120" w:lineRule="exact"/>
      <w:ind w:left="1267" w:right="1267" w:firstLine="0"/>
      <w:rPr>
        <w:sz w:val="12"/>
      </w:rPr>
    </w:pPr>
  </w:p>
  <w:p w:rsidR="00CB75DD" w:rsidRDefault="00CB75DD" w:rsidP="001A4138">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0A0744">
      <w:rPr>
        <w:rFonts w:cs="Times New Roman"/>
        <w:b w:val="0"/>
        <w:w w:val="103"/>
        <w:sz w:val="20"/>
      </w:rPr>
      <w:t>07-43751 (A)</w:t>
    </w:r>
    <w:r>
      <w:rPr>
        <w:rFonts w:cs="Times New Roman"/>
        <w:b w:val="0"/>
        <w:w w:val="103"/>
        <w:sz w:val="20"/>
      </w:rPr>
      <w:fldChar w:fldCharType="end"/>
    </w:r>
  </w:p>
  <w:p w:rsidR="00CB75DD" w:rsidRPr="001A4138" w:rsidRDefault="00CB75DD" w:rsidP="001A413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0A0744">
      <w:rPr>
        <w:rFonts w:ascii="Barcode 3 of 9 by request" w:hAnsi="Barcode 3 of 9 by request" w:cs="Times New Roman"/>
        <w:b w:val="0"/>
        <w:sz w:val="24"/>
      </w:rPr>
      <w:t>*0743751*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65" w:rsidRDefault="00EC7265">
      <w:r>
        <w:separator/>
      </w:r>
    </w:p>
  </w:footnote>
  <w:footnote w:type="continuationSeparator" w:id="0">
    <w:p w:rsidR="00EC7265" w:rsidRDefault="00EC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B75DD">
      <w:tblPrEx>
        <w:tblCellMar>
          <w:top w:w="0" w:type="dxa"/>
          <w:bottom w:w="0" w:type="dxa"/>
        </w:tblCellMar>
      </w:tblPrEx>
      <w:trPr>
        <w:trHeight w:hRule="exact" w:val="864"/>
        <w:jc w:val="center"/>
      </w:trPr>
      <w:tc>
        <w:tcPr>
          <w:tcW w:w="5033" w:type="dxa"/>
          <w:shd w:val="clear" w:color="auto" w:fill="auto"/>
          <w:vAlign w:val="bottom"/>
        </w:tcPr>
        <w:p w:rsidR="00CB75DD" w:rsidRDefault="00CB75DD" w:rsidP="001A4138">
          <w:pPr>
            <w:pStyle w:val="Header"/>
            <w:bidi/>
            <w:jc w:val="right"/>
          </w:pPr>
        </w:p>
      </w:tc>
      <w:tc>
        <w:tcPr>
          <w:tcW w:w="5033" w:type="dxa"/>
          <w:shd w:val="clear" w:color="auto" w:fill="auto"/>
          <w:vAlign w:val="bottom"/>
        </w:tcPr>
        <w:p w:rsidR="00CB75DD" w:rsidRPr="001A4138" w:rsidRDefault="00CB75DD" w:rsidP="001A413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0A0744">
            <w:rPr>
              <w:w w:val="103"/>
            </w:rPr>
            <w:t>CEDAW/C/SR.796 (B)</w:t>
          </w:r>
          <w:r>
            <w:rPr>
              <w:w w:val="103"/>
            </w:rPr>
            <w:fldChar w:fldCharType="end"/>
          </w:r>
        </w:p>
      </w:tc>
    </w:tr>
  </w:tbl>
  <w:p w:rsidR="00CB75DD" w:rsidRPr="001A4138" w:rsidRDefault="00CB75DD" w:rsidP="001A4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B75DD">
      <w:tblPrEx>
        <w:tblCellMar>
          <w:top w:w="0" w:type="dxa"/>
          <w:bottom w:w="0" w:type="dxa"/>
        </w:tblCellMar>
      </w:tblPrEx>
      <w:trPr>
        <w:trHeight w:hRule="exact" w:val="864"/>
        <w:jc w:val="center"/>
      </w:trPr>
      <w:tc>
        <w:tcPr>
          <w:tcW w:w="5033" w:type="dxa"/>
          <w:shd w:val="clear" w:color="auto" w:fill="auto"/>
          <w:vAlign w:val="bottom"/>
        </w:tcPr>
        <w:p w:rsidR="00CB75DD" w:rsidRPr="001A4138" w:rsidRDefault="00CB75DD" w:rsidP="001A4138">
          <w:pPr>
            <w:pStyle w:val="Header"/>
            <w:spacing w:after="80"/>
            <w:rPr>
              <w:w w:val="103"/>
            </w:rPr>
          </w:pPr>
          <w:r>
            <w:rPr>
              <w:w w:val="103"/>
            </w:rPr>
            <w:t>CEDAW/C/SR.796 (B)</w:t>
          </w:r>
        </w:p>
      </w:tc>
      <w:tc>
        <w:tcPr>
          <w:tcW w:w="5033" w:type="dxa"/>
          <w:shd w:val="clear" w:color="auto" w:fill="auto"/>
          <w:vAlign w:val="bottom"/>
        </w:tcPr>
        <w:p w:rsidR="00CB75DD" w:rsidRDefault="00CB75DD" w:rsidP="001A4138">
          <w:pPr>
            <w:pStyle w:val="Header"/>
          </w:pPr>
        </w:p>
      </w:tc>
    </w:tr>
  </w:tbl>
  <w:p w:rsidR="00CB75DD" w:rsidRPr="001A4138" w:rsidRDefault="00CB75DD" w:rsidP="001A4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B75D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B75DD" w:rsidRDefault="00CB75DD" w:rsidP="001A4138">
          <w:pPr>
            <w:pStyle w:val="Header"/>
            <w:spacing w:after="120"/>
          </w:pPr>
        </w:p>
      </w:tc>
      <w:tc>
        <w:tcPr>
          <w:tcW w:w="1786" w:type="dxa"/>
          <w:tcBorders>
            <w:bottom w:val="single" w:sz="4" w:space="0" w:color="auto"/>
          </w:tcBorders>
          <w:shd w:val="clear" w:color="auto" w:fill="auto"/>
          <w:vAlign w:val="bottom"/>
        </w:tcPr>
        <w:p w:rsidR="00CB75DD" w:rsidRPr="001A4138" w:rsidRDefault="00CB75DD" w:rsidP="001A413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B75DD" w:rsidRDefault="00CB75DD" w:rsidP="001A4138">
          <w:pPr>
            <w:pStyle w:val="Header"/>
            <w:spacing w:after="120"/>
          </w:pPr>
        </w:p>
      </w:tc>
      <w:tc>
        <w:tcPr>
          <w:tcW w:w="6523" w:type="dxa"/>
          <w:gridSpan w:val="3"/>
          <w:tcBorders>
            <w:bottom w:val="single" w:sz="4" w:space="0" w:color="auto"/>
          </w:tcBorders>
          <w:shd w:val="clear" w:color="auto" w:fill="auto"/>
          <w:vAlign w:val="bottom"/>
        </w:tcPr>
        <w:p w:rsidR="00CB75DD" w:rsidRPr="00CA4890" w:rsidRDefault="00CB75DD" w:rsidP="00CA4890">
          <w:pPr>
            <w:spacing w:line="240" w:lineRule="auto"/>
            <w:jc w:val="right"/>
            <w:rPr>
              <w:position w:val="-4"/>
            </w:rPr>
          </w:pPr>
          <w:r>
            <w:rPr>
              <w:position w:val="-4"/>
              <w:sz w:val="40"/>
            </w:rPr>
            <w:t>CEDAW</w:t>
          </w:r>
          <w:r>
            <w:rPr>
              <w:position w:val="-4"/>
            </w:rPr>
            <w:t>/C/SR.796 (B)</w:t>
          </w:r>
        </w:p>
      </w:tc>
    </w:tr>
    <w:tr w:rsidR="00CB75DD" w:rsidRPr="001A413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B75DD" w:rsidRDefault="00CB75DD" w:rsidP="001A413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B75DD" w:rsidRPr="001A4138" w:rsidRDefault="00CB75DD" w:rsidP="001A4138">
          <w:pPr>
            <w:pStyle w:val="Header"/>
            <w:spacing w:before="109"/>
            <w:jc w:val="right"/>
          </w:pPr>
        </w:p>
      </w:tc>
      <w:tc>
        <w:tcPr>
          <w:tcW w:w="5227" w:type="dxa"/>
          <w:gridSpan w:val="3"/>
          <w:tcBorders>
            <w:top w:val="single" w:sz="4" w:space="0" w:color="auto"/>
            <w:bottom w:val="single" w:sz="12" w:space="0" w:color="auto"/>
          </w:tcBorders>
          <w:shd w:val="clear" w:color="auto" w:fill="auto"/>
        </w:tcPr>
        <w:p w:rsidR="00CB75DD" w:rsidRPr="001A4138" w:rsidRDefault="00CB75DD" w:rsidP="001A413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B75DD" w:rsidRPr="001A4138" w:rsidRDefault="00CB75DD" w:rsidP="001A4138">
          <w:pPr>
            <w:pStyle w:val="Header"/>
            <w:spacing w:before="109"/>
          </w:pPr>
        </w:p>
      </w:tc>
      <w:tc>
        <w:tcPr>
          <w:tcW w:w="3100" w:type="dxa"/>
          <w:gridSpan w:val="2"/>
          <w:tcBorders>
            <w:top w:val="single" w:sz="4" w:space="0" w:color="auto"/>
            <w:bottom w:val="single" w:sz="12" w:space="0" w:color="auto"/>
          </w:tcBorders>
          <w:shd w:val="clear" w:color="auto" w:fill="auto"/>
        </w:tcPr>
        <w:p w:rsidR="00CB75DD" w:rsidRDefault="00CB75DD" w:rsidP="001A4138">
          <w:pPr>
            <w:bidi w:val="0"/>
            <w:spacing w:before="240" w:line="240" w:lineRule="exact"/>
          </w:pPr>
          <w:r>
            <w:t>Distr.: General</w:t>
          </w:r>
        </w:p>
        <w:p w:rsidR="00CB75DD" w:rsidRDefault="000A0744" w:rsidP="001A4138">
          <w:pPr>
            <w:bidi w:val="0"/>
            <w:spacing w:line="240" w:lineRule="exact"/>
            <w:jc w:val="left"/>
          </w:pPr>
          <w:r>
            <w:t>25 September</w:t>
          </w:r>
          <w:r w:rsidR="00CB75DD">
            <w:t xml:space="preserve"> 2007</w:t>
          </w:r>
        </w:p>
        <w:p w:rsidR="00CB75DD" w:rsidRDefault="00CB75DD" w:rsidP="001A4138">
          <w:pPr>
            <w:bidi w:val="0"/>
            <w:spacing w:line="240" w:lineRule="exact"/>
            <w:jc w:val="left"/>
          </w:pPr>
          <w:r>
            <w:t>Arabic</w:t>
          </w:r>
        </w:p>
        <w:p w:rsidR="00CB75DD" w:rsidRPr="001A4138" w:rsidRDefault="00CB75DD" w:rsidP="001A4138">
          <w:pPr>
            <w:bidi w:val="0"/>
            <w:spacing w:line="240" w:lineRule="exact"/>
            <w:jc w:val="left"/>
          </w:pPr>
          <w:r>
            <w:t>Original: English</w:t>
          </w:r>
        </w:p>
      </w:tc>
    </w:tr>
  </w:tbl>
  <w:p w:rsidR="00CB75DD" w:rsidRPr="001A4138" w:rsidRDefault="00CB75DD" w:rsidP="001A413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751*"/>
    <w:docVar w:name="CreationDt" w:val="30/08/2007 03:482 م"/>
    <w:docVar w:name="DocCategory" w:val="SROthers"/>
    <w:docVar w:name="DocType" w:val="Final"/>
    <w:docVar w:name="FooterJN" w:val="07-43751"/>
    <w:docVar w:name="jobn" w:val="07-43751 (A)"/>
    <w:docVar w:name="jobnDT" w:val="07-43751 (A)   300807"/>
    <w:docVar w:name="jobnDTDT" w:val="07-43751 (A)   300807   300807"/>
    <w:docVar w:name="JobNo" w:val="0743751A"/>
    <w:docVar w:name="OandT" w:val=" "/>
    <w:docVar w:name="sss1" w:val="CEDAW/C/SR.796 (B)"/>
    <w:docVar w:name="sss2" w:val="-"/>
    <w:docVar w:name="Symbol1" w:val="CEDAW/C/SR.796 (B)"/>
    <w:docVar w:name="Symbol2" w:val="-"/>
  </w:docVars>
  <w:rsids>
    <w:rsidRoot w:val="00D4484F"/>
    <w:rsid w:val="000115CC"/>
    <w:rsid w:val="00042425"/>
    <w:rsid w:val="0006648F"/>
    <w:rsid w:val="00071DE6"/>
    <w:rsid w:val="00087310"/>
    <w:rsid w:val="0009732C"/>
    <w:rsid w:val="000A0744"/>
    <w:rsid w:val="000C4EED"/>
    <w:rsid w:val="000D2CEC"/>
    <w:rsid w:val="00101EE8"/>
    <w:rsid w:val="00113349"/>
    <w:rsid w:val="001301D2"/>
    <w:rsid w:val="00140020"/>
    <w:rsid w:val="001519A9"/>
    <w:rsid w:val="001737F8"/>
    <w:rsid w:val="00187870"/>
    <w:rsid w:val="001A302D"/>
    <w:rsid w:val="001A4138"/>
    <w:rsid w:val="001C74D9"/>
    <w:rsid w:val="001F410F"/>
    <w:rsid w:val="001F6786"/>
    <w:rsid w:val="00225608"/>
    <w:rsid w:val="002416C5"/>
    <w:rsid w:val="00266F59"/>
    <w:rsid w:val="00272B6C"/>
    <w:rsid w:val="0027623A"/>
    <w:rsid w:val="00281A8B"/>
    <w:rsid w:val="00282E6E"/>
    <w:rsid w:val="00290F2F"/>
    <w:rsid w:val="002937DA"/>
    <w:rsid w:val="002A09C6"/>
    <w:rsid w:val="002B220C"/>
    <w:rsid w:val="002C2AF2"/>
    <w:rsid w:val="002C4C88"/>
    <w:rsid w:val="002C4E1B"/>
    <w:rsid w:val="002E698C"/>
    <w:rsid w:val="002F4A56"/>
    <w:rsid w:val="00312162"/>
    <w:rsid w:val="00323181"/>
    <w:rsid w:val="003501D5"/>
    <w:rsid w:val="00371AC4"/>
    <w:rsid w:val="00383CA8"/>
    <w:rsid w:val="003A65ED"/>
    <w:rsid w:val="003D4612"/>
    <w:rsid w:val="003E1095"/>
    <w:rsid w:val="003F4B8C"/>
    <w:rsid w:val="00401BDF"/>
    <w:rsid w:val="00411BBD"/>
    <w:rsid w:val="00415922"/>
    <w:rsid w:val="00423BD7"/>
    <w:rsid w:val="0042757D"/>
    <w:rsid w:val="00437C14"/>
    <w:rsid w:val="004527C9"/>
    <w:rsid w:val="00453069"/>
    <w:rsid w:val="00483F5B"/>
    <w:rsid w:val="00490874"/>
    <w:rsid w:val="00493341"/>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F2663"/>
    <w:rsid w:val="00612F0B"/>
    <w:rsid w:val="00616E82"/>
    <w:rsid w:val="00621405"/>
    <w:rsid w:val="006218A3"/>
    <w:rsid w:val="006564CE"/>
    <w:rsid w:val="00663ED3"/>
    <w:rsid w:val="00663F64"/>
    <w:rsid w:val="00696B7A"/>
    <w:rsid w:val="006C38EE"/>
    <w:rsid w:val="0071531E"/>
    <w:rsid w:val="0071645B"/>
    <w:rsid w:val="00716E9D"/>
    <w:rsid w:val="00747B9E"/>
    <w:rsid w:val="007524BE"/>
    <w:rsid w:val="007525FA"/>
    <w:rsid w:val="007571BB"/>
    <w:rsid w:val="00766F75"/>
    <w:rsid w:val="00774FF0"/>
    <w:rsid w:val="00787124"/>
    <w:rsid w:val="0079046D"/>
    <w:rsid w:val="0079753A"/>
    <w:rsid w:val="007A6DD9"/>
    <w:rsid w:val="007B6B1D"/>
    <w:rsid w:val="007C1662"/>
    <w:rsid w:val="007C1774"/>
    <w:rsid w:val="007D4E46"/>
    <w:rsid w:val="007D60E0"/>
    <w:rsid w:val="007D6B8D"/>
    <w:rsid w:val="007E32B9"/>
    <w:rsid w:val="0081284F"/>
    <w:rsid w:val="00814843"/>
    <w:rsid w:val="008170DE"/>
    <w:rsid w:val="00830E32"/>
    <w:rsid w:val="00832971"/>
    <w:rsid w:val="00873135"/>
    <w:rsid w:val="00873A11"/>
    <w:rsid w:val="00873AF9"/>
    <w:rsid w:val="00886334"/>
    <w:rsid w:val="008D126B"/>
    <w:rsid w:val="008D1C04"/>
    <w:rsid w:val="008F04A0"/>
    <w:rsid w:val="008F64A7"/>
    <w:rsid w:val="0090012B"/>
    <w:rsid w:val="0090351F"/>
    <w:rsid w:val="00970BAD"/>
    <w:rsid w:val="009768D1"/>
    <w:rsid w:val="009829B7"/>
    <w:rsid w:val="009927C0"/>
    <w:rsid w:val="009961E6"/>
    <w:rsid w:val="009B5EA5"/>
    <w:rsid w:val="009B6C65"/>
    <w:rsid w:val="009C0017"/>
    <w:rsid w:val="009C15F4"/>
    <w:rsid w:val="009D1784"/>
    <w:rsid w:val="009D62A3"/>
    <w:rsid w:val="009E2A1F"/>
    <w:rsid w:val="00A101F1"/>
    <w:rsid w:val="00A37C4B"/>
    <w:rsid w:val="00A66F66"/>
    <w:rsid w:val="00A71AE5"/>
    <w:rsid w:val="00AA1E16"/>
    <w:rsid w:val="00AA2C52"/>
    <w:rsid w:val="00AC002C"/>
    <w:rsid w:val="00AC4E98"/>
    <w:rsid w:val="00AC6CDD"/>
    <w:rsid w:val="00AD38D0"/>
    <w:rsid w:val="00AE108C"/>
    <w:rsid w:val="00AF1A53"/>
    <w:rsid w:val="00AF7AC7"/>
    <w:rsid w:val="00B05ADC"/>
    <w:rsid w:val="00B272BE"/>
    <w:rsid w:val="00B37973"/>
    <w:rsid w:val="00B9542C"/>
    <w:rsid w:val="00B95560"/>
    <w:rsid w:val="00BA39ED"/>
    <w:rsid w:val="00BA7FAB"/>
    <w:rsid w:val="00BC2F4C"/>
    <w:rsid w:val="00BC4A05"/>
    <w:rsid w:val="00BF0B15"/>
    <w:rsid w:val="00C12CBB"/>
    <w:rsid w:val="00C25A2D"/>
    <w:rsid w:val="00C260F8"/>
    <w:rsid w:val="00C43FBE"/>
    <w:rsid w:val="00C449C6"/>
    <w:rsid w:val="00C564B0"/>
    <w:rsid w:val="00C6283F"/>
    <w:rsid w:val="00C814A5"/>
    <w:rsid w:val="00C90ACE"/>
    <w:rsid w:val="00C96573"/>
    <w:rsid w:val="00CA4890"/>
    <w:rsid w:val="00CB613C"/>
    <w:rsid w:val="00CB75DD"/>
    <w:rsid w:val="00CC6161"/>
    <w:rsid w:val="00CD0BB8"/>
    <w:rsid w:val="00CD3849"/>
    <w:rsid w:val="00CF7384"/>
    <w:rsid w:val="00D2343D"/>
    <w:rsid w:val="00D30EAE"/>
    <w:rsid w:val="00D318F1"/>
    <w:rsid w:val="00D40B0E"/>
    <w:rsid w:val="00D4484F"/>
    <w:rsid w:val="00D533E3"/>
    <w:rsid w:val="00D7418F"/>
    <w:rsid w:val="00D93D5C"/>
    <w:rsid w:val="00DA66B7"/>
    <w:rsid w:val="00DB0865"/>
    <w:rsid w:val="00DE5433"/>
    <w:rsid w:val="00DE68A7"/>
    <w:rsid w:val="00DF5F38"/>
    <w:rsid w:val="00E11CE9"/>
    <w:rsid w:val="00E23336"/>
    <w:rsid w:val="00E31661"/>
    <w:rsid w:val="00E32B52"/>
    <w:rsid w:val="00E47EB8"/>
    <w:rsid w:val="00E750E1"/>
    <w:rsid w:val="00E9114A"/>
    <w:rsid w:val="00EA489C"/>
    <w:rsid w:val="00EB0CA7"/>
    <w:rsid w:val="00EB4992"/>
    <w:rsid w:val="00EC7265"/>
    <w:rsid w:val="00EF2E52"/>
    <w:rsid w:val="00F32E4A"/>
    <w:rsid w:val="00F36D8C"/>
    <w:rsid w:val="00F93545"/>
    <w:rsid w:val="00F96FBA"/>
    <w:rsid w:val="00FB4E06"/>
    <w:rsid w:val="00FC3483"/>
    <w:rsid w:val="00FC4D68"/>
    <w:rsid w:val="00FD2ADA"/>
    <w:rsid w:val="00FD2F5C"/>
    <w:rsid w:val="00FF7D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A4138"/>
    <w:rPr>
      <w:szCs w:val="20"/>
    </w:rPr>
  </w:style>
  <w:style w:type="paragraph" w:styleId="CommentSubject">
    <w:name w:val="annotation subject"/>
    <w:basedOn w:val="CommentText"/>
    <w:next w:val="CommentText"/>
    <w:semiHidden/>
    <w:rsid w:val="001A4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3217</Words>
  <Characters>18339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Heyam Kawas</cp:lastModifiedBy>
  <cp:revision>2</cp:revision>
  <cp:lastPrinted>2007-09-24T17:03:00Z</cp:lastPrinted>
  <dcterms:created xsi:type="dcterms:W3CDTF">2007-09-24T17:03:00Z</dcterms:created>
  <dcterms:modified xsi:type="dcterms:W3CDTF">2007-09-24T17:03:00Z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0743751</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CEDAW/C/SR.796 (B)</vt:lpwstr>
  </property>
  <property fmtid="{D5CDD505-2E9C-101B-9397-08002B2CF9AE}" pid="9" name="sss1">
    <vt:lpwstr>CEDAW/C/SR.796 (B)</vt:lpwstr>
  </property>
</Properties>
</file>