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A9" w:rsidRDefault="00BD33A9" w:rsidP="00BD33A9">
      <w:pPr>
        <w:spacing w:line="60" w:lineRule="exact"/>
        <w:rPr>
          <w:sz w:val="6"/>
          <w:lang w:val="en-US"/>
        </w:rPr>
        <w:sectPr w:rsidR="00BD33A9" w:rsidSect="00BD33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BD33A9" w:rsidRPr="005D2781" w:rsidRDefault="00BD33A9" w:rsidP="00BD33A9">
      <w:pPr>
        <w:pStyle w:val="H1"/>
      </w:pPr>
      <w:r w:rsidRPr="005D2781">
        <w:t xml:space="preserve">Комитет по ликвидации дискриминации </w:t>
      </w:r>
      <w:r w:rsidR="00974450">
        <w:br/>
      </w:r>
      <w:r w:rsidRPr="005D2781">
        <w:t>в</w:t>
      </w:r>
      <w:r w:rsidR="00974450">
        <w:t> </w:t>
      </w:r>
      <w:r w:rsidRPr="005D2781">
        <w:t>отношении женщин</w:t>
      </w:r>
    </w:p>
    <w:p w:rsidR="00BD33A9" w:rsidRDefault="005D2781" w:rsidP="00BD33A9">
      <w:pPr>
        <w:pStyle w:val="H23"/>
        <w:rPr>
          <w:lang w:val="en-US"/>
        </w:rPr>
      </w:pPr>
      <w:r>
        <w:t xml:space="preserve">Сороковая </w:t>
      </w:r>
      <w:r w:rsidR="00BD33A9">
        <w:rPr>
          <w:lang w:val="en-US"/>
        </w:rPr>
        <w:t>сессия</w:t>
      </w:r>
    </w:p>
    <w:p w:rsidR="00BD33A9" w:rsidRDefault="00BD33A9" w:rsidP="00BD33A9">
      <w:pPr>
        <w:spacing w:line="240" w:lineRule="auto"/>
        <w:rPr>
          <w:sz w:val="12"/>
        </w:rPr>
      </w:pPr>
    </w:p>
    <w:p w:rsidR="00BD33A9" w:rsidRDefault="00BD33A9" w:rsidP="00BD33A9">
      <w:pPr>
        <w:pStyle w:val="H23"/>
      </w:pPr>
      <w:r>
        <w:t>Краткий отчет о 814-м заседании,</w:t>
      </w:r>
    </w:p>
    <w:p w:rsidR="00BD33A9" w:rsidRDefault="00B30B75" w:rsidP="00BD33A9">
      <w:r w:rsidRPr="00B30B75">
        <w:t>состоявшемся во Дворце Наций, Женева, в среду, 16 января 2008 года, в 15 ч. 00 м.</w:t>
      </w:r>
    </w:p>
    <w:p w:rsidR="00BD33A9" w:rsidRPr="00BD33A9" w:rsidRDefault="00BD33A9" w:rsidP="00BD33A9">
      <w:pPr>
        <w:spacing w:line="120" w:lineRule="exact"/>
        <w:rPr>
          <w:sz w:val="10"/>
        </w:rPr>
      </w:pPr>
    </w:p>
    <w:p w:rsidR="00BD33A9" w:rsidRDefault="00BD33A9" w:rsidP="00BD33A9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</w:r>
      <w:r w:rsidR="00B30B75">
        <w:t>г-жа Шимонович</w:t>
      </w:r>
    </w:p>
    <w:p w:rsidR="00BD33A9" w:rsidRPr="00BD33A9" w:rsidRDefault="00BD33A9" w:rsidP="00BD33A9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BD33A9" w:rsidRPr="00BD33A9" w:rsidRDefault="00BD33A9" w:rsidP="00BD33A9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BD33A9" w:rsidRPr="00BD33A9" w:rsidRDefault="00BD33A9" w:rsidP="00BD33A9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BD33A9" w:rsidRDefault="00BD33A9" w:rsidP="00BD33A9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BD33A9" w:rsidRDefault="00BD33A9" w:rsidP="00BD33A9">
      <w:pPr>
        <w:pStyle w:val="HCh"/>
        <w:spacing w:line="240" w:lineRule="auto"/>
        <w:rPr>
          <w:b w:val="0"/>
          <w:sz w:val="12"/>
        </w:rPr>
      </w:pPr>
    </w:p>
    <w:p w:rsidR="00B46D7A" w:rsidRDefault="00B30B75" w:rsidP="00B30B75">
      <w:pPr>
        <w:pStyle w:val="SingleTxt"/>
        <w:suppressAutoHyphens/>
        <w:jc w:val="left"/>
      </w:pPr>
      <w:r w:rsidRPr="00B30B75">
        <w:t>Рассмотрение докладов, представлен</w:t>
      </w:r>
      <w:r>
        <w:t>ных государствами-участниками в </w:t>
      </w:r>
      <w:r w:rsidRPr="00B30B75">
        <w:t>соответствии со статьей 18 Конвенции (</w:t>
      </w:r>
      <w:r w:rsidRPr="00B30B75">
        <w:rPr>
          <w:i/>
          <w:iCs/>
        </w:rPr>
        <w:t>продолжение</w:t>
      </w:r>
      <w:r w:rsidRPr="00B30B75">
        <w:t>)</w:t>
      </w:r>
    </w:p>
    <w:p w:rsidR="00B30B75" w:rsidRDefault="00B30B75" w:rsidP="00B30B75">
      <w:pPr>
        <w:pStyle w:val="SingleTxt"/>
        <w:suppressAutoHyphens/>
        <w:ind w:left="1742" w:hanging="475"/>
        <w:jc w:val="left"/>
      </w:pPr>
      <w:r>
        <w:tab/>
      </w:r>
      <w:r w:rsidRPr="00B30B75">
        <w:rPr>
          <w:i/>
        </w:rPr>
        <w:t>Объединенные второй, третий и четвертый периодические доклады Бурунди</w:t>
      </w:r>
      <w:r>
        <w:t xml:space="preserve"> (</w:t>
      </w:r>
      <w:r w:rsidRPr="00B30B75">
        <w:rPr>
          <w:i/>
        </w:rPr>
        <w:t>продолжение</w:t>
      </w:r>
      <w:r>
        <w:t>)</w:t>
      </w:r>
    </w:p>
    <w:p w:rsidR="00B30B75" w:rsidRPr="00B30B75" w:rsidRDefault="00B30B75" w:rsidP="00B30B75">
      <w:pPr>
        <w:pStyle w:val="SingleTxt"/>
        <w:suppressAutoHyphens/>
        <w:spacing w:after="0" w:line="240" w:lineRule="auto"/>
        <w:ind w:left="1742" w:hanging="475"/>
        <w:rPr>
          <w:sz w:val="2"/>
        </w:rPr>
        <w:sectPr w:rsidR="00B30B75" w:rsidRPr="00B30B75" w:rsidSect="00BD33A9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docGrid w:linePitch="360"/>
        </w:sectPr>
      </w:pPr>
      <w:r>
        <w:br w:type="page"/>
      </w:r>
    </w:p>
    <w:p w:rsidR="00B30B75" w:rsidRPr="00B30B75" w:rsidRDefault="00B30B75" w:rsidP="00B30B75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B30B75">
        <w:t>Заседание открывается в 15 ч. 00 м.</w:t>
      </w:r>
    </w:p>
    <w:p w:rsidR="00B30B75" w:rsidRPr="00B30B75" w:rsidRDefault="00B30B75" w:rsidP="00B30B75">
      <w:pPr>
        <w:pStyle w:val="DualTxt"/>
        <w:tabs>
          <w:tab w:val="clear" w:pos="480"/>
          <w:tab w:val="left" w:pos="475"/>
        </w:tabs>
        <w:spacing w:after="0" w:line="120" w:lineRule="exact"/>
        <w:ind w:left="475" w:hanging="475"/>
        <w:rPr>
          <w:sz w:val="10"/>
        </w:rPr>
      </w:pPr>
    </w:p>
    <w:p w:rsidR="00B30B75" w:rsidRPr="00B30B75" w:rsidRDefault="00B30B75" w:rsidP="00B30B75">
      <w:pPr>
        <w:pStyle w:val="DualTxt"/>
        <w:tabs>
          <w:tab w:val="clear" w:pos="480"/>
          <w:tab w:val="left" w:pos="475"/>
        </w:tabs>
        <w:spacing w:after="0" w:line="120" w:lineRule="exact"/>
        <w:ind w:left="475" w:hanging="475"/>
        <w:rPr>
          <w:sz w:val="10"/>
        </w:rPr>
      </w:pPr>
    </w:p>
    <w:p w:rsidR="00B30B75" w:rsidRPr="00B30B75" w:rsidRDefault="00B30B75" w:rsidP="00B30B75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 w:rsidRPr="00B30B75">
        <w:t>Рассмотрение докладов, представленных государствам</w:t>
      </w:r>
      <w:r>
        <w:t>и-участниками в соответствии со </w:t>
      </w:r>
      <w:r w:rsidRPr="00B30B75">
        <w:t xml:space="preserve">статьей 18 Конвенции </w:t>
      </w:r>
      <w:r w:rsidRPr="00B30B75">
        <w:rPr>
          <w:b w:val="0"/>
        </w:rPr>
        <w:t>(</w:t>
      </w:r>
      <w:r w:rsidRPr="00B30B75">
        <w:rPr>
          <w:b w:val="0"/>
          <w:i/>
          <w:iCs/>
        </w:rPr>
        <w:t>продолжение</w:t>
      </w:r>
      <w:r w:rsidRPr="00B30B75">
        <w:rPr>
          <w:b w:val="0"/>
        </w:rPr>
        <w:t>)</w:t>
      </w:r>
    </w:p>
    <w:p w:rsidR="00B30B75" w:rsidRPr="00B30B75" w:rsidRDefault="00B30B75" w:rsidP="00B30B75">
      <w:pPr>
        <w:pStyle w:val="DualTxt"/>
        <w:tabs>
          <w:tab w:val="clear" w:pos="480"/>
          <w:tab w:val="left" w:pos="475"/>
        </w:tabs>
        <w:spacing w:after="0" w:line="120" w:lineRule="exact"/>
        <w:ind w:left="475" w:hanging="475"/>
        <w:rPr>
          <w:sz w:val="10"/>
        </w:rPr>
      </w:pPr>
    </w:p>
    <w:p w:rsidR="00B30B75" w:rsidRPr="00B30B75" w:rsidRDefault="00B30B75" w:rsidP="00B30B75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</w:r>
      <w:r w:rsidRPr="00B30B75">
        <w:t xml:space="preserve">Объединенные второй, третий и четвертый периодические доклады Бурунди </w:t>
      </w:r>
      <w:r w:rsidRPr="00B30B75">
        <w:rPr>
          <w:i w:val="0"/>
        </w:rPr>
        <w:t>(CEDAW/C/BDI/4, CEDAW/C/BDI/Q/4 и Add.1)</w:t>
      </w:r>
    </w:p>
    <w:p w:rsidR="00B30B75" w:rsidRPr="00B30B75" w:rsidRDefault="00B30B75" w:rsidP="00B30B75">
      <w:pPr>
        <w:pStyle w:val="DualTxt"/>
        <w:tabs>
          <w:tab w:val="clear" w:pos="480"/>
          <w:tab w:val="left" w:pos="475"/>
        </w:tabs>
        <w:spacing w:after="0" w:line="120" w:lineRule="exact"/>
        <w:ind w:left="475" w:hanging="475"/>
        <w:rPr>
          <w:sz w:val="10"/>
        </w:rPr>
      </w:pPr>
    </w:p>
    <w:p w:rsidR="00B30B75" w:rsidRPr="00B30B75" w:rsidRDefault="00B30B75" w:rsidP="00B30B75">
      <w:pPr>
        <w:pStyle w:val="DualTxt"/>
        <w:rPr>
          <w:iCs/>
        </w:rPr>
      </w:pPr>
      <w:r w:rsidRPr="00B30B75">
        <w:rPr>
          <w:iCs/>
        </w:rPr>
        <w:t>1.</w:t>
      </w:r>
      <w:r w:rsidRPr="00B30B75">
        <w:rPr>
          <w:iCs/>
        </w:rPr>
        <w:tab/>
      </w:r>
      <w:r w:rsidRPr="00B30B75">
        <w:rPr>
          <w:i/>
        </w:rPr>
        <w:t>По приглашению Председателя члены делег</w:t>
      </w:r>
      <w:r w:rsidRPr="00B30B75">
        <w:rPr>
          <w:i/>
        </w:rPr>
        <w:t>а</w:t>
      </w:r>
      <w:r w:rsidRPr="00B30B75">
        <w:rPr>
          <w:i/>
        </w:rPr>
        <w:t>ции Бурунди занимают места за столом Комит</w:t>
      </w:r>
      <w:r w:rsidRPr="00B30B75">
        <w:rPr>
          <w:i/>
        </w:rPr>
        <w:t>е</w:t>
      </w:r>
      <w:r w:rsidRPr="00B30B75">
        <w:rPr>
          <w:i/>
        </w:rPr>
        <w:t>та</w:t>
      </w:r>
      <w:r w:rsidRPr="00B30B75">
        <w:t>.</w:t>
      </w:r>
    </w:p>
    <w:p w:rsidR="00B30B75" w:rsidRPr="00B30B75" w:rsidRDefault="00B30B75" w:rsidP="00B30B75">
      <w:pPr>
        <w:pStyle w:val="DualTxt"/>
        <w:spacing w:after="0" w:line="120" w:lineRule="exact"/>
        <w:rPr>
          <w:sz w:val="10"/>
        </w:rPr>
      </w:pPr>
    </w:p>
    <w:p w:rsidR="00B30B75" w:rsidRPr="00B30B75" w:rsidRDefault="00B30B75" w:rsidP="00B30B75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  <w:iCs/>
        </w:rPr>
      </w:pPr>
      <w:r w:rsidRPr="00B30B75">
        <w:t>Статьи 7</w:t>
      </w:r>
      <w:r>
        <w:t>–</w:t>
      </w:r>
      <w:r w:rsidRPr="00B30B75">
        <w:t xml:space="preserve">9 </w:t>
      </w:r>
      <w:r w:rsidRPr="00B30B75">
        <w:rPr>
          <w:i w:val="0"/>
        </w:rPr>
        <w:t>(</w:t>
      </w:r>
      <w:r w:rsidRPr="00B30B75">
        <w:t>продолжение</w:t>
      </w:r>
      <w:r w:rsidRPr="00B30B75">
        <w:rPr>
          <w:i w:val="0"/>
        </w:rPr>
        <w:t>)</w:t>
      </w:r>
    </w:p>
    <w:p w:rsidR="00B30B75" w:rsidRPr="00B30B75" w:rsidRDefault="00B30B75" w:rsidP="00B30B75">
      <w:pPr>
        <w:pStyle w:val="DualTxt"/>
        <w:spacing w:after="0" w:line="120" w:lineRule="exact"/>
        <w:rPr>
          <w:sz w:val="10"/>
        </w:rPr>
      </w:pPr>
    </w:p>
    <w:p w:rsidR="00B30B75" w:rsidRPr="00B30B75" w:rsidRDefault="00B30B75" w:rsidP="00B30B75">
      <w:pPr>
        <w:pStyle w:val="DualTxt"/>
      </w:pPr>
      <w:r w:rsidRPr="00B30B75">
        <w:t>2.</w:t>
      </w:r>
      <w:r w:rsidRPr="00B30B75">
        <w:tab/>
      </w:r>
      <w:r w:rsidRPr="00B30B75">
        <w:rPr>
          <w:b/>
          <w:bCs/>
        </w:rPr>
        <w:t>Г-н</w:t>
      </w:r>
      <w:r>
        <w:rPr>
          <w:b/>
          <w:bCs/>
        </w:rPr>
        <w:t> </w:t>
      </w:r>
      <w:r w:rsidRPr="00B30B75">
        <w:rPr>
          <w:b/>
          <w:bCs/>
        </w:rPr>
        <w:t>Флинтерман</w:t>
      </w:r>
      <w:r w:rsidRPr="00B30B75">
        <w:t xml:space="preserve"> спрашивает, будет ли новой независимой национальной комиссии по правам ч</w:t>
      </w:r>
      <w:r w:rsidRPr="00B30B75">
        <w:t>е</w:t>
      </w:r>
      <w:r w:rsidRPr="00B30B75">
        <w:t>ловека поручено рассматривать жалобы на наруш</w:t>
      </w:r>
      <w:r w:rsidRPr="00B30B75">
        <w:t>е</w:t>
      </w:r>
      <w:r w:rsidRPr="00B30B75">
        <w:t>ния прав человека и если да, то какие меры она б</w:t>
      </w:r>
      <w:r w:rsidRPr="00B30B75">
        <w:t>у</w:t>
      </w:r>
      <w:r w:rsidRPr="00B30B75">
        <w:t>дет правомочна принимать.</w:t>
      </w:r>
    </w:p>
    <w:p w:rsidR="00B30B75" w:rsidRPr="00B30B75" w:rsidRDefault="00B30B75" w:rsidP="00B30B75">
      <w:pPr>
        <w:pStyle w:val="DualTxt"/>
      </w:pPr>
      <w:r w:rsidRPr="00B30B75">
        <w:t>3.</w:t>
      </w:r>
      <w:r w:rsidRPr="00B30B75">
        <w:tab/>
      </w:r>
      <w:r>
        <w:rPr>
          <w:b/>
          <w:bCs/>
        </w:rPr>
        <w:t>Г-жа </w:t>
      </w:r>
      <w:r w:rsidRPr="00B30B75">
        <w:rPr>
          <w:b/>
          <w:bCs/>
        </w:rPr>
        <w:t>Ндувайо</w:t>
      </w:r>
      <w:r w:rsidRPr="00B30B75">
        <w:t xml:space="preserve"> (Бурунди) говорит, что, н</w:t>
      </w:r>
      <w:r w:rsidRPr="00B30B75">
        <w:t>а</w:t>
      </w:r>
      <w:r w:rsidRPr="00B30B75">
        <w:t>сколько она понимает, комиссия не будет правомо</w:t>
      </w:r>
      <w:r w:rsidRPr="00B30B75">
        <w:t>ч</w:t>
      </w:r>
      <w:r w:rsidRPr="00B30B75">
        <w:t>на наказывать лиц, виновных в нарушениях прав человека. В ее обязанности будет входить скорее наблюдение за ситуацией в о</w:t>
      </w:r>
      <w:r w:rsidRPr="00B30B75">
        <w:t>б</w:t>
      </w:r>
      <w:r w:rsidRPr="00B30B75">
        <w:t>ласти прав человека, прием жалоб и передачу их в соответствующие о</w:t>
      </w:r>
      <w:r w:rsidRPr="00B30B75">
        <w:t>р</w:t>
      </w:r>
      <w:r w:rsidRPr="00B30B75">
        <w:t>ганы.</w:t>
      </w:r>
    </w:p>
    <w:p w:rsidR="00B30B75" w:rsidRPr="00B30B75" w:rsidRDefault="00B30B75" w:rsidP="00B30B75">
      <w:pPr>
        <w:pStyle w:val="DualTxt"/>
      </w:pPr>
      <w:r w:rsidRPr="00B30B75">
        <w:t>4.</w:t>
      </w:r>
      <w:r w:rsidRPr="00B30B75">
        <w:tab/>
      </w:r>
      <w:r>
        <w:rPr>
          <w:b/>
          <w:bCs/>
        </w:rPr>
        <w:t>Г-жа </w:t>
      </w:r>
      <w:r w:rsidRPr="00B30B75">
        <w:rPr>
          <w:b/>
          <w:bCs/>
        </w:rPr>
        <w:t>Син</w:t>
      </w:r>
      <w:r w:rsidRPr="00B30B75">
        <w:t xml:space="preserve"> говорит, что ей было бы интересно больше узнать о реальном эффекте от камп</w:t>
      </w:r>
      <w:r w:rsidRPr="00B30B75">
        <w:t>а</w:t>
      </w:r>
      <w:r w:rsidRPr="00B30B75">
        <w:t>нии по повышению осведомленности о Конвенции в Б</w:t>
      </w:r>
      <w:r w:rsidRPr="00B30B75">
        <w:t>у</w:t>
      </w:r>
      <w:r w:rsidRPr="00B30B75">
        <w:t>рунди.</w:t>
      </w:r>
    </w:p>
    <w:p w:rsidR="00B30B75" w:rsidRPr="00B30B75" w:rsidRDefault="00B30B75" w:rsidP="00B30B75">
      <w:pPr>
        <w:pStyle w:val="DualTxt"/>
      </w:pPr>
      <w:r w:rsidRPr="00B30B75">
        <w:t>5.</w:t>
      </w:r>
      <w:r w:rsidRPr="00B30B75">
        <w:tab/>
        <w:t>Национальный гендерный совет должен быть создан как можно скорее; она интересуется, устан</w:t>
      </w:r>
      <w:r w:rsidRPr="00B30B75">
        <w:t>о</w:t>
      </w:r>
      <w:r w:rsidRPr="00B30B75">
        <w:t>вило ли правительство какие-либо сроки в этой св</w:t>
      </w:r>
      <w:r w:rsidRPr="00B30B75">
        <w:t>я</w:t>
      </w:r>
      <w:r w:rsidRPr="00B30B75">
        <w:t>зи.</w:t>
      </w:r>
    </w:p>
    <w:p w:rsidR="00B30B75" w:rsidRPr="00B30B75" w:rsidRDefault="00B30B75" w:rsidP="00B30B75">
      <w:pPr>
        <w:pStyle w:val="DualTxt"/>
      </w:pPr>
      <w:r w:rsidRPr="00B30B75">
        <w:rPr>
          <w:iCs/>
        </w:rPr>
        <w:t>6.</w:t>
      </w:r>
      <w:r w:rsidRPr="00B30B75">
        <w:rPr>
          <w:iCs/>
        </w:rPr>
        <w:tab/>
      </w:r>
      <w:r>
        <w:rPr>
          <w:b/>
          <w:bCs/>
          <w:iCs/>
        </w:rPr>
        <w:t>Г-жа </w:t>
      </w:r>
      <w:r w:rsidRPr="00B30B75">
        <w:rPr>
          <w:b/>
          <w:bCs/>
          <w:iCs/>
        </w:rPr>
        <w:t>Нтирампеба</w:t>
      </w:r>
      <w:r w:rsidRPr="00B30B75">
        <w:rPr>
          <w:iCs/>
        </w:rPr>
        <w:t xml:space="preserve"> (Бурунди) говорит, что она не в состоянии дать точную информацию об эффе</w:t>
      </w:r>
      <w:r w:rsidRPr="00B30B75">
        <w:rPr>
          <w:iCs/>
        </w:rPr>
        <w:t>к</w:t>
      </w:r>
      <w:r w:rsidRPr="00B30B75">
        <w:rPr>
          <w:iCs/>
        </w:rPr>
        <w:t xml:space="preserve">те от </w:t>
      </w:r>
      <w:r w:rsidRPr="00B30B75">
        <w:t>кампании по повышению осведо</w:t>
      </w:r>
      <w:r w:rsidRPr="00B30B75">
        <w:t>м</w:t>
      </w:r>
      <w:r w:rsidRPr="00B30B75">
        <w:t>ленности о Конвенции. Вместе с тем пров</w:t>
      </w:r>
      <w:r w:rsidRPr="00B30B75">
        <w:t>е</w:t>
      </w:r>
      <w:r w:rsidRPr="00B30B75">
        <w:t>денное в 2004 году обследование показало, что только в одной прови</w:t>
      </w:r>
      <w:r w:rsidRPr="00B30B75">
        <w:t>н</w:t>
      </w:r>
      <w:r w:rsidRPr="00B30B75">
        <w:t>ции не менее 1000 человек знают об этом докуме</w:t>
      </w:r>
      <w:r w:rsidRPr="00B30B75">
        <w:t>н</w:t>
      </w:r>
      <w:r w:rsidRPr="00B30B75">
        <w:t>те. Конвенция была переведена на национальный язык</w:t>
      </w:r>
      <w:r>
        <w:t xml:space="preserve"> — </w:t>
      </w:r>
      <w:r w:rsidRPr="00B30B75">
        <w:t>кирунди</w:t>
      </w:r>
      <w:r>
        <w:t xml:space="preserve"> — </w:t>
      </w:r>
      <w:r w:rsidRPr="00B30B75">
        <w:t>и разослана всем государстве</w:t>
      </w:r>
      <w:r w:rsidRPr="00B30B75">
        <w:t>н</w:t>
      </w:r>
      <w:r w:rsidRPr="00B30B75">
        <w:t>ным ведомствам с просьбой обеспечить, чтобы к ее тексту можно было обратиться в любое время. Т</w:t>
      </w:r>
      <w:r w:rsidRPr="00B30B75">
        <w:t>а</w:t>
      </w:r>
      <w:r w:rsidRPr="00B30B75">
        <w:t>ким образом, правительство активно участвует в информировании населения о Конвенции.</w:t>
      </w:r>
    </w:p>
    <w:p w:rsidR="00B30B75" w:rsidRPr="00B30B75" w:rsidRDefault="00B30B75" w:rsidP="00B30B75">
      <w:pPr>
        <w:pStyle w:val="DualTxt"/>
      </w:pPr>
      <w:r w:rsidRPr="00B30B75">
        <w:t>7.</w:t>
      </w:r>
      <w:r w:rsidRPr="00B30B75">
        <w:tab/>
        <w:t>В Национальной гендерной политике говори</w:t>
      </w:r>
      <w:r w:rsidRPr="00B30B75">
        <w:t>т</w:t>
      </w:r>
      <w:r w:rsidRPr="00B30B75">
        <w:t>ся, что создание Национального гендерного совета должно быть предусмотрено в Конституции; прил</w:t>
      </w:r>
      <w:r w:rsidRPr="00B30B75">
        <w:t>а</w:t>
      </w:r>
      <w:r w:rsidRPr="00B30B75">
        <w:t>гаются все усилия для завершения необходимой р</w:t>
      </w:r>
      <w:r w:rsidRPr="00B30B75">
        <w:t>а</w:t>
      </w:r>
      <w:r w:rsidRPr="00B30B75">
        <w:t>боты в кратчайшие сроки, с тем чтобы вначале пр</w:t>
      </w:r>
      <w:r w:rsidRPr="00B30B75">
        <w:t>о</w:t>
      </w:r>
      <w:r w:rsidRPr="00B30B75">
        <w:t>писать положение о Совете в Конституции, а затем и создать сам Совет. Между тем у правительства есть и другие методы контроля за осуществлением П</w:t>
      </w:r>
      <w:r w:rsidRPr="00B30B75">
        <w:t>о</w:t>
      </w:r>
      <w:r w:rsidRPr="00B30B75">
        <w:t>литики.</w:t>
      </w:r>
    </w:p>
    <w:p w:rsidR="00B30B75" w:rsidRPr="00B30B75" w:rsidRDefault="00B30B75" w:rsidP="00B30B75">
      <w:pPr>
        <w:pStyle w:val="DualTxt"/>
      </w:pPr>
      <w:r w:rsidRPr="00B30B75">
        <w:t>8.</w:t>
      </w:r>
      <w:r w:rsidRPr="00B30B75">
        <w:tab/>
      </w:r>
      <w:r w:rsidRPr="00B30B75">
        <w:rPr>
          <w:b/>
          <w:bCs/>
        </w:rPr>
        <w:t>Г-жа</w:t>
      </w:r>
      <w:r>
        <w:rPr>
          <w:b/>
          <w:bCs/>
        </w:rPr>
        <w:t> </w:t>
      </w:r>
      <w:r w:rsidRPr="00B30B75">
        <w:rPr>
          <w:b/>
          <w:bCs/>
        </w:rPr>
        <w:t>Гаспар</w:t>
      </w:r>
      <w:r w:rsidRPr="00B30B75">
        <w:t xml:space="preserve"> просит делегацию включить в следующий доклад больше данных о секс</w:t>
      </w:r>
      <w:r w:rsidRPr="00B30B75">
        <w:t>у</w:t>
      </w:r>
      <w:r w:rsidRPr="00B30B75">
        <w:t>альной эксплуатации женщин и проституции.</w:t>
      </w:r>
    </w:p>
    <w:p w:rsidR="00B30B75" w:rsidRPr="00B30B75" w:rsidRDefault="00B30B75" w:rsidP="00B30B75">
      <w:pPr>
        <w:pStyle w:val="DualTxt"/>
      </w:pPr>
      <w:r w:rsidRPr="00B30B75">
        <w:t>9.</w:t>
      </w:r>
      <w:r w:rsidRPr="00B30B75">
        <w:tab/>
      </w:r>
      <w:r>
        <w:rPr>
          <w:b/>
          <w:bCs/>
        </w:rPr>
        <w:t>Г-жа </w:t>
      </w:r>
      <w:r w:rsidRPr="00B30B75">
        <w:rPr>
          <w:b/>
          <w:bCs/>
        </w:rPr>
        <w:t>Паттен</w:t>
      </w:r>
      <w:r w:rsidRPr="00B30B75">
        <w:t xml:space="preserve"> говорит, что даже несмотря на то, что Бурунди преодолевает последствия ко</w:t>
      </w:r>
      <w:r w:rsidRPr="00B30B75">
        <w:t>н</w:t>
      </w:r>
      <w:r w:rsidRPr="00B30B75">
        <w:t>фликта, она обязана незамедлительно отменить дискриминационные положения. Пр</w:t>
      </w:r>
      <w:r w:rsidRPr="00B30B75">
        <w:t>о</w:t>
      </w:r>
      <w:r w:rsidRPr="00B30B75">
        <w:t>шло много лет с тех пор, как государство-участник ратифициров</w:t>
      </w:r>
      <w:r w:rsidRPr="00B30B75">
        <w:t>а</w:t>
      </w:r>
      <w:r w:rsidRPr="00B30B75">
        <w:t>ло Конвенцию, представило первоначальный до</w:t>
      </w:r>
      <w:r w:rsidRPr="00B30B75">
        <w:t>к</w:t>
      </w:r>
      <w:r w:rsidRPr="00B30B75">
        <w:t>лад и впервые выступило в Комитете, но дискрим</w:t>
      </w:r>
      <w:r w:rsidRPr="00B30B75">
        <w:t>и</w:t>
      </w:r>
      <w:r w:rsidRPr="00B30B75">
        <w:t>национные положения, на которые в то время ук</w:t>
      </w:r>
      <w:r w:rsidRPr="00B30B75">
        <w:t>а</w:t>
      </w:r>
      <w:r w:rsidRPr="00B30B75">
        <w:t>зал Комитет в своих заключительных замечаниях, по-прежнему остаются в силе. Делегация упомян</w:t>
      </w:r>
      <w:r w:rsidRPr="00B30B75">
        <w:t>у</w:t>
      </w:r>
      <w:r w:rsidRPr="00B30B75">
        <w:t>ла о ряде законопроектов; теперь она должна уто</w:t>
      </w:r>
      <w:r w:rsidRPr="00B30B75">
        <w:t>ч</w:t>
      </w:r>
      <w:r w:rsidRPr="00B30B75">
        <w:t>нить, существуют ли конкретные сроки для их вн</w:t>
      </w:r>
      <w:r w:rsidRPr="00B30B75">
        <w:t>е</w:t>
      </w:r>
      <w:r w:rsidRPr="00B30B75">
        <w:t>сения в па</w:t>
      </w:r>
      <w:r w:rsidRPr="00B30B75">
        <w:t>р</w:t>
      </w:r>
      <w:r w:rsidRPr="00B30B75">
        <w:t>ламент.</w:t>
      </w:r>
    </w:p>
    <w:p w:rsidR="00B30B75" w:rsidRPr="00B30B75" w:rsidRDefault="00B30B75" w:rsidP="00B30B75">
      <w:pPr>
        <w:pStyle w:val="DualTxt"/>
      </w:pPr>
      <w:r w:rsidRPr="00B30B75">
        <w:t>10.</w:t>
      </w:r>
      <w:r w:rsidRPr="00B30B75">
        <w:tab/>
        <w:t>Наконец, ей было бы интересно узнать о пр</w:t>
      </w:r>
      <w:r w:rsidRPr="00B30B75">
        <w:t>и</w:t>
      </w:r>
      <w:r w:rsidRPr="00B30B75">
        <w:t>нятых мерах к тому, чтобы женщинам было легче сообщать о случаях насилия.</w:t>
      </w:r>
    </w:p>
    <w:p w:rsidR="00B30B75" w:rsidRPr="00B30B75" w:rsidRDefault="00B30B75" w:rsidP="00B30B75">
      <w:pPr>
        <w:pStyle w:val="DualTxt"/>
      </w:pPr>
      <w:r w:rsidRPr="00B30B75">
        <w:t>11.</w:t>
      </w:r>
      <w:r w:rsidRPr="00B30B75">
        <w:tab/>
      </w:r>
      <w:r>
        <w:rPr>
          <w:b/>
          <w:bCs/>
        </w:rPr>
        <w:t>Г-жа </w:t>
      </w:r>
      <w:r w:rsidRPr="00B30B75">
        <w:rPr>
          <w:b/>
          <w:bCs/>
        </w:rPr>
        <w:t>Ндувайо</w:t>
      </w:r>
      <w:r w:rsidRPr="00B30B75">
        <w:t xml:space="preserve"> (Бурунди) говорит, что ей х</w:t>
      </w:r>
      <w:r w:rsidRPr="00B30B75">
        <w:t>о</w:t>
      </w:r>
      <w:r w:rsidRPr="00B30B75">
        <w:t>рошо известно о том, что Бурунди не выполнила прежних рекомендаций Комитета. Одн</w:t>
      </w:r>
      <w:r w:rsidRPr="00B30B75">
        <w:t>а</w:t>
      </w:r>
      <w:r w:rsidRPr="00B30B75">
        <w:t>ко, будучи бедной страной, она не располагает ресурсами для немедленного решения любой проблемы и выну</w:t>
      </w:r>
      <w:r w:rsidRPr="00B30B75">
        <w:t>ж</w:t>
      </w:r>
      <w:r w:rsidRPr="00B30B75">
        <w:t>дена заниматься наиболее насущными вопросами. Таким образом, ей необходима помощь в деле ос</w:t>
      </w:r>
      <w:r w:rsidRPr="00B30B75">
        <w:t>у</w:t>
      </w:r>
      <w:r w:rsidRPr="00B30B75">
        <w:t>ществления Ко</w:t>
      </w:r>
      <w:r w:rsidRPr="00B30B75">
        <w:t>н</w:t>
      </w:r>
      <w:r w:rsidRPr="00B30B75">
        <w:t>венции.</w:t>
      </w:r>
    </w:p>
    <w:p w:rsidR="00B30B75" w:rsidRPr="00B30B75" w:rsidRDefault="00B30B75" w:rsidP="00B30B75">
      <w:pPr>
        <w:pStyle w:val="DualTxt"/>
      </w:pPr>
      <w:r w:rsidRPr="00B30B75">
        <w:t>12.</w:t>
      </w:r>
      <w:r w:rsidRPr="00B30B75">
        <w:tab/>
        <w:t>Новая бурундийская демократия весьма н</w:t>
      </w:r>
      <w:r w:rsidRPr="00B30B75">
        <w:t>е</w:t>
      </w:r>
      <w:r w:rsidRPr="00B30B75">
        <w:t>плоха, но страна сталкивается с множеством тру</w:t>
      </w:r>
      <w:r w:rsidRPr="00B30B75">
        <w:t>д</w:t>
      </w:r>
      <w:r w:rsidRPr="00B30B75">
        <w:t>ностей. В период после ратификации Ко</w:t>
      </w:r>
      <w:r w:rsidRPr="00B30B75">
        <w:t>н</w:t>
      </w:r>
      <w:r w:rsidRPr="00B30B75">
        <w:t>венции в стране царила большая неразбериха и выработать ясную политику было трудно. Она не может пр</w:t>
      </w:r>
      <w:r w:rsidRPr="00B30B75">
        <w:t>е</w:t>
      </w:r>
      <w:r w:rsidRPr="00B30B75">
        <w:t>доставить сведения о сроках внесения исправле</w:t>
      </w:r>
      <w:r w:rsidRPr="00B30B75">
        <w:t>н</w:t>
      </w:r>
      <w:r w:rsidRPr="00B30B75">
        <w:t>ных законопроектов в па</w:t>
      </w:r>
      <w:r w:rsidRPr="00B30B75">
        <w:t>р</w:t>
      </w:r>
      <w:r w:rsidRPr="00B30B75">
        <w:t>ламент, но сделает это позднее. Тот факт, что в Бурунди вопросами прав человека и гендерной проблематикой занимается теперь не только министр, но и заместитель мин</w:t>
      </w:r>
      <w:r w:rsidRPr="00B30B75">
        <w:t>и</w:t>
      </w:r>
      <w:r w:rsidRPr="00B30B75">
        <w:t>стра, свидетельствует о растущем понимании ва</w:t>
      </w:r>
      <w:r w:rsidRPr="00B30B75">
        <w:t>ж</w:t>
      </w:r>
      <w:r w:rsidRPr="00B30B75">
        <w:t>ности гендерного равенства. При всем при том пр</w:t>
      </w:r>
      <w:r w:rsidRPr="00B30B75">
        <w:t>а</w:t>
      </w:r>
      <w:r w:rsidRPr="00B30B75">
        <w:t>вительство постоянно ищет пути совершенствов</w:t>
      </w:r>
      <w:r w:rsidRPr="00B30B75">
        <w:t>а</w:t>
      </w:r>
      <w:r w:rsidRPr="00B30B75">
        <w:t>ния своей работы и заслуживает поддер</w:t>
      </w:r>
      <w:r w:rsidRPr="00B30B75">
        <w:t>ж</w:t>
      </w:r>
      <w:r w:rsidRPr="00B30B75">
        <w:t>ки.</w:t>
      </w:r>
    </w:p>
    <w:p w:rsidR="00B30B75" w:rsidRPr="00B30B75" w:rsidRDefault="00B30B75" w:rsidP="00B30B75">
      <w:pPr>
        <w:pStyle w:val="DualTxt"/>
      </w:pPr>
      <w:r w:rsidRPr="00B30B75">
        <w:t>13.</w:t>
      </w:r>
      <w:r w:rsidRPr="00B30B75">
        <w:tab/>
      </w:r>
      <w:r>
        <w:rPr>
          <w:b/>
          <w:bCs/>
        </w:rPr>
        <w:t>Г-жа </w:t>
      </w:r>
      <w:r w:rsidRPr="00B30B75">
        <w:rPr>
          <w:b/>
          <w:bCs/>
        </w:rPr>
        <w:t>Гальперин-Каддари</w:t>
      </w:r>
      <w:r w:rsidRPr="00B30B75">
        <w:t xml:space="preserve"> говорит, что секс</w:t>
      </w:r>
      <w:r w:rsidRPr="00B30B75">
        <w:t>у</w:t>
      </w:r>
      <w:r w:rsidRPr="00B30B75">
        <w:t>альное насилие</w:t>
      </w:r>
      <w:r>
        <w:t xml:space="preserve"> — </w:t>
      </w:r>
      <w:r w:rsidRPr="00B30B75">
        <w:t>это не просто проблема здрав</w:t>
      </w:r>
      <w:r w:rsidRPr="00B30B75">
        <w:t>о</w:t>
      </w:r>
      <w:r w:rsidRPr="00B30B75">
        <w:t>охранения и безопасности (доклад, пункт 30), но и серьезное нарушение прав женщин.</w:t>
      </w:r>
    </w:p>
    <w:p w:rsidR="00B30B75" w:rsidRPr="00B30B75" w:rsidRDefault="00B30B75" w:rsidP="00B30B75">
      <w:pPr>
        <w:pStyle w:val="DualTxt"/>
      </w:pPr>
      <w:r w:rsidRPr="00B30B75">
        <w:t>14.</w:t>
      </w:r>
      <w:r w:rsidRPr="00B30B75">
        <w:tab/>
        <w:t>Что касается судебной системы, то неясно, в каких случаях применяется обычное право, сущес</w:t>
      </w:r>
      <w:r w:rsidRPr="00B30B75">
        <w:t>т</w:t>
      </w:r>
      <w:r w:rsidRPr="00B30B75">
        <w:t>вуют ли в Бурунди специальные суды, применя</w:t>
      </w:r>
      <w:r w:rsidRPr="00B30B75">
        <w:t>ю</w:t>
      </w:r>
      <w:r w:rsidRPr="00B30B75">
        <w:t>щие нормы обычного права, и если да, то работают ли в них женщины-судьи.</w:t>
      </w:r>
    </w:p>
    <w:p w:rsidR="00B30B75" w:rsidRPr="00B30B75" w:rsidRDefault="00B30B75" w:rsidP="00B30B75">
      <w:pPr>
        <w:pStyle w:val="DualTxt"/>
      </w:pPr>
      <w:r w:rsidRPr="00B30B75">
        <w:t>15.</w:t>
      </w:r>
      <w:r w:rsidRPr="00B30B75">
        <w:tab/>
      </w:r>
      <w:r>
        <w:rPr>
          <w:b/>
          <w:bCs/>
        </w:rPr>
        <w:t>Г-жа </w:t>
      </w:r>
      <w:r w:rsidRPr="00B30B75">
        <w:rPr>
          <w:b/>
          <w:bCs/>
        </w:rPr>
        <w:t>Ндувайо</w:t>
      </w:r>
      <w:r w:rsidRPr="00B30B75">
        <w:t xml:space="preserve"> (Бурунди) говорит, что буру</w:t>
      </w:r>
      <w:r w:rsidRPr="00B30B75">
        <w:t>н</w:t>
      </w:r>
      <w:r w:rsidRPr="00B30B75">
        <w:t>дийская система обычного права</w:t>
      </w:r>
      <w:r>
        <w:t xml:space="preserve"> — </w:t>
      </w:r>
      <w:r w:rsidRPr="00B30B75">
        <w:t>«убушингант</w:t>
      </w:r>
      <w:r w:rsidRPr="00B30B75">
        <w:t>а</w:t>
      </w:r>
      <w:r w:rsidRPr="00B30B75">
        <w:t>хе»</w:t>
      </w:r>
      <w:r>
        <w:t xml:space="preserve"> — </w:t>
      </w:r>
      <w:r w:rsidRPr="00B30B75">
        <w:t>претерпевает небольшие, но существенные изменения. Например, если у женщины муж пр</w:t>
      </w:r>
      <w:r w:rsidRPr="00B30B75">
        <w:t>и</w:t>
      </w:r>
      <w:r w:rsidRPr="00B30B75">
        <w:t>надлежит к совету «башинга</w:t>
      </w:r>
      <w:r w:rsidRPr="00B30B75">
        <w:t>н</w:t>
      </w:r>
      <w:r w:rsidRPr="00B30B75">
        <w:t>тахе» (мудрецов), то она теперь имеет право присутствовать вместе с ним на заседаниях.</w:t>
      </w:r>
    </w:p>
    <w:p w:rsidR="00B30B75" w:rsidRPr="00B30B75" w:rsidRDefault="00B30B75" w:rsidP="00B30B75">
      <w:pPr>
        <w:pStyle w:val="DualTxt"/>
      </w:pPr>
      <w:r w:rsidRPr="00B30B75">
        <w:t>16.</w:t>
      </w:r>
      <w:r w:rsidRPr="00B30B75">
        <w:tab/>
      </w:r>
      <w:r>
        <w:rPr>
          <w:b/>
          <w:bCs/>
        </w:rPr>
        <w:t>Г-жа </w:t>
      </w:r>
      <w:r w:rsidRPr="00B30B75">
        <w:rPr>
          <w:b/>
          <w:bCs/>
        </w:rPr>
        <w:t>Нтирампеба</w:t>
      </w:r>
      <w:r w:rsidRPr="00B30B75">
        <w:t xml:space="preserve"> (Бурунди) говорит, что женщины-башингантахе хотя и неохотно, но все чаще признаются в Бурунди. Совет башингант</w:t>
      </w:r>
      <w:r w:rsidRPr="00B30B75">
        <w:t>а</w:t>
      </w:r>
      <w:r w:rsidRPr="00B30B75">
        <w:t>хе</w:t>
      </w:r>
      <w:r>
        <w:t xml:space="preserve"> — </w:t>
      </w:r>
      <w:r w:rsidRPr="00B30B75">
        <w:t>это не суд, а скорее консультативный орган, который старается сохранить общественное согл</w:t>
      </w:r>
      <w:r w:rsidRPr="00B30B75">
        <w:t>а</w:t>
      </w:r>
      <w:r w:rsidRPr="00B30B75">
        <w:t>сие, содействуя примирению спорящих сторон. Традиционно женщинам не разрешалось подн</w:t>
      </w:r>
      <w:r w:rsidRPr="00B30B75">
        <w:t>и</w:t>
      </w:r>
      <w:r w:rsidRPr="00B30B75">
        <w:t>маться на вершину холма, где заседали башинга</w:t>
      </w:r>
      <w:r w:rsidRPr="00B30B75">
        <w:t>н</w:t>
      </w:r>
      <w:r w:rsidRPr="00B30B75">
        <w:t>тахе, однако теперь им это разрешено. Ситуация определенно меняе</w:t>
      </w:r>
      <w:r w:rsidRPr="00B30B75">
        <w:t>т</w:t>
      </w:r>
      <w:r w:rsidRPr="00B30B75">
        <w:t>ся к лучшему.</w:t>
      </w:r>
    </w:p>
    <w:p w:rsidR="009469B9" w:rsidRPr="009469B9" w:rsidRDefault="009469B9" w:rsidP="009469B9">
      <w:pPr>
        <w:pStyle w:val="DualTxt"/>
        <w:spacing w:after="0" w:line="120" w:lineRule="exact"/>
        <w:rPr>
          <w:sz w:val="10"/>
        </w:rPr>
      </w:pPr>
    </w:p>
    <w:p w:rsidR="00B30B75" w:rsidRPr="00B30B75" w:rsidRDefault="00B30B75" w:rsidP="009469B9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B30B75">
        <w:t>Статьи 10</w:t>
      </w:r>
      <w:r w:rsidR="009469B9">
        <w:t>–</w:t>
      </w:r>
      <w:r w:rsidRPr="00B30B75">
        <w:t>14</w:t>
      </w:r>
    </w:p>
    <w:p w:rsidR="009469B9" w:rsidRPr="009469B9" w:rsidRDefault="009469B9" w:rsidP="009469B9">
      <w:pPr>
        <w:pStyle w:val="DualTxt"/>
        <w:spacing w:after="0" w:line="120" w:lineRule="exact"/>
        <w:rPr>
          <w:sz w:val="10"/>
        </w:rPr>
      </w:pPr>
    </w:p>
    <w:p w:rsidR="00B30B75" w:rsidRPr="00B30B75" w:rsidRDefault="00B30B75" w:rsidP="00B30B75">
      <w:pPr>
        <w:pStyle w:val="DualTxt"/>
      </w:pPr>
      <w:r w:rsidRPr="00B30B75">
        <w:t>17.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Цзоу</w:t>
      </w:r>
      <w:r w:rsidR="009469B9">
        <w:t> </w:t>
      </w:r>
      <w:r w:rsidRPr="00B30B75">
        <w:t>Сяоцяо спрашивает, как открытие бесплатных начальных школ отражается на уровне охвата школьным обучением девочек. Ей было бы также интересно знать, выполнило ли правительс</w:t>
      </w:r>
      <w:r w:rsidRPr="00B30B75">
        <w:t>т</w:t>
      </w:r>
      <w:r w:rsidRPr="00B30B75">
        <w:t>во прежние рекомендации К</w:t>
      </w:r>
      <w:r w:rsidRPr="00B30B75">
        <w:t>о</w:t>
      </w:r>
      <w:r w:rsidRPr="00B30B75">
        <w:t>митета, приняв меры с целью побудить дев</w:t>
      </w:r>
      <w:r w:rsidRPr="00B30B75">
        <w:t>о</w:t>
      </w:r>
      <w:r w:rsidRPr="00B30B75">
        <w:t>чек посещать школу, и если да, то насколько улучшилась ситуация. С учетом того, что женщины обычно выбирают традиционные дисциплины и поэтому уровень занятости среди них меньше, чем среди мужчин, ей было бы инт</w:t>
      </w:r>
      <w:r w:rsidRPr="00B30B75">
        <w:t>е</w:t>
      </w:r>
      <w:r w:rsidRPr="00B30B75">
        <w:t>ресно узнать о любых стратегиях, побуждающих девушек поступать в университеты и выбирать н</w:t>
      </w:r>
      <w:r w:rsidRPr="00B30B75">
        <w:t>е</w:t>
      </w:r>
      <w:r w:rsidRPr="00B30B75">
        <w:t>традиционные предметы.</w:t>
      </w:r>
    </w:p>
    <w:p w:rsidR="00B30B75" w:rsidRPr="00B30B75" w:rsidRDefault="00B30B75" w:rsidP="00B30B75">
      <w:pPr>
        <w:pStyle w:val="DualTxt"/>
      </w:pPr>
      <w:r w:rsidRPr="00B30B75">
        <w:t>18.</w:t>
      </w:r>
      <w:r w:rsidRPr="00B30B75">
        <w:tab/>
        <w:t>Наконец, она была бы признательна делегации за предоставление статистических данных о доле женщин среди преподавательского и администр</w:t>
      </w:r>
      <w:r w:rsidRPr="00B30B75">
        <w:t>а</w:t>
      </w:r>
      <w:r w:rsidRPr="00B30B75">
        <w:t>тивного персонала в бурундийских университетах.</w:t>
      </w:r>
    </w:p>
    <w:p w:rsidR="00B30B75" w:rsidRPr="00B30B75" w:rsidRDefault="00B30B75" w:rsidP="00B30B75">
      <w:pPr>
        <w:pStyle w:val="DualTxt"/>
      </w:pPr>
      <w:r w:rsidRPr="00B30B75">
        <w:t>19.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Симмс</w:t>
      </w:r>
      <w:r w:rsidRPr="00B30B75">
        <w:t xml:space="preserve"> говорит, что существование в Б</w:t>
      </w:r>
      <w:r w:rsidRPr="00B30B75">
        <w:t>у</w:t>
      </w:r>
      <w:r w:rsidRPr="00B30B75">
        <w:t>рунди единого языка, который понимают все, явл</w:t>
      </w:r>
      <w:r w:rsidRPr="00B30B75">
        <w:t>я</w:t>
      </w:r>
      <w:r w:rsidRPr="00B30B75">
        <w:t>ется палкой о двух концах; его органич</w:t>
      </w:r>
      <w:r w:rsidRPr="00B30B75">
        <w:t>е</w:t>
      </w:r>
      <w:r w:rsidRPr="00B30B75">
        <w:t>ской частью являются культурные ценности, которые сохран</w:t>
      </w:r>
      <w:r w:rsidRPr="00B30B75">
        <w:t>я</w:t>
      </w:r>
      <w:r w:rsidRPr="00B30B75">
        <w:t>ются с течением времени.</w:t>
      </w:r>
    </w:p>
    <w:p w:rsidR="00B30B75" w:rsidRPr="00B30B75" w:rsidRDefault="00B30B75" w:rsidP="00B30B75">
      <w:pPr>
        <w:pStyle w:val="DualTxt"/>
      </w:pPr>
      <w:r w:rsidRPr="00B30B75">
        <w:t>20.</w:t>
      </w:r>
      <w:r w:rsidRPr="00B30B75">
        <w:tab/>
        <w:t>Ссылаясь на факторы, препятствующие обр</w:t>
      </w:r>
      <w:r w:rsidRPr="00B30B75">
        <w:t>а</w:t>
      </w:r>
      <w:r w:rsidRPr="00B30B75">
        <w:t>зованию девочек, которые перечислены в до</w:t>
      </w:r>
      <w:r w:rsidRPr="00B30B75">
        <w:t>к</w:t>
      </w:r>
      <w:r w:rsidRPr="00B30B75">
        <w:t>ладе (пункт 82), она говорит, что, как показ</w:t>
      </w:r>
      <w:r w:rsidRPr="00B30B75">
        <w:t>ы</w:t>
      </w:r>
      <w:r w:rsidRPr="00B30B75">
        <w:t>вает опыт других развивающихся стран, она говорит, что как только девочки получают доступ к образованию, они обычно обгоняют мальчиков по успеваемости. Таким образом, образование девочек является зал</w:t>
      </w:r>
      <w:r w:rsidRPr="00B30B75">
        <w:t>о</w:t>
      </w:r>
      <w:r w:rsidRPr="00B30B75">
        <w:t>гом будущ</w:t>
      </w:r>
      <w:r w:rsidRPr="00B30B75">
        <w:t>е</w:t>
      </w:r>
      <w:r w:rsidRPr="00B30B75">
        <w:t>го любой развивающейся страны. Она согласна с предыдущими ораторами, что специал</w:t>
      </w:r>
      <w:r w:rsidRPr="00B30B75">
        <w:t>ь</w:t>
      </w:r>
      <w:r w:rsidRPr="00B30B75">
        <w:t>ные временные механизмы могут стать большим подспорьем в этой связи. Например, девочкам, к</w:t>
      </w:r>
      <w:r w:rsidRPr="00B30B75">
        <w:t>о</w:t>
      </w:r>
      <w:r w:rsidRPr="00B30B75">
        <w:t>торые вынуждены оставаться дома для попечения о своих братьях и сестрах после того, как их родит</w:t>
      </w:r>
      <w:r w:rsidRPr="00B30B75">
        <w:t>е</w:t>
      </w:r>
      <w:r w:rsidRPr="00B30B75">
        <w:t>ли умерли от СПИДа, может быть предложена п</w:t>
      </w:r>
      <w:r w:rsidRPr="00B30B75">
        <w:t>о</w:t>
      </w:r>
      <w:r w:rsidRPr="00B30B75">
        <w:t>мощь со стороны общин, которая не стоит ни к</w:t>
      </w:r>
      <w:r w:rsidRPr="00B30B75">
        <w:t>о</w:t>
      </w:r>
      <w:r w:rsidRPr="00B30B75">
        <w:t>пейки. Делегация должна также проводить работу с парламентариями в целях увеличения числа же</w:t>
      </w:r>
      <w:r w:rsidRPr="00B30B75">
        <w:t>н</w:t>
      </w:r>
      <w:r w:rsidRPr="00B30B75">
        <w:t>щин в правительственных структурах.</w:t>
      </w:r>
    </w:p>
    <w:p w:rsidR="00B30B75" w:rsidRPr="00B30B75" w:rsidRDefault="00B30B75" w:rsidP="00B30B75">
      <w:pPr>
        <w:pStyle w:val="DualTxt"/>
      </w:pPr>
      <w:r w:rsidRPr="00B30B75">
        <w:t>21.</w:t>
      </w:r>
      <w:r w:rsidRPr="00B30B75">
        <w:tab/>
      </w:r>
      <w:r w:rsidR="009469B9">
        <w:rPr>
          <w:b/>
          <w:bCs/>
        </w:rPr>
        <w:t>Г-н </w:t>
      </w:r>
      <w:r w:rsidRPr="00B30B75">
        <w:rPr>
          <w:b/>
          <w:bCs/>
        </w:rPr>
        <w:t>Флинтерман</w:t>
      </w:r>
      <w:r w:rsidRPr="00B30B75">
        <w:t xml:space="preserve"> говорит, что ему было бы интересно знать, каким образом в Бурунди осущ</w:t>
      </w:r>
      <w:r w:rsidRPr="00B30B75">
        <w:t>е</w:t>
      </w:r>
      <w:r w:rsidRPr="00B30B75">
        <w:t>ств</w:t>
      </w:r>
      <w:r w:rsidR="009469B9">
        <w:t>ляется резолюция </w:t>
      </w:r>
      <w:r w:rsidRPr="00B30B75">
        <w:t>1325 (2000) Совета Безопа</w:t>
      </w:r>
      <w:r w:rsidRPr="00B30B75">
        <w:t>с</w:t>
      </w:r>
      <w:r w:rsidRPr="00B30B75">
        <w:t>ности и обращается ли правительство за междун</w:t>
      </w:r>
      <w:r w:rsidRPr="00B30B75">
        <w:t>а</w:t>
      </w:r>
      <w:r w:rsidRPr="00B30B75">
        <w:t>родной помощью и содействием в этой связи.</w:t>
      </w:r>
    </w:p>
    <w:p w:rsidR="00B30B75" w:rsidRPr="00B30B75" w:rsidRDefault="00B30B75" w:rsidP="00B30B75">
      <w:pPr>
        <w:pStyle w:val="DualTxt"/>
      </w:pPr>
      <w:r w:rsidRPr="00B30B75">
        <w:t>22.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Паттен</w:t>
      </w:r>
      <w:r w:rsidRPr="00B30B75">
        <w:t xml:space="preserve"> отмечает, что статья 57 Конст</w:t>
      </w:r>
      <w:r w:rsidRPr="00B30B75">
        <w:t>и</w:t>
      </w:r>
      <w:r w:rsidRPr="00B30B75">
        <w:t>туции и раздел 73 Трудового кодекса идут вразрез с пунктом 1(</w:t>
      </w:r>
      <w:r w:rsidRPr="00B30B75">
        <w:rPr>
          <w:lang w:val="en-US"/>
        </w:rPr>
        <w:t>d</w:t>
      </w:r>
      <w:r w:rsidRPr="00B30B75">
        <w:t>) статьи 11 Конвенции о равном возн</w:t>
      </w:r>
      <w:r w:rsidRPr="00B30B75">
        <w:t>а</w:t>
      </w:r>
      <w:r w:rsidRPr="00B30B75">
        <w:t>граждении; она интересуется, планируется ли пер</w:t>
      </w:r>
      <w:r w:rsidRPr="00B30B75">
        <w:t>е</w:t>
      </w:r>
      <w:r w:rsidRPr="00B30B75">
        <w:t>смотреть эти положения. Она также интересуется проблемой дискриминации женщин в связи с о</w:t>
      </w:r>
      <w:r w:rsidRPr="00B30B75">
        <w:t>т</w:t>
      </w:r>
      <w:r w:rsidRPr="00B30B75">
        <w:t>пуском по береме</w:t>
      </w:r>
      <w:r w:rsidRPr="00B30B75">
        <w:t>н</w:t>
      </w:r>
      <w:r w:rsidRPr="00B30B75">
        <w:t xml:space="preserve">ности и спрашивает, существуют ли пособия по беременности в частном секторе. </w:t>
      </w:r>
    </w:p>
    <w:p w:rsidR="00B30B75" w:rsidRPr="00B30B75" w:rsidRDefault="00B30B75" w:rsidP="00B30B75">
      <w:pPr>
        <w:pStyle w:val="DualTxt"/>
      </w:pPr>
      <w:r w:rsidRPr="00B30B75">
        <w:t>23.</w:t>
      </w:r>
      <w:r w:rsidRPr="00B30B75">
        <w:tab/>
        <w:t>Было бы полезно получить больше информ</w:t>
      </w:r>
      <w:r w:rsidRPr="00B30B75">
        <w:t>а</w:t>
      </w:r>
      <w:r w:rsidRPr="00B30B75">
        <w:t>ции о положении женщин в неформальной экон</w:t>
      </w:r>
      <w:r w:rsidRPr="00B30B75">
        <w:t>о</w:t>
      </w:r>
      <w:r w:rsidRPr="00B30B75">
        <w:t>мике, включая любые запланированные стратегии и имеющиеся статистические да</w:t>
      </w:r>
      <w:r w:rsidRPr="00B30B75">
        <w:t>н</w:t>
      </w:r>
      <w:r w:rsidRPr="00B30B75">
        <w:t>ные. Было бы также интересно знать, принимаются ли меры по обесп</w:t>
      </w:r>
      <w:r w:rsidRPr="00B30B75">
        <w:t>е</w:t>
      </w:r>
      <w:r w:rsidRPr="00B30B75">
        <w:t>чению социальной защиты большего числа труд</w:t>
      </w:r>
      <w:r w:rsidRPr="00B30B75">
        <w:t>я</w:t>
      </w:r>
      <w:r w:rsidRPr="00B30B75">
        <w:t>щихся-женщин и охвата ею женщин, занятых в сельскохозяйс</w:t>
      </w:r>
      <w:r w:rsidRPr="00B30B75">
        <w:t>т</w:t>
      </w:r>
      <w:r w:rsidRPr="00B30B75">
        <w:t>венном секторе. Она интересуется, что делае</w:t>
      </w:r>
      <w:r w:rsidRPr="00B30B75">
        <w:t>т</w:t>
      </w:r>
      <w:r w:rsidRPr="00B30B75">
        <w:t>ся для того, чтобы женщины-предприни</w:t>
      </w:r>
      <w:r w:rsidR="009469B9">
        <w:softHyphen/>
      </w:r>
      <w:r w:rsidRPr="00B30B75">
        <w:t>матели в формальном секторе получили доступ к микрофинансированию и вспомогател</w:t>
      </w:r>
      <w:r w:rsidRPr="00B30B75">
        <w:t>ь</w:t>
      </w:r>
      <w:r w:rsidRPr="00B30B75">
        <w:t>ным услугам и принимались ли меры для увеличения активов, расширения доступа и повышения конкурентосп</w:t>
      </w:r>
      <w:r w:rsidRPr="00B30B75">
        <w:t>о</w:t>
      </w:r>
      <w:r w:rsidRPr="00B30B75">
        <w:t>собности женщин</w:t>
      </w:r>
      <w:r w:rsidR="009469B9">
        <w:t xml:space="preserve"> — </w:t>
      </w:r>
      <w:r w:rsidRPr="00B30B75">
        <w:t>как самостоятельно зан</w:t>
      </w:r>
      <w:r w:rsidRPr="00B30B75">
        <w:t>я</w:t>
      </w:r>
      <w:r w:rsidRPr="00B30B75">
        <w:t>тых, так и работающих по найму. Наконец, она спраш</w:t>
      </w:r>
      <w:r w:rsidRPr="00B30B75">
        <w:t>и</w:t>
      </w:r>
      <w:r w:rsidRPr="00B30B75">
        <w:t>вает, когда вступит в силу закон о системе социал</w:t>
      </w:r>
      <w:r w:rsidRPr="00B30B75">
        <w:t>ь</w:t>
      </w:r>
      <w:r w:rsidRPr="00B30B75">
        <w:t>ного обе</w:t>
      </w:r>
      <w:r w:rsidRPr="00B30B75">
        <w:t>с</w:t>
      </w:r>
      <w:r w:rsidRPr="00B30B75">
        <w:t>печения в неформальном секторе и каким образом его планируется прим</w:t>
      </w:r>
      <w:r w:rsidRPr="00B30B75">
        <w:t>е</w:t>
      </w:r>
      <w:r w:rsidRPr="00B30B75">
        <w:t>нять на практике.</w:t>
      </w:r>
    </w:p>
    <w:p w:rsidR="00B30B75" w:rsidRPr="00B30B75" w:rsidRDefault="00B30B75" w:rsidP="00B30B75">
      <w:pPr>
        <w:pStyle w:val="DualTxt"/>
      </w:pPr>
      <w:r w:rsidRPr="00B30B75">
        <w:t>24.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Ндувайо</w:t>
      </w:r>
      <w:r w:rsidRPr="00B30B75">
        <w:t xml:space="preserve"> (Бурунди) говорит, что в пр</w:t>
      </w:r>
      <w:r w:rsidRPr="00B30B75">
        <w:t>о</w:t>
      </w:r>
      <w:r w:rsidRPr="00B30B75">
        <w:t>шлом один из методов, применявшихся с ц</w:t>
      </w:r>
      <w:r w:rsidRPr="00B30B75">
        <w:t>е</w:t>
      </w:r>
      <w:r w:rsidRPr="00B30B75">
        <w:t>лью удержать девочек в школе, состоял в том, чтобы приводить им образцы для подражания, чтобы п</w:t>
      </w:r>
      <w:r w:rsidRPr="00B30B75">
        <w:t>о</w:t>
      </w:r>
      <w:r w:rsidRPr="00B30B75">
        <w:t>казать, что учащиеся девочки могут получить х</w:t>
      </w:r>
      <w:r w:rsidRPr="00B30B75">
        <w:t>о</w:t>
      </w:r>
      <w:r w:rsidRPr="00B30B75">
        <w:t>рошую работу. Недавнее введение бесплатного н</w:t>
      </w:r>
      <w:r w:rsidRPr="00B30B75">
        <w:t>а</w:t>
      </w:r>
      <w:r w:rsidRPr="00B30B75">
        <w:t>чального образования побудило многих родителей отправить дочерей в школу и способствовало росту осознания того, что направление всех без исключ</w:t>
      </w:r>
      <w:r w:rsidRPr="00B30B75">
        <w:t>е</w:t>
      </w:r>
      <w:r w:rsidRPr="00B30B75">
        <w:t>ния детей на учебу в школу является хорошим зад</w:t>
      </w:r>
      <w:r w:rsidRPr="00B30B75">
        <w:t>е</w:t>
      </w:r>
      <w:r w:rsidRPr="00B30B75">
        <w:t>лом на будущее для страны.</w:t>
      </w:r>
    </w:p>
    <w:p w:rsidR="00B30B75" w:rsidRPr="00B30B75" w:rsidRDefault="00B30B75" w:rsidP="00B30B75">
      <w:pPr>
        <w:pStyle w:val="DualTxt"/>
      </w:pPr>
      <w:r w:rsidRPr="00B30B75">
        <w:t>25.</w:t>
      </w:r>
      <w:r w:rsidRPr="00B30B75">
        <w:tab/>
        <w:t>Прилагаются усилия к тому, чтобы сохранить нынешний уровень представленности женщин в правительственных структурах. Статистич</w:t>
      </w:r>
      <w:r w:rsidRPr="00B30B75">
        <w:t>е</w:t>
      </w:r>
      <w:r w:rsidRPr="00B30B75">
        <w:t>ские данные о женщинах среди преподавательского с</w:t>
      </w:r>
      <w:r w:rsidRPr="00B30B75">
        <w:t>о</w:t>
      </w:r>
      <w:r w:rsidRPr="00B30B75">
        <w:t>става университетов будут пре</w:t>
      </w:r>
      <w:r w:rsidRPr="00B30B75">
        <w:t>д</w:t>
      </w:r>
      <w:r w:rsidRPr="00B30B75">
        <w:t>ставлены позднее.</w:t>
      </w:r>
    </w:p>
    <w:p w:rsidR="00B30B75" w:rsidRPr="00B30B75" w:rsidRDefault="00B30B75" w:rsidP="00B30B75">
      <w:pPr>
        <w:pStyle w:val="DualTxt"/>
      </w:pPr>
      <w:r w:rsidRPr="00B30B75">
        <w:t>26.</w:t>
      </w:r>
      <w:r w:rsidRPr="00B30B75">
        <w:tab/>
        <w:t>Самым важным результатом осуществления резолюции 1325 Совета Безопасности было созд</w:t>
      </w:r>
      <w:r w:rsidRPr="00B30B75">
        <w:t>а</w:t>
      </w:r>
      <w:r w:rsidRPr="00B30B75">
        <w:t>ние новаторских объединений, благодаря которым правительство, народные представители и гражда</w:t>
      </w:r>
      <w:r w:rsidRPr="00B30B75">
        <w:t>н</w:t>
      </w:r>
      <w:r w:rsidRPr="00B30B75">
        <w:t>ское общество сообща пров</w:t>
      </w:r>
      <w:r w:rsidRPr="00B30B75">
        <w:t>о</w:t>
      </w:r>
      <w:r w:rsidRPr="00B30B75">
        <w:t>дят в жизнь гендерную политику, предпол</w:t>
      </w:r>
      <w:r w:rsidRPr="00B30B75">
        <w:t>а</w:t>
      </w:r>
      <w:r w:rsidRPr="00B30B75">
        <w:t>гающую приобщение женщин к процессу м</w:t>
      </w:r>
      <w:r w:rsidRPr="00B30B75">
        <w:t>и</w:t>
      </w:r>
      <w:r w:rsidRPr="00B30B75">
        <w:t>ростроительства.</w:t>
      </w:r>
    </w:p>
    <w:p w:rsidR="00B30B75" w:rsidRPr="00B30B75" w:rsidRDefault="00B30B75" w:rsidP="00B30B75">
      <w:pPr>
        <w:pStyle w:val="DualTxt"/>
      </w:pPr>
      <w:r w:rsidRPr="00B30B75">
        <w:t>27.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Нтирампеба</w:t>
      </w:r>
      <w:r w:rsidRPr="00B30B75">
        <w:t xml:space="preserve"> (Бурунди) говорит, что л</w:t>
      </w:r>
      <w:r w:rsidRPr="00B30B75">
        <w:t>ю</w:t>
      </w:r>
      <w:r w:rsidRPr="00B30B75">
        <w:t>ди начинают более ответственно подходить к в</w:t>
      </w:r>
      <w:r w:rsidRPr="00B30B75">
        <w:t>о</w:t>
      </w:r>
      <w:r w:rsidRPr="00B30B75">
        <w:t>просу о предоставлении отпусков по бер</w:t>
      </w:r>
      <w:r w:rsidRPr="00B30B75">
        <w:t>е</w:t>
      </w:r>
      <w:r w:rsidRPr="00B30B75">
        <w:t>менности, хотя соответствующие положения Трудового коде</w:t>
      </w:r>
      <w:r w:rsidRPr="00B30B75">
        <w:t>к</w:t>
      </w:r>
      <w:r w:rsidRPr="00B30B75">
        <w:t>са не всегда выполняются в полной мере. Ей неи</w:t>
      </w:r>
      <w:r w:rsidRPr="00B30B75">
        <w:t>з</w:t>
      </w:r>
      <w:r w:rsidRPr="00B30B75">
        <w:t>вестно ни о каких случаях дискриминации в обла</w:t>
      </w:r>
      <w:r w:rsidRPr="00B30B75">
        <w:t>с</w:t>
      </w:r>
      <w:r w:rsidRPr="00B30B75">
        <w:t>ти оплаты труда в формальном секторе, но в н</w:t>
      </w:r>
      <w:r w:rsidRPr="00B30B75">
        <w:t>е</w:t>
      </w:r>
      <w:r w:rsidRPr="00B30B75">
        <w:t>формальном се</w:t>
      </w:r>
      <w:r w:rsidRPr="00B30B75">
        <w:t>к</w:t>
      </w:r>
      <w:r w:rsidRPr="00B30B75">
        <w:t>торе подобные ситуации возникают.</w:t>
      </w:r>
    </w:p>
    <w:p w:rsidR="00B30B75" w:rsidRPr="00B30B75" w:rsidRDefault="00B30B75" w:rsidP="00B30B75">
      <w:pPr>
        <w:pStyle w:val="DualTxt"/>
      </w:pPr>
      <w:r w:rsidRPr="00B30B75">
        <w:t>28.</w:t>
      </w:r>
      <w:r w:rsidRPr="00B30B75">
        <w:tab/>
        <w:t>Хотя с введением бесплатного начального о</w:t>
      </w:r>
      <w:r w:rsidRPr="00B30B75">
        <w:t>б</w:t>
      </w:r>
      <w:r w:rsidRPr="00B30B75">
        <w:t>разования число детей, посещающих школу, удво</w:t>
      </w:r>
      <w:r w:rsidRPr="00B30B75">
        <w:t>и</w:t>
      </w:r>
      <w:r w:rsidRPr="00B30B75">
        <w:t>лось, это также привело к переполнению школ и вызвало нехватку учителей; кроме т</w:t>
      </w:r>
      <w:r w:rsidRPr="00B30B75">
        <w:t>о</w:t>
      </w:r>
      <w:r w:rsidRPr="00B30B75">
        <w:t>го, некоторые дети по-прежнему не могут п</w:t>
      </w:r>
      <w:r w:rsidRPr="00B30B75">
        <w:t>о</w:t>
      </w:r>
      <w:r w:rsidRPr="00B30B75">
        <w:t>сещать школу из-за нехватки еды или одежды. По линии министерства по делам национал</w:t>
      </w:r>
      <w:r w:rsidRPr="00B30B75">
        <w:t>ь</w:t>
      </w:r>
      <w:r w:rsidRPr="00B30B75">
        <w:t>ной солидарности принимаются меры по оказанию помощи детям из числа коренн</w:t>
      </w:r>
      <w:r w:rsidRPr="00B30B75">
        <w:t>о</w:t>
      </w:r>
      <w:r w:rsidRPr="00B30B75">
        <w:t>го нас</w:t>
      </w:r>
      <w:r w:rsidRPr="00B30B75">
        <w:t>е</w:t>
      </w:r>
      <w:r w:rsidRPr="00B30B75">
        <w:t>ления на уровне начальной и средней школы, но этой работой могут быть охвачены не все дети. К числу других мер, принимаемых в провинциях с низким уровнем охвата девочек школой, относится создание школьных стол</w:t>
      </w:r>
      <w:r w:rsidRPr="00B30B75">
        <w:t>о</w:t>
      </w:r>
      <w:r w:rsidRPr="00B30B75">
        <w:t>вых.</w:t>
      </w:r>
    </w:p>
    <w:p w:rsidR="00B30B75" w:rsidRPr="00B30B75" w:rsidRDefault="00B30B75" w:rsidP="00B30B75">
      <w:pPr>
        <w:pStyle w:val="DualTxt"/>
      </w:pPr>
      <w:r w:rsidRPr="00B30B75">
        <w:t>29.</w:t>
      </w:r>
      <w:r w:rsidRPr="00B30B75">
        <w:tab/>
        <w:t>Общенациональных статистических данных по неформальному сектору экономики не им</w:t>
      </w:r>
      <w:r w:rsidRPr="00B30B75">
        <w:t>е</w:t>
      </w:r>
      <w:r w:rsidRPr="00B30B75">
        <w:t>ется. Обследование городских районов показало, что в неформальном секторе, главным образом на мелких предприятиях, занято около 20 процентов женщин.</w:t>
      </w:r>
    </w:p>
    <w:p w:rsidR="00B30B75" w:rsidRPr="00B30B75" w:rsidRDefault="00B30B75" w:rsidP="00B30B75">
      <w:pPr>
        <w:pStyle w:val="DualTxt"/>
      </w:pPr>
      <w:r w:rsidRPr="00B30B75">
        <w:t>30.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Ндувайо</w:t>
      </w:r>
      <w:r w:rsidRPr="00B30B75">
        <w:t xml:space="preserve"> (Бурунди) говорит, что женщ</w:t>
      </w:r>
      <w:r w:rsidRPr="00B30B75">
        <w:t>и</w:t>
      </w:r>
      <w:r w:rsidRPr="00B30B75">
        <w:t>ны в сельских районах обычно не получают микр</w:t>
      </w:r>
      <w:r w:rsidRPr="00B30B75">
        <w:t>о</w:t>
      </w:r>
      <w:r w:rsidRPr="00B30B75">
        <w:t>кредиты на индивидуальной основе, но поощряю</w:t>
      </w:r>
      <w:r w:rsidRPr="00B30B75">
        <w:t>т</w:t>
      </w:r>
      <w:r w:rsidRPr="00B30B75">
        <w:t>ся к созданию объединений взаимопомощи и пол</w:t>
      </w:r>
      <w:r w:rsidRPr="00B30B75">
        <w:t>у</w:t>
      </w:r>
      <w:r w:rsidRPr="00B30B75">
        <w:t>чают инструктажи в отношении приносящей доход деятельности.</w:t>
      </w:r>
    </w:p>
    <w:p w:rsidR="00B30B75" w:rsidRPr="00B30B75" w:rsidRDefault="00B30B75" w:rsidP="00B30B75">
      <w:pPr>
        <w:pStyle w:val="DualTxt"/>
      </w:pPr>
      <w:r w:rsidRPr="00B30B75">
        <w:t>31.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Кокер-Аппиа</w:t>
      </w:r>
      <w:r w:rsidRPr="00B30B75">
        <w:t xml:space="preserve"> говорит, что программы профилактики ВИЧ/СПИДа рассчитаны главным образом на молодежь, членов вооруженных сил, проституток и перемещенных лиц, хотя есть осн</w:t>
      </w:r>
      <w:r w:rsidRPr="00B30B75">
        <w:t>о</w:t>
      </w:r>
      <w:r w:rsidRPr="00B30B75">
        <w:t>вания считать, что наибольшую группу риска в А</w:t>
      </w:r>
      <w:r w:rsidRPr="00B30B75">
        <w:t>ф</w:t>
      </w:r>
      <w:r w:rsidRPr="00B30B75">
        <w:t>рике составляют замужние женщины, поскольку они не в состоянии требовать от мужей предохр</w:t>
      </w:r>
      <w:r w:rsidRPr="00B30B75">
        <w:t>а</w:t>
      </w:r>
      <w:r w:rsidRPr="00B30B75">
        <w:t>нения во время су</w:t>
      </w:r>
      <w:r w:rsidRPr="00B30B75">
        <w:t>п</w:t>
      </w:r>
      <w:r w:rsidRPr="00B30B75">
        <w:t>ружеской близости даже в том случае, если у последних имеется несколько пол</w:t>
      </w:r>
      <w:r w:rsidRPr="00B30B75">
        <w:t>о</w:t>
      </w:r>
      <w:r w:rsidRPr="00B30B75">
        <w:t>вых партнеров, если они практикуют полигамию или при наличии других факторов риска.</w:t>
      </w:r>
    </w:p>
    <w:p w:rsidR="00B30B75" w:rsidRPr="00B30B75" w:rsidRDefault="00B30B75" w:rsidP="00B30B75">
      <w:pPr>
        <w:pStyle w:val="DualTxt"/>
      </w:pPr>
      <w:r w:rsidRPr="00B30B75">
        <w:t>32.</w:t>
      </w:r>
      <w:r w:rsidRPr="00B30B75">
        <w:tab/>
        <w:t>Женщины ценят более высокое положение в обществе, которое им дает замужество, и н</w:t>
      </w:r>
      <w:r w:rsidRPr="00B30B75">
        <w:t>е</w:t>
      </w:r>
      <w:r w:rsidRPr="00B30B75">
        <w:t>охотно идут на его изменение. Если сделать ставку на и</w:t>
      </w:r>
      <w:r w:rsidRPr="00B30B75">
        <w:t>с</w:t>
      </w:r>
      <w:r w:rsidRPr="00B30B75">
        <w:t>пользование триединого подхода «воздержание, верность и использование презервативов», то пр</w:t>
      </w:r>
      <w:r w:rsidRPr="00B30B75">
        <w:t>а</w:t>
      </w:r>
      <w:r w:rsidRPr="00B30B75">
        <w:t>вительству будет нелегко достичь своей цели в у</w:t>
      </w:r>
      <w:r w:rsidRPr="00B30B75">
        <w:t>с</w:t>
      </w:r>
      <w:r w:rsidRPr="00B30B75">
        <w:t>ловиях, когда половина населения никак не спосо</w:t>
      </w:r>
      <w:r w:rsidRPr="00B30B75">
        <w:t>б</w:t>
      </w:r>
      <w:r w:rsidRPr="00B30B75">
        <w:t>на повлиять на принятие решений. Она спрашивает, было ли правительством в ходе того или иного и</w:t>
      </w:r>
      <w:r w:rsidRPr="00B30B75">
        <w:t>с</w:t>
      </w:r>
      <w:r w:rsidRPr="00B30B75">
        <w:t>следования выявлено наличие каких-либо других социальных факторов, ведущих к росту заболева</w:t>
      </w:r>
      <w:r w:rsidRPr="00B30B75">
        <w:t>е</w:t>
      </w:r>
      <w:r w:rsidRPr="00B30B75">
        <w:t>мости ВИЧ/СПИДом, и если да, то какие меры б</w:t>
      </w:r>
      <w:r w:rsidRPr="00B30B75">
        <w:t>ы</w:t>
      </w:r>
      <w:r w:rsidRPr="00B30B75">
        <w:t>ли приняты для их устранения.</w:t>
      </w:r>
    </w:p>
    <w:p w:rsidR="00B30B75" w:rsidRPr="00B30B75" w:rsidRDefault="00B30B75" w:rsidP="00B30B75">
      <w:pPr>
        <w:pStyle w:val="DualTxt"/>
      </w:pPr>
      <w:r w:rsidRPr="00B30B75">
        <w:t>33.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Ароча Домингес</w:t>
      </w:r>
      <w:r w:rsidRPr="00B30B75">
        <w:t xml:space="preserve"> говорит, что в будущие доклады следует включать больше информации о профилактической работе и о наиболее уязвимых группах, таких как проститутки и малоимущие. Она также отмечает отсутствие данных об уровнях м</w:t>
      </w:r>
      <w:r w:rsidRPr="00B30B75">
        <w:t>а</w:t>
      </w:r>
      <w:r w:rsidRPr="00B30B75">
        <w:t>теринской смертности и просит предоставить и</w:t>
      </w:r>
      <w:r w:rsidRPr="00B30B75">
        <w:t>н</w:t>
      </w:r>
      <w:r w:rsidRPr="00B30B75">
        <w:t>формацию о современных тенденциях и о подгото</w:t>
      </w:r>
      <w:r w:rsidRPr="00B30B75">
        <w:t>в</w:t>
      </w:r>
      <w:r w:rsidRPr="00B30B75">
        <w:t>ке традиционных акушерок; сокращение коэффиц</w:t>
      </w:r>
      <w:r w:rsidRPr="00B30B75">
        <w:t>и</w:t>
      </w:r>
      <w:r w:rsidRPr="00B30B75">
        <w:t>ента материнской смертности на три четверти</w:t>
      </w:r>
      <w:r w:rsidR="009469B9">
        <w:t xml:space="preserve"> — </w:t>
      </w:r>
      <w:r w:rsidRPr="00B30B75">
        <w:t>это целевой показатель для одной из целей, поста</w:t>
      </w:r>
      <w:r w:rsidRPr="00B30B75">
        <w:t>в</w:t>
      </w:r>
      <w:r w:rsidRPr="00B30B75">
        <w:t>ленных в Декларации тысячелетия.</w:t>
      </w:r>
    </w:p>
    <w:p w:rsidR="00B30B75" w:rsidRPr="00B30B75" w:rsidRDefault="00B30B75" w:rsidP="00B30B75">
      <w:pPr>
        <w:pStyle w:val="DualTxt"/>
      </w:pPr>
      <w:r w:rsidRPr="00B30B75">
        <w:t>34.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Цзоу</w:t>
      </w:r>
      <w:r w:rsidR="009469B9">
        <w:t> </w:t>
      </w:r>
      <w:r w:rsidRPr="00B30B75">
        <w:t>Сяоцяо просит предоставить бол</w:t>
      </w:r>
      <w:r w:rsidRPr="00B30B75">
        <w:t>ь</w:t>
      </w:r>
      <w:r w:rsidRPr="00B30B75">
        <w:t>ше информации о развернутой в стране Национал</w:t>
      </w:r>
      <w:r w:rsidRPr="00B30B75">
        <w:t>ь</w:t>
      </w:r>
      <w:r w:rsidRPr="00B30B75">
        <w:t>ной программе по репродуктивному здоровью, включая ее сроки, объем капиталовложений и мех</w:t>
      </w:r>
      <w:r w:rsidRPr="00B30B75">
        <w:t>а</w:t>
      </w:r>
      <w:r w:rsidRPr="00B30B75">
        <w:t>низмы осуществления. Она интересуется, чего уд</w:t>
      </w:r>
      <w:r w:rsidRPr="00B30B75">
        <w:t>а</w:t>
      </w:r>
      <w:r w:rsidRPr="00B30B75">
        <w:t>лось достичь в осно</w:t>
      </w:r>
      <w:r w:rsidRPr="00B30B75">
        <w:t>в</w:t>
      </w:r>
      <w:r w:rsidRPr="00B30B75">
        <w:t>ных областях и какие при этом возникли тру</w:t>
      </w:r>
      <w:r w:rsidRPr="00B30B75">
        <w:t>д</w:t>
      </w:r>
      <w:r w:rsidRPr="00B30B75">
        <w:t>ности.</w:t>
      </w:r>
    </w:p>
    <w:p w:rsidR="00B30B75" w:rsidRPr="00B30B75" w:rsidRDefault="00B30B75" w:rsidP="00B30B75">
      <w:pPr>
        <w:pStyle w:val="DualTxt"/>
      </w:pPr>
      <w:r w:rsidRPr="00B30B75">
        <w:t>35.</w:t>
      </w:r>
      <w:r w:rsidRPr="00B30B75">
        <w:tab/>
        <w:t>Она просит объяснить причины незаконных абортов и спрашивает, предоставляет ли правител</w:t>
      </w:r>
      <w:r w:rsidRPr="00B30B75">
        <w:t>ь</w:t>
      </w:r>
      <w:r w:rsidRPr="00B30B75">
        <w:t>ство услуги по охране репродуктивного здоровья и обеспечивает ли оно половое просвещение, особе</w:t>
      </w:r>
      <w:r w:rsidRPr="00B30B75">
        <w:t>н</w:t>
      </w:r>
      <w:r w:rsidRPr="00B30B75">
        <w:t>но молодежи, например путем включения информ</w:t>
      </w:r>
      <w:r w:rsidRPr="00B30B75">
        <w:t>а</w:t>
      </w:r>
      <w:r w:rsidRPr="00B30B75">
        <w:t>ции в школьные уче</w:t>
      </w:r>
      <w:r w:rsidRPr="00B30B75">
        <w:t>б</w:t>
      </w:r>
      <w:r w:rsidRPr="00B30B75">
        <w:t>ники.</w:t>
      </w:r>
    </w:p>
    <w:p w:rsidR="00B30B75" w:rsidRPr="00B30B75" w:rsidRDefault="00B30B75" w:rsidP="00B30B75">
      <w:pPr>
        <w:pStyle w:val="DualTxt"/>
      </w:pPr>
      <w:r w:rsidRPr="00B30B75">
        <w:t>36.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Дайриам</w:t>
      </w:r>
      <w:r w:rsidRPr="00B30B75">
        <w:t xml:space="preserve"> (Докладчик) говорит, что и</w:t>
      </w:r>
      <w:r w:rsidRPr="00B30B75">
        <w:t>н</w:t>
      </w:r>
      <w:r w:rsidRPr="00B30B75">
        <w:t>формация о доступе к медицинским услугам в до</w:t>
      </w:r>
      <w:r w:rsidRPr="00B30B75">
        <w:t>к</w:t>
      </w:r>
      <w:r w:rsidRPr="00B30B75">
        <w:t>ладе является, судя по всему, достаточно устаре</w:t>
      </w:r>
      <w:r w:rsidRPr="00B30B75">
        <w:t>в</w:t>
      </w:r>
      <w:r w:rsidRPr="00B30B75">
        <w:t>шей; неадекватная инфраструктура, о которой в нем говорится,</w:t>
      </w:r>
      <w:r w:rsidR="009469B9">
        <w:t xml:space="preserve"> — </w:t>
      </w:r>
      <w:r w:rsidRPr="00B30B75">
        <w:t>это характерная особенность всех стран, переживших конфликт. Она интересуется, имеется ли у прав</w:t>
      </w:r>
      <w:r w:rsidRPr="00B30B75">
        <w:t>и</w:t>
      </w:r>
      <w:r w:rsidRPr="00B30B75">
        <w:t>тельства целенаправленный план реконстру</w:t>
      </w:r>
      <w:r w:rsidRPr="00B30B75">
        <w:t>к</w:t>
      </w:r>
      <w:r w:rsidRPr="00B30B75">
        <w:t>ции с конкретными сроками и уделяется ли при распределении международной помощи пе</w:t>
      </w:r>
      <w:r w:rsidRPr="00B30B75">
        <w:t>р</w:t>
      </w:r>
      <w:r w:rsidRPr="00B30B75">
        <w:t>воочередное внимание здравоохранению с учетом того, что больные не могут воспользоваться экон</w:t>
      </w:r>
      <w:r w:rsidRPr="00B30B75">
        <w:t>о</w:t>
      </w:r>
      <w:r w:rsidRPr="00B30B75">
        <w:t>мическими возможностями.</w:t>
      </w:r>
    </w:p>
    <w:p w:rsidR="00B30B75" w:rsidRPr="00B30B75" w:rsidRDefault="00B30B75" w:rsidP="00B30B75">
      <w:pPr>
        <w:pStyle w:val="DualTxt"/>
      </w:pPr>
      <w:r w:rsidRPr="00B30B75">
        <w:t>37.</w:t>
      </w:r>
      <w:r w:rsidRPr="00B30B75">
        <w:tab/>
        <w:t>Крайне высокий уровень материнской смер</w:t>
      </w:r>
      <w:r w:rsidRPr="00B30B75">
        <w:t>т</w:t>
      </w:r>
      <w:r w:rsidRPr="00B30B75">
        <w:t>ности</w:t>
      </w:r>
      <w:r w:rsidR="009469B9">
        <w:t xml:space="preserve"> — </w:t>
      </w:r>
      <w:r w:rsidRPr="00B30B75">
        <w:t>это типичная посткофликтная проблема, для решения которой необходим план со сроками и целевыми показателями; она просит сообщить о т</w:t>
      </w:r>
      <w:r w:rsidRPr="00B30B75">
        <w:t>е</w:t>
      </w:r>
      <w:r w:rsidRPr="00B30B75">
        <w:t>кущих тенденциях. В Наци</w:t>
      </w:r>
      <w:r w:rsidRPr="00B30B75">
        <w:t>о</w:t>
      </w:r>
      <w:r w:rsidRPr="00B30B75">
        <w:t>нальной программе по репродуктивному здоровью не предусмотрено ок</w:t>
      </w:r>
      <w:r w:rsidRPr="00B30B75">
        <w:t>а</w:t>
      </w:r>
      <w:r w:rsidRPr="00B30B75">
        <w:t>зание экстренной акушерской помощи, которая я</w:t>
      </w:r>
      <w:r w:rsidRPr="00B30B75">
        <w:t>в</w:t>
      </w:r>
      <w:r w:rsidRPr="00B30B75">
        <w:t>ляется весьма важным компонентом в деле сокр</w:t>
      </w:r>
      <w:r w:rsidRPr="00B30B75">
        <w:t>а</w:t>
      </w:r>
      <w:r w:rsidRPr="00B30B75">
        <w:t>щения м</w:t>
      </w:r>
      <w:r w:rsidRPr="00B30B75">
        <w:t>а</w:t>
      </w:r>
      <w:r w:rsidRPr="00B30B75">
        <w:t>теринской смертности.</w:t>
      </w:r>
    </w:p>
    <w:p w:rsidR="00B30B75" w:rsidRPr="00B30B75" w:rsidRDefault="00B30B75" w:rsidP="00B30B75">
      <w:pPr>
        <w:pStyle w:val="DualTxt"/>
      </w:pPr>
      <w:r w:rsidRPr="00B30B75">
        <w:t>38.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Пиментел</w:t>
      </w:r>
      <w:r w:rsidRPr="00B30B75">
        <w:t xml:space="preserve"> спрашивает, предусмотрено ли в Национальной программе по репродуктивному здоровью предоставление всем женщинам, в ос</w:t>
      </w:r>
      <w:r w:rsidRPr="00B30B75">
        <w:t>о</w:t>
      </w:r>
      <w:r w:rsidRPr="00B30B75">
        <w:t>бенности малообразованным и живущим в сельской местности, комплексных услуг по охране репроду</w:t>
      </w:r>
      <w:r w:rsidRPr="00B30B75">
        <w:t>к</w:t>
      </w:r>
      <w:r w:rsidRPr="00B30B75">
        <w:t>тивного здоровья, включая доступ к услугам по планированию семьи и методам контрацепции. Она интересуется, каким образом правительство пр</w:t>
      </w:r>
      <w:r w:rsidRPr="00B30B75">
        <w:t>и</w:t>
      </w:r>
      <w:r w:rsidRPr="00B30B75">
        <w:t>влекает к ответственности работников здравоохр</w:t>
      </w:r>
      <w:r w:rsidRPr="00B30B75">
        <w:t>а</w:t>
      </w:r>
      <w:r w:rsidRPr="00B30B75">
        <w:t>нения за физическое и психологическое насилие и дискриминацию женщин в стенах медицинского учреждения. Было бы также интересно знать, какие принимаются меры для улучшения качества как о</w:t>
      </w:r>
      <w:r w:rsidRPr="00B30B75">
        <w:t>д</w:t>
      </w:r>
      <w:r w:rsidRPr="00B30B75">
        <w:t>ного из компонентов доступа к медицинскому о</w:t>
      </w:r>
      <w:r w:rsidRPr="00B30B75">
        <w:t>б</w:t>
      </w:r>
      <w:r w:rsidRPr="00B30B75">
        <w:t>служиванию и были ли предприняты шаги по и</w:t>
      </w:r>
      <w:r w:rsidRPr="00B30B75">
        <w:t>н</w:t>
      </w:r>
      <w:r w:rsidRPr="00B30B75">
        <w:t>формированию п</w:t>
      </w:r>
      <w:r w:rsidRPr="00B30B75">
        <w:t>а</w:t>
      </w:r>
      <w:r w:rsidRPr="00B30B75">
        <w:t>циентов-женщин об их правах в сфере здравоохранения и изданию соответству</w:t>
      </w:r>
      <w:r w:rsidRPr="00B30B75">
        <w:t>ю</w:t>
      </w:r>
      <w:r w:rsidRPr="00B30B75">
        <w:t>щих зак</w:t>
      </w:r>
      <w:r w:rsidRPr="00B30B75">
        <w:t>о</w:t>
      </w:r>
      <w:r w:rsidRPr="00B30B75">
        <w:t>нодательных актов.</w:t>
      </w:r>
    </w:p>
    <w:p w:rsidR="00B30B75" w:rsidRPr="00B30B75" w:rsidRDefault="00B30B75" w:rsidP="00B30B75">
      <w:pPr>
        <w:pStyle w:val="DualTxt"/>
      </w:pPr>
      <w:r w:rsidRPr="00B30B75">
        <w:t>39.</w:t>
      </w:r>
      <w:r w:rsidRPr="00B30B75">
        <w:tab/>
        <w:t>Она также интересуется, каким образом ра</w:t>
      </w:r>
      <w:r w:rsidRPr="00B30B75">
        <w:t>с</w:t>
      </w:r>
      <w:r w:rsidRPr="00B30B75">
        <w:t>пределяются средства предохранения, и спрашив</w:t>
      </w:r>
      <w:r w:rsidRPr="00B30B75">
        <w:t>а</w:t>
      </w:r>
      <w:r w:rsidRPr="00B30B75">
        <w:t>ет, организовано ли в школах половое просвещение для всех учащихся. Было бы также желательно п</w:t>
      </w:r>
      <w:r w:rsidRPr="00B30B75">
        <w:t>о</w:t>
      </w:r>
      <w:r w:rsidRPr="00B30B75">
        <w:t>лучить информацию о мерах по снижению мат</w:t>
      </w:r>
      <w:r w:rsidRPr="00B30B75">
        <w:t>е</w:t>
      </w:r>
      <w:r w:rsidRPr="00B30B75">
        <w:t>ринской смертности и сокращению числа абортов, производимых в небезопасных условиях. Наконец, ей было бы интересно узнать о результатах любых усилий по ознакомлению женщин с методами эк</w:t>
      </w:r>
      <w:r w:rsidRPr="00B30B75">
        <w:t>с</w:t>
      </w:r>
      <w:r w:rsidRPr="00B30B75">
        <w:t>тренной контрацепции и о том, что делается для обеспечения доступности этих методов.</w:t>
      </w:r>
    </w:p>
    <w:p w:rsidR="00B30B75" w:rsidRPr="00B30B75" w:rsidRDefault="00B30B75" w:rsidP="00B30B75">
      <w:pPr>
        <w:pStyle w:val="DualTxt"/>
      </w:pPr>
      <w:r w:rsidRPr="00B30B75">
        <w:t>40.</w:t>
      </w:r>
      <w:r w:rsidRPr="00B30B75">
        <w:tab/>
      </w:r>
      <w:r w:rsidR="009469B9">
        <w:rPr>
          <w:b/>
          <w:bCs/>
        </w:rPr>
        <w:t>Г-н </w:t>
      </w:r>
      <w:r w:rsidRPr="00B30B75">
        <w:rPr>
          <w:b/>
          <w:bCs/>
        </w:rPr>
        <w:t>Махвера</w:t>
      </w:r>
      <w:r w:rsidRPr="00B30B75">
        <w:t xml:space="preserve"> (Бурунди) говорит, что ВИЧ/СПИД</w:t>
      </w:r>
      <w:r w:rsidR="009469B9">
        <w:t xml:space="preserve"> — </w:t>
      </w:r>
      <w:r w:rsidRPr="00B30B75">
        <w:t>это весьма чувствительный в</w:t>
      </w:r>
      <w:r w:rsidRPr="00B30B75">
        <w:t>о</w:t>
      </w:r>
      <w:r w:rsidRPr="00B30B75">
        <w:t>прос для всего населения. Усилия по решению этой пр</w:t>
      </w:r>
      <w:r w:rsidRPr="00B30B75">
        <w:t>о</w:t>
      </w:r>
      <w:r w:rsidRPr="00B30B75">
        <w:t>блемы поддерживают и СМИ, и асс</w:t>
      </w:r>
      <w:r w:rsidRPr="00B30B75">
        <w:t>о</w:t>
      </w:r>
      <w:r w:rsidRPr="00B30B75">
        <w:t>циации, и школьные организации и местные коллективы. Хотя полигамия запрещена законом, практике мусул</w:t>
      </w:r>
      <w:r w:rsidRPr="00B30B75">
        <w:t>ь</w:t>
      </w:r>
      <w:r w:rsidRPr="00B30B75">
        <w:t>манских общин не ч</w:t>
      </w:r>
      <w:r w:rsidRPr="00B30B75">
        <w:t>и</w:t>
      </w:r>
      <w:r w:rsidRPr="00B30B75">
        <w:t>нится никаких препятствий, а исламская религия разрешает мужчине иметь до ч</w:t>
      </w:r>
      <w:r w:rsidRPr="00B30B75">
        <w:t>е</w:t>
      </w:r>
      <w:r w:rsidRPr="00B30B75">
        <w:t>тырех жен. Это проблема, которая требует к себе дальнейшего внимания.</w:t>
      </w:r>
    </w:p>
    <w:p w:rsidR="00B30B75" w:rsidRPr="00B30B75" w:rsidRDefault="00B30B75" w:rsidP="00B30B75">
      <w:pPr>
        <w:pStyle w:val="DualTxt"/>
      </w:pPr>
      <w:r w:rsidRPr="00B30B75">
        <w:t>41.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Ндувайо</w:t>
      </w:r>
      <w:r w:rsidRPr="00B30B75">
        <w:t xml:space="preserve"> (Бурунди) говорит, что Наци</w:t>
      </w:r>
      <w:r w:rsidRPr="00B30B75">
        <w:t>о</w:t>
      </w:r>
      <w:r w:rsidRPr="00B30B75">
        <w:t>нальная гендерная политика требует уважения пр</w:t>
      </w:r>
      <w:r w:rsidRPr="00B30B75">
        <w:t>а</w:t>
      </w:r>
      <w:r w:rsidRPr="00B30B75">
        <w:t>ва на создание объединений по религиозному пр</w:t>
      </w:r>
      <w:r w:rsidRPr="00B30B75">
        <w:t>и</w:t>
      </w:r>
      <w:r w:rsidRPr="00B30B75">
        <w:t>знаку; было бы разумно в ближайшее время прове</w:t>
      </w:r>
      <w:r w:rsidRPr="00B30B75">
        <w:t>с</w:t>
      </w:r>
      <w:r w:rsidRPr="00B30B75">
        <w:t>ти исследование для определения подходов к реш</w:t>
      </w:r>
      <w:r w:rsidRPr="00B30B75">
        <w:t>е</w:t>
      </w:r>
      <w:r w:rsidRPr="00B30B75">
        <w:t>нию проблемы полигамии и ВИЧ/СПИДа.</w:t>
      </w:r>
    </w:p>
    <w:p w:rsidR="00B30B75" w:rsidRPr="00B30B75" w:rsidRDefault="00B30B75" w:rsidP="00B30B75">
      <w:pPr>
        <w:pStyle w:val="DualTxt"/>
      </w:pPr>
      <w:r w:rsidRPr="00B30B75">
        <w:t>42.</w:t>
      </w:r>
      <w:r w:rsidRPr="00B30B75">
        <w:tab/>
        <w:t>Пандемия ВИЧ/СПИДа и проблемы нищеты и проституции тесно связаны между собой. Она не думает, что высокий уровень материнской смертн</w:t>
      </w:r>
      <w:r w:rsidRPr="00B30B75">
        <w:t>о</w:t>
      </w:r>
      <w:r w:rsidRPr="00B30B75">
        <w:t>сти связан с традиционной практикой; его прич</w:t>
      </w:r>
      <w:r w:rsidRPr="00B30B75">
        <w:t>и</w:t>
      </w:r>
      <w:r w:rsidRPr="00B30B75">
        <w:t>ной является скорее неадекватная национальная инфраструктура. Работа по обучению традицио</w:t>
      </w:r>
      <w:r w:rsidRPr="00B30B75">
        <w:t>н</w:t>
      </w:r>
      <w:r w:rsidRPr="00B30B75">
        <w:t>ных акушерок уже начала приносить свои плоды в виде сокращения чи</w:t>
      </w:r>
      <w:r w:rsidRPr="00B30B75">
        <w:t>с</w:t>
      </w:r>
      <w:r w:rsidRPr="00B30B75">
        <w:t>ла женщин, умирающих при родах. Правительство привержено достижению ц</w:t>
      </w:r>
      <w:r w:rsidRPr="00B30B75">
        <w:t>е</w:t>
      </w:r>
      <w:r w:rsidRPr="00B30B75">
        <w:t>лей в области развития, поставленных в Деклар</w:t>
      </w:r>
      <w:r w:rsidRPr="00B30B75">
        <w:t>а</w:t>
      </w:r>
      <w:r w:rsidRPr="00B30B75">
        <w:t>ции тысячелетия, но для этого ему остро необход</w:t>
      </w:r>
      <w:r w:rsidRPr="00B30B75">
        <w:t>и</w:t>
      </w:r>
      <w:r w:rsidRPr="00B30B75">
        <w:t>ма финансовая помощь со стороны партн</w:t>
      </w:r>
      <w:r w:rsidRPr="00B30B75">
        <w:t>е</w:t>
      </w:r>
      <w:r w:rsidRPr="00B30B75">
        <w:t>ров.</w:t>
      </w:r>
    </w:p>
    <w:p w:rsidR="00B30B75" w:rsidRPr="00B30B75" w:rsidRDefault="00B30B75" w:rsidP="00B30B75">
      <w:pPr>
        <w:pStyle w:val="DualTxt"/>
      </w:pPr>
      <w:r w:rsidRPr="00B30B75">
        <w:t>43.</w:t>
      </w:r>
      <w:r w:rsidRPr="00B30B75">
        <w:tab/>
        <w:t>Хотя секторальная стратегия в области здрав</w:t>
      </w:r>
      <w:r w:rsidRPr="00B30B75">
        <w:t>о</w:t>
      </w:r>
      <w:r w:rsidRPr="00B30B75">
        <w:t>охранения и разработана, сроки ее осущест</w:t>
      </w:r>
      <w:r w:rsidRPr="00B30B75">
        <w:t>в</w:t>
      </w:r>
      <w:r w:rsidRPr="00B30B75">
        <w:t>ления не определены. Имели место задержки с осущест</w:t>
      </w:r>
      <w:r w:rsidRPr="00B30B75">
        <w:t>в</w:t>
      </w:r>
      <w:r w:rsidRPr="00B30B75">
        <w:t>лением Национальной программы по репродукти</w:t>
      </w:r>
      <w:r w:rsidRPr="00B30B75">
        <w:t>в</w:t>
      </w:r>
      <w:r w:rsidRPr="00B30B75">
        <w:t>ному здоровью; у нее имеется экземпляр соответс</w:t>
      </w:r>
      <w:r w:rsidRPr="00B30B75">
        <w:t>т</w:t>
      </w:r>
      <w:r w:rsidRPr="00B30B75">
        <w:t>вующего документа и она предоставит его Комит</w:t>
      </w:r>
      <w:r w:rsidRPr="00B30B75">
        <w:t>е</w:t>
      </w:r>
      <w:r w:rsidRPr="00B30B75">
        <w:t>ту, но она не располагает статистическими данн</w:t>
      </w:r>
      <w:r w:rsidRPr="00B30B75">
        <w:t>ы</w:t>
      </w:r>
      <w:r w:rsidRPr="00B30B75">
        <w:t>ми, которые были запрошены. Женщины не пр</w:t>
      </w:r>
      <w:r w:rsidRPr="00B30B75">
        <w:t>и</w:t>
      </w:r>
      <w:r w:rsidRPr="00B30B75">
        <w:t>знаются в том, что сделали аборт, опасаясь судебн</w:t>
      </w:r>
      <w:r w:rsidRPr="00B30B75">
        <w:t>о</w:t>
      </w:r>
      <w:r w:rsidRPr="00B30B75">
        <w:t>го преследования, так что определить, насколько часто совершается эта процедура, невозможно.</w:t>
      </w:r>
    </w:p>
    <w:p w:rsidR="00B30B75" w:rsidRPr="00B30B75" w:rsidRDefault="00B30B75" w:rsidP="00B30B75">
      <w:pPr>
        <w:pStyle w:val="DualTxt"/>
      </w:pPr>
      <w:r w:rsidRPr="00B30B75">
        <w:t>44.</w:t>
      </w:r>
      <w:r w:rsidRPr="00B30B75">
        <w:tab/>
        <w:t>Дети в возрасте до пяти лет имеют право на бесплатное получение лекарств, и президент ищет пути организации для них и бесплатного медици</w:t>
      </w:r>
      <w:r w:rsidRPr="00B30B75">
        <w:t>н</w:t>
      </w:r>
      <w:r w:rsidRPr="00B30B75">
        <w:t>ского обслуживания. Промежуточная рамочная стратегия экономического подъема и сокращения нищеты предусматривает защиту детей, но для эт</w:t>
      </w:r>
      <w:r w:rsidRPr="00B30B75">
        <w:t>о</w:t>
      </w:r>
      <w:r w:rsidRPr="00B30B75">
        <w:t>го необходимы дополнител</w:t>
      </w:r>
      <w:r w:rsidRPr="00B30B75">
        <w:t>ь</w:t>
      </w:r>
      <w:r w:rsidRPr="00B30B75">
        <w:t>ные средства.</w:t>
      </w:r>
    </w:p>
    <w:p w:rsidR="00B30B75" w:rsidRPr="00B30B75" w:rsidRDefault="00B30B75" w:rsidP="00B30B75">
      <w:pPr>
        <w:pStyle w:val="DualTxt"/>
      </w:pPr>
      <w:r w:rsidRPr="00B30B75">
        <w:t>45.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Нтирампеба</w:t>
      </w:r>
      <w:r w:rsidRPr="00B30B75">
        <w:t xml:space="preserve"> (Бурунди) говорит, что больницы и медицинские пункты в сельских ра</w:t>
      </w:r>
      <w:r w:rsidRPr="00B30B75">
        <w:t>й</w:t>
      </w:r>
      <w:r w:rsidRPr="00B30B75">
        <w:t>онах организуют просветительские занятия, на к</w:t>
      </w:r>
      <w:r w:rsidRPr="00B30B75">
        <w:t>о</w:t>
      </w:r>
      <w:r w:rsidRPr="00B30B75">
        <w:t>торых сельских женщин и супружеские пары зн</w:t>
      </w:r>
      <w:r w:rsidRPr="00B30B75">
        <w:t>а</w:t>
      </w:r>
      <w:r w:rsidRPr="00B30B75">
        <w:t>комят с существующими мет</w:t>
      </w:r>
      <w:r w:rsidRPr="00B30B75">
        <w:t>о</w:t>
      </w:r>
      <w:r w:rsidRPr="00B30B75">
        <w:t>дами контрацепции. Занятия по половому просвещению, с учетом во</w:t>
      </w:r>
      <w:r w:rsidRPr="00B30B75">
        <w:t>з</w:t>
      </w:r>
      <w:r w:rsidRPr="00B30B75">
        <w:t>раста учащихся, проводятся для детей в школах н</w:t>
      </w:r>
      <w:r w:rsidRPr="00B30B75">
        <w:t>а</w:t>
      </w:r>
      <w:r w:rsidRPr="00B30B75">
        <w:t>чиная с пятого-шестого класса начальной школы, и эта тема разбирается в рамках программы по би</w:t>
      </w:r>
      <w:r w:rsidRPr="00B30B75">
        <w:t>о</w:t>
      </w:r>
      <w:r w:rsidRPr="00B30B75">
        <w:t>логии и гражданскому воспитанию в средней шк</w:t>
      </w:r>
      <w:r w:rsidRPr="00B30B75">
        <w:t>о</w:t>
      </w:r>
      <w:r w:rsidRPr="00B30B75">
        <w:t>ле. Средства контрацепции в школах не распр</w:t>
      </w:r>
      <w:r w:rsidRPr="00B30B75">
        <w:t>о</w:t>
      </w:r>
      <w:r w:rsidRPr="00B30B75">
        <w:t>страняются.</w:t>
      </w:r>
    </w:p>
    <w:p w:rsidR="009469B9" w:rsidRPr="009469B9" w:rsidRDefault="009469B9" w:rsidP="009469B9">
      <w:pPr>
        <w:pStyle w:val="DualTxt"/>
        <w:spacing w:after="0" w:line="120" w:lineRule="exact"/>
        <w:rPr>
          <w:sz w:val="10"/>
        </w:rPr>
      </w:pPr>
    </w:p>
    <w:p w:rsidR="00B30B75" w:rsidRPr="00B30B75" w:rsidRDefault="00B30B75" w:rsidP="009469B9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B30B75">
        <w:t>Статьи 15</w:t>
      </w:r>
      <w:r w:rsidR="009469B9">
        <w:t>–</w:t>
      </w:r>
      <w:r w:rsidRPr="00B30B75">
        <w:t>16</w:t>
      </w:r>
    </w:p>
    <w:p w:rsidR="009469B9" w:rsidRPr="009469B9" w:rsidRDefault="009469B9" w:rsidP="009469B9">
      <w:pPr>
        <w:pStyle w:val="DualTxt"/>
        <w:spacing w:after="0" w:line="120" w:lineRule="exact"/>
        <w:rPr>
          <w:sz w:val="10"/>
        </w:rPr>
      </w:pPr>
    </w:p>
    <w:p w:rsidR="00B30B75" w:rsidRPr="00B30B75" w:rsidRDefault="00B30B75" w:rsidP="00B30B75">
      <w:pPr>
        <w:pStyle w:val="DualTxt"/>
      </w:pPr>
      <w:r w:rsidRPr="00B30B75">
        <w:t>46.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Тан</w:t>
      </w:r>
      <w:r w:rsidRPr="00B30B75">
        <w:t xml:space="preserve"> приветствует программы ликвид</w:t>
      </w:r>
      <w:r w:rsidRPr="00B30B75">
        <w:t>а</w:t>
      </w:r>
      <w:r w:rsidRPr="00B30B75">
        <w:t>ции неграмотности и предоставления микрокред</w:t>
      </w:r>
      <w:r w:rsidRPr="00B30B75">
        <w:t>и</w:t>
      </w:r>
      <w:r w:rsidRPr="00B30B75">
        <w:t>тов для сельских женщин и просит предоставить статистические данные об их доступе к питьевой воде, средствам санитарии и гигиены. Было бы также п</w:t>
      </w:r>
      <w:r w:rsidRPr="00B30B75">
        <w:t>о</w:t>
      </w:r>
      <w:r w:rsidRPr="00B30B75">
        <w:t>лезно знать, какой процент этих женщин владеет землей.</w:t>
      </w:r>
    </w:p>
    <w:p w:rsidR="00B30B75" w:rsidRPr="00B30B75" w:rsidRDefault="00B30B75" w:rsidP="00B30B75">
      <w:pPr>
        <w:pStyle w:val="DualTxt"/>
      </w:pPr>
      <w:r w:rsidRPr="00B30B75">
        <w:t>47.</w:t>
      </w:r>
      <w:r w:rsidRPr="00B30B75">
        <w:tab/>
        <w:t>Она интересуется, проводилась ли оценка э</w:t>
      </w:r>
      <w:r w:rsidRPr="00B30B75">
        <w:t>ф</w:t>
      </w:r>
      <w:r w:rsidRPr="00B30B75">
        <w:t>фекта от просветительской работы центров план</w:t>
      </w:r>
      <w:r w:rsidRPr="00B30B75">
        <w:t>и</w:t>
      </w:r>
      <w:r w:rsidRPr="00B30B75">
        <w:t>рования семьи и успешности Национальной пр</w:t>
      </w:r>
      <w:r w:rsidRPr="00B30B75">
        <w:t>о</w:t>
      </w:r>
      <w:r w:rsidRPr="00B30B75">
        <w:t>граммы по репродуктивному здоровью и, в частн</w:t>
      </w:r>
      <w:r w:rsidRPr="00B30B75">
        <w:t>о</w:t>
      </w:r>
      <w:r w:rsidRPr="00B30B75">
        <w:t>сти, каков уровень рождаемости в сельской местн</w:t>
      </w:r>
      <w:r w:rsidRPr="00B30B75">
        <w:t>о</w:t>
      </w:r>
      <w:r w:rsidRPr="00B30B75">
        <w:t>сти и произошло ли снижение заболеваемости ВИЧ в этих районах. Было бы также желательно пол</w:t>
      </w:r>
      <w:r w:rsidRPr="00B30B75">
        <w:t>у</w:t>
      </w:r>
      <w:r w:rsidRPr="00B30B75">
        <w:t>чить информацию о том, какой эффект имела Пр</w:t>
      </w:r>
      <w:r w:rsidRPr="00B30B75">
        <w:t>о</w:t>
      </w:r>
      <w:r w:rsidRPr="00B30B75">
        <w:t>грамма восстановления и развития сельских ра</w:t>
      </w:r>
      <w:r w:rsidRPr="00B30B75">
        <w:t>й</w:t>
      </w:r>
      <w:r w:rsidRPr="00B30B75">
        <w:t>онов после ее переноса в провинции.</w:t>
      </w:r>
    </w:p>
    <w:p w:rsidR="00B30B75" w:rsidRPr="00B30B75" w:rsidRDefault="00B30B75" w:rsidP="00B30B75">
      <w:pPr>
        <w:pStyle w:val="DualTxt"/>
      </w:pPr>
      <w:r w:rsidRPr="00B30B75">
        <w:t>48.</w:t>
      </w:r>
      <w:r w:rsidRPr="00B30B75">
        <w:tab/>
        <w:t>Из сделанной делегацией презентации следует, что Проект восстановления сельского хозяйс</w:t>
      </w:r>
      <w:r w:rsidRPr="00B30B75">
        <w:t>т</w:t>
      </w:r>
      <w:r w:rsidRPr="00B30B75">
        <w:t>ва и рационального землепользования реализуется т</w:t>
      </w:r>
      <w:r w:rsidRPr="00B30B75">
        <w:t>е</w:t>
      </w:r>
      <w:r w:rsidRPr="00B30B75">
        <w:t>перь в 14 провинциях, а не в десяти, как это было вначале; она хотела бы получить разъяснения на этот счет. В докладе указывается, что Проект ра</w:t>
      </w:r>
      <w:r w:rsidRPr="00B30B75">
        <w:t>с</w:t>
      </w:r>
      <w:r w:rsidRPr="00B30B75">
        <w:t>считан на сельских же</w:t>
      </w:r>
      <w:r w:rsidRPr="00B30B75">
        <w:t>н</w:t>
      </w:r>
      <w:r w:rsidRPr="00B30B75">
        <w:t>щин, на чьих плечах лежит производство продовольствия; она интересуется, сколько женщин в каждой провинции были охвач</w:t>
      </w:r>
      <w:r w:rsidRPr="00B30B75">
        <w:t>е</w:t>
      </w:r>
      <w:r w:rsidRPr="00B30B75">
        <w:t>ны этим проектом и действительно ли он привел к сокращению нищеты и росту производственных мощностей в сельском хозяйстве.</w:t>
      </w:r>
    </w:p>
    <w:p w:rsidR="00B30B75" w:rsidRPr="00B30B75" w:rsidRDefault="00B30B75" w:rsidP="00B30B75">
      <w:pPr>
        <w:pStyle w:val="DualTxt"/>
      </w:pPr>
      <w:r w:rsidRPr="00B30B75">
        <w:t>49.</w:t>
      </w:r>
      <w:r w:rsidRPr="00B30B75">
        <w:tab/>
        <w:t>Наконец, в пункте 147 доклада указывается, что женщины составляют 40 процентов бенефици</w:t>
      </w:r>
      <w:r w:rsidRPr="00B30B75">
        <w:t>а</w:t>
      </w:r>
      <w:r w:rsidRPr="00B30B75">
        <w:t>ров Фонда сельского микрокредитования, ежего</w:t>
      </w:r>
      <w:r w:rsidRPr="00B30B75">
        <w:t>д</w:t>
      </w:r>
      <w:r w:rsidRPr="00B30B75">
        <w:t>ный бюджет которого составляет 1,5 млн. долл. США; она хотела бы знать, проводило ли прав</w:t>
      </w:r>
      <w:r w:rsidRPr="00B30B75">
        <w:t>и</w:t>
      </w:r>
      <w:r w:rsidRPr="00B30B75">
        <w:t>тельство исследование для выяснения того, как и</w:t>
      </w:r>
      <w:r w:rsidRPr="00B30B75">
        <w:t>с</w:t>
      </w:r>
      <w:r w:rsidRPr="00B30B75">
        <w:t>пользуются эти кред</w:t>
      </w:r>
      <w:r w:rsidRPr="00B30B75">
        <w:t>и</w:t>
      </w:r>
      <w:r w:rsidRPr="00B30B75">
        <w:t>ты.</w:t>
      </w:r>
    </w:p>
    <w:p w:rsidR="00B30B75" w:rsidRPr="00B30B75" w:rsidRDefault="00B30B75" w:rsidP="00B30B75">
      <w:pPr>
        <w:pStyle w:val="DualTxt"/>
      </w:pPr>
      <w:r w:rsidRPr="00B30B75">
        <w:t>50.</w:t>
      </w:r>
      <w:r w:rsidRPr="00B30B75">
        <w:tab/>
      </w:r>
      <w:r w:rsidR="009469B9">
        <w:rPr>
          <w:b/>
          <w:bCs/>
        </w:rPr>
        <w:t>Г-жа Ара </w:t>
      </w:r>
      <w:r w:rsidRPr="00B30B75">
        <w:rPr>
          <w:b/>
          <w:bCs/>
        </w:rPr>
        <w:t>Бегум</w:t>
      </w:r>
      <w:r w:rsidRPr="00B30B75">
        <w:t xml:space="preserve"> указывает, что проводимые правительством программы в области подъема эк</w:t>
      </w:r>
      <w:r w:rsidRPr="00B30B75">
        <w:t>о</w:t>
      </w:r>
      <w:r w:rsidRPr="00B30B75">
        <w:t>номики и здравоохранения не затрагивают пробл</w:t>
      </w:r>
      <w:r w:rsidRPr="00B30B75">
        <w:t>е</w:t>
      </w:r>
      <w:r w:rsidRPr="00B30B75">
        <w:t>му насилия в отношении женщин и особенно нас</w:t>
      </w:r>
      <w:r w:rsidRPr="00B30B75">
        <w:t>и</w:t>
      </w:r>
      <w:r w:rsidRPr="00B30B75">
        <w:t>лия в семье, которое весьма т</w:t>
      </w:r>
      <w:r w:rsidRPr="00B30B75">
        <w:t>и</w:t>
      </w:r>
      <w:r w:rsidRPr="00B30B75">
        <w:t>пично для сельских районов. Тот факт, что случаи изнасилования н</w:t>
      </w:r>
      <w:r w:rsidRPr="00B30B75">
        <w:t>е</w:t>
      </w:r>
      <w:r w:rsidRPr="00B30B75">
        <w:t>редко разбираются самими семьями, которых это касается, а женщину иногда заставляют выйти з</w:t>
      </w:r>
      <w:r w:rsidRPr="00B30B75">
        <w:t>а</w:t>
      </w:r>
      <w:r w:rsidRPr="00B30B75">
        <w:t>муж за своего насильника, представляет собой н</w:t>
      </w:r>
      <w:r w:rsidRPr="00B30B75">
        <w:t>а</w:t>
      </w:r>
      <w:r w:rsidRPr="00B30B75">
        <w:t>рушение прав человека женщин. Важно пол</w:t>
      </w:r>
      <w:r w:rsidRPr="00B30B75">
        <w:t>о</w:t>
      </w:r>
      <w:r w:rsidRPr="00B30B75">
        <w:t>жить конец такой практике и привлекать н</w:t>
      </w:r>
      <w:r w:rsidRPr="00B30B75">
        <w:t>а</w:t>
      </w:r>
      <w:r w:rsidRPr="00B30B75">
        <w:t>сильников к ответственности.</w:t>
      </w:r>
    </w:p>
    <w:p w:rsidR="00B30B75" w:rsidRPr="00B30B75" w:rsidRDefault="00B30B75" w:rsidP="00B30B75">
      <w:pPr>
        <w:pStyle w:val="DualTxt"/>
      </w:pPr>
      <w:r w:rsidRPr="00B30B75">
        <w:t>51.</w:t>
      </w:r>
      <w:r w:rsidRPr="00B30B75">
        <w:tab/>
        <w:t>Она интересуется, распространяется ли сист</w:t>
      </w:r>
      <w:r w:rsidRPr="00B30B75">
        <w:t>е</w:t>
      </w:r>
      <w:r w:rsidRPr="00B30B75">
        <w:t>ма медицинского страхования, упомянутая в пун</w:t>
      </w:r>
      <w:r w:rsidRPr="00B30B75">
        <w:t>к</w:t>
      </w:r>
      <w:r w:rsidRPr="00B30B75">
        <w:t>те</w:t>
      </w:r>
      <w:r w:rsidR="009469B9">
        <w:t> </w:t>
      </w:r>
      <w:r w:rsidRPr="00B30B75">
        <w:t>108 доклада, на сельских женщин, больных ВИЧ/СПИДом.</w:t>
      </w:r>
    </w:p>
    <w:p w:rsidR="00B30B75" w:rsidRPr="00B30B75" w:rsidRDefault="00B30B75" w:rsidP="00B30B75">
      <w:pPr>
        <w:pStyle w:val="DualTxt"/>
      </w:pPr>
      <w:r w:rsidRPr="00B30B75">
        <w:t>52.</w:t>
      </w:r>
      <w:r w:rsidRPr="00B30B75">
        <w:tab/>
        <w:t>Неясно, что делается правительством для обеспечения доступности дошкольных учре</w:t>
      </w:r>
      <w:r w:rsidRPr="00B30B75">
        <w:t>ж</w:t>
      </w:r>
      <w:r w:rsidRPr="00B30B75">
        <w:t>дений во всех районах, решения проблем безопасности, из-за которых родители неохо</w:t>
      </w:r>
      <w:r w:rsidRPr="00B30B75">
        <w:t>т</w:t>
      </w:r>
      <w:r w:rsidRPr="00B30B75">
        <w:t>но отправляют своих дочерей в школу, и организации медицинского ух</w:t>
      </w:r>
      <w:r w:rsidRPr="00B30B75">
        <w:t>о</w:t>
      </w:r>
      <w:r w:rsidRPr="00B30B75">
        <w:t>да и финансовой помощи для престарелых, пер</w:t>
      </w:r>
      <w:r w:rsidRPr="00B30B75">
        <w:t>е</w:t>
      </w:r>
      <w:r w:rsidRPr="00B30B75">
        <w:t>мещенных лиц, инвалидов и бездомных женщин в сельских районах.</w:t>
      </w:r>
    </w:p>
    <w:p w:rsidR="00B30B75" w:rsidRPr="00B30B75" w:rsidRDefault="00B30B75" w:rsidP="00B30B75">
      <w:pPr>
        <w:pStyle w:val="DualTxt"/>
      </w:pPr>
      <w:r w:rsidRPr="00B30B75">
        <w:t>53.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Габр</w:t>
      </w:r>
      <w:r w:rsidRPr="00B30B75">
        <w:t xml:space="preserve"> отмечает, что хотя правительством и реализуется ряд проектов, рассчитанных на сел</w:t>
      </w:r>
      <w:r w:rsidRPr="00B30B75">
        <w:t>ь</w:t>
      </w:r>
      <w:r w:rsidRPr="00B30B75">
        <w:t>ских женщин, оно, похоже, не разрабат</w:t>
      </w:r>
      <w:r w:rsidRPr="00B30B75">
        <w:t>ы</w:t>
      </w:r>
      <w:r w:rsidRPr="00B30B75">
        <w:t>вало общей стратегии или плана для решения их проблем. Она особенно обеспокоена пр</w:t>
      </w:r>
      <w:r w:rsidRPr="00B30B75">
        <w:t>о</w:t>
      </w:r>
      <w:r w:rsidRPr="00B30B75">
        <w:t>блемами нищеты и прав наследования, вкл</w:t>
      </w:r>
      <w:r w:rsidRPr="00B30B75">
        <w:t>ю</w:t>
      </w:r>
      <w:r w:rsidRPr="00B30B75">
        <w:t>чая раздел имущества после смерти мужа и тот факт, что муж может продать принадлежащую семье землю</w:t>
      </w:r>
      <w:r w:rsidR="009469B9">
        <w:t xml:space="preserve"> — </w:t>
      </w:r>
      <w:r w:rsidRPr="00B30B75">
        <w:t>главный исто</w:t>
      </w:r>
      <w:r w:rsidRPr="00B30B75">
        <w:t>ч</w:t>
      </w:r>
      <w:r w:rsidRPr="00B30B75">
        <w:t>ник ее дох</w:t>
      </w:r>
      <w:r w:rsidRPr="00B30B75">
        <w:t>о</w:t>
      </w:r>
      <w:r w:rsidRPr="00B30B75">
        <w:t>дов</w:t>
      </w:r>
      <w:r w:rsidR="009469B9">
        <w:t xml:space="preserve"> — </w:t>
      </w:r>
      <w:r w:rsidRPr="00B30B75">
        <w:t>без согласия жены.</w:t>
      </w:r>
    </w:p>
    <w:p w:rsidR="00B30B75" w:rsidRPr="00B30B75" w:rsidRDefault="00B30B75" w:rsidP="00B30B75">
      <w:pPr>
        <w:pStyle w:val="DualTxt"/>
      </w:pPr>
      <w:r w:rsidRPr="00B30B75">
        <w:t>54.</w:t>
      </w:r>
      <w:r w:rsidRPr="00B30B75">
        <w:tab/>
        <w:t>Необходимо модернизировать систему сел</w:t>
      </w:r>
      <w:r w:rsidRPr="00B30B75">
        <w:t>ь</w:t>
      </w:r>
      <w:r w:rsidRPr="00B30B75">
        <w:t>скохозяйственного производства и наладить оказ</w:t>
      </w:r>
      <w:r w:rsidRPr="00B30B75">
        <w:t>а</w:t>
      </w:r>
      <w:r w:rsidRPr="00B30B75">
        <w:t>ние основных услуг для обеспечения продовольс</w:t>
      </w:r>
      <w:r w:rsidRPr="00B30B75">
        <w:t>т</w:t>
      </w:r>
      <w:r w:rsidRPr="00B30B75">
        <w:t>венной безопасности страны.</w:t>
      </w:r>
    </w:p>
    <w:p w:rsidR="00B30B75" w:rsidRPr="00B30B75" w:rsidRDefault="00B30B75" w:rsidP="00B30B75">
      <w:pPr>
        <w:pStyle w:val="DualTxt"/>
      </w:pPr>
      <w:r w:rsidRPr="00B30B75">
        <w:t>55.</w:t>
      </w:r>
      <w:r w:rsidRPr="00B30B75">
        <w:tab/>
        <w:t>Она хотела бы также знать, каким образом с</w:t>
      </w:r>
      <w:r w:rsidRPr="00B30B75">
        <w:t>о</w:t>
      </w:r>
      <w:r w:rsidRPr="00B30B75">
        <w:t>ставляются списки избирателей в сельских районах и в какой степени сельские женщины участвуют в политической жизни.</w:t>
      </w:r>
    </w:p>
    <w:p w:rsidR="00B30B75" w:rsidRPr="00B30B75" w:rsidRDefault="00B30B75" w:rsidP="00B30B75">
      <w:pPr>
        <w:pStyle w:val="DualTxt"/>
      </w:pPr>
      <w:r w:rsidRPr="00B30B75">
        <w:t>56.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Майоло</w:t>
      </w:r>
      <w:r w:rsidRPr="00B30B75">
        <w:t xml:space="preserve"> подчеркивает необходимость наказания сотрудников полиции и судебных орг</w:t>
      </w:r>
      <w:r w:rsidRPr="00B30B75">
        <w:t>а</w:t>
      </w:r>
      <w:r w:rsidRPr="00B30B75">
        <w:t>нов, которые побуждают жертв изнасилования д</w:t>
      </w:r>
      <w:r w:rsidRPr="00B30B75">
        <w:t>о</w:t>
      </w:r>
      <w:r w:rsidRPr="00B30B75">
        <w:t>вольствоваться неформальным разбирательством либо в</w:t>
      </w:r>
      <w:r w:rsidRPr="00B30B75">
        <w:t>ы</w:t>
      </w:r>
      <w:r w:rsidRPr="00B30B75">
        <w:t>ходить замуж за своего насильника; если в отношении членов этих органов действует внутре</w:t>
      </w:r>
      <w:r w:rsidRPr="00B30B75">
        <w:t>н</w:t>
      </w:r>
      <w:r w:rsidRPr="00B30B75">
        <w:t>няя дисциплинарная система, привлечение их к о</w:t>
      </w:r>
      <w:r w:rsidRPr="00B30B75">
        <w:t>т</w:t>
      </w:r>
      <w:r w:rsidRPr="00B30B75">
        <w:t>ветственности может оказаться трудным делом. Она также интересуется, существуют ли училища для магистратов и полицейских, и если да, то разъясн</w:t>
      </w:r>
      <w:r w:rsidRPr="00B30B75">
        <w:t>я</w:t>
      </w:r>
      <w:r w:rsidRPr="00B30B75">
        <w:t>ется ли в них концепция равенства женщин и му</w:t>
      </w:r>
      <w:r w:rsidRPr="00B30B75">
        <w:t>ж</w:t>
      </w:r>
      <w:r w:rsidRPr="00B30B75">
        <w:t>чин перед законом.</w:t>
      </w:r>
    </w:p>
    <w:p w:rsidR="00B30B75" w:rsidRPr="00B30B75" w:rsidRDefault="00B30B75" w:rsidP="00B30B75">
      <w:pPr>
        <w:pStyle w:val="DualTxt"/>
      </w:pPr>
      <w:r w:rsidRPr="00B30B75">
        <w:t>57.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Бельмихуб-Зердани</w:t>
      </w:r>
      <w:r w:rsidRPr="00B30B75">
        <w:t xml:space="preserve"> призывает делег</w:t>
      </w:r>
      <w:r w:rsidRPr="00B30B75">
        <w:t>а</w:t>
      </w:r>
      <w:r w:rsidRPr="00B30B75">
        <w:t>цию связаться с секретариатом Комитета, если ей нужна какая-либо информация о Конвенции и ее осуществлении либо если она желает пригласить одного из экспертов Комитета посетить страну с тем, чтобы помочь в разрешении той или иной ко</w:t>
      </w:r>
      <w:r w:rsidRPr="00B30B75">
        <w:t>н</w:t>
      </w:r>
      <w:r w:rsidRPr="00B30B75">
        <w:t>кретной проблемы.</w:t>
      </w:r>
    </w:p>
    <w:p w:rsidR="00B30B75" w:rsidRPr="00B30B75" w:rsidRDefault="00B30B75" w:rsidP="00B30B75">
      <w:pPr>
        <w:pStyle w:val="DualTxt"/>
      </w:pPr>
      <w:r w:rsidRPr="00B30B75">
        <w:t>58.</w:t>
      </w:r>
      <w:r w:rsidRPr="00B30B75">
        <w:tab/>
        <w:t>В связи с тем, что Бурунди безоговорочно р</w:t>
      </w:r>
      <w:r w:rsidRPr="00B30B75">
        <w:t>а</w:t>
      </w:r>
      <w:r w:rsidRPr="00B30B75">
        <w:t>тифицировала все международные документы по правам человека, а также Африканскую хартию прав человека и народов и включила Конвенцию в Конституцию, положения Лично-семейного кодекса и Гражданского кодекса должны распространяться в равной мере на мусульман и немусульман, невзирая на законы шариата и нормы обычного права. Она будет рада получить информацию о законе, дейс</w:t>
      </w:r>
      <w:r w:rsidRPr="00B30B75">
        <w:t>т</w:t>
      </w:r>
      <w:r w:rsidRPr="00B30B75">
        <w:t>вующем в случае развода и наследования, и, если говорить точнее, о любых положениях брачных контрактов, предусматривающих справедливый раздел имущества в случае смерти или развода. Она также интересуется, выплачиваются ли мужу или жене продовольственные субсидии и кто из родит</w:t>
      </w:r>
      <w:r w:rsidRPr="00B30B75">
        <w:t>е</w:t>
      </w:r>
      <w:r w:rsidRPr="00B30B75">
        <w:t>лей после развода берет на себя заботу о детях.</w:t>
      </w:r>
    </w:p>
    <w:p w:rsidR="00B30B75" w:rsidRPr="00B30B75" w:rsidRDefault="00B30B75" w:rsidP="00B30B75">
      <w:pPr>
        <w:pStyle w:val="DualTxt"/>
      </w:pPr>
      <w:r w:rsidRPr="00B30B75">
        <w:t>59.</w:t>
      </w:r>
      <w:r w:rsidRPr="00B30B75">
        <w:tab/>
        <w:t>Наконец, как одна из трех беднейших стран мира и как государство, пережившее конфликт, Б</w:t>
      </w:r>
      <w:r w:rsidRPr="00B30B75">
        <w:t>у</w:t>
      </w:r>
      <w:r w:rsidRPr="00B30B75">
        <w:t>рунди вправе требовать, чтобы международное с</w:t>
      </w:r>
      <w:r w:rsidRPr="00B30B75">
        <w:t>о</w:t>
      </w:r>
      <w:r w:rsidRPr="00B30B75">
        <w:t>общество выполнило свое обязательство предост</w:t>
      </w:r>
      <w:r w:rsidRPr="00B30B75">
        <w:t>а</w:t>
      </w:r>
      <w:r w:rsidR="009469B9">
        <w:t>вить 0,7 </w:t>
      </w:r>
      <w:r w:rsidRPr="00B30B75">
        <w:t>процента валового внутреннего продукта (ВВП) в виде официальной помощи в целях разв</w:t>
      </w:r>
      <w:r w:rsidRPr="00B30B75">
        <w:t>и</w:t>
      </w:r>
      <w:r w:rsidRPr="00B30B75">
        <w:t>тия (ОПР).</w:t>
      </w:r>
    </w:p>
    <w:p w:rsidR="00B30B75" w:rsidRPr="00B30B75" w:rsidRDefault="00B30B75" w:rsidP="00B30B75">
      <w:pPr>
        <w:pStyle w:val="DualTxt"/>
      </w:pPr>
      <w:r w:rsidRPr="00B30B75">
        <w:t>60.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Тан</w:t>
      </w:r>
      <w:r w:rsidRPr="00B30B75">
        <w:t xml:space="preserve"> указывает, что обычное право, как правило, предполагает дискриминацию вдов. Н</w:t>
      </w:r>
      <w:r w:rsidRPr="00B30B75">
        <w:t>а</w:t>
      </w:r>
      <w:r w:rsidRPr="00B30B75">
        <w:t>сколько она понимает, жены и дочери не могут пр</w:t>
      </w:r>
      <w:r w:rsidRPr="00B30B75">
        <w:t>и</w:t>
      </w:r>
      <w:r w:rsidRPr="00B30B75">
        <w:t>нять наследство после смерти мужа или отца; вдовы теряют свои дома и утрачив</w:t>
      </w:r>
      <w:r w:rsidRPr="00B30B75">
        <w:t>а</w:t>
      </w:r>
      <w:r w:rsidRPr="00B30B75">
        <w:t>ют родительские права над детьми мужского пола и даже могут быть обв</w:t>
      </w:r>
      <w:r w:rsidRPr="00B30B75">
        <w:t>и</w:t>
      </w:r>
      <w:r w:rsidRPr="00B30B75">
        <w:t>нены в колдовс</w:t>
      </w:r>
      <w:r w:rsidRPr="00B30B75">
        <w:t>т</w:t>
      </w:r>
      <w:r w:rsidRPr="00B30B75">
        <w:t>ве, если их мужья умерли от СПИДа. Обесп</w:t>
      </w:r>
      <w:r w:rsidRPr="00B30B75">
        <w:t>о</w:t>
      </w:r>
      <w:r w:rsidRPr="00B30B75">
        <w:t>коенность вызывают также обряды погребения и оплакивания усопшего, ритуальное очищение и принудительные браки после смерти мужа. Она интересуется, существуют ли зак</w:t>
      </w:r>
      <w:r w:rsidRPr="00B30B75">
        <w:t>о</w:t>
      </w:r>
      <w:r w:rsidRPr="00B30B75">
        <w:t>ны, в которых криминализируются такие формы дискр</w:t>
      </w:r>
      <w:r w:rsidRPr="00B30B75">
        <w:t>и</w:t>
      </w:r>
      <w:r w:rsidRPr="00B30B75">
        <w:t>минации, и что это за законы и имеют ли вдовы право на получение бесплатной юридической п</w:t>
      </w:r>
      <w:r w:rsidRPr="00B30B75">
        <w:t>о</w:t>
      </w:r>
      <w:r w:rsidRPr="00B30B75">
        <w:t>мощи с тем, чтобы подавать жалобы в суды. Прав</w:t>
      </w:r>
      <w:r w:rsidRPr="00B30B75">
        <w:t>и</w:t>
      </w:r>
      <w:r w:rsidRPr="00B30B75">
        <w:t>тельство должно провести исследование для опр</w:t>
      </w:r>
      <w:r w:rsidRPr="00B30B75">
        <w:t>е</w:t>
      </w:r>
      <w:r w:rsidRPr="00B30B75">
        <w:t>деления чи</w:t>
      </w:r>
      <w:r w:rsidRPr="00B30B75">
        <w:t>с</w:t>
      </w:r>
      <w:r w:rsidRPr="00B30B75">
        <w:t>ленности, возраста и уровня жизни лиц, нах</w:t>
      </w:r>
      <w:r w:rsidRPr="00B30B75">
        <w:t>о</w:t>
      </w:r>
      <w:r w:rsidRPr="00B30B75">
        <w:t>дящихся на иждивении у овдовевших матерей, в том числе того, приходится ли вдовам забирать детей из школ по финансовым причинам.</w:t>
      </w:r>
    </w:p>
    <w:p w:rsidR="00B30B75" w:rsidRPr="00B30B75" w:rsidRDefault="009469B9" w:rsidP="00B30B75">
      <w:pPr>
        <w:pStyle w:val="DualTxt"/>
      </w:pPr>
      <w:r>
        <w:t>61.</w:t>
      </w:r>
      <w:r>
        <w:tab/>
        <w:t>В пункте </w:t>
      </w:r>
      <w:r w:rsidR="00B30B75" w:rsidRPr="00B30B75">
        <w:t>156 доклада указывается, что в нек</w:t>
      </w:r>
      <w:r w:rsidR="00B30B75" w:rsidRPr="00B30B75">
        <w:t>о</w:t>
      </w:r>
      <w:r w:rsidR="00B30B75" w:rsidRPr="00B30B75">
        <w:t>торых частях страны вновь получает распростран</w:t>
      </w:r>
      <w:r w:rsidR="00B30B75" w:rsidRPr="00B30B75">
        <w:t>е</w:t>
      </w:r>
      <w:r w:rsidR="00B30B75" w:rsidRPr="00B30B75">
        <w:t>ние полигамия; она была бы рада получить допо</w:t>
      </w:r>
      <w:r w:rsidR="00B30B75" w:rsidRPr="00B30B75">
        <w:t>л</w:t>
      </w:r>
      <w:r w:rsidR="00B30B75" w:rsidRPr="00B30B75">
        <w:t>нительные сведения об информац</w:t>
      </w:r>
      <w:r w:rsidR="00B30B75" w:rsidRPr="00B30B75">
        <w:t>и</w:t>
      </w:r>
      <w:r w:rsidR="00B30B75" w:rsidRPr="00B30B75">
        <w:t>онно-просвети</w:t>
      </w:r>
      <w:r>
        <w:softHyphen/>
      </w:r>
      <w:r w:rsidR="00B30B75" w:rsidRPr="00B30B75">
        <w:t>тельской кампании, упомянутой в этом пункте, в том числе о провинциях, где она пров</w:t>
      </w:r>
      <w:r w:rsidR="00B30B75" w:rsidRPr="00B30B75">
        <w:t>о</w:t>
      </w:r>
      <w:r w:rsidR="00B30B75" w:rsidRPr="00B30B75">
        <w:t>дится.</w:t>
      </w:r>
    </w:p>
    <w:p w:rsidR="00B30B75" w:rsidRPr="00B30B75" w:rsidRDefault="00B30B75" w:rsidP="00B30B75">
      <w:pPr>
        <w:pStyle w:val="DualTxt"/>
      </w:pPr>
      <w:r w:rsidRPr="00B30B75">
        <w:t>62.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Гальперин-Каддари</w:t>
      </w:r>
      <w:r w:rsidRPr="00B30B75">
        <w:t xml:space="preserve"> говорит, что, как явствует из доклада, мужчины и женщины не им</w:t>
      </w:r>
      <w:r w:rsidRPr="00B30B75">
        <w:t>е</w:t>
      </w:r>
      <w:r w:rsidRPr="00B30B75">
        <w:t>ют одинаковых прав в сфере брачных о</w:t>
      </w:r>
      <w:r w:rsidRPr="00B30B75">
        <w:t>т</w:t>
      </w:r>
      <w:r w:rsidRPr="00B30B75">
        <w:t>ношений; женщины получают более суровое наказание за супружеские измены, а муж по-прежнему считается главой семьи. Было бы интересно знать, существ</w:t>
      </w:r>
      <w:r w:rsidRPr="00B30B75">
        <w:t>у</w:t>
      </w:r>
      <w:r w:rsidRPr="00B30B75">
        <w:t>ют ли какие-либо планы борьбы с этим неравенс</w:t>
      </w:r>
      <w:r w:rsidRPr="00B30B75">
        <w:t>т</w:t>
      </w:r>
      <w:r w:rsidRPr="00B30B75">
        <w:t>вом. Должна быть предоставлена дополнительная информация о финансовых и имущественных пр</w:t>
      </w:r>
      <w:r w:rsidRPr="00B30B75">
        <w:t>а</w:t>
      </w:r>
      <w:r w:rsidRPr="00B30B75">
        <w:t>вах женщин после развода и об опеке над детьми и правилах, касающихся выплаты алиментов. Было бы полезно знать, имеются ли какие-либо статист</w:t>
      </w:r>
      <w:r w:rsidRPr="00B30B75">
        <w:t>и</w:t>
      </w:r>
      <w:r w:rsidRPr="00B30B75">
        <w:t>ческие данные о гражданских браках и гарантир</w:t>
      </w:r>
      <w:r w:rsidRPr="00B30B75">
        <w:t>о</w:t>
      </w:r>
      <w:r w:rsidRPr="00B30B75">
        <w:t>ваны ли законом права женщин в таких случаях.</w:t>
      </w:r>
    </w:p>
    <w:p w:rsidR="00B30B75" w:rsidRPr="00B30B75" w:rsidRDefault="00B30B75" w:rsidP="00B30B75">
      <w:pPr>
        <w:pStyle w:val="DualTxt"/>
      </w:pPr>
      <w:r w:rsidRPr="00B30B75">
        <w:t>63.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Ндувайо</w:t>
      </w:r>
      <w:r w:rsidRPr="00B30B75">
        <w:t xml:space="preserve"> (Бурунди) говорит, что ее дел</w:t>
      </w:r>
      <w:r w:rsidRPr="00B30B75">
        <w:t>е</w:t>
      </w:r>
      <w:r w:rsidRPr="00B30B75">
        <w:t>гация предоставит дополнительные сведения о вл</w:t>
      </w:r>
      <w:r w:rsidRPr="00B30B75">
        <w:t>а</w:t>
      </w:r>
      <w:r w:rsidRPr="00B30B75">
        <w:t>дении женщинами землей на более позднем этапе.</w:t>
      </w:r>
    </w:p>
    <w:p w:rsidR="00B30B75" w:rsidRPr="00B30B75" w:rsidRDefault="00B30B75" w:rsidP="00B30B75">
      <w:pPr>
        <w:pStyle w:val="DualTxt"/>
      </w:pPr>
      <w:r w:rsidRPr="00B30B75">
        <w:t>64.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>Нтирампеба</w:t>
      </w:r>
      <w:r w:rsidRPr="00B30B75">
        <w:t xml:space="preserve"> (Бурунди) говорит, что у бурундийских</w:t>
      </w:r>
      <w:r w:rsidR="009469B9">
        <w:t xml:space="preserve"> женщин рождается в среднем 6,2–6,3 </w:t>
      </w:r>
      <w:r w:rsidRPr="00B30B75">
        <w:t>ребенка. Женский центр, действующий в Б</w:t>
      </w:r>
      <w:r w:rsidRPr="00B30B75">
        <w:t>у</w:t>
      </w:r>
      <w:r w:rsidRPr="00B30B75">
        <w:t>жумбуре при поддержке со стороны Бельгии, пр</w:t>
      </w:r>
      <w:r w:rsidRPr="00B30B75">
        <w:t>е</w:t>
      </w:r>
      <w:r w:rsidRPr="00B30B75">
        <w:t>доставляет женщинам микрокредиты на реализ</w:t>
      </w:r>
      <w:r w:rsidRPr="00B30B75">
        <w:t>а</w:t>
      </w:r>
      <w:r w:rsidRPr="00B30B75">
        <w:t>цию проектов в прилегающей местности и во вну</w:t>
      </w:r>
      <w:r w:rsidRPr="00B30B75">
        <w:t>т</w:t>
      </w:r>
      <w:r w:rsidRPr="00B30B75">
        <w:t>ренних районах страны. В сельской местности женщины, ставшие жер</w:t>
      </w:r>
      <w:r w:rsidRPr="00B30B75">
        <w:t>т</w:t>
      </w:r>
      <w:r w:rsidRPr="00B30B75">
        <w:t>вами насилия в семье, не доносят на своих мужей, полагая, что общество о</w:t>
      </w:r>
      <w:r w:rsidRPr="00B30B75">
        <w:t>б</w:t>
      </w:r>
      <w:r w:rsidRPr="00B30B75">
        <w:t>винит или отвергнет их за такое открытое высту</w:t>
      </w:r>
      <w:r w:rsidRPr="00B30B75">
        <w:t>п</w:t>
      </w:r>
      <w:r w:rsidRPr="00B30B75">
        <w:t>ление. Количество жалоб на насилие в семье во</w:t>
      </w:r>
      <w:r w:rsidRPr="00B30B75">
        <w:t>з</w:t>
      </w:r>
      <w:r w:rsidRPr="00B30B75">
        <w:t>росло благодаря проведению информационной ка</w:t>
      </w:r>
      <w:r w:rsidRPr="00B30B75">
        <w:t>м</w:t>
      </w:r>
      <w:r w:rsidRPr="00B30B75">
        <w:t>пании, в р</w:t>
      </w:r>
      <w:r w:rsidRPr="00B30B75">
        <w:t>е</w:t>
      </w:r>
      <w:r w:rsidRPr="00B30B75">
        <w:t>зультате которой женщины стали более уверенно сообщать о таких случаях. Местные вл</w:t>
      </w:r>
      <w:r w:rsidRPr="00B30B75">
        <w:t>а</w:t>
      </w:r>
      <w:r w:rsidRPr="00B30B75">
        <w:t>сти были поставлены в известность о том, что н</w:t>
      </w:r>
      <w:r w:rsidRPr="00B30B75">
        <w:t>е</w:t>
      </w:r>
      <w:r w:rsidRPr="00B30B75">
        <w:t>формальное разбирательство случаев изнасилов</w:t>
      </w:r>
      <w:r w:rsidRPr="00B30B75">
        <w:t>а</w:t>
      </w:r>
      <w:r w:rsidRPr="00B30B75">
        <w:t>ния незаконно. Ритуальное очищение вдов в Буру</w:t>
      </w:r>
      <w:r w:rsidRPr="00B30B75">
        <w:t>н</w:t>
      </w:r>
      <w:r w:rsidRPr="00B30B75">
        <w:t>ди не практикуется, и вдовы и их дети получают помощь. Права наследования по-прежнему регул</w:t>
      </w:r>
      <w:r w:rsidRPr="00B30B75">
        <w:t>и</w:t>
      </w:r>
      <w:r w:rsidRPr="00B30B75">
        <w:t>руются обычным правом, но правительство ра</w:t>
      </w:r>
      <w:r w:rsidRPr="00B30B75">
        <w:t>с</w:t>
      </w:r>
      <w:r w:rsidRPr="00B30B75">
        <w:t>сматривает вопрос о принятии законодательства для регламентирования этих прав на наци</w:t>
      </w:r>
      <w:r w:rsidRPr="00B30B75">
        <w:t>о</w:t>
      </w:r>
      <w:r w:rsidRPr="00B30B75">
        <w:t>нальном уровне.</w:t>
      </w:r>
    </w:p>
    <w:p w:rsidR="00B30B75" w:rsidRPr="00B30B75" w:rsidRDefault="00B30B75" w:rsidP="00B30B75">
      <w:pPr>
        <w:pStyle w:val="DualTxt"/>
      </w:pPr>
      <w:r w:rsidRPr="00B30B75">
        <w:t>65.</w:t>
      </w:r>
      <w:r w:rsidRPr="00B30B75">
        <w:tab/>
      </w:r>
      <w:r w:rsidR="009469B9">
        <w:rPr>
          <w:b/>
          <w:bCs/>
        </w:rPr>
        <w:t>Г-жа </w:t>
      </w:r>
      <w:r w:rsidRPr="00B30B75">
        <w:rPr>
          <w:b/>
          <w:bCs/>
        </w:rPr>
        <w:t xml:space="preserve">Ндувайо </w:t>
      </w:r>
      <w:r w:rsidRPr="00B30B75">
        <w:t>(Бурунди) говорит, что ее дел</w:t>
      </w:r>
      <w:r w:rsidRPr="00B30B75">
        <w:t>е</w:t>
      </w:r>
      <w:r w:rsidRPr="00B30B75">
        <w:t>гация не может предоставить информацию о числе магистратов, поощряющих разбирател</w:t>
      </w:r>
      <w:r w:rsidRPr="00B30B75">
        <w:t>ь</w:t>
      </w:r>
      <w:r w:rsidRPr="00B30B75">
        <w:t>ство случаев изнасилования в частном порядке, поскольку эта практика не разрешена. В Семейном кодексе нет никаких положений, к</w:t>
      </w:r>
      <w:r w:rsidRPr="00B30B75">
        <w:t>а</w:t>
      </w:r>
      <w:r w:rsidRPr="00B30B75">
        <w:t xml:space="preserve">сающихся полигамии, и ее делегация была бы рада, если бы Комитет помог ей в изучении этого вопроса. Возраст вступления </w:t>
      </w:r>
      <w:r w:rsidR="009469B9">
        <w:t>в брак для мужчин составляет 21 </w:t>
      </w:r>
      <w:r w:rsidRPr="00B30B75">
        <w:t>год, для женщин</w:t>
      </w:r>
      <w:r w:rsidR="009469B9">
        <w:t> — 18 </w:t>
      </w:r>
      <w:r w:rsidRPr="00B30B75">
        <w:t>лет; дискриминация налицо, и правительство б</w:t>
      </w:r>
      <w:r w:rsidRPr="00B30B75">
        <w:t>у</w:t>
      </w:r>
      <w:r w:rsidRPr="00B30B75">
        <w:t>дет рассматривать эту возрастную разницу. Ее дел</w:t>
      </w:r>
      <w:r w:rsidRPr="00B30B75">
        <w:t>е</w:t>
      </w:r>
      <w:r w:rsidRPr="00B30B75">
        <w:t>гация предоставит информацию о п</w:t>
      </w:r>
      <w:r w:rsidRPr="00B30B75">
        <w:t>о</w:t>
      </w:r>
      <w:r w:rsidRPr="00B30B75">
        <w:t>ложении вдов и правах мужчин и женщин п</w:t>
      </w:r>
      <w:r w:rsidRPr="00B30B75">
        <w:t>о</w:t>
      </w:r>
      <w:r w:rsidRPr="00B30B75">
        <w:t>сле развода на более позднем этапе. Она приветствует замечания Ком</w:t>
      </w:r>
      <w:r w:rsidRPr="00B30B75">
        <w:t>и</w:t>
      </w:r>
      <w:r w:rsidRPr="00B30B75">
        <w:t>тета, поскольку они позволяют правительству по-новому взглянуть на проблемы, с которыми сталк</w:t>
      </w:r>
      <w:r w:rsidRPr="00B30B75">
        <w:t>и</w:t>
      </w:r>
      <w:r w:rsidRPr="00B30B75">
        <w:t>ваются же</w:t>
      </w:r>
      <w:r w:rsidRPr="00B30B75">
        <w:t>н</w:t>
      </w:r>
      <w:r w:rsidRPr="00B30B75">
        <w:t>щины в Бурунди.</w:t>
      </w:r>
    </w:p>
    <w:p w:rsidR="00B30B75" w:rsidRPr="00B30B75" w:rsidRDefault="00B30B75" w:rsidP="00B30B75">
      <w:pPr>
        <w:pStyle w:val="DualTxt"/>
      </w:pPr>
      <w:r w:rsidRPr="00B30B75">
        <w:t>66.</w:t>
      </w:r>
      <w:r w:rsidRPr="00B30B75">
        <w:tab/>
      </w:r>
      <w:r w:rsidRPr="00B30B75">
        <w:rPr>
          <w:b/>
          <w:bCs/>
        </w:rPr>
        <w:t>Председатель</w:t>
      </w:r>
      <w:r w:rsidRPr="00B30B75">
        <w:t xml:space="preserve"> говорит, что правительство должно рассмотреть вопрос о ратификации Факул</w:t>
      </w:r>
      <w:r w:rsidRPr="00B30B75">
        <w:t>ь</w:t>
      </w:r>
      <w:r w:rsidR="009469B9">
        <w:t>тативного протокола и пункта 1 статьи </w:t>
      </w:r>
      <w:r w:rsidRPr="00B30B75">
        <w:t>20 Конве</w:t>
      </w:r>
      <w:r w:rsidRPr="00B30B75">
        <w:t>н</w:t>
      </w:r>
      <w:r w:rsidRPr="00B30B75">
        <w:t>ции.</w:t>
      </w:r>
    </w:p>
    <w:p w:rsidR="00B30B75" w:rsidRPr="00B30B75" w:rsidRDefault="00B30B75" w:rsidP="00B30B75">
      <w:pPr>
        <w:pStyle w:val="DualTxt"/>
      </w:pPr>
      <w:r w:rsidRPr="00B30B75">
        <w:t>67.</w:t>
      </w:r>
      <w:r w:rsidRPr="00B30B75">
        <w:tab/>
        <w:t>Очевидно, что бурундийские женщины весьма активно участвуют в общественной жизни на н</w:t>
      </w:r>
      <w:r w:rsidRPr="00B30B75">
        <w:t>а</w:t>
      </w:r>
      <w:r w:rsidRPr="00B30B75">
        <w:t>циональном уровне, поскольку женщины составл</w:t>
      </w:r>
      <w:r w:rsidRPr="00B30B75">
        <w:t>я</w:t>
      </w:r>
      <w:r w:rsidR="009469B9">
        <w:t>ют 30 </w:t>
      </w:r>
      <w:r w:rsidRPr="00B30B75">
        <w:t>процентов членов парламента; этот показ</w:t>
      </w:r>
      <w:r w:rsidRPr="00B30B75">
        <w:t>а</w:t>
      </w:r>
      <w:r w:rsidRPr="00B30B75">
        <w:t>тель</w:t>
      </w:r>
      <w:r w:rsidR="009469B9">
        <w:t xml:space="preserve"> — </w:t>
      </w:r>
      <w:r w:rsidRPr="00B30B75">
        <w:t>один из самых высоких в мире. Включ</w:t>
      </w:r>
      <w:r w:rsidRPr="00B30B75">
        <w:t>е</w:t>
      </w:r>
      <w:r w:rsidRPr="00B30B75">
        <w:t>ние Конвенции в Конституцию</w:t>
      </w:r>
      <w:r w:rsidR="009469B9">
        <w:t xml:space="preserve"> — </w:t>
      </w:r>
      <w:r w:rsidRPr="00B30B75">
        <w:t>это весьма важный шаг, но не менее важно продолжать осуществление новых мер и разработку нового законодательства. Правительство должно и далее проводить информ</w:t>
      </w:r>
      <w:r w:rsidRPr="00B30B75">
        <w:t>а</w:t>
      </w:r>
      <w:r w:rsidRPr="00B30B75">
        <w:t>ционно-просветительские кампании и должно пр</w:t>
      </w:r>
      <w:r w:rsidRPr="00B30B75">
        <w:t>е</w:t>
      </w:r>
      <w:r w:rsidRPr="00B30B75">
        <w:t>пров</w:t>
      </w:r>
      <w:r w:rsidRPr="00B30B75">
        <w:t>о</w:t>
      </w:r>
      <w:r w:rsidRPr="00B30B75">
        <w:t>дить заключительные замечания Комитета по до</w:t>
      </w:r>
      <w:r w:rsidRPr="00B30B75">
        <w:t>к</w:t>
      </w:r>
      <w:r w:rsidRPr="00B30B75">
        <w:t>ладу парламенту.</w:t>
      </w:r>
    </w:p>
    <w:p w:rsidR="009469B9" w:rsidRPr="009469B9" w:rsidRDefault="009469B9" w:rsidP="009469B9">
      <w:pPr>
        <w:pStyle w:val="DualTxt"/>
        <w:spacing w:after="0" w:line="120" w:lineRule="exact"/>
        <w:rPr>
          <w:sz w:val="10"/>
        </w:rPr>
      </w:pPr>
    </w:p>
    <w:p w:rsidR="009469B9" w:rsidRPr="009469B9" w:rsidRDefault="009469B9" w:rsidP="009469B9">
      <w:pPr>
        <w:pStyle w:val="DualTxt"/>
        <w:spacing w:after="0" w:line="120" w:lineRule="exact"/>
        <w:rPr>
          <w:sz w:val="10"/>
        </w:rPr>
      </w:pPr>
    </w:p>
    <w:p w:rsidR="00B30B75" w:rsidRDefault="00B30B75" w:rsidP="009469B9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B30B75">
        <w:t>Засед</w:t>
      </w:r>
      <w:r w:rsidR="009469B9">
        <w:t xml:space="preserve">ание закрывается в 17 ч. 05 м. </w:t>
      </w:r>
    </w:p>
    <w:p w:rsidR="009469B9" w:rsidRPr="009469B9" w:rsidRDefault="009469B9" w:rsidP="009469B9">
      <w:pPr>
        <w:pStyle w:val="DualTxt"/>
      </w:pPr>
    </w:p>
    <w:sectPr w:rsidR="009469B9" w:rsidRPr="009469B9" w:rsidSect="00B30B75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3-31T09:47:00Z" w:initials="Start">
    <w:p w:rsidR="00457F91" w:rsidRPr="005D2781" w:rsidRDefault="00457F91">
      <w:pPr>
        <w:pStyle w:val="CommentText"/>
        <w:rPr>
          <w:lang w:val="en-US"/>
        </w:rPr>
      </w:pPr>
      <w:r>
        <w:fldChar w:fldCharType="begin"/>
      </w:r>
      <w:r w:rsidRPr="005D2781">
        <w:rPr>
          <w:rStyle w:val="CommentReference"/>
          <w:lang w:val="en-US"/>
        </w:rPr>
        <w:instrText xml:space="preserve"> </w:instrText>
      </w:r>
      <w:r w:rsidRPr="005D2781">
        <w:rPr>
          <w:lang w:val="en-US"/>
        </w:rPr>
        <w:instrText>PAGE \# "'Page: '#'</w:instrText>
      </w:r>
      <w:r w:rsidRPr="005D2781">
        <w:rPr>
          <w:lang w:val="en-US"/>
        </w:rPr>
        <w:br/>
        <w:instrText>'"</w:instrText>
      </w:r>
      <w:r w:rsidRPr="005D278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D2781">
        <w:rPr>
          <w:lang w:val="en-US"/>
        </w:rPr>
        <w:t>&lt;&lt;ODS JOB NO&gt;&gt;N0823164R&lt;&lt;ODS JOB NO&gt;&gt;</w:t>
      </w:r>
    </w:p>
    <w:p w:rsidR="00457F91" w:rsidRPr="005D2781" w:rsidRDefault="00457F91">
      <w:pPr>
        <w:pStyle w:val="CommentText"/>
        <w:rPr>
          <w:lang w:val="en-US"/>
        </w:rPr>
      </w:pPr>
      <w:r w:rsidRPr="005D2781">
        <w:rPr>
          <w:lang w:val="en-US"/>
        </w:rPr>
        <w:t>&lt;&lt;ODS DOC SYMBOL1&gt;&gt;CEDAW/C/SR.814&lt;&lt;ODS DOC SYMBOL1&gt;&gt;</w:t>
      </w:r>
    </w:p>
    <w:p w:rsidR="00457F91" w:rsidRPr="005D2781" w:rsidRDefault="00457F91">
      <w:pPr>
        <w:pStyle w:val="CommentText"/>
        <w:rPr>
          <w:lang w:val="en-US"/>
        </w:rPr>
      </w:pPr>
      <w:r w:rsidRPr="005D278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9C" w:rsidRDefault="00D03E9C" w:rsidP="00BD33A9">
      <w:pPr>
        <w:pStyle w:val="Footer"/>
      </w:pPr>
      <w:r>
        <w:separator/>
      </w:r>
    </w:p>
  </w:endnote>
  <w:endnote w:type="continuationSeparator" w:id="0">
    <w:p w:rsidR="00D03E9C" w:rsidRDefault="00D03E9C" w:rsidP="00BD33A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57F9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457F91" w:rsidRPr="00BD33A9" w:rsidRDefault="00457F91" w:rsidP="00BD33A9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74450"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57F91" w:rsidRPr="00BD33A9" w:rsidRDefault="00457F91" w:rsidP="00BD33A9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74450">
            <w:rPr>
              <w:b w:val="0"/>
              <w:sz w:val="14"/>
            </w:rPr>
            <w:t>08-23164</w:t>
          </w:r>
          <w:r>
            <w:rPr>
              <w:b w:val="0"/>
              <w:sz w:val="14"/>
            </w:rPr>
            <w:fldChar w:fldCharType="end"/>
          </w:r>
        </w:p>
      </w:tc>
    </w:tr>
  </w:tbl>
  <w:p w:rsidR="00457F91" w:rsidRPr="00BD33A9" w:rsidRDefault="00457F91" w:rsidP="00BD3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57F9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457F91" w:rsidRPr="00BD33A9" w:rsidRDefault="00457F91" w:rsidP="00BD33A9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74450">
            <w:rPr>
              <w:b w:val="0"/>
              <w:sz w:val="14"/>
            </w:rPr>
            <w:t>08-23164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57F91" w:rsidRPr="00BD33A9" w:rsidRDefault="00457F91" w:rsidP="00BD33A9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74450">
            <w:t>7</w:t>
          </w:r>
          <w:r>
            <w:fldChar w:fldCharType="end"/>
          </w:r>
        </w:p>
      </w:tc>
    </w:tr>
  </w:tbl>
  <w:p w:rsidR="00457F91" w:rsidRPr="00BD33A9" w:rsidRDefault="00457F91" w:rsidP="00BD33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91" w:rsidRDefault="00457F91" w:rsidP="00BD33A9">
    <w:pPr>
      <w:pStyle w:val="Footer"/>
      <w:pBdr>
        <w:top w:val="single" w:sz="2" w:space="1" w:color="auto"/>
      </w:pBdr>
      <w:rPr>
        <w:sz w:val="2"/>
      </w:rPr>
    </w:pPr>
  </w:p>
  <w:p w:rsidR="00457F91" w:rsidRDefault="00457F91" w:rsidP="00BD33A9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457F91" w:rsidRDefault="00457F91" w:rsidP="00BD33A9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457F91" w:rsidRDefault="00457F91" w:rsidP="00BD33A9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457F91" w:rsidRDefault="00457F91" w:rsidP="00BD33A9">
    <w:pPr>
      <w:pStyle w:val="FootnoteText"/>
      <w:spacing w:line="120" w:lineRule="exact"/>
      <w:ind w:left="1267" w:right="1267" w:firstLine="0"/>
      <w:rPr>
        <w:sz w:val="10"/>
      </w:rPr>
    </w:pPr>
  </w:p>
  <w:p w:rsidR="00457F91" w:rsidRDefault="00457F91" w:rsidP="00BD33A9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974450">
      <w:rPr>
        <w:b w:val="0"/>
        <w:sz w:val="20"/>
      </w:rPr>
      <w:t>08-23164 (R)</w:t>
    </w:r>
    <w:r>
      <w:rPr>
        <w:b w:val="0"/>
        <w:sz w:val="20"/>
      </w:rPr>
      <w:fldChar w:fldCharType="end"/>
    </w:r>
  </w:p>
  <w:p w:rsidR="00457F91" w:rsidRPr="00BD33A9" w:rsidRDefault="00457F91" w:rsidP="00BD33A9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974450">
      <w:rPr>
        <w:rFonts w:ascii="Barcode 3 of 9 by request" w:hAnsi="Barcode 3 of 9 by request"/>
        <w:b w:val="0"/>
        <w:sz w:val="24"/>
      </w:rPr>
      <w:t>*0823164*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9C" w:rsidRDefault="00D03E9C" w:rsidP="00BD33A9">
      <w:pPr>
        <w:pStyle w:val="Footer"/>
      </w:pPr>
      <w:r>
        <w:separator/>
      </w:r>
    </w:p>
  </w:footnote>
  <w:footnote w:type="continuationSeparator" w:id="0">
    <w:p w:rsidR="00D03E9C" w:rsidRDefault="00D03E9C" w:rsidP="00BD33A9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57F9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57F91" w:rsidRPr="00BD33A9" w:rsidRDefault="00457F91" w:rsidP="00BD33A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74450">
            <w:rPr>
              <w:b/>
            </w:rPr>
            <w:t>CEDAW/C/SR.814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57F91" w:rsidRDefault="00457F91" w:rsidP="00BD33A9">
          <w:pPr>
            <w:pStyle w:val="Header"/>
          </w:pPr>
        </w:p>
      </w:tc>
    </w:tr>
  </w:tbl>
  <w:p w:rsidR="00457F91" w:rsidRPr="00BD33A9" w:rsidRDefault="00457F91" w:rsidP="00BD3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57F9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57F91" w:rsidRDefault="00457F91" w:rsidP="00BD33A9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457F91" w:rsidRPr="00BD33A9" w:rsidRDefault="00457F91" w:rsidP="00BD33A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74450">
            <w:rPr>
              <w:b/>
            </w:rPr>
            <w:t>CEDAW/C/SR.814</w:t>
          </w:r>
          <w:r>
            <w:rPr>
              <w:b/>
            </w:rPr>
            <w:fldChar w:fldCharType="end"/>
          </w:r>
        </w:p>
      </w:tc>
    </w:tr>
  </w:tbl>
  <w:p w:rsidR="00457F91" w:rsidRPr="00BD33A9" w:rsidRDefault="00457F91" w:rsidP="00BD33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457F9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57F91" w:rsidRPr="00BD33A9" w:rsidRDefault="00457F91" w:rsidP="00BD33A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57F91" w:rsidRDefault="00457F91" w:rsidP="00BD33A9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57F91" w:rsidRPr="00BD33A9" w:rsidRDefault="00457F91" w:rsidP="00BD33A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/C/SR.814</w:t>
          </w:r>
        </w:p>
      </w:tc>
    </w:tr>
    <w:tr w:rsidR="00457F91" w:rsidRPr="005D278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7F91" w:rsidRDefault="00457F91" w:rsidP="00BD33A9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457F91" w:rsidRPr="00BD33A9" w:rsidRDefault="00457F91" w:rsidP="00BD33A9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7F91" w:rsidRPr="00BD33A9" w:rsidRDefault="00457F91" w:rsidP="00BD33A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</w:t>
          </w:r>
          <w:r>
            <w:rPr>
              <w:sz w:val="34"/>
              <w:lang w:val="en-US"/>
            </w:rPr>
            <w:t> </w:t>
          </w:r>
          <w:r>
            <w:rPr>
              <w:sz w:val="34"/>
            </w:rPr>
            <w:t>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7F91" w:rsidRPr="005D2781" w:rsidRDefault="00457F91" w:rsidP="00BD33A9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7F91" w:rsidRPr="005D2781" w:rsidRDefault="00457F91" w:rsidP="00BD33A9">
          <w:pPr>
            <w:spacing w:before="240"/>
            <w:rPr>
              <w:lang w:val="en-US"/>
            </w:rPr>
          </w:pPr>
          <w:r w:rsidRPr="005D2781">
            <w:rPr>
              <w:lang w:val="en-US"/>
            </w:rPr>
            <w:t>Distr.: General</w:t>
          </w:r>
        </w:p>
        <w:p w:rsidR="00457F91" w:rsidRPr="005D2781" w:rsidRDefault="00457F91" w:rsidP="00BD33A9">
          <w:pPr>
            <w:rPr>
              <w:lang w:val="en-US"/>
            </w:rPr>
          </w:pPr>
          <w:r w:rsidRPr="005D2781">
            <w:rPr>
              <w:lang w:val="en-US"/>
            </w:rPr>
            <w:t>1 April 2008</w:t>
          </w:r>
        </w:p>
        <w:p w:rsidR="00457F91" w:rsidRPr="005D2781" w:rsidRDefault="00457F91" w:rsidP="00BD33A9">
          <w:pPr>
            <w:rPr>
              <w:lang w:val="en-US"/>
            </w:rPr>
          </w:pPr>
          <w:r w:rsidRPr="005D2781">
            <w:rPr>
              <w:lang w:val="en-US"/>
            </w:rPr>
            <w:t>Russian</w:t>
          </w:r>
        </w:p>
        <w:p w:rsidR="00457F91" w:rsidRPr="005D2781" w:rsidRDefault="00457F91" w:rsidP="00BD33A9">
          <w:pPr>
            <w:rPr>
              <w:lang w:val="en-US"/>
            </w:rPr>
          </w:pPr>
          <w:r w:rsidRPr="005D2781">
            <w:rPr>
              <w:lang w:val="en-US"/>
            </w:rPr>
            <w:t>Original: English</w:t>
          </w:r>
        </w:p>
      </w:tc>
    </w:tr>
  </w:tbl>
  <w:p w:rsidR="00457F91" w:rsidRPr="00BD33A9" w:rsidRDefault="00457F91" w:rsidP="00BD33A9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23164*"/>
    <w:docVar w:name="CreationDt" w:val="31/03/2008 9:47::09"/>
    <w:docVar w:name="DocCategory" w:val="SROthers"/>
    <w:docVar w:name="DocType" w:val="Final"/>
    <w:docVar w:name="FooterJN" w:val="08-23164"/>
    <w:docVar w:name="jobn" w:val="08-23164 (R)"/>
    <w:docVar w:name="jobnDT" w:val="08-23164 (R)   310308"/>
    <w:docVar w:name="jobnDTDT" w:val="08-23164 (R)   310308   310308"/>
    <w:docVar w:name="JobNo" w:val="0823164R"/>
    <w:docVar w:name="OandT" w:val="Nikitina"/>
    <w:docVar w:name="sss1" w:val="CEDAW/C/SR.814"/>
    <w:docVar w:name="sss2" w:val="-"/>
    <w:docVar w:name="Symbol1" w:val="CEDAW/C/SR.814"/>
    <w:docVar w:name="Symbol2" w:val="-"/>
  </w:docVars>
  <w:rsids>
    <w:rsidRoot w:val="00E00401"/>
    <w:rsid w:val="000121EB"/>
    <w:rsid w:val="000453DA"/>
    <w:rsid w:val="000456EE"/>
    <w:rsid w:val="00051525"/>
    <w:rsid w:val="00067768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57F91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0B75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D278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469B9"/>
    <w:rsid w:val="009470F1"/>
    <w:rsid w:val="00956090"/>
    <w:rsid w:val="00960D80"/>
    <w:rsid w:val="0097445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0B75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33A9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E23C8"/>
    <w:rsid w:val="00CE57D7"/>
    <w:rsid w:val="00CE5881"/>
    <w:rsid w:val="00CF623C"/>
    <w:rsid w:val="00D03E9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0401"/>
    <w:rsid w:val="00E05593"/>
    <w:rsid w:val="00E3468B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paragraph" w:styleId="Heading1">
    <w:name w:val="heading 1"/>
    <w:basedOn w:val="Normal"/>
    <w:next w:val="Normal"/>
    <w:qFormat/>
    <w:rsid w:val="00B30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BD33A9"/>
  </w:style>
  <w:style w:type="paragraph" w:styleId="CommentSubject">
    <w:name w:val="annotation subject"/>
    <w:basedOn w:val="CommentText"/>
    <w:next w:val="CommentText"/>
    <w:semiHidden/>
    <w:rsid w:val="00BD3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3712</Words>
  <Characters>24129</Characters>
  <Application>Microsoft Office Word</Application>
  <DocSecurity>4</DocSecurity>
  <Lines>670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Tatiana Nikitina</dc:creator>
  <cp:keywords/>
  <dc:description/>
  <cp:lastModifiedBy>Tatiana Nikitina</cp:lastModifiedBy>
  <cp:revision>3</cp:revision>
  <dcterms:created xsi:type="dcterms:W3CDTF">2008-03-31T08:06:00Z</dcterms:created>
  <dcterms:modified xsi:type="dcterms:W3CDTF">2008-03-31T08:09:00Z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0823164</vt:lpwstr>
  </property>
  <property fmtid="{D5CDD505-2E9C-101B-9397-08002B2CF9AE}" pid="3" name="Symbol1">
    <vt:lpwstr>CEDAW/C/SR.814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Nikitina</vt:lpwstr>
  </property>
</Properties>
</file>