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RPr="00AE6AF5" w:rsidTr="0050135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007B" w:rsidRPr="00AE6AF5" w:rsidRDefault="00C9007B" w:rsidP="0050135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007B" w:rsidRPr="00AE6AF5" w:rsidRDefault="00C9007B" w:rsidP="0050135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E6AF5">
              <w:rPr>
                <w:sz w:val="28"/>
                <w:szCs w:val="28"/>
              </w:rPr>
              <w:t>United</w:t>
            </w:r>
            <w:r w:rsidR="00512BF1">
              <w:rPr>
                <w:sz w:val="28"/>
                <w:szCs w:val="28"/>
              </w:rPr>
              <w:t xml:space="preserve"> </w:t>
            </w:r>
            <w:r w:rsidRPr="00AE6AF5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9007B" w:rsidRPr="00AE6AF5" w:rsidRDefault="003F1D5A" w:rsidP="003F1D5A">
            <w:pPr>
              <w:suppressAutoHyphens w:val="0"/>
              <w:spacing w:after="20"/>
              <w:jc w:val="right"/>
            </w:pPr>
            <w:r w:rsidRPr="00AE6AF5">
              <w:rPr>
                <w:sz w:val="40"/>
              </w:rPr>
              <w:t>CRPD</w:t>
            </w:r>
            <w:r w:rsidRPr="00AE6AF5">
              <w:t>/C/CYP/Q/1/Add.1</w:t>
            </w:r>
          </w:p>
        </w:tc>
      </w:tr>
      <w:tr w:rsidR="00C9007B" w:rsidRPr="00AE6AF5" w:rsidTr="0050135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Pr="00AE6AF5" w:rsidRDefault="00C9007B" w:rsidP="00501357">
            <w:pPr>
              <w:spacing w:before="120"/>
              <w:jc w:val="center"/>
            </w:pPr>
            <w:r w:rsidRPr="00AE6AF5">
              <w:rPr>
                <w:noProof/>
                <w:lang w:val="en-US" w:eastAsia="zh-CN"/>
              </w:rPr>
              <w:drawing>
                <wp:inline distT="0" distB="0" distL="0" distR="0" wp14:anchorId="0A02C402" wp14:editId="27263C7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007B" w:rsidRPr="00AE6AF5" w:rsidRDefault="00C9007B" w:rsidP="00501357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AE6AF5">
              <w:rPr>
                <w:b/>
                <w:sz w:val="34"/>
                <w:szCs w:val="40"/>
              </w:rPr>
              <w:t>Convention</w:t>
            </w:r>
            <w:r w:rsidR="00512BF1">
              <w:rPr>
                <w:b/>
                <w:sz w:val="34"/>
                <w:szCs w:val="40"/>
              </w:rPr>
              <w:t xml:space="preserve"> </w:t>
            </w:r>
            <w:r w:rsidRPr="00AE6AF5">
              <w:rPr>
                <w:b/>
                <w:sz w:val="34"/>
                <w:szCs w:val="40"/>
              </w:rPr>
              <w:t>on</w:t>
            </w:r>
            <w:r w:rsidR="00512BF1">
              <w:rPr>
                <w:b/>
                <w:sz w:val="34"/>
                <w:szCs w:val="40"/>
              </w:rPr>
              <w:t xml:space="preserve"> </w:t>
            </w:r>
            <w:r w:rsidRPr="00AE6AF5">
              <w:rPr>
                <w:b/>
                <w:sz w:val="34"/>
                <w:szCs w:val="40"/>
              </w:rPr>
              <w:t>the</w:t>
            </w:r>
            <w:r w:rsidR="00512BF1">
              <w:rPr>
                <w:b/>
                <w:sz w:val="34"/>
                <w:szCs w:val="40"/>
              </w:rPr>
              <w:t xml:space="preserve"> </w:t>
            </w:r>
            <w:r w:rsidRPr="00AE6AF5">
              <w:rPr>
                <w:b/>
                <w:sz w:val="34"/>
                <w:szCs w:val="40"/>
              </w:rPr>
              <w:t>Rights</w:t>
            </w:r>
            <w:r w:rsidRPr="00AE6AF5">
              <w:rPr>
                <w:b/>
                <w:sz w:val="34"/>
                <w:szCs w:val="40"/>
              </w:rPr>
              <w:br/>
              <w:t>of</w:t>
            </w:r>
            <w:r w:rsidR="00512BF1">
              <w:rPr>
                <w:b/>
                <w:sz w:val="34"/>
                <w:szCs w:val="40"/>
              </w:rPr>
              <w:t xml:space="preserve"> </w:t>
            </w:r>
            <w:r w:rsidRPr="00AE6AF5">
              <w:rPr>
                <w:b/>
                <w:sz w:val="34"/>
                <w:szCs w:val="40"/>
              </w:rPr>
              <w:t>Persons</w:t>
            </w:r>
            <w:r w:rsidR="00512BF1">
              <w:rPr>
                <w:b/>
                <w:sz w:val="34"/>
                <w:szCs w:val="40"/>
              </w:rPr>
              <w:t xml:space="preserve"> </w:t>
            </w:r>
            <w:r w:rsidRPr="00AE6AF5">
              <w:rPr>
                <w:b/>
                <w:sz w:val="34"/>
                <w:szCs w:val="40"/>
              </w:rPr>
              <w:t>with</w:t>
            </w:r>
            <w:r w:rsidR="00512BF1">
              <w:rPr>
                <w:b/>
                <w:sz w:val="34"/>
                <w:szCs w:val="40"/>
              </w:rPr>
              <w:t xml:space="preserve"> </w:t>
            </w:r>
            <w:r w:rsidRPr="00AE6AF5">
              <w:rPr>
                <w:b/>
                <w:sz w:val="34"/>
                <w:szCs w:val="40"/>
              </w:rPr>
              <w:t>Disabilities</w:t>
            </w:r>
          </w:p>
          <w:p w:rsidR="00C9007B" w:rsidRPr="00AE6AF5" w:rsidRDefault="00C9007B" w:rsidP="00501357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Pr="00AE6AF5" w:rsidRDefault="003F1D5A" w:rsidP="003F1D5A">
            <w:pPr>
              <w:suppressAutoHyphens w:val="0"/>
              <w:spacing w:before="240" w:line="240" w:lineRule="exact"/>
            </w:pPr>
            <w:r w:rsidRPr="00AE6AF5">
              <w:t>Distr.:</w:t>
            </w:r>
            <w:r w:rsidR="00512BF1">
              <w:t xml:space="preserve"> </w:t>
            </w:r>
            <w:r w:rsidRPr="00AE6AF5">
              <w:t>General</w:t>
            </w:r>
          </w:p>
          <w:p w:rsidR="003F1D5A" w:rsidRPr="00AE6AF5" w:rsidRDefault="00837924" w:rsidP="003F1D5A">
            <w:pPr>
              <w:suppressAutoHyphens w:val="0"/>
            </w:pPr>
            <w:r>
              <w:t>6</w:t>
            </w:r>
            <w:r w:rsidR="00484B9E">
              <w:t xml:space="preserve"> January 2017</w:t>
            </w:r>
          </w:p>
          <w:p w:rsidR="003F1D5A" w:rsidRPr="00AE6AF5" w:rsidRDefault="003F1D5A" w:rsidP="003F1D5A">
            <w:pPr>
              <w:suppressAutoHyphens w:val="0"/>
            </w:pPr>
          </w:p>
          <w:p w:rsidR="003F1D5A" w:rsidRPr="00AE6AF5" w:rsidRDefault="003F1D5A" w:rsidP="003F1D5A">
            <w:pPr>
              <w:suppressAutoHyphens w:val="0"/>
            </w:pPr>
            <w:r w:rsidRPr="00AE6AF5">
              <w:t>Original:</w:t>
            </w:r>
            <w:r w:rsidR="00512BF1">
              <w:t xml:space="preserve"> </w:t>
            </w:r>
            <w:r w:rsidRPr="00AE6AF5">
              <w:t>English</w:t>
            </w:r>
          </w:p>
          <w:p w:rsidR="003F1D5A" w:rsidRPr="00AE6AF5" w:rsidRDefault="003F1D5A" w:rsidP="003F1D5A">
            <w:pPr>
              <w:suppressAutoHyphens w:val="0"/>
            </w:pPr>
            <w:r w:rsidRPr="00AE6AF5">
              <w:t>English,</w:t>
            </w:r>
            <w:r w:rsidR="00512BF1">
              <w:t xml:space="preserve"> </w:t>
            </w:r>
            <w:r w:rsidRPr="00AE6AF5">
              <w:t>French,</w:t>
            </w:r>
            <w:r w:rsidR="00512BF1">
              <w:t xml:space="preserve"> </w:t>
            </w:r>
            <w:r w:rsidRPr="00AE6AF5">
              <w:t>Russian</w:t>
            </w:r>
            <w:r w:rsidR="00512BF1">
              <w:t xml:space="preserve"> </w:t>
            </w:r>
            <w:r w:rsidRPr="00AE6AF5">
              <w:t>and</w:t>
            </w:r>
            <w:r w:rsidR="00512BF1">
              <w:t xml:space="preserve"> </w:t>
            </w:r>
            <w:r w:rsidRPr="00AE6AF5">
              <w:t>Spanish</w:t>
            </w:r>
            <w:r w:rsidR="00512BF1">
              <w:t xml:space="preserve"> </w:t>
            </w:r>
            <w:r w:rsidRPr="00AE6AF5">
              <w:t>only</w:t>
            </w:r>
          </w:p>
        </w:tc>
      </w:tr>
    </w:tbl>
    <w:p w:rsidR="003F1D5A" w:rsidRPr="00AE6AF5" w:rsidRDefault="003F1D5A" w:rsidP="003F1D5A">
      <w:pPr>
        <w:spacing w:before="120"/>
        <w:rPr>
          <w:b/>
          <w:bCs/>
          <w:sz w:val="24"/>
          <w:szCs w:val="24"/>
        </w:rPr>
      </w:pPr>
      <w:r w:rsidRPr="00AE6AF5">
        <w:rPr>
          <w:b/>
          <w:bCs/>
          <w:sz w:val="24"/>
          <w:szCs w:val="24"/>
        </w:rPr>
        <w:t>Committee</w:t>
      </w:r>
      <w:r w:rsidR="00512BF1">
        <w:rPr>
          <w:b/>
          <w:bCs/>
          <w:sz w:val="24"/>
          <w:szCs w:val="24"/>
        </w:rPr>
        <w:t xml:space="preserve"> </w:t>
      </w:r>
      <w:r w:rsidRPr="00AE6AF5">
        <w:rPr>
          <w:b/>
          <w:bCs/>
          <w:sz w:val="24"/>
          <w:szCs w:val="24"/>
        </w:rPr>
        <w:t>on</w:t>
      </w:r>
      <w:r w:rsidR="00512BF1">
        <w:rPr>
          <w:b/>
          <w:bCs/>
          <w:sz w:val="24"/>
          <w:szCs w:val="24"/>
        </w:rPr>
        <w:t xml:space="preserve"> </w:t>
      </w:r>
      <w:r w:rsidRPr="00AE6AF5">
        <w:rPr>
          <w:b/>
          <w:bCs/>
          <w:sz w:val="24"/>
          <w:szCs w:val="24"/>
        </w:rPr>
        <w:t>the</w:t>
      </w:r>
      <w:r w:rsidR="00512BF1">
        <w:rPr>
          <w:b/>
          <w:bCs/>
          <w:sz w:val="24"/>
          <w:szCs w:val="24"/>
        </w:rPr>
        <w:t xml:space="preserve"> </w:t>
      </w:r>
      <w:r w:rsidRPr="00AE6AF5">
        <w:rPr>
          <w:b/>
          <w:bCs/>
          <w:sz w:val="24"/>
          <w:szCs w:val="24"/>
        </w:rPr>
        <w:t>Rights</w:t>
      </w:r>
      <w:r w:rsidR="00512BF1">
        <w:rPr>
          <w:b/>
          <w:bCs/>
          <w:sz w:val="24"/>
          <w:szCs w:val="24"/>
        </w:rPr>
        <w:t xml:space="preserve"> </w:t>
      </w:r>
      <w:r w:rsidRPr="00AE6AF5">
        <w:rPr>
          <w:b/>
          <w:bCs/>
          <w:sz w:val="24"/>
          <w:szCs w:val="24"/>
        </w:rPr>
        <w:t>of</w:t>
      </w:r>
      <w:r w:rsidR="00512BF1">
        <w:rPr>
          <w:b/>
          <w:bCs/>
          <w:sz w:val="24"/>
          <w:szCs w:val="24"/>
        </w:rPr>
        <w:t xml:space="preserve"> </w:t>
      </w:r>
      <w:r w:rsidRPr="00AE6AF5">
        <w:rPr>
          <w:b/>
          <w:bCs/>
          <w:sz w:val="24"/>
          <w:szCs w:val="24"/>
        </w:rPr>
        <w:t>Persons</w:t>
      </w:r>
      <w:r w:rsidR="00512BF1">
        <w:rPr>
          <w:b/>
          <w:bCs/>
          <w:sz w:val="24"/>
          <w:szCs w:val="24"/>
        </w:rPr>
        <w:t xml:space="preserve"> </w:t>
      </w:r>
      <w:r w:rsidRPr="00AE6AF5">
        <w:rPr>
          <w:b/>
          <w:bCs/>
          <w:sz w:val="24"/>
          <w:szCs w:val="24"/>
        </w:rPr>
        <w:t>with</w:t>
      </w:r>
      <w:r w:rsidR="00512BF1">
        <w:rPr>
          <w:b/>
          <w:bCs/>
          <w:sz w:val="24"/>
          <w:szCs w:val="24"/>
        </w:rPr>
        <w:t xml:space="preserve"> </w:t>
      </w:r>
      <w:r w:rsidRPr="00AE6AF5">
        <w:rPr>
          <w:b/>
          <w:bCs/>
          <w:sz w:val="24"/>
          <w:szCs w:val="24"/>
        </w:rPr>
        <w:t>Disabilities</w:t>
      </w:r>
    </w:p>
    <w:p w:rsidR="003F1D5A" w:rsidRPr="00AE6AF5" w:rsidRDefault="003F1D5A" w:rsidP="003F1D5A">
      <w:pPr>
        <w:rPr>
          <w:b/>
          <w:bCs/>
        </w:rPr>
      </w:pPr>
      <w:r w:rsidRPr="00AE6AF5">
        <w:rPr>
          <w:b/>
          <w:bCs/>
        </w:rPr>
        <w:t>Seventeenth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session</w:t>
      </w:r>
    </w:p>
    <w:p w:rsidR="003F1D5A" w:rsidRPr="00AE6AF5" w:rsidRDefault="003F1D5A" w:rsidP="003F1D5A">
      <w:r w:rsidRPr="00AE6AF5">
        <w:t>20</w:t>
      </w:r>
      <w:r w:rsidR="00512BF1">
        <w:t xml:space="preserve"> </w:t>
      </w:r>
      <w:r w:rsidRPr="00AE6AF5">
        <w:t>March-12</w:t>
      </w:r>
      <w:r w:rsidR="00512BF1">
        <w:t xml:space="preserve"> </w:t>
      </w:r>
      <w:r w:rsidRPr="00AE6AF5">
        <w:t>April</w:t>
      </w:r>
      <w:r w:rsidR="00512BF1">
        <w:t xml:space="preserve"> </w:t>
      </w:r>
      <w:r w:rsidRPr="00AE6AF5">
        <w:t>2017</w:t>
      </w:r>
    </w:p>
    <w:p w:rsidR="003F1D5A" w:rsidRPr="00AE6AF5" w:rsidRDefault="003F1D5A" w:rsidP="003F1D5A">
      <w:r w:rsidRPr="00AE6AF5">
        <w:t>Item</w:t>
      </w:r>
      <w:r w:rsidR="00512BF1">
        <w:t xml:space="preserve"> </w:t>
      </w:r>
      <w:r w:rsidRPr="00AE6AF5">
        <w:t>7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provisional</w:t>
      </w:r>
      <w:r w:rsidR="00512BF1">
        <w:t xml:space="preserve"> </w:t>
      </w:r>
      <w:r w:rsidRPr="00AE6AF5">
        <w:t>agenda</w:t>
      </w:r>
    </w:p>
    <w:p w:rsidR="003F1D5A" w:rsidRPr="00AE6AF5" w:rsidRDefault="003F1D5A" w:rsidP="003F1D5A">
      <w:pPr>
        <w:rPr>
          <w:b/>
          <w:bCs/>
        </w:rPr>
      </w:pPr>
      <w:bookmarkStart w:id="0" w:name="_GoBack"/>
      <w:r w:rsidRPr="00AE6AF5">
        <w:rPr>
          <w:b/>
          <w:bCs/>
        </w:rPr>
        <w:t>C</w:t>
      </w:r>
      <w:bookmarkEnd w:id="0"/>
      <w:r w:rsidRPr="00AE6AF5">
        <w:rPr>
          <w:b/>
          <w:bCs/>
        </w:rPr>
        <w:t>onsideration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of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reports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submitted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by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br/>
        <w:t>parties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to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the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Convention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under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article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35</w:t>
      </w:r>
    </w:p>
    <w:p w:rsidR="003F1D5A" w:rsidRPr="00AE6AF5" w:rsidRDefault="003F1D5A" w:rsidP="003F1D5A">
      <w:pPr>
        <w:pStyle w:val="HChG"/>
      </w:pPr>
      <w:r w:rsidRPr="00AE6AF5">
        <w:tab/>
      </w:r>
      <w:r w:rsidRPr="00AE6AF5">
        <w:tab/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relation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initial</w:t>
      </w:r>
      <w:r w:rsidR="00512BF1">
        <w:t xml:space="preserve"> </w:t>
      </w:r>
      <w:r w:rsidRPr="00AE6AF5">
        <w:t>report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Cyprus</w:t>
      </w:r>
    </w:p>
    <w:p w:rsidR="003F1D5A" w:rsidRPr="00AE6AF5" w:rsidRDefault="003F1D5A" w:rsidP="003F1D5A">
      <w:pPr>
        <w:pStyle w:val="H23G"/>
      </w:pPr>
      <w:r w:rsidRPr="00AE6AF5">
        <w:tab/>
      </w:r>
      <w:r w:rsidRPr="00AE6AF5">
        <w:tab/>
        <w:t>Addendum</w:t>
      </w:r>
    </w:p>
    <w:p w:rsidR="003F1D5A" w:rsidRPr="00AE6AF5" w:rsidRDefault="003F1D5A" w:rsidP="003F1D5A">
      <w:pPr>
        <w:pStyle w:val="HChG"/>
      </w:pPr>
      <w:r w:rsidRPr="00AE6AF5">
        <w:tab/>
      </w:r>
      <w:r w:rsidRPr="00AE6AF5">
        <w:tab/>
        <w:t>Replies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  <w:r w:rsidRPr="00AE6AF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AE6AF5">
        <w:rPr>
          <w:b w:val="0"/>
          <w:bCs/>
          <w:sz w:val="20"/>
        </w:rPr>
        <w:t>,</w:t>
      </w:r>
      <w:r w:rsidR="00512BF1">
        <w:rPr>
          <w:b w:val="0"/>
          <w:bCs/>
          <w:sz w:val="20"/>
        </w:rPr>
        <w:t xml:space="preserve"> </w:t>
      </w:r>
      <w:r w:rsidRPr="00AE6AF5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7268F9" w:rsidRPr="00AE6AF5" w:rsidRDefault="003F1D5A" w:rsidP="003F1D5A">
      <w:pPr>
        <w:pStyle w:val="SingleTxtG"/>
        <w:jc w:val="right"/>
      </w:pPr>
      <w:r w:rsidRPr="00AE6AF5">
        <w:t>[Date</w:t>
      </w:r>
      <w:r w:rsidR="00512BF1">
        <w:t xml:space="preserve"> </w:t>
      </w:r>
      <w:r w:rsidRPr="00AE6AF5">
        <w:t>received:</w:t>
      </w:r>
      <w:r w:rsidR="00512BF1">
        <w:t xml:space="preserve"> </w:t>
      </w:r>
      <w:r w:rsidRPr="00AE6AF5">
        <w:t>15</w:t>
      </w:r>
      <w:r w:rsidR="00512BF1">
        <w:t xml:space="preserve"> </w:t>
      </w:r>
      <w:r w:rsidRPr="00AE6AF5">
        <w:t>December</w:t>
      </w:r>
      <w:r w:rsidR="00512BF1">
        <w:t xml:space="preserve"> </w:t>
      </w:r>
      <w:r w:rsidRPr="00AE6AF5">
        <w:t>2016]</w:t>
      </w:r>
    </w:p>
    <w:p w:rsidR="000E1B3B" w:rsidRPr="00AE6AF5" w:rsidRDefault="003F1D5A" w:rsidP="000E1B3B">
      <w:pPr>
        <w:pStyle w:val="HChG"/>
      </w:pPr>
      <w:r w:rsidRPr="00AE6AF5">
        <w:br w:type="page"/>
      </w:r>
      <w:r w:rsidRPr="00AE6AF5">
        <w:lastRenderedPageBreak/>
        <w:tab/>
      </w:r>
      <w:r w:rsidRPr="00AE6AF5">
        <w:tab/>
      </w:r>
      <w:r w:rsidR="000E1B3B" w:rsidRPr="00AE6AF5">
        <w:t>Replies</w:t>
      </w:r>
      <w:r w:rsidR="00512BF1">
        <w:t xml:space="preserve"> </w:t>
      </w:r>
      <w:r w:rsidR="000E1B3B" w:rsidRPr="00AE6AF5">
        <w:t>of</w:t>
      </w:r>
      <w:r w:rsidR="00512BF1">
        <w:t xml:space="preserve"> </w:t>
      </w:r>
      <w:r w:rsidR="000E1B3B" w:rsidRPr="00AE6AF5">
        <w:t>Cyprus</w:t>
      </w:r>
      <w:r w:rsidR="00512BF1">
        <w:t xml:space="preserve"> </w:t>
      </w:r>
      <w:r w:rsidR="000E1B3B" w:rsidRPr="00AE6AF5">
        <w:t>to</w:t>
      </w:r>
      <w:r w:rsidR="00512BF1">
        <w:t xml:space="preserve"> </w:t>
      </w:r>
      <w:r w:rsidR="000E1B3B" w:rsidRPr="00AE6AF5">
        <w:t>the</w:t>
      </w:r>
      <w:r w:rsidR="00512BF1">
        <w:t xml:space="preserve"> </w:t>
      </w:r>
      <w:r w:rsidR="000E1B3B" w:rsidRPr="00AE6AF5">
        <w:t>list</w:t>
      </w:r>
      <w:r w:rsidR="00512BF1">
        <w:t xml:space="preserve"> </w:t>
      </w:r>
      <w:r w:rsidR="000E1B3B" w:rsidRPr="00AE6AF5">
        <w:t>of</w:t>
      </w:r>
      <w:r w:rsidR="00512BF1">
        <w:t xml:space="preserve"> </w:t>
      </w:r>
      <w:r w:rsidR="000E1B3B"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1.</w:t>
      </w:r>
      <w:r w:rsidRPr="00AE6AF5">
        <w:tab/>
        <w:t>The</w:t>
      </w:r>
      <w:r w:rsidR="00512BF1">
        <w:t xml:space="preserve"> </w:t>
      </w:r>
      <w:r w:rsidRPr="00AE6AF5">
        <w:t>present</w:t>
      </w:r>
      <w:r w:rsidR="00512BF1">
        <w:t xml:space="preserve"> </w:t>
      </w:r>
      <w:r w:rsidRPr="00AE6AF5">
        <w:t>Reply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prepared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-being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Focal</w:t>
      </w:r>
      <w:r w:rsidR="00512BF1">
        <w:t xml:space="preserve"> </w:t>
      </w:r>
      <w:r w:rsidRPr="00AE6AF5">
        <w:t>Point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matters</w:t>
      </w:r>
      <w:r w:rsidR="00512BF1">
        <w:t xml:space="preserve"> </w:t>
      </w:r>
      <w:r w:rsidRPr="00AE6AF5">
        <w:t>related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UNCRPD</w:t>
      </w:r>
      <w:r w:rsidR="00512BF1">
        <w:t xml:space="preserve"> </w:t>
      </w:r>
      <w:r w:rsidRPr="00AE6AF5">
        <w:t>-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official</w:t>
      </w:r>
      <w:r w:rsidR="00512BF1">
        <w:t xml:space="preserve"> </w:t>
      </w:r>
      <w:r w:rsidRPr="00AE6AF5">
        <w:t>contributions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shown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</w:t>
      </w:r>
      <w:r w:rsidRPr="00AE6AF5">
        <w:t>.</w:t>
      </w:r>
    </w:p>
    <w:p w:rsidR="000E1B3B" w:rsidRPr="00AE6AF5" w:rsidRDefault="000E1B3B" w:rsidP="000E1B3B">
      <w:pPr>
        <w:pStyle w:val="H1G"/>
      </w:pPr>
      <w:r w:rsidRPr="00AE6AF5">
        <w:tab/>
        <w:t>A.</w:t>
      </w:r>
      <w:r w:rsidRPr="00AE6AF5">
        <w:tab/>
        <w:t>Pu</w:t>
      </w:r>
      <w:r w:rsidR="00E43D7C" w:rsidRPr="00AE6AF5">
        <w:t>rpose</w:t>
      </w:r>
      <w:r w:rsidR="00512BF1">
        <w:t xml:space="preserve"> </w:t>
      </w:r>
      <w:r w:rsidR="00E43D7C" w:rsidRPr="00AE6AF5">
        <w:t>and</w:t>
      </w:r>
      <w:r w:rsidR="00512BF1">
        <w:t xml:space="preserve"> </w:t>
      </w:r>
      <w:r w:rsidR="00ED2922">
        <w:t>g</w:t>
      </w:r>
      <w:r w:rsidR="00E43D7C" w:rsidRPr="00AE6AF5">
        <w:t>eneral</w:t>
      </w:r>
      <w:r w:rsidR="00512BF1">
        <w:t xml:space="preserve"> </w:t>
      </w:r>
      <w:r w:rsidR="00E43D7C" w:rsidRPr="00AE6AF5">
        <w:t>obligations</w:t>
      </w:r>
      <w:r w:rsidR="00512BF1">
        <w:t xml:space="preserve"> </w:t>
      </w:r>
      <w:r w:rsidR="00E43D7C" w:rsidRPr="00AE6AF5">
        <w:t>(a</w:t>
      </w:r>
      <w:r w:rsidRPr="00AE6AF5">
        <w:t>rt.</w:t>
      </w:r>
      <w:r w:rsidR="00512BF1">
        <w:t xml:space="preserve"> </w:t>
      </w:r>
      <w:r w:rsidRPr="00AE6AF5">
        <w:t>1-4)</w:t>
      </w:r>
      <w:r w:rsidR="00512BF1">
        <w:t xml:space="preserve"> 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(CRPD/C/CYP/Q/1)</w:t>
      </w:r>
    </w:p>
    <w:p w:rsidR="000E1B3B" w:rsidRPr="00AE6AF5" w:rsidRDefault="000E1B3B" w:rsidP="000E1B3B">
      <w:pPr>
        <w:pStyle w:val="SingleTxtG"/>
      </w:pPr>
      <w:r w:rsidRPr="00AE6AF5">
        <w:t>2.</w:t>
      </w:r>
      <w:r w:rsidRPr="00AE6AF5">
        <w:tab/>
        <w:t>The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ratification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8(III)/2011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superior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relating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disability.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(NDAP),</w:t>
      </w:r>
      <w:r w:rsidR="00512BF1">
        <w:t xml:space="preserve"> </w:t>
      </w:r>
      <w:r w:rsidRPr="00AE6AF5">
        <w:t>2013-2015,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concerning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reconsideration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regulating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identification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necessary</w:t>
      </w:r>
      <w:r w:rsidR="00512BF1">
        <w:t xml:space="preserve"> </w:t>
      </w:r>
      <w:r w:rsidRPr="00AE6AF5">
        <w:t>improvements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further</w:t>
      </w:r>
      <w:r w:rsidR="00512BF1">
        <w:t xml:space="preserve"> </w:t>
      </w:r>
      <w:r w:rsidRPr="00AE6AF5">
        <w:t>strengthening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existing</w:t>
      </w:r>
      <w:r w:rsidR="00512BF1">
        <w:t xml:space="preserve"> </w:t>
      </w:r>
      <w:r w:rsidRPr="00AE6AF5">
        <w:t>legislative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amendments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domestic</w:t>
      </w:r>
      <w:r w:rsidR="00512BF1">
        <w:t xml:space="preserve"> </w:t>
      </w:r>
      <w:r w:rsidRPr="00AE6AF5">
        <w:t>legislation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2013,</w:t>
      </w:r>
      <w:r w:rsidR="00512BF1">
        <w:t xml:space="preserve"> </w:t>
      </w:r>
      <w:r w:rsidRPr="00AE6AF5">
        <w:t>either</w:t>
      </w:r>
      <w:r w:rsidR="00512BF1">
        <w:t xml:space="preserve"> </w:t>
      </w:r>
      <w:r w:rsidRPr="00AE6AF5">
        <w:t>completed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still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progress,</w:t>
      </w:r>
      <w:r w:rsidR="00512BF1">
        <w:t xml:space="preserve"> </w:t>
      </w:r>
      <w:r w:rsidRPr="00AE6AF5">
        <w:t>please</w:t>
      </w:r>
      <w:r w:rsidR="00512BF1">
        <w:t xml:space="preserve"> </w:t>
      </w:r>
      <w:r w:rsidRPr="00AE6AF5">
        <w:t>see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2</w:t>
      </w:r>
      <w:r w:rsidRPr="00AE6AF5">
        <w:t>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particular,</w:t>
      </w:r>
      <w:r w:rsidR="00512BF1">
        <w:t xml:space="preserve"> </w:t>
      </w:r>
      <w:r w:rsidRPr="00AE6AF5">
        <w:t>5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amended/approved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modernized,</w:t>
      </w:r>
      <w:r w:rsidR="00512BF1">
        <w:t xml:space="preserve"> </w:t>
      </w:r>
      <w:r w:rsidRPr="00AE6AF5">
        <w:t>whereas</w:t>
      </w:r>
      <w:r w:rsidR="00512BF1">
        <w:t xml:space="preserve"> </w:t>
      </w:r>
      <w:r w:rsidRPr="00AE6AF5">
        <w:t>15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regulations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amendment/approval</w:t>
      </w:r>
      <w:r w:rsidR="00512BF1">
        <w:t xml:space="preserve"> </w:t>
      </w:r>
      <w:r w:rsidRPr="00AE6AF5">
        <w:t>procedures.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effort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further</w:t>
      </w:r>
      <w:r w:rsidR="00512BF1">
        <w:t xml:space="preserve"> </w:t>
      </w:r>
      <w:r w:rsidRPr="00AE6AF5">
        <w:t>harmonization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gradual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continuous.</w:t>
      </w:r>
      <w:r w:rsidR="00512BF1">
        <w:t xml:space="preserve"> 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3.</w:t>
      </w:r>
      <w:r w:rsidRPr="00AE6AF5">
        <w:tab/>
        <w:t>After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ratification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legislation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schemes/programs</w:t>
      </w:r>
      <w:r w:rsidR="00512BF1">
        <w:t xml:space="preserve"> </w:t>
      </w:r>
      <w:r w:rsidRPr="00AE6AF5">
        <w:t>concerning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drafted</w:t>
      </w:r>
      <w:r w:rsidR="00512BF1">
        <w:t xml:space="preserve"> </w:t>
      </w:r>
      <w:r w:rsidRPr="00AE6AF5">
        <w:t>take</w:t>
      </w:r>
      <w:r w:rsidR="00512BF1">
        <w:t xml:space="preserve"> </w:t>
      </w:r>
      <w:r w:rsidRPr="00AE6AF5">
        <w:t>into</w:t>
      </w:r>
      <w:r w:rsidR="00512BF1">
        <w:t xml:space="preserve"> </w:t>
      </w:r>
      <w:r w:rsidRPr="00AE6AF5">
        <w:t>account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scope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definition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="00E43D7C" w:rsidRPr="00AE6AF5">
        <w:t>“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E43D7C" w:rsidRPr="00AE6AF5">
        <w:t>”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line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Convention.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definition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build</w:t>
      </w:r>
      <w:r w:rsidR="00512BF1">
        <w:t xml:space="preserve"> </w:t>
      </w:r>
      <w:r w:rsidRPr="00AE6AF5">
        <w:t>upon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combine</w:t>
      </w:r>
      <w:r w:rsidR="00512BF1">
        <w:t xml:space="preserve"> </w:t>
      </w:r>
      <w:r w:rsidRPr="00AE6AF5">
        <w:t>necessary</w:t>
      </w:r>
      <w:r w:rsidR="00512BF1">
        <w:t xml:space="preserve"> </w:t>
      </w:r>
      <w:r w:rsidRPr="00AE6AF5">
        <w:t>adjustments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scope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targeting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laws/schemes/programs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government</w:t>
      </w:r>
      <w:r w:rsidR="00512BF1">
        <w:t xml:space="preserve"> </w:t>
      </w:r>
      <w:r w:rsidRPr="00AE6AF5">
        <w:t>policy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field.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4.</w:t>
      </w:r>
      <w:r w:rsidRPr="00AE6AF5">
        <w:tab/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different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entitled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different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services.</w:t>
      </w:r>
      <w:r w:rsidR="00512BF1">
        <w:t xml:space="preserve"> </w:t>
      </w:r>
      <w:r w:rsidRPr="00AE6AF5">
        <w:t>Therefore,</w:t>
      </w:r>
      <w:r w:rsidR="00512BF1">
        <w:t xml:space="preserve"> </w:t>
      </w:r>
      <w:r w:rsidRPr="00AE6AF5">
        <w:t>apart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definition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disability,</w:t>
      </w:r>
      <w:r w:rsidR="00512BF1">
        <w:t xml:space="preserve"> </w:t>
      </w:r>
      <w:r w:rsidRPr="00AE6AF5">
        <w:t>it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common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adjusted</w:t>
      </w:r>
      <w:r w:rsidR="00512BF1">
        <w:t xml:space="preserve"> </w:t>
      </w:r>
      <w:r w:rsidRPr="00AE6AF5">
        <w:t>definitions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different</w:t>
      </w:r>
      <w:r w:rsidR="00512BF1">
        <w:t xml:space="preserve"> </w:t>
      </w:r>
      <w:r w:rsidRPr="00AE6AF5">
        <w:t>laws,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schemes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because</w:t>
      </w:r>
      <w:r w:rsidR="00512BF1">
        <w:t xml:space="preserve"> </w:t>
      </w:r>
      <w:r w:rsidRPr="00AE6AF5">
        <w:t>each</w:t>
      </w:r>
      <w:r w:rsidR="00512BF1">
        <w:t xml:space="preserve"> </w:t>
      </w:r>
      <w:r w:rsidRPr="00AE6AF5">
        <w:t>one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targeting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groups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government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policies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eligibility</w:t>
      </w:r>
      <w:r w:rsidR="00512BF1">
        <w:t xml:space="preserve"> </w:t>
      </w:r>
      <w:r w:rsidRPr="00AE6AF5">
        <w:t>criteria,</w:t>
      </w:r>
      <w:r w:rsidR="00512BF1">
        <w:t xml:space="preserve"> </w:t>
      </w:r>
      <w:r w:rsidRPr="00AE6AF5">
        <w:t>terms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conditions.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5.</w:t>
      </w:r>
      <w:r w:rsidRPr="00AE6AF5">
        <w:tab/>
        <w:t>An</w:t>
      </w:r>
      <w:r w:rsidR="00512BF1">
        <w:t xml:space="preserve"> </w:t>
      </w:r>
      <w:r w:rsidRPr="00AE6AF5">
        <w:t>example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legislation</w:t>
      </w:r>
      <w:r w:rsidR="00512BF1">
        <w:t xml:space="preserve"> </w:t>
      </w:r>
      <w:r w:rsidRPr="00AE6AF5">
        <w:t>regulating</w:t>
      </w:r>
      <w:r w:rsidR="00512BF1">
        <w:t xml:space="preserve"> </w:t>
      </w:r>
      <w:r w:rsidRPr="00AE6AF5">
        <w:t>Guaranteed</w:t>
      </w:r>
      <w:r w:rsidR="00512BF1">
        <w:t xml:space="preserve"> </w:t>
      </w:r>
      <w:r w:rsidRPr="00AE6AF5">
        <w:t>Minimum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(GMI)</w:t>
      </w:r>
      <w:r w:rsidR="00512BF1">
        <w:t xml:space="preserve"> </w:t>
      </w:r>
      <w:r w:rsidRPr="00AE6AF5">
        <w:t>approved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2014.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GMI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(109(I)/2014),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GMI</w:t>
      </w:r>
      <w:r w:rsidR="00512BF1">
        <w:t xml:space="preserve"> </w:t>
      </w:r>
      <w:r w:rsidRPr="00AE6AF5">
        <w:t>covering</w:t>
      </w:r>
      <w:r w:rsidR="00512BF1">
        <w:t xml:space="preserve"> </w:t>
      </w:r>
      <w:r w:rsidRPr="00AE6AF5">
        <w:t>person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plus</w:t>
      </w:r>
      <w:r w:rsidR="00512BF1">
        <w:t xml:space="preserve"> </w:t>
      </w:r>
      <w:r w:rsidRPr="00AE6AF5">
        <w:t>two</w:t>
      </w:r>
      <w:r w:rsidR="00512BF1">
        <w:t xml:space="preserve"> </w:t>
      </w:r>
      <w:r w:rsidRPr="00AE6AF5">
        <w:t>extra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allowances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fulfill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definition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="00E43D7C" w:rsidRPr="00AE6AF5">
        <w:t>“</w:t>
      </w:r>
      <w:r w:rsidRPr="00AE6AF5">
        <w:t>person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disability</w:t>
      </w:r>
      <w:r w:rsidR="00E43D7C" w:rsidRPr="00AE6AF5">
        <w:t>”</w:t>
      </w:r>
      <w:r w:rsidRPr="00AE6AF5">
        <w:t>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definition</w:t>
      </w:r>
      <w:r w:rsidR="00512BF1">
        <w:t xml:space="preserve"> </w:t>
      </w:r>
      <w:r w:rsidRPr="00AE6AF5">
        <w:t>given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adjusted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scope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GMI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related</w:t>
      </w:r>
      <w:r w:rsidR="00512BF1">
        <w:t xml:space="preserve"> </w:t>
      </w:r>
      <w:r w:rsidRPr="00AE6AF5">
        <w:t>government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policy</w:t>
      </w:r>
      <w:r w:rsidR="00512BF1">
        <w:t xml:space="preserve"> </w:t>
      </w:r>
      <w:r w:rsidRPr="00AE6AF5">
        <w:t>(the</w:t>
      </w:r>
      <w:r w:rsidR="00512BF1">
        <w:t xml:space="preserve"> </w:t>
      </w:r>
      <w:r w:rsidRPr="00AE6AF5">
        <w:t>definition</w:t>
      </w:r>
      <w:r w:rsidR="00512BF1">
        <w:t xml:space="preserve"> </w:t>
      </w:r>
      <w:r w:rsidRPr="00AE6AF5">
        <w:t>limits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allowances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physical,</w:t>
      </w:r>
      <w:r w:rsidR="00512BF1">
        <w:t xml:space="preserve"> </w:t>
      </w:r>
      <w:r w:rsidRPr="00AE6AF5">
        <w:t>sensory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moderate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disability).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6.</w:t>
      </w:r>
      <w:r w:rsidRPr="00AE6AF5">
        <w:tab/>
        <w:t>Apart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legislative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regulatory</w:t>
      </w:r>
      <w:r w:rsidR="00512BF1">
        <w:t xml:space="preserve"> </w:t>
      </w:r>
      <w:r w:rsidRPr="00AE6AF5">
        <w:t>approach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concept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taken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fields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certification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disability.</w:t>
      </w:r>
    </w:p>
    <w:p w:rsidR="000E1B3B" w:rsidRPr="00AE6AF5" w:rsidRDefault="000E1B3B" w:rsidP="000E1B3B">
      <w:pPr>
        <w:pStyle w:val="SingleTxtG"/>
      </w:pPr>
      <w:r w:rsidRPr="00AE6AF5">
        <w:t>7.</w:t>
      </w:r>
      <w:r w:rsidRPr="00AE6AF5">
        <w:tab/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most</w:t>
      </w:r>
      <w:r w:rsidR="00512BF1">
        <w:t xml:space="preserve"> </w:t>
      </w:r>
      <w:r w:rsidRPr="00AE6AF5">
        <w:t>effective</w:t>
      </w:r>
      <w:r w:rsidR="00512BF1">
        <w:t xml:space="preserve"> </w:t>
      </w:r>
      <w:r w:rsidRPr="00AE6AF5">
        <w:t>mediums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cultivate</w:t>
      </w:r>
      <w:r w:rsidR="00512BF1">
        <w:t xml:space="preserve"> </w:t>
      </w:r>
      <w:r w:rsidRPr="00AE6AF5">
        <w:t>understanding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scope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UNCRPD.</w:t>
      </w:r>
      <w:r w:rsidR="00512BF1">
        <w:t xml:space="preserve"> </w:t>
      </w:r>
      <w:r w:rsidRPr="00AE6AF5">
        <w:t>Examples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actions</w:t>
      </w:r>
      <w:r w:rsidR="00512BF1">
        <w:t xml:space="preserve"> </w:t>
      </w:r>
      <w:r w:rsidRPr="00AE6AF5">
        <w:t>implemented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presented</w:t>
      </w:r>
      <w:r w:rsidR="00512BF1">
        <w:t xml:space="preserve"> </w:t>
      </w:r>
      <w:r w:rsidRPr="00AE6AF5">
        <w:t>analytically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10.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8.</w:t>
      </w:r>
      <w:r w:rsidRPr="00AE6AF5">
        <w:tab/>
        <w:t>Understanding,</w:t>
      </w:r>
      <w:r w:rsidR="00512BF1">
        <w:t xml:space="preserve"> </w:t>
      </w:r>
      <w:r w:rsidRPr="00AE6AF5">
        <w:t>using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common</w:t>
      </w:r>
      <w:r w:rsidR="00512BF1">
        <w:t xml:space="preserve"> </w:t>
      </w:r>
      <w:r w:rsidRPr="00AE6AF5">
        <w:t>language,</w:t>
      </w:r>
      <w:r w:rsidR="00512BF1">
        <w:t xml:space="preserve"> </w:t>
      </w:r>
      <w:r w:rsidRPr="00AE6AF5">
        <w:t>assessing,</w:t>
      </w:r>
      <w:r w:rsidR="00512BF1">
        <w:t xml:space="preserve"> </w:t>
      </w:r>
      <w:r w:rsidRPr="00AE6AF5">
        <w:t>explaining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certifying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very</w:t>
      </w:r>
      <w:r w:rsidR="00512BF1">
        <w:t xml:space="preserve"> </w:t>
      </w:r>
      <w:r w:rsidRPr="00AE6AF5">
        <w:t>complicated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very</w:t>
      </w:r>
      <w:r w:rsidR="00512BF1">
        <w:t xml:space="preserve"> </w:t>
      </w:r>
      <w:r w:rsidRPr="00AE6AF5">
        <w:t>wide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complex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different</w:t>
      </w:r>
      <w:r w:rsidR="00512BF1">
        <w:t xml:space="preserve"> </w:t>
      </w:r>
      <w:r w:rsidRPr="00AE6AF5">
        <w:t>characteristics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individual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individual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environment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environment.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lastRenderedPageBreak/>
        <w:t>has</w:t>
      </w:r>
      <w:r w:rsidR="00512BF1">
        <w:t xml:space="preserve"> </w:t>
      </w:r>
      <w:r w:rsidRPr="00AE6AF5">
        <w:t>recognised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the</w:t>
      </w:r>
      <w:r w:rsidR="00512BF1">
        <w:t xml:space="preserve"> </w:t>
      </w:r>
      <w:proofErr w:type="gramStart"/>
      <w:r w:rsidRPr="00AE6AF5">
        <w:t>WHO</w:t>
      </w:r>
      <w:r w:rsidR="00E43D7C" w:rsidRPr="00AE6AF5">
        <w:t>’</w:t>
      </w:r>
      <w:r w:rsidRPr="00AE6AF5">
        <w:t>s</w:t>
      </w:r>
      <w:proofErr w:type="gramEnd"/>
      <w:r w:rsidR="00512BF1">
        <w:t xml:space="preserve"> </w:t>
      </w:r>
      <w:r w:rsidR="00E43D7C" w:rsidRPr="00AE6AF5">
        <w:t>“</w:t>
      </w:r>
      <w:r w:rsidRPr="00AE6AF5">
        <w:t>International</w:t>
      </w:r>
      <w:r w:rsidR="00512BF1">
        <w:t xml:space="preserve"> </w:t>
      </w:r>
      <w:r w:rsidRPr="00AE6AF5">
        <w:t>Classification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Functioning,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Health,</w:t>
      </w:r>
      <w:r w:rsidR="00512BF1">
        <w:t xml:space="preserve"> </w:t>
      </w:r>
      <w:r w:rsidRPr="00AE6AF5">
        <w:t>ICF</w:t>
      </w:r>
      <w:r w:rsidR="00E43D7C" w:rsidRPr="00AE6AF5">
        <w:t>”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very</w:t>
      </w:r>
      <w:r w:rsidR="00512BF1">
        <w:t xml:space="preserve"> </w:t>
      </w:r>
      <w:r w:rsidRPr="00AE6AF5">
        <w:t>helpful,</w:t>
      </w:r>
      <w:r w:rsidR="00512BF1">
        <w:t xml:space="preserve"> </w:t>
      </w:r>
      <w:r w:rsidRPr="00AE6AF5">
        <w:t>scientific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effective</w:t>
      </w:r>
      <w:r w:rsidR="00512BF1">
        <w:t xml:space="preserve"> </w:t>
      </w:r>
      <w:r w:rsidRPr="00AE6AF5">
        <w:t>tool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deal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concept.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way</w:t>
      </w:r>
      <w:r w:rsidR="00512BF1">
        <w:t xml:space="preserve"> </w:t>
      </w:r>
      <w:r w:rsidRPr="00AE6AF5">
        <w:t>ICF</w:t>
      </w:r>
      <w:r w:rsidR="00512BF1">
        <w:t xml:space="preserve"> </w:t>
      </w:r>
      <w:r w:rsidRPr="00AE6AF5">
        <w:t>approaches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complies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takes</w:t>
      </w:r>
      <w:r w:rsidR="00512BF1">
        <w:t xml:space="preserve"> </w:t>
      </w:r>
      <w:r w:rsidRPr="00AE6AF5">
        <w:t>into</w:t>
      </w:r>
      <w:r w:rsidR="00512BF1">
        <w:t xml:space="preserve"> </w:t>
      </w:r>
      <w:r w:rsidRPr="00AE6AF5">
        <w:t>account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physical,</w:t>
      </w:r>
      <w:r w:rsidR="00512BF1">
        <w:t xml:space="preserve"> </w:t>
      </w:r>
      <w:r w:rsidRPr="00AE6AF5">
        <w:t>mental,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sensory</w:t>
      </w:r>
      <w:r w:rsidR="00512BF1">
        <w:t xml:space="preserve"> </w:t>
      </w:r>
      <w:r w:rsidRPr="00AE6AF5">
        <w:t>impairments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well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various</w:t>
      </w:r>
      <w:r w:rsidR="00512BF1">
        <w:t xml:space="preserve"> </w:t>
      </w:r>
      <w:r w:rsidRPr="00AE6AF5">
        <w:t>barriers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environment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may</w:t>
      </w:r>
      <w:r w:rsidR="00512BF1">
        <w:t xml:space="preserve"> </w:t>
      </w:r>
      <w:r w:rsidRPr="00AE6AF5">
        <w:t>hinder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full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effective</w:t>
      </w:r>
      <w:r w:rsidR="00512BF1">
        <w:t xml:space="preserve"> </w:t>
      </w:r>
      <w:r w:rsidRPr="00AE6AF5">
        <w:t>participation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society.</w:t>
      </w:r>
      <w:r w:rsidR="00512BF1">
        <w:t xml:space="preserve"> </w:t>
      </w:r>
      <w:r w:rsidRPr="00AE6AF5">
        <w:t>ICF</w:t>
      </w:r>
      <w:r w:rsidR="00512BF1">
        <w:t xml:space="preserve"> </w:t>
      </w:r>
      <w:r w:rsidRPr="00AE6AF5">
        <w:t>uses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biopsychosocial</w:t>
      </w:r>
      <w:r w:rsidR="00512BF1">
        <w:t xml:space="preserve"> </w:t>
      </w:r>
      <w:r w:rsidRPr="00AE6AF5">
        <w:t>approach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combining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taking</w:t>
      </w:r>
      <w:r w:rsidR="00512BF1">
        <w:t xml:space="preserve"> </w:t>
      </w:r>
      <w:r w:rsidRPr="00AE6AF5">
        <w:t>into</w:t>
      </w:r>
      <w:r w:rsidR="00512BF1">
        <w:t xml:space="preserve"> </w:t>
      </w:r>
      <w:r w:rsidRPr="00AE6AF5">
        <w:t>account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possible</w:t>
      </w:r>
      <w:r w:rsidR="00512BF1">
        <w:t xml:space="preserve"> </w:t>
      </w:r>
      <w:r w:rsidRPr="00AE6AF5">
        <w:t>personal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environmental</w:t>
      </w:r>
      <w:r w:rsidR="00512BF1">
        <w:t xml:space="preserve"> </w:t>
      </w:r>
      <w:r w:rsidRPr="00AE6AF5">
        <w:t>factors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create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view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above,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implemented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System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Functioning,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encompasses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disabilities.</w:t>
      </w:r>
      <w:r w:rsidR="00512BF1">
        <w:t xml:space="preserve"> 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9.</w:t>
      </w:r>
      <w:r w:rsidRPr="00AE6AF5">
        <w:tab/>
        <w:t>The</w:t>
      </w:r>
      <w:r w:rsidR="00512BF1">
        <w:t xml:space="preserve"> </w:t>
      </w:r>
      <w:r w:rsidRPr="00AE6AF5">
        <w:t>concept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reasonable</w:t>
      </w:r>
      <w:r w:rsidR="00512BF1">
        <w:t xml:space="preserve"> </w:t>
      </w:r>
      <w:r w:rsidRPr="00AE6AF5">
        <w:t>accommodation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adequately</w:t>
      </w:r>
      <w:r w:rsidR="00512BF1">
        <w:t xml:space="preserve"> </w:t>
      </w:r>
      <w:r w:rsidRPr="00AE6AF5">
        <w:t>regulated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2000-2015.</w:t>
      </w:r>
      <w:r w:rsidR="00512BF1">
        <w:t xml:space="preserve"> </w:t>
      </w:r>
      <w:r w:rsidRPr="00AE6AF5">
        <w:t>Article</w:t>
      </w:r>
      <w:r w:rsidR="00512BF1">
        <w:t xml:space="preserve"> </w:t>
      </w:r>
      <w:r w:rsidRPr="00AE6AF5">
        <w:t>5</w:t>
      </w:r>
      <w:r w:rsidR="00512BF1">
        <w:t xml:space="preserve"> </w:t>
      </w:r>
      <w:r w:rsidRPr="00AE6AF5">
        <w:t>regulates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obligation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employers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reasonable</w:t>
      </w:r>
      <w:r w:rsidR="00512BF1">
        <w:t xml:space="preserve"> </w:t>
      </w:r>
      <w:r w:rsidRPr="00AE6AF5">
        <w:t>adjustments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employment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Article</w:t>
      </w:r>
      <w:r w:rsidR="00512BF1">
        <w:t xml:space="preserve"> </w:t>
      </w:r>
      <w:r w:rsidRPr="00AE6AF5">
        <w:t>9</w:t>
      </w:r>
      <w:r w:rsidR="00512BF1">
        <w:t xml:space="preserve"> </w:t>
      </w:r>
      <w:r w:rsidRPr="00AE6AF5">
        <w:t>regulates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obligation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reasonable</w:t>
      </w:r>
      <w:r w:rsidR="00512BF1">
        <w:t xml:space="preserve"> </w:t>
      </w:r>
      <w:r w:rsidRPr="00AE6AF5">
        <w:t>adjustments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goods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services.</w:t>
      </w:r>
      <w:r w:rsidR="00512BF1">
        <w:t xml:space="preserve"> </w:t>
      </w:r>
      <w:r w:rsidRPr="00AE6AF5">
        <w:t>Both</w:t>
      </w:r>
      <w:r w:rsidR="00512BF1">
        <w:t xml:space="preserve"> </w:t>
      </w:r>
      <w:r w:rsidRPr="00AE6AF5">
        <w:t>Articles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implication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fines</w:t>
      </w:r>
      <w:r w:rsidR="00512BF1">
        <w:t xml:space="preserve"> </w:t>
      </w:r>
      <w:r w:rsidRPr="00AE6AF5">
        <w:t>and/or</w:t>
      </w:r>
      <w:r w:rsidR="00512BF1">
        <w:t xml:space="preserve"> </w:t>
      </w:r>
      <w:r w:rsidRPr="00AE6AF5">
        <w:t>imprisonment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cases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violations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them.</w:t>
      </w:r>
    </w:p>
    <w:p w:rsidR="000E1B3B" w:rsidRPr="00AE6AF5" w:rsidRDefault="000E1B3B" w:rsidP="000E1B3B">
      <w:pPr>
        <w:pStyle w:val="SingleTxtG"/>
      </w:pPr>
      <w:r w:rsidRPr="00AE6AF5">
        <w:t>10.</w:t>
      </w:r>
      <w:r w:rsidRPr="00AE6AF5">
        <w:tab/>
        <w:t>An</w:t>
      </w:r>
      <w:r w:rsidR="00512BF1">
        <w:t xml:space="preserve"> </w:t>
      </w:r>
      <w:r w:rsidRPr="00AE6AF5">
        <w:t>amendment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approved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(see</w:t>
      </w:r>
      <w:r w:rsidR="00512BF1">
        <w:t xml:space="preserve"> </w:t>
      </w:r>
      <w:r w:rsidRPr="00AE6AF5">
        <w:rPr>
          <w:i/>
          <w:iCs/>
        </w:rPr>
        <w:t>Appendix</w:t>
      </w:r>
      <w:r w:rsidR="00512BF1">
        <w:rPr>
          <w:i/>
          <w:iCs/>
        </w:rPr>
        <w:t xml:space="preserve"> </w:t>
      </w:r>
      <w:r w:rsidRPr="00AE6AF5">
        <w:rPr>
          <w:i/>
          <w:iCs/>
        </w:rPr>
        <w:t>2</w:t>
      </w:r>
      <w:r w:rsidRPr="00AE6AF5">
        <w:t>)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further</w:t>
      </w:r>
      <w:r w:rsidR="00512BF1">
        <w:t xml:space="preserve"> </w:t>
      </w:r>
      <w:r w:rsidRPr="00AE6AF5">
        <w:t>modernize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application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reasonable</w:t>
      </w:r>
      <w:r w:rsidR="00512BF1">
        <w:t xml:space="preserve"> </w:t>
      </w:r>
      <w:r w:rsidRPr="00AE6AF5">
        <w:t>accommodation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abolish</w:t>
      </w:r>
      <w:r w:rsidR="00512BF1">
        <w:t xml:space="preserve"> </w:t>
      </w:r>
      <w:r w:rsidRPr="00AE6AF5">
        <w:t>previous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defined</w:t>
      </w:r>
      <w:r w:rsidR="00512BF1">
        <w:t xml:space="preserve"> </w:t>
      </w:r>
      <w:r w:rsidRPr="00AE6AF5">
        <w:t>reasons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disproportionate</w:t>
      </w:r>
      <w:r w:rsidR="00512BF1">
        <w:t xml:space="preserve"> </w:t>
      </w:r>
      <w:r w:rsidRPr="00AE6AF5">
        <w:t>burden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could</w:t>
      </w:r>
      <w:r w:rsidR="00512BF1">
        <w:t xml:space="preserve"> </w:t>
      </w:r>
      <w:r w:rsidRPr="00AE6AF5">
        <w:t>lead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restriction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reasonable</w:t>
      </w:r>
      <w:r w:rsidR="00512BF1">
        <w:t xml:space="preserve"> </w:t>
      </w:r>
      <w:r w:rsidRPr="00AE6AF5">
        <w:t>adjustments.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amendments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made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relation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but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must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noted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horizontal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applying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sectors,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private.</w:t>
      </w:r>
    </w:p>
    <w:p w:rsidR="000E1B3B" w:rsidRPr="00AE6AF5" w:rsidRDefault="000E1B3B" w:rsidP="000E1B3B">
      <w:pPr>
        <w:pStyle w:val="SingleTxtG"/>
      </w:pPr>
      <w:r w:rsidRPr="00AE6AF5">
        <w:t>11.</w:t>
      </w:r>
      <w:r w:rsidRPr="00AE6AF5">
        <w:tab/>
        <w:t>The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(employment,</w:t>
      </w:r>
      <w:r w:rsidR="00512BF1">
        <w:t xml:space="preserve"> </w:t>
      </w:r>
      <w:r w:rsidRPr="00AE6AF5">
        <w:t>education,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rights),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high,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Office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Ombudsman.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employment,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private</w:t>
      </w:r>
      <w:r w:rsidR="00512BF1">
        <w:t xml:space="preserve"> </w:t>
      </w:r>
      <w:r w:rsidRPr="00AE6AF5">
        <w:t>sector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low.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Equality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competent</w:t>
      </w:r>
      <w:r w:rsidR="00512BF1">
        <w:t xml:space="preserve"> </w:t>
      </w:r>
      <w:r w:rsidRPr="00AE6AF5">
        <w:t>body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examine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employm</w:t>
      </w:r>
      <w:r w:rsidR="00E43D7C" w:rsidRPr="00AE6AF5">
        <w:t>ent</w:t>
      </w:r>
      <w:r w:rsidR="00512BF1">
        <w:t xml:space="preserve"> </w:t>
      </w:r>
      <w:r w:rsidR="00E43D7C" w:rsidRPr="00AE6AF5">
        <w:t>has</w:t>
      </w:r>
      <w:r w:rsidR="00512BF1">
        <w:t xml:space="preserve"> </w:t>
      </w:r>
      <w:r w:rsidR="00E43D7C" w:rsidRPr="00AE6AF5">
        <w:t>received</w:t>
      </w:r>
      <w:r w:rsidR="00512BF1">
        <w:t xml:space="preserve"> </w:t>
      </w:r>
      <w:r w:rsidR="00E43D7C" w:rsidRPr="00AE6AF5">
        <w:t>between</w:t>
      </w:r>
      <w:r w:rsidR="00512BF1">
        <w:t xml:space="preserve"> </w:t>
      </w:r>
      <w:r w:rsidR="00E43D7C" w:rsidRPr="00AE6AF5">
        <w:t>2013-</w:t>
      </w:r>
      <w:r w:rsidRPr="00AE6AF5">
        <w:t>2015</w:t>
      </w:r>
      <w:r w:rsidR="00512BF1">
        <w:t xml:space="preserve"> </w:t>
      </w:r>
      <w:r w:rsidRPr="00AE6AF5">
        <w:t>three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employment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private</w:t>
      </w:r>
      <w:r w:rsidR="00512BF1">
        <w:t xml:space="preserve"> </w:t>
      </w:r>
      <w:r w:rsidRPr="00AE6AF5">
        <w:t>sector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proved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fair.</w:t>
      </w:r>
    </w:p>
    <w:p w:rsidR="000E1B3B" w:rsidRPr="00AE6AF5" w:rsidRDefault="000E1B3B" w:rsidP="000E1B3B">
      <w:pPr>
        <w:pStyle w:val="SingleTxtG"/>
      </w:pPr>
      <w:r w:rsidRPr="00AE6AF5">
        <w:t>12.</w:t>
      </w:r>
      <w:r w:rsidRPr="00AE6AF5">
        <w:tab/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Ombudsman,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majority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cases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examined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authorities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Promotion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while</w:t>
      </w:r>
      <w:r w:rsidR="00512BF1">
        <w:t xml:space="preserve"> </w:t>
      </w:r>
      <w:r w:rsidRPr="00AE6AF5">
        <w:t>some</w:t>
      </w:r>
      <w:r w:rsidR="00512BF1">
        <w:t xml:space="preserve"> </w:t>
      </w:r>
      <w:r w:rsidRPr="00AE6AF5">
        <w:t>exceptions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examined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Anti-Discrimination</w:t>
      </w:r>
      <w:r w:rsidR="00512BF1">
        <w:t xml:space="preserve"> </w:t>
      </w:r>
      <w:r w:rsidRPr="00AE6AF5">
        <w:t>Body.</w:t>
      </w:r>
      <w:r w:rsidR="00512BF1">
        <w:t xml:space="preserve"> </w:t>
      </w:r>
      <w:r w:rsidRPr="00AE6AF5">
        <w:t>Before</w:t>
      </w:r>
      <w:r w:rsidR="00512BF1">
        <w:t xml:space="preserve"> </w:t>
      </w:r>
      <w:r w:rsidRPr="00AE6AF5">
        <w:t>2016,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statistics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kept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specifically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ground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exception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some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occurred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area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employment,</w:t>
      </w:r>
      <w:r w:rsidR="00512BF1">
        <w:t xml:space="preserve"> </w:t>
      </w:r>
      <w:r w:rsidRPr="00AE6AF5">
        <w:t>but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Promotion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since</w:t>
      </w:r>
      <w:r w:rsidR="00512BF1">
        <w:t xml:space="preserve"> </w:t>
      </w:r>
      <w:r w:rsidRPr="00AE6AF5">
        <w:t>2012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ground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constantly</w:t>
      </w:r>
      <w:r w:rsidR="00512BF1">
        <w:t xml:space="preserve"> </w:t>
      </w:r>
      <w:r w:rsidRPr="00AE6AF5">
        <w:t>increasing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areas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only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area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employment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especially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area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education.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4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13.</w:t>
      </w:r>
      <w:r w:rsidRPr="00AE6AF5">
        <w:tab/>
        <w:t>The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(NDAP)</w:t>
      </w:r>
      <w:r w:rsidR="00512BF1">
        <w:t xml:space="preserve"> </w:t>
      </w:r>
      <w:r w:rsidRPr="00AE6AF5">
        <w:t>2013-2015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first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covered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Ministries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dealing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issues.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first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prepared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common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collective</w:t>
      </w:r>
      <w:r w:rsidR="00512BF1">
        <w:t xml:space="preserve"> </w:t>
      </w:r>
      <w:r w:rsidRPr="00AE6AF5">
        <w:t>effort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contact</w:t>
      </w:r>
      <w:r w:rsidR="00512BF1">
        <w:t xml:space="preserve"> </w:t>
      </w:r>
      <w:r w:rsidRPr="00AE6AF5">
        <w:t>points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consultation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close</w:t>
      </w:r>
      <w:r w:rsidR="00512BF1">
        <w:t xml:space="preserve"> </w:t>
      </w:r>
      <w:r w:rsidRPr="00AE6AF5">
        <w:t>involvement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organizations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disabled.</w:t>
      </w:r>
      <w:r w:rsidR="00512BF1">
        <w:t xml:space="preserve"> </w:t>
      </w:r>
      <w:r w:rsidRPr="00AE6AF5">
        <w:t>Unfortunately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coincided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period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second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economic</w:t>
      </w:r>
      <w:r w:rsidR="00512BF1">
        <w:t xml:space="preserve"> </w:t>
      </w:r>
      <w:r w:rsidRPr="00AE6AF5">
        <w:t>crisis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faced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its</w:t>
      </w:r>
      <w:r w:rsidR="00512BF1">
        <w:t xml:space="preserve"> </w:t>
      </w:r>
      <w:r w:rsidRPr="00AE6AF5">
        <w:t>history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state.</w:t>
      </w:r>
      <w:r w:rsidR="00512BF1">
        <w:t xml:space="preserve"> </w:t>
      </w:r>
      <w:r w:rsidRPr="00AE6AF5">
        <w:t>Thus,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extra</w:t>
      </w:r>
      <w:r w:rsidR="00512BF1">
        <w:t xml:space="preserve"> </w:t>
      </w:r>
      <w:r w:rsidRPr="00AE6AF5">
        <w:t>economic</w:t>
      </w:r>
      <w:r w:rsidR="00512BF1">
        <w:t xml:space="preserve"> </w:t>
      </w:r>
      <w:r w:rsidRPr="00AE6AF5">
        <w:t>resources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allocated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UNCRPD,</w:t>
      </w:r>
      <w:r w:rsidR="00512BF1">
        <w:t xml:space="preserve"> </w:t>
      </w:r>
      <w:r w:rsidRPr="00AE6AF5">
        <w:t>than</w:t>
      </w:r>
      <w:r w:rsidR="00512BF1">
        <w:t xml:space="preserve"> </w:t>
      </w:r>
      <w:r w:rsidRPr="00AE6AF5">
        <w:t>those</w:t>
      </w:r>
      <w:r w:rsidR="00512BF1">
        <w:t xml:space="preserve"> </w:t>
      </w:r>
      <w:r w:rsidRPr="00AE6AF5">
        <w:t>already</w:t>
      </w:r>
      <w:r w:rsidR="00512BF1">
        <w:t xml:space="preserve"> </w:t>
      </w:r>
      <w:r w:rsidRPr="00AE6AF5">
        <w:t>allocated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budgets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three</w:t>
      </w:r>
      <w:r w:rsidR="00512BF1">
        <w:t xml:space="preserve"> </w:t>
      </w:r>
      <w:r w:rsidRPr="00AE6AF5">
        <w:t>year</w:t>
      </w:r>
      <w:r w:rsidR="00512BF1">
        <w:t xml:space="preserve"> </w:t>
      </w:r>
      <w:r w:rsidRPr="00AE6AF5">
        <w:t>period.</w:t>
      </w:r>
    </w:p>
    <w:p w:rsidR="000E1B3B" w:rsidRPr="00AE6AF5" w:rsidRDefault="000E1B3B" w:rsidP="000E1B3B">
      <w:pPr>
        <w:pStyle w:val="SingleTxtG"/>
      </w:pPr>
      <w:r w:rsidRPr="00AE6AF5">
        <w:t>14.</w:t>
      </w:r>
      <w:r w:rsidRPr="00AE6AF5">
        <w:tab/>
        <w:t>Implementation</w:t>
      </w:r>
      <w:r w:rsidR="00512BF1">
        <w:t xml:space="preserve"> </w:t>
      </w:r>
      <w:r w:rsidRPr="00AE6AF5">
        <w:t>indicators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unsatisfactory</w:t>
      </w:r>
      <w:r w:rsidR="00512BF1">
        <w:t xml:space="preserve"> </w:t>
      </w:r>
      <w:r w:rsidRPr="00AE6AF5">
        <w:t>because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one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following</w:t>
      </w:r>
      <w:r w:rsidR="00512BF1">
        <w:t xml:space="preserve"> </w:t>
      </w:r>
      <w:r w:rsidRPr="00AE6AF5">
        <w:t>reasons:</w:t>
      </w:r>
      <w:r w:rsidR="00512BF1">
        <w:t xml:space="preserve"> </w:t>
      </w:r>
      <w:r w:rsidRPr="00AE6AF5">
        <w:t>(a)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understaffing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due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massive</w:t>
      </w:r>
      <w:r w:rsidR="00512BF1">
        <w:t xml:space="preserve"> </w:t>
      </w:r>
      <w:r w:rsidRPr="00AE6AF5">
        <w:t>retirements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2012-2014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replacement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vacant</w:t>
      </w:r>
      <w:r w:rsidR="00512BF1">
        <w:t xml:space="preserve"> </w:t>
      </w:r>
      <w:r w:rsidRPr="00AE6AF5">
        <w:t>posts</w:t>
      </w:r>
      <w:r w:rsidR="00512BF1">
        <w:t xml:space="preserve"> </w:t>
      </w:r>
      <w:r w:rsidRPr="00AE6AF5">
        <w:t>because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economic</w:t>
      </w:r>
      <w:r w:rsidR="00512BF1">
        <w:t xml:space="preserve"> </w:t>
      </w:r>
      <w:r w:rsidRPr="00AE6AF5">
        <w:t>crisis,</w:t>
      </w:r>
      <w:r w:rsidR="00512BF1">
        <w:t xml:space="preserve"> </w:t>
      </w:r>
      <w:r w:rsidRPr="00AE6AF5">
        <w:t>(b)</w:t>
      </w:r>
      <w:r w:rsidR="00512BF1">
        <w:t xml:space="preserve"> </w:t>
      </w:r>
      <w:r w:rsidRPr="00AE6AF5">
        <w:t>non</w:t>
      </w:r>
      <w:r w:rsidR="00512BF1">
        <w:t xml:space="preserve"> </w:t>
      </w:r>
      <w:r w:rsidRPr="00AE6AF5">
        <w:t>effective</w:t>
      </w:r>
      <w:r w:rsidR="00512BF1">
        <w:t xml:space="preserve"> </w:t>
      </w:r>
      <w:r w:rsidRPr="00AE6AF5">
        <w:t>coordination</w:t>
      </w:r>
      <w:r w:rsidR="00512BF1">
        <w:t xml:space="preserve"> </w:t>
      </w:r>
      <w:r w:rsidRPr="00AE6AF5">
        <w:t>among</w:t>
      </w:r>
      <w:r w:rsidR="00512BF1">
        <w:t xml:space="preserve"> </w:t>
      </w:r>
      <w:r w:rsidRPr="00AE6AF5">
        <w:t>some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services,</w:t>
      </w:r>
      <w:r w:rsidR="00512BF1">
        <w:t xml:space="preserve"> </w:t>
      </w:r>
      <w:r w:rsidRPr="00AE6AF5">
        <w:t>(c)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existence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priorities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some</w:t>
      </w:r>
      <w:r w:rsidR="00512BF1">
        <w:t xml:space="preserve"> </w:t>
      </w:r>
      <w:r w:rsidRPr="00AE6AF5">
        <w:t>Ministries</w:t>
      </w:r>
      <w:r w:rsidR="00512BF1">
        <w:t xml:space="preserve"> </w:t>
      </w:r>
      <w:r w:rsidRPr="00AE6AF5">
        <w:t>deemed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urgent</w:t>
      </w:r>
      <w:r w:rsidR="00512BF1">
        <w:t xml:space="preserve"> </w:t>
      </w:r>
      <w:r w:rsidRPr="00AE6AF5">
        <w:t>(d)</w:t>
      </w:r>
      <w:r w:rsidR="00512BF1">
        <w:t xml:space="preserve"> </w:t>
      </w:r>
      <w:r w:rsidRPr="00AE6AF5">
        <w:t>slow</w:t>
      </w:r>
      <w:r w:rsidR="00512BF1">
        <w:t xml:space="preserve"> </w:t>
      </w:r>
      <w:r w:rsidRPr="00AE6AF5">
        <w:t>rhythm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freezing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actions</w:t>
      </w:r>
      <w:r w:rsidR="00512BF1">
        <w:t xml:space="preserve"> </w:t>
      </w:r>
      <w:r w:rsidRPr="00AE6AF5">
        <w:t>where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consensus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Confederation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Organizations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achieved.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15.</w:t>
      </w:r>
      <w:r w:rsidRPr="00AE6AF5">
        <w:tab/>
        <w:t>The</w:t>
      </w:r>
      <w:r w:rsidR="00512BF1">
        <w:t xml:space="preserve"> </w:t>
      </w:r>
      <w:r w:rsidRPr="00AE6AF5">
        <w:t>overall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shows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30</w:t>
      </w:r>
      <w:r w:rsidR="00512BF1">
        <w:t xml:space="preserve"> </w:t>
      </w:r>
      <w:r w:rsidRPr="00AE6AF5">
        <w:t>sub-actions</w:t>
      </w:r>
      <w:r w:rsidR="00512BF1">
        <w:t xml:space="preserve"> </w:t>
      </w:r>
      <w:r w:rsidRPr="00AE6AF5">
        <w:t>out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70</w:t>
      </w:r>
      <w:r w:rsidR="00512BF1">
        <w:t xml:space="preserve"> </w:t>
      </w:r>
      <w:r w:rsidRPr="00AE6AF5">
        <w:t>(43%)</w:t>
      </w:r>
      <w:r w:rsidR="00512BF1">
        <w:t xml:space="preserve"> </w:t>
      </w:r>
      <w:r w:rsidRPr="00AE6AF5">
        <w:t>contained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NDAP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fully</w:t>
      </w:r>
      <w:r w:rsidR="00512BF1">
        <w:t xml:space="preserve"> </w:t>
      </w:r>
      <w:r w:rsidRPr="00AE6AF5">
        <w:t>implemented,</w:t>
      </w:r>
      <w:r w:rsidR="00512BF1">
        <w:t xml:space="preserve"> </w:t>
      </w:r>
      <w:r w:rsidRPr="00AE6AF5">
        <w:t>26</w:t>
      </w:r>
      <w:r w:rsidR="00512BF1">
        <w:t xml:space="preserve"> </w:t>
      </w:r>
      <w:r w:rsidRPr="00AE6AF5">
        <w:t>(37%)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partly</w:t>
      </w:r>
      <w:r w:rsidR="00512BF1">
        <w:t xml:space="preserve"> </w:t>
      </w:r>
      <w:r w:rsidRPr="00AE6AF5">
        <w:t>implemented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14(20%)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implemented.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3</w:t>
      </w:r>
      <w:r w:rsidR="00512BF1">
        <w:t xml:space="preserve"> </w:t>
      </w:r>
      <w:r w:rsidRPr="00AE6AF5">
        <w:t>presents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NDAP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report.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16.</w:t>
      </w:r>
      <w:r w:rsidRPr="00AE6AF5">
        <w:tab/>
        <w:t>It</w:t>
      </w:r>
      <w:r w:rsidR="00512BF1">
        <w:t xml:space="preserve"> </w:t>
      </w:r>
      <w:r w:rsidRPr="00AE6AF5">
        <w:t>must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noted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NDAP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39</w:t>
      </w:r>
      <w:r w:rsidR="00512BF1">
        <w:t xml:space="preserve"> </w:t>
      </w:r>
      <w:r w:rsidRPr="00AE6AF5">
        <w:t>actions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70</w:t>
      </w:r>
      <w:r w:rsidR="00512BF1">
        <w:t xml:space="preserve"> </w:t>
      </w:r>
      <w:r w:rsidRPr="00AE6AF5">
        <w:t>sub-actions</w:t>
      </w:r>
      <w:r w:rsidR="00512BF1">
        <w:t xml:space="preserve"> </w:t>
      </w:r>
      <w:r w:rsidRPr="00AE6AF5">
        <w:t>targeted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add</w:t>
      </w:r>
      <w:r w:rsidR="00512BF1">
        <w:t xml:space="preserve"> </w:t>
      </w:r>
      <w:r w:rsidRPr="00AE6AF5">
        <w:t>value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actions</w:t>
      </w:r>
      <w:r w:rsidR="00512BF1">
        <w:t xml:space="preserve"> </w:t>
      </w:r>
      <w:r w:rsidRPr="00AE6AF5">
        <w:t>already</w:t>
      </w:r>
      <w:r w:rsidR="00512BF1">
        <w:t xml:space="preserve"> </w:t>
      </w:r>
      <w:r w:rsidRPr="00AE6AF5">
        <w:t>taken.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complete</w:t>
      </w:r>
      <w:r w:rsidR="00512BF1">
        <w:t xml:space="preserve"> </w:t>
      </w:r>
      <w:r w:rsidRPr="00AE6AF5">
        <w:t>picture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actions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implementing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reflected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initial</w:t>
      </w:r>
      <w:r w:rsidR="00512BF1">
        <w:t xml:space="preserve"> </w:t>
      </w:r>
      <w:r w:rsidRPr="00AE6AF5">
        <w:t>report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issues.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5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17.</w:t>
      </w:r>
      <w:r w:rsidRPr="00AE6AF5">
        <w:tab/>
        <w:t>The</w:t>
      </w:r>
      <w:r w:rsidR="00512BF1">
        <w:t xml:space="preserve"> </w:t>
      </w:r>
      <w:r w:rsidRPr="00AE6AF5">
        <w:t>Consultation</w:t>
      </w:r>
      <w:r w:rsidR="00512BF1">
        <w:t xml:space="preserve"> </w:t>
      </w:r>
      <w:r w:rsidRPr="00AE6AF5">
        <w:t>Process</w:t>
      </w:r>
      <w:r w:rsidR="00512BF1">
        <w:t xml:space="preserve"> </w:t>
      </w:r>
      <w:r w:rsidRPr="00AE6AF5">
        <w:t>between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Government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concerning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2006</w:t>
      </w:r>
      <w:r w:rsidR="00512BF1">
        <w:t xml:space="preserve"> </w:t>
      </w:r>
      <w:r w:rsidRPr="00AE6AF5">
        <w:t>(L.143(I)/2006)</w:t>
      </w:r>
      <w:r w:rsidR="00512BF1">
        <w:t xml:space="preserve"> </w:t>
      </w:r>
      <w:r w:rsidRPr="00AE6AF5">
        <w:t>affirms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obligation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every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consult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Confederation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Organisations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(CCOD)</w:t>
      </w:r>
      <w:r w:rsidR="00512BF1">
        <w:t xml:space="preserve"> </w:t>
      </w:r>
      <w:r w:rsidRPr="00AE6AF5">
        <w:t>before</w:t>
      </w:r>
      <w:r w:rsidR="00512BF1">
        <w:t xml:space="preserve"> </w:t>
      </w:r>
      <w:r w:rsidRPr="00AE6AF5">
        <w:t>deciding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concerning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</w:p>
    <w:p w:rsidR="000E1B3B" w:rsidRPr="00AE6AF5" w:rsidRDefault="000E1B3B" w:rsidP="000E1B3B">
      <w:pPr>
        <w:pStyle w:val="SingleTxtG"/>
      </w:pPr>
      <w:r w:rsidRPr="00AE6AF5">
        <w:t>18.</w:t>
      </w:r>
      <w:r w:rsidRPr="00AE6AF5">
        <w:tab/>
        <w:t>CCOD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recognised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official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partner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disability</w:t>
      </w:r>
      <w:r w:rsidR="00512BF1">
        <w:t xml:space="preserve"> </w:t>
      </w:r>
      <w:proofErr w:type="gramStart"/>
      <w:r w:rsidRPr="00AE6AF5">
        <w:t>issues,</w:t>
      </w:r>
      <w:proofErr w:type="gramEnd"/>
      <w:r w:rsidR="00512BF1">
        <w:t xml:space="preserve"> </w:t>
      </w:r>
      <w:r w:rsidRPr="00AE6AF5">
        <w:t>however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Confederation</w:t>
      </w:r>
      <w:r w:rsidR="00512BF1">
        <w:t xml:space="preserve"> </w:t>
      </w:r>
      <w:r w:rsidRPr="00AE6AF5">
        <w:t>represents</w:t>
      </w:r>
      <w:r w:rsidR="00512BF1">
        <w:t xml:space="preserve"> </w:t>
      </w:r>
      <w:r w:rsidRPr="00AE6AF5">
        <w:t>only</w:t>
      </w:r>
      <w:r w:rsidR="00512BF1">
        <w:t xml:space="preserve"> </w:t>
      </w:r>
      <w:r w:rsidRPr="00AE6AF5">
        <w:t>8</w:t>
      </w:r>
      <w:r w:rsidR="00512BF1">
        <w:t xml:space="preserve"> </w:t>
      </w:r>
      <w:r w:rsidRPr="00AE6AF5">
        <w:t>organisations</w:t>
      </w:r>
      <w:r w:rsidR="00512BF1">
        <w:t xml:space="preserve"> </w:t>
      </w:r>
      <w:r w:rsidRPr="00AE6AF5">
        <w:t>(see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4</w:t>
      </w:r>
      <w:r w:rsidRPr="00AE6AF5">
        <w:t>).</w:t>
      </w:r>
      <w:r w:rsidR="00512BF1">
        <w:t xml:space="preserve"> </w:t>
      </w:r>
      <w:r w:rsidRPr="00AE6AF5">
        <w:t>Additional</w:t>
      </w:r>
      <w:r w:rsidR="00512BF1">
        <w:t xml:space="preserve"> </w:t>
      </w:r>
      <w:r w:rsidRPr="00AE6AF5">
        <w:t>organisations</w:t>
      </w:r>
      <w:r w:rsidR="00512BF1">
        <w:t xml:space="preserve"> </w:t>
      </w:r>
      <w:r w:rsidRPr="00AE6AF5">
        <w:t>representing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large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members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CCOD.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consult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organisations</w:t>
      </w:r>
      <w:r w:rsidR="00512BF1">
        <w:t xml:space="preserve"> </w:t>
      </w:r>
      <w:r w:rsidRPr="00AE6AF5">
        <w:t>thus</w:t>
      </w:r>
      <w:r w:rsidR="00512BF1">
        <w:t xml:space="preserve"> </w:t>
      </w:r>
      <w:r w:rsidRPr="00AE6AF5">
        <w:t>implementing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UNCRPD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requiring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close</w:t>
      </w:r>
      <w:r w:rsidR="00512BF1">
        <w:t xml:space="preserve"> </w:t>
      </w:r>
      <w:r w:rsidRPr="00AE6AF5">
        <w:t>involvement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decision</w:t>
      </w:r>
      <w:r w:rsidR="00512BF1">
        <w:t xml:space="preserve"> </w:t>
      </w:r>
      <w:r w:rsidRPr="00AE6AF5">
        <w:t>making</w:t>
      </w:r>
      <w:r w:rsidR="00512BF1">
        <w:t xml:space="preserve"> </w:t>
      </w:r>
      <w:r w:rsidRPr="00AE6AF5">
        <w:t>processes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representative</w:t>
      </w:r>
      <w:r w:rsidR="00512BF1">
        <w:t xml:space="preserve"> </w:t>
      </w:r>
      <w:r w:rsidRPr="00AE6AF5">
        <w:t>organisations.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main</w:t>
      </w:r>
      <w:r w:rsidR="00512BF1">
        <w:t xml:space="preserve"> </w:t>
      </w:r>
      <w:r w:rsidRPr="00AE6AF5">
        <w:t>organisations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being</w:t>
      </w:r>
      <w:r w:rsidR="00512BF1">
        <w:t xml:space="preserve"> </w:t>
      </w:r>
      <w:r w:rsidRPr="00AE6AF5">
        <w:t>members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CCOD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shown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5</w:t>
      </w:r>
      <w:r w:rsidRPr="00AE6AF5">
        <w:t>.</w:t>
      </w:r>
      <w:r w:rsidR="00512BF1">
        <w:t xml:space="preserve"> </w:t>
      </w:r>
      <w:r w:rsidRPr="00AE6AF5">
        <w:t>Most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them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organizations,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participated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Pancyprian</w:t>
      </w:r>
      <w:r w:rsidR="00512BF1">
        <w:t xml:space="preserve"> </w:t>
      </w:r>
      <w:r w:rsidRPr="00AE6AF5">
        <w:t>Alliance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Disability,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umbrella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constituted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submit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alternative</w:t>
      </w:r>
      <w:r w:rsidR="00512BF1">
        <w:t xml:space="preserve"> </w:t>
      </w:r>
      <w:r w:rsidRPr="00AE6AF5">
        <w:t>report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UN</w:t>
      </w:r>
      <w:r w:rsidR="00512BF1">
        <w:t xml:space="preserve"> </w:t>
      </w:r>
      <w:r w:rsidRPr="00AE6AF5">
        <w:t>Committee.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19.</w:t>
      </w:r>
      <w:r w:rsidRPr="00AE6AF5">
        <w:tab/>
        <w:t>Concrete</w:t>
      </w:r>
      <w:r w:rsidR="00512BF1">
        <w:t xml:space="preserve"> </w:t>
      </w:r>
      <w:r w:rsidRPr="00AE6AF5">
        <w:t>examples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various</w:t>
      </w:r>
      <w:r w:rsidR="00512BF1">
        <w:t xml:space="preserve"> </w:t>
      </w:r>
      <w:r w:rsidRPr="00AE6AF5">
        <w:t>ways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organisations</w:t>
      </w:r>
      <w:r w:rsidR="00E43D7C" w:rsidRPr="00AE6AF5">
        <w:t>’</w:t>
      </w:r>
      <w:r w:rsidR="00512BF1">
        <w:t xml:space="preserve"> </w:t>
      </w:r>
      <w:r w:rsidRPr="00AE6AF5">
        <w:t>involvement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listed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6</w:t>
      </w:r>
      <w:r w:rsidRPr="00AE6AF5">
        <w:t>.</w:t>
      </w:r>
    </w:p>
    <w:p w:rsidR="000E1B3B" w:rsidRPr="00AE6AF5" w:rsidRDefault="000E1B3B" w:rsidP="000E1B3B">
      <w:pPr>
        <w:pStyle w:val="H1G"/>
      </w:pPr>
      <w:r w:rsidRPr="00AE6AF5">
        <w:tab/>
        <w:t>Β.</w:t>
      </w:r>
      <w:r w:rsidRPr="00AE6AF5">
        <w:tab/>
        <w:t>Specific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(arts.</w:t>
      </w:r>
      <w:r w:rsidR="00512BF1">
        <w:t xml:space="preserve"> </w:t>
      </w:r>
      <w:r w:rsidRPr="00AE6AF5">
        <w:t>5-30)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Equality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non-discrimination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5)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6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20.</w:t>
      </w:r>
      <w:r w:rsidRPr="00AE6AF5">
        <w:tab/>
        <w:t>Culture</w:t>
      </w:r>
      <w:r w:rsidR="00512BF1">
        <w:t xml:space="preserve"> </w:t>
      </w:r>
      <w:r w:rsidRPr="00AE6AF5">
        <w:t>against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kind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cultivated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media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education.</w:t>
      </w:r>
      <w:r w:rsidR="00512BF1">
        <w:t xml:space="preserve"> </w:t>
      </w:r>
      <w:r w:rsidRPr="00AE6AF5">
        <w:t>Thus,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following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two</w:t>
      </w:r>
      <w:r w:rsidR="00512BF1">
        <w:t xml:space="preserve"> </w:t>
      </w:r>
      <w:r w:rsidRPr="00AE6AF5">
        <w:t>examples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plans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place:</w:t>
      </w:r>
    </w:p>
    <w:p w:rsidR="000E1B3B" w:rsidRPr="00AE6AF5" w:rsidRDefault="000E1B3B" w:rsidP="000E1B3B">
      <w:pPr>
        <w:pStyle w:val="SingleTxtG"/>
        <w:ind w:firstLine="567"/>
      </w:pPr>
      <w:r w:rsidRPr="00AE6AF5">
        <w:t>(a)</w:t>
      </w:r>
      <w:r w:rsidRPr="00AE6AF5">
        <w:tab/>
        <w:t>With</w:t>
      </w:r>
      <w:r w:rsidR="00512BF1">
        <w:t xml:space="preserve"> </w:t>
      </w:r>
      <w:r w:rsidRPr="00AE6AF5">
        <w:t>regards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MME,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Radio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Television</w:t>
      </w:r>
      <w:r w:rsidR="00512BF1">
        <w:t xml:space="preserve"> </w:t>
      </w:r>
      <w:r w:rsidRPr="00AE6AF5">
        <w:t>Organizations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1998-2016</w:t>
      </w:r>
      <w:r w:rsidR="00512BF1">
        <w:t xml:space="preserve"> </w:t>
      </w:r>
      <w:r w:rsidRPr="00AE6AF5">
        <w:t>MME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providers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forbidden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broadcast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contain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incitement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hatred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race,</w:t>
      </w:r>
      <w:r w:rsidR="00512BF1">
        <w:t xml:space="preserve"> </w:t>
      </w:r>
      <w:r w:rsidRPr="00AE6AF5">
        <w:t>sex,</w:t>
      </w:r>
      <w:r w:rsidR="00512BF1">
        <w:t xml:space="preserve"> </w:t>
      </w:r>
      <w:r w:rsidRPr="00AE6AF5">
        <w:t>religion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nationality.</w:t>
      </w:r>
      <w:r w:rsidR="00512BF1">
        <w:t xml:space="preserve"> </w:t>
      </w:r>
      <w:r w:rsidRPr="00AE6AF5">
        <w:t>Moreover</w:t>
      </w:r>
      <w:r w:rsidR="00512BF1">
        <w:t xml:space="preserve"> </w:t>
      </w:r>
      <w:r w:rsidRPr="00AE6AF5">
        <w:t>audiovisual</w:t>
      </w:r>
      <w:r w:rsidR="00512BF1">
        <w:t xml:space="preserve"> </w:t>
      </w:r>
      <w:r w:rsidRPr="00AE6AF5">
        <w:t>commercial</w:t>
      </w:r>
      <w:r w:rsidR="00512BF1">
        <w:t xml:space="preserve"> </w:t>
      </w:r>
      <w:r w:rsidRPr="00AE6AF5">
        <w:t>communications</w:t>
      </w:r>
      <w:r w:rsidR="00512BF1">
        <w:t xml:space="preserve"> </w:t>
      </w:r>
      <w:r w:rsidRPr="00AE6AF5">
        <w:t>must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include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promote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sex,</w:t>
      </w:r>
      <w:r w:rsidR="00512BF1">
        <w:t xml:space="preserve"> </w:t>
      </w:r>
      <w:r w:rsidRPr="00AE6AF5">
        <w:t>racial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ethnic</w:t>
      </w:r>
      <w:r w:rsidR="00512BF1">
        <w:t xml:space="preserve"> </w:t>
      </w:r>
      <w:r w:rsidRPr="00AE6AF5">
        <w:t>origin,</w:t>
      </w:r>
      <w:r w:rsidR="00512BF1">
        <w:t xml:space="preserve"> </w:t>
      </w:r>
      <w:r w:rsidRPr="00AE6AF5">
        <w:t>nationality,</w:t>
      </w:r>
      <w:r w:rsidR="00512BF1">
        <w:t xml:space="preserve"> </w:t>
      </w:r>
      <w:r w:rsidRPr="00AE6AF5">
        <w:t>religion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belief,</w:t>
      </w:r>
      <w:r w:rsidR="00512BF1">
        <w:t xml:space="preserve"> </w:t>
      </w:r>
      <w:r w:rsidRPr="00AE6AF5">
        <w:t>disability,</w:t>
      </w:r>
      <w:r w:rsidR="00512BF1">
        <w:t xml:space="preserve"> </w:t>
      </w:r>
      <w:r w:rsidRPr="00AE6AF5">
        <w:t>age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orientation.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address</w:t>
      </w:r>
      <w:r w:rsidR="00512BF1">
        <w:t xml:space="preserve"> </w:t>
      </w:r>
      <w:r w:rsidRPr="00AE6AF5">
        <w:t>further</w:t>
      </w:r>
      <w:r w:rsidR="00512BF1">
        <w:t xml:space="preserve"> </w:t>
      </w:r>
      <w:r w:rsidRPr="00AE6AF5">
        <w:t>intersectional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grounds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radio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television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Radio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Television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submitted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Interior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proposal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amending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relevant</w:t>
      </w:r>
      <w:r w:rsidR="00512BF1">
        <w:t xml:space="preserve"> </w:t>
      </w:r>
      <w:r w:rsidRPr="00AE6AF5">
        <w:t>law.</w:t>
      </w:r>
      <w:r w:rsidR="00512BF1">
        <w:t xml:space="preserve"> </w:t>
      </w:r>
    </w:p>
    <w:p w:rsidR="000E1B3B" w:rsidRPr="00AE6AF5" w:rsidRDefault="000E1B3B" w:rsidP="000E1B3B">
      <w:pPr>
        <w:pStyle w:val="SingleTxtG"/>
        <w:ind w:firstLine="567"/>
      </w:pPr>
      <w:r w:rsidRPr="00AE6AF5">
        <w:t>(b)</w:t>
      </w:r>
      <w:r w:rsidRPr="00AE6AF5">
        <w:tab/>
        <w:t>With</w:t>
      </w:r>
      <w:r w:rsidR="00512BF1">
        <w:t xml:space="preserve"> </w:t>
      </w:r>
      <w:r w:rsidRPr="00AE6AF5">
        <w:t>regards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education,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Culture</w:t>
      </w:r>
      <w:r w:rsidR="00512BF1">
        <w:t xml:space="preserve"> </w:t>
      </w:r>
      <w:r w:rsidRPr="00AE6AF5">
        <w:t>(MoEC)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collaboration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Anti-Discrimination</w:t>
      </w:r>
      <w:r w:rsidR="00512BF1">
        <w:t xml:space="preserve"> </w:t>
      </w:r>
      <w:r w:rsidRPr="00AE6AF5">
        <w:t>Body</w:t>
      </w:r>
      <w:r w:rsidR="00512BF1">
        <w:t xml:space="preserve"> </w:t>
      </w:r>
      <w:r w:rsidRPr="00AE6AF5">
        <w:t>(ADB),</w:t>
      </w:r>
      <w:r w:rsidR="00512BF1">
        <w:t xml:space="preserve"> </w:t>
      </w:r>
      <w:r w:rsidRPr="00AE6AF5">
        <w:t>introduced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the</w:t>
      </w:r>
      <w:r w:rsidR="00512BF1">
        <w:t xml:space="preserve"> </w:t>
      </w:r>
      <w:r w:rsidR="00E43D7C" w:rsidRPr="00AE6AF5">
        <w:t>“</w:t>
      </w:r>
      <w:r w:rsidRPr="00AE6AF5">
        <w:t>Code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Conduct</w:t>
      </w:r>
      <w:r w:rsidR="00512BF1">
        <w:t xml:space="preserve"> </w:t>
      </w:r>
      <w:proofErr w:type="gramStart"/>
      <w:r w:rsidRPr="00AE6AF5">
        <w:t>Against</w:t>
      </w:r>
      <w:proofErr w:type="gramEnd"/>
      <w:r w:rsidR="00512BF1">
        <w:t xml:space="preserve"> </w:t>
      </w:r>
      <w:r w:rsidRPr="00AE6AF5">
        <w:t>Racism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Guide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Managing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Reporting</w:t>
      </w:r>
      <w:r w:rsidR="00512BF1">
        <w:t xml:space="preserve"> </w:t>
      </w:r>
      <w:r w:rsidRPr="00AE6AF5">
        <w:t>Racist</w:t>
      </w:r>
      <w:r w:rsidR="00512BF1">
        <w:t xml:space="preserve"> </w:t>
      </w:r>
      <w:r w:rsidRPr="00AE6AF5">
        <w:t>Incidents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Schools.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Code</w:t>
      </w:r>
      <w:r w:rsidR="00512BF1">
        <w:t xml:space="preserve"> </w:t>
      </w:r>
      <w:r w:rsidRPr="00AE6AF5">
        <w:t>discusses</w:t>
      </w:r>
      <w:r w:rsidR="00512BF1">
        <w:t xml:space="preserve"> </w:t>
      </w:r>
      <w:r w:rsidRPr="00AE6AF5">
        <w:t>research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policy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identifies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whole-school</w:t>
      </w:r>
      <w:r w:rsidR="00512BF1">
        <w:t xml:space="preserve"> </w:t>
      </w:r>
      <w:r w:rsidRPr="00AE6AF5">
        <w:t>antiracist</w:t>
      </w:r>
      <w:r w:rsidR="00512BF1">
        <w:t xml:space="preserve"> </w:t>
      </w:r>
      <w:r w:rsidRPr="00AE6AF5">
        <w:t>policy,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broad</w:t>
      </w:r>
      <w:r w:rsidR="00512BF1">
        <w:t xml:space="preserve"> </w:t>
      </w:r>
      <w:r w:rsidRPr="00AE6AF5">
        <w:t>conceptualization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racism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forms,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include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sorts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discrimination.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teachers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detailed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how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deal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prevent</w:t>
      </w:r>
      <w:r w:rsidR="00512BF1">
        <w:t xml:space="preserve"> </w:t>
      </w:r>
      <w:r w:rsidRPr="00AE6AF5">
        <w:t>racist</w:t>
      </w:r>
      <w:r w:rsidR="00512BF1">
        <w:t xml:space="preserve"> </w:t>
      </w:r>
      <w:r w:rsidRPr="00AE6AF5">
        <w:t>incidents,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may</w:t>
      </w:r>
      <w:r w:rsidR="00512BF1">
        <w:t xml:space="preserve"> </w:t>
      </w:r>
      <w:r w:rsidRPr="00AE6AF5">
        <w:t>adjust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before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adopt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begin</w:t>
      </w:r>
      <w:r w:rsidR="00512BF1">
        <w:t xml:space="preserve"> </w:t>
      </w:r>
      <w:r w:rsidRPr="00AE6AF5">
        <w:t>its</w:t>
      </w:r>
      <w:r w:rsidR="00512BF1">
        <w:t xml:space="preserve"> </w:t>
      </w:r>
      <w:r w:rsidRPr="00AE6AF5">
        <w:t>implementation.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includes</w:t>
      </w:r>
      <w:r w:rsidR="00512BF1">
        <w:t xml:space="preserve"> </w:t>
      </w:r>
      <w:r w:rsidRPr="00AE6AF5">
        <w:t>definitions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concepts,</w:t>
      </w:r>
      <w:r w:rsidR="00512BF1">
        <w:t xml:space="preserve"> </w:t>
      </w:r>
      <w:r w:rsidRPr="00AE6AF5">
        <w:t>outlines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responsibilities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commitments</w:t>
      </w:r>
      <w:r w:rsidR="00512BF1">
        <w:t xml:space="preserve"> </w:t>
      </w:r>
      <w:r w:rsidRPr="00AE6AF5">
        <w:t>expected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each</w:t>
      </w:r>
      <w:r w:rsidR="00512BF1">
        <w:t xml:space="preserve"> </w:t>
      </w:r>
      <w:r w:rsidRPr="00AE6AF5">
        <w:t>member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steps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followed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practical</w:t>
      </w:r>
      <w:r w:rsidR="00512BF1">
        <w:t xml:space="preserve"> </w:t>
      </w:r>
      <w:r w:rsidRPr="00AE6AF5">
        <w:t>rubric.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Code</w:t>
      </w:r>
      <w:r w:rsidR="00512BF1">
        <w:t xml:space="preserve"> </w:t>
      </w:r>
      <w:r w:rsidRPr="00AE6AF5">
        <w:t>views</w:t>
      </w:r>
      <w:r w:rsidR="00512BF1">
        <w:t xml:space="preserve"> </w:t>
      </w:r>
      <w:r w:rsidRPr="00AE6AF5">
        <w:t>diversity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multiple</w:t>
      </w:r>
      <w:r w:rsidR="00512BF1">
        <w:t xml:space="preserve"> </w:t>
      </w:r>
      <w:r w:rsidRPr="00AE6AF5">
        <w:t>phenomenon,</w:t>
      </w:r>
      <w:r w:rsidR="00512BF1">
        <w:t xml:space="preserve"> </w:t>
      </w:r>
      <w:r w:rsidRPr="00AE6AF5">
        <w:t>involving</w:t>
      </w:r>
      <w:r w:rsidR="00512BF1">
        <w:t xml:space="preserve"> </w:t>
      </w:r>
      <w:r w:rsidRPr="00AE6AF5">
        <w:t>various</w:t>
      </w:r>
      <w:r w:rsidR="00512BF1">
        <w:t xml:space="preserve"> </w:t>
      </w:r>
      <w:r w:rsidRPr="00AE6AF5">
        <w:t>aspects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people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identities,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contributes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decrease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bullying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form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diversity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schools.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March</w:t>
      </w:r>
      <w:r w:rsidR="00512BF1">
        <w:t xml:space="preserve"> </w:t>
      </w:r>
      <w:r w:rsidRPr="00AE6AF5">
        <w:t>2015,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MOEC</w:t>
      </w:r>
      <w:r w:rsidR="00512BF1">
        <w:t xml:space="preserve"> </w:t>
      </w:r>
      <w:r w:rsidRPr="00AE6AF5">
        <w:t>organized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Pupils</w:t>
      </w:r>
      <w:r w:rsidR="00E43D7C" w:rsidRPr="00AE6AF5">
        <w:t>’</w:t>
      </w:r>
      <w:r w:rsidR="00512BF1">
        <w:t xml:space="preserve"> </w:t>
      </w:r>
      <w:r w:rsidRPr="00AE6AF5">
        <w:t>Forum</w:t>
      </w:r>
      <w:r w:rsidR="00512BF1">
        <w:t xml:space="preserve"> </w:t>
      </w:r>
      <w:r w:rsidRPr="00AE6AF5">
        <w:t>against</w:t>
      </w:r>
      <w:r w:rsidR="00512BF1">
        <w:t xml:space="preserve"> </w:t>
      </w:r>
      <w:r w:rsidRPr="00AE6AF5">
        <w:t>Racism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collaboration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Youth</w:t>
      </w:r>
      <w:r w:rsidR="00512BF1">
        <w:t xml:space="preserve"> </w:t>
      </w:r>
      <w:r w:rsidRPr="00AE6AF5">
        <w:t>Board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ADB.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Women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6)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7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21.</w:t>
      </w:r>
      <w:r w:rsidRPr="00AE6AF5">
        <w:tab/>
        <w:t>Women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girls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entitled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</w:p>
    <w:p w:rsidR="000E1B3B" w:rsidRPr="00AE6AF5" w:rsidRDefault="000E1B3B" w:rsidP="000E1B3B">
      <w:pPr>
        <w:pStyle w:val="SingleTxtG"/>
      </w:pPr>
      <w:r w:rsidRPr="00AE6AF5">
        <w:t>22.</w:t>
      </w:r>
      <w:r w:rsidRPr="00AE6AF5">
        <w:tab/>
        <w:t>Social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(SWS)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range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horizontal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covering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belonging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vulnerable</w:t>
      </w:r>
      <w:r w:rsidR="00512BF1">
        <w:t xml:space="preserve"> </w:t>
      </w:r>
      <w:r w:rsidRPr="00AE6AF5">
        <w:t>groups,</w:t>
      </w:r>
      <w:r w:rsidR="00512BF1">
        <w:t xml:space="preserve"> </w:t>
      </w:r>
      <w:r w:rsidRPr="00AE6AF5">
        <w:t>including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prevention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combating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violence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abuse.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close</w:t>
      </w:r>
      <w:r w:rsidR="00512BF1">
        <w:t xml:space="preserve"> </w:t>
      </w:r>
      <w:r w:rsidRPr="00AE6AF5">
        <w:t>cooperation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communication</w:t>
      </w:r>
      <w:r w:rsidR="00512BF1">
        <w:t xml:space="preserve"> </w:t>
      </w:r>
      <w:r w:rsidRPr="00AE6AF5">
        <w:t>between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offering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SWS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cases</w:t>
      </w:r>
      <w:r w:rsidR="00512BF1">
        <w:t xml:space="preserve"> </w:t>
      </w:r>
      <w:r w:rsidRPr="00AE6AF5">
        <w:t>where</w:t>
      </w:r>
      <w:r w:rsidR="00512BF1">
        <w:t xml:space="preserve"> </w:t>
      </w:r>
      <w:r w:rsidRPr="00AE6AF5">
        <w:t>violence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known.</w:t>
      </w:r>
    </w:p>
    <w:p w:rsidR="000E1B3B" w:rsidRPr="00AE6AF5" w:rsidRDefault="000E1B3B" w:rsidP="000E1B3B">
      <w:pPr>
        <w:pStyle w:val="SingleTxtG"/>
      </w:pPr>
      <w:r w:rsidRPr="00AE6AF5">
        <w:t>23.</w:t>
      </w:r>
      <w:r w:rsidRPr="00AE6AF5">
        <w:tab/>
        <w:t>For</w:t>
      </w:r>
      <w:r w:rsidR="00512BF1">
        <w:t xml:space="preserve"> </w:t>
      </w:r>
      <w:r w:rsidRPr="00AE6AF5">
        <w:t>police,</w:t>
      </w:r>
      <w:r w:rsidR="00512BF1">
        <w:t xml:space="preserve"> </w:t>
      </w:r>
      <w:r w:rsidRPr="00AE6AF5">
        <w:t>women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girls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witnesses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crimes,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considered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witnesses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may</w:t>
      </w:r>
      <w:r w:rsidR="00512BF1">
        <w:t xml:space="preserve"> </w:t>
      </w:r>
      <w:r w:rsidRPr="00AE6AF5">
        <w:t>benefit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protective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regards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accessing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criminal</w:t>
      </w:r>
      <w:r w:rsidR="00512BF1">
        <w:t xml:space="preserve"> </w:t>
      </w:r>
      <w:r w:rsidRPr="00AE6AF5">
        <w:t>justice</w:t>
      </w:r>
      <w:r w:rsidR="00512BF1">
        <w:t xml:space="preserve"> </w:t>
      </w:r>
      <w:r w:rsidRPr="00AE6AF5">
        <w:t>system.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include</w:t>
      </w:r>
      <w:r w:rsidR="00512BF1">
        <w:t xml:space="preserve"> </w:t>
      </w:r>
      <w:r w:rsidRPr="00AE6AF5">
        <w:t>video</w:t>
      </w:r>
      <w:r w:rsidR="00512BF1">
        <w:t xml:space="preserve"> </w:t>
      </w:r>
      <w:r w:rsidRPr="00AE6AF5">
        <w:t>recording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statements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specially</w:t>
      </w:r>
      <w:r w:rsidR="00512BF1">
        <w:t xml:space="preserve"> </w:t>
      </w:r>
      <w:r w:rsidRPr="00AE6AF5">
        <w:t>trained</w:t>
      </w:r>
      <w:r w:rsidR="00512BF1">
        <w:t xml:space="preserve"> </w:t>
      </w:r>
      <w:r w:rsidRPr="00AE6AF5">
        <w:t>interviewers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facilities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proceedings</w:t>
      </w:r>
      <w:r w:rsidR="00512BF1">
        <w:t xml:space="preserve"> </w:t>
      </w:r>
      <w:r w:rsidRPr="00AE6AF5">
        <w:t>(eg.</w:t>
      </w:r>
      <w:r w:rsidR="00512BF1">
        <w:t xml:space="preserve"> </w:t>
      </w:r>
      <w:r w:rsidRPr="00AE6AF5">
        <w:t>testifying</w:t>
      </w:r>
      <w:r w:rsidR="00512BF1">
        <w:t xml:space="preserve"> </w:t>
      </w:r>
      <w:r w:rsidRPr="00AE6AF5">
        <w:t>via</w:t>
      </w:r>
      <w:r w:rsidR="00512BF1">
        <w:t xml:space="preserve"> </w:t>
      </w:r>
      <w:r w:rsidRPr="00AE6AF5">
        <w:t>CCTV).</w:t>
      </w:r>
    </w:p>
    <w:p w:rsidR="000E1B3B" w:rsidRPr="00AE6AF5" w:rsidRDefault="000E1B3B" w:rsidP="000E1B3B">
      <w:pPr>
        <w:pStyle w:val="SingleTxtG"/>
      </w:pPr>
      <w:r w:rsidRPr="00AE6AF5">
        <w:t>24.</w:t>
      </w:r>
      <w:r w:rsidRPr="00AE6AF5">
        <w:tab/>
        <w:t>Women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psychological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subject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forced</w:t>
      </w:r>
      <w:r w:rsidR="00512BF1">
        <w:t xml:space="preserve"> </w:t>
      </w:r>
      <w:r w:rsidRPr="00AE6AF5">
        <w:t>sterilization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Health.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7)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8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25.</w:t>
      </w:r>
      <w:r w:rsidRPr="00AE6AF5">
        <w:tab/>
        <w:t>Please</w:t>
      </w:r>
      <w:r w:rsidR="00512BF1">
        <w:t xml:space="preserve"> </w:t>
      </w:r>
      <w:r w:rsidRPr="00AE6AF5">
        <w:t>refer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30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early</w:t>
      </w:r>
      <w:r w:rsidR="00512BF1">
        <w:t xml:space="preserve"> </w:t>
      </w:r>
      <w:r w:rsidRPr="00AE6AF5">
        <w:t>intervention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families.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9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26.</w:t>
      </w:r>
      <w:r w:rsidRPr="00AE6AF5">
        <w:tab/>
        <w:t>Children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families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decision-making</w:t>
      </w:r>
      <w:r w:rsidR="00512BF1">
        <w:t xml:space="preserve"> </w:t>
      </w:r>
      <w:r w:rsidRPr="00AE6AF5">
        <w:t>processes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Culture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allocation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support.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="00E43D7C" w:rsidRPr="00AE6AF5">
        <w:t>with</w:t>
      </w:r>
      <w:r w:rsidR="00512BF1">
        <w:t xml:space="preserve"> </w:t>
      </w:r>
      <w:r w:rsidR="00E43D7C" w:rsidRPr="00AE6AF5">
        <w:t>Special</w:t>
      </w:r>
      <w:r w:rsidR="00512BF1">
        <w:t xml:space="preserve"> </w:t>
      </w:r>
      <w:r w:rsidR="00E43D7C" w:rsidRPr="00AE6AF5">
        <w:t>Needs</w:t>
      </w:r>
      <w:r w:rsidR="00512BF1">
        <w:t xml:space="preserve"> </w:t>
      </w:r>
      <w:r w:rsidR="00E43D7C" w:rsidRPr="00AE6AF5">
        <w:t>Laws</w:t>
      </w:r>
      <w:r w:rsidR="00512BF1">
        <w:t xml:space="preserve"> </w:t>
      </w:r>
      <w:r w:rsidR="00E43D7C" w:rsidRPr="00AE6AF5">
        <w:t>1999-</w:t>
      </w:r>
      <w:r w:rsidRPr="00AE6AF5">
        <w:t>2014,</w:t>
      </w:r>
      <w:r w:rsidR="00512BF1">
        <w:t xml:space="preserve"> </w:t>
      </w:r>
      <w:r w:rsidRPr="00AE6AF5">
        <w:t>parents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refer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District</w:t>
      </w:r>
      <w:r w:rsidR="00512BF1">
        <w:t xml:space="preserve"> </w:t>
      </w:r>
      <w:r w:rsidRPr="00AE6AF5">
        <w:t>Committees</w:t>
      </w:r>
      <w:r w:rsidR="00512BF1">
        <w:t xml:space="preserve"> </w:t>
      </w:r>
      <w:r w:rsidRPr="00AE6AF5">
        <w:t>(EDC)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assessment.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where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referral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made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than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parent,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parents</w:t>
      </w:r>
      <w:r w:rsidR="00512BF1">
        <w:t xml:space="preserve"> </w:t>
      </w:r>
      <w:r w:rsidRPr="00AE6AF5">
        <w:t>shall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immediately</w:t>
      </w:r>
      <w:r w:rsidR="00512BF1">
        <w:t xml:space="preserve"> </w:t>
      </w:r>
      <w:r w:rsidRPr="00AE6AF5">
        <w:t>informed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EDC,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permission,</w:t>
      </w:r>
      <w:r w:rsidR="00512BF1">
        <w:t xml:space="preserve"> </w:t>
      </w:r>
      <w:r w:rsidRPr="00AE6AF5">
        <w:t>before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commencement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procedure.</w:t>
      </w:r>
      <w:r w:rsidR="00512BF1">
        <w:t xml:space="preserve"> </w:t>
      </w:r>
      <w:r w:rsidRPr="00AE6AF5">
        <w:t>Parents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participate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child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making</w:t>
      </w:r>
      <w:r w:rsidR="00512BF1">
        <w:t xml:space="preserve"> </w:t>
      </w:r>
      <w:r w:rsidRPr="00AE6AF5">
        <w:t>representations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submit</w:t>
      </w:r>
      <w:r w:rsidR="00512BF1">
        <w:t xml:space="preserve"> </w:t>
      </w:r>
      <w:r w:rsidRPr="00AE6AF5">
        <w:t>relevant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child.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accompanied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specialist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preference.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where</w:t>
      </w:r>
      <w:r w:rsidR="00512BF1">
        <w:t xml:space="preserve"> </w:t>
      </w:r>
      <w:r w:rsidRPr="00AE6AF5">
        <w:t>parents</w:t>
      </w:r>
      <w:r w:rsidR="00512BF1">
        <w:t xml:space="preserve"> </w:t>
      </w:r>
      <w:r w:rsidRPr="00AE6AF5">
        <w:t>disagree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decision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EDC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placement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provision,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object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even</w:t>
      </w:r>
      <w:r w:rsidR="00512BF1">
        <w:t xml:space="preserve"> </w:t>
      </w:r>
      <w:r w:rsidRPr="00AE6AF5">
        <w:t>address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Central</w:t>
      </w:r>
      <w:r w:rsidR="00512BF1">
        <w:t xml:space="preserve"> </w:t>
      </w:r>
      <w:r w:rsidRPr="00AE6AF5">
        <w:t>Committee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heard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objection.</w:t>
      </w:r>
      <w:r w:rsidR="00512BF1">
        <w:t xml:space="preserve"> </w:t>
      </w:r>
      <w:r w:rsidRPr="00AE6AF5">
        <w:t>Parents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get</w:t>
      </w:r>
      <w:r w:rsidR="00512BF1">
        <w:t xml:space="preserve"> </w:t>
      </w:r>
      <w:r w:rsidRPr="00AE6AF5">
        <w:t>involved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design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Individualized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(IEPs),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help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determine</w:t>
      </w:r>
      <w:r w:rsidR="00512BF1">
        <w:t xml:space="preserve"> </w:t>
      </w:r>
      <w:r w:rsidRPr="00AE6AF5">
        <w:t>appropriate</w:t>
      </w:r>
      <w:r w:rsidR="00512BF1">
        <w:t xml:space="preserve"> </w:t>
      </w:r>
      <w:r w:rsidRPr="00AE6AF5">
        <w:t>settings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children.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Psychologists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specialists</w:t>
      </w:r>
      <w:r w:rsidR="00512BF1">
        <w:t xml:space="preserve"> </w:t>
      </w:r>
      <w:r w:rsidRPr="00AE6AF5">
        <w:t>involved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children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well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teachers</w:t>
      </w:r>
      <w:r w:rsidR="00512BF1">
        <w:t xml:space="preserve"> </w:t>
      </w:r>
      <w:r w:rsidRPr="00AE6AF5">
        <w:t>involved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program,</w:t>
      </w:r>
      <w:r w:rsidR="00512BF1">
        <w:t xml:space="preserve"> </w:t>
      </w:r>
      <w:r w:rsidRPr="00AE6AF5">
        <w:t>take</w:t>
      </w:r>
      <w:r w:rsidR="00512BF1">
        <w:t xml:space="preserve"> </w:t>
      </w:r>
      <w:r w:rsidRPr="00AE6AF5">
        <w:t>into</w:t>
      </w:r>
      <w:r w:rsidR="00512BF1">
        <w:t xml:space="preserve"> </w:t>
      </w:r>
      <w:r w:rsidRPr="00AE6AF5">
        <w:t>consideration</w:t>
      </w:r>
      <w:r w:rsidR="00512BF1">
        <w:t xml:space="preserve"> </w:t>
      </w:r>
      <w:r w:rsidRPr="00AE6AF5">
        <w:t>children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views.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27.</w:t>
      </w:r>
      <w:r w:rsidRPr="00AE6AF5">
        <w:tab/>
        <w:t>Parents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participate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child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making</w:t>
      </w:r>
      <w:r w:rsidR="00512BF1">
        <w:t xml:space="preserve"> </w:t>
      </w:r>
      <w:r w:rsidRPr="00AE6AF5">
        <w:t>representations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submit</w:t>
      </w:r>
      <w:r w:rsidR="00512BF1">
        <w:t xml:space="preserve"> </w:t>
      </w:r>
      <w:r w:rsidRPr="00AE6AF5">
        <w:t>relevant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Centre.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arranged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purpose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certification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benefits.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considers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child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views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interview.</w:t>
      </w:r>
    </w:p>
    <w:p w:rsidR="000E1B3B" w:rsidRPr="00AE6AF5" w:rsidRDefault="000E1B3B" w:rsidP="000E1B3B">
      <w:pPr>
        <w:pStyle w:val="SingleTxtG"/>
      </w:pPr>
      <w:r w:rsidRPr="00AE6AF5">
        <w:t>28.</w:t>
      </w:r>
      <w:r w:rsidRPr="00AE6AF5">
        <w:tab/>
        <w:t>The</w:t>
      </w:r>
      <w:r w:rsidR="00512BF1">
        <w:t xml:space="preserve"> </w:t>
      </w:r>
      <w:r w:rsidRPr="00AE6AF5">
        <w:t>opinion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interested</w:t>
      </w:r>
      <w:r w:rsidR="00512BF1">
        <w:t xml:space="preserve"> </w:t>
      </w:r>
      <w:r w:rsidRPr="00AE6AF5">
        <w:t>organisations,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mostly</w:t>
      </w:r>
      <w:r w:rsidR="00512BF1">
        <w:t xml:space="preserve"> </w:t>
      </w:r>
      <w:r w:rsidRPr="00AE6AF5">
        <w:t>represented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families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adults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taken</w:t>
      </w:r>
      <w:r w:rsidR="00512BF1">
        <w:t xml:space="preserve"> </w:t>
      </w:r>
      <w:r w:rsidRPr="00AE6AF5">
        <w:t>into</w:t>
      </w:r>
      <w:r w:rsidR="00512BF1">
        <w:t xml:space="preserve"> </w:t>
      </w:r>
      <w:r w:rsidRPr="00AE6AF5">
        <w:t>consideration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evaluating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efficiency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organisations</w:t>
      </w:r>
      <w:r w:rsidR="00E43D7C" w:rsidRPr="00AE6AF5">
        <w:t>’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aid.</w:t>
      </w:r>
    </w:p>
    <w:p w:rsidR="000E1B3B" w:rsidRPr="00AE6AF5" w:rsidRDefault="000E1B3B" w:rsidP="000E1B3B">
      <w:pPr>
        <w:pStyle w:val="SingleTxtG"/>
      </w:pPr>
      <w:r w:rsidRPr="00AE6AF5">
        <w:t>29.</w:t>
      </w:r>
      <w:r w:rsidRPr="00AE6AF5">
        <w:tab/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generally</w:t>
      </w:r>
      <w:r w:rsidR="00512BF1">
        <w:t xml:space="preserve"> </w:t>
      </w:r>
      <w:r w:rsidRPr="00AE6AF5">
        <w:t>indirectly</w:t>
      </w:r>
      <w:r w:rsidR="00512BF1">
        <w:t xml:space="preserve"> </w:t>
      </w:r>
      <w:r w:rsidRPr="00AE6AF5">
        <w:t>involved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decision-making</w:t>
      </w:r>
      <w:r w:rsidR="00512BF1">
        <w:t xml:space="preserve"> </w:t>
      </w:r>
      <w:r w:rsidRPr="00AE6AF5">
        <w:t>processes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parents</w:t>
      </w:r>
      <w:r w:rsidR="00E43D7C" w:rsidRPr="00AE6AF5">
        <w:t>’</w:t>
      </w:r>
      <w:r w:rsidR="00512BF1">
        <w:t xml:space="preserve"> </w:t>
      </w:r>
      <w:r w:rsidRPr="00AE6AF5">
        <w:t>representative</w:t>
      </w:r>
      <w:r w:rsidR="00512BF1">
        <w:t xml:space="preserve"> </w:t>
      </w:r>
      <w:r w:rsidRPr="00AE6AF5">
        <w:t>organisations,</w:t>
      </w:r>
      <w:r w:rsidR="00512BF1">
        <w:t xml:space="preserve"> </w:t>
      </w:r>
      <w:r w:rsidRPr="00AE6AF5">
        <w:t>participating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Pancyprian</w:t>
      </w:r>
      <w:r w:rsidR="00512BF1">
        <w:t xml:space="preserve"> </w:t>
      </w:r>
      <w:r w:rsidRPr="00AE6AF5">
        <w:t>Federation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Associations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Parents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Awareness-raising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8)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10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30.</w:t>
      </w:r>
      <w:r w:rsidRPr="00AE6AF5">
        <w:tab/>
        <w:t>Awareness</w:t>
      </w:r>
      <w:r w:rsidR="00512BF1">
        <w:t xml:space="preserve"> </w:t>
      </w:r>
      <w:r w:rsidRPr="00AE6AF5">
        <w:t>raising</w:t>
      </w:r>
      <w:r w:rsidR="00512BF1">
        <w:t xml:space="preserve"> </w:t>
      </w:r>
      <w:r w:rsidRPr="00AE6AF5">
        <w:t>campaigns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aim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inform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educate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age</w:t>
      </w:r>
      <w:r w:rsidR="00512BF1">
        <w:t xml:space="preserve"> </w:t>
      </w:r>
      <w:r w:rsidRPr="00AE6AF5">
        <w:t>groups,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professionals,</w:t>
      </w:r>
      <w:r w:rsidR="00512BF1">
        <w:t xml:space="preserve"> </w:t>
      </w:r>
      <w:r w:rsidRPr="00AE6AF5">
        <w:t>parents,</w:t>
      </w:r>
      <w:r w:rsidR="00512BF1">
        <w:t xml:space="preserve"> </w:t>
      </w:r>
      <w:r w:rsidRPr="00AE6AF5">
        <w:t>government</w:t>
      </w:r>
      <w:r w:rsidR="00512BF1">
        <w:t xml:space="preserve"> </w:t>
      </w:r>
      <w:r w:rsidRPr="00AE6AF5">
        <w:t>officials,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public.</w:t>
      </w:r>
      <w:r w:rsidR="00512BF1">
        <w:t xml:space="preserve"> </w:t>
      </w:r>
      <w:r w:rsidRPr="00AE6AF5">
        <w:t>Depending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target</w:t>
      </w:r>
      <w:r w:rsidR="00512BF1">
        <w:t xml:space="preserve"> </w:t>
      </w:r>
      <w:r w:rsidRPr="00AE6AF5">
        <w:t>group</w:t>
      </w:r>
      <w:r w:rsidR="00512BF1">
        <w:t xml:space="preserve"> </w:t>
      </w:r>
      <w:r w:rsidRPr="00AE6AF5">
        <w:t>tailored</w:t>
      </w:r>
      <w:r w:rsidR="00512BF1">
        <w:t xml:space="preserve"> </w:t>
      </w:r>
      <w:r w:rsidRPr="00AE6AF5">
        <w:t>awareness-raising</w:t>
      </w:r>
      <w:r w:rsidR="00512BF1">
        <w:t xml:space="preserve"> </w:t>
      </w:r>
      <w:r w:rsidRPr="00AE6AF5">
        <w:t>campaigns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developed.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campaigns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form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presentations,</w:t>
      </w:r>
      <w:r w:rsidR="00512BF1">
        <w:t xml:space="preserve"> </w:t>
      </w:r>
      <w:r w:rsidRPr="00AE6AF5">
        <w:t>interactive</w:t>
      </w:r>
      <w:r w:rsidR="00512BF1">
        <w:t xml:space="preserve"> </w:t>
      </w:r>
      <w:r w:rsidRPr="00AE6AF5">
        <w:t>workshops,</w:t>
      </w:r>
      <w:r w:rsidR="00512BF1">
        <w:t xml:space="preserve"> </w:t>
      </w:r>
      <w:r w:rsidRPr="00AE6AF5">
        <w:t>publications,</w:t>
      </w:r>
      <w:r w:rsidR="00512BF1">
        <w:t xml:space="preserve"> </w:t>
      </w:r>
      <w:r w:rsidRPr="00AE6AF5">
        <w:t>informative</w:t>
      </w:r>
      <w:r w:rsidR="00512BF1">
        <w:t xml:space="preserve"> </w:t>
      </w:r>
      <w:r w:rsidRPr="00AE6AF5">
        <w:t>leaflets,</w:t>
      </w:r>
      <w:r w:rsidR="00512BF1">
        <w:t xml:space="preserve"> </w:t>
      </w:r>
      <w:r w:rsidRPr="00AE6AF5">
        <w:t>MME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announcements,</w:t>
      </w:r>
      <w:r w:rsidR="00512BF1">
        <w:t xml:space="preserve"> </w:t>
      </w:r>
      <w:r w:rsidRPr="00AE6AF5">
        <w:t>conferences,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curricula</w:t>
      </w:r>
      <w:r w:rsidR="00512BF1">
        <w:t xml:space="preserve"> </w:t>
      </w:r>
      <w:r w:rsidRPr="00AE6AF5">
        <w:t>enhancements,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activities,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concrete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studies.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scope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always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only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raise</w:t>
      </w:r>
      <w:r w:rsidR="00512BF1">
        <w:t xml:space="preserve"> </w:t>
      </w:r>
      <w:r w:rsidRPr="00AE6AF5">
        <w:t>awareness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educate,</w:t>
      </w:r>
      <w:r w:rsidR="00512BF1">
        <w:t xml:space="preserve"> </w:t>
      </w:r>
      <w:r w:rsidRPr="00AE6AF5">
        <w:t>but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change</w:t>
      </w:r>
      <w:r w:rsidR="00512BF1">
        <w:t xml:space="preserve"> </w:t>
      </w:r>
      <w:r w:rsidRPr="00AE6AF5">
        <w:t>views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prejudices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allow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fully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equally</w:t>
      </w:r>
      <w:r w:rsidR="00512BF1">
        <w:t xml:space="preserve"> </w:t>
      </w:r>
      <w:r w:rsidRPr="00AE6AF5">
        <w:t>enjoy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society,</w:t>
      </w:r>
      <w:r w:rsidR="00512BF1">
        <w:t xml:space="preserve"> </w:t>
      </w:r>
      <w:r w:rsidRPr="00AE6AF5">
        <w:t>community,</w:t>
      </w:r>
      <w:r w:rsidR="00512BF1">
        <w:t xml:space="preserve"> </w:t>
      </w:r>
      <w:r w:rsidRPr="00AE6AF5">
        <w:t>schools,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professional</w:t>
      </w:r>
      <w:r w:rsidR="00512BF1">
        <w:t xml:space="preserve"> </w:t>
      </w:r>
      <w:r w:rsidRPr="00AE6AF5">
        <w:t>life</w:t>
      </w:r>
      <w:r w:rsidR="00512BF1">
        <w:t xml:space="preserve"> </w:t>
      </w:r>
      <w:r w:rsidRPr="00AE6AF5">
        <w:t>could</w:t>
      </w:r>
      <w:r w:rsidR="00512BF1">
        <w:t xml:space="preserve"> </w:t>
      </w:r>
      <w:r w:rsidRPr="00AE6AF5">
        <w:t>offer.</w:t>
      </w:r>
      <w:r w:rsidR="00512BF1">
        <w:t xml:space="preserve"> </w:t>
      </w:r>
      <w:r w:rsidRPr="00AE6AF5">
        <w:t>Awareness</w:t>
      </w:r>
      <w:r w:rsidR="00512BF1">
        <w:t xml:space="preserve"> </w:t>
      </w:r>
      <w:r w:rsidRPr="00AE6AF5">
        <w:t>raising</w:t>
      </w:r>
      <w:r w:rsidR="00512BF1">
        <w:t xml:space="preserve"> </w:t>
      </w:r>
      <w:r w:rsidRPr="00AE6AF5">
        <w:t>activities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organized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core</w:t>
      </w:r>
      <w:r w:rsidR="00512BF1">
        <w:t xml:space="preserve"> </w:t>
      </w:r>
      <w:r w:rsidRPr="00AE6AF5">
        <w:t>activity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subsidized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state.</w:t>
      </w:r>
      <w:r w:rsidR="00512BF1">
        <w:t xml:space="preserve"> </w:t>
      </w:r>
      <w:r w:rsidRPr="00AE6AF5">
        <w:t>Several</w:t>
      </w:r>
      <w:r w:rsidR="00512BF1">
        <w:t xml:space="preserve"> </w:t>
      </w:r>
      <w:r w:rsidRPr="00AE6AF5">
        <w:t>concrete</w:t>
      </w:r>
      <w:r w:rsidR="00512BF1">
        <w:t xml:space="preserve"> </w:t>
      </w:r>
      <w:r w:rsidRPr="00AE6AF5">
        <w:t>examples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awareness</w:t>
      </w:r>
      <w:r w:rsidR="00512BF1">
        <w:t xml:space="preserve"> </w:t>
      </w:r>
      <w:r w:rsidRPr="00AE6AF5">
        <w:t>raising</w:t>
      </w:r>
      <w:r w:rsidR="00512BF1">
        <w:t xml:space="preserve"> </w:t>
      </w:r>
      <w:r w:rsidRPr="00AE6AF5">
        <w:t>actions</w:t>
      </w:r>
      <w:r w:rsidR="00512BF1">
        <w:t xml:space="preserve"> </w:t>
      </w:r>
      <w:r w:rsidRPr="00AE6AF5">
        <w:t>offered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listed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7</w:t>
      </w:r>
      <w:r w:rsidRPr="00AE6AF5">
        <w:t>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Accessibility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9)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11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H4G"/>
      </w:pPr>
      <w:r w:rsidRPr="00AE6AF5">
        <w:tab/>
      </w:r>
      <w:r w:rsidRPr="00AE6AF5">
        <w:tab/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Physical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Built</w:t>
      </w:r>
      <w:r w:rsidR="00512BF1">
        <w:t xml:space="preserve"> </w:t>
      </w:r>
      <w:r w:rsidRPr="00AE6AF5">
        <w:t>Environment</w:t>
      </w:r>
    </w:p>
    <w:p w:rsidR="000E1B3B" w:rsidRPr="00AE6AF5" w:rsidRDefault="000E1B3B" w:rsidP="00BC434B">
      <w:pPr>
        <w:pStyle w:val="SingleTxtG"/>
      </w:pPr>
      <w:r w:rsidRPr="00AE6AF5">
        <w:t>31.</w:t>
      </w:r>
      <w:r w:rsidRPr="00AE6AF5">
        <w:tab/>
        <w:t>As</w:t>
      </w:r>
      <w:r w:rsidR="00512BF1">
        <w:t xml:space="preserve"> </w:t>
      </w:r>
      <w:r w:rsidRPr="00AE6AF5">
        <w:t>stated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initial</w:t>
      </w:r>
      <w:r w:rsidR="00512BF1">
        <w:t xml:space="preserve"> </w:t>
      </w:r>
      <w:r w:rsidRPr="00AE6AF5">
        <w:t>report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="00E43D7C" w:rsidRPr="00AE6AF5">
        <w:t>“</w:t>
      </w:r>
      <w:r w:rsidRPr="00AE6AF5">
        <w:t>Streets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Building</w:t>
      </w:r>
      <w:r w:rsidR="00512BF1">
        <w:t xml:space="preserve"> </w:t>
      </w:r>
      <w:r w:rsidRPr="00AE6AF5">
        <w:t>Regulation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CAP.</w:t>
      </w:r>
      <w:r w:rsidR="00512BF1">
        <w:t xml:space="preserve"> </w:t>
      </w:r>
      <w:r w:rsidRPr="00AE6AF5">
        <w:t>96</w:t>
      </w:r>
      <w:r w:rsidR="00E43D7C" w:rsidRPr="00AE6AF5">
        <w:t>”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="00E43D7C" w:rsidRPr="00AE6AF5">
        <w:t>“</w:t>
      </w:r>
      <w:r w:rsidRPr="00AE6AF5">
        <w:t>Streets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Building</w:t>
      </w:r>
      <w:r w:rsidR="00512BF1">
        <w:t xml:space="preserve"> </w:t>
      </w:r>
      <w:r w:rsidRPr="00AE6AF5">
        <w:t>(Amendment)</w:t>
      </w:r>
      <w:r w:rsidR="00512BF1">
        <w:t xml:space="preserve"> </w:t>
      </w:r>
      <w:r w:rsidRPr="00AE6AF5">
        <w:t>Regulations</w:t>
      </w:r>
      <w:r w:rsidR="00512BF1">
        <w:t xml:space="preserve"> </w:t>
      </w:r>
      <w:r w:rsidRPr="00AE6AF5">
        <w:t>86/1999</w:t>
      </w:r>
      <w:r w:rsidR="00E43D7C" w:rsidRPr="00AE6AF5">
        <w:t>”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particularly</w:t>
      </w:r>
      <w:r w:rsidR="00512BF1">
        <w:t xml:space="preserve"> </w:t>
      </w:r>
      <w:r w:rsidRPr="00AE6AF5">
        <w:t>Regulation</w:t>
      </w:r>
      <w:r w:rsidR="00512BF1">
        <w:t xml:space="preserve"> </w:t>
      </w:r>
      <w:r w:rsidRPr="00AE6AF5">
        <w:t>61</w:t>
      </w:r>
      <w:r w:rsidR="00512BF1">
        <w:t xml:space="preserve"> </w:t>
      </w:r>
      <w:r w:rsidRPr="00AE6AF5">
        <w:t>H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existing</w:t>
      </w:r>
      <w:r w:rsidR="00512BF1">
        <w:t xml:space="preserve"> </w:t>
      </w:r>
      <w:r w:rsidRPr="00AE6AF5">
        <w:t>legislation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regulates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rPr>
          <w:b/>
          <w:bCs/>
        </w:rPr>
        <w:t>public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buildings</w:t>
      </w:r>
      <w:r w:rsidR="00512BF1">
        <w:t xml:space="preserve"> </w:t>
      </w:r>
      <w:r w:rsidRPr="00AE6AF5">
        <w:t>providing</w:t>
      </w:r>
      <w:r w:rsidR="00512BF1">
        <w:t xml:space="preserve"> </w:t>
      </w:r>
      <w:r w:rsidRPr="00AE6AF5">
        <w:t>technical</w:t>
      </w:r>
      <w:r w:rsidR="00512BF1">
        <w:t xml:space="preserve"> </w:t>
      </w:r>
      <w:r w:rsidRPr="00AE6AF5">
        <w:t>constructional</w:t>
      </w:r>
      <w:r w:rsidR="00512BF1">
        <w:t xml:space="preserve"> </w:t>
      </w:r>
      <w:r w:rsidRPr="00AE6AF5">
        <w:t>specifications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satisfied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building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permits</w:t>
      </w:r>
      <w:r w:rsidR="00512BF1">
        <w:t xml:space="preserve"> </w:t>
      </w:r>
      <w:r w:rsidRPr="00AE6AF5">
        <w:t>before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construction.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Interior,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harmonization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EU</w:t>
      </w:r>
      <w:r w:rsidR="00512BF1">
        <w:t xml:space="preserve"> </w:t>
      </w:r>
      <w:r w:rsidRPr="00AE6AF5">
        <w:t>Regulation</w:t>
      </w:r>
      <w:r w:rsidR="00512BF1">
        <w:t xml:space="preserve"> </w:t>
      </w:r>
      <w:r w:rsidRPr="00AE6AF5">
        <w:t>305/2011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structural</w:t>
      </w:r>
      <w:r w:rsidR="00512BF1">
        <w:t xml:space="preserve"> </w:t>
      </w:r>
      <w:r w:rsidRPr="00AE6AF5">
        <w:t>products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requirement</w:t>
      </w:r>
      <w:r w:rsidR="00512BF1">
        <w:t xml:space="preserve"> </w:t>
      </w:r>
      <w:r w:rsidR="00E43D7C" w:rsidRPr="00AE6AF5">
        <w:t>“</w:t>
      </w:r>
      <w:r w:rsidRPr="00AE6AF5">
        <w:t>Safety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Use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Accessibility</w:t>
      </w:r>
      <w:r w:rsidR="00E43D7C" w:rsidRPr="00AE6AF5">
        <w:t>”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prepared,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consultation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involved</w:t>
      </w:r>
      <w:r w:rsidR="00512BF1">
        <w:t xml:space="preserve"> </w:t>
      </w:r>
      <w:r w:rsidRPr="00AE6AF5">
        <w:t>stakeholders,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="00E43D7C" w:rsidRPr="00AE6AF5">
        <w:t>“</w:t>
      </w:r>
      <w:r w:rsidRPr="00AE6AF5">
        <w:t>Approved</w:t>
      </w:r>
      <w:r w:rsidR="00512BF1">
        <w:t xml:space="preserve"> </w:t>
      </w:r>
      <w:r w:rsidRPr="00AE6AF5">
        <w:t>Document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Safety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Use</w:t>
      </w:r>
      <w:r w:rsidR="00E43D7C" w:rsidRPr="00AE6AF5">
        <w:t>”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submitted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House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Representatives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voting.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above</w:t>
      </w:r>
      <w:r w:rsidR="00512BF1">
        <w:t xml:space="preserve"> </w:t>
      </w:r>
      <w:r w:rsidRPr="00AE6AF5">
        <w:t>document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replace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existing</w:t>
      </w:r>
      <w:r w:rsidR="00512BF1">
        <w:t xml:space="preserve"> </w:t>
      </w:r>
      <w:r w:rsidRPr="00AE6AF5">
        <w:t>Regulation</w:t>
      </w:r>
      <w:r w:rsidR="00512BF1">
        <w:t xml:space="preserve"> </w:t>
      </w:r>
      <w:r w:rsidRPr="00AE6AF5">
        <w:t>61H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enhances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requirements.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field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application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draft</w:t>
      </w:r>
      <w:r w:rsidR="00512BF1">
        <w:t xml:space="preserve"> </w:t>
      </w:r>
      <w:r w:rsidRPr="00AE6AF5">
        <w:t>legislation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analyzed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8</w:t>
      </w:r>
      <w:r w:rsidRPr="00AE6AF5">
        <w:t>.</w:t>
      </w:r>
    </w:p>
    <w:p w:rsidR="000E1B3B" w:rsidRPr="00AE6AF5" w:rsidRDefault="000E1B3B" w:rsidP="000E1B3B">
      <w:pPr>
        <w:pStyle w:val="SingleTxtG"/>
      </w:pPr>
      <w:r w:rsidRPr="00AE6AF5">
        <w:t>32.</w:t>
      </w:r>
      <w:r w:rsidRPr="00AE6AF5">
        <w:tab/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results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survey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buildings</w:t>
      </w:r>
      <w:r w:rsidR="00512BF1">
        <w:t xml:space="preserve"> </w:t>
      </w:r>
      <w:r w:rsidRPr="00AE6AF5">
        <w:t>carried</w:t>
      </w:r>
      <w:r w:rsidR="00512BF1">
        <w:t xml:space="preserve"> </w:t>
      </w:r>
      <w:r w:rsidRPr="00AE6AF5">
        <w:t>out</w:t>
      </w:r>
      <w:r w:rsidR="00512BF1">
        <w:t xml:space="preserve"> </w:t>
      </w:r>
      <w:r w:rsidRPr="00AE6AF5">
        <w:t>(action</w:t>
      </w:r>
      <w:r w:rsidR="00512BF1">
        <w:t xml:space="preserve"> </w:t>
      </w:r>
      <w:r w:rsidRPr="00AE6AF5">
        <w:t>8.1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Works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(PWD)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implemented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series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improvements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rPr>
          <w:b/>
          <w:bCs/>
        </w:rPr>
        <w:t>government-owned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buildings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for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public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services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serve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well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rPr>
          <w:b/>
          <w:bCs/>
        </w:rPr>
        <w:t>public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roads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responsibility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PWD.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shown</w:t>
      </w:r>
      <w:r w:rsidR="00512BF1">
        <w:t xml:space="preserve"> </w:t>
      </w:r>
      <w:r w:rsidRPr="00AE6AF5">
        <w:t>analytically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9a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total</w:t>
      </w:r>
      <w:r w:rsidR="00512BF1">
        <w:t xml:space="preserve"> </w:t>
      </w:r>
      <w:r w:rsidRPr="00AE6AF5">
        <w:t>25</w:t>
      </w:r>
      <w:r w:rsidR="00512BF1">
        <w:t xml:space="preserve"> </w:t>
      </w:r>
      <w:r w:rsidRPr="00AE6AF5">
        <w:t>buildings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improved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over</w:t>
      </w:r>
      <w:r w:rsidR="00512BF1">
        <w:t xml:space="preserve"> </w:t>
      </w:r>
      <w:r w:rsidRPr="00AE6AF5">
        <w:t>2013-2015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cost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approximately</w:t>
      </w:r>
      <w:r w:rsidR="00512BF1">
        <w:t xml:space="preserve"> </w:t>
      </w:r>
      <w:r w:rsidRPr="00AE6AF5">
        <w:t>€300.000.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significant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roads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had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improvement</w:t>
      </w:r>
      <w:r w:rsidR="00512BF1">
        <w:t xml:space="preserve"> </w:t>
      </w:r>
      <w:r w:rsidRPr="00AE6AF5">
        <w:t>projects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cost</w:t>
      </w:r>
      <w:r w:rsidR="00512BF1">
        <w:t xml:space="preserve"> </w:t>
      </w:r>
      <w:r w:rsidRPr="00AE6AF5">
        <w:t>over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period</w:t>
      </w:r>
      <w:r w:rsidR="00512BF1">
        <w:t xml:space="preserve"> </w:t>
      </w:r>
      <w:r w:rsidRPr="00AE6AF5">
        <w:t>2013-2015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€1.2</w:t>
      </w:r>
      <w:r w:rsidR="00512BF1">
        <w:t xml:space="preserve"> </w:t>
      </w:r>
      <w:r w:rsidRPr="00AE6AF5">
        <w:t>m.</w:t>
      </w:r>
    </w:p>
    <w:p w:rsidR="000E1B3B" w:rsidRPr="00AE6AF5" w:rsidRDefault="000E1B3B" w:rsidP="000E1B3B">
      <w:pPr>
        <w:pStyle w:val="SingleTxtG"/>
      </w:pPr>
      <w:r w:rsidRPr="00AE6AF5">
        <w:t>33.</w:t>
      </w:r>
      <w:r w:rsidRPr="00AE6AF5">
        <w:tab/>
        <w:t>Accessibility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pupils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</w:rPr>
        <w:t>public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school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buildings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continuing</w:t>
      </w:r>
      <w:r w:rsidR="00512BF1">
        <w:t xml:space="preserve"> </w:t>
      </w:r>
      <w:r w:rsidRPr="00AE6AF5">
        <w:t>objective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Technical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Culture.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buildings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infrastructure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required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current</w:t>
      </w:r>
      <w:r w:rsidR="00512BF1">
        <w:t xml:space="preserve"> </w:t>
      </w:r>
      <w:r w:rsidRPr="00AE6AF5">
        <w:t>legislation.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includes</w:t>
      </w:r>
      <w:r w:rsidR="00512BF1">
        <w:t xml:space="preserve"> </w:t>
      </w:r>
      <w:r w:rsidRPr="00AE6AF5">
        <w:t>elevators,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ramps,</w:t>
      </w:r>
      <w:r w:rsidR="00512BF1">
        <w:t xml:space="preserve"> </w:t>
      </w:r>
      <w:r w:rsidRPr="00AE6AF5">
        <w:t>toilets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parking</w:t>
      </w:r>
      <w:r w:rsidR="00512BF1">
        <w:t xml:space="preserve"> </w:t>
      </w:r>
      <w:r w:rsidRPr="00AE6AF5">
        <w:t>spaces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disabled,</w:t>
      </w:r>
      <w:r w:rsidR="00512BF1">
        <w:t xml:space="preserve"> </w:t>
      </w:r>
      <w:r w:rsidRPr="00AE6AF5">
        <w:t>lighting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paint</w:t>
      </w:r>
      <w:r w:rsidR="00512BF1">
        <w:t xml:space="preserve"> </w:t>
      </w:r>
      <w:r w:rsidRPr="00AE6AF5">
        <w:t>schemes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visually</w:t>
      </w:r>
      <w:r w:rsidR="00512BF1">
        <w:t xml:space="preserve"> </w:t>
      </w:r>
      <w:r w:rsidRPr="00AE6AF5">
        <w:t>impaired</w:t>
      </w:r>
      <w:r w:rsidR="00512BF1">
        <w:t xml:space="preserve"> </w:t>
      </w:r>
      <w:r w:rsidRPr="00AE6AF5">
        <w:t>children,</w:t>
      </w:r>
      <w:r w:rsidR="00512BF1">
        <w:t xml:space="preserve"> </w:t>
      </w:r>
      <w:r w:rsidRPr="00AE6AF5">
        <w:t>carpeting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classrooms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hearing</w:t>
      </w:r>
      <w:r w:rsidR="00512BF1">
        <w:t xml:space="preserve"> </w:t>
      </w:r>
      <w:r w:rsidRPr="00AE6AF5">
        <w:t>impaired</w:t>
      </w:r>
      <w:r w:rsidR="00512BF1">
        <w:t xml:space="preserve"> </w:t>
      </w:r>
      <w:r w:rsidRPr="00AE6AF5">
        <w:t>pupils</w:t>
      </w:r>
      <w:r w:rsidR="00512BF1">
        <w:t xml:space="preserve"> </w:t>
      </w:r>
      <w:r w:rsidRPr="00AE6AF5">
        <w:t>etc.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buildings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gradually</w:t>
      </w:r>
      <w:r w:rsidR="00512BF1">
        <w:t xml:space="preserve"> </w:t>
      </w:r>
      <w:r w:rsidRPr="00AE6AF5">
        <w:t>being</w:t>
      </w:r>
      <w:r w:rsidR="00512BF1">
        <w:t xml:space="preserve"> </w:t>
      </w:r>
      <w:r w:rsidRPr="00AE6AF5">
        <w:t>improved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extension,</w:t>
      </w:r>
      <w:r w:rsidR="00512BF1">
        <w:t xml:space="preserve"> </w:t>
      </w:r>
      <w:r w:rsidRPr="00AE6AF5">
        <w:t>refurbishment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seismic</w:t>
      </w:r>
      <w:r w:rsidR="00512BF1">
        <w:t xml:space="preserve"> </w:t>
      </w:r>
      <w:r w:rsidRPr="00AE6AF5">
        <w:t>upgrade</w:t>
      </w:r>
      <w:r w:rsidR="00512BF1">
        <w:t xml:space="preserve"> </w:t>
      </w:r>
      <w:r w:rsidRPr="00AE6AF5">
        <w:t>construction</w:t>
      </w:r>
      <w:r w:rsidR="00512BF1">
        <w:t xml:space="preserve"> </w:t>
      </w:r>
      <w:r w:rsidRPr="00AE6AF5">
        <w:t>projects</w:t>
      </w:r>
      <w:r w:rsidR="00512BF1">
        <w:t xml:space="preserve"> </w:t>
      </w:r>
      <w:r w:rsidRPr="00AE6AF5">
        <w:t>take</w:t>
      </w:r>
      <w:r w:rsidR="00512BF1">
        <w:t xml:space="preserve"> </w:t>
      </w:r>
      <w:r w:rsidRPr="00AE6AF5">
        <w:t>place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school.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2015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improvements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carried</w:t>
      </w:r>
      <w:r w:rsidR="00512BF1">
        <w:t xml:space="preserve"> </w:t>
      </w:r>
      <w:r w:rsidRPr="00AE6AF5">
        <w:t>out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33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buildings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cost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€668.755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analyzed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9b</w:t>
      </w:r>
      <w:r w:rsidRPr="00AE6AF5">
        <w:t>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34.</w:t>
      </w:r>
      <w:r w:rsidRPr="00AE6AF5">
        <w:tab/>
        <w:t>Accessibility</w:t>
      </w:r>
      <w:r w:rsidR="00512BF1">
        <w:t xml:space="preserve"> </w:t>
      </w:r>
      <w:r w:rsidRPr="00AE6AF5">
        <w:t>projects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ED2922">
        <w:rPr>
          <w:b/>
          <w:bCs/>
        </w:rPr>
        <w:t>public</w:t>
      </w:r>
      <w:r w:rsidR="00512BF1" w:rsidRPr="00ED2922">
        <w:rPr>
          <w:b/>
          <w:bCs/>
        </w:rPr>
        <w:t xml:space="preserve"> </w:t>
      </w:r>
      <w:r w:rsidRPr="00ED2922">
        <w:rPr>
          <w:b/>
          <w:bCs/>
        </w:rPr>
        <w:t>hospitals</w:t>
      </w:r>
      <w:r w:rsidR="00512BF1">
        <w:t xml:space="preserve"> </w:t>
      </w:r>
      <w:r w:rsidRPr="00AE6AF5">
        <w:t>concern</w:t>
      </w:r>
      <w:r w:rsidR="00512BF1">
        <w:t xml:space="preserve"> </w:t>
      </w:r>
      <w:r w:rsidRPr="00AE6AF5">
        <w:t>construction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reconstruction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ramps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parking</w:t>
      </w:r>
      <w:r w:rsidR="00512BF1">
        <w:t xml:space="preserve"> </w:t>
      </w:r>
      <w:r w:rsidRPr="00AE6AF5">
        <w:t>places,</w:t>
      </w:r>
      <w:r w:rsidR="00512BF1">
        <w:t xml:space="preserve"> </w:t>
      </w:r>
      <w:r w:rsidRPr="00AE6AF5">
        <w:t>signs,</w:t>
      </w:r>
      <w:r w:rsidR="00512BF1">
        <w:t xml:space="preserve"> </w:t>
      </w:r>
      <w:r w:rsidRPr="00AE6AF5">
        <w:t>alarm</w:t>
      </w:r>
      <w:r w:rsidR="00512BF1">
        <w:t xml:space="preserve"> </w:t>
      </w:r>
      <w:r w:rsidRPr="00AE6AF5">
        <w:t>systems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hygienic</w:t>
      </w:r>
      <w:r w:rsidR="00512BF1">
        <w:t xml:space="preserve"> </w:t>
      </w:r>
      <w:r w:rsidRPr="00AE6AF5">
        <w:t>places,</w:t>
      </w:r>
      <w:r w:rsidR="00512BF1">
        <w:t xml:space="preserve"> </w:t>
      </w:r>
      <w:r w:rsidRPr="00AE6AF5">
        <w:t>adjustments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reception</w:t>
      </w:r>
      <w:r w:rsidR="00512BF1">
        <w:t xml:space="preserve"> </w:t>
      </w:r>
      <w:r w:rsidRPr="00AE6AF5">
        <w:t>desks,</w:t>
      </w:r>
      <w:r w:rsidR="00512BF1">
        <w:t xml:space="preserve"> </w:t>
      </w:r>
      <w:r w:rsidRPr="00AE6AF5">
        <w:t>transportation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etc.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35.</w:t>
      </w:r>
      <w:r w:rsidRPr="00AE6AF5">
        <w:tab/>
        <w:t>The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Tourism</w:t>
      </w:r>
      <w:r w:rsidR="00512BF1">
        <w:t xml:space="preserve"> </w:t>
      </w:r>
      <w:r w:rsidRPr="00AE6AF5">
        <w:t>Organization</w:t>
      </w:r>
      <w:r w:rsidR="00512BF1">
        <w:t xml:space="preserve"> </w:t>
      </w:r>
      <w:r w:rsidRPr="00AE6AF5">
        <w:t>(CTO)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running,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subsidy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ED2922">
        <w:rPr>
          <w:b/>
          <w:bCs/>
        </w:rPr>
        <w:t>hotel</w:t>
      </w:r>
      <w:r w:rsidR="00512BF1" w:rsidRPr="00ED2922">
        <w:rPr>
          <w:b/>
          <w:bCs/>
        </w:rPr>
        <w:t xml:space="preserve"> </w:t>
      </w:r>
      <w:r w:rsidRPr="00ED2922">
        <w:rPr>
          <w:b/>
          <w:bCs/>
        </w:rPr>
        <w:t>establishments</w:t>
      </w:r>
      <w:r w:rsidRPr="00AE6AF5">
        <w:t>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since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rPr>
          <w:b/>
          <w:bCs/>
        </w:rPr>
        <w:t>catering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establishments</w:t>
      </w:r>
      <w:r w:rsidR="00512BF1">
        <w:t xml:space="preserve"> </w:t>
      </w:r>
      <w:r w:rsidRPr="00AE6AF5">
        <w:t>also,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purpose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adding,</w:t>
      </w:r>
      <w:r w:rsidR="00512BF1">
        <w:t xml:space="preserve"> </w:t>
      </w:r>
      <w:r w:rsidRPr="00AE6AF5">
        <w:t>improving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enriching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required</w:t>
      </w:r>
      <w:r w:rsidR="00512BF1">
        <w:t xml:space="preserve"> </w:t>
      </w:r>
      <w:r w:rsidRPr="00AE6AF5">
        <w:t>facilities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guests-customers.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36.</w:t>
      </w:r>
      <w:r w:rsidRPr="00AE6AF5">
        <w:tab/>
        <w:t>CTO</w:t>
      </w:r>
      <w:r w:rsidR="00512BF1">
        <w:t xml:space="preserve"> </w:t>
      </w:r>
      <w:r w:rsidRPr="00AE6AF5">
        <w:t>supports</w:t>
      </w:r>
      <w:r w:rsidR="00512BF1">
        <w:t xml:space="preserve"> </w:t>
      </w:r>
      <w:r w:rsidRPr="00AE6AF5">
        <w:t>works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equipment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rPr>
          <w:b/>
          <w:bCs/>
        </w:rPr>
        <w:t>beach</w:t>
      </w:r>
      <w:r w:rsidR="00512BF1">
        <w:rPr>
          <w:b/>
          <w:bCs/>
        </w:rPr>
        <w:t xml:space="preserve"> </w:t>
      </w:r>
      <w:r w:rsidRPr="00AE6AF5">
        <w:rPr>
          <w:b/>
          <w:bCs/>
        </w:rPr>
        <w:t>accessibility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fields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its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sponsorships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works/equipment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safety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organization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beaches.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applied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authorities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NGOs.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available</w:t>
      </w:r>
      <w:r w:rsidR="00512BF1">
        <w:t xml:space="preserve"> </w:t>
      </w:r>
      <w:r w:rsidRPr="00AE6AF5">
        <w:t>budget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2013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€30.000,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€100.000,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2015</w:t>
      </w:r>
      <w:r w:rsidR="00512BF1">
        <w:t xml:space="preserve"> </w:t>
      </w:r>
      <w:r w:rsidRPr="00AE6AF5">
        <w:t>€100.000.</w:t>
      </w:r>
      <w:r w:rsidR="00512BF1">
        <w:t xml:space="preserve"> </w:t>
      </w:r>
      <w:r w:rsidRPr="00AE6AF5">
        <w:t>About</w:t>
      </w:r>
      <w:r w:rsidR="00512BF1">
        <w:t xml:space="preserve"> </w:t>
      </w:r>
      <w:r w:rsidRPr="00AE6AF5">
        <w:t>20%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total</w:t>
      </w:r>
      <w:r w:rsidR="00512BF1">
        <w:t xml:space="preserve"> </w:t>
      </w:r>
      <w:r w:rsidRPr="00AE6AF5">
        <w:t>budget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used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beach</w:t>
      </w:r>
      <w:r w:rsidR="00512BF1">
        <w:t xml:space="preserve"> </w:t>
      </w:r>
      <w:r w:rsidRPr="00AE6AF5">
        <w:t>accessibility.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details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accessible</w:t>
      </w:r>
      <w:r w:rsidR="00512BF1">
        <w:t xml:space="preserve"> </w:t>
      </w:r>
      <w:r w:rsidRPr="00AE6AF5">
        <w:t>beaches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given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Appendices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10a,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10b</w:t>
      </w:r>
      <w:r w:rsidRPr="00AE6AF5">
        <w:t>.</w:t>
      </w:r>
    </w:p>
    <w:p w:rsidR="000E1B3B" w:rsidRPr="00AE6AF5" w:rsidRDefault="000E1B3B" w:rsidP="000E1B3B">
      <w:pPr>
        <w:pStyle w:val="H4G"/>
      </w:pPr>
      <w:r w:rsidRPr="00AE6AF5">
        <w:tab/>
      </w:r>
      <w:r w:rsidRPr="00AE6AF5">
        <w:tab/>
        <w:t>Accessibility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Transportation</w:t>
      </w:r>
    </w:p>
    <w:p w:rsidR="000E1B3B" w:rsidRPr="00AE6AF5" w:rsidRDefault="000E1B3B" w:rsidP="000E1B3B">
      <w:pPr>
        <w:pStyle w:val="H56G"/>
      </w:pPr>
      <w:r w:rsidRPr="00AE6AF5">
        <w:tab/>
      </w:r>
      <w:r w:rsidRPr="00AE6AF5">
        <w:tab/>
        <w:t>Road</w:t>
      </w:r>
      <w:r w:rsidR="00512BF1">
        <w:t xml:space="preserve"> </w:t>
      </w:r>
      <w:r w:rsidRPr="00AE6AF5">
        <w:t>Transport</w:t>
      </w:r>
    </w:p>
    <w:p w:rsidR="000E1B3B" w:rsidRPr="00AE6AF5" w:rsidRDefault="000E1B3B" w:rsidP="00E43D7C">
      <w:pPr>
        <w:pStyle w:val="SingleTxtG"/>
      </w:pPr>
      <w:r w:rsidRPr="00AE6AF5">
        <w:t>37.</w:t>
      </w:r>
      <w:r w:rsidRPr="00AE6AF5">
        <w:tab/>
        <w:t>Concerning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transportation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specifically</w:t>
      </w:r>
      <w:r w:rsidR="00512BF1">
        <w:t xml:space="preserve"> </w:t>
      </w:r>
      <w:r w:rsidRPr="00AE6AF5">
        <w:t>buses,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handling</w:t>
      </w:r>
      <w:r w:rsidR="00512BF1">
        <w:t xml:space="preserve"> </w:t>
      </w:r>
      <w:r w:rsidRPr="00AE6AF5">
        <w:t>operations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staff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undertaken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obligations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six</w:t>
      </w:r>
      <w:r w:rsidR="00512BF1">
        <w:t xml:space="preserve"> </w:t>
      </w:r>
      <w:r w:rsidRPr="00AE6AF5">
        <w:t>Contractor</w:t>
      </w:r>
      <w:r w:rsidR="00512BF1">
        <w:t xml:space="preserve"> </w:t>
      </w:r>
      <w:r w:rsidRPr="00AE6AF5">
        <w:t>Companies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agreements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State.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accordance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since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Regulation</w:t>
      </w:r>
      <w:r w:rsidR="00512BF1">
        <w:t xml:space="preserve"> </w:t>
      </w:r>
      <w:r w:rsidRPr="00AE6AF5">
        <w:t>(EU)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181/2011</w:t>
      </w:r>
      <w:r w:rsidR="00512BF1">
        <w:t xml:space="preserve"> </w:t>
      </w:r>
      <w:r w:rsidRPr="00AE6AF5">
        <w:t>concerning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passengers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bus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coach</w:t>
      </w:r>
      <w:r w:rsidR="00512BF1">
        <w:t xml:space="preserve"> </w:t>
      </w:r>
      <w:r w:rsidRPr="00AE6AF5">
        <w:t>transport,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outlines</w:t>
      </w:r>
      <w:r w:rsidR="00512BF1">
        <w:t xml:space="preserve"> </w:t>
      </w:r>
      <w:r w:rsidRPr="00AE6AF5">
        <w:t>passenger</w:t>
      </w:r>
      <w:r w:rsidR="00512BF1">
        <w:t xml:space="preserve"> </w:t>
      </w:r>
      <w:r w:rsidRPr="00AE6AF5">
        <w:t>rights,</w:t>
      </w:r>
      <w:r w:rsidR="00512BF1">
        <w:t xml:space="preserve"> </w:t>
      </w:r>
      <w:r w:rsidRPr="00AE6AF5">
        <w:t>including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passengers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Contractors</w:t>
      </w:r>
      <w:r w:rsidR="00512BF1">
        <w:t xml:space="preserve"> </w:t>
      </w:r>
      <w:r w:rsidRPr="00AE6AF5">
        <w:t>undertake</w:t>
      </w:r>
      <w:r w:rsidR="00512BF1">
        <w:t xml:space="preserve"> </w:t>
      </w:r>
      <w:r w:rsidRPr="00AE6AF5">
        <w:t>to: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sufficient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stations/bus</w:t>
      </w:r>
      <w:r w:rsidR="00512BF1">
        <w:t xml:space="preserve"> </w:t>
      </w:r>
      <w:r w:rsidRPr="00AE6AF5">
        <w:t>stops;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needed;</w:t>
      </w:r>
      <w:r w:rsidR="00512BF1">
        <w:t xml:space="preserve"> </w:t>
      </w:r>
      <w:r w:rsidRPr="00AE6AF5">
        <w:t>organize</w:t>
      </w:r>
      <w:r w:rsidR="00512BF1">
        <w:t xml:space="preserve"> </w:t>
      </w:r>
      <w:r w:rsidRPr="00AE6AF5">
        <w:t>relevant</w:t>
      </w:r>
      <w:r w:rsidR="00512BF1">
        <w:t xml:space="preserve"> </w:t>
      </w:r>
      <w:r w:rsidRPr="00AE6AF5">
        <w:t>staff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annually;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discriminate</w:t>
      </w:r>
      <w:r w:rsidR="00512BF1">
        <w:t xml:space="preserve"> </w:t>
      </w:r>
      <w:r w:rsidRPr="00AE6AF5">
        <w:t>against</w:t>
      </w:r>
      <w:r w:rsidR="00512BF1">
        <w:t xml:space="preserve"> </w:t>
      </w:r>
      <w:r w:rsidRPr="00AE6AF5">
        <w:t>passenger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relation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ticket</w:t>
      </w:r>
      <w:r w:rsidR="00512BF1">
        <w:t xml:space="preserve"> </w:t>
      </w:r>
      <w:r w:rsidRPr="00AE6AF5">
        <w:t>availability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staff</w:t>
      </w:r>
      <w:r w:rsidR="00512BF1">
        <w:t xml:space="preserve"> </w:t>
      </w:r>
      <w:r w:rsidRPr="00AE6AF5">
        <w:t>behavior;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investigate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arising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passengers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needs.</w:t>
      </w:r>
      <w:r w:rsidR="00512BF1">
        <w:t xml:space="preserve"> </w:t>
      </w:r>
      <w:r w:rsidRPr="00AE6AF5">
        <w:t>Passengers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use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transport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daily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thus</w:t>
      </w:r>
      <w:r w:rsidR="00512BF1">
        <w:t xml:space="preserve"> </w:t>
      </w:r>
      <w:r w:rsidRPr="00AE6AF5">
        <w:t>regular</w:t>
      </w:r>
      <w:r w:rsidR="00512BF1">
        <w:t xml:space="preserve"> </w:t>
      </w:r>
      <w:r w:rsidRPr="00AE6AF5">
        <w:t>inspections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carried</w:t>
      </w:r>
      <w:r w:rsidR="00512BF1">
        <w:t xml:space="preserve"> </w:t>
      </w:r>
      <w:r w:rsidRPr="00AE6AF5">
        <w:t>out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Officials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proper</w:t>
      </w:r>
      <w:r w:rsidR="00512BF1">
        <w:t xml:space="preserve"> </w:t>
      </w:r>
      <w:r w:rsidRPr="00AE6AF5">
        <w:t>application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enforcement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both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relevant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agreements.</w:t>
      </w:r>
      <w:r w:rsidR="00512BF1">
        <w:t xml:space="preserve"> </w:t>
      </w:r>
      <w:r w:rsidRPr="00AE6AF5">
        <w:t>Nevertheless,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is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course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room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improvement.</w:t>
      </w:r>
    </w:p>
    <w:p w:rsidR="000E1B3B" w:rsidRPr="00AE6AF5" w:rsidRDefault="000E1B3B" w:rsidP="00E43D7C">
      <w:pPr>
        <w:pStyle w:val="SingleTxtG"/>
      </w:pPr>
      <w:r w:rsidRPr="00AE6AF5">
        <w:t>38.</w:t>
      </w:r>
      <w:r w:rsidRPr="00AE6AF5">
        <w:tab/>
        <w:t>The</w:t>
      </w:r>
      <w:r w:rsidR="00512BF1">
        <w:t xml:space="preserve"> </w:t>
      </w:r>
      <w:r w:rsidRPr="00AE6AF5">
        <w:t>Contractors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instructed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government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set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database</w:t>
      </w:r>
      <w:r w:rsidR="00512BF1">
        <w:t xml:space="preserve"> </w:t>
      </w:r>
      <w:r w:rsidRPr="00AE6AF5">
        <w:t>which,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2017,</w:t>
      </w:r>
      <w:r w:rsidR="00512BF1">
        <w:t xml:space="preserve"> </w:t>
      </w:r>
      <w:r w:rsidRPr="00AE6AF5">
        <w:t>should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statistical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relation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bus</w:t>
      </w:r>
      <w:r w:rsidR="00512BF1">
        <w:t xml:space="preserve"> </w:t>
      </w:r>
      <w:r w:rsidRPr="00AE6AF5">
        <w:t>network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passengers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needs.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expected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2017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Technology</w:t>
      </w:r>
      <w:r w:rsidR="00512BF1">
        <w:t xml:space="preserve"> </w:t>
      </w:r>
      <w:r w:rsidRPr="00AE6AF5">
        <w:t>Systems</w:t>
      </w:r>
      <w:r w:rsidR="00512BF1">
        <w:t xml:space="preserve"> </w:t>
      </w:r>
      <w:r w:rsidRPr="00AE6AF5">
        <w:t>(ITS)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introduced,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solve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great</w:t>
      </w:r>
      <w:r w:rsidR="00512BF1">
        <w:t xml:space="preserve"> </w:t>
      </w:r>
      <w:r w:rsidRPr="00AE6AF5">
        <w:t>extent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audio-visual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arising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render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efficient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purchase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tickets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cancellation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cards.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addition,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government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promoting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construction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bus</w:t>
      </w:r>
      <w:r w:rsidR="00512BF1">
        <w:t xml:space="preserve"> </w:t>
      </w:r>
      <w:r w:rsidRPr="00AE6AF5">
        <w:t>stops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stations,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many</w:t>
      </w:r>
      <w:r w:rsidR="00512BF1">
        <w:t xml:space="preserve"> </w:t>
      </w:r>
      <w:r w:rsidRPr="00AE6AF5">
        <w:t>areas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country,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adequately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appropriately</w:t>
      </w:r>
      <w:r w:rsidR="00512BF1">
        <w:t xml:space="preserve"> </w:t>
      </w:r>
      <w:r w:rsidRPr="00AE6AF5">
        <w:t>equipped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facilitate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best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easiest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passengers,</w:t>
      </w:r>
      <w:r w:rsidR="00512BF1">
        <w:t xml:space="preserve"> </w:t>
      </w:r>
      <w:r w:rsidRPr="00AE6AF5">
        <w:t>including</w:t>
      </w:r>
      <w:r w:rsidR="00512BF1">
        <w:t xml:space="preserve"> </w:t>
      </w:r>
      <w:r w:rsidRPr="00AE6AF5">
        <w:t>those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disabilities.</w:t>
      </w:r>
      <w:r w:rsidR="00512BF1">
        <w:t xml:space="preserve"> </w:t>
      </w:r>
    </w:p>
    <w:p w:rsidR="000E1B3B" w:rsidRPr="00AE6AF5" w:rsidRDefault="000E1B3B" w:rsidP="000E1B3B">
      <w:pPr>
        <w:pStyle w:val="H56G"/>
      </w:pPr>
      <w:r w:rsidRPr="00AE6AF5">
        <w:tab/>
      </w:r>
      <w:r w:rsidRPr="00AE6AF5">
        <w:tab/>
        <w:t>Air</w:t>
      </w:r>
      <w:r w:rsidR="00512BF1">
        <w:t xml:space="preserve"> </w:t>
      </w:r>
      <w:r w:rsidRPr="00AE6AF5">
        <w:t>Transport</w:t>
      </w:r>
    </w:p>
    <w:p w:rsidR="000E1B3B" w:rsidRPr="00AE6AF5" w:rsidRDefault="000E1B3B" w:rsidP="00BC434B">
      <w:pPr>
        <w:pStyle w:val="SingleTxtG"/>
      </w:pPr>
      <w:r w:rsidRPr="00AE6AF5">
        <w:t>39.</w:t>
      </w:r>
      <w:r w:rsidRPr="00AE6AF5">
        <w:tab/>
        <w:t>Larnaca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Paphos</w:t>
      </w:r>
      <w:r w:rsidR="00512BF1">
        <w:t xml:space="preserve"> </w:t>
      </w:r>
      <w:r w:rsidRPr="00AE6AF5">
        <w:t>Airports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several</w:t>
      </w:r>
      <w:r w:rsidR="00512BF1">
        <w:t xml:space="preserve"> </w:t>
      </w:r>
      <w:r w:rsidRPr="00AE6AF5">
        <w:t>mechanisms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procedures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facilitate</w:t>
      </w:r>
      <w:r w:rsidR="00512BF1">
        <w:t xml:space="preserve"> </w:t>
      </w:r>
      <w:r w:rsidRPr="00AE6AF5">
        <w:t>transport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reduced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travelling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air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E.U.</w:t>
      </w:r>
      <w:r w:rsidR="00512BF1">
        <w:t xml:space="preserve"> </w:t>
      </w:r>
      <w:r w:rsidRPr="00AE6AF5">
        <w:t>Regulation</w:t>
      </w:r>
      <w:r w:rsidR="00512BF1">
        <w:t xml:space="preserve"> </w:t>
      </w:r>
      <w:r w:rsidRPr="00AE6AF5">
        <w:t>1107/2006</w:t>
      </w:r>
      <w:r w:rsidR="00512BF1">
        <w:t xml:space="preserve"> </w:t>
      </w:r>
      <w:r w:rsidRPr="00AE6AF5">
        <w:t>on</w:t>
      </w:r>
      <w:r w:rsidR="00512BF1">
        <w:t xml:space="preserve"> </w:t>
      </w:r>
      <w:r w:rsidR="00E43D7C" w:rsidRPr="00AE6AF5">
        <w:t>“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reduced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travelling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air</w:t>
      </w:r>
      <w:r w:rsidR="00E43D7C" w:rsidRPr="00AE6AF5">
        <w:t>”</w:t>
      </w:r>
      <w:r w:rsidRPr="00AE6AF5">
        <w:t>.</w:t>
      </w:r>
      <w:r w:rsidR="00512BF1">
        <w:t xml:space="preserve"> </w:t>
      </w:r>
      <w:r w:rsidRPr="00AE6AF5">
        <w:t>Hermes</w:t>
      </w:r>
      <w:r w:rsidR="00512BF1">
        <w:t xml:space="preserve"> </w:t>
      </w:r>
      <w:r w:rsidRPr="00AE6AF5">
        <w:t>Airports,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private</w:t>
      </w:r>
      <w:r w:rsidR="00512BF1">
        <w:t xml:space="preserve"> </w:t>
      </w:r>
      <w:r w:rsidRPr="00AE6AF5">
        <w:t>operator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both</w:t>
      </w:r>
      <w:r w:rsidR="00512BF1">
        <w:t xml:space="preserve"> </w:t>
      </w:r>
      <w:r w:rsidRPr="00AE6AF5">
        <w:t>airports,</w:t>
      </w:r>
      <w:r w:rsidR="00512BF1">
        <w:t xml:space="preserve"> </w:t>
      </w:r>
      <w:r w:rsidRPr="00AE6AF5">
        <w:t>ensures</w:t>
      </w:r>
      <w:r w:rsidR="00512BF1">
        <w:t xml:space="preserve"> </w:t>
      </w:r>
      <w:r w:rsidRPr="00AE6AF5">
        <w:t>high</w:t>
      </w:r>
      <w:r w:rsidR="00512BF1">
        <w:t xml:space="preserve"> </w:t>
      </w:r>
      <w:r w:rsidRPr="00AE6AF5">
        <w:t>quality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setting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highest</w:t>
      </w:r>
      <w:r w:rsidR="00512BF1">
        <w:t xml:space="preserve"> </w:t>
      </w:r>
      <w:r w:rsidRPr="00AE6AF5">
        <w:t>standards</w:t>
      </w:r>
      <w:r w:rsidR="00512BF1">
        <w:t xml:space="preserve"> </w:t>
      </w:r>
      <w:r w:rsidRPr="00AE6AF5">
        <w:t>(</w:t>
      </w:r>
      <w:hyperlink r:id="rId10" w:history="1">
        <w:r w:rsidR="00BC434B" w:rsidRPr="00AE6AF5">
          <w:rPr>
            <w:rFonts w:eastAsia="Calibri"/>
          </w:rPr>
          <w:t>www.hermesairports.com</w:t>
        </w:r>
      </w:hyperlink>
      <w:r w:rsidRPr="00AE6AF5">
        <w:t>).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about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facilities</w:t>
      </w:r>
      <w:r w:rsidR="00512BF1">
        <w:t xml:space="preserve"> </w:t>
      </w:r>
      <w:r w:rsidRPr="00AE6AF5">
        <w:t>offered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please</w:t>
      </w:r>
      <w:r w:rsidR="00512BF1">
        <w:t xml:space="preserve"> </w:t>
      </w:r>
      <w:r w:rsidRPr="00AE6AF5">
        <w:t>see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11</w:t>
      </w:r>
      <w:r w:rsidRPr="00AE6AF5">
        <w:t>.</w:t>
      </w:r>
    </w:p>
    <w:p w:rsidR="000E1B3B" w:rsidRPr="00AE6AF5" w:rsidRDefault="000E1B3B" w:rsidP="000E1B3B">
      <w:pPr>
        <w:pStyle w:val="H56G"/>
      </w:pPr>
      <w:r w:rsidRPr="00AE6AF5">
        <w:tab/>
      </w:r>
      <w:r w:rsidRPr="00AE6AF5">
        <w:tab/>
        <w:t>Marine</w:t>
      </w:r>
      <w:r w:rsidR="00512BF1">
        <w:t xml:space="preserve"> </w:t>
      </w:r>
      <w:r w:rsidRPr="00AE6AF5">
        <w:t>Transport</w:t>
      </w:r>
    </w:p>
    <w:p w:rsidR="000E1B3B" w:rsidRPr="00AE6AF5" w:rsidRDefault="000E1B3B" w:rsidP="000E1B3B">
      <w:pPr>
        <w:pStyle w:val="SingleTxtG"/>
      </w:pPr>
      <w:r w:rsidRPr="00AE6AF5">
        <w:t>40.</w:t>
      </w:r>
      <w:r w:rsidRPr="00AE6AF5">
        <w:tab/>
        <w:t>40.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Merchant</w:t>
      </w:r>
      <w:r w:rsidR="00512BF1">
        <w:t xml:space="preserve"> </w:t>
      </w:r>
      <w:r w:rsidRPr="00AE6AF5">
        <w:t>Shipping</w:t>
      </w:r>
      <w:r w:rsidR="00512BF1">
        <w:t xml:space="preserve"> </w:t>
      </w:r>
      <w:r w:rsidRPr="00AE6AF5">
        <w:t>(DMS)</w:t>
      </w:r>
      <w:r w:rsidR="00512BF1">
        <w:t xml:space="preserve"> </w:t>
      </w:r>
      <w:r w:rsidRPr="00AE6AF5">
        <w:t>issued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Circulars</w:t>
      </w:r>
      <w:r w:rsidR="00512BF1">
        <w:t xml:space="preserve"> </w:t>
      </w:r>
      <w:r w:rsidRPr="00AE6AF5">
        <w:t>relating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Regulation</w:t>
      </w:r>
      <w:r w:rsidR="00512BF1">
        <w:t xml:space="preserve"> </w:t>
      </w:r>
      <w:r w:rsidRPr="00AE6AF5">
        <w:t>(EU)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1177/2010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awareness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European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about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travelling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sea.</w:t>
      </w:r>
      <w:r w:rsidR="00512BF1">
        <w:t xml:space="preserve"> </w:t>
      </w:r>
      <w:r w:rsidRPr="00AE6AF5">
        <w:t>DMS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designated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enforcement</w:t>
      </w:r>
      <w:r w:rsidR="00512BF1">
        <w:t xml:space="preserve"> </w:t>
      </w:r>
      <w:r w:rsidRPr="00AE6AF5">
        <w:t>body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compliance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Regulation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thus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responsible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receiving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passenger</w:t>
      </w:r>
      <w:r w:rsidR="00512BF1">
        <w:t xml:space="preserve"> </w:t>
      </w:r>
      <w:r w:rsidRPr="00AE6AF5">
        <w:t>about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alleged</w:t>
      </w:r>
      <w:r w:rsidR="00512BF1">
        <w:t xml:space="preserve"> </w:t>
      </w:r>
      <w:r w:rsidRPr="00AE6AF5">
        <w:t>infringement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Regulation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providing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passengers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substantiated</w:t>
      </w:r>
      <w:r w:rsidR="00512BF1">
        <w:t xml:space="preserve"> </w:t>
      </w:r>
      <w:r w:rsidRPr="00AE6AF5"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complaint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reasonable</w:t>
      </w:r>
      <w:r w:rsidR="00512BF1">
        <w:t xml:space="preserve"> </w:t>
      </w:r>
      <w:r w:rsidRPr="00AE6AF5">
        <w:t>period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time.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DMS</w:t>
      </w:r>
      <w:r w:rsidR="00512BF1">
        <w:t xml:space="preserve"> </w:t>
      </w:r>
      <w:r w:rsidRPr="00AE6AF5">
        <w:t>shall</w:t>
      </w:r>
      <w:r w:rsidR="00512BF1">
        <w:t xml:space="preserve"> </w:t>
      </w:r>
      <w:r w:rsidRPr="00AE6AF5">
        <w:t>accept</w:t>
      </w:r>
      <w:r w:rsidR="00512BF1">
        <w:t xml:space="preserve"> </w:t>
      </w:r>
      <w:r w:rsidRPr="00AE6AF5">
        <w:t>only</w:t>
      </w:r>
      <w:r w:rsidR="00512BF1">
        <w:t xml:space="preserve"> </w:t>
      </w:r>
      <w:r w:rsidRPr="00AE6AF5">
        <w:t>those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first</w:t>
      </w:r>
      <w:r w:rsidR="00512BF1">
        <w:t xml:space="preserve"> </w:t>
      </w:r>
      <w:r w:rsidRPr="00AE6AF5">
        <w:t>submitted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carrier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terminal</w:t>
      </w:r>
      <w:r w:rsidR="00512BF1">
        <w:t xml:space="preserve"> </w:t>
      </w:r>
      <w:r w:rsidRPr="00AE6AF5">
        <w:t>operator</w:t>
      </w:r>
      <w:r w:rsidR="00512BF1">
        <w:t xml:space="preserve"> </w:t>
      </w:r>
      <w:r w:rsidRPr="00AE6AF5">
        <w:t>concerned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examine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alleged</w:t>
      </w:r>
      <w:r w:rsidR="00512BF1">
        <w:t xml:space="preserve"> </w:t>
      </w:r>
      <w:r w:rsidRPr="00AE6AF5">
        <w:t>infringement</w:t>
      </w:r>
      <w:r w:rsidR="00512BF1">
        <w:t xml:space="preserve"> </w:t>
      </w:r>
      <w:r w:rsidRPr="00AE6AF5">
        <w:t>following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imposition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appropriate</w:t>
      </w:r>
      <w:r w:rsidR="00512BF1">
        <w:t xml:space="preserve"> </w:t>
      </w:r>
      <w:r w:rsidRPr="00AE6AF5">
        <w:t>sanctions</w:t>
      </w:r>
      <w:r w:rsidR="00512BF1">
        <w:t xml:space="preserve"> </w:t>
      </w:r>
      <w:r w:rsidRPr="00AE6AF5">
        <w:t>where</w:t>
      </w:r>
      <w:r w:rsidR="00512BF1">
        <w:t xml:space="preserve"> </w:t>
      </w:r>
      <w:r w:rsidRPr="00AE6AF5">
        <w:t>necessary.</w:t>
      </w:r>
      <w:r w:rsidR="00512BF1">
        <w:t xml:space="preserve"> </w:t>
      </w:r>
    </w:p>
    <w:p w:rsidR="000E1B3B" w:rsidRPr="00AE6AF5" w:rsidRDefault="000E1B3B" w:rsidP="000E1B3B">
      <w:pPr>
        <w:pStyle w:val="H4G"/>
      </w:pPr>
      <w:r w:rsidRPr="00AE6AF5">
        <w:tab/>
      </w:r>
      <w:r w:rsidRPr="00AE6AF5">
        <w:tab/>
        <w:t>Accessibility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information</w:t>
      </w:r>
    </w:p>
    <w:p w:rsidR="000E1B3B" w:rsidRPr="00AE6AF5" w:rsidRDefault="000E1B3B" w:rsidP="000E1B3B">
      <w:pPr>
        <w:pStyle w:val="SingleTxtG"/>
      </w:pPr>
      <w:r w:rsidRPr="00AE6AF5">
        <w:t>41.</w:t>
      </w:r>
      <w:r w:rsidRPr="00AE6AF5">
        <w:tab/>
        <w:t>Concerning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media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websites</w:t>
      </w:r>
      <w:r w:rsidR="00512BF1">
        <w:t xml:space="preserve"> </w:t>
      </w:r>
      <w:r w:rsidRPr="00AE6AF5">
        <w:t>please</w:t>
      </w:r>
      <w:r w:rsidR="00512BF1">
        <w:t xml:space="preserve"> </w:t>
      </w:r>
      <w:r w:rsidRPr="00AE6AF5">
        <w:t>see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24.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Situations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risk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humanitarian</w:t>
      </w:r>
      <w:r w:rsidR="00512BF1">
        <w:t xml:space="preserve"> </w:t>
      </w:r>
      <w:r w:rsidRPr="00AE6AF5">
        <w:t>emergencies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11)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12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42.</w:t>
      </w:r>
      <w:r w:rsidRPr="00AE6AF5">
        <w:tab/>
        <w:t>In</w:t>
      </w:r>
      <w:r w:rsidR="00512BF1">
        <w:t xml:space="preserve"> </w:t>
      </w:r>
      <w:r w:rsidRPr="00AE6AF5">
        <w:t>2016,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Civil</w:t>
      </w:r>
      <w:r w:rsidR="00512BF1">
        <w:t xml:space="preserve"> </w:t>
      </w:r>
      <w:r w:rsidRPr="00AE6AF5">
        <w:t>Defence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approval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Interior</w:t>
      </w:r>
      <w:r w:rsidR="00512BF1">
        <w:t xml:space="preserve"> </w:t>
      </w:r>
      <w:r w:rsidRPr="00AE6AF5">
        <w:t>formulated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called</w:t>
      </w:r>
      <w:r w:rsidR="00512BF1">
        <w:t xml:space="preserve"> </w:t>
      </w:r>
      <w:r w:rsidR="00E43D7C" w:rsidRPr="00AE6AF5">
        <w:t>“</w:t>
      </w:r>
      <w:r w:rsidRPr="00AE6AF5">
        <w:t>Tripos</w:t>
      </w:r>
      <w:r w:rsidR="00E43D7C" w:rsidRPr="00AE6AF5">
        <w:t>”</w:t>
      </w:r>
      <w:r w:rsidRPr="00AE6AF5">
        <w:t>,</w:t>
      </w:r>
      <w:r w:rsidR="00512BF1">
        <w:t xml:space="preserve"> </w:t>
      </w:r>
      <w:r w:rsidRPr="00AE6AF5">
        <w:t>aiming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kind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disasters</w:t>
      </w:r>
      <w:r w:rsidR="00512BF1">
        <w:t xml:space="preserve"> </w:t>
      </w:r>
      <w:r w:rsidRPr="00AE6AF5">
        <w:t>(earthquakes,</w:t>
      </w:r>
      <w:r w:rsidR="00512BF1">
        <w:t xml:space="preserve"> </w:t>
      </w:r>
      <w:r w:rsidRPr="00AE6AF5">
        <w:t>floods,</w:t>
      </w:r>
      <w:r w:rsidR="00512BF1">
        <w:t xml:space="preserve"> </w:t>
      </w:r>
      <w:r w:rsidRPr="00AE6AF5">
        <w:t>soil</w:t>
      </w:r>
      <w:r w:rsidR="00512BF1">
        <w:t xml:space="preserve"> </w:t>
      </w:r>
      <w:r w:rsidRPr="00AE6AF5">
        <w:t>landslides,</w:t>
      </w:r>
      <w:r w:rsidR="00512BF1">
        <w:t xml:space="preserve"> </w:t>
      </w:r>
      <w:r w:rsidRPr="00AE6AF5">
        <w:t>cyclones,</w:t>
      </w:r>
      <w:r w:rsidR="00512BF1">
        <w:t xml:space="preserve"> </w:t>
      </w:r>
      <w:r w:rsidRPr="00AE6AF5">
        <w:t>storms,</w:t>
      </w:r>
      <w:r w:rsidR="00512BF1">
        <w:t xml:space="preserve"> </w:t>
      </w:r>
      <w:r w:rsidRPr="00AE6AF5">
        <w:t>fires,</w:t>
      </w:r>
      <w:r w:rsidR="00512BF1">
        <w:t xml:space="preserve"> </w:t>
      </w:r>
      <w:r w:rsidRPr="00AE6AF5">
        <w:t>explosions,</w:t>
      </w:r>
      <w:r w:rsidR="00512BF1">
        <w:t xml:space="preserve"> </w:t>
      </w:r>
      <w:r w:rsidRPr="00AE6AF5">
        <w:t>industrial</w:t>
      </w:r>
      <w:r w:rsidR="00512BF1">
        <w:t xml:space="preserve"> </w:t>
      </w:r>
      <w:r w:rsidRPr="00AE6AF5">
        <w:t>accidents,</w:t>
      </w:r>
      <w:r w:rsidR="00512BF1">
        <w:t xml:space="preserve"> </w:t>
      </w:r>
      <w:r w:rsidRPr="00AE6AF5">
        <w:t>epidemics</w:t>
      </w:r>
      <w:r w:rsidR="00512BF1">
        <w:t xml:space="preserve"> </w:t>
      </w:r>
      <w:r w:rsidRPr="00AE6AF5">
        <w:t>etc.).</w:t>
      </w:r>
      <w:r w:rsidR="00512BF1">
        <w:t xml:space="preserve"> </w:t>
      </w:r>
      <w:r w:rsidRPr="00AE6AF5">
        <w:t>Among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features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creation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electronic</w:t>
      </w:r>
      <w:r w:rsidR="00512BF1">
        <w:t xml:space="preserve"> </w:t>
      </w:r>
      <w:r w:rsidRPr="00AE6AF5">
        <w:t>data</w:t>
      </w:r>
      <w:r w:rsidR="00512BF1">
        <w:t xml:space="preserve"> </w:t>
      </w:r>
      <w:r w:rsidRPr="00AE6AF5">
        <w:t>base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contact</w:t>
      </w:r>
      <w:r w:rsidR="00512BF1">
        <w:t xml:space="preserve"> </w:t>
      </w:r>
      <w:r w:rsidRPr="00AE6AF5">
        <w:t>details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Civil</w:t>
      </w:r>
      <w:r w:rsidR="00512BF1">
        <w:t xml:space="preserve"> </w:t>
      </w:r>
      <w:r w:rsidRPr="00AE6AF5">
        <w:t>Defence</w:t>
      </w:r>
      <w:r w:rsidR="00512BF1">
        <w:t xml:space="preserve"> </w:t>
      </w:r>
      <w:r w:rsidRPr="00AE6AF5">
        <w:t>officers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easily</w:t>
      </w:r>
      <w:r w:rsidR="00512BF1">
        <w:t xml:space="preserve"> </w:t>
      </w:r>
      <w:r w:rsidRPr="00AE6AF5">
        <w:t>locate</w:t>
      </w:r>
      <w:r w:rsidR="00512BF1">
        <w:t xml:space="preserve"> </w:t>
      </w:r>
      <w:r w:rsidRPr="00AE6AF5">
        <w:t>them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necessary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nation-wide</w:t>
      </w:r>
      <w:r w:rsidR="00512BF1">
        <w:t xml:space="preserve"> </w:t>
      </w:r>
      <w:r w:rsidRPr="00AE6AF5">
        <w:t>emergency.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plan,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Civil</w:t>
      </w:r>
      <w:r w:rsidR="00512BF1">
        <w:t xml:space="preserve"> </w:t>
      </w:r>
      <w:r w:rsidRPr="00AE6AF5">
        <w:t>Defence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send</w:t>
      </w:r>
      <w:r w:rsidR="00512BF1">
        <w:t xml:space="preserve"> </w:t>
      </w:r>
      <w:r w:rsidRPr="00AE6AF5">
        <w:t>SMS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electronic</w:t>
      </w:r>
      <w:r w:rsidR="00512BF1">
        <w:t xml:space="preserve"> </w:t>
      </w:r>
      <w:r w:rsidRPr="00AE6AF5">
        <w:t>messages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early</w:t>
      </w:r>
      <w:r w:rsidR="00512BF1">
        <w:t xml:space="preserve"> </w:t>
      </w:r>
      <w:r w:rsidRPr="00AE6AF5">
        <w:t>warn</w:t>
      </w:r>
      <w:r w:rsidR="00512BF1">
        <w:t xml:space="preserve"> </w:t>
      </w:r>
      <w:r w:rsidRPr="00AE6AF5">
        <w:t>them</w:t>
      </w:r>
      <w:r w:rsidR="00512BF1">
        <w:t xml:space="preserve"> </w:t>
      </w:r>
      <w:r w:rsidRPr="00AE6AF5">
        <w:t>about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upcoming</w:t>
      </w:r>
      <w:r w:rsidR="00512BF1">
        <w:t xml:space="preserve"> </w:t>
      </w:r>
      <w:r w:rsidRPr="00AE6AF5">
        <w:t>disaster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immediately</w:t>
      </w:r>
      <w:r w:rsidR="00512BF1">
        <w:t xml:space="preserve"> </w:t>
      </w:r>
      <w:r w:rsidRPr="00AE6AF5">
        <w:t>inform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competent</w:t>
      </w:r>
      <w:r w:rsidR="00512BF1">
        <w:t xml:space="preserve"> </w:t>
      </w:r>
      <w:r w:rsidRPr="00AE6AF5">
        <w:t>officers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necessary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needs.</w:t>
      </w:r>
      <w:r w:rsidR="00512BF1">
        <w:t xml:space="preserve"> </w:t>
      </w:r>
      <w:r w:rsidRPr="00AE6AF5">
        <w:t>Applications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participate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begun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submitted.</w:t>
      </w:r>
      <w:r w:rsidR="00512BF1">
        <w:t xml:space="preserve"> 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Equal</w:t>
      </w:r>
      <w:r w:rsidR="00512BF1">
        <w:t xml:space="preserve"> </w:t>
      </w:r>
      <w:r w:rsidRPr="00AE6AF5">
        <w:t>recognition</w:t>
      </w:r>
      <w:r w:rsidR="00512BF1">
        <w:t xml:space="preserve"> </w:t>
      </w:r>
      <w:r w:rsidRPr="00AE6AF5">
        <w:t>before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12)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13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43.</w:t>
      </w:r>
      <w:r w:rsidRPr="00AE6AF5">
        <w:tab/>
        <w:t>The</w:t>
      </w:r>
      <w:r w:rsidR="00512BF1">
        <w:t xml:space="preserve"> </w:t>
      </w:r>
      <w:r w:rsidRPr="00AE6AF5">
        <w:t>concept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capacity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No.</w:t>
      </w:r>
      <w:r w:rsidR="00512BF1">
        <w:t xml:space="preserve"> </w:t>
      </w:r>
      <w:r w:rsidRPr="00AE6AF5">
        <w:t>117/89</w:t>
      </w:r>
      <w:r w:rsidR="00512BF1">
        <w:t xml:space="preserve"> </w:t>
      </w:r>
      <w:r w:rsidRPr="00AE6AF5">
        <w:t>(Law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Mentally</w:t>
      </w:r>
      <w:r w:rsidR="00512BF1">
        <w:t xml:space="preserve"> </w:t>
      </w:r>
      <w:r w:rsidRPr="00AE6AF5">
        <w:t>Retarded)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referred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treated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23(I)/96</w:t>
      </w:r>
      <w:r w:rsidR="00512BF1">
        <w:t xml:space="preserve"> </w:t>
      </w:r>
      <w:r w:rsidRPr="00AE6AF5">
        <w:t>(The</w:t>
      </w:r>
      <w:r w:rsidR="00512BF1">
        <w:t xml:space="preserve"> </w:t>
      </w:r>
      <w:r w:rsidRPr="00AE6AF5">
        <w:t>Administration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Property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Incompetent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Law).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23(I)/96</w:t>
      </w:r>
      <w:r w:rsidR="00512BF1">
        <w:t xml:space="preserve"> </w:t>
      </w:r>
      <w:r w:rsidRPr="00AE6AF5">
        <w:t>concerns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either</w:t>
      </w:r>
      <w:r w:rsidR="00512BF1">
        <w:t xml:space="preserve"> </w:t>
      </w:r>
      <w:r w:rsidRPr="00AE6AF5">
        <w:t>due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due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factors,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medical</w:t>
      </w:r>
      <w:r w:rsidR="00512BF1">
        <w:t xml:space="preserve"> </w:t>
      </w:r>
      <w:r w:rsidRPr="00AE6AF5">
        <w:t>evaluation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considered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unable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exercise</w:t>
      </w:r>
      <w:r w:rsidR="00512BF1">
        <w:t xml:space="preserve"> </w:t>
      </w:r>
      <w:r w:rsidRPr="00AE6AF5">
        <w:t>judgment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free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cannot</w:t>
      </w:r>
      <w:r w:rsidR="00512BF1">
        <w:t xml:space="preserve"> </w:t>
      </w:r>
      <w:r w:rsidRPr="00AE6AF5">
        <w:t>manage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affairs.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competent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power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appoint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administrator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affairs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individual.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details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already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presented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Initial</w:t>
      </w:r>
      <w:r w:rsidR="00512BF1">
        <w:t xml:space="preserve"> </w:t>
      </w:r>
      <w:r w:rsidRPr="00AE6AF5">
        <w:t>Report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CRPD.</w:t>
      </w:r>
    </w:p>
    <w:p w:rsidR="000E1B3B" w:rsidRPr="00AE6AF5" w:rsidRDefault="000E1B3B" w:rsidP="000E1B3B">
      <w:pPr>
        <w:pStyle w:val="SingleTxtG"/>
      </w:pPr>
      <w:r w:rsidRPr="00AE6AF5">
        <w:t>44.</w:t>
      </w:r>
      <w:r w:rsidRPr="00AE6AF5">
        <w:tab/>
        <w:t>Recognizing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harmonize</w:t>
      </w:r>
      <w:r w:rsidR="00512BF1">
        <w:t xml:space="preserve"> </w:t>
      </w:r>
      <w:r w:rsidRPr="00AE6AF5">
        <w:t>existing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Article</w:t>
      </w:r>
      <w:r w:rsidR="00512BF1">
        <w:t xml:space="preserve"> </w:t>
      </w:r>
      <w:r w:rsidRPr="00AE6AF5">
        <w:t>12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Labour,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Insurance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November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submitted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Office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approval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draft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replace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117/89.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draft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named</w:t>
      </w:r>
      <w:r w:rsidR="00512BF1">
        <w:t xml:space="preserve"> </w:t>
      </w:r>
      <w:r w:rsidR="00E43D7C" w:rsidRPr="00AE6AF5">
        <w:t>“</w:t>
      </w:r>
      <w:r w:rsidRPr="00AE6AF5">
        <w:t>Law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Promotion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Disabilities</w:t>
      </w:r>
      <w:r w:rsidR="00E43D7C" w:rsidRPr="00AE6AF5">
        <w:t>”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prepared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(DSID)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long</w:t>
      </w:r>
      <w:r w:rsidR="00512BF1">
        <w:t xml:space="preserve"> </w:t>
      </w:r>
      <w:r w:rsidRPr="00AE6AF5">
        <w:t>consultations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involved</w:t>
      </w:r>
      <w:r w:rsidR="00512BF1">
        <w:t xml:space="preserve"> </w:t>
      </w:r>
      <w:r w:rsidRPr="00AE6AF5">
        <w:t>organisations.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purpose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modernization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existing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encompassing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developments</w:t>
      </w:r>
      <w:r w:rsidR="00512BF1">
        <w:t xml:space="preserve"> </w:t>
      </w:r>
      <w:r w:rsidRPr="00AE6AF5">
        <w:t>since</w:t>
      </w:r>
      <w:r w:rsidR="00512BF1">
        <w:t xml:space="preserve"> </w:t>
      </w:r>
      <w:r w:rsidRPr="00AE6AF5">
        <w:t>1989.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capacity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proposed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regulated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introduction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first</w:t>
      </w:r>
      <w:r w:rsidR="00512BF1">
        <w:t xml:space="preserve"> </w:t>
      </w:r>
      <w:r w:rsidRPr="00AE6AF5">
        <w:t>time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concept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self-advocacy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supported</w:t>
      </w:r>
      <w:r w:rsidR="00512BF1">
        <w:t xml:space="preserve"> </w:t>
      </w:r>
      <w:r w:rsidRPr="00AE6AF5">
        <w:t>decision</w:t>
      </w:r>
      <w:r w:rsidR="00512BF1">
        <w:t xml:space="preserve"> </w:t>
      </w:r>
      <w:r w:rsidRPr="00AE6AF5">
        <w:t>making.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certified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trained</w:t>
      </w:r>
      <w:r w:rsidR="00512BF1">
        <w:t xml:space="preserve"> </w:t>
      </w:r>
      <w:r w:rsidRPr="00AE6AF5">
        <w:t>teams</w:t>
      </w:r>
      <w:r w:rsidR="00512BF1">
        <w:t xml:space="preserve"> </w:t>
      </w:r>
      <w:r w:rsidRPr="00AE6AF5">
        <w:t>providing</w:t>
      </w:r>
      <w:r w:rsidR="00512BF1">
        <w:t xml:space="preserve"> </w:t>
      </w:r>
      <w:r w:rsidRPr="00AE6AF5">
        <w:t>maximum</w:t>
      </w:r>
      <w:r w:rsidR="00512BF1">
        <w:t xml:space="preserve"> </w:t>
      </w:r>
      <w:r w:rsidRPr="00AE6AF5">
        <w:t>possible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leaving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last</w:t>
      </w:r>
      <w:r w:rsidR="00512BF1">
        <w:t xml:space="preserve"> </w:t>
      </w:r>
      <w:r w:rsidRPr="00AE6AF5">
        <w:t>resort,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appointment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Administrator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23(I)/96.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45.</w:t>
      </w:r>
      <w:r w:rsidRPr="00AE6AF5">
        <w:tab/>
        <w:t>As</w:t>
      </w:r>
      <w:r w:rsidR="00512BF1">
        <w:t xml:space="preserve"> </w:t>
      </w:r>
      <w:r w:rsidRPr="00AE6AF5">
        <w:t>organizations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continued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disagree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draft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Labour,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Insurance</w:t>
      </w:r>
      <w:r w:rsidR="00512BF1">
        <w:t xml:space="preserve"> </w:t>
      </w:r>
      <w:r w:rsidRPr="00AE6AF5">
        <w:t>decided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informed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Office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freeze</w:t>
      </w:r>
      <w:r w:rsidR="00512BF1">
        <w:t xml:space="preserve"> </w:t>
      </w:r>
      <w:r w:rsidRPr="00AE6AF5">
        <w:t>further</w:t>
      </w:r>
      <w:r w:rsidR="00512BF1">
        <w:t xml:space="preserve"> </w:t>
      </w:r>
      <w:r w:rsidRPr="00AE6AF5">
        <w:t>work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proposed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ordered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continuation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consultation</w:t>
      </w:r>
      <w:r w:rsidR="00512BF1">
        <w:t xml:space="preserve"> </w:t>
      </w:r>
      <w:r w:rsidRPr="00AE6AF5">
        <w:t>so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find</w:t>
      </w:r>
      <w:r w:rsidR="00512BF1">
        <w:t xml:space="preserve"> </w:t>
      </w:r>
      <w:r w:rsidRPr="00AE6AF5">
        <w:t>another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solution.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May</w:t>
      </w:r>
      <w:r w:rsidR="00512BF1">
        <w:t xml:space="preserve"> </w:t>
      </w:r>
      <w:r w:rsidRPr="00AE6AF5">
        <w:t>2015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working</w:t>
      </w:r>
      <w:r w:rsidR="00512BF1">
        <w:t xml:space="preserve"> </w:t>
      </w:r>
      <w:r w:rsidRPr="00AE6AF5">
        <w:t>group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set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consisting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representatives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involved</w:t>
      </w:r>
      <w:r w:rsidR="00512BF1">
        <w:t xml:space="preserve"> </w:t>
      </w:r>
      <w:r w:rsidRPr="00AE6AF5">
        <w:t>parties.</w:t>
      </w:r>
    </w:p>
    <w:p w:rsidR="000E1B3B" w:rsidRPr="00AE6AF5" w:rsidRDefault="000E1B3B" w:rsidP="000E1B3B">
      <w:pPr>
        <w:pStyle w:val="SingleTxtG"/>
      </w:pPr>
      <w:r w:rsidRPr="00AE6AF5">
        <w:t>46.</w:t>
      </w:r>
      <w:r w:rsidRPr="00AE6AF5">
        <w:tab/>
        <w:t>In</w:t>
      </w:r>
      <w:r w:rsidR="00512BF1">
        <w:t xml:space="preserve"> </w:t>
      </w:r>
      <w:r w:rsidRPr="00AE6AF5">
        <w:t>four</w:t>
      </w:r>
      <w:r w:rsidR="00512BF1">
        <w:t xml:space="preserve"> </w:t>
      </w:r>
      <w:r w:rsidRPr="00AE6AF5">
        <w:t>meetings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group</w:t>
      </w:r>
      <w:r w:rsidR="00512BF1">
        <w:t xml:space="preserve"> </w:t>
      </w:r>
      <w:r w:rsidRPr="00AE6AF5">
        <w:t>discussed</w:t>
      </w:r>
      <w:r w:rsidR="00512BF1">
        <w:t xml:space="preserve"> </w:t>
      </w:r>
      <w:r w:rsidRPr="00AE6AF5">
        <w:t>extensively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concept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capacity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ways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maybe</w:t>
      </w:r>
      <w:r w:rsidR="00512BF1">
        <w:t xml:space="preserve"> </w:t>
      </w:r>
      <w:r w:rsidRPr="00AE6AF5">
        <w:t>supported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decision</w:t>
      </w:r>
      <w:r w:rsidR="00512BF1">
        <w:t xml:space="preserve"> </w:t>
      </w:r>
      <w:r w:rsidRPr="00AE6AF5">
        <w:t>making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coded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parameters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synthesize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amendment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existing</w:t>
      </w:r>
      <w:r w:rsidR="00512BF1">
        <w:t xml:space="preserve"> </w:t>
      </w:r>
      <w:r w:rsidRPr="00AE6AF5">
        <w:t>law.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consensus</w:t>
      </w:r>
      <w:r w:rsidR="00512BF1">
        <w:t xml:space="preserve"> </w:t>
      </w:r>
      <w:r w:rsidRPr="00AE6AF5">
        <w:t>on:</w:t>
      </w:r>
      <w:r w:rsidR="00512BF1">
        <w:t xml:space="preserve"> </w:t>
      </w:r>
      <w:r w:rsidRPr="00AE6AF5">
        <w:t>(a)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principles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govern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legislation,</w:t>
      </w:r>
      <w:r w:rsidR="00512BF1">
        <w:t xml:space="preserve"> </w:t>
      </w:r>
      <w:r w:rsidRPr="00AE6AF5">
        <w:t>(b)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field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application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legislation,</w:t>
      </w:r>
      <w:r w:rsidR="00512BF1">
        <w:t xml:space="preserve"> </w:t>
      </w:r>
      <w:r w:rsidRPr="00AE6AF5">
        <w:t>(c)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types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duration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decision</w:t>
      </w:r>
      <w:r w:rsidR="00512BF1">
        <w:t xml:space="preserve"> </w:t>
      </w:r>
      <w:r w:rsidRPr="00AE6AF5">
        <w:t>making</w:t>
      </w:r>
      <w:r w:rsidR="00512BF1">
        <w:t xml:space="preserve"> </w:t>
      </w:r>
      <w:r w:rsidRPr="00AE6AF5">
        <w:t>may</w:t>
      </w:r>
      <w:r w:rsidR="00512BF1">
        <w:t xml:space="preserve"> </w:t>
      </w:r>
      <w:r w:rsidRPr="00AE6AF5">
        <w:t>take,</w:t>
      </w:r>
      <w:r w:rsidR="00512BF1">
        <w:t xml:space="preserve"> </w:t>
      </w:r>
      <w:r w:rsidRPr="00AE6AF5">
        <w:t>(d)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qualifications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skills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providers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decision</w:t>
      </w:r>
      <w:r w:rsidR="00512BF1">
        <w:t xml:space="preserve"> </w:t>
      </w:r>
      <w:r w:rsidRPr="00AE6AF5">
        <w:t>making,</w:t>
      </w:r>
      <w:r w:rsidR="00512BF1">
        <w:t xml:space="preserve"> </w:t>
      </w:r>
      <w:r w:rsidRPr="00AE6AF5">
        <w:t>(e)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certification</w:t>
      </w:r>
      <w:r w:rsidR="00512BF1">
        <w:t xml:space="preserve"> </w:t>
      </w:r>
      <w:r w:rsidRPr="00AE6AF5">
        <w:t>mechanisms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providers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decision</w:t>
      </w:r>
      <w:r w:rsidR="00512BF1">
        <w:t xml:space="preserve"> </w:t>
      </w:r>
      <w:r w:rsidRPr="00AE6AF5">
        <w:t>making.</w:t>
      </w:r>
    </w:p>
    <w:p w:rsidR="000E1B3B" w:rsidRPr="00AE6AF5" w:rsidRDefault="000E1B3B" w:rsidP="000E1B3B">
      <w:pPr>
        <w:pStyle w:val="SingleTxtG"/>
      </w:pPr>
      <w:r w:rsidRPr="00AE6AF5">
        <w:t>47.</w:t>
      </w:r>
      <w:r w:rsidRPr="00AE6AF5">
        <w:tab/>
        <w:t>Different</w:t>
      </w:r>
      <w:r w:rsidR="00512BF1">
        <w:t xml:space="preserve"> </w:t>
      </w:r>
      <w:r w:rsidRPr="00AE6AF5">
        <w:t>views</w:t>
      </w:r>
      <w:r w:rsidR="00512BF1">
        <w:t xml:space="preserve"> </w:t>
      </w:r>
      <w:r w:rsidRPr="00AE6AF5">
        <w:t>though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noted</w:t>
      </w:r>
      <w:r w:rsidR="00512BF1">
        <w:t xml:space="preserve"> </w:t>
      </w:r>
      <w:r w:rsidRPr="00AE6AF5">
        <w:t>mainly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reform.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report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working</w:t>
      </w:r>
      <w:r w:rsidR="00512BF1">
        <w:t xml:space="preserve"> </w:t>
      </w:r>
      <w:r w:rsidRPr="00AE6AF5">
        <w:t>group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results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work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submitted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February</w:t>
      </w:r>
      <w:r w:rsidR="00512BF1">
        <w:t xml:space="preserve"> </w:t>
      </w:r>
      <w:r w:rsidRPr="00AE6AF5">
        <w:t>2016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study.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soon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further</w:t>
      </w:r>
      <w:r w:rsidR="00512BF1">
        <w:t xml:space="preserve"> </w:t>
      </w:r>
      <w:r w:rsidRPr="00AE6AF5">
        <w:t>directions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given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working</w:t>
      </w:r>
      <w:r w:rsidR="00512BF1">
        <w:t xml:space="preserve"> </w:t>
      </w:r>
      <w:r w:rsidRPr="00AE6AF5">
        <w:t>group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continue</w:t>
      </w:r>
      <w:r w:rsidR="00512BF1">
        <w:t xml:space="preserve"> </w:t>
      </w:r>
      <w:r w:rsidRPr="00AE6AF5">
        <w:t>its</w:t>
      </w:r>
      <w:r w:rsidR="00512BF1">
        <w:t xml:space="preserve"> </w:t>
      </w:r>
      <w:r w:rsidRPr="00AE6AF5">
        <w:t>work,</w:t>
      </w:r>
      <w:r w:rsidR="00512BF1">
        <w:t xml:space="preserve"> </w:t>
      </w:r>
      <w:r w:rsidRPr="00AE6AF5">
        <w:t>probably</w:t>
      </w:r>
      <w:r w:rsidR="00512BF1">
        <w:t xml:space="preserve"> </w:t>
      </w:r>
      <w:r w:rsidRPr="00AE6AF5">
        <w:t>assisted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team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draft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amended</w:t>
      </w:r>
      <w:r w:rsidR="00512BF1">
        <w:t xml:space="preserve"> </w:t>
      </w:r>
      <w:r w:rsidRPr="00AE6AF5">
        <w:t>legislation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regulate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capacity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supported</w:t>
      </w:r>
      <w:r w:rsidR="00512BF1">
        <w:t xml:space="preserve"> </w:t>
      </w:r>
      <w:r w:rsidRPr="00AE6AF5">
        <w:t>decision-making.</w:t>
      </w:r>
    </w:p>
    <w:p w:rsidR="000E1B3B" w:rsidRPr="00AE6AF5" w:rsidRDefault="000E1B3B" w:rsidP="000E1B3B">
      <w:pPr>
        <w:pStyle w:val="SingleTxtG"/>
      </w:pPr>
      <w:r w:rsidRPr="00AE6AF5">
        <w:t>48.</w:t>
      </w:r>
      <w:r w:rsidRPr="00AE6AF5">
        <w:tab/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meantime,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Committee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cooperation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Promotion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translated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December</w:t>
      </w:r>
      <w:r w:rsidR="00512BF1">
        <w:t xml:space="preserve"> </w:t>
      </w:r>
      <w:r w:rsidRPr="00AE6AF5">
        <w:t>2015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UN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Comment</w:t>
      </w:r>
      <w:r w:rsidR="00512BF1">
        <w:t xml:space="preserve"> </w:t>
      </w:r>
      <w:r w:rsidRPr="00AE6AF5">
        <w:t>N.1</w:t>
      </w:r>
      <w:r w:rsidR="00512BF1">
        <w:t xml:space="preserve"> </w:t>
      </w:r>
      <w:r w:rsidRPr="00AE6AF5">
        <w:t>/2014,</w:t>
      </w:r>
      <w:r w:rsidR="00512BF1">
        <w:t xml:space="preserve"> </w:t>
      </w:r>
      <w:r w:rsidRPr="00AE6AF5">
        <w:t>Art.</w:t>
      </w:r>
      <w:r w:rsidR="00512BF1">
        <w:t xml:space="preserve"> </w:t>
      </w:r>
      <w:proofErr w:type="gramStart"/>
      <w:r w:rsidRPr="00AE6AF5">
        <w:t>12,</w:t>
      </w:r>
      <w:r w:rsidR="00512BF1">
        <w:t xml:space="preserve"> </w:t>
      </w:r>
      <w:r w:rsidR="00E43D7C" w:rsidRPr="00AE6AF5">
        <w:t>“</w:t>
      </w:r>
      <w:r w:rsidRPr="00AE6AF5">
        <w:t>Equal</w:t>
      </w:r>
      <w:r w:rsidR="00512BF1">
        <w:t xml:space="preserve"> </w:t>
      </w:r>
      <w:r w:rsidRPr="00AE6AF5">
        <w:t>Recognition</w:t>
      </w:r>
      <w:r w:rsidR="00512BF1">
        <w:t xml:space="preserve"> </w:t>
      </w:r>
      <w:r w:rsidRPr="00AE6AF5">
        <w:t>before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E43D7C" w:rsidRPr="00AE6AF5">
        <w:t>”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easy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read</w:t>
      </w:r>
      <w:r w:rsidR="00512BF1">
        <w:t xml:space="preserve"> </w:t>
      </w:r>
      <w:r w:rsidRPr="00AE6AF5">
        <w:t>format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Greek</w:t>
      </w:r>
      <w:r w:rsidR="00512BF1">
        <w:t xml:space="preserve"> </w:t>
      </w:r>
      <w:r w:rsidRPr="00AE6AF5">
        <w:t>language.</w:t>
      </w:r>
      <w:proofErr w:type="gramEnd"/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addition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organized</w:t>
      </w:r>
      <w:r w:rsidR="00512BF1">
        <w:t xml:space="preserve"> </w:t>
      </w:r>
      <w:r w:rsidRPr="00AE6AF5">
        <w:t>seminars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2015-2016</w:t>
      </w:r>
      <w:r w:rsidR="00512BF1">
        <w:t xml:space="preserve"> </w:t>
      </w:r>
      <w:r w:rsidRPr="00AE6AF5">
        <w:t>explaining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concept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capacity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self-advocacy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disability.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justice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13)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14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49.</w:t>
      </w:r>
      <w:r w:rsidRPr="00AE6AF5">
        <w:tab/>
        <w:t>Although</w:t>
      </w:r>
      <w:r w:rsidR="00512BF1">
        <w:t xml:space="preserve"> </w:t>
      </w:r>
      <w:r w:rsidRPr="00AE6AF5">
        <w:t>some</w:t>
      </w:r>
      <w:r w:rsidR="00512BF1">
        <w:t xml:space="preserve"> </w:t>
      </w:r>
      <w:r w:rsidRPr="00AE6AF5">
        <w:t>older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buildings</w:t>
      </w:r>
      <w:r w:rsidR="00512BF1">
        <w:t xml:space="preserve"> </w:t>
      </w:r>
      <w:r w:rsidRPr="00AE6AF5">
        <w:t>exist</w:t>
      </w:r>
      <w:r w:rsidR="00512BF1">
        <w:t xml:space="preserve"> </w:t>
      </w:r>
      <w:r w:rsidRPr="00AE6AF5">
        <w:t>physical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assured.</w:t>
      </w:r>
      <w:r w:rsidR="00512BF1">
        <w:t xml:space="preserve"> </w:t>
      </w:r>
      <w:r w:rsidRPr="00AE6AF5">
        <w:t>Newer</w:t>
      </w:r>
      <w:r w:rsidR="00512BF1">
        <w:t xml:space="preserve"> </w:t>
      </w:r>
      <w:r w:rsidRPr="00AE6AF5">
        <w:t>buildings</w:t>
      </w:r>
      <w:r w:rsidR="00512BF1">
        <w:t xml:space="preserve"> </w:t>
      </w:r>
      <w:r w:rsidRPr="00AE6AF5">
        <w:t>(existing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planned),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Superior</w:t>
      </w:r>
      <w:r w:rsidR="00512BF1">
        <w:t xml:space="preserve"> </w:t>
      </w:r>
      <w:r w:rsidRPr="00AE6AF5">
        <w:t>Court,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accessible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motor</w:t>
      </w:r>
      <w:r w:rsidR="00512BF1">
        <w:t xml:space="preserve"> </w:t>
      </w:r>
      <w:r w:rsidRPr="00AE6AF5">
        <w:t>difficulties.</w:t>
      </w:r>
      <w:r w:rsidR="00512BF1">
        <w:t xml:space="preserve"> </w:t>
      </w:r>
      <w:r w:rsidRPr="00AE6AF5">
        <w:t>Necessary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taken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accommodate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courts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sign</w:t>
      </w:r>
      <w:r w:rsidR="00512BF1">
        <w:t xml:space="preserve"> </w:t>
      </w:r>
      <w:r w:rsidRPr="00AE6AF5">
        <w:t>language</w:t>
      </w:r>
      <w:r w:rsidR="00512BF1">
        <w:t xml:space="preserve"> </w:t>
      </w:r>
      <w:r w:rsidRPr="00AE6AF5">
        <w:t>interpretation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visual</w:t>
      </w:r>
      <w:r w:rsidR="00512BF1">
        <w:t xml:space="preserve"> </w:t>
      </w:r>
      <w:r w:rsidRPr="00AE6AF5">
        <w:t>difficulties.</w:t>
      </w:r>
      <w:r w:rsidR="00512BF1">
        <w:t xml:space="preserve"> </w:t>
      </w:r>
      <w:r w:rsidRPr="00AE6AF5">
        <w:t>Additionally,</w:t>
      </w:r>
      <w:r w:rsidR="00512BF1">
        <w:t xml:space="preserve"> </w:t>
      </w:r>
      <w:r w:rsidRPr="00AE6AF5">
        <w:t>several</w:t>
      </w:r>
      <w:r w:rsidR="00512BF1">
        <w:t xml:space="preserve"> </w:t>
      </w:r>
      <w:r w:rsidRPr="00AE6AF5">
        <w:t>police</w:t>
      </w:r>
      <w:r w:rsidR="00512BF1">
        <w:t xml:space="preserve"> </w:t>
      </w:r>
      <w:r w:rsidRPr="00AE6AF5">
        <w:t>stations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detainment</w:t>
      </w:r>
      <w:r w:rsidR="00512BF1">
        <w:t xml:space="preserve"> </w:t>
      </w:r>
      <w:r w:rsidRPr="00AE6AF5">
        <w:t>centres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planned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developed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accessible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directed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stations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centres.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example,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three</w:t>
      </w:r>
      <w:r w:rsidR="00512BF1">
        <w:t xml:space="preserve"> </w:t>
      </w:r>
      <w:r w:rsidRPr="00AE6AF5">
        <w:t>detention</w:t>
      </w:r>
      <w:r w:rsidR="00512BF1">
        <w:t xml:space="preserve"> </w:t>
      </w:r>
      <w:r w:rsidRPr="00AE6AF5">
        <w:t>centers,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motor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sensory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can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held</w:t>
      </w:r>
      <w:r w:rsidR="00512BF1">
        <w:t xml:space="preserve"> </w:t>
      </w:r>
      <w:r w:rsidRPr="00AE6AF5">
        <w:t>(Lakatamia,</w:t>
      </w:r>
      <w:r w:rsidR="00512BF1">
        <w:t xml:space="preserve"> </w:t>
      </w:r>
      <w:r w:rsidRPr="00AE6AF5">
        <w:t>Polis</w:t>
      </w:r>
      <w:r w:rsidR="00512BF1">
        <w:t xml:space="preserve"> </w:t>
      </w:r>
      <w:r w:rsidRPr="00AE6AF5">
        <w:t>Chrysochous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Paphos</w:t>
      </w:r>
      <w:r w:rsidR="00512BF1">
        <w:t xml:space="preserve"> </w:t>
      </w:r>
      <w:r w:rsidRPr="00AE6AF5">
        <w:t>Regional</w:t>
      </w:r>
      <w:r w:rsidR="00512BF1">
        <w:t xml:space="preserve"> </w:t>
      </w:r>
      <w:r w:rsidRPr="00AE6AF5">
        <w:t>Police</w:t>
      </w:r>
      <w:r w:rsidR="00512BF1">
        <w:t xml:space="preserve"> </w:t>
      </w:r>
      <w:r w:rsidRPr="00AE6AF5">
        <w:t>Detention</w:t>
      </w:r>
      <w:r w:rsidR="00512BF1">
        <w:t xml:space="preserve"> </w:t>
      </w:r>
      <w:r w:rsidRPr="00AE6AF5">
        <w:t>Center).</w:t>
      </w:r>
    </w:p>
    <w:p w:rsidR="000E1B3B" w:rsidRPr="00AE6AF5" w:rsidRDefault="000E1B3B" w:rsidP="000E1B3B">
      <w:pPr>
        <w:pStyle w:val="SingleTxtG"/>
      </w:pPr>
      <w:r w:rsidRPr="00AE6AF5">
        <w:t>50.</w:t>
      </w:r>
      <w:r w:rsidRPr="00AE6AF5">
        <w:tab/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current</w:t>
      </w:r>
      <w:r w:rsidR="00512BF1">
        <w:t xml:space="preserve"> </w:t>
      </w:r>
      <w:r w:rsidRPr="00AE6AF5">
        <w:t>EU</w:t>
      </w:r>
      <w:r w:rsidR="00512BF1">
        <w:t xml:space="preserve"> </w:t>
      </w:r>
      <w:r w:rsidRPr="00AE6AF5">
        <w:t>directives,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best</w:t>
      </w:r>
      <w:r w:rsidR="00512BF1">
        <w:t xml:space="preserve"> </w:t>
      </w:r>
      <w:r w:rsidRPr="00AE6AF5">
        <w:t>practices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persecuted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sensory,</w:t>
      </w:r>
      <w:r w:rsidR="00512BF1">
        <w:t xml:space="preserve"> </w:t>
      </w:r>
      <w:r w:rsidRPr="00AE6AF5">
        <w:t>motor,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and/or</w:t>
      </w:r>
      <w:r w:rsidR="00512BF1">
        <w:t xml:space="preserve"> </w:t>
      </w:r>
      <w:r w:rsidRPr="00AE6AF5">
        <w:t>psychosocial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supported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justice</w:t>
      </w:r>
      <w:r w:rsidR="00512BF1">
        <w:t xml:space="preserve"> </w:t>
      </w:r>
      <w:r w:rsidRPr="00AE6AF5">
        <w:t>system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point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judicial</w:t>
      </w:r>
      <w:r w:rsidR="00512BF1">
        <w:t xml:space="preserve"> </w:t>
      </w:r>
      <w:r w:rsidRPr="00AE6AF5">
        <w:t>procedure.</w:t>
      </w:r>
      <w:r w:rsidR="00512BF1">
        <w:t xml:space="preserve"> </w:t>
      </w:r>
      <w:r w:rsidRPr="00AE6AF5">
        <w:t>Particularly,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psychosocial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harmonized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EU</w:t>
      </w:r>
      <w:r w:rsidR="00512BF1">
        <w:t xml:space="preserve"> </w:t>
      </w:r>
      <w:r w:rsidRPr="00AE6AF5">
        <w:t>directives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assuring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each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accommodated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regards</w:t>
      </w:r>
      <w:r w:rsidR="00512BF1">
        <w:t xml:space="preserve"> </w:t>
      </w:r>
      <w:r w:rsidRPr="00AE6AF5">
        <w:t>to:</w:t>
      </w:r>
      <w:r w:rsidR="00512BF1">
        <w:t xml:space="preserve"> </w:t>
      </w:r>
      <w:r w:rsidRPr="00AE6AF5">
        <w:t>a.</w:t>
      </w:r>
      <w:r w:rsidR="00512BF1">
        <w:t xml:space="preserve"> </w:t>
      </w:r>
      <w:r w:rsidRPr="00AE6AF5">
        <w:t>comprehension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b.</w:t>
      </w:r>
      <w:r w:rsidR="00512BF1">
        <w:t xml:space="preserve"> </w:t>
      </w:r>
      <w:r w:rsidRPr="00AE6AF5">
        <w:t>processes</w:t>
      </w:r>
      <w:r w:rsidR="00512BF1">
        <w:t xml:space="preserve"> </w:t>
      </w:r>
      <w:r w:rsidRPr="00AE6AF5">
        <w:t>followed</w:t>
      </w:r>
      <w:r w:rsidR="00512BF1">
        <w:t xml:space="preserve"> </w:t>
      </w:r>
      <w:r w:rsidRPr="00AE6AF5">
        <w:t>c.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escorted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medical</w:t>
      </w:r>
      <w:r w:rsidR="00512BF1">
        <w:t xml:space="preserve"> </w:t>
      </w:r>
      <w:r w:rsidRPr="00AE6AF5">
        <w:t>and/or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work</w:t>
      </w:r>
      <w:r w:rsidR="00512BF1">
        <w:t xml:space="preserve"> </w:t>
      </w:r>
      <w:r w:rsidRPr="00AE6AF5">
        <w:t>personnel</w:t>
      </w:r>
      <w:r w:rsidR="00512BF1">
        <w:t xml:space="preserve"> </w:t>
      </w:r>
      <w:r w:rsidRPr="00AE6AF5">
        <w:t>d.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represented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attorneys.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attorney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hired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individual,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available</w:t>
      </w:r>
      <w:r w:rsidR="00512BF1">
        <w:t xml:space="preserve"> </w:t>
      </w:r>
      <w:r w:rsidRPr="00AE6AF5">
        <w:t>attorneys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offered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individual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them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appoint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attorney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choice.</w:t>
      </w:r>
    </w:p>
    <w:p w:rsidR="000E1B3B" w:rsidRPr="00AE6AF5" w:rsidRDefault="000E1B3B" w:rsidP="000E1B3B">
      <w:pPr>
        <w:pStyle w:val="SingleTxtG"/>
      </w:pPr>
      <w:r w:rsidRPr="00AE6AF5">
        <w:t>51.</w:t>
      </w:r>
      <w:r w:rsidRPr="00AE6AF5">
        <w:tab/>
        <w:t>The</w:t>
      </w:r>
      <w:r w:rsidR="00512BF1">
        <w:t xml:space="preserve"> </w:t>
      </w:r>
      <w:r w:rsidRPr="00AE6AF5">
        <w:t>E.U.</w:t>
      </w:r>
      <w:r w:rsidR="00512BF1">
        <w:t xml:space="preserve"> </w:t>
      </w:r>
      <w:r w:rsidRPr="00AE6AF5">
        <w:t>directive</w:t>
      </w:r>
      <w:r w:rsidR="00512BF1">
        <w:t xml:space="preserve"> </w:t>
      </w:r>
      <w:r w:rsidRPr="00AE6AF5">
        <w:t>2012/29/EU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25</w:t>
      </w:r>
      <w:r w:rsidR="00512BF1">
        <w:t xml:space="preserve"> </w:t>
      </w:r>
      <w:r w:rsidRPr="00AE6AF5">
        <w:t>October</w:t>
      </w:r>
      <w:r w:rsidR="00512BF1">
        <w:t xml:space="preserve"> </w:t>
      </w:r>
      <w:r w:rsidRPr="00AE6AF5">
        <w:t>2012,</w:t>
      </w:r>
      <w:r w:rsidR="00512BF1">
        <w:t xml:space="preserve"> </w:t>
      </w:r>
      <w:r w:rsidRPr="00AE6AF5">
        <w:t>establishing</w:t>
      </w:r>
      <w:r w:rsidR="00512BF1">
        <w:t xml:space="preserve"> </w:t>
      </w:r>
      <w:r w:rsidRPr="00AE6AF5">
        <w:t>standards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rights,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crime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enforced.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22/04/2016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enacted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ratifying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N.51</w:t>
      </w:r>
      <w:r w:rsidR="00512BF1">
        <w:t xml:space="preserve"> </w:t>
      </w:r>
      <w:r w:rsidRPr="00AE6AF5">
        <w:t>(I)/2016,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adopted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Victim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directive.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regards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arrest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detainment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alleged</w:t>
      </w:r>
      <w:r w:rsidR="00512BF1">
        <w:t xml:space="preserve"> </w:t>
      </w:r>
      <w:r w:rsidRPr="00AE6AF5">
        <w:t>perpetrators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judicial</w:t>
      </w:r>
      <w:r w:rsidR="00512BF1">
        <w:t xml:space="preserve"> </w:t>
      </w:r>
      <w:r w:rsidRPr="00AE6AF5">
        <w:t>system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detailed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relevant</w:t>
      </w:r>
      <w:r w:rsidR="00512BF1">
        <w:t xml:space="preserve"> </w:t>
      </w:r>
      <w:r w:rsidRPr="00AE6AF5">
        <w:t>legislation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Detained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(L.163(I)/2005).</w:t>
      </w:r>
      <w:r w:rsidR="00512BF1">
        <w:t xml:space="preserve"> </w:t>
      </w:r>
      <w:r w:rsidRPr="00AE6AF5">
        <w:t>Detailed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both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listed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12</w:t>
      </w:r>
      <w:r w:rsidRPr="00AE6AF5">
        <w:t>.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15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52.</w:t>
      </w:r>
      <w:r w:rsidRPr="00AE6AF5">
        <w:tab/>
        <w:t>Police</w:t>
      </w:r>
      <w:r w:rsidR="00512BF1">
        <w:t xml:space="preserve"> </w:t>
      </w:r>
      <w:r w:rsidRPr="00AE6AF5">
        <w:t>officers,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hierarchical</w:t>
      </w:r>
      <w:r w:rsidR="00512BF1">
        <w:t xml:space="preserve"> </w:t>
      </w:r>
      <w:r w:rsidRPr="00AE6AF5">
        <w:t>levels,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empirically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scientifically</w:t>
      </w:r>
      <w:r w:rsidR="00512BF1">
        <w:t xml:space="preserve"> </w:t>
      </w:r>
      <w:r w:rsidRPr="00AE6AF5">
        <w:t>supported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professionals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academics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Police</w:t>
      </w:r>
      <w:r w:rsidR="00512BF1">
        <w:t xml:space="preserve"> </w:t>
      </w:r>
      <w:r w:rsidRPr="00AE6AF5">
        <w:t>Academy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regards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(motor,</w:t>
      </w:r>
      <w:r w:rsidR="00512BF1">
        <w:t xml:space="preserve"> </w:t>
      </w:r>
      <w:r w:rsidRPr="00AE6AF5">
        <w:t>sensory,</w:t>
      </w:r>
      <w:r w:rsidR="00512BF1">
        <w:t xml:space="preserve"> </w:t>
      </w:r>
      <w:r w:rsidRPr="00AE6AF5">
        <w:t>and/or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psychosocial</w:t>
      </w:r>
      <w:r w:rsidR="00512BF1">
        <w:t xml:space="preserve"> </w:t>
      </w:r>
      <w:r w:rsidRPr="00AE6AF5">
        <w:t>disabilities).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Office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planning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creation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future</w:t>
      </w:r>
      <w:r w:rsidR="00512BF1">
        <w:t xml:space="preserve"> </w:t>
      </w:r>
      <w:r w:rsidRPr="00AE6AF5">
        <w:t>judges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include</w:t>
      </w:r>
      <w:r w:rsidR="00512BF1">
        <w:t xml:space="preserve"> </w:t>
      </w:r>
      <w:r w:rsidRPr="00AE6AF5">
        <w:t>intense</w:t>
      </w:r>
      <w:r w:rsidR="00512BF1">
        <w:t xml:space="preserve"> </w:t>
      </w:r>
      <w:r w:rsidRPr="00AE6AF5">
        <w:t>coursework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subject</w:t>
      </w:r>
      <w:r w:rsidR="00512BF1">
        <w:t xml:space="preserve"> </w:t>
      </w:r>
      <w:r w:rsidRPr="00AE6AF5">
        <w:t>matter.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officers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ombudsman</w:t>
      </w:r>
      <w:r w:rsidR="00512BF1">
        <w:t xml:space="preserve"> </w:t>
      </w:r>
      <w:r w:rsidRPr="00AE6AF5">
        <w:t>participated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workshops</w:t>
      </w:r>
      <w:r w:rsidR="00512BF1">
        <w:t xml:space="preserve"> </w:t>
      </w:r>
      <w:r w:rsidRPr="00AE6AF5">
        <w:t>organized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Academy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Administration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quality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CRPD.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Liberty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security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14)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16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53.</w:t>
      </w:r>
      <w:r w:rsidRPr="00AE6AF5">
        <w:tab/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(MHS)</w:t>
      </w:r>
      <w:r w:rsidR="00512BF1">
        <w:t xml:space="preserve"> </w:t>
      </w:r>
      <w:r w:rsidRPr="00AE6AF5">
        <w:t>offer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variety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aim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prevent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eliminate</w:t>
      </w:r>
      <w:r w:rsidR="00512BF1">
        <w:t xml:space="preserve"> </w:t>
      </w:r>
      <w:r w:rsidRPr="00AE6AF5">
        <w:t>involuntary</w:t>
      </w:r>
      <w:r w:rsidR="00512BF1">
        <w:t xml:space="preserve"> </w:t>
      </w:r>
      <w:r w:rsidRPr="00AE6AF5">
        <w:t>detention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involuntary</w:t>
      </w:r>
      <w:r w:rsidR="00512BF1">
        <w:t xml:space="preserve"> </w:t>
      </w:r>
      <w:r w:rsidRPr="00AE6AF5">
        <w:t>detentions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patients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induced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regulated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1997-2007.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only</w:t>
      </w:r>
      <w:r w:rsidR="00512BF1">
        <w:t xml:space="preserve"> </w:t>
      </w:r>
      <w:r w:rsidRPr="00AE6AF5">
        <w:t>approved</w:t>
      </w:r>
      <w:r w:rsidR="00512BF1">
        <w:t xml:space="preserve"> </w:t>
      </w:r>
      <w:r w:rsidRPr="00AE6AF5">
        <w:t>institution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involuntary</w:t>
      </w:r>
      <w:r w:rsidR="00512BF1">
        <w:t xml:space="preserve"> </w:t>
      </w:r>
      <w:r w:rsidRPr="00AE6AF5">
        <w:t>detention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patients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Psychiatric</w:t>
      </w:r>
      <w:r w:rsidR="00512BF1">
        <w:t xml:space="preserve"> </w:t>
      </w:r>
      <w:r w:rsidRPr="00AE6AF5">
        <w:t>Hospital.</w:t>
      </w:r>
      <w:r w:rsidR="00512BF1">
        <w:t xml:space="preserve"> </w:t>
      </w:r>
    </w:p>
    <w:p w:rsidR="000E1B3B" w:rsidRPr="00AE6AF5" w:rsidRDefault="000E1B3B" w:rsidP="004A6D9A">
      <w:pPr>
        <w:pStyle w:val="SingleTxtG"/>
      </w:pPr>
      <w:r w:rsidRPr="00AE6AF5">
        <w:t>54.</w:t>
      </w:r>
      <w:r w:rsidRPr="00AE6AF5">
        <w:tab/>
        <w:t>When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individual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deemed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immediate</w:t>
      </w:r>
      <w:r w:rsidR="00512BF1">
        <w:t xml:space="preserve"> </w:t>
      </w:r>
      <w:r w:rsidRPr="00AE6AF5">
        <w:t>threat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themselves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others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cognitive</w:t>
      </w:r>
      <w:r w:rsidR="00512BF1">
        <w:t xml:space="preserve"> </w:t>
      </w:r>
      <w:r w:rsidRPr="00AE6AF5">
        <w:t>capacity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limited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could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involuntarily</w:t>
      </w:r>
      <w:r w:rsidR="00512BF1">
        <w:t xml:space="preserve"> </w:t>
      </w:r>
      <w:r w:rsidRPr="00AE6AF5">
        <w:t>committed</w:t>
      </w:r>
      <w:r w:rsidR="00512BF1">
        <w:t xml:space="preserve"> </w:t>
      </w:r>
      <w:r w:rsidRPr="00AE6AF5">
        <w:t>only</w:t>
      </w:r>
      <w:r w:rsidR="00512BF1">
        <w:t xml:space="preserve"> </w:t>
      </w:r>
      <w:r w:rsidRPr="00AE6AF5">
        <w:t>after:</w:t>
      </w:r>
      <w:r w:rsidR="00512BF1">
        <w:t xml:space="preserve"> </w:t>
      </w:r>
      <w:r w:rsidRPr="00AE6AF5">
        <w:t>a.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agreement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closest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keen</w:t>
      </w:r>
      <w:r w:rsidR="00512BF1">
        <w:t xml:space="preserve"> </w:t>
      </w:r>
      <w:r w:rsidRPr="00AE6AF5">
        <w:t>(or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holding</w:t>
      </w:r>
      <w:r w:rsidR="00512BF1">
        <w:t xml:space="preserve"> </w:t>
      </w:r>
      <w:r w:rsidRPr="00AE6AF5">
        <w:t>power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attorney),</w:t>
      </w:r>
      <w:r w:rsidR="00512BF1">
        <w:t xml:space="preserve"> </w:t>
      </w:r>
      <w:r w:rsidRPr="00AE6AF5">
        <w:t>b.</w:t>
      </w:r>
      <w:r w:rsidR="00512BF1">
        <w:t xml:space="preserve"> </w:t>
      </w:r>
      <w:r w:rsidRPr="00AE6AF5">
        <w:t>two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professionals</w:t>
      </w:r>
      <w:r w:rsidR="00512BF1">
        <w:t xml:space="preserve"> </w:t>
      </w:r>
      <w:r w:rsidRPr="00AE6AF5">
        <w:t>(at</w:t>
      </w:r>
      <w:r w:rsidR="00512BF1">
        <w:t xml:space="preserve"> </w:t>
      </w:r>
      <w:r w:rsidRPr="00AE6AF5">
        <w:t>least</w:t>
      </w:r>
      <w:r w:rsidR="00512BF1">
        <w:t xml:space="preserve"> </w:t>
      </w:r>
      <w:r w:rsidRPr="00AE6AF5">
        <w:t>one</w:t>
      </w:r>
      <w:r w:rsidR="00512BF1">
        <w:t xml:space="preserve"> </w:t>
      </w:r>
      <w:r w:rsidRPr="00AE6AF5">
        <w:t>attending</w:t>
      </w:r>
      <w:r w:rsidR="00512BF1">
        <w:t xml:space="preserve"> </w:t>
      </w:r>
      <w:r w:rsidRPr="00AE6AF5">
        <w:t>psychiatrist),</w:t>
      </w:r>
      <w:r w:rsidR="00512BF1">
        <w:t xml:space="preserve"> </w:t>
      </w:r>
      <w:r w:rsidRPr="00AE6AF5">
        <w:t>c.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Commission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notified</w:t>
      </w:r>
      <w:r w:rsidR="00512BF1">
        <w:t xml:space="preserve"> </w:t>
      </w:r>
      <w:r w:rsidRPr="00AE6AF5">
        <w:t>(</w:t>
      </w:r>
      <w:r w:rsidR="004A6D9A" w:rsidRPr="00E4554D">
        <w:rPr>
          <w:rFonts w:eastAsia="Calibri"/>
          <w:lang w:val="en-US"/>
        </w:rPr>
        <w:t>www.</w:t>
      </w:r>
      <w:hyperlink r:id="rId11" w:history="1">
        <w:r w:rsidR="004A6D9A" w:rsidRPr="00E4554D">
          <w:rPr>
            <w:lang w:val="en-US"/>
          </w:rPr>
          <w:t>mentalhealthcommission.org.cy</w:t>
        </w:r>
      </w:hyperlink>
      <w:r w:rsidRPr="00AE6AF5">
        <w:t>).The</w:t>
      </w:r>
      <w:r w:rsidR="00512BF1">
        <w:t xml:space="preserve"> </w:t>
      </w:r>
      <w:r w:rsidRPr="00AE6AF5">
        <w:t>involuntary</w:t>
      </w:r>
      <w:r w:rsidR="00512BF1">
        <w:t xml:space="preserve"> </w:t>
      </w:r>
      <w:r w:rsidRPr="00AE6AF5">
        <w:t>commitment</w:t>
      </w:r>
      <w:r w:rsidR="00512BF1">
        <w:t xml:space="preserve"> </w:t>
      </w:r>
      <w:r w:rsidRPr="00AE6AF5">
        <w:t>cannot</w:t>
      </w:r>
      <w:r w:rsidR="00512BF1">
        <w:t xml:space="preserve"> </w:t>
      </w:r>
      <w:r w:rsidRPr="00AE6AF5">
        <w:t>exceed</w:t>
      </w:r>
      <w:r w:rsidR="00512BF1">
        <w:t xml:space="preserve"> </w:t>
      </w:r>
      <w:r w:rsidRPr="00AE6AF5">
        <w:t>72</w:t>
      </w:r>
      <w:r w:rsidR="00512BF1">
        <w:t xml:space="preserve"> </w:t>
      </w:r>
      <w:r w:rsidRPr="00AE6AF5">
        <w:t>hours.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72</w:t>
      </w:r>
      <w:r w:rsidR="00512BF1">
        <w:t xml:space="preserve"> </w:t>
      </w:r>
      <w:r w:rsidRPr="00AE6AF5">
        <w:t>hours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exceeded</w:t>
      </w:r>
      <w:r w:rsidR="00512BF1">
        <w:t xml:space="preserve"> </w:t>
      </w:r>
      <w:r w:rsidRPr="00AE6AF5">
        <w:t>then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aforementioned</w:t>
      </w:r>
      <w:r w:rsidR="00512BF1">
        <w:t xml:space="preserve"> </w:t>
      </w:r>
      <w:r w:rsidRPr="00AE6AF5">
        <w:t>committee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notified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following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presentation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convincing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law.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can</w:t>
      </w:r>
      <w:r w:rsidR="00512BF1">
        <w:t xml:space="preserve"> </w:t>
      </w:r>
      <w:r w:rsidRPr="00AE6AF5">
        <w:t>last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8</w:t>
      </w:r>
      <w:r w:rsidR="00512BF1">
        <w:t xml:space="preserve"> </w:t>
      </w:r>
      <w:r w:rsidRPr="00AE6AF5">
        <w:t>days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most</w:t>
      </w:r>
      <w:r w:rsidR="00512BF1">
        <w:t xml:space="preserve"> </w:t>
      </w:r>
      <w:r w:rsidRPr="00AE6AF5">
        <w:t>cases.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extreme</w:t>
      </w:r>
      <w:r w:rsidR="00512BF1">
        <w:t xml:space="preserve"> </w:t>
      </w:r>
      <w:r w:rsidRPr="00AE6AF5">
        <w:t>cases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court</w:t>
      </w:r>
      <w:r w:rsidR="00512BF1">
        <w:t xml:space="preserve"> </w:t>
      </w:r>
      <w:r w:rsidRPr="00AE6AF5">
        <w:t>could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longer</w:t>
      </w:r>
      <w:r w:rsidR="00512BF1">
        <w:t xml:space="preserve"> </w:t>
      </w:r>
      <w:r w:rsidRPr="00AE6AF5">
        <w:t>periods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involuntary</w:t>
      </w:r>
      <w:r w:rsidR="00512BF1">
        <w:t xml:space="preserve"> </w:t>
      </w:r>
      <w:r w:rsidRPr="00AE6AF5">
        <w:t>treatment.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patients</w:t>
      </w:r>
      <w:r w:rsidR="00512BF1">
        <w:t xml:space="preserve"> </w:t>
      </w:r>
      <w:r w:rsidRPr="00AE6AF5">
        <w:t>(including</w:t>
      </w:r>
      <w:r w:rsidR="00512BF1">
        <w:t xml:space="preserve"> </w:t>
      </w:r>
      <w:r w:rsidRPr="00AE6AF5">
        <w:t>psychiatric</w:t>
      </w:r>
      <w:r w:rsidR="00512BF1">
        <w:t xml:space="preserve"> </w:t>
      </w:r>
      <w:r w:rsidRPr="00AE6AF5">
        <w:t>patients)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protected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yet</w:t>
      </w:r>
      <w:r w:rsidR="00512BF1">
        <w:t xml:space="preserve"> </w:t>
      </w:r>
      <w:r w:rsidRPr="00AE6AF5">
        <w:t>another</w:t>
      </w:r>
      <w:r w:rsidR="00512BF1">
        <w:t xml:space="preserve"> </w:t>
      </w:r>
      <w:r w:rsidRPr="00AE6AF5">
        <w:t>law,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Patients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2005.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Freedom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torture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cruel,</w:t>
      </w:r>
      <w:r w:rsidR="00512BF1">
        <w:t xml:space="preserve"> </w:t>
      </w:r>
      <w:r w:rsidRPr="00AE6AF5">
        <w:t>inhuman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degrading</w:t>
      </w:r>
      <w:r w:rsidR="00512BF1">
        <w:t xml:space="preserve"> </w:t>
      </w:r>
      <w:r w:rsidRPr="00AE6AF5">
        <w:t>treatment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punishment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15)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17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55.</w:t>
      </w:r>
      <w:r w:rsidRPr="00AE6AF5">
        <w:tab/>
        <w:t>There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data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cases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involuntary</w:t>
      </w:r>
      <w:r w:rsidR="00512BF1">
        <w:t xml:space="preserve"> </w:t>
      </w:r>
      <w:r w:rsidRPr="00AE6AF5">
        <w:t>treatment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Freedom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exploitation,</w:t>
      </w:r>
      <w:r w:rsidR="00512BF1">
        <w:t xml:space="preserve"> </w:t>
      </w:r>
      <w:r w:rsidRPr="00AE6AF5">
        <w:t>violence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abuse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16)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18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56.</w:t>
      </w:r>
      <w:r w:rsidRPr="00AE6AF5">
        <w:tab/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(SWS)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range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horizontal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meeting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belonging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vulnerable</w:t>
      </w:r>
      <w:r w:rsidR="00512BF1">
        <w:t xml:space="preserve"> </w:t>
      </w:r>
      <w:r w:rsidRPr="00AE6AF5">
        <w:t>groups,</w:t>
      </w:r>
      <w:r w:rsidR="00512BF1">
        <w:t xml:space="preserve"> </w:t>
      </w:r>
      <w:r w:rsidRPr="00AE6AF5">
        <w:t>including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prevention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combating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violence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family,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abuse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trafficking.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do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exclude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SWS</w:t>
      </w:r>
      <w:r w:rsidR="00512BF1">
        <w:t xml:space="preserve"> </w:t>
      </w:r>
      <w:r w:rsidRPr="00AE6AF5">
        <w:t>operate</w:t>
      </w:r>
      <w:r w:rsidR="00512BF1">
        <w:t xml:space="preserve"> </w:t>
      </w:r>
      <w:r w:rsidRPr="00AE6AF5">
        <w:t>one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institution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trafficking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subsidise,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aid</w:t>
      </w:r>
      <w:r w:rsidR="00512BF1">
        <w:t xml:space="preserve"> </w:t>
      </w:r>
      <w:r w:rsidRPr="00AE6AF5">
        <w:t>schemes,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shelter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domestic</w:t>
      </w:r>
      <w:r w:rsidR="00512BF1">
        <w:t xml:space="preserve"> </w:t>
      </w:r>
      <w:r w:rsidRPr="00AE6AF5">
        <w:t>violence.</w:t>
      </w:r>
    </w:p>
    <w:p w:rsidR="000E1B3B" w:rsidRPr="00AE6AF5" w:rsidRDefault="000E1B3B" w:rsidP="000E1B3B">
      <w:pPr>
        <w:pStyle w:val="SingleTxtG"/>
      </w:pPr>
      <w:r w:rsidRPr="00AE6AF5">
        <w:t>57.</w:t>
      </w:r>
      <w:r w:rsidRPr="00AE6AF5">
        <w:tab/>
        <w:t>The</w:t>
      </w:r>
      <w:r w:rsidR="00512BF1">
        <w:t xml:space="preserve"> </w:t>
      </w:r>
      <w:r w:rsidRPr="00AE6AF5">
        <w:t>creation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Referral</w:t>
      </w:r>
      <w:r w:rsidR="00512BF1">
        <w:t xml:space="preserve"> </w:t>
      </w:r>
      <w:r w:rsidRPr="00AE6AF5">
        <w:t>Mechanism</w:t>
      </w:r>
      <w:r w:rsidR="00512BF1">
        <w:t xml:space="preserve"> </w:t>
      </w:r>
      <w:r w:rsidRPr="00AE6AF5">
        <w:t>(NRM)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appropriate</w:t>
      </w:r>
      <w:r w:rsidR="00512BF1">
        <w:t xml:space="preserve"> </w:t>
      </w:r>
      <w:r w:rsidRPr="00AE6AF5">
        <w:t>guidance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guide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handling</w:t>
      </w:r>
      <w:r w:rsidR="00512BF1">
        <w:t xml:space="preserve"> </w:t>
      </w:r>
      <w:r w:rsidRPr="00AE6AF5">
        <w:t>cases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trafficking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beings,</w:t>
      </w:r>
      <w:r w:rsidR="00512BF1">
        <w:t xml:space="preserve"> </w:t>
      </w:r>
      <w:r w:rsidRPr="00AE6AF5">
        <w:t>so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potential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proper</w:t>
      </w:r>
      <w:r w:rsidR="00512BF1">
        <w:t xml:space="preserve"> </w:t>
      </w:r>
      <w:r w:rsidRPr="00AE6AF5">
        <w:t>handling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involved.</w:t>
      </w:r>
      <w:r w:rsidR="00512BF1">
        <w:t xml:space="preserve"> </w:t>
      </w:r>
      <w:r w:rsidRPr="00AE6AF5">
        <w:t>Among</w:t>
      </w:r>
      <w:r w:rsidR="00512BF1">
        <w:t xml:space="preserve"> </w:t>
      </w:r>
      <w:r w:rsidRPr="00AE6AF5">
        <w:t>others,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NRM</w:t>
      </w:r>
      <w:r w:rsidR="00512BF1">
        <w:t xml:space="preserve"> </w:t>
      </w:r>
      <w:r w:rsidRPr="00AE6AF5">
        <w:t>states</w:t>
      </w:r>
      <w:r w:rsidR="00512BF1">
        <w:t xml:space="preserve"> </w:t>
      </w:r>
      <w:r w:rsidRPr="00AE6AF5">
        <w:t>that,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potential</w:t>
      </w:r>
      <w:r w:rsidR="00512BF1">
        <w:t xml:space="preserve"> </w:t>
      </w:r>
      <w:r w:rsidRPr="00AE6AF5">
        <w:t>victims,</w:t>
      </w:r>
      <w:r w:rsidR="00512BF1">
        <w:t xml:space="preserve"> </w:t>
      </w:r>
      <w:r w:rsidRPr="00AE6AF5">
        <w:t>immediately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identification,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referred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SWS,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competent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inform</w:t>
      </w:r>
      <w:r w:rsidR="00512BF1">
        <w:t xml:space="preserve"> </w:t>
      </w:r>
      <w:r w:rsidRPr="00AE6AF5">
        <w:t>them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Law.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include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can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them</w:t>
      </w:r>
      <w:r w:rsidR="00512BF1">
        <w:t xml:space="preserve"> </w:t>
      </w:r>
      <w:r w:rsidRPr="00AE6AF5">
        <w:t>support,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kind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support,</w:t>
      </w:r>
      <w:r w:rsidR="00512BF1">
        <w:t xml:space="preserve"> </w:t>
      </w:r>
      <w:r w:rsidRPr="00AE6AF5">
        <w:t>etc.</w:t>
      </w:r>
    </w:p>
    <w:p w:rsidR="000E1B3B" w:rsidRPr="00AE6AF5" w:rsidRDefault="000E1B3B" w:rsidP="000E1B3B">
      <w:pPr>
        <w:pStyle w:val="SingleTxtG"/>
      </w:pPr>
      <w:r w:rsidRPr="00AE6AF5">
        <w:t>58.</w:t>
      </w:r>
      <w:r w:rsidRPr="00AE6AF5">
        <w:tab/>
        <w:t>In</w:t>
      </w:r>
      <w:r w:rsidR="00512BF1">
        <w:t xml:space="preserve"> </w:t>
      </w:r>
      <w:r w:rsidRPr="00AE6AF5">
        <w:t>several</w:t>
      </w:r>
      <w:r w:rsidR="00512BF1">
        <w:t xml:space="preserve"> </w:t>
      </w:r>
      <w:r w:rsidRPr="00AE6AF5">
        <w:t>cases,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trafficking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psychiatric</w:t>
      </w:r>
      <w:r w:rsidR="00512BF1">
        <w:t xml:space="preserve"> </w:t>
      </w:r>
      <w:r w:rsidRPr="00AE6AF5">
        <w:t>problems.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cases,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referred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psychological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necessary</w:t>
      </w:r>
      <w:r w:rsidR="00512BF1">
        <w:t xml:space="preserve"> </w:t>
      </w:r>
      <w:r w:rsidRPr="00AE6AF5">
        <w:t>assistance.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clinical</w:t>
      </w:r>
      <w:r w:rsidR="00512BF1">
        <w:t xml:space="preserve"> </w:t>
      </w:r>
      <w:r w:rsidRPr="00AE6AF5">
        <w:t>psychologists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specialized</w:t>
      </w:r>
      <w:r w:rsidR="00512BF1">
        <w:t xml:space="preserve"> </w:t>
      </w:r>
      <w:r w:rsidRPr="00AE6AF5">
        <w:t>knowledge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appropriate</w:t>
      </w:r>
      <w:r w:rsidR="00512BF1">
        <w:t xml:space="preserve"> </w:t>
      </w:r>
      <w:r w:rsidRPr="00AE6AF5">
        <w:t>treatment.</w:t>
      </w:r>
      <w:r w:rsidR="00512BF1">
        <w:t xml:space="preserve"> 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Protecting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integrity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17)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19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59.</w:t>
      </w:r>
      <w:r w:rsidRPr="00AE6AF5">
        <w:tab/>
        <w:t>Medical</w:t>
      </w:r>
      <w:r w:rsidR="00512BF1">
        <w:t xml:space="preserve"> </w:t>
      </w:r>
      <w:r w:rsidRPr="00AE6AF5">
        <w:t>interventions</w:t>
      </w:r>
      <w:r w:rsidR="00512BF1">
        <w:t xml:space="preserve"> </w:t>
      </w:r>
      <w:r w:rsidRPr="00AE6AF5">
        <w:t>without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consent</w:t>
      </w:r>
      <w:r w:rsidR="00512BF1">
        <w:t xml:space="preserve"> </w:t>
      </w:r>
      <w:r w:rsidRPr="00AE6AF5">
        <w:t>may</w:t>
      </w:r>
      <w:r w:rsidR="00512BF1">
        <w:t xml:space="preserve"> </w:t>
      </w:r>
      <w:r w:rsidRPr="00AE6AF5">
        <w:t>only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used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Psychiatric</w:t>
      </w:r>
      <w:r w:rsidR="00512BF1">
        <w:t xml:space="preserve"> </w:t>
      </w:r>
      <w:r w:rsidRPr="00AE6AF5">
        <w:t>Hospital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rare</w:t>
      </w:r>
      <w:r w:rsidR="00512BF1">
        <w:t xml:space="preserve"> </w:t>
      </w:r>
      <w:r w:rsidRPr="00AE6AF5">
        <w:t>occasions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extreme</w:t>
      </w:r>
      <w:r w:rsidR="00512BF1">
        <w:t xml:space="preserve"> </w:t>
      </w:r>
      <w:r w:rsidRPr="00AE6AF5">
        <w:t>violence,</w:t>
      </w:r>
      <w:r w:rsidR="00512BF1">
        <w:t xml:space="preserve"> </w:t>
      </w:r>
      <w:r w:rsidRPr="00AE6AF5">
        <w:t>towards</w:t>
      </w:r>
      <w:r w:rsidR="00512BF1">
        <w:t xml:space="preserve"> </w:t>
      </w:r>
      <w:r w:rsidRPr="00AE6AF5">
        <w:t>self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others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property,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if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immediate</w:t>
      </w:r>
      <w:r w:rsidR="00512BF1">
        <w:t xml:space="preserve"> </w:t>
      </w:r>
      <w:r w:rsidRPr="00AE6AF5">
        <w:t>life</w:t>
      </w:r>
      <w:r w:rsidR="00512BF1">
        <w:t xml:space="preserve"> </w:t>
      </w:r>
      <w:r w:rsidRPr="00AE6AF5">
        <w:t>threatening</w:t>
      </w:r>
      <w:r w:rsidR="00512BF1">
        <w:t xml:space="preserve"> </w:t>
      </w:r>
      <w:r w:rsidRPr="00AE6AF5">
        <w:t>concern.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details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given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16.</w:t>
      </w:r>
      <w:r w:rsidR="00512BF1">
        <w:t xml:space="preserve"> 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20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60.</w:t>
      </w:r>
      <w:r w:rsidRPr="00AE6AF5">
        <w:tab/>
        <w:t>The</w:t>
      </w:r>
      <w:r w:rsidR="00512BF1">
        <w:t xml:space="preserve"> </w:t>
      </w:r>
      <w:r w:rsidRPr="00AE6AF5">
        <w:t>current</w:t>
      </w:r>
      <w:r w:rsidR="00512BF1">
        <w:t xml:space="preserve"> </w:t>
      </w:r>
      <w:r w:rsidRPr="00AE6AF5">
        <w:t>legislation</w:t>
      </w:r>
      <w:r w:rsidR="00512BF1">
        <w:t xml:space="preserve"> </w:t>
      </w:r>
      <w:r w:rsidRPr="00AE6AF5">
        <w:t>protects</w:t>
      </w:r>
      <w:r w:rsidR="00512BF1">
        <w:t xml:space="preserve"> </w:t>
      </w:r>
      <w:r w:rsidRPr="00AE6AF5">
        <w:t>women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forced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reproductive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procedures,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forced</w:t>
      </w:r>
      <w:r w:rsidR="00512BF1">
        <w:t xml:space="preserve"> </w:t>
      </w:r>
      <w:r w:rsidRPr="00AE6AF5">
        <w:t>sterilization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1997-2007</w:t>
      </w:r>
      <w:r w:rsidR="00512BF1">
        <w:t xml:space="preserve"> </w:t>
      </w:r>
      <w:r w:rsidRPr="00AE6AF5">
        <w:t>where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doctor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obliged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obtain</w:t>
      </w:r>
      <w:r w:rsidR="00512BF1">
        <w:t xml:space="preserve"> </w:t>
      </w:r>
      <w:r w:rsidRPr="00AE6AF5">
        <w:t>informed</w:t>
      </w:r>
      <w:r w:rsidR="00512BF1">
        <w:t xml:space="preserve"> </w:t>
      </w:r>
      <w:r w:rsidRPr="00AE6AF5">
        <w:t>consent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patient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representative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intrusive</w:t>
      </w:r>
      <w:r w:rsidR="00512BF1">
        <w:t xml:space="preserve"> </w:t>
      </w:r>
      <w:r w:rsidRPr="00AE6AF5">
        <w:t>therapy.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reproductive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regular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specialized</w:t>
      </w:r>
      <w:r w:rsidR="00512BF1">
        <w:t xml:space="preserve"> </w:t>
      </w:r>
      <w:r w:rsidRPr="00AE6AF5">
        <w:t>NGO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planning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interventions,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individualized</w:t>
      </w:r>
      <w:r w:rsidR="00512BF1">
        <w:t xml:space="preserve"> </w:t>
      </w:r>
      <w:r w:rsidRPr="00AE6AF5">
        <w:t>interventions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psychoeducation.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61.</w:t>
      </w:r>
      <w:r w:rsidRPr="00AE6AF5">
        <w:tab/>
        <w:t>In</w:t>
      </w:r>
      <w:r w:rsidR="00512BF1">
        <w:t xml:space="preserve"> </w:t>
      </w:r>
      <w:r w:rsidRPr="00AE6AF5">
        <w:t>2015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Culture</w:t>
      </w:r>
      <w:r w:rsidR="00512BF1">
        <w:t xml:space="preserve"> </w:t>
      </w:r>
      <w:r w:rsidRPr="00AE6AF5">
        <w:t>(MOEC)</w:t>
      </w:r>
      <w:r w:rsidR="00512BF1">
        <w:t xml:space="preserve"> </w:t>
      </w:r>
      <w:r w:rsidRPr="00AE6AF5">
        <w:t>established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Committee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combating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abuse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protecting</w:t>
      </w:r>
      <w:r w:rsidR="00512BF1">
        <w:t xml:space="preserve"> </w:t>
      </w:r>
      <w:r w:rsidRPr="00AE6AF5">
        <w:t>children.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close</w:t>
      </w:r>
      <w:r w:rsidR="00512BF1">
        <w:t xml:space="preserve"> </w:t>
      </w:r>
      <w:r w:rsidRPr="00AE6AF5">
        <w:t>communication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cooperation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Ministries,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Committee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prepared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next</w:t>
      </w:r>
      <w:r w:rsidR="00512BF1">
        <w:t xml:space="preserve"> </w:t>
      </w:r>
      <w:r w:rsidRPr="00AE6AF5">
        <w:t>three</w:t>
      </w:r>
      <w:r w:rsidR="00512BF1">
        <w:t xml:space="preserve"> </w:t>
      </w:r>
      <w:r w:rsidRPr="00AE6AF5">
        <w:t>years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includes</w:t>
      </w:r>
      <w:r w:rsidR="00512BF1">
        <w:t xml:space="preserve"> </w:t>
      </w:r>
      <w:r w:rsidRPr="00AE6AF5">
        <w:t>every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MOEC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protecting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abuse.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part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Strategy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protecting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abuse.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circular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sent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include</w:t>
      </w:r>
      <w:r w:rsidR="00512BF1">
        <w:t xml:space="preserve"> </w:t>
      </w:r>
      <w:r w:rsidRPr="00AE6AF5">
        <w:t>clear</w:t>
      </w:r>
      <w:r w:rsidR="00512BF1">
        <w:t xml:space="preserve"> </w:t>
      </w:r>
      <w:r w:rsidRPr="00AE6AF5">
        <w:t>steps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followed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suspicion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experiencing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abuse.</w:t>
      </w:r>
    </w:p>
    <w:p w:rsidR="000E1B3B" w:rsidRPr="00AE6AF5" w:rsidRDefault="000E1B3B" w:rsidP="000E1B3B">
      <w:pPr>
        <w:pStyle w:val="SingleTxtG"/>
      </w:pPr>
      <w:r w:rsidRPr="00AE6AF5">
        <w:t>62.</w:t>
      </w:r>
      <w:r w:rsidRPr="00AE6AF5">
        <w:tab/>
        <w:t>Among</w:t>
      </w:r>
      <w:r w:rsidR="00512BF1">
        <w:t xml:space="preserve"> </w:t>
      </w:r>
      <w:r w:rsidRPr="00AE6AF5">
        <w:t>others,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intents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organize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educators</w:t>
      </w:r>
      <w:r w:rsidR="00512BF1">
        <w:t xml:space="preserve"> </w:t>
      </w:r>
      <w:r w:rsidRPr="00AE6AF5">
        <w:t>(Primary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Secondary</w:t>
      </w:r>
      <w:r w:rsidR="00512BF1">
        <w:t xml:space="preserve"> </w:t>
      </w:r>
      <w:r w:rsidRPr="00AE6AF5">
        <w:t>Education)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strengthen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students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protect</w:t>
      </w:r>
      <w:r w:rsidR="00512BF1">
        <w:t xml:space="preserve"> </w:t>
      </w:r>
      <w:r w:rsidRPr="00AE6AF5">
        <w:t>themselves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violence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abuse.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part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training,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programme</w:t>
      </w:r>
      <w:r w:rsidR="00512BF1">
        <w:t xml:space="preserve"> </w:t>
      </w:r>
      <w:r w:rsidR="00E43D7C" w:rsidRPr="00AE6AF5">
        <w:t>“</w:t>
      </w:r>
      <w:r w:rsidRPr="00AE6AF5">
        <w:t>Keep</w:t>
      </w:r>
      <w:r w:rsidR="00512BF1">
        <w:t xml:space="preserve"> </w:t>
      </w:r>
      <w:r w:rsidRPr="00AE6AF5">
        <w:t>me</w:t>
      </w:r>
      <w:r w:rsidR="00512BF1">
        <w:t xml:space="preserve"> </w:t>
      </w:r>
      <w:r w:rsidRPr="00AE6AF5">
        <w:t>Safe</w:t>
      </w:r>
      <w:r w:rsidR="00E43D7C" w:rsidRPr="00AE6AF5">
        <w:t>”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used.</w:t>
      </w:r>
      <w:r w:rsidR="00512BF1">
        <w:t xml:space="preserve"> </w:t>
      </w:r>
      <w:r w:rsidR="00E43D7C" w:rsidRPr="00AE6AF5">
        <w:t>“</w:t>
      </w:r>
      <w:r w:rsidRPr="00AE6AF5">
        <w:t>Keep</w:t>
      </w:r>
      <w:r w:rsidR="00512BF1">
        <w:t xml:space="preserve"> </w:t>
      </w:r>
      <w:r w:rsidRPr="00AE6AF5">
        <w:t>me</w:t>
      </w:r>
      <w:r w:rsidR="00512BF1">
        <w:t xml:space="preserve"> </w:t>
      </w:r>
      <w:r w:rsidRPr="00AE6AF5">
        <w:t>safe</w:t>
      </w:r>
      <w:r w:rsidR="00E43D7C" w:rsidRPr="00AE6AF5">
        <w:t>”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programme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particularly</w:t>
      </w:r>
      <w:r w:rsidR="00512BF1">
        <w:t xml:space="preserve"> </w:t>
      </w:r>
      <w:r w:rsidRPr="00AE6AF5">
        <w:t>designed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offer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best</w:t>
      </w:r>
      <w:r w:rsidR="00512BF1">
        <w:t xml:space="preserve"> </w:t>
      </w:r>
      <w:r w:rsidRPr="00AE6AF5">
        <w:t>practice,</w:t>
      </w:r>
      <w:r w:rsidR="00512BF1">
        <w:t xml:space="preserve"> </w:t>
      </w:r>
      <w:r w:rsidRPr="00AE6AF5">
        <w:t>expertise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proven</w:t>
      </w:r>
      <w:r w:rsidR="00512BF1">
        <w:t xml:space="preserve"> </w:t>
      </w:r>
      <w:r w:rsidRPr="00AE6AF5">
        <w:t>strategies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prevention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abuse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violence</w:t>
      </w:r>
      <w:r w:rsidR="00512BF1">
        <w:t xml:space="preserve"> </w:t>
      </w:r>
      <w:r w:rsidRPr="00AE6AF5">
        <w:t>against</w:t>
      </w:r>
      <w:r w:rsidR="00512BF1">
        <w:t xml:space="preserve"> </w:t>
      </w:r>
      <w:r w:rsidRPr="00AE6AF5">
        <w:t>young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programme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disseminate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skills,</w:t>
      </w:r>
      <w:r w:rsidR="00512BF1">
        <w:t xml:space="preserve"> </w:t>
      </w:r>
      <w:r w:rsidRPr="00AE6AF5">
        <w:t>tools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strategies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intervention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young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learning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careers.</w:t>
      </w:r>
      <w:r w:rsidR="00512BF1">
        <w:t xml:space="preserve"> </w:t>
      </w:r>
      <w:r w:rsidRPr="00AE6AF5">
        <w:t>MOEC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cooperate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NGO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Planning</w:t>
      </w:r>
      <w:r w:rsidR="00512BF1">
        <w:t xml:space="preserve"> </w:t>
      </w:r>
      <w:r w:rsidRPr="00AE6AF5">
        <w:t>Association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its</w:t>
      </w:r>
      <w:r w:rsidR="00512BF1">
        <w:t xml:space="preserve"> </w:t>
      </w:r>
      <w:r w:rsidRPr="00AE6AF5">
        <w:t>implementation.</w:t>
      </w:r>
      <w:r w:rsidRPr="00AE6AF5">
        <w:tab/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Liberty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movement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nationality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18)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21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63.</w:t>
      </w:r>
      <w:r w:rsidRPr="00AE6AF5">
        <w:tab/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Refugee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2000-2016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refugees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ensured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equal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Cypriot</w:t>
      </w:r>
      <w:r w:rsidR="00512BF1">
        <w:t xml:space="preserve"> </w:t>
      </w:r>
      <w:r w:rsidRPr="00AE6AF5">
        <w:t>citizens.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64.</w:t>
      </w:r>
      <w:r w:rsidRPr="00AE6AF5">
        <w:tab/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range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unaccompanied</w:t>
      </w:r>
      <w:r w:rsidR="00512BF1">
        <w:t xml:space="preserve"> </w:t>
      </w:r>
      <w:r w:rsidRPr="00AE6AF5">
        <w:t>minors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seeking</w:t>
      </w:r>
      <w:r w:rsidR="00512BF1">
        <w:t xml:space="preserve"> </w:t>
      </w:r>
      <w:r w:rsidRPr="00AE6AF5">
        <w:t>asylum,</w:t>
      </w:r>
      <w:r w:rsidR="00512BF1">
        <w:t xml:space="preserve"> </w:t>
      </w:r>
      <w:r w:rsidRPr="00AE6AF5">
        <w:t>refugees,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migrants.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65.</w:t>
      </w:r>
      <w:r w:rsidRPr="00AE6AF5">
        <w:tab/>
        <w:t>The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Administration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administrates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Guaranteed</w:t>
      </w:r>
      <w:r w:rsidR="00512BF1">
        <w:t xml:space="preserve"> </w:t>
      </w:r>
      <w:r w:rsidRPr="00AE6AF5">
        <w:t>Minimum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refugees,</w:t>
      </w:r>
      <w:r w:rsidR="00512BF1">
        <w:t xml:space="preserve"> </w:t>
      </w:r>
      <w:r w:rsidRPr="00AE6AF5">
        <w:t>asylum</w:t>
      </w:r>
      <w:r w:rsidR="00512BF1">
        <w:t xml:space="preserve"> </w:t>
      </w:r>
      <w:r w:rsidRPr="00AE6AF5">
        <w:t>seekers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migrants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over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above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GMI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cover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costs.</w:t>
      </w:r>
    </w:p>
    <w:p w:rsidR="000E1B3B" w:rsidRPr="00AE6AF5" w:rsidRDefault="000E1B3B" w:rsidP="000E1B3B">
      <w:pPr>
        <w:pStyle w:val="SingleTxtG"/>
      </w:pPr>
      <w:r w:rsidRPr="00AE6AF5">
        <w:t>66.</w:t>
      </w:r>
      <w:r w:rsidRPr="00AE6AF5">
        <w:tab/>
        <w:t>Regarding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refugees,</w:t>
      </w:r>
      <w:r w:rsidR="00512BF1">
        <w:t xml:space="preserve"> </w:t>
      </w:r>
      <w:r w:rsidRPr="00AE6AF5">
        <w:t>asylum</w:t>
      </w:r>
      <w:r w:rsidR="00512BF1">
        <w:t xml:space="preserve"> </w:t>
      </w:r>
      <w:r w:rsidRPr="00AE6AF5">
        <w:t>seekers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migrants</w:t>
      </w:r>
      <w:r w:rsidR="00512BF1">
        <w:t xml:space="preserve"> </w:t>
      </w:r>
      <w:r w:rsidRPr="00AE6AF5">
        <w:t>enjoy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hospitals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population.</w:t>
      </w:r>
    </w:p>
    <w:p w:rsidR="000E1B3B" w:rsidRPr="00AE6AF5" w:rsidRDefault="000E1B3B" w:rsidP="000E1B3B">
      <w:pPr>
        <w:pStyle w:val="SingleTxtG"/>
      </w:pPr>
      <w:r w:rsidRPr="00AE6AF5">
        <w:t>67.</w:t>
      </w:r>
      <w:r w:rsidRPr="00AE6AF5">
        <w:tab/>
        <w:t>Availability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nursing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most</w:t>
      </w:r>
      <w:r w:rsidR="00512BF1">
        <w:t xml:space="preserve"> </w:t>
      </w:r>
      <w:r w:rsidRPr="00AE6AF5">
        <w:t>refugees,</w:t>
      </w:r>
      <w:r w:rsidR="00512BF1">
        <w:t xml:space="preserve"> </w:t>
      </w:r>
      <w:r w:rsidRPr="00AE6AF5">
        <w:t>asylum</w:t>
      </w:r>
      <w:r w:rsidR="00512BF1">
        <w:t xml:space="preserve"> </w:t>
      </w:r>
      <w:r w:rsidRPr="00AE6AF5">
        <w:t>seekers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migrants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families,</w:t>
      </w:r>
      <w:r w:rsidR="00512BF1">
        <w:t xml:space="preserve"> </w:t>
      </w:r>
      <w:r w:rsidRPr="00AE6AF5">
        <w:t>usually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when</w:t>
      </w:r>
      <w:r w:rsidR="00512BF1">
        <w:t xml:space="preserve"> </w:t>
      </w:r>
      <w:r w:rsidRPr="00AE6AF5">
        <w:t>needed.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nursing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asylum</w:t>
      </w:r>
      <w:r w:rsidR="00512BF1">
        <w:t xml:space="preserve"> </w:t>
      </w:r>
      <w:r w:rsidRPr="00AE6AF5">
        <w:t>seekers</w:t>
      </w:r>
      <w:r w:rsidR="00512BF1">
        <w:t xml:space="preserve"> </w:t>
      </w:r>
      <w:r w:rsidRPr="00AE6AF5">
        <w:t>housing</w:t>
      </w:r>
      <w:r w:rsidR="00512BF1">
        <w:t xml:space="preserve"> </w:t>
      </w:r>
      <w:r w:rsidRPr="00AE6AF5">
        <w:t>now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24</w:t>
      </w:r>
      <w:r w:rsidR="00512BF1">
        <w:t xml:space="preserve"> </w:t>
      </w:r>
      <w:r w:rsidRPr="00AE6AF5">
        <w:t>hours,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plans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another</w:t>
      </w:r>
      <w:r w:rsidR="00512BF1">
        <w:t xml:space="preserve"> </w:t>
      </w:r>
      <w:r w:rsidRPr="00AE6AF5">
        <w:t>one</w:t>
      </w:r>
      <w:r w:rsidR="00512BF1">
        <w:t xml:space="preserve"> </w:t>
      </w:r>
      <w:r w:rsidRPr="00AE6AF5">
        <w:t>(for</w:t>
      </w:r>
      <w:r w:rsidR="00512BF1">
        <w:t xml:space="preserve"> </w:t>
      </w:r>
      <w:r w:rsidRPr="00AE6AF5">
        <w:t>illegal</w:t>
      </w:r>
      <w:r w:rsidR="00512BF1">
        <w:t xml:space="preserve"> </w:t>
      </w:r>
      <w:r w:rsidRPr="00AE6AF5">
        <w:t>persons)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3</w:t>
      </w:r>
      <w:r w:rsidR="00512BF1">
        <w:t xml:space="preserve"> </w:t>
      </w:r>
      <w:r w:rsidRPr="00AE6AF5">
        <w:t>days</w:t>
      </w:r>
      <w:r w:rsidR="00512BF1">
        <w:t xml:space="preserve"> </w:t>
      </w:r>
      <w:r w:rsidRPr="00AE6AF5">
        <w:t>per</w:t>
      </w:r>
      <w:r w:rsidR="00512BF1">
        <w:t xml:space="preserve"> </w:t>
      </w:r>
      <w:r w:rsidRPr="00AE6AF5">
        <w:t>week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planned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24</w:t>
      </w:r>
      <w:r w:rsidR="00512BF1">
        <w:t xml:space="preserve"> </w:t>
      </w:r>
      <w:r w:rsidRPr="00AE6AF5">
        <w:t>hours.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Living</w:t>
      </w:r>
      <w:r w:rsidR="00512BF1">
        <w:t xml:space="preserve"> </w:t>
      </w:r>
      <w:r w:rsidRPr="00AE6AF5">
        <w:t>independently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being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19)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22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E43D7C">
      <w:pPr>
        <w:pStyle w:val="SingleTxtG"/>
      </w:pPr>
      <w:r w:rsidRPr="00AE6AF5">
        <w:t>68.</w:t>
      </w:r>
      <w:r w:rsidRPr="00AE6AF5">
        <w:tab/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types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exercise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choice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where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live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whom</w:t>
      </w:r>
      <w:r w:rsidR="00512BF1">
        <w:t xml:space="preserve"> </w:t>
      </w:r>
      <w:r w:rsidRPr="00AE6AF5">
        <w:t>mainly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entitled</w:t>
      </w:r>
      <w:r w:rsidR="00512BF1">
        <w:t xml:space="preserve"> </w:t>
      </w:r>
      <w:r w:rsidRPr="00AE6AF5">
        <w:t>to.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series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directly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indirectly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Authorities.</w:t>
      </w:r>
      <w:r w:rsidR="00512BF1">
        <w:t xml:space="preserve"> </w:t>
      </w:r>
      <w:r w:rsidRPr="00AE6AF5">
        <w:t>It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generally</w:t>
      </w:r>
      <w:r w:rsidR="00512BF1">
        <w:t xml:space="preserve"> </w:t>
      </w:r>
      <w:r w:rsidRPr="00AE6AF5">
        <w:t>recognised</w:t>
      </w:r>
      <w:r w:rsidR="00512BF1">
        <w:t xml:space="preserve"> </w:t>
      </w:r>
      <w:r w:rsidRPr="00AE6AF5">
        <w:t>though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future</w:t>
      </w:r>
      <w:r w:rsidR="00512BF1">
        <w:t xml:space="preserve"> </w:t>
      </w:r>
      <w:r w:rsidRPr="00AE6AF5">
        <w:t>direction</w:t>
      </w:r>
      <w:r w:rsidR="00512BF1">
        <w:t xml:space="preserve"> </w:t>
      </w:r>
      <w:r w:rsidRPr="00AE6AF5">
        <w:t>should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towards</w:t>
      </w:r>
      <w:r w:rsidR="00512BF1">
        <w:t xml:space="preserve"> </w:t>
      </w:r>
      <w:r w:rsidR="00E43D7C" w:rsidRPr="00AE6AF5">
        <w:t>more</w:t>
      </w:r>
      <w:r w:rsidR="00512BF1">
        <w:t xml:space="preserve"> </w:t>
      </w:r>
      <w:r w:rsidR="00E43D7C" w:rsidRPr="00AE6AF5">
        <w:t>services</w:t>
      </w:r>
      <w:r w:rsidR="00512BF1">
        <w:t xml:space="preserve"> </w:t>
      </w:r>
      <w:r w:rsidR="00E43D7C" w:rsidRPr="00AE6AF5">
        <w:t>to</w:t>
      </w:r>
      <w:r w:rsidR="00512BF1">
        <w:t xml:space="preserve"> </w:t>
      </w:r>
      <w:r w:rsidR="00E43D7C" w:rsidRPr="00AE6AF5">
        <w:t>be</w:t>
      </w:r>
      <w:r w:rsidR="00512BF1">
        <w:t xml:space="preserve"> </w:t>
      </w:r>
      <w:r w:rsidR="00E43D7C" w:rsidRPr="00AE6AF5">
        <w:t>available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rather</w:t>
      </w:r>
      <w:r w:rsidR="00512BF1">
        <w:t xml:space="preserve"> </w:t>
      </w:r>
      <w:r w:rsidRPr="00AE6AF5">
        <w:t>than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="00E43D7C" w:rsidRPr="00AE6AF5">
        <w:t>—</w:t>
      </w:r>
      <w:r w:rsidR="00512BF1">
        <w:t xml:space="preserve"> </w:t>
      </w:r>
      <w:r w:rsidRPr="00AE6AF5">
        <w:t>especially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multiple</w:t>
      </w:r>
      <w:r w:rsidR="00512BF1">
        <w:t xml:space="preserve"> </w:t>
      </w:r>
      <w:r w:rsidRPr="00AE6AF5">
        <w:t>disabilities.</w:t>
      </w:r>
    </w:p>
    <w:p w:rsidR="000E1B3B" w:rsidRPr="00AE6AF5" w:rsidRDefault="000E1B3B" w:rsidP="000E1B3B">
      <w:pPr>
        <w:pStyle w:val="SingleTxtG"/>
      </w:pPr>
      <w:r w:rsidRPr="00AE6AF5">
        <w:t>69.</w:t>
      </w:r>
      <w:r w:rsidRPr="00AE6AF5">
        <w:tab/>
        <w:t>The</w:t>
      </w:r>
      <w:r w:rsidR="00512BF1">
        <w:t xml:space="preserve"> </w:t>
      </w:r>
      <w:r w:rsidRPr="00AE6AF5">
        <w:t>four</w:t>
      </w:r>
      <w:r w:rsidR="00512BF1">
        <w:t xml:space="preserve"> </w:t>
      </w:r>
      <w:r w:rsidRPr="00AE6AF5">
        <w:t>main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take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sector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(SWS),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Administration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(WBAS),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(DSID),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(MHS).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70.</w:t>
      </w:r>
      <w:r w:rsidRPr="00AE6AF5">
        <w:tab/>
        <w:t>SWS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facilities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improve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living</w:t>
      </w:r>
      <w:r w:rsidR="00512BF1">
        <w:t xml:space="preserve"> </w:t>
      </w:r>
      <w:r w:rsidRPr="00AE6AF5">
        <w:t>conditions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own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environment.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are:</w:t>
      </w:r>
      <w:r w:rsidR="00512BF1">
        <w:t xml:space="preserve"> </w:t>
      </w:r>
    </w:p>
    <w:p w:rsidR="000E1B3B" w:rsidRPr="00AE6AF5" w:rsidRDefault="000E1B3B" w:rsidP="000E1B3B">
      <w:pPr>
        <w:pStyle w:val="SingleTxtG"/>
        <w:ind w:firstLine="567"/>
      </w:pPr>
      <w:r w:rsidRPr="00AE6AF5">
        <w:t>(a)</w:t>
      </w:r>
      <w:r w:rsidRPr="00AE6AF5">
        <w:tab/>
        <w:t>home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(personal</w:t>
      </w:r>
      <w:r w:rsidR="00512BF1">
        <w:t xml:space="preserve"> </w:t>
      </w:r>
      <w:r w:rsidRPr="00AE6AF5">
        <w:t>care,</w:t>
      </w:r>
      <w:r w:rsidR="00512BF1">
        <w:t xml:space="preserve"> </w:t>
      </w:r>
      <w:r w:rsidRPr="00AE6AF5">
        <w:t>house</w:t>
      </w:r>
      <w:r w:rsidR="00512BF1">
        <w:t xml:space="preserve"> </w:t>
      </w:r>
      <w:r w:rsidRPr="00AE6AF5">
        <w:t>cleaning,</w:t>
      </w:r>
      <w:r w:rsidR="00512BF1">
        <w:t xml:space="preserve"> </w:t>
      </w:r>
      <w:r w:rsidRPr="00AE6AF5">
        <w:t>laundry,</w:t>
      </w:r>
      <w:r w:rsidR="00512BF1">
        <w:t xml:space="preserve"> </w:t>
      </w:r>
      <w:r w:rsidRPr="00AE6AF5">
        <w:t>escort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hospital,</w:t>
      </w:r>
      <w:r w:rsidR="00512BF1">
        <w:t xml:space="preserve"> </w:t>
      </w:r>
      <w:r w:rsidRPr="00AE6AF5">
        <w:t>outside</w:t>
      </w:r>
      <w:r w:rsidR="00512BF1">
        <w:t xml:space="preserve"> </w:t>
      </w:r>
      <w:r w:rsidRPr="00AE6AF5">
        <w:t>work</w:t>
      </w:r>
      <w:r w:rsidR="00512BF1">
        <w:t xml:space="preserve"> </w:t>
      </w:r>
      <w:r w:rsidRPr="00AE6AF5">
        <w:t>e.g.</w:t>
      </w:r>
      <w:r w:rsidR="00512BF1">
        <w:t xml:space="preserve"> </w:t>
      </w:r>
      <w:r w:rsidRPr="00AE6AF5">
        <w:t>bill</w:t>
      </w:r>
      <w:r w:rsidR="00512BF1">
        <w:t xml:space="preserve"> </w:t>
      </w:r>
      <w:r w:rsidRPr="00AE6AF5">
        <w:t>payments,</w:t>
      </w:r>
      <w:r w:rsidR="00512BF1">
        <w:t xml:space="preserve"> </w:t>
      </w:r>
      <w:r w:rsidRPr="00AE6AF5">
        <w:t>shopping,</w:t>
      </w:r>
      <w:r w:rsidR="00512BF1">
        <w:t xml:space="preserve"> </w:t>
      </w:r>
      <w:r w:rsidRPr="00AE6AF5">
        <w:t>etc.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enhancement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members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key</w:t>
      </w:r>
      <w:r w:rsidR="00512BF1">
        <w:t xml:space="preserve"> </w:t>
      </w:r>
      <w:r w:rsidRPr="00AE6AF5">
        <w:t>domestic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work),</w:t>
      </w:r>
      <w:r w:rsidR="00512BF1">
        <w:t xml:space="preserve"> </w:t>
      </w:r>
    </w:p>
    <w:p w:rsidR="000E1B3B" w:rsidRPr="00AE6AF5" w:rsidRDefault="000E1B3B" w:rsidP="000E1B3B">
      <w:pPr>
        <w:pStyle w:val="SingleTxtG"/>
        <w:ind w:firstLine="567"/>
      </w:pPr>
      <w:r w:rsidRPr="00AE6AF5">
        <w:t>(b)</w:t>
      </w:r>
      <w:r w:rsidRPr="00AE6AF5">
        <w:tab/>
      </w:r>
      <w:proofErr w:type="gramStart"/>
      <w:r w:rsidRPr="00AE6AF5">
        <w:t>day</w:t>
      </w:r>
      <w:proofErr w:type="gramEnd"/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Adult</w:t>
      </w:r>
      <w:r w:rsidR="00512BF1">
        <w:t xml:space="preserve"> </w:t>
      </w:r>
      <w:r w:rsidRPr="00AE6AF5">
        <w:t>Day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Centers</w:t>
      </w:r>
    </w:p>
    <w:p w:rsidR="000E1B3B" w:rsidRPr="00AE6AF5" w:rsidRDefault="000E1B3B" w:rsidP="000E1B3B">
      <w:pPr>
        <w:pStyle w:val="SingleTxtG"/>
        <w:ind w:firstLine="567"/>
      </w:pPr>
      <w:r w:rsidRPr="00AE6AF5">
        <w:t>(c)</w:t>
      </w:r>
      <w:r w:rsidRPr="00AE6AF5">
        <w:tab/>
      </w:r>
      <w:proofErr w:type="gramStart"/>
      <w:r w:rsidRPr="00AE6AF5">
        <w:t>institutional</w:t>
      </w:r>
      <w:proofErr w:type="gramEnd"/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(provided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constant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whose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cannot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met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families,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neither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offered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environment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live</w:t>
      </w:r>
      <w:r w:rsidR="00512BF1">
        <w:t xml:space="preserve"> </w:t>
      </w:r>
      <w:r w:rsidRPr="00AE6AF5">
        <w:t>in).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71.</w:t>
      </w:r>
      <w:r w:rsidRPr="00AE6AF5">
        <w:tab/>
        <w:t>The</w:t>
      </w:r>
      <w:r w:rsidR="00512BF1">
        <w:t xml:space="preserve"> </w:t>
      </w:r>
      <w:r w:rsidRPr="00AE6AF5">
        <w:t>above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either</w:t>
      </w:r>
      <w:r w:rsidR="00512BF1">
        <w:t xml:space="preserve"> </w:t>
      </w:r>
      <w:r w:rsidRPr="00AE6AF5">
        <w:t>directly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indirectly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following</w:t>
      </w:r>
      <w:r w:rsidR="00512BF1">
        <w:t xml:space="preserve"> </w:t>
      </w:r>
      <w:r w:rsidRPr="00AE6AF5">
        <w:t>routes:</w:t>
      </w:r>
      <w:r w:rsidR="00512BF1">
        <w:t xml:space="preserve"> </w:t>
      </w:r>
      <w:r w:rsidRPr="00AE6AF5">
        <w:t>(a)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recipients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Minimum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(GMI)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eligibility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benefit,</w:t>
      </w:r>
      <w:r w:rsidR="00512BF1">
        <w:t xml:space="preserve"> </w:t>
      </w:r>
      <w:r w:rsidRPr="00AE6AF5">
        <w:t>(b)</w:t>
      </w:r>
      <w:r w:rsidR="00512BF1">
        <w:t xml:space="preserve"> </w:t>
      </w:r>
      <w:r w:rsidRPr="00AE6AF5">
        <w:t>subsidization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operation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operated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Authorities,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(c)</w:t>
      </w:r>
      <w:r w:rsidR="00512BF1">
        <w:t xml:space="preserve"> </w:t>
      </w:r>
      <w:r w:rsidRPr="00AE6AF5">
        <w:t>operation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institutions</w:t>
      </w:r>
      <w:r w:rsidR="00512BF1">
        <w:t xml:space="preserve"> </w:t>
      </w:r>
      <w:r w:rsidRPr="00AE6AF5">
        <w:t>(child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adolescent</w:t>
      </w:r>
      <w:r w:rsidR="00512BF1">
        <w:t xml:space="preserve"> </w:t>
      </w:r>
      <w:r w:rsidRPr="00AE6AF5">
        <w:t>protection,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elderly,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day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preschool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victims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sexual</w:t>
      </w:r>
      <w:r w:rsidR="00512BF1">
        <w:t xml:space="preserve"> </w:t>
      </w:r>
      <w:r w:rsidRPr="00AE6AF5">
        <w:t>exploitation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unaccompanied</w:t>
      </w:r>
      <w:r w:rsidR="00512BF1">
        <w:t xml:space="preserve"> </w:t>
      </w:r>
      <w:r w:rsidRPr="00AE6AF5">
        <w:t>children).</w:t>
      </w:r>
      <w:r w:rsidR="00512BF1">
        <w:t xml:space="preserve"> </w:t>
      </w:r>
      <w:r w:rsidRPr="00AE6AF5">
        <w:t>Moreover,</w:t>
      </w:r>
      <w:r w:rsidR="00512BF1">
        <w:t xml:space="preserve"> </w:t>
      </w:r>
      <w:r w:rsidRPr="00AE6AF5">
        <w:t>counseling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individuals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families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due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psycho-social</w:t>
      </w:r>
      <w:r w:rsidR="00512BF1">
        <w:t xml:space="preserve"> </w:t>
      </w:r>
      <w:r w:rsidRPr="00AE6AF5">
        <w:t>situations</w:t>
      </w:r>
      <w:r w:rsidR="00512BF1">
        <w:t xml:space="preserve"> </w:t>
      </w:r>
      <w:r w:rsidRPr="00AE6AF5">
        <w:t>require</w:t>
      </w:r>
      <w:r w:rsidR="00512BF1">
        <w:t xml:space="preserve"> </w:t>
      </w:r>
      <w:r w:rsidRPr="00AE6AF5">
        <w:t>either</w:t>
      </w:r>
      <w:r w:rsidR="00512BF1">
        <w:t xml:space="preserve"> </w:t>
      </w:r>
      <w:r w:rsidRPr="00AE6AF5">
        <w:t>short-term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long-term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SWS.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72.</w:t>
      </w:r>
      <w:r w:rsidRPr="00AE6AF5">
        <w:tab/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2015/2016</w:t>
      </w:r>
      <w:r w:rsidR="00512BF1">
        <w:t xml:space="preserve"> </w:t>
      </w:r>
      <w:r w:rsidRPr="00AE6AF5">
        <w:t>data,</w:t>
      </w:r>
      <w:r w:rsidR="00512BF1">
        <w:t xml:space="preserve"> </w:t>
      </w:r>
      <w:r w:rsidRPr="00AE6AF5">
        <w:t>SWS</w:t>
      </w:r>
      <w:r w:rsidR="00512BF1">
        <w:t xml:space="preserve"> </w:t>
      </w:r>
      <w:r w:rsidRPr="00AE6AF5">
        <w:t>subsided</w:t>
      </w:r>
      <w:r w:rsidR="00512BF1">
        <w:t xml:space="preserve"> </w:t>
      </w:r>
      <w:r w:rsidRPr="00AE6AF5">
        <w:t>20</w:t>
      </w:r>
      <w:r w:rsidR="00512BF1">
        <w:t xml:space="preserve"> </w:t>
      </w:r>
      <w:r w:rsidRPr="00AE6AF5">
        <w:t>day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Centers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14</w:t>
      </w:r>
      <w:r w:rsidR="00512BF1">
        <w:t xml:space="preserve"> </w:t>
      </w:r>
      <w:r w:rsidRPr="00AE6AF5">
        <w:t>residential</w:t>
      </w:r>
      <w:r w:rsidR="00512BF1">
        <w:t xml:space="preserve"> </w:t>
      </w:r>
      <w:r w:rsidRPr="00AE6AF5">
        <w:t>(24-hour)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centers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specifically</w:t>
      </w:r>
      <w:r w:rsidR="00512BF1">
        <w:t xml:space="preserve"> </w:t>
      </w:r>
      <w:r w:rsidRPr="00AE6AF5">
        <w:t>address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centers</w:t>
      </w:r>
      <w:r w:rsidR="00512BF1">
        <w:t xml:space="preserve"> </w:t>
      </w:r>
      <w:r w:rsidRPr="00AE6AF5">
        <w:t>serviced</w:t>
      </w:r>
      <w:r w:rsidR="00512BF1">
        <w:t xml:space="preserve"> </w:t>
      </w:r>
      <w:r w:rsidRPr="00AE6AF5">
        <w:t>508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institutions</w:t>
      </w:r>
      <w:r w:rsidR="00512BF1">
        <w:t xml:space="preserve"> </w:t>
      </w:r>
      <w:r w:rsidRPr="00AE6AF5">
        <w:t>operated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SWS</w:t>
      </w:r>
      <w:r w:rsidR="00512BF1">
        <w:t xml:space="preserve"> </w:t>
      </w:r>
      <w:r w:rsidRPr="00AE6AF5">
        <w:t>include</w:t>
      </w:r>
      <w:r w:rsidR="00512BF1">
        <w:t xml:space="preserve"> </w:t>
      </w:r>
      <w:r w:rsidRPr="00AE6AF5">
        <w:t>8</w:t>
      </w:r>
      <w:r w:rsidR="00512BF1">
        <w:t xml:space="preserve"> </w:t>
      </w:r>
      <w:r w:rsidRPr="00AE6AF5">
        <w:t>Homes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45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various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disabilities.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73.</w:t>
      </w:r>
      <w:r w:rsidRPr="00AE6AF5">
        <w:tab/>
        <w:t>The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benefit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administered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WBAS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SWS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but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criteria</w:t>
      </w:r>
      <w:r w:rsidR="00512BF1">
        <w:t xml:space="preserve"> </w:t>
      </w:r>
      <w:r w:rsidRPr="00AE6AF5">
        <w:t>set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relevant</w:t>
      </w:r>
      <w:r w:rsidR="00512BF1">
        <w:t xml:space="preserve"> </w:t>
      </w:r>
      <w:r w:rsidRPr="00AE6AF5">
        <w:t>legislation.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Guaranteed</w:t>
      </w:r>
      <w:r w:rsidR="00512BF1">
        <w:t xml:space="preserve"> </w:t>
      </w:r>
      <w:r w:rsidRPr="00AE6AF5">
        <w:t>Minimum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(Emergency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Needs)</w:t>
      </w:r>
      <w:r w:rsidR="00512BF1">
        <w:t xml:space="preserve"> </w:t>
      </w:r>
      <w:r w:rsidRPr="00AE6AF5">
        <w:t>Decree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2016</w:t>
      </w:r>
      <w:r w:rsidR="00512BF1">
        <w:t xml:space="preserve"> </w:t>
      </w:r>
      <w:r w:rsidRPr="00AE6AF5">
        <w:t>(Reg.</w:t>
      </w:r>
      <w:r w:rsidR="00512BF1">
        <w:t xml:space="preserve"> </w:t>
      </w:r>
      <w:r w:rsidRPr="00AE6AF5">
        <w:t>162/2016),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benefit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€400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home</w:t>
      </w:r>
      <w:r w:rsidR="00512BF1">
        <w:t xml:space="preserve"> </w:t>
      </w:r>
      <w:r w:rsidRPr="00AE6AF5">
        <w:t>care,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€137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day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€745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institutional</w:t>
      </w:r>
      <w:r w:rsidR="00512BF1">
        <w:t xml:space="preserve"> </w:t>
      </w:r>
      <w:r w:rsidRPr="00AE6AF5">
        <w:t>care.</w:t>
      </w:r>
      <w:r w:rsidR="00512BF1">
        <w:t xml:space="preserve"> </w:t>
      </w:r>
      <w:r w:rsidRPr="00AE6AF5">
        <w:t>Additional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may</w:t>
      </w:r>
      <w:r w:rsidR="00512BF1">
        <w:t xml:space="preserve"> </w:t>
      </w:r>
      <w:r w:rsidRPr="00AE6AF5">
        <w:t>cover</w:t>
      </w:r>
      <w:r w:rsidR="00512BF1">
        <w:t xml:space="preserve"> </w:t>
      </w:r>
      <w:r w:rsidRPr="00AE6AF5">
        <w:t>diaper</w:t>
      </w:r>
      <w:r w:rsidR="00512BF1">
        <w:t xml:space="preserve"> </w:t>
      </w:r>
      <w:r w:rsidRPr="00AE6AF5">
        <w:t>expenses,</w:t>
      </w:r>
      <w:r w:rsidR="00512BF1">
        <w:t xml:space="preserve"> </w:t>
      </w:r>
      <w:r w:rsidRPr="00AE6AF5">
        <w:t>furniture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fixture</w:t>
      </w:r>
      <w:r w:rsidR="00512BF1">
        <w:t xml:space="preserve"> </w:t>
      </w:r>
      <w:r w:rsidRPr="00AE6AF5">
        <w:t>expenses,</w:t>
      </w:r>
      <w:r w:rsidR="00512BF1">
        <w:t xml:space="preserve"> </w:t>
      </w:r>
      <w:r w:rsidRPr="00AE6AF5">
        <w:t>travelling</w:t>
      </w:r>
      <w:r w:rsidR="00512BF1">
        <w:t xml:space="preserve"> </w:t>
      </w:r>
      <w:r w:rsidRPr="00AE6AF5">
        <w:t>expenses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emergency</w:t>
      </w:r>
      <w:r w:rsidR="00512BF1">
        <w:t xml:space="preserve"> </w:t>
      </w:r>
      <w:r w:rsidRPr="00AE6AF5">
        <w:t>expenses.</w:t>
      </w:r>
    </w:p>
    <w:p w:rsidR="000E1B3B" w:rsidRPr="00AE6AF5" w:rsidRDefault="000E1B3B" w:rsidP="000E1B3B">
      <w:pPr>
        <w:pStyle w:val="SingleTxtG"/>
      </w:pPr>
      <w:r w:rsidRPr="00AE6AF5">
        <w:t>74.</w:t>
      </w:r>
      <w:r w:rsidRPr="00AE6AF5">
        <w:tab/>
        <w:t>DSID</w:t>
      </w:r>
      <w:r w:rsidR="00512BF1">
        <w:t xml:space="preserve"> </w:t>
      </w:r>
      <w:r w:rsidRPr="00AE6AF5">
        <w:t>operates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schemes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regardless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criteria,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aim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offset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experienced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facilitate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participation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personal</w:t>
      </w:r>
      <w:r w:rsidR="00512BF1">
        <w:t xml:space="preserve"> </w:t>
      </w:r>
      <w:r w:rsidRPr="00AE6AF5">
        <w:t>assistance.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analyzed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13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summarized</w:t>
      </w:r>
      <w:r w:rsidR="00512BF1">
        <w:t xml:space="preserve"> </w:t>
      </w:r>
      <w:r w:rsidRPr="00AE6AF5">
        <w:t>below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granted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2015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7.000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types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total</w:t>
      </w:r>
      <w:r w:rsidR="00512BF1">
        <w:t xml:space="preserve"> </w:t>
      </w:r>
      <w:r w:rsidRPr="00AE6AF5">
        <w:t>cost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€29m:</w:t>
      </w:r>
    </w:p>
    <w:p w:rsidR="000E1B3B" w:rsidRPr="00AE6AF5" w:rsidRDefault="000E1B3B" w:rsidP="00E43D7C">
      <w:pPr>
        <w:pStyle w:val="Bullet1G"/>
      </w:pPr>
      <w:r w:rsidRPr="00AE6AF5">
        <w:t>5</w:t>
      </w:r>
      <w:r w:rsidR="00512BF1">
        <w:t xml:space="preserve"> </w:t>
      </w:r>
      <w:r w:rsidRPr="00AE6AF5">
        <w:t>laws/schemes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cash</w:t>
      </w:r>
      <w:r w:rsidR="00512BF1">
        <w:t xml:space="preserve"> </w:t>
      </w:r>
      <w:r w:rsidRPr="00AE6AF5">
        <w:t>allowances</w:t>
      </w:r>
      <w:r w:rsidR="00512BF1">
        <w:t xml:space="preserve"> </w:t>
      </w:r>
      <w:r w:rsidRPr="00AE6AF5">
        <w:t>irrespective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being:</w:t>
      </w:r>
      <w:r w:rsidR="00512BF1">
        <w:t xml:space="preserve"> </w:t>
      </w:r>
      <w:r w:rsidRPr="00AE6AF5">
        <w:t>a)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Quadriplegic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€854</w:t>
      </w:r>
      <w:r w:rsidR="00512BF1">
        <w:t xml:space="preserve"> </w:t>
      </w:r>
      <w:r w:rsidRPr="00AE6AF5">
        <w:t>monthly,</w:t>
      </w:r>
      <w:r w:rsidR="00512BF1">
        <w:t xml:space="preserve"> </w:t>
      </w:r>
      <w:r w:rsidRPr="00AE6AF5">
        <w:t>b)Care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Paraplegic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€350</w:t>
      </w:r>
      <w:r w:rsidR="00512BF1">
        <w:t xml:space="preserve"> </w:t>
      </w:r>
      <w:r w:rsidRPr="00AE6AF5">
        <w:t>monthly,</w:t>
      </w:r>
      <w:r w:rsidR="00512BF1">
        <w:t xml:space="preserve"> </w:t>
      </w:r>
      <w:r w:rsidRPr="00AE6AF5">
        <w:t>c)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motor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€337</w:t>
      </w:r>
      <w:r w:rsidR="00512BF1">
        <w:t xml:space="preserve"> </w:t>
      </w:r>
      <w:r w:rsidRPr="00AE6AF5">
        <w:t>monthly,</w:t>
      </w:r>
      <w:r w:rsidR="00512BF1">
        <w:t xml:space="preserve"> </w:t>
      </w:r>
      <w:r w:rsidRPr="00AE6AF5">
        <w:t>d)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blind</w:t>
      </w:r>
      <w:r w:rsidR="00512BF1">
        <w:t xml:space="preserve"> </w:t>
      </w:r>
      <w:r w:rsidRPr="00AE6AF5">
        <w:t>€317</w:t>
      </w:r>
      <w:r w:rsidR="00512BF1">
        <w:t xml:space="preserve"> </w:t>
      </w:r>
      <w:r w:rsidRPr="00AE6AF5">
        <w:t>mon</w:t>
      </w:r>
      <w:r w:rsidR="00E43D7C" w:rsidRPr="00AE6AF5">
        <w:t>thly,</w:t>
      </w:r>
      <w:r w:rsidR="00512BF1">
        <w:t xml:space="preserve"> </w:t>
      </w:r>
      <w:r w:rsidR="00E43D7C" w:rsidRPr="00AE6AF5">
        <w:t>e)</w:t>
      </w:r>
      <w:r w:rsidR="00512BF1">
        <w:t xml:space="preserve"> </w:t>
      </w:r>
      <w:r w:rsidR="00E43D7C" w:rsidRPr="00AE6AF5">
        <w:t>Mobility</w:t>
      </w:r>
      <w:r w:rsidR="00512BF1">
        <w:t xml:space="preserve"> </w:t>
      </w:r>
      <w:r w:rsidR="00E43D7C" w:rsidRPr="00AE6AF5">
        <w:t>allowance</w:t>
      </w:r>
      <w:r w:rsidR="00512BF1">
        <w:t xml:space="preserve"> </w:t>
      </w:r>
      <w:r w:rsidR="00E43D7C" w:rsidRPr="00AE6AF5">
        <w:t>€51</w:t>
      </w:r>
      <w:r w:rsidRPr="00AE6AF5">
        <w:t>-€102</w:t>
      </w:r>
      <w:r w:rsidR="00512BF1">
        <w:t xml:space="preserve"> </w:t>
      </w:r>
      <w:r w:rsidRPr="00AE6AF5">
        <w:t>monthly.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aim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allowances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enable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obtain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type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personal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own</w:t>
      </w:r>
      <w:r w:rsidR="00512BF1">
        <w:t xml:space="preserve"> </w:t>
      </w:r>
      <w:r w:rsidRPr="00AE6AF5">
        <w:t>choice.</w:t>
      </w:r>
    </w:p>
    <w:p w:rsidR="000E1B3B" w:rsidRPr="00AE6AF5" w:rsidRDefault="000E1B3B" w:rsidP="000E1B3B">
      <w:pPr>
        <w:pStyle w:val="Bullet1G"/>
      </w:pPr>
      <w:r w:rsidRPr="00AE6AF5">
        <w:t>3</w:t>
      </w:r>
      <w:r w:rsidR="00512BF1">
        <w:t xml:space="preserve"> </w:t>
      </w:r>
      <w:r w:rsidRPr="00AE6AF5">
        <w:t>schemes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one-off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being:</w:t>
      </w:r>
      <w:r w:rsidR="00512BF1">
        <w:t xml:space="preserve"> </w:t>
      </w:r>
      <w:r w:rsidRPr="00AE6AF5">
        <w:t>a)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purchase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wheelchair,</w:t>
      </w:r>
      <w:r w:rsidR="00512BF1">
        <w:t xml:space="preserve"> </w:t>
      </w:r>
      <w:r w:rsidRPr="00AE6AF5">
        <w:t>b)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technical</w:t>
      </w:r>
      <w:r w:rsidR="00512BF1">
        <w:t xml:space="preserve"> </w:t>
      </w:r>
      <w:r w:rsidRPr="00AE6AF5">
        <w:t>means,</w:t>
      </w:r>
      <w:r w:rsidR="00512BF1">
        <w:t xml:space="preserve"> </w:t>
      </w:r>
      <w:r w:rsidRPr="00AE6AF5">
        <w:t>instruments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aids,</w:t>
      </w:r>
      <w:r w:rsidR="00512BF1">
        <w:t xml:space="preserve"> </w:t>
      </w:r>
      <w:r w:rsidRPr="00AE6AF5">
        <w:t>c)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car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persons.</w:t>
      </w:r>
    </w:p>
    <w:p w:rsidR="000E1B3B" w:rsidRPr="00AE6AF5" w:rsidRDefault="000E1B3B" w:rsidP="000E1B3B">
      <w:pPr>
        <w:pStyle w:val="Bullet1G"/>
      </w:pPr>
      <w:r w:rsidRPr="00AE6AF5">
        <w:t>3</w:t>
      </w:r>
      <w:r w:rsidR="00512BF1">
        <w:t xml:space="preserve"> </w:t>
      </w:r>
      <w:r w:rsidRPr="00AE6AF5">
        <w:t>schemes</w:t>
      </w:r>
      <w:r w:rsidR="00512BF1">
        <w:t xml:space="preserve"> </w:t>
      </w:r>
      <w:r w:rsidRPr="00AE6AF5">
        <w:t>without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charge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citizen</w:t>
      </w:r>
      <w:r w:rsidR="00512BF1">
        <w:t xml:space="preserve"> </w:t>
      </w:r>
      <w:r w:rsidRPr="00AE6AF5">
        <w:t>being:</w:t>
      </w:r>
      <w:r w:rsidR="00512BF1">
        <w:t xml:space="preserve"> </w:t>
      </w:r>
      <w:r w:rsidRPr="00AE6AF5">
        <w:t>a)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granting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EU</w:t>
      </w:r>
      <w:r w:rsidR="00512BF1">
        <w:t xml:space="preserve"> </w:t>
      </w:r>
      <w:r w:rsidRPr="00AE6AF5">
        <w:t>Parking</w:t>
      </w:r>
      <w:r w:rsidR="00512BF1">
        <w:t xml:space="preserve"> </w:t>
      </w:r>
      <w:r w:rsidRPr="00AE6AF5">
        <w:t>Card</w:t>
      </w:r>
      <w:r w:rsidR="00512BF1">
        <w:t xml:space="preserve"> </w:t>
      </w:r>
      <w:r w:rsidRPr="00AE6AF5">
        <w:t>(Blue</w:t>
      </w:r>
      <w:r w:rsidR="00512BF1">
        <w:t xml:space="preserve"> </w:t>
      </w:r>
      <w:r w:rsidRPr="00AE6AF5">
        <w:t>Badge),</w:t>
      </w:r>
      <w:r w:rsidR="00512BF1">
        <w:t xml:space="preserve"> </w:t>
      </w:r>
      <w:r w:rsidRPr="00AE6AF5">
        <w:t>b)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lending</w:t>
      </w:r>
      <w:r w:rsidR="00512BF1">
        <w:t xml:space="preserve"> </w:t>
      </w:r>
      <w:r w:rsidRPr="00AE6AF5">
        <w:t>wheelchairs,</w:t>
      </w:r>
      <w:r w:rsidR="00512BF1">
        <w:t xml:space="preserve"> </w:t>
      </w:r>
      <w:r w:rsidRPr="00AE6AF5">
        <w:t>c)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lending</w:t>
      </w:r>
      <w:r w:rsidR="00512BF1">
        <w:t xml:space="preserve"> </w:t>
      </w:r>
      <w:r w:rsidRPr="00AE6AF5">
        <w:t>technical</w:t>
      </w:r>
      <w:r w:rsidR="00512BF1">
        <w:t xml:space="preserve"> </w:t>
      </w:r>
      <w:r w:rsidRPr="00AE6AF5">
        <w:t>means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aids.</w:t>
      </w:r>
      <w:r w:rsidR="00512BF1">
        <w:t xml:space="preserve"> </w:t>
      </w:r>
    </w:p>
    <w:p w:rsidR="000E1B3B" w:rsidRPr="00AE6AF5" w:rsidRDefault="000E1B3B" w:rsidP="004B3615">
      <w:pPr>
        <w:pStyle w:val="SingleTxtG"/>
      </w:pPr>
      <w:r w:rsidRPr="00AE6AF5">
        <w:t>75.</w:t>
      </w:r>
      <w:r w:rsidRPr="00AE6AF5">
        <w:tab/>
        <w:t>MHS</w:t>
      </w:r>
      <w:r w:rsidR="00512BF1">
        <w:t xml:space="preserve"> </w:t>
      </w:r>
      <w:r w:rsidRPr="00AE6AF5">
        <w:t>operate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daily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Day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Centers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primary</w:t>
      </w:r>
      <w:r w:rsidR="00512BF1">
        <w:t xml:space="preserve"> </w:t>
      </w:r>
      <w:r w:rsidRPr="00AE6AF5">
        <w:t>objective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promoting</w:t>
      </w:r>
      <w:r w:rsidR="00512BF1">
        <w:t xml:space="preserve"> </w:t>
      </w:r>
      <w:r w:rsidRPr="00AE6AF5">
        <w:t>psychosocial</w:t>
      </w:r>
      <w:r w:rsidR="00512BF1">
        <w:t xml:space="preserve"> </w:t>
      </w:r>
      <w:r w:rsidRPr="00AE6AF5">
        <w:t>rehabilitation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chronic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problems.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Day</w:t>
      </w:r>
      <w:r w:rsidR="00512BF1">
        <w:t xml:space="preserve"> </w:t>
      </w:r>
      <w:r w:rsidRPr="00AE6AF5">
        <w:t>Centers</w:t>
      </w:r>
      <w:r w:rsidR="00512BF1">
        <w:t xml:space="preserve"> </w:t>
      </w:r>
      <w:r w:rsidRPr="00AE6AF5">
        <w:t>greatly</w:t>
      </w:r>
      <w:r w:rsidR="00512BF1">
        <w:t xml:space="preserve"> </w:t>
      </w:r>
      <w:r w:rsidRPr="00AE6AF5">
        <w:t>assist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developing</w:t>
      </w:r>
      <w:r w:rsidR="00512BF1">
        <w:t xml:space="preserve"> </w:t>
      </w:r>
      <w:r w:rsidRPr="00AE6AF5">
        <w:t>an</w:t>
      </w:r>
      <w:r w:rsidR="004B3615">
        <w:t>d</w:t>
      </w:r>
      <w:r w:rsidR="00512BF1">
        <w:t xml:space="preserve"> </w:t>
      </w:r>
      <w:r w:rsidR="004B3615">
        <w:t>improving</w:t>
      </w:r>
      <w:r w:rsidR="00512BF1">
        <w:t xml:space="preserve"> </w:t>
      </w:r>
      <w:r w:rsidR="004B3615">
        <w:t>social</w:t>
      </w:r>
      <w:r w:rsidR="00512BF1">
        <w:t xml:space="preserve"> </w:t>
      </w:r>
      <w:r w:rsidR="004B3615">
        <w:t>skills,</w:t>
      </w:r>
      <w:r w:rsidR="00512BF1">
        <w:t xml:space="preserve"> </w:t>
      </w:r>
      <w:r w:rsidR="004B3615">
        <w:t>self</w:t>
      </w:r>
      <w:r w:rsidRPr="00AE6AF5">
        <w:t>-care</w:t>
      </w:r>
      <w:r w:rsidR="00512BF1">
        <w:t xml:space="preserve"> </w:t>
      </w:r>
      <w:r w:rsidRPr="00AE6AF5">
        <w:t>skills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living.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76.</w:t>
      </w:r>
      <w:r w:rsidRPr="00AE6AF5">
        <w:tab/>
        <w:t>Concerning</w:t>
      </w:r>
      <w:r w:rsidR="00512BF1">
        <w:t xml:space="preserve"> </w:t>
      </w:r>
      <w:r w:rsidRPr="00AE6AF5">
        <w:t>deinstitutionalization</w:t>
      </w:r>
      <w:r w:rsidR="00512BF1">
        <w:t xml:space="preserve"> </w:t>
      </w:r>
      <w:r w:rsidRPr="00AE6AF5">
        <w:t>MHS</w:t>
      </w:r>
      <w:r w:rsidR="00512BF1">
        <w:t xml:space="preserve"> </w:t>
      </w:r>
      <w:r w:rsidRPr="00AE6AF5">
        <w:t>promote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living,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individual</w:t>
      </w:r>
      <w:r w:rsidR="00512BF1">
        <w:t xml:space="preserve"> </w:t>
      </w:r>
      <w:r w:rsidRPr="00AE6AF5">
        <w:t>participation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community.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achieved</w:t>
      </w:r>
      <w:r w:rsidR="00512BF1">
        <w:t xml:space="preserve"> </w:t>
      </w:r>
      <w:r w:rsidRPr="00AE6AF5">
        <w:t>mainly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collaboration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Services,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supporting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live</w:t>
      </w:r>
      <w:r w:rsidR="00512BF1">
        <w:t xml:space="preserve"> </w:t>
      </w:r>
      <w:r w:rsidRPr="00AE6AF5">
        <w:t>independently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support.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attempt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strengthen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institutional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living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supported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types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MHS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submitted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Office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study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draft</w:t>
      </w:r>
      <w:r w:rsidR="00512BF1">
        <w:t xml:space="preserve"> </w:t>
      </w:r>
      <w:r w:rsidRPr="00AE6AF5">
        <w:t>law.</w:t>
      </w:r>
    </w:p>
    <w:p w:rsidR="000E1B3B" w:rsidRPr="00AE6AF5" w:rsidRDefault="000E1B3B" w:rsidP="000E1B3B">
      <w:pPr>
        <w:pStyle w:val="SingleTxtG"/>
      </w:pPr>
      <w:r w:rsidRPr="00AE6AF5">
        <w:t>77.</w:t>
      </w:r>
      <w:r w:rsidRPr="00AE6AF5">
        <w:tab/>
        <w:t>DSID</w:t>
      </w:r>
      <w:r w:rsidR="00512BF1">
        <w:t xml:space="preserve"> </w:t>
      </w:r>
      <w:r w:rsidRPr="00AE6AF5">
        <w:t>implemented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2016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deinstitutionalization</w:t>
      </w:r>
      <w:r w:rsidR="00512BF1">
        <w:t xml:space="preserve"> </w:t>
      </w:r>
      <w:r w:rsidRPr="00AE6AF5">
        <w:t>project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cooperation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MHS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years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recommended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European</w:t>
      </w:r>
      <w:r w:rsidR="00512BF1">
        <w:t xml:space="preserve"> </w:t>
      </w:r>
      <w:r w:rsidRPr="00AE6AF5">
        <w:t>Committee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Prevention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Torture.</w:t>
      </w:r>
      <w:r w:rsidR="00512BF1">
        <w:t xml:space="preserve"> </w:t>
      </w:r>
      <w:r w:rsidRPr="00AE6AF5">
        <w:t>Eight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disorders,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long-stay</w:t>
      </w:r>
      <w:r w:rsidR="00512BF1">
        <w:t xml:space="preserve"> </w:t>
      </w:r>
      <w:r w:rsidRPr="00AE6AF5">
        <w:t>inpatients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Athalassa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Hospital,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living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April</w:t>
      </w:r>
      <w:r w:rsidR="00512BF1">
        <w:t xml:space="preserve"> </w:t>
      </w:r>
      <w:r w:rsidRPr="00AE6AF5">
        <w:t>2016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home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responsibility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DSID.</w:t>
      </w:r>
      <w:r w:rsidR="00512BF1">
        <w:t xml:space="preserve"> </w:t>
      </w:r>
      <w:r w:rsidRPr="00AE6AF5">
        <w:t>Multidisciplinary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individualized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group</w:t>
      </w:r>
      <w:r w:rsidR="00512BF1">
        <w:t xml:space="preserve"> </w:t>
      </w:r>
      <w:r w:rsidRPr="00AE6AF5">
        <w:t>therapeutic,</w:t>
      </w:r>
      <w:r w:rsidR="00512BF1">
        <w:t xml:space="preserve"> </w:t>
      </w:r>
      <w:r w:rsidRPr="00AE6AF5">
        <w:t>learning,</w:t>
      </w:r>
      <w:r w:rsidR="00512BF1">
        <w:t xml:space="preserve"> </w:t>
      </w:r>
      <w:r w:rsidRPr="00AE6AF5">
        <w:t>socialization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entertainment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enabled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8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improve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self-care,</w:t>
      </w:r>
      <w:r w:rsidR="00512BF1">
        <w:t xml:space="preserve"> </w:t>
      </w:r>
      <w:r w:rsidRPr="00AE6AF5">
        <w:t>daily</w:t>
      </w:r>
      <w:r w:rsidR="00512BF1">
        <w:t xml:space="preserve"> </w:t>
      </w:r>
      <w:r w:rsidRPr="00AE6AF5">
        <w:t>living</w:t>
      </w:r>
      <w:r w:rsidR="00512BF1">
        <w:t xml:space="preserve"> </w:t>
      </w:r>
      <w:r w:rsidRPr="00AE6AF5">
        <w:t>skills,</w:t>
      </w:r>
      <w:r w:rsidR="00512BF1">
        <w:t xml:space="preserve"> </w:t>
      </w:r>
      <w:r w:rsidRPr="00AE6AF5">
        <w:t>abilities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interests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increased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participation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home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life.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Personal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20)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23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78.</w:t>
      </w:r>
      <w:r w:rsidRPr="00AE6AF5">
        <w:tab/>
        <w:t>The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Parking</w:t>
      </w:r>
      <w:r w:rsidR="00512BF1">
        <w:t xml:space="preserve"> </w:t>
      </w:r>
      <w:r w:rsidRPr="00AE6AF5">
        <w:t>Card</w:t>
      </w:r>
      <w:r w:rsidR="00512BF1">
        <w:t xml:space="preserve"> </w:t>
      </w:r>
      <w:r w:rsidRPr="00AE6AF5">
        <w:t>issued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DSID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park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preferential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specifically</w:t>
      </w:r>
      <w:r w:rsidR="00512BF1">
        <w:t xml:space="preserve"> </w:t>
      </w:r>
      <w:r w:rsidRPr="00AE6AF5">
        <w:t>designated</w:t>
      </w:r>
      <w:r w:rsidR="00512BF1">
        <w:t xml:space="preserve"> </w:t>
      </w:r>
      <w:r w:rsidRPr="00AE6AF5">
        <w:t>parking</w:t>
      </w:r>
      <w:r w:rsidR="00512BF1">
        <w:t xml:space="preserve"> </w:t>
      </w:r>
      <w:r w:rsidRPr="00AE6AF5">
        <w:t>space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motor,</w:t>
      </w:r>
      <w:r w:rsidR="00512BF1">
        <w:t xml:space="preserve"> </w:t>
      </w:r>
      <w:r w:rsidRPr="00AE6AF5">
        <w:t>visual,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facilitate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mobility.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79.</w:t>
      </w:r>
      <w:r w:rsidRPr="00AE6AF5">
        <w:tab/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adults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visual</w:t>
      </w:r>
      <w:r w:rsidR="00512BF1">
        <w:t xml:space="preserve"> </w:t>
      </w:r>
      <w:r w:rsidRPr="00AE6AF5">
        <w:t>impairment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areas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personal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active</w:t>
      </w:r>
      <w:r w:rsidR="00512BF1">
        <w:t xml:space="preserve"> </w:t>
      </w:r>
      <w:r w:rsidRPr="00AE6AF5">
        <w:t>participation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community,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</w:t>
      </w:r>
      <w:r w:rsidR="00512BF1">
        <w:t xml:space="preserve"> </w:t>
      </w:r>
      <w:r w:rsidRPr="00AE6AF5">
        <w:t>Barnabas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Blind,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operates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Culture,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its</w:t>
      </w:r>
      <w:r w:rsidR="00512BF1">
        <w:t xml:space="preserve"> </w:t>
      </w:r>
      <w:r w:rsidRPr="00AE6AF5">
        <w:t>syllabus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subjects</w:t>
      </w:r>
      <w:r w:rsidR="00512BF1">
        <w:t xml:space="preserve"> </w:t>
      </w:r>
      <w:r w:rsidR="00E43D7C" w:rsidRPr="00AE6AF5">
        <w:t>“</w:t>
      </w:r>
      <w:r w:rsidRPr="00AE6AF5">
        <w:t>Orientation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Mobility</w:t>
      </w:r>
      <w:r w:rsidR="00E43D7C" w:rsidRPr="00AE6AF5">
        <w:t>”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adults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visual</w:t>
      </w:r>
      <w:r w:rsidR="00512BF1">
        <w:t xml:space="preserve"> </w:t>
      </w:r>
      <w:r w:rsidRPr="00AE6AF5">
        <w:t>impairment</w:t>
      </w:r>
      <w:r w:rsidR="00512BF1">
        <w:t xml:space="preserve"> </w:t>
      </w:r>
      <w:r w:rsidRPr="00AE6AF5">
        <w:t>(body</w:t>
      </w:r>
      <w:r w:rsidR="00512BF1">
        <w:t xml:space="preserve"> </w:t>
      </w:r>
      <w:r w:rsidRPr="00AE6AF5">
        <w:t>awareness,</w:t>
      </w:r>
      <w:r w:rsidR="00512BF1">
        <w:t xml:space="preserve"> </w:t>
      </w:r>
      <w:r w:rsidRPr="00AE6AF5">
        <w:t>various</w:t>
      </w:r>
      <w:r w:rsidR="00512BF1">
        <w:t xml:space="preserve"> </w:t>
      </w:r>
      <w:r w:rsidRPr="00AE6AF5">
        <w:t>concepts,</w:t>
      </w:r>
      <w:r w:rsidR="00512BF1">
        <w:t xml:space="preserve"> </w:t>
      </w:r>
      <w:r w:rsidRPr="00AE6AF5">
        <w:t>development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senses</w:t>
      </w:r>
      <w:r w:rsidR="00512BF1">
        <w:t xml:space="preserve"> </w:t>
      </w:r>
      <w:r w:rsidRPr="00AE6AF5">
        <w:t>including</w:t>
      </w:r>
      <w:r w:rsidR="00512BF1">
        <w:t xml:space="preserve"> </w:t>
      </w:r>
      <w:r w:rsidRPr="00AE6AF5">
        <w:t>residual</w:t>
      </w:r>
      <w:r w:rsidR="00512BF1">
        <w:t xml:space="preserve"> </w:t>
      </w:r>
      <w:r w:rsidRPr="00AE6AF5">
        <w:t>vision,</w:t>
      </w:r>
      <w:r w:rsidR="00512BF1">
        <w:t xml:space="preserve"> </w:t>
      </w:r>
      <w:r w:rsidRPr="00AE6AF5">
        <w:t>sighted</w:t>
      </w:r>
      <w:r w:rsidR="00512BF1">
        <w:t xml:space="preserve"> </w:t>
      </w:r>
      <w:r w:rsidRPr="00AE6AF5">
        <w:t>guide</w:t>
      </w:r>
      <w:r w:rsidR="00512BF1">
        <w:t xml:space="preserve"> </w:t>
      </w:r>
      <w:r w:rsidRPr="00AE6AF5">
        <w:t>skills,</w:t>
      </w:r>
      <w:r w:rsidR="00512BF1">
        <w:t xml:space="preserve"> </w:t>
      </w:r>
      <w:r w:rsidRPr="00AE6AF5">
        <w:t>guided</w:t>
      </w:r>
      <w:r w:rsidR="00512BF1">
        <w:t xml:space="preserve"> </w:t>
      </w:r>
      <w:r w:rsidRPr="00AE6AF5">
        <w:t>indoor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outdoor</w:t>
      </w:r>
      <w:r w:rsidR="00512BF1">
        <w:t xml:space="preserve"> </w:t>
      </w:r>
      <w:r w:rsidRPr="00AE6AF5">
        <w:t>routes,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indoor</w:t>
      </w:r>
      <w:r w:rsidR="00512BF1">
        <w:t xml:space="preserve"> </w:t>
      </w:r>
      <w:r w:rsidRPr="00AE6AF5">
        <w:t>routes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using</w:t>
      </w:r>
      <w:r w:rsidR="00512BF1">
        <w:t xml:space="preserve"> </w:t>
      </w:r>
      <w:r w:rsidRPr="00AE6AF5">
        <w:t>trailing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landmarks,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long</w:t>
      </w:r>
      <w:r w:rsidR="00512BF1">
        <w:t xml:space="preserve"> </w:t>
      </w:r>
      <w:r w:rsidRPr="00AE6AF5">
        <w:t>cane,</w:t>
      </w:r>
      <w:r w:rsidR="00512BF1">
        <w:t xml:space="preserve"> </w:t>
      </w:r>
      <w:r w:rsidRPr="00AE6AF5">
        <w:t>outdoor</w:t>
      </w:r>
      <w:r w:rsidR="00512BF1">
        <w:t xml:space="preserve"> </w:t>
      </w:r>
      <w:r w:rsidRPr="00AE6AF5">
        <w:t>routes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using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long</w:t>
      </w:r>
      <w:r w:rsidR="00512BF1">
        <w:t xml:space="preserve"> </w:t>
      </w:r>
      <w:r w:rsidRPr="00AE6AF5">
        <w:t>cane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landmarks).</w:t>
      </w:r>
    </w:p>
    <w:p w:rsidR="000E1B3B" w:rsidRPr="00AE6AF5" w:rsidRDefault="000E1B3B" w:rsidP="000E1B3B">
      <w:pPr>
        <w:pStyle w:val="SingleTxtG"/>
      </w:pPr>
      <w:r w:rsidRPr="00AE6AF5">
        <w:t>80.</w:t>
      </w:r>
      <w:r w:rsidRPr="00AE6AF5">
        <w:tab/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facilitate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mobility,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(DSID)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€102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visual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working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studying,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€51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problems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working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studying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€102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quadriplegia,</w:t>
      </w:r>
      <w:r w:rsidR="00512BF1">
        <w:t xml:space="preserve"> </w:t>
      </w:r>
      <w:r w:rsidRPr="00AE6AF5">
        <w:t>regardless</w:t>
      </w:r>
      <w:r w:rsidR="00512BF1">
        <w:t xml:space="preserve"> </w:t>
      </w:r>
      <w:r w:rsidRPr="00AE6AF5">
        <w:t>if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working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studying.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total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1034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entitled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allowances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total</w:t>
      </w:r>
      <w:r w:rsidR="00512BF1">
        <w:t xml:space="preserve"> </w:t>
      </w:r>
      <w:r w:rsidRPr="00AE6AF5">
        <w:t>cost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2016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expected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€980.000.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enhance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DSID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purchase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wheelchairs,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aids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car,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lends</w:t>
      </w:r>
      <w:r w:rsidR="00512BF1">
        <w:t xml:space="preserve"> </w:t>
      </w:r>
      <w:r w:rsidRPr="00AE6AF5">
        <w:t>wheelchairs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mobility</w:t>
      </w:r>
      <w:r w:rsidR="00512BF1">
        <w:t xml:space="preserve"> </w:t>
      </w:r>
      <w:r w:rsidRPr="00AE6AF5">
        <w:t>aids.</w:t>
      </w:r>
    </w:p>
    <w:p w:rsidR="000E1B3B" w:rsidRPr="00AE6AF5" w:rsidRDefault="000E1B3B" w:rsidP="000E1B3B">
      <w:pPr>
        <w:pStyle w:val="SingleTxtG"/>
      </w:pPr>
      <w:r w:rsidRPr="00AE6AF5">
        <w:t>81.</w:t>
      </w:r>
      <w:r w:rsidRPr="00AE6AF5">
        <w:tab/>
        <w:t>In</w:t>
      </w:r>
      <w:r w:rsidR="00512BF1">
        <w:t xml:space="preserve"> </w:t>
      </w:r>
      <w:r w:rsidRPr="00AE6AF5">
        <w:t>addition,</w:t>
      </w:r>
      <w:r w:rsidR="00512BF1">
        <w:t xml:space="preserve"> </w:t>
      </w:r>
      <w:r w:rsidRPr="00AE6AF5">
        <w:t>DSID</w:t>
      </w:r>
      <w:r w:rsidR="00512BF1">
        <w:t xml:space="preserve"> </w:t>
      </w:r>
      <w:r w:rsidRPr="00AE6AF5">
        <w:t>runs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="00E43D7C" w:rsidRPr="00AE6AF5">
        <w:t>“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Subsidization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Assistants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Adults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Disabilities</w:t>
      </w:r>
      <w:r w:rsidR="00E43D7C" w:rsidRPr="00AE6AF5">
        <w:t>”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subsidized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amount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€10.000</w:t>
      </w:r>
      <w:r w:rsidR="00512BF1">
        <w:t xml:space="preserve"> </w:t>
      </w:r>
      <w:r w:rsidRPr="00AE6AF5">
        <w:t>yearly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employ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assistants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members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visiting</w:t>
      </w:r>
      <w:r w:rsidR="00512BF1">
        <w:t xml:space="preserve"> </w:t>
      </w:r>
      <w:r w:rsidRPr="00AE6AF5">
        <w:t>hospitals,</w:t>
      </w:r>
      <w:r w:rsidR="00512BF1">
        <w:t xml:space="preserve"> </w:t>
      </w:r>
      <w:r w:rsidRPr="00AE6AF5">
        <w:t>banks,</w:t>
      </w:r>
      <w:r w:rsidR="00512BF1">
        <w:t xml:space="preserve"> </w:t>
      </w:r>
      <w:r w:rsidRPr="00AE6AF5">
        <w:t>shops,</w:t>
      </w:r>
      <w:r w:rsidR="00512BF1">
        <w:t xml:space="preserve"> </w:t>
      </w:r>
      <w:r w:rsidRPr="00AE6AF5">
        <w:t>leisure</w:t>
      </w:r>
      <w:r w:rsidR="00512BF1">
        <w:t xml:space="preserve"> </w:t>
      </w:r>
      <w:r w:rsidRPr="00AE6AF5">
        <w:t>events,</w:t>
      </w:r>
      <w:r w:rsidR="00512BF1">
        <w:t xml:space="preserve"> </w:t>
      </w:r>
      <w:r w:rsidRPr="00AE6AF5">
        <w:t>sport</w:t>
      </w:r>
      <w:r w:rsidR="00512BF1">
        <w:t xml:space="preserve"> </w:t>
      </w:r>
      <w:r w:rsidRPr="00AE6AF5">
        <w:t>events</w:t>
      </w:r>
      <w:r w:rsidR="00512BF1">
        <w:t xml:space="preserve"> </w:t>
      </w:r>
      <w:r w:rsidRPr="00AE6AF5">
        <w:t>etc.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2015,</w:t>
      </w:r>
      <w:r w:rsidR="00512BF1">
        <w:t xml:space="preserve"> </w:t>
      </w:r>
      <w:r w:rsidRPr="00AE6AF5">
        <w:t>13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operated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5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serving</w:t>
      </w:r>
      <w:r w:rsidR="00512BF1">
        <w:t xml:space="preserve"> </w:t>
      </w:r>
      <w:r w:rsidRPr="00AE6AF5">
        <w:t>135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deaf</w:t>
      </w:r>
      <w:r w:rsidR="00512BF1">
        <w:t xml:space="preserve"> </w:t>
      </w:r>
      <w:r w:rsidRPr="00AE6AF5">
        <w:t>blindness,</w:t>
      </w:r>
      <w:r w:rsidR="00512BF1">
        <w:t xml:space="preserve"> </w:t>
      </w:r>
      <w:r w:rsidRPr="00AE6AF5">
        <w:t>blindness,</w:t>
      </w:r>
      <w:r w:rsidR="00512BF1">
        <w:t xml:space="preserve"> </w:t>
      </w:r>
      <w:r w:rsidRPr="00AE6AF5">
        <w:t>autism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disability.</w:t>
      </w:r>
      <w:r w:rsidR="00512BF1">
        <w:t xml:space="preserve"> </w:t>
      </w:r>
    </w:p>
    <w:p w:rsidR="000E1B3B" w:rsidRPr="00AE6AF5" w:rsidRDefault="000E1B3B" w:rsidP="000E1B3B">
      <w:pPr>
        <w:pStyle w:val="H1G"/>
      </w:pPr>
      <w:bookmarkStart w:id="1" w:name="31"/>
      <w:r w:rsidRPr="00AE6AF5">
        <w:tab/>
      </w:r>
      <w:r w:rsidRPr="00AE6AF5">
        <w:tab/>
        <w:t>Freedom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expression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opinion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21)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24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82.</w:t>
      </w:r>
      <w:r w:rsidRPr="00AE6AF5">
        <w:tab/>
        <w:t>Measures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taken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availability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sufficient</w:t>
      </w:r>
      <w:r w:rsidR="00512BF1">
        <w:t xml:space="preserve"> </w:t>
      </w:r>
      <w:r w:rsidRPr="00AE6AF5">
        <w:t>funding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qualified</w:t>
      </w:r>
      <w:r w:rsidR="00512BF1">
        <w:t xml:space="preserve"> </w:t>
      </w:r>
      <w:r w:rsidRPr="00AE6AF5">
        <w:t>sign</w:t>
      </w:r>
      <w:r w:rsidR="00512BF1">
        <w:t xml:space="preserve"> </w:t>
      </w:r>
      <w:r w:rsidRPr="00AE6AF5">
        <w:t>language</w:t>
      </w:r>
      <w:r w:rsidR="00512BF1">
        <w:t xml:space="preserve"> </w:t>
      </w:r>
      <w:r w:rsidRPr="00AE6AF5">
        <w:t>interpreters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promote</w:t>
      </w:r>
      <w:r w:rsidR="00512BF1">
        <w:t xml:space="preserve"> </w:t>
      </w:r>
      <w:r w:rsidRPr="00AE6AF5">
        <w:t>accessibility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relation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lifelong</w:t>
      </w:r>
      <w:r w:rsidR="00512BF1">
        <w:t xml:space="preserve"> </w:t>
      </w:r>
      <w:r w:rsidRPr="00AE6AF5">
        <w:t>learning,</w:t>
      </w:r>
      <w:r w:rsidR="00512BF1">
        <w:t xml:space="preserve"> </w:t>
      </w:r>
      <w:r w:rsidRPr="00AE6AF5">
        <w:t>health,</w:t>
      </w:r>
      <w:r w:rsidR="00512BF1">
        <w:t xml:space="preserve"> </w:t>
      </w:r>
      <w:r w:rsidRPr="00AE6AF5">
        <w:t>employment,</w:t>
      </w:r>
      <w:r w:rsidR="00512BF1">
        <w:t xml:space="preserve"> </w:t>
      </w:r>
      <w:r w:rsidRPr="00AE6AF5">
        <w:t>leisure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participation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general,</w:t>
      </w:r>
      <w:r w:rsidR="00512BF1">
        <w:t xml:space="preserve"> </w:t>
      </w:r>
      <w:r w:rsidRPr="00AE6AF5">
        <w:t>media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websites.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analysis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given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14</w:t>
      </w:r>
      <w:r w:rsidRPr="00AE6AF5">
        <w:t>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Education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24)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25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4A6D9A">
      <w:pPr>
        <w:pStyle w:val="SingleTxtG"/>
      </w:pPr>
      <w:r w:rsidRPr="00AE6AF5">
        <w:t>83.</w:t>
      </w:r>
      <w:r w:rsidRPr="00AE6AF5">
        <w:tab/>
        <w:t>The</w:t>
      </w:r>
      <w:r w:rsidR="00512BF1">
        <w:t xml:space="preserve"> </w:t>
      </w:r>
      <w:r w:rsidRPr="00AE6AF5">
        <w:t>enforced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</w:t>
      </w:r>
      <w:r w:rsidR="004A6D9A">
        <w:t>ecial</w:t>
      </w:r>
      <w:r w:rsidR="00512BF1">
        <w:t xml:space="preserve"> </w:t>
      </w:r>
      <w:r w:rsidR="004A6D9A">
        <w:t>Educational</w:t>
      </w:r>
      <w:r w:rsidR="00512BF1">
        <w:t xml:space="preserve"> </w:t>
      </w:r>
      <w:r w:rsidR="004A6D9A">
        <w:t>Needs</w:t>
      </w:r>
      <w:r w:rsidR="00512BF1">
        <w:t xml:space="preserve"> </w:t>
      </w:r>
      <w:r w:rsidR="004A6D9A">
        <w:t>(1999-</w:t>
      </w:r>
      <w:r w:rsidRPr="00AE6AF5">
        <w:t>2014)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environment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promoted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attend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needs.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assure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constitutional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education.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goal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educated</w:t>
      </w:r>
      <w:r w:rsidR="00512BF1">
        <w:t xml:space="preserve"> </w:t>
      </w:r>
      <w:r w:rsidRPr="00AE6AF5">
        <w:t>together</w:t>
      </w:r>
      <w:r w:rsidR="00512BF1">
        <w:t xml:space="preserve"> </w:t>
      </w:r>
      <w:r w:rsidRPr="00AE6AF5">
        <w:t>regardless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disability.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84.</w:t>
      </w:r>
      <w:r w:rsidRPr="00AE6AF5">
        <w:tab/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Culture</w:t>
      </w:r>
      <w:r w:rsidR="00512BF1">
        <w:t xml:space="preserve"> </w:t>
      </w:r>
      <w:r w:rsidRPr="00AE6AF5">
        <w:t>(MOEC)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levels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(pre-primary,</w:t>
      </w:r>
      <w:r w:rsidR="00512BF1">
        <w:t xml:space="preserve"> </w:t>
      </w:r>
      <w:r w:rsidRPr="00AE6AF5">
        <w:t>primary,</w:t>
      </w:r>
      <w:r w:rsidR="00512BF1">
        <w:t xml:space="preserve"> </w:t>
      </w:r>
      <w:r w:rsidRPr="00AE6AF5">
        <w:t>secondary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higher</w:t>
      </w:r>
      <w:r w:rsidR="00512BF1">
        <w:t xml:space="preserve"> </w:t>
      </w:r>
      <w:r w:rsidRPr="00AE6AF5">
        <w:t>education).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keeping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current</w:t>
      </w:r>
      <w:r w:rsidR="00512BF1">
        <w:t xml:space="preserve"> </w:t>
      </w:r>
      <w:r w:rsidRPr="00AE6AF5">
        <w:t>philosophy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Laws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majority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educated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mainstream</w:t>
      </w:r>
      <w:r w:rsidR="00512BF1">
        <w:t xml:space="preserve"> </w:t>
      </w:r>
      <w:r w:rsidRPr="00AE6AF5">
        <w:t>classroom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where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tuition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resource</w:t>
      </w:r>
      <w:r w:rsidR="00512BF1">
        <w:t xml:space="preserve"> </w:t>
      </w:r>
      <w:r w:rsidRPr="00AE6AF5">
        <w:t>room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specified</w:t>
      </w:r>
      <w:r w:rsidR="00512BF1">
        <w:t xml:space="preserve"> </w:t>
      </w:r>
      <w:r w:rsidRPr="00AE6AF5">
        <w:t>period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day.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those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pre-primary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primary</w:t>
      </w:r>
      <w:r w:rsidR="00512BF1">
        <w:t xml:space="preserve"> </w:t>
      </w:r>
      <w:r w:rsidRPr="00AE6AF5">
        <w:t>settings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teachers</w:t>
      </w:r>
      <w:r w:rsidR="00512BF1">
        <w:t xml:space="preserve"> </w:t>
      </w:r>
      <w:r w:rsidRPr="00AE6AF5">
        <w:t>and/or</w:t>
      </w:r>
      <w:r w:rsidR="00512BF1">
        <w:t xml:space="preserve"> </w:t>
      </w:r>
      <w:r w:rsidRPr="00AE6AF5">
        <w:t>speech</w:t>
      </w:r>
      <w:r w:rsidR="00512BF1">
        <w:t xml:space="preserve"> </w:t>
      </w:r>
      <w:r w:rsidRPr="00AE6AF5">
        <w:t>pathologists.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high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technical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specified</w:t>
      </w:r>
      <w:r w:rsidR="00512BF1">
        <w:t xml:space="preserve"> </w:t>
      </w:r>
      <w:r w:rsidRPr="00AE6AF5">
        <w:t>subject</w:t>
      </w:r>
      <w:r w:rsidR="00512BF1">
        <w:t xml:space="preserve"> </w:t>
      </w:r>
      <w:r w:rsidRPr="00AE6AF5">
        <w:t>teachers.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emphasis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given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curriculum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assistive</w:t>
      </w:r>
      <w:r w:rsidR="00512BF1">
        <w:t xml:space="preserve"> </w:t>
      </w:r>
      <w:r w:rsidRPr="00AE6AF5">
        <w:t>technology,</w:t>
      </w:r>
      <w:r w:rsidR="00512BF1">
        <w:t xml:space="preserve"> </w:t>
      </w:r>
      <w:r w:rsidRPr="00AE6AF5">
        <w:t>changes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teaching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learning</w:t>
      </w:r>
      <w:r w:rsidR="00512BF1">
        <w:t xml:space="preserve"> </w:t>
      </w:r>
      <w:r w:rsidRPr="00AE6AF5">
        <w:t>arrangements,</w:t>
      </w:r>
      <w:r w:rsidR="00512BF1">
        <w:t xml:space="preserve"> </w:t>
      </w:r>
      <w:r w:rsidRPr="00AE6AF5">
        <w:t>classroom</w:t>
      </w:r>
      <w:r w:rsidR="00512BF1">
        <w:t xml:space="preserve"> </w:t>
      </w:r>
      <w:r w:rsidRPr="00AE6AF5">
        <w:t>organization,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timetabling.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85.</w:t>
      </w:r>
      <w:r w:rsidRPr="00AE6AF5">
        <w:tab/>
        <w:t>Special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Classes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mainstream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schools.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9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operating.</w:t>
      </w:r>
      <w:r w:rsidR="00512BF1">
        <w:t xml:space="preserve"> </w:t>
      </w:r>
      <w:r w:rsidRPr="00AE6AF5">
        <w:t>7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multiple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profound</w:t>
      </w:r>
      <w:r w:rsidR="00512BF1">
        <w:t xml:space="preserve"> </w:t>
      </w:r>
      <w:r w:rsidRPr="00AE6AF5">
        <w:t>difficulties,</w:t>
      </w:r>
      <w:r w:rsidR="00512BF1">
        <w:t xml:space="preserve"> </w:t>
      </w:r>
      <w:r w:rsidRPr="00AE6AF5">
        <w:t>1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blind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1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deaf.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appropriate</w:t>
      </w:r>
      <w:r w:rsidR="00512BF1">
        <w:t xml:space="preserve"> </w:t>
      </w:r>
      <w:r w:rsidRPr="00AE6AF5">
        <w:t>staff</w:t>
      </w:r>
      <w:r w:rsidR="00512BF1">
        <w:t xml:space="preserve"> </w:t>
      </w:r>
      <w:r w:rsidRPr="00AE6AF5">
        <w:t>(psychologists,</w:t>
      </w:r>
      <w:r w:rsidR="00512BF1">
        <w:t xml:space="preserve"> </w:t>
      </w:r>
      <w:r w:rsidRPr="00AE6AF5">
        <w:t>speech</w:t>
      </w:r>
      <w:r w:rsidR="00512BF1">
        <w:t xml:space="preserve"> </w:t>
      </w:r>
      <w:r w:rsidRPr="00AE6AF5">
        <w:t>therapists,</w:t>
      </w:r>
      <w:r w:rsidR="00512BF1">
        <w:t xml:space="preserve"> </w:t>
      </w:r>
      <w:r w:rsidRPr="00AE6AF5">
        <w:t>occupational</w:t>
      </w:r>
      <w:r w:rsidR="00512BF1">
        <w:t xml:space="preserve"> </w:t>
      </w:r>
      <w:r w:rsidRPr="00AE6AF5">
        <w:t>therapists,</w:t>
      </w:r>
      <w:r w:rsidR="00512BF1">
        <w:t xml:space="preserve"> </w:t>
      </w:r>
      <w:r w:rsidRPr="00AE6AF5">
        <w:t>music</w:t>
      </w:r>
      <w:r w:rsidR="00512BF1">
        <w:t xml:space="preserve"> </w:t>
      </w:r>
      <w:r w:rsidRPr="00AE6AF5">
        <w:t>therapists,</w:t>
      </w:r>
      <w:r w:rsidR="00512BF1">
        <w:t xml:space="preserve"> </w:t>
      </w:r>
      <w:r w:rsidRPr="00AE6AF5">
        <w:t>physiotherapists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specialists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well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auxiliary</w:t>
      </w:r>
      <w:r w:rsidR="00512BF1">
        <w:t xml:space="preserve"> </w:t>
      </w:r>
      <w:r w:rsidRPr="00AE6AF5">
        <w:t>staff)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essential</w:t>
      </w:r>
      <w:r w:rsidR="00512BF1">
        <w:t xml:space="preserve"> </w:t>
      </w:r>
      <w:r w:rsidRPr="00AE6AF5">
        <w:t>means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meeting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child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needs.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schools</w:t>
      </w:r>
      <w:r w:rsidR="00E43D7C" w:rsidRPr="00AE6AF5">
        <w:t>’</w:t>
      </w:r>
      <w:r w:rsidR="00512BF1">
        <w:t xml:space="preserve"> </w:t>
      </w:r>
      <w:r w:rsidRPr="00AE6AF5">
        <w:t>curriculum</w:t>
      </w:r>
      <w:r w:rsidR="00512BF1">
        <w:t xml:space="preserve"> </w:t>
      </w:r>
      <w:r w:rsidRPr="00AE6AF5">
        <w:t>contains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major</w:t>
      </w:r>
      <w:r w:rsidR="00512BF1">
        <w:t xml:space="preserve"> </w:t>
      </w:r>
      <w:r w:rsidRPr="00AE6AF5">
        <w:t>element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self-help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independence</w:t>
      </w:r>
      <w:r w:rsidR="00512BF1">
        <w:t xml:space="preserve"> </w:t>
      </w:r>
      <w:r w:rsidRPr="00AE6AF5">
        <w:t>skills,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emotional</w:t>
      </w:r>
      <w:r w:rsidR="00512BF1">
        <w:t xml:space="preserve"> </w:t>
      </w:r>
      <w:r w:rsidRPr="00AE6AF5">
        <w:t>skills</w:t>
      </w:r>
      <w:r w:rsidR="00512BF1">
        <w:t xml:space="preserve"> </w:t>
      </w:r>
      <w:r w:rsidRPr="00AE6AF5">
        <w:t>development,</w:t>
      </w:r>
      <w:r w:rsidR="00512BF1">
        <w:t xml:space="preserve"> </w:t>
      </w:r>
      <w:r w:rsidRPr="00AE6AF5">
        <w:t>recreational</w:t>
      </w:r>
      <w:r w:rsidR="00512BF1">
        <w:t xml:space="preserve"> </w:t>
      </w:r>
      <w:r w:rsidRPr="00AE6AF5">
        <w:t>skills,</w:t>
      </w:r>
      <w:r w:rsidR="00512BF1">
        <w:t xml:space="preserve"> </w:t>
      </w:r>
      <w:r w:rsidRPr="00AE6AF5">
        <w:t>communication</w:t>
      </w:r>
      <w:r w:rsidR="00512BF1">
        <w:t xml:space="preserve"> </w:t>
      </w:r>
      <w:r w:rsidRPr="00AE6AF5">
        <w:t>skills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vocational</w:t>
      </w:r>
      <w:r w:rsidR="00512BF1">
        <w:t xml:space="preserve"> </w:t>
      </w:r>
      <w:r w:rsidRPr="00AE6AF5">
        <w:t>training.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pre-vocational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vocational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designed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assist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transition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work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vocational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authorities.</w:t>
      </w:r>
    </w:p>
    <w:p w:rsidR="000E1B3B" w:rsidRPr="00AE6AF5" w:rsidRDefault="000E1B3B" w:rsidP="000E1B3B">
      <w:pPr>
        <w:pStyle w:val="SingleTxtG"/>
      </w:pPr>
      <w:r w:rsidRPr="00AE6AF5">
        <w:t>86.</w:t>
      </w:r>
      <w:r w:rsidRPr="00AE6AF5">
        <w:tab/>
        <w:t>The</w:t>
      </w:r>
      <w:r w:rsidR="00512BF1">
        <w:t xml:space="preserve"> </w:t>
      </w:r>
      <w:r w:rsidRPr="00AE6AF5">
        <w:t>goal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children,</w:t>
      </w:r>
      <w:r w:rsidR="00512BF1">
        <w:t xml:space="preserve"> </w:t>
      </w:r>
      <w:r w:rsidRPr="00AE6AF5">
        <w:t>regardless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disability,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educated</w:t>
      </w:r>
      <w:r w:rsidR="00512BF1">
        <w:t xml:space="preserve"> </w:t>
      </w:r>
      <w:r w:rsidRPr="00AE6AF5">
        <w:t>together.</w:t>
      </w:r>
      <w:r w:rsidR="00512BF1">
        <w:t xml:space="preserve"> </w:t>
      </w:r>
      <w:r w:rsidRPr="00AE6AF5">
        <w:t>Since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aforementioned</w:t>
      </w:r>
      <w:r w:rsidR="00512BF1">
        <w:t xml:space="preserve"> </w:t>
      </w:r>
      <w:r w:rsidRPr="00AE6AF5">
        <w:t>laws,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progressed</w:t>
      </w:r>
      <w:r w:rsidR="00512BF1">
        <w:t xml:space="preserve"> </w:t>
      </w:r>
      <w:r w:rsidRPr="00AE6AF5">
        <w:t>greatly.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MOEC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budget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increasing</w:t>
      </w:r>
      <w:r w:rsidR="00512BF1">
        <w:t xml:space="preserve"> </w:t>
      </w:r>
      <w:r w:rsidRPr="00AE6AF5">
        <w:t>every</w:t>
      </w:r>
      <w:r w:rsidR="00512BF1">
        <w:t xml:space="preserve"> </w:t>
      </w:r>
      <w:r w:rsidRPr="00AE6AF5">
        <w:t>year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meet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children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regards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necessary</w:t>
      </w:r>
      <w:r w:rsidR="00512BF1">
        <w:t xml:space="preserve"> </w:t>
      </w:r>
      <w:r w:rsidRPr="00AE6AF5">
        <w:t>means,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educators,</w:t>
      </w:r>
      <w:r w:rsidR="00512BF1">
        <w:t xml:space="preserve"> </w:t>
      </w:r>
      <w:r w:rsidRPr="00AE6AF5">
        <w:t>speech</w:t>
      </w:r>
      <w:r w:rsidR="00512BF1">
        <w:t xml:space="preserve"> </w:t>
      </w:r>
      <w:r w:rsidRPr="00AE6AF5">
        <w:t>pathologists,</w:t>
      </w:r>
      <w:r w:rsidR="00512BF1">
        <w:t xml:space="preserve"> </w:t>
      </w:r>
      <w:r w:rsidRPr="00AE6AF5">
        <w:t>physiotherapists,</w:t>
      </w:r>
      <w:r w:rsidR="00512BF1">
        <w:t xml:space="preserve"> </w:t>
      </w:r>
      <w:r w:rsidRPr="00AE6AF5">
        <w:t>occupational</w:t>
      </w:r>
      <w:r w:rsidR="00512BF1">
        <w:t xml:space="preserve"> </w:t>
      </w:r>
      <w:r w:rsidRPr="00AE6AF5">
        <w:t>therapists,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assistants,</w:t>
      </w:r>
      <w:r w:rsidR="00512BF1">
        <w:t xml:space="preserve"> </w:t>
      </w:r>
      <w:r w:rsidRPr="00AE6AF5">
        <w:t>specialized</w:t>
      </w:r>
      <w:r w:rsidR="00512BF1">
        <w:t xml:space="preserve"> </w:t>
      </w:r>
      <w:r w:rsidRPr="00AE6AF5">
        <w:t>equipment,</w:t>
      </w:r>
      <w:r w:rsidR="00512BF1">
        <w:t xml:space="preserve"> </w:t>
      </w:r>
      <w:r w:rsidRPr="00AE6AF5">
        <w:t>assistive</w:t>
      </w:r>
      <w:r w:rsidR="00512BF1">
        <w:t xml:space="preserve"> </w:t>
      </w:r>
      <w:r w:rsidRPr="00AE6AF5">
        <w:t>technology,</w:t>
      </w:r>
      <w:r w:rsidR="00512BF1">
        <w:t xml:space="preserve"> </w:t>
      </w:r>
      <w:r w:rsidRPr="00AE6AF5">
        <w:t>exemptions,</w:t>
      </w:r>
      <w:r w:rsidR="00512BF1">
        <w:t xml:space="preserve"> </w:t>
      </w:r>
      <w:r w:rsidRPr="00AE6AF5">
        <w:t>transportation</w:t>
      </w:r>
      <w:r w:rsidR="00512BF1">
        <w:t xml:space="preserve"> </w:t>
      </w:r>
      <w:r w:rsidRPr="00AE6AF5">
        <w:t>etc.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shown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Appendices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15a,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15b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and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15c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year</w:t>
      </w:r>
      <w:r w:rsidR="00512BF1">
        <w:t xml:space="preserve"> </w:t>
      </w:r>
      <w:r w:rsidRPr="00AE6AF5">
        <w:t>2015-2016,</w:t>
      </w:r>
      <w:r w:rsidR="00512BF1">
        <w:t xml:space="preserve"> </w:t>
      </w:r>
      <w:r w:rsidRPr="00AE6AF5">
        <w:t>8.118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total</w:t>
      </w:r>
      <w:r w:rsidR="00512BF1">
        <w:t xml:space="preserve"> </w:t>
      </w:r>
      <w:r w:rsidRPr="00AE6AF5">
        <w:t>(4.465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primary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3.653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secondary</w:t>
      </w:r>
      <w:r w:rsidR="00512BF1">
        <w:t xml:space="preserve"> </w:t>
      </w:r>
      <w:r w:rsidRPr="00AE6AF5">
        <w:t>education)</w:t>
      </w:r>
      <w:r w:rsidR="00512BF1">
        <w:t xml:space="preserve"> </w:t>
      </w:r>
      <w:r w:rsidRPr="00AE6AF5">
        <w:t>received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services.</w:t>
      </w:r>
      <w:r w:rsidR="00512BF1">
        <w:t xml:space="preserve"> </w:t>
      </w:r>
      <w:r w:rsidRPr="00AE6AF5">
        <w:t>MOEC</w:t>
      </w:r>
      <w:r w:rsidR="00512BF1">
        <w:t xml:space="preserve"> </w:t>
      </w:r>
      <w:r w:rsidRPr="00AE6AF5">
        <w:t>employed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purpose</w:t>
      </w:r>
      <w:r w:rsidR="00512BF1">
        <w:t xml:space="preserve"> </w:t>
      </w:r>
      <w:r w:rsidRPr="00AE6AF5">
        <w:t>639</w:t>
      </w:r>
      <w:r w:rsidR="00512BF1">
        <w:t xml:space="preserve"> </w:t>
      </w:r>
      <w:r w:rsidRPr="00AE6AF5">
        <w:t>professionals</w:t>
      </w:r>
      <w:r w:rsidR="00512BF1">
        <w:t xml:space="preserve"> </w:t>
      </w:r>
      <w:r w:rsidRPr="00AE6AF5">
        <w:t>(407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educators,</w:t>
      </w:r>
      <w:r w:rsidR="00512BF1">
        <w:t xml:space="preserve"> </w:t>
      </w:r>
      <w:r w:rsidRPr="00AE6AF5">
        <w:t>163</w:t>
      </w:r>
      <w:r w:rsidR="00512BF1">
        <w:t xml:space="preserve"> </w:t>
      </w:r>
      <w:r w:rsidRPr="00AE6AF5">
        <w:t>speech</w:t>
      </w:r>
      <w:r w:rsidR="00512BF1">
        <w:t xml:space="preserve"> </w:t>
      </w:r>
      <w:r w:rsidRPr="00AE6AF5">
        <w:t>pathologists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69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therapists).</w:t>
      </w:r>
    </w:p>
    <w:p w:rsidR="000E1B3B" w:rsidRPr="00AE6AF5" w:rsidRDefault="000E1B3B" w:rsidP="000E1B3B">
      <w:pPr>
        <w:pStyle w:val="SingleTxtG"/>
      </w:pPr>
      <w:r w:rsidRPr="00AE6AF5">
        <w:t>87.</w:t>
      </w:r>
      <w:r w:rsidRPr="00AE6AF5">
        <w:tab/>
        <w:t>MOEC</w:t>
      </w:r>
      <w:r w:rsidR="00512BF1">
        <w:t xml:space="preserve"> </w:t>
      </w:r>
      <w:r w:rsidRPr="00AE6AF5">
        <w:t>recognizes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still</w:t>
      </w:r>
      <w:r w:rsidR="00512BF1">
        <w:t xml:space="preserve"> </w:t>
      </w:r>
      <w:r w:rsidRPr="00AE6AF5">
        <w:t>room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improvement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overall</w:t>
      </w:r>
      <w:r w:rsidR="00512BF1">
        <w:t xml:space="preserve"> </w:t>
      </w:r>
      <w:r w:rsidRPr="00AE6AF5">
        <w:t>process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actively</w:t>
      </w:r>
      <w:r w:rsidR="00512BF1">
        <w:t xml:space="preserve"> </w:t>
      </w:r>
      <w:r w:rsidRPr="00AE6AF5">
        <w:t>working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resolve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may</w:t>
      </w:r>
      <w:r w:rsidR="00512BF1">
        <w:t xml:space="preserve"> </w:t>
      </w:r>
      <w:r w:rsidRPr="00AE6AF5">
        <w:t>negatively</w:t>
      </w:r>
      <w:r w:rsidR="00512BF1">
        <w:t xml:space="preserve"> </w:t>
      </w:r>
      <w:r w:rsidRPr="00AE6AF5">
        <w:t>affect</w:t>
      </w:r>
      <w:r w:rsidR="00512BF1">
        <w:t xml:space="preserve"> </w:t>
      </w:r>
      <w:r w:rsidRPr="00AE6AF5">
        <w:t>this.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further</w:t>
      </w:r>
      <w:r w:rsidR="00512BF1">
        <w:t xml:space="preserve"> </w:t>
      </w:r>
      <w:r w:rsidRPr="00AE6AF5">
        <w:t>improve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System,</w:t>
      </w:r>
      <w:r w:rsidR="00512BF1">
        <w:t xml:space="preserve"> </w:t>
      </w:r>
      <w:r w:rsidRPr="00AE6AF5">
        <w:t>MOEC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moving</w:t>
      </w:r>
      <w:r w:rsidR="00512BF1">
        <w:t xml:space="preserve"> </w:t>
      </w:r>
      <w:r w:rsidRPr="00AE6AF5">
        <w:t>towards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educational</w:t>
      </w:r>
      <w:r w:rsidR="00512BF1">
        <w:t xml:space="preserve"> </w:t>
      </w:r>
      <w:r w:rsidRPr="00AE6AF5">
        <w:t>reform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process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developing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platform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open</w:t>
      </w:r>
      <w:r w:rsidR="00512BF1">
        <w:t xml:space="preserve"> </w:t>
      </w:r>
      <w:r w:rsidRPr="00AE6AF5">
        <w:t>debate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order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hear</w:t>
      </w:r>
      <w:r w:rsidR="00512BF1">
        <w:t xml:space="preserve"> </w:t>
      </w:r>
      <w:r w:rsidRPr="00AE6AF5">
        <w:t>views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those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formal</w:t>
      </w:r>
      <w:r w:rsidR="00512BF1">
        <w:t xml:space="preserve"> </w:t>
      </w:r>
      <w:r w:rsidRPr="00AE6AF5">
        <w:t>role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system</w:t>
      </w:r>
      <w:r w:rsidR="00512BF1">
        <w:t xml:space="preserve"> </w:t>
      </w:r>
      <w:r w:rsidRPr="00AE6AF5">
        <w:t>but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parents,</w:t>
      </w:r>
      <w:r w:rsidR="00512BF1">
        <w:t xml:space="preserve"> </w:t>
      </w:r>
      <w:r w:rsidRPr="00AE6AF5">
        <w:t>associations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professionals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related</w:t>
      </w:r>
      <w:r w:rsidR="00512BF1">
        <w:t xml:space="preserve"> </w:t>
      </w:r>
      <w:r w:rsidRPr="00AE6AF5">
        <w:t>fields,</w:t>
      </w:r>
      <w:r w:rsidR="00512BF1">
        <w:t xml:space="preserve"> </w:t>
      </w:r>
      <w:r w:rsidRPr="00AE6AF5">
        <w:t>practitioners,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stakeholders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wider</w:t>
      </w:r>
      <w:r w:rsidR="00512BF1">
        <w:t xml:space="preserve"> </w:t>
      </w:r>
      <w:r w:rsidRPr="00AE6AF5">
        <w:t>community.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26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88.</w:t>
      </w:r>
      <w:r w:rsidRPr="00AE6AF5">
        <w:tab/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most</w:t>
      </w:r>
      <w:r w:rsidR="00512BF1">
        <w:t xml:space="preserve"> </w:t>
      </w:r>
      <w:r w:rsidRPr="00AE6AF5">
        <w:t>recent</w:t>
      </w:r>
      <w:r w:rsidR="00512BF1">
        <w:t xml:space="preserve"> </w:t>
      </w:r>
      <w:r w:rsidRPr="00AE6AF5">
        <w:t>data</w:t>
      </w:r>
      <w:r w:rsidR="00512BF1">
        <w:t xml:space="preserve"> </w:t>
      </w:r>
      <w:r w:rsidRPr="00AE6AF5">
        <w:t>(for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year</w:t>
      </w:r>
      <w:r w:rsidR="00512BF1">
        <w:t xml:space="preserve"> </w:t>
      </w:r>
      <w:r w:rsidRPr="00AE6AF5">
        <w:t>2015-2016)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do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attend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nearest</w:t>
      </w:r>
      <w:r w:rsidR="00512BF1">
        <w:t xml:space="preserve"> </w:t>
      </w:r>
      <w:r w:rsidRPr="00AE6AF5">
        <w:t>local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following:</w:t>
      </w:r>
    </w:p>
    <w:p w:rsidR="000E1B3B" w:rsidRPr="00AE6AF5" w:rsidRDefault="000E1B3B" w:rsidP="000E1B3B">
      <w:pPr>
        <w:pStyle w:val="SingleTxtG"/>
        <w:ind w:firstLine="567"/>
      </w:pPr>
      <w:r w:rsidRPr="00AE6AF5">
        <w:t>(a)</w:t>
      </w:r>
      <w:r w:rsidRPr="00AE6AF5">
        <w:tab/>
        <w:t>Children</w:t>
      </w:r>
      <w:r w:rsidR="00512BF1">
        <w:t xml:space="preserve"> </w:t>
      </w:r>
      <w:r w:rsidRPr="00AE6AF5">
        <w:t>attending</w:t>
      </w:r>
      <w:r w:rsidR="00512BF1">
        <w:t xml:space="preserve"> </w:t>
      </w:r>
      <w:r w:rsidRPr="00AE6AF5">
        <w:t>Primary</w:t>
      </w:r>
      <w:r w:rsidR="00512BF1">
        <w:t xml:space="preserve"> </w:t>
      </w:r>
      <w:r w:rsidRPr="00AE6AF5">
        <w:t>Schools:</w:t>
      </w:r>
      <w:r w:rsidRPr="00AE6AF5">
        <w:tab/>
        <w:t>288</w:t>
      </w:r>
    </w:p>
    <w:p w:rsidR="000E1B3B" w:rsidRPr="00AE6AF5" w:rsidRDefault="000E1B3B" w:rsidP="000E1B3B">
      <w:pPr>
        <w:pStyle w:val="SingleTxtG"/>
        <w:ind w:firstLine="567"/>
      </w:pPr>
      <w:r w:rsidRPr="00AE6AF5">
        <w:t>(b)</w:t>
      </w:r>
      <w:r w:rsidRPr="00AE6AF5">
        <w:tab/>
        <w:t>Children</w:t>
      </w:r>
      <w:r w:rsidR="00512BF1">
        <w:t xml:space="preserve"> </w:t>
      </w:r>
      <w:r w:rsidRPr="00AE6AF5">
        <w:t>attending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Schools:</w:t>
      </w:r>
      <w:r w:rsidRPr="00AE6AF5">
        <w:tab/>
        <w:t>385</w:t>
      </w:r>
    </w:p>
    <w:p w:rsidR="000E1B3B" w:rsidRPr="00AE6AF5" w:rsidRDefault="000E1B3B" w:rsidP="000E1B3B">
      <w:pPr>
        <w:pStyle w:val="SingleTxtG"/>
        <w:ind w:firstLine="567"/>
      </w:pPr>
      <w:r w:rsidRPr="00AE6AF5">
        <w:t>(c)</w:t>
      </w:r>
      <w:r w:rsidRPr="00AE6AF5">
        <w:tab/>
        <w:t>Children</w:t>
      </w:r>
      <w:r w:rsidR="00512BF1">
        <w:t xml:space="preserve"> </w:t>
      </w:r>
      <w:r w:rsidRPr="00AE6AF5">
        <w:t>attending</w:t>
      </w:r>
      <w:r w:rsidR="00512BF1">
        <w:t xml:space="preserve"> </w:t>
      </w:r>
      <w:r w:rsidRPr="00AE6AF5">
        <w:t>Secondary</w:t>
      </w:r>
      <w:r w:rsidR="00512BF1">
        <w:t xml:space="preserve"> </w:t>
      </w:r>
      <w:r w:rsidRPr="00AE6AF5">
        <w:t>Schools:</w:t>
      </w:r>
      <w:r w:rsidRPr="00AE6AF5">
        <w:tab/>
        <w:t>175</w:t>
      </w:r>
    </w:p>
    <w:p w:rsidR="000E1B3B" w:rsidRPr="00AE6AF5" w:rsidRDefault="000E1B3B" w:rsidP="000E1B3B">
      <w:pPr>
        <w:pStyle w:val="SingleTxtG"/>
        <w:ind w:firstLine="567"/>
      </w:pPr>
      <w:r w:rsidRPr="00AE6AF5">
        <w:t>(d)</w:t>
      </w:r>
      <w:r w:rsidRPr="00AE6AF5">
        <w:tab/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receiving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home</w:t>
      </w:r>
      <w:r w:rsidR="00512BF1">
        <w:t xml:space="preserve"> </w:t>
      </w:r>
      <w:r w:rsidRPr="00AE6AF5">
        <w:t>(secondary</w:t>
      </w:r>
      <w:r w:rsidR="00512BF1">
        <w:t xml:space="preserve"> </w:t>
      </w:r>
      <w:r w:rsidRPr="00AE6AF5">
        <w:t>education):</w:t>
      </w:r>
      <w:r w:rsidR="00512BF1">
        <w:t xml:space="preserve"> </w:t>
      </w:r>
      <w:r w:rsidRPr="00AE6AF5">
        <w:t>124</w:t>
      </w:r>
    </w:p>
    <w:p w:rsidR="000E1B3B" w:rsidRPr="00AE6AF5" w:rsidRDefault="000E1B3B" w:rsidP="000E1B3B">
      <w:pPr>
        <w:pStyle w:val="SingleTxtG"/>
      </w:pPr>
      <w:r w:rsidRPr="00AE6AF5">
        <w:t>It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noted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cannot</w:t>
      </w:r>
      <w:r w:rsidR="00512BF1">
        <w:t xml:space="preserve"> </w:t>
      </w:r>
      <w:r w:rsidRPr="00AE6AF5">
        <w:t>attend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primarily</w:t>
      </w:r>
      <w:r w:rsidR="00512BF1">
        <w:t xml:space="preserve"> </w:t>
      </w:r>
      <w:r w:rsidRPr="00AE6AF5">
        <w:t>due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problems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psychiatric</w:t>
      </w:r>
      <w:r w:rsidR="00512BF1">
        <w:t xml:space="preserve"> </w:t>
      </w:r>
      <w:r w:rsidRPr="00AE6AF5">
        <w:t>problems</w:t>
      </w:r>
      <w:r w:rsidR="00512BF1">
        <w:t xml:space="preserve"> </w:t>
      </w:r>
      <w:r w:rsidRPr="00AE6AF5">
        <w:t>(cancer,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operated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cannot</w:t>
      </w:r>
      <w:r w:rsidR="00512BF1">
        <w:t xml:space="preserve"> </w:t>
      </w:r>
      <w:r w:rsidRPr="00AE6AF5">
        <w:t>attend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="00AE6AF5" w:rsidRPr="00AE6AF5">
        <w:t>etc.</w:t>
      </w:r>
      <w:r w:rsidRPr="00AE6AF5">
        <w:t>).</w:t>
      </w:r>
      <w:r w:rsidR="00512BF1">
        <w:t xml:space="preserve"> 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27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89.</w:t>
      </w:r>
      <w:r w:rsidRPr="00AE6AF5">
        <w:tab/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(boys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girls)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accepted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deprived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equal</w:t>
      </w:r>
      <w:r w:rsidR="00512BF1">
        <w:t xml:space="preserve"> </w:t>
      </w:r>
      <w:r w:rsidRPr="00AE6AF5">
        <w:t>treatment.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levels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well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vocational</w:t>
      </w:r>
      <w:r w:rsidR="00512BF1">
        <w:t xml:space="preserve"> </w:t>
      </w:r>
      <w:r w:rsidRPr="00AE6AF5">
        <w:t>training.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attend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equal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best</w:t>
      </w:r>
      <w:r w:rsidR="00512BF1">
        <w:t xml:space="preserve"> </w:t>
      </w:r>
      <w:r w:rsidRPr="00AE6AF5">
        <w:t>interest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primary</w:t>
      </w:r>
      <w:r w:rsidR="00512BF1">
        <w:t xml:space="preserve"> </w:t>
      </w:r>
      <w:r w:rsidRPr="00AE6AF5">
        <w:t>consideration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system.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suitable</w:t>
      </w:r>
      <w:r w:rsidR="00512BF1">
        <w:t xml:space="preserve"> </w:t>
      </w:r>
      <w:r w:rsidRPr="00AE6AF5">
        <w:t>infrastructure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accommodate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children.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increase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individual</w:t>
      </w:r>
      <w:r w:rsidR="00512BF1">
        <w:t xml:space="preserve"> </w:t>
      </w:r>
      <w:r w:rsidRPr="00AE6AF5">
        <w:t>pupils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making</w:t>
      </w:r>
      <w:r w:rsidR="00512BF1">
        <w:t xml:space="preserve"> </w:t>
      </w:r>
      <w:r w:rsidRPr="00AE6AF5">
        <w:t>various</w:t>
      </w:r>
      <w:r w:rsidR="00512BF1">
        <w:t xml:space="preserve"> </w:t>
      </w:r>
      <w:r w:rsidRPr="00AE6AF5">
        <w:t>adjustments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already</w:t>
      </w:r>
      <w:r w:rsidR="00512BF1">
        <w:t xml:space="preserve"> </w:t>
      </w:r>
      <w:r w:rsidRPr="00AE6AF5">
        <w:t>described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11.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90.</w:t>
      </w:r>
      <w:r w:rsidRPr="00AE6AF5">
        <w:tab/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curriculum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following:</w:t>
      </w:r>
    </w:p>
    <w:p w:rsidR="000E1B3B" w:rsidRPr="00AE6AF5" w:rsidRDefault="000E1B3B" w:rsidP="000E1B3B">
      <w:pPr>
        <w:pStyle w:val="Bullet1G"/>
      </w:pPr>
      <w:r w:rsidRPr="00AE6AF5">
        <w:t>Curriculum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made</w:t>
      </w:r>
      <w:r w:rsidR="00512BF1">
        <w:t xml:space="preserve"> </w:t>
      </w:r>
      <w:r w:rsidRPr="00AE6AF5">
        <w:t>accessible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assistive</w:t>
      </w:r>
      <w:r w:rsidR="00512BF1">
        <w:t xml:space="preserve"> </w:t>
      </w:r>
      <w:r w:rsidRPr="00AE6AF5">
        <w:t>technology.</w:t>
      </w:r>
      <w:r w:rsidR="00512BF1">
        <w:t xml:space="preserve"> </w:t>
      </w:r>
      <w:r w:rsidRPr="00AE6AF5">
        <w:t>Examples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technology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use</w:t>
      </w:r>
      <w:r w:rsidR="00512BF1">
        <w:t xml:space="preserve"> </w:t>
      </w:r>
      <w:r w:rsidRPr="00AE6AF5">
        <w:t>include:</w:t>
      </w:r>
      <w:r w:rsidR="00512BF1">
        <w:t xml:space="preserve"> </w:t>
      </w:r>
      <w:r w:rsidRPr="00AE6AF5">
        <w:t>touch-screen</w:t>
      </w:r>
      <w:r w:rsidR="00512BF1">
        <w:t xml:space="preserve"> </w:t>
      </w:r>
      <w:r w:rsidRPr="00AE6AF5">
        <w:t>computers,</w:t>
      </w:r>
      <w:r w:rsidR="00512BF1">
        <w:t xml:space="preserve"> </w:t>
      </w:r>
      <w:r w:rsidRPr="00AE6AF5">
        <w:t>joysticks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tracker</w:t>
      </w:r>
      <w:r w:rsidR="00512BF1">
        <w:t xml:space="preserve"> </w:t>
      </w:r>
      <w:r w:rsidRPr="00AE6AF5">
        <w:t>balls,</w:t>
      </w:r>
      <w:r w:rsidR="00512BF1">
        <w:t xml:space="preserve"> </w:t>
      </w:r>
      <w:r w:rsidRPr="00AE6AF5">
        <w:t>easy-to-use</w:t>
      </w:r>
      <w:r w:rsidR="00512BF1">
        <w:t xml:space="preserve"> </w:t>
      </w:r>
      <w:r w:rsidRPr="00AE6AF5">
        <w:t>keyboards,</w:t>
      </w:r>
      <w:r w:rsidR="00512BF1">
        <w:t xml:space="preserve"> </w:t>
      </w:r>
      <w:r w:rsidRPr="00AE6AF5">
        <w:t>communication</w:t>
      </w:r>
      <w:r w:rsidR="00512BF1">
        <w:t xml:space="preserve"> </w:t>
      </w:r>
      <w:r w:rsidRPr="00AE6AF5">
        <w:t>devices,</w:t>
      </w:r>
      <w:r w:rsidR="00512BF1">
        <w:t xml:space="preserve"> </w:t>
      </w:r>
      <w:r w:rsidRPr="00AE6AF5">
        <w:t>interactive</w:t>
      </w:r>
      <w:r w:rsidR="00512BF1">
        <w:t xml:space="preserve"> </w:t>
      </w:r>
      <w:r w:rsidRPr="00AE6AF5">
        <w:t>whiteboards,</w:t>
      </w:r>
      <w:r w:rsidR="00512BF1">
        <w:t xml:space="preserve"> </w:t>
      </w:r>
      <w:r w:rsidRPr="00AE6AF5">
        <w:t>specialized</w:t>
      </w:r>
      <w:r w:rsidR="00512BF1">
        <w:t xml:space="preserve"> </w:t>
      </w:r>
      <w:r w:rsidRPr="00AE6AF5">
        <w:t>software,</w:t>
      </w:r>
      <w:r w:rsidR="00512BF1">
        <w:t xml:space="preserve"> </w:t>
      </w:r>
      <w:r w:rsidRPr="00AE6AF5">
        <w:t>Braille-translation</w:t>
      </w:r>
      <w:r w:rsidR="00512BF1">
        <w:t xml:space="preserve"> </w:t>
      </w:r>
      <w:r w:rsidRPr="00AE6AF5">
        <w:t>software,</w:t>
      </w:r>
      <w:r w:rsidR="00512BF1">
        <w:t xml:space="preserve"> </w:t>
      </w:r>
      <w:r w:rsidRPr="00AE6AF5">
        <w:t>software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connects</w:t>
      </w:r>
      <w:r w:rsidR="00512BF1">
        <w:t xml:space="preserve"> </w:t>
      </w:r>
      <w:r w:rsidRPr="00AE6AF5">
        <w:t>words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pictures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symbols</w:t>
      </w:r>
      <w:r w:rsidR="00512BF1">
        <w:t xml:space="preserve"> </w:t>
      </w:r>
      <w:r w:rsidRPr="00AE6AF5">
        <w:t>etc.</w:t>
      </w:r>
    </w:p>
    <w:p w:rsidR="000E1B3B" w:rsidRPr="00AE6AF5" w:rsidRDefault="000E1B3B" w:rsidP="000E1B3B">
      <w:pPr>
        <w:pStyle w:val="Bullet1G"/>
      </w:pPr>
      <w:r w:rsidRPr="00AE6AF5">
        <w:t>Information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normally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writing</w:t>
      </w:r>
      <w:r w:rsidR="00512BF1">
        <w:t xml:space="preserve"> </w:t>
      </w:r>
      <w:r w:rsidRPr="00AE6AF5">
        <w:t>(such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handouts,</w:t>
      </w:r>
      <w:r w:rsidR="00512BF1">
        <w:t xml:space="preserve"> </w:t>
      </w:r>
      <w:r w:rsidRPr="00AE6AF5">
        <w:t>timetables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textbooks)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made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accessible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providing</w:t>
      </w:r>
      <w:r w:rsidR="00512BF1">
        <w:t xml:space="preserve"> </w:t>
      </w:r>
      <w:r w:rsidRPr="00AE6AF5">
        <w:t>it: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Braille,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large</w:t>
      </w:r>
      <w:r w:rsidR="00512BF1">
        <w:t xml:space="preserve"> </w:t>
      </w:r>
      <w:r w:rsidRPr="00AE6AF5">
        <w:t>print,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audiotape,</w:t>
      </w:r>
      <w:r w:rsidR="00512BF1">
        <w:t xml:space="preserve"> </w:t>
      </w:r>
      <w:r w:rsidRPr="00AE6AF5">
        <w:t>using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symbol</w:t>
      </w:r>
      <w:r w:rsidR="00512BF1">
        <w:t xml:space="preserve"> </w:t>
      </w:r>
      <w:r w:rsidRPr="00AE6AF5">
        <w:t>system</w:t>
      </w:r>
    </w:p>
    <w:p w:rsidR="000E1B3B" w:rsidRPr="00AE6AF5" w:rsidRDefault="000E1B3B" w:rsidP="000E1B3B">
      <w:pPr>
        <w:pStyle w:val="Bullet1G"/>
      </w:pPr>
      <w:r w:rsidRPr="00AE6AF5">
        <w:t>Lessons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opportunities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pupils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achieve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responsive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pupil</w:t>
      </w:r>
      <w:r w:rsidR="00512BF1">
        <w:t xml:space="preserve"> </w:t>
      </w:r>
      <w:r w:rsidRPr="00AE6AF5">
        <w:t>diversity</w:t>
      </w:r>
    </w:p>
    <w:p w:rsidR="000E1B3B" w:rsidRPr="00AE6AF5" w:rsidRDefault="000E1B3B" w:rsidP="000E1B3B">
      <w:pPr>
        <w:pStyle w:val="Bullet1G"/>
      </w:pPr>
      <w:r w:rsidRPr="00AE6AF5">
        <w:t>Sign</w:t>
      </w:r>
      <w:r w:rsidR="00512BF1">
        <w:t xml:space="preserve"> </w:t>
      </w:r>
      <w:r w:rsidRPr="00AE6AF5">
        <w:t>language</w:t>
      </w:r>
      <w:r w:rsidR="00512BF1">
        <w:t xml:space="preserve"> </w:t>
      </w:r>
      <w:r w:rsidRPr="00AE6AF5">
        <w:t>interpreters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deaf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need</w:t>
      </w:r>
      <w:r w:rsidR="00512BF1">
        <w:t xml:space="preserve"> </w:t>
      </w:r>
      <w:r w:rsidRPr="00AE6AF5">
        <w:t>it</w:t>
      </w:r>
    </w:p>
    <w:p w:rsidR="000E1B3B" w:rsidRPr="00AE6AF5" w:rsidRDefault="000E1B3B" w:rsidP="000E1B3B">
      <w:pPr>
        <w:pStyle w:val="Bullet1G"/>
      </w:pPr>
      <w:r w:rsidRPr="00AE6AF5">
        <w:t>Teachers</w:t>
      </w:r>
      <w:r w:rsidR="00512BF1">
        <w:t xml:space="preserve"> </w:t>
      </w:r>
      <w:r w:rsidRPr="00AE6AF5">
        <w:t>allow</w:t>
      </w:r>
      <w:r w:rsidR="00512BF1">
        <w:t xml:space="preserve"> </w:t>
      </w:r>
      <w:r w:rsidRPr="00AE6AF5">
        <w:t>additional</w:t>
      </w:r>
      <w:r w:rsidR="00512BF1">
        <w:t xml:space="preserve"> </w:t>
      </w:r>
      <w:r w:rsidRPr="00AE6AF5">
        <w:t>time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pupils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finish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exam,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use</w:t>
      </w:r>
      <w:r w:rsidR="00512BF1">
        <w:t xml:space="preserve"> </w:t>
      </w:r>
      <w:r w:rsidRPr="00AE6AF5">
        <w:t>equipment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practical</w:t>
      </w:r>
      <w:r w:rsidR="00512BF1">
        <w:t xml:space="preserve"> </w:t>
      </w:r>
      <w:r w:rsidRPr="00AE6AF5">
        <w:t>work</w:t>
      </w:r>
    </w:p>
    <w:p w:rsidR="000E1B3B" w:rsidRPr="00AE6AF5" w:rsidRDefault="000E1B3B" w:rsidP="000E1B3B">
      <w:pPr>
        <w:pStyle w:val="Bullet1G"/>
      </w:pPr>
      <w:r w:rsidRPr="00AE6AF5">
        <w:t>Teachers</w:t>
      </w:r>
      <w:r w:rsidR="00512BF1">
        <w:t xml:space="preserve"> </w:t>
      </w:r>
      <w:r w:rsidRPr="00AE6AF5">
        <w:t>allow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effort</w:t>
      </w:r>
      <w:r w:rsidR="00512BF1">
        <w:t xml:space="preserve"> </w:t>
      </w:r>
      <w:r w:rsidRPr="00AE6AF5">
        <w:t>expended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some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pupils,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example</w:t>
      </w:r>
      <w:r w:rsidR="00512BF1">
        <w:t xml:space="preserve"> </w:t>
      </w:r>
      <w:r w:rsidRPr="00AE6AF5">
        <w:t>using</w:t>
      </w:r>
      <w:r w:rsidR="00512BF1">
        <w:t xml:space="preserve"> </w:t>
      </w:r>
      <w:r w:rsidRPr="00AE6AF5">
        <w:t>lip</w:t>
      </w:r>
      <w:r w:rsidR="00512BF1">
        <w:t xml:space="preserve"> </w:t>
      </w:r>
      <w:r w:rsidR="00ED2922">
        <w:t>reading</w:t>
      </w:r>
    </w:p>
    <w:p w:rsidR="000E1B3B" w:rsidRPr="00AE6AF5" w:rsidRDefault="000E1B3B" w:rsidP="000E1B3B">
      <w:pPr>
        <w:pStyle w:val="Bullet1G"/>
      </w:pPr>
      <w:r w:rsidRPr="00AE6AF5">
        <w:t>Home</w:t>
      </w:r>
      <w:r w:rsidR="00512BF1">
        <w:t xml:space="preserve"> </w:t>
      </w:r>
      <w:r w:rsidRPr="00AE6AF5">
        <w:t>schooling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educators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classroom</w:t>
      </w:r>
      <w:r w:rsidR="00512BF1">
        <w:t xml:space="preserve"> </w:t>
      </w:r>
      <w:r w:rsidRPr="00AE6AF5">
        <w:t>teachers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available</w:t>
      </w:r>
      <w:r w:rsidR="00512BF1">
        <w:t xml:space="preserve"> </w:t>
      </w:r>
      <w:r w:rsidRPr="00AE6AF5">
        <w:t>if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can</w:t>
      </w:r>
      <w:r w:rsidR="00E43D7C" w:rsidRPr="00AE6AF5">
        <w:t>’</w:t>
      </w:r>
      <w:r w:rsidRPr="00AE6AF5">
        <w:t>t</w:t>
      </w:r>
      <w:r w:rsidR="00512BF1">
        <w:t xml:space="preserve"> </w:t>
      </w:r>
      <w:r w:rsidRPr="00AE6AF5">
        <w:t>go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because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problems</w:t>
      </w:r>
    </w:p>
    <w:p w:rsidR="000E1B3B" w:rsidRPr="00AE6AF5" w:rsidRDefault="000E1B3B" w:rsidP="000E1B3B">
      <w:pPr>
        <w:pStyle w:val="Bullet1G"/>
      </w:pPr>
      <w:r w:rsidRPr="00AE6AF5">
        <w:t>School</w:t>
      </w:r>
      <w:r w:rsidR="00512BF1">
        <w:t xml:space="preserve"> </w:t>
      </w:r>
      <w:r w:rsidRPr="00AE6AF5">
        <w:t>visits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day</w:t>
      </w:r>
      <w:r w:rsidR="00512BF1">
        <w:t xml:space="preserve"> </w:t>
      </w:r>
      <w:r w:rsidRPr="00AE6AF5">
        <w:t>trips,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made</w:t>
      </w:r>
      <w:r w:rsidR="00512BF1">
        <w:t xml:space="preserve"> </w:t>
      </w:r>
      <w:r w:rsidRPr="00AE6AF5">
        <w:t>accessible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pupils</w:t>
      </w:r>
      <w:r w:rsidR="00512BF1">
        <w:t xml:space="preserve"> </w:t>
      </w:r>
      <w:r w:rsidRPr="00AE6AF5">
        <w:t>irrespective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impairment</w:t>
      </w:r>
    </w:p>
    <w:p w:rsidR="000E1B3B" w:rsidRPr="00AE6AF5" w:rsidRDefault="000E1B3B" w:rsidP="000E1B3B">
      <w:pPr>
        <w:pStyle w:val="Bullet1G"/>
      </w:pPr>
      <w:r w:rsidRPr="00AE6AF5">
        <w:t>Other</w:t>
      </w:r>
      <w:r w:rsidR="00512BF1">
        <w:t xml:space="preserve"> </w:t>
      </w:r>
      <w:r w:rsidRPr="00AE6AF5">
        <w:t>adjustments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help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better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curriculum</w:t>
      </w:r>
      <w:r w:rsidR="00512BF1">
        <w:t xml:space="preserve"> </w:t>
      </w:r>
      <w:r w:rsidRPr="00AE6AF5">
        <w:t>include:</w:t>
      </w:r>
      <w:r w:rsidR="00512BF1">
        <w:t xml:space="preserve"> </w:t>
      </w:r>
      <w:r w:rsidRPr="00AE6AF5">
        <w:t>changes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teaching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learning</w:t>
      </w:r>
      <w:r w:rsidR="00512BF1">
        <w:t xml:space="preserve"> </w:t>
      </w:r>
      <w:r w:rsidRPr="00AE6AF5">
        <w:t>arrangements,</w:t>
      </w:r>
      <w:r w:rsidR="00512BF1">
        <w:t xml:space="preserve"> </w:t>
      </w:r>
      <w:r w:rsidRPr="00AE6AF5">
        <w:t>classroom</w:t>
      </w:r>
      <w:r w:rsidR="00512BF1">
        <w:t xml:space="preserve"> </w:t>
      </w:r>
      <w:r w:rsidRPr="00AE6AF5">
        <w:t>organization,</w:t>
      </w:r>
      <w:r w:rsidR="00512BF1">
        <w:t xml:space="preserve"> </w:t>
      </w:r>
      <w:r w:rsidRPr="00AE6AF5">
        <w:t>timetabling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pupils.</w:t>
      </w:r>
      <w:r w:rsidR="00512BF1">
        <w:t xml:space="preserve"> 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Health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25)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28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91.</w:t>
      </w:r>
      <w:r w:rsidRPr="00AE6AF5">
        <w:tab/>
        <w:t>The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taken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facilities,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treatment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training</w:t>
      </w:r>
      <w:r w:rsidR="00512BF1">
        <w:t xml:space="preserve"> </w:t>
      </w:r>
      <w:r w:rsidRPr="00AE6AF5">
        <w:t>equipment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regardless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impairment</w:t>
      </w:r>
      <w:r w:rsidR="00512BF1">
        <w:t xml:space="preserve"> </w:t>
      </w:r>
      <w:r w:rsidRPr="00AE6AF5">
        <w:t>are:</w:t>
      </w:r>
    </w:p>
    <w:p w:rsidR="000E1B3B" w:rsidRPr="00AE6AF5" w:rsidRDefault="000E1B3B" w:rsidP="000E1B3B">
      <w:pPr>
        <w:pStyle w:val="SingleTxtG"/>
        <w:ind w:firstLine="567"/>
      </w:pPr>
      <w:r w:rsidRPr="00AE6AF5">
        <w:t>(a)</w:t>
      </w:r>
      <w:r w:rsidRPr="00AE6AF5">
        <w:tab/>
        <w:t>Accessibility</w:t>
      </w:r>
      <w:r w:rsidR="00512BF1">
        <w:t xml:space="preserve"> </w:t>
      </w:r>
      <w:r w:rsidRPr="00AE6AF5">
        <w:t>improvements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described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11</w:t>
      </w:r>
    </w:p>
    <w:p w:rsidR="000E1B3B" w:rsidRPr="00AE6AF5" w:rsidRDefault="000E1B3B" w:rsidP="000E1B3B">
      <w:pPr>
        <w:pStyle w:val="SingleTxtG"/>
        <w:ind w:firstLine="567"/>
      </w:pPr>
      <w:r w:rsidRPr="00AE6AF5">
        <w:t>(b)</w:t>
      </w:r>
      <w:r w:rsidRPr="00AE6AF5">
        <w:tab/>
        <w:t>Free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pricing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medical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pharmaceutical</w:t>
      </w:r>
      <w:r w:rsidR="00512BF1">
        <w:t xml:space="preserve"> </w:t>
      </w:r>
      <w:r w:rsidRPr="00AE6AF5">
        <w:t>care</w:t>
      </w:r>
    </w:p>
    <w:p w:rsidR="000E1B3B" w:rsidRPr="00AE6AF5" w:rsidRDefault="000E1B3B" w:rsidP="000E1B3B">
      <w:pPr>
        <w:pStyle w:val="SingleTxtG"/>
        <w:ind w:firstLine="567"/>
      </w:pPr>
      <w:r w:rsidRPr="00AE6AF5">
        <w:t>(c)</w:t>
      </w:r>
      <w:r w:rsidRPr="00AE6AF5">
        <w:tab/>
        <w:t>Home</w:t>
      </w:r>
      <w:r w:rsidR="00512BF1">
        <w:t xml:space="preserve"> </w:t>
      </w:r>
      <w:r w:rsidRPr="00AE6AF5">
        <w:t>nursing</w:t>
      </w:r>
    </w:p>
    <w:p w:rsidR="000E1B3B" w:rsidRPr="00AE6AF5" w:rsidRDefault="000E1B3B" w:rsidP="000E1B3B">
      <w:pPr>
        <w:pStyle w:val="SingleTxtG"/>
      </w:pPr>
      <w:r w:rsidRPr="00AE6AF5">
        <w:t>92.</w:t>
      </w:r>
      <w:r w:rsidRPr="00AE6AF5">
        <w:tab/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offer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variety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outpatient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offer</w:t>
      </w:r>
      <w:r w:rsidR="00512BF1">
        <w:t xml:space="preserve"> </w:t>
      </w:r>
      <w:r w:rsidRPr="00AE6AF5">
        <w:t>easy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different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professionals.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centers</w:t>
      </w:r>
      <w:r w:rsidR="00512BF1">
        <w:t xml:space="preserve"> </w:t>
      </w:r>
      <w:r w:rsidRPr="00AE6AF5">
        <w:t>serve</w:t>
      </w:r>
      <w:r w:rsidR="00512BF1">
        <w:t xml:space="preserve"> </w:t>
      </w:r>
      <w:r w:rsidRPr="00AE6AF5">
        <w:t>50,000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80,000</w:t>
      </w:r>
      <w:r w:rsidR="00512BF1">
        <w:t xml:space="preserve"> </w:t>
      </w:r>
      <w:r w:rsidRPr="00AE6AF5">
        <w:t>habitants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Cyprus,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urban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rural</w:t>
      </w:r>
      <w:r w:rsidR="00512BF1">
        <w:t xml:space="preserve"> </w:t>
      </w:r>
      <w:r w:rsidRPr="00AE6AF5">
        <w:t>areas.</w:t>
      </w:r>
      <w:r w:rsidR="00512BF1">
        <w:t xml:space="preserve"> 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29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93.</w:t>
      </w:r>
      <w:r w:rsidRPr="00AE6AF5">
        <w:tab/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enjoy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equal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others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existing</w:t>
      </w:r>
      <w:r w:rsidR="00512BF1">
        <w:t xml:space="preserve"> </w:t>
      </w:r>
      <w:r w:rsidRPr="00AE6AF5">
        <w:t>insurance</w:t>
      </w:r>
      <w:r w:rsidR="00512BF1">
        <w:t xml:space="preserve"> </w:t>
      </w:r>
      <w:r w:rsidRPr="00AE6AF5">
        <w:t>schemes.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Insurance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responsible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enforcement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government</w:t>
      </w:r>
      <w:r w:rsidR="00512BF1">
        <w:t xml:space="preserve"> </w:t>
      </w:r>
      <w:r w:rsidRPr="00AE6AF5">
        <w:t>policy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area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insurance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schemes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measures.</w:t>
      </w:r>
    </w:p>
    <w:p w:rsidR="000E1B3B" w:rsidRPr="00AE6AF5" w:rsidRDefault="000E1B3B" w:rsidP="000E1B3B">
      <w:pPr>
        <w:pStyle w:val="SingleTxtG"/>
      </w:pPr>
      <w:r w:rsidRPr="00AE6AF5">
        <w:t>94.</w:t>
      </w:r>
      <w:r w:rsidRPr="00AE6AF5">
        <w:tab/>
        <w:t>The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System</w:t>
      </w:r>
      <w:r w:rsidR="00512BF1">
        <w:t xml:space="preserve"> </w:t>
      </w:r>
      <w:r w:rsidRPr="00AE6AF5">
        <w:t>draft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submitted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House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Representatives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approval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fundamental</w:t>
      </w:r>
      <w:r w:rsidR="00512BF1">
        <w:t xml:space="preserve"> </w:t>
      </w:r>
      <w:r w:rsidRPr="00AE6AF5">
        <w:t>principles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solidarity,</w:t>
      </w:r>
      <w:r w:rsidR="00512BF1">
        <w:t xml:space="preserve"> </w:t>
      </w:r>
      <w:r w:rsidRPr="00AE6AF5">
        <w:t>equality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universality.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NHS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equitable</w:t>
      </w:r>
      <w:r w:rsidR="00512BF1">
        <w:t xml:space="preserve"> </w:t>
      </w:r>
      <w:r w:rsidRPr="00AE6AF5">
        <w:t>sharing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costs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achieved,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economic</w:t>
      </w:r>
      <w:r w:rsidR="00512BF1">
        <w:t xml:space="preserve"> </w:t>
      </w:r>
      <w:r w:rsidRPr="00AE6AF5">
        <w:t>potential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not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services,</w:t>
      </w:r>
      <w:r w:rsidR="00512BF1">
        <w:t xml:space="preserve"> </w:t>
      </w:r>
      <w:r w:rsidRPr="00AE6AF5">
        <w:t>resulting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NHS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act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shield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patient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catastrophic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expenditures.</w:t>
      </w:r>
      <w:r w:rsidR="00512BF1">
        <w:t xml:space="preserve"> </w:t>
      </w:r>
      <w:r w:rsidRPr="00AE6AF5">
        <w:t>Therefore,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eligible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system</w:t>
      </w:r>
      <w:r w:rsidR="00512BF1">
        <w:t xml:space="preserve"> </w:t>
      </w:r>
      <w:r w:rsidRPr="00AE6AF5">
        <w:t>having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professionals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both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private</w:t>
      </w:r>
      <w:r w:rsidR="00512BF1">
        <w:t xml:space="preserve"> </w:t>
      </w:r>
      <w:r w:rsidRPr="00AE6AF5">
        <w:t>sector.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Habilitation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rehabilitation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26)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30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95.</w:t>
      </w:r>
      <w:r w:rsidRPr="00AE6AF5">
        <w:tab/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(including</w:t>
      </w:r>
      <w:r w:rsidR="00512BF1">
        <w:t xml:space="preserve"> </w:t>
      </w:r>
      <w:r w:rsidRPr="00AE6AF5">
        <w:t>autism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high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needs)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families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early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interventions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support.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Adolescents</w:t>
      </w:r>
      <w:r w:rsidR="00512BF1">
        <w:t xml:space="preserve"> </w:t>
      </w:r>
      <w:r w:rsidRPr="00AE6AF5">
        <w:t>offer</w:t>
      </w:r>
      <w:r w:rsidR="00512BF1">
        <w:t xml:space="preserve"> </w:t>
      </w:r>
      <w:r w:rsidRPr="00AE6AF5">
        <w:t>outpatient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major</w:t>
      </w:r>
      <w:r w:rsidR="00512BF1">
        <w:t xml:space="preserve"> </w:t>
      </w:r>
      <w:r w:rsidRPr="00AE6AF5">
        <w:t>cities.</w:t>
      </w:r>
      <w:r w:rsidR="00512BF1">
        <w:t xml:space="preserve"> </w:t>
      </w:r>
      <w:r w:rsidRPr="00AE6AF5">
        <w:t>Amongst</w:t>
      </w:r>
      <w:r w:rsidR="00512BF1">
        <w:t xml:space="preserve"> </w:t>
      </w:r>
      <w:r w:rsidRPr="00AE6AF5">
        <w:t>others,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referrals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families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birth</w:t>
      </w:r>
      <w:r w:rsidR="00512BF1">
        <w:t xml:space="preserve"> </w:t>
      </w:r>
      <w:r w:rsidRPr="00AE6AF5">
        <w:t>onwards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multidisciplinary</w:t>
      </w:r>
      <w:r w:rsidR="00512BF1">
        <w:t xml:space="preserve"> </w:t>
      </w:r>
      <w:r w:rsidRPr="00AE6AF5">
        <w:t>professional</w:t>
      </w:r>
      <w:r w:rsidR="00512BF1">
        <w:t xml:space="preserve"> </w:t>
      </w:r>
      <w:r w:rsidRPr="00AE6AF5">
        <w:t>teams</w:t>
      </w:r>
      <w:r w:rsidR="00512BF1">
        <w:t xml:space="preserve"> </w:t>
      </w:r>
      <w:r w:rsidRPr="00AE6AF5">
        <w:t>(child</w:t>
      </w:r>
      <w:r w:rsidR="00512BF1">
        <w:t xml:space="preserve"> </w:t>
      </w:r>
      <w:r w:rsidRPr="00AE6AF5">
        <w:t>psychiatrists,</w:t>
      </w:r>
      <w:r w:rsidR="00512BF1">
        <w:t xml:space="preserve"> </w:t>
      </w:r>
      <w:r w:rsidRPr="00AE6AF5">
        <w:t>clinical</w:t>
      </w:r>
      <w:r w:rsidR="00512BF1">
        <w:t xml:space="preserve"> </w:t>
      </w:r>
      <w:r w:rsidRPr="00AE6AF5">
        <w:t>psychologists,</w:t>
      </w:r>
      <w:r w:rsidR="00512BF1">
        <w:t xml:space="preserve"> </w:t>
      </w:r>
      <w:r w:rsidRPr="00AE6AF5">
        <w:t>occupational</w:t>
      </w:r>
      <w:r w:rsidR="00512BF1">
        <w:t xml:space="preserve"> </w:t>
      </w:r>
      <w:r w:rsidRPr="00AE6AF5">
        <w:t>therapists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nurses)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necessary</w:t>
      </w:r>
      <w:r w:rsidR="00512BF1">
        <w:t xml:space="preserve"> </w:t>
      </w:r>
      <w:r w:rsidRPr="00AE6AF5">
        <w:t>interventions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collaboration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Visitors</w:t>
      </w:r>
      <w:r w:rsidR="00512BF1">
        <w:t xml:space="preserve"> </w:t>
      </w:r>
      <w:r w:rsidRPr="00AE6AF5">
        <w:t>Services.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96.</w:t>
      </w:r>
      <w:r w:rsidRPr="00AE6AF5">
        <w:tab/>
        <w:t>Diagnosis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intervention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set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birth,</w:t>
      </w:r>
      <w:r w:rsidR="00512BF1">
        <w:t xml:space="preserve"> </w:t>
      </w:r>
      <w:r w:rsidRPr="00AE6AF5">
        <w:t>especially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hospitals</w:t>
      </w:r>
      <w:r w:rsidR="00512BF1">
        <w:t xml:space="preserve"> </w:t>
      </w:r>
      <w:r w:rsidRPr="00AE6AF5">
        <w:t>whereas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multidisciplinary</w:t>
      </w:r>
      <w:r w:rsidR="00512BF1">
        <w:t xml:space="preserve"> </w:t>
      </w:r>
      <w:r w:rsidRPr="00AE6AF5">
        <w:t>team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professionals</w:t>
      </w:r>
      <w:r w:rsidR="00512BF1">
        <w:t xml:space="preserve"> </w:t>
      </w:r>
      <w:r w:rsidRPr="00AE6AF5">
        <w:t>cooperates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needs.</w:t>
      </w:r>
      <w:r w:rsidR="00512BF1">
        <w:t xml:space="preserve"> </w:t>
      </w:r>
      <w:r w:rsidRPr="00AE6AF5">
        <w:t>There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only</w:t>
      </w:r>
      <w:r w:rsidR="00512BF1">
        <w:t xml:space="preserve"> </w:t>
      </w:r>
      <w:r w:rsidRPr="00AE6AF5">
        <w:t>one</w:t>
      </w:r>
      <w:r w:rsidR="00512BF1">
        <w:t xml:space="preserve"> </w:t>
      </w:r>
      <w:r w:rsidRPr="00AE6AF5">
        <w:t>referral</w:t>
      </w:r>
      <w:r w:rsidR="00512BF1">
        <w:t xml:space="preserve"> </w:t>
      </w:r>
      <w:r w:rsidRPr="00AE6AF5">
        <w:t>hospital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Nicosia</w:t>
      </w:r>
      <w:r w:rsidR="00512BF1">
        <w:t xml:space="preserve"> </w:t>
      </w:r>
      <w:r w:rsidRPr="00AE6AF5">
        <w:t>district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difficult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neonatal</w:t>
      </w:r>
      <w:r w:rsidR="00512BF1">
        <w:t xml:space="preserve"> </w:t>
      </w:r>
      <w:r w:rsidRPr="00AE6AF5">
        <w:t>cases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referred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private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="004B3615">
        <w:t>public</w:t>
      </w:r>
      <w:r w:rsidR="00512BF1">
        <w:t xml:space="preserve"> </w:t>
      </w:r>
      <w:r w:rsidR="004B3615">
        <w:t>sector.</w:t>
      </w:r>
      <w:r w:rsidR="00512BF1">
        <w:t xml:space="preserve"> </w:t>
      </w:r>
      <w:r w:rsidR="004B3615">
        <w:t>From</w:t>
      </w:r>
      <w:r w:rsidR="00512BF1">
        <w:t xml:space="preserve"> </w:t>
      </w:r>
      <w:r w:rsidR="004B3615">
        <w:t>the</w:t>
      </w:r>
      <w:r w:rsidR="00512BF1">
        <w:t xml:space="preserve"> </w:t>
      </w:r>
      <w:r w:rsidR="004B3615">
        <w:t>age</w:t>
      </w:r>
      <w:r w:rsidR="00512BF1">
        <w:t xml:space="preserve"> </w:t>
      </w:r>
      <w:r w:rsidR="004B3615">
        <w:t>0-</w:t>
      </w:r>
      <w:r w:rsidRPr="00AE6AF5">
        <w:t>3</w:t>
      </w:r>
      <w:r w:rsidR="00512BF1">
        <w:t xml:space="preserve"> </w:t>
      </w:r>
      <w:proofErr w:type="gramStart"/>
      <w:r w:rsidRPr="00AE6AF5">
        <w:t>years</w:t>
      </w:r>
      <w:proofErr w:type="gramEnd"/>
      <w:r w:rsidR="00512BF1">
        <w:t xml:space="preserve"> </w:t>
      </w:r>
      <w:r w:rsidRPr="00AE6AF5">
        <w:t>old</w:t>
      </w:r>
      <w:r w:rsidR="00512BF1">
        <w:t xml:space="preserve"> </w:t>
      </w:r>
      <w:r w:rsidRPr="00AE6AF5">
        <w:t>neonates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followed</w:t>
      </w:r>
      <w:r w:rsidR="00512BF1">
        <w:t xml:space="preserve"> </w:t>
      </w:r>
      <w:r w:rsidRPr="00AE6AF5">
        <w:t>up,</w:t>
      </w:r>
      <w:r w:rsidR="00512BF1">
        <w:t xml:space="preserve"> </w:t>
      </w:r>
      <w:r w:rsidRPr="00AE6AF5">
        <w:t>once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week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neonatologists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pediatric</w:t>
      </w:r>
      <w:r w:rsidR="00512BF1">
        <w:t xml:space="preserve"> </w:t>
      </w:r>
      <w:r w:rsidRPr="00AE6AF5">
        <w:t>physiotherapists.</w:t>
      </w:r>
      <w:r w:rsidR="00512BF1">
        <w:t xml:space="preserve"> </w:t>
      </w:r>
      <w:r w:rsidRPr="00AE6AF5">
        <w:t>Also,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genetic</w:t>
      </w:r>
      <w:r w:rsidR="00512BF1">
        <w:t xml:space="preserve"> </w:t>
      </w:r>
      <w:r w:rsidRPr="00AE6AF5">
        <w:t>clinic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pediatric</w:t>
      </w:r>
      <w:r w:rsidR="00512BF1">
        <w:t xml:space="preserve"> </w:t>
      </w:r>
      <w:r w:rsidRPr="00AE6AF5">
        <w:t>neurology</w:t>
      </w:r>
      <w:r w:rsidR="00512BF1">
        <w:t xml:space="preserve"> </w:t>
      </w:r>
      <w:r w:rsidRPr="00AE6AF5">
        <w:t>clinic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fun</w:t>
      </w:r>
      <w:r w:rsidR="0038026C" w:rsidRPr="00AE6AF5">
        <w:t>ction</w:t>
      </w:r>
      <w:r w:rsidR="00512BF1">
        <w:t xml:space="preserve"> </w:t>
      </w:r>
      <w:r w:rsidR="0038026C" w:rsidRPr="00AE6AF5">
        <w:t>for</w:t>
      </w:r>
      <w:r w:rsidR="00512BF1">
        <w:t xml:space="preserve"> </w:t>
      </w:r>
      <w:r w:rsidR="0038026C" w:rsidRPr="00AE6AF5">
        <w:t>all</w:t>
      </w:r>
      <w:r w:rsidR="00512BF1">
        <w:t xml:space="preserve"> </w:t>
      </w:r>
      <w:r w:rsidR="0038026C" w:rsidRPr="00AE6AF5">
        <w:t>children</w:t>
      </w:r>
      <w:r w:rsidR="00512BF1">
        <w:t xml:space="preserve"> </w:t>
      </w:r>
      <w:r w:rsidR="0038026C" w:rsidRPr="00AE6AF5">
        <w:t>from</w:t>
      </w:r>
      <w:r w:rsidR="00512BF1">
        <w:t xml:space="preserve"> </w:t>
      </w:r>
      <w:r w:rsidR="0038026C" w:rsidRPr="00AE6AF5">
        <w:t>0-</w:t>
      </w:r>
      <w:r w:rsidRPr="00AE6AF5">
        <w:t>15</w:t>
      </w:r>
      <w:r w:rsidR="00512BF1">
        <w:t xml:space="preserve"> </w:t>
      </w:r>
      <w:r w:rsidRPr="00AE6AF5">
        <w:t>age</w:t>
      </w:r>
      <w:r w:rsidR="00512BF1">
        <w:t xml:space="preserve"> </w:t>
      </w:r>
      <w:r w:rsidRPr="00AE6AF5">
        <w:t>years</w:t>
      </w:r>
      <w:r w:rsidR="00512BF1">
        <w:t xml:space="preserve"> </w:t>
      </w:r>
      <w:r w:rsidRPr="00AE6AF5">
        <w:t>old.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97.</w:t>
      </w:r>
      <w:r w:rsidRPr="00AE6AF5">
        <w:tab/>
        <w:t>Moreover,</w:t>
      </w:r>
      <w:r w:rsidR="00512BF1">
        <w:t xml:space="preserve"> </w:t>
      </w:r>
      <w:r w:rsidRPr="00AE6AF5"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scope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offered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Visitors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Maternity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Infant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Clinics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well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offered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schools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Cyprus,</w:t>
      </w:r>
      <w:r w:rsidR="00512BF1">
        <w:t xml:space="preserve"> </w:t>
      </w:r>
      <w:r w:rsidRPr="00AE6AF5">
        <w:t>both</w:t>
      </w:r>
      <w:r w:rsidR="00512BF1">
        <w:t xml:space="preserve"> </w:t>
      </w:r>
      <w:r w:rsidRPr="00AE6AF5">
        <w:t>preventive</w:t>
      </w:r>
      <w:r w:rsidR="00512BF1">
        <w:t xml:space="preserve"> </w:t>
      </w:r>
      <w:r w:rsidRPr="00AE6AF5">
        <w:t>examinations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informative</w:t>
      </w:r>
      <w:r w:rsidR="00512BF1">
        <w:t xml:space="preserve"> </w:t>
      </w:r>
      <w:r w:rsidRPr="00AE6AF5">
        <w:t>lectures</w:t>
      </w:r>
      <w:r w:rsidR="00512BF1">
        <w:t xml:space="preserve"> </w:t>
      </w:r>
      <w:r w:rsidRPr="00AE6AF5">
        <w:t>offered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children,</w:t>
      </w:r>
      <w:r w:rsidR="00512BF1">
        <w:t xml:space="preserve"> </w:t>
      </w:r>
      <w:r w:rsidRPr="00AE6AF5">
        <w:t>including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attending</w:t>
      </w:r>
      <w:r w:rsidR="00512BF1">
        <w:t xml:space="preserve"> </w:t>
      </w:r>
      <w:r w:rsidRPr="00AE6AF5">
        <w:t>schools.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addition,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preventive</w:t>
      </w:r>
      <w:r w:rsidR="00512BF1">
        <w:t xml:space="preserve"> </w:t>
      </w:r>
      <w:r w:rsidRPr="00AE6AF5">
        <w:t>examinations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informative</w:t>
      </w:r>
      <w:r w:rsidR="00512BF1">
        <w:t xml:space="preserve"> </w:t>
      </w:r>
      <w:r w:rsidRPr="00AE6AF5">
        <w:t>lectures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conducted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Deaf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Blind.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98.</w:t>
      </w:r>
      <w:r w:rsidRPr="00AE6AF5">
        <w:tab/>
        <w:t>Τhe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Deaf</w:t>
      </w:r>
      <w:r w:rsidR="00512BF1">
        <w:t xml:space="preserve"> </w:t>
      </w:r>
      <w:r w:rsidRPr="00AE6AF5">
        <w:t>created</w:t>
      </w:r>
      <w:r w:rsidR="00512BF1">
        <w:t xml:space="preserve"> </w:t>
      </w:r>
      <w:r w:rsidRPr="00AE6AF5">
        <w:t>early</w:t>
      </w:r>
      <w:r w:rsidR="00512BF1">
        <w:t xml:space="preserve"> </w:t>
      </w:r>
      <w:r w:rsidRPr="00AE6AF5">
        <w:t>Intervention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education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since</w:t>
      </w:r>
      <w:r w:rsidR="00512BF1">
        <w:t xml:space="preserve"> </w:t>
      </w:r>
      <w:r w:rsidRPr="00AE6AF5">
        <w:t>1990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serves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families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deaf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aged</w:t>
      </w:r>
      <w:r w:rsidR="00512BF1">
        <w:t xml:space="preserve"> </w:t>
      </w:r>
      <w:r w:rsidRPr="00AE6AF5">
        <w:t>0-3</w:t>
      </w:r>
      <w:r w:rsidR="00512BF1">
        <w:t xml:space="preserve"> </w:t>
      </w:r>
      <w:r w:rsidRPr="00AE6AF5">
        <w:t>years</w:t>
      </w:r>
      <w:r w:rsidR="00512BF1">
        <w:t xml:space="preserve"> </w:t>
      </w:r>
      <w:r w:rsidRPr="00AE6AF5">
        <w:t>old.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program</w:t>
      </w:r>
      <w:r w:rsidR="00512BF1">
        <w:t xml:space="preserve"> </w:t>
      </w:r>
      <w:r w:rsidRPr="00AE6AF5">
        <w:t>includes:</w:t>
      </w:r>
      <w:r w:rsidR="00512BF1">
        <w:t xml:space="preserve"> </w:t>
      </w:r>
      <w:r w:rsidRPr="00AE6AF5">
        <w:t>information</w:t>
      </w:r>
      <w:r w:rsidR="00512BF1">
        <w:t xml:space="preserve"> </w:t>
      </w:r>
      <w:r w:rsidRPr="00AE6AF5">
        <w:t>about</w:t>
      </w:r>
      <w:r w:rsidR="00512BF1">
        <w:t xml:space="preserve"> </w:t>
      </w:r>
      <w:r w:rsidRPr="00AE6AF5">
        <w:t>deafness,</w:t>
      </w:r>
      <w:r w:rsidR="00512BF1">
        <w:t xml:space="preserve"> </w:t>
      </w:r>
      <w:r w:rsidRPr="00AE6AF5">
        <w:t>update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fitting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utilization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technical</w:t>
      </w:r>
      <w:r w:rsidR="00512BF1">
        <w:t xml:space="preserve"> </w:t>
      </w:r>
      <w:r w:rsidRPr="00AE6AF5">
        <w:t>devices,</w:t>
      </w:r>
      <w:r w:rsidR="00512BF1">
        <w:t xml:space="preserve"> </w:t>
      </w:r>
      <w:r w:rsidRPr="00AE6AF5">
        <w:t>evaluation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child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potential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development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personally</w:t>
      </w:r>
      <w:r w:rsidR="00512BF1">
        <w:t xml:space="preserve"> </w:t>
      </w:r>
      <w:r w:rsidRPr="00AE6AF5">
        <w:t>tailored</w:t>
      </w:r>
      <w:r w:rsidR="00512BF1">
        <w:t xml:space="preserve"> </w:t>
      </w:r>
      <w:r w:rsidRPr="00AE6AF5">
        <w:t>multidisciplinary</w:t>
      </w:r>
      <w:r w:rsidR="00512BF1">
        <w:t xml:space="preserve"> </w:t>
      </w:r>
      <w:r w:rsidRPr="00AE6AF5">
        <w:t>intervention,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counseling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liaison</w:t>
      </w:r>
      <w:r w:rsidR="00512BF1">
        <w:t xml:space="preserve"> </w:t>
      </w:r>
      <w:r w:rsidRPr="00AE6AF5">
        <w:t>services.</w:t>
      </w:r>
      <w:r w:rsidR="00512BF1">
        <w:t xml:space="preserve"> </w:t>
      </w:r>
      <w:r w:rsidRPr="00AE6AF5">
        <w:t>Similar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implemented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School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Blind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children</w:t>
      </w:r>
      <w:r w:rsidR="00512BF1">
        <w:t xml:space="preserve"> </w:t>
      </w:r>
      <w:r w:rsidRPr="00AE6AF5">
        <w:t>0-7</w:t>
      </w:r>
      <w:r w:rsidR="00512BF1">
        <w:t xml:space="preserve"> </w:t>
      </w:r>
      <w:r w:rsidRPr="00AE6AF5">
        <w:t>years</w:t>
      </w:r>
      <w:r w:rsidR="00512BF1">
        <w:t xml:space="preserve"> </w:t>
      </w:r>
      <w:r w:rsidRPr="00AE6AF5">
        <w:t>old.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99.</w:t>
      </w:r>
      <w:r w:rsidRPr="00AE6AF5">
        <w:tab/>
        <w:t>Children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moderate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physical,</w:t>
      </w:r>
      <w:r w:rsidR="00512BF1">
        <w:t xml:space="preserve"> </w:t>
      </w:r>
      <w:r w:rsidRPr="00AE6AF5">
        <w:t>sensory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entitled,</w:t>
      </w:r>
      <w:r w:rsidR="00512BF1">
        <w:t xml:space="preserve"> </w:t>
      </w:r>
      <w:r w:rsidRPr="00AE6AF5">
        <w:t>irrespective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income,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Minimum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plus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Allowances.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average</w:t>
      </w:r>
      <w:r w:rsidR="00512BF1">
        <w:t xml:space="preserve"> </w:t>
      </w:r>
      <w:r w:rsidRPr="00AE6AF5">
        <w:t>€850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enables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family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buy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series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therapies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child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birth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onwards.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100.</w:t>
      </w:r>
      <w:r w:rsidRPr="00AE6AF5">
        <w:tab/>
        <w:t>Several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employ</w:t>
      </w:r>
      <w:r w:rsidR="00512BF1">
        <w:t xml:space="preserve"> </w:t>
      </w:r>
      <w:r w:rsidRPr="00AE6AF5">
        <w:t>rehabilitation</w:t>
      </w:r>
      <w:r w:rsidR="00512BF1">
        <w:t xml:space="preserve"> </w:t>
      </w:r>
      <w:r w:rsidRPr="00AE6AF5">
        <w:t>professionals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offer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lower</w:t>
      </w:r>
      <w:r w:rsidR="00512BF1">
        <w:t xml:space="preserve"> </w:t>
      </w:r>
      <w:r w:rsidRPr="00AE6AF5">
        <w:t>prices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members.</w:t>
      </w:r>
      <w:r w:rsidR="00512BF1">
        <w:t xml:space="preserve"> </w:t>
      </w:r>
      <w:r w:rsidRPr="00AE6AF5">
        <w:t>Most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them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subsidization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operation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Aid</w:t>
      </w:r>
      <w:r w:rsidR="00512BF1">
        <w:t xml:space="preserve"> </w:t>
      </w:r>
      <w:r w:rsidRPr="00AE6AF5">
        <w:t>Scheme.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101.</w:t>
      </w:r>
      <w:r w:rsidRPr="00AE6AF5">
        <w:tab/>
        <w:t>Moreover,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Committee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co-ordinates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Early</w:t>
      </w:r>
      <w:r w:rsidR="00512BF1">
        <w:t xml:space="preserve"> </w:t>
      </w:r>
      <w:r w:rsidRPr="00AE6AF5">
        <w:t>Childhood</w:t>
      </w:r>
      <w:r w:rsidR="00512BF1">
        <w:t xml:space="preserve"> </w:t>
      </w:r>
      <w:r w:rsidRPr="00AE6AF5">
        <w:t>Intervention</w:t>
      </w:r>
      <w:r w:rsidR="00512BF1">
        <w:t xml:space="preserve"> </w:t>
      </w:r>
      <w:r w:rsidRPr="00AE6AF5">
        <w:t>Service,</w:t>
      </w:r>
      <w:r w:rsidR="00512BF1">
        <w:t xml:space="preserve"> </w:t>
      </w:r>
      <w:r w:rsidRPr="00AE6AF5">
        <w:t>providing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than</w:t>
      </w:r>
      <w:r w:rsidR="00512BF1">
        <w:t xml:space="preserve"> </w:t>
      </w:r>
      <w:r w:rsidRPr="00AE6AF5">
        <w:t>1000</w:t>
      </w:r>
      <w:r w:rsidR="00512BF1">
        <w:t xml:space="preserve"> </w:t>
      </w:r>
      <w:r w:rsidRPr="00AE6AF5">
        <w:t>families,</w:t>
      </w:r>
      <w:r w:rsidR="00512BF1">
        <w:t xml:space="preserve"> </w:t>
      </w:r>
      <w:r w:rsidRPr="00AE6AF5">
        <w:t>see</w:t>
      </w:r>
      <w:r w:rsidR="00512BF1">
        <w:t xml:space="preserve"> </w:t>
      </w:r>
      <w:r w:rsidRPr="00AE6AF5">
        <w:t>Table</w:t>
      </w:r>
      <w:r w:rsidR="00512BF1">
        <w:t xml:space="preserve"> </w:t>
      </w:r>
      <w:r w:rsidRPr="00AE6AF5">
        <w:t>3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16</w:t>
      </w:r>
      <w:r w:rsidRPr="00AE6AF5">
        <w:t>.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Work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employment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27)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31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102.</w:t>
      </w:r>
      <w:r w:rsidRPr="00AE6AF5">
        <w:tab/>
        <w:t>To</w:t>
      </w:r>
      <w:r w:rsidR="00512BF1">
        <w:t xml:space="preserve"> </w:t>
      </w:r>
      <w:r w:rsidRPr="00AE6AF5">
        <w:t>increase</w:t>
      </w:r>
      <w:r w:rsidR="00512BF1">
        <w:t xml:space="preserve"> </w:t>
      </w:r>
      <w:r w:rsidRPr="00AE6AF5">
        <w:t>opportunities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access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employment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open</w:t>
      </w:r>
      <w:r w:rsidR="00512BF1">
        <w:t xml:space="preserve"> </w:t>
      </w:r>
      <w:r w:rsidRPr="00AE6AF5">
        <w:t>labour</w:t>
      </w:r>
      <w:r w:rsidR="00512BF1">
        <w:t xml:space="preserve"> </w:t>
      </w:r>
      <w:r w:rsidRPr="00AE6AF5">
        <w:t>market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analyzed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17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runs</w:t>
      </w:r>
      <w:r w:rsidR="00512BF1">
        <w:t xml:space="preserve"> </w:t>
      </w:r>
      <w:r w:rsidRPr="00AE6AF5">
        <w:t>three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(subsidized</w:t>
      </w:r>
      <w:r w:rsidR="00512BF1">
        <w:t xml:space="preserve"> </w:t>
      </w:r>
      <w:r w:rsidRPr="00AE6AF5">
        <w:t>units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self-employment,</w:t>
      </w:r>
      <w:r w:rsidR="00512BF1">
        <w:t xml:space="preserve"> </w:t>
      </w:r>
      <w:r w:rsidRPr="00AE6AF5">
        <w:t>supported</w:t>
      </w:r>
      <w:r w:rsidR="00512BF1">
        <w:t xml:space="preserve"> </w:t>
      </w:r>
      <w:r w:rsidRPr="00AE6AF5">
        <w:t>employment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quota</w:t>
      </w:r>
      <w:r w:rsidR="00512BF1">
        <w:t xml:space="preserve"> </w:t>
      </w:r>
      <w:r w:rsidRPr="00AE6AF5">
        <w:t>system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employment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wider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sector),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Resource</w:t>
      </w:r>
      <w:r w:rsidR="00512BF1">
        <w:t xml:space="preserve"> </w:t>
      </w:r>
      <w:r w:rsidRPr="00AE6AF5">
        <w:t>Development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offers</w:t>
      </w:r>
      <w:r w:rsidR="00512BF1">
        <w:t xml:space="preserve"> </w:t>
      </w:r>
      <w:r w:rsidRPr="00AE6AF5">
        <w:t>incentives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acquiring</w:t>
      </w:r>
      <w:r w:rsidR="00512BF1">
        <w:t xml:space="preserve"> </w:t>
      </w:r>
      <w:r w:rsidRPr="00AE6AF5">
        <w:t>work</w:t>
      </w:r>
      <w:r w:rsidR="00512BF1">
        <w:t xml:space="preserve"> </w:t>
      </w:r>
      <w:r w:rsidRPr="00AE6AF5">
        <w:t>experience,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Labour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employment</w:t>
      </w:r>
      <w:r w:rsidR="00512BF1">
        <w:t xml:space="preserve"> </w:t>
      </w:r>
      <w:r w:rsidRPr="00AE6AF5">
        <w:t>counseling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runs</w:t>
      </w:r>
      <w:r w:rsidR="00512BF1">
        <w:t xml:space="preserve"> </w:t>
      </w:r>
      <w:r w:rsidRPr="00AE6AF5">
        <w:t>three</w:t>
      </w:r>
      <w:r w:rsidR="00512BF1">
        <w:t xml:space="preserve"> </w:t>
      </w:r>
      <w:r w:rsidRPr="00AE6AF5">
        <w:t>incentive</w:t>
      </w:r>
      <w:r w:rsidR="00512BF1">
        <w:t xml:space="preserve"> </w:t>
      </w:r>
      <w:r w:rsidRPr="00AE6AF5">
        <w:t>schemes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European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Fund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Unit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Administrative</w:t>
      </w:r>
      <w:r w:rsidR="00512BF1">
        <w:t xml:space="preserve"> </w:t>
      </w:r>
      <w:r w:rsidRPr="00AE6AF5">
        <w:t>Reform</w:t>
      </w:r>
      <w:r w:rsidR="00512BF1">
        <w:t xml:space="preserve"> </w:t>
      </w:r>
      <w:r w:rsidRPr="00AE6AF5">
        <w:t>(Unit)</w:t>
      </w:r>
      <w:r w:rsidR="00512BF1">
        <w:t xml:space="preserve"> </w:t>
      </w:r>
      <w:r w:rsidRPr="00AE6AF5">
        <w:t>-</w:t>
      </w:r>
      <w:r w:rsidR="00512BF1">
        <w:t xml:space="preserve"> </w:t>
      </w:r>
      <w:r w:rsidRPr="00AE6AF5">
        <w:t>Presidency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taken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initiative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develop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legal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enterprises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horizontal</w:t>
      </w:r>
      <w:r w:rsidR="00512BF1">
        <w:t xml:space="preserve"> </w:t>
      </w:r>
      <w:r w:rsidRPr="00AE6AF5">
        <w:t>basis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Cyprus.</w:t>
      </w:r>
      <w:r w:rsidR="00512BF1">
        <w:t xml:space="preserve"> 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Adequate</w:t>
      </w:r>
      <w:r w:rsidR="00512BF1">
        <w:t xml:space="preserve"> </w:t>
      </w:r>
      <w:r w:rsidRPr="00AE6AF5">
        <w:t>standard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living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28)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32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103.</w:t>
      </w:r>
      <w:r w:rsidRPr="00AE6AF5">
        <w:tab/>
        <w:t>The</w:t>
      </w:r>
      <w:r w:rsidR="00512BF1">
        <w:t xml:space="preserve"> </w:t>
      </w:r>
      <w:r w:rsidRPr="00AE6AF5">
        <w:t>austerity</w:t>
      </w:r>
      <w:r w:rsidR="00512BF1">
        <w:t xml:space="preserve"> </w:t>
      </w:r>
      <w:r w:rsidRPr="00AE6AF5">
        <w:t>measures,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commenced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2012,</w:t>
      </w:r>
      <w:r w:rsidR="00512BF1">
        <w:t xml:space="preserve"> </w:t>
      </w:r>
      <w:r w:rsidRPr="00AE6AF5">
        <w:t>affected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population.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Memorandum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Understanding</w:t>
      </w:r>
      <w:r w:rsidR="00512BF1">
        <w:t xml:space="preserve"> </w:t>
      </w:r>
      <w:r w:rsidRPr="00AE6AF5">
        <w:t>between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government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2012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Troika</w:t>
      </w:r>
      <w:r w:rsidR="00512BF1">
        <w:t xml:space="preserve"> </w:t>
      </w:r>
      <w:r w:rsidRPr="00AE6AF5">
        <w:t>affected</w:t>
      </w:r>
      <w:r w:rsidR="00512BF1">
        <w:t xml:space="preserve"> </w:t>
      </w:r>
      <w:r w:rsidRPr="00AE6AF5">
        <w:t>two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benefit</w:t>
      </w:r>
      <w:r w:rsidR="00512BF1">
        <w:t xml:space="preserve"> </w:t>
      </w:r>
      <w:r w:rsidRPr="00AE6AF5">
        <w:t>schemes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being: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decrease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annual</w:t>
      </w:r>
      <w:r w:rsidR="00512BF1">
        <w:t xml:space="preserve"> </w:t>
      </w:r>
      <w:r w:rsidRPr="00AE6AF5">
        <w:t>budget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assistance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car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disabled,</w:t>
      </w:r>
      <w:r w:rsidR="00512BF1">
        <w:t xml:space="preserve"> </w:t>
      </w:r>
      <w:r w:rsidRPr="00AE6AF5">
        <w:t>b)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freezing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subsidized</w:t>
      </w:r>
      <w:r w:rsidR="00512BF1">
        <w:t xml:space="preserve"> </w:t>
      </w:r>
      <w:r w:rsidRPr="00AE6AF5">
        <w:t>vacations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cuts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applied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benefits.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implications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crisis</w:t>
      </w:r>
      <w:r w:rsidR="00512BF1">
        <w:t xml:space="preserve"> </w:t>
      </w:r>
      <w:r w:rsidRPr="00AE6AF5">
        <w:t>b</w:t>
      </w:r>
      <w:r w:rsidR="004A6D9A">
        <w:t>etween</w:t>
      </w:r>
      <w:r w:rsidR="00512BF1">
        <w:t xml:space="preserve"> </w:t>
      </w:r>
      <w:r w:rsidR="004A6D9A">
        <w:t>2012-</w:t>
      </w:r>
      <w:r w:rsidRPr="00AE6AF5">
        <w:t>2016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a)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massive</w:t>
      </w:r>
      <w:r w:rsidR="00512BF1">
        <w:t xml:space="preserve"> </w:t>
      </w:r>
      <w:r w:rsidRPr="00AE6AF5">
        <w:t>retirement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servants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fear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losing</w:t>
      </w:r>
      <w:r w:rsidR="00512BF1">
        <w:t xml:space="preserve"> </w:t>
      </w:r>
      <w:r w:rsidRPr="00AE6AF5">
        <w:t>retirement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combination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freezing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vacant</w:t>
      </w:r>
      <w:r w:rsidR="00512BF1">
        <w:t xml:space="preserve"> </w:t>
      </w:r>
      <w:r w:rsidRPr="00AE6AF5">
        <w:t>posts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led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sever</w:t>
      </w:r>
      <w:r w:rsidR="00512BF1">
        <w:t xml:space="preserve"> </w:t>
      </w:r>
      <w:r w:rsidRPr="00AE6AF5">
        <w:t>understaffing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great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services,</w:t>
      </w:r>
      <w:r w:rsidR="00512BF1">
        <w:t xml:space="preserve"> </w:t>
      </w:r>
      <w:r w:rsidRPr="00AE6AF5">
        <w:t>b)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lack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resources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pursue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implement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programmes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actions</w:t>
      </w:r>
      <w:r w:rsidR="00512BF1">
        <w:t xml:space="preserve"> </w:t>
      </w:r>
      <w:r w:rsidRPr="00AE6AF5">
        <w:t>fulfilling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</w:p>
    <w:p w:rsidR="000E1B3B" w:rsidRPr="00AE6AF5" w:rsidRDefault="000E1B3B" w:rsidP="000E1B3B">
      <w:pPr>
        <w:pStyle w:val="SingleTxtG"/>
      </w:pPr>
      <w:r w:rsidRPr="00AE6AF5">
        <w:t>104.</w:t>
      </w:r>
      <w:r w:rsidRPr="00AE6AF5">
        <w:tab/>
        <w:t>To</w:t>
      </w:r>
      <w:r w:rsidR="00512BF1">
        <w:t xml:space="preserve"> </w:t>
      </w:r>
      <w:r w:rsidRPr="00AE6AF5">
        <w:t>mitigate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consequences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crisis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poverty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government</w:t>
      </w:r>
      <w:r w:rsidR="00512BF1">
        <w:t xml:space="preserve"> </w:t>
      </w:r>
      <w:r w:rsidRPr="00AE6AF5">
        <w:t>introduced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Guaranteed</w:t>
      </w:r>
      <w:r w:rsidR="00512BF1">
        <w:t xml:space="preserve"> </w:t>
      </w:r>
      <w:r w:rsidRPr="00AE6AF5">
        <w:t>Minimum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(described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33).</w:t>
      </w:r>
      <w:r w:rsidR="00512BF1">
        <w:t xml:space="preserve"> 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33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105.</w:t>
      </w:r>
      <w:r w:rsidRPr="00AE6AF5">
        <w:tab/>
        <w:t>The</w:t>
      </w:r>
      <w:r w:rsidR="00512BF1">
        <w:t xml:space="preserve"> </w:t>
      </w:r>
      <w:r w:rsidRPr="00AE6AF5">
        <w:t>Guaranteed</w:t>
      </w:r>
      <w:r w:rsidR="00512BF1">
        <w:t xml:space="preserve"> </w:t>
      </w:r>
      <w:r w:rsidRPr="00AE6AF5">
        <w:t>Minimum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(GMI),</w:t>
      </w:r>
      <w:r w:rsidR="00512BF1">
        <w:t xml:space="preserve"> </w:t>
      </w:r>
      <w:r w:rsidRPr="00AE6AF5">
        <w:t>beginning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GMI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General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(L.</w:t>
      </w:r>
      <w:r w:rsidR="00512BF1">
        <w:t xml:space="preserve"> </w:t>
      </w:r>
      <w:r w:rsidRPr="00AE6AF5">
        <w:t>109(I)/2014),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main</w:t>
      </w:r>
      <w:r w:rsidR="00512BF1">
        <w:t xml:space="preserve"> </w:t>
      </w:r>
      <w:r w:rsidRPr="00AE6AF5">
        <w:t>tool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Cypriot</w:t>
      </w:r>
      <w:r w:rsidR="00512BF1">
        <w:t xml:space="preserve"> </w:t>
      </w:r>
      <w:r w:rsidRPr="00AE6AF5">
        <w:t>citizens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protected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poverty</w:t>
      </w:r>
      <w:r w:rsidR="00512BF1">
        <w:t xml:space="preserve"> </w:t>
      </w:r>
      <w:r w:rsidRPr="00AE6AF5">
        <w:t>(administered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Administration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Benefits).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aim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facing</w:t>
      </w:r>
      <w:r w:rsidR="00512BF1">
        <w:t xml:space="preserve"> </w:t>
      </w:r>
      <w:r w:rsidRPr="00AE6AF5">
        <w:t>poverty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ensure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socially</w:t>
      </w:r>
      <w:r w:rsidR="00512BF1">
        <w:t xml:space="preserve"> </w:t>
      </w:r>
      <w:r w:rsidRPr="00AE6AF5">
        <w:t>acceptable</w:t>
      </w:r>
      <w:r w:rsidR="00512BF1">
        <w:t xml:space="preserve"> </w:t>
      </w:r>
      <w:r w:rsidRPr="00AE6AF5">
        <w:t>minimum</w:t>
      </w:r>
      <w:r w:rsidR="00512BF1">
        <w:t xml:space="preserve"> </w:t>
      </w:r>
      <w:r w:rsidRPr="00AE6AF5">
        <w:t>standard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living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(and</w:t>
      </w:r>
      <w:r w:rsidR="00512BF1">
        <w:t xml:space="preserve"> </w:t>
      </w:r>
      <w:r w:rsidRPr="00AE6AF5">
        <w:t>families)</w:t>
      </w:r>
      <w:r w:rsidR="00512BF1">
        <w:t xml:space="preserve"> </w:t>
      </w:r>
      <w:r w:rsidRPr="00AE6AF5">
        <w:t>legally</w:t>
      </w:r>
      <w:r w:rsidR="00512BF1">
        <w:t xml:space="preserve"> </w:t>
      </w:r>
      <w:r w:rsidRPr="00AE6AF5">
        <w:t>residing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Republic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whose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economic</w:t>
      </w:r>
      <w:r w:rsidR="00512BF1">
        <w:t xml:space="preserve"> </w:t>
      </w:r>
      <w:r w:rsidRPr="00AE6AF5">
        <w:t>resources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insufficient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meet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needs.</w:t>
      </w:r>
      <w:r w:rsidR="00512BF1">
        <w:t xml:space="preserve"> </w:t>
      </w:r>
      <w:r w:rsidRPr="00AE6AF5">
        <w:t>GMI</w:t>
      </w:r>
      <w:r w:rsidR="00512BF1">
        <w:t xml:space="preserve"> </w:t>
      </w:r>
      <w:r w:rsidRPr="00AE6AF5">
        <w:t>covers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€480</w:t>
      </w:r>
      <w:r w:rsidR="00512BF1">
        <w:t xml:space="preserve"> </w:t>
      </w:r>
      <w:r w:rsidRPr="00AE6AF5">
        <w:t>per</w:t>
      </w:r>
      <w:r w:rsidR="00512BF1">
        <w:t xml:space="preserve"> </w:t>
      </w:r>
      <w:r w:rsidRPr="00AE6AF5">
        <w:t>month,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rent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mortgage</w:t>
      </w:r>
      <w:r w:rsidR="00512BF1">
        <w:t xml:space="preserve"> </w:t>
      </w:r>
      <w:r w:rsidRPr="00AE6AF5">
        <w:t>interest</w:t>
      </w:r>
      <w:r w:rsidR="00512BF1">
        <w:t xml:space="preserve"> </w:t>
      </w:r>
      <w:r w:rsidRPr="00AE6AF5">
        <w:t>allowance,</w:t>
      </w:r>
      <w:r w:rsidR="00512BF1">
        <w:t xml:space="preserve"> </w:t>
      </w:r>
      <w:r w:rsidRPr="00AE6AF5">
        <w:t>municipal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similar</w:t>
      </w:r>
      <w:r w:rsidR="00512BF1">
        <w:t xml:space="preserve"> </w:t>
      </w:r>
      <w:r w:rsidRPr="00AE6AF5">
        <w:t>taxes</w:t>
      </w:r>
      <w:r w:rsidR="00512BF1">
        <w:t xml:space="preserve"> </w:t>
      </w:r>
      <w:r w:rsidRPr="00AE6AF5">
        <w:t>allowance,</w:t>
      </w:r>
      <w:r w:rsidR="00512BF1">
        <w:t xml:space="preserve"> </w:t>
      </w:r>
      <w:r w:rsidRPr="00AE6AF5">
        <w:t>allowance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case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extraordinary</w:t>
      </w:r>
      <w:r w:rsidR="00512BF1">
        <w:t xml:space="preserve"> </w:t>
      </w:r>
      <w:r w:rsidRPr="00AE6AF5">
        <w:t>needs.</w:t>
      </w:r>
      <w:r w:rsidR="00512BF1">
        <w:t xml:space="preserve"> </w:t>
      </w:r>
      <w:r w:rsidRPr="00AE6AF5">
        <w:t>Moreover,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who</w:t>
      </w:r>
      <w:r w:rsidR="00512BF1">
        <w:t xml:space="preserve"> </w:t>
      </w:r>
      <w:r w:rsidRPr="00AE6AF5">
        <w:t>becomes</w:t>
      </w:r>
      <w:r w:rsidR="00512BF1">
        <w:t xml:space="preserve"> </w:t>
      </w:r>
      <w:r w:rsidRPr="00AE6AF5">
        <w:t>GMI</w:t>
      </w:r>
      <w:r w:rsidR="00512BF1">
        <w:t xml:space="preserve"> </w:t>
      </w:r>
      <w:r w:rsidRPr="00AE6AF5">
        <w:t>beneficiary,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entitled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additional</w:t>
      </w:r>
      <w:r w:rsidR="00512BF1">
        <w:t xml:space="preserve"> </w:t>
      </w:r>
      <w:r w:rsidRPr="00AE6AF5">
        <w:t>monthly</w:t>
      </w:r>
      <w:r w:rsidR="00512BF1">
        <w:t xml:space="preserve"> </w:t>
      </w:r>
      <w:r w:rsidRPr="00AE6AF5">
        <w:t>amount</w:t>
      </w:r>
      <w:r w:rsidR="00512BF1">
        <w:t xml:space="preserve"> </w:t>
      </w:r>
      <w:r w:rsidRPr="00AE6AF5">
        <w:t>€368,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allowances</w:t>
      </w:r>
      <w:r w:rsidR="00512BF1">
        <w:t xml:space="preserve"> </w:t>
      </w:r>
      <w:r w:rsidRPr="00AE6AF5">
        <w:t>(€226+€142),</w:t>
      </w:r>
      <w:r w:rsidR="00512BF1">
        <w:t xml:space="preserve"> </w:t>
      </w:r>
      <w:r w:rsidRPr="00AE6AF5">
        <w:t>over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above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amount</w:t>
      </w:r>
      <w:r w:rsidR="00512BF1">
        <w:t xml:space="preserve"> </w:t>
      </w:r>
      <w:r w:rsidRPr="00AE6AF5">
        <w:t>calculated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housing.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106.</w:t>
      </w:r>
      <w:r w:rsidRPr="00AE6AF5">
        <w:tab/>
        <w:t>Persons</w:t>
      </w:r>
      <w:r w:rsidR="00512BF1">
        <w:t xml:space="preserve"> </w:t>
      </w:r>
      <w:r w:rsidRPr="00AE6AF5">
        <w:t>facing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working</w:t>
      </w:r>
      <w:r w:rsidR="00512BF1">
        <w:t xml:space="preserve"> </w:t>
      </w:r>
      <w:r w:rsidRPr="00AE6AF5">
        <w:t>life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entitled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Insurance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insurance</w:t>
      </w:r>
      <w:r w:rsidR="00512BF1">
        <w:t xml:space="preserve"> </w:t>
      </w:r>
      <w:r w:rsidRPr="00AE6AF5">
        <w:t>contributions.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purpose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invalidity</w:t>
      </w:r>
      <w:r w:rsidR="00512BF1">
        <w:t xml:space="preserve"> </w:t>
      </w:r>
      <w:r w:rsidRPr="00AE6AF5">
        <w:t>pension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pension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enable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meet</w:t>
      </w:r>
      <w:r w:rsidR="00512BF1">
        <w:t xml:space="preserve"> </w:t>
      </w:r>
      <w:r w:rsidRPr="00AE6AF5">
        <w:t>basic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because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loss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work.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pensions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considered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GMI</w:t>
      </w:r>
      <w:r w:rsidR="00512BF1">
        <w:t xml:space="preserve"> </w:t>
      </w:r>
      <w:r w:rsidRPr="00AE6AF5">
        <w:t>purpose</w:t>
      </w:r>
      <w:r w:rsidR="00512BF1">
        <w:t xml:space="preserve"> </w:t>
      </w:r>
      <w:r w:rsidRPr="00AE6AF5">
        <w:t>described</w:t>
      </w:r>
      <w:r w:rsidR="00512BF1">
        <w:t xml:space="preserve"> </w:t>
      </w:r>
      <w:r w:rsidRPr="00AE6AF5">
        <w:t>above.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2015,</w:t>
      </w:r>
      <w:r w:rsidR="00512BF1">
        <w:t xml:space="preserve"> </w:t>
      </w:r>
      <w:r w:rsidRPr="00AE6AF5">
        <w:t>6.716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received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invalidity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pension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total</w:t>
      </w:r>
      <w:r w:rsidR="00512BF1">
        <w:t xml:space="preserve"> </w:t>
      </w:r>
      <w:r w:rsidRPr="00AE6AF5">
        <w:t>cost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€52</w:t>
      </w:r>
      <w:r w:rsidR="00512BF1">
        <w:t xml:space="preserve"> </w:t>
      </w:r>
      <w:r w:rsidRPr="00AE6AF5">
        <w:t>m.</w:t>
      </w:r>
    </w:p>
    <w:p w:rsidR="000E1B3B" w:rsidRPr="00AE6AF5" w:rsidRDefault="000E1B3B" w:rsidP="000E1B3B">
      <w:pPr>
        <w:pStyle w:val="SingleTxtG"/>
      </w:pPr>
      <w:r w:rsidRPr="00AE6AF5">
        <w:t>107.</w:t>
      </w:r>
      <w:r w:rsidRPr="00AE6AF5">
        <w:tab/>
        <w:t>Disability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irrespective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administered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cover</w:t>
      </w:r>
      <w:r w:rsidR="00512BF1">
        <w:t xml:space="preserve"> </w:t>
      </w:r>
      <w:r w:rsidRPr="00AE6AF5">
        <w:t>disability-related</w:t>
      </w:r>
      <w:r w:rsidR="00512BF1">
        <w:t xml:space="preserve"> </w:t>
      </w:r>
      <w:r w:rsidRPr="00AE6AF5">
        <w:t>costs.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series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benefits</w:t>
      </w:r>
      <w:r w:rsidR="00512BF1">
        <w:t xml:space="preserve"> </w:t>
      </w:r>
      <w:r w:rsidRPr="00AE6AF5">
        <w:t>have</w:t>
      </w:r>
      <w:r w:rsidR="00512BF1">
        <w:t xml:space="preserve"> </w:t>
      </w:r>
      <w:r w:rsidRPr="00AE6AF5">
        <w:t>already</w:t>
      </w:r>
      <w:r w:rsidR="00512BF1">
        <w:t xml:space="preserve"> </w:t>
      </w:r>
      <w:r w:rsidRPr="00AE6AF5">
        <w:t>been</w:t>
      </w:r>
      <w:r w:rsidR="00512BF1">
        <w:t xml:space="preserve"> </w:t>
      </w:r>
      <w:r w:rsidRPr="00AE6AF5">
        <w:t>described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issue</w:t>
      </w:r>
      <w:r w:rsidR="00512BF1">
        <w:t xml:space="preserve"> </w:t>
      </w:r>
      <w:r w:rsidRPr="00AE6AF5">
        <w:t>22</w:t>
      </w:r>
      <w:r w:rsidR="00512BF1">
        <w:t xml:space="preserve"> </w:t>
      </w:r>
      <w:r w:rsidRPr="00AE6AF5">
        <w:t>(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13</w:t>
      </w:r>
      <w:r w:rsidRPr="00AE6AF5">
        <w:t>).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108.</w:t>
      </w:r>
      <w:r w:rsidRPr="00AE6AF5">
        <w:tab/>
        <w:t>As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additional</w:t>
      </w:r>
      <w:r w:rsidR="00512BF1">
        <w:t xml:space="preserve"> </w:t>
      </w:r>
      <w:r w:rsidRPr="00AE6AF5">
        <w:t>measure,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Electricity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Ministry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Energy,</w:t>
      </w:r>
      <w:r w:rsidR="00512BF1">
        <w:t xml:space="preserve"> </w:t>
      </w:r>
      <w:r w:rsidRPr="00AE6AF5">
        <w:t>Commerce,</w:t>
      </w:r>
      <w:r w:rsidR="00512BF1">
        <w:t xml:space="preserve"> </w:t>
      </w:r>
      <w:r w:rsidRPr="00AE6AF5">
        <w:t>Industry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Tourism</w:t>
      </w:r>
      <w:r w:rsidR="00512BF1">
        <w:t xml:space="preserve"> </w:t>
      </w:r>
      <w:r w:rsidRPr="00AE6AF5">
        <w:t>offer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discount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electricity</w:t>
      </w:r>
      <w:r w:rsidR="00512BF1">
        <w:t xml:space="preserve"> </w:t>
      </w:r>
      <w:r w:rsidRPr="00AE6AF5">
        <w:t>duty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among</w:t>
      </w:r>
      <w:r w:rsidR="00512BF1">
        <w:t xml:space="preserve"> </w:t>
      </w:r>
      <w:r w:rsidRPr="00AE6AF5">
        <w:t>others.</w:t>
      </w:r>
      <w:r w:rsidR="00512BF1">
        <w:t xml:space="preserve"> </w:t>
      </w:r>
      <w:r w:rsidRPr="00AE6AF5">
        <w:t>More</w:t>
      </w:r>
      <w:r w:rsidR="00512BF1">
        <w:t xml:space="preserve"> </w:t>
      </w:r>
      <w:r w:rsidRPr="00AE6AF5">
        <w:t>specifically,</w:t>
      </w:r>
      <w:r w:rsidR="00512BF1">
        <w:t xml:space="preserve"> </w:t>
      </w:r>
      <w:r w:rsidRPr="00AE6AF5">
        <w:t>vulnerable</w:t>
      </w:r>
      <w:r w:rsidR="00512BF1">
        <w:t xml:space="preserve"> </w:t>
      </w:r>
      <w:r w:rsidRPr="00AE6AF5">
        <w:t>consumers</w:t>
      </w:r>
      <w:r w:rsidR="00E43D7C" w:rsidRPr="00AE6AF5">
        <w:t>’</w:t>
      </w:r>
      <w:r w:rsidR="00512BF1">
        <w:t xml:space="preserve"> </w:t>
      </w:r>
      <w:r w:rsidRPr="00AE6AF5">
        <w:t>categories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protect</w:t>
      </w:r>
      <w:r w:rsidR="00512BF1">
        <w:t xml:space="preserve"> </w:t>
      </w:r>
      <w:r w:rsidRPr="00AE6AF5">
        <w:t>them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defined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Ministerial</w:t>
      </w:r>
      <w:r w:rsidR="00512BF1">
        <w:t xml:space="preserve"> </w:t>
      </w:r>
      <w:r w:rsidRPr="00AE6AF5">
        <w:t>Decree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entered</w:t>
      </w:r>
      <w:r w:rsidR="00512BF1">
        <w:t xml:space="preserve"> </w:t>
      </w:r>
      <w:r w:rsidRPr="00AE6AF5">
        <w:t>into</w:t>
      </w:r>
      <w:r w:rsidR="00512BF1">
        <w:t xml:space="preserve"> </w:t>
      </w:r>
      <w:r w:rsidRPr="00AE6AF5">
        <w:t>force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2015.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Ministerial</w:t>
      </w:r>
      <w:r w:rsidR="00512BF1">
        <w:t xml:space="preserve"> </w:t>
      </w:r>
      <w:r w:rsidRPr="00AE6AF5">
        <w:t>decree</w:t>
      </w:r>
      <w:r w:rsidR="00512BF1">
        <w:t xml:space="preserve"> </w:t>
      </w:r>
      <w:r w:rsidRPr="00AE6AF5">
        <w:t>included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(a)</w:t>
      </w:r>
      <w:r w:rsidR="00512BF1">
        <w:t xml:space="preserve"> </w:t>
      </w:r>
      <w:r w:rsidRPr="00AE6AF5">
        <w:t>reduced</w:t>
      </w:r>
      <w:r w:rsidR="00512BF1">
        <w:t xml:space="preserve"> </w:t>
      </w:r>
      <w:r w:rsidRPr="00AE6AF5">
        <w:t>prices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electricity</w:t>
      </w:r>
      <w:r w:rsidR="00512BF1">
        <w:t xml:space="preserve"> </w:t>
      </w:r>
      <w:r w:rsidRPr="00AE6AF5">
        <w:t>tariffs,</w:t>
      </w:r>
      <w:r w:rsidR="00512BF1">
        <w:t xml:space="preserve"> </w:t>
      </w:r>
      <w:r w:rsidRPr="00AE6AF5">
        <w:t>(b)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incentives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participating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scheme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setting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photovoltaic</w:t>
      </w:r>
      <w:r w:rsidR="00512BF1">
        <w:t xml:space="preserve"> </w:t>
      </w:r>
      <w:r w:rsidRPr="00AE6AF5">
        <w:t>system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house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capacity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5kW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net-metering</w:t>
      </w:r>
      <w:r w:rsidR="00512BF1">
        <w:t xml:space="preserve"> </w:t>
      </w:r>
      <w:r w:rsidRPr="00AE6AF5">
        <w:t>method,</w:t>
      </w:r>
      <w:r w:rsidR="00512BF1">
        <w:t xml:space="preserve"> </w:t>
      </w:r>
      <w:r w:rsidRPr="00AE6AF5">
        <w:t>(c)</w:t>
      </w:r>
      <w:r w:rsidR="00512BF1">
        <w:t xml:space="preserve"> </w:t>
      </w:r>
      <w:r w:rsidRPr="00AE6AF5">
        <w:t>financial</w:t>
      </w:r>
      <w:r w:rsidR="00512BF1">
        <w:t xml:space="preserve"> </w:t>
      </w:r>
      <w:r w:rsidRPr="00AE6AF5">
        <w:t>incentives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upgrading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energy</w:t>
      </w:r>
      <w:r w:rsidR="00512BF1">
        <w:t xml:space="preserve"> </w:t>
      </w:r>
      <w:r w:rsidRPr="00AE6AF5">
        <w:t>efficiency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houses,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(d)</w:t>
      </w:r>
      <w:r w:rsidR="00512BF1">
        <w:t xml:space="preserve"> </w:t>
      </w:r>
      <w:r w:rsidRPr="00AE6AF5">
        <w:t>safeguarding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continuous</w:t>
      </w:r>
      <w:r w:rsidR="00512BF1">
        <w:t xml:space="preserve"> </w:t>
      </w:r>
      <w:r w:rsidRPr="00AE6AF5">
        <w:t>supply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electricity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critical</w:t>
      </w:r>
      <w:r w:rsidR="00512BF1">
        <w:t xml:space="preserve"> </w:t>
      </w:r>
      <w:r w:rsidRPr="00AE6AF5">
        <w:t>periods,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those</w:t>
      </w:r>
      <w:r w:rsidR="00512BF1">
        <w:t xml:space="preserve"> </w:t>
      </w:r>
      <w:r w:rsidRPr="00AE6AF5">
        <w:t>vulnerable</w:t>
      </w:r>
      <w:r w:rsidR="00512BF1">
        <w:t xml:space="preserve"> </w:t>
      </w:r>
      <w:r w:rsidRPr="00AE6AF5">
        <w:t>consumers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uninterrupted</w:t>
      </w:r>
      <w:r w:rsidR="00512BF1">
        <w:t xml:space="preserve"> </w:t>
      </w:r>
      <w:r w:rsidRPr="00AE6AF5">
        <w:t>power</w:t>
      </w:r>
      <w:r w:rsidR="00512BF1">
        <w:t xml:space="preserve"> </w:t>
      </w:r>
      <w:r w:rsidRPr="00AE6AF5">
        <w:t>supply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essential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reasons</w:t>
      </w:r>
      <w:r w:rsidR="00512BF1">
        <w:t xml:space="preserve"> </w:t>
      </w:r>
      <w:r w:rsidRPr="00AE6AF5">
        <w:t>related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health.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2016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vulnerable</w:t>
      </w:r>
      <w:r w:rsidR="00512BF1">
        <w:t xml:space="preserve"> </w:t>
      </w:r>
      <w:r w:rsidRPr="00AE6AF5">
        <w:t>consumers</w:t>
      </w:r>
      <w:r w:rsidR="00E43D7C" w:rsidRPr="00AE6AF5">
        <w:t>’</w:t>
      </w:r>
      <w:r w:rsidR="00512BF1">
        <w:t xml:space="preserve"> </w:t>
      </w:r>
      <w:r w:rsidRPr="00AE6AF5">
        <w:t>categories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receive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discount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electricity</w:t>
      </w:r>
      <w:r w:rsidR="00512BF1">
        <w:t xml:space="preserve"> </w:t>
      </w:r>
      <w:r w:rsidRPr="00AE6AF5">
        <w:t>duty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enlarged</w:t>
      </w:r>
      <w:r w:rsidR="00512BF1">
        <w:t xml:space="preserve"> </w:t>
      </w:r>
      <w:r w:rsidRPr="00AE6AF5">
        <w:t>therefore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motor</w:t>
      </w:r>
      <w:r w:rsidR="00512BF1">
        <w:t xml:space="preserve"> </w:t>
      </w:r>
      <w:r w:rsidRPr="00AE6AF5">
        <w:t>disability,</w:t>
      </w:r>
      <w:r w:rsidR="00512BF1">
        <w:t xml:space="preserve"> </w:t>
      </w:r>
      <w:r w:rsidRPr="00AE6AF5">
        <w:t>paraplegia,</w:t>
      </w:r>
      <w:r w:rsidR="00512BF1">
        <w:t xml:space="preserve"> </w:t>
      </w:r>
      <w:r w:rsidRPr="00AE6AF5">
        <w:t>quadriplegia,</w:t>
      </w:r>
      <w:r w:rsidR="00512BF1">
        <w:t xml:space="preserve"> </w:t>
      </w:r>
      <w:r w:rsidRPr="00AE6AF5">
        <w:t>multiple</w:t>
      </w:r>
      <w:r w:rsidR="00512BF1">
        <w:t xml:space="preserve"> </w:t>
      </w:r>
      <w:r w:rsidRPr="00AE6AF5">
        <w:t>sclerosis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hemodylitic</w:t>
      </w:r>
      <w:r w:rsidR="00512BF1">
        <w:t xml:space="preserve"> </w:t>
      </w:r>
      <w:r w:rsidRPr="00AE6AF5">
        <w:t>patients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now</w:t>
      </w:r>
      <w:r w:rsidR="00512BF1">
        <w:t xml:space="preserve"> </w:t>
      </w:r>
      <w:r w:rsidRPr="00AE6AF5">
        <w:t>allowed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discount.</w:t>
      </w:r>
    </w:p>
    <w:p w:rsidR="000E1B3B" w:rsidRPr="00AE6AF5" w:rsidRDefault="000E1B3B" w:rsidP="000E1B3B">
      <w:pPr>
        <w:pStyle w:val="SingleTxtG"/>
      </w:pPr>
      <w:r w:rsidRPr="00AE6AF5">
        <w:t>109.</w:t>
      </w:r>
      <w:r w:rsidRPr="00AE6AF5">
        <w:tab/>
        <w:t>Within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Telecommunication</w:t>
      </w:r>
      <w:r w:rsidR="00512BF1">
        <w:t xml:space="preserve"> </w:t>
      </w:r>
      <w:r w:rsidRPr="00AE6AF5">
        <w:t>Authority</w:t>
      </w:r>
      <w:r w:rsidR="00E43D7C" w:rsidRPr="00AE6AF5">
        <w:t>’</w:t>
      </w:r>
      <w:r w:rsidR="00512BF1">
        <w:t xml:space="preserve"> </w:t>
      </w:r>
      <w:r w:rsidRPr="00AE6AF5">
        <w:t>s</w:t>
      </w:r>
      <w:r w:rsidR="00512BF1">
        <w:t xml:space="preserve"> </w:t>
      </w:r>
      <w:r w:rsidRPr="00AE6AF5">
        <w:t>obligations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universal</w:t>
      </w:r>
      <w:r w:rsidR="00512BF1">
        <w:t xml:space="preserve"> </w:t>
      </w:r>
      <w:r w:rsidRPr="00AE6AF5">
        <w:t>service,</w:t>
      </w:r>
      <w:r w:rsidR="00512BF1">
        <w:t xml:space="preserve"> </w:t>
      </w:r>
      <w:r w:rsidRPr="00AE6AF5">
        <w:t>Special</w:t>
      </w:r>
      <w:r w:rsidR="00512BF1">
        <w:t xml:space="preserve"> </w:t>
      </w:r>
      <w:r w:rsidRPr="00AE6AF5">
        <w:t>Tariff</w:t>
      </w:r>
      <w:r w:rsidR="00512BF1">
        <w:t xml:space="preserve"> </w:t>
      </w:r>
      <w:r w:rsidRPr="00AE6AF5">
        <w:t>Telephone</w:t>
      </w:r>
      <w:r w:rsidR="00512BF1">
        <w:t xml:space="preserve"> </w:t>
      </w:r>
      <w:r w:rsidRPr="00AE6AF5">
        <w:t>Connection</w:t>
      </w:r>
      <w:r w:rsidR="00512BF1">
        <w:t xml:space="preserve"> </w:t>
      </w:r>
      <w:r w:rsidRPr="00AE6AF5">
        <w:t>Packages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also</w:t>
      </w:r>
      <w:r w:rsidR="00512BF1">
        <w:t xml:space="preserve"> </w:t>
      </w:r>
      <w:r w:rsidRPr="00AE6AF5">
        <w:t>provided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motor</w:t>
      </w:r>
      <w:r w:rsidR="00512BF1">
        <w:t xml:space="preserve"> </w:t>
      </w:r>
      <w:r w:rsidRPr="00AE6AF5">
        <w:t>disabilities,,</w:t>
      </w:r>
      <w:r w:rsidR="00512BF1">
        <w:t xml:space="preserve"> </w:t>
      </w:r>
      <w:r w:rsidRPr="00AE6AF5">
        <w:t>deaf,</w:t>
      </w:r>
      <w:r w:rsidR="00512BF1">
        <w:t xml:space="preserve"> </w:t>
      </w:r>
      <w:r w:rsidRPr="00AE6AF5">
        <w:t>blind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families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similarly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child.</w:t>
      </w:r>
      <w:r w:rsidR="00512BF1">
        <w:t xml:space="preserve"> </w:t>
      </w:r>
      <w:r w:rsidRPr="00AE6AF5">
        <w:t>These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packages</w:t>
      </w:r>
      <w:r w:rsidR="00512BF1">
        <w:t xml:space="preserve"> </w:t>
      </w:r>
      <w:r w:rsidRPr="00AE6AF5">
        <w:t>concern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analogue</w:t>
      </w:r>
      <w:r w:rsidR="00512BF1">
        <w:t xml:space="preserve"> </w:t>
      </w:r>
      <w:r w:rsidRPr="00AE6AF5">
        <w:t>line,</w:t>
      </w:r>
      <w:r w:rsidR="00512BF1">
        <w:t xml:space="preserve"> </w:t>
      </w:r>
      <w:r w:rsidRPr="00AE6AF5">
        <w:t>free</w:t>
      </w:r>
      <w:r w:rsidR="00512BF1">
        <w:t xml:space="preserve"> </w:t>
      </w:r>
      <w:r w:rsidRPr="00AE6AF5">
        <w:t>subscription,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free</w:t>
      </w:r>
      <w:r w:rsidR="00512BF1">
        <w:t xml:space="preserve"> </w:t>
      </w:r>
      <w:r w:rsidRPr="00AE6AF5">
        <w:t>connection.</w:t>
      </w:r>
      <w:r w:rsidR="00512BF1">
        <w:t xml:space="preserve"> </w:t>
      </w:r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Participation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political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life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29)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34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110.</w:t>
      </w:r>
      <w:r w:rsidRPr="00AE6AF5">
        <w:tab/>
        <w:t>Every</w:t>
      </w:r>
      <w:r w:rsidR="00512BF1">
        <w:t xml:space="preserve"> </w:t>
      </w:r>
      <w:r w:rsidRPr="00AE6AF5">
        <w:t>citizen</w:t>
      </w:r>
      <w:r w:rsidR="00512BF1">
        <w:t xml:space="preserve"> </w:t>
      </w:r>
      <w:r w:rsidRPr="00AE6AF5">
        <w:t>has,</w:t>
      </w:r>
      <w:r w:rsidR="00512BF1">
        <w:t xml:space="preserve"> </w:t>
      </w:r>
      <w:r w:rsidRPr="00AE6AF5">
        <w:t>subject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provisions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Constitution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electoral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Republic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relevant</w:t>
      </w:r>
      <w:r w:rsidR="00512BF1">
        <w:t xml:space="preserve"> </w:t>
      </w:r>
      <w:r w:rsidRPr="00AE6AF5">
        <w:t>Communal</w:t>
      </w:r>
      <w:r w:rsidR="00512BF1">
        <w:t xml:space="preserve"> </w:t>
      </w:r>
      <w:r w:rsidRPr="00AE6AF5">
        <w:t>Chamber</w:t>
      </w:r>
      <w:r w:rsidR="00512BF1">
        <w:t xml:space="preserve"> </w:t>
      </w:r>
      <w:r w:rsidRPr="00AE6AF5">
        <w:t>made</w:t>
      </w:r>
      <w:r w:rsidR="00512BF1">
        <w:t xml:space="preserve"> </w:t>
      </w:r>
      <w:r w:rsidRPr="00AE6AF5">
        <w:t>thereunder,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vote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any</w:t>
      </w:r>
      <w:r w:rsidR="00512BF1">
        <w:t xml:space="preserve"> </w:t>
      </w:r>
      <w:r w:rsidRPr="00AE6AF5">
        <w:t>election</w:t>
      </w:r>
      <w:r w:rsidR="00512BF1">
        <w:t xml:space="preserve"> </w:t>
      </w:r>
      <w:r w:rsidRPr="00AE6AF5">
        <w:t>held</w:t>
      </w:r>
      <w:r w:rsidR="00512BF1">
        <w:t xml:space="preserve"> </w:t>
      </w:r>
      <w:r w:rsidRPr="00AE6AF5">
        <w:t>under</w:t>
      </w:r>
      <w:r w:rsidR="00512BF1">
        <w:t xml:space="preserve"> </w:t>
      </w:r>
      <w:r w:rsidRPr="00AE6AF5">
        <w:t>article</w:t>
      </w:r>
      <w:r w:rsidR="00512BF1">
        <w:t xml:space="preserve"> </w:t>
      </w:r>
      <w:r w:rsidRPr="00AE6AF5">
        <w:t>31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Constitution.</w:t>
      </w:r>
      <w:r w:rsidR="00512BF1">
        <w:t xml:space="preserve"> </w:t>
      </w:r>
      <w:r w:rsidRPr="00AE6AF5">
        <w:t>During</w:t>
      </w:r>
      <w:r w:rsidR="00512BF1">
        <w:t xml:space="preserve"> </w:t>
      </w:r>
      <w:r w:rsidRPr="00AE6AF5">
        <w:t>elections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president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every</w:t>
      </w:r>
      <w:r w:rsidR="00512BF1">
        <w:t xml:space="preserve"> </w:t>
      </w:r>
      <w:r w:rsidRPr="00AE6AF5">
        <w:t>election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centre</w:t>
      </w:r>
      <w:r w:rsidR="00512BF1">
        <w:t xml:space="preserve"> </w:t>
      </w:r>
      <w:r w:rsidRPr="00AE6AF5">
        <w:t>has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discretion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decide</w:t>
      </w:r>
      <w:r w:rsidR="00512BF1">
        <w:t xml:space="preserve"> </w:t>
      </w:r>
      <w:r w:rsidRPr="00AE6AF5">
        <w:t>whether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person</w:t>
      </w:r>
      <w:r w:rsidR="00512BF1">
        <w:t xml:space="preserve"> </w:t>
      </w:r>
      <w:r w:rsidRPr="00AE6AF5">
        <w:t>needs</w:t>
      </w:r>
      <w:r w:rsidR="00512BF1">
        <w:t xml:space="preserve"> </w:t>
      </w:r>
      <w:r w:rsidRPr="00AE6AF5">
        <w:t>support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reasonable</w:t>
      </w:r>
      <w:r w:rsidR="00512BF1">
        <w:t xml:space="preserve"> </w:t>
      </w:r>
      <w:r w:rsidRPr="00AE6AF5">
        <w:t>adjustments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exercise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right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voting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provide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support.</w:t>
      </w:r>
      <w:r w:rsidR="00512BF1">
        <w:t xml:space="preserve"> </w:t>
      </w:r>
      <w:bookmarkEnd w:id="1"/>
    </w:p>
    <w:p w:rsidR="000E1B3B" w:rsidRPr="00AE6AF5" w:rsidRDefault="000E1B3B" w:rsidP="000E1B3B">
      <w:pPr>
        <w:pStyle w:val="H1G"/>
      </w:pPr>
      <w:r w:rsidRPr="00AE6AF5">
        <w:tab/>
      </w:r>
      <w:r w:rsidRPr="00AE6AF5">
        <w:tab/>
        <w:t>Statistics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data</w:t>
      </w:r>
      <w:r w:rsidR="00512BF1">
        <w:t xml:space="preserve"> </w:t>
      </w:r>
      <w:r w:rsidRPr="00AE6AF5">
        <w:t>Collection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31)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35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38026C">
      <w:pPr>
        <w:pStyle w:val="SingleTxtG"/>
      </w:pPr>
      <w:r w:rsidRPr="00AE6AF5">
        <w:t>111.</w:t>
      </w:r>
      <w:r w:rsidRPr="00AE6AF5">
        <w:tab/>
        <w:t>The</w:t>
      </w:r>
      <w:r w:rsidR="00512BF1">
        <w:t xml:space="preserve"> </w:t>
      </w:r>
      <w:r w:rsidRPr="00AE6AF5">
        <w:t>Statistical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that</w:t>
      </w:r>
      <w:r w:rsidR="00512BF1">
        <w:t xml:space="preserve"> </w:t>
      </w:r>
      <w:r w:rsidRPr="00AE6AF5">
        <w:t>provides</w:t>
      </w:r>
      <w:r w:rsidR="00512BF1">
        <w:t xml:space="preserve"> </w:t>
      </w:r>
      <w:r w:rsidRPr="00AE6AF5">
        <w:t>EUROSTAT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statistics.</w:t>
      </w:r>
      <w:r w:rsidR="00512BF1">
        <w:t xml:space="preserve"> </w:t>
      </w:r>
      <w:r w:rsidRPr="00AE6AF5">
        <w:t>Data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collected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survey</w:t>
      </w:r>
      <w:r w:rsidR="00512BF1">
        <w:t xml:space="preserve"> </w:t>
      </w:r>
      <w:r w:rsidRPr="00AE6AF5">
        <w:t>Statistics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Income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Living</w:t>
      </w:r>
      <w:r w:rsidR="00512BF1">
        <w:t xml:space="preserve"> </w:t>
      </w:r>
      <w:r w:rsidRPr="00AE6AF5">
        <w:t>Conditions</w:t>
      </w:r>
      <w:r w:rsidR="00512BF1">
        <w:t xml:space="preserve"> </w:t>
      </w:r>
      <w:r w:rsidRPr="00AE6AF5">
        <w:t>(SILC)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annual</w:t>
      </w:r>
      <w:r w:rsidR="00512BF1">
        <w:t xml:space="preserve"> </w:t>
      </w:r>
      <w:r w:rsidRPr="00AE6AF5">
        <w:t>basis,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European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Interview</w:t>
      </w:r>
      <w:r w:rsidR="00512BF1">
        <w:t xml:space="preserve"> </w:t>
      </w:r>
      <w:r w:rsidRPr="00AE6AF5">
        <w:t>Survey</w:t>
      </w:r>
      <w:r w:rsidR="00512BF1">
        <w:t xml:space="preserve"> </w:t>
      </w:r>
      <w:r w:rsidRPr="00AE6AF5">
        <w:t>(EHIS)</w:t>
      </w:r>
      <w:r w:rsidR="00512BF1">
        <w:t xml:space="preserve"> </w:t>
      </w:r>
      <w:r w:rsidRPr="00AE6AF5">
        <w:t>every</w:t>
      </w:r>
      <w:r w:rsidR="00512BF1">
        <w:t xml:space="preserve"> </w:t>
      </w:r>
      <w:r w:rsidRPr="00AE6AF5">
        <w:t>5</w:t>
      </w:r>
      <w:r w:rsidR="00512BF1">
        <w:t xml:space="preserve"> </w:t>
      </w:r>
      <w:r w:rsidRPr="00AE6AF5">
        <w:t>years,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Labour</w:t>
      </w:r>
      <w:r w:rsidR="00512BF1">
        <w:t xml:space="preserve"> </w:t>
      </w:r>
      <w:r w:rsidRPr="00AE6AF5">
        <w:t>Force</w:t>
      </w:r>
      <w:r w:rsidR="00512BF1">
        <w:t xml:space="preserve"> </w:t>
      </w:r>
      <w:r w:rsidRPr="00AE6AF5">
        <w:t>Survey</w:t>
      </w:r>
      <w:r w:rsidR="00512BF1">
        <w:t xml:space="preserve"> </w:t>
      </w:r>
      <w:r w:rsidRPr="00AE6AF5">
        <w:t>(LFS)</w:t>
      </w:r>
      <w:r w:rsidR="00512BF1">
        <w:t xml:space="preserve"> </w:t>
      </w:r>
      <w:r w:rsidRPr="00AE6AF5">
        <w:t>every</w:t>
      </w:r>
      <w:r w:rsidR="00512BF1">
        <w:t xml:space="preserve"> </w:t>
      </w:r>
      <w:r w:rsidRPr="00AE6AF5">
        <w:t>10</w:t>
      </w:r>
      <w:r w:rsidR="00512BF1">
        <w:t xml:space="preserve"> </w:t>
      </w:r>
      <w:r w:rsidRPr="00AE6AF5">
        <w:t>years.</w:t>
      </w:r>
      <w:r w:rsidR="00512BF1">
        <w:t xml:space="preserve"> </w:t>
      </w:r>
      <w:r w:rsidRPr="00AE6AF5">
        <w:t>Regarding</w:t>
      </w:r>
      <w:r w:rsidR="00512BF1">
        <w:t xml:space="preserve"> </w:t>
      </w:r>
      <w:r w:rsidRPr="00AE6AF5">
        <w:t>EHIS</w:t>
      </w:r>
      <w:r w:rsidR="00512BF1">
        <w:t xml:space="preserve"> </w:t>
      </w:r>
      <w:r w:rsidRPr="00AE6AF5">
        <w:t>2014,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Statistical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included,</w:t>
      </w:r>
      <w:r w:rsidR="00512BF1">
        <w:t xml:space="preserve"> </w:t>
      </w:r>
      <w:r w:rsidRPr="00AE6AF5">
        <w:t>after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request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Disabilities,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questions</w:t>
      </w:r>
      <w:r w:rsidR="00512BF1">
        <w:t xml:space="preserve"> </w:t>
      </w:r>
      <w:r w:rsidRPr="00AE6AF5">
        <w:t>concerning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main</w:t>
      </w:r>
      <w:r w:rsidR="00512BF1">
        <w:t xml:space="preserve"> </w:t>
      </w:r>
      <w:r w:rsidRPr="00AE6AF5">
        <w:t>results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Survey</w:t>
      </w:r>
      <w:r w:rsidR="00512BF1">
        <w:t xml:space="preserve"> </w:t>
      </w:r>
      <w:r w:rsidRPr="00AE6AF5">
        <w:t>will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published</w:t>
      </w:r>
      <w:r w:rsidR="00512BF1">
        <w:t xml:space="preserve"> </w:t>
      </w:r>
      <w:r w:rsidRPr="00AE6AF5">
        <w:t>at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Statistical</w:t>
      </w:r>
      <w:r w:rsidR="00512BF1">
        <w:t xml:space="preserve"> </w:t>
      </w:r>
      <w:r w:rsidRPr="00AE6AF5">
        <w:t>Service</w:t>
      </w:r>
      <w:r w:rsidR="00512BF1">
        <w:t xml:space="preserve"> </w:t>
      </w:r>
      <w:r w:rsidRPr="00AE6AF5">
        <w:t>Website</w:t>
      </w:r>
      <w:r w:rsidR="00512BF1">
        <w:t xml:space="preserve"> </w:t>
      </w:r>
      <w:r w:rsidRPr="00AE6AF5">
        <w:t>(</w:t>
      </w:r>
      <w:hyperlink r:id="rId12" w:history="1">
        <w:r w:rsidR="0038026C" w:rsidRPr="00AE6AF5">
          <w:rPr>
            <w:rFonts w:eastAsia="Calibri"/>
            <w:color w:val="0000FF"/>
          </w:rPr>
          <w:t>www.cystat.gov.cy</w:t>
        </w:r>
      </w:hyperlink>
      <w:r w:rsidRPr="00AE6AF5">
        <w:t>).</w:t>
      </w:r>
    </w:p>
    <w:p w:rsidR="000E1B3B" w:rsidRPr="00AE6AF5" w:rsidRDefault="000E1B3B" w:rsidP="000E1B3B">
      <w:pPr>
        <w:pStyle w:val="SingleTxtG"/>
      </w:pPr>
      <w:r w:rsidRPr="00AE6AF5">
        <w:t>112.</w:t>
      </w:r>
      <w:r w:rsidRPr="00AE6AF5">
        <w:tab/>
        <w:t>The</w:t>
      </w:r>
      <w:r w:rsidR="00512BF1">
        <w:t xml:space="preserve"> </w:t>
      </w:r>
      <w:r w:rsidRPr="00AE6AF5">
        <w:t>Department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Inclusion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maintains</w:t>
      </w:r>
      <w:r w:rsidR="00512BF1">
        <w:t xml:space="preserve"> </w:t>
      </w:r>
      <w:r w:rsidRPr="00AE6AF5">
        <w:t>databases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receiving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benefits.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addition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from</w:t>
      </w:r>
      <w:r w:rsidR="00512BF1">
        <w:t xml:space="preserve"> </w:t>
      </w:r>
      <w:r w:rsidRPr="00AE6AF5">
        <w:t>2014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new</w:t>
      </w:r>
      <w:r w:rsidR="00512BF1">
        <w:t xml:space="preserve"> </w:t>
      </w:r>
      <w:r w:rsidRPr="00AE6AF5">
        <w:t>database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created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assessment</w:t>
      </w:r>
      <w:r w:rsidR="00512BF1">
        <w:t xml:space="preserve"> </w:t>
      </w:r>
      <w:r w:rsidRPr="00AE6AF5">
        <w:t>data</w:t>
      </w:r>
      <w:r w:rsidR="00512BF1">
        <w:t xml:space="preserve"> </w:t>
      </w:r>
      <w:r w:rsidRPr="00AE6AF5">
        <w:t>disaggregated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impairment,</w:t>
      </w:r>
      <w:r w:rsidR="00512BF1">
        <w:t xml:space="preserve"> </w:t>
      </w:r>
      <w:r w:rsidRPr="00AE6AF5">
        <w:t>sex,</w:t>
      </w:r>
      <w:r w:rsidR="00512BF1">
        <w:t xml:space="preserve"> </w:t>
      </w:r>
      <w:r w:rsidRPr="00AE6AF5">
        <w:t>age,</w:t>
      </w:r>
      <w:r w:rsidR="00512BF1">
        <w:t xml:space="preserve"> </w:t>
      </w:r>
      <w:r w:rsidRPr="00AE6AF5">
        <w:t>ethnicity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grounds.</w:t>
      </w:r>
      <w:r w:rsidR="00512BF1">
        <w:t xml:space="preserve"> </w:t>
      </w:r>
      <w:r w:rsidRPr="00AE6AF5">
        <w:t>This</w:t>
      </w:r>
      <w:r w:rsidR="00512BF1">
        <w:t xml:space="preserve"> </w:t>
      </w:r>
      <w:r w:rsidRPr="00AE6AF5">
        <w:t>database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International</w:t>
      </w:r>
      <w:r w:rsidR="00512BF1">
        <w:t xml:space="preserve"> </w:t>
      </w:r>
      <w:r w:rsidRPr="00AE6AF5">
        <w:t>Classification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Functioning,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Health</w:t>
      </w:r>
      <w:r w:rsidR="00512BF1">
        <w:t xml:space="preserve"> </w:t>
      </w:r>
      <w:r w:rsidRPr="00AE6AF5">
        <w:t>issued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WHO.</w:t>
      </w:r>
    </w:p>
    <w:p w:rsidR="000E1B3B" w:rsidRPr="00AE6AF5" w:rsidRDefault="000E1B3B" w:rsidP="000E1B3B">
      <w:pPr>
        <w:pStyle w:val="SingleTxtG"/>
      </w:pPr>
      <w:r w:rsidRPr="00AE6AF5">
        <w:t>113.</w:t>
      </w:r>
      <w:r w:rsidRPr="00AE6AF5">
        <w:tab/>
        <w:t>Moreover,</w:t>
      </w:r>
      <w:r w:rsidR="00512BF1">
        <w:t xml:space="preserve"> </w:t>
      </w:r>
      <w:r w:rsidRPr="00AE6AF5">
        <w:t>statistical</w:t>
      </w:r>
      <w:r w:rsidR="00512BF1">
        <w:t xml:space="preserve"> </w:t>
      </w:r>
      <w:r w:rsidRPr="00AE6AF5">
        <w:t>data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held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responsible</w:t>
      </w:r>
      <w:r w:rsidR="00512BF1">
        <w:t xml:space="preserve"> </w:t>
      </w:r>
      <w:r w:rsidRPr="00AE6AF5">
        <w:t>bodies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specific</w:t>
      </w:r>
      <w:r w:rsidR="00512BF1">
        <w:t xml:space="preserve"> </w:t>
      </w:r>
      <w:r w:rsidRPr="00AE6AF5">
        <w:t>purposes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activities.</w:t>
      </w:r>
      <w:r w:rsidR="00512BF1">
        <w:t xml:space="preserve"> </w:t>
      </w:r>
    </w:p>
    <w:p w:rsidR="000E1B3B" w:rsidRPr="00AE6AF5" w:rsidRDefault="000E1B3B" w:rsidP="000E1B3B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36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114.</w:t>
      </w:r>
      <w:r w:rsidRPr="00AE6AF5">
        <w:tab/>
        <w:t>Available</w:t>
      </w:r>
      <w:r w:rsidR="00512BF1">
        <w:t xml:space="preserve"> </w:t>
      </w:r>
      <w:r w:rsidRPr="00AE6AF5">
        <w:t>data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living</w:t>
      </w:r>
      <w:r w:rsidR="00512BF1">
        <w:t xml:space="preserve"> </w:t>
      </w:r>
      <w:r w:rsidRPr="00AE6AF5">
        <w:t>status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following:</w:t>
      </w:r>
      <w:r w:rsidR="00512BF1">
        <w:t xml:space="preserve"> </w:t>
      </w:r>
    </w:p>
    <w:p w:rsidR="000E1B3B" w:rsidRPr="00AE6AF5" w:rsidRDefault="000E1B3B" w:rsidP="00E43D7C">
      <w:pPr>
        <w:pStyle w:val="Bullet1G"/>
      </w:pPr>
      <w:r w:rsidRPr="00AE6AF5">
        <w:t>45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severe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multiple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live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homes</w:t>
      </w:r>
      <w:r w:rsidR="00512BF1">
        <w:t xml:space="preserve"> </w:t>
      </w:r>
      <w:r w:rsidRPr="00AE6AF5">
        <w:t>operated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Social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Welfare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(SWS).</w:t>
      </w:r>
      <w:r w:rsidR="00512BF1">
        <w:t xml:space="preserve"> </w:t>
      </w:r>
    </w:p>
    <w:p w:rsidR="000E1B3B" w:rsidRPr="00AE6AF5" w:rsidRDefault="000E1B3B" w:rsidP="00E43D7C">
      <w:pPr>
        <w:pStyle w:val="Bullet1G"/>
      </w:pPr>
      <w:r w:rsidRPr="00AE6AF5">
        <w:t>A</w:t>
      </w:r>
      <w:r w:rsidR="00512BF1">
        <w:t xml:space="preserve"> </w:t>
      </w:r>
      <w:r w:rsidRPr="00AE6AF5">
        <w:t>numbers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types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live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institutions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homes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community</w:t>
      </w:r>
      <w:r w:rsidR="00512BF1">
        <w:t xml:space="preserve"> </w:t>
      </w:r>
      <w:r w:rsidRPr="00AE6AF5">
        <w:t>run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NGOs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SWS</w:t>
      </w:r>
      <w:r w:rsidR="00512BF1">
        <w:t xml:space="preserve"> </w:t>
      </w:r>
      <w:r w:rsidRPr="00AE6AF5">
        <w:t>subsidization.</w:t>
      </w:r>
    </w:p>
    <w:p w:rsidR="000E1B3B" w:rsidRPr="00AE6AF5" w:rsidRDefault="000E1B3B" w:rsidP="00E43D7C">
      <w:pPr>
        <w:pStyle w:val="Bullet1G"/>
      </w:pPr>
      <w:r w:rsidRPr="00AE6AF5">
        <w:t>The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Athalassa</w:t>
      </w:r>
      <w:r w:rsidR="00512BF1">
        <w:t xml:space="preserve"> </w:t>
      </w:r>
      <w:r w:rsidRPr="00AE6AF5">
        <w:t>Psychiatric</w:t>
      </w:r>
      <w:r w:rsidR="00512BF1">
        <w:t xml:space="preserve"> </w:t>
      </w:r>
      <w:r w:rsidRPr="00AE6AF5">
        <w:t>Hospital</w:t>
      </w:r>
      <w:r w:rsidR="00512BF1">
        <w:t xml:space="preserve"> </w:t>
      </w:r>
      <w:r w:rsidRPr="00AE6AF5">
        <w:t>still</w:t>
      </w:r>
      <w:r w:rsidR="00512BF1">
        <w:t xml:space="preserve"> </w:t>
      </w:r>
      <w:r w:rsidRPr="00AE6AF5">
        <w:t>houses</w:t>
      </w:r>
      <w:r w:rsidR="00512BF1">
        <w:t xml:space="preserve"> </w:t>
      </w:r>
      <w:r w:rsidRPr="00AE6AF5">
        <w:t>a</w:t>
      </w:r>
      <w:r w:rsidR="00512BF1">
        <w:t xml:space="preserve"> </w:t>
      </w:r>
      <w:r w:rsidRPr="00AE6AF5">
        <w:t>small</w:t>
      </w:r>
      <w:r w:rsidR="00512BF1">
        <w:t xml:space="preserve"> </w:t>
      </w:r>
      <w:r w:rsidRPr="00AE6AF5">
        <w:t>number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people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mental</w:t>
      </w:r>
      <w:r w:rsidR="00512BF1">
        <w:t xml:space="preserve"> </w:t>
      </w:r>
      <w:r w:rsidRPr="00AE6AF5">
        <w:t>disabilities.</w:t>
      </w:r>
      <w:r w:rsidR="00512BF1">
        <w:t xml:space="preserve"> </w:t>
      </w:r>
    </w:p>
    <w:p w:rsidR="000E1B3B" w:rsidRPr="00AE6AF5" w:rsidRDefault="000E1B3B" w:rsidP="00E43D7C">
      <w:pPr>
        <w:pStyle w:val="Bullet1G"/>
      </w:pPr>
      <w:r w:rsidRPr="00AE6AF5"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Committee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2015,</w:t>
      </w:r>
      <w:r w:rsidR="00512BF1">
        <w:t xml:space="preserve"> </w:t>
      </w:r>
      <w:r w:rsidRPr="00AE6AF5">
        <w:t>1049</w:t>
      </w:r>
      <w:r w:rsidR="00512BF1">
        <w:t xml:space="preserve"> </w:t>
      </w:r>
      <w:r w:rsidRPr="00AE6AF5">
        <w:t>(all</w:t>
      </w:r>
      <w:r w:rsidR="00512BF1">
        <w:t xml:space="preserve"> </w:t>
      </w:r>
      <w:r w:rsidRPr="00AE6AF5">
        <w:t>ages)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receiving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like</w:t>
      </w:r>
      <w:r w:rsidR="00512BF1">
        <w:t xml:space="preserve"> </w:t>
      </w:r>
      <w:r w:rsidRPr="00AE6AF5">
        <w:t>day</w:t>
      </w:r>
      <w:r w:rsidR="00512BF1">
        <w:t xml:space="preserve"> </w:t>
      </w:r>
      <w:r w:rsidRPr="00AE6AF5">
        <w:t>care</w:t>
      </w:r>
      <w:r w:rsidR="00512BF1">
        <w:t xml:space="preserve"> </w:t>
      </w:r>
      <w:r w:rsidRPr="00AE6AF5">
        <w:t>programs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24hours</w:t>
      </w:r>
      <w:r w:rsidR="00512BF1">
        <w:t xml:space="preserve"> </w:t>
      </w:r>
      <w:r w:rsidRPr="00AE6AF5">
        <w:t>care,</w:t>
      </w:r>
      <w:r w:rsidR="00512BF1">
        <w:t xml:space="preserve"> </w:t>
      </w:r>
      <w:r w:rsidRPr="00AE6AF5">
        <w:t>about</w:t>
      </w:r>
      <w:r w:rsidR="00512BF1">
        <w:t xml:space="preserve"> </w:t>
      </w:r>
      <w:r w:rsidRPr="00AE6AF5">
        <w:t>2%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persons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intellectual</w:t>
      </w:r>
      <w:r w:rsidR="00512BF1">
        <w:t xml:space="preserve"> </w:t>
      </w:r>
      <w:r w:rsidRPr="00AE6AF5">
        <w:t>disabilities</w:t>
      </w:r>
      <w:r w:rsidR="00512BF1">
        <w:t xml:space="preserve"> </w:t>
      </w:r>
      <w:r w:rsidRPr="00AE6AF5">
        <w:t>registered,</w:t>
      </w:r>
      <w:r w:rsidR="00512BF1">
        <w:t xml:space="preserve"> </w:t>
      </w:r>
      <w:r w:rsidRPr="00AE6AF5">
        <w:t>live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own,</w:t>
      </w:r>
      <w:r w:rsidR="00512BF1">
        <w:t xml:space="preserve"> </w:t>
      </w:r>
      <w:r w:rsidRPr="00AE6AF5">
        <w:t>3%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homes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greater</w:t>
      </w:r>
      <w:r w:rsidR="00512BF1">
        <w:t xml:space="preserve"> </w:t>
      </w:r>
      <w:r w:rsidRPr="00AE6AF5">
        <w:t>community,</w:t>
      </w:r>
      <w:r w:rsidR="00512BF1">
        <w:t xml:space="preserve"> </w:t>
      </w:r>
      <w:r w:rsidRPr="00AE6AF5">
        <w:t>85%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family,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10%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an</w:t>
      </w:r>
      <w:r w:rsidR="00512BF1">
        <w:t xml:space="preserve"> </w:t>
      </w:r>
      <w:r w:rsidRPr="00AE6AF5">
        <w:t>institution</w:t>
      </w:r>
      <w:r w:rsidR="00512BF1">
        <w:t xml:space="preserve"> </w:t>
      </w:r>
      <w:r w:rsidRPr="00AE6AF5">
        <w:t>(Appendix</w:t>
      </w:r>
      <w:r w:rsidR="00512BF1">
        <w:t xml:space="preserve"> </w:t>
      </w:r>
      <w:r w:rsidRPr="00AE6AF5">
        <w:t>15).</w:t>
      </w:r>
    </w:p>
    <w:p w:rsidR="000E1B3B" w:rsidRPr="00AE6AF5" w:rsidRDefault="000E1B3B" w:rsidP="00E43D7C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37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115.</w:t>
      </w:r>
      <w:r w:rsidRPr="00AE6AF5">
        <w:tab/>
        <w:t>Each</w:t>
      </w:r>
      <w:r w:rsidR="00512BF1">
        <w:t xml:space="preserve"> </w:t>
      </w:r>
      <w:r w:rsidRPr="00AE6AF5">
        <w:t>organization</w:t>
      </w:r>
      <w:r w:rsidR="00512BF1">
        <w:t xml:space="preserve"> </w:t>
      </w:r>
      <w:r w:rsidRPr="00AE6AF5">
        <w:t>keeps</w:t>
      </w:r>
      <w:r w:rsidR="00512BF1">
        <w:t xml:space="preserve"> </w:t>
      </w:r>
      <w:r w:rsidRPr="00AE6AF5">
        <w:t>its</w:t>
      </w:r>
      <w:r w:rsidR="00512BF1">
        <w:t xml:space="preserve"> </w:t>
      </w:r>
      <w:r w:rsidRPr="00AE6AF5">
        <w:t>own</w:t>
      </w:r>
      <w:r w:rsidR="00512BF1">
        <w:t xml:space="preserve"> </w:t>
      </w:r>
      <w:r w:rsidRPr="00AE6AF5">
        <w:t>database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statistics.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services</w:t>
      </w:r>
      <w:r w:rsidR="00512BF1">
        <w:t xml:space="preserve"> </w:t>
      </w:r>
      <w:r w:rsidRPr="00AE6AF5">
        <w:t>encourage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organizations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maintain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statistics,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they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required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be</w:t>
      </w:r>
      <w:r w:rsidR="00512BF1">
        <w:t xml:space="preserve"> </w:t>
      </w:r>
      <w:r w:rsidRPr="00AE6AF5">
        <w:t>submitted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their</w:t>
      </w:r>
      <w:r w:rsidR="00512BF1">
        <w:t xml:space="preserve"> </w:t>
      </w:r>
      <w:r w:rsidRPr="00AE6AF5">
        <w:t>applications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subsidization.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organizations</w:t>
      </w:r>
      <w:r w:rsidR="00E43D7C" w:rsidRPr="00AE6AF5">
        <w:t>’</w:t>
      </w:r>
      <w:r w:rsidR="00512BF1">
        <w:t xml:space="preserve"> </w:t>
      </w:r>
      <w:r w:rsidRPr="00AE6AF5">
        <w:t>databases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utilized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policy</w:t>
      </w:r>
      <w:r w:rsidR="00512BF1">
        <w:t xml:space="preserve"> </w:t>
      </w:r>
      <w:r w:rsidRPr="00AE6AF5">
        <w:t>making</w:t>
      </w:r>
      <w:r w:rsidR="00512BF1">
        <w:t xml:space="preserve"> </w:t>
      </w:r>
      <w:r w:rsidRPr="00AE6AF5">
        <w:t>decisions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written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oral</w:t>
      </w:r>
      <w:r w:rsidR="00512BF1">
        <w:t xml:space="preserve"> </w:t>
      </w:r>
      <w:r w:rsidRPr="00AE6AF5">
        <w:t>consultation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them.</w:t>
      </w:r>
      <w:r w:rsidR="00512BF1">
        <w:t xml:space="preserve"> </w:t>
      </w:r>
    </w:p>
    <w:p w:rsidR="000E1B3B" w:rsidRPr="00AE6AF5" w:rsidRDefault="000E1B3B" w:rsidP="00E43D7C">
      <w:pPr>
        <w:pStyle w:val="H1G"/>
      </w:pPr>
      <w:r w:rsidRPr="00AE6AF5">
        <w:tab/>
      </w:r>
      <w:r w:rsidRPr="00AE6AF5">
        <w:tab/>
        <w:t>International</w:t>
      </w:r>
      <w:r w:rsidR="00512BF1">
        <w:t xml:space="preserve"> </w:t>
      </w:r>
      <w:r w:rsidRPr="00AE6AF5">
        <w:t>Cooperation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32)</w:t>
      </w:r>
    </w:p>
    <w:p w:rsidR="000E1B3B" w:rsidRPr="00AE6AF5" w:rsidRDefault="000E1B3B" w:rsidP="00E43D7C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38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116.</w:t>
      </w:r>
      <w:r w:rsidRPr="00AE6AF5">
        <w:tab/>
        <w:t>When</w:t>
      </w:r>
      <w:r w:rsidR="00512BF1">
        <w:t xml:space="preserve"> </w:t>
      </w:r>
      <w:r w:rsidRPr="00AE6AF5">
        <w:t>formulating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policies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international</w:t>
      </w:r>
      <w:r w:rsidR="00512BF1">
        <w:t xml:space="preserve"> </w:t>
      </w:r>
      <w:r w:rsidRPr="00AE6AF5">
        <w:t>framework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considered,</w:t>
      </w:r>
      <w:r w:rsidR="00512BF1">
        <w:t xml:space="preserve"> </w:t>
      </w:r>
      <w:r w:rsidRPr="00AE6AF5">
        <w:t>i.e.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Sustainable</w:t>
      </w:r>
      <w:r w:rsidR="00512BF1">
        <w:t xml:space="preserve"> </w:t>
      </w:r>
      <w:r w:rsidRPr="00AE6AF5">
        <w:t>Development</w:t>
      </w:r>
      <w:r w:rsidR="00512BF1">
        <w:t xml:space="preserve"> </w:t>
      </w:r>
      <w:r w:rsidRPr="00AE6AF5">
        <w:t>Goals,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Council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Europe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Strategy,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European</w:t>
      </w:r>
      <w:r w:rsidR="00512BF1">
        <w:t xml:space="preserve"> </w:t>
      </w:r>
      <w:r w:rsidRPr="00AE6AF5">
        <w:t>Union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Strategy.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first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Disability</w:t>
      </w:r>
      <w:r w:rsidR="00512BF1">
        <w:t xml:space="preserve"> </w:t>
      </w:r>
      <w:r w:rsidRPr="00AE6AF5">
        <w:t>Action</w:t>
      </w:r>
      <w:r w:rsidR="00512BF1">
        <w:t xml:space="preserve"> </w:t>
      </w:r>
      <w:r w:rsidRPr="00AE6AF5">
        <w:t>Plan</w:t>
      </w:r>
      <w:r w:rsidR="00512BF1">
        <w:t xml:space="preserve"> </w:t>
      </w:r>
      <w:r w:rsidRPr="00AE6AF5">
        <w:t>complied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above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Cyprus</w:t>
      </w:r>
      <w:r w:rsidR="00512BF1">
        <w:t xml:space="preserve"> </w:t>
      </w:r>
      <w:r w:rsidRPr="00AE6AF5">
        <w:t>Confederation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Organizations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Disabled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involved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Thematic</w:t>
      </w:r>
      <w:r w:rsidR="00512BF1">
        <w:t xml:space="preserve"> </w:t>
      </w:r>
      <w:r w:rsidRPr="00AE6AF5">
        <w:t>Technical</w:t>
      </w:r>
      <w:r w:rsidR="00512BF1">
        <w:t xml:space="preserve"> </w:t>
      </w:r>
      <w:r w:rsidRPr="00AE6AF5">
        <w:t>Committees,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formulated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plan.</w:t>
      </w:r>
    </w:p>
    <w:p w:rsidR="000E1B3B" w:rsidRPr="00AE6AF5" w:rsidRDefault="000E1B3B" w:rsidP="00E43D7C">
      <w:pPr>
        <w:pStyle w:val="H1G"/>
      </w:pPr>
      <w:r w:rsidRPr="00AE6AF5">
        <w:tab/>
      </w:r>
      <w:r w:rsidRPr="00AE6AF5">
        <w:tab/>
        <w:t>National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Monitoring</w:t>
      </w:r>
      <w:r w:rsidR="00512BF1">
        <w:t xml:space="preserve"> </w:t>
      </w:r>
      <w:r w:rsidRPr="00AE6AF5">
        <w:t>(art.</w:t>
      </w:r>
      <w:r w:rsidR="00512BF1">
        <w:t xml:space="preserve"> </w:t>
      </w:r>
      <w:r w:rsidRPr="00AE6AF5">
        <w:t>33)</w:t>
      </w:r>
    </w:p>
    <w:p w:rsidR="000E1B3B" w:rsidRPr="00AE6AF5" w:rsidRDefault="000E1B3B" w:rsidP="00E43D7C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39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117.</w:t>
      </w:r>
      <w:r w:rsidRPr="00AE6AF5">
        <w:tab/>
        <w:t>The</w:t>
      </w:r>
      <w:r w:rsidR="00512BF1">
        <w:t xml:space="preserve"> </w:t>
      </w:r>
      <w:r w:rsidRPr="00AE6AF5">
        <w:t>Office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Commissioner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Administration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(Ombudsman)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set</w:t>
      </w:r>
      <w:r w:rsidR="00512BF1">
        <w:t xml:space="preserve"> </w:t>
      </w:r>
      <w:r w:rsidRPr="00AE6AF5">
        <w:t>up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1991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virtue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no.</w:t>
      </w:r>
      <w:r w:rsidR="00512BF1">
        <w:t xml:space="preserve"> </w:t>
      </w:r>
      <w:r w:rsidRPr="00AE6AF5">
        <w:t>3(I)/1991</w:t>
      </w:r>
      <w:r w:rsidR="00512BF1">
        <w:t xml:space="preserve"> </w:t>
      </w:r>
      <w:r w:rsidRPr="00AE6AF5">
        <w:t>(the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Commissioner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Administration),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authority</w:t>
      </w:r>
      <w:r w:rsidR="00512BF1">
        <w:t xml:space="preserve"> </w:t>
      </w:r>
      <w:r w:rsidRPr="00AE6AF5">
        <w:t>responsible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deal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individual</w:t>
      </w:r>
      <w:r w:rsidR="00512BF1">
        <w:t xml:space="preserve"> </w:t>
      </w:r>
      <w:r w:rsidRPr="00AE6AF5">
        <w:t>complaints</w:t>
      </w:r>
      <w:r w:rsidR="00512BF1">
        <w:t xml:space="preserve"> </w:t>
      </w:r>
      <w:r w:rsidRPr="00AE6AF5">
        <w:t>concerning</w:t>
      </w:r>
      <w:r w:rsidR="00512BF1">
        <w:t xml:space="preserve"> </w:t>
      </w:r>
      <w:r w:rsidRPr="00AE6AF5">
        <w:t>maladministration,</w:t>
      </w:r>
      <w:r w:rsidR="00512BF1">
        <w:t xml:space="preserve"> </w:t>
      </w:r>
      <w:r w:rsidRPr="00AE6AF5">
        <w:t>misconduct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violations</w:t>
      </w:r>
      <w:r w:rsidR="00512BF1">
        <w:t xml:space="preserve"> </w:t>
      </w:r>
      <w:r w:rsidRPr="00AE6AF5">
        <w:t>by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authorities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officers.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amendment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2011(Law</w:t>
      </w:r>
      <w:r w:rsidR="00512BF1">
        <w:t xml:space="preserve"> </w:t>
      </w:r>
      <w:r w:rsidRPr="00AE6AF5">
        <w:t>no.</w:t>
      </w:r>
      <w:r w:rsidR="00512BF1">
        <w:t xml:space="preserve"> </w:t>
      </w:r>
      <w:r w:rsidRPr="00AE6AF5">
        <w:t>158(I)/2011),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institution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renamed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Commissioner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Administration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broad</w:t>
      </w:r>
      <w:r w:rsidR="00512BF1">
        <w:t xml:space="preserve"> </w:t>
      </w:r>
      <w:r w:rsidRPr="00AE6AF5">
        <w:t>functions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protecting,</w:t>
      </w:r>
      <w:r w:rsidR="00512BF1">
        <w:t xml:space="preserve"> </w:t>
      </w:r>
      <w:r w:rsidRPr="00AE6AF5">
        <w:t>promoting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guaranteeing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Institution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(NHRI),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line</w:t>
      </w:r>
      <w:r w:rsidR="00512BF1">
        <w:t xml:space="preserve"> </w:t>
      </w:r>
      <w:r w:rsidRPr="00AE6AF5">
        <w:t>with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Paris</w:t>
      </w:r>
      <w:r w:rsidR="00512BF1">
        <w:t xml:space="preserve"> </w:t>
      </w:r>
      <w:r w:rsidRPr="00AE6AF5">
        <w:t>Principles.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118.</w:t>
      </w:r>
      <w:r w:rsidRPr="00AE6AF5">
        <w:tab/>
        <w:t>According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Council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Ministers</w:t>
      </w:r>
      <w:r w:rsidR="00512BF1">
        <w:t xml:space="preserve"> </w:t>
      </w:r>
      <w:r w:rsidRPr="00AE6AF5">
        <w:t>Decision</w:t>
      </w:r>
      <w:r w:rsidR="00512BF1">
        <w:t xml:space="preserve"> </w:t>
      </w:r>
      <w:r w:rsidRPr="00AE6AF5">
        <w:t>(no</w:t>
      </w:r>
      <w:r w:rsidR="00512BF1">
        <w:t xml:space="preserve"> </w:t>
      </w:r>
      <w:r w:rsidRPr="00AE6AF5">
        <w:t>73.519,9/5/2012,</w:t>
      </w:r>
      <w:r w:rsidR="00512BF1">
        <w:t xml:space="preserve"> </w:t>
      </w:r>
      <w:r w:rsidRPr="00AE6AF5">
        <w:rPr>
          <w:b/>
          <w:bCs/>
          <w:i/>
          <w:iCs/>
        </w:rPr>
        <w:t>Appendix</w:t>
      </w:r>
      <w:r w:rsidR="00512BF1">
        <w:rPr>
          <w:b/>
          <w:bCs/>
          <w:i/>
          <w:iCs/>
        </w:rPr>
        <w:t xml:space="preserve"> </w:t>
      </w:r>
      <w:r w:rsidRPr="00AE6AF5">
        <w:rPr>
          <w:b/>
          <w:bCs/>
          <w:i/>
          <w:iCs/>
        </w:rPr>
        <w:t>18</w:t>
      </w:r>
      <w:r w:rsidRPr="00AE6AF5">
        <w:t>)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Ombudsman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Commissioner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Mechanism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promotion,</w:t>
      </w:r>
      <w:r w:rsidR="00512BF1">
        <w:t xml:space="preserve"> </w:t>
      </w:r>
      <w:r w:rsidRPr="00AE6AF5">
        <w:t>protection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monitoring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CRPD.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competences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Ombudsman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based</w:t>
      </w:r>
      <w:r w:rsidR="00512BF1">
        <w:t xml:space="preserve"> </w:t>
      </w:r>
      <w:r w:rsidRPr="00AE6AF5">
        <w:t>on:</w:t>
      </w:r>
    </w:p>
    <w:p w:rsidR="000E1B3B" w:rsidRPr="00AE6AF5" w:rsidRDefault="000E1B3B" w:rsidP="00E43D7C">
      <w:pPr>
        <w:pStyle w:val="SingleTxtG"/>
        <w:ind w:firstLine="567"/>
      </w:pPr>
      <w:r w:rsidRPr="00AE6AF5">
        <w:t>(a)</w:t>
      </w:r>
      <w:r w:rsidRPr="00AE6AF5">
        <w:tab/>
      </w:r>
      <w:proofErr w:type="gramStart"/>
      <w:r w:rsidRPr="00AE6AF5">
        <w:t>the</w:t>
      </w:r>
      <w:proofErr w:type="gramEnd"/>
      <w:r w:rsidR="00512BF1">
        <w:t xml:space="preserve"> </w:t>
      </w:r>
      <w:r w:rsidRPr="00AE6AF5">
        <w:t>article</w:t>
      </w:r>
      <w:r w:rsidR="00512BF1">
        <w:t xml:space="preserve"> </w:t>
      </w:r>
      <w:r w:rsidRPr="00AE6AF5">
        <w:t>33</w:t>
      </w:r>
      <w:r w:rsidR="00512BF1">
        <w:t xml:space="preserve"> </w:t>
      </w:r>
      <w:r w:rsidRPr="00AE6AF5">
        <w:t>(2)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UNCRPD,</w:t>
      </w:r>
      <w:r w:rsidR="00512BF1">
        <w:t xml:space="preserve"> </w:t>
      </w:r>
    </w:p>
    <w:p w:rsidR="000E1B3B" w:rsidRPr="00AE6AF5" w:rsidRDefault="000E1B3B" w:rsidP="00ED2922">
      <w:pPr>
        <w:pStyle w:val="SingleTxtG"/>
        <w:ind w:firstLine="567"/>
      </w:pPr>
      <w:r w:rsidRPr="00AE6AF5">
        <w:t>(b)</w:t>
      </w:r>
      <w:r w:rsidRPr="00AE6AF5">
        <w:tab/>
      </w:r>
      <w:proofErr w:type="gramStart"/>
      <w:r w:rsidRPr="00AE6AF5">
        <w:t>the</w:t>
      </w:r>
      <w:proofErr w:type="gramEnd"/>
      <w:r w:rsidR="00512BF1">
        <w:t xml:space="preserve"> </w:t>
      </w:r>
      <w:r w:rsidRPr="00AE6AF5">
        <w:t>status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Ombudsman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National</w:t>
      </w:r>
      <w:r w:rsidR="00512BF1">
        <w:t xml:space="preserve"> </w:t>
      </w:r>
      <w:r w:rsidRPr="00AE6AF5">
        <w:t>Human</w:t>
      </w:r>
      <w:r w:rsidR="00512BF1">
        <w:t xml:space="preserve"> </w:t>
      </w:r>
      <w:r w:rsidRPr="00AE6AF5">
        <w:t>Rights</w:t>
      </w:r>
      <w:r w:rsidR="00512BF1">
        <w:t xml:space="preserve"> </w:t>
      </w:r>
      <w:r w:rsidRPr="00AE6AF5">
        <w:t>Institution</w:t>
      </w:r>
      <w:r w:rsidR="00512BF1">
        <w:t xml:space="preserve"> </w:t>
      </w:r>
      <w:r w:rsidR="00ED2922">
        <w:t>-</w:t>
      </w:r>
      <w:r w:rsidR="00512BF1">
        <w:t xml:space="preserve"> </w:t>
      </w:r>
      <w:r w:rsidRPr="00AE6AF5">
        <w:t>NHRI</w:t>
      </w:r>
      <w:r w:rsidR="00512BF1">
        <w:t xml:space="preserve"> </w:t>
      </w:r>
      <w:r w:rsidRPr="00AE6AF5">
        <w:t>(Paris</w:t>
      </w:r>
      <w:r w:rsidR="00512BF1">
        <w:t xml:space="preserve"> </w:t>
      </w:r>
      <w:r w:rsidRPr="00AE6AF5">
        <w:t>Principles)</w:t>
      </w:r>
      <w:r w:rsidR="00512BF1">
        <w:t xml:space="preserve"> </w:t>
      </w:r>
      <w:r w:rsidRPr="00AE6AF5">
        <w:t>(Accreditation</w:t>
      </w:r>
      <w:r w:rsidR="00512BF1">
        <w:t xml:space="preserve"> </w:t>
      </w:r>
      <w:r w:rsidRPr="00AE6AF5">
        <w:t>outcome</w:t>
      </w:r>
      <w:r w:rsidR="00512BF1">
        <w:t xml:space="preserve"> </w:t>
      </w:r>
      <w:r w:rsidRPr="00AE6AF5">
        <w:t>is</w:t>
      </w:r>
      <w:r w:rsidR="00512BF1">
        <w:t xml:space="preserve"> </w:t>
      </w:r>
      <w:r w:rsidRPr="00AE6AF5">
        <w:t>B</w:t>
      </w:r>
      <w:r w:rsidR="00512BF1">
        <w:t xml:space="preserve"> </w:t>
      </w:r>
      <w:r w:rsidRPr="00AE6AF5">
        <w:t>status),</w:t>
      </w:r>
      <w:r w:rsidR="00512BF1">
        <w:t xml:space="preserve"> </w:t>
      </w:r>
      <w:r w:rsidRPr="00AE6AF5">
        <w:t>and</w:t>
      </w:r>
      <w:r w:rsidR="00512BF1">
        <w:t xml:space="preserve"> </w:t>
      </w:r>
    </w:p>
    <w:p w:rsidR="000E1B3B" w:rsidRPr="00AE6AF5" w:rsidRDefault="000E1B3B" w:rsidP="00E43D7C">
      <w:pPr>
        <w:pStyle w:val="SingleTxtG"/>
        <w:ind w:firstLine="567"/>
      </w:pPr>
      <w:r w:rsidRPr="00AE6AF5">
        <w:t>(c)</w:t>
      </w:r>
      <w:r w:rsidRPr="00AE6AF5">
        <w:tab/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42</w:t>
      </w:r>
      <w:r w:rsidR="00512BF1">
        <w:t xml:space="preserve"> </w:t>
      </w:r>
      <w:r w:rsidRPr="00AE6AF5">
        <w:t>(I)</w:t>
      </w:r>
      <w:r w:rsidR="00512BF1">
        <w:t xml:space="preserve"> </w:t>
      </w:r>
      <w:r w:rsidRPr="00AE6AF5">
        <w:t>/2004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rPr>
          <w:i/>
          <w:iCs/>
        </w:rPr>
        <w:t>Combating</w:t>
      </w:r>
      <w:r w:rsidR="00512BF1">
        <w:rPr>
          <w:i/>
          <w:iCs/>
        </w:rPr>
        <w:t xml:space="preserve"> </w:t>
      </w:r>
      <w:r w:rsidRPr="00AE6AF5">
        <w:rPr>
          <w:i/>
          <w:iCs/>
        </w:rPr>
        <w:t>Racial</w:t>
      </w:r>
      <w:r w:rsidR="00512BF1">
        <w:rPr>
          <w:i/>
          <w:iCs/>
        </w:rPr>
        <w:t xml:space="preserve"> </w:t>
      </w:r>
      <w:r w:rsidRPr="00AE6AF5">
        <w:rPr>
          <w:i/>
          <w:iCs/>
        </w:rPr>
        <w:t>and</w:t>
      </w:r>
      <w:r w:rsidR="00512BF1">
        <w:rPr>
          <w:i/>
          <w:iCs/>
        </w:rPr>
        <w:t xml:space="preserve"> </w:t>
      </w:r>
      <w:r w:rsidRPr="00AE6AF5">
        <w:rPr>
          <w:i/>
          <w:iCs/>
        </w:rPr>
        <w:t>Other</w:t>
      </w:r>
      <w:r w:rsidR="00512BF1">
        <w:rPr>
          <w:i/>
          <w:iCs/>
        </w:rPr>
        <w:t xml:space="preserve"> </w:t>
      </w:r>
      <w:r w:rsidRPr="00AE6AF5">
        <w:rPr>
          <w:i/>
          <w:iCs/>
        </w:rPr>
        <w:t>Discrimination</w:t>
      </w:r>
      <w:r w:rsidR="00512BF1">
        <w:t xml:space="preserve"> </w:t>
      </w:r>
      <w:r w:rsidRPr="00AE6AF5">
        <w:t>which</w:t>
      </w:r>
      <w:r w:rsidR="00512BF1">
        <w:t xml:space="preserve"> </w:t>
      </w:r>
      <w:r w:rsidRPr="00AE6AF5">
        <w:t>already</w:t>
      </w:r>
      <w:r w:rsidR="00512BF1">
        <w:t xml:space="preserve"> </w:t>
      </w:r>
      <w:r w:rsidRPr="00AE6AF5">
        <w:t>covered</w:t>
      </w:r>
      <w:r w:rsidR="00512BF1">
        <w:t xml:space="preserve"> </w:t>
      </w:r>
      <w:r w:rsidRPr="00AE6AF5">
        <w:t>discrimination</w:t>
      </w:r>
      <w:r w:rsidR="00512BF1">
        <w:t xml:space="preserve"> </w:t>
      </w:r>
      <w:r w:rsidRPr="00AE6AF5">
        <w:t>on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grounds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public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private</w:t>
      </w:r>
      <w:r w:rsidR="00512BF1">
        <w:t xml:space="preserve"> </w:t>
      </w:r>
      <w:r w:rsidRPr="00AE6AF5">
        <w:t>sector</w:t>
      </w:r>
      <w:r w:rsidR="00512BF1">
        <w:t xml:space="preserve"> </w:t>
      </w:r>
      <w:r w:rsidRPr="00AE6AF5">
        <w:t>including</w:t>
      </w:r>
      <w:r w:rsidR="00512BF1">
        <w:t xml:space="preserve"> </w:t>
      </w:r>
      <w:r w:rsidRPr="00AE6AF5">
        <w:t>employment,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most</w:t>
      </w:r>
      <w:r w:rsidR="00512BF1">
        <w:t xml:space="preserve"> </w:t>
      </w:r>
      <w:r w:rsidRPr="00AE6AF5">
        <w:t>areas</w:t>
      </w:r>
      <w:r w:rsidR="00AE6AF5">
        <w:t>.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governs</w:t>
      </w:r>
      <w:r w:rsidR="00512BF1">
        <w:t xml:space="preserve"> </w:t>
      </w:r>
      <w:r w:rsidRPr="00AE6AF5">
        <w:t>all</w:t>
      </w:r>
      <w:r w:rsidR="00512BF1">
        <w:t xml:space="preserve"> </w:t>
      </w:r>
      <w:r w:rsidRPr="00AE6AF5">
        <w:t>other</w:t>
      </w:r>
      <w:r w:rsidR="00512BF1">
        <w:t xml:space="preserve"> </w:t>
      </w:r>
      <w:r w:rsidRPr="00AE6AF5">
        <w:t>mandates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Ombudsman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Equality</w:t>
      </w:r>
      <w:r w:rsidR="00512BF1">
        <w:t xml:space="preserve"> </w:t>
      </w:r>
      <w:r w:rsidRPr="00AE6AF5">
        <w:t>Body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Anti-Discrimination</w:t>
      </w:r>
      <w:r w:rsidR="00512BF1">
        <w:t xml:space="preserve"> </w:t>
      </w:r>
      <w:r w:rsidRPr="00AE6AF5">
        <w:t>Authority.</w:t>
      </w:r>
      <w:r w:rsidR="00512BF1">
        <w:t xml:space="preserve"> </w:t>
      </w:r>
    </w:p>
    <w:p w:rsidR="000E1B3B" w:rsidRPr="00AE6AF5" w:rsidRDefault="000E1B3B" w:rsidP="000E1B3B">
      <w:pPr>
        <w:pStyle w:val="SingleTxtG"/>
      </w:pPr>
      <w:r w:rsidRPr="00AE6AF5">
        <w:t>119.</w:t>
      </w:r>
      <w:r w:rsidRPr="00AE6AF5">
        <w:tab/>
        <w:t>The</w:t>
      </w:r>
      <w:r w:rsidR="00512BF1">
        <w:t xml:space="preserve"> </w:t>
      </w:r>
      <w:r w:rsidRPr="00AE6AF5">
        <w:t>Ombudsman</w:t>
      </w:r>
      <w:r w:rsidR="00512BF1">
        <w:t xml:space="preserve"> </w:t>
      </w:r>
      <w:r w:rsidRPr="00AE6AF5">
        <w:t>covers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private</w:t>
      </w:r>
      <w:r w:rsidR="00512BF1">
        <w:t xml:space="preserve"> </w:t>
      </w:r>
      <w:r w:rsidRPr="00AE6AF5">
        <w:t>sector</w:t>
      </w:r>
      <w:r w:rsidR="00512BF1">
        <w:t xml:space="preserve"> </w:t>
      </w:r>
      <w:r w:rsidRPr="00AE6AF5">
        <w:t>throughout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implementation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stipulated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itself</w:t>
      </w:r>
      <w:r w:rsidR="00512BF1">
        <w:t xml:space="preserve"> </w:t>
      </w:r>
      <w:r w:rsidRPr="00AE6AF5">
        <w:t>given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incorporation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CRPD</w:t>
      </w:r>
      <w:r w:rsidR="00512BF1">
        <w:t xml:space="preserve"> </w:t>
      </w:r>
      <w:r w:rsidRPr="00AE6AF5">
        <w:t>into</w:t>
      </w:r>
      <w:r w:rsidR="00512BF1">
        <w:t xml:space="preserve"> </w:t>
      </w:r>
      <w:r w:rsidRPr="00AE6AF5">
        <w:t>Law</w:t>
      </w:r>
      <w:r w:rsidR="00512BF1">
        <w:t xml:space="preserve"> </w:t>
      </w:r>
      <w:r w:rsidRPr="00AE6AF5">
        <w:t>8</w:t>
      </w:r>
      <w:r w:rsidR="00512BF1">
        <w:t xml:space="preserve"> </w:t>
      </w:r>
      <w:r w:rsidRPr="00AE6AF5">
        <w:t>(III)/</w:t>
      </w:r>
      <w:r w:rsidR="00512BF1">
        <w:t xml:space="preserve"> </w:t>
      </w:r>
      <w:r w:rsidRPr="00AE6AF5">
        <w:t>2011.</w:t>
      </w:r>
    </w:p>
    <w:p w:rsidR="000E1B3B" w:rsidRPr="00AE6AF5" w:rsidRDefault="000E1B3B" w:rsidP="00E43D7C">
      <w:pPr>
        <w:pStyle w:val="H23G"/>
      </w:pPr>
      <w:r w:rsidRPr="00AE6AF5">
        <w:tab/>
      </w:r>
      <w:r w:rsidRPr="00AE6AF5">
        <w:tab/>
        <w:t>Reply</w:t>
      </w:r>
      <w:r w:rsidR="00512BF1">
        <w:t xml:space="preserve"> </w:t>
      </w:r>
      <w:r w:rsidRPr="00AE6AF5">
        <w:t>to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issues</w:t>
      </w:r>
      <w:r w:rsidR="00512BF1">
        <w:t xml:space="preserve"> </w:t>
      </w:r>
      <w:r w:rsidRPr="00AE6AF5">
        <w:t>raised</w:t>
      </w:r>
      <w:r w:rsidR="00512BF1">
        <w:t xml:space="preserve"> </w:t>
      </w:r>
      <w:r w:rsidRPr="00AE6AF5">
        <w:t>in</w:t>
      </w:r>
      <w:r w:rsidR="00512BF1">
        <w:t xml:space="preserve"> </w:t>
      </w:r>
      <w:r w:rsidRPr="00AE6AF5">
        <w:t>paragraph</w:t>
      </w:r>
      <w:r w:rsidR="00512BF1">
        <w:t xml:space="preserve"> </w:t>
      </w:r>
      <w:r w:rsidRPr="00AE6AF5">
        <w:t>40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list</w:t>
      </w:r>
      <w:r w:rsidR="00512BF1">
        <w:t xml:space="preserve"> </w:t>
      </w:r>
      <w:r w:rsidRPr="00AE6AF5">
        <w:t>of</w:t>
      </w:r>
      <w:r w:rsidR="00512BF1">
        <w:t xml:space="preserve"> </w:t>
      </w:r>
      <w:r w:rsidRPr="00AE6AF5">
        <w:t>issues</w:t>
      </w:r>
    </w:p>
    <w:p w:rsidR="000E1B3B" w:rsidRPr="00AE6AF5" w:rsidRDefault="000E1B3B" w:rsidP="000E1B3B">
      <w:pPr>
        <w:pStyle w:val="SingleTxtG"/>
      </w:pPr>
      <w:r w:rsidRPr="00AE6AF5">
        <w:t>120.</w:t>
      </w:r>
      <w:r w:rsidRPr="00AE6AF5">
        <w:tab/>
        <w:t>No</w:t>
      </w:r>
      <w:r w:rsidR="00512BF1">
        <w:t xml:space="preserve"> </w:t>
      </w:r>
      <w:r w:rsidRPr="00AE6AF5">
        <w:t>extra</w:t>
      </w:r>
      <w:r w:rsidR="00512BF1">
        <w:t xml:space="preserve"> </w:t>
      </w:r>
      <w:r w:rsidRPr="00AE6AF5">
        <w:t>budget</w:t>
      </w:r>
      <w:r w:rsidR="00512BF1">
        <w:t xml:space="preserve"> </w:t>
      </w:r>
      <w:r w:rsidRPr="00AE6AF5">
        <w:t>was</w:t>
      </w:r>
      <w:r w:rsidR="00512BF1">
        <w:t xml:space="preserve"> </w:t>
      </w:r>
      <w:r w:rsidRPr="00AE6AF5">
        <w:t>allocated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monitoring</w:t>
      </w:r>
      <w:r w:rsidR="00512BF1">
        <w:t xml:space="preserve"> </w:t>
      </w:r>
      <w:r w:rsidRPr="00AE6AF5">
        <w:t>mechanism.</w:t>
      </w:r>
      <w:r w:rsidR="00512BF1">
        <w:t xml:space="preserve"> </w:t>
      </w:r>
      <w:r w:rsidRPr="00AE6AF5">
        <w:t>No</w:t>
      </w:r>
      <w:r w:rsidR="00512BF1">
        <w:t xml:space="preserve"> </w:t>
      </w:r>
      <w:r w:rsidRPr="00AE6AF5">
        <w:t>measures</w:t>
      </w:r>
      <w:r w:rsidR="00512BF1">
        <w:t xml:space="preserve"> </w:t>
      </w:r>
      <w:r w:rsidRPr="00AE6AF5">
        <w:t>were</w:t>
      </w:r>
      <w:r w:rsidR="00512BF1">
        <w:t xml:space="preserve"> </w:t>
      </w:r>
      <w:r w:rsidRPr="00AE6AF5">
        <w:t>considered</w:t>
      </w:r>
      <w:r w:rsidR="00512BF1">
        <w:t xml:space="preserve"> </w:t>
      </w:r>
      <w:r w:rsidRPr="00AE6AF5">
        <w:t>such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independent</w:t>
      </w:r>
      <w:r w:rsidR="00512BF1">
        <w:t xml:space="preserve"> </w:t>
      </w:r>
      <w:r w:rsidRPr="00AE6AF5">
        <w:t>budget</w:t>
      </w:r>
      <w:r w:rsidR="00512BF1">
        <w:t xml:space="preserve"> </w:t>
      </w:r>
      <w:r w:rsidRPr="00AE6AF5">
        <w:t>or</w:t>
      </w:r>
      <w:r w:rsidR="00512BF1">
        <w:t xml:space="preserve"> </w:t>
      </w:r>
      <w:r w:rsidRPr="00AE6AF5">
        <w:t>independently</w:t>
      </w:r>
      <w:r w:rsidR="00512BF1">
        <w:t xml:space="preserve"> </w:t>
      </w:r>
      <w:r w:rsidRPr="00AE6AF5">
        <w:t>selecting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NHRI</w:t>
      </w:r>
      <w:r w:rsidR="00E43D7C" w:rsidRPr="00AE6AF5">
        <w:t>’</w:t>
      </w:r>
      <w:r w:rsidRPr="00AE6AF5">
        <w:t>s</w:t>
      </w:r>
      <w:r w:rsidR="00512BF1">
        <w:t xml:space="preserve"> </w:t>
      </w:r>
      <w:r w:rsidRPr="00AE6AF5">
        <w:t>personnel</w:t>
      </w:r>
      <w:r w:rsidR="00512BF1">
        <w:t xml:space="preserve"> </w:t>
      </w:r>
      <w:r w:rsidRPr="00AE6AF5">
        <w:t>as</w:t>
      </w:r>
      <w:r w:rsidR="00512BF1">
        <w:t xml:space="preserve"> </w:t>
      </w:r>
      <w:r w:rsidRPr="00AE6AF5">
        <w:t>budget</w:t>
      </w:r>
      <w:r w:rsidR="00512BF1">
        <w:t xml:space="preserve"> </w:t>
      </w:r>
      <w:r w:rsidRPr="00AE6AF5">
        <w:t>and</w:t>
      </w:r>
      <w:r w:rsidR="00512BF1">
        <w:t xml:space="preserve"> </w:t>
      </w:r>
      <w:r w:rsidRPr="00AE6AF5">
        <w:t>personnel</w:t>
      </w:r>
      <w:r w:rsidR="00512BF1">
        <w:t xml:space="preserve"> </w:t>
      </w:r>
      <w:r w:rsidRPr="00AE6AF5">
        <w:t>resources</w:t>
      </w:r>
      <w:r w:rsidR="00512BF1">
        <w:t xml:space="preserve"> </w:t>
      </w:r>
      <w:r w:rsidRPr="00AE6AF5">
        <w:t>are</w:t>
      </w:r>
      <w:r w:rsidR="00512BF1">
        <w:t xml:space="preserve"> </w:t>
      </w:r>
      <w:r w:rsidRPr="00AE6AF5">
        <w:t>ensured</w:t>
      </w:r>
      <w:r w:rsidR="00512BF1">
        <w:t xml:space="preserve"> </w:t>
      </w:r>
      <w:r w:rsidRPr="00AE6AF5">
        <w:t>for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Ombudsman</w:t>
      </w:r>
      <w:r w:rsidR="00512BF1">
        <w:t xml:space="preserve"> </w:t>
      </w:r>
      <w:r w:rsidRPr="00AE6AF5">
        <w:t>Office</w:t>
      </w:r>
      <w:r w:rsidR="00512BF1">
        <w:t xml:space="preserve"> </w:t>
      </w:r>
      <w:r w:rsidRPr="00AE6AF5">
        <w:t>through</w:t>
      </w:r>
      <w:r w:rsidR="00512BF1">
        <w:t xml:space="preserve"> </w:t>
      </w:r>
      <w:r w:rsidRPr="00AE6AF5">
        <w:t>the</w:t>
      </w:r>
      <w:r w:rsidR="00512BF1">
        <w:t xml:space="preserve"> </w:t>
      </w:r>
      <w:r w:rsidRPr="00AE6AF5">
        <w:t>ordinary</w:t>
      </w:r>
      <w:r w:rsidR="00512BF1">
        <w:t xml:space="preserve"> </w:t>
      </w:r>
      <w:r w:rsidRPr="00AE6AF5">
        <w:t>state</w:t>
      </w:r>
      <w:r w:rsidR="00512BF1">
        <w:t xml:space="preserve"> </w:t>
      </w:r>
      <w:r w:rsidRPr="00AE6AF5">
        <w:t>procedures.</w:t>
      </w:r>
      <w:r w:rsidR="00512BF1">
        <w:t xml:space="preserve"> </w:t>
      </w:r>
    </w:p>
    <w:p w:rsidR="00E43D7C" w:rsidRPr="00AE6AF5" w:rsidRDefault="00E43D7C">
      <w:pPr>
        <w:spacing w:before="240"/>
        <w:jc w:val="center"/>
        <w:rPr>
          <w:u w:val="single"/>
        </w:rPr>
      </w:pPr>
      <w:r w:rsidRPr="00AE6AF5">
        <w:rPr>
          <w:u w:val="single"/>
        </w:rPr>
        <w:tab/>
      </w:r>
      <w:r w:rsidRPr="00AE6AF5">
        <w:rPr>
          <w:u w:val="single"/>
        </w:rPr>
        <w:tab/>
      </w:r>
      <w:r w:rsidRPr="00AE6AF5">
        <w:rPr>
          <w:u w:val="single"/>
        </w:rPr>
        <w:tab/>
      </w:r>
    </w:p>
    <w:p w:rsidR="00E43D7C" w:rsidRPr="00AE6AF5" w:rsidRDefault="00E43D7C" w:rsidP="000E1B3B">
      <w:pPr>
        <w:pStyle w:val="SingleTxtG"/>
      </w:pPr>
    </w:p>
    <w:sectPr w:rsidR="00E43D7C" w:rsidRPr="00AE6AF5" w:rsidSect="003F1D5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39" w:rsidRPr="00317DC1" w:rsidRDefault="00287E39" w:rsidP="00317DC1">
      <w:pPr>
        <w:pStyle w:val="Footer"/>
      </w:pPr>
    </w:p>
  </w:endnote>
  <w:endnote w:type="continuationSeparator" w:id="0">
    <w:p w:rsidR="00287E39" w:rsidRPr="00317DC1" w:rsidRDefault="00287E39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57" w:rsidRPr="003F1D5A" w:rsidRDefault="00501357" w:rsidP="001853BA">
    <w:pPr>
      <w:pStyle w:val="Footer"/>
      <w:tabs>
        <w:tab w:val="right" w:pos="9598"/>
      </w:tabs>
    </w:pPr>
    <w:r w:rsidRPr="003F1D5A">
      <w:rPr>
        <w:b/>
        <w:sz w:val="18"/>
      </w:rPr>
      <w:fldChar w:fldCharType="begin"/>
    </w:r>
    <w:r w:rsidRPr="003F1D5A">
      <w:rPr>
        <w:b/>
        <w:sz w:val="18"/>
      </w:rPr>
      <w:instrText xml:space="preserve"> PAGE  \* MERGEFORMAT </w:instrText>
    </w:r>
    <w:r w:rsidRPr="003F1D5A">
      <w:rPr>
        <w:b/>
        <w:sz w:val="18"/>
      </w:rPr>
      <w:fldChar w:fldCharType="separate"/>
    </w:r>
    <w:r w:rsidR="007A7BA4">
      <w:rPr>
        <w:b/>
        <w:noProof/>
        <w:sz w:val="18"/>
      </w:rPr>
      <w:t>2</w:t>
    </w:r>
    <w:r w:rsidRPr="003F1D5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57" w:rsidRPr="003F1D5A" w:rsidRDefault="00501357" w:rsidP="003F1D5A">
    <w:pPr>
      <w:pStyle w:val="Footer"/>
      <w:tabs>
        <w:tab w:val="right" w:pos="9598"/>
      </w:tabs>
      <w:rPr>
        <w:b/>
        <w:sz w:val="18"/>
      </w:rPr>
    </w:pPr>
    <w:r>
      <w:tab/>
    </w:r>
    <w:r w:rsidRPr="003F1D5A">
      <w:rPr>
        <w:b/>
        <w:sz w:val="18"/>
      </w:rPr>
      <w:fldChar w:fldCharType="begin"/>
    </w:r>
    <w:r w:rsidRPr="003F1D5A">
      <w:rPr>
        <w:b/>
        <w:sz w:val="18"/>
      </w:rPr>
      <w:instrText xml:space="preserve"> PAGE  \* MERGEFORMAT </w:instrText>
    </w:r>
    <w:r w:rsidRPr="003F1D5A">
      <w:rPr>
        <w:b/>
        <w:sz w:val="18"/>
      </w:rPr>
      <w:fldChar w:fldCharType="separate"/>
    </w:r>
    <w:r w:rsidR="007A7BA4">
      <w:rPr>
        <w:b/>
        <w:noProof/>
        <w:sz w:val="18"/>
      </w:rPr>
      <w:t>3</w:t>
    </w:r>
    <w:r w:rsidRPr="003F1D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A4" w:rsidRDefault="007A7BA4" w:rsidP="007A7BA4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7BA4" w:rsidRDefault="007A7BA4" w:rsidP="007A7BA4">
    <w:pPr>
      <w:pStyle w:val="Footer"/>
      <w:ind w:right="1134"/>
      <w:rPr>
        <w:sz w:val="20"/>
      </w:rPr>
    </w:pPr>
    <w:r>
      <w:rPr>
        <w:sz w:val="20"/>
      </w:rPr>
      <w:t>GE.17-00107(E)</w:t>
    </w:r>
  </w:p>
  <w:p w:rsidR="007A7BA4" w:rsidRPr="007A7BA4" w:rsidRDefault="007A7BA4" w:rsidP="007A7BA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RPD/C/CYP/Q/1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PD/C/CYP/Q/1/Add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39" w:rsidRPr="00317DC1" w:rsidRDefault="00287E39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87E39" w:rsidRPr="00317DC1" w:rsidRDefault="00287E39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501357" w:rsidRDefault="00501357" w:rsidP="003F1D5A">
      <w:pPr>
        <w:pStyle w:val="FootnoteText"/>
      </w:pPr>
      <w:r>
        <w:tab/>
      </w:r>
      <w:r w:rsidRPr="003F1D5A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t>The present document is being issued without formal editing.</w:t>
      </w:r>
    </w:p>
  </w:footnote>
  <w:footnote w:id="2">
    <w:p w:rsidR="00501357" w:rsidRDefault="00501357" w:rsidP="003F1D5A">
      <w:pPr>
        <w:pStyle w:val="FootnoteText"/>
      </w:pPr>
      <w:r>
        <w:tab/>
      </w:r>
      <w:r w:rsidRPr="003F1D5A">
        <w:rPr>
          <w:rStyle w:val="FootnoteReference"/>
          <w:sz w:val="20"/>
          <w:vertAlign w:val="baseline"/>
        </w:rPr>
        <w:t>**</w:t>
      </w:r>
      <w:r>
        <w:rPr>
          <w:sz w:val="20"/>
        </w:rPr>
        <w:tab/>
      </w:r>
      <w:r>
        <w:t>The annexes to the present report are on file with the Secretariat and are available for consultation.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57" w:rsidRPr="003F1D5A" w:rsidRDefault="00501357" w:rsidP="003F1D5A">
    <w:pPr>
      <w:pStyle w:val="Header"/>
    </w:pPr>
    <w:r w:rsidRPr="003F1D5A">
      <w:t>CRPD/C/CYP/Q/1/Add.1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57" w:rsidRPr="003F1D5A" w:rsidRDefault="00501357" w:rsidP="003F1D5A">
    <w:pPr>
      <w:pStyle w:val="Header"/>
      <w:jc w:val="right"/>
    </w:pPr>
    <w:r w:rsidRPr="003F1D5A">
      <w:t>CRPD/C/CYP/Q/1/Add.1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D8C"/>
    <w:rsid w:val="00046E92"/>
    <w:rsid w:val="00090092"/>
    <w:rsid w:val="000E1B3B"/>
    <w:rsid w:val="000F7CD3"/>
    <w:rsid w:val="001853BA"/>
    <w:rsid w:val="00247E2C"/>
    <w:rsid w:val="00286D8C"/>
    <w:rsid w:val="00287E39"/>
    <w:rsid w:val="002D6C53"/>
    <w:rsid w:val="002F5595"/>
    <w:rsid w:val="00317DC1"/>
    <w:rsid w:val="00334F6A"/>
    <w:rsid w:val="00342AC8"/>
    <w:rsid w:val="0038026C"/>
    <w:rsid w:val="003B4550"/>
    <w:rsid w:val="003F1D5A"/>
    <w:rsid w:val="00427499"/>
    <w:rsid w:val="00446043"/>
    <w:rsid w:val="00461253"/>
    <w:rsid w:val="00484B9E"/>
    <w:rsid w:val="004A1DC4"/>
    <w:rsid w:val="004A6D9A"/>
    <w:rsid w:val="004B3615"/>
    <w:rsid w:val="00501357"/>
    <w:rsid w:val="005042C2"/>
    <w:rsid w:val="00512BF1"/>
    <w:rsid w:val="00671529"/>
    <w:rsid w:val="006B6980"/>
    <w:rsid w:val="006E4390"/>
    <w:rsid w:val="007268F9"/>
    <w:rsid w:val="007A352F"/>
    <w:rsid w:val="007A7BA4"/>
    <w:rsid w:val="007C52B0"/>
    <w:rsid w:val="00837924"/>
    <w:rsid w:val="00874B03"/>
    <w:rsid w:val="00934AD5"/>
    <w:rsid w:val="009411B4"/>
    <w:rsid w:val="009D0139"/>
    <w:rsid w:val="009F5CDC"/>
    <w:rsid w:val="00A44F13"/>
    <w:rsid w:val="00A501EA"/>
    <w:rsid w:val="00A775CF"/>
    <w:rsid w:val="00AE6AF5"/>
    <w:rsid w:val="00B06045"/>
    <w:rsid w:val="00BC434B"/>
    <w:rsid w:val="00C35A27"/>
    <w:rsid w:val="00C9007B"/>
    <w:rsid w:val="00CC3AB5"/>
    <w:rsid w:val="00D202ED"/>
    <w:rsid w:val="00E02C2B"/>
    <w:rsid w:val="00E43D7C"/>
    <w:rsid w:val="00ED2922"/>
    <w:rsid w:val="00ED6C48"/>
    <w:rsid w:val="00F61ABE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6E439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6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6E439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6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ystat.gov.cy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ntalhealthcommission.org.c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ermesairport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7568-A861-4F1D-B880-9993F073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22</Pages>
  <Words>10670</Words>
  <Characters>59580</Characters>
  <Application>Microsoft Office Word</Application>
  <DocSecurity>0</DocSecurity>
  <Lines>917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1622311</vt:lpstr>
    </vt:vector>
  </TitlesOfParts>
  <Company>DCM</Company>
  <LinksUpToDate>false</LinksUpToDate>
  <CharactersWithSpaces>70258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1700107</dc:title>
  <dc:subject>CRPD/C/CYP/Q/1/Add.1</dc:subject>
  <dc:creator>Cecile Pacis</dc:creator>
  <cp:keywords/>
  <dc:description/>
  <cp:lastModifiedBy>PDF ENG</cp:lastModifiedBy>
  <cp:revision>2</cp:revision>
  <dcterms:created xsi:type="dcterms:W3CDTF">2017-01-06T10:09:00Z</dcterms:created>
  <dcterms:modified xsi:type="dcterms:W3CDTF">2017-01-06T10:09:00Z</dcterms:modified>
</cp:coreProperties>
</file>