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421F5E" w:rsidRDefault="00B53F9A" w:rsidP="00B614C4">
            <w:pPr>
              <w:spacing w:line="240" w:lineRule="atLeast"/>
              <w:jc w:val="right"/>
              <w:rPr>
                <w:sz w:val="20"/>
                <w:szCs w:val="21"/>
              </w:rPr>
            </w:pPr>
            <w:proofErr w:type="spellStart"/>
            <w:r>
              <w:rPr>
                <w:sz w:val="40"/>
                <w:szCs w:val="21"/>
              </w:rPr>
              <w:t>CCPR</w:t>
            </w:r>
            <w:proofErr w:type="spellEnd"/>
            <w:r w:rsidR="00421F5E">
              <w:rPr>
                <w:sz w:val="20"/>
                <w:szCs w:val="21"/>
              </w:rPr>
              <w:t>/</w:t>
            </w:r>
            <w:r>
              <w:rPr>
                <w:sz w:val="20"/>
                <w:szCs w:val="21"/>
              </w:rPr>
              <w:t>C</w:t>
            </w:r>
            <w:r w:rsidR="00421F5E">
              <w:rPr>
                <w:sz w:val="20"/>
                <w:szCs w:val="21"/>
              </w:rPr>
              <w:t>/</w:t>
            </w:r>
            <w:r>
              <w:rPr>
                <w:sz w:val="20"/>
                <w:szCs w:val="21"/>
              </w:rPr>
              <w:t>122</w:t>
            </w:r>
            <w:r w:rsidR="00421F5E">
              <w:rPr>
                <w:sz w:val="20"/>
                <w:szCs w:val="21"/>
              </w:rPr>
              <w:t>/</w:t>
            </w:r>
            <w:r>
              <w:rPr>
                <w:sz w:val="20"/>
                <w:szCs w:val="21"/>
              </w:rPr>
              <w:t>D</w:t>
            </w:r>
            <w:r w:rsidR="00421F5E">
              <w:rPr>
                <w:sz w:val="20"/>
                <w:szCs w:val="21"/>
              </w:rPr>
              <w:t>/</w:t>
            </w:r>
            <w:r>
              <w:rPr>
                <w:sz w:val="20"/>
                <w:szCs w:val="21"/>
              </w:rPr>
              <w:t>2292</w:t>
            </w:r>
            <w:r w:rsidR="00421F5E">
              <w:rPr>
                <w:sz w:val="20"/>
                <w:szCs w:val="21"/>
              </w:rPr>
              <w:t>/</w:t>
            </w:r>
            <w:r>
              <w:rPr>
                <w:sz w:val="20"/>
                <w:szCs w:val="21"/>
              </w:rPr>
              <w:t>2</w:t>
            </w:r>
            <w:r w:rsidR="00421F5E">
              <w:rPr>
                <w:sz w:val="20"/>
                <w:szCs w:val="21"/>
              </w:rPr>
              <w:t>0</w:t>
            </w:r>
            <w:r>
              <w:rPr>
                <w:sz w:val="20"/>
                <w:szCs w:val="21"/>
              </w:rPr>
              <w:t>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B53F9A" w:rsidP="00C22E9A">
            <w:pPr>
              <w:spacing w:before="240" w:line="240" w:lineRule="atLeast"/>
              <w:rPr>
                <w:sz w:val="20"/>
              </w:rPr>
            </w:pPr>
            <w:r>
              <w:rPr>
                <w:sz w:val="20"/>
              </w:rPr>
              <w:t>Distr.: General</w:t>
            </w:r>
          </w:p>
          <w:p w:rsidR="00CE1D1C" w:rsidRPr="00F124C6" w:rsidRDefault="00B53F9A" w:rsidP="00C22E9A">
            <w:pPr>
              <w:spacing w:line="240" w:lineRule="atLeast"/>
              <w:rPr>
                <w:sz w:val="20"/>
              </w:rPr>
            </w:pPr>
            <w:r>
              <w:rPr>
                <w:sz w:val="20"/>
              </w:rPr>
              <w:t>12</w:t>
            </w:r>
            <w:r w:rsidR="00C22E9A">
              <w:rPr>
                <w:sz w:val="20"/>
              </w:rPr>
              <w:t xml:space="preserve"> </w:t>
            </w:r>
            <w:r>
              <w:rPr>
                <w:sz w:val="20"/>
              </w:rPr>
              <w:t>June</w:t>
            </w:r>
            <w:r w:rsidR="00EA7E67">
              <w:rPr>
                <w:sz w:val="20"/>
              </w:rPr>
              <w:t xml:space="preserve"> </w:t>
            </w:r>
            <w:r>
              <w:rPr>
                <w:sz w:val="20"/>
              </w:rPr>
              <w:t>2</w:t>
            </w:r>
            <w:r w:rsidR="00EA7E67">
              <w:rPr>
                <w:sz w:val="20"/>
              </w:rPr>
              <w:t>0</w:t>
            </w:r>
            <w:r>
              <w:rPr>
                <w:sz w:val="20"/>
              </w:rPr>
              <w:t>18</w:t>
            </w:r>
          </w:p>
          <w:p w:rsidR="00CE1D1C" w:rsidRPr="00F124C6" w:rsidRDefault="00B53F9A" w:rsidP="00B614C4">
            <w:pPr>
              <w:spacing w:line="240" w:lineRule="atLeast"/>
              <w:rPr>
                <w:sz w:val="20"/>
              </w:rPr>
            </w:pPr>
            <w:r>
              <w:rPr>
                <w:sz w:val="20"/>
              </w:rPr>
              <w:t>Chinese</w:t>
            </w:r>
            <w:r w:rsidR="00CE1D1C" w:rsidRPr="00F124C6">
              <w:rPr>
                <w:sz w:val="20"/>
              </w:rPr>
              <w:t xml:space="preserve"> </w:t>
            </w:r>
          </w:p>
          <w:p w:rsidR="00CE1D1C" w:rsidRPr="00F124C6" w:rsidRDefault="00B53F9A" w:rsidP="00C22E9A">
            <w:pPr>
              <w:spacing w:line="240" w:lineRule="atLeast"/>
            </w:pPr>
            <w:r>
              <w:rPr>
                <w:sz w:val="20"/>
              </w:rPr>
              <w:t>Original: French</w:t>
            </w:r>
          </w:p>
        </w:tc>
      </w:tr>
    </w:tbl>
    <w:p w:rsidR="00AC3287" w:rsidRDefault="00AC3287"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AC3287" w:rsidRPr="00193F36" w:rsidRDefault="00AC3287" w:rsidP="00771504"/>
    <w:p w:rsidR="00AC3287" w:rsidRDefault="00AC3287" w:rsidP="0056686A">
      <w:pPr>
        <w:pStyle w:val="HChGC"/>
      </w:pPr>
      <w:r>
        <w:tab/>
      </w:r>
      <w:r>
        <w:tab/>
      </w:r>
      <w:r w:rsidRPr="002B501A">
        <w:rPr>
          <w:lang w:val="en-GB"/>
        </w:rPr>
        <w:t>委员会依据《任择议定书》第五条第</w:t>
      </w:r>
      <w:r w:rsidR="00B53F9A">
        <w:rPr>
          <w:lang w:val="en-GB"/>
        </w:rPr>
        <w:t>4</w:t>
      </w:r>
      <w:r w:rsidRPr="002B501A">
        <w:rPr>
          <w:lang w:val="en-GB"/>
        </w:rPr>
        <w:t>款通过的关于</w:t>
      </w:r>
      <w:r>
        <w:rPr>
          <w:lang w:val="en-GB"/>
        </w:rPr>
        <w:br/>
      </w:r>
      <w:r w:rsidRPr="002B501A">
        <w:rPr>
          <w:lang w:val="en-GB"/>
        </w:rPr>
        <w:t>第</w:t>
      </w:r>
      <w:r w:rsidR="00B53F9A">
        <w:rPr>
          <w:lang w:val="en-GB"/>
        </w:rPr>
        <w:t>2292</w:t>
      </w:r>
      <w:r w:rsidRPr="002B501A">
        <w:rPr>
          <w:lang w:val="en-GB"/>
        </w:rPr>
        <w:t>/</w:t>
      </w:r>
      <w:r w:rsidR="00B53F9A">
        <w:rPr>
          <w:lang w:val="en-GB"/>
        </w:rPr>
        <w:t>2</w:t>
      </w:r>
      <w:r w:rsidRPr="002B501A">
        <w:rPr>
          <w:lang w:val="en-GB"/>
        </w:rPr>
        <w:t>0</w:t>
      </w:r>
      <w:r w:rsidR="00B53F9A">
        <w:rPr>
          <w:lang w:val="en-GB"/>
        </w:rPr>
        <w:t>13</w:t>
      </w:r>
      <w:r w:rsidRPr="002B501A">
        <w:rPr>
          <w:lang w:val="en-GB"/>
        </w:rPr>
        <w:t>号来文的意见</w:t>
      </w:r>
      <w:r w:rsidRPr="00AC3287">
        <w:rPr>
          <w:sz w:val="24"/>
          <w:szCs w:val="24"/>
        </w:rPr>
        <w:footnoteReference w:customMarkFollows="1" w:id="2"/>
        <w:t>*</w:t>
      </w:r>
      <w:r w:rsidR="0056686A">
        <w:rPr>
          <w:rFonts w:hint="eastAsia"/>
          <w:bCs/>
          <w:position w:val="4"/>
          <w:sz w:val="24"/>
          <w:szCs w:val="24"/>
        </w:rPr>
        <w:t>,</w:t>
      </w:r>
      <w:r w:rsidRPr="00AC3287">
        <w:rPr>
          <w:rStyle w:val="a8"/>
          <w:rFonts w:eastAsia="黑体"/>
          <w:sz w:val="24"/>
          <w:szCs w:val="24"/>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AC3287" w:rsidTr="0056686A">
        <w:trPr>
          <w:cantSplit/>
        </w:trPr>
        <w:tc>
          <w:tcPr>
            <w:tcW w:w="2205" w:type="dxa"/>
          </w:tcPr>
          <w:p w:rsidR="00AC3287" w:rsidRPr="00172E04" w:rsidRDefault="00AC3287" w:rsidP="0056686A">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AC3287" w:rsidRPr="00D958E4" w:rsidRDefault="00B53F9A" w:rsidP="00645DD1">
            <w:pPr>
              <w:pStyle w:val="SingleTxtGC"/>
              <w:ind w:left="0" w:right="0"/>
            </w:pPr>
            <w:proofErr w:type="spellStart"/>
            <w:r>
              <w:t>W</w:t>
            </w:r>
            <w:r w:rsidR="00D958E4" w:rsidRPr="00D958E4">
              <w:t>.</w:t>
            </w:r>
            <w:proofErr w:type="gramStart"/>
            <w:r>
              <w:t>K</w:t>
            </w:r>
            <w:proofErr w:type="spellEnd"/>
            <w:r w:rsidR="00645DD1">
              <w:t>.</w:t>
            </w:r>
            <w:r w:rsidR="00D958E4" w:rsidRPr="00D958E4">
              <w:t>(</w:t>
            </w:r>
            <w:proofErr w:type="gramEnd"/>
            <w:r w:rsidR="00D958E4" w:rsidRPr="00D958E4">
              <w:rPr>
                <w:lang w:val="fr-CH"/>
              </w:rPr>
              <w:t>先由</w:t>
            </w:r>
            <w:r w:rsidR="00D958E4" w:rsidRPr="00D958E4">
              <w:rPr>
                <w:rFonts w:hint="eastAsia"/>
                <w:lang w:val="fr-CH"/>
              </w:rPr>
              <w:t>律师</w:t>
            </w:r>
            <w:proofErr w:type="spellStart"/>
            <w:r>
              <w:t>Myl</w:t>
            </w:r>
            <w:r w:rsidR="00D958E4" w:rsidRPr="00D958E4">
              <w:t>è</w:t>
            </w:r>
            <w:r>
              <w:t>ne</w:t>
            </w:r>
            <w:proofErr w:type="spellEnd"/>
            <w:r w:rsidR="00D958E4" w:rsidRPr="00D958E4">
              <w:t> </w:t>
            </w:r>
            <w:proofErr w:type="spellStart"/>
            <w:r>
              <w:t>Barri</w:t>
            </w:r>
            <w:r w:rsidR="00D958E4" w:rsidRPr="00D958E4">
              <w:t>è</w:t>
            </w:r>
            <w:r>
              <w:t>re</w:t>
            </w:r>
            <w:proofErr w:type="spellEnd"/>
            <w:r w:rsidR="00D958E4" w:rsidRPr="00D958E4">
              <w:rPr>
                <w:lang w:val="fr-CH"/>
              </w:rPr>
              <w:t>代理</w:t>
            </w:r>
            <w:r w:rsidR="00D958E4" w:rsidRPr="00D958E4">
              <w:t>，</w:t>
            </w:r>
            <w:r w:rsidR="00D958E4" w:rsidRPr="00D958E4">
              <w:rPr>
                <w:lang w:val="fr-CH"/>
              </w:rPr>
              <w:t>后由</w:t>
            </w:r>
            <w:r w:rsidR="00D958E4" w:rsidRPr="00D958E4">
              <w:rPr>
                <w:rFonts w:hint="eastAsia"/>
                <w:lang w:val="fr-CH"/>
              </w:rPr>
              <w:t>律师</w:t>
            </w:r>
            <w:proofErr w:type="spellStart"/>
            <w:r>
              <w:t>St</w:t>
            </w:r>
            <w:r w:rsidR="00D958E4" w:rsidRPr="00D958E4">
              <w:t>é</w:t>
            </w:r>
            <w:r>
              <w:t>phanie</w:t>
            </w:r>
            <w:proofErr w:type="spellEnd"/>
            <w:r w:rsidR="00D958E4" w:rsidRPr="00D958E4">
              <w:t xml:space="preserve"> </w:t>
            </w:r>
            <w:r>
              <w:t>Valois</w:t>
            </w:r>
            <w:r w:rsidR="00D958E4" w:rsidRPr="00D958E4">
              <w:rPr>
                <w:lang w:val="fr-CH"/>
              </w:rPr>
              <w:t>代理</w:t>
            </w:r>
            <w:r w:rsidR="00D958E4" w:rsidRPr="00D958E4">
              <w:t>)</w:t>
            </w:r>
          </w:p>
        </w:tc>
      </w:tr>
      <w:tr w:rsidR="00AC3287" w:rsidTr="0056686A">
        <w:trPr>
          <w:cantSplit/>
        </w:trPr>
        <w:tc>
          <w:tcPr>
            <w:tcW w:w="2205" w:type="dxa"/>
          </w:tcPr>
          <w:p w:rsidR="00AC3287" w:rsidRPr="00172E04" w:rsidRDefault="00AC3287" w:rsidP="0056686A">
            <w:pPr>
              <w:pStyle w:val="SingleTxtGC"/>
              <w:ind w:left="0" w:right="0"/>
              <w:rPr>
                <w:rFonts w:eastAsia="楷体"/>
              </w:rPr>
            </w:pPr>
            <w:r w:rsidRPr="00172E04">
              <w:rPr>
                <w:rFonts w:ascii="Time New Roman" w:eastAsia="楷体" w:hAnsi="Time New Roman" w:hint="eastAsia"/>
              </w:rPr>
              <w:t>据称受害人：</w:t>
            </w:r>
          </w:p>
        </w:tc>
        <w:tc>
          <w:tcPr>
            <w:tcW w:w="4726" w:type="dxa"/>
          </w:tcPr>
          <w:p w:rsidR="00AC3287" w:rsidRPr="00C74FB6" w:rsidRDefault="00AC3287" w:rsidP="0056686A">
            <w:pPr>
              <w:pStyle w:val="SingleTxtGC"/>
              <w:ind w:left="0" w:right="0"/>
            </w:pPr>
            <w:r w:rsidRPr="00C74FB6">
              <w:rPr>
                <w:rFonts w:hint="eastAsia"/>
              </w:rPr>
              <w:t>提交人</w:t>
            </w:r>
          </w:p>
        </w:tc>
      </w:tr>
      <w:tr w:rsidR="00AC3287" w:rsidTr="0056686A">
        <w:trPr>
          <w:cantSplit/>
        </w:trPr>
        <w:tc>
          <w:tcPr>
            <w:tcW w:w="2205" w:type="dxa"/>
          </w:tcPr>
          <w:p w:rsidR="00AC3287" w:rsidRPr="00172E04" w:rsidRDefault="00AC3287" w:rsidP="0056686A">
            <w:pPr>
              <w:pStyle w:val="SingleTxtGC"/>
              <w:ind w:left="0" w:right="0"/>
              <w:rPr>
                <w:rFonts w:eastAsia="楷体"/>
              </w:rPr>
            </w:pPr>
            <w:r w:rsidRPr="00172E04">
              <w:rPr>
                <w:rFonts w:ascii="Time New Roman" w:eastAsia="楷体" w:hAnsi="Time New Roman" w:hint="eastAsia"/>
              </w:rPr>
              <w:t>所涉缔约国：</w:t>
            </w:r>
          </w:p>
        </w:tc>
        <w:tc>
          <w:tcPr>
            <w:tcW w:w="4726" w:type="dxa"/>
          </w:tcPr>
          <w:p w:rsidR="00AC3287" w:rsidRPr="00C74FB6" w:rsidRDefault="00D958E4" w:rsidP="0056686A">
            <w:pPr>
              <w:pStyle w:val="SingleTxtGC"/>
              <w:ind w:left="0" w:right="0"/>
            </w:pPr>
            <w:r w:rsidRPr="002B501A">
              <w:rPr>
                <w:szCs w:val="21"/>
              </w:rPr>
              <w:t>加拿大</w:t>
            </w:r>
          </w:p>
        </w:tc>
      </w:tr>
      <w:tr w:rsidR="00AC3287" w:rsidTr="0056686A">
        <w:trPr>
          <w:cantSplit/>
        </w:trPr>
        <w:tc>
          <w:tcPr>
            <w:tcW w:w="2205" w:type="dxa"/>
          </w:tcPr>
          <w:p w:rsidR="00AC3287" w:rsidRPr="00172E04" w:rsidRDefault="00AC3287" w:rsidP="0056686A">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AC3287" w:rsidRPr="00C74FB6" w:rsidRDefault="00B53F9A" w:rsidP="00D958E4">
            <w:pPr>
              <w:pStyle w:val="SingleTxtGC"/>
              <w:ind w:left="0" w:right="0"/>
            </w:pPr>
            <w:r>
              <w:rPr>
                <w:lang w:val="fr-CH"/>
              </w:rPr>
              <w:t>2</w:t>
            </w:r>
            <w:r w:rsidR="00D958E4" w:rsidRPr="00D958E4">
              <w:rPr>
                <w:lang w:val="fr-CH"/>
              </w:rPr>
              <w:t>0</w:t>
            </w:r>
            <w:r>
              <w:rPr>
                <w:lang w:val="fr-CH"/>
              </w:rPr>
              <w:t>13</w:t>
            </w:r>
            <w:r w:rsidR="00D958E4" w:rsidRPr="00D958E4">
              <w:rPr>
                <w:lang w:val="fr-CH"/>
              </w:rPr>
              <w:t>年</w:t>
            </w:r>
            <w:r>
              <w:rPr>
                <w:lang w:val="fr-CH"/>
              </w:rPr>
              <w:t>1</w:t>
            </w:r>
            <w:r w:rsidR="00D958E4" w:rsidRPr="00D958E4">
              <w:rPr>
                <w:lang w:val="fr-CH"/>
              </w:rPr>
              <w:t>0</w:t>
            </w:r>
            <w:r w:rsidR="00D958E4" w:rsidRPr="00D958E4">
              <w:rPr>
                <w:lang w:val="fr-CH"/>
              </w:rPr>
              <w:t>月</w:t>
            </w:r>
            <w:r>
              <w:rPr>
                <w:lang w:val="fr-CH"/>
              </w:rPr>
              <w:t>23</w:t>
            </w:r>
            <w:r w:rsidR="00D958E4" w:rsidRPr="00D958E4">
              <w:rPr>
                <w:lang w:val="fr-CH"/>
              </w:rPr>
              <w:t>日</w:t>
            </w:r>
            <w:r w:rsidR="00D958E4" w:rsidRPr="00D958E4">
              <w:rPr>
                <w:lang w:val="fr-CH"/>
              </w:rPr>
              <w:t>(</w:t>
            </w:r>
            <w:r w:rsidR="00D958E4" w:rsidRPr="00D958E4">
              <w:rPr>
                <w:lang w:val="fr-CH"/>
              </w:rPr>
              <w:t>首次提交</w:t>
            </w:r>
            <w:r w:rsidR="00D958E4" w:rsidRPr="00D958E4">
              <w:rPr>
                <w:lang w:val="fr-CH"/>
              </w:rPr>
              <w:t>)</w:t>
            </w:r>
          </w:p>
        </w:tc>
      </w:tr>
      <w:tr w:rsidR="00AC3287" w:rsidTr="0056686A">
        <w:trPr>
          <w:cantSplit/>
        </w:trPr>
        <w:tc>
          <w:tcPr>
            <w:tcW w:w="2205" w:type="dxa"/>
          </w:tcPr>
          <w:p w:rsidR="00AC3287" w:rsidRPr="00172E04" w:rsidRDefault="00AC3287" w:rsidP="0056686A">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AC3287" w:rsidRPr="00C74FB6" w:rsidRDefault="00D958E4" w:rsidP="00D958E4">
            <w:pPr>
              <w:pStyle w:val="SingleTxtGC"/>
              <w:ind w:left="0" w:right="0"/>
              <w:rPr>
                <w:lang w:val="fr-CH"/>
              </w:rPr>
            </w:pPr>
            <w:r w:rsidRPr="00645DD1">
              <w:rPr>
                <w:spacing w:val="-4"/>
                <w:lang w:val="fr-CH"/>
              </w:rPr>
              <w:t>根据委员会议事规则第</w:t>
            </w:r>
            <w:r w:rsidR="00B53F9A" w:rsidRPr="00645DD1">
              <w:rPr>
                <w:spacing w:val="-4"/>
                <w:lang w:val="fr-CH"/>
              </w:rPr>
              <w:t>97</w:t>
            </w:r>
            <w:r w:rsidRPr="00645DD1">
              <w:rPr>
                <w:spacing w:val="-4"/>
                <w:lang w:val="fr-CH"/>
              </w:rPr>
              <w:t>条</w:t>
            </w:r>
            <w:proofErr w:type="gramStart"/>
            <w:r w:rsidRPr="00645DD1">
              <w:rPr>
                <w:spacing w:val="-4"/>
                <w:lang w:val="fr-CH"/>
              </w:rPr>
              <w:t>作出</w:t>
            </w:r>
            <w:proofErr w:type="gramEnd"/>
            <w:r w:rsidRPr="00645DD1">
              <w:rPr>
                <w:spacing w:val="-4"/>
                <w:lang w:val="fr-CH"/>
              </w:rPr>
              <w:t>的决定，于</w:t>
            </w:r>
            <w:r w:rsidR="00B53F9A" w:rsidRPr="00645DD1">
              <w:rPr>
                <w:spacing w:val="-4"/>
                <w:lang w:val="fr-CH"/>
              </w:rPr>
              <w:t>2</w:t>
            </w:r>
            <w:r w:rsidRPr="00645DD1">
              <w:rPr>
                <w:spacing w:val="-4"/>
                <w:lang w:val="fr-CH"/>
              </w:rPr>
              <w:t>0</w:t>
            </w:r>
            <w:r w:rsidR="00B53F9A" w:rsidRPr="00645DD1">
              <w:rPr>
                <w:spacing w:val="-4"/>
                <w:lang w:val="fr-CH"/>
              </w:rPr>
              <w:t>13</w:t>
            </w:r>
            <w:r w:rsidRPr="00645DD1">
              <w:rPr>
                <w:spacing w:val="-4"/>
                <w:lang w:val="fr-CH"/>
              </w:rPr>
              <w:t>年</w:t>
            </w:r>
            <w:r w:rsidR="00B53F9A">
              <w:rPr>
                <w:lang w:val="fr-CH"/>
              </w:rPr>
              <w:t>1</w:t>
            </w:r>
            <w:r w:rsidRPr="00D958E4">
              <w:rPr>
                <w:lang w:val="fr-CH"/>
              </w:rPr>
              <w:t>0</w:t>
            </w:r>
            <w:r w:rsidRPr="00D958E4">
              <w:rPr>
                <w:lang w:val="fr-CH"/>
              </w:rPr>
              <w:t>月</w:t>
            </w:r>
            <w:r w:rsidR="00B53F9A">
              <w:rPr>
                <w:lang w:val="fr-CH"/>
              </w:rPr>
              <w:t>24</w:t>
            </w:r>
            <w:r w:rsidRPr="00D958E4">
              <w:rPr>
                <w:lang w:val="fr-CH"/>
              </w:rPr>
              <w:t>日转交缔约国</w:t>
            </w:r>
            <w:r w:rsidRPr="00D958E4">
              <w:rPr>
                <w:lang w:val="fr-CH"/>
              </w:rPr>
              <w:t>(</w:t>
            </w:r>
            <w:r w:rsidRPr="00D958E4">
              <w:rPr>
                <w:lang w:val="fr-CH"/>
              </w:rPr>
              <w:t>未以文件形式印发</w:t>
            </w:r>
            <w:r w:rsidRPr="00D958E4">
              <w:rPr>
                <w:lang w:val="fr-CH"/>
              </w:rPr>
              <w:t>)</w:t>
            </w:r>
          </w:p>
        </w:tc>
      </w:tr>
      <w:tr w:rsidR="000D280B" w:rsidTr="0056686A">
        <w:trPr>
          <w:cantSplit/>
        </w:trPr>
        <w:tc>
          <w:tcPr>
            <w:tcW w:w="2205" w:type="dxa"/>
          </w:tcPr>
          <w:p w:rsidR="000D280B" w:rsidRPr="00172E04" w:rsidRDefault="000D280B" w:rsidP="000D280B">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vAlign w:val="bottom"/>
          </w:tcPr>
          <w:p w:rsidR="000D280B" w:rsidRPr="002B501A" w:rsidRDefault="00B53F9A" w:rsidP="00083A77">
            <w:pPr>
              <w:pStyle w:val="SingleTxtGC"/>
              <w:ind w:hanging="1134"/>
            </w:pPr>
            <w:r>
              <w:t>2</w:t>
            </w:r>
            <w:r w:rsidR="000D280B" w:rsidRPr="002B501A">
              <w:t>0</w:t>
            </w:r>
            <w:r>
              <w:t>18</w:t>
            </w:r>
            <w:r w:rsidR="000D280B" w:rsidRPr="002B501A">
              <w:t>年</w:t>
            </w:r>
            <w:r>
              <w:t>3</w:t>
            </w:r>
            <w:r w:rsidR="000D280B" w:rsidRPr="002B501A">
              <w:t>月</w:t>
            </w:r>
            <w:r>
              <w:t>27</w:t>
            </w:r>
            <w:r w:rsidR="000D280B" w:rsidRPr="002B501A">
              <w:t>日</w:t>
            </w:r>
          </w:p>
        </w:tc>
      </w:tr>
      <w:tr w:rsidR="000D280B" w:rsidTr="0056686A">
        <w:trPr>
          <w:cantSplit/>
        </w:trPr>
        <w:tc>
          <w:tcPr>
            <w:tcW w:w="2205" w:type="dxa"/>
          </w:tcPr>
          <w:p w:rsidR="000D280B" w:rsidRPr="00172E04" w:rsidRDefault="000D280B" w:rsidP="000D280B">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vAlign w:val="bottom"/>
          </w:tcPr>
          <w:p w:rsidR="000D280B" w:rsidRPr="007A1DEC" w:rsidRDefault="000D280B" w:rsidP="000D280B">
            <w:pPr>
              <w:pStyle w:val="SingleTxtG"/>
              <w:spacing w:line="320" w:lineRule="exact"/>
              <w:ind w:left="57" w:right="0"/>
              <w:jc w:val="left"/>
              <w:rPr>
                <w:rFonts w:eastAsia="宋体"/>
                <w:spacing w:val="4"/>
                <w:sz w:val="21"/>
                <w:szCs w:val="21"/>
              </w:rPr>
            </w:pPr>
            <w:r w:rsidRPr="007A1DEC">
              <w:rPr>
                <w:rFonts w:eastAsia="宋体"/>
                <w:spacing w:val="4"/>
                <w:sz w:val="21"/>
                <w:szCs w:val="21"/>
                <w:lang w:eastAsia="zh-CN"/>
              </w:rPr>
              <w:t>被加拿大驱逐至埃及</w:t>
            </w:r>
          </w:p>
        </w:tc>
      </w:tr>
      <w:tr w:rsidR="000D280B" w:rsidTr="0056686A">
        <w:trPr>
          <w:cantSplit/>
        </w:trPr>
        <w:tc>
          <w:tcPr>
            <w:tcW w:w="2205" w:type="dxa"/>
          </w:tcPr>
          <w:p w:rsidR="000D280B" w:rsidRPr="00172E04" w:rsidRDefault="000D280B" w:rsidP="000D280B">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vAlign w:val="bottom"/>
          </w:tcPr>
          <w:p w:rsidR="000D280B" w:rsidRPr="002B501A" w:rsidRDefault="000D280B" w:rsidP="000D280B">
            <w:pPr>
              <w:pStyle w:val="SingleTxtG"/>
              <w:spacing w:line="320" w:lineRule="exact"/>
              <w:ind w:left="57" w:right="0"/>
              <w:jc w:val="left"/>
              <w:rPr>
                <w:rFonts w:eastAsia="宋体"/>
                <w:sz w:val="21"/>
                <w:szCs w:val="21"/>
                <w:lang w:eastAsia="zh-CN"/>
              </w:rPr>
            </w:pPr>
            <w:r w:rsidRPr="000D280B">
              <w:rPr>
                <w:rFonts w:eastAsia="宋体"/>
                <w:spacing w:val="-4"/>
                <w:sz w:val="21"/>
                <w:szCs w:val="21"/>
                <w:lang w:val="en-GB" w:eastAsia="zh-CN"/>
              </w:rPr>
              <w:t>未用尽国内补救办法</w:t>
            </w:r>
            <w:r w:rsidRPr="000D280B">
              <w:rPr>
                <w:rFonts w:eastAsia="宋体"/>
                <w:spacing w:val="-4"/>
                <w:sz w:val="21"/>
                <w:szCs w:val="21"/>
                <w:lang w:eastAsia="zh-CN"/>
              </w:rPr>
              <w:t>；</w:t>
            </w:r>
            <w:r w:rsidRPr="000D280B">
              <w:rPr>
                <w:rFonts w:eastAsia="宋体"/>
                <w:spacing w:val="-4"/>
                <w:sz w:val="21"/>
                <w:szCs w:val="21"/>
                <w:lang w:val="en-GB" w:eastAsia="zh-CN"/>
              </w:rPr>
              <w:t>诉讼主张证据不充分</w:t>
            </w:r>
            <w:r w:rsidRPr="000D280B">
              <w:rPr>
                <w:rFonts w:eastAsia="宋体"/>
                <w:spacing w:val="-4"/>
                <w:sz w:val="21"/>
                <w:szCs w:val="21"/>
                <w:lang w:eastAsia="zh-CN"/>
              </w:rPr>
              <w:t>；不符合</w:t>
            </w:r>
            <w:r w:rsidRPr="002B501A">
              <w:rPr>
                <w:rFonts w:eastAsia="宋体"/>
                <w:sz w:val="21"/>
                <w:szCs w:val="21"/>
                <w:lang w:eastAsia="zh-CN"/>
              </w:rPr>
              <w:t>《公约》规定</w:t>
            </w:r>
          </w:p>
        </w:tc>
      </w:tr>
      <w:tr w:rsidR="000D280B" w:rsidTr="0056686A">
        <w:trPr>
          <w:cantSplit/>
        </w:trPr>
        <w:tc>
          <w:tcPr>
            <w:tcW w:w="2205" w:type="dxa"/>
          </w:tcPr>
          <w:p w:rsidR="000D280B" w:rsidRPr="00172E04" w:rsidRDefault="000D280B" w:rsidP="000D280B">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vAlign w:val="bottom"/>
          </w:tcPr>
          <w:p w:rsidR="000D280B" w:rsidRPr="002B501A" w:rsidRDefault="000D280B" w:rsidP="000D280B">
            <w:pPr>
              <w:pStyle w:val="SingleTxtG"/>
              <w:spacing w:line="320" w:lineRule="exact"/>
              <w:ind w:left="57" w:right="0"/>
              <w:jc w:val="left"/>
              <w:rPr>
                <w:rFonts w:eastAsia="宋体"/>
                <w:sz w:val="21"/>
                <w:szCs w:val="21"/>
                <w:lang w:eastAsia="zh-CN"/>
              </w:rPr>
            </w:pPr>
            <w:r w:rsidRPr="002B501A">
              <w:rPr>
                <w:rFonts w:eastAsia="宋体"/>
                <w:sz w:val="21"/>
                <w:szCs w:val="21"/>
                <w:lang w:eastAsia="zh-CN"/>
              </w:rPr>
              <w:t>生命权；可能遭受酷刑或其他残忍、不人道或有辱人格的待遇</w:t>
            </w:r>
          </w:p>
        </w:tc>
      </w:tr>
      <w:tr w:rsidR="000D280B" w:rsidTr="0056686A">
        <w:trPr>
          <w:cantSplit/>
        </w:trPr>
        <w:tc>
          <w:tcPr>
            <w:tcW w:w="2205" w:type="dxa"/>
          </w:tcPr>
          <w:p w:rsidR="000D280B" w:rsidRPr="00172E04" w:rsidRDefault="000D280B" w:rsidP="000D280B">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vAlign w:val="bottom"/>
          </w:tcPr>
          <w:p w:rsidR="000D280B" w:rsidRPr="002B501A" w:rsidRDefault="000D280B" w:rsidP="000D280B">
            <w:pPr>
              <w:pStyle w:val="SingleTxtG"/>
              <w:spacing w:line="320" w:lineRule="exact"/>
              <w:ind w:left="57" w:right="0"/>
              <w:jc w:val="left"/>
              <w:outlineLvl w:val="5"/>
              <w:rPr>
                <w:rFonts w:eastAsia="宋体"/>
                <w:sz w:val="21"/>
                <w:szCs w:val="21"/>
                <w:lang w:eastAsia="zh-CN"/>
              </w:rPr>
            </w:pPr>
            <w:r w:rsidRPr="002B501A">
              <w:rPr>
                <w:rFonts w:eastAsia="宋体"/>
                <w:sz w:val="21"/>
                <w:szCs w:val="21"/>
                <w:lang w:eastAsia="zh-CN"/>
              </w:rPr>
              <w:t>第六条第</w:t>
            </w:r>
            <w:r w:rsidR="00B53F9A">
              <w:rPr>
                <w:rFonts w:eastAsia="宋体"/>
                <w:sz w:val="21"/>
                <w:szCs w:val="21"/>
                <w:lang w:eastAsia="zh-CN"/>
              </w:rPr>
              <w:t>1</w:t>
            </w:r>
            <w:r w:rsidRPr="002B501A">
              <w:rPr>
                <w:rFonts w:eastAsia="宋体"/>
                <w:sz w:val="21"/>
                <w:szCs w:val="21"/>
                <w:lang w:eastAsia="zh-CN"/>
              </w:rPr>
              <w:t>款、第七条、第九条第</w:t>
            </w:r>
            <w:r w:rsidR="00B53F9A">
              <w:rPr>
                <w:rFonts w:eastAsia="宋体"/>
                <w:sz w:val="21"/>
                <w:szCs w:val="21"/>
                <w:lang w:eastAsia="zh-CN"/>
              </w:rPr>
              <w:t>1</w:t>
            </w:r>
            <w:r w:rsidRPr="002B501A">
              <w:rPr>
                <w:rFonts w:eastAsia="宋体"/>
                <w:sz w:val="21"/>
                <w:szCs w:val="21"/>
                <w:lang w:eastAsia="zh-CN"/>
              </w:rPr>
              <w:t>款、第十七条、第十八条和第二十七条</w:t>
            </w:r>
          </w:p>
        </w:tc>
      </w:tr>
      <w:tr w:rsidR="000D280B" w:rsidTr="0056686A">
        <w:trPr>
          <w:cantSplit/>
        </w:trPr>
        <w:tc>
          <w:tcPr>
            <w:tcW w:w="2205" w:type="dxa"/>
          </w:tcPr>
          <w:p w:rsidR="000D280B" w:rsidRPr="00172E04" w:rsidRDefault="000D280B" w:rsidP="000D280B">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vAlign w:val="bottom"/>
          </w:tcPr>
          <w:p w:rsidR="000D280B" w:rsidRPr="002B501A" w:rsidRDefault="000D280B" w:rsidP="000D280B">
            <w:pPr>
              <w:pStyle w:val="SingleTxtG"/>
              <w:spacing w:line="320" w:lineRule="exact"/>
              <w:ind w:left="57" w:right="0"/>
              <w:jc w:val="left"/>
              <w:outlineLvl w:val="5"/>
              <w:rPr>
                <w:rFonts w:eastAsia="宋体"/>
                <w:sz w:val="21"/>
                <w:szCs w:val="21"/>
                <w:lang w:eastAsia="zh-CN"/>
              </w:rPr>
            </w:pPr>
            <w:r w:rsidRPr="002B501A">
              <w:rPr>
                <w:rFonts w:eastAsia="宋体"/>
                <w:sz w:val="21"/>
                <w:szCs w:val="21"/>
                <w:lang w:eastAsia="zh-CN"/>
              </w:rPr>
              <w:t>第二条、第三条和第五条第</w:t>
            </w:r>
            <w:r w:rsidR="00B53F9A">
              <w:rPr>
                <w:rFonts w:eastAsia="宋体"/>
                <w:sz w:val="21"/>
                <w:szCs w:val="21"/>
                <w:lang w:eastAsia="zh-CN"/>
              </w:rPr>
              <w:t>2</w:t>
            </w:r>
            <w:r w:rsidRPr="002B501A">
              <w:rPr>
                <w:rFonts w:eastAsia="宋体"/>
                <w:sz w:val="21"/>
                <w:szCs w:val="21"/>
                <w:lang w:eastAsia="zh-CN"/>
              </w:rPr>
              <w:t>款</w:t>
            </w:r>
            <w:r w:rsidRPr="002B501A">
              <w:rPr>
                <w:rFonts w:eastAsia="宋体"/>
                <w:sz w:val="21"/>
                <w:szCs w:val="21"/>
                <w:lang w:eastAsia="zh-CN"/>
              </w:rPr>
              <w:t>(</w:t>
            </w:r>
            <w:r w:rsidRPr="002B501A">
              <w:rPr>
                <w:rFonts w:eastAsia="宋体"/>
                <w:sz w:val="21"/>
                <w:szCs w:val="21"/>
                <w:lang w:eastAsia="zh-CN"/>
              </w:rPr>
              <w:t>丑</w:t>
            </w:r>
            <w:r w:rsidRPr="002B501A">
              <w:rPr>
                <w:rFonts w:eastAsia="宋体"/>
                <w:sz w:val="21"/>
                <w:szCs w:val="21"/>
                <w:lang w:eastAsia="zh-CN"/>
              </w:rPr>
              <w:t>)</w:t>
            </w:r>
            <w:r w:rsidRPr="002B501A">
              <w:rPr>
                <w:rFonts w:eastAsia="宋体"/>
                <w:sz w:val="21"/>
                <w:szCs w:val="21"/>
                <w:lang w:eastAsia="zh-CN"/>
              </w:rPr>
              <w:t>项</w:t>
            </w:r>
          </w:p>
        </w:tc>
      </w:tr>
    </w:tbl>
    <w:p w:rsidR="00AC3287" w:rsidRDefault="00AC3287" w:rsidP="00771504">
      <w:pPr>
        <w:spacing w:line="160" w:lineRule="exact"/>
      </w:pPr>
    </w:p>
    <w:p w:rsidR="00F8475F" w:rsidRPr="00F8475F" w:rsidRDefault="00AC3287" w:rsidP="002933FC">
      <w:pPr>
        <w:pStyle w:val="SingleTxtGC"/>
        <w:rPr>
          <w:snapToGrid/>
          <w:lang w:val="fr-CH"/>
        </w:rPr>
      </w:pPr>
      <w:r>
        <w:br w:type="page"/>
      </w:r>
      <w:r w:rsidR="00B53F9A">
        <w:rPr>
          <w:snapToGrid/>
          <w:lang w:val="fr-CH"/>
        </w:rPr>
        <w:lastRenderedPageBreak/>
        <w:t>1</w:t>
      </w:r>
      <w:r w:rsidR="00F8475F" w:rsidRPr="00F8475F">
        <w:rPr>
          <w:snapToGrid/>
          <w:lang w:val="fr-CH"/>
        </w:rPr>
        <w:t>.</w:t>
      </w:r>
      <w:r w:rsidR="00B53F9A">
        <w:rPr>
          <w:snapToGrid/>
          <w:lang w:val="fr-CH"/>
        </w:rPr>
        <w:t>1</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来文的提交人是</w:t>
      </w:r>
      <w:proofErr w:type="spellStart"/>
      <w:r w:rsidR="00B53F9A">
        <w:rPr>
          <w:snapToGrid/>
          <w:lang w:val="fr-CH"/>
        </w:rPr>
        <w:t>W</w:t>
      </w:r>
      <w:r w:rsidR="00F8475F" w:rsidRPr="00F8475F">
        <w:rPr>
          <w:snapToGrid/>
          <w:lang w:val="fr-CH"/>
        </w:rPr>
        <w:t>.</w:t>
      </w:r>
      <w:r w:rsidR="00B53F9A">
        <w:rPr>
          <w:snapToGrid/>
          <w:lang w:val="fr-CH"/>
        </w:rPr>
        <w:t>K</w:t>
      </w:r>
      <w:proofErr w:type="spellEnd"/>
      <w:r w:rsidR="00F8475F" w:rsidRPr="00F8475F">
        <w:rPr>
          <w:snapToGrid/>
          <w:lang w:val="fr-CH"/>
        </w:rPr>
        <w:t>.</w:t>
      </w:r>
      <w:r w:rsidR="00F8475F" w:rsidRPr="00F8475F">
        <w:rPr>
          <w:snapToGrid/>
          <w:lang w:val="fr-CH"/>
        </w:rPr>
        <w:t>，为埃及公民，生于</w:t>
      </w:r>
      <w:r w:rsidR="00B53F9A">
        <w:rPr>
          <w:snapToGrid/>
          <w:lang w:val="fr-CH"/>
        </w:rPr>
        <w:t>1975</w:t>
      </w:r>
      <w:r w:rsidR="00F8475F" w:rsidRPr="00F8475F">
        <w:rPr>
          <w:snapToGrid/>
          <w:lang w:val="fr-CH"/>
        </w:rPr>
        <w:t>年</w:t>
      </w:r>
      <w:r w:rsidR="00B53F9A">
        <w:rPr>
          <w:snapToGrid/>
          <w:lang w:val="fr-CH"/>
        </w:rPr>
        <w:t>1</w:t>
      </w:r>
      <w:r w:rsidR="00F8475F" w:rsidRPr="00F8475F">
        <w:rPr>
          <w:snapToGrid/>
          <w:lang w:val="fr-CH"/>
        </w:rPr>
        <w:t>月</w:t>
      </w:r>
      <w:r w:rsidR="00B53F9A">
        <w:rPr>
          <w:snapToGrid/>
          <w:lang w:val="fr-CH"/>
        </w:rPr>
        <w:t>5</w:t>
      </w:r>
      <w:r w:rsidR="00F8475F" w:rsidRPr="00F8475F">
        <w:rPr>
          <w:snapToGrid/>
          <w:lang w:val="fr-CH"/>
        </w:rPr>
        <w:t>日。提交人声称他被加拿大遣返至埃及侵犯了根据《公民权利和政治权利国际公约》第六条第</w:t>
      </w:r>
      <w:r w:rsidR="00B53F9A">
        <w:rPr>
          <w:snapToGrid/>
          <w:lang w:val="fr-CH"/>
        </w:rPr>
        <w:t>1</w:t>
      </w:r>
      <w:r w:rsidR="00F8475F" w:rsidRPr="00F8475F">
        <w:rPr>
          <w:snapToGrid/>
          <w:lang w:val="fr-CH"/>
        </w:rPr>
        <w:t>款、第七条、第九条第</w:t>
      </w:r>
      <w:r w:rsidR="00B53F9A">
        <w:rPr>
          <w:snapToGrid/>
          <w:lang w:val="fr-CH"/>
        </w:rPr>
        <w:t>1</w:t>
      </w:r>
      <w:r w:rsidR="00F8475F" w:rsidRPr="00F8475F">
        <w:rPr>
          <w:snapToGrid/>
          <w:lang w:val="fr-CH"/>
        </w:rPr>
        <w:t>款、第十七条、第十八条和第二十七条他所享有的权利，因为他害怕因其性取向和从伊斯兰教皈依基督教而被杀害或遭受酷刑。提交人由一位律师代理。</w:t>
      </w:r>
    </w:p>
    <w:p w:rsidR="00F8475F" w:rsidRPr="00F8475F" w:rsidRDefault="00B53F9A" w:rsidP="00F8475F">
      <w:pPr>
        <w:pStyle w:val="SingleTxtGC"/>
        <w:rPr>
          <w:snapToGrid/>
          <w:lang w:val="fr-CH"/>
        </w:rPr>
      </w:pPr>
      <w:r>
        <w:rPr>
          <w:snapToGrid/>
          <w:lang w:val="fr-CH"/>
        </w:rPr>
        <w:t>1</w:t>
      </w:r>
      <w:r w:rsidR="00F8475F" w:rsidRPr="00F8475F">
        <w:rPr>
          <w:snapToGrid/>
          <w:lang w:val="fr-CH"/>
        </w:rPr>
        <w:t>.</w:t>
      </w:r>
      <w:r>
        <w:rPr>
          <w:snapToGrid/>
          <w:lang w:val="fr-CH"/>
        </w:rPr>
        <w:t>2</w:t>
      </w:r>
      <w:r w:rsidR="00F8475F" w:rsidRPr="00F8475F">
        <w:rPr>
          <w:snapToGrid/>
          <w:lang w:val="fr-CH"/>
        </w:rPr>
        <w:t xml:space="preserve"> </w:t>
      </w:r>
      <w:r w:rsidR="00F8475F" w:rsidRPr="00F8475F">
        <w:rPr>
          <w:rFonts w:hint="eastAsia"/>
          <w:snapToGrid/>
          <w:lang w:val="fr-CH"/>
        </w:rPr>
        <w:t xml:space="preserve"> </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1</w:t>
      </w:r>
      <w:r w:rsidR="00F8475F" w:rsidRPr="00F8475F">
        <w:rPr>
          <w:snapToGrid/>
          <w:lang w:val="fr-CH"/>
        </w:rPr>
        <w:t>0</w:t>
      </w:r>
      <w:r w:rsidR="00F8475F" w:rsidRPr="00F8475F">
        <w:rPr>
          <w:snapToGrid/>
          <w:lang w:val="fr-CH"/>
        </w:rPr>
        <w:t>月</w:t>
      </w:r>
      <w:r>
        <w:rPr>
          <w:snapToGrid/>
          <w:lang w:val="fr-CH"/>
        </w:rPr>
        <w:t>24</w:t>
      </w:r>
      <w:r w:rsidR="00F8475F" w:rsidRPr="00F8475F">
        <w:rPr>
          <w:snapToGrid/>
          <w:lang w:val="fr-CH"/>
        </w:rPr>
        <w:t>日，人权事务委员会根据其议事规则第</w:t>
      </w:r>
      <w:r>
        <w:rPr>
          <w:snapToGrid/>
          <w:lang w:val="fr-CH"/>
        </w:rPr>
        <w:t>92</w:t>
      </w:r>
      <w:r w:rsidR="00F8475F" w:rsidRPr="00F8475F">
        <w:rPr>
          <w:snapToGrid/>
          <w:lang w:val="fr-CH"/>
        </w:rPr>
        <w:t>条并通过新来文和临时措施问题特别报告员，要求缔约国：只要来文可能会被审议，就不要将提交人驱逐至埃及。</w:t>
      </w:r>
      <w:r>
        <w:rPr>
          <w:snapToGrid/>
          <w:lang w:val="fr-CH"/>
        </w:rPr>
        <w:t>2</w:t>
      </w:r>
      <w:r w:rsidR="00F8475F" w:rsidRPr="00F8475F">
        <w:rPr>
          <w:snapToGrid/>
          <w:lang w:val="fr-CH"/>
        </w:rPr>
        <w:t>0</w:t>
      </w:r>
      <w:r>
        <w:rPr>
          <w:snapToGrid/>
          <w:lang w:val="fr-CH"/>
        </w:rPr>
        <w:t>17</w:t>
      </w:r>
      <w:r w:rsidR="00F8475F" w:rsidRPr="00F8475F">
        <w:rPr>
          <w:snapToGrid/>
          <w:lang w:val="fr-CH"/>
        </w:rPr>
        <w:t>年</w:t>
      </w:r>
      <w:r>
        <w:rPr>
          <w:snapToGrid/>
          <w:lang w:val="fr-CH"/>
        </w:rPr>
        <w:t>3</w:t>
      </w:r>
      <w:r w:rsidR="00F8475F" w:rsidRPr="00F8475F">
        <w:rPr>
          <w:snapToGrid/>
          <w:lang w:val="fr-CH"/>
        </w:rPr>
        <w:t>月</w:t>
      </w:r>
      <w:r>
        <w:rPr>
          <w:snapToGrid/>
          <w:lang w:val="fr-CH"/>
        </w:rPr>
        <w:t>23</w:t>
      </w:r>
      <w:r w:rsidR="00F8475F" w:rsidRPr="00F8475F">
        <w:rPr>
          <w:snapToGrid/>
          <w:lang w:val="fr-CH"/>
        </w:rPr>
        <w:t>日，缔约国要求取消对提交人的临时措施，理由是提交人未能充分证明其诉讼主张，未能用尽国内补救办法，其来文</w:t>
      </w:r>
      <w:r w:rsidR="00F8475F" w:rsidRPr="00F8475F">
        <w:rPr>
          <w:rFonts w:hint="eastAsia"/>
          <w:snapToGrid/>
          <w:lang w:val="fr-CH"/>
        </w:rPr>
        <w:t>载有因</w:t>
      </w:r>
      <w:r w:rsidR="00F8475F" w:rsidRPr="00F8475F">
        <w:rPr>
          <w:snapToGrid/>
          <w:lang w:val="fr-CH"/>
        </w:rPr>
        <w:t>属事理由与《公约》内容不</w:t>
      </w:r>
      <w:r w:rsidR="00F8475F" w:rsidRPr="00F8475F">
        <w:rPr>
          <w:rFonts w:hint="eastAsia"/>
          <w:snapToGrid/>
          <w:lang w:val="fr-CH"/>
        </w:rPr>
        <w:t>相符</w:t>
      </w:r>
      <w:r w:rsidR="00F8475F" w:rsidRPr="00F8475F">
        <w:rPr>
          <w:snapToGrid/>
          <w:lang w:val="fr-CH"/>
        </w:rPr>
        <w:t>的指控。</w:t>
      </w:r>
      <w:r>
        <w:rPr>
          <w:snapToGrid/>
          <w:lang w:val="fr-CH"/>
        </w:rPr>
        <w:t>2</w:t>
      </w:r>
      <w:r w:rsidR="00F8475F" w:rsidRPr="00F8475F">
        <w:rPr>
          <w:snapToGrid/>
          <w:lang w:val="fr-CH"/>
        </w:rPr>
        <w:t>0</w:t>
      </w:r>
      <w:r>
        <w:rPr>
          <w:snapToGrid/>
          <w:lang w:val="fr-CH"/>
        </w:rPr>
        <w:t>17</w:t>
      </w:r>
      <w:r w:rsidR="00F8475F" w:rsidRPr="00F8475F">
        <w:rPr>
          <w:snapToGrid/>
          <w:lang w:val="fr-CH"/>
        </w:rPr>
        <w:t>年</w:t>
      </w:r>
      <w:r>
        <w:rPr>
          <w:snapToGrid/>
          <w:lang w:val="fr-CH"/>
        </w:rPr>
        <w:t>7</w:t>
      </w:r>
      <w:r w:rsidR="00F8475F" w:rsidRPr="00F8475F">
        <w:rPr>
          <w:snapToGrid/>
          <w:lang w:val="fr-CH"/>
        </w:rPr>
        <w:t>月</w:t>
      </w:r>
      <w:r>
        <w:rPr>
          <w:snapToGrid/>
          <w:lang w:val="fr-CH"/>
        </w:rPr>
        <w:t>17</w:t>
      </w:r>
      <w:r w:rsidR="00F8475F" w:rsidRPr="00F8475F">
        <w:rPr>
          <w:snapToGrid/>
          <w:lang w:val="fr-CH"/>
        </w:rPr>
        <w:t>日，委员会驳回了该请求。缔约国推迟了对提交人的遣返，提交人目前居住在加拿大。</w:t>
      </w:r>
    </w:p>
    <w:p w:rsidR="00F8475F" w:rsidRPr="00F8475F" w:rsidRDefault="00F8475F" w:rsidP="0056686A">
      <w:pPr>
        <w:pStyle w:val="H23GC"/>
        <w:rPr>
          <w:lang w:val="fr-CH"/>
        </w:rPr>
      </w:pPr>
      <w:r w:rsidRPr="00F8475F">
        <w:rPr>
          <w:lang w:val="fr-CH"/>
        </w:rPr>
        <w:tab/>
      </w:r>
      <w:r w:rsidRPr="00F8475F">
        <w:rPr>
          <w:lang w:val="fr-CH"/>
        </w:rPr>
        <w:tab/>
      </w:r>
      <w:r w:rsidRPr="00F8475F">
        <w:rPr>
          <w:lang w:val="fr-CH"/>
        </w:rPr>
        <w:t>提交人提供的事实</w:t>
      </w:r>
    </w:p>
    <w:p w:rsidR="00F8475F" w:rsidRPr="002933FC" w:rsidRDefault="00B53F9A" w:rsidP="00F8475F">
      <w:pPr>
        <w:pStyle w:val="SingleTxtGC"/>
        <w:rPr>
          <w:snapToGrid/>
          <w:spacing w:val="-4"/>
          <w:lang w:val="fr-CH"/>
        </w:rPr>
      </w:pPr>
      <w:r>
        <w:rPr>
          <w:snapToGrid/>
          <w:lang w:val="fr-CH"/>
        </w:rPr>
        <w:t>2</w:t>
      </w:r>
      <w:r w:rsidR="00F8475F" w:rsidRPr="00F8475F">
        <w:rPr>
          <w:snapToGrid/>
          <w:lang w:val="fr-CH"/>
        </w:rPr>
        <w:t>.</w:t>
      </w:r>
      <w:r>
        <w:rPr>
          <w:snapToGrid/>
          <w:lang w:val="fr-CH"/>
        </w:rPr>
        <w:t>1</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提交人为埃及公民，律师出身，自认为是同性恋者。</w:t>
      </w:r>
      <w:r>
        <w:rPr>
          <w:snapToGrid/>
          <w:lang w:val="fr-CH"/>
        </w:rPr>
        <w:t>2</w:t>
      </w:r>
      <w:r w:rsidR="00F8475F" w:rsidRPr="00F8475F">
        <w:rPr>
          <w:snapToGrid/>
          <w:lang w:val="fr-CH"/>
        </w:rPr>
        <w:t>0</w:t>
      </w:r>
      <w:r>
        <w:rPr>
          <w:snapToGrid/>
          <w:lang w:val="fr-CH"/>
        </w:rPr>
        <w:t>12</w:t>
      </w:r>
      <w:r w:rsidR="00F8475F" w:rsidRPr="00F8475F">
        <w:rPr>
          <w:snapToGrid/>
          <w:lang w:val="fr-CH"/>
        </w:rPr>
        <w:t>年</w:t>
      </w:r>
      <w:r>
        <w:rPr>
          <w:snapToGrid/>
          <w:lang w:val="fr-CH"/>
        </w:rPr>
        <w:t>12</w:t>
      </w:r>
      <w:r w:rsidR="00F8475F" w:rsidRPr="00F8475F">
        <w:rPr>
          <w:snapToGrid/>
          <w:lang w:val="fr-CH"/>
        </w:rPr>
        <w:t>月</w:t>
      </w:r>
      <w:r>
        <w:rPr>
          <w:snapToGrid/>
          <w:lang w:val="fr-CH"/>
        </w:rPr>
        <w:t>24</w:t>
      </w:r>
      <w:r w:rsidR="00F8475F" w:rsidRPr="00F8475F">
        <w:rPr>
          <w:snapToGrid/>
          <w:lang w:val="fr-CH"/>
        </w:rPr>
        <w:t>日至</w:t>
      </w:r>
      <w:r>
        <w:rPr>
          <w:snapToGrid/>
          <w:lang w:val="fr-CH"/>
        </w:rPr>
        <w:t>25</w:t>
      </w:r>
      <w:r w:rsidR="00F8475F" w:rsidRPr="00F8475F">
        <w:rPr>
          <w:snapToGrid/>
          <w:lang w:val="fr-CH"/>
        </w:rPr>
        <w:t>日晚，他和同居伴侣</w:t>
      </w:r>
      <w:proofErr w:type="spellStart"/>
      <w:r>
        <w:rPr>
          <w:snapToGrid/>
          <w:lang w:val="fr-CH"/>
        </w:rPr>
        <w:t>Hany</w:t>
      </w:r>
      <w:proofErr w:type="spellEnd"/>
      <w:r w:rsidR="00F8475F" w:rsidRPr="00F8475F">
        <w:rPr>
          <w:snapToGrid/>
          <w:lang w:val="fr-CH"/>
        </w:rPr>
        <w:t>在其埃及住所遭穆斯林兄弟会成员的袭击。其伴侣被杀害，提交人本人头部遭到重击、全身多处遭沸水烫伤，严重受伤。</w:t>
      </w:r>
      <w:r w:rsidR="00F8475F" w:rsidRPr="00F8475F">
        <w:rPr>
          <w:snapToGrid/>
          <w:vertAlign w:val="superscript"/>
          <w:lang w:val="fr-CH"/>
        </w:rPr>
        <w:footnoteReference w:id="4"/>
      </w:r>
      <w:r w:rsidR="0056686A">
        <w:rPr>
          <w:rFonts w:hint="eastAsia"/>
          <w:snapToGrid/>
          <w:lang w:val="fr-CH"/>
        </w:rPr>
        <w:t xml:space="preserve"> </w:t>
      </w:r>
      <w:r w:rsidR="00F8475F" w:rsidRPr="00F8475F">
        <w:rPr>
          <w:snapToGrid/>
          <w:lang w:val="fr-CH"/>
        </w:rPr>
        <w:t>此次袭</w:t>
      </w:r>
      <w:r w:rsidR="00F8475F" w:rsidRPr="002933FC">
        <w:rPr>
          <w:snapToGrid/>
          <w:spacing w:val="-4"/>
          <w:lang w:val="fr-CH"/>
        </w:rPr>
        <w:t>击事件之后，提交人到他于</w:t>
      </w:r>
      <w:r w:rsidRPr="002933FC">
        <w:rPr>
          <w:snapToGrid/>
          <w:spacing w:val="-4"/>
          <w:lang w:val="fr-CH"/>
        </w:rPr>
        <w:t>2</w:t>
      </w:r>
      <w:r w:rsidR="00F8475F" w:rsidRPr="002933FC">
        <w:rPr>
          <w:snapToGrid/>
          <w:spacing w:val="-4"/>
          <w:lang w:val="fr-CH"/>
        </w:rPr>
        <w:t>0</w:t>
      </w:r>
      <w:r w:rsidRPr="002933FC">
        <w:rPr>
          <w:snapToGrid/>
          <w:spacing w:val="-4"/>
          <w:lang w:val="fr-CH"/>
        </w:rPr>
        <w:t>12</w:t>
      </w:r>
      <w:r w:rsidR="00F8475F" w:rsidRPr="002933FC">
        <w:rPr>
          <w:snapToGrid/>
          <w:spacing w:val="-4"/>
          <w:lang w:val="fr-CH"/>
        </w:rPr>
        <w:t>年</w:t>
      </w:r>
      <w:r w:rsidRPr="002933FC">
        <w:rPr>
          <w:snapToGrid/>
          <w:spacing w:val="-4"/>
          <w:lang w:val="fr-CH"/>
        </w:rPr>
        <w:t>5</w:t>
      </w:r>
      <w:r w:rsidR="00F8475F" w:rsidRPr="002933FC">
        <w:rPr>
          <w:snapToGrid/>
          <w:spacing w:val="-4"/>
          <w:lang w:val="fr-CH"/>
        </w:rPr>
        <w:t>月认识的一位俄罗斯籍友人</w:t>
      </w:r>
      <w:proofErr w:type="spellStart"/>
      <w:r w:rsidRPr="002933FC">
        <w:rPr>
          <w:snapToGrid/>
          <w:spacing w:val="-4"/>
          <w:lang w:val="fr-CH"/>
        </w:rPr>
        <w:t>Inna</w:t>
      </w:r>
      <w:proofErr w:type="spellEnd"/>
      <w:r w:rsidR="00F8475F" w:rsidRPr="002933FC">
        <w:rPr>
          <w:snapToGrid/>
          <w:spacing w:val="-4"/>
          <w:lang w:val="fr-CH"/>
        </w:rPr>
        <w:t>家中躲避。</w:t>
      </w:r>
    </w:p>
    <w:p w:rsidR="00F8475F" w:rsidRPr="00F8475F" w:rsidRDefault="00B53F9A" w:rsidP="00F8475F">
      <w:pPr>
        <w:pStyle w:val="SingleTxtGC"/>
        <w:rPr>
          <w:snapToGrid/>
          <w:lang w:val="fr-CH"/>
        </w:rPr>
      </w:pPr>
      <w:r>
        <w:rPr>
          <w:snapToGrid/>
          <w:lang w:val="fr-CH"/>
        </w:rPr>
        <w:t>2</w:t>
      </w:r>
      <w:r w:rsidR="00F8475F" w:rsidRPr="00F8475F">
        <w:rPr>
          <w:snapToGrid/>
          <w:lang w:val="fr-CH"/>
        </w:rPr>
        <w:t>.</w:t>
      </w:r>
      <w:r>
        <w:rPr>
          <w:snapToGrid/>
          <w:lang w:val="fr-CH"/>
        </w:rPr>
        <w:t>2</w:t>
      </w:r>
      <w:r w:rsidR="00F8475F" w:rsidRPr="00F8475F">
        <w:rPr>
          <w:rFonts w:hint="eastAsia"/>
          <w:snapToGrid/>
          <w:lang w:val="fr-CH"/>
        </w:rPr>
        <w:t xml:space="preserve"> </w:t>
      </w:r>
      <w:r w:rsidR="00F8475F" w:rsidRPr="00F8475F">
        <w:rPr>
          <w:snapToGrid/>
          <w:lang w:val="fr-CH"/>
        </w:rPr>
        <w:t xml:space="preserve"> </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2</w:t>
      </w:r>
      <w:r w:rsidR="00F8475F" w:rsidRPr="00F8475F">
        <w:rPr>
          <w:snapToGrid/>
          <w:lang w:val="fr-CH"/>
        </w:rPr>
        <w:t>月，在</w:t>
      </w:r>
      <w:proofErr w:type="spellStart"/>
      <w:r>
        <w:rPr>
          <w:snapToGrid/>
          <w:lang w:val="fr-CH"/>
        </w:rPr>
        <w:t>Inna</w:t>
      </w:r>
      <w:proofErr w:type="spellEnd"/>
      <w:r w:rsidR="00F8475F" w:rsidRPr="00F8475F">
        <w:rPr>
          <w:snapToGrid/>
          <w:lang w:val="fr-CH"/>
        </w:rPr>
        <w:t>的帮助下，提交人逃离埃及到达俄罗斯，并于</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3</w:t>
      </w:r>
      <w:r w:rsidR="00F8475F" w:rsidRPr="00F8475F">
        <w:rPr>
          <w:snapToGrid/>
          <w:lang w:val="fr-CH"/>
        </w:rPr>
        <w:t>月向俄罗斯申请庇护，然而因担心俄罗斯当局会做出对其不利的反应，并未提及其性取向。提交人在埃及生活期间开始信仰基督教，并于</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6</w:t>
      </w:r>
      <w:r w:rsidR="00F8475F" w:rsidRPr="00F8475F">
        <w:rPr>
          <w:snapToGrid/>
          <w:lang w:val="fr-CH"/>
        </w:rPr>
        <w:t>月</w:t>
      </w:r>
      <w:r>
        <w:rPr>
          <w:snapToGrid/>
          <w:lang w:val="fr-CH"/>
        </w:rPr>
        <w:t>9</w:t>
      </w:r>
      <w:r w:rsidR="00F8475F" w:rsidRPr="00F8475F">
        <w:rPr>
          <w:snapToGrid/>
          <w:lang w:val="fr-CH"/>
        </w:rPr>
        <w:t>日正式皈依基督教，在俄罗斯居留期间一直严格信教。提交人与</w:t>
      </w:r>
      <w:proofErr w:type="spellStart"/>
      <w:r>
        <w:rPr>
          <w:snapToGrid/>
          <w:lang w:val="fr-CH"/>
        </w:rPr>
        <w:t>Inna</w:t>
      </w:r>
      <w:proofErr w:type="spellEnd"/>
      <w:r w:rsidR="00F8475F" w:rsidRPr="00F8475F">
        <w:rPr>
          <w:snapToGrid/>
          <w:lang w:val="fr-CH"/>
        </w:rPr>
        <w:t>结婚，但他称此举只是协议的</w:t>
      </w:r>
      <w:r>
        <w:rPr>
          <w:rFonts w:hint="eastAsia"/>
          <w:snapToGrid/>
          <w:lang w:val="fr-CH"/>
        </w:rPr>
        <w:t>“</w:t>
      </w:r>
      <w:r w:rsidR="00F8475F" w:rsidRPr="00F8475F">
        <w:rPr>
          <w:snapToGrid/>
          <w:lang w:val="fr-CH"/>
        </w:rPr>
        <w:t>纸上婚姻</w:t>
      </w:r>
      <w:r>
        <w:rPr>
          <w:rFonts w:hint="eastAsia"/>
          <w:snapToGrid/>
          <w:lang w:val="fr-CH"/>
        </w:rPr>
        <w:t>”</w:t>
      </w:r>
      <w:r w:rsidR="00F8475F" w:rsidRPr="00F8475F">
        <w:rPr>
          <w:snapToGrid/>
          <w:lang w:val="fr-CH"/>
        </w:rPr>
        <w:t>，目的仅在于使其在俄罗斯的身份合法化。然而，他的庇护申请被俄罗斯当局拒绝，俄罗斯当局未认可其申诉且令其最晚于</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8</w:t>
      </w:r>
      <w:r w:rsidR="00F8475F" w:rsidRPr="00F8475F">
        <w:rPr>
          <w:snapToGrid/>
          <w:lang w:val="fr-CH"/>
        </w:rPr>
        <w:t>月</w:t>
      </w:r>
      <w:r>
        <w:rPr>
          <w:snapToGrid/>
          <w:lang w:val="fr-CH"/>
        </w:rPr>
        <w:t>25</w:t>
      </w:r>
      <w:r w:rsidR="00F8475F" w:rsidRPr="00F8475F">
        <w:rPr>
          <w:snapToGrid/>
          <w:lang w:val="fr-CH"/>
        </w:rPr>
        <w:t>日离境。提交人不敢返回埃及，称由于改变了宗教信仰，他收到了来自其家庭的死亡威胁，因此他设法取得了一本假护照想去加拿大。</w:t>
      </w:r>
    </w:p>
    <w:p w:rsidR="00F8475F" w:rsidRPr="00F8475F" w:rsidRDefault="00B53F9A" w:rsidP="00F8475F">
      <w:pPr>
        <w:pStyle w:val="SingleTxtGC"/>
        <w:rPr>
          <w:snapToGrid/>
          <w:lang w:val="fr-CH"/>
        </w:rPr>
      </w:pPr>
      <w:r>
        <w:rPr>
          <w:snapToGrid/>
          <w:lang w:val="fr-CH"/>
        </w:rPr>
        <w:t>2</w:t>
      </w:r>
      <w:r w:rsidR="00F8475F" w:rsidRPr="00F8475F">
        <w:rPr>
          <w:snapToGrid/>
          <w:lang w:val="fr-CH"/>
        </w:rPr>
        <w:t>.</w:t>
      </w:r>
      <w:r>
        <w:rPr>
          <w:snapToGrid/>
          <w:lang w:val="fr-CH"/>
        </w:rPr>
        <w:t>3</w:t>
      </w:r>
      <w:r w:rsidR="00F8475F" w:rsidRPr="00F8475F">
        <w:rPr>
          <w:rFonts w:hint="eastAsia"/>
          <w:snapToGrid/>
          <w:lang w:val="fr-CH"/>
        </w:rPr>
        <w:t xml:space="preserve"> </w:t>
      </w:r>
      <w:r w:rsidR="00F8475F" w:rsidRPr="00F8475F">
        <w:rPr>
          <w:snapToGrid/>
          <w:lang w:val="fr-CH"/>
        </w:rPr>
        <w:t xml:space="preserve"> </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9</w:t>
      </w:r>
      <w:r w:rsidR="00F8475F" w:rsidRPr="00F8475F">
        <w:rPr>
          <w:snapToGrid/>
          <w:lang w:val="fr-CH"/>
        </w:rPr>
        <w:t>月</w:t>
      </w:r>
      <w:r>
        <w:rPr>
          <w:snapToGrid/>
          <w:lang w:val="fr-CH"/>
        </w:rPr>
        <w:t>11</w:t>
      </w:r>
      <w:r w:rsidR="00F8475F" w:rsidRPr="00F8475F">
        <w:rPr>
          <w:snapToGrid/>
          <w:lang w:val="fr-CH"/>
        </w:rPr>
        <w:t>日，提交人用一本伪造的以色列护照到达加拿大。他申请在加拿大停留十五天以便拜访朋友</w:t>
      </w:r>
      <w:proofErr w:type="spellStart"/>
      <w:r>
        <w:rPr>
          <w:snapToGrid/>
          <w:lang w:val="fr-CH"/>
        </w:rPr>
        <w:t>Inna</w:t>
      </w:r>
      <w:proofErr w:type="spellEnd"/>
      <w:r w:rsidR="00F8475F" w:rsidRPr="00F8475F">
        <w:rPr>
          <w:snapToGrid/>
          <w:vertAlign w:val="superscript"/>
          <w:lang w:val="fr-CH"/>
        </w:rPr>
        <w:footnoteReference w:id="5"/>
      </w:r>
      <w:r w:rsidR="0056686A">
        <w:rPr>
          <w:snapToGrid/>
          <w:lang w:val="fr-CH"/>
        </w:rPr>
        <w:t xml:space="preserve"> </w:t>
      </w:r>
      <w:r w:rsidR="00F8475F" w:rsidRPr="00F8475F">
        <w:rPr>
          <w:snapToGrid/>
          <w:lang w:val="fr-CH"/>
        </w:rPr>
        <w:t>和参观艺术画廊。当时他持有一张返回特拉维夫的机票。边境服务局工作人员询问他是否想向加拿大提出庇护请求，或者担心在其他国家或以色列会面临生命危险。提交人因</w:t>
      </w:r>
      <w:proofErr w:type="gramStart"/>
      <w:r w:rsidR="00F8475F" w:rsidRPr="00F8475F">
        <w:rPr>
          <w:snapToGrid/>
          <w:lang w:val="fr-CH"/>
        </w:rPr>
        <w:t>害怕假</w:t>
      </w:r>
      <w:proofErr w:type="gramEnd"/>
      <w:r w:rsidR="00F8475F" w:rsidRPr="00F8475F">
        <w:rPr>
          <w:snapToGrid/>
          <w:lang w:val="fr-CH"/>
        </w:rPr>
        <w:t>护照被发现而被遣返回国，予以否定回答。边境服务局工作人员在尝试电话联系他的朋友无果之后，发现其护照存在问题并对他进行询问。提交人承认护照为其花钱购买所得，并解释他不愿离开加拿大，因为他在埃及因其同性恋身份而处境困难，受到袭击，他的伴侣被杀害。工作人员将此事汇报给加拿大移民、难民及公民部部长代表，并建议因其试图利用虚假证件进入加拿大对其予以驱逐。</w:t>
      </w:r>
    </w:p>
    <w:p w:rsidR="00F8475F" w:rsidRPr="00F8475F" w:rsidRDefault="00B53F9A" w:rsidP="00F8475F">
      <w:pPr>
        <w:pStyle w:val="SingleTxtGC"/>
        <w:rPr>
          <w:snapToGrid/>
          <w:lang w:val="fr-CH"/>
        </w:rPr>
      </w:pPr>
      <w:r>
        <w:rPr>
          <w:snapToGrid/>
          <w:lang w:val="fr-CH"/>
        </w:rPr>
        <w:t>2</w:t>
      </w:r>
      <w:r w:rsidR="00F8475F" w:rsidRPr="00F8475F">
        <w:rPr>
          <w:snapToGrid/>
          <w:lang w:val="fr-CH"/>
        </w:rPr>
        <w:t>.</w:t>
      </w:r>
      <w:r>
        <w:rPr>
          <w:snapToGrid/>
          <w:lang w:val="fr-CH"/>
        </w:rPr>
        <w:t>4</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部长代表据此认定应禁止提交人进入加拿大国土，并在当天发出了驱逐令。</w:t>
      </w:r>
      <w:r w:rsidR="00F8475F" w:rsidRPr="00F8475F">
        <w:rPr>
          <w:snapToGrid/>
          <w:vertAlign w:val="superscript"/>
          <w:lang w:val="fr-CH"/>
        </w:rPr>
        <w:footnoteReference w:id="6"/>
      </w:r>
      <w:r w:rsidR="0056686A">
        <w:rPr>
          <w:rFonts w:hint="eastAsia"/>
          <w:snapToGrid/>
          <w:lang w:val="fr-CH"/>
        </w:rPr>
        <w:t xml:space="preserve"> </w:t>
      </w:r>
      <w:r w:rsidR="00F8475F" w:rsidRPr="00F8475F">
        <w:rPr>
          <w:snapToGrid/>
          <w:lang w:val="fr-CH"/>
        </w:rPr>
        <w:t>由于该驱逐令，提交人无法向加拿大移民和难民事务委员会提交庇护申请。</w:t>
      </w:r>
      <w:r w:rsidR="00F8475F" w:rsidRPr="00F8475F">
        <w:rPr>
          <w:snapToGrid/>
          <w:vertAlign w:val="superscript"/>
          <w:lang w:val="fr-CH"/>
        </w:rPr>
        <w:footnoteReference w:id="7"/>
      </w:r>
      <w:r w:rsidR="0056686A">
        <w:rPr>
          <w:snapToGrid/>
          <w:lang w:val="fr-CH"/>
        </w:rPr>
        <w:t xml:space="preserve"> </w:t>
      </w:r>
      <w:r w:rsidR="00F8475F" w:rsidRPr="00F8475F">
        <w:rPr>
          <w:snapToGrid/>
          <w:lang w:val="fr-CH"/>
        </w:rPr>
        <w:t>他随后因持有虚假护照、身份无法核实而被拘留。</w:t>
      </w:r>
      <w:r w:rsidR="00F8475F" w:rsidRPr="00F8475F">
        <w:rPr>
          <w:snapToGrid/>
          <w:vertAlign w:val="superscript"/>
          <w:lang w:val="fr-CH"/>
        </w:rPr>
        <w:footnoteReference w:id="8"/>
      </w:r>
      <w:r w:rsidR="0056686A">
        <w:rPr>
          <w:snapToGrid/>
          <w:lang w:val="fr-CH"/>
        </w:rPr>
        <w:t xml:space="preserve"> </w:t>
      </w:r>
      <w:r w:rsidR="00F8475F" w:rsidRPr="00F8475F">
        <w:rPr>
          <w:snapToGrid/>
          <w:lang w:val="fr-CH"/>
        </w:rPr>
        <w:t>原本定于第二天将其遣返，但因在去机场前他割伤自己左手腕受伤，</w:t>
      </w:r>
      <w:r w:rsidR="00F8475F" w:rsidRPr="00F8475F">
        <w:rPr>
          <w:snapToGrid/>
          <w:vertAlign w:val="superscript"/>
          <w:lang w:val="fr-CH"/>
        </w:rPr>
        <w:footnoteReference w:id="9"/>
      </w:r>
      <w:r w:rsidR="0056686A">
        <w:rPr>
          <w:rFonts w:hint="eastAsia"/>
          <w:snapToGrid/>
          <w:lang w:val="fr-CH"/>
        </w:rPr>
        <w:t xml:space="preserve"> </w:t>
      </w:r>
      <w:r w:rsidR="00F8475F" w:rsidRPr="00F8475F">
        <w:rPr>
          <w:snapToGrid/>
          <w:lang w:val="fr-CH"/>
        </w:rPr>
        <w:t>加拿大边境服务局考虑其健康状况不得不取消此次遣返。提交人在拘留中心得到治疗并被告知第二天将对其遣返。他还收到了申请遣返前风险评估的表格。</w:t>
      </w:r>
    </w:p>
    <w:p w:rsidR="00F8475F" w:rsidRPr="00F8475F" w:rsidRDefault="00B53F9A" w:rsidP="00F8475F">
      <w:pPr>
        <w:pStyle w:val="SingleTxtGC"/>
        <w:rPr>
          <w:snapToGrid/>
          <w:lang w:val="fr-CH"/>
        </w:rPr>
      </w:pPr>
      <w:r>
        <w:rPr>
          <w:snapToGrid/>
          <w:lang w:val="fr-CH"/>
        </w:rPr>
        <w:t>2</w:t>
      </w:r>
      <w:r w:rsidR="00F8475F" w:rsidRPr="00F8475F">
        <w:rPr>
          <w:snapToGrid/>
          <w:lang w:val="fr-CH"/>
        </w:rPr>
        <w:t>.</w:t>
      </w:r>
      <w:r>
        <w:rPr>
          <w:snapToGrid/>
          <w:lang w:val="fr-CH"/>
        </w:rPr>
        <w:t>5</w:t>
      </w:r>
      <w:r w:rsidR="00F8475F" w:rsidRPr="00F8475F">
        <w:rPr>
          <w:rFonts w:hint="eastAsia"/>
          <w:snapToGrid/>
          <w:lang w:val="fr-CH"/>
        </w:rPr>
        <w:t xml:space="preserve"> </w:t>
      </w:r>
      <w:r w:rsidR="00F8475F" w:rsidRPr="00F8475F">
        <w:rPr>
          <w:snapToGrid/>
          <w:lang w:val="fr-CH"/>
        </w:rPr>
        <w:t xml:space="preserve"> </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9</w:t>
      </w:r>
      <w:r w:rsidR="00F8475F" w:rsidRPr="00F8475F">
        <w:rPr>
          <w:snapToGrid/>
          <w:lang w:val="fr-CH"/>
        </w:rPr>
        <w:t>月</w:t>
      </w:r>
      <w:r>
        <w:rPr>
          <w:snapToGrid/>
          <w:lang w:val="fr-CH"/>
        </w:rPr>
        <w:t>13</w:t>
      </w:r>
      <w:r w:rsidR="00F8475F" w:rsidRPr="00F8475F">
        <w:rPr>
          <w:snapToGrid/>
          <w:lang w:val="fr-CH"/>
        </w:rPr>
        <w:t>日，提交人向联邦法院提交暂缓遣返的申请。申请提出当天即变得无实际意义，因为</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9</w:t>
      </w:r>
      <w:r w:rsidR="00F8475F" w:rsidRPr="00F8475F">
        <w:rPr>
          <w:snapToGrid/>
          <w:lang w:val="fr-CH"/>
        </w:rPr>
        <w:t>月</w:t>
      </w:r>
      <w:r>
        <w:rPr>
          <w:snapToGrid/>
          <w:lang w:val="fr-CH"/>
        </w:rPr>
        <w:t>16</w:t>
      </w:r>
      <w:r w:rsidR="00F8475F" w:rsidRPr="00F8475F">
        <w:rPr>
          <w:snapToGrid/>
          <w:lang w:val="fr-CH"/>
        </w:rPr>
        <w:t>日他与一位负责遣返的工作人员会面之后，被告知对他的遣返不会在</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9</w:t>
      </w:r>
      <w:r w:rsidR="00F8475F" w:rsidRPr="00F8475F">
        <w:rPr>
          <w:snapToGrid/>
          <w:lang w:val="fr-CH"/>
        </w:rPr>
        <w:t>月</w:t>
      </w:r>
      <w:r>
        <w:rPr>
          <w:snapToGrid/>
          <w:lang w:val="fr-CH"/>
        </w:rPr>
        <w:t>17</w:t>
      </w:r>
      <w:r w:rsidR="00F8475F" w:rsidRPr="00F8475F">
        <w:rPr>
          <w:snapToGrid/>
          <w:lang w:val="fr-CH"/>
        </w:rPr>
        <w:t>日之前进行。遣返日期确定了多次随后又都被取消。</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9</w:t>
      </w:r>
      <w:r w:rsidR="00F8475F" w:rsidRPr="00F8475F">
        <w:rPr>
          <w:snapToGrid/>
          <w:lang w:val="fr-CH"/>
        </w:rPr>
        <w:t>月</w:t>
      </w:r>
      <w:r>
        <w:rPr>
          <w:snapToGrid/>
          <w:lang w:val="fr-CH"/>
        </w:rPr>
        <w:t>16</w:t>
      </w:r>
      <w:r w:rsidR="00F8475F" w:rsidRPr="00F8475F">
        <w:rPr>
          <w:snapToGrid/>
          <w:lang w:val="fr-CH"/>
        </w:rPr>
        <w:t>日，提交人申请进行遣返前风险评估。</w:t>
      </w:r>
    </w:p>
    <w:p w:rsidR="00F8475F" w:rsidRPr="00F8475F" w:rsidRDefault="00B53F9A" w:rsidP="00F8475F">
      <w:pPr>
        <w:pStyle w:val="SingleTxtGC"/>
        <w:rPr>
          <w:snapToGrid/>
          <w:lang w:val="fr-CH"/>
        </w:rPr>
      </w:pPr>
      <w:r>
        <w:rPr>
          <w:snapToGrid/>
          <w:lang w:val="fr-CH"/>
        </w:rPr>
        <w:t>2</w:t>
      </w:r>
      <w:r w:rsidR="00F8475F" w:rsidRPr="00F8475F">
        <w:rPr>
          <w:snapToGrid/>
          <w:lang w:val="fr-CH"/>
        </w:rPr>
        <w:t>.</w:t>
      </w:r>
      <w:r>
        <w:rPr>
          <w:snapToGrid/>
          <w:lang w:val="fr-CH"/>
        </w:rPr>
        <w:t>6</w:t>
      </w:r>
      <w:r w:rsidR="00F8475F" w:rsidRPr="00F8475F">
        <w:rPr>
          <w:snapToGrid/>
          <w:lang w:val="fr-CH"/>
        </w:rPr>
        <w:t xml:space="preserve"> </w:t>
      </w:r>
      <w:r w:rsidR="00F8475F" w:rsidRPr="00F8475F">
        <w:rPr>
          <w:rFonts w:hint="eastAsia"/>
          <w:snapToGrid/>
          <w:lang w:val="fr-CH"/>
        </w:rPr>
        <w:t xml:space="preserve"> </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9</w:t>
      </w:r>
      <w:r w:rsidR="00F8475F" w:rsidRPr="00F8475F">
        <w:rPr>
          <w:snapToGrid/>
          <w:lang w:val="fr-CH"/>
        </w:rPr>
        <w:t>月</w:t>
      </w:r>
      <w:r>
        <w:rPr>
          <w:snapToGrid/>
          <w:lang w:val="fr-CH"/>
        </w:rPr>
        <w:t>17</w:t>
      </w:r>
      <w:r w:rsidR="00F8475F" w:rsidRPr="00F8475F">
        <w:rPr>
          <w:snapToGrid/>
          <w:lang w:val="fr-CH"/>
        </w:rPr>
        <w:t>日，提交人提出在其遣返前风险评估得到审议之前</w:t>
      </w:r>
      <w:r w:rsidR="00F8475F" w:rsidRPr="00F8475F">
        <w:rPr>
          <w:rFonts w:hint="eastAsia"/>
          <w:snapToGrid/>
          <w:lang w:val="fr-CH"/>
        </w:rPr>
        <w:t>行政推迟</w:t>
      </w:r>
      <w:r w:rsidR="00F8475F" w:rsidRPr="00F8475F">
        <w:rPr>
          <w:snapToGrid/>
          <w:lang w:val="fr-CH"/>
        </w:rPr>
        <w:t>执行遣返令。</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9</w:t>
      </w:r>
      <w:r w:rsidR="00F8475F" w:rsidRPr="00F8475F">
        <w:rPr>
          <w:snapToGrid/>
          <w:lang w:val="fr-CH"/>
        </w:rPr>
        <w:t>月</w:t>
      </w:r>
      <w:r>
        <w:rPr>
          <w:snapToGrid/>
          <w:lang w:val="fr-CH"/>
        </w:rPr>
        <w:t>18</w:t>
      </w:r>
      <w:r w:rsidR="00F8475F" w:rsidRPr="00F8475F">
        <w:rPr>
          <w:snapToGrid/>
          <w:lang w:val="fr-CH"/>
        </w:rPr>
        <w:t>日，他的延迟遣返申请被拒。</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12</w:t>
      </w:r>
      <w:r w:rsidR="00F8475F" w:rsidRPr="00F8475F">
        <w:rPr>
          <w:snapToGrid/>
          <w:lang w:val="fr-CH"/>
        </w:rPr>
        <w:t>月</w:t>
      </w:r>
      <w:r>
        <w:rPr>
          <w:snapToGrid/>
          <w:lang w:val="fr-CH"/>
        </w:rPr>
        <w:t>23</w:t>
      </w:r>
      <w:r w:rsidR="00F8475F" w:rsidRPr="00F8475F">
        <w:rPr>
          <w:snapToGrid/>
          <w:lang w:val="fr-CH"/>
        </w:rPr>
        <w:t>日，联邦法院驳回了他对执行遣返工作人员的决定进行审批和司法审查的请求。</w:t>
      </w:r>
    </w:p>
    <w:p w:rsidR="00F8475F" w:rsidRPr="00F8475F" w:rsidRDefault="00B53F9A" w:rsidP="00F8475F">
      <w:pPr>
        <w:pStyle w:val="SingleTxtGC"/>
        <w:rPr>
          <w:snapToGrid/>
          <w:lang w:val="fr-CH"/>
        </w:rPr>
      </w:pPr>
      <w:r>
        <w:rPr>
          <w:snapToGrid/>
          <w:lang w:val="fr-CH"/>
        </w:rPr>
        <w:t>2</w:t>
      </w:r>
      <w:r w:rsidR="00F8475F" w:rsidRPr="00F8475F">
        <w:rPr>
          <w:snapToGrid/>
          <w:lang w:val="fr-CH"/>
        </w:rPr>
        <w:t>.</w:t>
      </w:r>
      <w:r>
        <w:rPr>
          <w:snapToGrid/>
          <w:lang w:val="fr-CH"/>
        </w:rPr>
        <w:t>7</w:t>
      </w:r>
      <w:r w:rsidR="00F8475F" w:rsidRPr="00F8475F">
        <w:rPr>
          <w:snapToGrid/>
          <w:lang w:val="fr-CH"/>
        </w:rPr>
        <w:t xml:space="preserve"> </w:t>
      </w:r>
      <w:r w:rsidR="00F8475F" w:rsidRPr="00F8475F">
        <w:rPr>
          <w:rFonts w:hint="eastAsia"/>
          <w:snapToGrid/>
          <w:lang w:val="fr-CH"/>
        </w:rPr>
        <w:t xml:space="preserve"> </w:t>
      </w:r>
      <w:r w:rsidR="00F8475F" w:rsidRPr="00F8475F">
        <w:rPr>
          <w:snapToGrid/>
          <w:lang w:val="fr-CH"/>
        </w:rPr>
        <w:t>在</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1</w:t>
      </w:r>
      <w:r w:rsidR="00F8475F" w:rsidRPr="00F8475F">
        <w:rPr>
          <w:snapToGrid/>
          <w:lang w:val="fr-CH"/>
        </w:rPr>
        <w:t>0</w:t>
      </w:r>
      <w:r w:rsidR="00F8475F" w:rsidRPr="00F8475F">
        <w:rPr>
          <w:snapToGrid/>
          <w:lang w:val="fr-CH"/>
        </w:rPr>
        <w:t>月</w:t>
      </w:r>
      <w:r>
        <w:rPr>
          <w:snapToGrid/>
          <w:lang w:val="fr-CH"/>
        </w:rPr>
        <w:t>1</w:t>
      </w:r>
      <w:r w:rsidR="00F8475F" w:rsidRPr="00F8475F">
        <w:rPr>
          <w:snapToGrid/>
          <w:lang w:val="fr-CH"/>
        </w:rPr>
        <w:t>日举行听证</w:t>
      </w:r>
      <w:r w:rsidR="00F8475F" w:rsidRPr="00F8475F">
        <w:rPr>
          <w:rFonts w:hint="eastAsia"/>
          <w:snapToGrid/>
          <w:lang w:val="fr-CH"/>
        </w:rPr>
        <w:t>会</w:t>
      </w:r>
      <w:r w:rsidR="00F8475F" w:rsidRPr="00F8475F">
        <w:rPr>
          <w:snapToGrid/>
          <w:lang w:val="fr-CH"/>
        </w:rPr>
        <w:t>之后，</w:t>
      </w:r>
      <w:r w:rsidR="00F8475F" w:rsidRPr="00F8475F">
        <w:rPr>
          <w:snapToGrid/>
          <w:vertAlign w:val="superscript"/>
          <w:lang w:val="fr-CH"/>
        </w:rPr>
        <w:footnoteReference w:id="10"/>
      </w:r>
      <w:r w:rsidR="0056686A">
        <w:rPr>
          <w:rFonts w:hint="eastAsia"/>
          <w:snapToGrid/>
          <w:lang w:val="fr-CH"/>
        </w:rPr>
        <w:t xml:space="preserve"> </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1</w:t>
      </w:r>
      <w:r w:rsidR="00F8475F" w:rsidRPr="00F8475F">
        <w:rPr>
          <w:snapToGrid/>
          <w:lang w:val="fr-CH"/>
        </w:rPr>
        <w:t>0</w:t>
      </w:r>
      <w:r w:rsidR="00F8475F" w:rsidRPr="00F8475F">
        <w:rPr>
          <w:snapToGrid/>
          <w:lang w:val="fr-CH"/>
        </w:rPr>
        <w:t>月</w:t>
      </w:r>
      <w:r>
        <w:rPr>
          <w:snapToGrid/>
          <w:lang w:val="fr-CH"/>
        </w:rPr>
        <w:t>17</w:t>
      </w:r>
      <w:r w:rsidR="00F8475F" w:rsidRPr="00F8475F">
        <w:rPr>
          <w:snapToGrid/>
          <w:lang w:val="fr-CH"/>
        </w:rPr>
        <w:t>日，他的遣返前风险评估申请被拒，因为负责进行评估的工作人员发现存在前后矛盾之处。工作人员认为提交人未能提供可信证据证明他自称的同性恋关系或穆斯林兄弟会成员在其住所的袭击事件，也未能证明由于他皈依基督教而受到来自家庭的威胁，且此后他的证词中矛盾和不当的解释也被判定为缺乏条理、不可采信。该工作人员认为提交人所诉</w:t>
      </w:r>
      <w:r>
        <w:rPr>
          <w:rFonts w:hint="eastAsia"/>
          <w:snapToGrid/>
          <w:lang w:val="fr-CH"/>
        </w:rPr>
        <w:t>“</w:t>
      </w:r>
      <w:r w:rsidR="00F8475F" w:rsidRPr="00F8475F">
        <w:rPr>
          <w:snapToGrid/>
          <w:lang w:val="fr-CH"/>
        </w:rPr>
        <w:t>仅为一种可能</w:t>
      </w:r>
      <w:r>
        <w:rPr>
          <w:rFonts w:hint="eastAsia"/>
          <w:snapToGrid/>
          <w:lang w:val="fr-CH"/>
        </w:rPr>
        <w:t>”</w:t>
      </w:r>
      <w:r w:rsidR="00F8475F" w:rsidRPr="00F8475F">
        <w:rPr>
          <w:snapToGrid/>
          <w:lang w:val="fr-CH"/>
        </w:rPr>
        <w:t>，因此认为若被遣返回埃及，提交人不会遭受不可挽回的人身伤害。</w:t>
      </w:r>
    </w:p>
    <w:p w:rsidR="00F8475F" w:rsidRPr="00F8475F" w:rsidRDefault="00B53F9A" w:rsidP="00F8475F">
      <w:pPr>
        <w:pStyle w:val="SingleTxtGC"/>
        <w:rPr>
          <w:snapToGrid/>
          <w:lang w:val="fr-CH"/>
        </w:rPr>
      </w:pPr>
      <w:r>
        <w:rPr>
          <w:snapToGrid/>
          <w:lang w:val="fr-CH"/>
        </w:rPr>
        <w:t>2</w:t>
      </w:r>
      <w:r w:rsidR="00F8475F" w:rsidRPr="00F8475F">
        <w:rPr>
          <w:snapToGrid/>
          <w:lang w:val="fr-CH"/>
        </w:rPr>
        <w:t>.</w:t>
      </w:r>
      <w:r>
        <w:rPr>
          <w:snapToGrid/>
          <w:lang w:val="fr-CH"/>
        </w:rPr>
        <w:t>8</w:t>
      </w:r>
      <w:r w:rsidR="00F8475F" w:rsidRPr="00F8475F">
        <w:rPr>
          <w:rFonts w:hint="eastAsia"/>
          <w:snapToGrid/>
          <w:lang w:val="fr-CH"/>
        </w:rPr>
        <w:t xml:space="preserve"> </w:t>
      </w:r>
      <w:r w:rsidR="00F8475F" w:rsidRPr="00F8475F">
        <w:rPr>
          <w:snapToGrid/>
          <w:lang w:val="fr-CH"/>
        </w:rPr>
        <w:t xml:space="preserve"> </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1</w:t>
      </w:r>
      <w:r w:rsidR="00F8475F" w:rsidRPr="00F8475F">
        <w:rPr>
          <w:snapToGrid/>
          <w:lang w:val="fr-CH"/>
        </w:rPr>
        <w:t>0</w:t>
      </w:r>
      <w:r w:rsidR="00F8475F" w:rsidRPr="00F8475F">
        <w:rPr>
          <w:snapToGrid/>
          <w:lang w:val="fr-CH"/>
        </w:rPr>
        <w:t>月</w:t>
      </w:r>
      <w:r>
        <w:rPr>
          <w:snapToGrid/>
          <w:lang w:val="fr-CH"/>
        </w:rPr>
        <w:t>21</w:t>
      </w:r>
      <w:r w:rsidR="00F8475F" w:rsidRPr="00F8475F">
        <w:rPr>
          <w:snapToGrid/>
          <w:lang w:val="fr-CH"/>
        </w:rPr>
        <w:t>日，提交人</w:t>
      </w:r>
      <w:r w:rsidR="00F8475F" w:rsidRPr="00F8475F">
        <w:rPr>
          <w:rFonts w:hint="eastAsia"/>
          <w:snapToGrid/>
          <w:lang w:val="fr-CH"/>
        </w:rPr>
        <w:t>申请</w:t>
      </w:r>
      <w:r w:rsidR="00F8475F" w:rsidRPr="00F8475F">
        <w:rPr>
          <w:snapToGrid/>
          <w:lang w:val="fr-CH"/>
        </w:rPr>
        <w:t>就其遣返前风险评估</w:t>
      </w:r>
      <w:r w:rsidR="00F8475F" w:rsidRPr="00F8475F">
        <w:rPr>
          <w:rFonts w:hint="eastAsia"/>
          <w:snapToGrid/>
          <w:lang w:val="fr-CH"/>
        </w:rPr>
        <w:t>请求</w:t>
      </w:r>
      <w:r w:rsidR="00F8475F" w:rsidRPr="00F8475F">
        <w:rPr>
          <w:snapToGrid/>
          <w:lang w:val="fr-CH"/>
        </w:rPr>
        <w:t>被拒进行审批和司法审查。当天，他提出在该申请得到审批前延缓执行对他的遣返令。不过，加拿大边境服务局同意延缓其遣返，以让他等到遣返前风险评估的申请结果。</w:t>
      </w:r>
    </w:p>
    <w:p w:rsidR="00F8475F" w:rsidRPr="00F8475F" w:rsidRDefault="00B53F9A" w:rsidP="00F8475F">
      <w:pPr>
        <w:pStyle w:val="SingleTxtGC"/>
        <w:rPr>
          <w:snapToGrid/>
          <w:lang w:val="fr-CH"/>
        </w:rPr>
      </w:pPr>
      <w:r>
        <w:rPr>
          <w:snapToGrid/>
          <w:lang w:val="fr-CH"/>
        </w:rPr>
        <w:t>2</w:t>
      </w:r>
      <w:r w:rsidR="00F8475F" w:rsidRPr="00F8475F">
        <w:rPr>
          <w:snapToGrid/>
          <w:lang w:val="fr-CH"/>
        </w:rPr>
        <w:t>.</w:t>
      </w:r>
      <w:r>
        <w:rPr>
          <w:snapToGrid/>
          <w:lang w:val="fr-CH"/>
        </w:rPr>
        <w:t>9</w:t>
      </w:r>
      <w:r w:rsidR="00F8475F" w:rsidRPr="00F8475F">
        <w:rPr>
          <w:rFonts w:hint="eastAsia"/>
          <w:snapToGrid/>
          <w:lang w:val="fr-CH"/>
        </w:rPr>
        <w:t xml:space="preserve"> </w:t>
      </w:r>
      <w:r w:rsidR="00F8475F" w:rsidRPr="00F8475F">
        <w:rPr>
          <w:snapToGrid/>
          <w:lang w:val="fr-CH"/>
        </w:rPr>
        <w:t xml:space="preserve"> </w:t>
      </w:r>
      <w:r>
        <w:rPr>
          <w:snapToGrid/>
          <w:lang w:val="fr-CH"/>
        </w:rPr>
        <w:t>2</w:t>
      </w:r>
      <w:r w:rsidR="00F8475F" w:rsidRPr="00F8475F">
        <w:rPr>
          <w:snapToGrid/>
          <w:lang w:val="fr-CH"/>
        </w:rPr>
        <w:t>0</w:t>
      </w:r>
      <w:r>
        <w:rPr>
          <w:snapToGrid/>
          <w:lang w:val="fr-CH"/>
        </w:rPr>
        <w:t>14</w:t>
      </w:r>
      <w:r w:rsidR="00F8475F" w:rsidRPr="00F8475F">
        <w:rPr>
          <w:snapToGrid/>
          <w:lang w:val="fr-CH"/>
        </w:rPr>
        <w:t>年</w:t>
      </w:r>
      <w:r>
        <w:rPr>
          <w:snapToGrid/>
          <w:lang w:val="fr-CH"/>
        </w:rPr>
        <w:t>4</w:t>
      </w:r>
      <w:r w:rsidR="00F8475F" w:rsidRPr="00F8475F">
        <w:rPr>
          <w:snapToGrid/>
          <w:lang w:val="fr-CH"/>
        </w:rPr>
        <w:t>月</w:t>
      </w:r>
      <w:r>
        <w:rPr>
          <w:snapToGrid/>
          <w:lang w:val="fr-CH"/>
        </w:rPr>
        <w:t>4</w:t>
      </w:r>
      <w:r w:rsidR="00F8475F" w:rsidRPr="00F8475F">
        <w:rPr>
          <w:snapToGrid/>
          <w:lang w:val="fr-CH"/>
        </w:rPr>
        <w:t>日，联邦法院接受了提交人就其遣返前风险评估被拒提出进行审批和司法审查的申请，决定</w:t>
      </w:r>
      <w:r>
        <w:rPr>
          <w:snapToGrid/>
          <w:lang w:val="fr-CH"/>
        </w:rPr>
        <w:t>2</w:t>
      </w:r>
      <w:r w:rsidR="00F8475F" w:rsidRPr="00F8475F">
        <w:rPr>
          <w:snapToGrid/>
          <w:lang w:val="fr-CH"/>
        </w:rPr>
        <w:t>0</w:t>
      </w:r>
      <w:r>
        <w:rPr>
          <w:snapToGrid/>
          <w:lang w:val="fr-CH"/>
        </w:rPr>
        <w:t>14</w:t>
      </w:r>
      <w:r w:rsidR="00F8475F" w:rsidRPr="00F8475F">
        <w:rPr>
          <w:snapToGrid/>
          <w:lang w:val="fr-CH"/>
        </w:rPr>
        <w:t>年</w:t>
      </w:r>
      <w:r>
        <w:rPr>
          <w:snapToGrid/>
          <w:lang w:val="fr-CH"/>
        </w:rPr>
        <w:t>7</w:t>
      </w:r>
      <w:r w:rsidR="00F8475F" w:rsidRPr="00F8475F">
        <w:rPr>
          <w:snapToGrid/>
          <w:lang w:val="fr-CH"/>
        </w:rPr>
        <w:t>月</w:t>
      </w:r>
      <w:r>
        <w:rPr>
          <w:snapToGrid/>
          <w:lang w:val="fr-CH"/>
        </w:rPr>
        <w:t>2</w:t>
      </w:r>
      <w:r w:rsidR="00F8475F" w:rsidRPr="00F8475F">
        <w:rPr>
          <w:snapToGrid/>
          <w:lang w:val="fr-CH"/>
        </w:rPr>
        <w:t>日就该申请的内容进行听证。</w:t>
      </w:r>
      <w:r>
        <w:rPr>
          <w:snapToGrid/>
          <w:lang w:val="fr-CH"/>
        </w:rPr>
        <w:t>2</w:t>
      </w:r>
      <w:r w:rsidR="00F8475F" w:rsidRPr="00F8475F">
        <w:rPr>
          <w:snapToGrid/>
          <w:lang w:val="fr-CH"/>
        </w:rPr>
        <w:t>0</w:t>
      </w:r>
      <w:r>
        <w:rPr>
          <w:snapToGrid/>
          <w:lang w:val="fr-CH"/>
        </w:rPr>
        <w:t>14</w:t>
      </w:r>
      <w:r w:rsidR="00F8475F" w:rsidRPr="00F8475F">
        <w:rPr>
          <w:snapToGrid/>
          <w:lang w:val="fr-CH"/>
        </w:rPr>
        <w:t>年</w:t>
      </w:r>
      <w:r>
        <w:rPr>
          <w:snapToGrid/>
          <w:lang w:val="fr-CH"/>
        </w:rPr>
        <w:t>7</w:t>
      </w:r>
      <w:r w:rsidR="00F8475F" w:rsidRPr="00F8475F">
        <w:rPr>
          <w:snapToGrid/>
          <w:lang w:val="fr-CH"/>
        </w:rPr>
        <w:t>月</w:t>
      </w:r>
      <w:r>
        <w:rPr>
          <w:snapToGrid/>
          <w:lang w:val="fr-CH"/>
        </w:rPr>
        <w:t>7</w:t>
      </w:r>
      <w:r w:rsidR="00F8475F" w:rsidRPr="00F8475F">
        <w:rPr>
          <w:snapToGrid/>
          <w:lang w:val="fr-CH"/>
        </w:rPr>
        <w:t>日，联邦法院批准申请，将该案移交给另一名工作人员进行重新审查，认为此前负责遣返前风险评估的工作人员未就提交人的性取向做出明确结论，然而在该提交人的申请中，这一点是关键因素。前一名工作人员的分析仅限于提交人所称与</w:t>
      </w:r>
      <w:proofErr w:type="spellStart"/>
      <w:r>
        <w:rPr>
          <w:snapToGrid/>
          <w:lang w:val="fr-CH"/>
        </w:rPr>
        <w:t>Hany</w:t>
      </w:r>
      <w:proofErr w:type="spellEnd"/>
      <w:r w:rsidR="00F8475F" w:rsidRPr="00F8475F">
        <w:rPr>
          <w:snapToGrid/>
          <w:lang w:val="fr-CH"/>
        </w:rPr>
        <w:t>的关系及</w:t>
      </w:r>
      <w:r>
        <w:rPr>
          <w:snapToGrid/>
          <w:lang w:val="fr-CH"/>
        </w:rPr>
        <w:t>2</w:t>
      </w:r>
      <w:r w:rsidR="00F8475F" w:rsidRPr="00F8475F">
        <w:rPr>
          <w:snapToGrid/>
          <w:lang w:val="fr-CH"/>
        </w:rPr>
        <w:t>0</w:t>
      </w:r>
      <w:r>
        <w:rPr>
          <w:snapToGrid/>
          <w:lang w:val="fr-CH"/>
        </w:rPr>
        <w:t>12</w:t>
      </w:r>
      <w:r w:rsidR="00F8475F" w:rsidRPr="00F8475F">
        <w:rPr>
          <w:snapToGrid/>
          <w:lang w:val="fr-CH"/>
        </w:rPr>
        <w:t>年</w:t>
      </w:r>
      <w:r>
        <w:rPr>
          <w:snapToGrid/>
          <w:lang w:val="fr-CH"/>
        </w:rPr>
        <w:t>12</w:t>
      </w:r>
      <w:r w:rsidR="00F8475F" w:rsidRPr="00F8475F">
        <w:rPr>
          <w:snapToGrid/>
          <w:lang w:val="fr-CH"/>
        </w:rPr>
        <w:t>月</w:t>
      </w:r>
      <w:r>
        <w:rPr>
          <w:snapToGrid/>
          <w:lang w:val="fr-CH"/>
        </w:rPr>
        <w:t>24</w:t>
      </w:r>
      <w:r w:rsidR="00F8475F" w:rsidRPr="00F8475F">
        <w:rPr>
          <w:snapToGrid/>
          <w:lang w:val="fr-CH"/>
        </w:rPr>
        <w:t>日至</w:t>
      </w:r>
      <w:r>
        <w:rPr>
          <w:snapToGrid/>
          <w:lang w:val="fr-CH"/>
        </w:rPr>
        <w:t>25</w:t>
      </w:r>
      <w:r w:rsidR="00F8475F" w:rsidRPr="00F8475F">
        <w:rPr>
          <w:snapToGrid/>
          <w:lang w:val="fr-CH"/>
        </w:rPr>
        <w:t>日晚两人所受到的袭击。联邦法院认为，不相信提交人与</w:t>
      </w:r>
      <w:proofErr w:type="spellStart"/>
      <w:r>
        <w:rPr>
          <w:snapToGrid/>
          <w:lang w:val="fr-CH"/>
        </w:rPr>
        <w:t>Hany</w:t>
      </w:r>
      <w:proofErr w:type="spellEnd"/>
      <w:r w:rsidR="00F8475F" w:rsidRPr="00F8475F">
        <w:rPr>
          <w:snapToGrid/>
          <w:lang w:val="fr-CH"/>
        </w:rPr>
        <w:t>之间的关系、不相信两人曾遭袭击，与不相信提交人的性取向，这是两个问题。因此需要一个准确的结论，再加上前一名没有判定提交人性取向的工作人员承认，书面材料证实同性恋者在埃及的确受到威胁，遭到一定程度的暴力伤害和歧视。</w:t>
      </w:r>
    </w:p>
    <w:p w:rsidR="00F8475F" w:rsidRPr="00F8475F" w:rsidRDefault="00B53F9A" w:rsidP="00EE0321">
      <w:pPr>
        <w:pStyle w:val="SingleTxtGC"/>
        <w:rPr>
          <w:snapToGrid/>
          <w:lang w:val="fr-CH"/>
        </w:rPr>
      </w:pPr>
      <w:r>
        <w:rPr>
          <w:snapToGrid/>
          <w:lang w:val="fr-CH"/>
        </w:rPr>
        <w:t>2</w:t>
      </w:r>
      <w:r w:rsidR="00F8475F" w:rsidRPr="00F8475F">
        <w:rPr>
          <w:snapToGrid/>
          <w:lang w:val="fr-CH"/>
        </w:rPr>
        <w:t>.</w:t>
      </w:r>
      <w:r>
        <w:rPr>
          <w:snapToGrid/>
          <w:lang w:val="fr-CH"/>
        </w:rPr>
        <w:t>1</w:t>
      </w:r>
      <w:r w:rsidR="00F8475F" w:rsidRPr="00F8475F">
        <w:rPr>
          <w:snapToGrid/>
          <w:lang w:val="fr-CH"/>
        </w:rPr>
        <w:t xml:space="preserve">0 </w:t>
      </w:r>
      <w:r w:rsidR="00F8475F" w:rsidRPr="00F8475F">
        <w:rPr>
          <w:rFonts w:hint="eastAsia"/>
          <w:snapToGrid/>
          <w:lang w:val="fr-CH"/>
        </w:rPr>
        <w:t xml:space="preserve"> </w:t>
      </w:r>
      <w:r>
        <w:rPr>
          <w:snapToGrid/>
          <w:lang w:val="fr-CH"/>
        </w:rPr>
        <w:t>2</w:t>
      </w:r>
      <w:r w:rsidR="00F8475F" w:rsidRPr="00F8475F">
        <w:rPr>
          <w:snapToGrid/>
          <w:lang w:val="fr-CH"/>
        </w:rPr>
        <w:t>0</w:t>
      </w:r>
      <w:r>
        <w:rPr>
          <w:snapToGrid/>
          <w:lang w:val="fr-CH"/>
        </w:rPr>
        <w:t>14</w:t>
      </w:r>
      <w:r w:rsidR="00F8475F" w:rsidRPr="00F8475F">
        <w:rPr>
          <w:snapToGrid/>
          <w:lang w:val="fr-CH"/>
        </w:rPr>
        <w:t>年</w:t>
      </w:r>
      <w:r>
        <w:rPr>
          <w:snapToGrid/>
          <w:lang w:val="fr-CH"/>
        </w:rPr>
        <w:t>8</w:t>
      </w:r>
      <w:r w:rsidR="00F8475F" w:rsidRPr="00F8475F">
        <w:rPr>
          <w:snapToGrid/>
          <w:lang w:val="fr-CH"/>
        </w:rPr>
        <w:t>月</w:t>
      </w:r>
      <w:r>
        <w:rPr>
          <w:snapToGrid/>
          <w:lang w:val="fr-CH"/>
        </w:rPr>
        <w:t>21</w:t>
      </w:r>
      <w:r w:rsidR="00F8475F" w:rsidRPr="00F8475F">
        <w:rPr>
          <w:snapToGrid/>
          <w:lang w:val="fr-CH"/>
        </w:rPr>
        <w:t>日，新的一名遣返前风险评估人员开始对提交人的申请进行重新审核。</w:t>
      </w:r>
      <w:r>
        <w:rPr>
          <w:snapToGrid/>
          <w:lang w:val="fr-CH"/>
        </w:rPr>
        <w:t>2</w:t>
      </w:r>
      <w:r w:rsidR="00F8475F" w:rsidRPr="00F8475F">
        <w:rPr>
          <w:snapToGrid/>
          <w:lang w:val="fr-CH"/>
        </w:rPr>
        <w:t>0</w:t>
      </w:r>
      <w:r>
        <w:rPr>
          <w:snapToGrid/>
          <w:lang w:val="fr-CH"/>
        </w:rPr>
        <w:t>14</w:t>
      </w:r>
      <w:r w:rsidR="00F8475F" w:rsidRPr="00F8475F">
        <w:rPr>
          <w:snapToGrid/>
          <w:lang w:val="fr-CH"/>
        </w:rPr>
        <w:t>年</w:t>
      </w:r>
      <w:r>
        <w:rPr>
          <w:snapToGrid/>
          <w:lang w:val="fr-CH"/>
        </w:rPr>
        <w:t>9</w:t>
      </w:r>
      <w:r w:rsidR="00F8475F" w:rsidRPr="00F8475F">
        <w:rPr>
          <w:snapToGrid/>
          <w:lang w:val="fr-CH"/>
        </w:rPr>
        <w:t>月</w:t>
      </w:r>
      <w:r>
        <w:rPr>
          <w:snapToGrid/>
          <w:lang w:val="fr-CH"/>
        </w:rPr>
        <w:t>5</w:t>
      </w:r>
      <w:r w:rsidR="00F8475F" w:rsidRPr="00F8475F">
        <w:rPr>
          <w:snapToGrid/>
          <w:lang w:val="fr-CH"/>
        </w:rPr>
        <w:t>日、</w:t>
      </w:r>
      <w:r>
        <w:rPr>
          <w:snapToGrid/>
          <w:lang w:val="fr-CH"/>
        </w:rPr>
        <w:t>22</w:t>
      </w:r>
      <w:r w:rsidR="00F8475F" w:rsidRPr="00F8475F">
        <w:rPr>
          <w:snapToGrid/>
          <w:lang w:val="fr-CH"/>
        </w:rPr>
        <w:t>日及</w:t>
      </w:r>
      <w:r>
        <w:rPr>
          <w:snapToGrid/>
          <w:lang w:val="fr-CH"/>
        </w:rPr>
        <w:t>1</w:t>
      </w:r>
      <w:r w:rsidR="00F8475F" w:rsidRPr="00F8475F">
        <w:rPr>
          <w:snapToGrid/>
          <w:lang w:val="fr-CH"/>
        </w:rPr>
        <w:t>0</w:t>
      </w:r>
      <w:r w:rsidR="00F8475F" w:rsidRPr="00F8475F">
        <w:rPr>
          <w:snapToGrid/>
          <w:lang w:val="fr-CH"/>
        </w:rPr>
        <w:t>月</w:t>
      </w:r>
      <w:r>
        <w:rPr>
          <w:snapToGrid/>
          <w:lang w:val="fr-CH"/>
        </w:rPr>
        <w:t>29</w:t>
      </w:r>
      <w:r w:rsidR="00F8475F" w:rsidRPr="00F8475F">
        <w:rPr>
          <w:snapToGrid/>
          <w:lang w:val="fr-CH"/>
        </w:rPr>
        <w:t>日，提交人提交了新申请和补充资料，其中包括其主治医生的一封信，包含对其创伤后应激反应和抑郁状态的诊断、受到袭击之后的伤痕确认、</w:t>
      </w:r>
      <w:r w:rsidR="00F8475F" w:rsidRPr="00F8475F">
        <w:rPr>
          <w:snapToGrid/>
          <w:vertAlign w:val="superscript"/>
          <w:lang w:val="fr-CH"/>
        </w:rPr>
        <w:footnoteReference w:id="11"/>
      </w:r>
      <w:r w:rsidR="00EE0321">
        <w:rPr>
          <w:rFonts w:hint="eastAsia"/>
          <w:snapToGrid/>
          <w:lang w:val="fr-CH"/>
        </w:rPr>
        <w:t xml:space="preserve"> </w:t>
      </w:r>
      <w:r w:rsidR="00F8475F" w:rsidRPr="00F8475F">
        <w:rPr>
          <w:snapToGrid/>
          <w:lang w:val="fr-CH"/>
        </w:rPr>
        <w:t>心理评估报告</w:t>
      </w:r>
      <w:r w:rsidR="00F8475F" w:rsidRPr="00F8475F">
        <w:rPr>
          <w:snapToGrid/>
          <w:vertAlign w:val="superscript"/>
          <w:lang w:val="fr-CH"/>
        </w:rPr>
        <w:footnoteReference w:id="12"/>
      </w:r>
      <w:r w:rsidR="00EE0321">
        <w:rPr>
          <w:snapToGrid/>
          <w:lang w:val="fr-CH"/>
        </w:rPr>
        <w:t xml:space="preserve"> </w:t>
      </w:r>
      <w:r w:rsidR="00F8475F" w:rsidRPr="00F8475F">
        <w:rPr>
          <w:snapToGrid/>
          <w:lang w:val="fr-CH"/>
        </w:rPr>
        <w:t>和</w:t>
      </w:r>
      <w:r>
        <w:rPr>
          <w:snapToGrid/>
          <w:lang w:val="fr-CH"/>
        </w:rPr>
        <w:t>5</w:t>
      </w:r>
      <w:r w:rsidR="00F8475F" w:rsidRPr="00F8475F">
        <w:rPr>
          <w:snapToGrid/>
          <w:lang w:val="fr-CH"/>
        </w:rPr>
        <w:t>封牧师的</w:t>
      </w:r>
      <w:r w:rsidR="00F8475F" w:rsidRPr="00F8475F">
        <w:rPr>
          <w:rFonts w:hint="eastAsia"/>
          <w:snapToGrid/>
          <w:lang w:val="fr-CH"/>
        </w:rPr>
        <w:t>信函</w:t>
      </w:r>
      <w:r w:rsidR="00F8475F" w:rsidRPr="00F8475F">
        <w:rPr>
          <w:snapToGrid/>
          <w:lang w:val="fr-CH"/>
        </w:rPr>
        <w:t>。此外，提交人表示，他背弃原教义的行为被</w:t>
      </w:r>
      <w:proofErr w:type="spellStart"/>
      <w:r>
        <w:rPr>
          <w:snapToGrid/>
          <w:lang w:val="fr-CH"/>
        </w:rPr>
        <w:t>Inna</w:t>
      </w:r>
      <w:proofErr w:type="spellEnd"/>
      <w:r w:rsidR="00F8475F" w:rsidRPr="00F8475F">
        <w:rPr>
          <w:snapToGrid/>
          <w:vertAlign w:val="superscript"/>
          <w:lang w:val="fr-CH"/>
        </w:rPr>
        <w:footnoteReference w:id="13"/>
      </w:r>
      <w:r w:rsidR="00EE0321">
        <w:rPr>
          <w:snapToGrid/>
          <w:lang w:val="fr-CH"/>
        </w:rPr>
        <w:t xml:space="preserve"> </w:t>
      </w:r>
      <w:r w:rsidR="00F8475F" w:rsidRPr="00F8475F">
        <w:rPr>
          <w:snapToGrid/>
          <w:lang w:val="fr-CH"/>
        </w:rPr>
        <w:t>通过互联网公之于众并告知他的姐姐，随后他的姐姐又告知他的朋友及熟人。提交人还称埃及当局正在网络上进行特定人群特征分析，因此他们可能知道他的这些信息。</w:t>
      </w:r>
      <w:r>
        <w:rPr>
          <w:snapToGrid/>
          <w:lang w:val="fr-CH"/>
        </w:rPr>
        <w:t>2</w:t>
      </w:r>
      <w:r w:rsidR="00F8475F" w:rsidRPr="00F8475F">
        <w:rPr>
          <w:snapToGrid/>
          <w:lang w:val="fr-CH"/>
        </w:rPr>
        <w:t>0</w:t>
      </w:r>
      <w:r>
        <w:rPr>
          <w:snapToGrid/>
          <w:lang w:val="fr-CH"/>
        </w:rPr>
        <w:t>15</w:t>
      </w:r>
      <w:r w:rsidR="00F8475F" w:rsidRPr="00F8475F">
        <w:rPr>
          <w:snapToGrid/>
          <w:lang w:val="fr-CH"/>
        </w:rPr>
        <w:t>年</w:t>
      </w:r>
      <w:r>
        <w:rPr>
          <w:snapToGrid/>
          <w:lang w:val="fr-CH"/>
        </w:rPr>
        <w:t>1</w:t>
      </w:r>
      <w:r w:rsidR="00F8475F" w:rsidRPr="00F8475F">
        <w:rPr>
          <w:snapToGrid/>
          <w:lang w:val="fr-CH"/>
        </w:rPr>
        <w:t>月</w:t>
      </w:r>
      <w:r>
        <w:rPr>
          <w:snapToGrid/>
          <w:lang w:val="fr-CH"/>
        </w:rPr>
        <w:t>21</w:t>
      </w:r>
      <w:r w:rsidR="00F8475F" w:rsidRPr="00F8475F">
        <w:rPr>
          <w:snapToGrid/>
          <w:lang w:val="fr-CH"/>
        </w:rPr>
        <w:t>日，在遣返前风险评估人员的参与下进行了一整天的听证。</w:t>
      </w:r>
      <w:r>
        <w:rPr>
          <w:snapToGrid/>
          <w:lang w:val="fr-CH"/>
        </w:rPr>
        <w:t>2</w:t>
      </w:r>
      <w:r w:rsidR="00F8475F" w:rsidRPr="00F8475F">
        <w:rPr>
          <w:snapToGrid/>
          <w:lang w:val="fr-CH"/>
        </w:rPr>
        <w:t>0</w:t>
      </w:r>
      <w:r>
        <w:rPr>
          <w:snapToGrid/>
          <w:lang w:val="fr-CH"/>
        </w:rPr>
        <w:t>15</w:t>
      </w:r>
      <w:r w:rsidR="00F8475F" w:rsidRPr="00F8475F">
        <w:rPr>
          <w:snapToGrid/>
          <w:lang w:val="fr-CH"/>
        </w:rPr>
        <w:t>年</w:t>
      </w:r>
      <w:r>
        <w:rPr>
          <w:snapToGrid/>
          <w:lang w:val="fr-CH"/>
        </w:rPr>
        <w:t>1</w:t>
      </w:r>
      <w:r w:rsidR="00F8475F" w:rsidRPr="00F8475F">
        <w:rPr>
          <w:snapToGrid/>
          <w:lang w:val="fr-CH"/>
        </w:rPr>
        <w:t>月</w:t>
      </w:r>
      <w:r>
        <w:rPr>
          <w:snapToGrid/>
          <w:lang w:val="fr-CH"/>
        </w:rPr>
        <w:t>22</w:t>
      </w:r>
      <w:r w:rsidR="00F8475F" w:rsidRPr="00F8475F">
        <w:rPr>
          <w:snapToGrid/>
          <w:lang w:val="fr-CH"/>
        </w:rPr>
        <w:t>日、</w:t>
      </w:r>
      <w:r>
        <w:rPr>
          <w:snapToGrid/>
          <w:lang w:val="fr-CH"/>
        </w:rPr>
        <w:t>23</w:t>
      </w:r>
      <w:r w:rsidR="00F8475F" w:rsidRPr="00F8475F">
        <w:rPr>
          <w:snapToGrid/>
          <w:lang w:val="fr-CH"/>
        </w:rPr>
        <w:t>日、</w:t>
      </w:r>
      <w:r>
        <w:rPr>
          <w:snapToGrid/>
          <w:lang w:val="fr-CH"/>
        </w:rPr>
        <w:t>26</w:t>
      </w:r>
      <w:r w:rsidR="00F8475F" w:rsidRPr="00F8475F">
        <w:rPr>
          <w:snapToGrid/>
          <w:lang w:val="fr-CH"/>
        </w:rPr>
        <w:t>日和</w:t>
      </w:r>
      <w:r>
        <w:rPr>
          <w:snapToGrid/>
          <w:lang w:val="fr-CH"/>
        </w:rPr>
        <w:t>3</w:t>
      </w:r>
      <w:r w:rsidR="00F8475F" w:rsidRPr="00F8475F">
        <w:rPr>
          <w:snapToGrid/>
          <w:lang w:val="fr-CH"/>
        </w:rPr>
        <w:t>0</w:t>
      </w:r>
      <w:r w:rsidR="00F8475F" w:rsidRPr="00F8475F">
        <w:rPr>
          <w:snapToGrid/>
          <w:lang w:val="fr-CH"/>
        </w:rPr>
        <w:t>日，以及</w:t>
      </w:r>
      <w:r>
        <w:rPr>
          <w:snapToGrid/>
          <w:lang w:val="fr-CH"/>
        </w:rPr>
        <w:t>2</w:t>
      </w:r>
      <w:r w:rsidR="00F8475F" w:rsidRPr="00F8475F">
        <w:rPr>
          <w:snapToGrid/>
          <w:lang w:val="fr-CH"/>
        </w:rPr>
        <w:t>0</w:t>
      </w:r>
      <w:r>
        <w:rPr>
          <w:snapToGrid/>
          <w:lang w:val="fr-CH"/>
        </w:rPr>
        <w:t>15</w:t>
      </w:r>
      <w:r w:rsidR="00F8475F" w:rsidRPr="00F8475F">
        <w:rPr>
          <w:snapToGrid/>
          <w:lang w:val="fr-CH"/>
        </w:rPr>
        <w:t>年</w:t>
      </w:r>
      <w:r>
        <w:rPr>
          <w:snapToGrid/>
          <w:lang w:val="fr-CH"/>
        </w:rPr>
        <w:t>2</w:t>
      </w:r>
      <w:r w:rsidR="00F8475F" w:rsidRPr="00F8475F">
        <w:rPr>
          <w:snapToGrid/>
          <w:lang w:val="fr-CH"/>
        </w:rPr>
        <w:t>月</w:t>
      </w:r>
      <w:r>
        <w:rPr>
          <w:snapToGrid/>
          <w:lang w:val="fr-CH"/>
        </w:rPr>
        <w:t>2</w:t>
      </w:r>
      <w:r w:rsidR="00F8475F" w:rsidRPr="00F8475F">
        <w:rPr>
          <w:snapToGrid/>
          <w:lang w:val="fr-CH"/>
        </w:rPr>
        <w:t>0</w:t>
      </w:r>
      <w:r w:rsidR="00F8475F" w:rsidRPr="00F8475F">
        <w:rPr>
          <w:snapToGrid/>
          <w:lang w:val="fr-CH"/>
        </w:rPr>
        <w:t>日，提交人提交了书面申请，表明他对可能因皈依基督教、性取向和强加于他的政治意见而受到迫害</w:t>
      </w:r>
      <w:r w:rsidR="00F8475F" w:rsidRPr="00F8475F">
        <w:rPr>
          <w:rFonts w:hint="eastAsia"/>
          <w:snapToGrid/>
          <w:lang w:val="fr-CH"/>
        </w:rPr>
        <w:t>表示</w:t>
      </w:r>
      <w:r w:rsidR="00F8475F" w:rsidRPr="00F8475F">
        <w:rPr>
          <w:snapToGrid/>
          <w:lang w:val="fr-CH"/>
        </w:rPr>
        <w:t>担忧。他还提交了关于埃及人权状况的相关资料，表示他受到更大的潜在威胁，因为他的姐姐</w:t>
      </w:r>
      <w:r w:rsidR="00EE0321" w:rsidRPr="00EE0321">
        <w:rPr>
          <w:rFonts w:hint="eastAsia"/>
          <w:snapToGrid/>
          <w:spacing w:val="-50"/>
          <w:lang w:val="fr-CH"/>
        </w:rPr>
        <w:t>―</w:t>
      </w:r>
      <w:r w:rsidR="00EE0321" w:rsidRPr="00EE0321">
        <w:rPr>
          <w:rFonts w:hint="eastAsia"/>
          <w:snapToGrid/>
          <w:lang w:val="fr-CH"/>
        </w:rPr>
        <w:t>―</w:t>
      </w:r>
      <w:r w:rsidR="00F8475F" w:rsidRPr="00F8475F">
        <w:rPr>
          <w:snapToGrid/>
          <w:lang w:val="fr-CH"/>
        </w:rPr>
        <w:t>著名演员和他的配偶</w:t>
      </w:r>
      <w:r w:rsidR="00EE0321" w:rsidRPr="00EE0321">
        <w:rPr>
          <w:rFonts w:hint="eastAsia"/>
          <w:snapToGrid/>
          <w:spacing w:val="-50"/>
          <w:lang w:val="fr-CH"/>
        </w:rPr>
        <w:t>―</w:t>
      </w:r>
      <w:r w:rsidR="00EE0321" w:rsidRPr="00EE0321">
        <w:rPr>
          <w:rFonts w:hint="eastAsia"/>
          <w:snapToGrid/>
          <w:lang w:val="fr-CH"/>
        </w:rPr>
        <w:t>―</w:t>
      </w:r>
      <w:r w:rsidR="00F8475F" w:rsidRPr="00F8475F">
        <w:rPr>
          <w:snapToGrid/>
          <w:lang w:val="fr-CH"/>
        </w:rPr>
        <w:t>埃及一名有影响力的法官，向他的朋友、家人和政府检举揭发他本人。</w:t>
      </w:r>
    </w:p>
    <w:p w:rsidR="00F8475F" w:rsidRPr="00F8475F" w:rsidRDefault="00B53F9A" w:rsidP="00F8475F">
      <w:pPr>
        <w:pStyle w:val="SingleTxtGC"/>
        <w:rPr>
          <w:snapToGrid/>
          <w:lang w:val="fr-CH"/>
        </w:rPr>
      </w:pPr>
      <w:r>
        <w:rPr>
          <w:snapToGrid/>
          <w:lang w:val="fr-CH"/>
        </w:rPr>
        <w:t>2</w:t>
      </w:r>
      <w:r w:rsidR="00F8475F" w:rsidRPr="00F8475F">
        <w:rPr>
          <w:snapToGrid/>
          <w:lang w:val="fr-CH"/>
        </w:rPr>
        <w:t>.</w:t>
      </w:r>
      <w:r>
        <w:rPr>
          <w:snapToGrid/>
          <w:lang w:val="fr-CH"/>
        </w:rPr>
        <w:t>11</w:t>
      </w:r>
      <w:r w:rsidR="00F8475F" w:rsidRPr="00F8475F">
        <w:rPr>
          <w:rFonts w:hint="eastAsia"/>
          <w:snapToGrid/>
          <w:lang w:val="fr-CH"/>
        </w:rPr>
        <w:t xml:space="preserve"> </w:t>
      </w:r>
      <w:r w:rsidR="00F8475F" w:rsidRPr="00F8475F">
        <w:rPr>
          <w:snapToGrid/>
          <w:lang w:val="fr-CH"/>
        </w:rPr>
        <w:t xml:space="preserve"> </w:t>
      </w:r>
      <w:r>
        <w:rPr>
          <w:snapToGrid/>
          <w:lang w:val="fr-CH"/>
        </w:rPr>
        <w:t>2</w:t>
      </w:r>
      <w:r w:rsidR="00F8475F" w:rsidRPr="00F8475F">
        <w:rPr>
          <w:snapToGrid/>
          <w:lang w:val="fr-CH"/>
        </w:rPr>
        <w:t>0</w:t>
      </w:r>
      <w:r>
        <w:rPr>
          <w:snapToGrid/>
          <w:lang w:val="fr-CH"/>
        </w:rPr>
        <w:t>15</w:t>
      </w:r>
      <w:r w:rsidR="00F8475F" w:rsidRPr="00F8475F">
        <w:rPr>
          <w:snapToGrid/>
          <w:lang w:val="fr-CH"/>
        </w:rPr>
        <w:t>年</w:t>
      </w:r>
      <w:r>
        <w:rPr>
          <w:snapToGrid/>
          <w:lang w:val="fr-CH"/>
        </w:rPr>
        <w:t>2</w:t>
      </w:r>
      <w:r w:rsidR="00F8475F" w:rsidRPr="00F8475F">
        <w:rPr>
          <w:snapToGrid/>
          <w:lang w:val="fr-CH"/>
        </w:rPr>
        <w:t>月</w:t>
      </w:r>
      <w:r>
        <w:rPr>
          <w:snapToGrid/>
          <w:lang w:val="fr-CH"/>
        </w:rPr>
        <w:t>26</w:t>
      </w:r>
      <w:r w:rsidR="00F8475F" w:rsidRPr="00F8475F">
        <w:rPr>
          <w:snapToGrid/>
          <w:lang w:val="fr-CH"/>
        </w:rPr>
        <w:t>日，提交人的申请因缺乏可信度被拒绝。评估人员还认为提交人非常善于随机应变调整证词，但是众多矛盾和不可能性证明他是在捏造故事以获得加拿大的保护。该评估人员认为，提交人未证明，根据《移民和难民保护法》第</w:t>
      </w:r>
      <w:r>
        <w:rPr>
          <w:snapToGrid/>
          <w:lang w:val="fr-CH"/>
        </w:rPr>
        <w:t>96</w:t>
      </w:r>
      <w:r w:rsidR="00F8475F" w:rsidRPr="00F8475F">
        <w:rPr>
          <w:snapToGrid/>
          <w:lang w:val="fr-CH"/>
        </w:rPr>
        <w:t>条，确实存在针对他的迫害；也未证明他</w:t>
      </w:r>
      <w:r w:rsidR="00F8475F" w:rsidRPr="00F8475F">
        <w:rPr>
          <w:rFonts w:hint="eastAsia"/>
          <w:snapToGrid/>
          <w:lang w:val="fr-CH"/>
        </w:rPr>
        <w:t>面临</w:t>
      </w:r>
      <w:r w:rsidR="00F8475F" w:rsidRPr="00F8475F">
        <w:rPr>
          <w:snapToGrid/>
          <w:lang w:val="fr-CH"/>
        </w:rPr>
        <w:t>该法第</w:t>
      </w:r>
      <w:r>
        <w:rPr>
          <w:snapToGrid/>
          <w:lang w:val="fr-CH"/>
        </w:rPr>
        <w:t>97</w:t>
      </w:r>
      <w:r w:rsidR="00F8475F" w:rsidRPr="00F8475F">
        <w:rPr>
          <w:snapToGrid/>
          <w:lang w:val="fr-CH"/>
        </w:rPr>
        <w:t>条项下遭到死亡、酷刑或其他非正常损害的风险。关于宗教信仰的改变，评估人员推定，尽管提交人对基督教有一定了解、接受了洗礼并定期去教堂，但他并不是一名</w:t>
      </w:r>
      <w:r>
        <w:rPr>
          <w:rFonts w:hint="eastAsia"/>
          <w:snapToGrid/>
          <w:lang w:val="fr-CH"/>
        </w:rPr>
        <w:t>“</w:t>
      </w:r>
      <w:r w:rsidR="00F8475F" w:rsidRPr="00F8475F">
        <w:rPr>
          <w:snapToGrid/>
          <w:lang w:val="fr-CH"/>
        </w:rPr>
        <w:t>真正的基督教徒</w:t>
      </w:r>
      <w:r>
        <w:rPr>
          <w:rFonts w:hint="eastAsia"/>
          <w:snapToGrid/>
          <w:lang w:val="fr-CH"/>
        </w:rPr>
        <w:t>”</w:t>
      </w:r>
      <w:r w:rsidR="00F8475F" w:rsidRPr="00F8475F">
        <w:rPr>
          <w:snapToGrid/>
          <w:lang w:val="fr-CH"/>
        </w:rPr>
        <w:t>，</w:t>
      </w:r>
      <w:r w:rsidR="00F8475F" w:rsidRPr="00F8475F">
        <w:rPr>
          <w:snapToGrid/>
          <w:vertAlign w:val="superscript"/>
          <w:lang w:val="fr-CH"/>
        </w:rPr>
        <w:footnoteReference w:id="14"/>
      </w:r>
      <w:r w:rsidR="001E7F92">
        <w:rPr>
          <w:rFonts w:hint="eastAsia"/>
          <w:snapToGrid/>
          <w:lang w:val="fr-CH"/>
        </w:rPr>
        <w:t xml:space="preserve"> </w:t>
      </w:r>
      <w:r w:rsidR="00F8475F" w:rsidRPr="00F8475F">
        <w:rPr>
          <w:snapToGrid/>
          <w:lang w:val="fr-CH"/>
        </w:rPr>
        <w:t>他学习基督教的知识只是为了美化他获得保护的请求。评估人员还认为，提交人并未证明若返回埃及他将会被视为已经皈依基督教。</w:t>
      </w:r>
      <w:r w:rsidR="00F8475F" w:rsidRPr="00F8475F">
        <w:rPr>
          <w:snapToGrid/>
          <w:vertAlign w:val="superscript"/>
          <w:lang w:val="fr-CH"/>
        </w:rPr>
        <w:footnoteReference w:id="15"/>
      </w:r>
      <w:r w:rsidR="001E7F92">
        <w:rPr>
          <w:rFonts w:hint="eastAsia"/>
          <w:snapToGrid/>
          <w:lang w:val="fr-CH"/>
        </w:rPr>
        <w:t xml:space="preserve"> </w:t>
      </w:r>
      <w:r w:rsidR="00F8475F" w:rsidRPr="00F8475F">
        <w:rPr>
          <w:snapToGrid/>
          <w:lang w:val="fr-CH"/>
        </w:rPr>
        <w:t>关于他的同性恋身份，评估人员审查了他在埃及的三段同性恋关系并得出结论：因为缺乏证据证明提交人在到达加拿大之前曾经有过同性恋关系，或在其返回埃及之后会采取同性恋的生活方式或有同性恋行为，所以提交人不是同性恋者。关于</w:t>
      </w:r>
      <w:r>
        <w:rPr>
          <w:rFonts w:hint="eastAsia"/>
          <w:snapToGrid/>
          <w:lang w:val="fr-CH"/>
        </w:rPr>
        <w:t>“</w:t>
      </w:r>
      <w:r w:rsidR="00F8475F" w:rsidRPr="00F8475F">
        <w:rPr>
          <w:snapToGrid/>
          <w:lang w:val="fr-CH"/>
        </w:rPr>
        <w:t>受到迫害的可能</w:t>
      </w:r>
      <w:r>
        <w:rPr>
          <w:rFonts w:hint="eastAsia"/>
          <w:snapToGrid/>
          <w:lang w:val="fr-CH"/>
        </w:rPr>
        <w:t>”</w:t>
      </w:r>
      <w:r w:rsidR="00F8475F" w:rsidRPr="00F8475F">
        <w:rPr>
          <w:snapToGrid/>
          <w:lang w:val="fr-CH"/>
        </w:rPr>
        <w:t>，评估人员不认为提交人会因为他所谓的性取向或改变宗教信仰而受到家庭或政府当局的起诉。</w:t>
      </w:r>
    </w:p>
    <w:p w:rsidR="00F8475F" w:rsidRPr="00F8475F" w:rsidRDefault="00B53F9A" w:rsidP="00F8475F">
      <w:pPr>
        <w:pStyle w:val="SingleTxtGC"/>
        <w:rPr>
          <w:snapToGrid/>
          <w:lang w:val="fr-CH"/>
        </w:rPr>
      </w:pPr>
      <w:r>
        <w:rPr>
          <w:snapToGrid/>
          <w:lang w:val="fr-CH"/>
        </w:rPr>
        <w:t>2</w:t>
      </w:r>
      <w:r w:rsidR="00F8475F" w:rsidRPr="00F8475F">
        <w:rPr>
          <w:snapToGrid/>
          <w:lang w:val="fr-CH"/>
        </w:rPr>
        <w:t>.</w:t>
      </w:r>
      <w:r>
        <w:rPr>
          <w:snapToGrid/>
          <w:lang w:val="fr-CH"/>
        </w:rPr>
        <w:t>12</w:t>
      </w:r>
      <w:r w:rsidR="00F8475F" w:rsidRPr="00F8475F">
        <w:rPr>
          <w:snapToGrid/>
          <w:lang w:val="fr-CH"/>
        </w:rPr>
        <w:t xml:space="preserve"> </w:t>
      </w:r>
      <w:r w:rsidR="00F8475F" w:rsidRPr="00F8475F">
        <w:rPr>
          <w:rFonts w:hint="eastAsia"/>
          <w:snapToGrid/>
          <w:lang w:val="fr-CH"/>
        </w:rPr>
        <w:t xml:space="preserve"> </w:t>
      </w:r>
      <w:r>
        <w:rPr>
          <w:snapToGrid/>
          <w:lang w:val="fr-CH"/>
        </w:rPr>
        <w:t>2</w:t>
      </w:r>
      <w:r w:rsidR="00F8475F" w:rsidRPr="00F8475F">
        <w:rPr>
          <w:snapToGrid/>
          <w:lang w:val="fr-CH"/>
        </w:rPr>
        <w:t>0</w:t>
      </w:r>
      <w:r>
        <w:rPr>
          <w:snapToGrid/>
          <w:lang w:val="fr-CH"/>
        </w:rPr>
        <w:t>15</w:t>
      </w:r>
      <w:r w:rsidR="00F8475F" w:rsidRPr="00F8475F">
        <w:rPr>
          <w:snapToGrid/>
          <w:lang w:val="fr-CH"/>
        </w:rPr>
        <w:t>年</w:t>
      </w:r>
      <w:r>
        <w:rPr>
          <w:snapToGrid/>
          <w:lang w:val="fr-CH"/>
        </w:rPr>
        <w:t>8</w:t>
      </w:r>
      <w:r w:rsidR="00F8475F" w:rsidRPr="00F8475F">
        <w:rPr>
          <w:snapToGrid/>
          <w:lang w:val="fr-CH"/>
        </w:rPr>
        <w:t>月</w:t>
      </w:r>
      <w:r>
        <w:rPr>
          <w:snapToGrid/>
          <w:lang w:val="fr-CH"/>
        </w:rPr>
        <w:t>25</w:t>
      </w:r>
      <w:r w:rsidR="00F8475F" w:rsidRPr="00F8475F">
        <w:rPr>
          <w:snapToGrid/>
          <w:lang w:val="fr-CH"/>
        </w:rPr>
        <w:t>日，联邦法院拒绝了提交人就遣返前风险评估被拒进行司法审查的申请，认为提交人提供的资料，包括书面、口头和视频材料，存在重大前后矛盾，因此该案明显存在证据不足。法院肯定了遣返前风险评估员所做的每项分析，认为该工作人员给出了提交人在取得护照、性取向和改变宗教信仰方面不可信的详细原因。法院认为，该工作人员也证明，鉴于提交人与女性的关系，完全有理由对他的同性恋身份提出质疑。</w:t>
      </w:r>
    </w:p>
    <w:p w:rsidR="00F8475F" w:rsidRPr="00F8475F" w:rsidRDefault="00F8475F" w:rsidP="00494790">
      <w:pPr>
        <w:pStyle w:val="H23GC"/>
        <w:rPr>
          <w:lang w:val="fr-CH"/>
        </w:rPr>
      </w:pPr>
      <w:r w:rsidRPr="00F8475F">
        <w:rPr>
          <w:lang w:val="fr-CH"/>
        </w:rPr>
        <w:tab/>
      </w:r>
      <w:r w:rsidRPr="00F8475F">
        <w:rPr>
          <w:lang w:val="fr-CH"/>
        </w:rPr>
        <w:tab/>
      </w:r>
      <w:r w:rsidRPr="00F8475F">
        <w:rPr>
          <w:lang w:val="fr-CH"/>
        </w:rPr>
        <w:t>申诉内容</w:t>
      </w:r>
    </w:p>
    <w:p w:rsidR="00F8475F" w:rsidRPr="00F8475F" w:rsidRDefault="00B53F9A" w:rsidP="00F8475F">
      <w:pPr>
        <w:pStyle w:val="SingleTxtGC"/>
        <w:rPr>
          <w:snapToGrid/>
          <w:lang w:val="fr-CH"/>
        </w:rPr>
      </w:pPr>
      <w:r>
        <w:rPr>
          <w:snapToGrid/>
          <w:lang w:val="fr-CH"/>
        </w:rPr>
        <w:t>3</w:t>
      </w:r>
      <w:r w:rsidR="00F8475F" w:rsidRPr="00F8475F">
        <w:rPr>
          <w:snapToGrid/>
          <w:lang w:val="fr-CH"/>
        </w:rPr>
        <w:t>.</w:t>
      </w:r>
      <w:r>
        <w:rPr>
          <w:snapToGrid/>
          <w:lang w:val="fr-CH"/>
        </w:rPr>
        <w:t>1</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提交人认为，对他的驱逐违反了《公约》第六条第</w:t>
      </w:r>
      <w:r>
        <w:rPr>
          <w:snapToGrid/>
          <w:lang w:val="fr-CH"/>
        </w:rPr>
        <w:t>1</w:t>
      </w:r>
      <w:r w:rsidR="00F8475F" w:rsidRPr="00F8475F">
        <w:rPr>
          <w:snapToGrid/>
          <w:lang w:val="fr-CH"/>
        </w:rPr>
        <w:t>款、第七条、第九条第</w:t>
      </w:r>
      <w:r>
        <w:rPr>
          <w:snapToGrid/>
          <w:lang w:val="fr-CH"/>
        </w:rPr>
        <w:t>1</w:t>
      </w:r>
      <w:r w:rsidR="00F8475F" w:rsidRPr="00F8475F">
        <w:rPr>
          <w:snapToGrid/>
          <w:lang w:val="fr-CH"/>
        </w:rPr>
        <w:t>款、第十七条、第十八条和第二十七条，因为他因性取向和从伊斯兰教</w:t>
      </w:r>
      <w:r w:rsidR="00F8475F" w:rsidRPr="00F8475F">
        <w:rPr>
          <w:rFonts w:hint="eastAsia"/>
          <w:snapToGrid/>
          <w:lang w:val="fr-CH"/>
        </w:rPr>
        <w:t>转而</w:t>
      </w:r>
      <w:r w:rsidR="00F8475F" w:rsidRPr="00F8475F">
        <w:rPr>
          <w:snapToGrid/>
          <w:lang w:val="fr-CH"/>
        </w:rPr>
        <w:t>皈依基督教而使自身自由、安全和生命受到威胁，且有可能会遭受酷刑或其他残忍、不人道或有辱人格的待遇或处罚。他的宗教自由也受到了侵犯。他声称自己收到过来自他的姐姐和姐夫的死亡威胁，他们都是埃及有影响的人物。</w:t>
      </w:r>
    </w:p>
    <w:p w:rsidR="00F8475F" w:rsidRPr="00F8475F" w:rsidRDefault="00B53F9A" w:rsidP="00F8475F">
      <w:pPr>
        <w:pStyle w:val="SingleTxtGC"/>
        <w:rPr>
          <w:snapToGrid/>
          <w:lang w:val="fr-CH"/>
        </w:rPr>
      </w:pPr>
      <w:r>
        <w:rPr>
          <w:snapToGrid/>
          <w:lang w:val="fr-CH"/>
        </w:rPr>
        <w:t>3</w:t>
      </w:r>
      <w:r w:rsidR="00F8475F" w:rsidRPr="00F8475F">
        <w:rPr>
          <w:snapToGrid/>
          <w:lang w:val="fr-CH"/>
        </w:rPr>
        <w:t>.</w:t>
      </w:r>
      <w:r>
        <w:rPr>
          <w:snapToGrid/>
          <w:lang w:val="fr-CH"/>
        </w:rPr>
        <w:t>2</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提交人还认为，加拿大未能合理评估将其遣返的危险。</w:t>
      </w:r>
    </w:p>
    <w:p w:rsidR="00F8475F" w:rsidRPr="00F8475F" w:rsidRDefault="00F8475F" w:rsidP="00494790">
      <w:pPr>
        <w:pStyle w:val="H23GC"/>
        <w:rPr>
          <w:lang w:val="fr-CH"/>
        </w:rPr>
      </w:pPr>
      <w:r w:rsidRPr="00F8475F">
        <w:rPr>
          <w:lang w:val="fr-CH"/>
        </w:rPr>
        <w:tab/>
      </w:r>
      <w:r w:rsidRPr="00F8475F">
        <w:rPr>
          <w:lang w:val="fr-CH"/>
        </w:rPr>
        <w:tab/>
      </w:r>
      <w:r w:rsidRPr="00F8475F">
        <w:t>缔约国关于可否受理的意见</w:t>
      </w:r>
    </w:p>
    <w:p w:rsidR="00F8475F" w:rsidRPr="00F8475F" w:rsidRDefault="00B53F9A" w:rsidP="00F8475F">
      <w:pPr>
        <w:pStyle w:val="SingleTxtGC"/>
        <w:rPr>
          <w:snapToGrid/>
          <w:lang w:val="fr-CH"/>
        </w:rPr>
      </w:pPr>
      <w:r>
        <w:rPr>
          <w:snapToGrid/>
          <w:lang w:val="fr-CH"/>
        </w:rPr>
        <w:t>4</w:t>
      </w:r>
      <w:r w:rsidR="00F8475F" w:rsidRPr="00F8475F">
        <w:rPr>
          <w:snapToGrid/>
          <w:lang w:val="fr-CH"/>
        </w:rPr>
        <w:t>.</w:t>
      </w:r>
      <w:r>
        <w:rPr>
          <w:snapToGrid/>
          <w:lang w:val="fr-CH"/>
        </w:rPr>
        <w:t>1</w:t>
      </w:r>
      <w:r w:rsidR="00F8475F" w:rsidRPr="00F8475F">
        <w:rPr>
          <w:rFonts w:hint="eastAsia"/>
          <w:snapToGrid/>
          <w:lang w:val="fr-CH"/>
        </w:rPr>
        <w:t xml:space="preserve"> </w:t>
      </w:r>
      <w:r w:rsidR="00F8475F" w:rsidRPr="00F8475F">
        <w:rPr>
          <w:snapToGrid/>
          <w:lang w:val="fr-CH"/>
        </w:rPr>
        <w:t xml:space="preserve"> </w:t>
      </w:r>
      <w:r>
        <w:rPr>
          <w:snapToGrid/>
          <w:lang w:val="fr-CH"/>
        </w:rPr>
        <w:t>2</w:t>
      </w:r>
      <w:r w:rsidR="00F8475F" w:rsidRPr="00F8475F">
        <w:rPr>
          <w:snapToGrid/>
          <w:lang w:val="fr-CH"/>
        </w:rPr>
        <w:t>0</w:t>
      </w:r>
      <w:r>
        <w:rPr>
          <w:snapToGrid/>
          <w:lang w:val="fr-CH"/>
        </w:rPr>
        <w:t>14</w:t>
      </w:r>
      <w:r w:rsidR="00F8475F" w:rsidRPr="00F8475F">
        <w:rPr>
          <w:snapToGrid/>
          <w:lang w:val="fr-CH"/>
        </w:rPr>
        <w:t>年</w:t>
      </w:r>
      <w:r>
        <w:rPr>
          <w:snapToGrid/>
          <w:lang w:val="fr-CH"/>
        </w:rPr>
        <w:t>5</w:t>
      </w:r>
      <w:r w:rsidR="00F8475F" w:rsidRPr="00F8475F">
        <w:rPr>
          <w:snapToGrid/>
          <w:lang w:val="fr-CH"/>
        </w:rPr>
        <w:t>月</w:t>
      </w:r>
      <w:r>
        <w:rPr>
          <w:snapToGrid/>
          <w:lang w:val="fr-CH"/>
        </w:rPr>
        <w:t>23</w:t>
      </w:r>
      <w:r w:rsidR="00F8475F" w:rsidRPr="00F8475F">
        <w:rPr>
          <w:snapToGrid/>
          <w:lang w:val="fr-CH"/>
        </w:rPr>
        <w:t>日，缔约国提交了关于来文可否受理的意见，要求就来文可否受理与案情实质分开审议。缔约国认为提交人的申诉不可受理，有两大主要原因：未用尽国内补救办法；某些指控与《公约》不符。</w:t>
      </w:r>
    </w:p>
    <w:p w:rsidR="00F8475F" w:rsidRPr="00F8475F" w:rsidRDefault="00B53F9A" w:rsidP="00F8475F">
      <w:pPr>
        <w:pStyle w:val="SingleTxtGC"/>
        <w:rPr>
          <w:snapToGrid/>
          <w:lang w:val="fr-CH"/>
        </w:rPr>
      </w:pPr>
      <w:r>
        <w:rPr>
          <w:snapToGrid/>
          <w:lang w:val="fr-CH"/>
        </w:rPr>
        <w:t>4</w:t>
      </w:r>
      <w:r w:rsidR="00F8475F" w:rsidRPr="00F8475F">
        <w:rPr>
          <w:snapToGrid/>
          <w:lang w:val="fr-CH"/>
        </w:rPr>
        <w:t>.</w:t>
      </w:r>
      <w:r>
        <w:rPr>
          <w:snapToGrid/>
          <w:lang w:val="fr-CH"/>
        </w:rPr>
        <w:t>2</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关于</w:t>
      </w:r>
      <w:r>
        <w:rPr>
          <w:rFonts w:hint="eastAsia"/>
          <w:snapToGrid/>
          <w:lang w:val="fr-CH"/>
        </w:rPr>
        <w:t>“</w:t>
      </w:r>
      <w:r w:rsidR="00F8475F" w:rsidRPr="00F8475F">
        <w:rPr>
          <w:snapToGrid/>
          <w:lang w:val="fr-CH"/>
        </w:rPr>
        <w:t>未用尽国内补救办法</w:t>
      </w:r>
      <w:r>
        <w:rPr>
          <w:rFonts w:hint="eastAsia"/>
          <w:snapToGrid/>
          <w:lang w:val="fr-CH"/>
        </w:rPr>
        <w:t>”</w:t>
      </w:r>
      <w:r w:rsidR="00F8475F" w:rsidRPr="00F8475F">
        <w:rPr>
          <w:snapToGrid/>
          <w:lang w:val="fr-CH"/>
        </w:rPr>
        <w:t>，缔约国指出，在其起草意见时，联邦法院在</w:t>
      </w:r>
      <w:r>
        <w:rPr>
          <w:snapToGrid/>
          <w:lang w:val="fr-CH"/>
        </w:rPr>
        <w:t>2</w:t>
      </w:r>
      <w:r w:rsidR="00F8475F" w:rsidRPr="00F8475F">
        <w:rPr>
          <w:snapToGrid/>
          <w:lang w:val="fr-CH"/>
        </w:rPr>
        <w:t>0</w:t>
      </w:r>
      <w:r>
        <w:rPr>
          <w:snapToGrid/>
          <w:lang w:val="fr-CH"/>
        </w:rPr>
        <w:t>14</w:t>
      </w:r>
      <w:r w:rsidR="00F8475F" w:rsidRPr="00F8475F">
        <w:rPr>
          <w:snapToGrid/>
          <w:lang w:val="fr-CH"/>
        </w:rPr>
        <w:t>年</w:t>
      </w:r>
      <w:r>
        <w:rPr>
          <w:snapToGrid/>
          <w:lang w:val="fr-CH"/>
        </w:rPr>
        <w:t>4</w:t>
      </w:r>
      <w:r w:rsidR="00F8475F" w:rsidRPr="00F8475F">
        <w:rPr>
          <w:snapToGrid/>
          <w:lang w:val="fr-CH"/>
        </w:rPr>
        <w:t>月</w:t>
      </w:r>
      <w:r>
        <w:rPr>
          <w:snapToGrid/>
          <w:lang w:val="fr-CH"/>
        </w:rPr>
        <w:t>4</w:t>
      </w:r>
      <w:r w:rsidR="00F8475F" w:rsidRPr="00F8475F">
        <w:rPr>
          <w:snapToGrid/>
          <w:lang w:val="fr-CH"/>
        </w:rPr>
        <w:t>日收到了对遣返前风险评估的决定进行司法审查的申请，但还未就申请内容进行审议。若遣返前风险评估的申请得到通过，可以给予提交人庇护或受保护者的身份，这正是提交人希望委员会给予的补偿。此外，委员会把遣返前风险评估机制视为有效补救办法，在受理来文之前首先应使用该办法。</w:t>
      </w:r>
    </w:p>
    <w:p w:rsidR="00F8475F" w:rsidRPr="00F8475F" w:rsidRDefault="00B53F9A" w:rsidP="00F8475F">
      <w:pPr>
        <w:pStyle w:val="SingleTxtGC"/>
        <w:rPr>
          <w:snapToGrid/>
          <w:lang w:val="fr-CH"/>
        </w:rPr>
      </w:pPr>
      <w:r>
        <w:rPr>
          <w:snapToGrid/>
          <w:lang w:val="fr-CH"/>
        </w:rPr>
        <w:t>4</w:t>
      </w:r>
      <w:r w:rsidR="00F8475F" w:rsidRPr="00F8475F">
        <w:rPr>
          <w:snapToGrid/>
          <w:lang w:val="fr-CH"/>
        </w:rPr>
        <w:t>.</w:t>
      </w:r>
      <w:r>
        <w:rPr>
          <w:snapToGrid/>
          <w:lang w:val="fr-CH"/>
        </w:rPr>
        <w:t>3</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缔约国指出，当提交人用假护照到达加拿大时，在采取遣返措施之前已经对他进行过询问。两名执法人员两次清楚明确地对他进行询问，以了解他是否需要保护，但他一直坚称他不害怕去到任何国家。</w:t>
      </w:r>
      <w:r w:rsidR="00F8475F" w:rsidRPr="00F8475F">
        <w:rPr>
          <w:snapToGrid/>
          <w:vertAlign w:val="superscript"/>
          <w:lang w:val="fr-CH"/>
        </w:rPr>
        <w:footnoteReference w:id="16"/>
      </w:r>
      <w:r w:rsidR="005D6D57">
        <w:rPr>
          <w:rFonts w:hint="eastAsia"/>
          <w:snapToGrid/>
          <w:lang w:val="fr-CH"/>
        </w:rPr>
        <w:t xml:space="preserve"> </w:t>
      </w:r>
      <w:r w:rsidR="00F8475F" w:rsidRPr="00F8475F">
        <w:rPr>
          <w:snapToGrid/>
          <w:lang w:val="fr-CH"/>
        </w:rPr>
        <w:t>难民身份因此不适用于提交人。然而，当他被告知要对他遣返且他不能再申请庇护时，</w:t>
      </w:r>
      <w:r w:rsidR="00F8475F" w:rsidRPr="00F8475F">
        <w:rPr>
          <w:snapToGrid/>
          <w:vertAlign w:val="superscript"/>
          <w:lang w:val="fr-CH"/>
        </w:rPr>
        <w:footnoteReference w:id="17"/>
      </w:r>
      <w:r w:rsidR="005D6D57">
        <w:rPr>
          <w:rFonts w:hint="eastAsia"/>
          <w:snapToGrid/>
          <w:lang w:val="fr-CH"/>
        </w:rPr>
        <w:t xml:space="preserve"> </w:t>
      </w:r>
      <w:r w:rsidR="00F8475F" w:rsidRPr="00F8475F">
        <w:rPr>
          <w:snapToGrid/>
          <w:lang w:val="fr-CH"/>
        </w:rPr>
        <w:t>提交人改变了说法，表示因为他是同性恋者且近期皈依了基督教，所以担心若被遣返回埃及将受到不可挽回的伤害。提交人因此获得了遣返前风险评估的权利，可以对遣返提出质疑，包括通过口头听证向相关的公正职能机构提出质疑。然而，经过深入的口头</w:t>
      </w:r>
      <w:proofErr w:type="gramStart"/>
      <w:r w:rsidR="00F8475F" w:rsidRPr="00F8475F">
        <w:rPr>
          <w:snapToGrid/>
          <w:lang w:val="fr-CH"/>
        </w:rPr>
        <w:t>听证且</w:t>
      </w:r>
      <w:proofErr w:type="gramEnd"/>
      <w:r w:rsidR="00F8475F" w:rsidRPr="00F8475F">
        <w:rPr>
          <w:snapToGrid/>
          <w:lang w:val="fr-CH"/>
        </w:rPr>
        <w:t>根据各方的书面证词，加拿大当局认为，提交人所称被遣返会遭受不可挽回伤害的风险不可信。</w:t>
      </w:r>
    </w:p>
    <w:p w:rsidR="00F8475F" w:rsidRPr="00F8475F" w:rsidRDefault="00B53F9A" w:rsidP="00F8475F">
      <w:pPr>
        <w:pStyle w:val="SingleTxtGC"/>
        <w:rPr>
          <w:snapToGrid/>
          <w:lang w:val="fr-CH"/>
        </w:rPr>
      </w:pPr>
      <w:r>
        <w:rPr>
          <w:snapToGrid/>
          <w:lang w:val="fr-CH"/>
        </w:rPr>
        <w:t>4</w:t>
      </w:r>
      <w:r w:rsidR="00F8475F" w:rsidRPr="00F8475F">
        <w:rPr>
          <w:snapToGrid/>
          <w:lang w:val="fr-CH"/>
        </w:rPr>
        <w:t>.</w:t>
      </w:r>
      <w:r>
        <w:rPr>
          <w:snapToGrid/>
          <w:lang w:val="fr-CH"/>
        </w:rPr>
        <w:t>4</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为了让提交人澄清其证词中的不合理之处，加拿大移民、难民及公民部于</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1</w:t>
      </w:r>
      <w:r w:rsidR="00F8475F" w:rsidRPr="00F8475F">
        <w:rPr>
          <w:snapToGrid/>
          <w:lang w:val="fr-CH"/>
        </w:rPr>
        <w:t>0</w:t>
      </w:r>
      <w:r w:rsidR="00F8475F" w:rsidRPr="00F8475F">
        <w:rPr>
          <w:snapToGrid/>
          <w:lang w:val="fr-CH"/>
        </w:rPr>
        <w:t>月</w:t>
      </w:r>
      <w:r>
        <w:rPr>
          <w:snapToGrid/>
          <w:lang w:val="fr-CH"/>
        </w:rPr>
        <w:t>1</w:t>
      </w:r>
      <w:r w:rsidR="00F8475F" w:rsidRPr="00F8475F">
        <w:rPr>
          <w:snapToGrid/>
          <w:lang w:val="fr-CH"/>
        </w:rPr>
        <w:t>日举办了关于遣返前风险评估的口头听证，</w:t>
      </w:r>
      <w:r w:rsidR="00F8475F" w:rsidRPr="00F8475F">
        <w:rPr>
          <w:snapToGrid/>
          <w:vertAlign w:val="superscript"/>
          <w:lang w:val="fr-CH"/>
        </w:rPr>
        <w:footnoteReference w:id="18"/>
      </w:r>
      <w:r w:rsidR="007C3C03">
        <w:rPr>
          <w:rFonts w:hint="eastAsia"/>
          <w:snapToGrid/>
          <w:lang w:val="fr-CH"/>
        </w:rPr>
        <w:t xml:space="preserve"> </w:t>
      </w:r>
      <w:r w:rsidR="00F8475F" w:rsidRPr="00F8475F">
        <w:rPr>
          <w:snapToGrid/>
          <w:lang w:val="fr-CH"/>
        </w:rPr>
        <w:t>为澄清其证词中的矛盾，多次用清楚的语言向提交人提问。但不仅其最初的陈述被认为不可信，其后为更正之前矛盾之处的解释也被认为前后不一，难以令人信服。此外，提交人未提供任何其声称遭到袭击、其伴侣死亡的客观证据，且他没有给出其伴侣的姓名，</w:t>
      </w:r>
      <w:r w:rsidR="00F8475F" w:rsidRPr="00F8475F">
        <w:rPr>
          <w:snapToGrid/>
          <w:vertAlign w:val="superscript"/>
          <w:lang w:val="fr-CH"/>
        </w:rPr>
        <w:footnoteReference w:id="19"/>
      </w:r>
      <w:r w:rsidR="007C3C03">
        <w:rPr>
          <w:rFonts w:hint="eastAsia"/>
          <w:snapToGrid/>
          <w:lang w:val="fr-CH"/>
        </w:rPr>
        <w:t xml:space="preserve"> </w:t>
      </w:r>
      <w:r w:rsidR="00F8475F" w:rsidRPr="00F8475F">
        <w:rPr>
          <w:snapToGrid/>
          <w:lang w:val="fr-CH"/>
        </w:rPr>
        <w:t>也没有提供任何对其所称遭受的伤害做出伤情评估的医学报告。再加上，提交人未提供任何证明文件</w:t>
      </w:r>
      <w:r w:rsidR="00F8475F" w:rsidRPr="00F8475F">
        <w:rPr>
          <w:rFonts w:hint="eastAsia"/>
          <w:snapToGrid/>
          <w:lang w:val="fr-CH"/>
        </w:rPr>
        <w:t>可以佐证其伴侣的死亡</w:t>
      </w:r>
      <w:r w:rsidR="00F8475F" w:rsidRPr="00F8475F">
        <w:rPr>
          <w:snapToGrid/>
          <w:lang w:val="fr-CH"/>
        </w:rPr>
        <w:t>，例如所称袭击相关的死亡证明或媒体报道；也没有提供其伴侣的照片，无论是单人照还是他们二人的双人照。</w:t>
      </w:r>
    </w:p>
    <w:p w:rsidR="00F8475F" w:rsidRPr="00F8475F" w:rsidRDefault="00B53F9A" w:rsidP="00F8475F">
      <w:pPr>
        <w:pStyle w:val="SingleTxtGC"/>
        <w:rPr>
          <w:snapToGrid/>
          <w:lang w:val="fr-CH"/>
        </w:rPr>
      </w:pPr>
      <w:r>
        <w:rPr>
          <w:snapToGrid/>
          <w:lang w:val="fr-CH"/>
        </w:rPr>
        <w:t>4</w:t>
      </w:r>
      <w:r w:rsidR="00F8475F" w:rsidRPr="00F8475F">
        <w:rPr>
          <w:snapToGrid/>
          <w:lang w:val="fr-CH"/>
        </w:rPr>
        <w:t>.</w:t>
      </w:r>
      <w:r>
        <w:rPr>
          <w:snapToGrid/>
          <w:lang w:val="fr-CH"/>
        </w:rPr>
        <w:t>5</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此外</w:t>
      </w:r>
      <w:r w:rsidR="00F8475F" w:rsidRPr="00F8475F">
        <w:rPr>
          <w:rFonts w:hint="eastAsia"/>
          <w:snapToGrid/>
          <w:lang w:val="fr-CH"/>
        </w:rPr>
        <w:t>，</w:t>
      </w:r>
      <w:r w:rsidR="00F8475F" w:rsidRPr="00F8475F">
        <w:rPr>
          <w:snapToGrid/>
          <w:lang w:val="fr-CH"/>
        </w:rPr>
        <w:t>缔约国还认为，提交人的</w:t>
      </w:r>
      <w:proofErr w:type="gramStart"/>
      <w:r w:rsidR="00F8475F" w:rsidRPr="00F8475F">
        <w:rPr>
          <w:snapToGrid/>
          <w:lang w:val="fr-CH"/>
        </w:rPr>
        <w:t>指控按属</w:t>
      </w:r>
      <w:proofErr w:type="gramEnd"/>
      <w:r w:rsidR="00F8475F" w:rsidRPr="00F8475F">
        <w:rPr>
          <w:snapToGrid/>
          <w:lang w:val="fr-CH"/>
        </w:rPr>
        <w:t>事理由与《公约》不相符，因为即便被遣返人在《公约》第九条第</w:t>
      </w:r>
      <w:r>
        <w:rPr>
          <w:snapToGrid/>
          <w:lang w:val="fr-CH"/>
        </w:rPr>
        <w:t>1</w:t>
      </w:r>
      <w:r w:rsidR="00F8475F" w:rsidRPr="00F8475F">
        <w:rPr>
          <w:snapToGrid/>
          <w:lang w:val="fr-CH"/>
        </w:rPr>
        <w:t>款、第十七条、第十八条和第二十七条项下的权利可能存在被侵犯的风险，缔约国也并没有不将其遣返的义务，因为以上条款并不在缔约国国土以外适用。加拿大因此可以驱逐外国居民到以上条约可能被侵犯的某个国家。缔约国提请注意，委员会仅在极特殊情况下才给予《公约》所保障权利域外行使权，因此委员会遵守该文书主要适用域内的规则。缔约国将提交人遣返回埃及不等于未履行根据《公约》第九条第</w:t>
      </w:r>
      <w:r>
        <w:rPr>
          <w:snapToGrid/>
          <w:lang w:val="fr-CH"/>
        </w:rPr>
        <w:t>1</w:t>
      </w:r>
      <w:r w:rsidR="00F8475F" w:rsidRPr="00F8475F">
        <w:rPr>
          <w:snapToGrid/>
          <w:lang w:val="fr-CH"/>
        </w:rPr>
        <w:t>款、第十七条、第十八条和第二十七条的义务。</w:t>
      </w:r>
      <w:r w:rsidR="00F8475F" w:rsidRPr="00F8475F">
        <w:rPr>
          <w:snapToGrid/>
          <w:vertAlign w:val="superscript"/>
          <w:lang w:val="fr-CH"/>
        </w:rPr>
        <w:footnoteReference w:id="20"/>
      </w:r>
      <w:r w:rsidR="007C3C03">
        <w:rPr>
          <w:rFonts w:hint="eastAsia"/>
          <w:snapToGrid/>
          <w:lang w:val="fr-CH"/>
        </w:rPr>
        <w:t xml:space="preserve"> </w:t>
      </w:r>
      <w:r w:rsidR="00F8475F" w:rsidRPr="00F8475F">
        <w:rPr>
          <w:snapToGrid/>
          <w:lang w:val="fr-CH"/>
        </w:rPr>
        <w:t>此外，这一做法也符合欧洲人权法院对《保护人权与基本自由公约》</w:t>
      </w:r>
      <w:r w:rsidR="00F8475F" w:rsidRPr="00F8475F">
        <w:rPr>
          <w:snapToGrid/>
          <w:vertAlign w:val="superscript"/>
          <w:lang w:val="fr-CH"/>
        </w:rPr>
        <w:footnoteReference w:id="21"/>
      </w:r>
      <w:r w:rsidR="007C3C03">
        <w:rPr>
          <w:rFonts w:hint="eastAsia"/>
          <w:snapToGrid/>
          <w:lang w:val="fr-CH"/>
        </w:rPr>
        <w:t xml:space="preserve"> </w:t>
      </w:r>
      <w:r w:rsidR="00F8475F" w:rsidRPr="00F8475F">
        <w:rPr>
          <w:snapToGrid/>
          <w:lang w:val="fr-CH"/>
        </w:rPr>
        <w:t>使用的</w:t>
      </w:r>
      <w:r w:rsidR="00F8475F" w:rsidRPr="00F8475F">
        <w:rPr>
          <w:rFonts w:hint="eastAsia"/>
          <w:snapToGrid/>
          <w:lang w:val="fr-CH"/>
        </w:rPr>
        <w:t>领土全境适用</w:t>
      </w:r>
      <w:r w:rsidR="00F8475F" w:rsidRPr="00F8475F">
        <w:rPr>
          <w:snapToGrid/>
          <w:lang w:val="fr-CH"/>
        </w:rPr>
        <w:t>原则。缔约国无义务在将外国居民遣返回原籍国之前，确保该接收国的接收条件完全且有效符合《公约》所有各项</w:t>
      </w:r>
      <w:r w:rsidR="00F8475F" w:rsidRPr="00F8475F">
        <w:rPr>
          <w:rFonts w:hint="eastAsia"/>
          <w:snapToGrid/>
          <w:lang w:val="fr-CH"/>
        </w:rPr>
        <w:t>实质性保障措施</w:t>
      </w:r>
      <w:r w:rsidR="00F8475F" w:rsidRPr="00F8475F">
        <w:rPr>
          <w:snapToGrid/>
          <w:lang w:val="fr-CH"/>
        </w:rPr>
        <w:t>，或这些</w:t>
      </w:r>
      <w:r w:rsidR="00F8475F" w:rsidRPr="00F8475F">
        <w:rPr>
          <w:rFonts w:hint="eastAsia"/>
          <w:snapToGrid/>
          <w:lang w:val="fr-CH"/>
        </w:rPr>
        <w:t>权利</w:t>
      </w:r>
      <w:r w:rsidR="00F8475F" w:rsidRPr="00F8475F">
        <w:rPr>
          <w:snapToGrid/>
          <w:lang w:val="fr-CH"/>
        </w:rPr>
        <w:t>在接收国得到尊重，除非接收国接收条件构成了对《公约》第六条和第七条权利的侵犯。通过给予《公约》所有条款域外适用权</w:t>
      </w:r>
      <w:r w:rsidR="00F8475F" w:rsidRPr="00F8475F">
        <w:rPr>
          <w:rFonts w:hint="eastAsia"/>
          <w:snapToGrid/>
          <w:lang w:val="fr-CH"/>
        </w:rPr>
        <w:t>来</w:t>
      </w:r>
      <w:r w:rsidR="00F8475F" w:rsidRPr="00F8475F">
        <w:rPr>
          <w:snapToGrid/>
          <w:lang w:val="fr-CH"/>
        </w:rPr>
        <w:t>限制一国控制边境移民的权利，这是对一个国家主权的否定。因此，根据《任择议定书》第三条和委员会议事规则第</w:t>
      </w:r>
      <w:r>
        <w:rPr>
          <w:rFonts w:hint="eastAsia"/>
          <w:snapToGrid/>
          <w:lang w:val="fr-CH"/>
        </w:rPr>
        <w:t>9</w:t>
      </w:r>
      <w:r>
        <w:rPr>
          <w:snapToGrid/>
          <w:lang w:val="fr-CH"/>
        </w:rPr>
        <w:t>6</w:t>
      </w:r>
      <w:r w:rsidR="00F8475F" w:rsidRPr="00F8475F">
        <w:rPr>
          <w:snapToGrid/>
          <w:lang w:val="fr-CH"/>
        </w:rPr>
        <w:t>条</w:t>
      </w:r>
      <w:r>
        <w:rPr>
          <w:rFonts w:hint="eastAsia"/>
          <w:snapToGrid/>
          <w:lang w:val="fr-CH"/>
        </w:rPr>
        <w:t>d</w:t>
      </w:r>
      <w:r w:rsidR="00F8475F" w:rsidRPr="00F8475F">
        <w:rPr>
          <w:snapToGrid/>
          <w:lang w:val="fr-CH"/>
        </w:rPr>
        <w:t>)</w:t>
      </w:r>
      <w:r w:rsidR="00F8475F" w:rsidRPr="00F8475F">
        <w:rPr>
          <w:snapToGrid/>
          <w:lang w:val="fr-CH"/>
        </w:rPr>
        <w:t>项，关于违反这些条款的指控依属事理由与《公约》不相符。缔约国补充认为关于第十七条的指控不可受理，理由是未用尽国内补救办法，因为该指控从未提交至加拿大相关机构。</w:t>
      </w:r>
    </w:p>
    <w:p w:rsidR="00F8475F" w:rsidRPr="00F8475F" w:rsidRDefault="00B53F9A" w:rsidP="00F8475F">
      <w:pPr>
        <w:pStyle w:val="SingleTxtGC"/>
        <w:rPr>
          <w:snapToGrid/>
          <w:lang w:val="fr-CH"/>
        </w:rPr>
      </w:pPr>
      <w:r>
        <w:rPr>
          <w:snapToGrid/>
          <w:lang w:val="fr-CH"/>
        </w:rPr>
        <w:t>4</w:t>
      </w:r>
      <w:r w:rsidR="00F8475F" w:rsidRPr="00F8475F">
        <w:rPr>
          <w:snapToGrid/>
          <w:lang w:val="fr-CH"/>
        </w:rPr>
        <w:t>.</w:t>
      </w:r>
      <w:r>
        <w:rPr>
          <w:snapToGrid/>
          <w:lang w:val="fr-CH"/>
        </w:rPr>
        <w:t>6</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缔约国还认为，提交人未用尽国内可用补救办法，因此其来文不可受理。</w:t>
      </w:r>
      <w:r>
        <w:rPr>
          <w:snapToGrid/>
          <w:lang w:val="fr-CH"/>
        </w:rPr>
        <w:t>2</w:t>
      </w:r>
      <w:r w:rsidR="00F8475F" w:rsidRPr="00F8475F">
        <w:rPr>
          <w:snapToGrid/>
          <w:lang w:val="fr-CH"/>
        </w:rPr>
        <w:t>0</w:t>
      </w:r>
      <w:r>
        <w:rPr>
          <w:snapToGrid/>
          <w:lang w:val="fr-CH"/>
        </w:rPr>
        <w:t>14</w:t>
      </w:r>
      <w:r w:rsidR="00F8475F" w:rsidRPr="00F8475F">
        <w:rPr>
          <w:snapToGrid/>
          <w:lang w:val="fr-CH"/>
        </w:rPr>
        <w:t>年</w:t>
      </w:r>
      <w:r>
        <w:rPr>
          <w:snapToGrid/>
          <w:lang w:val="fr-CH"/>
        </w:rPr>
        <w:t>4</w:t>
      </w:r>
      <w:r w:rsidR="00F8475F" w:rsidRPr="00F8475F">
        <w:rPr>
          <w:snapToGrid/>
          <w:lang w:val="fr-CH"/>
        </w:rPr>
        <w:t>月</w:t>
      </w:r>
      <w:r>
        <w:rPr>
          <w:snapToGrid/>
          <w:lang w:val="fr-CH"/>
        </w:rPr>
        <w:t>4</w:t>
      </w:r>
      <w:r w:rsidR="00F8475F" w:rsidRPr="00F8475F">
        <w:rPr>
          <w:snapToGrid/>
          <w:lang w:val="fr-CH"/>
        </w:rPr>
        <w:t>日，联邦法院批准了就遣返前风险评估的决定进行司法审查的申请，这是可以给提交人提供所需补救的有效办法。</w:t>
      </w:r>
    </w:p>
    <w:p w:rsidR="00F8475F" w:rsidRPr="00F8475F" w:rsidRDefault="00F8475F" w:rsidP="00494790">
      <w:pPr>
        <w:pStyle w:val="H23GC"/>
        <w:rPr>
          <w:lang w:val="fr-CH"/>
        </w:rPr>
      </w:pPr>
      <w:r w:rsidRPr="00F8475F">
        <w:rPr>
          <w:lang w:val="fr-CH"/>
        </w:rPr>
        <w:tab/>
      </w:r>
      <w:r w:rsidRPr="00F8475F">
        <w:rPr>
          <w:lang w:val="fr-CH"/>
        </w:rPr>
        <w:tab/>
      </w:r>
      <w:r w:rsidRPr="00F8475F">
        <w:t>提交人关于缔约国案情意见的评论</w:t>
      </w:r>
    </w:p>
    <w:p w:rsidR="00F8475F" w:rsidRPr="00F8475F" w:rsidRDefault="00B53F9A" w:rsidP="00F8475F">
      <w:pPr>
        <w:pStyle w:val="SingleTxtGC"/>
        <w:rPr>
          <w:bCs/>
          <w:snapToGrid/>
          <w:lang w:val="fr-CH"/>
        </w:rPr>
      </w:pPr>
      <w:r>
        <w:rPr>
          <w:bCs/>
          <w:snapToGrid/>
          <w:lang w:val="fr-CH"/>
        </w:rPr>
        <w:t>5</w:t>
      </w:r>
      <w:r w:rsidR="00F8475F" w:rsidRPr="00F8475F">
        <w:rPr>
          <w:bCs/>
          <w:snapToGrid/>
          <w:lang w:val="fr-CH"/>
        </w:rPr>
        <w:t>.</w:t>
      </w:r>
      <w:r>
        <w:rPr>
          <w:bCs/>
          <w:snapToGrid/>
          <w:lang w:val="fr-CH"/>
        </w:rPr>
        <w:t>1</w:t>
      </w:r>
      <w:r w:rsidR="00F8475F" w:rsidRPr="00F8475F">
        <w:rPr>
          <w:bCs/>
          <w:snapToGrid/>
          <w:lang w:val="fr-CH"/>
        </w:rPr>
        <w:t xml:space="preserve"> </w:t>
      </w:r>
      <w:r w:rsidR="00F8475F" w:rsidRPr="00F8475F">
        <w:rPr>
          <w:rFonts w:hint="eastAsia"/>
          <w:bCs/>
          <w:snapToGrid/>
          <w:lang w:val="fr-CH"/>
        </w:rPr>
        <w:t xml:space="preserve"> </w:t>
      </w:r>
      <w:r>
        <w:rPr>
          <w:bCs/>
          <w:snapToGrid/>
          <w:lang w:val="fr-CH"/>
        </w:rPr>
        <w:t>2</w:t>
      </w:r>
      <w:r w:rsidR="00F8475F" w:rsidRPr="00F8475F">
        <w:rPr>
          <w:bCs/>
          <w:snapToGrid/>
          <w:lang w:val="fr-CH"/>
        </w:rPr>
        <w:t>0</w:t>
      </w:r>
      <w:r>
        <w:rPr>
          <w:bCs/>
          <w:snapToGrid/>
          <w:lang w:val="fr-CH"/>
        </w:rPr>
        <w:t>16</w:t>
      </w:r>
      <w:r w:rsidR="00F8475F" w:rsidRPr="00F8475F">
        <w:rPr>
          <w:bCs/>
          <w:snapToGrid/>
          <w:lang w:val="fr-CH"/>
        </w:rPr>
        <w:t>年</w:t>
      </w:r>
      <w:r>
        <w:rPr>
          <w:bCs/>
          <w:snapToGrid/>
          <w:lang w:val="fr-CH"/>
        </w:rPr>
        <w:t>1</w:t>
      </w:r>
      <w:r w:rsidR="00F8475F" w:rsidRPr="00F8475F">
        <w:rPr>
          <w:bCs/>
          <w:snapToGrid/>
          <w:lang w:val="fr-CH"/>
        </w:rPr>
        <w:t>月</w:t>
      </w:r>
      <w:r>
        <w:rPr>
          <w:bCs/>
          <w:snapToGrid/>
          <w:lang w:val="fr-CH"/>
        </w:rPr>
        <w:t>8</w:t>
      </w:r>
      <w:r w:rsidR="00F8475F" w:rsidRPr="00F8475F">
        <w:rPr>
          <w:bCs/>
          <w:snapToGrid/>
          <w:lang w:val="fr-CH"/>
        </w:rPr>
        <w:t>日，提交人递交了其</w:t>
      </w:r>
      <w:r w:rsidR="00F8475F" w:rsidRPr="00F8475F">
        <w:rPr>
          <w:snapToGrid/>
        </w:rPr>
        <w:t>对缔约国案情意见的评论，其中他重申了根据《公约》第六条、第七条、第九条、第十七条、第十八条和第二十七条</w:t>
      </w:r>
      <w:r w:rsidR="00F8475F" w:rsidRPr="00F8475F">
        <w:rPr>
          <w:rFonts w:hint="eastAsia"/>
          <w:snapToGrid/>
        </w:rPr>
        <w:t>提出</w:t>
      </w:r>
      <w:r w:rsidR="00F8475F" w:rsidRPr="00F8475F">
        <w:rPr>
          <w:snapToGrid/>
        </w:rPr>
        <w:t>的</w:t>
      </w:r>
      <w:r w:rsidR="00F8475F" w:rsidRPr="00F8475F">
        <w:rPr>
          <w:rFonts w:hint="eastAsia"/>
          <w:snapToGrid/>
        </w:rPr>
        <w:t>申诉</w:t>
      </w:r>
      <w:r w:rsidR="00F8475F" w:rsidRPr="00F8475F">
        <w:rPr>
          <w:snapToGrid/>
        </w:rPr>
        <w:t>。</w:t>
      </w:r>
    </w:p>
    <w:p w:rsidR="00F8475F" w:rsidRPr="00F8475F" w:rsidRDefault="00B53F9A" w:rsidP="00F8475F">
      <w:pPr>
        <w:pStyle w:val="SingleTxtGC"/>
        <w:rPr>
          <w:bCs/>
          <w:snapToGrid/>
          <w:lang w:val="fr-CH"/>
        </w:rPr>
      </w:pPr>
      <w:r>
        <w:rPr>
          <w:bCs/>
          <w:snapToGrid/>
          <w:lang w:val="fr-CH"/>
        </w:rPr>
        <w:t>5</w:t>
      </w:r>
      <w:r w:rsidR="00F8475F" w:rsidRPr="00F8475F">
        <w:rPr>
          <w:bCs/>
          <w:snapToGrid/>
          <w:lang w:val="fr-CH"/>
        </w:rPr>
        <w:t>.</w:t>
      </w:r>
      <w:r>
        <w:rPr>
          <w:bCs/>
          <w:snapToGrid/>
          <w:lang w:val="fr-CH"/>
        </w:rPr>
        <w:t>2</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提交人表示，他到达加拿大之后未立刻申请庇护</w:t>
      </w:r>
      <w:r w:rsidR="00F8475F" w:rsidRPr="00F8475F">
        <w:rPr>
          <w:rFonts w:hint="eastAsia"/>
          <w:bCs/>
          <w:snapToGrid/>
          <w:lang w:val="fr-CH"/>
        </w:rPr>
        <w:t>导致</w:t>
      </w:r>
      <w:r w:rsidR="00F8475F" w:rsidRPr="00F8475F">
        <w:rPr>
          <w:bCs/>
          <w:snapToGrid/>
          <w:lang w:val="fr-CH"/>
        </w:rPr>
        <w:t>他无法向</w:t>
      </w:r>
      <w:r w:rsidR="00F8475F" w:rsidRPr="00F8475F">
        <w:rPr>
          <w:snapToGrid/>
          <w:lang w:val="fr-CH"/>
        </w:rPr>
        <w:t>移民和难民事务委员会提交材料。由于机场边境服务工作人员对他采取的措施，他成为可被立即遣返的对象，因为遣返前风险评估程序并不能暂停此类遣返。提交人认为，这一程序违反了不驱回原则。此外，提交人从未被告知他享有申请加拿大庇护或保护的权利，而且在驱逐令下达之后，加拿大工作人员也未告知他有申请遣返前风险评估的权利。</w:t>
      </w:r>
    </w:p>
    <w:p w:rsidR="00F8475F" w:rsidRPr="00F8475F" w:rsidRDefault="00B53F9A" w:rsidP="00F8475F">
      <w:pPr>
        <w:pStyle w:val="SingleTxtGC"/>
        <w:rPr>
          <w:bCs/>
          <w:snapToGrid/>
          <w:lang w:val="fr-CH"/>
        </w:rPr>
      </w:pPr>
      <w:r>
        <w:rPr>
          <w:bCs/>
          <w:snapToGrid/>
          <w:lang w:val="fr-CH"/>
        </w:rPr>
        <w:t>5</w:t>
      </w:r>
      <w:r w:rsidR="00F8475F" w:rsidRPr="00F8475F">
        <w:rPr>
          <w:bCs/>
          <w:snapToGrid/>
          <w:lang w:val="fr-CH"/>
        </w:rPr>
        <w:t>.</w:t>
      </w:r>
      <w:r>
        <w:rPr>
          <w:bCs/>
          <w:snapToGrid/>
          <w:lang w:val="fr-CH"/>
        </w:rPr>
        <w:t>3</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提交人还对</w:t>
      </w:r>
      <w:r w:rsidR="00F8475F" w:rsidRPr="00F8475F">
        <w:rPr>
          <w:snapToGrid/>
          <w:lang w:val="fr-CH"/>
        </w:rPr>
        <w:t>遣返前风险评估程序提出质疑，因为当事人不能像在司法程序或准司法程序中一样享有同样的程序性保障。他表示，遣返前风险评估工作人员违背了多项程序公正规则，他的权利因此受到损害。在遣返前风险评估程序中没有进行录音录像。此外，该工作人员在他的卷宗中可看到所有他入境时的询问记录，然而提交人本人却无法查阅。提交人还指出，该工作人员承认有一封作为证据的检举信，但却没有告知他信件内容</w:t>
      </w:r>
      <w:r w:rsidR="00F8475F" w:rsidRPr="00F8475F">
        <w:rPr>
          <w:bCs/>
          <w:snapToGrid/>
          <w:lang w:val="fr-CH"/>
        </w:rPr>
        <w:t>。</w:t>
      </w:r>
      <w:r w:rsidR="00F8475F" w:rsidRPr="00F8475F">
        <w:rPr>
          <w:snapToGrid/>
          <w:vertAlign w:val="superscript"/>
          <w:lang w:val="fr-CH"/>
        </w:rPr>
        <w:footnoteReference w:id="22"/>
      </w:r>
      <w:r w:rsidR="007C3C03">
        <w:rPr>
          <w:rFonts w:hint="eastAsia"/>
          <w:bCs/>
          <w:snapToGrid/>
          <w:lang w:val="fr-CH"/>
        </w:rPr>
        <w:t xml:space="preserve"> </w:t>
      </w:r>
      <w:r w:rsidR="00F8475F" w:rsidRPr="00F8475F">
        <w:rPr>
          <w:bCs/>
          <w:snapToGrid/>
          <w:lang w:val="fr-CH"/>
        </w:rPr>
        <w:t>提交人援引相关研究，表明寻求庇护者要证明其申请事由十分困难，</w:t>
      </w:r>
      <w:r w:rsidR="00F8475F" w:rsidRPr="00F8475F">
        <w:rPr>
          <w:snapToGrid/>
          <w:vertAlign w:val="superscript"/>
          <w:lang w:val="fr-CH"/>
        </w:rPr>
        <w:footnoteReference w:id="23"/>
      </w:r>
      <w:r w:rsidR="007C3C03">
        <w:rPr>
          <w:bCs/>
          <w:snapToGrid/>
          <w:lang w:val="fr-CH"/>
        </w:rPr>
        <w:t xml:space="preserve"> </w:t>
      </w:r>
      <w:r w:rsidR="00F8475F" w:rsidRPr="00F8475F">
        <w:rPr>
          <w:bCs/>
          <w:snapToGrid/>
          <w:lang w:val="fr-CH"/>
        </w:rPr>
        <w:t>并援引针对弱势人员应采取程序的指令，</w:t>
      </w:r>
      <w:r w:rsidR="00F8475F" w:rsidRPr="00F8475F">
        <w:rPr>
          <w:snapToGrid/>
          <w:vertAlign w:val="superscript"/>
          <w:lang w:val="fr-CH"/>
        </w:rPr>
        <w:footnoteReference w:id="24"/>
      </w:r>
      <w:r w:rsidR="00F8475F" w:rsidRPr="00F8475F">
        <w:rPr>
          <w:bCs/>
          <w:snapToGrid/>
          <w:lang w:val="fr-CH"/>
        </w:rPr>
        <w:t>质疑</w:t>
      </w:r>
      <w:r w:rsidR="00F8475F" w:rsidRPr="00F8475F">
        <w:rPr>
          <w:snapToGrid/>
          <w:lang w:val="fr-CH"/>
        </w:rPr>
        <w:t>遣返前风险评估程序的关注重点是以对他的问询记录判断其可信度，而这些问询是在他面临被遣返的风险、心理状态十分脆弱的情况下进行的</w:t>
      </w:r>
      <w:r w:rsidR="00F8475F" w:rsidRPr="00F8475F">
        <w:rPr>
          <w:bCs/>
          <w:snapToGrid/>
          <w:lang w:val="fr-CH"/>
        </w:rPr>
        <w:t>。</w:t>
      </w:r>
      <w:r w:rsidR="00F8475F" w:rsidRPr="00F8475F">
        <w:rPr>
          <w:snapToGrid/>
          <w:vertAlign w:val="superscript"/>
          <w:lang w:val="fr-CH"/>
        </w:rPr>
        <w:footnoteReference w:id="25"/>
      </w:r>
      <w:r w:rsidR="007C3C03">
        <w:rPr>
          <w:bCs/>
          <w:snapToGrid/>
          <w:lang w:val="fr-CH"/>
        </w:rPr>
        <w:t xml:space="preserve"> </w:t>
      </w:r>
      <w:r w:rsidR="00F8475F" w:rsidRPr="00F8475F">
        <w:rPr>
          <w:bCs/>
          <w:snapToGrid/>
          <w:lang w:val="fr-CH"/>
        </w:rPr>
        <w:t>在此情况下，加拿大当局本应该参照其卷宗中的证明文件，而不是只关注其证词的可信度。边境服务工作人员还忽略了关于提交人有宗教信仰行为的证据，该证据由可靠可信的证人提供。</w:t>
      </w:r>
    </w:p>
    <w:p w:rsidR="00F8475F" w:rsidRPr="00F8475F" w:rsidRDefault="00B53F9A" w:rsidP="00F8475F">
      <w:pPr>
        <w:pStyle w:val="SingleTxtGC"/>
        <w:rPr>
          <w:bCs/>
          <w:snapToGrid/>
          <w:lang w:val="fr-CH"/>
        </w:rPr>
      </w:pPr>
      <w:r>
        <w:rPr>
          <w:bCs/>
          <w:snapToGrid/>
          <w:lang w:val="fr-CH"/>
        </w:rPr>
        <w:t>5</w:t>
      </w:r>
      <w:r w:rsidR="00F8475F" w:rsidRPr="00F8475F">
        <w:rPr>
          <w:bCs/>
          <w:snapToGrid/>
          <w:lang w:val="fr-CH"/>
        </w:rPr>
        <w:t>.</w:t>
      </w:r>
      <w:r>
        <w:rPr>
          <w:bCs/>
          <w:snapToGrid/>
          <w:lang w:val="fr-CH"/>
        </w:rPr>
        <w:t>4</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关于改变宗教信仰，提交人援引了他案卷中提交的一项证据，该证据并未在</w:t>
      </w:r>
      <w:r w:rsidR="00F8475F" w:rsidRPr="00F8475F">
        <w:rPr>
          <w:snapToGrid/>
          <w:lang w:val="fr-CH"/>
        </w:rPr>
        <w:t>遣返前风险评估时受到质疑</w:t>
      </w:r>
      <w:r w:rsidR="00F8475F" w:rsidRPr="00F8475F">
        <w:rPr>
          <w:bCs/>
          <w:snapToGrid/>
          <w:lang w:val="fr-CH"/>
        </w:rPr>
        <w:t>。</w:t>
      </w:r>
      <w:r w:rsidR="00F8475F" w:rsidRPr="00F8475F">
        <w:rPr>
          <w:snapToGrid/>
          <w:vertAlign w:val="superscript"/>
          <w:lang w:val="fr-CH"/>
        </w:rPr>
        <w:footnoteReference w:id="26"/>
      </w:r>
      <w:r w:rsidR="007C3C03">
        <w:rPr>
          <w:rFonts w:hint="eastAsia"/>
          <w:bCs/>
          <w:snapToGrid/>
          <w:lang w:val="fr-CH"/>
        </w:rPr>
        <w:t xml:space="preserve"> </w:t>
      </w:r>
      <w:r w:rsidR="00F8475F" w:rsidRPr="00F8475F">
        <w:rPr>
          <w:bCs/>
          <w:snapToGrid/>
          <w:lang w:val="fr-CH"/>
        </w:rPr>
        <w:t>他还援引了附于案卷后的一份纪录片证明材料，据此材料，埃及的原教旨主义势头愈演愈烈，对基督教徒的迫害以及判处皈依基督教的人死刑的情况都有增加。他认为这些证据和材料证明他害怕在埃及遭到迫害的担心完全成立。他还补充道，埃及的身份证上包含持证人宗教信仰的</w:t>
      </w:r>
      <w:r w:rsidR="00F8475F" w:rsidRPr="00F8475F">
        <w:rPr>
          <w:rFonts w:hint="eastAsia"/>
          <w:bCs/>
          <w:snapToGrid/>
          <w:lang w:val="fr-CH"/>
        </w:rPr>
        <w:t>相关</w:t>
      </w:r>
      <w:r w:rsidR="00F8475F" w:rsidRPr="00F8475F">
        <w:rPr>
          <w:bCs/>
          <w:snapToGrid/>
          <w:lang w:val="fr-CH"/>
        </w:rPr>
        <w:t>信息。尽管有这些证据和提交的材料，</w:t>
      </w:r>
      <w:r w:rsidR="00F8475F" w:rsidRPr="00F8475F">
        <w:rPr>
          <w:snapToGrid/>
          <w:lang w:val="fr-CH"/>
        </w:rPr>
        <w:t>遣返前风险评估人员仍然无合理理由拒绝了他的申请保护请求。提交人认为缔约国本应该确认他回到埃及会遭到迫害的担忧是否有理由。他认为缔约国没有这样做，联邦法院也没有，这使他的生命安全受到威胁。提交人强调，即便他承认在证词中犯了一些错，但某些事实并未受到质疑。证据表明，他改变宗教信仰皈依基督教的事实在埃及有不少人知晓，且在网络上简单搜索他的姓名就可以找到这些信息。此外，证据表明埃及对网络信息监控十分严格。提交人认为，这些事实足以显示若返回埃及他的生命和安全将受到威胁。</w:t>
      </w:r>
    </w:p>
    <w:p w:rsidR="00F8475F" w:rsidRPr="00F8475F" w:rsidRDefault="00B53F9A" w:rsidP="00F8475F">
      <w:pPr>
        <w:pStyle w:val="SingleTxtGC"/>
        <w:rPr>
          <w:bCs/>
          <w:snapToGrid/>
          <w:lang w:val="fr-CH"/>
        </w:rPr>
      </w:pPr>
      <w:r>
        <w:rPr>
          <w:bCs/>
          <w:snapToGrid/>
          <w:lang w:val="fr-CH"/>
        </w:rPr>
        <w:t>5</w:t>
      </w:r>
      <w:r w:rsidR="00F8475F" w:rsidRPr="00F8475F">
        <w:rPr>
          <w:bCs/>
          <w:snapToGrid/>
          <w:lang w:val="fr-CH"/>
        </w:rPr>
        <w:t>.</w:t>
      </w:r>
      <w:r>
        <w:rPr>
          <w:bCs/>
          <w:snapToGrid/>
          <w:lang w:val="fr-CH"/>
        </w:rPr>
        <w:t>5</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最后，提交人援引委员会第</w:t>
      </w:r>
      <w:r>
        <w:rPr>
          <w:bCs/>
          <w:snapToGrid/>
          <w:lang w:val="fr-CH"/>
        </w:rPr>
        <w:t>2</w:t>
      </w:r>
      <w:r w:rsidR="00F8475F" w:rsidRPr="00F8475F">
        <w:rPr>
          <w:bCs/>
          <w:snapToGrid/>
          <w:lang w:val="fr-CH"/>
        </w:rPr>
        <w:t>0</w:t>
      </w:r>
      <w:r>
        <w:rPr>
          <w:bCs/>
          <w:snapToGrid/>
          <w:lang w:val="fr-CH"/>
        </w:rPr>
        <w:t>(1992)</w:t>
      </w:r>
      <w:r w:rsidR="00F8475F" w:rsidRPr="00F8475F">
        <w:rPr>
          <w:bCs/>
          <w:snapToGrid/>
          <w:lang w:val="fr-CH"/>
        </w:rPr>
        <w:t>号一般性意见，该意见规定</w:t>
      </w:r>
      <w:r>
        <w:rPr>
          <w:rFonts w:hint="eastAsia"/>
          <w:bCs/>
          <w:snapToGrid/>
          <w:lang w:val="fr-CH"/>
        </w:rPr>
        <w:t>“</w:t>
      </w:r>
      <w:r w:rsidR="00F8475F" w:rsidRPr="00F8475F">
        <w:rPr>
          <w:bCs/>
          <w:snapToGrid/>
          <w:lang w:val="fr-CH"/>
        </w:rPr>
        <w:t>缔约国不能依照引渡、驱逐或驱回令将个人遣返到另一个国家，使其有可能遭受</w:t>
      </w:r>
      <w:r w:rsidR="00F8475F" w:rsidRPr="00F8475F">
        <w:rPr>
          <w:snapToGrid/>
          <w:lang w:val="fr-CH"/>
        </w:rPr>
        <w:t>酷刑或其他残忍、不人道或有辱人格的待遇或处罚</w:t>
      </w:r>
      <w:r>
        <w:rPr>
          <w:rFonts w:hint="eastAsia"/>
          <w:bCs/>
          <w:snapToGrid/>
          <w:lang w:val="fr-CH"/>
        </w:rPr>
        <w:t>”</w:t>
      </w:r>
      <w:r w:rsidR="00F8475F" w:rsidRPr="00F8475F">
        <w:rPr>
          <w:bCs/>
          <w:snapToGrid/>
          <w:lang w:val="fr-CH"/>
        </w:rPr>
        <w:t>。</w:t>
      </w:r>
      <w:r w:rsidR="00F8475F" w:rsidRPr="00F8475F">
        <w:rPr>
          <w:snapToGrid/>
          <w:vertAlign w:val="superscript"/>
          <w:lang w:val="fr-CH"/>
        </w:rPr>
        <w:footnoteReference w:id="27"/>
      </w:r>
      <w:r w:rsidR="007C3C03">
        <w:rPr>
          <w:rFonts w:hint="eastAsia"/>
          <w:bCs/>
          <w:snapToGrid/>
          <w:lang w:val="fr-CH"/>
        </w:rPr>
        <w:t xml:space="preserve"> </w:t>
      </w:r>
      <w:r w:rsidR="00F8475F" w:rsidRPr="00F8475F">
        <w:rPr>
          <w:bCs/>
          <w:snapToGrid/>
          <w:lang w:val="fr-CH"/>
        </w:rPr>
        <w:t>其次，他表示委员会已经确认，只要存在可预见的体罚风险，若该风险确实存在，即该风险是驱逐行为必然和</w:t>
      </w:r>
      <w:proofErr w:type="gramStart"/>
      <w:r w:rsidR="00F8475F" w:rsidRPr="00F8475F">
        <w:rPr>
          <w:bCs/>
          <w:snapToGrid/>
          <w:lang w:val="fr-CH"/>
        </w:rPr>
        <w:t>可</w:t>
      </w:r>
      <w:proofErr w:type="gramEnd"/>
      <w:r w:rsidR="00F8475F" w:rsidRPr="00F8475F">
        <w:rPr>
          <w:bCs/>
          <w:snapToGrid/>
          <w:lang w:val="fr-CH"/>
        </w:rPr>
        <w:t>预见的后果，</w:t>
      </w:r>
      <w:r w:rsidR="00F8475F" w:rsidRPr="00F8475F">
        <w:rPr>
          <w:snapToGrid/>
          <w:vertAlign w:val="superscript"/>
          <w:lang w:val="fr-CH"/>
        </w:rPr>
        <w:footnoteReference w:id="28"/>
      </w:r>
      <w:r w:rsidR="007C3C03">
        <w:rPr>
          <w:bCs/>
          <w:snapToGrid/>
          <w:lang w:val="fr-CH"/>
        </w:rPr>
        <w:t xml:space="preserve"> </w:t>
      </w:r>
      <w:r w:rsidR="00F8475F" w:rsidRPr="00F8475F">
        <w:rPr>
          <w:bCs/>
          <w:snapToGrid/>
          <w:lang w:val="fr-CH"/>
        </w:rPr>
        <w:t>那么驱逐行为就违反了《公约》第七条。提交人还提到了</w:t>
      </w:r>
      <w:r>
        <w:rPr>
          <w:bCs/>
          <w:snapToGrid/>
          <w:lang w:val="fr-CH"/>
        </w:rPr>
        <w:t>Judge</w:t>
      </w:r>
      <w:r w:rsidR="00F8475F" w:rsidRPr="00F8475F">
        <w:rPr>
          <w:bCs/>
          <w:snapToGrid/>
          <w:lang w:val="fr-CH"/>
        </w:rPr>
        <w:t>诉</w:t>
      </w:r>
      <w:r w:rsidR="00F8475F" w:rsidRPr="00F8475F">
        <w:rPr>
          <w:rFonts w:hint="eastAsia"/>
          <w:bCs/>
          <w:snapToGrid/>
          <w:lang w:val="fr-CH"/>
        </w:rPr>
        <w:t>加拿大</w:t>
      </w:r>
      <w:r w:rsidR="00F8475F" w:rsidRPr="00F8475F">
        <w:rPr>
          <w:bCs/>
          <w:snapToGrid/>
          <w:lang w:val="fr-CH"/>
        </w:rPr>
        <w:t>一案。</w:t>
      </w:r>
      <w:r w:rsidR="00F8475F" w:rsidRPr="00F8475F">
        <w:rPr>
          <w:snapToGrid/>
          <w:vertAlign w:val="superscript"/>
          <w:lang w:val="fr-CH"/>
        </w:rPr>
        <w:footnoteReference w:id="29"/>
      </w:r>
      <w:r w:rsidR="007C3C03">
        <w:rPr>
          <w:rFonts w:hint="eastAsia"/>
          <w:bCs/>
          <w:snapToGrid/>
          <w:lang w:val="fr-CH"/>
        </w:rPr>
        <w:t xml:space="preserve"> </w:t>
      </w:r>
      <w:r w:rsidR="00F8475F" w:rsidRPr="00F8475F">
        <w:rPr>
          <w:bCs/>
          <w:snapToGrid/>
          <w:lang w:val="fr-CH"/>
        </w:rPr>
        <w:t>此案中委员会认为将起诉人从加拿大引渡至美国违反了《公约》第六条和第七条。提交人最后总结认为，缔约国没有根据国际规则对其担忧进行评估，没有确保遣返回国之后他受《公约》保障的权利得到尊重，缔约国因此侵犯了其</w:t>
      </w:r>
      <w:r w:rsidR="00F8475F" w:rsidRPr="00F8475F">
        <w:rPr>
          <w:rFonts w:hint="eastAsia"/>
          <w:bCs/>
          <w:snapToGrid/>
          <w:lang w:val="fr-CH"/>
        </w:rPr>
        <w:t>在</w:t>
      </w:r>
      <w:r w:rsidR="00F8475F" w:rsidRPr="00F8475F">
        <w:rPr>
          <w:bCs/>
          <w:snapToGrid/>
          <w:lang w:val="fr-CH"/>
        </w:rPr>
        <w:t>《公约》第六条、第七条、第九条、第十七条、第十八条和第二十七条项下的权利。</w:t>
      </w:r>
    </w:p>
    <w:p w:rsidR="00F8475F" w:rsidRPr="00F8475F" w:rsidRDefault="00F8475F" w:rsidP="00494790">
      <w:pPr>
        <w:pStyle w:val="H23GC"/>
        <w:rPr>
          <w:lang w:val="fr-CH"/>
        </w:rPr>
      </w:pPr>
      <w:r w:rsidRPr="00F8475F">
        <w:rPr>
          <w:lang w:val="fr-CH"/>
        </w:rPr>
        <w:tab/>
      </w:r>
      <w:r w:rsidRPr="00F8475F">
        <w:rPr>
          <w:lang w:val="fr-CH"/>
        </w:rPr>
        <w:tab/>
      </w:r>
      <w:r w:rsidRPr="00F8475F">
        <w:rPr>
          <w:lang w:val="fr-CH"/>
        </w:rPr>
        <w:t>缔约国就可否受理和案情实质的进一步意见</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1</w:t>
      </w:r>
      <w:r w:rsidR="00F8475F" w:rsidRPr="00F8475F">
        <w:rPr>
          <w:bCs/>
          <w:snapToGrid/>
          <w:lang w:val="fr-CH"/>
        </w:rPr>
        <w:t xml:space="preserve"> </w:t>
      </w:r>
      <w:r w:rsidR="00F8475F" w:rsidRPr="00F8475F">
        <w:rPr>
          <w:rFonts w:hint="eastAsia"/>
          <w:bCs/>
          <w:snapToGrid/>
          <w:lang w:val="fr-CH"/>
        </w:rPr>
        <w:t xml:space="preserve"> </w:t>
      </w:r>
      <w:r>
        <w:rPr>
          <w:bCs/>
          <w:snapToGrid/>
          <w:lang w:val="fr-CH"/>
        </w:rPr>
        <w:t>2</w:t>
      </w:r>
      <w:r w:rsidR="00F8475F" w:rsidRPr="00F8475F">
        <w:rPr>
          <w:bCs/>
          <w:snapToGrid/>
          <w:lang w:val="fr-CH"/>
        </w:rPr>
        <w:t>0</w:t>
      </w:r>
      <w:r>
        <w:rPr>
          <w:bCs/>
          <w:snapToGrid/>
          <w:lang w:val="fr-CH"/>
        </w:rPr>
        <w:t>17</w:t>
      </w:r>
      <w:r w:rsidR="00F8475F" w:rsidRPr="00F8475F">
        <w:rPr>
          <w:bCs/>
          <w:snapToGrid/>
          <w:lang w:val="fr-CH"/>
        </w:rPr>
        <w:t>年</w:t>
      </w:r>
      <w:r>
        <w:rPr>
          <w:bCs/>
          <w:snapToGrid/>
          <w:lang w:val="fr-CH"/>
        </w:rPr>
        <w:t>3</w:t>
      </w:r>
      <w:r w:rsidR="00F8475F" w:rsidRPr="00F8475F">
        <w:rPr>
          <w:bCs/>
          <w:snapToGrid/>
          <w:lang w:val="fr-CH"/>
        </w:rPr>
        <w:t>月</w:t>
      </w:r>
      <w:r>
        <w:rPr>
          <w:bCs/>
          <w:snapToGrid/>
          <w:lang w:val="fr-CH"/>
        </w:rPr>
        <w:t>23</w:t>
      </w:r>
      <w:r w:rsidR="00F8475F" w:rsidRPr="00F8475F">
        <w:rPr>
          <w:bCs/>
          <w:snapToGrid/>
          <w:lang w:val="fr-CH"/>
        </w:rPr>
        <w:t>日，缔约国公布了其关于来文可否受理和案情实质的进一步意见。缔约国重申了此前的意见，坚持认为：根据《任择议定书》第二条和第五条，来文不可受理，因为提交人并未用尽国内可用补救办法；根据《任择议定书》第三条和委员会议事规则第</w:t>
      </w:r>
      <w:r>
        <w:rPr>
          <w:rFonts w:hint="eastAsia"/>
          <w:bCs/>
          <w:snapToGrid/>
          <w:lang w:val="fr-CH"/>
        </w:rPr>
        <w:t>9</w:t>
      </w:r>
      <w:r>
        <w:rPr>
          <w:bCs/>
          <w:snapToGrid/>
          <w:lang w:val="fr-CH"/>
        </w:rPr>
        <w:t>6</w:t>
      </w:r>
      <w:r w:rsidR="00F8475F" w:rsidRPr="00F8475F">
        <w:rPr>
          <w:bCs/>
          <w:snapToGrid/>
          <w:lang w:val="fr-CH"/>
        </w:rPr>
        <w:t>条</w:t>
      </w:r>
      <w:r>
        <w:rPr>
          <w:rFonts w:hint="eastAsia"/>
          <w:bCs/>
          <w:snapToGrid/>
          <w:lang w:val="fr-CH"/>
        </w:rPr>
        <w:t>d</w:t>
      </w:r>
      <w:r w:rsidR="00F8475F" w:rsidRPr="00F8475F">
        <w:rPr>
          <w:bCs/>
          <w:snapToGrid/>
          <w:lang w:val="fr-CH"/>
        </w:rPr>
        <w:t>)</w:t>
      </w:r>
      <w:r w:rsidR="00F8475F" w:rsidRPr="00F8475F">
        <w:rPr>
          <w:bCs/>
          <w:snapToGrid/>
          <w:lang w:val="fr-CH"/>
        </w:rPr>
        <w:t>项，来文不可受理，因为违反第九条第</w:t>
      </w:r>
      <w:r>
        <w:rPr>
          <w:bCs/>
          <w:snapToGrid/>
          <w:lang w:val="fr-CH"/>
        </w:rPr>
        <w:t>1</w:t>
      </w:r>
      <w:r w:rsidR="00F8475F" w:rsidRPr="00F8475F">
        <w:rPr>
          <w:bCs/>
          <w:snapToGrid/>
          <w:lang w:val="fr-CH"/>
        </w:rPr>
        <w:t>款、第十七条、第十八条和第二十七条的</w:t>
      </w:r>
      <w:proofErr w:type="gramStart"/>
      <w:r w:rsidR="00F8475F" w:rsidRPr="00F8475F">
        <w:rPr>
          <w:bCs/>
          <w:snapToGrid/>
          <w:lang w:val="fr-CH"/>
        </w:rPr>
        <w:t>指控按</w:t>
      </w:r>
      <w:r w:rsidR="00F8475F" w:rsidRPr="00F8475F">
        <w:rPr>
          <w:snapToGrid/>
          <w:lang w:val="fr-CH"/>
        </w:rPr>
        <w:t>属</w:t>
      </w:r>
      <w:proofErr w:type="gramEnd"/>
      <w:r w:rsidR="00F8475F" w:rsidRPr="00F8475F">
        <w:rPr>
          <w:snapToGrid/>
          <w:lang w:val="fr-CH"/>
        </w:rPr>
        <w:t>事理由与《公约》不相符。此外，因提交人从未向加拿大当局提出违反《公约》第十七条的申诉，根据</w:t>
      </w:r>
      <w:r>
        <w:rPr>
          <w:rFonts w:hint="eastAsia"/>
          <w:snapToGrid/>
          <w:lang w:val="fr-CH"/>
        </w:rPr>
        <w:t>“</w:t>
      </w:r>
      <w:r w:rsidR="00F8475F" w:rsidRPr="00F8475F">
        <w:rPr>
          <w:snapToGrid/>
          <w:lang w:val="fr-CH"/>
        </w:rPr>
        <w:t>未用尽国内补救办法</w:t>
      </w:r>
      <w:r>
        <w:rPr>
          <w:rFonts w:hint="eastAsia"/>
          <w:snapToGrid/>
          <w:lang w:val="fr-CH"/>
        </w:rPr>
        <w:t>”</w:t>
      </w:r>
      <w:r w:rsidR="00F8475F" w:rsidRPr="00F8475F">
        <w:rPr>
          <w:snapToGrid/>
          <w:lang w:val="fr-CH"/>
        </w:rPr>
        <w:t>的原则，来文应被认定为不可受理。来文就案情实质而言也不应</w:t>
      </w:r>
      <w:r w:rsidR="00F8475F" w:rsidRPr="00F8475F">
        <w:rPr>
          <w:rFonts w:hint="eastAsia"/>
          <w:snapToGrid/>
          <w:lang w:val="fr-CH"/>
        </w:rPr>
        <w:t>予以</w:t>
      </w:r>
      <w:r w:rsidR="00F8475F" w:rsidRPr="00F8475F">
        <w:rPr>
          <w:snapToGrid/>
          <w:lang w:val="fr-CH"/>
        </w:rPr>
        <w:t>受理，因为提交人并未证明加拿大以某种方式没有履行《公约》规定的义务。</w:t>
      </w:r>
    </w:p>
    <w:p w:rsidR="00F8475F" w:rsidRPr="00862E29"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2</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关于未用尽国内补救办法，缔约国指出，提交人未</w:t>
      </w:r>
      <w:r w:rsidR="00F8475F" w:rsidRPr="00F8475F">
        <w:rPr>
          <w:rFonts w:hint="eastAsia"/>
          <w:bCs/>
          <w:snapToGrid/>
          <w:lang w:val="fr-CH"/>
        </w:rPr>
        <w:t>以</w:t>
      </w:r>
      <w:r w:rsidR="00F8475F" w:rsidRPr="00F8475F">
        <w:rPr>
          <w:bCs/>
          <w:snapToGrid/>
          <w:lang w:val="fr-CH"/>
        </w:rPr>
        <w:t>人道主义</w:t>
      </w:r>
      <w:r w:rsidR="00F8475F" w:rsidRPr="00F8475F">
        <w:rPr>
          <w:rFonts w:hint="eastAsia"/>
          <w:bCs/>
          <w:snapToGrid/>
          <w:lang w:val="fr-CH"/>
        </w:rPr>
        <w:t>和同情为由提交永久</w:t>
      </w:r>
      <w:r w:rsidR="00F8475F" w:rsidRPr="00F8475F">
        <w:rPr>
          <w:bCs/>
          <w:snapToGrid/>
          <w:lang w:val="fr-CH"/>
        </w:rPr>
        <w:t>居留</w:t>
      </w:r>
      <w:r w:rsidR="00F8475F" w:rsidRPr="00F8475F">
        <w:rPr>
          <w:rFonts w:hint="eastAsia"/>
          <w:bCs/>
          <w:snapToGrid/>
          <w:lang w:val="fr-CH"/>
        </w:rPr>
        <w:t>申请</w:t>
      </w:r>
      <w:r w:rsidR="00F8475F" w:rsidRPr="00F8475F">
        <w:rPr>
          <w:bCs/>
          <w:snapToGrid/>
          <w:lang w:val="fr-CH"/>
        </w:rPr>
        <w:t>。</w:t>
      </w:r>
      <w:r w:rsidR="00F8475F" w:rsidRPr="00F8475F">
        <w:rPr>
          <w:bCs/>
          <w:snapToGrid/>
        </w:rPr>
        <w:t>这一补救办法是</w:t>
      </w:r>
      <w:r w:rsidR="00F8475F" w:rsidRPr="00F8475F">
        <w:rPr>
          <w:rFonts w:hint="eastAsia"/>
          <w:bCs/>
          <w:snapToGrid/>
        </w:rPr>
        <w:t>有关</w:t>
      </w:r>
      <w:r w:rsidR="00F8475F" w:rsidRPr="00F8475F">
        <w:rPr>
          <w:bCs/>
          <w:snapToGrid/>
        </w:rPr>
        <w:t>获得</w:t>
      </w:r>
      <w:r w:rsidR="00F8475F" w:rsidRPr="00F8475F">
        <w:rPr>
          <w:rFonts w:hint="eastAsia"/>
          <w:bCs/>
          <w:snapToGrid/>
        </w:rPr>
        <w:t>永久</w:t>
      </w:r>
      <w:r w:rsidR="00F8475F" w:rsidRPr="00F8475F">
        <w:rPr>
          <w:bCs/>
          <w:snapToGrid/>
        </w:rPr>
        <w:t>居留</w:t>
      </w:r>
      <w:r w:rsidR="00F8475F" w:rsidRPr="00F8475F">
        <w:rPr>
          <w:rFonts w:hint="eastAsia"/>
          <w:bCs/>
          <w:snapToGrid/>
        </w:rPr>
        <w:t>权</w:t>
      </w:r>
      <w:r w:rsidR="00F8475F" w:rsidRPr="00F8475F">
        <w:rPr>
          <w:bCs/>
          <w:snapToGrid/>
        </w:rPr>
        <w:t>法规的例外制度，允许出于人道主义目的</w:t>
      </w:r>
      <w:r w:rsidR="00F8475F" w:rsidRPr="00F8475F">
        <w:rPr>
          <w:rFonts w:hint="eastAsia"/>
          <w:bCs/>
          <w:snapToGrid/>
        </w:rPr>
        <w:t>给予永久</w:t>
      </w:r>
      <w:r w:rsidR="00F8475F" w:rsidRPr="00F8475F">
        <w:rPr>
          <w:bCs/>
          <w:snapToGrid/>
        </w:rPr>
        <w:t>居留</w:t>
      </w:r>
      <w:r w:rsidR="00F8475F" w:rsidRPr="00F8475F">
        <w:rPr>
          <w:rFonts w:hint="eastAsia"/>
          <w:bCs/>
          <w:snapToGrid/>
        </w:rPr>
        <w:t>权</w:t>
      </w:r>
      <w:r w:rsidR="00F8475F" w:rsidRPr="00F8475F">
        <w:rPr>
          <w:bCs/>
          <w:snapToGrid/>
        </w:rPr>
        <w:t>。人道主义</w:t>
      </w:r>
      <w:r w:rsidR="00F8475F" w:rsidRPr="00F8475F">
        <w:rPr>
          <w:rFonts w:hint="eastAsia"/>
          <w:bCs/>
          <w:snapToGrid/>
        </w:rPr>
        <w:t>和同情申请</w:t>
      </w:r>
      <w:r w:rsidR="00F8475F" w:rsidRPr="00F8475F">
        <w:rPr>
          <w:bCs/>
          <w:snapToGrid/>
        </w:rPr>
        <w:t>被拒的申请人可以向联邦法院提出上诉。此外，在等待对被拒申请的审批和司法审查期间，还可以向联邦法院提出司法延缓遣返。缔约国回顾</w:t>
      </w:r>
      <w:r w:rsidR="00F8475F" w:rsidRPr="00F8475F">
        <w:rPr>
          <w:rFonts w:hint="eastAsia"/>
          <w:bCs/>
          <w:snapToGrid/>
        </w:rPr>
        <w:t>了</w:t>
      </w:r>
      <w:r w:rsidR="00F8475F" w:rsidRPr="00F8475F">
        <w:rPr>
          <w:bCs/>
          <w:snapToGrid/>
        </w:rPr>
        <w:t>委员会的判例，根据判例，在委员会</w:t>
      </w:r>
      <w:r w:rsidR="00F8475F" w:rsidRPr="00F8475F">
        <w:rPr>
          <w:rFonts w:hint="eastAsia"/>
          <w:bCs/>
          <w:snapToGrid/>
        </w:rPr>
        <w:t>认为</w:t>
      </w:r>
      <w:r w:rsidR="00F8475F" w:rsidRPr="00F8475F">
        <w:rPr>
          <w:bCs/>
          <w:snapToGrid/>
        </w:rPr>
        <w:t>来文可否受理前，</w:t>
      </w:r>
      <w:r w:rsidR="00F8475F" w:rsidRPr="00F8475F">
        <w:rPr>
          <w:rFonts w:hint="eastAsia"/>
          <w:bCs/>
          <w:snapToGrid/>
        </w:rPr>
        <w:t>作为补救办法的</w:t>
      </w:r>
      <w:r w:rsidR="00F8475F" w:rsidRPr="00F8475F">
        <w:rPr>
          <w:bCs/>
          <w:snapToGrid/>
        </w:rPr>
        <w:t>人道主义</w:t>
      </w:r>
      <w:r w:rsidR="00F8475F" w:rsidRPr="00F8475F">
        <w:rPr>
          <w:rFonts w:hint="eastAsia"/>
          <w:bCs/>
          <w:snapToGrid/>
        </w:rPr>
        <w:t>和同情</w:t>
      </w:r>
      <w:r w:rsidR="00F8475F" w:rsidRPr="00F8475F">
        <w:rPr>
          <w:bCs/>
          <w:snapToGrid/>
        </w:rPr>
        <w:t>申请</w:t>
      </w:r>
      <w:r w:rsidR="00F8475F" w:rsidRPr="00F8475F">
        <w:rPr>
          <w:rFonts w:hint="eastAsia"/>
          <w:bCs/>
          <w:snapToGrid/>
        </w:rPr>
        <w:t>须</w:t>
      </w:r>
      <w:r w:rsidR="00F8475F" w:rsidRPr="00F8475F">
        <w:rPr>
          <w:bCs/>
          <w:snapToGrid/>
        </w:rPr>
        <w:t>被用尽</w:t>
      </w:r>
      <w:r w:rsidR="00F8475F" w:rsidRPr="00F8475F">
        <w:rPr>
          <w:bCs/>
          <w:snapToGrid/>
          <w:lang w:val="fr-CH"/>
        </w:rPr>
        <w:t>。</w:t>
      </w:r>
      <w:r w:rsidR="00F8475F" w:rsidRPr="00F8475F">
        <w:rPr>
          <w:snapToGrid/>
          <w:vertAlign w:val="superscript"/>
          <w:lang w:val="fr-CH"/>
        </w:rPr>
        <w:footnoteReference w:id="30"/>
      </w:r>
      <w:r w:rsidR="007C3C03">
        <w:rPr>
          <w:rFonts w:hint="eastAsia"/>
          <w:bCs/>
          <w:snapToGrid/>
          <w:lang w:val="fr-CH"/>
        </w:rPr>
        <w:t xml:space="preserve"> </w:t>
      </w:r>
      <w:r w:rsidR="00F8475F" w:rsidRPr="00F8475F">
        <w:rPr>
          <w:bCs/>
          <w:snapToGrid/>
          <w:lang w:val="fr-CH"/>
        </w:rPr>
        <w:t>缔约国</w:t>
      </w:r>
      <w:r w:rsidR="00F8475F" w:rsidRPr="00862E29">
        <w:rPr>
          <w:bCs/>
          <w:snapToGrid/>
          <w:lang w:val="fr-CH"/>
        </w:rPr>
        <w:t>强调，在</w:t>
      </w:r>
      <w:proofErr w:type="spellStart"/>
      <w:r w:rsidRPr="00862E29">
        <w:rPr>
          <w:bCs/>
          <w:snapToGrid/>
          <w:lang w:val="fr-CH"/>
        </w:rPr>
        <w:t>Dastgir</w:t>
      </w:r>
      <w:proofErr w:type="spellEnd"/>
      <w:r w:rsidR="00F8475F" w:rsidRPr="00862E29">
        <w:rPr>
          <w:bCs/>
          <w:snapToGrid/>
          <w:lang w:val="fr-CH"/>
        </w:rPr>
        <w:t>诉加拿大和</w:t>
      </w:r>
      <w:r w:rsidRPr="00862E29">
        <w:rPr>
          <w:bCs/>
          <w:snapToGrid/>
          <w:lang w:val="fr-CH"/>
        </w:rPr>
        <w:t>Khan</w:t>
      </w:r>
      <w:r w:rsidR="00F8475F" w:rsidRPr="00862E29">
        <w:rPr>
          <w:bCs/>
          <w:snapToGrid/>
          <w:lang w:val="fr-CH"/>
        </w:rPr>
        <w:t>诉加拿大案中，委员会认为提交人道主义</w:t>
      </w:r>
      <w:r w:rsidR="00F8475F" w:rsidRPr="00862E29">
        <w:rPr>
          <w:rFonts w:hint="eastAsia"/>
          <w:bCs/>
          <w:snapToGrid/>
          <w:lang w:val="fr-CH"/>
        </w:rPr>
        <w:t>永久</w:t>
      </w:r>
      <w:r w:rsidR="00F8475F" w:rsidRPr="00862E29">
        <w:rPr>
          <w:bCs/>
          <w:snapToGrid/>
          <w:lang w:val="fr-CH"/>
        </w:rPr>
        <w:t>居留申请是获得有效补救的可用国内</w:t>
      </w:r>
      <w:r w:rsidR="00F8475F" w:rsidRPr="00862E29">
        <w:rPr>
          <w:rFonts w:hint="eastAsia"/>
          <w:bCs/>
          <w:snapToGrid/>
          <w:lang w:val="fr-CH"/>
        </w:rPr>
        <w:t>补救</w:t>
      </w:r>
      <w:r w:rsidR="00F8475F" w:rsidRPr="00862E29">
        <w:rPr>
          <w:bCs/>
          <w:snapToGrid/>
          <w:lang w:val="fr-CH"/>
        </w:rPr>
        <w:t>办法之一，</w:t>
      </w:r>
      <w:r w:rsidR="00F8475F" w:rsidRPr="00862E29">
        <w:rPr>
          <w:snapToGrid/>
          <w:vertAlign w:val="superscript"/>
          <w:lang w:val="fr-CH"/>
        </w:rPr>
        <w:footnoteReference w:id="31"/>
      </w:r>
      <w:r w:rsidR="007C3C03" w:rsidRPr="00862E29">
        <w:rPr>
          <w:rFonts w:hint="eastAsia"/>
          <w:bCs/>
          <w:snapToGrid/>
          <w:lang w:val="fr-CH"/>
        </w:rPr>
        <w:t xml:space="preserve"> </w:t>
      </w:r>
      <w:r w:rsidR="00F8475F" w:rsidRPr="00862E29">
        <w:rPr>
          <w:bCs/>
          <w:snapToGrid/>
          <w:lang w:val="fr-CH"/>
        </w:rPr>
        <w:t>因此判定这两</w:t>
      </w:r>
      <w:r w:rsidR="00F8475F" w:rsidRPr="00862E29">
        <w:rPr>
          <w:rFonts w:hint="eastAsia"/>
          <w:bCs/>
          <w:snapToGrid/>
          <w:lang w:val="fr-CH"/>
        </w:rPr>
        <w:t>个</w:t>
      </w:r>
      <w:r w:rsidR="00F8475F" w:rsidRPr="00862E29">
        <w:rPr>
          <w:bCs/>
          <w:snapToGrid/>
          <w:lang w:val="fr-CH"/>
        </w:rPr>
        <w:t>来文因未用尽国内补救办法而不可受理。</w:t>
      </w:r>
    </w:p>
    <w:p w:rsidR="00F8475F" w:rsidRPr="00F8475F" w:rsidRDefault="00B53F9A" w:rsidP="00C803CD">
      <w:pPr>
        <w:pStyle w:val="SingleTxtGC"/>
        <w:rPr>
          <w:bCs/>
          <w:snapToGrid/>
          <w:lang w:val="fr-CH"/>
        </w:rPr>
      </w:pPr>
      <w:r w:rsidRPr="00862E29">
        <w:rPr>
          <w:bCs/>
          <w:snapToGrid/>
          <w:lang w:val="fr-CH"/>
        </w:rPr>
        <w:t>6</w:t>
      </w:r>
      <w:r w:rsidR="00F8475F" w:rsidRPr="00862E29">
        <w:rPr>
          <w:bCs/>
          <w:snapToGrid/>
          <w:lang w:val="fr-CH"/>
        </w:rPr>
        <w:t>.</w:t>
      </w:r>
      <w:r w:rsidRPr="00862E29">
        <w:rPr>
          <w:bCs/>
          <w:snapToGrid/>
          <w:lang w:val="fr-CH"/>
        </w:rPr>
        <w:t>3</w:t>
      </w:r>
      <w:r w:rsidR="00F8475F" w:rsidRPr="00862E29">
        <w:rPr>
          <w:bCs/>
          <w:snapToGrid/>
          <w:lang w:val="fr-CH"/>
        </w:rPr>
        <w:t>不过，缔约国对</w:t>
      </w:r>
      <w:proofErr w:type="spellStart"/>
      <w:r w:rsidRPr="00862E29">
        <w:rPr>
          <w:snapToGrid/>
          <w:lang w:val="fr-CH"/>
        </w:rPr>
        <w:t>Warsame</w:t>
      </w:r>
      <w:proofErr w:type="spellEnd"/>
      <w:r w:rsidR="00F8475F" w:rsidRPr="00862E29">
        <w:rPr>
          <w:snapToGrid/>
          <w:lang w:val="fr-CH"/>
        </w:rPr>
        <w:t>诉加拿大</w:t>
      </w:r>
      <w:r w:rsidR="00F8475F" w:rsidRPr="00862E29">
        <w:rPr>
          <w:rFonts w:hint="eastAsia"/>
          <w:snapToGrid/>
          <w:lang w:val="fr-CH"/>
        </w:rPr>
        <w:t>及</w:t>
      </w:r>
      <w:proofErr w:type="spellStart"/>
      <w:r w:rsidRPr="00862E29">
        <w:rPr>
          <w:snapToGrid/>
          <w:lang w:val="fr-CH"/>
        </w:rPr>
        <w:t>K</w:t>
      </w:r>
      <w:r w:rsidR="00F8475F" w:rsidRPr="00862E29">
        <w:rPr>
          <w:snapToGrid/>
          <w:lang w:val="fr-CH"/>
        </w:rPr>
        <w:t>.</w:t>
      </w:r>
      <w:r w:rsidRPr="00862E29">
        <w:rPr>
          <w:snapToGrid/>
          <w:lang w:val="fr-CH"/>
        </w:rPr>
        <w:t>A</w:t>
      </w:r>
      <w:r w:rsidR="00F8475F" w:rsidRPr="00862E29">
        <w:rPr>
          <w:snapToGrid/>
          <w:lang w:val="fr-CH"/>
        </w:rPr>
        <w:t>.</w:t>
      </w:r>
      <w:r w:rsidRPr="00862E29">
        <w:rPr>
          <w:snapToGrid/>
          <w:lang w:val="fr-CH"/>
        </w:rPr>
        <w:t>L</w:t>
      </w:r>
      <w:proofErr w:type="spellEnd"/>
      <w:r w:rsidR="00F8475F" w:rsidRPr="00862E29">
        <w:rPr>
          <w:snapToGrid/>
          <w:lang w:val="fr-CH"/>
        </w:rPr>
        <w:t>.</w:t>
      </w:r>
      <w:r w:rsidR="00F8475F" w:rsidRPr="00862E29">
        <w:rPr>
          <w:rFonts w:hint="eastAsia"/>
          <w:snapToGrid/>
          <w:lang w:val="fr-CH"/>
        </w:rPr>
        <w:t>和</w:t>
      </w:r>
      <w:proofErr w:type="spellStart"/>
      <w:r w:rsidRPr="00862E29">
        <w:rPr>
          <w:snapToGrid/>
          <w:lang w:val="fr-CH"/>
        </w:rPr>
        <w:t>A</w:t>
      </w:r>
      <w:r w:rsidR="00F8475F" w:rsidRPr="00862E29">
        <w:rPr>
          <w:snapToGrid/>
          <w:lang w:val="fr-CH"/>
        </w:rPr>
        <w:t>.</w:t>
      </w:r>
      <w:r w:rsidRPr="00862E29">
        <w:rPr>
          <w:snapToGrid/>
          <w:lang w:val="fr-CH"/>
        </w:rPr>
        <w:t>A</w:t>
      </w:r>
      <w:r w:rsidR="00F8475F" w:rsidRPr="00862E29">
        <w:rPr>
          <w:snapToGrid/>
          <w:lang w:val="fr-CH"/>
        </w:rPr>
        <w:t>.</w:t>
      </w:r>
      <w:r w:rsidRPr="00862E29">
        <w:rPr>
          <w:snapToGrid/>
          <w:lang w:val="fr-CH"/>
        </w:rPr>
        <w:t>M</w:t>
      </w:r>
      <w:r w:rsidR="00F8475F" w:rsidRPr="00862E29">
        <w:rPr>
          <w:snapToGrid/>
          <w:lang w:val="fr-CH"/>
        </w:rPr>
        <w:t>.</w:t>
      </w:r>
      <w:r w:rsidRPr="00862E29">
        <w:rPr>
          <w:snapToGrid/>
          <w:lang w:val="fr-CH"/>
        </w:rPr>
        <w:t>L</w:t>
      </w:r>
      <w:proofErr w:type="spellEnd"/>
      <w:r w:rsidR="00F8475F" w:rsidRPr="00862E29">
        <w:rPr>
          <w:snapToGrid/>
          <w:lang w:val="fr-CH"/>
        </w:rPr>
        <w:t>.</w:t>
      </w:r>
      <w:r w:rsidR="00F8475F" w:rsidRPr="00862E29">
        <w:rPr>
          <w:snapToGrid/>
          <w:lang w:val="fr-CH"/>
        </w:rPr>
        <w:t>诉加拿大的来文</w:t>
      </w:r>
      <w:r w:rsidR="00F8475F" w:rsidRPr="00862E29">
        <w:rPr>
          <w:rFonts w:hint="eastAsia"/>
          <w:snapToGrid/>
          <w:lang w:val="fr-CH"/>
        </w:rPr>
        <w:t>中</w:t>
      </w:r>
      <w:r w:rsidR="00F8475F" w:rsidRPr="00862E29">
        <w:rPr>
          <w:snapToGrid/>
          <w:lang w:val="fr-CH"/>
        </w:rPr>
        <w:t>的</w:t>
      </w:r>
      <w:r w:rsidR="00F8475F" w:rsidRPr="00F8475F">
        <w:rPr>
          <w:snapToGrid/>
          <w:lang w:val="fr-CH"/>
        </w:rPr>
        <w:t>意见表示担忧，</w:t>
      </w:r>
      <w:r w:rsidR="00F8475F" w:rsidRPr="00F8475F">
        <w:rPr>
          <w:bCs/>
          <w:snapToGrid/>
          <w:lang w:val="fr-CH"/>
        </w:rPr>
        <w:t>在这些判例中，不认为在考虑可否受理前应首先用尽提交人道主义</w:t>
      </w:r>
      <w:r w:rsidR="00F8475F" w:rsidRPr="00F8475F">
        <w:rPr>
          <w:rFonts w:hint="eastAsia"/>
          <w:bCs/>
          <w:snapToGrid/>
          <w:lang w:val="fr-CH"/>
        </w:rPr>
        <w:t>永久</w:t>
      </w:r>
      <w:r w:rsidR="00F8475F" w:rsidRPr="00F8475F">
        <w:rPr>
          <w:bCs/>
          <w:snapToGrid/>
          <w:lang w:val="fr-CH"/>
        </w:rPr>
        <w:t>居留申请这一办法。</w:t>
      </w:r>
      <w:r w:rsidR="00F8475F" w:rsidRPr="00F8475F">
        <w:rPr>
          <w:snapToGrid/>
          <w:vertAlign w:val="superscript"/>
          <w:lang w:val="fr-CH"/>
        </w:rPr>
        <w:footnoteReference w:id="32"/>
      </w:r>
      <w:r w:rsidR="007C3C03">
        <w:rPr>
          <w:rFonts w:hint="eastAsia"/>
          <w:bCs/>
          <w:snapToGrid/>
          <w:lang w:val="fr-CH"/>
        </w:rPr>
        <w:t xml:space="preserve"> </w:t>
      </w:r>
      <w:r w:rsidR="00F8475F" w:rsidRPr="00F8475F">
        <w:rPr>
          <w:bCs/>
          <w:snapToGrid/>
          <w:lang w:val="fr-CH"/>
        </w:rPr>
        <w:t>缔约国不赞同这一判例，认为，考虑到提交人的特殊情况，他享有《移民和难民保护法》下提交人道主义</w:t>
      </w:r>
      <w:r w:rsidR="00F8475F" w:rsidRPr="00F8475F">
        <w:rPr>
          <w:rFonts w:hint="eastAsia"/>
          <w:bCs/>
          <w:snapToGrid/>
          <w:lang w:val="fr-CH"/>
        </w:rPr>
        <w:t>永久</w:t>
      </w:r>
      <w:r w:rsidR="00F8475F" w:rsidRPr="00F8475F">
        <w:rPr>
          <w:bCs/>
          <w:snapToGrid/>
          <w:lang w:val="fr-CH"/>
        </w:rPr>
        <w:t>居留申请的权利。此外，根据该法第</w:t>
      </w:r>
      <w:r>
        <w:rPr>
          <w:rFonts w:hint="eastAsia"/>
          <w:bCs/>
          <w:snapToGrid/>
          <w:lang w:val="fr-CH"/>
        </w:rPr>
        <w:t>2</w:t>
      </w:r>
      <w:r>
        <w:rPr>
          <w:bCs/>
          <w:snapToGrid/>
          <w:lang w:val="fr-CH"/>
        </w:rPr>
        <w:t>5</w:t>
      </w:r>
      <w:r w:rsidR="00F8475F" w:rsidRPr="00F8475F">
        <w:rPr>
          <w:bCs/>
          <w:snapToGrid/>
          <w:lang w:val="fr-CH"/>
        </w:rPr>
        <w:t>条第</w:t>
      </w:r>
      <w:r>
        <w:rPr>
          <w:bCs/>
          <w:snapToGrid/>
          <w:lang w:val="fr-CH"/>
        </w:rPr>
        <w:t>1</w:t>
      </w:r>
      <w:r w:rsidR="00F8475F" w:rsidRPr="00F8475F">
        <w:rPr>
          <w:bCs/>
          <w:snapToGrid/>
          <w:lang w:val="fr-CH"/>
        </w:rPr>
        <w:t>款，当个人提交这一申请时，国家部委</w:t>
      </w:r>
      <w:r>
        <w:rPr>
          <w:rFonts w:hint="eastAsia"/>
          <w:bCs/>
          <w:snapToGrid/>
          <w:lang w:val="fr-CH"/>
        </w:rPr>
        <w:t>“</w:t>
      </w:r>
      <w:r w:rsidR="00F8475F" w:rsidRPr="00F8475F">
        <w:rPr>
          <w:bCs/>
          <w:snapToGrid/>
          <w:lang w:val="fr-CH"/>
        </w:rPr>
        <w:t>应该</w:t>
      </w:r>
      <w:r>
        <w:rPr>
          <w:rFonts w:hint="eastAsia"/>
          <w:bCs/>
          <w:snapToGrid/>
          <w:lang w:val="fr-CH"/>
        </w:rPr>
        <w:t>”</w:t>
      </w:r>
      <w:r w:rsidR="00F8475F" w:rsidRPr="00F8475F">
        <w:rPr>
          <w:bCs/>
          <w:snapToGrid/>
          <w:lang w:val="fr-CH"/>
        </w:rPr>
        <w:t>审议提交人的情况。因此，加拿大移民、难民及公民部有义务审议每一份提交的人道主义</w:t>
      </w:r>
      <w:r w:rsidR="00F8475F" w:rsidRPr="00F8475F">
        <w:rPr>
          <w:rFonts w:hint="eastAsia"/>
          <w:bCs/>
          <w:snapToGrid/>
          <w:lang w:val="fr-CH"/>
        </w:rPr>
        <w:t>永久</w:t>
      </w:r>
      <w:r w:rsidR="00F8475F" w:rsidRPr="00F8475F">
        <w:rPr>
          <w:bCs/>
          <w:snapToGrid/>
          <w:lang w:val="fr-CH"/>
        </w:rPr>
        <w:t>居留申请。该申请因此是一个公平公正的行政程序，受到司法监督，若申请通过，申请人即可留在加拿大。缔约国认为，该申请是一个有效的国内补救办法，在提交来文、判定可否受理前，所有被拒绝难民身份或受保护者身份的人应该已经使用这一办法。举证责任因此在于提交人，他应证明他已经用尽可用的国内补救办法，或证明他还未用尽的补救办法会超过合理期限或无法得到令人满意的结果。</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4</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缔约国表示，提交人关于加拿大违反了《公约》第九条第</w:t>
      </w:r>
      <w:r>
        <w:rPr>
          <w:bCs/>
          <w:snapToGrid/>
          <w:lang w:val="fr-CH"/>
        </w:rPr>
        <w:t>1</w:t>
      </w:r>
      <w:r w:rsidR="00F8475F" w:rsidRPr="00F8475F">
        <w:rPr>
          <w:bCs/>
          <w:snapToGrid/>
          <w:lang w:val="fr-CH"/>
        </w:rPr>
        <w:t>款、第十七条、第十八条和第二十七条的指控与《公约》不符，因为</w:t>
      </w:r>
      <w:r w:rsidR="00F8475F" w:rsidRPr="00F8475F">
        <w:rPr>
          <w:rFonts w:hint="eastAsia"/>
          <w:bCs/>
          <w:snapToGrid/>
          <w:lang w:val="fr-CH"/>
        </w:rPr>
        <w:t>《</w:t>
      </w:r>
      <w:r w:rsidR="00F8475F" w:rsidRPr="00F8475F">
        <w:rPr>
          <w:bCs/>
          <w:snapToGrid/>
          <w:lang w:val="fr-CH"/>
        </w:rPr>
        <w:t>公约</w:t>
      </w:r>
      <w:r w:rsidR="00F8475F" w:rsidRPr="00F8475F">
        <w:rPr>
          <w:rFonts w:hint="eastAsia"/>
          <w:bCs/>
          <w:snapToGrid/>
          <w:lang w:val="fr-CH"/>
        </w:rPr>
        <w:t>》</w:t>
      </w:r>
      <w:r w:rsidR="00F8475F" w:rsidRPr="00F8475F">
        <w:rPr>
          <w:bCs/>
          <w:snapToGrid/>
          <w:lang w:val="fr-CH"/>
        </w:rPr>
        <w:t>条款不适用于域外。</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5</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缔约国随后认为，提交人没有就违反《公约》第六条第</w:t>
      </w:r>
      <w:r>
        <w:rPr>
          <w:bCs/>
          <w:snapToGrid/>
          <w:lang w:val="fr-CH"/>
        </w:rPr>
        <w:t>1</w:t>
      </w:r>
      <w:r w:rsidR="00F8475F" w:rsidRPr="00F8475F">
        <w:rPr>
          <w:bCs/>
          <w:snapToGrid/>
          <w:lang w:val="fr-CH"/>
        </w:rPr>
        <w:t>款、第七条、第九条第</w:t>
      </w:r>
      <w:r>
        <w:rPr>
          <w:bCs/>
          <w:snapToGrid/>
          <w:lang w:val="fr-CH"/>
        </w:rPr>
        <w:t>1</w:t>
      </w:r>
      <w:r w:rsidR="00F8475F" w:rsidRPr="00F8475F">
        <w:rPr>
          <w:bCs/>
          <w:snapToGrid/>
          <w:lang w:val="fr-CH"/>
        </w:rPr>
        <w:t>款的指控进行举证。此外，提交人没有说明为什么在此案中违反了</w:t>
      </w:r>
      <w:r w:rsidR="00F8475F" w:rsidRPr="00F8475F">
        <w:rPr>
          <w:rFonts w:hint="eastAsia"/>
          <w:bCs/>
          <w:snapToGrid/>
          <w:lang w:val="fr-CH"/>
        </w:rPr>
        <w:t>第</w:t>
      </w:r>
      <w:r w:rsidR="00F8475F" w:rsidRPr="00F8475F">
        <w:rPr>
          <w:bCs/>
          <w:snapToGrid/>
          <w:lang w:val="fr-CH"/>
        </w:rPr>
        <w:t>十七条、第十八条和第二十七条，也没有提供任何证据证明违反了《公约》第九条第</w:t>
      </w:r>
      <w:r>
        <w:rPr>
          <w:bCs/>
          <w:snapToGrid/>
          <w:lang w:val="fr-CH"/>
        </w:rPr>
        <w:t>1</w:t>
      </w:r>
      <w:r w:rsidR="00F8475F" w:rsidRPr="00F8475F">
        <w:rPr>
          <w:bCs/>
          <w:snapToGrid/>
          <w:lang w:val="fr-CH"/>
        </w:rPr>
        <w:t>款、第十七条、第十八条和第二十七条。缔约国认为来文缺乏依据，因此就来文内容而言应不予受理。</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6</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缔约国指出，所有审议过提交人案卷的加拿大决策机构都认为，有关提交人性取向和皈依基督教的内容以及若他回到埃及会有遭受不可挽回伤害的风险均不可信且没有充分证据。缔约国还指出，提交人享有两次进行遣返前风险评估的权利，让他能够对遣返提出质疑，包括在两次深入口头听证时也可以提出质疑。每一次听证都由公正的职能机构组织，并且他有律师的帮助。提交人还两次向联邦法院申诉其遣返前风险评估遭到拒绝。第二次遣返前风险评估考虑了他的证词、众多的书面材料及所有其他证据。缔约国认为，这些都清楚地展现在遣返前风险评估人员超过</w:t>
      </w:r>
      <w:r>
        <w:rPr>
          <w:bCs/>
          <w:snapToGrid/>
          <w:lang w:val="fr-CH"/>
        </w:rPr>
        <w:t>2</w:t>
      </w:r>
      <w:r w:rsidR="00F8475F" w:rsidRPr="00F8475F">
        <w:rPr>
          <w:bCs/>
          <w:snapToGrid/>
          <w:lang w:val="fr-CH"/>
        </w:rPr>
        <w:t>0</w:t>
      </w:r>
      <w:r w:rsidR="00F8475F" w:rsidRPr="00F8475F">
        <w:rPr>
          <w:bCs/>
          <w:snapToGrid/>
          <w:lang w:val="fr-CH"/>
        </w:rPr>
        <w:t>页的详尽报告中，且得到了联邦法院的确认。法院认为，该评估人员的决定以详尽分析为基础，根据案卷材料，完全有理有据。根据程序公正的规则和法律要求，在案件各个阶段，提交人都有法律顾问，有多次机会证明其申诉并出示证据。此外，提交人提交给委员会的来文及意见与提交给加拿大决策机构的诉求和文件一样。</w:t>
      </w:r>
    </w:p>
    <w:p w:rsidR="00F8475F" w:rsidRPr="00F8475F" w:rsidRDefault="00B53F9A" w:rsidP="007C3C03">
      <w:pPr>
        <w:pStyle w:val="SingleTxtGC"/>
        <w:rPr>
          <w:bCs/>
          <w:snapToGrid/>
          <w:lang w:val="fr-CH"/>
        </w:rPr>
      </w:pPr>
      <w:r>
        <w:rPr>
          <w:bCs/>
          <w:snapToGrid/>
          <w:lang w:val="fr-CH"/>
        </w:rPr>
        <w:t>6</w:t>
      </w:r>
      <w:r w:rsidR="00F8475F" w:rsidRPr="00F8475F">
        <w:rPr>
          <w:bCs/>
          <w:snapToGrid/>
          <w:lang w:val="fr-CH"/>
        </w:rPr>
        <w:t>.</w:t>
      </w:r>
      <w:r>
        <w:rPr>
          <w:bCs/>
          <w:snapToGrid/>
          <w:lang w:val="fr-CH"/>
        </w:rPr>
        <w:t>7</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关于提交人的指控</w:t>
      </w:r>
      <w:r w:rsidR="007C3C03" w:rsidRPr="007C3C03">
        <w:rPr>
          <w:rFonts w:hint="eastAsia"/>
          <w:bCs/>
          <w:snapToGrid/>
          <w:spacing w:val="-50"/>
          <w:lang w:val="fr-CH"/>
        </w:rPr>
        <w:t>―</w:t>
      </w:r>
      <w:r w:rsidR="007C3C03" w:rsidRPr="007C3C03">
        <w:rPr>
          <w:rFonts w:hint="eastAsia"/>
          <w:bCs/>
          <w:snapToGrid/>
          <w:lang w:val="fr-CH"/>
        </w:rPr>
        <w:t>―</w:t>
      </w:r>
      <w:r w:rsidR="00F8475F" w:rsidRPr="00F8475F">
        <w:rPr>
          <w:bCs/>
          <w:snapToGrid/>
          <w:lang w:val="fr-CH"/>
        </w:rPr>
        <w:t>在他入境加拿大后未能立刻申请庇护导致他无法向</w:t>
      </w:r>
      <w:r w:rsidR="00F8475F" w:rsidRPr="00F8475F">
        <w:rPr>
          <w:snapToGrid/>
          <w:lang w:val="fr-CH"/>
        </w:rPr>
        <w:t>移民和难民事务委员会申请庇护，缔约国指出，在他到达后对他执行驱逐措施原因在于他使用虚假证件进入加拿大，违反了《移民和难民保护法》和《移民和难民保护条例》。根据《移民和难民保护法》第</w:t>
      </w:r>
      <w:r>
        <w:rPr>
          <w:rFonts w:hint="eastAsia"/>
          <w:snapToGrid/>
          <w:lang w:val="fr-CH"/>
        </w:rPr>
        <w:t>9</w:t>
      </w:r>
      <w:r>
        <w:rPr>
          <w:snapToGrid/>
          <w:lang w:val="fr-CH"/>
        </w:rPr>
        <w:t>9</w:t>
      </w:r>
      <w:r w:rsidR="00F8475F" w:rsidRPr="00F8475F">
        <w:rPr>
          <w:snapToGrid/>
          <w:lang w:val="fr-CH"/>
        </w:rPr>
        <w:t>条第</w:t>
      </w:r>
      <w:r>
        <w:rPr>
          <w:snapToGrid/>
          <w:lang w:val="fr-CH"/>
        </w:rPr>
        <w:t>3</w:t>
      </w:r>
      <w:r w:rsidR="00F8475F" w:rsidRPr="00F8475F">
        <w:rPr>
          <w:snapToGrid/>
          <w:lang w:val="fr-CH"/>
        </w:rPr>
        <w:t>款，被驱逐的人员之后不能向移民和难民事务委员会申请庇护。缔约国确认提交人在他到达当天已被告知享有向加拿大申请保护的权利。对此，缔约国援引其最初意见，指出在对提交人下达驱逐令之前已经清楚并明确地询问过提交人</w:t>
      </w:r>
      <w:r w:rsidR="00F8475F" w:rsidRPr="00F8475F">
        <w:rPr>
          <w:bCs/>
          <w:snapToGrid/>
          <w:lang w:val="fr-CH"/>
        </w:rPr>
        <w:t>。</w:t>
      </w:r>
      <w:r w:rsidR="00F8475F" w:rsidRPr="00F8475F">
        <w:rPr>
          <w:snapToGrid/>
          <w:vertAlign w:val="superscript"/>
          <w:lang w:val="fr-CH"/>
        </w:rPr>
        <w:footnoteReference w:id="33"/>
      </w:r>
      <w:r w:rsidR="007C3C03">
        <w:rPr>
          <w:rFonts w:hint="eastAsia"/>
          <w:bCs/>
          <w:snapToGrid/>
          <w:lang w:val="fr-CH"/>
        </w:rPr>
        <w:t xml:space="preserve"> </w:t>
      </w:r>
      <w:r w:rsidR="00F8475F" w:rsidRPr="00F8475F">
        <w:rPr>
          <w:bCs/>
          <w:snapToGrid/>
          <w:lang w:val="fr-CH"/>
        </w:rPr>
        <w:t>提交人直到在被告知不能留在加拿大时才告诉边境服务人员他害怕回到埃及并希望提交庇护申请。提交人因此被告知可以使用遣返前风险评估机制，提交遣返前风险评估申请。当天，提交人收到了申请表格，第二天收到一份新</w:t>
      </w:r>
      <w:r w:rsidR="00F8475F" w:rsidRPr="00F8475F">
        <w:rPr>
          <w:rFonts w:hint="eastAsia"/>
          <w:bCs/>
          <w:snapToGrid/>
          <w:lang w:val="fr-CH"/>
        </w:rPr>
        <w:t>的</w:t>
      </w:r>
      <w:r w:rsidR="00F8475F" w:rsidRPr="00F8475F">
        <w:rPr>
          <w:bCs/>
          <w:snapToGrid/>
          <w:lang w:val="fr-CH"/>
        </w:rPr>
        <w:t>表格，因为前一份他已丢失。</w:t>
      </w:r>
    </w:p>
    <w:p w:rsidR="00F8475F" w:rsidRPr="00F8475F" w:rsidRDefault="00B53F9A" w:rsidP="00F8475F">
      <w:pPr>
        <w:pStyle w:val="SingleTxtGC"/>
        <w:rPr>
          <w:snapToGrid/>
          <w:lang w:val="fr-CH"/>
        </w:rPr>
      </w:pPr>
      <w:r>
        <w:rPr>
          <w:bCs/>
          <w:snapToGrid/>
          <w:lang w:val="fr-CH"/>
        </w:rPr>
        <w:t>6</w:t>
      </w:r>
      <w:r w:rsidR="00F8475F" w:rsidRPr="00F8475F">
        <w:rPr>
          <w:bCs/>
          <w:snapToGrid/>
          <w:lang w:val="fr-CH"/>
        </w:rPr>
        <w:t>.</w:t>
      </w:r>
      <w:r>
        <w:rPr>
          <w:bCs/>
          <w:snapToGrid/>
          <w:lang w:val="fr-CH"/>
        </w:rPr>
        <w:t>8</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缔约国还对提交人声称在他到达翌日加拿大即试图将他遣返、没有给他机会申请遣返前风险评估的指控提出质疑。缔约国表示，鉴于提交人是使用虚假护照到达加拿大，他可以向边境服务人员申请推迟遣返的行政延缓令，或向联邦法院提出执行遣返令的司法延缓申请。</w:t>
      </w:r>
      <w:r>
        <w:rPr>
          <w:bCs/>
          <w:snapToGrid/>
          <w:lang w:val="fr-CH"/>
        </w:rPr>
        <w:t>2</w:t>
      </w:r>
      <w:r w:rsidR="00F8475F" w:rsidRPr="00F8475F">
        <w:rPr>
          <w:bCs/>
          <w:snapToGrid/>
          <w:lang w:val="fr-CH"/>
        </w:rPr>
        <w:t>0</w:t>
      </w:r>
      <w:r>
        <w:rPr>
          <w:bCs/>
          <w:snapToGrid/>
          <w:lang w:val="fr-CH"/>
        </w:rPr>
        <w:t>13</w:t>
      </w:r>
      <w:r w:rsidR="00F8475F" w:rsidRPr="00F8475F">
        <w:rPr>
          <w:bCs/>
          <w:snapToGrid/>
          <w:lang w:val="fr-CH"/>
        </w:rPr>
        <w:t>年</w:t>
      </w:r>
      <w:r>
        <w:rPr>
          <w:bCs/>
          <w:snapToGrid/>
          <w:lang w:val="fr-CH"/>
        </w:rPr>
        <w:t>9</w:t>
      </w:r>
      <w:r w:rsidR="00F8475F" w:rsidRPr="00F8475F">
        <w:rPr>
          <w:bCs/>
          <w:snapToGrid/>
          <w:lang w:val="fr-CH"/>
        </w:rPr>
        <w:t>月</w:t>
      </w:r>
      <w:r>
        <w:rPr>
          <w:bCs/>
          <w:snapToGrid/>
          <w:lang w:val="fr-CH"/>
        </w:rPr>
        <w:t>13</w:t>
      </w:r>
      <w:r w:rsidR="00F8475F" w:rsidRPr="00F8475F">
        <w:rPr>
          <w:bCs/>
          <w:snapToGrid/>
          <w:lang w:val="fr-CH"/>
        </w:rPr>
        <w:t>日，提交人向联邦法院提交了暂缓遣返令的申请。</w:t>
      </w:r>
      <w:r w:rsidR="00F8475F" w:rsidRPr="00F8475F">
        <w:rPr>
          <w:snapToGrid/>
          <w:lang w:val="fr-CH"/>
        </w:rPr>
        <w:t>申请提出当天即变得无实际意义，因为加拿大边境服务局告知其遣返不会在</w:t>
      </w:r>
      <w:r>
        <w:rPr>
          <w:snapToGrid/>
          <w:lang w:val="fr-CH"/>
        </w:rPr>
        <w:t>9</w:t>
      </w:r>
      <w:r w:rsidR="00F8475F" w:rsidRPr="00F8475F">
        <w:rPr>
          <w:snapToGrid/>
          <w:lang w:val="fr-CH"/>
        </w:rPr>
        <w:t>月</w:t>
      </w:r>
      <w:r>
        <w:rPr>
          <w:snapToGrid/>
          <w:lang w:val="fr-CH"/>
        </w:rPr>
        <w:t>17</w:t>
      </w:r>
      <w:r w:rsidR="00F8475F" w:rsidRPr="00F8475F">
        <w:rPr>
          <w:snapToGrid/>
          <w:lang w:val="fr-CH"/>
        </w:rPr>
        <w:t>日之前执行。</w:t>
      </w:r>
      <w:r>
        <w:rPr>
          <w:snapToGrid/>
          <w:lang w:val="fr-CH"/>
        </w:rPr>
        <w:t>2</w:t>
      </w:r>
      <w:r w:rsidR="00F8475F" w:rsidRPr="00F8475F">
        <w:rPr>
          <w:snapToGrid/>
          <w:lang w:val="fr-CH"/>
        </w:rPr>
        <w:t>0</w:t>
      </w:r>
      <w:r>
        <w:rPr>
          <w:snapToGrid/>
          <w:lang w:val="fr-CH"/>
        </w:rPr>
        <w:t>13</w:t>
      </w:r>
      <w:r w:rsidR="00F8475F" w:rsidRPr="00F8475F">
        <w:rPr>
          <w:snapToGrid/>
          <w:lang w:val="fr-CH"/>
        </w:rPr>
        <w:t>年</w:t>
      </w:r>
      <w:r>
        <w:rPr>
          <w:snapToGrid/>
          <w:lang w:val="fr-CH"/>
        </w:rPr>
        <w:t>9</w:t>
      </w:r>
      <w:r w:rsidR="00F8475F" w:rsidRPr="00F8475F">
        <w:rPr>
          <w:snapToGrid/>
          <w:lang w:val="fr-CH"/>
        </w:rPr>
        <w:t>月</w:t>
      </w:r>
      <w:r>
        <w:rPr>
          <w:snapToGrid/>
          <w:lang w:val="fr-CH"/>
        </w:rPr>
        <w:t>16</w:t>
      </w:r>
      <w:r w:rsidR="00F8475F" w:rsidRPr="00F8475F">
        <w:rPr>
          <w:snapToGrid/>
          <w:lang w:val="fr-CH"/>
        </w:rPr>
        <w:t>日，提交人提出遣返前风险评估申请，即便根据《移民和难民保护法》，申请评估不能使遣返暂停，加拿大边境服务局仍同意推迟遣返，以让他获得申请结果。</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9</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关于遣返前风险评估再次审议的程序公正问题，缔约国指出，为此组织了一次无繁文缛节、非诉讼性质的口头听证，目的在于评估遣返前风险评估申请人的可信度。如果有证据让遣返前风险评估人员相信申请人不可信，比如本案中的情况，那么就可以举办此类听证</w:t>
      </w:r>
      <w:r w:rsidR="00F8475F" w:rsidRPr="00F8475F">
        <w:rPr>
          <w:rFonts w:hint="eastAsia"/>
          <w:bCs/>
          <w:snapToGrid/>
          <w:lang w:val="fr-CH"/>
        </w:rPr>
        <w:t>会</w:t>
      </w:r>
      <w:r w:rsidR="00F8475F" w:rsidRPr="00F8475F">
        <w:rPr>
          <w:bCs/>
          <w:snapToGrid/>
          <w:lang w:val="fr-CH"/>
        </w:rPr>
        <w:t>，听证</w:t>
      </w:r>
      <w:r w:rsidR="00F8475F" w:rsidRPr="00F8475F">
        <w:rPr>
          <w:rFonts w:hint="eastAsia"/>
          <w:bCs/>
          <w:snapToGrid/>
          <w:lang w:val="fr-CH"/>
        </w:rPr>
        <w:t>会</w:t>
      </w:r>
      <w:r w:rsidR="00F8475F" w:rsidRPr="00F8475F">
        <w:rPr>
          <w:bCs/>
          <w:snapToGrid/>
          <w:lang w:val="fr-CH"/>
        </w:rPr>
        <w:t>中申请人如有需要，可以在律师的帮助</w:t>
      </w:r>
      <w:proofErr w:type="gramStart"/>
      <w:r w:rsidR="00F8475F" w:rsidRPr="00F8475F">
        <w:rPr>
          <w:bCs/>
          <w:snapToGrid/>
          <w:lang w:val="fr-CH"/>
        </w:rPr>
        <w:t>下回答</w:t>
      </w:r>
      <w:proofErr w:type="gramEnd"/>
      <w:r w:rsidR="00F8475F" w:rsidRPr="00F8475F">
        <w:rPr>
          <w:bCs/>
          <w:snapToGrid/>
          <w:lang w:val="fr-CH"/>
        </w:rPr>
        <w:t>问题。</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1</w:t>
      </w:r>
      <w:r w:rsidR="00F8475F" w:rsidRPr="00F8475F">
        <w:rPr>
          <w:bCs/>
          <w:snapToGrid/>
          <w:lang w:val="fr-CH"/>
        </w:rPr>
        <w:t>0</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缔约国认为，遣返前风险评估人员在评估其可信度时，考虑到了提交人作为申请庇护人员及其心理状态的脆弱性。联邦法院在对评估人员的决定进行司法复议时，确认该评估人员对于提交人可信度的评估合理，且评估人根据提供的证据材料清楚地给出了他认为申请人不可信的理由。</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11</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最后，与提交人声称的相反，缔约国认为进行遣返前风险评估的工作人员并没有仅仅因提交人的可信度就做出决定。联邦法院在进行司法复议时得出结论：该决定完全合理，并表示该决定是建立在对所有证据分析的基础之上，该评估人员的结论有证据支持。</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12</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缔约国因此认为，提交人不能证明加拿大决策机构的分析是明显武断的或是对司法公正的否定。缔约国指出，委员会的职责不是重新审议加拿大有关职能机构的决定，</w:t>
      </w:r>
      <w:r w:rsidR="00F8475F" w:rsidRPr="00F8475F">
        <w:rPr>
          <w:snapToGrid/>
          <w:vertAlign w:val="superscript"/>
          <w:lang w:val="fr-CH"/>
        </w:rPr>
        <w:footnoteReference w:id="34"/>
      </w:r>
      <w:r w:rsidR="008E5FA5">
        <w:rPr>
          <w:rFonts w:hint="eastAsia"/>
          <w:bCs/>
          <w:snapToGrid/>
          <w:lang w:val="fr-CH"/>
        </w:rPr>
        <w:t xml:space="preserve"> </w:t>
      </w:r>
      <w:r w:rsidR="00F8475F" w:rsidRPr="00F8475F">
        <w:rPr>
          <w:bCs/>
          <w:snapToGrid/>
          <w:lang w:val="fr-CH"/>
        </w:rPr>
        <w:t>尤其是涉及确认驱逐存在造成不可挽回的伤害的风险。</w:t>
      </w:r>
      <w:r w:rsidR="00F8475F" w:rsidRPr="00F8475F">
        <w:rPr>
          <w:snapToGrid/>
          <w:vertAlign w:val="superscript"/>
          <w:lang w:val="fr-CH"/>
        </w:rPr>
        <w:footnoteReference w:id="35"/>
      </w:r>
      <w:r w:rsidR="008E5FA5">
        <w:rPr>
          <w:bCs/>
          <w:snapToGrid/>
          <w:lang w:val="fr-CH"/>
        </w:rPr>
        <w:t xml:space="preserve"> </w:t>
      </w:r>
      <w:r w:rsidR="00F8475F" w:rsidRPr="00F8475F">
        <w:rPr>
          <w:bCs/>
          <w:snapToGrid/>
          <w:lang w:val="fr-CH"/>
        </w:rPr>
        <w:t>提交人的来文和其意见都不能证明加拿大有关部门的决定存在任何</w:t>
      </w:r>
      <w:r w:rsidR="00F8475F" w:rsidRPr="00F8475F">
        <w:rPr>
          <w:rFonts w:hint="eastAsia"/>
          <w:bCs/>
          <w:snapToGrid/>
          <w:lang w:val="fr-CH"/>
        </w:rPr>
        <w:t>瑕疵</w:t>
      </w:r>
      <w:r w:rsidR="00F8475F" w:rsidRPr="00F8475F">
        <w:rPr>
          <w:bCs/>
          <w:snapToGrid/>
          <w:lang w:val="fr-CH"/>
        </w:rPr>
        <w:t>。</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13</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缔约国还认为，提交人有关在埃及同性恋关系、包括和一位名为</w:t>
      </w:r>
      <w:r>
        <w:rPr>
          <w:rFonts w:hint="eastAsia"/>
          <w:bCs/>
          <w:snapToGrid/>
          <w:lang w:val="fr-CH"/>
        </w:rPr>
        <w:t>“</w:t>
      </w:r>
      <w:proofErr w:type="spellStart"/>
      <w:r>
        <w:rPr>
          <w:bCs/>
          <w:snapToGrid/>
          <w:lang w:val="fr-CH"/>
        </w:rPr>
        <w:t>Hany</w:t>
      </w:r>
      <w:proofErr w:type="spellEnd"/>
      <w:r>
        <w:rPr>
          <w:rFonts w:hint="eastAsia"/>
          <w:bCs/>
          <w:snapToGrid/>
          <w:lang w:val="fr-CH"/>
        </w:rPr>
        <w:t>”</w:t>
      </w:r>
      <w:r w:rsidR="00F8475F" w:rsidRPr="00F8475F">
        <w:rPr>
          <w:bCs/>
          <w:snapToGrid/>
          <w:lang w:val="fr-CH"/>
        </w:rPr>
        <w:t>男士的关系的申诉，存在重大疑点，也完全缺乏客观证据的</w:t>
      </w:r>
      <w:r w:rsidR="00F8475F" w:rsidRPr="00F8475F">
        <w:rPr>
          <w:rFonts w:hint="eastAsia"/>
          <w:bCs/>
          <w:snapToGrid/>
          <w:lang w:val="fr-CH"/>
        </w:rPr>
        <w:t>佐证</w:t>
      </w:r>
      <w:r w:rsidR="00F8475F" w:rsidRPr="00F8475F">
        <w:rPr>
          <w:bCs/>
          <w:snapToGrid/>
          <w:lang w:val="fr-CH"/>
        </w:rPr>
        <w:t>。尤其是，提交人未提供任何他所称袭击或伴侣死亡的客观证据，也未提供任何伴侣的照片或死亡证明。关于这次袭击，提交人未提供任何媒体报道材料，其家庭成员或朋友中也无人见过</w:t>
      </w:r>
      <w:proofErr w:type="spellStart"/>
      <w:r>
        <w:rPr>
          <w:bCs/>
          <w:snapToGrid/>
          <w:lang w:val="fr-CH"/>
        </w:rPr>
        <w:t>Hany</w:t>
      </w:r>
      <w:proofErr w:type="spellEnd"/>
      <w:r w:rsidR="00F8475F" w:rsidRPr="00F8475F">
        <w:rPr>
          <w:bCs/>
          <w:snapToGrid/>
          <w:lang w:val="fr-CH"/>
        </w:rPr>
        <w:t>。</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14</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此外，</w:t>
      </w:r>
      <w:r>
        <w:rPr>
          <w:bCs/>
          <w:snapToGrid/>
          <w:lang w:val="fr-CH"/>
        </w:rPr>
        <w:t>2</w:t>
      </w:r>
      <w:r w:rsidR="00F8475F" w:rsidRPr="00F8475F">
        <w:rPr>
          <w:bCs/>
          <w:snapToGrid/>
          <w:lang w:val="fr-CH"/>
        </w:rPr>
        <w:t>0</w:t>
      </w:r>
      <w:r>
        <w:rPr>
          <w:bCs/>
          <w:snapToGrid/>
          <w:lang w:val="fr-CH"/>
        </w:rPr>
        <w:t>13</w:t>
      </w:r>
      <w:r w:rsidR="00F8475F" w:rsidRPr="00F8475F">
        <w:rPr>
          <w:bCs/>
          <w:snapToGrid/>
          <w:lang w:val="fr-CH"/>
        </w:rPr>
        <w:t>年进行的口头听证还反映出提交人声称头部受伤的矛盾之处，提交的图片证据没有显示提交人身体哪一部位可能受到过袭击。在对其遣返前风险评估再次审查时提交人所提供的医学证明</w:t>
      </w:r>
      <w:r w:rsidR="00F8475F" w:rsidRPr="00F8475F">
        <w:rPr>
          <w:snapToGrid/>
          <w:vertAlign w:val="superscript"/>
          <w:lang w:val="fr-CH"/>
        </w:rPr>
        <w:footnoteReference w:id="36"/>
      </w:r>
      <w:r>
        <w:rPr>
          <w:bCs/>
          <w:snapToGrid/>
          <w:lang w:val="fr-CH"/>
        </w:rPr>
        <w:t>(</w:t>
      </w:r>
      <w:r w:rsidR="00F8475F" w:rsidRPr="00F8475F">
        <w:rPr>
          <w:bCs/>
          <w:snapToGrid/>
          <w:lang w:val="fr-CH"/>
        </w:rPr>
        <w:t>首次来文时并未提交</w:t>
      </w:r>
      <w:r>
        <w:rPr>
          <w:bCs/>
          <w:snapToGrid/>
          <w:lang w:val="fr-CH"/>
        </w:rPr>
        <w:t>)</w:t>
      </w:r>
      <w:r w:rsidR="00F8475F" w:rsidRPr="00F8475F">
        <w:rPr>
          <w:bCs/>
          <w:snapToGrid/>
          <w:lang w:val="fr-CH"/>
        </w:rPr>
        <w:t>展示了他可能受到的伤害和疤痕。然而，这并不能解释医生表示提交人背部、肩部和头部的伤痕是由</w:t>
      </w:r>
      <w:r>
        <w:rPr>
          <w:bCs/>
          <w:snapToGrid/>
          <w:lang w:val="fr-CH"/>
        </w:rPr>
        <w:t>2</w:t>
      </w:r>
      <w:r w:rsidR="00F8475F" w:rsidRPr="00F8475F">
        <w:rPr>
          <w:bCs/>
          <w:snapToGrid/>
          <w:lang w:val="fr-CH"/>
        </w:rPr>
        <w:t>0</w:t>
      </w:r>
      <w:r>
        <w:rPr>
          <w:bCs/>
          <w:snapToGrid/>
          <w:lang w:val="fr-CH"/>
        </w:rPr>
        <w:t>12</w:t>
      </w:r>
      <w:r w:rsidR="00F8475F" w:rsidRPr="00F8475F">
        <w:rPr>
          <w:bCs/>
          <w:snapToGrid/>
          <w:lang w:val="fr-CH"/>
        </w:rPr>
        <w:t>年的袭击造成的，这完全取决于提交人的叙述。</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15</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缔约国还指出，所谓的袭击并非由政府当局组织，也没有政府当局的参与。提交人在所谓袭击发生之前两个月对其护照进行了更新，埃及政府对他实施迫害的指控因此值得怀疑。关于提交人声称他的姐姐是著名演员、姐夫是埃及有影响力的法官</w:t>
      </w:r>
      <w:r w:rsidR="00F8475F" w:rsidRPr="00F8475F">
        <w:rPr>
          <w:rFonts w:hint="eastAsia"/>
          <w:bCs/>
          <w:snapToGrid/>
          <w:lang w:val="fr-CH"/>
        </w:rPr>
        <w:t>，</w:t>
      </w:r>
      <w:r w:rsidR="00F8475F" w:rsidRPr="00F8475F">
        <w:rPr>
          <w:bCs/>
          <w:snapToGrid/>
          <w:lang w:val="fr-CH"/>
        </w:rPr>
        <w:t>提交人提供的证据</w:t>
      </w:r>
      <w:r>
        <w:rPr>
          <w:bCs/>
          <w:snapToGrid/>
          <w:lang w:val="fr-CH"/>
        </w:rPr>
        <w:t>(</w:t>
      </w:r>
      <w:proofErr w:type="spellStart"/>
      <w:r>
        <w:rPr>
          <w:bCs/>
          <w:snapToGrid/>
          <w:lang w:val="fr-CH"/>
        </w:rPr>
        <w:t>Youtube</w:t>
      </w:r>
      <w:proofErr w:type="spellEnd"/>
      <w:r w:rsidR="00F8475F" w:rsidRPr="00F8475F">
        <w:rPr>
          <w:bCs/>
          <w:snapToGrid/>
          <w:lang w:val="fr-CH"/>
        </w:rPr>
        <w:t>和</w:t>
      </w:r>
      <w:r>
        <w:rPr>
          <w:bCs/>
          <w:snapToGrid/>
          <w:lang w:val="fr-CH"/>
        </w:rPr>
        <w:t>Facebook</w:t>
      </w:r>
      <w:r w:rsidR="00F8475F" w:rsidRPr="00F8475F">
        <w:rPr>
          <w:bCs/>
          <w:snapToGrid/>
          <w:lang w:val="fr-CH"/>
        </w:rPr>
        <w:t>网站上的照片和报纸上的文章</w:t>
      </w:r>
      <w:r>
        <w:rPr>
          <w:bCs/>
          <w:snapToGrid/>
          <w:lang w:val="fr-CH"/>
        </w:rPr>
        <w:t>)</w:t>
      </w:r>
      <w:r w:rsidR="00F8475F" w:rsidRPr="00F8475F">
        <w:rPr>
          <w:bCs/>
          <w:snapToGrid/>
          <w:lang w:val="fr-CH"/>
        </w:rPr>
        <w:t>无法证明二人是他的姐姐和姐夫，也无法证明他们向埃及政府揭发了他是同性恋者。此外，被自己家庭揭发</w:t>
      </w:r>
      <w:r>
        <w:rPr>
          <w:bCs/>
          <w:snapToGrid/>
          <w:lang w:val="fr-CH"/>
        </w:rPr>
        <w:t>(</w:t>
      </w:r>
      <w:r w:rsidR="00F8475F" w:rsidRPr="00F8475F">
        <w:rPr>
          <w:bCs/>
          <w:snapToGrid/>
          <w:lang w:val="fr-CH"/>
        </w:rPr>
        <w:t>提交人并未证明这一点</w:t>
      </w:r>
      <w:r>
        <w:rPr>
          <w:bCs/>
          <w:snapToGrid/>
          <w:lang w:val="fr-CH"/>
        </w:rPr>
        <w:t>)</w:t>
      </w:r>
      <w:r w:rsidR="00F8475F" w:rsidRPr="00F8475F">
        <w:rPr>
          <w:bCs/>
          <w:snapToGrid/>
          <w:lang w:val="fr-CH"/>
        </w:rPr>
        <w:t>，这并不能证明提交人是埃及政府锁定的目标，以至于他返回埃及会有遭受不可挽回伤害的风险。再加上，从埃及身份证含有持有人宗教信仰的信息这一事实无法推断出，由于他的身份证，提交人会被埃及政府锁定；更无法推断出若他被埃及政府逮捕和</w:t>
      </w:r>
      <w:r w:rsidR="00F8475F" w:rsidRPr="00F8475F">
        <w:rPr>
          <w:bCs/>
          <w:snapToGrid/>
          <w:lang w:val="fr-CH"/>
        </w:rPr>
        <w:t>/</w:t>
      </w:r>
      <w:r w:rsidR="00F8475F" w:rsidRPr="00F8475F">
        <w:rPr>
          <w:bCs/>
          <w:snapToGrid/>
          <w:lang w:val="fr-CH"/>
        </w:rPr>
        <w:t>或拘留，会有死亡、受酷刑或</w:t>
      </w:r>
      <w:r w:rsidR="00F8475F" w:rsidRPr="00F8475F">
        <w:rPr>
          <w:snapToGrid/>
          <w:lang w:val="fr-CH"/>
        </w:rPr>
        <w:t>其他残忍、不人道或有辱人格的待遇的风险。</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16</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关于提交人改变宗教信仰，缔约国认为，提交人无法提供有关其信仰和宗教的关键细节，因此应受到质疑。例如，在</w:t>
      </w:r>
      <w:r>
        <w:rPr>
          <w:bCs/>
          <w:snapToGrid/>
          <w:lang w:val="fr-CH"/>
        </w:rPr>
        <w:t>2</w:t>
      </w:r>
      <w:r w:rsidR="00F8475F" w:rsidRPr="00F8475F">
        <w:rPr>
          <w:bCs/>
          <w:snapToGrid/>
          <w:lang w:val="fr-CH"/>
        </w:rPr>
        <w:t>0</w:t>
      </w:r>
      <w:r>
        <w:rPr>
          <w:bCs/>
          <w:snapToGrid/>
          <w:lang w:val="fr-CH"/>
        </w:rPr>
        <w:t>15</w:t>
      </w:r>
      <w:r w:rsidR="00F8475F" w:rsidRPr="00F8475F">
        <w:rPr>
          <w:bCs/>
          <w:snapToGrid/>
          <w:lang w:val="fr-CH"/>
        </w:rPr>
        <w:t>年的口头听证中，提交人无法说出他接受洗礼的准确日期。此外，同样在此次听证中，提交人无法说出他信仰的基督教的名称，也无法列举出基督教圣事，而他声称已经学习基督教数小时且去教堂已经超过一年。其次，缔约国认为，来自加拿大各牧师的证明提交人参加所在教堂活动的信件中没有提供证明提交人改变宗教信仰的关键证据。例如，这些信件未能提供任何证据，说明提交人改信基督教的动机；未证明他改变信仰的事实已经为教区之外所知，更不能说明已经在埃及被知晓；以及如果提交人被遣返回埃及他还会继续信仰基督教。</w:t>
      </w:r>
    </w:p>
    <w:p w:rsidR="00F8475F" w:rsidRPr="00F8475F" w:rsidRDefault="00B53F9A" w:rsidP="00F8475F">
      <w:pPr>
        <w:pStyle w:val="SingleTxtGC"/>
        <w:rPr>
          <w:bCs/>
          <w:snapToGrid/>
          <w:lang w:val="fr-CH"/>
        </w:rPr>
      </w:pPr>
      <w:r>
        <w:rPr>
          <w:bCs/>
          <w:snapToGrid/>
          <w:lang w:val="fr-CH"/>
        </w:rPr>
        <w:t>6</w:t>
      </w:r>
      <w:r w:rsidR="00F8475F" w:rsidRPr="00F8475F">
        <w:rPr>
          <w:bCs/>
          <w:snapToGrid/>
          <w:lang w:val="fr-CH"/>
        </w:rPr>
        <w:t>.</w:t>
      </w:r>
      <w:r>
        <w:rPr>
          <w:bCs/>
          <w:snapToGrid/>
          <w:lang w:val="fr-CH"/>
        </w:rPr>
        <w:t>17</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最后，关于埃及的人权状况，缔约国回顾称，委员会已清楚说明，一国普遍存在的暴力情况不足以证明违反了《公约》。根据一国人权状况提出的风险指控是否成立，这取决于提交人的具体情况。鉴于此，缔约国认为提交人的指控只是简单的断言和假设。提交人仅依据埃及国内针对背教者和同性恋者的犯罪情况的一般信息，不足以证明他有遭受不可挽回的伤害的可能。必须提供充分的证据证明提交人面临的个人危险是被遣返的必然和</w:t>
      </w:r>
      <w:proofErr w:type="gramStart"/>
      <w:r w:rsidR="00F8475F" w:rsidRPr="00F8475F">
        <w:rPr>
          <w:bCs/>
          <w:snapToGrid/>
          <w:lang w:val="fr-CH"/>
        </w:rPr>
        <w:t>可</w:t>
      </w:r>
      <w:proofErr w:type="gramEnd"/>
      <w:r w:rsidR="00F8475F" w:rsidRPr="00F8475F">
        <w:rPr>
          <w:bCs/>
          <w:snapToGrid/>
          <w:lang w:val="fr-CH"/>
        </w:rPr>
        <w:t>预见的结果。即便提交人列举的信息来源反映了埃及的真实情况，也和提交人的个人情况没有因果关系，因此在本案中不被采纳。</w:t>
      </w:r>
    </w:p>
    <w:p w:rsidR="00F8475F" w:rsidRPr="00F8475F" w:rsidRDefault="00F8475F" w:rsidP="00EB1A45">
      <w:pPr>
        <w:pStyle w:val="H23GC"/>
      </w:pPr>
      <w:r w:rsidRPr="00F8475F">
        <w:rPr>
          <w:lang w:val="fr-CH"/>
        </w:rPr>
        <w:tab/>
      </w:r>
      <w:r w:rsidRPr="00F8475F">
        <w:rPr>
          <w:lang w:val="fr-CH"/>
        </w:rPr>
        <w:tab/>
      </w:r>
      <w:r w:rsidRPr="00F8475F">
        <w:t>提交人对缔约国补充意见的评论</w:t>
      </w:r>
    </w:p>
    <w:p w:rsidR="00F8475F" w:rsidRPr="00F8475F" w:rsidRDefault="00B53F9A" w:rsidP="00F8475F">
      <w:pPr>
        <w:pStyle w:val="SingleTxtGC"/>
        <w:rPr>
          <w:bCs/>
          <w:snapToGrid/>
          <w:lang w:val="fr-CH"/>
        </w:rPr>
      </w:pPr>
      <w:r>
        <w:rPr>
          <w:bCs/>
          <w:snapToGrid/>
          <w:lang w:val="fr-CH"/>
        </w:rPr>
        <w:t>7</w:t>
      </w:r>
      <w:r w:rsidR="00F8475F" w:rsidRPr="00F8475F">
        <w:rPr>
          <w:bCs/>
          <w:snapToGrid/>
          <w:lang w:val="fr-CH"/>
        </w:rPr>
        <w:t>.</w:t>
      </w:r>
      <w:r>
        <w:rPr>
          <w:bCs/>
          <w:snapToGrid/>
          <w:lang w:val="fr-CH"/>
        </w:rPr>
        <w:t>1</w:t>
      </w:r>
      <w:r w:rsidR="00F8475F" w:rsidRPr="00F8475F">
        <w:rPr>
          <w:rFonts w:hint="eastAsia"/>
          <w:bCs/>
          <w:snapToGrid/>
          <w:lang w:val="fr-CH"/>
        </w:rPr>
        <w:t xml:space="preserve"> </w:t>
      </w:r>
      <w:r w:rsidR="00F8475F" w:rsidRPr="00F8475F">
        <w:rPr>
          <w:bCs/>
          <w:snapToGrid/>
          <w:lang w:val="fr-CH"/>
        </w:rPr>
        <w:t xml:space="preserve"> </w:t>
      </w:r>
      <w:r>
        <w:rPr>
          <w:bCs/>
          <w:snapToGrid/>
          <w:lang w:val="fr-CH"/>
        </w:rPr>
        <w:t>2</w:t>
      </w:r>
      <w:r w:rsidR="00F8475F" w:rsidRPr="00F8475F">
        <w:rPr>
          <w:bCs/>
          <w:snapToGrid/>
          <w:lang w:val="fr-CH"/>
        </w:rPr>
        <w:t>0</w:t>
      </w:r>
      <w:r>
        <w:rPr>
          <w:bCs/>
          <w:snapToGrid/>
          <w:lang w:val="fr-CH"/>
        </w:rPr>
        <w:t>17</w:t>
      </w:r>
      <w:r w:rsidR="00F8475F" w:rsidRPr="00F8475F">
        <w:rPr>
          <w:bCs/>
          <w:snapToGrid/>
          <w:lang w:val="fr-CH"/>
        </w:rPr>
        <w:t>年</w:t>
      </w:r>
      <w:r>
        <w:rPr>
          <w:bCs/>
          <w:snapToGrid/>
          <w:lang w:val="fr-CH"/>
        </w:rPr>
        <w:t>7</w:t>
      </w:r>
      <w:r w:rsidR="00F8475F" w:rsidRPr="00F8475F">
        <w:rPr>
          <w:bCs/>
          <w:snapToGrid/>
          <w:lang w:val="fr-CH"/>
        </w:rPr>
        <w:t>月</w:t>
      </w:r>
      <w:r>
        <w:rPr>
          <w:bCs/>
          <w:snapToGrid/>
          <w:lang w:val="fr-CH"/>
        </w:rPr>
        <w:t>6</w:t>
      </w:r>
      <w:r w:rsidR="00F8475F" w:rsidRPr="00F8475F">
        <w:rPr>
          <w:bCs/>
          <w:snapToGrid/>
          <w:lang w:val="fr-CH"/>
        </w:rPr>
        <w:t>日，提交人递交了其关于缔约国补充意见的评论。他回顾称，他当时持有假护照想入境加拿大申请保护，确实因此被签发了遣返令。当工作人员问到他对回国的担忧时，他一直想证明自己的真实身份和护照的真实性，所以他说到任何国家都没有任何问题。提交人指出，《关于难民地位的公约》承认，难民通常除了通过非法或非正常途径进入庇护国并无其他选择。因此难民不应该因这一点受到处罚。</w:t>
      </w:r>
      <w:r w:rsidR="00F8475F" w:rsidRPr="00F8475F">
        <w:rPr>
          <w:snapToGrid/>
          <w:vertAlign w:val="superscript"/>
          <w:lang w:val="fr-CH"/>
        </w:rPr>
        <w:footnoteReference w:id="37"/>
      </w:r>
      <w:r w:rsidR="00CD2467">
        <w:rPr>
          <w:rFonts w:hint="eastAsia"/>
          <w:bCs/>
          <w:snapToGrid/>
          <w:lang w:val="fr-CH"/>
        </w:rPr>
        <w:t xml:space="preserve"> </w:t>
      </w:r>
      <w:r w:rsidR="00F8475F" w:rsidRPr="00F8475F">
        <w:rPr>
          <w:bCs/>
          <w:snapToGrid/>
          <w:lang w:val="fr-CH"/>
        </w:rPr>
        <w:t>提交人指出，加拿大法律已将这一点列入国家立法之中，因为难民不能因使用伪造证件被起诉犯罪。</w:t>
      </w:r>
      <w:r w:rsidR="00F8475F" w:rsidRPr="00F8475F">
        <w:rPr>
          <w:snapToGrid/>
          <w:vertAlign w:val="superscript"/>
          <w:lang w:val="fr-CH"/>
        </w:rPr>
        <w:footnoteReference w:id="38"/>
      </w:r>
    </w:p>
    <w:p w:rsidR="00CD2467" w:rsidRDefault="00CD2467">
      <w:pPr>
        <w:tabs>
          <w:tab w:val="clear" w:pos="431"/>
        </w:tabs>
        <w:overflowPunct/>
        <w:adjustRightInd/>
        <w:snapToGrid/>
        <w:spacing w:line="240" w:lineRule="auto"/>
        <w:jc w:val="left"/>
        <w:rPr>
          <w:bCs/>
          <w:snapToGrid/>
          <w:lang w:val="fr-CH"/>
        </w:rPr>
      </w:pPr>
      <w:r>
        <w:rPr>
          <w:bCs/>
          <w:snapToGrid/>
          <w:lang w:val="fr-CH"/>
        </w:rPr>
        <w:br w:type="page"/>
      </w:r>
    </w:p>
    <w:p w:rsidR="00F8475F" w:rsidRPr="00F8475F" w:rsidRDefault="00B53F9A" w:rsidP="00F8475F">
      <w:pPr>
        <w:pStyle w:val="SingleTxtGC"/>
        <w:rPr>
          <w:bCs/>
          <w:snapToGrid/>
          <w:lang w:val="fr-CH"/>
        </w:rPr>
      </w:pPr>
      <w:r>
        <w:rPr>
          <w:bCs/>
          <w:snapToGrid/>
          <w:lang w:val="fr-CH"/>
        </w:rPr>
        <w:t>7</w:t>
      </w:r>
      <w:r w:rsidR="00F8475F" w:rsidRPr="00F8475F">
        <w:rPr>
          <w:bCs/>
          <w:snapToGrid/>
          <w:lang w:val="fr-CH"/>
        </w:rPr>
        <w:t>.</w:t>
      </w:r>
      <w:r>
        <w:rPr>
          <w:bCs/>
          <w:snapToGrid/>
          <w:lang w:val="fr-CH"/>
        </w:rPr>
        <w:t>2</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其次，提交人指出，他改变宗教信仰一事未得到遣返前风险评估人员的恰当评估，该评估人员无任何理由拒绝提交人呈交的证明其申诉的各种文件。他已经接受洗礼的事实从未被质疑，来自不同牧师的信件也没有受到质疑。</w:t>
      </w:r>
      <w:r w:rsidR="00F8475F" w:rsidRPr="00F8475F">
        <w:rPr>
          <w:snapToGrid/>
          <w:vertAlign w:val="superscript"/>
          <w:lang w:val="fr-CH"/>
        </w:rPr>
        <w:footnoteReference w:id="39"/>
      </w:r>
      <w:r w:rsidR="00CD2467">
        <w:rPr>
          <w:rFonts w:hint="eastAsia"/>
          <w:bCs/>
          <w:snapToGrid/>
          <w:lang w:val="fr-CH"/>
        </w:rPr>
        <w:t xml:space="preserve"> </w:t>
      </w:r>
      <w:r w:rsidR="00F8475F" w:rsidRPr="00F8475F">
        <w:rPr>
          <w:bCs/>
          <w:snapToGrid/>
          <w:lang w:val="fr-CH"/>
        </w:rPr>
        <w:t>此外，提交人使用了</w:t>
      </w:r>
      <w:r>
        <w:rPr>
          <w:rFonts w:hint="eastAsia"/>
          <w:bCs/>
          <w:snapToGrid/>
          <w:lang w:val="fr-CH"/>
        </w:rPr>
        <w:t>“</w:t>
      </w:r>
      <w:r>
        <w:rPr>
          <w:bCs/>
          <w:snapToGrid/>
          <w:lang w:val="fr-CH"/>
        </w:rPr>
        <w:t>Marco</w:t>
      </w:r>
      <w:r w:rsidR="00F8475F" w:rsidRPr="00F8475F">
        <w:rPr>
          <w:bCs/>
          <w:snapToGrid/>
          <w:lang w:val="fr-CH"/>
        </w:rPr>
        <w:t xml:space="preserve"> </w:t>
      </w:r>
      <w:r>
        <w:rPr>
          <w:bCs/>
          <w:snapToGrid/>
          <w:lang w:val="fr-CH"/>
        </w:rPr>
        <w:t>David</w:t>
      </w:r>
      <w:r>
        <w:rPr>
          <w:rFonts w:hint="eastAsia"/>
          <w:bCs/>
          <w:snapToGrid/>
          <w:lang w:val="fr-CH"/>
        </w:rPr>
        <w:t>”</w:t>
      </w:r>
      <w:r w:rsidR="00F8475F" w:rsidRPr="00F8475F">
        <w:rPr>
          <w:bCs/>
          <w:snapToGrid/>
          <w:lang w:val="fr-CH"/>
        </w:rPr>
        <w:t>作为艺名，因为这个名字更符合他基督徒的身份。</w:t>
      </w:r>
    </w:p>
    <w:p w:rsidR="00F8475F" w:rsidRPr="00F8475F" w:rsidRDefault="00B53F9A" w:rsidP="00F8475F">
      <w:pPr>
        <w:pStyle w:val="SingleTxtGC"/>
        <w:rPr>
          <w:bCs/>
          <w:snapToGrid/>
          <w:lang w:val="fr-CH"/>
        </w:rPr>
      </w:pPr>
      <w:r>
        <w:rPr>
          <w:bCs/>
          <w:snapToGrid/>
          <w:lang w:val="fr-CH"/>
        </w:rPr>
        <w:t>7</w:t>
      </w:r>
      <w:r w:rsidR="00F8475F" w:rsidRPr="00F8475F">
        <w:rPr>
          <w:bCs/>
          <w:snapToGrid/>
          <w:lang w:val="fr-CH"/>
        </w:rPr>
        <w:t>.</w:t>
      </w:r>
      <w:r>
        <w:rPr>
          <w:bCs/>
          <w:snapToGrid/>
          <w:lang w:val="fr-CH"/>
        </w:rPr>
        <w:t>3</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提交人还指出，移民政策的指导方针指出，任何后续的遣返前风险评估都仅限于对当前证据的分析。对于已经提交过一次遣返前风险评估的申请人，其当前申请只能根据自上次申请之后出现的风险因素来评估，除非评估人员认为司法部门有必要对前一次评估中已处理过的问题进行再次审议。而联邦法院的权责范围限于管辖权、自然公平法则、程序公正或法律上的错误等问题，或工作人员以武断或滥用的方式，</w:t>
      </w:r>
      <w:proofErr w:type="gramStart"/>
      <w:r w:rsidR="00F8475F" w:rsidRPr="00F8475F">
        <w:rPr>
          <w:bCs/>
          <w:snapToGrid/>
          <w:lang w:val="fr-CH"/>
        </w:rPr>
        <w:t>作出</w:t>
      </w:r>
      <w:proofErr w:type="gramEnd"/>
      <w:r w:rsidR="00F8475F" w:rsidRPr="00F8475F">
        <w:rPr>
          <w:bCs/>
          <w:snapToGrid/>
          <w:lang w:val="fr-CH"/>
        </w:rPr>
        <w:t>了基于错误结论的决定，或没有考虑到所掌握的材料。除了管辖权的限制外，联邦法院的判例表明，只有在极少情况下联邦法院才会介入。实际上，加拿大最高法院发布了针对各判决的合理性</w:t>
      </w:r>
      <w:r w:rsidR="00F8475F" w:rsidRPr="00F8475F">
        <w:rPr>
          <w:rFonts w:hint="eastAsia"/>
          <w:bCs/>
          <w:snapToGrid/>
          <w:lang w:val="fr-CH"/>
        </w:rPr>
        <w:t>检验</w:t>
      </w:r>
      <w:r w:rsidR="00F8475F" w:rsidRPr="00F8475F">
        <w:rPr>
          <w:bCs/>
          <w:snapToGrid/>
          <w:lang w:val="fr-CH"/>
        </w:rPr>
        <w:t>，以判决的</w:t>
      </w:r>
      <w:r>
        <w:rPr>
          <w:rFonts w:hint="eastAsia"/>
          <w:bCs/>
          <w:snapToGrid/>
          <w:lang w:val="fr-CH"/>
        </w:rPr>
        <w:t>“</w:t>
      </w:r>
      <w:r w:rsidR="00F8475F" w:rsidRPr="00F8475F">
        <w:rPr>
          <w:bCs/>
          <w:snapToGrid/>
          <w:lang w:val="fr-CH"/>
        </w:rPr>
        <w:t>合理性、透明性和易懂性</w:t>
      </w:r>
      <w:r>
        <w:rPr>
          <w:rFonts w:hint="eastAsia"/>
          <w:bCs/>
          <w:snapToGrid/>
          <w:lang w:val="fr-CH"/>
        </w:rPr>
        <w:t>”</w:t>
      </w:r>
      <w:r w:rsidR="00F8475F" w:rsidRPr="00F8475F">
        <w:rPr>
          <w:bCs/>
          <w:snapToGrid/>
          <w:lang w:val="fr-CH"/>
        </w:rPr>
        <w:t>为基础。联邦法院因此应该确定其判决</w:t>
      </w:r>
      <w:r w:rsidR="00F8475F" w:rsidRPr="00F8475F">
        <w:rPr>
          <w:rFonts w:hint="eastAsia"/>
          <w:bCs/>
          <w:snapToGrid/>
          <w:lang w:val="fr-CH"/>
        </w:rPr>
        <w:t>及其</w:t>
      </w:r>
      <w:r w:rsidR="00F8475F" w:rsidRPr="00F8475F">
        <w:rPr>
          <w:bCs/>
          <w:snapToGrid/>
          <w:lang w:val="fr-CH"/>
        </w:rPr>
        <w:t>理由</w:t>
      </w:r>
      <w:r w:rsidR="00F8475F" w:rsidRPr="00F8475F">
        <w:rPr>
          <w:rFonts w:hint="eastAsia"/>
          <w:bCs/>
          <w:snapToGrid/>
          <w:lang w:val="fr-CH"/>
        </w:rPr>
        <w:t>是否</w:t>
      </w:r>
      <w:r w:rsidR="00F8475F" w:rsidRPr="00F8475F">
        <w:rPr>
          <w:bCs/>
          <w:snapToGrid/>
          <w:lang w:val="fr-CH"/>
        </w:rPr>
        <w:t>合理。在提交人一案中，联邦法院的</w:t>
      </w:r>
      <w:r w:rsidR="00F8475F" w:rsidRPr="00F8475F">
        <w:rPr>
          <w:rFonts w:hint="eastAsia"/>
          <w:bCs/>
          <w:snapToGrid/>
          <w:lang w:val="fr-CH"/>
        </w:rPr>
        <w:t>裁决</w:t>
      </w:r>
      <w:r w:rsidR="00F8475F" w:rsidRPr="00F8475F">
        <w:rPr>
          <w:bCs/>
          <w:snapToGrid/>
          <w:lang w:val="fr-CH"/>
        </w:rPr>
        <w:t>非常简短且没有回应提交人的论点：评估人员未评估他改变宗教信仰一事及其证据，尤其是若被遣返由于改变宗教信仰而带来的风险。提交人因此认为，司法审查由于其局限性，无法保护申请人不遇到武断的遣返前风险评估。</w:t>
      </w:r>
    </w:p>
    <w:p w:rsidR="00F8475F" w:rsidRPr="00F8475F" w:rsidRDefault="00B53F9A" w:rsidP="00F8475F">
      <w:pPr>
        <w:pStyle w:val="SingleTxtGC"/>
        <w:rPr>
          <w:bCs/>
          <w:snapToGrid/>
          <w:lang w:val="fr-CH"/>
        </w:rPr>
      </w:pPr>
      <w:r>
        <w:rPr>
          <w:bCs/>
          <w:snapToGrid/>
          <w:lang w:val="fr-CH"/>
        </w:rPr>
        <w:t>7</w:t>
      </w:r>
      <w:r w:rsidR="00F8475F" w:rsidRPr="00F8475F">
        <w:rPr>
          <w:bCs/>
          <w:snapToGrid/>
          <w:lang w:val="fr-CH"/>
        </w:rPr>
        <w:t>.</w:t>
      </w:r>
      <w:r>
        <w:rPr>
          <w:bCs/>
          <w:snapToGrid/>
          <w:lang w:val="fr-CH"/>
        </w:rPr>
        <w:t>4</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关于</w:t>
      </w:r>
      <w:r w:rsidR="00F8475F" w:rsidRPr="00F8475F">
        <w:rPr>
          <w:bCs/>
          <w:snapToGrid/>
        </w:rPr>
        <w:t>人道主义</w:t>
      </w:r>
      <w:r w:rsidR="00F8475F" w:rsidRPr="00F8475F">
        <w:rPr>
          <w:rFonts w:hint="eastAsia"/>
          <w:bCs/>
          <w:snapToGrid/>
        </w:rPr>
        <w:t>和同情申请</w:t>
      </w:r>
      <w:r w:rsidR="00F8475F" w:rsidRPr="00F8475F">
        <w:rPr>
          <w:bCs/>
          <w:snapToGrid/>
        </w:rPr>
        <w:t>，提交人认为，这一申请不能延缓遣返措施，这一点已经得到委员会的承认</w:t>
      </w:r>
      <w:r w:rsidR="00F8475F" w:rsidRPr="00F8475F">
        <w:rPr>
          <w:bCs/>
          <w:snapToGrid/>
          <w:lang w:val="fr-CH"/>
        </w:rPr>
        <w:t>。</w:t>
      </w:r>
      <w:r w:rsidR="00F8475F" w:rsidRPr="00F8475F">
        <w:rPr>
          <w:snapToGrid/>
          <w:vertAlign w:val="superscript"/>
          <w:lang w:val="fr-CH"/>
        </w:rPr>
        <w:footnoteReference w:id="40"/>
      </w:r>
      <w:r w:rsidR="00245C5D">
        <w:rPr>
          <w:rFonts w:hint="eastAsia"/>
          <w:bCs/>
          <w:snapToGrid/>
          <w:lang w:val="fr-CH"/>
        </w:rPr>
        <w:t xml:space="preserve"> </w:t>
      </w:r>
      <w:r w:rsidR="00F8475F" w:rsidRPr="00F8475F">
        <w:rPr>
          <w:bCs/>
          <w:snapToGrid/>
          <w:lang w:val="fr-CH"/>
        </w:rPr>
        <w:t>此外，人道主义申请不能取代申请保护，这一点加拿大最高法院曾经表明</w:t>
      </w:r>
      <w:r w:rsidR="00F8475F" w:rsidRPr="00F8475F">
        <w:rPr>
          <w:rFonts w:hint="eastAsia"/>
          <w:bCs/>
          <w:snapToGrid/>
          <w:lang w:val="fr-CH"/>
        </w:rPr>
        <w:t>过</w:t>
      </w:r>
      <w:r w:rsidR="00F8475F" w:rsidRPr="00F8475F">
        <w:rPr>
          <w:bCs/>
          <w:snapToGrid/>
          <w:lang w:val="fr-CH"/>
        </w:rPr>
        <w:t>。</w:t>
      </w:r>
      <w:r w:rsidR="00F8475F" w:rsidRPr="00F8475F">
        <w:rPr>
          <w:snapToGrid/>
          <w:vertAlign w:val="superscript"/>
          <w:lang w:val="fr-CH"/>
        </w:rPr>
        <w:footnoteReference w:id="41"/>
      </w:r>
      <w:r w:rsidR="00245C5D">
        <w:rPr>
          <w:bCs/>
          <w:snapToGrid/>
          <w:lang w:val="fr-CH"/>
        </w:rPr>
        <w:t xml:space="preserve"> </w:t>
      </w:r>
      <w:r w:rsidR="00F8475F" w:rsidRPr="00F8475F">
        <w:rPr>
          <w:bCs/>
          <w:snapToGrid/>
          <w:lang w:val="fr-CH"/>
        </w:rPr>
        <w:t>提交人随后援引</w:t>
      </w:r>
      <w:r>
        <w:rPr>
          <w:rFonts w:hint="eastAsia"/>
          <w:bCs/>
          <w:snapToGrid/>
          <w:lang w:val="fr-CH"/>
        </w:rPr>
        <w:t>“</w:t>
      </w:r>
      <w:r w:rsidR="00F8475F" w:rsidRPr="00F8475F">
        <w:rPr>
          <w:bCs/>
          <w:snapToGrid/>
          <w:lang w:val="fr-CH"/>
        </w:rPr>
        <w:t>关于</w:t>
      </w:r>
      <w:r w:rsidR="00F8475F" w:rsidRPr="00F8475F">
        <w:rPr>
          <w:rFonts w:hint="eastAsia"/>
          <w:bCs/>
          <w:snapToGrid/>
          <w:lang w:val="fr-CH"/>
        </w:rPr>
        <w:t>在</w:t>
      </w:r>
      <w:r w:rsidR="00F8475F" w:rsidRPr="00F8475F">
        <w:rPr>
          <w:bCs/>
          <w:snapToGrid/>
          <w:lang w:val="fr-CH"/>
        </w:rPr>
        <w:t>加拿大提交的人道主义</w:t>
      </w:r>
      <w:r w:rsidR="00F8475F" w:rsidRPr="00F8475F">
        <w:rPr>
          <w:rFonts w:hint="eastAsia"/>
          <w:bCs/>
          <w:snapToGrid/>
          <w:lang w:val="fr-CH"/>
        </w:rPr>
        <w:t>和同情</w:t>
      </w:r>
      <w:r w:rsidR="00F8475F" w:rsidRPr="00F8475F">
        <w:rPr>
          <w:bCs/>
          <w:snapToGrid/>
          <w:lang w:val="fr-CH"/>
        </w:rPr>
        <w:t>申请风险评估的适用范围的指示</w:t>
      </w:r>
      <w:r>
        <w:rPr>
          <w:rFonts w:hint="eastAsia"/>
          <w:bCs/>
          <w:snapToGrid/>
          <w:lang w:val="fr-CH"/>
        </w:rPr>
        <w:t>”</w:t>
      </w:r>
      <w:r>
        <w:rPr>
          <w:bCs/>
          <w:snapToGrid/>
          <w:lang w:val="fr-CH"/>
        </w:rPr>
        <w:t>(</w:t>
      </w:r>
      <w:r w:rsidR="00F8475F" w:rsidRPr="00F8475F">
        <w:rPr>
          <w:bCs/>
          <w:snapToGrid/>
          <w:lang w:val="fr-CH"/>
        </w:rPr>
        <w:t>见加拿大政府官方网站</w:t>
      </w:r>
      <w:r>
        <w:rPr>
          <w:bCs/>
          <w:snapToGrid/>
          <w:lang w:val="fr-CH"/>
        </w:rPr>
        <w:t>)</w:t>
      </w:r>
      <w:r w:rsidR="00F8475F" w:rsidRPr="00F8475F">
        <w:rPr>
          <w:bCs/>
          <w:snapToGrid/>
          <w:lang w:val="fr-CH"/>
        </w:rPr>
        <w:t>，</w:t>
      </w:r>
      <w:r>
        <w:rPr>
          <w:rFonts w:hint="eastAsia"/>
          <w:bCs/>
          <w:snapToGrid/>
          <w:lang w:val="fr-CH"/>
        </w:rPr>
        <w:t>“</w:t>
      </w:r>
      <w:r w:rsidR="00F8475F" w:rsidRPr="00F8475F">
        <w:rPr>
          <w:bCs/>
          <w:snapToGrid/>
          <w:lang w:val="fr-CH"/>
        </w:rPr>
        <w:t>工作人员不是要确定关于申请人对受迫害、有生命危险、受酷刑或残忍和不寻常待遇或处罚的担心是否成立，而是可以考虑深层事实，以确定提交人若回到原籍国是否会处境困难</w:t>
      </w:r>
      <w:r>
        <w:rPr>
          <w:rFonts w:hint="eastAsia"/>
          <w:bCs/>
          <w:snapToGrid/>
          <w:lang w:val="fr-CH"/>
        </w:rPr>
        <w:t>”</w:t>
      </w:r>
      <w:r w:rsidR="00F8475F" w:rsidRPr="00F8475F">
        <w:rPr>
          <w:bCs/>
          <w:snapToGrid/>
          <w:lang w:val="fr-CH"/>
        </w:rPr>
        <w:t>。</w:t>
      </w:r>
      <w:r w:rsidR="00F8475F" w:rsidRPr="00F8475F">
        <w:rPr>
          <w:snapToGrid/>
          <w:vertAlign w:val="superscript"/>
          <w:lang w:val="fr-CH"/>
        </w:rPr>
        <w:footnoteReference w:id="42"/>
      </w:r>
      <w:r w:rsidR="00245C5D">
        <w:rPr>
          <w:rFonts w:hint="eastAsia"/>
          <w:bCs/>
          <w:snapToGrid/>
          <w:lang w:val="fr-CH"/>
        </w:rPr>
        <w:t xml:space="preserve"> </w:t>
      </w:r>
      <w:r w:rsidR="00F8475F" w:rsidRPr="00F8475F">
        <w:rPr>
          <w:rFonts w:hint="eastAsia"/>
          <w:bCs/>
          <w:snapToGrid/>
          <w:lang w:val="fr-CH"/>
        </w:rPr>
        <w:t>关于人道主义和同情申请中要评估的因素，</w:t>
      </w:r>
      <w:r w:rsidR="00F8475F" w:rsidRPr="00F8475F">
        <w:rPr>
          <w:snapToGrid/>
          <w:vertAlign w:val="superscript"/>
          <w:lang w:val="fr-CH"/>
        </w:rPr>
        <w:footnoteReference w:id="43"/>
      </w:r>
      <w:r w:rsidR="00E079AB">
        <w:rPr>
          <w:rFonts w:hint="eastAsia"/>
          <w:bCs/>
          <w:snapToGrid/>
          <w:lang w:val="fr-CH"/>
        </w:rPr>
        <w:t xml:space="preserve"> </w:t>
      </w:r>
      <w:r w:rsidR="00F8475F" w:rsidRPr="00F8475F">
        <w:rPr>
          <w:rFonts w:hint="eastAsia"/>
          <w:bCs/>
          <w:snapToGrid/>
          <w:lang w:val="fr-CH"/>
        </w:rPr>
        <w:t>提交人</w:t>
      </w:r>
      <w:r w:rsidR="00F8475F" w:rsidRPr="00F8475F">
        <w:rPr>
          <w:bCs/>
          <w:snapToGrid/>
          <w:lang w:val="fr-CH"/>
        </w:rPr>
        <w:t>认为这一考虑</w:t>
      </w:r>
      <w:r w:rsidR="00F8475F" w:rsidRPr="00F8475F">
        <w:rPr>
          <w:rFonts w:hint="eastAsia"/>
          <w:bCs/>
          <w:snapToGrid/>
          <w:lang w:val="fr-CH"/>
        </w:rPr>
        <w:t>因素</w:t>
      </w:r>
      <w:r w:rsidR="00F8475F" w:rsidRPr="00F8475F">
        <w:rPr>
          <w:bCs/>
          <w:snapToGrid/>
          <w:lang w:val="fr-CH"/>
        </w:rPr>
        <w:t>的评估与《公约》的关注不同，因此，人道主义</w:t>
      </w:r>
      <w:r w:rsidR="00F8475F" w:rsidRPr="00F8475F">
        <w:rPr>
          <w:rFonts w:hint="eastAsia"/>
          <w:bCs/>
          <w:snapToGrid/>
          <w:lang w:val="fr-CH"/>
        </w:rPr>
        <w:t>和同情</w:t>
      </w:r>
      <w:r w:rsidR="00F8475F" w:rsidRPr="00F8475F">
        <w:rPr>
          <w:bCs/>
          <w:snapToGrid/>
          <w:lang w:val="fr-CH"/>
        </w:rPr>
        <w:t>申请不</w:t>
      </w:r>
      <w:r w:rsidR="00F8475F" w:rsidRPr="00F8475F">
        <w:rPr>
          <w:rFonts w:hint="eastAsia"/>
          <w:bCs/>
          <w:snapToGrid/>
          <w:lang w:val="fr-CH"/>
        </w:rPr>
        <w:t>能替代</w:t>
      </w:r>
      <w:r w:rsidR="00F8475F" w:rsidRPr="00F8475F">
        <w:rPr>
          <w:bCs/>
          <w:snapToGrid/>
          <w:lang w:val="fr-CH"/>
        </w:rPr>
        <w:t>提交人没有享受到的难民身份评估。</w:t>
      </w:r>
    </w:p>
    <w:p w:rsidR="00F8475F" w:rsidRPr="00F8475F" w:rsidRDefault="00B53F9A" w:rsidP="00F8475F">
      <w:pPr>
        <w:pStyle w:val="SingleTxtGC"/>
        <w:rPr>
          <w:bCs/>
          <w:snapToGrid/>
          <w:lang w:val="fr-CH"/>
        </w:rPr>
      </w:pPr>
      <w:r>
        <w:rPr>
          <w:bCs/>
          <w:snapToGrid/>
          <w:lang w:val="fr-CH"/>
        </w:rPr>
        <w:t>7</w:t>
      </w:r>
      <w:r w:rsidR="00F8475F" w:rsidRPr="00F8475F">
        <w:rPr>
          <w:bCs/>
          <w:snapToGrid/>
          <w:lang w:val="fr-CH"/>
        </w:rPr>
        <w:t>.</w:t>
      </w:r>
      <w:r>
        <w:rPr>
          <w:bCs/>
          <w:snapToGrid/>
          <w:lang w:val="fr-CH"/>
        </w:rPr>
        <w:t>5</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提交人总结认为，由于他的性取向和他改变了宗教信仰，他在埃及有生命危险以及遭受</w:t>
      </w:r>
      <w:r w:rsidR="00F8475F" w:rsidRPr="00F8475F">
        <w:rPr>
          <w:snapToGrid/>
          <w:lang w:val="fr-CH"/>
        </w:rPr>
        <w:t>酷刑和其他残忍、不人道或有辱人格的待遇的风险，还有自由受到威胁的风险。他将无法拥有爱情和性生活或</w:t>
      </w:r>
      <w:proofErr w:type="gramStart"/>
      <w:r w:rsidR="00F8475F" w:rsidRPr="00F8475F">
        <w:rPr>
          <w:snapToGrid/>
          <w:lang w:val="fr-CH"/>
        </w:rPr>
        <w:t>践行</w:t>
      </w:r>
      <w:proofErr w:type="gramEnd"/>
      <w:r w:rsidR="00F8475F" w:rsidRPr="00F8475F">
        <w:rPr>
          <w:snapToGrid/>
          <w:lang w:val="fr-CH"/>
        </w:rPr>
        <w:t>宗教信仰，因此违反了《公约》第六条第</w:t>
      </w:r>
      <w:r>
        <w:rPr>
          <w:snapToGrid/>
          <w:lang w:val="fr-CH"/>
        </w:rPr>
        <w:t>1</w:t>
      </w:r>
      <w:r w:rsidR="00F8475F" w:rsidRPr="00F8475F">
        <w:rPr>
          <w:snapToGrid/>
          <w:lang w:val="fr-CH"/>
        </w:rPr>
        <w:t>款、第七条、第九条第</w:t>
      </w:r>
      <w:r>
        <w:rPr>
          <w:snapToGrid/>
          <w:lang w:val="fr-CH"/>
        </w:rPr>
        <w:t>1</w:t>
      </w:r>
      <w:r w:rsidR="00F8475F" w:rsidRPr="00F8475F">
        <w:rPr>
          <w:snapToGrid/>
          <w:lang w:val="fr-CH"/>
        </w:rPr>
        <w:t>款、第十七条、第十八条和第十九条</w:t>
      </w:r>
      <w:r w:rsidR="00F8475F" w:rsidRPr="00F8475F">
        <w:rPr>
          <w:bCs/>
          <w:snapToGrid/>
          <w:lang w:val="fr-CH"/>
        </w:rPr>
        <w:t>。</w:t>
      </w:r>
      <w:r w:rsidR="00F8475F" w:rsidRPr="00F8475F">
        <w:rPr>
          <w:snapToGrid/>
          <w:vertAlign w:val="superscript"/>
          <w:lang w:val="fr-CH"/>
        </w:rPr>
        <w:footnoteReference w:id="44"/>
      </w:r>
      <w:r w:rsidR="00DD02C8">
        <w:rPr>
          <w:rFonts w:hint="eastAsia"/>
          <w:bCs/>
          <w:snapToGrid/>
          <w:lang w:val="fr-CH"/>
        </w:rPr>
        <w:t xml:space="preserve"> </w:t>
      </w:r>
      <w:r w:rsidR="00F8475F" w:rsidRPr="00F8475F">
        <w:rPr>
          <w:bCs/>
          <w:snapToGrid/>
          <w:lang w:val="fr-CH"/>
        </w:rPr>
        <w:t>提交人据此要求委员会判断在其案件中确有以上违约行为。</w:t>
      </w:r>
    </w:p>
    <w:p w:rsidR="00F8475F" w:rsidRPr="00F8475F" w:rsidRDefault="00F8475F" w:rsidP="00EB1A45">
      <w:pPr>
        <w:pStyle w:val="H23GC"/>
        <w:rPr>
          <w:bCs/>
          <w:lang w:val="fr-CH"/>
        </w:rPr>
      </w:pPr>
      <w:r w:rsidRPr="00F8475F">
        <w:rPr>
          <w:lang w:val="fr-CH"/>
        </w:rPr>
        <w:tab/>
      </w:r>
      <w:r w:rsidRPr="00F8475F">
        <w:rPr>
          <w:lang w:val="fr-CH"/>
        </w:rPr>
        <w:tab/>
      </w:r>
      <w:r w:rsidRPr="00F8475F">
        <w:rPr>
          <w:lang w:val="fr-CH"/>
        </w:rPr>
        <w:t>缔约国就可否受理和案情实质的补充意见</w:t>
      </w:r>
    </w:p>
    <w:p w:rsidR="00F8475F" w:rsidRPr="00F8475F" w:rsidRDefault="00B53F9A" w:rsidP="00F8475F">
      <w:pPr>
        <w:pStyle w:val="SingleTxtGC"/>
        <w:rPr>
          <w:bCs/>
          <w:snapToGrid/>
          <w:lang w:val="fr-CH"/>
        </w:rPr>
      </w:pPr>
      <w:r>
        <w:rPr>
          <w:bCs/>
          <w:snapToGrid/>
          <w:lang w:val="fr-CH"/>
        </w:rPr>
        <w:t>8</w:t>
      </w:r>
      <w:r w:rsidR="00F8475F" w:rsidRPr="00F8475F">
        <w:rPr>
          <w:bCs/>
          <w:snapToGrid/>
          <w:lang w:val="fr-CH"/>
        </w:rPr>
        <w:t>.</w:t>
      </w:r>
      <w:r w:rsidR="00F8475F" w:rsidRPr="00F8475F">
        <w:rPr>
          <w:rFonts w:hint="eastAsia"/>
          <w:bCs/>
          <w:snapToGrid/>
          <w:lang w:val="fr-CH"/>
        </w:rPr>
        <w:t xml:space="preserve"> </w:t>
      </w:r>
      <w:r w:rsidR="00F8475F" w:rsidRPr="00F8475F">
        <w:rPr>
          <w:bCs/>
          <w:snapToGrid/>
          <w:lang w:val="fr-CH"/>
        </w:rPr>
        <w:t xml:space="preserve"> </w:t>
      </w:r>
      <w:r>
        <w:rPr>
          <w:bCs/>
          <w:snapToGrid/>
          <w:lang w:val="fr-CH"/>
        </w:rPr>
        <w:t>2</w:t>
      </w:r>
      <w:r w:rsidR="00F8475F" w:rsidRPr="00F8475F">
        <w:rPr>
          <w:bCs/>
          <w:snapToGrid/>
          <w:lang w:val="fr-CH"/>
        </w:rPr>
        <w:t>0</w:t>
      </w:r>
      <w:r>
        <w:rPr>
          <w:bCs/>
          <w:snapToGrid/>
          <w:lang w:val="fr-CH"/>
        </w:rPr>
        <w:t>18</w:t>
      </w:r>
      <w:r w:rsidR="00F8475F" w:rsidRPr="00F8475F">
        <w:rPr>
          <w:bCs/>
          <w:snapToGrid/>
          <w:lang w:val="fr-CH"/>
        </w:rPr>
        <w:t>年</w:t>
      </w:r>
      <w:r>
        <w:rPr>
          <w:bCs/>
          <w:snapToGrid/>
          <w:lang w:val="fr-CH"/>
        </w:rPr>
        <w:t>3</w:t>
      </w:r>
      <w:r w:rsidR="00F8475F" w:rsidRPr="00F8475F">
        <w:rPr>
          <w:bCs/>
          <w:snapToGrid/>
          <w:lang w:val="fr-CH"/>
        </w:rPr>
        <w:t>月</w:t>
      </w:r>
      <w:r>
        <w:rPr>
          <w:bCs/>
          <w:snapToGrid/>
          <w:lang w:val="fr-CH"/>
        </w:rPr>
        <w:t>23</w:t>
      </w:r>
      <w:r w:rsidR="00F8475F" w:rsidRPr="00F8475F">
        <w:rPr>
          <w:bCs/>
          <w:snapToGrid/>
          <w:lang w:val="fr-CH"/>
        </w:rPr>
        <w:t>日，缔约国提交了关于来文可否受理和案情实质的补充</w:t>
      </w:r>
      <w:r w:rsidR="00F8475F" w:rsidRPr="00F8475F">
        <w:rPr>
          <w:rFonts w:hint="eastAsia"/>
          <w:bCs/>
          <w:snapToGrid/>
          <w:lang w:val="fr-CH"/>
        </w:rPr>
        <w:t>资料</w:t>
      </w:r>
      <w:r w:rsidR="00F8475F" w:rsidRPr="00F8475F">
        <w:rPr>
          <w:bCs/>
          <w:snapToGrid/>
          <w:lang w:val="fr-CH"/>
        </w:rPr>
        <w:t>，作为</w:t>
      </w:r>
      <w:r w:rsidR="00F8475F" w:rsidRPr="00F8475F">
        <w:rPr>
          <w:rFonts w:hint="eastAsia"/>
          <w:bCs/>
          <w:snapToGrid/>
          <w:lang w:val="fr-CH"/>
        </w:rPr>
        <w:t>对</w:t>
      </w:r>
      <w:r>
        <w:rPr>
          <w:bCs/>
          <w:snapToGrid/>
          <w:lang w:val="fr-CH"/>
        </w:rPr>
        <w:t>2</w:t>
      </w:r>
      <w:r w:rsidR="00F8475F" w:rsidRPr="00F8475F">
        <w:rPr>
          <w:bCs/>
          <w:snapToGrid/>
          <w:lang w:val="fr-CH"/>
        </w:rPr>
        <w:t>0</w:t>
      </w:r>
      <w:r>
        <w:rPr>
          <w:bCs/>
          <w:snapToGrid/>
          <w:lang w:val="fr-CH"/>
        </w:rPr>
        <w:t>17</w:t>
      </w:r>
      <w:r w:rsidR="00F8475F" w:rsidRPr="00F8475F">
        <w:rPr>
          <w:bCs/>
          <w:snapToGrid/>
          <w:lang w:val="fr-CH"/>
        </w:rPr>
        <w:t>年</w:t>
      </w:r>
      <w:r>
        <w:rPr>
          <w:bCs/>
          <w:snapToGrid/>
          <w:lang w:val="fr-CH"/>
        </w:rPr>
        <w:t>7</w:t>
      </w:r>
      <w:r w:rsidR="00F8475F" w:rsidRPr="00F8475F">
        <w:rPr>
          <w:bCs/>
          <w:snapToGrid/>
          <w:lang w:val="fr-CH"/>
        </w:rPr>
        <w:t>月</w:t>
      </w:r>
      <w:r>
        <w:rPr>
          <w:bCs/>
          <w:snapToGrid/>
          <w:lang w:val="fr-CH"/>
        </w:rPr>
        <w:t>17</w:t>
      </w:r>
      <w:r w:rsidR="00F8475F" w:rsidRPr="00F8475F">
        <w:rPr>
          <w:bCs/>
          <w:snapToGrid/>
          <w:lang w:val="fr-CH"/>
        </w:rPr>
        <w:t>日转交给缔约国的提交人评论的回应。缔约国表示，人道主义</w:t>
      </w:r>
      <w:r w:rsidR="00F8475F" w:rsidRPr="00F8475F">
        <w:rPr>
          <w:rFonts w:hint="eastAsia"/>
          <w:bCs/>
          <w:snapToGrid/>
          <w:lang w:val="fr-CH"/>
        </w:rPr>
        <w:t>永久</w:t>
      </w:r>
      <w:r w:rsidR="00F8475F" w:rsidRPr="00F8475F">
        <w:rPr>
          <w:bCs/>
          <w:snapToGrid/>
          <w:lang w:val="fr-CH"/>
        </w:rPr>
        <w:t>居留申请是一项公平公正的行政程序，接受司法审查。</w:t>
      </w:r>
      <w:proofErr w:type="gramStart"/>
      <w:r w:rsidR="00F8475F" w:rsidRPr="00F8475F">
        <w:rPr>
          <w:bCs/>
          <w:snapToGrid/>
          <w:lang w:val="fr-CH"/>
        </w:rPr>
        <w:t>若申请</w:t>
      </w:r>
      <w:proofErr w:type="gramEnd"/>
      <w:r w:rsidR="00F8475F" w:rsidRPr="00F8475F">
        <w:rPr>
          <w:bCs/>
          <w:snapToGrid/>
          <w:lang w:val="fr-CH"/>
        </w:rPr>
        <w:t>得到</w:t>
      </w:r>
      <w:r w:rsidR="00F8475F" w:rsidRPr="00BE6F6F">
        <w:rPr>
          <w:bCs/>
          <w:snapToGrid/>
          <w:spacing w:val="-6"/>
          <w:lang w:val="fr-CH"/>
        </w:rPr>
        <w:t>通过，提交人即可留在加拿大。因此，由于国内补救办法尚未用尽，来文不可受</w:t>
      </w:r>
      <w:r w:rsidR="00F8475F" w:rsidRPr="00F8475F">
        <w:rPr>
          <w:bCs/>
          <w:snapToGrid/>
          <w:lang w:val="fr-CH"/>
        </w:rPr>
        <w:t>理。</w:t>
      </w:r>
    </w:p>
    <w:p w:rsidR="00F8475F" w:rsidRPr="00F8475F" w:rsidRDefault="00F8475F" w:rsidP="00FB5DAC">
      <w:pPr>
        <w:pStyle w:val="H23GC"/>
        <w:rPr>
          <w:lang w:val="fr-CH"/>
        </w:rPr>
      </w:pPr>
      <w:r w:rsidRPr="00F8475F">
        <w:rPr>
          <w:lang w:val="fr-CH"/>
        </w:rPr>
        <w:tab/>
      </w:r>
      <w:r w:rsidRPr="00F8475F">
        <w:rPr>
          <w:lang w:val="fr-CH"/>
        </w:rPr>
        <w:tab/>
      </w:r>
      <w:r w:rsidRPr="00F8475F">
        <w:rPr>
          <w:lang w:val="fr-CH"/>
        </w:rPr>
        <w:t>委员会需审理的问题和议事情况</w:t>
      </w:r>
    </w:p>
    <w:p w:rsidR="00F8475F" w:rsidRPr="00F8475F" w:rsidRDefault="00F8475F" w:rsidP="00FB5DAC">
      <w:pPr>
        <w:pStyle w:val="H4GC"/>
        <w:rPr>
          <w:lang w:val="fr-CH"/>
        </w:rPr>
      </w:pPr>
      <w:r w:rsidRPr="00F8475F">
        <w:rPr>
          <w:lang w:val="fr-CH"/>
        </w:rPr>
        <w:tab/>
      </w:r>
      <w:r w:rsidRPr="00F8475F">
        <w:rPr>
          <w:lang w:val="fr-CH"/>
        </w:rPr>
        <w:tab/>
      </w:r>
      <w:r w:rsidRPr="00F8475F">
        <w:t>审议可否受理问题</w:t>
      </w:r>
    </w:p>
    <w:p w:rsidR="00F8475F" w:rsidRPr="00F8475F" w:rsidRDefault="00B53F9A" w:rsidP="00F8475F">
      <w:pPr>
        <w:pStyle w:val="SingleTxtGC"/>
        <w:rPr>
          <w:snapToGrid/>
          <w:lang w:val="fr-CH"/>
        </w:rPr>
      </w:pPr>
      <w:r>
        <w:rPr>
          <w:snapToGrid/>
          <w:lang w:val="fr-CH"/>
        </w:rPr>
        <w:t>9</w:t>
      </w:r>
      <w:r w:rsidR="00F8475F" w:rsidRPr="00F8475F">
        <w:rPr>
          <w:snapToGrid/>
          <w:lang w:val="fr-CH"/>
        </w:rPr>
        <w:t>.</w:t>
      </w:r>
      <w:r>
        <w:rPr>
          <w:snapToGrid/>
          <w:lang w:val="fr-CH"/>
        </w:rPr>
        <w:t>1</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en-GB"/>
        </w:rPr>
        <w:t>在审议来文所载任何诉求之前，人权事务委员会必须依照议事规则第</w:t>
      </w:r>
      <w:r>
        <w:rPr>
          <w:snapToGrid/>
          <w:lang w:val="en-GB"/>
        </w:rPr>
        <w:t>93</w:t>
      </w:r>
      <w:r w:rsidR="00F8475F" w:rsidRPr="00F8475F">
        <w:rPr>
          <w:snapToGrid/>
          <w:lang w:val="en-GB"/>
        </w:rPr>
        <w:t>条，裁定根据《任择议定书》该来文可否以受理。</w:t>
      </w:r>
    </w:p>
    <w:p w:rsidR="00F8475F" w:rsidRPr="00F8475F" w:rsidRDefault="00B53F9A" w:rsidP="00F8475F">
      <w:pPr>
        <w:pStyle w:val="SingleTxtGC"/>
        <w:rPr>
          <w:bCs/>
          <w:snapToGrid/>
          <w:lang w:val="fr-CH"/>
        </w:rPr>
      </w:pPr>
      <w:r>
        <w:rPr>
          <w:bCs/>
          <w:snapToGrid/>
          <w:lang w:val="fr-CH"/>
        </w:rPr>
        <w:t>9</w:t>
      </w:r>
      <w:r w:rsidR="00F8475F" w:rsidRPr="00F8475F">
        <w:rPr>
          <w:bCs/>
          <w:snapToGrid/>
          <w:lang w:val="fr-CH"/>
        </w:rPr>
        <w:t>.</w:t>
      </w:r>
      <w:r>
        <w:rPr>
          <w:bCs/>
          <w:snapToGrid/>
          <w:lang w:val="fr-CH"/>
        </w:rPr>
        <w:t>2</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en-GB"/>
        </w:rPr>
        <w:t>按照《任择议定书》第五条第</w:t>
      </w:r>
      <w:r>
        <w:rPr>
          <w:bCs/>
          <w:snapToGrid/>
          <w:lang w:val="en-GB"/>
        </w:rPr>
        <w:t>2</w:t>
      </w:r>
      <w:r w:rsidR="00F8475F" w:rsidRPr="00F8475F">
        <w:rPr>
          <w:bCs/>
          <w:snapToGrid/>
          <w:lang w:val="en-GB"/>
        </w:rPr>
        <w:t>款</w:t>
      </w:r>
      <w:r w:rsidR="00F8475F" w:rsidRPr="00F8475F">
        <w:rPr>
          <w:rFonts w:hint="eastAsia"/>
          <w:bCs/>
          <w:snapToGrid/>
          <w:lang w:val="en-GB"/>
        </w:rPr>
        <w:t>(</w:t>
      </w:r>
      <w:r w:rsidR="00F8475F" w:rsidRPr="00F8475F">
        <w:rPr>
          <w:rFonts w:hint="eastAsia"/>
          <w:bCs/>
          <w:snapToGrid/>
          <w:lang w:val="en-GB"/>
        </w:rPr>
        <w:t>子</w:t>
      </w:r>
      <w:r w:rsidR="00F8475F" w:rsidRPr="00F8475F">
        <w:rPr>
          <w:rFonts w:hint="eastAsia"/>
          <w:bCs/>
          <w:snapToGrid/>
          <w:lang w:val="en-GB"/>
        </w:rPr>
        <w:t>)</w:t>
      </w:r>
      <w:r w:rsidR="00F8475F" w:rsidRPr="00F8475F">
        <w:rPr>
          <w:bCs/>
          <w:snapToGrid/>
          <w:lang w:val="en-GB"/>
        </w:rPr>
        <w:t>项的要求，委员会认定同一事项目前没有在另一国际调查或解决程序之下得到审议。</w:t>
      </w:r>
    </w:p>
    <w:p w:rsidR="00F8475F" w:rsidRPr="00F8475F" w:rsidRDefault="00B53F9A" w:rsidP="00F8475F">
      <w:pPr>
        <w:pStyle w:val="SingleTxtGC"/>
        <w:rPr>
          <w:bCs/>
          <w:snapToGrid/>
          <w:lang w:val="fr-CH"/>
        </w:rPr>
      </w:pPr>
      <w:r>
        <w:rPr>
          <w:bCs/>
          <w:snapToGrid/>
          <w:lang w:val="fr-CH"/>
        </w:rPr>
        <w:t>9</w:t>
      </w:r>
      <w:r w:rsidR="00F8475F" w:rsidRPr="00F8475F">
        <w:rPr>
          <w:bCs/>
          <w:snapToGrid/>
          <w:lang w:val="fr-CH"/>
        </w:rPr>
        <w:t>.</w:t>
      </w:r>
      <w:r>
        <w:rPr>
          <w:bCs/>
          <w:snapToGrid/>
          <w:lang w:val="fr-CH"/>
        </w:rPr>
        <w:t>3</w:t>
      </w:r>
      <w:r w:rsidR="00F8475F" w:rsidRPr="00F8475F">
        <w:rPr>
          <w:rFonts w:hint="eastAsia"/>
          <w:bCs/>
          <w:snapToGrid/>
          <w:lang w:val="fr-CH"/>
        </w:rPr>
        <w:t xml:space="preserve"> </w:t>
      </w:r>
      <w:r w:rsidR="00F8475F" w:rsidRPr="00F8475F">
        <w:rPr>
          <w:bCs/>
          <w:snapToGrid/>
          <w:lang w:val="fr-CH"/>
        </w:rPr>
        <w:t xml:space="preserve"> </w:t>
      </w:r>
      <w:r w:rsidR="00F8475F" w:rsidRPr="00F8475F">
        <w:rPr>
          <w:bCs/>
          <w:snapToGrid/>
          <w:lang w:val="fr-CH"/>
        </w:rPr>
        <w:t>委员会回顾其判例，认为提交人应利用所有国内司法补救措施以满足《任择议定书》第五条第</w:t>
      </w:r>
      <w:r>
        <w:rPr>
          <w:bCs/>
          <w:snapToGrid/>
          <w:lang w:val="fr-CH"/>
        </w:rPr>
        <w:t>2</w:t>
      </w:r>
      <w:r w:rsidR="00F8475F" w:rsidRPr="00F8475F">
        <w:rPr>
          <w:bCs/>
          <w:snapToGrid/>
          <w:lang w:val="fr-CH"/>
        </w:rPr>
        <w:t>款</w:t>
      </w:r>
      <w:r w:rsidR="00F8475F" w:rsidRPr="00F8475F">
        <w:rPr>
          <w:rFonts w:hint="eastAsia"/>
          <w:bCs/>
          <w:snapToGrid/>
          <w:lang w:val="fr-CH"/>
        </w:rPr>
        <w:t>(</w:t>
      </w:r>
      <w:r w:rsidR="00F8475F" w:rsidRPr="00F8475F">
        <w:rPr>
          <w:rFonts w:hint="eastAsia"/>
          <w:bCs/>
          <w:snapToGrid/>
          <w:lang w:val="fr-CH"/>
        </w:rPr>
        <w:t>丑</w:t>
      </w:r>
      <w:r w:rsidR="00F8475F" w:rsidRPr="00F8475F">
        <w:rPr>
          <w:rFonts w:hint="eastAsia"/>
          <w:bCs/>
          <w:snapToGrid/>
          <w:lang w:val="fr-CH"/>
        </w:rPr>
        <w:t>)</w:t>
      </w:r>
      <w:r w:rsidR="00F8475F" w:rsidRPr="00F8475F">
        <w:rPr>
          <w:bCs/>
          <w:snapToGrid/>
          <w:lang w:val="fr-CH"/>
        </w:rPr>
        <w:t>项的条件，</w:t>
      </w:r>
      <w:r w:rsidR="00F8475F" w:rsidRPr="00F8475F">
        <w:rPr>
          <w:rFonts w:hint="eastAsia"/>
          <w:bCs/>
          <w:snapToGrid/>
          <w:lang w:val="fr-CH"/>
        </w:rPr>
        <w:t>前提是</w:t>
      </w:r>
      <w:r w:rsidR="00F8475F" w:rsidRPr="00F8475F">
        <w:rPr>
          <w:bCs/>
          <w:snapToGrid/>
          <w:lang w:val="fr-CH"/>
        </w:rPr>
        <w:t>此类补救措施在本案中应该有效且实际上向提交人开放</w:t>
      </w:r>
      <w:r w:rsidR="00F8475F" w:rsidRPr="00F8475F">
        <w:rPr>
          <w:snapToGrid/>
          <w:lang w:val="fr-CH"/>
        </w:rPr>
        <w:t>。</w:t>
      </w:r>
      <w:r w:rsidR="00F8475F" w:rsidRPr="00F8475F">
        <w:rPr>
          <w:snapToGrid/>
          <w:vertAlign w:val="superscript"/>
          <w:lang w:val="fr-CH"/>
        </w:rPr>
        <w:footnoteReference w:id="45"/>
      </w:r>
      <w:r w:rsidR="00FB5DAC">
        <w:rPr>
          <w:rFonts w:hint="eastAsia"/>
          <w:snapToGrid/>
          <w:lang w:val="fr-CH"/>
        </w:rPr>
        <w:t xml:space="preserve"> </w:t>
      </w:r>
      <w:r w:rsidR="00F8475F" w:rsidRPr="00F8475F">
        <w:rPr>
          <w:snapToGrid/>
          <w:lang w:val="fr-CH"/>
        </w:rPr>
        <w:t>委员会注意到，提交人没有提出人道主义申请，而缔约国认为人道主义申请是有用的补救方式。委员会注意到根据缔约国的意见，提出人道主义申请可以使提交人能在加拿大</w:t>
      </w:r>
      <w:r w:rsidR="00F8475F" w:rsidRPr="00F8475F">
        <w:rPr>
          <w:rFonts w:hint="eastAsia"/>
          <w:snapToGrid/>
          <w:lang w:val="fr-CH"/>
        </w:rPr>
        <w:t>永久居留</w:t>
      </w:r>
      <w:r w:rsidR="00F8475F" w:rsidRPr="00F8475F">
        <w:rPr>
          <w:snapToGrid/>
          <w:lang w:val="fr-CH"/>
        </w:rPr>
        <w:t>。委员会指出，在提交人的人道主义申请接受审议期间，其遣返并没有被延期。委员会因此认为这一申请在本案情况中不能被视为有效补救办法。</w:t>
      </w:r>
      <w:r w:rsidR="00F8475F" w:rsidRPr="00F8475F">
        <w:rPr>
          <w:snapToGrid/>
          <w:vertAlign w:val="superscript"/>
          <w:lang w:val="fr-CH"/>
        </w:rPr>
        <w:footnoteReference w:id="46"/>
      </w:r>
      <w:r w:rsidR="00FB5DAC">
        <w:rPr>
          <w:rFonts w:hint="eastAsia"/>
          <w:snapToGrid/>
          <w:lang w:val="fr-CH"/>
        </w:rPr>
        <w:t xml:space="preserve"> </w:t>
      </w:r>
      <w:r w:rsidR="00F8475F" w:rsidRPr="00F8475F">
        <w:rPr>
          <w:snapToGrid/>
          <w:lang w:val="fr-CH"/>
        </w:rPr>
        <w:t>因此，委员会认为</w:t>
      </w:r>
      <w:r w:rsidR="00F8475F" w:rsidRPr="00F8475F">
        <w:rPr>
          <w:bCs/>
          <w:snapToGrid/>
          <w:lang w:val="en-GB"/>
        </w:rPr>
        <w:t>《任择议定书》第五条第</w:t>
      </w:r>
      <w:r>
        <w:rPr>
          <w:bCs/>
          <w:snapToGrid/>
          <w:lang w:val="en-GB"/>
        </w:rPr>
        <w:t>2</w:t>
      </w:r>
      <w:r w:rsidR="00F8475F" w:rsidRPr="00F8475F">
        <w:rPr>
          <w:bCs/>
          <w:snapToGrid/>
          <w:lang w:val="en-GB"/>
        </w:rPr>
        <w:t>款</w:t>
      </w:r>
      <w:r w:rsidR="00F8475F" w:rsidRPr="00F8475F">
        <w:rPr>
          <w:rFonts w:hint="eastAsia"/>
          <w:bCs/>
          <w:snapToGrid/>
          <w:lang w:val="en-GB"/>
        </w:rPr>
        <w:t>(</w:t>
      </w:r>
      <w:r w:rsidR="00F8475F" w:rsidRPr="00F8475F">
        <w:rPr>
          <w:rFonts w:hint="eastAsia"/>
          <w:bCs/>
          <w:snapToGrid/>
          <w:lang w:val="en-GB"/>
        </w:rPr>
        <w:t>丑</w:t>
      </w:r>
      <w:r w:rsidR="00F8475F" w:rsidRPr="00F8475F">
        <w:rPr>
          <w:rFonts w:hint="eastAsia"/>
          <w:bCs/>
          <w:snapToGrid/>
          <w:lang w:val="en-GB"/>
        </w:rPr>
        <w:t>)</w:t>
      </w:r>
      <w:r w:rsidR="00F8475F" w:rsidRPr="00F8475F">
        <w:rPr>
          <w:bCs/>
          <w:snapToGrid/>
          <w:lang w:val="en-GB"/>
        </w:rPr>
        <w:t>项的规定不</w:t>
      </w:r>
      <w:r w:rsidR="00F8475F" w:rsidRPr="00F8475F">
        <w:rPr>
          <w:rFonts w:hint="eastAsia"/>
          <w:bCs/>
          <w:snapToGrid/>
          <w:lang w:val="en-GB"/>
        </w:rPr>
        <w:t>会妨碍</w:t>
      </w:r>
      <w:r w:rsidR="00F8475F" w:rsidRPr="00F8475F">
        <w:rPr>
          <w:bCs/>
          <w:snapToGrid/>
          <w:lang w:val="en-GB"/>
        </w:rPr>
        <w:t>审议本来文。</w:t>
      </w:r>
    </w:p>
    <w:p w:rsidR="00F8475F" w:rsidRPr="00F8475F" w:rsidRDefault="00B53F9A" w:rsidP="00F8475F">
      <w:pPr>
        <w:pStyle w:val="SingleTxtGC"/>
        <w:rPr>
          <w:snapToGrid/>
          <w:lang w:val="fr-CH"/>
        </w:rPr>
      </w:pPr>
      <w:r>
        <w:rPr>
          <w:snapToGrid/>
          <w:lang w:val="fr-CH"/>
        </w:rPr>
        <w:t>9</w:t>
      </w:r>
      <w:r w:rsidR="00F8475F" w:rsidRPr="00F8475F">
        <w:rPr>
          <w:snapToGrid/>
          <w:lang w:val="fr-CH"/>
        </w:rPr>
        <w:t>.</w:t>
      </w:r>
      <w:r>
        <w:rPr>
          <w:snapToGrid/>
          <w:lang w:val="fr-CH"/>
        </w:rPr>
        <w:t>4</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关于提交人根据《公约》第九条第</w:t>
      </w:r>
      <w:r>
        <w:rPr>
          <w:snapToGrid/>
          <w:lang w:val="fr-CH"/>
        </w:rPr>
        <w:t>1</w:t>
      </w:r>
      <w:r w:rsidR="00F8475F" w:rsidRPr="00F8475F">
        <w:rPr>
          <w:snapToGrid/>
          <w:lang w:val="fr-CH"/>
        </w:rPr>
        <w:t>款、第十七条、第十八条和第二十七条的申诉，委员会引用缔约国的论述，</w:t>
      </w:r>
      <w:r w:rsidR="00F8475F" w:rsidRPr="00F8475F">
        <w:rPr>
          <w:rFonts w:hint="eastAsia"/>
          <w:snapToGrid/>
          <w:lang w:val="fr-CH"/>
        </w:rPr>
        <w:t>指出</w:t>
      </w:r>
      <w:r w:rsidR="00F8475F" w:rsidRPr="00F8475F">
        <w:rPr>
          <w:snapToGrid/>
          <w:lang w:val="fr-CH"/>
        </w:rPr>
        <w:t>缔约国不驱回的义务不涉及以上条款可能被违反的情况，因此根据《任择议定书》</w:t>
      </w:r>
      <w:proofErr w:type="gramStart"/>
      <w:r w:rsidR="00F8475F" w:rsidRPr="00F8475F">
        <w:rPr>
          <w:snapToGrid/>
          <w:lang w:val="fr-CH"/>
        </w:rPr>
        <w:t>第三条按属事理</w:t>
      </w:r>
      <w:proofErr w:type="gramEnd"/>
      <w:r w:rsidR="00F8475F" w:rsidRPr="00F8475F">
        <w:rPr>
          <w:snapToGrid/>
          <w:lang w:val="fr-CH"/>
        </w:rPr>
        <w:t>由，相关申诉不可受理。此外，委员会还引用缔约国的意见，认为提交人没有清楚说明缔约国将其遣返回埃及如何违反了以上条款规定的义务，并注意到提交人未提供相关指控的证据。委员会最终认为，提交人对根据《公约》第九条第</w:t>
      </w:r>
      <w:r>
        <w:rPr>
          <w:snapToGrid/>
          <w:lang w:val="fr-CH"/>
        </w:rPr>
        <w:t>1</w:t>
      </w:r>
      <w:r w:rsidR="00F8475F" w:rsidRPr="00F8475F">
        <w:rPr>
          <w:snapToGrid/>
          <w:lang w:val="fr-CH"/>
        </w:rPr>
        <w:t>款、第十七条、第十八条和第二十七条指控的论证不充分，因此宣布根据《任择议定书》第二条，</w:t>
      </w:r>
      <w:r w:rsidR="00F8475F" w:rsidRPr="00F8475F">
        <w:rPr>
          <w:snapToGrid/>
          <w:vertAlign w:val="superscript"/>
          <w:lang w:val="fr-CH"/>
        </w:rPr>
        <w:footnoteReference w:id="47"/>
      </w:r>
      <w:r w:rsidR="00F8475F" w:rsidRPr="00F8475F">
        <w:rPr>
          <w:snapToGrid/>
          <w:lang w:val="fr-CH"/>
        </w:rPr>
        <w:t>来文的这一部分不可受理。</w:t>
      </w:r>
    </w:p>
    <w:p w:rsidR="00F8475F" w:rsidRPr="00F8475F" w:rsidRDefault="00B53F9A" w:rsidP="00F8475F">
      <w:pPr>
        <w:pStyle w:val="SingleTxtGC"/>
        <w:rPr>
          <w:snapToGrid/>
          <w:lang w:val="fr-CH"/>
        </w:rPr>
      </w:pPr>
      <w:r>
        <w:rPr>
          <w:snapToGrid/>
          <w:lang w:val="fr-CH"/>
        </w:rPr>
        <w:t>9</w:t>
      </w:r>
      <w:r w:rsidR="00F8475F" w:rsidRPr="00F8475F">
        <w:rPr>
          <w:snapToGrid/>
          <w:lang w:val="fr-CH"/>
        </w:rPr>
        <w:t>.</w:t>
      </w:r>
      <w:r>
        <w:rPr>
          <w:snapToGrid/>
          <w:lang w:val="fr-CH"/>
        </w:rPr>
        <w:t>5</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委员会还注意到缔约国的观点：根据《任择议定书》第二条，提交人的</w:t>
      </w:r>
      <w:r w:rsidR="00F8475F" w:rsidRPr="00F8475F">
        <w:rPr>
          <w:rFonts w:hint="eastAsia"/>
          <w:snapToGrid/>
          <w:lang w:val="fr-CH"/>
        </w:rPr>
        <w:t>申诉</w:t>
      </w:r>
      <w:r w:rsidR="00F8475F" w:rsidRPr="00F8475F">
        <w:rPr>
          <w:snapToGrid/>
          <w:lang w:val="fr-CH"/>
        </w:rPr>
        <w:t>不可受理，因为论证不充分。关于提交人根据《公约》第六条第</w:t>
      </w:r>
      <w:r>
        <w:rPr>
          <w:snapToGrid/>
          <w:lang w:val="fr-CH"/>
        </w:rPr>
        <w:t>1</w:t>
      </w:r>
      <w:r w:rsidR="00F8475F" w:rsidRPr="00F8475F">
        <w:rPr>
          <w:snapToGrid/>
          <w:lang w:val="fr-CH"/>
        </w:rPr>
        <w:t>款和第七条的指控，委员会注意到，提交人解释称他害怕回到埃及是因为他的性取向和他从伊斯兰教改信基督教。委员会认为就可否受理问题，提交人已充分</w:t>
      </w:r>
      <w:r w:rsidR="00F8475F" w:rsidRPr="00F8475F">
        <w:rPr>
          <w:rFonts w:hint="eastAsia"/>
          <w:snapToGrid/>
          <w:lang w:val="fr-CH"/>
        </w:rPr>
        <w:t>证实</w:t>
      </w:r>
      <w:r w:rsidR="00F8475F" w:rsidRPr="00F8475F">
        <w:rPr>
          <w:snapToGrid/>
          <w:lang w:val="fr-CH"/>
        </w:rPr>
        <w:t>了其</w:t>
      </w:r>
      <w:r w:rsidR="00F8475F" w:rsidRPr="00F8475F">
        <w:rPr>
          <w:rFonts w:hint="eastAsia"/>
          <w:snapToGrid/>
          <w:lang w:val="fr-CH"/>
        </w:rPr>
        <w:t>指控</w:t>
      </w:r>
      <w:r w:rsidR="00F8475F" w:rsidRPr="00F8475F">
        <w:rPr>
          <w:snapToGrid/>
          <w:lang w:val="fr-CH"/>
        </w:rPr>
        <w:t>，</w:t>
      </w:r>
      <w:r w:rsidR="00F8475F" w:rsidRPr="00F8475F">
        <w:rPr>
          <w:snapToGrid/>
          <w:vertAlign w:val="superscript"/>
          <w:lang w:val="fr-CH"/>
        </w:rPr>
        <w:footnoteReference w:id="48"/>
      </w:r>
      <w:r w:rsidR="00F8475F" w:rsidRPr="00F8475F">
        <w:rPr>
          <w:snapToGrid/>
          <w:lang w:val="fr-CH"/>
        </w:rPr>
        <w:t>委员会因此宣布来文可受理，因来文提及了有关第六条第</w:t>
      </w:r>
      <w:r>
        <w:rPr>
          <w:snapToGrid/>
          <w:lang w:val="fr-CH"/>
        </w:rPr>
        <w:t>1</w:t>
      </w:r>
      <w:r w:rsidR="00F8475F" w:rsidRPr="00F8475F">
        <w:rPr>
          <w:snapToGrid/>
          <w:lang w:val="fr-CH"/>
        </w:rPr>
        <w:t>款和第七条的问题，因此进入案情实质的审议。</w:t>
      </w:r>
    </w:p>
    <w:p w:rsidR="00F8475F" w:rsidRPr="00F8475F" w:rsidRDefault="00F8475F" w:rsidP="00064505">
      <w:pPr>
        <w:pStyle w:val="H23GC"/>
        <w:rPr>
          <w:lang w:val="fr-CH"/>
        </w:rPr>
      </w:pPr>
      <w:r w:rsidRPr="00F8475F">
        <w:rPr>
          <w:lang w:val="fr-CH"/>
        </w:rPr>
        <w:tab/>
      </w:r>
      <w:r w:rsidRPr="00F8475F">
        <w:rPr>
          <w:lang w:val="fr-CH"/>
        </w:rPr>
        <w:tab/>
      </w:r>
      <w:r w:rsidRPr="00F8475F">
        <w:rPr>
          <w:lang w:val="fr-CH"/>
        </w:rPr>
        <w:t>审议案情</w:t>
      </w:r>
    </w:p>
    <w:p w:rsidR="00F8475F" w:rsidRPr="00F8475F" w:rsidRDefault="00B53F9A" w:rsidP="00F8475F">
      <w:pPr>
        <w:pStyle w:val="SingleTxtGC"/>
        <w:rPr>
          <w:iCs/>
          <w:snapToGrid/>
          <w:lang w:val="en-GB"/>
        </w:rPr>
      </w:pPr>
      <w:r>
        <w:rPr>
          <w:iCs/>
          <w:snapToGrid/>
          <w:lang w:val="fr-CH"/>
        </w:rPr>
        <w:t>1</w:t>
      </w:r>
      <w:r w:rsidR="00F8475F" w:rsidRPr="00F8475F">
        <w:rPr>
          <w:iCs/>
          <w:snapToGrid/>
          <w:lang w:val="fr-CH"/>
        </w:rPr>
        <w:t>0.</w:t>
      </w:r>
      <w:r>
        <w:rPr>
          <w:iCs/>
          <w:snapToGrid/>
          <w:lang w:val="fr-CH"/>
        </w:rPr>
        <w:t>1</w:t>
      </w:r>
      <w:r w:rsidR="00F8475F" w:rsidRPr="00F8475F">
        <w:rPr>
          <w:iCs/>
          <w:snapToGrid/>
          <w:lang w:val="fr-CH"/>
        </w:rPr>
        <w:t xml:space="preserve">  </w:t>
      </w:r>
      <w:r w:rsidR="00F8475F" w:rsidRPr="00F8475F">
        <w:rPr>
          <w:iCs/>
          <w:snapToGrid/>
          <w:lang w:val="en-GB"/>
        </w:rPr>
        <w:t>根据《任择议定书》第五条第</w:t>
      </w:r>
      <w:r>
        <w:rPr>
          <w:iCs/>
          <w:snapToGrid/>
          <w:lang w:val="en-GB"/>
        </w:rPr>
        <w:t>1</w:t>
      </w:r>
      <w:r w:rsidR="00F8475F" w:rsidRPr="00F8475F">
        <w:rPr>
          <w:iCs/>
          <w:snapToGrid/>
          <w:lang w:val="en-GB"/>
        </w:rPr>
        <w:t>款，委员会参照各方提供的全部资料审议了本来文。</w:t>
      </w:r>
    </w:p>
    <w:p w:rsidR="00F8475F" w:rsidRPr="00F8475F" w:rsidRDefault="00B53F9A" w:rsidP="00F8475F">
      <w:pPr>
        <w:pStyle w:val="SingleTxtGC"/>
        <w:rPr>
          <w:snapToGrid/>
          <w:lang w:val="fr-CH"/>
        </w:rPr>
      </w:pPr>
      <w:r>
        <w:rPr>
          <w:snapToGrid/>
          <w:lang w:val="fr-CH"/>
        </w:rPr>
        <w:t>1</w:t>
      </w:r>
      <w:r w:rsidR="00F8475F" w:rsidRPr="00F8475F">
        <w:rPr>
          <w:snapToGrid/>
          <w:lang w:val="fr-CH"/>
        </w:rPr>
        <w:t>0.</w:t>
      </w:r>
      <w:r>
        <w:rPr>
          <w:snapToGrid/>
          <w:lang w:val="fr-CH"/>
        </w:rPr>
        <w:t>2</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委员会注意到提交人声称，因其性取向和从伊斯兰教改信基督教，将他驱逐回埃及会威胁</w:t>
      </w:r>
      <w:r w:rsidR="00F8475F" w:rsidRPr="00F8475F">
        <w:rPr>
          <w:rFonts w:hint="eastAsia"/>
          <w:snapToGrid/>
          <w:lang w:val="fr-CH"/>
        </w:rPr>
        <w:t>其</w:t>
      </w:r>
      <w:r w:rsidR="00F8475F" w:rsidRPr="00F8475F">
        <w:rPr>
          <w:snapToGrid/>
          <w:lang w:val="fr-CH"/>
        </w:rPr>
        <w:t>自由、安全和生命的。提交人还指控缔约国没有合理评估遣返带来的风险。</w:t>
      </w:r>
    </w:p>
    <w:p w:rsidR="00F8475F" w:rsidRPr="00F8475F" w:rsidRDefault="00B53F9A" w:rsidP="00F8475F">
      <w:pPr>
        <w:pStyle w:val="SingleTxtGC"/>
        <w:rPr>
          <w:snapToGrid/>
          <w:lang w:val="fr-CH"/>
        </w:rPr>
      </w:pPr>
      <w:r>
        <w:rPr>
          <w:snapToGrid/>
          <w:lang w:val="fr-CH"/>
        </w:rPr>
        <w:t>1</w:t>
      </w:r>
      <w:r w:rsidR="00F8475F" w:rsidRPr="00F8475F">
        <w:rPr>
          <w:snapToGrid/>
          <w:lang w:val="fr-CH"/>
        </w:rPr>
        <w:t>0.</w:t>
      </w:r>
      <w:r>
        <w:rPr>
          <w:snapToGrid/>
          <w:lang w:val="fr-CH"/>
        </w:rPr>
        <w:t>3</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委员会回顾了其关于缔约国一般法律义务性质的第</w:t>
      </w:r>
      <w:r>
        <w:rPr>
          <w:snapToGrid/>
          <w:lang w:val="fr-CH"/>
        </w:rPr>
        <w:t>31(2</w:t>
      </w:r>
      <w:r w:rsidR="00F8475F" w:rsidRPr="00F8475F">
        <w:rPr>
          <w:snapToGrid/>
          <w:lang w:val="fr-CH"/>
        </w:rPr>
        <w:t>00</w:t>
      </w:r>
      <w:r>
        <w:rPr>
          <w:snapToGrid/>
          <w:lang w:val="fr-CH"/>
        </w:rPr>
        <w:t>4)</w:t>
      </w:r>
      <w:r w:rsidR="00F8475F" w:rsidRPr="00F8475F">
        <w:rPr>
          <w:snapToGrid/>
          <w:lang w:val="fr-CH"/>
        </w:rPr>
        <w:t>号一般性意见</w:t>
      </w:r>
      <w:r>
        <w:rPr>
          <w:snapToGrid/>
          <w:lang w:val="fr-CH"/>
        </w:rPr>
        <w:t>(</w:t>
      </w:r>
      <w:r w:rsidR="00F8475F" w:rsidRPr="00F8475F">
        <w:rPr>
          <w:snapToGrid/>
          <w:lang w:val="fr-CH"/>
        </w:rPr>
        <w:t>第</w:t>
      </w:r>
      <w:r>
        <w:rPr>
          <w:snapToGrid/>
          <w:lang w:val="fr-CH"/>
        </w:rPr>
        <w:t>12</w:t>
      </w:r>
      <w:r w:rsidR="00F8475F" w:rsidRPr="00F8475F">
        <w:rPr>
          <w:snapToGrid/>
          <w:lang w:val="fr-CH"/>
        </w:rPr>
        <w:t>段</w:t>
      </w:r>
      <w:r>
        <w:rPr>
          <w:snapToGrid/>
          <w:lang w:val="fr-CH"/>
        </w:rPr>
        <w:t>)</w:t>
      </w:r>
      <w:r w:rsidR="00F8475F" w:rsidRPr="00F8475F">
        <w:rPr>
          <w:snapToGrid/>
          <w:lang w:val="fr-CH"/>
        </w:rPr>
        <w:t>，其中引用了缔约国的义务：若有理由相信存在造成不可挽回伤害的风险，例如《公约》第六条和第七条指明的伤害，那么缔约国有义务不引渡、转移、驱逐任何人或通过其他方式将其转移出本国领土。委员会还指出该风险应针对个人，</w:t>
      </w:r>
      <w:r w:rsidR="00F8475F" w:rsidRPr="00F8475F">
        <w:rPr>
          <w:snapToGrid/>
          <w:vertAlign w:val="superscript"/>
          <w:lang w:val="fr-CH"/>
        </w:rPr>
        <w:footnoteReference w:id="49"/>
      </w:r>
      <w:r w:rsidR="00D53FD2">
        <w:rPr>
          <w:rFonts w:hint="eastAsia"/>
          <w:snapToGrid/>
          <w:lang w:val="fr-CH"/>
        </w:rPr>
        <w:t xml:space="preserve"> </w:t>
      </w:r>
      <w:r w:rsidR="00F8475F" w:rsidRPr="00F8475F">
        <w:rPr>
          <w:snapToGrid/>
          <w:lang w:val="fr-CH"/>
        </w:rPr>
        <w:t>且必须有正当理由证明上述风险真实存在。因此所有相关事实和情况都应被考虑，尤其是提交人原籍国的一般人权状况</w:t>
      </w:r>
      <w:r w:rsidR="00F8475F" w:rsidRPr="00F8475F">
        <w:rPr>
          <w:snapToGrid/>
          <w:lang w:val="fr-FR"/>
        </w:rPr>
        <w:t>。</w:t>
      </w:r>
      <w:r w:rsidR="00F8475F" w:rsidRPr="00F8475F">
        <w:rPr>
          <w:snapToGrid/>
          <w:vertAlign w:val="superscript"/>
          <w:lang w:val="fr-CH"/>
        </w:rPr>
        <w:footnoteReference w:id="50"/>
      </w:r>
      <w:r w:rsidR="003C6416">
        <w:rPr>
          <w:rFonts w:hint="eastAsia"/>
          <w:snapToGrid/>
          <w:lang w:val="fr-FR"/>
        </w:rPr>
        <w:t xml:space="preserve"> </w:t>
      </w:r>
      <w:r w:rsidR="00F8475F" w:rsidRPr="00F8475F">
        <w:rPr>
          <w:snapToGrid/>
          <w:lang w:val="fr-FR"/>
        </w:rPr>
        <w:t>委员会指出，一般情况下，此类案件中由缔约国有关机构对事实和证据进行评估，以确定存在上述风险，除非有证据证明该评估存在明显错误或随意为之，或者存在司法不公。</w:t>
      </w:r>
      <w:r w:rsidR="00F8475F" w:rsidRPr="00F8475F">
        <w:rPr>
          <w:snapToGrid/>
          <w:vertAlign w:val="superscript"/>
          <w:lang w:val="fr-CH"/>
        </w:rPr>
        <w:footnoteReference w:id="51"/>
      </w:r>
    </w:p>
    <w:p w:rsidR="00F8475F" w:rsidRPr="00F8475F" w:rsidRDefault="00B53F9A" w:rsidP="00F8475F">
      <w:pPr>
        <w:pStyle w:val="SingleTxtGC"/>
        <w:rPr>
          <w:snapToGrid/>
          <w:lang w:val="fr-CH"/>
        </w:rPr>
      </w:pPr>
      <w:r>
        <w:rPr>
          <w:snapToGrid/>
          <w:lang w:val="fr-CH"/>
        </w:rPr>
        <w:t>1</w:t>
      </w:r>
      <w:r w:rsidR="00F8475F" w:rsidRPr="00F8475F">
        <w:rPr>
          <w:snapToGrid/>
          <w:lang w:val="fr-CH"/>
        </w:rPr>
        <w:t>0.</w:t>
      </w:r>
      <w:r>
        <w:rPr>
          <w:snapToGrid/>
          <w:lang w:val="fr-CH"/>
        </w:rPr>
        <w:t>4</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委员会注意到提交人关于其性取向、从伊斯兰教改信基督教的陈述，以及所称若其回到埃及会遭受来自家庭和政府迫害的风险。委员会还注意到提交人引用的用来支持其指控的资料，表明在埃及可能存在严重侵犯同性恋者和皈依基督教者的行为。然而委员会指出，提交人并未给出任何特别论证，能够证明若他回到埃及，他个人将会切实面临上述危险；且提交人呈交的</w:t>
      </w:r>
      <w:r w:rsidR="00F8475F" w:rsidRPr="00F8475F">
        <w:rPr>
          <w:rFonts w:hint="eastAsia"/>
          <w:snapToGrid/>
          <w:lang w:val="fr-CH"/>
        </w:rPr>
        <w:t>申诉</w:t>
      </w:r>
      <w:r w:rsidR="00F8475F" w:rsidRPr="00F8475F">
        <w:rPr>
          <w:snapToGrid/>
          <w:lang w:val="fr-CH"/>
        </w:rPr>
        <w:t>和陈述在对其遣返前风险评估的审议和二次审议中，缔约国有关部门已经进行了细致的审核。所有这些部门都在提交人的陈述中发现了互相矛盾和不可信之处。尤其是，委员会注意到缔约国称，提交人未能有力证明或解释他为何无法证明其所谓伴侣的真实身份或证明他已</w:t>
      </w:r>
      <w:r w:rsidR="00F8475F" w:rsidRPr="00F8475F">
        <w:rPr>
          <w:rFonts w:hint="eastAsia"/>
          <w:snapToGrid/>
          <w:lang w:val="fr-CH"/>
        </w:rPr>
        <w:t>在埃及</w:t>
      </w:r>
      <w:r w:rsidR="00F8475F" w:rsidRPr="00F8475F">
        <w:rPr>
          <w:snapToGrid/>
          <w:lang w:val="fr-CH"/>
        </w:rPr>
        <w:t>死亡。委员会还注意到缔约国的论述，提交人呈交的展示其伤情和伤痕的医学信件不能解释为什么医生认为伤痕是由</w:t>
      </w:r>
      <w:r>
        <w:rPr>
          <w:snapToGrid/>
          <w:lang w:val="fr-CH"/>
        </w:rPr>
        <w:t>2</w:t>
      </w:r>
      <w:r w:rsidR="00F8475F" w:rsidRPr="00F8475F">
        <w:rPr>
          <w:snapToGrid/>
          <w:lang w:val="fr-CH"/>
        </w:rPr>
        <w:t>0</w:t>
      </w:r>
      <w:r>
        <w:rPr>
          <w:snapToGrid/>
          <w:lang w:val="fr-CH"/>
        </w:rPr>
        <w:t>12</w:t>
      </w:r>
      <w:r w:rsidR="00F8475F" w:rsidRPr="00F8475F">
        <w:rPr>
          <w:snapToGrid/>
          <w:lang w:val="fr-CH"/>
        </w:rPr>
        <w:t>年的袭击造成的</w:t>
      </w:r>
      <w:r>
        <w:rPr>
          <w:snapToGrid/>
          <w:lang w:val="fr-CH"/>
        </w:rPr>
        <w:t>(</w:t>
      </w:r>
      <w:r w:rsidR="00F8475F" w:rsidRPr="00F8475F">
        <w:rPr>
          <w:snapToGrid/>
          <w:lang w:val="fr-CH"/>
        </w:rPr>
        <w:t>见</w:t>
      </w:r>
      <w:r w:rsidR="00F8475F" w:rsidRPr="00F8475F">
        <w:rPr>
          <w:rFonts w:hint="eastAsia"/>
          <w:snapToGrid/>
          <w:lang w:val="fr-CH"/>
        </w:rPr>
        <w:t>第</w:t>
      </w:r>
      <w:r>
        <w:rPr>
          <w:snapToGrid/>
          <w:lang w:val="fr-CH"/>
        </w:rPr>
        <w:t>6</w:t>
      </w:r>
      <w:r w:rsidR="00F8475F" w:rsidRPr="00F8475F">
        <w:rPr>
          <w:snapToGrid/>
          <w:lang w:val="fr-CH"/>
        </w:rPr>
        <w:t>.</w:t>
      </w:r>
      <w:r>
        <w:rPr>
          <w:snapToGrid/>
          <w:lang w:val="fr-CH"/>
        </w:rPr>
        <w:t>14</w:t>
      </w:r>
      <w:r w:rsidR="00F8475F" w:rsidRPr="00F8475F">
        <w:rPr>
          <w:rFonts w:hint="eastAsia"/>
          <w:snapToGrid/>
          <w:lang w:val="fr-CH"/>
        </w:rPr>
        <w:t>段</w:t>
      </w:r>
      <w:r>
        <w:rPr>
          <w:snapToGrid/>
          <w:lang w:val="fr-CH"/>
        </w:rPr>
        <w:t>)</w:t>
      </w:r>
      <w:r w:rsidR="00F8475F" w:rsidRPr="00F8475F">
        <w:rPr>
          <w:snapToGrid/>
          <w:lang w:val="fr-CH"/>
        </w:rPr>
        <w:t>。委员会注意到，提交人未能有力证明与其所称姐姐和姐夫的家庭关系，也未能证明如他所述两人向埃及政府揭发了自己。在进行案卷分析之后，加拿大当局得出结论，提交人的陈述缺乏可信度，提交人回到埃及会遭到迫害只是</w:t>
      </w:r>
      <w:r>
        <w:rPr>
          <w:rFonts w:hint="eastAsia"/>
          <w:snapToGrid/>
          <w:lang w:val="fr-CH"/>
        </w:rPr>
        <w:t>“</w:t>
      </w:r>
      <w:r w:rsidR="00F8475F" w:rsidRPr="00F8475F">
        <w:rPr>
          <w:snapToGrid/>
          <w:lang w:val="fr-CH"/>
        </w:rPr>
        <w:t>一种可能</w:t>
      </w:r>
      <w:r>
        <w:rPr>
          <w:rFonts w:hint="eastAsia"/>
          <w:snapToGrid/>
          <w:lang w:val="fr-CH"/>
        </w:rPr>
        <w:t>”</w:t>
      </w:r>
      <w:r w:rsidR="00F8475F" w:rsidRPr="00F8475F">
        <w:rPr>
          <w:snapToGrid/>
          <w:lang w:val="fr-CH"/>
        </w:rPr>
        <w:t>。</w:t>
      </w:r>
    </w:p>
    <w:p w:rsidR="00F8475F" w:rsidRPr="00F8475F" w:rsidRDefault="00B53F9A" w:rsidP="00F8475F">
      <w:pPr>
        <w:pStyle w:val="SingleTxtGC"/>
        <w:rPr>
          <w:snapToGrid/>
          <w:lang w:val="fr-CH"/>
        </w:rPr>
      </w:pPr>
      <w:r>
        <w:rPr>
          <w:snapToGrid/>
          <w:lang w:val="fr-CH"/>
        </w:rPr>
        <w:t>1</w:t>
      </w:r>
      <w:r w:rsidR="00F8475F" w:rsidRPr="00F8475F">
        <w:rPr>
          <w:snapToGrid/>
          <w:lang w:val="fr-CH"/>
        </w:rPr>
        <w:t>0.</w:t>
      </w:r>
      <w:r>
        <w:rPr>
          <w:snapToGrid/>
          <w:lang w:val="fr-CH"/>
        </w:rPr>
        <w:t>5</w:t>
      </w:r>
      <w:r w:rsidR="00F8475F" w:rsidRPr="00F8475F">
        <w:rPr>
          <w:rFonts w:hint="eastAsia"/>
          <w:snapToGrid/>
          <w:lang w:val="fr-CH"/>
        </w:rPr>
        <w:t xml:space="preserve"> </w:t>
      </w:r>
      <w:r w:rsidR="00F8475F" w:rsidRPr="00F8475F">
        <w:rPr>
          <w:snapToGrid/>
          <w:lang w:val="fr-CH"/>
        </w:rPr>
        <w:t xml:space="preserve"> </w:t>
      </w:r>
      <w:r w:rsidR="00F8475F" w:rsidRPr="00F8475F">
        <w:rPr>
          <w:snapToGrid/>
          <w:lang w:val="fr-CH"/>
        </w:rPr>
        <w:t>委员会指出，尽管提交人质疑加拿大当局对其回到埃及面临伤害的风险评估和结论，但他并未给出任何证据，可以充分证明</w:t>
      </w:r>
      <w:r w:rsidR="00F8475F" w:rsidRPr="00F8475F">
        <w:rPr>
          <w:rFonts w:hint="eastAsia"/>
          <w:snapToGrid/>
          <w:lang w:val="fr-CH"/>
        </w:rPr>
        <w:t>其</w:t>
      </w:r>
      <w:r w:rsidR="00F8475F" w:rsidRPr="00F8475F">
        <w:rPr>
          <w:snapToGrid/>
          <w:lang w:val="fr-CH"/>
        </w:rPr>
        <w:t>根据《公约》第六条和第七条</w:t>
      </w:r>
      <w:r w:rsidR="00F8475F" w:rsidRPr="00F8475F">
        <w:rPr>
          <w:rFonts w:hint="eastAsia"/>
          <w:snapToGrid/>
          <w:lang w:val="fr-CH"/>
        </w:rPr>
        <w:t>提出</w:t>
      </w:r>
      <w:r w:rsidR="00F8475F" w:rsidRPr="00F8475F">
        <w:rPr>
          <w:snapToGrid/>
          <w:lang w:val="fr-CH"/>
        </w:rPr>
        <w:t>的</w:t>
      </w:r>
      <w:r w:rsidR="00F8475F" w:rsidRPr="00F8475F">
        <w:rPr>
          <w:rFonts w:hint="eastAsia"/>
          <w:snapToGrid/>
          <w:lang w:val="fr-CH"/>
        </w:rPr>
        <w:t>申诉</w:t>
      </w:r>
      <w:r w:rsidR="00F8475F" w:rsidRPr="00F8475F">
        <w:rPr>
          <w:snapToGrid/>
          <w:lang w:val="fr-CH"/>
        </w:rPr>
        <w:t>。委员会认为现有资料表明，缔约国考虑到了所掌握的所有因素来评估提交人面临的风险，包括有关在埃及基督徒、改信基督教和同性恋者遭受迫害的报道，缔约国在审议决策过程中未显示出任何不合</w:t>
      </w:r>
      <w:proofErr w:type="gramStart"/>
      <w:r w:rsidR="00F8475F" w:rsidRPr="00F8475F">
        <w:rPr>
          <w:snapToGrid/>
          <w:lang w:val="fr-CH"/>
        </w:rPr>
        <w:t>规</w:t>
      </w:r>
      <w:proofErr w:type="gramEnd"/>
      <w:r w:rsidR="00F8475F" w:rsidRPr="00F8475F">
        <w:rPr>
          <w:snapToGrid/>
          <w:lang w:val="fr-CH"/>
        </w:rPr>
        <w:t>之处。委员会还认为，尽管提交人质疑缔约国当局做出的事实裁定，但他未证明裁定存在明显错误或是任意为之，或存在司法不公。因此，委员会认为提交人提供的证据和情况说明不能证明他确实面临违反《公约》第六条或第七条的个人风险。鉴于以上所述，委员会无法认定目前提交给委员会的材料能够证明提交人若被遣返回埃及，其在《公约》第六条第</w:t>
      </w:r>
      <w:r>
        <w:rPr>
          <w:snapToGrid/>
          <w:lang w:val="fr-CH"/>
        </w:rPr>
        <w:t>1</w:t>
      </w:r>
      <w:r w:rsidR="00F8475F" w:rsidRPr="00F8475F">
        <w:rPr>
          <w:snapToGrid/>
          <w:lang w:val="fr-CH"/>
        </w:rPr>
        <w:t>款和第七条项下的权利将会受到侵犯。</w:t>
      </w:r>
    </w:p>
    <w:p w:rsidR="00421F5E" w:rsidRDefault="00B53F9A" w:rsidP="00F8475F">
      <w:pPr>
        <w:pStyle w:val="SingleTxtGC"/>
        <w:rPr>
          <w:lang w:val="fr-CH"/>
        </w:rPr>
      </w:pPr>
      <w:r>
        <w:rPr>
          <w:lang w:val="fr-CH"/>
        </w:rPr>
        <w:t>11</w:t>
      </w:r>
      <w:r w:rsidR="00F8475F" w:rsidRPr="00F8475F">
        <w:rPr>
          <w:lang w:val="fr-CH"/>
        </w:rPr>
        <w:t>.</w:t>
      </w:r>
      <w:r w:rsidR="00F8475F" w:rsidRPr="00F8475F">
        <w:rPr>
          <w:rFonts w:hint="eastAsia"/>
          <w:lang w:val="fr-CH"/>
        </w:rPr>
        <w:t xml:space="preserve"> </w:t>
      </w:r>
      <w:r w:rsidR="00F8475F" w:rsidRPr="00F8475F">
        <w:rPr>
          <w:lang w:val="fr-CH"/>
        </w:rPr>
        <w:t xml:space="preserve"> </w:t>
      </w:r>
      <w:r w:rsidR="00F8475F" w:rsidRPr="00F8475F">
        <w:rPr>
          <w:lang w:val="fr-CH"/>
        </w:rPr>
        <w:t>人权事务委员会认为，根据《任择议定书》第五条第</w:t>
      </w:r>
      <w:r>
        <w:rPr>
          <w:lang w:val="fr-CH"/>
        </w:rPr>
        <w:t>4</w:t>
      </w:r>
      <w:r w:rsidR="00F8475F" w:rsidRPr="00F8475F">
        <w:rPr>
          <w:lang w:val="fr-CH"/>
        </w:rPr>
        <w:t>款，当前事实无法判定若将提交人驱逐至埃及将侵犯其</w:t>
      </w:r>
      <w:r w:rsidR="00F8475F" w:rsidRPr="00F8475F">
        <w:rPr>
          <w:rFonts w:hint="eastAsia"/>
          <w:lang w:val="fr-CH"/>
        </w:rPr>
        <w:t>根据</w:t>
      </w:r>
      <w:r w:rsidR="00F8475F" w:rsidRPr="00F8475F">
        <w:rPr>
          <w:lang w:val="fr-CH"/>
        </w:rPr>
        <w:t>《公约》第六条第</w:t>
      </w:r>
      <w:r>
        <w:rPr>
          <w:lang w:val="fr-CH"/>
        </w:rPr>
        <w:t>1</w:t>
      </w:r>
      <w:r w:rsidR="00F8475F" w:rsidRPr="00F8475F">
        <w:rPr>
          <w:lang w:val="fr-CH"/>
        </w:rPr>
        <w:t>款和第七条规定</w:t>
      </w:r>
      <w:r w:rsidR="00F8475F" w:rsidRPr="00F8475F">
        <w:rPr>
          <w:rFonts w:hint="eastAsia"/>
          <w:lang w:val="fr-CH"/>
        </w:rPr>
        <w:t>享有</w:t>
      </w:r>
      <w:r w:rsidR="00F8475F" w:rsidRPr="00F8475F">
        <w:rPr>
          <w:lang w:val="fr-CH"/>
        </w:rPr>
        <w:t>的权利。</w:t>
      </w:r>
    </w:p>
    <w:p w:rsidR="00982488" w:rsidRPr="0025270B" w:rsidRDefault="00982488" w:rsidP="0025270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82488" w:rsidRPr="0025270B"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92" w:rsidRPr="000D319F" w:rsidRDefault="001E7F92" w:rsidP="000D319F">
      <w:pPr>
        <w:pStyle w:val="af0"/>
        <w:spacing w:after="240"/>
        <w:ind w:left="907"/>
        <w:rPr>
          <w:rFonts w:asciiTheme="majorBidi" w:eastAsia="宋体" w:hAnsiTheme="majorBidi" w:cstheme="majorBidi"/>
          <w:sz w:val="21"/>
          <w:szCs w:val="21"/>
          <w:lang w:val="en-US"/>
        </w:rPr>
      </w:pPr>
    </w:p>
    <w:p w:rsidR="001E7F92" w:rsidRPr="000D319F" w:rsidRDefault="001E7F9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E7F92" w:rsidRPr="000D319F" w:rsidRDefault="001E7F92" w:rsidP="000D319F">
      <w:pPr>
        <w:pStyle w:val="af0"/>
      </w:pPr>
    </w:p>
  </w:endnote>
  <w:endnote w:type="continuationNotice" w:id="1">
    <w:p w:rsidR="001E7F92" w:rsidRDefault="001E7F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F92" w:rsidRPr="00421F5E" w:rsidRDefault="001E7F92" w:rsidP="00421F5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A541FE">
      <w:rPr>
        <w:rStyle w:val="af2"/>
        <w:noProof/>
      </w:rPr>
      <w:t>2</w:t>
    </w:r>
    <w:r>
      <w:rPr>
        <w:rStyle w:val="af2"/>
      </w:rPr>
      <w:fldChar w:fldCharType="end"/>
    </w:r>
    <w:r>
      <w:rPr>
        <w:rStyle w:val="af2"/>
      </w:rPr>
      <w:tab/>
    </w:r>
    <w:proofErr w:type="spellStart"/>
    <w:r w:rsidRPr="00421F5E">
      <w:rPr>
        <w:rStyle w:val="af2"/>
        <w:b w:val="0"/>
        <w:snapToGrid w:val="0"/>
        <w:sz w:val="16"/>
      </w:rPr>
      <w:t>GE.18</w:t>
    </w:r>
    <w:proofErr w:type="spellEnd"/>
    <w:r w:rsidRPr="00421F5E">
      <w:rPr>
        <w:rStyle w:val="af2"/>
        <w:b w:val="0"/>
        <w:snapToGrid w:val="0"/>
        <w:sz w:val="16"/>
      </w:rPr>
      <w:t>-09612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F92" w:rsidRPr="00421F5E" w:rsidRDefault="001E7F92" w:rsidP="00421F5E">
    <w:pPr>
      <w:pStyle w:val="af0"/>
      <w:tabs>
        <w:tab w:val="clear" w:pos="431"/>
        <w:tab w:val="right" w:pos="9638"/>
      </w:tabs>
      <w:rPr>
        <w:rStyle w:val="af2"/>
      </w:rPr>
    </w:pPr>
    <w:proofErr w:type="spellStart"/>
    <w:r>
      <w:t>GE.18</w:t>
    </w:r>
    <w:proofErr w:type="spellEnd"/>
    <w:r>
      <w:t>-09612</w:t>
    </w:r>
    <w:r>
      <w:tab/>
    </w:r>
    <w:r>
      <w:rPr>
        <w:rStyle w:val="af2"/>
      </w:rPr>
      <w:fldChar w:fldCharType="begin"/>
    </w:r>
    <w:r>
      <w:rPr>
        <w:rStyle w:val="af2"/>
      </w:rPr>
      <w:instrText xml:space="preserve"> PAGE  \* MERGEFORMAT </w:instrText>
    </w:r>
    <w:r>
      <w:rPr>
        <w:rStyle w:val="af2"/>
      </w:rPr>
      <w:fldChar w:fldCharType="separate"/>
    </w:r>
    <w:r w:rsidR="00423C96">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F92" w:rsidRPr="00EA7E67" w:rsidRDefault="001E7F92" w:rsidP="00421F5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-09612</w:t>
    </w:r>
    <w:r w:rsidRPr="00EE277A">
      <w:rPr>
        <w:sz w:val="20"/>
        <w:lang w:eastAsia="zh-CN"/>
      </w:rPr>
      <w:t xml:space="preserve"> (C)</w:t>
    </w:r>
    <w:r>
      <w:rPr>
        <w:sz w:val="20"/>
        <w:lang w:eastAsia="zh-CN"/>
      </w:rPr>
      <w:tab/>
      <w:t>04101</w:t>
    </w:r>
    <w:r>
      <w:rPr>
        <w:rFonts w:eastAsiaTheme="minorEastAsia"/>
        <w:sz w:val="20"/>
        <w:lang w:eastAsia="zh-CN"/>
      </w:rPr>
      <w:t>8</w:t>
    </w:r>
    <w:r>
      <w:rPr>
        <w:sz w:val="20"/>
        <w:lang w:eastAsia="zh-CN"/>
      </w:rPr>
      <w:tab/>
      <w:t>3</w:t>
    </w:r>
    <w:r w:rsidR="000B4414">
      <w:rPr>
        <w:rFonts w:asciiTheme="minorEastAsia" w:eastAsiaTheme="minorEastAsia" w:hAnsiTheme="minorEastAsia" w:hint="eastAsia"/>
        <w:sz w:val="20"/>
        <w:lang w:eastAsia="zh-CN"/>
      </w:rPr>
      <w:t>1</w:t>
    </w:r>
    <w:r>
      <w:rPr>
        <w:sz w:val="20"/>
        <w:lang w:eastAsia="zh-CN"/>
      </w:rPr>
      <w:t>101</w:t>
    </w:r>
    <w:r>
      <w:rPr>
        <w:rFonts w:eastAsiaTheme="minorEastAsia"/>
        <w:sz w:val="20"/>
        <w:lang w:eastAsia="zh-CN"/>
      </w:rPr>
      <w:t>8</w:t>
    </w:r>
  </w:p>
  <w:p w:rsidR="001E7F92" w:rsidRPr="00487939" w:rsidRDefault="001E7F92" w:rsidP="0056686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292/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92/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92" w:rsidRPr="000157B1" w:rsidRDefault="001E7F9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E7F92" w:rsidRPr="000157B1" w:rsidRDefault="001E7F9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E7F92" w:rsidRDefault="001E7F92"/>
  </w:footnote>
  <w:footnote w:id="2">
    <w:p w:rsidR="001E7F92" w:rsidRPr="00E95CFF" w:rsidRDefault="001E7F92" w:rsidP="004005CA">
      <w:pPr>
        <w:pStyle w:val="a6"/>
        <w:overflowPunct/>
        <w:topLinePunct/>
      </w:pPr>
      <w:r w:rsidRPr="00E4142A">
        <w:rPr>
          <w:rStyle w:val="a8"/>
          <w:rFonts w:eastAsia="宋体"/>
          <w:vertAlign w:val="baseline"/>
        </w:rPr>
        <w:tab/>
        <w:t>*</w:t>
      </w:r>
      <w:r w:rsidRPr="00E4142A">
        <w:rPr>
          <w:rStyle w:val="a8"/>
          <w:rFonts w:eastAsia="宋体"/>
          <w:vertAlign w:val="baseline"/>
        </w:rPr>
        <w:tab/>
      </w:r>
      <w:r w:rsidRPr="00E95CFF">
        <w:t>委员会第一百二十二届会议</w:t>
      </w:r>
      <w:r>
        <w:t>(2018</w:t>
      </w:r>
      <w:r w:rsidRPr="00E95CFF">
        <w:t>年</w:t>
      </w:r>
      <w:r>
        <w:t>3</w:t>
      </w:r>
      <w:r w:rsidRPr="00E95CFF">
        <w:t>月</w:t>
      </w:r>
      <w:r>
        <w:t>12</w:t>
      </w:r>
      <w:r w:rsidRPr="00E95CFF">
        <w:t>日至</w:t>
      </w:r>
      <w:r>
        <w:t>4</w:t>
      </w:r>
      <w:r w:rsidRPr="00E95CFF">
        <w:t>月</w:t>
      </w:r>
      <w:r>
        <w:t>6</w:t>
      </w:r>
      <w:r w:rsidRPr="00E95CFF">
        <w:t>日</w:t>
      </w:r>
      <w:r>
        <w:t>)</w:t>
      </w:r>
      <w:r w:rsidRPr="00E95CFF">
        <w:t>通过。</w:t>
      </w:r>
    </w:p>
  </w:footnote>
  <w:footnote w:id="3">
    <w:p w:rsidR="001E7F92" w:rsidRPr="00E95CFF" w:rsidRDefault="001E7F92" w:rsidP="00AC3287">
      <w:pPr>
        <w:pStyle w:val="a6"/>
        <w:overflowPunct/>
        <w:topLinePunct/>
        <w:spacing w:after="60"/>
      </w:pPr>
      <w:r w:rsidRPr="00E4142A">
        <w:rPr>
          <w:rStyle w:val="a8"/>
          <w:rFonts w:eastAsia="宋体"/>
          <w:vertAlign w:val="baseline"/>
        </w:rPr>
        <w:tab/>
        <w:t>**</w:t>
      </w:r>
      <w:bookmarkStart w:id="0" w:name="_GoBack"/>
      <w:bookmarkEnd w:id="0"/>
      <w:r w:rsidRPr="00286688">
        <w:tab/>
      </w:r>
      <w:r w:rsidRPr="00E95CFF">
        <w:t>参加审议本来文的</w:t>
      </w:r>
      <w:r w:rsidRPr="00E95CFF">
        <w:rPr>
          <w:rFonts w:ascii="宋体" w:hAnsi="宋体"/>
        </w:rPr>
        <w:t>委员会委员有</w:t>
      </w:r>
      <w:r>
        <w:rPr>
          <w:rFonts w:ascii="宋体" w:hAnsi="宋体"/>
        </w:rPr>
        <w:t>：</w:t>
      </w:r>
      <w:r w:rsidRPr="00E95CFF">
        <w:rPr>
          <w:rFonts w:ascii="宋体" w:hAnsi="宋体"/>
        </w:rPr>
        <w:t>塔尼亚·玛利亚·阿卜杜·罗科尔、亚兹·本·阿舒尔、伊尔泽·布兰兹·科里斯、萨拉·克利夫兰、奥利维耶·德弗鲁维尔、</w:t>
      </w:r>
      <w:r w:rsidRPr="00E95CFF">
        <w:rPr>
          <w:rFonts w:ascii="宋体" w:hAnsi="宋体"/>
          <w:shd w:val="clear" w:color="auto" w:fill="FFFFFF"/>
        </w:rPr>
        <w:t>赫里斯托夫·海恩斯</w:t>
      </w:r>
      <w:r w:rsidRPr="00E95CFF">
        <w:rPr>
          <w:rFonts w:ascii="宋体" w:hAnsi="宋体"/>
        </w:rPr>
        <w:t>、伊万娜·耶利奇、巴玛利亚姆·科伊塔、邓肯·莱基·穆胡穆扎、普蒂尼·帕扎尔奇兹、毛罗·波利蒂、何塞·曼努埃尔·桑托斯·派斯、尤瓦尔·沙尼和马戈·瓦特瓦尔。</w:t>
      </w:r>
    </w:p>
  </w:footnote>
  <w:footnote w:id="4">
    <w:p w:rsidR="001E7F92" w:rsidRPr="00E95CFF" w:rsidRDefault="001E7F92" w:rsidP="001E7F92">
      <w:pPr>
        <w:pStyle w:val="a6"/>
      </w:pPr>
      <w:r w:rsidRPr="00E95CFF">
        <w:tab/>
      </w:r>
      <w:r w:rsidRPr="00E95CFF">
        <w:rPr>
          <w:rStyle w:val="a8"/>
          <w:rFonts w:eastAsia="宋体"/>
        </w:rPr>
        <w:footnoteRef/>
      </w:r>
      <w:r w:rsidRPr="00E95CFF">
        <w:tab/>
      </w:r>
      <w:r w:rsidRPr="00E95CFF">
        <w:t>案卷后附有据称事件发生时所拍摄照片。提交人还提供了一名护士</w:t>
      </w:r>
      <w:r>
        <w:t>2013</w:t>
      </w:r>
      <w:r w:rsidRPr="00E95CFF">
        <w:t>年</w:t>
      </w:r>
      <w:r>
        <w:t>10</w:t>
      </w:r>
      <w:r w:rsidRPr="00E95CFF">
        <w:t>月</w:t>
      </w:r>
      <w:r>
        <w:t>20</w:t>
      </w:r>
      <w:r w:rsidRPr="00E95CFF">
        <w:t>日写的信。该护士在</w:t>
      </w:r>
      <w:r>
        <w:t>2013</w:t>
      </w:r>
      <w:r w:rsidRPr="00E95CFF">
        <w:t>年</w:t>
      </w:r>
      <w:r>
        <w:t>10</w:t>
      </w:r>
      <w:r w:rsidRPr="00E95CFF">
        <w:t>月</w:t>
      </w:r>
      <w:r>
        <w:t>19</w:t>
      </w:r>
      <w:r w:rsidRPr="00E95CFF">
        <w:t>日应提交人律师的要求到过拉瓦勒移民收容中心</w:t>
      </w:r>
      <w:r>
        <w:t>，</w:t>
      </w:r>
      <w:r w:rsidRPr="00E95CFF">
        <w:t>对他进行身体检查以评估其身体和头部的伤痕、疤痕或其他受伤情况及程度。该护士曾和提交人在会客室进行过二十多分钟的交谈。在该护士到场之后</w:t>
      </w:r>
      <w:r>
        <w:t>，</w:t>
      </w:r>
      <w:r w:rsidRPr="00E95CFF">
        <w:t>当局告知她可以与提交人见面</w:t>
      </w:r>
      <w:r>
        <w:t>，</w:t>
      </w:r>
      <w:r w:rsidRPr="00E95CFF">
        <w:t>但不可以对其进行身体检查</w:t>
      </w:r>
      <w:r>
        <w:t>，</w:t>
      </w:r>
      <w:r w:rsidRPr="00E95CFF">
        <w:t>即她不可以触碰提交人的身体且提交人也不可脱去上衣或卷起袖子</w:t>
      </w:r>
      <w:r>
        <w:t>，</w:t>
      </w:r>
      <w:r w:rsidRPr="00E95CFF">
        <w:t>他们也无法进入单独房间会面。在这样的情况下</w:t>
      </w:r>
      <w:r>
        <w:t>，</w:t>
      </w:r>
      <w:r w:rsidRPr="00E95CFF">
        <w:t>该护士承认她能做的伤情确认非常有限。提交人指出了从枕部到顶叶</w:t>
      </w:r>
      <w:proofErr w:type="gramStart"/>
      <w:r w:rsidRPr="00E95CFF">
        <w:t>一</w:t>
      </w:r>
      <w:proofErr w:type="gramEnd"/>
      <w:r w:rsidRPr="00E95CFF">
        <w:t>片约</w:t>
      </w:r>
      <w:r>
        <w:t>8</w:t>
      </w:r>
      <w:r w:rsidRPr="00E95CFF">
        <w:t>厘米的长条区域。护士能够</w:t>
      </w:r>
      <w:r>
        <w:rPr>
          <w:rFonts w:ascii="宋体" w:hAnsi="宋体" w:hint="eastAsia"/>
        </w:rPr>
        <w:t>“</w:t>
      </w:r>
      <w:r w:rsidRPr="00E95CFF">
        <w:t>明显看出这一块的头皮与其他地方不同</w:t>
      </w:r>
      <w:r>
        <w:t>(</w:t>
      </w:r>
      <w:r w:rsidRPr="00E95CFF">
        <w:t>典型受过伤</w:t>
      </w:r>
      <w:r>
        <w:t>，</w:t>
      </w:r>
      <w:r w:rsidRPr="00E95CFF">
        <w:t>有瘢痕组织</w:t>
      </w:r>
      <w:r>
        <w:t>)</w:t>
      </w:r>
      <w:r>
        <w:t>，</w:t>
      </w:r>
      <w:r w:rsidRPr="00E95CFF">
        <w:t>但她的确认非常有限</w:t>
      </w:r>
      <w:r>
        <w:t>，</w:t>
      </w:r>
      <w:r w:rsidRPr="00E95CFF">
        <w:t>因为</w:t>
      </w:r>
      <w:r w:rsidRPr="00E95CFF">
        <w:rPr>
          <w:rFonts w:ascii="宋体" w:hAnsi="宋体"/>
        </w:rPr>
        <w:t>‘</w:t>
      </w:r>
      <w:r w:rsidRPr="00E95CFF">
        <w:t>她未能</w:t>
      </w:r>
      <w:r w:rsidRPr="00E95CFF">
        <w:rPr>
          <w:rFonts w:ascii="宋体" w:hAnsi="宋体"/>
        </w:rPr>
        <w:t>’</w:t>
      </w:r>
      <w:r w:rsidRPr="00E95CFF">
        <w:t>触摸该区域</w:t>
      </w:r>
      <w:r>
        <w:t>，</w:t>
      </w:r>
      <w:r w:rsidRPr="00E95CFF">
        <w:t>此外光线也不充足</w:t>
      </w:r>
      <w:r>
        <w:rPr>
          <w:rFonts w:ascii="宋体" w:hAnsi="宋体" w:hint="eastAsia"/>
        </w:rPr>
        <w:t>”</w:t>
      </w:r>
      <w:r w:rsidRPr="00E95CFF">
        <w:t>。该护士最终表示</w:t>
      </w:r>
      <w:r>
        <w:rPr>
          <w:rFonts w:ascii="宋体" w:hAnsi="宋体" w:hint="eastAsia"/>
        </w:rPr>
        <w:t>“</w:t>
      </w:r>
      <w:r w:rsidRPr="00E95CFF">
        <w:t>因为可以看出曾进行过缝合</w:t>
      </w:r>
      <w:r>
        <w:t>，</w:t>
      </w:r>
      <w:r w:rsidRPr="00E95CFF">
        <w:t>若能进行更深入的检查则可以更精确地评估疤痕的长度、准确位置及特征</w:t>
      </w:r>
      <w:r>
        <w:rPr>
          <w:rFonts w:ascii="宋体" w:hAnsi="宋体" w:hint="eastAsia"/>
        </w:rPr>
        <w:t>”</w:t>
      </w:r>
      <w:r w:rsidRPr="00E95CFF">
        <w:t>。</w:t>
      </w:r>
    </w:p>
  </w:footnote>
  <w:footnote w:id="5">
    <w:p w:rsidR="001E7F92" w:rsidRPr="00E95CFF" w:rsidRDefault="001E7F92" w:rsidP="001E7F92">
      <w:pPr>
        <w:pStyle w:val="a6"/>
      </w:pPr>
      <w:r w:rsidRPr="00E95CFF">
        <w:tab/>
      </w:r>
      <w:r w:rsidRPr="00E95CFF">
        <w:rPr>
          <w:rStyle w:val="a8"/>
          <w:rFonts w:eastAsia="宋体"/>
        </w:rPr>
        <w:footnoteRef/>
      </w:r>
      <w:r w:rsidRPr="00E95CFF">
        <w:tab/>
      </w:r>
      <w:r w:rsidRPr="00E95CFF">
        <w:t>在俄罗斯结婚后即成为其配偶。</w:t>
      </w:r>
    </w:p>
  </w:footnote>
  <w:footnote w:id="6">
    <w:p w:rsidR="001E7F92" w:rsidRPr="00E95CFF" w:rsidRDefault="001E7F92" w:rsidP="001E7F92">
      <w:pPr>
        <w:pStyle w:val="a6"/>
      </w:pPr>
      <w:r w:rsidRPr="00E95CFF">
        <w:tab/>
      </w:r>
      <w:r w:rsidRPr="00E95CFF">
        <w:rPr>
          <w:rStyle w:val="a8"/>
          <w:rFonts w:eastAsia="宋体"/>
        </w:rPr>
        <w:footnoteRef/>
      </w:r>
      <w:r w:rsidRPr="00E95CFF">
        <w:tab/>
      </w:r>
      <w:r>
        <w:t>2014</w:t>
      </w:r>
      <w:r w:rsidRPr="00E95CFF">
        <w:t>年</w:t>
      </w:r>
      <w:r>
        <w:t>1</w:t>
      </w:r>
      <w:r w:rsidRPr="00E95CFF">
        <w:t>月</w:t>
      </w:r>
      <w:r>
        <w:t>24</w:t>
      </w:r>
      <w:r w:rsidRPr="00E95CFF">
        <w:t>日</w:t>
      </w:r>
      <w:r>
        <w:t>，</w:t>
      </w:r>
      <w:r w:rsidRPr="00E95CFF">
        <w:t>联邦法院驳回了关于</w:t>
      </w:r>
      <w:r>
        <w:t>2013</w:t>
      </w:r>
      <w:r w:rsidRPr="00E95CFF">
        <w:t>年</w:t>
      </w:r>
      <w:r>
        <w:t>9</w:t>
      </w:r>
      <w:r w:rsidRPr="00E95CFF">
        <w:t>月</w:t>
      </w:r>
      <w:r>
        <w:t>11</w:t>
      </w:r>
      <w:r w:rsidRPr="00E95CFF">
        <w:t>日这项决定的审批和司法审查请求。</w:t>
      </w:r>
    </w:p>
  </w:footnote>
  <w:footnote w:id="7">
    <w:p w:rsidR="001E7F92" w:rsidRPr="00E95CFF" w:rsidRDefault="001E7F92" w:rsidP="001E7F92">
      <w:pPr>
        <w:pStyle w:val="a6"/>
      </w:pPr>
      <w:r w:rsidRPr="00E95CFF">
        <w:tab/>
      </w:r>
      <w:r w:rsidRPr="00E95CFF">
        <w:rPr>
          <w:rStyle w:val="a8"/>
          <w:rFonts w:eastAsia="宋体"/>
        </w:rPr>
        <w:footnoteRef/>
      </w:r>
      <w:r w:rsidRPr="00E95CFF">
        <w:tab/>
      </w:r>
      <w:r w:rsidRPr="00E95CFF">
        <w:t>提交人称其未被告知可以向加拿大当局提出保护申请</w:t>
      </w:r>
      <w:r>
        <w:t>，</w:t>
      </w:r>
      <w:r w:rsidRPr="00E95CFF">
        <w:t>也没有提供给他任何有关申请遣返前风险评估的表格。</w:t>
      </w:r>
    </w:p>
  </w:footnote>
  <w:footnote w:id="8">
    <w:p w:rsidR="001E7F92" w:rsidRPr="00E95CFF" w:rsidRDefault="001E7F92" w:rsidP="001E7F92">
      <w:pPr>
        <w:pStyle w:val="a6"/>
      </w:pPr>
      <w:r w:rsidRPr="00E95CFF">
        <w:tab/>
      </w:r>
      <w:r w:rsidRPr="00E95CFF">
        <w:rPr>
          <w:rStyle w:val="a8"/>
          <w:rFonts w:eastAsia="宋体"/>
        </w:rPr>
        <w:footnoteRef/>
      </w:r>
      <w:r w:rsidRPr="00E95CFF">
        <w:tab/>
      </w:r>
      <w:r>
        <w:t>2013</w:t>
      </w:r>
      <w:r w:rsidRPr="00E95CFF">
        <w:t>年</w:t>
      </w:r>
      <w:r>
        <w:t>9</w:t>
      </w:r>
      <w:r w:rsidRPr="00E95CFF">
        <w:t>月</w:t>
      </w:r>
      <w:r>
        <w:t>13</w:t>
      </w:r>
      <w:r w:rsidRPr="00E95CFF">
        <w:t>日、</w:t>
      </w:r>
      <w:r>
        <w:t>19</w:t>
      </w:r>
      <w:r w:rsidRPr="00E95CFF">
        <w:t>日和</w:t>
      </w:r>
      <w:r>
        <w:t>26</w:t>
      </w:r>
      <w:r w:rsidRPr="00E95CFF">
        <w:t>日</w:t>
      </w:r>
      <w:r>
        <w:t>，</w:t>
      </w:r>
      <w:r w:rsidRPr="00E95CFF">
        <w:t>提交人得到了对其被拘留的目的进行审查的机会</w:t>
      </w:r>
      <w:r>
        <w:t>，</w:t>
      </w:r>
      <w:r w:rsidRPr="00E95CFF">
        <w:t>结果维持了原判</w:t>
      </w:r>
      <w:r>
        <w:t>，</w:t>
      </w:r>
      <w:r w:rsidRPr="00E95CFF">
        <w:t>因其持有假护照和有逃逸的风险。</w:t>
      </w:r>
      <w:r>
        <w:t>2013</w:t>
      </w:r>
      <w:r w:rsidRPr="00E95CFF">
        <w:t>年</w:t>
      </w:r>
      <w:r>
        <w:t>11</w:t>
      </w:r>
      <w:r w:rsidRPr="00E95CFF">
        <w:t>月</w:t>
      </w:r>
      <w:r>
        <w:t>13</w:t>
      </w:r>
      <w:r w:rsidRPr="00E95CFF">
        <w:t>日他被保释。</w:t>
      </w:r>
    </w:p>
  </w:footnote>
  <w:footnote w:id="9">
    <w:p w:rsidR="001E7F92" w:rsidRPr="00E95CFF" w:rsidRDefault="001E7F92" w:rsidP="001E7F92">
      <w:pPr>
        <w:pStyle w:val="a6"/>
      </w:pPr>
      <w:r w:rsidRPr="00E95CFF">
        <w:tab/>
      </w:r>
      <w:r w:rsidRPr="00E95CFF">
        <w:rPr>
          <w:rStyle w:val="a8"/>
          <w:rFonts w:eastAsia="宋体"/>
        </w:rPr>
        <w:footnoteRef/>
      </w:r>
      <w:r w:rsidRPr="00E95CFF">
        <w:tab/>
      </w:r>
      <w:r w:rsidRPr="00E95CFF">
        <w:t>提交人称他当时非常绝望</w:t>
      </w:r>
      <w:r>
        <w:t>，</w:t>
      </w:r>
      <w:r w:rsidRPr="00E95CFF">
        <w:t>避免被遣返的希望全无</w:t>
      </w:r>
      <w:r>
        <w:t>，</w:t>
      </w:r>
      <w:r w:rsidRPr="00E95CFF">
        <w:t>因此他试图割腕自杀。</w:t>
      </w:r>
    </w:p>
  </w:footnote>
  <w:footnote w:id="10">
    <w:p w:rsidR="001E7F92" w:rsidRPr="00E95CFF" w:rsidRDefault="001E7F92" w:rsidP="001E7F92">
      <w:pPr>
        <w:pStyle w:val="a6"/>
      </w:pPr>
      <w:r w:rsidRPr="00E95CFF">
        <w:tab/>
      </w:r>
      <w:r w:rsidRPr="00E95CFF">
        <w:rPr>
          <w:rStyle w:val="a8"/>
          <w:rFonts w:eastAsia="宋体"/>
        </w:rPr>
        <w:footnoteRef/>
      </w:r>
      <w:r w:rsidRPr="00E95CFF">
        <w:tab/>
      </w:r>
      <w:r w:rsidRPr="00E95CFF">
        <w:t>除了询问提交人之外</w:t>
      </w:r>
      <w:r>
        <w:t>，</w:t>
      </w:r>
      <w:r w:rsidRPr="00E95CFF">
        <w:t>工作人员还打电话给</w:t>
      </w:r>
      <w:r>
        <w:t xml:space="preserve">Inna, </w:t>
      </w:r>
      <w:r w:rsidRPr="00E95CFF">
        <w:t>就该案和她写的一份申请进行询问。</w:t>
      </w:r>
    </w:p>
  </w:footnote>
  <w:footnote w:id="11">
    <w:p w:rsidR="001E7F92" w:rsidRPr="0001169B" w:rsidRDefault="001E7F92" w:rsidP="001E7F92">
      <w:pPr>
        <w:pStyle w:val="a6"/>
      </w:pPr>
      <w:r w:rsidRPr="00E95CFF">
        <w:tab/>
      </w:r>
      <w:r w:rsidRPr="00E95CFF">
        <w:rPr>
          <w:rStyle w:val="a8"/>
          <w:rFonts w:eastAsia="宋体"/>
        </w:rPr>
        <w:footnoteRef/>
      </w:r>
      <w:r w:rsidRPr="00E95CFF">
        <w:tab/>
      </w:r>
      <w:r>
        <w:t>2014</w:t>
      </w:r>
      <w:r w:rsidRPr="00E95CFF">
        <w:t>年</w:t>
      </w:r>
      <w:r>
        <w:t>10</w:t>
      </w:r>
      <w:r w:rsidRPr="00E95CFF">
        <w:t>月</w:t>
      </w:r>
      <w:r>
        <w:t>16</w:t>
      </w:r>
      <w:r w:rsidRPr="00E95CFF">
        <w:t>日</w:t>
      </w:r>
      <w:r>
        <w:t>，</w:t>
      </w:r>
      <w:r w:rsidRPr="00E95CFF">
        <w:t>来自蒙特利尔寻求庇护者和难民诊所的</w:t>
      </w:r>
      <w:proofErr w:type="gramStart"/>
      <w:r w:rsidRPr="00E95CFF">
        <w:t>一</w:t>
      </w:r>
      <w:proofErr w:type="gramEnd"/>
      <w:r w:rsidRPr="00E95CFF">
        <w:t>名医生提到</w:t>
      </w:r>
      <w:r>
        <w:t>，</w:t>
      </w:r>
      <w:r w:rsidRPr="00E95CFF">
        <w:t>提交人的</w:t>
      </w:r>
      <w:r>
        <w:rPr>
          <w:rFonts w:ascii="宋体" w:hAnsi="宋体" w:hint="eastAsia"/>
        </w:rPr>
        <w:t>“</w:t>
      </w:r>
      <w:r w:rsidRPr="00E95CFF">
        <w:t>后背、肩部及头皮有因所述袭击造成的伤痕</w:t>
      </w:r>
      <w:r>
        <w:rPr>
          <w:rFonts w:ascii="宋体" w:hAnsi="宋体" w:hint="eastAsia"/>
        </w:rPr>
        <w:t>”</w:t>
      </w:r>
      <w:r>
        <w:t>(</w:t>
      </w:r>
      <w:r w:rsidRPr="00E95CFF">
        <w:t>根据原文</w:t>
      </w:r>
      <w:r>
        <w:t>：</w:t>
      </w:r>
      <w:r w:rsidRPr="0001169B">
        <w:rPr>
          <w:rFonts w:ascii="宋体" w:hAnsi="宋体" w:hint="eastAsia"/>
        </w:rPr>
        <w:t>“</w:t>
      </w:r>
      <w:r w:rsidRPr="0001169B">
        <w:t>On exam, he has scarring on his back, shoulders and scalp due to the attack described above.</w:t>
      </w:r>
      <w:r w:rsidRPr="0001169B">
        <w:rPr>
          <w:rFonts w:ascii="宋体" w:hAnsi="宋体" w:hint="eastAsia"/>
        </w:rPr>
        <w:t>”</w:t>
      </w:r>
      <w:r w:rsidRPr="0001169B">
        <w:t>)</w:t>
      </w:r>
      <w:r w:rsidRPr="0001169B">
        <w:t>。</w:t>
      </w:r>
    </w:p>
  </w:footnote>
  <w:footnote w:id="12">
    <w:p w:rsidR="001E7F92" w:rsidRPr="00E95CFF" w:rsidRDefault="001E7F92" w:rsidP="001E7F92">
      <w:pPr>
        <w:pStyle w:val="a6"/>
      </w:pPr>
      <w:r w:rsidRPr="00E95CFF">
        <w:tab/>
      </w:r>
      <w:r w:rsidRPr="00E95CFF">
        <w:rPr>
          <w:rStyle w:val="a8"/>
          <w:rFonts w:eastAsia="宋体"/>
        </w:rPr>
        <w:footnoteRef/>
      </w:r>
      <w:r w:rsidRPr="00E95CFF">
        <w:tab/>
      </w:r>
      <w:r>
        <w:t>2014</w:t>
      </w:r>
      <w:r w:rsidRPr="00E95CFF">
        <w:t>年</w:t>
      </w:r>
      <w:r>
        <w:t>9</w:t>
      </w:r>
      <w:r w:rsidRPr="00E95CFF">
        <w:t>月</w:t>
      </w:r>
      <w:r>
        <w:t>3</w:t>
      </w:r>
      <w:r w:rsidRPr="00E95CFF">
        <w:t>日的心理评估报告指出</w:t>
      </w:r>
      <w:r>
        <w:t>，</w:t>
      </w:r>
      <w:r w:rsidRPr="00E95CFF">
        <w:t>提交人</w:t>
      </w:r>
      <w:r>
        <w:rPr>
          <w:rFonts w:ascii="宋体" w:hAnsi="宋体" w:hint="eastAsia"/>
        </w:rPr>
        <w:t>“</w:t>
      </w:r>
      <w:r w:rsidRPr="00E95CFF">
        <w:t>仍存在与创伤后应激反应和抑郁状态有关的后遗症</w:t>
      </w:r>
      <w:r>
        <w:t>，</w:t>
      </w:r>
      <w:r w:rsidRPr="00E95CFF">
        <w:t>存在注意力难以集中和记忆困难</w:t>
      </w:r>
      <w:r>
        <w:t>，</w:t>
      </w:r>
      <w:r w:rsidRPr="00E95CFF">
        <w:t>尤其是</w:t>
      </w:r>
      <w:r>
        <w:t>，</w:t>
      </w:r>
      <w:r w:rsidRPr="00E95CFF">
        <w:t>在想到回到他的国家会因同性恋身份和皈依基督教而可能产生的后果时</w:t>
      </w:r>
      <w:r>
        <w:t>，</w:t>
      </w:r>
      <w:r w:rsidRPr="00E95CFF">
        <w:t>极度焦虑</w:t>
      </w:r>
      <w:r>
        <w:rPr>
          <w:rFonts w:ascii="宋体" w:hAnsi="宋体" w:hint="eastAsia"/>
        </w:rPr>
        <w:t>”</w:t>
      </w:r>
      <w:r w:rsidRPr="00E95CFF">
        <w:t>。</w:t>
      </w:r>
    </w:p>
  </w:footnote>
  <w:footnote w:id="13">
    <w:p w:rsidR="001E7F92" w:rsidRPr="00E95CFF" w:rsidRDefault="001E7F92" w:rsidP="001E7F92">
      <w:pPr>
        <w:pStyle w:val="a6"/>
      </w:pPr>
      <w:r w:rsidRPr="00E95CFF">
        <w:tab/>
      </w:r>
      <w:r w:rsidRPr="00E95CFF">
        <w:rPr>
          <w:rStyle w:val="a8"/>
          <w:rFonts w:eastAsia="宋体"/>
        </w:rPr>
        <w:footnoteRef/>
      </w:r>
      <w:r w:rsidRPr="00E95CFF">
        <w:tab/>
      </w:r>
      <w:r w:rsidRPr="00E95CFF">
        <w:t>提交人还指出</w:t>
      </w:r>
      <w:r>
        <w:t>Inna</w:t>
      </w:r>
      <w:r w:rsidRPr="00E95CFF">
        <w:t>近期对他进行了攻击因此受到正式起诉。提交人表示</w:t>
      </w:r>
      <w:r>
        <w:t>，</w:t>
      </w:r>
      <w:r>
        <w:t>Inna</w:t>
      </w:r>
      <w:r w:rsidRPr="00E95CFF">
        <w:t>性情不定</w:t>
      </w:r>
      <w:r>
        <w:t>，</w:t>
      </w:r>
      <w:r w:rsidRPr="00E95CFF">
        <w:t>因提交人拒绝与她有恋爱关系而憎恨他。提交人因此要求不要联系她为此案作证</w:t>
      </w:r>
      <w:r>
        <w:t>，</w:t>
      </w:r>
      <w:r w:rsidRPr="00E95CFF">
        <w:t>因为她的目的一定是伤害他</w:t>
      </w:r>
      <w:r>
        <w:t>，</w:t>
      </w:r>
      <w:r w:rsidRPr="00E95CFF">
        <w:t>让他离开加拿大。</w:t>
      </w:r>
    </w:p>
  </w:footnote>
  <w:footnote w:id="14">
    <w:p w:rsidR="001E7F92" w:rsidRPr="00E95CFF" w:rsidRDefault="001E7F92" w:rsidP="001E7F92">
      <w:pPr>
        <w:pStyle w:val="a6"/>
      </w:pPr>
      <w:r w:rsidRPr="00E95CFF">
        <w:tab/>
      </w:r>
      <w:r w:rsidRPr="00E95CFF">
        <w:rPr>
          <w:rStyle w:val="a8"/>
          <w:rFonts w:eastAsia="宋体"/>
        </w:rPr>
        <w:footnoteRef/>
      </w:r>
      <w:r w:rsidRPr="00E95CFF">
        <w:tab/>
      </w:r>
      <w:r w:rsidRPr="00E95CFF">
        <w:rPr>
          <w:lang w:val="en-GB"/>
        </w:rPr>
        <w:t>英文版本的判决中提到提交人</w:t>
      </w:r>
      <w:r>
        <w:rPr>
          <w:rFonts w:ascii="宋体" w:hAnsi="宋体" w:hint="eastAsia"/>
        </w:rPr>
        <w:t>“</w:t>
      </w:r>
      <w:r w:rsidRPr="00E95CFF">
        <w:t>他不是一名真正的基督</w:t>
      </w:r>
      <w:r w:rsidRPr="00E95CFF">
        <w:rPr>
          <w:spacing w:val="-1"/>
        </w:rPr>
        <w:t>教</w:t>
      </w:r>
      <w:r w:rsidRPr="00E95CFF">
        <w:t>信徒</w:t>
      </w:r>
      <w:r>
        <w:t>，</w:t>
      </w:r>
      <w:r w:rsidRPr="00E95CFF">
        <w:rPr>
          <w:spacing w:val="-1"/>
        </w:rPr>
        <w:t>他学习基督教的知识只是为了美化他获得保护的请求</w:t>
      </w:r>
      <w:r>
        <w:rPr>
          <w:rFonts w:ascii="宋体" w:hAnsi="宋体" w:hint="eastAsia"/>
        </w:rPr>
        <w:t>”</w:t>
      </w:r>
      <w:r w:rsidRPr="00E95CFF">
        <w:rPr>
          <w:lang w:val="en-GB"/>
        </w:rPr>
        <w:t>。</w:t>
      </w:r>
    </w:p>
  </w:footnote>
  <w:footnote w:id="15">
    <w:p w:rsidR="001E7F92" w:rsidRPr="00E95CFF" w:rsidRDefault="001E7F92" w:rsidP="001E7F92">
      <w:pPr>
        <w:pStyle w:val="a6"/>
        <w:rPr>
          <w:lang w:val="en-GB"/>
        </w:rPr>
      </w:pPr>
      <w:r w:rsidRPr="00E95CFF">
        <w:tab/>
      </w:r>
      <w:r w:rsidRPr="00E95CFF">
        <w:rPr>
          <w:rStyle w:val="a8"/>
          <w:rFonts w:eastAsia="宋体"/>
        </w:rPr>
        <w:footnoteRef/>
      </w:r>
      <w:r w:rsidRPr="00E95CFF">
        <w:rPr>
          <w:lang w:val="en-GB"/>
        </w:rPr>
        <w:tab/>
      </w:r>
      <w:r w:rsidRPr="00E95CFF">
        <w:t>该评估人员还提到</w:t>
      </w:r>
      <w:r>
        <w:rPr>
          <w:lang w:val="en-GB"/>
        </w:rPr>
        <w:t>，</w:t>
      </w:r>
      <w:r w:rsidRPr="00E95CFF">
        <w:t>即便提交人提供了他接受洗礼的证明副本</w:t>
      </w:r>
      <w:r>
        <w:rPr>
          <w:lang w:val="en-GB"/>
        </w:rPr>
        <w:t>，</w:t>
      </w:r>
      <w:r w:rsidRPr="00E95CFF">
        <w:t>他仍未能在听证时明确指出他接受洗礼的日期、信奉的基督</w:t>
      </w:r>
      <w:proofErr w:type="gramStart"/>
      <w:r w:rsidRPr="00E95CFF">
        <w:t>教名称</w:t>
      </w:r>
      <w:proofErr w:type="gramEnd"/>
      <w:r w:rsidRPr="00E95CFF">
        <w:t>或圣事。此外</w:t>
      </w:r>
      <w:r>
        <w:t>，</w:t>
      </w:r>
      <w:r w:rsidRPr="00E95CFF">
        <w:t>当提交人提供关于伊斯兰教的信息时</w:t>
      </w:r>
      <w:r>
        <w:t>，</w:t>
      </w:r>
      <w:r w:rsidRPr="00E95CFF">
        <w:t>他使用了</w:t>
      </w:r>
      <w:r>
        <w:rPr>
          <w:rFonts w:ascii="宋体" w:hAnsi="宋体" w:hint="eastAsia"/>
        </w:rPr>
        <w:t>“</w:t>
      </w:r>
      <w:r w:rsidRPr="00E95CFF">
        <w:t>我们</w:t>
      </w:r>
      <w:r>
        <w:rPr>
          <w:rFonts w:ascii="宋体" w:hAnsi="宋体" w:hint="eastAsia"/>
        </w:rPr>
        <w:t>”</w:t>
      </w:r>
      <w:r>
        <w:t>，</w:t>
      </w:r>
      <w:r w:rsidRPr="00E95CFF">
        <w:t>而当他表述基督教时</w:t>
      </w:r>
      <w:r>
        <w:t>，</w:t>
      </w:r>
      <w:r w:rsidRPr="00E95CFF">
        <w:t>使用的是</w:t>
      </w:r>
      <w:r>
        <w:rPr>
          <w:rFonts w:ascii="宋体" w:hAnsi="宋体" w:hint="eastAsia"/>
        </w:rPr>
        <w:t>“</w:t>
      </w:r>
      <w:r w:rsidRPr="00E95CFF">
        <w:t>基督教徒们</w:t>
      </w:r>
      <w:r>
        <w:rPr>
          <w:rFonts w:ascii="宋体" w:hAnsi="宋体" w:hint="eastAsia"/>
        </w:rPr>
        <w:t>”</w:t>
      </w:r>
      <w:r>
        <w:rPr>
          <w:lang w:val="en-GB"/>
        </w:rPr>
        <w:t>，</w:t>
      </w:r>
      <w:r w:rsidRPr="00E95CFF">
        <w:rPr>
          <w:lang w:val="en-GB"/>
        </w:rPr>
        <w:t>这使人们对他皈依基督教的事实产生怀疑。</w:t>
      </w:r>
    </w:p>
  </w:footnote>
  <w:footnote w:id="16">
    <w:p w:rsidR="001E7F92" w:rsidRPr="00E95CFF" w:rsidRDefault="001E7F92" w:rsidP="00403223">
      <w:pPr>
        <w:pStyle w:val="a6"/>
      </w:pPr>
      <w:r w:rsidRPr="00E95CFF">
        <w:tab/>
      </w:r>
      <w:r w:rsidRPr="00E95CFF">
        <w:rPr>
          <w:rStyle w:val="a8"/>
          <w:rFonts w:eastAsia="宋体"/>
        </w:rPr>
        <w:footnoteRef/>
      </w:r>
      <w:r w:rsidRPr="00E95CFF">
        <w:tab/>
      </w:r>
      <w:r w:rsidRPr="00E95CFF">
        <w:t>缔约国表示</w:t>
      </w:r>
      <w:r>
        <w:t>，</w:t>
      </w:r>
      <w:r w:rsidRPr="00E95CFF">
        <w:t>边检服务人员向提交人提出了以下三个问题</w:t>
      </w:r>
      <w:r>
        <w:t>：</w:t>
      </w:r>
      <w:r>
        <w:t>1)</w:t>
      </w:r>
      <w:r w:rsidR="005D6D57">
        <w:t xml:space="preserve"> </w:t>
      </w:r>
      <w:r w:rsidRPr="00E95CFF">
        <w:t>他来加拿大是否是为了申请庇护</w:t>
      </w:r>
      <w:r>
        <w:t>；</w:t>
      </w:r>
      <w:r>
        <w:t>2)</w:t>
      </w:r>
      <w:r w:rsidR="005D6D57">
        <w:t xml:space="preserve"> </w:t>
      </w:r>
      <w:r w:rsidRPr="00E95CFF">
        <w:t>他来加拿大是否是因为害怕在</w:t>
      </w:r>
      <w:r w:rsidRPr="00E95CFF">
        <w:rPr>
          <w:rFonts w:hint="eastAsia"/>
        </w:rPr>
        <w:t>世界</w:t>
      </w:r>
      <w:r w:rsidRPr="00E95CFF">
        <w:t>其他某个国</w:t>
      </w:r>
      <w:r w:rsidRPr="00E95CFF">
        <w:rPr>
          <w:rFonts w:hint="eastAsia"/>
        </w:rPr>
        <w:t>家</w:t>
      </w:r>
      <w:r w:rsidRPr="00E95CFF">
        <w:t>生命受到威胁</w:t>
      </w:r>
      <w:r>
        <w:t>；</w:t>
      </w:r>
      <w:r>
        <w:t>3)</w:t>
      </w:r>
      <w:r w:rsidR="005D6D57">
        <w:t xml:space="preserve"> </w:t>
      </w:r>
      <w:r w:rsidRPr="00E95CFF">
        <w:t>他是否在以色列碰到问题。提交人对这三个问题均予以否定回答。之后</w:t>
      </w:r>
      <w:r>
        <w:t>，</w:t>
      </w:r>
      <w:r w:rsidRPr="00E95CFF">
        <w:t>在确定禁止他进入加拿大国土和采取驱逐措施之前</w:t>
      </w:r>
      <w:r>
        <w:t>，</w:t>
      </w:r>
      <w:r w:rsidRPr="00E95CFF">
        <w:t>部长代表本人也向提交人提出了以下三个问题</w:t>
      </w:r>
      <w:r>
        <w:t>：</w:t>
      </w:r>
      <w:r>
        <w:rPr>
          <w:rFonts w:hint="eastAsia"/>
        </w:rPr>
        <w:t>“</w:t>
      </w:r>
      <w:r>
        <w:t>1)</w:t>
      </w:r>
      <w:r w:rsidRPr="00E95CFF">
        <w:t xml:space="preserve"> </w:t>
      </w:r>
      <w:r w:rsidRPr="00E95CFF">
        <w:t>您的生命是否在以色列或其他</w:t>
      </w:r>
      <w:r w:rsidRPr="00E95CFF">
        <w:rPr>
          <w:rFonts w:hint="eastAsia"/>
        </w:rPr>
        <w:t>任何</w:t>
      </w:r>
      <w:r w:rsidRPr="00E95CFF">
        <w:t>地方</w:t>
      </w:r>
      <w:r w:rsidRPr="00E95CFF">
        <w:rPr>
          <w:rFonts w:hint="eastAsia"/>
        </w:rPr>
        <w:t>会</w:t>
      </w:r>
      <w:r w:rsidRPr="00E95CFF">
        <w:t>受到威胁</w:t>
      </w:r>
      <w:r>
        <w:t>？；</w:t>
      </w:r>
      <w:r>
        <w:t>2)</w:t>
      </w:r>
      <w:r w:rsidR="000A6C7B">
        <w:t xml:space="preserve"> </w:t>
      </w:r>
      <w:r w:rsidRPr="00E95CFF">
        <w:t>是否在以色列或其他地方您对您的生命安全感到担忧</w:t>
      </w:r>
      <w:r>
        <w:t>？</w:t>
      </w:r>
      <w:r>
        <w:rPr>
          <w:rFonts w:hint="eastAsia"/>
        </w:rPr>
        <w:t>；</w:t>
      </w:r>
      <w:r w:rsidRPr="005F6943">
        <w:rPr>
          <w:spacing w:val="2"/>
        </w:rPr>
        <w:t>3)</w:t>
      </w:r>
      <w:r w:rsidR="003521AA" w:rsidRPr="005F6943">
        <w:rPr>
          <w:spacing w:val="2"/>
        </w:rPr>
        <w:t xml:space="preserve"> </w:t>
      </w:r>
      <w:r w:rsidRPr="005F6943">
        <w:rPr>
          <w:spacing w:val="2"/>
        </w:rPr>
        <w:t>如果回到以色列或到其他国家，您是否会有危险？</w:t>
      </w:r>
      <w:r w:rsidRPr="005F6943">
        <w:rPr>
          <w:rFonts w:hint="eastAsia"/>
          <w:spacing w:val="2"/>
        </w:rPr>
        <w:t>”</w:t>
      </w:r>
      <w:r w:rsidRPr="005F6943">
        <w:rPr>
          <w:spacing w:val="2"/>
        </w:rPr>
        <w:t>。提交人对这三个问题均予以否定回</w:t>
      </w:r>
      <w:r w:rsidRPr="00E95CFF">
        <w:t>答。</w:t>
      </w:r>
    </w:p>
  </w:footnote>
  <w:footnote w:id="17">
    <w:p w:rsidR="001E7F92" w:rsidRPr="00E95CFF" w:rsidRDefault="001E7F92" w:rsidP="001E7F92">
      <w:pPr>
        <w:pStyle w:val="a6"/>
      </w:pPr>
      <w:r w:rsidRPr="00E95CFF">
        <w:tab/>
      </w:r>
      <w:r w:rsidRPr="00E95CFF">
        <w:rPr>
          <w:rStyle w:val="a8"/>
          <w:rFonts w:eastAsia="宋体"/>
        </w:rPr>
        <w:footnoteRef/>
      </w:r>
      <w:r w:rsidRPr="00E95CFF">
        <w:tab/>
      </w:r>
      <w:r w:rsidRPr="00E95CFF">
        <w:t>根据《移民和难民保护法》第</w:t>
      </w:r>
      <w:r>
        <w:rPr>
          <w:rFonts w:hint="eastAsia"/>
        </w:rPr>
        <w:t>99</w:t>
      </w:r>
      <w:r w:rsidRPr="00E95CFF">
        <w:t>条</w:t>
      </w:r>
      <w:r>
        <w:t>(</w:t>
      </w:r>
      <w:r w:rsidRPr="00E95CFF">
        <w:t>第</w:t>
      </w:r>
      <w:r>
        <w:rPr>
          <w:rFonts w:hint="eastAsia"/>
        </w:rPr>
        <w:t>3</w:t>
      </w:r>
      <w:r w:rsidRPr="00E95CFF">
        <w:t>款</w:t>
      </w:r>
      <w:r>
        <w:t>)</w:t>
      </w:r>
      <w:r>
        <w:t>，</w:t>
      </w:r>
      <w:r w:rsidRPr="00E95CFF">
        <w:t>被签发遣返令的人不能再提出庇护申请。</w:t>
      </w:r>
    </w:p>
  </w:footnote>
  <w:footnote w:id="18">
    <w:p w:rsidR="001E7F92" w:rsidRPr="00E95CFF" w:rsidRDefault="001E7F92" w:rsidP="001E7F92">
      <w:pPr>
        <w:pStyle w:val="a6"/>
      </w:pPr>
      <w:r w:rsidRPr="00E95CFF">
        <w:tab/>
      </w:r>
      <w:r w:rsidRPr="00E95CFF">
        <w:rPr>
          <w:rStyle w:val="a8"/>
          <w:rFonts w:eastAsia="宋体"/>
        </w:rPr>
        <w:footnoteRef/>
      </w:r>
      <w:r w:rsidRPr="00E95CFF">
        <w:tab/>
      </w:r>
      <w:r w:rsidRPr="00E95CFF">
        <w:t>缔约国指出针对遣返前风险评估申请一般不会举行听证</w:t>
      </w:r>
      <w:r w:rsidRPr="00E95CFF">
        <w:rPr>
          <w:rFonts w:hint="eastAsia"/>
        </w:rPr>
        <w:t>会</w:t>
      </w:r>
      <w:r>
        <w:t>，</w:t>
      </w:r>
      <w:r w:rsidRPr="00E95CFF">
        <w:t>除非提交人的可信度受到质疑。</w:t>
      </w:r>
    </w:p>
  </w:footnote>
  <w:footnote w:id="19">
    <w:p w:rsidR="001E7F92" w:rsidRPr="00E95CFF" w:rsidRDefault="001E7F92" w:rsidP="001E7F92">
      <w:pPr>
        <w:pStyle w:val="a6"/>
      </w:pPr>
      <w:r w:rsidRPr="00E95CFF">
        <w:tab/>
      </w:r>
      <w:r w:rsidRPr="00E95CFF">
        <w:rPr>
          <w:rStyle w:val="a8"/>
          <w:rFonts w:eastAsia="宋体"/>
        </w:rPr>
        <w:footnoteRef/>
      </w:r>
      <w:r w:rsidRPr="00E95CFF">
        <w:tab/>
      </w:r>
      <w:r w:rsidRPr="00E95CFF">
        <w:t>然而</w:t>
      </w:r>
      <w:r>
        <w:t>2015</w:t>
      </w:r>
      <w:r w:rsidRPr="00E95CFF">
        <w:t>年</w:t>
      </w:r>
      <w:r>
        <w:t>2</w:t>
      </w:r>
      <w:r w:rsidRPr="00E95CFF">
        <w:t>月</w:t>
      </w:r>
      <w:r>
        <w:t>26</w:t>
      </w:r>
      <w:r w:rsidRPr="00E95CFF">
        <w:t>日遣返前风险评估的决定提到了名字</w:t>
      </w:r>
      <w:r>
        <w:t>：</w:t>
      </w:r>
      <w:r>
        <w:t>Hany</w:t>
      </w:r>
      <w:r w:rsidRPr="00E95CFF">
        <w:t xml:space="preserve"> </w:t>
      </w:r>
      <w:proofErr w:type="spellStart"/>
      <w:r>
        <w:t>Soleiman</w:t>
      </w:r>
      <w:proofErr w:type="spellEnd"/>
      <w:r w:rsidRPr="00E95CFF">
        <w:t>或</w:t>
      </w:r>
      <w:proofErr w:type="spellStart"/>
      <w:r>
        <w:t>Souleiman</w:t>
      </w:r>
      <w:proofErr w:type="spellEnd"/>
      <w:r w:rsidRPr="00E95CFF">
        <w:t>。</w:t>
      </w:r>
    </w:p>
  </w:footnote>
  <w:footnote w:id="20">
    <w:p w:rsidR="001E7F92" w:rsidRPr="00E95CFF" w:rsidRDefault="001E7F92" w:rsidP="001E7F92">
      <w:pPr>
        <w:pStyle w:val="a6"/>
      </w:pPr>
      <w:r w:rsidRPr="00E95CFF">
        <w:tab/>
      </w:r>
      <w:r w:rsidRPr="00E95CFF">
        <w:rPr>
          <w:rStyle w:val="a8"/>
          <w:rFonts w:eastAsia="宋体"/>
        </w:rPr>
        <w:footnoteRef/>
      </w:r>
      <w:r w:rsidRPr="00E95CFF">
        <w:tab/>
      </w:r>
      <w:r w:rsidRPr="00E95CFF">
        <w:t>缔约国援引委员会关于《公约》缔约国一般法律义务性质的第</w:t>
      </w:r>
      <w:r>
        <w:t>31(2004)</w:t>
      </w:r>
      <w:r w:rsidRPr="00E95CFF">
        <w:t>号一般性意见第</w:t>
      </w:r>
      <w:r>
        <w:rPr>
          <w:rFonts w:hint="eastAsia"/>
        </w:rPr>
        <w:t>3</w:t>
      </w:r>
      <w:r w:rsidRPr="00E95CFF">
        <w:rPr>
          <w:rFonts w:hint="eastAsia"/>
        </w:rPr>
        <w:t>段</w:t>
      </w:r>
      <w:r w:rsidRPr="00E95CFF">
        <w:t>、第</w:t>
      </w:r>
      <w:r>
        <w:rPr>
          <w:rFonts w:hint="eastAsia"/>
        </w:rPr>
        <w:t>10</w:t>
      </w:r>
      <w:r w:rsidRPr="00E95CFF">
        <w:rPr>
          <w:rFonts w:hint="eastAsia"/>
        </w:rPr>
        <w:t>段</w:t>
      </w:r>
      <w:r w:rsidRPr="00E95CFF">
        <w:t>和第</w:t>
      </w:r>
      <w:r>
        <w:rPr>
          <w:rFonts w:hint="eastAsia"/>
        </w:rPr>
        <w:t>1</w:t>
      </w:r>
      <w:r>
        <w:t>2</w:t>
      </w:r>
      <w:r w:rsidRPr="00E95CFF">
        <w:rPr>
          <w:rFonts w:hint="eastAsia"/>
        </w:rPr>
        <w:t>段</w:t>
      </w:r>
      <w:r w:rsidRPr="00E95CFF">
        <w:t>。</w:t>
      </w:r>
    </w:p>
  </w:footnote>
  <w:footnote w:id="21">
    <w:p w:rsidR="001E7F92" w:rsidRPr="00E95CFF" w:rsidRDefault="001E7F92" w:rsidP="001E7F92">
      <w:pPr>
        <w:pStyle w:val="a6"/>
      </w:pPr>
      <w:r w:rsidRPr="00E95CFF">
        <w:tab/>
      </w:r>
      <w:r w:rsidRPr="00E95CFF">
        <w:rPr>
          <w:rStyle w:val="a8"/>
          <w:rFonts w:eastAsia="宋体"/>
        </w:rPr>
        <w:footnoteRef/>
      </w:r>
      <w:r w:rsidRPr="00E95CFF">
        <w:tab/>
      </w:r>
      <w:r w:rsidRPr="00E95CFF">
        <w:t>见</w:t>
      </w:r>
      <w:proofErr w:type="spellStart"/>
      <w:r w:rsidRPr="00EB785B">
        <w:rPr>
          <w:iCs/>
        </w:rPr>
        <w:t>Soering</w:t>
      </w:r>
      <w:proofErr w:type="spellEnd"/>
      <w:r w:rsidRPr="00111C04">
        <w:rPr>
          <w:rFonts w:ascii="Time New Roman" w:eastAsia="楷体" w:hAnsi="Time New Roman"/>
          <w:color w:val="000000" w:themeColor="text1"/>
        </w:rPr>
        <w:t>诉</w:t>
      </w:r>
      <w:r w:rsidRPr="00E95CFF">
        <w:rPr>
          <w:rFonts w:eastAsia="楷体_GB2312" w:hint="eastAsia"/>
        </w:rPr>
        <w:t>联合王国</w:t>
      </w:r>
      <w:r>
        <w:rPr>
          <w:rFonts w:eastAsia="楷体_GB2312"/>
        </w:rPr>
        <w:t>，</w:t>
      </w:r>
      <w:r w:rsidRPr="00E95CFF">
        <w:t>第</w:t>
      </w:r>
      <w:r>
        <w:t>14038/88</w:t>
      </w:r>
      <w:r w:rsidRPr="00E95CFF">
        <w:t>号</w:t>
      </w:r>
      <w:r>
        <w:t>，</w:t>
      </w:r>
      <w:r>
        <w:t>1989</w:t>
      </w:r>
      <w:r w:rsidRPr="00E95CFF">
        <w:t>年</w:t>
      </w:r>
      <w:r>
        <w:t>7</w:t>
      </w:r>
      <w:r w:rsidRPr="00E95CFF">
        <w:t>月</w:t>
      </w:r>
      <w:r>
        <w:t>7</w:t>
      </w:r>
      <w:r w:rsidRPr="00E95CFF">
        <w:t>日</w:t>
      </w:r>
      <w:r>
        <w:t>，</w:t>
      </w:r>
      <w:r w:rsidRPr="00E95CFF">
        <w:t>第</w:t>
      </w:r>
      <w:r>
        <w:t>86</w:t>
      </w:r>
      <w:r w:rsidRPr="00E95CFF">
        <w:t>段。</w:t>
      </w:r>
    </w:p>
  </w:footnote>
  <w:footnote w:id="22">
    <w:p w:rsidR="001E7F92" w:rsidRPr="00E95CFF" w:rsidRDefault="001E7F92" w:rsidP="001E7F92">
      <w:pPr>
        <w:pStyle w:val="a6"/>
      </w:pPr>
      <w:r w:rsidRPr="00E95CFF">
        <w:tab/>
      </w:r>
      <w:r w:rsidRPr="00E95CFF">
        <w:rPr>
          <w:rStyle w:val="a8"/>
          <w:rFonts w:eastAsia="宋体"/>
        </w:rPr>
        <w:footnoteRef/>
      </w:r>
      <w:r w:rsidRPr="00E95CFF">
        <w:tab/>
      </w:r>
      <w:r w:rsidRPr="00E95CFF">
        <w:t>提交人未指明他所说的是哪一封</w:t>
      </w:r>
      <w:r>
        <w:rPr>
          <w:rFonts w:ascii="宋体" w:hAnsi="宋体" w:hint="eastAsia"/>
        </w:rPr>
        <w:t>“</w:t>
      </w:r>
      <w:r w:rsidRPr="00E95CFF">
        <w:t>检举信</w:t>
      </w:r>
      <w:r>
        <w:rPr>
          <w:rFonts w:ascii="宋体" w:hAnsi="宋体" w:hint="eastAsia"/>
        </w:rPr>
        <w:t>”</w:t>
      </w:r>
      <w:r>
        <w:t>，</w:t>
      </w:r>
      <w:r w:rsidRPr="00E95CFF">
        <w:t>但声称这种方式让他非常不安</w:t>
      </w:r>
      <w:r>
        <w:t>，</w:t>
      </w:r>
      <w:r w:rsidRPr="00E95CFF">
        <w:t>因为工作人员明显更看重这一证据而并非他自己的证言。</w:t>
      </w:r>
    </w:p>
  </w:footnote>
  <w:footnote w:id="23">
    <w:p w:rsidR="001E7F92" w:rsidRPr="00E95CFF" w:rsidRDefault="001E7F92" w:rsidP="001E7F92">
      <w:pPr>
        <w:pStyle w:val="a6"/>
      </w:pPr>
      <w:r w:rsidRPr="00E95CFF">
        <w:tab/>
      </w:r>
      <w:r w:rsidRPr="00E95CFF">
        <w:rPr>
          <w:rStyle w:val="a8"/>
          <w:rFonts w:eastAsia="宋体"/>
        </w:rPr>
        <w:footnoteRef/>
      </w:r>
      <w:r w:rsidRPr="00E95CFF">
        <w:tab/>
      </w:r>
      <w:r w:rsidRPr="00E95CFF">
        <w:t>但没有就其所援引的研究给出更加详细的信息。</w:t>
      </w:r>
    </w:p>
  </w:footnote>
  <w:footnote w:id="24">
    <w:p w:rsidR="001E7F92" w:rsidRPr="00E95CFF" w:rsidRDefault="001E7F92" w:rsidP="001E7F92">
      <w:pPr>
        <w:pStyle w:val="a6"/>
      </w:pPr>
      <w:r w:rsidRPr="00E95CFF">
        <w:tab/>
      </w:r>
      <w:r w:rsidRPr="00E95CFF">
        <w:rPr>
          <w:rStyle w:val="a8"/>
          <w:rFonts w:eastAsia="宋体"/>
        </w:rPr>
        <w:footnoteRef/>
      </w:r>
      <w:r w:rsidRPr="00E95CFF">
        <w:tab/>
      </w:r>
      <w:r w:rsidRPr="00E95CFF">
        <w:t>可参见移民和难民事务委员会的网站</w:t>
      </w:r>
      <w:r>
        <w:t>，</w:t>
      </w:r>
      <w:r w:rsidRPr="00E95CFF">
        <w:t>但提交人声称遣返前风险评估人员未遵守该指令。</w:t>
      </w:r>
    </w:p>
  </w:footnote>
  <w:footnote w:id="25">
    <w:p w:rsidR="001E7F92" w:rsidRPr="00E95CFF" w:rsidRDefault="001E7F92" w:rsidP="001E7F92">
      <w:pPr>
        <w:pStyle w:val="a6"/>
      </w:pPr>
      <w:r w:rsidRPr="00E95CFF">
        <w:tab/>
      </w:r>
      <w:r w:rsidRPr="00E95CFF">
        <w:rPr>
          <w:rStyle w:val="a8"/>
          <w:rFonts w:eastAsia="宋体"/>
        </w:rPr>
        <w:footnoteRef/>
      </w:r>
      <w:r w:rsidRPr="00E95CFF">
        <w:tab/>
      </w:r>
      <w:r w:rsidRPr="00E95CFF">
        <w:t>提交人称</w:t>
      </w:r>
      <w:r>
        <w:t>，</w:t>
      </w:r>
      <w:r>
        <w:t>2014</w:t>
      </w:r>
      <w:r w:rsidRPr="00E95CFF">
        <w:t>年</w:t>
      </w:r>
      <w:r>
        <w:t>9</w:t>
      </w:r>
      <w:r w:rsidRPr="00E95CFF">
        <w:t>月</w:t>
      </w:r>
      <w:r>
        <w:t>3</w:t>
      </w:r>
      <w:r w:rsidRPr="00E95CFF">
        <w:t>日的心理评估报告证明了其心理状态</w:t>
      </w:r>
      <w:r>
        <w:t>，</w:t>
      </w:r>
      <w:r w:rsidRPr="00E95CFF">
        <w:t>且没有受到遣返前风险评估人员的质疑。但是</w:t>
      </w:r>
      <w:r>
        <w:t>，</w:t>
      </w:r>
      <w:r w:rsidRPr="00E95CFF">
        <w:t>评估人员没有考虑这份报告的结论</w:t>
      </w:r>
      <w:r>
        <w:t>，</w:t>
      </w:r>
      <w:r w:rsidRPr="00E95CFF">
        <w:t>报告结论显示提交人可能在紧张状态下作证时存在困难</w:t>
      </w:r>
      <w:r>
        <w:t>：</w:t>
      </w:r>
      <w:r>
        <w:rPr>
          <w:rFonts w:ascii="宋体" w:hAnsi="宋体" w:hint="eastAsia"/>
        </w:rPr>
        <w:t>“</w:t>
      </w:r>
      <w:r w:rsidRPr="00E95CFF">
        <w:t>如果感到压力或受到威胁</w:t>
      </w:r>
      <w:r>
        <w:t>，</w:t>
      </w:r>
      <w:r w:rsidRPr="00E95CFF">
        <w:t>他可能忘记重要细节</w:t>
      </w:r>
      <w:r>
        <w:t>，</w:t>
      </w:r>
      <w:r w:rsidRPr="00E95CFF">
        <w:t>叙述变得混乱</w:t>
      </w:r>
      <w:r>
        <w:t>，</w:t>
      </w:r>
      <w:r w:rsidRPr="00E95CFF">
        <w:t>可能会出现一定程度的情绪或认知混乱</w:t>
      </w:r>
      <w:r>
        <w:rPr>
          <w:rFonts w:ascii="宋体" w:hAnsi="宋体" w:hint="eastAsia"/>
        </w:rPr>
        <w:t>”</w:t>
      </w:r>
      <w:r w:rsidRPr="00E95CFF">
        <w:t>。</w:t>
      </w:r>
    </w:p>
  </w:footnote>
  <w:footnote w:id="26">
    <w:p w:rsidR="001E7F92" w:rsidRPr="00E95CFF" w:rsidRDefault="001E7F92" w:rsidP="001E7F92">
      <w:pPr>
        <w:pStyle w:val="a6"/>
      </w:pPr>
      <w:r w:rsidRPr="00E95CFF">
        <w:tab/>
      </w:r>
      <w:r w:rsidRPr="00E95CFF">
        <w:rPr>
          <w:rStyle w:val="a8"/>
          <w:rFonts w:eastAsia="宋体"/>
        </w:rPr>
        <w:footnoteRef/>
      </w:r>
      <w:r w:rsidRPr="00E95CFF">
        <w:tab/>
      </w:r>
      <w:r w:rsidRPr="00E95CFF">
        <w:t>提交人称</w:t>
      </w:r>
      <w:r>
        <w:t>：</w:t>
      </w:r>
      <w:r w:rsidRPr="00E95CFF">
        <w:t>他经常去加拿大的几个教堂</w:t>
      </w:r>
      <w:r>
        <w:t>，</w:t>
      </w:r>
      <w:r w:rsidRPr="00E95CFF">
        <w:t>这一点在</w:t>
      </w:r>
      <w:r>
        <w:t>2014</w:t>
      </w:r>
      <w:r w:rsidRPr="00E95CFF">
        <w:t>年</w:t>
      </w:r>
      <w:r>
        <w:t>9</w:t>
      </w:r>
      <w:r w:rsidRPr="00E95CFF">
        <w:t>月</w:t>
      </w:r>
      <w:r>
        <w:t>5</w:t>
      </w:r>
      <w:r w:rsidRPr="00E95CFF">
        <w:t>日他的申请书和附于案卷后的不同牧师信件中得到证明</w:t>
      </w:r>
      <w:r>
        <w:t>；</w:t>
      </w:r>
      <w:r w:rsidRPr="00E95CFF">
        <w:t>他改信基督教还明显表现在他的画作中以及他脖子上戴有十字架</w:t>
      </w:r>
      <w:r>
        <w:t>；</w:t>
      </w:r>
      <w:r w:rsidRPr="00E95CFF">
        <w:t>在提交的</w:t>
      </w:r>
      <w:proofErr w:type="spellStart"/>
      <w:r>
        <w:t>I</w:t>
      </w:r>
      <w:r w:rsidR="00F0407A">
        <w:t>.</w:t>
      </w:r>
      <w:r>
        <w:t>F</w:t>
      </w:r>
      <w:proofErr w:type="spellEnd"/>
      <w:r w:rsidRPr="00E95CFF">
        <w:t>.</w:t>
      </w:r>
      <w:r w:rsidRPr="00E95CFF">
        <w:t>牧师</w:t>
      </w:r>
      <w:r>
        <w:t>2016</w:t>
      </w:r>
      <w:r w:rsidRPr="00E95CFF">
        <w:t>年</w:t>
      </w:r>
      <w:r>
        <w:t>1</w:t>
      </w:r>
      <w:r w:rsidRPr="00E95CFF">
        <w:t>月</w:t>
      </w:r>
      <w:r>
        <w:t>4</w:t>
      </w:r>
      <w:r w:rsidRPr="00E95CFF">
        <w:t>日的</w:t>
      </w:r>
      <w:r w:rsidRPr="00E95CFF">
        <w:rPr>
          <w:rFonts w:hint="eastAsia"/>
        </w:rPr>
        <w:t>一份信函</w:t>
      </w:r>
      <w:r w:rsidRPr="00E95CFF">
        <w:t>中</w:t>
      </w:r>
      <w:r>
        <w:t>，</w:t>
      </w:r>
      <w:r w:rsidRPr="00E95CFF">
        <w:t>他确认提交人皈依基督教是事实。</w:t>
      </w:r>
    </w:p>
  </w:footnote>
  <w:footnote w:id="27">
    <w:p w:rsidR="001E7F92" w:rsidRPr="00E95CFF" w:rsidRDefault="001E7F92" w:rsidP="001E7F92">
      <w:pPr>
        <w:pStyle w:val="a6"/>
      </w:pPr>
      <w:r w:rsidRPr="00E95CFF">
        <w:tab/>
      </w:r>
      <w:r w:rsidRPr="00E95CFF">
        <w:rPr>
          <w:rStyle w:val="a8"/>
          <w:rFonts w:eastAsia="宋体"/>
        </w:rPr>
        <w:footnoteRef/>
      </w:r>
      <w:r w:rsidRPr="00E95CFF">
        <w:tab/>
      </w:r>
      <w:r w:rsidRPr="00862E29">
        <w:rPr>
          <w:spacing w:val="-6"/>
        </w:rPr>
        <w:t>关于</w:t>
      </w:r>
      <w:r w:rsidRPr="000555E5">
        <w:rPr>
          <w:bCs/>
          <w:spacing w:val="-4"/>
        </w:rPr>
        <w:t>遭受</w:t>
      </w:r>
      <w:r w:rsidRPr="000555E5">
        <w:rPr>
          <w:spacing w:val="-4"/>
        </w:rPr>
        <w:t>酷刑和其他残忍</w:t>
      </w:r>
      <w:r w:rsidRPr="00862E29">
        <w:rPr>
          <w:spacing w:val="-6"/>
        </w:rPr>
        <w:t>、</w:t>
      </w:r>
      <w:r w:rsidRPr="00DA370B">
        <w:rPr>
          <w:spacing w:val="-4"/>
        </w:rPr>
        <w:t>不人道或有辱人格的待遇或处罚的第</w:t>
      </w:r>
      <w:r w:rsidRPr="00DA370B">
        <w:rPr>
          <w:spacing w:val="-4"/>
        </w:rPr>
        <w:t>20(1992)</w:t>
      </w:r>
      <w:r w:rsidRPr="00DA370B">
        <w:rPr>
          <w:spacing w:val="-4"/>
        </w:rPr>
        <w:t>号一般性意见，第</w:t>
      </w:r>
      <w:r w:rsidRPr="00DA370B">
        <w:rPr>
          <w:spacing w:val="-4"/>
        </w:rPr>
        <w:t>9</w:t>
      </w:r>
      <w:r w:rsidRPr="00DA370B">
        <w:rPr>
          <w:spacing w:val="-4"/>
        </w:rPr>
        <w:t>段。</w:t>
      </w:r>
    </w:p>
  </w:footnote>
  <w:footnote w:id="28">
    <w:p w:rsidR="001E7F92" w:rsidRPr="00862E29" w:rsidRDefault="001E7F92" w:rsidP="001E7F92">
      <w:pPr>
        <w:pStyle w:val="a6"/>
        <w:rPr>
          <w:rFonts w:ascii="Time New Roman" w:eastAsia="楷体" w:hAnsi="Time New Roman" w:hint="eastAsia"/>
        </w:rPr>
      </w:pPr>
      <w:r w:rsidRPr="00E95CFF">
        <w:tab/>
      </w:r>
      <w:r w:rsidRPr="00E95CFF">
        <w:rPr>
          <w:rStyle w:val="a8"/>
          <w:rFonts w:eastAsia="宋体"/>
        </w:rPr>
        <w:footnoteRef/>
      </w:r>
      <w:r w:rsidRPr="00E95CFF">
        <w:tab/>
      </w:r>
      <w:r w:rsidRPr="00862E29">
        <w:rPr>
          <w:rFonts w:ascii="Time New Roman" w:eastAsia="楷体" w:hAnsi="Time New Roman"/>
        </w:rPr>
        <w:t>提交人援引</w:t>
      </w:r>
      <w:proofErr w:type="spellStart"/>
      <w:r w:rsidRPr="00095714">
        <w:rPr>
          <w:rFonts w:ascii="Time New Roman" w:eastAsia="楷体" w:hAnsi="Time New Roman"/>
          <w:iCs/>
        </w:rPr>
        <w:t>G.T</w:t>
      </w:r>
      <w:proofErr w:type="spellEnd"/>
      <w:r w:rsidRPr="00095714">
        <w:rPr>
          <w:rFonts w:ascii="Time New Roman" w:eastAsia="楷体" w:hAnsi="Time New Roman"/>
          <w:iCs/>
        </w:rPr>
        <w:t>.</w:t>
      </w:r>
      <w:r w:rsidRPr="00862E29">
        <w:rPr>
          <w:rFonts w:ascii="Time New Roman" w:eastAsia="楷体" w:hAnsi="Time New Roman"/>
        </w:rPr>
        <w:t>诉澳大利亚</w:t>
      </w:r>
      <w:r w:rsidRPr="00862E29">
        <w:rPr>
          <w:rFonts w:ascii="Time New Roman" w:eastAsia="楷体" w:hAnsi="Time New Roman"/>
        </w:rPr>
        <w:t>(</w:t>
      </w:r>
      <w:proofErr w:type="spellStart"/>
      <w:r w:rsidRPr="00862E29">
        <w:rPr>
          <w:rFonts w:ascii="Time New Roman" w:eastAsia="楷体" w:hAnsi="Time New Roman"/>
        </w:rPr>
        <w:t>CCPR</w:t>
      </w:r>
      <w:proofErr w:type="spellEnd"/>
      <w:r w:rsidRPr="00862E29">
        <w:rPr>
          <w:rFonts w:ascii="Time New Roman" w:eastAsia="楷体" w:hAnsi="Time New Roman"/>
        </w:rPr>
        <w:t>/C/61/D/706/1996)</w:t>
      </w:r>
      <w:r w:rsidRPr="00862E29">
        <w:rPr>
          <w:rFonts w:ascii="Time New Roman" w:eastAsia="楷体" w:hAnsi="Time New Roman"/>
        </w:rPr>
        <w:t>及</w:t>
      </w:r>
      <w:proofErr w:type="spellStart"/>
      <w:r w:rsidRPr="00C013D3">
        <w:rPr>
          <w:rFonts w:ascii="Time New Roman" w:eastAsia="楷体" w:hAnsi="Time New Roman"/>
          <w:iCs/>
        </w:rPr>
        <w:t>A.R.J</w:t>
      </w:r>
      <w:proofErr w:type="spellEnd"/>
      <w:r w:rsidRPr="00C013D3">
        <w:rPr>
          <w:rFonts w:ascii="Time New Roman" w:eastAsia="楷体" w:hAnsi="Time New Roman"/>
          <w:iCs/>
        </w:rPr>
        <w:t>.</w:t>
      </w:r>
      <w:r w:rsidRPr="00862E29">
        <w:rPr>
          <w:rFonts w:ascii="Time New Roman" w:eastAsia="楷体" w:hAnsi="Time New Roman"/>
        </w:rPr>
        <w:t>诉澳大利亚</w:t>
      </w:r>
      <w:r w:rsidRPr="00862E29">
        <w:rPr>
          <w:rFonts w:ascii="Time New Roman" w:eastAsia="楷体" w:hAnsi="Time New Roman"/>
        </w:rPr>
        <w:t>(</w:t>
      </w:r>
      <w:proofErr w:type="spellStart"/>
      <w:r w:rsidRPr="00862E29">
        <w:rPr>
          <w:rFonts w:ascii="Time New Roman" w:eastAsia="楷体" w:hAnsi="Time New Roman"/>
        </w:rPr>
        <w:t>CCPR</w:t>
      </w:r>
      <w:proofErr w:type="spellEnd"/>
      <w:r w:rsidRPr="00862E29">
        <w:rPr>
          <w:rFonts w:ascii="Time New Roman" w:eastAsia="楷体" w:hAnsi="Time New Roman"/>
        </w:rPr>
        <w:t>/C/60/D/692/1996)</w:t>
      </w:r>
      <w:r w:rsidRPr="00862E29">
        <w:rPr>
          <w:rFonts w:ascii="Time New Roman" w:eastAsia="楷体" w:hAnsi="Time New Roman"/>
        </w:rPr>
        <w:t>。</w:t>
      </w:r>
    </w:p>
  </w:footnote>
  <w:footnote w:id="29">
    <w:p w:rsidR="001E7F92" w:rsidRPr="00C013D3" w:rsidRDefault="001E7F92" w:rsidP="001E7F92">
      <w:pPr>
        <w:pStyle w:val="a6"/>
        <w:rPr>
          <w:rFonts w:ascii="Time New Roman" w:eastAsia="楷体" w:hAnsi="Time New Roman" w:hint="eastAsia"/>
        </w:rPr>
      </w:pPr>
      <w:r w:rsidRPr="00862E29">
        <w:rPr>
          <w:rFonts w:ascii="Time New Roman" w:eastAsia="楷体" w:hAnsi="Time New Roman"/>
        </w:rPr>
        <w:tab/>
      </w:r>
      <w:r w:rsidRPr="00862E29">
        <w:rPr>
          <w:rStyle w:val="a8"/>
          <w:rFonts w:ascii="Time New Roman" w:eastAsia="楷体" w:hAnsi="Time New Roman"/>
        </w:rPr>
        <w:footnoteRef/>
      </w:r>
      <w:r w:rsidRPr="00862E29">
        <w:rPr>
          <w:rFonts w:ascii="Time New Roman" w:eastAsia="楷体" w:hAnsi="Time New Roman"/>
        </w:rPr>
        <w:tab/>
      </w:r>
      <w:r w:rsidRPr="00C013D3">
        <w:rPr>
          <w:rFonts w:ascii="Time New Roman" w:eastAsia="楷体" w:hAnsi="Time New Roman"/>
        </w:rPr>
        <w:t>见</w:t>
      </w:r>
      <w:r w:rsidRPr="00C013D3">
        <w:rPr>
          <w:rFonts w:ascii="Time New Roman" w:eastAsia="楷体" w:hAnsi="Time New Roman"/>
        </w:rPr>
        <w:t>Judge</w:t>
      </w:r>
      <w:r w:rsidRPr="00C013D3">
        <w:rPr>
          <w:rFonts w:ascii="Time New Roman" w:eastAsia="楷体" w:hAnsi="Time New Roman"/>
        </w:rPr>
        <w:t>诉加拿大</w:t>
      </w:r>
      <w:r w:rsidRPr="00C013D3">
        <w:rPr>
          <w:rFonts w:ascii="Time New Roman" w:eastAsia="楷体" w:hAnsi="Time New Roman"/>
        </w:rPr>
        <w:t>(</w:t>
      </w:r>
      <w:proofErr w:type="spellStart"/>
      <w:r w:rsidRPr="00C013D3">
        <w:rPr>
          <w:rFonts w:ascii="Time New Roman" w:eastAsia="楷体" w:hAnsi="Time New Roman"/>
        </w:rPr>
        <w:t>CCPR</w:t>
      </w:r>
      <w:proofErr w:type="spellEnd"/>
      <w:r w:rsidRPr="00C013D3">
        <w:rPr>
          <w:rFonts w:ascii="Time New Roman" w:eastAsia="楷体" w:hAnsi="Time New Roman"/>
        </w:rPr>
        <w:t>/C/78/D/829/1998)</w:t>
      </w:r>
      <w:r w:rsidRPr="00C013D3">
        <w:rPr>
          <w:rFonts w:ascii="Time New Roman" w:eastAsia="楷体" w:hAnsi="Time New Roman"/>
        </w:rPr>
        <w:t>。</w:t>
      </w:r>
    </w:p>
  </w:footnote>
  <w:footnote w:id="30">
    <w:p w:rsidR="001E7F92" w:rsidRPr="00C013D3" w:rsidRDefault="001E7F92" w:rsidP="001E7F92">
      <w:pPr>
        <w:pStyle w:val="a6"/>
        <w:rPr>
          <w:rFonts w:ascii="Time New Roman" w:eastAsia="楷体" w:hAnsi="Time New Roman" w:hint="eastAsia"/>
        </w:rPr>
      </w:pPr>
      <w:r w:rsidRPr="00C013D3">
        <w:rPr>
          <w:rFonts w:ascii="Time New Roman" w:eastAsia="楷体" w:hAnsi="Time New Roman"/>
        </w:rPr>
        <w:tab/>
      </w:r>
      <w:r w:rsidRPr="00C013D3">
        <w:rPr>
          <w:rStyle w:val="a8"/>
          <w:rFonts w:ascii="Time New Roman" w:eastAsia="楷体" w:hAnsi="Time New Roman"/>
        </w:rPr>
        <w:footnoteRef/>
      </w:r>
      <w:r w:rsidRPr="00C013D3">
        <w:rPr>
          <w:rFonts w:ascii="Time New Roman" w:eastAsia="楷体" w:hAnsi="Time New Roman"/>
        </w:rPr>
        <w:tab/>
      </w:r>
      <w:r w:rsidRPr="00C013D3">
        <w:rPr>
          <w:rFonts w:ascii="Time New Roman" w:eastAsia="楷体" w:hAnsi="Time New Roman"/>
        </w:rPr>
        <w:t>见</w:t>
      </w:r>
      <w:r w:rsidRPr="00C013D3">
        <w:rPr>
          <w:rFonts w:ascii="Time New Roman" w:eastAsia="楷体" w:hAnsi="Time New Roman"/>
        </w:rPr>
        <w:t>Khan</w:t>
      </w:r>
      <w:r w:rsidRPr="00C013D3">
        <w:rPr>
          <w:rFonts w:ascii="Time New Roman" w:eastAsia="楷体" w:hAnsi="Time New Roman"/>
        </w:rPr>
        <w:t>诉加拿大</w:t>
      </w:r>
      <w:r w:rsidRPr="00C013D3">
        <w:rPr>
          <w:rFonts w:ascii="Time New Roman" w:eastAsia="楷体" w:hAnsi="Time New Roman"/>
        </w:rPr>
        <w:t>(</w:t>
      </w:r>
      <w:proofErr w:type="spellStart"/>
      <w:r w:rsidRPr="00C013D3">
        <w:rPr>
          <w:rFonts w:ascii="Time New Roman" w:eastAsia="楷体" w:hAnsi="Time New Roman"/>
        </w:rPr>
        <w:t>CCPR</w:t>
      </w:r>
      <w:proofErr w:type="spellEnd"/>
      <w:r w:rsidRPr="00C013D3">
        <w:rPr>
          <w:rFonts w:ascii="Time New Roman" w:eastAsia="楷体" w:hAnsi="Time New Roman"/>
        </w:rPr>
        <w:t>/C/87/D/1302/2004)</w:t>
      </w:r>
      <w:r w:rsidRPr="00C013D3">
        <w:rPr>
          <w:rFonts w:ascii="Time New Roman" w:eastAsia="楷体" w:hAnsi="Time New Roman"/>
        </w:rPr>
        <w:t>，第</w:t>
      </w:r>
      <w:r w:rsidRPr="00C013D3">
        <w:rPr>
          <w:rFonts w:ascii="Time New Roman" w:eastAsia="楷体" w:hAnsi="Time New Roman"/>
        </w:rPr>
        <w:t>5.5</w:t>
      </w:r>
      <w:r w:rsidRPr="00C013D3">
        <w:rPr>
          <w:rFonts w:ascii="Time New Roman" w:eastAsia="楷体" w:hAnsi="Time New Roman"/>
        </w:rPr>
        <w:t>段。</w:t>
      </w:r>
    </w:p>
  </w:footnote>
  <w:footnote w:id="31">
    <w:p w:rsidR="001E7F92" w:rsidRPr="00C013D3" w:rsidRDefault="001E7F92" w:rsidP="001E7F92">
      <w:pPr>
        <w:pStyle w:val="a6"/>
        <w:rPr>
          <w:rFonts w:ascii="Time New Roman" w:eastAsia="楷体" w:hAnsi="Time New Roman" w:hint="eastAsia"/>
        </w:rPr>
      </w:pPr>
      <w:r w:rsidRPr="00C013D3">
        <w:rPr>
          <w:rFonts w:ascii="Time New Roman" w:eastAsia="楷体" w:hAnsi="Time New Roman"/>
        </w:rPr>
        <w:tab/>
      </w:r>
      <w:r w:rsidRPr="00C013D3">
        <w:rPr>
          <w:rStyle w:val="a8"/>
          <w:rFonts w:ascii="Time New Roman" w:eastAsia="楷体" w:hAnsi="Time New Roman"/>
        </w:rPr>
        <w:footnoteRef/>
      </w:r>
      <w:r w:rsidRPr="00C013D3">
        <w:rPr>
          <w:rFonts w:ascii="Time New Roman" w:eastAsia="楷体" w:hAnsi="Time New Roman"/>
        </w:rPr>
        <w:tab/>
      </w:r>
      <w:r w:rsidRPr="00C013D3">
        <w:rPr>
          <w:rFonts w:ascii="Time New Roman" w:eastAsia="楷体" w:hAnsi="Time New Roman"/>
        </w:rPr>
        <w:t>见</w:t>
      </w:r>
      <w:proofErr w:type="spellStart"/>
      <w:r w:rsidRPr="00C013D3">
        <w:rPr>
          <w:rFonts w:ascii="Time New Roman" w:eastAsia="楷体" w:hAnsi="Time New Roman"/>
        </w:rPr>
        <w:t>Dastgir</w:t>
      </w:r>
      <w:proofErr w:type="spellEnd"/>
      <w:r w:rsidRPr="00C013D3">
        <w:rPr>
          <w:rFonts w:ascii="Time New Roman" w:eastAsia="楷体" w:hAnsi="Time New Roman"/>
        </w:rPr>
        <w:t>诉加拿大</w:t>
      </w:r>
      <w:r w:rsidRPr="00C013D3">
        <w:rPr>
          <w:rFonts w:ascii="Time New Roman" w:eastAsia="楷体" w:hAnsi="Time New Roman"/>
        </w:rPr>
        <w:t>(</w:t>
      </w:r>
      <w:proofErr w:type="spellStart"/>
      <w:r w:rsidRPr="00C013D3">
        <w:rPr>
          <w:rFonts w:ascii="Time New Roman" w:eastAsia="楷体" w:hAnsi="Time New Roman"/>
        </w:rPr>
        <w:t>CCPR</w:t>
      </w:r>
      <w:proofErr w:type="spellEnd"/>
      <w:r w:rsidRPr="00C013D3">
        <w:rPr>
          <w:rFonts w:ascii="Time New Roman" w:eastAsia="楷体" w:hAnsi="Time New Roman"/>
        </w:rPr>
        <w:t>/C/94/D/1578/2007)</w:t>
      </w:r>
      <w:r w:rsidRPr="00C013D3">
        <w:rPr>
          <w:rFonts w:ascii="Time New Roman" w:eastAsia="楷体" w:hAnsi="Time New Roman"/>
        </w:rPr>
        <w:t>，第</w:t>
      </w:r>
      <w:r w:rsidRPr="00C013D3">
        <w:rPr>
          <w:rFonts w:ascii="Time New Roman" w:eastAsia="楷体" w:hAnsi="Time New Roman"/>
        </w:rPr>
        <w:t>6.2</w:t>
      </w:r>
      <w:r w:rsidRPr="00C013D3">
        <w:rPr>
          <w:rFonts w:ascii="Time New Roman" w:eastAsia="楷体" w:hAnsi="Time New Roman"/>
        </w:rPr>
        <w:t>段及</w:t>
      </w:r>
      <w:r w:rsidRPr="00C013D3">
        <w:rPr>
          <w:rFonts w:ascii="Time New Roman" w:eastAsia="楷体" w:hAnsi="Time New Roman"/>
        </w:rPr>
        <w:t>Khan</w:t>
      </w:r>
      <w:r w:rsidRPr="00C013D3">
        <w:rPr>
          <w:rFonts w:ascii="Time New Roman" w:eastAsia="楷体" w:hAnsi="Time New Roman"/>
        </w:rPr>
        <w:t>诉加拿大，第</w:t>
      </w:r>
      <w:r w:rsidRPr="00C013D3">
        <w:rPr>
          <w:rFonts w:ascii="Time New Roman" w:eastAsia="楷体" w:hAnsi="Time New Roman"/>
        </w:rPr>
        <w:t>5.5</w:t>
      </w:r>
      <w:r w:rsidRPr="00C013D3">
        <w:rPr>
          <w:rFonts w:ascii="Time New Roman" w:eastAsia="楷体" w:hAnsi="Time New Roman"/>
        </w:rPr>
        <w:t>段。</w:t>
      </w:r>
    </w:p>
  </w:footnote>
  <w:footnote w:id="32">
    <w:p w:rsidR="001E7F92" w:rsidRPr="00C013D3" w:rsidRDefault="001E7F92" w:rsidP="001E7F92">
      <w:pPr>
        <w:pStyle w:val="a6"/>
      </w:pPr>
      <w:r w:rsidRPr="00C013D3">
        <w:rPr>
          <w:rFonts w:ascii="Time New Roman" w:eastAsia="楷体" w:hAnsi="Time New Roman"/>
        </w:rPr>
        <w:tab/>
      </w:r>
      <w:r w:rsidRPr="00C013D3">
        <w:rPr>
          <w:rStyle w:val="a8"/>
          <w:rFonts w:ascii="Time New Roman" w:eastAsia="楷体" w:hAnsi="Time New Roman"/>
        </w:rPr>
        <w:footnoteRef/>
      </w:r>
      <w:r w:rsidRPr="00C013D3">
        <w:rPr>
          <w:rFonts w:ascii="Time New Roman" w:eastAsia="楷体" w:hAnsi="Time New Roman"/>
        </w:rPr>
        <w:tab/>
      </w:r>
      <w:r w:rsidRPr="00C013D3">
        <w:rPr>
          <w:rFonts w:ascii="Time New Roman" w:eastAsia="楷体" w:hAnsi="Time New Roman"/>
        </w:rPr>
        <w:t>见</w:t>
      </w:r>
      <w:proofErr w:type="spellStart"/>
      <w:r w:rsidRPr="00C013D3">
        <w:rPr>
          <w:rFonts w:ascii="Time New Roman" w:eastAsia="楷体" w:hAnsi="Time New Roman"/>
        </w:rPr>
        <w:t>Warsame</w:t>
      </w:r>
      <w:proofErr w:type="spellEnd"/>
      <w:r w:rsidRPr="00C013D3">
        <w:rPr>
          <w:rFonts w:ascii="Time New Roman" w:eastAsia="楷体" w:hAnsi="Time New Roman"/>
        </w:rPr>
        <w:t>诉加拿大</w:t>
      </w:r>
      <w:r w:rsidRPr="00C013D3">
        <w:rPr>
          <w:rFonts w:ascii="Time New Roman" w:eastAsia="楷体" w:hAnsi="Time New Roman"/>
        </w:rPr>
        <w:t>(</w:t>
      </w:r>
      <w:proofErr w:type="spellStart"/>
      <w:r w:rsidRPr="00C013D3">
        <w:rPr>
          <w:rFonts w:ascii="Time New Roman" w:eastAsia="楷体" w:hAnsi="Time New Roman"/>
        </w:rPr>
        <w:t>CCPR</w:t>
      </w:r>
      <w:proofErr w:type="spellEnd"/>
      <w:r w:rsidRPr="00C013D3">
        <w:rPr>
          <w:rFonts w:ascii="Time New Roman" w:eastAsia="楷体" w:hAnsi="Time New Roman"/>
        </w:rPr>
        <w:t>/C/102/D/1959/2010)</w:t>
      </w:r>
      <w:r w:rsidRPr="00C013D3">
        <w:rPr>
          <w:rFonts w:ascii="Time New Roman" w:eastAsia="楷体" w:hAnsi="Time New Roman"/>
        </w:rPr>
        <w:t>，第</w:t>
      </w:r>
      <w:r w:rsidRPr="00C013D3">
        <w:rPr>
          <w:rFonts w:ascii="Time New Roman" w:eastAsia="楷体" w:hAnsi="Time New Roman"/>
        </w:rPr>
        <w:t>7.4</w:t>
      </w:r>
      <w:r w:rsidRPr="00C013D3">
        <w:rPr>
          <w:rFonts w:ascii="Time New Roman" w:eastAsia="楷体" w:hAnsi="Time New Roman"/>
        </w:rPr>
        <w:t>段及</w:t>
      </w:r>
      <w:proofErr w:type="spellStart"/>
      <w:r w:rsidRPr="00C013D3">
        <w:rPr>
          <w:rFonts w:ascii="Time New Roman" w:eastAsia="楷体" w:hAnsi="Time New Roman"/>
        </w:rPr>
        <w:t>K.A.L</w:t>
      </w:r>
      <w:proofErr w:type="spellEnd"/>
      <w:r w:rsidRPr="00C013D3">
        <w:rPr>
          <w:rFonts w:ascii="Time New Roman" w:eastAsia="楷体" w:hAnsi="Time New Roman"/>
        </w:rPr>
        <w:t>.</w:t>
      </w:r>
      <w:r w:rsidRPr="00C013D3">
        <w:rPr>
          <w:rFonts w:ascii="Time New Roman" w:eastAsia="楷体" w:hAnsi="Time New Roman"/>
        </w:rPr>
        <w:t>和</w:t>
      </w:r>
      <w:proofErr w:type="spellStart"/>
      <w:r w:rsidRPr="00C013D3">
        <w:rPr>
          <w:rFonts w:ascii="Time New Roman" w:eastAsia="楷体" w:hAnsi="Time New Roman"/>
        </w:rPr>
        <w:t>A.A.M.L</w:t>
      </w:r>
      <w:proofErr w:type="spellEnd"/>
      <w:r w:rsidRPr="00C013D3">
        <w:rPr>
          <w:rFonts w:ascii="Time New Roman" w:eastAsia="楷体" w:hAnsi="Time New Roman"/>
        </w:rPr>
        <w:t>.</w:t>
      </w:r>
      <w:r w:rsidRPr="00C013D3">
        <w:rPr>
          <w:rFonts w:ascii="Time New Roman" w:eastAsia="楷体" w:hAnsi="Time New Roman"/>
        </w:rPr>
        <w:t>诉加拿大</w:t>
      </w:r>
      <w:r w:rsidRPr="00C013D3">
        <w:t>(</w:t>
      </w:r>
      <w:proofErr w:type="spellStart"/>
      <w:r w:rsidRPr="00C013D3">
        <w:t>CCPR</w:t>
      </w:r>
      <w:proofErr w:type="spellEnd"/>
      <w:r w:rsidRPr="00C013D3">
        <w:t>/C/104/D/1816/2008)</w:t>
      </w:r>
      <w:r w:rsidRPr="00C013D3">
        <w:t>，第</w:t>
      </w:r>
      <w:r w:rsidRPr="00C013D3">
        <w:t>6.5</w:t>
      </w:r>
      <w:r w:rsidRPr="00C013D3">
        <w:t>段。</w:t>
      </w:r>
    </w:p>
  </w:footnote>
  <w:footnote w:id="33">
    <w:p w:rsidR="001E7F92" w:rsidRPr="00E95CFF" w:rsidRDefault="001E7F92" w:rsidP="001E7F92">
      <w:pPr>
        <w:pStyle w:val="a6"/>
      </w:pPr>
      <w:r w:rsidRPr="00E95CFF">
        <w:tab/>
      </w:r>
      <w:r w:rsidRPr="00E95CFF">
        <w:rPr>
          <w:rStyle w:val="a8"/>
          <w:rFonts w:eastAsia="宋体"/>
        </w:rPr>
        <w:footnoteRef/>
      </w:r>
      <w:r w:rsidRPr="00E95CFF">
        <w:tab/>
      </w:r>
      <w:r w:rsidRPr="00E95CFF">
        <w:t>见上文第</w:t>
      </w:r>
      <w:r>
        <w:t>4.3</w:t>
      </w:r>
      <w:r w:rsidRPr="00E95CFF">
        <w:t>段。</w:t>
      </w:r>
    </w:p>
  </w:footnote>
  <w:footnote w:id="34">
    <w:p w:rsidR="001E7F92" w:rsidRPr="002728E8" w:rsidRDefault="001E7F92" w:rsidP="001E7F92">
      <w:pPr>
        <w:pStyle w:val="a6"/>
      </w:pPr>
      <w:r w:rsidRPr="00E95CFF">
        <w:tab/>
      </w:r>
      <w:r w:rsidRPr="00E95CFF">
        <w:rPr>
          <w:rStyle w:val="a8"/>
          <w:rFonts w:eastAsia="宋体"/>
        </w:rPr>
        <w:footnoteRef/>
      </w:r>
      <w:r w:rsidRPr="00E95CFF">
        <w:tab/>
      </w:r>
      <w:r w:rsidRPr="002728E8">
        <w:t>见</w:t>
      </w:r>
      <w:proofErr w:type="spellStart"/>
      <w:r w:rsidRPr="002728E8">
        <w:t>Hamida</w:t>
      </w:r>
      <w:proofErr w:type="spellEnd"/>
      <w:r w:rsidRPr="00864BEA">
        <w:rPr>
          <w:rFonts w:ascii="Time New Roman" w:eastAsia="楷体" w:hAnsi="Time New Roman"/>
          <w:color w:val="000000" w:themeColor="text1"/>
        </w:rPr>
        <w:t>诉</w:t>
      </w:r>
      <w:r w:rsidRPr="002728E8">
        <w:rPr>
          <w:rFonts w:eastAsia="楷体_GB2312"/>
        </w:rPr>
        <w:t>加拿大</w:t>
      </w:r>
      <w:r w:rsidRPr="002728E8">
        <w:t>(</w:t>
      </w:r>
      <w:proofErr w:type="spellStart"/>
      <w:r w:rsidRPr="002728E8">
        <w:t>CCPR</w:t>
      </w:r>
      <w:proofErr w:type="spellEnd"/>
      <w:r w:rsidRPr="002728E8">
        <w:t>/C/98/D/1544/2007)</w:t>
      </w:r>
      <w:r w:rsidRPr="002728E8">
        <w:t>，第</w:t>
      </w:r>
      <w:r w:rsidRPr="002728E8">
        <w:t>8.4</w:t>
      </w:r>
      <w:r w:rsidRPr="002728E8">
        <w:t>至</w:t>
      </w:r>
      <w:r w:rsidRPr="002728E8">
        <w:t>8.6</w:t>
      </w:r>
      <w:r w:rsidRPr="002728E8">
        <w:t>段；</w:t>
      </w:r>
      <w:r w:rsidRPr="002728E8">
        <w:t>Solo</w:t>
      </w:r>
      <w:r w:rsidR="00C013D3">
        <w:t xml:space="preserve"> </w:t>
      </w:r>
      <w:proofErr w:type="spellStart"/>
      <w:r w:rsidRPr="002728E8">
        <w:t>Tarlue</w:t>
      </w:r>
      <w:proofErr w:type="spellEnd"/>
      <w:r w:rsidRPr="00864BEA">
        <w:rPr>
          <w:rFonts w:ascii="Time New Roman" w:eastAsia="楷体" w:hAnsi="Time New Roman"/>
          <w:color w:val="000000" w:themeColor="text1"/>
        </w:rPr>
        <w:t>诉</w:t>
      </w:r>
      <w:r w:rsidRPr="002728E8">
        <w:rPr>
          <w:rFonts w:eastAsia="楷体_GB2312"/>
        </w:rPr>
        <w:t>加拿大</w:t>
      </w:r>
      <w:r w:rsidRPr="002728E8">
        <w:t>(</w:t>
      </w:r>
      <w:proofErr w:type="spellStart"/>
      <w:r w:rsidRPr="002728E8">
        <w:t>CCPR</w:t>
      </w:r>
      <w:proofErr w:type="spellEnd"/>
      <w:r w:rsidRPr="002728E8">
        <w:t>/C/95/D/1551/2007)</w:t>
      </w:r>
      <w:r w:rsidRPr="002728E8">
        <w:t>，第</w:t>
      </w:r>
      <w:r w:rsidRPr="002728E8">
        <w:t>7.4</w:t>
      </w:r>
      <w:r w:rsidRPr="002728E8">
        <w:t>段；</w:t>
      </w:r>
      <w:r w:rsidRPr="002728E8">
        <w:t>Kaur</w:t>
      </w:r>
      <w:r w:rsidRPr="00864BEA">
        <w:rPr>
          <w:rFonts w:ascii="Time New Roman" w:eastAsia="楷体" w:hAnsi="Time New Roman"/>
          <w:color w:val="000000" w:themeColor="text1"/>
        </w:rPr>
        <w:t>诉</w:t>
      </w:r>
      <w:r w:rsidRPr="002728E8">
        <w:rPr>
          <w:rFonts w:eastAsia="楷体_GB2312"/>
        </w:rPr>
        <w:t>加拿大</w:t>
      </w:r>
      <w:r w:rsidRPr="002728E8">
        <w:t>(</w:t>
      </w:r>
      <w:proofErr w:type="spellStart"/>
      <w:r w:rsidRPr="002728E8">
        <w:t>CCPR</w:t>
      </w:r>
      <w:proofErr w:type="spellEnd"/>
      <w:r w:rsidRPr="002728E8">
        <w:t>/C/94/D/1455/2006)</w:t>
      </w:r>
      <w:r w:rsidRPr="002728E8">
        <w:t>，第</w:t>
      </w:r>
      <w:r w:rsidRPr="002728E8">
        <w:t>7.3</w:t>
      </w:r>
      <w:r w:rsidRPr="002728E8">
        <w:t>段；及</w:t>
      </w:r>
      <w:proofErr w:type="spellStart"/>
      <w:r w:rsidRPr="002728E8">
        <w:t>Tadman</w:t>
      </w:r>
      <w:proofErr w:type="spellEnd"/>
      <w:r w:rsidRPr="002728E8">
        <w:rPr>
          <w:rFonts w:eastAsia="楷体_GB2312"/>
        </w:rPr>
        <w:t>和</w:t>
      </w:r>
      <w:r w:rsidRPr="002728E8">
        <w:t>Prentice</w:t>
      </w:r>
      <w:r w:rsidRPr="00CD24DF">
        <w:rPr>
          <w:rFonts w:ascii="Time New Roman" w:eastAsia="楷体" w:hAnsi="Time New Roman"/>
          <w:color w:val="000000" w:themeColor="text1"/>
        </w:rPr>
        <w:t>诉</w:t>
      </w:r>
      <w:r w:rsidRPr="002728E8">
        <w:rPr>
          <w:rFonts w:eastAsia="楷体_GB2312"/>
        </w:rPr>
        <w:t>加拿大</w:t>
      </w:r>
      <w:r w:rsidRPr="002728E8">
        <w:t>(</w:t>
      </w:r>
      <w:proofErr w:type="spellStart"/>
      <w:r w:rsidRPr="002728E8">
        <w:t>CCPR</w:t>
      </w:r>
      <w:proofErr w:type="spellEnd"/>
      <w:r w:rsidRPr="002728E8">
        <w:t>/C/93/D/1481/2006)</w:t>
      </w:r>
      <w:r w:rsidRPr="002728E8">
        <w:t>，第</w:t>
      </w:r>
      <w:r w:rsidRPr="002728E8">
        <w:t>7.3</w:t>
      </w:r>
      <w:r w:rsidRPr="002728E8">
        <w:t>段。</w:t>
      </w:r>
    </w:p>
  </w:footnote>
  <w:footnote w:id="35">
    <w:p w:rsidR="001E7F92" w:rsidRPr="002728E8" w:rsidRDefault="001E7F92" w:rsidP="001E7F92">
      <w:pPr>
        <w:pStyle w:val="a6"/>
      </w:pPr>
      <w:r w:rsidRPr="002728E8">
        <w:tab/>
      </w:r>
      <w:r w:rsidRPr="002728E8">
        <w:rPr>
          <w:rStyle w:val="a8"/>
          <w:rFonts w:eastAsia="宋体"/>
        </w:rPr>
        <w:footnoteRef/>
      </w:r>
      <w:r w:rsidRPr="002728E8">
        <w:tab/>
      </w:r>
      <w:r w:rsidRPr="002728E8">
        <w:t>见</w:t>
      </w:r>
      <w:proofErr w:type="spellStart"/>
      <w:r w:rsidRPr="002728E8">
        <w:t>Choudhary</w:t>
      </w:r>
      <w:proofErr w:type="spellEnd"/>
      <w:r w:rsidRPr="00864BEA">
        <w:rPr>
          <w:rFonts w:ascii="Time New Roman" w:eastAsia="楷体" w:hAnsi="Time New Roman"/>
          <w:color w:val="000000" w:themeColor="text1"/>
        </w:rPr>
        <w:t>诉</w:t>
      </w:r>
      <w:r w:rsidRPr="002728E8">
        <w:rPr>
          <w:rFonts w:eastAsia="楷体_GB2312"/>
        </w:rPr>
        <w:t>加拿大</w:t>
      </w:r>
      <w:r w:rsidRPr="002728E8">
        <w:t>(</w:t>
      </w:r>
      <w:proofErr w:type="spellStart"/>
      <w:r w:rsidRPr="002728E8">
        <w:t>CCPR</w:t>
      </w:r>
      <w:proofErr w:type="spellEnd"/>
      <w:r w:rsidRPr="002728E8">
        <w:t>/C/109/D/1898/2009)</w:t>
      </w:r>
      <w:r w:rsidRPr="002728E8">
        <w:t>，第</w:t>
      </w:r>
      <w:r w:rsidRPr="002728E8">
        <w:t>9.2</w:t>
      </w:r>
      <w:r w:rsidRPr="002728E8">
        <w:t>段；</w:t>
      </w:r>
      <w:proofErr w:type="spellStart"/>
      <w:r w:rsidRPr="002728E8">
        <w:t>Thuraisamy</w:t>
      </w:r>
      <w:proofErr w:type="spellEnd"/>
      <w:r w:rsidRPr="00864BEA">
        <w:rPr>
          <w:rFonts w:ascii="Time New Roman" w:eastAsia="楷体" w:hAnsi="Time New Roman"/>
          <w:color w:val="000000" w:themeColor="text1"/>
        </w:rPr>
        <w:t>诉</w:t>
      </w:r>
      <w:r w:rsidRPr="002728E8">
        <w:rPr>
          <w:rFonts w:eastAsia="楷体_GB2312"/>
        </w:rPr>
        <w:t>加拿大</w:t>
      </w:r>
      <w:r w:rsidRPr="002728E8">
        <w:t>(</w:t>
      </w:r>
      <w:proofErr w:type="spellStart"/>
      <w:r w:rsidRPr="002728E8">
        <w:t>CCPR</w:t>
      </w:r>
      <w:proofErr w:type="spellEnd"/>
      <w:r w:rsidRPr="002728E8">
        <w:t>/C/106/D/1912/2009)</w:t>
      </w:r>
      <w:r w:rsidRPr="002728E8">
        <w:t>，第</w:t>
      </w:r>
      <w:r w:rsidRPr="002728E8">
        <w:t>7.4</w:t>
      </w:r>
      <w:r w:rsidRPr="002728E8">
        <w:t>段；</w:t>
      </w:r>
      <w:proofErr w:type="spellStart"/>
      <w:r w:rsidRPr="002728E8">
        <w:t>A.A</w:t>
      </w:r>
      <w:proofErr w:type="spellEnd"/>
      <w:r w:rsidRPr="002728E8">
        <w:t>.</w:t>
      </w:r>
      <w:r w:rsidRPr="00864BEA">
        <w:rPr>
          <w:rFonts w:ascii="Time New Roman" w:eastAsia="楷体" w:hAnsi="Time New Roman"/>
          <w:color w:val="000000" w:themeColor="text1"/>
        </w:rPr>
        <w:t>诉</w:t>
      </w:r>
      <w:r w:rsidRPr="002728E8">
        <w:rPr>
          <w:rFonts w:eastAsia="楷体_GB2312"/>
        </w:rPr>
        <w:t>加拿大</w:t>
      </w:r>
      <w:r w:rsidRPr="002728E8">
        <w:t>(</w:t>
      </w:r>
      <w:proofErr w:type="spellStart"/>
      <w:r w:rsidRPr="002728E8">
        <w:t>CCPR</w:t>
      </w:r>
      <w:proofErr w:type="spellEnd"/>
      <w:r w:rsidRPr="002728E8">
        <w:t>/C/103/D/1819/2008)</w:t>
      </w:r>
      <w:r w:rsidRPr="002728E8">
        <w:t>，第</w:t>
      </w:r>
      <w:r w:rsidRPr="002728E8">
        <w:t>7.8</w:t>
      </w:r>
      <w:r w:rsidRPr="002728E8">
        <w:t>段；及</w:t>
      </w:r>
      <w:r w:rsidRPr="002728E8">
        <w:t>Pillai</w:t>
      </w:r>
      <w:r w:rsidRPr="002728E8">
        <w:rPr>
          <w:rFonts w:hint="eastAsia"/>
        </w:rPr>
        <w:t>等人</w:t>
      </w:r>
      <w:r w:rsidRPr="00864BEA">
        <w:rPr>
          <w:rFonts w:ascii="Time New Roman" w:eastAsia="楷体" w:hAnsi="Time New Roman"/>
          <w:color w:val="000000" w:themeColor="text1"/>
        </w:rPr>
        <w:t>诉</w:t>
      </w:r>
      <w:r w:rsidRPr="002728E8">
        <w:rPr>
          <w:rFonts w:eastAsia="楷体_GB2312"/>
        </w:rPr>
        <w:t>加拿大</w:t>
      </w:r>
      <w:r w:rsidRPr="002728E8">
        <w:t>(</w:t>
      </w:r>
      <w:proofErr w:type="spellStart"/>
      <w:r w:rsidRPr="002728E8">
        <w:t>CCPR</w:t>
      </w:r>
      <w:proofErr w:type="spellEnd"/>
      <w:r w:rsidRPr="002728E8">
        <w:t>/C/101/D/1763/2008)</w:t>
      </w:r>
      <w:r w:rsidRPr="002728E8">
        <w:t>，第</w:t>
      </w:r>
      <w:r w:rsidRPr="002728E8">
        <w:t>11.2</w:t>
      </w:r>
      <w:r w:rsidRPr="002728E8">
        <w:t>和</w:t>
      </w:r>
      <w:r w:rsidRPr="002728E8">
        <w:t>11.4</w:t>
      </w:r>
      <w:r w:rsidRPr="002728E8">
        <w:t>段。</w:t>
      </w:r>
    </w:p>
  </w:footnote>
  <w:footnote w:id="36">
    <w:p w:rsidR="001E7F92" w:rsidRPr="00E95CFF" w:rsidRDefault="001E7F92" w:rsidP="001E7F92">
      <w:pPr>
        <w:pStyle w:val="a6"/>
      </w:pPr>
      <w:r w:rsidRPr="00E95CFF">
        <w:tab/>
      </w:r>
      <w:r w:rsidRPr="00E95CFF">
        <w:rPr>
          <w:rStyle w:val="a8"/>
          <w:rFonts w:eastAsia="宋体"/>
        </w:rPr>
        <w:footnoteRef/>
      </w:r>
      <w:r w:rsidRPr="00E95CFF">
        <w:tab/>
      </w:r>
      <w:r w:rsidRPr="00E95CFF">
        <w:t>见上文脚注</w:t>
      </w:r>
      <w:r>
        <w:t>8</w:t>
      </w:r>
      <w:r w:rsidRPr="00E95CFF">
        <w:t>。</w:t>
      </w:r>
    </w:p>
  </w:footnote>
  <w:footnote w:id="37">
    <w:p w:rsidR="001E7F92" w:rsidRPr="00E95CFF" w:rsidRDefault="001E7F92" w:rsidP="001E7F92">
      <w:pPr>
        <w:pStyle w:val="a6"/>
      </w:pPr>
      <w:r w:rsidRPr="00E95CFF">
        <w:tab/>
      </w:r>
      <w:r w:rsidRPr="00E95CFF">
        <w:rPr>
          <w:rStyle w:val="a8"/>
          <w:rFonts w:eastAsia="宋体"/>
        </w:rPr>
        <w:footnoteRef/>
      </w:r>
      <w:r w:rsidRPr="00E95CFF">
        <w:tab/>
      </w:r>
      <w:r w:rsidRPr="00E95CFF">
        <w:t>提交人引用了《关于难民地位的公约》第三十一条。</w:t>
      </w:r>
    </w:p>
  </w:footnote>
  <w:footnote w:id="38">
    <w:p w:rsidR="001E7F92" w:rsidRPr="00E95CFF" w:rsidRDefault="001E7F92" w:rsidP="001E7F92">
      <w:pPr>
        <w:pStyle w:val="a6"/>
      </w:pPr>
      <w:r w:rsidRPr="00E95CFF">
        <w:tab/>
      </w:r>
      <w:r w:rsidRPr="00E95CFF">
        <w:rPr>
          <w:rStyle w:val="a8"/>
          <w:rFonts w:eastAsia="宋体"/>
        </w:rPr>
        <w:footnoteRef/>
      </w:r>
      <w:r w:rsidRPr="00E95CFF">
        <w:tab/>
      </w:r>
      <w:r w:rsidRPr="00E95CFF">
        <w:t>提交人援引《移民和难民保护法》第</w:t>
      </w:r>
      <w:r>
        <w:rPr>
          <w:rFonts w:hint="eastAsia"/>
        </w:rPr>
        <w:t>1</w:t>
      </w:r>
      <w:r>
        <w:t>33</w:t>
      </w:r>
      <w:r w:rsidRPr="00E95CFF">
        <w:t>条。</w:t>
      </w:r>
    </w:p>
  </w:footnote>
  <w:footnote w:id="39">
    <w:p w:rsidR="001E7F92" w:rsidRPr="00E95CFF" w:rsidRDefault="001E7F92" w:rsidP="001E7F92">
      <w:pPr>
        <w:pStyle w:val="a6"/>
      </w:pPr>
      <w:r w:rsidRPr="00E95CFF">
        <w:tab/>
      </w:r>
      <w:r w:rsidRPr="00E95CFF">
        <w:rPr>
          <w:rStyle w:val="a8"/>
          <w:rFonts w:eastAsia="宋体"/>
        </w:rPr>
        <w:footnoteRef/>
      </w:r>
      <w:r w:rsidRPr="00E95CFF">
        <w:tab/>
      </w:r>
      <w:r w:rsidRPr="00E95CFF">
        <w:t>提交人提供了新的来自牧师和其他教堂成员的信件</w:t>
      </w:r>
      <w:r>
        <w:t>，</w:t>
      </w:r>
      <w:r w:rsidRPr="00E95CFF">
        <w:t>证明他经常去教堂</w:t>
      </w:r>
      <w:r>
        <w:rPr>
          <w:rFonts w:hint="eastAsia"/>
        </w:rPr>
        <w:t>，</w:t>
      </w:r>
      <w:r w:rsidRPr="00E95CFF">
        <w:rPr>
          <w:rFonts w:hint="eastAsia"/>
        </w:rPr>
        <w:t>且</w:t>
      </w:r>
      <w:r w:rsidRPr="00E95CFF">
        <w:t>具有艺术才华。</w:t>
      </w:r>
    </w:p>
  </w:footnote>
  <w:footnote w:id="40">
    <w:p w:rsidR="001E7F92" w:rsidRPr="00E95CFF" w:rsidRDefault="001E7F92" w:rsidP="001E7F92">
      <w:pPr>
        <w:pStyle w:val="a6"/>
      </w:pPr>
      <w:r w:rsidRPr="00E95CFF">
        <w:tab/>
      </w:r>
      <w:r w:rsidRPr="00E95CFF">
        <w:rPr>
          <w:rStyle w:val="a8"/>
          <w:rFonts w:eastAsia="宋体"/>
        </w:rPr>
        <w:footnoteRef/>
      </w:r>
      <w:r w:rsidRPr="00E95CFF">
        <w:tab/>
      </w:r>
      <w:r w:rsidRPr="00E95CFF">
        <w:t>见</w:t>
      </w:r>
      <w:proofErr w:type="spellStart"/>
      <w:r w:rsidRPr="00BE6F6F">
        <w:rPr>
          <w:iCs/>
        </w:rPr>
        <w:t>Thuraisamy</w:t>
      </w:r>
      <w:proofErr w:type="spellEnd"/>
      <w:r w:rsidRPr="00864BEA">
        <w:rPr>
          <w:rFonts w:ascii="Time New Roman" w:eastAsia="楷体" w:hAnsi="Time New Roman"/>
          <w:color w:val="000000" w:themeColor="text1"/>
        </w:rPr>
        <w:t>诉</w:t>
      </w:r>
      <w:r w:rsidRPr="00E95CFF">
        <w:rPr>
          <w:rFonts w:eastAsia="楷体_GB2312"/>
        </w:rPr>
        <w:t>加拿大</w:t>
      </w:r>
      <w:r>
        <w:t>，</w:t>
      </w:r>
      <w:r w:rsidRPr="00E95CFF">
        <w:t>第</w:t>
      </w:r>
      <w:r>
        <w:t>6.4</w:t>
      </w:r>
      <w:r w:rsidRPr="00E95CFF">
        <w:t>段。</w:t>
      </w:r>
    </w:p>
  </w:footnote>
  <w:footnote w:id="41">
    <w:p w:rsidR="001E7F92" w:rsidRPr="00E95CFF" w:rsidRDefault="001E7F92" w:rsidP="001E7F92">
      <w:pPr>
        <w:pStyle w:val="a6"/>
      </w:pPr>
      <w:r w:rsidRPr="00E95CFF">
        <w:tab/>
      </w:r>
      <w:r w:rsidRPr="00E95CFF">
        <w:rPr>
          <w:rStyle w:val="a8"/>
          <w:rFonts w:eastAsia="宋体"/>
        </w:rPr>
        <w:footnoteRef/>
      </w:r>
      <w:r w:rsidRPr="00E95CFF">
        <w:tab/>
      </w:r>
      <w:r w:rsidRPr="00E95CFF">
        <w:t>提交人援引</w:t>
      </w:r>
      <w:proofErr w:type="spellStart"/>
      <w:r w:rsidRPr="00BE6F6F">
        <w:rPr>
          <w:iCs/>
        </w:rPr>
        <w:t>Kanthasamy</w:t>
      </w:r>
      <w:proofErr w:type="spellEnd"/>
      <w:r w:rsidRPr="00864BEA">
        <w:rPr>
          <w:rFonts w:ascii="Time New Roman" w:eastAsia="楷体" w:hAnsi="Time New Roman"/>
          <w:color w:val="000000" w:themeColor="text1"/>
        </w:rPr>
        <w:t>诉</w:t>
      </w:r>
      <w:r w:rsidRPr="00E95CFF">
        <w:rPr>
          <w:rFonts w:eastAsia="楷体_GB2312"/>
        </w:rPr>
        <w:t>加拿大</w:t>
      </w:r>
      <w:r w:rsidRPr="00E95CFF">
        <w:t>案</w:t>
      </w:r>
      <w:r>
        <w:t>，</w:t>
      </w:r>
      <w:r>
        <w:t>2015</w:t>
      </w:r>
      <w:r w:rsidRPr="00E95CFF">
        <w:t xml:space="preserve"> </w:t>
      </w:r>
      <w:r>
        <w:t>CSC</w:t>
      </w:r>
      <w:r w:rsidRPr="00E95CFF">
        <w:t xml:space="preserve"> </w:t>
      </w:r>
      <w:r>
        <w:t>61</w:t>
      </w:r>
      <w:r w:rsidRPr="00E95CFF">
        <w:t>。</w:t>
      </w:r>
    </w:p>
  </w:footnote>
  <w:footnote w:id="42">
    <w:p w:rsidR="001E7F92" w:rsidRPr="00E95CFF" w:rsidRDefault="001E7F92" w:rsidP="001E7F92">
      <w:pPr>
        <w:pStyle w:val="a6"/>
      </w:pPr>
      <w:r w:rsidRPr="00E95CFF">
        <w:tab/>
      </w:r>
      <w:r w:rsidRPr="00E95CFF">
        <w:rPr>
          <w:rStyle w:val="a8"/>
          <w:rFonts w:eastAsia="宋体"/>
        </w:rPr>
        <w:footnoteRef/>
      </w:r>
      <w:r w:rsidRPr="00E95CFF">
        <w:tab/>
      </w:r>
      <w:r w:rsidRPr="00E95CFF">
        <w:t>见</w:t>
      </w:r>
      <w:r>
        <w:rPr>
          <w:rFonts w:ascii="宋体" w:hAnsi="宋体" w:hint="eastAsia"/>
        </w:rPr>
        <w:t>“</w:t>
      </w:r>
      <w:r w:rsidRPr="00DF38FD">
        <w:rPr>
          <w:rFonts w:ascii="宋体" w:hAnsi="宋体"/>
        </w:rPr>
        <w:t>人道主义考虑</w:t>
      </w:r>
      <w:r w:rsidRPr="00DF38FD">
        <w:rPr>
          <w:rFonts w:ascii="宋体" w:hAnsi="宋体" w:hint="eastAsia"/>
        </w:rPr>
        <w:t>因素评估</w:t>
      </w:r>
      <w:r>
        <w:rPr>
          <w:rFonts w:ascii="宋体" w:hAnsi="宋体"/>
        </w:rPr>
        <w:t>：</w:t>
      </w:r>
      <w:r w:rsidRPr="00DF38FD">
        <w:rPr>
          <w:rFonts w:ascii="宋体" w:hAnsi="宋体"/>
        </w:rPr>
        <w:t>困难</w:t>
      </w:r>
      <w:r w:rsidRPr="00DF38FD">
        <w:rPr>
          <w:rFonts w:ascii="宋体" w:hAnsi="宋体" w:hint="eastAsia"/>
        </w:rPr>
        <w:t>与人道主义考虑因素评估</w:t>
      </w:r>
      <w:r>
        <w:rPr>
          <w:rFonts w:ascii="宋体" w:hAnsi="宋体" w:hint="eastAsia"/>
        </w:rPr>
        <w:t>”</w:t>
      </w:r>
      <w:r w:rsidRPr="00E95CFF">
        <w:t>部分</w:t>
      </w:r>
      <w:r>
        <w:rPr>
          <w:rFonts w:hint="eastAsia"/>
        </w:rPr>
        <w:t>，</w:t>
      </w:r>
      <w:r w:rsidRPr="00E95CFF">
        <w:rPr>
          <w:rFonts w:eastAsiaTheme="minorEastAsia" w:hint="eastAsia"/>
        </w:rPr>
        <w:t>查阅</w:t>
      </w:r>
      <w:r w:rsidRPr="00E95CFF">
        <w:t>加拿大政府网站</w:t>
      </w:r>
      <w:r>
        <w:t>：</w:t>
      </w:r>
      <w:r>
        <w:t>www</w:t>
      </w:r>
      <w:r w:rsidRPr="00E95CFF">
        <w:t>.</w:t>
      </w:r>
      <w:r>
        <w:t>canada</w:t>
      </w:r>
      <w:r w:rsidRPr="00E95CFF">
        <w:t>.</w:t>
      </w:r>
      <w:r>
        <w:t>ca/fr/immigration</w:t>
      </w:r>
      <w:r w:rsidRPr="00E95CFF">
        <w:t>-</w:t>
      </w:r>
      <w:r>
        <w:t>refugies</w:t>
      </w:r>
      <w:r w:rsidRPr="00E95CFF">
        <w:t>-</w:t>
      </w:r>
      <w:r>
        <w:t>citoyennete/organisation/publications</w:t>
      </w:r>
      <w:r w:rsidRPr="00E95CFF">
        <w:t>-</w:t>
      </w:r>
      <w:r>
        <w:t>guides/bulletins</w:t>
      </w:r>
      <w:r w:rsidRPr="00E95CFF">
        <w:t>-</w:t>
      </w:r>
      <w:r>
        <w:t>guides</w:t>
      </w:r>
      <w:r w:rsidRPr="00E95CFF">
        <w:t>-</w:t>
      </w:r>
      <w:r>
        <w:t>operationnels/resdience</w:t>
      </w:r>
      <w:r w:rsidRPr="00E95CFF">
        <w:t>-</w:t>
      </w:r>
      <w:r>
        <w:t>permanente/circonstances</w:t>
      </w:r>
      <w:r w:rsidRPr="00E95CFF">
        <w:t>-</w:t>
      </w:r>
      <w:r>
        <w:t>ordre</w:t>
      </w:r>
      <w:r w:rsidRPr="00E95CFF">
        <w:t>-</w:t>
      </w:r>
      <w:r>
        <w:t>humanitaire/</w:t>
      </w:r>
      <w:r w:rsidRPr="00E95CFF">
        <w:br/>
      </w:r>
      <w:r>
        <w:t>traitement/evaluation</w:t>
      </w:r>
      <w:r w:rsidRPr="00E95CFF">
        <w:t>-</w:t>
      </w:r>
      <w:r>
        <w:t>difficultes</w:t>
      </w:r>
      <w:r w:rsidRPr="00E95CFF">
        <w:t>-</w:t>
      </w:r>
      <w:r>
        <w:t>evaluation</w:t>
      </w:r>
      <w:r w:rsidRPr="00E95CFF">
        <w:t>-</w:t>
      </w:r>
      <w:r>
        <w:t>considerations</w:t>
      </w:r>
      <w:r w:rsidRPr="00E95CFF">
        <w:t>-</w:t>
      </w:r>
      <w:r>
        <w:t>ordre</w:t>
      </w:r>
      <w:r w:rsidRPr="00E95CFF">
        <w:t>-</w:t>
      </w:r>
      <w:r>
        <w:t>humanitaire</w:t>
      </w:r>
      <w:r w:rsidRPr="00E95CFF">
        <w:t>.</w:t>
      </w:r>
      <w:r>
        <w:t>html</w:t>
      </w:r>
      <w:r w:rsidRPr="00E95CFF">
        <w:t>.</w:t>
      </w:r>
    </w:p>
  </w:footnote>
  <w:footnote w:id="43">
    <w:p w:rsidR="001E7F92" w:rsidRPr="00E95CFF" w:rsidRDefault="001E7F92" w:rsidP="007F4E8C">
      <w:pPr>
        <w:pStyle w:val="a6"/>
      </w:pPr>
      <w:r w:rsidRPr="00E95CFF">
        <w:tab/>
      </w:r>
      <w:r w:rsidRPr="00E95CFF">
        <w:rPr>
          <w:rStyle w:val="a8"/>
          <w:rFonts w:eastAsia="宋体"/>
        </w:rPr>
        <w:footnoteRef/>
      </w:r>
      <w:r w:rsidRPr="00E95CFF">
        <w:tab/>
      </w:r>
      <w:r w:rsidRPr="00E95CFF">
        <w:t>提交人列出了加拿大政府网</w:t>
      </w:r>
      <w:r w:rsidRPr="008860B8">
        <w:t>站</w:t>
      </w:r>
      <w:r>
        <w:t>(</w:t>
      </w:r>
      <w:proofErr w:type="spellStart"/>
      <w:r w:rsidRPr="00BE6F6F">
        <w:t>www.canada.ca</w:t>
      </w:r>
      <w:proofErr w:type="spellEnd"/>
      <w:r w:rsidRPr="00BE6F6F">
        <w:t>/</w:t>
      </w:r>
      <w:proofErr w:type="spellStart"/>
      <w:r w:rsidRPr="00BE6F6F">
        <w:t>en</w:t>
      </w:r>
      <w:proofErr w:type="spellEnd"/>
      <w:r w:rsidRPr="00BE6F6F">
        <w:t xml:space="preserve">/immigration-refugees-citizenship/organization/ </w:t>
      </w:r>
      <w:r>
        <w:t>publications</w:t>
      </w:r>
      <w:r w:rsidRPr="00E95CFF">
        <w:t>-</w:t>
      </w:r>
      <w:r>
        <w:t>guides/performance</w:t>
      </w:r>
      <w:r w:rsidRPr="00E95CFF">
        <w:t>-</w:t>
      </w:r>
      <w:r>
        <w:t>bulletins/permanent</w:t>
      </w:r>
      <w:r w:rsidRPr="00E95CFF">
        <w:t>-</w:t>
      </w:r>
      <w:r>
        <w:t>residencies/order</w:t>
      </w:r>
      <w:r w:rsidRPr="00E95CFF">
        <w:t>-</w:t>
      </w:r>
      <w:r>
        <w:t>circumstances</w:t>
      </w:r>
      <w:r w:rsidRPr="00E95CFF">
        <w:t>-</w:t>
      </w:r>
      <w:r>
        <w:t>humanitarian/</w:t>
      </w:r>
      <w:r w:rsidR="007F4E8C">
        <w:t xml:space="preserve"> </w:t>
      </w:r>
      <w:r>
        <w:t>treatment/evaluation</w:t>
      </w:r>
      <w:r w:rsidRPr="00E95CFF">
        <w:t>-</w:t>
      </w:r>
      <w:r>
        <w:t>difficulties</w:t>
      </w:r>
      <w:r w:rsidRPr="00E95CFF">
        <w:t>-</w:t>
      </w:r>
      <w:r>
        <w:t>evaluation</w:t>
      </w:r>
      <w:r w:rsidRPr="00E95CFF">
        <w:t>-</w:t>
      </w:r>
      <w:r>
        <w:t>considerations</w:t>
      </w:r>
      <w:r w:rsidRPr="00E95CFF">
        <w:t>-</w:t>
      </w:r>
      <w:r>
        <w:t>order</w:t>
      </w:r>
      <w:r w:rsidRPr="00E95CFF">
        <w:t>-</w:t>
      </w:r>
      <w:r>
        <w:t>humanitarian</w:t>
      </w:r>
      <w:r w:rsidRPr="00E95CFF">
        <w:t>.</w:t>
      </w:r>
      <w:r>
        <w:t>html)</w:t>
      </w:r>
      <w:r w:rsidRPr="00E95CFF">
        <w:t>上所</w:t>
      </w:r>
      <w:r w:rsidRPr="00E95CFF">
        <w:rPr>
          <w:rFonts w:hint="eastAsia"/>
        </w:rPr>
        <w:t>列</w:t>
      </w:r>
      <w:r w:rsidRPr="00E95CFF">
        <w:t>出的相关因素</w:t>
      </w:r>
      <w:r>
        <w:t>：</w:t>
      </w:r>
      <w:r w:rsidRPr="00E95CFF">
        <w:rPr>
          <w:rFonts w:hint="eastAsia"/>
        </w:rPr>
        <w:t>如在加拿大提出申请</w:t>
      </w:r>
      <w:r>
        <w:rPr>
          <w:rFonts w:hint="eastAsia"/>
        </w:rPr>
        <w:t>，</w:t>
      </w:r>
      <w:r w:rsidRPr="00E95CFF">
        <w:rPr>
          <w:rFonts w:hint="eastAsia"/>
        </w:rPr>
        <w:t>申请人是否在加拿大居留</w:t>
      </w:r>
      <w:r>
        <w:rPr>
          <w:rFonts w:hint="eastAsia"/>
        </w:rPr>
        <w:t>；</w:t>
      </w:r>
      <w:r w:rsidRPr="00E95CFF">
        <w:rPr>
          <w:rFonts w:hint="eastAsia"/>
        </w:rPr>
        <w:t>申请人</w:t>
      </w:r>
      <w:r w:rsidRPr="00E95CFF">
        <w:t>与加拿大的联系</w:t>
      </w:r>
      <w:r>
        <w:t>；</w:t>
      </w:r>
      <w:r w:rsidRPr="00E95CFF">
        <w:rPr>
          <w:rFonts w:hint="eastAsia"/>
        </w:rPr>
        <w:t>如有必要</w:t>
      </w:r>
      <w:r>
        <w:rPr>
          <w:rFonts w:hint="eastAsia"/>
        </w:rPr>
        <w:t>，</w:t>
      </w:r>
      <w:r w:rsidRPr="00E95CFF">
        <w:rPr>
          <w:rFonts w:hint="eastAsia"/>
        </w:rPr>
        <w:t>受到人道主义和同情申请直接影响的儿童的最大利益</w:t>
      </w:r>
      <w:r>
        <w:rPr>
          <w:rFonts w:hint="eastAsia"/>
        </w:rPr>
        <w:t>；</w:t>
      </w:r>
      <w:r w:rsidRPr="00E95CFF">
        <w:rPr>
          <w:rFonts w:hint="eastAsia"/>
        </w:rPr>
        <w:t>申请人原籍国的相关因素</w:t>
      </w:r>
      <w:r>
        <w:rPr>
          <w:rFonts w:hint="eastAsia"/>
        </w:rPr>
        <w:t>(</w:t>
      </w:r>
      <w:r w:rsidRPr="00E95CFF">
        <w:rPr>
          <w:rFonts w:hint="eastAsia"/>
        </w:rPr>
        <w:t>如该国的不利条件</w:t>
      </w:r>
      <w:r>
        <w:rPr>
          <w:rFonts w:hint="eastAsia"/>
        </w:rPr>
        <w:t>)</w:t>
      </w:r>
      <w:r>
        <w:rPr>
          <w:rFonts w:hint="eastAsia"/>
        </w:rPr>
        <w:t>；</w:t>
      </w:r>
      <w:r w:rsidRPr="00E95CFF">
        <w:rPr>
          <w:rFonts w:hint="eastAsia"/>
        </w:rPr>
        <w:t>健康因素</w:t>
      </w:r>
      <w:r>
        <w:rPr>
          <w:rFonts w:hint="eastAsia"/>
        </w:rPr>
        <w:t>(</w:t>
      </w:r>
      <w:r w:rsidRPr="00E95CFF">
        <w:rPr>
          <w:rFonts w:hint="eastAsia"/>
        </w:rPr>
        <w:t>如该国无法提供医疗救治</w:t>
      </w:r>
      <w:r>
        <w:rPr>
          <w:rFonts w:hint="eastAsia"/>
        </w:rPr>
        <w:t>)</w:t>
      </w:r>
      <w:r>
        <w:rPr>
          <w:rFonts w:hint="eastAsia"/>
        </w:rPr>
        <w:t>；</w:t>
      </w:r>
      <w:r w:rsidRPr="00E95CFF">
        <w:rPr>
          <w:rFonts w:hint="eastAsia"/>
        </w:rPr>
        <w:t>与家庭暴力相关的因素</w:t>
      </w:r>
      <w:r>
        <w:rPr>
          <w:rFonts w:hint="eastAsia"/>
        </w:rPr>
        <w:t>；</w:t>
      </w:r>
      <w:r w:rsidRPr="00E95CFF">
        <w:rPr>
          <w:rFonts w:hint="eastAsia"/>
        </w:rPr>
        <w:t>家庭成员分离的后果</w:t>
      </w:r>
      <w:r>
        <w:rPr>
          <w:rFonts w:hint="eastAsia"/>
        </w:rPr>
        <w:t>；</w:t>
      </w:r>
      <w:r w:rsidRPr="00E95CFF">
        <w:rPr>
          <w:rFonts w:hint="eastAsia"/>
        </w:rPr>
        <w:t>无法离开加拿大导致必须在加拿大居留</w:t>
      </w:r>
      <w:r>
        <w:rPr>
          <w:rFonts w:hint="eastAsia"/>
        </w:rPr>
        <w:t>(</w:t>
      </w:r>
      <w:proofErr w:type="gramStart"/>
      <w:r w:rsidRPr="00E95CFF">
        <w:rPr>
          <w:rFonts w:hint="eastAsia"/>
        </w:rPr>
        <w:t>若申请</w:t>
      </w:r>
      <w:proofErr w:type="gramEnd"/>
      <w:r w:rsidRPr="00E95CFF">
        <w:rPr>
          <w:rFonts w:hint="eastAsia"/>
        </w:rPr>
        <w:t>是在加拿大提出</w:t>
      </w:r>
      <w:r>
        <w:rPr>
          <w:rFonts w:hint="eastAsia"/>
        </w:rPr>
        <w:t>)</w:t>
      </w:r>
      <w:r>
        <w:rPr>
          <w:rFonts w:hint="eastAsia"/>
        </w:rPr>
        <w:t>；</w:t>
      </w:r>
      <w:proofErr w:type="gramStart"/>
      <w:r w:rsidRPr="00E95CFF">
        <w:rPr>
          <w:rFonts w:hint="eastAsia"/>
        </w:rPr>
        <w:t>若申请</w:t>
      </w:r>
      <w:proofErr w:type="gramEnd"/>
      <w:r w:rsidRPr="00E95CFF">
        <w:rPr>
          <w:rFonts w:hint="eastAsia"/>
        </w:rPr>
        <w:t>是在国外提出</w:t>
      </w:r>
      <w:r>
        <w:rPr>
          <w:rFonts w:hint="eastAsia"/>
        </w:rPr>
        <w:t>，</w:t>
      </w:r>
      <w:r w:rsidRPr="00E95CFF">
        <w:rPr>
          <w:rFonts w:hint="eastAsia"/>
        </w:rPr>
        <w:t>申请人是否有能力在加拿大定居</w:t>
      </w:r>
      <w:r>
        <w:rPr>
          <w:rFonts w:hint="eastAsia"/>
        </w:rPr>
        <w:t>；</w:t>
      </w:r>
      <w:r w:rsidRPr="00E95CFF">
        <w:rPr>
          <w:rFonts w:hint="eastAsia"/>
        </w:rPr>
        <w:t>证明可采取特殊措施的任何其他特殊情况。</w:t>
      </w:r>
    </w:p>
  </w:footnote>
  <w:footnote w:id="44">
    <w:p w:rsidR="001E7F92" w:rsidRPr="00E95CFF" w:rsidRDefault="001E7F92" w:rsidP="001E7F92">
      <w:pPr>
        <w:pStyle w:val="a6"/>
      </w:pPr>
      <w:r w:rsidRPr="00E95CFF">
        <w:tab/>
      </w:r>
      <w:r w:rsidRPr="00E95CFF">
        <w:rPr>
          <w:rStyle w:val="a8"/>
          <w:rFonts w:eastAsia="宋体"/>
        </w:rPr>
        <w:footnoteRef/>
      </w:r>
      <w:r w:rsidRPr="00E95CFF">
        <w:tab/>
      </w:r>
      <w:r w:rsidRPr="00E95CFF">
        <w:t>提交人在此提及《公约》第十九条</w:t>
      </w:r>
      <w:r>
        <w:t>，</w:t>
      </w:r>
      <w:r w:rsidRPr="00E95CFF">
        <w:t>然而在其最初来文和</w:t>
      </w:r>
      <w:r>
        <w:t>2016</w:t>
      </w:r>
      <w:r w:rsidRPr="00E95CFF">
        <w:t>年</w:t>
      </w:r>
      <w:r>
        <w:t>1</w:t>
      </w:r>
      <w:r w:rsidRPr="00E95CFF">
        <w:t>月</w:t>
      </w:r>
      <w:r>
        <w:t>8</w:t>
      </w:r>
      <w:r w:rsidRPr="00E95CFF">
        <w:t>日的评论中提及的是第二十七条。</w:t>
      </w:r>
    </w:p>
  </w:footnote>
  <w:footnote w:id="45">
    <w:p w:rsidR="001E7F92" w:rsidRPr="00E95CFF" w:rsidRDefault="001E7F92" w:rsidP="001E7F92">
      <w:pPr>
        <w:pStyle w:val="a6"/>
        <w:rPr>
          <w:color w:val="000000" w:themeColor="text1"/>
        </w:rPr>
      </w:pPr>
      <w:r w:rsidRPr="00E95CFF">
        <w:rPr>
          <w:color w:val="000000" w:themeColor="text1"/>
        </w:rPr>
        <w:tab/>
      </w:r>
      <w:r w:rsidRPr="00E95CFF">
        <w:rPr>
          <w:rStyle w:val="a8"/>
          <w:rFonts w:eastAsia="宋体"/>
        </w:rPr>
        <w:footnoteRef/>
      </w:r>
      <w:r w:rsidRPr="00E95CFF">
        <w:rPr>
          <w:color w:val="000000" w:themeColor="text1"/>
        </w:rPr>
        <w:tab/>
      </w:r>
      <w:r w:rsidRPr="00E95CFF">
        <w:rPr>
          <w:color w:val="000000" w:themeColor="text1"/>
        </w:rPr>
        <w:t>见</w:t>
      </w:r>
      <w:proofErr w:type="spellStart"/>
      <w:r w:rsidRPr="00DD4DF9">
        <w:rPr>
          <w:iCs/>
          <w:color w:val="000000" w:themeColor="text1"/>
        </w:rPr>
        <w:t>Warsame</w:t>
      </w:r>
      <w:proofErr w:type="spellEnd"/>
      <w:r w:rsidRPr="001F5939">
        <w:rPr>
          <w:rFonts w:ascii="Time New Roman" w:eastAsia="楷体" w:hAnsi="Time New Roman"/>
          <w:color w:val="000000" w:themeColor="text1"/>
        </w:rPr>
        <w:t>诉</w:t>
      </w:r>
      <w:r w:rsidRPr="00E95CFF">
        <w:rPr>
          <w:rFonts w:eastAsia="楷体_GB2312"/>
          <w:color w:val="000000" w:themeColor="text1"/>
        </w:rPr>
        <w:t>加拿大</w:t>
      </w:r>
      <w:r>
        <w:rPr>
          <w:color w:val="000000" w:themeColor="text1"/>
        </w:rPr>
        <w:t>，</w:t>
      </w:r>
      <w:r w:rsidRPr="00E95CFF">
        <w:rPr>
          <w:color w:val="000000" w:themeColor="text1"/>
        </w:rPr>
        <w:t>第</w:t>
      </w:r>
      <w:r>
        <w:rPr>
          <w:color w:val="000000" w:themeColor="text1"/>
        </w:rPr>
        <w:t>7.4</w:t>
      </w:r>
      <w:r w:rsidRPr="00E95CFF">
        <w:rPr>
          <w:color w:val="000000" w:themeColor="text1"/>
        </w:rPr>
        <w:t>段和</w:t>
      </w:r>
      <w:proofErr w:type="spellStart"/>
      <w:r w:rsidRPr="008116D2">
        <w:rPr>
          <w:iCs/>
          <w:color w:val="000000" w:themeColor="text1"/>
        </w:rPr>
        <w:t>P</w:t>
      </w:r>
      <w:r w:rsidR="008116D2" w:rsidRPr="008116D2">
        <w:rPr>
          <w:iCs/>
          <w:color w:val="000000" w:themeColor="text1"/>
        </w:rPr>
        <w:t>.</w:t>
      </w:r>
      <w:r w:rsidRPr="008116D2">
        <w:rPr>
          <w:iCs/>
          <w:color w:val="000000" w:themeColor="text1"/>
        </w:rPr>
        <w:t>L</w:t>
      </w:r>
      <w:proofErr w:type="spellEnd"/>
      <w:r w:rsidRPr="008116D2">
        <w:rPr>
          <w:iCs/>
          <w:color w:val="000000" w:themeColor="text1"/>
        </w:rPr>
        <w:t>.</w:t>
      </w:r>
      <w:r w:rsidRPr="001F5939">
        <w:rPr>
          <w:rFonts w:ascii="Time New Roman" w:eastAsia="楷体" w:hAnsi="Time New Roman"/>
          <w:color w:val="000000" w:themeColor="text1"/>
        </w:rPr>
        <w:t>诉</w:t>
      </w:r>
      <w:r w:rsidRPr="00E95CFF">
        <w:rPr>
          <w:rFonts w:eastAsia="楷体_GB2312"/>
          <w:color w:val="000000" w:themeColor="text1"/>
        </w:rPr>
        <w:t>德国</w:t>
      </w:r>
      <w:r>
        <w:rPr>
          <w:color w:val="000000" w:themeColor="text1"/>
        </w:rPr>
        <w:t>(</w:t>
      </w:r>
      <w:proofErr w:type="spellStart"/>
      <w:r>
        <w:rPr>
          <w:color w:val="000000" w:themeColor="text1"/>
        </w:rPr>
        <w:t>CCPR</w:t>
      </w:r>
      <w:proofErr w:type="spellEnd"/>
      <w:r>
        <w:rPr>
          <w:color w:val="000000" w:themeColor="text1"/>
        </w:rPr>
        <w:t>/C/79/D/1003/2001)</w:t>
      </w:r>
      <w:r>
        <w:rPr>
          <w:color w:val="000000" w:themeColor="text1"/>
        </w:rPr>
        <w:t>，</w:t>
      </w:r>
      <w:r w:rsidRPr="00E95CFF">
        <w:rPr>
          <w:color w:val="000000" w:themeColor="text1"/>
        </w:rPr>
        <w:t>第</w:t>
      </w:r>
      <w:r>
        <w:rPr>
          <w:color w:val="000000" w:themeColor="text1"/>
        </w:rPr>
        <w:t>6.5</w:t>
      </w:r>
      <w:r w:rsidRPr="00E95CFF">
        <w:rPr>
          <w:color w:val="000000" w:themeColor="text1"/>
        </w:rPr>
        <w:t>段。</w:t>
      </w:r>
    </w:p>
  </w:footnote>
  <w:footnote w:id="46">
    <w:p w:rsidR="001E7F92" w:rsidRPr="00E95CFF" w:rsidRDefault="001E7F92" w:rsidP="001E7F92">
      <w:pPr>
        <w:pStyle w:val="a6"/>
        <w:rPr>
          <w:color w:val="000000" w:themeColor="text1"/>
        </w:rPr>
      </w:pPr>
      <w:r w:rsidRPr="00E95CFF">
        <w:rPr>
          <w:color w:val="000000" w:themeColor="text1"/>
        </w:rPr>
        <w:tab/>
      </w:r>
      <w:r w:rsidRPr="00E95CFF">
        <w:rPr>
          <w:rStyle w:val="a8"/>
          <w:rFonts w:eastAsia="宋体"/>
        </w:rPr>
        <w:footnoteRef/>
      </w:r>
      <w:r w:rsidRPr="00E95CFF">
        <w:rPr>
          <w:color w:val="000000" w:themeColor="text1"/>
        </w:rPr>
        <w:tab/>
      </w:r>
      <w:r w:rsidRPr="00E95CFF">
        <w:rPr>
          <w:color w:val="000000" w:themeColor="text1"/>
        </w:rPr>
        <w:t>见</w:t>
      </w:r>
      <w:proofErr w:type="spellStart"/>
      <w:r w:rsidRPr="00DD4DF9">
        <w:rPr>
          <w:iCs/>
          <w:color w:val="000000" w:themeColor="text1"/>
        </w:rPr>
        <w:t>Choudhary</w:t>
      </w:r>
      <w:proofErr w:type="spellEnd"/>
      <w:r w:rsidRPr="001F5939">
        <w:rPr>
          <w:rFonts w:ascii="Time New Roman" w:eastAsia="楷体" w:hAnsi="Time New Roman"/>
          <w:color w:val="000000" w:themeColor="text1"/>
        </w:rPr>
        <w:t>诉</w:t>
      </w:r>
      <w:r w:rsidRPr="00E95CFF">
        <w:rPr>
          <w:rFonts w:eastAsia="楷体_GB2312"/>
          <w:color w:val="000000" w:themeColor="text1"/>
        </w:rPr>
        <w:t>加拿大</w:t>
      </w:r>
      <w:r>
        <w:rPr>
          <w:color w:val="000000" w:themeColor="text1"/>
        </w:rPr>
        <w:t>，</w:t>
      </w:r>
      <w:r w:rsidRPr="00E95CFF">
        <w:rPr>
          <w:color w:val="000000" w:themeColor="text1"/>
        </w:rPr>
        <w:t>第</w:t>
      </w:r>
      <w:r>
        <w:rPr>
          <w:color w:val="000000" w:themeColor="text1"/>
        </w:rPr>
        <w:t>8.3</w:t>
      </w:r>
      <w:r w:rsidRPr="00E95CFF">
        <w:rPr>
          <w:color w:val="000000" w:themeColor="text1"/>
        </w:rPr>
        <w:t>段和</w:t>
      </w:r>
      <w:proofErr w:type="spellStart"/>
      <w:r w:rsidRPr="00DD4DF9">
        <w:rPr>
          <w:iCs/>
          <w:color w:val="000000" w:themeColor="text1"/>
        </w:rPr>
        <w:t>Warsame</w:t>
      </w:r>
      <w:proofErr w:type="spellEnd"/>
      <w:r w:rsidRPr="001F5939">
        <w:rPr>
          <w:rFonts w:ascii="Time New Roman" w:eastAsia="楷体" w:hAnsi="Time New Roman"/>
          <w:color w:val="000000" w:themeColor="text1"/>
        </w:rPr>
        <w:t>诉</w:t>
      </w:r>
      <w:r w:rsidRPr="00E95CFF">
        <w:rPr>
          <w:rFonts w:eastAsia="楷体_GB2312"/>
          <w:color w:val="000000" w:themeColor="text1"/>
        </w:rPr>
        <w:t>加拿大</w:t>
      </w:r>
      <w:r>
        <w:rPr>
          <w:color w:val="000000" w:themeColor="text1"/>
        </w:rPr>
        <w:t>，</w:t>
      </w:r>
      <w:r w:rsidRPr="00E95CFF">
        <w:rPr>
          <w:color w:val="000000" w:themeColor="text1"/>
        </w:rPr>
        <w:t>第</w:t>
      </w:r>
      <w:r>
        <w:rPr>
          <w:color w:val="000000" w:themeColor="text1"/>
        </w:rPr>
        <w:t>7.4</w:t>
      </w:r>
      <w:r w:rsidRPr="00E95CFF">
        <w:rPr>
          <w:color w:val="000000" w:themeColor="text1"/>
        </w:rPr>
        <w:t>段。</w:t>
      </w:r>
    </w:p>
  </w:footnote>
  <w:footnote w:id="47">
    <w:p w:rsidR="001E7F92" w:rsidRPr="00E95CFF" w:rsidRDefault="001E7F92" w:rsidP="001E7F92">
      <w:pPr>
        <w:pStyle w:val="a6"/>
      </w:pPr>
      <w:r w:rsidRPr="00E95CFF">
        <w:tab/>
      </w:r>
      <w:r w:rsidRPr="00E95CFF">
        <w:rPr>
          <w:rStyle w:val="a8"/>
          <w:rFonts w:eastAsia="宋体"/>
        </w:rPr>
        <w:footnoteRef/>
      </w:r>
      <w:r w:rsidRPr="00E95CFF">
        <w:tab/>
      </w:r>
      <w:r w:rsidRPr="00E95CFF">
        <w:t>委员会还注意到</w:t>
      </w:r>
      <w:r>
        <w:t>，</w:t>
      </w:r>
      <w:r w:rsidRPr="00E95CFF">
        <w:t>在进一步意见中</w:t>
      </w:r>
      <w:r>
        <w:t>，</w:t>
      </w:r>
      <w:r w:rsidRPr="00E95CFF">
        <w:t>提交人提到了第十九条而不是第二十七条</w:t>
      </w:r>
      <w:r>
        <w:t>；</w:t>
      </w:r>
      <w:r w:rsidRPr="00E95CFF">
        <w:t>委员会因此认为这是提交人所犯错误</w:t>
      </w:r>
      <w:r>
        <w:t>，</w:t>
      </w:r>
      <w:r w:rsidRPr="00E95CFF">
        <w:t>将不予考虑。</w:t>
      </w:r>
    </w:p>
  </w:footnote>
  <w:footnote w:id="48">
    <w:p w:rsidR="001E7F92" w:rsidRPr="00E95CFF" w:rsidRDefault="001E7F92" w:rsidP="001E7F92">
      <w:pPr>
        <w:pStyle w:val="a6"/>
        <w:rPr>
          <w:color w:val="000000" w:themeColor="text1"/>
        </w:rPr>
      </w:pPr>
      <w:r w:rsidRPr="00E95CFF">
        <w:rPr>
          <w:color w:val="000000" w:themeColor="text1"/>
        </w:rPr>
        <w:tab/>
      </w:r>
      <w:r w:rsidRPr="00E95CFF">
        <w:rPr>
          <w:rStyle w:val="a8"/>
          <w:rFonts w:eastAsia="宋体"/>
        </w:rPr>
        <w:footnoteRef/>
      </w:r>
      <w:r w:rsidRPr="00E95CFF">
        <w:rPr>
          <w:color w:val="000000" w:themeColor="text1"/>
        </w:rPr>
        <w:tab/>
      </w:r>
      <w:r w:rsidRPr="00E95CFF">
        <w:rPr>
          <w:color w:val="000000" w:themeColor="text1"/>
        </w:rPr>
        <w:t>见</w:t>
      </w:r>
      <w:r w:rsidRPr="00CB58B3">
        <w:rPr>
          <w:iCs/>
          <w:color w:val="000000" w:themeColor="text1"/>
        </w:rPr>
        <w:t>Biao</w:t>
      </w:r>
      <w:r w:rsidR="004543BA">
        <w:rPr>
          <w:iCs/>
          <w:color w:val="000000" w:themeColor="text1"/>
        </w:rPr>
        <w:t xml:space="preserve"> </w:t>
      </w:r>
      <w:r w:rsidRPr="00CB58B3">
        <w:rPr>
          <w:iCs/>
          <w:color w:val="000000" w:themeColor="text1"/>
        </w:rPr>
        <w:t>Lin</w:t>
      </w:r>
      <w:r w:rsidRPr="001F5939">
        <w:rPr>
          <w:rFonts w:ascii="Time New Roman" w:eastAsia="楷体" w:hAnsi="Time New Roman"/>
          <w:color w:val="000000" w:themeColor="text1"/>
        </w:rPr>
        <w:t>诉</w:t>
      </w:r>
      <w:r w:rsidRPr="00E95CFF">
        <w:rPr>
          <w:rFonts w:eastAsia="楷体_GB2312"/>
          <w:color w:val="000000" w:themeColor="text1"/>
        </w:rPr>
        <w:t>澳大利亚</w:t>
      </w:r>
      <w:r>
        <w:rPr>
          <w:color w:val="000000" w:themeColor="text1"/>
        </w:rPr>
        <w:t>(</w:t>
      </w:r>
      <w:proofErr w:type="spellStart"/>
      <w:r>
        <w:rPr>
          <w:color w:val="000000" w:themeColor="text1"/>
        </w:rPr>
        <w:t>CCPR</w:t>
      </w:r>
      <w:proofErr w:type="spellEnd"/>
      <w:r>
        <w:rPr>
          <w:color w:val="000000" w:themeColor="text1"/>
        </w:rPr>
        <w:t>/C/107/D/1957/2010)</w:t>
      </w:r>
      <w:r>
        <w:rPr>
          <w:color w:val="000000" w:themeColor="text1"/>
        </w:rPr>
        <w:t>，</w:t>
      </w:r>
      <w:r w:rsidRPr="00E95CFF">
        <w:rPr>
          <w:color w:val="000000" w:themeColor="text1"/>
        </w:rPr>
        <w:t>第</w:t>
      </w:r>
      <w:r>
        <w:rPr>
          <w:color w:val="000000" w:themeColor="text1"/>
        </w:rPr>
        <w:t>8.6</w:t>
      </w:r>
      <w:r w:rsidRPr="00E95CFF">
        <w:rPr>
          <w:color w:val="000000" w:themeColor="text1"/>
        </w:rPr>
        <w:t>段</w:t>
      </w:r>
      <w:r w:rsidRPr="00E95CFF">
        <w:rPr>
          <w:rFonts w:hint="eastAsia"/>
          <w:color w:val="000000" w:themeColor="text1"/>
        </w:rPr>
        <w:t>。</w:t>
      </w:r>
    </w:p>
  </w:footnote>
  <w:footnote w:id="49">
    <w:p w:rsidR="001E7F92" w:rsidRPr="00E95CFF" w:rsidRDefault="001E7F92" w:rsidP="001E7F92">
      <w:pPr>
        <w:pStyle w:val="a6"/>
        <w:rPr>
          <w:lang w:val="fr-FR"/>
        </w:rPr>
      </w:pPr>
      <w:r w:rsidRPr="00E95CFF">
        <w:rPr>
          <w:lang w:val="fr-FR"/>
        </w:rPr>
        <w:tab/>
      </w:r>
      <w:r w:rsidRPr="00E95CFF">
        <w:rPr>
          <w:rStyle w:val="a8"/>
          <w:rFonts w:eastAsia="宋体"/>
        </w:rPr>
        <w:footnoteRef/>
      </w:r>
      <w:r w:rsidRPr="00E95CFF">
        <w:rPr>
          <w:lang w:val="fr-FR"/>
        </w:rPr>
        <w:tab/>
      </w:r>
      <w:r w:rsidRPr="00E95CFF">
        <w:rPr>
          <w:lang w:val="fr-FR"/>
        </w:rPr>
        <w:t>见</w:t>
      </w:r>
      <w:r w:rsidRPr="00CB58B3">
        <w:rPr>
          <w:iCs/>
          <w:lang w:val="fr-FR"/>
        </w:rPr>
        <w:t>K.</w:t>
      </w:r>
      <w:r w:rsidRPr="00E95CFF">
        <w:rPr>
          <w:lang w:val="fr-FR"/>
        </w:rPr>
        <w:t>诉</w:t>
      </w:r>
      <w:r w:rsidRPr="00E95CFF">
        <w:rPr>
          <w:rFonts w:eastAsia="楷体_GB2312"/>
          <w:lang w:val="fr-FR"/>
        </w:rPr>
        <w:t>丹麦</w:t>
      </w:r>
      <w:r>
        <w:rPr>
          <w:lang w:val="fr-FR"/>
        </w:rPr>
        <w:t>(</w:t>
      </w:r>
      <w:proofErr w:type="spellStart"/>
      <w:r>
        <w:rPr>
          <w:lang w:val="fr-FR"/>
        </w:rPr>
        <w:t>CCPR</w:t>
      </w:r>
      <w:proofErr w:type="spellEnd"/>
      <w:r>
        <w:rPr>
          <w:lang w:val="fr-FR"/>
        </w:rPr>
        <w:t>/C/114/D/2393/2014)</w:t>
      </w:r>
      <w:r>
        <w:rPr>
          <w:lang w:val="fr-FR"/>
        </w:rPr>
        <w:t>，</w:t>
      </w:r>
      <w:r w:rsidRPr="00E95CFF">
        <w:rPr>
          <w:lang w:val="fr-FR"/>
        </w:rPr>
        <w:t>第</w:t>
      </w:r>
      <w:r>
        <w:rPr>
          <w:lang w:val="fr-FR"/>
        </w:rPr>
        <w:t>7.3</w:t>
      </w:r>
      <w:r w:rsidRPr="00E95CFF">
        <w:rPr>
          <w:lang w:val="fr-FR"/>
        </w:rPr>
        <w:t>段</w:t>
      </w:r>
      <w:r>
        <w:rPr>
          <w:lang w:val="fr-FR"/>
        </w:rPr>
        <w:t>；</w:t>
      </w:r>
      <w:proofErr w:type="spellStart"/>
      <w:r w:rsidRPr="00CB58B3">
        <w:rPr>
          <w:iCs/>
          <w:lang w:val="fr-FR"/>
        </w:rPr>
        <w:t>P.T</w:t>
      </w:r>
      <w:proofErr w:type="spellEnd"/>
      <w:r w:rsidRPr="00CB58B3">
        <w:rPr>
          <w:iCs/>
          <w:lang w:val="fr-FR"/>
        </w:rPr>
        <w:t>.</w:t>
      </w:r>
      <w:r w:rsidRPr="001F5939">
        <w:rPr>
          <w:rFonts w:ascii="Time New Roman" w:eastAsia="楷体" w:hAnsi="Time New Roman"/>
          <w:color w:val="000000" w:themeColor="text1"/>
        </w:rPr>
        <w:t>诉</w:t>
      </w:r>
      <w:r w:rsidRPr="00E95CFF">
        <w:rPr>
          <w:rFonts w:eastAsia="楷体_GB2312"/>
          <w:lang w:val="fr-FR"/>
        </w:rPr>
        <w:t>丹麦</w:t>
      </w:r>
      <w:r>
        <w:rPr>
          <w:lang w:val="fr-FR"/>
        </w:rPr>
        <w:t>(</w:t>
      </w:r>
      <w:proofErr w:type="spellStart"/>
      <w:r>
        <w:rPr>
          <w:lang w:val="fr-FR"/>
        </w:rPr>
        <w:t>CCPR</w:t>
      </w:r>
      <w:proofErr w:type="spellEnd"/>
      <w:r>
        <w:rPr>
          <w:lang w:val="fr-FR"/>
        </w:rPr>
        <w:t>/C/113/D/2272/2013)</w:t>
      </w:r>
      <w:r>
        <w:rPr>
          <w:lang w:val="fr-FR"/>
        </w:rPr>
        <w:t>，</w:t>
      </w:r>
      <w:r w:rsidRPr="00E95CFF">
        <w:rPr>
          <w:lang w:val="fr-FR"/>
        </w:rPr>
        <w:t>第</w:t>
      </w:r>
      <w:r>
        <w:rPr>
          <w:lang w:val="fr-FR"/>
        </w:rPr>
        <w:t>7.2</w:t>
      </w:r>
      <w:r w:rsidRPr="00E95CFF">
        <w:rPr>
          <w:lang w:val="fr-FR"/>
        </w:rPr>
        <w:t>段</w:t>
      </w:r>
      <w:r>
        <w:rPr>
          <w:lang w:val="fr-FR"/>
        </w:rPr>
        <w:t>；</w:t>
      </w:r>
      <w:r w:rsidRPr="00E95CFF">
        <w:rPr>
          <w:lang w:val="fr-FR"/>
        </w:rPr>
        <w:t>及</w:t>
      </w:r>
      <w:r w:rsidRPr="00CB58B3">
        <w:rPr>
          <w:iCs/>
          <w:lang w:val="fr-FR"/>
        </w:rPr>
        <w:t>X.</w:t>
      </w:r>
      <w:r w:rsidRPr="001F5939">
        <w:rPr>
          <w:rFonts w:ascii="Time New Roman" w:eastAsia="楷体" w:hAnsi="Time New Roman"/>
          <w:color w:val="000000" w:themeColor="text1"/>
        </w:rPr>
        <w:t>诉</w:t>
      </w:r>
      <w:r w:rsidRPr="00E95CFF">
        <w:rPr>
          <w:rFonts w:eastAsia="楷体_GB2312"/>
          <w:lang w:val="fr-FR"/>
        </w:rPr>
        <w:t>丹麦</w:t>
      </w:r>
      <w:r>
        <w:rPr>
          <w:lang w:val="fr-FR"/>
        </w:rPr>
        <w:t>(</w:t>
      </w:r>
      <w:proofErr w:type="spellStart"/>
      <w:r>
        <w:rPr>
          <w:lang w:val="fr-FR"/>
        </w:rPr>
        <w:t>CCPR</w:t>
      </w:r>
      <w:proofErr w:type="spellEnd"/>
      <w:r>
        <w:rPr>
          <w:lang w:val="fr-FR"/>
        </w:rPr>
        <w:t>/C/110/D/2007/2010)</w:t>
      </w:r>
      <w:r>
        <w:rPr>
          <w:lang w:val="fr-FR"/>
        </w:rPr>
        <w:t>，</w:t>
      </w:r>
      <w:r w:rsidRPr="00E95CFF">
        <w:rPr>
          <w:lang w:val="fr-FR"/>
        </w:rPr>
        <w:t>第</w:t>
      </w:r>
      <w:r>
        <w:rPr>
          <w:lang w:val="fr-FR"/>
        </w:rPr>
        <w:t>9.2</w:t>
      </w:r>
      <w:r w:rsidRPr="00E95CFF">
        <w:rPr>
          <w:lang w:val="fr-FR"/>
        </w:rPr>
        <w:t>段。</w:t>
      </w:r>
    </w:p>
  </w:footnote>
  <w:footnote w:id="50">
    <w:p w:rsidR="001E7F92" w:rsidRPr="00E95CFF" w:rsidRDefault="001E7F92" w:rsidP="001E7F92">
      <w:pPr>
        <w:pStyle w:val="a6"/>
        <w:rPr>
          <w:lang w:val="fr-FR"/>
        </w:rPr>
      </w:pPr>
      <w:r w:rsidRPr="00E95CFF">
        <w:rPr>
          <w:lang w:val="fr-FR"/>
        </w:rPr>
        <w:tab/>
      </w:r>
      <w:r w:rsidRPr="00E95CFF">
        <w:rPr>
          <w:rStyle w:val="a8"/>
          <w:rFonts w:eastAsia="宋体"/>
        </w:rPr>
        <w:footnoteRef/>
      </w:r>
      <w:r w:rsidRPr="00E95CFF">
        <w:rPr>
          <w:lang w:val="fr-FR"/>
        </w:rPr>
        <w:tab/>
      </w:r>
      <w:r w:rsidRPr="00E95CFF">
        <w:rPr>
          <w:lang w:val="fr-FR"/>
        </w:rPr>
        <w:t>见</w:t>
      </w:r>
      <w:r w:rsidRPr="00CB58B3">
        <w:rPr>
          <w:lang w:val="fr-FR"/>
        </w:rPr>
        <w:t>X</w:t>
      </w:r>
      <w:r w:rsidRPr="00E95CFF">
        <w:rPr>
          <w:i/>
          <w:iCs/>
          <w:lang w:val="fr-FR"/>
        </w:rPr>
        <w:t>.</w:t>
      </w:r>
      <w:r w:rsidRPr="001F5939">
        <w:rPr>
          <w:rFonts w:ascii="Time New Roman" w:eastAsia="楷体" w:hAnsi="Time New Roman"/>
          <w:color w:val="000000" w:themeColor="text1"/>
        </w:rPr>
        <w:t>诉</w:t>
      </w:r>
      <w:r w:rsidRPr="00E95CFF">
        <w:rPr>
          <w:rFonts w:eastAsia="楷体_GB2312"/>
          <w:iCs/>
          <w:lang w:val="fr-FR"/>
        </w:rPr>
        <w:t>丹麦</w:t>
      </w:r>
      <w:r>
        <w:rPr>
          <w:lang w:val="fr-FR"/>
        </w:rPr>
        <w:t>，</w:t>
      </w:r>
      <w:r w:rsidRPr="00E95CFF">
        <w:rPr>
          <w:lang w:val="fr-FR"/>
        </w:rPr>
        <w:t>第</w:t>
      </w:r>
      <w:r>
        <w:rPr>
          <w:lang w:val="fr-FR"/>
        </w:rPr>
        <w:t>9.2</w:t>
      </w:r>
      <w:r w:rsidRPr="00E95CFF">
        <w:rPr>
          <w:lang w:val="fr-FR"/>
        </w:rPr>
        <w:t>段</w:t>
      </w:r>
      <w:r>
        <w:rPr>
          <w:lang w:val="fr-FR"/>
        </w:rPr>
        <w:t>，</w:t>
      </w:r>
      <w:r w:rsidRPr="00E95CFF">
        <w:rPr>
          <w:lang w:val="fr-FR"/>
        </w:rPr>
        <w:t>及</w:t>
      </w:r>
      <w:r w:rsidRPr="00CB58B3">
        <w:rPr>
          <w:iCs/>
          <w:lang w:val="fr-FR"/>
        </w:rPr>
        <w:t>X.</w:t>
      </w:r>
      <w:r w:rsidRPr="001F5939">
        <w:rPr>
          <w:rFonts w:ascii="Time New Roman" w:eastAsia="楷体" w:hAnsi="Time New Roman"/>
          <w:color w:val="000000" w:themeColor="text1"/>
        </w:rPr>
        <w:t>诉</w:t>
      </w:r>
      <w:r w:rsidRPr="00E95CFF">
        <w:rPr>
          <w:rFonts w:eastAsia="楷体_GB2312"/>
          <w:lang w:val="fr-FR"/>
        </w:rPr>
        <w:t>瑞典</w:t>
      </w:r>
      <w:r>
        <w:rPr>
          <w:lang w:val="fr-FR"/>
        </w:rPr>
        <w:t>(</w:t>
      </w:r>
      <w:proofErr w:type="spellStart"/>
      <w:r>
        <w:rPr>
          <w:lang w:val="fr-FR"/>
        </w:rPr>
        <w:t>CCPR</w:t>
      </w:r>
      <w:proofErr w:type="spellEnd"/>
      <w:r>
        <w:rPr>
          <w:lang w:val="fr-FR"/>
        </w:rPr>
        <w:t>/C/103/D/1833/2008)</w:t>
      </w:r>
      <w:r>
        <w:rPr>
          <w:lang w:val="fr-FR"/>
        </w:rPr>
        <w:t>，</w:t>
      </w:r>
      <w:r w:rsidRPr="00E95CFF">
        <w:rPr>
          <w:lang w:val="fr-FR"/>
        </w:rPr>
        <w:t>第</w:t>
      </w:r>
      <w:r>
        <w:rPr>
          <w:lang w:val="fr-FR"/>
        </w:rPr>
        <w:t>5.18</w:t>
      </w:r>
      <w:r w:rsidRPr="00E95CFF">
        <w:rPr>
          <w:lang w:val="fr-FR"/>
        </w:rPr>
        <w:t>段。</w:t>
      </w:r>
    </w:p>
  </w:footnote>
  <w:footnote w:id="51">
    <w:p w:rsidR="001E7F92" w:rsidRPr="00723E79" w:rsidRDefault="001E7F92" w:rsidP="001E7F92">
      <w:pPr>
        <w:pStyle w:val="a6"/>
        <w:rPr>
          <w:lang w:val="fr-FR"/>
        </w:rPr>
      </w:pPr>
      <w:r w:rsidRPr="00E95CFF">
        <w:rPr>
          <w:lang w:val="fr-FR"/>
        </w:rPr>
        <w:tab/>
      </w:r>
      <w:r w:rsidRPr="00E95CFF">
        <w:rPr>
          <w:rStyle w:val="a8"/>
          <w:rFonts w:eastAsia="宋体"/>
        </w:rPr>
        <w:footnoteRef/>
      </w:r>
      <w:r w:rsidRPr="00E95CFF">
        <w:rPr>
          <w:lang w:val="fr-FR"/>
        </w:rPr>
        <w:tab/>
      </w:r>
      <w:r w:rsidRPr="00E95CFF">
        <w:rPr>
          <w:lang w:val="fr-FR"/>
        </w:rPr>
        <w:t>见例如</w:t>
      </w:r>
      <w:r>
        <w:rPr>
          <w:lang w:val="fr-FR"/>
        </w:rPr>
        <w:t>，</w:t>
      </w:r>
      <w:r w:rsidRPr="00CB58B3">
        <w:rPr>
          <w:iCs/>
          <w:lang w:val="fr-FR"/>
        </w:rPr>
        <w:t>K</w:t>
      </w:r>
      <w:r w:rsidRPr="00E95CFF">
        <w:rPr>
          <w:lang w:val="fr-FR"/>
        </w:rPr>
        <w:t>.</w:t>
      </w:r>
      <w:r w:rsidRPr="001F5939">
        <w:rPr>
          <w:rFonts w:ascii="Time New Roman" w:eastAsia="楷体" w:hAnsi="Time New Roman"/>
          <w:color w:val="000000" w:themeColor="text1"/>
        </w:rPr>
        <w:t>诉</w:t>
      </w:r>
      <w:r w:rsidRPr="00E95CFF">
        <w:rPr>
          <w:rFonts w:eastAsia="楷体_GB2312"/>
          <w:lang w:val="fr-FR"/>
        </w:rPr>
        <w:t>丹麦</w:t>
      </w:r>
      <w:r>
        <w:rPr>
          <w:rFonts w:eastAsia="楷体_GB2312"/>
          <w:lang w:val="fr-FR"/>
        </w:rPr>
        <w:t>，</w:t>
      </w:r>
      <w:r w:rsidRPr="00E95CFF">
        <w:rPr>
          <w:lang w:val="fr-FR"/>
        </w:rPr>
        <w:t>第</w:t>
      </w:r>
      <w:r>
        <w:rPr>
          <w:lang w:val="fr-FR"/>
        </w:rPr>
        <w:t>7.4</w:t>
      </w:r>
      <w:r w:rsidRPr="00E95CFF">
        <w:rPr>
          <w:lang w:val="fr-FR"/>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F92" w:rsidRDefault="001E7F92" w:rsidP="00421F5E">
    <w:pPr>
      <w:pStyle w:val="af3"/>
    </w:pPr>
    <w:proofErr w:type="spellStart"/>
    <w:r>
      <w:t>CCPR</w:t>
    </w:r>
    <w:proofErr w:type="spellEnd"/>
    <w:r>
      <w:t>/C/122/D/2292/2013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F92" w:rsidRPr="00202A30" w:rsidRDefault="001E7F92" w:rsidP="00421F5E">
    <w:pPr>
      <w:pStyle w:val="af3"/>
      <w:jc w:val="right"/>
    </w:pPr>
    <w:proofErr w:type="spellStart"/>
    <w:r>
      <w:t>CCPR</w:t>
    </w:r>
    <w:proofErr w:type="spellEnd"/>
    <w:r>
      <w:t>/C/122/D/2292/2013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A1"/>
    <w:rsid w:val="0000502A"/>
    <w:rsid w:val="00011483"/>
    <w:rsid w:val="0001169B"/>
    <w:rsid w:val="00037510"/>
    <w:rsid w:val="0004554F"/>
    <w:rsid w:val="00045D4A"/>
    <w:rsid w:val="000555E5"/>
    <w:rsid w:val="00064505"/>
    <w:rsid w:val="00083A77"/>
    <w:rsid w:val="00095714"/>
    <w:rsid w:val="000A6C7B"/>
    <w:rsid w:val="000B4414"/>
    <w:rsid w:val="000B5B60"/>
    <w:rsid w:val="000D280B"/>
    <w:rsid w:val="000D319F"/>
    <w:rsid w:val="000E4D0E"/>
    <w:rsid w:val="000F5EB8"/>
    <w:rsid w:val="000F7D4F"/>
    <w:rsid w:val="00111C04"/>
    <w:rsid w:val="00122F74"/>
    <w:rsid w:val="00144B69"/>
    <w:rsid w:val="00153E86"/>
    <w:rsid w:val="00163C69"/>
    <w:rsid w:val="00172E04"/>
    <w:rsid w:val="0018067F"/>
    <w:rsid w:val="00195718"/>
    <w:rsid w:val="001B1BD1"/>
    <w:rsid w:val="001C3EF2"/>
    <w:rsid w:val="001D17F6"/>
    <w:rsid w:val="001E7F92"/>
    <w:rsid w:val="001F5939"/>
    <w:rsid w:val="00204B42"/>
    <w:rsid w:val="0021265F"/>
    <w:rsid w:val="002231C3"/>
    <w:rsid w:val="0024417F"/>
    <w:rsid w:val="00245925"/>
    <w:rsid w:val="00245C5D"/>
    <w:rsid w:val="00250F8D"/>
    <w:rsid w:val="0025270B"/>
    <w:rsid w:val="002728E8"/>
    <w:rsid w:val="0028066F"/>
    <w:rsid w:val="00285638"/>
    <w:rsid w:val="00286688"/>
    <w:rsid w:val="002933FC"/>
    <w:rsid w:val="002E1C97"/>
    <w:rsid w:val="002F5834"/>
    <w:rsid w:val="003006AB"/>
    <w:rsid w:val="00300D9F"/>
    <w:rsid w:val="00305474"/>
    <w:rsid w:val="00321DC7"/>
    <w:rsid w:val="00326EBF"/>
    <w:rsid w:val="00327FE4"/>
    <w:rsid w:val="003333CC"/>
    <w:rsid w:val="003521AA"/>
    <w:rsid w:val="003C6416"/>
    <w:rsid w:val="003D6999"/>
    <w:rsid w:val="004005CA"/>
    <w:rsid w:val="00403223"/>
    <w:rsid w:val="00421F5E"/>
    <w:rsid w:val="00423C96"/>
    <w:rsid w:val="00427F63"/>
    <w:rsid w:val="00434D38"/>
    <w:rsid w:val="004543BA"/>
    <w:rsid w:val="004556A7"/>
    <w:rsid w:val="00456BB5"/>
    <w:rsid w:val="00494790"/>
    <w:rsid w:val="00494EB8"/>
    <w:rsid w:val="004C4A0A"/>
    <w:rsid w:val="004D0A00"/>
    <w:rsid w:val="004F348E"/>
    <w:rsid w:val="00501220"/>
    <w:rsid w:val="005107EA"/>
    <w:rsid w:val="0056686A"/>
    <w:rsid w:val="00576A89"/>
    <w:rsid w:val="005A4BED"/>
    <w:rsid w:val="005B2D68"/>
    <w:rsid w:val="005B71EF"/>
    <w:rsid w:val="005D42E2"/>
    <w:rsid w:val="005D67B2"/>
    <w:rsid w:val="005D6D57"/>
    <w:rsid w:val="005E403A"/>
    <w:rsid w:val="005E4086"/>
    <w:rsid w:val="005F5170"/>
    <w:rsid w:val="005F6943"/>
    <w:rsid w:val="0060220F"/>
    <w:rsid w:val="00604D91"/>
    <w:rsid w:val="006257FE"/>
    <w:rsid w:val="00631F95"/>
    <w:rsid w:val="00645DD1"/>
    <w:rsid w:val="00670DEE"/>
    <w:rsid w:val="00680656"/>
    <w:rsid w:val="006B1119"/>
    <w:rsid w:val="006C4EC2"/>
    <w:rsid w:val="006D3757"/>
    <w:rsid w:val="006D37EB"/>
    <w:rsid w:val="006E3E46"/>
    <w:rsid w:val="006E71B1"/>
    <w:rsid w:val="006F1404"/>
    <w:rsid w:val="0070593B"/>
    <w:rsid w:val="00705D89"/>
    <w:rsid w:val="00711053"/>
    <w:rsid w:val="00731A42"/>
    <w:rsid w:val="0073211E"/>
    <w:rsid w:val="00755487"/>
    <w:rsid w:val="00756369"/>
    <w:rsid w:val="00767E69"/>
    <w:rsid w:val="0077079A"/>
    <w:rsid w:val="00771504"/>
    <w:rsid w:val="0079215A"/>
    <w:rsid w:val="007A1DEC"/>
    <w:rsid w:val="007A5599"/>
    <w:rsid w:val="007B609D"/>
    <w:rsid w:val="007C3C03"/>
    <w:rsid w:val="007F4E8C"/>
    <w:rsid w:val="008116D2"/>
    <w:rsid w:val="008230BB"/>
    <w:rsid w:val="00856233"/>
    <w:rsid w:val="00860F27"/>
    <w:rsid w:val="00862E29"/>
    <w:rsid w:val="00864BEA"/>
    <w:rsid w:val="00887A8A"/>
    <w:rsid w:val="00890A2E"/>
    <w:rsid w:val="008A2D22"/>
    <w:rsid w:val="008B0560"/>
    <w:rsid w:val="008B2BFA"/>
    <w:rsid w:val="008C28A8"/>
    <w:rsid w:val="008C3EB0"/>
    <w:rsid w:val="008D31F4"/>
    <w:rsid w:val="008E4121"/>
    <w:rsid w:val="008E5FA5"/>
    <w:rsid w:val="008E6A3F"/>
    <w:rsid w:val="00923557"/>
    <w:rsid w:val="00936F03"/>
    <w:rsid w:val="00943B69"/>
    <w:rsid w:val="00944CB3"/>
    <w:rsid w:val="0096722F"/>
    <w:rsid w:val="00982488"/>
    <w:rsid w:val="00986624"/>
    <w:rsid w:val="00987548"/>
    <w:rsid w:val="009A45F2"/>
    <w:rsid w:val="009B09D7"/>
    <w:rsid w:val="009D35ED"/>
    <w:rsid w:val="009E2446"/>
    <w:rsid w:val="009F69E3"/>
    <w:rsid w:val="00A03CB6"/>
    <w:rsid w:val="00A06C0B"/>
    <w:rsid w:val="00A06DB7"/>
    <w:rsid w:val="00A1364C"/>
    <w:rsid w:val="00A21076"/>
    <w:rsid w:val="00A31BA8"/>
    <w:rsid w:val="00A3739A"/>
    <w:rsid w:val="00A52DAF"/>
    <w:rsid w:val="00A541FE"/>
    <w:rsid w:val="00A84072"/>
    <w:rsid w:val="00A937A1"/>
    <w:rsid w:val="00AA592E"/>
    <w:rsid w:val="00AB5677"/>
    <w:rsid w:val="00AC3287"/>
    <w:rsid w:val="00B16570"/>
    <w:rsid w:val="00B23B03"/>
    <w:rsid w:val="00B27266"/>
    <w:rsid w:val="00B43EB7"/>
    <w:rsid w:val="00B53320"/>
    <w:rsid w:val="00B53F9A"/>
    <w:rsid w:val="00B56FEC"/>
    <w:rsid w:val="00B614C4"/>
    <w:rsid w:val="00B647DB"/>
    <w:rsid w:val="00B67087"/>
    <w:rsid w:val="00B86973"/>
    <w:rsid w:val="00BC255D"/>
    <w:rsid w:val="00BC6522"/>
    <w:rsid w:val="00BD56F7"/>
    <w:rsid w:val="00BE05C5"/>
    <w:rsid w:val="00BE6F6F"/>
    <w:rsid w:val="00C013D3"/>
    <w:rsid w:val="00C121D5"/>
    <w:rsid w:val="00C171D5"/>
    <w:rsid w:val="00C17349"/>
    <w:rsid w:val="00C22E9A"/>
    <w:rsid w:val="00C351AA"/>
    <w:rsid w:val="00C50690"/>
    <w:rsid w:val="00C70852"/>
    <w:rsid w:val="00C7253F"/>
    <w:rsid w:val="00C803CD"/>
    <w:rsid w:val="00C90707"/>
    <w:rsid w:val="00CB58B3"/>
    <w:rsid w:val="00CD2467"/>
    <w:rsid w:val="00CD24DF"/>
    <w:rsid w:val="00CE1D1C"/>
    <w:rsid w:val="00D15976"/>
    <w:rsid w:val="00D22FF0"/>
    <w:rsid w:val="00D26A05"/>
    <w:rsid w:val="00D53FD2"/>
    <w:rsid w:val="00D9309B"/>
    <w:rsid w:val="00D958E4"/>
    <w:rsid w:val="00D97B98"/>
    <w:rsid w:val="00DA370B"/>
    <w:rsid w:val="00DC671F"/>
    <w:rsid w:val="00DD02C8"/>
    <w:rsid w:val="00DD4DF9"/>
    <w:rsid w:val="00DE4DA7"/>
    <w:rsid w:val="00E02C13"/>
    <w:rsid w:val="00E04226"/>
    <w:rsid w:val="00E079AB"/>
    <w:rsid w:val="00E33B38"/>
    <w:rsid w:val="00E4142A"/>
    <w:rsid w:val="00E442A1"/>
    <w:rsid w:val="00E47FE5"/>
    <w:rsid w:val="00E52A85"/>
    <w:rsid w:val="00E574AF"/>
    <w:rsid w:val="00E8053E"/>
    <w:rsid w:val="00EA7E67"/>
    <w:rsid w:val="00EB1A45"/>
    <w:rsid w:val="00EB4A87"/>
    <w:rsid w:val="00EB785B"/>
    <w:rsid w:val="00EE0321"/>
    <w:rsid w:val="00F0407A"/>
    <w:rsid w:val="00F24E6D"/>
    <w:rsid w:val="00F2754D"/>
    <w:rsid w:val="00F55B62"/>
    <w:rsid w:val="00F714DA"/>
    <w:rsid w:val="00F75842"/>
    <w:rsid w:val="00F8475F"/>
    <w:rsid w:val="00F84EDA"/>
    <w:rsid w:val="00FB456B"/>
    <w:rsid w:val="00FB5DAC"/>
    <w:rsid w:val="00FF517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047A3F-C614-44CA-B432-46553D82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0D280B"/>
    <w:pPr>
      <w:tabs>
        <w:tab w:val="clear" w:pos="431"/>
      </w:tabs>
      <w:suppressAutoHyphens/>
      <w:kinsoku w:val="0"/>
      <w:autoSpaceDE w:val="0"/>
      <w:autoSpaceDN w:val="0"/>
      <w:spacing w:after="120" w:line="240" w:lineRule="atLeast"/>
      <w:ind w:left="1134" w:right="1134"/>
    </w:pPr>
    <w:rPr>
      <w:rFonts w:eastAsiaTheme="minorHAnsi"/>
      <w:snapToGrid/>
      <w:sz w:val="20"/>
      <w:lang w:val="fr-CH" w:eastAsia="en-US"/>
    </w:rPr>
  </w:style>
  <w:style w:type="character" w:customStyle="1" w:styleId="SingleTxtGChar">
    <w:name w:val="_ Single Txt_G Char"/>
    <w:link w:val="SingleTxtG"/>
    <w:rsid w:val="000D280B"/>
    <w:rPr>
      <w:rFonts w:eastAsiaTheme="minorHAnsi"/>
      <w:lang w:val="fr-CH" w:eastAsia="en-US"/>
    </w:rPr>
  </w:style>
  <w:style w:type="character" w:styleId="afa">
    <w:name w:val="Hyperlink"/>
    <w:basedOn w:val="a0"/>
    <w:unhideWhenUsed/>
    <w:rsid w:val="00F8475F"/>
    <w:rPr>
      <w:color w:val="0000FF"/>
      <w:u w:val="none"/>
    </w:rPr>
  </w:style>
  <w:style w:type="character" w:styleId="afb">
    <w:name w:val="FollowedHyperlink"/>
    <w:basedOn w:val="a0"/>
    <w:uiPriority w:val="99"/>
    <w:semiHidden/>
    <w:unhideWhenUsed/>
    <w:rsid w:val="00BE6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FBCA-DB86-4154-90FA-54B1D3F1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13861</Words>
  <Characters>14461</Characters>
  <Application>Microsoft Office Word</Application>
  <DocSecurity>0</DocSecurity>
  <Lines>479</Lines>
  <Paragraphs>102</Paragraphs>
  <ScaleCrop>false</ScaleCrop>
  <Company>DCM</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CCPR/C/122/D/2292/2013</dc:title>
  <dc:subject>1809612</dc:subject>
  <dc:creator>tian</dc:creator>
  <cp:keywords/>
  <dc:description/>
  <cp:lastModifiedBy>Hui Tian</cp:lastModifiedBy>
  <cp:revision>2</cp:revision>
  <cp:lastPrinted>2014-05-09T11:28:00Z</cp:lastPrinted>
  <dcterms:created xsi:type="dcterms:W3CDTF">2018-10-31T09:49:00Z</dcterms:created>
  <dcterms:modified xsi:type="dcterms:W3CDTF">2018-10-31T09:49:00Z</dcterms:modified>
</cp:coreProperties>
</file>