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26DB1AD7" w14:textId="77777777" w:rsidTr="00BC3629">
        <w:trPr>
          <w:trHeight w:hRule="exact" w:val="851"/>
        </w:trPr>
        <w:tc>
          <w:tcPr>
            <w:tcW w:w="142" w:type="dxa"/>
            <w:tcBorders>
              <w:bottom w:val="single" w:sz="4" w:space="0" w:color="auto"/>
            </w:tcBorders>
          </w:tcPr>
          <w:p w14:paraId="086241BE" w14:textId="77777777" w:rsidR="002D5AAC" w:rsidRDefault="002D5AAC" w:rsidP="00061AC3">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3C80C0F5"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327753EB" w14:textId="77777777" w:rsidR="002D5AAC" w:rsidRDefault="00061AC3" w:rsidP="00061AC3">
            <w:pPr>
              <w:jc w:val="right"/>
            </w:pPr>
            <w:r w:rsidRPr="00061AC3">
              <w:rPr>
                <w:sz w:val="40"/>
              </w:rPr>
              <w:t>CCPR</w:t>
            </w:r>
            <w:r>
              <w:t>/C/126/D/2306/2013</w:t>
            </w:r>
          </w:p>
        </w:tc>
      </w:tr>
      <w:tr w:rsidR="002D5AAC" w:rsidRPr="00F56195" w14:paraId="0143A9FC" w14:textId="77777777" w:rsidTr="00BC3629">
        <w:trPr>
          <w:trHeight w:hRule="exact" w:val="2835"/>
        </w:trPr>
        <w:tc>
          <w:tcPr>
            <w:tcW w:w="1280" w:type="dxa"/>
            <w:gridSpan w:val="2"/>
            <w:tcBorders>
              <w:top w:val="single" w:sz="4" w:space="0" w:color="auto"/>
              <w:bottom w:val="single" w:sz="12" w:space="0" w:color="auto"/>
            </w:tcBorders>
          </w:tcPr>
          <w:p w14:paraId="3EA173FC" w14:textId="77777777" w:rsidR="002D5AAC" w:rsidRDefault="002E5067" w:rsidP="00BC3629">
            <w:pPr>
              <w:spacing w:before="120"/>
              <w:jc w:val="center"/>
            </w:pPr>
            <w:r>
              <w:rPr>
                <w:noProof/>
                <w:lang w:val="fr-CH" w:eastAsia="fr-CH"/>
              </w:rPr>
              <w:drawing>
                <wp:inline distT="0" distB="0" distL="0" distR="0" wp14:anchorId="1291434E" wp14:editId="69CFD5A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2EB6822"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2C06B52C" w14:textId="77777777" w:rsidR="002D5AAC" w:rsidRPr="00061AC3" w:rsidRDefault="00061AC3" w:rsidP="00BC3629">
            <w:pPr>
              <w:spacing w:before="240"/>
              <w:rPr>
                <w:lang w:val="en-US"/>
              </w:rPr>
            </w:pPr>
            <w:r w:rsidRPr="00061AC3">
              <w:rPr>
                <w:lang w:val="en-US"/>
              </w:rPr>
              <w:t>Distr.: General</w:t>
            </w:r>
          </w:p>
          <w:p w14:paraId="18612424" w14:textId="77777777" w:rsidR="00061AC3" w:rsidRPr="00061AC3" w:rsidRDefault="00061AC3" w:rsidP="00061AC3">
            <w:pPr>
              <w:spacing w:line="240" w:lineRule="exact"/>
              <w:rPr>
                <w:lang w:val="en-US"/>
              </w:rPr>
            </w:pPr>
            <w:r w:rsidRPr="00061AC3">
              <w:rPr>
                <w:lang w:val="en-US"/>
              </w:rPr>
              <w:t>14 August 2019</w:t>
            </w:r>
          </w:p>
          <w:p w14:paraId="61B433AC" w14:textId="77777777" w:rsidR="00061AC3" w:rsidRPr="00061AC3" w:rsidRDefault="00061AC3" w:rsidP="00061AC3">
            <w:pPr>
              <w:spacing w:line="240" w:lineRule="exact"/>
              <w:rPr>
                <w:lang w:val="en-US"/>
              </w:rPr>
            </w:pPr>
            <w:r w:rsidRPr="00061AC3">
              <w:rPr>
                <w:lang w:val="en-US"/>
              </w:rPr>
              <w:t>Russian</w:t>
            </w:r>
          </w:p>
          <w:p w14:paraId="592F28F8" w14:textId="77777777" w:rsidR="00061AC3" w:rsidRPr="00061AC3" w:rsidRDefault="00061AC3" w:rsidP="00061AC3">
            <w:pPr>
              <w:spacing w:line="240" w:lineRule="exact"/>
              <w:rPr>
                <w:lang w:val="en-US"/>
              </w:rPr>
            </w:pPr>
            <w:r w:rsidRPr="00061AC3">
              <w:rPr>
                <w:lang w:val="en-US"/>
              </w:rPr>
              <w:t>Original: English</w:t>
            </w:r>
          </w:p>
        </w:tc>
      </w:tr>
    </w:tbl>
    <w:p w14:paraId="1BDCCDA4" w14:textId="77777777" w:rsidR="00061AC3" w:rsidRPr="00061AC3" w:rsidRDefault="00061AC3" w:rsidP="00061AC3">
      <w:pPr>
        <w:spacing w:before="120"/>
        <w:rPr>
          <w:b/>
          <w:bCs/>
          <w:sz w:val="24"/>
          <w:szCs w:val="24"/>
        </w:rPr>
      </w:pPr>
      <w:r w:rsidRPr="00061AC3">
        <w:rPr>
          <w:b/>
          <w:bCs/>
          <w:sz w:val="24"/>
          <w:szCs w:val="24"/>
        </w:rPr>
        <w:t>Комитет по правам человека</w:t>
      </w:r>
    </w:p>
    <w:p w14:paraId="00C9BCB0" w14:textId="77777777" w:rsidR="00061AC3" w:rsidRDefault="00061AC3" w:rsidP="00061AC3">
      <w:pPr>
        <w:pStyle w:val="HChG"/>
        <w:rPr>
          <w:sz w:val="20"/>
        </w:rPr>
      </w:pPr>
      <w:r>
        <w:tab/>
      </w:r>
      <w:r>
        <w:tab/>
        <w:t>Решение, принятое Комитетом в соответствии с</w:t>
      </w:r>
      <w:r>
        <w:rPr>
          <w:lang w:val="en-US"/>
        </w:rPr>
        <w:t> </w:t>
      </w:r>
      <w:r>
        <w:t xml:space="preserve">Факультативным протоколом относительно </w:t>
      </w:r>
      <w:r>
        <w:br/>
        <w:t>сообщения № 2306/2013</w:t>
      </w:r>
      <w:r w:rsidRPr="00061AC3">
        <w:rPr>
          <w:b w:val="0"/>
          <w:bCs/>
          <w:sz w:val="20"/>
        </w:rPr>
        <w:footnoteReference w:customMarkFollows="1" w:id="1"/>
        <w:t xml:space="preserve">* </w:t>
      </w:r>
      <w:r w:rsidRPr="00061AC3">
        <w:rPr>
          <w:b w:val="0"/>
          <w:bCs/>
          <w:sz w:val="20"/>
        </w:rPr>
        <w:footnoteReference w:customMarkFollows="1" w:id="2"/>
        <w:t>**</w:t>
      </w:r>
      <w:r w:rsidRPr="00061AC3">
        <w:rPr>
          <w:sz w:val="20"/>
        </w:rPr>
        <w:t xml:space="preserve"> </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061AC3" w:rsidRPr="0064331C" w14:paraId="76815C77" w14:textId="77777777" w:rsidTr="00061AC3">
        <w:tc>
          <w:tcPr>
            <w:tcW w:w="2936" w:type="dxa"/>
            <w:hideMark/>
          </w:tcPr>
          <w:p w14:paraId="56585C14" w14:textId="77777777" w:rsidR="00061AC3" w:rsidRPr="0064331C" w:rsidRDefault="00061AC3">
            <w:pPr>
              <w:spacing w:after="120"/>
              <w:ind w:left="35"/>
              <w:rPr>
                <w:i/>
                <w:spacing w:val="4"/>
                <w:w w:val="103"/>
                <w:kern w:val="14"/>
              </w:rPr>
            </w:pPr>
            <w:r>
              <w:rPr>
                <w:i/>
              </w:rPr>
              <w:t>Сообщение п</w:t>
            </w:r>
            <w:r w:rsidRPr="0064331C">
              <w:rPr>
                <w:i/>
              </w:rPr>
              <w:t>редставлено:</w:t>
            </w:r>
          </w:p>
        </w:tc>
        <w:tc>
          <w:tcPr>
            <w:tcW w:w="3874" w:type="dxa"/>
          </w:tcPr>
          <w:p w14:paraId="16D14CF0" w14:textId="77777777" w:rsidR="00061AC3" w:rsidRPr="0064331C" w:rsidRDefault="00061AC3">
            <w:pPr>
              <w:spacing w:after="120"/>
            </w:pPr>
            <w:r>
              <w:t>В.К. (не представлен адвокатом)</w:t>
            </w:r>
          </w:p>
        </w:tc>
      </w:tr>
      <w:tr w:rsidR="00061AC3" w:rsidRPr="0064331C" w14:paraId="1BC877CC" w14:textId="77777777" w:rsidTr="00061AC3">
        <w:tc>
          <w:tcPr>
            <w:tcW w:w="2936" w:type="dxa"/>
            <w:hideMark/>
          </w:tcPr>
          <w:p w14:paraId="5BC533CB" w14:textId="77777777" w:rsidR="00061AC3" w:rsidRPr="0064331C" w:rsidRDefault="00061AC3">
            <w:pPr>
              <w:spacing w:after="120"/>
              <w:ind w:left="35"/>
              <w:rPr>
                <w:i/>
              </w:rPr>
            </w:pPr>
            <w:r w:rsidRPr="0064331C">
              <w:rPr>
                <w:i/>
              </w:rPr>
              <w:t>Предполагаемая жертва:</w:t>
            </w:r>
          </w:p>
        </w:tc>
        <w:tc>
          <w:tcPr>
            <w:tcW w:w="3874" w:type="dxa"/>
          </w:tcPr>
          <w:p w14:paraId="3760E89C" w14:textId="77777777" w:rsidR="00061AC3" w:rsidRPr="0064331C" w:rsidRDefault="00061AC3">
            <w:pPr>
              <w:spacing w:after="120"/>
            </w:pPr>
            <w:r>
              <w:t>автор сообщения</w:t>
            </w:r>
          </w:p>
        </w:tc>
      </w:tr>
      <w:tr w:rsidR="00061AC3" w:rsidRPr="0064331C" w14:paraId="65665350" w14:textId="77777777" w:rsidTr="00061AC3">
        <w:tc>
          <w:tcPr>
            <w:tcW w:w="2936" w:type="dxa"/>
            <w:hideMark/>
          </w:tcPr>
          <w:p w14:paraId="74A89FC1" w14:textId="77777777" w:rsidR="00061AC3" w:rsidRPr="0064331C" w:rsidRDefault="00061AC3">
            <w:pPr>
              <w:spacing w:after="120"/>
              <w:ind w:left="35"/>
              <w:rPr>
                <w:i/>
              </w:rPr>
            </w:pPr>
            <w:r w:rsidRPr="0064331C">
              <w:rPr>
                <w:i/>
              </w:rPr>
              <w:t>Государство-участник:</w:t>
            </w:r>
          </w:p>
        </w:tc>
        <w:tc>
          <w:tcPr>
            <w:tcW w:w="3874" w:type="dxa"/>
          </w:tcPr>
          <w:p w14:paraId="0405965E" w14:textId="77777777" w:rsidR="00061AC3" w:rsidRPr="0064331C" w:rsidRDefault="00061AC3">
            <w:pPr>
              <w:spacing w:after="120"/>
            </w:pPr>
            <w:r>
              <w:t>Российская Федерация</w:t>
            </w:r>
          </w:p>
        </w:tc>
      </w:tr>
      <w:tr w:rsidR="00061AC3" w:rsidRPr="0064331C" w14:paraId="4482815B" w14:textId="77777777" w:rsidTr="00061AC3">
        <w:tc>
          <w:tcPr>
            <w:tcW w:w="2936" w:type="dxa"/>
            <w:hideMark/>
          </w:tcPr>
          <w:p w14:paraId="219702A0" w14:textId="77777777" w:rsidR="00061AC3" w:rsidRPr="0064331C" w:rsidRDefault="00061AC3">
            <w:pPr>
              <w:spacing w:after="120"/>
              <w:ind w:left="35"/>
              <w:rPr>
                <w:i/>
              </w:rPr>
            </w:pPr>
            <w:r w:rsidRPr="0064331C">
              <w:rPr>
                <w:i/>
              </w:rPr>
              <w:t>Дата сообщения:</w:t>
            </w:r>
          </w:p>
        </w:tc>
        <w:tc>
          <w:tcPr>
            <w:tcW w:w="3874" w:type="dxa"/>
          </w:tcPr>
          <w:p w14:paraId="394C7071" w14:textId="77777777" w:rsidR="00061AC3" w:rsidRPr="0064331C" w:rsidRDefault="00061AC3">
            <w:pPr>
              <w:spacing w:after="120"/>
            </w:pPr>
            <w:r>
              <w:t>21 сентября 2013 года (первоначальное представление)</w:t>
            </w:r>
          </w:p>
        </w:tc>
      </w:tr>
      <w:tr w:rsidR="00061AC3" w:rsidRPr="0064331C" w14:paraId="63C71EF7" w14:textId="77777777" w:rsidTr="00061AC3">
        <w:tc>
          <w:tcPr>
            <w:tcW w:w="2936" w:type="dxa"/>
            <w:hideMark/>
          </w:tcPr>
          <w:p w14:paraId="5DA965E2" w14:textId="77777777" w:rsidR="00061AC3" w:rsidRPr="0064331C" w:rsidRDefault="00061AC3">
            <w:pPr>
              <w:spacing w:after="120"/>
              <w:ind w:left="35"/>
              <w:rPr>
                <w:i/>
              </w:rPr>
            </w:pPr>
            <w:r w:rsidRPr="0064331C">
              <w:rPr>
                <w:i/>
              </w:rPr>
              <w:t>Справочная документация:</w:t>
            </w:r>
          </w:p>
        </w:tc>
        <w:tc>
          <w:tcPr>
            <w:tcW w:w="3874" w:type="dxa"/>
          </w:tcPr>
          <w:p w14:paraId="46B68989" w14:textId="77777777" w:rsidR="00061AC3" w:rsidRPr="0064331C" w:rsidRDefault="00061AC3">
            <w:pPr>
              <w:spacing w:after="120"/>
            </w:pPr>
            <w:r>
              <w:t>решение, принятое в соответствии с правилом 92 правил процедуры Комитета, препровожденное государству-участнику 3</w:t>
            </w:r>
            <w:r w:rsidR="00F56195">
              <w:rPr>
                <w:lang w:val="en-US"/>
              </w:rPr>
              <w:t> </w:t>
            </w:r>
            <w:r>
              <w:t>декабря 2013 года (в виде документа не</w:t>
            </w:r>
            <w:r w:rsidR="00F56195">
              <w:rPr>
                <w:lang w:val="en-US"/>
              </w:rPr>
              <w:t> </w:t>
            </w:r>
            <w:r>
              <w:t>издавалось)</w:t>
            </w:r>
          </w:p>
        </w:tc>
      </w:tr>
      <w:tr w:rsidR="00061AC3" w:rsidRPr="0064331C" w14:paraId="3166E7F7" w14:textId="77777777" w:rsidTr="00061AC3">
        <w:tc>
          <w:tcPr>
            <w:tcW w:w="2936" w:type="dxa"/>
            <w:hideMark/>
          </w:tcPr>
          <w:p w14:paraId="68FBCD88" w14:textId="77777777" w:rsidR="00061AC3" w:rsidRPr="0064331C" w:rsidRDefault="00061AC3">
            <w:pPr>
              <w:spacing w:after="120"/>
              <w:ind w:left="35"/>
              <w:rPr>
                <w:i/>
              </w:rPr>
            </w:pPr>
            <w:r w:rsidRPr="0064331C">
              <w:rPr>
                <w:i/>
              </w:rPr>
              <w:t xml:space="preserve">Дата принятия </w:t>
            </w:r>
            <w:r>
              <w:rPr>
                <w:i/>
              </w:rPr>
              <w:t>решения</w:t>
            </w:r>
            <w:r w:rsidRPr="0064331C">
              <w:rPr>
                <w:i/>
              </w:rPr>
              <w:t>:</w:t>
            </w:r>
          </w:p>
        </w:tc>
        <w:tc>
          <w:tcPr>
            <w:tcW w:w="3874" w:type="dxa"/>
            <w:vAlign w:val="bottom"/>
          </w:tcPr>
          <w:p w14:paraId="1F08D883" w14:textId="77777777" w:rsidR="00061AC3" w:rsidRPr="0064331C" w:rsidRDefault="00061AC3">
            <w:pPr>
              <w:spacing w:after="120"/>
            </w:pPr>
            <w:r>
              <w:t>26 июля 2019 года</w:t>
            </w:r>
          </w:p>
        </w:tc>
      </w:tr>
      <w:tr w:rsidR="00061AC3" w:rsidRPr="0064331C" w14:paraId="0E6BFDBB" w14:textId="77777777" w:rsidTr="00061AC3">
        <w:tc>
          <w:tcPr>
            <w:tcW w:w="2936" w:type="dxa"/>
            <w:hideMark/>
          </w:tcPr>
          <w:p w14:paraId="53DDC86B" w14:textId="77777777" w:rsidR="00061AC3" w:rsidRPr="0064331C" w:rsidRDefault="00061AC3">
            <w:pPr>
              <w:spacing w:after="120"/>
              <w:ind w:left="35"/>
              <w:rPr>
                <w:i/>
              </w:rPr>
            </w:pPr>
            <w:r w:rsidRPr="0064331C">
              <w:rPr>
                <w:i/>
                <w:iCs/>
              </w:rPr>
              <w:t>Тема сообщения:</w:t>
            </w:r>
          </w:p>
        </w:tc>
        <w:tc>
          <w:tcPr>
            <w:tcW w:w="3874" w:type="dxa"/>
          </w:tcPr>
          <w:p w14:paraId="7E5E9AF7" w14:textId="77777777" w:rsidR="00061AC3" w:rsidRPr="0064331C" w:rsidRDefault="00061AC3">
            <w:pPr>
              <w:spacing w:after="120"/>
            </w:pPr>
            <w:r>
              <w:t>пытки и незаконное содержание автора под стражей</w:t>
            </w:r>
          </w:p>
        </w:tc>
      </w:tr>
      <w:tr w:rsidR="00061AC3" w:rsidRPr="0064331C" w14:paraId="23AFC040" w14:textId="77777777" w:rsidTr="00061AC3">
        <w:tc>
          <w:tcPr>
            <w:tcW w:w="2936" w:type="dxa"/>
            <w:hideMark/>
          </w:tcPr>
          <w:p w14:paraId="5FF1961F" w14:textId="77777777" w:rsidR="00061AC3" w:rsidRPr="0064331C" w:rsidRDefault="00061AC3">
            <w:pPr>
              <w:spacing w:after="120"/>
              <w:ind w:left="35"/>
              <w:rPr>
                <w:i/>
                <w:iCs/>
              </w:rPr>
            </w:pPr>
            <w:r w:rsidRPr="0064331C">
              <w:rPr>
                <w:i/>
                <w:iCs/>
              </w:rPr>
              <w:t>Процедурные вопросы</w:t>
            </w:r>
            <w:r w:rsidRPr="0064331C">
              <w:rPr>
                <w:i/>
              </w:rPr>
              <w:t>:</w:t>
            </w:r>
          </w:p>
        </w:tc>
        <w:tc>
          <w:tcPr>
            <w:tcW w:w="3874" w:type="dxa"/>
          </w:tcPr>
          <w:p w14:paraId="5218FD06" w14:textId="77777777" w:rsidR="00061AC3" w:rsidRPr="0064331C" w:rsidRDefault="00061AC3">
            <w:pPr>
              <w:spacing w:after="120"/>
            </w:pPr>
            <w:r>
              <w:t>необоснованность жалоб, исчерпание внутренних средств правовой защиты</w:t>
            </w:r>
          </w:p>
        </w:tc>
      </w:tr>
      <w:tr w:rsidR="00061AC3" w:rsidRPr="0064331C" w14:paraId="4E2F8F8E" w14:textId="77777777" w:rsidTr="00061AC3">
        <w:tc>
          <w:tcPr>
            <w:tcW w:w="2936" w:type="dxa"/>
            <w:hideMark/>
          </w:tcPr>
          <w:p w14:paraId="286F0E66" w14:textId="77777777" w:rsidR="00061AC3" w:rsidRPr="0064331C" w:rsidRDefault="00061AC3">
            <w:pPr>
              <w:spacing w:after="120"/>
              <w:ind w:left="35"/>
              <w:rPr>
                <w:i/>
                <w:iCs/>
              </w:rPr>
            </w:pPr>
            <w:r w:rsidRPr="0064331C">
              <w:rPr>
                <w:i/>
                <w:iCs/>
              </w:rPr>
              <w:t>Вопросы существа:</w:t>
            </w:r>
          </w:p>
        </w:tc>
        <w:tc>
          <w:tcPr>
            <w:tcW w:w="3874" w:type="dxa"/>
          </w:tcPr>
          <w:p w14:paraId="47882CE8" w14:textId="77777777" w:rsidR="00061AC3" w:rsidRPr="0064331C" w:rsidRDefault="00061AC3">
            <w:pPr>
              <w:spacing w:after="120"/>
            </w:pPr>
            <w:r>
              <w:t>пытки, незаконное содержание под стражей, неприкосновенность частной жизни, условия содержания под стражей</w:t>
            </w:r>
          </w:p>
        </w:tc>
      </w:tr>
      <w:tr w:rsidR="00061AC3" w:rsidRPr="0064331C" w14:paraId="3808499E" w14:textId="77777777" w:rsidTr="00061AC3">
        <w:tc>
          <w:tcPr>
            <w:tcW w:w="2936" w:type="dxa"/>
            <w:hideMark/>
          </w:tcPr>
          <w:p w14:paraId="11A31B2C" w14:textId="77777777" w:rsidR="00061AC3" w:rsidRPr="0064331C" w:rsidRDefault="00061AC3">
            <w:pPr>
              <w:spacing w:after="120"/>
              <w:ind w:left="35"/>
              <w:rPr>
                <w:i/>
                <w:iCs/>
              </w:rPr>
            </w:pPr>
            <w:r w:rsidRPr="0064331C">
              <w:rPr>
                <w:i/>
                <w:iCs/>
              </w:rPr>
              <w:t>Статьи Пакта</w:t>
            </w:r>
            <w:r w:rsidRPr="0064331C">
              <w:rPr>
                <w:i/>
              </w:rPr>
              <w:t>:</w:t>
            </w:r>
          </w:p>
        </w:tc>
        <w:tc>
          <w:tcPr>
            <w:tcW w:w="3874" w:type="dxa"/>
          </w:tcPr>
          <w:p w14:paraId="39561FA2" w14:textId="77777777" w:rsidR="00061AC3" w:rsidRPr="0064331C" w:rsidRDefault="00061AC3">
            <w:pPr>
              <w:spacing w:after="120"/>
            </w:pPr>
            <w:r>
              <w:t xml:space="preserve">пункт 3 b) статьи 2, пункт </w:t>
            </w:r>
            <w:r w:rsidRPr="00496AB3">
              <w:t xml:space="preserve">2 статьи 5, </w:t>
            </w:r>
            <w:r w:rsidR="00496AB3">
              <w:t>статьи </w:t>
            </w:r>
            <w:r w:rsidRPr="00496AB3">
              <w:t>7, 9,</w:t>
            </w:r>
            <w:r>
              <w:t xml:space="preserve"> </w:t>
            </w:r>
            <w:r w:rsidRPr="00496AB3">
              <w:t xml:space="preserve">пункт 3 </w:t>
            </w:r>
            <w:r w:rsidR="00496AB3" w:rsidRPr="00496AB3">
              <w:t>(</w:t>
            </w:r>
            <w:r w:rsidRPr="00496AB3">
              <w:t>e) и</w:t>
            </w:r>
            <w:r>
              <w:t xml:space="preserve"> g</w:t>
            </w:r>
            <w:r w:rsidR="00496AB3">
              <w:t>)</w:t>
            </w:r>
            <w:r>
              <w:t>) и пункт 5 статьи</w:t>
            </w:r>
            <w:r w:rsidR="00496AB3">
              <w:t> </w:t>
            </w:r>
            <w:r>
              <w:t>14, пункт 1 статьи 17 и статья 23 Пакта</w:t>
            </w:r>
          </w:p>
        </w:tc>
      </w:tr>
      <w:tr w:rsidR="00061AC3" w:rsidRPr="0064331C" w14:paraId="775F6F7E" w14:textId="77777777" w:rsidTr="00061AC3">
        <w:tc>
          <w:tcPr>
            <w:tcW w:w="2936" w:type="dxa"/>
            <w:hideMark/>
          </w:tcPr>
          <w:p w14:paraId="30FCFBFB" w14:textId="77777777" w:rsidR="00061AC3" w:rsidRPr="0064331C" w:rsidRDefault="00061AC3">
            <w:pPr>
              <w:spacing w:after="120"/>
              <w:ind w:left="35"/>
              <w:rPr>
                <w:i/>
                <w:iCs/>
              </w:rPr>
            </w:pPr>
            <w:r w:rsidRPr="0064331C">
              <w:rPr>
                <w:i/>
                <w:iCs/>
              </w:rPr>
              <w:t>Статьи Факультативного протокола:</w:t>
            </w:r>
          </w:p>
        </w:tc>
        <w:tc>
          <w:tcPr>
            <w:tcW w:w="3874" w:type="dxa"/>
          </w:tcPr>
          <w:p w14:paraId="745B8DE5" w14:textId="77777777" w:rsidR="00061AC3" w:rsidRPr="0064331C" w:rsidRDefault="00061AC3">
            <w:pPr>
              <w:spacing w:after="120"/>
            </w:pPr>
            <w:r>
              <w:t>статья 2 и пункт 2 b) статьи 5</w:t>
            </w:r>
          </w:p>
        </w:tc>
      </w:tr>
    </w:tbl>
    <w:p w14:paraId="234524CB" w14:textId="77777777" w:rsidR="00061AC3" w:rsidRPr="00163B9D" w:rsidRDefault="00061AC3" w:rsidP="00061AC3">
      <w:pPr>
        <w:pStyle w:val="SingleTxtG"/>
        <w:ind w:left="0"/>
        <w:jc w:val="left"/>
      </w:pPr>
      <w:r w:rsidRPr="00163B9D">
        <w:br w:type="page"/>
      </w:r>
    </w:p>
    <w:p w14:paraId="2EA14881" w14:textId="77777777" w:rsidR="00061AC3" w:rsidRPr="000C044A" w:rsidRDefault="00061AC3" w:rsidP="00061AC3">
      <w:pPr>
        <w:pStyle w:val="SingleTxtG"/>
      </w:pPr>
      <w:r>
        <w:lastRenderedPageBreak/>
        <w:t>1.</w:t>
      </w:r>
      <w:r>
        <w:tab/>
        <w:t>Автором сообщения является гражданин Российской Федерации В.К. 1978 года рождения. Он утверждает, что является жертвой нарушения Российской Федерацией</w:t>
      </w:r>
      <w:r w:rsidR="0051745F">
        <w:t> </w:t>
      </w:r>
      <w:r>
        <w:t>его прав, предусмотренных статьями 2 (пункт 3 b)), 5 (пункт 2), 7, 9, 14 (пун</w:t>
      </w:r>
      <w:r w:rsidRPr="00496AB3">
        <w:t>кт</w:t>
      </w:r>
      <w:r>
        <w:t xml:space="preserve"> 3 </w:t>
      </w:r>
      <w:r w:rsidR="00496AB3">
        <w:t>(</w:t>
      </w:r>
      <w:r>
        <w:t>e) и</w:t>
      </w:r>
      <w:r w:rsidR="00C10EAF">
        <w:t> </w:t>
      </w:r>
      <w:r>
        <w:t>g)</w:t>
      </w:r>
      <w:r w:rsidR="00496AB3">
        <w:t>)</w:t>
      </w:r>
      <w:r>
        <w:t xml:space="preserve"> и пункт 5), 17 (пункт 1) и 23 Пакта. Факультативный протокол вступил в силу для Российской Федерации 1 января 1992 года. Автор не представлен адвокатом. </w:t>
      </w:r>
    </w:p>
    <w:p w14:paraId="7C673EA6" w14:textId="77777777" w:rsidR="00061AC3" w:rsidRPr="000C044A" w:rsidRDefault="00061AC3" w:rsidP="00061AC3">
      <w:pPr>
        <w:pStyle w:val="H23G"/>
      </w:pPr>
      <w:r>
        <w:tab/>
      </w:r>
      <w:r>
        <w:tab/>
        <w:t xml:space="preserve">Факты в </w:t>
      </w:r>
      <w:r w:rsidRPr="00061AC3">
        <w:t>изложении</w:t>
      </w:r>
      <w:r>
        <w:t xml:space="preserve"> автора</w:t>
      </w:r>
    </w:p>
    <w:p w14:paraId="1FDB5294" w14:textId="77777777" w:rsidR="00061AC3" w:rsidRPr="00163B9D" w:rsidRDefault="00061AC3" w:rsidP="00061AC3">
      <w:pPr>
        <w:pStyle w:val="SingleTxtG"/>
      </w:pPr>
      <w:r>
        <w:t>2.1</w:t>
      </w:r>
      <w:r>
        <w:tab/>
        <w:t xml:space="preserve">В 2010 году автор работал в качестве сотрудника пенитенциарной системы в селе Чкаловское Приморского края Российской Федерации. Примерно в 20 ч 00 мин 31 августа 2010 года во время дежурства он был арестован неизвестными лицами. Они не предъявили судебного или прокурорского ордера на арест, но надели на него наручники, затолкали в свою машину и отвезли к его месту жительства. В течение часа они обыскивали его квартиру, угрожая «отвезти его прямо в форме в изолятор временного содержания и запереть в одной камере с рецидивистами». Обыск также проводился в отсутствие судебного или прокурорского ордера. </w:t>
      </w:r>
    </w:p>
    <w:p w14:paraId="3BFBBD60" w14:textId="77777777" w:rsidR="00061AC3" w:rsidRPr="00163B9D" w:rsidRDefault="00061AC3" w:rsidP="00061AC3">
      <w:pPr>
        <w:pStyle w:val="SingleTxtG"/>
      </w:pPr>
      <w:r>
        <w:t>2.2</w:t>
      </w:r>
      <w:r>
        <w:tab/>
      </w:r>
      <w:r w:rsidRPr="00947E57">
        <w:t>После этого автора отвезли в город Спасск-Дальний. В ночь на 31 августа 2010</w:t>
      </w:r>
      <w:r>
        <w:t> </w:t>
      </w:r>
      <w:r w:rsidRPr="00947E57">
        <w:t>года в отсутствие адвоката сотрудники полиции заставили его признаться в сбыте наркотиков. На нем были наручники, и ему угрожали, что если он не сознается, сотрудники полиции сообщат, что в его доме были найдены наркотики и что его отец также причастен к сбыту наркотиков. Они утверждали, что способны на все, особенно для того, чтобы отомстить своим коллегам, и предупреждали, что ему не следует давать показания против них. Ему не позволили принять лекарства от язвы и хронического панкреатита. Затем его под пытками заставили дать письменные признания в том, что он продал наркотики В.В., сотруднику Агентства по контролю за наркотиками. После этого автора освободили</w:t>
      </w:r>
      <w:r>
        <w:t>.</w:t>
      </w:r>
    </w:p>
    <w:p w14:paraId="439CDBE6" w14:textId="77777777" w:rsidR="00061AC3" w:rsidRPr="000C044A" w:rsidRDefault="00061AC3" w:rsidP="00061AC3">
      <w:pPr>
        <w:pStyle w:val="SingleTxtG"/>
      </w:pPr>
      <w:r>
        <w:t>2.3</w:t>
      </w:r>
      <w:r>
        <w:tab/>
        <w:t xml:space="preserve">9 сентября 2010 года следователь уведомил автора о выдвинутых против него обвинениях. Следователь отказался записать заявление автора о конкретных обстоятельствах, при которых было получено его признание. После этого автор и его родственники стали получать угрозы, о которых автор говорил на судебных слушаниях. Однако прокурор и суд не приняли никаких мер. В частности, суд отклонил ходатайство автора о воспроизведении записи его беседы с сотрудниками полиции, которые угрожали ему. Автор далее утверждает, что его заявления были лишь частично отражены в протоколе судебного заседания, который в значительной степени воспроизводит обвинительный акт. </w:t>
      </w:r>
    </w:p>
    <w:p w14:paraId="73ACE017" w14:textId="77777777" w:rsidR="00061AC3" w:rsidRPr="000C044A" w:rsidRDefault="00061AC3" w:rsidP="00061AC3">
      <w:pPr>
        <w:pStyle w:val="SingleTxtG"/>
      </w:pPr>
      <w:r>
        <w:t>2.4</w:t>
      </w:r>
      <w:r>
        <w:tab/>
        <w:t>Автор также утверждает, что в нарушение его прав ряд свидетелей, включая В.В., не были допрошены Спасским районным судом. Кроме того, заявления</w:t>
      </w:r>
      <w:r w:rsidR="001751D3">
        <w:t> </w:t>
      </w:r>
      <w:r>
        <w:t xml:space="preserve">В.В. были зачитаны в суде, несмотря на возражение автора. Автор направил возражения против протокола судебного заседания в Спасский районный суд. Он также просил суд предоставить ему копии возражений и другие соответствующие документы. Однако суд не удовлетворил его просьбу, несмотря на то, что эти документы были переданы начальнику Спасской районной прокуратуры. </w:t>
      </w:r>
    </w:p>
    <w:p w14:paraId="4A1DD4E1" w14:textId="77777777" w:rsidR="00061AC3" w:rsidRPr="000C044A" w:rsidRDefault="00061AC3" w:rsidP="00061AC3">
      <w:pPr>
        <w:pStyle w:val="SingleTxtG"/>
      </w:pPr>
      <w:r>
        <w:t>2.5</w:t>
      </w:r>
      <w:r>
        <w:tab/>
        <w:t>2 декабря 2011 года Спасский районный суд на основании статей 30 (пункт 3) и 228 (пункты 1 и 3) Уголовного кодекса Российской Федерации признал автора виновным в попытке сбыта наркотиков и приговорил его к восьми годам и шести месяцам тюремного заключения. После вынесения вердикта и приговора автор был помещен в СИЗО-4 в Спасске-Дальнем. Он утверждает, что его вина не была подкреплена никакими доказательствами, такими как его отпечатки пальцев, что аудиозапись не была прослушана в суде</w:t>
      </w:r>
      <w:r w:rsidRPr="00062E94">
        <w:rPr>
          <w:rStyle w:val="aa"/>
        </w:rPr>
        <w:footnoteReference w:id="3"/>
      </w:r>
      <w:r>
        <w:t xml:space="preserve">, что В.В., главный свидетель, действовавший в качестве покупателя, не был допрошен в суде и что автор находился на службе во время предполагаемых событий и, следовательно, имел алиби. </w:t>
      </w:r>
    </w:p>
    <w:p w14:paraId="757CA5C2" w14:textId="77777777" w:rsidR="00061AC3" w:rsidRPr="000C044A" w:rsidRDefault="00061AC3" w:rsidP="00061AC3">
      <w:pPr>
        <w:pStyle w:val="SingleTxtG"/>
      </w:pPr>
      <w:r>
        <w:t>2.6</w:t>
      </w:r>
      <w:r>
        <w:tab/>
        <w:t xml:space="preserve">27 февраля 2012 года Приморский краевой суд после апелляции оставил приговор в силе. Автор утверждает, что его жалобы, касающиеся принудительного признания и постоянных угроз, были проигнорированы краевым судом, председателем </w:t>
      </w:r>
      <w:r>
        <w:lastRenderedPageBreak/>
        <w:t>того же суда во время рассмотрения надзорной жалобы, Верховным судом Российской Федерации и Советом по правам человека при Президенте Российской Федерации и Государственной Думой Российской Федерации.</w:t>
      </w:r>
    </w:p>
    <w:p w14:paraId="49F00481" w14:textId="77777777" w:rsidR="00061AC3" w:rsidRPr="000C044A" w:rsidRDefault="00061AC3" w:rsidP="00061AC3">
      <w:pPr>
        <w:pStyle w:val="SingleTxtG"/>
      </w:pPr>
      <w:r>
        <w:t>2.7</w:t>
      </w:r>
      <w:r>
        <w:tab/>
        <w:t>В неустановленную дату автор попытался отправить из СИЗО-4 конверт, содержащий заявление в Европейский суд по правам человека, в котором он жаловался на условия своего содержания под стражей. Он, в частности, утверждал, что его камера плохо освещена, место для сна очень неудобно, вода плохого качества и ему запрещено получать от родственников фрукты, кроме яблок. Он также утверждал, что его здоровье ухудшилось, в частности из-за низкого качества пищи, отсутствия специальной диеты и регулярного медицинского обслуживания, включая посещения врачей. В заключении у него также развился геморрой. В какой-то момент начальник СИЗО-4 показал автору вскрытый конверт с заявлением автора в Европейский суд и сказал, что никакие жалобы на пытки или другие нарушения, якобы имевшие место в СИЗО-4, отправляться не будут. Он добавил, что прокурор Ш., который участвовал в судебном разбирательстве по делу автора, осуществляет контроль за деятельностью в СИЗО-4 и что условия содержания автора могут ухудшиться в результате подачи таких жалоб. После этого два других сотрудника СИЗО-4 предупреждали автора, чтобы он не подавал жалоб, поскольку «в заключении с ним может случиться все, что угодно».</w:t>
      </w:r>
    </w:p>
    <w:p w14:paraId="17E99A9D" w14:textId="77777777" w:rsidR="00061AC3" w:rsidRPr="000C044A" w:rsidRDefault="00061AC3" w:rsidP="00061AC3">
      <w:pPr>
        <w:pStyle w:val="H23G"/>
      </w:pPr>
      <w:r>
        <w:tab/>
      </w:r>
      <w:r>
        <w:tab/>
      </w:r>
      <w:r w:rsidRPr="00061AC3">
        <w:t>Жалоба</w:t>
      </w:r>
      <w:r>
        <w:t xml:space="preserve"> </w:t>
      </w:r>
    </w:p>
    <w:p w14:paraId="77DD3307" w14:textId="77777777" w:rsidR="00061AC3" w:rsidRPr="000C044A" w:rsidRDefault="00061AC3" w:rsidP="00061AC3">
      <w:pPr>
        <w:pStyle w:val="SingleTxtG"/>
      </w:pPr>
      <w:r>
        <w:t>3.</w:t>
      </w:r>
      <w:r>
        <w:tab/>
        <w:t>Автор утверждает, что изложенные выше факты подтверждают, что он стал жертвой нарушения Российской Федерацией его прав, предусмотренных статьями 2 (пункт 3 b)), 5 (пункт 2), 7, 9, 14 (</w:t>
      </w:r>
      <w:r w:rsidRPr="001F64E7">
        <w:t xml:space="preserve">пункт 3 </w:t>
      </w:r>
      <w:r w:rsidR="001F64E7" w:rsidRPr="001F64E7">
        <w:t>(</w:t>
      </w:r>
      <w:r w:rsidRPr="001F64E7">
        <w:t>e) и</w:t>
      </w:r>
      <w:r>
        <w:t xml:space="preserve"> g)</w:t>
      </w:r>
      <w:r w:rsidR="001F64E7">
        <w:t>)</w:t>
      </w:r>
      <w:r>
        <w:t xml:space="preserve"> и пункт 5), 17 (пункт 1) и 23 Пакта. Он также утверждает, что имело место нарушение права на защиту, не ссылаясь при этом ни на какое положение Пакта. </w:t>
      </w:r>
    </w:p>
    <w:p w14:paraId="7BFB8402" w14:textId="77777777" w:rsidR="00061AC3" w:rsidRPr="000C044A" w:rsidRDefault="00061AC3" w:rsidP="00061AC3">
      <w:pPr>
        <w:pStyle w:val="H23G"/>
      </w:pPr>
      <w:r>
        <w:tab/>
      </w:r>
      <w:r>
        <w:tab/>
        <w:t xml:space="preserve">Замечания государства-участника </w:t>
      </w:r>
      <w:r w:rsidRPr="00061AC3">
        <w:t>относительно</w:t>
      </w:r>
      <w:r>
        <w:t xml:space="preserve"> приемлемости и существа сообщения</w:t>
      </w:r>
    </w:p>
    <w:p w14:paraId="7B04334A" w14:textId="77777777" w:rsidR="00061AC3" w:rsidRPr="000C044A" w:rsidRDefault="00061AC3" w:rsidP="00061AC3">
      <w:pPr>
        <w:pStyle w:val="SingleTxtG"/>
      </w:pPr>
      <w:r>
        <w:t>4.1</w:t>
      </w:r>
      <w:r>
        <w:tab/>
        <w:t xml:space="preserve">В вербальных нотах от 29 января, 16 июля и 24 ноября 2014 года государство-участник представило свои замечания относительно приемлемости и существа сообщения. Оно напоминает, что 2 декабря 2011 года автор был осужден за попытку сбыта запрещенных наркотических средств в особо крупном размере. Жалоба автора заключается в том, что он не совершал этого преступления, был вынужден сознаться в нем и что его права нарушались во время его содержания под стражей. </w:t>
      </w:r>
    </w:p>
    <w:p w14:paraId="6B3093BE" w14:textId="77777777" w:rsidR="00061AC3" w:rsidRPr="000C044A" w:rsidRDefault="00061AC3" w:rsidP="00061AC3">
      <w:pPr>
        <w:pStyle w:val="SingleTxtG"/>
      </w:pPr>
      <w:r>
        <w:t>4.2</w:t>
      </w:r>
      <w:r>
        <w:tab/>
        <w:t>В ходе следствия и судебных слушаний автор подтвердил, что он дал шприц, содержащий наркотическое вещество, нескольким неизвестным мужчинам, но отказался от получения денежной компенсации за это. В ходе судебных слушаний он также заявил, что следователь заставил его подписать признание. Суд первой инстанции, Спасский районный суд, отклонил его доводы и признал его виновным по предъявленным обвинениям. 27 февраля 2012 года кассационный суд оставил в силе первоначальный приговор. 10 декабря 2012 года и 29 января 2013 года Приморский краевой суд отклонил ходатайство автора о подаче надзорной жалобы. 29 августа 2013 года и 11 июля 2014 года Верховный суд Российской Федерации также отклонил ходатайство автора о пересмотре решения по его делу в порядке надзора. В настоящее время автор не может подать апелляцию ни в какие другие учреждения</w:t>
      </w:r>
      <w:r w:rsidRPr="00062E94">
        <w:rPr>
          <w:rStyle w:val="aa"/>
        </w:rPr>
        <w:footnoteReference w:id="4"/>
      </w:r>
      <w:r>
        <w:t xml:space="preserve">. </w:t>
      </w:r>
    </w:p>
    <w:p w14:paraId="41A0D596" w14:textId="77777777" w:rsidR="00061AC3" w:rsidRPr="000C044A" w:rsidRDefault="00061AC3" w:rsidP="00061AC3">
      <w:pPr>
        <w:pStyle w:val="SingleTxtG"/>
      </w:pPr>
      <w:r>
        <w:t>4.3</w:t>
      </w:r>
      <w:r>
        <w:tab/>
        <w:t xml:space="preserve">Государство-участник отмечает, что автор никогда не жаловался ни на применение незаконных методов расследования ни в прокуратуру, ни следователям. Во время пребывания в СИЗО-4 автор не обращался в администрацию СИЗО с жалобами на «ненадлежащие» условия содержания, включая условия содержания и доступ к медицинским услугам. Во время пребывания в исправительной колонии № 3 Иркутской области он также не подавал никаких жалоб в администрацию тюрьмы, суды, прокуратуру и другие государственные органы. Таким образом, автор не </w:t>
      </w:r>
      <w:r>
        <w:lastRenderedPageBreak/>
        <w:t xml:space="preserve">исчерпал всех имеющихся внутренних средств правовой защиты, поэтому его сообщение Комитету следует считать неприемлемым. </w:t>
      </w:r>
      <w:bookmarkStart w:id="0" w:name="_Hlk8925434"/>
      <w:bookmarkStart w:id="1" w:name="_Hlk8926034"/>
      <w:bookmarkEnd w:id="0"/>
      <w:bookmarkEnd w:id="1"/>
    </w:p>
    <w:p w14:paraId="522EB52E" w14:textId="77777777" w:rsidR="00061AC3" w:rsidRPr="000C044A" w:rsidRDefault="00061AC3" w:rsidP="00061AC3">
      <w:pPr>
        <w:pStyle w:val="SingleTxtG"/>
      </w:pPr>
      <w:r>
        <w:t>4.4</w:t>
      </w:r>
      <w:r>
        <w:tab/>
      </w:r>
      <w:r w:rsidRPr="00D25B44">
        <w:t>Что касается существа сообщения, то государство-участник утверждает, что права автора соблюдались в ходе всего следствия и его содержания под стражей. В</w:t>
      </w:r>
      <w:r>
        <w:t> </w:t>
      </w:r>
      <w:r w:rsidRPr="00D25B44">
        <w:t>соответствии с частью 3 статьи 182 Уголовно-процессуального кодекса Российской Федерации обыск жилого помещения производится по решению суда. Решение суда о выдаче ордера на обыск выносится по ходатайству следователя, который в свою очередь должен запросить разрешение начальника следственного органа или прокурора.</w:t>
      </w:r>
      <w:r>
        <w:t xml:space="preserve"> Такие просьбы о выдаче ордера на обыск должны быть рассмотрены судьей в течение 24 часов с момента подачи просьбы. Согласно части 5 статьи 165 Уголовно-процессуального кодекса, в случаях, когда обыск и арест имущества не могут быть отложены или не терпят отлагательств, в «исключительных случаях» такие действия могут осуществляться без санкции суда. </w:t>
      </w:r>
    </w:p>
    <w:p w14:paraId="64E98FCF" w14:textId="77777777" w:rsidR="00061AC3" w:rsidRPr="000C044A" w:rsidRDefault="00061AC3" w:rsidP="00061AC3">
      <w:pPr>
        <w:pStyle w:val="SingleTxtG"/>
      </w:pPr>
      <w:r>
        <w:t>4.5</w:t>
      </w:r>
      <w:r>
        <w:tab/>
        <w:t xml:space="preserve">В таких случаях следователь направляет уведомление в соответствующий суд и прокурору в течение 24 часов с момента проведения несанкционированного обыска. Суд, получив такое уведомление, проверяет законность указанных действий и выносит решение. Если обыск признан незаконным, то полученные в результате обыска доказательства признаются недопустимыми в суде в соответствии со статьей 75 Уголовно-процессуального кодекса. 31 августа 2010 года в период между 20 ч 30 мин и 21 ч 30 мин следователь принял решение о том, что в данных обстоятельствах обыск не может быть отложен и в доме автора был произведен обыск. Во время проведения обыска присутствовали сам автор и два свидетеля. Автору было представлено решение о проведении обыска, и ему были разъяснены его права на правовую защиту и свободу от самоизобличения. Как следует из записей, автор отказался от правовой помощи. </w:t>
      </w:r>
    </w:p>
    <w:p w14:paraId="6F3ED9D4" w14:textId="77777777" w:rsidR="00061AC3" w:rsidRPr="000C044A" w:rsidRDefault="00061AC3" w:rsidP="00061AC3">
      <w:pPr>
        <w:pStyle w:val="SingleTxtG"/>
      </w:pPr>
      <w:r>
        <w:t>4.6</w:t>
      </w:r>
      <w:r>
        <w:tab/>
        <w:t>В соответствии со статьей 52 Уголовно-процессуального кодекса подозреваемый или обвиняемый имеет право в любое время отказаться от правовой помощи в ходе расследования. Такое право предоставляется только самому подозреваемому или обвиняемому и должно быть оформлено в письменной форме. Если в ходе следственных действий подозреваемый или обвиняемый заявляет о таком отказе, следователь обязан указать это в протоколе. Следователь сообщил об обыске судье Спасского районного суда 1 сентября 2010 года, а 2 сентября судья заявил, что обыск, проведенный 31 августа, признан законным.</w:t>
      </w:r>
    </w:p>
    <w:p w14:paraId="59378DDB" w14:textId="77777777" w:rsidR="00061AC3" w:rsidRPr="000C044A" w:rsidRDefault="00061AC3" w:rsidP="00061AC3">
      <w:pPr>
        <w:pStyle w:val="SingleTxtG"/>
      </w:pPr>
      <w:r>
        <w:t>4.7</w:t>
      </w:r>
      <w:r>
        <w:tab/>
        <w:t>Пакт предусматривает, что каждый человек имеет право допрашивать свидетелей и получать явку свидетелей от его имени на тех же условиях, что и свидетели, выступающие против него. Согласно протоколу допроса, свидетель В.В., в то время сотрудник полиции, который занимался преступлениями, связанными с наркотическими средствами, пояснил, что он принимал участие в расследовании с применением «контрольных закупок». Он заявил, что 14 июля 2010 года он и его партнер Е.А. приобрели наркотическое вещество у человека, который называл себя Виктором. В.В. был уволен из полиции 11 мая 2011 года. Он не явился на судебное заседание, назначенное на 13 мая, 1 и 30 августа, а также 16 и 27 сентября 2011 года. Поэтому судебные слушания были отложены, и было принято решение о принятии дополнительных мер для обеспечения присутствия свидетеля. Тем не менее</w:t>
      </w:r>
      <w:r>
        <w:br/>
        <w:t xml:space="preserve">В.В. найти не удалось. </w:t>
      </w:r>
    </w:p>
    <w:p w14:paraId="4349DD81" w14:textId="77777777" w:rsidR="00061AC3" w:rsidRPr="00E74DC2" w:rsidRDefault="00061AC3" w:rsidP="00061AC3">
      <w:pPr>
        <w:pStyle w:val="SingleTxtG"/>
      </w:pPr>
      <w:r>
        <w:t>4.8</w:t>
      </w:r>
      <w:r>
        <w:tab/>
        <w:t>В соответствии с частью 1 статьи 281 Уголовно-процессуального кодекса, с согласия как обвиняемого, так и прокурора показания свидетелей или потерпевших могут быть зачитаны в суде, если присутствие этого свидетеля или потерпевшего не может быть обеспечено. 11 октября 2011 года суд поинтересовался, имеются ли какие</w:t>
      </w:r>
      <w:r>
        <w:noBreakHyphen/>
        <w:t xml:space="preserve">либо возражения против зачитывания показаний В.В. в суде. Никаких возражений не было высказано, и показания были зачитаны. Автор и его адвокат не выдвинули никаких возражений. Кроме того, автор и его адвокат задали вопросы Е.А., который принимал участие в «контрольных закупках», другому сотруднику С.А. и свидетелю Р.К. </w:t>
      </w:r>
    </w:p>
    <w:p w14:paraId="03C37AA1" w14:textId="77777777" w:rsidR="00061AC3" w:rsidRPr="000C044A" w:rsidRDefault="00061AC3" w:rsidP="00061AC3">
      <w:pPr>
        <w:pStyle w:val="SingleTxtG"/>
      </w:pPr>
      <w:r>
        <w:t>4.9</w:t>
      </w:r>
      <w:r>
        <w:tab/>
        <w:t xml:space="preserve">После первоначального обыска автора допрашивали в качестве подозреваемого в присутствии адвоката, и в ходе этого допроса он признал, что 14 июля 2010 года он </w:t>
      </w:r>
      <w:r>
        <w:lastRenderedPageBreak/>
        <w:t xml:space="preserve">имел дело с наркотическим веществом. Вместе с тем он не указал, что сотрудники полиции применяли к нему насилие или угрозы. </w:t>
      </w:r>
    </w:p>
    <w:p w14:paraId="7D442104" w14:textId="77777777" w:rsidR="00061AC3" w:rsidRPr="000C044A" w:rsidRDefault="00061AC3" w:rsidP="00061AC3">
      <w:pPr>
        <w:pStyle w:val="SingleTxtG"/>
      </w:pPr>
      <w:r>
        <w:t>4.10</w:t>
      </w:r>
      <w:r>
        <w:tab/>
      </w:r>
      <w:r w:rsidRPr="00181D7B">
        <w:t xml:space="preserve">В своей жалобе Комитету автор утверждает, что ему было предъявлено обвинение 9 сентября 2010 года, и в ходе допроса он сообщил следователям, что он сознался под давлением, что его родственники подвергались угрозам и что он никогда не имел дела с наркотиками и не давал их никому. Однако протоколы свидетельствуют о том, что автору было предъявлено обвинение 10 сентября 2010 года, что на этой встрече присутствовал его адвокат и что никакой информации о жестоком обращении с автором не имеется. В ходе допроса автор полностью признал свою вину. На допросе 26 октября 2010 года автор признал, что продавал некоторым лицам наркотики за деньги. В ходе еще одного допроса 16 февраля 2011 года он подтвердил свои предыдущие </w:t>
      </w:r>
      <w:r>
        <w:t>показания</w:t>
      </w:r>
      <w:r w:rsidRPr="00181D7B">
        <w:t>. Все протоколы были подписаны автором и его адвокатом.</w:t>
      </w:r>
      <w:r>
        <w:t xml:space="preserve"> </w:t>
      </w:r>
    </w:p>
    <w:p w14:paraId="39B38EF0" w14:textId="77777777" w:rsidR="00061AC3" w:rsidRPr="000C044A" w:rsidRDefault="00061AC3" w:rsidP="00061AC3">
      <w:pPr>
        <w:pStyle w:val="SingleTxtG"/>
      </w:pPr>
      <w:r>
        <w:t>4.11</w:t>
      </w:r>
      <w:r>
        <w:tab/>
        <w:t xml:space="preserve">Во время допроса в суде (протокол судебных слушаний от 13 мая 2011 года) автор также признал свою вину. Следовательно, государство-участник полагает, что нарушения прав автора по Пакту не было. </w:t>
      </w:r>
    </w:p>
    <w:p w14:paraId="387F6A06" w14:textId="77777777" w:rsidR="00061AC3" w:rsidRPr="000C044A" w:rsidRDefault="00061AC3" w:rsidP="00061AC3">
      <w:pPr>
        <w:pStyle w:val="SingleTxtG"/>
      </w:pPr>
      <w:r>
        <w:t>4.12</w:t>
      </w:r>
      <w:r>
        <w:tab/>
        <w:t>После подачи жалобы в Комитет автор также подал жалобу от 19 мая 2014 года на следователей по его делу, утверждая, что они превысили полномочия. В результате 22 октября 2014 года прокуратура Спасска-Дальнего инициировала проверку, которая в настоящее время продолжается и окончательное заключение по которой еще не принято</w:t>
      </w:r>
      <w:r w:rsidRPr="00062E94">
        <w:rPr>
          <w:rStyle w:val="aa"/>
        </w:rPr>
        <w:footnoteReference w:id="5"/>
      </w:r>
      <w:r>
        <w:t>.</w:t>
      </w:r>
    </w:p>
    <w:p w14:paraId="0B13440C" w14:textId="77777777" w:rsidR="00061AC3" w:rsidRPr="000C044A" w:rsidRDefault="00061AC3" w:rsidP="00061AC3">
      <w:pPr>
        <w:pStyle w:val="SingleTxtG"/>
      </w:pPr>
      <w:r>
        <w:t>4.13</w:t>
      </w:r>
      <w:r>
        <w:tab/>
        <w:t xml:space="preserve">Государство-участник подтверждает, что с 18 июня по 2 июля 2014 года автор находился на лечении в больнице № 1 федеральной пенитенциарной системы с диагнозом «обострение хронического калькулезного холецистита». Его вылечили и выписали, а также попросили следовать рекомендациям врача, в том числе соблюдать диету. В результате он получал менее жирную пищу, содержащую меньше специй, чем обычно. Представители администрации тюрьмы не получали от автора жалоб на еду. Его регулярно осматривают врачи. </w:t>
      </w:r>
    </w:p>
    <w:p w14:paraId="7D2627FE" w14:textId="77777777" w:rsidR="00061AC3" w:rsidRPr="000C044A" w:rsidRDefault="00061AC3" w:rsidP="00061AC3">
      <w:pPr>
        <w:pStyle w:val="H23G"/>
      </w:pPr>
      <w:r>
        <w:tab/>
      </w:r>
      <w:r>
        <w:tab/>
        <w:t>Комментарии автора по замечаниям государства-участника относительно приемлемости и существа сообщения</w:t>
      </w:r>
    </w:p>
    <w:p w14:paraId="3BD93ED9" w14:textId="77777777" w:rsidR="00061AC3" w:rsidRPr="000C044A" w:rsidRDefault="00061AC3" w:rsidP="00061AC3">
      <w:pPr>
        <w:pStyle w:val="SingleTxtG"/>
      </w:pPr>
      <w:r>
        <w:t>5.1</w:t>
      </w:r>
      <w:r>
        <w:tab/>
        <w:t>В своих ответах на замечания государства-участника относительно приемлемости и существа сообщения автор утверждает, что он сознался в преступлениях, поскольку подвергался «пыткам и угрозам», но что его жалобы были оставлены без внимания суда и что в судебных протоколах это отражено</w:t>
      </w:r>
      <w:r w:rsidRPr="00062E94">
        <w:rPr>
          <w:rStyle w:val="aa"/>
        </w:rPr>
        <w:footnoteReference w:id="6"/>
      </w:r>
      <w:r>
        <w:t>. Автор также заявил, что у него имеются аудиозаписи на компакт-диске, содержащие его беседы с сотрудниками полиции</w:t>
      </w:r>
      <w:r w:rsidRPr="00062E94">
        <w:rPr>
          <w:rStyle w:val="aa"/>
        </w:rPr>
        <w:footnoteReference w:id="7"/>
      </w:r>
      <w:r>
        <w:t xml:space="preserve">. Автор просил провести судебно-медицинскую экспертизу диска, чтобы установить, принадлежали ли голоса сотрудникам полиции, но его просьба была отклонена. </w:t>
      </w:r>
    </w:p>
    <w:p w14:paraId="184CE32D" w14:textId="77777777" w:rsidR="00061AC3" w:rsidRPr="000C044A" w:rsidRDefault="00061AC3" w:rsidP="00061AC3">
      <w:pPr>
        <w:pStyle w:val="SingleTxtG"/>
      </w:pPr>
      <w:r>
        <w:t>5.2</w:t>
      </w:r>
      <w:r>
        <w:tab/>
      </w:r>
      <w:r w:rsidRPr="00181D7B">
        <w:t>Все жалобы, поданные автором из СИЗО-4, были направлены в прокуратуру. Прокуратура, однако, всегда старалась защитить сотрудников следственного изолятора. Автор жаловался на отсутствие медицинской помощи в СИЗО-4 и условия содержания под стражей, однако все его жалобы остались без ответа. В под</w:t>
      </w:r>
      <w:r>
        <w:t xml:space="preserve">тверждение </w:t>
      </w:r>
      <w:r w:rsidRPr="00181D7B">
        <w:t>этого автор направил копию своих жалоб в прокуратуру 16 декабря 2011 года и 30</w:t>
      </w:r>
      <w:r>
        <w:t> </w:t>
      </w:r>
      <w:r w:rsidRPr="00181D7B">
        <w:t>января 2012 года.</w:t>
      </w:r>
      <w:r>
        <w:t xml:space="preserve"> </w:t>
      </w:r>
    </w:p>
    <w:p w14:paraId="58B3EEBE" w14:textId="77777777" w:rsidR="00061AC3" w:rsidRPr="000C044A" w:rsidRDefault="00061AC3" w:rsidP="00061AC3">
      <w:pPr>
        <w:pStyle w:val="SingleTxtG"/>
      </w:pPr>
      <w:r>
        <w:t>5.3</w:t>
      </w:r>
      <w:r>
        <w:tab/>
        <w:t xml:space="preserve">Автор также обращает внимание на тот факт, что предполагаемое преступление было совершено, по словам властей, 14 июля 2010 года, а обыск был проведен 31 августа 2010 года. Цель обыска заключалась в доставке автора в отделение полиции города Спасск-Дальний, применении к нему пыток и принуждении его подписать признание. Автор сообщал о своих жалобах во время судебных слушаний. </w:t>
      </w:r>
      <w:r>
        <w:lastRenderedPageBreak/>
        <w:t xml:space="preserve">Он представляет копии двух жалоб, поданных в марте и июле 2014 года, но утверждает, что так и не получил на них ответа. </w:t>
      </w:r>
    </w:p>
    <w:p w14:paraId="09DACE1C" w14:textId="77777777" w:rsidR="00061AC3" w:rsidRPr="000C044A" w:rsidRDefault="00061AC3" w:rsidP="00061AC3">
      <w:pPr>
        <w:pStyle w:val="SingleTxtG"/>
      </w:pPr>
      <w:r>
        <w:t>5.4</w:t>
      </w:r>
      <w:r>
        <w:tab/>
        <w:t xml:space="preserve">Автор также утверждает, что сотрудник полиции В.В., действовавший в качестве «покупателя», был впоследствии уволен из полиции на основании фальсификации доказательств, касающихся расследования дела о наркотиках. Он не мог давать показания в суде, поскольку в то время скрывался и находился в розыске. </w:t>
      </w:r>
    </w:p>
    <w:p w14:paraId="2A21CEE8" w14:textId="77777777" w:rsidR="00061AC3" w:rsidRPr="000C044A" w:rsidRDefault="00061AC3" w:rsidP="00061AC3">
      <w:pPr>
        <w:pStyle w:val="SingleTxtG"/>
      </w:pPr>
      <w:r>
        <w:t>5.5</w:t>
      </w:r>
      <w:r>
        <w:tab/>
        <w:t>Автор также утверждает, что он был освобожден после первоначального 24</w:t>
      </w:r>
      <w:r>
        <w:noBreakHyphen/>
        <w:t xml:space="preserve">часового содержания под стражей и что ему пришлось проехать 50 километров, чтобы добраться до дома. В течение 24 часов содержания под стражей он был вынужден подписать «различные документы». Во всех своих жалобах автор упоминал пытки, угрозы и фальсификацию доказательств против него. По словам автора, суд также сфальсифицировал свой окончательный вердикт, о чем свидетельствуют копии, представленные Комитету. </w:t>
      </w:r>
    </w:p>
    <w:p w14:paraId="6E0B5FBD" w14:textId="77777777" w:rsidR="00061AC3" w:rsidRPr="000C044A" w:rsidRDefault="00061AC3" w:rsidP="00061AC3">
      <w:pPr>
        <w:pStyle w:val="H23G"/>
      </w:pPr>
      <w:r>
        <w:tab/>
      </w:r>
      <w:r>
        <w:tab/>
      </w:r>
      <w:r>
        <w:rPr>
          <w:bCs/>
        </w:rPr>
        <w:t>Вопросы и процедура их рассмотрения в Комитете</w:t>
      </w:r>
    </w:p>
    <w:p w14:paraId="4564BE1C" w14:textId="77777777" w:rsidR="00061AC3" w:rsidRPr="000C044A" w:rsidRDefault="00061AC3" w:rsidP="00061AC3">
      <w:pPr>
        <w:pStyle w:val="H4G"/>
      </w:pPr>
      <w:r>
        <w:tab/>
      </w:r>
      <w:r>
        <w:tab/>
        <w:t>Рассмотрение вопроса о приемлемости</w:t>
      </w:r>
    </w:p>
    <w:p w14:paraId="44DE1A1A" w14:textId="77777777" w:rsidR="00061AC3" w:rsidRPr="002908ED" w:rsidRDefault="00061AC3" w:rsidP="00061AC3">
      <w:pPr>
        <w:pStyle w:val="SingleTxtG"/>
      </w:pPr>
      <w:r>
        <w:t>6.1</w:t>
      </w:r>
      <w:r>
        <w:tab/>
      </w:r>
      <w:r w:rsidRPr="002B1B45">
        <w:t>Прежде чем рассматривать любое утверждение, содержащееся в сообщении, Комитет по правам человека должен согласно правилу 9</w:t>
      </w:r>
      <w:r w:rsidRPr="002908ED">
        <w:t>7</w:t>
      </w:r>
      <w:r w:rsidRPr="002B1B45">
        <w:t xml:space="preserve"> своих правил процедуры принять решение о том, </w:t>
      </w:r>
      <w:bookmarkStart w:id="2" w:name="hit1"/>
      <w:bookmarkEnd w:id="2"/>
      <w:r w:rsidRPr="002908ED">
        <w:t>является</w:t>
      </w:r>
      <w:r w:rsidRPr="002B1B45">
        <w:t xml:space="preserve"> </w:t>
      </w:r>
      <w:bookmarkStart w:id="3" w:name="hit2"/>
      <w:bookmarkEnd w:id="3"/>
      <w:r w:rsidRPr="002908ED">
        <w:t>ли</w:t>
      </w:r>
      <w:r w:rsidRPr="002B1B45">
        <w:t xml:space="preserve"> </w:t>
      </w:r>
      <w:bookmarkStart w:id="4" w:name="hit3"/>
      <w:bookmarkEnd w:id="4"/>
      <w:r w:rsidRPr="002908ED">
        <w:t>данное</w:t>
      </w:r>
      <w:r w:rsidRPr="002B1B45">
        <w:t xml:space="preserve"> </w:t>
      </w:r>
      <w:bookmarkStart w:id="5" w:name="hit4"/>
      <w:bookmarkEnd w:id="5"/>
      <w:r w:rsidRPr="002908ED">
        <w:t>сообщение</w:t>
      </w:r>
      <w:r w:rsidRPr="002B1B45">
        <w:t xml:space="preserve"> </w:t>
      </w:r>
      <w:bookmarkStart w:id="6" w:name="hit5"/>
      <w:bookmarkEnd w:id="6"/>
      <w:r w:rsidRPr="002908ED">
        <w:t>приемлемым</w:t>
      </w:r>
      <w:r w:rsidRPr="002B1B45">
        <w:t xml:space="preserve"> </w:t>
      </w:r>
      <w:bookmarkStart w:id="7" w:name="hit6"/>
      <w:bookmarkEnd w:id="7"/>
      <w:r w:rsidRPr="002908ED">
        <w:t>в</w:t>
      </w:r>
      <w:r w:rsidRPr="002B1B45">
        <w:t xml:space="preserve"> </w:t>
      </w:r>
      <w:bookmarkStart w:id="8" w:name="hit7"/>
      <w:bookmarkEnd w:id="8"/>
      <w:r w:rsidRPr="002908ED">
        <w:t>соответствии</w:t>
      </w:r>
      <w:r w:rsidRPr="002B1B45">
        <w:t xml:space="preserve"> </w:t>
      </w:r>
      <w:bookmarkStart w:id="9" w:name="hit8"/>
      <w:bookmarkEnd w:id="9"/>
      <w:r w:rsidRPr="002908ED">
        <w:t>с</w:t>
      </w:r>
      <w:r w:rsidRPr="002B1B45">
        <w:t xml:space="preserve"> </w:t>
      </w:r>
      <w:bookmarkStart w:id="10" w:name="hit9"/>
      <w:bookmarkEnd w:id="10"/>
      <w:r w:rsidRPr="002908ED">
        <w:t>Факультативным</w:t>
      </w:r>
      <w:r w:rsidRPr="002B1B45">
        <w:t xml:space="preserve"> </w:t>
      </w:r>
      <w:bookmarkStart w:id="11" w:name="hit_last"/>
      <w:bookmarkEnd w:id="11"/>
      <w:r w:rsidRPr="002908ED">
        <w:t>протоколом</w:t>
      </w:r>
      <w:r>
        <w:t>.</w:t>
      </w:r>
    </w:p>
    <w:p w14:paraId="179C40CC" w14:textId="77777777" w:rsidR="00061AC3" w:rsidRPr="000C044A" w:rsidRDefault="00061AC3" w:rsidP="00061AC3">
      <w:pPr>
        <w:pStyle w:val="SingleTxtG"/>
      </w:pPr>
      <w:r>
        <w:t>6.2</w:t>
      </w:r>
      <w:r>
        <w:tab/>
      </w:r>
      <w:r w:rsidRPr="000F6F06">
        <w:t>Согласно пункту 2 а)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r>
        <w:t xml:space="preserve"> </w:t>
      </w:r>
    </w:p>
    <w:p w14:paraId="606E946B" w14:textId="77777777" w:rsidR="00061AC3" w:rsidRPr="000C044A" w:rsidRDefault="00061AC3" w:rsidP="00061AC3">
      <w:pPr>
        <w:pStyle w:val="SingleTxtG"/>
      </w:pPr>
      <w:r>
        <w:t>6.3</w:t>
      </w:r>
      <w:r>
        <w:tab/>
        <w:t>Комитет принимает к сведению заявление автора о том, что он исчерпал все доступные ему эффективные внутренние средства правовой защиты. Государство-участник утверждает, что автор не исчерпал все доступные внутренние средства правовой защиты, указывая, что он не обращался с жалобой в прокуратуру, в администрацию следственного изолятора или к следователям. Комитет отмечает свою давнюю судебную практику, согласно которой требование об исчерпании всех имеющихся внутренних средств правовой защиты в первую очередь касается исчерпания средств судебной защиты</w:t>
      </w:r>
      <w:r w:rsidRPr="00062E94">
        <w:rPr>
          <w:rStyle w:val="aa"/>
        </w:rPr>
        <w:footnoteReference w:id="8"/>
      </w:r>
      <w:r>
        <w:t>. Комитет отмечает, что автор подал несколько надзорных жалоб в Приморский краевой суд и Верховный суд Российской Федерации. Принимая во внимание текст судебных решений и в отсутствие других разъяснений или аргументов со стороны государства-участника в этой связи, Комитет приходит к выводу, что в силу пункта 2 b) статьи 5 Факультативного протокола рассмотрение настоящего сообщения не исключается.</w:t>
      </w:r>
    </w:p>
    <w:p w14:paraId="0D40C390" w14:textId="77777777" w:rsidR="00061AC3" w:rsidRPr="000C044A" w:rsidRDefault="00061AC3" w:rsidP="00061AC3">
      <w:pPr>
        <w:pStyle w:val="SingleTxtG"/>
      </w:pPr>
      <w:r>
        <w:t>6.4</w:t>
      </w:r>
      <w:r>
        <w:tab/>
        <w:t xml:space="preserve">Комитет отмечает, что, как утверждает автор, в нарушение статьи 7 Пакта он был доставлен в полицейский участок и был вынужден признать свою вину в совершении преступлений, что впоследствии послужило основанием для его осуждения. Государство-участник опровергло эти утверждения, отметив, в частности, что как в ходе следствия, так и в суде автор неоднократно признавался в совершении преступлений, связанных с наркотиками. В ряде своих жалоб в суды автор утверждает, что на него «оказывалось давление», но не приводит никаких подробностей в отношении предполагаемого жестокого обращения или пыток. Комитет далее отмечает, например, поданную автором в Комитет жалобу о том, что членам его семьи угрожали. Вместе с тем Комитет, исходя из протоколов судебных слушаний, отмечает, что и жена автора, и его отец дали показания в ходе судебных слушаний (присутствовала жена автора, и ее предыдущие показания следователю были зачитаны в суде с ее согласия и с согласия автора и его адвоката). Комитет отмечает, что эти показания не свидетельствуют о наличии каких-либо угроз со стороны полиции или следователей. В отсутствие какой-либо другой имеющей отношение к делу информации, в частности описания жестокого обращения с автором или угроз в адрес членов его семьи, Комитет считает, что эта часть сообщения является недостаточно </w:t>
      </w:r>
      <w:r>
        <w:lastRenderedPageBreak/>
        <w:t>обоснованной и поэтому неприемлемой в соответствии со статьей 2 Факультативного протокола.</w:t>
      </w:r>
    </w:p>
    <w:p w14:paraId="089B1401" w14:textId="77777777" w:rsidR="00061AC3" w:rsidRPr="000C044A" w:rsidRDefault="00061AC3" w:rsidP="00061AC3">
      <w:pPr>
        <w:pStyle w:val="SingleTxtG"/>
      </w:pPr>
      <w:r>
        <w:t>6.5</w:t>
      </w:r>
      <w:r>
        <w:tab/>
        <w:t xml:space="preserve">Комитет далее рассматривает жалобы автора по пункту 3 b) статьи 2 и пункту 2 статьи 5 Пакта. Вместе с тем Комитет отмечает, что на эти статьи нельзя ссылаться в отрыве от других статей. Комитет также принял во внимание жалобу автора по статьям 9, 14 (пункты 3 </w:t>
      </w:r>
      <w:r w:rsidR="0051745F">
        <w:t>(</w:t>
      </w:r>
      <w:r w:rsidR="0051745F">
        <w:t>e)</w:t>
      </w:r>
      <w:r w:rsidR="0051745F">
        <w:t xml:space="preserve"> и </w:t>
      </w:r>
      <w:r>
        <w:t>g)</w:t>
      </w:r>
      <w:r w:rsidR="0051745F">
        <w:t>)</w:t>
      </w:r>
      <w:bookmarkStart w:id="12" w:name="_GoBack"/>
      <w:bookmarkEnd w:id="12"/>
      <w:r>
        <w:t xml:space="preserve"> и 5), 17 (пункт 1) и 23 Пакта. Тем не менее в отсутствие в деле соответствующей дополнительной информации Комитет считает, что автор не смог в достаточной степени обосновать эти утверждения для целей приемлемости. Соответственно, он признает сообщение в этой части неприемлемым согласно статье</w:t>
      </w:r>
      <w:r w:rsidR="006F73EF">
        <w:t> </w:t>
      </w:r>
      <w:r>
        <w:t>2 Факультативного протокола.</w:t>
      </w:r>
    </w:p>
    <w:p w14:paraId="405B0FAE" w14:textId="77777777" w:rsidR="00061AC3" w:rsidRPr="000C044A" w:rsidRDefault="00061AC3" w:rsidP="00061AC3">
      <w:pPr>
        <w:pStyle w:val="SingleTxtG"/>
      </w:pPr>
      <w:r>
        <w:t>7.</w:t>
      </w:r>
      <w:r>
        <w:tab/>
        <w:t>С учетом вышеизложенного Комитет постановляет:</w:t>
      </w:r>
    </w:p>
    <w:p w14:paraId="00754B39" w14:textId="77777777" w:rsidR="00061AC3" w:rsidRPr="000C044A" w:rsidRDefault="00061AC3" w:rsidP="00061AC3">
      <w:pPr>
        <w:pStyle w:val="SingleTxtG"/>
      </w:pPr>
      <w:r>
        <w:tab/>
      </w:r>
      <w:r>
        <w:tab/>
        <w:t>a)</w:t>
      </w:r>
      <w:r>
        <w:tab/>
        <w:t>признать сообщение неприемлемым согласно статье 2 Факультативного протокола;</w:t>
      </w:r>
    </w:p>
    <w:p w14:paraId="2ED38859" w14:textId="77777777" w:rsidR="00061AC3" w:rsidRPr="000C044A" w:rsidRDefault="00061AC3" w:rsidP="00061AC3">
      <w:pPr>
        <w:pStyle w:val="SingleTxtG"/>
        <w:spacing w:after="240"/>
      </w:pPr>
      <w:r>
        <w:tab/>
      </w:r>
      <w:r>
        <w:tab/>
        <w:t>b)</w:t>
      </w:r>
      <w:r>
        <w:tab/>
        <w:t>препроводить настоящее решение государству-участнику и автору сообщения.</w:t>
      </w:r>
    </w:p>
    <w:p w14:paraId="0422927B" w14:textId="77777777" w:rsidR="00061AC3" w:rsidRPr="000C044A" w:rsidRDefault="00061AC3" w:rsidP="00061AC3">
      <w:pPr>
        <w:pStyle w:val="SingleTxtG"/>
        <w:jc w:val="center"/>
      </w:pPr>
      <w:r w:rsidRPr="000C044A">
        <w:rPr>
          <w:u w:val="single"/>
        </w:rPr>
        <w:tab/>
      </w:r>
      <w:r w:rsidRPr="000C044A">
        <w:rPr>
          <w:u w:val="single"/>
        </w:rPr>
        <w:tab/>
      </w:r>
      <w:r w:rsidRPr="000C044A">
        <w:rPr>
          <w:u w:val="single"/>
        </w:rPr>
        <w:tab/>
      </w:r>
      <w:r>
        <w:rPr>
          <w:u w:val="single"/>
        </w:rPr>
        <w:tab/>
      </w:r>
    </w:p>
    <w:p w14:paraId="3D5A36FD" w14:textId="77777777" w:rsidR="00061AC3" w:rsidRPr="00061AC3" w:rsidRDefault="00061AC3" w:rsidP="0075523D"/>
    <w:p w14:paraId="48FC4FE1" w14:textId="77777777" w:rsidR="00381C24" w:rsidRPr="00061AC3" w:rsidRDefault="00381C24" w:rsidP="0075523D"/>
    <w:sectPr w:rsidR="00381C24" w:rsidRPr="00061AC3" w:rsidSect="00061AC3">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6D1A3" w14:textId="77777777" w:rsidR="00230819" w:rsidRPr="00A312BC" w:rsidRDefault="00230819" w:rsidP="00A312BC"/>
  </w:endnote>
  <w:endnote w:type="continuationSeparator" w:id="0">
    <w:p w14:paraId="00C9CB9A" w14:textId="77777777" w:rsidR="00230819" w:rsidRPr="00A312BC" w:rsidRDefault="0023081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211BB" w14:textId="77777777" w:rsidR="00061AC3" w:rsidRPr="00061AC3" w:rsidRDefault="00061AC3">
    <w:pPr>
      <w:pStyle w:val="a8"/>
    </w:pPr>
    <w:r w:rsidRPr="00061AC3">
      <w:rPr>
        <w:b/>
        <w:sz w:val="18"/>
      </w:rPr>
      <w:fldChar w:fldCharType="begin"/>
    </w:r>
    <w:r w:rsidRPr="00061AC3">
      <w:rPr>
        <w:b/>
        <w:sz w:val="18"/>
      </w:rPr>
      <w:instrText xml:space="preserve"> PAGE  \* MERGEFORMAT </w:instrText>
    </w:r>
    <w:r w:rsidRPr="00061AC3">
      <w:rPr>
        <w:b/>
        <w:sz w:val="18"/>
      </w:rPr>
      <w:fldChar w:fldCharType="separate"/>
    </w:r>
    <w:r w:rsidRPr="00061AC3">
      <w:rPr>
        <w:b/>
        <w:noProof/>
        <w:sz w:val="18"/>
      </w:rPr>
      <w:t>2</w:t>
    </w:r>
    <w:r w:rsidRPr="00061AC3">
      <w:rPr>
        <w:b/>
        <w:sz w:val="18"/>
      </w:rPr>
      <w:fldChar w:fldCharType="end"/>
    </w:r>
    <w:r>
      <w:rPr>
        <w:b/>
        <w:sz w:val="18"/>
      </w:rPr>
      <w:tab/>
    </w:r>
    <w:r>
      <w:t>GE.19-13876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7ADED" w14:textId="77777777" w:rsidR="00061AC3" w:rsidRPr="00061AC3" w:rsidRDefault="00061AC3" w:rsidP="00061AC3">
    <w:pPr>
      <w:pStyle w:val="a8"/>
      <w:tabs>
        <w:tab w:val="clear" w:pos="9639"/>
        <w:tab w:val="right" w:pos="9638"/>
      </w:tabs>
      <w:rPr>
        <w:b/>
        <w:sz w:val="18"/>
      </w:rPr>
    </w:pPr>
    <w:r>
      <w:t>GE.19-13876</w:t>
    </w:r>
    <w:r>
      <w:tab/>
    </w:r>
    <w:r w:rsidRPr="00061AC3">
      <w:rPr>
        <w:b/>
        <w:sz w:val="18"/>
      </w:rPr>
      <w:fldChar w:fldCharType="begin"/>
    </w:r>
    <w:r w:rsidRPr="00061AC3">
      <w:rPr>
        <w:b/>
        <w:sz w:val="18"/>
      </w:rPr>
      <w:instrText xml:space="preserve"> PAGE  \* MERGEFORMAT </w:instrText>
    </w:r>
    <w:r w:rsidRPr="00061AC3">
      <w:rPr>
        <w:b/>
        <w:sz w:val="18"/>
      </w:rPr>
      <w:fldChar w:fldCharType="separate"/>
    </w:r>
    <w:r w:rsidRPr="00061AC3">
      <w:rPr>
        <w:b/>
        <w:noProof/>
        <w:sz w:val="18"/>
      </w:rPr>
      <w:t>3</w:t>
    </w:r>
    <w:r w:rsidRPr="00061AC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CAF57" w14:textId="77777777" w:rsidR="00042B72" w:rsidRPr="00061AC3" w:rsidRDefault="00061AC3" w:rsidP="00061AC3">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7592D007" wp14:editId="1C4393A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19-13876  (R)</w:t>
    </w:r>
    <w:r>
      <w:rPr>
        <w:lang w:val="en-US"/>
      </w:rPr>
      <w:t xml:space="preserve">  100919  1</w:t>
    </w:r>
    <w:r w:rsidR="00F56195">
      <w:rPr>
        <w:lang w:val="en-US"/>
      </w:rPr>
      <w:t>2</w:t>
    </w:r>
    <w:r>
      <w:rPr>
        <w:lang w:val="en-US"/>
      </w:rPr>
      <w:t>0919</w:t>
    </w:r>
    <w:r>
      <w:br/>
    </w:r>
    <w:r w:rsidRPr="00061AC3">
      <w:rPr>
        <w:rFonts w:ascii="C39T30Lfz" w:hAnsi="C39T30Lfz"/>
        <w:kern w:val="14"/>
        <w:sz w:val="56"/>
      </w:rPr>
      <w:t></w:t>
    </w:r>
    <w:r w:rsidRPr="00061AC3">
      <w:rPr>
        <w:rFonts w:ascii="C39T30Lfz" w:hAnsi="C39T30Lfz"/>
        <w:kern w:val="14"/>
        <w:sz w:val="56"/>
      </w:rPr>
      <w:t></w:t>
    </w:r>
    <w:r w:rsidRPr="00061AC3">
      <w:rPr>
        <w:rFonts w:ascii="C39T30Lfz" w:hAnsi="C39T30Lfz"/>
        <w:kern w:val="14"/>
        <w:sz w:val="56"/>
      </w:rPr>
      <w:t></w:t>
    </w:r>
    <w:r w:rsidRPr="00061AC3">
      <w:rPr>
        <w:rFonts w:ascii="C39T30Lfz" w:hAnsi="C39T30Lfz"/>
        <w:kern w:val="14"/>
        <w:sz w:val="56"/>
      </w:rPr>
      <w:t></w:t>
    </w:r>
    <w:r w:rsidRPr="00061AC3">
      <w:rPr>
        <w:rFonts w:ascii="C39T30Lfz" w:hAnsi="C39T30Lfz"/>
        <w:kern w:val="14"/>
        <w:sz w:val="56"/>
      </w:rPr>
      <w:t></w:t>
    </w:r>
    <w:r w:rsidRPr="00061AC3">
      <w:rPr>
        <w:rFonts w:ascii="C39T30Lfz" w:hAnsi="C39T30Lfz"/>
        <w:kern w:val="14"/>
        <w:sz w:val="56"/>
      </w:rPr>
      <w:t></w:t>
    </w:r>
    <w:r w:rsidRPr="00061AC3">
      <w:rPr>
        <w:rFonts w:ascii="C39T30Lfz" w:hAnsi="C39T30Lfz"/>
        <w:kern w:val="14"/>
        <w:sz w:val="56"/>
      </w:rPr>
      <w:t></w:t>
    </w:r>
    <w:r w:rsidRPr="00061AC3">
      <w:rPr>
        <w:rFonts w:ascii="C39T30Lfz" w:hAnsi="C39T30Lfz"/>
        <w:kern w:val="14"/>
        <w:sz w:val="56"/>
      </w:rPr>
      <w:t></w:t>
    </w:r>
    <w:r w:rsidRPr="00061AC3">
      <w:rPr>
        <w:rFonts w:ascii="C39T30Lfz" w:hAnsi="C39T30Lfz"/>
        <w:kern w:val="14"/>
        <w:sz w:val="56"/>
      </w:rPr>
      <w:t></w:t>
    </w:r>
    <w:r>
      <w:rPr>
        <w:noProof/>
      </w:rPr>
      <w:drawing>
        <wp:anchor distT="0" distB="0" distL="114300" distR="114300" simplePos="0" relativeHeight="251659264" behindDoc="0" locked="0" layoutInCell="1" allowOverlap="1" wp14:anchorId="67854CDB" wp14:editId="7FE254CE">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6/D/2306/201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306/201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1DF0B" w14:textId="77777777" w:rsidR="00230819" w:rsidRPr="001075E9" w:rsidRDefault="00230819" w:rsidP="001075E9">
      <w:pPr>
        <w:tabs>
          <w:tab w:val="right" w:pos="2155"/>
        </w:tabs>
        <w:spacing w:after="80" w:line="240" w:lineRule="auto"/>
        <w:ind w:left="680"/>
        <w:rPr>
          <w:u w:val="single"/>
        </w:rPr>
      </w:pPr>
      <w:r>
        <w:rPr>
          <w:u w:val="single"/>
        </w:rPr>
        <w:tab/>
      </w:r>
    </w:p>
  </w:footnote>
  <w:footnote w:type="continuationSeparator" w:id="0">
    <w:p w14:paraId="1E02B0C3" w14:textId="77777777" w:rsidR="00230819" w:rsidRDefault="00230819" w:rsidP="00407B78">
      <w:pPr>
        <w:tabs>
          <w:tab w:val="right" w:pos="2155"/>
        </w:tabs>
        <w:spacing w:after="80"/>
        <w:ind w:left="680"/>
        <w:rPr>
          <w:u w:val="single"/>
        </w:rPr>
      </w:pPr>
      <w:r>
        <w:rPr>
          <w:u w:val="single"/>
        </w:rPr>
        <w:tab/>
      </w:r>
    </w:p>
  </w:footnote>
  <w:footnote w:id="1">
    <w:p w14:paraId="28DC6E94" w14:textId="77777777" w:rsidR="00061AC3" w:rsidRPr="000C044A" w:rsidRDefault="00061AC3" w:rsidP="00061AC3">
      <w:pPr>
        <w:pStyle w:val="ad"/>
      </w:pPr>
      <w:r>
        <w:tab/>
      </w:r>
      <w:r w:rsidRPr="00F56195">
        <w:rPr>
          <w:sz w:val="20"/>
        </w:rPr>
        <w:t>*</w:t>
      </w:r>
      <w:r>
        <w:tab/>
        <w:t>Принято Комитетом на его 126</w:t>
      </w:r>
      <w:r w:rsidR="006B7333">
        <w:t>-й</w:t>
      </w:r>
      <w:r>
        <w:t xml:space="preserve"> сессии (1−26 июля 2019 года).</w:t>
      </w:r>
    </w:p>
  </w:footnote>
  <w:footnote w:id="2">
    <w:p w14:paraId="2B8AF477" w14:textId="77777777" w:rsidR="00061AC3" w:rsidRPr="000C044A" w:rsidRDefault="00061AC3" w:rsidP="00061AC3">
      <w:pPr>
        <w:pStyle w:val="ad"/>
      </w:pPr>
      <w:r>
        <w:tab/>
      </w:r>
      <w:r w:rsidRPr="00F56195">
        <w:rPr>
          <w:sz w:val="20"/>
        </w:rPr>
        <w:t>**</w:t>
      </w:r>
      <w:r>
        <w:tab/>
        <w:t xml:space="preserve">В рассмотрении настоящего сообщения принимали участие следующие члены Комитета: Танья Мария Абдо Рочоль, Яд Бен Ашур, Илзе Брандс Кехрис, </w:t>
      </w:r>
      <w:r w:rsidR="00F56195">
        <w:t>Ариф Балкан</w:t>
      </w:r>
      <w:r w:rsidR="00F56195">
        <w:t xml:space="preserve">, </w:t>
      </w:r>
      <w:r w:rsidR="00F56195">
        <w:t>Ахмед Амин Фатхалла, Сюити Фуруя, Кристоф Хейнс, Бамариам Койта, Данкан Лаки Мухумуза, Фотини Пазардзис, Эрнан Кесада Кабрера, Василька Санцин,</w:t>
      </w:r>
      <w:r w:rsidR="00F56195">
        <w:t xml:space="preserve"> </w:t>
      </w:r>
      <w:r w:rsidR="00F56195">
        <w:t>Жозе Мануэл Сантуш Паиш, Юваль Шани</w:t>
      </w:r>
      <w:r w:rsidR="00F56195">
        <w:t xml:space="preserve">, </w:t>
      </w:r>
      <w:r w:rsidR="00F56195">
        <w:t xml:space="preserve">Элен Тигруджа, Андреас Циммерман </w:t>
      </w:r>
      <w:r w:rsidR="00F56195">
        <w:t xml:space="preserve">и </w:t>
      </w:r>
      <w:r>
        <w:t>Гентиан Зюбери.</w:t>
      </w:r>
    </w:p>
  </w:footnote>
  <w:footnote w:id="3">
    <w:p w14:paraId="0CD144C3" w14:textId="77777777" w:rsidR="00061AC3" w:rsidRPr="000C044A" w:rsidRDefault="00061AC3" w:rsidP="00061AC3">
      <w:pPr>
        <w:pStyle w:val="ad"/>
      </w:pPr>
      <w:r>
        <w:tab/>
      </w:r>
      <w:r>
        <w:rPr>
          <w:rStyle w:val="aa"/>
        </w:rPr>
        <w:footnoteRef/>
      </w:r>
      <w:r>
        <w:tab/>
        <w:t>Комитету не была представлена копия этой аудиозаписи.</w:t>
      </w:r>
    </w:p>
  </w:footnote>
  <w:footnote w:id="4">
    <w:p w14:paraId="5347A3E9" w14:textId="77777777" w:rsidR="00061AC3" w:rsidRPr="000C044A" w:rsidRDefault="00061AC3" w:rsidP="00061AC3">
      <w:pPr>
        <w:pStyle w:val="ad"/>
      </w:pPr>
      <w:r>
        <w:tab/>
      </w:r>
      <w:r w:rsidRPr="00853CE2">
        <w:rPr>
          <w:rStyle w:val="aa"/>
        </w:rPr>
        <w:footnoteRef/>
      </w:r>
      <w:r>
        <w:tab/>
        <w:t xml:space="preserve">Этот вывод государство-участник делает, ссылаясь на изменения, внесенные Федеральным законом № 433-ФЗ от 29 декабря 2010 года. </w:t>
      </w:r>
    </w:p>
  </w:footnote>
  <w:footnote w:id="5">
    <w:p w14:paraId="7E680EE3" w14:textId="77777777" w:rsidR="00061AC3" w:rsidRPr="000C044A" w:rsidRDefault="00061AC3" w:rsidP="00061AC3">
      <w:pPr>
        <w:pStyle w:val="ad"/>
      </w:pPr>
      <w:r>
        <w:tab/>
      </w:r>
      <w:r w:rsidRPr="00853CE2">
        <w:rPr>
          <w:rStyle w:val="aa"/>
        </w:rPr>
        <w:footnoteRef/>
      </w:r>
      <w:r>
        <w:tab/>
        <w:t>Эта информация содержится в представлении государства-участника от 24 ноября 2014 года.</w:t>
      </w:r>
    </w:p>
  </w:footnote>
  <w:footnote w:id="6">
    <w:p w14:paraId="79101438" w14:textId="77777777" w:rsidR="00061AC3" w:rsidRPr="000C044A" w:rsidRDefault="00061AC3" w:rsidP="00061AC3">
      <w:pPr>
        <w:pStyle w:val="ad"/>
      </w:pPr>
      <w:r>
        <w:tab/>
      </w:r>
      <w:r>
        <w:rPr>
          <w:rStyle w:val="aa"/>
        </w:rPr>
        <w:footnoteRef/>
      </w:r>
      <w:r>
        <w:tab/>
        <w:t>Автор представил несколько ответов – от 23 марта, 9 апреля, 23 августа 2014 года, 15 декабря и 27 марта 2015 года и 29 сентября 2017 года.</w:t>
      </w:r>
    </w:p>
  </w:footnote>
  <w:footnote w:id="7">
    <w:p w14:paraId="78E4AEFD" w14:textId="77777777" w:rsidR="00061AC3" w:rsidRPr="000C044A" w:rsidRDefault="00061AC3" w:rsidP="00061AC3">
      <w:pPr>
        <w:pStyle w:val="ad"/>
      </w:pPr>
      <w:r>
        <w:tab/>
      </w:r>
      <w:r>
        <w:rPr>
          <w:rStyle w:val="aa"/>
        </w:rPr>
        <w:footnoteRef/>
      </w:r>
      <w:r>
        <w:tab/>
        <w:t>Автор ссылается на этот аудиодиск/CD на различных этапах работы в Комитете. Вместе с тем он не представил Комитету копию этого диска и не представил расшифровки предполагаемых записей.</w:t>
      </w:r>
    </w:p>
  </w:footnote>
  <w:footnote w:id="8">
    <w:p w14:paraId="781A097B" w14:textId="77777777" w:rsidR="00061AC3" w:rsidRPr="000C044A" w:rsidRDefault="00061AC3" w:rsidP="00061AC3">
      <w:pPr>
        <w:pStyle w:val="ad"/>
        <w:rPr>
          <w:b/>
          <w:bCs/>
        </w:rPr>
      </w:pPr>
      <w:r>
        <w:tab/>
      </w:r>
      <w:r>
        <w:rPr>
          <w:rStyle w:val="aa"/>
        </w:rPr>
        <w:footnoteRef/>
      </w:r>
      <w:r>
        <w:tab/>
        <w:t xml:space="preserve">См., например, </w:t>
      </w:r>
      <w:r w:rsidRPr="000F6F06">
        <w:rPr>
          <w:i/>
        </w:rPr>
        <w:t>Р.Т. против Франции</w:t>
      </w:r>
      <w:r>
        <w:t xml:space="preserve"> (CCPR/C/35/D/262/1987), пункт 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252A8" w14:textId="0D77EBA5" w:rsidR="00061AC3" w:rsidRPr="00061AC3" w:rsidRDefault="002D04C2">
    <w:pPr>
      <w:pStyle w:val="a5"/>
    </w:pPr>
    <w:r>
      <w:fldChar w:fldCharType="begin"/>
    </w:r>
    <w:r>
      <w:instrText xml:space="preserve"> TITLE  \* MERGEFORMAT </w:instrText>
    </w:r>
    <w:r>
      <w:fldChar w:fldCharType="separate"/>
    </w:r>
    <w:r>
      <w:t>CCPR/C/126/D/2306/2013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EF20C" w14:textId="78C31CEF" w:rsidR="00061AC3" w:rsidRPr="00061AC3" w:rsidRDefault="002D04C2" w:rsidP="00061AC3">
    <w:pPr>
      <w:pStyle w:val="a5"/>
      <w:jc w:val="right"/>
    </w:pPr>
    <w:r>
      <w:fldChar w:fldCharType="begin"/>
    </w:r>
    <w:r>
      <w:instrText xml:space="preserve"> TITLE  \* MERGEFORMAT </w:instrText>
    </w:r>
    <w:r>
      <w:fldChar w:fldCharType="separate"/>
    </w:r>
    <w:r>
      <w:t>CCPR/C/126/D/2306/2013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819"/>
    <w:rsid w:val="00033EE1"/>
    <w:rsid w:val="00042B72"/>
    <w:rsid w:val="000558BD"/>
    <w:rsid w:val="00061AC3"/>
    <w:rsid w:val="000B57E7"/>
    <w:rsid w:val="000B6373"/>
    <w:rsid w:val="000F09DF"/>
    <w:rsid w:val="000F61B2"/>
    <w:rsid w:val="001075E9"/>
    <w:rsid w:val="001751D3"/>
    <w:rsid w:val="00180183"/>
    <w:rsid w:val="0018024D"/>
    <w:rsid w:val="0018649F"/>
    <w:rsid w:val="001910C2"/>
    <w:rsid w:val="00196389"/>
    <w:rsid w:val="001B3EF6"/>
    <w:rsid w:val="001C7A89"/>
    <w:rsid w:val="001F64E7"/>
    <w:rsid w:val="00230819"/>
    <w:rsid w:val="00254812"/>
    <w:rsid w:val="002A2EFC"/>
    <w:rsid w:val="002C0E18"/>
    <w:rsid w:val="002D04C2"/>
    <w:rsid w:val="002D5AAC"/>
    <w:rsid w:val="002D7FC1"/>
    <w:rsid w:val="002E5067"/>
    <w:rsid w:val="002F405F"/>
    <w:rsid w:val="002F7EEC"/>
    <w:rsid w:val="00301299"/>
    <w:rsid w:val="00305C08"/>
    <w:rsid w:val="00307FB6"/>
    <w:rsid w:val="00317339"/>
    <w:rsid w:val="00322004"/>
    <w:rsid w:val="0032326A"/>
    <w:rsid w:val="003402C2"/>
    <w:rsid w:val="00375F01"/>
    <w:rsid w:val="00381C24"/>
    <w:rsid w:val="003958D0"/>
    <w:rsid w:val="003B00E5"/>
    <w:rsid w:val="003C0D0E"/>
    <w:rsid w:val="00407B78"/>
    <w:rsid w:val="00424203"/>
    <w:rsid w:val="00452493"/>
    <w:rsid w:val="00454E07"/>
    <w:rsid w:val="00472C5C"/>
    <w:rsid w:val="004969B2"/>
    <w:rsid w:val="00496AB3"/>
    <w:rsid w:val="0050108D"/>
    <w:rsid w:val="00513081"/>
    <w:rsid w:val="0051745F"/>
    <w:rsid w:val="00517901"/>
    <w:rsid w:val="00526683"/>
    <w:rsid w:val="005536CB"/>
    <w:rsid w:val="00562727"/>
    <w:rsid w:val="005709E0"/>
    <w:rsid w:val="00572E19"/>
    <w:rsid w:val="005961C8"/>
    <w:rsid w:val="005D7914"/>
    <w:rsid w:val="005E2B41"/>
    <w:rsid w:val="005F0B42"/>
    <w:rsid w:val="00666B97"/>
    <w:rsid w:val="00681A10"/>
    <w:rsid w:val="006A1ED8"/>
    <w:rsid w:val="006B7333"/>
    <w:rsid w:val="006C2031"/>
    <w:rsid w:val="006D461A"/>
    <w:rsid w:val="006F35EE"/>
    <w:rsid w:val="006F73EF"/>
    <w:rsid w:val="007021FF"/>
    <w:rsid w:val="00712895"/>
    <w:rsid w:val="0075523D"/>
    <w:rsid w:val="00757357"/>
    <w:rsid w:val="00787D3A"/>
    <w:rsid w:val="00791B9D"/>
    <w:rsid w:val="00825F8D"/>
    <w:rsid w:val="00834B71"/>
    <w:rsid w:val="0086445C"/>
    <w:rsid w:val="00880F21"/>
    <w:rsid w:val="00894693"/>
    <w:rsid w:val="008A08D7"/>
    <w:rsid w:val="008B6909"/>
    <w:rsid w:val="00906890"/>
    <w:rsid w:val="00911BE4"/>
    <w:rsid w:val="00931A71"/>
    <w:rsid w:val="00951972"/>
    <w:rsid w:val="009608F3"/>
    <w:rsid w:val="009918E2"/>
    <w:rsid w:val="009A24AC"/>
    <w:rsid w:val="009D21FD"/>
    <w:rsid w:val="00A14DA8"/>
    <w:rsid w:val="00A16F7E"/>
    <w:rsid w:val="00A312BC"/>
    <w:rsid w:val="00A34D07"/>
    <w:rsid w:val="00A84021"/>
    <w:rsid w:val="00A84D35"/>
    <w:rsid w:val="00A917B3"/>
    <w:rsid w:val="00AB4B51"/>
    <w:rsid w:val="00AD6F87"/>
    <w:rsid w:val="00B10CC7"/>
    <w:rsid w:val="00B136DB"/>
    <w:rsid w:val="00B539E7"/>
    <w:rsid w:val="00B62458"/>
    <w:rsid w:val="00BC18B2"/>
    <w:rsid w:val="00BC3629"/>
    <w:rsid w:val="00BD127D"/>
    <w:rsid w:val="00BD33EE"/>
    <w:rsid w:val="00BF1A04"/>
    <w:rsid w:val="00C0177C"/>
    <w:rsid w:val="00C106D6"/>
    <w:rsid w:val="00C10EAF"/>
    <w:rsid w:val="00C46D5A"/>
    <w:rsid w:val="00C60F0C"/>
    <w:rsid w:val="00C805C9"/>
    <w:rsid w:val="00C92939"/>
    <w:rsid w:val="00CA1679"/>
    <w:rsid w:val="00CB151C"/>
    <w:rsid w:val="00CD2FAE"/>
    <w:rsid w:val="00CE5A1A"/>
    <w:rsid w:val="00CF55F6"/>
    <w:rsid w:val="00D33D63"/>
    <w:rsid w:val="00D90028"/>
    <w:rsid w:val="00D90138"/>
    <w:rsid w:val="00D9090B"/>
    <w:rsid w:val="00DD78D1"/>
    <w:rsid w:val="00DE32CD"/>
    <w:rsid w:val="00DF71B9"/>
    <w:rsid w:val="00E005F7"/>
    <w:rsid w:val="00E06BEE"/>
    <w:rsid w:val="00E46656"/>
    <w:rsid w:val="00E73F76"/>
    <w:rsid w:val="00E82515"/>
    <w:rsid w:val="00EA2C9F"/>
    <w:rsid w:val="00EA420E"/>
    <w:rsid w:val="00ED0BDA"/>
    <w:rsid w:val="00EF1360"/>
    <w:rsid w:val="00EF3220"/>
    <w:rsid w:val="00F43903"/>
    <w:rsid w:val="00F56195"/>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F030B1"/>
  <w15:docId w15:val="{3AF768DA-F3B6-4454-8AC3-C754C2C6B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Footnote number,ftref,Footnotes refss,Style 10,BVI fnr,16 Point,Superscript 6 Point,Footnote,Footnote symbol,Footnote Refernece,Texto de nota al pie,Fußnotenzeichen_Raxen,referencia nota al pie"/>
    <w:basedOn w:val="a0"/>
    <w:uiPriority w:val="99"/>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 Char Char Char Char,Footnote Text Char Char Char Char,Footnote reference,FA Fu,Footnote Text Char Char Char,Footnote Reference1,Char, Char,ft,Style 27,Char Char Char Char Char,Style 11, Char Char Char"/>
    <w:basedOn w:val="a"/>
    <w:link w:val="ae"/>
    <w:uiPriority w:val="99"/>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 Char Char Char Char Знак,Footnote Text Char Char Char Char Знак,Footnote reference Знак,FA Fu Знак,Footnote Text Char Char Char Знак,Footnote Reference1 Знак,Char Знак, Char Знак,ft Знак,Style 27 Знак"/>
    <w:basedOn w:val="a0"/>
    <w:link w:val="ad"/>
    <w:uiPriority w:val="99"/>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7</Pages>
  <Words>2998</Words>
  <Characters>17908</Characters>
  <Application>Microsoft Office Word</Application>
  <DocSecurity>0</DocSecurity>
  <Lines>326</Lines>
  <Paragraphs>72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CCPR/C/126/D/2306/2013</vt:lpstr>
      <vt:lpstr>A/</vt:lpstr>
      <vt:lpstr>A/</vt:lpstr>
    </vt:vector>
  </TitlesOfParts>
  <Company>DCM</Company>
  <LinksUpToDate>false</LinksUpToDate>
  <CharactersWithSpaces>20878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CCPR/C/126/D/2306/2013</dc:title>
  <dc:subject/>
  <dc:creator>Elena IZOTOVA</dc:creator>
  <cp:keywords/>
  <cp:lastModifiedBy>Elena Izotova</cp:lastModifiedBy>
  <cp:revision>3</cp:revision>
  <cp:lastPrinted>2019-09-12T10:16:00Z</cp:lastPrinted>
  <dcterms:created xsi:type="dcterms:W3CDTF">2019-09-12T10:16:00Z</dcterms:created>
  <dcterms:modified xsi:type="dcterms:W3CDTF">2019-09-12T10:16:00Z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