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CE1D1C" w:rsidRPr="00D0168F" w:rsidRDefault="00D0168F" w:rsidP="00B614C4">
            <w:pPr>
              <w:spacing w:line="240" w:lineRule="atLeast"/>
              <w:jc w:val="right"/>
              <w:rPr>
                <w:sz w:val="20"/>
                <w:szCs w:val="21"/>
              </w:rPr>
            </w:pPr>
            <w:r w:rsidRPr="00D0168F">
              <w:rPr>
                <w:sz w:val="40"/>
                <w:szCs w:val="21"/>
              </w:rPr>
              <w:t>CCPR</w:t>
            </w:r>
            <w:r>
              <w:rPr>
                <w:sz w:val="20"/>
                <w:szCs w:val="21"/>
              </w:rPr>
              <w:t>/C/120/D/2470/2014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E61E3D" w:rsidP="00B614C4">
            <w:pPr>
              <w:spacing w:before="240" w:line="240" w:lineRule="atLeast"/>
              <w:rPr>
                <w:sz w:val="20"/>
              </w:rPr>
            </w:pPr>
            <w:r>
              <w:rPr>
                <w:sz w:val="20"/>
              </w:rPr>
              <w:t xml:space="preserve">Distr.: </w:t>
            </w:r>
            <w:r w:rsidR="00035D3C" w:rsidRPr="00035D3C">
              <w:rPr>
                <w:sz w:val="20"/>
              </w:rPr>
              <w:t>General</w:t>
            </w:r>
          </w:p>
          <w:p w:rsidR="00CE1D1C" w:rsidRPr="00F124C6" w:rsidRDefault="00035D3C" w:rsidP="00B614C4">
            <w:pPr>
              <w:spacing w:line="240" w:lineRule="atLeast"/>
              <w:rPr>
                <w:sz w:val="20"/>
              </w:rPr>
            </w:pPr>
            <w:r>
              <w:rPr>
                <w:sz w:val="20"/>
              </w:rPr>
              <w:t xml:space="preserve">9 </w:t>
            </w:r>
            <w:r w:rsidR="00B44B2B" w:rsidRPr="00B44B2B">
              <w:rPr>
                <w:sz w:val="20"/>
              </w:rPr>
              <w:t>October</w:t>
            </w:r>
            <w:r w:rsidR="00EA7E67">
              <w:rPr>
                <w:sz w:val="20"/>
              </w:rPr>
              <w:t xml:space="preserve"> 201</w:t>
            </w:r>
            <w:r w:rsidR="006257FE">
              <w:rPr>
                <w:rFonts w:hint="eastAsia"/>
                <w:sz w:val="20"/>
              </w:rPr>
              <w:t>7</w:t>
            </w:r>
          </w:p>
          <w:p w:rsidR="00CE1D1C" w:rsidRPr="00F124C6" w:rsidRDefault="00CE1D1C" w:rsidP="00B614C4">
            <w:pPr>
              <w:spacing w:line="240" w:lineRule="atLeast"/>
              <w:rPr>
                <w:sz w:val="20"/>
              </w:rPr>
            </w:pPr>
            <w:r w:rsidRPr="00F124C6">
              <w:rPr>
                <w:sz w:val="20"/>
              </w:rPr>
              <w:t xml:space="preserve">Chinese </w:t>
            </w:r>
          </w:p>
          <w:p w:rsidR="00CE1D1C" w:rsidRPr="00F124C6" w:rsidRDefault="00E61E3D" w:rsidP="00B614C4">
            <w:pPr>
              <w:spacing w:line="240" w:lineRule="atLeast"/>
            </w:pPr>
            <w:r>
              <w:rPr>
                <w:sz w:val="20"/>
              </w:rPr>
              <w:t xml:space="preserve">Original: </w:t>
            </w:r>
            <w:r w:rsidR="00CE1D1C" w:rsidRPr="00F124C6">
              <w:rPr>
                <w:sz w:val="20"/>
              </w:rPr>
              <w:t>English</w:t>
            </w:r>
          </w:p>
        </w:tc>
      </w:tr>
    </w:tbl>
    <w:p w:rsidR="00267491" w:rsidRPr="00035D3C" w:rsidRDefault="00267491" w:rsidP="00035D3C">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267491" w:rsidRDefault="00267491" w:rsidP="003851C5">
      <w:pPr>
        <w:pStyle w:val="HChGC"/>
        <w:spacing w:before="480"/>
      </w:pPr>
      <w:r>
        <w:tab/>
      </w:r>
      <w:r>
        <w:tab/>
      </w:r>
      <w:r w:rsidR="00B44B2B" w:rsidRPr="002664CB">
        <w:rPr>
          <w:rFonts w:hint="eastAsia"/>
          <w:spacing w:val="4"/>
        </w:rPr>
        <w:t>委员会根据《任择议定书》第五条第</w:t>
      </w:r>
      <w:r w:rsidR="00B44B2B" w:rsidRPr="002664CB">
        <w:rPr>
          <w:rFonts w:hint="eastAsia"/>
          <w:spacing w:val="4"/>
        </w:rPr>
        <w:t>4</w:t>
      </w:r>
      <w:r w:rsidR="00B44B2B" w:rsidRPr="002664CB">
        <w:rPr>
          <w:rFonts w:hint="eastAsia"/>
          <w:spacing w:val="4"/>
        </w:rPr>
        <w:t>款通过的关于</w:t>
      </w:r>
      <w:r w:rsidR="00A51188" w:rsidRPr="002664CB">
        <w:rPr>
          <w:spacing w:val="4"/>
        </w:rPr>
        <w:br/>
      </w:r>
      <w:r w:rsidR="00B44B2B" w:rsidRPr="002664CB">
        <w:rPr>
          <w:rFonts w:hint="eastAsia"/>
          <w:spacing w:val="4"/>
        </w:rPr>
        <w:t>第</w:t>
      </w:r>
      <w:r w:rsidR="00B44B2B" w:rsidRPr="002664CB">
        <w:rPr>
          <w:rFonts w:hint="eastAsia"/>
          <w:spacing w:val="4"/>
        </w:rPr>
        <w:t>2470/2014</w:t>
      </w:r>
      <w:r w:rsidR="00B44B2B" w:rsidRPr="002664CB">
        <w:rPr>
          <w:rFonts w:hint="eastAsia"/>
          <w:spacing w:val="4"/>
        </w:rPr>
        <w:t>号来文的意见</w:t>
      </w:r>
      <w:r w:rsidR="00B44B2B" w:rsidRPr="00E61E3D">
        <w:rPr>
          <w:position w:val="4"/>
          <w:sz w:val="21"/>
          <w:szCs w:val="21"/>
          <w:lang w:val="en-GB"/>
        </w:rPr>
        <w:footnoteReference w:customMarkFollows="1" w:id="2"/>
        <w:t>*</w:t>
      </w:r>
      <w:r w:rsidR="00E61E3D" w:rsidRPr="00D90CD3">
        <w:rPr>
          <w:position w:val="-2"/>
          <w:sz w:val="21"/>
          <w:szCs w:val="21"/>
          <w:vertAlign w:val="superscript"/>
          <w:lang w:val="en-GB"/>
        </w:rPr>
        <w:t>，</w:t>
      </w:r>
      <w:r w:rsidR="00B44B2B" w:rsidRPr="00E61E3D">
        <w:rPr>
          <w:position w:val="4"/>
          <w:sz w:val="21"/>
          <w:szCs w:val="21"/>
          <w:lang w:val="en-GB"/>
        </w:rPr>
        <w:footnoteReference w:customMarkFollows="1" w:id="3"/>
        <w:t>**</w:t>
      </w:r>
      <w:r w:rsidR="00E61E3D" w:rsidRPr="00D90CD3">
        <w:rPr>
          <w:position w:val="-2"/>
          <w:sz w:val="21"/>
          <w:szCs w:val="21"/>
          <w:vertAlign w:val="superscript"/>
          <w:lang w:val="en-GB"/>
        </w:rPr>
        <w:t>，</w:t>
      </w:r>
      <w:r w:rsidR="00B44B2B" w:rsidRPr="00E61E3D">
        <w:rPr>
          <w:position w:val="4"/>
          <w:sz w:val="21"/>
          <w:szCs w:val="21"/>
          <w:lang w:val="en-GB"/>
        </w:rPr>
        <w:footnoteReference w:customMarkFollows="1" w:id="4"/>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267491" w:rsidTr="00B818FF">
        <w:trPr>
          <w:cantSplit/>
        </w:trPr>
        <w:tc>
          <w:tcPr>
            <w:tcW w:w="2205" w:type="dxa"/>
          </w:tcPr>
          <w:p w:rsidR="00267491" w:rsidRPr="00D16333" w:rsidRDefault="00267491" w:rsidP="00B818FF">
            <w:pPr>
              <w:pStyle w:val="SingleTxtGC"/>
              <w:ind w:left="0" w:right="0"/>
              <w:rPr>
                <w:rFonts w:ascii="KaiTi_GB2312" w:eastAsia="KaiTi_GB2312"/>
              </w:rPr>
            </w:pPr>
            <w:r w:rsidRPr="00D16333">
              <w:rPr>
                <w:rFonts w:ascii="KaiTi_GB2312" w:eastAsia="KaiTi_GB2312" w:hAnsi="Time New Roman" w:hint="eastAsia"/>
              </w:rPr>
              <w:t>提交人</w:t>
            </w:r>
            <w:r w:rsidRPr="00D16333">
              <w:rPr>
                <w:rFonts w:ascii="KaiTi_GB2312" w:eastAsia="KaiTi_GB2312" w:hint="eastAsia"/>
              </w:rPr>
              <w:t>：</w:t>
            </w:r>
          </w:p>
        </w:tc>
        <w:tc>
          <w:tcPr>
            <w:tcW w:w="4726" w:type="dxa"/>
          </w:tcPr>
          <w:p w:rsidR="00267491" w:rsidRPr="00C74FB6" w:rsidRDefault="00AA5367" w:rsidP="00B818FF">
            <w:pPr>
              <w:pStyle w:val="SingleTxtGC"/>
              <w:ind w:left="0" w:right="0"/>
            </w:pPr>
            <w:r w:rsidRPr="00AA5367">
              <w:rPr>
                <w:rFonts w:hint="eastAsia"/>
              </w:rPr>
              <w:t xml:space="preserve">Hibaq Said </w:t>
            </w:r>
            <w:proofErr w:type="spellStart"/>
            <w:r w:rsidRPr="00AA5367">
              <w:rPr>
                <w:rFonts w:hint="eastAsia"/>
              </w:rPr>
              <w:t>Hashi</w:t>
            </w:r>
            <w:proofErr w:type="spellEnd"/>
            <w:r w:rsidR="00E61E3D">
              <w:t xml:space="preserve"> </w:t>
            </w:r>
            <w:r w:rsidR="00E61E3D">
              <w:rPr>
                <w:rFonts w:hint="eastAsia"/>
              </w:rPr>
              <w:t>(</w:t>
            </w:r>
            <w:r w:rsidRPr="00AA5367">
              <w:rPr>
                <w:rFonts w:hint="eastAsia"/>
              </w:rPr>
              <w:t>由丹麦难民理事会律师</w:t>
            </w:r>
            <w:proofErr w:type="spellStart"/>
            <w:r w:rsidRPr="00AA5367">
              <w:rPr>
                <w:rFonts w:hint="eastAsia"/>
              </w:rPr>
              <w:t>Stinne</w:t>
            </w:r>
            <w:proofErr w:type="spellEnd"/>
            <w:r w:rsidRPr="00AA5367">
              <w:rPr>
                <w:rFonts w:hint="eastAsia"/>
              </w:rPr>
              <w:t xml:space="preserve"> </w:t>
            </w:r>
            <w:proofErr w:type="spellStart"/>
            <w:r w:rsidRPr="00AA5367">
              <w:rPr>
                <w:rFonts w:hint="eastAsia"/>
              </w:rPr>
              <w:t>Østergaard</w:t>
            </w:r>
            <w:proofErr w:type="spellEnd"/>
            <w:r w:rsidRPr="00AA5367">
              <w:rPr>
                <w:rFonts w:hint="eastAsia"/>
              </w:rPr>
              <w:t xml:space="preserve"> </w:t>
            </w:r>
            <w:proofErr w:type="spellStart"/>
            <w:r w:rsidRPr="00AA5367">
              <w:rPr>
                <w:rFonts w:hint="eastAsia"/>
              </w:rPr>
              <w:t>Poulsen</w:t>
            </w:r>
            <w:proofErr w:type="spellEnd"/>
            <w:r w:rsidRPr="00AA5367">
              <w:rPr>
                <w:rFonts w:hint="eastAsia"/>
              </w:rPr>
              <w:t>代理</w:t>
            </w:r>
            <w:r w:rsidR="00E61E3D">
              <w:rPr>
                <w:rFonts w:hint="eastAsia"/>
              </w:rPr>
              <w:t>)</w:t>
            </w:r>
          </w:p>
        </w:tc>
      </w:tr>
      <w:tr w:rsidR="00267491" w:rsidTr="00B818FF">
        <w:trPr>
          <w:cantSplit/>
        </w:trPr>
        <w:tc>
          <w:tcPr>
            <w:tcW w:w="2205" w:type="dxa"/>
          </w:tcPr>
          <w:p w:rsidR="00267491" w:rsidRPr="00D16333" w:rsidRDefault="00267491" w:rsidP="00B818FF">
            <w:pPr>
              <w:pStyle w:val="SingleTxtGC"/>
              <w:ind w:left="0" w:right="0"/>
              <w:rPr>
                <w:rFonts w:ascii="KaiTi_GB2312" w:eastAsia="KaiTi_GB2312"/>
              </w:rPr>
            </w:pPr>
            <w:r w:rsidRPr="00D16333">
              <w:rPr>
                <w:rFonts w:ascii="KaiTi_GB2312" w:eastAsia="KaiTi_GB2312" w:hAnsi="Time New Roman" w:hint="eastAsia"/>
              </w:rPr>
              <w:t>据称受害人：</w:t>
            </w:r>
          </w:p>
        </w:tc>
        <w:tc>
          <w:tcPr>
            <w:tcW w:w="4726" w:type="dxa"/>
          </w:tcPr>
          <w:p w:rsidR="00267491" w:rsidRPr="00C74FB6" w:rsidRDefault="00267491" w:rsidP="00B818FF">
            <w:pPr>
              <w:pStyle w:val="SingleTxtGC"/>
              <w:ind w:left="0" w:right="0"/>
            </w:pPr>
            <w:r w:rsidRPr="00C74FB6">
              <w:rPr>
                <w:rFonts w:hint="eastAsia"/>
              </w:rPr>
              <w:t>提交人</w:t>
            </w:r>
            <w:r w:rsidR="00AA5367" w:rsidRPr="00AA5367">
              <w:rPr>
                <w:rFonts w:hint="eastAsia"/>
              </w:rPr>
              <w:t>及其未成年的儿子</w:t>
            </w:r>
            <w:r w:rsidR="00AA5367" w:rsidRPr="00AA5367">
              <w:rPr>
                <w:rFonts w:hint="eastAsia"/>
              </w:rPr>
              <w:t>S.A.A.</w:t>
            </w:r>
          </w:p>
        </w:tc>
      </w:tr>
      <w:tr w:rsidR="00267491" w:rsidTr="00B818FF">
        <w:trPr>
          <w:cantSplit/>
        </w:trPr>
        <w:tc>
          <w:tcPr>
            <w:tcW w:w="2205" w:type="dxa"/>
          </w:tcPr>
          <w:p w:rsidR="00267491" w:rsidRPr="00D16333" w:rsidRDefault="00267491" w:rsidP="00B818FF">
            <w:pPr>
              <w:pStyle w:val="SingleTxtGC"/>
              <w:ind w:left="0" w:right="0"/>
              <w:rPr>
                <w:rFonts w:ascii="KaiTi_GB2312" w:eastAsia="KaiTi_GB2312"/>
              </w:rPr>
            </w:pPr>
            <w:r w:rsidRPr="00D16333">
              <w:rPr>
                <w:rFonts w:ascii="KaiTi_GB2312" w:eastAsia="KaiTi_GB2312" w:hAnsi="Time New Roman" w:hint="eastAsia"/>
              </w:rPr>
              <w:t>所涉缔约国：</w:t>
            </w:r>
          </w:p>
        </w:tc>
        <w:tc>
          <w:tcPr>
            <w:tcW w:w="4726" w:type="dxa"/>
          </w:tcPr>
          <w:p w:rsidR="00267491" w:rsidRPr="00C74FB6" w:rsidRDefault="00AA5367" w:rsidP="00B818FF">
            <w:pPr>
              <w:pStyle w:val="SingleTxtGC"/>
              <w:ind w:left="0" w:right="0"/>
            </w:pPr>
            <w:r w:rsidRPr="00AA5367">
              <w:rPr>
                <w:rFonts w:hint="eastAsia"/>
              </w:rPr>
              <w:t>丹麦</w:t>
            </w:r>
          </w:p>
        </w:tc>
      </w:tr>
      <w:tr w:rsidR="00267491" w:rsidTr="00B818FF">
        <w:trPr>
          <w:cantSplit/>
        </w:trPr>
        <w:tc>
          <w:tcPr>
            <w:tcW w:w="2205" w:type="dxa"/>
          </w:tcPr>
          <w:p w:rsidR="00267491" w:rsidRPr="00D16333" w:rsidRDefault="00267491" w:rsidP="00B818FF">
            <w:pPr>
              <w:pStyle w:val="SingleTxtGC"/>
              <w:ind w:left="0" w:right="0"/>
              <w:rPr>
                <w:rFonts w:ascii="KaiTi_GB2312" w:eastAsia="KaiTi_GB2312" w:hAnsi="Time New Roman" w:hint="eastAsia"/>
              </w:rPr>
            </w:pPr>
            <w:r w:rsidRPr="00D16333">
              <w:rPr>
                <w:rFonts w:ascii="KaiTi_GB2312" w:eastAsia="KaiTi_GB2312" w:hAnsi="Time New Roman" w:hint="eastAsia"/>
              </w:rPr>
              <w:t>来文日期：</w:t>
            </w:r>
          </w:p>
        </w:tc>
        <w:tc>
          <w:tcPr>
            <w:tcW w:w="4726" w:type="dxa"/>
          </w:tcPr>
          <w:p w:rsidR="00267491" w:rsidRPr="00C74FB6" w:rsidRDefault="00391FAA" w:rsidP="00B818FF">
            <w:pPr>
              <w:pStyle w:val="SingleTxtGC"/>
              <w:ind w:left="0" w:right="0"/>
            </w:pPr>
            <w:r w:rsidRPr="00391FAA">
              <w:rPr>
                <w:rFonts w:hint="eastAsia"/>
              </w:rPr>
              <w:t>2014</w:t>
            </w:r>
            <w:r w:rsidRPr="00391FAA">
              <w:rPr>
                <w:rFonts w:hint="eastAsia"/>
              </w:rPr>
              <w:t>年</w:t>
            </w:r>
            <w:r w:rsidRPr="00391FAA">
              <w:rPr>
                <w:rFonts w:hint="eastAsia"/>
              </w:rPr>
              <w:t>10</w:t>
            </w:r>
            <w:r w:rsidRPr="00391FAA">
              <w:rPr>
                <w:rFonts w:hint="eastAsia"/>
              </w:rPr>
              <w:t>月</w:t>
            </w:r>
            <w:r w:rsidRPr="00391FAA">
              <w:rPr>
                <w:rFonts w:hint="eastAsia"/>
              </w:rPr>
              <w:t>27</w:t>
            </w:r>
            <w:r w:rsidRPr="00391FAA">
              <w:rPr>
                <w:rFonts w:hint="eastAsia"/>
              </w:rPr>
              <w:t>日</w:t>
            </w:r>
            <w:r w:rsidR="00267491" w:rsidRPr="00C74FB6">
              <w:rPr>
                <w:rFonts w:hint="eastAsia"/>
              </w:rPr>
              <w:t>(</w:t>
            </w:r>
            <w:r w:rsidR="00267491" w:rsidRPr="00C74FB6">
              <w:rPr>
                <w:rFonts w:hint="eastAsia"/>
              </w:rPr>
              <w:t>首次提交</w:t>
            </w:r>
            <w:r w:rsidR="00267491" w:rsidRPr="00C74FB6">
              <w:rPr>
                <w:rFonts w:hint="eastAsia"/>
              </w:rPr>
              <w:t>)</w:t>
            </w:r>
          </w:p>
        </w:tc>
      </w:tr>
      <w:tr w:rsidR="00267491" w:rsidTr="00B818FF">
        <w:trPr>
          <w:cantSplit/>
        </w:trPr>
        <w:tc>
          <w:tcPr>
            <w:tcW w:w="2205" w:type="dxa"/>
          </w:tcPr>
          <w:p w:rsidR="00267491" w:rsidRPr="00D16333" w:rsidRDefault="00267491" w:rsidP="00B818FF">
            <w:pPr>
              <w:pStyle w:val="SingleTxtGC"/>
              <w:ind w:left="0" w:right="0"/>
              <w:rPr>
                <w:rFonts w:ascii="KaiTi_GB2312" w:eastAsia="KaiTi_GB2312" w:hAnsi="Time New Roman" w:hint="eastAsia"/>
              </w:rPr>
            </w:pPr>
            <w:r w:rsidRPr="00D16333">
              <w:rPr>
                <w:rFonts w:ascii="KaiTi_GB2312" w:eastAsia="KaiTi_GB2312" w:hAnsi="Time New Roman" w:hint="eastAsia"/>
              </w:rPr>
              <w:t>参考文件：</w:t>
            </w:r>
          </w:p>
        </w:tc>
        <w:tc>
          <w:tcPr>
            <w:tcW w:w="4726" w:type="dxa"/>
          </w:tcPr>
          <w:p w:rsidR="00267491" w:rsidRPr="00C74FB6" w:rsidRDefault="00391FAA" w:rsidP="00B818FF">
            <w:pPr>
              <w:pStyle w:val="SingleTxtGC"/>
              <w:ind w:left="0" w:right="0"/>
              <w:rPr>
                <w:lang w:val="fr-CH"/>
              </w:rPr>
            </w:pPr>
            <w:r w:rsidRPr="00391FAA">
              <w:rPr>
                <w:rFonts w:hint="eastAsia"/>
                <w:lang w:val="fr-CH"/>
              </w:rPr>
              <w:t>根据委员会议事规则第</w:t>
            </w:r>
            <w:r w:rsidRPr="00391FAA">
              <w:rPr>
                <w:rFonts w:hint="eastAsia"/>
                <w:lang w:val="fr-CH"/>
              </w:rPr>
              <w:t>97</w:t>
            </w:r>
            <w:r w:rsidRPr="00391FAA">
              <w:rPr>
                <w:rFonts w:hint="eastAsia"/>
                <w:lang w:val="fr-CH"/>
              </w:rPr>
              <w:t>条</w:t>
            </w:r>
            <w:proofErr w:type="gramStart"/>
            <w:r w:rsidRPr="00391FAA">
              <w:rPr>
                <w:rFonts w:hint="eastAsia"/>
                <w:lang w:val="fr-CH"/>
              </w:rPr>
              <w:t>作出</w:t>
            </w:r>
            <w:proofErr w:type="gramEnd"/>
            <w:r w:rsidRPr="00391FAA">
              <w:rPr>
                <w:rFonts w:hint="eastAsia"/>
                <w:lang w:val="fr-CH"/>
              </w:rPr>
              <w:t>的决定，</w:t>
            </w:r>
            <w:r w:rsidRPr="00391FAA">
              <w:rPr>
                <w:rFonts w:hint="eastAsia"/>
                <w:lang w:val="fr-CH"/>
              </w:rPr>
              <w:t>2014</w:t>
            </w:r>
            <w:r w:rsidRPr="00391FAA">
              <w:rPr>
                <w:rFonts w:hint="eastAsia"/>
                <w:lang w:val="fr-CH"/>
              </w:rPr>
              <w:t>年</w:t>
            </w:r>
            <w:r w:rsidRPr="00391FAA">
              <w:rPr>
                <w:rFonts w:hint="eastAsia"/>
                <w:lang w:val="fr-CH"/>
              </w:rPr>
              <w:t>10</w:t>
            </w:r>
            <w:r w:rsidRPr="00391FAA">
              <w:rPr>
                <w:rFonts w:hint="eastAsia"/>
                <w:lang w:val="fr-CH"/>
              </w:rPr>
              <w:t>月</w:t>
            </w:r>
            <w:r w:rsidRPr="00391FAA">
              <w:rPr>
                <w:rFonts w:hint="eastAsia"/>
                <w:lang w:val="fr-CH"/>
              </w:rPr>
              <w:t>27</w:t>
            </w:r>
            <w:r w:rsidRPr="00391FAA">
              <w:rPr>
                <w:rFonts w:hint="eastAsia"/>
                <w:lang w:val="fr-CH"/>
              </w:rPr>
              <w:t>日转交缔约国</w:t>
            </w:r>
            <w:r w:rsidR="00E61E3D">
              <w:rPr>
                <w:rFonts w:hint="eastAsia"/>
                <w:lang w:val="fr-CH"/>
              </w:rPr>
              <w:t>(</w:t>
            </w:r>
            <w:r w:rsidRPr="00391FAA">
              <w:rPr>
                <w:rFonts w:hint="eastAsia"/>
                <w:lang w:val="fr-CH"/>
              </w:rPr>
              <w:t>未以文件形式印发</w:t>
            </w:r>
            <w:r w:rsidR="00E61E3D">
              <w:rPr>
                <w:rFonts w:hint="eastAsia"/>
                <w:lang w:val="fr-CH"/>
              </w:rPr>
              <w:t>)</w:t>
            </w:r>
          </w:p>
        </w:tc>
      </w:tr>
      <w:tr w:rsidR="00267491" w:rsidTr="00B818FF">
        <w:trPr>
          <w:cantSplit/>
        </w:trPr>
        <w:tc>
          <w:tcPr>
            <w:tcW w:w="2205" w:type="dxa"/>
          </w:tcPr>
          <w:p w:rsidR="00267491" w:rsidRPr="00D16333" w:rsidRDefault="00267491" w:rsidP="00B818FF">
            <w:pPr>
              <w:pStyle w:val="SingleTxtGC"/>
              <w:ind w:left="0" w:right="0"/>
              <w:rPr>
                <w:rFonts w:ascii="KaiTi_GB2312" w:eastAsia="KaiTi_GB2312" w:hAnsi="Time New Roman" w:hint="eastAsia"/>
              </w:rPr>
            </w:pPr>
            <w:r w:rsidRPr="00D16333">
              <w:rPr>
                <w:rFonts w:ascii="KaiTi_GB2312" w:eastAsia="KaiTi_GB2312" w:hint="eastAsia"/>
              </w:rPr>
              <w:t>意见的通过日期</w:t>
            </w:r>
            <w:r w:rsidRPr="00D16333">
              <w:rPr>
                <w:rFonts w:ascii="KaiTi_GB2312" w:eastAsia="KaiTi_GB2312" w:hAnsi="Time New Roman" w:hint="eastAsia"/>
              </w:rPr>
              <w:t>：</w:t>
            </w:r>
          </w:p>
        </w:tc>
        <w:tc>
          <w:tcPr>
            <w:tcW w:w="4726" w:type="dxa"/>
          </w:tcPr>
          <w:p w:rsidR="00267491" w:rsidRPr="00C74FB6" w:rsidRDefault="00391FAA" w:rsidP="00B818FF">
            <w:pPr>
              <w:pStyle w:val="SingleTxtGC"/>
              <w:ind w:left="0" w:right="0"/>
              <w:rPr>
                <w:lang w:val="fr-CH"/>
              </w:rPr>
            </w:pPr>
            <w:r w:rsidRPr="00391FAA">
              <w:rPr>
                <w:rFonts w:hint="eastAsia"/>
                <w:snapToGrid/>
              </w:rPr>
              <w:t>2017</w:t>
            </w:r>
            <w:r w:rsidRPr="00391FAA">
              <w:rPr>
                <w:rFonts w:hint="eastAsia"/>
                <w:snapToGrid/>
              </w:rPr>
              <w:t>年</w:t>
            </w:r>
            <w:r w:rsidRPr="00391FAA">
              <w:rPr>
                <w:rFonts w:hint="eastAsia"/>
                <w:snapToGrid/>
              </w:rPr>
              <w:t>7</w:t>
            </w:r>
            <w:r w:rsidRPr="00391FAA">
              <w:rPr>
                <w:rFonts w:hint="eastAsia"/>
                <w:snapToGrid/>
              </w:rPr>
              <w:t>月</w:t>
            </w:r>
            <w:r w:rsidRPr="00391FAA">
              <w:rPr>
                <w:rFonts w:hint="eastAsia"/>
                <w:snapToGrid/>
              </w:rPr>
              <w:t>28</w:t>
            </w:r>
            <w:r w:rsidRPr="00391FAA">
              <w:rPr>
                <w:rFonts w:hint="eastAsia"/>
                <w:snapToGrid/>
              </w:rPr>
              <w:t>日</w:t>
            </w:r>
          </w:p>
        </w:tc>
      </w:tr>
      <w:tr w:rsidR="00267491" w:rsidTr="00B818FF">
        <w:trPr>
          <w:cantSplit/>
        </w:trPr>
        <w:tc>
          <w:tcPr>
            <w:tcW w:w="2205" w:type="dxa"/>
          </w:tcPr>
          <w:p w:rsidR="00267491" w:rsidRPr="00D16333" w:rsidRDefault="00267491" w:rsidP="00B818FF">
            <w:pPr>
              <w:pStyle w:val="SingleTxtGC"/>
              <w:ind w:left="0" w:right="0"/>
              <w:rPr>
                <w:rFonts w:ascii="KaiTi_GB2312" w:eastAsia="KaiTi_GB2312" w:hAnsi="Time New Roman" w:hint="eastAsia"/>
              </w:rPr>
            </w:pPr>
            <w:r w:rsidRPr="00D16333">
              <w:rPr>
                <w:rFonts w:ascii="KaiTi_GB2312" w:eastAsia="KaiTi_GB2312" w:hAnsi="Time New Roman" w:hint="eastAsia"/>
              </w:rPr>
              <w:t>事由</w:t>
            </w:r>
            <w:r w:rsidRPr="00D16333">
              <w:rPr>
                <w:rFonts w:ascii="KaiTi_GB2312" w:eastAsia="KaiTi_GB2312" w:hint="eastAsia"/>
                <w:snapToGrid/>
              </w:rPr>
              <w:t>：</w:t>
            </w:r>
          </w:p>
        </w:tc>
        <w:tc>
          <w:tcPr>
            <w:tcW w:w="4726" w:type="dxa"/>
          </w:tcPr>
          <w:p w:rsidR="00267491" w:rsidRPr="00C74FB6" w:rsidRDefault="00391FAA" w:rsidP="00B818FF">
            <w:pPr>
              <w:pStyle w:val="SingleTxtGC"/>
              <w:ind w:left="0" w:right="0"/>
              <w:rPr>
                <w:snapToGrid/>
              </w:rPr>
            </w:pPr>
            <w:r w:rsidRPr="00391FAA">
              <w:rPr>
                <w:rFonts w:hint="eastAsia"/>
                <w:snapToGrid/>
              </w:rPr>
              <w:t>遣返意大利</w:t>
            </w:r>
          </w:p>
        </w:tc>
      </w:tr>
      <w:tr w:rsidR="00267491" w:rsidTr="00B818FF">
        <w:trPr>
          <w:cantSplit/>
        </w:trPr>
        <w:tc>
          <w:tcPr>
            <w:tcW w:w="2205" w:type="dxa"/>
          </w:tcPr>
          <w:p w:rsidR="00267491" w:rsidRPr="00D16333" w:rsidRDefault="00267491" w:rsidP="00B818FF">
            <w:pPr>
              <w:pStyle w:val="SingleTxtGC"/>
              <w:ind w:left="0" w:right="0"/>
              <w:rPr>
                <w:rFonts w:ascii="KaiTi_GB2312" w:eastAsia="KaiTi_GB2312" w:hAnsi="Time New Roman" w:hint="eastAsia"/>
              </w:rPr>
            </w:pPr>
            <w:r w:rsidRPr="00D16333">
              <w:rPr>
                <w:rFonts w:ascii="KaiTi_GB2312" w:eastAsia="KaiTi_GB2312" w:hint="eastAsia"/>
                <w:snapToGrid/>
              </w:rPr>
              <w:t>程序性问题：</w:t>
            </w:r>
          </w:p>
        </w:tc>
        <w:tc>
          <w:tcPr>
            <w:tcW w:w="4726" w:type="dxa"/>
          </w:tcPr>
          <w:p w:rsidR="00267491" w:rsidRPr="00C74FB6" w:rsidRDefault="00391FAA" w:rsidP="00B818FF">
            <w:pPr>
              <w:pStyle w:val="SingleTxtGC"/>
              <w:ind w:left="0" w:right="0"/>
              <w:rPr>
                <w:snapToGrid/>
              </w:rPr>
            </w:pPr>
            <w:r w:rsidRPr="00391FAA">
              <w:rPr>
                <w:rFonts w:hint="eastAsia"/>
                <w:snapToGrid/>
              </w:rPr>
              <w:t>未能充分证实指控</w:t>
            </w:r>
          </w:p>
        </w:tc>
      </w:tr>
      <w:tr w:rsidR="00267491" w:rsidRPr="00391FAA" w:rsidTr="00B818FF">
        <w:trPr>
          <w:cantSplit/>
        </w:trPr>
        <w:tc>
          <w:tcPr>
            <w:tcW w:w="2205" w:type="dxa"/>
          </w:tcPr>
          <w:p w:rsidR="00267491" w:rsidRPr="00D16333" w:rsidRDefault="00267491" w:rsidP="00B818FF">
            <w:pPr>
              <w:pStyle w:val="SingleTxtGC"/>
              <w:ind w:left="0" w:right="0"/>
              <w:rPr>
                <w:rFonts w:ascii="KaiTi_GB2312" w:eastAsia="KaiTi_GB2312"/>
                <w:snapToGrid/>
                <w:lang w:val="fr-CH"/>
              </w:rPr>
            </w:pPr>
            <w:r w:rsidRPr="00D16333">
              <w:rPr>
                <w:rFonts w:ascii="KaiTi_GB2312" w:eastAsia="KaiTi_GB2312" w:hint="eastAsia"/>
                <w:snapToGrid/>
              </w:rPr>
              <w:t>实质性问题</w:t>
            </w:r>
            <w:r w:rsidRPr="00D16333">
              <w:rPr>
                <w:rFonts w:ascii="KaiTi_GB2312" w:eastAsia="KaiTi_GB2312" w:hint="eastAsia"/>
                <w:snapToGrid/>
                <w:lang w:val="fr-CH"/>
              </w:rPr>
              <w:t>：</w:t>
            </w:r>
          </w:p>
        </w:tc>
        <w:tc>
          <w:tcPr>
            <w:tcW w:w="4726" w:type="dxa"/>
          </w:tcPr>
          <w:p w:rsidR="00267491" w:rsidRPr="00391FAA" w:rsidRDefault="00391FAA" w:rsidP="00B818FF">
            <w:pPr>
              <w:pStyle w:val="SingleTxtGC"/>
              <w:ind w:left="0" w:right="0"/>
              <w:rPr>
                <w:snapToGrid/>
                <w:lang w:val="fr-CH"/>
              </w:rPr>
            </w:pPr>
            <w:r w:rsidRPr="00391FAA">
              <w:rPr>
                <w:rFonts w:hint="eastAsia"/>
                <w:snapToGrid/>
                <w:lang w:val="fr-CH"/>
              </w:rPr>
              <w:t>不人道和有辱人格的待遇</w:t>
            </w:r>
          </w:p>
        </w:tc>
      </w:tr>
      <w:tr w:rsidR="00267491" w:rsidTr="00B818FF">
        <w:trPr>
          <w:cantSplit/>
        </w:trPr>
        <w:tc>
          <w:tcPr>
            <w:tcW w:w="2205" w:type="dxa"/>
          </w:tcPr>
          <w:p w:rsidR="00267491" w:rsidRPr="00D16333" w:rsidRDefault="00267491" w:rsidP="00B818FF">
            <w:pPr>
              <w:pStyle w:val="SingleTxtGC"/>
              <w:ind w:left="-85" w:right="0"/>
              <w:rPr>
                <w:rFonts w:ascii="KaiTi_GB2312" w:eastAsia="KaiTi_GB2312"/>
                <w:snapToGrid/>
              </w:rPr>
            </w:pPr>
            <w:r w:rsidRPr="00D16333">
              <w:rPr>
                <w:rFonts w:ascii="KaiTi_GB2312" w:eastAsia="KaiTi_GB2312" w:hAnsi="Time New Roman" w:hint="eastAsia"/>
              </w:rPr>
              <w:t>《公约》</w:t>
            </w:r>
            <w:r w:rsidRPr="00D16333">
              <w:rPr>
                <w:rFonts w:ascii="KaiTi_GB2312" w:eastAsia="KaiTi_GB2312" w:hint="eastAsia"/>
                <w:snapToGrid/>
              </w:rPr>
              <w:t>条款：</w:t>
            </w:r>
          </w:p>
        </w:tc>
        <w:tc>
          <w:tcPr>
            <w:tcW w:w="4726" w:type="dxa"/>
          </w:tcPr>
          <w:p w:rsidR="00267491" w:rsidRPr="00C657A9" w:rsidRDefault="00391FAA" w:rsidP="00B818FF">
            <w:pPr>
              <w:pStyle w:val="SingleTxtGC"/>
              <w:ind w:left="0" w:right="0"/>
              <w:rPr>
                <w:snapToGrid/>
              </w:rPr>
            </w:pPr>
            <w:r w:rsidRPr="00391FAA">
              <w:rPr>
                <w:rFonts w:hint="eastAsia"/>
                <w:snapToGrid/>
              </w:rPr>
              <w:t>第七条</w:t>
            </w:r>
          </w:p>
        </w:tc>
      </w:tr>
      <w:tr w:rsidR="00267491" w:rsidTr="00B818FF">
        <w:trPr>
          <w:cantSplit/>
        </w:trPr>
        <w:tc>
          <w:tcPr>
            <w:tcW w:w="2205" w:type="dxa"/>
          </w:tcPr>
          <w:p w:rsidR="00267491" w:rsidRPr="00D16333" w:rsidRDefault="00267491" w:rsidP="00B818FF">
            <w:pPr>
              <w:pStyle w:val="SingleTxtGC"/>
              <w:ind w:left="-85" w:right="0"/>
              <w:rPr>
                <w:rFonts w:ascii="KaiTi_GB2312" w:eastAsia="KaiTi_GB2312" w:hAnsi="Time New Roman" w:hint="eastAsia"/>
              </w:rPr>
            </w:pPr>
            <w:r w:rsidRPr="00D16333">
              <w:rPr>
                <w:rFonts w:ascii="KaiTi_GB2312" w:eastAsia="KaiTi_GB2312" w:hAnsi="Time New Roman" w:hint="eastAsia"/>
              </w:rPr>
              <w:t>《任择议定书》</w:t>
            </w:r>
            <w:r w:rsidRPr="00D16333">
              <w:rPr>
                <w:rFonts w:ascii="KaiTi_GB2312" w:eastAsia="KaiTi_GB2312" w:hint="eastAsia"/>
                <w:snapToGrid/>
              </w:rPr>
              <w:t>条款：</w:t>
            </w:r>
          </w:p>
        </w:tc>
        <w:tc>
          <w:tcPr>
            <w:tcW w:w="4726" w:type="dxa"/>
          </w:tcPr>
          <w:p w:rsidR="00267491" w:rsidRDefault="00391FAA" w:rsidP="00B818FF">
            <w:pPr>
              <w:pStyle w:val="SingleTxtGC"/>
              <w:ind w:left="0" w:right="0"/>
              <w:rPr>
                <w:snapToGrid/>
              </w:rPr>
            </w:pPr>
            <w:r w:rsidRPr="00391FAA">
              <w:rPr>
                <w:rFonts w:hint="eastAsia"/>
                <w:snapToGrid/>
              </w:rPr>
              <w:t>第二条</w:t>
            </w:r>
          </w:p>
        </w:tc>
      </w:tr>
    </w:tbl>
    <w:p w:rsidR="00267491" w:rsidRDefault="00267491" w:rsidP="00771504">
      <w:pPr>
        <w:spacing w:line="160" w:lineRule="exact"/>
      </w:pPr>
    </w:p>
    <w:p w:rsidR="003851C5" w:rsidRDefault="003851C5">
      <w:pPr>
        <w:tabs>
          <w:tab w:val="clear" w:pos="431"/>
        </w:tabs>
        <w:overflowPunct/>
        <w:adjustRightInd/>
        <w:snapToGrid/>
        <w:spacing w:line="240" w:lineRule="auto"/>
        <w:jc w:val="left"/>
        <w:rPr>
          <w:snapToGrid/>
          <w:lang w:val="en-GB"/>
        </w:rPr>
      </w:pPr>
      <w:r>
        <w:rPr>
          <w:snapToGrid/>
          <w:lang w:val="en-GB"/>
        </w:rPr>
        <w:br w:type="page"/>
      </w:r>
    </w:p>
    <w:p w:rsidR="00080B36" w:rsidRPr="00080B36" w:rsidRDefault="00080B36" w:rsidP="009616E9">
      <w:pPr>
        <w:pStyle w:val="SingleTxtGC"/>
        <w:rPr>
          <w:snapToGrid/>
          <w:lang w:val="en-GB"/>
        </w:rPr>
      </w:pPr>
      <w:r w:rsidRPr="00080B36">
        <w:rPr>
          <w:snapToGrid/>
          <w:lang w:val="en-GB"/>
        </w:rPr>
        <w:lastRenderedPageBreak/>
        <w:t>1.</w:t>
      </w:r>
      <w:proofErr w:type="gramStart"/>
      <w:r w:rsidRPr="00080B36">
        <w:rPr>
          <w:snapToGrid/>
          <w:lang w:val="en-GB"/>
        </w:rPr>
        <w:t>1</w:t>
      </w:r>
      <w:r w:rsidR="009616E9">
        <w:rPr>
          <w:snapToGrid/>
          <w:lang w:val="en-GB"/>
        </w:rPr>
        <w:t xml:space="preserve">  </w:t>
      </w:r>
      <w:r w:rsidRPr="00080B36">
        <w:rPr>
          <w:rFonts w:hint="eastAsia"/>
          <w:snapToGrid/>
          <w:lang w:val="zh-CN"/>
        </w:rPr>
        <w:t>来文提交人</w:t>
      </w:r>
      <w:proofErr w:type="spellStart"/>
      <w:proofErr w:type="gramEnd"/>
      <w:r w:rsidRPr="00080B36">
        <w:rPr>
          <w:snapToGrid/>
          <w:lang w:val="en-GB"/>
        </w:rPr>
        <w:t>Hibaq</w:t>
      </w:r>
      <w:proofErr w:type="spellEnd"/>
      <w:r w:rsidRPr="00080B36">
        <w:rPr>
          <w:snapToGrid/>
          <w:lang w:val="en-GB"/>
        </w:rPr>
        <w:t xml:space="preserve"> Said </w:t>
      </w:r>
      <w:proofErr w:type="spellStart"/>
      <w:r w:rsidRPr="00080B36">
        <w:rPr>
          <w:snapToGrid/>
          <w:lang w:val="en-GB"/>
        </w:rPr>
        <w:t>Hashi</w:t>
      </w:r>
      <w:proofErr w:type="spellEnd"/>
      <w:r w:rsidRPr="00080B36">
        <w:rPr>
          <w:rFonts w:hint="eastAsia"/>
          <w:snapToGrid/>
          <w:lang w:val="zh-CN"/>
        </w:rPr>
        <w:t>系索马里国民</w:t>
      </w:r>
      <w:r w:rsidRPr="00080B36">
        <w:rPr>
          <w:rFonts w:hint="eastAsia"/>
          <w:snapToGrid/>
          <w:lang w:val="en-GB"/>
        </w:rPr>
        <w:t>，</w:t>
      </w:r>
      <w:r w:rsidRPr="00080B36">
        <w:rPr>
          <w:rFonts w:hint="eastAsia"/>
          <w:snapToGrid/>
          <w:lang w:val="zh-CN"/>
        </w:rPr>
        <w:t>生于</w:t>
      </w:r>
      <w:r w:rsidRPr="00080B36">
        <w:rPr>
          <w:snapToGrid/>
          <w:lang w:val="en-GB"/>
        </w:rPr>
        <w:t>1989</w:t>
      </w:r>
      <w:r w:rsidRPr="00080B36">
        <w:rPr>
          <w:rFonts w:hint="eastAsia"/>
          <w:snapToGrid/>
          <w:lang w:val="zh-CN"/>
        </w:rPr>
        <w:t>年</w:t>
      </w:r>
      <w:r w:rsidRPr="00080B36">
        <w:rPr>
          <w:snapToGrid/>
          <w:lang w:val="en-GB"/>
        </w:rPr>
        <w:t>1</w:t>
      </w:r>
      <w:r w:rsidRPr="00080B36">
        <w:rPr>
          <w:rFonts w:hint="eastAsia"/>
          <w:snapToGrid/>
          <w:lang w:val="zh-CN"/>
        </w:rPr>
        <w:t>月</w:t>
      </w:r>
      <w:r w:rsidRPr="00080B36">
        <w:rPr>
          <w:snapToGrid/>
          <w:lang w:val="en-GB"/>
        </w:rPr>
        <w:t>1</w:t>
      </w:r>
      <w:r w:rsidRPr="00080B36">
        <w:rPr>
          <w:rFonts w:hint="eastAsia"/>
          <w:snapToGrid/>
          <w:lang w:val="zh-CN"/>
        </w:rPr>
        <w:t>日。她代表自己和她未成年的孩子</w:t>
      </w:r>
      <w:r w:rsidRPr="00080B36">
        <w:rPr>
          <w:rFonts w:hint="eastAsia"/>
          <w:snapToGrid/>
          <w:lang w:val="en-GB"/>
        </w:rPr>
        <w:t>，</w:t>
      </w:r>
      <w:r w:rsidRPr="00080B36">
        <w:rPr>
          <w:rFonts w:hint="eastAsia"/>
          <w:snapToGrid/>
          <w:lang w:val="en-GB"/>
        </w:rPr>
        <w:t>2012</w:t>
      </w:r>
      <w:r w:rsidRPr="00080B36">
        <w:rPr>
          <w:rFonts w:hint="eastAsia"/>
          <w:snapToGrid/>
          <w:lang w:val="zh-CN"/>
        </w:rPr>
        <w:t>年</w:t>
      </w:r>
      <w:r w:rsidRPr="00080B36">
        <w:rPr>
          <w:snapToGrid/>
          <w:lang w:val="en-GB"/>
        </w:rPr>
        <w:t>5</w:t>
      </w:r>
      <w:r w:rsidRPr="00080B36">
        <w:rPr>
          <w:rFonts w:hint="eastAsia"/>
          <w:snapToGrid/>
          <w:lang w:val="zh-CN"/>
        </w:rPr>
        <w:t>月</w:t>
      </w:r>
      <w:r w:rsidRPr="00080B36">
        <w:rPr>
          <w:snapToGrid/>
          <w:lang w:val="en-GB"/>
        </w:rPr>
        <w:t>18</w:t>
      </w:r>
      <w:r w:rsidRPr="00080B36">
        <w:rPr>
          <w:rFonts w:hint="eastAsia"/>
          <w:snapToGrid/>
          <w:lang w:val="zh-CN"/>
        </w:rPr>
        <w:t>日生于瑞典的</w:t>
      </w:r>
      <w:r w:rsidRPr="00080B36">
        <w:rPr>
          <w:snapToGrid/>
          <w:lang w:val="en-GB"/>
        </w:rPr>
        <w:t>S.A.A.</w:t>
      </w:r>
      <w:r w:rsidRPr="00080B36">
        <w:rPr>
          <w:rFonts w:hint="eastAsia"/>
          <w:snapToGrid/>
          <w:lang w:val="zh-CN"/>
        </w:rPr>
        <w:t>提交申诉。提交人声称，如果缔约国把她和她的儿子强行遣返意大利，将侵犯他们根据《公约》第七条享有的权利。《任择议定书》于</w:t>
      </w:r>
      <w:r w:rsidRPr="00080B36">
        <w:rPr>
          <w:rFonts w:hint="eastAsia"/>
          <w:snapToGrid/>
          <w:lang w:val="zh-CN"/>
        </w:rPr>
        <w:t>1976</w:t>
      </w:r>
      <w:r w:rsidRPr="00080B36">
        <w:rPr>
          <w:rFonts w:hint="eastAsia"/>
          <w:snapToGrid/>
          <w:lang w:val="zh-CN"/>
        </w:rPr>
        <w:t>年</w:t>
      </w:r>
      <w:r w:rsidRPr="00080B36">
        <w:rPr>
          <w:rFonts w:hint="eastAsia"/>
          <w:snapToGrid/>
          <w:lang w:val="zh-CN"/>
        </w:rPr>
        <w:t>3</w:t>
      </w:r>
      <w:r w:rsidRPr="00080B36">
        <w:rPr>
          <w:rFonts w:hint="eastAsia"/>
          <w:snapToGrid/>
          <w:lang w:val="zh-CN"/>
        </w:rPr>
        <w:t>月</w:t>
      </w:r>
      <w:r w:rsidRPr="00080B36">
        <w:rPr>
          <w:rFonts w:hint="eastAsia"/>
          <w:snapToGrid/>
          <w:lang w:val="zh-CN"/>
        </w:rPr>
        <w:t>23</w:t>
      </w:r>
      <w:r w:rsidRPr="00080B36">
        <w:rPr>
          <w:rFonts w:hint="eastAsia"/>
          <w:snapToGrid/>
          <w:lang w:val="zh-CN"/>
        </w:rPr>
        <w:t>日对丹麦生效。提交人由律师代理。</w:t>
      </w:r>
    </w:p>
    <w:p w:rsidR="00080B36" w:rsidRPr="00080B36" w:rsidRDefault="00080B36" w:rsidP="00ED64CD">
      <w:pPr>
        <w:pStyle w:val="SingleTxtGC"/>
        <w:rPr>
          <w:snapToGrid/>
          <w:lang w:val="en-GB"/>
        </w:rPr>
      </w:pPr>
      <w:r w:rsidRPr="00080B36">
        <w:rPr>
          <w:rFonts w:hint="eastAsia"/>
          <w:snapToGrid/>
          <w:lang w:val="zh-CN"/>
        </w:rPr>
        <w:t>1.2</w:t>
      </w:r>
      <w:r w:rsidR="00ED64CD">
        <w:rPr>
          <w:snapToGrid/>
          <w:lang w:val="zh-CN"/>
        </w:rPr>
        <w:t xml:space="preserve">  </w:t>
      </w:r>
      <w:r w:rsidRPr="00080B36">
        <w:rPr>
          <w:rFonts w:hint="eastAsia"/>
          <w:snapToGrid/>
          <w:lang w:val="zh-CN"/>
        </w:rPr>
        <w:t>2014</w:t>
      </w:r>
      <w:r w:rsidRPr="00080B36">
        <w:rPr>
          <w:rFonts w:hint="eastAsia"/>
          <w:snapToGrid/>
          <w:lang w:val="zh-CN"/>
        </w:rPr>
        <w:t>年</w:t>
      </w:r>
      <w:r w:rsidRPr="00080B36">
        <w:rPr>
          <w:rFonts w:hint="eastAsia"/>
          <w:snapToGrid/>
          <w:lang w:val="zh-CN"/>
        </w:rPr>
        <w:t>10</w:t>
      </w:r>
      <w:r w:rsidRPr="00080B36">
        <w:rPr>
          <w:rFonts w:hint="eastAsia"/>
          <w:snapToGrid/>
          <w:lang w:val="zh-CN"/>
        </w:rPr>
        <w:t>月</w:t>
      </w:r>
      <w:r w:rsidRPr="00080B36">
        <w:rPr>
          <w:rFonts w:hint="eastAsia"/>
          <w:snapToGrid/>
          <w:lang w:val="zh-CN"/>
        </w:rPr>
        <w:t>27</w:t>
      </w:r>
      <w:r w:rsidRPr="00080B36">
        <w:rPr>
          <w:rFonts w:hint="eastAsia"/>
          <w:snapToGrid/>
          <w:lang w:val="zh-CN"/>
        </w:rPr>
        <w:t>日，委员会根据其议事规则第</w:t>
      </w:r>
      <w:r w:rsidRPr="00080B36">
        <w:rPr>
          <w:rFonts w:hint="eastAsia"/>
          <w:snapToGrid/>
          <w:lang w:val="zh-CN"/>
        </w:rPr>
        <w:t>92</w:t>
      </w:r>
      <w:r w:rsidRPr="00080B36">
        <w:rPr>
          <w:rFonts w:hint="eastAsia"/>
          <w:snapToGrid/>
          <w:lang w:val="zh-CN"/>
        </w:rPr>
        <w:t>条，通过新来文和临时措施问题特别报告员行事，请缔约国在委员会审议案件期间不要将提交人和她未成年的儿子遣返意大利。</w:t>
      </w:r>
      <w:r w:rsidRPr="00080B36">
        <w:rPr>
          <w:rFonts w:hint="eastAsia"/>
          <w:snapToGrid/>
          <w:lang w:val="zh-CN"/>
        </w:rPr>
        <w:t>2014</w:t>
      </w:r>
      <w:r w:rsidRPr="00080B36">
        <w:rPr>
          <w:rFonts w:hint="eastAsia"/>
          <w:snapToGrid/>
          <w:lang w:val="zh-CN"/>
        </w:rPr>
        <w:t>年</w:t>
      </w:r>
      <w:r w:rsidRPr="00080B36">
        <w:rPr>
          <w:rFonts w:hint="eastAsia"/>
          <w:snapToGrid/>
          <w:lang w:val="zh-CN"/>
        </w:rPr>
        <w:t>10</w:t>
      </w:r>
      <w:r w:rsidRPr="00080B36">
        <w:rPr>
          <w:rFonts w:hint="eastAsia"/>
          <w:snapToGrid/>
          <w:lang w:val="zh-CN"/>
        </w:rPr>
        <w:t>月</w:t>
      </w:r>
      <w:r w:rsidRPr="00080B36">
        <w:rPr>
          <w:rFonts w:hint="eastAsia"/>
          <w:snapToGrid/>
          <w:lang w:val="zh-CN"/>
        </w:rPr>
        <w:t>28</w:t>
      </w:r>
      <w:r w:rsidRPr="00080B36">
        <w:rPr>
          <w:rFonts w:hint="eastAsia"/>
          <w:snapToGrid/>
          <w:lang w:val="zh-CN"/>
        </w:rPr>
        <w:t>日，难民上诉委员会按照委员会的要求，决定暂不驱逐提交人母子，等候另行通知。</w:t>
      </w:r>
    </w:p>
    <w:p w:rsidR="00080B36" w:rsidRPr="00080B36" w:rsidRDefault="00080B36" w:rsidP="00ED64CD">
      <w:pPr>
        <w:pStyle w:val="SingleTxtGC"/>
        <w:rPr>
          <w:snapToGrid/>
          <w:lang w:val="en-GB"/>
        </w:rPr>
      </w:pPr>
      <w:r w:rsidRPr="00080B36">
        <w:rPr>
          <w:rFonts w:hint="eastAsia"/>
          <w:snapToGrid/>
          <w:lang w:val="zh-CN"/>
        </w:rPr>
        <w:t>1.3</w:t>
      </w:r>
      <w:r w:rsidR="00ED64CD">
        <w:rPr>
          <w:snapToGrid/>
          <w:lang w:val="zh-CN"/>
        </w:rPr>
        <w:t xml:space="preserve">  </w:t>
      </w:r>
      <w:r w:rsidRPr="00080B36">
        <w:rPr>
          <w:rFonts w:hint="eastAsia"/>
          <w:snapToGrid/>
          <w:lang w:val="zh-CN"/>
        </w:rPr>
        <w:t>2016</w:t>
      </w:r>
      <w:r w:rsidRPr="00080B36">
        <w:rPr>
          <w:rFonts w:hint="eastAsia"/>
          <w:snapToGrid/>
          <w:lang w:val="zh-CN"/>
        </w:rPr>
        <w:t>年</w:t>
      </w:r>
      <w:r w:rsidRPr="00080B36">
        <w:rPr>
          <w:rFonts w:hint="eastAsia"/>
          <w:snapToGrid/>
          <w:lang w:val="zh-CN"/>
        </w:rPr>
        <w:t>1</w:t>
      </w:r>
      <w:r w:rsidRPr="00080B36">
        <w:rPr>
          <w:rFonts w:hint="eastAsia"/>
          <w:snapToGrid/>
          <w:lang w:val="zh-CN"/>
        </w:rPr>
        <w:t>月</w:t>
      </w:r>
      <w:r w:rsidRPr="00080B36">
        <w:rPr>
          <w:rFonts w:hint="eastAsia"/>
          <w:snapToGrid/>
          <w:lang w:val="zh-CN"/>
        </w:rPr>
        <w:t>28</w:t>
      </w:r>
      <w:r w:rsidRPr="00080B36">
        <w:rPr>
          <w:rFonts w:hint="eastAsia"/>
          <w:snapToGrid/>
          <w:lang w:val="zh-CN"/>
        </w:rPr>
        <w:t>日和</w:t>
      </w:r>
      <w:r w:rsidRPr="00080B36">
        <w:rPr>
          <w:rFonts w:hint="eastAsia"/>
          <w:snapToGrid/>
          <w:lang w:val="zh-CN"/>
        </w:rPr>
        <w:t>12</w:t>
      </w:r>
      <w:r w:rsidRPr="00080B36">
        <w:rPr>
          <w:rFonts w:hint="eastAsia"/>
          <w:snapToGrid/>
          <w:lang w:val="zh-CN"/>
        </w:rPr>
        <w:t>月</w:t>
      </w:r>
      <w:r w:rsidRPr="00080B36">
        <w:rPr>
          <w:rFonts w:hint="eastAsia"/>
          <w:snapToGrid/>
          <w:lang w:val="zh-CN"/>
        </w:rPr>
        <w:t>7</w:t>
      </w:r>
      <w:r w:rsidRPr="00080B36">
        <w:rPr>
          <w:rFonts w:hint="eastAsia"/>
          <w:snapToGrid/>
          <w:lang w:val="zh-CN"/>
        </w:rPr>
        <w:t>日，委员会通过其新来文和临时措施问题特别报告员行事，驳回了缔约国解除临时措施的请求。</w:t>
      </w:r>
    </w:p>
    <w:p w:rsidR="00080B36" w:rsidRPr="00080B36" w:rsidRDefault="00080B36" w:rsidP="00ED64CD">
      <w:pPr>
        <w:pStyle w:val="H23GC"/>
        <w:rPr>
          <w:lang w:val="en-GB"/>
        </w:rPr>
      </w:pPr>
      <w:r w:rsidRPr="00080B36">
        <w:rPr>
          <w:rFonts w:hint="eastAsia"/>
          <w:lang w:val="zh-CN"/>
        </w:rPr>
        <w:tab/>
      </w:r>
      <w:r w:rsidRPr="00080B36">
        <w:rPr>
          <w:rFonts w:hint="eastAsia"/>
          <w:lang w:val="zh-CN"/>
        </w:rPr>
        <w:tab/>
      </w:r>
      <w:r w:rsidRPr="00080B36">
        <w:rPr>
          <w:rFonts w:hint="eastAsia"/>
          <w:lang w:val="zh-CN"/>
        </w:rPr>
        <w:t>提交人陈述的事实</w:t>
      </w:r>
    </w:p>
    <w:p w:rsidR="00080B36" w:rsidRPr="00080B36" w:rsidRDefault="00080B36" w:rsidP="00ED64CD">
      <w:pPr>
        <w:pStyle w:val="SingleTxtGC"/>
        <w:rPr>
          <w:snapToGrid/>
          <w:lang w:val="en-GB"/>
        </w:rPr>
      </w:pPr>
      <w:r w:rsidRPr="00080B36">
        <w:rPr>
          <w:rFonts w:hint="eastAsia"/>
          <w:snapToGrid/>
          <w:lang w:val="zh-CN"/>
        </w:rPr>
        <w:t>2.1</w:t>
      </w:r>
      <w:r w:rsidR="00ED64CD">
        <w:rPr>
          <w:snapToGrid/>
          <w:lang w:val="zh-CN"/>
        </w:rPr>
        <w:t xml:space="preserve">  </w:t>
      </w:r>
      <w:r w:rsidRPr="00080B36">
        <w:rPr>
          <w:rFonts w:hint="eastAsia"/>
          <w:snapToGrid/>
          <w:lang w:val="zh-CN"/>
        </w:rPr>
        <w:t>提交人原籍索马里下谢贝利州戈里奥莱，属于</w:t>
      </w:r>
      <w:r w:rsidRPr="00080B36">
        <w:rPr>
          <w:rFonts w:hint="eastAsia"/>
          <w:snapToGrid/>
          <w:lang w:val="zh-CN"/>
        </w:rPr>
        <w:t>Madhiban</w:t>
      </w:r>
      <w:r w:rsidRPr="00080B36">
        <w:rPr>
          <w:rFonts w:hint="eastAsia"/>
          <w:snapToGrid/>
          <w:lang w:val="zh-CN"/>
        </w:rPr>
        <w:t>部族，信仰伊斯兰教。她没有受过学校教育，曾在索马里从事用海</w:t>
      </w:r>
      <w:proofErr w:type="gramStart"/>
      <w:r w:rsidRPr="00080B36">
        <w:rPr>
          <w:rFonts w:hint="eastAsia"/>
          <w:snapToGrid/>
          <w:lang w:val="zh-CN"/>
        </w:rPr>
        <w:t>娜</w:t>
      </w:r>
      <w:proofErr w:type="gramEnd"/>
      <w:r w:rsidRPr="00080B36">
        <w:rPr>
          <w:rFonts w:hint="eastAsia"/>
          <w:snapToGrid/>
          <w:lang w:val="zh-CN"/>
        </w:rPr>
        <w:t>花为手脚纹身的工作。她家乡大部分地区以</w:t>
      </w:r>
      <w:r w:rsidRPr="00080B36">
        <w:rPr>
          <w:rFonts w:hint="eastAsia"/>
          <w:snapToGrid/>
          <w:lang w:val="zh-CN"/>
        </w:rPr>
        <w:t>Gare</w:t>
      </w:r>
      <w:r w:rsidRPr="00080B36">
        <w:rPr>
          <w:rFonts w:hint="eastAsia"/>
          <w:snapToGrid/>
          <w:lang w:val="zh-CN"/>
        </w:rPr>
        <w:t>和</w:t>
      </w:r>
      <w:r w:rsidRPr="00080B36">
        <w:rPr>
          <w:rFonts w:hint="eastAsia"/>
          <w:snapToGrid/>
          <w:lang w:val="zh-CN"/>
        </w:rPr>
        <w:t>Jidle</w:t>
      </w:r>
      <w:r w:rsidRPr="00080B36">
        <w:rPr>
          <w:rFonts w:hint="eastAsia"/>
          <w:snapToGrid/>
          <w:lang w:val="zh-CN"/>
        </w:rPr>
        <w:t>部族为主，并受青年党控制。与第一任丈夫离婚后，她结识了现配偶，并于</w:t>
      </w:r>
      <w:r w:rsidRPr="00080B36">
        <w:rPr>
          <w:rFonts w:hint="eastAsia"/>
          <w:snapToGrid/>
          <w:lang w:val="zh-CN"/>
        </w:rPr>
        <w:t>2011</w:t>
      </w:r>
      <w:r w:rsidRPr="00080B36">
        <w:rPr>
          <w:rFonts w:hint="eastAsia"/>
          <w:snapToGrid/>
          <w:lang w:val="zh-CN"/>
        </w:rPr>
        <w:t>年</w:t>
      </w:r>
      <w:r w:rsidRPr="00080B36">
        <w:rPr>
          <w:rFonts w:hint="eastAsia"/>
          <w:snapToGrid/>
          <w:lang w:val="zh-CN"/>
        </w:rPr>
        <w:t>2</w:t>
      </w:r>
      <w:r w:rsidRPr="00080B36">
        <w:rPr>
          <w:rFonts w:hint="eastAsia"/>
          <w:snapToGrid/>
          <w:lang w:val="zh-CN"/>
        </w:rPr>
        <w:t>月与其结婚。她现配偶的家族</w:t>
      </w:r>
      <w:r w:rsidRPr="00080B36">
        <w:rPr>
          <w:rFonts w:hint="eastAsia"/>
          <w:snapToGrid/>
          <w:lang w:val="zh-CN"/>
        </w:rPr>
        <w:t>2011</w:t>
      </w:r>
      <w:r w:rsidRPr="00080B36">
        <w:rPr>
          <w:rFonts w:hint="eastAsia"/>
          <w:snapToGrid/>
          <w:lang w:val="zh-CN"/>
        </w:rPr>
        <w:t>年</w:t>
      </w:r>
      <w:r w:rsidRPr="00080B36">
        <w:rPr>
          <w:rFonts w:hint="eastAsia"/>
          <w:snapToGrid/>
          <w:lang w:val="zh-CN"/>
        </w:rPr>
        <w:t>5</w:t>
      </w:r>
      <w:r w:rsidRPr="00080B36">
        <w:rPr>
          <w:rFonts w:hint="eastAsia"/>
          <w:snapToGrid/>
          <w:lang w:val="zh-CN"/>
        </w:rPr>
        <w:t>月得知她的第一段婚史后反应激烈，因为她现任丈夫属于</w:t>
      </w:r>
      <w:r w:rsidRPr="00080B36">
        <w:rPr>
          <w:rFonts w:hint="eastAsia"/>
          <w:snapToGrid/>
          <w:lang w:val="zh-CN"/>
        </w:rPr>
        <w:t>Hawadle</w:t>
      </w:r>
      <w:r w:rsidRPr="00080B36">
        <w:rPr>
          <w:rFonts w:hint="eastAsia"/>
          <w:snapToGrid/>
          <w:lang w:val="zh-CN"/>
        </w:rPr>
        <w:t>部族，其家族不能接受他与来自不同部族的人通婚。此外，她的前夫告诉青年党，他与提交人其实根本没有离婚，而她与另一名男子进行了性交。</w:t>
      </w:r>
      <w:r w:rsidRPr="00080B36">
        <w:rPr>
          <w:rFonts w:hint="eastAsia"/>
          <w:snapToGrid/>
          <w:lang w:val="zh-CN"/>
        </w:rPr>
        <w:t>2011</w:t>
      </w:r>
      <w:r w:rsidRPr="00080B36">
        <w:rPr>
          <w:rFonts w:hint="eastAsia"/>
          <w:snapToGrid/>
          <w:lang w:val="zh-CN"/>
        </w:rPr>
        <w:t>年</w:t>
      </w:r>
      <w:r w:rsidRPr="00080B36">
        <w:rPr>
          <w:rFonts w:hint="eastAsia"/>
          <w:snapToGrid/>
          <w:lang w:val="zh-CN"/>
        </w:rPr>
        <w:t>7</w:t>
      </w:r>
      <w:r w:rsidRPr="00080B36">
        <w:rPr>
          <w:rFonts w:hint="eastAsia"/>
          <w:snapToGrid/>
          <w:lang w:val="zh-CN"/>
        </w:rPr>
        <w:t>月</w:t>
      </w:r>
      <w:r w:rsidRPr="00080B36">
        <w:rPr>
          <w:rFonts w:hint="eastAsia"/>
          <w:snapToGrid/>
          <w:lang w:val="zh-CN"/>
        </w:rPr>
        <w:t>2</w:t>
      </w:r>
      <w:r w:rsidRPr="00080B36">
        <w:rPr>
          <w:rFonts w:hint="eastAsia"/>
          <w:snapToGrid/>
          <w:lang w:val="zh-CN"/>
        </w:rPr>
        <w:t>日，青年党联系了提交人的父亲，告诉他提交人与另一名男子进行了性交，必须对她</w:t>
      </w:r>
      <w:proofErr w:type="gramStart"/>
      <w:r w:rsidRPr="00080B36">
        <w:rPr>
          <w:rFonts w:hint="eastAsia"/>
          <w:snapToGrid/>
          <w:lang w:val="zh-CN"/>
        </w:rPr>
        <w:t>处以石刑</w:t>
      </w:r>
      <w:proofErr w:type="gramEnd"/>
      <w:r w:rsidRPr="00080B36">
        <w:rPr>
          <w:rFonts w:hint="eastAsia"/>
          <w:snapToGrid/>
          <w:lang w:val="zh-CN"/>
        </w:rPr>
        <w:t>。当天，她父亲帮助她离开了戈里奥莱。</w:t>
      </w:r>
      <w:r w:rsidRPr="00080B36">
        <w:rPr>
          <w:rFonts w:hint="eastAsia"/>
          <w:snapToGrid/>
          <w:lang w:val="zh-CN"/>
        </w:rPr>
        <w:t>2011</w:t>
      </w:r>
      <w:r w:rsidRPr="00080B36">
        <w:rPr>
          <w:rFonts w:hint="eastAsia"/>
          <w:snapToGrid/>
          <w:lang w:val="zh-CN"/>
        </w:rPr>
        <w:t>年</w:t>
      </w:r>
      <w:r w:rsidRPr="00080B36">
        <w:rPr>
          <w:rFonts w:hint="eastAsia"/>
          <w:snapToGrid/>
          <w:lang w:val="zh-CN"/>
        </w:rPr>
        <w:t>7</w:t>
      </w:r>
      <w:r w:rsidRPr="00080B36">
        <w:rPr>
          <w:rFonts w:hint="eastAsia"/>
          <w:snapToGrid/>
          <w:lang w:val="zh-CN"/>
        </w:rPr>
        <w:t>月</w:t>
      </w:r>
      <w:r w:rsidRPr="00080B36">
        <w:rPr>
          <w:rFonts w:hint="eastAsia"/>
          <w:snapToGrid/>
          <w:lang w:val="zh-CN"/>
        </w:rPr>
        <w:t>3</w:t>
      </w:r>
      <w:r w:rsidRPr="00080B36">
        <w:rPr>
          <w:rFonts w:hint="eastAsia"/>
          <w:snapToGrid/>
          <w:lang w:val="zh-CN"/>
        </w:rPr>
        <w:t>日，青年党杀害了提交人的父亲。她的现任丈夫被判处死刑，提交人不了解他的下落。她逃离了索马里，因为她担心受到青年党迫害。</w:t>
      </w:r>
    </w:p>
    <w:p w:rsidR="00080B36" w:rsidRPr="00080B36" w:rsidRDefault="00080B36" w:rsidP="00AB44EB">
      <w:pPr>
        <w:pStyle w:val="SingleTxtGC"/>
        <w:rPr>
          <w:snapToGrid/>
          <w:lang w:val="en-GB"/>
        </w:rPr>
      </w:pPr>
      <w:r w:rsidRPr="00080B36">
        <w:rPr>
          <w:rFonts w:hint="eastAsia"/>
          <w:snapToGrid/>
          <w:lang w:val="zh-CN"/>
        </w:rPr>
        <w:t>2.2</w:t>
      </w:r>
      <w:r w:rsidR="00AB44EB">
        <w:rPr>
          <w:snapToGrid/>
          <w:lang w:val="zh-CN"/>
        </w:rPr>
        <w:t xml:space="preserve">  </w:t>
      </w:r>
      <w:r w:rsidRPr="00080B36">
        <w:rPr>
          <w:rFonts w:hint="eastAsia"/>
          <w:snapToGrid/>
          <w:lang w:val="zh-CN"/>
        </w:rPr>
        <w:t>2011</w:t>
      </w:r>
      <w:r w:rsidRPr="00080B36">
        <w:rPr>
          <w:rFonts w:hint="eastAsia"/>
          <w:snapToGrid/>
          <w:lang w:val="zh-CN"/>
        </w:rPr>
        <w:t>年</w:t>
      </w:r>
      <w:r w:rsidRPr="00080B36">
        <w:rPr>
          <w:rFonts w:hint="eastAsia"/>
          <w:snapToGrid/>
          <w:lang w:val="zh-CN"/>
        </w:rPr>
        <w:t>8</w:t>
      </w:r>
      <w:r w:rsidRPr="00080B36">
        <w:rPr>
          <w:rFonts w:hint="eastAsia"/>
          <w:snapToGrid/>
          <w:lang w:val="zh-CN"/>
        </w:rPr>
        <w:t>月，提交人乘船抵达意大利。她于</w:t>
      </w:r>
      <w:r w:rsidRPr="00080B36">
        <w:rPr>
          <w:rFonts w:hint="eastAsia"/>
          <w:snapToGrid/>
          <w:lang w:val="zh-CN"/>
        </w:rPr>
        <w:t>2011</w:t>
      </w:r>
      <w:r w:rsidRPr="00080B36">
        <w:rPr>
          <w:rFonts w:hint="eastAsia"/>
          <w:snapToGrid/>
          <w:lang w:val="zh-CN"/>
        </w:rPr>
        <w:t>年</w:t>
      </w:r>
      <w:r w:rsidRPr="00080B36">
        <w:rPr>
          <w:rFonts w:hint="eastAsia"/>
          <w:snapToGrid/>
          <w:lang w:val="zh-CN"/>
        </w:rPr>
        <w:t>8</w:t>
      </w:r>
      <w:r w:rsidRPr="00080B36">
        <w:rPr>
          <w:rFonts w:hint="eastAsia"/>
          <w:snapToGrid/>
          <w:lang w:val="zh-CN"/>
        </w:rPr>
        <w:t>月</w:t>
      </w:r>
      <w:r w:rsidRPr="00080B36">
        <w:rPr>
          <w:rFonts w:hint="eastAsia"/>
          <w:snapToGrid/>
          <w:lang w:val="zh-CN"/>
        </w:rPr>
        <w:t>11</w:t>
      </w:r>
      <w:r w:rsidRPr="00080B36">
        <w:rPr>
          <w:rFonts w:hint="eastAsia"/>
          <w:snapToGrid/>
          <w:lang w:val="zh-CN"/>
        </w:rPr>
        <w:t>日进行登记，被安置在接待设施内。提交人称，接待设施内生活条件恶劣：住处是棚屋，睡在没有床单的床垫上，一天只吃一餐。除初次登记以外，她不记得意大利警方与她进行过面谈，也不知道她持有可在意大利生活的居留证</w:t>
      </w:r>
      <w:r w:rsidR="00E61E3D">
        <w:rPr>
          <w:rFonts w:hint="eastAsia"/>
          <w:snapToGrid/>
          <w:lang w:val="zh-CN"/>
        </w:rPr>
        <w:t>(</w:t>
      </w:r>
      <w:r w:rsidRPr="00080B36">
        <w:rPr>
          <w:rFonts w:hint="eastAsia"/>
          <w:snapToGrid/>
          <w:lang w:val="zh-CN"/>
        </w:rPr>
        <w:t>见下文第</w:t>
      </w:r>
      <w:r w:rsidRPr="00080B36">
        <w:rPr>
          <w:rFonts w:hint="eastAsia"/>
          <w:snapToGrid/>
          <w:lang w:val="zh-CN"/>
        </w:rPr>
        <w:t>2.6</w:t>
      </w:r>
      <w:r w:rsidRPr="00080B36">
        <w:rPr>
          <w:rFonts w:hint="eastAsia"/>
          <w:snapToGrid/>
          <w:lang w:val="zh-CN"/>
        </w:rPr>
        <w:t>段</w:t>
      </w:r>
      <w:r w:rsidR="00E61E3D">
        <w:rPr>
          <w:rFonts w:hint="eastAsia"/>
          <w:snapToGrid/>
          <w:lang w:val="zh-CN"/>
        </w:rPr>
        <w:t>)</w:t>
      </w:r>
      <w:r w:rsidRPr="00080B36">
        <w:rPr>
          <w:rFonts w:hint="eastAsia"/>
          <w:snapToGrid/>
          <w:lang w:val="zh-CN"/>
        </w:rPr>
        <w:t>。在某个时候，她怀孕了，开始流血并感到恶心。提交人声称，尽管难民上诉委员会</w:t>
      </w:r>
      <w:r w:rsidRPr="00080B36">
        <w:rPr>
          <w:rFonts w:hint="eastAsia"/>
          <w:snapToGrid/>
          <w:lang w:val="zh-CN"/>
        </w:rPr>
        <w:t>2014</w:t>
      </w:r>
      <w:r w:rsidRPr="00080B36">
        <w:rPr>
          <w:rFonts w:hint="eastAsia"/>
          <w:snapToGrid/>
          <w:lang w:val="zh-CN"/>
        </w:rPr>
        <w:t>年</w:t>
      </w:r>
      <w:r w:rsidRPr="00080B36">
        <w:rPr>
          <w:rFonts w:hint="eastAsia"/>
          <w:snapToGrid/>
          <w:lang w:val="zh-CN"/>
        </w:rPr>
        <w:t>1</w:t>
      </w:r>
      <w:r w:rsidRPr="00080B36">
        <w:rPr>
          <w:rFonts w:hint="eastAsia"/>
          <w:snapToGrid/>
          <w:lang w:val="zh-CN"/>
        </w:rPr>
        <w:t>月</w:t>
      </w:r>
      <w:r w:rsidRPr="00080B36">
        <w:rPr>
          <w:rFonts w:hint="eastAsia"/>
          <w:snapToGrid/>
          <w:lang w:val="zh-CN"/>
        </w:rPr>
        <w:t>13</w:t>
      </w:r>
      <w:r w:rsidRPr="00080B36">
        <w:rPr>
          <w:rFonts w:hint="eastAsia"/>
          <w:snapToGrid/>
          <w:lang w:val="zh-CN"/>
        </w:rPr>
        <w:t>日决定中所述的与警方面谈的摘要显示她曾住院治疗，但情况并非如此。她被告知不能去医院也不能看医生。随后她由一名护士来护理，这名护士确认胎儿为活胎，但她未接受任何特殊护理。有时她不吃饭，因为她太虚弱，无法排队领取每日的餐食。</w:t>
      </w:r>
    </w:p>
    <w:p w:rsidR="00080B36" w:rsidRPr="00080B36" w:rsidRDefault="00080B36" w:rsidP="00AB44EB">
      <w:pPr>
        <w:pStyle w:val="SingleTxtGC"/>
        <w:rPr>
          <w:snapToGrid/>
          <w:lang w:val="en-GB"/>
        </w:rPr>
      </w:pPr>
      <w:r w:rsidRPr="00080B36">
        <w:rPr>
          <w:rFonts w:hint="eastAsia"/>
          <w:snapToGrid/>
          <w:lang w:val="zh-CN"/>
        </w:rPr>
        <w:t>2.3</w:t>
      </w:r>
      <w:r w:rsidR="00AB44EB">
        <w:rPr>
          <w:snapToGrid/>
          <w:lang w:val="zh-CN"/>
        </w:rPr>
        <w:t xml:space="preserve">  </w:t>
      </w:r>
      <w:r w:rsidRPr="00080B36">
        <w:rPr>
          <w:rFonts w:hint="eastAsia"/>
          <w:snapToGrid/>
          <w:lang w:val="zh-CN"/>
        </w:rPr>
        <w:t>2012</w:t>
      </w:r>
      <w:r w:rsidRPr="00080B36">
        <w:rPr>
          <w:rFonts w:hint="eastAsia"/>
          <w:snapToGrid/>
          <w:lang w:val="zh-CN"/>
        </w:rPr>
        <w:t>年</w:t>
      </w:r>
      <w:r w:rsidRPr="00080B36">
        <w:rPr>
          <w:rFonts w:hint="eastAsia"/>
          <w:snapToGrid/>
          <w:lang w:val="zh-CN"/>
        </w:rPr>
        <w:t>3</w:t>
      </w:r>
      <w:r w:rsidRPr="00080B36">
        <w:rPr>
          <w:rFonts w:hint="eastAsia"/>
          <w:snapToGrid/>
          <w:lang w:val="zh-CN"/>
        </w:rPr>
        <w:t>月，提交人感到身体好转，但仍然很难获得食物和利用基本卫生设施。她发现在意大利很难获得住房，还担心分娩时无法获得医疗援助，于是她前往瑞典，并于</w:t>
      </w:r>
      <w:r w:rsidRPr="00080B36">
        <w:rPr>
          <w:rFonts w:hint="eastAsia"/>
          <w:snapToGrid/>
          <w:lang w:val="zh-CN"/>
        </w:rPr>
        <w:t>2012</w:t>
      </w:r>
      <w:r w:rsidRPr="00080B36">
        <w:rPr>
          <w:rFonts w:hint="eastAsia"/>
          <w:snapToGrid/>
          <w:lang w:val="zh-CN"/>
        </w:rPr>
        <w:t>年</w:t>
      </w:r>
      <w:r w:rsidRPr="00080B36">
        <w:rPr>
          <w:rFonts w:hint="eastAsia"/>
          <w:snapToGrid/>
          <w:lang w:val="zh-CN"/>
        </w:rPr>
        <w:t>5</w:t>
      </w:r>
      <w:r w:rsidRPr="00080B36">
        <w:rPr>
          <w:rFonts w:hint="eastAsia"/>
          <w:snapToGrid/>
          <w:lang w:val="zh-CN"/>
        </w:rPr>
        <w:t>月</w:t>
      </w:r>
      <w:r w:rsidRPr="00080B36">
        <w:rPr>
          <w:rFonts w:hint="eastAsia"/>
          <w:snapToGrid/>
          <w:lang w:val="zh-CN"/>
        </w:rPr>
        <w:t>18</w:t>
      </w:r>
      <w:r w:rsidRPr="00080B36">
        <w:rPr>
          <w:rFonts w:hint="eastAsia"/>
          <w:snapToGrid/>
          <w:lang w:val="zh-CN"/>
        </w:rPr>
        <w:t>日生下她的儿子。提交人声称，她未成年的儿子没有在意大利登记，也没有意大利居留证。</w:t>
      </w:r>
    </w:p>
    <w:p w:rsidR="00080B36" w:rsidRPr="00080B36" w:rsidRDefault="00080B36" w:rsidP="00AB44EB">
      <w:pPr>
        <w:pStyle w:val="SingleTxtGC"/>
        <w:rPr>
          <w:snapToGrid/>
          <w:lang w:val="en-GB"/>
        </w:rPr>
      </w:pPr>
      <w:r w:rsidRPr="00080B36">
        <w:rPr>
          <w:rFonts w:hint="eastAsia"/>
          <w:snapToGrid/>
          <w:lang w:val="zh-CN"/>
        </w:rPr>
        <w:t>2.4</w:t>
      </w:r>
      <w:r w:rsidR="00AB44EB">
        <w:rPr>
          <w:snapToGrid/>
          <w:lang w:val="zh-CN"/>
        </w:rPr>
        <w:t xml:space="preserve">  </w:t>
      </w:r>
      <w:r w:rsidRPr="00080B36">
        <w:rPr>
          <w:rFonts w:hint="eastAsia"/>
          <w:snapToGrid/>
          <w:lang w:val="zh-CN"/>
        </w:rPr>
        <w:t>当提交人得知瑞典当局计划将她遣返意大利时，她决定移居丹麦，她和她的儿子在未持有效旅行证件的情况下，于</w:t>
      </w:r>
      <w:r w:rsidRPr="00080B36">
        <w:rPr>
          <w:rFonts w:hint="eastAsia"/>
          <w:snapToGrid/>
          <w:lang w:val="zh-CN"/>
        </w:rPr>
        <w:t>2012</w:t>
      </w:r>
      <w:r w:rsidRPr="00080B36">
        <w:rPr>
          <w:rFonts w:hint="eastAsia"/>
          <w:snapToGrid/>
          <w:lang w:val="zh-CN"/>
        </w:rPr>
        <w:t>年</w:t>
      </w:r>
      <w:r w:rsidRPr="00080B36">
        <w:rPr>
          <w:rFonts w:hint="eastAsia"/>
          <w:snapToGrid/>
          <w:lang w:val="zh-CN"/>
        </w:rPr>
        <w:t>8</w:t>
      </w:r>
      <w:r w:rsidRPr="00080B36">
        <w:rPr>
          <w:rFonts w:hint="eastAsia"/>
          <w:snapToGrid/>
          <w:lang w:val="zh-CN"/>
        </w:rPr>
        <w:t>月</w:t>
      </w:r>
      <w:r w:rsidRPr="00080B36">
        <w:rPr>
          <w:rFonts w:hint="eastAsia"/>
          <w:snapToGrid/>
          <w:lang w:val="zh-CN"/>
        </w:rPr>
        <w:t>1</w:t>
      </w:r>
      <w:r w:rsidRPr="00080B36">
        <w:rPr>
          <w:rFonts w:hint="eastAsia"/>
          <w:snapToGrid/>
          <w:lang w:val="zh-CN"/>
        </w:rPr>
        <w:t>日抵达丹麦。</w:t>
      </w:r>
      <w:r w:rsidRPr="00080B36">
        <w:rPr>
          <w:rFonts w:hint="eastAsia"/>
          <w:snapToGrid/>
          <w:lang w:val="zh-CN"/>
        </w:rPr>
        <w:t>2012</w:t>
      </w:r>
      <w:r w:rsidRPr="00080B36">
        <w:rPr>
          <w:rFonts w:hint="eastAsia"/>
          <w:snapToGrid/>
          <w:lang w:val="zh-CN"/>
        </w:rPr>
        <w:t>年</w:t>
      </w:r>
      <w:r w:rsidRPr="00080B36">
        <w:rPr>
          <w:rFonts w:hint="eastAsia"/>
          <w:snapToGrid/>
          <w:lang w:val="zh-CN"/>
        </w:rPr>
        <w:t>8</w:t>
      </w:r>
      <w:r w:rsidRPr="00080B36">
        <w:rPr>
          <w:rFonts w:hint="eastAsia"/>
          <w:snapToGrid/>
          <w:lang w:val="zh-CN"/>
        </w:rPr>
        <w:t>月</w:t>
      </w:r>
      <w:r w:rsidRPr="00080B36">
        <w:rPr>
          <w:rFonts w:hint="eastAsia"/>
          <w:snapToGrid/>
          <w:lang w:val="zh-CN"/>
        </w:rPr>
        <w:t>2</w:t>
      </w:r>
      <w:r w:rsidRPr="00080B36">
        <w:rPr>
          <w:rFonts w:hint="eastAsia"/>
          <w:snapToGrid/>
          <w:lang w:val="zh-CN"/>
        </w:rPr>
        <w:t>日，她向丹麦移民局提出庇护申请。提交人声称，如果她被遣返索马里，将受到青年党迫害；她父亲被该组织杀害；她现任丈夫被判处死刑。她还在申请程序中辩称，如果她被遣返意大利，将再次遭遇恶劣的生活条件，且无法为她的儿</w:t>
      </w:r>
      <w:r w:rsidRPr="00080B36">
        <w:rPr>
          <w:rFonts w:hint="eastAsia"/>
          <w:snapToGrid/>
          <w:lang w:val="zh-CN"/>
        </w:rPr>
        <w:lastRenderedPageBreak/>
        <w:t>子提供基本生活所需。她预计将面临无家可归和贫困，并将完全依赖教堂提供食物。</w:t>
      </w:r>
    </w:p>
    <w:p w:rsidR="00080B36" w:rsidRPr="00080B36" w:rsidRDefault="00080B36" w:rsidP="00AB44EB">
      <w:pPr>
        <w:pStyle w:val="SingleTxtGC"/>
        <w:rPr>
          <w:snapToGrid/>
          <w:lang w:val="en-GB"/>
        </w:rPr>
      </w:pPr>
      <w:r w:rsidRPr="00080B36">
        <w:rPr>
          <w:rFonts w:hint="eastAsia"/>
          <w:snapToGrid/>
          <w:lang w:val="zh-CN"/>
        </w:rPr>
        <w:t xml:space="preserve">2.5 </w:t>
      </w:r>
      <w:r w:rsidR="00AB44EB">
        <w:rPr>
          <w:snapToGrid/>
          <w:lang w:val="zh-CN"/>
        </w:rPr>
        <w:t xml:space="preserve"> </w:t>
      </w:r>
      <w:r w:rsidRPr="00080B36">
        <w:rPr>
          <w:rFonts w:hint="eastAsia"/>
          <w:snapToGrid/>
          <w:lang w:val="zh-CN"/>
        </w:rPr>
        <w:t>隶属丹麦国家警察的全国外国人中心</w:t>
      </w:r>
      <w:r w:rsidRPr="00080B36">
        <w:rPr>
          <w:rFonts w:hint="eastAsia"/>
          <w:snapToGrid/>
          <w:lang w:val="zh-CN"/>
        </w:rPr>
        <w:t>2012</w:t>
      </w:r>
      <w:r w:rsidRPr="00080B36">
        <w:rPr>
          <w:rFonts w:hint="eastAsia"/>
          <w:snapToGrid/>
          <w:lang w:val="zh-CN"/>
        </w:rPr>
        <w:t>年</w:t>
      </w:r>
      <w:r w:rsidRPr="00080B36">
        <w:rPr>
          <w:rFonts w:hint="eastAsia"/>
          <w:snapToGrid/>
          <w:lang w:val="zh-CN"/>
        </w:rPr>
        <w:t>8</w:t>
      </w:r>
      <w:r w:rsidRPr="00080B36">
        <w:rPr>
          <w:rFonts w:hint="eastAsia"/>
          <w:snapToGrid/>
          <w:lang w:val="zh-CN"/>
        </w:rPr>
        <w:t>月</w:t>
      </w:r>
      <w:r w:rsidRPr="00080B36">
        <w:rPr>
          <w:rFonts w:hint="eastAsia"/>
          <w:snapToGrid/>
          <w:lang w:val="zh-CN"/>
        </w:rPr>
        <w:t>16</w:t>
      </w:r>
      <w:r w:rsidRPr="00080B36">
        <w:rPr>
          <w:rFonts w:hint="eastAsia"/>
          <w:snapToGrid/>
          <w:lang w:val="zh-CN"/>
        </w:rPr>
        <w:t>日的编制的登记报告显示，提交人宣称，她抵达意大利后曾因怀孕而住院；她未在意大利请求或申请庇护，也未从主管机关获得居留证或任何其他证件；</w:t>
      </w:r>
      <w:r w:rsidRPr="00080B36">
        <w:rPr>
          <w:rFonts w:hint="eastAsia"/>
          <w:snapToGrid/>
          <w:lang w:val="zh-CN"/>
        </w:rPr>
        <w:t>2012</w:t>
      </w:r>
      <w:r w:rsidRPr="00080B36">
        <w:rPr>
          <w:rFonts w:hint="eastAsia"/>
          <w:snapToGrid/>
          <w:lang w:val="zh-CN"/>
        </w:rPr>
        <w:t>年</w:t>
      </w:r>
      <w:r w:rsidRPr="00080B36">
        <w:rPr>
          <w:rFonts w:hint="eastAsia"/>
          <w:snapToGrid/>
          <w:lang w:val="zh-CN"/>
        </w:rPr>
        <w:t>3</w:t>
      </w:r>
      <w:r w:rsidRPr="00080B36">
        <w:rPr>
          <w:rFonts w:hint="eastAsia"/>
          <w:snapToGrid/>
          <w:lang w:val="zh-CN"/>
        </w:rPr>
        <w:t>月，她持伪造的意大利护照前往瑞典，因为意大利的生活条件不能满足孕妇所需。她提及食物质量差，缺水，并提及无人过问她和她无法维持自己生计的事实。</w:t>
      </w:r>
    </w:p>
    <w:p w:rsidR="00080B36" w:rsidRPr="00080B36" w:rsidRDefault="00080B36" w:rsidP="00AB44EB">
      <w:pPr>
        <w:pStyle w:val="SingleTxtGC"/>
        <w:rPr>
          <w:snapToGrid/>
          <w:lang w:val="en-GB"/>
        </w:rPr>
      </w:pPr>
      <w:r w:rsidRPr="00080B36">
        <w:rPr>
          <w:rFonts w:hint="eastAsia"/>
          <w:snapToGrid/>
          <w:lang w:val="zh-CN"/>
        </w:rPr>
        <w:t xml:space="preserve">2.6 </w:t>
      </w:r>
      <w:r w:rsidR="00AB44EB">
        <w:rPr>
          <w:snapToGrid/>
          <w:lang w:val="zh-CN"/>
        </w:rPr>
        <w:t xml:space="preserve"> </w:t>
      </w:r>
      <w:r w:rsidRPr="00080B36">
        <w:rPr>
          <w:rFonts w:hint="eastAsia"/>
          <w:snapToGrid/>
          <w:lang w:val="zh-CN"/>
        </w:rPr>
        <w:t>2013</w:t>
      </w:r>
      <w:r w:rsidRPr="00080B36">
        <w:rPr>
          <w:rFonts w:hint="eastAsia"/>
          <w:snapToGrid/>
          <w:lang w:val="zh-CN"/>
        </w:rPr>
        <w:t>年</w:t>
      </w:r>
      <w:r w:rsidRPr="00080B36">
        <w:rPr>
          <w:rFonts w:hint="eastAsia"/>
          <w:snapToGrid/>
          <w:lang w:val="zh-CN"/>
        </w:rPr>
        <w:t>3</w:t>
      </w:r>
      <w:r w:rsidRPr="00080B36">
        <w:rPr>
          <w:rFonts w:hint="eastAsia"/>
          <w:snapToGrid/>
          <w:lang w:val="zh-CN"/>
        </w:rPr>
        <w:t>月</w:t>
      </w:r>
      <w:r w:rsidRPr="00080B36">
        <w:rPr>
          <w:rFonts w:hint="eastAsia"/>
          <w:snapToGrid/>
          <w:lang w:val="zh-CN"/>
        </w:rPr>
        <w:t>19</w:t>
      </w:r>
      <w:r w:rsidRPr="00080B36">
        <w:rPr>
          <w:rFonts w:hint="eastAsia"/>
          <w:snapToGrid/>
          <w:lang w:val="zh-CN"/>
        </w:rPr>
        <w:t>日，移民局根据《都柏林规则》第二十一条要求意大利提供资料。</w:t>
      </w:r>
      <w:r w:rsidRPr="00080B36">
        <w:rPr>
          <w:rFonts w:hint="eastAsia"/>
          <w:snapToGrid/>
          <w:lang w:val="zh-CN"/>
        </w:rPr>
        <w:t>2013</w:t>
      </w:r>
      <w:r w:rsidRPr="00080B36">
        <w:rPr>
          <w:rFonts w:hint="eastAsia"/>
          <w:snapToGrid/>
          <w:lang w:val="zh-CN"/>
        </w:rPr>
        <w:t>年</w:t>
      </w:r>
      <w:r w:rsidRPr="00080B36">
        <w:rPr>
          <w:rFonts w:hint="eastAsia"/>
          <w:snapToGrid/>
          <w:lang w:val="zh-CN"/>
        </w:rPr>
        <w:t>6</w:t>
      </w:r>
      <w:r w:rsidRPr="00080B36">
        <w:rPr>
          <w:rFonts w:hint="eastAsia"/>
          <w:snapToGrid/>
          <w:lang w:val="zh-CN"/>
        </w:rPr>
        <w:t>月</w:t>
      </w:r>
      <w:r w:rsidRPr="00080B36">
        <w:rPr>
          <w:rFonts w:hint="eastAsia"/>
          <w:snapToGrid/>
          <w:lang w:val="zh-CN"/>
        </w:rPr>
        <w:t>4</w:t>
      </w:r>
      <w:r w:rsidRPr="00080B36">
        <w:rPr>
          <w:rFonts w:hint="eastAsia"/>
          <w:snapToGrid/>
          <w:lang w:val="zh-CN"/>
        </w:rPr>
        <w:t>日，意大利当局告知丹麦移民局，提交人已经以辅助保护形式在意大利被授予居留权，有效期至</w:t>
      </w:r>
      <w:r w:rsidRPr="00080B36">
        <w:rPr>
          <w:rFonts w:hint="eastAsia"/>
          <w:snapToGrid/>
          <w:lang w:val="zh-CN"/>
        </w:rPr>
        <w:t>2014</w:t>
      </w:r>
      <w:r w:rsidRPr="00080B36">
        <w:rPr>
          <w:rFonts w:hint="eastAsia"/>
          <w:snapToGrid/>
          <w:lang w:val="zh-CN"/>
        </w:rPr>
        <w:t>年</w:t>
      </w:r>
      <w:r w:rsidRPr="00080B36">
        <w:rPr>
          <w:rFonts w:hint="eastAsia"/>
          <w:snapToGrid/>
          <w:lang w:val="zh-CN"/>
        </w:rPr>
        <w:t>12</w:t>
      </w:r>
      <w:r w:rsidRPr="00080B36">
        <w:rPr>
          <w:rFonts w:hint="eastAsia"/>
          <w:snapToGrid/>
          <w:lang w:val="zh-CN"/>
        </w:rPr>
        <w:t>月</w:t>
      </w:r>
      <w:r w:rsidRPr="00080B36">
        <w:rPr>
          <w:rFonts w:hint="eastAsia"/>
          <w:snapToGrid/>
          <w:lang w:val="zh-CN"/>
        </w:rPr>
        <w:t>22</w:t>
      </w:r>
      <w:r w:rsidRPr="00080B36">
        <w:rPr>
          <w:rFonts w:hint="eastAsia"/>
          <w:snapToGrid/>
          <w:lang w:val="zh-CN"/>
        </w:rPr>
        <w:t>日。</w:t>
      </w:r>
    </w:p>
    <w:p w:rsidR="00080B36" w:rsidRPr="00080B36" w:rsidRDefault="00080B36" w:rsidP="00AB44EB">
      <w:pPr>
        <w:pStyle w:val="SingleTxtGC"/>
        <w:rPr>
          <w:snapToGrid/>
          <w:lang w:val="en-GB"/>
        </w:rPr>
      </w:pPr>
      <w:r w:rsidRPr="00080B36">
        <w:rPr>
          <w:rFonts w:hint="eastAsia"/>
          <w:snapToGrid/>
          <w:lang w:val="zh-CN"/>
        </w:rPr>
        <w:t xml:space="preserve">2.7 </w:t>
      </w:r>
      <w:r w:rsidR="00AB44EB">
        <w:rPr>
          <w:snapToGrid/>
          <w:lang w:val="zh-CN"/>
        </w:rPr>
        <w:t xml:space="preserve"> </w:t>
      </w:r>
      <w:r w:rsidRPr="00080B36">
        <w:rPr>
          <w:rFonts w:hint="eastAsia"/>
          <w:snapToGrid/>
          <w:lang w:val="zh-CN"/>
        </w:rPr>
        <w:t>2013</w:t>
      </w:r>
      <w:r w:rsidRPr="00080B36">
        <w:rPr>
          <w:rFonts w:hint="eastAsia"/>
          <w:snapToGrid/>
          <w:lang w:val="zh-CN"/>
        </w:rPr>
        <w:t>年</w:t>
      </w:r>
      <w:r w:rsidRPr="00080B36">
        <w:rPr>
          <w:rFonts w:hint="eastAsia"/>
          <w:snapToGrid/>
          <w:lang w:val="zh-CN"/>
        </w:rPr>
        <w:t>11</w:t>
      </w:r>
      <w:r w:rsidRPr="00080B36">
        <w:rPr>
          <w:rFonts w:hint="eastAsia"/>
          <w:snapToGrid/>
          <w:lang w:val="zh-CN"/>
        </w:rPr>
        <w:t>月</w:t>
      </w:r>
      <w:r w:rsidRPr="00080B36">
        <w:rPr>
          <w:rFonts w:hint="eastAsia"/>
          <w:snapToGrid/>
          <w:lang w:val="zh-CN"/>
        </w:rPr>
        <w:t>18</w:t>
      </w:r>
      <w:r w:rsidRPr="00080B36">
        <w:rPr>
          <w:rFonts w:hint="eastAsia"/>
          <w:snapToGrid/>
          <w:lang w:val="zh-CN"/>
        </w:rPr>
        <w:t>日，移民局与提交人进行了面谈。面谈报告显示，提交人称她不确定是否在意大利被授予居留权；她收到很多证件，不知道其中是否包括居留证；她生过病，在医院接受过治疗；她没有住院，而是一名护士前往她当时位于农村的住所上门护理；她康复后即离开了意大利。提交人在面谈期间被告知，意大利当局</w:t>
      </w:r>
      <w:r w:rsidRPr="00080B36">
        <w:rPr>
          <w:rFonts w:hint="eastAsia"/>
          <w:snapToGrid/>
          <w:lang w:val="zh-CN"/>
        </w:rPr>
        <w:t>2013</w:t>
      </w:r>
      <w:r w:rsidRPr="00080B36">
        <w:rPr>
          <w:rFonts w:hint="eastAsia"/>
          <w:snapToGrid/>
          <w:lang w:val="zh-CN"/>
        </w:rPr>
        <w:t>年</w:t>
      </w:r>
      <w:r w:rsidRPr="00080B36">
        <w:rPr>
          <w:rFonts w:hint="eastAsia"/>
          <w:snapToGrid/>
          <w:lang w:val="zh-CN"/>
        </w:rPr>
        <w:t>6</w:t>
      </w:r>
      <w:r w:rsidRPr="00080B36">
        <w:rPr>
          <w:rFonts w:hint="eastAsia"/>
          <w:snapToGrid/>
          <w:lang w:val="zh-CN"/>
        </w:rPr>
        <w:t>月</w:t>
      </w:r>
      <w:r w:rsidRPr="00080B36">
        <w:rPr>
          <w:rFonts w:hint="eastAsia"/>
          <w:snapToGrid/>
          <w:lang w:val="zh-CN"/>
        </w:rPr>
        <w:t>4</w:t>
      </w:r>
      <w:r w:rsidRPr="00080B36">
        <w:rPr>
          <w:rFonts w:hint="eastAsia"/>
          <w:snapToGrid/>
          <w:lang w:val="zh-CN"/>
        </w:rPr>
        <w:t>日称，她已被授予辅助保护和居留证，有效期至</w:t>
      </w:r>
      <w:r w:rsidRPr="00080B36">
        <w:rPr>
          <w:rFonts w:hint="eastAsia"/>
          <w:snapToGrid/>
          <w:lang w:val="zh-CN"/>
        </w:rPr>
        <w:t>2014</w:t>
      </w:r>
      <w:r w:rsidRPr="00080B36">
        <w:rPr>
          <w:rFonts w:hint="eastAsia"/>
          <w:snapToGrid/>
          <w:lang w:val="zh-CN"/>
        </w:rPr>
        <w:t>年</w:t>
      </w:r>
      <w:r w:rsidRPr="00080B36">
        <w:rPr>
          <w:rFonts w:hint="eastAsia"/>
          <w:snapToGrid/>
          <w:lang w:val="zh-CN"/>
        </w:rPr>
        <w:t>12</w:t>
      </w:r>
      <w:r w:rsidRPr="00080B36">
        <w:rPr>
          <w:rFonts w:hint="eastAsia"/>
          <w:snapToGrid/>
          <w:lang w:val="zh-CN"/>
        </w:rPr>
        <w:t>月</w:t>
      </w:r>
      <w:r w:rsidRPr="00080B36">
        <w:rPr>
          <w:rFonts w:hint="eastAsia"/>
          <w:snapToGrid/>
          <w:lang w:val="zh-CN"/>
        </w:rPr>
        <w:t>22</w:t>
      </w:r>
      <w:r w:rsidRPr="00080B36">
        <w:rPr>
          <w:rFonts w:hint="eastAsia"/>
          <w:snapToGrid/>
          <w:lang w:val="zh-CN"/>
        </w:rPr>
        <w:t>日。她还被告知，根据欧洲人权法院对</w:t>
      </w:r>
      <w:r w:rsidRPr="00080B36">
        <w:rPr>
          <w:rFonts w:hint="eastAsia"/>
          <w:snapToGrid/>
          <w:lang w:val="zh-CN"/>
        </w:rPr>
        <w:t>Samsam Mohammed Hussein</w:t>
      </w:r>
      <w:r w:rsidRPr="00080B36">
        <w:rPr>
          <w:rFonts w:hint="eastAsia"/>
          <w:snapToGrid/>
          <w:lang w:val="zh-CN"/>
        </w:rPr>
        <w:t>等人诉荷兰和意大利案的判决，</w:t>
      </w:r>
      <w:r w:rsidRPr="006E7FA2">
        <w:rPr>
          <w:rFonts w:hint="eastAsia"/>
          <w:snapToGrid/>
          <w:szCs w:val="21"/>
          <w:vertAlign w:val="superscript"/>
          <w:lang w:val="zh-CN"/>
        </w:rPr>
        <w:footnoteReference w:id="5"/>
      </w:r>
      <w:r w:rsidRPr="00080B36">
        <w:rPr>
          <w:rFonts w:hint="eastAsia"/>
          <w:snapToGrid/>
          <w:lang w:val="zh-CN"/>
        </w:rPr>
        <w:t xml:space="preserve"> </w:t>
      </w:r>
      <w:r w:rsidRPr="00080B36">
        <w:rPr>
          <w:rFonts w:hint="eastAsia"/>
          <w:snapToGrid/>
          <w:lang w:val="zh-CN"/>
        </w:rPr>
        <w:t>在意大利被授予辅助保护者将获得有效期三年的可续期居留证；这类居留证的持有者有资格，除其他外，取得外国人旅行证件和</w:t>
      </w:r>
      <w:r w:rsidRPr="00AB44EB">
        <w:rPr>
          <w:rFonts w:hint="eastAsia"/>
          <w:snapToGrid/>
          <w:szCs w:val="21"/>
          <w:lang w:val="zh-CN"/>
        </w:rPr>
        <w:t>工作权，申请家庭团聚，并根据意大利国内</w:t>
      </w:r>
      <w:proofErr w:type="gramStart"/>
      <w:r w:rsidRPr="00AB44EB">
        <w:rPr>
          <w:rFonts w:hint="eastAsia"/>
          <w:snapToGrid/>
          <w:szCs w:val="21"/>
          <w:lang w:val="zh-CN"/>
        </w:rPr>
        <w:t>法享受</w:t>
      </w:r>
      <w:proofErr w:type="gramEnd"/>
      <w:r w:rsidRPr="00AB44EB">
        <w:rPr>
          <w:rFonts w:hint="eastAsia"/>
          <w:snapToGrid/>
          <w:szCs w:val="21"/>
          <w:lang w:val="zh-CN"/>
        </w:rPr>
        <w:t>社会援助、保健、社会住房和教育。</w:t>
      </w:r>
      <w:r w:rsidRPr="00AB44EB">
        <w:rPr>
          <w:rFonts w:hint="eastAsia"/>
          <w:snapToGrid/>
          <w:szCs w:val="21"/>
          <w:vertAlign w:val="superscript"/>
          <w:lang w:val="zh-CN"/>
        </w:rPr>
        <w:footnoteReference w:id="6"/>
      </w:r>
      <w:r w:rsidRPr="00AB44EB">
        <w:rPr>
          <w:rFonts w:hint="eastAsia"/>
          <w:snapToGrid/>
          <w:szCs w:val="21"/>
          <w:lang w:val="zh-CN"/>
        </w:rPr>
        <w:t xml:space="preserve"> </w:t>
      </w:r>
      <w:r w:rsidRPr="00AB44EB">
        <w:rPr>
          <w:rFonts w:hint="eastAsia"/>
          <w:snapToGrid/>
          <w:szCs w:val="21"/>
          <w:lang w:val="zh-CN"/>
        </w:rPr>
        <w:t>提交</w:t>
      </w:r>
      <w:r w:rsidRPr="00080B36">
        <w:rPr>
          <w:rFonts w:hint="eastAsia"/>
          <w:snapToGrid/>
          <w:lang w:val="zh-CN"/>
        </w:rPr>
        <w:t>人没有就该资料发表意见。移民局当天认定，鉴于提交人在索马里的处境，她需要辅助保护，但她应当被遣返至第一庇护国意大利。提交人就该决定向难民上诉委员会提出上诉。</w:t>
      </w:r>
      <w:bookmarkStart w:id="0" w:name="_Ref494805140"/>
      <w:bookmarkEnd w:id="0"/>
    </w:p>
    <w:p w:rsidR="00080B36" w:rsidRPr="00080B36" w:rsidRDefault="00080B36" w:rsidP="00AB44EB">
      <w:pPr>
        <w:pStyle w:val="SingleTxtGC"/>
        <w:rPr>
          <w:snapToGrid/>
          <w:lang w:val="en-GB"/>
        </w:rPr>
      </w:pPr>
      <w:r w:rsidRPr="00080B36">
        <w:rPr>
          <w:rFonts w:hint="eastAsia"/>
          <w:snapToGrid/>
          <w:lang w:val="zh-CN"/>
        </w:rPr>
        <w:t xml:space="preserve">2.8 </w:t>
      </w:r>
      <w:r w:rsidR="00D60E6E">
        <w:rPr>
          <w:snapToGrid/>
          <w:lang w:val="zh-CN"/>
        </w:rPr>
        <w:t xml:space="preserve"> </w:t>
      </w:r>
      <w:r w:rsidRPr="00080B36">
        <w:rPr>
          <w:rFonts w:hint="eastAsia"/>
          <w:snapToGrid/>
          <w:lang w:val="zh-CN"/>
        </w:rPr>
        <w:t>在难民上诉委员会的听证会上，提交人称，她在意大利生活困难，因为她得不到什么食物，导致她营养不良，经常晕倒，且险些流产。但是，没有人带她去医院。她就这些生活条件进行过投诉，但投诉未果。因此，如果被遣返意大利，她的生命将面临风险。</w:t>
      </w:r>
    </w:p>
    <w:p w:rsidR="00080B36" w:rsidRPr="00080B36" w:rsidRDefault="00080B36" w:rsidP="006E7FA2">
      <w:pPr>
        <w:pStyle w:val="SingleTxtGC"/>
        <w:rPr>
          <w:snapToGrid/>
          <w:lang w:val="en-GB"/>
        </w:rPr>
      </w:pPr>
      <w:r w:rsidRPr="00080B36">
        <w:rPr>
          <w:rFonts w:hint="eastAsia"/>
          <w:snapToGrid/>
          <w:lang w:val="zh-CN"/>
        </w:rPr>
        <w:t xml:space="preserve">2.9 </w:t>
      </w:r>
      <w:r w:rsidR="006E7FA2">
        <w:rPr>
          <w:snapToGrid/>
          <w:lang w:val="zh-CN"/>
        </w:rPr>
        <w:t xml:space="preserve"> </w:t>
      </w:r>
      <w:r w:rsidRPr="00080B36">
        <w:rPr>
          <w:rFonts w:hint="eastAsia"/>
          <w:snapToGrid/>
          <w:lang w:val="zh-CN"/>
        </w:rPr>
        <w:t>2014</w:t>
      </w:r>
      <w:r w:rsidRPr="00080B36">
        <w:rPr>
          <w:rFonts w:hint="eastAsia"/>
          <w:snapToGrid/>
          <w:lang w:val="zh-CN"/>
        </w:rPr>
        <w:t>年</w:t>
      </w:r>
      <w:r w:rsidRPr="00080B36">
        <w:rPr>
          <w:rFonts w:hint="eastAsia"/>
          <w:snapToGrid/>
          <w:lang w:val="zh-CN"/>
        </w:rPr>
        <w:t>1</w:t>
      </w:r>
      <w:r w:rsidRPr="00080B36">
        <w:rPr>
          <w:rFonts w:hint="eastAsia"/>
          <w:snapToGrid/>
          <w:lang w:val="zh-CN"/>
        </w:rPr>
        <w:t>月</w:t>
      </w:r>
      <w:r w:rsidRPr="00080B36">
        <w:rPr>
          <w:rFonts w:hint="eastAsia"/>
          <w:snapToGrid/>
          <w:lang w:val="zh-CN"/>
        </w:rPr>
        <w:t>13</w:t>
      </w:r>
      <w:r w:rsidRPr="00080B36">
        <w:rPr>
          <w:rFonts w:hint="eastAsia"/>
          <w:snapToGrid/>
          <w:lang w:val="zh-CN"/>
        </w:rPr>
        <w:t>日，难民上诉委员会认为提交人受到青年党迫害，故属于《外国人法》第七条第</w:t>
      </w:r>
      <w:r w:rsidRPr="00080B36">
        <w:rPr>
          <w:rFonts w:hint="eastAsia"/>
          <w:snapToGrid/>
          <w:lang w:val="zh-CN"/>
        </w:rPr>
        <w:t>2</w:t>
      </w:r>
      <w:r w:rsidRPr="00080B36">
        <w:rPr>
          <w:rFonts w:hint="eastAsia"/>
          <w:snapToGrid/>
          <w:lang w:val="zh-CN"/>
        </w:rPr>
        <w:t>款的适用范围，</w:t>
      </w:r>
      <w:r w:rsidRPr="006E7FA2">
        <w:rPr>
          <w:rFonts w:hint="eastAsia"/>
          <w:snapToGrid/>
          <w:szCs w:val="21"/>
          <w:vertAlign w:val="superscript"/>
          <w:lang w:val="zh-CN"/>
        </w:rPr>
        <w:footnoteReference w:id="7"/>
      </w:r>
      <w:r w:rsidRPr="006E7FA2">
        <w:rPr>
          <w:rFonts w:hint="eastAsia"/>
          <w:snapToGrid/>
          <w:szCs w:val="21"/>
          <w:lang w:val="zh-CN"/>
        </w:rPr>
        <w:t xml:space="preserve"> </w:t>
      </w:r>
      <w:r w:rsidRPr="006E7FA2">
        <w:rPr>
          <w:rFonts w:hint="eastAsia"/>
          <w:snapToGrid/>
          <w:szCs w:val="21"/>
          <w:lang w:val="zh-CN"/>
        </w:rPr>
        <w:t>因此问题在于，意大利是否可根据《外国人法》第七条第</w:t>
      </w:r>
      <w:r w:rsidRPr="006E7FA2">
        <w:rPr>
          <w:rFonts w:hint="eastAsia"/>
          <w:snapToGrid/>
          <w:szCs w:val="21"/>
          <w:lang w:val="zh-CN"/>
        </w:rPr>
        <w:t>3</w:t>
      </w:r>
      <w:r w:rsidRPr="006E7FA2">
        <w:rPr>
          <w:rFonts w:hint="eastAsia"/>
          <w:snapToGrid/>
          <w:szCs w:val="21"/>
          <w:lang w:val="zh-CN"/>
        </w:rPr>
        <w:t>款作为她的第一庇护国。</w:t>
      </w:r>
      <w:r w:rsidRPr="006E7FA2">
        <w:rPr>
          <w:rFonts w:hint="eastAsia"/>
          <w:snapToGrid/>
          <w:szCs w:val="21"/>
          <w:vertAlign w:val="superscript"/>
          <w:lang w:val="zh-CN"/>
        </w:rPr>
        <w:footnoteReference w:id="8"/>
      </w:r>
      <w:r w:rsidRPr="006E7FA2">
        <w:rPr>
          <w:rFonts w:hint="eastAsia"/>
          <w:snapToGrid/>
          <w:szCs w:val="21"/>
          <w:lang w:val="zh-CN"/>
        </w:rPr>
        <w:t xml:space="preserve"> </w:t>
      </w:r>
      <w:r w:rsidRPr="006E7FA2">
        <w:rPr>
          <w:rFonts w:hint="eastAsia"/>
          <w:snapToGrid/>
          <w:szCs w:val="21"/>
          <w:lang w:val="zh-CN"/>
        </w:rPr>
        <w:t>难民</w:t>
      </w:r>
      <w:r w:rsidRPr="00080B36">
        <w:rPr>
          <w:rFonts w:hint="eastAsia"/>
          <w:snapToGrid/>
          <w:lang w:val="zh-CN"/>
        </w:rPr>
        <w:t>上诉委员会提及欧洲人权法院对</w:t>
      </w:r>
      <w:r w:rsidRPr="00080B36">
        <w:rPr>
          <w:rFonts w:hint="eastAsia"/>
          <w:snapToGrid/>
          <w:lang w:val="zh-CN"/>
        </w:rPr>
        <w:t>Samsam Mohammed Hussein</w:t>
      </w:r>
      <w:r w:rsidRPr="00080B36">
        <w:rPr>
          <w:rFonts w:hint="eastAsia"/>
          <w:snapToGrid/>
          <w:lang w:val="zh-CN"/>
        </w:rPr>
        <w:t>等人诉荷兰和意大利案的裁决，</w:t>
      </w:r>
      <w:r w:rsidRPr="006E7FA2">
        <w:rPr>
          <w:rFonts w:hint="eastAsia"/>
          <w:snapToGrid/>
          <w:szCs w:val="21"/>
          <w:vertAlign w:val="superscript"/>
          <w:lang w:val="zh-CN"/>
        </w:rPr>
        <w:footnoteReference w:id="9"/>
      </w:r>
      <w:r w:rsidRPr="00080B36">
        <w:rPr>
          <w:rFonts w:hint="eastAsia"/>
          <w:snapToGrid/>
          <w:lang w:val="zh-CN"/>
        </w:rPr>
        <w:t xml:space="preserve"> </w:t>
      </w:r>
      <w:r w:rsidRPr="00080B36">
        <w:rPr>
          <w:rFonts w:hint="eastAsia"/>
          <w:snapToGrid/>
          <w:lang w:val="zh-CN"/>
        </w:rPr>
        <w:t>并认定：无法相信提交人若留在意大利会饥饿至死；提交人返回意大利后不会被驱回，因她已被授予有效期至</w:t>
      </w:r>
      <w:r w:rsidRPr="00080B36">
        <w:rPr>
          <w:rFonts w:hint="eastAsia"/>
          <w:snapToGrid/>
          <w:lang w:val="zh-CN"/>
        </w:rPr>
        <w:t>2014</w:t>
      </w:r>
      <w:r w:rsidRPr="00080B36">
        <w:rPr>
          <w:rFonts w:hint="eastAsia"/>
          <w:snapToGrid/>
          <w:lang w:val="zh-CN"/>
        </w:rPr>
        <w:t>年年底的临时居留权；参照《外国人法》第七条第</w:t>
      </w:r>
      <w:r w:rsidRPr="00080B36">
        <w:rPr>
          <w:rFonts w:hint="eastAsia"/>
          <w:snapToGrid/>
          <w:lang w:val="zh-CN"/>
        </w:rPr>
        <w:t>3</w:t>
      </w:r>
      <w:r w:rsidRPr="00080B36">
        <w:rPr>
          <w:rFonts w:hint="eastAsia"/>
          <w:snapToGrid/>
          <w:lang w:val="zh-CN"/>
        </w:rPr>
        <w:lastRenderedPageBreak/>
        <w:t>款，为她提供的经济和社会条件足以使意大利满足作为她第一庇护国的要求。难民上诉委员会据此要求提交人母子在</w:t>
      </w:r>
      <w:r w:rsidRPr="00080B36">
        <w:rPr>
          <w:rFonts w:hint="eastAsia"/>
          <w:snapToGrid/>
          <w:lang w:val="zh-CN"/>
        </w:rPr>
        <w:t>15</w:t>
      </w:r>
      <w:r w:rsidRPr="00080B36">
        <w:rPr>
          <w:rFonts w:hint="eastAsia"/>
          <w:snapToGrid/>
          <w:lang w:val="zh-CN"/>
        </w:rPr>
        <w:t>天内离开丹麦。</w:t>
      </w:r>
    </w:p>
    <w:p w:rsidR="00080B36" w:rsidRPr="00080B36" w:rsidRDefault="00080B36" w:rsidP="008C7579">
      <w:pPr>
        <w:pStyle w:val="SingleTxtGC"/>
        <w:rPr>
          <w:snapToGrid/>
          <w:lang w:val="en-GB"/>
        </w:rPr>
      </w:pPr>
      <w:r w:rsidRPr="00080B36">
        <w:rPr>
          <w:rFonts w:hint="eastAsia"/>
          <w:snapToGrid/>
          <w:lang w:val="zh-CN"/>
        </w:rPr>
        <w:t>2.10</w:t>
      </w:r>
      <w:r w:rsidR="008C7579">
        <w:rPr>
          <w:snapToGrid/>
          <w:lang w:val="zh-CN"/>
        </w:rPr>
        <w:t xml:space="preserve">  </w:t>
      </w:r>
      <w:r w:rsidRPr="00080B36">
        <w:rPr>
          <w:rFonts w:hint="eastAsia"/>
          <w:snapToGrid/>
          <w:lang w:val="zh-CN"/>
        </w:rPr>
        <w:t>提交人称，她在丹麦已用尽一切国内补救办法，因为难民上诉委员会的决定是最终决定，不能再向丹麦法院提出上诉。</w:t>
      </w:r>
    </w:p>
    <w:p w:rsidR="00080B36" w:rsidRPr="00080B36" w:rsidRDefault="00080B36" w:rsidP="008C7579">
      <w:pPr>
        <w:pStyle w:val="H23GC"/>
        <w:rPr>
          <w:lang w:val="en-GB"/>
        </w:rPr>
      </w:pPr>
      <w:r w:rsidRPr="00080B36">
        <w:rPr>
          <w:rFonts w:hint="eastAsia"/>
          <w:lang w:val="zh-CN"/>
        </w:rPr>
        <w:tab/>
      </w:r>
      <w:r w:rsidRPr="00080B36">
        <w:rPr>
          <w:rFonts w:hint="eastAsia"/>
          <w:lang w:val="zh-CN"/>
        </w:rPr>
        <w:tab/>
      </w:r>
      <w:r w:rsidRPr="00080B36">
        <w:rPr>
          <w:rFonts w:hint="eastAsia"/>
          <w:lang w:val="zh-CN"/>
        </w:rPr>
        <w:t>申诉</w:t>
      </w:r>
    </w:p>
    <w:p w:rsidR="00080B36" w:rsidRPr="00080B36" w:rsidRDefault="00080B36" w:rsidP="008C7579">
      <w:pPr>
        <w:pStyle w:val="SingleTxtGC"/>
        <w:rPr>
          <w:snapToGrid/>
          <w:lang w:val="en-GB"/>
        </w:rPr>
      </w:pPr>
      <w:r w:rsidRPr="00080B36">
        <w:rPr>
          <w:rFonts w:hint="eastAsia"/>
          <w:snapToGrid/>
          <w:lang w:val="zh-CN"/>
        </w:rPr>
        <w:t>3.1</w:t>
      </w:r>
      <w:r w:rsidR="008C7579">
        <w:rPr>
          <w:snapToGrid/>
          <w:lang w:val="zh-CN"/>
        </w:rPr>
        <w:t xml:space="preserve">  </w:t>
      </w:r>
      <w:r w:rsidRPr="00080B36">
        <w:rPr>
          <w:rFonts w:hint="eastAsia"/>
          <w:snapToGrid/>
          <w:lang w:val="zh-CN"/>
        </w:rPr>
        <w:t>提交人称，如果缔约国把她和她的儿子强行遣返意大利，将侵犯他们根据《公约》第七条享有的权利。</w:t>
      </w:r>
      <w:r w:rsidRPr="008C7579">
        <w:rPr>
          <w:rFonts w:hint="eastAsia"/>
          <w:snapToGrid/>
          <w:szCs w:val="21"/>
          <w:vertAlign w:val="superscript"/>
          <w:lang w:val="zh-CN"/>
        </w:rPr>
        <w:footnoteReference w:id="10"/>
      </w:r>
      <w:r w:rsidRPr="008C7579">
        <w:rPr>
          <w:rFonts w:hint="eastAsia"/>
          <w:snapToGrid/>
          <w:szCs w:val="21"/>
          <w:lang w:val="zh-CN"/>
        </w:rPr>
        <w:t xml:space="preserve"> </w:t>
      </w:r>
      <w:r w:rsidRPr="008C7579">
        <w:rPr>
          <w:rFonts w:hint="eastAsia"/>
          <w:snapToGrid/>
          <w:szCs w:val="21"/>
          <w:lang w:val="zh-CN"/>
        </w:rPr>
        <w:t>由于</w:t>
      </w:r>
      <w:r w:rsidRPr="00080B36">
        <w:rPr>
          <w:rFonts w:hint="eastAsia"/>
          <w:snapToGrid/>
          <w:lang w:val="zh-CN"/>
        </w:rPr>
        <w:t>意大利为寻求庇护者和持有临时居留证的难民提供的接待条件存在缺陷，她，特别是她未成年的儿子将面临遭受不人道或有辱人格待遇的风险；他们将陷入贫困，无法获得住房、食物或保健援助。在这方面，她提及她离开意大利之前的经历，并指出，尽管她怀有身孕，但无法获得充分的医疗援助，适当的住房，也没有任何持久的人道主义解决方案。如果被遣返，她将不再有资格在接待中心获得住房。鉴于这些情况，遣返她将违背她孩子的最大利益。</w:t>
      </w:r>
    </w:p>
    <w:p w:rsidR="00080B36" w:rsidRPr="00080B36" w:rsidRDefault="00080B36" w:rsidP="008C7579">
      <w:pPr>
        <w:pStyle w:val="SingleTxtGC"/>
        <w:rPr>
          <w:snapToGrid/>
          <w:lang w:val="en-GB"/>
        </w:rPr>
      </w:pPr>
      <w:r w:rsidRPr="00080B36">
        <w:rPr>
          <w:rFonts w:hint="eastAsia"/>
          <w:snapToGrid/>
          <w:lang w:val="zh-CN"/>
        </w:rPr>
        <w:t>3.2</w:t>
      </w:r>
      <w:r w:rsidR="008C7579">
        <w:rPr>
          <w:snapToGrid/>
          <w:lang w:val="zh-CN"/>
        </w:rPr>
        <w:t xml:space="preserve">  </w:t>
      </w:r>
      <w:r w:rsidRPr="00080B36">
        <w:rPr>
          <w:rFonts w:hint="eastAsia"/>
          <w:snapToGrid/>
          <w:lang w:val="zh-CN"/>
        </w:rPr>
        <w:t>关于第一庇护国原则，提交人提及联合国难民事务高级专员办事处执行委员会关于难民和寻求庇护者以非正规方式离开其已获得保护的国家的第</w:t>
      </w:r>
      <w:r w:rsidRPr="00080B36">
        <w:rPr>
          <w:rFonts w:hint="eastAsia"/>
          <w:snapToGrid/>
          <w:lang w:val="zh-CN"/>
        </w:rPr>
        <w:t>58</w:t>
      </w:r>
      <w:r w:rsidR="008C7579">
        <w:rPr>
          <w:snapToGrid/>
          <w:lang w:val="zh-CN"/>
        </w:rPr>
        <w:t xml:space="preserve"> </w:t>
      </w:r>
      <w:r w:rsidRPr="00080B36">
        <w:rPr>
          <w:rFonts w:hint="eastAsia"/>
          <w:snapToGrid/>
          <w:lang w:val="zh-CN"/>
        </w:rPr>
        <w:t>(XL)</w:t>
      </w:r>
      <w:r w:rsidRPr="00080B36">
        <w:rPr>
          <w:rFonts w:hint="eastAsia"/>
          <w:snapToGrid/>
          <w:lang w:val="zh-CN"/>
        </w:rPr>
        <w:t>号结论</w:t>
      </w:r>
      <w:r w:rsidRPr="00080B36">
        <w:rPr>
          <w:rFonts w:hint="eastAsia"/>
          <w:snapToGrid/>
          <w:lang w:val="zh-CN"/>
        </w:rPr>
        <w:t>(1989</w:t>
      </w:r>
      <w:r w:rsidRPr="00080B36">
        <w:rPr>
          <w:rFonts w:hint="eastAsia"/>
          <w:snapToGrid/>
          <w:lang w:val="zh-CN"/>
        </w:rPr>
        <w:t>年</w:t>
      </w:r>
      <w:r w:rsidRPr="00080B36">
        <w:rPr>
          <w:rFonts w:hint="eastAsia"/>
          <w:snapToGrid/>
          <w:lang w:val="zh-CN"/>
        </w:rPr>
        <w:t>)</w:t>
      </w:r>
      <w:r w:rsidRPr="00080B36">
        <w:rPr>
          <w:rFonts w:hint="eastAsia"/>
          <w:snapToGrid/>
          <w:lang w:val="zh-CN"/>
        </w:rPr>
        <w:t>，根据该结论，这一原则只适用于以下情况，即：难民和寻求庇护者一旦返回第一庇护国，可获准留在该国，并可得到符合公认基本人权标准的待遇，直到为他们找到持久的解决办法为止。</w:t>
      </w:r>
    </w:p>
    <w:p w:rsidR="00080B36" w:rsidRPr="00080B36" w:rsidRDefault="00080B36" w:rsidP="008C7579">
      <w:pPr>
        <w:pStyle w:val="SingleTxtGC"/>
        <w:rPr>
          <w:snapToGrid/>
          <w:lang w:val="en-GB"/>
        </w:rPr>
      </w:pPr>
      <w:r w:rsidRPr="00080B36">
        <w:rPr>
          <w:rFonts w:hint="eastAsia"/>
          <w:snapToGrid/>
          <w:lang w:val="zh-CN"/>
        </w:rPr>
        <w:t xml:space="preserve">3.3 </w:t>
      </w:r>
      <w:r w:rsidR="008C7579">
        <w:rPr>
          <w:snapToGrid/>
          <w:lang w:val="zh-CN"/>
        </w:rPr>
        <w:t xml:space="preserve"> </w:t>
      </w:r>
      <w:r w:rsidRPr="00080B36">
        <w:rPr>
          <w:rFonts w:hint="eastAsia"/>
          <w:snapToGrid/>
          <w:lang w:val="zh-CN"/>
        </w:rPr>
        <w:t>意大利面向寻求庇护者和国际保护受益者的接待系统不充分，且不符合与保护相关的基本人权标准和国际义务。报告显示，包括寻求庇护者在内的数百名移民住在罗马的废弃建筑内，获得公共服务的机会有限。</w:t>
      </w:r>
      <w:r w:rsidRPr="008C7579">
        <w:rPr>
          <w:rFonts w:hint="eastAsia"/>
          <w:snapToGrid/>
          <w:szCs w:val="21"/>
          <w:vertAlign w:val="superscript"/>
          <w:lang w:val="zh-CN"/>
        </w:rPr>
        <w:footnoteReference w:id="11"/>
      </w:r>
      <w:r w:rsidRPr="008C7579">
        <w:rPr>
          <w:rFonts w:hint="eastAsia"/>
          <w:snapToGrid/>
          <w:szCs w:val="21"/>
          <w:lang w:val="zh-CN"/>
        </w:rPr>
        <w:t xml:space="preserve"> </w:t>
      </w:r>
      <w:r w:rsidRPr="008C7579">
        <w:rPr>
          <w:rFonts w:hint="eastAsia"/>
          <w:snapToGrid/>
          <w:szCs w:val="21"/>
          <w:lang w:val="zh-CN"/>
        </w:rPr>
        <w:t>由于缺少接待设施和住房，意大利许多寻求庇护者和难民露宿街头，只能偶尔从教堂和非政府组织处获得食物和住所。首次抵达意大利时获得国际保护并受益于接待制度的回返者没有资格入住接待中心。</w:t>
      </w:r>
      <w:r w:rsidRPr="008C7579">
        <w:rPr>
          <w:rFonts w:hint="eastAsia"/>
          <w:snapToGrid/>
          <w:szCs w:val="21"/>
          <w:vertAlign w:val="superscript"/>
          <w:lang w:val="zh-CN"/>
        </w:rPr>
        <w:footnoteReference w:id="12"/>
      </w:r>
      <w:r w:rsidRPr="008C7579">
        <w:rPr>
          <w:rFonts w:hint="eastAsia"/>
          <w:snapToGrid/>
          <w:szCs w:val="21"/>
          <w:lang w:val="zh-CN"/>
        </w:rPr>
        <w:t xml:space="preserve"> </w:t>
      </w:r>
      <w:r w:rsidRPr="008C7579">
        <w:rPr>
          <w:rFonts w:hint="eastAsia"/>
          <w:snapToGrid/>
          <w:szCs w:val="21"/>
          <w:lang w:val="zh-CN"/>
        </w:rPr>
        <w:t>耶稣会难民服务社在</w:t>
      </w:r>
      <w:r w:rsidRPr="008C7579">
        <w:rPr>
          <w:rFonts w:hint="eastAsia"/>
          <w:snapToGrid/>
          <w:szCs w:val="21"/>
          <w:lang w:val="zh-CN"/>
        </w:rPr>
        <w:t>2013</w:t>
      </w:r>
      <w:r w:rsidRPr="008C7579">
        <w:rPr>
          <w:rFonts w:hint="eastAsia"/>
          <w:snapToGrid/>
          <w:szCs w:val="21"/>
          <w:lang w:val="zh-CN"/>
        </w:rPr>
        <w:t>年年度报告中称，被遣送回意大利且已被授予某种保护的人面临真正的问题。如果一个人在规定时间之前自愿离开抵达时供其入住的接待中心，就不再有权入住这类住所。</w:t>
      </w:r>
      <w:r w:rsidRPr="008C7579">
        <w:rPr>
          <w:rFonts w:hint="eastAsia"/>
          <w:snapToGrid/>
          <w:szCs w:val="21"/>
          <w:vertAlign w:val="superscript"/>
          <w:lang w:val="zh-CN"/>
        </w:rPr>
        <w:footnoteReference w:id="13"/>
      </w:r>
      <w:r w:rsidRPr="00080B36">
        <w:rPr>
          <w:rFonts w:hint="eastAsia"/>
          <w:snapToGrid/>
          <w:lang w:val="zh-CN"/>
        </w:rPr>
        <w:t xml:space="preserve"> </w:t>
      </w:r>
      <w:r w:rsidRPr="00080B36">
        <w:rPr>
          <w:rFonts w:hint="eastAsia"/>
          <w:snapToGrid/>
          <w:lang w:val="zh-CN"/>
        </w:rPr>
        <w:t>住在罗马废弃建筑物内的大多数人都属于这一类。调查结果显示，缺少住处是一个重大问题，特别是对多数情况下受益于国际或人道主义保护的回返者来说。</w:t>
      </w:r>
      <w:bookmarkStart w:id="1" w:name="_Ref494816437"/>
      <w:bookmarkStart w:id="2" w:name="_Ref494816444"/>
      <w:bookmarkEnd w:id="1"/>
      <w:bookmarkEnd w:id="2"/>
    </w:p>
    <w:p w:rsidR="00080B36" w:rsidRPr="00080B36" w:rsidRDefault="00080B36" w:rsidP="008C7579">
      <w:pPr>
        <w:pStyle w:val="H23GC"/>
        <w:rPr>
          <w:lang w:val="en-GB"/>
        </w:rPr>
      </w:pPr>
      <w:r w:rsidRPr="00080B36">
        <w:rPr>
          <w:rFonts w:hint="eastAsia"/>
          <w:lang w:val="zh-CN"/>
        </w:rPr>
        <w:tab/>
      </w:r>
      <w:r w:rsidRPr="00080B36">
        <w:rPr>
          <w:rFonts w:hint="eastAsia"/>
          <w:lang w:val="zh-CN"/>
        </w:rPr>
        <w:tab/>
      </w:r>
      <w:r w:rsidRPr="00080B36">
        <w:rPr>
          <w:rFonts w:hint="eastAsia"/>
          <w:lang w:val="zh-CN"/>
        </w:rPr>
        <w:t>缔约国关于可否受理和案情的意见</w:t>
      </w:r>
    </w:p>
    <w:p w:rsidR="00080B36" w:rsidRPr="00080B36" w:rsidRDefault="00080B36" w:rsidP="008C7579">
      <w:pPr>
        <w:pStyle w:val="SingleTxtGC"/>
        <w:rPr>
          <w:snapToGrid/>
          <w:lang w:val="en-GB"/>
        </w:rPr>
      </w:pPr>
      <w:r w:rsidRPr="00080B36">
        <w:rPr>
          <w:rFonts w:hint="eastAsia"/>
          <w:snapToGrid/>
          <w:lang w:val="zh-CN"/>
        </w:rPr>
        <w:t>4.1</w:t>
      </w:r>
      <w:r w:rsidR="008C7579">
        <w:rPr>
          <w:snapToGrid/>
          <w:lang w:val="zh-CN"/>
        </w:rPr>
        <w:t xml:space="preserve">  </w:t>
      </w:r>
      <w:r w:rsidRPr="00080B36">
        <w:rPr>
          <w:rFonts w:hint="eastAsia"/>
          <w:snapToGrid/>
          <w:lang w:val="zh-CN"/>
        </w:rPr>
        <w:t>2015</w:t>
      </w:r>
      <w:r w:rsidRPr="00080B36">
        <w:rPr>
          <w:rFonts w:hint="eastAsia"/>
          <w:snapToGrid/>
          <w:lang w:val="zh-CN"/>
        </w:rPr>
        <w:t>年</w:t>
      </w:r>
      <w:r w:rsidRPr="00080B36">
        <w:rPr>
          <w:rFonts w:hint="eastAsia"/>
          <w:snapToGrid/>
          <w:lang w:val="zh-CN"/>
        </w:rPr>
        <w:t>4</w:t>
      </w:r>
      <w:r w:rsidRPr="00080B36">
        <w:rPr>
          <w:rFonts w:hint="eastAsia"/>
          <w:snapToGrid/>
          <w:lang w:val="zh-CN"/>
        </w:rPr>
        <w:t>月</w:t>
      </w:r>
      <w:r w:rsidRPr="00080B36">
        <w:rPr>
          <w:rFonts w:hint="eastAsia"/>
          <w:snapToGrid/>
          <w:lang w:val="zh-CN"/>
        </w:rPr>
        <w:t>27</w:t>
      </w:r>
      <w:r w:rsidRPr="00080B36">
        <w:rPr>
          <w:rFonts w:hint="eastAsia"/>
          <w:snapToGrid/>
          <w:lang w:val="zh-CN"/>
        </w:rPr>
        <w:t>日，缔约国提出了关于来文可否受理和案情的意见。缔约国认为，提交人未能提出初步确凿证据，证明其指控可按《公约》第七条予以受</w:t>
      </w:r>
      <w:r w:rsidRPr="00080B36">
        <w:rPr>
          <w:rFonts w:hint="eastAsia"/>
          <w:snapToGrid/>
          <w:lang w:val="zh-CN"/>
        </w:rPr>
        <w:lastRenderedPageBreak/>
        <w:t>理。没有实质理由相信提交人母子若被遣返意大利有可能遭受酷刑或残忍、不人道或有辱人格的待遇，因此来文明显缺乏根据，应当宣布不可受理。如果委员会认为提交人的指控可以受理，则缔约国坚持认为，将提交人和她未成年的儿子遣返意大利不会违反《公约》第七条。</w:t>
      </w:r>
    </w:p>
    <w:p w:rsidR="00080B36" w:rsidRPr="00B818FF" w:rsidRDefault="00080B36" w:rsidP="00B818FF">
      <w:pPr>
        <w:pStyle w:val="SingleTxtGC"/>
        <w:rPr>
          <w:snapToGrid/>
          <w:szCs w:val="21"/>
          <w:lang w:val="en-GB"/>
        </w:rPr>
      </w:pPr>
      <w:r w:rsidRPr="00080B36">
        <w:rPr>
          <w:rFonts w:hint="eastAsia"/>
          <w:snapToGrid/>
          <w:lang w:val="zh-CN"/>
        </w:rPr>
        <w:t xml:space="preserve">4.2 </w:t>
      </w:r>
      <w:r w:rsidR="00B818FF">
        <w:rPr>
          <w:snapToGrid/>
          <w:lang w:val="zh-CN"/>
        </w:rPr>
        <w:t xml:space="preserve"> </w:t>
      </w:r>
      <w:r w:rsidRPr="00080B36">
        <w:rPr>
          <w:rFonts w:hint="eastAsia"/>
          <w:snapToGrid/>
          <w:lang w:val="zh-CN"/>
        </w:rPr>
        <w:t>缔约国介绍了难民上诉委员会的结构、组成和运作情况以及适用于《都柏林规则》相关案件的立法。</w:t>
      </w:r>
      <w:r w:rsidRPr="00B818FF">
        <w:rPr>
          <w:rFonts w:hint="eastAsia"/>
          <w:snapToGrid/>
          <w:szCs w:val="21"/>
          <w:vertAlign w:val="superscript"/>
          <w:lang w:val="zh-CN"/>
        </w:rPr>
        <w:footnoteReference w:id="14"/>
      </w:r>
    </w:p>
    <w:p w:rsidR="00080B36" w:rsidRPr="00080B36" w:rsidRDefault="00080B36" w:rsidP="00B818FF">
      <w:pPr>
        <w:pStyle w:val="SingleTxtGC"/>
        <w:rPr>
          <w:snapToGrid/>
          <w:lang w:val="en-GB"/>
        </w:rPr>
      </w:pPr>
      <w:r w:rsidRPr="00080B36">
        <w:rPr>
          <w:rFonts w:hint="eastAsia"/>
          <w:snapToGrid/>
          <w:lang w:val="zh-CN"/>
        </w:rPr>
        <w:t xml:space="preserve">4.3 </w:t>
      </w:r>
      <w:r w:rsidR="00B818FF">
        <w:rPr>
          <w:snapToGrid/>
          <w:lang w:val="zh-CN"/>
        </w:rPr>
        <w:t xml:space="preserve"> </w:t>
      </w:r>
      <w:r w:rsidRPr="00080B36">
        <w:rPr>
          <w:rFonts w:hint="eastAsia"/>
          <w:snapToGrid/>
          <w:lang w:val="zh-CN"/>
        </w:rPr>
        <w:t>除在其庇护程序中已经依据的资料外，提交人未向委员会提供有关</w:t>
      </w:r>
      <w:proofErr w:type="gramStart"/>
      <w:r w:rsidRPr="00080B36">
        <w:rPr>
          <w:rFonts w:hint="eastAsia"/>
          <w:snapToGrid/>
          <w:lang w:val="zh-CN"/>
        </w:rPr>
        <w:t>她案件</w:t>
      </w:r>
      <w:proofErr w:type="gramEnd"/>
      <w:r w:rsidRPr="00080B36">
        <w:rPr>
          <w:rFonts w:hint="eastAsia"/>
          <w:snapToGrid/>
          <w:lang w:val="zh-CN"/>
        </w:rPr>
        <w:t>的任何重大新资料。缔约国认为，难民上诉委员会在</w:t>
      </w:r>
      <w:r w:rsidRPr="00080B36">
        <w:rPr>
          <w:rFonts w:hint="eastAsia"/>
          <w:snapToGrid/>
          <w:lang w:val="zh-CN"/>
        </w:rPr>
        <w:t>2014</w:t>
      </w:r>
      <w:r w:rsidRPr="00080B36">
        <w:rPr>
          <w:rFonts w:hint="eastAsia"/>
          <w:snapToGrid/>
          <w:lang w:val="zh-CN"/>
        </w:rPr>
        <w:t>年</w:t>
      </w:r>
      <w:r w:rsidRPr="00080B36">
        <w:rPr>
          <w:rFonts w:hint="eastAsia"/>
          <w:snapToGrid/>
          <w:lang w:val="zh-CN"/>
        </w:rPr>
        <w:t>1</w:t>
      </w:r>
      <w:r w:rsidRPr="00080B36">
        <w:rPr>
          <w:rFonts w:hint="eastAsia"/>
          <w:snapToGrid/>
          <w:lang w:val="zh-CN"/>
        </w:rPr>
        <w:t>月</w:t>
      </w:r>
      <w:r w:rsidRPr="00080B36">
        <w:rPr>
          <w:rFonts w:hint="eastAsia"/>
          <w:snapToGrid/>
          <w:lang w:val="zh-CN"/>
        </w:rPr>
        <w:t>13</w:t>
      </w:r>
      <w:r w:rsidRPr="00080B36">
        <w:rPr>
          <w:rFonts w:hint="eastAsia"/>
          <w:snapToGrid/>
          <w:lang w:val="zh-CN"/>
        </w:rPr>
        <w:t>日的决定中全面审议了提供的资料。难民上诉委员会认定，提交人可归入《外国人法》第七条第</w:t>
      </w:r>
      <w:r w:rsidRPr="00080B36">
        <w:rPr>
          <w:rFonts w:hint="eastAsia"/>
          <w:snapToGrid/>
          <w:lang w:val="zh-CN"/>
        </w:rPr>
        <w:t>2</w:t>
      </w:r>
      <w:r w:rsidRPr="00080B36">
        <w:rPr>
          <w:rFonts w:hint="eastAsia"/>
          <w:snapToGrid/>
          <w:lang w:val="zh-CN"/>
        </w:rPr>
        <w:t>款的适用范围。但是，鉴于她之前已在意大利被授予辅助保护，她可以返回意大利并与她的孩子在该国合法停留。意大利被认为是第一庇护国，这证明丹麦当局根据《外国人法》第七条第</w:t>
      </w:r>
      <w:r w:rsidRPr="00080B36">
        <w:rPr>
          <w:rFonts w:hint="eastAsia"/>
          <w:snapToGrid/>
          <w:lang w:val="zh-CN"/>
        </w:rPr>
        <w:t>3</w:t>
      </w:r>
      <w:r w:rsidRPr="00080B36">
        <w:rPr>
          <w:rFonts w:hint="eastAsia"/>
          <w:snapToGrid/>
          <w:lang w:val="zh-CN"/>
        </w:rPr>
        <w:t>款拒绝给予他们庇护是有正当理由的。</w:t>
      </w:r>
    </w:p>
    <w:p w:rsidR="00080B36" w:rsidRPr="00080B36" w:rsidRDefault="00080B36" w:rsidP="00B818FF">
      <w:pPr>
        <w:pStyle w:val="SingleTxtGC"/>
        <w:rPr>
          <w:snapToGrid/>
          <w:lang w:val="en-GB"/>
        </w:rPr>
      </w:pPr>
      <w:r w:rsidRPr="00080B36">
        <w:rPr>
          <w:rFonts w:hint="eastAsia"/>
          <w:snapToGrid/>
          <w:lang w:val="zh-CN"/>
        </w:rPr>
        <w:t>4.4</w:t>
      </w:r>
      <w:r w:rsidR="00B818FF">
        <w:rPr>
          <w:snapToGrid/>
          <w:lang w:val="zh-CN"/>
        </w:rPr>
        <w:t xml:space="preserve">  </w:t>
      </w:r>
      <w:r w:rsidRPr="00080B36">
        <w:rPr>
          <w:rFonts w:hint="eastAsia"/>
          <w:snapToGrid/>
          <w:lang w:val="zh-CN"/>
        </w:rPr>
        <w:t>适用第一庇护</w:t>
      </w:r>
      <w:proofErr w:type="gramStart"/>
      <w:r w:rsidRPr="00080B36">
        <w:rPr>
          <w:rFonts w:hint="eastAsia"/>
          <w:snapToGrid/>
          <w:lang w:val="zh-CN"/>
        </w:rPr>
        <w:t>国原则</w:t>
      </w:r>
      <w:proofErr w:type="gramEnd"/>
      <w:r w:rsidRPr="00080B36">
        <w:rPr>
          <w:rFonts w:hint="eastAsia"/>
          <w:snapToGrid/>
          <w:lang w:val="zh-CN"/>
        </w:rPr>
        <w:t>时，难民上诉委员会要求寻求庇护者至少应受到保护，不致被驱回，且能够合法进入该国并合法居留。这种保护包括一定的社会和经济要素，因为必须按照基本人权标准对待寻求庇护者，必须保护他们的人身完整。这种保护的核心要素是，一个人进入第一庇护国时和在该国停留期间都必须享有人身安全。但缔约国认为，不可能坚持要求寻求庇护者享有与该国国民完全相同的社会和生活标准。</w:t>
      </w:r>
    </w:p>
    <w:p w:rsidR="00080B36" w:rsidRPr="00080B36" w:rsidRDefault="00080B36" w:rsidP="00B818FF">
      <w:pPr>
        <w:pStyle w:val="SingleTxtGC"/>
        <w:rPr>
          <w:snapToGrid/>
          <w:lang w:val="en-GB"/>
        </w:rPr>
      </w:pPr>
      <w:r w:rsidRPr="00080B36">
        <w:rPr>
          <w:rFonts w:hint="eastAsia"/>
          <w:snapToGrid/>
          <w:lang w:val="zh-CN"/>
        </w:rPr>
        <w:t>4.5</w:t>
      </w:r>
      <w:r w:rsidR="00B818FF">
        <w:rPr>
          <w:snapToGrid/>
          <w:lang w:val="zh-CN"/>
        </w:rPr>
        <w:t xml:space="preserve">  </w:t>
      </w:r>
      <w:r w:rsidRPr="00080B36">
        <w:rPr>
          <w:rFonts w:hint="eastAsia"/>
          <w:snapToGrid/>
          <w:lang w:val="zh-CN"/>
        </w:rPr>
        <w:t>缔约国提及，欧洲人权法院</w:t>
      </w:r>
      <w:r w:rsidRPr="00080B36">
        <w:rPr>
          <w:rFonts w:hint="eastAsia"/>
          <w:snapToGrid/>
          <w:lang w:val="zh-CN"/>
        </w:rPr>
        <w:t>2013</w:t>
      </w:r>
      <w:r w:rsidRPr="00080B36">
        <w:rPr>
          <w:rFonts w:hint="eastAsia"/>
          <w:snapToGrid/>
          <w:lang w:val="zh-CN"/>
        </w:rPr>
        <w:t>年</w:t>
      </w:r>
      <w:r w:rsidRPr="00080B36">
        <w:rPr>
          <w:rFonts w:hint="eastAsia"/>
          <w:snapToGrid/>
          <w:lang w:val="zh-CN"/>
        </w:rPr>
        <w:t>4</w:t>
      </w:r>
      <w:r w:rsidRPr="00080B36">
        <w:rPr>
          <w:rFonts w:hint="eastAsia"/>
          <w:snapToGrid/>
          <w:lang w:val="zh-CN"/>
        </w:rPr>
        <w:t>月</w:t>
      </w:r>
      <w:r w:rsidRPr="00080B36">
        <w:rPr>
          <w:rFonts w:hint="eastAsia"/>
          <w:snapToGrid/>
          <w:lang w:val="zh-CN"/>
        </w:rPr>
        <w:t>2</w:t>
      </w:r>
      <w:r w:rsidRPr="00080B36">
        <w:rPr>
          <w:rFonts w:hint="eastAsia"/>
          <w:snapToGrid/>
          <w:lang w:val="zh-CN"/>
        </w:rPr>
        <w:t>日根据《都柏林规则》，裁定关于寻求庇护者、在意大利被授予辅助保护者和回返者待遇的</w:t>
      </w:r>
      <w:r w:rsidRPr="00080B36">
        <w:rPr>
          <w:rFonts w:hint="eastAsia"/>
          <w:snapToGrid/>
          <w:lang w:val="zh-CN"/>
        </w:rPr>
        <w:t>Samsam Mohammed Hussein</w:t>
      </w:r>
      <w:r w:rsidRPr="00080B36">
        <w:rPr>
          <w:rFonts w:hint="eastAsia"/>
          <w:snapToGrid/>
          <w:lang w:val="zh-CN"/>
        </w:rPr>
        <w:t>等人诉荷兰和意大利</w:t>
      </w:r>
      <w:proofErr w:type="gramStart"/>
      <w:r w:rsidRPr="00080B36">
        <w:rPr>
          <w:rFonts w:hint="eastAsia"/>
          <w:snapToGrid/>
          <w:lang w:val="zh-CN"/>
        </w:rPr>
        <w:t>案不可</w:t>
      </w:r>
      <w:proofErr w:type="gramEnd"/>
      <w:r w:rsidRPr="00080B36">
        <w:rPr>
          <w:rFonts w:hint="eastAsia"/>
          <w:snapToGrid/>
          <w:lang w:val="zh-CN"/>
        </w:rPr>
        <w:t>受理。</w:t>
      </w:r>
      <w:r w:rsidRPr="00B818FF">
        <w:rPr>
          <w:rFonts w:hint="eastAsia"/>
          <w:snapToGrid/>
          <w:vertAlign w:val="superscript"/>
          <w:lang w:val="zh-CN"/>
        </w:rPr>
        <w:footnoteReference w:id="15"/>
      </w:r>
      <w:r w:rsidRPr="00B818FF">
        <w:rPr>
          <w:rFonts w:hint="eastAsia"/>
          <w:snapToGrid/>
          <w:lang w:val="zh-CN"/>
        </w:rPr>
        <w:t xml:space="preserve"> </w:t>
      </w:r>
      <w:r w:rsidRPr="00B818FF">
        <w:rPr>
          <w:rFonts w:hint="eastAsia"/>
          <w:snapToGrid/>
          <w:lang w:val="zh-CN"/>
        </w:rPr>
        <w:t>考虑到政府和非政府组织的报告，法院认为，“在意大利，寻求庇护者、被认可的难民和为国际保护和人道主义目的被授予居留证的外国人总体状况和生活条件或许暴露出一些不足……但不能证明意大利像</w:t>
      </w:r>
      <w:r w:rsidRPr="00B818FF">
        <w:rPr>
          <w:rFonts w:hint="eastAsia"/>
          <w:snapToGrid/>
          <w:lang w:val="zh-CN"/>
        </w:rPr>
        <w:t>M.S.S.</w:t>
      </w:r>
      <w:r w:rsidRPr="00B818FF">
        <w:rPr>
          <w:rFonts w:hint="eastAsia"/>
          <w:snapToGrid/>
          <w:lang w:val="zh-CN"/>
        </w:rPr>
        <w:t>诉比利时和希腊案那样，在提供支持或设施以满足作为特别脆弱群体成员的寻求庇护者需要方面显现出系统性失效”。</w:t>
      </w:r>
      <w:r w:rsidRPr="00B818FF">
        <w:rPr>
          <w:rFonts w:hint="eastAsia"/>
          <w:snapToGrid/>
          <w:vertAlign w:val="superscript"/>
          <w:lang w:val="zh-CN"/>
        </w:rPr>
        <w:footnoteReference w:id="16"/>
      </w:r>
      <w:r w:rsidRPr="00B818FF">
        <w:rPr>
          <w:rFonts w:hint="eastAsia"/>
          <w:snapToGrid/>
          <w:lang w:val="zh-CN"/>
        </w:rPr>
        <w:t xml:space="preserve"> </w:t>
      </w:r>
      <w:r w:rsidRPr="00B818FF">
        <w:rPr>
          <w:rFonts w:hint="eastAsia"/>
          <w:snapToGrid/>
          <w:lang w:val="zh-CN"/>
        </w:rPr>
        <w:t>法院</w:t>
      </w:r>
      <w:r w:rsidRPr="00080B36">
        <w:rPr>
          <w:rFonts w:hint="eastAsia"/>
          <w:snapToGrid/>
          <w:lang w:val="zh-CN"/>
        </w:rPr>
        <w:t>注意到，在意大利被授予辅助保护者可获得三年期可续期居留证，该证允许持有人工作，取得外国人旅行证件，申请家庭团聚，并享受一般社会援助、保健、社会住房和教育方案。而且，外国人在其居留证期满后可申请续期。法院认定申请人的指控明显缺乏根据，不可受理，可将申请人遣返意大利。关于本案，缔约国认为，尽管提交人以法院对</w:t>
      </w:r>
      <w:r w:rsidRPr="00080B36">
        <w:rPr>
          <w:rFonts w:hint="eastAsia"/>
          <w:snapToGrid/>
          <w:lang w:val="zh-CN"/>
        </w:rPr>
        <w:t>M.S.S.</w:t>
      </w:r>
      <w:r w:rsidRPr="00080B36">
        <w:rPr>
          <w:rFonts w:hint="eastAsia"/>
          <w:snapToGrid/>
          <w:lang w:val="zh-CN"/>
        </w:rPr>
        <w:t>诉比利时和希腊案</w:t>
      </w:r>
      <w:r w:rsidR="00E61E3D">
        <w:rPr>
          <w:rFonts w:hint="eastAsia"/>
          <w:snapToGrid/>
          <w:lang w:val="zh-CN"/>
        </w:rPr>
        <w:t>(</w:t>
      </w:r>
      <w:r w:rsidRPr="00080B36">
        <w:rPr>
          <w:rFonts w:hint="eastAsia"/>
          <w:snapToGrid/>
          <w:lang w:val="zh-CN"/>
        </w:rPr>
        <w:t>2011</w:t>
      </w:r>
      <w:r w:rsidRPr="00080B36">
        <w:rPr>
          <w:rFonts w:hint="eastAsia"/>
          <w:snapToGrid/>
          <w:lang w:val="zh-CN"/>
        </w:rPr>
        <w:t>年</w:t>
      </w:r>
      <w:r w:rsidR="00E61E3D">
        <w:rPr>
          <w:rFonts w:hint="eastAsia"/>
          <w:snapToGrid/>
          <w:lang w:val="zh-CN"/>
        </w:rPr>
        <w:t>)</w:t>
      </w:r>
      <w:r w:rsidRPr="00080B36">
        <w:rPr>
          <w:rFonts w:hint="eastAsia"/>
          <w:snapToGrid/>
          <w:lang w:val="zh-CN"/>
        </w:rPr>
        <w:t>的裁决为依据，但法院对</w:t>
      </w:r>
      <w:r w:rsidRPr="00080B36">
        <w:rPr>
          <w:rFonts w:hint="eastAsia"/>
          <w:snapToGrid/>
          <w:lang w:val="zh-CN"/>
        </w:rPr>
        <w:t>Samsam Mohammed Hussein</w:t>
      </w:r>
      <w:r w:rsidRPr="00080B36">
        <w:rPr>
          <w:rFonts w:hint="eastAsia"/>
          <w:snapToGrid/>
          <w:lang w:val="zh-CN"/>
        </w:rPr>
        <w:t>等人诉荷兰和意大利案</w:t>
      </w:r>
      <w:r w:rsidR="00E61E3D">
        <w:rPr>
          <w:rFonts w:hint="eastAsia"/>
          <w:snapToGrid/>
          <w:lang w:val="zh-CN"/>
        </w:rPr>
        <w:t>(</w:t>
      </w:r>
      <w:r w:rsidRPr="00080B36">
        <w:rPr>
          <w:rFonts w:hint="eastAsia"/>
          <w:snapToGrid/>
          <w:lang w:val="zh-CN"/>
        </w:rPr>
        <w:t>2013</w:t>
      </w:r>
      <w:r w:rsidRPr="00080B36">
        <w:rPr>
          <w:rFonts w:hint="eastAsia"/>
          <w:snapToGrid/>
          <w:lang w:val="zh-CN"/>
        </w:rPr>
        <w:t>年</w:t>
      </w:r>
      <w:r w:rsidR="00E61E3D">
        <w:rPr>
          <w:rFonts w:hint="eastAsia"/>
          <w:snapToGrid/>
          <w:lang w:val="zh-CN"/>
        </w:rPr>
        <w:t>)</w:t>
      </w:r>
      <w:r w:rsidRPr="00080B36">
        <w:rPr>
          <w:rFonts w:hint="eastAsia"/>
          <w:snapToGrid/>
          <w:lang w:val="zh-CN"/>
        </w:rPr>
        <w:t>的裁决时间更近，并且专门述及意大利的条件。因此，缔约国坚持认为，如法院所述，在意大利被授予辅助保护者可获得三年期可续期居留证，该证允许持有者工作，取得外国人旅行证件，申请家庭团聚，并享受一般社会援助、保健、社会住房和教育方案。</w:t>
      </w:r>
    </w:p>
    <w:p w:rsidR="00080B36" w:rsidRPr="00080B36" w:rsidRDefault="00080B36" w:rsidP="00B818FF">
      <w:pPr>
        <w:pStyle w:val="SingleTxtGC"/>
        <w:rPr>
          <w:snapToGrid/>
          <w:lang w:val="en-GB"/>
        </w:rPr>
      </w:pPr>
      <w:r w:rsidRPr="00080B36">
        <w:rPr>
          <w:rFonts w:hint="eastAsia"/>
          <w:snapToGrid/>
          <w:lang w:val="zh-CN"/>
        </w:rPr>
        <w:t>4.6</w:t>
      </w:r>
      <w:r w:rsidR="00B818FF">
        <w:rPr>
          <w:snapToGrid/>
          <w:lang w:val="zh-CN"/>
        </w:rPr>
        <w:t xml:space="preserve">  </w:t>
      </w:r>
      <w:r w:rsidRPr="00080B36">
        <w:rPr>
          <w:rFonts w:hint="eastAsia"/>
          <w:snapToGrid/>
          <w:lang w:val="zh-CN"/>
        </w:rPr>
        <w:t>缔约国还提及提交人援引的关于意大利的</w:t>
      </w:r>
      <w:r w:rsidRPr="00080B36">
        <w:rPr>
          <w:rFonts w:hint="eastAsia"/>
          <w:snapToGrid/>
          <w:lang w:val="zh-CN"/>
        </w:rPr>
        <w:t>2013</w:t>
      </w:r>
      <w:r w:rsidRPr="00080B36">
        <w:rPr>
          <w:rFonts w:hint="eastAsia"/>
          <w:snapToGrid/>
          <w:lang w:val="zh-CN"/>
        </w:rPr>
        <w:t>年国别报告，该报告是作为庇护信息数据库项目的一部分而撰写的。报告显示，一些无法进入庇护中心的寻求庇护者被迫生活在“自行组织的定居点”，这些地方通常人满为患。缔约国称，该报告</w:t>
      </w:r>
      <w:r w:rsidRPr="00080B36">
        <w:rPr>
          <w:rFonts w:hint="eastAsia"/>
          <w:snapToGrid/>
          <w:lang w:val="zh-CN"/>
        </w:rPr>
        <w:t>2013</w:t>
      </w:r>
      <w:r w:rsidRPr="00080B36">
        <w:rPr>
          <w:rFonts w:hint="eastAsia"/>
          <w:snapToGrid/>
          <w:lang w:val="zh-CN"/>
        </w:rPr>
        <w:t>年</w:t>
      </w:r>
      <w:r w:rsidRPr="00080B36">
        <w:rPr>
          <w:rFonts w:hint="eastAsia"/>
          <w:snapToGrid/>
          <w:lang w:val="zh-CN"/>
        </w:rPr>
        <w:t>12</w:t>
      </w:r>
      <w:r w:rsidRPr="00080B36">
        <w:rPr>
          <w:rFonts w:hint="eastAsia"/>
          <w:snapToGrid/>
          <w:lang w:val="zh-CN"/>
        </w:rPr>
        <w:t>月作了更新，国别报告指出，这些是意大利寻求庇护者的</w:t>
      </w:r>
      <w:r w:rsidRPr="00080B36">
        <w:rPr>
          <w:rFonts w:hint="eastAsia"/>
          <w:snapToGrid/>
          <w:lang w:val="zh-CN"/>
        </w:rPr>
        <w:lastRenderedPageBreak/>
        <w:t>接待条件，而不是像提交人这种已被授予居留证的外国人的接待条件。同样，提交人参照的报告和其他背景材料大都只涉及意大利为寻求庇护者，包括依《都柏林规则》回返者提供的接待条件，而不涉及已在意大利获得辅助保护的人员。此外，与法院对</w:t>
      </w:r>
      <w:r w:rsidRPr="00080B36">
        <w:rPr>
          <w:rFonts w:hint="eastAsia"/>
          <w:snapToGrid/>
          <w:lang w:val="zh-CN"/>
        </w:rPr>
        <w:t>Samsam Mohammed Hussein</w:t>
      </w:r>
      <w:r w:rsidRPr="00080B36">
        <w:rPr>
          <w:rFonts w:hint="eastAsia"/>
          <w:snapToGrid/>
          <w:lang w:val="zh-CN"/>
        </w:rPr>
        <w:t>等人诉荷兰和意大利案的裁决相比，在意大利已被授予居留证者的一般条件并没有发生新变化。</w:t>
      </w:r>
    </w:p>
    <w:p w:rsidR="00080B36" w:rsidRPr="00080B36" w:rsidRDefault="00080B36" w:rsidP="00B818FF">
      <w:pPr>
        <w:pStyle w:val="SingleTxtGC"/>
        <w:rPr>
          <w:snapToGrid/>
          <w:lang w:val="en-GB"/>
        </w:rPr>
      </w:pPr>
      <w:r w:rsidRPr="00080B36">
        <w:rPr>
          <w:rFonts w:hint="eastAsia"/>
          <w:snapToGrid/>
          <w:lang w:val="zh-CN"/>
        </w:rPr>
        <w:t>4.7</w:t>
      </w:r>
      <w:r w:rsidR="00B818FF">
        <w:rPr>
          <w:snapToGrid/>
          <w:lang w:val="zh-CN"/>
        </w:rPr>
        <w:t xml:space="preserve">  </w:t>
      </w:r>
      <w:r w:rsidRPr="00080B36">
        <w:rPr>
          <w:rFonts w:hint="eastAsia"/>
          <w:snapToGrid/>
          <w:lang w:val="zh-CN"/>
        </w:rPr>
        <w:t>缔约国提及法院的另一项判决，即对</w:t>
      </w:r>
      <w:r w:rsidRPr="00080B36">
        <w:rPr>
          <w:rFonts w:hint="eastAsia"/>
          <w:snapToGrid/>
          <w:lang w:val="zh-CN"/>
        </w:rPr>
        <w:t>Tarakhel</w:t>
      </w:r>
      <w:r w:rsidRPr="00080B36">
        <w:rPr>
          <w:rFonts w:hint="eastAsia"/>
          <w:snapToGrid/>
          <w:lang w:val="zh-CN"/>
        </w:rPr>
        <w:t>诉瑞士案的判决</w:t>
      </w:r>
      <w:r w:rsidRPr="00B818FF">
        <w:rPr>
          <w:rFonts w:hint="eastAsia"/>
          <w:snapToGrid/>
          <w:szCs w:val="21"/>
          <w:lang w:val="zh-CN"/>
        </w:rPr>
        <w:t>，</w:t>
      </w:r>
      <w:r w:rsidRPr="00B818FF">
        <w:rPr>
          <w:rFonts w:hint="eastAsia"/>
          <w:snapToGrid/>
          <w:szCs w:val="21"/>
          <w:vertAlign w:val="superscript"/>
          <w:lang w:val="zh-CN"/>
        </w:rPr>
        <w:footnoteReference w:id="17"/>
      </w:r>
      <w:r w:rsidRPr="00B818FF">
        <w:rPr>
          <w:rFonts w:hint="eastAsia"/>
          <w:snapToGrid/>
          <w:szCs w:val="21"/>
          <w:lang w:val="zh-CN"/>
        </w:rPr>
        <w:t xml:space="preserve"> </w:t>
      </w:r>
      <w:r w:rsidRPr="00B818FF">
        <w:rPr>
          <w:rFonts w:hint="eastAsia"/>
          <w:snapToGrid/>
          <w:szCs w:val="21"/>
          <w:lang w:val="zh-CN"/>
        </w:rPr>
        <w:t>在该案中，法院认定如果瑞士当局根据《都柏林规则》将寻求庇护的阿富汗家庭遣返意大利，而事先未从意大利当局获得关于根据申请者子女的年龄做出适当安排以及使整个家庭团聚的个案保障，则将该阿富汗家庭从瑞士遣返意大利将违反《保护人权与基本自由公约》</w:t>
      </w:r>
      <w:r w:rsidR="00E61E3D" w:rsidRPr="00B818FF">
        <w:rPr>
          <w:rFonts w:hint="eastAsia"/>
          <w:snapToGrid/>
          <w:szCs w:val="21"/>
          <w:lang w:val="zh-CN"/>
        </w:rPr>
        <w:t>(</w:t>
      </w:r>
      <w:r w:rsidRPr="00B818FF">
        <w:rPr>
          <w:rFonts w:hint="eastAsia"/>
          <w:snapToGrid/>
          <w:szCs w:val="21"/>
          <w:lang w:val="zh-CN"/>
        </w:rPr>
        <w:t>《欧洲人权公约》</w:t>
      </w:r>
      <w:r w:rsidR="00E61E3D" w:rsidRPr="00B818FF">
        <w:rPr>
          <w:rFonts w:hint="eastAsia"/>
          <w:snapToGrid/>
          <w:szCs w:val="21"/>
          <w:lang w:val="zh-CN"/>
        </w:rPr>
        <w:t>)</w:t>
      </w:r>
      <w:r w:rsidRPr="00B818FF">
        <w:rPr>
          <w:rFonts w:hint="eastAsia"/>
          <w:snapToGrid/>
          <w:szCs w:val="21"/>
          <w:lang w:val="zh-CN"/>
        </w:rPr>
        <w:t>第三条</w:t>
      </w:r>
      <w:r w:rsidR="00E61E3D" w:rsidRPr="00B818FF">
        <w:rPr>
          <w:rFonts w:hint="eastAsia"/>
          <w:snapToGrid/>
          <w:szCs w:val="21"/>
          <w:lang w:val="zh-CN"/>
        </w:rPr>
        <w:t>(</w:t>
      </w:r>
      <w:r w:rsidRPr="00B818FF">
        <w:rPr>
          <w:rFonts w:hint="eastAsia"/>
          <w:snapToGrid/>
          <w:szCs w:val="21"/>
          <w:lang w:val="zh-CN"/>
        </w:rPr>
        <w:t>禁止不人道或有辱人格的待遇</w:t>
      </w:r>
      <w:r w:rsidR="00E61E3D" w:rsidRPr="00B818FF">
        <w:rPr>
          <w:rFonts w:hint="eastAsia"/>
          <w:snapToGrid/>
          <w:szCs w:val="21"/>
          <w:lang w:val="zh-CN"/>
        </w:rPr>
        <w:t>)</w:t>
      </w:r>
      <w:r w:rsidRPr="00B818FF">
        <w:rPr>
          <w:rFonts w:hint="eastAsia"/>
          <w:snapToGrid/>
          <w:szCs w:val="21"/>
          <w:lang w:val="zh-CN"/>
        </w:rPr>
        <w:t>。缔约国认为，对</w:t>
      </w:r>
      <w:r w:rsidRPr="00B818FF">
        <w:rPr>
          <w:rFonts w:hint="eastAsia"/>
          <w:snapToGrid/>
          <w:szCs w:val="21"/>
          <w:lang w:val="zh-CN"/>
        </w:rPr>
        <w:t>Tarakhel</w:t>
      </w:r>
      <w:r w:rsidRPr="00B818FF">
        <w:rPr>
          <w:rFonts w:hint="eastAsia"/>
          <w:snapToGrid/>
          <w:szCs w:val="21"/>
          <w:lang w:val="zh-CN"/>
        </w:rPr>
        <w:t>诉瑞士案做出的判决无悖于法院关于持意大利居留证的个人和家庭的判例</w:t>
      </w:r>
      <w:r w:rsidRPr="00B818FF">
        <w:rPr>
          <w:rFonts w:hint="eastAsia"/>
          <w:snapToGrid/>
          <w:szCs w:val="21"/>
          <w:vertAlign w:val="superscript"/>
          <w:lang w:val="zh-CN"/>
        </w:rPr>
        <w:footnoteReference w:id="18"/>
      </w:r>
      <w:r w:rsidRPr="00B818FF">
        <w:rPr>
          <w:rFonts w:hint="eastAsia"/>
          <w:snapToGrid/>
          <w:szCs w:val="21"/>
          <w:lang w:val="zh-CN"/>
        </w:rPr>
        <w:t>，因为这是一项涉及寻求庇护者的案件。它称，不能期望各缔约国在遣返已在意大利被授予</w:t>
      </w:r>
      <w:r w:rsidRPr="00080B36">
        <w:rPr>
          <w:rFonts w:hint="eastAsia"/>
          <w:snapToGrid/>
          <w:lang w:val="zh-CN"/>
        </w:rPr>
        <w:t>居留权、需要保护的个人或家庭之前，先从意大利当局取得个案保障。</w:t>
      </w:r>
    </w:p>
    <w:p w:rsidR="00080B36" w:rsidRPr="00080B36" w:rsidRDefault="00080B36" w:rsidP="00B818FF">
      <w:pPr>
        <w:pStyle w:val="H23GC"/>
        <w:rPr>
          <w:lang w:val="en-GB"/>
        </w:rPr>
      </w:pPr>
      <w:r w:rsidRPr="00080B36">
        <w:rPr>
          <w:rFonts w:hint="eastAsia"/>
          <w:lang w:val="zh-CN"/>
        </w:rPr>
        <w:tab/>
      </w:r>
      <w:r w:rsidRPr="00080B36">
        <w:rPr>
          <w:rFonts w:hint="eastAsia"/>
          <w:lang w:val="zh-CN"/>
        </w:rPr>
        <w:tab/>
      </w:r>
      <w:r w:rsidRPr="00080B36">
        <w:rPr>
          <w:rFonts w:hint="eastAsia"/>
          <w:lang w:val="zh-CN"/>
        </w:rPr>
        <w:t>提交人对缔约国意见的评论</w:t>
      </w:r>
    </w:p>
    <w:p w:rsidR="00080B36" w:rsidRPr="00080B36" w:rsidRDefault="00080B36" w:rsidP="00B818FF">
      <w:pPr>
        <w:pStyle w:val="SingleTxtGC"/>
        <w:rPr>
          <w:snapToGrid/>
          <w:lang w:val="en-GB"/>
        </w:rPr>
      </w:pPr>
      <w:r w:rsidRPr="00080B36">
        <w:rPr>
          <w:rFonts w:hint="eastAsia"/>
          <w:snapToGrid/>
          <w:lang w:val="zh-CN"/>
        </w:rPr>
        <w:t>5.1</w:t>
      </w:r>
      <w:r w:rsidR="00B818FF">
        <w:rPr>
          <w:snapToGrid/>
          <w:lang w:val="zh-CN"/>
        </w:rPr>
        <w:t xml:space="preserve"> </w:t>
      </w:r>
      <w:r w:rsidRPr="00080B36">
        <w:rPr>
          <w:rFonts w:hint="eastAsia"/>
          <w:snapToGrid/>
          <w:lang w:val="zh-CN"/>
        </w:rPr>
        <w:t xml:space="preserve"> 2016</w:t>
      </w:r>
      <w:r w:rsidRPr="00080B36">
        <w:rPr>
          <w:rFonts w:hint="eastAsia"/>
          <w:snapToGrid/>
          <w:lang w:val="zh-CN"/>
        </w:rPr>
        <w:t>年</w:t>
      </w:r>
      <w:r w:rsidRPr="00080B36">
        <w:rPr>
          <w:rFonts w:hint="eastAsia"/>
          <w:snapToGrid/>
          <w:lang w:val="zh-CN"/>
        </w:rPr>
        <w:t>1</w:t>
      </w:r>
      <w:r w:rsidRPr="00080B36">
        <w:rPr>
          <w:rFonts w:hint="eastAsia"/>
          <w:snapToGrid/>
          <w:lang w:val="zh-CN"/>
        </w:rPr>
        <w:t>月</w:t>
      </w:r>
      <w:r w:rsidRPr="00080B36">
        <w:rPr>
          <w:rFonts w:hint="eastAsia"/>
          <w:snapToGrid/>
          <w:lang w:val="zh-CN"/>
        </w:rPr>
        <w:t>15</w:t>
      </w:r>
      <w:r w:rsidRPr="00080B36">
        <w:rPr>
          <w:rFonts w:hint="eastAsia"/>
          <w:snapToGrid/>
          <w:lang w:val="zh-CN"/>
        </w:rPr>
        <w:t>日，提交人提交了对缔约国意见的评论，并重申她之前的看法，即缔约国违反了《公约》</w:t>
      </w:r>
      <w:r w:rsidRPr="00B818FF">
        <w:rPr>
          <w:rFonts w:hint="eastAsia"/>
          <w:snapToGrid/>
          <w:szCs w:val="21"/>
          <w:lang w:val="zh-CN"/>
        </w:rPr>
        <w:t>第七条。她称，在意大利，寻求庇护者和国际</w:t>
      </w:r>
      <w:r w:rsidR="00E61E3D" w:rsidRPr="00B818FF">
        <w:rPr>
          <w:rFonts w:hint="eastAsia"/>
          <w:snapToGrid/>
          <w:szCs w:val="21"/>
          <w:lang w:val="zh-CN"/>
        </w:rPr>
        <w:t>(</w:t>
      </w:r>
      <w:r w:rsidRPr="00B818FF">
        <w:rPr>
          <w:rFonts w:hint="eastAsia"/>
          <w:snapToGrid/>
          <w:szCs w:val="21"/>
          <w:lang w:val="zh-CN"/>
        </w:rPr>
        <w:t>辅助</w:t>
      </w:r>
      <w:r w:rsidR="00E61E3D" w:rsidRPr="00B818FF">
        <w:rPr>
          <w:rFonts w:hint="eastAsia"/>
          <w:snapToGrid/>
          <w:szCs w:val="21"/>
          <w:lang w:val="zh-CN"/>
        </w:rPr>
        <w:t>)</w:t>
      </w:r>
      <w:r w:rsidRPr="00B818FF">
        <w:rPr>
          <w:rFonts w:hint="eastAsia"/>
          <w:snapToGrid/>
          <w:szCs w:val="21"/>
          <w:lang w:val="zh-CN"/>
        </w:rPr>
        <w:t>保护受益者的生活条件相似，因为没有有效的融入方案。因此，寻求庇护者和获得辅助保护者在意大利常面临同样的严重困难，他们都难以找到基本住所，也难以获得卫生设施和食物。</w:t>
      </w:r>
      <w:r w:rsidRPr="00B818FF">
        <w:rPr>
          <w:rFonts w:hint="eastAsia"/>
          <w:snapToGrid/>
          <w:szCs w:val="21"/>
          <w:vertAlign w:val="superscript"/>
          <w:lang w:val="zh-CN"/>
        </w:rPr>
        <w:footnoteReference w:id="19"/>
      </w:r>
      <w:r w:rsidRPr="00B818FF">
        <w:rPr>
          <w:rFonts w:hint="eastAsia"/>
          <w:snapToGrid/>
          <w:szCs w:val="21"/>
          <w:lang w:val="zh-CN"/>
        </w:rPr>
        <w:t xml:space="preserve"> </w:t>
      </w:r>
      <w:r w:rsidRPr="00B818FF">
        <w:rPr>
          <w:rFonts w:hint="eastAsia"/>
          <w:snapToGrid/>
          <w:szCs w:val="21"/>
          <w:lang w:val="zh-CN"/>
        </w:rPr>
        <w:t>她</w:t>
      </w:r>
      <w:r w:rsidRPr="00080B36">
        <w:rPr>
          <w:rFonts w:hint="eastAsia"/>
          <w:snapToGrid/>
          <w:lang w:val="zh-CN"/>
        </w:rPr>
        <w:t>初次提交的来文中援引的报告主要关注面向寻求庇护者的接待设施，但这无损与国际保护受益者生活条件相关的资料的有效性。</w:t>
      </w:r>
    </w:p>
    <w:p w:rsidR="00080B36" w:rsidRPr="00B818FF" w:rsidRDefault="00080B36" w:rsidP="00B818FF">
      <w:pPr>
        <w:pStyle w:val="SingleTxtGC"/>
        <w:rPr>
          <w:snapToGrid/>
          <w:szCs w:val="21"/>
          <w:lang w:val="en-GB"/>
        </w:rPr>
      </w:pPr>
      <w:r w:rsidRPr="00080B36">
        <w:rPr>
          <w:rFonts w:hint="eastAsia"/>
          <w:snapToGrid/>
          <w:lang w:val="zh-CN"/>
        </w:rPr>
        <w:t xml:space="preserve">5.2 </w:t>
      </w:r>
      <w:r w:rsidR="00B818FF">
        <w:rPr>
          <w:snapToGrid/>
          <w:lang w:val="zh-CN"/>
        </w:rPr>
        <w:t xml:space="preserve"> </w:t>
      </w:r>
      <w:r w:rsidRPr="00080B36">
        <w:rPr>
          <w:rFonts w:hint="eastAsia"/>
          <w:snapToGrid/>
          <w:lang w:val="zh-CN"/>
        </w:rPr>
        <w:t>提交人</w:t>
      </w:r>
      <w:r w:rsidRPr="00B818FF">
        <w:rPr>
          <w:rFonts w:hint="eastAsia"/>
          <w:snapToGrid/>
          <w:szCs w:val="21"/>
          <w:lang w:val="zh-CN"/>
        </w:rPr>
        <w:t>进而质疑缔约国提到的对欧洲人权法院判例的解释。提交人辩称，缔约国所强调的</w:t>
      </w:r>
      <w:r w:rsidRPr="00B818FF">
        <w:rPr>
          <w:rFonts w:hint="eastAsia"/>
          <w:snapToGrid/>
          <w:szCs w:val="21"/>
          <w:lang w:val="zh-CN"/>
        </w:rPr>
        <w:t>Samsam Mohammed Hussein</w:t>
      </w:r>
      <w:r w:rsidRPr="00B818FF">
        <w:rPr>
          <w:rFonts w:hint="eastAsia"/>
          <w:snapToGrid/>
          <w:szCs w:val="21"/>
          <w:lang w:val="zh-CN"/>
        </w:rPr>
        <w:t>等人诉荷兰和意大利案中的段落陈述了意大利当局提供的意大利相关正式立法。</w:t>
      </w:r>
      <w:r w:rsidRPr="00B818FF">
        <w:rPr>
          <w:rFonts w:hint="eastAsia"/>
          <w:snapToGrid/>
          <w:szCs w:val="21"/>
          <w:vertAlign w:val="superscript"/>
          <w:lang w:val="zh-CN"/>
        </w:rPr>
        <w:footnoteReference w:id="20"/>
      </w:r>
      <w:r w:rsidRPr="00B818FF">
        <w:rPr>
          <w:rFonts w:hint="eastAsia"/>
          <w:snapToGrid/>
          <w:szCs w:val="21"/>
          <w:lang w:val="zh-CN"/>
        </w:rPr>
        <w:t xml:space="preserve"> </w:t>
      </w:r>
      <w:r w:rsidRPr="00B818FF">
        <w:rPr>
          <w:rFonts w:hint="eastAsia"/>
          <w:snapToGrid/>
          <w:szCs w:val="21"/>
          <w:lang w:val="zh-CN"/>
        </w:rPr>
        <w:t>但是，这项关于寻求庇护者和难民接待条件的资料与难民署和非政府组织的结论不一致。</w:t>
      </w:r>
      <w:r w:rsidRPr="00B818FF">
        <w:rPr>
          <w:rFonts w:hint="eastAsia"/>
          <w:snapToGrid/>
          <w:szCs w:val="21"/>
          <w:vertAlign w:val="superscript"/>
          <w:lang w:val="zh-CN"/>
        </w:rPr>
        <w:footnoteReference w:id="21"/>
      </w:r>
    </w:p>
    <w:p w:rsidR="00080B36" w:rsidRPr="00080B36" w:rsidRDefault="00080B36" w:rsidP="00B818FF">
      <w:pPr>
        <w:pStyle w:val="SingleTxtGC"/>
        <w:rPr>
          <w:snapToGrid/>
          <w:lang w:val="en-GB"/>
        </w:rPr>
      </w:pPr>
      <w:r w:rsidRPr="00080B36">
        <w:rPr>
          <w:rFonts w:hint="eastAsia"/>
          <w:snapToGrid/>
          <w:lang w:val="zh-CN"/>
        </w:rPr>
        <w:t>5.3</w:t>
      </w:r>
      <w:r w:rsidR="00B818FF">
        <w:rPr>
          <w:snapToGrid/>
          <w:lang w:val="zh-CN"/>
        </w:rPr>
        <w:t xml:space="preserve">  </w:t>
      </w:r>
      <w:r w:rsidRPr="00080B36">
        <w:rPr>
          <w:rFonts w:hint="eastAsia"/>
          <w:snapToGrid/>
          <w:lang w:val="zh-CN"/>
        </w:rPr>
        <w:t>与缔约国的解释相反，法院判例中更为相关的案件是</w:t>
      </w:r>
      <w:r w:rsidRPr="00080B36">
        <w:rPr>
          <w:rFonts w:hint="eastAsia"/>
          <w:snapToGrid/>
          <w:lang w:val="zh-CN"/>
        </w:rPr>
        <w:t>Tarakhel</w:t>
      </w:r>
      <w:r w:rsidRPr="00080B36">
        <w:rPr>
          <w:rFonts w:hint="eastAsia"/>
          <w:snapToGrid/>
          <w:lang w:val="zh-CN"/>
        </w:rPr>
        <w:t>诉瑞士案，因为如上所述，寻求庇护者和已获得保护者的生活条件相似，在寻找住所、保健援助和食物方面都面临困难。在</w:t>
      </w:r>
      <w:r w:rsidRPr="00080B36">
        <w:rPr>
          <w:rFonts w:hint="eastAsia"/>
          <w:snapToGrid/>
          <w:lang w:val="zh-CN"/>
        </w:rPr>
        <w:t>Tarakhel</w:t>
      </w:r>
      <w:r w:rsidRPr="00080B36">
        <w:rPr>
          <w:rFonts w:hint="eastAsia"/>
          <w:snapToGrid/>
          <w:lang w:val="zh-CN"/>
        </w:rPr>
        <w:t>诉瑞士案中，法院称，参与都柏林体系的国家将尊重</w:t>
      </w:r>
      <w:r w:rsidRPr="00080B36">
        <w:rPr>
          <w:rFonts w:hint="eastAsia"/>
          <w:snapToGrid/>
        </w:rPr>
        <w:t>《</w:t>
      </w:r>
      <w:r w:rsidRPr="00080B36">
        <w:rPr>
          <w:rFonts w:hint="eastAsia"/>
          <w:snapToGrid/>
          <w:lang w:val="zh-CN"/>
        </w:rPr>
        <w:t>欧洲人权公约》中基本权利这一推定并非不可推翻。法院认定，从意大利的现状来看，“可能有相当多的寻求庇护者无处可住，或者被安置在过于拥挤的设施内，这类设施无任何隐私，甚至处于有害健康或充斥暴力的条件下，</w:t>
      </w:r>
      <w:r w:rsidRPr="00080B36">
        <w:rPr>
          <w:rFonts w:hint="eastAsia"/>
          <w:snapToGrid/>
          <w:lang w:val="zh-CN"/>
        </w:rPr>
        <w:lastRenderedPageBreak/>
        <w:t>这种可能性</w:t>
      </w:r>
      <w:r w:rsidRPr="00B4531F">
        <w:rPr>
          <w:rFonts w:hint="eastAsia"/>
          <w:snapToGrid/>
          <w:szCs w:val="21"/>
          <w:lang w:val="zh-CN"/>
        </w:rPr>
        <w:t>不能被斥为毫无根据”。</w:t>
      </w:r>
      <w:r w:rsidRPr="00B4531F">
        <w:rPr>
          <w:rFonts w:hint="eastAsia"/>
          <w:snapToGrid/>
          <w:szCs w:val="21"/>
          <w:vertAlign w:val="superscript"/>
          <w:lang w:val="zh-CN"/>
        </w:rPr>
        <w:footnoteReference w:id="22"/>
      </w:r>
      <w:r w:rsidRPr="00B4531F">
        <w:rPr>
          <w:rFonts w:hint="eastAsia"/>
          <w:snapToGrid/>
          <w:szCs w:val="21"/>
          <w:lang w:val="zh-CN"/>
        </w:rPr>
        <w:t xml:space="preserve"> </w:t>
      </w:r>
      <w:r w:rsidRPr="00B4531F">
        <w:rPr>
          <w:rFonts w:hint="eastAsia"/>
          <w:snapToGrid/>
          <w:szCs w:val="21"/>
          <w:lang w:val="zh-CN"/>
        </w:rPr>
        <w:t>法院要求瑞士从意大利方面获得保证，即申请人</w:t>
      </w:r>
      <w:r w:rsidRPr="00B4531F">
        <w:rPr>
          <w:rFonts w:hint="eastAsia"/>
          <w:snapToGrid/>
          <w:szCs w:val="21"/>
          <w:lang w:val="zh-CN"/>
        </w:rPr>
        <w:t>(</w:t>
      </w:r>
      <w:r w:rsidRPr="00B4531F">
        <w:rPr>
          <w:rFonts w:hint="eastAsia"/>
          <w:snapToGrid/>
          <w:szCs w:val="21"/>
          <w:lang w:val="zh-CN"/>
        </w:rPr>
        <w:t>全家</w:t>
      </w:r>
      <w:r w:rsidRPr="00B4531F">
        <w:rPr>
          <w:rFonts w:hint="eastAsia"/>
          <w:snapToGrid/>
          <w:szCs w:val="21"/>
          <w:lang w:val="zh-CN"/>
        </w:rPr>
        <w:t>)</w:t>
      </w:r>
      <w:r w:rsidRPr="00B4531F">
        <w:rPr>
          <w:rFonts w:hint="eastAsia"/>
          <w:snapToGrid/>
          <w:szCs w:val="21"/>
          <w:lang w:val="zh-CN"/>
        </w:rPr>
        <w:t>将由设施接收，且接收条件适合儿童的年龄；如果没有获得这种保证，瑞士将他们转移至意大利将违反《欧洲人权公约》第三条。对</w:t>
      </w:r>
      <w:r w:rsidRPr="00B4531F">
        <w:rPr>
          <w:rFonts w:hint="eastAsia"/>
          <w:snapToGrid/>
          <w:szCs w:val="21"/>
          <w:lang w:val="zh-CN"/>
        </w:rPr>
        <w:t>Tarakhel</w:t>
      </w:r>
      <w:r w:rsidRPr="00B4531F">
        <w:rPr>
          <w:rFonts w:hint="eastAsia"/>
          <w:snapToGrid/>
          <w:szCs w:val="21"/>
          <w:lang w:val="zh-CN"/>
        </w:rPr>
        <w:t>诉瑞士案的判决似乎表明，</w:t>
      </w:r>
      <w:r w:rsidRPr="00B4531F">
        <w:rPr>
          <w:rFonts w:hint="eastAsia"/>
          <w:snapToGrid/>
          <w:szCs w:val="21"/>
          <w:lang w:val="zh-CN"/>
        </w:rPr>
        <w:t>Samsam Mohammed Hussein</w:t>
      </w:r>
      <w:r w:rsidRPr="00B4531F">
        <w:rPr>
          <w:rFonts w:hint="eastAsia"/>
          <w:snapToGrid/>
          <w:szCs w:val="21"/>
          <w:lang w:val="zh-CN"/>
        </w:rPr>
        <w:t>等人诉荷兰和意大利案裁决中所述的假设前提不能再被视为充分。相反，法院认为个案保障，特别是避免儿童面临贫困和恶劣住宿条件的</w:t>
      </w:r>
      <w:proofErr w:type="gramStart"/>
      <w:r w:rsidRPr="00B4531F">
        <w:rPr>
          <w:rFonts w:hint="eastAsia"/>
          <w:snapToGrid/>
          <w:szCs w:val="21"/>
          <w:lang w:val="zh-CN"/>
        </w:rPr>
        <w:t>个案保障</w:t>
      </w:r>
      <w:proofErr w:type="gramEnd"/>
      <w:r w:rsidRPr="00B4531F">
        <w:rPr>
          <w:rFonts w:hint="eastAsia"/>
          <w:snapToGrid/>
          <w:szCs w:val="21"/>
          <w:lang w:val="zh-CN"/>
        </w:rPr>
        <w:t>是必要的。提交人辩称，鉴于上述裁决，接受辅助保护者返回意大利后面临的恶劣条件在《欧洲人权公约》第三条和《公约》第七条的界定范围之内。据此，她重申，将她和她的孩子遣返意大利将违反《公约》第七条。</w:t>
      </w:r>
      <w:r w:rsidRPr="00B4531F">
        <w:rPr>
          <w:rFonts w:hint="eastAsia"/>
          <w:snapToGrid/>
          <w:szCs w:val="21"/>
          <w:vertAlign w:val="superscript"/>
          <w:lang w:val="zh-CN"/>
        </w:rPr>
        <w:footnoteReference w:id="23"/>
      </w:r>
    </w:p>
    <w:p w:rsidR="00080B36" w:rsidRPr="00080B36" w:rsidRDefault="00080B36" w:rsidP="00B4531F">
      <w:pPr>
        <w:pStyle w:val="SingleTxtGC"/>
        <w:rPr>
          <w:snapToGrid/>
          <w:lang w:val="en-GB"/>
        </w:rPr>
      </w:pPr>
      <w:r w:rsidRPr="00080B36">
        <w:rPr>
          <w:rFonts w:hint="eastAsia"/>
          <w:snapToGrid/>
          <w:lang w:val="zh-CN"/>
        </w:rPr>
        <w:t xml:space="preserve">5.4 </w:t>
      </w:r>
      <w:r w:rsidR="00B4531F">
        <w:rPr>
          <w:snapToGrid/>
          <w:lang w:val="zh-CN"/>
        </w:rPr>
        <w:t xml:space="preserve"> </w:t>
      </w:r>
      <w:r w:rsidRPr="00080B36">
        <w:rPr>
          <w:rFonts w:hint="eastAsia"/>
          <w:snapToGrid/>
          <w:lang w:val="zh-CN"/>
        </w:rPr>
        <w:t>提交人最后指出，已获得国际保护的回返家庭在寻找住所及获取卫生设施和食物方面甚至可能比回返的寻求庇护者面临的困难更大，因为后者享有《都柏林规则》体系下的最低保护，幸运的话可入住欧洲联盟支助的接待设施。但是，获得国际保护的回返家庭无法入住接待</w:t>
      </w:r>
      <w:r w:rsidRPr="00B4531F">
        <w:rPr>
          <w:rFonts w:hint="eastAsia"/>
          <w:snapToGrid/>
          <w:szCs w:val="21"/>
          <w:lang w:val="zh-CN"/>
        </w:rPr>
        <w:t>设施，因此回返后可能会立即面临无家可归的风险，由于意大利面向国际保护受益者的融入方案失灵，改善他们处境的希望很小。在这方面，提交人提及委员会关于</w:t>
      </w:r>
      <w:r w:rsidRPr="00B4531F">
        <w:rPr>
          <w:rFonts w:hint="eastAsia"/>
          <w:snapToGrid/>
          <w:szCs w:val="21"/>
          <w:lang w:val="zh-CN"/>
        </w:rPr>
        <w:t>Jasin</w:t>
      </w:r>
      <w:r w:rsidRPr="00B4531F">
        <w:rPr>
          <w:rFonts w:hint="eastAsia"/>
          <w:snapToGrid/>
          <w:szCs w:val="21"/>
          <w:lang w:val="zh-CN"/>
        </w:rPr>
        <w:t>诉丹麦案的意见，</w:t>
      </w:r>
      <w:r w:rsidRPr="00B4531F">
        <w:rPr>
          <w:rFonts w:hint="eastAsia"/>
          <w:snapToGrid/>
          <w:szCs w:val="21"/>
          <w:vertAlign w:val="superscript"/>
          <w:lang w:val="zh-CN"/>
        </w:rPr>
        <w:footnoteReference w:id="24"/>
      </w:r>
      <w:r w:rsidRPr="00B4531F">
        <w:rPr>
          <w:rFonts w:hint="eastAsia"/>
          <w:snapToGrid/>
          <w:szCs w:val="21"/>
          <w:lang w:val="zh-CN"/>
        </w:rPr>
        <w:t xml:space="preserve"> </w:t>
      </w:r>
      <w:r w:rsidRPr="00B4531F">
        <w:rPr>
          <w:rFonts w:hint="eastAsia"/>
          <w:snapToGrid/>
          <w:szCs w:val="21"/>
          <w:lang w:val="zh-CN"/>
        </w:rPr>
        <w:t>强调</w:t>
      </w:r>
      <w:r w:rsidRPr="00080B36">
        <w:rPr>
          <w:rFonts w:hint="eastAsia"/>
          <w:snapToGrid/>
          <w:lang w:val="zh-CN"/>
        </w:rPr>
        <w:t>该案与她的情况非常相似。</w:t>
      </w:r>
    </w:p>
    <w:p w:rsidR="00080B36" w:rsidRPr="00080B36" w:rsidRDefault="00080B36" w:rsidP="00B4531F">
      <w:pPr>
        <w:pStyle w:val="H23GC"/>
        <w:rPr>
          <w:lang w:val="en-GB"/>
        </w:rPr>
      </w:pPr>
      <w:r w:rsidRPr="00080B36">
        <w:rPr>
          <w:rFonts w:hint="eastAsia"/>
          <w:lang w:val="zh-CN"/>
        </w:rPr>
        <w:tab/>
      </w:r>
      <w:r w:rsidRPr="00080B36">
        <w:rPr>
          <w:rFonts w:hint="eastAsia"/>
          <w:lang w:val="zh-CN"/>
        </w:rPr>
        <w:tab/>
      </w:r>
      <w:r w:rsidRPr="00080B36">
        <w:rPr>
          <w:rFonts w:hint="eastAsia"/>
          <w:lang w:val="zh-CN"/>
        </w:rPr>
        <w:t>各当事方的进一步陈述</w:t>
      </w:r>
    </w:p>
    <w:p w:rsidR="00080B36" w:rsidRPr="00080B36" w:rsidRDefault="00080B36" w:rsidP="00B4531F">
      <w:pPr>
        <w:pStyle w:val="SingleTxtGC"/>
        <w:rPr>
          <w:snapToGrid/>
          <w:lang w:val="en-GB"/>
        </w:rPr>
      </w:pPr>
      <w:r w:rsidRPr="00080B36">
        <w:rPr>
          <w:rFonts w:hint="eastAsia"/>
          <w:snapToGrid/>
          <w:lang w:val="zh-CN"/>
        </w:rPr>
        <w:t xml:space="preserve">6.1 </w:t>
      </w:r>
      <w:r w:rsidR="00B4531F">
        <w:rPr>
          <w:snapToGrid/>
          <w:lang w:val="zh-CN"/>
        </w:rPr>
        <w:t xml:space="preserve"> </w:t>
      </w:r>
      <w:r w:rsidRPr="00080B36">
        <w:rPr>
          <w:rFonts w:hint="eastAsia"/>
          <w:snapToGrid/>
          <w:lang w:val="zh-CN"/>
        </w:rPr>
        <w:t>2016</w:t>
      </w:r>
      <w:r w:rsidRPr="00080B36">
        <w:rPr>
          <w:rFonts w:hint="eastAsia"/>
          <w:snapToGrid/>
          <w:lang w:val="zh-CN"/>
        </w:rPr>
        <w:t>年</w:t>
      </w:r>
      <w:r w:rsidRPr="00080B36">
        <w:rPr>
          <w:rFonts w:hint="eastAsia"/>
          <w:snapToGrid/>
          <w:lang w:val="zh-CN"/>
        </w:rPr>
        <w:t>10</w:t>
      </w:r>
      <w:r w:rsidRPr="00080B36">
        <w:rPr>
          <w:rFonts w:hint="eastAsia"/>
          <w:snapToGrid/>
          <w:lang w:val="zh-CN"/>
        </w:rPr>
        <w:t>月</w:t>
      </w:r>
      <w:r w:rsidRPr="00080B36">
        <w:rPr>
          <w:rFonts w:hint="eastAsia"/>
          <w:snapToGrid/>
          <w:lang w:val="zh-CN"/>
        </w:rPr>
        <w:t>5</w:t>
      </w:r>
      <w:r w:rsidRPr="00080B36">
        <w:rPr>
          <w:rFonts w:hint="eastAsia"/>
          <w:snapToGrid/>
          <w:lang w:val="zh-CN"/>
        </w:rPr>
        <w:t>日，缔约国重申其关于可否受理和案情的意见。缔约国注意到，根据意大利当局对其</w:t>
      </w:r>
      <w:r w:rsidRPr="00080B36">
        <w:rPr>
          <w:rFonts w:hint="eastAsia"/>
          <w:snapToGrid/>
          <w:lang w:val="zh-CN"/>
        </w:rPr>
        <w:t>2015</w:t>
      </w:r>
      <w:r w:rsidRPr="00080B36">
        <w:rPr>
          <w:rFonts w:hint="eastAsia"/>
          <w:snapToGrid/>
          <w:lang w:val="zh-CN"/>
        </w:rPr>
        <w:t>年夏季咨询的回复，在意大利被授予居留权、拥有难民或保护地位的外国人即使居留证已经到期，也可以在返回意大利时申请续期。意大利当局还告知丹麦当局，这类外国人返回意大利时必须与签发居留证的警察局联系，警察局随后将把请求转给适当的主管机关，请求其确认是否满足续期条件。意大利当局称，居留证已经到期的外国人可为续期目的合法进入意大利。鉴于上述背景，缔约国认定以下情况可被视为事实，即：提交人的意大利保护地位居留证已经到期，但有权进入意大利并申请续期。</w:t>
      </w:r>
    </w:p>
    <w:p w:rsidR="00080B36" w:rsidRPr="00080B36" w:rsidRDefault="00080B36" w:rsidP="00B4531F">
      <w:pPr>
        <w:pStyle w:val="SingleTxtGC"/>
        <w:rPr>
          <w:snapToGrid/>
          <w:lang w:val="en-GB"/>
        </w:rPr>
      </w:pPr>
      <w:r w:rsidRPr="00080B36">
        <w:rPr>
          <w:rFonts w:hint="eastAsia"/>
          <w:snapToGrid/>
          <w:lang w:val="zh-CN"/>
        </w:rPr>
        <w:t xml:space="preserve">6.2 </w:t>
      </w:r>
      <w:r w:rsidR="00B4531F">
        <w:rPr>
          <w:snapToGrid/>
          <w:lang w:val="zh-CN"/>
        </w:rPr>
        <w:t xml:space="preserve"> </w:t>
      </w:r>
      <w:r w:rsidRPr="00080B36">
        <w:rPr>
          <w:rFonts w:hint="eastAsia"/>
          <w:snapToGrid/>
          <w:lang w:val="zh-CN"/>
        </w:rPr>
        <w:t>提交人关于她在意大利经历的指称与难民上诉委员会获得的关于意大利的背景资料以及提交人向丹麦国家警察和移民局提供的资料不一致。根据</w:t>
      </w:r>
      <w:r w:rsidRPr="00080B36">
        <w:rPr>
          <w:rFonts w:hint="eastAsia"/>
          <w:snapToGrid/>
          <w:lang w:val="zh-CN"/>
        </w:rPr>
        <w:t>2015</w:t>
      </w:r>
      <w:r w:rsidRPr="00080B36">
        <w:rPr>
          <w:rFonts w:hint="eastAsia"/>
          <w:snapToGrid/>
          <w:lang w:val="zh-CN"/>
        </w:rPr>
        <w:t>年</w:t>
      </w:r>
      <w:r w:rsidRPr="00080B36">
        <w:rPr>
          <w:rFonts w:hint="eastAsia"/>
          <w:snapToGrid/>
          <w:lang w:val="zh-CN"/>
        </w:rPr>
        <w:t>12</w:t>
      </w:r>
      <w:r w:rsidRPr="00080B36">
        <w:rPr>
          <w:rFonts w:hint="eastAsia"/>
          <w:snapToGrid/>
          <w:lang w:val="zh-CN"/>
        </w:rPr>
        <w:t>月发布的，作为庇护信息数据库项目一部分的意大利国别报告</w:t>
      </w:r>
      <w:r w:rsidR="00E61E3D">
        <w:rPr>
          <w:rFonts w:hint="eastAsia"/>
          <w:snapToGrid/>
          <w:lang w:val="zh-CN"/>
        </w:rPr>
        <w:t>(</w:t>
      </w:r>
      <w:r w:rsidRPr="00080B36">
        <w:rPr>
          <w:rFonts w:hint="eastAsia"/>
          <w:snapToGrid/>
          <w:lang w:val="zh-CN"/>
        </w:rPr>
        <w:t>第</w:t>
      </w:r>
      <w:r w:rsidRPr="00080B36">
        <w:rPr>
          <w:rFonts w:hint="eastAsia"/>
          <w:snapToGrid/>
          <w:lang w:val="zh-CN"/>
        </w:rPr>
        <w:t>83</w:t>
      </w:r>
      <w:r w:rsidRPr="00080B36">
        <w:rPr>
          <w:rFonts w:hint="eastAsia"/>
          <w:snapToGrid/>
          <w:lang w:val="zh-CN"/>
        </w:rPr>
        <w:t>页及其后各页</w:t>
      </w:r>
      <w:r w:rsidR="00E61E3D">
        <w:rPr>
          <w:rFonts w:hint="eastAsia"/>
          <w:snapToGrid/>
          <w:lang w:val="zh-CN"/>
        </w:rPr>
        <w:t>)</w:t>
      </w:r>
      <w:r w:rsidRPr="00080B36">
        <w:rPr>
          <w:rFonts w:hint="eastAsia"/>
          <w:snapToGrid/>
          <w:lang w:val="zh-CN"/>
        </w:rPr>
        <w:t>，难民及提交人这种获得辅助保护的外国人与意大利国民一样，都有权享受医疗救治。此外，寻求庇护者和国际保护受益者似乎可自行申报贫困并据此享受免费的保健服务。享有医疗援助的权利似乎也是从登记庇护请求之时起即可获得，这种权利即使在停留许可续期期间也可持续享有。此外，丹麦国家警察</w:t>
      </w:r>
      <w:r w:rsidRPr="00080B36">
        <w:rPr>
          <w:rFonts w:hint="eastAsia"/>
          <w:snapToGrid/>
          <w:lang w:val="zh-CN"/>
        </w:rPr>
        <w:t>2012</w:t>
      </w:r>
      <w:r w:rsidRPr="00080B36">
        <w:rPr>
          <w:rFonts w:hint="eastAsia"/>
          <w:snapToGrid/>
          <w:lang w:val="zh-CN"/>
        </w:rPr>
        <w:t>年</w:t>
      </w:r>
      <w:r w:rsidRPr="00080B36">
        <w:rPr>
          <w:rFonts w:hint="eastAsia"/>
          <w:snapToGrid/>
          <w:lang w:val="zh-CN"/>
        </w:rPr>
        <w:t>8</w:t>
      </w:r>
      <w:r w:rsidRPr="00080B36">
        <w:rPr>
          <w:rFonts w:hint="eastAsia"/>
          <w:snapToGrid/>
          <w:lang w:val="zh-CN"/>
        </w:rPr>
        <w:t>月</w:t>
      </w:r>
      <w:r w:rsidRPr="00080B36">
        <w:rPr>
          <w:rFonts w:hint="eastAsia"/>
          <w:snapToGrid/>
          <w:lang w:val="zh-CN"/>
        </w:rPr>
        <w:t>16</w:t>
      </w:r>
      <w:r w:rsidRPr="00080B36">
        <w:rPr>
          <w:rFonts w:hint="eastAsia"/>
          <w:snapToGrid/>
          <w:lang w:val="zh-CN"/>
        </w:rPr>
        <w:t>日的面谈报告显示，提交人称“她在意大利住过院”。根据移民局</w:t>
      </w:r>
      <w:r w:rsidRPr="00080B36">
        <w:rPr>
          <w:rFonts w:hint="eastAsia"/>
          <w:snapToGrid/>
          <w:lang w:val="zh-CN"/>
        </w:rPr>
        <w:t>2013</w:t>
      </w:r>
      <w:r w:rsidRPr="00080B36">
        <w:rPr>
          <w:rFonts w:hint="eastAsia"/>
          <w:snapToGrid/>
          <w:lang w:val="zh-CN"/>
        </w:rPr>
        <w:t>年</w:t>
      </w:r>
      <w:r w:rsidRPr="00080B36">
        <w:rPr>
          <w:rFonts w:hint="eastAsia"/>
          <w:snapToGrid/>
          <w:lang w:val="zh-CN"/>
        </w:rPr>
        <w:t>11</w:t>
      </w:r>
      <w:r w:rsidRPr="00080B36">
        <w:rPr>
          <w:rFonts w:hint="eastAsia"/>
          <w:snapToGrid/>
          <w:lang w:val="zh-CN"/>
        </w:rPr>
        <w:t>月</w:t>
      </w:r>
      <w:r w:rsidRPr="00080B36">
        <w:rPr>
          <w:rFonts w:hint="eastAsia"/>
          <w:snapToGrid/>
          <w:lang w:val="zh-CN"/>
        </w:rPr>
        <w:t>18</w:t>
      </w:r>
      <w:r w:rsidRPr="00080B36">
        <w:rPr>
          <w:rFonts w:hint="eastAsia"/>
          <w:snapToGrid/>
          <w:lang w:val="zh-CN"/>
        </w:rPr>
        <w:t>日的面谈报告，提交人提供了以下信息：“当时，申请人生病了，在医院接受了治疗……申请人称，她其实并没有住院，而是一名护士</w:t>
      </w:r>
      <w:r w:rsidRPr="00080B36">
        <w:rPr>
          <w:rFonts w:hAnsi="SimSun" w:cs="SimSun" w:hint="eastAsia"/>
          <w:snapToGrid/>
        </w:rPr>
        <w:t>前往</w:t>
      </w:r>
      <w:r w:rsidRPr="00080B36">
        <w:rPr>
          <w:rFonts w:hint="eastAsia"/>
          <w:snapToGrid/>
          <w:lang w:val="zh-CN"/>
        </w:rPr>
        <w:lastRenderedPageBreak/>
        <w:t>她当时位于农村的住所上门护理。她是在那儿接受治疗的。申请者康复后即离开了意大利。”</w:t>
      </w:r>
    </w:p>
    <w:p w:rsidR="00080B36" w:rsidRPr="00B4531F" w:rsidRDefault="00080B36" w:rsidP="00B4531F">
      <w:pPr>
        <w:pStyle w:val="SingleTxtGC"/>
        <w:rPr>
          <w:snapToGrid/>
          <w:szCs w:val="21"/>
          <w:lang w:val="en-GB"/>
        </w:rPr>
      </w:pPr>
      <w:r w:rsidRPr="00080B36">
        <w:rPr>
          <w:rFonts w:hint="eastAsia"/>
          <w:snapToGrid/>
          <w:lang w:val="zh-CN"/>
        </w:rPr>
        <w:t>6.3</w:t>
      </w:r>
      <w:r w:rsidR="00B4531F">
        <w:rPr>
          <w:snapToGrid/>
          <w:lang w:val="zh-CN"/>
        </w:rPr>
        <w:t xml:space="preserve">  </w:t>
      </w:r>
      <w:r w:rsidRPr="00080B36">
        <w:rPr>
          <w:rFonts w:hint="eastAsia"/>
          <w:snapToGrid/>
          <w:lang w:val="zh-CN"/>
        </w:rPr>
        <w:t>与</w:t>
      </w:r>
      <w:r w:rsidRPr="00080B36">
        <w:rPr>
          <w:rFonts w:hint="eastAsia"/>
          <w:snapToGrid/>
          <w:lang w:val="zh-CN"/>
        </w:rPr>
        <w:t>Jasin</w:t>
      </w:r>
      <w:r w:rsidRPr="00080B36">
        <w:rPr>
          <w:rFonts w:hint="eastAsia"/>
          <w:snapToGrid/>
          <w:lang w:val="zh-CN"/>
        </w:rPr>
        <w:t>诉丹麦案不同，在本案中，提交人母子均未</w:t>
      </w:r>
      <w:proofErr w:type="gramStart"/>
      <w:r w:rsidRPr="00080B36">
        <w:rPr>
          <w:rFonts w:hint="eastAsia"/>
          <w:snapToGrid/>
          <w:lang w:val="zh-CN"/>
        </w:rPr>
        <w:t>患任何</w:t>
      </w:r>
      <w:proofErr w:type="gramEnd"/>
      <w:r w:rsidRPr="00080B36">
        <w:rPr>
          <w:rFonts w:hint="eastAsia"/>
          <w:snapToGrid/>
          <w:lang w:val="zh-CN"/>
        </w:rPr>
        <w:t>需要医疗救治的疾病，也不存在特殊情况。缔约国当局</w:t>
      </w:r>
      <w:r w:rsidRPr="00B4531F">
        <w:rPr>
          <w:rFonts w:hint="eastAsia"/>
          <w:snapToGrid/>
          <w:szCs w:val="21"/>
          <w:lang w:val="zh-CN"/>
        </w:rPr>
        <w:t>充分考虑了提交人提供的关于她自身经历的资料。在</w:t>
      </w:r>
      <w:r w:rsidRPr="00B4531F">
        <w:rPr>
          <w:rFonts w:hint="eastAsia"/>
          <w:snapToGrid/>
          <w:szCs w:val="21"/>
          <w:lang w:val="zh-CN"/>
        </w:rPr>
        <w:t>A.A.I.</w:t>
      </w:r>
      <w:r w:rsidRPr="00B4531F">
        <w:rPr>
          <w:rFonts w:hint="eastAsia"/>
          <w:snapToGrid/>
          <w:szCs w:val="21"/>
          <w:lang w:val="zh-CN"/>
        </w:rPr>
        <w:t>和</w:t>
      </w:r>
      <w:r w:rsidRPr="00B4531F">
        <w:rPr>
          <w:rFonts w:hint="eastAsia"/>
          <w:snapToGrid/>
          <w:szCs w:val="21"/>
          <w:lang w:val="zh-CN"/>
        </w:rPr>
        <w:t>A.H.A.</w:t>
      </w:r>
      <w:r w:rsidRPr="00B4531F">
        <w:rPr>
          <w:rFonts w:hint="eastAsia"/>
          <w:snapToGrid/>
          <w:szCs w:val="21"/>
          <w:lang w:val="zh-CN"/>
        </w:rPr>
        <w:t>诉丹麦案中，</w:t>
      </w:r>
      <w:r w:rsidRPr="00B4531F">
        <w:rPr>
          <w:rFonts w:hint="eastAsia"/>
          <w:snapToGrid/>
          <w:szCs w:val="21"/>
          <w:vertAlign w:val="superscript"/>
          <w:lang w:val="zh-CN"/>
        </w:rPr>
        <w:footnoteReference w:id="25"/>
      </w:r>
      <w:r w:rsidRPr="00B4531F">
        <w:rPr>
          <w:rFonts w:hint="eastAsia"/>
          <w:snapToGrid/>
          <w:szCs w:val="21"/>
          <w:lang w:val="zh-CN"/>
        </w:rPr>
        <w:t xml:space="preserve"> </w:t>
      </w:r>
      <w:r w:rsidRPr="00B4531F">
        <w:rPr>
          <w:rFonts w:hint="eastAsia"/>
          <w:snapToGrid/>
          <w:szCs w:val="21"/>
          <w:lang w:val="zh-CN"/>
        </w:rPr>
        <w:t>委员会认定来文不可受理，因提交人在意大利的既往经历不能证实其指称，即：如果被遣返意大利，他们将面临遭受残忍、不人道或有辱人格的待遇的真实风险。最近，欧洲人权法院在一起关于将一名单</w:t>
      </w:r>
      <w:proofErr w:type="gramStart"/>
      <w:r w:rsidRPr="00B4531F">
        <w:rPr>
          <w:rFonts w:hint="eastAsia"/>
          <w:snapToGrid/>
          <w:szCs w:val="21"/>
          <w:lang w:val="zh-CN"/>
        </w:rPr>
        <w:t>亲母亲</w:t>
      </w:r>
      <w:proofErr w:type="gramEnd"/>
      <w:r w:rsidRPr="00B4531F">
        <w:rPr>
          <w:rFonts w:hint="eastAsia"/>
          <w:snapToGrid/>
          <w:szCs w:val="21"/>
          <w:lang w:val="zh-CN"/>
        </w:rPr>
        <w:t>及其两名未成年子女遣返意大利的案件中称，“申请人未证明若同她的子女一道被遣返意大利，则她未来的前景不论从物质、身体或精神角度来看都显示出充分真实且迫近的面临困难的风险，这种困难相当严重，足以归入《欧洲人权公约》第三条的范围”。</w:t>
      </w:r>
      <w:r w:rsidRPr="00B4531F">
        <w:rPr>
          <w:rFonts w:hint="eastAsia"/>
          <w:snapToGrid/>
          <w:szCs w:val="21"/>
          <w:vertAlign w:val="superscript"/>
          <w:lang w:val="zh-CN"/>
        </w:rPr>
        <w:footnoteReference w:id="26"/>
      </w:r>
    </w:p>
    <w:p w:rsidR="00080B36" w:rsidRPr="00080B36" w:rsidRDefault="00080B36" w:rsidP="00B4531F">
      <w:pPr>
        <w:pStyle w:val="SingleTxtGC"/>
        <w:rPr>
          <w:snapToGrid/>
          <w:lang w:val="en-GB"/>
        </w:rPr>
      </w:pPr>
      <w:r w:rsidRPr="00080B36">
        <w:rPr>
          <w:rFonts w:hint="eastAsia"/>
          <w:snapToGrid/>
          <w:lang w:val="zh-CN"/>
        </w:rPr>
        <w:t xml:space="preserve">7. </w:t>
      </w:r>
      <w:r w:rsidR="00B4531F">
        <w:rPr>
          <w:snapToGrid/>
          <w:lang w:val="zh-CN"/>
        </w:rPr>
        <w:t xml:space="preserve"> </w:t>
      </w:r>
      <w:r w:rsidRPr="00080B36">
        <w:rPr>
          <w:rFonts w:hint="eastAsia"/>
          <w:snapToGrid/>
          <w:lang w:val="zh-CN"/>
        </w:rPr>
        <w:t>2016</w:t>
      </w:r>
      <w:r w:rsidRPr="00080B36">
        <w:rPr>
          <w:rFonts w:hint="eastAsia"/>
          <w:snapToGrid/>
          <w:lang w:val="zh-CN"/>
        </w:rPr>
        <w:t>年</w:t>
      </w:r>
      <w:r w:rsidRPr="00080B36">
        <w:rPr>
          <w:rFonts w:hint="eastAsia"/>
          <w:snapToGrid/>
          <w:lang w:val="zh-CN"/>
        </w:rPr>
        <w:t>10</w:t>
      </w:r>
      <w:r w:rsidRPr="00080B36">
        <w:rPr>
          <w:rFonts w:hint="eastAsia"/>
          <w:snapToGrid/>
          <w:lang w:val="zh-CN"/>
        </w:rPr>
        <w:t>月</w:t>
      </w:r>
      <w:r w:rsidRPr="00080B36">
        <w:rPr>
          <w:rFonts w:hint="eastAsia"/>
          <w:snapToGrid/>
          <w:lang w:val="zh-CN"/>
        </w:rPr>
        <w:t>7</w:t>
      </w:r>
      <w:r w:rsidRPr="00080B36">
        <w:rPr>
          <w:rFonts w:hint="eastAsia"/>
          <w:snapToGrid/>
          <w:lang w:val="zh-CN"/>
        </w:rPr>
        <w:t>日，提交人重申她以往的指控，并辩称，她作为有一个未成年孩子的单亲母亲，将与</w:t>
      </w:r>
      <w:r w:rsidRPr="00080B36">
        <w:rPr>
          <w:rFonts w:hint="eastAsia"/>
          <w:snapToGrid/>
          <w:lang w:val="zh-CN"/>
        </w:rPr>
        <w:t>Jasin</w:t>
      </w:r>
      <w:r w:rsidRPr="00080B36">
        <w:rPr>
          <w:rFonts w:hint="eastAsia"/>
          <w:snapToGrid/>
          <w:lang w:val="zh-CN"/>
        </w:rPr>
        <w:t>诉丹麦以及</w:t>
      </w:r>
      <w:r w:rsidRPr="00080B36">
        <w:rPr>
          <w:rFonts w:hint="eastAsia"/>
          <w:snapToGrid/>
          <w:lang w:val="zh-CN"/>
        </w:rPr>
        <w:t>Ali</w:t>
      </w:r>
      <w:r w:rsidRPr="00080B36">
        <w:rPr>
          <w:rFonts w:hint="eastAsia"/>
          <w:snapToGrid/>
          <w:lang w:val="zh-CN"/>
        </w:rPr>
        <w:t>和</w:t>
      </w:r>
      <w:r w:rsidRPr="00080B36">
        <w:rPr>
          <w:rFonts w:hint="eastAsia"/>
          <w:snapToGrid/>
          <w:lang w:val="zh-CN"/>
        </w:rPr>
        <w:t>Mohamad</w:t>
      </w:r>
      <w:r w:rsidRPr="00080B36">
        <w:rPr>
          <w:rFonts w:hint="eastAsia"/>
          <w:snapToGrid/>
          <w:lang w:val="zh-CN"/>
        </w:rPr>
        <w:t>诉丹麦案中的提交人及其子女一样处于脆弱地位。</w:t>
      </w:r>
    </w:p>
    <w:p w:rsidR="00080B36" w:rsidRPr="00080B36" w:rsidRDefault="00080B36" w:rsidP="002559EA">
      <w:pPr>
        <w:pStyle w:val="H23GC"/>
        <w:rPr>
          <w:lang w:val="en-GB"/>
        </w:rPr>
      </w:pPr>
      <w:r w:rsidRPr="00080B36">
        <w:rPr>
          <w:rFonts w:hint="eastAsia"/>
          <w:lang w:val="zh-CN"/>
        </w:rPr>
        <w:tab/>
      </w:r>
      <w:r w:rsidRPr="00080B36">
        <w:rPr>
          <w:rFonts w:hint="eastAsia"/>
          <w:lang w:val="zh-CN"/>
        </w:rPr>
        <w:tab/>
      </w:r>
      <w:r w:rsidRPr="00080B36">
        <w:rPr>
          <w:rFonts w:hint="eastAsia"/>
          <w:lang w:val="zh-CN"/>
        </w:rPr>
        <w:t>委员会需审理的问题和议事情况</w:t>
      </w:r>
    </w:p>
    <w:p w:rsidR="00080B36" w:rsidRPr="00C76322" w:rsidRDefault="00080B36" w:rsidP="002559EA">
      <w:pPr>
        <w:pStyle w:val="H4GC"/>
        <w:rPr>
          <w:rFonts w:ascii="KaiTi_GB2312" w:eastAsia="KaiTi_GB2312" w:hint="eastAsia"/>
          <w:snapToGrid/>
          <w:lang w:val="en-GB"/>
        </w:rPr>
      </w:pPr>
      <w:r w:rsidRPr="00C76322">
        <w:rPr>
          <w:rFonts w:ascii="KaiTi_GB2312" w:eastAsia="KaiTi_GB2312" w:hint="eastAsia"/>
          <w:snapToGrid/>
          <w:lang w:val="zh-CN"/>
        </w:rPr>
        <w:tab/>
      </w:r>
      <w:r w:rsidRPr="00C76322">
        <w:rPr>
          <w:rFonts w:ascii="KaiTi_GB2312" w:eastAsia="KaiTi_GB2312" w:hint="eastAsia"/>
          <w:snapToGrid/>
          <w:lang w:val="zh-CN"/>
        </w:rPr>
        <w:tab/>
        <w:t>审议可否受理</w:t>
      </w:r>
    </w:p>
    <w:p w:rsidR="00080B36" w:rsidRPr="00080B36" w:rsidRDefault="00080B36" w:rsidP="002559EA">
      <w:pPr>
        <w:pStyle w:val="SingleTxtGC"/>
        <w:rPr>
          <w:snapToGrid/>
          <w:lang w:val="en-GB"/>
        </w:rPr>
      </w:pPr>
      <w:r w:rsidRPr="00080B36">
        <w:rPr>
          <w:rFonts w:hint="eastAsia"/>
          <w:snapToGrid/>
          <w:lang w:val="zh-CN"/>
        </w:rPr>
        <w:t>8.1</w:t>
      </w:r>
      <w:r w:rsidR="002559EA">
        <w:rPr>
          <w:snapToGrid/>
          <w:lang w:val="zh-CN"/>
        </w:rPr>
        <w:t xml:space="preserve">  </w:t>
      </w:r>
      <w:r w:rsidRPr="00080B36">
        <w:rPr>
          <w:rFonts w:hint="eastAsia"/>
          <w:snapToGrid/>
          <w:lang w:val="zh-CN"/>
        </w:rPr>
        <w:t>在审议来文所载的任何</w:t>
      </w:r>
      <w:r w:rsidRPr="00080B36">
        <w:rPr>
          <w:rFonts w:hAnsi="SimSun" w:cs="SimSun" w:hint="eastAsia"/>
          <w:snapToGrid/>
        </w:rPr>
        <w:t>指称</w:t>
      </w:r>
      <w:r w:rsidRPr="00080B36">
        <w:rPr>
          <w:rFonts w:hint="eastAsia"/>
          <w:snapToGrid/>
          <w:lang w:val="zh-CN"/>
        </w:rPr>
        <w:t>之前，委员会必须根据其议事规则第</w:t>
      </w:r>
      <w:r w:rsidRPr="00080B36">
        <w:rPr>
          <w:rFonts w:hint="eastAsia"/>
          <w:snapToGrid/>
          <w:lang w:val="zh-CN"/>
        </w:rPr>
        <w:t>93</w:t>
      </w:r>
      <w:r w:rsidRPr="00080B36">
        <w:rPr>
          <w:rFonts w:hint="eastAsia"/>
          <w:snapToGrid/>
          <w:lang w:val="zh-CN"/>
        </w:rPr>
        <w:t>条，决定该案件是否符合《公约任择议定书》规定的受理条件。</w:t>
      </w:r>
    </w:p>
    <w:p w:rsidR="00080B36" w:rsidRPr="00080B36" w:rsidRDefault="00080B36" w:rsidP="002559EA">
      <w:pPr>
        <w:pStyle w:val="SingleTxtGC"/>
        <w:rPr>
          <w:snapToGrid/>
          <w:lang w:val="en-GB"/>
        </w:rPr>
      </w:pPr>
      <w:r w:rsidRPr="00080B36">
        <w:rPr>
          <w:rFonts w:hint="eastAsia"/>
          <w:snapToGrid/>
          <w:lang w:val="zh-CN"/>
        </w:rPr>
        <w:t>8.2</w:t>
      </w:r>
      <w:r w:rsidR="002559EA">
        <w:rPr>
          <w:snapToGrid/>
          <w:lang w:val="zh-CN"/>
        </w:rPr>
        <w:t xml:space="preserve">  </w:t>
      </w:r>
      <w:r w:rsidRPr="00080B36">
        <w:rPr>
          <w:rFonts w:hint="eastAsia"/>
          <w:snapToGrid/>
          <w:lang w:val="zh-CN"/>
        </w:rPr>
        <w:t>根据《任择议定书》第五条第</w:t>
      </w:r>
      <w:r w:rsidRPr="00080B36">
        <w:rPr>
          <w:rFonts w:hint="eastAsia"/>
          <w:snapToGrid/>
          <w:lang w:val="zh-CN"/>
        </w:rPr>
        <w:t>2</w:t>
      </w:r>
      <w:r w:rsidRPr="00080B36">
        <w:rPr>
          <w:rFonts w:hint="eastAsia"/>
          <w:snapToGrid/>
          <w:lang w:val="zh-CN"/>
        </w:rPr>
        <w:t>款</w:t>
      </w:r>
      <w:r w:rsidRPr="00080B36">
        <w:rPr>
          <w:rFonts w:hint="eastAsia"/>
          <w:snapToGrid/>
          <w:lang w:val="zh-CN"/>
        </w:rPr>
        <w:t>(</w:t>
      </w:r>
      <w:r w:rsidRPr="00080B36">
        <w:rPr>
          <w:rFonts w:hint="eastAsia"/>
          <w:snapToGrid/>
          <w:lang w:val="zh-CN"/>
        </w:rPr>
        <w:t>子</w:t>
      </w:r>
      <w:r w:rsidRPr="00080B36">
        <w:rPr>
          <w:rFonts w:hint="eastAsia"/>
          <w:snapToGrid/>
          <w:lang w:val="zh-CN"/>
        </w:rPr>
        <w:t>)</w:t>
      </w:r>
      <w:r w:rsidRPr="00080B36">
        <w:rPr>
          <w:rFonts w:hint="eastAsia"/>
          <w:snapToGrid/>
          <w:lang w:val="zh-CN"/>
        </w:rPr>
        <w:t>项的要求，委员会断定同一事件不在另一国际调查或解决程序审查之中。</w:t>
      </w:r>
    </w:p>
    <w:p w:rsidR="00080B36" w:rsidRPr="00080B36" w:rsidRDefault="00080B36" w:rsidP="002559EA">
      <w:pPr>
        <w:pStyle w:val="SingleTxtGC"/>
        <w:rPr>
          <w:snapToGrid/>
          <w:lang w:val="en-GB"/>
        </w:rPr>
      </w:pPr>
      <w:r w:rsidRPr="00080B36">
        <w:rPr>
          <w:rFonts w:hint="eastAsia"/>
          <w:snapToGrid/>
          <w:lang w:val="zh-CN"/>
        </w:rPr>
        <w:t>8.3</w:t>
      </w:r>
      <w:r w:rsidR="002559EA">
        <w:rPr>
          <w:snapToGrid/>
          <w:lang w:val="zh-CN"/>
        </w:rPr>
        <w:t xml:space="preserve">  </w:t>
      </w:r>
      <w:r w:rsidRPr="00080B36">
        <w:rPr>
          <w:rFonts w:hint="eastAsia"/>
          <w:snapToGrid/>
          <w:lang w:val="zh-CN"/>
        </w:rPr>
        <w:t>委员会注意到，提交人声称她已用尽可获得的所有有效国内补救办法。鉴于缔约国未就此提出任何异议，委员会认为《任择议定书》第五条第</w:t>
      </w:r>
      <w:r w:rsidRPr="00080B36">
        <w:rPr>
          <w:rFonts w:hint="eastAsia"/>
          <w:snapToGrid/>
          <w:lang w:val="zh-CN"/>
        </w:rPr>
        <w:t>2</w:t>
      </w:r>
      <w:r w:rsidRPr="00080B36">
        <w:rPr>
          <w:rFonts w:hint="eastAsia"/>
          <w:snapToGrid/>
          <w:lang w:val="zh-CN"/>
        </w:rPr>
        <w:t>款</w:t>
      </w:r>
      <w:r w:rsidRPr="00080B36">
        <w:rPr>
          <w:rFonts w:hint="eastAsia"/>
          <w:snapToGrid/>
          <w:lang w:val="zh-CN"/>
        </w:rPr>
        <w:t>(</w:t>
      </w:r>
      <w:r w:rsidRPr="00080B36">
        <w:rPr>
          <w:rFonts w:hint="eastAsia"/>
          <w:snapToGrid/>
          <w:lang w:val="zh-CN"/>
        </w:rPr>
        <w:t>丑</w:t>
      </w:r>
      <w:r w:rsidRPr="00080B36">
        <w:rPr>
          <w:rFonts w:hint="eastAsia"/>
          <w:snapToGrid/>
          <w:lang w:val="zh-CN"/>
        </w:rPr>
        <w:t>)</w:t>
      </w:r>
      <w:r w:rsidRPr="00080B36">
        <w:rPr>
          <w:rFonts w:hint="eastAsia"/>
          <w:snapToGrid/>
          <w:lang w:val="zh-CN"/>
        </w:rPr>
        <w:t>项的要求已得到满足。</w:t>
      </w:r>
    </w:p>
    <w:p w:rsidR="00080B36" w:rsidRPr="00080B36" w:rsidRDefault="00080B36" w:rsidP="002559EA">
      <w:pPr>
        <w:pStyle w:val="SingleTxtGC"/>
        <w:rPr>
          <w:snapToGrid/>
          <w:lang w:val="en-GB"/>
        </w:rPr>
      </w:pPr>
      <w:r w:rsidRPr="00080B36">
        <w:rPr>
          <w:rFonts w:hint="eastAsia"/>
          <w:snapToGrid/>
          <w:lang w:val="zh-CN"/>
        </w:rPr>
        <w:t>8.4</w:t>
      </w:r>
      <w:r w:rsidR="002559EA">
        <w:rPr>
          <w:snapToGrid/>
          <w:lang w:val="zh-CN"/>
        </w:rPr>
        <w:t xml:space="preserve">  </w:t>
      </w:r>
      <w:r w:rsidRPr="00080B36">
        <w:rPr>
          <w:rFonts w:hint="eastAsia"/>
          <w:snapToGrid/>
          <w:lang w:val="zh-CN"/>
        </w:rPr>
        <w:t>委员会注意到缔约国对来文可受理性的质疑，理由是提交人根据《公约》第七条提出的指称毫无根据。然而，委员会认为，提交人为受理目的充分证实了她的指称。因此，委员会宣布，鉴于来文根据《公约》第七条提出了问题，来文可予受理，并着手审议案情。</w:t>
      </w:r>
    </w:p>
    <w:p w:rsidR="00080B36" w:rsidRPr="00C76322" w:rsidRDefault="00080B36" w:rsidP="002559EA">
      <w:pPr>
        <w:pStyle w:val="H4GC"/>
        <w:rPr>
          <w:rFonts w:ascii="KaiTi_GB2312" w:eastAsia="KaiTi_GB2312" w:hint="eastAsia"/>
          <w:snapToGrid/>
          <w:lang w:val="en-GB"/>
        </w:rPr>
      </w:pPr>
      <w:r w:rsidRPr="00C76322">
        <w:rPr>
          <w:rFonts w:ascii="KaiTi_GB2312" w:eastAsia="KaiTi_GB2312" w:hint="eastAsia"/>
          <w:snapToGrid/>
          <w:lang w:val="zh-CN"/>
        </w:rPr>
        <w:tab/>
      </w:r>
      <w:r w:rsidRPr="00C76322">
        <w:rPr>
          <w:rFonts w:ascii="KaiTi_GB2312" w:eastAsia="KaiTi_GB2312" w:hint="eastAsia"/>
          <w:snapToGrid/>
          <w:lang w:val="zh-CN"/>
        </w:rPr>
        <w:tab/>
        <w:t>审议案情</w:t>
      </w:r>
    </w:p>
    <w:p w:rsidR="00080B36" w:rsidRPr="00080B36" w:rsidRDefault="00080B36" w:rsidP="002559EA">
      <w:pPr>
        <w:pStyle w:val="SingleTxtGC"/>
        <w:rPr>
          <w:snapToGrid/>
          <w:lang w:val="en-GB"/>
        </w:rPr>
      </w:pPr>
      <w:r w:rsidRPr="00080B36">
        <w:rPr>
          <w:rFonts w:hint="eastAsia"/>
          <w:snapToGrid/>
          <w:lang w:val="zh-CN"/>
        </w:rPr>
        <w:t>9.1</w:t>
      </w:r>
      <w:r w:rsidR="002559EA">
        <w:rPr>
          <w:snapToGrid/>
          <w:lang w:val="zh-CN"/>
        </w:rPr>
        <w:t xml:space="preserve">  </w:t>
      </w:r>
      <w:r w:rsidRPr="00080B36">
        <w:rPr>
          <w:rFonts w:hint="eastAsia"/>
          <w:snapToGrid/>
          <w:lang w:val="zh-CN"/>
        </w:rPr>
        <w:t>根据《任择议定书》第五条第</w:t>
      </w:r>
      <w:r w:rsidRPr="00080B36">
        <w:rPr>
          <w:rFonts w:hint="eastAsia"/>
          <w:snapToGrid/>
          <w:lang w:val="zh-CN"/>
        </w:rPr>
        <w:t>1</w:t>
      </w:r>
      <w:r w:rsidRPr="00080B36">
        <w:rPr>
          <w:rFonts w:hint="eastAsia"/>
          <w:snapToGrid/>
          <w:lang w:val="zh-CN"/>
        </w:rPr>
        <w:t>款，</w:t>
      </w:r>
      <w:proofErr w:type="gramStart"/>
      <w:r w:rsidRPr="00080B36">
        <w:rPr>
          <w:rFonts w:hint="eastAsia"/>
          <w:snapToGrid/>
          <w:lang w:val="zh-CN"/>
        </w:rPr>
        <w:t>依照各方</w:t>
      </w:r>
      <w:proofErr w:type="gramEnd"/>
      <w:r w:rsidRPr="00080B36">
        <w:rPr>
          <w:rFonts w:hint="eastAsia"/>
          <w:snapToGrid/>
          <w:lang w:val="zh-CN"/>
        </w:rPr>
        <w:t>提供的所有资料，委员会审议了该来文。</w:t>
      </w:r>
    </w:p>
    <w:p w:rsidR="00080B36" w:rsidRPr="00080B36" w:rsidRDefault="00080B36" w:rsidP="002559EA">
      <w:pPr>
        <w:pStyle w:val="SingleTxtGC"/>
        <w:rPr>
          <w:snapToGrid/>
          <w:lang w:val="en-GB"/>
        </w:rPr>
      </w:pPr>
      <w:r w:rsidRPr="00080B36">
        <w:rPr>
          <w:rFonts w:hint="eastAsia"/>
          <w:snapToGrid/>
          <w:lang w:val="zh-CN"/>
        </w:rPr>
        <w:t>9.2</w:t>
      </w:r>
      <w:r w:rsidR="002559EA">
        <w:rPr>
          <w:snapToGrid/>
          <w:lang w:val="zh-CN"/>
        </w:rPr>
        <w:t xml:space="preserve">  </w:t>
      </w:r>
      <w:r w:rsidRPr="00080B36">
        <w:rPr>
          <w:rFonts w:hint="eastAsia"/>
          <w:snapToGrid/>
          <w:lang w:val="zh-CN"/>
        </w:rPr>
        <w:t>委员会注意到提交人声称，依据《都柏林规则》规定的第一庇护</w:t>
      </w:r>
      <w:proofErr w:type="gramStart"/>
      <w:r w:rsidRPr="00080B36">
        <w:rPr>
          <w:rFonts w:hint="eastAsia"/>
          <w:snapToGrid/>
          <w:lang w:val="zh-CN"/>
        </w:rPr>
        <w:t>国原则</w:t>
      </w:r>
      <w:proofErr w:type="gramEnd"/>
      <w:r w:rsidRPr="00080B36">
        <w:rPr>
          <w:rFonts w:hint="eastAsia"/>
          <w:snapToGrid/>
          <w:lang w:val="zh-CN"/>
        </w:rPr>
        <w:t>将她和她未成年的儿子遣返意大利会使他们暴露在造成不可弥补伤害的风险之下，违反《公约》第七条。提交人的论据包括，除其它外：她在意大利获得的实际待遇；作为有一个年幼孩子的单亲母亲，她的处境特别脆弱；意大利面向寻求庇护</w:t>
      </w:r>
      <w:r w:rsidRPr="00080B36">
        <w:rPr>
          <w:rFonts w:hint="eastAsia"/>
          <w:snapToGrid/>
          <w:lang w:val="zh-CN"/>
        </w:rPr>
        <w:lastRenderedPageBreak/>
        <w:t>者的一般接待设施；以及如多份报告所述，意大利面向国际保护受益者的融入方案失效。</w:t>
      </w:r>
    </w:p>
    <w:p w:rsidR="00080B36" w:rsidRPr="00857412" w:rsidRDefault="00080B36" w:rsidP="00857412">
      <w:pPr>
        <w:pStyle w:val="SingleTxtGC"/>
        <w:rPr>
          <w:snapToGrid/>
          <w:szCs w:val="21"/>
          <w:lang w:val="en-GB"/>
        </w:rPr>
      </w:pPr>
      <w:r w:rsidRPr="00080B36">
        <w:rPr>
          <w:rFonts w:hint="eastAsia"/>
          <w:snapToGrid/>
          <w:lang w:val="zh-CN"/>
        </w:rPr>
        <w:t>9.3</w:t>
      </w:r>
      <w:r w:rsidR="00857412">
        <w:rPr>
          <w:snapToGrid/>
          <w:lang w:val="zh-CN"/>
        </w:rPr>
        <w:t xml:space="preserve">  </w:t>
      </w:r>
      <w:r w:rsidRPr="00080B36">
        <w:rPr>
          <w:rFonts w:hint="eastAsia"/>
          <w:snapToGrid/>
          <w:lang w:val="zh-CN"/>
        </w:rPr>
        <w:t>委员会回顾其第</w:t>
      </w:r>
      <w:r w:rsidRPr="00080B36">
        <w:rPr>
          <w:rFonts w:hint="eastAsia"/>
          <w:snapToGrid/>
          <w:lang w:val="zh-CN"/>
        </w:rPr>
        <w:t>31</w:t>
      </w:r>
      <w:r w:rsidRPr="00080B36">
        <w:rPr>
          <w:rFonts w:hint="eastAsia"/>
          <w:snapToGrid/>
          <w:lang w:val="zh-CN"/>
        </w:rPr>
        <w:t>号一般性意见</w:t>
      </w:r>
      <w:r w:rsidRPr="00857412">
        <w:rPr>
          <w:rFonts w:hint="eastAsia"/>
          <w:snapToGrid/>
          <w:szCs w:val="21"/>
          <w:lang w:val="zh-CN"/>
        </w:rPr>
        <w:t>，</w:t>
      </w:r>
      <w:r w:rsidRPr="00857412">
        <w:rPr>
          <w:rFonts w:hint="eastAsia"/>
          <w:snapToGrid/>
          <w:szCs w:val="21"/>
          <w:vertAlign w:val="superscript"/>
          <w:lang w:val="zh-CN"/>
        </w:rPr>
        <w:footnoteReference w:id="27"/>
      </w:r>
      <w:r w:rsidRPr="00857412">
        <w:rPr>
          <w:rFonts w:hint="eastAsia"/>
          <w:snapToGrid/>
          <w:szCs w:val="21"/>
          <w:lang w:val="zh-CN"/>
        </w:rPr>
        <w:t xml:space="preserve"> </w:t>
      </w:r>
      <w:r w:rsidRPr="00857412">
        <w:rPr>
          <w:rFonts w:hint="eastAsia"/>
          <w:snapToGrid/>
          <w:szCs w:val="21"/>
          <w:lang w:val="zh-CN"/>
        </w:rPr>
        <w:t>其中提及，在有实质理由相信存在关于禁止残忍、不人道或有辱人格的待遇的《公约》第七条所设想的那种会造成不可弥补伤害的风险时，缔约国有义务不采取引渡、遣返、驱逐或其他方式将一个人移离其境。委员会还指出，这种风险必须是针对个人的，且应设定较高门槛，提供实质理由证明确实存在造成不可弥补伤害的真实风险。</w:t>
      </w:r>
      <w:r w:rsidRPr="00857412">
        <w:rPr>
          <w:rFonts w:hint="eastAsia"/>
          <w:snapToGrid/>
          <w:szCs w:val="21"/>
          <w:vertAlign w:val="superscript"/>
          <w:lang w:val="zh-CN"/>
        </w:rPr>
        <w:footnoteReference w:id="28"/>
      </w:r>
      <w:r w:rsidRPr="00857412">
        <w:rPr>
          <w:rFonts w:hint="eastAsia"/>
          <w:snapToGrid/>
          <w:szCs w:val="21"/>
          <w:lang w:val="zh-CN"/>
        </w:rPr>
        <w:t xml:space="preserve"> </w:t>
      </w:r>
      <w:r w:rsidRPr="00857412">
        <w:rPr>
          <w:rFonts w:hint="eastAsia"/>
          <w:snapToGrid/>
          <w:szCs w:val="21"/>
          <w:lang w:val="zh-CN"/>
        </w:rPr>
        <w:t>委员会进一步回顾其判例指出，应对缔约国的评估给予高度重视，一般应当由《公约》缔约国的机关来审查和评判事实和证据，以便确定这种风险是否存在，</w:t>
      </w:r>
      <w:r w:rsidRPr="00857412">
        <w:rPr>
          <w:rFonts w:hint="eastAsia"/>
          <w:snapToGrid/>
          <w:szCs w:val="21"/>
          <w:vertAlign w:val="superscript"/>
          <w:lang w:val="zh-CN"/>
        </w:rPr>
        <w:footnoteReference w:id="29"/>
      </w:r>
      <w:r w:rsidRPr="00857412">
        <w:rPr>
          <w:rFonts w:hint="eastAsia"/>
          <w:snapToGrid/>
          <w:szCs w:val="21"/>
          <w:lang w:val="zh-CN"/>
        </w:rPr>
        <w:t xml:space="preserve"> </w:t>
      </w:r>
      <w:r w:rsidRPr="00857412">
        <w:rPr>
          <w:rFonts w:hint="eastAsia"/>
          <w:snapToGrid/>
          <w:szCs w:val="21"/>
          <w:lang w:val="zh-CN"/>
        </w:rPr>
        <w:t>除非认定缔约国的评判显然具有任意性或构成审判不公。</w:t>
      </w:r>
      <w:r w:rsidRPr="00857412">
        <w:rPr>
          <w:rFonts w:hint="eastAsia"/>
          <w:snapToGrid/>
          <w:szCs w:val="21"/>
          <w:vertAlign w:val="superscript"/>
          <w:lang w:val="zh-CN"/>
        </w:rPr>
        <w:footnoteReference w:id="30"/>
      </w:r>
    </w:p>
    <w:p w:rsidR="00080B36" w:rsidRPr="00080B36" w:rsidRDefault="00080B36" w:rsidP="00857412">
      <w:pPr>
        <w:pStyle w:val="SingleTxtGC"/>
        <w:rPr>
          <w:snapToGrid/>
          <w:lang w:val="en-GB"/>
        </w:rPr>
      </w:pPr>
      <w:r w:rsidRPr="00080B36">
        <w:rPr>
          <w:rFonts w:hint="eastAsia"/>
          <w:snapToGrid/>
          <w:lang w:val="zh-CN"/>
        </w:rPr>
        <w:t>9.4</w:t>
      </w:r>
      <w:r w:rsidR="00857412">
        <w:rPr>
          <w:snapToGrid/>
          <w:lang w:val="zh-CN"/>
        </w:rPr>
        <w:t xml:space="preserve">  </w:t>
      </w:r>
      <w:r w:rsidRPr="00080B36">
        <w:rPr>
          <w:rFonts w:hint="eastAsia"/>
          <w:snapToGrid/>
          <w:lang w:val="zh-CN"/>
        </w:rPr>
        <w:t>委员会注意到，提交人未质疑意大利当局向丹麦移民局提供的资料，即：她在意大利被授予辅助保护和有效期至</w:t>
      </w:r>
      <w:r w:rsidRPr="00080B36">
        <w:rPr>
          <w:rFonts w:hint="eastAsia"/>
          <w:snapToGrid/>
          <w:lang w:val="zh-CN"/>
        </w:rPr>
        <w:t>2014</w:t>
      </w:r>
      <w:r w:rsidRPr="00080B36">
        <w:rPr>
          <w:rFonts w:hint="eastAsia"/>
          <w:snapToGrid/>
          <w:lang w:val="zh-CN"/>
        </w:rPr>
        <w:t>年</w:t>
      </w:r>
      <w:r w:rsidRPr="00080B36">
        <w:rPr>
          <w:rFonts w:hint="eastAsia"/>
          <w:snapToGrid/>
          <w:lang w:val="zh-CN"/>
        </w:rPr>
        <w:t>12</w:t>
      </w:r>
      <w:r w:rsidRPr="00080B36">
        <w:rPr>
          <w:rFonts w:hint="eastAsia"/>
          <w:snapToGrid/>
          <w:lang w:val="zh-CN"/>
        </w:rPr>
        <w:t>月</w:t>
      </w:r>
      <w:r w:rsidRPr="00080B36">
        <w:rPr>
          <w:rFonts w:hint="eastAsia"/>
          <w:snapToGrid/>
          <w:lang w:val="zh-CN"/>
        </w:rPr>
        <w:t>22</w:t>
      </w:r>
      <w:r w:rsidRPr="00080B36">
        <w:rPr>
          <w:rFonts w:hint="eastAsia"/>
          <w:snapToGrid/>
          <w:lang w:val="zh-CN"/>
        </w:rPr>
        <w:t>日的居留证。委员会进一步注意到提交人的指控，即：尽管她住在意大利时怀孕了且有健康问题，但未得到任何特殊护理，也难以获得食物和利用基本卫生设施。</w:t>
      </w:r>
    </w:p>
    <w:p w:rsidR="00080B36" w:rsidRPr="00080B36" w:rsidRDefault="00080B36" w:rsidP="00857412">
      <w:pPr>
        <w:pStyle w:val="SingleTxtGC"/>
        <w:rPr>
          <w:snapToGrid/>
          <w:lang w:val="en-GB"/>
        </w:rPr>
      </w:pPr>
      <w:r w:rsidRPr="00080B36">
        <w:rPr>
          <w:rFonts w:hint="eastAsia"/>
          <w:snapToGrid/>
          <w:lang w:val="zh-CN"/>
        </w:rPr>
        <w:t>9.5</w:t>
      </w:r>
      <w:r w:rsidR="00857412">
        <w:rPr>
          <w:snapToGrid/>
          <w:lang w:val="zh-CN"/>
        </w:rPr>
        <w:t xml:space="preserve">  </w:t>
      </w:r>
      <w:r w:rsidRPr="00080B36">
        <w:rPr>
          <w:rFonts w:hint="eastAsia"/>
          <w:snapToGrid/>
          <w:lang w:val="zh-CN"/>
        </w:rPr>
        <w:t>委员会注意到，提交人提交的多份报告强调，意大利面向寻求庇护者和依《都柏林规则》回返者的接待</w:t>
      </w:r>
      <w:r w:rsidRPr="00857412">
        <w:rPr>
          <w:rFonts w:hint="eastAsia"/>
          <w:snapToGrid/>
          <w:szCs w:val="21"/>
          <w:lang w:val="zh-CN"/>
        </w:rPr>
        <w:t>设施缺少空位。委员会特别注意到提交人称，像她这种已获得某种形式的保护，在意大利时曾受益于接待设施的回返者不再有权入住面向寻求庇护者的公共接待中心。</w:t>
      </w:r>
      <w:r w:rsidRPr="00857412">
        <w:rPr>
          <w:rFonts w:hint="eastAsia"/>
          <w:snapToGrid/>
          <w:szCs w:val="21"/>
          <w:vertAlign w:val="superscript"/>
          <w:lang w:val="zh-CN"/>
        </w:rPr>
        <w:footnoteReference w:id="31"/>
      </w:r>
      <w:r w:rsidRPr="00857412">
        <w:rPr>
          <w:rFonts w:hint="eastAsia"/>
          <w:snapToGrid/>
          <w:szCs w:val="21"/>
          <w:lang w:val="zh-CN"/>
        </w:rPr>
        <w:t xml:space="preserve"> </w:t>
      </w:r>
      <w:r w:rsidRPr="00857412">
        <w:rPr>
          <w:rFonts w:hint="eastAsia"/>
          <w:snapToGrid/>
          <w:szCs w:val="21"/>
          <w:lang w:val="zh-CN"/>
        </w:rPr>
        <w:t>委员会还注意到提交人称，回返者在意大利还面临严重困难，难以获得卫生设施和</w:t>
      </w:r>
      <w:r w:rsidRPr="00080B36">
        <w:rPr>
          <w:rFonts w:hint="eastAsia"/>
          <w:snapToGrid/>
          <w:lang w:val="zh-CN"/>
        </w:rPr>
        <w:t>食物。</w:t>
      </w:r>
    </w:p>
    <w:p w:rsidR="00080B36" w:rsidRPr="00080B36" w:rsidRDefault="00080B36" w:rsidP="00857412">
      <w:pPr>
        <w:pStyle w:val="SingleTxtGC"/>
        <w:rPr>
          <w:snapToGrid/>
          <w:lang w:val="en-GB"/>
        </w:rPr>
      </w:pPr>
      <w:r w:rsidRPr="00080B36">
        <w:rPr>
          <w:rFonts w:hint="eastAsia"/>
          <w:snapToGrid/>
          <w:lang w:val="zh-CN"/>
        </w:rPr>
        <w:t>9.6</w:t>
      </w:r>
      <w:r w:rsidR="00857412">
        <w:rPr>
          <w:snapToGrid/>
          <w:lang w:val="zh-CN"/>
        </w:rPr>
        <w:t xml:space="preserve">  </w:t>
      </w:r>
      <w:r w:rsidRPr="00080B36">
        <w:rPr>
          <w:rFonts w:hint="eastAsia"/>
          <w:snapToGrid/>
          <w:lang w:val="zh-CN"/>
        </w:rPr>
        <w:t>委员会注意到难民上诉委员会在本案中认定意大利应当被视为第一庇护国，还注意到缔约国的立场，即：这类国家有义务为寻求庇护者提供基本人权标准，尽管不要求这类人员享有与该国国民同等的社会和生活标准</w:t>
      </w:r>
      <w:r w:rsidR="00E61E3D">
        <w:rPr>
          <w:rFonts w:hint="eastAsia"/>
          <w:snapToGrid/>
          <w:lang w:val="zh-CN"/>
        </w:rPr>
        <w:t>(</w:t>
      </w:r>
      <w:r w:rsidRPr="00080B36">
        <w:rPr>
          <w:rFonts w:hint="eastAsia"/>
          <w:snapToGrid/>
          <w:lang w:val="zh-CN"/>
        </w:rPr>
        <w:t>见上文第</w:t>
      </w:r>
      <w:r w:rsidRPr="00080B36">
        <w:rPr>
          <w:rFonts w:hint="eastAsia"/>
          <w:snapToGrid/>
          <w:lang w:val="zh-CN"/>
        </w:rPr>
        <w:t>4.4</w:t>
      </w:r>
      <w:r w:rsidRPr="00080B36">
        <w:rPr>
          <w:rFonts w:hint="eastAsia"/>
          <w:snapToGrid/>
          <w:lang w:val="zh-CN"/>
        </w:rPr>
        <w:t>段</w:t>
      </w:r>
      <w:r w:rsidR="00E61E3D">
        <w:rPr>
          <w:rFonts w:hint="eastAsia"/>
          <w:snapToGrid/>
          <w:lang w:val="zh-CN"/>
        </w:rPr>
        <w:t>)</w:t>
      </w:r>
      <w:r w:rsidRPr="00080B36">
        <w:rPr>
          <w:rFonts w:hint="eastAsia"/>
          <w:snapToGrid/>
          <w:lang w:val="zh-CN"/>
        </w:rPr>
        <w:t>。委员会亦注意到，缔约国还提及欧洲人权法院的一项裁决，该法院在裁决中称，尽管意大利的状况存在不足，但并未在提供支持或设施以满足寻求庇护者需要方面显现出系统性失效</w:t>
      </w:r>
      <w:r w:rsidRPr="00080B36">
        <w:rPr>
          <w:rFonts w:hint="eastAsia"/>
          <w:snapToGrid/>
          <w:lang w:val="zh-CN"/>
        </w:rPr>
        <w:t>(</w:t>
      </w:r>
      <w:r w:rsidRPr="00080B36">
        <w:rPr>
          <w:rFonts w:hint="eastAsia"/>
          <w:snapToGrid/>
          <w:lang w:val="zh-CN"/>
        </w:rPr>
        <w:t>见上文第</w:t>
      </w:r>
      <w:r w:rsidRPr="00080B36">
        <w:rPr>
          <w:rFonts w:hint="eastAsia"/>
          <w:snapToGrid/>
          <w:lang w:val="zh-CN"/>
        </w:rPr>
        <w:t>4.5</w:t>
      </w:r>
      <w:r w:rsidRPr="00080B36">
        <w:rPr>
          <w:rFonts w:hint="eastAsia"/>
          <w:snapToGrid/>
          <w:lang w:val="zh-CN"/>
        </w:rPr>
        <w:t>段</w:t>
      </w:r>
      <w:r w:rsidRPr="00080B36">
        <w:rPr>
          <w:rFonts w:hint="eastAsia"/>
          <w:snapToGrid/>
          <w:lang w:val="zh-CN"/>
        </w:rPr>
        <w:t>)</w:t>
      </w:r>
      <w:r w:rsidRPr="00080B36">
        <w:rPr>
          <w:rFonts w:hint="eastAsia"/>
          <w:snapToGrid/>
          <w:lang w:val="zh-CN"/>
        </w:rPr>
        <w:t>。</w:t>
      </w:r>
    </w:p>
    <w:p w:rsidR="00080B36" w:rsidRPr="005A10EA" w:rsidRDefault="00080B36" w:rsidP="00857412">
      <w:pPr>
        <w:pStyle w:val="SingleTxtGC"/>
        <w:rPr>
          <w:snapToGrid/>
          <w:szCs w:val="21"/>
          <w:lang w:val="en-GB"/>
        </w:rPr>
      </w:pPr>
      <w:r w:rsidRPr="00080B36">
        <w:rPr>
          <w:rFonts w:hint="eastAsia"/>
          <w:snapToGrid/>
          <w:lang w:val="zh-CN"/>
        </w:rPr>
        <w:t xml:space="preserve">9.7 </w:t>
      </w:r>
      <w:r w:rsidR="00857412">
        <w:rPr>
          <w:snapToGrid/>
          <w:lang w:val="zh-CN"/>
        </w:rPr>
        <w:t xml:space="preserve"> </w:t>
      </w:r>
      <w:r w:rsidRPr="00080B36">
        <w:rPr>
          <w:rFonts w:hint="eastAsia"/>
          <w:snapToGrid/>
          <w:lang w:val="zh-CN"/>
        </w:rPr>
        <w:t>委员会</w:t>
      </w:r>
      <w:r w:rsidRPr="005A10EA">
        <w:rPr>
          <w:rFonts w:hint="eastAsia"/>
          <w:snapToGrid/>
          <w:szCs w:val="21"/>
          <w:lang w:val="zh-CN"/>
        </w:rPr>
        <w:t>回顾指出，缔约国在审查就将个人移离出境的决定提出的质疑时，应当充分重视这类个人若被遣返可能面临的真实、针对个人的风险。</w:t>
      </w:r>
      <w:r w:rsidRPr="005A10EA">
        <w:rPr>
          <w:rFonts w:hint="eastAsia"/>
          <w:snapToGrid/>
          <w:szCs w:val="21"/>
          <w:vertAlign w:val="superscript"/>
          <w:lang w:val="zh-CN"/>
        </w:rPr>
        <w:footnoteReference w:id="32"/>
      </w:r>
      <w:r w:rsidRPr="005A10EA">
        <w:rPr>
          <w:rFonts w:hint="eastAsia"/>
          <w:snapToGrid/>
          <w:szCs w:val="21"/>
          <w:lang w:val="zh-CN"/>
        </w:rPr>
        <w:t xml:space="preserve"> </w:t>
      </w:r>
      <w:r w:rsidRPr="005A10EA">
        <w:rPr>
          <w:rFonts w:hint="eastAsia"/>
          <w:snapToGrid/>
          <w:szCs w:val="21"/>
          <w:lang w:val="zh-CN"/>
        </w:rPr>
        <w:t>特别是，对个人可能面临的境况是否构成违反《公约》第七条的残忍、不人道或有辱人格待遇所做的任何评判都必须既基于对接收国一般条件的评估，又基于所涉人员的个人情况。这些情况包括加剧这类人员脆弱性的因素，以及可能将</w:t>
      </w:r>
      <w:r w:rsidRPr="00080B36">
        <w:rPr>
          <w:rFonts w:hint="eastAsia"/>
          <w:snapToGrid/>
          <w:lang w:val="zh-CN"/>
        </w:rPr>
        <w:t>一种大多</w:t>
      </w:r>
      <w:r w:rsidRPr="00080B36">
        <w:rPr>
          <w:rFonts w:hint="eastAsia"/>
          <w:snapToGrid/>
          <w:lang w:val="zh-CN"/>
        </w:rPr>
        <w:lastRenderedPageBreak/>
        <w:t>数人可忍受的处境转变成为其他人无法忍受的处境的因素。在根据《都柏林规则》审议的案件中</w:t>
      </w:r>
      <w:r w:rsidRPr="005A10EA">
        <w:rPr>
          <w:rFonts w:hint="eastAsia"/>
          <w:snapToGrid/>
          <w:szCs w:val="21"/>
          <w:lang w:val="zh-CN"/>
        </w:rPr>
        <w:t>，缔约国还应当考虑到，被移离的个人在第一庇护国的既往经历或许会凸显他们可能面临的特殊风险，从而可能使返回第一庇护国成为对他们而言特别痛苦的经历。</w:t>
      </w:r>
      <w:r w:rsidRPr="005A10EA">
        <w:rPr>
          <w:rFonts w:hint="eastAsia"/>
          <w:snapToGrid/>
          <w:szCs w:val="21"/>
          <w:vertAlign w:val="superscript"/>
          <w:lang w:val="zh-CN"/>
        </w:rPr>
        <w:footnoteReference w:id="33"/>
      </w:r>
    </w:p>
    <w:p w:rsidR="00080B36" w:rsidRPr="00080B36" w:rsidRDefault="00080B36" w:rsidP="005A10EA">
      <w:pPr>
        <w:pStyle w:val="SingleTxtGC"/>
        <w:rPr>
          <w:snapToGrid/>
          <w:lang w:val="en-GB"/>
        </w:rPr>
      </w:pPr>
      <w:r w:rsidRPr="00080B36">
        <w:rPr>
          <w:rFonts w:hint="eastAsia"/>
          <w:snapToGrid/>
          <w:lang w:val="zh-CN"/>
        </w:rPr>
        <w:t xml:space="preserve">9.8 </w:t>
      </w:r>
      <w:r w:rsidR="005A10EA">
        <w:rPr>
          <w:snapToGrid/>
          <w:lang w:val="zh-CN"/>
        </w:rPr>
        <w:t xml:space="preserve"> </w:t>
      </w:r>
      <w:r w:rsidRPr="00080B36">
        <w:rPr>
          <w:rFonts w:hint="eastAsia"/>
          <w:snapToGrid/>
          <w:lang w:val="zh-CN"/>
        </w:rPr>
        <w:t>委员会注意到意大利当局向缔约国提供的资料，根据该资料，已作为被认可难民在意大利获得居留权或已被授予保护地位的外国人可在再次入境意大利时提交请求，为已到期的居留证续期。</w:t>
      </w:r>
    </w:p>
    <w:p w:rsidR="00080B36" w:rsidRPr="00080B36" w:rsidRDefault="00080B36" w:rsidP="005A10EA">
      <w:pPr>
        <w:pStyle w:val="SingleTxtGC"/>
        <w:rPr>
          <w:snapToGrid/>
          <w:lang w:val="en-GB"/>
        </w:rPr>
      </w:pPr>
      <w:r w:rsidRPr="00080B36">
        <w:rPr>
          <w:rFonts w:hint="eastAsia"/>
          <w:snapToGrid/>
          <w:lang w:val="zh-CN"/>
        </w:rPr>
        <w:t>9.9</w:t>
      </w:r>
      <w:r w:rsidR="005A10EA">
        <w:rPr>
          <w:snapToGrid/>
          <w:lang w:val="zh-CN"/>
        </w:rPr>
        <w:t xml:space="preserve">  </w:t>
      </w:r>
      <w:r w:rsidRPr="00080B36">
        <w:rPr>
          <w:rFonts w:hint="eastAsia"/>
          <w:snapToGrid/>
          <w:lang w:val="zh-CN"/>
        </w:rPr>
        <w:t>但是，委员会认为缔约国未基于提交人虽在意大利获得居留权，但在该国会面临无法忍受的生活条件这一个人状况来全面审查她的指称。</w:t>
      </w:r>
    </w:p>
    <w:p w:rsidR="00080B36" w:rsidRPr="005A10EA" w:rsidRDefault="00080B36" w:rsidP="005A10EA">
      <w:pPr>
        <w:pStyle w:val="SingleTxtGC"/>
        <w:rPr>
          <w:snapToGrid/>
          <w:szCs w:val="21"/>
          <w:lang w:val="en-GB"/>
        </w:rPr>
      </w:pPr>
      <w:r w:rsidRPr="00080B36">
        <w:rPr>
          <w:rFonts w:hint="eastAsia"/>
          <w:snapToGrid/>
          <w:lang w:val="zh-CN"/>
        </w:rPr>
        <w:t>9.10</w:t>
      </w:r>
      <w:r w:rsidR="005A10EA" w:rsidRPr="005A10EA">
        <w:t xml:space="preserve">  </w:t>
      </w:r>
      <w:r w:rsidRPr="00080B36">
        <w:rPr>
          <w:rFonts w:hint="eastAsia"/>
          <w:snapToGrid/>
          <w:lang w:val="zh-CN"/>
        </w:rPr>
        <w:t>委员会</w:t>
      </w:r>
      <w:r w:rsidRPr="005A10EA">
        <w:rPr>
          <w:rFonts w:hint="eastAsia"/>
          <w:snapToGrid/>
          <w:szCs w:val="21"/>
          <w:lang w:val="zh-CN"/>
        </w:rPr>
        <w:t>回顾指出，缔约国应当充分重视一个人若被遣返而可能面临的真实、针对个人的风险，</w:t>
      </w:r>
      <w:r w:rsidRPr="005A10EA">
        <w:rPr>
          <w:rFonts w:hint="eastAsia"/>
          <w:snapToGrid/>
          <w:szCs w:val="21"/>
          <w:vertAlign w:val="superscript"/>
          <w:lang w:val="zh-CN"/>
        </w:rPr>
        <w:footnoteReference w:id="34"/>
      </w:r>
      <w:r w:rsidRPr="005A10EA">
        <w:rPr>
          <w:snapToGrid/>
          <w:szCs w:val="21"/>
        </w:rPr>
        <w:t xml:space="preserve"> </w:t>
      </w:r>
      <w:r w:rsidRPr="005A10EA">
        <w:rPr>
          <w:rFonts w:hint="eastAsia"/>
          <w:snapToGrid/>
          <w:szCs w:val="21"/>
          <w:lang w:val="zh-CN"/>
        </w:rPr>
        <w:t>并认为缔约国须对提交人母子在意大利可能面临的风险进行个体评估，而不是依赖一般性报告和假设，认为由于提交人过去受益于辅助性保护，从原则上说，现在她也有资格获得同等水平的辅助保护。委员会注意到，提交人过去得以在接待设施暂住。但是，根据提交人并无争议的指控：她面临恶劣的生活条件，甚至在她怀孕期间也一样，因为她的住处是棚屋，睡在没有床单的床垫上，一天只吃一餐；她未受过教育；此外，尽管她承认从意大利当局收到很多证件，但没有意识到她有可在意大利居住的居留证。委员会还注意到提交人指控称，由于在意大利难以获得充足的食物和医疗，她营养不良，经常晕倒，且险些流产。委员会收到的资料显示，与提交人处境相似的人最终常常露宿街头，或者处于对幼童尤为不宜的不稳定、不安全的境况中。但是，难民上诉委员会的决定未评估提交人以往在意大利的个人经历以及将她强行遣返造成的可预见后果。在这一背景下，委员会认为缔约国未适当考虑提交人特殊的脆弱性，即：单亲母亲，未受过教育，有一个</w:t>
      </w:r>
      <w:r w:rsidRPr="005A10EA">
        <w:rPr>
          <w:rFonts w:hint="eastAsia"/>
          <w:snapToGrid/>
          <w:szCs w:val="21"/>
          <w:lang w:val="zh-CN"/>
        </w:rPr>
        <w:t>5</w:t>
      </w:r>
      <w:r w:rsidRPr="005A10EA">
        <w:rPr>
          <w:rFonts w:hint="eastAsia"/>
          <w:snapToGrid/>
          <w:szCs w:val="21"/>
          <w:lang w:val="zh-CN"/>
        </w:rPr>
        <w:t>岁的孩子，且以往未融入过意大利社会。尽管提交人在意大利正式享有辅助保护，但没有迹象显示，在实践中她真正能够找到住处，并在无意大利当局援助的情况下维持她自己和她孩子的生计。缔约国也未请求意大利当局做出有效保证，使提交人母子的接收条件符合他们的地位，即：有权获得临时保护和《公约》第七条下保障的寻求庇护者。特别是，缔约国未请求意大利承诺：</w:t>
      </w:r>
      <w:r w:rsidRPr="005A10EA">
        <w:rPr>
          <w:rFonts w:hint="eastAsia"/>
          <w:snapToGrid/>
          <w:szCs w:val="21"/>
          <w:lang w:val="zh-CN"/>
        </w:rPr>
        <w:t xml:space="preserve">(a) </w:t>
      </w:r>
      <w:r w:rsidRPr="005A10EA">
        <w:rPr>
          <w:rFonts w:hint="eastAsia"/>
          <w:snapToGrid/>
          <w:szCs w:val="21"/>
          <w:lang w:val="zh-CN"/>
        </w:rPr>
        <w:t>为提交人的居留证续期，并向她的孩子发放居留证；</w:t>
      </w:r>
      <w:r w:rsidRPr="005A10EA">
        <w:rPr>
          <w:rFonts w:hint="eastAsia"/>
          <w:snapToGrid/>
          <w:szCs w:val="21"/>
          <w:lang w:val="zh-CN"/>
        </w:rPr>
        <w:t xml:space="preserve">(b) </w:t>
      </w:r>
      <w:r w:rsidRPr="005A10EA">
        <w:rPr>
          <w:rFonts w:hint="eastAsia"/>
          <w:snapToGrid/>
          <w:szCs w:val="21"/>
          <w:lang w:val="zh-CN"/>
        </w:rPr>
        <w:t>以适合孩子年龄及该家庭脆弱地位的条件接收提交人母子，使他们能够留在意大利。</w:t>
      </w:r>
      <w:r w:rsidRPr="005A10EA">
        <w:rPr>
          <w:rFonts w:hint="eastAsia"/>
          <w:snapToGrid/>
          <w:szCs w:val="21"/>
          <w:vertAlign w:val="superscript"/>
          <w:lang w:val="zh-CN"/>
        </w:rPr>
        <w:footnoteReference w:id="35"/>
      </w:r>
    </w:p>
    <w:p w:rsidR="00080B36" w:rsidRPr="00080B36" w:rsidRDefault="00080B36" w:rsidP="007C26B7">
      <w:pPr>
        <w:pStyle w:val="SingleTxtGC"/>
        <w:rPr>
          <w:snapToGrid/>
          <w:lang w:val="en-GB"/>
        </w:rPr>
      </w:pPr>
      <w:r w:rsidRPr="00080B36">
        <w:rPr>
          <w:rFonts w:hint="eastAsia"/>
          <w:snapToGrid/>
          <w:lang w:val="zh-CN"/>
        </w:rPr>
        <w:t>9.11</w:t>
      </w:r>
      <w:r w:rsidR="007C26B7">
        <w:rPr>
          <w:snapToGrid/>
          <w:lang w:val="zh-CN"/>
        </w:rPr>
        <w:t xml:space="preserve">  </w:t>
      </w:r>
      <w:r w:rsidRPr="00080B36">
        <w:rPr>
          <w:rFonts w:hint="eastAsia"/>
          <w:snapToGrid/>
          <w:lang w:val="zh-CN"/>
        </w:rPr>
        <w:t>因此，委员会认为，鉴于提交人的特殊状况和缔约国未取得上述保证，将提交人母子逐至意大利将违反《公约》第七条。</w:t>
      </w:r>
    </w:p>
    <w:p w:rsidR="00080B36" w:rsidRPr="00080B36" w:rsidRDefault="00080B36" w:rsidP="007C26B7">
      <w:pPr>
        <w:pStyle w:val="SingleTxtGC"/>
        <w:rPr>
          <w:snapToGrid/>
          <w:lang w:val="en-GB"/>
        </w:rPr>
      </w:pPr>
      <w:r w:rsidRPr="00080B36">
        <w:rPr>
          <w:rFonts w:hint="eastAsia"/>
          <w:snapToGrid/>
          <w:lang w:val="zh-CN"/>
        </w:rPr>
        <w:t>10.</w:t>
      </w:r>
      <w:r w:rsidR="007C26B7">
        <w:rPr>
          <w:snapToGrid/>
          <w:lang w:val="zh-CN"/>
        </w:rPr>
        <w:t xml:space="preserve">  </w:t>
      </w:r>
      <w:r w:rsidRPr="00080B36">
        <w:rPr>
          <w:rFonts w:hint="eastAsia"/>
          <w:snapToGrid/>
          <w:lang w:val="zh-CN"/>
        </w:rPr>
        <w:t>委员会根据《任择议定书》第五条第</w:t>
      </w:r>
      <w:r w:rsidRPr="00080B36">
        <w:rPr>
          <w:rFonts w:hint="eastAsia"/>
          <w:snapToGrid/>
          <w:lang w:val="zh-CN"/>
        </w:rPr>
        <w:t>4</w:t>
      </w:r>
      <w:r w:rsidRPr="00080B36">
        <w:rPr>
          <w:rFonts w:hint="eastAsia"/>
          <w:snapToGrid/>
          <w:lang w:val="zh-CN"/>
        </w:rPr>
        <w:t>款行事，认为在无有效保证的情况下将提交人母子遣返意大利将侵犯他们根据《公约》第七条享有的权利。</w:t>
      </w:r>
    </w:p>
    <w:p w:rsidR="00080B36" w:rsidRDefault="00080B36" w:rsidP="007C26B7">
      <w:pPr>
        <w:pStyle w:val="SingleTxtGC"/>
        <w:rPr>
          <w:snapToGrid/>
          <w:lang w:val="zh-CN"/>
        </w:rPr>
      </w:pPr>
      <w:r w:rsidRPr="00080B36">
        <w:rPr>
          <w:rFonts w:hint="eastAsia"/>
          <w:snapToGrid/>
          <w:lang w:val="zh-CN"/>
        </w:rPr>
        <w:t>11.</w:t>
      </w:r>
      <w:r w:rsidR="007C26B7">
        <w:rPr>
          <w:snapToGrid/>
          <w:lang w:val="zh-CN"/>
        </w:rPr>
        <w:t xml:space="preserve">  </w:t>
      </w:r>
      <w:r w:rsidRPr="00080B36">
        <w:rPr>
          <w:rFonts w:hint="eastAsia"/>
          <w:snapToGrid/>
          <w:lang w:val="zh-CN"/>
        </w:rPr>
        <w:t>《公约》第二条第</w:t>
      </w:r>
      <w:r w:rsidRPr="00080B36">
        <w:rPr>
          <w:rFonts w:hint="eastAsia"/>
          <w:snapToGrid/>
          <w:lang w:val="zh-CN"/>
        </w:rPr>
        <w:t>1</w:t>
      </w:r>
      <w:r w:rsidRPr="00080B36">
        <w:rPr>
          <w:rFonts w:hint="eastAsia"/>
          <w:snapToGrid/>
          <w:lang w:val="zh-CN"/>
        </w:rPr>
        <w:t>款规定，各缔约国承诺尊重和保证在其领土内和受其管辖的一切个人享有《公约》所承认的权利，根据该条款，缔约国有义务对提交人的指称进行审查，并应考虑缔约国在《公约》下的义务、委员会本项意见和上文</w:t>
      </w:r>
      <w:r w:rsidRPr="00080B36">
        <w:rPr>
          <w:rFonts w:hint="eastAsia"/>
          <w:snapToGrid/>
          <w:lang w:val="zh-CN"/>
        </w:rPr>
        <w:lastRenderedPageBreak/>
        <w:t>第</w:t>
      </w:r>
      <w:r w:rsidRPr="00080B36">
        <w:rPr>
          <w:rFonts w:hint="eastAsia"/>
          <w:snapToGrid/>
          <w:lang w:val="zh-CN"/>
        </w:rPr>
        <w:t>9.10</w:t>
      </w:r>
      <w:r w:rsidRPr="00080B36">
        <w:rPr>
          <w:rFonts w:hint="eastAsia"/>
          <w:snapToGrid/>
          <w:lang w:val="zh-CN"/>
        </w:rPr>
        <w:t>段中所述的从意大利获取有效保证的必要性。委员会还请缔约国在重新审查提交人母子的庇护请求期间不要将他们驱逐到意大利。</w:t>
      </w:r>
    </w:p>
    <w:p w:rsidR="00080B36" w:rsidRPr="00080B36" w:rsidRDefault="00080B36" w:rsidP="007C26B7">
      <w:pPr>
        <w:pStyle w:val="SingleTxtGC"/>
        <w:rPr>
          <w:snapToGrid/>
          <w:lang w:val="en-GB"/>
        </w:rPr>
      </w:pPr>
      <w:r w:rsidRPr="00080B36">
        <w:rPr>
          <w:rFonts w:hint="eastAsia"/>
          <w:snapToGrid/>
          <w:lang w:val="en-GB"/>
        </w:rPr>
        <w:t>12.</w:t>
      </w:r>
      <w:r w:rsidR="007C26B7">
        <w:rPr>
          <w:snapToGrid/>
          <w:lang w:val="en-GB"/>
        </w:rPr>
        <w:t xml:space="preserve">  </w:t>
      </w:r>
      <w:r w:rsidRPr="00080B36">
        <w:rPr>
          <w:rFonts w:hint="eastAsia"/>
          <w:snapToGrid/>
          <w:lang w:val="en-GB"/>
        </w:rPr>
        <w:t>缔约国加入《任择议定书》，即已承认委员会有权确定是否存在违反《公约》的情况，而且根据《公约》第二条规定，缔约国也已承诺确保在其境内和受其管辖的所有个人均享有《公约》承认的权利，并承诺在违约行为一经确定成立后，即予以有效的补救。委员会希望缔约国在</w:t>
      </w:r>
      <w:r w:rsidRPr="00080B36">
        <w:rPr>
          <w:rFonts w:hint="eastAsia"/>
          <w:snapToGrid/>
          <w:lang w:val="en-GB"/>
        </w:rPr>
        <w:t>180</w:t>
      </w:r>
      <w:r w:rsidRPr="00080B36">
        <w:rPr>
          <w:rFonts w:hint="eastAsia"/>
          <w:snapToGrid/>
          <w:lang w:val="en-GB"/>
        </w:rPr>
        <w:t>天内提供资料，说明其为落实委员会意见所采取的措施。此外还请缔约国公布本意见，将其译成官方语文并广泛分发</w:t>
      </w:r>
      <w:r w:rsidR="005A4850">
        <w:rPr>
          <w:rFonts w:hint="eastAsia"/>
          <w:snapToGrid/>
          <w:lang w:val="en-GB"/>
        </w:rPr>
        <w:t>。</w:t>
      </w:r>
    </w:p>
    <w:p w:rsidR="005A4850" w:rsidRDefault="005A4850" w:rsidP="006D3757">
      <w:pPr>
        <w:pStyle w:val="a2"/>
        <w:rPr>
          <w:lang w:val="en-GB"/>
        </w:rPr>
        <w:sectPr w:rsidR="005A485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rsidR="00AA5367" w:rsidRPr="00386BBA" w:rsidRDefault="00AA5367" w:rsidP="007C26B7">
      <w:pPr>
        <w:pStyle w:val="HChGC"/>
      </w:pPr>
      <w:r w:rsidRPr="00386BBA">
        <w:rPr>
          <w:rFonts w:hint="eastAsia"/>
          <w:lang w:val="zh-CN"/>
        </w:rPr>
        <w:lastRenderedPageBreak/>
        <w:t>附件</w:t>
      </w:r>
    </w:p>
    <w:p w:rsidR="00AA5367" w:rsidRPr="00386BBA" w:rsidRDefault="00AA5367" w:rsidP="007C26B7">
      <w:pPr>
        <w:pStyle w:val="H1GC"/>
      </w:pPr>
      <w:r w:rsidRPr="00386BBA">
        <w:rPr>
          <w:rFonts w:hint="eastAsia"/>
          <w:lang w:val="zh-CN"/>
        </w:rPr>
        <w:tab/>
      </w:r>
      <w:r w:rsidRPr="00386BBA">
        <w:rPr>
          <w:rFonts w:hint="eastAsia"/>
          <w:lang w:val="zh-CN"/>
        </w:rPr>
        <w:tab/>
      </w:r>
      <w:r w:rsidRPr="00386BBA">
        <w:rPr>
          <w:rFonts w:hint="eastAsia"/>
          <w:lang w:val="zh-CN"/>
        </w:rPr>
        <w:t>委员会委员尤瓦尔·沙尼、克里斯托夫</w:t>
      </w:r>
      <w:r w:rsidRPr="007C26B7">
        <w:rPr>
          <w:rFonts w:eastAsiaTheme="minorEastAsia" w:hint="eastAsia"/>
          <w:lang w:val="zh-CN"/>
        </w:rPr>
        <w:t>·</w:t>
      </w:r>
      <w:r w:rsidRPr="00386BBA">
        <w:rPr>
          <w:rFonts w:hint="eastAsia"/>
          <w:lang w:val="zh-CN"/>
        </w:rPr>
        <w:t>海恩斯和普蒂尼</w:t>
      </w:r>
      <w:r w:rsidRPr="007C26B7">
        <w:rPr>
          <w:rFonts w:eastAsiaTheme="minorEastAsia" w:hint="eastAsia"/>
          <w:lang w:val="zh-CN"/>
        </w:rPr>
        <w:t>·</w:t>
      </w:r>
      <w:r w:rsidRPr="00386BBA">
        <w:rPr>
          <w:rFonts w:hint="eastAsia"/>
          <w:lang w:val="zh-CN"/>
        </w:rPr>
        <w:t>帕扎尔奇兹的联合意见</w:t>
      </w:r>
      <w:r w:rsidR="00E61E3D">
        <w:rPr>
          <w:rFonts w:hint="eastAsia"/>
          <w:lang w:val="zh-CN"/>
        </w:rPr>
        <w:t>(</w:t>
      </w:r>
      <w:r w:rsidRPr="00386BBA">
        <w:rPr>
          <w:rFonts w:hint="eastAsia"/>
          <w:lang w:val="zh-CN"/>
        </w:rPr>
        <w:t>反对意见</w:t>
      </w:r>
      <w:r w:rsidR="00E61E3D">
        <w:rPr>
          <w:rFonts w:hint="eastAsia"/>
          <w:lang w:val="zh-CN"/>
        </w:rPr>
        <w:t>)</w:t>
      </w:r>
    </w:p>
    <w:p w:rsidR="00AA5367" w:rsidRPr="00386BBA" w:rsidRDefault="00AA5367" w:rsidP="00AB402F">
      <w:pPr>
        <w:pStyle w:val="SingleTxtGC"/>
      </w:pPr>
      <w:r w:rsidRPr="00386BBA">
        <w:rPr>
          <w:rFonts w:hint="eastAsia"/>
          <w:lang w:val="zh-CN"/>
        </w:rPr>
        <w:t>1.</w:t>
      </w:r>
      <w:r w:rsidRPr="00386BBA">
        <w:rPr>
          <w:rFonts w:hint="eastAsia"/>
          <w:lang w:val="zh-CN"/>
        </w:rPr>
        <w:tab/>
      </w:r>
      <w:r>
        <w:rPr>
          <w:rFonts w:hint="eastAsia"/>
          <w:lang w:val="zh-CN"/>
        </w:rPr>
        <w:t>我们遗憾地表示</w:t>
      </w:r>
      <w:r w:rsidRPr="00386BBA">
        <w:rPr>
          <w:rFonts w:hint="eastAsia"/>
          <w:lang w:val="zh-CN"/>
        </w:rPr>
        <w:t>无法同意委员会大多数委员的结论，即：丹麦若执行将提交人母子遣返意大利的决定，将违反其</w:t>
      </w:r>
      <w:r>
        <w:rPr>
          <w:rFonts w:hint="eastAsia"/>
          <w:lang w:val="zh-CN"/>
        </w:rPr>
        <w:t>根据《公约》第七条承担</w:t>
      </w:r>
      <w:r w:rsidRPr="00386BBA">
        <w:rPr>
          <w:rFonts w:hint="eastAsia"/>
          <w:lang w:val="zh-CN"/>
        </w:rPr>
        <w:t>的义务。</w:t>
      </w:r>
    </w:p>
    <w:p w:rsidR="00AA5367" w:rsidRPr="00386BBA" w:rsidRDefault="00AA5367" w:rsidP="00AB402F">
      <w:pPr>
        <w:pStyle w:val="SingleTxtGC"/>
      </w:pPr>
      <w:r w:rsidRPr="00386BBA">
        <w:rPr>
          <w:rFonts w:hint="eastAsia"/>
          <w:lang w:val="zh-CN"/>
        </w:rPr>
        <w:t>2.</w:t>
      </w:r>
      <w:r w:rsidRPr="00386BBA">
        <w:rPr>
          <w:rFonts w:hint="eastAsia"/>
          <w:lang w:val="zh-CN"/>
        </w:rPr>
        <w:tab/>
      </w:r>
      <w:r w:rsidRPr="00386BBA">
        <w:rPr>
          <w:rFonts w:hint="eastAsia"/>
          <w:lang w:val="zh-CN"/>
        </w:rPr>
        <w:t>在本意见第</w:t>
      </w:r>
      <w:r w:rsidRPr="00386BBA">
        <w:rPr>
          <w:rFonts w:hint="eastAsia"/>
          <w:lang w:val="zh-CN"/>
        </w:rPr>
        <w:t>9.3</w:t>
      </w:r>
      <w:r w:rsidRPr="00386BBA">
        <w:rPr>
          <w:rFonts w:hint="eastAsia"/>
          <w:lang w:val="zh-CN"/>
        </w:rPr>
        <w:t>段中，委员会回顾指出：“一般应当由《公约》缔约国的机关来审查和评判事实和证据，以便确定这种风险是否存在，除非认定缔约国的评判显然具有任意性或构成审判不公。”尽管如此，委员会大多数委员还是驳回了移民局和移民上诉委员会的事实性结论，即：提交人未能证明有理由获得庇护，因为她在意大利受到保护，不会被驱回，而且“为她提供的经济和社会条件足以使意大利满足作为她第一庇护国的要求”</w:t>
      </w:r>
      <w:r w:rsidR="00E61E3D">
        <w:rPr>
          <w:rFonts w:hint="eastAsia"/>
          <w:lang w:val="zh-CN"/>
        </w:rPr>
        <w:t>(</w:t>
      </w:r>
      <w:r w:rsidRPr="00386BBA">
        <w:rPr>
          <w:rFonts w:hint="eastAsia"/>
          <w:lang w:val="zh-CN"/>
        </w:rPr>
        <w:t>上文第</w:t>
      </w:r>
      <w:r w:rsidRPr="00386BBA">
        <w:rPr>
          <w:rFonts w:hint="eastAsia"/>
          <w:lang w:val="zh-CN"/>
        </w:rPr>
        <w:t>2.9</w:t>
      </w:r>
      <w:r w:rsidRPr="00386BBA">
        <w:rPr>
          <w:rFonts w:hint="eastAsia"/>
          <w:lang w:val="zh-CN"/>
        </w:rPr>
        <w:t>段</w:t>
      </w:r>
      <w:r w:rsidR="00E61E3D">
        <w:rPr>
          <w:rFonts w:hint="eastAsia"/>
          <w:lang w:val="zh-CN"/>
        </w:rPr>
        <w:t>)</w:t>
      </w:r>
      <w:r w:rsidRPr="00386BBA">
        <w:rPr>
          <w:rFonts w:hint="eastAsia"/>
          <w:lang w:val="zh-CN"/>
        </w:rPr>
        <w:t>。大多数委员认为，缔约国未“基于提交人虽在意大利获得居留权，但在该国会面临无法忍受的生活条件这一个人状况来全面审查她的指称”</w:t>
      </w:r>
      <w:r w:rsidR="00E61E3D">
        <w:rPr>
          <w:rFonts w:hint="eastAsia"/>
          <w:lang w:val="zh-CN"/>
        </w:rPr>
        <w:t>(</w:t>
      </w:r>
      <w:r w:rsidRPr="00386BBA">
        <w:rPr>
          <w:rFonts w:hint="eastAsia"/>
          <w:lang w:val="zh-CN"/>
        </w:rPr>
        <w:t>第</w:t>
      </w:r>
      <w:r w:rsidRPr="00386BBA">
        <w:rPr>
          <w:rFonts w:hint="eastAsia"/>
          <w:lang w:val="zh-CN"/>
        </w:rPr>
        <w:t>9.9</w:t>
      </w:r>
      <w:r w:rsidRPr="00386BBA">
        <w:rPr>
          <w:rFonts w:hint="eastAsia"/>
          <w:lang w:val="zh-CN"/>
        </w:rPr>
        <w:t>段</w:t>
      </w:r>
      <w:r w:rsidR="00E61E3D">
        <w:rPr>
          <w:rFonts w:hint="eastAsia"/>
          <w:lang w:val="zh-CN"/>
        </w:rPr>
        <w:t>)</w:t>
      </w:r>
      <w:r w:rsidRPr="00386BBA">
        <w:rPr>
          <w:rFonts w:hint="eastAsia"/>
          <w:lang w:val="zh-CN"/>
        </w:rPr>
        <w:t>。</w:t>
      </w:r>
    </w:p>
    <w:p w:rsidR="00AA5367" w:rsidRPr="00386BBA" w:rsidRDefault="00AA5367" w:rsidP="00AB402F">
      <w:pPr>
        <w:pStyle w:val="SingleTxtGC"/>
      </w:pPr>
      <w:r w:rsidRPr="00386BBA">
        <w:rPr>
          <w:rFonts w:hint="eastAsia"/>
          <w:lang w:val="zh-CN"/>
        </w:rPr>
        <w:t>3.</w:t>
      </w:r>
      <w:r w:rsidRPr="00386BBA">
        <w:rPr>
          <w:rFonts w:hint="eastAsia"/>
          <w:lang w:val="zh-CN"/>
        </w:rPr>
        <w:tab/>
      </w:r>
      <w:r w:rsidRPr="00386BBA">
        <w:rPr>
          <w:rFonts w:hint="eastAsia"/>
          <w:lang w:val="zh-CN"/>
        </w:rPr>
        <w:t>我们不同意多数人的分析，因为我们认为并无证据显示提交人指称的事实中有任何情况未被丹麦当局考虑在内。此外，我们认为，丹麦当局得出的结论合理地适用了《公约》引入的法律标准。</w:t>
      </w:r>
    </w:p>
    <w:p w:rsidR="00AA5367" w:rsidRPr="00977B68" w:rsidRDefault="00AA5367" w:rsidP="00631F6D">
      <w:pPr>
        <w:pStyle w:val="SingleTxtGC"/>
        <w:rPr>
          <w:rFonts w:eastAsiaTheme="minorEastAsia"/>
          <w:spacing w:val="1"/>
        </w:rPr>
      </w:pPr>
      <w:r w:rsidRPr="00386BBA">
        <w:rPr>
          <w:rFonts w:hint="eastAsia"/>
          <w:lang w:val="zh-CN"/>
        </w:rPr>
        <w:t>4.</w:t>
      </w:r>
      <w:r w:rsidR="00977B68">
        <w:rPr>
          <w:lang w:val="zh-CN"/>
        </w:rPr>
        <w:tab/>
      </w:r>
      <w:r w:rsidRPr="00977B68">
        <w:rPr>
          <w:rFonts w:hint="eastAsia"/>
          <w:spacing w:val="1"/>
          <w:lang w:val="zh-CN"/>
        </w:rPr>
        <w:t>根据委员会成熟的判例法，如果有实质理由相信，驱逐目的国或有关人员随后可能被逐往的国家确实存在《公约》第六条和第七条所设想的那种会造成不可弥补伤害的风险，缔约国有义务不将有关人员驱逐出境。</w:t>
      </w:r>
      <w:r w:rsidRPr="00977B68">
        <w:rPr>
          <w:rStyle w:val="FootnoteReference"/>
          <w:rFonts w:eastAsiaTheme="minorEastAsia"/>
          <w:spacing w:val="1"/>
          <w:szCs w:val="21"/>
          <w:lang w:val="zh-CN"/>
        </w:rPr>
        <w:footnoteReference w:id="36"/>
      </w:r>
      <w:r w:rsidRPr="00977B68">
        <w:rPr>
          <w:rFonts w:hint="eastAsia"/>
          <w:spacing w:val="1"/>
          <w:lang w:val="zh-CN"/>
        </w:rPr>
        <w:t xml:space="preserve"> </w:t>
      </w:r>
      <w:r w:rsidRPr="00977B68">
        <w:rPr>
          <w:rFonts w:hint="eastAsia"/>
          <w:spacing w:val="1"/>
          <w:lang w:val="zh-CN"/>
        </w:rPr>
        <w:t>然而，这并不意味着在驱逐目的国可能面临的所有个人困难都可归入</w:t>
      </w:r>
      <w:proofErr w:type="gramStart"/>
      <w:r w:rsidRPr="00977B68">
        <w:rPr>
          <w:rFonts w:hint="eastAsia"/>
          <w:spacing w:val="1"/>
          <w:lang w:val="zh-CN"/>
        </w:rPr>
        <w:t>驱逐国</w:t>
      </w:r>
      <w:proofErr w:type="gramEnd"/>
      <w:r w:rsidRPr="00977B68">
        <w:rPr>
          <w:rFonts w:hint="eastAsia"/>
          <w:spacing w:val="1"/>
          <w:lang w:val="zh-CN"/>
        </w:rPr>
        <w:t>不驱回义务的适用范围。</w:t>
      </w:r>
      <w:r w:rsidRPr="00977B68">
        <w:rPr>
          <w:rStyle w:val="FootnoteReference"/>
          <w:rFonts w:eastAsiaTheme="minorEastAsia"/>
          <w:spacing w:val="1"/>
          <w:szCs w:val="21"/>
          <w:lang w:val="zh-CN"/>
        </w:rPr>
        <w:footnoteReference w:id="37"/>
      </w:r>
    </w:p>
    <w:p w:rsidR="00AA5367" w:rsidRPr="00386BBA" w:rsidRDefault="00AA5367" w:rsidP="00631F6D">
      <w:pPr>
        <w:pStyle w:val="SingleTxtGC"/>
      </w:pPr>
      <w:r w:rsidRPr="00386BBA">
        <w:rPr>
          <w:rFonts w:hint="eastAsia"/>
          <w:lang w:val="zh-CN"/>
        </w:rPr>
        <w:t>5.</w:t>
      </w:r>
      <w:r w:rsidRPr="00386BBA">
        <w:rPr>
          <w:rFonts w:hint="eastAsia"/>
          <w:lang w:val="zh-CN"/>
        </w:rPr>
        <w:tab/>
      </w:r>
      <w:r w:rsidRPr="00386BBA">
        <w:rPr>
          <w:rFonts w:hint="eastAsia"/>
          <w:lang w:val="zh-CN"/>
        </w:rPr>
        <w:t>生活条件差和难以获得可用的社会服务本身不构成不驱回的理由，只有那些因特别的脆弱处境而面临特殊困难，致使其困境具有异常艰难和不可弥补性质的个人有可能成为例外</w:t>
      </w:r>
      <w:r w:rsidRPr="00631F6D">
        <w:rPr>
          <w:rFonts w:hint="eastAsia"/>
          <w:szCs w:val="21"/>
          <w:lang w:val="zh-CN"/>
        </w:rPr>
        <w:t>。</w:t>
      </w:r>
      <w:r w:rsidRPr="00631F6D">
        <w:rPr>
          <w:rStyle w:val="FootnoteReference"/>
          <w:rFonts w:eastAsiaTheme="minorEastAsia"/>
          <w:szCs w:val="21"/>
          <w:lang w:val="zh-CN"/>
        </w:rPr>
        <w:footnoteReference w:id="38"/>
      </w:r>
      <w:r>
        <w:rPr>
          <w:rFonts w:hint="eastAsia"/>
          <w:lang w:val="zh-CN"/>
        </w:rPr>
        <w:t xml:space="preserve"> </w:t>
      </w:r>
      <w:r w:rsidRPr="00386BBA">
        <w:rPr>
          <w:rFonts w:hint="eastAsia"/>
          <w:lang w:val="zh-CN"/>
        </w:rPr>
        <w:t>有一种相反的解释承认所有面临贫困和社会援助受限的个人都可能是《公约》第七条界定的受害人，但这种解释在委员会判例法或国家实践中少有支持，还会使第七条的保护和不驱回原则</w:t>
      </w:r>
      <w:r w:rsidRPr="00386BBA">
        <w:rPr>
          <w:rFonts w:hint="eastAsia"/>
          <w:lang w:val="zh-CN"/>
        </w:rPr>
        <w:t>(</w:t>
      </w:r>
      <w:r w:rsidRPr="00386BBA">
        <w:rPr>
          <w:rFonts w:hint="eastAsia"/>
          <w:lang w:val="zh-CN"/>
        </w:rPr>
        <w:t>具有绝对性</w:t>
      </w:r>
      <w:r w:rsidRPr="00386BBA">
        <w:rPr>
          <w:rFonts w:hint="eastAsia"/>
          <w:lang w:val="zh-CN"/>
        </w:rPr>
        <w:t>)</w:t>
      </w:r>
      <w:r w:rsidRPr="00386BBA">
        <w:rPr>
          <w:rFonts w:hint="eastAsia"/>
          <w:lang w:val="zh-CN"/>
        </w:rPr>
        <w:t>范围扩大到难以为继。</w:t>
      </w:r>
    </w:p>
    <w:p w:rsidR="00AA5367" w:rsidRPr="00386BBA" w:rsidRDefault="00AA5367" w:rsidP="006C393E">
      <w:pPr>
        <w:pStyle w:val="SingleTxtGC"/>
      </w:pPr>
      <w:r w:rsidRPr="00386BBA">
        <w:rPr>
          <w:rFonts w:hint="eastAsia"/>
          <w:lang w:val="zh-CN"/>
        </w:rPr>
        <w:t>6.</w:t>
      </w:r>
      <w:r w:rsidRPr="00386BBA">
        <w:rPr>
          <w:rFonts w:hint="eastAsia"/>
          <w:lang w:val="zh-CN"/>
        </w:rPr>
        <w:tab/>
      </w:r>
      <w:r w:rsidRPr="00386BBA">
        <w:rPr>
          <w:rFonts w:hint="eastAsia"/>
          <w:lang w:val="zh-CN"/>
        </w:rPr>
        <w:t>尽管</w:t>
      </w:r>
      <w:r w:rsidRPr="006C393E">
        <w:rPr>
          <w:lang w:val="zh-CN"/>
        </w:rPr>
        <w:t>我们支持委员会在</w:t>
      </w:r>
      <w:r w:rsidRPr="006C393E">
        <w:rPr>
          <w:lang w:val="zh-CN"/>
        </w:rPr>
        <w:t>Jasin</w:t>
      </w:r>
      <w:r w:rsidRPr="006C393E">
        <w:rPr>
          <w:lang w:val="zh-CN"/>
        </w:rPr>
        <w:t>诉丹麦案中通过的意见，</w:t>
      </w:r>
      <w:r w:rsidRPr="006C393E">
        <w:rPr>
          <w:rStyle w:val="FootnoteReference"/>
          <w:rFonts w:eastAsiaTheme="minorEastAsia"/>
          <w:lang w:val="zh-CN"/>
        </w:rPr>
        <w:footnoteReference w:id="39"/>
      </w:r>
      <w:r w:rsidRPr="006C393E">
        <w:rPr>
          <w:lang w:val="zh-CN"/>
        </w:rPr>
        <w:t xml:space="preserve"> </w:t>
      </w:r>
      <w:r w:rsidRPr="006C393E">
        <w:rPr>
          <w:lang w:val="zh-CN"/>
        </w:rPr>
        <w:t>但该案中的事实与本案大不相同，法律结论理应不同。在</w:t>
      </w:r>
      <w:r w:rsidRPr="006C393E">
        <w:rPr>
          <w:lang w:val="zh-CN"/>
        </w:rPr>
        <w:t>Jasin</w:t>
      </w:r>
      <w:r w:rsidRPr="006C393E">
        <w:rPr>
          <w:lang w:val="zh-CN"/>
        </w:rPr>
        <w:t>诉丹麦案中，提交人身</w:t>
      </w:r>
      <w:proofErr w:type="gramStart"/>
      <w:r w:rsidRPr="006C393E">
        <w:rPr>
          <w:lang w:val="zh-CN"/>
        </w:rPr>
        <w:t>陷特别</w:t>
      </w:r>
      <w:proofErr w:type="gramEnd"/>
      <w:r w:rsidRPr="006C393E">
        <w:rPr>
          <w:lang w:val="zh-CN"/>
        </w:rPr>
        <w:t>脆弱的处境，使她几乎不可能应对遣返意大利后等待她的特殊困难：她是三个幼童的单亲母亲，须应付她自身的健康问题，在意大利丧失了移民身份，而且意大利福利系统显然未能给予她援助。鉴于这些特殊情况，委员会认为，如果没有</w:t>
      </w:r>
      <w:r w:rsidRPr="00386BBA">
        <w:rPr>
          <w:rFonts w:hint="eastAsia"/>
          <w:lang w:val="zh-CN"/>
        </w:rPr>
        <w:t>具体的社会援助保证，就不能认为意大利对提交人及其子女而言是可作为驱逐目的国的“安全国家”</w:t>
      </w:r>
      <w:r w:rsidRPr="00386BBA">
        <w:rPr>
          <w:rFonts w:hint="eastAsia"/>
          <w:lang w:val="zh-CN"/>
        </w:rPr>
        <w:t>(</w:t>
      </w:r>
      <w:r w:rsidRPr="00386BBA">
        <w:rPr>
          <w:rFonts w:hint="eastAsia"/>
          <w:lang w:val="zh-CN"/>
        </w:rPr>
        <w:t>由此产生她在事实上从意大利被驱回原籍国的可能</w:t>
      </w:r>
      <w:r w:rsidRPr="00386BBA">
        <w:rPr>
          <w:rFonts w:hint="eastAsia"/>
          <w:lang w:val="zh-CN"/>
        </w:rPr>
        <w:t>)</w:t>
      </w:r>
      <w:r w:rsidRPr="00386BBA">
        <w:rPr>
          <w:rFonts w:hint="eastAsia"/>
          <w:lang w:val="zh-CN"/>
        </w:rPr>
        <w:t>。</w:t>
      </w:r>
    </w:p>
    <w:p w:rsidR="00AA5367" w:rsidRPr="00386BBA" w:rsidRDefault="00AA5367" w:rsidP="006C393E">
      <w:pPr>
        <w:pStyle w:val="SingleTxtGC"/>
      </w:pPr>
      <w:r w:rsidRPr="00386BBA">
        <w:rPr>
          <w:rFonts w:hint="eastAsia"/>
          <w:lang w:val="zh-CN"/>
        </w:rPr>
        <w:lastRenderedPageBreak/>
        <w:t>7.</w:t>
      </w:r>
      <w:r w:rsidRPr="00386BBA">
        <w:rPr>
          <w:rFonts w:hint="eastAsia"/>
          <w:lang w:val="zh-CN"/>
        </w:rPr>
        <w:tab/>
      </w:r>
      <w:r>
        <w:rPr>
          <w:rFonts w:hint="eastAsia"/>
          <w:lang w:val="zh-CN"/>
        </w:rPr>
        <w:t>本案中并无</w:t>
      </w:r>
      <w:r w:rsidRPr="00386BBA">
        <w:rPr>
          <w:rFonts w:hint="eastAsia"/>
          <w:lang w:val="zh-CN"/>
        </w:rPr>
        <w:t>争议的是，有一个孩子</w:t>
      </w:r>
      <w:r>
        <w:rPr>
          <w:rFonts w:hint="eastAsia"/>
          <w:lang w:val="zh-CN"/>
        </w:rPr>
        <w:t>的</w:t>
      </w:r>
      <w:r w:rsidRPr="00386BBA">
        <w:rPr>
          <w:rFonts w:hint="eastAsia"/>
          <w:lang w:val="zh-CN"/>
        </w:rPr>
        <w:t>提交人享有辅助保护，并有权在意大利获得社会援助</w:t>
      </w:r>
      <w:r>
        <w:rPr>
          <w:rFonts w:hint="eastAsia"/>
          <w:lang w:val="zh-CN"/>
        </w:rPr>
        <w:t>。她没有任何健康问题，还可以合法工作，以维持她自己和她儿子的生计</w:t>
      </w:r>
      <w:r w:rsidRPr="00386BBA">
        <w:rPr>
          <w:rFonts w:hint="eastAsia"/>
          <w:lang w:val="zh-CN"/>
        </w:rPr>
        <w:t>。本案的事实也表明，与</w:t>
      </w:r>
      <w:r w:rsidRPr="00386BBA">
        <w:rPr>
          <w:rFonts w:hint="eastAsia"/>
          <w:lang w:val="zh-CN"/>
        </w:rPr>
        <w:t>Jasin</w:t>
      </w:r>
      <w:r>
        <w:rPr>
          <w:rFonts w:hint="eastAsia"/>
          <w:lang w:val="zh-CN"/>
        </w:rPr>
        <w:t>诉丹麦案不同，意大利当局并非明显未顾及</w:t>
      </w:r>
      <w:r w:rsidRPr="00386BBA">
        <w:rPr>
          <w:rFonts w:hint="eastAsia"/>
          <w:lang w:val="zh-CN"/>
        </w:rPr>
        <w:t>提交人的社会或医疗需求：她的住房问题得到解决，并能获得医疗护理</w:t>
      </w:r>
      <w:r w:rsidR="00E61E3D">
        <w:rPr>
          <w:rFonts w:hint="eastAsia"/>
          <w:lang w:val="zh-CN"/>
        </w:rPr>
        <w:t>(</w:t>
      </w:r>
      <w:r w:rsidRPr="00386BBA">
        <w:rPr>
          <w:rFonts w:hint="eastAsia"/>
          <w:lang w:val="zh-CN"/>
        </w:rPr>
        <w:t>见上文第</w:t>
      </w:r>
      <w:r w:rsidRPr="00386BBA">
        <w:rPr>
          <w:rFonts w:hint="eastAsia"/>
          <w:lang w:val="zh-CN"/>
        </w:rPr>
        <w:t>2.2</w:t>
      </w:r>
      <w:r w:rsidRPr="00386BBA">
        <w:rPr>
          <w:rFonts w:hint="eastAsia"/>
          <w:lang w:val="zh-CN"/>
        </w:rPr>
        <w:t>段</w:t>
      </w:r>
      <w:r w:rsidR="00E61E3D">
        <w:rPr>
          <w:rFonts w:hint="eastAsia"/>
          <w:lang w:val="zh-CN"/>
        </w:rPr>
        <w:t>)</w:t>
      </w:r>
      <w:r w:rsidRPr="00386BBA">
        <w:rPr>
          <w:rFonts w:hint="eastAsia"/>
          <w:lang w:val="zh-CN"/>
        </w:rPr>
        <w:t>。</w:t>
      </w:r>
    </w:p>
    <w:p w:rsidR="00AA5367" w:rsidRPr="00386BBA" w:rsidRDefault="00AA5367" w:rsidP="006C393E">
      <w:pPr>
        <w:pStyle w:val="SingleTxtGC"/>
      </w:pPr>
      <w:r w:rsidRPr="00386BBA">
        <w:rPr>
          <w:rFonts w:hint="eastAsia"/>
          <w:lang w:val="zh-CN"/>
        </w:rPr>
        <w:t>8.</w:t>
      </w:r>
      <w:r w:rsidRPr="00386BBA">
        <w:rPr>
          <w:rFonts w:hint="eastAsia"/>
          <w:lang w:val="zh-CN"/>
        </w:rPr>
        <w:tab/>
      </w:r>
      <w:r w:rsidRPr="00386BBA">
        <w:rPr>
          <w:rFonts w:hint="eastAsia"/>
          <w:lang w:val="zh-CN"/>
        </w:rPr>
        <w:t>我们认为，尽管遣返意大利可能使提交人母子的处境比在丹麦时困难，但我们手头的资料并未表明，他们的困境与近年来抵达欧洲的许多其他寻求庇护者相比性质</w:t>
      </w:r>
      <w:r>
        <w:rPr>
          <w:rFonts w:hint="eastAsia"/>
          <w:lang w:val="zh-CN"/>
        </w:rPr>
        <w:t>有所</w:t>
      </w:r>
      <w:r w:rsidRPr="00386BBA">
        <w:rPr>
          <w:rFonts w:hint="eastAsia"/>
          <w:lang w:val="zh-CN"/>
        </w:rPr>
        <w:t>不同。我们也不能根据手头资料认为，提交人被遣返后面临的困难预计会达到致使缔约国违反《公约》第七条的格外残酷和不可弥补的程度。提交人没受过教育不能改变这一结论，因为没有理由相信，她过去在意大利无法获得援助归咎</w:t>
      </w:r>
      <w:r>
        <w:rPr>
          <w:rFonts w:hint="eastAsia"/>
          <w:lang w:val="zh-CN"/>
        </w:rPr>
        <w:t>于这个原因，或者在意大利获取社会服务要求寻求庇护者具有一定的</w:t>
      </w:r>
      <w:r w:rsidRPr="00386BBA">
        <w:rPr>
          <w:rFonts w:hint="eastAsia"/>
          <w:lang w:val="zh-CN"/>
        </w:rPr>
        <w:t>教育</w:t>
      </w:r>
      <w:r>
        <w:rPr>
          <w:rFonts w:hint="eastAsia"/>
          <w:lang w:val="zh-CN"/>
        </w:rPr>
        <w:t>水平</w:t>
      </w:r>
      <w:r w:rsidRPr="00386BBA">
        <w:rPr>
          <w:rFonts w:hint="eastAsia"/>
          <w:lang w:val="zh-CN"/>
        </w:rPr>
        <w:t>。</w:t>
      </w:r>
    </w:p>
    <w:p w:rsidR="00AA5367" w:rsidRPr="00386BBA" w:rsidRDefault="00AA5367" w:rsidP="006C393E">
      <w:pPr>
        <w:pStyle w:val="SingleTxtGC"/>
      </w:pPr>
      <w:r w:rsidRPr="00386BBA">
        <w:rPr>
          <w:rFonts w:hint="eastAsia"/>
          <w:lang w:val="zh-CN"/>
        </w:rPr>
        <w:t>9.</w:t>
      </w:r>
      <w:r w:rsidRPr="00386BBA">
        <w:rPr>
          <w:rFonts w:hint="eastAsia"/>
          <w:lang w:val="zh-CN"/>
        </w:rPr>
        <w:tab/>
      </w:r>
      <w:r>
        <w:rPr>
          <w:rFonts w:hint="eastAsia"/>
          <w:lang w:val="zh-CN"/>
        </w:rPr>
        <w:t>鉴于上述</w:t>
      </w:r>
      <w:r w:rsidRPr="00386BBA">
        <w:rPr>
          <w:rFonts w:hint="eastAsia"/>
          <w:lang w:val="zh-CN"/>
        </w:rPr>
        <w:t>情况，我们无法认定丹麦当</w:t>
      </w:r>
      <w:r>
        <w:rPr>
          <w:rFonts w:hint="eastAsia"/>
          <w:lang w:val="zh-CN"/>
        </w:rPr>
        <w:t>局将提交人母子遣返意大利的决定具有任意性，构成明显错误或</w:t>
      </w:r>
      <w:r w:rsidRPr="00386BBA">
        <w:rPr>
          <w:rFonts w:hint="eastAsia"/>
          <w:lang w:val="zh-CN"/>
        </w:rPr>
        <w:t>审判不公，致使丹麦违反《公约》第七条。因此，虽然我们对丹麦当</w:t>
      </w:r>
      <w:r>
        <w:rPr>
          <w:rFonts w:hint="eastAsia"/>
          <w:lang w:val="zh-CN"/>
        </w:rPr>
        <w:t>局决定不在遣返提交人之前先向意大利寻求个案保证感到遗憾，但我们不认为这种失误</w:t>
      </w:r>
      <w:r w:rsidRPr="00386BBA">
        <w:rPr>
          <w:rFonts w:hint="eastAsia"/>
          <w:lang w:val="zh-CN"/>
        </w:rPr>
        <w:t>违反《</w:t>
      </w:r>
      <w:bookmarkStart w:id="3" w:name="_GoBack"/>
      <w:bookmarkEnd w:id="3"/>
      <w:r w:rsidRPr="00386BBA">
        <w:rPr>
          <w:rFonts w:hint="eastAsia"/>
          <w:lang w:val="zh-CN"/>
        </w:rPr>
        <w:t>公约》第七条。</w:t>
      </w:r>
    </w:p>
    <w:p w:rsidR="00E32A22" w:rsidRPr="002D6A9C" w:rsidRDefault="00E32A22" w:rsidP="00E32A22">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rsidR="00D0168F" w:rsidRPr="00AA5367" w:rsidRDefault="00D0168F" w:rsidP="006D3757">
      <w:pPr>
        <w:pStyle w:val="a2"/>
      </w:pPr>
    </w:p>
    <w:sectPr w:rsidR="00D0168F" w:rsidRPr="00AA5367" w:rsidSect="0057537B">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25" w:rsidRPr="000D319F" w:rsidRDefault="00D60B25" w:rsidP="000D319F">
      <w:pPr>
        <w:pStyle w:val="Footer"/>
        <w:spacing w:after="240"/>
        <w:ind w:left="907"/>
        <w:rPr>
          <w:rFonts w:asciiTheme="majorBidi" w:eastAsia="SimSun" w:hAnsiTheme="majorBidi" w:cstheme="majorBidi"/>
          <w:sz w:val="21"/>
          <w:szCs w:val="21"/>
          <w:lang w:val="en-US"/>
        </w:rPr>
      </w:pPr>
    </w:p>
    <w:p w:rsidR="00D60B25" w:rsidRPr="000D319F" w:rsidRDefault="00D60B25"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60B25" w:rsidRPr="000D319F" w:rsidRDefault="00D60B25" w:rsidP="000D319F">
      <w:pPr>
        <w:pStyle w:val="Footer"/>
      </w:pPr>
    </w:p>
  </w:endnote>
  <w:endnote w:type="continuationNotice" w:id="1">
    <w:p w:rsidR="00D60B25" w:rsidRDefault="00D60B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KaiTi_GB2312">
    <w:panose1 w:val="02010609030101010101"/>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FF" w:rsidRPr="00D0168F" w:rsidRDefault="00B818FF" w:rsidP="00D0168F">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76322">
      <w:rPr>
        <w:rStyle w:val="PageNumber"/>
        <w:noProof/>
      </w:rPr>
      <w:t>10</w:t>
    </w:r>
    <w:r>
      <w:rPr>
        <w:rStyle w:val="PageNumber"/>
      </w:rPr>
      <w:fldChar w:fldCharType="end"/>
    </w:r>
    <w:r>
      <w:rPr>
        <w:rStyle w:val="PageNumber"/>
      </w:rPr>
      <w:tab/>
    </w:r>
    <w:r w:rsidRPr="00D0168F">
      <w:rPr>
        <w:rStyle w:val="PageNumber"/>
        <w:b w:val="0"/>
        <w:snapToGrid w:val="0"/>
        <w:sz w:val="16"/>
      </w:rPr>
      <w:t>GE.17-17717</w:t>
    </w:r>
    <w:r w:rsidR="00B33CA3">
      <w:rPr>
        <w:rStyle w:val="PageNumber"/>
        <w:b w:val="0"/>
        <w:snapToGrid w:val="0"/>
        <w:sz w:val="16"/>
      </w:rP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FF" w:rsidRPr="00D0168F" w:rsidRDefault="00B818FF" w:rsidP="00D0168F">
    <w:pPr>
      <w:pStyle w:val="Footer"/>
      <w:tabs>
        <w:tab w:val="clear" w:pos="431"/>
        <w:tab w:val="right" w:pos="9638"/>
      </w:tabs>
      <w:rPr>
        <w:rStyle w:val="PageNumber"/>
      </w:rPr>
    </w:pPr>
    <w:r>
      <w:t>GE.17-17717</w:t>
    </w:r>
    <w:r w:rsidR="00550777">
      <w:t xml:space="preserve"> </w:t>
    </w:r>
    <w:r w:rsidR="00550777" w:rsidRPr="00550777">
      <w:rPr>
        <w:rFonts w:asciiTheme="majorBidi" w:eastAsiaTheme="minorEastAsia" w:hAnsiTheme="majorBidi" w:cstheme="majorBidi"/>
        <w:lang w:eastAsia="zh-CN"/>
      </w:rPr>
      <w:t>(EXT)</w:t>
    </w:r>
    <w:r>
      <w:tab/>
    </w:r>
    <w:r>
      <w:rPr>
        <w:rStyle w:val="PageNumber"/>
      </w:rPr>
      <w:fldChar w:fldCharType="begin"/>
    </w:r>
    <w:r>
      <w:rPr>
        <w:rStyle w:val="PageNumber"/>
      </w:rPr>
      <w:instrText xml:space="preserve"> PAGE  \* MERGEFORMAT </w:instrText>
    </w:r>
    <w:r>
      <w:rPr>
        <w:rStyle w:val="PageNumber"/>
      </w:rPr>
      <w:fldChar w:fldCharType="separate"/>
    </w:r>
    <w:r w:rsidR="00C76322">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FF" w:rsidRPr="00EA7E67" w:rsidRDefault="00B818FF" w:rsidP="00B33CA3">
    <w:pPr>
      <w:pStyle w:val="Footer"/>
      <w:tabs>
        <w:tab w:val="left" w:pos="1701"/>
        <w:tab w:val="left" w:pos="2552"/>
        <w:tab w:val="left" w:pos="8448"/>
      </w:tabs>
      <w:spacing w:before="360"/>
      <w:rPr>
        <w:rFonts w:eastAsiaTheme="minorEastAsia"/>
        <w:b/>
        <w:sz w:val="21"/>
        <w:lang w:eastAsia="zh-CN"/>
      </w:rPr>
    </w:pPr>
    <w:r>
      <w:rPr>
        <w:sz w:val="20"/>
        <w:lang w:eastAsia="zh-CN"/>
      </w:rPr>
      <w:t>GE.17-17717</w:t>
    </w:r>
    <w:r w:rsidRPr="00EE277A">
      <w:rPr>
        <w:sz w:val="20"/>
        <w:lang w:eastAsia="zh-CN"/>
      </w:rPr>
      <w:t xml:space="preserve"> (</w:t>
    </w:r>
    <w:r w:rsidR="00B33CA3">
      <w:rPr>
        <w:sz w:val="20"/>
        <w:lang w:eastAsia="zh-CN"/>
      </w:rPr>
      <w:t>EXT</w:t>
    </w:r>
    <w:r w:rsidRPr="00EE277A">
      <w:rPr>
        <w:sz w:val="20"/>
        <w:lang w:eastAsia="zh-CN"/>
      </w:rPr>
      <w:t>)</w:t>
    </w:r>
  </w:p>
  <w:p w:rsidR="00B818FF" w:rsidRPr="00487939" w:rsidRDefault="00B818FF" w:rsidP="00B818FF">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3632"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20/D/2470/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20/D/2470/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FF" w:rsidRPr="007808C6" w:rsidRDefault="00B818FF" w:rsidP="00AB581F">
    <w:pPr>
      <w:pStyle w:val="Footer"/>
      <w:tabs>
        <w:tab w:val="clear" w:pos="431"/>
        <w:tab w:val="right" w:pos="9598"/>
      </w:tabs>
    </w:pPr>
    <w:r w:rsidRPr="007808C6">
      <w:rPr>
        <w:b/>
        <w:sz w:val="18"/>
      </w:rPr>
      <w:fldChar w:fldCharType="begin"/>
    </w:r>
    <w:r w:rsidRPr="007808C6">
      <w:rPr>
        <w:b/>
        <w:sz w:val="18"/>
      </w:rPr>
      <w:instrText xml:space="preserve"> PAGE  \* MERGEFORMAT </w:instrText>
    </w:r>
    <w:r w:rsidRPr="007808C6">
      <w:rPr>
        <w:b/>
        <w:sz w:val="18"/>
      </w:rPr>
      <w:fldChar w:fldCharType="separate"/>
    </w:r>
    <w:r w:rsidR="00C76322">
      <w:rPr>
        <w:b/>
        <w:noProof/>
        <w:sz w:val="18"/>
      </w:rPr>
      <w:t>12</w:t>
    </w:r>
    <w:r w:rsidRPr="007808C6">
      <w:rPr>
        <w:b/>
        <w:sz w:val="18"/>
      </w:rPr>
      <w:fldChar w:fldCharType="end"/>
    </w:r>
    <w:r w:rsidR="00AB581F">
      <w:rPr>
        <w:rStyle w:val="PageNumber"/>
      </w:rPr>
      <w:tab/>
    </w:r>
    <w:r w:rsidR="00AB581F" w:rsidRPr="00D0168F">
      <w:rPr>
        <w:rStyle w:val="PageNumber"/>
        <w:b w:val="0"/>
        <w:snapToGrid w:val="0"/>
        <w:sz w:val="16"/>
      </w:rPr>
      <w:t>GE.17-17717</w:t>
    </w:r>
    <w:r w:rsidR="00C76322">
      <w:rPr>
        <w:rStyle w:val="PageNumber"/>
        <w:b w:val="0"/>
        <w:snapToGrid w:val="0"/>
        <w:sz w:val="16"/>
      </w:rPr>
      <w:t xml:space="preserve"> (EXT)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FF" w:rsidRPr="007808C6" w:rsidRDefault="00AB581F" w:rsidP="00B818FF">
    <w:pPr>
      <w:pStyle w:val="Footer"/>
      <w:tabs>
        <w:tab w:val="right" w:pos="9598"/>
      </w:tabs>
      <w:rPr>
        <w:b/>
        <w:sz w:val="18"/>
      </w:rPr>
    </w:pPr>
    <w:r>
      <w:t>GE.17-17717</w:t>
    </w:r>
    <w:r w:rsidR="00C76322">
      <w:t xml:space="preserve"> (EXT)</w:t>
    </w:r>
    <w:r>
      <w:tab/>
    </w:r>
    <w:r w:rsidR="00B818FF" w:rsidRPr="007808C6">
      <w:rPr>
        <w:b/>
        <w:sz w:val="18"/>
      </w:rPr>
      <w:fldChar w:fldCharType="begin"/>
    </w:r>
    <w:r w:rsidR="00B818FF" w:rsidRPr="007808C6">
      <w:rPr>
        <w:b/>
        <w:sz w:val="18"/>
      </w:rPr>
      <w:instrText xml:space="preserve"> PAGE  \* MERGEFORMAT </w:instrText>
    </w:r>
    <w:r w:rsidR="00B818FF" w:rsidRPr="007808C6">
      <w:rPr>
        <w:b/>
        <w:sz w:val="18"/>
      </w:rPr>
      <w:fldChar w:fldCharType="separate"/>
    </w:r>
    <w:r w:rsidR="00C76322">
      <w:rPr>
        <w:b/>
        <w:noProof/>
        <w:sz w:val="18"/>
      </w:rPr>
      <w:t>13</w:t>
    </w:r>
    <w:r w:rsidR="00B818FF" w:rsidRPr="007808C6">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FF" w:rsidRDefault="00B818FF" w:rsidP="00B818FF">
    <w:r>
      <w:rPr>
        <w:noProof/>
      </w:rPr>
      <w:drawing>
        <wp:anchor distT="0" distB="0" distL="114300" distR="114300" simplePos="0" relativeHeight="251658752" behindDoc="0" locked="1" layoutInCell="1" allowOverlap="1" wp14:anchorId="06B8139C" wp14:editId="5ED5069C">
          <wp:simplePos x="0" y="0"/>
          <wp:positionH relativeFrom="margin">
            <wp:posOffset>4319905</wp:posOffset>
          </wp:positionH>
          <wp:positionV relativeFrom="margin">
            <wp:posOffset>9114790</wp:posOffset>
          </wp:positionV>
          <wp:extent cx="930275" cy="230505"/>
          <wp:effectExtent l="0" t="0" r="3175" b="0"/>
          <wp:wrapSquare wrapText="bothSides"/>
          <wp:docPr id="1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8FF" w:rsidRDefault="00B818FF" w:rsidP="00B818FF">
    <w:r>
      <w:t>GE.17-</w:t>
    </w:r>
    <w:proofErr w:type="gramStart"/>
    <w:r>
      <w:t>16855  (</w:t>
    </w:r>
    <w:proofErr w:type="gramEnd"/>
    <w:r>
      <w:t>E)</w:t>
    </w:r>
  </w:p>
  <w:p w:rsidR="00B818FF" w:rsidRPr="007808C6" w:rsidRDefault="00B818FF" w:rsidP="00B818F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3872" behindDoc="0" locked="0" layoutInCell="1" allowOverlap="1" wp14:anchorId="2D6B7EB1" wp14:editId="0FE814FC">
          <wp:simplePos x="0" y="0"/>
          <wp:positionH relativeFrom="margin">
            <wp:posOffset>5478780</wp:posOffset>
          </wp:positionH>
          <wp:positionV relativeFrom="margin">
            <wp:posOffset>8794750</wp:posOffset>
          </wp:positionV>
          <wp:extent cx="638175" cy="638175"/>
          <wp:effectExtent l="0" t="0" r="9525" b="9525"/>
          <wp:wrapNone/>
          <wp:docPr id="13" name="Picture 1" descr="https://undocs.org/m2/QRCode.ashx?DS=CCPR/C/120/D/2470/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470/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25" w:rsidRPr="000157B1" w:rsidRDefault="00D60B25"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60B25" w:rsidRPr="000157B1" w:rsidRDefault="00D60B25"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60B25" w:rsidRDefault="00D60B25"/>
  </w:footnote>
  <w:footnote w:id="2">
    <w:p w:rsidR="00B818FF" w:rsidRPr="00400652" w:rsidRDefault="00B818FF" w:rsidP="00B44B2B">
      <w:pPr>
        <w:pStyle w:val="FootnoteText"/>
      </w:pPr>
      <w:r>
        <w:tab/>
      </w:r>
      <w:r w:rsidRPr="00400652">
        <w:rPr>
          <w:sz w:val="20"/>
        </w:rPr>
        <w:t>*</w:t>
      </w:r>
      <w:r>
        <w:rPr>
          <w:sz w:val="20"/>
        </w:rPr>
        <w:tab/>
      </w:r>
      <w:r>
        <w:rPr>
          <w:lang w:val="zh-CN"/>
        </w:rPr>
        <w:t>经委员会第一百二十届会议</w:t>
      </w:r>
      <w:r>
        <w:rPr>
          <w:lang w:val="zh-CN"/>
        </w:rPr>
        <w:t>(2017</w:t>
      </w:r>
      <w:r>
        <w:rPr>
          <w:lang w:val="zh-CN"/>
        </w:rPr>
        <w:t>年</w:t>
      </w:r>
      <w:r>
        <w:rPr>
          <w:lang w:val="zh-CN"/>
        </w:rPr>
        <w:t>7</w:t>
      </w:r>
      <w:r>
        <w:rPr>
          <w:lang w:val="zh-CN"/>
        </w:rPr>
        <w:t>月</w:t>
      </w:r>
      <w:r>
        <w:rPr>
          <w:lang w:val="zh-CN"/>
        </w:rPr>
        <w:t>3</w:t>
      </w:r>
      <w:r>
        <w:rPr>
          <w:lang w:val="zh-CN"/>
        </w:rPr>
        <w:t>日至</w:t>
      </w:r>
      <w:r>
        <w:rPr>
          <w:lang w:val="zh-CN"/>
        </w:rPr>
        <w:t>28</w:t>
      </w:r>
      <w:proofErr w:type="gramStart"/>
      <w:r>
        <w:rPr>
          <w:lang w:val="zh-CN"/>
        </w:rPr>
        <w:t>日</w:t>
      </w:r>
      <w:r>
        <w:rPr>
          <w:lang w:val="zh-CN"/>
        </w:rPr>
        <w:t>)</w:t>
      </w:r>
      <w:r>
        <w:rPr>
          <w:lang w:val="zh-CN"/>
        </w:rPr>
        <w:t>通过</w:t>
      </w:r>
      <w:proofErr w:type="gramEnd"/>
      <w:r>
        <w:rPr>
          <w:lang w:val="zh-CN"/>
        </w:rPr>
        <w:t>。</w:t>
      </w:r>
    </w:p>
  </w:footnote>
  <w:footnote w:id="3">
    <w:p w:rsidR="00B818FF" w:rsidRPr="00400652" w:rsidRDefault="00B818FF" w:rsidP="00B44B2B">
      <w:pPr>
        <w:pStyle w:val="FootnoteText"/>
      </w:pPr>
      <w:r>
        <w:tab/>
      </w:r>
      <w:r w:rsidRPr="00400652">
        <w:rPr>
          <w:sz w:val="20"/>
        </w:rPr>
        <w:t>**</w:t>
      </w:r>
      <w:r>
        <w:rPr>
          <w:sz w:val="20"/>
        </w:rPr>
        <w:tab/>
      </w:r>
      <w:r>
        <w:rPr>
          <w:lang w:val="zh-CN"/>
        </w:rPr>
        <w:t>参加审议本来文的委员会委员有：塔尼亚</w:t>
      </w:r>
      <w:r>
        <w:rPr>
          <w:rFonts w:hint="eastAsia"/>
          <w:snapToGrid/>
          <w:lang w:val="zh-CN"/>
        </w:rPr>
        <w:t>·</w:t>
      </w:r>
      <w:r>
        <w:rPr>
          <w:lang w:val="zh-CN"/>
        </w:rPr>
        <w:t>玛丽亚</w:t>
      </w:r>
      <w:r>
        <w:rPr>
          <w:rFonts w:hint="eastAsia"/>
          <w:snapToGrid/>
          <w:lang w:val="zh-CN"/>
        </w:rPr>
        <w:t>·</w:t>
      </w:r>
      <w:r>
        <w:rPr>
          <w:lang w:val="zh-CN"/>
        </w:rPr>
        <w:t>阿布多</w:t>
      </w:r>
      <w:r>
        <w:rPr>
          <w:rFonts w:hint="eastAsia"/>
          <w:snapToGrid/>
          <w:lang w:val="zh-CN"/>
        </w:rPr>
        <w:t>·</w:t>
      </w:r>
      <w:r>
        <w:rPr>
          <w:lang w:val="zh-CN"/>
        </w:rPr>
        <w:t>罗乔利、亚兹</w:t>
      </w:r>
      <w:r>
        <w:rPr>
          <w:rFonts w:hint="eastAsia"/>
          <w:snapToGrid/>
          <w:lang w:val="zh-CN"/>
        </w:rPr>
        <w:t>·</w:t>
      </w:r>
      <w:r>
        <w:rPr>
          <w:lang w:val="zh-CN"/>
        </w:rPr>
        <w:t>本</w:t>
      </w:r>
      <w:r>
        <w:rPr>
          <w:rFonts w:hint="eastAsia"/>
          <w:snapToGrid/>
          <w:lang w:val="zh-CN"/>
        </w:rPr>
        <w:t>·</w:t>
      </w:r>
      <w:r>
        <w:rPr>
          <w:lang w:val="zh-CN"/>
        </w:rPr>
        <w:t>阿舒尔、伊尔泽</w:t>
      </w:r>
      <w:r>
        <w:rPr>
          <w:rFonts w:hint="eastAsia"/>
          <w:snapToGrid/>
          <w:lang w:val="zh-CN"/>
        </w:rPr>
        <w:t>·</w:t>
      </w:r>
      <w:r>
        <w:rPr>
          <w:lang w:val="zh-CN"/>
        </w:rPr>
        <w:t>布兰兹</w:t>
      </w:r>
      <w:r>
        <w:rPr>
          <w:rFonts w:hint="eastAsia"/>
          <w:snapToGrid/>
          <w:lang w:val="zh-CN"/>
        </w:rPr>
        <w:t>·</w:t>
      </w:r>
      <w:r>
        <w:rPr>
          <w:lang w:val="zh-CN"/>
        </w:rPr>
        <w:t>克赫里斯、萨拉</w:t>
      </w:r>
      <w:r>
        <w:rPr>
          <w:rFonts w:hint="eastAsia"/>
          <w:snapToGrid/>
          <w:lang w:val="zh-CN"/>
        </w:rPr>
        <w:t>·</w:t>
      </w:r>
      <w:r>
        <w:rPr>
          <w:lang w:val="zh-CN"/>
        </w:rPr>
        <w:t>克利夫兰、艾哈迈德</w:t>
      </w:r>
      <w:r>
        <w:rPr>
          <w:rFonts w:hint="eastAsia"/>
          <w:snapToGrid/>
          <w:lang w:val="zh-CN"/>
        </w:rPr>
        <w:t>·</w:t>
      </w:r>
      <w:r>
        <w:rPr>
          <w:lang w:val="zh-CN"/>
        </w:rPr>
        <w:t>阿明</w:t>
      </w:r>
      <w:r>
        <w:rPr>
          <w:rFonts w:hint="eastAsia"/>
          <w:snapToGrid/>
          <w:lang w:val="zh-CN"/>
        </w:rPr>
        <w:t>·</w:t>
      </w:r>
      <w:r>
        <w:rPr>
          <w:lang w:val="zh-CN"/>
        </w:rPr>
        <w:t>法萨拉、奥利维耶</w:t>
      </w:r>
      <w:r>
        <w:rPr>
          <w:rFonts w:hint="eastAsia"/>
          <w:snapToGrid/>
          <w:lang w:val="zh-CN"/>
        </w:rPr>
        <w:t>·</w:t>
      </w:r>
      <w:r>
        <w:rPr>
          <w:lang w:val="zh-CN"/>
        </w:rPr>
        <w:t>德弗鲁维尔、克里斯托夫</w:t>
      </w:r>
      <w:r>
        <w:rPr>
          <w:rFonts w:hint="eastAsia"/>
          <w:snapToGrid/>
          <w:lang w:val="zh-CN"/>
        </w:rPr>
        <w:t>·</w:t>
      </w:r>
      <w:r>
        <w:rPr>
          <w:lang w:val="zh-CN"/>
        </w:rPr>
        <w:t>海恩斯、岩泽雄司、伊万娜</w:t>
      </w:r>
      <w:r>
        <w:rPr>
          <w:rFonts w:hint="eastAsia"/>
          <w:snapToGrid/>
          <w:lang w:val="zh-CN"/>
        </w:rPr>
        <w:t>·</w:t>
      </w:r>
      <w:r>
        <w:rPr>
          <w:lang w:val="zh-CN"/>
        </w:rPr>
        <w:t>耶利奇、巴马里阿姆</w:t>
      </w:r>
      <w:r>
        <w:rPr>
          <w:rFonts w:hint="eastAsia"/>
          <w:snapToGrid/>
          <w:lang w:val="zh-CN"/>
        </w:rPr>
        <w:t>·</w:t>
      </w:r>
      <w:r>
        <w:rPr>
          <w:lang w:val="zh-CN"/>
        </w:rPr>
        <w:t>科伊塔、玛西亚</w:t>
      </w:r>
      <w:r>
        <w:rPr>
          <w:rFonts w:hint="eastAsia"/>
          <w:snapToGrid/>
          <w:lang w:val="zh-CN"/>
        </w:rPr>
        <w:t>·</w:t>
      </w:r>
      <w:r>
        <w:rPr>
          <w:lang w:val="zh-CN"/>
        </w:rPr>
        <w:t>V</w:t>
      </w:r>
      <w:r>
        <w:rPr>
          <w:rFonts w:hint="eastAsia"/>
          <w:snapToGrid/>
          <w:lang w:val="zh-CN"/>
        </w:rPr>
        <w:t>·</w:t>
      </w:r>
      <w:r>
        <w:rPr>
          <w:lang w:val="zh-CN"/>
        </w:rPr>
        <w:t>J</w:t>
      </w:r>
      <w:r>
        <w:rPr>
          <w:rFonts w:hint="eastAsia"/>
          <w:snapToGrid/>
          <w:lang w:val="zh-CN"/>
        </w:rPr>
        <w:t>·</w:t>
      </w:r>
      <w:r>
        <w:rPr>
          <w:lang w:val="zh-CN"/>
        </w:rPr>
        <w:t>克兰、邓肯</w:t>
      </w:r>
      <w:r>
        <w:rPr>
          <w:rFonts w:hint="eastAsia"/>
          <w:snapToGrid/>
          <w:lang w:val="zh-CN"/>
        </w:rPr>
        <w:t>·</w:t>
      </w:r>
      <w:r>
        <w:rPr>
          <w:lang w:val="zh-CN"/>
        </w:rPr>
        <w:t>拉基</w:t>
      </w:r>
      <w:r>
        <w:rPr>
          <w:rFonts w:hint="eastAsia"/>
          <w:snapToGrid/>
          <w:lang w:val="zh-CN"/>
        </w:rPr>
        <w:t>·</w:t>
      </w:r>
      <w:r>
        <w:rPr>
          <w:lang w:val="zh-CN"/>
        </w:rPr>
        <w:t>穆尤穆扎、普蒂尼</w:t>
      </w:r>
      <w:r>
        <w:rPr>
          <w:rFonts w:hint="eastAsia"/>
          <w:snapToGrid/>
          <w:lang w:val="zh-CN"/>
        </w:rPr>
        <w:t>·</w:t>
      </w:r>
      <w:r>
        <w:rPr>
          <w:lang w:val="zh-CN"/>
        </w:rPr>
        <w:t>帕扎尔奇兹、何塞</w:t>
      </w:r>
      <w:r>
        <w:rPr>
          <w:rFonts w:hint="eastAsia"/>
          <w:snapToGrid/>
          <w:lang w:val="zh-CN"/>
        </w:rPr>
        <w:t>·</w:t>
      </w:r>
      <w:r>
        <w:rPr>
          <w:lang w:val="zh-CN"/>
        </w:rPr>
        <w:t>曼努埃尔</w:t>
      </w:r>
      <w:r>
        <w:rPr>
          <w:rFonts w:hint="eastAsia"/>
          <w:snapToGrid/>
          <w:lang w:val="zh-CN"/>
        </w:rPr>
        <w:t>·</w:t>
      </w:r>
      <w:r>
        <w:rPr>
          <w:lang w:val="zh-CN"/>
        </w:rPr>
        <w:t>桑托斯</w:t>
      </w:r>
      <w:r>
        <w:rPr>
          <w:rFonts w:hint="eastAsia"/>
          <w:snapToGrid/>
          <w:lang w:val="zh-CN"/>
        </w:rPr>
        <w:t>·</w:t>
      </w:r>
      <w:r>
        <w:rPr>
          <w:lang w:val="zh-CN"/>
        </w:rPr>
        <w:t>派斯、尤瓦尔</w:t>
      </w:r>
      <w:r>
        <w:rPr>
          <w:rFonts w:hint="eastAsia"/>
          <w:snapToGrid/>
          <w:lang w:val="zh-CN"/>
        </w:rPr>
        <w:t>·</w:t>
      </w:r>
      <w:r>
        <w:rPr>
          <w:lang w:val="zh-CN"/>
        </w:rPr>
        <w:t>沙尼和马戈</w:t>
      </w:r>
      <w:r>
        <w:rPr>
          <w:rFonts w:hint="eastAsia"/>
          <w:snapToGrid/>
          <w:lang w:val="zh-CN"/>
        </w:rPr>
        <w:t>·</w:t>
      </w:r>
      <w:r>
        <w:rPr>
          <w:lang w:val="zh-CN"/>
        </w:rPr>
        <w:t>瓦特瓦尔。</w:t>
      </w:r>
    </w:p>
  </w:footnote>
  <w:footnote w:id="4">
    <w:p w:rsidR="00B818FF" w:rsidRPr="0083704F" w:rsidRDefault="00B818FF" w:rsidP="003851C5">
      <w:pPr>
        <w:pStyle w:val="FootnoteText"/>
      </w:pPr>
      <w:r>
        <w:tab/>
      </w:r>
      <w:r w:rsidRPr="0083704F">
        <w:rPr>
          <w:sz w:val="20"/>
        </w:rPr>
        <w:t>***</w:t>
      </w:r>
      <w:r>
        <w:rPr>
          <w:sz w:val="20"/>
        </w:rPr>
        <w:tab/>
      </w:r>
      <w:r>
        <w:rPr>
          <w:lang w:val="zh-CN"/>
        </w:rPr>
        <w:t>委员会委员尤瓦尔</w:t>
      </w:r>
      <w:r>
        <w:rPr>
          <w:rFonts w:hint="eastAsia"/>
          <w:snapToGrid/>
          <w:lang w:val="zh-CN"/>
        </w:rPr>
        <w:t>·</w:t>
      </w:r>
      <w:r>
        <w:rPr>
          <w:lang w:val="zh-CN"/>
        </w:rPr>
        <w:t>沙尼、克里斯托夫</w:t>
      </w:r>
      <w:r>
        <w:rPr>
          <w:rFonts w:hint="eastAsia"/>
          <w:snapToGrid/>
          <w:lang w:val="zh-CN"/>
        </w:rPr>
        <w:t>·</w:t>
      </w:r>
      <w:r>
        <w:rPr>
          <w:lang w:val="zh-CN"/>
        </w:rPr>
        <w:t>海恩斯和普蒂尼</w:t>
      </w:r>
      <w:r>
        <w:rPr>
          <w:rFonts w:hint="eastAsia"/>
          <w:snapToGrid/>
          <w:lang w:val="zh-CN"/>
        </w:rPr>
        <w:t>·</w:t>
      </w:r>
      <w:r>
        <w:rPr>
          <w:lang w:val="zh-CN"/>
        </w:rPr>
        <w:t>帕扎尔奇兹的联合意见</w:t>
      </w:r>
      <w:r>
        <w:rPr>
          <w:rFonts w:ascii="SimSun" w:hAnsi="SimSun" w:cs="SimSun" w:hint="eastAsia"/>
          <w:lang w:val="zh-CN"/>
        </w:rPr>
        <w:t>(</w:t>
      </w:r>
      <w:r>
        <w:rPr>
          <w:lang w:val="zh-CN"/>
        </w:rPr>
        <w:t>反对意见</w:t>
      </w:r>
      <w:r>
        <w:rPr>
          <w:lang w:val="zh-CN"/>
        </w:rPr>
        <w:t>)</w:t>
      </w:r>
      <w:r>
        <w:rPr>
          <w:lang w:val="zh-CN"/>
        </w:rPr>
        <w:t>附于本意见之后。</w:t>
      </w:r>
    </w:p>
  </w:footnote>
  <w:footnote w:id="5">
    <w:p w:rsidR="00B818FF" w:rsidRPr="00123C7E" w:rsidRDefault="00B818FF" w:rsidP="00080B36">
      <w:pPr>
        <w:pStyle w:val="FootnoteText"/>
      </w:pPr>
      <w:r>
        <w:rPr>
          <w:lang w:val="zh-CN"/>
        </w:rPr>
        <w:tab/>
      </w:r>
      <w:r w:rsidRPr="00D81309">
        <w:rPr>
          <w:rStyle w:val="FootnoteReference"/>
          <w:rFonts w:eastAsia="SimSun"/>
          <w:lang w:val="zh-CN"/>
        </w:rPr>
        <w:footnoteRef/>
      </w:r>
      <w:r>
        <w:rPr>
          <w:lang w:val="zh-CN"/>
        </w:rPr>
        <w:tab/>
      </w:r>
      <w:r>
        <w:rPr>
          <w:lang w:val="zh-CN"/>
        </w:rPr>
        <w:t>第</w:t>
      </w:r>
      <w:r>
        <w:rPr>
          <w:lang w:val="zh-CN"/>
        </w:rPr>
        <w:t>27725/10</w:t>
      </w:r>
      <w:r>
        <w:rPr>
          <w:lang w:val="zh-CN"/>
        </w:rPr>
        <w:t>号申请，</w:t>
      </w:r>
      <w:r>
        <w:rPr>
          <w:lang w:val="zh-CN"/>
        </w:rPr>
        <w:t>2013</w:t>
      </w:r>
      <w:r>
        <w:rPr>
          <w:lang w:val="zh-CN"/>
        </w:rPr>
        <w:t>年</w:t>
      </w:r>
      <w:r>
        <w:rPr>
          <w:lang w:val="zh-CN"/>
        </w:rPr>
        <w:t>4</w:t>
      </w:r>
      <w:r>
        <w:rPr>
          <w:lang w:val="zh-CN"/>
        </w:rPr>
        <w:t>月</w:t>
      </w:r>
      <w:r>
        <w:rPr>
          <w:lang w:val="zh-CN"/>
        </w:rPr>
        <w:t>2</w:t>
      </w:r>
      <w:r>
        <w:rPr>
          <w:lang w:val="zh-CN"/>
        </w:rPr>
        <w:t>日的裁决。</w:t>
      </w:r>
    </w:p>
  </w:footnote>
  <w:footnote w:id="6">
    <w:p w:rsidR="00B818FF" w:rsidRPr="00B22165" w:rsidRDefault="00B818FF" w:rsidP="00080B36">
      <w:pPr>
        <w:pStyle w:val="FootnoteText"/>
      </w:pPr>
      <w:r w:rsidRPr="004F2315">
        <w:rPr>
          <w:lang w:val="zh-CN"/>
        </w:rPr>
        <w:tab/>
      </w:r>
      <w:r w:rsidRPr="00D81309">
        <w:rPr>
          <w:rStyle w:val="FootnoteReference"/>
          <w:rFonts w:eastAsia="SimSun"/>
          <w:lang w:val="zh-CN"/>
        </w:rPr>
        <w:footnoteRef/>
      </w:r>
      <w:r>
        <w:rPr>
          <w:lang w:val="zh-CN"/>
        </w:rPr>
        <w:tab/>
      </w:r>
      <w:r>
        <w:rPr>
          <w:lang w:val="zh-CN"/>
        </w:rPr>
        <w:t>难民上诉委员会</w:t>
      </w:r>
      <w:r>
        <w:rPr>
          <w:lang w:val="zh-CN"/>
        </w:rPr>
        <w:t>2014</w:t>
      </w:r>
      <w:r>
        <w:rPr>
          <w:lang w:val="zh-CN"/>
        </w:rPr>
        <w:t>年</w:t>
      </w:r>
      <w:r>
        <w:rPr>
          <w:lang w:val="zh-CN"/>
        </w:rPr>
        <w:t>1</w:t>
      </w:r>
      <w:r>
        <w:rPr>
          <w:lang w:val="zh-CN"/>
        </w:rPr>
        <w:t>月</w:t>
      </w:r>
      <w:r>
        <w:rPr>
          <w:lang w:val="zh-CN"/>
        </w:rPr>
        <w:t>13</w:t>
      </w:r>
      <w:r>
        <w:rPr>
          <w:lang w:val="zh-CN"/>
        </w:rPr>
        <w:t>日的决定提及欧洲人权法院对</w:t>
      </w:r>
      <w:r>
        <w:rPr>
          <w:lang w:val="zh-CN"/>
        </w:rPr>
        <w:t>Samsam Mohammed Hussein</w:t>
      </w:r>
      <w:r>
        <w:rPr>
          <w:lang w:val="zh-CN"/>
        </w:rPr>
        <w:t>等人诉荷兰和意大利案的裁决，第</w:t>
      </w:r>
      <w:r>
        <w:rPr>
          <w:lang w:val="zh-CN"/>
        </w:rPr>
        <w:t>37-39</w:t>
      </w:r>
      <w:r>
        <w:rPr>
          <w:lang w:val="zh-CN"/>
        </w:rPr>
        <w:t>段。</w:t>
      </w:r>
    </w:p>
  </w:footnote>
  <w:footnote w:id="7">
    <w:p w:rsidR="00B818FF" w:rsidRPr="00123C7E" w:rsidRDefault="00B818FF" w:rsidP="00080B36">
      <w:pPr>
        <w:pStyle w:val="FootnoteText"/>
        <w:rPr>
          <w:highlight w:val="yellow"/>
        </w:rPr>
      </w:pPr>
      <w:r w:rsidRPr="00B22165">
        <w:rPr>
          <w:lang w:val="zh-CN"/>
        </w:rPr>
        <w:tab/>
      </w:r>
      <w:r w:rsidRPr="00D81309">
        <w:rPr>
          <w:rStyle w:val="FootnoteReference"/>
          <w:rFonts w:eastAsia="SimSun"/>
          <w:lang w:val="zh-CN"/>
        </w:rPr>
        <w:footnoteRef/>
      </w:r>
      <w:r>
        <w:rPr>
          <w:lang w:val="zh-CN"/>
        </w:rPr>
        <w:tab/>
      </w:r>
      <w:r>
        <w:rPr>
          <w:lang w:val="zh-CN"/>
        </w:rPr>
        <w:t>第七条第</w:t>
      </w:r>
      <w:r>
        <w:rPr>
          <w:lang w:val="zh-CN"/>
        </w:rPr>
        <w:t>2</w:t>
      </w:r>
      <w:r>
        <w:rPr>
          <w:lang w:val="zh-CN"/>
        </w:rPr>
        <w:t>款规定：</w:t>
      </w:r>
      <w:r>
        <w:rPr>
          <w:lang w:val="zh-CN"/>
        </w:rPr>
        <w:t>“</w:t>
      </w:r>
      <w:r>
        <w:rPr>
          <w:lang w:val="zh-CN"/>
        </w:rPr>
        <w:t>外国人提出申请的，如其在被遣返原籍国后可能判处死刑或遭受酷刑、不人道或有辱人格的待遇或处罚，即向其发放居留证。</w:t>
      </w:r>
      <w:r>
        <w:rPr>
          <w:lang w:val="zh-CN"/>
        </w:rPr>
        <w:t>”</w:t>
      </w:r>
    </w:p>
  </w:footnote>
  <w:footnote w:id="8">
    <w:p w:rsidR="00B818FF" w:rsidRPr="00492324" w:rsidRDefault="00B818FF" w:rsidP="00080B36">
      <w:pPr>
        <w:pStyle w:val="FootnoteText"/>
      </w:pPr>
      <w:r w:rsidRPr="00B22165">
        <w:rPr>
          <w:lang w:val="zh-CN"/>
        </w:rPr>
        <w:tab/>
      </w:r>
      <w:r w:rsidRPr="00D81309">
        <w:rPr>
          <w:rStyle w:val="FootnoteReference"/>
          <w:rFonts w:eastAsia="SimSun"/>
          <w:lang w:val="zh-CN"/>
        </w:rPr>
        <w:footnoteRef/>
      </w:r>
      <w:r>
        <w:rPr>
          <w:lang w:val="zh-CN"/>
        </w:rPr>
        <w:tab/>
      </w:r>
      <w:r>
        <w:rPr>
          <w:lang w:val="zh-CN"/>
        </w:rPr>
        <w:t>第七条第</w:t>
      </w:r>
      <w:r>
        <w:rPr>
          <w:lang w:val="zh-CN"/>
        </w:rPr>
        <w:t>3</w:t>
      </w:r>
      <w:r>
        <w:rPr>
          <w:lang w:val="zh-CN"/>
        </w:rPr>
        <w:t>款规定：</w:t>
      </w:r>
      <w:r>
        <w:rPr>
          <w:lang w:val="zh-CN"/>
        </w:rPr>
        <w:t>“</w:t>
      </w:r>
      <w:r>
        <w:rPr>
          <w:lang w:val="zh-CN"/>
        </w:rPr>
        <w:t>外国人已在另一个国家获得保护，或者其与另一个国家关系密切因而必可认定能够在该国获得保护的，可拒绝发放第</w:t>
      </w:r>
      <w:r>
        <w:rPr>
          <w:lang w:val="zh-CN"/>
        </w:rPr>
        <w:t>1</w:t>
      </w:r>
      <w:r>
        <w:rPr>
          <w:lang w:val="zh-CN"/>
        </w:rPr>
        <w:t>款和第</w:t>
      </w:r>
      <w:r>
        <w:rPr>
          <w:lang w:val="zh-CN"/>
        </w:rPr>
        <w:t>2</w:t>
      </w:r>
      <w:r>
        <w:rPr>
          <w:lang w:val="zh-CN"/>
        </w:rPr>
        <w:t>款规定的居留证。</w:t>
      </w:r>
      <w:r>
        <w:rPr>
          <w:lang w:val="zh-CN"/>
        </w:rPr>
        <w:t>”</w:t>
      </w:r>
    </w:p>
  </w:footnote>
  <w:footnote w:id="9">
    <w:p w:rsidR="00B818FF" w:rsidRPr="004F2315" w:rsidRDefault="00B818FF" w:rsidP="00080B36">
      <w:pPr>
        <w:pStyle w:val="FootnoteText"/>
      </w:pPr>
      <w:r w:rsidRPr="00492324">
        <w:rPr>
          <w:lang w:val="zh-CN"/>
        </w:rPr>
        <w:tab/>
      </w:r>
      <w:r w:rsidRPr="00D81309">
        <w:rPr>
          <w:rStyle w:val="FootnoteReference"/>
          <w:rFonts w:eastAsia="SimSun"/>
          <w:lang w:val="zh-CN"/>
        </w:rPr>
        <w:footnoteRef/>
      </w:r>
      <w:r>
        <w:rPr>
          <w:lang w:val="zh-CN"/>
        </w:rPr>
        <w:tab/>
      </w:r>
      <w:r>
        <w:rPr>
          <w:lang w:val="zh-CN"/>
        </w:rPr>
        <w:t>见该裁决第</w:t>
      </w:r>
      <w:r>
        <w:rPr>
          <w:lang w:val="zh-CN"/>
        </w:rPr>
        <w:t>38</w:t>
      </w:r>
      <w:r>
        <w:rPr>
          <w:lang w:val="zh-CN"/>
        </w:rPr>
        <w:t>段。</w:t>
      </w:r>
    </w:p>
  </w:footnote>
  <w:footnote w:id="10">
    <w:p w:rsidR="00B818FF" w:rsidRPr="00E717E3" w:rsidRDefault="00B818FF" w:rsidP="00080B36">
      <w:pPr>
        <w:pStyle w:val="FootnoteText"/>
      </w:pPr>
      <w:r w:rsidRPr="004F2315">
        <w:rPr>
          <w:lang w:val="zh-CN"/>
        </w:rPr>
        <w:tab/>
      </w:r>
      <w:r w:rsidRPr="00D81309">
        <w:rPr>
          <w:rStyle w:val="FootnoteReference"/>
          <w:rFonts w:eastAsia="SimSun"/>
          <w:lang w:val="zh-CN"/>
        </w:rPr>
        <w:footnoteRef/>
      </w:r>
      <w:r>
        <w:rPr>
          <w:lang w:val="zh-CN"/>
        </w:rPr>
        <w:tab/>
      </w:r>
      <w:r>
        <w:rPr>
          <w:lang w:val="zh-CN"/>
        </w:rPr>
        <w:t>见</w:t>
      </w:r>
      <w:r w:rsidRPr="00213F2F">
        <w:rPr>
          <w:rFonts w:ascii="Time New Roman" w:eastAsia="楷体" w:hAnsi="Time New Roman"/>
          <w:lang w:val="zh-CN"/>
        </w:rPr>
        <w:t>M.S.S.</w:t>
      </w:r>
      <w:r w:rsidRPr="00C76322">
        <w:rPr>
          <w:rFonts w:ascii="KaiTi_GB2312" w:eastAsia="KaiTi_GB2312" w:hAnsi="Time New Roman" w:hint="eastAsia"/>
          <w:lang w:val="zh-CN"/>
        </w:rPr>
        <w:t>诉比利时和希腊</w:t>
      </w:r>
      <w:r>
        <w:rPr>
          <w:lang w:val="zh-CN"/>
        </w:rPr>
        <w:t>(</w:t>
      </w:r>
      <w:r>
        <w:rPr>
          <w:lang w:val="zh-CN"/>
        </w:rPr>
        <w:t>第</w:t>
      </w:r>
      <w:r>
        <w:rPr>
          <w:lang w:val="zh-CN"/>
        </w:rPr>
        <w:t>30696/09</w:t>
      </w:r>
      <w:r>
        <w:rPr>
          <w:lang w:val="zh-CN"/>
        </w:rPr>
        <w:t>号申请</w:t>
      </w:r>
      <w:r>
        <w:rPr>
          <w:lang w:val="zh-CN"/>
        </w:rPr>
        <w:t>)</w:t>
      </w:r>
      <w:r>
        <w:rPr>
          <w:lang w:val="zh-CN"/>
        </w:rPr>
        <w:t>，</w:t>
      </w:r>
      <w:r>
        <w:rPr>
          <w:lang w:val="zh-CN"/>
        </w:rPr>
        <w:t>2010</w:t>
      </w:r>
      <w:r>
        <w:rPr>
          <w:lang w:val="zh-CN"/>
        </w:rPr>
        <w:t>年</w:t>
      </w:r>
      <w:r>
        <w:rPr>
          <w:lang w:val="zh-CN"/>
        </w:rPr>
        <w:t>12</w:t>
      </w:r>
      <w:r>
        <w:rPr>
          <w:lang w:val="zh-CN"/>
        </w:rPr>
        <w:t>月</w:t>
      </w:r>
      <w:r>
        <w:rPr>
          <w:lang w:val="zh-CN"/>
        </w:rPr>
        <w:t>15</w:t>
      </w:r>
      <w:r>
        <w:rPr>
          <w:lang w:val="zh-CN"/>
        </w:rPr>
        <w:t>日的判决；和</w:t>
      </w:r>
      <w:r>
        <w:rPr>
          <w:lang w:val="zh-CN"/>
        </w:rPr>
        <w:t>Samsam Mohammed Hussein</w:t>
      </w:r>
      <w:r w:rsidRPr="00C76322">
        <w:rPr>
          <w:rFonts w:ascii="KaiTi_GB2312" w:eastAsia="KaiTi_GB2312" w:hAnsi="Time New Roman" w:hint="eastAsia"/>
          <w:lang w:val="zh-CN"/>
        </w:rPr>
        <w:t>等人诉荷兰和意大利</w:t>
      </w:r>
      <w:r>
        <w:rPr>
          <w:lang w:val="zh-CN"/>
        </w:rPr>
        <w:t>。</w:t>
      </w:r>
    </w:p>
  </w:footnote>
  <w:footnote w:id="11">
    <w:p w:rsidR="00B818FF" w:rsidRPr="00E717E3" w:rsidRDefault="00B818FF" w:rsidP="00080B36">
      <w:pPr>
        <w:pStyle w:val="FootnoteText"/>
      </w:pPr>
      <w:r w:rsidRPr="00E717E3">
        <w:rPr>
          <w:lang w:val="zh-CN"/>
        </w:rPr>
        <w:tab/>
      </w:r>
      <w:r w:rsidRPr="00D81309">
        <w:rPr>
          <w:rStyle w:val="FootnoteReference"/>
          <w:rFonts w:eastAsia="SimSun"/>
          <w:lang w:val="zh-CN"/>
        </w:rPr>
        <w:footnoteRef/>
      </w:r>
      <w:r>
        <w:rPr>
          <w:lang w:val="zh-CN"/>
        </w:rPr>
        <w:tab/>
      </w:r>
      <w:r w:rsidRPr="0000786C">
        <w:rPr>
          <w:spacing w:val="-2"/>
          <w:lang w:val="zh-CN"/>
        </w:rPr>
        <w:t>美利坚合众国国务院，《</w:t>
      </w:r>
      <w:r w:rsidRPr="0000786C">
        <w:rPr>
          <w:spacing w:val="-2"/>
          <w:lang w:val="zh-CN"/>
        </w:rPr>
        <w:t>2012</w:t>
      </w:r>
      <w:r w:rsidRPr="0000786C">
        <w:rPr>
          <w:spacing w:val="-2"/>
          <w:lang w:val="zh-CN"/>
        </w:rPr>
        <w:t>年度国别人权报告</w:t>
      </w:r>
      <w:r w:rsidR="002A6BB6" w:rsidRPr="0000786C">
        <w:rPr>
          <w:rFonts w:hint="eastAsia"/>
          <w:spacing w:val="-2"/>
          <w:lang w:val="zh-CN"/>
        </w:rPr>
        <w:t>－</w:t>
      </w:r>
      <w:r w:rsidRPr="0000786C">
        <w:rPr>
          <w:spacing w:val="-2"/>
          <w:lang w:val="zh-CN"/>
        </w:rPr>
        <w:t>意大利》</w:t>
      </w:r>
      <w:r w:rsidRPr="0000786C">
        <w:rPr>
          <w:spacing w:val="-2"/>
          <w:lang w:val="zh-CN"/>
        </w:rPr>
        <w:t>(</w:t>
      </w:r>
      <w:r w:rsidRPr="0000786C">
        <w:rPr>
          <w:spacing w:val="-2"/>
          <w:lang w:val="zh-CN"/>
        </w:rPr>
        <w:t>华盛顿特区，</w:t>
      </w:r>
      <w:r w:rsidRPr="0000786C">
        <w:rPr>
          <w:spacing w:val="-2"/>
          <w:lang w:val="zh-CN"/>
        </w:rPr>
        <w:t>2013</w:t>
      </w:r>
      <w:r w:rsidRPr="0000786C">
        <w:rPr>
          <w:spacing w:val="-2"/>
          <w:lang w:val="zh-CN"/>
        </w:rPr>
        <w:t>年</w:t>
      </w:r>
      <w:r w:rsidRPr="0000786C">
        <w:rPr>
          <w:spacing w:val="-2"/>
          <w:lang w:val="zh-CN"/>
        </w:rPr>
        <w:t>4</w:t>
      </w:r>
      <w:r w:rsidRPr="0000786C">
        <w:rPr>
          <w:spacing w:val="-2"/>
          <w:lang w:val="zh-CN"/>
        </w:rPr>
        <w:t>月</w:t>
      </w:r>
      <w:r w:rsidRPr="0000786C">
        <w:rPr>
          <w:spacing w:val="-2"/>
          <w:lang w:val="zh-CN"/>
        </w:rPr>
        <w:t>19</w:t>
      </w:r>
      <w:r w:rsidRPr="0000786C">
        <w:rPr>
          <w:spacing w:val="-2"/>
          <w:lang w:val="zh-CN"/>
        </w:rPr>
        <w:t>日</w:t>
      </w:r>
      <w:r w:rsidRPr="0000786C">
        <w:rPr>
          <w:spacing w:val="-2"/>
          <w:lang w:val="zh-CN"/>
        </w:rPr>
        <w:t>)</w:t>
      </w:r>
      <w:r>
        <w:rPr>
          <w:lang w:val="zh-CN"/>
        </w:rPr>
        <w:t>；</w:t>
      </w:r>
    </w:p>
  </w:footnote>
  <w:footnote w:id="12">
    <w:p w:rsidR="00B818FF" w:rsidRPr="00E717E3" w:rsidRDefault="00B818FF" w:rsidP="00080B36">
      <w:pPr>
        <w:pStyle w:val="FootnoteText"/>
      </w:pPr>
      <w:r w:rsidRPr="00E717E3">
        <w:rPr>
          <w:lang w:val="zh-CN"/>
        </w:rPr>
        <w:tab/>
      </w:r>
      <w:r w:rsidRPr="00D81309">
        <w:rPr>
          <w:rStyle w:val="FootnoteReference"/>
          <w:rFonts w:eastAsia="SimSun"/>
          <w:lang w:val="zh-CN"/>
        </w:rPr>
        <w:footnoteRef/>
      </w:r>
      <w:r>
        <w:rPr>
          <w:lang w:val="zh-CN"/>
        </w:rPr>
        <w:tab/>
      </w:r>
      <w:r>
        <w:rPr>
          <w:lang w:val="zh-CN"/>
        </w:rPr>
        <w:t>见瑞士难民理事会，《意大利的接待条件：关于</w:t>
      </w:r>
      <w:r>
        <w:rPr>
          <w:rFonts w:hint="eastAsia"/>
          <w:lang w:val="zh-CN"/>
        </w:rPr>
        <w:t>意大利</w:t>
      </w:r>
      <w:r>
        <w:rPr>
          <w:lang w:val="zh-CN"/>
        </w:rPr>
        <w:t>寻求庇护者和保护受益</w:t>
      </w:r>
      <w:r>
        <w:rPr>
          <w:rFonts w:hint="eastAsia"/>
          <w:lang w:val="zh-CN"/>
        </w:rPr>
        <w:t>者</w:t>
      </w:r>
      <w:r>
        <w:rPr>
          <w:lang w:val="zh-CN"/>
        </w:rPr>
        <w:t>，特别是都柏林</w:t>
      </w:r>
      <w:r>
        <w:rPr>
          <w:rFonts w:ascii="SimSun" w:hAnsi="SimSun" w:cs="SimSun" w:hint="eastAsia"/>
          <w:lang w:val="zh-CN"/>
        </w:rPr>
        <w:t>回</w:t>
      </w:r>
      <w:r>
        <w:rPr>
          <w:lang w:val="zh-CN"/>
        </w:rPr>
        <w:t>返者现状的报告》</w:t>
      </w:r>
      <w:r>
        <w:rPr>
          <w:rFonts w:ascii="SimSun" w:hAnsi="SimSun" w:cs="SimSun" w:hint="eastAsia"/>
          <w:lang w:val="zh-CN"/>
        </w:rPr>
        <w:t>(</w:t>
      </w:r>
      <w:r>
        <w:rPr>
          <w:lang w:val="zh-CN"/>
        </w:rPr>
        <w:t>伯尔尼，</w:t>
      </w:r>
      <w:r>
        <w:rPr>
          <w:lang w:val="zh-CN"/>
        </w:rPr>
        <w:t>2016</w:t>
      </w:r>
      <w:r>
        <w:rPr>
          <w:lang w:val="zh-CN"/>
        </w:rPr>
        <w:t>年</w:t>
      </w:r>
      <w:r>
        <w:rPr>
          <w:lang w:val="zh-CN"/>
        </w:rPr>
        <w:t>8</w:t>
      </w:r>
      <w:r>
        <w:rPr>
          <w:lang w:val="zh-CN"/>
        </w:rPr>
        <w:t>月</w:t>
      </w:r>
      <w:r>
        <w:rPr>
          <w:lang w:val="zh-CN"/>
        </w:rPr>
        <w:t>)</w:t>
      </w:r>
      <w:r>
        <w:rPr>
          <w:rFonts w:ascii="SimSun" w:hAnsi="SimSun" w:cs="SimSun" w:hint="eastAsia"/>
          <w:lang w:val="zh-CN"/>
        </w:rPr>
        <w:t>；</w:t>
      </w:r>
      <w:r>
        <w:rPr>
          <w:lang w:val="zh-CN"/>
        </w:rPr>
        <w:t>庇护信息数据库，《国别报告：意大利》</w:t>
      </w:r>
      <w:r>
        <w:rPr>
          <w:rFonts w:ascii="SimSun" w:hAnsi="SimSun" w:cs="SimSun" w:hint="eastAsia"/>
          <w:lang w:val="zh-CN"/>
        </w:rPr>
        <w:t>(</w:t>
      </w:r>
      <w:r>
        <w:rPr>
          <w:lang w:val="zh-CN"/>
        </w:rPr>
        <w:t>2013</w:t>
      </w:r>
      <w:r>
        <w:rPr>
          <w:lang w:val="zh-CN"/>
        </w:rPr>
        <w:t>年</w:t>
      </w:r>
      <w:r>
        <w:rPr>
          <w:lang w:val="zh-CN"/>
        </w:rPr>
        <w:t>5</w:t>
      </w:r>
      <w:r>
        <w:rPr>
          <w:lang w:val="zh-CN"/>
        </w:rPr>
        <w:t>月</w:t>
      </w:r>
      <w:r>
        <w:rPr>
          <w:lang w:val="zh-CN"/>
        </w:rPr>
        <w:t>)</w:t>
      </w:r>
      <w:r>
        <w:rPr>
          <w:lang w:val="zh-CN"/>
        </w:rPr>
        <w:t>；以及欧洲难民和流亡者问题理事会，《都柏林第二规则：国别报告，关于适用都柏林第二规则技术性合作的欧洲网络</w:t>
      </w:r>
      <w:r w:rsidR="002A6BB6">
        <w:rPr>
          <w:rFonts w:hint="eastAsia"/>
          <w:lang w:val="zh-CN"/>
        </w:rPr>
        <w:t>－</w:t>
      </w:r>
      <w:r>
        <w:rPr>
          <w:lang w:val="zh-CN"/>
        </w:rPr>
        <w:t>意大利》</w:t>
      </w:r>
      <w:r>
        <w:rPr>
          <w:lang w:val="zh-CN"/>
        </w:rPr>
        <w:t>(2012</w:t>
      </w:r>
      <w:r>
        <w:rPr>
          <w:lang w:val="zh-CN"/>
        </w:rPr>
        <w:t>年</w:t>
      </w:r>
      <w:r>
        <w:rPr>
          <w:lang w:val="zh-CN"/>
        </w:rPr>
        <w:t>12</w:t>
      </w:r>
      <w:r>
        <w:rPr>
          <w:lang w:val="zh-CN"/>
        </w:rPr>
        <w:t>月</w:t>
      </w:r>
      <w:r>
        <w:rPr>
          <w:lang w:val="zh-CN"/>
        </w:rPr>
        <w:t>)</w:t>
      </w:r>
      <w:r>
        <w:rPr>
          <w:lang w:val="zh-CN"/>
        </w:rPr>
        <w:t>。</w:t>
      </w:r>
    </w:p>
  </w:footnote>
  <w:footnote w:id="13">
    <w:p w:rsidR="00B818FF" w:rsidRPr="004F2315" w:rsidRDefault="00B818FF" w:rsidP="00080B36">
      <w:pPr>
        <w:pStyle w:val="FootnoteText"/>
      </w:pPr>
      <w:r w:rsidRPr="00E717E3">
        <w:rPr>
          <w:lang w:val="zh-CN"/>
        </w:rPr>
        <w:tab/>
      </w:r>
      <w:r w:rsidRPr="00D81309">
        <w:rPr>
          <w:rStyle w:val="FootnoteReference"/>
          <w:rFonts w:eastAsia="SimSun"/>
          <w:lang w:val="zh-CN"/>
        </w:rPr>
        <w:footnoteRef/>
      </w:r>
      <w:r>
        <w:rPr>
          <w:lang w:val="zh-CN"/>
        </w:rPr>
        <w:tab/>
      </w:r>
      <w:r>
        <w:rPr>
          <w:lang w:val="zh-CN"/>
        </w:rPr>
        <w:t>耶稣会难民服务社，《保护中断</w:t>
      </w:r>
      <w:r w:rsidR="002A6BB6" w:rsidRPr="002A6BB6">
        <w:rPr>
          <w:rFonts w:hint="eastAsia"/>
          <w:spacing w:val="-50"/>
          <w:lang w:val="zh-CN"/>
        </w:rPr>
        <w:t>―</w:t>
      </w:r>
      <w:r w:rsidR="002A6BB6" w:rsidRPr="002A6BB6">
        <w:rPr>
          <w:rFonts w:hint="eastAsia"/>
          <w:lang w:val="zh-CN"/>
        </w:rPr>
        <w:t>―</w:t>
      </w:r>
      <w:r>
        <w:rPr>
          <w:lang w:val="zh-CN"/>
        </w:rPr>
        <w:t>都柏林规则对寻求庇护者保护的影响》</w:t>
      </w:r>
      <w:r>
        <w:rPr>
          <w:lang w:val="zh-CN"/>
        </w:rPr>
        <w:t>(</w:t>
      </w:r>
      <w:r>
        <w:rPr>
          <w:lang w:val="zh-CN"/>
        </w:rPr>
        <w:t>布鲁塞尔，</w:t>
      </w:r>
      <w:r>
        <w:rPr>
          <w:lang w:val="zh-CN"/>
        </w:rPr>
        <w:t>2013</w:t>
      </w:r>
      <w:r>
        <w:rPr>
          <w:lang w:val="zh-CN"/>
        </w:rPr>
        <w:t>年</w:t>
      </w:r>
      <w:r>
        <w:rPr>
          <w:lang w:val="zh-CN"/>
        </w:rPr>
        <w:t>6</w:t>
      </w:r>
      <w:r>
        <w:rPr>
          <w:lang w:val="zh-CN"/>
        </w:rPr>
        <w:t>月</w:t>
      </w:r>
      <w:r>
        <w:rPr>
          <w:lang w:val="zh-CN"/>
        </w:rPr>
        <w:t>)</w:t>
      </w:r>
      <w:r>
        <w:rPr>
          <w:lang w:val="zh-CN"/>
        </w:rPr>
        <w:t>，第</w:t>
      </w:r>
      <w:r>
        <w:rPr>
          <w:lang w:val="zh-CN"/>
        </w:rPr>
        <w:t>152</w:t>
      </w:r>
      <w:r>
        <w:rPr>
          <w:lang w:val="zh-CN"/>
        </w:rPr>
        <w:t>和第</w:t>
      </w:r>
      <w:r>
        <w:rPr>
          <w:lang w:val="zh-CN"/>
        </w:rPr>
        <w:t>161</w:t>
      </w:r>
      <w:r>
        <w:rPr>
          <w:lang w:val="zh-CN"/>
        </w:rPr>
        <w:t>页。</w:t>
      </w:r>
    </w:p>
  </w:footnote>
  <w:footnote w:id="14">
    <w:p w:rsidR="00B818FF" w:rsidRPr="003B0CB0" w:rsidRDefault="00B818FF" w:rsidP="00080B36">
      <w:pPr>
        <w:pStyle w:val="FootnoteText"/>
      </w:pPr>
      <w:r w:rsidRPr="004F2315">
        <w:rPr>
          <w:lang w:val="zh-CN"/>
        </w:rPr>
        <w:tab/>
      </w:r>
      <w:r w:rsidRPr="00D81309">
        <w:rPr>
          <w:rStyle w:val="FootnoteReference"/>
          <w:rFonts w:eastAsia="SimSun"/>
          <w:lang w:val="zh-CN"/>
        </w:rPr>
        <w:footnoteRef/>
      </w:r>
      <w:r>
        <w:rPr>
          <w:lang w:val="zh-CN"/>
        </w:rPr>
        <w:tab/>
      </w:r>
      <w:r>
        <w:rPr>
          <w:lang w:val="zh-CN"/>
        </w:rPr>
        <w:t>见第</w:t>
      </w:r>
      <w:r>
        <w:rPr>
          <w:lang w:val="zh-CN"/>
        </w:rPr>
        <w:t>2379/2014</w:t>
      </w:r>
      <w:r>
        <w:rPr>
          <w:lang w:val="zh-CN"/>
        </w:rPr>
        <w:t>号来文，</w:t>
      </w:r>
      <w:r w:rsidRPr="00F0457B">
        <w:rPr>
          <w:rFonts w:ascii="Time New Roman" w:eastAsia="楷体" w:hAnsi="Time New Roman"/>
          <w:lang w:val="zh-CN"/>
        </w:rPr>
        <w:t>Ahmed</w:t>
      </w:r>
      <w:r w:rsidRPr="00C76322">
        <w:rPr>
          <w:rFonts w:ascii="KaiTi_GB2312" w:eastAsia="KaiTi_GB2312" w:hAnsi="Time New Roman" w:hint="eastAsia"/>
          <w:lang w:val="zh-CN"/>
        </w:rPr>
        <w:t>诉丹麦</w:t>
      </w:r>
      <w:r>
        <w:rPr>
          <w:lang w:val="zh-CN"/>
        </w:rPr>
        <w:t>，</w:t>
      </w:r>
      <w:r>
        <w:rPr>
          <w:lang w:val="zh-CN"/>
        </w:rPr>
        <w:t>2016</w:t>
      </w:r>
      <w:r>
        <w:rPr>
          <w:lang w:val="zh-CN"/>
        </w:rPr>
        <w:t>年</w:t>
      </w:r>
      <w:r>
        <w:rPr>
          <w:lang w:val="zh-CN"/>
        </w:rPr>
        <w:t>7</w:t>
      </w:r>
      <w:r>
        <w:rPr>
          <w:lang w:val="zh-CN"/>
        </w:rPr>
        <w:t>月</w:t>
      </w:r>
      <w:r>
        <w:rPr>
          <w:lang w:val="zh-CN"/>
        </w:rPr>
        <w:t>7</w:t>
      </w:r>
      <w:r>
        <w:rPr>
          <w:lang w:val="zh-CN"/>
        </w:rPr>
        <w:t>日通过的意见，第</w:t>
      </w:r>
      <w:r>
        <w:rPr>
          <w:lang w:val="zh-CN"/>
        </w:rPr>
        <w:t>4.1-4.3</w:t>
      </w:r>
      <w:r>
        <w:rPr>
          <w:lang w:val="zh-CN"/>
        </w:rPr>
        <w:t>段。</w:t>
      </w:r>
    </w:p>
  </w:footnote>
  <w:footnote w:id="15">
    <w:p w:rsidR="00B818FF" w:rsidRPr="00040A42" w:rsidRDefault="00B818FF" w:rsidP="00080B36">
      <w:pPr>
        <w:pStyle w:val="FootnoteText"/>
      </w:pPr>
      <w:r w:rsidRPr="003B0CB0">
        <w:rPr>
          <w:lang w:val="zh-CN"/>
        </w:rPr>
        <w:tab/>
      </w:r>
      <w:r w:rsidRPr="00D81309">
        <w:rPr>
          <w:rStyle w:val="FootnoteReference"/>
          <w:rFonts w:eastAsia="SimSun"/>
          <w:lang w:val="zh-CN"/>
        </w:rPr>
        <w:footnoteRef/>
      </w:r>
      <w:r>
        <w:rPr>
          <w:lang w:val="zh-CN"/>
        </w:rPr>
        <w:tab/>
      </w:r>
      <w:r>
        <w:rPr>
          <w:lang w:val="zh-CN"/>
        </w:rPr>
        <w:t>见</w:t>
      </w:r>
      <w:r>
        <w:rPr>
          <w:lang w:val="zh-CN"/>
        </w:rPr>
        <w:t>Samsam Mohammed Hussein</w:t>
      </w:r>
      <w:r w:rsidRPr="00C76322">
        <w:rPr>
          <w:rFonts w:ascii="KaiTi_GB2312" w:eastAsia="KaiTi_GB2312" w:hAnsi="Time New Roman" w:hint="eastAsia"/>
          <w:lang w:val="zh-CN"/>
        </w:rPr>
        <w:t>等人诉荷兰和意大利</w:t>
      </w:r>
      <w:r>
        <w:rPr>
          <w:lang w:val="zh-CN"/>
        </w:rPr>
        <w:t>，第</w:t>
      </w:r>
      <w:r>
        <w:rPr>
          <w:lang w:val="zh-CN"/>
        </w:rPr>
        <w:t>38-39</w:t>
      </w:r>
      <w:r>
        <w:rPr>
          <w:lang w:val="zh-CN"/>
        </w:rPr>
        <w:t>和第</w:t>
      </w:r>
      <w:r>
        <w:rPr>
          <w:lang w:val="zh-CN"/>
        </w:rPr>
        <w:t>47-48</w:t>
      </w:r>
      <w:r>
        <w:rPr>
          <w:lang w:val="zh-CN"/>
        </w:rPr>
        <w:t>段。</w:t>
      </w:r>
    </w:p>
  </w:footnote>
  <w:footnote w:id="16">
    <w:p w:rsidR="00B818FF" w:rsidRPr="004F2315" w:rsidRDefault="00B818FF" w:rsidP="00080B36">
      <w:pPr>
        <w:pStyle w:val="FootnoteText"/>
      </w:pPr>
      <w:r w:rsidRPr="003B0CB0">
        <w:rPr>
          <w:lang w:val="zh-CN"/>
        </w:rPr>
        <w:tab/>
      </w:r>
      <w:r w:rsidRPr="00D81309">
        <w:rPr>
          <w:rStyle w:val="FootnoteReference"/>
          <w:rFonts w:eastAsia="SimSun"/>
          <w:lang w:val="zh-CN"/>
        </w:rPr>
        <w:footnoteRef/>
      </w:r>
      <w:r>
        <w:rPr>
          <w:lang w:val="zh-CN"/>
        </w:rPr>
        <w:tab/>
      </w:r>
      <w:r>
        <w:rPr>
          <w:lang w:val="zh-CN"/>
        </w:rPr>
        <w:t>同上，第</w:t>
      </w:r>
      <w:r>
        <w:rPr>
          <w:lang w:val="zh-CN"/>
        </w:rPr>
        <w:t>78</w:t>
      </w:r>
      <w:r>
        <w:rPr>
          <w:lang w:val="zh-CN"/>
        </w:rPr>
        <w:t>段。</w:t>
      </w:r>
    </w:p>
  </w:footnote>
  <w:footnote w:id="17">
    <w:p w:rsidR="00B818FF" w:rsidRPr="00873D81" w:rsidRDefault="00B818FF" w:rsidP="00080B36">
      <w:pPr>
        <w:pStyle w:val="FootnoteText"/>
      </w:pPr>
      <w:r w:rsidRPr="004F2315">
        <w:rPr>
          <w:lang w:val="zh-CN"/>
        </w:rPr>
        <w:tab/>
      </w:r>
      <w:r w:rsidRPr="00D81309">
        <w:rPr>
          <w:rStyle w:val="FootnoteReference"/>
          <w:rFonts w:eastAsia="SimSun"/>
          <w:lang w:val="zh-CN"/>
        </w:rPr>
        <w:footnoteRef/>
      </w:r>
      <w:r>
        <w:rPr>
          <w:lang w:val="zh-CN"/>
        </w:rPr>
        <w:tab/>
      </w:r>
      <w:r>
        <w:rPr>
          <w:lang w:val="zh-CN"/>
        </w:rPr>
        <w:t>第</w:t>
      </w:r>
      <w:r>
        <w:rPr>
          <w:lang w:val="zh-CN"/>
        </w:rPr>
        <w:t>29217/12</w:t>
      </w:r>
      <w:r>
        <w:rPr>
          <w:lang w:val="zh-CN"/>
        </w:rPr>
        <w:t>号申请，</w:t>
      </w:r>
      <w:r>
        <w:rPr>
          <w:lang w:val="zh-CN"/>
        </w:rPr>
        <w:t>2014</w:t>
      </w:r>
      <w:r>
        <w:rPr>
          <w:lang w:val="zh-CN"/>
        </w:rPr>
        <w:t>年</w:t>
      </w:r>
      <w:r>
        <w:rPr>
          <w:lang w:val="zh-CN"/>
        </w:rPr>
        <w:t>11</w:t>
      </w:r>
      <w:r>
        <w:rPr>
          <w:lang w:val="zh-CN"/>
        </w:rPr>
        <w:t>月</w:t>
      </w:r>
      <w:r>
        <w:rPr>
          <w:lang w:val="zh-CN"/>
        </w:rPr>
        <w:t>4</w:t>
      </w:r>
      <w:r>
        <w:rPr>
          <w:lang w:val="zh-CN"/>
        </w:rPr>
        <w:t>日的判决。</w:t>
      </w:r>
    </w:p>
  </w:footnote>
  <w:footnote w:id="18">
    <w:p w:rsidR="00B818FF" w:rsidRPr="00907FE4" w:rsidRDefault="00B818FF" w:rsidP="00080B36">
      <w:pPr>
        <w:pStyle w:val="FootnoteText"/>
      </w:pPr>
      <w:r w:rsidRPr="00873D81">
        <w:rPr>
          <w:lang w:val="zh-CN"/>
        </w:rPr>
        <w:tab/>
      </w:r>
      <w:r w:rsidRPr="00D81309">
        <w:rPr>
          <w:rStyle w:val="FootnoteReference"/>
          <w:rFonts w:eastAsia="SimSun"/>
          <w:lang w:val="zh-CN"/>
        </w:rPr>
        <w:footnoteRef/>
      </w:r>
      <w:r>
        <w:rPr>
          <w:lang w:val="zh-CN"/>
        </w:rPr>
        <w:tab/>
      </w:r>
      <w:r>
        <w:rPr>
          <w:lang w:val="zh-CN"/>
        </w:rPr>
        <w:t>如在</w:t>
      </w:r>
      <w:r>
        <w:rPr>
          <w:lang w:val="zh-CN"/>
        </w:rPr>
        <w:t>Samsam Mohammed Hussein</w:t>
      </w:r>
      <w:r w:rsidRPr="00C76322">
        <w:rPr>
          <w:rFonts w:ascii="KaiTi_GB2312" w:eastAsia="KaiTi_GB2312" w:hAnsi="Time New Roman" w:hint="eastAsia"/>
          <w:lang w:val="zh-CN"/>
        </w:rPr>
        <w:t>等人诉荷兰和意大利案</w:t>
      </w:r>
      <w:r>
        <w:rPr>
          <w:lang w:val="zh-CN"/>
        </w:rPr>
        <w:t>中确立的判例。</w:t>
      </w:r>
    </w:p>
  </w:footnote>
  <w:footnote w:id="19">
    <w:p w:rsidR="00B818FF" w:rsidRPr="00907FE4" w:rsidRDefault="00B818FF" w:rsidP="00080B36">
      <w:pPr>
        <w:pStyle w:val="FootnoteText"/>
      </w:pPr>
      <w:r w:rsidRPr="00907FE4">
        <w:rPr>
          <w:sz w:val="20"/>
          <w:lang w:val="zh-CN"/>
        </w:rPr>
        <w:tab/>
      </w:r>
      <w:r w:rsidRPr="00D81309">
        <w:rPr>
          <w:rStyle w:val="FootnoteReference"/>
          <w:rFonts w:eastAsia="SimSun"/>
          <w:lang w:val="zh-CN"/>
        </w:rPr>
        <w:footnoteRef/>
      </w:r>
      <w:r>
        <w:rPr>
          <w:lang w:val="zh-CN"/>
        </w:rPr>
        <w:tab/>
      </w:r>
      <w:r>
        <w:rPr>
          <w:lang w:val="zh-CN"/>
        </w:rPr>
        <w:t>见美利坚合众国国务院，《</w:t>
      </w:r>
      <w:r>
        <w:rPr>
          <w:lang w:val="zh-CN"/>
        </w:rPr>
        <w:t>2012</w:t>
      </w:r>
      <w:r>
        <w:rPr>
          <w:lang w:val="zh-CN"/>
        </w:rPr>
        <w:t>年度国别人权报告</w:t>
      </w:r>
      <w:r w:rsidR="007C024A">
        <w:rPr>
          <w:rFonts w:hint="eastAsia"/>
          <w:lang w:val="zh-CN"/>
        </w:rPr>
        <w:t>－</w:t>
      </w:r>
      <w:r>
        <w:rPr>
          <w:lang w:val="zh-CN"/>
        </w:rPr>
        <w:t>意大利》；见瑞士难民理事会，《意大利的接待条件：关于</w:t>
      </w:r>
      <w:r>
        <w:rPr>
          <w:rFonts w:hint="eastAsia"/>
          <w:lang w:val="zh-CN"/>
        </w:rPr>
        <w:t>意大利</w:t>
      </w:r>
      <w:r>
        <w:rPr>
          <w:lang w:val="zh-CN"/>
        </w:rPr>
        <w:t>寻求庇护者和保护受益</w:t>
      </w:r>
      <w:r>
        <w:rPr>
          <w:rFonts w:hint="eastAsia"/>
          <w:lang w:val="zh-CN"/>
        </w:rPr>
        <w:t>者</w:t>
      </w:r>
      <w:r>
        <w:rPr>
          <w:lang w:val="zh-CN"/>
        </w:rPr>
        <w:t>，特别是都柏林</w:t>
      </w:r>
      <w:r>
        <w:rPr>
          <w:rFonts w:ascii="SimSun" w:hAnsi="SimSun" w:cs="SimSun" w:hint="eastAsia"/>
          <w:lang w:val="zh-CN"/>
        </w:rPr>
        <w:t>回</w:t>
      </w:r>
      <w:r>
        <w:rPr>
          <w:lang w:val="zh-CN"/>
        </w:rPr>
        <w:t>返者现状的报告》；和庇护信息数据库，《国别报告：意大利》；</w:t>
      </w:r>
    </w:p>
  </w:footnote>
  <w:footnote w:id="20">
    <w:p w:rsidR="00B818FF" w:rsidRPr="00907FE4" w:rsidRDefault="00B818FF" w:rsidP="00080B36">
      <w:pPr>
        <w:pStyle w:val="FootnoteText"/>
      </w:pPr>
      <w:r w:rsidRPr="00907FE4">
        <w:rPr>
          <w:lang w:val="zh-CN"/>
        </w:rPr>
        <w:tab/>
      </w:r>
      <w:r w:rsidRPr="00D81309">
        <w:rPr>
          <w:rStyle w:val="FootnoteReference"/>
          <w:rFonts w:eastAsia="SimSun"/>
          <w:lang w:val="zh-CN"/>
        </w:rPr>
        <w:footnoteRef/>
      </w:r>
      <w:r>
        <w:rPr>
          <w:lang w:val="zh-CN"/>
        </w:rPr>
        <w:tab/>
        <w:t xml:space="preserve">Samsam </w:t>
      </w:r>
      <w:r>
        <w:rPr>
          <w:lang w:val="zh-CN"/>
        </w:rPr>
        <w:t>Mohammed Hussein</w:t>
      </w:r>
      <w:r w:rsidRPr="00C76322">
        <w:rPr>
          <w:rFonts w:ascii="KaiTi_GB2312" w:eastAsia="KaiTi_GB2312" w:hAnsi="Time New Roman" w:hint="eastAsia"/>
          <w:lang w:val="zh-CN"/>
        </w:rPr>
        <w:t>等人诉荷兰和意大利</w:t>
      </w:r>
      <w:r>
        <w:rPr>
          <w:lang w:val="zh-CN"/>
        </w:rPr>
        <w:t>，第</w:t>
      </w:r>
      <w:r>
        <w:rPr>
          <w:lang w:val="zh-CN"/>
        </w:rPr>
        <w:t>38-39</w:t>
      </w:r>
      <w:r>
        <w:rPr>
          <w:lang w:val="zh-CN"/>
        </w:rPr>
        <w:t>段。</w:t>
      </w:r>
    </w:p>
  </w:footnote>
  <w:footnote w:id="21">
    <w:p w:rsidR="00B818FF" w:rsidRPr="004F2315" w:rsidRDefault="00B818FF" w:rsidP="00080B36">
      <w:pPr>
        <w:pStyle w:val="FootnoteText"/>
      </w:pPr>
      <w:r>
        <w:rPr>
          <w:lang w:val="zh-CN"/>
        </w:rPr>
        <w:tab/>
      </w:r>
      <w:r w:rsidRPr="00D81309">
        <w:rPr>
          <w:rStyle w:val="FootnoteReference"/>
          <w:rFonts w:eastAsia="SimSun"/>
          <w:lang w:val="zh-CN"/>
        </w:rPr>
        <w:footnoteRef/>
      </w:r>
      <w:r>
        <w:rPr>
          <w:lang w:val="zh-CN"/>
        </w:rPr>
        <w:tab/>
      </w:r>
      <w:r>
        <w:rPr>
          <w:lang w:val="zh-CN"/>
        </w:rPr>
        <w:t>同上，第</w:t>
      </w:r>
      <w:r>
        <w:rPr>
          <w:lang w:val="zh-CN"/>
        </w:rPr>
        <w:t>77-78</w:t>
      </w:r>
      <w:r>
        <w:rPr>
          <w:lang w:val="zh-CN"/>
        </w:rPr>
        <w:t>段。</w:t>
      </w:r>
    </w:p>
  </w:footnote>
  <w:footnote w:id="22">
    <w:p w:rsidR="00B818FF" w:rsidRPr="006A2D1F" w:rsidRDefault="00B818FF" w:rsidP="00080B36">
      <w:pPr>
        <w:pStyle w:val="FootnoteText"/>
        <w:rPr>
          <w:i/>
        </w:rPr>
      </w:pPr>
      <w:r w:rsidRPr="004F2315">
        <w:rPr>
          <w:lang w:val="zh-CN"/>
        </w:rPr>
        <w:tab/>
      </w:r>
      <w:r w:rsidRPr="00D81309">
        <w:rPr>
          <w:rStyle w:val="FootnoteReference"/>
          <w:rFonts w:eastAsia="SimSun"/>
          <w:lang w:val="zh-CN"/>
        </w:rPr>
        <w:footnoteRef/>
      </w:r>
      <w:r>
        <w:rPr>
          <w:lang w:val="zh-CN"/>
        </w:rPr>
        <w:tab/>
      </w:r>
      <w:r>
        <w:rPr>
          <w:lang w:val="zh-CN"/>
        </w:rPr>
        <w:t>见</w:t>
      </w:r>
      <w:r w:rsidRPr="00F24CBF">
        <w:rPr>
          <w:rFonts w:ascii="Time New Roman" w:eastAsia="楷体" w:hAnsi="Time New Roman"/>
          <w:lang w:val="zh-CN"/>
        </w:rPr>
        <w:t>Tarakhel</w:t>
      </w:r>
      <w:r w:rsidRPr="00C76322">
        <w:rPr>
          <w:rFonts w:ascii="KaiTi_GB2312" w:eastAsia="KaiTi_GB2312" w:hAnsi="Time New Roman" w:hint="eastAsia"/>
          <w:lang w:val="zh-CN"/>
        </w:rPr>
        <w:t>诉瑞士</w:t>
      </w:r>
      <w:r>
        <w:rPr>
          <w:lang w:val="zh-CN"/>
        </w:rPr>
        <w:t>，第</w:t>
      </w:r>
      <w:r>
        <w:rPr>
          <w:lang w:val="zh-CN"/>
        </w:rPr>
        <w:t>115</w:t>
      </w:r>
      <w:r>
        <w:rPr>
          <w:lang w:val="zh-CN"/>
        </w:rPr>
        <w:t>段。</w:t>
      </w:r>
    </w:p>
  </w:footnote>
  <w:footnote w:id="23">
    <w:p w:rsidR="00B818FF" w:rsidRPr="006A2D1F" w:rsidRDefault="00B818FF" w:rsidP="00080B36">
      <w:pPr>
        <w:pStyle w:val="FootnoteText"/>
      </w:pPr>
      <w:r w:rsidRPr="006A2D1F">
        <w:rPr>
          <w:lang w:val="zh-CN"/>
        </w:rPr>
        <w:tab/>
      </w:r>
      <w:r w:rsidRPr="00D81309">
        <w:rPr>
          <w:rStyle w:val="FootnoteReference"/>
          <w:rFonts w:eastAsia="SimSun"/>
          <w:lang w:val="zh-CN"/>
        </w:rPr>
        <w:footnoteRef/>
      </w:r>
      <w:r>
        <w:rPr>
          <w:lang w:val="zh-CN"/>
        </w:rPr>
        <w:tab/>
      </w:r>
      <w:r>
        <w:rPr>
          <w:lang w:val="zh-CN"/>
        </w:rPr>
        <w:t>提交人引述欧洲人权法院对</w:t>
      </w:r>
      <w:r w:rsidRPr="00F24CBF">
        <w:rPr>
          <w:rFonts w:ascii="Time New Roman" w:eastAsia="楷体" w:hAnsi="Time New Roman"/>
          <w:lang w:val="zh-CN"/>
        </w:rPr>
        <w:t>Tarakhel</w:t>
      </w:r>
      <w:r w:rsidRPr="00C76322">
        <w:rPr>
          <w:rFonts w:ascii="KaiTi_GB2312" w:eastAsia="KaiTi_GB2312" w:hAnsi="Time New Roman" w:hint="eastAsia"/>
          <w:lang w:val="zh-CN"/>
        </w:rPr>
        <w:t>诉瑞士案</w:t>
      </w:r>
      <w:r>
        <w:rPr>
          <w:lang w:val="zh-CN"/>
        </w:rPr>
        <w:t>的判决，法院在判决中指出，如果没有适合儿童生活的适当接待设施，则</w:t>
      </w:r>
      <w:r>
        <w:rPr>
          <w:lang w:val="zh-CN"/>
        </w:rPr>
        <w:t>“</w:t>
      </w:r>
      <w:r>
        <w:rPr>
          <w:lang w:val="zh-CN"/>
        </w:rPr>
        <w:t>所涉条件的严重程度便达到《欧洲人权公约》第三条</w:t>
      </w:r>
      <w:r>
        <w:rPr>
          <w:rFonts w:ascii="SimSun" w:hAnsi="SimSun" w:cs="SimSun" w:hint="eastAsia"/>
          <w:lang w:val="zh-CN"/>
        </w:rPr>
        <w:t>界定</w:t>
      </w:r>
      <w:r>
        <w:rPr>
          <w:lang w:val="zh-CN"/>
        </w:rPr>
        <w:t>的禁止范围之内</w:t>
      </w:r>
      <w:r>
        <w:rPr>
          <w:lang w:val="zh-CN"/>
        </w:rPr>
        <w:t>”(</w:t>
      </w:r>
      <w:r>
        <w:rPr>
          <w:lang w:val="zh-CN"/>
        </w:rPr>
        <w:t>第</w:t>
      </w:r>
      <w:r>
        <w:rPr>
          <w:lang w:val="zh-CN"/>
        </w:rPr>
        <w:t>119</w:t>
      </w:r>
      <w:r>
        <w:rPr>
          <w:lang w:val="zh-CN"/>
        </w:rPr>
        <w:t>段</w:t>
      </w:r>
      <w:r>
        <w:rPr>
          <w:lang w:val="zh-CN"/>
        </w:rPr>
        <w:t>)</w:t>
      </w:r>
      <w:r>
        <w:rPr>
          <w:lang w:val="zh-CN"/>
        </w:rPr>
        <w:t>。</w:t>
      </w:r>
    </w:p>
  </w:footnote>
  <w:footnote w:id="24">
    <w:p w:rsidR="00B818FF" w:rsidRPr="004F2315" w:rsidRDefault="00B818FF" w:rsidP="00080B36">
      <w:pPr>
        <w:pStyle w:val="FootnoteText"/>
      </w:pPr>
      <w:r w:rsidRPr="006A2D1F">
        <w:rPr>
          <w:lang w:val="zh-CN"/>
        </w:rPr>
        <w:tab/>
      </w:r>
      <w:r w:rsidRPr="00D81309">
        <w:rPr>
          <w:rStyle w:val="FootnoteReference"/>
          <w:rFonts w:eastAsia="SimSun"/>
          <w:lang w:val="zh-CN"/>
        </w:rPr>
        <w:footnoteRef/>
      </w:r>
      <w:r>
        <w:rPr>
          <w:lang w:val="zh-CN"/>
        </w:rPr>
        <w:tab/>
      </w:r>
      <w:r>
        <w:rPr>
          <w:lang w:val="zh-CN"/>
        </w:rPr>
        <w:t>见</w:t>
      </w:r>
      <w:r>
        <w:rPr>
          <w:lang w:val="zh-CN"/>
        </w:rPr>
        <w:t>2360/2014</w:t>
      </w:r>
      <w:r>
        <w:rPr>
          <w:lang w:val="zh-CN"/>
        </w:rPr>
        <w:t>号来文，</w:t>
      </w:r>
      <w:r w:rsidRPr="00F24CBF">
        <w:rPr>
          <w:rFonts w:ascii="Time New Roman" w:eastAsia="楷体" w:hAnsi="Time New Roman"/>
          <w:lang w:val="zh-CN"/>
        </w:rPr>
        <w:t>Jasin</w:t>
      </w:r>
      <w:r w:rsidRPr="00C76322">
        <w:rPr>
          <w:rFonts w:ascii="KaiTi_GB2312" w:eastAsia="KaiTi_GB2312" w:hAnsi="Time New Roman" w:hint="eastAsia"/>
          <w:lang w:val="zh-CN"/>
        </w:rPr>
        <w:t>诉丹麦</w:t>
      </w:r>
      <w:r>
        <w:rPr>
          <w:lang w:val="zh-CN"/>
        </w:rPr>
        <w:t>，</w:t>
      </w:r>
      <w:r>
        <w:rPr>
          <w:lang w:val="zh-CN"/>
        </w:rPr>
        <w:t>2015</w:t>
      </w:r>
      <w:r>
        <w:rPr>
          <w:lang w:val="zh-CN"/>
        </w:rPr>
        <w:t>年</w:t>
      </w:r>
      <w:r>
        <w:rPr>
          <w:lang w:val="zh-CN"/>
        </w:rPr>
        <w:t>7</w:t>
      </w:r>
      <w:r>
        <w:rPr>
          <w:lang w:val="zh-CN"/>
        </w:rPr>
        <w:t>月</w:t>
      </w:r>
      <w:r>
        <w:rPr>
          <w:lang w:val="zh-CN"/>
        </w:rPr>
        <w:t>22</w:t>
      </w:r>
      <w:r>
        <w:rPr>
          <w:lang w:val="zh-CN"/>
        </w:rPr>
        <w:t>日通过的意见，第</w:t>
      </w:r>
      <w:r>
        <w:rPr>
          <w:lang w:val="zh-CN"/>
        </w:rPr>
        <w:t>8.8-10</w:t>
      </w:r>
      <w:r>
        <w:rPr>
          <w:lang w:val="zh-CN"/>
        </w:rPr>
        <w:t>段。</w:t>
      </w:r>
    </w:p>
  </w:footnote>
  <w:footnote w:id="25">
    <w:p w:rsidR="00B818FF" w:rsidRPr="00123C7E" w:rsidRDefault="00B818FF" w:rsidP="00080B36">
      <w:pPr>
        <w:pStyle w:val="FootnoteText"/>
      </w:pPr>
      <w:r>
        <w:rPr>
          <w:lang w:val="zh-CN"/>
        </w:rPr>
        <w:tab/>
      </w:r>
      <w:r w:rsidRPr="00D81309">
        <w:rPr>
          <w:rStyle w:val="FootnoteReference"/>
          <w:rFonts w:eastAsia="SimSun"/>
          <w:lang w:val="zh-CN"/>
        </w:rPr>
        <w:footnoteRef/>
      </w:r>
      <w:r>
        <w:rPr>
          <w:lang w:val="zh-CN"/>
        </w:rPr>
        <w:tab/>
      </w:r>
      <w:r>
        <w:rPr>
          <w:lang w:val="zh-CN"/>
        </w:rPr>
        <w:t>第</w:t>
      </w:r>
      <w:r>
        <w:rPr>
          <w:lang w:val="zh-CN"/>
        </w:rPr>
        <w:t>2402/2014</w:t>
      </w:r>
      <w:r>
        <w:rPr>
          <w:lang w:val="zh-CN"/>
        </w:rPr>
        <w:t>号来文，</w:t>
      </w:r>
      <w:r w:rsidRPr="00F24CBF">
        <w:rPr>
          <w:rFonts w:ascii="Time New Roman" w:eastAsia="楷体" w:hAnsi="Time New Roman"/>
          <w:lang w:val="zh-CN"/>
        </w:rPr>
        <w:t>A.A.I.</w:t>
      </w:r>
      <w:r w:rsidRPr="00C76322">
        <w:rPr>
          <w:rFonts w:ascii="KaiTi_GB2312" w:eastAsia="KaiTi_GB2312" w:hAnsi="Time New Roman" w:hint="eastAsia"/>
          <w:lang w:val="zh-CN"/>
        </w:rPr>
        <w:t>和</w:t>
      </w:r>
      <w:r w:rsidRPr="00F24CBF">
        <w:rPr>
          <w:rFonts w:ascii="Time New Roman" w:eastAsia="楷体" w:hAnsi="Time New Roman"/>
          <w:lang w:val="zh-CN"/>
        </w:rPr>
        <w:t>A.H.A.</w:t>
      </w:r>
      <w:r w:rsidRPr="00C76322">
        <w:rPr>
          <w:rFonts w:ascii="KaiTi_GB2312" w:eastAsia="KaiTi_GB2312" w:hAnsi="Time New Roman" w:hint="eastAsia"/>
          <w:lang w:val="zh-CN"/>
        </w:rPr>
        <w:t>诉丹麦</w:t>
      </w:r>
      <w:r>
        <w:rPr>
          <w:lang w:val="zh-CN"/>
        </w:rPr>
        <w:t>，</w:t>
      </w:r>
      <w:r>
        <w:rPr>
          <w:lang w:val="zh-CN"/>
        </w:rPr>
        <w:t>2016</w:t>
      </w:r>
      <w:r>
        <w:rPr>
          <w:lang w:val="zh-CN"/>
        </w:rPr>
        <w:t>年</w:t>
      </w:r>
      <w:r>
        <w:rPr>
          <w:lang w:val="zh-CN"/>
        </w:rPr>
        <w:t>3</w:t>
      </w:r>
      <w:r>
        <w:rPr>
          <w:lang w:val="zh-CN"/>
        </w:rPr>
        <w:t>月</w:t>
      </w:r>
      <w:r>
        <w:rPr>
          <w:lang w:val="zh-CN"/>
        </w:rPr>
        <w:t>29</w:t>
      </w:r>
      <w:r>
        <w:rPr>
          <w:lang w:val="zh-CN"/>
        </w:rPr>
        <w:t>日通过的决定。</w:t>
      </w:r>
    </w:p>
  </w:footnote>
  <w:footnote w:id="26">
    <w:p w:rsidR="00B818FF" w:rsidRPr="004F2315" w:rsidRDefault="00B818FF" w:rsidP="00080B36">
      <w:pPr>
        <w:pStyle w:val="FootnoteText"/>
      </w:pPr>
      <w:r w:rsidRPr="004F2315">
        <w:rPr>
          <w:lang w:val="zh-CN"/>
        </w:rPr>
        <w:tab/>
      </w:r>
      <w:r w:rsidRPr="00D81309">
        <w:rPr>
          <w:rStyle w:val="FootnoteReference"/>
          <w:rFonts w:eastAsia="SimSun"/>
          <w:lang w:val="zh-CN"/>
        </w:rPr>
        <w:footnoteRef/>
      </w:r>
      <w:r>
        <w:rPr>
          <w:lang w:val="zh-CN"/>
        </w:rPr>
        <w:tab/>
      </w:r>
      <w:r>
        <w:rPr>
          <w:lang w:val="zh-CN"/>
        </w:rPr>
        <w:t>见</w:t>
      </w:r>
      <w:r w:rsidRPr="00F24CBF">
        <w:rPr>
          <w:rFonts w:ascii="Time New Roman" w:eastAsia="楷体" w:hAnsi="Time New Roman"/>
          <w:lang w:val="zh-CN"/>
        </w:rPr>
        <w:t>N.A.</w:t>
      </w:r>
      <w:r w:rsidRPr="00C76322">
        <w:rPr>
          <w:rFonts w:ascii="KaiTi_GB2312" w:eastAsia="KaiTi_GB2312" w:hAnsi="Time New Roman" w:hint="eastAsia"/>
          <w:lang w:val="zh-CN"/>
        </w:rPr>
        <w:t>等人诉丹麦</w:t>
      </w:r>
      <w:r>
        <w:rPr>
          <w:lang w:val="zh-CN"/>
        </w:rPr>
        <w:t>(</w:t>
      </w:r>
      <w:r>
        <w:rPr>
          <w:lang w:val="zh-CN"/>
        </w:rPr>
        <w:t>第</w:t>
      </w:r>
      <w:r>
        <w:rPr>
          <w:lang w:val="zh-CN"/>
        </w:rPr>
        <w:t>15636/16</w:t>
      </w:r>
      <w:r>
        <w:rPr>
          <w:lang w:val="zh-CN"/>
        </w:rPr>
        <w:t>号申请</w:t>
      </w:r>
      <w:r>
        <w:rPr>
          <w:lang w:val="zh-CN"/>
        </w:rPr>
        <w:t>)</w:t>
      </w:r>
      <w:r>
        <w:rPr>
          <w:lang w:val="zh-CN"/>
        </w:rPr>
        <w:t>，</w:t>
      </w:r>
      <w:r>
        <w:rPr>
          <w:lang w:val="zh-CN"/>
        </w:rPr>
        <w:t>2016</w:t>
      </w:r>
      <w:r>
        <w:rPr>
          <w:lang w:val="zh-CN"/>
        </w:rPr>
        <w:t>年</w:t>
      </w:r>
      <w:r>
        <w:rPr>
          <w:lang w:val="zh-CN"/>
        </w:rPr>
        <w:t>6</w:t>
      </w:r>
      <w:r>
        <w:rPr>
          <w:lang w:val="zh-CN"/>
        </w:rPr>
        <w:t>月</w:t>
      </w:r>
      <w:r>
        <w:rPr>
          <w:lang w:val="zh-CN"/>
        </w:rPr>
        <w:t>28</w:t>
      </w:r>
      <w:r>
        <w:rPr>
          <w:lang w:val="zh-CN"/>
        </w:rPr>
        <w:t>日做出的裁决，第</w:t>
      </w:r>
      <w:r>
        <w:rPr>
          <w:lang w:val="zh-CN"/>
        </w:rPr>
        <w:t>32</w:t>
      </w:r>
      <w:r>
        <w:rPr>
          <w:lang w:val="zh-CN"/>
        </w:rPr>
        <w:t>段。</w:t>
      </w:r>
    </w:p>
  </w:footnote>
  <w:footnote w:id="27">
    <w:p w:rsidR="00B818FF" w:rsidRPr="002D7EB8" w:rsidRDefault="00B818FF" w:rsidP="00080B36">
      <w:pPr>
        <w:pStyle w:val="FootnoteText"/>
      </w:pPr>
      <w:r w:rsidRPr="004F2315">
        <w:rPr>
          <w:lang w:val="zh-CN"/>
        </w:rPr>
        <w:tab/>
      </w:r>
      <w:r w:rsidRPr="00D81309">
        <w:rPr>
          <w:rStyle w:val="FootnoteReference"/>
          <w:rFonts w:eastAsia="SimSun"/>
          <w:lang w:val="zh-CN"/>
        </w:rPr>
        <w:footnoteRef/>
      </w:r>
      <w:r>
        <w:rPr>
          <w:lang w:val="zh-CN"/>
        </w:rPr>
        <w:tab/>
      </w:r>
      <w:r>
        <w:rPr>
          <w:lang w:val="zh-CN"/>
        </w:rPr>
        <w:t>见委员会关于《公约》缔约国一般法律义务的性质的第</w:t>
      </w:r>
      <w:r>
        <w:rPr>
          <w:lang w:val="zh-CN"/>
        </w:rPr>
        <w:t>31</w:t>
      </w:r>
      <w:r>
        <w:rPr>
          <w:lang w:val="zh-CN"/>
        </w:rPr>
        <w:t>号一般性意见</w:t>
      </w:r>
      <w:r>
        <w:rPr>
          <w:lang w:val="zh-CN"/>
        </w:rPr>
        <w:t>(2004</w:t>
      </w:r>
      <w:r>
        <w:rPr>
          <w:lang w:val="zh-CN"/>
        </w:rPr>
        <w:t>年</w:t>
      </w:r>
      <w:r>
        <w:rPr>
          <w:lang w:val="zh-CN"/>
        </w:rPr>
        <w:t>)</w:t>
      </w:r>
      <w:r>
        <w:rPr>
          <w:lang w:val="zh-CN"/>
        </w:rPr>
        <w:t>，第</w:t>
      </w:r>
      <w:r>
        <w:rPr>
          <w:lang w:val="zh-CN"/>
        </w:rPr>
        <w:t>12</w:t>
      </w:r>
      <w:r>
        <w:rPr>
          <w:lang w:val="zh-CN"/>
        </w:rPr>
        <w:t>段。</w:t>
      </w:r>
    </w:p>
  </w:footnote>
  <w:footnote w:id="28">
    <w:p w:rsidR="00B818FF" w:rsidRPr="007248C2" w:rsidRDefault="00B818FF" w:rsidP="00080B36">
      <w:pPr>
        <w:pStyle w:val="FootnoteText"/>
      </w:pPr>
      <w:r w:rsidRPr="002D7EB8">
        <w:rPr>
          <w:lang w:val="zh-CN"/>
        </w:rPr>
        <w:tab/>
      </w:r>
      <w:r w:rsidRPr="00D81309">
        <w:rPr>
          <w:rStyle w:val="FootnoteReference"/>
          <w:rFonts w:eastAsia="SimSun"/>
          <w:lang w:val="zh-CN"/>
        </w:rPr>
        <w:footnoteRef/>
      </w:r>
      <w:r>
        <w:rPr>
          <w:lang w:val="zh-CN"/>
        </w:rPr>
        <w:tab/>
      </w:r>
      <w:r>
        <w:rPr>
          <w:lang w:val="zh-CN"/>
        </w:rPr>
        <w:t>见第</w:t>
      </w:r>
      <w:r>
        <w:rPr>
          <w:lang w:val="zh-CN"/>
        </w:rPr>
        <w:t>2007/2010</w:t>
      </w:r>
      <w:r>
        <w:rPr>
          <w:lang w:val="zh-CN"/>
        </w:rPr>
        <w:t>号来文，</w:t>
      </w:r>
      <w:r w:rsidRPr="002B24EB">
        <w:rPr>
          <w:rFonts w:ascii="Time New Roman" w:eastAsia="楷体" w:hAnsi="Time New Roman"/>
          <w:lang w:val="zh-CN"/>
        </w:rPr>
        <w:t>X</w:t>
      </w:r>
      <w:r w:rsidRPr="00C76322">
        <w:rPr>
          <w:rFonts w:ascii="KaiTi_GB2312" w:eastAsia="KaiTi_GB2312" w:hAnsi="Time New Roman" w:hint="eastAsia"/>
          <w:lang w:val="zh-CN"/>
        </w:rPr>
        <w:t>诉丹麦</w:t>
      </w:r>
      <w:r>
        <w:rPr>
          <w:lang w:val="zh-CN"/>
        </w:rPr>
        <w:t>，</w:t>
      </w:r>
      <w:r>
        <w:rPr>
          <w:lang w:val="zh-CN"/>
        </w:rPr>
        <w:t>2014</w:t>
      </w:r>
      <w:r>
        <w:rPr>
          <w:lang w:val="zh-CN"/>
        </w:rPr>
        <w:t>年</w:t>
      </w:r>
      <w:r>
        <w:rPr>
          <w:lang w:val="zh-CN"/>
        </w:rPr>
        <w:t>3</w:t>
      </w:r>
      <w:r>
        <w:rPr>
          <w:lang w:val="zh-CN"/>
        </w:rPr>
        <w:t>月</w:t>
      </w:r>
      <w:r>
        <w:rPr>
          <w:lang w:val="zh-CN"/>
        </w:rPr>
        <w:t>26</w:t>
      </w:r>
      <w:r>
        <w:rPr>
          <w:lang w:val="zh-CN"/>
        </w:rPr>
        <w:t>日通过的意见，第</w:t>
      </w:r>
      <w:r>
        <w:rPr>
          <w:lang w:val="zh-CN"/>
        </w:rPr>
        <w:t>9.2</w:t>
      </w:r>
      <w:r>
        <w:rPr>
          <w:lang w:val="zh-CN"/>
        </w:rPr>
        <w:t>段</w:t>
      </w:r>
      <w:r>
        <w:rPr>
          <w:rFonts w:ascii="SimSun" w:hAnsi="SimSun" w:cs="SimSun" w:hint="eastAsia"/>
          <w:lang w:val="zh-CN"/>
        </w:rPr>
        <w:t>；</w:t>
      </w:r>
      <w:r>
        <w:rPr>
          <w:lang w:val="zh-CN"/>
        </w:rPr>
        <w:t>第</w:t>
      </w:r>
      <w:r>
        <w:rPr>
          <w:lang w:val="zh-CN"/>
        </w:rPr>
        <w:t>692/1996</w:t>
      </w:r>
      <w:r>
        <w:rPr>
          <w:lang w:val="zh-CN"/>
        </w:rPr>
        <w:t>号来文，</w:t>
      </w:r>
      <w:r>
        <w:rPr>
          <w:lang w:val="zh-CN"/>
        </w:rPr>
        <w:t>A</w:t>
      </w:r>
      <w:r w:rsidRPr="002B24EB">
        <w:rPr>
          <w:rFonts w:ascii="Time New Roman" w:eastAsia="楷体" w:hAnsi="Time New Roman"/>
          <w:lang w:val="zh-CN"/>
        </w:rPr>
        <w:t>.R.J.</w:t>
      </w:r>
      <w:r w:rsidRPr="00C76322">
        <w:rPr>
          <w:rFonts w:ascii="KaiTi_GB2312" w:eastAsia="KaiTi_GB2312" w:hAnsi="Time New Roman" w:hint="eastAsia"/>
          <w:lang w:val="zh-CN"/>
        </w:rPr>
        <w:t>诉澳大利亚</w:t>
      </w:r>
      <w:r>
        <w:rPr>
          <w:lang w:val="zh-CN"/>
        </w:rPr>
        <w:t>，</w:t>
      </w:r>
      <w:r>
        <w:rPr>
          <w:lang w:val="zh-CN"/>
        </w:rPr>
        <w:t>1997</w:t>
      </w:r>
      <w:r>
        <w:rPr>
          <w:lang w:val="zh-CN"/>
        </w:rPr>
        <w:t>年</w:t>
      </w:r>
      <w:r>
        <w:rPr>
          <w:lang w:val="zh-CN"/>
        </w:rPr>
        <w:t>7</w:t>
      </w:r>
      <w:r>
        <w:rPr>
          <w:lang w:val="zh-CN"/>
        </w:rPr>
        <w:t>月</w:t>
      </w:r>
      <w:r>
        <w:rPr>
          <w:lang w:val="zh-CN"/>
        </w:rPr>
        <w:t>28</w:t>
      </w:r>
      <w:r>
        <w:rPr>
          <w:lang w:val="zh-CN"/>
        </w:rPr>
        <w:t>日通过的意见，第</w:t>
      </w:r>
      <w:r>
        <w:rPr>
          <w:lang w:val="zh-CN"/>
        </w:rPr>
        <w:t>6.6</w:t>
      </w:r>
      <w:r>
        <w:rPr>
          <w:lang w:val="zh-CN"/>
        </w:rPr>
        <w:t>段</w:t>
      </w:r>
      <w:r>
        <w:rPr>
          <w:rFonts w:ascii="SimSun" w:hAnsi="SimSun" w:cs="SimSun" w:hint="eastAsia"/>
          <w:lang w:val="zh-CN"/>
        </w:rPr>
        <w:t>；</w:t>
      </w:r>
      <w:r>
        <w:rPr>
          <w:lang w:val="zh-CN"/>
        </w:rPr>
        <w:t>和第</w:t>
      </w:r>
      <w:r>
        <w:rPr>
          <w:lang w:val="zh-CN"/>
        </w:rPr>
        <w:t>1833/2008</w:t>
      </w:r>
      <w:r>
        <w:rPr>
          <w:lang w:val="zh-CN"/>
        </w:rPr>
        <w:t>号来文，</w:t>
      </w:r>
      <w:r w:rsidRPr="002B24EB">
        <w:rPr>
          <w:rFonts w:ascii="Time New Roman" w:eastAsia="楷体" w:hAnsi="Time New Roman"/>
          <w:lang w:val="zh-CN"/>
        </w:rPr>
        <w:t>X</w:t>
      </w:r>
      <w:r w:rsidRPr="00C76322">
        <w:rPr>
          <w:rFonts w:ascii="KaiTi_GB2312" w:eastAsia="KaiTi_GB2312" w:hAnsi="Time New Roman" w:hint="eastAsia"/>
          <w:lang w:val="zh-CN"/>
        </w:rPr>
        <w:t>诉瑞典</w:t>
      </w:r>
      <w:r>
        <w:rPr>
          <w:lang w:val="zh-CN"/>
        </w:rPr>
        <w:t>，</w:t>
      </w:r>
      <w:r>
        <w:rPr>
          <w:lang w:val="zh-CN"/>
        </w:rPr>
        <w:t>2011</w:t>
      </w:r>
      <w:r>
        <w:rPr>
          <w:lang w:val="zh-CN"/>
        </w:rPr>
        <w:t>年</w:t>
      </w:r>
      <w:r>
        <w:rPr>
          <w:lang w:val="zh-CN"/>
        </w:rPr>
        <w:t>11</w:t>
      </w:r>
      <w:r>
        <w:rPr>
          <w:lang w:val="zh-CN"/>
        </w:rPr>
        <w:t>月</w:t>
      </w:r>
      <w:r>
        <w:rPr>
          <w:lang w:val="zh-CN"/>
        </w:rPr>
        <w:t>1</w:t>
      </w:r>
      <w:r>
        <w:rPr>
          <w:lang w:val="zh-CN"/>
        </w:rPr>
        <w:t>日通过的意见，第</w:t>
      </w:r>
      <w:r>
        <w:rPr>
          <w:lang w:val="zh-CN"/>
        </w:rPr>
        <w:t>5.18</w:t>
      </w:r>
      <w:r>
        <w:rPr>
          <w:lang w:val="zh-CN"/>
        </w:rPr>
        <w:t>段。</w:t>
      </w:r>
    </w:p>
  </w:footnote>
  <w:footnote w:id="29">
    <w:p w:rsidR="00B818FF" w:rsidRPr="007248C2" w:rsidRDefault="00B818FF" w:rsidP="00080B36">
      <w:pPr>
        <w:pStyle w:val="FootnoteText"/>
      </w:pPr>
      <w:r w:rsidRPr="002D7EB8">
        <w:rPr>
          <w:lang w:val="zh-CN"/>
        </w:rPr>
        <w:tab/>
      </w:r>
      <w:r w:rsidRPr="00D81309">
        <w:rPr>
          <w:rStyle w:val="FootnoteReference"/>
          <w:rFonts w:eastAsia="SimSun"/>
          <w:lang w:val="zh-CN"/>
        </w:rPr>
        <w:footnoteRef/>
      </w:r>
      <w:r>
        <w:rPr>
          <w:lang w:val="zh-CN"/>
        </w:rPr>
        <w:tab/>
      </w:r>
      <w:r>
        <w:rPr>
          <w:lang w:val="zh-CN"/>
        </w:rPr>
        <w:t>见第</w:t>
      </w:r>
      <w:r>
        <w:rPr>
          <w:lang w:val="zh-CN"/>
        </w:rPr>
        <w:t>1957/2010</w:t>
      </w:r>
      <w:r>
        <w:rPr>
          <w:lang w:val="zh-CN"/>
        </w:rPr>
        <w:t>号来文，</w:t>
      </w:r>
      <w:r w:rsidRPr="002B24EB">
        <w:rPr>
          <w:rFonts w:ascii="Time New Roman" w:eastAsia="楷体" w:hAnsi="Time New Roman"/>
          <w:lang w:val="zh-CN"/>
        </w:rPr>
        <w:t>Lin</w:t>
      </w:r>
      <w:r w:rsidRPr="00C76322">
        <w:rPr>
          <w:rFonts w:ascii="KaiTi_GB2312" w:eastAsia="KaiTi_GB2312" w:hAnsi="Time New Roman" w:hint="eastAsia"/>
          <w:lang w:val="zh-CN"/>
        </w:rPr>
        <w:t>诉澳大利亚</w:t>
      </w:r>
      <w:r>
        <w:rPr>
          <w:lang w:val="zh-CN"/>
        </w:rPr>
        <w:t>，</w:t>
      </w:r>
      <w:r>
        <w:rPr>
          <w:lang w:val="zh-CN"/>
        </w:rPr>
        <w:t>2013</w:t>
      </w:r>
      <w:r>
        <w:rPr>
          <w:lang w:val="zh-CN"/>
        </w:rPr>
        <w:t>年</w:t>
      </w:r>
      <w:r>
        <w:rPr>
          <w:lang w:val="zh-CN"/>
        </w:rPr>
        <w:t>3</w:t>
      </w:r>
      <w:r>
        <w:rPr>
          <w:lang w:val="zh-CN"/>
        </w:rPr>
        <w:t>月</w:t>
      </w:r>
      <w:r>
        <w:rPr>
          <w:lang w:val="zh-CN"/>
        </w:rPr>
        <w:t>21</w:t>
      </w:r>
      <w:r>
        <w:rPr>
          <w:lang w:val="zh-CN"/>
        </w:rPr>
        <w:t>日通过的意见，第</w:t>
      </w:r>
      <w:r>
        <w:rPr>
          <w:lang w:val="zh-CN"/>
        </w:rPr>
        <w:t>9.3</w:t>
      </w:r>
      <w:r>
        <w:rPr>
          <w:lang w:val="zh-CN"/>
        </w:rPr>
        <w:t>段。</w:t>
      </w:r>
    </w:p>
  </w:footnote>
  <w:footnote w:id="30">
    <w:p w:rsidR="00B818FF" w:rsidRPr="002D7EB8" w:rsidRDefault="00B818FF" w:rsidP="00080B36">
      <w:pPr>
        <w:pStyle w:val="FootnoteText"/>
      </w:pPr>
      <w:r>
        <w:rPr>
          <w:lang w:val="zh-CN"/>
        </w:rPr>
        <w:t xml:space="preserve"> </w:t>
      </w:r>
      <w:r>
        <w:rPr>
          <w:lang w:val="zh-CN"/>
        </w:rPr>
        <w:tab/>
      </w:r>
      <w:r w:rsidRPr="00D81309">
        <w:rPr>
          <w:rStyle w:val="FootnoteReference"/>
          <w:rFonts w:eastAsia="SimSun"/>
          <w:lang w:val="zh-CN"/>
        </w:rPr>
        <w:footnoteRef/>
      </w:r>
      <w:r>
        <w:rPr>
          <w:lang w:val="zh-CN"/>
        </w:rPr>
        <w:t xml:space="preserve"> </w:t>
      </w:r>
      <w:r>
        <w:rPr>
          <w:lang w:val="zh-CN"/>
        </w:rPr>
        <w:tab/>
      </w:r>
      <w:r>
        <w:rPr>
          <w:lang w:val="zh-CN"/>
        </w:rPr>
        <w:t>见第</w:t>
      </w:r>
      <w:r>
        <w:rPr>
          <w:lang w:val="zh-CN"/>
        </w:rPr>
        <w:t>2681/2015</w:t>
      </w:r>
      <w:r>
        <w:rPr>
          <w:lang w:val="zh-CN"/>
        </w:rPr>
        <w:t>号来文，</w:t>
      </w:r>
      <w:r w:rsidRPr="002B24EB">
        <w:rPr>
          <w:rFonts w:ascii="Time New Roman" w:eastAsia="楷体" w:hAnsi="Time New Roman"/>
          <w:lang w:val="zh-CN"/>
        </w:rPr>
        <w:t>Y.A.A.</w:t>
      </w:r>
      <w:r w:rsidRPr="00C76322">
        <w:rPr>
          <w:rFonts w:ascii="KaiTi_GB2312" w:eastAsia="KaiTi_GB2312" w:hAnsi="Time New Roman" w:hint="eastAsia"/>
          <w:lang w:val="zh-CN"/>
        </w:rPr>
        <w:t>和</w:t>
      </w:r>
      <w:r w:rsidRPr="002B24EB">
        <w:rPr>
          <w:rFonts w:ascii="Time New Roman" w:eastAsia="楷体" w:hAnsi="Time New Roman"/>
          <w:lang w:val="zh-CN"/>
        </w:rPr>
        <w:t>F.H.M</w:t>
      </w:r>
      <w:r w:rsidRPr="00C76322">
        <w:rPr>
          <w:rFonts w:ascii="KaiTi_GB2312" w:eastAsia="KaiTi_GB2312" w:hAnsi="Time New Roman" w:hint="eastAsia"/>
          <w:lang w:val="zh-CN"/>
        </w:rPr>
        <w:t>.诉丹麦</w:t>
      </w:r>
      <w:r>
        <w:rPr>
          <w:lang w:val="zh-CN"/>
        </w:rPr>
        <w:t>，</w:t>
      </w:r>
      <w:r>
        <w:rPr>
          <w:lang w:val="zh-CN"/>
        </w:rPr>
        <w:t>2017</w:t>
      </w:r>
      <w:r>
        <w:rPr>
          <w:lang w:val="zh-CN"/>
        </w:rPr>
        <w:t>年</w:t>
      </w:r>
      <w:r>
        <w:rPr>
          <w:lang w:val="zh-CN"/>
        </w:rPr>
        <w:t>3</w:t>
      </w:r>
      <w:r>
        <w:rPr>
          <w:lang w:val="zh-CN"/>
        </w:rPr>
        <w:t>月</w:t>
      </w:r>
      <w:r>
        <w:rPr>
          <w:lang w:val="zh-CN"/>
        </w:rPr>
        <w:t>10</w:t>
      </w:r>
      <w:r>
        <w:rPr>
          <w:lang w:val="zh-CN"/>
        </w:rPr>
        <w:t>日通过的意见，第</w:t>
      </w:r>
      <w:r>
        <w:rPr>
          <w:lang w:val="zh-CN"/>
        </w:rPr>
        <w:t>7.3</w:t>
      </w:r>
      <w:r>
        <w:rPr>
          <w:lang w:val="zh-CN"/>
        </w:rPr>
        <w:t>段</w:t>
      </w:r>
      <w:r>
        <w:rPr>
          <w:rFonts w:ascii="SimSun" w:hAnsi="SimSun" w:cs="SimSun" w:hint="eastAsia"/>
        </w:rPr>
        <w:t>；</w:t>
      </w:r>
      <w:r>
        <w:rPr>
          <w:lang w:val="zh-CN"/>
        </w:rPr>
        <w:t>和第</w:t>
      </w:r>
      <w:r>
        <w:rPr>
          <w:lang w:val="zh-CN"/>
        </w:rPr>
        <w:t>2512/2014</w:t>
      </w:r>
      <w:r>
        <w:rPr>
          <w:lang w:val="zh-CN"/>
        </w:rPr>
        <w:t>号来文，</w:t>
      </w:r>
      <w:r w:rsidRPr="002B24EB">
        <w:rPr>
          <w:rFonts w:ascii="Time New Roman" w:eastAsia="楷体" w:hAnsi="Time New Roman"/>
          <w:lang w:val="zh-CN"/>
        </w:rPr>
        <w:t>Rezaifar</w:t>
      </w:r>
      <w:r w:rsidRPr="00C76322">
        <w:rPr>
          <w:rFonts w:ascii="KaiTi_GB2312" w:eastAsia="KaiTi_GB2312" w:hAnsi="Time New Roman" w:hint="eastAsia"/>
          <w:lang w:val="zh-CN"/>
        </w:rPr>
        <w:t>诉丹麦</w:t>
      </w:r>
      <w:r>
        <w:rPr>
          <w:lang w:val="zh-CN"/>
        </w:rPr>
        <w:t>，</w:t>
      </w:r>
      <w:r>
        <w:rPr>
          <w:lang w:val="zh-CN"/>
        </w:rPr>
        <w:t>2017</w:t>
      </w:r>
      <w:r>
        <w:rPr>
          <w:lang w:val="zh-CN"/>
        </w:rPr>
        <w:t>年</w:t>
      </w:r>
      <w:r>
        <w:rPr>
          <w:lang w:val="zh-CN"/>
        </w:rPr>
        <w:t>3</w:t>
      </w:r>
      <w:r>
        <w:rPr>
          <w:lang w:val="zh-CN"/>
        </w:rPr>
        <w:t>月</w:t>
      </w:r>
      <w:r>
        <w:rPr>
          <w:lang w:val="zh-CN"/>
        </w:rPr>
        <w:t>10</w:t>
      </w:r>
      <w:r>
        <w:rPr>
          <w:lang w:val="zh-CN"/>
        </w:rPr>
        <w:t>日通过的意见，第</w:t>
      </w:r>
      <w:r>
        <w:rPr>
          <w:lang w:val="zh-CN"/>
        </w:rPr>
        <w:t>8.3</w:t>
      </w:r>
      <w:r>
        <w:rPr>
          <w:lang w:val="zh-CN"/>
        </w:rPr>
        <w:t>段。</w:t>
      </w:r>
    </w:p>
  </w:footnote>
  <w:footnote w:id="31">
    <w:p w:rsidR="00B818FF" w:rsidRPr="002D7EB8" w:rsidRDefault="00B818FF" w:rsidP="00080B36">
      <w:pPr>
        <w:pStyle w:val="FootnoteText"/>
      </w:pPr>
      <w:r w:rsidRPr="002D7EB8">
        <w:rPr>
          <w:lang w:val="zh-CN"/>
        </w:rPr>
        <w:tab/>
      </w:r>
      <w:r w:rsidRPr="00D81309">
        <w:rPr>
          <w:rStyle w:val="FootnoteReference"/>
          <w:rFonts w:eastAsia="SimSun"/>
          <w:lang w:val="zh-CN"/>
        </w:rPr>
        <w:footnoteRef/>
      </w:r>
      <w:r>
        <w:rPr>
          <w:lang w:val="zh-CN"/>
        </w:rPr>
        <w:tab/>
      </w:r>
      <w:r>
        <w:rPr>
          <w:lang w:val="zh-CN"/>
        </w:rPr>
        <w:t>见庇护信息数据库，《国别报告：意大利》，第</w:t>
      </w:r>
      <w:r>
        <w:rPr>
          <w:lang w:val="zh-CN"/>
        </w:rPr>
        <w:t>54-55</w:t>
      </w:r>
      <w:r>
        <w:rPr>
          <w:lang w:val="zh-CN"/>
        </w:rPr>
        <w:t>页。</w:t>
      </w:r>
    </w:p>
  </w:footnote>
  <w:footnote w:id="32">
    <w:p w:rsidR="00B818FF" w:rsidRPr="007248C2" w:rsidRDefault="00B818FF" w:rsidP="00080B36">
      <w:pPr>
        <w:pStyle w:val="FootnoteText"/>
        <w:rPr>
          <w:highlight w:val="yellow"/>
        </w:rPr>
      </w:pPr>
      <w:r w:rsidRPr="002D7EB8">
        <w:rPr>
          <w:lang w:val="zh-CN"/>
        </w:rPr>
        <w:tab/>
      </w:r>
      <w:r w:rsidRPr="00D81309">
        <w:rPr>
          <w:rStyle w:val="FootnoteReference"/>
          <w:rFonts w:eastAsia="SimSun"/>
          <w:lang w:val="zh-CN"/>
        </w:rPr>
        <w:footnoteRef/>
      </w:r>
      <w:r>
        <w:rPr>
          <w:lang w:val="zh-CN"/>
        </w:rPr>
        <w:tab/>
      </w:r>
      <w:r>
        <w:rPr>
          <w:lang w:val="zh-CN"/>
        </w:rPr>
        <w:t>例如，见第</w:t>
      </w:r>
      <w:r>
        <w:rPr>
          <w:lang w:val="zh-CN"/>
        </w:rPr>
        <w:t>1763/2008</w:t>
      </w:r>
      <w:r>
        <w:rPr>
          <w:lang w:val="zh-CN"/>
        </w:rPr>
        <w:t>号来文，</w:t>
      </w:r>
      <w:r w:rsidRPr="002B24EB">
        <w:rPr>
          <w:rFonts w:ascii="Time New Roman" w:eastAsia="楷体" w:hAnsi="Time New Roman"/>
          <w:lang w:val="zh-CN"/>
        </w:rPr>
        <w:t>Pillai</w:t>
      </w:r>
      <w:r w:rsidRPr="00C76322">
        <w:rPr>
          <w:rFonts w:ascii="KaiTi_GB2312" w:eastAsia="KaiTi_GB2312" w:hAnsi="Time New Roman" w:hint="eastAsia"/>
          <w:lang w:val="zh-CN"/>
        </w:rPr>
        <w:t>等人诉加拿大</w:t>
      </w:r>
      <w:r>
        <w:rPr>
          <w:lang w:val="zh-CN"/>
        </w:rPr>
        <w:t>，</w:t>
      </w:r>
      <w:r>
        <w:rPr>
          <w:lang w:val="zh-CN"/>
        </w:rPr>
        <w:t>2011</w:t>
      </w:r>
      <w:r>
        <w:rPr>
          <w:lang w:val="zh-CN"/>
        </w:rPr>
        <w:t>年</w:t>
      </w:r>
      <w:r>
        <w:rPr>
          <w:lang w:val="zh-CN"/>
        </w:rPr>
        <w:t>3</w:t>
      </w:r>
      <w:r>
        <w:rPr>
          <w:lang w:val="zh-CN"/>
        </w:rPr>
        <w:t>月</w:t>
      </w:r>
      <w:r>
        <w:rPr>
          <w:lang w:val="zh-CN"/>
        </w:rPr>
        <w:t>25</w:t>
      </w:r>
      <w:r>
        <w:rPr>
          <w:lang w:val="zh-CN"/>
        </w:rPr>
        <w:t>日通过的意见，第</w:t>
      </w:r>
      <w:r>
        <w:rPr>
          <w:lang w:val="zh-CN"/>
        </w:rPr>
        <w:t>11.2</w:t>
      </w:r>
      <w:r>
        <w:rPr>
          <w:lang w:val="zh-CN"/>
        </w:rPr>
        <w:t>和</w:t>
      </w:r>
      <w:r>
        <w:rPr>
          <w:lang w:val="zh-CN"/>
        </w:rPr>
        <w:t>11.4</w:t>
      </w:r>
      <w:r>
        <w:rPr>
          <w:lang w:val="zh-CN"/>
        </w:rPr>
        <w:t>段</w:t>
      </w:r>
      <w:r>
        <w:rPr>
          <w:rFonts w:hint="eastAsia"/>
          <w:lang w:val="zh-CN"/>
        </w:rPr>
        <w:t>；</w:t>
      </w:r>
      <w:r>
        <w:rPr>
          <w:lang w:val="zh-CN"/>
        </w:rPr>
        <w:t>和第</w:t>
      </w:r>
      <w:r>
        <w:rPr>
          <w:lang w:val="zh-CN"/>
        </w:rPr>
        <w:t>2409/2014</w:t>
      </w:r>
      <w:r>
        <w:rPr>
          <w:lang w:val="zh-CN"/>
        </w:rPr>
        <w:t>号来文，</w:t>
      </w:r>
      <w:r w:rsidRPr="002B24EB">
        <w:rPr>
          <w:rFonts w:ascii="Time New Roman" w:eastAsia="楷体" w:hAnsi="Time New Roman"/>
          <w:lang w:val="zh-CN"/>
        </w:rPr>
        <w:t>Ali</w:t>
      </w:r>
      <w:r w:rsidRPr="002B24EB">
        <w:rPr>
          <w:rFonts w:ascii="Time New Roman" w:eastAsia="楷体" w:hAnsi="Time New Roman"/>
          <w:lang w:val="zh-CN"/>
        </w:rPr>
        <w:t>和</w:t>
      </w:r>
      <w:r w:rsidRPr="002B24EB">
        <w:rPr>
          <w:rFonts w:ascii="Time New Roman" w:eastAsia="楷体" w:hAnsi="Time New Roman"/>
          <w:lang w:val="zh-CN"/>
        </w:rPr>
        <w:t>Mohamad</w:t>
      </w:r>
      <w:r w:rsidRPr="00C76322">
        <w:rPr>
          <w:rFonts w:ascii="KaiTi_GB2312" w:eastAsia="KaiTi_GB2312" w:hAnsi="Time New Roman" w:hint="eastAsia"/>
          <w:lang w:val="zh-CN"/>
        </w:rPr>
        <w:t>诉丹麦</w:t>
      </w:r>
      <w:r>
        <w:rPr>
          <w:lang w:val="zh-CN"/>
        </w:rPr>
        <w:t>，</w:t>
      </w:r>
      <w:r>
        <w:rPr>
          <w:lang w:val="zh-CN"/>
        </w:rPr>
        <w:t>2016</w:t>
      </w:r>
      <w:r>
        <w:rPr>
          <w:lang w:val="zh-CN"/>
        </w:rPr>
        <w:t>年</w:t>
      </w:r>
      <w:r>
        <w:rPr>
          <w:lang w:val="zh-CN"/>
        </w:rPr>
        <w:t>3</w:t>
      </w:r>
      <w:r>
        <w:rPr>
          <w:lang w:val="zh-CN"/>
        </w:rPr>
        <w:t>月</w:t>
      </w:r>
      <w:r>
        <w:rPr>
          <w:lang w:val="zh-CN"/>
        </w:rPr>
        <w:t>29</w:t>
      </w:r>
      <w:r>
        <w:rPr>
          <w:lang w:val="zh-CN"/>
        </w:rPr>
        <w:t>日通过的意见，第</w:t>
      </w:r>
      <w:r>
        <w:rPr>
          <w:lang w:val="zh-CN"/>
        </w:rPr>
        <w:t>7.8</w:t>
      </w:r>
      <w:r>
        <w:rPr>
          <w:lang w:val="zh-CN"/>
        </w:rPr>
        <w:t>段。</w:t>
      </w:r>
    </w:p>
  </w:footnote>
  <w:footnote w:id="33">
    <w:p w:rsidR="00B818FF" w:rsidRPr="00DD5CAF" w:rsidRDefault="00B818FF" w:rsidP="00080B36">
      <w:pPr>
        <w:pStyle w:val="FootnoteText"/>
      </w:pPr>
      <w:r>
        <w:rPr>
          <w:lang w:val="zh-CN"/>
        </w:rPr>
        <w:tab/>
      </w:r>
      <w:r w:rsidRPr="00D81309">
        <w:rPr>
          <w:rStyle w:val="FootnoteReference"/>
          <w:rFonts w:eastAsia="SimSun"/>
          <w:lang w:val="zh-CN"/>
        </w:rPr>
        <w:footnoteRef/>
      </w:r>
      <w:r>
        <w:rPr>
          <w:lang w:val="zh-CN"/>
        </w:rPr>
        <w:tab/>
      </w:r>
      <w:r>
        <w:rPr>
          <w:lang w:val="zh-CN"/>
        </w:rPr>
        <w:t>见</w:t>
      </w:r>
      <w:r w:rsidRPr="002B24EB">
        <w:rPr>
          <w:rFonts w:ascii="Time New Roman" w:eastAsia="楷体" w:hAnsi="Time New Roman"/>
          <w:lang w:val="zh-CN"/>
        </w:rPr>
        <w:t>YAA</w:t>
      </w:r>
      <w:r w:rsidRPr="00C76322">
        <w:rPr>
          <w:rFonts w:ascii="KaiTi_GB2312" w:eastAsia="KaiTi_GB2312" w:hAnsi="Time New Roman" w:hint="eastAsia"/>
          <w:lang w:val="zh-CN"/>
        </w:rPr>
        <w:t>和</w:t>
      </w:r>
      <w:r w:rsidRPr="002B24EB">
        <w:rPr>
          <w:rFonts w:ascii="Time New Roman" w:eastAsia="楷体" w:hAnsi="Time New Roman"/>
          <w:lang w:val="zh-CN"/>
        </w:rPr>
        <w:t>FHM</w:t>
      </w:r>
      <w:r w:rsidRPr="00C76322">
        <w:rPr>
          <w:rFonts w:ascii="KaiTi_GB2312" w:eastAsia="KaiTi_GB2312" w:hAnsi="Time New Roman" w:hint="eastAsia"/>
          <w:lang w:val="zh-CN"/>
        </w:rPr>
        <w:t>诉丹麦</w:t>
      </w:r>
      <w:r>
        <w:rPr>
          <w:lang w:val="zh-CN"/>
        </w:rPr>
        <w:t>，第</w:t>
      </w:r>
      <w:r>
        <w:rPr>
          <w:lang w:val="zh-CN"/>
        </w:rPr>
        <w:t>7.7</w:t>
      </w:r>
      <w:r>
        <w:rPr>
          <w:lang w:val="zh-CN"/>
        </w:rPr>
        <w:t>段。</w:t>
      </w:r>
    </w:p>
  </w:footnote>
  <w:footnote w:id="34">
    <w:p w:rsidR="00B818FF" w:rsidRPr="00DD5CAF" w:rsidRDefault="00B818FF" w:rsidP="00080B36">
      <w:pPr>
        <w:pStyle w:val="FootnoteText"/>
      </w:pPr>
      <w:r w:rsidRPr="00DD5CAF">
        <w:rPr>
          <w:lang w:val="zh-CN"/>
        </w:rPr>
        <w:tab/>
      </w:r>
      <w:r w:rsidRPr="00D81309">
        <w:rPr>
          <w:rStyle w:val="FootnoteReference"/>
          <w:rFonts w:eastAsia="SimSun"/>
          <w:lang w:val="zh-CN"/>
        </w:rPr>
        <w:footnoteRef/>
      </w:r>
      <w:r>
        <w:rPr>
          <w:lang w:val="zh-CN"/>
        </w:rPr>
        <w:tab/>
      </w:r>
      <w:r>
        <w:rPr>
          <w:lang w:val="zh-CN"/>
        </w:rPr>
        <w:t>例如，见</w:t>
      </w:r>
      <w:r w:rsidRPr="002B24EB">
        <w:rPr>
          <w:rFonts w:ascii="Time New Roman" w:eastAsia="楷体" w:hAnsi="Time New Roman"/>
          <w:lang w:val="zh-CN"/>
        </w:rPr>
        <w:t>Pillai</w:t>
      </w:r>
      <w:r w:rsidRPr="00C76322">
        <w:rPr>
          <w:rFonts w:ascii="KaiTi_GB2312" w:eastAsia="KaiTi_GB2312" w:hAnsi="Time New Roman" w:hint="eastAsia"/>
          <w:lang w:val="zh-CN"/>
        </w:rPr>
        <w:t>等人诉加拿大</w:t>
      </w:r>
      <w:r>
        <w:rPr>
          <w:lang w:val="zh-CN"/>
        </w:rPr>
        <w:t>，第</w:t>
      </w:r>
      <w:r>
        <w:rPr>
          <w:lang w:val="zh-CN"/>
        </w:rPr>
        <w:t>11.2</w:t>
      </w:r>
      <w:r>
        <w:rPr>
          <w:lang w:val="zh-CN"/>
        </w:rPr>
        <w:t>和</w:t>
      </w:r>
      <w:r>
        <w:rPr>
          <w:lang w:val="zh-CN"/>
        </w:rPr>
        <w:t>11.4</w:t>
      </w:r>
      <w:r>
        <w:rPr>
          <w:lang w:val="zh-CN"/>
        </w:rPr>
        <w:t>段</w:t>
      </w:r>
      <w:r>
        <w:rPr>
          <w:rFonts w:hint="eastAsia"/>
          <w:lang w:val="zh-CN"/>
        </w:rPr>
        <w:t>；</w:t>
      </w:r>
      <w:r>
        <w:rPr>
          <w:lang w:val="zh-CN"/>
        </w:rPr>
        <w:t>以及</w:t>
      </w:r>
      <w:r w:rsidRPr="002B24EB">
        <w:rPr>
          <w:rFonts w:ascii="Time New Roman" w:eastAsia="楷体" w:hAnsi="Time New Roman"/>
          <w:lang w:val="zh-CN"/>
        </w:rPr>
        <w:t>Ali</w:t>
      </w:r>
      <w:r w:rsidRPr="00C76322">
        <w:rPr>
          <w:rFonts w:ascii="KaiTi_GB2312" w:eastAsia="KaiTi_GB2312" w:hAnsi="Time New Roman" w:hint="eastAsia"/>
          <w:lang w:val="zh-CN"/>
        </w:rPr>
        <w:t>和</w:t>
      </w:r>
      <w:r w:rsidRPr="002B24EB">
        <w:rPr>
          <w:rFonts w:ascii="Time New Roman" w:eastAsia="楷体" w:hAnsi="Time New Roman"/>
          <w:lang w:val="zh-CN"/>
        </w:rPr>
        <w:t>Mohamad</w:t>
      </w:r>
      <w:r w:rsidRPr="00C76322">
        <w:rPr>
          <w:rFonts w:ascii="KaiTi_GB2312" w:eastAsia="KaiTi_GB2312" w:hAnsi="Time New Roman" w:hint="eastAsia"/>
          <w:lang w:val="zh-CN"/>
        </w:rPr>
        <w:t>诉丹麦</w:t>
      </w:r>
      <w:r>
        <w:rPr>
          <w:lang w:val="zh-CN"/>
        </w:rPr>
        <w:t>，第</w:t>
      </w:r>
      <w:r>
        <w:rPr>
          <w:lang w:val="zh-CN"/>
        </w:rPr>
        <w:t>7.8</w:t>
      </w:r>
      <w:r>
        <w:rPr>
          <w:lang w:val="zh-CN"/>
        </w:rPr>
        <w:t>段。</w:t>
      </w:r>
    </w:p>
  </w:footnote>
  <w:footnote w:id="35">
    <w:p w:rsidR="00B818FF" w:rsidRPr="004F2315" w:rsidRDefault="00B818FF" w:rsidP="00080B36">
      <w:pPr>
        <w:pStyle w:val="FootnoteText"/>
      </w:pPr>
      <w:r w:rsidRPr="00DD5CAF">
        <w:rPr>
          <w:lang w:val="zh-CN"/>
        </w:rPr>
        <w:tab/>
      </w:r>
      <w:r w:rsidRPr="00D81309">
        <w:rPr>
          <w:rStyle w:val="FootnoteReference"/>
          <w:rFonts w:eastAsia="SimSun"/>
          <w:lang w:val="zh-CN"/>
        </w:rPr>
        <w:footnoteRef/>
      </w:r>
      <w:r>
        <w:rPr>
          <w:lang w:val="zh-CN"/>
        </w:rPr>
        <w:tab/>
      </w:r>
      <w:r w:rsidRPr="0058373D">
        <w:rPr>
          <w:spacing w:val="-2"/>
          <w:lang w:val="zh-CN"/>
        </w:rPr>
        <w:t>见</w:t>
      </w:r>
      <w:r w:rsidRPr="0058373D">
        <w:rPr>
          <w:rFonts w:ascii="Time New Roman" w:eastAsia="楷体" w:hAnsi="Time New Roman"/>
          <w:spacing w:val="-2"/>
          <w:lang w:val="zh-CN"/>
        </w:rPr>
        <w:t>Jasin</w:t>
      </w:r>
      <w:r w:rsidRPr="00C76322">
        <w:rPr>
          <w:rFonts w:ascii="KaiTi_GB2312" w:eastAsia="KaiTi_GB2312" w:hAnsi="Time New Roman" w:hint="eastAsia"/>
          <w:spacing w:val="-2"/>
          <w:lang w:val="zh-CN"/>
        </w:rPr>
        <w:t>诉丹麦</w:t>
      </w:r>
      <w:r w:rsidRPr="0058373D">
        <w:rPr>
          <w:spacing w:val="-2"/>
          <w:lang w:val="zh-CN"/>
        </w:rPr>
        <w:t>，第</w:t>
      </w:r>
      <w:r w:rsidRPr="0058373D">
        <w:rPr>
          <w:spacing w:val="-2"/>
          <w:lang w:val="zh-CN"/>
        </w:rPr>
        <w:t>8.9</w:t>
      </w:r>
      <w:r w:rsidRPr="0058373D">
        <w:rPr>
          <w:spacing w:val="-2"/>
          <w:lang w:val="zh-CN"/>
        </w:rPr>
        <w:t>段；</w:t>
      </w:r>
      <w:r w:rsidRPr="0058373D">
        <w:rPr>
          <w:rFonts w:ascii="Time New Roman" w:eastAsia="楷体" w:hAnsi="Time New Roman"/>
          <w:spacing w:val="-2"/>
          <w:lang w:val="zh-CN"/>
        </w:rPr>
        <w:t>Ali</w:t>
      </w:r>
      <w:r w:rsidRPr="00C76322">
        <w:rPr>
          <w:rFonts w:ascii="KaiTi_GB2312" w:eastAsia="KaiTi_GB2312" w:hAnsi="Time New Roman" w:hint="eastAsia"/>
          <w:spacing w:val="-2"/>
          <w:lang w:val="zh-CN"/>
        </w:rPr>
        <w:t>和</w:t>
      </w:r>
      <w:r w:rsidRPr="0058373D">
        <w:rPr>
          <w:rFonts w:ascii="Time New Roman" w:eastAsia="楷体" w:hAnsi="Time New Roman"/>
          <w:spacing w:val="-2"/>
          <w:lang w:val="zh-CN"/>
        </w:rPr>
        <w:t>Mohamad</w:t>
      </w:r>
      <w:r w:rsidRPr="00C76322">
        <w:rPr>
          <w:rFonts w:ascii="KaiTi_GB2312" w:eastAsia="KaiTi_GB2312" w:hAnsi="Time New Roman" w:hint="eastAsia"/>
          <w:spacing w:val="-2"/>
          <w:lang w:val="zh-CN"/>
        </w:rPr>
        <w:t>诉丹麦</w:t>
      </w:r>
      <w:r w:rsidRPr="0058373D">
        <w:rPr>
          <w:spacing w:val="-2"/>
          <w:lang w:val="zh-CN"/>
        </w:rPr>
        <w:t>，第</w:t>
      </w:r>
      <w:r w:rsidRPr="0058373D">
        <w:rPr>
          <w:spacing w:val="-2"/>
          <w:lang w:val="zh-CN"/>
        </w:rPr>
        <w:t>7.8</w:t>
      </w:r>
      <w:r w:rsidRPr="0058373D">
        <w:rPr>
          <w:spacing w:val="-2"/>
          <w:lang w:val="zh-CN"/>
        </w:rPr>
        <w:t>段</w:t>
      </w:r>
      <w:r w:rsidRPr="0058373D">
        <w:rPr>
          <w:rFonts w:hint="eastAsia"/>
          <w:spacing w:val="-2"/>
          <w:lang w:val="zh-CN"/>
        </w:rPr>
        <w:t>；</w:t>
      </w:r>
      <w:r w:rsidRPr="0058373D">
        <w:rPr>
          <w:spacing w:val="-2"/>
          <w:lang w:val="zh-CN"/>
        </w:rPr>
        <w:t>和</w:t>
      </w:r>
      <w:r w:rsidRPr="0058373D">
        <w:rPr>
          <w:rFonts w:ascii="Time New Roman" w:eastAsia="楷体" w:hAnsi="Time New Roman"/>
          <w:spacing w:val="-2"/>
          <w:lang w:val="zh-CN"/>
        </w:rPr>
        <w:t>Ahmed</w:t>
      </w:r>
      <w:r w:rsidRPr="00C76322">
        <w:rPr>
          <w:rFonts w:ascii="KaiTi_GB2312" w:eastAsia="KaiTi_GB2312" w:hAnsi="Time New Roman" w:hint="eastAsia"/>
          <w:spacing w:val="-2"/>
          <w:lang w:val="zh-CN"/>
        </w:rPr>
        <w:t>诉丹麦</w:t>
      </w:r>
      <w:r w:rsidRPr="0058373D">
        <w:rPr>
          <w:spacing w:val="-2"/>
          <w:lang w:val="zh-CN"/>
        </w:rPr>
        <w:t>，第</w:t>
      </w:r>
      <w:r w:rsidRPr="0058373D">
        <w:rPr>
          <w:spacing w:val="-2"/>
          <w:lang w:val="zh-CN"/>
        </w:rPr>
        <w:t>13.8</w:t>
      </w:r>
      <w:r w:rsidRPr="0058373D">
        <w:rPr>
          <w:spacing w:val="-2"/>
          <w:lang w:val="zh-CN"/>
        </w:rPr>
        <w:t>段</w:t>
      </w:r>
      <w:r>
        <w:rPr>
          <w:lang w:val="zh-CN"/>
        </w:rPr>
        <w:t>。</w:t>
      </w:r>
    </w:p>
  </w:footnote>
  <w:footnote w:id="36">
    <w:p w:rsidR="00B818FF" w:rsidRPr="00123C7E" w:rsidRDefault="00B818FF" w:rsidP="00AA5367">
      <w:pPr>
        <w:pStyle w:val="FootnoteText"/>
        <w:rPr>
          <w:rFonts w:asciiTheme="minorBidi" w:hAnsiTheme="minorBidi"/>
          <w:color w:val="000000" w:themeColor="text1"/>
        </w:rPr>
      </w:pPr>
      <w:r>
        <w:rPr>
          <w:lang w:val="zh-CN"/>
        </w:rPr>
        <w:tab/>
      </w:r>
      <w:r w:rsidRPr="00D81309">
        <w:rPr>
          <w:rStyle w:val="FootnoteReference"/>
          <w:rFonts w:eastAsia="SimSun"/>
          <w:lang w:val="zh-CN"/>
        </w:rPr>
        <w:footnoteRef/>
      </w:r>
      <w:r>
        <w:rPr>
          <w:lang w:val="zh-CN"/>
        </w:rPr>
        <w:tab/>
      </w:r>
      <w:r>
        <w:rPr>
          <w:lang w:val="zh-CN"/>
        </w:rPr>
        <w:t>见委员会关于《公约》缔约国一般法律义务的性质的第</w:t>
      </w:r>
      <w:r>
        <w:rPr>
          <w:lang w:val="zh-CN"/>
        </w:rPr>
        <w:t>31</w:t>
      </w:r>
      <w:r>
        <w:rPr>
          <w:lang w:val="zh-CN"/>
        </w:rPr>
        <w:t>号一般性意见</w:t>
      </w:r>
      <w:r>
        <w:rPr>
          <w:lang w:val="zh-CN"/>
        </w:rPr>
        <w:t>(2004</w:t>
      </w:r>
      <w:r>
        <w:rPr>
          <w:lang w:val="zh-CN"/>
        </w:rPr>
        <w:t>年</w:t>
      </w:r>
      <w:r>
        <w:rPr>
          <w:lang w:val="zh-CN"/>
        </w:rPr>
        <w:t>)</w:t>
      </w:r>
      <w:r>
        <w:rPr>
          <w:lang w:val="zh-CN"/>
        </w:rPr>
        <w:t>，第</w:t>
      </w:r>
      <w:r>
        <w:rPr>
          <w:lang w:val="zh-CN"/>
        </w:rPr>
        <w:t>12</w:t>
      </w:r>
      <w:r>
        <w:rPr>
          <w:lang w:val="zh-CN"/>
        </w:rPr>
        <w:t>段。</w:t>
      </w:r>
    </w:p>
  </w:footnote>
  <w:footnote w:id="37">
    <w:p w:rsidR="00B818FF" w:rsidRPr="00123C7E" w:rsidRDefault="00B818FF" w:rsidP="00AA5367">
      <w:pPr>
        <w:pStyle w:val="FootnoteText"/>
      </w:pPr>
      <w:r w:rsidRPr="00CA761B">
        <w:rPr>
          <w:lang w:val="zh-CN"/>
        </w:rPr>
        <w:tab/>
      </w:r>
      <w:r w:rsidRPr="00D81309">
        <w:rPr>
          <w:rStyle w:val="FootnoteReference"/>
          <w:rFonts w:eastAsia="SimSun"/>
          <w:lang w:val="zh-CN"/>
        </w:rPr>
        <w:footnoteRef/>
      </w:r>
      <w:r>
        <w:rPr>
          <w:lang w:val="zh-CN"/>
        </w:rPr>
        <w:tab/>
      </w:r>
      <w:r>
        <w:rPr>
          <w:lang w:val="zh-CN"/>
        </w:rPr>
        <w:t>见第</w:t>
      </w:r>
      <w:r>
        <w:rPr>
          <w:lang w:val="zh-CN"/>
        </w:rPr>
        <w:t>265/1987</w:t>
      </w:r>
      <w:r>
        <w:rPr>
          <w:lang w:val="zh-CN"/>
        </w:rPr>
        <w:t>号来文，</w:t>
      </w:r>
      <w:r w:rsidRPr="00E32A22">
        <w:rPr>
          <w:rFonts w:ascii="Time New Roman" w:eastAsia="楷体" w:hAnsi="Time New Roman"/>
          <w:lang w:val="zh-CN"/>
        </w:rPr>
        <w:t>Vuolanne</w:t>
      </w:r>
      <w:r w:rsidRPr="00C76322">
        <w:rPr>
          <w:rFonts w:ascii="KaiTi_GB2312" w:eastAsia="KaiTi_GB2312" w:hAnsi="Time New Roman" w:hint="eastAsia"/>
          <w:lang w:val="zh-CN"/>
        </w:rPr>
        <w:t>诉芬兰</w:t>
      </w:r>
      <w:r>
        <w:rPr>
          <w:lang w:val="zh-CN"/>
        </w:rPr>
        <w:t>，</w:t>
      </w:r>
      <w:r>
        <w:rPr>
          <w:lang w:val="zh-CN"/>
        </w:rPr>
        <w:t>1989</w:t>
      </w:r>
      <w:r>
        <w:rPr>
          <w:lang w:val="zh-CN"/>
        </w:rPr>
        <w:t>年</w:t>
      </w:r>
      <w:r>
        <w:rPr>
          <w:lang w:val="zh-CN"/>
        </w:rPr>
        <w:t>4</w:t>
      </w:r>
      <w:r>
        <w:rPr>
          <w:lang w:val="zh-CN"/>
        </w:rPr>
        <w:t>月</w:t>
      </w:r>
      <w:r>
        <w:rPr>
          <w:lang w:val="zh-CN"/>
        </w:rPr>
        <w:t>7</w:t>
      </w:r>
      <w:r>
        <w:rPr>
          <w:lang w:val="zh-CN"/>
        </w:rPr>
        <w:t>日通过的意见。</w:t>
      </w:r>
    </w:p>
  </w:footnote>
  <w:footnote w:id="38">
    <w:p w:rsidR="00B818FF" w:rsidRPr="00123C7E" w:rsidRDefault="00B818FF" w:rsidP="00AA5367">
      <w:pPr>
        <w:pStyle w:val="FootnoteText"/>
        <w:rPr>
          <w:rFonts w:asciiTheme="minorBidi" w:hAnsiTheme="minorBidi"/>
          <w:color w:val="000000" w:themeColor="text1"/>
        </w:rPr>
      </w:pPr>
      <w:r>
        <w:rPr>
          <w:lang w:val="zh-CN"/>
        </w:rPr>
        <w:tab/>
      </w:r>
      <w:r w:rsidRPr="00D81309">
        <w:rPr>
          <w:rStyle w:val="FootnoteReference"/>
          <w:rFonts w:eastAsia="SimSun"/>
          <w:lang w:val="zh-CN"/>
        </w:rPr>
        <w:footnoteRef/>
      </w:r>
      <w:r>
        <w:rPr>
          <w:lang w:val="zh-CN"/>
        </w:rPr>
        <w:tab/>
      </w:r>
      <w:r>
        <w:rPr>
          <w:lang w:val="zh-CN"/>
        </w:rPr>
        <w:t>见第</w:t>
      </w:r>
      <w:r>
        <w:rPr>
          <w:lang w:val="zh-CN"/>
        </w:rPr>
        <w:t>2360/2014</w:t>
      </w:r>
      <w:r>
        <w:rPr>
          <w:lang w:val="zh-CN"/>
        </w:rPr>
        <w:t>号来文，</w:t>
      </w:r>
      <w:r w:rsidRPr="00E32A22">
        <w:rPr>
          <w:rFonts w:ascii="Time New Roman" w:eastAsia="楷体" w:hAnsi="Time New Roman"/>
          <w:lang w:val="zh-CN"/>
        </w:rPr>
        <w:t>Jasin</w:t>
      </w:r>
      <w:r w:rsidRPr="00C76322">
        <w:rPr>
          <w:rFonts w:ascii="KaiTi_GB2312" w:eastAsia="KaiTi_GB2312" w:hAnsi="Time New Roman" w:hint="eastAsia"/>
          <w:lang w:val="zh-CN"/>
        </w:rPr>
        <w:t>诉丹麦</w:t>
      </w:r>
      <w:r>
        <w:rPr>
          <w:lang w:val="zh-CN"/>
        </w:rPr>
        <w:t>，</w:t>
      </w:r>
      <w:r>
        <w:rPr>
          <w:lang w:val="zh-CN"/>
        </w:rPr>
        <w:t>2015</w:t>
      </w:r>
      <w:r>
        <w:rPr>
          <w:lang w:val="zh-CN"/>
        </w:rPr>
        <w:t>年</w:t>
      </w:r>
      <w:r>
        <w:rPr>
          <w:lang w:val="zh-CN"/>
        </w:rPr>
        <w:t>7</w:t>
      </w:r>
      <w:r>
        <w:rPr>
          <w:lang w:val="zh-CN"/>
        </w:rPr>
        <w:t>月</w:t>
      </w:r>
      <w:r>
        <w:rPr>
          <w:lang w:val="zh-CN"/>
        </w:rPr>
        <w:t>22</w:t>
      </w:r>
      <w:r>
        <w:rPr>
          <w:lang w:val="zh-CN"/>
        </w:rPr>
        <w:t>日通过的意见。</w:t>
      </w:r>
    </w:p>
  </w:footnote>
  <w:footnote w:id="39">
    <w:p w:rsidR="00B818FF" w:rsidRPr="00123C7E" w:rsidRDefault="00B818FF" w:rsidP="00AA5367">
      <w:pPr>
        <w:pStyle w:val="FootnoteText"/>
      </w:pPr>
      <w:r w:rsidRPr="00CA761B">
        <w:rPr>
          <w:lang w:val="zh-CN"/>
        </w:rPr>
        <w:tab/>
      </w:r>
      <w:r w:rsidRPr="00D81309">
        <w:rPr>
          <w:rStyle w:val="FootnoteReference"/>
          <w:rFonts w:eastAsia="SimSun"/>
          <w:lang w:val="zh-CN"/>
        </w:rPr>
        <w:footnoteRef/>
      </w:r>
      <w:r>
        <w:rPr>
          <w:lang w:val="zh-CN"/>
        </w:rPr>
        <w:tab/>
      </w:r>
      <w:r>
        <w:rPr>
          <w:lang w:val="zh-CN"/>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FF" w:rsidRDefault="00B818FF" w:rsidP="00D0168F">
    <w:pPr>
      <w:pStyle w:val="Header"/>
    </w:pPr>
    <w:r>
      <w:t>CCPR/C/120/D/2470/2014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FF" w:rsidRPr="00202A30" w:rsidRDefault="00B818FF" w:rsidP="00D0168F">
    <w:pPr>
      <w:pStyle w:val="Header"/>
      <w:jc w:val="right"/>
    </w:pPr>
    <w:r>
      <w:t>CCPR/C/120/D/2470/2014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7B" w:rsidRDefault="0057537B" w:rsidP="00D0168F">
    <w:pPr>
      <w:pStyle w:val="Header"/>
    </w:pPr>
    <w:r>
      <w:t>CCPR/C/120/D/2470/2014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FF" w:rsidRPr="007808C6" w:rsidRDefault="00B818FF" w:rsidP="00B818FF">
    <w:pPr>
      <w:pStyle w:val="Header"/>
      <w:jc w:val="right"/>
    </w:pPr>
    <w:r w:rsidRPr="007808C6">
      <w:t>CCPR/C/120/D/2470/2014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7B" w:rsidRDefault="0057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56"/>
    <w:rsid w:val="0000786C"/>
    <w:rsid w:val="00011483"/>
    <w:rsid w:val="00035D3C"/>
    <w:rsid w:val="000468E3"/>
    <w:rsid w:val="00070357"/>
    <w:rsid w:val="00080B36"/>
    <w:rsid w:val="000D319F"/>
    <w:rsid w:val="000E4D0E"/>
    <w:rsid w:val="000F5EB8"/>
    <w:rsid w:val="00144B69"/>
    <w:rsid w:val="00153E86"/>
    <w:rsid w:val="00172E04"/>
    <w:rsid w:val="001B1BD1"/>
    <w:rsid w:val="001C3EF2"/>
    <w:rsid w:val="001D17F6"/>
    <w:rsid w:val="001D3B5A"/>
    <w:rsid w:val="00204B42"/>
    <w:rsid w:val="0021265F"/>
    <w:rsid w:val="00213F2F"/>
    <w:rsid w:val="002231C3"/>
    <w:rsid w:val="0024417F"/>
    <w:rsid w:val="00250F8D"/>
    <w:rsid w:val="002559EA"/>
    <w:rsid w:val="002664CB"/>
    <w:rsid w:val="00267491"/>
    <w:rsid w:val="002920A3"/>
    <w:rsid w:val="002A6BB6"/>
    <w:rsid w:val="002B24EB"/>
    <w:rsid w:val="002E1C97"/>
    <w:rsid w:val="002F5834"/>
    <w:rsid w:val="003006AB"/>
    <w:rsid w:val="00326EBF"/>
    <w:rsid w:val="00327FE4"/>
    <w:rsid w:val="003333CC"/>
    <w:rsid w:val="003851C5"/>
    <w:rsid w:val="00391FAA"/>
    <w:rsid w:val="00427F63"/>
    <w:rsid w:val="00434D38"/>
    <w:rsid w:val="00494EB8"/>
    <w:rsid w:val="004C4A0A"/>
    <w:rsid w:val="004D0A00"/>
    <w:rsid w:val="004F348E"/>
    <w:rsid w:val="00501220"/>
    <w:rsid w:val="00515D1E"/>
    <w:rsid w:val="00550777"/>
    <w:rsid w:val="0055471D"/>
    <w:rsid w:val="00555BEE"/>
    <w:rsid w:val="0057537B"/>
    <w:rsid w:val="0058373D"/>
    <w:rsid w:val="005A10EA"/>
    <w:rsid w:val="005A4850"/>
    <w:rsid w:val="005B447E"/>
    <w:rsid w:val="005E3C27"/>
    <w:rsid w:val="005E403A"/>
    <w:rsid w:val="005E4086"/>
    <w:rsid w:val="00604D91"/>
    <w:rsid w:val="006257FE"/>
    <w:rsid w:val="00631F6D"/>
    <w:rsid w:val="00653571"/>
    <w:rsid w:val="006772A3"/>
    <w:rsid w:val="00680656"/>
    <w:rsid w:val="006B1119"/>
    <w:rsid w:val="006C393E"/>
    <w:rsid w:val="006D3757"/>
    <w:rsid w:val="006D37EB"/>
    <w:rsid w:val="006E3E46"/>
    <w:rsid w:val="006E71B1"/>
    <w:rsid w:val="006E7FA2"/>
    <w:rsid w:val="006F1404"/>
    <w:rsid w:val="006F2BFB"/>
    <w:rsid w:val="0070593B"/>
    <w:rsid w:val="00705D89"/>
    <w:rsid w:val="00731A42"/>
    <w:rsid w:val="00767E69"/>
    <w:rsid w:val="0077079A"/>
    <w:rsid w:val="00771504"/>
    <w:rsid w:val="007A5599"/>
    <w:rsid w:val="007C024A"/>
    <w:rsid w:val="007C26B7"/>
    <w:rsid w:val="00810961"/>
    <w:rsid w:val="00856233"/>
    <w:rsid w:val="00857412"/>
    <w:rsid w:val="00860F27"/>
    <w:rsid w:val="0089443F"/>
    <w:rsid w:val="008B0560"/>
    <w:rsid w:val="008B2BFA"/>
    <w:rsid w:val="008C7579"/>
    <w:rsid w:val="008D31F4"/>
    <w:rsid w:val="008E6A3F"/>
    <w:rsid w:val="00923557"/>
    <w:rsid w:val="00936F03"/>
    <w:rsid w:val="00943B69"/>
    <w:rsid w:val="00944CB3"/>
    <w:rsid w:val="009616E9"/>
    <w:rsid w:val="00977B68"/>
    <w:rsid w:val="00986624"/>
    <w:rsid w:val="009B09D7"/>
    <w:rsid w:val="009D35ED"/>
    <w:rsid w:val="00A03CB6"/>
    <w:rsid w:val="00A1364C"/>
    <w:rsid w:val="00A21076"/>
    <w:rsid w:val="00A31BA8"/>
    <w:rsid w:val="00A3739A"/>
    <w:rsid w:val="00A46DC4"/>
    <w:rsid w:val="00A51188"/>
    <w:rsid w:val="00A52DAF"/>
    <w:rsid w:val="00A838E6"/>
    <w:rsid w:val="00A84072"/>
    <w:rsid w:val="00AA5367"/>
    <w:rsid w:val="00AB402F"/>
    <w:rsid w:val="00AB44EB"/>
    <w:rsid w:val="00AB581F"/>
    <w:rsid w:val="00AE6170"/>
    <w:rsid w:val="00B16570"/>
    <w:rsid w:val="00B23B03"/>
    <w:rsid w:val="00B33CA3"/>
    <w:rsid w:val="00B3558F"/>
    <w:rsid w:val="00B43EB7"/>
    <w:rsid w:val="00B44B2B"/>
    <w:rsid w:val="00B4531F"/>
    <w:rsid w:val="00B53320"/>
    <w:rsid w:val="00B614C4"/>
    <w:rsid w:val="00B818FF"/>
    <w:rsid w:val="00BC6522"/>
    <w:rsid w:val="00C121D5"/>
    <w:rsid w:val="00C17349"/>
    <w:rsid w:val="00C351AA"/>
    <w:rsid w:val="00C70852"/>
    <w:rsid w:val="00C71EB6"/>
    <w:rsid w:val="00C7253F"/>
    <w:rsid w:val="00C76322"/>
    <w:rsid w:val="00C90707"/>
    <w:rsid w:val="00CB1A56"/>
    <w:rsid w:val="00CE1D1C"/>
    <w:rsid w:val="00D0168F"/>
    <w:rsid w:val="00D16333"/>
    <w:rsid w:val="00D26A05"/>
    <w:rsid w:val="00D60B25"/>
    <w:rsid w:val="00D60E6E"/>
    <w:rsid w:val="00D90CD3"/>
    <w:rsid w:val="00D9309B"/>
    <w:rsid w:val="00D97B98"/>
    <w:rsid w:val="00DC671F"/>
    <w:rsid w:val="00DE4DA7"/>
    <w:rsid w:val="00E02C13"/>
    <w:rsid w:val="00E32A22"/>
    <w:rsid w:val="00E33B38"/>
    <w:rsid w:val="00E442A1"/>
    <w:rsid w:val="00E47FE5"/>
    <w:rsid w:val="00E574AF"/>
    <w:rsid w:val="00E61E3D"/>
    <w:rsid w:val="00E77225"/>
    <w:rsid w:val="00EA7E67"/>
    <w:rsid w:val="00ED64CD"/>
    <w:rsid w:val="00EE14E2"/>
    <w:rsid w:val="00F0457B"/>
    <w:rsid w:val="00F24CBF"/>
    <w:rsid w:val="00F24E6D"/>
    <w:rsid w:val="00F6792F"/>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8222"/>
  <w15:docId w15:val="{5AC8CA7B-145D-4D18-82AF-3AA82AF1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E442A1"/>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442A1"/>
    <w:pPr>
      <w:keepLines w:val="0"/>
      <w:spacing w:after="0"/>
    </w:pPr>
  </w:style>
  <w:style w:type="character" w:customStyle="1" w:styleId="EndnoteTextChar">
    <w:name w:val="Endnote Text Char"/>
    <w:basedOn w:val="DefaultParagraphFont"/>
    <w:link w:val="EndnoteText"/>
    <w:rsid w:val="00E442A1"/>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A31BA8"/>
    <w:rPr>
      <w:rFonts w:eastAsia="Times New Roman"/>
      <w:snapToGrid w:val="0"/>
      <w:sz w:val="16"/>
      <w:szCs w:val="16"/>
      <w:lang w:val="en-GB" w:eastAsia="en-US"/>
    </w:rPr>
  </w:style>
  <w:style w:type="character" w:styleId="PageNumber">
    <w:name w:val="page number"/>
    <w:basedOn w:val="DefaultParagraphFont"/>
    <w:qFormat/>
    <w:rsid w:val="00A31BA8"/>
    <w:rPr>
      <w:rFonts w:ascii="Times New Roman" w:hAnsi="Times New Roman"/>
      <w:b/>
      <w:i w:val="0"/>
      <w:snapToGrid w:val="0"/>
      <w:spacing w:val="0"/>
      <w:kern w:val="0"/>
      <w:sz w:val="18"/>
      <w14:cntxtAlts w14:val="0"/>
    </w:rPr>
  </w:style>
  <w:style w:type="paragraph" w:styleId="Header">
    <w:name w:val="header"/>
    <w:aliases w:val="6_G"/>
    <w:basedOn w:val="Normal"/>
    <w:link w:val="HeaderChar"/>
    <w:uiPriority w:val="99"/>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uiPriority w:val="99"/>
    <w:rsid w:val="00A31BA8"/>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rsid w:val="00AA536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SingleTxtG">
    <w:name w:val="_ Single Txt_G"/>
    <w:basedOn w:val="Normal"/>
    <w:rsid w:val="00AA5367"/>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hen\Word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DB42-0E10-4D10-8538-179980D3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65</TotalTime>
  <Pages>13</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1717717</vt:lpstr>
    </vt:vector>
  </TitlesOfParts>
  <Company>DCM</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1717717</dc:title>
  <dc:subject>CCPR/C/120/D/2470/2014</dc:subject>
  <dc:creator>nie</dc:creator>
  <cp:keywords/>
  <dc:description/>
  <cp:lastModifiedBy>Weixiu YANG</cp:lastModifiedBy>
  <cp:revision>4</cp:revision>
  <cp:lastPrinted>2014-05-09T11:28:00Z</cp:lastPrinted>
  <dcterms:created xsi:type="dcterms:W3CDTF">2018-01-09T16:39:00Z</dcterms:created>
  <dcterms:modified xsi:type="dcterms:W3CDTF">2018-01-10T13:40:00Z</dcterms:modified>
</cp:coreProperties>
</file>