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0932" w14:textId="77777777" w:rsidR="003B00CA" w:rsidRDefault="003B00CA" w:rsidP="003B00CA">
      <w:pPr>
        <w:spacing w:line="60" w:lineRule="exact"/>
        <w:rPr>
          <w:sz w:val="2"/>
        </w:rPr>
        <w:sectPr w:rsidR="003B00CA" w:rsidSect="00304A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bookmarkStart w:id="0" w:name="_GoBack"/>
      <w:bookmarkEnd w:id="0"/>
      <w:commentRangeStart w:id="1"/>
      <w:commentRangeEnd w:id="1"/>
      <w:r>
        <w:rPr>
          <w:rStyle w:val="ad"/>
        </w:rPr>
        <w:commentReference w:id="1"/>
      </w:r>
    </w:p>
    <w:p w14:paraId="2441AD30" w14:textId="77777777" w:rsidR="00507824" w:rsidRDefault="00507824" w:rsidP="005078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人权事务委员会</w:t>
      </w:r>
    </w:p>
    <w:p w14:paraId="1FCB5F93" w14:textId="09A9C4C3" w:rsidR="002814A7" w:rsidRDefault="002814A7" w:rsidP="002814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2FF27086" wp14:editId="07283786">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7FAC3"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2814A7">
        <w:rPr>
          <w:rFonts w:hint="eastAsia"/>
          <w:sz w:val="18"/>
        </w:rPr>
        <w:t>委员会第一二七届会议</w:t>
      </w:r>
      <w:r w:rsidRPr="002814A7">
        <w:rPr>
          <w:rFonts w:hint="eastAsia"/>
          <w:sz w:val="18"/>
        </w:rPr>
        <w:t>(2019</w:t>
      </w:r>
      <w:r w:rsidRPr="002814A7">
        <w:rPr>
          <w:rFonts w:hint="eastAsia"/>
          <w:sz w:val="18"/>
        </w:rPr>
        <w:t>年</w:t>
      </w:r>
      <w:r w:rsidRPr="002814A7">
        <w:rPr>
          <w:rFonts w:hint="eastAsia"/>
          <w:sz w:val="18"/>
        </w:rPr>
        <w:t>10</w:t>
      </w:r>
      <w:r w:rsidRPr="002814A7">
        <w:rPr>
          <w:rFonts w:hint="eastAsia"/>
          <w:sz w:val="18"/>
        </w:rPr>
        <w:t>月</w:t>
      </w:r>
      <w:r w:rsidRPr="002814A7">
        <w:rPr>
          <w:rFonts w:hint="eastAsia"/>
          <w:sz w:val="18"/>
        </w:rPr>
        <w:t>14</w:t>
      </w:r>
      <w:r w:rsidRPr="002814A7">
        <w:rPr>
          <w:rFonts w:hint="eastAsia"/>
          <w:sz w:val="18"/>
        </w:rPr>
        <w:t>日至</w:t>
      </w:r>
      <w:r w:rsidRPr="002814A7">
        <w:rPr>
          <w:rFonts w:hint="eastAsia"/>
          <w:sz w:val="18"/>
        </w:rPr>
        <w:t>11</w:t>
      </w:r>
      <w:r w:rsidRPr="002814A7">
        <w:rPr>
          <w:rFonts w:hint="eastAsia"/>
          <w:sz w:val="18"/>
        </w:rPr>
        <w:t>月</w:t>
      </w:r>
      <w:r w:rsidRPr="002814A7">
        <w:rPr>
          <w:rFonts w:hint="eastAsia"/>
          <w:sz w:val="18"/>
        </w:rPr>
        <w:t>8</w:t>
      </w:r>
      <w:r w:rsidRPr="002814A7">
        <w:rPr>
          <w:rFonts w:hint="eastAsia"/>
          <w:sz w:val="18"/>
        </w:rPr>
        <w:t>日</w:t>
      </w:r>
      <w:r w:rsidRPr="002814A7">
        <w:rPr>
          <w:rFonts w:hint="eastAsia"/>
          <w:sz w:val="18"/>
        </w:rPr>
        <w:t>)</w:t>
      </w:r>
      <w:r w:rsidRPr="002814A7">
        <w:rPr>
          <w:rFonts w:hint="eastAsia"/>
          <w:sz w:val="18"/>
        </w:rPr>
        <w:t>通过。</w:t>
      </w:r>
    </w:p>
    <w:p w14:paraId="37D02247" w14:textId="4FE935AB" w:rsidR="002814A7" w:rsidRDefault="002814A7" w:rsidP="002814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2814A7">
        <w:rPr>
          <w:rFonts w:hint="eastAsia"/>
          <w:sz w:val="18"/>
        </w:rPr>
        <w:t>参加审查本来文的委员会委员有：塔尼亚·玛丽亚·阿布多·罗乔利、亚兹·本·阿舒尔、伊尔泽·布兰兹·科里斯、</w:t>
      </w:r>
      <w:r w:rsidRPr="002814A7">
        <w:rPr>
          <w:rFonts w:hint="eastAsia"/>
          <w:sz w:val="18"/>
        </w:rPr>
        <w:t>Arif Bulkan</w:t>
      </w:r>
      <w:r w:rsidRPr="002814A7">
        <w:rPr>
          <w:rFonts w:hint="eastAsia"/>
          <w:sz w:val="18"/>
        </w:rPr>
        <w:t>、艾哈迈德</w:t>
      </w:r>
      <w:r w:rsidR="00F136CE">
        <w:rPr>
          <w:rFonts w:hint="eastAsia"/>
          <w:sz w:val="18"/>
        </w:rPr>
        <w:t>·</w:t>
      </w:r>
      <w:r w:rsidRPr="002814A7">
        <w:rPr>
          <w:rFonts w:hint="eastAsia"/>
          <w:sz w:val="18"/>
        </w:rPr>
        <w:t>阿明</w:t>
      </w:r>
      <w:r w:rsidR="00F136CE">
        <w:rPr>
          <w:rFonts w:hint="eastAsia"/>
          <w:sz w:val="18"/>
        </w:rPr>
        <w:t>·</w:t>
      </w:r>
      <w:r w:rsidRPr="002814A7">
        <w:rPr>
          <w:rFonts w:hint="eastAsia"/>
          <w:sz w:val="18"/>
        </w:rPr>
        <w:t>法萨拉、古谷修一、克里斯托夫</w:t>
      </w:r>
      <w:r w:rsidR="00F136CE">
        <w:rPr>
          <w:rFonts w:hint="eastAsia"/>
          <w:sz w:val="18"/>
        </w:rPr>
        <w:t>·</w:t>
      </w:r>
      <w:r w:rsidRPr="002814A7">
        <w:rPr>
          <w:rFonts w:hint="eastAsia"/>
          <w:sz w:val="18"/>
        </w:rPr>
        <w:t>海恩斯、巴马里阿姆·科伊塔、</w:t>
      </w:r>
      <w:r w:rsidRPr="002814A7">
        <w:rPr>
          <w:rFonts w:hint="eastAsia"/>
          <w:sz w:val="18"/>
        </w:rPr>
        <w:t>Marcia V.J.Kran</w:t>
      </w:r>
      <w:r w:rsidR="00E90B39">
        <w:rPr>
          <w:rFonts w:hint="eastAsia"/>
          <w:sz w:val="18"/>
        </w:rPr>
        <w:t>，</w:t>
      </w:r>
      <w:r w:rsidRPr="002814A7">
        <w:rPr>
          <w:rFonts w:hint="eastAsia"/>
          <w:sz w:val="18"/>
        </w:rPr>
        <w:t>邓肯</w:t>
      </w:r>
      <w:r w:rsidR="00F136CE">
        <w:rPr>
          <w:rFonts w:hint="eastAsia"/>
          <w:sz w:val="18"/>
        </w:rPr>
        <w:t>·</w:t>
      </w:r>
      <w:r w:rsidRPr="002814A7">
        <w:rPr>
          <w:rFonts w:hint="eastAsia"/>
          <w:sz w:val="18"/>
        </w:rPr>
        <w:t>莱基</w:t>
      </w:r>
      <w:r w:rsidR="00F136CE">
        <w:rPr>
          <w:rFonts w:hint="eastAsia"/>
          <w:sz w:val="18"/>
        </w:rPr>
        <w:t>·</w:t>
      </w:r>
      <w:r w:rsidRPr="002814A7">
        <w:rPr>
          <w:rFonts w:hint="eastAsia"/>
          <w:sz w:val="18"/>
        </w:rPr>
        <w:t>穆胡穆扎、埃尔南·克萨达·卡夫雷拉、瓦西尔卡·桑钦、若泽·曼努埃尔·桑托斯·派斯、</w:t>
      </w:r>
      <w:r w:rsidRPr="002814A7">
        <w:rPr>
          <w:rFonts w:hint="eastAsia"/>
          <w:sz w:val="18"/>
        </w:rPr>
        <w:t>Yuval Shany</w:t>
      </w:r>
      <w:r w:rsidRPr="002814A7">
        <w:rPr>
          <w:rFonts w:hint="eastAsia"/>
          <w:sz w:val="18"/>
        </w:rPr>
        <w:t>、埃莱娜</w:t>
      </w:r>
      <w:r w:rsidR="00F136CE">
        <w:rPr>
          <w:rFonts w:hint="eastAsia"/>
          <w:sz w:val="18"/>
        </w:rPr>
        <w:t>·</w:t>
      </w:r>
      <w:r w:rsidRPr="002814A7">
        <w:rPr>
          <w:rFonts w:hint="eastAsia"/>
          <w:sz w:val="18"/>
        </w:rPr>
        <w:t>提格乎德加和根提安·齐伯利。</w:t>
      </w:r>
    </w:p>
    <w:p w14:paraId="48AFA548" w14:textId="56FF0027" w:rsidR="002814A7" w:rsidRPr="002814A7" w:rsidRDefault="002814A7" w:rsidP="002814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2814A7">
        <w:rPr>
          <w:rFonts w:hint="eastAsia"/>
          <w:sz w:val="18"/>
        </w:rPr>
        <w:t>委员会委员伊尔泽·布兰兹·科里斯和</w:t>
      </w:r>
      <w:r w:rsidRPr="002814A7">
        <w:rPr>
          <w:rFonts w:hint="eastAsia"/>
          <w:sz w:val="18"/>
        </w:rPr>
        <w:t>Arif Bulkan</w:t>
      </w:r>
      <w:r w:rsidRPr="002814A7">
        <w:rPr>
          <w:rFonts w:hint="eastAsia"/>
          <w:sz w:val="18"/>
        </w:rPr>
        <w:t>的联合意见</w:t>
      </w:r>
      <w:r w:rsidRPr="002814A7">
        <w:rPr>
          <w:rFonts w:hint="eastAsia"/>
          <w:sz w:val="18"/>
        </w:rPr>
        <w:t>(</w:t>
      </w:r>
      <w:r w:rsidRPr="002814A7">
        <w:rPr>
          <w:rFonts w:hint="eastAsia"/>
          <w:sz w:val="18"/>
        </w:rPr>
        <w:t>部分持不同意见</w:t>
      </w:r>
      <w:r w:rsidRPr="002814A7">
        <w:rPr>
          <w:rFonts w:hint="eastAsia"/>
          <w:sz w:val="18"/>
        </w:rPr>
        <w:t>)</w:t>
      </w:r>
      <w:r w:rsidRPr="002814A7">
        <w:rPr>
          <w:rFonts w:hint="eastAsia"/>
          <w:sz w:val="18"/>
        </w:rPr>
        <w:t>附在本决定之后。</w:t>
      </w:r>
    </w:p>
    <w:p w14:paraId="069DD033" w14:textId="03C1F150" w:rsidR="00507824" w:rsidRDefault="00507824" w:rsidP="00D6303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Pr>
          <w:rFonts w:hint="eastAsia"/>
        </w:rPr>
        <w:tab/>
      </w:r>
      <w:r>
        <w:rPr>
          <w:rFonts w:hint="eastAsia"/>
        </w:rPr>
        <w:tab/>
      </w:r>
      <w:r>
        <w:rPr>
          <w:rFonts w:hint="eastAsia"/>
        </w:rPr>
        <w:t>委员会根据《任择议定书》通过的关于第</w:t>
      </w:r>
      <w:r>
        <w:rPr>
          <w:rFonts w:hint="eastAsia"/>
        </w:rPr>
        <w:t>2912/2016</w:t>
      </w:r>
      <w:r>
        <w:rPr>
          <w:rFonts w:hint="eastAsia"/>
        </w:rPr>
        <w:t>号来文的决定</w:t>
      </w:r>
      <w:r>
        <w:rPr>
          <w:rFonts w:hint="eastAsia"/>
        </w:rPr>
        <w:t>*</w:t>
      </w:r>
      <w:r w:rsidR="00D05076">
        <w:rPr>
          <w:vertAlign w:val="superscript"/>
        </w:rPr>
        <w:t>，</w:t>
      </w:r>
      <w:r>
        <w:rPr>
          <w:rFonts w:hint="eastAsia"/>
        </w:rPr>
        <w:t>**</w:t>
      </w:r>
      <w:r w:rsidR="00D05076">
        <w:rPr>
          <w:vertAlign w:val="superscript"/>
        </w:rPr>
        <w:t>，</w:t>
      </w:r>
      <w:r>
        <w:rPr>
          <w:rFonts w:hint="eastAsia"/>
        </w:rPr>
        <w:t>***</w:t>
      </w:r>
      <w:r w:rsidR="002814A7">
        <w:t xml:space="preserve">  </w:t>
      </w:r>
    </w:p>
    <w:tbl>
      <w:tblPr>
        <w:tblW w:w="0" w:type="auto"/>
        <w:tblInd w:w="1264" w:type="dxa"/>
        <w:tblLayout w:type="fixed"/>
        <w:tblCellMar>
          <w:left w:w="0" w:type="dxa"/>
          <w:right w:w="0" w:type="dxa"/>
        </w:tblCellMar>
        <w:tblLook w:val="0000" w:firstRow="0" w:lastRow="0" w:firstColumn="0" w:lastColumn="0" w:noHBand="0" w:noVBand="0"/>
      </w:tblPr>
      <w:tblGrid>
        <w:gridCol w:w="2280"/>
        <w:gridCol w:w="5144"/>
      </w:tblGrid>
      <w:tr w:rsidR="00D6303A" w14:paraId="1CF067AA" w14:textId="77777777" w:rsidTr="00D6303A">
        <w:tc>
          <w:tcPr>
            <w:tcW w:w="2280" w:type="dxa"/>
            <w:shd w:val="clear" w:color="auto" w:fill="auto"/>
          </w:tcPr>
          <w:p w14:paraId="1836E1C3" w14:textId="2237FFEB"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来文提交人：</w:t>
            </w:r>
          </w:p>
        </w:tc>
        <w:tc>
          <w:tcPr>
            <w:tcW w:w="5144" w:type="dxa"/>
            <w:shd w:val="clear" w:color="auto" w:fill="auto"/>
          </w:tcPr>
          <w:p w14:paraId="0C7FC68B" w14:textId="66487C23"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K.K.</w:t>
            </w:r>
            <w:r>
              <w:rPr>
                <w:rFonts w:hint="eastAsia"/>
              </w:rPr>
              <w:t>和其他人</w:t>
            </w:r>
            <w:r>
              <w:rPr>
                <w:rFonts w:hint="eastAsia"/>
              </w:rPr>
              <w:t>(</w:t>
            </w:r>
            <w:r>
              <w:rPr>
                <w:rFonts w:hint="eastAsia"/>
              </w:rPr>
              <w:t>由律师</w:t>
            </w:r>
            <w:r>
              <w:rPr>
                <w:rFonts w:hint="eastAsia"/>
              </w:rPr>
              <w:t>Ireneusz C.Kami</w:t>
            </w:r>
            <w:r w:rsidRPr="00D64963">
              <w:rPr>
                <w:rFonts w:asciiTheme="majorBidi" w:hAnsiTheme="majorBidi" w:cstheme="majorBidi"/>
              </w:rPr>
              <w:t>ń</w:t>
            </w:r>
            <w:r>
              <w:rPr>
                <w:rFonts w:hint="eastAsia"/>
              </w:rPr>
              <w:t>ski</w:t>
            </w:r>
            <w:r>
              <w:rPr>
                <w:rFonts w:hint="eastAsia"/>
              </w:rPr>
              <w:t>代理</w:t>
            </w:r>
            <w:r>
              <w:rPr>
                <w:rFonts w:hint="eastAsia"/>
              </w:rPr>
              <w:t>)</w:t>
            </w:r>
          </w:p>
        </w:tc>
      </w:tr>
      <w:tr w:rsidR="00D6303A" w14:paraId="35553ABC" w14:textId="77777777" w:rsidTr="00D6303A">
        <w:tc>
          <w:tcPr>
            <w:tcW w:w="2280" w:type="dxa"/>
            <w:shd w:val="clear" w:color="auto" w:fill="auto"/>
          </w:tcPr>
          <w:p w14:paraId="4DC59BD4" w14:textId="37321E63"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据称受害人：</w:t>
            </w:r>
          </w:p>
        </w:tc>
        <w:tc>
          <w:tcPr>
            <w:tcW w:w="5144" w:type="dxa"/>
            <w:shd w:val="clear" w:color="auto" w:fill="auto"/>
          </w:tcPr>
          <w:p w14:paraId="30F80143" w14:textId="2FF54856"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提交人及其已故亲属</w:t>
            </w:r>
          </w:p>
        </w:tc>
      </w:tr>
      <w:tr w:rsidR="00D6303A" w14:paraId="088423D7" w14:textId="77777777" w:rsidTr="00D6303A">
        <w:tc>
          <w:tcPr>
            <w:tcW w:w="2280" w:type="dxa"/>
            <w:shd w:val="clear" w:color="auto" w:fill="auto"/>
          </w:tcPr>
          <w:p w14:paraId="66793841" w14:textId="6E682B1E"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所涉缔约国：</w:t>
            </w:r>
          </w:p>
        </w:tc>
        <w:tc>
          <w:tcPr>
            <w:tcW w:w="5144" w:type="dxa"/>
            <w:shd w:val="clear" w:color="auto" w:fill="auto"/>
          </w:tcPr>
          <w:p w14:paraId="536FF12D" w14:textId="4FB3FD64"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俄罗斯联邦</w:t>
            </w:r>
          </w:p>
        </w:tc>
      </w:tr>
      <w:tr w:rsidR="00D6303A" w14:paraId="2A710521" w14:textId="77777777" w:rsidTr="00D6303A">
        <w:tc>
          <w:tcPr>
            <w:tcW w:w="2280" w:type="dxa"/>
            <w:shd w:val="clear" w:color="auto" w:fill="auto"/>
          </w:tcPr>
          <w:p w14:paraId="6901D1E3" w14:textId="54B02079"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来文日期：</w:t>
            </w:r>
          </w:p>
        </w:tc>
        <w:tc>
          <w:tcPr>
            <w:tcW w:w="5144" w:type="dxa"/>
            <w:shd w:val="clear" w:color="auto" w:fill="auto"/>
          </w:tcPr>
          <w:p w14:paraId="05DDD640" w14:textId="1A3822E4"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w:t>
            </w:r>
            <w:r>
              <w:rPr>
                <w:rFonts w:hint="eastAsia"/>
              </w:rPr>
              <w:t>初次提交</w:t>
            </w:r>
            <w:r>
              <w:rPr>
                <w:rFonts w:hint="eastAsia"/>
              </w:rPr>
              <w:t>)</w:t>
            </w:r>
          </w:p>
        </w:tc>
      </w:tr>
      <w:tr w:rsidR="00D6303A" w14:paraId="3FA915B1" w14:textId="77777777" w:rsidTr="00D6303A">
        <w:tc>
          <w:tcPr>
            <w:tcW w:w="2280" w:type="dxa"/>
            <w:shd w:val="clear" w:color="auto" w:fill="auto"/>
          </w:tcPr>
          <w:p w14:paraId="4432AD80" w14:textId="394771C2"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参考文件：</w:t>
            </w:r>
          </w:p>
        </w:tc>
        <w:tc>
          <w:tcPr>
            <w:tcW w:w="5144" w:type="dxa"/>
            <w:shd w:val="clear" w:color="auto" w:fill="auto"/>
          </w:tcPr>
          <w:p w14:paraId="6736E2D6" w14:textId="210B95DF"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特别报告员根据规则第</w:t>
            </w:r>
            <w:r>
              <w:rPr>
                <w:rFonts w:hint="eastAsia"/>
              </w:rPr>
              <w:t>92</w:t>
            </w:r>
            <w:r>
              <w:rPr>
                <w:rFonts w:hint="eastAsia"/>
              </w:rPr>
              <w:t>条作出的决定，于</w:t>
            </w:r>
            <w:r>
              <w:rPr>
                <w:rFonts w:hint="eastAsia"/>
              </w:rPr>
              <w:t>2016</w:t>
            </w:r>
            <w:r>
              <w:rPr>
                <w:rFonts w:hint="eastAsia"/>
              </w:rPr>
              <w:t>年</w:t>
            </w:r>
            <w:r>
              <w:rPr>
                <w:rFonts w:hint="eastAsia"/>
              </w:rPr>
              <w:t>12</w:t>
            </w:r>
            <w:r>
              <w:rPr>
                <w:rFonts w:hint="eastAsia"/>
              </w:rPr>
              <w:t>月</w:t>
            </w:r>
            <w:r>
              <w:rPr>
                <w:rFonts w:hint="eastAsia"/>
              </w:rPr>
              <w:t>28</w:t>
            </w:r>
            <w:r>
              <w:rPr>
                <w:rFonts w:hint="eastAsia"/>
              </w:rPr>
              <w:t>日转交缔约国</w:t>
            </w:r>
            <w:r>
              <w:rPr>
                <w:rFonts w:hint="eastAsia"/>
              </w:rPr>
              <w:t>(</w:t>
            </w:r>
            <w:r>
              <w:rPr>
                <w:rFonts w:hint="eastAsia"/>
              </w:rPr>
              <w:t>未以文件形式发布</w:t>
            </w:r>
            <w:r>
              <w:rPr>
                <w:rFonts w:hint="eastAsia"/>
              </w:rPr>
              <w:t>)</w:t>
            </w:r>
            <w:r>
              <w:rPr>
                <w:rFonts w:hint="eastAsia"/>
              </w:rPr>
              <w:t>。</w:t>
            </w:r>
          </w:p>
        </w:tc>
      </w:tr>
      <w:tr w:rsidR="00D6303A" w14:paraId="3B4E65B2" w14:textId="77777777" w:rsidTr="00D6303A">
        <w:tc>
          <w:tcPr>
            <w:tcW w:w="2280" w:type="dxa"/>
            <w:shd w:val="clear" w:color="auto" w:fill="auto"/>
          </w:tcPr>
          <w:p w14:paraId="4C74F4C7" w14:textId="36EEE529"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决定通过日期：</w:t>
            </w:r>
          </w:p>
        </w:tc>
        <w:tc>
          <w:tcPr>
            <w:tcW w:w="5144" w:type="dxa"/>
            <w:shd w:val="clear" w:color="auto" w:fill="auto"/>
          </w:tcPr>
          <w:p w14:paraId="3DDF51B5" w14:textId="74AF0772"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2019</w:t>
            </w:r>
            <w:r>
              <w:rPr>
                <w:rFonts w:hint="eastAsia"/>
              </w:rPr>
              <w:t>年</w:t>
            </w:r>
            <w:r>
              <w:rPr>
                <w:rFonts w:hint="eastAsia"/>
              </w:rPr>
              <w:t>11</w:t>
            </w:r>
            <w:r>
              <w:rPr>
                <w:rFonts w:hint="eastAsia"/>
              </w:rPr>
              <w:t>月</w:t>
            </w:r>
            <w:r>
              <w:rPr>
                <w:rFonts w:hint="eastAsia"/>
              </w:rPr>
              <w:t>5</w:t>
            </w:r>
            <w:r>
              <w:rPr>
                <w:rFonts w:hint="eastAsia"/>
              </w:rPr>
              <w:t>日</w:t>
            </w:r>
          </w:p>
        </w:tc>
      </w:tr>
      <w:tr w:rsidR="00D6303A" w14:paraId="46CD6CD9" w14:textId="77777777" w:rsidTr="00D6303A">
        <w:tc>
          <w:tcPr>
            <w:tcW w:w="2280" w:type="dxa"/>
            <w:shd w:val="clear" w:color="auto" w:fill="auto"/>
          </w:tcPr>
          <w:p w14:paraId="46903A23" w14:textId="0A9C5226"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主题事项：</w:t>
            </w:r>
          </w:p>
        </w:tc>
        <w:tc>
          <w:tcPr>
            <w:tcW w:w="5144" w:type="dxa"/>
            <w:shd w:val="clear" w:color="auto" w:fill="auto"/>
          </w:tcPr>
          <w:p w14:paraId="2613205E" w14:textId="78DA3245"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对提交人的亲属——战俘——被苏联当局处决一事缺乏有效调查</w:t>
            </w:r>
          </w:p>
        </w:tc>
      </w:tr>
      <w:tr w:rsidR="00D6303A" w14:paraId="57057B1B" w14:textId="77777777" w:rsidTr="00D6303A">
        <w:tc>
          <w:tcPr>
            <w:tcW w:w="2280" w:type="dxa"/>
            <w:shd w:val="clear" w:color="auto" w:fill="auto"/>
          </w:tcPr>
          <w:p w14:paraId="4F66C472" w14:textId="4CF15F20"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程序性问题：</w:t>
            </w:r>
          </w:p>
        </w:tc>
        <w:tc>
          <w:tcPr>
            <w:tcW w:w="5144" w:type="dxa"/>
            <w:shd w:val="clear" w:color="auto" w:fill="auto"/>
          </w:tcPr>
          <w:p w14:paraId="348B1731" w14:textId="507E859F"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属时可受理性；诉讼主张证据</w:t>
            </w:r>
          </w:p>
        </w:tc>
      </w:tr>
      <w:tr w:rsidR="00D6303A" w14:paraId="21796676" w14:textId="77777777" w:rsidTr="00D6303A">
        <w:tc>
          <w:tcPr>
            <w:tcW w:w="2280" w:type="dxa"/>
            <w:shd w:val="clear" w:color="auto" w:fill="auto"/>
          </w:tcPr>
          <w:p w14:paraId="662F131C" w14:textId="36274A36"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实质性问题：</w:t>
            </w:r>
          </w:p>
        </w:tc>
        <w:tc>
          <w:tcPr>
            <w:tcW w:w="5144" w:type="dxa"/>
            <w:shd w:val="clear" w:color="auto" w:fill="auto"/>
          </w:tcPr>
          <w:p w14:paraId="36FCF615" w14:textId="69AF4DD3"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生命权；法外处决；有效补救；残忍、不人道或有辱人格的待遇或处罚</w:t>
            </w:r>
          </w:p>
        </w:tc>
      </w:tr>
      <w:tr w:rsidR="00D6303A" w14:paraId="6ADAF9DE" w14:textId="77777777" w:rsidTr="00D6303A">
        <w:tc>
          <w:tcPr>
            <w:tcW w:w="2280" w:type="dxa"/>
            <w:shd w:val="clear" w:color="auto" w:fill="auto"/>
          </w:tcPr>
          <w:p w14:paraId="043F6748" w14:textId="189F92A2"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《公约》条款：</w:t>
            </w:r>
          </w:p>
        </w:tc>
        <w:tc>
          <w:tcPr>
            <w:tcW w:w="5144" w:type="dxa"/>
            <w:shd w:val="clear" w:color="auto" w:fill="auto"/>
          </w:tcPr>
          <w:p w14:paraId="0F69D9F3" w14:textId="2F09A145"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第二条第三款，以及第六条、第七条、第十四条、第十七条和第十九条</w:t>
            </w:r>
          </w:p>
        </w:tc>
      </w:tr>
      <w:tr w:rsidR="00D6303A" w14:paraId="418CC880" w14:textId="77777777" w:rsidTr="00D6303A">
        <w:tc>
          <w:tcPr>
            <w:tcW w:w="2280" w:type="dxa"/>
            <w:shd w:val="clear" w:color="auto" w:fill="auto"/>
          </w:tcPr>
          <w:p w14:paraId="444AAA95" w14:textId="0532CCBB" w:rsidR="00D6303A" w:rsidRP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D6303A">
              <w:rPr>
                <w:rFonts w:eastAsia="楷体" w:hint="eastAsia"/>
              </w:rPr>
              <w:t>《任择议定书》条款：</w:t>
            </w:r>
          </w:p>
        </w:tc>
        <w:tc>
          <w:tcPr>
            <w:tcW w:w="5144" w:type="dxa"/>
            <w:shd w:val="clear" w:color="auto" w:fill="auto"/>
          </w:tcPr>
          <w:p w14:paraId="7F7EE10E" w14:textId="4660B41E" w:rsidR="00D6303A" w:rsidRDefault="00D6303A" w:rsidP="00D6303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Pr>
                <w:rFonts w:hint="eastAsia"/>
              </w:rPr>
              <w:t>第一条和第二条</w:t>
            </w:r>
          </w:p>
        </w:tc>
      </w:tr>
    </w:tbl>
    <w:p w14:paraId="733BB478" w14:textId="0DBDCF5C" w:rsidR="00507824" w:rsidRDefault="00507824" w:rsidP="000E363D">
      <w:pPr>
        <w:pStyle w:val="SingleTxt"/>
      </w:pPr>
      <w:r w:rsidRPr="002814A7">
        <w:rPr>
          <w:rFonts w:hint="eastAsia"/>
          <w:sz w:val="20"/>
        </w:rPr>
        <w:lastRenderedPageBreak/>
        <w:t>1</w:t>
      </w:r>
      <w:r>
        <w:rPr>
          <w:rFonts w:hint="eastAsia"/>
        </w:rPr>
        <w:t>.</w:t>
      </w:r>
      <w:r w:rsidR="00074AC8">
        <w:tab/>
      </w:r>
      <w:r>
        <w:rPr>
          <w:rFonts w:hint="eastAsia"/>
        </w:rPr>
        <w:t>来文提交人</w:t>
      </w:r>
      <w:r>
        <w:rPr>
          <w:rFonts w:hint="eastAsia"/>
        </w:rPr>
        <w:t>K.K.</w:t>
      </w:r>
      <w:r>
        <w:rPr>
          <w:rFonts w:hint="eastAsia"/>
        </w:rPr>
        <w:t>，</w:t>
      </w:r>
      <w:r>
        <w:rPr>
          <w:rFonts w:hint="eastAsia"/>
        </w:rPr>
        <w:t>1940</w:t>
      </w:r>
      <w:r>
        <w:rPr>
          <w:rFonts w:hint="eastAsia"/>
        </w:rPr>
        <w:t>年出生，</w:t>
      </w:r>
      <w:r>
        <w:rPr>
          <w:rFonts w:hint="eastAsia"/>
        </w:rPr>
        <w:t>I.E.</w:t>
      </w:r>
      <w:r>
        <w:rPr>
          <w:rFonts w:hint="eastAsia"/>
        </w:rPr>
        <w:t>，</w:t>
      </w:r>
      <w:r>
        <w:rPr>
          <w:rFonts w:hint="eastAsia"/>
        </w:rPr>
        <w:t>1936</w:t>
      </w:r>
      <w:r>
        <w:rPr>
          <w:rFonts w:hint="eastAsia"/>
        </w:rPr>
        <w:t>年出生，</w:t>
      </w:r>
      <w:r>
        <w:rPr>
          <w:rFonts w:hint="eastAsia"/>
        </w:rPr>
        <w:t>W.W-J.</w:t>
      </w:r>
      <w:r>
        <w:rPr>
          <w:rFonts w:hint="eastAsia"/>
        </w:rPr>
        <w:t>，</w:t>
      </w:r>
      <w:r>
        <w:rPr>
          <w:rFonts w:hint="eastAsia"/>
        </w:rPr>
        <w:t>1940</w:t>
      </w:r>
      <w:r>
        <w:rPr>
          <w:rFonts w:hint="eastAsia"/>
        </w:rPr>
        <w:t>年出生，</w:t>
      </w:r>
      <w:r>
        <w:rPr>
          <w:rFonts w:hint="eastAsia"/>
        </w:rPr>
        <w:t>W.R.</w:t>
      </w:r>
      <w:r>
        <w:rPr>
          <w:rFonts w:hint="eastAsia"/>
        </w:rPr>
        <w:t>，</w:t>
      </w:r>
      <w:r>
        <w:rPr>
          <w:rFonts w:hint="eastAsia"/>
        </w:rPr>
        <w:t>1938</w:t>
      </w:r>
      <w:r>
        <w:rPr>
          <w:rFonts w:hint="eastAsia"/>
        </w:rPr>
        <w:t>年出生，</w:t>
      </w:r>
      <w:r>
        <w:rPr>
          <w:rFonts w:hint="eastAsia"/>
        </w:rPr>
        <w:t>G.E.</w:t>
      </w:r>
      <w:r>
        <w:rPr>
          <w:rFonts w:hint="eastAsia"/>
        </w:rPr>
        <w:t>，</w:t>
      </w:r>
      <w:r>
        <w:rPr>
          <w:rFonts w:hint="eastAsia"/>
        </w:rPr>
        <w:t>1935</w:t>
      </w:r>
      <w:r>
        <w:rPr>
          <w:rFonts w:hint="eastAsia"/>
        </w:rPr>
        <w:t>年出生，</w:t>
      </w:r>
      <w:r>
        <w:rPr>
          <w:rFonts w:hint="eastAsia"/>
        </w:rPr>
        <w:t>A.T.</w:t>
      </w:r>
      <w:r>
        <w:rPr>
          <w:rFonts w:hint="eastAsia"/>
        </w:rPr>
        <w:t>，</w:t>
      </w:r>
      <w:r>
        <w:rPr>
          <w:rFonts w:hint="eastAsia"/>
        </w:rPr>
        <w:t>1933</w:t>
      </w:r>
      <w:r>
        <w:rPr>
          <w:rFonts w:hint="eastAsia"/>
        </w:rPr>
        <w:t>年出生，</w:t>
      </w:r>
      <w:r>
        <w:rPr>
          <w:rFonts w:hint="eastAsia"/>
        </w:rPr>
        <w:t>J.L.W.</w:t>
      </w:r>
      <w:r>
        <w:rPr>
          <w:rFonts w:hint="eastAsia"/>
        </w:rPr>
        <w:t>，</w:t>
      </w:r>
      <w:r>
        <w:rPr>
          <w:rFonts w:hint="eastAsia"/>
        </w:rPr>
        <w:t>1930</w:t>
      </w:r>
      <w:r>
        <w:rPr>
          <w:rFonts w:hint="eastAsia"/>
        </w:rPr>
        <w:t>年出生。所有提交人均系波兰国民。他们的代理律师是波兰科学院法律研究所的</w:t>
      </w:r>
      <w:r>
        <w:rPr>
          <w:rFonts w:hint="eastAsia"/>
        </w:rPr>
        <w:t>Ireneusz C. Kami</w:t>
      </w:r>
      <w:r w:rsidRPr="00D64963">
        <w:rPr>
          <w:rFonts w:asciiTheme="majorBidi" w:hAnsiTheme="majorBidi" w:cstheme="majorBidi"/>
        </w:rPr>
        <w:t>ń</w:t>
      </w:r>
      <w:r>
        <w:rPr>
          <w:rFonts w:hint="eastAsia"/>
        </w:rPr>
        <w:t>ski</w:t>
      </w:r>
      <w:r>
        <w:rPr>
          <w:rFonts w:hint="eastAsia"/>
        </w:rPr>
        <w:t>律师。《任择议定书》于</w:t>
      </w:r>
      <w:r>
        <w:rPr>
          <w:rFonts w:hint="eastAsia"/>
        </w:rPr>
        <w:t>1992</w:t>
      </w:r>
      <w:r>
        <w:rPr>
          <w:rFonts w:hint="eastAsia"/>
        </w:rPr>
        <w:t>年</w:t>
      </w:r>
      <w:r>
        <w:rPr>
          <w:rFonts w:hint="eastAsia"/>
        </w:rPr>
        <w:t>1</w:t>
      </w:r>
      <w:r>
        <w:rPr>
          <w:rFonts w:hint="eastAsia"/>
        </w:rPr>
        <w:t>月</w:t>
      </w:r>
      <w:r>
        <w:rPr>
          <w:rFonts w:hint="eastAsia"/>
        </w:rPr>
        <w:t>1</w:t>
      </w:r>
      <w:r>
        <w:rPr>
          <w:rFonts w:hint="eastAsia"/>
        </w:rPr>
        <w:t>日对俄罗斯联邦生效。</w:t>
      </w:r>
    </w:p>
    <w:p w14:paraId="660EA27A" w14:textId="77777777" w:rsidR="00507824" w:rsidRPr="00074AC8" w:rsidRDefault="00507824" w:rsidP="00507824">
      <w:pPr>
        <w:pStyle w:val="SingleTxt"/>
        <w:rPr>
          <w:rFonts w:ascii="黑体" w:eastAsia="黑体"/>
        </w:rPr>
      </w:pPr>
      <w:r w:rsidRPr="00074AC8">
        <w:rPr>
          <w:rFonts w:ascii="黑体" w:eastAsia="黑体" w:hint="eastAsia"/>
        </w:rPr>
        <w:t>提交人陈述的事实</w:t>
      </w:r>
    </w:p>
    <w:p w14:paraId="62DB932D" w14:textId="77777777" w:rsidR="00507824" w:rsidRDefault="00507824" w:rsidP="00507824">
      <w:pPr>
        <w:pStyle w:val="SingleTxt"/>
      </w:pPr>
      <w:r>
        <w:rPr>
          <w:rFonts w:hint="eastAsia"/>
        </w:rPr>
        <w:t>2.1</w:t>
      </w:r>
      <w:r>
        <w:rPr>
          <w:rFonts w:hint="eastAsia"/>
        </w:rPr>
        <w:tab/>
        <w:t>1939</w:t>
      </w:r>
      <w:r>
        <w:rPr>
          <w:rFonts w:hint="eastAsia"/>
        </w:rPr>
        <w:t>年</w:t>
      </w:r>
      <w:r>
        <w:rPr>
          <w:rFonts w:hint="eastAsia"/>
        </w:rPr>
        <w:t>9</w:t>
      </w:r>
      <w:r>
        <w:rPr>
          <w:rFonts w:hint="eastAsia"/>
        </w:rPr>
        <w:t>月，苏联部队入侵波兰东部，约</w:t>
      </w:r>
      <w:r>
        <w:rPr>
          <w:rFonts w:hint="eastAsia"/>
        </w:rPr>
        <w:t>25</w:t>
      </w:r>
      <w:r>
        <w:rPr>
          <w:rFonts w:hint="eastAsia"/>
        </w:rPr>
        <w:t>万名波兰士兵、边防卫队、警察、狱警、国家官员和其他工作人员被拘留。他们中的一些人被释放，而另一些人则被送往由内务人民委员会在科泽尔斯克、奥斯塔什科夫和斯塔罗布尔斯克建立的特别战俘营。</w:t>
      </w:r>
    </w:p>
    <w:p w14:paraId="41DD7888" w14:textId="4126AF62" w:rsidR="00507824" w:rsidRDefault="00507824" w:rsidP="00507824">
      <w:pPr>
        <w:pStyle w:val="SingleTxt"/>
      </w:pPr>
      <w:r>
        <w:rPr>
          <w:rFonts w:hint="eastAsia"/>
        </w:rPr>
        <w:t>2.2</w:t>
      </w:r>
      <w:r>
        <w:rPr>
          <w:rFonts w:hint="eastAsia"/>
        </w:rPr>
        <w:tab/>
        <w:t>1940</w:t>
      </w:r>
      <w:r>
        <w:rPr>
          <w:rFonts w:hint="eastAsia"/>
        </w:rPr>
        <w:t>年</w:t>
      </w:r>
      <w:r>
        <w:rPr>
          <w:rFonts w:hint="eastAsia"/>
        </w:rPr>
        <w:t>3</w:t>
      </w:r>
      <w:r>
        <w:rPr>
          <w:rFonts w:hint="eastAsia"/>
        </w:rPr>
        <w:t>月初，内务人民委员会负责人拉夫伦蒂·贝里亚向苏联共产党总书记约瑟夫·斯大林提交了一份提案，请求批准将波兰战俘作为苏联的敌人枪杀。该提案明确指出，战俘营收容了</w:t>
      </w:r>
      <w:r>
        <w:rPr>
          <w:rFonts w:hint="eastAsia"/>
        </w:rPr>
        <w:t>14 736</w:t>
      </w:r>
      <w:r>
        <w:rPr>
          <w:rFonts w:hint="eastAsia"/>
        </w:rPr>
        <w:t>名前军官和警察，其中</w:t>
      </w:r>
      <w:r>
        <w:rPr>
          <w:rFonts w:hint="eastAsia"/>
        </w:rPr>
        <w:t>97</w:t>
      </w:r>
      <w:r w:rsidR="00D05076">
        <w:rPr>
          <w:rFonts w:hint="eastAsia"/>
        </w:rPr>
        <w:t>%</w:t>
      </w:r>
      <w:r>
        <w:rPr>
          <w:rFonts w:hint="eastAsia"/>
        </w:rPr>
        <w:t>以上是波兰籍，另有</w:t>
      </w:r>
      <w:r>
        <w:rPr>
          <w:rFonts w:hint="eastAsia"/>
        </w:rPr>
        <w:t>10 685</w:t>
      </w:r>
      <w:r>
        <w:rPr>
          <w:rFonts w:hint="eastAsia"/>
        </w:rPr>
        <w:t>名波兰国民被关押在乌克兰和白俄罗斯西部地区的监狱中。</w:t>
      </w:r>
      <w:r>
        <w:rPr>
          <w:rFonts w:hint="eastAsia"/>
        </w:rPr>
        <w:t>1940</w:t>
      </w:r>
      <w:r>
        <w:rPr>
          <w:rFonts w:hint="eastAsia"/>
        </w:rPr>
        <w:t>年</w:t>
      </w:r>
      <w:r>
        <w:rPr>
          <w:rFonts w:hint="eastAsia"/>
        </w:rPr>
        <w:t>3</w:t>
      </w:r>
      <w:r>
        <w:rPr>
          <w:rFonts w:hint="eastAsia"/>
        </w:rPr>
        <w:t>月</w:t>
      </w:r>
      <w:r>
        <w:rPr>
          <w:rFonts w:hint="eastAsia"/>
        </w:rPr>
        <w:t>5</w:t>
      </w:r>
      <w:r>
        <w:rPr>
          <w:rFonts w:hint="eastAsia"/>
        </w:rPr>
        <w:t>日，苏共中央委员会政治局批准了这一提案，并下令枪杀被拘留的战俘。这些案件将由内务人民委员会三人代表审议，</w:t>
      </w:r>
      <w:r w:rsidR="00074AC8">
        <w:rPr>
          <w:rStyle w:val="a3"/>
        </w:rPr>
        <w:footnoteReference w:id="1"/>
      </w:r>
      <w:r w:rsidR="00074AC8">
        <w:rPr>
          <w:rFonts w:hint="eastAsia"/>
        </w:rPr>
        <w:t xml:space="preserve"> </w:t>
      </w:r>
      <w:r>
        <w:rPr>
          <w:rFonts w:hint="eastAsia"/>
        </w:rPr>
        <w:t>不传唤被拘留者，不披露指控，没有任何关于调查结论的陈述，也不向他们发出起诉书。</w:t>
      </w:r>
    </w:p>
    <w:p w14:paraId="23B99CD5" w14:textId="77777777" w:rsidR="00507824" w:rsidRDefault="00507824" w:rsidP="00507824">
      <w:pPr>
        <w:pStyle w:val="SingleTxt"/>
      </w:pPr>
      <w:r>
        <w:rPr>
          <w:rFonts w:hint="eastAsia"/>
        </w:rPr>
        <w:t>2.3</w:t>
      </w:r>
      <w:r>
        <w:rPr>
          <w:rFonts w:hint="eastAsia"/>
        </w:rPr>
        <w:tab/>
        <w:t>1940</w:t>
      </w:r>
      <w:r>
        <w:rPr>
          <w:rFonts w:hint="eastAsia"/>
        </w:rPr>
        <w:t>年</w:t>
      </w:r>
      <w:r>
        <w:rPr>
          <w:rFonts w:hint="eastAsia"/>
        </w:rPr>
        <w:t>4</w:t>
      </w:r>
      <w:r>
        <w:rPr>
          <w:rFonts w:hint="eastAsia"/>
        </w:rPr>
        <w:t>月至</w:t>
      </w:r>
      <w:r>
        <w:rPr>
          <w:rFonts w:hint="eastAsia"/>
        </w:rPr>
        <w:t>5</w:t>
      </w:r>
      <w:r>
        <w:rPr>
          <w:rFonts w:hint="eastAsia"/>
        </w:rPr>
        <w:t>月间，有</w:t>
      </w:r>
      <w:r>
        <w:rPr>
          <w:rFonts w:hint="eastAsia"/>
        </w:rPr>
        <w:t>21 857</w:t>
      </w:r>
      <w:r>
        <w:rPr>
          <w:rFonts w:hint="eastAsia"/>
        </w:rPr>
        <w:t>人被处决。只有</w:t>
      </w:r>
      <w:r>
        <w:rPr>
          <w:rFonts w:hint="eastAsia"/>
        </w:rPr>
        <w:t>395</w:t>
      </w:r>
      <w:r>
        <w:rPr>
          <w:rFonts w:hint="eastAsia"/>
        </w:rPr>
        <w:t>名被拘留者获释。科泽尔斯克战俘营的战俘在斯摩棱斯克附近被称为卡廷森林的地方被杀害；斯塔罗布尔斯克战俘营的战俘在哈尔科夫的内务人民委员会监狱被枪杀，他们的尸体埋葬在</w:t>
      </w:r>
      <w:r>
        <w:rPr>
          <w:rFonts w:hint="eastAsia"/>
        </w:rPr>
        <w:t>Pyatikhatki</w:t>
      </w:r>
      <w:r>
        <w:rPr>
          <w:rFonts w:hint="eastAsia"/>
        </w:rPr>
        <w:t>村附近；奥斯塔什科夫战俘营的警察在加里宁</w:t>
      </w:r>
      <w:r>
        <w:rPr>
          <w:rFonts w:hint="eastAsia"/>
        </w:rPr>
        <w:t>(</w:t>
      </w:r>
      <w:r>
        <w:rPr>
          <w:rFonts w:hint="eastAsia"/>
        </w:rPr>
        <w:t>现特维尔</w:t>
      </w:r>
      <w:r>
        <w:rPr>
          <w:rFonts w:hint="eastAsia"/>
        </w:rPr>
        <w:t>)</w:t>
      </w:r>
      <w:r>
        <w:rPr>
          <w:rFonts w:hint="eastAsia"/>
        </w:rPr>
        <w:t>的内务人民委员会监狱被杀害，并被埋葬在梅德诺耶。</w:t>
      </w:r>
    </w:p>
    <w:p w14:paraId="12B5E59F" w14:textId="77777777" w:rsidR="00507824" w:rsidRDefault="00507824" w:rsidP="00507824">
      <w:pPr>
        <w:pStyle w:val="SingleTxt"/>
      </w:pPr>
      <w:r>
        <w:rPr>
          <w:rFonts w:hint="eastAsia"/>
        </w:rPr>
        <w:t>2.4</w:t>
      </w:r>
      <w:r>
        <w:rPr>
          <w:rFonts w:hint="eastAsia"/>
        </w:rPr>
        <w:tab/>
      </w:r>
      <w:r>
        <w:rPr>
          <w:rFonts w:hint="eastAsia"/>
        </w:rPr>
        <w:t>提交人声称，他们的亲属于</w:t>
      </w:r>
      <w:r>
        <w:rPr>
          <w:rFonts w:hint="eastAsia"/>
        </w:rPr>
        <w:t>1940</w:t>
      </w:r>
      <w:r>
        <w:rPr>
          <w:rFonts w:hint="eastAsia"/>
        </w:rPr>
        <w:t>年被杀害，情况如下：</w:t>
      </w:r>
    </w:p>
    <w:p w14:paraId="6736C426" w14:textId="544F0D47" w:rsidR="00507824" w:rsidRDefault="00074AC8" w:rsidP="00074AC8">
      <w:pPr>
        <w:pStyle w:val="SingleTxt"/>
        <w:ind w:left="2126" w:hanging="431"/>
      </w:pPr>
      <w:r>
        <w:rPr>
          <w:rFonts w:hint="eastAsia"/>
        </w:rPr>
        <w:sym w:font="Symbol" w:char="F0B7"/>
      </w:r>
      <w:r>
        <w:tab/>
      </w:r>
      <w:r w:rsidR="00507824">
        <w:rPr>
          <w:rFonts w:hint="eastAsia"/>
        </w:rPr>
        <w:t>M.A.</w:t>
      </w:r>
      <w:r w:rsidR="00507824">
        <w:rPr>
          <w:rFonts w:hint="eastAsia"/>
        </w:rPr>
        <w:t>，生于</w:t>
      </w:r>
      <w:r w:rsidR="00507824">
        <w:rPr>
          <w:rFonts w:hint="eastAsia"/>
        </w:rPr>
        <w:t>1903</w:t>
      </w:r>
      <w:r w:rsidR="00507824">
        <w:rPr>
          <w:rFonts w:hint="eastAsia"/>
        </w:rPr>
        <w:t>年，</w:t>
      </w:r>
      <w:r w:rsidR="00507824">
        <w:rPr>
          <w:rFonts w:hint="eastAsia"/>
        </w:rPr>
        <w:t>K.K.</w:t>
      </w:r>
      <w:r w:rsidR="00507824">
        <w:rPr>
          <w:rFonts w:hint="eastAsia"/>
        </w:rPr>
        <w:t>和</w:t>
      </w:r>
      <w:r w:rsidR="00507824">
        <w:rPr>
          <w:rFonts w:hint="eastAsia"/>
        </w:rPr>
        <w:t>I.E.</w:t>
      </w:r>
      <w:r w:rsidR="00507824">
        <w:rPr>
          <w:rFonts w:hint="eastAsia"/>
        </w:rPr>
        <w:t>的父亲，</w:t>
      </w:r>
      <w:r w:rsidR="00507824">
        <w:rPr>
          <w:rFonts w:hint="eastAsia"/>
        </w:rPr>
        <w:t>1939</w:t>
      </w:r>
      <w:r w:rsidR="00507824">
        <w:rPr>
          <w:rFonts w:hint="eastAsia"/>
        </w:rPr>
        <w:t>年</w:t>
      </w:r>
      <w:r w:rsidR="00507824">
        <w:rPr>
          <w:rFonts w:hint="eastAsia"/>
        </w:rPr>
        <w:t>9</w:t>
      </w:r>
      <w:r w:rsidR="00507824">
        <w:rPr>
          <w:rFonts w:hint="eastAsia"/>
        </w:rPr>
        <w:t>月</w:t>
      </w:r>
      <w:r w:rsidR="00507824">
        <w:rPr>
          <w:rFonts w:hint="eastAsia"/>
        </w:rPr>
        <w:t>20</w:t>
      </w:r>
      <w:r w:rsidR="00507824">
        <w:rPr>
          <w:rFonts w:hint="eastAsia"/>
        </w:rPr>
        <w:t>日后被俘，在特维尔被杀害，埋葬在梅德诺耶；</w:t>
      </w:r>
    </w:p>
    <w:p w14:paraId="3B0FD945" w14:textId="66681126" w:rsidR="00507824" w:rsidRDefault="00074AC8" w:rsidP="00074AC8">
      <w:pPr>
        <w:pStyle w:val="SingleTxt"/>
        <w:ind w:left="2126" w:hanging="431"/>
      </w:pPr>
      <w:r>
        <w:rPr>
          <w:rFonts w:hint="eastAsia"/>
        </w:rPr>
        <w:sym w:font="Symbol" w:char="F0B7"/>
      </w:r>
      <w:r>
        <w:tab/>
      </w:r>
      <w:r w:rsidR="00507824">
        <w:rPr>
          <w:rFonts w:hint="eastAsia"/>
        </w:rPr>
        <w:t>W.W.</w:t>
      </w:r>
      <w:r w:rsidR="00507824">
        <w:rPr>
          <w:rFonts w:hint="eastAsia"/>
        </w:rPr>
        <w:t>，生于</w:t>
      </w:r>
      <w:r w:rsidR="00507824">
        <w:rPr>
          <w:rFonts w:hint="eastAsia"/>
        </w:rPr>
        <w:t>1909</w:t>
      </w:r>
      <w:r w:rsidR="00507824">
        <w:rPr>
          <w:rFonts w:hint="eastAsia"/>
        </w:rPr>
        <w:t>年，</w:t>
      </w:r>
      <w:r w:rsidR="00507824">
        <w:rPr>
          <w:rFonts w:hint="eastAsia"/>
        </w:rPr>
        <w:t>W.W.-J.</w:t>
      </w:r>
      <w:r w:rsidR="00507824">
        <w:rPr>
          <w:rFonts w:hint="eastAsia"/>
        </w:rPr>
        <w:t>的父亲，</w:t>
      </w:r>
      <w:r w:rsidR="00507824">
        <w:rPr>
          <w:rFonts w:hint="eastAsia"/>
        </w:rPr>
        <w:t>1939</w:t>
      </w:r>
      <w:r w:rsidR="00507824">
        <w:rPr>
          <w:rFonts w:hint="eastAsia"/>
        </w:rPr>
        <w:t>年</w:t>
      </w:r>
      <w:r w:rsidR="00507824">
        <w:rPr>
          <w:rFonts w:hint="eastAsia"/>
        </w:rPr>
        <w:t>9</w:t>
      </w:r>
      <w:r w:rsidR="00507824">
        <w:rPr>
          <w:rFonts w:hint="eastAsia"/>
        </w:rPr>
        <w:t>月</w:t>
      </w:r>
      <w:r w:rsidR="00507824">
        <w:rPr>
          <w:rFonts w:hint="eastAsia"/>
        </w:rPr>
        <w:t>19</w:t>
      </w:r>
      <w:r w:rsidR="00507824">
        <w:rPr>
          <w:rFonts w:hint="eastAsia"/>
        </w:rPr>
        <w:t>日或</w:t>
      </w:r>
      <w:r w:rsidR="00507824">
        <w:rPr>
          <w:rFonts w:hint="eastAsia"/>
        </w:rPr>
        <w:t>20</w:t>
      </w:r>
      <w:r w:rsidR="00507824">
        <w:rPr>
          <w:rFonts w:hint="eastAsia"/>
        </w:rPr>
        <w:t>日被俘，</w:t>
      </w:r>
      <w:r w:rsidR="00507824">
        <w:rPr>
          <w:rFonts w:hint="eastAsia"/>
        </w:rPr>
        <w:t>1940</w:t>
      </w:r>
      <w:r w:rsidR="00507824">
        <w:rPr>
          <w:rFonts w:hint="eastAsia"/>
        </w:rPr>
        <w:t>年</w:t>
      </w:r>
      <w:r w:rsidR="00507824">
        <w:rPr>
          <w:rFonts w:hint="eastAsia"/>
        </w:rPr>
        <w:t>4</w:t>
      </w:r>
      <w:r w:rsidR="00507824">
        <w:rPr>
          <w:rFonts w:hint="eastAsia"/>
        </w:rPr>
        <w:t>月</w:t>
      </w:r>
      <w:r w:rsidR="00507824">
        <w:rPr>
          <w:rFonts w:hint="eastAsia"/>
        </w:rPr>
        <w:t>30</w:t>
      </w:r>
      <w:r w:rsidR="00507824">
        <w:rPr>
          <w:rFonts w:hint="eastAsia"/>
        </w:rPr>
        <w:t>日被杀害，埋葬在卡廷；</w:t>
      </w:r>
    </w:p>
    <w:p w14:paraId="6A0F0262" w14:textId="78B058D0" w:rsidR="00507824" w:rsidRDefault="00074AC8" w:rsidP="00074AC8">
      <w:pPr>
        <w:pStyle w:val="SingleTxt"/>
        <w:ind w:left="2126" w:hanging="431"/>
      </w:pPr>
      <w:r>
        <w:rPr>
          <w:rFonts w:hint="eastAsia"/>
        </w:rPr>
        <w:sym w:font="Symbol" w:char="F0B7"/>
      </w:r>
      <w:r>
        <w:tab/>
      </w:r>
      <w:r w:rsidR="00507824">
        <w:rPr>
          <w:rFonts w:hint="eastAsia"/>
        </w:rPr>
        <w:t>S.R.</w:t>
      </w:r>
      <w:r w:rsidR="00507824">
        <w:rPr>
          <w:rFonts w:hint="eastAsia"/>
        </w:rPr>
        <w:t>，生于</w:t>
      </w:r>
      <w:r w:rsidR="00507824">
        <w:rPr>
          <w:rFonts w:hint="eastAsia"/>
        </w:rPr>
        <w:t>1883</w:t>
      </w:r>
      <w:r w:rsidR="00507824">
        <w:rPr>
          <w:rFonts w:hint="eastAsia"/>
        </w:rPr>
        <w:t>年，</w:t>
      </w:r>
      <w:r w:rsidR="00507824">
        <w:rPr>
          <w:rFonts w:hint="eastAsia"/>
        </w:rPr>
        <w:t>W.R.</w:t>
      </w:r>
      <w:r w:rsidR="00507824">
        <w:rPr>
          <w:rFonts w:hint="eastAsia"/>
        </w:rPr>
        <w:t>的祖父，</w:t>
      </w:r>
      <w:r w:rsidR="00507824">
        <w:rPr>
          <w:rFonts w:hint="eastAsia"/>
        </w:rPr>
        <w:t>1939</w:t>
      </w:r>
      <w:r w:rsidR="00507824">
        <w:rPr>
          <w:rFonts w:hint="eastAsia"/>
        </w:rPr>
        <w:t>年</w:t>
      </w:r>
      <w:r w:rsidR="00507824">
        <w:rPr>
          <w:rFonts w:hint="eastAsia"/>
        </w:rPr>
        <w:t>9</w:t>
      </w:r>
      <w:r w:rsidR="00507824">
        <w:rPr>
          <w:rFonts w:hint="eastAsia"/>
        </w:rPr>
        <w:t>月</w:t>
      </w:r>
      <w:r w:rsidR="00507824">
        <w:rPr>
          <w:rFonts w:hint="eastAsia"/>
        </w:rPr>
        <w:t>20</w:t>
      </w:r>
      <w:r w:rsidR="00507824">
        <w:rPr>
          <w:rFonts w:hint="eastAsia"/>
        </w:rPr>
        <w:t>日左右被俘，埋葬在卡廷；</w:t>
      </w:r>
    </w:p>
    <w:p w14:paraId="5CDB4D08" w14:textId="73A1D7D6" w:rsidR="00507824" w:rsidRDefault="00074AC8" w:rsidP="00074AC8">
      <w:pPr>
        <w:pStyle w:val="SingleTxt"/>
        <w:ind w:left="2126" w:hanging="431"/>
      </w:pPr>
      <w:r>
        <w:rPr>
          <w:rFonts w:hint="eastAsia"/>
        </w:rPr>
        <w:sym w:font="Symbol" w:char="F0B7"/>
      </w:r>
      <w:r>
        <w:tab/>
      </w:r>
      <w:r w:rsidR="00507824">
        <w:rPr>
          <w:rFonts w:hint="eastAsia"/>
        </w:rPr>
        <w:t>S.E.</w:t>
      </w:r>
      <w:r w:rsidR="00507824">
        <w:rPr>
          <w:rFonts w:hint="eastAsia"/>
        </w:rPr>
        <w:t>，生于</w:t>
      </w:r>
      <w:r w:rsidR="00507824">
        <w:rPr>
          <w:rFonts w:hint="eastAsia"/>
        </w:rPr>
        <w:t>1900</w:t>
      </w:r>
      <w:r w:rsidR="00507824">
        <w:rPr>
          <w:rFonts w:hint="eastAsia"/>
        </w:rPr>
        <w:t>年，</w:t>
      </w:r>
      <w:r w:rsidR="00507824">
        <w:rPr>
          <w:rFonts w:hint="eastAsia"/>
        </w:rPr>
        <w:t>G.E.</w:t>
      </w:r>
      <w:r w:rsidR="00507824">
        <w:rPr>
          <w:rFonts w:hint="eastAsia"/>
        </w:rPr>
        <w:t>的父亲，据推测在哈尔科夫被杀害，埋葬在</w:t>
      </w:r>
      <w:r w:rsidR="00507824">
        <w:rPr>
          <w:rFonts w:hint="eastAsia"/>
        </w:rPr>
        <w:t>Pyatikhatki</w:t>
      </w:r>
      <w:r w:rsidR="00507824">
        <w:rPr>
          <w:rFonts w:hint="eastAsia"/>
        </w:rPr>
        <w:t>；</w:t>
      </w:r>
    </w:p>
    <w:p w14:paraId="6427072B" w14:textId="7467452F" w:rsidR="00507824" w:rsidRDefault="00074AC8" w:rsidP="00074AC8">
      <w:pPr>
        <w:pStyle w:val="SingleTxt"/>
        <w:ind w:left="2126" w:hanging="431"/>
      </w:pPr>
      <w:r>
        <w:rPr>
          <w:rFonts w:hint="eastAsia"/>
        </w:rPr>
        <w:sym w:font="Symbol" w:char="F0B7"/>
      </w:r>
      <w:r>
        <w:tab/>
      </w:r>
      <w:r w:rsidR="00507824">
        <w:rPr>
          <w:rFonts w:hint="eastAsia"/>
        </w:rPr>
        <w:t>S.T.</w:t>
      </w:r>
      <w:r w:rsidR="00507824">
        <w:rPr>
          <w:rFonts w:hint="eastAsia"/>
        </w:rPr>
        <w:t>，生于</w:t>
      </w:r>
      <w:r w:rsidR="00507824">
        <w:rPr>
          <w:rFonts w:hint="eastAsia"/>
        </w:rPr>
        <w:t>1900</w:t>
      </w:r>
      <w:r w:rsidR="00507824">
        <w:rPr>
          <w:rFonts w:hint="eastAsia"/>
        </w:rPr>
        <w:t>年，</w:t>
      </w:r>
      <w:r w:rsidR="00507824">
        <w:rPr>
          <w:rFonts w:hint="eastAsia"/>
        </w:rPr>
        <w:t>A.T.</w:t>
      </w:r>
      <w:r w:rsidR="00507824">
        <w:rPr>
          <w:rFonts w:hint="eastAsia"/>
        </w:rPr>
        <w:t>的父亲，</w:t>
      </w:r>
      <w:r w:rsidR="00507824">
        <w:rPr>
          <w:rFonts w:hint="eastAsia"/>
        </w:rPr>
        <w:t>1939</w:t>
      </w:r>
      <w:r w:rsidR="00507824">
        <w:rPr>
          <w:rFonts w:hint="eastAsia"/>
        </w:rPr>
        <w:t>年</w:t>
      </w:r>
      <w:r w:rsidR="00507824">
        <w:rPr>
          <w:rFonts w:hint="eastAsia"/>
        </w:rPr>
        <w:t>9</w:t>
      </w:r>
      <w:r w:rsidR="00507824">
        <w:rPr>
          <w:rFonts w:hint="eastAsia"/>
        </w:rPr>
        <w:t>月</w:t>
      </w:r>
      <w:r w:rsidR="00507824">
        <w:rPr>
          <w:rFonts w:hint="eastAsia"/>
        </w:rPr>
        <w:t>17</w:t>
      </w:r>
      <w:r w:rsidR="00507824">
        <w:rPr>
          <w:rFonts w:hint="eastAsia"/>
        </w:rPr>
        <w:t>日被捕，在特维尔被杀害，埋葬在梅德诺耶；</w:t>
      </w:r>
    </w:p>
    <w:p w14:paraId="484ADF9A" w14:textId="174C8DE0" w:rsidR="00507824" w:rsidRDefault="00074AC8" w:rsidP="00074AC8">
      <w:pPr>
        <w:pStyle w:val="SingleTxt"/>
        <w:ind w:left="2126" w:hanging="431"/>
      </w:pPr>
      <w:r>
        <w:rPr>
          <w:rFonts w:hint="eastAsia"/>
        </w:rPr>
        <w:lastRenderedPageBreak/>
        <w:sym w:font="Symbol" w:char="F0B7"/>
      </w:r>
      <w:r>
        <w:tab/>
      </w:r>
      <w:r w:rsidR="00507824">
        <w:rPr>
          <w:rFonts w:hint="eastAsia"/>
        </w:rPr>
        <w:t>A.W.</w:t>
      </w:r>
      <w:r w:rsidR="00507824">
        <w:rPr>
          <w:rFonts w:hint="eastAsia"/>
        </w:rPr>
        <w:t>，生于</w:t>
      </w:r>
      <w:r w:rsidR="00507824">
        <w:rPr>
          <w:rFonts w:hint="eastAsia"/>
        </w:rPr>
        <w:t>1897</w:t>
      </w:r>
      <w:r w:rsidR="00507824">
        <w:rPr>
          <w:rFonts w:hint="eastAsia"/>
        </w:rPr>
        <w:t>年，</w:t>
      </w:r>
      <w:r w:rsidR="00507824">
        <w:rPr>
          <w:rFonts w:hint="eastAsia"/>
        </w:rPr>
        <w:t>J.L.W.</w:t>
      </w:r>
      <w:r w:rsidR="00507824">
        <w:rPr>
          <w:rFonts w:hint="eastAsia"/>
        </w:rPr>
        <w:t>的父亲，</w:t>
      </w:r>
      <w:r w:rsidR="00507824">
        <w:rPr>
          <w:rFonts w:hint="eastAsia"/>
        </w:rPr>
        <w:t>1939</w:t>
      </w:r>
      <w:r w:rsidR="00507824">
        <w:rPr>
          <w:rFonts w:hint="eastAsia"/>
        </w:rPr>
        <w:t>年</w:t>
      </w:r>
      <w:r w:rsidR="00507824">
        <w:rPr>
          <w:rFonts w:hint="eastAsia"/>
        </w:rPr>
        <w:t>10</w:t>
      </w:r>
      <w:r w:rsidR="00507824">
        <w:rPr>
          <w:rFonts w:hint="eastAsia"/>
        </w:rPr>
        <w:t>月被捕，在特维尔被杀害，埋葬在梅德诺耶；</w:t>
      </w:r>
    </w:p>
    <w:p w14:paraId="3684842F" w14:textId="77777777" w:rsidR="00507824" w:rsidRDefault="00507824" w:rsidP="00507824">
      <w:pPr>
        <w:pStyle w:val="SingleTxt"/>
      </w:pPr>
      <w:r>
        <w:rPr>
          <w:rFonts w:hint="eastAsia"/>
        </w:rPr>
        <w:t>2.5</w:t>
      </w:r>
      <w:r>
        <w:rPr>
          <w:rFonts w:hint="eastAsia"/>
        </w:rPr>
        <w:tab/>
        <w:t>1942</w:t>
      </w:r>
      <w:r>
        <w:rPr>
          <w:rFonts w:hint="eastAsia"/>
        </w:rPr>
        <w:t>年和</w:t>
      </w:r>
      <w:r>
        <w:rPr>
          <w:rFonts w:hint="eastAsia"/>
        </w:rPr>
        <w:t>1943</w:t>
      </w:r>
      <w:r>
        <w:rPr>
          <w:rFonts w:hint="eastAsia"/>
        </w:rPr>
        <w:t>年，德国军队向苏联领土挺进，在卡廷森林附近发现了万人坑。成立了一个由</w:t>
      </w:r>
      <w:r>
        <w:rPr>
          <w:rFonts w:hint="eastAsia"/>
        </w:rPr>
        <w:t>12</w:t>
      </w:r>
      <w:r>
        <w:rPr>
          <w:rFonts w:hint="eastAsia"/>
        </w:rPr>
        <w:t>名法证专家组成的国际委员会。该委员会于</w:t>
      </w:r>
      <w:r>
        <w:rPr>
          <w:rFonts w:hint="eastAsia"/>
        </w:rPr>
        <w:t>1943</w:t>
      </w:r>
      <w:r>
        <w:rPr>
          <w:rFonts w:hint="eastAsia"/>
        </w:rPr>
        <w:t>年</w:t>
      </w:r>
      <w:r>
        <w:rPr>
          <w:rFonts w:hint="eastAsia"/>
        </w:rPr>
        <w:t>4</w:t>
      </w:r>
      <w:r>
        <w:rPr>
          <w:rFonts w:hint="eastAsia"/>
        </w:rPr>
        <w:t>月至</w:t>
      </w:r>
      <w:r>
        <w:rPr>
          <w:rFonts w:hint="eastAsia"/>
        </w:rPr>
        <w:t>6</w:t>
      </w:r>
      <w:r>
        <w:rPr>
          <w:rFonts w:hint="eastAsia"/>
        </w:rPr>
        <w:t>月进行了挖尸检验工作。挖掘出了</w:t>
      </w:r>
      <w:r>
        <w:rPr>
          <w:rFonts w:hint="eastAsia"/>
        </w:rPr>
        <w:t>4 243</w:t>
      </w:r>
      <w:r>
        <w:rPr>
          <w:rFonts w:hint="eastAsia"/>
        </w:rPr>
        <w:t>名波兰军官的遗骸，其中</w:t>
      </w:r>
      <w:r>
        <w:rPr>
          <w:rFonts w:hint="eastAsia"/>
        </w:rPr>
        <w:t>2 730</w:t>
      </w:r>
      <w:r>
        <w:rPr>
          <w:rFonts w:hint="eastAsia"/>
        </w:rPr>
        <w:t>名的身份得到确认。确认身份的人包括两名提交人</w:t>
      </w:r>
      <w:r>
        <w:rPr>
          <w:rFonts w:hint="eastAsia"/>
        </w:rPr>
        <w:t>S.R.</w:t>
      </w:r>
      <w:r>
        <w:rPr>
          <w:rFonts w:hint="eastAsia"/>
        </w:rPr>
        <w:t>和</w:t>
      </w:r>
      <w:r>
        <w:rPr>
          <w:rFonts w:hint="eastAsia"/>
        </w:rPr>
        <w:t>W.W.</w:t>
      </w:r>
      <w:r>
        <w:rPr>
          <w:rFonts w:hint="eastAsia"/>
        </w:rPr>
        <w:t>的亲属。委员会得出结论，苏联当局对这场大屠杀负有责任。苏联当局否认对杀戮负责。</w:t>
      </w:r>
      <w:r>
        <w:rPr>
          <w:rFonts w:hint="eastAsia"/>
        </w:rPr>
        <w:t>1943</w:t>
      </w:r>
      <w:r>
        <w:rPr>
          <w:rFonts w:hint="eastAsia"/>
        </w:rPr>
        <w:t>年，内务人民委员会成立了一个由尼古拉·布尔登科担任主席的国家特别委员会，该委员会于</w:t>
      </w:r>
      <w:r>
        <w:rPr>
          <w:rFonts w:hint="eastAsia"/>
        </w:rPr>
        <w:t>1944</w:t>
      </w:r>
      <w:r>
        <w:rPr>
          <w:rFonts w:hint="eastAsia"/>
        </w:rPr>
        <w:t>年</w:t>
      </w:r>
      <w:r>
        <w:rPr>
          <w:rFonts w:hint="eastAsia"/>
        </w:rPr>
        <w:t>1</w:t>
      </w:r>
      <w:r>
        <w:rPr>
          <w:rFonts w:hint="eastAsia"/>
        </w:rPr>
        <w:t>月</w:t>
      </w:r>
      <w:r>
        <w:rPr>
          <w:rFonts w:hint="eastAsia"/>
        </w:rPr>
        <w:t>22</w:t>
      </w:r>
      <w:r>
        <w:rPr>
          <w:rFonts w:hint="eastAsia"/>
        </w:rPr>
        <w:t>日得出结论，波兰战俘已于</w:t>
      </w:r>
      <w:r>
        <w:rPr>
          <w:rFonts w:hint="eastAsia"/>
        </w:rPr>
        <w:t>1941</w:t>
      </w:r>
      <w:r>
        <w:rPr>
          <w:rFonts w:hint="eastAsia"/>
        </w:rPr>
        <w:t>年秋季被德国人处决。</w:t>
      </w:r>
    </w:p>
    <w:p w14:paraId="042061ED" w14:textId="77777777" w:rsidR="00507824" w:rsidRDefault="00507824" w:rsidP="00507824">
      <w:pPr>
        <w:pStyle w:val="SingleTxt"/>
      </w:pPr>
      <w:r>
        <w:rPr>
          <w:rFonts w:hint="eastAsia"/>
        </w:rPr>
        <w:t>2.6</w:t>
      </w:r>
      <w:r>
        <w:rPr>
          <w:rFonts w:hint="eastAsia"/>
        </w:rPr>
        <w:tab/>
        <w:t>1959</w:t>
      </w:r>
      <w:r>
        <w:rPr>
          <w:rFonts w:hint="eastAsia"/>
        </w:rPr>
        <w:t>年</w:t>
      </w:r>
      <w:r>
        <w:rPr>
          <w:rFonts w:hint="eastAsia"/>
        </w:rPr>
        <w:t>3</w:t>
      </w:r>
      <w:r>
        <w:rPr>
          <w:rFonts w:hint="eastAsia"/>
        </w:rPr>
        <w:t>月</w:t>
      </w:r>
      <w:r>
        <w:rPr>
          <w:rFonts w:hint="eastAsia"/>
        </w:rPr>
        <w:t>3</w:t>
      </w:r>
      <w:r>
        <w:rPr>
          <w:rFonts w:hint="eastAsia"/>
        </w:rPr>
        <w:t>日，内务人民委员会的后继机构国家安全理事会</w:t>
      </w:r>
      <w:r>
        <w:rPr>
          <w:rFonts w:hint="eastAsia"/>
        </w:rPr>
        <w:t>(</w:t>
      </w:r>
      <w:r>
        <w:rPr>
          <w:rFonts w:hint="eastAsia"/>
        </w:rPr>
        <w:t>克格勃</w:t>
      </w:r>
      <w:r>
        <w:rPr>
          <w:rFonts w:hint="eastAsia"/>
        </w:rPr>
        <w:t>)</w:t>
      </w:r>
      <w:r>
        <w:rPr>
          <w:rFonts w:hint="eastAsia"/>
        </w:rPr>
        <w:t>主席</w:t>
      </w:r>
      <w:r>
        <w:rPr>
          <w:rFonts w:hint="eastAsia"/>
        </w:rPr>
        <w:t>Aleksandr Shelepin</w:t>
      </w:r>
      <w:r>
        <w:rPr>
          <w:rFonts w:hint="eastAsia"/>
        </w:rPr>
        <w:t>向苏共总书记尼基塔·赫鲁晓夫提议销毁关于处决波兰战俘的记录和其他材料，但内务人民委员会三人代表宣判被枪杀人员的会议报告和关于执行该决定的文件除外。</w:t>
      </w:r>
    </w:p>
    <w:p w14:paraId="27DFBCD1" w14:textId="77777777" w:rsidR="00507824" w:rsidRDefault="00507824" w:rsidP="00507824">
      <w:pPr>
        <w:pStyle w:val="SingleTxt"/>
      </w:pPr>
      <w:r>
        <w:rPr>
          <w:rFonts w:hint="eastAsia"/>
        </w:rPr>
        <w:t>2.7</w:t>
      </w:r>
      <w:r>
        <w:rPr>
          <w:rFonts w:hint="eastAsia"/>
        </w:rPr>
        <w:tab/>
        <w:t>1990</w:t>
      </w:r>
      <w:r>
        <w:rPr>
          <w:rFonts w:hint="eastAsia"/>
        </w:rPr>
        <w:t>年</w:t>
      </w:r>
      <w:r>
        <w:rPr>
          <w:rFonts w:hint="eastAsia"/>
        </w:rPr>
        <w:t>4</w:t>
      </w:r>
      <w:r>
        <w:rPr>
          <w:rFonts w:hint="eastAsia"/>
        </w:rPr>
        <w:t>月</w:t>
      </w:r>
      <w:r>
        <w:rPr>
          <w:rFonts w:hint="eastAsia"/>
        </w:rPr>
        <w:t>13</w:t>
      </w:r>
      <w:r>
        <w:rPr>
          <w:rFonts w:hint="eastAsia"/>
        </w:rPr>
        <w:t>日，苏联通讯社塔斯社公开宣布，贝里亚及其下属对卡廷森林的处决事件负有直接责任，苏方对卡廷悲剧深表遗憾。</w:t>
      </w:r>
    </w:p>
    <w:p w14:paraId="47C0FAE0" w14:textId="77777777" w:rsidR="00507824" w:rsidRDefault="00507824" w:rsidP="00507824">
      <w:pPr>
        <w:pStyle w:val="SingleTxt"/>
      </w:pPr>
      <w:r>
        <w:rPr>
          <w:rFonts w:hint="eastAsia"/>
        </w:rPr>
        <w:t>2.8</w:t>
      </w:r>
      <w:r>
        <w:rPr>
          <w:rFonts w:hint="eastAsia"/>
        </w:rPr>
        <w:tab/>
        <w:t>1990</w:t>
      </w:r>
      <w:r>
        <w:rPr>
          <w:rFonts w:hint="eastAsia"/>
        </w:rPr>
        <w:t>年</w:t>
      </w:r>
      <w:r>
        <w:rPr>
          <w:rFonts w:hint="eastAsia"/>
        </w:rPr>
        <w:t>3</w:t>
      </w:r>
      <w:r>
        <w:rPr>
          <w:rFonts w:hint="eastAsia"/>
        </w:rPr>
        <w:t>月</w:t>
      </w:r>
      <w:r>
        <w:rPr>
          <w:rFonts w:hint="eastAsia"/>
        </w:rPr>
        <w:t>22</w:t>
      </w:r>
      <w:r>
        <w:rPr>
          <w:rFonts w:hint="eastAsia"/>
        </w:rPr>
        <w:t>日，哈尔科夫检察官办公室对在该市树木繁茂的公园发现波兰公民的万人坑一事展开刑事调查。</w:t>
      </w:r>
      <w:r>
        <w:rPr>
          <w:rFonts w:hint="eastAsia"/>
        </w:rPr>
        <w:t>1990</w:t>
      </w:r>
      <w:r>
        <w:rPr>
          <w:rFonts w:hint="eastAsia"/>
        </w:rPr>
        <w:t>年</w:t>
      </w:r>
      <w:r>
        <w:rPr>
          <w:rFonts w:hint="eastAsia"/>
        </w:rPr>
        <w:t>8</w:t>
      </w:r>
      <w:r>
        <w:rPr>
          <w:rFonts w:hint="eastAsia"/>
        </w:rPr>
        <w:t>月</w:t>
      </w:r>
      <w:r>
        <w:rPr>
          <w:rFonts w:hint="eastAsia"/>
        </w:rPr>
        <w:t>20</w:t>
      </w:r>
      <w:r>
        <w:rPr>
          <w:rFonts w:hint="eastAsia"/>
        </w:rPr>
        <w:t>日，刑事调查针对贝里亚和有军官军衔的内务人民委员会其他官员展开。</w:t>
      </w:r>
      <w:r>
        <w:rPr>
          <w:rFonts w:hint="eastAsia"/>
        </w:rPr>
        <w:t>1990</w:t>
      </w:r>
      <w:r>
        <w:rPr>
          <w:rFonts w:hint="eastAsia"/>
        </w:rPr>
        <w:t>年</w:t>
      </w:r>
      <w:r>
        <w:rPr>
          <w:rFonts w:hint="eastAsia"/>
        </w:rPr>
        <w:t>9</w:t>
      </w:r>
      <w:r>
        <w:rPr>
          <w:rFonts w:hint="eastAsia"/>
        </w:rPr>
        <w:t>月</w:t>
      </w:r>
      <w:r>
        <w:rPr>
          <w:rFonts w:hint="eastAsia"/>
        </w:rPr>
        <w:t>27</w:t>
      </w:r>
      <w:r>
        <w:rPr>
          <w:rFonts w:hint="eastAsia"/>
        </w:rPr>
        <w:t>日，调查由苏联军事检察长办公室接管，该办公室开始进行第</w:t>
      </w:r>
      <w:r>
        <w:rPr>
          <w:rFonts w:hint="eastAsia"/>
        </w:rPr>
        <w:t>159</w:t>
      </w:r>
      <w:r>
        <w:rPr>
          <w:rFonts w:hint="eastAsia"/>
        </w:rPr>
        <w:t>号调查。</w:t>
      </w:r>
    </w:p>
    <w:p w14:paraId="367F5AE9" w14:textId="77777777" w:rsidR="00507824" w:rsidRDefault="00507824" w:rsidP="00507824">
      <w:pPr>
        <w:pStyle w:val="SingleTxt"/>
      </w:pPr>
      <w:r>
        <w:rPr>
          <w:rFonts w:hint="eastAsia"/>
        </w:rPr>
        <w:t>2.9</w:t>
      </w:r>
      <w:r>
        <w:rPr>
          <w:rFonts w:hint="eastAsia"/>
        </w:rPr>
        <w:tab/>
        <w:t>1991</w:t>
      </w:r>
      <w:r>
        <w:rPr>
          <w:rFonts w:hint="eastAsia"/>
        </w:rPr>
        <w:t>年夏秋两季，波兰和俄罗斯两国专家在哈尔科夫、梅德诺耶和卡廷的万人坑地点挖尸检验。他们还审查了与卡廷大屠杀有关的档案文件，采访了至少</w:t>
      </w:r>
      <w:r>
        <w:rPr>
          <w:rFonts w:hint="eastAsia"/>
        </w:rPr>
        <w:t>40</w:t>
      </w:r>
      <w:r>
        <w:rPr>
          <w:rFonts w:hint="eastAsia"/>
        </w:rPr>
        <w:t>名证人，并委托进行法证检验。根据军事身份标签确认了</w:t>
      </w:r>
      <w:r>
        <w:rPr>
          <w:rFonts w:hint="eastAsia"/>
        </w:rPr>
        <w:t>22</w:t>
      </w:r>
      <w:r>
        <w:rPr>
          <w:rFonts w:hint="eastAsia"/>
        </w:rPr>
        <w:t>具遗体的身份。</w:t>
      </w:r>
    </w:p>
    <w:p w14:paraId="03DF7451" w14:textId="0EC222E4" w:rsidR="00507824" w:rsidRDefault="00507824" w:rsidP="00507824">
      <w:pPr>
        <w:pStyle w:val="SingleTxt"/>
      </w:pPr>
      <w:r>
        <w:rPr>
          <w:rFonts w:hint="eastAsia"/>
        </w:rPr>
        <w:t>2.10</w:t>
      </w:r>
      <w:r w:rsidR="00074AC8">
        <w:t xml:space="preserve">  </w:t>
      </w:r>
      <w:r>
        <w:rPr>
          <w:rFonts w:hint="eastAsia"/>
        </w:rPr>
        <w:t>1992</w:t>
      </w:r>
      <w:r>
        <w:rPr>
          <w:rFonts w:hint="eastAsia"/>
        </w:rPr>
        <w:t>年</w:t>
      </w:r>
      <w:r>
        <w:rPr>
          <w:rFonts w:hint="eastAsia"/>
        </w:rPr>
        <w:t>3</w:t>
      </w:r>
      <w:r>
        <w:rPr>
          <w:rFonts w:hint="eastAsia"/>
        </w:rPr>
        <w:t>月</w:t>
      </w:r>
      <w:r>
        <w:rPr>
          <w:rFonts w:hint="eastAsia"/>
        </w:rPr>
        <w:t>17</w:t>
      </w:r>
      <w:r>
        <w:rPr>
          <w:rFonts w:hint="eastAsia"/>
        </w:rPr>
        <w:t>日，成立了一个俄罗斯专家委员会，以评估从第</w:t>
      </w:r>
      <w:r>
        <w:rPr>
          <w:rFonts w:hint="eastAsia"/>
        </w:rPr>
        <w:t>159</w:t>
      </w:r>
      <w:r>
        <w:rPr>
          <w:rFonts w:hint="eastAsia"/>
        </w:rPr>
        <w:t>号调查过程中收集的材料和证据中应该得出的结论。</w:t>
      </w:r>
      <w:r>
        <w:rPr>
          <w:rFonts w:hint="eastAsia"/>
        </w:rPr>
        <w:t>1993</w:t>
      </w:r>
      <w:r>
        <w:rPr>
          <w:rFonts w:hint="eastAsia"/>
        </w:rPr>
        <w:t>年</w:t>
      </w:r>
      <w:r>
        <w:rPr>
          <w:rFonts w:hint="eastAsia"/>
        </w:rPr>
        <w:t>6</w:t>
      </w:r>
      <w:r>
        <w:rPr>
          <w:rFonts w:hint="eastAsia"/>
        </w:rPr>
        <w:t>月</w:t>
      </w:r>
      <w:r>
        <w:rPr>
          <w:rFonts w:hint="eastAsia"/>
        </w:rPr>
        <w:t>13</w:t>
      </w:r>
      <w:r>
        <w:rPr>
          <w:rFonts w:hint="eastAsia"/>
        </w:rPr>
        <w:t>日，开展调查的检察官负责人提出动议，要求作出停止调查的程序性决定，因为施害者都已死亡。他建议根据《纽伦堡国际军事法庭章程》第</w:t>
      </w:r>
      <w:r>
        <w:rPr>
          <w:rFonts w:hint="eastAsia"/>
        </w:rPr>
        <w:t>6</w:t>
      </w:r>
      <w:r>
        <w:rPr>
          <w:rFonts w:hint="eastAsia"/>
        </w:rPr>
        <w:t>条</w:t>
      </w:r>
      <w:r>
        <w:rPr>
          <w:rFonts w:hint="eastAsia"/>
        </w:rPr>
        <w:t>(a)</w:t>
      </w:r>
      <w:r>
        <w:rPr>
          <w:rFonts w:hint="eastAsia"/>
        </w:rPr>
        <w:t>款、</w:t>
      </w:r>
      <w:r>
        <w:rPr>
          <w:rFonts w:hint="eastAsia"/>
        </w:rPr>
        <w:t>(b)</w:t>
      </w:r>
      <w:r>
        <w:rPr>
          <w:rFonts w:hint="eastAsia"/>
        </w:rPr>
        <w:t>款和</w:t>
      </w:r>
      <w:r>
        <w:rPr>
          <w:rFonts w:hint="eastAsia"/>
        </w:rPr>
        <w:t>(c)</w:t>
      </w:r>
      <w:r>
        <w:rPr>
          <w:rFonts w:hint="eastAsia"/>
        </w:rPr>
        <w:t>款，认定斯大林及其政治局同伙对波兰公民犯下了危害和平与人类罪、战争罪和灭绝种族罪。他还表示，布尔登科委员会的成员犯有滥用权力罪，并辩称，那些执行非法命令的人应该受到严厉的惩罚，包括死刑。这项动议被军事检察长驳回。</w:t>
      </w:r>
    </w:p>
    <w:p w14:paraId="2F4C2168" w14:textId="64B48785" w:rsidR="00507824" w:rsidRDefault="00507824" w:rsidP="00507824">
      <w:pPr>
        <w:pStyle w:val="SingleTxt"/>
      </w:pPr>
      <w:r>
        <w:rPr>
          <w:rFonts w:hint="eastAsia"/>
        </w:rPr>
        <w:t>2.11</w:t>
      </w:r>
      <w:r w:rsidR="00074AC8">
        <w:t xml:space="preserve">  </w:t>
      </w:r>
      <w:r>
        <w:rPr>
          <w:rFonts w:hint="eastAsia"/>
        </w:rPr>
        <w:t>俄罗斯联邦政府在几项决定中承认，根据</w:t>
      </w:r>
      <w:r>
        <w:rPr>
          <w:rFonts w:hint="eastAsia"/>
        </w:rPr>
        <w:t>1940</w:t>
      </w:r>
      <w:r>
        <w:rPr>
          <w:rFonts w:hint="eastAsia"/>
        </w:rPr>
        <w:t>年</w:t>
      </w:r>
      <w:r>
        <w:rPr>
          <w:rFonts w:hint="eastAsia"/>
        </w:rPr>
        <w:t>3</w:t>
      </w:r>
      <w:r>
        <w:rPr>
          <w:rFonts w:hint="eastAsia"/>
        </w:rPr>
        <w:t>月</w:t>
      </w:r>
      <w:r>
        <w:rPr>
          <w:rFonts w:hint="eastAsia"/>
        </w:rPr>
        <w:t>5</w:t>
      </w:r>
      <w:r>
        <w:rPr>
          <w:rFonts w:hint="eastAsia"/>
        </w:rPr>
        <w:t>日政治局决定被枪杀的波兰公民是政治镇压的受害者。</w:t>
      </w:r>
      <w:r>
        <w:rPr>
          <w:rFonts w:hint="eastAsia"/>
        </w:rPr>
        <w:t>1996</w:t>
      </w:r>
      <w:r>
        <w:rPr>
          <w:rFonts w:hint="eastAsia"/>
        </w:rPr>
        <w:t>年</w:t>
      </w:r>
      <w:r>
        <w:rPr>
          <w:rFonts w:hint="eastAsia"/>
        </w:rPr>
        <w:t>10</w:t>
      </w:r>
      <w:r>
        <w:rPr>
          <w:rFonts w:hint="eastAsia"/>
        </w:rPr>
        <w:t>月</w:t>
      </w:r>
      <w:r>
        <w:rPr>
          <w:rFonts w:hint="eastAsia"/>
        </w:rPr>
        <w:t>19</w:t>
      </w:r>
      <w:r>
        <w:rPr>
          <w:rFonts w:hint="eastAsia"/>
        </w:rPr>
        <w:t>日，第</w:t>
      </w:r>
      <w:r>
        <w:rPr>
          <w:rFonts w:hint="eastAsia"/>
        </w:rPr>
        <w:t>1247</w:t>
      </w:r>
      <w:r>
        <w:rPr>
          <w:rFonts w:hint="eastAsia"/>
        </w:rPr>
        <w:t>号决定获得通过，在卡廷和梅德诺耶极权镇压的苏联和波兰公民受害者墓地上建立纪念馆。</w:t>
      </w:r>
    </w:p>
    <w:p w14:paraId="1FB7883C" w14:textId="664834E0" w:rsidR="00507824" w:rsidRDefault="00507824" w:rsidP="00507824">
      <w:pPr>
        <w:pStyle w:val="SingleTxt"/>
      </w:pPr>
      <w:r>
        <w:rPr>
          <w:rFonts w:hint="eastAsia"/>
        </w:rPr>
        <w:t xml:space="preserve">2.12 </w:t>
      </w:r>
      <w:r w:rsidR="00074AC8">
        <w:t xml:space="preserve"> </w:t>
      </w:r>
      <w:r>
        <w:rPr>
          <w:rFonts w:hint="eastAsia"/>
        </w:rPr>
        <w:t>2004</w:t>
      </w:r>
      <w:r>
        <w:rPr>
          <w:rFonts w:hint="eastAsia"/>
        </w:rPr>
        <w:t>年</w:t>
      </w:r>
      <w:r>
        <w:rPr>
          <w:rFonts w:hint="eastAsia"/>
        </w:rPr>
        <w:t>9</w:t>
      </w:r>
      <w:r>
        <w:rPr>
          <w:rFonts w:hint="eastAsia"/>
        </w:rPr>
        <w:t>月</w:t>
      </w:r>
      <w:r>
        <w:rPr>
          <w:rFonts w:hint="eastAsia"/>
        </w:rPr>
        <w:t>21</w:t>
      </w:r>
      <w:r>
        <w:rPr>
          <w:rFonts w:hint="eastAsia"/>
        </w:rPr>
        <w:t>日，由于施害者都已死亡，军事检察长停止了第</w:t>
      </w:r>
      <w:r>
        <w:rPr>
          <w:rFonts w:hint="eastAsia"/>
        </w:rPr>
        <w:t>159</w:t>
      </w:r>
      <w:r>
        <w:rPr>
          <w:rFonts w:hint="eastAsia"/>
        </w:rPr>
        <w:t>号调查。该决定连同</w:t>
      </w:r>
      <w:r>
        <w:rPr>
          <w:rFonts w:hint="eastAsia"/>
        </w:rPr>
        <w:t>116</w:t>
      </w:r>
      <w:r>
        <w:rPr>
          <w:rFonts w:hint="eastAsia"/>
        </w:rPr>
        <w:t>卷调查卷宗</w:t>
      </w:r>
      <w:r>
        <w:rPr>
          <w:rFonts w:hint="eastAsia"/>
        </w:rPr>
        <w:t>(</w:t>
      </w:r>
      <w:r>
        <w:rPr>
          <w:rFonts w:hint="eastAsia"/>
        </w:rPr>
        <w:t>总共有</w:t>
      </w:r>
      <w:r>
        <w:rPr>
          <w:rFonts w:hint="eastAsia"/>
        </w:rPr>
        <w:t>183</w:t>
      </w:r>
      <w:r>
        <w:rPr>
          <w:rFonts w:hint="eastAsia"/>
        </w:rPr>
        <w:t>卷</w:t>
      </w:r>
      <w:r>
        <w:rPr>
          <w:rFonts w:hint="eastAsia"/>
        </w:rPr>
        <w:t>)</w:t>
      </w:r>
      <w:r>
        <w:rPr>
          <w:rFonts w:hint="eastAsia"/>
        </w:rPr>
        <w:t>被归类为国家机密。军事检察长于</w:t>
      </w:r>
      <w:r>
        <w:rPr>
          <w:rFonts w:hint="eastAsia"/>
        </w:rPr>
        <w:t>2005</w:t>
      </w:r>
      <w:r>
        <w:rPr>
          <w:rFonts w:hint="eastAsia"/>
        </w:rPr>
        <w:t>年</w:t>
      </w:r>
      <w:r>
        <w:rPr>
          <w:rFonts w:hint="eastAsia"/>
        </w:rPr>
        <w:t>3</w:t>
      </w:r>
      <w:r>
        <w:rPr>
          <w:rFonts w:hint="eastAsia"/>
        </w:rPr>
        <w:t>月</w:t>
      </w:r>
      <w:r>
        <w:rPr>
          <w:rFonts w:hint="eastAsia"/>
        </w:rPr>
        <w:t>11</w:t>
      </w:r>
      <w:r>
        <w:rPr>
          <w:rFonts w:hint="eastAsia"/>
        </w:rPr>
        <w:t>日宣布了这一决定。他指出，已确定前苏联领土上有</w:t>
      </w:r>
      <w:r>
        <w:rPr>
          <w:rFonts w:hint="eastAsia"/>
        </w:rPr>
        <w:t>14 542</w:t>
      </w:r>
      <w:r>
        <w:rPr>
          <w:rFonts w:hint="eastAsia"/>
        </w:rPr>
        <w:t>名战俘，其中</w:t>
      </w:r>
      <w:r>
        <w:rPr>
          <w:rFonts w:hint="eastAsia"/>
        </w:rPr>
        <w:t>1 803</w:t>
      </w:r>
      <w:r>
        <w:rPr>
          <w:rFonts w:hint="eastAsia"/>
        </w:rPr>
        <w:t>人的死亡已得到证明。这次大屠杀被宣布为不构成灭绝种族罪，并且由于有罪的官员已经死亡，因此没有从司法角度考虑此事的基础。</w:t>
      </w:r>
    </w:p>
    <w:p w14:paraId="09FC95E1" w14:textId="48393F08" w:rsidR="00507824" w:rsidRDefault="00507824" w:rsidP="00507824">
      <w:pPr>
        <w:pStyle w:val="SingleTxt"/>
      </w:pPr>
      <w:r>
        <w:rPr>
          <w:rFonts w:hint="eastAsia"/>
        </w:rPr>
        <w:t xml:space="preserve">2.13 </w:t>
      </w:r>
      <w:r w:rsidR="00074AC8">
        <w:t xml:space="preserve"> </w:t>
      </w:r>
      <w:r>
        <w:rPr>
          <w:rFonts w:hint="eastAsia"/>
        </w:rPr>
        <w:t>大多数提交人多次向俄罗斯各当局申请获得关于卡廷刑事调查的信息。</w:t>
      </w:r>
      <w:r>
        <w:rPr>
          <w:rFonts w:hint="eastAsia"/>
        </w:rPr>
        <w:t>1998</w:t>
      </w:r>
      <w:r>
        <w:rPr>
          <w:rFonts w:hint="eastAsia"/>
        </w:rPr>
        <w:t>年</w:t>
      </w:r>
      <w:r>
        <w:rPr>
          <w:rFonts w:hint="eastAsia"/>
        </w:rPr>
        <w:t>4</w:t>
      </w:r>
      <w:r>
        <w:rPr>
          <w:rFonts w:hint="eastAsia"/>
        </w:rPr>
        <w:t>月</w:t>
      </w:r>
      <w:r>
        <w:rPr>
          <w:rFonts w:hint="eastAsia"/>
        </w:rPr>
        <w:t>21</w:t>
      </w:r>
      <w:r>
        <w:rPr>
          <w:rFonts w:hint="eastAsia"/>
        </w:rPr>
        <w:t>日，</w:t>
      </w:r>
      <w:r>
        <w:rPr>
          <w:rFonts w:hint="eastAsia"/>
        </w:rPr>
        <w:t>W.W.-J.</w:t>
      </w:r>
      <w:r>
        <w:rPr>
          <w:rFonts w:hint="eastAsia"/>
        </w:rPr>
        <w:t>的母亲</w:t>
      </w:r>
      <w:r>
        <w:rPr>
          <w:rFonts w:hint="eastAsia"/>
        </w:rPr>
        <w:t>O.W.</w:t>
      </w:r>
      <w:r>
        <w:rPr>
          <w:rFonts w:hint="eastAsia"/>
        </w:rPr>
        <w:t>收到了军事检察长办公室对她要求为其丈夫</w:t>
      </w:r>
      <w:r>
        <w:rPr>
          <w:rFonts w:hint="eastAsia"/>
        </w:rPr>
        <w:t>W.W.</w:t>
      </w:r>
      <w:r>
        <w:rPr>
          <w:rFonts w:hint="eastAsia"/>
        </w:rPr>
        <w:t>昭雪的答复。答复指出，</w:t>
      </w:r>
      <w:r>
        <w:rPr>
          <w:rFonts w:hint="eastAsia"/>
        </w:rPr>
        <w:t>W.W.</w:t>
      </w:r>
      <w:r>
        <w:rPr>
          <w:rFonts w:hint="eastAsia"/>
        </w:rPr>
        <w:t>曾作为战俘被关押在科泽尔斯克战俘营，并于</w:t>
      </w:r>
      <w:r>
        <w:rPr>
          <w:rFonts w:hint="eastAsia"/>
        </w:rPr>
        <w:t>1940</w:t>
      </w:r>
      <w:r>
        <w:rPr>
          <w:rFonts w:hint="eastAsia"/>
        </w:rPr>
        <w:t>年同其他战俘一起被处决，但为他昭雪的问题只有在第</w:t>
      </w:r>
      <w:r>
        <w:rPr>
          <w:rFonts w:hint="eastAsia"/>
        </w:rPr>
        <w:t>159</w:t>
      </w:r>
      <w:r>
        <w:rPr>
          <w:rFonts w:hint="eastAsia"/>
        </w:rPr>
        <w:t>号调查结束后才能考虑。</w:t>
      </w:r>
      <w:r>
        <w:rPr>
          <w:rFonts w:hint="eastAsia"/>
        </w:rPr>
        <w:t>2006</w:t>
      </w:r>
      <w:r>
        <w:rPr>
          <w:rFonts w:hint="eastAsia"/>
        </w:rPr>
        <w:t>年</w:t>
      </w:r>
      <w:r>
        <w:rPr>
          <w:rFonts w:hint="eastAsia"/>
        </w:rPr>
        <w:t>1</w:t>
      </w:r>
      <w:r>
        <w:rPr>
          <w:rFonts w:hint="eastAsia"/>
        </w:rPr>
        <w:t>月</w:t>
      </w:r>
      <w:r>
        <w:rPr>
          <w:rFonts w:hint="eastAsia"/>
        </w:rPr>
        <w:t>18</w:t>
      </w:r>
      <w:r>
        <w:rPr>
          <w:rFonts w:hint="eastAsia"/>
        </w:rPr>
        <w:t>日，军事检察长办公室拒绝了昭雪请求，理由是无法确定</w:t>
      </w:r>
      <w:r>
        <w:rPr>
          <w:rFonts w:hint="eastAsia"/>
        </w:rPr>
        <w:t>W.W.</w:t>
      </w:r>
      <w:r>
        <w:rPr>
          <w:rFonts w:hint="eastAsia"/>
        </w:rPr>
        <w:t>被判处死刑的法律依据。</w:t>
      </w:r>
    </w:p>
    <w:p w14:paraId="5C22E045" w14:textId="7E6A4517" w:rsidR="00507824" w:rsidRDefault="00507824" w:rsidP="00507824">
      <w:pPr>
        <w:pStyle w:val="SingleTxt"/>
      </w:pPr>
      <w:r>
        <w:rPr>
          <w:rFonts w:hint="eastAsia"/>
        </w:rPr>
        <w:t xml:space="preserve">2.14 </w:t>
      </w:r>
      <w:r w:rsidR="00074AC8">
        <w:t xml:space="preserve"> </w:t>
      </w:r>
      <w:r>
        <w:rPr>
          <w:rFonts w:hint="eastAsia"/>
        </w:rPr>
        <w:t>提交人在俄罗斯提起了两套诉讼：根据</w:t>
      </w:r>
      <w:r>
        <w:rPr>
          <w:rFonts w:hint="eastAsia"/>
        </w:rPr>
        <w:t>1991</w:t>
      </w:r>
      <w:r>
        <w:rPr>
          <w:rFonts w:hint="eastAsia"/>
        </w:rPr>
        <w:t>年《昭雪法》的规定，为他们的遇害亲属昭雪；以及停止调查的决定。</w:t>
      </w:r>
      <w:r>
        <w:rPr>
          <w:rFonts w:hint="eastAsia"/>
        </w:rPr>
        <w:t>2008</w:t>
      </w:r>
      <w:r>
        <w:rPr>
          <w:rFonts w:hint="eastAsia"/>
        </w:rPr>
        <w:t>年</w:t>
      </w:r>
      <w:r>
        <w:rPr>
          <w:rFonts w:hint="eastAsia"/>
        </w:rPr>
        <w:t>2</w:t>
      </w:r>
      <w:r>
        <w:rPr>
          <w:rFonts w:hint="eastAsia"/>
        </w:rPr>
        <w:t>月</w:t>
      </w:r>
      <w:r>
        <w:rPr>
          <w:rFonts w:hint="eastAsia"/>
        </w:rPr>
        <w:t>21</w:t>
      </w:r>
      <w:r>
        <w:rPr>
          <w:rFonts w:hint="eastAsia"/>
        </w:rPr>
        <w:t>日，提交人向军事检察长办公室提出请求，要求为其亲属昭雪。</w:t>
      </w:r>
      <w:r>
        <w:rPr>
          <w:rFonts w:hint="eastAsia"/>
        </w:rPr>
        <w:t>2008</w:t>
      </w:r>
      <w:r>
        <w:rPr>
          <w:rFonts w:hint="eastAsia"/>
        </w:rPr>
        <w:t>年</w:t>
      </w:r>
      <w:r>
        <w:rPr>
          <w:rFonts w:hint="eastAsia"/>
        </w:rPr>
        <w:t>3</w:t>
      </w:r>
      <w:r>
        <w:rPr>
          <w:rFonts w:hint="eastAsia"/>
        </w:rPr>
        <w:t>月</w:t>
      </w:r>
      <w:r>
        <w:rPr>
          <w:rFonts w:hint="eastAsia"/>
        </w:rPr>
        <w:t>13</w:t>
      </w:r>
      <w:r>
        <w:rPr>
          <w:rFonts w:hint="eastAsia"/>
        </w:rPr>
        <w:t>日，军事检察长办公室拒绝审查他们关于案情实质的动议。该办公室告知提交人，波兰、乌克兰、白俄罗斯和俄罗斯执法机构的联合调查没有发现</w:t>
      </w:r>
      <w:r>
        <w:rPr>
          <w:rFonts w:hint="eastAsia"/>
        </w:rPr>
        <w:t>1940</w:t>
      </w:r>
      <w:r>
        <w:rPr>
          <w:rFonts w:hint="eastAsia"/>
        </w:rPr>
        <w:t>年处决受害者的决定所依据的刑事档案和其他文件，并且追索这些档案的任何可能性自那以后已经失去。在没有此类档案的情况下，无法决定《昭雪法》是否适用于被杀害的亲属。提交人向莫斯科哈莫夫尼基区法院提出的上诉于</w:t>
      </w:r>
      <w:r>
        <w:rPr>
          <w:rFonts w:hint="eastAsia"/>
        </w:rPr>
        <w:t>2008</w:t>
      </w:r>
      <w:r>
        <w:rPr>
          <w:rFonts w:hint="eastAsia"/>
        </w:rPr>
        <w:t>年</w:t>
      </w:r>
      <w:r>
        <w:rPr>
          <w:rFonts w:hint="eastAsia"/>
        </w:rPr>
        <w:t>10</w:t>
      </w:r>
      <w:r>
        <w:rPr>
          <w:rFonts w:hint="eastAsia"/>
        </w:rPr>
        <w:t>月</w:t>
      </w:r>
      <w:r>
        <w:rPr>
          <w:rFonts w:hint="eastAsia"/>
        </w:rPr>
        <w:t>24</w:t>
      </w:r>
      <w:r>
        <w:rPr>
          <w:rFonts w:hint="eastAsia"/>
        </w:rPr>
        <w:t>日被驳回，他们随后向莫斯科市法院提出的上诉于</w:t>
      </w:r>
      <w:r>
        <w:rPr>
          <w:rFonts w:hint="eastAsia"/>
        </w:rPr>
        <w:t>2008</w:t>
      </w:r>
      <w:r>
        <w:rPr>
          <w:rFonts w:hint="eastAsia"/>
        </w:rPr>
        <w:t>年</w:t>
      </w:r>
      <w:r>
        <w:rPr>
          <w:rFonts w:hint="eastAsia"/>
        </w:rPr>
        <w:t>11</w:t>
      </w:r>
      <w:r>
        <w:rPr>
          <w:rFonts w:hint="eastAsia"/>
        </w:rPr>
        <w:t>月</w:t>
      </w:r>
      <w:r>
        <w:rPr>
          <w:rFonts w:hint="eastAsia"/>
        </w:rPr>
        <w:t>25</w:t>
      </w:r>
      <w:r>
        <w:rPr>
          <w:rFonts w:hint="eastAsia"/>
        </w:rPr>
        <w:t>日被驳回。</w:t>
      </w:r>
    </w:p>
    <w:p w14:paraId="1D918285" w14:textId="1188A0C9" w:rsidR="00507824" w:rsidRDefault="00507824" w:rsidP="00507824">
      <w:pPr>
        <w:pStyle w:val="SingleTxt"/>
      </w:pPr>
      <w:r>
        <w:rPr>
          <w:rFonts w:hint="eastAsia"/>
        </w:rPr>
        <w:t xml:space="preserve">2.15 </w:t>
      </w:r>
      <w:r w:rsidR="00074AC8">
        <w:t xml:space="preserve"> </w:t>
      </w:r>
      <w:r>
        <w:rPr>
          <w:rFonts w:hint="eastAsia"/>
        </w:rPr>
        <w:t>2008</w:t>
      </w:r>
      <w:r>
        <w:rPr>
          <w:rFonts w:hint="eastAsia"/>
        </w:rPr>
        <w:t>年</w:t>
      </w:r>
      <w:r>
        <w:rPr>
          <w:rFonts w:hint="eastAsia"/>
        </w:rPr>
        <w:t>5</w:t>
      </w:r>
      <w:r>
        <w:rPr>
          <w:rFonts w:hint="eastAsia"/>
        </w:rPr>
        <w:t>月</w:t>
      </w:r>
      <w:r>
        <w:rPr>
          <w:rFonts w:hint="eastAsia"/>
        </w:rPr>
        <w:t>4</w:t>
      </w:r>
      <w:r>
        <w:rPr>
          <w:rFonts w:hint="eastAsia"/>
        </w:rPr>
        <w:t>日，提交人就军事检察长结束卡廷案调查的决定向莫斯科哈莫夫尼基区法院提出上诉。他们要求法院认定这一决定是非法的，并给予他们卡廷刑事案受害者的地位。该上诉于</w:t>
      </w:r>
      <w:r>
        <w:rPr>
          <w:rFonts w:hint="eastAsia"/>
        </w:rPr>
        <w:t>2008</w:t>
      </w:r>
      <w:r>
        <w:rPr>
          <w:rFonts w:hint="eastAsia"/>
        </w:rPr>
        <w:t>年</w:t>
      </w:r>
      <w:r>
        <w:rPr>
          <w:rFonts w:hint="eastAsia"/>
        </w:rPr>
        <w:t>6</w:t>
      </w:r>
      <w:r>
        <w:rPr>
          <w:rFonts w:hint="eastAsia"/>
        </w:rPr>
        <w:t>月</w:t>
      </w:r>
      <w:r>
        <w:rPr>
          <w:rFonts w:hint="eastAsia"/>
        </w:rPr>
        <w:t>5</w:t>
      </w:r>
      <w:r>
        <w:rPr>
          <w:rFonts w:hint="eastAsia"/>
        </w:rPr>
        <w:t>日被哈莫夫尼基地区法院驳回。提交人就这一裁决向莫斯科市法院刑事庭提出上诉，该庭于</w:t>
      </w:r>
      <w:r>
        <w:rPr>
          <w:rFonts w:hint="eastAsia"/>
        </w:rPr>
        <w:t>2008</w:t>
      </w:r>
      <w:r>
        <w:rPr>
          <w:rFonts w:hint="eastAsia"/>
        </w:rPr>
        <w:t>年</w:t>
      </w:r>
      <w:r>
        <w:rPr>
          <w:rFonts w:hint="eastAsia"/>
        </w:rPr>
        <w:t>7</w:t>
      </w:r>
      <w:r>
        <w:rPr>
          <w:rFonts w:hint="eastAsia"/>
        </w:rPr>
        <w:t>月</w:t>
      </w:r>
      <w:r>
        <w:rPr>
          <w:rFonts w:hint="eastAsia"/>
        </w:rPr>
        <w:t>7</w:t>
      </w:r>
      <w:r>
        <w:rPr>
          <w:rFonts w:hint="eastAsia"/>
        </w:rPr>
        <w:t>日维持了区法院的裁决。提交人于</w:t>
      </w:r>
      <w:r>
        <w:rPr>
          <w:rFonts w:hint="eastAsia"/>
        </w:rPr>
        <w:t>2008</w:t>
      </w:r>
      <w:r>
        <w:rPr>
          <w:rFonts w:hint="eastAsia"/>
        </w:rPr>
        <w:t>年</w:t>
      </w:r>
      <w:r>
        <w:rPr>
          <w:rFonts w:hint="eastAsia"/>
        </w:rPr>
        <w:t>8</w:t>
      </w:r>
      <w:r>
        <w:rPr>
          <w:rFonts w:hint="eastAsia"/>
        </w:rPr>
        <w:t>月</w:t>
      </w:r>
      <w:r>
        <w:rPr>
          <w:rFonts w:hint="eastAsia"/>
        </w:rPr>
        <w:t>20</w:t>
      </w:r>
      <w:r>
        <w:rPr>
          <w:rFonts w:hint="eastAsia"/>
        </w:rPr>
        <w:t>日向莫斯科巡回军事法庭提出上诉。</w:t>
      </w:r>
      <w:r>
        <w:rPr>
          <w:rFonts w:hint="eastAsia"/>
        </w:rPr>
        <w:t>2008</w:t>
      </w:r>
      <w:r>
        <w:rPr>
          <w:rFonts w:hint="eastAsia"/>
        </w:rPr>
        <w:t>年</w:t>
      </w:r>
      <w:r>
        <w:rPr>
          <w:rFonts w:hint="eastAsia"/>
        </w:rPr>
        <w:t>10</w:t>
      </w:r>
      <w:r>
        <w:rPr>
          <w:rFonts w:hint="eastAsia"/>
        </w:rPr>
        <w:t>月</w:t>
      </w:r>
      <w:r>
        <w:rPr>
          <w:rFonts w:hint="eastAsia"/>
        </w:rPr>
        <w:t>14</w:t>
      </w:r>
      <w:r>
        <w:rPr>
          <w:rFonts w:hint="eastAsia"/>
        </w:rPr>
        <w:t>日，莫斯科巡回军事法庭驳回了他们的上诉。</w:t>
      </w:r>
      <w:r>
        <w:rPr>
          <w:rFonts w:hint="eastAsia"/>
        </w:rPr>
        <w:t>2009</w:t>
      </w:r>
      <w:r>
        <w:rPr>
          <w:rFonts w:hint="eastAsia"/>
        </w:rPr>
        <w:t>年</w:t>
      </w:r>
      <w:r>
        <w:rPr>
          <w:rFonts w:hint="eastAsia"/>
        </w:rPr>
        <w:t>1</w:t>
      </w:r>
      <w:r>
        <w:rPr>
          <w:rFonts w:hint="eastAsia"/>
        </w:rPr>
        <w:t>月</w:t>
      </w:r>
      <w:r>
        <w:rPr>
          <w:rFonts w:hint="eastAsia"/>
        </w:rPr>
        <w:t>29</w:t>
      </w:r>
      <w:r>
        <w:rPr>
          <w:rFonts w:hint="eastAsia"/>
        </w:rPr>
        <w:t>日，提交人向俄罗斯联邦最高法院军事委员会提出的撤销原判上诉被驳回。在关于中止调查的诉讼中，当局认为，没有证据表明提交人的亲属在被遣送出战俘营后已被处决，因为他们的遗骸不在</w:t>
      </w:r>
      <w:r>
        <w:rPr>
          <w:rFonts w:hint="eastAsia"/>
        </w:rPr>
        <w:t>1991</w:t>
      </w:r>
      <w:r>
        <w:rPr>
          <w:rFonts w:hint="eastAsia"/>
        </w:rPr>
        <w:t>年已经确定身份的</w:t>
      </w:r>
      <w:r>
        <w:rPr>
          <w:rFonts w:hint="eastAsia"/>
        </w:rPr>
        <w:t>22</w:t>
      </w:r>
      <w:r>
        <w:rPr>
          <w:rFonts w:hint="eastAsia"/>
        </w:rPr>
        <w:t>具遗体之列。在这种情况下，没有理由承认提交人是调查中的受害者并让他们查阅与诉讼和调查有关的文件。关于</w:t>
      </w:r>
      <w:r>
        <w:rPr>
          <w:rFonts w:hint="eastAsia"/>
        </w:rPr>
        <w:t>1998</w:t>
      </w:r>
      <w:r>
        <w:rPr>
          <w:rFonts w:hint="eastAsia"/>
        </w:rPr>
        <w:t>年</w:t>
      </w:r>
      <w:r>
        <w:rPr>
          <w:rFonts w:hint="eastAsia"/>
        </w:rPr>
        <w:t>4</w:t>
      </w:r>
      <w:r>
        <w:rPr>
          <w:rFonts w:hint="eastAsia"/>
        </w:rPr>
        <w:t>月</w:t>
      </w:r>
      <w:r>
        <w:rPr>
          <w:rFonts w:hint="eastAsia"/>
        </w:rPr>
        <w:t>21</w:t>
      </w:r>
      <w:r>
        <w:rPr>
          <w:rFonts w:hint="eastAsia"/>
        </w:rPr>
        <w:t>日军事检察长办公室的信，法院指出，确认</w:t>
      </w:r>
      <w:r>
        <w:rPr>
          <w:rFonts w:hint="eastAsia"/>
        </w:rPr>
        <w:t>W.W.</w:t>
      </w:r>
      <w:r>
        <w:rPr>
          <w:rFonts w:hint="eastAsia"/>
        </w:rPr>
        <w:t>遭到处决是在一起正在审理的刑事案件中发出的，最后调查对此无法予以确认。</w:t>
      </w:r>
    </w:p>
    <w:p w14:paraId="735527B0" w14:textId="0F690A13" w:rsidR="00507824" w:rsidRDefault="00507824" w:rsidP="00507824">
      <w:pPr>
        <w:pStyle w:val="SingleTxt"/>
      </w:pPr>
      <w:r>
        <w:rPr>
          <w:rFonts w:hint="eastAsia"/>
        </w:rPr>
        <w:t xml:space="preserve">2.16 </w:t>
      </w:r>
      <w:r w:rsidR="00074AC8">
        <w:t xml:space="preserve"> </w:t>
      </w:r>
      <w:r>
        <w:rPr>
          <w:rFonts w:hint="eastAsia"/>
        </w:rPr>
        <w:t>在用尽国内补救办法之后，提交人向欧洲人权法院提出申请。</w:t>
      </w:r>
      <w:r w:rsidR="00074AC8">
        <w:rPr>
          <w:rStyle w:val="a3"/>
        </w:rPr>
        <w:footnoteReference w:id="2"/>
      </w:r>
      <w:r>
        <w:rPr>
          <w:rFonts w:hint="eastAsia"/>
        </w:rPr>
        <w:t xml:space="preserve"> 2012</w:t>
      </w:r>
      <w:r>
        <w:rPr>
          <w:rFonts w:hint="eastAsia"/>
        </w:rPr>
        <w:t>年</w:t>
      </w:r>
      <w:r>
        <w:rPr>
          <w:rFonts w:hint="eastAsia"/>
        </w:rPr>
        <w:t>4</w:t>
      </w:r>
      <w:r>
        <w:rPr>
          <w:rFonts w:hint="eastAsia"/>
        </w:rPr>
        <w:t>月</w:t>
      </w:r>
      <w:r>
        <w:rPr>
          <w:rFonts w:hint="eastAsia"/>
        </w:rPr>
        <w:t>16</w:t>
      </w:r>
      <w:r>
        <w:rPr>
          <w:rFonts w:hint="eastAsia"/>
        </w:rPr>
        <w:t>日，该法院作出了判决。该法院认为，它没有属时管辖权来审议提交人根据《保护人权与基本自由公约》第</w:t>
      </w:r>
      <w:r>
        <w:rPr>
          <w:rFonts w:hint="eastAsia"/>
        </w:rPr>
        <w:t>2</w:t>
      </w:r>
      <w:r>
        <w:rPr>
          <w:rFonts w:hint="eastAsia"/>
        </w:rPr>
        <w:t>条</w:t>
      </w:r>
      <w:r>
        <w:rPr>
          <w:rFonts w:hint="eastAsia"/>
        </w:rPr>
        <w:t>(</w:t>
      </w:r>
      <w:r>
        <w:rPr>
          <w:rFonts w:hint="eastAsia"/>
        </w:rPr>
        <w:t>对大屠杀进行有效调查</w:t>
      </w:r>
      <w:r>
        <w:rPr>
          <w:rFonts w:hint="eastAsia"/>
        </w:rPr>
        <w:t>)</w:t>
      </w:r>
      <w:r>
        <w:rPr>
          <w:rFonts w:hint="eastAsia"/>
        </w:rPr>
        <w:t>提出的申诉，但认为关于其中四名提交人的权利</w:t>
      </w:r>
      <w:r>
        <w:rPr>
          <w:rFonts w:hint="eastAsia"/>
        </w:rPr>
        <w:t>(</w:t>
      </w:r>
      <w:r>
        <w:rPr>
          <w:rFonts w:hint="eastAsia"/>
        </w:rPr>
        <w:t>有辱人格和不人道的待遇</w:t>
      </w:r>
      <w:r>
        <w:rPr>
          <w:rFonts w:hint="eastAsia"/>
        </w:rPr>
        <w:t>)</w:t>
      </w:r>
      <w:r>
        <w:rPr>
          <w:rFonts w:hint="eastAsia"/>
        </w:rPr>
        <w:t>，的确有违反《保护人权与基本自由公约》第</w:t>
      </w:r>
      <w:r>
        <w:rPr>
          <w:rFonts w:hint="eastAsia"/>
        </w:rPr>
        <w:t>3</w:t>
      </w:r>
      <w:r>
        <w:rPr>
          <w:rFonts w:hint="eastAsia"/>
        </w:rPr>
        <w:t>条的行为。此案随后移交该法院的大审判庭，后者于</w:t>
      </w:r>
      <w:r>
        <w:rPr>
          <w:rFonts w:hint="eastAsia"/>
        </w:rPr>
        <w:t>2013</w:t>
      </w:r>
      <w:r>
        <w:rPr>
          <w:rFonts w:hint="eastAsia"/>
        </w:rPr>
        <w:t>年</w:t>
      </w:r>
      <w:r>
        <w:rPr>
          <w:rFonts w:hint="eastAsia"/>
        </w:rPr>
        <w:t>10</w:t>
      </w:r>
      <w:r>
        <w:rPr>
          <w:rFonts w:hint="eastAsia"/>
        </w:rPr>
        <w:t>月</w:t>
      </w:r>
      <w:r>
        <w:rPr>
          <w:rFonts w:hint="eastAsia"/>
        </w:rPr>
        <w:t>21</w:t>
      </w:r>
      <w:r>
        <w:rPr>
          <w:rFonts w:hint="eastAsia"/>
        </w:rPr>
        <w:t>日作出判决。大审判庭认为，它没有属时管辖权来审查根据第</w:t>
      </w:r>
      <w:r>
        <w:rPr>
          <w:rFonts w:hint="eastAsia"/>
        </w:rPr>
        <w:t>2</w:t>
      </w:r>
      <w:r>
        <w:rPr>
          <w:rFonts w:hint="eastAsia"/>
        </w:rPr>
        <w:t>条提出的申诉，而且没有违反《保护人权与基本自由公约》第</w:t>
      </w:r>
      <w:r>
        <w:rPr>
          <w:rFonts w:hint="eastAsia"/>
        </w:rPr>
        <w:t>3</w:t>
      </w:r>
      <w:r>
        <w:rPr>
          <w:rFonts w:hint="eastAsia"/>
        </w:rPr>
        <w:t>条的行为。</w:t>
      </w:r>
    </w:p>
    <w:p w14:paraId="355E72C0" w14:textId="77777777" w:rsidR="00D457A8" w:rsidRDefault="00D457A8">
      <w:pPr>
        <w:spacing w:line="240" w:lineRule="auto"/>
        <w:jc w:val="left"/>
        <w:rPr>
          <w:rFonts w:ascii="黑体" w:eastAsia="黑体"/>
        </w:rPr>
      </w:pPr>
      <w:r>
        <w:rPr>
          <w:rFonts w:ascii="黑体" w:eastAsia="黑体"/>
        </w:rPr>
        <w:br w:type="page"/>
      </w:r>
    </w:p>
    <w:p w14:paraId="524FD7F7" w14:textId="0A0322E5" w:rsidR="00507824" w:rsidRPr="00074AC8" w:rsidRDefault="00507824" w:rsidP="00507824">
      <w:pPr>
        <w:pStyle w:val="SingleTxt"/>
        <w:rPr>
          <w:rFonts w:ascii="黑体" w:eastAsia="黑体"/>
        </w:rPr>
      </w:pPr>
      <w:r w:rsidRPr="00074AC8">
        <w:rPr>
          <w:rFonts w:ascii="黑体" w:eastAsia="黑体" w:hint="eastAsia"/>
        </w:rPr>
        <w:t>申诉</w:t>
      </w:r>
    </w:p>
    <w:p w14:paraId="6183C7A9" w14:textId="77777777" w:rsidR="00507824" w:rsidRDefault="00507824" w:rsidP="00507824">
      <w:pPr>
        <w:pStyle w:val="SingleTxt"/>
      </w:pPr>
      <w:r>
        <w:rPr>
          <w:rFonts w:hint="eastAsia"/>
        </w:rPr>
        <w:t>3.1</w:t>
      </w:r>
      <w:r>
        <w:rPr>
          <w:rFonts w:hint="eastAsia"/>
        </w:rPr>
        <w:tab/>
      </w:r>
      <w:r>
        <w:rPr>
          <w:rFonts w:hint="eastAsia"/>
        </w:rPr>
        <w:t>提交人声称，俄罗斯对卡廷大屠杀的调查不符合有效调查的基本要求，侵犯了他们根据结合《公约》第六条一起阐释的第二条第三款享有的权利。他们声称，他们在调查期间没有获得受害者地位，因此不能参加诉讼；证据不是从他们那里收集的；没有采取挖掘等基本的取证措施；并且对大屠杀的法律分类是不充分的。提交人认为，申诉具有属时可受理性，因为俄罗斯当局有持续的义务调查这次屠杀，而且在批准后期间没有履行这一程序性义务。</w:t>
      </w:r>
    </w:p>
    <w:p w14:paraId="7B0F0D66" w14:textId="77777777" w:rsidR="00507824" w:rsidRDefault="00507824" w:rsidP="00507824">
      <w:pPr>
        <w:pStyle w:val="SingleTxt"/>
      </w:pPr>
      <w:r>
        <w:rPr>
          <w:rFonts w:hint="eastAsia"/>
        </w:rPr>
        <w:t>3.2</w:t>
      </w:r>
      <w:r>
        <w:rPr>
          <w:rFonts w:hint="eastAsia"/>
        </w:rPr>
        <w:tab/>
      </w:r>
      <w:r>
        <w:rPr>
          <w:rFonts w:hint="eastAsia"/>
        </w:rPr>
        <w:t>提交人还声称，他们从俄罗斯当局得到的待遇相当于侵犯了他们根据《公约》第七条享有的权利。他们指出，在法庭诉讼过程中，法院认定他们亲属的遭遇没有得到证实，这与军事检察长办公室</w:t>
      </w:r>
      <w:r>
        <w:rPr>
          <w:rFonts w:hint="eastAsia"/>
        </w:rPr>
        <w:t>1998</w:t>
      </w:r>
      <w:r>
        <w:rPr>
          <w:rFonts w:hint="eastAsia"/>
        </w:rPr>
        <w:t>年的声明相反，在该声明中，一名提交人被告知其亲属已被处决</w:t>
      </w:r>
      <w:r>
        <w:rPr>
          <w:rFonts w:hint="eastAsia"/>
        </w:rPr>
        <w:t>(</w:t>
      </w:r>
      <w:r>
        <w:rPr>
          <w:rFonts w:hint="eastAsia"/>
        </w:rPr>
        <w:t>见上文第</w:t>
      </w:r>
      <w:r>
        <w:rPr>
          <w:rFonts w:hint="eastAsia"/>
        </w:rPr>
        <w:t>2.13</w:t>
      </w:r>
      <w:r>
        <w:rPr>
          <w:rFonts w:hint="eastAsia"/>
        </w:rPr>
        <w:t>段</w:t>
      </w:r>
      <w:r>
        <w:rPr>
          <w:rFonts w:hint="eastAsia"/>
        </w:rPr>
        <w:t>)</w:t>
      </w:r>
      <w:r>
        <w:rPr>
          <w:rFonts w:hint="eastAsia"/>
        </w:rPr>
        <w:t>，而且与</w:t>
      </w:r>
      <w:r>
        <w:rPr>
          <w:rFonts w:hint="eastAsia"/>
        </w:rPr>
        <w:t>1943</w:t>
      </w:r>
      <w:r>
        <w:rPr>
          <w:rFonts w:hint="eastAsia"/>
        </w:rPr>
        <w:t>年调查的结论相反，那次调查确认了提交人两名亲属的身份</w:t>
      </w:r>
      <w:r>
        <w:rPr>
          <w:rFonts w:hint="eastAsia"/>
        </w:rPr>
        <w:t>(</w:t>
      </w:r>
      <w:r>
        <w:rPr>
          <w:rFonts w:hint="eastAsia"/>
        </w:rPr>
        <w:t>见上文第</w:t>
      </w:r>
      <w:r>
        <w:rPr>
          <w:rFonts w:hint="eastAsia"/>
        </w:rPr>
        <w:t>2.5</w:t>
      </w:r>
      <w:r>
        <w:rPr>
          <w:rFonts w:hint="eastAsia"/>
        </w:rPr>
        <w:t>段</w:t>
      </w:r>
      <w:r>
        <w:rPr>
          <w:rFonts w:hint="eastAsia"/>
        </w:rPr>
        <w:t>)</w:t>
      </w:r>
      <w:r>
        <w:rPr>
          <w:rFonts w:hint="eastAsia"/>
        </w:rPr>
        <w:t>。他们声称，据推测已经死亡的他们的亲属在缔约国当局发布决定后“失踪”了。他们声称，这种否认历史事实和先前说法的言论必须被视为给他们造成了严重的精神痛苦、悲痛和压力，这超出了近亲被杀害通常伴随的情感悲伤。</w:t>
      </w:r>
    </w:p>
    <w:p w14:paraId="14361FF8" w14:textId="77777777" w:rsidR="00507824" w:rsidRDefault="00507824" w:rsidP="00507824">
      <w:pPr>
        <w:pStyle w:val="SingleTxt"/>
      </w:pPr>
      <w:r>
        <w:rPr>
          <w:rFonts w:hint="eastAsia"/>
        </w:rPr>
        <w:t>3.3</w:t>
      </w:r>
      <w:r>
        <w:rPr>
          <w:rFonts w:hint="eastAsia"/>
        </w:rPr>
        <w:tab/>
      </w:r>
      <w:r>
        <w:rPr>
          <w:rFonts w:hint="eastAsia"/>
        </w:rPr>
        <w:t>提交人还指出，所提交的事实可被解释为违反了《公约》第十四、第十七和第十九条。</w:t>
      </w:r>
    </w:p>
    <w:p w14:paraId="562A8153" w14:textId="77777777" w:rsidR="00507824" w:rsidRPr="00074AC8" w:rsidRDefault="00507824" w:rsidP="00507824">
      <w:pPr>
        <w:pStyle w:val="SingleTxt"/>
        <w:rPr>
          <w:rFonts w:ascii="黑体" w:eastAsia="黑体"/>
        </w:rPr>
      </w:pPr>
      <w:r w:rsidRPr="00074AC8">
        <w:rPr>
          <w:rFonts w:ascii="黑体" w:eastAsia="黑体" w:hint="eastAsia"/>
        </w:rPr>
        <w:t>缔约国的意见</w:t>
      </w:r>
    </w:p>
    <w:p w14:paraId="7C926768" w14:textId="77777777" w:rsidR="00507824" w:rsidRDefault="00507824" w:rsidP="00507824">
      <w:pPr>
        <w:pStyle w:val="SingleTxt"/>
      </w:pPr>
      <w:r>
        <w:rPr>
          <w:rFonts w:hint="eastAsia"/>
        </w:rPr>
        <w:t>4.1</w:t>
      </w:r>
      <w:r>
        <w:rPr>
          <w:rFonts w:hint="eastAsia"/>
        </w:rPr>
        <w:tab/>
      </w:r>
      <w:r>
        <w:rPr>
          <w:rFonts w:hint="eastAsia"/>
        </w:rPr>
        <w:t>在</w:t>
      </w:r>
      <w:r>
        <w:rPr>
          <w:rFonts w:hint="eastAsia"/>
        </w:rPr>
        <w:t>2018</w:t>
      </w:r>
      <w:r>
        <w:rPr>
          <w:rFonts w:hint="eastAsia"/>
        </w:rPr>
        <w:t>年</w:t>
      </w:r>
      <w:r>
        <w:rPr>
          <w:rFonts w:hint="eastAsia"/>
        </w:rPr>
        <w:t>5</w:t>
      </w:r>
      <w:r>
        <w:rPr>
          <w:rFonts w:hint="eastAsia"/>
        </w:rPr>
        <w:t>月</w:t>
      </w:r>
      <w:r>
        <w:rPr>
          <w:rFonts w:hint="eastAsia"/>
        </w:rPr>
        <w:t>23</w:t>
      </w:r>
      <w:r>
        <w:rPr>
          <w:rFonts w:hint="eastAsia"/>
        </w:rPr>
        <w:t>日的一份普通照会中，缔约国对来文的可受理性提出了异议。关于《公约任择议定书》第一条，缔约国认为，作为苏联的后继国，它自</w:t>
      </w:r>
      <w:r>
        <w:rPr>
          <w:rFonts w:hint="eastAsia"/>
        </w:rPr>
        <w:t>1976</w:t>
      </w:r>
      <w:r>
        <w:rPr>
          <w:rFonts w:hint="eastAsia"/>
        </w:rPr>
        <w:t>年</w:t>
      </w:r>
      <w:r>
        <w:rPr>
          <w:rFonts w:hint="eastAsia"/>
        </w:rPr>
        <w:t>3</w:t>
      </w:r>
      <w:r>
        <w:rPr>
          <w:rFonts w:hint="eastAsia"/>
        </w:rPr>
        <w:t>月</w:t>
      </w:r>
      <w:r>
        <w:rPr>
          <w:rFonts w:hint="eastAsia"/>
        </w:rPr>
        <w:t>23</w:t>
      </w:r>
      <w:r>
        <w:rPr>
          <w:rFonts w:hint="eastAsia"/>
        </w:rPr>
        <w:t>日以来一直是《公约》的缔约国。卡廷森林事件发生于</w:t>
      </w:r>
      <w:r>
        <w:rPr>
          <w:rFonts w:hint="eastAsia"/>
        </w:rPr>
        <w:t>1940</w:t>
      </w:r>
      <w:r>
        <w:rPr>
          <w:rFonts w:hint="eastAsia"/>
        </w:rPr>
        <w:t>年，比《公约》对该缔约国生效早了近</w:t>
      </w:r>
      <w:r>
        <w:rPr>
          <w:rFonts w:hint="eastAsia"/>
        </w:rPr>
        <w:t>36</w:t>
      </w:r>
      <w:r>
        <w:rPr>
          <w:rFonts w:hint="eastAsia"/>
        </w:rPr>
        <w:t>年，比《公约》于</w:t>
      </w:r>
      <w:r>
        <w:rPr>
          <w:rFonts w:hint="eastAsia"/>
        </w:rPr>
        <w:t>1966</w:t>
      </w:r>
      <w:r>
        <w:rPr>
          <w:rFonts w:hint="eastAsia"/>
        </w:rPr>
        <w:t>年获得通过早了</w:t>
      </w:r>
      <w:r>
        <w:rPr>
          <w:rFonts w:hint="eastAsia"/>
        </w:rPr>
        <w:t>26</w:t>
      </w:r>
      <w:r>
        <w:rPr>
          <w:rFonts w:hint="eastAsia"/>
        </w:rPr>
        <w:t>年多。</w:t>
      </w:r>
    </w:p>
    <w:p w14:paraId="701B1C04" w14:textId="77777777" w:rsidR="00507824" w:rsidRDefault="00507824" w:rsidP="00507824">
      <w:pPr>
        <w:pStyle w:val="SingleTxt"/>
      </w:pPr>
      <w:r>
        <w:rPr>
          <w:rFonts w:hint="eastAsia"/>
        </w:rPr>
        <w:t>4.2</w:t>
      </w:r>
      <w:r>
        <w:rPr>
          <w:rFonts w:hint="eastAsia"/>
        </w:rPr>
        <w:tab/>
      </w:r>
      <w:r>
        <w:rPr>
          <w:rFonts w:hint="eastAsia"/>
        </w:rPr>
        <w:t>缔约国认为，提交人不在缔约国管辖范围内，因此不能按照《任择议定书》第一条的规定向委员会提出申诉。</w:t>
      </w:r>
    </w:p>
    <w:p w14:paraId="5F5A4004" w14:textId="77777777" w:rsidR="00507824" w:rsidRDefault="00507824" w:rsidP="00507824">
      <w:pPr>
        <w:pStyle w:val="SingleTxt"/>
      </w:pPr>
      <w:r>
        <w:rPr>
          <w:rFonts w:hint="eastAsia"/>
        </w:rPr>
        <w:t>4.3</w:t>
      </w:r>
      <w:r>
        <w:rPr>
          <w:rFonts w:hint="eastAsia"/>
        </w:rPr>
        <w:tab/>
      </w:r>
      <w:r>
        <w:rPr>
          <w:rFonts w:hint="eastAsia"/>
        </w:rPr>
        <w:t>关于欧洲人权法院大审判庭在</w:t>
      </w:r>
      <w:r>
        <w:rPr>
          <w:rFonts w:hint="eastAsia"/>
        </w:rPr>
        <w:t>Janowiec</w:t>
      </w:r>
      <w:r>
        <w:rPr>
          <w:rFonts w:hint="eastAsia"/>
        </w:rPr>
        <w:t>和其他人诉俄罗斯案中关于该法院缺乏属时管辖权的结论，缔约国认为，提交人亲属的据称死亡与《公约》对该缔约国生效之日之间的时间间隔不仅比引发《公约》第六条规定的程序性义务的时间长许多倍，而且从绝对时间值来看也太长，无法在申请人亲属的死亡和《公约》对该缔约国生效之间建立真正的联系。</w:t>
      </w:r>
    </w:p>
    <w:p w14:paraId="31A40251" w14:textId="3CF26F10" w:rsidR="00507824" w:rsidRDefault="00507824" w:rsidP="00507824">
      <w:pPr>
        <w:pStyle w:val="SingleTxt"/>
      </w:pPr>
      <w:r>
        <w:rPr>
          <w:rFonts w:hint="eastAsia"/>
        </w:rPr>
        <w:t>4.4</w:t>
      </w:r>
      <w:r>
        <w:rPr>
          <w:rFonts w:hint="eastAsia"/>
        </w:rPr>
        <w:tab/>
      </w:r>
      <w:r>
        <w:rPr>
          <w:rFonts w:hint="eastAsia"/>
        </w:rPr>
        <w:t>此外，缔约国否认《公约》第六条规定的程序性义务实际存在，因为与卡廷案有关的调查是缔约国作为表示政治善意的一种姿态进行的，因此不能从第六条规定的程序性要求的角度对此进行评估。只有在《公约》获得通过之后发生的事件才能引发程序性义务；在</w:t>
      </w:r>
      <w:r>
        <w:rPr>
          <w:rFonts w:hint="eastAsia"/>
        </w:rPr>
        <w:t>1940</w:t>
      </w:r>
      <w:r>
        <w:rPr>
          <w:rFonts w:hint="eastAsia"/>
        </w:rPr>
        <w:t>年事件发生</w:t>
      </w:r>
      <w:r>
        <w:rPr>
          <w:rFonts w:hint="eastAsia"/>
        </w:rPr>
        <w:t>50</w:t>
      </w:r>
      <w:r>
        <w:rPr>
          <w:rFonts w:hint="eastAsia"/>
        </w:rPr>
        <w:t>年后进行的调查</w:t>
      </w:r>
      <w:r w:rsidR="00D05076">
        <w:rPr>
          <w:rFonts w:hint="eastAsia"/>
        </w:rPr>
        <w:t>(</w:t>
      </w:r>
      <w:r>
        <w:rPr>
          <w:rFonts w:hint="eastAsia"/>
        </w:rPr>
        <w:t>这时受害者早已死亡，最重要的文件已经销毁</w:t>
      </w:r>
      <w:r w:rsidR="00D05076">
        <w:rPr>
          <w:rFonts w:hint="eastAsia"/>
        </w:rPr>
        <w:t>)</w:t>
      </w:r>
      <w:r>
        <w:rPr>
          <w:rFonts w:hint="eastAsia"/>
        </w:rPr>
        <w:t>不可能是有效的，在</w:t>
      </w:r>
      <w:r>
        <w:rPr>
          <w:rFonts w:hint="eastAsia"/>
        </w:rPr>
        <w:t>70</w:t>
      </w:r>
      <w:r>
        <w:rPr>
          <w:rFonts w:hint="eastAsia"/>
        </w:rPr>
        <w:t>年后当然也不可能有效。</w:t>
      </w:r>
    </w:p>
    <w:p w14:paraId="36B354F8" w14:textId="77777777" w:rsidR="00507824" w:rsidRDefault="00507824" w:rsidP="00507824">
      <w:pPr>
        <w:pStyle w:val="SingleTxt"/>
      </w:pPr>
      <w:r>
        <w:rPr>
          <w:rFonts w:hint="eastAsia"/>
        </w:rPr>
        <w:t>4.5</w:t>
      </w:r>
      <w:r>
        <w:rPr>
          <w:rFonts w:hint="eastAsia"/>
        </w:rPr>
        <w:tab/>
      </w:r>
      <w:r>
        <w:rPr>
          <w:rFonts w:hint="eastAsia"/>
        </w:rPr>
        <w:t>缔约国声称，由于不对违反第六条实质性部分承担责任，因此排除了审议其对可能违反第六条程序性部分的责任的可能性。</w:t>
      </w:r>
    </w:p>
    <w:p w14:paraId="6CAA2CFA" w14:textId="2CD2390F" w:rsidR="00507824" w:rsidRDefault="00507824" w:rsidP="00507824">
      <w:pPr>
        <w:pStyle w:val="SingleTxt"/>
      </w:pPr>
      <w:r>
        <w:rPr>
          <w:rFonts w:hint="eastAsia"/>
        </w:rPr>
        <w:t>4.6</w:t>
      </w:r>
      <w:r>
        <w:rPr>
          <w:rFonts w:hint="eastAsia"/>
        </w:rPr>
        <w:tab/>
      </w:r>
      <w:r>
        <w:rPr>
          <w:rFonts w:hint="eastAsia"/>
        </w:rPr>
        <w:t>缔约国指出，对卡廷案进行初步调查不是为了澄清提交人亲属死亡的情况，而是为了确定对几十年前内务人民委员会战俘营内的战俘死亡负有责任的内务人民委员会官员的责任。这个刑事案件立案后就结案了。到那时，针对这些罪行的诉讼时效已经过期。缔约国没有就提交人亲属的死亡刑事立案，因为他们的遗体尚未找到，因此缺乏足够的死亡证据。提交人既没有要求苏联当局、也没有要求缔约国当局就其亲属的死亡刑事立案。在审议提交人的诉讼主张时，国内法院认为，证据不足以断定提交人的亲属因内务人民委员会的官员滥用权力而死亡。缔约国的结论是，它不能根据《公约》第六条承担积极义务，因为提交人亲属死亡的事实尚未得到证明，而且针对有关罪行的诉讼时效已经过期。</w:t>
      </w:r>
    </w:p>
    <w:p w14:paraId="3F9BDC28" w14:textId="77777777" w:rsidR="00507824" w:rsidRDefault="00507824" w:rsidP="00507824">
      <w:pPr>
        <w:pStyle w:val="SingleTxt"/>
      </w:pPr>
      <w:r>
        <w:rPr>
          <w:rFonts w:hint="eastAsia"/>
        </w:rPr>
        <w:t>4.7</w:t>
      </w:r>
      <w:r>
        <w:rPr>
          <w:rFonts w:hint="eastAsia"/>
        </w:rPr>
        <w:tab/>
      </w:r>
      <w:r>
        <w:rPr>
          <w:rFonts w:hint="eastAsia"/>
        </w:rPr>
        <w:t>有鉴于此，根据《刑事诉讼法》第</w:t>
      </w:r>
      <w:r>
        <w:rPr>
          <w:rFonts w:hint="eastAsia"/>
        </w:rPr>
        <w:t>42</w:t>
      </w:r>
      <w:r>
        <w:rPr>
          <w:rFonts w:hint="eastAsia"/>
        </w:rPr>
        <w:t>条，调查当局没有理由给予提交人受害者地位并允许他们查阅调查文件。</w:t>
      </w:r>
    </w:p>
    <w:p w14:paraId="60A1C6C8" w14:textId="77777777" w:rsidR="00507824" w:rsidRDefault="00507824" w:rsidP="00507824">
      <w:pPr>
        <w:pStyle w:val="SingleTxt"/>
      </w:pPr>
      <w:r>
        <w:rPr>
          <w:rFonts w:hint="eastAsia"/>
        </w:rPr>
        <w:t>4.8</w:t>
      </w:r>
      <w:r>
        <w:rPr>
          <w:rFonts w:hint="eastAsia"/>
        </w:rPr>
        <w:tab/>
      </w:r>
      <w:r>
        <w:rPr>
          <w:rFonts w:hint="eastAsia"/>
        </w:rPr>
        <w:t>缔约国的结论是，提交人根据第六条提出的申诉应被认定为不可受理，因为根据《任择议定书》第二条缺乏事实依据。</w:t>
      </w:r>
    </w:p>
    <w:p w14:paraId="5F48A012" w14:textId="77777777" w:rsidR="00507824" w:rsidRDefault="00507824" w:rsidP="00507824">
      <w:pPr>
        <w:pStyle w:val="SingleTxt"/>
      </w:pPr>
      <w:r>
        <w:rPr>
          <w:rFonts w:hint="eastAsia"/>
        </w:rPr>
        <w:t>4.9</w:t>
      </w:r>
      <w:r>
        <w:rPr>
          <w:rFonts w:hint="eastAsia"/>
        </w:rPr>
        <w:tab/>
      </w:r>
      <w:r>
        <w:rPr>
          <w:rFonts w:hint="eastAsia"/>
        </w:rPr>
        <w:t>缔约国回应了提交人的诉讼主张，即当局在调查卡廷案期间和之后对待他们的方式是羞辱的和不人道的，相当于违反了《公约》第七条。缔约国认为，要引发违反《公约》第七条的问题，需要两个要素：提交人在一定时期内不知道其亲属的命运；以及缔约国的行动在此期间加大了他们的痛苦。关于第一个要素，虽然不能肯定地确定提交人亲属的命运，以便进行刑事或昭雪诉讼，但考虑到他们的出生日期以及自第二次世界大战以来没有他们的任何消息，没有依据期望他们在</w:t>
      </w:r>
      <w:r>
        <w:rPr>
          <w:rFonts w:hint="eastAsia"/>
        </w:rPr>
        <w:t>1992</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缔约国通过《任择议定书》之日</w:t>
      </w:r>
      <w:r>
        <w:rPr>
          <w:rFonts w:hint="eastAsia"/>
        </w:rPr>
        <w:t>)</w:t>
      </w:r>
      <w:r>
        <w:rPr>
          <w:rFonts w:hint="eastAsia"/>
        </w:rPr>
        <w:t>之前可能还活着。在缺乏首要要素的情况下，不可能根据《公约》第七条提出任何问题。</w:t>
      </w:r>
    </w:p>
    <w:p w14:paraId="10328E6F" w14:textId="643E482F" w:rsidR="00507824" w:rsidRDefault="00507824" w:rsidP="00507824">
      <w:pPr>
        <w:pStyle w:val="SingleTxt"/>
      </w:pPr>
      <w:r>
        <w:rPr>
          <w:rFonts w:hint="eastAsia"/>
        </w:rPr>
        <w:t xml:space="preserve">4.10 </w:t>
      </w:r>
      <w:r w:rsidR="00074AC8">
        <w:t xml:space="preserve"> </w:t>
      </w:r>
      <w:r>
        <w:rPr>
          <w:rFonts w:hint="eastAsia"/>
        </w:rPr>
        <w:t>缔约国依据欧洲人权法院的判例，认为没有“特殊因素”会给提交人带来“与可能被认为不可避免地给严重侵犯人权受害者亲属造成的情感悲伤不同的层面和性质”。</w:t>
      </w:r>
      <w:r w:rsidR="00074AC8">
        <w:rPr>
          <w:rStyle w:val="a3"/>
        </w:rPr>
        <w:footnoteReference w:id="3"/>
      </w:r>
      <w:r>
        <w:rPr>
          <w:rFonts w:hint="eastAsia"/>
        </w:rPr>
        <w:t xml:space="preserve"> </w:t>
      </w:r>
      <w:r>
        <w:rPr>
          <w:rFonts w:hint="eastAsia"/>
        </w:rPr>
        <w:t>至于第一个因素</w:t>
      </w:r>
      <w:r w:rsidR="00D05076">
        <w:rPr>
          <w:rFonts w:hint="eastAsia"/>
        </w:rPr>
        <w:t>(</w:t>
      </w:r>
      <w:r>
        <w:rPr>
          <w:rFonts w:hint="eastAsia"/>
        </w:rPr>
        <w:t>家庭纽带的亲近性</w:t>
      </w:r>
      <w:r w:rsidR="00D05076">
        <w:rPr>
          <w:rFonts w:hint="eastAsia"/>
        </w:rPr>
        <w:t>)</w:t>
      </w:r>
      <w:r>
        <w:rPr>
          <w:rFonts w:hint="eastAsia"/>
        </w:rPr>
        <w:t>，其中五名提交人是在其亲属被捕后出生的。第二个因素</w:t>
      </w:r>
      <w:r w:rsidR="00D05076">
        <w:rPr>
          <w:rFonts w:hint="eastAsia"/>
        </w:rPr>
        <w:t>(</w:t>
      </w:r>
      <w:r>
        <w:rPr>
          <w:rFonts w:hint="eastAsia"/>
        </w:rPr>
        <w:t>家庭成员在多大程度上目睹了相关事件</w:t>
      </w:r>
      <w:r w:rsidR="00D05076">
        <w:rPr>
          <w:rFonts w:hint="eastAsia"/>
        </w:rPr>
        <w:t>)</w:t>
      </w:r>
      <w:r>
        <w:rPr>
          <w:rFonts w:hint="eastAsia"/>
        </w:rPr>
        <w:t>缺失，因为没有一个提交人看到了导致其亲属死亡的事件。第三个因素</w:t>
      </w:r>
      <w:r w:rsidR="00D05076">
        <w:rPr>
          <w:rFonts w:hint="eastAsia"/>
        </w:rPr>
        <w:t>(</w:t>
      </w:r>
      <w:r>
        <w:rPr>
          <w:rFonts w:hint="eastAsia"/>
        </w:rPr>
        <w:t>家庭成员参与获取失踪者信息的努力</w:t>
      </w:r>
      <w:r w:rsidR="00D05076">
        <w:rPr>
          <w:rFonts w:hint="eastAsia"/>
        </w:rPr>
        <w:t>)</w:t>
      </w:r>
      <w:r>
        <w:rPr>
          <w:rFonts w:hint="eastAsia"/>
        </w:rPr>
        <w:t>没有得到满足，因为提交人没有参加对卡廷事件的调查，没有提出动议，也没有提供证词。虽然这项调查在长达</w:t>
      </w:r>
      <w:r>
        <w:rPr>
          <w:rFonts w:hint="eastAsia"/>
        </w:rPr>
        <w:t>14</w:t>
      </w:r>
      <w:r>
        <w:rPr>
          <w:rFonts w:hint="eastAsia"/>
        </w:rPr>
        <w:t>年时间里在俄罗斯媒体和波兰媒体上得到了广泛宣传，但直到调查结束后，才有两名提交人，然后是其他人，要求给予正式的程序地位。第四个因素</w:t>
      </w:r>
      <w:r w:rsidR="00D05076">
        <w:rPr>
          <w:rFonts w:hint="eastAsia"/>
        </w:rPr>
        <w:t>(</w:t>
      </w:r>
      <w:r>
        <w:rPr>
          <w:rFonts w:hint="eastAsia"/>
        </w:rPr>
        <w:t>当局回应询问的方式</w:t>
      </w:r>
      <w:r w:rsidR="00D05076">
        <w:rPr>
          <w:rFonts w:hint="eastAsia"/>
        </w:rPr>
        <w:t>)</w:t>
      </w:r>
      <w:r>
        <w:rPr>
          <w:rFonts w:hint="eastAsia"/>
        </w:rPr>
        <w:t>在本案中的影响较小，因为从卡廷事件到刑事调查开始已经过去了</w:t>
      </w:r>
      <w:r>
        <w:rPr>
          <w:rFonts w:hint="eastAsia"/>
        </w:rPr>
        <w:t>50</w:t>
      </w:r>
      <w:r>
        <w:rPr>
          <w:rFonts w:hint="eastAsia"/>
        </w:rPr>
        <w:t>年，而且考虑到提交人并非不知道其亲属的命运。国内当局的行动是正当的，因为如果没有任何关于波兰战俘所受指控的资料，为波兰战俘昭雪是不可能的。当局没有义务在没有刑事证据标准要求的确定卡廷事件与提交人亲属死亡之间因果联系的充分证据的情况下找到提交人，并给予他们受害者地位。当局回应提交人请求的方式中没有羞辱性的对待方式。缔约国的结论是，提交人根据《公约》第七条提出的诉讼主张没有事实依据。</w:t>
      </w:r>
    </w:p>
    <w:p w14:paraId="4E127F54" w14:textId="340A1238" w:rsidR="00507824" w:rsidRDefault="00507824" w:rsidP="00507824">
      <w:pPr>
        <w:pStyle w:val="SingleTxt"/>
      </w:pPr>
      <w:r>
        <w:rPr>
          <w:rFonts w:hint="eastAsia"/>
        </w:rPr>
        <w:t>4.11</w:t>
      </w:r>
      <w:r w:rsidR="00074AC8">
        <w:t xml:space="preserve"> </w:t>
      </w:r>
      <w:r>
        <w:rPr>
          <w:rFonts w:hint="eastAsia"/>
        </w:rPr>
        <w:t xml:space="preserve"> </w:t>
      </w:r>
      <w:r>
        <w:rPr>
          <w:rFonts w:hint="eastAsia"/>
        </w:rPr>
        <w:t>缔约国认为，提交人没有根据《公约》第十七条和第十九条向国内法院提出诉讼主张，在向委员会提交的材料中也没有就诉讼主张提供事实依据。根据《任择议定书》第二条，这些诉讼主张应被视为不可受理，因为未用尽国内补救办法。</w:t>
      </w:r>
    </w:p>
    <w:p w14:paraId="6F241D05" w14:textId="571CE968" w:rsidR="00507824" w:rsidRDefault="00507824" w:rsidP="00507824">
      <w:pPr>
        <w:pStyle w:val="SingleTxt"/>
      </w:pPr>
      <w:r>
        <w:rPr>
          <w:rFonts w:hint="eastAsia"/>
        </w:rPr>
        <w:t>4.12</w:t>
      </w:r>
      <w:r w:rsidR="00074AC8">
        <w:t xml:space="preserve"> </w:t>
      </w:r>
      <w:r>
        <w:rPr>
          <w:rFonts w:hint="eastAsia"/>
        </w:rPr>
        <w:t xml:space="preserve"> </w:t>
      </w:r>
      <w:r>
        <w:rPr>
          <w:rFonts w:hint="eastAsia"/>
        </w:rPr>
        <w:t>缔约国随后详细总结了提交人就为其亲属昭雪和停止调查的决定提起的诉讼，认为国内法院对提交人的诉讼主张进行了妥当评估，他们根据《公约》第十四条享有的权利得到了尊重。缔约国认为，根据</w:t>
      </w:r>
      <w:r>
        <w:rPr>
          <w:rFonts w:hint="eastAsia"/>
        </w:rPr>
        <w:t>1926</w:t>
      </w:r>
      <w:r>
        <w:rPr>
          <w:rFonts w:hint="eastAsia"/>
        </w:rPr>
        <w:t>年《刑法》第</w:t>
      </w:r>
      <w:r>
        <w:rPr>
          <w:rFonts w:hint="eastAsia"/>
        </w:rPr>
        <w:t>193-17</w:t>
      </w:r>
      <w:r>
        <w:rPr>
          <w:rFonts w:hint="eastAsia"/>
        </w:rPr>
        <w:t>条指控内务人民委员会一些官员滥用权力</w:t>
      </w:r>
      <w:r w:rsidR="00D05076">
        <w:rPr>
          <w:rFonts w:hint="eastAsia"/>
        </w:rPr>
        <w:t>(</w:t>
      </w:r>
      <w:r>
        <w:rPr>
          <w:rFonts w:hint="eastAsia"/>
        </w:rPr>
        <w:t>这体现为非法决定处决</w:t>
      </w:r>
      <w:r>
        <w:rPr>
          <w:rFonts w:hint="eastAsia"/>
        </w:rPr>
        <w:t>14 542</w:t>
      </w:r>
      <w:r>
        <w:rPr>
          <w:rFonts w:hint="eastAsia"/>
        </w:rPr>
        <w:t>名波兰国民，导致</w:t>
      </w:r>
      <w:r>
        <w:rPr>
          <w:rFonts w:hint="eastAsia"/>
        </w:rPr>
        <w:t>1 803</w:t>
      </w:r>
      <w:r>
        <w:rPr>
          <w:rFonts w:hint="eastAsia"/>
        </w:rPr>
        <w:t>人死亡</w:t>
      </w:r>
      <w:r>
        <w:rPr>
          <w:rFonts w:hint="eastAsia"/>
        </w:rPr>
        <w:t>(</w:t>
      </w:r>
      <w:r>
        <w:rPr>
          <w:rFonts w:hint="eastAsia"/>
        </w:rPr>
        <w:t>挖尸检验后只确认了</w:t>
      </w:r>
      <w:r>
        <w:rPr>
          <w:rFonts w:hint="eastAsia"/>
        </w:rPr>
        <w:t>22</w:t>
      </w:r>
      <w:r>
        <w:rPr>
          <w:rFonts w:hint="eastAsia"/>
        </w:rPr>
        <w:t>具遗体的身份</w:t>
      </w:r>
      <w:r>
        <w:rPr>
          <w:rFonts w:hint="eastAsia"/>
        </w:rPr>
        <w:t>)</w:t>
      </w:r>
      <w:r w:rsidR="00D05076">
        <w:rPr>
          <w:rFonts w:hint="eastAsia"/>
        </w:rPr>
        <w:t>)</w:t>
      </w:r>
      <w:r>
        <w:rPr>
          <w:rFonts w:hint="eastAsia"/>
        </w:rPr>
        <w:t>的卡廷刑事调查，根据《刑事诉讼法》第</w:t>
      </w:r>
      <w:r>
        <w:rPr>
          <w:rFonts w:hint="eastAsia"/>
        </w:rPr>
        <w:t>24(1)(4)</w:t>
      </w:r>
      <w:r>
        <w:rPr>
          <w:rFonts w:hint="eastAsia"/>
        </w:rPr>
        <w:t>条</w:t>
      </w:r>
      <w:r>
        <w:rPr>
          <w:rFonts w:hint="eastAsia"/>
        </w:rPr>
        <w:t>(</w:t>
      </w:r>
      <w:r>
        <w:rPr>
          <w:rFonts w:hint="eastAsia"/>
        </w:rPr>
        <w:t>罪犯死亡</w:t>
      </w:r>
      <w:r>
        <w:rPr>
          <w:rFonts w:hint="eastAsia"/>
        </w:rPr>
        <w:t>)</w:t>
      </w:r>
      <w:r>
        <w:rPr>
          <w:rFonts w:hint="eastAsia"/>
        </w:rPr>
        <w:t>于</w:t>
      </w:r>
      <w:r>
        <w:rPr>
          <w:rFonts w:hint="eastAsia"/>
        </w:rPr>
        <w:t>2004</w:t>
      </w:r>
      <w:r>
        <w:rPr>
          <w:rFonts w:hint="eastAsia"/>
        </w:rPr>
        <w:t>年结束。结束调查的其他理由是涉及其他人的《刑事诉讼法》第</w:t>
      </w:r>
      <w:r>
        <w:rPr>
          <w:rFonts w:hint="eastAsia"/>
        </w:rPr>
        <w:t>24(1)(2)</w:t>
      </w:r>
      <w:r>
        <w:rPr>
          <w:rFonts w:hint="eastAsia"/>
        </w:rPr>
        <w:t>条</w:t>
      </w:r>
      <w:r w:rsidR="00D05076">
        <w:rPr>
          <w:rFonts w:hint="eastAsia"/>
        </w:rPr>
        <w:t>(</w:t>
      </w:r>
      <w:r>
        <w:rPr>
          <w:rFonts w:hint="eastAsia"/>
        </w:rPr>
        <w:t>没有犯罪事实</w:t>
      </w:r>
      <w:r w:rsidR="00D05076">
        <w:rPr>
          <w:rFonts w:hint="eastAsia"/>
        </w:rPr>
        <w:t>)</w:t>
      </w:r>
      <w:r>
        <w:rPr>
          <w:rFonts w:hint="eastAsia"/>
        </w:rPr>
        <w:t>，以及涉及对灭绝种族罪证据的调查的第</w:t>
      </w:r>
      <w:r>
        <w:rPr>
          <w:rFonts w:hint="eastAsia"/>
        </w:rPr>
        <w:t>24(1)(1)</w:t>
      </w:r>
      <w:r>
        <w:rPr>
          <w:rFonts w:hint="eastAsia"/>
        </w:rPr>
        <w:t>条</w:t>
      </w:r>
      <w:r>
        <w:rPr>
          <w:rFonts w:hint="eastAsia"/>
        </w:rPr>
        <w:t>(</w:t>
      </w:r>
      <w:r>
        <w:rPr>
          <w:rFonts w:hint="eastAsia"/>
        </w:rPr>
        <w:t>没有罪行</w:t>
      </w:r>
      <w:r>
        <w:rPr>
          <w:rFonts w:hint="eastAsia"/>
        </w:rPr>
        <w:t>)</w:t>
      </w:r>
      <w:r>
        <w:rPr>
          <w:rFonts w:hint="eastAsia"/>
        </w:rPr>
        <w:t>。</w:t>
      </w:r>
    </w:p>
    <w:p w14:paraId="3585DE65" w14:textId="4533EA53" w:rsidR="00304A21" w:rsidRDefault="00507824" w:rsidP="00507824">
      <w:pPr>
        <w:pStyle w:val="SingleTxt"/>
      </w:pPr>
      <w:r>
        <w:rPr>
          <w:rFonts w:hint="eastAsia"/>
        </w:rPr>
        <w:t xml:space="preserve">4.13 </w:t>
      </w:r>
      <w:r w:rsidR="00074AC8">
        <w:t xml:space="preserve"> </w:t>
      </w:r>
      <w:r>
        <w:rPr>
          <w:rFonts w:hint="eastAsia"/>
        </w:rPr>
        <w:t>最后，缔约国认为，提交人根据《公约》第二条、第六条、第七条、第十四条、第十七条和第十九条提出的诉讼主张应被视为不可受理。他们根据第六条提出的申诉应被认定为属时不可受理。缔约国声称，它没有侵犯提交人根据《公约》享有的权利。</w:t>
      </w:r>
    </w:p>
    <w:p w14:paraId="1E92E08C" w14:textId="4F67D2E1" w:rsidR="00074AC8" w:rsidRPr="00DA5631" w:rsidRDefault="00074AC8" w:rsidP="00074AC8">
      <w:pPr>
        <w:pStyle w:val="SingleTxt"/>
        <w:rPr>
          <w:rFonts w:ascii="黑体" w:eastAsia="黑体"/>
        </w:rPr>
      </w:pPr>
      <w:r w:rsidRPr="00DA5631">
        <w:rPr>
          <w:rFonts w:ascii="黑体" w:eastAsia="黑体" w:hint="eastAsia"/>
        </w:rPr>
        <w:t>提交人对缔约国意见的评论</w:t>
      </w:r>
    </w:p>
    <w:p w14:paraId="03BD2A36" w14:textId="77777777" w:rsidR="00074AC8" w:rsidRDefault="00074AC8" w:rsidP="00074AC8">
      <w:pPr>
        <w:pStyle w:val="SingleTxt"/>
      </w:pPr>
      <w:r>
        <w:rPr>
          <w:rFonts w:hint="eastAsia"/>
        </w:rPr>
        <w:t>5.1</w:t>
      </w:r>
      <w:r>
        <w:rPr>
          <w:rFonts w:hint="eastAsia"/>
        </w:rPr>
        <w:tab/>
        <w:t>2018</w:t>
      </w:r>
      <w:r>
        <w:rPr>
          <w:rFonts w:hint="eastAsia"/>
        </w:rPr>
        <w:t>年</w:t>
      </w:r>
      <w:r>
        <w:rPr>
          <w:rFonts w:hint="eastAsia"/>
        </w:rPr>
        <w:t>10</w:t>
      </w:r>
      <w:r>
        <w:rPr>
          <w:rFonts w:hint="eastAsia"/>
        </w:rPr>
        <w:t>月</w:t>
      </w:r>
      <w:r>
        <w:rPr>
          <w:rFonts w:hint="eastAsia"/>
        </w:rPr>
        <w:t>8</w:t>
      </w:r>
      <w:r>
        <w:rPr>
          <w:rFonts w:hint="eastAsia"/>
        </w:rPr>
        <w:t>日，提交人提交了对缔约国意见的评论。提交人指出，最初的调查是透明的，基于确定的历史事实、文件和收集的证据</w:t>
      </w:r>
      <w:r>
        <w:rPr>
          <w:rFonts w:hint="eastAsia"/>
        </w:rPr>
        <w:t>(</w:t>
      </w:r>
      <w:r>
        <w:rPr>
          <w:rFonts w:hint="eastAsia"/>
        </w:rPr>
        <w:t>送至内务人民委员部地点处决的战俘和囚犯的死亡名单、挖尸检验工作等</w:t>
      </w:r>
      <w:r>
        <w:rPr>
          <w:rFonts w:hint="eastAsia"/>
        </w:rPr>
        <w:t>)</w:t>
      </w:r>
      <w:r>
        <w:rPr>
          <w:rFonts w:hint="eastAsia"/>
        </w:rPr>
        <w:t>，但调查于</w:t>
      </w:r>
      <w:r>
        <w:rPr>
          <w:rFonts w:hint="eastAsia"/>
        </w:rPr>
        <w:t>2004</w:t>
      </w:r>
      <w:r>
        <w:rPr>
          <w:rFonts w:hint="eastAsia"/>
        </w:rPr>
        <w:t>年在秘密和否认中结束。被认为于</w:t>
      </w:r>
      <w:r>
        <w:rPr>
          <w:rFonts w:hint="eastAsia"/>
        </w:rPr>
        <w:t>1940</w:t>
      </w:r>
      <w:r>
        <w:rPr>
          <w:rFonts w:hint="eastAsia"/>
        </w:rPr>
        <w:t>年被杀的人变成了“失踪”。提交人重申，他们亲属的名字列在俄罗斯卡廷和乌克兰哈尔科夫墓地上建造的纪念碑上。</w:t>
      </w:r>
    </w:p>
    <w:p w14:paraId="0B091ACF" w14:textId="77777777" w:rsidR="00074AC8" w:rsidRDefault="00074AC8" w:rsidP="00074AC8">
      <w:pPr>
        <w:pStyle w:val="SingleTxt"/>
      </w:pPr>
      <w:r>
        <w:rPr>
          <w:rFonts w:hint="eastAsia"/>
        </w:rPr>
        <w:t>5.2</w:t>
      </w:r>
      <w:r>
        <w:rPr>
          <w:rFonts w:hint="eastAsia"/>
        </w:rPr>
        <w:tab/>
      </w:r>
      <w:r>
        <w:rPr>
          <w:rFonts w:hint="eastAsia"/>
        </w:rPr>
        <w:t>提交人指出，俄罗斯当局拒绝了代表</w:t>
      </w:r>
      <w:r>
        <w:rPr>
          <w:rFonts w:hint="eastAsia"/>
        </w:rPr>
        <w:t>1991</w:t>
      </w:r>
      <w:r>
        <w:rPr>
          <w:rFonts w:hint="eastAsia"/>
        </w:rPr>
        <w:t>年查明的</w:t>
      </w:r>
      <w:r>
        <w:rPr>
          <w:rFonts w:hint="eastAsia"/>
        </w:rPr>
        <w:t>22</w:t>
      </w:r>
      <w:r>
        <w:rPr>
          <w:rFonts w:hint="eastAsia"/>
        </w:rPr>
        <w:t>名波兰囚犯中</w:t>
      </w:r>
      <w:r>
        <w:rPr>
          <w:rFonts w:hint="eastAsia"/>
        </w:rPr>
        <w:t>2</w:t>
      </w:r>
      <w:r>
        <w:rPr>
          <w:rFonts w:hint="eastAsia"/>
        </w:rPr>
        <w:t>名提交的恢复名誉请求。哈莫夫尼基区法院的法官判定，这些人头骨上的弹孔仅证明对该人使用了枪支，但不能证明这人是被国家官员开枪打死的，也不能证明这人是政治镇压受害人。</w:t>
      </w:r>
    </w:p>
    <w:p w14:paraId="77562BB9" w14:textId="77777777" w:rsidR="00074AC8" w:rsidRDefault="00074AC8" w:rsidP="00074AC8">
      <w:pPr>
        <w:pStyle w:val="SingleTxt"/>
      </w:pPr>
      <w:r>
        <w:rPr>
          <w:rFonts w:hint="eastAsia"/>
        </w:rPr>
        <w:t>5.3</w:t>
      </w:r>
      <w:r>
        <w:rPr>
          <w:rFonts w:hint="eastAsia"/>
        </w:rPr>
        <w:tab/>
      </w:r>
      <w:r>
        <w:rPr>
          <w:rFonts w:hint="eastAsia"/>
        </w:rPr>
        <w:t>提交人强调，卡廷大屠杀构成战争罪和危害人类罪，不受时效限制。因此，提交人不同意</w:t>
      </w:r>
      <w:r>
        <w:rPr>
          <w:rFonts w:hint="eastAsia"/>
        </w:rPr>
        <w:t>2004</w:t>
      </w:r>
      <w:r>
        <w:rPr>
          <w:rFonts w:hint="eastAsia"/>
        </w:rPr>
        <w:t>年结束卡廷调查的决定将罪行归类为滥用权力，也不同意缔约国关于调查有时限的论点。</w:t>
      </w:r>
    </w:p>
    <w:p w14:paraId="3FD83EB6" w14:textId="77777777" w:rsidR="00074AC8" w:rsidRDefault="00074AC8" w:rsidP="00074AC8">
      <w:pPr>
        <w:pStyle w:val="SingleTxt"/>
      </w:pPr>
      <w:r>
        <w:rPr>
          <w:rFonts w:hint="eastAsia"/>
        </w:rPr>
        <w:t>5.4</w:t>
      </w:r>
      <w:r>
        <w:rPr>
          <w:rFonts w:hint="eastAsia"/>
        </w:rPr>
        <w:tab/>
      </w:r>
      <w:r>
        <w:rPr>
          <w:rFonts w:hint="eastAsia"/>
        </w:rPr>
        <w:t>对缔约国关于开展卡廷大屠杀的调查是出于政治善意的说法，提交人指出，俄罗斯法律并未区分刑事调查与善意调查。程序法和实体法以同样的方式适用于任何调查。他们补充道，当调查在</w:t>
      </w:r>
      <w:r>
        <w:rPr>
          <w:rFonts w:hint="eastAsia"/>
        </w:rPr>
        <w:t>1990</w:t>
      </w:r>
      <w:r>
        <w:rPr>
          <w:rFonts w:hint="eastAsia"/>
        </w:rPr>
        <w:t>年代开始时，一些参与政治局决定杀害波兰囚犯的人还活着，当时应该被起诉。</w:t>
      </w:r>
    </w:p>
    <w:p w14:paraId="65EA922C" w14:textId="77777777" w:rsidR="00074AC8" w:rsidRDefault="00074AC8" w:rsidP="00074AC8">
      <w:pPr>
        <w:pStyle w:val="SingleTxt"/>
      </w:pPr>
      <w:r>
        <w:rPr>
          <w:rFonts w:hint="eastAsia"/>
        </w:rPr>
        <w:t>5.5</w:t>
      </w:r>
      <w:r>
        <w:rPr>
          <w:rFonts w:hint="eastAsia"/>
        </w:rPr>
        <w:tab/>
      </w:r>
      <w:r>
        <w:rPr>
          <w:rFonts w:hint="eastAsia"/>
        </w:rPr>
        <w:t>提交人坚持认为，对卡廷大屠杀的调查是在该缔约国批准《任择议定书》之后进行的，与生命权有关的程序性义务可以与实质性义务分开。因此，委员会拥有属时管辖权，可以审议他们的申诉。</w:t>
      </w:r>
    </w:p>
    <w:p w14:paraId="72F69BD1" w14:textId="77777777" w:rsidR="00074AC8" w:rsidRDefault="00074AC8" w:rsidP="00074AC8">
      <w:pPr>
        <w:pStyle w:val="SingleTxt"/>
      </w:pPr>
      <w:r>
        <w:rPr>
          <w:rFonts w:hint="eastAsia"/>
        </w:rPr>
        <w:t>5.6</w:t>
      </w:r>
      <w:r>
        <w:rPr>
          <w:rFonts w:hint="eastAsia"/>
        </w:rPr>
        <w:tab/>
      </w:r>
      <w:r>
        <w:rPr>
          <w:rFonts w:hint="eastAsia"/>
        </w:rPr>
        <w:t>提交人指出，国际机构用来审查属时管辖权问题的经典测验区分了权利来源和争议来源。前者可以先于某一特定条约，但后者必须在批准之后。他们声称，提交材料的权利来源于</w:t>
      </w:r>
      <w:r>
        <w:rPr>
          <w:rFonts w:hint="eastAsia"/>
        </w:rPr>
        <w:t>1940</w:t>
      </w:r>
      <w:r>
        <w:rPr>
          <w:rFonts w:hint="eastAsia"/>
        </w:rPr>
        <w:t>年卡廷大屠杀，但争议来源于缔约国批准《任择议定书》之后开展调查的方式。</w:t>
      </w:r>
    </w:p>
    <w:p w14:paraId="79C48819" w14:textId="77777777" w:rsidR="00074AC8" w:rsidRDefault="00074AC8" w:rsidP="00074AC8">
      <w:pPr>
        <w:pStyle w:val="SingleTxt"/>
      </w:pPr>
      <w:r>
        <w:rPr>
          <w:rFonts w:hint="eastAsia"/>
        </w:rPr>
        <w:t>5.7</w:t>
      </w:r>
      <w:r>
        <w:rPr>
          <w:rFonts w:hint="eastAsia"/>
        </w:rPr>
        <w:tab/>
      </w:r>
      <w:r>
        <w:rPr>
          <w:rFonts w:hint="eastAsia"/>
        </w:rPr>
        <w:t>对提交人根据第六条提出指控的法律依据，提交人声称，对卡廷大屠杀的调查完全否认了确定的历史事实，并破坏了基于先前已确定事实的期望。提交人不可能预测到</w:t>
      </w:r>
      <w:r>
        <w:rPr>
          <w:rFonts w:hint="eastAsia"/>
        </w:rPr>
        <w:t>2004</w:t>
      </w:r>
      <w:r>
        <w:rPr>
          <w:rFonts w:hint="eastAsia"/>
        </w:rPr>
        <w:t>年调查的意外结果，他们的亲属在调查结果中再次成为“失踪”者。因此，缔约国不应该声称，提交人本应在调查进行期间申请受害人身份。</w:t>
      </w:r>
    </w:p>
    <w:p w14:paraId="03A62BEF" w14:textId="77777777" w:rsidR="00074AC8" w:rsidRDefault="00074AC8" w:rsidP="00074AC8">
      <w:pPr>
        <w:pStyle w:val="SingleTxt"/>
      </w:pPr>
      <w:r>
        <w:rPr>
          <w:rFonts w:hint="eastAsia"/>
        </w:rPr>
        <w:t>5.8</w:t>
      </w:r>
      <w:r>
        <w:rPr>
          <w:rFonts w:hint="eastAsia"/>
        </w:rPr>
        <w:tab/>
      </w:r>
      <w:r>
        <w:rPr>
          <w:rFonts w:hint="eastAsia"/>
        </w:rPr>
        <w:t>提交人声称，国内法院在评估他们提交的证据和驳回他们的所有动议时武断行事，违反了《公约》第十四条。</w:t>
      </w:r>
    </w:p>
    <w:p w14:paraId="18F02540" w14:textId="77777777" w:rsidR="00074AC8" w:rsidRDefault="00074AC8" w:rsidP="00074AC8">
      <w:pPr>
        <w:pStyle w:val="SingleTxt"/>
      </w:pPr>
      <w:r>
        <w:rPr>
          <w:rFonts w:hint="eastAsia"/>
        </w:rPr>
        <w:t>5.9</w:t>
      </w:r>
      <w:r>
        <w:rPr>
          <w:rFonts w:hint="eastAsia"/>
        </w:rPr>
        <w:tab/>
      </w:r>
      <w:r>
        <w:rPr>
          <w:rFonts w:hint="eastAsia"/>
        </w:rPr>
        <w:t>在依据第七条的申诉下，提交人补充道，将被杀害者变成“失踪”者在国际惯例中闻所未闻。大屠杀调查结束后，提交人不得不等待</w:t>
      </w:r>
      <w:r>
        <w:rPr>
          <w:rFonts w:hint="eastAsia"/>
        </w:rPr>
        <w:t>15</w:t>
      </w:r>
      <w:r>
        <w:rPr>
          <w:rFonts w:hint="eastAsia"/>
        </w:rPr>
        <w:t>年才能要求恢复他们亲属的名誉。提交人随后被告知，其亲属下落不明，于</w:t>
      </w:r>
      <w:r>
        <w:rPr>
          <w:rFonts w:hint="eastAsia"/>
        </w:rPr>
        <w:t>1940</w:t>
      </w:r>
      <w:r>
        <w:rPr>
          <w:rFonts w:hint="eastAsia"/>
        </w:rPr>
        <w:t>年“失踪”。当局的结论与确定的历史事实相矛盾，构成了对卡廷大屠杀的否认。由于很大一部分调查档案保密，因此他们无法了解处决的情况和屠杀的背景。拒绝考虑申请人恢复其亲属名誉的请求至少隐含了某种假设，即存在实施处决的确实理由。提交人声称，作为老年人，他们遭受了导致精神忧虑、痛苦和折磨的行为，这些行为至少达到了最低程度的侮辱性待遇。</w:t>
      </w:r>
    </w:p>
    <w:p w14:paraId="4FD1CF48" w14:textId="5B863F1A" w:rsidR="00074AC8" w:rsidRDefault="00074AC8" w:rsidP="00074AC8">
      <w:pPr>
        <w:pStyle w:val="SingleTxt"/>
      </w:pPr>
      <w:r>
        <w:rPr>
          <w:rFonts w:hint="eastAsia"/>
        </w:rPr>
        <w:t>5.10</w:t>
      </w:r>
      <w:r w:rsidR="00DA5631">
        <w:t xml:space="preserve">  </w:t>
      </w:r>
      <w:r>
        <w:rPr>
          <w:rFonts w:hint="eastAsia"/>
        </w:rPr>
        <w:t>提交人提供了证明他们对亲属存在情感依恋的信息。他们撰写了关于卡廷大屠杀及其亲属的文章和书籍；发起纪念活动，如为卡廷遇难者种植橡树，树立纪念牌匾，并以亲属的名字命名学校；成立了卡廷国家记忆委员会和卡廷家庭联合会等活动。</w:t>
      </w:r>
    </w:p>
    <w:p w14:paraId="3F09DE7D" w14:textId="413B734D" w:rsidR="00074AC8" w:rsidRDefault="00074AC8" w:rsidP="00074AC8">
      <w:pPr>
        <w:pStyle w:val="SingleTxt"/>
      </w:pPr>
      <w:r>
        <w:rPr>
          <w:rFonts w:hint="eastAsia"/>
        </w:rPr>
        <w:t>5.11</w:t>
      </w:r>
      <w:r w:rsidR="00DA5631">
        <w:t xml:space="preserve">  </w:t>
      </w:r>
      <w:r>
        <w:rPr>
          <w:rFonts w:hint="eastAsia"/>
        </w:rPr>
        <w:t>提交人指出，在俄罗斯联邦的诉讼中，他们根据第</w:t>
      </w:r>
      <w:r>
        <w:rPr>
          <w:rFonts w:hint="eastAsia"/>
        </w:rPr>
        <w:t>17</w:t>
      </w:r>
      <w:r>
        <w:rPr>
          <w:rFonts w:hint="eastAsia"/>
        </w:rPr>
        <w:t>条</w:t>
      </w:r>
      <w:r>
        <w:rPr>
          <w:rFonts w:hint="eastAsia"/>
        </w:rPr>
        <w:t>(</w:t>
      </w:r>
      <w:r>
        <w:rPr>
          <w:rFonts w:hint="eastAsia"/>
        </w:rPr>
        <w:t>保护名誉权作为私生活权的一部分</w:t>
      </w:r>
      <w:r>
        <w:rPr>
          <w:rFonts w:hint="eastAsia"/>
        </w:rPr>
        <w:t>)</w:t>
      </w:r>
      <w:r>
        <w:rPr>
          <w:rFonts w:hint="eastAsia"/>
        </w:rPr>
        <w:t>和第</w:t>
      </w:r>
      <w:r>
        <w:rPr>
          <w:rFonts w:hint="eastAsia"/>
        </w:rPr>
        <w:t>19</w:t>
      </w:r>
      <w:r>
        <w:rPr>
          <w:rFonts w:hint="eastAsia"/>
        </w:rPr>
        <w:t>条</w:t>
      </w:r>
      <w:r>
        <w:rPr>
          <w:rFonts w:hint="eastAsia"/>
        </w:rPr>
        <w:t>(</w:t>
      </w:r>
      <w:r>
        <w:rPr>
          <w:rFonts w:hint="eastAsia"/>
        </w:rPr>
        <w:t>接受信息的权利</w:t>
      </w:r>
      <w:r>
        <w:rPr>
          <w:rFonts w:hint="eastAsia"/>
        </w:rPr>
        <w:t>)</w:t>
      </w:r>
      <w:r>
        <w:rPr>
          <w:rFonts w:hint="eastAsia"/>
        </w:rPr>
        <w:t>援引了其申诉的实质内容。保有对父母美好记忆的权利是他们恢复名誉请求不可分割的一部分。如果不恢复被杀害者的名誉，他们可能仍被认为犯了一些应被判处死刑的严重罪行。寻求和接受信息的权利对关于卡廷调查停止的诉讼、卡廷案件档案和停止调查决定的查阅权起到辅助作用。</w:t>
      </w:r>
    </w:p>
    <w:p w14:paraId="78A9395F" w14:textId="788253EC" w:rsidR="00074AC8" w:rsidRPr="00DA5631" w:rsidRDefault="00074AC8" w:rsidP="00074AC8">
      <w:pPr>
        <w:pStyle w:val="SingleTxt"/>
        <w:rPr>
          <w:rFonts w:ascii="黑体" w:eastAsia="黑体"/>
        </w:rPr>
      </w:pPr>
      <w:r w:rsidRPr="00DA5631">
        <w:rPr>
          <w:rFonts w:ascii="黑体" w:eastAsia="黑体" w:hint="eastAsia"/>
        </w:rPr>
        <w:t>委员会需审理的问题和议事情况</w:t>
      </w:r>
    </w:p>
    <w:p w14:paraId="0F0AFB29" w14:textId="6D2D714B" w:rsidR="00074AC8" w:rsidRPr="00DA5631" w:rsidRDefault="00074AC8" w:rsidP="00074AC8">
      <w:pPr>
        <w:pStyle w:val="SingleTxt"/>
        <w:rPr>
          <w:rFonts w:eastAsia="楷体"/>
        </w:rPr>
      </w:pPr>
      <w:r w:rsidRPr="00DA5631">
        <w:rPr>
          <w:rFonts w:eastAsia="楷体" w:hint="eastAsia"/>
        </w:rPr>
        <w:t>审议可否受理</w:t>
      </w:r>
    </w:p>
    <w:p w14:paraId="3351FAEF" w14:textId="77777777" w:rsidR="00074AC8" w:rsidRDefault="00074AC8" w:rsidP="00074AC8">
      <w:pPr>
        <w:pStyle w:val="SingleTxt"/>
      </w:pPr>
      <w:r>
        <w:rPr>
          <w:rFonts w:hint="eastAsia"/>
        </w:rPr>
        <w:t>6.1</w:t>
      </w:r>
      <w:r>
        <w:rPr>
          <w:rFonts w:hint="eastAsia"/>
        </w:rPr>
        <w:tab/>
      </w:r>
      <w:r>
        <w:rPr>
          <w:rFonts w:hint="eastAsia"/>
        </w:rPr>
        <w:t>委员会在审议来文里面的任何申诉之前，必须根据议事规则第</w:t>
      </w:r>
      <w:r>
        <w:rPr>
          <w:rFonts w:hint="eastAsia"/>
        </w:rPr>
        <w:t>97</w:t>
      </w:r>
      <w:r>
        <w:rPr>
          <w:rFonts w:hint="eastAsia"/>
        </w:rPr>
        <w:t>条，认定来文是否符合《任择议定书》规定的受理条件。</w:t>
      </w:r>
    </w:p>
    <w:p w14:paraId="6B146EA6" w14:textId="77777777" w:rsidR="00074AC8" w:rsidRDefault="00074AC8" w:rsidP="00074AC8">
      <w:pPr>
        <w:pStyle w:val="SingleTxt"/>
      </w:pPr>
      <w:r>
        <w:rPr>
          <w:rFonts w:hint="eastAsia"/>
        </w:rPr>
        <w:t>6.2</w:t>
      </w:r>
      <w:r>
        <w:rPr>
          <w:rFonts w:hint="eastAsia"/>
        </w:rPr>
        <w:tab/>
      </w:r>
      <w:r>
        <w:rPr>
          <w:rFonts w:hint="eastAsia"/>
        </w:rPr>
        <w:t>按照《任择议定书》第五条第二款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14:paraId="09E5CF9E" w14:textId="6D53A542" w:rsidR="00074AC8" w:rsidRPr="00427C65" w:rsidRDefault="00074AC8" w:rsidP="00074AC8">
      <w:pPr>
        <w:pStyle w:val="SingleTxt"/>
      </w:pPr>
      <w:r>
        <w:rPr>
          <w:rFonts w:hint="eastAsia"/>
        </w:rPr>
        <w:t>6.3</w:t>
      </w:r>
      <w:r>
        <w:rPr>
          <w:rFonts w:hint="eastAsia"/>
        </w:rPr>
        <w:tab/>
      </w:r>
      <w:r>
        <w:rPr>
          <w:rFonts w:hint="eastAsia"/>
        </w:rPr>
        <w:t>委员会注意到，缔约国称，结合《公约》第六条、根据第二条第三款提出的申诉因属时理由不可受理。委员会还注意到，提交人声称，只要缔约国没有对其亲属遇害进行有效调查，侵犯他们权利的行为就仍在继续，因此该申诉可以受理。委员会回顾，委员会因属时理由不能审查《公约》对缔约国生效前发生的指称侵权行为，除非这些侵权行为在《公约》和《任择议定书》对缔约国生效后继续存在。</w:t>
      </w:r>
      <w:r w:rsidR="00427C65">
        <w:rPr>
          <w:rStyle w:val="a3"/>
        </w:rPr>
        <w:footnoteReference w:id="4"/>
      </w:r>
    </w:p>
    <w:p w14:paraId="505A96DF" w14:textId="2A472769" w:rsidR="00074AC8" w:rsidRPr="00427C65" w:rsidRDefault="00074AC8" w:rsidP="00074AC8">
      <w:pPr>
        <w:pStyle w:val="SingleTxt"/>
      </w:pPr>
      <w:r>
        <w:rPr>
          <w:rFonts w:hint="eastAsia"/>
        </w:rPr>
        <w:t>6.4</w:t>
      </w:r>
      <w:r>
        <w:rPr>
          <w:rFonts w:hint="eastAsia"/>
        </w:rPr>
        <w:tab/>
      </w:r>
      <w:r>
        <w:rPr>
          <w:rFonts w:hint="eastAsia"/>
        </w:rPr>
        <w:t>委员会注意到，在本案中，提交人关于侵权行为持续存在的申诉源于他们的亲属</w:t>
      </w:r>
      <w:r>
        <w:rPr>
          <w:rFonts w:hint="eastAsia"/>
        </w:rPr>
        <w:t>1940</w:t>
      </w:r>
      <w:r>
        <w:rPr>
          <w:rFonts w:hint="eastAsia"/>
        </w:rPr>
        <w:t>年遇害，该日期比《公约》对该缔约国生效</w:t>
      </w:r>
      <w:r>
        <w:rPr>
          <w:rFonts w:hint="eastAsia"/>
        </w:rPr>
        <w:t>(1976</w:t>
      </w:r>
      <w:r>
        <w:rPr>
          <w:rFonts w:hint="eastAsia"/>
        </w:rPr>
        <w:t>年</w:t>
      </w:r>
      <w:r>
        <w:rPr>
          <w:rFonts w:hint="eastAsia"/>
        </w:rPr>
        <w:t>3</w:t>
      </w:r>
      <w:r>
        <w:rPr>
          <w:rFonts w:hint="eastAsia"/>
        </w:rPr>
        <w:t>月</w:t>
      </w:r>
      <w:r>
        <w:rPr>
          <w:rFonts w:hint="eastAsia"/>
        </w:rPr>
        <w:t>23</w:t>
      </w:r>
      <w:r>
        <w:rPr>
          <w:rFonts w:hint="eastAsia"/>
        </w:rPr>
        <w:t>日</w:t>
      </w:r>
      <w:r>
        <w:rPr>
          <w:rFonts w:hint="eastAsia"/>
        </w:rPr>
        <w:t>)</w:t>
      </w:r>
      <w:r>
        <w:rPr>
          <w:rFonts w:hint="eastAsia"/>
        </w:rPr>
        <w:t>早</w:t>
      </w:r>
      <w:r>
        <w:rPr>
          <w:rFonts w:hint="eastAsia"/>
        </w:rPr>
        <w:t>36</w:t>
      </w:r>
      <w:r>
        <w:rPr>
          <w:rFonts w:hint="eastAsia"/>
        </w:rPr>
        <w:t>年。尽管委员会注意到，提交人结合《公约》第六条援引的第二条第三款在某些情况下可能会产生调查《公约》生效前所发生侵权行为的持续义务，但这种程序性义务源于《公约》第六条规定的实质性义务。因此，只有在所称受害人作为可能违反第六条行为的受害人身份已初步确定或得到承认的情况下，才能适用这一原则。</w:t>
      </w:r>
      <w:r w:rsidR="00427C65">
        <w:rPr>
          <w:rStyle w:val="a3"/>
        </w:rPr>
        <w:footnoteReference w:id="5"/>
      </w:r>
    </w:p>
    <w:p w14:paraId="3E5AC4E0" w14:textId="67B98AA5" w:rsidR="00074AC8" w:rsidRDefault="00074AC8" w:rsidP="00074AC8">
      <w:pPr>
        <w:pStyle w:val="SingleTxt"/>
      </w:pPr>
      <w:r>
        <w:rPr>
          <w:rFonts w:hint="eastAsia"/>
        </w:rPr>
        <w:t>6.5</w:t>
      </w:r>
      <w:r>
        <w:rPr>
          <w:rFonts w:hint="eastAsia"/>
        </w:rPr>
        <w:tab/>
      </w:r>
      <w:r>
        <w:rPr>
          <w:rFonts w:hint="eastAsia"/>
        </w:rPr>
        <w:t>委员会注意到，据称违反第六条、针对提交人亲属的事件发生在</w:t>
      </w:r>
      <w:r>
        <w:rPr>
          <w:rFonts w:hint="eastAsia"/>
        </w:rPr>
        <w:t>1940</w:t>
      </w:r>
      <w:r>
        <w:rPr>
          <w:rFonts w:hint="eastAsia"/>
        </w:rPr>
        <w:t>年，即《公约》对该缔约国生效前</w:t>
      </w:r>
      <w:r>
        <w:rPr>
          <w:rFonts w:hint="eastAsia"/>
        </w:rPr>
        <w:t>36</w:t>
      </w:r>
      <w:r>
        <w:rPr>
          <w:rFonts w:hint="eastAsia"/>
        </w:rPr>
        <w:t>年和《任择议定书》生效前</w:t>
      </w:r>
      <w:r>
        <w:rPr>
          <w:rFonts w:hint="eastAsia"/>
        </w:rPr>
        <w:t>52</w:t>
      </w:r>
      <w:r>
        <w:rPr>
          <w:rFonts w:hint="eastAsia"/>
        </w:rPr>
        <w:t>年。同样，结合第二条第三款、由第六条规定的义务在</w:t>
      </w:r>
      <w:r>
        <w:rPr>
          <w:rFonts w:hint="eastAsia"/>
        </w:rPr>
        <w:t>1976</w:t>
      </w:r>
      <w:r>
        <w:rPr>
          <w:rFonts w:hint="eastAsia"/>
        </w:rPr>
        <w:t>年之前不存在，不可能成为</w:t>
      </w:r>
      <w:r>
        <w:rPr>
          <w:rFonts w:hint="eastAsia"/>
        </w:rPr>
        <w:t>1992</w:t>
      </w:r>
      <w:r>
        <w:rPr>
          <w:rFonts w:hint="eastAsia"/>
        </w:rPr>
        <w:t>年之前个人来文程序的主题。鉴于</w:t>
      </w:r>
      <w:r>
        <w:rPr>
          <w:rFonts w:hint="eastAsia"/>
        </w:rPr>
        <w:t>1940</w:t>
      </w:r>
      <w:r>
        <w:rPr>
          <w:rFonts w:hint="eastAsia"/>
        </w:rPr>
        <w:t>年的事件过去了很长一段时间，而且该缔约国在此期间未正式承认侵犯了提交人亲属的权利，因此委员会不能断定在</w:t>
      </w:r>
      <w:r>
        <w:rPr>
          <w:rFonts w:hint="eastAsia"/>
        </w:rPr>
        <w:t>1992</w:t>
      </w:r>
      <w:r>
        <w:rPr>
          <w:rFonts w:hint="eastAsia"/>
        </w:rPr>
        <w:t>年，即《任择议定书》对该缔约国生效之后，该缔约国仍有调查</w:t>
      </w:r>
      <w:r>
        <w:rPr>
          <w:rFonts w:hint="eastAsia"/>
        </w:rPr>
        <w:t>1940</w:t>
      </w:r>
      <w:r>
        <w:rPr>
          <w:rFonts w:hint="eastAsia"/>
        </w:rPr>
        <w:t>年杀戮事件的持续义务。</w:t>
      </w:r>
      <w:r w:rsidR="00427C65">
        <w:rPr>
          <w:rStyle w:val="a3"/>
        </w:rPr>
        <w:footnoteReference w:id="6"/>
      </w:r>
      <w:r>
        <w:rPr>
          <w:rFonts w:hint="eastAsia"/>
        </w:rPr>
        <w:t xml:space="preserve"> </w:t>
      </w:r>
      <w:r>
        <w:rPr>
          <w:rFonts w:hint="eastAsia"/>
        </w:rPr>
        <w:t>在这方面，委员会注意到该缔约国的立场，即其国内法院判定，证据不足以断定提交人的亲属是因内务人民委员部官员滥用权力而死亡的人，而且法院陈述称，即使</w:t>
      </w:r>
      <w:r>
        <w:rPr>
          <w:rFonts w:hint="eastAsia"/>
        </w:rPr>
        <w:t>W.W.</w:t>
      </w:r>
      <w:r>
        <w:rPr>
          <w:rFonts w:hint="eastAsia"/>
        </w:rPr>
        <w:t>最初被确定为受害人，其下落也没有得到最终调查的确认。鉴于这些意见，委员会认定因属时理由，无法审查提交人根据《公约》第二条第三款、结合第六条提出的未对其亲属遇害进行有效调查的申诉。</w:t>
      </w:r>
    </w:p>
    <w:p w14:paraId="3B3F9360" w14:textId="77777777" w:rsidR="00074AC8" w:rsidRDefault="00074AC8" w:rsidP="00074AC8">
      <w:pPr>
        <w:pStyle w:val="SingleTxt"/>
      </w:pPr>
      <w:r>
        <w:rPr>
          <w:rFonts w:hint="eastAsia"/>
        </w:rPr>
        <w:t>6.6</w:t>
      </w:r>
      <w:r>
        <w:rPr>
          <w:rFonts w:hint="eastAsia"/>
        </w:rPr>
        <w:tab/>
      </w:r>
      <w:r>
        <w:rPr>
          <w:rFonts w:hint="eastAsia"/>
        </w:rPr>
        <w:t>委员会注意到，提交人声称，缔约国当局对待他们的方式并拒绝为被杀害的亲属恢复名誉是侮辱性和不人道的，违反了《公约》第七条，而且缔约国进行的调查将其亲属的状态从死亡改为“失踪”。委员会注意到，多数提交人于</w:t>
      </w:r>
      <w:r>
        <w:rPr>
          <w:rFonts w:hint="eastAsia"/>
        </w:rPr>
        <w:t>2008</w:t>
      </w:r>
      <w:r>
        <w:rPr>
          <w:rFonts w:hint="eastAsia"/>
        </w:rPr>
        <w:t>年要求恢复其亲属的名誉，当时对</w:t>
      </w:r>
      <w:r>
        <w:rPr>
          <w:rFonts w:hint="eastAsia"/>
        </w:rPr>
        <w:t>Beria</w:t>
      </w:r>
      <w:r>
        <w:rPr>
          <w:rFonts w:hint="eastAsia"/>
        </w:rPr>
        <w:t>和内务人民委员部其他官员的刑事责任调查已结束四年，他们的亲属已经死亡这一事实毋庸置疑，因为当时大多数人如果活着都已经</w:t>
      </w:r>
      <w:r>
        <w:rPr>
          <w:rFonts w:hint="eastAsia"/>
        </w:rPr>
        <w:t>100</w:t>
      </w:r>
      <w:r>
        <w:rPr>
          <w:rFonts w:hint="eastAsia"/>
        </w:rPr>
        <w:t>多岁了，而且提交人在国内诉讼中坚称其亲属已经在卡廷大屠杀中遇害。委员会还注意到，提交人为纪念其亲属开展了许多活动，认为他们在卡廷大屠杀中遇害是确定的历史事实。因此，委员会不认为提交人的亲属是由于缔约国对大屠杀的调查而成为“失踪”者。</w:t>
      </w:r>
    </w:p>
    <w:p w14:paraId="1105A717" w14:textId="77777777" w:rsidR="00074AC8" w:rsidRDefault="00074AC8" w:rsidP="00074AC8">
      <w:pPr>
        <w:pStyle w:val="SingleTxt"/>
      </w:pPr>
      <w:r>
        <w:rPr>
          <w:rFonts w:hint="eastAsia"/>
        </w:rPr>
        <w:t>6.7</w:t>
      </w:r>
      <w:r>
        <w:rPr>
          <w:rFonts w:hint="eastAsia"/>
        </w:rPr>
        <w:tab/>
      </w:r>
      <w:r>
        <w:rPr>
          <w:rFonts w:hint="eastAsia"/>
        </w:rPr>
        <w:t>尽管委员会承认提交人在卡廷大屠杀中失去亲属后多年来承受了悲伤和痛苦，但委员会注意到缔约国当局在刑事调查方面的决定</w:t>
      </w:r>
      <w:r>
        <w:rPr>
          <w:rFonts w:hint="eastAsia"/>
        </w:rPr>
        <w:t>(</w:t>
      </w:r>
      <w:r>
        <w:rPr>
          <w:rFonts w:hint="eastAsia"/>
        </w:rPr>
        <w:t>没有澄清其亲属死亡的确切情况，而且拒绝了恢复其名誉的请求</w:t>
      </w:r>
      <w:r>
        <w:rPr>
          <w:rFonts w:hint="eastAsia"/>
        </w:rPr>
        <w:t>)</w:t>
      </w:r>
      <w:r>
        <w:rPr>
          <w:rFonts w:hint="eastAsia"/>
        </w:rPr>
        <w:t>是在遇害事件过去</w:t>
      </w:r>
      <w:r>
        <w:rPr>
          <w:rFonts w:hint="eastAsia"/>
        </w:rPr>
        <w:t>60</w:t>
      </w:r>
      <w:r>
        <w:rPr>
          <w:rFonts w:hint="eastAsia"/>
        </w:rPr>
        <w:t>多年后作出的，不可能导致提交人对其已故亲属的下落心里产生真实的不确定性。此外，从档案资料来看，委员会无法断定，缔约国当局对待提交人的方式显然不尊重人或具有侮辱性，或旨在给他们带来痛苦和折磨。在这种情况下，委员会认为，提交人根据《公约》第七条提出的申诉缺乏符合《任择议定书》第二条的证据，因此不可受理。</w:t>
      </w:r>
    </w:p>
    <w:p w14:paraId="20E7CF56" w14:textId="77777777" w:rsidR="00074AC8" w:rsidRDefault="00074AC8" w:rsidP="00074AC8">
      <w:pPr>
        <w:pStyle w:val="SingleTxt"/>
      </w:pPr>
      <w:r>
        <w:rPr>
          <w:rFonts w:hint="eastAsia"/>
        </w:rPr>
        <w:t>6.8</w:t>
      </w:r>
      <w:r>
        <w:rPr>
          <w:rFonts w:hint="eastAsia"/>
        </w:rPr>
        <w:tab/>
      </w:r>
      <w:r>
        <w:rPr>
          <w:rFonts w:hint="eastAsia"/>
        </w:rPr>
        <w:t>委员会还注意到缔约国的论点，即提交人在缔约国的诉讼程序中没有根据第十七条和第十九条提出他们的主张，并且提交人第十四条规定的权利得到了充分尊重。委员会注意到提交人的论点，即在缔约国的诉讼程序中提出了第</w:t>
      </w:r>
      <w:r>
        <w:rPr>
          <w:rFonts w:hint="eastAsia"/>
        </w:rPr>
        <w:t>17</w:t>
      </w:r>
      <w:r>
        <w:rPr>
          <w:rFonts w:hint="eastAsia"/>
        </w:rPr>
        <w:t>条和第</w:t>
      </w:r>
      <w:r>
        <w:rPr>
          <w:rFonts w:hint="eastAsia"/>
        </w:rPr>
        <w:t>19</w:t>
      </w:r>
      <w:r>
        <w:rPr>
          <w:rFonts w:hint="eastAsia"/>
        </w:rPr>
        <w:t>条的实质内容，提交人因为在参与的诉讼程序中多次败诉，坚持其根据第</w:t>
      </w:r>
      <w:r>
        <w:rPr>
          <w:rFonts w:hint="eastAsia"/>
        </w:rPr>
        <w:t>14</w:t>
      </w:r>
      <w:r>
        <w:rPr>
          <w:rFonts w:hint="eastAsia"/>
        </w:rPr>
        <w:t>条提出的主张。然而，委员会认为，鉴于所涉诉讼程序的具体性质，提交人尚未提供足够的资料来证明他们根据第十四、十七和十九条提出的主张。因此，根据《任择议定书》第二条，委员会认为这些申诉不可受理。</w:t>
      </w:r>
    </w:p>
    <w:p w14:paraId="7809CFA2" w14:textId="77777777" w:rsidR="00074AC8" w:rsidRDefault="00074AC8" w:rsidP="00074AC8">
      <w:pPr>
        <w:pStyle w:val="SingleTxt"/>
      </w:pPr>
      <w:r>
        <w:rPr>
          <w:rFonts w:hint="eastAsia"/>
        </w:rPr>
        <w:t>6.9</w:t>
      </w:r>
      <w:r>
        <w:rPr>
          <w:rFonts w:hint="eastAsia"/>
        </w:rPr>
        <w:tab/>
      </w:r>
      <w:r>
        <w:rPr>
          <w:rFonts w:hint="eastAsia"/>
        </w:rPr>
        <w:t>鉴于这些结论，委员会认为没有必要审议提交人的其他申诉和缔约国对可受理性的其他反对意见。</w:t>
      </w:r>
    </w:p>
    <w:p w14:paraId="2B6F7F4D" w14:textId="77777777" w:rsidR="00074AC8" w:rsidRDefault="00074AC8" w:rsidP="00074AC8">
      <w:pPr>
        <w:pStyle w:val="SingleTxt"/>
      </w:pPr>
      <w:r>
        <w:rPr>
          <w:rFonts w:hint="eastAsia"/>
        </w:rPr>
        <w:t>7.</w:t>
      </w:r>
      <w:r>
        <w:rPr>
          <w:rFonts w:hint="eastAsia"/>
        </w:rPr>
        <w:tab/>
      </w:r>
      <w:r>
        <w:rPr>
          <w:rFonts w:hint="eastAsia"/>
        </w:rPr>
        <w:t>因此，委员会决定：</w:t>
      </w:r>
    </w:p>
    <w:p w14:paraId="6F7373C7" w14:textId="03603759" w:rsidR="00074AC8" w:rsidRDefault="00074AC8" w:rsidP="00074AC8">
      <w:pPr>
        <w:pStyle w:val="SingleTxt"/>
      </w:pPr>
      <w:r>
        <w:rPr>
          <w:rFonts w:hint="eastAsia"/>
        </w:rPr>
        <w:tab/>
        <w:t>(a)</w:t>
      </w:r>
      <w:r w:rsidR="00DA5631">
        <w:tab/>
      </w:r>
      <w:r>
        <w:rPr>
          <w:rFonts w:hint="eastAsia"/>
        </w:rPr>
        <w:t>根据《任择议定书》第一条和第二条，本来文不予受理；</w:t>
      </w:r>
    </w:p>
    <w:p w14:paraId="3B2D8C15" w14:textId="1D37F06E" w:rsidR="00074AC8" w:rsidRDefault="00074AC8" w:rsidP="00074AC8">
      <w:pPr>
        <w:pStyle w:val="SingleTxt"/>
      </w:pPr>
      <w:r>
        <w:rPr>
          <w:rFonts w:hint="eastAsia"/>
        </w:rPr>
        <w:tab/>
        <w:t>(b)</w:t>
      </w:r>
      <w:r w:rsidR="00DA5631">
        <w:tab/>
      </w:r>
      <w:r>
        <w:rPr>
          <w:rFonts w:hint="eastAsia"/>
        </w:rPr>
        <w:t>将本决定通知缔约国和提交人。</w:t>
      </w:r>
    </w:p>
    <w:p w14:paraId="75850BC5" w14:textId="77777777" w:rsidR="00427C65" w:rsidRDefault="00427C65">
      <w:pPr>
        <w:spacing w:line="240" w:lineRule="auto"/>
        <w:jc w:val="left"/>
        <w:sectPr w:rsidR="00427C65" w:rsidSect="003158BB">
          <w:type w:val="continuous"/>
          <w:pgSz w:w="12240" w:h="15840" w:code="1"/>
          <w:pgMar w:top="1440" w:right="1200" w:bottom="1151" w:left="1200" w:header="432" w:footer="504" w:gutter="0"/>
          <w:cols w:space="425"/>
          <w:noEndnote/>
          <w:docGrid w:linePitch="312"/>
        </w:sectPr>
      </w:pPr>
    </w:p>
    <w:p w14:paraId="5C79CA29" w14:textId="0C2182D3" w:rsidR="00074AC8" w:rsidRDefault="00074AC8" w:rsidP="007B37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附件</w:t>
      </w:r>
    </w:p>
    <w:p w14:paraId="474D5EC9" w14:textId="56349BB8" w:rsidR="00074AC8" w:rsidRDefault="007B3789" w:rsidP="007B37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pPr>
      <w:r>
        <w:tab/>
      </w:r>
      <w:r>
        <w:tab/>
      </w:r>
      <w:r w:rsidR="00074AC8">
        <w:rPr>
          <w:rFonts w:hint="eastAsia"/>
        </w:rPr>
        <w:t>委员会委员伊尔泽·布兰兹·科里斯和阿里夫·布尔坎的联合意见</w:t>
      </w:r>
      <w:r w:rsidR="00074AC8">
        <w:rPr>
          <w:rFonts w:hint="eastAsia"/>
        </w:rPr>
        <w:t>(</w:t>
      </w:r>
      <w:r w:rsidR="00074AC8">
        <w:rPr>
          <w:rFonts w:hint="eastAsia"/>
        </w:rPr>
        <w:t>部分反对</w:t>
      </w:r>
      <w:r w:rsidR="00074AC8">
        <w:rPr>
          <w:rFonts w:hint="eastAsia"/>
        </w:rPr>
        <w:t>)</w:t>
      </w:r>
    </w:p>
    <w:p w14:paraId="7E3A2154" w14:textId="77777777" w:rsidR="00074AC8" w:rsidRDefault="00074AC8" w:rsidP="007B3789">
      <w:pPr>
        <w:pStyle w:val="SingleTxt"/>
        <w:spacing w:before="240"/>
      </w:pPr>
      <w:r>
        <w:rPr>
          <w:rFonts w:hint="eastAsia"/>
        </w:rPr>
        <w:t>1.</w:t>
      </w:r>
      <w:r>
        <w:rPr>
          <w:rFonts w:hint="eastAsia"/>
        </w:rPr>
        <w:tab/>
      </w:r>
      <w:r>
        <w:rPr>
          <w:rFonts w:hint="eastAsia"/>
        </w:rPr>
        <w:t>在本案中，大多数人认为根据《任择议定书》第一条和第二条，整篇来文不可受理。我们不同意对根据《公约》第七条提出的申诉的结论。</w:t>
      </w:r>
    </w:p>
    <w:p w14:paraId="171D8B54" w14:textId="77777777" w:rsidR="00074AC8" w:rsidRDefault="00074AC8" w:rsidP="00074AC8">
      <w:pPr>
        <w:pStyle w:val="SingleTxt"/>
      </w:pPr>
      <w:r>
        <w:rPr>
          <w:rFonts w:hint="eastAsia"/>
        </w:rPr>
        <w:t>2.</w:t>
      </w:r>
      <w:r>
        <w:rPr>
          <w:rFonts w:hint="eastAsia"/>
        </w:rPr>
        <w:tab/>
      </w:r>
      <w:r>
        <w:rPr>
          <w:rFonts w:hint="eastAsia"/>
        </w:rPr>
        <w:t>大多数人对这项根据《公约》第七条提出的申诉的决定基于两个原因：第一，由于时间的推移，提交人亲属死亡的事实不存在不确定性，不论缔约国当局现代刑事调查作出的决定如何；第二，缔约国当局不具有给提交人造成痛苦和折磨的意图。</w:t>
      </w:r>
    </w:p>
    <w:p w14:paraId="6376DA13" w14:textId="61DF6463" w:rsidR="00074AC8" w:rsidRDefault="00074AC8" w:rsidP="00074AC8">
      <w:pPr>
        <w:pStyle w:val="SingleTxt"/>
      </w:pPr>
      <w:r>
        <w:rPr>
          <w:rFonts w:hint="eastAsia"/>
        </w:rPr>
        <w:t>3.</w:t>
      </w:r>
      <w:r>
        <w:rPr>
          <w:rFonts w:hint="eastAsia"/>
        </w:rPr>
        <w:tab/>
      </w:r>
      <w:r>
        <w:rPr>
          <w:rFonts w:hint="eastAsia"/>
        </w:rPr>
        <w:t>《公约》第七条提供的保护不仅包括肉体上的痛苦和折磨，而且还包括精神上的痛苦和精神压力。</w:t>
      </w:r>
      <w:r w:rsidR="00427C65">
        <w:rPr>
          <w:rStyle w:val="a3"/>
        </w:rPr>
        <w:footnoteReference w:id="7"/>
      </w:r>
      <w:r>
        <w:rPr>
          <w:rFonts w:hint="eastAsia"/>
        </w:rPr>
        <w:t xml:space="preserve"> </w:t>
      </w:r>
      <w:r>
        <w:rPr>
          <w:rFonts w:hint="eastAsia"/>
        </w:rPr>
        <w:t>委员会多次承认，精神层面反映了作为严重侵犯人权行为受害人直系亲属的个人所承受的精神压力。</w:t>
      </w:r>
      <w:r w:rsidR="00427C65">
        <w:rPr>
          <w:rStyle w:val="a3"/>
        </w:rPr>
        <w:footnoteReference w:id="8"/>
      </w:r>
      <w:r>
        <w:rPr>
          <w:rFonts w:hint="eastAsia"/>
        </w:rPr>
        <w:t xml:space="preserve"> </w:t>
      </w:r>
      <w:r>
        <w:rPr>
          <w:rFonts w:hint="eastAsia"/>
        </w:rPr>
        <w:t>在这种情况下，继续侵犯遗属的权利构成了违反第七条的行为，再加上国家官员对待这些人的方式，加重了丧失亲人的遗属所遭受的损失和总体不公正感。因此，出现的问题是，俄罗斯当局对待提交人的方式是否足以给他们造成精神上的痛苦和折磨，其程度是否足以构成第七条禁止的不人道和侮辱性待遇。</w:t>
      </w:r>
    </w:p>
    <w:p w14:paraId="6198EC75" w14:textId="77777777" w:rsidR="00074AC8" w:rsidRDefault="00074AC8" w:rsidP="00074AC8">
      <w:pPr>
        <w:pStyle w:val="SingleTxt"/>
      </w:pPr>
      <w:r>
        <w:rPr>
          <w:rFonts w:hint="eastAsia"/>
        </w:rPr>
        <w:t>4.</w:t>
      </w:r>
      <w:r>
        <w:rPr>
          <w:rFonts w:hint="eastAsia"/>
        </w:rPr>
        <w:tab/>
      </w:r>
      <w:r>
        <w:rPr>
          <w:rFonts w:hint="eastAsia"/>
        </w:rPr>
        <w:t>诚然，对提交人亲属死亡的不确定性已在某个阶段消散。但是，仅仅接受这一事实并不能结束精神上的痛苦和折磨，只要失踪和死亡的情形仍然笼罩在谎言和欺骗中，痛苦和折磨就可能持续下去。鉴于苏联政府拒绝承认其责任，提交人的悲痛和不公正感必然在很长一段时间内得不到缓解。</w:t>
      </w:r>
    </w:p>
    <w:p w14:paraId="42B43160" w14:textId="77777777" w:rsidR="00074AC8" w:rsidRDefault="00074AC8" w:rsidP="00074AC8">
      <w:pPr>
        <w:pStyle w:val="SingleTxt"/>
      </w:pPr>
      <w:r>
        <w:rPr>
          <w:rFonts w:hint="eastAsia"/>
        </w:rPr>
        <w:t>5.</w:t>
      </w:r>
      <w:r>
        <w:rPr>
          <w:rFonts w:hint="eastAsia"/>
        </w:rPr>
        <w:tab/>
        <w:t>1990</w:t>
      </w:r>
      <w:r>
        <w:rPr>
          <w:rFonts w:hint="eastAsia"/>
        </w:rPr>
        <w:t>年官方的承认和启动刑事调查点燃了提交人的希望，希望澄清其亲属即决处决的个体情况，并得到对这一战争罪的一些历史性解释。相反，本应公开、一秉诚意进行的调查在秘密中逐渐消失，在不同时间向提交人提供的答案缺乏信息、相互矛盾，有时甚至极其伤人。无可争议的事实表明，提交人始终被拒绝允许参与调查，提供信息的要求以各种理由被拒绝，理由包括调查仍在进行中，也包括他们没有“受害人身份”。调查在</w:t>
      </w:r>
      <w:r>
        <w:rPr>
          <w:rFonts w:hint="eastAsia"/>
        </w:rPr>
        <w:t>2004</w:t>
      </w:r>
      <w:r>
        <w:rPr>
          <w:rFonts w:hint="eastAsia"/>
        </w:rPr>
        <w:t>年停止，停止调查的决定马上被列为国家机密。此外，宣布大屠杀本身不构成灭绝种族罪</w:t>
      </w:r>
      <w:r>
        <w:rPr>
          <w:rFonts w:hint="eastAsia"/>
        </w:rPr>
        <w:t>(</w:t>
      </w:r>
      <w:r>
        <w:rPr>
          <w:rFonts w:hint="eastAsia"/>
        </w:rPr>
        <w:t>上文第</w:t>
      </w:r>
      <w:r>
        <w:rPr>
          <w:rFonts w:hint="eastAsia"/>
        </w:rPr>
        <w:t>2.12</w:t>
      </w:r>
      <w:r>
        <w:rPr>
          <w:rFonts w:hint="eastAsia"/>
        </w:rPr>
        <w:t>段</w:t>
      </w:r>
      <w:r>
        <w:rPr>
          <w:rFonts w:hint="eastAsia"/>
        </w:rPr>
        <w:t>)</w:t>
      </w:r>
      <w:r>
        <w:rPr>
          <w:rFonts w:hint="eastAsia"/>
        </w:rPr>
        <w:t>，没有考虑其他战争罪类别，</w:t>
      </w:r>
      <w:r>
        <w:rPr>
          <w:rFonts w:hint="eastAsia"/>
        </w:rPr>
        <w:t>2004</w:t>
      </w:r>
      <w:r>
        <w:rPr>
          <w:rFonts w:hint="eastAsia"/>
        </w:rPr>
        <w:t>年启动并随后停止的司法程序仅限于滥用权力的指控。最终，提交人被拒绝允许在调查中扮演任何角色，将停止调查的决定和若干调查的卷宗列为机密，使了解真相变得不可能。拒绝批准为提交人的亲属恢复名誉，理由是处决他们的法律依据不明，因此至少含蓄地暗示他们可能是被合法处决的，这一点特别令人反感、伤心</w:t>
      </w:r>
      <w:r>
        <w:rPr>
          <w:rFonts w:hint="eastAsia"/>
        </w:rPr>
        <w:t>(</w:t>
      </w:r>
      <w:r>
        <w:rPr>
          <w:rFonts w:hint="eastAsia"/>
        </w:rPr>
        <w:t>上文第</w:t>
      </w:r>
      <w:r>
        <w:rPr>
          <w:rFonts w:hint="eastAsia"/>
        </w:rPr>
        <w:t>2.13</w:t>
      </w:r>
      <w:r>
        <w:rPr>
          <w:rFonts w:hint="eastAsia"/>
        </w:rPr>
        <w:t>段</w:t>
      </w:r>
      <w:r>
        <w:rPr>
          <w:rFonts w:hint="eastAsia"/>
        </w:rPr>
        <w:t>)</w:t>
      </w:r>
      <w:r>
        <w:rPr>
          <w:rFonts w:hint="eastAsia"/>
        </w:rPr>
        <w:t>。</w:t>
      </w:r>
    </w:p>
    <w:p w14:paraId="15D706CB" w14:textId="169A3D8D" w:rsidR="00074AC8" w:rsidRDefault="00074AC8" w:rsidP="00074AC8">
      <w:pPr>
        <w:pStyle w:val="SingleTxt"/>
      </w:pPr>
      <w:r>
        <w:rPr>
          <w:rFonts w:hint="eastAsia"/>
        </w:rPr>
        <w:t>6.</w:t>
      </w:r>
      <w:r>
        <w:rPr>
          <w:rFonts w:hint="eastAsia"/>
        </w:rPr>
        <w:tab/>
      </w:r>
      <w:r>
        <w:rPr>
          <w:rFonts w:hint="eastAsia"/>
        </w:rPr>
        <w:t>对死亡确定性的推定导致多数人作出不可受理的裁决，但很难看出二者存在因果关系，因为死亡的确定性是随时间推移产生的，而不是因为苏联政府或继任的俄罗斯政府作出了承认或确定个体事实的任何积极行动。委员会先前曾判定，一名亲属被杀的个人因不知道该亲属死亡的情况遭受痛苦和精神压力，因此违反了第七条。</w:t>
      </w:r>
      <w:r w:rsidR="00427C65">
        <w:rPr>
          <w:rStyle w:val="a3"/>
        </w:rPr>
        <w:footnoteReference w:id="9"/>
      </w:r>
      <w:r>
        <w:rPr>
          <w:rFonts w:hint="eastAsia"/>
        </w:rPr>
        <w:t xml:space="preserve"> </w:t>
      </w:r>
      <w:r>
        <w:rPr>
          <w:rFonts w:hint="eastAsia"/>
        </w:rPr>
        <w:t>在本案中，提交人至今不知道其亲属死亡的情况；在追问缔约国个案情况时，缔约国通过其官员以各种借口搪塞，例如没有足够的证据证明他们死亡</w:t>
      </w:r>
      <w:r>
        <w:rPr>
          <w:rFonts w:hint="eastAsia"/>
        </w:rPr>
        <w:t>(</w:t>
      </w:r>
      <w:r>
        <w:rPr>
          <w:rFonts w:hint="eastAsia"/>
        </w:rPr>
        <w:t>上文第</w:t>
      </w:r>
      <w:r>
        <w:rPr>
          <w:rFonts w:hint="eastAsia"/>
        </w:rPr>
        <w:t>2.15</w:t>
      </w:r>
      <w:r>
        <w:rPr>
          <w:rFonts w:hint="eastAsia"/>
        </w:rPr>
        <w:t>段</w:t>
      </w:r>
      <w:r>
        <w:rPr>
          <w:rFonts w:hint="eastAsia"/>
        </w:rPr>
        <w:t>)</w:t>
      </w:r>
      <w:r>
        <w:rPr>
          <w:rFonts w:hint="eastAsia"/>
        </w:rPr>
        <w:t>，没有足够的证据断定这些人的死亡是内务人民委员部官员滥用权力造成的</w:t>
      </w:r>
      <w:r>
        <w:rPr>
          <w:rFonts w:hint="eastAsia"/>
        </w:rPr>
        <w:t>(</w:t>
      </w:r>
      <w:r>
        <w:rPr>
          <w:rFonts w:hint="eastAsia"/>
        </w:rPr>
        <w:t>上文第</w:t>
      </w:r>
      <w:r>
        <w:rPr>
          <w:rFonts w:hint="eastAsia"/>
        </w:rPr>
        <w:t>4.6</w:t>
      </w:r>
      <w:r>
        <w:rPr>
          <w:rFonts w:hint="eastAsia"/>
        </w:rPr>
        <w:t>段</w:t>
      </w:r>
      <w:r>
        <w:rPr>
          <w:rFonts w:hint="eastAsia"/>
        </w:rPr>
        <w:t>)</w:t>
      </w:r>
      <w:r>
        <w:rPr>
          <w:rFonts w:hint="eastAsia"/>
        </w:rPr>
        <w:t>、档案、机密档案丢失，甚至波兰囚犯可能因所犯罪行被依法判处死刑</w:t>
      </w:r>
      <w:r>
        <w:rPr>
          <w:rFonts w:hint="eastAsia"/>
        </w:rPr>
        <w:t>(</w:t>
      </w:r>
      <w:r>
        <w:rPr>
          <w:rFonts w:hint="eastAsia"/>
        </w:rPr>
        <w:t>上文第</w:t>
      </w:r>
      <w:r>
        <w:rPr>
          <w:rFonts w:hint="eastAsia"/>
        </w:rPr>
        <w:t>2.13</w:t>
      </w:r>
      <w:r>
        <w:rPr>
          <w:rFonts w:hint="eastAsia"/>
        </w:rPr>
        <w:t>段</w:t>
      </w:r>
      <w:r>
        <w:rPr>
          <w:rFonts w:hint="eastAsia"/>
        </w:rPr>
        <w:t>)</w:t>
      </w:r>
      <w:r>
        <w:rPr>
          <w:rFonts w:hint="eastAsia"/>
        </w:rPr>
        <w:t>。这些否认和其他逃避行为冲淡了对责任的笼统承认，并通过质疑确定的历史事件不可避免地加剧而非减轻了提交人的痛苦。我们认为，这种对提交人在寻求答案时的冷酷对待，所带来的痛苦和折磨达到了违反第七条的不人道和侮辱性待遇。</w:t>
      </w:r>
    </w:p>
    <w:p w14:paraId="752C6831" w14:textId="3B18B7A1" w:rsidR="00074AC8" w:rsidRPr="00427C65" w:rsidRDefault="00074AC8" w:rsidP="00074AC8">
      <w:pPr>
        <w:pStyle w:val="SingleTxt"/>
      </w:pPr>
      <w:r>
        <w:rPr>
          <w:rFonts w:hint="eastAsia"/>
        </w:rPr>
        <w:t>7.</w:t>
      </w:r>
      <w:r>
        <w:rPr>
          <w:rFonts w:hint="eastAsia"/>
        </w:rPr>
        <w:tab/>
      </w:r>
      <w:r>
        <w:rPr>
          <w:rFonts w:hint="eastAsia"/>
        </w:rPr>
        <w:t>我们还怀疑多数人裁定的另一依据，即缔约国并没有“明显不尊重”提交人，也没有“旨在”给提交人带来痛苦和折磨。我们认为，以缺乏意图为理由有问题，因为《公约》文本和《公约》下的判例都没有根据意图进行任何区分。</w:t>
      </w:r>
      <w:r w:rsidR="00427C65">
        <w:rPr>
          <w:rStyle w:val="a3"/>
        </w:rPr>
        <w:footnoteReference w:id="10"/>
      </w:r>
    </w:p>
    <w:p w14:paraId="43A626D2" w14:textId="5CF736BE" w:rsidR="00074AC8" w:rsidRPr="00427C65" w:rsidRDefault="00074AC8" w:rsidP="00074AC8">
      <w:pPr>
        <w:pStyle w:val="SingleTxt"/>
      </w:pPr>
      <w:r>
        <w:rPr>
          <w:rFonts w:hint="eastAsia"/>
        </w:rPr>
        <w:t>8.</w:t>
      </w:r>
      <w:r>
        <w:rPr>
          <w:rFonts w:hint="eastAsia"/>
        </w:rPr>
        <w:tab/>
      </w:r>
      <w:r>
        <w:rPr>
          <w:rFonts w:hint="eastAsia"/>
        </w:rPr>
        <w:t>我们认为，缔约国当局的对待方式未能考虑到提交人对体面纪念其亲属的强烈情感依恋、未能考虑到他们遭受的不公正以及由于无法查明关于其亲属个人下落的全部真相而经受的长期焦虑，因此他们对提交人冷漠且缺乏同情。俄罗斯当局质疑这些事件，拒绝承认提交人的亲属是卡廷大屠杀遇害者，从而拒绝恢复他们的名誉，甚至拒绝恰当调查事实或确定提交人亲属的埋葬地点，因此俄罗斯当局采取的立场肯定会给提交人造成严重痛苦，构成侮辱性的待遇，无论其意图如何，达到了委员会此前判例中解释的违反第七条行为的最低限度。</w:t>
      </w:r>
      <w:r w:rsidR="00427C65">
        <w:rPr>
          <w:rStyle w:val="a3"/>
        </w:rPr>
        <w:footnoteReference w:id="11"/>
      </w:r>
    </w:p>
    <w:p w14:paraId="2D10B15C" w14:textId="582C2C6A" w:rsidR="00304A21" w:rsidRDefault="00074AC8" w:rsidP="00074AC8">
      <w:pPr>
        <w:pStyle w:val="SingleTxt"/>
      </w:pPr>
      <w:r>
        <w:rPr>
          <w:rFonts w:hint="eastAsia"/>
        </w:rPr>
        <w:t>9.</w:t>
      </w:r>
      <w:r>
        <w:rPr>
          <w:rFonts w:hint="eastAsia"/>
        </w:rPr>
        <w:tab/>
      </w:r>
      <w:r>
        <w:rPr>
          <w:rFonts w:hint="eastAsia"/>
        </w:rPr>
        <w:t>本来文的所有提交人除一人外，都是波兰战俘子女。即使他们在其父亲被即决处决时太小或者还没出生，这种关系的密切程度也肯定会让他们感到失去亲人的切肤之痛。提交人在没有父亲的情况下长大，在生命中任何特殊或平常的场合，都可能体会到对这场悲剧的记忆。他们对亲属的亲密情感依恋从他们为纪念亲属所做的一切中可见一斑；同样，所涉事件的野蛮程度、他们所经历的失去亲人带来的创伤以及对其亲属死亡情况的不确定从未减弱。而俄罗斯当局对待他们的方式加剧了这种痛苦。正是由于这些原因，我们发现这违反了第七条。</w:t>
      </w:r>
    </w:p>
    <w:p w14:paraId="2ACF76BF" w14:textId="66ECF9DA" w:rsidR="00304A21" w:rsidRPr="00074AC8" w:rsidRDefault="00074AC8" w:rsidP="00EE0BB8">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2C3A0580" wp14:editId="366A1216">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9AF9F"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304A21" w:rsidRPr="00074AC8" w:rsidSect="00427C65">
      <w:footnotePr>
        <w:numRestart w:val="eachSect"/>
      </w:footnotePr>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2-07T12:23:00Z" w:initials="Start">
    <w:p w14:paraId="303902D6" w14:textId="77777777" w:rsidR="003B00CA" w:rsidRDefault="003B00CA">
      <w:pPr>
        <w:pStyle w:val="a9"/>
      </w:pPr>
      <w:r>
        <w:rPr>
          <w:rStyle w:val="ad"/>
        </w:rPr>
        <w:annotationRef/>
      </w:r>
      <w:r>
        <w:t>&lt;&lt;ODS JOB NO&gt;&gt;N2000969C&lt;&lt;ODS JOB NO&gt;&gt;</w:t>
      </w:r>
    </w:p>
    <w:p w14:paraId="162E9DCB" w14:textId="77777777" w:rsidR="003B00CA" w:rsidRPr="00304A21" w:rsidRDefault="003B00CA">
      <w:pPr>
        <w:pStyle w:val="a9"/>
        <w:rPr>
          <w:lang w:val="fr-FR"/>
        </w:rPr>
      </w:pPr>
      <w:r w:rsidRPr="00304A21">
        <w:rPr>
          <w:lang w:val="fr-FR"/>
        </w:rPr>
        <w:t>&lt;&lt;ODS DOC SYMBOL1&gt;&gt;CCPR/C/127/D/2912/2016&lt;&lt;ODS DOC SYMBOL1&gt;&gt;</w:t>
      </w:r>
    </w:p>
    <w:p w14:paraId="15682441" w14:textId="77777777" w:rsidR="003B00CA" w:rsidRDefault="003B00CA">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6824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82441" w16cid:durableId="21E7D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7DA0" w14:textId="77777777" w:rsidR="00ED7123" w:rsidRDefault="00ED7123">
      <w:r>
        <w:separator/>
      </w:r>
    </w:p>
  </w:endnote>
  <w:endnote w:type="continuationSeparator" w:id="0">
    <w:p w14:paraId="1E1194FD" w14:textId="77777777" w:rsidR="00ED7123" w:rsidRDefault="00ED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B00CA" w14:paraId="01F1E800" w14:textId="77777777" w:rsidTr="003B00CA">
      <w:tc>
        <w:tcPr>
          <w:tcW w:w="4920" w:type="dxa"/>
          <w:shd w:val="clear" w:color="auto" w:fill="auto"/>
        </w:tcPr>
        <w:p w14:paraId="1F5C041D" w14:textId="2510C14F" w:rsidR="003B00CA" w:rsidRPr="003B00CA" w:rsidRDefault="003B00CA" w:rsidP="003B00C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4D33">
            <w:rPr>
              <w:b w:val="0"/>
              <w:w w:val="103"/>
              <w:sz w:val="14"/>
            </w:rPr>
            <w:t>20-00574</w:t>
          </w:r>
          <w:r>
            <w:rPr>
              <w:b w:val="0"/>
              <w:w w:val="103"/>
              <w:sz w:val="14"/>
            </w:rPr>
            <w:fldChar w:fldCharType="end"/>
          </w:r>
        </w:p>
      </w:tc>
      <w:tc>
        <w:tcPr>
          <w:tcW w:w="4920" w:type="dxa"/>
          <w:shd w:val="clear" w:color="auto" w:fill="auto"/>
        </w:tcPr>
        <w:p w14:paraId="28167E24" w14:textId="77777777" w:rsidR="003B00CA" w:rsidRPr="003B00CA" w:rsidRDefault="003B00CA" w:rsidP="003B00CA">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85DEEF7" w14:textId="77777777" w:rsidR="003B00CA" w:rsidRPr="003B00CA" w:rsidRDefault="003B00CA" w:rsidP="003B00C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B00CA" w14:paraId="7D01311B" w14:textId="77777777" w:rsidTr="003B00CA">
      <w:tc>
        <w:tcPr>
          <w:tcW w:w="4920" w:type="dxa"/>
          <w:shd w:val="clear" w:color="auto" w:fill="auto"/>
        </w:tcPr>
        <w:p w14:paraId="0C5F14EE" w14:textId="77777777" w:rsidR="003B00CA" w:rsidRPr="003B00CA" w:rsidRDefault="003B00CA" w:rsidP="003B00CA">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36B29B6B" w14:textId="10F5A5D0" w:rsidR="003B00CA" w:rsidRPr="003B00CA" w:rsidRDefault="003B00CA" w:rsidP="003B00C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4D33">
            <w:rPr>
              <w:b w:val="0"/>
              <w:w w:val="103"/>
              <w:sz w:val="14"/>
            </w:rPr>
            <w:t>20-00574</w:t>
          </w:r>
          <w:r>
            <w:rPr>
              <w:b w:val="0"/>
              <w:w w:val="103"/>
              <w:sz w:val="14"/>
            </w:rPr>
            <w:fldChar w:fldCharType="end"/>
          </w:r>
        </w:p>
      </w:tc>
    </w:tr>
  </w:tbl>
  <w:p w14:paraId="31C5E5D3" w14:textId="77777777" w:rsidR="003B00CA" w:rsidRPr="003B00CA" w:rsidRDefault="003B00CA" w:rsidP="003B00C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3B00CA" w14:paraId="240561B7" w14:textId="77777777" w:rsidTr="003B00CA">
      <w:tc>
        <w:tcPr>
          <w:tcW w:w="3744" w:type="dxa"/>
          <w:shd w:val="clear" w:color="auto" w:fill="auto"/>
        </w:tcPr>
        <w:p w14:paraId="32053FA6" w14:textId="45EA08BC" w:rsidR="003B00CA" w:rsidRDefault="003B00CA" w:rsidP="003B00CA">
          <w:pPr>
            <w:pStyle w:val="Release"/>
          </w:pPr>
          <w:r>
            <w:rPr>
              <w:noProof/>
            </w:rPr>
            <w:drawing>
              <wp:anchor distT="0" distB="0" distL="114300" distR="114300" simplePos="0" relativeHeight="251658240" behindDoc="0" locked="0" layoutInCell="1" allowOverlap="1" wp14:anchorId="39B68A2D" wp14:editId="2ADFAAC1">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B64D33">
              <w:t>20-00574 (C)</w:t>
            </w:r>
          </w:fldSimple>
          <w:r>
            <w:t xml:space="preserve">    0</w:t>
          </w:r>
          <w:r w:rsidR="00304A21">
            <w:t>5</w:t>
          </w:r>
          <w:r>
            <w:t xml:space="preserve">0220    </w:t>
          </w:r>
          <w:r w:rsidR="00304A21">
            <w:t>25</w:t>
          </w:r>
          <w:r>
            <w:t>0220</w:t>
          </w:r>
        </w:p>
        <w:p w14:paraId="0E678F96" w14:textId="77777777" w:rsidR="003B00CA" w:rsidRPr="003B00CA" w:rsidRDefault="003B00CA" w:rsidP="003B00CA">
          <w:pPr>
            <w:spacing w:before="80" w:line="210" w:lineRule="exact"/>
            <w:rPr>
              <w:rFonts w:ascii="Barcode 3 of 9 by request" w:hAnsi="Barcode 3 of 9 by request"/>
              <w:sz w:val="24"/>
            </w:rPr>
          </w:pPr>
          <w:r>
            <w:rPr>
              <w:rFonts w:ascii="Barcode 3 of 9 by request" w:hAnsi="Barcode 3 of 9 by request"/>
              <w:b/>
              <w:sz w:val="24"/>
            </w:rPr>
            <w:t>*2000574*</w:t>
          </w:r>
        </w:p>
      </w:tc>
      <w:tc>
        <w:tcPr>
          <w:tcW w:w="4920" w:type="dxa"/>
          <w:shd w:val="clear" w:color="auto" w:fill="auto"/>
        </w:tcPr>
        <w:p w14:paraId="35FC1D86" w14:textId="77777777" w:rsidR="003B00CA" w:rsidRDefault="003B00CA" w:rsidP="003B00CA">
          <w:pPr>
            <w:pStyle w:val="af2"/>
            <w:jc w:val="right"/>
            <w:rPr>
              <w:b w:val="0"/>
              <w:sz w:val="21"/>
            </w:rPr>
          </w:pPr>
          <w:r>
            <w:rPr>
              <w:b w:val="0"/>
              <w:sz w:val="21"/>
            </w:rPr>
            <w:drawing>
              <wp:inline distT="0" distB="0" distL="0" distR="0" wp14:anchorId="61A66FC0" wp14:editId="4919F71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D82809E" w14:textId="77777777" w:rsidR="003B00CA" w:rsidRPr="003B00CA" w:rsidRDefault="003B00CA" w:rsidP="003B00CA">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4A6C" w14:textId="58C06313" w:rsidR="00ED7123" w:rsidRPr="00074AC8" w:rsidRDefault="00074AC8" w:rsidP="00074AC8">
      <w:pPr>
        <w:pStyle w:val="af2"/>
        <w:spacing w:after="80"/>
        <w:ind w:left="792"/>
        <w:rPr>
          <w:sz w:val="16"/>
        </w:rPr>
      </w:pPr>
      <w:r w:rsidRPr="00074AC8">
        <w:rPr>
          <w:sz w:val="16"/>
        </w:rPr>
        <w:t>__________________</w:t>
      </w:r>
    </w:p>
  </w:footnote>
  <w:footnote w:type="continuationSeparator" w:id="0">
    <w:p w14:paraId="1EDF7DAE" w14:textId="58933986" w:rsidR="00ED7123" w:rsidRPr="00074AC8" w:rsidRDefault="00074AC8" w:rsidP="00074AC8">
      <w:pPr>
        <w:pStyle w:val="af2"/>
        <w:spacing w:after="80"/>
        <w:ind w:left="792"/>
        <w:rPr>
          <w:sz w:val="16"/>
        </w:rPr>
      </w:pPr>
      <w:r w:rsidRPr="00074AC8">
        <w:rPr>
          <w:sz w:val="16"/>
        </w:rPr>
        <w:t>__________________</w:t>
      </w:r>
    </w:p>
  </w:footnote>
  <w:footnote w:id="1">
    <w:p w14:paraId="4875086C" w14:textId="0204DB98" w:rsidR="00074AC8" w:rsidRPr="00074AC8" w:rsidRDefault="00074AC8" w:rsidP="00074AC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4AC8">
        <w:rPr>
          <w:rFonts w:hint="eastAsia"/>
        </w:rPr>
        <w:t>进行简易司法程序的审判委员会。</w:t>
      </w:r>
    </w:p>
  </w:footnote>
  <w:footnote w:id="2">
    <w:p w14:paraId="4BB422B1" w14:textId="3A373197" w:rsidR="00074AC8" w:rsidRPr="00074AC8" w:rsidRDefault="00074AC8" w:rsidP="00074AC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4AC8">
        <w:rPr>
          <w:rFonts w:hint="eastAsia"/>
        </w:rPr>
        <w:t>见</w:t>
      </w:r>
      <w:r w:rsidRPr="00074AC8">
        <w:rPr>
          <w:rFonts w:hint="eastAsia"/>
        </w:rPr>
        <w:t>Janowiec</w:t>
      </w:r>
      <w:r w:rsidRPr="00074AC8">
        <w:rPr>
          <w:rFonts w:hint="eastAsia"/>
        </w:rPr>
        <w:t>和其他人诉俄罗斯，第</w:t>
      </w:r>
      <w:r w:rsidRPr="00074AC8">
        <w:rPr>
          <w:rFonts w:hint="eastAsia"/>
        </w:rPr>
        <w:t>55508/07</w:t>
      </w:r>
      <w:r w:rsidRPr="00074AC8">
        <w:rPr>
          <w:rFonts w:hint="eastAsia"/>
        </w:rPr>
        <w:t>号和第</w:t>
      </w:r>
      <w:r w:rsidRPr="00074AC8">
        <w:rPr>
          <w:rFonts w:hint="eastAsia"/>
        </w:rPr>
        <w:t>29520/09</w:t>
      </w:r>
      <w:r w:rsidRPr="00074AC8">
        <w:rPr>
          <w:rFonts w:hint="eastAsia"/>
        </w:rPr>
        <w:t>号申请。</w:t>
      </w:r>
    </w:p>
  </w:footnote>
  <w:footnote w:id="3">
    <w:p w14:paraId="3F7B1FE5" w14:textId="013B9B17" w:rsidR="00074AC8" w:rsidRPr="00074AC8" w:rsidRDefault="00074AC8" w:rsidP="00074AC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4AC8">
        <w:rPr>
          <w:rFonts w:hint="eastAsia"/>
        </w:rPr>
        <w:t>见欧洲人权法院，</w:t>
      </w:r>
      <w:r w:rsidRPr="00074AC8">
        <w:rPr>
          <w:rFonts w:hint="eastAsia"/>
        </w:rPr>
        <w:t>Gongadze</w:t>
      </w:r>
      <w:r w:rsidRPr="00074AC8">
        <w:rPr>
          <w:rFonts w:hint="eastAsia"/>
        </w:rPr>
        <w:t>诉乌克兰案，第</w:t>
      </w:r>
      <w:r w:rsidRPr="00074AC8">
        <w:rPr>
          <w:rFonts w:hint="eastAsia"/>
        </w:rPr>
        <w:t>34056/02</w:t>
      </w:r>
      <w:r w:rsidRPr="00074AC8">
        <w:rPr>
          <w:rFonts w:hint="eastAsia"/>
        </w:rPr>
        <w:t>号申请，第</w:t>
      </w:r>
      <w:r w:rsidRPr="00074AC8">
        <w:rPr>
          <w:rFonts w:hint="eastAsia"/>
        </w:rPr>
        <w:t>184</w:t>
      </w:r>
      <w:r w:rsidRPr="00074AC8">
        <w:rPr>
          <w:rFonts w:hint="eastAsia"/>
        </w:rPr>
        <w:t>段；和</w:t>
      </w:r>
      <w:r w:rsidRPr="00074AC8">
        <w:rPr>
          <w:rFonts w:hint="eastAsia"/>
        </w:rPr>
        <w:t>Orhan</w:t>
      </w:r>
      <w:r w:rsidRPr="00074AC8">
        <w:rPr>
          <w:rFonts w:hint="eastAsia"/>
        </w:rPr>
        <w:t>诉土耳其案，第</w:t>
      </w:r>
      <w:r w:rsidRPr="00074AC8">
        <w:rPr>
          <w:rFonts w:hint="eastAsia"/>
        </w:rPr>
        <w:t>25656/94</w:t>
      </w:r>
      <w:r w:rsidRPr="00074AC8">
        <w:rPr>
          <w:rFonts w:hint="eastAsia"/>
        </w:rPr>
        <w:t>号申请，第</w:t>
      </w:r>
      <w:r w:rsidRPr="00074AC8">
        <w:rPr>
          <w:rFonts w:hint="eastAsia"/>
        </w:rPr>
        <w:t>357-358</w:t>
      </w:r>
      <w:r w:rsidRPr="00074AC8">
        <w:rPr>
          <w:rFonts w:hint="eastAsia"/>
        </w:rPr>
        <w:t>段。</w:t>
      </w:r>
    </w:p>
  </w:footnote>
  <w:footnote w:id="4">
    <w:p w14:paraId="3CF7D421" w14:textId="761804F8"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见委员会关于缔约国在《任择议定书》下的义务的第</w:t>
      </w:r>
      <w:r w:rsidRPr="00427C65">
        <w:rPr>
          <w:rFonts w:hint="eastAsia"/>
        </w:rPr>
        <w:t>33</w:t>
      </w:r>
      <w:r w:rsidRPr="00427C65">
        <w:rPr>
          <w:rFonts w:hint="eastAsia"/>
        </w:rPr>
        <w:t>号一般性意见</w:t>
      </w:r>
      <w:r w:rsidRPr="00427C65">
        <w:rPr>
          <w:rFonts w:hint="eastAsia"/>
        </w:rPr>
        <w:t>(2008</w:t>
      </w:r>
      <w:r w:rsidRPr="00427C65">
        <w:rPr>
          <w:rFonts w:hint="eastAsia"/>
        </w:rPr>
        <w:t>年</w:t>
      </w:r>
      <w:r w:rsidRPr="00427C65">
        <w:rPr>
          <w:rFonts w:hint="eastAsia"/>
        </w:rPr>
        <w:t>)</w:t>
      </w:r>
      <w:r w:rsidRPr="00427C65">
        <w:rPr>
          <w:rFonts w:hint="eastAsia"/>
        </w:rPr>
        <w:t>，第</w:t>
      </w:r>
      <w:r w:rsidRPr="00427C65">
        <w:rPr>
          <w:rFonts w:hint="eastAsia"/>
        </w:rPr>
        <w:t>9</w:t>
      </w:r>
      <w:r w:rsidRPr="00427C65">
        <w:rPr>
          <w:rFonts w:hint="eastAsia"/>
        </w:rPr>
        <w:t>段；</w:t>
      </w:r>
      <w:r w:rsidRPr="00427C65">
        <w:rPr>
          <w:rFonts w:hint="eastAsia"/>
        </w:rPr>
        <w:t>Lovelace</w:t>
      </w:r>
      <w:r w:rsidRPr="00427C65">
        <w:rPr>
          <w:rFonts w:hint="eastAsia"/>
        </w:rPr>
        <w:t>诉加拿大案</w:t>
      </w:r>
      <w:r w:rsidRPr="00427C65">
        <w:rPr>
          <w:rFonts w:hint="eastAsia"/>
        </w:rPr>
        <w:t>(</w:t>
      </w:r>
      <w:hyperlink r:id="rId1" w:history="1">
        <w:r w:rsidRPr="007E2CAE">
          <w:rPr>
            <w:rStyle w:val="af4"/>
            <w:rFonts w:hint="eastAsia"/>
          </w:rPr>
          <w:t>CCPR/C/13/D/24/1977</w:t>
        </w:r>
      </w:hyperlink>
      <w:r w:rsidRPr="00427C65">
        <w:rPr>
          <w:rFonts w:hint="eastAsia"/>
        </w:rPr>
        <w:t>)</w:t>
      </w:r>
      <w:r w:rsidRPr="00427C65">
        <w:rPr>
          <w:rFonts w:hint="eastAsia"/>
        </w:rPr>
        <w:t>，第</w:t>
      </w:r>
      <w:r w:rsidRPr="00427C65">
        <w:rPr>
          <w:rFonts w:hint="eastAsia"/>
        </w:rPr>
        <w:t>10</w:t>
      </w:r>
      <w:r w:rsidRPr="00427C65">
        <w:rPr>
          <w:rFonts w:hint="eastAsia"/>
        </w:rPr>
        <w:t>段；</w:t>
      </w:r>
      <w:r w:rsidRPr="00427C65">
        <w:rPr>
          <w:rFonts w:hint="eastAsia"/>
        </w:rPr>
        <w:t>Simunek</w:t>
      </w:r>
      <w:r w:rsidRPr="00427C65">
        <w:rPr>
          <w:rFonts w:hint="eastAsia"/>
        </w:rPr>
        <w:t>等人诉捷克共和国案</w:t>
      </w:r>
      <w:r w:rsidRPr="00427C65">
        <w:rPr>
          <w:rFonts w:hint="eastAsia"/>
        </w:rPr>
        <w:t>(</w:t>
      </w:r>
      <w:hyperlink r:id="rId2" w:history="1">
        <w:r w:rsidRPr="007E2CAE">
          <w:rPr>
            <w:rStyle w:val="af4"/>
            <w:rFonts w:hint="eastAsia"/>
          </w:rPr>
          <w:t>CCPR/C/54/D/516/1992</w:t>
        </w:r>
      </w:hyperlink>
      <w:r w:rsidRPr="00427C65">
        <w:rPr>
          <w:rFonts w:hint="eastAsia"/>
        </w:rPr>
        <w:t>)</w:t>
      </w:r>
      <w:r w:rsidRPr="00427C65">
        <w:rPr>
          <w:rFonts w:hint="eastAsia"/>
        </w:rPr>
        <w:t>，第</w:t>
      </w:r>
      <w:r w:rsidRPr="00427C65">
        <w:rPr>
          <w:rFonts w:hint="eastAsia"/>
        </w:rPr>
        <w:t>4.5</w:t>
      </w:r>
      <w:r w:rsidRPr="00427C65">
        <w:rPr>
          <w:rFonts w:hint="eastAsia"/>
        </w:rPr>
        <w:t>段；</w:t>
      </w:r>
      <w:r w:rsidRPr="00427C65">
        <w:rPr>
          <w:rFonts w:hint="eastAsia"/>
        </w:rPr>
        <w:t>E.</w:t>
      </w:r>
      <w:r w:rsidRPr="00427C65">
        <w:rPr>
          <w:rFonts w:hint="eastAsia"/>
        </w:rPr>
        <w:t>和</w:t>
      </w:r>
      <w:r w:rsidRPr="00427C65">
        <w:rPr>
          <w:rFonts w:hint="eastAsia"/>
        </w:rPr>
        <w:t>A.K.</w:t>
      </w:r>
      <w:r w:rsidRPr="00427C65">
        <w:rPr>
          <w:rFonts w:hint="eastAsia"/>
        </w:rPr>
        <w:t>诉匈牙利案</w:t>
      </w:r>
      <w:r w:rsidRPr="00427C65">
        <w:rPr>
          <w:rFonts w:hint="eastAsia"/>
        </w:rPr>
        <w:t>(</w:t>
      </w:r>
      <w:hyperlink r:id="rId3" w:history="1">
        <w:r w:rsidRPr="007E2CAE">
          <w:rPr>
            <w:rStyle w:val="af4"/>
            <w:rFonts w:hint="eastAsia"/>
          </w:rPr>
          <w:t>CCPR/C/50/D/520/1992</w:t>
        </w:r>
      </w:hyperlink>
      <w:r w:rsidRPr="00427C65">
        <w:rPr>
          <w:rFonts w:hint="eastAsia"/>
        </w:rPr>
        <w:t>)</w:t>
      </w:r>
      <w:r w:rsidRPr="00427C65">
        <w:rPr>
          <w:rFonts w:hint="eastAsia"/>
        </w:rPr>
        <w:t>，第</w:t>
      </w:r>
      <w:r w:rsidRPr="00427C65">
        <w:rPr>
          <w:rFonts w:hint="eastAsia"/>
        </w:rPr>
        <w:t>6.4</w:t>
      </w:r>
      <w:r w:rsidRPr="00427C65">
        <w:rPr>
          <w:rFonts w:hint="eastAsia"/>
        </w:rPr>
        <w:t>段。</w:t>
      </w:r>
    </w:p>
  </w:footnote>
  <w:footnote w:id="5">
    <w:p w14:paraId="06BFC230" w14:textId="12838E7D"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见经必要更改的</w:t>
      </w:r>
      <w:r w:rsidRPr="00427C65">
        <w:rPr>
          <w:rFonts w:hint="eastAsia"/>
        </w:rPr>
        <w:t>S.E.</w:t>
      </w:r>
      <w:r w:rsidRPr="00427C65">
        <w:rPr>
          <w:rFonts w:hint="eastAsia"/>
        </w:rPr>
        <w:t>诉阿根廷案</w:t>
      </w:r>
      <w:r w:rsidRPr="00427C65">
        <w:rPr>
          <w:rFonts w:hint="eastAsia"/>
        </w:rPr>
        <w:t>(</w:t>
      </w:r>
      <w:hyperlink r:id="rId4" w:history="1">
        <w:r w:rsidRPr="007E2CAE">
          <w:rPr>
            <w:rStyle w:val="af4"/>
            <w:rFonts w:hint="eastAsia"/>
          </w:rPr>
          <w:t>CCPR/C/38/D/275/1988</w:t>
        </w:r>
      </w:hyperlink>
      <w:r w:rsidRPr="00427C65">
        <w:rPr>
          <w:rFonts w:hint="eastAsia"/>
        </w:rPr>
        <w:t>)</w:t>
      </w:r>
      <w:r w:rsidRPr="00427C65">
        <w:rPr>
          <w:rFonts w:hint="eastAsia"/>
        </w:rPr>
        <w:t>，第</w:t>
      </w:r>
      <w:r w:rsidRPr="00427C65">
        <w:rPr>
          <w:rFonts w:hint="eastAsia"/>
        </w:rPr>
        <w:t>5.3</w:t>
      </w:r>
      <w:r w:rsidRPr="00427C65">
        <w:rPr>
          <w:rFonts w:hint="eastAsia"/>
        </w:rPr>
        <w:t>段。</w:t>
      </w:r>
    </w:p>
  </w:footnote>
  <w:footnote w:id="6">
    <w:p w14:paraId="5408BF98" w14:textId="484EBAF0"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w:t>
      </w:r>
      <w:r w:rsidRPr="00427C65">
        <w:rPr>
          <w:rFonts w:hint="eastAsia"/>
        </w:rPr>
        <w:t>Janowiec</w:t>
      </w:r>
      <w:r w:rsidRPr="00427C65">
        <w:rPr>
          <w:rFonts w:hint="eastAsia"/>
        </w:rPr>
        <w:t>等人诉俄罗斯案，欧洲人权法院大审判庭判决书，</w:t>
      </w:r>
      <w:r w:rsidRPr="00427C65">
        <w:rPr>
          <w:rFonts w:hint="eastAsia"/>
        </w:rPr>
        <w:t>2013</w:t>
      </w:r>
      <w:r w:rsidRPr="00427C65">
        <w:rPr>
          <w:rFonts w:hint="eastAsia"/>
        </w:rPr>
        <w:t>年</w:t>
      </w:r>
      <w:r w:rsidRPr="00427C65">
        <w:rPr>
          <w:rFonts w:hint="eastAsia"/>
        </w:rPr>
        <w:t>10</w:t>
      </w:r>
      <w:r w:rsidRPr="00427C65">
        <w:rPr>
          <w:rFonts w:hint="eastAsia"/>
        </w:rPr>
        <w:t>月</w:t>
      </w:r>
      <w:r w:rsidRPr="00427C65">
        <w:rPr>
          <w:rFonts w:hint="eastAsia"/>
        </w:rPr>
        <w:t>21</w:t>
      </w:r>
      <w:r w:rsidRPr="00427C65">
        <w:rPr>
          <w:rFonts w:hint="eastAsia"/>
        </w:rPr>
        <w:t>日，第</w:t>
      </w:r>
      <w:r w:rsidRPr="00427C65">
        <w:rPr>
          <w:rFonts w:hint="eastAsia"/>
        </w:rPr>
        <w:t>157</w:t>
      </w:r>
      <w:r w:rsidRPr="00427C65">
        <w:rPr>
          <w:rFonts w:hint="eastAsia"/>
        </w:rPr>
        <w:t>段。</w:t>
      </w:r>
    </w:p>
  </w:footnote>
  <w:footnote w:id="7">
    <w:p w14:paraId="559CCE60" w14:textId="1EA19BD8"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见人权事务委员会，关于禁止酷刑或其他残忍、不人道或有辱人格的待遇或处罚的第</w:t>
      </w:r>
      <w:r w:rsidRPr="00427C65">
        <w:rPr>
          <w:rFonts w:hint="eastAsia"/>
        </w:rPr>
        <w:t>20</w:t>
      </w:r>
      <w:r w:rsidRPr="00427C65">
        <w:rPr>
          <w:rFonts w:hint="eastAsia"/>
        </w:rPr>
        <w:t>号一般性意见</w:t>
      </w:r>
      <w:r w:rsidRPr="00427C65">
        <w:rPr>
          <w:rFonts w:hint="eastAsia"/>
        </w:rPr>
        <w:t>(1992</w:t>
      </w:r>
      <w:r w:rsidRPr="00427C65">
        <w:rPr>
          <w:rFonts w:hint="eastAsia"/>
        </w:rPr>
        <w:t>年</w:t>
      </w:r>
      <w:r w:rsidRPr="00427C65">
        <w:rPr>
          <w:rFonts w:hint="eastAsia"/>
        </w:rPr>
        <w:t>)</w:t>
      </w:r>
      <w:r w:rsidRPr="00427C65">
        <w:rPr>
          <w:rFonts w:hint="eastAsia"/>
        </w:rPr>
        <w:t>，第</w:t>
      </w:r>
      <w:r w:rsidRPr="00427C65">
        <w:rPr>
          <w:rFonts w:hint="eastAsia"/>
        </w:rPr>
        <w:t>5</w:t>
      </w:r>
      <w:r w:rsidRPr="00427C65">
        <w:rPr>
          <w:rFonts w:hint="eastAsia"/>
        </w:rPr>
        <w:t>段。</w:t>
      </w:r>
    </w:p>
  </w:footnote>
  <w:footnote w:id="8">
    <w:p w14:paraId="521B0E5E" w14:textId="5728984D"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w:t>
      </w:r>
      <w:r w:rsidRPr="00427C65">
        <w:rPr>
          <w:rFonts w:hint="eastAsia"/>
        </w:rPr>
        <w:t>Schedko</w:t>
      </w:r>
      <w:r w:rsidRPr="00427C65">
        <w:rPr>
          <w:rFonts w:hint="eastAsia"/>
        </w:rPr>
        <w:t>诉白俄罗斯案</w:t>
      </w:r>
      <w:r w:rsidRPr="00427C65">
        <w:rPr>
          <w:rFonts w:hint="eastAsia"/>
        </w:rPr>
        <w:t>(</w:t>
      </w:r>
      <w:hyperlink r:id="rId5" w:history="1">
        <w:r w:rsidRPr="007E2CAE">
          <w:rPr>
            <w:rStyle w:val="af4"/>
            <w:rFonts w:hint="eastAsia"/>
          </w:rPr>
          <w:t>CCPR/C/77/D/886/1999</w:t>
        </w:r>
      </w:hyperlink>
      <w:r w:rsidRPr="00427C65">
        <w:rPr>
          <w:rFonts w:hint="eastAsia"/>
        </w:rPr>
        <w:t>)</w:t>
      </w:r>
      <w:r w:rsidRPr="00427C65">
        <w:rPr>
          <w:rFonts w:hint="eastAsia"/>
        </w:rPr>
        <w:t>，第</w:t>
      </w:r>
      <w:r w:rsidRPr="00427C65">
        <w:rPr>
          <w:rFonts w:hint="eastAsia"/>
        </w:rPr>
        <w:t>10.2</w:t>
      </w:r>
      <w:r w:rsidRPr="00427C65">
        <w:rPr>
          <w:rFonts w:hint="eastAsia"/>
        </w:rPr>
        <w:t>段；</w:t>
      </w:r>
      <w:r w:rsidRPr="00427C65">
        <w:rPr>
          <w:rFonts w:hint="eastAsia"/>
        </w:rPr>
        <w:t>Sankara</w:t>
      </w:r>
      <w:r w:rsidRPr="00427C65">
        <w:rPr>
          <w:rFonts w:hint="eastAsia"/>
        </w:rPr>
        <w:t>等人诉布基纳法索案</w:t>
      </w:r>
      <w:r w:rsidRPr="00427C65">
        <w:rPr>
          <w:rFonts w:hint="eastAsia"/>
        </w:rPr>
        <w:t>(</w:t>
      </w:r>
      <w:hyperlink r:id="rId6" w:history="1">
        <w:r w:rsidRPr="007E2CAE">
          <w:rPr>
            <w:rStyle w:val="af4"/>
            <w:rFonts w:hint="eastAsia"/>
          </w:rPr>
          <w:t>CCPR/C/86/D/1159/2003</w:t>
        </w:r>
      </w:hyperlink>
      <w:r w:rsidRPr="00427C65">
        <w:rPr>
          <w:rFonts w:hint="eastAsia"/>
        </w:rPr>
        <w:t>)</w:t>
      </w:r>
      <w:r w:rsidRPr="00427C65">
        <w:rPr>
          <w:rFonts w:hint="eastAsia"/>
        </w:rPr>
        <w:t>，第</w:t>
      </w:r>
      <w:r w:rsidRPr="00427C65">
        <w:rPr>
          <w:rFonts w:hint="eastAsia"/>
        </w:rPr>
        <w:t>12.2</w:t>
      </w:r>
      <w:r w:rsidRPr="00427C65">
        <w:rPr>
          <w:rFonts w:hint="eastAsia"/>
        </w:rPr>
        <w:t>段；</w:t>
      </w:r>
      <w:r w:rsidRPr="00427C65">
        <w:rPr>
          <w:rFonts w:hint="eastAsia"/>
        </w:rPr>
        <w:t>Khadzhiyev</w:t>
      </w:r>
      <w:r w:rsidRPr="00427C65">
        <w:rPr>
          <w:rFonts w:hint="eastAsia"/>
        </w:rPr>
        <w:t>诉土库曼斯坦案</w:t>
      </w:r>
      <w:r w:rsidRPr="00427C65">
        <w:rPr>
          <w:rFonts w:hint="eastAsia"/>
        </w:rPr>
        <w:t>(</w:t>
      </w:r>
      <w:hyperlink r:id="rId7" w:history="1">
        <w:r w:rsidRPr="007E2CAE">
          <w:rPr>
            <w:rStyle w:val="af4"/>
            <w:rFonts w:hint="eastAsia"/>
          </w:rPr>
          <w:t>CCPR/C/122/D/2252/2013</w:t>
        </w:r>
      </w:hyperlink>
      <w:r w:rsidRPr="00427C65">
        <w:rPr>
          <w:rFonts w:hint="eastAsia"/>
        </w:rPr>
        <w:t>)</w:t>
      </w:r>
      <w:r w:rsidRPr="00427C65">
        <w:rPr>
          <w:rFonts w:hint="eastAsia"/>
        </w:rPr>
        <w:t>，第</w:t>
      </w:r>
      <w:r w:rsidRPr="00427C65">
        <w:rPr>
          <w:rFonts w:hint="eastAsia"/>
        </w:rPr>
        <w:t>7.6</w:t>
      </w:r>
      <w:r w:rsidRPr="00427C65">
        <w:rPr>
          <w:rFonts w:hint="eastAsia"/>
        </w:rPr>
        <w:t>段。</w:t>
      </w:r>
    </w:p>
  </w:footnote>
  <w:footnote w:id="9">
    <w:p w14:paraId="3637FC33" w14:textId="4CACCE47"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w:t>
      </w:r>
      <w:r w:rsidRPr="00427C65">
        <w:rPr>
          <w:rFonts w:hint="eastAsia"/>
        </w:rPr>
        <w:t>Sankara</w:t>
      </w:r>
      <w:r w:rsidRPr="00427C65">
        <w:rPr>
          <w:rFonts w:hint="eastAsia"/>
        </w:rPr>
        <w:t>诉布基纳法索案，第</w:t>
      </w:r>
      <w:r w:rsidRPr="00427C65">
        <w:rPr>
          <w:rFonts w:hint="eastAsia"/>
        </w:rPr>
        <w:t>12.2</w:t>
      </w:r>
      <w:r w:rsidRPr="00427C65">
        <w:rPr>
          <w:rFonts w:hint="eastAsia"/>
        </w:rPr>
        <w:t>段；</w:t>
      </w:r>
      <w:r w:rsidRPr="00427C65">
        <w:rPr>
          <w:rFonts w:hint="eastAsia"/>
        </w:rPr>
        <w:t>Schedko</w:t>
      </w:r>
      <w:r w:rsidRPr="00427C65">
        <w:rPr>
          <w:rFonts w:hint="eastAsia"/>
        </w:rPr>
        <w:t>诉白俄罗斯案，第</w:t>
      </w:r>
      <w:r w:rsidRPr="00427C65">
        <w:rPr>
          <w:rFonts w:hint="eastAsia"/>
        </w:rPr>
        <w:t>10.2</w:t>
      </w:r>
      <w:r w:rsidRPr="00427C65">
        <w:rPr>
          <w:rFonts w:hint="eastAsia"/>
        </w:rPr>
        <w:t>段。</w:t>
      </w:r>
    </w:p>
  </w:footnote>
  <w:footnote w:id="10">
    <w:p w14:paraId="3E49660B" w14:textId="36939E7A"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见委员会第</w:t>
      </w:r>
      <w:r w:rsidRPr="00427C65">
        <w:rPr>
          <w:rFonts w:hint="eastAsia"/>
        </w:rPr>
        <w:t>20</w:t>
      </w:r>
      <w:r w:rsidRPr="00427C65">
        <w:rPr>
          <w:rFonts w:hint="eastAsia"/>
        </w:rPr>
        <w:t>号一般性意见第</w:t>
      </w:r>
      <w:r w:rsidRPr="00427C65">
        <w:rPr>
          <w:rFonts w:hint="eastAsia"/>
        </w:rPr>
        <w:t>4</w:t>
      </w:r>
      <w:r w:rsidRPr="00427C65">
        <w:rPr>
          <w:rFonts w:hint="eastAsia"/>
        </w:rPr>
        <w:t>和</w:t>
      </w:r>
      <w:r w:rsidRPr="00427C65">
        <w:rPr>
          <w:rFonts w:hint="eastAsia"/>
        </w:rPr>
        <w:t>5</w:t>
      </w:r>
      <w:r w:rsidRPr="00427C65">
        <w:rPr>
          <w:rFonts w:hint="eastAsia"/>
        </w:rPr>
        <w:t>段。</w:t>
      </w:r>
    </w:p>
  </w:footnote>
  <w:footnote w:id="11">
    <w:p w14:paraId="12FC0998" w14:textId="220D4DE9" w:rsidR="00427C65" w:rsidRPr="00427C65" w:rsidRDefault="00427C65" w:rsidP="00427C65">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27C65">
        <w:rPr>
          <w:rFonts w:hint="eastAsia"/>
        </w:rPr>
        <w:t>见</w:t>
      </w:r>
      <w:r w:rsidRPr="00427C65">
        <w:rPr>
          <w:rFonts w:hint="eastAsia"/>
        </w:rPr>
        <w:t>Sankara</w:t>
      </w:r>
      <w:r w:rsidRPr="00427C65">
        <w:rPr>
          <w:rFonts w:hint="eastAsia"/>
        </w:rPr>
        <w:t>诉布基纳法索案，第</w:t>
      </w:r>
      <w:r w:rsidRPr="00427C65">
        <w:rPr>
          <w:rFonts w:hint="eastAsia"/>
        </w:rPr>
        <w:t>12.2</w:t>
      </w:r>
      <w:r w:rsidRPr="00427C65">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B00CA" w14:paraId="605B8118" w14:textId="77777777" w:rsidTr="003B00CA">
      <w:trPr>
        <w:trHeight w:hRule="exact" w:val="864"/>
      </w:trPr>
      <w:tc>
        <w:tcPr>
          <w:tcW w:w="4925" w:type="dxa"/>
          <w:shd w:val="clear" w:color="auto" w:fill="auto"/>
          <w:vAlign w:val="bottom"/>
        </w:tcPr>
        <w:p w14:paraId="05C637A3" w14:textId="6656BD82" w:rsidR="003B00CA" w:rsidRPr="003B00CA" w:rsidRDefault="003B00CA" w:rsidP="003B00C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64D33">
            <w:rPr>
              <w:b/>
              <w:sz w:val="17"/>
            </w:rPr>
            <w:t>CCPR/C/127/D/2912/2016</w:t>
          </w:r>
          <w:r>
            <w:rPr>
              <w:b/>
              <w:sz w:val="17"/>
            </w:rPr>
            <w:fldChar w:fldCharType="end"/>
          </w:r>
        </w:p>
      </w:tc>
      <w:tc>
        <w:tcPr>
          <w:tcW w:w="4920" w:type="dxa"/>
          <w:shd w:val="clear" w:color="auto" w:fill="auto"/>
          <w:vAlign w:val="bottom"/>
        </w:tcPr>
        <w:p w14:paraId="20510C8F" w14:textId="77777777" w:rsidR="003B00CA" w:rsidRDefault="003B00CA" w:rsidP="003B00CA">
          <w:pPr>
            <w:pStyle w:val="af0"/>
          </w:pPr>
        </w:p>
      </w:tc>
    </w:tr>
  </w:tbl>
  <w:p w14:paraId="317469EF" w14:textId="77777777" w:rsidR="003B00CA" w:rsidRPr="003B00CA" w:rsidRDefault="003B00CA" w:rsidP="003B00C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B00CA" w14:paraId="0AD3ED55" w14:textId="77777777" w:rsidTr="003B00CA">
      <w:trPr>
        <w:trHeight w:hRule="exact" w:val="864"/>
      </w:trPr>
      <w:tc>
        <w:tcPr>
          <w:tcW w:w="4925" w:type="dxa"/>
          <w:shd w:val="clear" w:color="auto" w:fill="auto"/>
          <w:vAlign w:val="bottom"/>
        </w:tcPr>
        <w:p w14:paraId="506630AA" w14:textId="77777777" w:rsidR="003B00CA" w:rsidRDefault="003B00CA" w:rsidP="003B00CA">
          <w:pPr>
            <w:pStyle w:val="af0"/>
          </w:pPr>
        </w:p>
      </w:tc>
      <w:tc>
        <w:tcPr>
          <w:tcW w:w="4920" w:type="dxa"/>
          <w:shd w:val="clear" w:color="auto" w:fill="auto"/>
          <w:vAlign w:val="bottom"/>
        </w:tcPr>
        <w:p w14:paraId="7B65C8C3" w14:textId="2D037654" w:rsidR="003B00CA" w:rsidRPr="003B00CA" w:rsidRDefault="003B00CA" w:rsidP="003B00C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64D33">
            <w:rPr>
              <w:b/>
              <w:sz w:val="17"/>
            </w:rPr>
            <w:t>CCPR/C/127/D/2912/2016</w:t>
          </w:r>
          <w:r>
            <w:rPr>
              <w:b/>
              <w:sz w:val="17"/>
            </w:rPr>
            <w:fldChar w:fldCharType="end"/>
          </w:r>
        </w:p>
      </w:tc>
    </w:tr>
  </w:tbl>
  <w:p w14:paraId="7F449F88" w14:textId="77777777" w:rsidR="003B00CA" w:rsidRPr="003B00CA" w:rsidRDefault="003B00CA" w:rsidP="003B00C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B00CA" w14:paraId="32AF89C4" w14:textId="77777777" w:rsidTr="003B00CA">
      <w:trPr>
        <w:trHeight w:hRule="exact" w:val="864"/>
      </w:trPr>
      <w:tc>
        <w:tcPr>
          <w:tcW w:w="1267" w:type="dxa"/>
          <w:tcBorders>
            <w:bottom w:val="single" w:sz="4" w:space="0" w:color="auto"/>
          </w:tcBorders>
          <w:shd w:val="clear" w:color="auto" w:fill="auto"/>
          <w:vAlign w:val="bottom"/>
        </w:tcPr>
        <w:p w14:paraId="1CAEA247" w14:textId="77777777" w:rsidR="003B00CA" w:rsidRDefault="003B00CA" w:rsidP="003B00CA">
          <w:pPr>
            <w:pStyle w:val="af0"/>
            <w:spacing w:after="120"/>
          </w:pPr>
        </w:p>
      </w:tc>
      <w:tc>
        <w:tcPr>
          <w:tcW w:w="1872" w:type="dxa"/>
          <w:tcBorders>
            <w:bottom w:val="single" w:sz="4" w:space="0" w:color="auto"/>
          </w:tcBorders>
          <w:shd w:val="clear" w:color="auto" w:fill="auto"/>
          <w:vAlign w:val="bottom"/>
        </w:tcPr>
        <w:p w14:paraId="7294371C" w14:textId="77777777" w:rsidR="003B00CA" w:rsidRPr="003B00CA" w:rsidRDefault="003B00CA" w:rsidP="003B00CA">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B132BA7" w14:textId="77777777" w:rsidR="003B00CA" w:rsidRDefault="003B00CA" w:rsidP="003B00CA">
          <w:pPr>
            <w:pStyle w:val="af0"/>
            <w:spacing w:after="120"/>
          </w:pPr>
        </w:p>
      </w:tc>
      <w:tc>
        <w:tcPr>
          <w:tcW w:w="6437" w:type="dxa"/>
          <w:gridSpan w:val="3"/>
          <w:tcBorders>
            <w:bottom w:val="single" w:sz="4" w:space="0" w:color="auto"/>
          </w:tcBorders>
          <w:shd w:val="clear" w:color="auto" w:fill="auto"/>
          <w:vAlign w:val="bottom"/>
        </w:tcPr>
        <w:p w14:paraId="697E7085" w14:textId="77777777" w:rsidR="003B00CA" w:rsidRPr="003B00CA" w:rsidRDefault="003B00CA" w:rsidP="003B00CA">
          <w:pPr>
            <w:spacing w:after="80" w:line="240" w:lineRule="auto"/>
            <w:jc w:val="right"/>
            <w:rPr>
              <w:position w:val="-4"/>
            </w:rPr>
          </w:pPr>
          <w:r>
            <w:rPr>
              <w:position w:val="-4"/>
              <w:sz w:val="40"/>
            </w:rPr>
            <w:t>CCPR</w:t>
          </w:r>
          <w:r>
            <w:rPr>
              <w:position w:val="-4"/>
            </w:rPr>
            <w:t>/C/127/D/2912/2016</w:t>
          </w:r>
        </w:p>
      </w:tc>
    </w:tr>
    <w:tr w:rsidR="003B00CA" w:rsidRPr="003B00CA" w14:paraId="37A353CD" w14:textId="77777777" w:rsidTr="003B00CA">
      <w:trPr>
        <w:trHeight w:hRule="exact" w:val="2880"/>
      </w:trPr>
      <w:tc>
        <w:tcPr>
          <w:tcW w:w="1267" w:type="dxa"/>
          <w:tcBorders>
            <w:top w:val="single" w:sz="4" w:space="0" w:color="auto"/>
            <w:bottom w:val="single" w:sz="12" w:space="0" w:color="auto"/>
          </w:tcBorders>
          <w:shd w:val="clear" w:color="auto" w:fill="auto"/>
        </w:tcPr>
        <w:p w14:paraId="1344E9D1" w14:textId="77777777" w:rsidR="003B00CA" w:rsidRPr="003B00CA" w:rsidRDefault="003B00CA" w:rsidP="003B00CA">
          <w:pPr>
            <w:pStyle w:val="af0"/>
            <w:spacing w:before="109"/>
            <w:ind w:left="-72"/>
          </w:pPr>
          <w:r>
            <w:t xml:space="preserve"> </w:t>
          </w:r>
          <w:r>
            <w:drawing>
              <wp:inline distT="0" distB="0" distL="0" distR="0" wp14:anchorId="445086D7" wp14:editId="6051B5C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CAA096" w14:textId="77777777" w:rsidR="003B00CA" w:rsidRPr="003B00CA" w:rsidRDefault="003B00CA" w:rsidP="003B00CA">
          <w:pPr>
            <w:pStyle w:val="XLarge"/>
            <w:spacing w:before="109" w:after="140" w:line="440" w:lineRule="exact"/>
            <w:ind w:left="0" w:firstLine="0"/>
            <w:rPr>
              <w:sz w:val="38"/>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14:paraId="597F7408" w14:textId="77777777" w:rsidR="003B00CA" w:rsidRPr="003B00CA" w:rsidRDefault="003B00CA" w:rsidP="003B00CA">
          <w:pPr>
            <w:pStyle w:val="af0"/>
            <w:spacing w:before="109"/>
          </w:pPr>
        </w:p>
      </w:tc>
      <w:tc>
        <w:tcPr>
          <w:tcW w:w="3080" w:type="dxa"/>
          <w:tcBorders>
            <w:top w:val="single" w:sz="4" w:space="0" w:color="auto"/>
            <w:bottom w:val="single" w:sz="12" w:space="0" w:color="auto"/>
          </w:tcBorders>
          <w:shd w:val="clear" w:color="auto" w:fill="auto"/>
        </w:tcPr>
        <w:p w14:paraId="09933312" w14:textId="77777777" w:rsidR="003B00CA" w:rsidRDefault="003B00CA" w:rsidP="003B00CA">
          <w:pPr>
            <w:pStyle w:val="Distr"/>
          </w:pPr>
          <w:r>
            <w:t>Distr.: General</w:t>
          </w:r>
        </w:p>
        <w:p w14:paraId="6F1AFD0C" w14:textId="4D29CACA" w:rsidR="003B00CA" w:rsidRDefault="00C737B3" w:rsidP="003B00CA">
          <w:pPr>
            <w:pStyle w:val="Publication"/>
          </w:pPr>
          <w:r w:rsidRPr="00C737B3">
            <w:t>16 January</w:t>
          </w:r>
          <w:r w:rsidR="003B00CA">
            <w:t xml:space="preserve"> 2020</w:t>
          </w:r>
        </w:p>
        <w:p w14:paraId="796AA872" w14:textId="77777777" w:rsidR="003B00CA" w:rsidRDefault="003B00CA" w:rsidP="003B00CA">
          <w:pPr>
            <w:spacing w:line="240" w:lineRule="exact"/>
          </w:pPr>
          <w:r>
            <w:t>Chinese</w:t>
          </w:r>
        </w:p>
        <w:p w14:paraId="0BCD1D9F" w14:textId="77777777" w:rsidR="003B00CA" w:rsidRDefault="003B00CA" w:rsidP="003B00CA">
          <w:pPr>
            <w:pStyle w:val="Original"/>
          </w:pPr>
          <w:r>
            <w:t>Original: English</w:t>
          </w:r>
        </w:p>
        <w:p w14:paraId="56F60825" w14:textId="77777777" w:rsidR="003B00CA" w:rsidRPr="003B00CA" w:rsidRDefault="003B00CA" w:rsidP="003B00CA"/>
      </w:tc>
    </w:tr>
  </w:tbl>
  <w:p w14:paraId="0FD2A994" w14:textId="77777777" w:rsidR="003B00CA" w:rsidRPr="003B00CA" w:rsidRDefault="003B00CA" w:rsidP="003B00CA">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574*"/>
    <w:docVar w:name="CreationDt" w:val="07/02/2020 12:23:03"/>
    <w:docVar w:name="DocCategory" w:val="Doc"/>
    <w:docVar w:name="DocType" w:val="Final"/>
    <w:docVar w:name="DutyStation" w:val="New York"/>
    <w:docVar w:name="FooterJN" w:val="20-00574"/>
    <w:docVar w:name="jobn" w:val="20-00574 (C)"/>
    <w:docVar w:name="jobnDT" w:val="20-00574 (C)   070220"/>
    <w:docVar w:name="jobnDTDT" w:val="20-00574 (C)   070220   070220"/>
    <w:docVar w:name="JobNo" w:val="2000574C"/>
    <w:docVar w:name="LocalDrive" w:val="0"/>
    <w:docVar w:name="OandT" w:val="ZAY"/>
    <w:docVar w:name="sss1" w:val="CCPR/C/127/D/2912/2016"/>
    <w:docVar w:name="sss2" w:val="-"/>
    <w:docVar w:name="Symbol1" w:val="CCPR/C/127/D/2912/2016"/>
    <w:docVar w:name="Symbol2" w:val="-"/>
  </w:docVars>
  <w:rsids>
    <w:rsidRoot w:val="00ED7123"/>
    <w:rsid w:val="00000689"/>
    <w:rsid w:val="0000347C"/>
    <w:rsid w:val="0000715A"/>
    <w:rsid w:val="000074E0"/>
    <w:rsid w:val="000101C8"/>
    <w:rsid w:val="0001169E"/>
    <w:rsid w:val="000125BC"/>
    <w:rsid w:val="00012C27"/>
    <w:rsid w:val="00013CD2"/>
    <w:rsid w:val="0001645E"/>
    <w:rsid w:val="0001726F"/>
    <w:rsid w:val="00021314"/>
    <w:rsid w:val="00021A2B"/>
    <w:rsid w:val="00023B32"/>
    <w:rsid w:val="00023E1D"/>
    <w:rsid w:val="00023FE3"/>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4AC8"/>
    <w:rsid w:val="000758DF"/>
    <w:rsid w:val="00076A0C"/>
    <w:rsid w:val="00076EB8"/>
    <w:rsid w:val="000777FC"/>
    <w:rsid w:val="00077AEE"/>
    <w:rsid w:val="00081CA0"/>
    <w:rsid w:val="000824AD"/>
    <w:rsid w:val="00082CCB"/>
    <w:rsid w:val="00083CAB"/>
    <w:rsid w:val="0008427F"/>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363D"/>
    <w:rsid w:val="000E49A4"/>
    <w:rsid w:val="000E4FFB"/>
    <w:rsid w:val="000F1058"/>
    <w:rsid w:val="000F55DC"/>
    <w:rsid w:val="000F6985"/>
    <w:rsid w:val="001015E4"/>
    <w:rsid w:val="00101C4E"/>
    <w:rsid w:val="00101D5B"/>
    <w:rsid w:val="00101F86"/>
    <w:rsid w:val="00102AA7"/>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142"/>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1E5F"/>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A7"/>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4A21"/>
    <w:rsid w:val="003063F6"/>
    <w:rsid w:val="00313030"/>
    <w:rsid w:val="003158BB"/>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00CA"/>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27C65"/>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C7556"/>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07824"/>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23C"/>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47BD"/>
    <w:rsid w:val="00661120"/>
    <w:rsid w:val="00664319"/>
    <w:rsid w:val="00664B0C"/>
    <w:rsid w:val="006652C2"/>
    <w:rsid w:val="00666F57"/>
    <w:rsid w:val="006740A7"/>
    <w:rsid w:val="00675F64"/>
    <w:rsid w:val="006767D5"/>
    <w:rsid w:val="006854F9"/>
    <w:rsid w:val="00690CCF"/>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2FE8"/>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037C"/>
    <w:rsid w:val="007A6A3A"/>
    <w:rsid w:val="007B2492"/>
    <w:rsid w:val="007B3789"/>
    <w:rsid w:val="007B394B"/>
    <w:rsid w:val="007B6BAE"/>
    <w:rsid w:val="007C10AC"/>
    <w:rsid w:val="007C5623"/>
    <w:rsid w:val="007C6FC5"/>
    <w:rsid w:val="007C74B9"/>
    <w:rsid w:val="007D441A"/>
    <w:rsid w:val="007D518C"/>
    <w:rsid w:val="007D6379"/>
    <w:rsid w:val="007E0D70"/>
    <w:rsid w:val="007E1B5E"/>
    <w:rsid w:val="007E2CAE"/>
    <w:rsid w:val="007E6253"/>
    <w:rsid w:val="007F0DF8"/>
    <w:rsid w:val="007F2278"/>
    <w:rsid w:val="007F46DF"/>
    <w:rsid w:val="008006AB"/>
    <w:rsid w:val="00803014"/>
    <w:rsid w:val="00803083"/>
    <w:rsid w:val="00805783"/>
    <w:rsid w:val="00806CEF"/>
    <w:rsid w:val="00806F57"/>
    <w:rsid w:val="00806F90"/>
    <w:rsid w:val="00814156"/>
    <w:rsid w:val="00815AB6"/>
    <w:rsid w:val="00823B1A"/>
    <w:rsid w:val="008246FC"/>
    <w:rsid w:val="00824C19"/>
    <w:rsid w:val="00824E08"/>
    <w:rsid w:val="00826250"/>
    <w:rsid w:val="00827479"/>
    <w:rsid w:val="00827BBE"/>
    <w:rsid w:val="0083056F"/>
    <w:rsid w:val="008343E5"/>
    <w:rsid w:val="008378D1"/>
    <w:rsid w:val="0084328A"/>
    <w:rsid w:val="00843C13"/>
    <w:rsid w:val="00846462"/>
    <w:rsid w:val="00847383"/>
    <w:rsid w:val="008526A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49F6"/>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471C"/>
    <w:rsid w:val="00972849"/>
    <w:rsid w:val="00974D7C"/>
    <w:rsid w:val="00975731"/>
    <w:rsid w:val="009769E1"/>
    <w:rsid w:val="00977E0D"/>
    <w:rsid w:val="0098143C"/>
    <w:rsid w:val="00982D5C"/>
    <w:rsid w:val="00986132"/>
    <w:rsid w:val="00986C04"/>
    <w:rsid w:val="009932F9"/>
    <w:rsid w:val="00994B98"/>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2562"/>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D33"/>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37B3"/>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507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57A8"/>
    <w:rsid w:val="00D46BC5"/>
    <w:rsid w:val="00D46FF0"/>
    <w:rsid w:val="00D474BF"/>
    <w:rsid w:val="00D47521"/>
    <w:rsid w:val="00D51DC5"/>
    <w:rsid w:val="00D52C45"/>
    <w:rsid w:val="00D53449"/>
    <w:rsid w:val="00D542B8"/>
    <w:rsid w:val="00D5525A"/>
    <w:rsid w:val="00D5717D"/>
    <w:rsid w:val="00D613E0"/>
    <w:rsid w:val="00D6303A"/>
    <w:rsid w:val="00D64963"/>
    <w:rsid w:val="00D66509"/>
    <w:rsid w:val="00D676D7"/>
    <w:rsid w:val="00D6794E"/>
    <w:rsid w:val="00D67975"/>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5631"/>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173A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0B39"/>
    <w:rsid w:val="00E9142F"/>
    <w:rsid w:val="00E94224"/>
    <w:rsid w:val="00E94E5A"/>
    <w:rsid w:val="00E95594"/>
    <w:rsid w:val="00E95A55"/>
    <w:rsid w:val="00EA0B27"/>
    <w:rsid w:val="00EA2525"/>
    <w:rsid w:val="00EA31C3"/>
    <w:rsid w:val="00EA4947"/>
    <w:rsid w:val="00EA4B1B"/>
    <w:rsid w:val="00EB16BB"/>
    <w:rsid w:val="00EB33AC"/>
    <w:rsid w:val="00EC0729"/>
    <w:rsid w:val="00EC25DE"/>
    <w:rsid w:val="00EC669D"/>
    <w:rsid w:val="00EC6F21"/>
    <w:rsid w:val="00EC7887"/>
    <w:rsid w:val="00ED2708"/>
    <w:rsid w:val="00ED2D39"/>
    <w:rsid w:val="00ED3A3A"/>
    <w:rsid w:val="00ED4C33"/>
    <w:rsid w:val="00ED7123"/>
    <w:rsid w:val="00EE0913"/>
    <w:rsid w:val="00EE0BB8"/>
    <w:rsid w:val="00EF23C4"/>
    <w:rsid w:val="00EF2DB0"/>
    <w:rsid w:val="00EF2DD4"/>
    <w:rsid w:val="00EF36AA"/>
    <w:rsid w:val="00EF5D84"/>
    <w:rsid w:val="00EF695D"/>
    <w:rsid w:val="00EF6CA2"/>
    <w:rsid w:val="00F01440"/>
    <w:rsid w:val="00F020E7"/>
    <w:rsid w:val="00F03676"/>
    <w:rsid w:val="00F04C64"/>
    <w:rsid w:val="00F057A4"/>
    <w:rsid w:val="00F13305"/>
    <w:rsid w:val="00F136CE"/>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28D4C6"/>
  <w15:chartTrackingRefBased/>
  <w15:docId w15:val="{46E49F4E-3D33-46C3-A441-CD7187B6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7E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CPR/C/50/D/520/1992" TargetMode="External"/><Relationship Id="rId7" Type="http://schemas.openxmlformats.org/officeDocument/2006/relationships/hyperlink" Target="https://undocs.org/ch/CCPR/C/122/D/2252/2013" TargetMode="External"/><Relationship Id="rId2" Type="http://schemas.openxmlformats.org/officeDocument/2006/relationships/hyperlink" Target="https://undocs.org/ch/CCPR/C/54/D/516/1992" TargetMode="External"/><Relationship Id="rId1" Type="http://schemas.openxmlformats.org/officeDocument/2006/relationships/hyperlink" Target="https://undocs.org/ch/CCPR/C/13/D/24/1977" TargetMode="External"/><Relationship Id="rId6" Type="http://schemas.openxmlformats.org/officeDocument/2006/relationships/hyperlink" Target="https://undocs.org/ch/CCPR/C/86/D/1159/2003" TargetMode="External"/><Relationship Id="rId5" Type="http://schemas.openxmlformats.org/officeDocument/2006/relationships/hyperlink" Target="https://undocs.org/ch/CCPR/C/77/D/886/1999" TargetMode="External"/><Relationship Id="rId4" Type="http://schemas.openxmlformats.org/officeDocument/2006/relationships/hyperlink" Target="https://undocs.org/ch/CCPR/C/38/D/275/19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BDA5-6C5B-4B53-A025-D4AD617C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3224</Words>
  <Characters>9320</Characters>
  <Application>Microsoft Office Word</Application>
  <DocSecurity>0</DocSecurity>
  <Lines>443</Lines>
  <Paragraphs>266</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2020-02-25T13:46:00Z</cp:lastPrinted>
  <dcterms:created xsi:type="dcterms:W3CDTF">2020-02-25T13:46:00Z</dcterms:created>
  <dcterms:modified xsi:type="dcterms:W3CDTF">2020-02-25T13:46:00Z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2000574</vt:lpwstr>
  </property>
  <property fmtid="{D5CDD505-2E9C-101B-9397-08002B2CF9AE}" pid="3" name="ODSRefJobNo">
    <vt:lpwstr>2000969C</vt:lpwstr>
  </property>
  <property fmtid="{D5CDD505-2E9C-101B-9397-08002B2CF9AE}" pid="4" name="Symbol1">
    <vt:lpwstr>CCPR/C/127/D/2912/2016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ZAY</vt:lpwstr>
  </property>
  <property fmtid="{D5CDD505-2E9C-101B-9397-08002B2CF9AE}" pid="12" name="Distribution">
    <vt:lpwstr>General</vt:lpwstr>
  </property>
  <property fmtid="{D5CDD505-2E9C-101B-9397-08002B2CF9AE}" pid="13" name="Publication Date">
    <vt:lpwstr>16 January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委员会根据《任择议定书》通过的关于第2912/2016号来文的决定*，**，***  _x000d_</vt:lpwstr>
  </property>
</Properties>
</file>