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w:t>
            </w:r>
            <w:r w:rsidR="00FC7FE9">
              <w:rPr>
                <w:sz w:val="40"/>
                <w:szCs w:val="40"/>
              </w:rPr>
              <w:t>PD</w:t>
            </w:r>
            <w:r w:rsidR="001F7C2F">
              <w:rPr>
                <w:sz w:val="20"/>
              </w:rPr>
              <w:t>/</w:t>
            </w:r>
            <w:r w:rsidR="00FC7FE9">
              <w:rPr>
                <w:sz w:val="20"/>
              </w:rPr>
              <w:t>C</w:t>
            </w:r>
            <w:r w:rsidR="001F7C2F">
              <w:rPr>
                <w:rFonts w:hint="eastAsia"/>
                <w:sz w:val="20"/>
              </w:rPr>
              <w:t>/</w:t>
            </w:r>
            <w:r w:rsidR="00A06E7A">
              <w:rPr>
                <w:rFonts w:hint="eastAsia"/>
                <w:sz w:val="20"/>
              </w:rPr>
              <w:t>BEL</w:t>
            </w:r>
            <w:r w:rsidR="001F7C2F">
              <w:rPr>
                <w:rFonts w:hint="eastAsia"/>
                <w:sz w:val="20"/>
              </w:rPr>
              <w:t>/</w:t>
            </w:r>
            <w:r w:rsidR="00BD2C8F">
              <w:rPr>
                <w:rFonts w:hint="eastAsia"/>
                <w:sz w:val="20"/>
              </w:rPr>
              <w:t>Q</w:t>
            </w:r>
            <w:r w:rsidR="001F7C2F">
              <w:rPr>
                <w:rFonts w:hint="eastAsia"/>
                <w:sz w:val="20"/>
              </w:rPr>
              <w:t>/</w:t>
            </w:r>
            <w:r w:rsidR="00BD2C8F">
              <w:rPr>
                <w:rFonts w:hint="eastAsia"/>
                <w:sz w:val="20"/>
              </w:rPr>
              <w:t>1</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FC7FE9" w:rsidRDefault="00FC7FE9">
            <w:pPr>
              <w:spacing w:before="160" w:line="240" w:lineRule="auto"/>
              <w:rPr>
                <w:rFonts w:eastAsia="SimHei" w:hint="eastAsia"/>
                <w:spacing w:val="10"/>
                <w:sz w:val="36"/>
                <w:szCs w:val="36"/>
              </w:rPr>
            </w:pPr>
            <w:r w:rsidRPr="00FC7FE9">
              <w:rPr>
                <w:rFonts w:eastAsia="SimHei" w:hint="eastAsia"/>
                <w:spacing w:val="10"/>
                <w:sz w:val="36"/>
                <w:szCs w:val="36"/>
              </w:rPr>
              <w:t>残疾人</w:t>
            </w:r>
            <w:r w:rsidR="00E06285" w:rsidRPr="00FC7FE9">
              <w:rPr>
                <w:rFonts w:eastAsia="SimHei" w:hint="eastAsia"/>
                <w:spacing w:val="10"/>
                <w:sz w:val="36"/>
                <w:szCs w:val="36"/>
              </w:rPr>
              <w:t>权利公约</w:t>
            </w:r>
          </w:p>
        </w:tc>
        <w:tc>
          <w:tcPr>
            <w:tcW w:w="2819" w:type="dxa"/>
            <w:tcBorders>
              <w:top w:val="single" w:sz="4" w:space="0" w:color="auto"/>
              <w:bottom w:val="single" w:sz="12" w:space="0" w:color="auto"/>
            </w:tcBorders>
          </w:tcPr>
          <w:p w:rsidR="00E06285" w:rsidRPr="00DA36A7" w:rsidRDefault="001F7C2F" w:rsidP="00DA36A7">
            <w:pPr>
              <w:spacing w:before="240" w:line="240" w:lineRule="atLeast"/>
              <w:rPr>
                <w:sz w:val="20"/>
              </w:rPr>
            </w:pPr>
            <w:r>
              <w:rPr>
                <w:sz w:val="20"/>
              </w:rPr>
              <w:t xml:space="preserve">Distr.: </w:t>
            </w:r>
            <w:r w:rsidR="00FC7FE9">
              <w:rPr>
                <w:sz w:val="20"/>
              </w:rPr>
              <w:t>General</w:t>
            </w:r>
          </w:p>
          <w:p w:rsidR="00E06285" w:rsidRPr="00DA36A7" w:rsidRDefault="00463865">
            <w:pPr>
              <w:spacing w:line="240" w:lineRule="atLeast"/>
              <w:rPr>
                <w:sz w:val="20"/>
              </w:rPr>
            </w:pPr>
            <w:r>
              <w:rPr>
                <w:rFonts w:hint="eastAsia"/>
                <w:sz w:val="20"/>
              </w:rPr>
              <w:t>12</w:t>
            </w:r>
            <w:r w:rsidR="00BD2C8F">
              <w:rPr>
                <w:rFonts w:hint="eastAsia"/>
                <w:sz w:val="20"/>
              </w:rPr>
              <w:t xml:space="preserve"> </w:t>
            </w:r>
            <w:r w:rsidR="00BD2C8F" w:rsidRPr="00BD2C8F">
              <w:rPr>
                <w:sz w:val="20"/>
              </w:rPr>
              <w:t>May</w:t>
            </w:r>
            <w:r w:rsidR="004D3C30">
              <w:rPr>
                <w:sz w:val="20"/>
              </w:rPr>
              <w:t xml:space="preserve"> 20</w:t>
            </w:r>
            <w:r w:rsidR="002E093E">
              <w:rPr>
                <w:rFonts w:hint="eastAsia"/>
                <w:sz w:val="20"/>
              </w:rPr>
              <w:t>14</w:t>
            </w:r>
          </w:p>
          <w:p w:rsidR="00E06285" w:rsidRPr="00DA36A7" w:rsidRDefault="00E06285">
            <w:pPr>
              <w:spacing w:line="240" w:lineRule="atLeast"/>
              <w:rPr>
                <w:sz w:val="20"/>
              </w:rPr>
            </w:pPr>
            <w:r w:rsidRPr="00DA36A7">
              <w:rPr>
                <w:sz w:val="20"/>
              </w:rPr>
              <w:t xml:space="preserve">Chinese </w:t>
            </w:r>
          </w:p>
          <w:p w:rsidR="00E06285" w:rsidRPr="00DA36A7" w:rsidRDefault="001F7C2F">
            <w:pPr>
              <w:spacing w:line="240" w:lineRule="atLeast"/>
              <w:rPr>
                <w:rFonts w:hint="eastAsia"/>
                <w:sz w:val="20"/>
              </w:rPr>
            </w:pPr>
            <w:r>
              <w:rPr>
                <w:sz w:val="20"/>
              </w:rPr>
              <w:t xml:space="preserve">Original: </w:t>
            </w:r>
            <w:r w:rsidR="00463865" w:rsidRPr="00463865">
              <w:rPr>
                <w:sz w:val="20"/>
              </w:rPr>
              <w:t>French</w:t>
            </w:r>
          </w:p>
        </w:tc>
      </w:tr>
    </w:tbl>
    <w:p w:rsidR="00900DBD" w:rsidRDefault="00900DBD" w:rsidP="00900DBD">
      <w:pPr>
        <w:spacing w:before="120"/>
        <w:rPr>
          <w:rFonts w:eastAsia="SimHei" w:hint="eastAsia"/>
          <w:sz w:val="24"/>
          <w:szCs w:val="24"/>
          <w:lang w:val="fr-CH"/>
        </w:rPr>
      </w:pPr>
      <w:r>
        <w:rPr>
          <w:rFonts w:eastAsia="SimHei" w:hint="eastAsia"/>
          <w:sz w:val="24"/>
          <w:szCs w:val="24"/>
          <w:lang w:val="fr-CH"/>
        </w:rPr>
        <w:t>残疾人权利委员会</w:t>
      </w:r>
    </w:p>
    <w:p w:rsidR="008D1915" w:rsidRDefault="008D1915" w:rsidP="008D1915">
      <w:pPr>
        <w:pStyle w:val="HChGC"/>
        <w:rPr>
          <w:rFonts w:hint="eastAsia"/>
        </w:rPr>
      </w:pPr>
      <w:r>
        <w:rPr>
          <w:rFonts w:hint="eastAsia"/>
        </w:rPr>
        <w:tab/>
      </w:r>
      <w:r>
        <w:rPr>
          <w:rFonts w:hint="eastAsia"/>
        </w:rPr>
        <w:tab/>
      </w:r>
      <w:r>
        <w:rPr>
          <w:rFonts w:hint="eastAsia"/>
        </w:rPr>
        <w:t>就比利时初次报告提出的问题清单</w:t>
      </w:r>
      <w:r w:rsidRPr="001F7C2F">
        <w:rPr>
          <w:rStyle w:val="FootnoteReference"/>
          <w:sz w:val="28"/>
          <w:szCs w:val="28"/>
          <w:vertAlign w:val="baseline"/>
        </w:rPr>
        <w:footnoteReference w:customMarkFollows="1" w:id="1"/>
        <w:t>*</w:t>
      </w:r>
    </w:p>
    <w:p w:rsidR="008D1915" w:rsidRDefault="008D1915" w:rsidP="008D1915">
      <w:pPr>
        <w:pStyle w:val="H1GC"/>
        <w:rPr>
          <w:rFonts w:hint="eastAsia"/>
        </w:rPr>
      </w:pPr>
      <w:r>
        <w:rPr>
          <w:rFonts w:hint="eastAsia"/>
        </w:rPr>
        <w:tab/>
        <w:t>A</w:t>
      </w:r>
      <w:r>
        <w:t>.</w:t>
      </w:r>
      <w:r>
        <w:rPr>
          <w:rFonts w:hint="eastAsia"/>
        </w:rPr>
        <w:tab/>
      </w:r>
      <w:r>
        <w:rPr>
          <w:rFonts w:hint="eastAsia"/>
        </w:rPr>
        <w:t>目的、定义、一般原则和一般义务</w:t>
      </w:r>
      <w:r w:rsidR="001F7C2F">
        <w:rPr>
          <w:rFonts w:hint="eastAsia"/>
        </w:rPr>
        <w:t>(</w:t>
      </w:r>
      <w:r>
        <w:rPr>
          <w:rFonts w:hint="eastAsia"/>
        </w:rPr>
        <w:t>第一至第四条</w:t>
      </w:r>
      <w:r w:rsidR="001F7C2F">
        <w:rPr>
          <w:rFonts w:hint="eastAsia"/>
        </w:rPr>
        <w:t>)</w:t>
      </w:r>
    </w:p>
    <w:p w:rsidR="008D1915" w:rsidRDefault="001F7C2F" w:rsidP="008D1915">
      <w:pPr>
        <w:pStyle w:val="SingleTxtGC"/>
        <w:rPr>
          <w:rFonts w:hint="eastAsia"/>
          <w:lang w:val="en-GB"/>
        </w:rPr>
      </w:pPr>
      <w:r>
        <w:rPr>
          <w:rFonts w:hint="eastAsia"/>
        </w:rPr>
        <w:t>1.</w:t>
      </w:r>
      <w:r w:rsidR="008D1915">
        <w:rPr>
          <w:rFonts w:hint="eastAsia"/>
        </w:rPr>
        <w:t xml:space="preserve">  </w:t>
      </w:r>
      <w:r w:rsidR="008D1915">
        <w:rPr>
          <w:rFonts w:hint="eastAsia"/>
        </w:rPr>
        <w:t>缔约国的报告</w:t>
      </w:r>
      <w:r>
        <w:rPr>
          <w:lang w:val="en-GB"/>
        </w:rPr>
        <w:t>(</w:t>
      </w:r>
      <w:r w:rsidR="008D1915" w:rsidRPr="00174CA9">
        <w:rPr>
          <w:lang w:val="en-GB"/>
        </w:rPr>
        <w:t>CRPD</w:t>
      </w:r>
      <w:r>
        <w:rPr>
          <w:lang w:val="en-GB"/>
        </w:rPr>
        <w:t>/</w:t>
      </w:r>
      <w:r w:rsidR="008D1915" w:rsidRPr="00174CA9">
        <w:rPr>
          <w:lang w:val="en-GB"/>
        </w:rPr>
        <w:t>C</w:t>
      </w:r>
      <w:r>
        <w:rPr>
          <w:lang w:val="en-GB"/>
        </w:rPr>
        <w:t>/</w:t>
      </w:r>
      <w:r w:rsidR="008D1915" w:rsidRPr="00174CA9">
        <w:rPr>
          <w:lang w:val="en-GB"/>
        </w:rPr>
        <w:t>BEL</w:t>
      </w:r>
      <w:r>
        <w:rPr>
          <w:lang w:val="en-GB"/>
        </w:rPr>
        <w:t>/</w:t>
      </w:r>
      <w:r w:rsidR="008D1915" w:rsidRPr="00174CA9">
        <w:rPr>
          <w:lang w:val="en-GB"/>
        </w:rPr>
        <w:t>1</w:t>
      </w:r>
      <w:r>
        <w:rPr>
          <w:lang w:val="en-GB"/>
        </w:rPr>
        <w:t>)</w:t>
      </w:r>
      <w:r w:rsidR="008D1915">
        <w:rPr>
          <w:rFonts w:hint="eastAsia"/>
          <w:lang w:val="en-GB"/>
        </w:rPr>
        <w:t>提到了承认残疾存在的标准</w:t>
      </w:r>
      <w:r>
        <w:rPr>
          <w:rFonts w:hint="eastAsia"/>
          <w:lang w:val="en-GB"/>
        </w:rPr>
        <w:t>，</w:t>
      </w:r>
      <w:r w:rsidR="008D1915">
        <w:rPr>
          <w:rFonts w:hint="eastAsia"/>
          <w:lang w:val="en-GB"/>
        </w:rPr>
        <w:t>但没有</w:t>
      </w:r>
      <w:r w:rsidR="00486390">
        <w:rPr>
          <w:rFonts w:hint="eastAsia"/>
          <w:lang w:val="en-GB"/>
        </w:rPr>
        <w:t>对此作出</w:t>
      </w:r>
      <w:r w:rsidR="008D1915">
        <w:rPr>
          <w:rFonts w:hint="eastAsia"/>
          <w:lang w:val="en-GB"/>
        </w:rPr>
        <w:t>详细说明。委员会希望了解比利时承认残疾存在采用的标准。</w:t>
      </w:r>
    </w:p>
    <w:p w:rsidR="008D1915" w:rsidRDefault="001F7C2F" w:rsidP="008D1915">
      <w:pPr>
        <w:pStyle w:val="SingleTxtGC"/>
        <w:rPr>
          <w:rFonts w:hint="eastAsia"/>
          <w:lang w:val="en-GB"/>
        </w:rPr>
      </w:pPr>
      <w:r>
        <w:rPr>
          <w:rFonts w:hint="eastAsia"/>
          <w:lang w:val="en-GB"/>
        </w:rPr>
        <w:t>2.</w:t>
      </w:r>
      <w:r w:rsidR="008D1915">
        <w:rPr>
          <w:rFonts w:hint="eastAsia"/>
          <w:lang w:val="en-GB"/>
        </w:rPr>
        <w:t xml:space="preserve">  </w:t>
      </w:r>
      <w:r w:rsidR="008D1915">
        <w:rPr>
          <w:rFonts w:hint="eastAsia"/>
          <w:lang w:val="en-GB"/>
        </w:rPr>
        <w:t>报告讨论了合理便利的问题</w:t>
      </w:r>
      <w:r>
        <w:rPr>
          <w:rFonts w:hint="eastAsia"/>
          <w:lang w:val="en-GB"/>
        </w:rPr>
        <w:t>，</w:t>
      </w:r>
      <w:r w:rsidR="008D1915">
        <w:rPr>
          <w:rFonts w:hint="eastAsia"/>
          <w:lang w:val="en-GB"/>
        </w:rPr>
        <w:t>但并没有详细介绍在这方面采取的措施。委员会希望了解比利时是否承认合理便利的概念。</w:t>
      </w:r>
    </w:p>
    <w:p w:rsidR="008D1915" w:rsidRDefault="001F7C2F" w:rsidP="008D1915">
      <w:pPr>
        <w:pStyle w:val="SingleTxtGC"/>
        <w:rPr>
          <w:rFonts w:hint="eastAsia"/>
          <w:lang w:val="en-GB"/>
        </w:rPr>
      </w:pPr>
      <w:r>
        <w:rPr>
          <w:rFonts w:hint="eastAsia"/>
          <w:lang w:val="en-GB"/>
        </w:rPr>
        <w:t>3.</w:t>
      </w:r>
      <w:r w:rsidR="008D1915">
        <w:rPr>
          <w:rFonts w:hint="eastAsia"/>
          <w:lang w:val="en-GB"/>
        </w:rPr>
        <w:t xml:space="preserve">  </w:t>
      </w:r>
      <w:r w:rsidR="008D1915">
        <w:rPr>
          <w:rFonts w:hint="eastAsia"/>
          <w:lang w:val="en-GB"/>
        </w:rPr>
        <w:t>请缔约国提供分析性和比较数据</w:t>
      </w:r>
      <w:r>
        <w:rPr>
          <w:rFonts w:hint="eastAsia"/>
          <w:lang w:val="en-GB"/>
        </w:rPr>
        <w:t>，</w:t>
      </w:r>
      <w:r w:rsidR="008D1915">
        <w:rPr>
          <w:rFonts w:hint="eastAsia"/>
          <w:lang w:val="en-GB"/>
        </w:rPr>
        <w:t>说明为打击对残疾人的歧视采取的具体措施的效力</w:t>
      </w:r>
      <w:r w:rsidR="00196CCA">
        <w:rPr>
          <w:rFonts w:hint="eastAsia"/>
          <w:lang w:val="en-GB"/>
        </w:rPr>
        <w:t>，</w:t>
      </w:r>
      <w:r w:rsidR="008D1915">
        <w:rPr>
          <w:rFonts w:hint="eastAsia"/>
          <w:lang w:val="en-GB"/>
        </w:rPr>
        <w:t>以及</w:t>
      </w:r>
      <w:r w:rsidR="00196CCA">
        <w:rPr>
          <w:rFonts w:hint="eastAsia"/>
          <w:lang w:val="en-GB"/>
        </w:rPr>
        <w:t>在</w:t>
      </w:r>
      <w:r w:rsidR="008D1915">
        <w:rPr>
          <w:rFonts w:hint="eastAsia"/>
          <w:lang w:val="en-GB"/>
        </w:rPr>
        <w:t>确保行使</w:t>
      </w:r>
      <w:r w:rsidR="008D1915" w:rsidRPr="00691389">
        <w:rPr>
          <w:rFonts w:hint="eastAsia"/>
          <w:lang w:val="en-GB"/>
        </w:rPr>
        <w:t>《公约》</w:t>
      </w:r>
      <w:r w:rsidR="008D1915">
        <w:rPr>
          <w:rFonts w:hint="eastAsia"/>
          <w:lang w:val="en-GB"/>
        </w:rPr>
        <w:t>所提出的所有权利方面取得的进展。</w:t>
      </w:r>
    </w:p>
    <w:p w:rsidR="008D1915" w:rsidRDefault="001F7C2F" w:rsidP="008D1915">
      <w:pPr>
        <w:pStyle w:val="SingleTxtGC"/>
        <w:rPr>
          <w:rFonts w:hint="eastAsia"/>
          <w:lang w:val="en-GB"/>
        </w:rPr>
      </w:pPr>
      <w:r>
        <w:rPr>
          <w:rFonts w:hint="eastAsia"/>
          <w:lang w:val="en-GB"/>
        </w:rPr>
        <w:t>4.</w:t>
      </w:r>
      <w:r w:rsidR="008D1915">
        <w:rPr>
          <w:rFonts w:hint="eastAsia"/>
          <w:lang w:val="en-GB"/>
        </w:rPr>
        <w:t xml:space="preserve">  </w:t>
      </w:r>
      <w:r w:rsidR="008D1915">
        <w:rPr>
          <w:rFonts w:hint="eastAsia"/>
          <w:lang w:val="en-GB"/>
        </w:rPr>
        <w:t>委员会希望了解残疾人参与决策进程</w:t>
      </w:r>
      <w:r>
        <w:rPr>
          <w:rFonts w:hint="eastAsia"/>
          <w:lang w:val="en-GB"/>
        </w:rPr>
        <w:t>，</w:t>
      </w:r>
      <w:r w:rsidR="008D1915">
        <w:rPr>
          <w:rFonts w:hint="eastAsia"/>
          <w:lang w:val="en-GB"/>
        </w:rPr>
        <w:t>尤其是在没有设立区域理事会的弗拉芒地区参与决策进程的详细情况。</w:t>
      </w:r>
    </w:p>
    <w:p w:rsidR="008D1915" w:rsidRDefault="008D1915" w:rsidP="008D1915">
      <w:pPr>
        <w:pStyle w:val="H1GC"/>
        <w:rPr>
          <w:rFonts w:hint="eastAsia"/>
        </w:rPr>
      </w:pPr>
      <w:r>
        <w:rPr>
          <w:rFonts w:hint="eastAsia"/>
        </w:rPr>
        <w:tab/>
        <w:t>B</w:t>
      </w:r>
      <w:r>
        <w:t>.</w:t>
      </w:r>
      <w:r>
        <w:rPr>
          <w:rFonts w:hint="eastAsia"/>
        </w:rPr>
        <w:tab/>
      </w:r>
      <w:r>
        <w:rPr>
          <w:rFonts w:hint="eastAsia"/>
        </w:rPr>
        <w:t>具体权利</w:t>
      </w:r>
    </w:p>
    <w:p w:rsidR="008D1915" w:rsidRDefault="008D1915" w:rsidP="008D1915">
      <w:pPr>
        <w:pStyle w:val="H23GC"/>
        <w:rPr>
          <w:rFonts w:hint="eastAsia"/>
        </w:rPr>
      </w:pPr>
      <w:r>
        <w:rPr>
          <w:rFonts w:hint="eastAsia"/>
        </w:rPr>
        <w:tab/>
      </w:r>
      <w:r>
        <w:rPr>
          <w:rFonts w:hint="eastAsia"/>
        </w:rPr>
        <w:tab/>
      </w:r>
      <w:r>
        <w:rPr>
          <w:rFonts w:hint="eastAsia"/>
        </w:rPr>
        <w:t>平等和不歧视</w:t>
      </w:r>
      <w:r w:rsidR="001F7C2F">
        <w:rPr>
          <w:rFonts w:hint="eastAsia"/>
        </w:rPr>
        <w:t>(</w:t>
      </w:r>
      <w:r>
        <w:rPr>
          <w:rFonts w:hint="eastAsia"/>
        </w:rPr>
        <w:t>第五条</w:t>
      </w:r>
      <w:r w:rsidR="001F7C2F">
        <w:rPr>
          <w:rFonts w:hint="eastAsia"/>
        </w:rPr>
        <w:t>)</w:t>
      </w:r>
    </w:p>
    <w:p w:rsidR="008D1915" w:rsidRDefault="001F7C2F" w:rsidP="008D1915">
      <w:pPr>
        <w:pStyle w:val="SingleTxtGC"/>
        <w:rPr>
          <w:rFonts w:hint="eastAsia"/>
        </w:rPr>
      </w:pPr>
      <w:r>
        <w:rPr>
          <w:rFonts w:hint="eastAsia"/>
        </w:rPr>
        <w:t>5.</w:t>
      </w:r>
      <w:r w:rsidR="008D1915">
        <w:rPr>
          <w:rFonts w:hint="eastAsia"/>
        </w:rPr>
        <w:t xml:space="preserve">  </w:t>
      </w:r>
      <w:r w:rsidR="008D1915">
        <w:rPr>
          <w:rFonts w:hint="eastAsia"/>
        </w:rPr>
        <w:t>外国残疾儿童的处境如何</w:t>
      </w:r>
      <w:r>
        <w:rPr>
          <w:rFonts w:hint="eastAsia"/>
        </w:rPr>
        <w:t>，</w:t>
      </w:r>
      <w:r w:rsidR="008D1915">
        <w:rPr>
          <w:rFonts w:hint="eastAsia"/>
        </w:rPr>
        <w:t>采取</w:t>
      </w:r>
      <w:r w:rsidR="00196CCA">
        <w:rPr>
          <w:rFonts w:hint="eastAsia"/>
        </w:rPr>
        <w:t>了</w:t>
      </w:r>
      <w:r w:rsidR="008D1915">
        <w:rPr>
          <w:rFonts w:hint="eastAsia"/>
        </w:rPr>
        <w:t>哪些行动为他们提供协助</w:t>
      </w:r>
      <w:r>
        <w:rPr>
          <w:rFonts w:hint="eastAsia"/>
        </w:rPr>
        <w:t>？</w:t>
      </w:r>
    </w:p>
    <w:p w:rsidR="008D1915" w:rsidRDefault="008D1915" w:rsidP="008D1915">
      <w:pPr>
        <w:pStyle w:val="H23GC"/>
        <w:rPr>
          <w:rFonts w:hint="eastAsia"/>
        </w:rPr>
      </w:pPr>
      <w:r>
        <w:rPr>
          <w:rFonts w:hint="eastAsia"/>
        </w:rPr>
        <w:tab/>
      </w:r>
      <w:r>
        <w:rPr>
          <w:rFonts w:hint="eastAsia"/>
        </w:rPr>
        <w:tab/>
      </w:r>
      <w:r>
        <w:rPr>
          <w:rFonts w:hint="eastAsia"/>
        </w:rPr>
        <w:t>残疾妇女</w:t>
      </w:r>
      <w:r w:rsidR="001F7C2F">
        <w:rPr>
          <w:rFonts w:hint="eastAsia"/>
        </w:rPr>
        <w:t>(</w:t>
      </w:r>
      <w:r>
        <w:rPr>
          <w:rFonts w:hint="eastAsia"/>
        </w:rPr>
        <w:t>第六条</w:t>
      </w:r>
      <w:r w:rsidR="001F7C2F">
        <w:rPr>
          <w:rFonts w:hint="eastAsia"/>
        </w:rPr>
        <w:t>)</w:t>
      </w:r>
    </w:p>
    <w:p w:rsidR="008D1915" w:rsidRDefault="001F7C2F" w:rsidP="008D1915">
      <w:pPr>
        <w:pStyle w:val="SingleTxtGC"/>
        <w:rPr>
          <w:rFonts w:hint="eastAsia"/>
        </w:rPr>
      </w:pPr>
      <w:r>
        <w:rPr>
          <w:rFonts w:hint="eastAsia"/>
        </w:rPr>
        <w:t>6.</w:t>
      </w:r>
      <w:r w:rsidR="008D1915">
        <w:rPr>
          <w:rFonts w:hint="eastAsia"/>
        </w:rPr>
        <w:t xml:space="preserve">  </w:t>
      </w:r>
      <w:r w:rsidR="008D1915">
        <w:rPr>
          <w:rFonts w:hint="eastAsia"/>
        </w:rPr>
        <w:t>据报道</w:t>
      </w:r>
      <w:r w:rsidR="00196CCA">
        <w:rPr>
          <w:rFonts w:hint="eastAsia"/>
        </w:rPr>
        <w:t>，</w:t>
      </w:r>
      <w:r w:rsidR="008D1915">
        <w:rPr>
          <w:rFonts w:hint="eastAsia"/>
        </w:rPr>
        <w:t>残疾的年轻女孩和妇女成为性暴力和性虐待受害者的机率是无残疾妇女的</w:t>
      </w:r>
      <w:r w:rsidR="00511E75">
        <w:rPr>
          <w:rFonts w:hint="eastAsia"/>
        </w:rPr>
        <w:t>两</w:t>
      </w:r>
      <w:r w:rsidR="008D1915">
        <w:rPr>
          <w:rFonts w:hint="eastAsia"/>
        </w:rPr>
        <w:t>倍。委员会请缔约国说明为解决这一问题采取了哪些战略。</w:t>
      </w:r>
    </w:p>
    <w:p w:rsidR="008D1915" w:rsidRDefault="008D1915" w:rsidP="008D1915">
      <w:pPr>
        <w:pStyle w:val="H23GC"/>
        <w:rPr>
          <w:rFonts w:hint="eastAsia"/>
        </w:rPr>
      </w:pPr>
      <w:r>
        <w:rPr>
          <w:rFonts w:hint="eastAsia"/>
        </w:rPr>
        <w:tab/>
      </w:r>
      <w:r>
        <w:rPr>
          <w:rFonts w:hint="eastAsia"/>
        </w:rPr>
        <w:tab/>
      </w:r>
      <w:r>
        <w:rPr>
          <w:rFonts w:hint="eastAsia"/>
        </w:rPr>
        <w:t>残疾儿童</w:t>
      </w:r>
      <w:r w:rsidR="001F7C2F">
        <w:rPr>
          <w:rFonts w:hint="eastAsia"/>
        </w:rPr>
        <w:t>(</w:t>
      </w:r>
      <w:r>
        <w:rPr>
          <w:rFonts w:hint="eastAsia"/>
        </w:rPr>
        <w:t>第七条</w:t>
      </w:r>
      <w:r w:rsidR="001F7C2F">
        <w:rPr>
          <w:rFonts w:hint="eastAsia"/>
        </w:rPr>
        <w:t>)</w:t>
      </w:r>
    </w:p>
    <w:p w:rsidR="008D1915" w:rsidRDefault="001F7C2F" w:rsidP="008D1915">
      <w:pPr>
        <w:pStyle w:val="SingleTxtGC"/>
        <w:rPr>
          <w:rFonts w:hint="eastAsia"/>
        </w:rPr>
      </w:pPr>
      <w:r>
        <w:rPr>
          <w:rFonts w:hint="eastAsia"/>
        </w:rPr>
        <w:t>7.</w:t>
      </w:r>
      <w:r w:rsidR="008D1915">
        <w:rPr>
          <w:rFonts w:hint="eastAsia"/>
        </w:rPr>
        <w:t xml:space="preserve">  </w:t>
      </w:r>
      <w:r w:rsidR="008D1915">
        <w:rPr>
          <w:rFonts w:hint="eastAsia"/>
        </w:rPr>
        <w:t>残疾儿童在何种程度上能自由表达对涉及他们自身利益的所有问题的看法</w:t>
      </w:r>
      <w:r>
        <w:rPr>
          <w:rFonts w:hint="eastAsia"/>
        </w:rPr>
        <w:t>，</w:t>
      </w:r>
      <w:r w:rsidR="008D1915">
        <w:rPr>
          <w:rFonts w:hint="eastAsia"/>
        </w:rPr>
        <w:t>并且为行使这一权利在何种程度上能够获得适合他们残疾处境和年龄的</w:t>
      </w:r>
      <w:r w:rsidR="009176E2">
        <w:rPr>
          <w:rFonts w:hint="eastAsia"/>
        </w:rPr>
        <w:t>、</w:t>
      </w:r>
      <w:r w:rsidR="008D1915">
        <w:rPr>
          <w:rFonts w:hint="eastAsia"/>
        </w:rPr>
        <w:t>充足的援助</w:t>
      </w:r>
      <w:r>
        <w:rPr>
          <w:rFonts w:hint="eastAsia"/>
        </w:rPr>
        <w:t>？</w:t>
      </w:r>
    </w:p>
    <w:p w:rsidR="008D1915" w:rsidRDefault="008D1915" w:rsidP="008D1915">
      <w:pPr>
        <w:pStyle w:val="H23GC"/>
        <w:rPr>
          <w:rFonts w:hint="eastAsia"/>
        </w:rPr>
      </w:pPr>
      <w:r>
        <w:rPr>
          <w:rFonts w:hint="eastAsia"/>
        </w:rPr>
        <w:tab/>
      </w:r>
      <w:r>
        <w:rPr>
          <w:rFonts w:hint="eastAsia"/>
        </w:rPr>
        <w:tab/>
      </w:r>
      <w:r>
        <w:rPr>
          <w:rFonts w:hint="eastAsia"/>
        </w:rPr>
        <w:t>提高认识</w:t>
      </w:r>
      <w:r w:rsidR="001F7C2F">
        <w:rPr>
          <w:rFonts w:hint="eastAsia"/>
        </w:rPr>
        <w:t>(</w:t>
      </w:r>
      <w:r>
        <w:rPr>
          <w:rFonts w:hint="eastAsia"/>
        </w:rPr>
        <w:t>第八条</w:t>
      </w:r>
      <w:r w:rsidR="001F7C2F">
        <w:rPr>
          <w:rFonts w:hint="eastAsia"/>
        </w:rPr>
        <w:t>)</w:t>
      </w:r>
    </w:p>
    <w:p w:rsidR="008D1915" w:rsidRDefault="001F7C2F" w:rsidP="008D1915">
      <w:pPr>
        <w:pStyle w:val="SingleTxtGC"/>
        <w:rPr>
          <w:rFonts w:hint="eastAsia"/>
        </w:rPr>
      </w:pPr>
      <w:r>
        <w:rPr>
          <w:rFonts w:hint="eastAsia"/>
        </w:rPr>
        <w:t>8.</w:t>
      </w:r>
      <w:r w:rsidR="008D1915">
        <w:rPr>
          <w:rFonts w:hint="eastAsia"/>
        </w:rPr>
        <w:t xml:space="preserve">  </w:t>
      </w:r>
      <w:r w:rsidR="008D1915">
        <w:rPr>
          <w:rFonts w:hint="eastAsia"/>
        </w:rPr>
        <w:t>委员会希望获得信息</w:t>
      </w:r>
      <w:r>
        <w:rPr>
          <w:rFonts w:hint="eastAsia"/>
        </w:rPr>
        <w:t>，</w:t>
      </w:r>
      <w:r w:rsidR="008D1915">
        <w:rPr>
          <w:rFonts w:hint="eastAsia"/>
        </w:rPr>
        <w:t>了解有待实施的战略</w:t>
      </w:r>
      <w:r>
        <w:rPr>
          <w:rFonts w:hint="eastAsia"/>
        </w:rPr>
        <w:t>，</w:t>
      </w:r>
      <w:r w:rsidR="008D1915">
        <w:rPr>
          <w:rFonts w:hint="eastAsia"/>
        </w:rPr>
        <w:t>这些战略旨在提高对残疾人处境的认识以及促进对残疾人权利和尊严的尊重。</w:t>
      </w:r>
    </w:p>
    <w:p w:rsidR="008D1915" w:rsidRDefault="008D1915" w:rsidP="008D1915">
      <w:pPr>
        <w:pStyle w:val="H23GC"/>
        <w:rPr>
          <w:rFonts w:hint="eastAsia"/>
        </w:rPr>
      </w:pPr>
      <w:r>
        <w:rPr>
          <w:rFonts w:hint="eastAsia"/>
        </w:rPr>
        <w:tab/>
      </w:r>
      <w:r>
        <w:rPr>
          <w:rFonts w:hint="eastAsia"/>
        </w:rPr>
        <w:tab/>
      </w:r>
      <w:r>
        <w:rPr>
          <w:rFonts w:hint="eastAsia"/>
        </w:rPr>
        <w:t>无障碍</w:t>
      </w:r>
      <w:r w:rsidR="001F7C2F">
        <w:rPr>
          <w:rFonts w:hint="eastAsia"/>
        </w:rPr>
        <w:t>(</w:t>
      </w:r>
      <w:r>
        <w:rPr>
          <w:rFonts w:hint="eastAsia"/>
        </w:rPr>
        <w:t>第九条</w:t>
      </w:r>
      <w:r w:rsidR="001F7C2F">
        <w:rPr>
          <w:rFonts w:hint="eastAsia"/>
        </w:rPr>
        <w:t>)</w:t>
      </w:r>
    </w:p>
    <w:p w:rsidR="008D1915" w:rsidRDefault="001F7C2F" w:rsidP="008D1915">
      <w:pPr>
        <w:pStyle w:val="SingleTxtGC"/>
        <w:rPr>
          <w:rFonts w:hint="eastAsia"/>
        </w:rPr>
      </w:pPr>
      <w:r>
        <w:rPr>
          <w:rFonts w:hint="eastAsia"/>
        </w:rPr>
        <w:t>9.</w:t>
      </w:r>
      <w:r w:rsidR="008D1915">
        <w:rPr>
          <w:rFonts w:hint="eastAsia"/>
        </w:rPr>
        <w:t xml:space="preserve">  </w:t>
      </w:r>
      <w:r w:rsidR="008D1915">
        <w:rPr>
          <w:rFonts w:hint="eastAsia"/>
        </w:rPr>
        <w:t>比利时在无障碍方面取得了哪些积极的成果</w:t>
      </w:r>
      <w:r>
        <w:rPr>
          <w:rFonts w:hint="eastAsia"/>
        </w:rPr>
        <w:t>，</w:t>
      </w:r>
      <w:r w:rsidR="008D1915">
        <w:rPr>
          <w:rFonts w:hint="eastAsia"/>
        </w:rPr>
        <w:t>尤其是在</w:t>
      </w:r>
      <w:r w:rsidR="008D1915">
        <w:rPr>
          <w:rFonts w:hint="eastAsia"/>
        </w:rPr>
        <w:t>2008-2012</w:t>
      </w:r>
      <w:r w:rsidR="008D1915">
        <w:rPr>
          <w:rFonts w:hint="eastAsia"/>
        </w:rPr>
        <w:t>年战略计划框架内取得了哪些积极成果</w:t>
      </w:r>
      <w:r>
        <w:rPr>
          <w:rFonts w:hint="eastAsia"/>
        </w:rPr>
        <w:t>？</w:t>
      </w:r>
    </w:p>
    <w:p w:rsidR="008D1915" w:rsidRDefault="008D1915" w:rsidP="008D1915">
      <w:pPr>
        <w:pStyle w:val="SingleTxtGC"/>
        <w:rPr>
          <w:rFonts w:hint="eastAsia"/>
        </w:rPr>
      </w:pPr>
      <w:r>
        <w:rPr>
          <w:rFonts w:hint="eastAsia"/>
        </w:rPr>
        <w:t>1</w:t>
      </w:r>
      <w:r w:rsidR="001F7C2F">
        <w:rPr>
          <w:rFonts w:hint="eastAsia"/>
        </w:rPr>
        <w:t>0.</w:t>
      </w:r>
      <w:r>
        <w:rPr>
          <w:rFonts w:hint="eastAsia"/>
        </w:rPr>
        <w:t xml:space="preserve">  </w:t>
      </w:r>
      <w:r>
        <w:rPr>
          <w:rFonts w:hint="eastAsia"/>
        </w:rPr>
        <w:t>采取</w:t>
      </w:r>
      <w:r w:rsidR="009176E2">
        <w:rPr>
          <w:rFonts w:hint="eastAsia"/>
        </w:rPr>
        <w:t>了</w:t>
      </w:r>
      <w:r>
        <w:rPr>
          <w:rFonts w:hint="eastAsia"/>
        </w:rPr>
        <w:t>哪些措施使残疾人能以合理费用方便地获得新信息和使用通信技术和系统</w:t>
      </w:r>
      <w:r w:rsidR="001F7C2F">
        <w:rPr>
          <w:rFonts w:hint="eastAsia"/>
        </w:rPr>
        <w:t>，</w:t>
      </w:r>
      <w:r>
        <w:rPr>
          <w:rFonts w:hint="eastAsia"/>
        </w:rPr>
        <w:t>包括互联网</w:t>
      </w:r>
      <w:r w:rsidR="001F7C2F">
        <w:rPr>
          <w:rFonts w:hint="eastAsia"/>
        </w:rPr>
        <w:t>？</w:t>
      </w:r>
    </w:p>
    <w:p w:rsidR="008D1915" w:rsidRDefault="008D1915" w:rsidP="008D1915">
      <w:pPr>
        <w:pStyle w:val="H23GC"/>
        <w:rPr>
          <w:rFonts w:hint="eastAsia"/>
        </w:rPr>
      </w:pPr>
      <w:r>
        <w:rPr>
          <w:rFonts w:hint="eastAsia"/>
        </w:rPr>
        <w:tab/>
      </w:r>
      <w:r>
        <w:rPr>
          <w:rFonts w:hint="eastAsia"/>
        </w:rPr>
        <w:tab/>
      </w:r>
      <w:r w:rsidR="009176E2">
        <w:rPr>
          <w:rFonts w:hint="eastAsia"/>
        </w:rPr>
        <w:t>在</w:t>
      </w:r>
      <w:r>
        <w:rPr>
          <w:rFonts w:hint="eastAsia"/>
        </w:rPr>
        <w:t>法律面前</w:t>
      </w:r>
      <w:r w:rsidR="007D446F">
        <w:rPr>
          <w:rFonts w:hint="eastAsia"/>
        </w:rPr>
        <w:t>获得</w:t>
      </w:r>
      <w:r>
        <w:rPr>
          <w:rFonts w:hint="eastAsia"/>
        </w:rPr>
        <w:t>平等承认</w:t>
      </w:r>
      <w:r w:rsidR="001F7C2F">
        <w:rPr>
          <w:rFonts w:hint="eastAsia"/>
        </w:rPr>
        <w:t>(</w:t>
      </w:r>
      <w:r>
        <w:rPr>
          <w:rFonts w:hint="eastAsia"/>
        </w:rPr>
        <w:t>第十二条</w:t>
      </w:r>
      <w:r w:rsidR="001F7C2F">
        <w:rPr>
          <w:rFonts w:hint="eastAsia"/>
        </w:rPr>
        <w:t>)</w:t>
      </w:r>
    </w:p>
    <w:p w:rsidR="008D1915" w:rsidRDefault="008D1915" w:rsidP="008D1915">
      <w:pPr>
        <w:pStyle w:val="SingleTxtGC"/>
        <w:rPr>
          <w:rFonts w:hint="eastAsia"/>
        </w:rPr>
      </w:pPr>
      <w:r>
        <w:rPr>
          <w:rFonts w:hint="eastAsia"/>
        </w:rPr>
        <w:t>1</w:t>
      </w:r>
      <w:r w:rsidR="001F7C2F">
        <w:rPr>
          <w:rFonts w:hint="eastAsia"/>
        </w:rPr>
        <w:t>1.</w:t>
      </w:r>
      <w:r>
        <w:rPr>
          <w:rFonts w:hint="eastAsia"/>
        </w:rPr>
        <w:t xml:space="preserve">  2014</w:t>
      </w:r>
      <w:r>
        <w:rPr>
          <w:rFonts w:hint="eastAsia"/>
        </w:rPr>
        <w:t>年</w:t>
      </w:r>
      <w:r>
        <w:rPr>
          <w:rFonts w:hint="eastAsia"/>
        </w:rPr>
        <w:t>9</w:t>
      </w:r>
      <w:r>
        <w:rPr>
          <w:rFonts w:hint="eastAsia"/>
        </w:rPr>
        <w:t>月</w:t>
      </w:r>
      <w:r>
        <w:rPr>
          <w:rFonts w:hint="eastAsia"/>
        </w:rPr>
        <w:t>1</w:t>
      </w:r>
      <w:r>
        <w:rPr>
          <w:rFonts w:hint="eastAsia"/>
        </w:rPr>
        <w:t>日对无法律</w:t>
      </w:r>
      <w:r w:rsidR="000271BE">
        <w:rPr>
          <w:rFonts w:hint="eastAsia"/>
        </w:rPr>
        <w:t>行为能力</w:t>
      </w:r>
      <w:r>
        <w:rPr>
          <w:rFonts w:hint="eastAsia"/>
        </w:rPr>
        <w:t>制</w:t>
      </w:r>
      <w:r w:rsidR="000271BE">
        <w:rPr>
          <w:rFonts w:hint="eastAsia"/>
        </w:rPr>
        <w:t>度</w:t>
      </w:r>
      <w:r>
        <w:rPr>
          <w:rFonts w:hint="eastAsia"/>
        </w:rPr>
        <w:t>进行改革并设立符合人的尊严的新的</w:t>
      </w:r>
      <w:r w:rsidR="00C960FE">
        <w:rPr>
          <w:rFonts w:hint="eastAsia"/>
        </w:rPr>
        <w:t>受</w:t>
      </w:r>
      <w:r>
        <w:rPr>
          <w:rFonts w:hint="eastAsia"/>
        </w:rPr>
        <w:t>保护地位的新的法律</w:t>
      </w:r>
      <w:r w:rsidR="00554CD1">
        <w:rPr>
          <w:rFonts w:hint="eastAsia"/>
        </w:rPr>
        <w:t>将生效，这一新法律</w:t>
      </w:r>
      <w:r>
        <w:rPr>
          <w:rFonts w:hint="eastAsia"/>
        </w:rPr>
        <w:t>是否符合《公约》</w:t>
      </w:r>
      <w:r w:rsidR="001F7C2F">
        <w:rPr>
          <w:rFonts w:hint="eastAsia"/>
        </w:rPr>
        <w:t>？</w:t>
      </w:r>
    </w:p>
    <w:p w:rsidR="008D1915" w:rsidRDefault="008D1915" w:rsidP="008D1915">
      <w:pPr>
        <w:pStyle w:val="H23GC"/>
        <w:rPr>
          <w:rFonts w:hint="eastAsia"/>
        </w:rPr>
      </w:pPr>
      <w:r>
        <w:rPr>
          <w:rFonts w:hint="eastAsia"/>
        </w:rPr>
        <w:tab/>
      </w:r>
      <w:r>
        <w:rPr>
          <w:rFonts w:hint="eastAsia"/>
        </w:rPr>
        <w:tab/>
      </w:r>
      <w:r w:rsidR="00CE78C8">
        <w:rPr>
          <w:rFonts w:hint="eastAsia"/>
        </w:rPr>
        <w:t>获得</w:t>
      </w:r>
      <w:r>
        <w:rPr>
          <w:rFonts w:hint="eastAsia"/>
        </w:rPr>
        <w:t>司法</w:t>
      </w:r>
      <w:r w:rsidR="00CE78C8">
        <w:rPr>
          <w:rFonts w:hint="eastAsia"/>
        </w:rPr>
        <w:t>保护</w:t>
      </w:r>
      <w:r w:rsidR="001F7C2F">
        <w:rPr>
          <w:rFonts w:hint="eastAsia"/>
        </w:rPr>
        <w:t>(</w:t>
      </w:r>
      <w:r>
        <w:rPr>
          <w:rFonts w:hint="eastAsia"/>
        </w:rPr>
        <w:t>第十三条</w:t>
      </w:r>
      <w:r w:rsidR="001F7C2F">
        <w:rPr>
          <w:rFonts w:hint="eastAsia"/>
        </w:rPr>
        <w:t>)</w:t>
      </w:r>
    </w:p>
    <w:p w:rsidR="008D1915" w:rsidRDefault="008D1915" w:rsidP="008D1915">
      <w:pPr>
        <w:pStyle w:val="SingleTxtGC"/>
        <w:rPr>
          <w:rFonts w:hint="eastAsia"/>
        </w:rPr>
      </w:pPr>
      <w:r>
        <w:rPr>
          <w:rFonts w:hint="eastAsia"/>
        </w:rPr>
        <w:t>1</w:t>
      </w:r>
      <w:r w:rsidR="001F7C2F">
        <w:rPr>
          <w:rFonts w:hint="eastAsia"/>
        </w:rPr>
        <w:t>2.</w:t>
      </w:r>
      <w:r>
        <w:rPr>
          <w:rFonts w:hint="eastAsia"/>
        </w:rPr>
        <w:t xml:space="preserve">  </w:t>
      </w:r>
      <w:r>
        <w:rPr>
          <w:rFonts w:hint="eastAsia"/>
        </w:rPr>
        <w:t>针对《公约》的内容为所有司法和监狱工作人员提供了哪些培训</w:t>
      </w:r>
      <w:r w:rsidR="001F7C2F">
        <w:rPr>
          <w:rFonts w:hint="eastAsia"/>
        </w:rPr>
        <w:t>？</w:t>
      </w:r>
    </w:p>
    <w:p w:rsidR="008D1915" w:rsidRDefault="008D1915" w:rsidP="008D1915">
      <w:pPr>
        <w:pStyle w:val="SingleTxtGC"/>
        <w:rPr>
          <w:rFonts w:hint="eastAsia"/>
        </w:rPr>
      </w:pPr>
      <w:r>
        <w:rPr>
          <w:rFonts w:hint="eastAsia"/>
        </w:rPr>
        <w:t>1</w:t>
      </w:r>
      <w:r w:rsidR="001F7C2F">
        <w:rPr>
          <w:rFonts w:hint="eastAsia"/>
        </w:rPr>
        <w:t>3.</w:t>
      </w:r>
      <w:r>
        <w:rPr>
          <w:rFonts w:hint="eastAsia"/>
        </w:rPr>
        <w:t xml:space="preserve">  </w:t>
      </w:r>
      <w:r>
        <w:rPr>
          <w:rFonts w:hint="eastAsia"/>
        </w:rPr>
        <w:t>委员会希望了解就法院建筑存在障碍的任何申诉是否已经提交建筑管理局。</w:t>
      </w:r>
    </w:p>
    <w:p w:rsidR="008D1915" w:rsidRDefault="008D1915" w:rsidP="008D1915">
      <w:pPr>
        <w:pStyle w:val="H23GC"/>
        <w:rPr>
          <w:rFonts w:hint="eastAsia"/>
        </w:rPr>
      </w:pPr>
      <w:r>
        <w:rPr>
          <w:rFonts w:hint="eastAsia"/>
        </w:rPr>
        <w:tab/>
      </w:r>
      <w:r>
        <w:rPr>
          <w:rFonts w:hint="eastAsia"/>
        </w:rPr>
        <w:tab/>
      </w:r>
      <w:r>
        <w:rPr>
          <w:rFonts w:hint="eastAsia"/>
        </w:rPr>
        <w:t>自由和</w:t>
      </w:r>
      <w:r w:rsidR="00CE78C8">
        <w:rPr>
          <w:rFonts w:hint="eastAsia"/>
        </w:rPr>
        <w:t>人身</w:t>
      </w:r>
      <w:r>
        <w:rPr>
          <w:rFonts w:hint="eastAsia"/>
        </w:rPr>
        <w:t>安全</w:t>
      </w:r>
      <w:r w:rsidR="001F7C2F">
        <w:rPr>
          <w:rFonts w:hint="eastAsia"/>
        </w:rPr>
        <w:t>(</w:t>
      </w:r>
      <w:r>
        <w:rPr>
          <w:rFonts w:hint="eastAsia"/>
        </w:rPr>
        <w:t>第十四条</w:t>
      </w:r>
      <w:r w:rsidR="001F7C2F">
        <w:rPr>
          <w:rFonts w:hint="eastAsia"/>
        </w:rPr>
        <w:t>)</w:t>
      </w:r>
    </w:p>
    <w:p w:rsidR="008D1915" w:rsidRDefault="008D1915" w:rsidP="008D1915">
      <w:pPr>
        <w:pStyle w:val="SingleTxtGC"/>
        <w:rPr>
          <w:rFonts w:hint="eastAsia"/>
        </w:rPr>
      </w:pPr>
      <w:r>
        <w:rPr>
          <w:rFonts w:hint="eastAsia"/>
        </w:rPr>
        <w:t>1</w:t>
      </w:r>
      <w:r w:rsidR="001F7C2F">
        <w:rPr>
          <w:rFonts w:hint="eastAsia"/>
        </w:rPr>
        <w:t>4.</w:t>
      </w:r>
      <w:r>
        <w:rPr>
          <w:rFonts w:hint="eastAsia"/>
        </w:rPr>
        <w:t xml:space="preserve">  </w:t>
      </w:r>
      <w:r>
        <w:rPr>
          <w:rFonts w:hint="eastAsia"/>
        </w:rPr>
        <w:t>制定了哪些保</w:t>
      </w:r>
      <w:r w:rsidR="00CE78C8">
        <w:rPr>
          <w:rFonts w:hint="eastAsia"/>
        </w:rPr>
        <w:t>障</w:t>
      </w:r>
      <w:r>
        <w:rPr>
          <w:rFonts w:hint="eastAsia"/>
        </w:rPr>
        <w:t>措施</w:t>
      </w:r>
      <w:r w:rsidR="001F7C2F">
        <w:rPr>
          <w:rFonts w:hint="eastAsia"/>
        </w:rPr>
        <w:t>，</w:t>
      </w:r>
      <w:r>
        <w:rPr>
          <w:rFonts w:hint="eastAsia"/>
        </w:rPr>
        <w:t>确保被指称犯有犯罪行为的残疾人在被拘留之前能够</w:t>
      </w:r>
      <w:r w:rsidR="008C344D">
        <w:rPr>
          <w:rFonts w:hint="eastAsia"/>
        </w:rPr>
        <w:t>受到</w:t>
      </w:r>
      <w:r w:rsidR="001116BE">
        <w:rPr>
          <w:rFonts w:hint="eastAsia"/>
        </w:rPr>
        <w:t>法律保护</w:t>
      </w:r>
      <w:r w:rsidR="001F7C2F">
        <w:rPr>
          <w:rFonts w:hint="eastAsia"/>
        </w:rPr>
        <w:t>？</w:t>
      </w:r>
    </w:p>
    <w:p w:rsidR="008D1915" w:rsidRDefault="008D1915" w:rsidP="008D1915">
      <w:pPr>
        <w:pStyle w:val="H23GC"/>
        <w:rPr>
          <w:rFonts w:hint="eastAsia"/>
        </w:rPr>
      </w:pPr>
      <w:r>
        <w:rPr>
          <w:rFonts w:hint="eastAsia"/>
        </w:rPr>
        <w:tab/>
      </w:r>
      <w:r>
        <w:rPr>
          <w:rFonts w:hint="eastAsia"/>
        </w:rPr>
        <w:tab/>
      </w:r>
      <w:r>
        <w:rPr>
          <w:rFonts w:hint="eastAsia"/>
        </w:rPr>
        <w:t>免于剥削、暴力和</w:t>
      </w:r>
      <w:r w:rsidR="00895A33">
        <w:rPr>
          <w:rFonts w:hint="eastAsia"/>
        </w:rPr>
        <w:t>凌虐</w:t>
      </w:r>
      <w:r w:rsidR="001F7C2F">
        <w:rPr>
          <w:rFonts w:hint="eastAsia"/>
        </w:rPr>
        <w:t>(</w:t>
      </w:r>
      <w:r>
        <w:rPr>
          <w:rFonts w:hint="eastAsia"/>
        </w:rPr>
        <w:t>第十六条</w:t>
      </w:r>
      <w:r w:rsidR="001F7C2F">
        <w:rPr>
          <w:rFonts w:hint="eastAsia"/>
        </w:rPr>
        <w:t>)</w:t>
      </w:r>
    </w:p>
    <w:p w:rsidR="008D1915" w:rsidRDefault="008D1915" w:rsidP="008D1915">
      <w:pPr>
        <w:pStyle w:val="SingleTxtGC"/>
        <w:rPr>
          <w:rFonts w:hint="eastAsia"/>
        </w:rPr>
      </w:pPr>
      <w:r>
        <w:rPr>
          <w:rFonts w:hint="eastAsia"/>
        </w:rPr>
        <w:t>1</w:t>
      </w:r>
      <w:r w:rsidR="001F7C2F">
        <w:rPr>
          <w:rFonts w:hint="eastAsia"/>
        </w:rPr>
        <w:t>5.</w:t>
      </w:r>
      <w:r>
        <w:rPr>
          <w:rFonts w:hint="eastAsia"/>
        </w:rPr>
        <w:t xml:space="preserve">  </w:t>
      </w:r>
      <w:r>
        <w:rPr>
          <w:rFonts w:hint="eastAsia"/>
        </w:rPr>
        <w:t>就禁止酷刑委员会提出的</w:t>
      </w:r>
      <w:r w:rsidR="00895A33">
        <w:rPr>
          <w:rFonts w:hint="eastAsia"/>
        </w:rPr>
        <w:t>针对</w:t>
      </w:r>
      <w:r>
        <w:rPr>
          <w:rFonts w:hint="eastAsia"/>
        </w:rPr>
        <w:t>残疾人</w:t>
      </w:r>
      <w:r w:rsidR="001F7C2F">
        <w:rPr>
          <w:rFonts w:hint="eastAsia"/>
        </w:rPr>
        <w:t>，</w:t>
      </w:r>
      <w:r>
        <w:rPr>
          <w:rFonts w:hint="eastAsia"/>
        </w:rPr>
        <w:t>尤其是妇女和女孩</w:t>
      </w:r>
      <w:r w:rsidR="00895A33">
        <w:rPr>
          <w:rFonts w:hint="eastAsia"/>
        </w:rPr>
        <w:t>所</w:t>
      </w:r>
      <w:r>
        <w:rPr>
          <w:rFonts w:hint="eastAsia"/>
        </w:rPr>
        <w:t>受残忍待遇和虐待</w:t>
      </w:r>
      <w:r w:rsidR="003479A6">
        <w:rPr>
          <w:rFonts w:hint="eastAsia"/>
        </w:rPr>
        <w:t>的</w:t>
      </w:r>
      <w:r w:rsidR="00641A02">
        <w:rPr>
          <w:rFonts w:hint="eastAsia"/>
        </w:rPr>
        <w:t>建议</w:t>
      </w:r>
      <w:r>
        <w:rPr>
          <w:rFonts w:hint="eastAsia"/>
        </w:rPr>
        <w:t>采取了哪些行动</w:t>
      </w:r>
      <w:r w:rsidR="001F7C2F">
        <w:rPr>
          <w:rFonts w:hint="eastAsia"/>
        </w:rPr>
        <w:t>？</w:t>
      </w:r>
    </w:p>
    <w:p w:rsidR="008D1915" w:rsidRDefault="008D1915" w:rsidP="008D1915">
      <w:pPr>
        <w:pStyle w:val="SingleTxtGC"/>
        <w:rPr>
          <w:rFonts w:hint="eastAsia"/>
        </w:rPr>
      </w:pPr>
      <w:r>
        <w:rPr>
          <w:rFonts w:hint="eastAsia"/>
        </w:rPr>
        <w:t>1</w:t>
      </w:r>
      <w:r w:rsidR="001F7C2F">
        <w:rPr>
          <w:rFonts w:hint="eastAsia"/>
        </w:rPr>
        <w:t>6.</w:t>
      </w:r>
      <w:r>
        <w:rPr>
          <w:rFonts w:hint="eastAsia"/>
        </w:rPr>
        <w:t xml:space="preserve">  </w:t>
      </w:r>
      <w:r>
        <w:rPr>
          <w:rFonts w:hint="eastAsia"/>
        </w:rPr>
        <w:t>缔约国打算何时在</w:t>
      </w:r>
      <w:r w:rsidR="00641A02">
        <w:rPr>
          <w:rFonts w:hint="eastAsia"/>
        </w:rPr>
        <w:t>法律上禁止精神病院使用化学、机械和物理方法</w:t>
      </w:r>
      <w:r>
        <w:rPr>
          <w:rFonts w:hint="eastAsia"/>
        </w:rPr>
        <w:t>限制</w:t>
      </w:r>
      <w:r w:rsidR="00641A02">
        <w:rPr>
          <w:rFonts w:hint="eastAsia"/>
        </w:rPr>
        <w:t>自由</w:t>
      </w:r>
      <w:r>
        <w:rPr>
          <w:rFonts w:hint="eastAsia"/>
        </w:rPr>
        <w:t>的做法</w:t>
      </w:r>
      <w:r w:rsidR="001F7C2F">
        <w:rPr>
          <w:rFonts w:hint="eastAsia"/>
        </w:rPr>
        <w:t>？</w:t>
      </w:r>
    </w:p>
    <w:p w:rsidR="008D1915" w:rsidRDefault="008D1915" w:rsidP="008D1915">
      <w:pPr>
        <w:pStyle w:val="H23GC"/>
        <w:rPr>
          <w:rFonts w:hint="eastAsia"/>
        </w:rPr>
      </w:pPr>
      <w:r>
        <w:rPr>
          <w:rFonts w:hint="eastAsia"/>
        </w:rPr>
        <w:tab/>
      </w:r>
      <w:r>
        <w:rPr>
          <w:rFonts w:hint="eastAsia"/>
        </w:rPr>
        <w:tab/>
      </w:r>
      <w:r>
        <w:rPr>
          <w:rFonts w:hint="eastAsia"/>
        </w:rPr>
        <w:t>保护人身完整性</w:t>
      </w:r>
      <w:r w:rsidR="001F7C2F">
        <w:rPr>
          <w:rFonts w:hint="eastAsia"/>
        </w:rPr>
        <w:t>(</w:t>
      </w:r>
      <w:r>
        <w:rPr>
          <w:rFonts w:hint="eastAsia"/>
        </w:rPr>
        <w:t>第十七条</w:t>
      </w:r>
      <w:r w:rsidR="001F7C2F">
        <w:rPr>
          <w:rFonts w:hint="eastAsia"/>
        </w:rPr>
        <w:t>)</w:t>
      </w:r>
    </w:p>
    <w:p w:rsidR="008D1915" w:rsidRDefault="008D1915" w:rsidP="008D1915">
      <w:pPr>
        <w:pStyle w:val="SingleTxtGC"/>
        <w:rPr>
          <w:rFonts w:hint="eastAsia"/>
        </w:rPr>
      </w:pPr>
      <w:r>
        <w:rPr>
          <w:rFonts w:hint="eastAsia"/>
        </w:rPr>
        <w:t>1</w:t>
      </w:r>
      <w:r w:rsidR="001F7C2F">
        <w:rPr>
          <w:rFonts w:hint="eastAsia"/>
        </w:rPr>
        <w:t>7.</w:t>
      </w:r>
      <w:r>
        <w:rPr>
          <w:rFonts w:hint="eastAsia"/>
        </w:rPr>
        <w:t xml:space="preserve">  </w:t>
      </w:r>
      <w:r>
        <w:rPr>
          <w:rFonts w:hint="eastAsia"/>
        </w:rPr>
        <w:t>请通报委员会在哪些案例和在哪些情况下</w:t>
      </w:r>
      <w:r w:rsidR="004643BD">
        <w:rPr>
          <w:rFonts w:hint="eastAsia"/>
        </w:rPr>
        <w:t>允许尽管</w:t>
      </w:r>
      <w:r w:rsidR="00196CCC">
        <w:rPr>
          <w:rFonts w:hint="eastAsia"/>
        </w:rPr>
        <w:t>遭到当事人本人拒绝仍可</w:t>
      </w:r>
      <w:r>
        <w:rPr>
          <w:rFonts w:hint="eastAsia"/>
        </w:rPr>
        <w:t>进行治疗或强行</w:t>
      </w:r>
      <w:r w:rsidR="00432B51">
        <w:rPr>
          <w:rFonts w:hint="eastAsia"/>
        </w:rPr>
        <w:t>进行</w:t>
      </w:r>
      <w:r>
        <w:rPr>
          <w:rFonts w:hint="eastAsia"/>
        </w:rPr>
        <w:t>机构安置</w:t>
      </w:r>
      <w:r w:rsidR="001F7C2F">
        <w:rPr>
          <w:rFonts w:hint="eastAsia"/>
        </w:rPr>
        <w:t>，</w:t>
      </w:r>
      <w:r>
        <w:rPr>
          <w:rFonts w:hint="eastAsia"/>
        </w:rPr>
        <w:t>同时说明是否提供了任何补救措施。</w:t>
      </w:r>
    </w:p>
    <w:p w:rsidR="008D1915" w:rsidRDefault="008D1915" w:rsidP="008D1915">
      <w:pPr>
        <w:pStyle w:val="SingleTxtGC"/>
        <w:rPr>
          <w:rFonts w:hint="eastAsia"/>
        </w:rPr>
      </w:pPr>
      <w:r>
        <w:rPr>
          <w:rFonts w:hint="eastAsia"/>
        </w:rPr>
        <w:t>1</w:t>
      </w:r>
      <w:r w:rsidR="001F7C2F">
        <w:rPr>
          <w:rFonts w:hint="eastAsia"/>
        </w:rPr>
        <w:t>8.</w:t>
      </w:r>
      <w:r>
        <w:rPr>
          <w:rFonts w:hint="eastAsia"/>
        </w:rPr>
        <w:t xml:space="preserve">  </w:t>
      </w:r>
      <w:r>
        <w:rPr>
          <w:rFonts w:hint="eastAsia"/>
        </w:rPr>
        <w:t>委员会希望了解缔约国什么时候将禁止在没有知情同意的情况下对残疾妇女和年轻女孩进行强行节育。</w:t>
      </w:r>
    </w:p>
    <w:p w:rsidR="008D1915" w:rsidRDefault="008D1915" w:rsidP="008D1915">
      <w:pPr>
        <w:pStyle w:val="H23GC"/>
        <w:rPr>
          <w:rFonts w:hint="eastAsia"/>
        </w:rPr>
      </w:pPr>
      <w:r>
        <w:rPr>
          <w:rFonts w:hint="eastAsia"/>
        </w:rPr>
        <w:tab/>
      </w:r>
      <w:r>
        <w:rPr>
          <w:rFonts w:hint="eastAsia"/>
        </w:rPr>
        <w:tab/>
      </w:r>
      <w:r>
        <w:rPr>
          <w:rFonts w:hint="eastAsia"/>
        </w:rPr>
        <w:t>独立生活和融入社区</w:t>
      </w:r>
      <w:r w:rsidR="001F7C2F">
        <w:rPr>
          <w:rFonts w:hint="eastAsia"/>
        </w:rPr>
        <w:t>(</w:t>
      </w:r>
      <w:r>
        <w:rPr>
          <w:rFonts w:hint="eastAsia"/>
        </w:rPr>
        <w:t>第十九条</w:t>
      </w:r>
      <w:r w:rsidR="001F7C2F">
        <w:rPr>
          <w:rFonts w:hint="eastAsia"/>
        </w:rPr>
        <w:t>)</w:t>
      </w:r>
    </w:p>
    <w:p w:rsidR="008D1915" w:rsidRDefault="008D1915" w:rsidP="008D1915">
      <w:pPr>
        <w:pStyle w:val="SingleTxtGC"/>
        <w:rPr>
          <w:rFonts w:hint="eastAsia"/>
        </w:rPr>
      </w:pPr>
      <w:r>
        <w:rPr>
          <w:rFonts w:hint="eastAsia"/>
        </w:rPr>
        <w:t>1</w:t>
      </w:r>
      <w:r w:rsidR="001F7C2F">
        <w:rPr>
          <w:rFonts w:hint="eastAsia"/>
        </w:rPr>
        <w:t>9.</w:t>
      </w:r>
      <w:r>
        <w:rPr>
          <w:rFonts w:hint="eastAsia"/>
        </w:rPr>
        <w:t xml:space="preserve">  </w:t>
      </w:r>
      <w:r>
        <w:rPr>
          <w:rFonts w:hint="eastAsia"/>
        </w:rPr>
        <w:t>在弗兰德斯地区紧急要求提供个人协助的数量在过去</w:t>
      </w:r>
      <w:r>
        <w:rPr>
          <w:rFonts w:hint="eastAsia"/>
        </w:rPr>
        <w:t>5</w:t>
      </w:r>
      <w:r>
        <w:rPr>
          <w:rFonts w:hint="eastAsia"/>
        </w:rPr>
        <w:t>年里翻了一倍</w:t>
      </w:r>
      <w:r w:rsidR="001F7C2F">
        <w:rPr>
          <w:rFonts w:hint="eastAsia"/>
        </w:rPr>
        <w:t>，</w:t>
      </w:r>
      <w:r>
        <w:rPr>
          <w:rFonts w:hint="eastAsia"/>
        </w:rPr>
        <w:t>而且轮候名单上的人越来越多。委员会希望了解为解决这一问题可能采取的办法。</w:t>
      </w:r>
    </w:p>
    <w:p w:rsidR="008D1915" w:rsidRDefault="008D1915" w:rsidP="008D1915">
      <w:pPr>
        <w:pStyle w:val="SingleTxtGC"/>
        <w:rPr>
          <w:rFonts w:hint="eastAsia"/>
        </w:rPr>
      </w:pPr>
      <w:r>
        <w:rPr>
          <w:rFonts w:hint="eastAsia"/>
        </w:rPr>
        <w:t>2</w:t>
      </w:r>
      <w:r w:rsidR="001F7C2F">
        <w:rPr>
          <w:rFonts w:hint="eastAsia"/>
        </w:rPr>
        <w:t>0.</w:t>
      </w:r>
      <w:r>
        <w:rPr>
          <w:rFonts w:hint="eastAsia"/>
        </w:rPr>
        <w:t xml:space="preserve">  </w:t>
      </w:r>
      <w:r>
        <w:rPr>
          <w:rFonts w:hint="eastAsia"/>
        </w:rPr>
        <w:t>委员会希望了解为实施非机构化政策采取哪些步骤。</w:t>
      </w:r>
    </w:p>
    <w:p w:rsidR="008D1915" w:rsidRDefault="008D1915" w:rsidP="008D1915">
      <w:pPr>
        <w:pStyle w:val="H23GC"/>
        <w:rPr>
          <w:rFonts w:hint="eastAsia"/>
        </w:rPr>
      </w:pPr>
      <w:r>
        <w:rPr>
          <w:rFonts w:hint="eastAsia"/>
        </w:rPr>
        <w:tab/>
      </w:r>
      <w:r>
        <w:rPr>
          <w:rFonts w:hint="eastAsia"/>
        </w:rPr>
        <w:tab/>
      </w:r>
      <w:r>
        <w:rPr>
          <w:rFonts w:hint="eastAsia"/>
        </w:rPr>
        <w:t>教育</w:t>
      </w:r>
      <w:r w:rsidR="001F7C2F">
        <w:rPr>
          <w:rFonts w:hint="eastAsia"/>
        </w:rPr>
        <w:t>(</w:t>
      </w:r>
      <w:r>
        <w:rPr>
          <w:rFonts w:hint="eastAsia"/>
        </w:rPr>
        <w:t>第二十四条</w:t>
      </w:r>
      <w:r w:rsidR="001F7C2F">
        <w:rPr>
          <w:rFonts w:hint="eastAsia"/>
        </w:rPr>
        <w:t>)</w:t>
      </w:r>
    </w:p>
    <w:p w:rsidR="008D1915" w:rsidRDefault="008D1915" w:rsidP="008D1915">
      <w:pPr>
        <w:pStyle w:val="SingleTxtGC"/>
        <w:rPr>
          <w:rFonts w:hint="eastAsia"/>
        </w:rPr>
      </w:pPr>
      <w:r>
        <w:rPr>
          <w:rFonts w:hint="eastAsia"/>
        </w:rPr>
        <w:t>2</w:t>
      </w:r>
      <w:r w:rsidR="001F7C2F">
        <w:rPr>
          <w:rFonts w:hint="eastAsia"/>
        </w:rPr>
        <w:t>1.</w:t>
      </w:r>
      <w:r>
        <w:rPr>
          <w:rFonts w:hint="eastAsia"/>
        </w:rPr>
        <w:t xml:space="preserve">  </w:t>
      </w:r>
      <w:r>
        <w:rPr>
          <w:rFonts w:hint="eastAsia"/>
        </w:rPr>
        <w:t>采取了哪些措施实施全纳教育并</w:t>
      </w:r>
      <w:r w:rsidR="009D36F0">
        <w:rPr>
          <w:rFonts w:hint="eastAsia"/>
        </w:rPr>
        <w:t>实施了</w:t>
      </w:r>
      <w:r>
        <w:rPr>
          <w:rFonts w:hint="eastAsia"/>
        </w:rPr>
        <w:t>哪些合理便利</w:t>
      </w:r>
      <w:r w:rsidR="0064660F">
        <w:rPr>
          <w:rFonts w:hint="eastAsia"/>
        </w:rPr>
        <w:t>方面</w:t>
      </w:r>
      <w:r>
        <w:rPr>
          <w:rFonts w:hint="eastAsia"/>
        </w:rPr>
        <w:t>的规章制度</w:t>
      </w:r>
      <w:r w:rsidR="001F7C2F">
        <w:rPr>
          <w:rFonts w:hint="eastAsia"/>
        </w:rPr>
        <w:t>？</w:t>
      </w:r>
    </w:p>
    <w:p w:rsidR="008D1915" w:rsidRDefault="008D1915" w:rsidP="008D1915">
      <w:pPr>
        <w:pStyle w:val="SingleTxtGC"/>
        <w:rPr>
          <w:rFonts w:hint="eastAsia"/>
        </w:rPr>
      </w:pPr>
      <w:r>
        <w:rPr>
          <w:rFonts w:hint="eastAsia"/>
        </w:rPr>
        <w:t>2</w:t>
      </w:r>
      <w:r w:rsidR="001F7C2F">
        <w:rPr>
          <w:rFonts w:hint="eastAsia"/>
        </w:rPr>
        <w:t>2.</w:t>
      </w:r>
      <w:r>
        <w:rPr>
          <w:rFonts w:hint="eastAsia"/>
        </w:rPr>
        <w:t xml:space="preserve">  </w:t>
      </w:r>
      <w:r>
        <w:rPr>
          <w:rFonts w:hint="eastAsia"/>
        </w:rPr>
        <w:t>委员会希望获得按居住地点</w:t>
      </w:r>
      <w:r w:rsidR="001F7C2F">
        <w:rPr>
          <w:rFonts w:hint="eastAsia"/>
        </w:rPr>
        <w:t>(</w:t>
      </w:r>
      <w:r>
        <w:rPr>
          <w:rFonts w:hint="eastAsia"/>
        </w:rPr>
        <w:t>农村或城市</w:t>
      </w:r>
      <w:r w:rsidR="001F7C2F">
        <w:rPr>
          <w:rFonts w:hint="eastAsia"/>
        </w:rPr>
        <w:t>)</w:t>
      </w:r>
      <w:r>
        <w:rPr>
          <w:rFonts w:hint="eastAsia"/>
        </w:rPr>
        <w:t>和按性别分列的数据</w:t>
      </w:r>
      <w:r w:rsidR="001F7C2F">
        <w:rPr>
          <w:rFonts w:hint="eastAsia"/>
        </w:rPr>
        <w:t>，</w:t>
      </w:r>
      <w:r>
        <w:rPr>
          <w:rFonts w:hint="eastAsia"/>
        </w:rPr>
        <w:t>了解在特殊学校上学的残疾儿童和青少年的比例</w:t>
      </w:r>
      <w:r w:rsidR="001F7C2F">
        <w:rPr>
          <w:rFonts w:hint="eastAsia"/>
        </w:rPr>
        <w:t>，</w:t>
      </w:r>
      <w:r>
        <w:rPr>
          <w:rFonts w:hint="eastAsia"/>
        </w:rPr>
        <w:t>在提供合理便利的主流学校上学的儿童和青少年的比例</w:t>
      </w:r>
      <w:r w:rsidR="0064660F">
        <w:rPr>
          <w:rFonts w:hint="eastAsia"/>
        </w:rPr>
        <w:t>，</w:t>
      </w:r>
      <w:r>
        <w:rPr>
          <w:rFonts w:hint="eastAsia"/>
        </w:rPr>
        <w:t>以及那些由于残疾而无法上学的儿童比例。</w:t>
      </w:r>
    </w:p>
    <w:p w:rsidR="008D1915" w:rsidRDefault="008D1915" w:rsidP="008D1915">
      <w:pPr>
        <w:pStyle w:val="SingleTxtGC"/>
        <w:rPr>
          <w:rFonts w:hint="eastAsia"/>
        </w:rPr>
      </w:pPr>
      <w:r>
        <w:rPr>
          <w:rFonts w:hint="eastAsia"/>
        </w:rPr>
        <w:t>2</w:t>
      </w:r>
      <w:r w:rsidR="001F7C2F">
        <w:rPr>
          <w:rFonts w:hint="eastAsia"/>
        </w:rPr>
        <w:t>3.</w:t>
      </w:r>
      <w:r>
        <w:rPr>
          <w:rFonts w:hint="eastAsia"/>
        </w:rPr>
        <w:t xml:space="preserve">  </w:t>
      </w:r>
      <w:r>
        <w:rPr>
          <w:rFonts w:hint="eastAsia"/>
        </w:rPr>
        <w:t>委员会希望获得信息</w:t>
      </w:r>
      <w:r w:rsidR="0064660F">
        <w:rPr>
          <w:rFonts w:hint="eastAsia"/>
        </w:rPr>
        <w:t>，</w:t>
      </w:r>
      <w:r>
        <w:rPr>
          <w:rFonts w:hint="eastAsia"/>
        </w:rPr>
        <w:t>了解在拒绝残疾儿童进入主流学校</w:t>
      </w:r>
      <w:r w:rsidR="0064660F">
        <w:rPr>
          <w:rFonts w:hint="eastAsia"/>
        </w:rPr>
        <w:t>入</w:t>
      </w:r>
      <w:r>
        <w:rPr>
          <w:rFonts w:hint="eastAsia"/>
        </w:rPr>
        <w:t>学时必须遵守的规定和要求</w:t>
      </w:r>
      <w:r w:rsidR="00432B51">
        <w:rPr>
          <w:rFonts w:hint="eastAsia"/>
        </w:rPr>
        <w:t>，</w:t>
      </w:r>
      <w:r>
        <w:rPr>
          <w:rFonts w:hint="eastAsia"/>
        </w:rPr>
        <w:t>以及是否提供</w:t>
      </w:r>
      <w:r w:rsidR="0083606C">
        <w:rPr>
          <w:rFonts w:hint="eastAsia"/>
        </w:rPr>
        <w:t>了</w:t>
      </w:r>
      <w:r>
        <w:rPr>
          <w:rFonts w:hint="eastAsia"/>
        </w:rPr>
        <w:t>补救措施及程序的情况。</w:t>
      </w:r>
    </w:p>
    <w:p w:rsidR="008D1915" w:rsidRDefault="008D1915" w:rsidP="008D1915">
      <w:pPr>
        <w:pStyle w:val="H23GC"/>
        <w:rPr>
          <w:rFonts w:hint="eastAsia"/>
        </w:rPr>
      </w:pPr>
      <w:r>
        <w:rPr>
          <w:rFonts w:hint="eastAsia"/>
        </w:rPr>
        <w:tab/>
      </w:r>
      <w:r>
        <w:rPr>
          <w:rFonts w:hint="eastAsia"/>
        </w:rPr>
        <w:tab/>
      </w:r>
      <w:r>
        <w:rPr>
          <w:rFonts w:hint="eastAsia"/>
        </w:rPr>
        <w:t>工作和就业</w:t>
      </w:r>
      <w:r w:rsidR="0083606C">
        <w:rPr>
          <w:rFonts w:hint="eastAsia"/>
        </w:rPr>
        <w:t>(</w:t>
      </w:r>
      <w:r w:rsidR="0083606C">
        <w:rPr>
          <w:rFonts w:hint="eastAsia"/>
        </w:rPr>
        <w:t>第二十七条</w:t>
      </w:r>
      <w:r w:rsidR="0083606C">
        <w:rPr>
          <w:rFonts w:hint="eastAsia"/>
        </w:rPr>
        <w:t>)</w:t>
      </w:r>
    </w:p>
    <w:p w:rsidR="008D1915" w:rsidRDefault="008D1915" w:rsidP="008D1915">
      <w:pPr>
        <w:pStyle w:val="SingleTxtGC"/>
        <w:rPr>
          <w:rFonts w:hint="eastAsia"/>
        </w:rPr>
      </w:pPr>
      <w:r>
        <w:rPr>
          <w:rFonts w:hint="eastAsia"/>
        </w:rPr>
        <w:t>2</w:t>
      </w:r>
      <w:r w:rsidR="001F7C2F">
        <w:rPr>
          <w:rFonts w:hint="eastAsia"/>
        </w:rPr>
        <w:t>4.</w:t>
      </w:r>
      <w:r>
        <w:rPr>
          <w:rFonts w:hint="eastAsia"/>
        </w:rPr>
        <w:t xml:space="preserve">  </w:t>
      </w:r>
      <w:r>
        <w:rPr>
          <w:rFonts w:hint="eastAsia"/>
        </w:rPr>
        <w:t>委员会希望了解比利时的公私营部门公司是否</w:t>
      </w:r>
      <w:r w:rsidR="0083606C">
        <w:rPr>
          <w:rFonts w:hint="eastAsia"/>
        </w:rPr>
        <w:t>必须</w:t>
      </w:r>
      <w:r>
        <w:rPr>
          <w:rFonts w:hint="eastAsia"/>
        </w:rPr>
        <w:t>遵守配额</w:t>
      </w:r>
      <w:r w:rsidR="00EA1E77">
        <w:rPr>
          <w:rFonts w:hint="eastAsia"/>
        </w:rPr>
        <w:t>制</w:t>
      </w:r>
      <w:r>
        <w:rPr>
          <w:rFonts w:hint="eastAsia"/>
        </w:rPr>
        <w:t>的雇用要求</w:t>
      </w:r>
      <w:r w:rsidR="001F7C2F">
        <w:rPr>
          <w:rFonts w:hint="eastAsia"/>
        </w:rPr>
        <w:t>，</w:t>
      </w:r>
      <w:r w:rsidR="00EA1E77">
        <w:rPr>
          <w:rFonts w:hint="eastAsia"/>
        </w:rPr>
        <w:t>而且</w:t>
      </w:r>
      <w:r>
        <w:rPr>
          <w:rFonts w:hint="eastAsia"/>
        </w:rPr>
        <w:t>公共部门在多大程度上实施了配额制。</w:t>
      </w:r>
    </w:p>
    <w:p w:rsidR="008D1915" w:rsidRDefault="008D1915" w:rsidP="008D1915">
      <w:pPr>
        <w:pStyle w:val="SingleTxtGC"/>
        <w:rPr>
          <w:rFonts w:hint="eastAsia"/>
        </w:rPr>
      </w:pPr>
      <w:r>
        <w:rPr>
          <w:rFonts w:hint="eastAsia"/>
        </w:rPr>
        <w:t>2</w:t>
      </w:r>
      <w:r w:rsidR="001F7C2F">
        <w:rPr>
          <w:rFonts w:hint="eastAsia"/>
        </w:rPr>
        <w:t>5.</w:t>
      </w:r>
      <w:r>
        <w:rPr>
          <w:rFonts w:hint="eastAsia"/>
        </w:rPr>
        <w:t xml:space="preserve">  </w:t>
      </w:r>
      <w:r w:rsidR="00EA1E77">
        <w:rPr>
          <w:rFonts w:hint="eastAsia"/>
        </w:rPr>
        <w:t>由于</w:t>
      </w:r>
      <w:r>
        <w:rPr>
          <w:rFonts w:hint="eastAsia"/>
        </w:rPr>
        <w:t>最近对失业补贴政策的改革</w:t>
      </w:r>
      <w:r w:rsidR="000F3F12">
        <w:rPr>
          <w:rFonts w:hint="eastAsia"/>
        </w:rPr>
        <w:t>，</w:t>
      </w:r>
      <w:r>
        <w:rPr>
          <w:rFonts w:hint="eastAsia"/>
        </w:rPr>
        <w:t>从</w:t>
      </w:r>
      <w:r>
        <w:rPr>
          <w:rFonts w:hint="eastAsia"/>
        </w:rPr>
        <w:t>2015</w:t>
      </w:r>
      <w:r>
        <w:rPr>
          <w:rFonts w:hint="eastAsia"/>
        </w:rPr>
        <w:t>年开始</w:t>
      </w:r>
      <w:r w:rsidR="000F3F12">
        <w:rPr>
          <w:rFonts w:hint="eastAsia"/>
        </w:rPr>
        <w:t>似乎</w:t>
      </w:r>
      <w:r w:rsidR="00671BF9">
        <w:rPr>
          <w:rFonts w:hint="eastAsia"/>
        </w:rPr>
        <w:t>将</w:t>
      </w:r>
      <w:r>
        <w:rPr>
          <w:rFonts w:hint="eastAsia"/>
        </w:rPr>
        <w:t>使残疾人处于不利处境。委员会希望获得关于这一问题的信息。</w:t>
      </w:r>
    </w:p>
    <w:p w:rsidR="008D1915" w:rsidRDefault="008D1915" w:rsidP="008D1915">
      <w:pPr>
        <w:pStyle w:val="SingleTxtGC"/>
        <w:rPr>
          <w:rFonts w:hint="eastAsia"/>
        </w:rPr>
      </w:pPr>
      <w:r>
        <w:rPr>
          <w:rFonts w:hint="eastAsia"/>
        </w:rPr>
        <w:t>2</w:t>
      </w:r>
      <w:r w:rsidR="001F7C2F">
        <w:rPr>
          <w:rFonts w:hint="eastAsia"/>
        </w:rPr>
        <w:t>6.</w:t>
      </w:r>
      <w:r>
        <w:rPr>
          <w:rFonts w:hint="eastAsia"/>
        </w:rPr>
        <w:t xml:space="preserve">  </w:t>
      </w:r>
      <w:r>
        <w:rPr>
          <w:rFonts w:hint="eastAsia"/>
        </w:rPr>
        <w:t>委员会希望了解在比利时劳工法中是否采取了措施</w:t>
      </w:r>
      <w:r w:rsidR="001F7C2F">
        <w:rPr>
          <w:rFonts w:hint="eastAsia"/>
        </w:rPr>
        <w:t>，</w:t>
      </w:r>
      <w:r>
        <w:rPr>
          <w:rFonts w:hint="eastAsia"/>
        </w:rPr>
        <w:t>确保工作场所的合理便利并禁止就业中以残疾为由的歧视。</w:t>
      </w:r>
    </w:p>
    <w:p w:rsidR="008D1915" w:rsidRDefault="008D1915" w:rsidP="008D1915">
      <w:pPr>
        <w:pStyle w:val="H23GC"/>
        <w:rPr>
          <w:rFonts w:hint="eastAsia"/>
        </w:rPr>
      </w:pPr>
      <w:r>
        <w:rPr>
          <w:rFonts w:hint="eastAsia"/>
        </w:rPr>
        <w:tab/>
      </w:r>
      <w:r>
        <w:rPr>
          <w:rFonts w:hint="eastAsia"/>
        </w:rPr>
        <w:tab/>
      </w:r>
      <w:r>
        <w:rPr>
          <w:rFonts w:hint="eastAsia"/>
        </w:rPr>
        <w:t>参与政治和公共生活</w:t>
      </w:r>
      <w:r w:rsidR="001F7C2F">
        <w:rPr>
          <w:rFonts w:hint="eastAsia"/>
        </w:rPr>
        <w:t>(</w:t>
      </w:r>
      <w:r>
        <w:rPr>
          <w:rFonts w:hint="eastAsia"/>
        </w:rPr>
        <w:t>第二十九条</w:t>
      </w:r>
      <w:r w:rsidR="001F7C2F">
        <w:rPr>
          <w:rFonts w:hint="eastAsia"/>
        </w:rPr>
        <w:t>)</w:t>
      </w:r>
    </w:p>
    <w:p w:rsidR="00E06285" w:rsidRDefault="008D1915" w:rsidP="008D1915">
      <w:pPr>
        <w:pStyle w:val="SingleTxtGC"/>
        <w:rPr>
          <w:rFonts w:hint="eastAsia"/>
        </w:rPr>
      </w:pPr>
      <w:r>
        <w:rPr>
          <w:rFonts w:hint="eastAsia"/>
        </w:rPr>
        <w:t>2</w:t>
      </w:r>
      <w:r w:rsidR="001F7C2F">
        <w:rPr>
          <w:rFonts w:hint="eastAsia"/>
        </w:rPr>
        <w:t>7.</w:t>
      </w:r>
      <w:r>
        <w:rPr>
          <w:rFonts w:hint="eastAsia"/>
        </w:rPr>
        <w:t xml:space="preserve">  </w:t>
      </w:r>
      <w:r>
        <w:rPr>
          <w:rFonts w:hint="eastAsia"/>
        </w:rPr>
        <w:t>委员会希望了解比利时计划何时让残疾人行使所有的政治权利。</w:t>
      </w:r>
    </w:p>
    <w:p w:rsidR="00CA5A0B" w:rsidRPr="002D6A9C" w:rsidRDefault="00CA5A0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11E75" w:rsidRPr="00CA5A0B" w:rsidRDefault="00511E75" w:rsidP="00CA5A0B">
      <w:pPr>
        <w:spacing w:before="240"/>
        <w:jc w:val="center"/>
        <w:rPr>
          <w:rFonts w:hint="eastAsia"/>
          <w:u w:val="single"/>
        </w:rPr>
      </w:pPr>
    </w:p>
    <w:sectPr w:rsidR="00511E75" w:rsidRPr="00CA5A0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673" w:rsidRPr="008845C5" w:rsidRDefault="00E33673"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33673" w:rsidRPr="008845C5" w:rsidRDefault="00E33673" w:rsidP="008845C5">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37" w:rsidRPr="00E16743" w:rsidRDefault="00566037" w:rsidP="006A13D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1F6AA0">
      <w:rPr>
        <w:rStyle w:val="PageNumber"/>
        <w:noProof/>
      </w:rPr>
      <w:t>2</w:t>
    </w:r>
    <w:r>
      <w:rPr>
        <w:rStyle w:val="PageNumber"/>
      </w:rPr>
      <w:fldChar w:fldCharType="end"/>
    </w:r>
    <w:r>
      <w:rPr>
        <w:rStyle w:val="PageNumber"/>
        <w:rFonts w:eastAsia="SimSun" w:hint="eastAsia"/>
        <w:lang w:eastAsia="zh-CN"/>
      </w:rPr>
      <w:tab/>
    </w:r>
    <w:r w:rsidRPr="00E16743">
      <w:rPr>
        <w:rFonts w:eastAsia="SimSun"/>
        <w:lang w:eastAsia="zh-CN"/>
      </w:rPr>
      <w:t>GE.14-02794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37" w:rsidRDefault="00566037">
    <w:pPr>
      <w:pStyle w:val="Footer"/>
      <w:tabs>
        <w:tab w:val="right" w:pos="9639"/>
      </w:tabs>
    </w:pPr>
    <w:r w:rsidRPr="00E16743">
      <w:rPr>
        <w:rFonts w:eastAsia="SimSun"/>
        <w:lang w:eastAsia="zh-CN"/>
      </w:rPr>
      <w:t>GE.14-02794</w:t>
    </w:r>
    <w:r>
      <w:rPr>
        <w:rFonts w:eastAsia="SimSun" w:hint="eastAsia"/>
        <w:lang w:eastAsia="zh-CN"/>
      </w:rPr>
      <w:tab/>
    </w:r>
    <w:r>
      <w:rPr>
        <w:rStyle w:val="PageNumber"/>
      </w:rPr>
      <w:fldChar w:fldCharType="begin"/>
    </w:r>
    <w:r>
      <w:rPr>
        <w:rStyle w:val="PageNumber"/>
      </w:rPr>
      <w:instrText xml:space="preserve"> PAGE </w:instrText>
    </w:r>
    <w:r>
      <w:rPr>
        <w:rStyle w:val="PageNumber"/>
      </w:rPr>
      <w:fldChar w:fldCharType="separate"/>
    </w:r>
    <w:r w:rsidR="001F6AA0">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37" w:rsidRDefault="00566037" w:rsidP="000E6BD1">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34pt;margin-top:9.3pt;width:50.25pt;height:50.25pt;z-index:1">
          <v:imagedata r:id="rId1" o:title="1&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02794</w:t>
    </w:r>
    <w:r w:rsidRPr="00EE277A">
      <w:rPr>
        <w:rFonts w:eastAsia="SimSun"/>
        <w:sz w:val="20"/>
        <w:lang w:eastAsia="zh-CN"/>
      </w:rPr>
      <w:t xml:space="preserve"> (C)</w:t>
    </w:r>
    <w:r>
      <w:rPr>
        <w:rFonts w:eastAsia="SimSun"/>
        <w:sz w:val="20"/>
        <w:lang w:eastAsia="zh-CN"/>
      </w:rPr>
      <w:tab/>
    </w:r>
    <w:r>
      <w:rPr>
        <w:rFonts w:eastAsia="SimSun" w:hint="eastAsia"/>
        <w:sz w:val="20"/>
        <w:lang w:eastAsia="zh-CN"/>
      </w:rPr>
      <w:t>190614</w:t>
    </w:r>
    <w:r>
      <w:rPr>
        <w:rFonts w:eastAsia="SimSun"/>
        <w:sz w:val="20"/>
        <w:lang w:eastAsia="zh-CN"/>
      </w:rPr>
      <w:tab/>
    </w:r>
    <w:r>
      <w:rPr>
        <w:rFonts w:eastAsia="SimSun" w:hint="eastAsia"/>
        <w:sz w:val="20"/>
        <w:lang w:eastAsia="zh-CN"/>
      </w:rPr>
      <w:t>230614</w:t>
    </w:r>
  </w:p>
  <w:p w:rsidR="00566037" w:rsidRPr="00E04D00" w:rsidRDefault="00566037" w:rsidP="008905C4">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E16743">
      <w:rPr>
        <w:rFonts w:ascii="C39T30Lfz" w:eastAsia="SimSun" w:hAnsi="C39T30Lfz"/>
        <w:sz w:val="56"/>
        <w:szCs w:val="56"/>
        <w:lang w:eastAsia="zh-CN"/>
      </w:rPr>
      <w:t></w:t>
    </w:r>
    <w:r w:rsidRPr="00E16743">
      <w:rPr>
        <w:rFonts w:ascii="C39T30Lfz" w:eastAsia="SimSun" w:hAnsi="C39T30Lfz"/>
        <w:sz w:val="56"/>
        <w:szCs w:val="56"/>
        <w:lang w:eastAsia="zh-CN"/>
      </w:rPr>
      <w:t></w:t>
    </w:r>
    <w:r w:rsidRPr="00E16743">
      <w:rPr>
        <w:rFonts w:ascii="C39T30Lfz" w:eastAsia="SimSun" w:hAnsi="C39T30Lfz"/>
        <w:sz w:val="56"/>
        <w:szCs w:val="56"/>
        <w:lang w:eastAsia="zh-CN"/>
      </w:rPr>
      <w:t></w:t>
    </w:r>
    <w:r w:rsidRPr="00E16743">
      <w:rPr>
        <w:rFonts w:ascii="C39T30Lfz" w:eastAsia="SimSun" w:hAnsi="C39T30Lfz"/>
        <w:sz w:val="56"/>
        <w:szCs w:val="56"/>
        <w:lang w:eastAsia="zh-CN"/>
      </w:rPr>
      <w:t></w:t>
    </w:r>
    <w:r w:rsidRPr="00E16743">
      <w:rPr>
        <w:rFonts w:ascii="C39T30Lfz" w:eastAsia="SimSun" w:hAnsi="C39T30Lfz"/>
        <w:sz w:val="56"/>
        <w:szCs w:val="56"/>
        <w:lang w:eastAsia="zh-CN"/>
      </w:rPr>
      <w:t></w:t>
    </w:r>
    <w:r w:rsidRPr="00E16743">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673" w:rsidRPr="00363561" w:rsidRDefault="00E33673"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33673" w:rsidRPr="00363561" w:rsidRDefault="00E33673"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566037" w:rsidRPr="00E15E77" w:rsidRDefault="00566037" w:rsidP="008D1915">
      <w:pPr>
        <w:pStyle w:val="FootnoteText"/>
        <w:rPr>
          <w:rFonts w:hint="eastAsia"/>
        </w:rPr>
      </w:pPr>
      <w:r>
        <w:rPr>
          <w:rFonts w:hint="eastAsia"/>
        </w:rPr>
        <w:tab/>
      </w:r>
      <w:r w:rsidRPr="001F7C2F">
        <w:rPr>
          <w:rStyle w:val="FootnoteReference"/>
          <w:vertAlign w:val="baseline"/>
        </w:rPr>
        <w:t>*</w:t>
      </w:r>
      <w:r w:rsidRPr="00E15E77">
        <w:rPr>
          <w:rFonts w:hint="eastAsia"/>
        </w:rPr>
        <w:tab/>
      </w:r>
      <w:r>
        <w:rPr>
          <w:rFonts w:hint="eastAsia"/>
        </w:rPr>
        <w:t>获得会前工作组第一届会议通过</w:t>
      </w:r>
      <w:r>
        <w:rPr>
          <w:rFonts w:hint="eastAsia"/>
        </w:rPr>
        <w:t>(2014</w:t>
      </w:r>
      <w:r>
        <w:rPr>
          <w:rFonts w:hint="eastAsia"/>
        </w:rPr>
        <w:t>年</w:t>
      </w:r>
      <w:r>
        <w:rPr>
          <w:rFonts w:hint="eastAsia"/>
        </w:rPr>
        <w:t>4</w:t>
      </w:r>
      <w:r>
        <w:rPr>
          <w:rFonts w:hint="eastAsia"/>
        </w:rPr>
        <w:t>月</w:t>
      </w:r>
      <w:r>
        <w:rPr>
          <w:rFonts w:hint="eastAsia"/>
        </w:rPr>
        <w:t>14-17</w:t>
      </w:r>
      <w:r>
        <w:rPr>
          <w:rFonts w:hint="eastAsia"/>
        </w:rPr>
        <w:t>日</w:t>
      </w:r>
      <w:r>
        <w:rPr>
          <w:rFonts w:hint="eastAsia"/>
        </w:rPr>
        <w:t>)</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37" w:rsidRPr="00E16743" w:rsidRDefault="00566037">
    <w:pPr>
      <w:pStyle w:val="Header"/>
    </w:pPr>
    <w:r w:rsidRPr="00E16743">
      <w:t>CRPD/C/BEL/Q/1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37" w:rsidRPr="00E16743" w:rsidRDefault="00566037" w:rsidP="00DA36A7">
    <w:pPr>
      <w:pStyle w:val="Header"/>
      <w:jc w:val="right"/>
      <w:rPr>
        <w:rFonts w:hint="eastAsia"/>
        <w:lang w:eastAsia="zh-CN"/>
      </w:rPr>
    </w:pPr>
    <w:r w:rsidRPr="00E16743">
      <w:rPr>
        <w:lang w:eastAsia="zh-CN"/>
      </w:rPr>
      <w:t>CRPD/C/BEL/Q/1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2"/>
  </w:num>
  <w:num w:numId="28">
    <w:abstractNumId w:val="17"/>
  </w:num>
  <w:num w:numId="29">
    <w:abstractNumId w:val="10"/>
  </w:num>
  <w:num w:numId="30">
    <w:abstractNumId w:val="15"/>
  </w:num>
  <w:num w:numId="31">
    <w:abstractNumId w:val="22"/>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915"/>
    <w:rsid w:val="00025EC5"/>
    <w:rsid w:val="000271BE"/>
    <w:rsid w:val="00034FE7"/>
    <w:rsid w:val="00077827"/>
    <w:rsid w:val="00091A82"/>
    <w:rsid w:val="00092C76"/>
    <w:rsid w:val="000A29FB"/>
    <w:rsid w:val="000B5AAE"/>
    <w:rsid w:val="000D5A9E"/>
    <w:rsid w:val="000E6BD1"/>
    <w:rsid w:val="000F1F93"/>
    <w:rsid w:val="000F3F12"/>
    <w:rsid w:val="000F692F"/>
    <w:rsid w:val="00104C87"/>
    <w:rsid w:val="001116BE"/>
    <w:rsid w:val="001235F9"/>
    <w:rsid w:val="00183AB4"/>
    <w:rsid w:val="00196CCA"/>
    <w:rsid w:val="00196CCC"/>
    <w:rsid w:val="001B2281"/>
    <w:rsid w:val="001E180E"/>
    <w:rsid w:val="001F6AA0"/>
    <w:rsid w:val="001F7C2F"/>
    <w:rsid w:val="002044C8"/>
    <w:rsid w:val="00252D02"/>
    <w:rsid w:val="002768D6"/>
    <w:rsid w:val="002A058C"/>
    <w:rsid w:val="002C6169"/>
    <w:rsid w:val="002E093E"/>
    <w:rsid w:val="00312964"/>
    <w:rsid w:val="003271F0"/>
    <w:rsid w:val="003479A6"/>
    <w:rsid w:val="00356AB7"/>
    <w:rsid w:val="00363561"/>
    <w:rsid w:val="00374A1B"/>
    <w:rsid w:val="00384FE0"/>
    <w:rsid w:val="0039011E"/>
    <w:rsid w:val="00392380"/>
    <w:rsid w:val="003927DC"/>
    <w:rsid w:val="003C1602"/>
    <w:rsid w:val="003D0921"/>
    <w:rsid w:val="003D0CAD"/>
    <w:rsid w:val="003E569E"/>
    <w:rsid w:val="003F02C9"/>
    <w:rsid w:val="0040530D"/>
    <w:rsid w:val="00432B51"/>
    <w:rsid w:val="00432C05"/>
    <w:rsid w:val="004455D3"/>
    <w:rsid w:val="00452C94"/>
    <w:rsid w:val="00463865"/>
    <w:rsid w:val="004643BD"/>
    <w:rsid w:val="00486390"/>
    <w:rsid w:val="004A08E6"/>
    <w:rsid w:val="004B1B98"/>
    <w:rsid w:val="004B2CA3"/>
    <w:rsid w:val="004B7940"/>
    <w:rsid w:val="004C3BF0"/>
    <w:rsid w:val="004D3C30"/>
    <w:rsid w:val="004D43C0"/>
    <w:rsid w:val="004E626A"/>
    <w:rsid w:val="004F691F"/>
    <w:rsid w:val="00511E75"/>
    <w:rsid w:val="005177E7"/>
    <w:rsid w:val="00547708"/>
    <w:rsid w:val="00554CD1"/>
    <w:rsid w:val="00566037"/>
    <w:rsid w:val="00570754"/>
    <w:rsid w:val="005D25AD"/>
    <w:rsid w:val="005E47D2"/>
    <w:rsid w:val="005E6EDE"/>
    <w:rsid w:val="006156DF"/>
    <w:rsid w:val="00636379"/>
    <w:rsid w:val="00641A02"/>
    <w:rsid w:val="0064660F"/>
    <w:rsid w:val="0065153A"/>
    <w:rsid w:val="00671BF9"/>
    <w:rsid w:val="00677394"/>
    <w:rsid w:val="006A13DD"/>
    <w:rsid w:val="006A59A2"/>
    <w:rsid w:val="006B3F4B"/>
    <w:rsid w:val="00704451"/>
    <w:rsid w:val="00724368"/>
    <w:rsid w:val="00747F24"/>
    <w:rsid w:val="0077178C"/>
    <w:rsid w:val="00796FF2"/>
    <w:rsid w:val="007A678A"/>
    <w:rsid w:val="007B7A1B"/>
    <w:rsid w:val="007D446F"/>
    <w:rsid w:val="007D632B"/>
    <w:rsid w:val="007F6102"/>
    <w:rsid w:val="00811945"/>
    <w:rsid w:val="008222EE"/>
    <w:rsid w:val="0082329D"/>
    <w:rsid w:val="008233D3"/>
    <w:rsid w:val="00823609"/>
    <w:rsid w:val="008354CE"/>
    <w:rsid w:val="0083606C"/>
    <w:rsid w:val="00840A66"/>
    <w:rsid w:val="008562F0"/>
    <w:rsid w:val="008747DC"/>
    <w:rsid w:val="008845C5"/>
    <w:rsid w:val="008905C4"/>
    <w:rsid w:val="00895A33"/>
    <w:rsid w:val="008A7EF3"/>
    <w:rsid w:val="008B1AB8"/>
    <w:rsid w:val="008C344D"/>
    <w:rsid w:val="008D1915"/>
    <w:rsid w:val="008E653F"/>
    <w:rsid w:val="00900DBD"/>
    <w:rsid w:val="009176E2"/>
    <w:rsid w:val="00935451"/>
    <w:rsid w:val="00966412"/>
    <w:rsid w:val="0098424F"/>
    <w:rsid w:val="009872A0"/>
    <w:rsid w:val="009C371E"/>
    <w:rsid w:val="009D1A81"/>
    <w:rsid w:val="009D36F0"/>
    <w:rsid w:val="009D3B41"/>
    <w:rsid w:val="00A06E7A"/>
    <w:rsid w:val="00A07586"/>
    <w:rsid w:val="00A11A13"/>
    <w:rsid w:val="00A42ACC"/>
    <w:rsid w:val="00A70814"/>
    <w:rsid w:val="00A812EF"/>
    <w:rsid w:val="00AD29BB"/>
    <w:rsid w:val="00AE71BF"/>
    <w:rsid w:val="00B01AEB"/>
    <w:rsid w:val="00B0516A"/>
    <w:rsid w:val="00B11CC6"/>
    <w:rsid w:val="00B45147"/>
    <w:rsid w:val="00B81E06"/>
    <w:rsid w:val="00B835B5"/>
    <w:rsid w:val="00BD2C8F"/>
    <w:rsid w:val="00BE30F7"/>
    <w:rsid w:val="00BF691A"/>
    <w:rsid w:val="00BF7A87"/>
    <w:rsid w:val="00C104E6"/>
    <w:rsid w:val="00C11D21"/>
    <w:rsid w:val="00C659F9"/>
    <w:rsid w:val="00C960FE"/>
    <w:rsid w:val="00CA5A0B"/>
    <w:rsid w:val="00CE78C8"/>
    <w:rsid w:val="00D11F03"/>
    <w:rsid w:val="00D25318"/>
    <w:rsid w:val="00D51939"/>
    <w:rsid w:val="00D87CBD"/>
    <w:rsid w:val="00D933E7"/>
    <w:rsid w:val="00DA36A7"/>
    <w:rsid w:val="00DA5686"/>
    <w:rsid w:val="00DA710F"/>
    <w:rsid w:val="00DC4381"/>
    <w:rsid w:val="00E06285"/>
    <w:rsid w:val="00E16743"/>
    <w:rsid w:val="00E33673"/>
    <w:rsid w:val="00E41AC9"/>
    <w:rsid w:val="00E66022"/>
    <w:rsid w:val="00E75163"/>
    <w:rsid w:val="00E76A86"/>
    <w:rsid w:val="00E9425B"/>
    <w:rsid w:val="00EA1E77"/>
    <w:rsid w:val="00EB5492"/>
    <w:rsid w:val="00ED6766"/>
    <w:rsid w:val="00EE16D3"/>
    <w:rsid w:val="00F0027D"/>
    <w:rsid w:val="00F03C40"/>
    <w:rsid w:val="00F5653F"/>
    <w:rsid w:val="00F65065"/>
    <w:rsid w:val="00FA0A41"/>
    <w:rsid w:val="00FC4442"/>
    <w:rsid w:val="00FC741A"/>
    <w:rsid w:val="00FC7FE9"/>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30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8845C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845C5"/>
    <w:pPr>
      <w:numPr>
        <w:numId w:val="20"/>
      </w:numPr>
    </w:pPr>
    <w:rPr>
      <w:lang w:val="fr-CH"/>
    </w:rPr>
  </w:style>
  <w:style w:type="paragraph" w:styleId="FootnoteText">
    <w:name w:val="footnote text"/>
    <w:basedOn w:val="Normal"/>
    <w:rsid w:val="00A07586"/>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9D3B41"/>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BE30F7"/>
    <w:pPr>
      <w:ind w:left="1565"/>
    </w:pPr>
  </w:style>
  <w:style w:type="paragraph" w:styleId="EndnoteText">
    <w:name w:val="endnote text"/>
    <w:basedOn w:val="FootnoteText"/>
    <w:rsid w:val="008845C5"/>
    <w:pPr>
      <w:tabs>
        <w:tab w:val="right" w:pos="1021"/>
      </w:tabs>
    </w:pPr>
  </w:style>
  <w:style w:type="character" w:styleId="EndnoteReference">
    <w:name w:val="endnote reference"/>
    <w:basedOn w:val="FootnoteReference"/>
    <w:rsid w:val="009D3B41"/>
  </w:style>
  <w:style w:type="paragraph" w:customStyle="1" w:styleId="a0">
    <w:name w:val="表中标题"/>
    <w:basedOn w:val="SingleTxtGC"/>
    <w:rsid w:val="00966412"/>
    <w:pPr>
      <w:spacing w:before="80" w:after="80" w:line="200" w:lineRule="exact"/>
      <w:ind w:left="0" w:right="113"/>
    </w:pPr>
    <w:rPr>
      <w:rFonts w:eastAsia="KaiTi_GB2312"/>
      <w:sz w:val="18"/>
    </w:rPr>
  </w:style>
  <w:style w:type="paragraph" w:customStyle="1" w:styleId="a1">
    <w:name w:val="目录段页次"/>
    <w:basedOn w:val="Normal"/>
    <w:rsid w:val="00432C0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432C0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8845C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40530D"/>
    <w:pPr>
      <w:spacing w:line="240" w:lineRule="auto"/>
    </w:pPr>
    <w:rPr>
      <w:rFonts w:eastAsia="Times New Roman"/>
      <w:sz w:val="16"/>
      <w:lang w:val="en-GB" w:eastAsia="en-US"/>
    </w:rPr>
  </w:style>
  <w:style w:type="character" w:styleId="PageNumber">
    <w:name w:val="page number"/>
    <w:basedOn w:val="DefaultParagraphFont"/>
    <w:rsid w:val="0040530D"/>
    <w:rPr>
      <w:rFonts w:ascii="Times New Roman" w:hAnsi="Times New Roman"/>
      <w:b/>
      <w:spacing w:val="0"/>
      <w:kern w:val="0"/>
      <w:sz w:val="18"/>
    </w:rPr>
  </w:style>
  <w:style w:type="paragraph" w:styleId="Header">
    <w:name w:val="header"/>
    <w:basedOn w:val="Normal"/>
    <w:rsid w:val="0040530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40530D"/>
    <w:pPr>
      <w:numPr>
        <w:numId w:val="17"/>
      </w:numPr>
      <w:spacing w:after="120"/>
      <w:ind w:right="1134"/>
    </w:pPr>
  </w:style>
  <w:style w:type="paragraph" w:customStyle="1" w:styleId="Bullet2GC">
    <w:name w:val="_Bullet 2_GC"/>
    <w:basedOn w:val="Normal"/>
    <w:rsid w:val="008845C5"/>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FE014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FE014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FE014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FE014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FE014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FE01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F0027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3D0CA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3D0CA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a3">
    <w:name w:val="悬挂"/>
    <w:basedOn w:val="SingleTxtGC"/>
    <w:rsid w:val="005D25AD"/>
    <w:pPr>
      <w:ind w:left="1565" w:hanging="431"/>
    </w:pPr>
  </w:style>
  <w:style w:type="paragraph" w:customStyle="1" w:styleId="a4">
    <w:name w:val="表中文字"/>
    <w:basedOn w:val="SingleTxtGC"/>
    <w:rsid w:val="004B7940"/>
    <w:pPr>
      <w:spacing w:before="40" w:line="240" w:lineRule="atLeast"/>
      <w:ind w:left="0" w:right="113"/>
    </w:pPr>
    <w:rPr>
      <w:sz w:val="18"/>
    </w:rPr>
  </w:style>
  <w:style w:type="paragraph" w:customStyle="1" w:styleId="a5">
    <w:name w:val="表数文字"/>
    <w:basedOn w:val="SingleTxtGC"/>
    <w:rsid w:val="00FA0A41"/>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1</Pages>
  <Words>280</Words>
  <Characters>1596</Characters>
  <Application>Microsoft Office Outlook</Application>
  <DocSecurity>4</DocSecurity>
  <Lines>13</Lines>
  <Paragraphs>3</Paragraphs>
  <ScaleCrop>false</ScaleCrop>
  <Company>CSD</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Kong</cp:lastModifiedBy>
  <cp:revision>3</cp:revision>
  <cp:lastPrinted>2014-06-23T09:26:00Z</cp:lastPrinted>
  <dcterms:created xsi:type="dcterms:W3CDTF">2014-06-23T09:26:00Z</dcterms:created>
  <dcterms:modified xsi:type="dcterms:W3CDTF">2014-06-23T09:26:00Z</dcterms:modified>
</cp:coreProperties>
</file>