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161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16115" w:rsidP="00616115">
            <w:pPr>
              <w:jc w:val="right"/>
            </w:pPr>
            <w:r w:rsidRPr="00616115">
              <w:rPr>
                <w:sz w:val="40"/>
              </w:rPr>
              <w:t>CRPD</w:t>
            </w:r>
            <w:r>
              <w:t>/C/LVA/CO/1</w:t>
            </w:r>
          </w:p>
        </w:tc>
      </w:tr>
      <w:tr w:rsidR="002D5AAC" w:rsidRPr="00E16CD3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BE499E" wp14:editId="3A1B23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1611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16115" w:rsidRDefault="00616115" w:rsidP="006161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October 2017</w:t>
            </w:r>
          </w:p>
          <w:p w:rsidR="00616115" w:rsidRDefault="00616115" w:rsidP="006161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16115" w:rsidRPr="008934D2" w:rsidRDefault="00616115" w:rsidP="006161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6FDE" w:rsidRPr="00DF6FDE" w:rsidRDefault="00DF6FDE" w:rsidP="00DF6FDE">
      <w:pPr>
        <w:pStyle w:val="H23GR"/>
        <w:spacing w:before="120" w:after="0"/>
        <w:rPr>
          <w:rFonts w:eastAsia="SimSun"/>
          <w:w w:val="100"/>
          <w:sz w:val="24"/>
        </w:rPr>
      </w:pPr>
      <w:r w:rsidRPr="00DF6FDE">
        <w:rPr>
          <w:rFonts w:eastAsia="SimSun"/>
          <w:w w:val="100"/>
          <w:sz w:val="24"/>
        </w:rPr>
        <w:t xml:space="preserve">Комитет по </w:t>
      </w:r>
      <w:r w:rsidRPr="00DF6FDE">
        <w:rPr>
          <w:rFonts w:eastAsia="SimSun"/>
          <w:spacing w:val="20"/>
          <w:sz w:val="24"/>
        </w:rPr>
        <w:t>правам</w:t>
      </w:r>
      <w:r w:rsidRPr="00DF6FDE">
        <w:rPr>
          <w:rFonts w:eastAsia="SimSun"/>
          <w:w w:val="100"/>
          <w:sz w:val="24"/>
        </w:rPr>
        <w:t xml:space="preserve"> инвалидов</w:t>
      </w:r>
    </w:p>
    <w:p w:rsidR="00DF6FDE" w:rsidRPr="00BA02ED" w:rsidRDefault="00DF6FDE" w:rsidP="00DF6FDE">
      <w:pPr>
        <w:pStyle w:val="HChGR"/>
        <w:rPr>
          <w:rFonts w:eastAsia="SimSun"/>
          <w:w w:val="100"/>
        </w:rPr>
      </w:pPr>
      <w:r>
        <w:rPr>
          <w:rFonts w:eastAsia="SimSun"/>
          <w:w w:val="100"/>
        </w:rPr>
        <w:tab/>
      </w:r>
      <w:r>
        <w:rPr>
          <w:rFonts w:eastAsia="SimSun"/>
          <w:w w:val="100"/>
        </w:rPr>
        <w:tab/>
      </w:r>
      <w:r w:rsidRPr="00DF6FDE">
        <w:rPr>
          <w:rFonts w:eastAsia="SimSun"/>
        </w:rPr>
        <w:t>Заключительные</w:t>
      </w:r>
      <w:r w:rsidRPr="00BA02ED">
        <w:rPr>
          <w:rFonts w:eastAsia="SimSun"/>
          <w:w w:val="100"/>
        </w:rPr>
        <w:t xml:space="preserve"> замечания по первоначальному докладу Латвии</w:t>
      </w:r>
      <w:r w:rsidRPr="008805CE">
        <w:rPr>
          <w:rFonts w:eastAsia="SimSun"/>
          <w:b w:val="0"/>
          <w:bCs/>
          <w:w w:val="100"/>
          <w:sz w:val="20"/>
        </w:rPr>
        <w:footnoteReference w:customMarkFollows="1" w:id="1"/>
        <w:t>*</w:t>
      </w:r>
    </w:p>
    <w:p w:rsidR="00DF6FDE" w:rsidRPr="00DF6FDE" w:rsidRDefault="00DF6FDE" w:rsidP="00DF6FDE">
      <w:pPr>
        <w:pStyle w:val="HChGR"/>
        <w:rPr>
          <w:rFonts w:eastAsia="SimSun"/>
        </w:rPr>
      </w:pPr>
      <w:r w:rsidRPr="00DF6FDE">
        <w:rPr>
          <w:rFonts w:eastAsia="SimSun"/>
        </w:rPr>
        <w:tab/>
        <w:t>I.</w:t>
      </w:r>
      <w:r w:rsidRPr="00DF6FDE">
        <w:rPr>
          <w:rFonts w:eastAsia="SimSun"/>
        </w:rPr>
        <w:tab/>
        <w:t>Введение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1.</w:t>
      </w:r>
      <w:r w:rsidRPr="005A66C6">
        <w:rPr>
          <w:rFonts w:eastAsia="SimSun"/>
        </w:rPr>
        <w:tab/>
        <w:t xml:space="preserve">Комитет рассмотрел первоначальный доклад Латвии (CRPD/C/LVA/1) на своих 344-м и 345-м заседаниях (см. CRPD/C/SR.344 и 345), состоявшихся </w:t>
      </w:r>
      <w:r w:rsidRPr="00231F74">
        <w:rPr>
          <w:rFonts w:eastAsia="SimSun"/>
        </w:rPr>
        <w:br/>
      </w:r>
      <w:r w:rsidRPr="005A66C6">
        <w:rPr>
          <w:rFonts w:eastAsia="SimSun"/>
        </w:rPr>
        <w:t xml:space="preserve">21 и 22 августа 2017 года соответственно. На своем 354-м заседании 28 августа </w:t>
      </w:r>
      <w:r w:rsidRPr="005A66C6">
        <w:rPr>
          <w:rFonts w:eastAsia="SimSun"/>
        </w:rPr>
        <w:br/>
        <w:t>2017 года он принял настоящие заключительные замечания.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2.</w:t>
      </w:r>
      <w:r w:rsidRPr="005A66C6">
        <w:rPr>
          <w:rFonts w:eastAsia="SimSun"/>
        </w:rPr>
        <w:tab/>
        <w:t>Комитет приветствует первоначальный доклад Латвии, подготовленный в соответствии с принятыми Комитетом руководящими принципами представл</w:t>
      </w:r>
      <w:r w:rsidRPr="005A66C6">
        <w:rPr>
          <w:rFonts w:eastAsia="SimSun"/>
        </w:rPr>
        <w:t>е</w:t>
      </w:r>
      <w:r w:rsidRPr="005A66C6">
        <w:rPr>
          <w:rFonts w:eastAsia="SimSun"/>
        </w:rPr>
        <w:t>ния докладов, и выражает признательность государству-участнику за его пис</w:t>
      </w:r>
      <w:r w:rsidRPr="005A66C6">
        <w:rPr>
          <w:rFonts w:eastAsia="SimSun"/>
        </w:rPr>
        <w:t>ь</w:t>
      </w:r>
      <w:r w:rsidRPr="005A66C6">
        <w:rPr>
          <w:rFonts w:eastAsia="SimSun"/>
        </w:rPr>
        <w:t>менные ответы (CRPD/C/LVA/Q/1/Add.1) на составленный Комитетом перечень вопросов.</w:t>
      </w:r>
    </w:p>
    <w:p w:rsidR="00DF6FDE" w:rsidRPr="00BC355F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3.</w:t>
      </w:r>
      <w:r w:rsidRPr="005A66C6">
        <w:rPr>
          <w:rFonts w:eastAsia="SimSun"/>
        </w:rPr>
        <w:tab/>
        <w:t>Комитет высоко оценивает плодотворный диалог с делегацией госуда</w:t>
      </w:r>
      <w:r w:rsidRPr="005A66C6">
        <w:rPr>
          <w:rFonts w:eastAsia="SimSun"/>
        </w:rPr>
        <w:t>р</w:t>
      </w:r>
      <w:r w:rsidRPr="005A66C6">
        <w:rPr>
          <w:rFonts w:eastAsia="SimSun"/>
        </w:rPr>
        <w:t>ства-участника, состоявшийся при рассмотрении доклада, и выражает призн</w:t>
      </w:r>
      <w:r w:rsidRPr="005A66C6">
        <w:rPr>
          <w:rFonts w:eastAsia="SimSun"/>
        </w:rPr>
        <w:t>а</w:t>
      </w:r>
      <w:r w:rsidRPr="005A66C6">
        <w:rPr>
          <w:rFonts w:eastAsia="SimSun"/>
        </w:rPr>
        <w:t xml:space="preserve">тельность государству-участнику за направление </w:t>
      </w:r>
      <w:r w:rsidRPr="00BC355F">
        <w:rPr>
          <w:rFonts w:eastAsia="SimSun"/>
        </w:rPr>
        <w:t>делегации</w:t>
      </w:r>
      <w:r>
        <w:rPr>
          <w:rFonts w:eastAsia="SimSun"/>
        </w:rPr>
        <w:t xml:space="preserve"> высокого уровня</w:t>
      </w:r>
      <w:r w:rsidRPr="00BC355F">
        <w:rPr>
          <w:rFonts w:eastAsia="SimSun"/>
        </w:rPr>
        <w:t xml:space="preserve">, в состав которой входили Государственный секретарь, Министр </w:t>
      </w:r>
      <w:r>
        <w:rPr>
          <w:rFonts w:eastAsia="SimSun"/>
        </w:rPr>
        <w:t>благосостояния</w:t>
      </w:r>
      <w:r w:rsidRPr="00BC355F">
        <w:rPr>
          <w:rFonts w:eastAsia="SimSun"/>
        </w:rPr>
        <w:t xml:space="preserve"> и другие представители ведомств, ответственных за осуществление Конвенции.</w:t>
      </w:r>
    </w:p>
    <w:p w:rsidR="00DF6FDE" w:rsidRPr="00DF6FDE" w:rsidRDefault="00DF6FDE" w:rsidP="00DF6FDE">
      <w:pPr>
        <w:pStyle w:val="HChGR"/>
        <w:rPr>
          <w:rFonts w:eastAsia="SimSun"/>
        </w:rPr>
      </w:pPr>
      <w:r w:rsidRPr="00DF6FDE">
        <w:rPr>
          <w:rFonts w:eastAsia="SimSun"/>
        </w:rPr>
        <w:tab/>
        <w:t>II.</w:t>
      </w:r>
      <w:r w:rsidRPr="00DF6FDE">
        <w:rPr>
          <w:rFonts w:eastAsia="SimSun"/>
        </w:rPr>
        <w:tab/>
        <w:t>Позитивные аспекты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4.</w:t>
      </w:r>
      <w:r w:rsidRPr="005A66C6">
        <w:rPr>
          <w:rFonts w:eastAsia="SimSun"/>
        </w:rPr>
        <w:tab/>
        <w:t>Комитет приветствует усилия государства-участника по обеспечению осуществления прав инвалидов, которые закреплены в Конвенции. Комитет в</w:t>
      </w:r>
      <w:r w:rsidRPr="005A66C6">
        <w:rPr>
          <w:rFonts w:eastAsia="SimSun"/>
        </w:rPr>
        <w:t>ы</w:t>
      </w:r>
      <w:r w:rsidRPr="005A66C6">
        <w:rPr>
          <w:rFonts w:eastAsia="SimSun"/>
        </w:rPr>
        <w:t>соко оценивает усилия государства-участника по принятию: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а)</w:t>
      </w:r>
      <w:r w:rsidRPr="005A66C6">
        <w:rPr>
          <w:rFonts w:eastAsia="SimSun"/>
        </w:rPr>
        <w:tab/>
        <w:t>плана действий по осуществлению Конвенции (2015–2017 годы);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b)</w:t>
      </w:r>
      <w:r w:rsidRPr="005A66C6">
        <w:rPr>
          <w:rFonts w:eastAsia="SimSun"/>
        </w:rPr>
        <w:tab/>
        <w:t xml:space="preserve">Закона о строительстве </w:t>
      </w:r>
      <w:r>
        <w:rPr>
          <w:rFonts w:eastAsia="SimSun"/>
        </w:rPr>
        <w:t xml:space="preserve">от </w:t>
      </w:r>
      <w:r w:rsidRPr="005A66C6">
        <w:rPr>
          <w:rFonts w:eastAsia="SimSun"/>
        </w:rPr>
        <w:t xml:space="preserve">9 июля 2013 года, </w:t>
      </w:r>
      <w:r>
        <w:rPr>
          <w:rFonts w:eastAsia="SimSun"/>
        </w:rPr>
        <w:t xml:space="preserve">направленного на </w:t>
      </w:r>
      <w:r w:rsidRPr="005A66C6">
        <w:rPr>
          <w:rFonts w:eastAsia="SimSun"/>
        </w:rPr>
        <w:t xml:space="preserve"> </w:t>
      </w:r>
      <w:r>
        <w:rPr>
          <w:rFonts w:eastAsia="SimSun"/>
        </w:rPr>
        <w:t>формирование</w:t>
      </w:r>
      <w:r w:rsidRPr="005A66C6">
        <w:rPr>
          <w:rFonts w:eastAsia="SimSun"/>
        </w:rPr>
        <w:t xml:space="preserve"> доступности физической среды и поощрени</w:t>
      </w:r>
      <w:r>
        <w:rPr>
          <w:rFonts w:eastAsia="SimSun"/>
        </w:rPr>
        <w:t>е</w:t>
      </w:r>
      <w:r w:rsidRPr="005A66C6">
        <w:rPr>
          <w:rFonts w:eastAsia="SimSun"/>
        </w:rPr>
        <w:t xml:space="preserve"> принципов униве</w:t>
      </w:r>
      <w:r w:rsidRPr="005A66C6">
        <w:rPr>
          <w:rFonts w:eastAsia="SimSun"/>
        </w:rPr>
        <w:t>р</w:t>
      </w:r>
      <w:r w:rsidRPr="005A66C6">
        <w:rPr>
          <w:rFonts w:eastAsia="SimSun"/>
        </w:rPr>
        <w:t>сального дизайна, благодаря которому некоторые исторические и курортные районы стали доступны для инвалидов;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с)</w:t>
      </w:r>
      <w:r w:rsidRPr="005A66C6">
        <w:rPr>
          <w:rFonts w:eastAsia="SimSun"/>
        </w:rPr>
        <w:tab/>
        <w:t>пункта 3 статьи 3 Закона о государственном языке, обеспечива</w:t>
      </w:r>
      <w:r w:rsidRPr="005A66C6">
        <w:rPr>
          <w:rFonts w:eastAsia="SimSun"/>
        </w:rPr>
        <w:t>ю</w:t>
      </w:r>
      <w:r w:rsidRPr="005A66C6">
        <w:rPr>
          <w:rFonts w:eastAsia="SimSun"/>
        </w:rPr>
        <w:t>щего использование латышского знакового языка;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d)</w:t>
      </w:r>
      <w:r w:rsidRPr="005A66C6">
        <w:rPr>
          <w:rFonts w:eastAsia="SimSun"/>
        </w:rPr>
        <w:tab/>
      </w:r>
      <w:r w:rsidRPr="005D78FD">
        <w:rPr>
          <w:rFonts w:eastAsia="SimSun"/>
          <w:spacing w:val="0"/>
        </w:rPr>
        <w:t xml:space="preserve">рамочного документа о развитии социальных услуг (2014–2020 годы) </w:t>
      </w:r>
      <w:r w:rsidRPr="005A66C6">
        <w:rPr>
          <w:rFonts w:eastAsia="SimSun"/>
        </w:rPr>
        <w:t>и плана действий по осуществлению деинституционализации (2015–2020 годы).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lastRenderedPageBreak/>
        <w:t>5.</w:t>
      </w:r>
      <w:r w:rsidRPr="005A66C6">
        <w:rPr>
          <w:rFonts w:eastAsia="SimSun"/>
        </w:rPr>
        <w:tab/>
        <w:t>Комитет приветствует пилотные проекты по созданию механизмов пр</w:t>
      </w:r>
      <w:r w:rsidRPr="005A66C6">
        <w:rPr>
          <w:rFonts w:eastAsia="SimSun"/>
        </w:rPr>
        <w:t>и</w:t>
      </w:r>
      <w:r w:rsidRPr="005A66C6">
        <w:rPr>
          <w:rFonts w:eastAsia="SimSun"/>
        </w:rPr>
        <w:t>нятия решений, обеспечивающих уважение самостоятельности, воли и предп</w:t>
      </w:r>
      <w:r w:rsidRPr="005A66C6">
        <w:rPr>
          <w:rFonts w:eastAsia="SimSun"/>
        </w:rPr>
        <w:t>о</w:t>
      </w:r>
      <w:r w:rsidRPr="005A66C6">
        <w:rPr>
          <w:rFonts w:eastAsia="SimSun"/>
        </w:rPr>
        <w:t>чтений соответствующих лиц.</w:t>
      </w:r>
    </w:p>
    <w:p w:rsidR="00DF6FDE" w:rsidRPr="00DF6FDE" w:rsidRDefault="00DF6FDE" w:rsidP="00DF6FDE">
      <w:pPr>
        <w:pStyle w:val="HChGR"/>
        <w:rPr>
          <w:rFonts w:eastAsia="SimSun"/>
        </w:rPr>
      </w:pPr>
      <w:r w:rsidRPr="00DF6FDE">
        <w:rPr>
          <w:rFonts w:eastAsia="SimSun"/>
        </w:rPr>
        <w:tab/>
        <w:t>III.</w:t>
      </w:r>
      <w:r w:rsidRPr="00DF6FDE">
        <w:rPr>
          <w:rFonts w:eastAsia="SimSun"/>
        </w:rPr>
        <w:tab/>
        <w:t xml:space="preserve">Основные области, вызывающие обеспокоенность, </w:t>
      </w:r>
      <w:r w:rsidRPr="00DF6FDE">
        <w:rPr>
          <w:rFonts w:eastAsia="SimSun"/>
        </w:rPr>
        <w:br/>
        <w:t>и рекомендации</w:t>
      </w:r>
    </w:p>
    <w:p w:rsidR="00DF6FDE" w:rsidRPr="00DF6FDE" w:rsidRDefault="00DF6FDE" w:rsidP="00DF6FDE">
      <w:pPr>
        <w:pStyle w:val="H1GR"/>
        <w:rPr>
          <w:rFonts w:eastAsia="SimSun"/>
        </w:rPr>
      </w:pPr>
      <w:r w:rsidRPr="00DF6FDE">
        <w:rPr>
          <w:rFonts w:eastAsia="SimSun"/>
        </w:rPr>
        <w:tab/>
        <w:t>А.</w:t>
      </w:r>
      <w:r w:rsidRPr="00DF6FDE">
        <w:rPr>
          <w:rFonts w:eastAsia="SimSun"/>
        </w:rPr>
        <w:tab/>
        <w:t>Общие принципы и обязательства (статьи 1–4)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6.</w:t>
      </w:r>
      <w:r w:rsidRPr="005A66C6">
        <w:rPr>
          <w:rFonts w:eastAsia="SimSun"/>
        </w:rPr>
        <w:tab/>
        <w:t>Комитет обеспокоен тем, что: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а)</w:t>
      </w:r>
      <w:r w:rsidRPr="005A66C6">
        <w:rPr>
          <w:rFonts w:eastAsia="SimSun"/>
        </w:rPr>
        <w:tab/>
        <w:t>при экспертизе инвалидности применяется ориентированный на нарушения здоровья подход, который основан на медицинской модели и направлен на выявление нетрудоспособности;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b)</w:t>
      </w:r>
      <w:r w:rsidRPr="005A66C6">
        <w:rPr>
          <w:rFonts w:eastAsia="SimSun"/>
        </w:rPr>
        <w:tab/>
        <w:t>дети-инвалиды по психическому заболеванию или по слуху, нар</w:t>
      </w:r>
      <w:r w:rsidRPr="005A66C6">
        <w:rPr>
          <w:rFonts w:eastAsia="SimSun"/>
        </w:rPr>
        <w:t>у</w:t>
      </w:r>
      <w:r w:rsidRPr="005A66C6">
        <w:rPr>
          <w:rFonts w:eastAsia="SimSun"/>
        </w:rPr>
        <w:t xml:space="preserve">шения здоровья </w:t>
      </w:r>
      <w:r w:rsidRPr="00C04BAA">
        <w:rPr>
          <w:rFonts w:eastAsia="SimSun"/>
        </w:rPr>
        <w:t>которых Врачебная экспертная комиссия по инвалидности</w:t>
      </w:r>
      <w:r w:rsidRPr="005A66C6">
        <w:rPr>
          <w:rFonts w:eastAsia="SimSun"/>
        </w:rPr>
        <w:t xml:space="preserve"> не признала достаточно серьезными, могут не иметь права на получение офиц</w:t>
      </w:r>
      <w:r w:rsidRPr="005A66C6">
        <w:rPr>
          <w:rFonts w:eastAsia="SimSun"/>
        </w:rPr>
        <w:t>и</w:t>
      </w:r>
      <w:r w:rsidRPr="005A66C6">
        <w:rPr>
          <w:rFonts w:eastAsia="SimSun"/>
        </w:rPr>
        <w:t>ального статуса инвалида и соответствующей финансовой и другой госуда</w:t>
      </w:r>
      <w:r w:rsidRPr="005A66C6">
        <w:rPr>
          <w:rFonts w:eastAsia="SimSun"/>
        </w:rPr>
        <w:t>р</w:t>
      </w:r>
      <w:r w:rsidRPr="005A66C6">
        <w:rPr>
          <w:rFonts w:eastAsia="SimSun"/>
        </w:rPr>
        <w:t>ственной поддержки;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c)</w:t>
      </w:r>
      <w:r w:rsidRPr="005A66C6">
        <w:rPr>
          <w:rFonts w:eastAsia="SimSun"/>
        </w:rPr>
        <w:tab/>
        <w:t>Национальный совет по делам инвалидов не имеет директивных полномочий на проведение политики по защите прав инвалидов и не обеспеч</w:t>
      </w:r>
      <w:r w:rsidRPr="005A66C6">
        <w:rPr>
          <w:rFonts w:eastAsia="SimSun"/>
        </w:rPr>
        <w:t>и</w:t>
      </w:r>
      <w:r w:rsidRPr="005A66C6">
        <w:rPr>
          <w:rFonts w:eastAsia="SimSun"/>
        </w:rPr>
        <w:t>вает конструктивное участие входящих в него представительных организаций;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d)</w:t>
      </w:r>
      <w:r w:rsidRPr="005A66C6">
        <w:rPr>
          <w:rFonts w:eastAsia="SimSun"/>
        </w:rPr>
        <w:tab/>
        <w:t>концепции разумного приспособления и универсального дизайна не имеют четкого и всестороннего определения в законодательстве, не учит</w:t>
      </w:r>
      <w:r w:rsidRPr="005A66C6">
        <w:rPr>
          <w:rFonts w:eastAsia="SimSun"/>
        </w:rPr>
        <w:t>ы</w:t>
      </w:r>
      <w:r w:rsidRPr="005A66C6">
        <w:rPr>
          <w:rFonts w:eastAsia="SimSun"/>
        </w:rPr>
        <w:t>ваются в муниципальных нормативных документах и их применение не обесп</w:t>
      </w:r>
      <w:r w:rsidRPr="005A66C6">
        <w:rPr>
          <w:rFonts w:eastAsia="SimSun"/>
        </w:rPr>
        <w:t>е</w:t>
      </w:r>
      <w:r w:rsidRPr="005A66C6">
        <w:rPr>
          <w:rFonts w:eastAsia="SimSun"/>
        </w:rPr>
        <w:t>чивается с помощью механизмов мониторинга;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ab/>
        <w:t>e)</w:t>
      </w:r>
      <w:r w:rsidRPr="005A66C6">
        <w:rPr>
          <w:rFonts w:eastAsia="SimSun"/>
        </w:rPr>
        <w:tab/>
        <w:t>представительные организации инвалидов не получают достато</w:t>
      </w:r>
      <w:r w:rsidRPr="005A66C6">
        <w:rPr>
          <w:rFonts w:eastAsia="SimSun"/>
        </w:rPr>
        <w:t>ч</w:t>
      </w:r>
      <w:r w:rsidRPr="005A66C6">
        <w:rPr>
          <w:rFonts w:eastAsia="SimSun"/>
        </w:rPr>
        <w:t>ного финансирования в целях поддержки осуществления прав инвалидов.</w:t>
      </w:r>
    </w:p>
    <w:p w:rsidR="00DF6FDE" w:rsidRPr="005A66C6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5A66C6">
        <w:rPr>
          <w:rFonts w:eastAsia="SimSun"/>
        </w:rPr>
        <w:t>7.</w:t>
      </w:r>
      <w:r w:rsidRPr="005A66C6">
        <w:rPr>
          <w:rFonts w:eastAsia="SimSun"/>
        </w:rPr>
        <w:tab/>
      </w:r>
      <w:r w:rsidRPr="005A66C6">
        <w:rPr>
          <w:rFonts w:eastAsia="SimSun"/>
          <w:b/>
          <w:bCs/>
          <w:lang w:eastAsia="zh-CN"/>
        </w:rPr>
        <w:t>Комитет рекомендует государству-участнику:</w:t>
      </w:r>
      <w:r w:rsidRPr="005A66C6">
        <w:rPr>
          <w:rFonts w:eastAsia="SimSun"/>
          <w:b/>
          <w:bCs/>
          <w:lang w:eastAsia="zh-CN"/>
        </w:rPr>
        <w:tab/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a)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обеспечивать проведение экспертизы инвалидности на основе правозащитной модели инвалидности, включая оценку потребностей, воли и предпочтений соответствующих лиц, с должным учетом интересов детей-инвалидов по психическому заболеванию или по слуху, а также ее нац</w:t>
      </w:r>
      <w:r w:rsidRPr="00DF6FDE">
        <w:rPr>
          <w:rFonts w:eastAsia="SimSun"/>
          <w:b/>
          <w:bCs/>
          <w:lang w:eastAsia="zh-CN"/>
        </w:rPr>
        <w:t>е</w:t>
      </w:r>
      <w:r w:rsidRPr="00DF6FDE">
        <w:rPr>
          <w:rFonts w:eastAsia="SimSun"/>
          <w:b/>
          <w:bCs/>
          <w:lang w:eastAsia="zh-CN"/>
        </w:rPr>
        <w:t xml:space="preserve">ленность на ликвидацию барьеров и поощрение полного и эффективного участия инвалидов в жизни общества; 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b)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укрепить потенциал Национального совета по делам инвал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дов по принятию решений относительно разработки, координации и оце</w:t>
      </w:r>
      <w:r w:rsidRPr="00DF6FDE">
        <w:rPr>
          <w:rFonts w:eastAsia="SimSun"/>
          <w:b/>
          <w:bCs/>
          <w:lang w:eastAsia="zh-CN"/>
        </w:rPr>
        <w:t>н</w:t>
      </w:r>
      <w:r w:rsidRPr="00DF6FDE">
        <w:rPr>
          <w:rFonts w:eastAsia="SimSun"/>
          <w:b/>
          <w:bCs/>
          <w:lang w:eastAsia="zh-CN"/>
        </w:rPr>
        <w:t>ки политики по вопросам инвалидности во всех секторах и на всех ступ</w:t>
      </w:r>
      <w:r w:rsidRPr="00DF6FDE">
        <w:rPr>
          <w:rFonts w:eastAsia="SimSun"/>
          <w:b/>
          <w:bCs/>
          <w:lang w:eastAsia="zh-CN"/>
        </w:rPr>
        <w:t>е</w:t>
      </w:r>
      <w:r w:rsidRPr="00DF6FDE">
        <w:rPr>
          <w:rFonts w:eastAsia="SimSun"/>
          <w:b/>
          <w:bCs/>
          <w:lang w:eastAsia="zh-CN"/>
        </w:rPr>
        <w:t>нях государственного управления, на национальном и местном уровнях с опорой на конструктивное сотрудничество представительных организаций инвалидов;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c)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проанализировать эффективность Плана действий по ос</w:t>
      </w:r>
      <w:r w:rsidRPr="00DF6FDE">
        <w:rPr>
          <w:rFonts w:eastAsia="SimSun"/>
          <w:b/>
          <w:bCs/>
          <w:lang w:eastAsia="zh-CN"/>
        </w:rPr>
        <w:t>у</w:t>
      </w:r>
      <w:r w:rsidRPr="00DF6FDE">
        <w:rPr>
          <w:rFonts w:eastAsia="SimSun"/>
          <w:b/>
          <w:bCs/>
          <w:lang w:eastAsia="zh-CN"/>
        </w:rPr>
        <w:t>ществлению Конвенции на 2015–2017 годы после истечения срока его в</w:t>
      </w:r>
      <w:r w:rsidRPr="00DF6FDE">
        <w:rPr>
          <w:rFonts w:eastAsia="SimSun"/>
          <w:b/>
          <w:bCs/>
          <w:lang w:eastAsia="zh-CN"/>
        </w:rPr>
        <w:t>ы</w:t>
      </w:r>
      <w:r w:rsidRPr="00DF6FDE">
        <w:rPr>
          <w:rFonts w:eastAsia="SimSun"/>
          <w:b/>
          <w:bCs/>
          <w:lang w:eastAsia="zh-CN"/>
        </w:rPr>
        <w:t>полнения и принять новый план действий с четкими целевыми ориент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рами и показателями в тесной консультации с представительными орган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зациями инвалидов;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d)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в полном объеме учитывать концепции разумного приспосо</w:t>
      </w:r>
      <w:r w:rsidRPr="00DF6FDE">
        <w:rPr>
          <w:rFonts w:eastAsia="SimSun"/>
          <w:b/>
          <w:bCs/>
          <w:lang w:eastAsia="zh-CN"/>
        </w:rPr>
        <w:t>б</w:t>
      </w:r>
      <w:r w:rsidRPr="00DF6FDE">
        <w:rPr>
          <w:rFonts w:eastAsia="SimSun"/>
          <w:b/>
          <w:bCs/>
          <w:lang w:eastAsia="zh-CN"/>
        </w:rPr>
        <w:t>ления и универсального дизайна во всех соответствующих национальных и муниципальных законодательных актах, политике и правилах и обесп</w:t>
      </w:r>
      <w:r w:rsidRPr="00DF6FDE">
        <w:rPr>
          <w:rFonts w:eastAsia="SimSun"/>
          <w:b/>
          <w:bCs/>
          <w:lang w:eastAsia="zh-CN"/>
        </w:rPr>
        <w:t>е</w:t>
      </w:r>
      <w:r w:rsidRPr="00DF6FDE">
        <w:rPr>
          <w:rFonts w:eastAsia="SimSun"/>
          <w:b/>
          <w:bCs/>
          <w:lang w:eastAsia="zh-CN"/>
        </w:rPr>
        <w:t>чивать их эффективное применение посредством мониторинга;</w:t>
      </w:r>
    </w:p>
    <w:p w:rsidR="00DF6FDE" w:rsidRPr="005A66C6" w:rsidRDefault="00DF6FDE" w:rsidP="00DF6FDE">
      <w:pPr>
        <w:pStyle w:val="SingleTxtGR"/>
        <w:rPr>
          <w:rFonts w:eastAsia="SimSun"/>
          <w:b/>
          <w:bCs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e)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</w:rPr>
        <w:t>предоставлять достаточное финансирование на мероприятия, проекты и программы</w:t>
      </w:r>
      <w:r w:rsidRPr="005A66C6">
        <w:rPr>
          <w:rFonts w:eastAsia="SimSun"/>
          <w:b/>
          <w:bCs/>
        </w:rPr>
        <w:t>, разработанные и осуществляемые представител</w:t>
      </w:r>
      <w:r w:rsidRPr="005A66C6">
        <w:rPr>
          <w:rFonts w:eastAsia="SimSun"/>
          <w:b/>
          <w:bCs/>
        </w:rPr>
        <w:t>ь</w:t>
      </w:r>
      <w:r w:rsidRPr="005A66C6">
        <w:rPr>
          <w:rFonts w:eastAsia="SimSun"/>
          <w:b/>
          <w:bCs/>
        </w:rPr>
        <w:t xml:space="preserve">ными организациями инвалидов с целью расширения их прав. </w:t>
      </w:r>
    </w:p>
    <w:p w:rsidR="00DF6FDE" w:rsidRPr="00DF6FDE" w:rsidRDefault="00DF6FDE" w:rsidP="00DF6FDE">
      <w:pPr>
        <w:pStyle w:val="H1GR"/>
        <w:rPr>
          <w:rFonts w:eastAsia="SimSun"/>
        </w:rPr>
      </w:pPr>
      <w:bookmarkStart w:id="0" w:name="_GoBack"/>
      <w:bookmarkEnd w:id="0"/>
      <w:r w:rsidRPr="00DF6FDE">
        <w:rPr>
          <w:rFonts w:eastAsia="SimSun"/>
        </w:rPr>
        <w:lastRenderedPageBreak/>
        <w:tab/>
        <w:t>В.</w:t>
      </w:r>
      <w:r w:rsidRPr="00DF6FDE">
        <w:rPr>
          <w:rFonts w:eastAsia="SimSun"/>
        </w:rPr>
        <w:tab/>
        <w:t>Конкретные права (статьи 5–30)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Равенство и недискриминация (статья 5)</w:t>
      </w:r>
    </w:p>
    <w:p w:rsidR="00DF6FDE" w:rsidRPr="005A66C6" w:rsidRDefault="00DF6FDE" w:rsidP="00DF6FDE">
      <w:pPr>
        <w:pStyle w:val="SingleTxtGR"/>
        <w:rPr>
          <w:rFonts w:eastAsia="SimSun"/>
        </w:rPr>
      </w:pPr>
      <w:r w:rsidRPr="005A66C6">
        <w:rPr>
          <w:rFonts w:eastAsia="SimSun"/>
        </w:rPr>
        <w:t>8.</w:t>
      </w:r>
      <w:r w:rsidRPr="005A66C6">
        <w:rPr>
          <w:rFonts w:eastAsia="SimSun"/>
        </w:rPr>
        <w:tab/>
        <w:t>Комитет обеспокоен тем, что Закон о инвалидности имеет узкую сферу применения и ограниченную цель, не содержит четкого запрета дискриминации по признаку всех типов инвалидности и не признает отказ в разумном присп</w:t>
      </w:r>
      <w:r w:rsidRPr="005A66C6">
        <w:rPr>
          <w:rFonts w:eastAsia="SimSun"/>
        </w:rPr>
        <w:t>о</w:t>
      </w:r>
      <w:r w:rsidRPr="005A66C6">
        <w:rPr>
          <w:rFonts w:eastAsia="SimSun"/>
        </w:rPr>
        <w:t>соблении в качестве дискриминации по признаку инвалидности. Комитет в</w:t>
      </w:r>
      <w:r w:rsidRPr="005A66C6">
        <w:rPr>
          <w:rFonts w:eastAsia="SimSun"/>
        </w:rPr>
        <w:t>ы</w:t>
      </w:r>
      <w:r w:rsidRPr="005A66C6">
        <w:rPr>
          <w:rFonts w:eastAsia="SimSun"/>
        </w:rPr>
        <w:t>ражает сожаление по поводу отсутствия эффективных механизмов подачи ж</w:t>
      </w:r>
      <w:r w:rsidRPr="005A66C6">
        <w:rPr>
          <w:rFonts w:eastAsia="SimSun"/>
        </w:rPr>
        <w:t>а</w:t>
      </w:r>
      <w:r w:rsidRPr="005A66C6">
        <w:rPr>
          <w:rFonts w:eastAsia="SimSun"/>
        </w:rPr>
        <w:t>лоб на дискриминацию по признаку инвалидности, а также дезагрегированных данных о случаях дискриминации по признаку инвалидности и их разрешении.</w:t>
      </w:r>
    </w:p>
    <w:p w:rsidR="00DF6FDE" w:rsidRPr="005A66C6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5A66C6">
        <w:rPr>
          <w:rFonts w:eastAsia="SimSun"/>
        </w:rPr>
        <w:t>9.</w:t>
      </w:r>
      <w:r w:rsidRPr="005A66C6">
        <w:rPr>
          <w:rFonts w:eastAsia="SimSun"/>
        </w:rPr>
        <w:tab/>
      </w:r>
      <w:r w:rsidRPr="005A66C6">
        <w:rPr>
          <w:rFonts w:eastAsia="SimSun"/>
          <w:b/>
          <w:bCs/>
          <w:lang w:eastAsia="zh-CN"/>
        </w:rPr>
        <w:t>Комитет рекомендует государству-участнику: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5A66C6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а)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рассмотреть свое законодательство с целью включения в него определения дискриминации, которое бы охватывало все формы дискр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минации по признаку инвалидности, включая умственные и психосоц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альные расстройства, во всех секторах и сферах жизни и которое бы пр</w:t>
      </w:r>
      <w:r w:rsidRPr="00DF6FDE">
        <w:rPr>
          <w:rFonts w:eastAsia="SimSun"/>
          <w:b/>
          <w:bCs/>
          <w:lang w:eastAsia="zh-CN"/>
        </w:rPr>
        <w:t>и</w:t>
      </w:r>
      <w:r w:rsidRPr="00DF6FDE">
        <w:rPr>
          <w:rFonts w:eastAsia="SimSun"/>
          <w:b/>
          <w:bCs/>
          <w:lang w:eastAsia="zh-CN"/>
        </w:rPr>
        <w:t>знавало отказ в разумном приспособлении, а также множественные и вз</w:t>
      </w:r>
      <w:r w:rsidRPr="00DF6FDE">
        <w:rPr>
          <w:rFonts w:eastAsia="SimSun"/>
          <w:b/>
          <w:bCs/>
          <w:lang w:eastAsia="zh-CN"/>
        </w:rPr>
        <w:t>а</w:t>
      </w:r>
      <w:r w:rsidRPr="00DF6FDE">
        <w:rPr>
          <w:rFonts w:eastAsia="SimSun"/>
          <w:b/>
          <w:bCs/>
          <w:lang w:eastAsia="zh-CN"/>
        </w:rPr>
        <w:t>имопересекающиеся формы дискриминации;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b)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создать эффективный механизм мониторинга всех аспектов с</w:t>
      </w:r>
      <w:r w:rsidRPr="00DF6FDE">
        <w:rPr>
          <w:rFonts w:eastAsia="SimSun"/>
          <w:b/>
          <w:bCs/>
          <w:lang w:eastAsia="zh-CN"/>
        </w:rPr>
        <w:t>о</w:t>
      </w:r>
      <w:r w:rsidRPr="00DF6FDE">
        <w:rPr>
          <w:rFonts w:eastAsia="SimSun"/>
          <w:b/>
          <w:bCs/>
          <w:lang w:eastAsia="zh-CN"/>
        </w:rPr>
        <w:t>блюдения антидискриминационного законодательства, в том числе путем разработки в интересах инвалидов доступных методов получения средств правовой защиты и применения санкций в отношении виновных в ди</w:t>
      </w:r>
      <w:r w:rsidRPr="00DF6FDE">
        <w:rPr>
          <w:rFonts w:eastAsia="SimSun"/>
          <w:b/>
          <w:bCs/>
          <w:lang w:eastAsia="zh-CN"/>
        </w:rPr>
        <w:t>с</w:t>
      </w:r>
      <w:r w:rsidRPr="00DF6FDE">
        <w:rPr>
          <w:rFonts w:eastAsia="SimSun"/>
          <w:b/>
          <w:bCs/>
          <w:lang w:eastAsia="zh-CN"/>
        </w:rPr>
        <w:t>криминации;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  <w:t>с)</w:t>
      </w:r>
      <w:r w:rsidRPr="00DF6FDE">
        <w:rPr>
          <w:rFonts w:eastAsia="SimSun"/>
          <w:b/>
          <w:bCs/>
          <w:lang w:eastAsia="zh-CN"/>
        </w:rPr>
        <w:tab/>
        <w:t>в консультации с организациями инвалидов и при их участии усилить положение о подготовке кадров по вопросам недискриминации в отношении инвалидов, а также обязанностей по предоставлению разумного приспособления государственным и частным субъектам с охватом, в час</w:t>
      </w:r>
      <w:r w:rsidRPr="00DF6FDE">
        <w:rPr>
          <w:rFonts w:eastAsia="SimSun"/>
          <w:b/>
          <w:bCs/>
          <w:lang w:eastAsia="zh-CN"/>
        </w:rPr>
        <w:t>т</w:t>
      </w:r>
      <w:r w:rsidRPr="00DF6FDE">
        <w:rPr>
          <w:rFonts w:eastAsia="SimSun"/>
          <w:b/>
          <w:bCs/>
          <w:lang w:eastAsia="zh-CN"/>
        </w:rPr>
        <w:t xml:space="preserve">ности, специалистов по юриспруденции и сотрудников судебной системы, правоохранительных органов, гражданских служащих, работодателей, </w:t>
      </w:r>
      <w:r w:rsidR="00231F74" w:rsidRPr="00231F74">
        <w:rPr>
          <w:rFonts w:eastAsia="SimSun"/>
          <w:b/>
          <w:bCs/>
          <w:lang w:eastAsia="zh-CN"/>
        </w:rPr>
        <w:br/>
      </w:r>
      <w:r w:rsidRPr="00DF6FDE">
        <w:rPr>
          <w:rFonts w:eastAsia="SimSun"/>
          <w:b/>
          <w:bCs/>
          <w:lang w:eastAsia="zh-CN"/>
        </w:rPr>
        <w:t>Государственной трудовой инспекции, специалистов в области образования и здравоохранения, а также самих инвалидов;</w:t>
      </w:r>
    </w:p>
    <w:p w:rsidR="00DF6FDE" w:rsidRPr="00DF6FDE" w:rsidRDefault="00DF6FDE" w:rsidP="00DF6FDE">
      <w:pPr>
        <w:pStyle w:val="SingleTxtGR"/>
        <w:rPr>
          <w:rFonts w:eastAsia="SimSun"/>
          <w:b/>
          <w:bCs/>
          <w:lang w:eastAsia="zh-CN"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d)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  <w:lang w:eastAsia="zh-CN"/>
        </w:rPr>
        <w:t>наладить сбор и анализ дезагрегированных данных о случаях дискриминации по признаку инвалидности и публиковать информацию об их разрешении, в том числе подробные сведения о санкциях в отношении виновных и предоставленных жертвам средствах правовой помощи;</w:t>
      </w:r>
    </w:p>
    <w:p w:rsidR="00DF6FDE" w:rsidRPr="005A66C6" w:rsidRDefault="00DF6FDE" w:rsidP="00DF6FDE">
      <w:pPr>
        <w:pStyle w:val="SingleTxtGR"/>
        <w:rPr>
          <w:rFonts w:eastAsia="SimSun"/>
          <w:b/>
          <w:bCs/>
        </w:rPr>
      </w:pPr>
      <w:r w:rsidRPr="00DF6FDE">
        <w:rPr>
          <w:rFonts w:eastAsia="SimSun"/>
          <w:b/>
          <w:bCs/>
          <w:lang w:eastAsia="zh-CN"/>
        </w:rPr>
        <w:tab/>
      </w:r>
      <w:r w:rsidRPr="00DF6FDE">
        <w:rPr>
          <w:rFonts w:eastAsia="SimSun"/>
          <w:b/>
        </w:rPr>
        <w:t>e)</w:t>
      </w:r>
      <w:r w:rsidRPr="00DF6FDE">
        <w:rPr>
          <w:rFonts w:eastAsia="SimSun"/>
          <w:b/>
        </w:rPr>
        <w:tab/>
      </w:r>
      <w:r w:rsidRPr="00DF6FDE">
        <w:rPr>
          <w:rFonts w:eastAsia="SimSun"/>
          <w:b/>
          <w:bCs/>
        </w:rPr>
        <w:t>руководствоваться статьей 5 Конвенции при осуществлении целей 10.2</w:t>
      </w:r>
      <w:r w:rsidRPr="005A66C6">
        <w:rPr>
          <w:rFonts w:eastAsia="SimSun"/>
          <w:b/>
          <w:bCs/>
        </w:rPr>
        <w:t xml:space="preserve"> и 10.3 Целей в области устойчивого развития.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Женщины-инвалиды (статья 6)</w:t>
      </w:r>
    </w:p>
    <w:p w:rsidR="00DF6FDE" w:rsidRPr="00BA02ED" w:rsidRDefault="00DF6FDE" w:rsidP="00DF6FDE">
      <w:pPr>
        <w:pStyle w:val="SingleTxtGR"/>
      </w:pPr>
      <w:r w:rsidRPr="00BA02ED">
        <w:t>10.</w:t>
      </w:r>
      <w:r w:rsidRPr="00BA02ED">
        <w:tab/>
      </w:r>
      <w:r w:rsidRPr="00F94860">
        <w:t>Комитет</w:t>
      </w:r>
      <w:r w:rsidRPr="00BA02ED">
        <w:t xml:space="preserve"> </w:t>
      </w:r>
      <w:r w:rsidRPr="00F94860">
        <w:t>обеспокоен</w:t>
      </w:r>
      <w:r w:rsidRPr="00BA02ED">
        <w:t>:</w:t>
      </w:r>
    </w:p>
    <w:p w:rsidR="00DF6FDE" w:rsidRPr="00F94860" w:rsidRDefault="00DF6FDE" w:rsidP="00DF6FDE">
      <w:pPr>
        <w:pStyle w:val="SingleTxtGR"/>
      </w:pPr>
      <w:r w:rsidRPr="0002099B">
        <w:tab/>
      </w:r>
      <w:r w:rsidRPr="00F94860">
        <w:rPr>
          <w:lang w:val="en-US"/>
        </w:rPr>
        <w:t>a</w:t>
      </w:r>
      <w:r w:rsidRPr="00F94860">
        <w:t>)</w:t>
      </w:r>
      <w:r w:rsidRPr="00F94860">
        <w:tab/>
        <w:t>низким уровнем участия женщин-инвалидов в политической и о</w:t>
      </w:r>
      <w:r w:rsidRPr="00F94860">
        <w:t>б</w:t>
      </w:r>
      <w:r w:rsidRPr="00F94860">
        <w:t xml:space="preserve">щественной жизни и уделением им недостаточного </w:t>
      </w:r>
      <w:r>
        <w:t>внимания</w:t>
      </w:r>
      <w:r w:rsidRPr="00F94860">
        <w:t xml:space="preserve"> в законах, пр</w:t>
      </w:r>
      <w:r w:rsidRPr="00F94860">
        <w:t>о</w:t>
      </w:r>
      <w:r w:rsidRPr="00F94860">
        <w:t>граммах и политике, касающихся расширения прав и возможностей женщин;</w:t>
      </w:r>
    </w:p>
    <w:p w:rsidR="00DF6FDE" w:rsidRPr="00F94860" w:rsidRDefault="00DF6FDE" w:rsidP="00DF6FDE">
      <w:pPr>
        <w:pStyle w:val="SingleTxtGR"/>
      </w:pPr>
      <w:r w:rsidRPr="0002099B">
        <w:tab/>
      </w:r>
      <w:r w:rsidRPr="00F94860">
        <w:rPr>
          <w:lang w:val="en-US"/>
        </w:rPr>
        <w:t>b</w:t>
      </w:r>
      <w:r w:rsidRPr="00F94860">
        <w:t>)</w:t>
      </w:r>
      <w:r w:rsidRPr="00F94860">
        <w:tab/>
        <w:t>отсутствием данных и научных исследований о женщинах-инвалидах и девочках-инвалидах, включая недостаточное признание множ</w:t>
      </w:r>
      <w:r w:rsidRPr="00F94860">
        <w:t>е</w:t>
      </w:r>
      <w:r w:rsidRPr="00F94860">
        <w:t>ственных и взаимопересекающихся форм дискриминации, с которыми сталк</w:t>
      </w:r>
      <w:r w:rsidRPr="00F94860">
        <w:t>и</w:t>
      </w:r>
      <w:r w:rsidRPr="00F94860">
        <w:t>ваются женщины-инвалиды и девочки-инвалиды в государстве-участнике.</w:t>
      </w:r>
    </w:p>
    <w:p w:rsidR="00DF6FDE" w:rsidRPr="008805CE" w:rsidRDefault="00DF6FDE" w:rsidP="00DF6FDE">
      <w:pPr>
        <w:pStyle w:val="SingleTxtGR"/>
        <w:rPr>
          <w:b/>
        </w:rPr>
      </w:pPr>
      <w:r w:rsidRPr="000C6DA8">
        <w:t>11.</w:t>
      </w:r>
      <w:r w:rsidRPr="000C6DA8">
        <w:tab/>
      </w:r>
      <w:r w:rsidRPr="008805CE">
        <w:rPr>
          <w:b/>
        </w:rPr>
        <w:t>Ссылаясь на свое замечание общего порядка № 3 (2016) о женщинах-инвалидах и девочках-инвалидах и учитывая цели 5.1, 5.2 и 5.5 Целей в о</w:t>
      </w:r>
      <w:r w:rsidRPr="008805CE">
        <w:rPr>
          <w:b/>
        </w:rPr>
        <w:t>б</w:t>
      </w:r>
      <w:r w:rsidRPr="008805CE">
        <w:rPr>
          <w:b/>
        </w:rPr>
        <w:t>ласти устойчивого развития, Комитет рекомендует государству-участнику:</w:t>
      </w:r>
    </w:p>
    <w:p w:rsidR="00DF6FDE" w:rsidRPr="00DF6FDE" w:rsidRDefault="00DF6FDE" w:rsidP="00DF6FDE">
      <w:pPr>
        <w:pStyle w:val="SingleTxtGR"/>
        <w:rPr>
          <w:b/>
        </w:rPr>
      </w:pPr>
      <w:r>
        <w:rPr>
          <w:b/>
        </w:rPr>
        <w:tab/>
      </w:r>
      <w:r w:rsidRPr="00DF6FDE">
        <w:rPr>
          <w:b/>
        </w:rPr>
        <w:t>а)</w:t>
      </w:r>
      <w:r w:rsidRPr="00DF6FDE">
        <w:rPr>
          <w:b/>
        </w:rPr>
        <w:tab/>
        <w:t>учитывать проблемы женщин-инвалидов и девочек-инвалидов в рамках антидискриминационных законодательных положений и полит</w:t>
      </w:r>
      <w:r w:rsidRPr="00DF6FDE">
        <w:rPr>
          <w:b/>
        </w:rPr>
        <w:t>и</w:t>
      </w:r>
      <w:r w:rsidRPr="00DF6FDE">
        <w:rPr>
          <w:b/>
        </w:rPr>
        <w:t>ки, касающихся женщин и девочек, в том числе направленных на борьбу с гендерным насилием;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lastRenderedPageBreak/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поощрять представленность и участие женщин-инвалидов в политической и общественной жизни;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с)</w:t>
      </w:r>
      <w:r w:rsidRPr="00DF6FDE">
        <w:rPr>
          <w:b/>
        </w:rPr>
        <w:tab/>
        <w:t>осуществлять систематический сбор данных о женщинах-инвалидах и девочках-инвалидах и разработать показатели, которые могут использоваться для оценки эффективности принимаемых мер по борьбе с дискриминацией в отношении них в части их участия в общественной жизни и интеграции в жизнь общества;</w:t>
      </w:r>
    </w:p>
    <w:p w:rsidR="00DF6FDE" w:rsidRPr="008805C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d</w:t>
      </w:r>
      <w:r w:rsidRPr="00DF6FDE">
        <w:rPr>
          <w:b/>
        </w:rPr>
        <w:t>)</w:t>
      </w:r>
      <w:r w:rsidRPr="00DF6FDE">
        <w:rPr>
          <w:b/>
        </w:rPr>
        <w:tab/>
        <w:t>ратифицировать Конвенцию Совета Европы о предотвращении и борьбе с насилием</w:t>
      </w:r>
      <w:r w:rsidRPr="008805CE">
        <w:rPr>
          <w:b/>
        </w:rPr>
        <w:t xml:space="preserve"> в отношении женщин и домашним насилием.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Дети-инвалиды (статья 7)</w:t>
      </w:r>
    </w:p>
    <w:p w:rsidR="00DF6FDE" w:rsidRPr="008805CE" w:rsidRDefault="00DF6FDE" w:rsidP="00DF6FDE">
      <w:pPr>
        <w:pStyle w:val="SingleTxtGR"/>
      </w:pPr>
      <w:r w:rsidRPr="008805CE">
        <w:t>12.</w:t>
      </w:r>
      <w:r w:rsidRPr="008805CE">
        <w:tab/>
        <w:t>Комитет обеспокоен:</w:t>
      </w:r>
    </w:p>
    <w:p w:rsidR="00DF6FDE" w:rsidRPr="008805CE" w:rsidRDefault="00DF6FDE" w:rsidP="00DF6FDE">
      <w:pPr>
        <w:pStyle w:val="SingleTxtGR"/>
      </w:pPr>
      <w:r>
        <w:tab/>
      </w:r>
      <w:r w:rsidRPr="008805CE">
        <w:t>a)</w:t>
      </w:r>
      <w:r w:rsidRPr="008805CE">
        <w:tab/>
        <w:t>сохранением практики институционализации детей-инвалидов в условиях долговременного ухода из-за ограниченн</w:t>
      </w:r>
      <w:r>
        <w:t>ых масштабов</w:t>
      </w:r>
      <w:r w:rsidRPr="008805CE">
        <w:t xml:space="preserve"> оказания услуг на базе семьи и общин детям всех возрастов и со всеми формами нар</w:t>
      </w:r>
      <w:r w:rsidRPr="008805CE">
        <w:t>у</w:t>
      </w:r>
      <w:r w:rsidRPr="008805CE">
        <w:t>шений здоровья, а также их семьям;</w:t>
      </w:r>
    </w:p>
    <w:p w:rsidR="00DF6FDE" w:rsidRPr="008805CE" w:rsidRDefault="00DF6FDE" w:rsidP="00DF6FDE">
      <w:pPr>
        <w:pStyle w:val="SingleTxtGR"/>
      </w:pPr>
      <w:r>
        <w:tab/>
      </w:r>
      <w:r w:rsidRPr="008805CE">
        <w:t>b)</w:t>
      </w:r>
      <w:r w:rsidRPr="008805CE">
        <w:tab/>
        <w:t>отсутствием доступа к системе общего, инклюзивного и качестве</w:t>
      </w:r>
      <w:r w:rsidRPr="008805CE">
        <w:t>н</w:t>
      </w:r>
      <w:r w:rsidRPr="008805CE">
        <w:t>ного образования;</w:t>
      </w:r>
    </w:p>
    <w:p w:rsidR="00DF6FDE" w:rsidRPr="008805CE" w:rsidRDefault="00DF6FDE" w:rsidP="00DF6FDE">
      <w:pPr>
        <w:pStyle w:val="SingleTxtGR"/>
      </w:pPr>
      <w:r>
        <w:tab/>
      </w:r>
      <w:r w:rsidRPr="008805CE">
        <w:t>c)</w:t>
      </w:r>
      <w:r w:rsidRPr="008805CE">
        <w:tab/>
        <w:t>предположительно высоким уровнем насилия в семье в отношении детей-инвалидов;</w:t>
      </w:r>
    </w:p>
    <w:p w:rsidR="00DF6FDE" w:rsidRPr="008805CE" w:rsidRDefault="00DF6FDE" w:rsidP="00DF6FDE">
      <w:pPr>
        <w:pStyle w:val="SingleTxtGR"/>
      </w:pPr>
      <w:r>
        <w:tab/>
      </w:r>
      <w:r w:rsidRPr="008805CE">
        <w:t>d)</w:t>
      </w:r>
      <w:r w:rsidRPr="008805CE">
        <w:tab/>
        <w:t>благотворительным и «лечебным» подходом к детям-инвалидам, который пропагандируется в рамках телевизионных кампаний по сбору средств.</w:t>
      </w:r>
    </w:p>
    <w:p w:rsidR="00DF6FDE" w:rsidRPr="008805CE" w:rsidRDefault="00DF6FDE" w:rsidP="00DF6FDE">
      <w:pPr>
        <w:pStyle w:val="SingleTxtGR"/>
        <w:rPr>
          <w:b/>
        </w:rPr>
      </w:pPr>
      <w:r w:rsidRPr="000C6DA8">
        <w:t>13.</w:t>
      </w:r>
      <w:r w:rsidRPr="000C6DA8">
        <w:tab/>
      </w:r>
      <w:r w:rsidRPr="008805CE">
        <w:rPr>
          <w:b/>
        </w:rPr>
        <w:t>Комитет рекомендует государству-участнику:</w:t>
      </w:r>
    </w:p>
    <w:p w:rsidR="00DF6FDE" w:rsidRPr="00DF6FDE" w:rsidRDefault="00DF6FDE" w:rsidP="00DF6FDE">
      <w:pPr>
        <w:pStyle w:val="SingleTxtGR"/>
        <w:rPr>
          <w:b/>
        </w:rPr>
      </w:pPr>
      <w:r w:rsidRPr="0002099B">
        <w:rPr>
          <w:b/>
        </w:rPr>
        <w:tab/>
      </w:r>
      <w:r w:rsidRPr="00DF6FDE">
        <w:rPr>
          <w:b/>
          <w:lang w:val="en-US"/>
        </w:rPr>
        <w:t>a</w:t>
      </w:r>
      <w:r w:rsidRPr="00DF6FDE">
        <w:rPr>
          <w:b/>
        </w:rPr>
        <w:t>)</w:t>
      </w:r>
      <w:r w:rsidRPr="00DF6FDE">
        <w:rPr>
          <w:b/>
        </w:rPr>
        <w:tab/>
        <w:t>расширить практику оказания услуг по поддержке детей-инвалидов и их семей в местных общинах, активизировать усилия по деи</w:t>
      </w:r>
      <w:r w:rsidRPr="00DF6FDE">
        <w:rPr>
          <w:b/>
        </w:rPr>
        <w:t>н</w:t>
      </w:r>
      <w:r w:rsidRPr="00DF6FDE">
        <w:rPr>
          <w:b/>
        </w:rPr>
        <w:t>ституционализации, предотвращать любые новые случаи институционал</w:t>
      </w:r>
      <w:r w:rsidRPr="00DF6FDE">
        <w:rPr>
          <w:b/>
        </w:rPr>
        <w:t>и</w:t>
      </w:r>
      <w:r w:rsidRPr="00DF6FDE">
        <w:rPr>
          <w:b/>
        </w:rPr>
        <w:t>зации и поощрять социальную интеграцию, а также доступ к общему, и</w:t>
      </w:r>
      <w:r w:rsidRPr="00DF6FDE">
        <w:rPr>
          <w:b/>
        </w:rPr>
        <w:t>н</w:t>
      </w:r>
      <w:r w:rsidRPr="00DF6FDE">
        <w:rPr>
          <w:b/>
        </w:rPr>
        <w:t>клюзивному, качественному образованию;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расследовать утверждения о насилии в семье в отношении д</w:t>
      </w:r>
      <w:r w:rsidRPr="00DF6FDE">
        <w:rPr>
          <w:b/>
        </w:rPr>
        <w:t>е</w:t>
      </w:r>
      <w:r w:rsidRPr="00DF6FDE">
        <w:rPr>
          <w:b/>
        </w:rPr>
        <w:t>тей-инвалидов и обеспечивать судебное преследование виновных по уг</w:t>
      </w:r>
      <w:r w:rsidRPr="00DF6FDE">
        <w:rPr>
          <w:b/>
        </w:rPr>
        <w:t>о</w:t>
      </w:r>
      <w:r w:rsidRPr="00DF6FDE">
        <w:rPr>
          <w:b/>
        </w:rPr>
        <w:t>ловному праву;</w:t>
      </w:r>
    </w:p>
    <w:p w:rsidR="00DF6FDE" w:rsidRPr="008805C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c</w:t>
      </w:r>
      <w:r w:rsidRPr="00DF6FDE">
        <w:rPr>
          <w:b/>
        </w:rPr>
        <w:t>)</w:t>
      </w:r>
      <w:r w:rsidRPr="00DF6FDE">
        <w:rPr>
          <w:b/>
        </w:rPr>
        <w:tab/>
        <w:t>предотвращать и пресекать любые публичные кампании, пр</w:t>
      </w:r>
      <w:r w:rsidRPr="00DF6FDE">
        <w:rPr>
          <w:b/>
        </w:rPr>
        <w:t>о</w:t>
      </w:r>
      <w:r w:rsidRPr="00DF6FDE">
        <w:rPr>
          <w:b/>
        </w:rPr>
        <w:t>пагандирующие</w:t>
      </w:r>
      <w:r w:rsidRPr="008805CE">
        <w:rPr>
          <w:b/>
        </w:rPr>
        <w:t xml:space="preserve"> благотворительный и «лечебный» подход к детям-инвалидам.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Просветительно-воспитательная работа (статья 8)</w:t>
      </w:r>
    </w:p>
    <w:p w:rsidR="00DF6FDE" w:rsidRPr="00F94860" w:rsidRDefault="00DF6FDE" w:rsidP="00DF6FDE">
      <w:pPr>
        <w:pStyle w:val="SingleTxtGR"/>
      </w:pPr>
      <w:r w:rsidRPr="00F94860">
        <w:t>14.</w:t>
      </w:r>
      <w:r w:rsidRPr="00F94860">
        <w:tab/>
        <w:t xml:space="preserve">Комитет обеспокоен </w:t>
      </w:r>
      <w:r>
        <w:t xml:space="preserve">существованием в обществе </w:t>
      </w:r>
      <w:r w:rsidRPr="00F94860">
        <w:t>предрассудк</w:t>
      </w:r>
      <w:r>
        <w:t>ов</w:t>
      </w:r>
      <w:r w:rsidRPr="00F94860">
        <w:t xml:space="preserve"> в отн</w:t>
      </w:r>
      <w:r w:rsidRPr="00F94860">
        <w:t>о</w:t>
      </w:r>
      <w:r w:rsidRPr="00F94860">
        <w:t>шении инвалидов, особенно в отношении лиц с умственными и психосоциал</w:t>
      </w:r>
      <w:r w:rsidRPr="00F94860">
        <w:t>ь</w:t>
      </w:r>
      <w:r w:rsidRPr="00F94860">
        <w:t>ными расстройствами.</w:t>
      </w:r>
    </w:p>
    <w:p w:rsidR="00DF6FDE" w:rsidRPr="008805CE" w:rsidRDefault="00DF6FDE" w:rsidP="00DF6FDE">
      <w:pPr>
        <w:pStyle w:val="SingleTxtGR"/>
        <w:rPr>
          <w:b/>
        </w:rPr>
      </w:pPr>
      <w:r w:rsidRPr="008805CE">
        <w:t>15.</w:t>
      </w:r>
      <w:r w:rsidRPr="008805CE">
        <w:tab/>
      </w:r>
      <w:r w:rsidRPr="008805CE">
        <w:rPr>
          <w:b/>
        </w:rPr>
        <w:t>Комитет рекомендует государству-участнику в тесном взаимоде</w:t>
      </w:r>
      <w:r w:rsidRPr="008805CE">
        <w:rPr>
          <w:b/>
        </w:rPr>
        <w:t>й</w:t>
      </w:r>
      <w:r w:rsidRPr="008805CE">
        <w:rPr>
          <w:b/>
        </w:rPr>
        <w:t>ствии с представительными организациями инвалидов, а также при уч</w:t>
      </w:r>
      <w:r w:rsidRPr="008805CE">
        <w:rPr>
          <w:b/>
        </w:rPr>
        <w:t>а</w:t>
      </w:r>
      <w:r w:rsidRPr="008805CE">
        <w:rPr>
          <w:b/>
        </w:rPr>
        <w:t>стии и продвижении лиц с умственными и/или психосоциальными ра</w:t>
      </w:r>
      <w:r w:rsidRPr="008805CE">
        <w:rPr>
          <w:b/>
        </w:rPr>
        <w:t>с</w:t>
      </w:r>
      <w:r w:rsidRPr="008805CE">
        <w:rPr>
          <w:b/>
        </w:rPr>
        <w:t>стройствами принять комплексную программу повышения осведомленн</w:t>
      </w:r>
      <w:r w:rsidRPr="008805CE">
        <w:rPr>
          <w:b/>
        </w:rPr>
        <w:t>о</w:t>
      </w:r>
      <w:r w:rsidRPr="008805CE">
        <w:rPr>
          <w:b/>
        </w:rPr>
        <w:t>сти общественности о Конвенции с целью формирования культуры разн</w:t>
      </w:r>
      <w:r w:rsidRPr="008805CE">
        <w:rPr>
          <w:b/>
        </w:rPr>
        <w:t>о</w:t>
      </w:r>
      <w:r w:rsidRPr="008805CE">
        <w:rPr>
          <w:b/>
        </w:rPr>
        <w:t>образия на основе участия и интеграции в жизнь общества всех инвалидов, в том числе инвалидов с умственными и психосоциальными расстро</w:t>
      </w:r>
      <w:r w:rsidRPr="008805CE">
        <w:rPr>
          <w:b/>
        </w:rPr>
        <w:t>й</w:t>
      </w:r>
      <w:r w:rsidRPr="008805CE">
        <w:rPr>
          <w:b/>
        </w:rPr>
        <w:t>ствами.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Доступность (статья 9)</w:t>
      </w:r>
    </w:p>
    <w:p w:rsidR="00DF6FDE" w:rsidRPr="00F94860" w:rsidRDefault="00DF6FDE" w:rsidP="00DF6FDE">
      <w:pPr>
        <w:pStyle w:val="SingleTxtGR"/>
      </w:pPr>
      <w:r w:rsidRPr="00F94860">
        <w:t>16.</w:t>
      </w:r>
      <w:r w:rsidRPr="00F94860">
        <w:tab/>
        <w:t>Комитет обеспокоен отсутствием в государстве-участнике комплексных национальных правовых, политических и стратегических рамок, подкрепле</w:t>
      </w:r>
      <w:r w:rsidRPr="00F94860">
        <w:t>н</w:t>
      </w:r>
      <w:r w:rsidRPr="00F94860">
        <w:t xml:space="preserve">ных необходимыми механизмами мониторинга, для обеспечения соблюдения </w:t>
      </w:r>
      <w:r>
        <w:lastRenderedPageBreak/>
        <w:t xml:space="preserve">стандартов </w:t>
      </w:r>
      <w:r w:rsidRPr="00F94860">
        <w:t>доступности на основе универсального дизайна, гарантирующего инвалидам доступ наравне с другими ко всем объектам и услугам, открытым для общественности и предоставляемым ей на всей территории государства-участника, включая доступ к информации, средствам связи и транспорта.</w:t>
      </w:r>
    </w:p>
    <w:p w:rsidR="00DF6FDE" w:rsidRPr="008805CE" w:rsidRDefault="00DF6FDE" w:rsidP="00DF6FDE">
      <w:pPr>
        <w:pStyle w:val="SingleTxtGR"/>
        <w:rPr>
          <w:b/>
        </w:rPr>
      </w:pPr>
      <w:r w:rsidRPr="008805CE">
        <w:t>17.</w:t>
      </w:r>
      <w:r w:rsidRPr="008805CE">
        <w:tab/>
      </w:r>
      <w:r w:rsidRPr="008805CE">
        <w:rPr>
          <w:b/>
        </w:rPr>
        <w:t>Комитет рекомендует государству-участнику:</w:t>
      </w:r>
    </w:p>
    <w:p w:rsidR="00DF6FDE" w:rsidRPr="00DF6FDE" w:rsidRDefault="00DF6FDE" w:rsidP="00DF6FDE">
      <w:pPr>
        <w:pStyle w:val="SingleTxtGR"/>
        <w:rPr>
          <w:b/>
        </w:rPr>
      </w:pPr>
      <w:r>
        <w:tab/>
      </w:r>
      <w:r w:rsidRPr="00DF6FDE">
        <w:rPr>
          <w:b/>
        </w:rPr>
        <w:t>a)</w:t>
      </w:r>
      <w:r w:rsidRPr="00DF6FDE">
        <w:rPr>
          <w:b/>
        </w:rPr>
        <w:tab/>
        <w:t>принять в тесной консультации с представительными орган</w:t>
      </w:r>
      <w:r w:rsidRPr="00DF6FDE">
        <w:rPr>
          <w:b/>
        </w:rPr>
        <w:t>и</w:t>
      </w:r>
      <w:r w:rsidRPr="00DF6FDE">
        <w:rPr>
          <w:b/>
        </w:rPr>
        <w:t>зациями инвалидов комплексный национальный план действий по обесп</w:t>
      </w:r>
      <w:r w:rsidRPr="00DF6FDE">
        <w:rPr>
          <w:b/>
        </w:rPr>
        <w:t>е</w:t>
      </w:r>
      <w:r w:rsidRPr="00DF6FDE">
        <w:rPr>
          <w:b/>
        </w:rPr>
        <w:t>чению доступности с установлением сроков, показателей, а также ориент</w:t>
      </w:r>
      <w:r w:rsidRPr="00DF6FDE">
        <w:rPr>
          <w:b/>
        </w:rPr>
        <w:t>и</w:t>
      </w:r>
      <w:r w:rsidRPr="00DF6FDE">
        <w:rPr>
          <w:b/>
        </w:rPr>
        <w:t>ров в области мониторинга и оценки в интересах эффективного внедрения стандартов универсального дизайна в рамках обеспечения доступности ф</w:t>
      </w:r>
      <w:r w:rsidRPr="00DF6FDE">
        <w:rPr>
          <w:b/>
        </w:rPr>
        <w:t>и</w:t>
      </w:r>
      <w:r w:rsidRPr="00DF6FDE">
        <w:rPr>
          <w:b/>
        </w:rPr>
        <w:t>зической среды, транспорта, информации и средств связи при одновреме</w:t>
      </w:r>
      <w:r w:rsidRPr="00DF6FDE">
        <w:rPr>
          <w:b/>
        </w:rPr>
        <w:t>н</w:t>
      </w:r>
      <w:r w:rsidRPr="00DF6FDE">
        <w:rPr>
          <w:b/>
        </w:rPr>
        <w:t>ном введении санкций за их несоблюдение;</w:t>
      </w:r>
    </w:p>
    <w:p w:rsidR="00DF6FDE" w:rsidRPr="008805CE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b)</w:t>
      </w:r>
      <w:r w:rsidRPr="00DF6FDE">
        <w:rPr>
          <w:b/>
        </w:rPr>
        <w:tab/>
        <w:t>принимать во внимание замечание общего порядка Комит</w:t>
      </w:r>
      <w:r w:rsidRPr="00DF6FDE">
        <w:rPr>
          <w:b/>
        </w:rPr>
        <w:t>е</w:t>
      </w:r>
      <w:r w:rsidRPr="00DF6FDE">
        <w:rPr>
          <w:b/>
        </w:rPr>
        <w:t>та № 2 (2014</w:t>
      </w:r>
      <w:r w:rsidRPr="008805CE">
        <w:rPr>
          <w:b/>
        </w:rPr>
        <w:t>) о доступности и взаимосвязь между статьей 9 Конвенции, а также целью 9 и целями 11.2 и 11.7 Целей в области устойчивого развития.</w:t>
      </w:r>
    </w:p>
    <w:p w:rsidR="00DF6FDE" w:rsidRPr="00F94860" w:rsidRDefault="00DF6FDE" w:rsidP="00DF6FDE">
      <w:pPr>
        <w:pStyle w:val="H23GR"/>
      </w:pPr>
      <w:r w:rsidRPr="0002099B">
        <w:tab/>
      </w:r>
      <w:r w:rsidRPr="0002099B">
        <w:tab/>
      </w:r>
      <w:r w:rsidRPr="00F94860">
        <w:t>Ситуаци</w:t>
      </w:r>
      <w:r>
        <w:t>и</w:t>
      </w:r>
      <w:r w:rsidRPr="00F94860">
        <w:t xml:space="preserve"> риска и чрезвычайн</w:t>
      </w:r>
      <w:r>
        <w:t>ые</w:t>
      </w:r>
      <w:r w:rsidRPr="00F94860">
        <w:t xml:space="preserve"> гуманитарн</w:t>
      </w:r>
      <w:r>
        <w:t>ые</w:t>
      </w:r>
      <w:r w:rsidRPr="00F94860">
        <w:t xml:space="preserve"> ситуаци</w:t>
      </w:r>
      <w:r>
        <w:t>и</w:t>
      </w:r>
      <w:r w:rsidRPr="00F94860">
        <w:t xml:space="preserve"> (статья 11)</w:t>
      </w:r>
    </w:p>
    <w:p w:rsidR="00DF6FDE" w:rsidRPr="00F94860" w:rsidRDefault="00DF6FDE" w:rsidP="00DF6FDE">
      <w:pPr>
        <w:pStyle w:val="SingleTxtGR"/>
      </w:pPr>
      <w:r w:rsidRPr="00F94860">
        <w:t>18.</w:t>
      </w:r>
      <w:r w:rsidRPr="00F94860">
        <w:tab/>
        <w:t>Комитет обеспокоен отсутствием конкретных планов, подготовленных в соответствии с С</w:t>
      </w:r>
      <w:r>
        <w:t>е</w:t>
      </w:r>
      <w:r w:rsidRPr="00F94860">
        <w:t>ндайск</w:t>
      </w:r>
      <w:r>
        <w:t>ой</w:t>
      </w:r>
      <w:r w:rsidRPr="00F94860">
        <w:t xml:space="preserve"> рам</w:t>
      </w:r>
      <w:r>
        <w:t xml:space="preserve">очной программой по снижению риска </w:t>
      </w:r>
      <w:r w:rsidRPr="00F94860">
        <w:t>бедствий на 2015–2030 годы</w:t>
      </w:r>
      <w:r>
        <w:t>,</w:t>
      </w:r>
      <w:r w:rsidRPr="00F94860">
        <w:t xml:space="preserve"> по вопросам предупреждения, защиты и помощи инвалидам в ситуациях риска и чрезвычайных гуманитарных ситуациях.</w:t>
      </w:r>
    </w:p>
    <w:p w:rsidR="00DF6FDE" w:rsidRPr="008805CE" w:rsidRDefault="00DF6FDE" w:rsidP="00DF6FDE">
      <w:pPr>
        <w:pStyle w:val="SingleTxtGR"/>
        <w:rPr>
          <w:b/>
        </w:rPr>
      </w:pPr>
      <w:r w:rsidRPr="000C6DA8">
        <w:t>19.</w:t>
      </w:r>
      <w:r w:rsidRPr="000C6DA8">
        <w:tab/>
      </w:r>
      <w:r w:rsidRPr="008805CE">
        <w:rPr>
          <w:b/>
        </w:rPr>
        <w:t>Комитет рекомендует государству-участнику принять план действий по сокращению и регулированию риска бедствий, обеспечивающий д</w:t>
      </w:r>
      <w:r w:rsidRPr="008805CE">
        <w:rPr>
          <w:b/>
        </w:rPr>
        <w:t>о</w:t>
      </w:r>
      <w:r w:rsidRPr="008805CE">
        <w:rPr>
          <w:b/>
        </w:rPr>
        <w:t>ступность и охват всех инвалидов и предусматривающий создание единого контактного центра в чрезвычайных ситуациях и в случаях бедствий в с</w:t>
      </w:r>
      <w:r w:rsidRPr="008805CE">
        <w:rPr>
          <w:b/>
        </w:rPr>
        <w:t>о</w:t>
      </w:r>
      <w:r w:rsidRPr="008805CE">
        <w:rPr>
          <w:b/>
        </w:rPr>
        <w:t>ответствии с Сендайской рамочной программой по снижению риска бе</w:t>
      </w:r>
      <w:r w:rsidRPr="008805CE">
        <w:rPr>
          <w:b/>
        </w:rPr>
        <w:t>д</w:t>
      </w:r>
      <w:r w:rsidRPr="008805CE">
        <w:rPr>
          <w:b/>
        </w:rPr>
        <w:t>ствий на 2015–2030 годы.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Равенство перед законом (статья 12)</w:t>
      </w:r>
    </w:p>
    <w:p w:rsidR="00DF6FDE" w:rsidRPr="00F94860" w:rsidRDefault="00DF6FDE" w:rsidP="00DF6FDE">
      <w:pPr>
        <w:pStyle w:val="SingleTxtGR"/>
      </w:pPr>
      <w:r w:rsidRPr="00F94860">
        <w:t>20.</w:t>
      </w:r>
      <w:r w:rsidRPr="00F94860">
        <w:tab/>
        <w:t>Комитет с озабоченностью отмечает, что внесенные в 2013 году поправки в гражданское законодательство по вопросам правоспособности сохраняют дискриминационн</w:t>
      </w:r>
      <w:r>
        <w:t>ые</w:t>
      </w:r>
      <w:r w:rsidRPr="00F94860">
        <w:t xml:space="preserve"> положени</w:t>
      </w:r>
      <w:r>
        <w:t>я</w:t>
      </w:r>
      <w:r w:rsidRPr="00F94860">
        <w:t>, в том числе о</w:t>
      </w:r>
      <w:r>
        <w:t xml:space="preserve"> </w:t>
      </w:r>
      <w:r w:rsidRPr="00F94860">
        <w:t>временно</w:t>
      </w:r>
      <w:r>
        <w:t>м</w:t>
      </w:r>
      <w:r w:rsidRPr="00F94860">
        <w:t xml:space="preserve"> </w:t>
      </w:r>
      <w:r>
        <w:t>попечительстве</w:t>
      </w:r>
      <w:r w:rsidRPr="00F94860">
        <w:t xml:space="preserve"> и ч</w:t>
      </w:r>
      <w:r w:rsidRPr="00F94860">
        <w:t>а</w:t>
      </w:r>
      <w:r w:rsidRPr="00F94860">
        <w:t>стичной правоспособности. Он также выражает о</w:t>
      </w:r>
      <w:r>
        <w:t>беспокоенность</w:t>
      </w:r>
      <w:r w:rsidRPr="00F94860">
        <w:t xml:space="preserve"> в связи с тем, что </w:t>
      </w:r>
      <w:r>
        <w:t xml:space="preserve">из-за непонимания </w:t>
      </w:r>
      <w:r w:rsidRPr="00F94860">
        <w:t>юридических альтернатив ограничению правоспособн</w:t>
      </w:r>
      <w:r w:rsidRPr="00F94860">
        <w:t>о</w:t>
      </w:r>
      <w:r w:rsidRPr="00F94860">
        <w:t>сти</w:t>
      </w:r>
      <w:r w:rsidRPr="00854BEF">
        <w:t xml:space="preserve"> </w:t>
      </w:r>
      <w:r w:rsidRPr="00F94860">
        <w:t xml:space="preserve">суды </w:t>
      </w:r>
      <w:r>
        <w:t>в своей</w:t>
      </w:r>
      <w:r w:rsidRPr="00F94860">
        <w:t xml:space="preserve"> практике широко применяют модель субститутивного прин</w:t>
      </w:r>
      <w:r w:rsidRPr="00F94860">
        <w:t>я</w:t>
      </w:r>
      <w:r w:rsidRPr="00F94860">
        <w:t xml:space="preserve">тия решений. </w:t>
      </w:r>
    </w:p>
    <w:p w:rsidR="00DF6FDE" w:rsidRPr="008805CE" w:rsidRDefault="00DF6FDE" w:rsidP="00DF6FDE">
      <w:pPr>
        <w:pStyle w:val="SingleTxtGR"/>
        <w:rPr>
          <w:b/>
        </w:rPr>
      </w:pPr>
      <w:r w:rsidRPr="008805CE">
        <w:t>21.</w:t>
      </w:r>
      <w:r w:rsidRPr="008805CE">
        <w:tab/>
      </w:r>
      <w:r w:rsidRPr="008805CE">
        <w:rPr>
          <w:b/>
        </w:rPr>
        <w:t>Ссылаясь на пункт 2 статьи 12 Конвенции, в котором указывается, что инвалиды обладают правоспособностью наравне с другими во всех а</w:t>
      </w:r>
      <w:r w:rsidRPr="008805CE">
        <w:rPr>
          <w:b/>
        </w:rPr>
        <w:t>с</w:t>
      </w:r>
      <w:r w:rsidRPr="008805CE">
        <w:rPr>
          <w:b/>
        </w:rPr>
        <w:t>пектах жизни</w:t>
      </w:r>
      <w:r>
        <w:rPr>
          <w:b/>
        </w:rPr>
        <w:t>,</w:t>
      </w:r>
      <w:r w:rsidRPr="008805CE">
        <w:rPr>
          <w:b/>
        </w:rPr>
        <w:t xml:space="preserve"> и на свое замечание общего порядка № 1 (2014) о равенстве перед законом, Комитет рекомендует государству-участнику отменить но</w:t>
      </w:r>
      <w:r w:rsidRPr="008805CE">
        <w:rPr>
          <w:b/>
        </w:rPr>
        <w:t>р</w:t>
      </w:r>
      <w:r w:rsidRPr="008805CE">
        <w:rPr>
          <w:b/>
        </w:rPr>
        <w:t>мативные положения гражданского права о субститутивной модели прин</w:t>
      </w:r>
      <w:r w:rsidRPr="008805CE">
        <w:rPr>
          <w:b/>
        </w:rPr>
        <w:t>я</w:t>
      </w:r>
      <w:r w:rsidRPr="008805CE">
        <w:rPr>
          <w:b/>
        </w:rPr>
        <w:t xml:space="preserve">тия решений и восстановить полную правоспособность всех инвалидов в рамках режима </w:t>
      </w:r>
      <w:r>
        <w:rPr>
          <w:b/>
        </w:rPr>
        <w:t xml:space="preserve">оказания </w:t>
      </w:r>
      <w:r w:rsidRPr="008805CE">
        <w:rPr>
          <w:b/>
        </w:rPr>
        <w:t>поддержки в принятии решений, соблюдающего самостоятельность, волю и предпочтения лица.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Доступ к правосудию (статья 13)</w:t>
      </w:r>
    </w:p>
    <w:p w:rsidR="00DF6FDE" w:rsidRPr="00BA02ED" w:rsidRDefault="00DF6FDE" w:rsidP="00DF6FDE">
      <w:pPr>
        <w:pStyle w:val="SingleTxtGR"/>
      </w:pPr>
      <w:r w:rsidRPr="00BA02ED">
        <w:t>22.</w:t>
      </w:r>
      <w:r w:rsidRPr="00BA02ED">
        <w:tab/>
      </w:r>
      <w:r w:rsidRPr="00F94860">
        <w:t>Комитет</w:t>
      </w:r>
      <w:r w:rsidRPr="00BA02ED">
        <w:t xml:space="preserve"> </w:t>
      </w:r>
      <w:r w:rsidRPr="00F94860">
        <w:t>обеспокоен</w:t>
      </w:r>
      <w:r w:rsidRPr="00BA02ED">
        <w:t>:</w:t>
      </w:r>
    </w:p>
    <w:p w:rsidR="00DF6FDE" w:rsidRPr="00F94860" w:rsidRDefault="00DF6FDE" w:rsidP="00DF6FDE">
      <w:pPr>
        <w:pStyle w:val="SingleTxtGR"/>
      </w:pPr>
      <w:r w:rsidRPr="0002099B">
        <w:tab/>
      </w:r>
      <w:r w:rsidRPr="00F94860">
        <w:rPr>
          <w:lang w:val="en-US"/>
        </w:rPr>
        <w:t>a</w:t>
      </w:r>
      <w:r w:rsidRPr="00F94860">
        <w:t>)</w:t>
      </w:r>
      <w:r w:rsidRPr="00F94860">
        <w:tab/>
        <w:t>несистематическим обеспечением приспособления в процессе с</w:t>
      </w:r>
      <w:r w:rsidRPr="00F94860">
        <w:t>у</w:t>
      </w:r>
      <w:r w:rsidRPr="00F94860">
        <w:t>дебных разбирательств лицам с умственными и/или психосоциальными ра</w:t>
      </w:r>
      <w:r w:rsidRPr="00F94860">
        <w:t>с</w:t>
      </w:r>
      <w:r w:rsidRPr="00F94860">
        <w:t>стройствами, включая отсутствие гарантированной юридической помощи в рамках всех судебных процедур;</w:t>
      </w:r>
    </w:p>
    <w:p w:rsidR="00DF6FDE" w:rsidRPr="00F94860" w:rsidRDefault="00DF6FDE" w:rsidP="00DF6FDE">
      <w:pPr>
        <w:pStyle w:val="SingleTxtGR"/>
      </w:pPr>
      <w:r w:rsidRPr="0002099B">
        <w:tab/>
      </w:r>
      <w:r w:rsidRPr="00F94860">
        <w:rPr>
          <w:lang w:val="en-US"/>
        </w:rPr>
        <w:t>b</w:t>
      </w:r>
      <w:r w:rsidRPr="00F94860">
        <w:t>)</w:t>
      </w:r>
      <w:r w:rsidRPr="00F94860">
        <w:tab/>
        <w:t xml:space="preserve">сообщениями о </w:t>
      </w:r>
      <w:r>
        <w:t xml:space="preserve">распространении среди </w:t>
      </w:r>
      <w:r w:rsidRPr="00F94860">
        <w:t>представителей судебного корпуса, включая адвокатов, предрассудк</w:t>
      </w:r>
      <w:r>
        <w:t>ов</w:t>
      </w:r>
      <w:r w:rsidRPr="00F94860">
        <w:t xml:space="preserve"> в отношении лиц с умственными и/или психосоциальными расстройствами;</w:t>
      </w:r>
    </w:p>
    <w:p w:rsidR="00DF6FDE" w:rsidRPr="00F94860" w:rsidRDefault="00DF6FDE" w:rsidP="00DF6FDE">
      <w:pPr>
        <w:pStyle w:val="SingleTxtGR"/>
      </w:pPr>
      <w:r>
        <w:lastRenderedPageBreak/>
        <w:tab/>
      </w:r>
      <w:r w:rsidRPr="00F94860">
        <w:t>с)</w:t>
      </w:r>
      <w:r w:rsidRPr="00F94860">
        <w:tab/>
        <w:t xml:space="preserve">отсутствием юридической защиты инвалидов в </w:t>
      </w:r>
      <w:r>
        <w:t xml:space="preserve">условиях </w:t>
      </w:r>
      <w:r w:rsidRPr="00F94860">
        <w:t>специал</w:t>
      </w:r>
      <w:r w:rsidRPr="00F94860">
        <w:t>и</w:t>
      </w:r>
      <w:r w:rsidRPr="00F94860">
        <w:t>зированных учреждени</w:t>
      </w:r>
      <w:r>
        <w:t>й</w:t>
      </w:r>
      <w:r w:rsidRPr="00F94860">
        <w:t xml:space="preserve"> интернатного типа.</w:t>
      </w:r>
    </w:p>
    <w:p w:rsidR="00DF6FDE" w:rsidRPr="008805CE" w:rsidRDefault="00DF6FDE" w:rsidP="00DF6FDE">
      <w:pPr>
        <w:pStyle w:val="SingleTxtGR"/>
        <w:rPr>
          <w:b/>
        </w:rPr>
      </w:pPr>
      <w:r w:rsidRPr="000C6DA8">
        <w:t>23.</w:t>
      </w:r>
      <w:r w:rsidRPr="000C6DA8">
        <w:tab/>
      </w:r>
      <w:r w:rsidRPr="008805CE">
        <w:rPr>
          <w:b/>
        </w:rPr>
        <w:t>Комитет рекомендует государству-участнику:</w:t>
      </w:r>
    </w:p>
    <w:p w:rsidR="00DF6FDE" w:rsidRPr="00DF6FDE" w:rsidRDefault="00DF6FDE" w:rsidP="00DF6FDE">
      <w:pPr>
        <w:pStyle w:val="SingleTxtGR"/>
        <w:rPr>
          <w:b/>
        </w:rPr>
      </w:pPr>
      <w:r>
        <w:rPr>
          <w:b/>
        </w:rPr>
        <w:tab/>
      </w:r>
      <w:r w:rsidRPr="00DF6FDE">
        <w:rPr>
          <w:b/>
        </w:rPr>
        <w:t>а)</w:t>
      </w:r>
      <w:r w:rsidRPr="00DF6FDE">
        <w:rPr>
          <w:b/>
        </w:rPr>
        <w:tab/>
        <w:t>обеспечивать в интересах всех инвалидов приспособление с</w:t>
      </w:r>
      <w:r w:rsidRPr="00DF6FDE">
        <w:rPr>
          <w:b/>
        </w:rPr>
        <w:t>у</w:t>
      </w:r>
      <w:r w:rsidRPr="00DF6FDE">
        <w:rPr>
          <w:b/>
        </w:rPr>
        <w:t>дебных процедур, в том числе посредством использования легко читаемого формата, профессионального сурдоперевода и азбуки Брайля, и ввести с</w:t>
      </w:r>
      <w:r w:rsidRPr="00DF6FDE">
        <w:rPr>
          <w:b/>
        </w:rPr>
        <w:t>о</w:t>
      </w:r>
      <w:r w:rsidRPr="00DF6FDE">
        <w:rPr>
          <w:b/>
        </w:rPr>
        <w:t>ответствующие гарантии, позволяющие инвалидам наравне с другими участвовать во всех судебных процедурах;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активизировать подготовку по Конвенции для судебного корп</w:t>
      </w:r>
      <w:r w:rsidRPr="00DF6FDE">
        <w:rPr>
          <w:b/>
        </w:rPr>
        <w:t>у</w:t>
      </w:r>
      <w:r w:rsidRPr="00DF6FDE">
        <w:rPr>
          <w:b/>
        </w:rPr>
        <w:t>са, адвокатов и сотрудников правоохранительных органов;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c</w:t>
      </w:r>
      <w:r w:rsidRPr="00DF6FDE">
        <w:rPr>
          <w:b/>
        </w:rPr>
        <w:t>)</w:t>
      </w:r>
      <w:r w:rsidRPr="00DF6FDE">
        <w:rPr>
          <w:b/>
        </w:rPr>
        <w:tab/>
        <w:t>обеспечивать доступ к бесплатной юридической помощи инв</w:t>
      </w:r>
      <w:r w:rsidRPr="00DF6FDE">
        <w:rPr>
          <w:b/>
        </w:rPr>
        <w:t>а</w:t>
      </w:r>
      <w:r w:rsidRPr="00DF6FDE">
        <w:rPr>
          <w:b/>
        </w:rPr>
        <w:t>лидов, проживающих в специализированных учреждениях интернатного типа;</w:t>
      </w:r>
    </w:p>
    <w:p w:rsidR="00DF6FDE" w:rsidRPr="008805C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d</w:t>
      </w:r>
      <w:r w:rsidRPr="00DF6FDE">
        <w:rPr>
          <w:b/>
        </w:rPr>
        <w:t>)</w:t>
      </w:r>
      <w:r w:rsidRPr="00DF6FDE">
        <w:rPr>
          <w:b/>
        </w:rPr>
        <w:tab/>
        <w:t>руководствоваться статьей 13 Конвенции при осуществлении цели 16.3 Целей</w:t>
      </w:r>
      <w:r w:rsidRPr="008805CE">
        <w:rPr>
          <w:b/>
        </w:rPr>
        <w:t xml:space="preserve"> в области устойчивого развития.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Свобода и личная неприкосновенность (статья 14)</w:t>
      </w:r>
    </w:p>
    <w:p w:rsidR="00DF6FDE" w:rsidRPr="00F94860" w:rsidRDefault="00DF6FDE" w:rsidP="00DF6FDE">
      <w:pPr>
        <w:pStyle w:val="SingleTxtGR"/>
      </w:pPr>
      <w:r w:rsidRPr="00F94860">
        <w:t>24.</w:t>
      </w:r>
      <w:r w:rsidRPr="00F94860">
        <w:tab/>
        <w:t xml:space="preserve">Комитет выражает </w:t>
      </w:r>
      <w:r w:rsidRPr="00BA02ED">
        <w:t>озабоченность в связи с тем, что:</w:t>
      </w:r>
    </w:p>
    <w:p w:rsidR="00DF6FDE" w:rsidRPr="00F94860" w:rsidRDefault="00DF6FDE" w:rsidP="00DF6FDE">
      <w:pPr>
        <w:pStyle w:val="SingleTxtGR"/>
      </w:pPr>
      <w:r>
        <w:tab/>
      </w:r>
      <w:r w:rsidRPr="00F94860">
        <w:t>а)</w:t>
      </w:r>
      <w:r w:rsidRPr="00F94860">
        <w:tab/>
        <w:t>Закон о социальных услугах и социальной помощи допускает и</w:t>
      </w:r>
      <w:r w:rsidRPr="00F94860">
        <w:t>н</w:t>
      </w:r>
      <w:r w:rsidRPr="00F94860">
        <w:t>ституционализацию лиц с умственными и/или психосоциальными расстро</w:t>
      </w:r>
      <w:r w:rsidRPr="00F94860">
        <w:t>й</w:t>
      </w:r>
      <w:r w:rsidRPr="00F94860">
        <w:t xml:space="preserve">ствами в психиатрических клиниках при </w:t>
      </w:r>
      <w:r>
        <w:t xml:space="preserve">отсутствии возможностей для </w:t>
      </w:r>
      <w:r w:rsidRPr="00F94860">
        <w:t>оказ</w:t>
      </w:r>
      <w:r w:rsidRPr="00F94860">
        <w:t>а</w:t>
      </w:r>
      <w:r w:rsidRPr="00F94860">
        <w:t xml:space="preserve">ния необходимых психиатрических услуг </w:t>
      </w:r>
      <w:r>
        <w:t>на базе</w:t>
      </w:r>
      <w:r w:rsidRPr="00F94860">
        <w:t xml:space="preserve"> общин</w:t>
      </w:r>
      <w:r>
        <w:t>ы</w:t>
      </w:r>
      <w:r w:rsidRPr="00F94860">
        <w:t>;</w:t>
      </w:r>
    </w:p>
    <w:p w:rsidR="00DF6FDE" w:rsidRPr="00F94860" w:rsidRDefault="00DF6FDE" w:rsidP="00DF6FDE">
      <w:pPr>
        <w:pStyle w:val="SingleTxtGR"/>
      </w:pPr>
      <w:r w:rsidRPr="0002099B">
        <w:tab/>
      </w:r>
      <w:r w:rsidRPr="00F94860">
        <w:rPr>
          <w:lang w:val="en-US"/>
        </w:rPr>
        <w:t>b</w:t>
      </w:r>
      <w:r w:rsidRPr="00F94860">
        <w:t>)</w:t>
      </w:r>
      <w:r w:rsidRPr="00F94860">
        <w:tab/>
        <w:t>рассмотрение случаев недобровольного помещения в специализ</w:t>
      </w:r>
      <w:r w:rsidRPr="00F94860">
        <w:t>и</w:t>
      </w:r>
      <w:r w:rsidRPr="00F94860">
        <w:t>рованные учреждения</w:t>
      </w:r>
      <w:r>
        <w:t xml:space="preserve"> с юридической точки зрения осуществляется неэффе</w:t>
      </w:r>
      <w:r>
        <w:t>к</w:t>
      </w:r>
      <w:r>
        <w:t>тивно</w:t>
      </w:r>
      <w:r w:rsidRPr="00F94860">
        <w:t>;</w:t>
      </w:r>
    </w:p>
    <w:p w:rsidR="00DF6FDE" w:rsidRPr="00F94860" w:rsidRDefault="00DF6FDE" w:rsidP="00DF6FDE">
      <w:pPr>
        <w:pStyle w:val="SingleTxtGR"/>
      </w:pPr>
      <w:r>
        <w:tab/>
      </w:r>
      <w:r w:rsidRPr="00F94860">
        <w:t>c)</w:t>
      </w:r>
      <w:r w:rsidRPr="00F94860">
        <w:tab/>
        <w:t>в отношении проживающих в специализированных учреждениях лиц</w:t>
      </w:r>
      <w:r>
        <w:t xml:space="preserve"> применяются необоснованные ограничения</w:t>
      </w:r>
      <w:r w:rsidRPr="00F94860">
        <w:t xml:space="preserve"> в части свободы их передвиж</w:t>
      </w:r>
      <w:r w:rsidRPr="00F94860">
        <w:t>е</w:t>
      </w:r>
      <w:r w:rsidRPr="00F94860">
        <w:t>ния за пределами таких учреждений;</w:t>
      </w:r>
    </w:p>
    <w:p w:rsidR="00DF6FDE" w:rsidRPr="00F94860" w:rsidRDefault="00DF6FDE" w:rsidP="00DF6FDE">
      <w:pPr>
        <w:pStyle w:val="SingleTxtGR"/>
      </w:pPr>
      <w:r>
        <w:tab/>
      </w:r>
      <w:r w:rsidRPr="00F94860">
        <w:t>d)</w:t>
      </w:r>
      <w:r w:rsidRPr="00F94860">
        <w:tab/>
      </w:r>
      <w:r>
        <w:t xml:space="preserve">лишенные свободы </w:t>
      </w:r>
      <w:r w:rsidRPr="00F94860">
        <w:t>лиц</w:t>
      </w:r>
      <w:r>
        <w:t>а</w:t>
      </w:r>
      <w:r w:rsidRPr="00F94860">
        <w:t xml:space="preserve"> с умственными и/или психосоциальными расстройствами</w:t>
      </w:r>
      <w:r>
        <w:t xml:space="preserve"> могут сталкиваться с </w:t>
      </w:r>
      <w:r w:rsidRPr="00F94860">
        <w:t>ограничения</w:t>
      </w:r>
      <w:r>
        <w:t>ми в</w:t>
      </w:r>
      <w:r w:rsidRPr="00F94860">
        <w:t xml:space="preserve"> доступ</w:t>
      </w:r>
      <w:r>
        <w:t>е</w:t>
      </w:r>
      <w:r w:rsidRPr="00F94860">
        <w:t xml:space="preserve"> к личным м</w:t>
      </w:r>
      <w:r w:rsidRPr="00F94860">
        <w:t>е</w:t>
      </w:r>
      <w:r w:rsidRPr="00F94860">
        <w:t>дицинским делам и лекарствам.</w:t>
      </w:r>
    </w:p>
    <w:p w:rsidR="00DF6FDE" w:rsidRPr="00F0600C" w:rsidRDefault="00DF6FDE" w:rsidP="00DF6FDE">
      <w:pPr>
        <w:pStyle w:val="SingleTxtGR"/>
        <w:rPr>
          <w:b/>
        </w:rPr>
      </w:pPr>
      <w:r w:rsidRPr="00F0600C">
        <w:t>25.</w:t>
      </w:r>
      <w:r w:rsidRPr="00F0600C">
        <w:tab/>
      </w:r>
      <w:r w:rsidRPr="00F0600C">
        <w:rPr>
          <w:b/>
        </w:rPr>
        <w:t>Комитет в соответствии со своими руководящими принципами, к</w:t>
      </w:r>
      <w:r w:rsidRPr="00F0600C">
        <w:rPr>
          <w:b/>
        </w:rPr>
        <w:t>а</w:t>
      </w:r>
      <w:r w:rsidRPr="00F0600C">
        <w:rPr>
          <w:b/>
        </w:rPr>
        <w:t>сающимися статьи 14 Конвенции о праве на свободу и личную неприко</w:t>
      </w:r>
      <w:r w:rsidRPr="00F0600C">
        <w:rPr>
          <w:b/>
        </w:rPr>
        <w:t>с</w:t>
      </w:r>
      <w:r w:rsidRPr="00F0600C">
        <w:rPr>
          <w:b/>
        </w:rPr>
        <w:t>новенность инвалидов (2015) рекомендует государству-участнику:</w:t>
      </w:r>
    </w:p>
    <w:p w:rsidR="00DF6FDE" w:rsidRPr="00DF6FDE" w:rsidRDefault="00DF6FDE" w:rsidP="00DF6FDE">
      <w:pPr>
        <w:pStyle w:val="SingleTxtGR"/>
        <w:rPr>
          <w:b/>
        </w:rPr>
      </w:pPr>
      <w:r>
        <w:tab/>
      </w:r>
      <w:r w:rsidRPr="00DF6FDE">
        <w:rPr>
          <w:b/>
        </w:rPr>
        <w:t>a)</w:t>
      </w:r>
      <w:r w:rsidRPr="00DF6FDE">
        <w:rPr>
          <w:b/>
        </w:rPr>
        <w:tab/>
        <w:t>отменить все соответствующие законодательные акты в инт</w:t>
      </w:r>
      <w:r w:rsidRPr="00DF6FDE">
        <w:rPr>
          <w:b/>
        </w:rPr>
        <w:t>е</w:t>
      </w:r>
      <w:r w:rsidRPr="00DF6FDE">
        <w:rPr>
          <w:b/>
        </w:rPr>
        <w:t>ресах предотвращения институционализации лиц с умственными и/или психосоциальными расстройствами и расширить доступность медици</w:t>
      </w:r>
      <w:r w:rsidRPr="00DF6FDE">
        <w:rPr>
          <w:b/>
        </w:rPr>
        <w:t>н</w:t>
      </w:r>
      <w:r w:rsidRPr="00DF6FDE">
        <w:rPr>
          <w:b/>
        </w:rPr>
        <w:t>ских психиатрических услуг в составе общин;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отменить нормативные положения, разрешающие недобр</w:t>
      </w:r>
      <w:r w:rsidRPr="00DF6FDE">
        <w:rPr>
          <w:b/>
        </w:rPr>
        <w:t>о</w:t>
      </w:r>
      <w:r w:rsidRPr="00DF6FDE">
        <w:rPr>
          <w:b/>
        </w:rPr>
        <w:t xml:space="preserve">вольное помещение инвалидов </w:t>
      </w:r>
      <w:r w:rsidR="00231F74">
        <w:rPr>
          <w:b/>
        </w:rPr>
        <w:t>в психиатрические учреждения, и</w:t>
      </w:r>
      <w:r w:rsidRPr="00DF6FDE">
        <w:rPr>
          <w:b/>
        </w:rPr>
        <w:t xml:space="preserve"> до их и</w:t>
      </w:r>
      <w:r w:rsidRPr="00DF6FDE">
        <w:rPr>
          <w:b/>
        </w:rPr>
        <w:t>з</w:t>
      </w:r>
      <w:r w:rsidR="00231F74">
        <w:rPr>
          <w:b/>
        </w:rPr>
        <w:t>менения</w:t>
      </w:r>
      <w:r w:rsidRPr="00DF6FDE">
        <w:rPr>
          <w:b/>
        </w:rPr>
        <w:t xml:space="preserve"> обеспечивать их доступ к суду для оспаривания подобных де</w:t>
      </w:r>
      <w:r w:rsidRPr="00DF6FDE">
        <w:rPr>
          <w:b/>
        </w:rPr>
        <w:t>й</w:t>
      </w:r>
      <w:r w:rsidRPr="00DF6FDE">
        <w:rPr>
          <w:b/>
        </w:rPr>
        <w:t>ствий;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c</w:t>
      </w:r>
      <w:r w:rsidRPr="00DF6FDE">
        <w:rPr>
          <w:b/>
        </w:rPr>
        <w:t>)</w:t>
      </w:r>
      <w:r w:rsidRPr="00DF6FDE">
        <w:rPr>
          <w:b/>
        </w:rPr>
        <w:tab/>
        <w:t>обеспечивать свободное передвижение лиц, проживающих в специализированных учреждениях;</w:t>
      </w:r>
    </w:p>
    <w:p w:rsidR="00DF6FDE" w:rsidRPr="00F0600C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d)</w:t>
      </w:r>
      <w:r w:rsidRPr="00DF6FDE">
        <w:rPr>
          <w:b/>
        </w:rPr>
        <w:tab/>
        <w:t>обеспечивать доступ лишенных свободы лиц с умственными и/или психосоциальными расстройствами к своим личным медицинским делам и лекарствам</w:t>
      </w:r>
      <w:r w:rsidRPr="00F0600C">
        <w:rPr>
          <w:b/>
        </w:rPr>
        <w:t>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lastRenderedPageBreak/>
        <w:tab/>
      </w:r>
      <w:r w:rsidRPr="00DF6FDE">
        <w:rPr>
          <w:rFonts w:eastAsia="SimSun"/>
        </w:rPr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DF6FDE" w:rsidRDefault="00DF6FDE" w:rsidP="00DF6FDE">
      <w:pPr>
        <w:pStyle w:val="SingleTxtGR"/>
      </w:pPr>
      <w:r w:rsidRPr="00F94860">
        <w:t>26.</w:t>
      </w:r>
      <w:r w:rsidRPr="00F94860">
        <w:tab/>
        <w:t>Комитет выражает обеспокоенность по поводу того, что согласно Закону о меди</w:t>
      </w:r>
      <w:r>
        <w:t>цине</w:t>
      </w:r>
      <w:r w:rsidRPr="00F94860">
        <w:t xml:space="preserve"> и постановлению </w:t>
      </w:r>
      <w:r w:rsidRPr="008805CE">
        <w:t xml:space="preserve">№ 453 </w:t>
      </w:r>
      <w:r w:rsidRPr="00F94860">
        <w:t>Кабинета</w:t>
      </w:r>
      <w:r w:rsidRPr="008805CE">
        <w:t xml:space="preserve"> </w:t>
      </w:r>
      <w:r w:rsidRPr="00F94860">
        <w:t>министров</w:t>
      </w:r>
      <w:r w:rsidRPr="00DC76D7">
        <w:t xml:space="preserve"> </w:t>
      </w:r>
      <w:r w:rsidRPr="00F94860">
        <w:t>разрешено недобр</w:t>
      </w:r>
      <w:r w:rsidRPr="00F94860">
        <w:t>о</w:t>
      </w:r>
      <w:r w:rsidRPr="00F94860">
        <w:t>вольное лечение</w:t>
      </w:r>
      <w:r w:rsidRPr="008805CE">
        <w:t>.</w:t>
      </w:r>
    </w:p>
    <w:p w:rsidR="00DF6FDE" w:rsidRPr="005A66C6" w:rsidRDefault="00DF6FDE" w:rsidP="00DF6FDE">
      <w:pPr>
        <w:pStyle w:val="SingleTxtGR"/>
        <w:rPr>
          <w:b/>
          <w:bCs/>
        </w:rPr>
      </w:pPr>
      <w:r w:rsidRPr="0002099B">
        <w:t>27.</w:t>
      </w:r>
      <w:r w:rsidRPr="0002099B">
        <w:tab/>
      </w:r>
      <w:r w:rsidRPr="0002099B">
        <w:rPr>
          <w:b/>
        </w:rPr>
        <w:t>Комитет рекомендует государству-участнику отменить законодател</w:t>
      </w:r>
      <w:r w:rsidRPr="0002099B">
        <w:rPr>
          <w:b/>
        </w:rPr>
        <w:t>ь</w:t>
      </w:r>
      <w:r w:rsidRPr="0002099B">
        <w:rPr>
          <w:b/>
        </w:rPr>
        <w:t>ные положения, допускающие принудительное лечение</w:t>
      </w:r>
      <w:r w:rsidR="00231F74">
        <w:rPr>
          <w:b/>
        </w:rPr>
        <w:t>,</w:t>
      </w:r>
      <w:r w:rsidRPr="0002099B">
        <w:rPr>
          <w:b/>
        </w:rPr>
        <w:t xml:space="preserve"> и обеспечивать принятие решений, касающихся физической или психологической непр</w:t>
      </w:r>
      <w:r w:rsidRPr="0002099B">
        <w:rPr>
          <w:b/>
        </w:rPr>
        <w:t>и</w:t>
      </w:r>
      <w:r w:rsidRPr="0002099B">
        <w:rPr>
          <w:b/>
        </w:rPr>
        <w:t>косновенности личности, исключительно на основе предварительного, св</w:t>
      </w:r>
      <w:r w:rsidRPr="0002099B">
        <w:rPr>
          <w:b/>
        </w:rPr>
        <w:t>о</w:t>
      </w:r>
      <w:r w:rsidRPr="0002099B">
        <w:rPr>
          <w:b/>
        </w:rPr>
        <w:t>бодного и осознанного согласия соответствующего лица.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Свобода от эксплуатации, насилия и надругательства (статья 16)</w:t>
      </w:r>
    </w:p>
    <w:p w:rsidR="00DF6FDE" w:rsidRPr="00C9264E" w:rsidRDefault="00DF6FDE" w:rsidP="00DF6FDE">
      <w:pPr>
        <w:pStyle w:val="SingleTxtGR"/>
      </w:pPr>
      <w:r w:rsidRPr="00C9264E">
        <w:t>28.</w:t>
      </w:r>
      <w:r w:rsidRPr="00C9264E">
        <w:tab/>
      </w:r>
      <w:r>
        <w:t>Комитет</w:t>
      </w:r>
      <w:r w:rsidRPr="00C9264E">
        <w:t xml:space="preserve"> </w:t>
      </w:r>
      <w:r>
        <w:t>обеспокоен</w:t>
      </w:r>
      <w:r w:rsidRPr="00C9264E">
        <w:t>:</w:t>
      </w:r>
    </w:p>
    <w:p w:rsidR="00DF6FDE" w:rsidRDefault="00DF6FDE" w:rsidP="00DF6FDE">
      <w:pPr>
        <w:pStyle w:val="SingleTxtGR"/>
      </w:pPr>
      <w:r>
        <w:tab/>
        <w:t>а)</w:t>
      </w:r>
      <w:r>
        <w:tab/>
        <w:t>большим числом смертей в специализированных учреждениях и</w:t>
      </w:r>
      <w:r>
        <w:t>н</w:t>
      </w:r>
      <w:r>
        <w:t>тернатного типа совершеннолетних лиц с умственными и/или психосоциал</w:t>
      </w:r>
      <w:r>
        <w:t>ь</w:t>
      </w:r>
      <w:r>
        <w:t>ными расстройствами, а также отсутствием, во-первых, информации о пров</w:t>
      </w:r>
      <w:r>
        <w:t>е</w:t>
      </w:r>
      <w:r>
        <w:t>денных расследованиях с целью установления причин смерти и, во-вторых, сведений о наказании за преступные деяния;</w:t>
      </w:r>
    </w:p>
    <w:p w:rsidR="00DF6FDE" w:rsidRDefault="00DF6FDE" w:rsidP="00DF6FDE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утверждениями о насилии и надругательствах, включая сексуал</w:t>
      </w:r>
      <w:r>
        <w:t>ь</w:t>
      </w:r>
      <w:r>
        <w:t>ное насилие, в отношении инвалидов, проживающих в специализированных учреждениях;</w:t>
      </w:r>
    </w:p>
    <w:p w:rsidR="00DF6FDE" w:rsidRDefault="00DF6FDE" w:rsidP="00DF6FDE">
      <w:pPr>
        <w:pStyle w:val="SingleTxtGR"/>
      </w:pPr>
      <w:r>
        <w:tab/>
        <w:t>с)</w:t>
      </w:r>
      <w:r>
        <w:tab/>
        <w:t>чрезмерным применением нейролептиков, неудовлетворительными  условиями проживания, включая недостаточное питание, и ограниченной с</w:t>
      </w:r>
      <w:r>
        <w:t>о</w:t>
      </w:r>
      <w:r>
        <w:t>держательной деятельностью в специализированных учреждениях закрытого типа.</w:t>
      </w:r>
    </w:p>
    <w:p w:rsidR="00DF6FDE" w:rsidRPr="005D78FD" w:rsidRDefault="00DF6FDE" w:rsidP="00DF6FDE">
      <w:pPr>
        <w:pStyle w:val="SingleTxtGR"/>
        <w:rPr>
          <w:b/>
        </w:rPr>
      </w:pPr>
      <w:r w:rsidRPr="005D78FD">
        <w:t>29.</w:t>
      </w:r>
      <w:r w:rsidRPr="005D78FD">
        <w:tab/>
      </w:r>
      <w:r w:rsidRPr="0002099B">
        <w:rPr>
          <w:b/>
        </w:rPr>
        <w:t>Комитет</w:t>
      </w:r>
      <w:r w:rsidRPr="005D78FD">
        <w:rPr>
          <w:b/>
        </w:rPr>
        <w:t xml:space="preserve"> </w:t>
      </w:r>
      <w:r w:rsidRPr="0002099B">
        <w:rPr>
          <w:b/>
        </w:rPr>
        <w:t>рекомендует</w:t>
      </w:r>
      <w:r w:rsidRPr="005D78FD">
        <w:rPr>
          <w:b/>
        </w:rPr>
        <w:t xml:space="preserve"> </w:t>
      </w:r>
      <w:r w:rsidRPr="0002099B">
        <w:rPr>
          <w:b/>
        </w:rPr>
        <w:t>государству</w:t>
      </w:r>
      <w:r w:rsidRPr="005D78FD">
        <w:rPr>
          <w:b/>
        </w:rPr>
        <w:t>-</w:t>
      </w:r>
      <w:r w:rsidRPr="0002099B">
        <w:rPr>
          <w:b/>
        </w:rPr>
        <w:t>участнику</w:t>
      </w:r>
      <w:r w:rsidRPr="005D78FD">
        <w:rPr>
          <w:b/>
        </w:rPr>
        <w:t>:</w:t>
      </w:r>
    </w:p>
    <w:p w:rsidR="00DF6FDE" w:rsidRPr="00DF6FDE" w:rsidRDefault="00DF6FDE" w:rsidP="00DF6FDE">
      <w:pPr>
        <w:pStyle w:val="SingleTxtGR"/>
        <w:rPr>
          <w:b/>
        </w:rPr>
      </w:pPr>
      <w:r w:rsidRPr="0002099B">
        <w:rPr>
          <w:b/>
        </w:rPr>
        <w:tab/>
      </w:r>
      <w:r w:rsidRPr="00DF6FDE">
        <w:rPr>
          <w:b/>
          <w:lang w:val="en-US"/>
        </w:rPr>
        <w:t>a</w:t>
      </w:r>
      <w:r w:rsidRPr="00DF6FDE">
        <w:rPr>
          <w:b/>
        </w:rPr>
        <w:t>)</w:t>
      </w:r>
      <w:r w:rsidRPr="00DF6FDE">
        <w:rPr>
          <w:b/>
        </w:rPr>
        <w:tab/>
        <w:t>оперативно расследовать все произошедшие в специализир</w:t>
      </w:r>
      <w:r w:rsidRPr="00DF6FDE">
        <w:rPr>
          <w:b/>
        </w:rPr>
        <w:t>о</w:t>
      </w:r>
      <w:r w:rsidRPr="00DF6FDE">
        <w:rPr>
          <w:b/>
        </w:rPr>
        <w:t>ванных учреждениях интернатного типа случаи смерти лиц с умственн</w:t>
      </w:r>
      <w:r w:rsidRPr="00DF6FDE">
        <w:rPr>
          <w:b/>
        </w:rPr>
        <w:t>ы</w:t>
      </w:r>
      <w:r w:rsidRPr="00DF6FDE">
        <w:rPr>
          <w:b/>
        </w:rPr>
        <w:t>ми и/или психосоциальными расстройствами, в том числе утверждения о насилии и надругательствах, а также обеспечивать судебное преследование и наказание виновных в совершении преступных деяний;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организовать регулярную и обязательную подготовку сотру</w:t>
      </w:r>
      <w:r w:rsidRPr="00DF6FDE">
        <w:rPr>
          <w:b/>
        </w:rPr>
        <w:t>д</w:t>
      </w:r>
      <w:r w:rsidRPr="00DF6FDE">
        <w:rPr>
          <w:b/>
        </w:rPr>
        <w:t>ников специализированных учреждений по вопросам предотвращения насилия в отношении инвалидов и надругательств над ними;</w:t>
      </w:r>
    </w:p>
    <w:p w:rsidR="00DF6FDE" w:rsidRPr="0002099B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c</w:t>
      </w:r>
      <w:r w:rsidRPr="00DF6FDE">
        <w:rPr>
          <w:b/>
        </w:rPr>
        <w:t>)</w:t>
      </w:r>
      <w:r w:rsidRPr="00DF6FDE">
        <w:rPr>
          <w:b/>
        </w:rPr>
        <w:tab/>
        <w:t>обеспечивать независимый правозащитный мониторинг всех специализированных учреждений интернатного типа в тесном сотруднич</w:t>
      </w:r>
      <w:r w:rsidRPr="00DF6FDE">
        <w:rPr>
          <w:b/>
        </w:rPr>
        <w:t>е</w:t>
      </w:r>
      <w:r w:rsidRPr="00DF6FDE">
        <w:rPr>
          <w:b/>
        </w:rPr>
        <w:t>стве с представительными</w:t>
      </w:r>
      <w:r w:rsidRPr="0002099B">
        <w:rPr>
          <w:b/>
        </w:rPr>
        <w:t xml:space="preserve"> организациями инвалидов в соответствии с пунктом 3 статьи 16 Конвенции.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Самостоятельный образ жизни и вовлеченность в местное сообщество (статья 19)</w:t>
      </w:r>
    </w:p>
    <w:p w:rsidR="00DF6FDE" w:rsidRPr="0002099B" w:rsidRDefault="00DF6FDE" w:rsidP="00DF6FDE">
      <w:pPr>
        <w:pStyle w:val="SingleTxtGR"/>
      </w:pPr>
      <w:r w:rsidRPr="0002099B">
        <w:t>30.</w:t>
      </w:r>
      <w:r w:rsidRPr="0002099B">
        <w:tab/>
      </w:r>
      <w:r>
        <w:t>Комитет</w:t>
      </w:r>
      <w:r w:rsidRPr="0002099B">
        <w:t xml:space="preserve"> </w:t>
      </w:r>
      <w:r>
        <w:t>обеспокоен</w:t>
      </w:r>
      <w:r w:rsidRPr="0002099B">
        <w:t>:</w:t>
      </w:r>
    </w:p>
    <w:p w:rsidR="00DF6FDE" w:rsidRDefault="00DF6FDE" w:rsidP="00DF6FDE">
      <w:pPr>
        <w:pStyle w:val="SingleTxtGR"/>
      </w:pPr>
      <w:r w:rsidRPr="0002099B">
        <w:tab/>
      </w:r>
      <w:r w:rsidRPr="0002099B">
        <w:rPr>
          <w:lang w:val="en-US"/>
        </w:rPr>
        <w:t>a</w:t>
      </w:r>
      <w:r w:rsidRPr="0002099B">
        <w:t>)</w:t>
      </w:r>
      <w:r>
        <w:tab/>
        <w:t xml:space="preserve">медленным процессом деинституционализации инвалидов и утверждениями о случаях перевода проживающих в специализированных учреждениях лиц между учреждениями под предлогом деинституционализации; </w:t>
      </w:r>
    </w:p>
    <w:p w:rsidR="00DF6FDE" w:rsidRDefault="00DF6FDE" w:rsidP="00DF6FDE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стратегии последовательной работы по деинституци</w:t>
      </w:r>
      <w:r>
        <w:t>о</w:t>
      </w:r>
      <w:r>
        <w:t>нализации после завершения поддержки по линии европейских структурных фондов;</w:t>
      </w:r>
    </w:p>
    <w:p w:rsidR="00DF6FDE" w:rsidRDefault="00DF6FDE" w:rsidP="00DF6FDE">
      <w:pPr>
        <w:pStyle w:val="SingleTxtGR"/>
      </w:pPr>
      <w:r>
        <w:tab/>
        <w:t>с)</w:t>
      </w:r>
      <w:r>
        <w:tab/>
        <w:t>отсутствием приверженности муниципальных органов процессу деинституционализации, отчасти вследствие ограниченности знаний о самост</w:t>
      </w:r>
      <w:r>
        <w:t>о</w:t>
      </w:r>
      <w:r>
        <w:t>ятельном образе жизни;</w:t>
      </w:r>
    </w:p>
    <w:p w:rsidR="00DF6FDE" w:rsidRDefault="00DF6FDE" w:rsidP="00DF6FDE">
      <w:pPr>
        <w:pStyle w:val="SingleTxtGR"/>
      </w:pPr>
      <w:r>
        <w:lastRenderedPageBreak/>
        <w:tab/>
      </w:r>
      <w:r>
        <w:rPr>
          <w:lang w:val="en-US"/>
        </w:rPr>
        <w:t>d</w:t>
      </w:r>
      <w:r>
        <w:t>)</w:t>
      </w:r>
      <w:r>
        <w:tab/>
        <w:t>чрезмерным администрированием и ограниченной практикой ок</w:t>
      </w:r>
      <w:r>
        <w:t>а</w:t>
      </w:r>
      <w:r>
        <w:t>зания инвалидам индивидуальной помощи.</w:t>
      </w:r>
    </w:p>
    <w:p w:rsidR="00DF6FDE" w:rsidRPr="0002099B" w:rsidRDefault="00DF6FDE" w:rsidP="00DF6FDE">
      <w:pPr>
        <w:pStyle w:val="SingleTxtGR"/>
        <w:rPr>
          <w:b/>
        </w:rPr>
      </w:pPr>
      <w:r w:rsidRPr="0002099B">
        <w:t>31.</w:t>
      </w:r>
      <w:r w:rsidRPr="0002099B">
        <w:tab/>
      </w:r>
      <w:r w:rsidRPr="0002099B">
        <w:rPr>
          <w:b/>
        </w:rPr>
        <w:t>Комитет настоятельно призывает государство-участник:</w:t>
      </w:r>
    </w:p>
    <w:p w:rsidR="00DF6FDE" w:rsidRPr="00DF6FDE" w:rsidRDefault="00DF6FDE" w:rsidP="00DF6FDE">
      <w:pPr>
        <w:pStyle w:val="SingleTxtGR"/>
        <w:rPr>
          <w:b/>
        </w:rPr>
      </w:pPr>
      <w:r w:rsidRPr="0002099B">
        <w:rPr>
          <w:b/>
        </w:rPr>
        <w:tab/>
      </w:r>
      <w:r w:rsidRPr="00DF6FDE">
        <w:rPr>
          <w:b/>
          <w:lang w:val="en-US"/>
        </w:rPr>
        <w:t>a</w:t>
      </w:r>
      <w:r w:rsidRPr="00DF6FDE">
        <w:rPr>
          <w:b/>
        </w:rPr>
        <w:t>)</w:t>
      </w:r>
      <w:r w:rsidRPr="00DF6FDE">
        <w:rPr>
          <w:b/>
        </w:rPr>
        <w:tab/>
        <w:t>активизировать усилия по полной деинституционализации всех инвалидов в установленные сроки в целях закрытия всех оставшихся сп</w:t>
      </w:r>
      <w:r w:rsidRPr="00DF6FDE">
        <w:rPr>
          <w:b/>
        </w:rPr>
        <w:t>е</w:t>
      </w:r>
      <w:r w:rsidRPr="00DF6FDE">
        <w:rPr>
          <w:b/>
        </w:rPr>
        <w:t xml:space="preserve">циализированных учреждений закрытого типа, находящихся в ведении </w:t>
      </w:r>
      <w:r w:rsidRPr="00DF6FDE">
        <w:rPr>
          <w:b/>
        </w:rPr>
        <w:br/>
        <w:t>государства и муниципальных органов, не допуская трансинституционал</w:t>
      </w:r>
      <w:r w:rsidRPr="00DF6FDE">
        <w:rPr>
          <w:b/>
        </w:rPr>
        <w:t>и</w:t>
      </w:r>
      <w:r w:rsidRPr="00DF6FDE">
        <w:rPr>
          <w:b/>
        </w:rPr>
        <w:t>зации проживающих в них лиц;</w:t>
      </w:r>
    </w:p>
    <w:p w:rsidR="00DF6FDE" w:rsidRPr="00DF6FDE" w:rsidRDefault="00DF6FDE" w:rsidP="00DF6FDE">
      <w:pPr>
        <w:pStyle w:val="SingleTxtGR"/>
        <w:rPr>
          <w:b/>
        </w:rPr>
      </w:pPr>
      <w:r w:rsidRPr="00DF6FDE">
        <w:rPr>
          <w:b/>
        </w:rPr>
        <w:tab/>
      </w:r>
      <w:r w:rsidRPr="00DF6FDE">
        <w:rPr>
          <w:b/>
          <w:lang w:val="en-US"/>
        </w:rPr>
        <w:t>b</w:t>
      </w:r>
      <w:r w:rsidRPr="00DF6FDE">
        <w:rPr>
          <w:b/>
        </w:rPr>
        <w:t>)</w:t>
      </w:r>
      <w:r w:rsidRPr="00DF6FDE">
        <w:rPr>
          <w:b/>
        </w:rPr>
        <w:tab/>
        <w:t>более настойчиво привлекать муниципальные органы к ос</w:t>
      </w:r>
      <w:r w:rsidRPr="00DF6FDE">
        <w:rPr>
          <w:b/>
        </w:rPr>
        <w:t>у</w:t>
      </w:r>
      <w:r w:rsidRPr="00DF6FDE">
        <w:rPr>
          <w:b/>
        </w:rPr>
        <w:t>ществлению стратегии деинституционализации, в том числе путем пов</w:t>
      </w:r>
      <w:r w:rsidRPr="00DF6FDE">
        <w:rPr>
          <w:b/>
        </w:rPr>
        <w:t>ы</w:t>
      </w:r>
      <w:r w:rsidRPr="00DF6FDE">
        <w:rPr>
          <w:b/>
        </w:rPr>
        <w:t>шения осведомленности о независимом образе жизни инвалидов в составе общин и обеспечения устойчивого оказания услуг в целях поощрения сам</w:t>
      </w:r>
      <w:r w:rsidRPr="00DF6FDE">
        <w:rPr>
          <w:b/>
        </w:rPr>
        <w:t>о</w:t>
      </w:r>
      <w:r w:rsidRPr="00DF6FDE">
        <w:rPr>
          <w:b/>
        </w:rPr>
        <w:t>стоятельного образа жизни по завершению поддержки по линии европе</w:t>
      </w:r>
      <w:r w:rsidRPr="00DF6FDE">
        <w:rPr>
          <w:b/>
        </w:rPr>
        <w:t>й</w:t>
      </w:r>
      <w:r w:rsidRPr="00DF6FDE">
        <w:rPr>
          <w:b/>
        </w:rPr>
        <w:t>ских структурных фондов;</w:t>
      </w:r>
    </w:p>
    <w:p w:rsidR="00DF6FDE" w:rsidRPr="0002099B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c)</w:t>
      </w:r>
      <w:r w:rsidRPr="00DF6FDE">
        <w:rPr>
          <w:b/>
        </w:rPr>
        <w:tab/>
        <w:t>обеспечивать оказание качественной персональной помощи с учетом индивидуальных</w:t>
      </w:r>
      <w:r w:rsidRPr="0002099B">
        <w:rPr>
          <w:b/>
        </w:rPr>
        <w:t xml:space="preserve"> потребностей инвалидов, а также их социальную интеграцию и участие в жизни общества.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Индивидуальная мобильность (пункт 20)</w:t>
      </w:r>
    </w:p>
    <w:p w:rsidR="00DF6FDE" w:rsidRDefault="00DF6FDE" w:rsidP="00DF6FDE">
      <w:pPr>
        <w:pStyle w:val="SingleTxtGR"/>
      </w:pPr>
      <w:r>
        <w:t>32.</w:t>
      </w:r>
      <w:r>
        <w:tab/>
        <w:t>Комитет обеспокоен отсутствием качественных облегчающих мобил</w:t>
      </w:r>
      <w:r>
        <w:t>ь</w:t>
      </w:r>
      <w:r>
        <w:t>ность средств, приспособлений и адаптированных устройств, а также поддер</w:t>
      </w:r>
      <w:r>
        <w:t>ж</w:t>
      </w:r>
      <w:r>
        <w:t>ки в их своевременном приобретении в соответствии с индивидуальными п</w:t>
      </w:r>
      <w:r>
        <w:t>о</w:t>
      </w:r>
      <w:r>
        <w:t>требностями инвалидов, особенно женщин-инвалидов и детей-инвалидов.</w:t>
      </w:r>
    </w:p>
    <w:p w:rsidR="00DF6FDE" w:rsidRPr="0002099B" w:rsidRDefault="00DF6FDE" w:rsidP="00DF6FDE">
      <w:pPr>
        <w:pStyle w:val="SingleTxtGR"/>
        <w:rPr>
          <w:b/>
        </w:rPr>
      </w:pPr>
      <w:r w:rsidRPr="0002099B">
        <w:t>33.</w:t>
      </w:r>
      <w:r w:rsidRPr="0002099B">
        <w:tab/>
      </w:r>
      <w:r w:rsidRPr="0002099B">
        <w:rPr>
          <w:b/>
        </w:rPr>
        <w:t>Комитет рекомендует государству-участнику расширить доступ к к</w:t>
      </w:r>
      <w:r w:rsidRPr="0002099B">
        <w:rPr>
          <w:b/>
        </w:rPr>
        <w:t>а</w:t>
      </w:r>
      <w:r w:rsidRPr="0002099B">
        <w:rPr>
          <w:b/>
        </w:rPr>
        <w:t>чественным облегчающим мобильность средствам, ассистивному оборуд</w:t>
      </w:r>
      <w:r w:rsidRPr="0002099B">
        <w:rPr>
          <w:b/>
        </w:rPr>
        <w:t>о</w:t>
      </w:r>
      <w:r w:rsidRPr="0002099B">
        <w:rPr>
          <w:b/>
        </w:rPr>
        <w:t>ванию, устройствам и технологиям для всех инвалидов, включая женщин-инвалидов и детей-инвалидов, в соответствии с потребностями соотве</w:t>
      </w:r>
      <w:r w:rsidRPr="0002099B">
        <w:rPr>
          <w:b/>
        </w:rPr>
        <w:t>т</w:t>
      </w:r>
      <w:r w:rsidRPr="0002099B">
        <w:rPr>
          <w:b/>
        </w:rPr>
        <w:t>ствующих лиц.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 xml:space="preserve">Свобода выражения мнения и убеждений и доступ к информации </w:t>
      </w:r>
      <w:r w:rsidRPr="00DF6FDE">
        <w:rPr>
          <w:rFonts w:eastAsia="SimSun"/>
        </w:rPr>
        <w:br/>
        <w:t>(статья 21)</w:t>
      </w:r>
    </w:p>
    <w:p w:rsidR="00DF6FDE" w:rsidRDefault="00DF6FDE" w:rsidP="00DF6FDE">
      <w:pPr>
        <w:pStyle w:val="SingleTxtGR"/>
      </w:pPr>
      <w:r>
        <w:t>34.</w:t>
      </w:r>
      <w:r>
        <w:tab/>
        <w:t>Комитет озабочен отсутствием комплексных всеобъемлющих юридич</w:t>
      </w:r>
      <w:r>
        <w:t>е</w:t>
      </w:r>
      <w:r>
        <w:t>ских рамок, в соответствии с которыми государственные и частные структуры, предоставляющие услуги широкой общественности, а также средства массовой информации, распространяющие информацию, в том числе через Интернет, осуществляли бы такую работу в доступных для всех инвалидов формах и фо</w:t>
      </w:r>
      <w:r>
        <w:t>р</w:t>
      </w:r>
      <w:r>
        <w:t xml:space="preserve">матах, включая легко читаемые форматы на веб-сайтах, субтитрование и </w:t>
      </w:r>
      <w:r w:rsidRPr="00502C1C">
        <w:t>сурд</w:t>
      </w:r>
      <w:r w:rsidRPr="00502C1C">
        <w:t>о</w:t>
      </w:r>
      <w:r w:rsidRPr="00502C1C">
        <w:t>перевод</w:t>
      </w:r>
      <w:r>
        <w:t xml:space="preserve"> на телевидении. </w:t>
      </w:r>
    </w:p>
    <w:p w:rsidR="00DF6FDE" w:rsidRPr="0002099B" w:rsidRDefault="00DF6FDE" w:rsidP="00DF6FDE">
      <w:pPr>
        <w:pStyle w:val="SingleTxtGR"/>
        <w:rPr>
          <w:b/>
        </w:rPr>
      </w:pPr>
      <w:r w:rsidRPr="0002099B">
        <w:t>35.</w:t>
      </w:r>
      <w:r w:rsidRPr="0002099B">
        <w:tab/>
      </w:r>
      <w:r w:rsidRPr="0002099B">
        <w:rPr>
          <w:b/>
        </w:rPr>
        <w:t>Комитет рекомендует государству-участнику принять всеобъемл</w:t>
      </w:r>
      <w:r w:rsidRPr="0002099B">
        <w:rPr>
          <w:b/>
        </w:rPr>
        <w:t>ю</w:t>
      </w:r>
      <w:r w:rsidRPr="0002099B">
        <w:rPr>
          <w:b/>
        </w:rPr>
        <w:t>щие юридические рамки для обеспечения доступности для всех инвалидов всей предоставляемой широкой общественности информации и средств связи, включая доступ к Интернету, легко читаемы</w:t>
      </w:r>
      <w:r>
        <w:rPr>
          <w:b/>
        </w:rPr>
        <w:t>м</w:t>
      </w:r>
      <w:r w:rsidRPr="0002099B">
        <w:rPr>
          <w:b/>
        </w:rPr>
        <w:t xml:space="preserve"> форматам, субтитрам, азбуке Брайля и сурдопереводу.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Неприкосновенность частной жизни (статья 22)</w:t>
      </w:r>
    </w:p>
    <w:p w:rsidR="00DF6FDE" w:rsidRPr="00B10C3C" w:rsidRDefault="00DF6FDE" w:rsidP="00DF6FDE">
      <w:pPr>
        <w:pStyle w:val="SingleTxtGR"/>
      </w:pPr>
      <w:r w:rsidRPr="00B10C3C">
        <w:t>36.</w:t>
      </w:r>
      <w:r w:rsidRPr="00B10C3C">
        <w:tab/>
      </w:r>
      <w:r>
        <w:t>Комитет</w:t>
      </w:r>
      <w:r w:rsidRPr="00B10C3C">
        <w:t xml:space="preserve"> </w:t>
      </w:r>
      <w:r>
        <w:t>обеспокоен</w:t>
      </w:r>
      <w:r w:rsidRPr="00B10C3C">
        <w:t>:</w:t>
      </w:r>
    </w:p>
    <w:p w:rsidR="00DF6FDE" w:rsidRDefault="00DF6FDE" w:rsidP="00DF6FDE">
      <w:pPr>
        <w:pStyle w:val="SingleTxtGR"/>
      </w:pPr>
      <w:r>
        <w:tab/>
        <w:t>a)</w:t>
      </w:r>
      <w:r>
        <w:tab/>
        <w:t>отсутствием гарантий защиты частной жизни лиц с психосоциал</w:t>
      </w:r>
      <w:r>
        <w:t>ь</w:t>
      </w:r>
      <w:r>
        <w:t>ными и/или умственными расстройствами, внесенных в список пациентов, страдающих определенными заболеваниями, и соответствующим негативным влиянием этого факта на доступ к конкретным услугам или трудоустройство;</w:t>
      </w:r>
    </w:p>
    <w:p w:rsidR="00DF6FDE" w:rsidRDefault="00DF6FDE" w:rsidP="00DF6FDE">
      <w:pPr>
        <w:pStyle w:val="SingleTxtGR"/>
      </w:pPr>
      <w:r>
        <w:tab/>
        <w:t>b)</w:t>
      </w:r>
      <w:r>
        <w:tab/>
        <w:t>предположительно неэффективными средствами защиты прав при оспаривании доступа третьей стороны к личным данным лиц с умственными и/или психосоциальными расстройствами, сбор которых осуществляется бол</w:t>
      </w:r>
      <w:r>
        <w:t>ь</w:t>
      </w:r>
      <w:r>
        <w:t>ницами без разрешения затрагиваемых лиц;</w:t>
      </w:r>
    </w:p>
    <w:p w:rsidR="00DF6FDE" w:rsidRDefault="00DF6FDE" w:rsidP="00DF6FDE">
      <w:pPr>
        <w:pStyle w:val="SingleTxtGR"/>
      </w:pPr>
      <w:r>
        <w:lastRenderedPageBreak/>
        <w:tab/>
        <w:t>c)</w:t>
      </w:r>
      <w:r>
        <w:tab/>
        <w:t>распространенной среди государственных должностных лиц пра</w:t>
      </w:r>
      <w:r>
        <w:t>к</w:t>
      </w:r>
      <w:r>
        <w:t>тикой запрашивания медицинских справок в порядке подтверждения инвали</w:t>
      </w:r>
      <w:r>
        <w:t>д</w:t>
      </w:r>
      <w:r>
        <w:t>ности при игнорировании выданных государственными органами справок об инвалидности.</w:t>
      </w:r>
    </w:p>
    <w:p w:rsidR="00DF6FDE" w:rsidRPr="00B10C3C" w:rsidRDefault="00DF6FDE" w:rsidP="00DF6FDE">
      <w:pPr>
        <w:pStyle w:val="SingleTxtGR"/>
        <w:rPr>
          <w:b/>
        </w:rPr>
      </w:pPr>
      <w:r w:rsidRPr="00B10C3C">
        <w:t>37.</w:t>
      </w:r>
      <w:r w:rsidRPr="00B10C3C">
        <w:tab/>
      </w:r>
      <w:r w:rsidRPr="0002099B">
        <w:rPr>
          <w:b/>
        </w:rPr>
        <w:t>Комитет</w:t>
      </w:r>
      <w:r w:rsidRPr="00B10C3C">
        <w:rPr>
          <w:b/>
        </w:rPr>
        <w:t xml:space="preserve"> </w:t>
      </w:r>
      <w:r w:rsidRPr="0002099B">
        <w:rPr>
          <w:b/>
        </w:rPr>
        <w:t>рекомендует</w:t>
      </w:r>
      <w:r w:rsidRPr="00B10C3C">
        <w:rPr>
          <w:b/>
        </w:rPr>
        <w:t xml:space="preserve"> </w:t>
      </w:r>
      <w:r w:rsidRPr="0002099B">
        <w:rPr>
          <w:b/>
        </w:rPr>
        <w:t>государству</w:t>
      </w:r>
      <w:r w:rsidRPr="00B10C3C">
        <w:rPr>
          <w:b/>
        </w:rPr>
        <w:t>-</w:t>
      </w:r>
      <w:r w:rsidRPr="0002099B">
        <w:rPr>
          <w:b/>
        </w:rPr>
        <w:t>участнику</w:t>
      </w:r>
      <w:r w:rsidRPr="00B10C3C">
        <w:rPr>
          <w:b/>
        </w:rPr>
        <w:t>:</w:t>
      </w:r>
    </w:p>
    <w:p w:rsidR="00DF6FDE" w:rsidRPr="00DF6FDE" w:rsidRDefault="00DF6FDE" w:rsidP="00DF6FDE">
      <w:pPr>
        <w:pStyle w:val="SingleTxtGR"/>
        <w:rPr>
          <w:b/>
        </w:rPr>
      </w:pPr>
      <w:r w:rsidRPr="0002099B">
        <w:rPr>
          <w:b/>
        </w:rPr>
        <w:tab/>
      </w:r>
      <w:r w:rsidRPr="00DF6FDE">
        <w:rPr>
          <w:b/>
        </w:rPr>
        <w:t>a)</w:t>
      </w:r>
      <w:r w:rsidRPr="00DF6FDE">
        <w:rPr>
          <w:b/>
        </w:rPr>
        <w:tab/>
        <w:t>усилить защиту частной жизни, в том числе личных данных, среди прочего, в психиатрических клиниках и специализированных учр</w:t>
      </w:r>
      <w:r w:rsidRPr="00DF6FDE">
        <w:rPr>
          <w:b/>
        </w:rPr>
        <w:t>е</w:t>
      </w:r>
      <w:r w:rsidRPr="00DF6FDE">
        <w:rPr>
          <w:b/>
        </w:rPr>
        <w:t>ждениях;</w:t>
      </w:r>
    </w:p>
    <w:p w:rsidR="00DF6FDE" w:rsidRPr="0002099B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b)</w:t>
      </w:r>
      <w:r w:rsidRPr="00DF6FDE">
        <w:rPr>
          <w:b/>
        </w:rPr>
        <w:tab/>
        <w:t>повысить осведомленность государственных должностных лиц о правозащитном подходе к инвалидности и применять санкции в отнош</w:t>
      </w:r>
      <w:r w:rsidRPr="00DF6FDE">
        <w:rPr>
          <w:b/>
        </w:rPr>
        <w:t>е</w:t>
      </w:r>
      <w:r w:rsidRPr="00DF6FDE">
        <w:rPr>
          <w:b/>
        </w:rPr>
        <w:t>нии выявленной</w:t>
      </w:r>
      <w:r w:rsidRPr="0002099B">
        <w:rPr>
          <w:b/>
        </w:rPr>
        <w:t xml:space="preserve"> практики запрашивания</w:t>
      </w:r>
      <w:r>
        <w:rPr>
          <w:b/>
        </w:rPr>
        <w:t xml:space="preserve"> </w:t>
      </w:r>
      <w:r w:rsidRPr="0002099B">
        <w:rPr>
          <w:b/>
        </w:rPr>
        <w:t>медицинских справок в по</w:t>
      </w:r>
      <w:r w:rsidRPr="0002099B">
        <w:rPr>
          <w:b/>
        </w:rPr>
        <w:t>д</w:t>
      </w:r>
      <w:r w:rsidRPr="0002099B">
        <w:rPr>
          <w:b/>
        </w:rPr>
        <w:t>тверждение инвалидности.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Уважение дома и семьи (статья 23)</w:t>
      </w:r>
    </w:p>
    <w:p w:rsidR="00DF6FDE" w:rsidRPr="00B10C3C" w:rsidRDefault="00DF6FDE" w:rsidP="00DF6FDE">
      <w:pPr>
        <w:pStyle w:val="SingleTxtGR"/>
      </w:pPr>
      <w:r w:rsidRPr="00B10C3C">
        <w:t>38.</w:t>
      </w:r>
      <w:r w:rsidRPr="00B10C3C">
        <w:tab/>
      </w:r>
      <w:r>
        <w:t>Комитет</w:t>
      </w:r>
      <w:r w:rsidRPr="00B10C3C">
        <w:t xml:space="preserve"> </w:t>
      </w:r>
      <w:r>
        <w:t>обеспокоен</w:t>
      </w:r>
      <w:r w:rsidRPr="00B10C3C">
        <w:t xml:space="preserve"> </w:t>
      </w:r>
      <w:r>
        <w:t>тем</w:t>
      </w:r>
      <w:r w:rsidRPr="00B10C3C">
        <w:t xml:space="preserve">, </w:t>
      </w:r>
      <w:r>
        <w:t>что</w:t>
      </w:r>
      <w:r w:rsidRPr="00B10C3C">
        <w:t>:</w:t>
      </w:r>
    </w:p>
    <w:p w:rsidR="00DF6FDE" w:rsidRDefault="00DF6FDE" w:rsidP="00DF6FDE">
      <w:pPr>
        <w:pStyle w:val="SingleTxtGR"/>
      </w:pPr>
      <w:r>
        <w:tab/>
        <w:t>a)</w:t>
      </w:r>
      <w:r>
        <w:tab/>
        <w:t>вступившие в брак и проживающие в специализированных учр</w:t>
      </w:r>
      <w:r>
        <w:t>е</w:t>
      </w:r>
      <w:r>
        <w:t>ждениях инвалиды вынуждены жить раздельно в одном и том же или в ином специализированном учреждении в случае перевода одного из супругов;</w:t>
      </w:r>
    </w:p>
    <w:p w:rsidR="00DF6FDE" w:rsidRDefault="00DF6FDE" w:rsidP="00DF6FDE">
      <w:pPr>
        <w:pStyle w:val="SingleTxtGR"/>
      </w:pPr>
      <w:r>
        <w:tab/>
        <w:t>b)</w:t>
      </w:r>
      <w:r>
        <w:tab/>
        <w:t>инвалидность одного из родителей используется судами в обосн</w:t>
      </w:r>
      <w:r>
        <w:t>о</w:t>
      </w:r>
      <w:r>
        <w:t>вание прекращения или лишения родительских прав;</w:t>
      </w:r>
    </w:p>
    <w:p w:rsidR="00DF6FDE" w:rsidRDefault="00DF6FDE" w:rsidP="00DF6FDE">
      <w:pPr>
        <w:pStyle w:val="SingleTxtGR"/>
      </w:pPr>
      <w:r>
        <w:tab/>
        <w:t>c)</w:t>
      </w:r>
      <w:r>
        <w:tab/>
        <w:t>не налажено оказание услуг по поддержке родителей с умственн</w:t>
      </w:r>
      <w:r>
        <w:t>ы</w:t>
      </w:r>
      <w:r>
        <w:t>ми расстройствами, в том числе надлежащих услуг матерям, в результате чего они лишаются своих родительских прав.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39.</w:t>
      </w:r>
      <w:r w:rsidRPr="005A66C6">
        <w:tab/>
      </w:r>
      <w:r w:rsidRPr="005A66C6">
        <w:rPr>
          <w:b/>
        </w:rPr>
        <w:t>Комитет рекомендует государству-участнику обеспечивать право на вступление в брак, семейную жизнь и выполнение родительских обязанн</w:t>
      </w:r>
      <w:r w:rsidRPr="005A66C6">
        <w:rPr>
          <w:b/>
        </w:rPr>
        <w:t>о</w:t>
      </w:r>
      <w:r w:rsidRPr="005A66C6">
        <w:rPr>
          <w:b/>
        </w:rPr>
        <w:t>стей всем инвалидам, включая лиц с умственными расстройствами, пред</w:t>
      </w:r>
      <w:r w:rsidRPr="005A66C6">
        <w:rPr>
          <w:b/>
        </w:rPr>
        <w:t>о</w:t>
      </w:r>
      <w:r w:rsidRPr="005A66C6">
        <w:rPr>
          <w:b/>
        </w:rPr>
        <w:t>ставлять им инклюзивные вспомогательные услуги и обеспечивать им д</w:t>
      </w:r>
      <w:r w:rsidRPr="005A66C6">
        <w:rPr>
          <w:b/>
        </w:rPr>
        <w:t>о</w:t>
      </w:r>
      <w:r w:rsidRPr="005A66C6">
        <w:rPr>
          <w:b/>
        </w:rPr>
        <w:t>статочный жизненных уровень.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Образование (статья 24)</w:t>
      </w:r>
    </w:p>
    <w:p w:rsidR="00DF6FDE" w:rsidRDefault="00DF6FDE" w:rsidP="00DF6FDE">
      <w:pPr>
        <w:pStyle w:val="SingleTxtGR"/>
      </w:pPr>
      <w:r>
        <w:t>40.</w:t>
      </w:r>
      <w:r>
        <w:tab/>
        <w:t>Комитет обеспокоен тем, что большинство детей-инвалидов посещают специальные школы или побуждаются к обучению на дому в качестве одной из форм постоянного решения проблемы отсутствия разумного приспособления и доступности, в том числе физической доступности, в большинстве общеобраз</w:t>
      </w:r>
      <w:r>
        <w:t>о</w:t>
      </w:r>
      <w:r>
        <w:t>вательных школ и высших учебных заведений, а также учреждений непреры</w:t>
      </w:r>
      <w:r>
        <w:t>в</w:t>
      </w:r>
      <w:r>
        <w:t>ного обучения.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 xml:space="preserve">41. </w:t>
      </w:r>
      <w:r w:rsidRPr="005A66C6">
        <w:tab/>
      </w:r>
      <w:r w:rsidRPr="005A66C6">
        <w:rPr>
          <w:b/>
        </w:rPr>
        <w:t>Ссылаясь на свое замечание общего порядка № 4 (2016) о праве на инклюзивное образование и цель 4 в области устойчивого развития, в частности установленные в рамках нее цели 4.5 и 4 а), Комитет насто</w:t>
      </w:r>
      <w:r w:rsidRPr="005A66C6">
        <w:rPr>
          <w:b/>
        </w:rPr>
        <w:t>я</w:t>
      </w:r>
      <w:r w:rsidRPr="005A66C6">
        <w:rPr>
          <w:b/>
        </w:rPr>
        <w:t>тельно призывает государство-участник обеспечивать, чтобы ни одному ребенку не было отказано в приеме в общеобразовательную школу по пр</w:t>
      </w:r>
      <w:r w:rsidRPr="005A66C6">
        <w:rPr>
          <w:b/>
        </w:rPr>
        <w:t>и</w:t>
      </w:r>
      <w:r w:rsidRPr="005A66C6">
        <w:rPr>
          <w:b/>
        </w:rPr>
        <w:t>знаку инвалидности, а также продолжать выделять необходимые ресурсы для обеспечения разумного приспособления в целях расширения доступа всех учащихся-инвалидов к качественному инклюзивному образованию, в том числе в дошкольных и высших учебных заведениях, а также в учр</w:t>
      </w:r>
      <w:r w:rsidRPr="005A66C6">
        <w:rPr>
          <w:b/>
        </w:rPr>
        <w:t>е</w:t>
      </w:r>
      <w:r w:rsidRPr="005A66C6">
        <w:rPr>
          <w:b/>
        </w:rPr>
        <w:t>ждениях непрерывного обучения.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Здоровье (статья 25)</w:t>
      </w:r>
    </w:p>
    <w:p w:rsidR="00DF6FDE" w:rsidRDefault="00DF6FDE" w:rsidP="00DF6FDE">
      <w:pPr>
        <w:pStyle w:val="SingleTxtGR"/>
      </w:pPr>
      <w:r>
        <w:t>42.</w:t>
      </w:r>
      <w:r>
        <w:tab/>
        <w:t>Комитет обеспокоен острым недостатком, неудовлетворительным уро</w:t>
      </w:r>
      <w:r>
        <w:t>в</w:t>
      </w:r>
      <w:r>
        <w:t>нем и недоступностью общих медицинских услуг для всех инвалидов на всей территории страны.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lastRenderedPageBreak/>
        <w:t>43.</w:t>
      </w:r>
      <w:r w:rsidRPr="005A66C6">
        <w:tab/>
      </w:r>
      <w:r w:rsidRPr="005A66C6">
        <w:rPr>
          <w:b/>
        </w:rPr>
        <w:t>Комитет рекомендует государству-участнику обеспечивать наличие, удовлетворительный уровень и доступность общих медицинских услуг и учреждений для всех инвалидов на всей территории страны.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Абилитация и реабилитация (статья 26)</w:t>
      </w:r>
    </w:p>
    <w:p w:rsidR="00DF6FDE" w:rsidRDefault="00DF6FDE" w:rsidP="00DF6FDE">
      <w:pPr>
        <w:pStyle w:val="SingleTxtGR"/>
      </w:pPr>
      <w:r>
        <w:t>44.</w:t>
      </w:r>
      <w:r>
        <w:tab/>
        <w:t>Комитет обеспокоен длительными периодами ожидания при получении инвалидами реабилитационных услуг на всей территории страны, особенно л</w:t>
      </w:r>
      <w:r>
        <w:t>и</w:t>
      </w:r>
      <w:r>
        <w:t>цами с тяжелыми нарушениями здоровья.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45.</w:t>
      </w:r>
      <w:r w:rsidRPr="005A66C6">
        <w:tab/>
      </w:r>
      <w:r w:rsidRPr="005A66C6">
        <w:rPr>
          <w:b/>
        </w:rPr>
        <w:t>Комитет рекомендует государству-участнику улучшить</w:t>
      </w:r>
      <w:r>
        <w:rPr>
          <w:b/>
        </w:rPr>
        <w:t xml:space="preserve"> </w:t>
      </w:r>
      <w:r w:rsidRPr="005A66C6">
        <w:rPr>
          <w:b/>
        </w:rPr>
        <w:t xml:space="preserve">доступность и своевременность предоставления реабилитационных услуг инвалидам на всей территории страны. 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Труд и занятость (статья 27)</w:t>
      </w:r>
    </w:p>
    <w:p w:rsidR="00DF6FDE" w:rsidRPr="00B10C3C" w:rsidRDefault="00DF6FDE" w:rsidP="00DF6FDE">
      <w:pPr>
        <w:pStyle w:val="SingleTxtGR"/>
      </w:pPr>
      <w:r w:rsidRPr="00B10C3C">
        <w:t>46.</w:t>
      </w:r>
      <w:r w:rsidRPr="00B10C3C">
        <w:tab/>
      </w:r>
      <w:r>
        <w:t>Комитет</w:t>
      </w:r>
      <w:r w:rsidRPr="00B10C3C">
        <w:t xml:space="preserve"> </w:t>
      </w:r>
      <w:r>
        <w:t>обеспокоен</w:t>
      </w:r>
      <w:r w:rsidRPr="00B10C3C">
        <w:t>:</w:t>
      </w:r>
    </w:p>
    <w:p w:rsidR="00DF6FDE" w:rsidRDefault="00DF6FDE" w:rsidP="00DF6FDE">
      <w:pPr>
        <w:pStyle w:val="SingleTxtGR"/>
      </w:pPr>
      <w:r>
        <w:tab/>
        <w:t>а)</w:t>
      </w:r>
      <w:r>
        <w:tab/>
        <w:t>отсутствием прогресса в повышении уровня занятости инвалидов на открытом рынке труда, особенно лиц с умственными расстройствами;</w:t>
      </w:r>
    </w:p>
    <w:p w:rsidR="00DF6FDE" w:rsidRDefault="00DF6FDE" w:rsidP="00DF6FDE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продолжением мер по субсидированию рабочих мест после заве</w:t>
      </w:r>
      <w:r>
        <w:t>р</w:t>
      </w:r>
      <w:r>
        <w:t>шения поддержки по линии европейских структурных фондов.</w:t>
      </w:r>
    </w:p>
    <w:p w:rsidR="00DF6FDE" w:rsidRPr="00BC355F" w:rsidRDefault="00DF6FDE" w:rsidP="00DF6FDE">
      <w:pPr>
        <w:pStyle w:val="SingleTxtGR"/>
        <w:rPr>
          <w:b/>
        </w:rPr>
      </w:pPr>
      <w:r w:rsidRPr="00BC355F">
        <w:t>47.</w:t>
      </w:r>
      <w:r w:rsidRPr="00BC355F">
        <w:tab/>
      </w:r>
      <w:r w:rsidRPr="005A66C6">
        <w:rPr>
          <w:b/>
        </w:rPr>
        <w:t>Комитет</w:t>
      </w:r>
      <w:r w:rsidRPr="00BC355F">
        <w:rPr>
          <w:b/>
        </w:rPr>
        <w:t xml:space="preserve"> </w:t>
      </w:r>
      <w:r w:rsidRPr="005A66C6">
        <w:rPr>
          <w:b/>
        </w:rPr>
        <w:t>рекомендует</w:t>
      </w:r>
      <w:r w:rsidRPr="00BC355F">
        <w:rPr>
          <w:b/>
        </w:rPr>
        <w:t xml:space="preserve"> </w:t>
      </w:r>
      <w:r w:rsidRPr="005A66C6">
        <w:rPr>
          <w:b/>
        </w:rPr>
        <w:t>государству</w:t>
      </w:r>
      <w:r w:rsidRPr="00BC355F">
        <w:rPr>
          <w:b/>
        </w:rPr>
        <w:t>-</w:t>
      </w:r>
      <w:r w:rsidRPr="005A66C6">
        <w:rPr>
          <w:b/>
        </w:rPr>
        <w:t>участнику</w:t>
      </w:r>
      <w:r w:rsidRPr="00BC355F">
        <w:rPr>
          <w:b/>
        </w:rPr>
        <w:t>:</w:t>
      </w:r>
    </w:p>
    <w:p w:rsidR="00DF6FDE" w:rsidRPr="00DF6FDE" w:rsidRDefault="00DF6FDE" w:rsidP="00DF6FDE">
      <w:pPr>
        <w:pStyle w:val="SingleTxtGR"/>
        <w:rPr>
          <w:b/>
        </w:rPr>
      </w:pPr>
      <w:r w:rsidRPr="005A66C6">
        <w:rPr>
          <w:b/>
        </w:rPr>
        <w:tab/>
      </w:r>
      <w:r w:rsidRPr="00DF6FDE">
        <w:rPr>
          <w:b/>
        </w:rPr>
        <w:t>a)</w:t>
      </w:r>
      <w:r w:rsidRPr="00DF6FDE">
        <w:rPr>
          <w:b/>
        </w:rPr>
        <w:tab/>
        <w:t>обеспечивать поддержку трудоустройства всех инвалидов на открытом рынке труда в инклюзивных условиях занятости наравне с др</w:t>
      </w:r>
      <w:r w:rsidRPr="00DF6FDE">
        <w:rPr>
          <w:b/>
        </w:rPr>
        <w:t>у</w:t>
      </w:r>
      <w:r w:rsidRPr="00DF6FDE">
        <w:rPr>
          <w:b/>
        </w:rPr>
        <w:t>гими;</w:t>
      </w:r>
    </w:p>
    <w:p w:rsidR="00DF6FDE" w:rsidRPr="005A66C6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b)</w:t>
      </w:r>
      <w:r w:rsidRPr="00DF6FDE">
        <w:rPr>
          <w:b/>
        </w:rPr>
        <w:tab/>
        <w:t>уделять внимание связям между статьей 27 Конвенции и ц</w:t>
      </w:r>
      <w:r w:rsidRPr="00DF6FDE">
        <w:rPr>
          <w:b/>
        </w:rPr>
        <w:t>е</w:t>
      </w:r>
      <w:r w:rsidRPr="00DF6FDE">
        <w:rPr>
          <w:b/>
        </w:rPr>
        <w:t>лью 8.5 Целей</w:t>
      </w:r>
      <w:r w:rsidRPr="005A66C6">
        <w:rPr>
          <w:b/>
        </w:rPr>
        <w:t xml:space="preserve"> в области устойчивого развития.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Достаточный жизненный уровень и социальная защита (статья 28)</w:t>
      </w:r>
    </w:p>
    <w:p w:rsidR="00DF6FDE" w:rsidRDefault="00DF6FDE" w:rsidP="00DF6FDE">
      <w:pPr>
        <w:pStyle w:val="SingleTxtGR"/>
      </w:pPr>
      <w:r>
        <w:t>48.</w:t>
      </w:r>
      <w:r>
        <w:tab/>
        <w:t>Комитет обеспокоен низким уровнем социальных пособий и гарантир</w:t>
      </w:r>
      <w:r>
        <w:t>о</w:t>
      </w:r>
      <w:r>
        <w:t>ванных инвалидам пенсий, а также отсутствием дезагрегированных данных о проживающих в условиях нищеты инвалидах.</w:t>
      </w:r>
    </w:p>
    <w:p w:rsidR="00DF6FDE" w:rsidRPr="00502C1C" w:rsidRDefault="00DF6FDE" w:rsidP="00DF6FDE">
      <w:pPr>
        <w:pStyle w:val="SingleTxtGR"/>
        <w:rPr>
          <w:b/>
        </w:rPr>
      </w:pPr>
      <w:r w:rsidRPr="00502C1C">
        <w:t>49.</w:t>
      </w:r>
      <w:r w:rsidRPr="00502C1C">
        <w:tab/>
      </w:r>
      <w:r w:rsidRPr="005A66C6">
        <w:rPr>
          <w:b/>
        </w:rPr>
        <w:t>Комитет</w:t>
      </w:r>
      <w:r w:rsidRPr="00502C1C">
        <w:rPr>
          <w:b/>
        </w:rPr>
        <w:t xml:space="preserve"> </w:t>
      </w:r>
      <w:r w:rsidRPr="005A66C6">
        <w:rPr>
          <w:b/>
        </w:rPr>
        <w:t>рекомендует</w:t>
      </w:r>
      <w:r w:rsidRPr="00502C1C">
        <w:rPr>
          <w:b/>
        </w:rPr>
        <w:t xml:space="preserve"> </w:t>
      </w:r>
      <w:r w:rsidRPr="005A66C6">
        <w:rPr>
          <w:b/>
        </w:rPr>
        <w:t>государству</w:t>
      </w:r>
      <w:r w:rsidRPr="00502C1C">
        <w:rPr>
          <w:b/>
        </w:rPr>
        <w:t>-</w:t>
      </w:r>
      <w:r w:rsidRPr="005A66C6">
        <w:rPr>
          <w:b/>
        </w:rPr>
        <w:t>участнику</w:t>
      </w:r>
      <w:r w:rsidRPr="00502C1C">
        <w:rPr>
          <w:b/>
        </w:rPr>
        <w:t>:</w:t>
      </w:r>
    </w:p>
    <w:p w:rsidR="00DF6FDE" w:rsidRPr="00DF6FDE" w:rsidRDefault="00DF6FDE" w:rsidP="00DF6FDE">
      <w:pPr>
        <w:pStyle w:val="SingleTxtGR"/>
        <w:rPr>
          <w:b/>
        </w:rPr>
      </w:pPr>
      <w:r w:rsidRPr="005A66C6">
        <w:rPr>
          <w:b/>
        </w:rPr>
        <w:tab/>
      </w:r>
      <w:r w:rsidRPr="00DF6FDE">
        <w:rPr>
          <w:b/>
        </w:rPr>
        <w:t>a)</w:t>
      </w:r>
      <w:r w:rsidRPr="00DF6FDE">
        <w:rPr>
          <w:b/>
        </w:rPr>
        <w:tab/>
        <w:t>обеспечивать инвалидам и их семьям достаточный жизненный уровень, среди прочего, посредством гарантированного учета связанных с инвалидностью дополнительных расходов в рамках программ социальной защиты и сокращения бедности;</w:t>
      </w:r>
    </w:p>
    <w:p w:rsidR="00DF6FDE" w:rsidRPr="00B10C3C" w:rsidRDefault="00DF6FDE" w:rsidP="00DF6FDE">
      <w:pPr>
        <w:pStyle w:val="SingleTxtGR"/>
        <w:rPr>
          <w:b/>
        </w:rPr>
      </w:pPr>
      <w:r w:rsidRPr="00DF6FDE">
        <w:rPr>
          <w:b/>
        </w:rPr>
        <w:tab/>
        <w:t>b)</w:t>
      </w:r>
      <w:r w:rsidRPr="00DF6FDE">
        <w:rPr>
          <w:b/>
        </w:rPr>
        <w:tab/>
        <w:t>уделять внимание взаимосвязи между статьей 28 Конвенции и целью 1.</w:t>
      </w:r>
      <w:r w:rsidRPr="00B10C3C">
        <w:rPr>
          <w:b/>
        </w:rPr>
        <w:t xml:space="preserve">3 </w:t>
      </w:r>
      <w:r w:rsidRPr="005A66C6">
        <w:rPr>
          <w:b/>
        </w:rPr>
        <w:t>Целей</w:t>
      </w:r>
      <w:r w:rsidRPr="00B10C3C">
        <w:rPr>
          <w:b/>
        </w:rPr>
        <w:t xml:space="preserve"> </w:t>
      </w:r>
      <w:r w:rsidRPr="005A66C6">
        <w:rPr>
          <w:b/>
        </w:rPr>
        <w:t>в</w:t>
      </w:r>
      <w:r w:rsidRPr="00B10C3C">
        <w:rPr>
          <w:b/>
        </w:rPr>
        <w:t xml:space="preserve"> </w:t>
      </w:r>
      <w:r w:rsidRPr="005A66C6">
        <w:rPr>
          <w:b/>
        </w:rPr>
        <w:t>области</w:t>
      </w:r>
      <w:r w:rsidRPr="00B10C3C">
        <w:rPr>
          <w:b/>
        </w:rPr>
        <w:t xml:space="preserve"> </w:t>
      </w:r>
      <w:r w:rsidRPr="005A66C6">
        <w:rPr>
          <w:b/>
        </w:rPr>
        <w:t>устойчивого</w:t>
      </w:r>
      <w:r w:rsidRPr="00B10C3C">
        <w:rPr>
          <w:b/>
        </w:rPr>
        <w:t xml:space="preserve"> </w:t>
      </w:r>
      <w:r w:rsidRPr="005A66C6">
        <w:rPr>
          <w:b/>
        </w:rPr>
        <w:t>развития</w:t>
      </w:r>
      <w:r w:rsidRPr="00B10C3C">
        <w:rPr>
          <w:b/>
        </w:rPr>
        <w:t>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Участие в политической и общественной жизни (статья 29)</w:t>
      </w:r>
    </w:p>
    <w:p w:rsidR="00DF6FDE" w:rsidRDefault="00DF6FDE" w:rsidP="00DF6FDE">
      <w:pPr>
        <w:pStyle w:val="SingleTxtGR"/>
      </w:pPr>
      <w:r>
        <w:t>50.</w:t>
      </w:r>
      <w:r>
        <w:tab/>
        <w:t xml:space="preserve">Комитет озабочен отсутствием доступности электоральных процессов, объектов и материалов для лиц с умственными и физическими расстройствами, а также для слепых и глухих лиц. 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 xml:space="preserve">51. </w:t>
      </w:r>
      <w:r w:rsidRPr="005A66C6">
        <w:tab/>
      </w:r>
      <w:r w:rsidRPr="005A66C6">
        <w:rPr>
          <w:b/>
        </w:rPr>
        <w:t>Комитет рекомендует государству-участнику гарантировать право на самостоятельное участие в голосовании путем обеспечения уместности, д</w:t>
      </w:r>
      <w:r w:rsidRPr="005A66C6">
        <w:rPr>
          <w:b/>
        </w:rPr>
        <w:t>о</w:t>
      </w:r>
      <w:r w:rsidRPr="005A66C6">
        <w:rPr>
          <w:b/>
        </w:rPr>
        <w:t>ступности и простоты использования всеми инвалидами процедур, объе</w:t>
      </w:r>
      <w:r w:rsidRPr="005A66C6">
        <w:rPr>
          <w:b/>
        </w:rPr>
        <w:t>к</w:t>
      </w:r>
      <w:r w:rsidRPr="005A66C6">
        <w:rPr>
          <w:b/>
        </w:rPr>
        <w:t>тов и материалов</w:t>
      </w:r>
      <w:r>
        <w:rPr>
          <w:b/>
        </w:rPr>
        <w:t>,</w:t>
      </w:r>
      <w:r w:rsidRPr="005A66C6">
        <w:rPr>
          <w:b/>
        </w:rPr>
        <w:t xml:space="preserve"> связанных с голосованием.</w:t>
      </w:r>
    </w:p>
    <w:p w:rsidR="00DF6FDE" w:rsidRDefault="00DF6FDE" w:rsidP="00DF6FDE">
      <w:pPr>
        <w:pStyle w:val="H1GR"/>
      </w:pPr>
      <w:r>
        <w:lastRenderedPageBreak/>
        <w:tab/>
        <w:t>С.</w:t>
      </w:r>
      <w:r>
        <w:tab/>
        <w:t>Конкретные обязательства (статьи 31–33)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Статистика и сбор данных (статья 31)</w:t>
      </w:r>
    </w:p>
    <w:p w:rsidR="00DF6FDE" w:rsidRDefault="00DF6FDE" w:rsidP="00DF6FDE">
      <w:pPr>
        <w:pStyle w:val="SingleTxtGR"/>
      </w:pPr>
      <w:r>
        <w:t>52.</w:t>
      </w:r>
      <w:r>
        <w:tab/>
        <w:t>Комитет озабочен отсутствием усилий по сбору дезагрегированных да</w:t>
      </w:r>
      <w:r>
        <w:t>н</w:t>
      </w:r>
      <w:r>
        <w:t>ных об инвалидах и их распространению в государстве-участнике, а также уч</w:t>
      </w:r>
      <w:r>
        <w:t>а</w:t>
      </w:r>
      <w:r>
        <w:t>стия в этом процессе представительных организаций инвалидов.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53.</w:t>
      </w:r>
      <w:r w:rsidRPr="005A66C6">
        <w:tab/>
      </w:r>
      <w:r w:rsidRPr="005A66C6">
        <w:rPr>
          <w:b/>
        </w:rPr>
        <w:t xml:space="preserve">С учетом цели 17.18 Целей в области устойчивого развития Комитет рекомендует государству-участнику разработать </w:t>
      </w:r>
      <w:r>
        <w:rPr>
          <w:b/>
        </w:rPr>
        <w:t>в соответствии с Конве</w:t>
      </w:r>
      <w:r>
        <w:rPr>
          <w:b/>
        </w:rPr>
        <w:t>н</w:t>
      </w:r>
      <w:r>
        <w:rPr>
          <w:b/>
        </w:rPr>
        <w:t xml:space="preserve">цией </w:t>
      </w:r>
      <w:r w:rsidRPr="005A66C6">
        <w:rPr>
          <w:b/>
        </w:rPr>
        <w:t>процедуры систематического сбора данных и отчетности на базе</w:t>
      </w:r>
      <w:r>
        <w:rPr>
          <w:b/>
        </w:rPr>
        <w:t xml:space="preserve"> </w:t>
      </w:r>
      <w:r w:rsidRPr="005A66C6">
        <w:rPr>
          <w:b/>
        </w:rPr>
        <w:t>и</w:t>
      </w:r>
      <w:r w:rsidRPr="005A66C6">
        <w:rPr>
          <w:b/>
        </w:rPr>
        <w:t>н</w:t>
      </w:r>
      <w:r w:rsidRPr="005A66C6">
        <w:rPr>
          <w:b/>
        </w:rPr>
        <w:t xml:space="preserve">формационной системы об </w:t>
      </w:r>
      <w:r w:rsidRPr="00BB742E">
        <w:rPr>
          <w:b/>
        </w:rPr>
        <w:t>инвалидности Государственной врачебной к</w:t>
      </w:r>
      <w:r w:rsidRPr="00BB742E">
        <w:rPr>
          <w:b/>
        </w:rPr>
        <w:t>о</w:t>
      </w:r>
      <w:r w:rsidRPr="00BB742E">
        <w:rPr>
          <w:b/>
        </w:rPr>
        <w:t>миссии</w:t>
      </w:r>
      <w:r w:rsidRPr="005A66C6">
        <w:rPr>
          <w:b/>
        </w:rPr>
        <w:t xml:space="preserve"> и представительных организаций инвалидов с учетом краткого п</w:t>
      </w:r>
      <w:r w:rsidRPr="005A66C6">
        <w:rPr>
          <w:b/>
        </w:rPr>
        <w:t>е</w:t>
      </w:r>
      <w:r w:rsidRPr="005A66C6">
        <w:rPr>
          <w:b/>
        </w:rPr>
        <w:t>речня вопросов об инвалидности Вашингтонской группы, а также ос</w:t>
      </w:r>
      <w:r w:rsidRPr="005A66C6">
        <w:rPr>
          <w:b/>
        </w:rPr>
        <w:t>у</w:t>
      </w:r>
      <w:r w:rsidRPr="005A66C6">
        <w:rPr>
          <w:b/>
        </w:rPr>
        <w:t>ществлять сбор, анализ и распространение дезагрегированных данных об инвалидах, в том числе данных в разбивке по полу, возрасту, этнической принадлежности, типу инвалидности, социально-экономическому полож</w:t>
      </w:r>
      <w:r w:rsidRPr="005A66C6">
        <w:rPr>
          <w:b/>
        </w:rPr>
        <w:t>е</w:t>
      </w:r>
      <w:r w:rsidRPr="005A66C6">
        <w:rPr>
          <w:b/>
        </w:rPr>
        <w:t>нию, занятости и месту жительства, равно как и данных о барьерах, с к</w:t>
      </w:r>
      <w:r w:rsidRPr="005A66C6">
        <w:rPr>
          <w:b/>
        </w:rPr>
        <w:t>о</w:t>
      </w:r>
      <w:r w:rsidRPr="005A66C6">
        <w:rPr>
          <w:b/>
        </w:rPr>
        <w:t>торыми сталкиваются в обществе инвалиды.</w:t>
      </w:r>
    </w:p>
    <w:p w:rsidR="00DF6FDE" w:rsidRPr="00DF6FDE" w:rsidRDefault="00DF6FDE" w:rsidP="00DF6FDE">
      <w:pPr>
        <w:pStyle w:val="H23GR"/>
        <w:rPr>
          <w:rFonts w:eastAsia="SimSun"/>
        </w:rPr>
      </w:pPr>
      <w:r w:rsidRPr="00DF6FDE">
        <w:rPr>
          <w:rFonts w:eastAsia="SimSun"/>
        </w:rPr>
        <w:tab/>
      </w:r>
      <w:r w:rsidRPr="00DF6FDE">
        <w:rPr>
          <w:rFonts w:eastAsia="SimSun"/>
        </w:rPr>
        <w:tab/>
        <w:t>Национальное осуществление и мониторинг (статья 33)</w:t>
      </w:r>
    </w:p>
    <w:p w:rsidR="00DF6FDE" w:rsidRDefault="00DF6FDE" w:rsidP="00DF6FDE">
      <w:pPr>
        <w:pStyle w:val="SingleTxtGR"/>
      </w:pPr>
      <w:r>
        <w:t>54.</w:t>
      </w:r>
      <w:r>
        <w:tab/>
        <w:t>Комитет с озабоченностью отмечает ограниченный потенциал механи</w:t>
      </w:r>
      <w:r>
        <w:t>з</w:t>
      </w:r>
      <w:r>
        <w:t>мов координации и мониторинга хода осуществления Конвенции, в частности Министерства благосостояния и Управления Омбудсмена соответственно, включая отсутствие систематического участия представительных организаций инвалидов в работе этих механизмов.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55.</w:t>
      </w:r>
      <w:r w:rsidRPr="005A66C6">
        <w:tab/>
      </w:r>
      <w:r w:rsidRPr="005A66C6">
        <w:rPr>
          <w:b/>
        </w:rPr>
        <w:t xml:space="preserve">Комитет рекомендует государству-участнику существенно повысить роль и потенциал Министерства </w:t>
      </w:r>
      <w:r>
        <w:rPr>
          <w:b/>
        </w:rPr>
        <w:t xml:space="preserve">благосостояния </w:t>
      </w:r>
      <w:r w:rsidRPr="005A66C6">
        <w:rPr>
          <w:b/>
        </w:rPr>
        <w:t>и Управления Омбудсм</w:t>
      </w:r>
      <w:r w:rsidRPr="005A66C6">
        <w:rPr>
          <w:b/>
        </w:rPr>
        <w:t>е</w:t>
      </w:r>
      <w:r w:rsidRPr="005A66C6">
        <w:rPr>
          <w:b/>
        </w:rPr>
        <w:t>на как назначенных организационных центров по выполнению функций механизмов координации и мониторинга хода осуществления Конвенции соответственно и обеспечивать при этом предоставление достаточного ф</w:t>
      </w:r>
      <w:r w:rsidRPr="005A66C6">
        <w:rPr>
          <w:b/>
        </w:rPr>
        <w:t>и</w:t>
      </w:r>
      <w:r w:rsidRPr="005A66C6">
        <w:rPr>
          <w:b/>
        </w:rPr>
        <w:t>нансирования и полное участие представительных организаций инвалидов в процессах координации и мониторинга.</w:t>
      </w:r>
    </w:p>
    <w:p w:rsidR="00DF6FDE" w:rsidRPr="00DF6FDE" w:rsidRDefault="00DF6FDE" w:rsidP="00DF6FDE">
      <w:pPr>
        <w:pStyle w:val="HChGR"/>
      </w:pPr>
      <w:r w:rsidRPr="00DF6FDE">
        <w:tab/>
        <w:t>IV.</w:t>
      </w:r>
      <w:r w:rsidRPr="00DF6FDE">
        <w:tab/>
        <w:t>Последующие действия</w:t>
      </w:r>
    </w:p>
    <w:p w:rsidR="00DF6FDE" w:rsidRPr="00B10C3C" w:rsidRDefault="00DF6FDE" w:rsidP="00DF6FDE">
      <w:pPr>
        <w:pStyle w:val="H1GR"/>
      </w:pPr>
      <w:r w:rsidRPr="00B10C3C">
        <w:tab/>
      </w:r>
      <w:r w:rsidRPr="00B10C3C">
        <w:tab/>
      </w:r>
      <w:r>
        <w:t>Распространение</w:t>
      </w:r>
      <w:r w:rsidRPr="00B10C3C">
        <w:t xml:space="preserve"> </w:t>
      </w:r>
      <w:r>
        <w:t>информации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56.</w:t>
      </w:r>
      <w:r w:rsidRPr="005A66C6">
        <w:tab/>
      </w:r>
      <w:r w:rsidRPr="005A66C6">
        <w:rPr>
          <w:b/>
        </w:rPr>
        <w:t>Комитет просит государство-участник в течение 12 месяцев после принятия настоящих заключительных замечаний и в соответствии с пун</w:t>
      </w:r>
      <w:r w:rsidRPr="005A66C6">
        <w:rPr>
          <w:b/>
        </w:rPr>
        <w:t>к</w:t>
      </w:r>
      <w:r w:rsidRPr="005A66C6">
        <w:rPr>
          <w:b/>
        </w:rPr>
        <w:t>том 2 статьи 35 Конвенции представить информацию о принятых мерах по осуществлению рекомендаций Комитета, изложенных в пунктах 31 (сам</w:t>
      </w:r>
      <w:r w:rsidRPr="005A66C6">
        <w:rPr>
          <w:b/>
        </w:rPr>
        <w:t>о</w:t>
      </w:r>
      <w:r w:rsidRPr="005A66C6">
        <w:rPr>
          <w:b/>
        </w:rPr>
        <w:t>стоятельный образ жизни и вовлеченность в местное сообщество) и 41 (о</w:t>
      </w:r>
      <w:r w:rsidRPr="005A66C6">
        <w:rPr>
          <w:b/>
        </w:rPr>
        <w:t>б</w:t>
      </w:r>
      <w:r w:rsidRPr="005A66C6">
        <w:rPr>
          <w:b/>
        </w:rPr>
        <w:t>разование).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57.</w:t>
      </w:r>
      <w:r w:rsidRPr="005A66C6">
        <w:tab/>
      </w:r>
      <w:r w:rsidRPr="005A66C6">
        <w:rPr>
          <w:b/>
        </w:rPr>
        <w:t>Комитет также просит государство-участник выполнить рекоменд</w:t>
      </w:r>
      <w:r w:rsidRPr="005A66C6">
        <w:rPr>
          <w:b/>
        </w:rPr>
        <w:t>а</w:t>
      </w:r>
      <w:r w:rsidRPr="005A66C6">
        <w:rPr>
          <w:b/>
        </w:rPr>
        <w:t>ции, изложенные в настоящих заключительных замечаниях. Он рекоме</w:t>
      </w:r>
      <w:r w:rsidRPr="005A66C6">
        <w:rPr>
          <w:b/>
        </w:rPr>
        <w:t>н</w:t>
      </w:r>
      <w:r w:rsidRPr="005A66C6">
        <w:rPr>
          <w:b/>
        </w:rPr>
        <w:t>дует государству-участнику препроводить заключительные замечания для рассмотрения и принятия мер членам правительства и парламента, дол</w:t>
      </w:r>
      <w:r w:rsidRPr="005A66C6">
        <w:rPr>
          <w:b/>
        </w:rPr>
        <w:t>ж</w:t>
      </w:r>
      <w:r w:rsidRPr="005A66C6">
        <w:rPr>
          <w:b/>
        </w:rPr>
        <w:t>ностным лицам соответствующих министерств, местных органов власти, организациям инвалидов и членам соответствующих профессиональных групп, в частности специалистам в области образования, медицины и юриспруденции, а также сотрудникам средств массовой информации с и</w:t>
      </w:r>
      <w:r w:rsidRPr="005A66C6">
        <w:rPr>
          <w:b/>
        </w:rPr>
        <w:t>с</w:t>
      </w:r>
      <w:r w:rsidRPr="005A66C6">
        <w:rPr>
          <w:b/>
        </w:rPr>
        <w:t>пользованием современных общественных программ информационного обеспечения.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58.</w:t>
      </w:r>
      <w:r w:rsidRPr="005A66C6">
        <w:tab/>
      </w:r>
      <w:r w:rsidRPr="005A66C6">
        <w:rPr>
          <w:b/>
        </w:rPr>
        <w:t>Комитет настоятельно призывает государство-участник привлекать организации гражданского общества, в частности организации инвалидов, к подготовке его периодического доклада.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lastRenderedPageBreak/>
        <w:t>59.</w:t>
      </w:r>
      <w:r w:rsidRPr="005A66C6">
        <w:tab/>
      </w:r>
      <w:r w:rsidRPr="005A66C6">
        <w:rPr>
          <w:b/>
        </w:rPr>
        <w:t>Комитет просит государство-участник широко распространить настоящие заключительные замечания, в том числе среди неправител</w:t>
      </w:r>
      <w:r w:rsidRPr="005A66C6">
        <w:rPr>
          <w:b/>
        </w:rPr>
        <w:t>ь</w:t>
      </w:r>
      <w:r w:rsidRPr="005A66C6">
        <w:rPr>
          <w:b/>
        </w:rPr>
        <w:t>ственных организаций и представительных организаций инвалидов, а также среди самих инвалидов и членов их семей на национальных языках и языках меньшинств, включая язык жестов, и в доступных форматах, в том числе в легко читаемом формате, и разместить их на правительстве</w:t>
      </w:r>
      <w:r w:rsidRPr="005A66C6">
        <w:rPr>
          <w:b/>
        </w:rPr>
        <w:t>н</w:t>
      </w:r>
      <w:r w:rsidRPr="005A66C6">
        <w:rPr>
          <w:b/>
        </w:rPr>
        <w:t>ном веб-сайте, посвященном правам человека.</w:t>
      </w:r>
    </w:p>
    <w:p w:rsidR="00DF6FDE" w:rsidRDefault="00DF6FDE" w:rsidP="00DF6FDE">
      <w:pPr>
        <w:pStyle w:val="H1GR"/>
      </w:pPr>
      <w:r>
        <w:tab/>
      </w:r>
      <w:r>
        <w:tab/>
        <w:t>Следующий периодический доклад</w:t>
      </w:r>
    </w:p>
    <w:p w:rsidR="00DF6FDE" w:rsidRPr="005A66C6" w:rsidRDefault="00DF6FDE" w:rsidP="00DF6FDE">
      <w:pPr>
        <w:pStyle w:val="SingleTxtGR"/>
        <w:rPr>
          <w:b/>
        </w:rPr>
      </w:pPr>
      <w:r w:rsidRPr="005A66C6">
        <w:t>60.</w:t>
      </w:r>
      <w:r w:rsidRPr="005A66C6">
        <w:tab/>
      </w:r>
      <w:r w:rsidRPr="005A66C6">
        <w:rPr>
          <w:b/>
        </w:rPr>
        <w:t>Комитет просит государство-участник представить свои объедине</w:t>
      </w:r>
      <w:r w:rsidRPr="005A66C6">
        <w:rPr>
          <w:b/>
        </w:rPr>
        <w:t>н</w:t>
      </w:r>
      <w:r w:rsidRPr="005A66C6">
        <w:rPr>
          <w:b/>
        </w:rPr>
        <w:t>ные второй и третий периодические доклады к 1 апреля 2020 года и вкл</w:t>
      </w:r>
      <w:r w:rsidRPr="005A66C6">
        <w:rPr>
          <w:b/>
        </w:rPr>
        <w:t>ю</w:t>
      </w:r>
      <w:r w:rsidRPr="005A66C6">
        <w:rPr>
          <w:b/>
        </w:rPr>
        <w:t>чить в них информацию об осуществлении рекомендаций, содержащихся в настоящих заключительных замечаниях. Комитет также просит госуда</w:t>
      </w:r>
      <w:r w:rsidRPr="005A66C6">
        <w:rPr>
          <w:b/>
        </w:rPr>
        <w:t>р</w:t>
      </w:r>
      <w:r w:rsidRPr="005A66C6">
        <w:rPr>
          <w:b/>
        </w:rPr>
        <w:t>ство-участник рассмотреть возможность представления вышеупомянутых докладов в соответствии с принятой Комитетом упрощенной процедурой представления докладов, согласно которой Комитет готовит перечень в</w:t>
      </w:r>
      <w:r w:rsidRPr="005A66C6">
        <w:rPr>
          <w:b/>
        </w:rPr>
        <w:t>о</w:t>
      </w:r>
      <w:r w:rsidRPr="005A66C6">
        <w:rPr>
          <w:b/>
        </w:rPr>
        <w:t>просов не менее чем за год до установленной даты представления доклада государством-участником. Ответы государства-участника на такой пер</w:t>
      </w:r>
      <w:r w:rsidRPr="005A66C6">
        <w:rPr>
          <w:b/>
        </w:rPr>
        <w:t>е</w:t>
      </w:r>
      <w:r w:rsidRPr="005A66C6">
        <w:rPr>
          <w:b/>
        </w:rPr>
        <w:t>чень вопросов являются его докладом.</w:t>
      </w:r>
    </w:p>
    <w:p w:rsidR="00DF6FDE" w:rsidRPr="0002099B" w:rsidRDefault="00DF6FDE" w:rsidP="00DF6F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115" w:rsidRPr="00DF6FDE" w:rsidRDefault="00616115" w:rsidP="002E5067"/>
    <w:p w:rsidR="00381C24" w:rsidRPr="00DF6FDE" w:rsidRDefault="00381C24" w:rsidP="002E5067"/>
    <w:sectPr w:rsidR="00381C24" w:rsidRPr="00DF6FDE" w:rsidSect="0061611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73" w:rsidRPr="00A312BC" w:rsidRDefault="006D7B73" w:rsidP="00A312BC"/>
  </w:endnote>
  <w:endnote w:type="continuationSeparator" w:id="0">
    <w:p w:rsidR="006D7B73" w:rsidRPr="00A312BC" w:rsidRDefault="006D7B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5" w:rsidRPr="00616115" w:rsidRDefault="00616115">
    <w:pPr>
      <w:pStyle w:val="a8"/>
    </w:pPr>
    <w:r w:rsidRPr="00616115">
      <w:rPr>
        <w:b/>
        <w:sz w:val="18"/>
      </w:rPr>
      <w:fldChar w:fldCharType="begin"/>
    </w:r>
    <w:r w:rsidRPr="00616115">
      <w:rPr>
        <w:b/>
        <w:sz w:val="18"/>
      </w:rPr>
      <w:instrText xml:space="preserve"> PAGE  \* MERGEFORMAT </w:instrText>
    </w:r>
    <w:r w:rsidRPr="00616115">
      <w:rPr>
        <w:b/>
        <w:sz w:val="18"/>
      </w:rPr>
      <w:fldChar w:fldCharType="separate"/>
    </w:r>
    <w:r w:rsidR="00E16CD3">
      <w:rPr>
        <w:b/>
        <w:noProof/>
        <w:sz w:val="18"/>
      </w:rPr>
      <w:t>2</w:t>
    </w:r>
    <w:r w:rsidRPr="00616115">
      <w:rPr>
        <w:b/>
        <w:sz w:val="18"/>
      </w:rPr>
      <w:fldChar w:fldCharType="end"/>
    </w:r>
    <w:r>
      <w:rPr>
        <w:b/>
        <w:sz w:val="18"/>
      </w:rPr>
      <w:tab/>
    </w:r>
    <w:r>
      <w:t>GE.17-17817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5" w:rsidRPr="00616115" w:rsidRDefault="00616115" w:rsidP="00616115">
    <w:pPr>
      <w:pStyle w:val="a8"/>
      <w:tabs>
        <w:tab w:val="clear" w:pos="9639"/>
        <w:tab w:val="right" w:pos="9638"/>
      </w:tabs>
      <w:rPr>
        <w:b/>
        <w:sz w:val="18"/>
      </w:rPr>
    </w:pPr>
    <w:r>
      <w:t>GE.17-17817</w:t>
    </w:r>
    <w:r>
      <w:tab/>
    </w:r>
    <w:r w:rsidRPr="00616115">
      <w:rPr>
        <w:b/>
        <w:sz w:val="18"/>
      </w:rPr>
      <w:fldChar w:fldCharType="begin"/>
    </w:r>
    <w:r w:rsidRPr="00616115">
      <w:rPr>
        <w:b/>
        <w:sz w:val="18"/>
      </w:rPr>
      <w:instrText xml:space="preserve"> PAGE  \* MERGEFORMAT </w:instrText>
    </w:r>
    <w:r w:rsidRPr="00616115">
      <w:rPr>
        <w:b/>
        <w:sz w:val="18"/>
      </w:rPr>
      <w:fldChar w:fldCharType="separate"/>
    </w:r>
    <w:r w:rsidR="00E16CD3">
      <w:rPr>
        <w:b/>
        <w:noProof/>
        <w:sz w:val="18"/>
      </w:rPr>
      <w:t>3</w:t>
    </w:r>
    <w:r w:rsidRPr="006161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16115" w:rsidRDefault="00616115" w:rsidP="0061611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F0C482E" wp14:editId="5539DA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17-17817  (R)</w:t>
    </w:r>
    <w:r w:rsidR="00DF6FDE">
      <w:rPr>
        <w:lang w:val="en-US"/>
      </w:rPr>
      <w:t xml:space="preserve">  241017  251017</w:t>
    </w:r>
    <w:r>
      <w:br/>
    </w:r>
    <w:r w:rsidRPr="00616115">
      <w:rPr>
        <w:rFonts w:ascii="C39T30Lfz" w:hAnsi="C39T30Lfz"/>
        <w:spacing w:val="0"/>
        <w:w w:val="100"/>
        <w:sz w:val="56"/>
      </w:rPr>
      <w:t></w:t>
    </w:r>
    <w:r w:rsidRPr="00616115">
      <w:rPr>
        <w:rFonts w:ascii="C39T30Lfz" w:hAnsi="C39T30Lfz"/>
        <w:spacing w:val="0"/>
        <w:w w:val="100"/>
        <w:sz w:val="56"/>
      </w:rPr>
      <w:t></w:t>
    </w:r>
    <w:r w:rsidRPr="00616115">
      <w:rPr>
        <w:rFonts w:ascii="C39T30Lfz" w:hAnsi="C39T30Lfz"/>
        <w:spacing w:val="0"/>
        <w:w w:val="100"/>
        <w:sz w:val="56"/>
      </w:rPr>
      <w:t></w:t>
    </w:r>
    <w:r w:rsidRPr="00616115">
      <w:rPr>
        <w:rFonts w:ascii="C39T30Lfz" w:hAnsi="C39T30Lfz"/>
        <w:spacing w:val="0"/>
        <w:w w:val="100"/>
        <w:sz w:val="56"/>
      </w:rPr>
      <w:t></w:t>
    </w:r>
    <w:r w:rsidRPr="00616115">
      <w:rPr>
        <w:rFonts w:ascii="C39T30Lfz" w:hAnsi="C39T30Lfz"/>
        <w:spacing w:val="0"/>
        <w:w w:val="100"/>
        <w:sz w:val="56"/>
      </w:rPr>
      <w:t></w:t>
    </w:r>
    <w:r w:rsidRPr="00616115">
      <w:rPr>
        <w:rFonts w:ascii="C39T30Lfz" w:hAnsi="C39T30Lfz"/>
        <w:spacing w:val="0"/>
        <w:w w:val="100"/>
        <w:sz w:val="56"/>
      </w:rPr>
      <w:t></w:t>
    </w:r>
    <w:r w:rsidRPr="00616115">
      <w:rPr>
        <w:rFonts w:ascii="C39T30Lfz" w:hAnsi="C39T30Lfz"/>
        <w:spacing w:val="0"/>
        <w:w w:val="100"/>
        <w:sz w:val="56"/>
      </w:rPr>
      <w:t></w:t>
    </w:r>
    <w:r w:rsidRPr="00616115">
      <w:rPr>
        <w:rFonts w:ascii="C39T30Lfz" w:hAnsi="C39T30Lfz"/>
        <w:spacing w:val="0"/>
        <w:w w:val="100"/>
        <w:sz w:val="56"/>
      </w:rPr>
      <w:t></w:t>
    </w:r>
    <w:r w:rsidRPr="0061611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LV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LV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73" w:rsidRPr="001075E9" w:rsidRDefault="006D7B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7B73" w:rsidRDefault="006D7B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6FDE" w:rsidRPr="008805CE" w:rsidRDefault="00DF6FDE" w:rsidP="00DF6FDE">
      <w:pPr>
        <w:pStyle w:val="ad"/>
        <w:rPr>
          <w:szCs w:val="18"/>
          <w:lang w:val="ru-RU"/>
        </w:rPr>
      </w:pPr>
      <w:r w:rsidRPr="0031485B">
        <w:rPr>
          <w:sz w:val="22"/>
          <w:szCs w:val="22"/>
        </w:rPr>
        <w:tab/>
      </w:r>
      <w:r w:rsidRPr="008805CE">
        <w:rPr>
          <w:szCs w:val="18"/>
          <w:lang w:val="ru-RU"/>
        </w:rPr>
        <w:t>*</w:t>
      </w:r>
      <w:r w:rsidRPr="00BA02ED">
        <w:rPr>
          <w:sz w:val="22"/>
          <w:szCs w:val="22"/>
          <w:lang w:val="ru-RU"/>
        </w:rPr>
        <w:tab/>
      </w:r>
      <w:r w:rsidRPr="008805CE">
        <w:rPr>
          <w:szCs w:val="18"/>
          <w:lang w:val="ru-RU"/>
        </w:rPr>
        <w:t>Приняты Комитетом на его восемнадцатой сессии (14–31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5" w:rsidRPr="00616115" w:rsidRDefault="00C105D6">
    <w:pPr>
      <w:pStyle w:val="a5"/>
    </w:pPr>
    <w:fldSimple w:instr=" TITLE  \* MERGEFORMAT ">
      <w:r w:rsidR="00BE4408">
        <w:t>CRPD/C/LVA/CO/1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5" w:rsidRPr="00616115" w:rsidRDefault="00C105D6" w:rsidP="00616115">
    <w:pPr>
      <w:pStyle w:val="a5"/>
      <w:jc w:val="right"/>
    </w:pPr>
    <w:fldSimple w:instr=" TITLE  \* MERGEFORMAT ">
      <w:r w:rsidR="00BE4408">
        <w:t>CRPD/C/LVA/CO/1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07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31F74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F091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16115"/>
    <w:rsid w:val="00681A10"/>
    <w:rsid w:val="006A1ED8"/>
    <w:rsid w:val="006B5625"/>
    <w:rsid w:val="006C2031"/>
    <w:rsid w:val="006D461A"/>
    <w:rsid w:val="006D7B73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BE4408"/>
    <w:rsid w:val="00C105D6"/>
    <w:rsid w:val="00C106D6"/>
    <w:rsid w:val="00C60F0C"/>
    <w:rsid w:val="00C805C9"/>
    <w:rsid w:val="00C92939"/>
    <w:rsid w:val="00CA1679"/>
    <w:rsid w:val="00CB151C"/>
    <w:rsid w:val="00CE4DBA"/>
    <w:rsid w:val="00CE5A1A"/>
    <w:rsid w:val="00CF55F6"/>
    <w:rsid w:val="00D204A1"/>
    <w:rsid w:val="00D33D63"/>
    <w:rsid w:val="00D90028"/>
    <w:rsid w:val="00D90138"/>
    <w:rsid w:val="00DB7407"/>
    <w:rsid w:val="00DD5999"/>
    <w:rsid w:val="00DD78D1"/>
    <w:rsid w:val="00DE32CD"/>
    <w:rsid w:val="00DF6FDE"/>
    <w:rsid w:val="00DF71B9"/>
    <w:rsid w:val="00E16CD3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C135-7048-43D1-91E0-9E2ABED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12</Pages>
  <Words>3707</Words>
  <Characters>27327</Characters>
  <Application>Microsoft Office Word</Application>
  <DocSecurity>0</DocSecurity>
  <Lines>557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CRPD/C/LVA/CO/1</vt:lpstr>
      <vt:lpstr>A/</vt:lpstr>
    </vt:vector>
  </TitlesOfParts>
  <Company>DCM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CRPD/C/LVA/CO/1</dc:title>
  <dc:creator>Anna Blagodatskikh</dc:creator>
  <cp:lastModifiedBy>Anna Blagodatskikh</cp:lastModifiedBy>
  <cp:revision>4</cp:revision>
  <cp:lastPrinted>2017-10-25T12:58:00Z</cp:lastPrinted>
  <dcterms:created xsi:type="dcterms:W3CDTF">2017-10-25T12:58:00Z</dcterms:created>
  <dcterms:modified xsi:type="dcterms:W3CDTF">2017-10-25T13:01:00Z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